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1A9904AA" w:rsidR="005207C0" w:rsidRPr="00617845" w:rsidRDefault="005207C0" w:rsidP="005207C0">
            <w:pPr>
              <w:pStyle w:val="Titre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COP/</w:t>
            </w:r>
            <w:r w:rsidR="00D636C8">
              <w:rPr>
                <w:rFonts w:ascii="Times New Roman" w:hAnsi="Times New Roman" w:cs="Simplified Arabic"/>
                <w:b w:val="0"/>
                <w:bCs w:val="0"/>
                <w:sz w:val="22"/>
                <w:szCs w:val="22"/>
              </w:rPr>
              <w:t>17</w:t>
            </w:r>
            <w:r w:rsidR="004843DE" w:rsidRPr="00617845">
              <w:rPr>
                <w:rFonts w:ascii="Times New Roman" w:hAnsi="Times New Roman" w:cs="Simplified Arabic"/>
                <w:b w:val="0"/>
                <w:bCs w:val="0"/>
                <w:sz w:val="22"/>
                <w:szCs w:val="22"/>
              </w:rPr>
              <w:t>/</w:t>
            </w:r>
            <w:r w:rsidR="00E76F05">
              <w:rPr>
                <w:rFonts w:ascii="Times New Roman" w:hAnsi="Times New Roman" w:cs="Simplified Arabic"/>
                <w:b w:val="0"/>
                <w:bCs w:val="0"/>
                <w:sz w:val="22"/>
                <w:szCs w:val="22"/>
              </w:rPr>
              <w:t>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7E246925" w:rsidR="001E3423" w:rsidRPr="00617845" w:rsidRDefault="00E76F05" w:rsidP="005207C0">
            <w:pPr>
              <w:ind w:left="883"/>
              <w:rPr>
                <w:rFonts w:eastAsia="MS Mincho" w:cs="Simplified Arabic"/>
                <w:sz w:val="22"/>
                <w:szCs w:val="22"/>
                <w:lang w:eastAsia="ja-JP"/>
              </w:rPr>
            </w:pPr>
            <w:r>
              <w:rPr>
                <w:rFonts w:cs="Simplified Arabic"/>
                <w:sz w:val="22"/>
                <w:szCs w:val="22"/>
              </w:rPr>
              <w:t>28</w:t>
            </w:r>
            <w:r>
              <w:t xml:space="preserve"> September</w:t>
            </w:r>
            <w:r w:rsidRPr="00A7145F">
              <w:t xml:space="preserve"> </w:t>
            </w:r>
            <w:r w:rsidR="00F617AE" w:rsidRPr="00617845">
              <w:rPr>
                <w:rFonts w:cs="Simplified Arabic"/>
                <w:sz w:val="22"/>
                <w:szCs w:val="22"/>
              </w:rPr>
              <w:t>202</w:t>
            </w:r>
            <w:r w:rsidR="00D636C8">
              <w:rPr>
                <w:rFonts w:cs="Simplified Arabic"/>
                <w:sz w:val="22"/>
                <w:szCs w:val="22"/>
              </w:rPr>
              <w:t>6</w:t>
            </w:r>
          </w:p>
          <w:p w14:paraId="07D03C0D" w14:textId="006FA2D3" w:rsidR="001E3423" w:rsidRPr="00617845" w:rsidRDefault="005207C0" w:rsidP="005207C0">
            <w:pPr>
              <w:pStyle w:val="Titre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E76F05" w:rsidRPr="00A7145F" w14:paraId="263D436D" w14:textId="77777777" w:rsidTr="00E76F05">
        <w:trPr>
          <w:trHeight w:val="57"/>
        </w:trPr>
        <w:tc>
          <w:tcPr>
            <w:tcW w:w="5245" w:type="dxa"/>
          </w:tcPr>
          <w:p w14:paraId="655F2FFD" w14:textId="77777777" w:rsidR="00E76F05" w:rsidRPr="00985489" w:rsidRDefault="00E76F05" w:rsidP="00E76F05">
            <w:pPr>
              <w:bidi/>
              <w:spacing w:before="60" w:line="216" w:lineRule="auto"/>
              <w:rPr>
                <w:rFonts w:ascii="Simplified Arabic" w:hAnsi="Simplified Arabic" w:cs="Simplified Arabic"/>
                <w:b/>
                <w:bCs/>
                <w:sz w:val="26"/>
                <w:szCs w:val="26"/>
                <w:rtl/>
              </w:rPr>
            </w:pPr>
            <w:r w:rsidRPr="00985489">
              <w:rPr>
                <w:rFonts w:ascii="Simplified Arabic" w:hAnsi="Simplified Arabic" w:cs="Simplified Arabic" w:hint="cs"/>
                <w:b/>
                <w:bCs/>
                <w:sz w:val="26"/>
                <w:szCs w:val="26"/>
                <w:rtl/>
              </w:rPr>
              <w:t xml:space="preserve">مؤتمر الأطراف في </w:t>
            </w:r>
          </w:p>
          <w:p w14:paraId="0FC0DCF9" w14:textId="77777777" w:rsidR="00E76F05" w:rsidRPr="00985489" w:rsidRDefault="00E76F05" w:rsidP="00E76F05">
            <w:pPr>
              <w:bidi/>
              <w:spacing w:line="216" w:lineRule="auto"/>
              <w:ind w:left="289"/>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الاتفاقية المتعلقة بالتنوع البيولوجي</w:t>
            </w:r>
          </w:p>
          <w:p w14:paraId="74E9EAAF" w14:textId="77777777" w:rsidR="00E76F05" w:rsidRPr="00985489" w:rsidRDefault="00E76F05" w:rsidP="00E76F05">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4CDD3E8C" w14:textId="77777777" w:rsidR="00E76F05" w:rsidRPr="00985489" w:rsidRDefault="00E76F05" w:rsidP="00E76F05">
            <w:pPr>
              <w:bidi/>
              <w:spacing w:line="216" w:lineRule="auto"/>
              <w:rPr>
                <w:rFonts w:cs="Simplified Arabic"/>
                <w:sz w:val="22"/>
                <w:szCs w:val="22"/>
                <w:lang w:bidi="ar-EG"/>
              </w:rPr>
            </w:pPr>
            <w:proofErr w:type="spellStart"/>
            <w:r w:rsidRPr="00985489">
              <w:rPr>
                <w:rFonts w:cs="Simplified Arabic" w:hint="cs"/>
                <w:sz w:val="22"/>
                <w:szCs w:val="22"/>
                <w:rtl/>
              </w:rPr>
              <w:t>ييريفان</w:t>
            </w:r>
            <w:proofErr w:type="spellEnd"/>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5EB56E2E" w14:textId="2204D35B" w:rsidR="00E76F05" w:rsidRPr="00985489" w:rsidRDefault="00E76F05" w:rsidP="00E76F05">
            <w:pPr>
              <w:bidi/>
              <w:spacing w:line="216" w:lineRule="auto"/>
              <w:rPr>
                <w:rFonts w:cs="Simplified Arabic"/>
                <w:sz w:val="22"/>
                <w:szCs w:val="22"/>
                <w:rtl/>
                <w:lang w:val="en-US" w:bidi="ar-EG"/>
              </w:rPr>
            </w:pPr>
            <w:r w:rsidRPr="00985489">
              <w:rPr>
                <w:rFonts w:cs="Simplified Arabic" w:hint="cs"/>
                <w:sz w:val="22"/>
                <w:szCs w:val="22"/>
                <w:rtl/>
                <w:lang w:val="en-US" w:bidi="ar-EG"/>
              </w:rPr>
              <w:t xml:space="preserve">البند 5 </w:t>
            </w:r>
            <w:r w:rsidR="00C82EE9">
              <w:rPr>
                <w:rFonts w:cs="Simplified Arabic" w:hint="cs"/>
                <w:sz w:val="22"/>
                <w:szCs w:val="22"/>
                <w:rtl/>
                <w:lang w:val="en-US" w:bidi="ar-EG"/>
              </w:rPr>
              <w:t xml:space="preserve">ومن </w:t>
            </w:r>
            <w:r w:rsidRPr="00985489">
              <w:rPr>
                <w:rFonts w:cs="Simplified Arabic" w:hint="cs"/>
                <w:sz w:val="22"/>
                <w:szCs w:val="22"/>
                <w:rtl/>
                <w:lang w:val="en-US" w:bidi="ar-EG"/>
              </w:rPr>
              <w:t>7 إلى 20 من جدول الأعمال المؤقت</w:t>
            </w:r>
            <w:r w:rsidRPr="00985489">
              <w:rPr>
                <w:rStyle w:val="Appelnotedebasdep"/>
                <w:rFonts w:cs="Simplified Arabic"/>
                <w:sz w:val="22"/>
                <w:szCs w:val="22"/>
                <w:lang w:val="en-US" w:bidi="ar-EG"/>
              </w:rPr>
              <w:footnoteReference w:customMarkFollows="1" w:id="1"/>
              <w:t>*</w:t>
            </w:r>
          </w:p>
          <w:p w14:paraId="71C66856" w14:textId="77777777" w:rsidR="00985489" w:rsidRPr="00577A6D" w:rsidRDefault="00985489" w:rsidP="00577A6D">
            <w:pPr>
              <w:pStyle w:val="Paragraphedeliste"/>
              <w:keepNext/>
              <w:keepLines/>
              <w:bidi/>
              <w:spacing w:after="40" w:line="216" w:lineRule="auto"/>
              <w:ind w:left="0"/>
              <w:contextualSpacing w:val="0"/>
              <w:jc w:val="both"/>
              <w:rPr>
                <w:rFonts w:cs="Simplified Arabic"/>
                <w:b/>
                <w:bCs/>
                <w:sz w:val="22"/>
                <w:szCs w:val="22"/>
                <w:lang w:val="fr-CH"/>
              </w:rPr>
            </w:pPr>
            <w:r w:rsidRPr="00577A6D">
              <w:rPr>
                <w:rFonts w:cs="Simplified Arabic"/>
                <w:b/>
                <w:bCs/>
                <w:sz w:val="22"/>
                <w:szCs w:val="22"/>
                <w:rtl/>
              </w:rPr>
              <w:t>تاريخ ومكان الاجتماعات القادمة لمؤتمر الأطراف</w:t>
            </w:r>
          </w:p>
          <w:p w14:paraId="3543E753" w14:textId="77777777" w:rsidR="00DE2BDF" w:rsidRPr="00577A6D" w:rsidRDefault="00DE2BDF"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b/>
                <w:bCs/>
                <w:sz w:val="22"/>
                <w:szCs w:val="22"/>
                <w:rtl/>
              </w:rPr>
              <w:t xml:space="preserve">إدارة </w:t>
            </w:r>
            <w:r w:rsidRPr="00577A6D">
              <w:rPr>
                <w:rFonts w:cs="Simplified Arabic" w:hint="cs"/>
                <w:b/>
                <w:bCs/>
                <w:sz w:val="22"/>
                <w:szCs w:val="22"/>
                <w:rtl/>
              </w:rPr>
              <w:t>اتفاقية التنوع البيولوجي</w:t>
            </w:r>
            <w:r w:rsidRPr="00577A6D">
              <w:rPr>
                <w:rFonts w:cs="Simplified Arabic"/>
                <w:b/>
                <w:bCs/>
                <w:sz w:val="22"/>
                <w:szCs w:val="22"/>
                <w:rtl/>
              </w:rPr>
              <w:t xml:space="preserve"> وميزانية الصناديق </w:t>
            </w:r>
            <w:proofErr w:type="spellStart"/>
            <w:r w:rsidRPr="00577A6D">
              <w:rPr>
                <w:rFonts w:cs="Simplified Arabic"/>
                <w:b/>
                <w:bCs/>
                <w:sz w:val="22"/>
                <w:szCs w:val="22"/>
                <w:rtl/>
              </w:rPr>
              <w:t>الاستئمانية</w:t>
            </w:r>
            <w:proofErr w:type="spellEnd"/>
            <w:r w:rsidRPr="00577A6D">
              <w:rPr>
                <w:rFonts w:cs="Simplified Arabic" w:hint="cs"/>
                <w:b/>
                <w:bCs/>
                <w:sz w:val="22"/>
                <w:szCs w:val="22"/>
                <w:rtl/>
              </w:rPr>
              <w:t xml:space="preserve"> والاستعراض الوظيفي للأمانة</w:t>
            </w:r>
          </w:p>
          <w:p w14:paraId="738E2B69" w14:textId="77777777" w:rsidR="00577A6D" w:rsidRPr="00577A6D" w:rsidRDefault="00577A6D"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hint="cs"/>
                <w:b/>
                <w:bCs/>
                <w:sz w:val="22"/>
                <w:szCs w:val="22"/>
                <w:rtl/>
              </w:rPr>
              <w:t>حشد الموارد والآلية المالية</w:t>
            </w:r>
          </w:p>
          <w:p w14:paraId="1570F177" w14:textId="77777777" w:rsidR="00577A6D" w:rsidRPr="00577A6D" w:rsidRDefault="00577A6D"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hint="cs"/>
                <w:b/>
                <w:bCs/>
                <w:sz w:val="22"/>
                <w:szCs w:val="22"/>
                <w:rtl/>
              </w:rPr>
              <w:t>التخطيط والرصد والإبلاغ والاستعراض</w:t>
            </w:r>
          </w:p>
          <w:p w14:paraId="7A5FB6CF" w14:textId="77777777" w:rsidR="00577A6D" w:rsidRPr="00577A6D" w:rsidRDefault="00577A6D"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hint="cs"/>
                <w:b/>
                <w:bCs/>
                <w:sz w:val="22"/>
                <w:szCs w:val="22"/>
                <w:rtl/>
              </w:rPr>
              <w:t>تنفيذ المادة 8(ي) وغيرها من أحكام اتفاقية التنوع البيولوجي المتعلقة بالشعوب الأصلية والمجتمعات المحلية</w:t>
            </w:r>
          </w:p>
          <w:p w14:paraId="325CA5CD" w14:textId="77777777" w:rsidR="00577A6D" w:rsidRPr="00577A6D" w:rsidRDefault="00577A6D"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hint="cs"/>
                <w:b/>
                <w:bCs/>
                <w:sz w:val="22"/>
                <w:szCs w:val="22"/>
                <w:rtl/>
              </w:rPr>
              <w:t xml:space="preserve">معلومات </w:t>
            </w:r>
            <w:r w:rsidRPr="00577A6D">
              <w:rPr>
                <w:rFonts w:cs="Simplified Arabic"/>
                <w:b/>
                <w:bCs/>
                <w:sz w:val="22"/>
                <w:szCs w:val="22"/>
                <w:rtl/>
              </w:rPr>
              <w:t>التسلسل الرقمي بشأن الموارد الجينية</w:t>
            </w:r>
          </w:p>
          <w:p w14:paraId="4FFC3F2D" w14:textId="77777777" w:rsidR="00577A6D" w:rsidRPr="00577A6D" w:rsidRDefault="00577A6D" w:rsidP="00577A6D">
            <w:pPr>
              <w:pStyle w:val="Paragraphedeliste"/>
              <w:keepNext/>
              <w:keepLines/>
              <w:bidi/>
              <w:spacing w:after="40" w:line="216" w:lineRule="auto"/>
              <w:ind w:left="0"/>
              <w:contextualSpacing w:val="0"/>
              <w:jc w:val="both"/>
              <w:rPr>
                <w:rFonts w:cs="Simplified Arabic"/>
                <w:b/>
                <w:bCs/>
                <w:sz w:val="22"/>
                <w:szCs w:val="22"/>
                <w:rtl/>
              </w:rPr>
            </w:pPr>
            <w:r w:rsidRPr="00577A6D">
              <w:rPr>
                <w:rFonts w:cs="Simplified Arabic" w:hint="cs"/>
                <w:b/>
                <w:bCs/>
                <w:sz w:val="22"/>
                <w:szCs w:val="22"/>
                <w:rtl/>
              </w:rPr>
              <w:t xml:space="preserve">المسائل </w:t>
            </w:r>
            <w:r w:rsidRPr="00577A6D">
              <w:rPr>
                <w:rFonts w:cs="Simplified Arabic"/>
                <w:b/>
                <w:bCs/>
                <w:sz w:val="22"/>
                <w:szCs w:val="22"/>
                <w:rtl/>
              </w:rPr>
              <w:t xml:space="preserve">المتعلقة بآليات الدعم لتنفيذ اتفاقية التنوع البيولوجي وإطار </w:t>
            </w:r>
            <w:proofErr w:type="spellStart"/>
            <w:r w:rsidRPr="00577A6D">
              <w:rPr>
                <w:rFonts w:cs="Simplified Arabic"/>
                <w:b/>
                <w:bCs/>
                <w:sz w:val="22"/>
                <w:szCs w:val="22"/>
                <w:rtl/>
              </w:rPr>
              <w:t>كونمينغ</w:t>
            </w:r>
            <w:proofErr w:type="spellEnd"/>
            <w:r w:rsidRPr="00577A6D">
              <w:rPr>
                <w:rFonts w:cs="Simplified Arabic"/>
                <w:b/>
                <w:bCs/>
                <w:sz w:val="22"/>
                <w:szCs w:val="22"/>
                <w:rtl/>
              </w:rPr>
              <w:t>-مونتريال العالمي للتنوع البيولوجي والتوعية بهما</w:t>
            </w:r>
          </w:p>
          <w:p w14:paraId="7BEFEA05" w14:textId="5575073C" w:rsidR="00E76F05" w:rsidRPr="00DA4452" w:rsidRDefault="00577A6D" w:rsidP="00DA4452">
            <w:pPr>
              <w:pStyle w:val="Paragraphedeliste"/>
              <w:keepNext/>
              <w:keepLines/>
              <w:bidi/>
              <w:spacing w:after="40" w:line="216" w:lineRule="auto"/>
              <w:ind w:left="0"/>
              <w:contextualSpacing w:val="0"/>
              <w:jc w:val="both"/>
              <w:rPr>
                <w:rFonts w:cs="Simplified Arabic"/>
                <w:b/>
                <w:bCs/>
                <w:sz w:val="22"/>
                <w:szCs w:val="22"/>
              </w:rPr>
            </w:pPr>
            <w:r w:rsidRPr="00577A6D">
              <w:rPr>
                <w:rFonts w:cs="Simplified Arabic"/>
                <w:b/>
                <w:bCs/>
                <w:sz w:val="22"/>
                <w:szCs w:val="22"/>
                <w:rtl/>
              </w:rPr>
              <w:t>التعاون مع المنظمات الدولية والهيئات المنشأة بموجب الاتفاقيات الأخرى</w:t>
            </w:r>
          </w:p>
        </w:tc>
        <w:tc>
          <w:tcPr>
            <w:tcW w:w="5103" w:type="dxa"/>
          </w:tcPr>
          <w:p w14:paraId="3DF1B86E" w14:textId="77777777" w:rsidR="00E76F05" w:rsidRDefault="00E76F05" w:rsidP="00E76F05">
            <w:pPr>
              <w:pStyle w:val="AFCorNBold"/>
              <w:bidi/>
              <w:spacing w:after="40"/>
            </w:pPr>
          </w:p>
          <w:p w14:paraId="7D3D1C1D" w14:textId="77777777" w:rsidR="00E76F05" w:rsidRDefault="00E76F05" w:rsidP="00E76F05">
            <w:pPr>
              <w:pStyle w:val="AFCorNBold"/>
              <w:bidi/>
              <w:spacing w:after="40"/>
            </w:pPr>
          </w:p>
          <w:p w14:paraId="2C6C81AB" w14:textId="77777777" w:rsidR="00E76F05" w:rsidRDefault="00E76F05" w:rsidP="00E76F05">
            <w:pPr>
              <w:pStyle w:val="AFCorNBold"/>
              <w:bidi/>
              <w:spacing w:after="40"/>
            </w:pPr>
          </w:p>
          <w:p w14:paraId="3D8AAF75" w14:textId="77777777" w:rsidR="00577A6D" w:rsidRPr="00DA4452" w:rsidRDefault="00577A6D"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تعميم </w:t>
            </w:r>
            <w:r w:rsidRPr="00DA4452">
              <w:rPr>
                <w:rFonts w:cs="Simplified Arabic"/>
                <w:b/>
                <w:bCs/>
                <w:sz w:val="22"/>
                <w:szCs w:val="22"/>
                <w:rtl/>
              </w:rPr>
              <w:t>التنوع البيولوجي والتعاون مع الحكومات دون الوطنية</w:t>
            </w:r>
          </w:p>
          <w:p w14:paraId="0E232116" w14:textId="17100838" w:rsidR="00577A6D" w:rsidRPr="00DA4452" w:rsidRDefault="00C93BAC" w:rsidP="00C93BAC">
            <w:pPr>
              <w:pStyle w:val="Paragraphedeliste"/>
              <w:keepNext/>
              <w:keepLines/>
              <w:bidi/>
              <w:spacing w:after="40" w:line="216" w:lineRule="auto"/>
              <w:ind w:left="0"/>
              <w:contextualSpacing w:val="0"/>
              <w:jc w:val="both"/>
              <w:rPr>
                <w:rFonts w:cs="Simplified Arabic"/>
                <w:b/>
                <w:bCs/>
                <w:sz w:val="22"/>
                <w:szCs w:val="22"/>
                <w:rtl/>
              </w:rPr>
            </w:pPr>
            <w:r w:rsidRPr="00C93BAC">
              <w:rPr>
                <w:rFonts w:cs="Simplified Arabic"/>
                <w:b/>
                <w:bCs/>
                <w:sz w:val="22"/>
                <w:szCs w:val="22"/>
                <w:rtl/>
              </w:rPr>
              <w:t>خطة عمل الاعتبارات الجنسانية</w:t>
            </w:r>
            <w:r w:rsidR="00577A6D" w:rsidRPr="00DA4452">
              <w:rPr>
                <w:rFonts w:cs="Simplified Arabic" w:hint="cs"/>
                <w:b/>
                <w:bCs/>
                <w:sz w:val="22"/>
                <w:szCs w:val="22"/>
                <w:rtl/>
              </w:rPr>
              <w:t xml:space="preserve"> </w:t>
            </w:r>
          </w:p>
          <w:p w14:paraId="5B324899" w14:textId="77777777" w:rsidR="00577A6D" w:rsidRPr="00DA4452" w:rsidRDefault="00577A6D"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البيولوجيا التركيبية</w:t>
            </w:r>
          </w:p>
          <w:p w14:paraId="786C8C27" w14:textId="77777777" w:rsidR="00DA4452" w:rsidRPr="00DA4452" w:rsidRDefault="00DA4452"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الاحتياجات </w:t>
            </w:r>
            <w:r w:rsidRPr="00DA4452">
              <w:rPr>
                <w:rFonts w:cs="Simplified Arabic"/>
                <w:b/>
                <w:bCs/>
                <w:sz w:val="22"/>
                <w:szCs w:val="22"/>
                <w:rtl/>
              </w:rPr>
              <w:t xml:space="preserve">العلمية والتقنية لدعم تنفيذ إطار </w:t>
            </w:r>
            <w:proofErr w:type="spellStart"/>
            <w:r w:rsidRPr="00DA4452">
              <w:rPr>
                <w:rFonts w:cs="Simplified Arabic"/>
                <w:b/>
                <w:bCs/>
                <w:sz w:val="22"/>
                <w:szCs w:val="22"/>
                <w:rtl/>
              </w:rPr>
              <w:t>كونمينغ</w:t>
            </w:r>
            <w:proofErr w:type="spellEnd"/>
            <w:r w:rsidRPr="00DA4452">
              <w:rPr>
                <w:rFonts w:cs="Simplified Arabic"/>
                <w:b/>
                <w:bCs/>
                <w:sz w:val="22"/>
                <w:szCs w:val="22"/>
                <w:rtl/>
              </w:rPr>
              <w:t>-مونتريال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p w14:paraId="3865E61B" w14:textId="77777777" w:rsidR="00DA4452" w:rsidRPr="00DA4452" w:rsidRDefault="00DA4452"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المسائل </w:t>
            </w:r>
            <w:r w:rsidRPr="00DA4452">
              <w:rPr>
                <w:rFonts w:cs="Simplified Arabic"/>
                <w:b/>
                <w:bCs/>
                <w:sz w:val="22"/>
                <w:szCs w:val="22"/>
                <w:rtl/>
              </w:rPr>
              <w:t xml:space="preserve">العلمية والتقنية الأخرى المتصلة بتنفيذ إطار </w:t>
            </w:r>
            <w:proofErr w:type="spellStart"/>
            <w:r w:rsidRPr="00DA4452">
              <w:rPr>
                <w:rFonts w:cs="Simplified Arabic"/>
                <w:b/>
                <w:bCs/>
                <w:sz w:val="22"/>
                <w:szCs w:val="22"/>
                <w:rtl/>
              </w:rPr>
              <w:t>كونمينغ</w:t>
            </w:r>
            <w:proofErr w:type="spellEnd"/>
            <w:r w:rsidRPr="00DA4452">
              <w:rPr>
                <w:rFonts w:cs="Simplified Arabic"/>
                <w:b/>
                <w:bCs/>
                <w:sz w:val="22"/>
                <w:szCs w:val="22"/>
                <w:rtl/>
              </w:rPr>
              <w:t>-مونتريال العالمي للتنوع البيولوجي</w:t>
            </w:r>
          </w:p>
          <w:p w14:paraId="6AE9D375" w14:textId="77777777" w:rsidR="00DA4452" w:rsidRPr="00DA4452" w:rsidRDefault="00DA4452"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استعراض </w:t>
            </w:r>
            <w:r w:rsidRPr="00DA4452">
              <w:rPr>
                <w:rFonts w:cs="Simplified Arabic"/>
                <w:b/>
                <w:bCs/>
                <w:sz w:val="22"/>
                <w:szCs w:val="22"/>
                <w:rtl/>
              </w:rPr>
              <w:t>فعالية العمليات بموجب اتفاقية التنوع البيولوجي وبروتوكوليها</w:t>
            </w:r>
          </w:p>
          <w:p w14:paraId="6677C0CA" w14:textId="77777777" w:rsidR="00DA4452" w:rsidRPr="00DA4452" w:rsidRDefault="00DA4452" w:rsidP="00DA4452">
            <w:pPr>
              <w:pStyle w:val="Paragraphedeliste"/>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برنامج </w:t>
            </w:r>
            <w:r w:rsidRPr="00DA4452">
              <w:rPr>
                <w:rFonts w:cs="Simplified Arabic"/>
                <w:b/>
                <w:bCs/>
                <w:sz w:val="22"/>
                <w:szCs w:val="22"/>
                <w:rtl/>
              </w:rPr>
              <w:t>العمل المتعدد السنوات لمؤتمر الأطراف</w:t>
            </w:r>
          </w:p>
          <w:p w14:paraId="0FF43260" w14:textId="1BE2CA4E" w:rsidR="00E76F05" w:rsidRPr="00A7145F" w:rsidRDefault="00E76F05" w:rsidP="00E76F05">
            <w:pPr>
              <w:pStyle w:val="AFCorNBold"/>
              <w:bidi/>
              <w:spacing w:after="40"/>
            </w:pPr>
          </w:p>
        </w:tc>
      </w:tr>
    </w:tbl>
    <w:p w14:paraId="001CD24C" w14:textId="7BB8DCA9" w:rsidR="008B06D3" w:rsidRPr="00D636C8" w:rsidRDefault="00DA4452" w:rsidP="00E76F05">
      <w:pPr>
        <w:keepNext/>
        <w:keepLines/>
        <w:bidi/>
        <w:spacing w:after="120" w:line="216" w:lineRule="auto"/>
        <w:ind w:left="720"/>
        <w:rPr>
          <w:rFonts w:cs="Simplified Arabic"/>
          <w:b/>
          <w:bCs/>
          <w:szCs w:val="28"/>
          <w:rtl/>
          <w:lang w:val="en-US" w:bidi="ar-EG"/>
        </w:rPr>
      </w:pPr>
      <w:r w:rsidRPr="00DA4452">
        <w:rPr>
          <w:rFonts w:cs="Simplified Arabic"/>
          <w:b/>
          <w:bCs/>
          <w:szCs w:val="28"/>
          <w:rtl/>
        </w:rPr>
        <w:t>تجميع مشاريع ال</w:t>
      </w:r>
      <w:r w:rsidR="0031012A">
        <w:rPr>
          <w:rFonts w:cs="Simplified Arabic" w:hint="cs"/>
          <w:b/>
          <w:bCs/>
          <w:szCs w:val="28"/>
          <w:rtl/>
        </w:rPr>
        <w:t>مقررات</w:t>
      </w:r>
      <w:r w:rsidRPr="00DA4452">
        <w:rPr>
          <w:rFonts w:cs="Simplified Arabic"/>
          <w:b/>
          <w:bCs/>
          <w:szCs w:val="28"/>
          <w:rtl/>
        </w:rPr>
        <w:t xml:space="preserve"> للاجتماع السابع عشر لمؤتمر الأطراف في اتفاقية التنوع البيولوجي </w:t>
      </w:r>
    </w:p>
    <w:p w14:paraId="1C7ED575" w14:textId="477355EA" w:rsidR="00D636C8" w:rsidRDefault="00D636C8" w:rsidP="00D636C8">
      <w:pPr>
        <w:keepNext/>
        <w:keepLines/>
        <w:bidi/>
        <w:spacing w:after="120" w:line="216" w:lineRule="auto"/>
        <w:ind w:left="720"/>
        <w:rPr>
          <w:rFonts w:cs="Simplified Arabic"/>
          <w:b/>
          <w:bCs/>
          <w:sz w:val="22"/>
          <w:rtl/>
          <w:lang w:val="en-US" w:bidi="ar-EG"/>
        </w:rPr>
      </w:pPr>
      <w:r>
        <w:rPr>
          <w:rFonts w:cs="Simplified Arabic" w:hint="cs"/>
          <w:b/>
          <w:bCs/>
          <w:sz w:val="22"/>
          <w:rtl/>
          <w:lang w:val="en-US" w:bidi="ar-EG"/>
        </w:rPr>
        <w:t>مذكرة من الأمانة</w:t>
      </w:r>
    </w:p>
    <w:p w14:paraId="110E9FB2" w14:textId="2D9F7A72" w:rsidR="006D0D05" w:rsidRPr="001131B1" w:rsidRDefault="008B06D3" w:rsidP="001131B1">
      <w:pPr>
        <w:pStyle w:val="Paragraphedeliste"/>
        <w:keepNext/>
        <w:keepLines/>
        <w:suppressLineNumbers/>
        <w:suppressAutoHyphens/>
        <w:bidi/>
        <w:spacing w:after="120" w:line="216" w:lineRule="auto"/>
        <w:ind w:left="0"/>
        <w:contextualSpacing w:val="0"/>
        <w:jc w:val="both"/>
        <w:outlineLvl w:val="0"/>
        <w:rPr>
          <w:rFonts w:cs="Simplified Arabic"/>
          <w:b/>
          <w:bCs/>
          <w:sz w:val="22"/>
          <w:rtl/>
          <w:lang w:val="en-US" w:bidi="ar-EG"/>
        </w:rPr>
      </w:pPr>
      <w:r w:rsidRPr="00617845">
        <w:rPr>
          <w:rFonts w:cs="Simplified Arabic" w:hint="cs"/>
          <w:b/>
          <w:bCs/>
          <w:sz w:val="22"/>
          <w:rtl/>
          <w:lang w:val="en-US"/>
        </w:rPr>
        <w:t>مقدمة</w:t>
      </w:r>
    </w:p>
    <w:p w14:paraId="0F89B5D4" w14:textId="76F51ADF" w:rsidR="008B06D3" w:rsidRDefault="00D875FE" w:rsidP="006D0D05">
      <w:pPr>
        <w:pStyle w:val="Paragraphedeliste"/>
        <w:bidi/>
        <w:spacing w:after="120" w:line="216" w:lineRule="auto"/>
        <w:ind w:left="510" w:firstLine="720"/>
        <w:contextualSpacing w:val="0"/>
        <w:jc w:val="both"/>
        <w:rPr>
          <w:rFonts w:cs="Simplified Arabic"/>
          <w:sz w:val="22"/>
          <w:rtl/>
        </w:rPr>
      </w:pPr>
      <w:r w:rsidRPr="00D875FE">
        <w:rPr>
          <w:rFonts w:cs="Simplified Arabic"/>
          <w:sz w:val="22"/>
          <w:rtl/>
          <w:lang w:val="en-US"/>
        </w:rPr>
        <w:t>تتضمن هذه المذكرة تجميعا لمشاريع ال</w:t>
      </w:r>
      <w:r w:rsidR="00C83DEE">
        <w:rPr>
          <w:rFonts w:cs="Simplified Arabic"/>
          <w:sz w:val="22"/>
          <w:rtl/>
          <w:lang w:val="en-US"/>
        </w:rPr>
        <w:t>مقررات</w:t>
      </w:r>
      <w:r w:rsidRPr="00D875FE">
        <w:rPr>
          <w:rFonts w:cs="Simplified Arabic"/>
          <w:sz w:val="22"/>
          <w:rtl/>
          <w:lang w:val="en-US"/>
        </w:rPr>
        <w:t xml:space="preserve"> التي سينظر فيها مؤتمر الأطراف في اتفاقية التنوع البيولوجي في اجتماعه السابع عشر. وي</w:t>
      </w:r>
      <w:r w:rsidR="001131B1">
        <w:rPr>
          <w:rFonts w:cs="Simplified Arabic" w:hint="cs"/>
          <w:sz w:val="22"/>
          <w:rtl/>
          <w:lang w:val="en-US"/>
        </w:rPr>
        <w:t>حتوي</w:t>
      </w:r>
      <w:r w:rsidRPr="00D875FE">
        <w:rPr>
          <w:rFonts w:cs="Simplified Arabic"/>
          <w:sz w:val="22"/>
          <w:rtl/>
          <w:lang w:val="en-US"/>
        </w:rPr>
        <w:t xml:space="preserve"> التجميع</w:t>
      </w:r>
      <w:r w:rsidR="001131B1">
        <w:rPr>
          <w:rFonts w:cs="Simplified Arabic" w:hint="cs"/>
          <w:sz w:val="22"/>
          <w:rtl/>
          <w:lang w:val="en-US"/>
        </w:rPr>
        <w:t xml:space="preserve"> على</w:t>
      </w:r>
      <w:r w:rsidRPr="00D875FE">
        <w:rPr>
          <w:rFonts w:cs="Simplified Arabic"/>
          <w:sz w:val="22"/>
          <w:rtl/>
          <w:lang w:val="en-US"/>
        </w:rPr>
        <w:t xml:space="preserve"> مشاريع ال</w:t>
      </w:r>
      <w:r w:rsidR="00C83DEE">
        <w:rPr>
          <w:rFonts w:cs="Simplified Arabic"/>
          <w:sz w:val="22"/>
          <w:rtl/>
          <w:lang w:val="en-US"/>
        </w:rPr>
        <w:t>مقررات</w:t>
      </w:r>
      <w:r w:rsidRPr="00D875FE">
        <w:rPr>
          <w:rFonts w:cs="Simplified Arabic"/>
          <w:sz w:val="22"/>
          <w:rtl/>
          <w:lang w:val="en-US"/>
        </w:rPr>
        <w:t xml:space="preserve"> الواردة في التوصيات الصادرة عن الاجتماعين السابع والعشرين والثامن والعشرين للهيئة الفرعية للمشورة العلمية والتقنية والتكنولوجية، </w:t>
      </w:r>
      <w:r w:rsidR="00C83DEE">
        <w:rPr>
          <w:rFonts w:cs="Simplified Arabic" w:hint="cs"/>
          <w:sz w:val="22"/>
          <w:rtl/>
          <w:lang w:val="en-US"/>
        </w:rPr>
        <w:t>والاجتماعين</w:t>
      </w:r>
      <w:r w:rsidRPr="00D875FE">
        <w:rPr>
          <w:rFonts w:cs="Simplified Arabic"/>
          <w:sz w:val="22"/>
          <w:rtl/>
          <w:lang w:val="en-US"/>
        </w:rPr>
        <w:t xml:space="preserve"> السادس والسابع للهيئة الفرعية </w:t>
      </w:r>
      <w:r w:rsidR="00C83DEE">
        <w:rPr>
          <w:rFonts w:cs="Simplified Arabic" w:hint="cs"/>
          <w:sz w:val="22"/>
          <w:rtl/>
          <w:lang w:val="en-US"/>
        </w:rPr>
        <w:t xml:space="preserve">للتنفيذ، </w:t>
      </w:r>
      <w:r w:rsidRPr="00D875FE">
        <w:rPr>
          <w:rFonts w:cs="Simplified Arabic"/>
          <w:sz w:val="22"/>
          <w:rtl/>
          <w:lang w:val="en-US"/>
        </w:rPr>
        <w:t xml:space="preserve">والاجتماع الأول للهيئة الفرعية المعنية بالمادة 8(ي) </w:t>
      </w:r>
      <w:r w:rsidR="00C83DEE">
        <w:rPr>
          <w:rFonts w:cs="Simplified Arabic"/>
          <w:sz w:val="22"/>
          <w:rtl/>
          <w:lang w:val="en-US"/>
        </w:rPr>
        <w:t>وغيرها من أحكام اتفاقية التنوع البيولوجي</w:t>
      </w:r>
      <w:r w:rsidRPr="00D875FE">
        <w:rPr>
          <w:rFonts w:cs="Simplified Arabic"/>
          <w:sz w:val="22"/>
          <w:rtl/>
          <w:lang w:val="en-US"/>
        </w:rPr>
        <w:t xml:space="preserve"> المتعلقة بالشعوب الأصلية والمجتمعات المحلية، فضلا عن العناصر الإضافية التي وضعتها الأمانة في ضوء</w:t>
      </w:r>
      <w:r w:rsidR="000837AE">
        <w:rPr>
          <w:rFonts w:cs="Simplified Arabic" w:hint="cs"/>
          <w:sz w:val="22"/>
          <w:rtl/>
          <w:lang w:val="en-US"/>
        </w:rPr>
        <w:t xml:space="preserve"> أمور منها</w:t>
      </w:r>
      <w:r w:rsidRPr="00D875FE">
        <w:rPr>
          <w:rFonts w:cs="Simplified Arabic"/>
          <w:sz w:val="22"/>
          <w:rtl/>
          <w:lang w:val="en-US"/>
        </w:rPr>
        <w:t xml:space="preserve"> ال</w:t>
      </w:r>
      <w:r w:rsidR="00C83DEE">
        <w:rPr>
          <w:rFonts w:cs="Simplified Arabic"/>
          <w:sz w:val="22"/>
          <w:rtl/>
          <w:lang w:val="en-US"/>
        </w:rPr>
        <w:t>مقررات</w:t>
      </w:r>
      <w:r w:rsidRPr="00D875FE">
        <w:rPr>
          <w:rFonts w:cs="Simplified Arabic"/>
          <w:sz w:val="22"/>
          <w:rtl/>
          <w:lang w:val="en-US"/>
        </w:rPr>
        <w:t xml:space="preserve"> السابقة </w:t>
      </w:r>
      <w:r w:rsidR="00C83DEE">
        <w:rPr>
          <w:rFonts w:cs="Simplified Arabic" w:hint="cs"/>
          <w:sz w:val="22"/>
          <w:rtl/>
          <w:lang w:val="en-US"/>
        </w:rPr>
        <w:t xml:space="preserve">الصادرة عن </w:t>
      </w:r>
      <w:r w:rsidRPr="00D875FE">
        <w:rPr>
          <w:rFonts w:cs="Simplified Arabic"/>
          <w:sz w:val="22"/>
          <w:rtl/>
          <w:lang w:val="en-US"/>
        </w:rPr>
        <w:t>مؤتمر الأطراف أو توصيات هيئاته الفرعية. وترد الولايات المتعلقة بهذه العناصر الإضافية في الوثائق الم</w:t>
      </w:r>
      <w:r w:rsidR="00C83DEE">
        <w:rPr>
          <w:rFonts w:cs="Simplified Arabic" w:hint="cs"/>
          <w:sz w:val="22"/>
          <w:rtl/>
          <w:lang w:val="en-US"/>
        </w:rPr>
        <w:t>ُ</w:t>
      </w:r>
      <w:r w:rsidRPr="00D875FE">
        <w:rPr>
          <w:rFonts w:cs="Simplified Arabic"/>
          <w:sz w:val="22"/>
          <w:rtl/>
          <w:lang w:val="en-US"/>
        </w:rPr>
        <w:t>عد</w:t>
      </w:r>
      <w:r w:rsidR="00C83DEE">
        <w:rPr>
          <w:rFonts w:cs="Simplified Arabic" w:hint="cs"/>
          <w:sz w:val="22"/>
          <w:rtl/>
          <w:lang w:val="en-US"/>
        </w:rPr>
        <w:t>ّ</w:t>
      </w:r>
      <w:r w:rsidRPr="00D875FE">
        <w:rPr>
          <w:rFonts w:cs="Simplified Arabic"/>
          <w:sz w:val="22"/>
          <w:rtl/>
          <w:lang w:val="en-US"/>
        </w:rPr>
        <w:t xml:space="preserve">ة في إطار كل بند </w:t>
      </w:r>
      <w:r w:rsidR="00C83DEE">
        <w:rPr>
          <w:rFonts w:cs="Simplified Arabic" w:hint="cs"/>
          <w:sz w:val="22"/>
          <w:rtl/>
          <w:lang w:val="en-US"/>
        </w:rPr>
        <w:t xml:space="preserve">ذي صلة </w:t>
      </w:r>
      <w:r w:rsidRPr="00D875FE">
        <w:rPr>
          <w:rFonts w:cs="Simplified Arabic"/>
          <w:sz w:val="22"/>
          <w:rtl/>
          <w:lang w:val="en-US"/>
        </w:rPr>
        <w:t xml:space="preserve">من بنود جدول أعمال هذا الاجتماع. </w:t>
      </w:r>
      <w:r w:rsidR="00C83DEE">
        <w:rPr>
          <w:rFonts w:cs="Simplified Arabic" w:hint="cs"/>
          <w:sz w:val="22"/>
          <w:rtl/>
          <w:lang w:val="en-US"/>
        </w:rPr>
        <w:t>وتُذكر</w:t>
      </w:r>
      <w:r w:rsidRPr="00D875FE">
        <w:rPr>
          <w:rFonts w:cs="Simplified Arabic"/>
          <w:sz w:val="22"/>
          <w:rtl/>
          <w:lang w:val="en-US"/>
        </w:rPr>
        <w:t xml:space="preserve"> في التجميع </w:t>
      </w:r>
      <w:r w:rsidR="00C83DEE">
        <w:rPr>
          <w:rFonts w:cs="Simplified Arabic" w:hint="cs"/>
          <w:sz w:val="22"/>
          <w:rtl/>
          <w:lang w:val="en-US"/>
        </w:rPr>
        <w:t>أيضا</w:t>
      </w:r>
      <w:r w:rsidRPr="00D875FE">
        <w:rPr>
          <w:rFonts w:cs="Simplified Arabic"/>
          <w:sz w:val="22"/>
          <w:rtl/>
          <w:lang w:val="en-US"/>
        </w:rPr>
        <w:t xml:space="preserve"> البنود التي لا </w:t>
      </w:r>
      <w:r w:rsidR="00C83DEE">
        <w:rPr>
          <w:rFonts w:cs="Simplified Arabic" w:hint="cs"/>
          <w:sz w:val="22"/>
          <w:rtl/>
          <w:lang w:val="en-US"/>
        </w:rPr>
        <w:t>يتوخى</w:t>
      </w:r>
      <w:r w:rsidRPr="00D875FE">
        <w:rPr>
          <w:rFonts w:cs="Simplified Arabic"/>
          <w:sz w:val="22"/>
          <w:rtl/>
          <w:lang w:val="en-US"/>
        </w:rPr>
        <w:t xml:space="preserve"> أو </w:t>
      </w:r>
      <w:r w:rsidR="001131B1">
        <w:rPr>
          <w:rFonts w:cs="Simplified Arabic" w:hint="cs"/>
          <w:sz w:val="22"/>
          <w:rtl/>
          <w:lang w:val="en-US"/>
        </w:rPr>
        <w:t>جرى</w:t>
      </w:r>
      <w:r w:rsidRPr="00D875FE">
        <w:rPr>
          <w:rFonts w:cs="Simplified Arabic"/>
          <w:sz w:val="22"/>
          <w:rtl/>
          <w:lang w:val="en-US"/>
        </w:rPr>
        <w:t xml:space="preserve"> إعداد مشروع </w:t>
      </w:r>
      <w:r w:rsidR="001131B1">
        <w:rPr>
          <w:rFonts w:cs="Simplified Arabic"/>
          <w:sz w:val="22"/>
          <w:rtl/>
          <w:lang w:val="en-US"/>
        </w:rPr>
        <w:t>مقرر</w:t>
      </w:r>
      <w:r w:rsidRPr="00D875FE">
        <w:rPr>
          <w:rFonts w:cs="Simplified Arabic"/>
          <w:sz w:val="22"/>
          <w:rtl/>
          <w:lang w:val="en-US"/>
        </w:rPr>
        <w:t xml:space="preserve"> بشأنها، مع</w:t>
      </w:r>
      <w:r w:rsidR="001131B1">
        <w:rPr>
          <w:rFonts w:cs="Simplified Arabic" w:hint="cs"/>
          <w:sz w:val="22"/>
          <w:rtl/>
          <w:lang w:val="en-US"/>
        </w:rPr>
        <w:t xml:space="preserve"> إدراج</w:t>
      </w:r>
      <w:r w:rsidRPr="00D875FE">
        <w:rPr>
          <w:rFonts w:cs="Simplified Arabic"/>
          <w:sz w:val="22"/>
          <w:rtl/>
          <w:lang w:val="en-US"/>
        </w:rPr>
        <w:t xml:space="preserve"> مذكرة توضيحية، </w:t>
      </w:r>
      <w:r w:rsidR="001131B1">
        <w:rPr>
          <w:rFonts w:cs="Simplified Arabic" w:hint="cs"/>
          <w:sz w:val="22"/>
          <w:rtl/>
          <w:lang w:val="en-US"/>
        </w:rPr>
        <w:t>بغية</w:t>
      </w:r>
      <w:r w:rsidRPr="00D875FE">
        <w:rPr>
          <w:rFonts w:cs="Simplified Arabic"/>
          <w:sz w:val="22"/>
          <w:rtl/>
          <w:lang w:val="en-US"/>
        </w:rPr>
        <w:t xml:space="preserve"> تقديم قائمة </w:t>
      </w:r>
      <w:r w:rsidR="000837AE">
        <w:rPr>
          <w:rFonts w:cs="Simplified Arabic" w:hint="cs"/>
          <w:sz w:val="22"/>
          <w:rtl/>
          <w:lang w:val="en-US"/>
        </w:rPr>
        <w:t>حصرية</w:t>
      </w:r>
      <w:r w:rsidRPr="00D875FE">
        <w:rPr>
          <w:rFonts w:cs="Simplified Arabic"/>
          <w:sz w:val="22"/>
          <w:rtl/>
          <w:lang w:val="en-US"/>
        </w:rPr>
        <w:t xml:space="preserve"> بالبنود</w:t>
      </w:r>
      <w:r w:rsidR="008B06D3" w:rsidRPr="00CC0B18">
        <w:rPr>
          <w:rFonts w:cs="Simplified Arabic"/>
          <w:sz w:val="22"/>
          <w:rtl/>
        </w:rPr>
        <w:t>.</w:t>
      </w:r>
      <w:r w:rsidR="006D0D05" w:rsidRPr="006D0D05">
        <w:rPr>
          <w:rtl/>
        </w:rPr>
        <w:t xml:space="preserve"> </w:t>
      </w:r>
    </w:p>
    <w:p w14:paraId="3FE61EA8" w14:textId="34978CC9" w:rsidR="007B56FC" w:rsidRPr="00C82EE9" w:rsidRDefault="00C82EE9" w:rsidP="00C82EE9">
      <w:pPr>
        <w:pStyle w:val="CBDNormal"/>
        <w:bidi/>
        <w:ind w:left="709"/>
        <w:rPr>
          <w:rFonts w:ascii="Simplified Arabic" w:hAnsi="Simplified Arabic" w:cs="Simplified Arabic"/>
        </w:rPr>
      </w:pPr>
      <w:r>
        <w:rPr>
          <w:rFonts w:ascii="Simplified Arabic" w:hAnsi="Simplified Arabic" w:cs="Simplified Arabic" w:hint="cs"/>
          <w:rtl/>
        </w:rPr>
        <w:lastRenderedPageBreak/>
        <w:t>المحتويات</w:t>
      </w:r>
    </w:p>
    <w:p w14:paraId="7A32D68A" w14:textId="7F766021" w:rsidR="007B56FC" w:rsidRPr="00C82EE9" w:rsidRDefault="00AF28ED" w:rsidP="00C82EE9">
      <w:pPr>
        <w:pStyle w:val="CBDNormal"/>
        <w:bidi/>
        <w:ind w:left="709"/>
        <w:jc w:val="right"/>
        <w:rPr>
          <w:rFonts w:ascii="Simplified Arabic" w:hAnsi="Simplified Arabic" w:cs="Simplified Arabic"/>
          <w:i/>
          <w:iCs/>
        </w:rPr>
      </w:pPr>
      <w:r>
        <w:rPr>
          <w:rFonts w:ascii="Simplified Arabic" w:hAnsi="Simplified Arabic" w:cs="Simplified Arabic" w:hint="cs"/>
          <w:i/>
          <w:iCs/>
          <w:rtl/>
        </w:rPr>
        <w:t>الصفحة</w:t>
      </w:r>
    </w:p>
    <w:p w14:paraId="0B5D5F3A" w14:textId="1F80D7BB" w:rsidR="007B56FC" w:rsidRPr="00AD55A8" w:rsidRDefault="007B56FC" w:rsidP="00C82EE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r w:rsidRPr="00C82EE9">
        <w:rPr>
          <w:rFonts w:ascii="Simplified Arabic" w:hAnsi="Simplified Arabic" w:cs="Simplified Arabic" w:hint="cs"/>
          <w:b w:val="0"/>
          <w:bCs/>
          <w:szCs w:val="22"/>
        </w:rPr>
        <w:fldChar w:fldCharType="begin"/>
      </w:r>
      <w:r w:rsidRPr="00C82EE9">
        <w:rPr>
          <w:rFonts w:ascii="Simplified Arabic" w:hAnsi="Simplified Arabic" w:cs="Simplified Arabic" w:hint="cs"/>
          <w:b w:val="0"/>
          <w:bCs/>
          <w:szCs w:val="22"/>
        </w:rPr>
        <w:instrText xml:space="preserve"> TOC \h \z \t "CBD_AgendaItem,1,CBD_AgendaItem-2(a),2,CBD_AgendaItem-3,2" </w:instrText>
      </w:r>
      <w:r w:rsidRPr="00C82EE9">
        <w:rPr>
          <w:rFonts w:ascii="Simplified Arabic" w:hAnsi="Simplified Arabic" w:cs="Simplified Arabic" w:hint="cs"/>
          <w:b w:val="0"/>
          <w:bCs/>
          <w:szCs w:val="22"/>
        </w:rPr>
        <w:fldChar w:fldCharType="separate"/>
      </w:r>
      <w:hyperlink w:anchor="_Toc241589659" w:history="1">
        <w:r w:rsidR="00AF28ED" w:rsidRPr="00AD55A8">
          <w:rPr>
            <w:rStyle w:val="Lienhypertexte"/>
            <w:rFonts w:ascii="Simplified Arabic" w:hAnsi="Simplified Arabic" w:cs="Simplified Arabic" w:hint="cs"/>
            <w:noProof/>
            <w:szCs w:val="22"/>
            <w:rtl/>
          </w:rPr>
          <w:t>البنود من 1</w:t>
        </w:r>
        <w:r w:rsidR="00AF28ED" w:rsidRPr="00AD55A8">
          <w:rPr>
            <w:rStyle w:val="Lienhypertexte"/>
            <w:rFonts w:ascii="Simplified Arabic" w:hAnsi="Simplified Arabic" w:cs="Simplified Arabic" w:hint="cs"/>
            <w:noProof/>
            <w:szCs w:val="22"/>
            <w:rtl/>
          </w:rPr>
          <w:t xml:space="preserve"> </w:t>
        </w:r>
        <w:r w:rsidR="00AF28ED" w:rsidRPr="00AD55A8">
          <w:rPr>
            <w:rStyle w:val="Lienhypertexte"/>
            <w:rFonts w:ascii="Simplified Arabic" w:hAnsi="Simplified Arabic" w:cs="Simplified Arabic" w:hint="cs"/>
            <w:noProof/>
            <w:szCs w:val="22"/>
            <w:rtl/>
          </w:rPr>
          <w:t>إلى 4 و6</w:t>
        </w:r>
        <w:r w:rsidRPr="00AD55A8">
          <w:rPr>
            <w:rFonts w:ascii="Simplified Arabic" w:hAnsi="Simplified Arabic" w:cs="Simplified Arabic" w:hint="cs"/>
            <w:noProof/>
            <w:webHidden/>
            <w:szCs w:val="22"/>
          </w:rPr>
          <w:tab/>
        </w:r>
        <w:r w:rsidR="00AD55A8">
          <w:rPr>
            <w:rFonts w:ascii="Simplified Arabic" w:hAnsi="Simplified Arabic" w:cs="Simplified Arabic" w:hint="cs"/>
            <w:noProof/>
            <w:webHidden/>
            <w:szCs w:val="22"/>
            <w:rtl/>
          </w:rPr>
          <w:t>5</w:t>
        </w:r>
      </w:hyperlink>
    </w:p>
    <w:p w14:paraId="181AE78C" w14:textId="0009A832" w:rsidR="007B56FC" w:rsidRPr="00AD55A8" w:rsidRDefault="007B56FC" w:rsidP="004677D6">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0"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5</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4677D6" w:rsidRPr="00AD55A8">
          <w:rPr>
            <w:rStyle w:val="Lienhypertexte"/>
            <w:rFonts w:ascii="Simplified Arabic" w:hAnsi="Simplified Arabic" w:cs="Simplified Arabic" w:hint="cs"/>
            <w:noProof/>
            <w:szCs w:val="22"/>
            <w:rtl/>
          </w:rPr>
          <w:t>تاريخ ومكان الاجتماعات القادمة لمؤت</w:t>
        </w:r>
        <w:r w:rsidR="004677D6" w:rsidRPr="00AD55A8">
          <w:rPr>
            <w:rStyle w:val="Lienhypertexte"/>
            <w:rFonts w:ascii="Simplified Arabic" w:hAnsi="Simplified Arabic" w:cs="Simplified Arabic" w:hint="cs"/>
            <w:noProof/>
            <w:szCs w:val="22"/>
            <w:rtl/>
          </w:rPr>
          <w:t>م</w:t>
        </w:r>
        <w:r w:rsidR="004677D6" w:rsidRPr="00AD55A8">
          <w:rPr>
            <w:rStyle w:val="Lienhypertexte"/>
            <w:rFonts w:ascii="Simplified Arabic" w:hAnsi="Simplified Arabic" w:cs="Simplified Arabic" w:hint="cs"/>
            <w:noProof/>
            <w:szCs w:val="22"/>
            <w:rtl/>
          </w:rPr>
          <w:t>ر الأطراف</w:t>
        </w:r>
        <w:r w:rsidRPr="00AD55A8">
          <w:rPr>
            <w:rStyle w:val="Lienhypertexte"/>
            <w:rFonts w:ascii="Simplified Arabic" w:hAnsi="Simplified Arabic" w:cs="Simplified Arabic" w:hint="cs"/>
            <w:noProof/>
            <w:webHidden/>
            <w:szCs w:val="22"/>
          </w:rPr>
          <w:tab/>
        </w:r>
        <w:r w:rsidR="00AD55A8">
          <w:rPr>
            <w:rStyle w:val="Lienhypertexte"/>
            <w:rFonts w:ascii="Simplified Arabic" w:hAnsi="Simplified Arabic" w:cs="Simplified Arabic" w:hint="cs"/>
            <w:noProof/>
            <w:webHidden/>
            <w:szCs w:val="22"/>
            <w:rtl/>
          </w:rPr>
          <w:t>6</w:t>
        </w:r>
      </w:hyperlink>
    </w:p>
    <w:p w14:paraId="5B31B788" w14:textId="688C22DC" w:rsidR="007B56FC" w:rsidRPr="00AD55A8" w:rsidRDefault="007B56FC" w:rsidP="004677D6">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1"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7</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4677D6" w:rsidRPr="00AD55A8">
          <w:rPr>
            <w:rStyle w:val="Lienhypertexte"/>
            <w:rFonts w:ascii="Simplified Arabic" w:hAnsi="Simplified Arabic" w:cs="Simplified Arabic" w:hint="cs"/>
            <w:noProof/>
            <w:szCs w:val="22"/>
            <w:rtl/>
          </w:rPr>
          <w:t>إدارة اتفاقية ال</w:t>
        </w:r>
        <w:r w:rsidR="004677D6" w:rsidRPr="00AD55A8">
          <w:rPr>
            <w:rStyle w:val="Lienhypertexte"/>
            <w:rFonts w:ascii="Simplified Arabic" w:hAnsi="Simplified Arabic" w:cs="Simplified Arabic" w:hint="cs"/>
            <w:noProof/>
            <w:szCs w:val="22"/>
            <w:rtl/>
          </w:rPr>
          <w:t>ت</w:t>
        </w:r>
        <w:r w:rsidR="004677D6" w:rsidRPr="00AD55A8">
          <w:rPr>
            <w:rStyle w:val="Lienhypertexte"/>
            <w:rFonts w:ascii="Simplified Arabic" w:hAnsi="Simplified Arabic" w:cs="Simplified Arabic" w:hint="cs"/>
            <w:noProof/>
            <w:szCs w:val="22"/>
            <w:rtl/>
          </w:rPr>
          <w:t>نوع البيولوجي وميزانية الصناديق الاستئمانية والاستعراض</w:t>
        </w:r>
        <w:r w:rsidR="004677D6" w:rsidRPr="00AD55A8">
          <w:rPr>
            <w:rStyle w:val="Lienhypertexte"/>
            <w:rFonts w:ascii="Simplified Arabic" w:hAnsi="Simplified Arabic" w:cs="Simplified Arabic" w:hint="cs"/>
            <w:noProof/>
            <w:szCs w:val="22"/>
            <w:rtl/>
          </w:rPr>
          <w:t xml:space="preserve"> </w:t>
        </w:r>
        <w:r w:rsidR="004677D6" w:rsidRPr="00AD55A8">
          <w:rPr>
            <w:rStyle w:val="Lienhypertexte"/>
            <w:rFonts w:ascii="Simplified Arabic" w:hAnsi="Simplified Arabic" w:cs="Simplified Arabic" w:hint="cs"/>
            <w:noProof/>
            <w:szCs w:val="22"/>
            <w:rtl/>
          </w:rPr>
          <w:t>الوظيفي للأمانة</w:t>
        </w:r>
        <w:r w:rsidRPr="00AD55A8">
          <w:rPr>
            <w:rStyle w:val="Lienhypertexte"/>
            <w:rFonts w:ascii="Simplified Arabic" w:hAnsi="Simplified Arabic" w:cs="Simplified Arabic" w:hint="cs"/>
            <w:noProof/>
            <w:webHidden/>
            <w:szCs w:val="22"/>
          </w:rPr>
          <w:tab/>
        </w:r>
      </w:hyperlink>
      <w:r w:rsidR="00AD55A8">
        <w:rPr>
          <w:rFonts w:ascii="Simplified Arabic" w:hAnsi="Simplified Arabic" w:cs="Simplified Arabic" w:hint="cs"/>
          <w:rtl/>
        </w:rPr>
        <w:t>7</w:t>
      </w:r>
    </w:p>
    <w:p w14:paraId="1D5AB5CC" w14:textId="13F762ED" w:rsidR="007B56FC" w:rsidRPr="00AD55A8" w:rsidRDefault="007B56FC" w:rsidP="004677D6">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2"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8</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4677D6" w:rsidRPr="00AD55A8">
          <w:rPr>
            <w:rStyle w:val="Lienhypertexte"/>
            <w:rFonts w:ascii="Simplified Arabic" w:hAnsi="Simplified Arabic" w:cs="Simplified Arabic" w:hint="cs"/>
            <w:noProof/>
            <w:szCs w:val="22"/>
            <w:rtl/>
          </w:rPr>
          <w:t>حشد الموارد</w:t>
        </w:r>
        <w:r w:rsidR="004677D6" w:rsidRPr="00AD55A8">
          <w:rPr>
            <w:rStyle w:val="Lienhypertexte"/>
            <w:rFonts w:ascii="Simplified Arabic" w:hAnsi="Simplified Arabic" w:cs="Simplified Arabic" w:hint="cs"/>
            <w:noProof/>
            <w:szCs w:val="22"/>
            <w:rtl/>
          </w:rPr>
          <w:t xml:space="preserve"> </w:t>
        </w:r>
        <w:r w:rsidR="004677D6" w:rsidRPr="00AD55A8">
          <w:rPr>
            <w:rStyle w:val="Lienhypertexte"/>
            <w:rFonts w:ascii="Simplified Arabic" w:hAnsi="Simplified Arabic" w:cs="Simplified Arabic" w:hint="cs"/>
            <w:noProof/>
            <w:szCs w:val="22"/>
            <w:rtl/>
          </w:rPr>
          <w:t>والآلية المالية: حشد الموارد</w:t>
        </w:r>
        <w:r w:rsidRPr="00AD55A8">
          <w:rPr>
            <w:rStyle w:val="Lienhypertexte"/>
            <w:rFonts w:ascii="Simplified Arabic" w:hAnsi="Simplified Arabic" w:cs="Simplified Arabic" w:hint="cs"/>
            <w:noProof/>
            <w:webHidden/>
            <w:szCs w:val="22"/>
          </w:rPr>
          <w:tab/>
        </w:r>
        <w:r w:rsidR="00AD55A8">
          <w:rPr>
            <w:rStyle w:val="Lienhypertexte"/>
            <w:rFonts w:ascii="Simplified Arabic" w:hAnsi="Simplified Arabic" w:cs="Simplified Arabic" w:hint="cs"/>
            <w:noProof/>
            <w:webHidden/>
            <w:szCs w:val="22"/>
            <w:rtl/>
          </w:rPr>
          <w:t>15</w:t>
        </w:r>
      </w:hyperlink>
    </w:p>
    <w:p w14:paraId="3BFD2156" w14:textId="3DA6D328" w:rsidR="007B56FC" w:rsidRPr="00AD55A8" w:rsidRDefault="007B56FC" w:rsidP="00826D5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3"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8</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826D58" w:rsidRPr="00AD55A8">
          <w:rPr>
            <w:rStyle w:val="Lienhypertexte"/>
            <w:rFonts w:ascii="Simplified Arabic" w:hAnsi="Simplified Arabic" w:cs="Simplified Arabic" w:hint="cs"/>
            <w:noProof/>
            <w:szCs w:val="22"/>
            <w:rtl/>
          </w:rPr>
          <w:t>حشد الموارد والآلية المالي</w:t>
        </w:r>
        <w:r w:rsidR="00826D58" w:rsidRPr="00AD55A8">
          <w:rPr>
            <w:rStyle w:val="Lienhypertexte"/>
            <w:rFonts w:ascii="Simplified Arabic" w:hAnsi="Simplified Arabic" w:cs="Simplified Arabic" w:hint="cs"/>
            <w:noProof/>
            <w:szCs w:val="22"/>
            <w:rtl/>
          </w:rPr>
          <w:t>ة</w:t>
        </w:r>
        <w:r w:rsidR="00826D58" w:rsidRPr="00AD55A8">
          <w:rPr>
            <w:rStyle w:val="Lienhypertexte"/>
            <w:rFonts w:ascii="Simplified Arabic" w:hAnsi="Simplified Arabic" w:cs="Simplified Arabic" w:hint="cs"/>
            <w:noProof/>
            <w:szCs w:val="22"/>
            <w:rtl/>
          </w:rPr>
          <w:t>: الآلية المالية</w:t>
        </w:r>
        <w:r w:rsidRPr="00AD55A8">
          <w:rPr>
            <w:rStyle w:val="Lienhypertexte"/>
            <w:rFonts w:ascii="Simplified Arabic" w:hAnsi="Simplified Arabic" w:cs="Simplified Arabic" w:hint="cs"/>
            <w:noProof/>
            <w:webHidden/>
            <w:szCs w:val="22"/>
          </w:rPr>
          <w:tab/>
        </w:r>
        <w:r w:rsidR="00AD55A8">
          <w:rPr>
            <w:rStyle w:val="Lienhypertexte"/>
            <w:rFonts w:ascii="Simplified Arabic" w:hAnsi="Simplified Arabic" w:cs="Simplified Arabic" w:hint="cs"/>
            <w:noProof/>
            <w:webHidden/>
            <w:szCs w:val="22"/>
            <w:rtl/>
          </w:rPr>
          <w:t>23</w:t>
        </w:r>
      </w:hyperlink>
    </w:p>
    <w:p w14:paraId="78F4ABFE" w14:textId="3B68BFB0" w:rsidR="007B56FC" w:rsidRPr="00AD55A8" w:rsidRDefault="007B56FC" w:rsidP="0031655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4"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9</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316559" w:rsidRPr="00AD55A8">
          <w:rPr>
            <w:rStyle w:val="Lienhypertexte"/>
            <w:rFonts w:ascii="Simplified Arabic" w:hAnsi="Simplified Arabic" w:cs="Simplified Arabic" w:hint="cs"/>
            <w:noProof/>
            <w:szCs w:val="22"/>
            <w:rtl/>
          </w:rPr>
          <w:t>التخطيط والرص</w:t>
        </w:r>
        <w:r w:rsidR="00316559" w:rsidRPr="00AD55A8">
          <w:rPr>
            <w:rStyle w:val="Lienhypertexte"/>
            <w:rFonts w:ascii="Simplified Arabic" w:hAnsi="Simplified Arabic" w:cs="Simplified Arabic" w:hint="cs"/>
            <w:noProof/>
            <w:szCs w:val="22"/>
            <w:rtl/>
          </w:rPr>
          <w:t>د</w:t>
        </w:r>
        <w:r w:rsidR="00316559" w:rsidRPr="00AD55A8">
          <w:rPr>
            <w:rStyle w:val="Lienhypertexte"/>
            <w:rFonts w:ascii="Simplified Arabic" w:hAnsi="Simplified Arabic" w:cs="Simplified Arabic" w:hint="cs"/>
            <w:noProof/>
            <w:szCs w:val="22"/>
            <w:rtl/>
          </w:rPr>
          <w:t xml:space="preserve"> والإبلاغ والاستعراض: الاستعراض العا</w:t>
        </w:r>
        <w:r w:rsidR="00316559" w:rsidRPr="00AD55A8">
          <w:rPr>
            <w:rStyle w:val="Lienhypertexte"/>
            <w:rFonts w:ascii="Simplified Arabic" w:hAnsi="Simplified Arabic" w:cs="Simplified Arabic" w:hint="cs"/>
            <w:noProof/>
            <w:szCs w:val="22"/>
            <w:rtl/>
          </w:rPr>
          <w:t>ل</w:t>
        </w:r>
        <w:r w:rsidR="00316559" w:rsidRPr="00AD55A8">
          <w:rPr>
            <w:rStyle w:val="Lienhypertexte"/>
            <w:rFonts w:ascii="Simplified Arabic" w:hAnsi="Simplified Arabic" w:cs="Simplified Arabic" w:hint="cs"/>
            <w:noProof/>
            <w:szCs w:val="22"/>
            <w:rtl/>
          </w:rPr>
          <w:t>مي للتقدم الجماعي المحرز في تنفيذ إطار كونمينغ</w:t>
        </w:r>
        <w:r w:rsidR="00316559" w:rsidRPr="00AD55A8">
          <w:rPr>
            <w:rStyle w:val="Lienhypertexte"/>
            <w:rFonts w:ascii="Simplified Arabic" w:hAnsi="Simplified Arabic" w:cs="Simplified Arabic" w:hint="cs"/>
            <w:noProof/>
            <w:szCs w:val="22"/>
            <w:rtl/>
          </w:rPr>
          <w:noBreakHyphen/>
          <w:t>مونتريال العالمي للتنوع البيولوجي</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39</w:t>
        </w:r>
      </w:hyperlink>
    </w:p>
    <w:p w14:paraId="5D77219D" w14:textId="64E97099" w:rsidR="007B56FC" w:rsidRPr="00AD55A8" w:rsidRDefault="007B56FC" w:rsidP="0031655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5"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9</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316559" w:rsidRPr="00AD55A8">
          <w:rPr>
            <w:rStyle w:val="Lienhypertexte"/>
            <w:rFonts w:ascii="Simplified Arabic" w:hAnsi="Simplified Arabic" w:cs="Simplified Arabic" w:hint="cs"/>
            <w:noProof/>
            <w:szCs w:val="22"/>
            <w:rtl/>
          </w:rPr>
          <w:t>التخطيط والرصد والإبلاغ والاستعراض: إطار الرصد الخاص بإطار كونمينغ-مونتريال ا</w:t>
        </w:r>
        <w:r w:rsidR="00316559" w:rsidRPr="00AD55A8">
          <w:rPr>
            <w:rStyle w:val="Lienhypertexte"/>
            <w:rFonts w:ascii="Simplified Arabic" w:hAnsi="Simplified Arabic" w:cs="Simplified Arabic" w:hint="cs"/>
            <w:noProof/>
            <w:szCs w:val="22"/>
            <w:rtl/>
          </w:rPr>
          <w:t>ل</w:t>
        </w:r>
        <w:r w:rsidR="00316559" w:rsidRPr="00AD55A8">
          <w:rPr>
            <w:rStyle w:val="Lienhypertexte"/>
            <w:rFonts w:ascii="Simplified Arabic" w:hAnsi="Simplified Arabic" w:cs="Simplified Arabic" w:hint="cs"/>
            <w:noProof/>
            <w:szCs w:val="22"/>
            <w:rtl/>
          </w:rPr>
          <w:t>عالمي للتنوع البيولوجي</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51</w:t>
        </w:r>
      </w:hyperlink>
    </w:p>
    <w:p w14:paraId="3E516511" w14:textId="12848BB3" w:rsidR="007B56FC" w:rsidRPr="00AD55A8" w:rsidRDefault="007B56FC" w:rsidP="0031655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6"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10</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316559" w:rsidRPr="00AD55A8">
          <w:rPr>
            <w:rStyle w:val="Lienhypertexte"/>
            <w:rFonts w:ascii="Simplified Arabic" w:hAnsi="Simplified Arabic" w:cs="Simplified Arabic" w:hint="cs"/>
            <w:noProof/>
            <w:szCs w:val="22"/>
            <w:rtl/>
          </w:rPr>
          <w:t>تنفيذ المادة 8(ي) وغيرها من أحكام اتفاقية التنوع البيولوجي المتعلقة بالشعوب الأص</w:t>
        </w:r>
        <w:r w:rsidR="00316559" w:rsidRPr="00AD55A8">
          <w:rPr>
            <w:rStyle w:val="Lienhypertexte"/>
            <w:rFonts w:ascii="Simplified Arabic" w:hAnsi="Simplified Arabic" w:cs="Simplified Arabic" w:hint="cs"/>
            <w:noProof/>
            <w:szCs w:val="22"/>
            <w:rtl/>
          </w:rPr>
          <w:t>ل</w:t>
        </w:r>
        <w:r w:rsidR="00316559" w:rsidRPr="00AD55A8">
          <w:rPr>
            <w:rStyle w:val="Lienhypertexte"/>
            <w:rFonts w:ascii="Simplified Arabic" w:hAnsi="Simplified Arabic" w:cs="Simplified Arabic" w:hint="cs"/>
            <w:noProof/>
            <w:szCs w:val="22"/>
            <w:rtl/>
          </w:rPr>
          <w:t>ية والمجتمعات المحلية: طريقة عمل الهيئة الفرعية المعنية بالمادة 8(ي) وغيرها من أحكام اتفاقية التنوع البيولوجي المتعلقة بالشعوب الأصلية والمجتمعات المحلية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60</w:t>
        </w:r>
      </w:hyperlink>
    </w:p>
    <w:p w14:paraId="539F1FA1" w14:textId="12FA1E6F" w:rsidR="007B56FC" w:rsidRPr="00AD55A8" w:rsidRDefault="007B56FC" w:rsidP="0031655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7"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10</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(ب)(1)</w:t>
        </w:r>
        <w:r w:rsidRPr="00AD55A8">
          <w:rPr>
            <w:rStyle w:val="Lienhypertexte"/>
            <w:rFonts w:ascii="Simplified Arabic" w:hAnsi="Simplified Arabic" w:cs="Simplified Arabic" w:hint="cs"/>
            <w:noProof/>
            <w:szCs w:val="22"/>
          </w:rPr>
          <w:tab/>
        </w:r>
        <w:r w:rsidR="00316559" w:rsidRPr="00AD55A8">
          <w:rPr>
            <w:rStyle w:val="Lienhypertexte"/>
            <w:rFonts w:ascii="Simplified Arabic" w:hAnsi="Simplified Arabic" w:cs="Simplified Arabic" w:hint="cs"/>
            <w:noProof/>
            <w:szCs w:val="22"/>
            <w:rtl/>
          </w:rPr>
          <w:t>تنفيذ المادة 8(ي) وغيرها من أحكام اتفاقية التنوع البيولوجي المتعلقة بالشعوب الأصلية والمجتمعات المحلية: تنفيذ برنامج العمل المتعلق بالمادة 8(ي) وغيرها من أحكام الاتفاقية المتعلقة بالشعوب الأ</w:t>
        </w:r>
        <w:r w:rsidR="00316559" w:rsidRPr="00AD55A8">
          <w:rPr>
            <w:rStyle w:val="Lienhypertexte"/>
            <w:rFonts w:ascii="Simplified Arabic" w:hAnsi="Simplified Arabic" w:cs="Simplified Arabic" w:hint="cs"/>
            <w:noProof/>
            <w:szCs w:val="22"/>
            <w:rtl/>
          </w:rPr>
          <w:t>ص</w:t>
        </w:r>
        <w:r w:rsidR="00316559" w:rsidRPr="00AD55A8">
          <w:rPr>
            <w:rStyle w:val="Lienhypertexte"/>
            <w:rFonts w:ascii="Simplified Arabic" w:hAnsi="Simplified Arabic" w:cs="Simplified Arabic" w:hint="cs"/>
            <w:noProof/>
            <w:szCs w:val="22"/>
            <w:rtl/>
          </w:rPr>
          <w:t>لية والمجتمعات المحلية حتى عام 2030: المبادئ التوجيهية لتعزيز الإطار القانوني والسياساتي لتنفيذ الهدفين 2 و3 من إطار كونمينغ-مونتريال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1-1)؛ والمبادئ التوجيهية لإدراج الأراضي التقليدية واستخدام الموارد والنظر فيها في عمليات التخطيط المكاني وتقييمات الأثر البيئي (المهمة 1-</w:t>
        </w:r>
        <w:r w:rsidR="00316559" w:rsidRPr="00AD55A8">
          <w:rPr>
            <w:rStyle w:val="Lienhypertexte"/>
            <w:rFonts w:ascii="Simplified Arabic" w:hAnsi="Simplified Arabic" w:cs="Simplified Arabic" w:hint="cs"/>
            <w:noProof/>
            <w:szCs w:val="22"/>
            <w:rtl/>
          </w:rPr>
          <w:t>2)</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66</w:t>
        </w:r>
      </w:hyperlink>
    </w:p>
    <w:p w14:paraId="1A8D5741" w14:textId="7C1322DD" w:rsidR="007B56FC" w:rsidRPr="00AD55A8" w:rsidRDefault="007B56FC" w:rsidP="00316559">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8"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10</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004677D6" w:rsidRPr="00AD55A8">
          <w:rPr>
            <w:rStyle w:val="Lienhypertexte"/>
            <w:rFonts w:ascii="Simplified Arabic" w:hAnsi="Simplified Arabic" w:cs="Simplified Arabic" w:hint="cs"/>
            <w:rtl/>
          </w:rPr>
          <w:t xml:space="preserve"> </w:t>
        </w:r>
        <w:r w:rsidR="004677D6" w:rsidRPr="00AD55A8">
          <w:rPr>
            <w:rStyle w:val="Lienhypertexte"/>
            <w:rFonts w:ascii="Simplified Arabic" w:hAnsi="Simplified Arabic" w:cs="Simplified Arabic" w:hint="cs"/>
            <w:noProof/>
            <w:szCs w:val="22"/>
            <w:rtl/>
          </w:rPr>
          <w:t>(2)</w:t>
        </w:r>
        <w:r w:rsidRPr="00AD55A8">
          <w:rPr>
            <w:rStyle w:val="Lienhypertexte"/>
            <w:rFonts w:ascii="Simplified Arabic" w:hAnsi="Simplified Arabic" w:cs="Simplified Arabic" w:hint="cs"/>
            <w:noProof/>
            <w:szCs w:val="22"/>
          </w:rPr>
          <w:tab/>
        </w:r>
        <w:r w:rsidR="00316559" w:rsidRPr="00AD55A8">
          <w:rPr>
            <w:rStyle w:val="Lienhypertexte"/>
            <w:rFonts w:ascii="Simplified Arabic" w:hAnsi="Simplified Arabic" w:cs="Simplified Arabic" w:hint="cs"/>
            <w:noProof/>
            <w:szCs w:val="22"/>
            <w:rtl/>
          </w:rPr>
          <w:t>تنفيذ المادة 8(ي) وغيرها من أحكام اتفاقية التنوع البيولوجي المتعلقة بالشعوب الأصلية والمجتمعات المحلية: تنفيذ برنامج العمل المتعلق بالمادة 8(ي) وغيرها من أحكام اتفاقية التنوع البيولوجي المتعلقة</w:t>
        </w:r>
        <w:r w:rsidR="00316559" w:rsidRPr="00AD55A8">
          <w:rPr>
            <w:rStyle w:val="Lienhypertexte"/>
            <w:rFonts w:ascii="Simplified Arabic" w:hAnsi="Simplified Arabic" w:cs="Simplified Arabic" w:hint="cs"/>
            <w:noProof/>
            <w:szCs w:val="22"/>
            <w:rtl/>
          </w:rPr>
          <w:t xml:space="preserve"> </w:t>
        </w:r>
        <w:r w:rsidR="00316559" w:rsidRPr="00AD55A8">
          <w:rPr>
            <w:rStyle w:val="Lienhypertexte"/>
            <w:rFonts w:ascii="Simplified Arabic" w:hAnsi="Simplified Arabic" w:cs="Simplified Arabic" w:hint="cs"/>
            <w:noProof/>
            <w:szCs w:val="22"/>
            <w:rtl/>
          </w:rPr>
          <w:t>بالشعوب الأصلية والمجتمعات المحلية حتى عام 2030: عملية استعراض وتحديث المسرد الطوعي للمصطلحات والمفاهيم الرئيسية في سياق المادة 8 (ي) والأحكام ذات الصلة من الاتفاقية (المهمة 5-4)</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77</w:t>
        </w:r>
      </w:hyperlink>
    </w:p>
    <w:p w14:paraId="3B592471" w14:textId="3466E309"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69"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10</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(ج)</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تنفيذ المادة 8(ي) وغيرها من أحكام اتفاقية التنوع البيولوجي المتعلقة بالشعوب الأصلية والمجتمعات المحلية: حوار متعمق بشأن المادة 8(ي) والأحكام ذات الصلة من الاتفاقية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80</w:t>
        </w:r>
      </w:hyperlink>
    </w:p>
    <w:p w14:paraId="65D7D5FF" w14:textId="161DD787"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0"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10</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(د)</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تنفيذ المادة 8(ي</w:t>
        </w:r>
        <w:r w:rsidR="00BA18F8" w:rsidRPr="00AD55A8">
          <w:rPr>
            <w:rStyle w:val="Lienhypertexte"/>
            <w:rFonts w:ascii="Simplified Arabic" w:hAnsi="Simplified Arabic" w:cs="Simplified Arabic" w:hint="cs"/>
            <w:noProof/>
            <w:szCs w:val="22"/>
            <w:rtl/>
          </w:rPr>
          <w:t>)</w:t>
        </w:r>
        <w:r w:rsidR="00BA18F8" w:rsidRPr="00AD55A8">
          <w:rPr>
            <w:rStyle w:val="Lienhypertexte"/>
            <w:rFonts w:ascii="Simplified Arabic" w:hAnsi="Simplified Arabic" w:cs="Simplified Arabic" w:hint="cs"/>
            <w:noProof/>
            <w:szCs w:val="22"/>
            <w:rtl/>
          </w:rPr>
          <w:t xml:space="preserve"> وغيرها من أحكام اتفاقية التنوع البيولوجي المتعلقة بالشعوب الأصلية والمجتمعات المحلية: توصيات المنتدى ا</w:t>
        </w:r>
        <w:r w:rsidR="00BA18F8" w:rsidRPr="00AD55A8">
          <w:rPr>
            <w:rStyle w:val="Lienhypertexte"/>
            <w:rFonts w:ascii="Simplified Arabic" w:hAnsi="Simplified Arabic" w:cs="Simplified Arabic" w:hint="cs"/>
            <w:noProof/>
            <w:szCs w:val="22"/>
            <w:rtl/>
          </w:rPr>
          <w:t>ل</w:t>
        </w:r>
        <w:r w:rsidR="00BA18F8" w:rsidRPr="00AD55A8">
          <w:rPr>
            <w:rStyle w:val="Lienhypertexte"/>
            <w:rFonts w:ascii="Simplified Arabic" w:hAnsi="Simplified Arabic" w:cs="Simplified Arabic" w:hint="cs"/>
            <w:noProof/>
            <w:szCs w:val="22"/>
            <w:rtl/>
          </w:rPr>
          <w:t>دائم المعني بقضايا الشعوب الأصلية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82</w:t>
        </w:r>
      </w:hyperlink>
    </w:p>
    <w:p w14:paraId="24397466" w14:textId="1171B9B7"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1"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11</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معلومات التسلسل الرقمي بشأ</w:t>
        </w:r>
        <w:r w:rsidR="00BA18F8" w:rsidRPr="00AD55A8">
          <w:rPr>
            <w:rStyle w:val="Lienhypertexte"/>
            <w:rFonts w:ascii="Simplified Arabic" w:hAnsi="Simplified Arabic" w:cs="Simplified Arabic" w:hint="cs"/>
            <w:noProof/>
            <w:szCs w:val="22"/>
            <w:rtl/>
          </w:rPr>
          <w:t>ن</w:t>
        </w:r>
        <w:r w:rsidR="00BA18F8" w:rsidRPr="00AD55A8">
          <w:rPr>
            <w:rStyle w:val="Lienhypertexte"/>
            <w:rFonts w:ascii="Simplified Arabic" w:hAnsi="Simplified Arabic" w:cs="Simplified Arabic" w:hint="cs"/>
            <w:noProof/>
            <w:szCs w:val="22"/>
            <w:rtl/>
          </w:rPr>
          <w:t xml:space="preserve"> الموارد الجينية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83</w:t>
        </w:r>
      </w:hyperlink>
    </w:p>
    <w:p w14:paraId="4B3341F3" w14:textId="77758267"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2"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12</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 xml:space="preserve">المسائل المتعلقة بآليات الدعم لتنفيذ اتفاقية التنوع البيولوجي وإطار كونمينغ-مونتريال </w:t>
        </w:r>
        <w:r w:rsidR="00BA18F8" w:rsidRPr="00AD55A8">
          <w:rPr>
            <w:rStyle w:val="Lienhypertexte"/>
            <w:rFonts w:ascii="Simplified Arabic" w:hAnsi="Simplified Arabic" w:cs="Simplified Arabic" w:hint="cs"/>
            <w:noProof/>
            <w:szCs w:val="22"/>
            <w:rtl/>
          </w:rPr>
          <w:t>ا</w:t>
        </w:r>
        <w:r w:rsidR="00BA18F8" w:rsidRPr="00AD55A8">
          <w:rPr>
            <w:rStyle w:val="Lienhypertexte"/>
            <w:rFonts w:ascii="Simplified Arabic" w:hAnsi="Simplified Arabic" w:cs="Simplified Arabic" w:hint="cs"/>
            <w:noProof/>
            <w:szCs w:val="22"/>
            <w:rtl/>
          </w:rPr>
          <w:t>لعالمي للتنوع البيولوجي والتوعية بهما: بناء القدرات وتنميتها، والتعاون التقني والعلمي</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113</w:t>
        </w:r>
      </w:hyperlink>
    </w:p>
    <w:p w14:paraId="0875D967" w14:textId="24B310BA"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3" w:history="1">
        <w:r w:rsidR="004677D6" w:rsidRPr="00AD55A8">
          <w:rPr>
            <w:rStyle w:val="Lienhypertexte"/>
            <w:rFonts w:ascii="Simplified Arabic" w:hAnsi="Simplified Arabic" w:cs="Simplified Arabic" w:hint="cs"/>
            <w:noProof/>
            <w:szCs w:val="22"/>
            <w:rtl/>
          </w:rPr>
          <w:t>البند</w:t>
        </w:r>
        <w:r w:rsidR="00826D58" w:rsidRPr="00AD55A8">
          <w:rPr>
            <w:rStyle w:val="Lienhypertexte"/>
            <w:rFonts w:ascii="Simplified Arabic" w:hAnsi="Simplified Arabic" w:cs="Simplified Arabic" w:hint="cs"/>
            <w:noProof/>
            <w:szCs w:val="22"/>
            <w:rtl/>
          </w:rPr>
          <w:t>12</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 xml:space="preserve">المسائل المتعلقة بآليات الدعم لتنفيذ اتفاقية التنوع البيولوجي وإطار كونمينغ-مونتريال </w:t>
        </w:r>
        <w:r w:rsidR="00BA18F8" w:rsidRPr="00AD55A8">
          <w:rPr>
            <w:rStyle w:val="Lienhypertexte"/>
            <w:rFonts w:ascii="Simplified Arabic" w:hAnsi="Simplified Arabic" w:cs="Simplified Arabic" w:hint="cs"/>
            <w:noProof/>
            <w:szCs w:val="22"/>
            <w:rtl/>
          </w:rPr>
          <w:t>ا</w:t>
        </w:r>
        <w:r w:rsidR="00BA18F8" w:rsidRPr="00AD55A8">
          <w:rPr>
            <w:rStyle w:val="Lienhypertexte"/>
            <w:rFonts w:ascii="Simplified Arabic" w:hAnsi="Simplified Arabic" w:cs="Simplified Arabic" w:hint="cs"/>
            <w:noProof/>
            <w:szCs w:val="22"/>
            <w:rtl/>
          </w:rPr>
          <w:t>لعالمي للتنوع البيولوجي والتوعية بهما: آلية غرفة تبادل المعلومات وإدارة المعارف</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134</w:t>
        </w:r>
      </w:hyperlink>
    </w:p>
    <w:p w14:paraId="2C21FAE4" w14:textId="765D138F"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4"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12</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(ج)</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المتعلقة بآليات الدعم لتنفيذ اتفاقية التنوع البيولوجي وإطار كونمينغ-مونتريال العالمي للتنو</w:t>
        </w:r>
        <w:r w:rsidR="00BA18F8" w:rsidRPr="00AD55A8">
          <w:rPr>
            <w:rStyle w:val="Lienhypertexte"/>
            <w:rFonts w:ascii="Simplified Arabic" w:hAnsi="Simplified Arabic" w:cs="Simplified Arabic" w:hint="cs"/>
            <w:noProof/>
            <w:szCs w:val="22"/>
            <w:rtl/>
          </w:rPr>
          <w:t>ع</w:t>
        </w:r>
        <w:r w:rsidR="00BA18F8" w:rsidRPr="00AD55A8">
          <w:rPr>
            <w:rStyle w:val="Lienhypertexte"/>
            <w:rFonts w:ascii="Simplified Arabic" w:hAnsi="Simplified Arabic" w:cs="Simplified Arabic" w:hint="cs"/>
            <w:noProof/>
            <w:szCs w:val="22"/>
            <w:rtl/>
          </w:rPr>
          <w:t xml:space="preserve"> البيولوجي والتوعية بهما: الاتصال والتثقيف والتوعية العامة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137</w:t>
        </w:r>
      </w:hyperlink>
    </w:p>
    <w:p w14:paraId="2EA2D8B1" w14:textId="100FBDEC"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5"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13</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التعاون مع المنظمات الدولية والهيئات</w:t>
        </w:r>
        <w:r w:rsidR="00BA18F8" w:rsidRPr="00AD55A8">
          <w:rPr>
            <w:rStyle w:val="Lienhypertexte"/>
            <w:rFonts w:ascii="Simplified Arabic" w:hAnsi="Simplified Arabic" w:cs="Simplified Arabic" w:hint="cs"/>
            <w:noProof/>
            <w:szCs w:val="22"/>
            <w:rtl/>
          </w:rPr>
          <w:t xml:space="preserve"> </w:t>
        </w:r>
        <w:r w:rsidR="00BA18F8" w:rsidRPr="00AD55A8">
          <w:rPr>
            <w:rStyle w:val="Lienhypertexte"/>
            <w:rFonts w:ascii="Simplified Arabic" w:hAnsi="Simplified Arabic" w:cs="Simplified Arabic" w:hint="cs"/>
            <w:noProof/>
            <w:szCs w:val="22"/>
            <w:rtl/>
          </w:rPr>
          <w:t>المنشأة بموجب الاتفاقيات الأخرى</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150</w:t>
        </w:r>
      </w:hyperlink>
    </w:p>
    <w:p w14:paraId="385FCC4D" w14:textId="283BF69B"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6"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14</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تعميم التنوع البيولوجي والتعاون مع الحكومات دون الوطنية: ت</w:t>
        </w:r>
        <w:r w:rsidR="00BA18F8" w:rsidRPr="00AD55A8">
          <w:rPr>
            <w:rStyle w:val="Lienhypertexte"/>
            <w:rFonts w:ascii="Simplified Arabic" w:hAnsi="Simplified Arabic" w:cs="Simplified Arabic" w:hint="cs"/>
            <w:noProof/>
            <w:szCs w:val="22"/>
            <w:rtl/>
          </w:rPr>
          <w:t>ع</w:t>
        </w:r>
        <w:r w:rsidR="00BA18F8" w:rsidRPr="00AD55A8">
          <w:rPr>
            <w:rStyle w:val="Lienhypertexte"/>
            <w:rFonts w:ascii="Simplified Arabic" w:hAnsi="Simplified Arabic" w:cs="Simplified Arabic" w:hint="cs"/>
            <w:noProof/>
            <w:szCs w:val="22"/>
            <w:rtl/>
          </w:rPr>
          <w:t>ميم التنوع البيولوجي داخل القطاعات وفيما بينها</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154</w:t>
        </w:r>
      </w:hyperlink>
    </w:p>
    <w:p w14:paraId="4E2D832F" w14:textId="6B0BC8F1"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7"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14</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تعميم التنوع البيولوجي والتعاون مع الح</w:t>
        </w:r>
        <w:r w:rsidR="00BA18F8" w:rsidRPr="00AD55A8">
          <w:rPr>
            <w:rStyle w:val="Lienhypertexte"/>
            <w:rFonts w:ascii="Simplified Arabic" w:hAnsi="Simplified Arabic" w:cs="Simplified Arabic" w:hint="cs"/>
            <w:noProof/>
            <w:szCs w:val="22"/>
            <w:rtl/>
          </w:rPr>
          <w:t>ك</w:t>
        </w:r>
        <w:r w:rsidR="00BA18F8" w:rsidRPr="00AD55A8">
          <w:rPr>
            <w:rStyle w:val="Lienhypertexte"/>
            <w:rFonts w:ascii="Simplified Arabic" w:hAnsi="Simplified Arabic" w:cs="Simplified Arabic" w:hint="cs"/>
            <w:noProof/>
            <w:szCs w:val="22"/>
            <w:rtl/>
          </w:rPr>
          <w:t>ومات دون الوطنية: التعاون مع الحكومات دون الوطنية والمدن والسلطات المحلية الأخرى لتعزيز تنفيذ إطار كونمينغ مونتريال العالمي للتنوع البيولوجي</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159</w:t>
        </w:r>
      </w:hyperlink>
    </w:p>
    <w:p w14:paraId="430E7A6A" w14:textId="3DAFA0DA"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8"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15</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 xml:space="preserve">خطة عمل الاعتبارات </w:t>
        </w:r>
        <w:r w:rsidR="00BA18F8" w:rsidRPr="00AD55A8">
          <w:rPr>
            <w:rStyle w:val="Lienhypertexte"/>
            <w:rFonts w:ascii="Simplified Arabic" w:hAnsi="Simplified Arabic" w:cs="Simplified Arabic" w:hint="cs"/>
            <w:noProof/>
            <w:szCs w:val="22"/>
            <w:rtl/>
          </w:rPr>
          <w:t>ا</w:t>
        </w:r>
        <w:r w:rsidR="00BA18F8" w:rsidRPr="00AD55A8">
          <w:rPr>
            <w:rStyle w:val="Lienhypertexte"/>
            <w:rFonts w:ascii="Simplified Arabic" w:hAnsi="Simplified Arabic" w:cs="Simplified Arabic" w:hint="cs"/>
            <w:noProof/>
            <w:szCs w:val="22"/>
            <w:rtl/>
          </w:rPr>
          <w:t>لجنسانية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162</w:t>
        </w:r>
      </w:hyperlink>
    </w:p>
    <w:p w14:paraId="1D7B1445" w14:textId="1951B98C"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79"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16</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البيولوجيا ال</w:t>
        </w:r>
        <w:r w:rsidR="00BA18F8" w:rsidRPr="00AD55A8">
          <w:rPr>
            <w:rStyle w:val="Lienhypertexte"/>
            <w:rFonts w:ascii="Simplified Arabic" w:hAnsi="Simplified Arabic" w:cs="Simplified Arabic" w:hint="cs"/>
            <w:noProof/>
            <w:szCs w:val="22"/>
            <w:rtl/>
          </w:rPr>
          <w:t>ت</w:t>
        </w:r>
        <w:r w:rsidR="00BA18F8" w:rsidRPr="00AD55A8">
          <w:rPr>
            <w:rStyle w:val="Lienhypertexte"/>
            <w:rFonts w:ascii="Simplified Arabic" w:hAnsi="Simplified Arabic" w:cs="Simplified Arabic" w:hint="cs"/>
            <w:noProof/>
            <w:szCs w:val="22"/>
            <w:rtl/>
          </w:rPr>
          <w:t>ركيبية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164</w:t>
        </w:r>
      </w:hyperlink>
    </w:p>
    <w:p w14:paraId="15C553CA" w14:textId="126663E9"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0"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17</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w:t>
        </w:r>
        <w:r w:rsidR="00BA18F8" w:rsidRPr="00AD55A8">
          <w:rPr>
            <w:rStyle w:val="Lienhypertexte"/>
            <w:rFonts w:ascii="Simplified Arabic" w:hAnsi="Simplified Arabic" w:cs="Simplified Arabic" w:hint="cs"/>
            <w:noProof/>
            <w:szCs w:val="22"/>
            <w:rtl/>
          </w:rPr>
          <w:t>ج</w:t>
        </w:r>
        <w:r w:rsidR="00BA18F8" w:rsidRPr="00AD55A8">
          <w:rPr>
            <w:rStyle w:val="Lienhypertexte"/>
            <w:rFonts w:ascii="Simplified Arabic" w:hAnsi="Simplified Arabic" w:cs="Simplified Arabic" w:hint="cs"/>
            <w:noProof/>
            <w:szCs w:val="22"/>
            <w:rtl/>
          </w:rPr>
          <w:t>ية: الاستعراض والتحليل الاستراتيجيان لبرامج العمل بموجب اتفاقية التنوع البيولوجي في سياق الإطار</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182</w:t>
        </w:r>
      </w:hyperlink>
    </w:p>
    <w:p w14:paraId="4E2C331D" w14:textId="04F5FB85"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1"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17</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w:t>
        </w:r>
        <w:r w:rsidR="00BA18F8" w:rsidRPr="00AD55A8">
          <w:rPr>
            <w:rStyle w:val="Lienhypertexte"/>
            <w:rFonts w:ascii="Simplified Arabic" w:hAnsi="Simplified Arabic" w:cs="Simplified Arabic" w:hint="cs"/>
            <w:noProof/>
            <w:szCs w:val="22"/>
            <w:rtl/>
          </w:rPr>
          <w:t>د</w:t>
        </w:r>
        <w:r w:rsidR="00BA18F8" w:rsidRPr="00AD55A8">
          <w:rPr>
            <w:rStyle w:val="Lienhypertexte"/>
            <w:rFonts w:ascii="Simplified Arabic" w:hAnsi="Simplified Arabic" w:cs="Simplified Arabic" w:hint="cs"/>
            <w:noProof/>
            <w:szCs w:val="22"/>
            <w:rtl/>
          </w:rPr>
          <w:t>مات النظم الإيكولوجية: الاستعراض الاستراتيجي لبرنامج العمل الموسع بشأن التنوع البيولوجي للغابات وتحديثاته</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184</w:t>
        </w:r>
      </w:hyperlink>
    </w:p>
    <w:p w14:paraId="10B1CB5C" w14:textId="6B51E517"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2"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17</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(ج)</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الاحتياجات العلمية والتقنية لدعم تنفيذ إطار كونمينغ-مونتريال العالمي للتنوع البيولوجي والم</w:t>
        </w:r>
        <w:r w:rsidR="00BA18F8" w:rsidRPr="00AD55A8">
          <w:rPr>
            <w:rStyle w:val="Lienhypertexte"/>
            <w:rFonts w:ascii="Simplified Arabic" w:hAnsi="Simplified Arabic" w:cs="Simplified Arabic" w:hint="cs"/>
            <w:noProof/>
            <w:szCs w:val="22"/>
            <w:rtl/>
          </w:rPr>
          <w:t>س</w:t>
        </w:r>
        <w:r w:rsidR="00BA18F8" w:rsidRPr="00AD55A8">
          <w:rPr>
            <w:rStyle w:val="Lienhypertexte"/>
            <w:rFonts w:ascii="Simplified Arabic" w:hAnsi="Simplified Arabic" w:cs="Simplified Arabic" w:hint="cs"/>
            <w:noProof/>
            <w:szCs w:val="22"/>
            <w:rtl/>
          </w:rPr>
          <w:t>ائل المتصلة ببرنامج عمل المنبر الحكومي الدولي للعلوم والسياسات المعني بالتنوع البيولوجي وخدمات النظم الإيكولوجية: الاستعراض الاستراتيجي لبرنامج العمل الموسع بشأن المناطق المحمية وتحديثاته</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191</w:t>
        </w:r>
      </w:hyperlink>
    </w:p>
    <w:p w14:paraId="0FD34A83" w14:textId="65912096"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3"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17</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(د)</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الاحتياجات العلمية والتقنية لدعم تنفيذ إطار كونمينغ-مونتريال العالمي للتنوع البيولوجي والمسائل المتص</w:t>
        </w:r>
        <w:r w:rsidR="00BA18F8" w:rsidRPr="00AD55A8">
          <w:rPr>
            <w:rStyle w:val="Lienhypertexte"/>
            <w:rFonts w:ascii="Simplified Arabic" w:hAnsi="Simplified Arabic" w:cs="Simplified Arabic" w:hint="cs"/>
            <w:noProof/>
            <w:szCs w:val="22"/>
            <w:rtl/>
          </w:rPr>
          <w:t>ل</w:t>
        </w:r>
        <w:r w:rsidR="00BA18F8" w:rsidRPr="00AD55A8">
          <w:rPr>
            <w:rStyle w:val="Lienhypertexte"/>
            <w:rFonts w:ascii="Simplified Arabic" w:hAnsi="Simplified Arabic" w:cs="Simplified Arabic" w:hint="cs"/>
            <w:noProof/>
            <w:szCs w:val="22"/>
            <w:rtl/>
          </w:rPr>
          <w:t>ة ببرنامج عمل المنبر الحكومي الدولي للعلوم والسياسات المعني بالتنوع البيولوجي وخدمات النظم الإيكولوجية: مجالات العمل الإضافي المحتمل في سياق الإطار</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204</w:t>
        </w:r>
      </w:hyperlink>
    </w:p>
    <w:p w14:paraId="37DE3F02" w14:textId="1FF65D59"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4"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17</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(ه)</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الاحتياجات العلمية والتقنية لدعم تنفيذ إطار كونمينغ-مونتريال العالمي للتنوع البيولوج</w:t>
        </w:r>
        <w:r w:rsidR="00BA18F8" w:rsidRPr="00AD55A8">
          <w:rPr>
            <w:rStyle w:val="Lienhypertexte"/>
            <w:rFonts w:ascii="Simplified Arabic" w:hAnsi="Simplified Arabic" w:cs="Simplified Arabic" w:hint="cs"/>
            <w:noProof/>
            <w:szCs w:val="22"/>
            <w:rtl/>
          </w:rPr>
          <w:t>ي</w:t>
        </w:r>
        <w:r w:rsidR="00BA18F8" w:rsidRPr="00AD55A8">
          <w:rPr>
            <w:rStyle w:val="Lienhypertexte"/>
            <w:rFonts w:ascii="Simplified Arabic" w:hAnsi="Simplified Arabic" w:cs="Simplified Arabic" w:hint="cs"/>
            <w:noProof/>
            <w:szCs w:val="22"/>
            <w:rtl/>
          </w:rPr>
          <w:t xml:space="preserve"> والمسائل المتصلة ببرنامج عمل المنبر الحكومي الدولي للعلوم والسياسات المعني بالتنوع البيولوجي وخدمات النظم الإيكولوجية: المسائل المتعلقة ببرنامج عمل المنبر</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210</w:t>
        </w:r>
      </w:hyperlink>
    </w:p>
    <w:p w14:paraId="64240B23" w14:textId="41D84C2C"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5"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(أ)</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العلمية والتقنية الأخرى المتصلة بتنفيذ إطار كونمينغ-مونتريال العالمي للتنوع ا</w:t>
        </w:r>
        <w:r w:rsidR="00BA18F8" w:rsidRPr="00AD55A8">
          <w:rPr>
            <w:rStyle w:val="Lienhypertexte"/>
            <w:rFonts w:ascii="Simplified Arabic" w:hAnsi="Simplified Arabic" w:cs="Simplified Arabic" w:hint="cs"/>
            <w:noProof/>
            <w:szCs w:val="22"/>
            <w:rtl/>
          </w:rPr>
          <w:t>ل</w:t>
        </w:r>
        <w:r w:rsidR="00BA18F8" w:rsidRPr="00AD55A8">
          <w:rPr>
            <w:rStyle w:val="Lienhypertexte"/>
            <w:rFonts w:ascii="Simplified Arabic" w:hAnsi="Simplified Arabic" w:cs="Simplified Arabic" w:hint="cs"/>
            <w:noProof/>
            <w:szCs w:val="22"/>
            <w:rtl/>
          </w:rPr>
          <w:t>بيولوجي: التنو</w:t>
        </w:r>
        <w:r w:rsidR="00BA18F8" w:rsidRPr="00AD55A8">
          <w:rPr>
            <w:rStyle w:val="Lienhypertexte"/>
            <w:rFonts w:ascii="Simplified Arabic" w:hAnsi="Simplified Arabic" w:cs="Simplified Arabic" w:hint="cs"/>
            <w:noProof/>
            <w:szCs w:val="22"/>
            <w:rtl/>
          </w:rPr>
          <w:t>ع</w:t>
        </w:r>
        <w:r w:rsidR="00BA18F8" w:rsidRPr="00AD55A8">
          <w:rPr>
            <w:rStyle w:val="Lienhypertexte"/>
            <w:rFonts w:ascii="Simplified Arabic" w:hAnsi="Simplified Arabic" w:cs="Simplified Arabic" w:hint="cs"/>
            <w:noProof/>
            <w:szCs w:val="22"/>
            <w:rtl/>
          </w:rPr>
          <w:t xml:space="preserve"> البيولوجي وتغير المناخ</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217</w:t>
        </w:r>
      </w:hyperlink>
    </w:p>
    <w:p w14:paraId="55CC2EA1" w14:textId="5B4496E2"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6"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(ب)</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العلمية والتقنية الأخرى المتصلة بتنفيذ إطار كونمينغ-مونتريال العالمي للتنوع البيولوجي:</w:t>
        </w:r>
        <w:r w:rsidR="00BA18F8" w:rsidRPr="00AD55A8">
          <w:rPr>
            <w:rStyle w:val="Lienhypertexte"/>
            <w:rFonts w:ascii="Simplified Arabic" w:hAnsi="Simplified Arabic" w:cs="Simplified Arabic" w:hint="cs"/>
            <w:noProof/>
            <w:szCs w:val="22"/>
            <w:rtl/>
          </w:rPr>
          <w:t xml:space="preserve"> </w:t>
        </w:r>
        <w:r w:rsidR="00BA18F8" w:rsidRPr="00AD55A8">
          <w:rPr>
            <w:rStyle w:val="Lienhypertexte"/>
            <w:rFonts w:ascii="Simplified Arabic" w:hAnsi="Simplified Arabic" w:cs="Simplified Arabic" w:hint="cs"/>
            <w:noProof/>
            <w:szCs w:val="22"/>
            <w:rtl/>
          </w:rPr>
          <w:t>الإدارة المستدامة للأحياء البرية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233</w:t>
        </w:r>
      </w:hyperlink>
    </w:p>
    <w:p w14:paraId="1525CC6E" w14:textId="56B9C371"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7"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(ج)</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العلمية والتقنية الأخرى المتصلة بتنفيذ إطار كونمينغ-مونتريال العالمي للتنوع البيولو</w:t>
        </w:r>
        <w:r w:rsidR="00BA18F8" w:rsidRPr="00AD55A8">
          <w:rPr>
            <w:rStyle w:val="Lienhypertexte"/>
            <w:rFonts w:ascii="Simplified Arabic" w:hAnsi="Simplified Arabic" w:cs="Simplified Arabic" w:hint="cs"/>
            <w:noProof/>
            <w:szCs w:val="22"/>
            <w:rtl/>
          </w:rPr>
          <w:t>ج</w:t>
        </w:r>
        <w:r w:rsidR="00BA18F8" w:rsidRPr="00AD55A8">
          <w:rPr>
            <w:rStyle w:val="Lienhypertexte"/>
            <w:rFonts w:ascii="Simplified Arabic" w:hAnsi="Simplified Arabic" w:cs="Simplified Arabic" w:hint="cs"/>
            <w:noProof/>
            <w:szCs w:val="22"/>
            <w:rtl/>
          </w:rPr>
          <w:t>ي: التنوع البيولوجي البحري والساحلي والجزري</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252</w:t>
        </w:r>
      </w:hyperlink>
    </w:p>
    <w:p w14:paraId="662047B0" w14:textId="40739655"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8"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(د)</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العلمية والتقنية الأخرى المتصلة بتنفيذ إطار كونمينغ-مونتريال العالمي للتنوع البيولو</w:t>
        </w:r>
        <w:r w:rsidR="00BA18F8" w:rsidRPr="00AD55A8">
          <w:rPr>
            <w:rStyle w:val="Lienhypertexte"/>
            <w:rFonts w:ascii="Simplified Arabic" w:hAnsi="Simplified Arabic" w:cs="Simplified Arabic" w:hint="cs"/>
            <w:noProof/>
            <w:szCs w:val="22"/>
            <w:rtl/>
          </w:rPr>
          <w:t>ج</w:t>
        </w:r>
        <w:r w:rsidR="00BA18F8" w:rsidRPr="00AD55A8">
          <w:rPr>
            <w:rStyle w:val="Lienhypertexte"/>
            <w:rFonts w:ascii="Simplified Arabic" w:hAnsi="Simplified Arabic" w:cs="Simplified Arabic" w:hint="cs"/>
            <w:noProof/>
            <w:szCs w:val="22"/>
            <w:rtl/>
          </w:rPr>
          <w:t>ي: التنوع البيولوجي والزراعة</w:t>
        </w:r>
        <w:r w:rsidRPr="00AD55A8">
          <w:rPr>
            <w:rStyle w:val="Lienhypertexte"/>
            <w:rFonts w:ascii="Simplified Arabic" w:hAnsi="Simplified Arabic" w:cs="Simplified Arabic" w:hint="cs"/>
            <w:noProof/>
            <w:webHidden/>
            <w:szCs w:val="22"/>
          </w:rPr>
          <w:tab/>
        </w:r>
        <w:r w:rsidR="006438BE">
          <w:rPr>
            <w:rStyle w:val="Lienhypertexte"/>
            <w:rFonts w:ascii="Simplified Arabic" w:hAnsi="Simplified Arabic" w:cs="Simplified Arabic" w:hint="cs"/>
            <w:noProof/>
            <w:webHidden/>
            <w:szCs w:val="22"/>
            <w:rtl/>
          </w:rPr>
          <w:t>263</w:t>
        </w:r>
      </w:hyperlink>
    </w:p>
    <w:p w14:paraId="7F6B1FD2" w14:textId="4C221FD1"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89"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(ه)</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المسائل العلمية والتقنية الأخرى المتصلة بتنفيذ إطار كو</w:t>
        </w:r>
        <w:r w:rsidR="00BA18F8" w:rsidRPr="00AD55A8">
          <w:rPr>
            <w:rStyle w:val="Lienhypertexte"/>
            <w:rFonts w:ascii="Simplified Arabic" w:hAnsi="Simplified Arabic" w:cs="Simplified Arabic" w:hint="cs"/>
            <w:noProof/>
            <w:szCs w:val="22"/>
            <w:rtl/>
          </w:rPr>
          <w:t>ن</w:t>
        </w:r>
        <w:r w:rsidR="00BA18F8" w:rsidRPr="00AD55A8">
          <w:rPr>
            <w:rStyle w:val="Lienhypertexte"/>
            <w:rFonts w:ascii="Simplified Arabic" w:hAnsi="Simplified Arabic" w:cs="Simplified Arabic" w:hint="cs"/>
            <w:noProof/>
            <w:szCs w:val="22"/>
            <w:rtl/>
          </w:rPr>
          <w:t>مينغ-مونتريال العالمي للتنو</w:t>
        </w:r>
        <w:r w:rsidR="00BA18F8" w:rsidRPr="00AD55A8">
          <w:rPr>
            <w:rStyle w:val="Lienhypertexte"/>
            <w:rFonts w:ascii="Simplified Arabic" w:hAnsi="Simplified Arabic" w:cs="Simplified Arabic" w:hint="cs"/>
            <w:noProof/>
            <w:szCs w:val="22"/>
            <w:rtl/>
          </w:rPr>
          <w:t>ع</w:t>
        </w:r>
        <w:r w:rsidR="00BA18F8" w:rsidRPr="00AD55A8">
          <w:rPr>
            <w:rStyle w:val="Lienhypertexte"/>
            <w:rFonts w:ascii="Simplified Arabic" w:hAnsi="Simplified Arabic" w:cs="Simplified Arabic" w:hint="cs"/>
            <w:noProof/>
            <w:szCs w:val="22"/>
            <w:rtl/>
          </w:rPr>
          <w:t xml:space="preserve"> البيولوجي: الأنواع الغريبة الغازية</w:t>
        </w:r>
        <w:r w:rsidRPr="00AD55A8">
          <w:rPr>
            <w:rStyle w:val="Lienhypertexte"/>
            <w:rFonts w:ascii="Simplified Arabic" w:hAnsi="Simplified Arabic" w:cs="Simplified Arabic" w:hint="cs"/>
            <w:noProof/>
            <w:webHidden/>
            <w:szCs w:val="22"/>
          </w:rPr>
          <w:tab/>
        </w:r>
        <w:r w:rsidR="002D6D43">
          <w:rPr>
            <w:rStyle w:val="Lienhypertexte"/>
            <w:rFonts w:ascii="Simplified Arabic" w:hAnsi="Simplified Arabic" w:cs="Simplified Arabic" w:hint="cs"/>
            <w:noProof/>
            <w:webHidden/>
            <w:szCs w:val="22"/>
            <w:rtl/>
          </w:rPr>
          <w:t>267</w:t>
        </w:r>
      </w:hyperlink>
    </w:p>
    <w:p w14:paraId="4BB0C947" w14:textId="35300BDF"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90" w:history="1">
        <w:r w:rsidR="004677D6" w:rsidRPr="00AD55A8">
          <w:rPr>
            <w:rStyle w:val="Lienhypertexte"/>
            <w:rFonts w:ascii="Simplified Arabic" w:hAnsi="Simplified Arabic" w:cs="Simplified Arabic" w:hint="cs"/>
            <w:noProof/>
            <w:szCs w:val="22"/>
            <w:rtl/>
          </w:rPr>
          <w:t>البند</w:t>
        </w:r>
        <w:r w:rsidR="00826D58" w:rsidRPr="00AD55A8">
          <w:rPr>
            <w:rStyle w:val="Lienhypertexte"/>
            <w:rFonts w:ascii="Simplified Arabic" w:hAnsi="Simplified Arabic" w:cs="Simplified Arabic" w:hint="cs"/>
            <w:noProof/>
            <w:szCs w:val="22"/>
            <w:rtl/>
          </w:rPr>
          <w:t>18</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(و)</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 xml:space="preserve">المسائل العلمية والتقنية الأخرى المتصلة بتنفيذ إطار كونمينغ-مونتريال </w:t>
        </w:r>
        <w:r w:rsidR="00BA18F8" w:rsidRPr="00AD55A8">
          <w:rPr>
            <w:rStyle w:val="Lienhypertexte"/>
            <w:rFonts w:ascii="Simplified Arabic" w:hAnsi="Simplified Arabic" w:cs="Simplified Arabic" w:hint="cs"/>
            <w:noProof/>
            <w:szCs w:val="22"/>
            <w:rtl/>
          </w:rPr>
          <w:t>ا</w:t>
        </w:r>
        <w:r w:rsidR="00BA18F8" w:rsidRPr="00AD55A8">
          <w:rPr>
            <w:rStyle w:val="Lienhypertexte"/>
            <w:rFonts w:ascii="Simplified Arabic" w:hAnsi="Simplified Arabic" w:cs="Simplified Arabic" w:hint="cs"/>
            <w:noProof/>
            <w:szCs w:val="22"/>
            <w:rtl/>
          </w:rPr>
          <w:t>لعالمي للتنوع البيولوجي: التنوع البيولوجي والصحة</w:t>
        </w:r>
        <w:r w:rsidRPr="00AD55A8">
          <w:rPr>
            <w:rStyle w:val="Lienhypertexte"/>
            <w:rFonts w:ascii="Simplified Arabic" w:hAnsi="Simplified Arabic" w:cs="Simplified Arabic" w:hint="cs"/>
            <w:noProof/>
            <w:webHidden/>
            <w:szCs w:val="22"/>
          </w:rPr>
          <w:tab/>
        </w:r>
        <w:r w:rsidR="002D6D43">
          <w:rPr>
            <w:rStyle w:val="Lienhypertexte"/>
            <w:rFonts w:ascii="Simplified Arabic" w:hAnsi="Simplified Arabic" w:cs="Simplified Arabic" w:hint="cs"/>
            <w:noProof/>
            <w:webHidden/>
            <w:szCs w:val="22"/>
            <w:rtl/>
          </w:rPr>
          <w:t>269</w:t>
        </w:r>
      </w:hyperlink>
    </w:p>
    <w:p w14:paraId="58268AB9" w14:textId="0207BA19"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91"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19</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استعراض فعالية العمليات بموجب اتفاقية التنوع البيولوجي وب</w:t>
        </w:r>
        <w:r w:rsidR="00BA18F8" w:rsidRPr="00AD55A8">
          <w:rPr>
            <w:rStyle w:val="Lienhypertexte"/>
            <w:rFonts w:ascii="Simplified Arabic" w:hAnsi="Simplified Arabic" w:cs="Simplified Arabic" w:hint="cs"/>
            <w:noProof/>
            <w:szCs w:val="22"/>
            <w:rtl/>
          </w:rPr>
          <w:t>ر</w:t>
        </w:r>
        <w:r w:rsidR="00BA18F8" w:rsidRPr="00AD55A8">
          <w:rPr>
            <w:rStyle w:val="Lienhypertexte"/>
            <w:rFonts w:ascii="Simplified Arabic" w:hAnsi="Simplified Arabic" w:cs="Simplified Arabic" w:hint="cs"/>
            <w:noProof/>
            <w:szCs w:val="22"/>
            <w:rtl/>
          </w:rPr>
          <w:t>وتوكوليها</w:t>
        </w:r>
        <w:r w:rsidRPr="00AD55A8">
          <w:rPr>
            <w:rStyle w:val="Lienhypertexte"/>
            <w:rFonts w:ascii="Simplified Arabic" w:hAnsi="Simplified Arabic" w:cs="Simplified Arabic" w:hint="cs"/>
            <w:noProof/>
            <w:webHidden/>
            <w:szCs w:val="22"/>
          </w:rPr>
          <w:tab/>
        </w:r>
        <w:r w:rsidR="002D6D43">
          <w:rPr>
            <w:rStyle w:val="Lienhypertexte"/>
            <w:rFonts w:ascii="Simplified Arabic" w:hAnsi="Simplified Arabic" w:cs="Simplified Arabic" w:hint="cs"/>
            <w:noProof/>
            <w:webHidden/>
            <w:szCs w:val="22"/>
            <w:rtl/>
          </w:rPr>
          <w:t>272</w:t>
        </w:r>
      </w:hyperlink>
    </w:p>
    <w:p w14:paraId="59A4C48E" w14:textId="79BC348E" w:rsidR="007B56FC" w:rsidRPr="00AD55A8" w:rsidRDefault="007B56FC" w:rsidP="00BA18F8">
      <w:pPr>
        <w:pStyle w:val="TM1"/>
        <w:tabs>
          <w:tab w:val="clear" w:pos="1247"/>
        </w:tabs>
        <w:bidi/>
        <w:ind w:left="1276" w:hanging="992"/>
        <w:rPr>
          <w:rFonts w:ascii="Simplified Arabic" w:eastAsiaTheme="minorEastAsia" w:hAnsi="Simplified Arabic" w:cs="Simplified Arabic" w:hint="cs"/>
          <w:noProof/>
          <w:kern w:val="2"/>
          <w:szCs w:val="22"/>
          <w:lang w:val="en-US" w:eastAsia="zh-CN"/>
          <w14:ligatures w14:val="standardContextual"/>
        </w:rPr>
      </w:pPr>
      <w:hyperlink w:anchor="_Toc241589692" w:history="1">
        <w:r w:rsidR="004677D6" w:rsidRPr="00AD55A8">
          <w:rPr>
            <w:rStyle w:val="Lienhypertexte"/>
            <w:rFonts w:ascii="Simplified Arabic" w:hAnsi="Simplified Arabic" w:cs="Simplified Arabic" w:hint="cs"/>
            <w:noProof/>
            <w:szCs w:val="22"/>
            <w:rtl/>
          </w:rPr>
          <w:t>البند</w:t>
        </w:r>
        <w:r w:rsidRPr="00AD55A8">
          <w:rPr>
            <w:rStyle w:val="Lienhypertexte"/>
            <w:rFonts w:ascii="Simplified Arabic" w:hAnsi="Simplified Arabic" w:cs="Simplified Arabic" w:hint="cs"/>
            <w:noProof/>
            <w:szCs w:val="22"/>
          </w:rPr>
          <w:t xml:space="preserve"> </w:t>
        </w:r>
        <w:r w:rsidR="004677D6" w:rsidRPr="00AD55A8">
          <w:rPr>
            <w:rStyle w:val="Lienhypertexte"/>
            <w:rFonts w:ascii="Simplified Arabic" w:hAnsi="Simplified Arabic" w:cs="Simplified Arabic" w:hint="cs"/>
            <w:noProof/>
            <w:szCs w:val="22"/>
            <w:rtl/>
          </w:rPr>
          <w:t>20</w:t>
        </w:r>
        <w:r w:rsidR="004677D6" w:rsidRPr="00AD55A8">
          <w:rPr>
            <w:rStyle w:val="Lienhypertexte"/>
            <w:rFonts w:ascii="Simplified Arabic" w:hAnsi="Simplified Arabic" w:cs="Simplified Arabic" w:hint="cs"/>
            <w:noProof/>
            <w:szCs w:val="22"/>
          </w:rPr>
          <w:t>-</w:t>
        </w:r>
        <w:r w:rsidRPr="00AD55A8">
          <w:rPr>
            <w:rStyle w:val="Lienhypertexte"/>
            <w:rFonts w:ascii="Simplified Arabic" w:hAnsi="Simplified Arabic" w:cs="Simplified Arabic" w:hint="cs"/>
            <w:noProof/>
            <w:szCs w:val="22"/>
          </w:rPr>
          <w:tab/>
        </w:r>
        <w:r w:rsidR="00BA18F8" w:rsidRPr="00AD55A8">
          <w:rPr>
            <w:rStyle w:val="Lienhypertexte"/>
            <w:rFonts w:ascii="Simplified Arabic" w:hAnsi="Simplified Arabic" w:cs="Simplified Arabic" w:hint="cs"/>
            <w:noProof/>
            <w:szCs w:val="22"/>
            <w:rtl/>
          </w:rPr>
          <w:t>برنامج العمل المتعدد السنوات لمؤتمر الأطراف</w:t>
        </w:r>
        <w:r w:rsidRPr="00AD55A8">
          <w:rPr>
            <w:rStyle w:val="Lienhypertexte"/>
            <w:rFonts w:ascii="Simplified Arabic" w:hAnsi="Simplified Arabic" w:cs="Simplified Arabic" w:hint="cs"/>
            <w:noProof/>
            <w:webHidden/>
            <w:szCs w:val="22"/>
          </w:rPr>
          <w:tab/>
        </w:r>
        <w:r w:rsidR="002D6D43">
          <w:rPr>
            <w:rStyle w:val="Lienhypertexte"/>
            <w:rFonts w:ascii="Simplified Arabic" w:hAnsi="Simplified Arabic" w:cs="Simplified Arabic" w:hint="cs"/>
            <w:noProof/>
            <w:webHidden/>
            <w:szCs w:val="22"/>
            <w:rtl/>
          </w:rPr>
          <w:t>275</w:t>
        </w:r>
      </w:hyperlink>
    </w:p>
    <w:p w14:paraId="21156443" w14:textId="36032D95" w:rsidR="007B56FC" w:rsidRPr="00C82EE9" w:rsidRDefault="007B56FC" w:rsidP="00C82EE9">
      <w:pPr>
        <w:pStyle w:val="TM1"/>
        <w:tabs>
          <w:tab w:val="clear" w:pos="1247"/>
        </w:tabs>
        <w:bidi/>
        <w:ind w:left="1276" w:hanging="992"/>
        <w:rPr>
          <w:rFonts w:ascii="Simplified Arabic" w:eastAsiaTheme="minorEastAsia" w:hAnsi="Simplified Arabic" w:cs="Simplified Arabic"/>
          <w:b w:val="0"/>
          <w:bCs/>
          <w:noProof/>
          <w:kern w:val="2"/>
          <w:szCs w:val="22"/>
          <w:lang w:val="en-US" w:eastAsia="zh-CN"/>
          <w14:ligatures w14:val="standardContextual"/>
        </w:rPr>
      </w:pPr>
      <w:hyperlink w:anchor="_Toc241589693" w:history="1">
        <w:r w:rsidR="004677D6" w:rsidRPr="00AD55A8">
          <w:rPr>
            <w:rStyle w:val="Lienhypertexte"/>
            <w:rFonts w:ascii="Simplified Arabic" w:hAnsi="Simplified Arabic" w:cs="Simplified Arabic" w:hint="cs"/>
            <w:noProof/>
            <w:szCs w:val="22"/>
            <w:rtl/>
          </w:rPr>
          <w:t>البنو</w:t>
        </w:r>
        <w:r w:rsidR="00826D58" w:rsidRPr="00AD55A8">
          <w:rPr>
            <w:rStyle w:val="Lienhypertexte"/>
            <w:rFonts w:ascii="Simplified Arabic" w:hAnsi="Simplified Arabic" w:cs="Simplified Arabic" w:hint="cs"/>
            <w:noProof/>
            <w:szCs w:val="22"/>
            <w:rtl/>
          </w:rPr>
          <w:t>د من 21</w:t>
        </w:r>
        <w:r w:rsidRPr="00AD55A8">
          <w:rPr>
            <w:rStyle w:val="Lienhypertexte"/>
            <w:rFonts w:ascii="Simplified Arabic" w:hAnsi="Simplified Arabic" w:cs="Simplified Arabic" w:hint="cs"/>
            <w:noProof/>
            <w:szCs w:val="22"/>
          </w:rPr>
          <w:t xml:space="preserve"> </w:t>
        </w:r>
        <w:r w:rsidR="00826D58" w:rsidRPr="00AD55A8">
          <w:rPr>
            <w:rStyle w:val="Lienhypertexte"/>
            <w:rFonts w:ascii="Simplified Arabic" w:hAnsi="Simplified Arabic" w:cs="Simplified Arabic" w:hint="cs"/>
            <w:noProof/>
            <w:szCs w:val="22"/>
            <w:rtl/>
          </w:rPr>
          <w:t>إلى23</w:t>
        </w:r>
        <w:r w:rsidRPr="00AD55A8">
          <w:rPr>
            <w:rFonts w:ascii="Simplified Arabic" w:hAnsi="Simplified Arabic" w:cs="Simplified Arabic" w:hint="cs"/>
            <w:noProof/>
            <w:webHidden/>
            <w:szCs w:val="22"/>
          </w:rPr>
          <w:tab/>
        </w:r>
        <w:r w:rsidR="002D6D43">
          <w:rPr>
            <w:rFonts w:ascii="Simplified Arabic" w:hAnsi="Simplified Arabic" w:cs="Simplified Arabic" w:hint="cs"/>
            <w:noProof/>
            <w:webHidden/>
            <w:szCs w:val="22"/>
            <w:rtl/>
          </w:rPr>
          <w:t>278</w:t>
        </w:r>
      </w:hyperlink>
    </w:p>
    <w:p w14:paraId="4336AF0A" w14:textId="4CB42EAA" w:rsidR="00D875FE" w:rsidRDefault="007B56FC" w:rsidP="00C82EE9">
      <w:pPr>
        <w:pStyle w:val="Paragraphedeliste"/>
        <w:bidi/>
        <w:spacing w:after="120" w:line="216" w:lineRule="auto"/>
        <w:ind w:firstLine="720"/>
        <w:contextualSpacing w:val="0"/>
        <w:jc w:val="both"/>
        <w:rPr>
          <w:rFonts w:ascii="Simplified Arabic" w:hAnsi="Simplified Arabic" w:cs="Simplified Arabic"/>
          <w:sz w:val="22"/>
          <w:szCs w:val="22"/>
          <w:rtl/>
        </w:rPr>
      </w:pPr>
      <w:r w:rsidRPr="00C82EE9">
        <w:rPr>
          <w:rFonts w:ascii="Simplified Arabic" w:hAnsi="Simplified Arabic" w:cs="Simplified Arabic" w:hint="cs"/>
          <w:sz w:val="22"/>
          <w:szCs w:val="22"/>
        </w:rPr>
        <w:fldChar w:fldCharType="end"/>
      </w:r>
    </w:p>
    <w:p w14:paraId="4D4A5A20"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57E3AC7"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4BA6809B"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07E20D31"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FE9028E"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8D8C1A7"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B991AE3"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17D12527"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67645F1D"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7F9E710"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6E8BDD2F"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5840A47A"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7069873D"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60AB12B9"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14B50594"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EA58851"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26E07A78"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09F39EF7" w14:textId="77777777" w:rsidR="00AD55A8" w:rsidRDefault="00AD55A8" w:rsidP="00AD55A8">
      <w:pPr>
        <w:pStyle w:val="Paragraphedeliste"/>
        <w:bidi/>
        <w:spacing w:after="120" w:line="216" w:lineRule="auto"/>
        <w:ind w:firstLine="720"/>
        <w:contextualSpacing w:val="0"/>
        <w:jc w:val="both"/>
        <w:rPr>
          <w:rFonts w:ascii="Simplified Arabic" w:hAnsi="Simplified Arabic" w:cs="Simplified Arabic"/>
          <w:sz w:val="22"/>
          <w:szCs w:val="22"/>
          <w:rtl/>
        </w:rPr>
      </w:pPr>
    </w:p>
    <w:p w14:paraId="7310BF2D" w14:textId="77777777" w:rsidR="00AD55A8" w:rsidRPr="00CC0B18" w:rsidRDefault="00AD55A8" w:rsidP="00AD55A8">
      <w:pPr>
        <w:pStyle w:val="Paragraphedeliste"/>
        <w:bidi/>
        <w:spacing w:after="120" w:line="216" w:lineRule="auto"/>
        <w:ind w:firstLine="720"/>
        <w:contextualSpacing w:val="0"/>
        <w:jc w:val="both"/>
        <w:rPr>
          <w:rFonts w:cs="Simplified Arabic"/>
          <w:sz w:val="22"/>
        </w:rPr>
      </w:pPr>
    </w:p>
    <w:p w14:paraId="25C2592F" w14:textId="02EE4470" w:rsidR="00B55DA9" w:rsidRPr="00B55DA9" w:rsidRDefault="00B55DA9" w:rsidP="00B55DA9">
      <w:pPr>
        <w:pStyle w:val="CBDAgendaItem"/>
        <w:bidi/>
        <w:rPr>
          <w:rFonts w:ascii="Simplified Arabic" w:hAnsi="Simplified Arabic" w:cs="Simplified Arabic"/>
          <w:b w:val="0"/>
          <w:bCs/>
          <w:sz w:val="26"/>
          <w:szCs w:val="26"/>
        </w:rPr>
      </w:pPr>
      <w:bookmarkStart w:id="0" w:name="_Toc241071501"/>
      <w:bookmarkStart w:id="1" w:name="_Toc241486227"/>
      <w:bookmarkStart w:id="2" w:name="_Toc241589659"/>
      <w:r w:rsidRPr="00B55DA9">
        <w:rPr>
          <w:rFonts w:ascii="Simplified Arabic" w:hAnsi="Simplified Arabic" w:cs="Simplified Arabic" w:hint="cs"/>
          <w:b w:val="0"/>
          <w:bCs/>
          <w:sz w:val="26"/>
          <w:szCs w:val="26"/>
          <w:rtl/>
        </w:rPr>
        <w:lastRenderedPageBreak/>
        <w:t>البنود من 1 إلى 4 و6</w:t>
      </w:r>
      <w:r w:rsidRPr="00B55DA9">
        <w:rPr>
          <w:rFonts w:ascii="Simplified Arabic" w:hAnsi="Simplified Arabic" w:cs="Simplified Arabic" w:hint="cs"/>
          <w:b w:val="0"/>
          <w:bCs/>
          <w:sz w:val="26"/>
          <w:szCs w:val="26"/>
        </w:rPr>
        <w:t xml:space="preserve"> </w:t>
      </w:r>
    </w:p>
    <w:p w14:paraId="4A68700F" w14:textId="7235B3EA" w:rsidR="00765F8B" w:rsidRDefault="00B55DA9" w:rsidP="00B55DA9">
      <w:pPr>
        <w:pStyle w:val="CBDNormalNumber"/>
        <w:bidi/>
        <w:rPr>
          <w:rFonts w:ascii="Simplified Arabic" w:hAnsi="Simplified Arabic" w:cs="Simplified Arabic"/>
          <w:sz w:val="24"/>
          <w:szCs w:val="24"/>
        </w:rPr>
      </w:pPr>
      <w:r w:rsidRPr="00B55DA9">
        <w:rPr>
          <w:rFonts w:ascii="Simplified Arabic" w:hAnsi="Simplified Arabic" w:cs="Simplified Arabic" w:hint="cs"/>
          <w:sz w:val="24"/>
          <w:szCs w:val="24"/>
          <w:rtl/>
        </w:rPr>
        <w:t xml:space="preserve">لا يُتوخى </w:t>
      </w:r>
      <w:r w:rsidR="006804D9">
        <w:rPr>
          <w:rFonts w:ascii="Simplified Arabic" w:hAnsi="Simplified Arabic" w:cs="Simplified Arabic" w:hint="cs"/>
          <w:sz w:val="24"/>
          <w:szCs w:val="24"/>
          <w:rtl/>
        </w:rPr>
        <w:t>إعداد</w:t>
      </w:r>
      <w:r w:rsidRPr="00B55DA9">
        <w:rPr>
          <w:rFonts w:ascii="Simplified Arabic" w:hAnsi="Simplified Arabic" w:cs="Simplified Arabic" w:hint="cs"/>
          <w:sz w:val="24"/>
          <w:szCs w:val="24"/>
          <w:rtl/>
        </w:rPr>
        <w:t xml:space="preserve"> أي مشاريع مقررات في إطار البنود من 1 إلى 4 و6، نظرا لطبيعة </w:t>
      </w:r>
      <w:r w:rsidR="006804D9">
        <w:rPr>
          <w:rFonts w:ascii="Simplified Arabic" w:hAnsi="Simplified Arabic" w:cs="Simplified Arabic" w:hint="cs"/>
          <w:sz w:val="24"/>
          <w:szCs w:val="24"/>
          <w:rtl/>
        </w:rPr>
        <w:t>هذه</w:t>
      </w:r>
      <w:r w:rsidRPr="00B55DA9">
        <w:rPr>
          <w:rFonts w:ascii="Simplified Arabic" w:hAnsi="Simplified Arabic" w:cs="Simplified Arabic" w:hint="cs"/>
          <w:sz w:val="24"/>
          <w:szCs w:val="24"/>
          <w:rtl/>
        </w:rPr>
        <w:t xml:space="preserve"> البنود.</w:t>
      </w:r>
      <w:r w:rsidRPr="00B55DA9">
        <w:rPr>
          <w:rFonts w:cs="Simplified Arabic"/>
          <w:vertAlign w:val="superscript"/>
          <w:rtl/>
        </w:rPr>
        <w:t xml:space="preserve"> </w:t>
      </w:r>
      <w:r w:rsidRPr="00B55DA9">
        <w:rPr>
          <w:rFonts w:ascii="Simplified Arabic" w:hAnsi="Simplified Arabic" w:cs="Simplified Arabic" w:hint="cs"/>
          <w:sz w:val="24"/>
          <w:szCs w:val="24"/>
          <w:rtl/>
        </w:rPr>
        <w:t>وترد الإجراءات المطلوبة من جانب مؤتمر الأطراف بشأن هذه البنود في جدول الأعمال المؤقت المشرو</w:t>
      </w:r>
      <w:r>
        <w:rPr>
          <w:rFonts w:ascii="Simplified Arabic" w:hAnsi="Simplified Arabic" w:cs="Simplified Arabic" w:hint="cs"/>
          <w:sz w:val="24"/>
          <w:szCs w:val="24"/>
          <w:rtl/>
        </w:rPr>
        <w:t>ح.</w:t>
      </w:r>
      <w:bookmarkEnd w:id="0"/>
      <w:bookmarkEnd w:id="1"/>
      <w:bookmarkEnd w:id="2"/>
      <w:r w:rsidR="002D6D43" w:rsidRPr="00082129">
        <w:rPr>
          <w:rFonts w:cs="Simplified Arabic"/>
          <w:vertAlign w:val="superscript"/>
          <w:rtl/>
        </w:rPr>
        <w:footnoteReference w:id="2"/>
      </w:r>
    </w:p>
    <w:p w14:paraId="463C830A"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57324741"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2A41F28D"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29D47319"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58A1D1E5"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49CA7EE2"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7D467D06"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392A826C"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4EA57187"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151801DE"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43FC8725"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29D11BFE"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677BA06F"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64181E52"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2DD5033F"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5851A39A"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1AEF3998" w14:textId="77777777" w:rsidR="00B55DA9" w:rsidRDefault="00B55DA9" w:rsidP="00B55DA9">
      <w:pPr>
        <w:pStyle w:val="CBDNormalNumber"/>
        <w:numPr>
          <w:ilvl w:val="0"/>
          <w:numId w:val="0"/>
        </w:numPr>
        <w:bidi/>
        <w:ind w:left="426"/>
        <w:rPr>
          <w:rFonts w:ascii="Simplified Arabic" w:hAnsi="Simplified Arabic" w:cs="Simplified Arabic"/>
          <w:sz w:val="24"/>
          <w:szCs w:val="24"/>
          <w:rtl/>
        </w:rPr>
      </w:pPr>
    </w:p>
    <w:p w14:paraId="782E36DC" w14:textId="77777777" w:rsidR="00B55DA9" w:rsidRPr="00B55DA9" w:rsidRDefault="00B55DA9" w:rsidP="00B55DA9">
      <w:pPr>
        <w:pStyle w:val="CBDNormalNumber"/>
        <w:numPr>
          <w:ilvl w:val="0"/>
          <w:numId w:val="0"/>
        </w:numPr>
        <w:bidi/>
        <w:ind w:left="426"/>
        <w:rPr>
          <w:rFonts w:ascii="Simplified Arabic" w:hAnsi="Simplified Arabic" w:cs="Simplified Arabic"/>
          <w:sz w:val="24"/>
          <w:szCs w:val="24"/>
          <w:rtl/>
        </w:rPr>
      </w:pPr>
    </w:p>
    <w:p w14:paraId="0E98FCDA" w14:textId="77777777" w:rsidR="00B55DA9" w:rsidRPr="00082129" w:rsidRDefault="00B55DA9" w:rsidP="00B55DA9">
      <w:pPr>
        <w:pStyle w:val="Paragraphedeliste"/>
        <w:keepNext/>
        <w:keepLines/>
        <w:bidi/>
        <w:spacing w:after="120" w:line="216" w:lineRule="auto"/>
        <w:ind w:left="6"/>
        <w:contextualSpacing w:val="0"/>
        <w:rPr>
          <w:rFonts w:cs="Simplified Arabic"/>
          <w:b/>
          <w:bCs/>
          <w:sz w:val="26"/>
          <w:szCs w:val="26"/>
        </w:rPr>
      </w:pPr>
      <w:bookmarkStart w:id="3" w:name="_Toc241071502"/>
      <w:bookmarkStart w:id="4" w:name="_Toc241486228"/>
      <w:bookmarkStart w:id="5" w:name="_Toc241589660"/>
      <w:r w:rsidRPr="00082129">
        <w:rPr>
          <w:rFonts w:ascii="Simplified Arabic" w:hAnsi="Simplified Arabic" w:cs="Simplified Arabic" w:hint="cs"/>
          <w:b/>
          <w:bCs/>
          <w:sz w:val="26"/>
          <w:szCs w:val="26"/>
          <w:rtl/>
        </w:rPr>
        <w:lastRenderedPageBreak/>
        <w:t>البند 5</w:t>
      </w:r>
      <w:r w:rsidRPr="00082129">
        <w:rPr>
          <w:rFonts w:ascii="Simplified Arabic" w:hAnsi="Simplified Arabic" w:cs="Simplified Arabic" w:hint="cs"/>
          <w:b/>
          <w:bCs/>
          <w:sz w:val="26"/>
          <w:szCs w:val="26"/>
        </w:rPr>
        <w:t xml:space="preserve">  </w:t>
      </w:r>
      <w:r w:rsidRPr="00082129">
        <w:rPr>
          <w:rFonts w:ascii="Simplified Arabic" w:hAnsi="Simplified Arabic" w:cs="Simplified Arabic" w:hint="cs"/>
          <w:b/>
          <w:bCs/>
          <w:sz w:val="26"/>
          <w:szCs w:val="26"/>
        </w:rPr>
        <w:br/>
      </w:r>
      <w:r w:rsidRPr="00082129">
        <w:rPr>
          <w:rFonts w:cs="Simplified Arabic"/>
          <w:b/>
          <w:bCs/>
          <w:sz w:val="26"/>
          <w:szCs w:val="26"/>
          <w:rtl/>
        </w:rPr>
        <w:t>تاريخ ومكان الاجتماعات القادمة لمؤتمر الأطراف</w:t>
      </w:r>
      <w:bookmarkEnd w:id="3"/>
      <w:bookmarkEnd w:id="4"/>
      <w:bookmarkEnd w:id="5"/>
    </w:p>
    <w:tbl>
      <w:tblPr>
        <w:tblStyle w:val="Grilledutableau"/>
        <w:bidiVisual/>
        <w:tblW w:w="0" w:type="auto"/>
        <w:tblLook w:val="04A0" w:firstRow="1" w:lastRow="0" w:firstColumn="1" w:lastColumn="0" w:noHBand="0" w:noVBand="1"/>
      </w:tblPr>
      <w:tblGrid>
        <w:gridCol w:w="9360"/>
      </w:tblGrid>
      <w:tr w:rsidR="00B55DA9" w:rsidRPr="00082129" w14:paraId="2163C9CF" w14:textId="77777777" w:rsidTr="00143ECB">
        <w:tc>
          <w:tcPr>
            <w:tcW w:w="9360" w:type="dxa"/>
            <w:tcBorders>
              <w:left w:val="nil"/>
              <w:right w:val="nil"/>
            </w:tcBorders>
          </w:tcPr>
          <w:p w14:paraId="1E28E19B" w14:textId="30A9CBC0" w:rsidR="00B55DA9" w:rsidRPr="00082129" w:rsidRDefault="00B55DA9" w:rsidP="00143ECB">
            <w:pPr>
              <w:pStyle w:val="CBDcompilation-blurb"/>
              <w:bidi/>
              <w:rPr>
                <w:rFonts w:ascii="Simplified Arabic" w:hAnsi="Simplified Arabic" w:cs="Simplified Arabic"/>
                <w:b/>
                <w:bCs w:val="0"/>
                <w:sz w:val="24"/>
                <w:szCs w:val="24"/>
              </w:rPr>
            </w:pPr>
            <w:r w:rsidRPr="00082129">
              <w:rPr>
                <w:rFonts w:ascii="Simplified Arabic" w:hAnsi="Simplified Arabic" w:cs="Simplified Arabic"/>
                <w:b/>
                <w:bCs w:val="0"/>
                <w:sz w:val="24"/>
                <w:szCs w:val="24"/>
                <w:rtl/>
              </w:rPr>
              <w:t>أعدت الأمانة مشروع ال</w:t>
            </w:r>
            <w:r w:rsidRPr="00082129">
              <w:rPr>
                <w:rFonts w:ascii="Simplified Arabic" w:hAnsi="Simplified Arabic" w:cs="Simplified Arabic" w:hint="cs"/>
                <w:b/>
                <w:bCs w:val="0"/>
                <w:sz w:val="24"/>
                <w:szCs w:val="24"/>
                <w:rtl/>
              </w:rPr>
              <w:t>مقرر</w:t>
            </w:r>
            <w:r w:rsidRPr="00082129">
              <w:rPr>
                <w:rFonts w:ascii="Simplified Arabic" w:hAnsi="Simplified Arabic" w:cs="Simplified Arabic"/>
                <w:b/>
                <w:bCs w:val="0"/>
                <w:sz w:val="24"/>
                <w:szCs w:val="24"/>
                <w:rtl/>
              </w:rPr>
              <w:t xml:space="preserve"> التالي </w:t>
            </w:r>
            <w:r w:rsidR="00D81F79">
              <w:rPr>
                <w:rFonts w:ascii="Simplified Arabic" w:hAnsi="Simplified Arabic" w:cs="Simplified Arabic" w:hint="cs"/>
                <w:b/>
                <w:bCs w:val="0"/>
                <w:sz w:val="24"/>
                <w:szCs w:val="24"/>
                <w:rtl/>
              </w:rPr>
              <w:t>استنادا إلى</w:t>
            </w:r>
            <w:r w:rsidRPr="00082129">
              <w:rPr>
                <w:rFonts w:ascii="Simplified Arabic" w:hAnsi="Simplified Arabic" w:cs="Simplified Arabic" w:hint="cs"/>
                <w:b/>
                <w:bCs w:val="0"/>
                <w:sz w:val="24"/>
                <w:szCs w:val="24"/>
                <w:rtl/>
              </w:rPr>
              <w:t xml:space="preserve"> مقررات </w:t>
            </w:r>
            <w:r w:rsidRPr="00082129">
              <w:rPr>
                <w:rFonts w:ascii="Simplified Arabic" w:hAnsi="Simplified Arabic" w:cs="Simplified Arabic"/>
                <w:b/>
                <w:bCs w:val="0"/>
                <w:sz w:val="24"/>
                <w:szCs w:val="24"/>
                <w:rtl/>
              </w:rPr>
              <w:t>مماثلة سابق</w:t>
            </w:r>
            <w:r w:rsidRPr="00082129">
              <w:rPr>
                <w:rFonts w:ascii="Simplified Arabic" w:hAnsi="Simplified Arabic" w:cs="Simplified Arabic" w:hint="cs"/>
                <w:b/>
                <w:bCs w:val="0"/>
                <w:sz w:val="24"/>
                <w:szCs w:val="24"/>
                <w:rtl/>
              </w:rPr>
              <w:t>ة.</w:t>
            </w:r>
          </w:p>
        </w:tc>
      </w:tr>
    </w:tbl>
    <w:p w14:paraId="0C41BD27" w14:textId="77777777" w:rsidR="00B55DA9" w:rsidRDefault="00B55DA9" w:rsidP="00B55DA9">
      <w:pPr>
        <w:pStyle w:val="Paragraphedeliste"/>
        <w:keepNext/>
        <w:keepLines/>
        <w:bidi/>
        <w:spacing w:after="120" w:line="216" w:lineRule="auto"/>
        <w:ind w:left="6"/>
        <w:contextualSpacing w:val="0"/>
        <w:jc w:val="both"/>
        <w:rPr>
          <w:rFonts w:cs="Simplified Arabic"/>
          <w:sz w:val="22"/>
          <w:rtl/>
        </w:rPr>
      </w:pPr>
    </w:p>
    <w:p w14:paraId="5102486D" w14:textId="0178D01D" w:rsidR="00B55DA9" w:rsidRPr="00226BA0" w:rsidRDefault="00B55DA9" w:rsidP="00B55DA9">
      <w:pPr>
        <w:bidi/>
        <w:spacing w:after="120" w:line="216" w:lineRule="auto"/>
        <w:ind w:left="567"/>
        <w:rPr>
          <w:rFonts w:cs="Simplified Arabic"/>
          <w:b/>
          <w:bCs/>
          <w:sz w:val="22"/>
          <w:lang w:val="fr-CH"/>
        </w:rPr>
      </w:pPr>
      <w:bookmarkStart w:id="6" w:name="_Toc178859379"/>
      <w:bookmarkStart w:id="7" w:name="_Toc178860970"/>
      <w:bookmarkStart w:id="8" w:name="_Toc178861257"/>
      <w:bookmarkStart w:id="9" w:name="_Toc178861493"/>
      <w:r w:rsidRPr="00082129">
        <w:rPr>
          <w:rFonts w:cs="Simplified Arabic"/>
          <w:b/>
          <w:bCs/>
          <w:sz w:val="22"/>
          <w:rtl/>
        </w:rPr>
        <w:t>تاريخ ومكان الاجتماعات القادمة لمؤتمر الأطراف</w:t>
      </w:r>
      <w:bookmarkEnd w:id="6"/>
      <w:bookmarkEnd w:id="7"/>
      <w:bookmarkEnd w:id="8"/>
      <w:bookmarkEnd w:id="9"/>
    </w:p>
    <w:p w14:paraId="5FA14D78" w14:textId="77777777" w:rsidR="00B55DA9" w:rsidRPr="00082129" w:rsidRDefault="00B55DA9" w:rsidP="00B55DA9">
      <w:pPr>
        <w:bidi/>
        <w:spacing w:after="120" w:line="216" w:lineRule="auto"/>
        <w:ind w:left="567" w:firstLine="567"/>
        <w:jc w:val="both"/>
        <w:rPr>
          <w:rFonts w:ascii="Simplified Arabic" w:eastAsia="SimSun" w:hAnsi="Simplified Arabic" w:cs="Simplified Arabic"/>
          <w:i/>
          <w:iCs/>
          <w:rtl/>
          <w:lang w:val="en-US" w:eastAsia="en-US" w:bidi="ar-EG"/>
        </w:rPr>
      </w:pPr>
      <w:r w:rsidRPr="00082129">
        <w:rPr>
          <w:rFonts w:ascii="Simplified Arabic" w:eastAsia="SimSun" w:hAnsi="Simplified Arabic" w:cs="Simplified Arabic"/>
          <w:i/>
          <w:iCs/>
          <w:rtl/>
          <w:lang w:val="en-US" w:eastAsia="en-US" w:bidi="ar-EG"/>
        </w:rPr>
        <w:t>إن مؤتمر الأطراف،</w:t>
      </w:r>
    </w:p>
    <w:p w14:paraId="4A25E68F" w14:textId="77777777" w:rsidR="00B55DA9" w:rsidRPr="00082129" w:rsidRDefault="00B55DA9" w:rsidP="00B55DA9">
      <w:pPr>
        <w:bidi/>
        <w:spacing w:after="120" w:line="216" w:lineRule="auto"/>
        <w:ind w:left="567" w:firstLine="567"/>
        <w:jc w:val="both"/>
        <w:rPr>
          <w:rFonts w:cs="Simplified Arabic"/>
          <w:sz w:val="22"/>
          <w:lang w:bidi="ar-EG"/>
        </w:rPr>
      </w:pPr>
      <w:r w:rsidRPr="00082129">
        <w:rPr>
          <w:rFonts w:cs="Simplified Arabic"/>
          <w:i/>
          <w:iCs/>
          <w:sz w:val="22"/>
          <w:rtl/>
        </w:rPr>
        <w:t>إذ يشير</w:t>
      </w:r>
      <w:r w:rsidRPr="00082129">
        <w:rPr>
          <w:rFonts w:cs="Simplified Arabic"/>
          <w:sz w:val="22"/>
          <w:rtl/>
        </w:rPr>
        <w:t xml:space="preserve"> إلى مقرره </w:t>
      </w:r>
      <w:hyperlink r:id="rId14" w:history="1">
        <w:r w:rsidRPr="00082129">
          <w:rPr>
            <w:rFonts w:cs="Simplified Arabic"/>
            <w:color w:val="0000FF" w:themeColor="hyperlink"/>
            <w:sz w:val="22"/>
            <w:u w:val="single"/>
            <w:rtl/>
          </w:rPr>
          <w:t>13/33</w:t>
        </w:r>
      </w:hyperlink>
      <w:r w:rsidRPr="00082129">
        <w:rPr>
          <w:rFonts w:cs="Simplified Arabic"/>
          <w:sz w:val="22"/>
          <w:rtl/>
        </w:rPr>
        <w:t xml:space="preserve"> المؤرخ 17 ديسمبر/كانون الأول 2016، الذي حدد مؤتمر الأطراف في اتفاقية التنوع البيولوجي،</w:t>
      </w:r>
      <w:r w:rsidRPr="00082129">
        <w:rPr>
          <w:rFonts w:cs="Simplified Arabic"/>
          <w:sz w:val="22"/>
          <w:vertAlign w:val="superscript"/>
          <w:rtl/>
        </w:rPr>
        <w:footnoteReference w:id="3"/>
      </w:r>
      <w:r w:rsidRPr="00082129">
        <w:rPr>
          <w:rFonts w:cs="Simplified Arabic"/>
          <w:sz w:val="22"/>
          <w:rtl/>
        </w:rPr>
        <w:t xml:space="preserve"> بما يتماشى مع المادة 21، الفقرة 1 من النظام الداخلي لاجتماعاته</w:t>
      </w:r>
      <w:r w:rsidRPr="00082129">
        <w:rPr>
          <w:rFonts w:cs="Simplified Arabic"/>
          <w:sz w:val="22"/>
          <w:vertAlign w:val="superscript"/>
          <w:rtl/>
          <w:lang w:bidi="ar-EG"/>
        </w:rPr>
        <w:footnoteReference w:id="4"/>
      </w:r>
      <w:r w:rsidRPr="00082129">
        <w:rPr>
          <w:rFonts w:cs="Simplified Arabic"/>
          <w:sz w:val="22"/>
          <w:rtl/>
          <w:lang w:bidi="ar-EG"/>
        </w:rPr>
        <w:t xml:space="preserve"> </w:t>
      </w:r>
      <w:r w:rsidRPr="00082129">
        <w:rPr>
          <w:rFonts w:eastAsia="YouYuan" w:cs="Simplified Arabic"/>
          <w:kern w:val="2"/>
          <w:rtl/>
          <w:lang w:val="en-US" w:eastAsia="en-US"/>
        </w:rPr>
        <w:t>تناوب منصب الرئيس بين المجموعات الإقليمية الخمس للأمم المتحدة، اعتبارا من اجتماعه السابع عشر،</w:t>
      </w:r>
    </w:p>
    <w:p w14:paraId="2B0AE05B" w14:textId="67CDE70F" w:rsidR="00B55DA9" w:rsidRPr="00082129" w:rsidRDefault="00B55DA9" w:rsidP="00B55DA9">
      <w:pPr>
        <w:bidi/>
        <w:spacing w:after="120" w:line="216" w:lineRule="auto"/>
        <w:ind w:left="567" w:firstLine="567"/>
        <w:jc w:val="both"/>
        <w:rPr>
          <w:rFonts w:cs="Simplified Arabic"/>
          <w:sz w:val="22"/>
          <w:rtl/>
          <w:lang w:val="en-US"/>
        </w:rPr>
      </w:pPr>
      <w:r w:rsidRPr="00082129">
        <w:rPr>
          <w:rFonts w:cs="Simplified Arabic"/>
          <w:i/>
          <w:iCs/>
          <w:sz w:val="22"/>
          <w:rtl/>
          <w:lang w:val="en-US" w:bidi="ar-EG"/>
        </w:rPr>
        <w:t>وإذ يحيط علما مع التقدير</w:t>
      </w:r>
      <w:r w:rsidRPr="00082129">
        <w:rPr>
          <w:rFonts w:cs="Simplified Arabic"/>
          <w:sz w:val="22"/>
          <w:rtl/>
          <w:lang w:val="en-US" w:bidi="ar-EG"/>
        </w:rPr>
        <w:t xml:space="preserve"> بالعروض المقدمة من حكومة </w:t>
      </w:r>
      <w:r w:rsidR="000837AE">
        <w:rPr>
          <w:rFonts w:cs="Simplified Arabic" w:hint="cs"/>
          <w:sz w:val="22"/>
          <w:rtl/>
          <w:lang w:val="en-US" w:bidi="ar-EG"/>
        </w:rPr>
        <w:t>[حيز مخصص]</w:t>
      </w:r>
      <w:r w:rsidRPr="00082129">
        <w:rPr>
          <w:rFonts w:cs="Simplified Arabic"/>
          <w:sz w:val="22"/>
          <w:rtl/>
          <w:lang w:val="en-US" w:bidi="ar-EG"/>
        </w:rPr>
        <w:t xml:space="preserve"> </w:t>
      </w:r>
      <w:r w:rsidR="000837AE">
        <w:rPr>
          <w:rFonts w:cs="Simplified Arabic" w:hint="cs"/>
          <w:sz w:val="22"/>
          <w:rtl/>
          <w:lang w:val="en-US" w:bidi="ar-EG"/>
        </w:rPr>
        <w:t>ل</w:t>
      </w:r>
      <w:r w:rsidRPr="00082129">
        <w:rPr>
          <w:rFonts w:cs="Simplified Arabic"/>
          <w:sz w:val="22"/>
          <w:rtl/>
          <w:lang w:val="en-US" w:bidi="ar-EG"/>
        </w:rPr>
        <w:t>استضافة الاجتماع ال</w:t>
      </w:r>
      <w:r w:rsidR="000837AE">
        <w:rPr>
          <w:rFonts w:cs="Simplified Arabic" w:hint="cs"/>
          <w:sz w:val="22"/>
          <w:rtl/>
          <w:lang w:val="en-US" w:bidi="ar-EG"/>
        </w:rPr>
        <w:t xml:space="preserve">ثامن </w:t>
      </w:r>
      <w:r w:rsidRPr="00082129">
        <w:rPr>
          <w:rFonts w:cs="Simplified Arabic"/>
          <w:sz w:val="22"/>
          <w:rtl/>
          <w:lang w:val="en-US" w:bidi="ar-EG"/>
        </w:rPr>
        <w:t>عشر لمؤتمر الأطراف في الاتفاقية، والاجتماع الث</w:t>
      </w:r>
      <w:r w:rsidR="000837AE">
        <w:rPr>
          <w:rFonts w:cs="Simplified Arabic" w:hint="cs"/>
          <w:sz w:val="22"/>
          <w:rtl/>
          <w:lang w:val="en-US" w:bidi="ar-EG"/>
        </w:rPr>
        <w:t>الث</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للسلامة الأحيائية</w:t>
      </w:r>
      <w:r w:rsidRPr="00082129">
        <w:rPr>
          <w:rFonts w:cs="Simplified Arabic"/>
          <w:sz w:val="22"/>
          <w:vertAlign w:val="superscript"/>
          <w:rtl/>
        </w:rPr>
        <w:footnoteReference w:id="5"/>
      </w:r>
      <w:r w:rsidRPr="00082129">
        <w:rPr>
          <w:rFonts w:cs="Simplified Arabic"/>
          <w:sz w:val="22"/>
          <w:rtl/>
        </w:rPr>
        <w:t xml:space="preserve"> والاجتماع السا</w:t>
      </w:r>
      <w:r w:rsidR="000837AE">
        <w:rPr>
          <w:rFonts w:cs="Simplified Arabic" w:hint="cs"/>
          <w:sz w:val="22"/>
          <w:rtl/>
        </w:rPr>
        <w:t>بع</w:t>
      </w:r>
      <w:r w:rsidRPr="00082129">
        <w:rPr>
          <w:rFonts w:cs="Simplified Arabic"/>
          <w:sz w:val="22"/>
          <w:rtl/>
        </w:rPr>
        <w:t xml:space="preserve"> لمؤتمر الأطراف العامل كاجتماع للأطراف في بروتوكول </w:t>
      </w:r>
      <w:proofErr w:type="spellStart"/>
      <w:r w:rsidRPr="00082129">
        <w:rPr>
          <w:rFonts w:cs="Simplified Arabic"/>
          <w:sz w:val="22"/>
          <w:rtl/>
        </w:rPr>
        <w:t>ناغويا</w:t>
      </w:r>
      <w:proofErr w:type="spellEnd"/>
      <w:r w:rsidRPr="00082129">
        <w:rPr>
          <w:rFonts w:cs="Simplified Arabic"/>
          <w:sz w:val="22"/>
          <w:rtl/>
        </w:rPr>
        <w:t xml:space="preserve"> بشأن الحصول على الموارد الجينية والتقاسم العادل والمنصف للمنافع الناشئة عن استخدامها،</w:t>
      </w:r>
      <w:r w:rsidRPr="00082129">
        <w:rPr>
          <w:rFonts w:cs="Simplified Arabic"/>
          <w:sz w:val="22"/>
          <w:vertAlign w:val="superscript"/>
          <w:rtl/>
        </w:rPr>
        <w:footnoteReference w:id="6"/>
      </w:r>
    </w:p>
    <w:p w14:paraId="5B4DC5D2" w14:textId="2C9291F5" w:rsidR="00B55DA9" w:rsidRPr="00082129" w:rsidRDefault="00B55DA9" w:rsidP="00AB5676">
      <w:pPr>
        <w:numPr>
          <w:ilvl w:val="0"/>
          <w:numId w:val="3"/>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lang w:val="en-US"/>
        </w:rPr>
        <w:t>يقرر</w:t>
      </w:r>
      <w:r w:rsidRPr="00082129">
        <w:rPr>
          <w:rFonts w:cs="Simplified Arabic"/>
          <w:sz w:val="22"/>
          <w:rtl/>
          <w:lang w:val="en-US"/>
        </w:rPr>
        <w:t xml:space="preserve"> أن </w:t>
      </w:r>
      <w:r w:rsidRPr="00082129">
        <w:rPr>
          <w:rFonts w:cs="Simplified Arabic"/>
          <w:sz w:val="22"/>
          <w:rtl/>
          <w:lang w:val="en-US" w:bidi="ar-EG"/>
        </w:rPr>
        <w:t>الاجتماع ال</w:t>
      </w:r>
      <w:r w:rsidR="000837AE">
        <w:rPr>
          <w:rFonts w:cs="Simplified Arabic" w:hint="cs"/>
          <w:sz w:val="22"/>
          <w:rtl/>
          <w:lang w:val="en-US" w:bidi="ar-EG"/>
        </w:rPr>
        <w:t>ثامن</w:t>
      </w:r>
      <w:r w:rsidRPr="00082129">
        <w:rPr>
          <w:rFonts w:cs="Simplified Arabic"/>
          <w:sz w:val="22"/>
          <w:rtl/>
          <w:lang w:val="en-US" w:bidi="ar-EG"/>
        </w:rPr>
        <w:t xml:space="preserve"> عشر لمؤتمر الأطراف في اتفاقية التنوع البيولوجي، والاجتماع الثا</w:t>
      </w:r>
      <w:r w:rsidR="000837AE">
        <w:rPr>
          <w:rFonts w:cs="Simplified Arabic" w:hint="cs"/>
          <w:sz w:val="22"/>
          <w:rtl/>
          <w:lang w:val="en-US" w:bidi="ar-EG"/>
        </w:rPr>
        <w:t>لث</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للسلامة الأحيائية والاجتماع الس</w:t>
      </w:r>
      <w:r w:rsidR="000837AE">
        <w:rPr>
          <w:rFonts w:cs="Simplified Arabic" w:hint="cs"/>
          <w:sz w:val="22"/>
          <w:rtl/>
        </w:rPr>
        <w:t>ابع</w:t>
      </w:r>
      <w:r w:rsidRPr="00082129">
        <w:rPr>
          <w:rFonts w:cs="Simplified Arabic"/>
          <w:sz w:val="22"/>
          <w:rtl/>
        </w:rPr>
        <w:t xml:space="preserve"> لمؤتمر الأطراف العامل كاجتماع للأطراف في بروتوكول </w:t>
      </w:r>
      <w:proofErr w:type="spellStart"/>
      <w:r w:rsidRPr="00082129">
        <w:rPr>
          <w:rFonts w:cs="Simplified Arabic"/>
          <w:sz w:val="22"/>
          <w:rtl/>
        </w:rPr>
        <w:t>ناغويا</w:t>
      </w:r>
      <w:proofErr w:type="spellEnd"/>
      <w:r w:rsidRPr="00082129">
        <w:rPr>
          <w:rFonts w:cs="Simplified Arabic"/>
          <w:sz w:val="22"/>
          <w:rtl/>
        </w:rPr>
        <w:t xml:space="preserve"> بشأن الحصول على الموارد الجينية والتقاسم العادل والمنصف للمنافع الناشئة عن استخدامها</w:t>
      </w:r>
      <w:r w:rsidRPr="00082129">
        <w:rPr>
          <w:rFonts w:cs="Simplified Arabic"/>
          <w:sz w:val="22"/>
          <w:rtl/>
          <w:lang w:val="en-US"/>
        </w:rPr>
        <w:t xml:space="preserve"> ستعقد في </w:t>
      </w:r>
      <w:r w:rsidR="000837AE">
        <w:rPr>
          <w:rFonts w:cs="Simplified Arabic" w:hint="cs"/>
          <w:sz w:val="22"/>
          <w:rtl/>
          <w:lang w:val="en-US"/>
        </w:rPr>
        <w:t>[حيز مخصص]</w:t>
      </w:r>
      <w:r w:rsidRPr="00082129">
        <w:rPr>
          <w:rFonts w:cs="Simplified Arabic"/>
          <w:sz w:val="22"/>
          <w:rtl/>
          <w:lang w:val="en-US"/>
        </w:rPr>
        <w:t xml:space="preserve"> في الربع الأخير من عام 202</w:t>
      </w:r>
      <w:r w:rsidR="000837AE">
        <w:rPr>
          <w:rFonts w:cs="Simplified Arabic" w:hint="cs"/>
          <w:sz w:val="22"/>
          <w:rtl/>
          <w:lang w:val="en-US"/>
        </w:rPr>
        <w:t>8</w:t>
      </w:r>
      <w:r w:rsidRPr="00082129">
        <w:rPr>
          <w:rFonts w:cs="Simplified Arabic"/>
          <w:sz w:val="22"/>
          <w:rtl/>
          <w:lang w:val="en-US"/>
        </w:rPr>
        <w:t>؛</w:t>
      </w:r>
    </w:p>
    <w:p w14:paraId="51AADD0F" w14:textId="2724CA3F" w:rsidR="00B55DA9" w:rsidRPr="00082129" w:rsidRDefault="00B55DA9" w:rsidP="00AB5676">
      <w:pPr>
        <w:numPr>
          <w:ilvl w:val="0"/>
          <w:numId w:val="3"/>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rPr>
        <w:t>يطلب</w:t>
      </w:r>
      <w:r w:rsidRPr="00082129">
        <w:rPr>
          <w:rFonts w:cs="Simplified Arabic"/>
          <w:sz w:val="22"/>
          <w:rtl/>
        </w:rPr>
        <w:t xml:space="preserve"> إلى الأمينة التنفيذية إجراء مشاورات مع حكومة </w:t>
      </w:r>
      <w:r w:rsidR="000837AE">
        <w:rPr>
          <w:rFonts w:cs="Simplified Arabic" w:hint="cs"/>
          <w:sz w:val="22"/>
          <w:rtl/>
        </w:rPr>
        <w:t>[حيز مخصص]</w:t>
      </w:r>
      <w:r w:rsidRPr="00082129">
        <w:rPr>
          <w:rFonts w:cs="Simplified Arabic"/>
          <w:sz w:val="22"/>
          <w:rtl/>
        </w:rPr>
        <w:t>، بغية التفاوض بشأن ترتيبات الاستضافة بما يتفق مع القرارات السارية للأمم المتحدة وبالامتثال للمبادئ التوجيهية لتحضير اتفاقات الحكومة المضيفة التي تخضع لقرار الجمعية العامة 40/243</w:t>
      </w:r>
      <w:r w:rsidRPr="00082129">
        <w:rPr>
          <w:rFonts w:cs="Simplified Arabic"/>
          <w:sz w:val="22"/>
          <w:vertAlign w:val="superscript"/>
          <w:rtl/>
        </w:rPr>
        <w:footnoteReference w:id="7"/>
      </w:r>
      <w:r w:rsidRPr="00082129">
        <w:rPr>
          <w:rFonts w:cs="Simplified Arabic"/>
          <w:sz w:val="22"/>
          <w:rtl/>
        </w:rPr>
        <w:t xml:space="preserve"> من أجل الانتهاء من إعداد اتفاق البلد المضيف والتوقيع عليه قبل ستة أشهر على الأقل من تاريخ اجتماع مؤتمر الأطراف؛</w:t>
      </w:r>
    </w:p>
    <w:p w14:paraId="22EF6523" w14:textId="46407CC6" w:rsidR="00B55DA9" w:rsidRPr="00082129" w:rsidRDefault="00B55DA9" w:rsidP="00AB5676">
      <w:pPr>
        <w:numPr>
          <w:ilvl w:val="0"/>
          <w:numId w:val="3"/>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rPr>
        <w:t>يدعو</w:t>
      </w:r>
      <w:r w:rsidRPr="00082129">
        <w:rPr>
          <w:rFonts w:cs="Simplified Arabic"/>
          <w:sz w:val="22"/>
          <w:rtl/>
        </w:rPr>
        <w:t xml:space="preserve"> الأطراف</w:t>
      </w:r>
      <w:r w:rsidRPr="00082129">
        <w:rPr>
          <w:rFonts w:cs="Simplified Arabic"/>
          <w:sz w:val="22"/>
          <w:rtl/>
          <w:lang w:val="en-US" w:bidi="ar-EG"/>
        </w:rPr>
        <w:t xml:space="preserve"> المهتمة من </w:t>
      </w:r>
      <w:r w:rsidR="0080284B">
        <w:rPr>
          <w:rFonts w:cs="Simplified Arabic" w:hint="cs"/>
          <w:sz w:val="22"/>
          <w:rtl/>
          <w:lang w:val="en-US" w:bidi="ar-EG"/>
        </w:rPr>
        <w:t>الدول الأفريقية</w:t>
      </w:r>
      <w:r w:rsidRPr="00082129">
        <w:rPr>
          <w:rFonts w:cs="Simplified Arabic"/>
          <w:sz w:val="22"/>
          <w:rtl/>
          <w:lang w:val="en-US" w:bidi="ar-EG"/>
        </w:rPr>
        <w:t xml:space="preserve"> إخطار الأمينة التنفيذية بطريقة آنية بعروضها لاستضافة الاجتماع ال</w:t>
      </w:r>
      <w:r w:rsidR="0080284B">
        <w:rPr>
          <w:rFonts w:cs="Simplified Arabic" w:hint="cs"/>
          <w:sz w:val="22"/>
          <w:rtl/>
          <w:lang w:val="en-US" w:bidi="ar-EG"/>
        </w:rPr>
        <w:t>تاسع</w:t>
      </w:r>
      <w:r w:rsidRPr="00082129">
        <w:rPr>
          <w:rFonts w:cs="Simplified Arabic"/>
          <w:sz w:val="22"/>
          <w:rtl/>
          <w:lang w:val="en-US" w:bidi="ar-EG"/>
        </w:rPr>
        <w:t xml:space="preserve"> عشر لمؤتمر الأطراف في الاتفاقية، والاجتماع ال</w:t>
      </w:r>
      <w:r w:rsidR="0080284B">
        <w:rPr>
          <w:rFonts w:cs="Simplified Arabic" w:hint="cs"/>
          <w:sz w:val="22"/>
          <w:rtl/>
          <w:lang w:val="en-US" w:bidi="ar-EG"/>
        </w:rPr>
        <w:t>رابع</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والاجتماع ال</w:t>
      </w:r>
      <w:r w:rsidR="0080284B">
        <w:rPr>
          <w:rFonts w:cs="Simplified Arabic" w:hint="cs"/>
          <w:sz w:val="22"/>
          <w:rtl/>
        </w:rPr>
        <w:t>ثامن</w:t>
      </w:r>
      <w:r w:rsidRPr="00082129">
        <w:rPr>
          <w:rFonts w:cs="Simplified Arabic"/>
          <w:sz w:val="22"/>
          <w:rtl/>
        </w:rPr>
        <w:t xml:space="preserve"> لمؤتمر الأطراف العامل كاجتماع للأطراف في بروتوكول </w:t>
      </w:r>
      <w:proofErr w:type="spellStart"/>
      <w:r w:rsidRPr="00082129">
        <w:rPr>
          <w:rFonts w:cs="Simplified Arabic"/>
          <w:sz w:val="22"/>
          <w:rtl/>
        </w:rPr>
        <w:t>ناغويا</w:t>
      </w:r>
      <w:proofErr w:type="spellEnd"/>
      <w:r w:rsidRPr="00082129">
        <w:rPr>
          <w:rFonts w:cs="Simplified Arabic"/>
          <w:sz w:val="22"/>
          <w:rtl/>
          <w:lang w:val="en-US"/>
        </w:rPr>
        <w:t>.</w:t>
      </w:r>
    </w:p>
    <w:p w14:paraId="4342A084" w14:textId="5507BDA4" w:rsidR="00B55DA9" w:rsidRDefault="00B55DA9" w:rsidP="00B55DA9">
      <w:pPr>
        <w:pStyle w:val="Paragraphedeliste"/>
        <w:keepNext/>
        <w:keepLines/>
        <w:bidi/>
        <w:spacing w:after="120" w:line="216" w:lineRule="auto"/>
        <w:ind w:left="6"/>
        <w:contextualSpacing w:val="0"/>
        <w:jc w:val="both"/>
        <w:rPr>
          <w:rFonts w:cs="Simplified Arabic"/>
          <w:sz w:val="22"/>
          <w:rtl/>
        </w:rPr>
      </w:pPr>
      <w:r w:rsidRPr="00617845">
        <w:rPr>
          <w:rFonts w:cs="Simplified Arabic"/>
          <w:sz w:val="22"/>
          <w:rtl/>
          <w:lang w:val="en-US"/>
        </w:rPr>
        <w:br w:type="page"/>
      </w:r>
    </w:p>
    <w:p w14:paraId="30B6712E" w14:textId="3964D8D4" w:rsidR="00226BA0" w:rsidRPr="00C9638A" w:rsidRDefault="00D81F79" w:rsidP="00D81F79">
      <w:pPr>
        <w:pStyle w:val="Paragraphedeliste"/>
        <w:keepNext/>
        <w:keepLines/>
        <w:bidi/>
        <w:spacing w:after="120" w:line="216" w:lineRule="auto"/>
        <w:ind w:left="6"/>
        <w:contextualSpacing w:val="0"/>
        <w:rPr>
          <w:rFonts w:cs="Simplified Arabic"/>
          <w:b/>
          <w:bCs/>
          <w:sz w:val="26"/>
          <w:szCs w:val="26"/>
        </w:rPr>
      </w:pPr>
      <w:bookmarkStart w:id="10" w:name="_Toc241071504"/>
      <w:bookmarkStart w:id="11" w:name="_Toc241486229"/>
      <w:bookmarkStart w:id="12" w:name="_Toc241589661"/>
      <w:r w:rsidRPr="00C9638A">
        <w:rPr>
          <w:rFonts w:ascii="Simplified Arabic" w:hAnsi="Simplified Arabic" w:cs="Simplified Arabic" w:hint="cs"/>
          <w:b/>
          <w:bCs/>
          <w:sz w:val="26"/>
          <w:szCs w:val="26"/>
          <w:rtl/>
        </w:rPr>
        <w:lastRenderedPageBreak/>
        <w:t>البند 7</w:t>
      </w:r>
      <w:r w:rsidR="00226BA0" w:rsidRPr="00C9638A">
        <w:rPr>
          <w:rFonts w:ascii="Simplified Arabic" w:hAnsi="Simplified Arabic" w:cs="Simplified Arabic" w:hint="cs"/>
          <w:b/>
          <w:bCs/>
          <w:sz w:val="26"/>
          <w:szCs w:val="26"/>
        </w:rPr>
        <w:t xml:space="preserve">  </w:t>
      </w:r>
      <w:r w:rsidR="00226BA0" w:rsidRPr="00C9638A">
        <w:rPr>
          <w:rFonts w:ascii="Simplified Arabic" w:hAnsi="Simplified Arabic" w:cs="Simplified Arabic" w:hint="cs"/>
          <w:b/>
          <w:bCs/>
          <w:sz w:val="26"/>
          <w:szCs w:val="26"/>
        </w:rPr>
        <w:br/>
      </w:r>
      <w:r w:rsidRPr="00C9638A">
        <w:rPr>
          <w:rFonts w:cs="Simplified Arabic"/>
          <w:b/>
          <w:bCs/>
          <w:sz w:val="26"/>
          <w:szCs w:val="26"/>
          <w:rtl/>
        </w:rPr>
        <w:t xml:space="preserve">إدارة </w:t>
      </w:r>
      <w:r w:rsidRPr="00C9638A">
        <w:rPr>
          <w:rFonts w:cs="Simplified Arabic" w:hint="cs"/>
          <w:b/>
          <w:bCs/>
          <w:sz w:val="26"/>
          <w:szCs w:val="26"/>
          <w:rtl/>
        </w:rPr>
        <w:t>اتفاقية التنوع البيولوجي</w:t>
      </w:r>
      <w:r w:rsidRPr="00C9638A">
        <w:rPr>
          <w:rFonts w:cs="Simplified Arabic"/>
          <w:b/>
          <w:bCs/>
          <w:sz w:val="26"/>
          <w:szCs w:val="26"/>
          <w:rtl/>
        </w:rPr>
        <w:t xml:space="preserve"> وميزانية الصناديق </w:t>
      </w:r>
      <w:proofErr w:type="spellStart"/>
      <w:r w:rsidRPr="00C9638A">
        <w:rPr>
          <w:rFonts w:cs="Simplified Arabic"/>
          <w:b/>
          <w:bCs/>
          <w:sz w:val="26"/>
          <w:szCs w:val="26"/>
          <w:rtl/>
        </w:rPr>
        <w:t>الاستئمانية</w:t>
      </w:r>
      <w:proofErr w:type="spellEnd"/>
      <w:r w:rsidRPr="00C9638A">
        <w:rPr>
          <w:rFonts w:cs="Simplified Arabic" w:hint="cs"/>
          <w:b/>
          <w:bCs/>
          <w:sz w:val="26"/>
          <w:szCs w:val="26"/>
          <w:rtl/>
        </w:rPr>
        <w:t xml:space="preserve"> والاستعراض الوظيفي للأمانة</w:t>
      </w:r>
      <w:bookmarkEnd w:id="10"/>
      <w:bookmarkEnd w:id="11"/>
      <w:bookmarkEnd w:id="12"/>
    </w:p>
    <w:tbl>
      <w:tblPr>
        <w:tblStyle w:val="Grilledutableau"/>
        <w:tblW w:w="0" w:type="auto"/>
        <w:tblLook w:val="04A0" w:firstRow="1" w:lastRow="0" w:firstColumn="1" w:lastColumn="0" w:noHBand="0" w:noVBand="1"/>
      </w:tblPr>
      <w:tblGrid>
        <w:gridCol w:w="9360"/>
      </w:tblGrid>
      <w:tr w:rsidR="00226BA0" w:rsidRPr="00D81F79" w14:paraId="1A81E7B2" w14:textId="77777777" w:rsidTr="00143ECB">
        <w:tc>
          <w:tcPr>
            <w:tcW w:w="9360" w:type="dxa"/>
            <w:tcBorders>
              <w:left w:val="nil"/>
              <w:right w:val="nil"/>
            </w:tcBorders>
          </w:tcPr>
          <w:p w14:paraId="6220AC61" w14:textId="07A30138" w:rsidR="00226BA0" w:rsidRPr="00D81F79" w:rsidRDefault="00D81F79" w:rsidP="00D81F79">
            <w:pPr>
              <w:pStyle w:val="CBDcompilation-blurb"/>
              <w:bidi/>
              <w:rPr>
                <w:rFonts w:ascii="Simplified Arabic" w:hAnsi="Simplified Arabic" w:cs="Simplified Arabic"/>
                <w:b/>
                <w:bCs w:val="0"/>
                <w:sz w:val="24"/>
                <w:szCs w:val="24"/>
              </w:rPr>
            </w:pPr>
            <w:r w:rsidRPr="00D81F79">
              <w:rPr>
                <w:rFonts w:ascii="Simplified Arabic" w:hAnsi="Simplified Arabic" w:cs="Simplified Arabic" w:hint="cs"/>
                <w:b/>
                <w:bCs w:val="0"/>
                <w:sz w:val="24"/>
                <w:szCs w:val="24"/>
                <w:rtl/>
              </w:rPr>
              <w:t xml:space="preserve">استُنسخ مشروع المقرر التالي من التوصية </w:t>
            </w:r>
            <w:bookmarkStart w:id="13" w:name="_Hlt241584854"/>
            <w:bookmarkStart w:id="14" w:name="_Hlt241584855"/>
            <w:r w:rsidRPr="00D81F79">
              <w:rPr>
                <w:rFonts w:ascii="Simplified Arabic" w:hAnsi="Simplified Arabic" w:cs="Simplified Arabic" w:hint="cs"/>
                <w:b/>
                <w:bCs w:val="0"/>
                <w:sz w:val="24"/>
                <w:szCs w:val="24"/>
              </w:rPr>
              <w:fldChar w:fldCharType="begin"/>
            </w:r>
            <w:r w:rsidRPr="00D81F79">
              <w:rPr>
                <w:rFonts w:ascii="Simplified Arabic" w:hAnsi="Simplified Arabic" w:cs="Simplified Arabic" w:hint="cs"/>
                <w:b/>
                <w:bCs w:val="0"/>
                <w:sz w:val="24"/>
                <w:szCs w:val="24"/>
              </w:rPr>
              <w:instrText>HYPERLINK "https://www.cbd.int/recommendations/sbi/?m=sbi-06"</w:instrText>
            </w:r>
            <w:r w:rsidRPr="00D81F79">
              <w:rPr>
                <w:rFonts w:ascii="Simplified Arabic" w:hAnsi="Simplified Arabic" w:cs="Simplified Arabic" w:hint="cs"/>
                <w:b/>
                <w:bCs w:val="0"/>
                <w:sz w:val="24"/>
                <w:szCs w:val="24"/>
              </w:rPr>
            </w:r>
            <w:r w:rsidRPr="00D81F79">
              <w:rPr>
                <w:rFonts w:ascii="Simplified Arabic" w:hAnsi="Simplified Arabic" w:cs="Simplified Arabic" w:hint="cs"/>
                <w:b/>
                <w:bCs w:val="0"/>
                <w:sz w:val="24"/>
                <w:szCs w:val="24"/>
              </w:rPr>
              <w:fldChar w:fldCharType="separate"/>
            </w:r>
            <w:r w:rsidRPr="00D81F79">
              <w:rPr>
                <w:rStyle w:val="Lienhypertexte"/>
                <w:rFonts w:ascii="Simplified Arabic" w:hAnsi="Simplified Arabic" w:cs="Simplified Arabic" w:hint="cs"/>
                <w:b/>
                <w:bCs w:val="0"/>
                <w:sz w:val="24"/>
                <w:szCs w:val="24"/>
                <w:rtl/>
              </w:rPr>
              <w:t>6/9</w:t>
            </w:r>
            <w:r w:rsidRPr="00D81F79">
              <w:rPr>
                <w:rFonts w:ascii="Simplified Arabic" w:hAnsi="Simplified Arabic" w:cs="Simplified Arabic" w:hint="cs"/>
                <w:b/>
                <w:bCs w:val="0"/>
                <w:sz w:val="24"/>
                <w:szCs w:val="24"/>
              </w:rPr>
              <w:fldChar w:fldCharType="end"/>
            </w:r>
            <w:bookmarkEnd w:id="13"/>
            <w:bookmarkEnd w:id="14"/>
            <w:r w:rsidRPr="00D81F79">
              <w:rPr>
                <w:rFonts w:ascii="Simplified Arabic" w:hAnsi="Simplified Arabic" w:cs="Simplified Arabic" w:hint="cs"/>
                <w:b/>
                <w:bCs w:val="0"/>
                <w:sz w:val="24"/>
                <w:szCs w:val="24"/>
                <w:rtl/>
              </w:rPr>
              <w:t xml:space="preserve"> الصادرة عن الهيئة الفرعية للتنفيذ</w:t>
            </w:r>
            <w:r w:rsidR="00226BA0" w:rsidRPr="00D81F79">
              <w:rPr>
                <w:rFonts w:ascii="Simplified Arabic" w:hAnsi="Simplified Arabic" w:cs="Simplified Arabic" w:hint="cs"/>
                <w:b/>
                <w:bCs w:val="0"/>
                <w:sz w:val="24"/>
                <w:szCs w:val="24"/>
              </w:rPr>
              <w:t>.</w:t>
            </w:r>
          </w:p>
        </w:tc>
      </w:tr>
    </w:tbl>
    <w:p w14:paraId="046D5E02" w14:textId="48D5648A" w:rsidR="00984E11" w:rsidRPr="00EA5402" w:rsidRDefault="00984E11" w:rsidP="0072317B">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rtl/>
          <w:lang w:val="en-GB" w:eastAsia="en-US"/>
        </w:rPr>
      </w:pPr>
      <w:r w:rsidRPr="00546FED">
        <w:rPr>
          <w:rFonts w:eastAsia="MS Mincho" w:cs="Simplified Arabic"/>
          <w:b/>
          <w:bCs/>
          <w:rtl/>
          <w:lang w:val="en-GB" w:eastAsia="en-US"/>
        </w:rPr>
        <w:t>الاستعراض الوظيفي للأمانة</w:t>
      </w:r>
    </w:p>
    <w:p w14:paraId="72BC1C75" w14:textId="77777777" w:rsidR="00984E11" w:rsidRPr="00EA5402" w:rsidRDefault="00984E11" w:rsidP="00984E11">
      <w:pPr>
        <w:keepNext/>
        <w:keepLines/>
        <w:bidi/>
        <w:spacing w:line="120" w:lineRule="auto"/>
        <w:ind w:firstLine="153"/>
        <w:jc w:val="both"/>
        <w:rPr>
          <w:rFonts w:cs="Simplified Arabic"/>
          <w:b/>
          <w:bCs/>
          <w:rtl/>
          <w:lang w:val="en-US"/>
        </w:rPr>
      </w:pPr>
    </w:p>
    <w:p w14:paraId="222095E6" w14:textId="77777777" w:rsidR="00984E11" w:rsidRPr="00EB0CCE" w:rsidRDefault="00984E11" w:rsidP="00984E11">
      <w:pPr>
        <w:pStyle w:val="Paragraphedeliste"/>
        <w:bidi/>
        <w:spacing w:after="100" w:line="216" w:lineRule="auto"/>
        <w:ind w:left="567" w:firstLine="1418"/>
        <w:contextualSpacing w:val="0"/>
        <w:jc w:val="both"/>
        <w:rPr>
          <w:rFonts w:cs="Simplified Arabic"/>
          <w:i/>
          <w:iCs/>
          <w:sz w:val="22"/>
          <w:rtl/>
          <w:lang w:val="en-US"/>
        </w:rPr>
      </w:pPr>
      <w:r w:rsidRPr="00F52C2C">
        <w:rPr>
          <w:rFonts w:cs="Simplified Arabic" w:hint="cs"/>
          <w:i/>
          <w:iCs/>
          <w:sz w:val="22"/>
          <w:rtl/>
          <w:lang w:val="en-US"/>
        </w:rPr>
        <w:t xml:space="preserve">إن </w:t>
      </w:r>
      <w:r w:rsidRPr="00F52C2C">
        <w:rPr>
          <w:rFonts w:cs="Simplified Arabic"/>
          <w:i/>
          <w:iCs/>
          <w:sz w:val="22"/>
          <w:rtl/>
          <w:lang w:val="en-US"/>
        </w:rPr>
        <w:t>مؤتمر الأطراف</w:t>
      </w:r>
      <w:r>
        <w:rPr>
          <w:rFonts w:cs="Simplified Arabic" w:hint="cs"/>
          <w:i/>
          <w:iCs/>
          <w:sz w:val="22"/>
          <w:rtl/>
          <w:lang w:val="en-US"/>
        </w:rPr>
        <w:t>،</w:t>
      </w:r>
    </w:p>
    <w:p w14:paraId="572369ED" w14:textId="77777777" w:rsidR="00984E11" w:rsidRPr="00212436" w:rsidRDefault="00984E11" w:rsidP="00AB5676">
      <w:pPr>
        <w:pStyle w:val="Paragraphedeliste"/>
        <w:numPr>
          <w:ilvl w:val="0"/>
          <w:numId w:val="7"/>
        </w:numPr>
        <w:bidi/>
        <w:spacing w:after="100" w:line="216" w:lineRule="auto"/>
        <w:ind w:left="1422" w:firstLine="567"/>
        <w:contextualSpacing w:val="0"/>
        <w:jc w:val="both"/>
        <w:rPr>
          <w:rFonts w:cs="Simplified Arabic"/>
          <w:sz w:val="22"/>
          <w:rtl/>
          <w:lang w:val="en-US"/>
        </w:rPr>
      </w:pPr>
      <w:r w:rsidRPr="00212436">
        <w:rPr>
          <w:rFonts w:cs="Simplified Arabic"/>
          <w:i/>
          <w:iCs/>
          <w:sz w:val="22"/>
          <w:rtl/>
          <w:lang w:val="en-US"/>
        </w:rPr>
        <w:t>يحيط علما</w:t>
      </w:r>
      <w:r w:rsidRPr="00212436">
        <w:rPr>
          <w:rFonts w:cs="Simplified Arabic"/>
          <w:sz w:val="22"/>
          <w:rtl/>
          <w:lang w:val="en-US"/>
        </w:rPr>
        <w:t xml:space="preserve"> بالموجز التنفيذي للتقرير المتعلق بالاستعراض الوظيفي المتعمق الخارجي لأمانة اتفاقية التنوع البيولوجي،</w:t>
      </w:r>
      <w:r w:rsidRPr="008D2FC1">
        <w:rPr>
          <w:rFonts w:cs="Simplified Arabic"/>
          <w:sz w:val="22"/>
          <w:vertAlign w:val="superscript"/>
          <w:rtl/>
          <w:lang w:val="en-US"/>
        </w:rPr>
        <w:footnoteReference w:id="8"/>
      </w:r>
      <w:r>
        <w:rPr>
          <w:rFonts w:cs="Simplified Arabic" w:hint="cs"/>
          <w:sz w:val="22"/>
          <w:rtl/>
          <w:lang w:val="en-US"/>
        </w:rPr>
        <w:t xml:space="preserve"> </w:t>
      </w:r>
      <w:r w:rsidRPr="00212436">
        <w:rPr>
          <w:rFonts w:cs="Simplified Arabic"/>
          <w:sz w:val="22"/>
          <w:rtl/>
          <w:lang w:val="en-US"/>
        </w:rPr>
        <w:t xml:space="preserve">على النحو الوارد في المرفق الأول </w:t>
      </w:r>
      <w:r>
        <w:rPr>
          <w:rFonts w:cs="Simplified Arabic" w:hint="cs"/>
          <w:sz w:val="22"/>
          <w:rtl/>
          <w:lang w:val="en-US"/>
        </w:rPr>
        <w:t xml:space="preserve">للوثيقة </w:t>
      </w:r>
      <w:hyperlink r:id="rId15" w:history="1">
        <w:r w:rsidRPr="00954755">
          <w:rPr>
            <w:rStyle w:val="Lienhypertexte"/>
            <w:rFonts w:cs="Simplified Arabic"/>
            <w:sz w:val="22"/>
            <w:lang w:val="en-US"/>
          </w:rPr>
          <w:t>CBD/SBI/6/10</w:t>
        </w:r>
      </w:hyperlink>
      <w:r w:rsidRPr="00212436">
        <w:rPr>
          <w:rFonts w:cs="Simplified Arabic"/>
          <w:sz w:val="22"/>
          <w:rtl/>
          <w:lang w:val="en-US"/>
        </w:rPr>
        <w:t>، ويلاحظ ال</w:t>
      </w:r>
      <w:r>
        <w:rPr>
          <w:rFonts w:cs="Simplified Arabic" w:hint="cs"/>
          <w:sz w:val="22"/>
          <w:rtl/>
          <w:lang w:val="en-US"/>
        </w:rPr>
        <w:t xml:space="preserve">إجراءات </w:t>
      </w:r>
      <w:r w:rsidRPr="00212436">
        <w:rPr>
          <w:rFonts w:cs="Simplified Arabic"/>
          <w:sz w:val="22"/>
          <w:rtl/>
          <w:lang w:val="en-US"/>
        </w:rPr>
        <w:t>الإضافية التي طلب</w:t>
      </w:r>
      <w:r>
        <w:rPr>
          <w:rFonts w:cs="Simplified Arabic" w:hint="cs"/>
          <w:sz w:val="22"/>
          <w:rtl/>
          <w:lang w:val="en-US"/>
        </w:rPr>
        <w:t>ت</w:t>
      </w:r>
      <w:r w:rsidRPr="00212436">
        <w:rPr>
          <w:rFonts w:cs="Simplified Arabic"/>
          <w:sz w:val="22"/>
          <w:rtl/>
          <w:lang w:val="en-US"/>
        </w:rPr>
        <w:t>ها الهيئة الفرعية للتنفيذ في توصي</w:t>
      </w:r>
      <w:r>
        <w:rPr>
          <w:rFonts w:cs="Simplified Arabic" w:hint="cs"/>
          <w:sz w:val="22"/>
          <w:rtl/>
          <w:lang w:val="en-US"/>
        </w:rPr>
        <w:t>تها</w:t>
      </w:r>
      <w:r w:rsidRPr="00212436">
        <w:rPr>
          <w:rFonts w:cs="Simplified Arabic"/>
          <w:sz w:val="22"/>
          <w:rtl/>
          <w:lang w:val="en-US"/>
        </w:rPr>
        <w:t xml:space="preserve"> 6/</w:t>
      </w:r>
      <w:r>
        <w:rPr>
          <w:rFonts w:cs="Simplified Arabic" w:hint="cs"/>
          <w:sz w:val="22"/>
          <w:rtl/>
          <w:lang w:val="en-US"/>
        </w:rPr>
        <w:t>9 تاريخ 19 فبراير/شباط 2026</w:t>
      </w:r>
      <w:r w:rsidRPr="00212436">
        <w:rPr>
          <w:rFonts w:cs="Simplified Arabic"/>
          <w:sz w:val="22"/>
          <w:rtl/>
          <w:lang w:val="en-US"/>
        </w:rPr>
        <w:t>؛</w:t>
      </w:r>
    </w:p>
    <w:p w14:paraId="04A38CFB" w14:textId="77777777" w:rsidR="00984E11" w:rsidRPr="00B81EF7" w:rsidRDefault="00984E11" w:rsidP="00AB5676">
      <w:pPr>
        <w:pStyle w:val="Paragraphedeliste"/>
        <w:numPr>
          <w:ilvl w:val="0"/>
          <w:numId w:val="7"/>
        </w:numPr>
        <w:bidi/>
        <w:spacing w:after="100" w:line="216" w:lineRule="auto"/>
        <w:ind w:left="1422" w:firstLine="567"/>
        <w:contextualSpacing w:val="0"/>
        <w:jc w:val="both"/>
        <w:rPr>
          <w:rFonts w:cs="Simplified Arabic"/>
          <w:sz w:val="22"/>
          <w:rtl/>
          <w:lang w:val="en-US"/>
        </w:rPr>
      </w:pPr>
      <w:r>
        <w:rPr>
          <w:rFonts w:cs="Simplified Arabic" w:hint="cs"/>
          <w:i/>
          <w:iCs/>
          <w:sz w:val="22"/>
          <w:rtl/>
          <w:lang w:val="en-US"/>
        </w:rPr>
        <w:t>يلاحظ</w:t>
      </w:r>
      <w:r w:rsidRPr="00BC7B9A">
        <w:rPr>
          <w:rFonts w:cs="Simplified Arabic"/>
          <w:sz w:val="22"/>
          <w:rtl/>
          <w:lang w:val="en-US"/>
        </w:rPr>
        <w:t xml:space="preserve"> نتائج </w:t>
      </w:r>
      <w:r>
        <w:rPr>
          <w:rFonts w:cs="Simplified Arabic" w:hint="cs"/>
          <w:sz w:val="22"/>
          <w:rtl/>
          <w:lang w:val="en-US"/>
        </w:rPr>
        <w:t>الاستعراض</w:t>
      </w:r>
      <w:r w:rsidRPr="00BC7B9A">
        <w:rPr>
          <w:rFonts w:cs="Simplified Arabic"/>
          <w:sz w:val="22"/>
          <w:rtl/>
          <w:lang w:val="en-US"/>
        </w:rPr>
        <w:t xml:space="preserve"> </w:t>
      </w:r>
      <w:proofErr w:type="gramStart"/>
      <w:r w:rsidRPr="00BC7B9A">
        <w:rPr>
          <w:rFonts w:cs="Simplified Arabic"/>
          <w:sz w:val="22"/>
          <w:rtl/>
          <w:lang w:val="en-US"/>
        </w:rPr>
        <w:t>الوظيفي</w:t>
      </w:r>
      <w:r>
        <w:rPr>
          <w:rFonts w:cs="Simplified Arabic" w:hint="cs"/>
          <w:sz w:val="22"/>
          <w:rtl/>
          <w:lang w:val="en-US"/>
        </w:rPr>
        <w:t>[</w:t>
      </w:r>
      <w:proofErr w:type="gramEnd"/>
      <w:r w:rsidRPr="00BC7B9A">
        <w:rPr>
          <w:rFonts w:cs="Simplified Arabic"/>
          <w:sz w:val="22"/>
          <w:rtl/>
          <w:lang w:val="en-US"/>
        </w:rPr>
        <w:t>، ويرحب بالهيكل المحد</w:t>
      </w:r>
      <w:r>
        <w:rPr>
          <w:rFonts w:cs="Simplified Arabic" w:hint="cs"/>
          <w:sz w:val="22"/>
          <w:rtl/>
          <w:lang w:val="en-US"/>
        </w:rPr>
        <w:t>ّ</w:t>
      </w:r>
      <w:r w:rsidRPr="00BC7B9A">
        <w:rPr>
          <w:rFonts w:cs="Simplified Arabic"/>
          <w:sz w:val="22"/>
          <w:rtl/>
          <w:lang w:val="en-US"/>
        </w:rPr>
        <w:t xml:space="preserve">ث للأمانة، </w:t>
      </w:r>
      <w:proofErr w:type="gramStart"/>
      <w:r w:rsidRPr="00BC7B9A">
        <w:rPr>
          <w:rFonts w:cs="Simplified Arabic"/>
          <w:sz w:val="22"/>
          <w:rtl/>
          <w:lang w:val="en-US"/>
        </w:rPr>
        <w:t>و</w:t>
      </w:r>
      <w:r>
        <w:rPr>
          <w:rFonts w:cs="Simplified Arabic" w:hint="cs"/>
          <w:sz w:val="22"/>
          <w:rtl/>
          <w:lang w:val="en-US"/>
        </w:rPr>
        <w:t>]</w:t>
      </w:r>
      <w:r w:rsidRPr="00BC7B9A">
        <w:rPr>
          <w:rFonts w:cs="Simplified Arabic"/>
          <w:sz w:val="22"/>
          <w:rtl/>
          <w:lang w:val="en-US"/>
        </w:rPr>
        <w:t>الذي</w:t>
      </w:r>
      <w:proofErr w:type="gramEnd"/>
      <w:r w:rsidRPr="00BC7B9A">
        <w:rPr>
          <w:rFonts w:cs="Simplified Arabic"/>
          <w:sz w:val="22"/>
          <w:rtl/>
          <w:lang w:val="en-US"/>
        </w:rPr>
        <w:t xml:space="preserve"> </w:t>
      </w:r>
      <w:r>
        <w:rPr>
          <w:rFonts w:cs="Simplified Arabic" w:hint="cs"/>
          <w:sz w:val="22"/>
          <w:rtl/>
          <w:lang w:val="en-US"/>
        </w:rPr>
        <w:t>ينبغي</w:t>
      </w:r>
      <w:r w:rsidRPr="00BC7B9A">
        <w:rPr>
          <w:rFonts w:cs="Simplified Arabic"/>
          <w:sz w:val="22"/>
          <w:rtl/>
          <w:lang w:val="en-US"/>
        </w:rPr>
        <w:t xml:space="preserve"> أن يعزز أوجه التآزر والكفاءة </w:t>
      </w:r>
      <w:r>
        <w:rPr>
          <w:rFonts w:cs="Simplified Arabic" w:hint="cs"/>
          <w:sz w:val="22"/>
          <w:rtl/>
          <w:lang w:val="en-US"/>
        </w:rPr>
        <w:t>داخل الأمانة</w:t>
      </w:r>
      <w:r w:rsidRPr="00BC7B9A">
        <w:rPr>
          <w:rFonts w:cs="Simplified Arabic"/>
          <w:sz w:val="22"/>
          <w:rtl/>
          <w:lang w:val="en-US"/>
        </w:rPr>
        <w:t>؛</w:t>
      </w:r>
    </w:p>
    <w:p w14:paraId="11643188" w14:textId="77777777" w:rsidR="00984E11" w:rsidRPr="00B81EF7" w:rsidRDefault="00984E11" w:rsidP="00AB5676">
      <w:pPr>
        <w:pStyle w:val="Paragraphedeliste"/>
        <w:numPr>
          <w:ilvl w:val="0"/>
          <w:numId w:val="7"/>
        </w:numPr>
        <w:bidi/>
        <w:spacing w:after="100" w:line="216" w:lineRule="auto"/>
        <w:ind w:left="1422" w:firstLine="567"/>
        <w:contextualSpacing w:val="0"/>
        <w:jc w:val="both"/>
        <w:rPr>
          <w:rFonts w:cs="Simplified Arabic"/>
          <w:sz w:val="22"/>
          <w:rtl/>
          <w:lang w:val="en-US"/>
        </w:rPr>
      </w:pPr>
      <w:r>
        <w:rPr>
          <w:rFonts w:cs="Simplified Arabic" w:hint="cs"/>
          <w:i/>
          <w:iCs/>
          <w:sz w:val="22"/>
          <w:rtl/>
          <w:lang w:val="en-US"/>
        </w:rPr>
        <w:t>يلاحظ</w:t>
      </w:r>
      <w:r w:rsidRPr="00BC7B9A">
        <w:rPr>
          <w:rFonts w:cs="Simplified Arabic"/>
          <w:sz w:val="22"/>
          <w:rtl/>
          <w:lang w:val="en-US"/>
        </w:rPr>
        <w:t xml:space="preserve"> </w:t>
      </w:r>
      <w:r w:rsidRPr="004A38AD">
        <w:rPr>
          <w:rFonts w:cs="Simplified Arabic" w:hint="cs"/>
          <w:i/>
          <w:iCs/>
          <w:sz w:val="22"/>
          <w:rtl/>
          <w:lang w:val="en-US"/>
        </w:rPr>
        <w:t>مع التقدير</w:t>
      </w:r>
      <w:r w:rsidRPr="00BC7B9A">
        <w:rPr>
          <w:rFonts w:cs="Simplified Arabic"/>
          <w:sz w:val="22"/>
          <w:rtl/>
          <w:lang w:val="en-US"/>
        </w:rPr>
        <w:t xml:space="preserve"> </w:t>
      </w:r>
      <w:r>
        <w:rPr>
          <w:rFonts w:cs="Simplified Arabic" w:hint="cs"/>
          <w:sz w:val="22"/>
          <w:rtl/>
          <w:lang w:val="en-US"/>
        </w:rPr>
        <w:t>إجراءات المتابعة</w:t>
      </w:r>
      <w:r w:rsidRPr="00BC7B9A">
        <w:rPr>
          <w:rFonts w:cs="Simplified Arabic"/>
          <w:sz w:val="22"/>
          <w:rtl/>
          <w:lang w:val="en-US"/>
        </w:rPr>
        <w:t xml:space="preserve"> التي </w:t>
      </w:r>
      <w:r>
        <w:rPr>
          <w:rFonts w:cs="Simplified Arabic" w:hint="cs"/>
          <w:sz w:val="22"/>
          <w:rtl/>
          <w:lang w:val="en-US"/>
        </w:rPr>
        <w:t>قامت بها</w:t>
      </w:r>
      <w:r w:rsidRPr="00BC7B9A">
        <w:rPr>
          <w:rFonts w:cs="Simplified Arabic"/>
          <w:sz w:val="22"/>
          <w:rtl/>
          <w:lang w:val="en-US"/>
        </w:rPr>
        <w:t xml:space="preserve"> الأمين</w:t>
      </w:r>
      <w:r>
        <w:rPr>
          <w:rFonts w:cs="Simplified Arabic" w:hint="cs"/>
          <w:sz w:val="22"/>
          <w:rtl/>
          <w:lang w:val="en-US"/>
        </w:rPr>
        <w:t>ة</w:t>
      </w:r>
      <w:r w:rsidRPr="00BC7B9A">
        <w:rPr>
          <w:rFonts w:cs="Simplified Arabic"/>
          <w:sz w:val="22"/>
          <w:rtl/>
          <w:lang w:val="en-US"/>
        </w:rPr>
        <w:t xml:space="preserve"> التنفيذي</w:t>
      </w:r>
      <w:r>
        <w:rPr>
          <w:rFonts w:cs="Simplified Arabic" w:hint="cs"/>
          <w:sz w:val="22"/>
          <w:rtl/>
          <w:lang w:val="en-US"/>
        </w:rPr>
        <w:t>ة</w:t>
      </w:r>
      <w:r w:rsidRPr="00BC7B9A">
        <w:rPr>
          <w:rFonts w:cs="Simplified Arabic"/>
          <w:sz w:val="22"/>
          <w:rtl/>
          <w:lang w:val="en-US"/>
        </w:rPr>
        <w:t>،</w:t>
      </w:r>
      <w:r>
        <w:rPr>
          <w:rStyle w:val="Appelnotedebasdep"/>
          <w:rFonts w:cs="Simplified Arabic"/>
          <w:sz w:val="22"/>
          <w:rtl/>
          <w:lang w:val="en-US"/>
        </w:rPr>
        <w:footnoteReference w:id="9"/>
      </w:r>
      <w:r w:rsidRPr="00BC7B9A">
        <w:rPr>
          <w:rFonts w:cs="Simplified Arabic"/>
          <w:sz w:val="22"/>
          <w:rtl/>
          <w:lang w:val="en-US"/>
        </w:rPr>
        <w:t xml:space="preserve"> وهي</w:t>
      </w:r>
      <w:r>
        <w:rPr>
          <w:rFonts w:cs="Simplified Arabic"/>
          <w:sz w:val="22"/>
          <w:rtl/>
          <w:lang w:val="en-US"/>
        </w:rPr>
        <w:t>:</w:t>
      </w:r>
    </w:p>
    <w:p w14:paraId="4BCCF8A9" w14:textId="77777777" w:rsidR="00984E11" w:rsidRPr="00CF2D39" w:rsidRDefault="00984E11" w:rsidP="00984E11">
      <w:pPr>
        <w:bidi/>
        <w:spacing w:after="100" w:line="216" w:lineRule="auto"/>
        <w:ind w:left="1847" w:firstLine="133"/>
        <w:jc w:val="both"/>
        <w:rPr>
          <w:rFonts w:cs="Simplified Arabic"/>
          <w:sz w:val="22"/>
          <w:rtl/>
          <w:lang w:val="en-US"/>
        </w:rPr>
      </w:pPr>
      <w:r>
        <w:rPr>
          <w:rFonts w:cs="Simplified Arabic" w:hint="cs"/>
          <w:sz w:val="22"/>
          <w:rtl/>
          <w:lang w:val="en-US"/>
        </w:rPr>
        <w:t>[(أ)</w:t>
      </w:r>
      <w:r>
        <w:rPr>
          <w:rFonts w:cs="Simplified Arabic"/>
          <w:sz w:val="22"/>
          <w:rtl/>
          <w:lang w:val="en-US"/>
        </w:rPr>
        <w:tab/>
      </w:r>
      <w:r w:rsidRPr="00CF2D39">
        <w:rPr>
          <w:rFonts w:cs="Simplified Arabic"/>
          <w:sz w:val="22"/>
          <w:rtl/>
          <w:lang w:val="en-US"/>
        </w:rPr>
        <w:t xml:space="preserve">الشروع في تنفيذ الإجراءات </w:t>
      </w:r>
      <w:r w:rsidRPr="00CF2D39">
        <w:rPr>
          <w:rFonts w:cs="Simplified Arabic" w:hint="cs"/>
          <w:sz w:val="22"/>
          <w:rtl/>
          <w:lang w:val="en-US"/>
        </w:rPr>
        <w:t>ال</w:t>
      </w:r>
      <w:r w:rsidRPr="00CF2D39">
        <w:rPr>
          <w:rFonts w:cs="Simplified Arabic"/>
          <w:sz w:val="22"/>
          <w:rtl/>
          <w:lang w:val="en-US"/>
        </w:rPr>
        <w:t>قصيرة و</w:t>
      </w:r>
      <w:r w:rsidRPr="00CF2D39">
        <w:rPr>
          <w:rFonts w:cs="Simplified Arabic" w:hint="cs"/>
          <w:sz w:val="22"/>
          <w:rtl/>
          <w:lang w:val="en-US"/>
        </w:rPr>
        <w:t>ال</w:t>
      </w:r>
      <w:r w:rsidRPr="00CF2D39">
        <w:rPr>
          <w:rFonts w:cs="Simplified Arabic"/>
          <w:sz w:val="22"/>
          <w:rtl/>
          <w:lang w:val="en-US"/>
        </w:rPr>
        <w:t xml:space="preserve">متوسطة الأجل المقترحة في </w:t>
      </w:r>
      <w:r w:rsidRPr="00CF2D39">
        <w:rPr>
          <w:rFonts w:cs="Simplified Arabic" w:hint="cs"/>
          <w:sz w:val="22"/>
          <w:rtl/>
          <w:lang w:val="en-US"/>
        </w:rPr>
        <w:t>الاستعراض</w:t>
      </w:r>
      <w:r w:rsidRPr="00CF2D39">
        <w:rPr>
          <w:rFonts w:cs="Simplified Arabic"/>
          <w:sz w:val="22"/>
          <w:rtl/>
          <w:lang w:val="en-US"/>
        </w:rPr>
        <w:t xml:space="preserve"> الوظيفي، بما في ذلك هيكل تنظيمي محد</w:t>
      </w:r>
      <w:r w:rsidRPr="00CF2D39">
        <w:rPr>
          <w:rFonts w:cs="Simplified Arabic" w:hint="cs"/>
          <w:sz w:val="22"/>
          <w:rtl/>
          <w:lang w:val="en-US"/>
        </w:rPr>
        <w:t>ّ</w:t>
      </w:r>
      <w:r w:rsidRPr="00CF2D39">
        <w:rPr>
          <w:rFonts w:cs="Simplified Arabic"/>
          <w:sz w:val="22"/>
          <w:rtl/>
          <w:lang w:val="en-US"/>
        </w:rPr>
        <w:t>ث؛</w:t>
      </w:r>
      <w:r>
        <w:rPr>
          <w:rFonts w:cs="Simplified Arabic" w:hint="cs"/>
          <w:sz w:val="22"/>
          <w:rtl/>
          <w:lang w:val="en-US"/>
        </w:rPr>
        <w:t>]</w:t>
      </w:r>
    </w:p>
    <w:p w14:paraId="116C4576" w14:textId="77777777" w:rsidR="00984E11" w:rsidRPr="00B81EF7" w:rsidRDefault="00984E11" w:rsidP="00984E11">
      <w:pPr>
        <w:bidi/>
        <w:spacing w:after="100" w:line="216" w:lineRule="auto"/>
        <w:ind w:left="1847" w:firstLine="133"/>
        <w:jc w:val="both"/>
        <w:rPr>
          <w:rFonts w:cs="Simplified Arabic"/>
          <w:sz w:val="22"/>
          <w:rtl/>
          <w:lang w:val="en-US"/>
        </w:rPr>
      </w:pPr>
      <w:r>
        <w:rPr>
          <w:rFonts w:cs="Simplified Arabic" w:hint="cs"/>
          <w:sz w:val="22"/>
          <w:rtl/>
          <w:lang w:val="en-US"/>
        </w:rPr>
        <w:t>[(ب)</w:t>
      </w:r>
      <w:r>
        <w:rPr>
          <w:rFonts w:cs="Simplified Arabic"/>
          <w:sz w:val="22"/>
          <w:rtl/>
          <w:lang w:val="en-US"/>
        </w:rPr>
        <w:tab/>
      </w:r>
      <w:r w:rsidRPr="00BC7B9A">
        <w:rPr>
          <w:rFonts w:cs="Simplified Arabic"/>
          <w:sz w:val="22"/>
          <w:rtl/>
          <w:lang w:val="en-US"/>
        </w:rPr>
        <w:t>توصيفات الوظائف</w:t>
      </w:r>
      <w:r>
        <w:rPr>
          <w:rFonts w:cs="Simplified Arabic" w:hint="cs"/>
          <w:sz w:val="22"/>
          <w:rtl/>
          <w:lang w:val="en-US"/>
        </w:rPr>
        <w:t xml:space="preserve"> المُحدّثة أو المُعدّة</w:t>
      </w:r>
      <w:r w:rsidRPr="00BC7B9A">
        <w:rPr>
          <w:rFonts w:cs="Simplified Arabic"/>
          <w:sz w:val="22"/>
          <w:rtl/>
          <w:lang w:val="en-US"/>
        </w:rPr>
        <w:t>، بما في ذلك تصنيف</w:t>
      </w:r>
      <w:r>
        <w:rPr>
          <w:rFonts w:cs="Simplified Arabic" w:hint="cs"/>
          <w:sz w:val="22"/>
          <w:rtl/>
          <w:lang w:val="en-US"/>
        </w:rPr>
        <w:t xml:space="preserve"> ا</w:t>
      </w:r>
      <w:r w:rsidRPr="00BC7B9A">
        <w:rPr>
          <w:rFonts w:cs="Simplified Arabic"/>
          <w:sz w:val="22"/>
          <w:rtl/>
          <w:lang w:val="en-US"/>
        </w:rPr>
        <w:t xml:space="preserve">لوظائف القائمة والإضافية، </w:t>
      </w:r>
      <w:r>
        <w:rPr>
          <w:rFonts w:cs="Simplified Arabic" w:hint="cs"/>
          <w:sz w:val="22"/>
          <w:rtl/>
          <w:lang w:val="en-US"/>
        </w:rPr>
        <w:t>على التوالي</w:t>
      </w:r>
      <w:r w:rsidRPr="00BC7B9A">
        <w:rPr>
          <w:rFonts w:cs="Simplified Arabic"/>
          <w:sz w:val="22"/>
          <w:rtl/>
          <w:lang w:val="en-US"/>
        </w:rPr>
        <w:t xml:space="preserve">، </w:t>
      </w:r>
      <w:r>
        <w:rPr>
          <w:rFonts w:cs="Simplified Arabic" w:hint="cs"/>
          <w:sz w:val="22"/>
          <w:rtl/>
          <w:lang w:val="en-US"/>
        </w:rPr>
        <w:t>والمطلوبة لتطبيق</w:t>
      </w:r>
      <w:r w:rsidRPr="00BC7B9A">
        <w:rPr>
          <w:rFonts w:cs="Simplified Arabic"/>
          <w:sz w:val="22"/>
          <w:rtl/>
          <w:lang w:val="en-US"/>
        </w:rPr>
        <w:t xml:space="preserve"> مواءمة هيكلية واستراتيجية مع الوظائف الأساسية والأولويات الاستراتيجية للأمانة؛</w:t>
      </w:r>
      <w:r>
        <w:rPr>
          <w:rFonts w:cs="Simplified Arabic" w:hint="cs"/>
          <w:sz w:val="22"/>
          <w:rtl/>
          <w:lang w:val="en-US"/>
        </w:rPr>
        <w:t>]</w:t>
      </w:r>
    </w:p>
    <w:p w14:paraId="01B18016" w14:textId="77777777" w:rsidR="00984E11" w:rsidRPr="00B81EF7" w:rsidRDefault="00984E11" w:rsidP="00984E11">
      <w:pPr>
        <w:bidi/>
        <w:spacing w:after="100" w:line="216" w:lineRule="auto"/>
        <w:ind w:left="1847" w:firstLine="133"/>
        <w:jc w:val="both"/>
        <w:rPr>
          <w:rFonts w:cs="Simplified Arabic"/>
          <w:sz w:val="22"/>
          <w:rtl/>
          <w:lang w:val="en-US"/>
        </w:rPr>
      </w:pPr>
      <w:r>
        <w:rPr>
          <w:rFonts w:cs="Simplified Arabic" w:hint="cs"/>
          <w:sz w:val="22"/>
          <w:rtl/>
          <w:lang w:val="en-US"/>
        </w:rPr>
        <w:t>[(ج)</w:t>
      </w:r>
      <w:r>
        <w:rPr>
          <w:rFonts w:cs="Simplified Arabic"/>
          <w:sz w:val="22"/>
          <w:rtl/>
          <w:lang w:val="en-US"/>
        </w:rPr>
        <w:tab/>
      </w:r>
      <w:r w:rsidRPr="00BC7B9A">
        <w:rPr>
          <w:rFonts w:cs="Simplified Arabic"/>
          <w:sz w:val="22"/>
          <w:rtl/>
          <w:lang w:val="en-US"/>
        </w:rPr>
        <w:t xml:space="preserve">تحليل </w:t>
      </w:r>
      <w:r>
        <w:rPr>
          <w:rFonts w:cs="Simplified Arabic" w:hint="cs"/>
          <w:sz w:val="22"/>
          <w:rtl/>
          <w:lang w:val="en-US"/>
        </w:rPr>
        <w:t>ال</w:t>
      </w:r>
      <w:r w:rsidRPr="00BC7B9A">
        <w:rPr>
          <w:rFonts w:cs="Simplified Arabic"/>
          <w:sz w:val="22"/>
          <w:rtl/>
          <w:lang w:val="en-US"/>
        </w:rPr>
        <w:t xml:space="preserve">آثار </w:t>
      </w:r>
      <w:r>
        <w:rPr>
          <w:rFonts w:cs="Simplified Arabic" w:hint="cs"/>
          <w:sz w:val="22"/>
          <w:rtl/>
          <w:lang w:val="en-US"/>
        </w:rPr>
        <w:t>ذات الصلة</w:t>
      </w:r>
      <w:r w:rsidRPr="00BC7B9A">
        <w:rPr>
          <w:rFonts w:cs="Simplified Arabic"/>
          <w:sz w:val="22"/>
          <w:rtl/>
          <w:lang w:val="en-US"/>
        </w:rPr>
        <w:t xml:space="preserve"> </w:t>
      </w:r>
      <w:r>
        <w:rPr>
          <w:rFonts w:cs="Simplified Arabic" w:hint="cs"/>
          <w:sz w:val="22"/>
          <w:rtl/>
          <w:lang w:val="en-US"/>
        </w:rPr>
        <w:t>ل</w:t>
      </w:r>
      <w:r w:rsidRPr="00BC7B9A">
        <w:rPr>
          <w:rFonts w:cs="Simplified Arabic"/>
          <w:sz w:val="22"/>
          <w:rtl/>
          <w:lang w:val="en-US"/>
        </w:rPr>
        <w:t xml:space="preserve">لمواءمة الهيكلية والاستراتيجية </w:t>
      </w:r>
      <w:r>
        <w:rPr>
          <w:rFonts w:cs="Simplified Arabic" w:hint="cs"/>
          <w:sz w:val="22"/>
          <w:rtl/>
          <w:lang w:val="en-US"/>
        </w:rPr>
        <w:t>ال</w:t>
      </w:r>
      <w:r w:rsidRPr="00BC7B9A">
        <w:rPr>
          <w:rFonts w:cs="Simplified Arabic"/>
          <w:sz w:val="22"/>
          <w:rtl/>
          <w:lang w:val="en-US"/>
        </w:rPr>
        <w:t>طويلة الأجل على</w:t>
      </w:r>
      <w:r>
        <w:rPr>
          <w:rFonts w:cs="Simplified Arabic" w:hint="cs"/>
          <w:sz w:val="22"/>
          <w:rtl/>
          <w:lang w:val="en-US"/>
        </w:rPr>
        <w:t xml:space="preserve"> </w:t>
      </w:r>
      <w:r w:rsidRPr="00BC7B9A">
        <w:rPr>
          <w:rFonts w:cs="Simplified Arabic"/>
          <w:sz w:val="22"/>
          <w:rtl/>
          <w:lang w:val="en-US"/>
        </w:rPr>
        <w:t>التوظيف والتكاليف؛</w:t>
      </w:r>
      <w:r>
        <w:rPr>
          <w:rFonts w:cs="Simplified Arabic" w:hint="cs"/>
          <w:sz w:val="22"/>
          <w:rtl/>
          <w:lang w:val="en-US"/>
        </w:rPr>
        <w:t>]</w:t>
      </w:r>
    </w:p>
    <w:p w14:paraId="118B72A9" w14:textId="77777777" w:rsidR="00984E11" w:rsidRDefault="00984E11" w:rsidP="00AB5676">
      <w:pPr>
        <w:pStyle w:val="Paragraphedeliste"/>
        <w:numPr>
          <w:ilvl w:val="0"/>
          <w:numId w:val="7"/>
        </w:numPr>
        <w:bidi/>
        <w:spacing w:after="100" w:line="216" w:lineRule="auto"/>
        <w:ind w:left="1422" w:firstLine="567"/>
        <w:contextualSpacing w:val="0"/>
        <w:jc w:val="both"/>
        <w:rPr>
          <w:rFonts w:cs="Simplified Arabic"/>
          <w:sz w:val="22"/>
          <w:lang w:val="en-US"/>
        </w:rPr>
      </w:pPr>
      <w:r w:rsidRPr="004A38AD">
        <w:rPr>
          <w:rFonts w:cs="Simplified Arabic"/>
          <w:i/>
          <w:iCs/>
          <w:sz w:val="22"/>
          <w:rtl/>
          <w:lang w:val="en-US"/>
        </w:rPr>
        <w:t>يطلب</w:t>
      </w:r>
      <w:r w:rsidRPr="00C2059C">
        <w:rPr>
          <w:rFonts w:cs="Simplified Arabic"/>
          <w:sz w:val="22"/>
          <w:rtl/>
          <w:lang w:val="en-US"/>
        </w:rPr>
        <w:t xml:space="preserve"> </w:t>
      </w:r>
      <w:r w:rsidRPr="00C2059C">
        <w:rPr>
          <w:rFonts w:cs="Simplified Arabic" w:hint="cs"/>
          <w:sz w:val="22"/>
          <w:rtl/>
          <w:lang w:val="en-US"/>
        </w:rPr>
        <w:t>إلى</w:t>
      </w:r>
      <w:r>
        <w:rPr>
          <w:rFonts w:cs="Simplified Arabic" w:hint="cs"/>
          <w:i/>
          <w:iCs/>
          <w:sz w:val="22"/>
          <w:rtl/>
          <w:lang w:val="en-US"/>
        </w:rPr>
        <w:t xml:space="preserve"> </w:t>
      </w:r>
      <w:r w:rsidRPr="00BC7B9A">
        <w:rPr>
          <w:rFonts w:cs="Simplified Arabic"/>
          <w:sz w:val="22"/>
          <w:rtl/>
          <w:lang w:val="en-US"/>
        </w:rPr>
        <w:t>الأمين</w:t>
      </w:r>
      <w:r>
        <w:rPr>
          <w:rFonts w:cs="Simplified Arabic" w:hint="cs"/>
          <w:sz w:val="22"/>
          <w:rtl/>
          <w:lang w:val="en-US"/>
        </w:rPr>
        <w:t>ة</w:t>
      </w:r>
      <w:r w:rsidRPr="00BC7B9A">
        <w:rPr>
          <w:rFonts w:cs="Simplified Arabic"/>
          <w:sz w:val="22"/>
          <w:rtl/>
          <w:lang w:val="en-US"/>
        </w:rPr>
        <w:t xml:space="preserve"> التنفيذي</w:t>
      </w:r>
      <w:r>
        <w:rPr>
          <w:rFonts w:cs="Simplified Arabic" w:hint="cs"/>
          <w:sz w:val="22"/>
          <w:rtl/>
          <w:lang w:val="en-US"/>
        </w:rPr>
        <w:t>ة</w:t>
      </w:r>
      <w:r w:rsidRPr="00BC7B9A">
        <w:rPr>
          <w:rFonts w:cs="Simplified Arabic"/>
          <w:sz w:val="22"/>
          <w:rtl/>
          <w:lang w:val="en-US"/>
        </w:rPr>
        <w:t>، رهنا بتوافر الموارد</w:t>
      </w:r>
      <w:r>
        <w:rPr>
          <w:rFonts w:cs="Simplified Arabic"/>
          <w:sz w:val="22"/>
          <w:rtl/>
          <w:lang w:val="en-US"/>
        </w:rPr>
        <w:t>:</w:t>
      </w:r>
    </w:p>
    <w:p w14:paraId="2DBA6662" w14:textId="77777777" w:rsidR="00984E11" w:rsidRPr="008D2FC1" w:rsidRDefault="00984E11" w:rsidP="00AB5676">
      <w:pPr>
        <w:pStyle w:val="Paragraphedeliste"/>
        <w:numPr>
          <w:ilvl w:val="0"/>
          <w:numId w:val="6"/>
        </w:numPr>
        <w:bidi/>
        <w:spacing w:after="100" w:line="216" w:lineRule="auto"/>
        <w:ind w:left="1422" w:firstLine="567"/>
        <w:contextualSpacing w:val="0"/>
        <w:jc w:val="both"/>
        <w:rPr>
          <w:rFonts w:cs="Simplified Arabic"/>
          <w:sz w:val="22"/>
          <w:rtl/>
          <w:lang w:val="en-US"/>
        </w:rPr>
      </w:pPr>
      <w:r w:rsidRPr="008D2FC1">
        <w:rPr>
          <w:rFonts w:cs="Simplified Arabic"/>
          <w:sz w:val="22"/>
          <w:rtl/>
          <w:lang w:val="en-US"/>
        </w:rPr>
        <w:t>مواصلة تنفيذ الإجراءات الجارية والمتبقية التي</w:t>
      </w:r>
      <w:r>
        <w:rPr>
          <w:rFonts w:cs="Simplified Arabic" w:hint="cs"/>
          <w:sz w:val="22"/>
          <w:rtl/>
          <w:lang w:val="en-US"/>
        </w:rPr>
        <w:t>: (1) </w:t>
      </w:r>
      <w:proofErr w:type="spellStart"/>
      <w:r>
        <w:rPr>
          <w:rFonts w:cs="Simplified Arabic" w:hint="cs"/>
          <w:sz w:val="22"/>
          <w:rtl/>
          <w:lang w:val="en-US"/>
        </w:rPr>
        <w:t>تتواءم</w:t>
      </w:r>
      <w:proofErr w:type="spellEnd"/>
      <w:r w:rsidRPr="008D2FC1">
        <w:rPr>
          <w:rFonts w:cs="Simplified Arabic"/>
          <w:sz w:val="22"/>
          <w:rtl/>
          <w:lang w:val="en-US"/>
        </w:rPr>
        <w:t xml:space="preserve"> مع الوظائف الأساسية </w:t>
      </w:r>
      <w:r>
        <w:rPr>
          <w:rFonts w:cs="Simplified Arabic" w:hint="cs"/>
          <w:sz w:val="22"/>
          <w:rtl/>
          <w:lang w:val="en-US"/>
        </w:rPr>
        <w:t xml:space="preserve">للأمانة، ولا سيما خدمة الاجتماعات التي تعقد في إطار الاتفاقية وبروتوكوليها، </w:t>
      </w:r>
      <w:r w:rsidRPr="008D2FC1">
        <w:rPr>
          <w:rFonts w:cs="Simplified Arabic"/>
          <w:sz w:val="22"/>
          <w:rtl/>
          <w:lang w:val="en-US"/>
        </w:rPr>
        <w:t xml:space="preserve">والأولويات الاستراتيجية </w:t>
      </w:r>
      <w:r>
        <w:rPr>
          <w:rFonts w:cs="Simplified Arabic" w:hint="cs"/>
          <w:sz w:val="22"/>
          <w:rtl/>
          <w:lang w:val="en-US"/>
        </w:rPr>
        <w:t>التي</w:t>
      </w:r>
      <w:r w:rsidRPr="008D2FC1">
        <w:rPr>
          <w:rFonts w:cs="Simplified Arabic"/>
          <w:sz w:val="22"/>
          <w:rtl/>
          <w:lang w:val="en-US"/>
        </w:rPr>
        <w:t xml:space="preserve"> يحدده</w:t>
      </w:r>
      <w:r>
        <w:rPr>
          <w:rFonts w:cs="Simplified Arabic" w:hint="cs"/>
          <w:sz w:val="22"/>
          <w:rtl/>
          <w:lang w:val="en-US"/>
        </w:rPr>
        <w:t>ا</w:t>
      </w:r>
      <w:r w:rsidRPr="008D2FC1">
        <w:rPr>
          <w:rFonts w:cs="Simplified Arabic"/>
          <w:sz w:val="22"/>
          <w:rtl/>
          <w:lang w:val="en-US"/>
        </w:rPr>
        <w:t xml:space="preserve"> مؤتمر الأطراف</w:t>
      </w:r>
      <w:r>
        <w:rPr>
          <w:rFonts w:cs="Simplified Arabic" w:hint="cs"/>
          <w:sz w:val="22"/>
          <w:rtl/>
          <w:lang w:val="en-US"/>
        </w:rPr>
        <w:t>؛ (2)</w:t>
      </w:r>
      <w:r>
        <w:rPr>
          <w:rFonts w:cs="Simplified Arabic" w:hint="eastAsia"/>
          <w:sz w:val="22"/>
          <w:rtl/>
          <w:lang w:val="en-US"/>
        </w:rPr>
        <w:t> </w:t>
      </w:r>
      <w:r w:rsidRPr="008D2FC1">
        <w:rPr>
          <w:rFonts w:cs="Simplified Arabic"/>
          <w:sz w:val="22"/>
          <w:rtl/>
          <w:lang w:val="en-US"/>
        </w:rPr>
        <w:t>تعزز الكفاءة التشغيلية</w:t>
      </w:r>
      <w:r>
        <w:rPr>
          <w:rFonts w:cs="Simplified Arabic" w:hint="cs"/>
          <w:sz w:val="22"/>
          <w:rtl/>
          <w:lang w:val="en-US"/>
        </w:rPr>
        <w:t>؛ (3) </w:t>
      </w:r>
      <w:proofErr w:type="spellStart"/>
      <w:r>
        <w:rPr>
          <w:rFonts w:cs="Simplified Arabic" w:hint="cs"/>
          <w:sz w:val="22"/>
          <w:rtl/>
          <w:lang w:val="en-US"/>
        </w:rPr>
        <w:t>تتواءم</w:t>
      </w:r>
      <w:proofErr w:type="spellEnd"/>
      <w:r w:rsidRPr="008D2FC1">
        <w:rPr>
          <w:rFonts w:cs="Simplified Arabic"/>
          <w:sz w:val="22"/>
          <w:rtl/>
          <w:lang w:val="en-US"/>
        </w:rPr>
        <w:t xml:space="preserve"> مع إطار </w:t>
      </w:r>
      <w:proofErr w:type="spellStart"/>
      <w:r w:rsidRPr="008D2FC1">
        <w:rPr>
          <w:rFonts w:cs="Simplified Arabic"/>
          <w:sz w:val="22"/>
          <w:rtl/>
          <w:lang w:val="en-US"/>
        </w:rPr>
        <w:t>كونمينغ</w:t>
      </w:r>
      <w:proofErr w:type="spellEnd"/>
      <w:r w:rsidRPr="008D2FC1">
        <w:rPr>
          <w:rFonts w:cs="Simplified Arabic"/>
          <w:sz w:val="22"/>
          <w:rtl/>
          <w:lang w:val="en-US"/>
        </w:rPr>
        <w:t>-مونتريال العالمي للتنوع البيولوجي</w:t>
      </w:r>
      <w:r>
        <w:rPr>
          <w:rFonts w:cs="Simplified Arabic" w:hint="cs"/>
          <w:sz w:val="22"/>
          <w:rtl/>
          <w:lang w:val="en-US"/>
        </w:rPr>
        <w:t>،</w:t>
      </w:r>
      <w:r w:rsidRPr="00C22380">
        <w:rPr>
          <w:rFonts w:cs="Simplified Arabic"/>
          <w:sz w:val="22"/>
          <w:vertAlign w:val="superscript"/>
          <w:rtl/>
          <w:lang w:val="en-US"/>
        </w:rPr>
        <w:footnoteReference w:id="10"/>
      </w:r>
      <w:r w:rsidRPr="008D2FC1">
        <w:rPr>
          <w:rFonts w:cs="Simplified Arabic"/>
          <w:sz w:val="22"/>
          <w:rtl/>
          <w:lang w:val="en-US"/>
        </w:rPr>
        <w:t xml:space="preserve"> على النحو </w:t>
      </w:r>
      <w:proofErr w:type="spellStart"/>
      <w:r w:rsidRPr="008D2FC1">
        <w:rPr>
          <w:rFonts w:cs="Simplified Arabic"/>
          <w:sz w:val="22"/>
          <w:rtl/>
          <w:lang w:val="en-US"/>
        </w:rPr>
        <w:t>الموصى</w:t>
      </w:r>
      <w:proofErr w:type="spellEnd"/>
      <w:r w:rsidRPr="008D2FC1">
        <w:rPr>
          <w:rFonts w:cs="Simplified Arabic"/>
          <w:sz w:val="22"/>
          <w:rtl/>
          <w:lang w:val="en-US"/>
        </w:rPr>
        <w:t xml:space="preserve"> به في الاستعراض الوظيفي </w:t>
      </w:r>
      <w:r w:rsidRPr="008D2FC1">
        <w:rPr>
          <w:rFonts w:cs="Simplified Arabic" w:hint="cs"/>
          <w:sz w:val="22"/>
          <w:rtl/>
          <w:lang w:val="en-US"/>
        </w:rPr>
        <w:t>بما يتماشى</w:t>
      </w:r>
      <w:r w:rsidRPr="008D2FC1">
        <w:rPr>
          <w:rFonts w:cs="Simplified Arabic"/>
          <w:sz w:val="22"/>
          <w:rtl/>
          <w:lang w:val="en-US"/>
        </w:rPr>
        <w:t xml:space="preserve"> مع متطلبات التوظيف في الأمانة المعتمدة في الميزانيات الأساسية للاتفاقية وبروتوكول</w:t>
      </w:r>
      <w:r w:rsidRPr="008D2FC1">
        <w:rPr>
          <w:rFonts w:cs="Simplified Arabic" w:hint="cs"/>
          <w:sz w:val="22"/>
          <w:rtl/>
          <w:lang w:val="en-US"/>
        </w:rPr>
        <w:t>ي</w:t>
      </w:r>
      <w:r w:rsidRPr="008D2FC1">
        <w:rPr>
          <w:rFonts w:cs="Simplified Arabic"/>
          <w:sz w:val="22"/>
          <w:rtl/>
          <w:lang w:val="en-US"/>
        </w:rPr>
        <w:t>ها لفترة</w:t>
      </w:r>
      <w:r>
        <w:rPr>
          <w:rFonts w:cs="Simplified Arabic" w:hint="cs"/>
          <w:sz w:val="22"/>
          <w:rtl/>
          <w:lang w:val="en-US"/>
        </w:rPr>
        <w:t xml:space="preserve"> السنتين</w:t>
      </w:r>
      <w:r w:rsidRPr="008D2FC1">
        <w:rPr>
          <w:rFonts w:cs="Simplified Arabic"/>
          <w:sz w:val="22"/>
          <w:rtl/>
          <w:lang w:val="en-US"/>
        </w:rPr>
        <w:t xml:space="preserve"> 2027–2028؛</w:t>
      </w:r>
    </w:p>
    <w:p w14:paraId="62F695CA" w14:textId="77777777" w:rsidR="00984E11" w:rsidRPr="00B81EF7" w:rsidRDefault="00984E11" w:rsidP="00AB5676">
      <w:pPr>
        <w:pStyle w:val="Paragraphedeliste"/>
        <w:numPr>
          <w:ilvl w:val="0"/>
          <w:numId w:val="6"/>
        </w:numPr>
        <w:bidi/>
        <w:spacing w:after="100" w:line="216" w:lineRule="auto"/>
        <w:ind w:left="1422" w:firstLine="567"/>
        <w:contextualSpacing w:val="0"/>
        <w:jc w:val="both"/>
        <w:rPr>
          <w:rFonts w:cs="Simplified Arabic"/>
          <w:sz w:val="22"/>
          <w:rtl/>
          <w:lang w:val="en-US"/>
        </w:rPr>
      </w:pPr>
      <w:r w:rsidRPr="00BC7B9A">
        <w:rPr>
          <w:rFonts w:cs="Simplified Arabic"/>
          <w:sz w:val="22"/>
          <w:rtl/>
          <w:lang w:val="en-US"/>
        </w:rPr>
        <w:t>ضمان</w:t>
      </w:r>
      <w:r>
        <w:rPr>
          <w:rFonts w:cs="Simplified Arabic" w:hint="cs"/>
          <w:sz w:val="22"/>
          <w:rtl/>
          <w:lang w:val="en-US"/>
        </w:rPr>
        <w:t xml:space="preserve"> تنفيذ توصيات الاستعراض الوظيفي التي تتماشى مع</w:t>
      </w:r>
      <w:r w:rsidRPr="00BC7B9A">
        <w:rPr>
          <w:rFonts w:cs="Simplified Arabic"/>
          <w:sz w:val="22"/>
          <w:rtl/>
          <w:lang w:val="en-US"/>
        </w:rPr>
        <w:t xml:space="preserve"> </w:t>
      </w:r>
      <w:r>
        <w:rPr>
          <w:rFonts w:cs="Simplified Arabic" w:hint="cs"/>
          <w:sz w:val="22"/>
          <w:rtl/>
          <w:lang w:val="en-US"/>
        </w:rPr>
        <w:t>ال</w:t>
      </w:r>
      <w:r w:rsidRPr="00BC7B9A">
        <w:rPr>
          <w:rFonts w:cs="Simplified Arabic"/>
          <w:sz w:val="22"/>
          <w:rtl/>
          <w:lang w:val="en-US"/>
        </w:rPr>
        <w:t>وظائف</w:t>
      </w:r>
      <w:r>
        <w:rPr>
          <w:rFonts w:cs="Simplified Arabic" w:hint="cs"/>
          <w:sz w:val="22"/>
          <w:rtl/>
          <w:lang w:val="en-US"/>
        </w:rPr>
        <w:t xml:space="preserve"> الأساسية ل</w:t>
      </w:r>
      <w:r w:rsidRPr="00BC7B9A">
        <w:rPr>
          <w:rFonts w:cs="Simplified Arabic"/>
          <w:sz w:val="22"/>
          <w:rtl/>
          <w:lang w:val="en-US"/>
        </w:rPr>
        <w:t xml:space="preserve">لأمانة، </w:t>
      </w:r>
      <w:r>
        <w:rPr>
          <w:rFonts w:cs="Simplified Arabic" w:hint="cs"/>
          <w:sz w:val="22"/>
          <w:rtl/>
          <w:lang w:val="en-US"/>
        </w:rPr>
        <w:t>على النحو ال</w:t>
      </w:r>
      <w:r w:rsidRPr="00BC7B9A">
        <w:rPr>
          <w:rFonts w:cs="Simplified Arabic"/>
          <w:sz w:val="22"/>
          <w:rtl/>
          <w:lang w:val="en-US"/>
        </w:rPr>
        <w:t>منصوص عليه</w:t>
      </w:r>
      <w:r>
        <w:rPr>
          <w:rFonts w:cs="Simplified Arabic" w:hint="cs"/>
          <w:sz w:val="22"/>
          <w:rtl/>
          <w:lang w:val="en-US"/>
        </w:rPr>
        <w:t>ا</w:t>
      </w:r>
      <w:r w:rsidRPr="00BC7B9A">
        <w:rPr>
          <w:rFonts w:cs="Simplified Arabic"/>
          <w:sz w:val="22"/>
          <w:rtl/>
          <w:lang w:val="en-US"/>
        </w:rPr>
        <w:t xml:space="preserve"> في المادة </w:t>
      </w:r>
      <w:r>
        <w:rPr>
          <w:rFonts w:cs="Simplified Arabic"/>
          <w:sz w:val="22"/>
          <w:lang w:val="en-US"/>
        </w:rPr>
        <w:t>24</w:t>
      </w:r>
      <w:r w:rsidRPr="00BC7B9A">
        <w:rPr>
          <w:rFonts w:cs="Simplified Arabic"/>
          <w:sz w:val="22"/>
          <w:rtl/>
          <w:lang w:val="en-US"/>
        </w:rPr>
        <w:t xml:space="preserve"> من الاتفاقية، </w:t>
      </w:r>
      <w:r w:rsidRPr="000B4DAC">
        <w:rPr>
          <w:rFonts w:cs="Simplified Arabic"/>
          <w:sz w:val="22"/>
          <w:rtl/>
          <w:lang w:val="en-US"/>
        </w:rPr>
        <w:t xml:space="preserve">والمادة 31 من بروتوكول قرطاجنة </w:t>
      </w:r>
      <w:r>
        <w:rPr>
          <w:rFonts w:cs="Simplified Arabic" w:hint="cs"/>
          <w:sz w:val="22"/>
          <w:rtl/>
          <w:lang w:val="en-US"/>
        </w:rPr>
        <w:t>ل</w:t>
      </w:r>
      <w:r w:rsidRPr="000B4DAC">
        <w:rPr>
          <w:rFonts w:cs="Simplified Arabic"/>
          <w:sz w:val="22"/>
          <w:rtl/>
          <w:lang w:val="en-US"/>
        </w:rPr>
        <w:t xml:space="preserve">لسلامة </w:t>
      </w:r>
      <w:r w:rsidRPr="000B4DAC">
        <w:rPr>
          <w:rFonts w:cs="Simplified Arabic"/>
          <w:sz w:val="22"/>
          <w:rtl/>
          <w:lang w:val="en-US"/>
        </w:rPr>
        <w:lastRenderedPageBreak/>
        <w:t>الأحيائية،</w:t>
      </w:r>
      <w:r>
        <w:rPr>
          <w:rStyle w:val="Appelnotedebasdep"/>
          <w:rFonts w:cs="Simplified Arabic"/>
          <w:sz w:val="22"/>
          <w:rtl/>
          <w:lang w:val="en-US"/>
        </w:rPr>
        <w:footnoteReference w:id="11"/>
      </w:r>
      <w:r w:rsidRPr="000B4DAC">
        <w:rPr>
          <w:rFonts w:cs="Simplified Arabic"/>
          <w:sz w:val="22"/>
          <w:rtl/>
          <w:lang w:val="en-US"/>
        </w:rPr>
        <w:t xml:space="preserve"> والمادة 28 من </w:t>
      </w:r>
      <w:r w:rsidRPr="00554EEA">
        <w:rPr>
          <w:rFonts w:cs="Simplified Arabic"/>
          <w:sz w:val="22"/>
          <w:rtl/>
          <w:lang w:val="en-US"/>
        </w:rPr>
        <w:t xml:space="preserve">بروتوكول </w:t>
      </w:r>
      <w:proofErr w:type="spellStart"/>
      <w:r w:rsidRPr="00554EEA">
        <w:rPr>
          <w:rFonts w:cs="Simplified Arabic"/>
          <w:sz w:val="22"/>
          <w:rtl/>
          <w:lang w:val="en-US"/>
        </w:rPr>
        <w:t>ناغويا</w:t>
      </w:r>
      <w:proofErr w:type="spellEnd"/>
      <w:r w:rsidRPr="00554EEA">
        <w:rPr>
          <w:rFonts w:cs="Simplified Arabic"/>
          <w:sz w:val="22"/>
          <w:rtl/>
          <w:lang w:val="en-US"/>
        </w:rPr>
        <w:t xml:space="preserve"> بشأن الحصول على الموارد الجينية والتقاسم العادل والمنصف للمنافع الناشئة عن استخدامها</w:t>
      </w:r>
      <w:r>
        <w:rPr>
          <w:rFonts w:cs="Simplified Arabic" w:hint="cs"/>
          <w:sz w:val="22"/>
          <w:rtl/>
          <w:lang w:val="en-US"/>
        </w:rPr>
        <w:t>؛</w:t>
      </w:r>
      <w:r>
        <w:rPr>
          <w:rStyle w:val="Appelnotedebasdep"/>
          <w:rFonts w:cs="Simplified Arabic"/>
          <w:sz w:val="22"/>
          <w:rtl/>
          <w:lang w:val="en-US"/>
        </w:rPr>
        <w:footnoteReference w:id="12"/>
      </w:r>
      <w:r w:rsidRPr="00BC7B9A">
        <w:rPr>
          <w:rFonts w:cs="Simplified Arabic"/>
          <w:sz w:val="22"/>
          <w:rtl/>
          <w:lang w:val="en-US"/>
        </w:rPr>
        <w:t xml:space="preserve"> </w:t>
      </w:r>
    </w:p>
    <w:p w14:paraId="28DD5E92" w14:textId="77777777" w:rsidR="00984E11" w:rsidRPr="00C2059C" w:rsidRDefault="00984E11" w:rsidP="00AB5676">
      <w:pPr>
        <w:pStyle w:val="Paragraphedeliste"/>
        <w:numPr>
          <w:ilvl w:val="0"/>
          <w:numId w:val="7"/>
        </w:numPr>
        <w:bidi/>
        <w:spacing w:after="100" w:line="216" w:lineRule="auto"/>
        <w:ind w:left="1422" w:firstLine="567"/>
        <w:contextualSpacing w:val="0"/>
        <w:jc w:val="both"/>
        <w:rPr>
          <w:rFonts w:cs="Simplified Arabic"/>
          <w:sz w:val="22"/>
          <w:lang w:val="en-US"/>
        </w:rPr>
      </w:pPr>
      <w:r w:rsidRPr="00C2059C">
        <w:rPr>
          <w:rFonts w:cs="Simplified Arabic"/>
          <w:i/>
          <w:iCs/>
          <w:sz w:val="22"/>
          <w:rtl/>
          <w:lang w:val="en-US"/>
        </w:rPr>
        <w:t>يطلب أي</w:t>
      </w:r>
      <w:r w:rsidRPr="00C2059C">
        <w:rPr>
          <w:rFonts w:cs="Simplified Arabic" w:hint="cs"/>
          <w:i/>
          <w:iCs/>
          <w:sz w:val="22"/>
          <w:rtl/>
          <w:lang w:val="en-US"/>
        </w:rPr>
        <w:t xml:space="preserve">ضا </w:t>
      </w:r>
      <w:r w:rsidRPr="00C2059C">
        <w:rPr>
          <w:rFonts w:cs="Simplified Arabic"/>
          <w:sz w:val="22"/>
          <w:rtl/>
          <w:lang w:val="en-US"/>
        </w:rPr>
        <w:t>إلى الأمين</w:t>
      </w:r>
      <w:r w:rsidRPr="00C2059C">
        <w:rPr>
          <w:rFonts w:cs="Simplified Arabic" w:hint="cs"/>
          <w:sz w:val="22"/>
          <w:rtl/>
          <w:lang w:val="en-US"/>
        </w:rPr>
        <w:t>ة</w:t>
      </w:r>
      <w:r w:rsidRPr="00C2059C">
        <w:rPr>
          <w:rFonts w:cs="Simplified Arabic"/>
          <w:sz w:val="22"/>
          <w:rtl/>
          <w:lang w:val="en-US"/>
        </w:rPr>
        <w:t xml:space="preserve"> التنفيذي</w:t>
      </w:r>
      <w:r w:rsidRPr="00C2059C">
        <w:rPr>
          <w:rFonts w:cs="Simplified Arabic" w:hint="cs"/>
          <w:sz w:val="22"/>
          <w:rtl/>
          <w:lang w:val="en-US"/>
        </w:rPr>
        <w:t>ة</w:t>
      </w:r>
      <w:r w:rsidRPr="00C2059C">
        <w:rPr>
          <w:rFonts w:cs="Simplified Arabic"/>
          <w:sz w:val="22"/>
          <w:rtl/>
          <w:lang w:val="en-US"/>
        </w:rPr>
        <w:t xml:space="preserve"> أن </w:t>
      </w:r>
      <w:r w:rsidRPr="00C2059C">
        <w:rPr>
          <w:rFonts w:cs="Simplified Arabic" w:hint="cs"/>
          <w:sz w:val="22"/>
          <w:rtl/>
          <w:lang w:val="en-US"/>
        </w:rPr>
        <w:t>ت</w:t>
      </w:r>
      <w:r w:rsidRPr="00C2059C">
        <w:rPr>
          <w:rFonts w:cs="Simplified Arabic"/>
          <w:sz w:val="22"/>
          <w:rtl/>
          <w:lang w:val="en-US"/>
        </w:rPr>
        <w:t xml:space="preserve">بقي الأطراف على علم، عن طريق مكتب مؤتمر الأطراف، بطريقة شفافة، بالتقدم المحرز في تنفيذ الإجراءات الجارية والمتبقية </w:t>
      </w:r>
      <w:proofErr w:type="spellStart"/>
      <w:r w:rsidRPr="00C2059C">
        <w:rPr>
          <w:rFonts w:cs="Simplified Arabic"/>
          <w:sz w:val="22"/>
          <w:rtl/>
          <w:lang w:val="en-US"/>
        </w:rPr>
        <w:t>الموصى</w:t>
      </w:r>
      <w:proofErr w:type="spellEnd"/>
      <w:r w:rsidRPr="00C2059C">
        <w:rPr>
          <w:rFonts w:cs="Simplified Arabic"/>
          <w:sz w:val="22"/>
          <w:rtl/>
          <w:lang w:val="en-US"/>
        </w:rPr>
        <w:t xml:space="preserve"> بها في الاستعراض الوظيفي؛</w:t>
      </w:r>
      <w:r w:rsidRPr="00C2059C">
        <w:rPr>
          <w:rFonts w:cs="Simplified Arabic" w:hint="cs"/>
          <w:sz w:val="22"/>
          <w:rtl/>
          <w:lang w:val="en-US"/>
        </w:rPr>
        <w:t xml:space="preserve"> </w:t>
      </w:r>
    </w:p>
    <w:p w14:paraId="4F81C800" w14:textId="77777777" w:rsidR="00984E11" w:rsidRPr="00984E11" w:rsidRDefault="00984E11" w:rsidP="00AB5676">
      <w:pPr>
        <w:pStyle w:val="Paragraphedeliste"/>
        <w:numPr>
          <w:ilvl w:val="0"/>
          <w:numId w:val="7"/>
        </w:numPr>
        <w:bidi/>
        <w:spacing w:after="100" w:line="216" w:lineRule="auto"/>
        <w:ind w:left="1422" w:firstLine="567"/>
        <w:contextualSpacing w:val="0"/>
        <w:jc w:val="both"/>
        <w:rPr>
          <w:rFonts w:cs="Simplified Arabic"/>
          <w:i/>
          <w:iCs/>
          <w:sz w:val="22"/>
          <w:lang w:val="en-US"/>
        </w:rPr>
      </w:pPr>
      <w:r w:rsidRPr="00C2059C">
        <w:rPr>
          <w:rFonts w:cs="Simplified Arabic" w:hint="cs"/>
          <w:i/>
          <w:iCs/>
          <w:sz w:val="22"/>
          <w:rtl/>
          <w:lang w:val="en-US"/>
        </w:rPr>
        <w:t>يوصي أيضا</w:t>
      </w:r>
      <w:r w:rsidRPr="005A6431">
        <w:rPr>
          <w:rFonts w:cs="Simplified Arabic"/>
          <w:i/>
          <w:iCs/>
          <w:sz w:val="22"/>
          <w:rtl/>
          <w:lang w:val="en-US"/>
        </w:rPr>
        <w:t xml:space="preserve"> </w:t>
      </w:r>
      <w:r w:rsidRPr="005A6431">
        <w:rPr>
          <w:rFonts w:cs="Simplified Arabic"/>
          <w:sz w:val="22"/>
          <w:rtl/>
          <w:lang w:val="en-US"/>
        </w:rPr>
        <w:t xml:space="preserve">بأن </w:t>
      </w:r>
      <w:r w:rsidRPr="005A6431">
        <w:rPr>
          <w:rFonts w:cs="Simplified Arabic" w:hint="cs"/>
          <w:sz w:val="22"/>
          <w:rtl/>
          <w:lang w:val="en-US"/>
        </w:rPr>
        <w:t>يحيط</w:t>
      </w:r>
      <w:r w:rsidRPr="005A6431">
        <w:rPr>
          <w:rFonts w:cs="Simplified Arabic"/>
          <w:sz w:val="22"/>
          <w:rtl/>
          <w:lang w:val="en-US"/>
        </w:rPr>
        <w:t xml:space="preserve"> مؤتمر الأطراف العامل </w:t>
      </w:r>
      <w:r w:rsidRPr="005A6431">
        <w:rPr>
          <w:rFonts w:cs="Simplified Arabic" w:hint="cs"/>
          <w:sz w:val="22"/>
          <w:rtl/>
          <w:lang w:val="en-US"/>
        </w:rPr>
        <w:t>كاجتماع</w:t>
      </w:r>
      <w:r w:rsidRPr="005A6431">
        <w:rPr>
          <w:rFonts w:cs="Simplified Arabic"/>
          <w:sz w:val="22"/>
          <w:rtl/>
          <w:lang w:val="en-US"/>
        </w:rPr>
        <w:t xml:space="preserve"> </w:t>
      </w:r>
      <w:r w:rsidRPr="005A6431">
        <w:rPr>
          <w:rFonts w:cs="Simplified Arabic" w:hint="cs"/>
          <w:sz w:val="22"/>
          <w:rtl/>
          <w:lang w:val="en-US"/>
        </w:rPr>
        <w:t>ل</w:t>
      </w:r>
      <w:r w:rsidRPr="005A6431">
        <w:rPr>
          <w:rFonts w:cs="Simplified Arabic"/>
          <w:sz w:val="22"/>
          <w:rtl/>
          <w:lang w:val="en-US"/>
        </w:rPr>
        <w:t>لأطراف في بروتوكو</w:t>
      </w:r>
      <w:r w:rsidRPr="005A6431">
        <w:rPr>
          <w:rFonts w:cs="Simplified Arabic" w:hint="cs"/>
          <w:sz w:val="22"/>
          <w:rtl/>
          <w:lang w:val="en-US"/>
        </w:rPr>
        <w:t xml:space="preserve">ل قرطاجنة في </w:t>
      </w:r>
      <w:r w:rsidRPr="005A6431">
        <w:rPr>
          <w:rFonts w:cs="Simplified Arabic"/>
          <w:sz w:val="22"/>
          <w:rtl/>
          <w:lang w:val="en-US"/>
        </w:rPr>
        <w:t xml:space="preserve">اجتماعه الثاني عشر، ومؤتمر الأطراف العامل </w:t>
      </w:r>
      <w:r w:rsidRPr="005A6431">
        <w:rPr>
          <w:rFonts w:cs="Simplified Arabic" w:hint="cs"/>
          <w:sz w:val="22"/>
          <w:rtl/>
          <w:lang w:val="en-US"/>
        </w:rPr>
        <w:t>ك</w:t>
      </w:r>
      <w:r w:rsidRPr="005A6431">
        <w:rPr>
          <w:rFonts w:cs="Simplified Arabic"/>
          <w:sz w:val="22"/>
          <w:rtl/>
          <w:lang w:val="en-US"/>
        </w:rPr>
        <w:t xml:space="preserve">اجتماع </w:t>
      </w:r>
      <w:r w:rsidRPr="005A6431">
        <w:rPr>
          <w:rFonts w:cs="Simplified Arabic" w:hint="cs"/>
          <w:sz w:val="22"/>
          <w:rtl/>
          <w:lang w:val="en-US"/>
        </w:rPr>
        <w:t>ل</w:t>
      </w:r>
      <w:r w:rsidRPr="005A6431">
        <w:rPr>
          <w:rFonts w:cs="Simplified Arabic"/>
          <w:sz w:val="22"/>
          <w:rtl/>
          <w:lang w:val="en-US"/>
        </w:rPr>
        <w:t xml:space="preserve">لأطراف في بروتوكول </w:t>
      </w:r>
      <w:proofErr w:type="spellStart"/>
      <w:r w:rsidRPr="005A6431">
        <w:rPr>
          <w:rFonts w:cs="Simplified Arabic"/>
          <w:sz w:val="22"/>
          <w:rtl/>
          <w:lang w:val="en-US"/>
        </w:rPr>
        <w:t>ناغويا</w:t>
      </w:r>
      <w:proofErr w:type="spellEnd"/>
      <w:r w:rsidRPr="005A6431">
        <w:rPr>
          <w:rFonts w:cs="Simplified Arabic"/>
          <w:sz w:val="22"/>
          <w:rtl/>
          <w:lang w:val="en-US"/>
        </w:rPr>
        <w:t xml:space="preserve"> في اجتماعه السادس، </w:t>
      </w:r>
      <w:r w:rsidRPr="005A6431">
        <w:rPr>
          <w:rFonts w:cs="Simplified Arabic" w:hint="cs"/>
          <w:sz w:val="22"/>
          <w:rtl/>
          <w:lang w:val="en-US"/>
        </w:rPr>
        <w:t>علما</w:t>
      </w:r>
      <w:r w:rsidRPr="005A6431">
        <w:rPr>
          <w:rFonts w:cs="Simplified Arabic"/>
          <w:sz w:val="22"/>
          <w:rtl/>
          <w:lang w:val="en-US"/>
        </w:rPr>
        <w:t xml:space="preserve"> </w:t>
      </w:r>
      <w:r w:rsidRPr="005A6431">
        <w:rPr>
          <w:rFonts w:cs="Simplified Arabic" w:hint="cs"/>
          <w:sz w:val="22"/>
          <w:rtl/>
          <w:lang w:val="en-US"/>
        </w:rPr>
        <w:t>بالموجز</w:t>
      </w:r>
      <w:r w:rsidRPr="005A6431">
        <w:rPr>
          <w:rFonts w:cs="Simplified Arabic"/>
          <w:sz w:val="22"/>
          <w:rtl/>
          <w:lang w:val="en-US"/>
        </w:rPr>
        <w:t xml:space="preserve"> التنفيذي للتقرير المتعلق بالاستعراض الوظيفي المتعمق الخارجي للأمانة، ويلاحظ الإجراءات الإضافية التي طلبتها الهيئة الفرعية للتنفيذ في </w:t>
      </w:r>
      <w:r>
        <w:rPr>
          <w:rFonts w:cs="Simplified Arabic" w:hint="cs"/>
          <w:sz w:val="22"/>
          <w:rtl/>
          <w:lang w:val="en-US"/>
        </w:rPr>
        <w:t>هذه</w:t>
      </w:r>
      <w:r w:rsidRPr="005A6431">
        <w:rPr>
          <w:rFonts w:cs="Simplified Arabic"/>
          <w:sz w:val="22"/>
          <w:rtl/>
          <w:lang w:val="en-US"/>
        </w:rPr>
        <w:t xml:space="preserve"> التوصية.</w:t>
      </w:r>
    </w:p>
    <w:tbl>
      <w:tblPr>
        <w:tblStyle w:val="Grilledutableau"/>
        <w:bidiVisual/>
        <w:tblW w:w="0" w:type="auto"/>
        <w:tblLook w:val="04A0" w:firstRow="1" w:lastRow="0" w:firstColumn="1" w:lastColumn="0" w:noHBand="0" w:noVBand="1"/>
      </w:tblPr>
      <w:tblGrid>
        <w:gridCol w:w="9360"/>
      </w:tblGrid>
      <w:tr w:rsidR="00984E11" w:rsidRPr="009C483C" w14:paraId="36176E87" w14:textId="77777777" w:rsidTr="00143ECB">
        <w:tc>
          <w:tcPr>
            <w:tcW w:w="9360" w:type="dxa"/>
            <w:tcBorders>
              <w:left w:val="nil"/>
              <w:right w:val="nil"/>
            </w:tcBorders>
          </w:tcPr>
          <w:p w14:paraId="74E2A66C" w14:textId="2F029F50" w:rsidR="00984E11" w:rsidRPr="00984E11" w:rsidRDefault="00984E11" w:rsidP="00984E11">
            <w:pPr>
              <w:pStyle w:val="CBDcompilation-blurb"/>
              <w:bidi/>
              <w:rPr>
                <w:rFonts w:ascii="Simplified Arabic" w:hAnsi="Simplified Arabic" w:cs="Simplified Arabic"/>
                <w:sz w:val="24"/>
                <w:szCs w:val="24"/>
              </w:rPr>
            </w:pPr>
            <w:r w:rsidRPr="00984E11">
              <w:rPr>
                <w:rFonts w:ascii="Simplified Arabic" w:hAnsi="Simplified Arabic" w:cs="Simplified Arabic" w:hint="cs"/>
                <w:b/>
                <w:bCs w:val="0"/>
                <w:sz w:val="24"/>
                <w:szCs w:val="24"/>
                <w:rtl/>
              </w:rPr>
              <w:t xml:space="preserve">استُنسخ مشروع المقرر التالي من الوثيقة </w:t>
            </w:r>
            <w:hyperlink r:id="rId16" w:history="1">
              <w:r w:rsidRPr="00984E11">
                <w:rPr>
                  <w:rFonts w:ascii="Times New Roman" w:hAnsi="Times New Roman" w:cs="Times New Roman"/>
                  <w:bCs w:val="0"/>
                  <w:color w:val="0000FF"/>
                  <w:kern w:val="0"/>
                  <w:u w:val="single"/>
                  <w14:ligatures w14:val="none"/>
                </w:rPr>
                <w:t>CBD/C</w:t>
              </w:r>
              <w:bookmarkStart w:id="15" w:name="_Hlt241584861"/>
              <w:bookmarkStart w:id="16" w:name="_Hlt241584862"/>
              <w:r w:rsidRPr="00984E11">
                <w:rPr>
                  <w:rFonts w:ascii="Times New Roman" w:hAnsi="Times New Roman" w:cs="Times New Roman"/>
                  <w:bCs w:val="0"/>
                  <w:color w:val="0000FF"/>
                  <w:kern w:val="0"/>
                  <w:u w:val="single"/>
                  <w14:ligatures w14:val="none"/>
                </w:rPr>
                <w:t>O</w:t>
              </w:r>
              <w:bookmarkEnd w:id="15"/>
              <w:bookmarkEnd w:id="16"/>
              <w:r w:rsidRPr="00984E11">
                <w:rPr>
                  <w:rFonts w:ascii="Times New Roman" w:hAnsi="Times New Roman" w:cs="Times New Roman"/>
                  <w:bCs w:val="0"/>
                  <w:color w:val="0000FF"/>
                  <w:kern w:val="0"/>
                  <w:u w:val="single"/>
                  <w14:ligatures w14:val="none"/>
                </w:rPr>
                <w:t>P</w:t>
              </w:r>
              <w:bookmarkStart w:id="17" w:name="_Hlt241573957"/>
              <w:r w:rsidRPr="00984E11">
                <w:rPr>
                  <w:rFonts w:ascii="Times New Roman" w:hAnsi="Times New Roman" w:cs="Times New Roman"/>
                  <w:bCs w:val="0"/>
                  <w:color w:val="0000FF"/>
                  <w:kern w:val="0"/>
                  <w:u w:val="single"/>
                  <w14:ligatures w14:val="none"/>
                </w:rPr>
                <w:t>/</w:t>
              </w:r>
              <w:bookmarkEnd w:id="17"/>
              <w:r w:rsidRPr="00984E11">
                <w:rPr>
                  <w:rFonts w:ascii="Times New Roman" w:hAnsi="Times New Roman" w:cs="Times New Roman"/>
                  <w:bCs w:val="0"/>
                  <w:color w:val="0000FF"/>
                  <w:kern w:val="0"/>
                  <w:u w:val="single"/>
                  <w14:ligatures w14:val="none"/>
                </w:rPr>
                <w:t>17/4</w:t>
              </w:r>
            </w:hyperlink>
            <w:r w:rsidRPr="00984E11">
              <w:rPr>
                <w:rFonts w:ascii="Simplified Arabic" w:hAnsi="Simplified Arabic" w:cs="Simplified Arabic" w:hint="cs"/>
                <w:sz w:val="24"/>
                <w:szCs w:val="24"/>
                <w:rtl/>
              </w:rPr>
              <w:t>.</w:t>
            </w:r>
          </w:p>
        </w:tc>
      </w:tr>
    </w:tbl>
    <w:p w14:paraId="10D5A63E" w14:textId="6F7D5B50" w:rsidR="001B6A1F" w:rsidRPr="001B6A1F" w:rsidRDefault="001B6A1F" w:rsidP="00C9638A">
      <w:pPr>
        <w:keepNext/>
        <w:keepLines/>
        <w:bidi/>
        <w:spacing w:before="120" w:after="120" w:line="216" w:lineRule="auto"/>
        <w:ind w:left="720"/>
        <w:rPr>
          <w:rFonts w:cs="Simplified Arabic"/>
          <w:b/>
          <w:bCs/>
          <w:rtl/>
        </w:rPr>
      </w:pPr>
      <w:r w:rsidRPr="001B6A1F">
        <w:rPr>
          <w:rFonts w:cs="Simplified Arabic"/>
          <w:b/>
          <w:bCs/>
          <w:rtl/>
        </w:rPr>
        <w:t>الميزانية المقترحة لبر</w:t>
      </w:r>
      <w:r w:rsidRPr="001B6A1F">
        <w:rPr>
          <w:rFonts w:cs="Simplified Arabic" w:hint="cs"/>
          <w:b/>
          <w:bCs/>
          <w:rtl/>
        </w:rPr>
        <w:t>ام</w:t>
      </w:r>
      <w:r w:rsidRPr="001B6A1F">
        <w:rPr>
          <w:rFonts w:cs="Simplified Arabic"/>
          <w:b/>
          <w:bCs/>
          <w:rtl/>
        </w:rPr>
        <w:t xml:space="preserve">ج عمل الاتفاقية المتعلقة </w:t>
      </w:r>
      <w:r w:rsidRPr="001B6A1F">
        <w:rPr>
          <w:rFonts w:cs="Simplified Arabic" w:hint="cs"/>
          <w:b/>
          <w:bCs/>
          <w:rtl/>
        </w:rPr>
        <w:t>وبروتوكوليها</w:t>
      </w:r>
      <w:r w:rsidRPr="001B6A1F">
        <w:rPr>
          <w:rFonts w:cs="Simplified Arabic"/>
          <w:b/>
          <w:bCs/>
          <w:rtl/>
        </w:rPr>
        <w:t xml:space="preserve"> لفترة السنتين </w:t>
      </w:r>
      <w:r w:rsidRPr="001B6A1F">
        <w:rPr>
          <w:rFonts w:cs="Simplified Arabic" w:hint="cs"/>
          <w:b/>
          <w:bCs/>
          <w:rtl/>
        </w:rPr>
        <w:t>2027-2028</w:t>
      </w:r>
    </w:p>
    <w:p w14:paraId="6E232AA5" w14:textId="77777777" w:rsidR="001B6A1F" w:rsidRPr="001B6A1F" w:rsidRDefault="001B6A1F" w:rsidP="001B6A1F">
      <w:pPr>
        <w:bidi/>
        <w:spacing w:before="120" w:line="216" w:lineRule="auto"/>
        <w:ind w:left="1134" w:firstLine="713"/>
        <w:jc w:val="both"/>
        <w:rPr>
          <w:rFonts w:cs="Simplified Arabic"/>
          <w:i/>
          <w:iCs/>
          <w:rtl/>
        </w:rPr>
      </w:pPr>
      <w:r w:rsidRPr="001B6A1F">
        <w:rPr>
          <w:rFonts w:cs="Simplified Arabic"/>
          <w:i/>
          <w:iCs/>
          <w:rtl/>
        </w:rPr>
        <w:t>إن مؤتمر الأطراف،</w:t>
      </w:r>
    </w:p>
    <w:p w14:paraId="5627EC55" w14:textId="77777777" w:rsidR="001B6A1F" w:rsidRPr="001B6A1F" w:rsidRDefault="001B6A1F" w:rsidP="001B6A1F">
      <w:pPr>
        <w:bidi/>
        <w:spacing w:before="120" w:line="216" w:lineRule="auto"/>
        <w:ind w:left="1134" w:firstLine="713"/>
        <w:jc w:val="both"/>
        <w:rPr>
          <w:rFonts w:cs="Simplified Arabic"/>
          <w:rtl/>
        </w:rPr>
      </w:pPr>
      <w:r w:rsidRPr="001B6A1F">
        <w:rPr>
          <w:rFonts w:cs="Simplified Arabic"/>
          <w:i/>
          <w:iCs/>
          <w:rtl/>
        </w:rPr>
        <w:t>إذ يشير</w:t>
      </w:r>
      <w:r w:rsidRPr="001B6A1F">
        <w:rPr>
          <w:rFonts w:cs="Simplified Arabic"/>
          <w:rtl/>
        </w:rPr>
        <w:t xml:space="preserve"> إلى المقرر </w:t>
      </w:r>
      <w:hyperlink r:id="rId17" w:history="1">
        <w:r w:rsidRPr="001B6A1F">
          <w:rPr>
            <w:rFonts w:cs="Simplified Arabic"/>
            <w:color w:val="0000FF" w:themeColor="hyperlink"/>
            <w:u w:val="single"/>
            <w:rtl/>
          </w:rPr>
          <w:t>16/28</w:t>
        </w:r>
      </w:hyperlink>
      <w:r w:rsidRPr="001B6A1F">
        <w:rPr>
          <w:rFonts w:cs="Simplified Arabic"/>
          <w:rtl/>
        </w:rPr>
        <w:t xml:space="preserve"> المؤرخ 6 ديسمبر/كانون الأول 2024،</w:t>
      </w:r>
    </w:p>
    <w:p w14:paraId="54A26466" w14:textId="77777777" w:rsidR="001B6A1F" w:rsidRPr="001B6A1F" w:rsidRDefault="001B6A1F" w:rsidP="001B6A1F">
      <w:pPr>
        <w:bidi/>
        <w:spacing w:before="120" w:line="216" w:lineRule="auto"/>
        <w:ind w:left="1134" w:firstLine="713"/>
        <w:jc w:val="both"/>
        <w:rPr>
          <w:rFonts w:cs="Simplified Arabic"/>
          <w:rtl/>
        </w:rPr>
      </w:pPr>
      <w:r w:rsidRPr="001B6A1F">
        <w:rPr>
          <w:rFonts w:cs="Simplified Arabic"/>
          <w:i/>
          <w:iCs/>
          <w:rtl/>
        </w:rPr>
        <w:t>وقد نظر في</w:t>
      </w:r>
      <w:r w:rsidRPr="001B6A1F">
        <w:rPr>
          <w:rFonts w:cs="Simplified Arabic"/>
          <w:rtl/>
        </w:rPr>
        <w:t xml:space="preserve"> المعلومات الواردة في الوثائق التي أعدتها أمانة اتفاقية التنوع البيولوجي</w:t>
      </w:r>
      <w:r w:rsidRPr="001B6A1F">
        <w:rPr>
          <w:rFonts w:cs="Simplified Arabic"/>
          <w:vertAlign w:val="superscript"/>
          <w:rtl/>
        </w:rPr>
        <w:footnoteReference w:id="13"/>
      </w:r>
      <w:r w:rsidRPr="001B6A1F">
        <w:rPr>
          <w:rFonts w:cs="Simplified Arabic"/>
          <w:rtl/>
        </w:rPr>
        <w:t xml:space="preserve"> والمتعلقة ببند إدارة الاتفاقية وميزانية الصناديق </w:t>
      </w:r>
      <w:proofErr w:type="spellStart"/>
      <w:r w:rsidRPr="001B6A1F">
        <w:rPr>
          <w:rFonts w:cs="Simplified Arabic"/>
          <w:rtl/>
        </w:rPr>
        <w:t>الاستئمانية</w:t>
      </w:r>
      <w:proofErr w:type="spellEnd"/>
      <w:r w:rsidRPr="001B6A1F">
        <w:rPr>
          <w:rFonts w:cs="Simplified Arabic"/>
          <w:rtl/>
        </w:rPr>
        <w:t xml:space="preserve"> المدرجة على جدول أعمال اجتماعها السابع عشر،</w:t>
      </w:r>
      <w:r w:rsidRPr="001B6A1F">
        <w:rPr>
          <w:rFonts w:cs="Simplified Arabic"/>
          <w:vertAlign w:val="superscript"/>
          <w:rtl/>
        </w:rPr>
        <w:footnoteReference w:id="14"/>
      </w:r>
    </w:p>
    <w:p w14:paraId="74F28FFE" w14:textId="77777777" w:rsidR="001B6A1F" w:rsidRPr="001B6A1F" w:rsidRDefault="001B6A1F" w:rsidP="001B6A1F">
      <w:pPr>
        <w:bidi/>
        <w:spacing w:before="120" w:line="216" w:lineRule="auto"/>
        <w:ind w:left="1134" w:firstLine="713"/>
        <w:jc w:val="both"/>
        <w:rPr>
          <w:rFonts w:cs="Simplified Arabic"/>
          <w:rtl/>
        </w:rPr>
      </w:pPr>
      <w:r w:rsidRPr="001B6A1F">
        <w:rPr>
          <w:rFonts w:cs="Simplified Arabic"/>
          <w:i/>
          <w:iCs/>
          <w:rtl/>
        </w:rPr>
        <w:t xml:space="preserve">وإذ يدرك </w:t>
      </w:r>
      <w:r w:rsidRPr="001B6A1F">
        <w:rPr>
          <w:rFonts w:cs="Simplified Arabic"/>
          <w:rtl/>
        </w:rPr>
        <w:t xml:space="preserve">التقدم المحرز في تنفيذ توصيات الاستعراض الوظيفي الخارجي المتعمق لهيكل الأمانة، على النحو الذي أبلغت عنه الأمانة في الوثيقة </w:t>
      </w:r>
      <w:hyperlink r:id="rId18" w:history="1">
        <w:r w:rsidRPr="001B6A1F">
          <w:rPr>
            <w:rFonts w:cs="Simplified Arabic"/>
            <w:color w:val="0000FF" w:themeColor="hyperlink"/>
            <w:sz w:val="22"/>
            <w:szCs w:val="22"/>
            <w:u w:val="single"/>
          </w:rPr>
          <w:t>CBD/COP/17/4/Add.4</w:t>
        </w:r>
      </w:hyperlink>
      <w:r w:rsidRPr="001B6A1F">
        <w:rPr>
          <w:rFonts w:cs="Simplified Arabic"/>
          <w:rtl/>
        </w:rPr>
        <w:t>،</w:t>
      </w:r>
    </w:p>
    <w:p w14:paraId="188AF58B" w14:textId="77777777" w:rsidR="001B6A1F" w:rsidRPr="001B6A1F" w:rsidRDefault="001B6A1F" w:rsidP="001B6A1F">
      <w:pPr>
        <w:bidi/>
        <w:spacing w:before="120" w:line="216" w:lineRule="auto"/>
        <w:ind w:left="1134" w:firstLine="713"/>
        <w:jc w:val="both"/>
        <w:rPr>
          <w:rFonts w:cs="Simplified Arabic"/>
        </w:rPr>
      </w:pPr>
      <w:r w:rsidRPr="001B6A1F">
        <w:rPr>
          <w:rFonts w:cs="Simplified Arabic"/>
          <w:i/>
          <w:iCs/>
          <w:rtl/>
        </w:rPr>
        <w:t>وإذ يقر</w:t>
      </w:r>
      <w:r w:rsidRPr="001B6A1F">
        <w:rPr>
          <w:rFonts w:cs="Simplified Arabic"/>
          <w:rtl/>
        </w:rPr>
        <w:t xml:space="preserve"> بجهود الأمانة لتعزيز المواءمة الطويلة الأجل والاستراتيجية بين وظائفها وهيكلها من خلال الاستعراض الوظيفي، وإذ يلاحظ الفجوة المصاحبة في عدد الموظفين والموارد اللازمة لكي تعمل الأمانة بكامل طاقتها بما يتماشى مع الولايات الأساسية للاتفاقية وبروتوكوليها، فضلا عن الأولويات التي حددها مؤتمر الأطراف، ولا سيما تقديم الدعم لتنفيذ إطار </w:t>
      </w:r>
      <w:proofErr w:type="spellStart"/>
      <w:r w:rsidRPr="001B6A1F">
        <w:rPr>
          <w:rFonts w:cs="Simplified Arabic"/>
          <w:rtl/>
        </w:rPr>
        <w:t>كونمينغ</w:t>
      </w:r>
      <w:proofErr w:type="spellEnd"/>
      <w:r w:rsidRPr="001B6A1F">
        <w:rPr>
          <w:rFonts w:cs="Simplified Arabic"/>
          <w:rtl/>
        </w:rPr>
        <w:t>-مونتريال العالمي للتنوع البيولوجي،</w:t>
      </w:r>
      <w:r w:rsidRPr="001B6A1F">
        <w:rPr>
          <w:rFonts w:cs="Simplified Arabic"/>
          <w:vertAlign w:val="superscript"/>
          <w:rtl/>
        </w:rPr>
        <w:footnoteReference w:id="15"/>
      </w:r>
    </w:p>
    <w:p w14:paraId="25FA8920" w14:textId="77777777" w:rsidR="001B6A1F" w:rsidRPr="001B6A1F" w:rsidRDefault="001B6A1F" w:rsidP="001B6A1F">
      <w:pPr>
        <w:bidi/>
        <w:spacing w:before="120" w:line="216" w:lineRule="auto"/>
        <w:ind w:left="1134" w:firstLine="713"/>
        <w:jc w:val="both"/>
        <w:rPr>
          <w:rFonts w:cs="Simplified Arabic"/>
        </w:rPr>
      </w:pPr>
      <w:r w:rsidRPr="001B6A1F">
        <w:rPr>
          <w:rFonts w:cs="Simplified Arabic"/>
          <w:i/>
          <w:iCs/>
          <w:rtl/>
        </w:rPr>
        <w:t>وإذ يرحب</w:t>
      </w:r>
      <w:r w:rsidRPr="001B6A1F">
        <w:rPr>
          <w:rFonts w:cs="Simplified Arabic"/>
          <w:rtl/>
        </w:rPr>
        <w:t xml:space="preserve"> مع التقدير بالمساهمات المالية من البلدان المتقدمة الأطراف في الصناديق </w:t>
      </w:r>
      <w:proofErr w:type="spellStart"/>
      <w:r w:rsidRPr="001B6A1F">
        <w:rPr>
          <w:rFonts w:cs="Simplified Arabic"/>
          <w:rtl/>
        </w:rPr>
        <w:t>الاستئمانية</w:t>
      </w:r>
      <w:proofErr w:type="spellEnd"/>
      <w:r w:rsidRPr="001B6A1F">
        <w:rPr>
          <w:rFonts w:cs="Simplified Arabic"/>
          <w:rtl/>
        </w:rPr>
        <w:t xml:space="preserve"> الطوعية الخاصة لتيسير مشاركة الأطراف والشعوب الأصلية والمجتمعات المحلية في عمليات الاتفاقية وبروتوكوليها،</w:t>
      </w:r>
    </w:p>
    <w:p w14:paraId="176B49DF" w14:textId="77777777" w:rsidR="001B6A1F" w:rsidRPr="001B6A1F" w:rsidRDefault="001B6A1F" w:rsidP="001B6A1F">
      <w:pPr>
        <w:bidi/>
        <w:spacing w:before="120" w:line="216" w:lineRule="auto"/>
        <w:ind w:left="1134" w:firstLine="713"/>
        <w:jc w:val="both"/>
        <w:rPr>
          <w:rFonts w:cs="Simplified Arabic"/>
          <w:rtl/>
        </w:rPr>
      </w:pPr>
      <w:r w:rsidRPr="001B6A1F">
        <w:rPr>
          <w:rFonts w:cs="Simplified Arabic"/>
          <w:i/>
          <w:iCs/>
          <w:rtl/>
        </w:rPr>
        <w:t>وإذ يقر</w:t>
      </w:r>
      <w:r w:rsidRPr="001B6A1F">
        <w:rPr>
          <w:rFonts w:cs="Simplified Arabic"/>
          <w:rtl/>
        </w:rPr>
        <w:t xml:space="preserve"> بالقيود المالية التي تواجهها الأطراف، وإذ يلاحظ مع القلق إلى أن مشاركة البلدان الأطراف النامية، ولا سيما أقل البلدان نموا والدول الجزرية الصغيرة النامية من بينها، والأطراف التي تمر اقتصاداتها بمرحلة انتقالية، في الاجتماعات التي تعقد بموجب الاتفاقية وبروتوكوليها قد تأثرت سلبا بنقص التمويل المستدام الذي يمكن التنبؤ به،</w:t>
      </w:r>
    </w:p>
    <w:p w14:paraId="09FDC12A"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lastRenderedPageBreak/>
        <w:t>1-</w:t>
      </w:r>
      <w:r w:rsidRPr="001B6A1F">
        <w:rPr>
          <w:rFonts w:cs="Simplified Arabic"/>
          <w:rtl/>
        </w:rPr>
        <w:tab/>
      </w:r>
      <w:r w:rsidRPr="001B6A1F">
        <w:rPr>
          <w:rFonts w:cs="Simplified Arabic"/>
          <w:i/>
          <w:iCs/>
          <w:rtl/>
        </w:rPr>
        <w:t>يقرر</w:t>
      </w:r>
      <w:r w:rsidRPr="001B6A1F">
        <w:rPr>
          <w:rFonts w:cs="Simplified Arabic"/>
          <w:rtl/>
        </w:rPr>
        <w:t xml:space="preserve"> اعتماد برنامج عمل وميزانية متكاملين لاتفاقية التنوع البيولوجي، وبروتوكول قرطاجنة للسلامة الأحيائية،</w:t>
      </w:r>
      <w:r w:rsidRPr="001B6A1F">
        <w:rPr>
          <w:rFonts w:cs="Simplified Arabic"/>
          <w:vertAlign w:val="superscript"/>
          <w:rtl/>
        </w:rPr>
        <w:footnoteReference w:id="16"/>
      </w:r>
      <w:r w:rsidRPr="001B6A1F">
        <w:rPr>
          <w:rFonts w:cs="Simplified Arabic"/>
          <w:rtl/>
        </w:rPr>
        <w:t xml:space="preserve"> وبروتوكول </w:t>
      </w:r>
      <w:proofErr w:type="spellStart"/>
      <w:r w:rsidRPr="001B6A1F">
        <w:rPr>
          <w:rFonts w:cs="Simplified Arabic"/>
          <w:rtl/>
        </w:rPr>
        <w:t>ناغويا</w:t>
      </w:r>
      <w:proofErr w:type="spellEnd"/>
      <w:r w:rsidRPr="001B6A1F">
        <w:rPr>
          <w:rFonts w:cs="Simplified Arabic"/>
          <w:rtl/>
        </w:rPr>
        <w:t xml:space="preserve"> بشأن الحصول على الموارد الجينية والتقاسم العادل والمنصف للمنافع الناشئة عن استخدامها</w:t>
      </w:r>
      <w:r w:rsidRPr="001B6A1F">
        <w:rPr>
          <w:rFonts w:cs="Simplified Arabic"/>
          <w:vertAlign w:val="superscript"/>
          <w:rtl/>
        </w:rPr>
        <w:footnoteReference w:id="17"/>
      </w:r>
      <w:r w:rsidRPr="001B6A1F">
        <w:rPr>
          <w:rFonts w:cs="Simplified Arabic"/>
          <w:rtl/>
        </w:rPr>
        <w:t xml:space="preserve"> لفترة</w:t>
      </w:r>
      <w:r w:rsidRPr="001B6A1F">
        <w:rPr>
          <w:rFonts w:cs="Simplified Arabic"/>
          <w:rtl/>
          <w:lang w:bidi="ar-EG"/>
        </w:rPr>
        <w:t xml:space="preserve"> السنتين</w:t>
      </w:r>
      <w:r w:rsidRPr="001B6A1F">
        <w:rPr>
          <w:rFonts w:cs="Simplified Arabic"/>
          <w:rtl/>
        </w:rPr>
        <w:t xml:space="preserve"> 2027-2028؛</w:t>
      </w:r>
    </w:p>
    <w:p w14:paraId="66E810DE"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w:t>
      </w:r>
      <w:r w:rsidRPr="001B6A1F">
        <w:rPr>
          <w:rFonts w:cs="Simplified Arabic"/>
          <w:rtl/>
        </w:rPr>
        <w:tab/>
      </w:r>
      <w:r w:rsidRPr="001B6A1F">
        <w:rPr>
          <w:rFonts w:cs="Simplified Arabic"/>
          <w:i/>
          <w:iCs/>
          <w:rtl/>
        </w:rPr>
        <w:t>يقرر</w:t>
      </w:r>
      <w:r w:rsidRPr="001B6A1F">
        <w:rPr>
          <w:rFonts w:cs="Simplified Arabic"/>
          <w:rtl/>
        </w:rPr>
        <w:t xml:space="preserve"> </w:t>
      </w:r>
      <w:r w:rsidRPr="001B6A1F">
        <w:rPr>
          <w:rFonts w:cs="Simplified Arabic"/>
          <w:i/>
          <w:iCs/>
          <w:rtl/>
        </w:rPr>
        <w:t>أيضا</w:t>
      </w:r>
      <w:r w:rsidRPr="001B6A1F">
        <w:rPr>
          <w:rFonts w:cs="Simplified Arabic"/>
          <w:rtl/>
        </w:rPr>
        <w:t xml:space="preserve"> تقاسم جميع تكاليف خدمات الأمانة بين الاتفاقية وبروتوكول قرطاجنة وبروتوكول </w:t>
      </w:r>
      <w:proofErr w:type="spellStart"/>
      <w:r w:rsidRPr="001B6A1F">
        <w:rPr>
          <w:rFonts w:cs="Simplified Arabic"/>
          <w:rtl/>
        </w:rPr>
        <w:t>ناغويا</w:t>
      </w:r>
      <w:proofErr w:type="spellEnd"/>
      <w:r w:rsidRPr="001B6A1F">
        <w:rPr>
          <w:rFonts w:cs="Simplified Arabic"/>
          <w:rtl/>
        </w:rPr>
        <w:t xml:space="preserve"> بنسبة 72 إلى 15 إلى 13 لفترة</w:t>
      </w:r>
      <w:r w:rsidRPr="001B6A1F">
        <w:rPr>
          <w:rFonts w:cs="Simplified Arabic"/>
          <w:rtl/>
          <w:lang w:bidi="ar-EG"/>
        </w:rPr>
        <w:t xml:space="preserve"> السنتين</w:t>
      </w:r>
      <w:r w:rsidRPr="001B6A1F">
        <w:rPr>
          <w:rFonts w:cs="Simplified Arabic"/>
          <w:rtl/>
        </w:rPr>
        <w:t xml:space="preserve"> 2027-2028؛</w:t>
      </w:r>
    </w:p>
    <w:p w14:paraId="6FDBFFB8"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3-</w:t>
      </w:r>
      <w:r w:rsidRPr="001B6A1F">
        <w:rPr>
          <w:rFonts w:cs="Simplified Arabic"/>
          <w:rtl/>
        </w:rPr>
        <w:tab/>
      </w:r>
      <w:r w:rsidRPr="001B6A1F">
        <w:rPr>
          <w:rFonts w:cs="Simplified Arabic"/>
          <w:i/>
          <w:iCs/>
          <w:rtl/>
        </w:rPr>
        <w:t xml:space="preserve">يوافق </w:t>
      </w:r>
      <w:r w:rsidRPr="001B6A1F">
        <w:rPr>
          <w:rFonts w:cs="Simplified Arabic"/>
          <w:rtl/>
        </w:rPr>
        <w:t xml:space="preserve">على ميزانية </w:t>
      </w:r>
      <w:proofErr w:type="spellStart"/>
      <w:r w:rsidRPr="001B6A1F">
        <w:rPr>
          <w:rFonts w:cs="Simplified Arabic"/>
          <w:rtl/>
        </w:rPr>
        <w:t>برنامجية</w:t>
      </w:r>
      <w:proofErr w:type="spellEnd"/>
      <w:r w:rsidRPr="001B6A1F">
        <w:rPr>
          <w:rFonts w:cs="Simplified Arabic"/>
          <w:rtl/>
        </w:rPr>
        <w:t xml:space="preserve"> أساسية للصندوق </w:t>
      </w:r>
      <w:proofErr w:type="spellStart"/>
      <w:r w:rsidRPr="001B6A1F">
        <w:rPr>
          <w:rFonts w:cs="Simplified Arabic"/>
          <w:rtl/>
        </w:rPr>
        <w:t>الاستئماني</w:t>
      </w:r>
      <w:proofErr w:type="spellEnd"/>
      <w:r w:rsidRPr="001B6A1F">
        <w:rPr>
          <w:rFonts w:cs="Simplified Arabic"/>
          <w:rtl/>
        </w:rPr>
        <w:t xml:space="preserve"> العام للاتفاقية بقيمة </w:t>
      </w:r>
      <w:r w:rsidRPr="002D6D43">
        <w:rPr>
          <w:rFonts w:cs="Simplified Arabic"/>
          <w:sz w:val="22"/>
          <w:szCs w:val="22"/>
        </w:rPr>
        <w:t>XX</w:t>
      </w:r>
      <w:r w:rsidRPr="001B6A1F">
        <w:rPr>
          <w:rFonts w:cs="Simplified Arabic"/>
          <w:rtl/>
        </w:rPr>
        <w:t xml:space="preserve"> دولار لعام 2027 و</w:t>
      </w:r>
      <w:r w:rsidRPr="002D6D43">
        <w:rPr>
          <w:rFonts w:cs="Simplified Arabic"/>
          <w:sz w:val="22"/>
          <w:szCs w:val="22"/>
        </w:rPr>
        <w:t>XX</w:t>
      </w:r>
      <w:r w:rsidRPr="001B6A1F">
        <w:rPr>
          <w:rFonts w:cs="Simplified Arabic"/>
          <w:rtl/>
        </w:rPr>
        <w:t xml:space="preserve"> دولار لعام 2028، تمثل 72 في </w:t>
      </w:r>
      <w:proofErr w:type="gramStart"/>
      <w:r w:rsidRPr="001B6A1F">
        <w:rPr>
          <w:rFonts w:cs="Simplified Arabic"/>
          <w:rtl/>
        </w:rPr>
        <w:t>المائة</w:t>
      </w:r>
      <w:proofErr w:type="gramEnd"/>
      <w:r w:rsidRPr="001B6A1F">
        <w:rPr>
          <w:rFonts w:cs="Simplified Arabic"/>
          <w:rtl/>
        </w:rPr>
        <w:t xml:space="preserve"> من الميزانية المتكاملة البالغة </w:t>
      </w:r>
      <w:r w:rsidRPr="001B6A1F">
        <w:rPr>
          <w:rFonts w:cs="Simplified Arabic"/>
        </w:rPr>
        <w:t>XX</w:t>
      </w:r>
      <w:r w:rsidRPr="001B6A1F">
        <w:rPr>
          <w:rFonts w:cs="Simplified Arabic"/>
          <w:rtl/>
        </w:rPr>
        <w:t xml:space="preserve"> دولار لعام 2027 و</w:t>
      </w:r>
      <w:r w:rsidRPr="002D6D43">
        <w:rPr>
          <w:rFonts w:cs="Simplified Arabic"/>
          <w:sz w:val="22"/>
          <w:szCs w:val="22"/>
        </w:rPr>
        <w:t>XX</w:t>
      </w:r>
      <w:r w:rsidRPr="001B6A1F">
        <w:rPr>
          <w:rFonts w:cs="Simplified Arabic"/>
          <w:rtl/>
        </w:rPr>
        <w:t xml:space="preserve"> دولار لعام 2028 للاتفاقية وبروتوكوليها، وذلك للأغراض المذكورة في الجدولين 1 و2 أدناه؛</w:t>
      </w:r>
    </w:p>
    <w:p w14:paraId="65EE2556"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4-</w:t>
      </w:r>
      <w:r w:rsidRPr="001B6A1F">
        <w:rPr>
          <w:rFonts w:cs="Simplified Arabic"/>
          <w:rtl/>
        </w:rPr>
        <w:tab/>
      </w:r>
      <w:r w:rsidRPr="001B6A1F">
        <w:rPr>
          <w:rFonts w:cs="Simplified Arabic"/>
          <w:i/>
          <w:iCs/>
          <w:rtl/>
        </w:rPr>
        <w:t>يوافق أيضا</w:t>
      </w:r>
      <w:r w:rsidRPr="001B6A1F">
        <w:rPr>
          <w:rFonts w:cs="Simplified Arabic"/>
          <w:rtl/>
        </w:rPr>
        <w:t xml:space="preserve"> على استخدام الرصيد غير المنفق من الصندوق </w:t>
      </w:r>
      <w:proofErr w:type="spellStart"/>
      <w:r w:rsidRPr="001B6A1F">
        <w:rPr>
          <w:rFonts w:cs="Simplified Arabic"/>
          <w:rtl/>
        </w:rPr>
        <w:t>الاستئماني</w:t>
      </w:r>
      <w:proofErr w:type="spellEnd"/>
      <w:r w:rsidRPr="001B6A1F">
        <w:rPr>
          <w:rFonts w:cs="Simplified Arabic"/>
          <w:rtl/>
        </w:rPr>
        <w:t xml:space="preserve"> العام للميزانية </w:t>
      </w:r>
      <w:proofErr w:type="spellStart"/>
      <w:r w:rsidRPr="001B6A1F">
        <w:rPr>
          <w:rFonts w:cs="Simplified Arabic"/>
          <w:rtl/>
        </w:rPr>
        <w:t>البرنامجية</w:t>
      </w:r>
      <w:proofErr w:type="spellEnd"/>
      <w:r w:rsidRPr="001B6A1F">
        <w:rPr>
          <w:rFonts w:cs="Simplified Arabic"/>
          <w:rtl/>
        </w:rPr>
        <w:t xml:space="preserve"> الأساسية للاتفاقية، والصندوق </w:t>
      </w:r>
      <w:proofErr w:type="spellStart"/>
      <w:r w:rsidRPr="001B6A1F">
        <w:rPr>
          <w:rFonts w:cs="Simplified Arabic"/>
          <w:rtl/>
        </w:rPr>
        <w:t>الاستئماني</w:t>
      </w:r>
      <w:proofErr w:type="spellEnd"/>
      <w:r w:rsidRPr="001B6A1F">
        <w:rPr>
          <w:rFonts w:cs="Simplified Arabic"/>
          <w:rtl/>
        </w:rPr>
        <w:t xml:space="preserve"> العام للميزانية </w:t>
      </w:r>
      <w:proofErr w:type="spellStart"/>
      <w:r w:rsidRPr="001B6A1F">
        <w:rPr>
          <w:rFonts w:cs="Simplified Arabic"/>
          <w:rtl/>
        </w:rPr>
        <w:t>البرنامجية</w:t>
      </w:r>
      <w:proofErr w:type="spellEnd"/>
      <w:r w:rsidRPr="001B6A1F">
        <w:rPr>
          <w:rFonts w:cs="Simplified Arabic"/>
          <w:rtl/>
        </w:rPr>
        <w:t xml:space="preserve"> الأساسية لبروتوكول قرطاجنة، والصندوق </w:t>
      </w:r>
      <w:proofErr w:type="spellStart"/>
      <w:r w:rsidRPr="001B6A1F">
        <w:rPr>
          <w:rFonts w:cs="Simplified Arabic"/>
          <w:rtl/>
        </w:rPr>
        <w:t>الاستئماني</w:t>
      </w:r>
      <w:proofErr w:type="spellEnd"/>
      <w:r w:rsidRPr="001B6A1F">
        <w:rPr>
          <w:rFonts w:cs="Simplified Arabic"/>
          <w:rtl/>
        </w:rPr>
        <w:t xml:space="preserve"> العام للميزانية </w:t>
      </w:r>
      <w:proofErr w:type="spellStart"/>
      <w:r w:rsidRPr="001B6A1F">
        <w:rPr>
          <w:rFonts w:cs="Simplified Arabic"/>
          <w:rtl/>
        </w:rPr>
        <w:t>البرنامجية</w:t>
      </w:r>
      <w:proofErr w:type="spellEnd"/>
      <w:r w:rsidRPr="001B6A1F">
        <w:rPr>
          <w:rFonts w:cs="Simplified Arabic"/>
          <w:rtl/>
        </w:rPr>
        <w:t xml:space="preserve"> الأساسية لبروتوكول </w:t>
      </w:r>
      <w:proofErr w:type="spellStart"/>
      <w:r w:rsidRPr="001B6A1F">
        <w:rPr>
          <w:rFonts w:cs="Simplified Arabic"/>
          <w:rtl/>
        </w:rPr>
        <w:t>ناغويا</w:t>
      </w:r>
      <w:proofErr w:type="spellEnd"/>
      <w:r w:rsidRPr="001B6A1F">
        <w:rPr>
          <w:rFonts w:cs="Simplified Arabic"/>
          <w:rtl/>
        </w:rPr>
        <w:t xml:space="preserve"> (الصناديق </w:t>
      </w:r>
      <w:proofErr w:type="spellStart"/>
      <w:r w:rsidRPr="001B6A1F">
        <w:rPr>
          <w:rFonts w:cs="Simplified Arabic"/>
          <w:rtl/>
        </w:rPr>
        <w:t>الاستئمانية</w:t>
      </w:r>
      <w:proofErr w:type="spellEnd"/>
      <w:r w:rsidRPr="001B6A1F">
        <w:rPr>
          <w:rFonts w:cs="Simplified Arabic"/>
          <w:rtl/>
        </w:rPr>
        <w:t xml:space="preserve"> الأساسية) لفترة السنتين 2025-2026، والبالغ </w:t>
      </w:r>
      <w:r w:rsidRPr="002D6D43">
        <w:rPr>
          <w:rFonts w:cs="Simplified Arabic"/>
          <w:sz w:val="22"/>
          <w:szCs w:val="22"/>
        </w:rPr>
        <w:t>XX</w:t>
      </w:r>
      <w:r w:rsidRPr="001B6A1F">
        <w:rPr>
          <w:rFonts w:cs="Simplified Arabic"/>
          <w:rtl/>
        </w:rPr>
        <w:t xml:space="preserve"> دولار، لتعويض اشتراكات الأطراف في الاتفاقية، والأطراف في بروتوكول قرطاجنة، والأطراف في بروتوكول </w:t>
      </w:r>
      <w:proofErr w:type="spellStart"/>
      <w:r w:rsidRPr="001B6A1F">
        <w:rPr>
          <w:rFonts w:cs="Simplified Arabic"/>
          <w:rtl/>
        </w:rPr>
        <w:t>ناغويا</w:t>
      </w:r>
      <w:proofErr w:type="spellEnd"/>
      <w:r w:rsidRPr="001B6A1F">
        <w:rPr>
          <w:rFonts w:cs="Simplified Arabic"/>
          <w:rtl/>
        </w:rPr>
        <w:t xml:space="preserve"> لفترة السنتين 2027-2028؛</w:t>
      </w:r>
    </w:p>
    <w:p w14:paraId="7C1B38DE"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5-</w:t>
      </w:r>
      <w:r w:rsidRPr="001B6A1F">
        <w:rPr>
          <w:rFonts w:cs="Simplified Arabic"/>
          <w:rtl/>
        </w:rPr>
        <w:tab/>
        <w:t xml:space="preserve"> </w:t>
      </w:r>
      <w:r w:rsidRPr="001B6A1F">
        <w:rPr>
          <w:rFonts w:cs="Simplified Arabic"/>
          <w:i/>
          <w:iCs/>
          <w:rtl/>
        </w:rPr>
        <w:t>يعرب عن تقديره</w:t>
      </w:r>
      <w:r w:rsidRPr="001B6A1F">
        <w:rPr>
          <w:rFonts w:cs="Simplified Arabic"/>
          <w:rtl/>
        </w:rPr>
        <w:t xml:space="preserve"> لكندا، بصفتها البلد المضيف للأمانة، لدعمها المتجدد للأمانة، ويرحب بمساهمة البلد المضيف ومقاطعة </w:t>
      </w:r>
      <w:proofErr w:type="spellStart"/>
      <w:r w:rsidRPr="001B6A1F">
        <w:rPr>
          <w:rFonts w:cs="Simplified Arabic"/>
          <w:rtl/>
        </w:rPr>
        <w:t>كيبيك</w:t>
      </w:r>
      <w:proofErr w:type="spellEnd"/>
      <w:r w:rsidRPr="001B6A1F">
        <w:rPr>
          <w:rFonts w:cs="Simplified Arabic"/>
          <w:rtl/>
        </w:rPr>
        <w:t xml:space="preserve"> بمبلغ 896 277 2 دولارا كنديا لعام 2027 و273 300 2 دولارا كنديا لعام 2028 لتغطية تكاليف إيجار مقر الأمانة والتكاليف المرتبطة به، والتي سيتم تخصيصها بنسبة 72 إلى 15 إلى 13 لتعويض اشتراكات الأطراف في الاتفاقية، والأطراف في بروتوكول قرطاجنة، والأطراف في بروتوكول </w:t>
      </w:r>
      <w:proofErr w:type="spellStart"/>
      <w:r w:rsidRPr="001B6A1F">
        <w:rPr>
          <w:rFonts w:cs="Simplified Arabic"/>
          <w:rtl/>
        </w:rPr>
        <w:t>ناغويا</w:t>
      </w:r>
      <w:proofErr w:type="spellEnd"/>
      <w:r w:rsidRPr="001B6A1F">
        <w:rPr>
          <w:rFonts w:cs="Simplified Arabic"/>
          <w:rtl/>
        </w:rPr>
        <w:t>، على التوالي، لفترة السنتين 2027-2028؛</w:t>
      </w:r>
    </w:p>
    <w:p w14:paraId="3B619AAE" w14:textId="63DC78DE"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6-</w:t>
      </w:r>
      <w:r w:rsidRPr="001B6A1F">
        <w:rPr>
          <w:rFonts w:cs="Simplified Arabic"/>
          <w:rtl/>
        </w:rPr>
        <w:tab/>
      </w:r>
      <w:r w:rsidRPr="001B6A1F">
        <w:rPr>
          <w:rFonts w:cs="Simplified Arabic"/>
          <w:i/>
          <w:iCs/>
          <w:rtl/>
        </w:rPr>
        <w:t>يعتمد</w:t>
      </w:r>
      <w:r w:rsidRPr="001B6A1F">
        <w:rPr>
          <w:rFonts w:cs="Simplified Arabic"/>
          <w:rtl/>
        </w:rPr>
        <w:t xml:space="preserve"> جدول الاشتراكات لتوزيع النفقات لعامي 2027 و2028، وفقا لجدول اشتراكات الأمم المتحدة،</w:t>
      </w:r>
      <w:r w:rsidRPr="001B6A1F">
        <w:rPr>
          <w:rFonts w:cs="Simplified Arabic"/>
          <w:vertAlign w:val="superscript"/>
          <w:rtl/>
        </w:rPr>
        <w:footnoteReference w:id="18"/>
      </w:r>
      <w:r w:rsidRPr="001B6A1F">
        <w:rPr>
          <w:rFonts w:cs="Simplified Arabic"/>
          <w:rtl/>
        </w:rPr>
        <w:t xml:space="preserve"> على النحو الوارد في مرفق هذا المقرر؛</w:t>
      </w:r>
      <w:r w:rsidR="00D93DC2" w:rsidRPr="001B6A1F">
        <w:rPr>
          <w:rFonts w:cs="Simplified Arabic"/>
          <w:vertAlign w:val="superscript"/>
          <w:rtl/>
        </w:rPr>
        <w:footnoteReference w:id="19"/>
      </w:r>
    </w:p>
    <w:p w14:paraId="2A77CCC5"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7-</w:t>
      </w:r>
      <w:r w:rsidRPr="001B6A1F">
        <w:rPr>
          <w:rFonts w:cs="Simplified Arabic"/>
          <w:rtl/>
        </w:rPr>
        <w:tab/>
      </w:r>
      <w:r w:rsidRPr="001B6A1F">
        <w:rPr>
          <w:rFonts w:cs="Simplified Arabic"/>
          <w:i/>
          <w:iCs/>
          <w:rtl/>
        </w:rPr>
        <w:t>يحيط علما</w:t>
      </w:r>
      <w:r w:rsidRPr="001B6A1F">
        <w:rPr>
          <w:rFonts w:cs="Simplified Arabic"/>
          <w:rtl/>
        </w:rPr>
        <w:t xml:space="preserve"> بتوصيات الاستعراض الوظيفي للأمانة وإعادة توزيع الوظائف الحالية المقترحة، ويرحب بالهيكل التنظيمي الجديد للأمانة على النحو الوارد في الوثيقة </w:t>
      </w:r>
      <w:hyperlink r:id="rId19" w:history="1">
        <w:r w:rsidRPr="001B6A1F">
          <w:rPr>
            <w:rFonts w:cs="Simplified Arabic"/>
            <w:color w:val="0000FF" w:themeColor="hyperlink"/>
            <w:sz w:val="22"/>
            <w:szCs w:val="22"/>
            <w:u w:val="single"/>
          </w:rPr>
          <w:t>CBD/COP/17/4/Add.4</w:t>
        </w:r>
      </w:hyperlink>
      <w:r w:rsidRPr="001B6A1F">
        <w:rPr>
          <w:rFonts w:cs="Simplified Arabic"/>
          <w:rtl/>
        </w:rPr>
        <w:t>، الذي سيؤدي إلى زيادة التماسك والفعالية والكفاءة؛</w:t>
      </w:r>
    </w:p>
    <w:p w14:paraId="50F766F3"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 xml:space="preserve">8- </w:t>
      </w:r>
      <w:r w:rsidRPr="001B6A1F">
        <w:rPr>
          <w:rFonts w:cs="Simplified Arabic"/>
          <w:rtl/>
        </w:rPr>
        <w:tab/>
      </w:r>
      <w:r w:rsidRPr="001B6A1F">
        <w:rPr>
          <w:rFonts w:cs="Simplified Arabic"/>
          <w:i/>
          <w:iCs/>
          <w:rtl/>
        </w:rPr>
        <w:t>يعتمد</w:t>
      </w:r>
      <w:r w:rsidRPr="001B6A1F">
        <w:rPr>
          <w:rFonts w:cs="Simplified Arabic"/>
          <w:rtl/>
        </w:rPr>
        <w:t xml:space="preserve"> جدول ملاك الموظفين للأمانة لفترة السنتين 2027-2028، على النحو الوارد في الجدول 3، والمستخدم لأغراض حساب التكاليف لتحديد الميزانية العامة؛</w:t>
      </w:r>
    </w:p>
    <w:p w14:paraId="3E3559C2"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9-</w:t>
      </w:r>
      <w:r w:rsidRPr="001B6A1F">
        <w:rPr>
          <w:rFonts w:cs="Simplified Arabic"/>
          <w:rtl/>
        </w:rPr>
        <w:tab/>
      </w:r>
      <w:r w:rsidRPr="001B6A1F">
        <w:rPr>
          <w:rFonts w:cs="Simplified Arabic"/>
          <w:i/>
          <w:iCs/>
          <w:rtl/>
        </w:rPr>
        <w:t>يلاحظ</w:t>
      </w:r>
      <w:r w:rsidRPr="001B6A1F">
        <w:rPr>
          <w:rFonts w:cs="Simplified Arabic"/>
          <w:rtl/>
        </w:rPr>
        <w:t xml:space="preserve"> أن الأمينة التنفيذية تجري، في إطار نظام وقواعد الأمم المتحدة ودون الإخلال بأي مقرر يتخذه مؤتمر الأطراف في اجتماعه الثامن عشر، تعديلا لتوصيفات الوظائف والمهام كجزء من تنفيذ الاستعراض الوظيفي للأمانة ضمن الهيكل التنظيمي الجديد المقترح، بما يضمن بقاء التكاليف الإجمالية للأمانة </w:t>
      </w:r>
      <w:r w:rsidRPr="001B6A1F">
        <w:rPr>
          <w:rFonts w:cs="Simplified Arabic"/>
          <w:rtl/>
        </w:rPr>
        <w:lastRenderedPageBreak/>
        <w:t>ضمن الميزانية المتكاملة المعتمدة وعدم وجود زيادات لاحقة في تكاليف الموظفين في فترة السنتين 2027-2028؛</w:t>
      </w:r>
    </w:p>
    <w:p w14:paraId="1FC14D62"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 xml:space="preserve"> 10-</w:t>
      </w:r>
      <w:r w:rsidRPr="001B6A1F">
        <w:rPr>
          <w:rFonts w:cs="Simplified Arabic"/>
          <w:rtl/>
        </w:rPr>
        <w:tab/>
      </w:r>
      <w:r w:rsidRPr="001B6A1F">
        <w:rPr>
          <w:rFonts w:cs="Simplified Arabic"/>
          <w:i/>
          <w:iCs/>
          <w:rtl/>
        </w:rPr>
        <w:t xml:space="preserve">يطلب </w:t>
      </w:r>
      <w:r w:rsidRPr="001B6A1F">
        <w:rPr>
          <w:rFonts w:cs="Simplified Arabic"/>
          <w:rtl/>
        </w:rPr>
        <w:t>إلى الأمينة التنفيذية تقديم تقرير إلى المكتب وتزويده بكافة المعلومات اللازمة، بما في ذلك ما يتعلق بتطبيق الترتيبات الإدارية بين برنامج الأمم المتحدة للبيئة والأمانة، لضمان اضطلاع المكتب بدور توجيهي فيما يخص التحضير لاجتماعات مؤتمر الأطراف ومؤتمري الأطراف العاملين كاجتماعين للأطراف في البروتوكولين وإدارتها؛</w:t>
      </w:r>
    </w:p>
    <w:p w14:paraId="55C25D46"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11-</w:t>
      </w:r>
      <w:r w:rsidRPr="001B6A1F">
        <w:rPr>
          <w:rFonts w:cs="Simplified Arabic"/>
          <w:rtl/>
        </w:rPr>
        <w:tab/>
      </w:r>
      <w:r w:rsidRPr="001B6A1F">
        <w:rPr>
          <w:rFonts w:cs="Simplified Arabic"/>
          <w:i/>
          <w:iCs/>
          <w:rtl/>
        </w:rPr>
        <w:t>يأذن</w:t>
      </w:r>
      <w:r w:rsidRPr="001B6A1F">
        <w:rPr>
          <w:rFonts w:cs="Simplified Arabic"/>
          <w:rtl/>
        </w:rPr>
        <w:t xml:space="preserve"> للأمينة التنفيذية بالدخول في التزامات تصل إلى مستوى الميزانية المعتمدة، بالاستناد إلى الموارد النقدية المتاحة، بما في ذلك الأرصدة غير المنفقة، والاشتراكات من الفترات المالية السابقة، والإيرادات المتنوعة، وفقا لمقررات مؤتمر الأطراف والنظام المالي والقواعد المالية للأمم المتحدة،</w:t>
      </w:r>
      <w:r w:rsidRPr="001B6A1F">
        <w:rPr>
          <w:rFonts w:cs="Simplified Arabic"/>
          <w:vertAlign w:val="superscript"/>
          <w:rtl/>
        </w:rPr>
        <w:footnoteReference w:id="20"/>
      </w:r>
      <w:r w:rsidRPr="001B6A1F">
        <w:rPr>
          <w:rFonts w:cs="Simplified Arabic"/>
          <w:rtl/>
        </w:rPr>
        <w:t xml:space="preserve"> ويطلب إلى الأمينة التنفيذية الإفصاح عن تلك الالتزامات في الوقت المناسب؛</w:t>
      </w:r>
    </w:p>
    <w:p w14:paraId="1C813ADF" w14:textId="22EFA9BB"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12-</w:t>
      </w:r>
      <w:r w:rsidRPr="001B6A1F">
        <w:rPr>
          <w:rFonts w:cs="Simplified Arabic"/>
          <w:rtl/>
        </w:rPr>
        <w:tab/>
      </w:r>
      <w:r w:rsidRPr="001B6A1F">
        <w:rPr>
          <w:rFonts w:cs="Simplified Arabic"/>
          <w:i/>
          <w:iCs/>
          <w:rtl/>
        </w:rPr>
        <w:t>يأذن أيضا</w:t>
      </w:r>
      <w:r w:rsidRPr="001B6A1F">
        <w:rPr>
          <w:rFonts w:cs="Simplified Arabic"/>
          <w:rtl/>
        </w:rPr>
        <w:t xml:space="preserve"> للأمينة التنفيذية بتحويل الموارد بين البرامج ضمن كل بند من بنود الاعتمادات الرئيسية الموضحة في الجدول </w:t>
      </w:r>
      <w:r w:rsidR="00C9638A">
        <w:t>xx</w:t>
      </w:r>
      <w:r w:rsidRPr="001B6A1F">
        <w:rPr>
          <w:rFonts w:cs="Simplified Arabic"/>
          <w:rtl/>
        </w:rPr>
        <w:t xml:space="preserve"> أدناه، بما لا يتجاوز 15 في </w:t>
      </w:r>
      <w:proofErr w:type="gramStart"/>
      <w:r w:rsidRPr="001B6A1F">
        <w:rPr>
          <w:rFonts w:cs="Simplified Arabic"/>
          <w:rtl/>
        </w:rPr>
        <w:t>المائة</w:t>
      </w:r>
      <w:proofErr w:type="gramEnd"/>
      <w:r w:rsidRPr="001B6A1F">
        <w:rPr>
          <w:rFonts w:cs="Simplified Arabic"/>
          <w:rtl/>
        </w:rPr>
        <w:t xml:space="preserve"> من إجمالي الميزانية </w:t>
      </w:r>
      <w:proofErr w:type="spellStart"/>
      <w:r w:rsidRPr="001B6A1F">
        <w:rPr>
          <w:rFonts w:cs="Simplified Arabic"/>
          <w:rtl/>
        </w:rPr>
        <w:t>البرنامجية</w:t>
      </w:r>
      <w:proofErr w:type="spellEnd"/>
      <w:r w:rsidRPr="001B6A1F">
        <w:rPr>
          <w:rFonts w:cs="Simplified Arabic"/>
          <w:rtl/>
        </w:rPr>
        <w:t xml:space="preserve">، شريطة تطبيق حد أقصى إضافي لا يتجاوز 25 في </w:t>
      </w:r>
      <w:proofErr w:type="gramStart"/>
      <w:r w:rsidRPr="001B6A1F">
        <w:rPr>
          <w:rFonts w:cs="Simplified Arabic"/>
          <w:rtl/>
        </w:rPr>
        <w:t>المائة</w:t>
      </w:r>
      <w:proofErr w:type="gramEnd"/>
      <w:r w:rsidRPr="001B6A1F">
        <w:rPr>
          <w:rFonts w:cs="Simplified Arabic"/>
          <w:rtl/>
        </w:rPr>
        <w:t xml:space="preserve"> من كل بند من بنود الاعتمادات المذكورة؛</w:t>
      </w:r>
    </w:p>
    <w:p w14:paraId="24BC3AD4"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13-</w:t>
      </w:r>
      <w:r w:rsidRPr="001B6A1F">
        <w:rPr>
          <w:rFonts w:cs="Simplified Arabic"/>
          <w:rtl/>
        </w:rPr>
        <w:tab/>
      </w:r>
      <w:r w:rsidRPr="001B6A1F">
        <w:rPr>
          <w:rFonts w:cs="Simplified Arabic"/>
          <w:i/>
          <w:iCs/>
          <w:rtl/>
        </w:rPr>
        <w:t xml:space="preserve">يحث </w:t>
      </w:r>
      <w:r w:rsidRPr="001B6A1F">
        <w:rPr>
          <w:rFonts w:cs="Simplified Arabic"/>
          <w:rtl/>
        </w:rPr>
        <w:t>الأمينة التنفيذية على مواصلة خفض الأثر البيئي لعمليات الأمانة، وتقديم تقرير إلى مؤتمر الأطراف بشأن الإجراءات المتخذة في هذا الشأن؛</w:t>
      </w:r>
    </w:p>
    <w:p w14:paraId="6429AB3C"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14-</w:t>
      </w:r>
      <w:r w:rsidRPr="001B6A1F">
        <w:rPr>
          <w:rFonts w:cs="Simplified Arabic"/>
          <w:rtl/>
        </w:rPr>
        <w:tab/>
      </w:r>
      <w:r w:rsidRPr="001B6A1F">
        <w:rPr>
          <w:rFonts w:cs="Simplified Arabic"/>
          <w:i/>
          <w:iCs/>
          <w:rtl/>
        </w:rPr>
        <w:t>يكرر</w:t>
      </w:r>
      <w:r w:rsidRPr="001B6A1F">
        <w:rPr>
          <w:rFonts w:cs="Simplified Arabic"/>
          <w:rtl/>
        </w:rPr>
        <w:t xml:space="preserve"> طلبه إلى الأمينة التنفيذية بأن تبقي، كوسيلة لضمان الشفافية والمساءلة، على القسم الموجود على الموقع الإلكتروني للاتفاقية الذي يوفر روابط بمعلومات محدثة ذات صلة بحوكمة الاتفاقية، بما في ذلك تقارير المراجعة المكتملة والمقبولة، وتوصيات المراجعة والردود على المراجعة، والنظام المالي والقواعد المالية المعمول بها، وأي معلومات أخرى ذات صلة بالميزانية والتمويل، وذلك لتيسير قرارات العناية الواجبة والتمويل من قبل الأطراف والجهات المانحة المحتملة الأخرى؛</w:t>
      </w:r>
    </w:p>
    <w:p w14:paraId="2D9AFCEE"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15-</w:t>
      </w:r>
      <w:r w:rsidRPr="001B6A1F">
        <w:rPr>
          <w:rFonts w:cs="Simplified Arabic"/>
          <w:rtl/>
        </w:rPr>
        <w:tab/>
      </w:r>
      <w:r w:rsidRPr="001B6A1F">
        <w:rPr>
          <w:rFonts w:cs="Simplified Arabic"/>
          <w:i/>
          <w:iCs/>
          <w:rtl/>
        </w:rPr>
        <w:t>يذكّر</w:t>
      </w:r>
      <w:r w:rsidRPr="001B6A1F">
        <w:rPr>
          <w:rFonts w:cs="Simplified Arabic"/>
          <w:rtl/>
        </w:rPr>
        <w:t xml:space="preserve"> جميع الأطراف في الاتفاقية وبروتوكوليها بأن المساهمات في الصناديق </w:t>
      </w:r>
      <w:proofErr w:type="spellStart"/>
      <w:r w:rsidRPr="001B6A1F">
        <w:rPr>
          <w:rFonts w:cs="Simplified Arabic"/>
          <w:rtl/>
        </w:rPr>
        <w:t>الاستئمانية</w:t>
      </w:r>
      <w:proofErr w:type="spellEnd"/>
      <w:r w:rsidRPr="001B6A1F">
        <w:rPr>
          <w:rFonts w:cs="Simplified Arabic"/>
          <w:rtl/>
        </w:rPr>
        <w:t xml:space="preserve"> الأساسية مستحقة في 1 يناير/كانون الثاني من السنة التي رصدت لها تلك الاشتراكات في الميزانية، ويحث الأطراف على سدادها بسرعة، ويطلب إلى الأمينة التنفيذية إخطار الأطراف بمقدار اشتراكاتها في أقرب وقت ممكن من السنة التي تسبق السنة التي تستحق فيها الاشتراكات؛</w:t>
      </w:r>
    </w:p>
    <w:p w14:paraId="2DE61206"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16-</w:t>
      </w:r>
      <w:r w:rsidRPr="001B6A1F">
        <w:rPr>
          <w:rFonts w:cs="Simplified Arabic"/>
          <w:rtl/>
        </w:rPr>
        <w:tab/>
      </w:r>
      <w:r w:rsidRPr="001B6A1F">
        <w:rPr>
          <w:rFonts w:cs="Simplified Arabic"/>
          <w:i/>
          <w:iCs/>
          <w:rtl/>
        </w:rPr>
        <w:t>يلاحظ مع القلق</w:t>
      </w:r>
      <w:r w:rsidRPr="001B6A1F">
        <w:rPr>
          <w:rFonts w:cs="Simplified Arabic"/>
          <w:rtl/>
        </w:rPr>
        <w:t xml:space="preserve"> أن عددا من الأطراف في الاتفاقية وبروتوكوليها لم تسدد اشتراكاتها في الصناديق </w:t>
      </w:r>
      <w:proofErr w:type="spellStart"/>
      <w:r w:rsidRPr="001B6A1F">
        <w:rPr>
          <w:rFonts w:cs="Simplified Arabic"/>
          <w:rtl/>
        </w:rPr>
        <w:t>الاستئمانية</w:t>
      </w:r>
      <w:proofErr w:type="spellEnd"/>
      <w:r w:rsidRPr="001B6A1F">
        <w:rPr>
          <w:rFonts w:cs="Simplified Arabic"/>
          <w:rtl/>
        </w:rPr>
        <w:t xml:space="preserve"> الأساسية لعام 2026 والأعوام السابقة، وأن بعض الأطراف لم تسدد مساهماتها مطلقا، وأنه وفقا للمعايير الدولية للمحاسبة في القطاع العام التي اعتمدتها الأمم المتحدة،</w:t>
      </w:r>
      <w:r w:rsidRPr="001B6A1F">
        <w:rPr>
          <w:rFonts w:cs="Simplified Arabic"/>
          <w:vertAlign w:val="superscript"/>
          <w:rtl/>
        </w:rPr>
        <w:footnoteReference w:id="21"/>
      </w:r>
      <w:r w:rsidRPr="001B6A1F">
        <w:rPr>
          <w:rFonts w:cs="Simplified Arabic"/>
          <w:rtl/>
        </w:rPr>
        <w:t xml:space="preserve"> فإن المتأخرات المقدرة بمبلغ 322 685 2 دولارا أمريكيا للاتفاقية، و985 785 دولارا لبروتوكول قرطاجنة، 309 326 دولارات لبروتوكول </w:t>
      </w:r>
      <w:proofErr w:type="spellStart"/>
      <w:r w:rsidRPr="001B6A1F">
        <w:rPr>
          <w:rFonts w:cs="Simplified Arabic"/>
          <w:rtl/>
        </w:rPr>
        <w:t>ناغويا</w:t>
      </w:r>
      <w:proofErr w:type="spellEnd"/>
      <w:r w:rsidRPr="001B6A1F">
        <w:rPr>
          <w:rFonts w:cs="Simplified Arabic"/>
          <w:rtl/>
        </w:rPr>
        <w:t>، كانت مستحقة في نهاية عام 2025، وقد تم خصمها من رصيد الصندوق لتغطية الديون المشكوك في تحصيلها، وبالتالي لا يمكن استخدامها لصالح جميع الأطراف المعنية؛</w:t>
      </w:r>
    </w:p>
    <w:p w14:paraId="6E4E48AB"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 xml:space="preserve"> 17-</w:t>
      </w:r>
      <w:r w:rsidRPr="001B6A1F">
        <w:rPr>
          <w:rFonts w:cs="Simplified Arabic"/>
          <w:rtl/>
        </w:rPr>
        <w:tab/>
      </w:r>
      <w:r w:rsidRPr="001B6A1F">
        <w:rPr>
          <w:rFonts w:cs="Simplified Arabic"/>
          <w:i/>
          <w:iCs/>
          <w:rtl/>
        </w:rPr>
        <w:t>يحث</w:t>
      </w:r>
      <w:r w:rsidRPr="001B6A1F">
        <w:rPr>
          <w:rFonts w:cs="Simplified Arabic"/>
          <w:rtl/>
        </w:rPr>
        <w:t xml:space="preserve"> الأطراف في الاتفاقية وبروتوكوليها التي لم تسدد بعد اشتراكاتها في الصناديق </w:t>
      </w:r>
      <w:proofErr w:type="spellStart"/>
      <w:r w:rsidRPr="001B6A1F">
        <w:rPr>
          <w:rFonts w:cs="Simplified Arabic"/>
          <w:rtl/>
        </w:rPr>
        <w:t>الاستئمانية</w:t>
      </w:r>
      <w:proofErr w:type="spellEnd"/>
      <w:r w:rsidRPr="001B6A1F">
        <w:rPr>
          <w:rFonts w:cs="Simplified Arabic"/>
          <w:rtl/>
        </w:rPr>
        <w:t xml:space="preserve"> الأساسية لعام 2026 والأعوام السابقة على القيام بذلك دون تأخير أو شروط، ويطلب إلى الأمينة التنفيذية نشر </w:t>
      </w:r>
      <w:r w:rsidRPr="001B6A1F">
        <w:rPr>
          <w:rFonts w:cs="Simplified Arabic"/>
          <w:rtl/>
        </w:rPr>
        <w:lastRenderedPageBreak/>
        <w:t xml:space="preserve">وتحديث المعلومات المتعلقة بحالة الاشتراكات في الصناديق </w:t>
      </w:r>
      <w:proofErr w:type="spellStart"/>
      <w:r w:rsidRPr="001B6A1F">
        <w:rPr>
          <w:rFonts w:cs="Simplified Arabic"/>
          <w:rtl/>
        </w:rPr>
        <w:t>الاستئمانية</w:t>
      </w:r>
      <w:proofErr w:type="spellEnd"/>
      <w:r w:rsidRPr="001B6A1F">
        <w:rPr>
          <w:rFonts w:cs="Simplified Arabic"/>
          <w:rtl/>
        </w:rPr>
        <w:t xml:space="preserve"> الأساسية الثلاثة (الصندوق </w:t>
      </w:r>
      <w:proofErr w:type="spellStart"/>
      <w:r w:rsidRPr="001B6A1F">
        <w:rPr>
          <w:rFonts w:cs="Simplified Arabic"/>
          <w:rtl/>
        </w:rPr>
        <w:t>الاستئماني</w:t>
      </w:r>
      <w:proofErr w:type="spellEnd"/>
      <w:r w:rsidRPr="001B6A1F">
        <w:rPr>
          <w:rFonts w:cs="Simplified Arabic"/>
          <w:rtl/>
        </w:rPr>
        <w:t xml:space="preserve"> الطوعي الخاص للأنشطة الإضافية المعتمدة بموجب الاتفاقية وبروتوكوليها، والصندوق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والصندوق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الشعوب الأصلية والمجتمعات المحلية) وإطلاع أعضاء مكاتب مؤتمر الأطراف في الاتفاقية ومؤتمري الأطراف العاملين كاجتماعين للأطراف في البروتوكولين بانتظام على الوضع حتى يتمكنوا من تقديم معلومات عن الاشتراكات غير المدفوعة وعواقبها على المناطق المعنية؛</w:t>
      </w:r>
    </w:p>
    <w:p w14:paraId="4C46B5D1"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18-</w:t>
      </w:r>
      <w:r w:rsidRPr="001B6A1F">
        <w:rPr>
          <w:rFonts w:cs="Simplified Arabic"/>
          <w:rtl/>
        </w:rPr>
        <w:tab/>
      </w:r>
      <w:r w:rsidRPr="001B6A1F">
        <w:rPr>
          <w:rFonts w:cs="Simplified Arabic"/>
          <w:i/>
          <w:iCs/>
          <w:rtl/>
        </w:rPr>
        <w:t>يطلب</w:t>
      </w:r>
      <w:r w:rsidRPr="001B6A1F">
        <w:rPr>
          <w:rFonts w:cs="Simplified Arabic"/>
          <w:rtl/>
        </w:rPr>
        <w:t xml:space="preserve"> إلى برنامج الأمم المتحدة للبيئة، بصفته الوصي، استخدام جميع القنوات الدبلوماسية المتاحة لإبلاغ الأطراف المعنية بالمتأخرات في اشتراكاتها في الصناديق </w:t>
      </w:r>
      <w:proofErr w:type="spellStart"/>
      <w:r w:rsidRPr="001B6A1F">
        <w:rPr>
          <w:rFonts w:cs="Simplified Arabic"/>
          <w:rtl/>
        </w:rPr>
        <w:t>الاستئمانية</w:t>
      </w:r>
      <w:proofErr w:type="spellEnd"/>
      <w:r w:rsidRPr="001B6A1F">
        <w:rPr>
          <w:rFonts w:cs="Simplified Arabic"/>
          <w:rtl/>
        </w:rPr>
        <w:t xml:space="preserve"> الأساسية عن عام 2026 والأعوام السابقة، بهدف سداد هذه المتأخرات بالكامل لصالح جميع الأطراف في الاتفاقية وبروتوكوليها، ويطلب إلى الأمينة التنفيذية أن تقدم تقريرا إلى مكتب مؤتمر الأطراف بين الدورات، حسب الاقتضاء، وإلى مؤتمر الأطراف في اجتماعه الثامن عشر عن حالة تلك المتأخرات؛</w:t>
      </w:r>
    </w:p>
    <w:p w14:paraId="4FB9E9C4"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 xml:space="preserve"> 19-</w:t>
      </w:r>
      <w:r w:rsidRPr="001B6A1F">
        <w:rPr>
          <w:rFonts w:cs="Simplified Arabic"/>
          <w:rtl/>
        </w:rPr>
        <w:tab/>
      </w:r>
      <w:r w:rsidRPr="001B6A1F">
        <w:rPr>
          <w:rFonts w:cs="Simplified Arabic"/>
          <w:i/>
          <w:iCs/>
          <w:rtl/>
        </w:rPr>
        <w:t>يؤكد</w:t>
      </w:r>
      <w:r w:rsidRPr="001B6A1F">
        <w:rPr>
          <w:rFonts w:cs="Simplified Arabic"/>
          <w:rtl/>
        </w:rPr>
        <w:t xml:space="preserve"> أنه فيما يتعلق بالاشتراكات المستحقة اعتبارا من 1 يناير/كانون الثاني 2006 فصاعدا، فإن الأطراف التي تأخرت عن سداد اشتراكاتها لمدة سنتين أو أكثر لا يحق لها أن تصبح عضوا في مكاتب مؤتمر الأطراف في الاتفاقية، أو مؤتمري الأطراف العاملين كاجتماع للأطراف في البروتوكولين، أو الهيئة الفرعية للمشورة العلمية والتقنية والتكنولوجية، أو أن ترشح عضوا في لجنة الامتثال، ويقرر أن هذا القيد لا ينطبق إلا على الأطراف التي ليست من أقل البلدان نموا أو الدول الجزرية الصغيرة النامية؛</w:t>
      </w:r>
    </w:p>
    <w:p w14:paraId="2A49F20D"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20-</w:t>
      </w:r>
      <w:r w:rsidRPr="001B6A1F">
        <w:rPr>
          <w:rFonts w:cs="Simplified Arabic"/>
          <w:rtl/>
        </w:rPr>
        <w:tab/>
      </w:r>
      <w:r w:rsidRPr="001B6A1F">
        <w:rPr>
          <w:rFonts w:cs="Simplified Arabic"/>
          <w:i/>
          <w:iCs/>
          <w:rtl/>
        </w:rPr>
        <w:t>يأذن</w:t>
      </w:r>
      <w:r w:rsidRPr="001B6A1F">
        <w:rPr>
          <w:rFonts w:cs="Simplified Arabic"/>
          <w:rtl/>
        </w:rPr>
        <w:t xml:space="preserve"> للأمينة التنفيذية بإبرام ترتيبات مع أي طرف تأخر عن سداد اشتراكاته لمدة سنتين أو أكثر، يوافق بموجبها الطرف على جدول زمني للدفعات لتسوية جميع المتأخرات المستحقة في غضون ست سنوات، وفقا لأوضاعه المالية، ودفع الاشتراكات المستقبلية في موعد استحقاقها، وتقديم تقرير عن تنفيذ أي ترتيب من هذا القبيل إلى المكتب المعني في اجتماعه التالي وإلى مؤتمر الأطراف في اجتماعه الثامن عشر؛</w:t>
      </w:r>
    </w:p>
    <w:p w14:paraId="71D79B23"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21-</w:t>
      </w:r>
      <w:r w:rsidRPr="001B6A1F">
        <w:rPr>
          <w:rFonts w:cs="Simplified Arabic"/>
          <w:rtl/>
        </w:rPr>
        <w:tab/>
      </w:r>
      <w:r w:rsidRPr="001B6A1F">
        <w:rPr>
          <w:rFonts w:cs="Simplified Arabic"/>
          <w:i/>
          <w:iCs/>
          <w:rtl/>
        </w:rPr>
        <w:t xml:space="preserve">يقرر </w:t>
      </w:r>
      <w:r w:rsidRPr="001B6A1F">
        <w:rPr>
          <w:rFonts w:cs="Simplified Arabic"/>
          <w:rtl/>
        </w:rPr>
        <w:t>أن الطرف الذي أبرم ترتيبا متفق عليه وفقا للفقرة 20 أعلاه، والذي يلتزم التزاما كاملا بأحكامه، لن يخضع لأحكام الفقرة 19 أعلاه؛</w:t>
      </w:r>
    </w:p>
    <w:p w14:paraId="77677351"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22-</w:t>
      </w:r>
      <w:r w:rsidRPr="001B6A1F">
        <w:rPr>
          <w:rFonts w:cs="Simplified Arabic"/>
          <w:rtl/>
        </w:rPr>
        <w:tab/>
      </w:r>
      <w:r w:rsidRPr="001B6A1F">
        <w:rPr>
          <w:rFonts w:cs="Simplified Arabic"/>
          <w:i/>
          <w:iCs/>
          <w:rtl/>
        </w:rPr>
        <w:t>يطلب</w:t>
      </w:r>
      <w:r w:rsidRPr="001B6A1F">
        <w:rPr>
          <w:rFonts w:cs="Simplified Arabic"/>
          <w:rtl/>
        </w:rPr>
        <w:t xml:space="preserve"> إلى الأمينة التنفيذية، ويدعو رئيس مؤتمر الأطراف، من خلال رسالة موقعة من الطرفين، إخطار الأطراف التي عليها اشتراكات متأخرة بأنها متأخرة، ودعوتها إلى اتخاذ إجراءات سريعة لتسوية الوضع، وتوجيه الشكر إلى الأطراف التي استجابت بشكل إيجابي بسداد اشتراكاتها المتأخرة؛</w:t>
      </w:r>
    </w:p>
    <w:p w14:paraId="56BFCFF4"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23-</w:t>
      </w:r>
      <w:r w:rsidRPr="001B6A1F">
        <w:rPr>
          <w:rFonts w:cs="Simplified Arabic"/>
          <w:rtl/>
        </w:rPr>
        <w:tab/>
      </w:r>
      <w:r w:rsidRPr="001B6A1F">
        <w:rPr>
          <w:rFonts w:cs="Simplified Arabic"/>
          <w:i/>
          <w:iCs/>
          <w:rtl/>
        </w:rPr>
        <w:t>يدرك</w:t>
      </w:r>
      <w:r w:rsidRPr="001B6A1F">
        <w:rPr>
          <w:rFonts w:cs="Simplified Arabic"/>
          <w:rtl/>
        </w:rPr>
        <w:t xml:space="preserve"> تقديرات التمويل الخاصة بما يلي:</w:t>
      </w:r>
    </w:p>
    <w:p w14:paraId="1799A247" w14:textId="19467C9E"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(أ)</w:t>
      </w:r>
      <w:r w:rsidRPr="001B6A1F">
        <w:rPr>
          <w:rFonts w:cs="Simplified Arabic"/>
          <w:rtl/>
        </w:rPr>
        <w:tab/>
        <w:t xml:space="preserve">الصندوق </w:t>
      </w:r>
      <w:proofErr w:type="spellStart"/>
      <w:r w:rsidRPr="001B6A1F">
        <w:rPr>
          <w:rFonts w:cs="Simplified Arabic"/>
          <w:rtl/>
        </w:rPr>
        <w:t>الاستئماني</w:t>
      </w:r>
      <w:proofErr w:type="spellEnd"/>
      <w:r w:rsidRPr="001B6A1F">
        <w:rPr>
          <w:rFonts w:cs="Simplified Arabic"/>
          <w:rtl/>
        </w:rPr>
        <w:t xml:space="preserve"> الطوعي الخاص للأنشطة الإضافية المعتمدة بموجب الاتفاقية وبروتوكوليها لفترة السنتين 2027-2028 (انظر الجدول </w:t>
      </w:r>
      <w:r w:rsidR="00FA0F1A">
        <w:t>xx</w:t>
      </w:r>
      <w:r w:rsidRPr="001B6A1F">
        <w:rPr>
          <w:rFonts w:cs="Simplified Arabic"/>
          <w:rtl/>
        </w:rPr>
        <w:t>)؛</w:t>
      </w:r>
    </w:p>
    <w:p w14:paraId="7BF34113" w14:textId="31293390"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 xml:space="preserve">(ب) </w:t>
      </w:r>
      <w:r w:rsidRPr="001B6A1F">
        <w:rPr>
          <w:rFonts w:cs="Simplified Arabic"/>
          <w:rtl/>
        </w:rPr>
        <w:tab/>
        <w:t xml:space="preserve">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لفترة السنتين 2027-2028 (انظر الجدول </w:t>
      </w:r>
      <w:r w:rsidR="00FA0F1A">
        <w:t>xx</w:t>
      </w:r>
      <w:r w:rsidRPr="001B6A1F">
        <w:rPr>
          <w:rFonts w:cs="Simplified Arabic"/>
          <w:rtl/>
        </w:rPr>
        <w:t>)؛</w:t>
      </w:r>
    </w:p>
    <w:p w14:paraId="3E147A73" w14:textId="4D97DE58"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 xml:space="preserve">(ج) </w:t>
      </w:r>
      <w:r w:rsidRPr="001B6A1F">
        <w:rPr>
          <w:rFonts w:cs="Simplified Arabic"/>
          <w:rtl/>
        </w:rPr>
        <w:tab/>
        <w:t xml:space="preserve">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الشعوب الأصلية والمجتمعات المحلية لفترة السنتين 2027-2028 (انظر الجدول </w:t>
      </w:r>
      <w:r w:rsidR="00FA0F1A">
        <w:t>xx</w:t>
      </w:r>
      <w:r w:rsidRPr="001B6A1F">
        <w:rPr>
          <w:rFonts w:cs="Simplified Arabic"/>
          <w:rtl/>
        </w:rPr>
        <w:t>)؛</w:t>
      </w:r>
    </w:p>
    <w:p w14:paraId="32AA740E"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lastRenderedPageBreak/>
        <w:t>24-</w:t>
      </w:r>
      <w:r w:rsidRPr="001B6A1F">
        <w:rPr>
          <w:rFonts w:cs="Simplified Arabic"/>
          <w:rtl/>
        </w:rPr>
        <w:tab/>
      </w:r>
      <w:r w:rsidRPr="001B6A1F">
        <w:rPr>
          <w:rFonts w:cs="Simplified Arabic"/>
          <w:i/>
          <w:iCs/>
          <w:rtl/>
        </w:rPr>
        <w:t>يشير</w:t>
      </w:r>
      <w:r w:rsidRPr="001B6A1F">
        <w:rPr>
          <w:rFonts w:cs="Simplified Arabic"/>
          <w:rtl/>
        </w:rPr>
        <w:t xml:space="preserve"> إلى المادة 30 من النظام الداخلي لاجتماعات مؤتمر الأطراف،</w:t>
      </w:r>
      <w:r w:rsidRPr="001B6A1F">
        <w:rPr>
          <w:rFonts w:cs="Simplified Arabic"/>
          <w:vertAlign w:val="superscript"/>
          <w:rtl/>
        </w:rPr>
        <w:footnoteReference w:id="22"/>
      </w:r>
      <w:r w:rsidRPr="001B6A1F">
        <w:rPr>
          <w:rFonts w:cs="Simplified Arabic"/>
          <w:rtl/>
        </w:rPr>
        <w:t xml:space="preserve"> ويؤكد على ضرورة حضور مجموعة واسعة من الأطراف لاجتماعات مؤتمر الأطراف في الاتفاقية ومؤتمري الأطراف العاملين كاجتماعين للأطراف في البروتوكولين، ولا سيما للوصول إلى مستوى ثلثي الأطراف الحاضرة اللازمة لتوفير النصاب القانوني للاجتماع الذي يسمح باتخاذ المقررات؛</w:t>
      </w:r>
    </w:p>
    <w:p w14:paraId="5033149A"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25-</w:t>
      </w:r>
      <w:r w:rsidRPr="001B6A1F">
        <w:rPr>
          <w:rFonts w:cs="Simplified Arabic"/>
          <w:rtl/>
        </w:rPr>
        <w:tab/>
      </w:r>
      <w:r w:rsidRPr="001B6A1F">
        <w:rPr>
          <w:rFonts w:cs="Simplified Arabic"/>
          <w:i/>
          <w:iCs/>
          <w:rtl/>
        </w:rPr>
        <w:t>يؤكد</w:t>
      </w:r>
      <w:r w:rsidRPr="001B6A1F">
        <w:rPr>
          <w:rFonts w:cs="Simplified Arabic"/>
          <w:rtl/>
        </w:rPr>
        <w:t xml:space="preserve"> </w:t>
      </w:r>
      <w:r w:rsidRPr="001B6A1F">
        <w:rPr>
          <w:rFonts w:cs="Simplified Arabic"/>
          <w:i/>
          <w:iCs/>
          <w:rtl/>
        </w:rPr>
        <w:t>مجددا</w:t>
      </w:r>
      <w:r w:rsidRPr="001B6A1F">
        <w:rPr>
          <w:rFonts w:cs="Simplified Arabic"/>
          <w:rtl/>
        </w:rPr>
        <w:t xml:space="preserve"> على أهمية المشاركة الكاملة والفعالة لما لا يقل عن مندوبين اثنين من البلدان النامية الأطراف، ولا سيما أقل البلدان نموا والدول الجزرية الصغيرة النامية من بينها، والأطراف التي تمر اقتصاداتها بمرحلة انتقالية، في اجتماعات مؤتمر الأطراف في الاتفاقية ومؤتمري الأطراف العاملين كاجتماعين للأطراف في البروتوكولين، فضلا عن الهيئات الفرعية، على أن يتم تمويلها من 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حسب الحاجة، وفي هذا الصدد، يدعو البلدان المتقدمة الأطراف والأطراف الأخرى القادرة على ذلك، بما في ذلك في سياق التعاون بين بلدان الجنوب، إلى تقديم مساهمات إلى الصندوق في الوقت المناسب وبمستوى يسمح بالمشاركة الكاملة والفعالة؛</w:t>
      </w:r>
    </w:p>
    <w:p w14:paraId="52AA37C7"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26-</w:t>
      </w:r>
      <w:r w:rsidRPr="001B6A1F">
        <w:rPr>
          <w:rFonts w:cs="Simplified Arabic"/>
          <w:rtl/>
        </w:rPr>
        <w:tab/>
      </w:r>
      <w:r w:rsidRPr="001B6A1F">
        <w:rPr>
          <w:rFonts w:cs="Simplified Arabic"/>
          <w:i/>
          <w:iCs/>
          <w:rtl/>
        </w:rPr>
        <w:t>يأذن</w:t>
      </w:r>
      <w:r w:rsidRPr="001B6A1F">
        <w:rPr>
          <w:rFonts w:cs="Simplified Arabic"/>
          <w:rtl/>
        </w:rPr>
        <w:t xml:space="preserve"> للأمينة التنفيذية أن تسحب بالتشاور مع المكتب، في ظروف استثنائية ووفقا للنظام المالي والقواعد المالية للأمم المتحدة، مبلغا إجماليا يصل إلى 000 500 دولار، خلال فترة السنتين 2027-2028، من الاحتياطيات المتاحة في الصناديق </w:t>
      </w:r>
      <w:proofErr w:type="spellStart"/>
      <w:r w:rsidRPr="001B6A1F">
        <w:rPr>
          <w:rFonts w:cs="Simplified Arabic"/>
          <w:rtl/>
        </w:rPr>
        <w:t>الاستئمانية</w:t>
      </w:r>
      <w:proofErr w:type="spellEnd"/>
      <w:r w:rsidRPr="001B6A1F">
        <w:rPr>
          <w:rFonts w:cs="Simplified Arabic"/>
          <w:rtl/>
        </w:rPr>
        <w:t xml:space="preserve"> الأساسية الثلاثة، لاستخدامها في حالة حدوث نقص مؤقت في 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وذلك لدعم مشاركة مندوبي البلدان النامية الأطراف، ولا سيما أقل البلدان نموا والدول الجزرية الصغيرة النامية من بينها، والأطراف التي تمر اقتصاداتها بمرحلة انتقالية في الاجتماع الثامن عشر لمؤتمر الأطراف، والاجتماع الثالث عشر لمؤتمر الأطراف العامل كاجتماع للأطراف في بروتوكول قرطاجنة، والاجتماع السابع لمؤتمر الأطراف العامل كاجتماع للأطراف في بروتوكول </w:t>
      </w:r>
      <w:proofErr w:type="spellStart"/>
      <w:r w:rsidRPr="001B6A1F">
        <w:rPr>
          <w:rFonts w:cs="Simplified Arabic"/>
          <w:rtl/>
        </w:rPr>
        <w:t>ناغويا</w:t>
      </w:r>
      <w:proofErr w:type="spellEnd"/>
      <w:r w:rsidRPr="001B6A1F">
        <w:rPr>
          <w:rFonts w:cs="Simplified Arabic"/>
          <w:rtl/>
        </w:rPr>
        <w:t>؛</w:t>
      </w:r>
    </w:p>
    <w:p w14:paraId="672AB358"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27-</w:t>
      </w:r>
      <w:r w:rsidRPr="001B6A1F">
        <w:rPr>
          <w:rFonts w:cs="Simplified Arabic"/>
          <w:rtl/>
        </w:rPr>
        <w:tab/>
      </w:r>
      <w:r w:rsidRPr="001B6A1F">
        <w:rPr>
          <w:rFonts w:cs="Simplified Arabic"/>
          <w:i/>
          <w:iCs/>
          <w:rtl/>
        </w:rPr>
        <w:t>يشجع</w:t>
      </w:r>
      <w:r w:rsidRPr="001B6A1F">
        <w:rPr>
          <w:rFonts w:cs="Simplified Arabic"/>
          <w:rtl/>
        </w:rPr>
        <w:t xml:space="preserve"> </w:t>
      </w:r>
      <w:r w:rsidRPr="001B6A1F">
        <w:rPr>
          <w:rFonts w:cs="Simplified Arabic"/>
          <w:i/>
          <w:iCs/>
          <w:rtl/>
        </w:rPr>
        <w:t>بشدة</w:t>
      </w:r>
      <w:r w:rsidRPr="001B6A1F">
        <w:rPr>
          <w:rFonts w:cs="Simplified Arabic"/>
          <w:rtl/>
        </w:rPr>
        <w:t xml:space="preserve"> البلدان المتقدمة الأطراف وغيرها من الأطراف القادرة على ذلك، بما في ذلك في سياق التعاون بين بلدان الجنوب، على توفير الموارد المالية اللازمة للصندوق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بما يُمكّن المشاركة الكاملة والفعالة لممثلي البلدان النامية الأطراف، ولا سيما أقل البلدان نموا والدول الجزرية الصغيرة النامية من بينها، والبلدان التي تمر اقتصاداتها بمرحلة انتقالية، في اجتماعات مؤتمر الأطراف في الاتفاقية، ومؤتمري الأطراف العاملين كاجتماعين للأطراف في البروتوكولين، والهيئة الفرعية للمشورة العلمية والتقنية والتكنولوجية، والهيئة الفرعية للتنفيذ، والهيئة الفرعية المعنية بالمادة 8 (ي) وغيرها من أحكام الاتفاقية المتعلقة بالشعوب الأصلية والمجتمعات المحلية؛</w:t>
      </w:r>
    </w:p>
    <w:p w14:paraId="6C2F1FF1"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28-</w:t>
      </w:r>
      <w:r w:rsidRPr="001B6A1F">
        <w:rPr>
          <w:rFonts w:cs="Simplified Arabic"/>
          <w:rtl/>
        </w:rPr>
        <w:tab/>
      </w:r>
      <w:r w:rsidRPr="001B6A1F">
        <w:rPr>
          <w:rFonts w:cs="Simplified Arabic"/>
          <w:i/>
          <w:iCs/>
          <w:rtl/>
        </w:rPr>
        <w:t>يشير</w:t>
      </w:r>
      <w:r w:rsidRPr="001B6A1F">
        <w:rPr>
          <w:rFonts w:cs="Simplified Arabic"/>
          <w:rtl/>
        </w:rPr>
        <w:t xml:space="preserve"> إلى الفقرة 31 من المقرر </w:t>
      </w:r>
      <w:hyperlink r:id="rId20" w:history="1">
        <w:r w:rsidRPr="001B6A1F">
          <w:rPr>
            <w:rFonts w:cs="Simplified Arabic"/>
            <w:color w:val="0000FF" w:themeColor="hyperlink"/>
            <w:u w:val="single"/>
            <w:rtl/>
          </w:rPr>
          <w:t>9/34</w:t>
        </w:r>
      </w:hyperlink>
      <w:r w:rsidRPr="001B6A1F">
        <w:rPr>
          <w:rFonts w:cs="Simplified Arabic"/>
          <w:rtl/>
        </w:rPr>
        <w:t xml:space="preserve"> المؤرخ 23 مايو/أيار 2008، ويطلب إلى الأمينة التنفيذية أن تواصل، عند تخصيص التمويل من 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منح الأولوية القصوى لتمويل مندوبي أقل البلدان نموا والدول الجزرية الصغيرة النامية؛</w:t>
      </w:r>
    </w:p>
    <w:p w14:paraId="66E94CBF"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29-</w:t>
      </w:r>
      <w:r w:rsidRPr="001B6A1F">
        <w:rPr>
          <w:rFonts w:cs="Simplified Arabic"/>
          <w:rtl/>
        </w:rPr>
        <w:tab/>
      </w:r>
      <w:r w:rsidRPr="001B6A1F">
        <w:rPr>
          <w:rFonts w:cs="Simplified Arabic"/>
          <w:i/>
          <w:iCs/>
          <w:rtl/>
        </w:rPr>
        <w:t>يعرب عن قلقه</w:t>
      </w:r>
      <w:r w:rsidRPr="001B6A1F">
        <w:rPr>
          <w:rFonts w:cs="Simplified Arabic"/>
          <w:rtl/>
        </w:rPr>
        <w:t xml:space="preserve"> إزاء استمرار انخفاض مستوى الاشتراكات في 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ويشجع جميع الأطراف، ولا سيما البلدان المتقدمة الأطراف والأطراف الأخرى القادرة على ذلك، على دعم وتيسير تواصل الأمانة مع الجهات المانحة الحالية والمحتملة للصندوق، بما في ذلك كيانات القطاع الخاص والمؤسسات الخيرية، بهدف توسيع قاعدة الجهات المانحة وتأمين </w:t>
      </w:r>
      <w:r w:rsidRPr="001B6A1F">
        <w:rPr>
          <w:rFonts w:cs="Simplified Arabic"/>
          <w:rtl/>
        </w:rPr>
        <w:lastRenderedPageBreak/>
        <w:t>موارد كافية لدعم مشاركة البلدان النامية المؤهلة في اجتماعات مؤتمر الأطراف في الاتفاقية، ومؤتمري الأطراف العاملين كاجتماعين للأطراف في البروتوكولين، والهيئات الفرعية؛</w:t>
      </w:r>
    </w:p>
    <w:p w14:paraId="1F322051"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30-</w:t>
      </w:r>
      <w:r w:rsidRPr="001B6A1F">
        <w:rPr>
          <w:rFonts w:cs="Simplified Arabic"/>
          <w:rtl/>
        </w:rPr>
        <w:tab/>
      </w:r>
      <w:r w:rsidRPr="001B6A1F">
        <w:rPr>
          <w:rFonts w:cs="Simplified Arabic"/>
          <w:i/>
          <w:iCs/>
          <w:rtl/>
        </w:rPr>
        <w:t>يطلب</w:t>
      </w:r>
      <w:r w:rsidRPr="001B6A1F">
        <w:rPr>
          <w:rFonts w:cs="Simplified Arabic"/>
          <w:rtl/>
        </w:rPr>
        <w:t xml:space="preserve"> إلى الأمينة التنفيذية أن تُذكّر الأطراف في يناير/كانون الثاني من كل عام بضرورة المساهمة في الصندوق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وذلك قبل ستة أشهر على الأقل من انعقاد الاجتماعات العادية لمؤتمر الأطراف في الاتفاقية ومؤتمري الأطراف العاملين كاجتماعين للأطراف في البروتوكولين، وإصدار طلبات في ديسمبر/كانون الأول من كل عام لتغطية احتياجات جميع الاجتماعات ذات الصلة في العام التالي، وتوجيه دعوات مبكرة إلى الجهات المانحة الأخرى لتقديم مساهمات؛</w:t>
      </w:r>
    </w:p>
    <w:p w14:paraId="610E909A"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31-</w:t>
      </w:r>
      <w:r w:rsidRPr="001B6A1F">
        <w:rPr>
          <w:rFonts w:cs="Simplified Arabic"/>
          <w:rtl/>
        </w:rPr>
        <w:tab/>
      </w:r>
      <w:r w:rsidRPr="001B6A1F">
        <w:rPr>
          <w:rFonts w:cs="Simplified Arabic"/>
          <w:i/>
          <w:iCs/>
          <w:rtl/>
        </w:rPr>
        <w:t>يطلب أيضا</w:t>
      </w:r>
      <w:r w:rsidRPr="001B6A1F">
        <w:rPr>
          <w:rFonts w:cs="Simplified Arabic"/>
          <w:rtl/>
        </w:rPr>
        <w:t xml:space="preserve"> إلى الأمينة التنفيذية أن تواصل، بالتشاور مع المكاتب، رصد مدى توافر الاشتراكات الطوعية للصندوق </w:t>
      </w:r>
      <w:proofErr w:type="spellStart"/>
      <w:r w:rsidRPr="001B6A1F">
        <w:rPr>
          <w:rFonts w:cs="Simplified Arabic"/>
          <w:rtl/>
        </w:rPr>
        <w:t>الاستئماني</w:t>
      </w:r>
      <w:proofErr w:type="spellEnd"/>
      <w:r w:rsidRPr="001B6A1F">
        <w:rPr>
          <w:rFonts w:cs="Simplified Arabic"/>
          <w:rtl/>
        </w:rPr>
        <w:t xml:space="preserve"> الطوعي الخاص لتيسير مشاركة الأطراف في عملية الاتفاقية، بهدف تمكين أعضاء المكاتب من إبلاغ الأطراف، والجهات المانحة المحتملة في مناطقها، عند الاقتضاء، بأي نقص في الاشتراكات؛</w:t>
      </w:r>
    </w:p>
    <w:p w14:paraId="06CE413C"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32-</w:t>
      </w:r>
      <w:r w:rsidRPr="001B6A1F">
        <w:rPr>
          <w:rFonts w:cs="Simplified Arabic"/>
          <w:rtl/>
        </w:rPr>
        <w:tab/>
      </w:r>
      <w:r w:rsidRPr="001B6A1F">
        <w:rPr>
          <w:rFonts w:cs="Simplified Arabic"/>
          <w:i/>
          <w:iCs/>
          <w:rtl/>
        </w:rPr>
        <w:t>يطلب</w:t>
      </w:r>
      <w:r w:rsidRPr="001B6A1F">
        <w:rPr>
          <w:rFonts w:cs="Simplified Arabic"/>
          <w:rtl/>
        </w:rPr>
        <w:t xml:space="preserve"> </w:t>
      </w:r>
      <w:r w:rsidRPr="001B6A1F">
        <w:rPr>
          <w:rFonts w:cs="Simplified Arabic"/>
          <w:i/>
          <w:iCs/>
          <w:rtl/>
        </w:rPr>
        <w:t>كذلك</w:t>
      </w:r>
      <w:r w:rsidRPr="001B6A1F">
        <w:rPr>
          <w:rFonts w:cs="Simplified Arabic"/>
          <w:rtl/>
        </w:rPr>
        <w:t xml:space="preserve"> إلى الأمينة التنفيذية أن تقدم، استعدادا لاجتماعات مؤتمر الأطراف في الاتفاقية ومؤتمري الأطراف العاملين كاجتماعين للأطراف في البروتوكولين، قائمة بالطلبات الموجهة إلى الأمينة التنفيذية في مشاريع المقررات وآثارها، عند الاقتضاء، من أجل اطلاع الأطراف، دون المساس بمقررات مؤتمر الأطراف ومؤتمري الأطراف العاملين كاجتماعين للأطراف في البروتوكولين؛ </w:t>
      </w:r>
    </w:p>
    <w:p w14:paraId="31A953BE"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33-</w:t>
      </w:r>
      <w:r w:rsidRPr="001B6A1F">
        <w:rPr>
          <w:rFonts w:cs="Simplified Arabic"/>
          <w:rtl/>
        </w:rPr>
        <w:tab/>
      </w:r>
      <w:r w:rsidRPr="001B6A1F">
        <w:rPr>
          <w:rFonts w:cs="Simplified Arabic"/>
          <w:i/>
          <w:iCs/>
          <w:rtl/>
        </w:rPr>
        <w:t>يطلب</w:t>
      </w:r>
      <w:r w:rsidRPr="001B6A1F">
        <w:rPr>
          <w:rFonts w:cs="Simplified Arabic"/>
          <w:rtl/>
        </w:rPr>
        <w:t xml:space="preserve"> إلى الأمينة التنفيذية أن تقوم بإعداد وتقديم برنامج عمل محدث ومفصل ومتكامل لفترة السنتين 2029-2030 يحدد الأهداف والمهام التي يتعين على الأمانة إنجازها والنتائج المتوقعة فيما يتعلق بكل بند من بنود الميزانية، للاتفاقية وبروتوكوليها، لينظر فيها مؤتمر الأطراف في الاتفاقية، ومؤتمر الأطراف العامل كاجتماع للأطراف في بروتوكول قرطاجنة، ومؤتمر الأطراف العامل كاجتماع للأطراف في بروتوكول </w:t>
      </w:r>
      <w:proofErr w:type="spellStart"/>
      <w:r w:rsidRPr="001B6A1F">
        <w:rPr>
          <w:rFonts w:cs="Simplified Arabic"/>
          <w:rtl/>
        </w:rPr>
        <w:t>ناغويا</w:t>
      </w:r>
      <w:proofErr w:type="spellEnd"/>
      <w:r w:rsidRPr="001B6A1F">
        <w:rPr>
          <w:rFonts w:cs="Simplified Arabic"/>
          <w:rtl/>
        </w:rPr>
        <w:t xml:space="preserve"> في اجتماعاتها الثامن عشر والثالث عشر والسابع على التوالي، وميزانية </w:t>
      </w:r>
      <w:proofErr w:type="spellStart"/>
      <w:r w:rsidRPr="001B6A1F">
        <w:rPr>
          <w:rFonts w:cs="Simplified Arabic"/>
          <w:rtl/>
        </w:rPr>
        <w:t>برنامجية</w:t>
      </w:r>
      <w:proofErr w:type="spellEnd"/>
      <w:r w:rsidRPr="001B6A1F">
        <w:rPr>
          <w:rFonts w:cs="Simplified Arabic"/>
          <w:rtl/>
        </w:rPr>
        <w:t xml:space="preserve"> مقابلة تتبع شكل الميزانية </w:t>
      </w:r>
      <w:proofErr w:type="spellStart"/>
      <w:r w:rsidRPr="001B6A1F">
        <w:rPr>
          <w:rFonts w:cs="Simplified Arabic"/>
          <w:rtl/>
        </w:rPr>
        <w:t>البرنامجية</w:t>
      </w:r>
      <w:proofErr w:type="spellEnd"/>
      <w:r w:rsidRPr="001B6A1F">
        <w:rPr>
          <w:rFonts w:cs="Simplified Arabic"/>
          <w:rtl/>
        </w:rPr>
        <w:t xml:space="preserve"> المقترحة لبرنامج الأمم المتحدة للبيئة، لفترة السنتين مع السيناريوهات الثلاثة التالية، مع مراعاة القائمة المشار إليها في الفقرة 32 أعلاه:</w:t>
      </w:r>
    </w:p>
    <w:p w14:paraId="47FE7BA9"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(أ)</w:t>
      </w:r>
      <w:r w:rsidRPr="001B6A1F">
        <w:rPr>
          <w:rFonts w:cs="Simplified Arabic"/>
          <w:rtl/>
        </w:rPr>
        <w:tab/>
        <w:t xml:space="preserve">الميزانية </w:t>
      </w:r>
      <w:proofErr w:type="spellStart"/>
      <w:r w:rsidRPr="001B6A1F">
        <w:rPr>
          <w:rFonts w:cs="Simplified Arabic"/>
          <w:rtl/>
        </w:rPr>
        <w:t>البرنامجية</w:t>
      </w:r>
      <w:proofErr w:type="spellEnd"/>
      <w:r w:rsidRPr="001B6A1F">
        <w:rPr>
          <w:rFonts w:cs="Simplified Arabic"/>
          <w:rtl/>
        </w:rPr>
        <w:t xml:space="preserve"> (ثلاثة صناديق </w:t>
      </w:r>
      <w:proofErr w:type="spellStart"/>
      <w:r w:rsidRPr="001B6A1F">
        <w:rPr>
          <w:rFonts w:cs="Simplified Arabic"/>
          <w:rtl/>
        </w:rPr>
        <w:t>استئمانية</w:t>
      </w:r>
      <w:proofErr w:type="spellEnd"/>
      <w:r w:rsidRPr="001B6A1F">
        <w:rPr>
          <w:rFonts w:cs="Simplified Arabic"/>
          <w:rtl/>
        </w:rPr>
        <w:t xml:space="preserve"> أساسية) </w:t>
      </w:r>
      <w:r w:rsidRPr="001B6A1F">
        <w:rPr>
          <w:rFonts w:cs="Simplified Arabic"/>
          <w:sz w:val="22"/>
          <w:rtl/>
          <w:lang w:val="en-US"/>
        </w:rPr>
        <w:t xml:space="preserve">المحددة بالمبلغ الإجمالي </w:t>
      </w:r>
      <w:r w:rsidRPr="001B6A1F">
        <w:rPr>
          <w:rFonts w:cs="Simplified Arabic"/>
          <w:rtl/>
        </w:rPr>
        <w:t>للفترة 2029-2030 بالقيمة الحقيقية، مطروحا منها مبلغ الأرصدة غير المنفقة المستخدمة في فترة السنتين 2027-2028؛</w:t>
      </w:r>
    </w:p>
    <w:p w14:paraId="08DAE1DB"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(ب)</w:t>
      </w:r>
      <w:r w:rsidRPr="001B6A1F">
        <w:rPr>
          <w:rFonts w:cs="Simplified Arabic"/>
          <w:rtl/>
        </w:rPr>
        <w:tab/>
        <w:t xml:space="preserve">الميزانية </w:t>
      </w:r>
      <w:proofErr w:type="spellStart"/>
      <w:r w:rsidRPr="001B6A1F">
        <w:rPr>
          <w:rFonts w:cs="Simplified Arabic"/>
          <w:rtl/>
        </w:rPr>
        <w:t>البرنامجية</w:t>
      </w:r>
      <w:proofErr w:type="spellEnd"/>
      <w:r w:rsidRPr="001B6A1F">
        <w:rPr>
          <w:rFonts w:cs="Simplified Arabic"/>
          <w:rtl/>
        </w:rPr>
        <w:t xml:space="preserve"> (ثلاثة صناديق </w:t>
      </w:r>
      <w:proofErr w:type="spellStart"/>
      <w:r w:rsidRPr="001B6A1F">
        <w:rPr>
          <w:rFonts w:cs="Simplified Arabic"/>
          <w:rtl/>
        </w:rPr>
        <w:t>استئمانية</w:t>
      </w:r>
      <w:proofErr w:type="spellEnd"/>
      <w:r w:rsidRPr="001B6A1F">
        <w:rPr>
          <w:rFonts w:cs="Simplified Arabic"/>
          <w:rtl/>
        </w:rPr>
        <w:t xml:space="preserve"> أساسية) </w:t>
      </w:r>
      <w:r w:rsidRPr="001B6A1F">
        <w:rPr>
          <w:rFonts w:cs="Simplified Arabic"/>
          <w:sz w:val="22"/>
          <w:rtl/>
          <w:lang w:val="en-US"/>
        </w:rPr>
        <w:t xml:space="preserve">المحددة بالمبلغ الإجمالي </w:t>
      </w:r>
      <w:r w:rsidRPr="001B6A1F">
        <w:rPr>
          <w:rFonts w:cs="Simplified Arabic"/>
          <w:rtl/>
        </w:rPr>
        <w:t>للفترة 2029-2030 بالقيمة الاسمية، مطروحا منها مبلغ الأرصدة غير المنفقة المستخدمة في فترة السنتين 2027-2028؛</w:t>
      </w:r>
    </w:p>
    <w:p w14:paraId="501751C5"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rtl/>
        </w:rPr>
        <w:t>(ج)</w:t>
      </w:r>
      <w:r w:rsidRPr="001B6A1F">
        <w:rPr>
          <w:rFonts w:cs="Simplified Arabic"/>
          <w:rtl/>
        </w:rPr>
        <w:tab/>
        <w:t xml:space="preserve">الميزانية </w:t>
      </w:r>
      <w:proofErr w:type="spellStart"/>
      <w:r w:rsidRPr="001B6A1F">
        <w:rPr>
          <w:rFonts w:cs="Simplified Arabic"/>
          <w:rtl/>
        </w:rPr>
        <w:t>البرنامجية</w:t>
      </w:r>
      <w:proofErr w:type="spellEnd"/>
      <w:r w:rsidRPr="001B6A1F">
        <w:rPr>
          <w:rFonts w:cs="Simplified Arabic"/>
          <w:rtl/>
        </w:rPr>
        <w:t xml:space="preserve"> (ثلاثة صناديق </w:t>
      </w:r>
      <w:proofErr w:type="spellStart"/>
      <w:r w:rsidRPr="001B6A1F">
        <w:rPr>
          <w:rFonts w:cs="Simplified Arabic"/>
          <w:rtl/>
        </w:rPr>
        <w:t>استئمانية</w:t>
      </w:r>
      <w:proofErr w:type="spellEnd"/>
      <w:r w:rsidRPr="001B6A1F">
        <w:rPr>
          <w:rFonts w:cs="Simplified Arabic"/>
          <w:rtl/>
        </w:rPr>
        <w:t xml:space="preserve"> أساسية) اللازمة لتنفيذ برنامج عمل الاتفاقية وبروتوكوليها، مطروحا منها مبلغ الأرصدة غير المنفقة المستخدمة في فترة السنتين 2027-2028؛</w:t>
      </w:r>
    </w:p>
    <w:p w14:paraId="29A8C9C9" w14:textId="77777777" w:rsidR="001B6A1F" w:rsidRPr="001B6A1F" w:rsidRDefault="001B6A1F" w:rsidP="001B6A1F">
      <w:pPr>
        <w:tabs>
          <w:tab w:val="left" w:pos="2556"/>
        </w:tabs>
        <w:bidi/>
        <w:spacing w:before="120" w:line="216" w:lineRule="auto"/>
        <w:ind w:left="1134" w:firstLine="713"/>
        <w:jc w:val="both"/>
        <w:rPr>
          <w:rFonts w:cs="Simplified Arabic"/>
          <w:rtl/>
        </w:rPr>
      </w:pPr>
      <w:r w:rsidRPr="001B6A1F">
        <w:rPr>
          <w:rFonts w:cs="Simplified Arabic"/>
          <w:i/>
          <w:iCs/>
          <w:rtl/>
        </w:rPr>
        <w:t>34-</w:t>
      </w:r>
      <w:r w:rsidRPr="001B6A1F">
        <w:rPr>
          <w:rFonts w:cs="Simplified Arabic"/>
          <w:i/>
          <w:iCs/>
          <w:rtl/>
        </w:rPr>
        <w:tab/>
        <w:t>يطلب أيضا</w:t>
      </w:r>
      <w:r w:rsidRPr="001B6A1F">
        <w:rPr>
          <w:rFonts w:cs="Simplified Arabic"/>
          <w:rtl/>
        </w:rPr>
        <w:t xml:space="preserve"> إلى الأمينة التنفيذية أن تواصل اتخاذ جميع التدابير الممكنة لتحسين فعالية وكفاءة الأمانة، وأن تعكس تلك التدابير في السيناريوهات الثلاثة المذكورة أعلاه؛</w:t>
      </w:r>
    </w:p>
    <w:p w14:paraId="4B51E7FB"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35-</w:t>
      </w:r>
      <w:r w:rsidRPr="001B6A1F">
        <w:rPr>
          <w:rFonts w:cs="Simplified Arabic"/>
          <w:rtl/>
        </w:rPr>
        <w:tab/>
      </w:r>
      <w:r w:rsidRPr="001B6A1F">
        <w:rPr>
          <w:rFonts w:cs="Simplified Arabic"/>
          <w:i/>
          <w:iCs/>
          <w:rtl/>
        </w:rPr>
        <w:t>يطلب كذلك</w:t>
      </w:r>
      <w:r w:rsidRPr="001B6A1F">
        <w:rPr>
          <w:rFonts w:cs="Simplified Arabic"/>
          <w:rtl/>
        </w:rPr>
        <w:t xml:space="preserve"> إلى الأمينة التنفيذية أن تقدم تقريرا إلى مؤتمر الأطراف في الاتفاقية، ومؤتمر الأطراف العامل كاجتماع للأطراف في بروتوكول قرطاجنة، ومؤتمر الأطراف العامل كاجتماع للأطراف في بروتوكول </w:t>
      </w:r>
      <w:proofErr w:type="spellStart"/>
      <w:r w:rsidRPr="001B6A1F">
        <w:rPr>
          <w:rFonts w:cs="Simplified Arabic"/>
          <w:rtl/>
        </w:rPr>
        <w:t>ناغويا</w:t>
      </w:r>
      <w:proofErr w:type="spellEnd"/>
      <w:r w:rsidRPr="001B6A1F">
        <w:rPr>
          <w:rFonts w:cs="Simplified Arabic"/>
          <w:rtl/>
        </w:rPr>
        <w:t xml:space="preserve">، في اجتماعاتها الثامن عشر والثالث عشر والسابع على التوالي، عن الإيرادات وأداء الميزانية، </w:t>
      </w:r>
      <w:r w:rsidRPr="001B6A1F">
        <w:rPr>
          <w:rFonts w:cs="Simplified Arabic"/>
          <w:rtl/>
        </w:rPr>
        <w:lastRenderedPageBreak/>
        <w:t>والأرصدة غير المنفقة، وحالة الفائض والأرصدة المرحّلة، فضلا عن أي تعديلات أجريت على ميزانية فترة السنتين 2027-2028؛</w:t>
      </w:r>
    </w:p>
    <w:p w14:paraId="203D585C" w14:textId="77777777" w:rsidR="001B6A1F" w:rsidRPr="001B6A1F" w:rsidRDefault="001B6A1F" w:rsidP="001B6A1F">
      <w:pPr>
        <w:tabs>
          <w:tab w:val="left" w:pos="2556"/>
        </w:tabs>
        <w:bidi/>
        <w:spacing w:before="120" w:line="216" w:lineRule="auto"/>
        <w:ind w:left="1134" w:firstLine="713"/>
        <w:jc w:val="both"/>
        <w:rPr>
          <w:rFonts w:cs="Simplified Arabic"/>
        </w:rPr>
      </w:pPr>
      <w:r w:rsidRPr="001B6A1F">
        <w:rPr>
          <w:rFonts w:cs="Simplified Arabic"/>
          <w:rtl/>
        </w:rPr>
        <w:t>36-</w:t>
      </w:r>
      <w:r w:rsidRPr="001B6A1F">
        <w:rPr>
          <w:rFonts w:cs="Simplified Arabic"/>
          <w:rtl/>
        </w:rPr>
        <w:tab/>
      </w:r>
      <w:r w:rsidRPr="001B6A1F">
        <w:rPr>
          <w:rFonts w:cs="Simplified Arabic"/>
          <w:i/>
          <w:iCs/>
          <w:rtl/>
        </w:rPr>
        <w:t xml:space="preserve">يلاحظ </w:t>
      </w:r>
      <w:r w:rsidRPr="001B6A1F">
        <w:rPr>
          <w:rFonts w:cs="Simplified Arabic"/>
          <w:rtl/>
        </w:rPr>
        <w:t>المعلومات التي قدمتها الأمينة التنفيذية عن إدارة الاتفاقية وبروتوكوليها لفترة السنتين 2025-2026،</w:t>
      </w:r>
      <w:r w:rsidRPr="001B6A1F">
        <w:rPr>
          <w:rFonts w:cs="Simplified Arabic"/>
          <w:vertAlign w:val="superscript"/>
          <w:rtl/>
        </w:rPr>
        <w:footnoteReference w:id="23"/>
      </w:r>
      <w:r w:rsidRPr="001B6A1F">
        <w:rPr>
          <w:rFonts w:cs="Simplified Arabic"/>
          <w:rtl/>
        </w:rPr>
        <w:t xml:space="preserve"> ولا سيما أداء الميزانية المتكاملة لفترة السنتين 2025-2026، ويطلب إلى الأمينة التنفيذية أن تقدم في جميع اجتماعات مؤتمر الأطراف المقبلة معلومات عن أداء كل من ميزانيات الصناديق </w:t>
      </w:r>
      <w:proofErr w:type="spellStart"/>
      <w:r w:rsidRPr="001B6A1F">
        <w:rPr>
          <w:rFonts w:cs="Simplified Arabic"/>
          <w:rtl/>
        </w:rPr>
        <w:t>الاستئمانية</w:t>
      </w:r>
      <w:proofErr w:type="spellEnd"/>
      <w:r w:rsidRPr="001B6A1F">
        <w:rPr>
          <w:rFonts w:cs="Simplified Arabic"/>
          <w:rtl/>
        </w:rPr>
        <w:t xml:space="preserve"> الأساسية والطوعية، بحيث يكون لدى الأطراف تقرير كامل عن النفقات المتكبدة بموجب الاتفاقية وبروتوكوليها.</w:t>
      </w:r>
    </w:p>
    <w:p w14:paraId="6C738288" w14:textId="77777777" w:rsidR="001B6A1F" w:rsidRPr="001B6A1F" w:rsidRDefault="001B6A1F" w:rsidP="001B6A1F">
      <w:pPr>
        <w:bidi/>
        <w:spacing w:before="120" w:line="216" w:lineRule="auto"/>
        <w:ind w:left="1134" w:firstLine="567"/>
        <w:jc w:val="both"/>
        <w:rPr>
          <w:rFonts w:cs="Simplified Arabic"/>
          <w:rtl/>
        </w:rPr>
      </w:pPr>
      <w:r w:rsidRPr="001B6A1F">
        <w:rPr>
          <w:rFonts w:cs="Simplified Arabic"/>
          <w:rtl/>
        </w:rPr>
        <w:t>[مساحة خالية مخصصة للجداول المذكورة في الفقرات 3، و8، و12 و23]</w:t>
      </w:r>
    </w:p>
    <w:p w14:paraId="57421441" w14:textId="77777777" w:rsidR="00DA5D32" w:rsidRDefault="00DA5D32"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bookmarkStart w:id="18" w:name="_Toc241071507"/>
      <w:bookmarkStart w:id="19" w:name="_Toc241486230"/>
      <w:bookmarkStart w:id="20" w:name="_Toc241589662"/>
    </w:p>
    <w:p w14:paraId="56D97DD0" w14:textId="77777777" w:rsidR="00DA5D32" w:rsidRDefault="00DA5D32"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18CA0E7D" w14:textId="77777777" w:rsidR="00DA5D32" w:rsidRDefault="00DA5D32"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1B635D1F" w14:textId="77777777" w:rsidR="00DA5D32" w:rsidRDefault="00DA5D32"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4584C803" w14:textId="77777777" w:rsidR="00DA5D32" w:rsidRDefault="00DA5D32"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49BE5954" w14:textId="77777777" w:rsidR="007816EC" w:rsidRDefault="007816EC" w:rsidP="007816EC">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0E57CEC9" w14:textId="77777777" w:rsidR="007816EC" w:rsidRDefault="007816EC" w:rsidP="007816EC">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1FCC4030" w14:textId="77777777" w:rsidR="007816EC" w:rsidRDefault="007816EC" w:rsidP="007816EC">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3E221AF7" w14:textId="77777777" w:rsidR="007816EC" w:rsidRDefault="007816EC" w:rsidP="00DA5D32">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2CC98147" w14:textId="77777777" w:rsidR="007816EC" w:rsidRDefault="007816EC" w:rsidP="007816EC">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635F4408" w14:textId="77777777" w:rsidR="007816EC" w:rsidRDefault="007816EC" w:rsidP="007816EC">
      <w:pPr>
        <w:pStyle w:val="Paragraphedeliste"/>
        <w:keepNext/>
        <w:keepLines/>
        <w:bidi/>
        <w:spacing w:after="120" w:line="216" w:lineRule="auto"/>
        <w:ind w:left="6"/>
        <w:contextualSpacing w:val="0"/>
        <w:rPr>
          <w:rFonts w:ascii="Simplified Arabic" w:hAnsi="Simplified Arabic" w:cs="Simplified Arabic"/>
          <w:b/>
          <w:sz w:val="26"/>
          <w:szCs w:val="26"/>
          <w:rtl/>
        </w:rPr>
      </w:pPr>
    </w:p>
    <w:p w14:paraId="683632CC" w14:textId="77777777" w:rsidR="007816EC" w:rsidRDefault="007816EC">
      <w:pPr>
        <w:rPr>
          <w:rFonts w:ascii="Simplified Arabic" w:hAnsi="Simplified Arabic" w:cs="Simplified Arabic"/>
          <w:b/>
          <w:sz w:val="26"/>
          <w:szCs w:val="26"/>
          <w:rtl/>
        </w:rPr>
      </w:pPr>
      <w:r>
        <w:rPr>
          <w:rFonts w:ascii="Simplified Arabic" w:hAnsi="Simplified Arabic" w:cs="Simplified Arabic"/>
          <w:b/>
          <w:sz w:val="26"/>
          <w:szCs w:val="26"/>
          <w:rtl/>
        </w:rPr>
        <w:br w:type="page"/>
      </w:r>
    </w:p>
    <w:p w14:paraId="003EA31F" w14:textId="79C72728" w:rsidR="005F4C58" w:rsidRPr="00484CF8" w:rsidRDefault="00484CF8" w:rsidP="007816EC">
      <w:pPr>
        <w:pStyle w:val="Paragraphedeliste"/>
        <w:keepNext/>
        <w:keepLines/>
        <w:bidi/>
        <w:spacing w:after="120" w:line="216" w:lineRule="auto"/>
        <w:ind w:left="6"/>
        <w:contextualSpacing w:val="0"/>
        <w:rPr>
          <w:rFonts w:cs="Simplified Arabic"/>
          <w:b/>
          <w:bCs/>
          <w:sz w:val="26"/>
          <w:szCs w:val="26"/>
        </w:rPr>
      </w:pPr>
      <w:r w:rsidRPr="00484CF8">
        <w:rPr>
          <w:rFonts w:ascii="Simplified Arabic" w:hAnsi="Simplified Arabic" w:cs="Simplified Arabic" w:hint="cs"/>
          <w:b/>
          <w:sz w:val="26"/>
          <w:szCs w:val="26"/>
          <w:rtl/>
        </w:rPr>
        <w:lastRenderedPageBreak/>
        <w:t>البند 8 (أ)</w:t>
      </w:r>
      <w:r w:rsidR="005F4C58" w:rsidRPr="00484CF8">
        <w:rPr>
          <w:rFonts w:ascii="Simplified Arabic" w:hAnsi="Simplified Arabic" w:cs="Simplified Arabic" w:hint="cs"/>
          <w:sz w:val="26"/>
          <w:szCs w:val="26"/>
        </w:rPr>
        <w:t xml:space="preserve"> </w:t>
      </w:r>
      <w:r w:rsidR="005F4C58" w:rsidRPr="00484CF8">
        <w:rPr>
          <w:rFonts w:ascii="Simplified Arabic" w:hAnsi="Simplified Arabic" w:cs="Simplified Arabic" w:hint="cs"/>
          <w:sz w:val="26"/>
          <w:szCs w:val="26"/>
        </w:rPr>
        <w:br/>
      </w:r>
      <w:bookmarkStart w:id="21" w:name="_Toc241071508"/>
      <w:bookmarkStart w:id="22" w:name="_Toc241486231"/>
      <w:bookmarkEnd w:id="18"/>
      <w:bookmarkEnd w:id="19"/>
      <w:r w:rsidRPr="00484CF8">
        <w:rPr>
          <w:rFonts w:cs="Simplified Arabic" w:hint="cs"/>
          <w:sz w:val="26"/>
          <w:szCs w:val="26"/>
          <w:rtl/>
        </w:rPr>
        <w:t>حشد الموارد والآلية المالي</w:t>
      </w:r>
      <w:bookmarkEnd w:id="20"/>
      <w:bookmarkEnd w:id="21"/>
      <w:bookmarkEnd w:id="22"/>
      <w:r w:rsidRPr="00484CF8">
        <w:rPr>
          <w:rFonts w:cs="Simplified Arabic" w:hint="cs"/>
          <w:sz w:val="26"/>
          <w:szCs w:val="26"/>
          <w:rtl/>
        </w:rPr>
        <w:t>ة:</w:t>
      </w:r>
      <w:r w:rsidRPr="00484CF8">
        <w:rPr>
          <w:rFonts w:cs="Simplified Arabic" w:hint="cs"/>
          <w:b/>
          <w:bCs/>
          <w:sz w:val="26"/>
          <w:szCs w:val="26"/>
          <w:rtl/>
        </w:rPr>
        <w:t xml:space="preserve"> حشد الموارد</w:t>
      </w:r>
    </w:p>
    <w:tbl>
      <w:tblPr>
        <w:tblStyle w:val="Grilledutableau"/>
        <w:tblW w:w="0" w:type="auto"/>
        <w:tblLook w:val="04A0" w:firstRow="1" w:lastRow="0" w:firstColumn="1" w:lastColumn="0" w:noHBand="0" w:noVBand="1"/>
      </w:tblPr>
      <w:tblGrid>
        <w:gridCol w:w="9360"/>
      </w:tblGrid>
      <w:tr w:rsidR="005F4C58" w:rsidRPr="002D7A58" w14:paraId="0E282D10" w14:textId="77777777" w:rsidTr="002D7A58">
        <w:tc>
          <w:tcPr>
            <w:tcW w:w="9360" w:type="dxa"/>
            <w:tcBorders>
              <w:left w:val="nil"/>
              <w:right w:val="nil"/>
            </w:tcBorders>
          </w:tcPr>
          <w:p w14:paraId="7E048325" w14:textId="724BB64A" w:rsidR="005F4C58" w:rsidRPr="003E5DAB" w:rsidRDefault="002D7A58" w:rsidP="005F4C58">
            <w:pPr>
              <w:pStyle w:val="CBDcompilation-blurb"/>
              <w:bidi/>
              <w:rPr>
                <w:rFonts w:ascii="Simplified Arabic" w:hAnsi="Simplified Arabic" w:cs="Simplified Arabic"/>
                <w:b/>
                <w:bCs w:val="0"/>
                <w:i w:val="0"/>
                <w:iCs w:val="0"/>
                <w:sz w:val="24"/>
                <w:szCs w:val="24"/>
              </w:rPr>
            </w:pPr>
            <w:r w:rsidRPr="003E5DAB">
              <w:rPr>
                <w:rFonts w:ascii="Simplified Arabic" w:hAnsi="Simplified Arabic" w:cs="Simplified Arabic" w:hint="cs"/>
                <w:b/>
                <w:bCs w:val="0"/>
                <w:i w:val="0"/>
                <w:iCs w:val="0"/>
                <w:sz w:val="24"/>
                <w:szCs w:val="24"/>
                <w:rtl/>
              </w:rPr>
              <w:t xml:space="preserve">استُنسخ مشروع المقرر التالي من التوصيتين </w:t>
            </w:r>
            <w:hyperlink r:id="rId21" w:history="1">
              <w:bookmarkStart w:id="23" w:name="_Hlt241584872"/>
              <w:bookmarkStart w:id="24" w:name="_Hlt241584871"/>
              <w:r w:rsidRPr="003E5DAB">
                <w:rPr>
                  <w:rStyle w:val="Lienhypertexte"/>
                  <w:rFonts w:ascii="Simplified Arabic" w:hAnsi="Simplified Arabic" w:cs="Simplified Arabic" w:hint="cs"/>
                  <w:b/>
                  <w:bCs w:val="0"/>
                  <w:i w:val="0"/>
                  <w:iCs w:val="0"/>
                  <w:sz w:val="24"/>
                  <w:szCs w:val="24"/>
                  <w:rtl/>
                </w:rPr>
                <w:t>6/1</w:t>
              </w:r>
              <w:bookmarkEnd w:id="23"/>
              <w:bookmarkEnd w:id="24"/>
            </w:hyperlink>
            <w:r w:rsidRPr="003E5DAB">
              <w:rPr>
                <w:rFonts w:ascii="Simplified Arabic" w:hAnsi="Simplified Arabic" w:cs="Simplified Arabic" w:hint="cs"/>
                <w:b/>
                <w:bCs w:val="0"/>
                <w:i w:val="0"/>
                <w:iCs w:val="0"/>
                <w:sz w:val="24"/>
                <w:szCs w:val="24"/>
                <w:rtl/>
              </w:rPr>
              <w:t xml:space="preserve"> و</w:t>
            </w:r>
            <w:hyperlink r:id="rId22" w:history="1">
              <w:r w:rsidR="003E5DAB" w:rsidRPr="003E5DAB">
                <w:rPr>
                  <w:rStyle w:val="Lienhypertexte"/>
                  <w:rFonts w:ascii="Simplified Arabic" w:hAnsi="Simplified Arabic" w:cs="Simplified Arabic" w:hint="cs"/>
                  <w:b/>
                  <w:bCs w:val="0"/>
                  <w:i w:val="0"/>
                  <w:iCs w:val="0"/>
                  <w:sz w:val="24"/>
                  <w:szCs w:val="24"/>
                  <w:rtl/>
                </w:rPr>
                <w:t>7/2</w:t>
              </w:r>
            </w:hyperlink>
            <w:r w:rsidRPr="003E5DAB">
              <w:rPr>
                <w:rFonts w:ascii="Simplified Arabic" w:hAnsi="Simplified Arabic" w:cs="Simplified Arabic" w:hint="cs"/>
                <w:b/>
                <w:bCs w:val="0"/>
                <w:i w:val="0"/>
                <w:iCs w:val="0"/>
                <w:sz w:val="24"/>
                <w:szCs w:val="24"/>
                <w:rtl/>
              </w:rPr>
              <w:t xml:space="preserve"> الصادرتين عن الهيئة الفرعية للتنفيذ. والفقرات 1 و16 إلى 18 مستقاة من التوصية 6/1. و</w:t>
            </w:r>
            <w:r w:rsidR="003E5DAB">
              <w:rPr>
                <w:rFonts w:ascii="Simplified Arabic" w:hAnsi="Simplified Arabic" w:cs="Simplified Arabic" w:hint="cs"/>
                <w:b/>
                <w:bCs w:val="0"/>
                <w:i w:val="0"/>
                <w:iCs w:val="0"/>
                <w:sz w:val="24"/>
                <w:szCs w:val="24"/>
                <w:rtl/>
              </w:rPr>
              <w:t>تأتي الديباجة و</w:t>
            </w:r>
            <w:r w:rsidRPr="003E5DAB">
              <w:rPr>
                <w:rFonts w:ascii="Simplified Arabic" w:hAnsi="Simplified Arabic" w:cs="Simplified Arabic" w:hint="cs"/>
                <w:b/>
                <w:bCs w:val="0"/>
                <w:i w:val="0"/>
                <w:iCs w:val="0"/>
                <w:sz w:val="24"/>
                <w:szCs w:val="24"/>
                <w:rtl/>
              </w:rPr>
              <w:t xml:space="preserve">الفقرات من 2 إلى 15 والمرفق من التوصية 7/2. والفقرات من 19 إلى 22 مستقاة من الفرع الرابع من الوثيقة </w:t>
            </w:r>
            <w:hyperlink r:id="rId23" w:history="1">
              <w:r w:rsidRPr="003E5DAB">
                <w:rPr>
                  <w:rFonts w:ascii="Times New Roman" w:hAnsi="Times New Roman" w:cs="Times New Roman"/>
                  <w:i w:val="0"/>
                  <w:iCs w:val="0"/>
                  <w:color w:val="0000FF"/>
                  <w:kern w:val="0"/>
                  <w:u w:val="single"/>
                  <w14:ligatures w14:val="none"/>
                </w:rPr>
                <w:t>CBD/COP/17/5</w:t>
              </w:r>
            </w:hyperlink>
            <w:r w:rsidRPr="003E5DAB">
              <w:rPr>
                <w:rFonts w:ascii="Simplified Arabic" w:hAnsi="Simplified Arabic" w:cs="Simplified Arabic"/>
                <w:b/>
                <w:bCs w:val="0"/>
                <w:i w:val="0"/>
                <w:iCs w:val="0"/>
                <w:sz w:val="24"/>
                <w:szCs w:val="24"/>
                <w:rtl/>
              </w:rPr>
              <w:t xml:space="preserve">، الذي يتضمن المقترحات النصية التي قدمتها الأمانة عملا بالفقرة الفرعية 3 (ج) من التوصية </w:t>
            </w:r>
            <w:hyperlink r:id="rId24" w:history="1">
              <w:r w:rsidR="003E5DAB" w:rsidRPr="003E5DAB">
                <w:rPr>
                  <w:rStyle w:val="Lienhypertexte"/>
                  <w:rFonts w:ascii="Simplified Arabic" w:hAnsi="Simplified Arabic" w:cs="Simplified Arabic" w:hint="cs"/>
                  <w:b/>
                  <w:bCs w:val="0"/>
                  <w:i w:val="0"/>
                  <w:iCs w:val="0"/>
                  <w:sz w:val="24"/>
                  <w:szCs w:val="24"/>
                  <w:rtl/>
                </w:rPr>
                <w:t>6/1</w:t>
              </w:r>
            </w:hyperlink>
            <w:r w:rsidRPr="003E5DAB">
              <w:rPr>
                <w:rFonts w:ascii="Simplified Arabic" w:hAnsi="Simplified Arabic" w:cs="Simplified Arabic"/>
                <w:b/>
                <w:bCs w:val="0"/>
                <w:i w:val="0"/>
                <w:iCs w:val="0"/>
                <w:sz w:val="24"/>
                <w:szCs w:val="24"/>
                <w:rtl/>
              </w:rPr>
              <w:t>.</w:t>
            </w:r>
          </w:p>
        </w:tc>
      </w:tr>
    </w:tbl>
    <w:p w14:paraId="00CC8EDE" w14:textId="6B536CB7" w:rsidR="001B6A1F" w:rsidRPr="005F4C58" w:rsidRDefault="003E5DAB" w:rsidP="003E5DAB">
      <w:pPr>
        <w:keepNext/>
        <w:keepLines/>
        <w:bidi/>
        <w:spacing w:before="120" w:after="120" w:line="216" w:lineRule="auto"/>
        <w:ind w:left="720"/>
        <w:rPr>
          <w:rFonts w:cs="Simplified Arabic"/>
          <w:b/>
          <w:bCs/>
          <w:szCs w:val="28"/>
          <w:rtl/>
        </w:rPr>
      </w:pPr>
      <w:r w:rsidRPr="00484CF8">
        <w:rPr>
          <w:rFonts w:cs="Simplified Arabic" w:hint="cs"/>
          <w:b/>
          <w:bCs/>
          <w:sz w:val="26"/>
          <w:szCs w:val="26"/>
          <w:rtl/>
        </w:rPr>
        <w:t>حشد الموارد</w:t>
      </w:r>
    </w:p>
    <w:p w14:paraId="0CB45D72" w14:textId="77777777" w:rsidR="003E5DAB" w:rsidRPr="003E5DAB" w:rsidRDefault="003E5DAB" w:rsidP="003E5DAB">
      <w:pPr>
        <w:bidi/>
        <w:spacing w:after="120" w:line="216" w:lineRule="auto"/>
        <w:ind w:left="720" w:firstLine="567"/>
        <w:jc w:val="both"/>
        <w:rPr>
          <w:rFonts w:cs="Simplified Arabic"/>
          <w:sz w:val="22"/>
          <w:rtl/>
          <w:lang w:val="en-US"/>
        </w:rPr>
      </w:pPr>
      <w:r w:rsidRPr="003E5DAB">
        <w:rPr>
          <w:rFonts w:cs="Simplified Arabic"/>
          <w:sz w:val="22"/>
          <w:rtl/>
          <w:lang w:val="en-US"/>
        </w:rPr>
        <w:t>[</w:t>
      </w:r>
    </w:p>
    <w:p w14:paraId="7E7187B2" w14:textId="77777777" w:rsidR="003E5DAB" w:rsidRPr="003E5DAB" w:rsidRDefault="003E5DAB" w:rsidP="003E5DAB">
      <w:pPr>
        <w:bidi/>
        <w:spacing w:after="120" w:line="216" w:lineRule="auto"/>
        <w:ind w:left="720" w:firstLine="567"/>
        <w:jc w:val="both"/>
        <w:rPr>
          <w:rFonts w:cs="Simplified Arabic"/>
          <w:i/>
          <w:iCs/>
          <w:sz w:val="22"/>
          <w:rtl/>
          <w:lang w:val="en-US"/>
        </w:rPr>
      </w:pPr>
      <w:r w:rsidRPr="003E5DAB">
        <w:rPr>
          <w:rFonts w:cs="Simplified Arabic"/>
          <w:i/>
          <w:iCs/>
          <w:sz w:val="22"/>
          <w:rtl/>
          <w:lang w:val="en-US"/>
        </w:rPr>
        <w:t>إن مؤتمر الأطراف،</w:t>
      </w:r>
    </w:p>
    <w:p w14:paraId="646FBB16" w14:textId="6EB1ADBB" w:rsidR="003E5DAB" w:rsidRPr="003E5DAB" w:rsidRDefault="003E5DAB" w:rsidP="003E5DAB">
      <w:pPr>
        <w:bidi/>
        <w:spacing w:after="120" w:line="216" w:lineRule="auto"/>
        <w:ind w:left="720" w:firstLine="567"/>
        <w:jc w:val="both"/>
        <w:rPr>
          <w:sz w:val="22"/>
          <w:lang w:val="en-US"/>
        </w:rPr>
      </w:pPr>
      <w:r w:rsidRPr="003E5DAB">
        <w:rPr>
          <w:sz w:val="22"/>
          <w:rtl/>
          <w:lang w:val="en-US"/>
        </w:rPr>
        <w:t>[</w:t>
      </w:r>
      <w:r w:rsidRPr="003E5DAB">
        <w:rPr>
          <w:rFonts w:cs="Simplified Arabic"/>
          <w:i/>
          <w:iCs/>
          <w:sz w:val="22"/>
          <w:rtl/>
          <w:lang w:val="en-US"/>
        </w:rPr>
        <w:t xml:space="preserve">إذ يشير </w:t>
      </w:r>
      <w:r w:rsidRPr="003E5DAB">
        <w:rPr>
          <w:rFonts w:cs="Simplified Arabic"/>
          <w:sz w:val="22"/>
          <w:rtl/>
          <w:lang w:val="en-US"/>
        </w:rPr>
        <w:t>إلى المادة 20 من اتفاقية التنوع البيولوجي</w:t>
      </w:r>
      <w:r w:rsidR="0018534F" w:rsidRPr="003E5DAB">
        <w:rPr>
          <w:rFonts w:cs="Simplified Arabic"/>
          <w:sz w:val="22"/>
          <w:vertAlign w:val="superscript"/>
          <w:rtl/>
          <w:lang w:val="en-US"/>
        </w:rPr>
        <w:footnoteReference w:id="24"/>
      </w:r>
      <w:r w:rsidRPr="003E5DAB">
        <w:rPr>
          <w:rFonts w:cs="Simplified Arabic"/>
          <w:sz w:val="22"/>
          <w:rtl/>
          <w:lang w:val="en-US"/>
        </w:rPr>
        <w:t xml:space="preserve"> كأساس لتوفير وحشد الموارد من جميع المصادر وأهمية الماد</w:t>
      </w:r>
      <w:r w:rsidRPr="003E5DAB">
        <w:rPr>
          <w:rFonts w:cs="Simplified Arabic"/>
          <w:rtl/>
          <w:lang w:val="en-US"/>
        </w:rPr>
        <w:t>تين 11 و</w:t>
      </w:r>
      <w:r w:rsidRPr="003E5DAB">
        <w:rPr>
          <w:rFonts w:cs="Simplified Arabic"/>
          <w:lang w:val="en-US"/>
        </w:rPr>
        <w:t>21</w:t>
      </w:r>
      <w:r w:rsidRPr="003E5DAB">
        <w:rPr>
          <w:rFonts w:cs="Simplified Arabic"/>
          <w:rtl/>
          <w:lang w:val="en-US"/>
        </w:rPr>
        <w:t xml:space="preserve"> في هذا الصدد</w:t>
      </w:r>
      <w:r w:rsidRPr="003E5DAB">
        <w:rPr>
          <w:rFonts w:cs="Simplified Arabic"/>
          <w:sz w:val="22"/>
          <w:rtl/>
          <w:lang w:val="en-US"/>
        </w:rPr>
        <w:t>،</w:t>
      </w:r>
      <w:r w:rsidRPr="003E5DAB">
        <w:rPr>
          <w:sz w:val="22"/>
          <w:rtl/>
          <w:lang w:val="en-US"/>
        </w:rPr>
        <w:t>]</w:t>
      </w:r>
    </w:p>
    <w:p w14:paraId="2D692BE9" w14:textId="3162BE9E" w:rsidR="003E5DAB" w:rsidRPr="003E5DAB" w:rsidRDefault="003E5DAB" w:rsidP="003E5DAB">
      <w:pPr>
        <w:bidi/>
        <w:spacing w:after="120" w:line="216" w:lineRule="auto"/>
        <w:ind w:left="720" w:firstLine="567"/>
        <w:jc w:val="both"/>
        <w:rPr>
          <w:rFonts w:cs="Simplified Arabic"/>
          <w:sz w:val="22"/>
          <w:rtl/>
          <w:lang w:val="en-US"/>
        </w:rPr>
      </w:pPr>
      <w:r w:rsidRPr="003E5DAB">
        <w:rPr>
          <w:rFonts w:cs="Simplified Arabic"/>
          <w:sz w:val="22"/>
          <w:rtl/>
          <w:lang w:val="en-US"/>
        </w:rPr>
        <w:t>[</w:t>
      </w:r>
      <w:r w:rsidRPr="003E5DAB">
        <w:rPr>
          <w:rFonts w:cs="Simplified Arabic"/>
          <w:i/>
          <w:iCs/>
          <w:sz w:val="22"/>
          <w:rtl/>
          <w:lang w:val="en-US"/>
        </w:rPr>
        <w:t>وإذ يشير</w:t>
      </w:r>
      <w:r w:rsidRPr="003E5DAB">
        <w:rPr>
          <w:rFonts w:cs="Simplified Arabic"/>
          <w:sz w:val="22"/>
          <w:rtl/>
          <w:lang w:val="en-US"/>
        </w:rPr>
        <w:t xml:space="preserve"> </w:t>
      </w:r>
      <w:r w:rsidRPr="003E5DAB">
        <w:rPr>
          <w:rFonts w:cs="Simplified Arabic"/>
          <w:i/>
          <w:iCs/>
          <w:sz w:val="22"/>
          <w:rtl/>
          <w:lang w:val="en-US"/>
        </w:rPr>
        <w:t>أيضا</w:t>
      </w:r>
      <w:r w:rsidRPr="003E5DAB">
        <w:rPr>
          <w:rFonts w:cs="Simplified Arabic"/>
          <w:sz w:val="22"/>
          <w:rtl/>
          <w:lang w:val="en-US"/>
        </w:rPr>
        <w:t xml:space="preserve"> إلى إطار </w:t>
      </w:r>
      <w:proofErr w:type="spellStart"/>
      <w:r w:rsidRPr="003E5DAB">
        <w:rPr>
          <w:rFonts w:cs="Simplified Arabic"/>
          <w:sz w:val="22"/>
          <w:rtl/>
          <w:lang w:val="en-US"/>
        </w:rPr>
        <w:t>كونمينغ</w:t>
      </w:r>
      <w:proofErr w:type="spellEnd"/>
      <w:r w:rsidRPr="003E5DAB">
        <w:rPr>
          <w:rFonts w:cs="Simplified Arabic"/>
          <w:sz w:val="22"/>
          <w:rtl/>
          <w:lang w:val="en-US"/>
        </w:rPr>
        <w:t>-مونتريال العالمي للتنوع البيولوجي،</w:t>
      </w:r>
      <w:r w:rsidR="00AD4065" w:rsidRPr="003E5DAB">
        <w:rPr>
          <w:rFonts w:cs="Simplified Arabic"/>
          <w:sz w:val="22"/>
          <w:vertAlign w:val="superscript"/>
          <w:rtl/>
          <w:lang w:val="en-US"/>
        </w:rPr>
        <w:footnoteReference w:id="25"/>
      </w:r>
      <w:r w:rsidRPr="003E5DAB">
        <w:rPr>
          <w:rFonts w:cs="Simplified Arabic"/>
          <w:sz w:val="22"/>
          <w:rtl/>
          <w:lang w:val="en-US"/>
        </w:rPr>
        <w:t xml:space="preserve"> بما في ذلك القسم جيم، والغايتان دال وجيم والأهداف من 13 إلى 16، ومن 18 إلى 20، ويؤكّد على أهمية تعميم التنوع البيولوجي لتعزيز حشد الموارد والاستخدام الفعال والكفء للموارد لدعم حفظ التنوع البيولوجي واستخدامه المستدام،]</w:t>
      </w:r>
    </w:p>
    <w:p w14:paraId="36C65938" w14:textId="77777777" w:rsidR="003E5DAB" w:rsidRPr="003E5DAB" w:rsidRDefault="003E5DAB" w:rsidP="003E5DAB">
      <w:pPr>
        <w:bidi/>
        <w:spacing w:after="120" w:line="216" w:lineRule="auto"/>
        <w:ind w:left="720" w:firstLine="567"/>
        <w:jc w:val="both"/>
        <w:rPr>
          <w:rFonts w:cs="Simplified Arabic"/>
          <w:sz w:val="22"/>
          <w:lang w:val="en-US"/>
        </w:rPr>
      </w:pPr>
      <w:r w:rsidRPr="003E5DAB">
        <w:rPr>
          <w:rFonts w:cs="Simplified Arabic"/>
          <w:i/>
          <w:iCs/>
          <w:sz w:val="22"/>
          <w:rtl/>
          <w:lang w:val="en-US"/>
        </w:rPr>
        <w:t xml:space="preserve">وإذ يشير كذلك </w:t>
      </w:r>
      <w:r w:rsidRPr="003E5DAB">
        <w:rPr>
          <w:rFonts w:cs="Simplified Arabic"/>
          <w:sz w:val="22"/>
          <w:rtl/>
          <w:lang w:val="en-US"/>
        </w:rPr>
        <w:t xml:space="preserve">إلى الفقرة 19 من مقرره </w:t>
      </w:r>
      <w:hyperlink r:id="rId25" w:history="1">
        <w:r w:rsidRPr="003E5DAB">
          <w:rPr>
            <w:rFonts w:cs="Simplified Arabic"/>
            <w:color w:val="0000FF" w:themeColor="hyperlink"/>
            <w:sz w:val="22"/>
            <w:u w:val="single"/>
            <w:rtl/>
            <w:lang w:val="en-US"/>
          </w:rPr>
          <w:t>16/34</w:t>
        </w:r>
      </w:hyperlink>
      <w:r w:rsidRPr="003E5DAB">
        <w:rPr>
          <w:rFonts w:cs="Simplified Arabic"/>
          <w:sz w:val="22"/>
          <w:rtl/>
          <w:lang w:val="en-US"/>
        </w:rPr>
        <w:t xml:space="preserve"> المؤرخ 27 فبراير/شباط 2025 التي قرر فيها تنفيذ المادتين 21 و39 من الاتفاقية وسد الفجوة العالمية لتمويل التنوع البيولوجي بحلول عام 2030 [، من خلال وضع الترتيب الدائم للآلية المالية المنصوص عليها في المادة 21 ومن خلال تقييم وتحسين حشد التمويل من جميع المصادر</w:t>
      </w:r>
      <w:r w:rsidRPr="003E5DAB">
        <w:rPr>
          <w:sz w:val="22"/>
          <w:rtl/>
          <w:lang w:val="en-US"/>
        </w:rPr>
        <w:t>]</w:t>
      </w:r>
      <w:r w:rsidRPr="003E5DAB">
        <w:rPr>
          <w:rFonts w:cs="Simplified Arabic"/>
          <w:sz w:val="22"/>
          <w:rtl/>
          <w:lang w:val="en-US"/>
        </w:rPr>
        <w:t>،</w:t>
      </w:r>
    </w:p>
    <w:p w14:paraId="72598F6F" w14:textId="77777777" w:rsidR="003E5DAB" w:rsidRPr="003E5DAB" w:rsidRDefault="003E5DAB" w:rsidP="003E5DAB">
      <w:pPr>
        <w:bidi/>
        <w:spacing w:after="120" w:line="216" w:lineRule="auto"/>
        <w:ind w:left="720" w:firstLine="567"/>
        <w:jc w:val="both"/>
        <w:rPr>
          <w:rFonts w:cs="Simplified Arabic"/>
          <w:sz w:val="22"/>
          <w:rtl/>
          <w:lang w:val="en-US"/>
        </w:rPr>
      </w:pPr>
      <w:r w:rsidRPr="003E5DAB">
        <w:rPr>
          <w:rFonts w:cs="Simplified Arabic"/>
          <w:sz w:val="22"/>
          <w:rtl/>
          <w:lang w:val="en-US"/>
        </w:rPr>
        <w:t>[</w:t>
      </w:r>
      <w:r w:rsidRPr="003E5DAB">
        <w:rPr>
          <w:rFonts w:cs="Simplified Arabic"/>
          <w:i/>
          <w:iCs/>
          <w:sz w:val="22"/>
          <w:rtl/>
          <w:lang w:val="en-US"/>
        </w:rPr>
        <w:t>وإذ يسلم</w:t>
      </w:r>
      <w:r w:rsidRPr="003E5DAB">
        <w:rPr>
          <w:rFonts w:cs="Simplified Arabic"/>
          <w:sz w:val="22"/>
          <w:rtl/>
          <w:lang w:val="en-US"/>
        </w:rPr>
        <w:t xml:space="preserve"> بالحاجة إلى توسيع قاعدة المساهمين لتنفيذ الاتفاقية واستعراض وتعديل قائمة الأطراف من البلدان المتقدمة والأطراف الأخرى التي تتحمل طواعية التزامات الأطراف من البلدان المتقدمة، المنشأة بموجب الفقرة 2 من المادة 20 من الاتفاقية،]</w:t>
      </w:r>
    </w:p>
    <w:p w14:paraId="05B5B102" w14:textId="1F25A7F0" w:rsidR="00106986" w:rsidRPr="00106986" w:rsidRDefault="001520EF" w:rsidP="001520EF">
      <w:pPr>
        <w:pStyle w:val="Paragraphedeliste"/>
        <w:bidi/>
        <w:spacing w:after="120" w:line="216" w:lineRule="auto"/>
        <w:ind w:left="1287"/>
        <w:contextualSpacing w:val="0"/>
        <w:jc w:val="both"/>
        <w:rPr>
          <w:rFonts w:cs="Simplified Arabic"/>
          <w:i/>
          <w:iCs/>
          <w:sz w:val="22"/>
        </w:rPr>
      </w:pPr>
      <w:r w:rsidRPr="001520EF">
        <w:rPr>
          <w:rFonts w:cs="Simplified Arabic" w:hint="cs"/>
          <w:sz w:val="22"/>
          <w:rtl/>
        </w:rPr>
        <w:t xml:space="preserve">   1-</w:t>
      </w:r>
      <w:r w:rsidRPr="001520EF">
        <w:rPr>
          <w:rFonts w:cs="Simplified Arabic"/>
          <w:sz w:val="22"/>
          <w:rtl/>
        </w:rPr>
        <w:tab/>
      </w:r>
      <w:r w:rsidR="00106986" w:rsidRPr="001520EF">
        <w:rPr>
          <w:rFonts w:cs="Simplified Arabic" w:hint="cs"/>
          <w:sz w:val="22"/>
          <w:rtl/>
        </w:rPr>
        <w:t>يعترف</w:t>
      </w:r>
      <w:r w:rsidR="00106986" w:rsidRPr="001520EF">
        <w:rPr>
          <w:rFonts w:cs="Simplified Arabic"/>
          <w:sz w:val="22"/>
          <w:rtl/>
        </w:rPr>
        <w:t xml:space="preserve"> بتنظيم حلقة العمل </w:t>
      </w:r>
      <w:r w:rsidR="00106986" w:rsidRPr="001520EF">
        <w:rPr>
          <w:rFonts w:cs="Simplified Arabic" w:hint="cs"/>
          <w:sz w:val="22"/>
          <w:rtl/>
        </w:rPr>
        <w:t>بشأن</w:t>
      </w:r>
      <w:r w:rsidR="00106986" w:rsidRPr="001520EF">
        <w:rPr>
          <w:rFonts w:cs="Simplified Arabic"/>
          <w:sz w:val="22"/>
          <w:rtl/>
        </w:rPr>
        <w:t xml:space="preserve"> حشد الموارد التي ست</w:t>
      </w:r>
      <w:r w:rsidR="00106986" w:rsidRPr="001520EF">
        <w:rPr>
          <w:rFonts w:cs="Simplified Arabic" w:hint="cs"/>
          <w:sz w:val="22"/>
          <w:rtl/>
        </w:rPr>
        <w:t>ُ</w:t>
      </w:r>
      <w:r w:rsidR="00106986" w:rsidRPr="001520EF">
        <w:rPr>
          <w:rFonts w:cs="Simplified Arabic"/>
          <w:sz w:val="22"/>
          <w:rtl/>
        </w:rPr>
        <w:t>عقد في روما في الفترة من 10 إلى 13 فبراير</w:t>
      </w:r>
      <w:r w:rsidR="00106986" w:rsidRPr="001520EF">
        <w:rPr>
          <w:rFonts w:cs="Simplified Arabic" w:hint="cs"/>
          <w:sz w:val="22"/>
          <w:rtl/>
        </w:rPr>
        <w:t>/شباط</w:t>
      </w:r>
      <w:r w:rsidR="00106986" w:rsidRPr="001520EF">
        <w:rPr>
          <w:rFonts w:cs="Simplified Arabic"/>
          <w:sz w:val="22"/>
          <w:rtl/>
        </w:rPr>
        <w:t xml:space="preserve"> 2026، ويعرب</w:t>
      </w:r>
      <w:r w:rsidR="00106986" w:rsidRPr="00F71677">
        <w:rPr>
          <w:rFonts w:cs="Simplified Arabic"/>
          <w:sz w:val="22"/>
          <w:rtl/>
        </w:rPr>
        <w:t xml:space="preserve"> عن تقديره لحكوم</w:t>
      </w:r>
      <w:r w:rsidR="00106986">
        <w:rPr>
          <w:rFonts w:cs="Simplified Arabic" w:hint="cs"/>
          <w:sz w:val="22"/>
          <w:rtl/>
        </w:rPr>
        <w:t>تي بلجيكا</w:t>
      </w:r>
      <w:r w:rsidR="00106986" w:rsidRPr="00F71677">
        <w:rPr>
          <w:rFonts w:cs="Simplified Arabic"/>
          <w:sz w:val="22"/>
          <w:rtl/>
        </w:rPr>
        <w:t xml:space="preserve"> </w:t>
      </w:r>
      <w:r w:rsidR="00106986">
        <w:rPr>
          <w:rFonts w:cs="Simplified Arabic" w:hint="cs"/>
          <w:sz w:val="22"/>
          <w:rtl/>
        </w:rPr>
        <w:t>و</w:t>
      </w:r>
      <w:r w:rsidR="00106986" w:rsidRPr="00F71677">
        <w:rPr>
          <w:rFonts w:cs="Simplified Arabic"/>
          <w:sz w:val="22"/>
          <w:rtl/>
        </w:rPr>
        <w:t>ألمانيا لدعمه</w:t>
      </w:r>
      <w:r w:rsidR="00106986">
        <w:rPr>
          <w:rFonts w:cs="Simplified Arabic" w:hint="cs"/>
          <w:sz w:val="22"/>
          <w:rtl/>
        </w:rPr>
        <w:t>م</w:t>
      </w:r>
      <w:r w:rsidR="00106986" w:rsidRPr="00F71677">
        <w:rPr>
          <w:rFonts w:cs="Simplified Arabic"/>
          <w:sz w:val="22"/>
          <w:rtl/>
        </w:rPr>
        <w:t>ا المالي في هذا الصدد؛</w:t>
      </w:r>
    </w:p>
    <w:p w14:paraId="097D7C14" w14:textId="5845F3CF" w:rsidR="00106986" w:rsidRDefault="00106986" w:rsidP="00106986">
      <w:pPr>
        <w:pStyle w:val="Paragraphedeliste"/>
        <w:tabs>
          <w:tab w:val="left" w:pos="720"/>
        </w:tabs>
        <w:bidi/>
        <w:spacing w:after="120" w:line="216" w:lineRule="auto"/>
        <w:ind w:left="922"/>
        <w:contextualSpacing w:val="0"/>
        <w:jc w:val="both"/>
        <w:rPr>
          <w:rFonts w:cs="Simplified Arabic"/>
          <w:sz w:val="22"/>
          <w:lang w:val="en-US"/>
        </w:rPr>
      </w:pPr>
      <w:r>
        <w:rPr>
          <w:rFonts w:cs="Simplified Arabic"/>
          <w:sz w:val="22"/>
          <w:rtl/>
          <w:lang w:val="en-US"/>
        </w:rPr>
        <w:tab/>
      </w:r>
      <w:r w:rsidRPr="006113B5">
        <w:rPr>
          <w:rFonts w:cs="Simplified Arabic"/>
          <w:sz w:val="22"/>
          <w:rtl/>
          <w:lang w:val="en-US"/>
        </w:rPr>
        <w:t>[</w:t>
      </w:r>
      <w:r w:rsidR="001520EF">
        <w:rPr>
          <w:rFonts w:cs="Simplified Arabic" w:hint="cs"/>
          <w:sz w:val="22"/>
          <w:rtl/>
          <w:lang w:val="en-US"/>
        </w:rPr>
        <w:t>2</w:t>
      </w:r>
      <w:r w:rsidRPr="008F2CAE">
        <w:rPr>
          <w:rFonts w:cs="Simplified Arabic" w:hint="cs"/>
          <w:sz w:val="22"/>
          <w:rtl/>
          <w:lang w:val="en-US"/>
        </w:rPr>
        <w:t>-</w:t>
      </w:r>
      <w:r>
        <w:rPr>
          <w:rFonts w:cs="Simplified Arabic"/>
          <w:i/>
          <w:iCs/>
          <w:sz w:val="22"/>
          <w:lang w:val="en-US"/>
        </w:rPr>
        <w:tab/>
      </w:r>
      <w:r w:rsidRPr="00793911">
        <w:rPr>
          <w:rFonts w:cs="Simplified Arabic"/>
          <w:i/>
          <w:iCs/>
          <w:sz w:val="22"/>
          <w:rtl/>
          <w:lang w:val="en-US"/>
        </w:rPr>
        <w:t xml:space="preserve">يحيط علما </w:t>
      </w:r>
      <w:r w:rsidRPr="00793911">
        <w:rPr>
          <w:rFonts w:cs="Simplified Arabic"/>
          <w:sz w:val="22"/>
          <w:rtl/>
          <w:lang w:val="en-US"/>
        </w:rPr>
        <w:t>باستعراض تنفيذ استراتيجية حشد الموارد للفترة 2025-2030</w:t>
      </w:r>
      <w:r>
        <w:rPr>
          <w:rFonts w:cs="Simplified Arabic" w:hint="cs"/>
          <w:sz w:val="22"/>
          <w:rtl/>
          <w:lang w:val="en-US"/>
        </w:rPr>
        <w:t>،</w:t>
      </w:r>
      <w:r>
        <w:rPr>
          <w:rStyle w:val="Appelnotedebasdep"/>
          <w:rFonts w:cs="Simplified Arabic"/>
          <w:sz w:val="22"/>
          <w:rtl/>
          <w:lang w:val="en-US"/>
        </w:rPr>
        <w:footnoteReference w:id="26"/>
      </w:r>
      <w:r>
        <w:rPr>
          <w:rFonts w:cs="Simplified Arabic" w:hint="cs"/>
          <w:sz w:val="22"/>
          <w:rtl/>
          <w:lang w:val="en-US"/>
        </w:rPr>
        <w:t xml:space="preserve"> </w:t>
      </w:r>
      <w:r w:rsidRPr="00793911">
        <w:rPr>
          <w:rFonts w:cs="Simplified Arabic"/>
          <w:sz w:val="22"/>
          <w:rtl/>
          <w:lang w:val="en-US"/>
        </w:rPr>
        <w:t xml:space="preserve">كما تم إجراؤه من خلال الاستعراض العالمي للتقدم الجماعي في تنفيذ إطار </w:t>
      </w:r>
      <w:proofErr w:type="spellStart"/>
      <w:r w:rsidRPr="00793911">
        <w:rPr>
          <w:rFonts w:cs="Simplified Arabic"/>
          <w:sz w:val="22"/>
          <w:rtl/>
          <w:lang w:val="en-US"/>
        </w:rPr>
        <w:t>كونمينغ</w:t>
      </w:r>
      <w:proofErr w:type="spellEnd"/>
      <w:r w:rsidRPr="00793911">
        <w:rPr>
          <w:rFonts w:cs="Simplified Arabic"/>
          <w:sz w:val="22"/>
          <w:rtl/>
          <w:lang w:val="en-US"/>
        </w:rPr>
        <w:t>-مونتريال العالمي للتنوع البيولوجي؛</w:t>
      </w:r>
    </w:p>
    <w:p w14:paraId="2E0DC0FE" w14:textId="3F0BF804" w:rsidR="00106986" w:rsidRPr="002013D2" w:rsidRDefault="00106986" w:rsidP="00106986">
      <w:pPr>
        <w:pStyle w:val="Paragraphedeliste"/>
        <w:tabs>
          <w:tab w:val="left" w:pos="720"/>
        </w:tabs>
        <w:bidi/>
        <w:spacing w:after="120" w:line="216" w:lineRule="auto"/>
        <w:ind w:left="922"/>
        <w:contextualSpacing w:val="0"/>
        <w:jc w:val="both"/>
        <w:rPr>
          <w:rFonts w:cs="Simplified Arabic"/>
          <w:lang w:val="en-US"/>
        </w:rPr>
      </w:pPr>
      <w:r>
        <w:rPr>
          <w:rFonts w:cs="Simplified Arabic"/>
          <w:sz w:val="22"/>
          <w:rtl/>
          <w:lang w:val="en-US"/>
        </w:rPr>
        <w:tab/>
      </w:r>
      <w:r w:rsidRPr="00217EB8">
        <w:rPr>
          <w:rFonts w:cs="Simplified Arabic"/>
          <w:sz w:val="22"/>
          <w:rtl/>
          <w:lang w:val="en-US"/>
        </w:rPr>
        <w:t>[</w:t>
      </w:r>
      <w:r w:rsidR="001520EF">
        <w:rPr>
          <w:rFonts w:cs="Simplified Arabic" w:hint="cs"/>
          <w:sz w:val="22"/>
          <w:rtl/>
          <w:lang w:val="en-US"/>
        </w:rPr>
        <w:t>2</w:t>
      </w:r>
      <w:r>
        <w:rPr>
          <w:rFonts w:cs="Simplified Arabic" w:hint="cs"/>
          <w:sz w:val="22"/>
          <w:rtl/>
          <w:lang w:val="en-US"/>
        </w:rPr>
        <w:t xml:space="preserve"> مكرر </w:t>
      </w:r>
      <w:r w:rsidRPr="002013D2">
        <w:rPr>
          <w:rFonts w:cs="Simplified Arabic" w:hint="cs"/>
          <w:rtl/>
          <w:lang w:val="en-US"/>
        </w:rPr>
        <w:t>مساحة فارغة تُملأ لاحقا</w:t>
      </w:r>
      <w:r w:rsidRPr="002013D2">
        <w:rPr>
          <w:rFonts w:cs="Simplified Arabic"/>
          <w:rtl/>
          <w:lang w:val="en-US"/>
        </w:rPr>
        <w:t xml:space="preserve"> للإشارة المرجعية </w:t>
      </w:r>
      <w:r w:rsidRPr="00B75305">
        <w:rPr>
          <w:rFonts w:cs="Simplified Arabic"/>
          <w:rtl/>
          <w:lang w:val="en-US"/>
        </w:rPr>
        <w:t xml:space="preserve">إلى </w:t>
      </w:r>
      <w:r>
        <w:rPr>
          <w:rFonts w:cs="Simplified Arabic" w:hint="cs"/>
          <w:rtl/>
          <w:lang w:val="en-US"/>
        </w:rPr>
        <w:t>ال</w:t>
      </w:r>
      <w:r w:rsidRPr="00B75305">
        <w:rPr>
          <w:rFonts w:cs="Simplified Arabic"/>
          <w:rtl/>
          <w:lang w:val="en-US"/>
        </w:rPr>
        <w:t>أحكام</w:t>
      </w:r>
      <w:r>
        <w:rPr>
          <w:rFonts w:cs="Simplified Arabic" w:hint="cs"/>
          <w:rtl/>
          <w:lang w:val="en-US"/>
        </w:rPr>
        <w:t xml:space="preserve"> ذات الصلة من المقرر </w:t>
      </w:r>
      <w:r w:rsidRPr="002013D2">
        <w:rPr>
          <w:rFonts w:cs="Simplified Arabic"/>
          <w:lang w:val="en-US"/>
        </w:rPr>
        <w:t>7</w:t>
      </w:r>
      <w:r>
        <w:rPr>
          <w:rFonts w:cs="Simplified Arabic" w:hint="cs"/>
          <w:rtl/>
          <w:lang w:val="en-US"/>
        </w:rPr>
        <w:t>1</w:t>
      </w:r>
      <w:r w:rsidRPr="002013D2">
        <w:rPr>
          <w:rFonts w:cs="Simplified Arabic" w:hint="cs"/>
          <w:rtl/>
          <w:lang w:val="en-US"/>
        </w:rPr>
        <w:t xml:space="preserve">/-- </w:t>
      </w:r>
      <w:r w:rsidRPr="00B75305">
        <w:rPr>
          <w:rFonts w:cs="Simplified Arabic"/>
          <w:rtl/>
          <w:lang w:val="en-US"/>
        </w:rPr>
        <w:t xml:space="preserve">بشأن التخطيط والرصد والإبلاغ </w:t>
      </w:r>
      <w:r>
        <w:rPr>
          <w:rFonts w:cs="Simplified Arabic" w:hint="cs"/>
          <w:rtl/>
          <w:lang w:val="en-US"/>
        </w:rPr>
        <w:t>والاستعراض الصادرة</w:t>
      </w:r>
      <w:r w:rsidRPr="002013D2">
        <w:rPr>
          <w:rFonts w:cs="Simplified Arabic" w:hint="cs"/>
          <w:rtl/>
          <w:lang w:val="en-US"/>
        </w:rPr>
        <w:t xml:space="preserve"> عن الهيئة الفرعية للتنفيذ</w:t>
      </w:r>
      <w:r>
        <w:rPr>
          <w:rFonts w:cs="Simplified Arabic" w:hint="cs"/>
          <w:rtl/>
          <w:lang w:val="en-US"/>
        </w:rPr>
        <w:t>؛</w:t>
      </w:r>
      <w:r w:rsidRPr="002013D2">
        <w:rPr>
          <w:rFonts w:cs="Simplified Arabic"/>
          <w:rtl/>
          <w:lang w:val="en-US"/>
        </w:rPr>
        <w:t>]</w:t>
      </w:r>
    </w:p>
    <w:p w14:paraId="0D74040F" w14:textId="3E443E7C"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lastRenderedPageBreak/>
        <w:t>[</w:t>
      </w:r>
      <w:r w:rsidR="001520EF">
        <w:rPr>
          <w:rFonts w:cs="Simplified Arabic" w:hint="cs"/>
          <w:sz w:val="22"/>
          <w:rtl/>
          <w:lang w:val="en-US"/>
        </w:rPr>
        <w:t>3</w:t>
      </w:r>
      <w:r w:rsidRPr="00106986">
        <w:rPr>
          <w:rFonts w:cs="Simplified Arabic"/>
          <w:sz w:val="22"/>
          <w:rtl/>
          <w:lang w:val="en-US"/>
        </w:rPr>
        <w:t>-</w:t>
      </w:r>
      <w:r w:rsidRPr="00106986">
        <w:rPr>
          <w:rFonts w:cs="Simplified Arabic"/>
          <w:sz w:val="22"/>
          <w:rtl/>
          <w:lang w:val="en-US"/>
        </w:rPr>
        <w:tab/>
        <w:t xml:space="preserve"> </w:t>
      </w:r>
      <w:r w:rsidRPr="00106986">
        <w:rPr>
          <w:rFonts w:cs="Simplified Arabic"/>
          <w:i/>
          <w:iCs/>
          <w:sz w:val="22"/>
          <w:rtl/>
          <w:lang w:val="en-US"/>
        </w:rPr>
        <w:t xml:space="preserve">يلاحظ </w:t>
      </w:r>
      <w:r w:rsidRPr="00106986">
        <w:rPr>
          <w:rFonts w:cs="Simplified Arabic"/>
          <w:sz w:val="22"/>
          <w:rtl/>
          <w:lang w:val="en-US"/>
        </w:rPr>
        <w:t>أنه بالرغم من الزيادات المبلغ عنها في التدفقات المالية المتعلقة بالتنوع البيولوجي، فإن التمويل الدولي العام لا يزال غير كاف وغير قابل للتنبؤ به وغير متاح بشكل متساو، وأن هناك حاجة إلى بذل المزيد من الجهود لتحقيق الهدف 19 من الإطار، وعلى وجه الخصوص فقرته الفرعية (أ)؛]</w:t>
      </w:r>
    </w:p>
    <w:p w14:paraId="36CC5A90" w14:textId="591F3A06" w:rsidR="00106986" w:rsidRPr="00106986" w:rsidRDefault="00106986" w:rsidP="001520EF">
      <w:p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w:t>
      </w:r>
      <w:r w:rsidR="001520EF">
        <w:rPr>
          <w:rFonts w:cs="Simplified Arabic" w:hint="cs"/>
          <w:sz w:val="22"/>
          <w:rtl/>
          <w:lang w:val="en-US"/>
        </w:rPr>
        <w:t>4</w:t>
      </w:r>
      <w:r w:rsidRPr="00106986">
        <w:rPr>
          <w:rFonts w:cs="Simplified Arabic"/>
          <w:sz w:val="22"/>
          <w:rtl/>
          <w:lang w:val="en-US"/>
        </w:rPr>
        <w:t>-</w:t>
      </w:r>
      <w:r w:rsidRPr="00106986">
        <w:rPr>
          <w:rFonts w:cs="Simplified Arabic"/>
          <w:sz w:val="22"/>
          <w:rtl/>
          <w:lang w:val="en-US"/>
        </w:rPr>
        <w:tab/>
      </w:r>
      <w:r w:rsidRPr="00106986">
        <w:rPr>
          <w:rFonts w:cs="Simplified Arabic"/>
          <w:i/>
          <w:iCs/>
          <w:sz w:val="22"/>
          <w:rtl/>
          <w:lang w:val="en-US"/>
        </w:rPr>
        <w:t xml:space="preserve">يسلم </w:t>
      </w:r>
      <w:r w:rsidRPr="00106986">
        <w:rPr>
          <w:rFonts w:cs="Simplified Arabic"/>
          <w:sz w:val="22"/>
          <w:rtl/>
          <w:lang w:val="en-US"/>
        </w:rPr>
        <w:t xml:space="preserve">بالفشل غير المسبوق في تحقيق الهدف 19 الناجم عن عدم التزام الأطراف بالتزاماتها؛] </w:t>
      </w:r>
    </w:p>
    <w:p w14:paraId="58BB191B" w14:textId="4619A48A" w:rsidR="00106986" w:rsidRPr="00106986" w:rsidRDefault="001520EF" w:rsidP="001520EF">
      <w:pPr>
        <w:tabs>
          <w:tab w:val="left" w:pos="720"/>
        </w:tabs>
        <w:bidi/>
        <w:spacing w:after="120" w:line="216" w:lineRule="auto"/>
        <w:ind w:left="924" w:firstLine="567"/>
        <w:jc w:val="both"/>
        <w:rPr>
          <w:rFonts w:cs="Simplified Arabic"/>
          <w:sz w:val="22"/>
          <w:rtl/>
          <w:lang w:val="en-US"/>
        </w:rPr>
      </w:pPr>
      <w:r>
        <w:rPr>
          <w:rFonts w:cs="Simplified Arabic" w:hint="cs"/>
          <w:sz w:val="22"/>
          <w:rtl/>
          <w:lang w:val="en-US"/>
        </w:rPr>
        <w:t>5</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sz w:val="22"/>
          <w:rtl/>
          <w:lang w:val="en-US"/>
        </w:rPr>
        <w:t>[</w:t>
      </w:r>
      <w:r w:rsidR="00106986" w:rsidRPr="00106986">
        <w:rPr>
          <w:rFonts w:cs="Simplified Arabic"/>
          <w:i/>
          <w:iCs/>
          <w:sz w:val="22"/>
          <w:rtl/>
          <w:lang w:val="en-US"/>
        </w:rPr>
        <w:t>يعتمد</w:t>
      </w:r>
      <w:r w:rsidR="00106986" w:rsidRPr="00106986">
        <w:rPr>
          <w:rFonts w:cs="Simplified Arabic"/>
          <w:sz w:val="22"/>
          <w:rtl/>
          <w:lang w:val="en-US"/>
        </w:rPr>
        <w:t>] [</w:t>
      </w:r>
      <w:r w:rsidR="00106986" w:rsidRPr="00106986">
        <w:rPr>
          <w:rFonts w:cs="Simplified Arabic"/>
          <w:i/>
          <w:iCs/>
          <w:sz w:val="22"/>
          <w:rtl/>
          <w:lang w:val="en-US"/>
        </w:rPr>
        <w:t>يلاحظ</w:t>
      </w:r>
      <w:r w:rsidR="00106986" w:rsidRPr="00106986">
        <w:rPr>
          <w:rFonts w:cs="Simplified Arabic"/>
          <w:sz w:val="22"/>
          <w:rtl/>
          <w:lang w:val="en-US"/>
        </w:rPr>
        <w:t>]</w:t>
      </w:r>
      <w:r w:rsidR="00106986" w:rsidRPr="00106986">
        <w:rPr>
          <w:rFonts w:cs="Simplified Arabic"/>
          <w:i/>
          <w:iCs/>
          <w:sz w:val="22"/>
          <w:rtl/>
          <w:lang w:val="en-US"/>
        </w:rPr>
        <w:t xml:space="preserve"> </w:t>
      </w:r>
      <w:r w:rsidR="00106986" w:rsidRPr="00106986">
        <w:rPr>
          <w:rFonts w:cs="Simplified Arabic"/>
          <w:sz w:val="22"/>
          <w:rtl/>
          <w:lang w:val="en-US"/>
        </w:rPr>
        <w:t>معايير الهيكل المؤسسي لتشغيل الآلية المالية المتوخاة بموجب المادة 21 من اتفاقية التنوع البيولوجي،</w:t>
      </w:r>
      <w:r w:rsidR="00106986" w:rsidRPr="00106986">
        <w:rPr>
          <w:rFonts w:cs="Simplified Arabic"/>
          <w:sz w:val="22"/>
          <w:lang w:val="en-US"/>
        </w:rPr>
        <w:t xml:space="preserve"> </w:t>
      </w:r>
      <w:r w:rsidR="00106986" w:rsidRPr="00106986">
        <w:rPr>
          <w:rFonts w:cs="Simplified Arabic"/>
          <w:sz w:val="22"/>
          <w:rtl/>
          <w:lang w:val="en-US"/>
        </w:rPr>
        <w:t xml:space="preserve">والتي تتكون من العناصر المدرجة في الفقرة 21 من المقرر </w:t>
      </w:r>
      <w:hyperlink r:id="rId26" w:history="1">
        <w:r w:rsidR="00106986" w:rsidRPr="00106986">
          <w:rPr>
            <w:rFonts w:cs="Simplified Arabic"/>
            <w:color w:val="0000FF" w:themeColor="hyperlink"/>
            <w:sz w:val="22"/>
            <w:u w:val="single"/>
            <w:rtl/>
            <w:lang w:val="en-US"/>
          </w:rPr>
          <w:t>16/34</w:t>
        </w:r>
      </w:hyperlink>
      <w:r w:rsidR="00106986" w:rsidRPr="00106986">
        <w:rPr>
          <w:rFonts w:cs="Simplified Arabic"/>
          <w:color w:val="0000FF"/>
          <w:sz w:val="22"/>
          <w:rtl/>
          <w:lang w:val="en-US"/>
        </w:rPr>
        <w:t xml:space="preserve"> </w:t>
      </w:r>
      <w:r w:rsidR="00106986" w:rsidRPr="00106986">
        <w:rPr>
          <w:rFonts w:cs="Simplified Arabic"/>
          <w:sz w:val="22"/>
          <w:rtl/>
          <w:lang w:val="en-US"/>
        </w:rPr>
        <w:t>[والعناصر الإضافية الموحدة في المرفق بهذا المقرر]؛]</w:t>
      </w:r>
    </w:p>
    <w:p w14:paraId="1CBF1600" w14:textId="478B4F81" w:rsidR="00106986" w:rsidRPr="00106986" w:rsidRDefault="001520EF" w:rsidP="001520EF">
      <w:pPr>
        <w:tabs>
          <w:tab w:val="left" w:pos="720"/>
        </w:tabs>
        <w:bidi/>
        <w:spacing w:after="120" w:line="216" w:lineRule="auto"/>
        <w:ind w:left="924" w:firstLine="567"/>
        <w:jc w:val="both"/>
        <w:rPr>
          <w:rFonts w:cs="Simplified Arabic"/>
          <w:i/>
          <w:iCs/>
          <w:sz w:val="22"/>
          <w:lang w:val="en-US"/>
        </w:rPr>
      </w:pPr>
      <w:r>
        <w:rPr>
          <w:rFonts w:cs="Simplified Arabic" w:hint="cs"/>
          <w:sz w:val="22"/>
          <w:rtl/>
          <w:lang w:val="en-US"/>
        </w:rPr>
        <w:t>6</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 xml:space="preserve">يدعو </w:t>
      </w:r>
      <w:r w:rsidR="00106986" w:rsidRPr="00106986">
        <w:rPr>
          <w:rFonts w:cs="Simplified Arabic"/>
          <w:sz w:val="22"/>
          <w:rtl/>
          <w:lang w:val="en-US"/>
        </w:rPr>
        <w:t>مرفق البيئة العالمية وغيره من الكيانات المالية القائمة ذات الصلة، بما في ذلك المؤسسات المالية الدولية والمصارف الإنمائية المتعددة الأطراف، إلى مراعاة المعايير، حسب الاقتضاء، في جهودها المستمرة لإصلاح أو تحسين عملياتها؛</w:t>
      </w:r>
    </w:p>
    <w:p w14:paraId="69BBB4C5" w14:textId="569BD5BA" w:rsidR="00106986" w:rsidRPr="00106986" w:rsidRDefault="008028A8" w:rsidP="001520EF">
      <w:pPr>
        <w:tabs>
          <w:tab w:val="left" w:pos="720"/>
        </w:tabs>
        <w:bidi/>
        <w:spacing w:after="120" w:line="216" w:lineRule="auto"/>
        <w:ind w:left="924" w:firstLine="567"/>
        <w:jc w:val="both"/>
        <w:rPr>
          <w:rFonts w:cs="Simplified Arabic"/>
          <w:i/>
          <w:iCs/>
          <w:sz w:val="22"/>
          <w:lang w:val="en-US"/>
        </w:rPr>
      </w:pPr>
      <w:r>
        <w:rPr>
          <w:rFonts w:cs="Simplified Arabic" w:hint="cs"/>
          <w:sz w:val="22"/>
          <w:rtl/>
          <w:lang w:val="en-US"/>
        </w:rPr>
        <w:t>7</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 xml:space="preserve">يطلب </w:t>
      </w:r>
      <w:r w:rsidR="00106986" w:rsidRPr="00106986">
        <w:rPr>
          <w:rFonts w:cs="Simplified Arabic"/>
          <w:sz w:val="22"/>
          <w:rtl/>
          <w:lang w:val="en-US"/>
        </w:rPr>
        <w:t xml:space="preserve">من الهيئة الفرعية للتنفيذ، وفقا لخارطة الطريق المنصوص عليها في الفقرة 22 من المقرر </w:t>
      </w:r>
      <w:hyperlink r:id="rId27" w:history="1">
        <w:r w:rsidR="00106986" w:rsidRPr="00106986">
          <w:rPr>
            <w:rFonts w:cs="Simplified Arabic"/>
            <w:color w:val="0000FF" w:themeColor="hyperlink"/>
            <w:sz w:val="22"/>
            <w:u w:val="single"/>
            <w:rtl/>
            <w:lang w:val="en-US"/>
          </w:rPr>
          <w:t>16/34</w:t>
        </w:r>
      </w:hyperlink>
      <w:r w:rsidR="00106986" w:rsidRPr="00106986">
        <w:rPr>
          <w:rFonts w:cs="Simplified Arabic"/>
          <w:sz w:val="22"/>
          <w:rtl/>
          <w:lang w:val="en-US"/>
        </w:rPr>
        <w:t xml:space="preserve"> أن تقوم، في اجتماع يعقد قبل الاجتماع الثامن عشر لمؤتمر الأطراف، بما يلي:</w:t>
      </w:r>
    </w:p>
    <w:p w14:paraId="6112E14D" w14:textId="77777777" w:rsidR="00106986" w:rsidRPr="00106986" w:rsidRDefault="00106986" w:rsidP="00AB5676">
      <w:pPr>
        <w:numPr>
          <w:ilvl w:val="0"/>
          <w:numId w:val="8"/>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 xml:space="preserve">إجراء استعراض للتقدم المحرز في إصلاح الكيانات المالية القائمة ذات الصلة لاستيفاء المعايير، في أعقاب الاستعراض السابع الذي يجرى كل أربع سنوات لفعالية الآلية المالية المشار إليه في الفقرة 40 من المقرر </w:t>
      </w:r>
      <w:hyperlink r:id="rId28" w:history="1">
        <w:r w:rsidRPr="00106986">
          <w:rPr>
            <w:rFonts w:cs="Simplified Arabic"/>
            <w:color w:val="0000FF" w:themeColor="hyperlink"/>
            <w:sz w:val="22"/>
            <w:u w:val="single"/>
            <w:rtl/>
            <w:lang w:val="en-US"/>
          </w:rPr>
          <w:t>16/33</w:t>
        </w:r>
      </w:hyperlink>
      <w:r w:rsidRPr="00106986">
        <w:rPr>
          <w:rFonts w:cs="Simplified Arabic"/>
          <w:sz w:val="22"/>
          <w:rtl/>
          <w:lang w:val="en-US"/>
        </w:rPr>
        <w:t xml:space="preserve"> المؤرخ 27 فبراير/شباط 2025، مع الأخذ في الاعتبار أيضا العمل الذي تم القيام به عملا بالفقرة 41 من المقرر نفسه؛</w:t>
      </w:r>
    </w:p>
    <w:p w14:paraId="2C5A2ADB" w14:textId="77777777" w:rsidR="00106986" w:rsidRPr="00106986" w:rsidRDefault="00106986" w:rsidP="00AB5676">
      <w:pPr>
        <w:numPr>
          <w:ilvl w:val="0"/>
          <w:numId w:val="8"/>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 xml:space="preserve">إعداد عناصر مشروع مقرر، لينظر فيه مؤتمر الأطراف في اجتماعه الثامن عشر، إما لإنشاء كيان جديد لتشغيل الآلية المالية، سواء بمفرده أو جنبا إلى جنب مع </w:t>
      </w:r>
      <w:proofErr w:type="gramStart"/>
      <w:r w:rsidRPr="00106986">
        <w:rPr>
          <w:rFonts w:cs="Simplified Arabic"/>
          <w:sz w:val="22"/>
          <w:rtl/>
          <w:lang w:val="en-US"/>
        </w:rPr>
        <w:t>كيان</w:t>
      </w:r>
      <w:proofErr w:type="gramEnd"/>
      <w:r w:rsidRPr="00106986">
        <w:rPr>
          <w:rFonts w:cs="Simplified Arabic"/>
          <w:sz w:val="22"/>
          <w:rtl/>
          <w:lang w:val="en-US"/>
        </w:rPr>
        <w:t xml:space="preserve"> أو كيانات قائمة، أو لتأكيد كيان أو كيانات قائمة في هذا الدور؛</w:t>
      </w:r>
    </w:p>
    <w:p w14:paraId="1A2ACBE8" w14:textId="77777777" w:rsidR="00106986" w:rsidRPr="00106986" w:rsidRDefault="00106986" w:rsidP="00AB5676">
      <w:pPr>
        <w:numPr>
          <w:ilvl w:val="0"/>
          <w:numId w:val="8"/>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إدراج في عناصر مشروع المقرر، إذا كان ذلك مناسبا، إنشاء عملية بين الدورات لوضع اختصاصات وآليات كيان جديد على أساس المعايير؛</w:t>
      </w:r>
    </w:p>
    <w:p w14:paraId="76DD4D88" w14:textId="5FA30313" w:rsidR="00106986" w:rsidRPr="00106986" w:rsidRDefault="00106986" w:rsidP="00AB5676">
      <w:pPr>
        <w:numPr>
          <w:ilvl w:val="0"/>
          <w:numId w:val="8"/>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 xml:space="preserve">إجراء استعراض تقييمي لعمليات وأداء صندوق تنفيذ الإطار العالمي للتنوع البيولوجي، على النحو المنصوص عليه في الفقرتين 39 و29 من المقررين </w:t>
      </w:r>
      <w:hyperlink r:id="rId29" w:history="1">
        <w:r w:rsidRPr="00106986">
          <w:rPr>
            <w:rFonts w:cs="Simplified Arabic"/>
            <w:color w:val="0000FF" w:themeColor="hyperlink"/>
            <w:sz w:val="22"/>
            <w:u w:val="single"/>
            <w:rtl/>
          </w:rPr>
          <w:t>15/7</w:t>
        </w:r>
      </w:hyperlink>
      <w:r w:rsidRPr="00106986">
        <w:rPr>
          <w:rFonts w:cs="Simplified Arabic"/>
          <w:color w:val="0000FF"/>
          <w:sz w:val="22"/>
          <w:rtl/>
          <w:lang w:val="en-US"/>
        </w:rPr>
        <w:t xml:space="preserve"> </w:t>
      </w:r>
      <w:r w:rsidRPr="00106986">
        <w:rPr>
          <w:rFonts w:cs="Simplified Arabic"/>
          <w:sz w:val="22"/>
          <w:rtl/>
          <w:lang w:val="en-US"/>
        </w:rPr>
        <w:t>و</w:t>
      </w:r>
      <w:hyperlink r:id="rId30" w:history="1">
        <w:r w:rsidRPr="00106986">
          <w:rPr>
            <w:rFonts w:cs="Simplified Arabic"/>
            <w:color w:val="0000FF" w:themeColor="hyperlink"/>
            <w:sz w:val="22"/>
            <w:u w:val="single"/>
            <w:rtl/>
            <w:lang w:val="en-US"/>
          </w:rPr>
          <w:t>15/15</w:t>
        </w:r>
      </w:hyperlink>
      <w:r w:rsidRPr="00106986">
        <w:rPr>
          <w:rFonts w:cs="Simplified Arabic"/>
          <w:sz w:val="22"/>
          <w:rtl/>
          <w:lang w:val="en-US"/>
        </w:rPr>
        <w:t xml:space="preserve"> المؤرخين 19 ديسمبر/كانون </w:t>
      </w:r>
      <w:r w:rsidRPr="00106986">
        <w:rPr>
          <w:rFonts w:cs="Simplified Arabic"/>
          <w:rtl/>
          <w:lang w:val="en-US"/>
        </w:rPr>
        <w:t xml:space="preserve">الأول 2022، على التوالي، على أساس التقارير المشار إليها في الفقرة </w:t>
      </w:r>
      <w:r w:rsidR="00FA0F1A">
        <w:rPr>
          <w:rFonts w:cs="Simplified Arabic" w:hint="cs"/>
          <w:rtl/>
          <w:lang w:val="en-US"/>
        </w:rPr>
        <w:t>11</w:t>
      </w:r>
      <w:r w:rsidRPr="00106986">
        <w:rPr>
          <w:rFonts w:cs="Simplified Arabic"/>
          <w:rtl/>
          <w:lang w:val="en-US"/>
        </w:rPr>
        <w:t xml:space="preserve"> أدناه،</w:t>
      </w:r>
      <w:r w:rsidRPr="00106986">
        <w:rPr>
          <w:rFonts w:cs="Simplified Arabic"/>
          <w:vertAlign w:val="superscript"/>
          <w:rtl/>
          <w:lang w:val="en-US"/>
        </w:rPr>
        <w:footnoteReference w:id="27"/>
      </w:r>
      <w:r w:rsidRPr="00106986">
        <w:rPr>
          <w:rFonts w:cs="Simplified Arabic"/>
          <w:rtl/>
          <w:lang w:val="en-US"/>
        </w:rPr>
        <w:t xml:space="preserve"> والتقا</w:t>
      </w:r>
      <w:r w:rsidRPr="00106986">
        <w:rPr>
          <w:rFonts w:cs="Simplified Arabic"/>
          <w:sz w:val="22"/>
          <w:rtl/>
          <w:lang w:val="en-US"/>
        </w:rPr>
        <w:t>رير ذات الصلة الصادرة عن مرفق البيئة العالمية، وغيرها من المعلومات ذات الصلة، حسب الاقتضاء؛</w:t>
      </w:r>
    </w:p>
    <w:p w14:paraId="22F45AD6" w14:textId="77777777" w:rsidR="00106986" w:rsidRPr="00106986" w:rsidRDefault="00106986" w:rsidP="00AB5676">
      <w:pPr>
        <w:numPr>
          <w:ilvl w:val="0"/>
          <w:numId w:val="8"/>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تقديم توصية بشأن الرد على الاستعراض التقييمي لصندوق تنفيذ الإطار العالمي للتنوع البيولوجي ودمجها في عناصر مشروع مقرر لينظر فيه مؤتمر الأطراف في اجتماعه الثامن عشر؛]</w:t>
      </w:r>
    </w:p>
    <w:p w14:paraId="134D841C" w14:textId="34FB65E5" w:rsidR="00106986" w:rsidRPr="00106986" w:rsidRDefault="008028A8" w:rsidP="001520EF">
      <w:pPr>
        <w:tabs>
          <w:tab w:val="left" w:pos="720"/>
        </w:tabs>
        <w:bidi/>
        <w:spacing w:after="120" w:line="216" w:lineRule="auto"/>
        <w:ind w:left="924" w:firstLine="567"/>
        <w:jc w:val="both"/>
        <w:rPr>
          <w:rFonts w:cs="Simplified Arabic"/>
          <w:sz w:val="22"/>
          <w:lang w:val="en-US"/>
        </w:rPr>
      </w:pPr>
      <w:r>
        <w:rPr>
          <w:rFonts w:cs="Simplified Arabic" w:hint="cs"/>
          <w:sz w:val="22"/>
          <w:rtl/>
          <w:lang w:val="en-US"/>
        </w:rPr>
        <w:t>8</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 xml:space="preserve">يحيط علما </w:t>
      </w:r>
      <w:r w:rsidR="00106986" w:rsidRPr="00106986">
        <w:rPr>
          <w:rFonts w:cs="Simplified Arabic"/>
          <w:sz w:val="22"/>
          <w:rtl/>
          <w:lang w:val="en-US"/>
        </w:rPr>
        <w:t xml:space="preserve">بالوثيقة </w:t>
      </w:r>
      <w:hyperlink r:id="rId31" w:history="1">
        <w:r w:rsidR="00106986" w:rsidRPr="00106986">
          <w:rPr>
            <w:rFonts w:cs="Simplified Arabic"/>
            <w:color w:val="0000FF" w:themeColor="hyperlink"/>
            <w:sz w:val="22"/>
            <w:u w:val="single"/>
            <w:lang w:val="en-US"/>
          </w:rPr>
          <w:t>CBD/SBI/7/3/add.4</w:t>
        </w:r>
      </w:hyperlink>
      <w:r w:rsidR="00106986" w:rsidRPr="00106986">
        <w:rPr>
          <w:rFonts w:cs="Simplified Arabic"/>
          <w:sz w:val="22"/>
          <w:rtl/>
          <w:lang w:val="en-US"/>
        </w:rPr>
        <w:t xml:space="preserve"> بشأن العقبات التي تعترض فعالية تمويل التنوع البيولوجي وعناصر زيادة تعزيزه،</w:t>
      </w:r>
      <w:r w:rsidR="00106986" w:rsidRPr="00106986">
        <w:rPr>
          <w:rtl/>
        </w:rPr>
        <w:t xml:space="preserve"> </w:t>
      </w:r>
      <w:r w:rsidR="00106986" w:rsidRPr="00106986">
        <w:rPr>
          <w:rFonts w:cs="Simplified Arabic"/>
          <w:sz w:val="22"/>
          <w:rtl/>
          <w:lang w:val="en-US"/>
        </w:rPr>
        <w:t>مع الاعتراف بأن قائمة المعوقات وعناصر التحسين الواردة فيها تتطلب المزيد من التوضيح؛</w:t>
      </w:r>
    </w:p>
    <w:p w14:paraId="1FD1DAC6" w14:textId="064FD592" w:rsidR="00106986" w:rsidRPr="00106986" w:rsidRDefault="008028A8" w:rsidP="001520EF">
      <w:pPr>
        <w:tabs>
          <w:tab w:val="left" w:pos="720"/>
        </w:tabs>
        <w:bidi/>
        <w:spacing w:after="120" w:line="216" w:lineRule="auto"/>
        <w:ind w:left="924" w:firstLine="567"/>
        <w:jc w:val="both"/>
        <w:rPr>
          <w:rFonts w:cs="Simplified Arabic"/>
          <w:sz w:val="22"/>
          <w:lang w:val="en-US"/>
        </w:rPr>
      </w:pPr>
      <w:r>
        <w:rPr>
          <w:rFonts w:cs="Simplified Arabic" w:hint="cs"/>
          <w:sz w:val="22"/>
          <w:rtl/>
          <w:lang w:val="en-US"/>
        </w:rPr>
        <w:lastRenderedPageBreak/>
        <w:t>9</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يدعو</w:t>
      </w:r>
      <w:r w:rsidR="00106986" w:rsidRPr="00106986">
        <w:rPr>
          <w:rFonts w:cs="Simplified Arabic"/>
          <w:sz w:val="22"/>
          <w:rtl/>
          <w:lang w:val="en-US"/>
        </w:rPr>
        <w:t xml:space="preserve"> الأطراف، والحكومات الأخرى، بما يتوافق مع ظروفها وأولوياتها وقدراتها الوطنية، بالإضافة إلى المنظمات والمبادرات ذات الصلة، والمصارف الإنمائية المتعددة الأطراف والقطاع الخاص وأصحاب المصلحة الآخرين إلى اتخاذ إجراءات طوعية فورية، حيثما أمكن وحسب الاقتضاء، لمعالجة العقبات أمام فعالية تمويل التنوع البيولوجي؛</w:t>
      </w:r>
    </w:p>
    <w:p w14:paraId="50C2A509" w14:textId="5A5E8DB2" w:rsidR="00106986" w:rsidRPr="00106986" w:rsidRDefault="008028A8" w:rsidP="001520EF">
      <w:pPr>
        <w:tabs>
          <w:tab w:val="left" w:pos="720"/>
        </w:tabs>
        <w:bidi/>
        <w:spacing w:after="120" w:line="216" w:lineRule="auto"/>
        <w:ind w:left="924" w:firstLine="567"/>
        <w:jc w:val="both"/>
        <w:rPr>
          <w:rFonts w:cs="Simplified Arabic"/>
          <w:sz w:val="22"/>
          <w:lang w:val="en-US"/>
        </w:rPr>
      </w:pPr>
      <w:r>
        <w:rPr>
          <w:rFonts w:cs="Simplified Arabic" w:hint="cs"/>
          <w:sz w:val="22"/>
          <w:rtl/>
          <w:lang w:val="en-US"/>
        </w:rPr>
        <w:t>10</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يطلب</w:t>
      </w:r>
      <w:r w:rsidR="00106986" w:rsidRPr="00106986">
        <w:rPr>
          <w:rFonts w:cs="Simplified Arabic"/>
          <w:sz w:val="22"/>
          <w:rtl/>
          <w:lang w:val="en-US"/>
        </w:rPr>
        <w:t xml:space="preserve"> من الهيئة الفرعية للتنفيذ أن تقوم، في اجتماع يعقد قبل الاجتماع الثامن عشر لمؤتمر الأطراف ووفقا لخارطة الطريق المنصوص عليها في الفقرة 23 من المقرر </w:t>
      </w:r>
      <w:hyperlink r:id="rId32" w:history="1">
        <w:r w:rsidR="00106986" w:rsidRPr="00106986">
          <w:rPr>
            <w:rFonts w:cs="Simplified Arabic"/>
            <w:color w:val="0000FF" w:themeColor="hyperlink"/>
            <w:sz w:val="22"/>
            <w:u w:val="single"/>
            <w:rtl/>
            <w:lang w:val="en-US"/>
          </w:rPr>
          <w:t>16/34</w:t>
        </w:r>
      </w:hyperlink>
      <w:r w:rsidR="00106986" w:rsidRPr="00106986">
        <w:rPr>
          <w:rFonts w:cs="Simplified Arabic"/>
          <w:sz w:val="22"/>
          <w:rtl/>
          <w:lang w:val="en-US"/>
        </w:rPr>
        <w:t>، بما يلي:</w:t>
      </w:r>
    </w:p>
    <w:p w14:paraId="56423292" w14:textId="77777777" w:rsidR="00106986" w:rsidRPr="00106986" w:rsidRDefault="00106986" w:rsidP="001520EF">
      <w:p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(أ)</w:t>
      </w:r>
      <w:r w:rsidRPr="00106986">
        <w:rPr>
          <w:rFonts w:cs="Simplified Arabic"/>
          <w:sz w:val="22"/>
          <w:rtl/>
          <w:lang w:val="en-US"/>
        </w:rPr>
        <w:tab/>
        <w:t xml:space="preserve">وضع التدابير التي يمكن اتخاذها لتعزيز التمويل العالمي للتنوع البيولوجي من أجل حشد موارد جديدة وإضافية من جميع المصادر، وذلك بالاستناد إلى جملة أمور من بينها العناصر الواردة في الوثيقة </w:t>
      </w:r>
      <w:hyperlink r:id="rId33" w:history="1">
        <w:r w:rsidRPr="00106986">
          <w:rPr>
            <w:rFonts w:cs="Simplified Arabic"/>
            <w:color w:val="0000FF" w:themeColor="hyperlink"/>
            <w:sz w:val="22"/>
            <w:u w:val="single"/>
            <w:lang w:val="en-US"/>
          </w:rPr>
          <w:t>CBD/SBI/7/3/add.4</w:t>
        </w:r>
      </w:hyperlink>
      <w:r w:rsidRPr="00106986">
        <w:rPr>
          <w:rFonts w:cs="Simplified Arabic"/>
          <w:sz w:val="22"/>
          <w:rtl/>
          <w:lang w:val="en-US"/>
        </w:rPr>
        <w:t>، على أساس فهم أنها طوعية، ومع مراعاة التقارير المقدمة [من قبل الأطراف] خلال الاجتماع السابع للهيئة الفرعية للتنفيذ؛</w:t>
      </w:r>
    </w:p>
    <w:p w14:paraId="449ADEE2" w14:textId="5F148DCD"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[[(ب)</w:t>
      </w:r>
      <w:r w:rsidRPr="00106986">
        <w:rPr>
          <w:rFonts w:cs="Simplified Arabic"/>
          <w:sz w:val="22"/>
          <w:rtl/>
          <w:lang w:val="en-US"/>
        </w:rPr>
        <w:tab/>
        <w:t xml:space="preserve">تقييم أداء الأدوات والكيانات المالية ذات الصلة القائمة فيما يتعلق بتنفيذ الإطار، ولا سيما الهدف 19 (أ)، من خلال الاعتماد على جملة أمور من بينها العمل المشار إليه </w:t>
      </w:r>
      <w:r w:rsidRPr="00106986">
        <w:rPr>
          <w:rFonts w:cs="Simplified Arabic"/>
          <w:rtl/>
          <w:lang w:val="en-US"/>
        </w:rPr>
        <w:t xml:space="preserve">في الفقرة </w:t>
      </w:r>
      <w:r w:rsidR="00FA0F1A">
        <w:rPr>
          <w:rFonts w:cs="Simplified Arabic" w:hint="cs"/>
          <w:rtl/>
          <w:lang w:val="en-US"/>
        </w:rPr>
        <w:t>7</w:t>
      </w:r>
      <w:r w:rsidRPr="00106986">
        <w:rPr>
          <w:rFonts w:cs="Simplified Arabic"/>
          <w:rtl/>
          <w:lang w:val="en-US"/>
        </w:rPr>
        <w:t xml:space="preserve"> أعلاه</w:t>
      </w:r>
      <w:r w:rsidRPr="00106986">
        <w:rPr>
          <w:rFonts w:cs="Simplified Arabic"/>
          <w:sz w:val="22"/>
          <w:rtl/>
          <w:lang w:val="en-US"/>
        </w:rPr>
        <w:t>؛]</w:t>
      </w:r>
    </w:p>
    <w:p w14:paraId="046567C3" w14:textId="06449B32"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[1</w:t>
      </w:r>
      <w:r w:rsidR="008028A8">
        <w:rPr>
          <w:rFonts w:cs="Simplified Arabic" w:hint="cs"/>
          <w:sz w:val="22"/>
          <w:rtl/>
          <w:lang w:val="en-US"/>
        </w:rPr>
        <w:t>1</w:t>
      </w:r>
      <w:r w:rsidRPr="00106986">
        <w:rPr>
          <w:rFonts w:cs="Simplified Arabic"/>
          <w:sz w:val="22"/>
          <w:rtl/>
          <w:lang w:val="en-US"/>
        </w:rPr>
        <w:t>-</w:t>
      </w:r>
      <w:r w:rsidRPr="00106986">
        <w:rPr>
          <w:rFonts w:cs="Simplified Arabic"/>
          <w:sz w:val="22"/>
          <w:rtl/>
          <w:lang w:val="en-US"/>
        </w:rPr>
        <w:tab/>
      </w:r>
      <w:r w:rsidRPr="00106986">
        <w:rPr>
          <w:rFonts w:cs="Simplified Arabic"/>
          <w:i/>
          <w:iCs/>
          <w:sz w:val="22"/>
          <w:rtl/>
          <w:lang w:val="en-US"/>
        </w:rPr>
        <w:t>يطلب</w:t>
      </w:r>
      <w:r w:rsidRPr="008028A8">
        <w:rPr>
          <w:rFonts w:cs="Simplified Arabic"/>
          <w:sz w:val="22"/>
          <w:rtl/>
          <w:lang w:val="en-US"/>
        </w:rPr>
        <w:t xml:space="preserve"> إلى</w:t>
      </w:r>
      <w:r w:rsidRPr="00106986">
        <w:rPr>
          <w:rFonts w:cs="Simplified Arabic"/>
          <w:i/>
          <w:iCs/>
          <w:sz w:val="22"/>
          <w:rtl/>
          <w:lang w:val="en-US"/>
        </w:rPr>
        <w:t xml:space="preserve"> </w:t>
      </w:r>
      <w:r w:rsidRPr="00106986">
        <w:rPr>
          <w:rFonts w:cs="Simplified Arabic"/>
          <w:sz w:val="22"/>
          <w:rtl/>
          <w:lang w:val="en-US"/>
        </w:rPr>
        <w:t xml:space="preserve">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في ذلك </w:t>
      </w:r>
      <w:r w:rsidRPr="00106986">
        <w:rPr>
          <w:rFonts w:cs="Simplified Arabic"/>
          <w:rtl/>
          <w:lang w:val="en-US"/>
        </w:rPr>
        <w:t xml:space="preserve">من خلال إعداد، أو التكليف بإعداد، تقارير لدعم نظر الهيئة الفرعية في البنود المشار إليها في الفقرتين </w:t>
      </w:r>
      <w:r w:rsidR="00FA0F1A">
        <w:rPr>
          <w:rFonts w:cs="Simplified Arabic" w:hint="cs"/>
          <w:rtl/>
          <w:lang w:val="en-US"/>
        </w:rPr>
        <w:t>7</w:t>
      </w:r>
      <w:r w:rsidRPr="00106986">
        <w:rPr>
          <w:rFonts w:cs="Simplified Arabic"/>
          <w:rtl/>
          <w:lang w:val="en-US"/>
        </w:rPr>
        <w:t xml:space="preserve"> و</w:t>
      </w:r>
      <w:r w:rsidR="00FA0F1A">
        <w:rPr>
          <w:rFonts w:cs="Simplified Arabic" w:hint="cs"/>
          <w:rtl/>
          <w:lang w:val="en-US"/>
        </w:rPr>
        <w:t xml:space="preserve">10 </w:t>
      </w:r>
      <w:r w:rsidRPr="00106986">
        <w:rPr>
          <w:rFonts w:cs="Simplified Arabic"/>
          <w:rtl/>
          <w:lang w:val="en-US"/>
        </w:rPr>
        <w:t>أعلاه</w:t>
      </w:r>
      <w:r w:rsidRPr="00106986">
        <w:rPr>
          <w:rFonts w:cs="Simplified Arabic"/>
          <w:sz w:val="22"/>
          <w:rtl/>
          <w:lang w:val="en-US"/>
        </w:rPr>
        <w:t>؛]</w:t>
      </w:r>
    </w:p>
    <w:p w14:paraId="414A4748" w14:textId="0FBE7E82"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w:t>
      </w:r>
      <w:r w:rsidR="008028A8">
        <w:rPr>
          <w:rFonts w:cs="Simplified Arabic" w:hint="cs"/>
          <w:sz w:val="22"/>
          <w:rtl/>
          <w:lang w:val="en-US"/>
        </w:rPr>
        <w:t>12</w:t>
      </w:r>
      <w:r w:rsidRPr="00106986">
        <w:rPr>
          <w:rFonts w:cs="Simplified Arabic"/>
          <w:sz w:val="22"/>
          <w:rtl/>
          <w:lang w:val="en-US"/>
        </w:rPr>
        <w:t>-</w:t>
      </w:r>
      <w:r w:rsidRPr="00106986">
        <w:rPr>
          <w:rFonts w:cs="Simplified Arabic"/>
          <w:sz w:val="22"/>
          <w:lang w:val="en-US"/>
        </w:rPr>
        <w:tab/>
      </w:r>
      <w:r w:rsidRPr="00106986">
        <w:rPr>
          <w:rFonts w:cs="Simplified Arabic"/>
          <w:sz w:val="22"/>
          <w:rtl/>
          <w:lang w:val="en-US"/>
        </w:rPr>
        <w:t xml:space="preserve"> </w:t>
      </w:r>
      <w:r w:rsidRPr="00106986">
        <w:rPr>
          <w:rFonts w:cs="Simplified Arabic"/>
          <w:i/>
          <w:iCs/>
          <w:sz w:val="22"/>
          <w:rtl/>
          <w:lang w:val="en-US"/>
        </w:rPr>
        <w:t>يطلب إلى</w:t>
      </w:r>
      <w:r w:rsidRPr="00106986">
        <w:rPr>
          <w:rFonts w:cs="Simplified Arabic"/>
          <w:sz w:val="22"/>
          <w:rtl/>
          <w:lang w:val="en-US"/>
        </w:rPr>
        <w:t xml:space="preserve"> الهيئة الفرعية للتنفيذ، في اجتماع يُعقد قبل الاجتماع الثامن عشر لمؤتمر الأطراف، ما يلي:</w:t>
      </w:r>
    </w:p>
    <w:p w14:paraId="599D6BC6" w14:textId="77777777"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(أ)</w:t>
      </w:r>
      <w:r w:rsidRPr="00106986">
        <w:rPr>
          <w:rFonts w:cs="Simplified Arabic"/>
          <w:sz w:val="22"/>
          <w:rtl/>
          <w:lang w:val="en-US"/>
        </w:rPr>
        <w:tab/>
        <w:t xml:space="preserve">وضع مسرد شامل لمفاهيم التمويل وحشد الموارد، ليتم دمجه في مسرد المصطلحات الرئيسية في إطار الرصد الوارد في مرفق الوثيقة </w:t>
      </w:r>
      <w:hyperlink r:id="rId34" w:history="1">
        <w:r w:rsidRPr="00106986">
          <w:rPr>
            <w:rFonts w:cs="Simplified Arabic"/>
            <w:color w:val="0000FF" w:themeColor="hyperlink"/>
            <w:sz w:val="22"/>
            <w:u w:val="single"/>
            <w:lang w:val="en-US"/>
          </w:rPr>
          <w:t>CBD/COP/16/INF/3/Rev.1</w:t>
        </w:r>
      </w:hyperlink>
      <w:r w:rsidRPr="00106986">
        <w:rPr>
          <w:rFonts w:cs="Simplified Arabic"/>
          <w:sz w:val="22"/>
          <w:rtl/>
          <w:lang w:val="en-US"/>
        </w:rPr>
        <w:t>؛</w:t>
      </w:r>
    </w:p>
    <w:p w14:paraId="073C63E0" w14:textId="77777777"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(ب)</w:t>
      </w:r>
      <w:r w:rsidRPr="00106986">
        <w:rPr>
          <w:rFonts w:cs="Simplified Arabic"/>
          <w:sz w:val="22"/>
          <w:rtl/>
          <w:lang w:val="en-US"/>
        </w:rPr>
        <w:tab/>
        <w:t>إجراء دراسة تنطوي على الهدفين التاليين:</w:t>
      </w:r>
    </w:p>
    <w:p w14:paraId="32D02CCB" w14:textId="77777777"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(1)</w:t>
      </w:r>
      <w:r w:rsidRPr="00106986">
        <w:rPr>
          <w:rFonts w:cs="Simplified Arabic"/>
          <w:sz w:val="22"/>
          <w:rtl/>
          <w:lang w:val="en-US"/>
        </w:rPr>
        <w:tab/>
        <w:t xml:space="preserve">تقييم دقة واتساق تطبيق مؤشرات ريو في حساب النفقات المتعلقة بالتنوع البيولوجي والإبلاغ عنها، مع التركيز بشكل خاص على النطاق المفاهيمي لحساب النفقات المصنفة على أنها </w:t>
      </w:r>
      <w:proofErr w:type="gramStart"/>
      <w:r w:rsidRPr="00106986">
        <w:rPr>
          <w:rFonts w:cs="Simplified Arabic"/>
          <w:sz w:val="22"/>
          <w:rtl/>
          <w:lang w:val="en-US"/>
        </w:rPr>
        <w:t>هامة</w:t>
      </w:r>
      <w:proofErr w:type="gramEnd"/>
      <w:r w:rsidRPr="00106986">
        <w:rPr>
          <w:rFonts w:cs="Simplified Arabic"/>
          <w:sz w:val="22"/>
          <w:rtl/>
          <w:lang w:val="en-US"/>
        </w:rPr>
        <w:t>،</w:t>
      </w:r>
      <w:r w:rsidRPr="00106986">
        <w:rPr>
          <w:rFonts w:cs="Simplified Arabic"/>
          <w:sz w:val="22"/>
          <w:vertAlign w:val="superscript"/>
          <w:rtl/>
          <w:lang w:val="en-US"/>
        </w:rPr>
        <w:footnoteReference w:id="28"/>
      </w:r>
      <w:r w:rsidRPr="00106986">
        <w:rPr>
          <w:rFonts w:cs="Simplified Arabic"/>
          <w:sz w:val="22"/>
          <w:rtl/>
          <w:lang w:val="en-US"/>
        </w:rPr>
        <w:t xml:space="preserve"> وتطبيقها العملي ومراعاة طريقة تقدير هدف التمويل بموجب الهدف 19 من الإطار؛</w:t>
      </w:r>
    </w:p>
    <w:p w14:paraId="775325DC" w14:textId="2ED7D3BE" w:rsidR="00106986" w:rsidRPr="00106986" w:rsidRDefault="00106986" w:rsidP="001520EF">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(2)</w:t>
      </w:r>
      <w:r w:rsidRPr="00106986">
        <w:rPr>
          <w:rFonts w:cs="Simplified Arabic"/>
          <w:sz w:val="22"/>
          <w:rtl/>
          <w:lang w:val="en-US"/>
        </w:rPr>
        <w:tab/>
        <w:t xml:space="preserve">اقتراح معامل واحد للنفقات </w:t>
      </w:r>
      <w:r w:rsidRPr="00106986">
        <w:rPr>
          <w:rFonts w:cs="Simplified Arabic"/>
          <w:rtl/>
          <w:lang w:val="en-US"/>
        </w:rPr>
        <w:t xml:space="preserve">التي يتم تحديدها على أنها </w:t>
      </w:r>
      <w:proofErr w:type="gramStart"/>
      <w:r w:rsidRPr="00106986">
        <w:rPr>
          <w:rFonts w:cs="Simplified Arabic"/>
          <w:rtl/>
          <w:lang w:val="en-US"/>
        </w:rPr>
        <w:t>هامة</w:t>
      </w:r>
      <w:proofErr w:type="gramEnd"/>
      <w:r w:rsidRPr="00106986">
        <w:rPr>
          <w:rFonts w:cs="Simplified Arabic"/>
          <w:rtl/>
          <w:lang w:val="en-US"/>
        </w:rPr>
        <w:t xml:space="preserve">، مع أخذ نتائج الهدف الوارد وصفه في الفقرة الفرعية </w:t>
      </w:r>
      <w:r w:rsidR="00FA0F1A">
        <w:rPr>
          <w:rFonts w:cs="Simplified Arabic" w:hint="cs"/>
          <w:rtl/>
          <w:lang w:val="en-US"/>
        </w:rPr>
        <w:t>12</w:t>
      </w:r>
      <w:r w:rsidRPr="00106986">
        <w:rPr>
          <w:rFonts w:cs="Simplified Arabic"/>
          <w:rtl/>
          <w:lang w:val="en-US"/>
        </w:rPr>
        <w:t>(ب)(</w:t>
      </w:r>
      <w:r w:rsidR="00FA0F1A">
        <w:rPr>
          <w:rFonts w:cs="Simplified Arabic" w:hint="cs"/>
          <w:rtl/>
          <w:lang w:val="en-US"/>
        </w:rPr>
        <w:t>1</w:t>
      </w:r>
      <w:r w:rsidRPr="00106986">
        <w:rPr>
          <w:rFonts w:cs="Simplified Arabic"/>
          <w:rtl/>
          <w:lang w:val="en-US"/>
        </w:rPr>
        <w:t>) بعين</w:t>
      </w:r>
      <w:r w:rsidRPr="00106986">
        <w:rPr>
          <w:rFonts w:cs="Simplified Arabic"/>
          <w:sz w:val="22"/>
          <w:rtl/>
          <w:lang w:val="en-US"/>
        </w:rPr>
        <w:t xml:space="preserve"> الاعتبار؛</w:t>
      </w:r>
    </w:p>
    <w:p w14:paraId="4BE05904" w14:textId="77777777" w:rsidR="00106986" w:rsidRPr="00106986" w:rsidRDefault="00106986" w:rsidP="001520EF">
      <w:p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(ج)</w:t>
      </w:r>
      <w:r w:rsidRPr="00106986">
        <w:rPr>
          <w:rFonts w:cs="Simplified Arabic"/>
          <w:sz w:val="22"/>
          <w:rtl/>
          <w:lang w:val="en-US"/>
        </w:rPr>
        <w:tab/>
        <w:t>إجراء دراسة لتقييم الأهمية المفاهيمية والعملية للتعويضات كنفقة مالية متعلقة بالتنوع البيولوجي، مع النظر فيما إذا كانت التعويضات تولد قيمة مضافة في حفظ التنوع البيولوجي؛]</w:t>
      </w:r>
    </w:p>
    <w:p w14:paraId="78C3BE19" w14:textId="77777777" w:rsidR="00106986" w:rsidRPr="00106986" w:rsidRDefault="00106986" w:rsidP="00106986">
      <w:pPr>
        <w:tabs>
          <w:tab w:val="left" w:pos="720"/>
        </w:tabs>
        <w:bidi/>
        <w:spacing w:after="120" w:line="216" w:lineRule="auto"/>
        <w:ind w:left="2160" w:hanging="1022"/>
        <w:jc w:val="both"/>
        <w:rPr>
          <w:rFonts w:cs="Simplified Arabic"/>
          <w:sz w:val="22"/>
          <w:rtl/>
          <w:lang w:val="en-US"/>
        </w:rPr>
      </w:pPr>
      <w:r w:rsidRPr="00106986">
        <w:rPr>
          <w:rFonts w:cs="Simplified Arabic"/>
          <w:sz w:val="22"/>
          <w:rtl/>
          <w:lang w:val="en-US"/>
        </w:rPr>
        <w:t>[</w:t>
      </w:r>
    </w:p>
    <w:p w14:paraId="0860C883" w14:textId="77777777" w:rsidR="00106986" w:rsidRPr="00106986" w:rsidRDefault="00106986" w:rsidP="00106986">
      <w:pPr>
        <w:tabs>
          <w:tab w:val="left" w:pos="720"/>
        </w:tabs>
        <w:bidi/>
        <w:spacing w:after="120" w:line="216" w:lineRule="auto"/>
        <w:ind w:left="2160" w:hanging="1022"/>
        <w:jc w:val="both"/>
        <w:rPr>
          <w:rFonts w:cs="Simplified Arabic"/>
          <w:i/>
          <w:iCs/>
          <w:sz w:val="22"/>
          <w:lang w:val="en-US"/>
        </w:rPr>
      </w:pPr>
      <w:r w:rsidRPr="00106986">
        <w:rPr>
          <w:rFonts w:cs="Simplified Arabic"/>
          <w:sz w:val="22"/>
          <w:rtl/>
          <w:lang w:val="en-US"/>
        </w:rPr>
        <w:t>[</w:t>
      </w:r>
      <w:r w:rsidRPr="00106986">
        <w:rPr>
          <w:rFonts w:cs="Simplified Arabic"/>
          <w:i/>
          <w:iCs/>
          <w:sz w:val="22"/>
          <w:rtl/>
          <w:lang w:val="en-US"/>
        </w:rPr>
        <w:t>الخيار ألف</w:t>
      </w:r>
    </w:p>
    <w:p w14:paraId="03F8EDC9" w14:textId="52C48984" w:rsidR="00106986" w:rsidRPr="00106986" w:rsidRDefault="008028A8" w:rsidP="008028A8">
      <w:pPr>
        <w:tabs>
          <w:tab w:val="left" w:pos="720"/>
        </w:tabs>
        <w:bidi/>
        <w:spacing w:after="120" w:line="216" w:lineRule="auto"/>
        <w:ind w:left="924" w:firstLine="567"/>
        <w:jc w:val="both"/>
        <w:rPr>
          <w:rFonts w:cs="Simplified Arabic"/>
          <w:sz w:val="22"/>
          <w:lang w:val="en-US"/>
        </w:rPr>
      </w:pPr>
      <w:r>
        <w:rPr>
          <w:rFonts w:cs="Simplified Arabic" w:hint="cs"/>
          <w:sz w:val="22"/>
          <w:rtl/>
          <w:lang w:val="en-US"/>
        </w:rPr>
        <w:lastRenderedPageBreak/>
        <w:t>13</w:t>
      </w:r>
      <w:r w:rsidR="00106986" w:rsidRPr="00106986">
        <w:rPr>
          <w:rFonts w:cs="Simplified Arabic"/>
          <w:sz w:val="22"/>
          <w:rtl/>
          <w:lang w:val="en-US"/>
        </w:rPr>
        <w:t>-</w:t>
      </w:r>
      <w:r w:rsidR="00106986" w:rsidRPr="00106986">
        <w:rPr>
          <w:rFonts w:cs="Simplified Arabic"/>
          <w:sz w:val="22"/>
          <w:lang w:val="en-US"/>
        </w:rPr>
        <w:tab/>
      </w:r>
      <w:r w:rsidR="00106986" w:rsidRPr="00106986">
        <w:rPr>
          <w:rFonts w:cs="Simplified Arabic"/>
          <w:i/>
          <w:iCs/>
          <w:sz w:val="22"/>
          <w:rtl/>
          <w:lang w:val="en-US"/>
        </w:rPr>
        <w:t>يدعو</w:t>
      </w:r>
      <w:r w:rsidR="00106986" w:rsidRPr="00106986">
        <w:rPr>
          <w:rFonts w:cs="Simplified Arabic"/>
          <w:sz w:val="22"/>
          <w:rtl/>
          <w:lang w:val="en-US"/>
        </w:rPr>
        <w:t xml:space="preserve"> الأطراف من البلدان المتقدمة والأطراف الأخرى التي قد تتحمل طواعية التزامات الأطراف من البلدان المتقدمة، وفقا للفقرة 2 من المادة 20 من الاتفاقية، إلى إبلاغ الأمانة باهتمامها بإدراجها في القائمة المقابلة الموضوعة وفقا لتلك المادة؛</w:t>
      </w:r>
    </w:p>
    <w:p w14:paraId="7FC6E13A" w14:textId="3FFB5B6C" w:rsidR="00106986" w:rsidRPr="00106986" w:rsidRDefault="008028A8" w:rsidP="008028A8">
      <w:pPr>
        <w:tabs>
          <w:tab w:val="left" w:pos="720"/>
        </w:tabs>
        <w:bidi/>
        <w:spacing w:after="120" w:line="216" w:lineRule="auto"/>
        <w:ind w:left="924" w:firstLine="567"/>
        <w:jc w:val="both"/>
        <w:rPr>
          <w:rFonts w:cs="Simplified Arabic"/>
          <w:sz w:val="22"/>
          <w:lang w:val="en-US"/>
        </w:rPr>
      </w:pPr>
      <w:r>
        <w:rPr>
          <w:rFonts w:cs="Simplified Arabic" w:hint="cs"/>
          <w:rtl/>
          <w:lang w:val="en-US"/>
        </w:rPr>
        <w:t>14</w:t>
      </w:r>
      <w:r w:rsidR="00106986" w:rsidRPr="00106986">
        <w:rPr>
          <w:rFonts w:cs="Simplified Arabic"/>
          <w:sz w:val="22"/>
          <w:rtl/>
          <w:lang w:val="en-US"/>
        </w:rPr>
        <w:t>-</w:t>
      </w:r>
      <w:r w:rsidR="00106986" w:rsidRPr="00106986">
        <w:rPr>
          <w:rFonts w:cs="Simplified Arabic"/>
          <w:i/>
          <w:iCs/>
          <w:sz w:val="22"/>
          <w:lang w:val="en-US"/>
        </w:rPr>
        <w:tab/>
      </w:r>
      <w:r w:rsidR="00106986" w:rsidRPr="00106986">
        <w:rPr>
          <w:rFonts w:cs="Simplified Arabic"/>
          <w:i/>
          <w:iCs/>
          <w:sz w:val="22"/>
          <w:rtl/>
          <w:lang w:val="en-US"/>
        </w:rPr>
        <w:t>يطلب إلى</w:t>
      </w:r>
      <w:r w:rsidR="00106986" w:rsidRPr="00106986">
        <w:rPr>
          <w:rFonts w:cs="Simplified Arabic"/>
          <w:sz w:val="22"/>
          <w:rtl/>
          <w:lang w:val="en-US"/>
        </w:rPr>
        <w:t xml:space="preserve"> الأمينة التنفيذية ما يلي: </w:t>
      </w:r>
    </w:p>
    <w:p w14:paraId="0BBB6A88" w14:textId="2C8018DD" w:rsidR="00106986" w:rsidRPr="00106986" w:rsidRDefault="00106986" w:rsidP="00AB5676">
      <w:pPr>
        <w:numPr>
          <w:ilvl w:val="0"/>
          <w:numId w:val="9"/>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 xml:space="preserve">إصدار الدعوات المشار إليها في </w:t>
      </w:r>
      <w:r w:rsidRPr="00106986">
        <w:rPr>
          <w:rFonts w:cs="Simplified Arabic"/>
          <w:rtl/>
          <w:lang w:val="en-US"/>
        </w:rPr>
        <w:t xml:space="preserve">الفقرة </w:t>
      </w:r>
      <w:r w:rsidR="00FA0F1A">
        <w:rPr>
          <w:rFonts w:cs="Simplified Arabic" w:hint="cs"/>
          <w:rtl/>
          <w:lang w:val="en-US"/>
        </w:rPr>
        <w:t>13</w:t>
      </w:r>
      <w:r w:rsidRPr="00106986">
        <w:rPr>
          <w:rFonts w:cs="Simplified Arabic"/>
          <w:rtl/>
          <w:lang w:val="en-US"/>
        </w:rPr>
        <w:t xml:space="preserve"> مرة واحدة في كل اجتماعين</w:t>
      </w:r>
      <w:r w:rsidRPr="00106986">
        <w:rPr>
          <w:rFonts w:cs="Simplified Arabic"/>
          <w:sz w:val="22"/>
          <w:rtl/>
          <w:lang w:val="en-US"/>
        </w:rPr>
        <w:t xml:space="preserve"> من اجتماعات مؤتمر الأطراف، بدءا من اجتماعه التاسع عشر؛</w:t>
      </w:r>
    </w:p>
    <w:p w14:paraId="2FF28BA5" w14:textId="77777777" w:rsidR="00106986" w:rsidRPr="00106986" w:rsidRDefault="00106986" w:rsidP="00AB5676">
      <w:pPr>
        <w:numPr>
          <w:ilvl w:val="0"/>
          <w:numId w:val="9"/>
        </w:num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تعديل قائمة البلدان الأطراف المتقدمة والأطراف الأخرى التي تتحمل طواعية التزامات البلدان الأطراف المتقدمة وفقا لرسائل إبداء الاهتمام الواردة، وتقديم القائمة المعدلة للاستعراض والاعتماد مرة واحدة في كل اجتماعين من اجتماعات مؤتمر الأطراف، بدءا من اجتماعه الثامن عشر؛</w:t>
      </w:r>
    </w:p>
    <w:p w14:paraId="06E4012D" w14:textId="2AE9ED5B" w:rsidR="00106986" w:rsidRPr="00106986" w:rsidRDefault="00106986" w:rsidP="008028A8">
      <w:pPr>
        <w:tabs>
          <w:tab w:val="left" w:pos="720"/>
        </w:tabs>
        <w:bidi/>
        <w:spacing w:after="120" w:line="216" w:lineRule="auto"/>
        <w:ind w:left="924" w:firstLine="567"/>
        <w:jc w:val="both"/>
        <w:rPr>
          <w:rFonts w:cs="Simplified Arabic"/>
          <w:sz w:val="22"/>
          <w:lang w:val="en-US"/>
        </w:rPr>
      </w:pPr>
      <w:r w:rsidRPr="00106986">
        <w:rPr>
          <w:rFonts w:cs="Simplified Arabic"/>
          <w:sz w:val="22"/>
          <w:rtl/>
          <w:lang w:val="en-US"/>
        </w:rPr>
        <w:t>1</w:t>
      </w:r>
      <w:r w:rsidR="008028A8">
        <w:rPr>
          <w:rFonts w:cs="Simplified Arabic" w:hint="cs"/>
          <w:sz w:val="22"/>
          <w:rtl/>
          <w:lang w:val="en-US"/>
        </w:rPr>
        <w:t>5</w:t>
      </w:r>
      <w:r w:rsidRPr="00106986">
        <w:rPr>
          <w:rFonts w:cs="Simplified Arabic"/>
          <w:sz w:val="22"/>
          <w:rtl/>
          <w:lang w:val="en-US"/>
        </w:rPr>
        <w:t>-</w:t>
      </w:r>
      <w:r w:rsidRPr="00106986">
        <w:rPr>
          <w:rFonts w:cs="Simplified Arabic"/>
          <w:sz w:val="22"/>
          <w:rtl/>
          <w:lang w:val="en-US"/>
        </w:rPr>
        <w:tab/>
      </w:r>
      <w:r w:rsidRPr="00106986">
        <w:rPr>
          <w:rFonts w:cs="Simplified Arabic"/>
          <w:i/>
          <w:iCs/>
          <w:sz w:val="22"/>
          <w:rtl/>
          <w:lang w:val="en-US"/>
        </w:rPr>
        <w:t>يقرر</w:t>
      </w:r>
      <w:r w:rsidRPr="00106986">
        <w:rPr>
          <w:rFonts w:cs="Simplified Arabic"/>
          <w:sz w:val="22"/>
          <w:rtl/>
          <w:lang w:val="en-US"/>
        </w:rPr>
        <w:t xml:space="preserve"> استعراض العملية الموضحة في الفقرتين 1</w:t>
      </w:r>
      <w:r w:rsidR="00FA0F1A">
        <w:rPr>
          <w:rFonts w:cs="Simplified Arabic" w:hint="cs"/>
          <w:sz w:val="22"/>
          <w:rtl/>
          <w:lang w:val="en-US"/>
        </w:rPr>
        <w:t>3</w:t>
      </w:r>
      <w:r w:rsidRPr="00106986">
        <w:rPr>
          <w:rFonts w:cs="Simplified Arabic"/>
          <w:sz w:val="22"/>
          <w:rtl/>
          <w:lang w:val="en-US"/>
        </w:rPr>
        <w:t xml:space="preserve"> و1</w:t>
      </w:r>
      <w:r w:rsidR="00FA0F1A">
        <w:rPr>
          <w:rFonts w:cs="Simplified Arabic" w:hint="cs"/>
          <w:sz w:val="22"/>
          <w:rtl/>
          <w:lang w:val="en-US"/>
        </w:rPr>
        <w:t>4</w:t>
      </w:r>
      <w:r w:rsidRPr="00106986">
        <w:rPr>
          <w:rFonts w:cs="Simplified Arabic"/>
          <w:sz w:val="22"/>
          <w:rtl/>
          <w:lang w:val="en-US"/>
        </w:rPr>
        <w:t xml:space="preserve"> أعلاه في اجتماعه الحادي والعشرين.]</w:t>
      </w:r>
    </w:p>
    <w:p w14:paraId="740DD2B8" w14:textId="2ECD61AB" w:rsidR="00106986" w:rsidRPr="00106986" w:rsidRDefault="008028A8" w:rsidP="008028A8">
      <w:pPr>
        <w:tabs>
          <w:tab w:val="left" w:pos="720"/>
        </w:tabs>
        <w:bidi/>
        <w:spacing w:after="120" w:line="216" w:lineRule="auto"/>
        <w:jc w:val="both"/>
        <w:rPr>
          <w:rFonts w:cs="Simplified Arabic"/>
          <w:i/>
          <w:iCs/>
          <w:sz w:val="22"/>
          <w:lang w:val="en-US"/>
        </w:rPr>
      </w:pPr>
      <w:r>
        <w:rPr>
          <w:rFonts w:cs="Simplified Arabic" w:hint="cs"/>
          <w:sz w:val="22"/>
          <w:rtl/>
          <w:lang w:val="en-US"/>
        </w:rPr>
        <w:t xml:space="preserve">        </w:t>
      </w:r>
      <w:r w:rsidR="00106986" w:rsidRPr="00106986">
        <w:rPr>
          <w:rFonts w:cs="Simplified Arabic"/>
          <w:sz w:val="22"/>
          <w:rtl/>
          <w:lang w:val="en-US"/>
        </w:rPr>
        <w:t>[</w:t>
      </w:r>
      <w:r w:rsidR="00106986" w:rsidRPr="00106986">
        <w:rPr>
          <w:rFonts w:cs="Simplified Arabic"/>
          <w:i/>
          <w:iCs/>
          <w:sz w:val="22"/>
          <w:rtl/>
          <w:lang w:val="en-US"/>
        </w:rPr>
        <w:t>الخيار باء</w:t>
      </w:r>
    </w:p>
    <w:p w14:paraId="5159BF99" w14:textId="55405D3B" w:rsidR="00106986" w:rsidRPr="00106986" w:rsidRDefault="008028A8" w:rsidP="008028A8">
      <w:pPr>
        <w:tabs>
          <w:tab w:val="left" w:pos="720"/>
        </w:tabs>
        <w:bidi/>
        <w:spacing w:after="120" w:line="216" w:lineRule="auto"/>
        <w:ind w:left="924" w:firstLine="567"/>
        <w:jc w:val="both"/>
        <w:rPr>
          <w:rFonts w:cs="Simplified Arabic"/>
          <w:sz w:val="22"/>
          <w:rtl/>
          <w:lang w:val="en-US"/>
        </w:rPr>
      </w:pPr>
      <w:r>
        <w:rPr>
          <w:rFonts w:cs="Simplified Arabic" w:hint="cs"/>
          <w:rtl/>
          <w:lang w:val="en-US"/>
        </w:rPr>
        <w:t>13</w:t>
      </w:r>
      <w:r w:rsidR="00106986" w:rsidRPr="00106986">
        <w:rPr>
          <w:rFonts w:cs="Simplified Arabic"/>
          <w:sz w:val="22"/>
          <w:rtl/>
          <w:lang w:val="en-US"/>
        </w:rPr>
        <w:t>-</w:t>
      </w:r>
      <w:r w:rsidR="00106986" w:rsidRPr="00106986">
        <w:rPr>
          <w:rFonts w:cs="Simplified Arabic"/>
          <w:sz w:val="22"/>
          <w:lang w:val="en-US"/>
        </w:rPr>
        <w:tab/>
      </w:r>
      <w:r w:rsidR="00106986" w:rsidRPr="00106986">
        <w:rPr>
          <w:rFonts w:cs="Simplified Arabic"/>
          <w:i/>
          <w:iCs/>
          <w:sz w:val="22"/>
          <w:rtl/>
          <w:lang w:val="en-US"/>
        </w:rPr>
        <w:t xml:space="preserve">يُقرّ </w:t>
      </w:r>
      <w:r w:rsidR="00106986" w:rsidRPr="00106986">
        <w:rPr>
          <w:rFonts w:cs="Simplified Arabic"/>
          <w:sz w:val="22"/>
          <w:rtl/>
          <w:lang w:val="en-US"/>
        </w:rPr>
        <w:t xml:space="preserve">بأن توسيع قاعدة المساهمين، بما يتماشى مع المقرر </w:t>
      </w:r>
      <w:hyperlink r:id="rId35" w:history="1">
        <w:r w:rsidR="00106986" w:rsidRPr="00106986">
          <w:rPr>
            <w:rFonts w:cs="Simplified Arabic"/>
            <w:color w:val="0000FF" w:themeColor="hyperlink"/>
            <w:sz w:val="22"/>
            <w:u w:val="single"/>
            <w:rtl/>
            <w:lang w:val="en-US"/>
          </w:rPr>
          <w:t>16/34</w:t>
        </w:r>
      </w:hyperlink>
      <w:r w:rsidR="00106986" w:rsidRPr="00106986">
        <w:rPr>
          <w:rFonts w:cs="Simplified Arabic"/>
          <w:sz w:val="22"/>
          <w:rtl/>
          <w:lang w:val="en-US"/>
        </w:rPr>
        <w:t>، يتوافق مع تطور الظروف والقدرات الوطنية بمرور الوقت؛</w:t>
      </w:r>
    </w:p>
    <w:p w14:paraId="7B183A01" w14:textId="48B13278" w:rsidR="00106986" w:rsidRPr="008028A8" w:rsidRDefault="008028A8" w:rsidP="008028A8">
      <w:pPr>
        <w:tabs>
          <w:tab w:val="left" w:pos="720"/>
        </w:tabs>
        <w:bidi/>
        <w:spacing w:after="120" w:line="216" w:lineRule="auto"/>
        <w:ind w:left="924" w:firstLine="567"/>
        <w:jc w:val="both"/>
        <w:rPr>
          <w:rFonts w:cs="Simplified Arabic"/>
          <w:rtl/>
          <w:lang w:val="en-US"/>
        </w:rPr>
      </w:pPr>
      <w:r w:rsidRPr="008028A8">
        <w:rPr>
          <w:rFonts w:cs="Simplified Arabic" w:hint="cs"/>
          <w:rtl/>
          <w:lang w:val="en-US"/>
        </w:rPr>
        <w:t>14</w:t>
      </w:r>
      <w:r w:rsidR="00106986" w:rsidRPr="008028A8">
        <w:rPr>
          <w:rFonts w:cs="Simplified Arabic"/>
          <w:rtl/>
          <w:lang w:val="en-US"/>
        </w:rPr>
        <w:t>-</w:t>
      </w:r>
      <w:r w:rsidR="00106986" w:rsidRPr="008028A8">
        <w:rPr>
          <w:rFonts w:cs="Simplified Arabic"/>
          <w:lang w:val="en-US"/>
        </w:rPr>
        <w:tab/>
      </w:r>
      <w:r w:rsidR="00106986" w:rsidRPr="008028A8">
        <w:rPr>
          <w:rFonts w:cs="Simplified Arabic"/>
          <w:rtl/>
          <w:lang w:val="en-US"/>
        </w:rPr>
        <w:t xml:space="preserve"> </w:t>
      </w:r>
      <w:r w:rsidR="00106986" w:rsidRPr="008028A8">
        <w:rPr>
          <w:rFonts w:cs="Simplified Arabic"/>
          <w:i/>
          <w:iCs/>
          <w:rtl/>
          <w:lang w:val="en-US"/>
        </w:rPr>
        <w:t>يطلب إلى</w:t>
      </w:r>
      <w:r w:rsidR="00106986" w:rsidRPr="008028A8">
        <w:rPr>
          <w:rFonts w:cs="Simplified Arabic"/>
          <w:rtl/>
          <w:lang w:val="en-US"/>
        </w:rPr>
        <w:t xml:space="preserve"> الأمينة التنفيذية استعراض وتعديل قائمة الأطراف من البلدان المتقدمة والأطراف الأخرى التي تتحمل طواعية التزامات الأطراف من البلدان المتقدمة، وذلك باستخدام مجموعات تصنيف البلدان حسب الدخل الصادر عن البنك الدولي كمعيار، لتشمل الأطراف من البلدان المصنفة باعتبارها "مرتفعة الدخل"،</w:t>
      </w:r>
      <w:r w:rsidR="00106986" w:rsidRPr="008028A8">
        <w:rPr>
          <w:rFonts w:cs="Simplified Arabic"/>
          <w:vertAlign w:val="superscript"/>
          <w:rtl/>
          <w:lang w:val="en-US"/>
        </w:rPr>
        <w:footnoteReference w:id="29"/>
      </w:r>
      <w:r w:rsidR="00106986" w:rsidRPr="008028A8">
        <w:rPr>
          <w:rFonts w:cs="Simplified Arabic"/>
          <w:rtl/>
          <w:lang w:val="en-US"/>
        </w:rPr>
        <w:t xml:space="preserve"> باستثناء الأطراف التي تعترف بها الأمم المتحدة كدول جزرية صغيرة نامية،</w:t>
      </w:r>
      <w:r w:rsidR="00106986" w:rsidRPr="008028A8">
        <w:rPr>
          <w:rFonts w:cs="Simplified Arabic"/>
          <w:vertAlign w:val="superscript"/>
          <w:rtl/>
          <w:lang w:val="en-US"/>
        </w:rPr>
        <w:footnoteReference w:id="30"/>
      </w:r>
      <w:r w:rsidR="00106986" w:rsidRPr="008028A8">
        <w:rPr>
          <w:rFonts w:cs="Simplified Arabic"/>
          <w:rtl/>
          <w:lang w:val="en-US"/>
        </w:rPr>
        <w:t xml:space="preserve"> وتقديم القائمة المُعدلة لاستعراضها واعتمادها في كل اجتماع من اجتماعات مؤتمر الأطراف، بدءا من اجتماعه الثامن عشر؛</w:t>
      </w:r>
    </w:p>
    <w:p w14:paraId="6B762801" w14:textId="1ABDAB86" w:rsidR="00106986" w:rsidRPr="00106986" w:rsidRDefault="00106986" w:rsidP="008028A8">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1</w:t>
      </w:r>
      <w:r w:rsidR="008028A8">
        <w:rPr>
          <w:rFonts w:cs="Simplified Arabic" w:hint="cs"/>
          <w:sz w:val="22"/>
          <w:rtl/>
          <w:lang w:val="en-US"/>
        </w:rPr>
        <w:t>5</w:t>
      </w:r>
      <w:r w:rsidRPr="00106986">
        <w:rPr>
          <w:rFonts w:cs="Simplified Arabic"/>
          <w:sz w:val="22"/>
          <w:rtl/>
          <w:lang w:val="en-US"/>
        </w:rPr>
        <w:t>-</w:t>
      </w:r>
      <w:r w:rsidRPr="00106986">
        <w:rPr>
          <w:rFonts w:cs="Simplified Arabic"/>
          <w:sz w:val="22"/>
          <w:rtl/>
          <w:lang w:val="en-US"/>
        </w:rPr>
        <w:tab/>
      </w:r>
      <w:r w:rsidRPr="00106986">
        <w:rPr>
          <w:rFonts w:cs="Simplified Arabic"/>
          <w:i/>
          <w:iCs/>
          <w:sz w:val="22"/>
          <w:rtl/>
          <w:lang w:val="en-US"/>
        </w:rPr>
        <w:t>يقرر</w:t>
      </w:r>
      <w:r w:rsidRPr="00106986">
        <w:rPr>
          <w:rFonts w:cs="Simplified Arabic"/>
          <w:sz w:val="22"/>
          <w:rtl/>
          <w:lang w:val="en-US"/>
        </w:rPr>
        <w:t xml:space="preserve"> استعراض العملية الموضحة في الفقرة 1</w:t>
      </w:r>
      <w:r w:rsidR="00FA0F1A">
        <w:rPr>
          <w:rFonts w:cs="Simplified Arabic" w:hint="cs"/>
          <w:sz w:val="22"/>
          <w:rtl/>
          <w:lang w:val="en-US"/>
        </w:rPr>
        <w:t>4</w:t>
      </w:r>
      <w:r w:rsidRPr="00106986">
        <w:rPr>
          <w:rFonts w:cs="Simplified Arabic"/>
          <w:sz w:val="22"/>
          <w:rtl/>
          <w:lang w:val="en-US"/>
        </w:rPr>
        <w:t xml:space="preserve"> أعلاه في اجتماعه الحادي والعشرين.]</w:t>
      </w:r>
    </w:p>
    <w:p w14:paraId="2EE9A114" w14:textId="18289F83" w:rsidR="00106986" w:rsidRPr="00106986" w:rsidRDefault="008028A8" w:rsidP="008028A8">
      <w:pPr>
        <w:tabs>
          <w:tab w:val="left" w:pos="720"/>
        </w:tabs>
        <w:bidi/>
        <w:spacing w:after="120" w:line="216" w:lineRule="auto"/>
        <w:jc w:val="both"/>
        <w:rPr>
          <w:rFonts w:cs="Simplified Arabic"/>
          <w:i/>
          <w:iCs/>
          <w:sz w:val="22"/>
          <w:lang w:val="en-US"/>
        </w:rPr>
      </w:pPr>
      <w:r>
        <w:rPr>
          <w:rFonts w:cs="Simplified Arabic" w:hint="cs"/>
          <w:sz w:val="22"/>
          <w:rtl/>
          <w:lang w:val="en-US"/>
        </w:rPr>
        <w:t xml:space="preserve">       </w:t>
      </w:r>
      <w:r w:rsidR="00106986" w:rsidRPr="00106986">
        <w:rPr>
          <w:rFonts w:cs="Simplified Arabic"/>
          <w:sz w:val="22"/>
          <w:rtl/>
          <w:lang w:val="en-US"/>
        </w:rPr>
        <w:t>[</w:t>
      </w:r>
      <w:r w:rsidR="00106986" w:rsidRPr="00106986">
        <w:rPr>
          <w:rFonts w:cs="Simplified Arabic"/>
          <w:i/>
          <w:iCs/>
          <w:sz w:val="22"/>
          <w:rtl/>
          <w:lang w:val="en-US"/>
        </w:rPr>
        <w:t>الخيار جيم</w:t>
      </w:r>
    </w:p>
    <w:p w14:paraId="53D559B3" w14:textId="0A47550B" w:rsidR="00106986" w:rsidRPr="00106986" w:rsidRDefault="008028A8" w:rsidP="00A40F14">
      <w:pPr>
        <w:tabs>
          <w:tab w:val="left" w:pos="720"/>
        </w:tabs>
        <w:bidi/>
        <w:spacing w:after="120" w:line="216" w:lineRule="auto"/>
        <w:ind w:left="924" w:firstLine="567"/>
        <w:jc w:val="both"/>
        <w:rPr>
          <w:rFonts w:cs="Simplified Arabic"/>
          <w:sz w:val="22"/>
          <w:rtl/>
          <w:lang w:val="en-US"/>
        </w:rPr>
      </w:pPr>
      <w:r>
        <w:rPr>
          <w:rFonts w:cs="Simplified Arabic" w:hint="cs"/>
          <w:rtl/>
          <w:lang w:val="en-US"/>
        </w:rPr>
        <w:t>13</w:t>
      </w:r>
      <w:r w:rsidR="00106986" w:rsidRPr="00106986">
        <w:rPr>
          <w:rFonts w:cs="Simplified Arabic"/>
          <w:sz w:val="22"/>
          <w:rtl/>
          <w:lang w:val="en-US"/>
        </w:rPr>
        <w:t>-</w:t>
      </w:r>
      <w:r w:rsidR="00106986" w:rsidRPr="00106986">
        <w:rPr>
          <w:rFonts w:cs="Simplified Arabic"/>
          <w:sz w:val="22"/>
          <w:lang w:val="en-US"/>
        </w:rPr>
        <w:tab/>
      </w:r>
      <w:r w:rsidR="00106986" w:rsidRPr="00106986">
        <w:rPr>
          <w:rFonts w:cs="Simplified Arabic"/>
          <w:i/>
          <w:iCs/>
          <w:sz w:val="22"/>
          <w:rtl/>
          <w:lang w:val="en-US"/>
        </w:rPr>
        <w:t>يطلب إلى</w:t>
      </w:r>
      <w:r w:rsidR="00106986" w:rsidRPr="00106986">
        <w:rPr>
          <w:rFonts w:cs="Simplified Arabic"/>
          <w:sz w:val="22"/>
          <w:rtl/>
          <w:lang w:val="en-US"/>
        </w:rPr>
        <w:t xml:space="preserve"> الأمينة التنفيذية أن تقوم، بعد التشاور مع الأطراف، بتحديث قائمة ا</w:t>
      </w:r>
      <w:r w:rsidR="00106986" w:rsidRPr="00106986">
        <w:rPr>
          <w:rFonts w:cs="Simplified Arabic"/>
          <w:rtl/>
          <w:lang w:val="en-US"/>
        </w:rPr>
        <w:t xml:space="preserve">لأطراف من البلدان المتقدمة والأطراف الأخرى التي تتحمل طواعية التزامات الأطراف من البلدان المتقدمة، والتي اعتُمدت بموجب المقرر </w:t>
      </w:r>
      <w:hyperlink r:id="rId36" w:history="1">
        <w:r w:rsidR="00106986" w:rsidRPr="00106986">
          <w:rPr>
            <w:rFonts w:cs="Simplified Arabic"/>
            <w:color w:val="0000FF" w:themeColor="hyperlink"/>
            <w:u w:val="single"/>
            <w:rtl/>
            <w:lang w:val="en-US"/>
          </w:rPr>
          <w:t>8/18</w:t>
        </w:r>
      </w:hyperlink>
      <w:r w:rsidR="00106986" w:rsidRPr="00106986">
        <w:rPr>
          <w:rFonts w:cs="Simplified Arabic"/>
          <w:rtl/>
          <w:lang w:val="en-US"/>
        </w:rPr>
        <w:t xml:space="preserve"> المؤرخ </w:t>
      </w:r>
      <w:r w:rsidR="00106986" w:rsidRPr="00106986">
        <w:rPr>
          <w:rFonts w:cs="Simplified Arabic"/>
          <w:lang w:val="en-US"/>
        </w:rPr>
        <w:t>31</w:t>
      </w:r>
      <w:r w:rsidR="00106986" w:rsidRPr="00106986">
        <w:rPr>
          <w:rFonts w:cs="Simplified Arabic"/>
          <w:rtl/>
          <w:lang w:val="en-US"/>
        </w:rPr>
        <w:t xml:space="preserve"> مارس/آذار </w:t>
      </w:r>
      <w:r w:rsidR="00106986" w:rsidRPr="00106986">
        <w:rPr>
          <w:rFonts w:cs="Simplified Arabic"/>
          <w:lang w:val="en-US"/>
        </w:rPr>
        <w:t>2006</w:t>
      </w:r>
      <w:r w:rsidR="00106986" w:rsidRPr="00106986">
        <w:rPr>
          <w:rFonts w:cs="Simplified Arabic"/>
          <w:rtl/>
          <w:lang w:val="en-US"/>
        </w:rPr>
        <w:t>، لاعتما</w:t>
      </w:r>
      <w:r w:rsidR="00106986" w:rsidRPr="00106986">
        <w:rPr>
          <w:rFonts w:cs="Simplified Arabic"/>
          <w:sz w:val="22"/>
          <w:rtl/>
          <w:lang w:val="en-US"/>
        </w:rPr>
        <w:t>دها في كل اجتماع من اجتماعات مؤتمر الأطراف، بدءا من اجتماعه الثامن عشر؛</w:t>
      </w:r>
    </w:p>
    <w:p w14:paraId="3ADF1546" w14:textId="794A1050" w:rsidR="00106986" w:rsidRPr="00A40F14" w:rsidRDefault="008028A8" w:rsidP="00A40F14">
      <w:pPr>
        <w:tabs>
          <w:tab w:val="left" w:pos="720"/>
        </w:tabs>
        <w:bidi/>
        <w:spacing w:after="120" w:line="216" w:lineRule="auto"/>
        <w:ind w:left="924" w:firstLine="567"/>
        <w:jc w:val="both"/>
        <w:rPr>
          <w:rFonts w:ascii="Simplified Arabic" w:hAnsi="Simplified Arabic" w:cs="Simplified Arabic"/>
          <w:rtl/>
          <w:lang w:val="en-US"/>
        </w:rPr>
      </w:pPr>
      <w:r w:rsidRPr="00A40F14">
        <w:rPr>
          <w:rFonts w:ascii="Simplified Arabic" w:hAnsi="Simplified Arabic" w:cs="Simplified Arabic" w:hint="cs"/>
          <w:rtl/>
          <w:lang w:val="en-US"/>
        </w:rPr>
        <w:t>14</w:t>
      </w:r>
      <w:r w:rsidR="00106986" w:rsidRPr="00A40F14">
        <w:rPr>
          <w:rFonts w:ascii="Simplified Arabic" w:hAnsi="Simplified Arabic" w:cs="Simplified Arabic" w:hint="cs"/>
          <w:rtl/>
          <w:lang w:val="en-US"/>
        </w:rPr>
        <w:t>-</w:t>
      </w:r>
      <w:r w:rsidR="00106986" w:rsidRPr="00A40F14">
        <w:rPr>
          <w:rFonts w:ascii="Simplified Arabic" w:hAnsi="Simplified Arabic" w:cs="Simplified Arabic" w:hint="cs"/>
          <w:lang w:val="en-US"/>
        </w:rPr>
        <w:tab/>
      </w:r>
      <w:r w:rsidR="00106986" w:rsidRPr="00A40F14">
        <w:rPr>
          <w:rFonts w:ascii="Simplified Arabic" w:hAnsi="Simplified Arabic" w:cs="Simplified Arabic" w:hint="cs"/>
          <w:i/>
          <w:iCs/>
          <w:rtl/>
          <w:lang w:val="en-US"/>
        </w:rPr>
        <w:t>يقرر</w:t>
      </w:r>
      <w:r w:rsidR="00106986" w:rsidRPr="00A40F14">
        <w:rPr>
          <w:rFonts w:ascii="Simplified Arabic" w:hAnsi="Simplified Arabic" w:cs="Simplified Arabic" w:hint="cs"/>
          <w:rtl/>
          <w:lang w:val="en-US"/>
        </w:rPr>
        <w:t xml:space="preserve"> استعراض العملية الموضحة في الفقرة </w:t>
      </w:r>
      <w:r w:rsidRPr="00A40F14">
        <w:rPr>
          <w:rFonts w:ascii="Simplified Arabic" w:hAnsi="Simplified Arabic" w:cs="Simplified Arabic" w:hint="cs"/>
          <w:rtl/>
          <w:lang w:val="en-US"/>
        </w:rPr>
        <w:t>13</w:t>
      </w:r>
      <w:r w:rsidR="00106986" w:rsidRPr="00A40F14">
        <w:rPr>
          <w:rFonts w:ascii="Simplified Arabic" w:hAnsi="Simplified Arabic" w:cs="Simplified Arabic" w:hint="cs"/>
          <w:rtl/>
          <w:lang w:val="en-US"/>
        </w:rPr>
        <w:t xml:space="preserve"> أعلاه في اجتماعه الحادي والعشرين.]</w:t>
      </w:r>
    </w:p>
    <w:p w14:paraId="1B3FF1D4" w14:textId="697C1584" w:rsidR="00106986" w:rsidRPr="00A40F14" w:rsidRDefault="008028A8" w:rsidP="008028A8">
      <w:pPr>
        <w:tabs>
          <w:tab w:val="left" w:pos="720"/>
        </w:tabs>
        <w:bidi/>
        <w:spacing w:after="120" w:line="216" w:lineRule="auto"/>
        <w:jc w:val="both"/>
        <w:rPr>
          <w:rFonts w:ascii="Simplified Arabic" w:hAnsi="Simplified Arabic" w:cs="Simplified Arabic"/>
          <w:i/>
          <w:iCs/>
          <w:rtl/>
          <w:lang w:val="en-US"/>
        </w:rPr>
      </w:pPr>
      <w:r w:rsidRPr="00A40F14">
        <w:rPr>
          <w:rFonts w:ascii="Simplified Arabic" w:hAnsi="Simplified Arabic" w:cs="Simplified Arabic" w:hint="cs"/>
          <w:rtl/>
          <w:lang w:val="en-US"/>
        </w:rPr>
        <w:t xml:space="preserve">      </w:t>
      </w:r>
      <w:r w:rsidR="00106986" w:rsidRPr="00A40F14">
        <w:rPr>
          <w:rFonts w:ascii="Simplified Arabic" w:hAnsi="Simplified Arabic" w:cs="Simplified Arabic" w:hint="cs"/>
          <w:rtl/>
          <w:lang w:val="en-US"/>
        </w:rPr>
        <w:t>[</w:t>
      </w:r>
      <w:r w:rsidR="00106986" w:rsidRPr="00A40F14">
        <w:rPr>
          <w:rFonts w:ascii="Simplified Arabic" w:hAnsi="Simplified Arabic" w:cs="Simplified Arabic" w:hint="cs"/>
          <w:i/>
          <w:iCs/>
          <w:rtl/>
          <w:lang w:val="en-US"/>
        </w:rPr>
        <w:t>الخيار دال</w:t>
      </w:r>
      <w:r w:rsidR="00106986" w:rsidRPr="00A40F14">
        <w:rPr>
          <w:rFonts w:ascii="Simplified Arabic" w:hAnsi="Simplified Arabic" w:cs="Simplified Arabic" w:hint="cs"/>
          <w:i/>
          <w:iCs/>
          <w:lang w:val="en-US"/>
        </w:rPr>
        <w:t>:</w:t>
      </w:r>
      <w:r w:rsidR="00106986" w:rsidRPr="00A40F14">
        <w:rPr>
          <w:rFonts w:ascii="Simplified Arabic" w:hAnsi="Simplified Arabic" w:cs="Simplified Arabic" w:hint="cs"/>
          <w:i/>
          <w:iCs/>
          <w:rtl/>
          <w:lang w:val="en-US"/>
        </w:rPr>
        <w:t xml:space="preserve"> </w:t>
      </w:r>
    </w:p>
    <w:p w14:paraId="7F2D0BDB" w14:textId="32DB397F" w:rsidR="00106986" w:rsidRPr="00106986" w:rsidRDefault="00236764" w:rsidP="00A40F14">
      <w:pPr>
        <w:tabs>
          <w:tab w:val="left" w:pos="720"/>
        </w:tabs>
        <w:bidi/>
        <w:spacing w:after="120" w:line="216" w:lineRule="auto"/>
        <w:ind w:left="924" w:firstLine="567"/>
        <w:jc w:val="both"/>
        <w:rPr>
          <w:rFonts w:cs="Simplified Arabic"/>
          <w:sz w:val="22"/>
          <w:rtl/>
          <w:lang w:val="en-US"/>
        </w:rPr>
      </w:pPr>
      <w:r>
        <w:rPr>
          <w:rFonts w:cs="Simplified Arabic" w:hint="cs"/>
          <w:rtl/>
          <w:lang w:val="en-US"/>
        </w:rPr>
        <w:t>13</w:t>
      </w:r>
      <w:r w:rsidR="00106986" w:rsidRPr="00106986">
        <w:rPr>
          <w:rFonts w:cs="Simplified Arabic"/>
          <w:sz w:val="22"/>
          <w:rtl/>
          <w:lang w:val="en-US"/>
        </w:rPr>
        <w:t>-</w:t>
      </w:r>
      <w:r w:rsidR="00106986" w:rsidRPr="00106986">
        <w:rPr>
          <w:rFonts w:cs="Simplified Arabic"/>
          <w:sz w:val="22"/>
          <w:lang w:val="en-US"/>
        </w:rPr>
        <w:tab/>
      </w:r>
      <w:r w:rsidR="00106986" w:rsidRPr="00106986">
        <w:rPr>
          <w:rFonts w:cs="Simplified Arabic"/>
          <w:i/>
          <w:iCs/>
          <w:sz w:val="22"/>
          <w:rtl/>
          <w:lang w:val="en-US"/>
        </w:rPr>
        <w:t>يشير إلى</w:t>
      </w:r>
      <w:r w:rsidR="00106986" w:rsidRPr="00106986">
        <w:rPr>
          <w:rFonts w:cs="Simplified Arabic"/>
          <w:sz w:val="22"/>
          <w:rtl/>
          <w:lang w:val="en-US"/>
        </w:rPr>
        <w:t xml:space="preserve"> أن أي استعراض أو تعديل للقائمة المنشأة بموجب الفقرة 2 من المادة 20 من الاتفاقية يتوقف على </w:t>
      </w:r>
      <w:r w:rsidR="001131B1">
        <w:rPr>
          <w:rFonts w:cs="Simplified Arabic"/>
          <w:sz w:val="22"/>
          <w:rtl/>
          <w:lang w:val="en-US"/>
        </w:rPr>
        <w:t>مقرر</w:t>
      </w:r>
      <w:r w:rsidR="00106986" w:rsidRPr="00106986">
        <w:rPr>
          <w:rFonts w:cs="Simplified Arabic"/>
          <w:sz w:val="22"/>
          <w:rtl/>
          <w:lang w:val="en-US"/>
        </w:rPr>
        <w:t xml:space="preserve"> مؤتمر الأطراف، وفقا لنظامه الداخلي؛</w:t>
      </w:r>
    </w:p>
    <w:p w14:paraId="7E2CD973" w14:textId="45B6EE2E" w:rsidR="00106986" w:rsidRPr="00A40F14" w:rsidRDefault="00236764" w:rsidP="00A40F14">
      <w:pPr>
        <w:tabs>
          <w:tab w:val="left" w:pos="720"/>
        </w:tabs>
        <w:bidi/>
        <w:spacing w:after="120" w:line="216" w:lineRule="auto"/>
        <w:ind w:left="924" w:firstLine="567"/>
        <w:jc w:val="both"/>
        <w:rPr>
          <w:rFonts w:cs="Simplified Arabic"/>
          <w:rtl/>
          <w:lang w:val="en-US"/>
        </w:rPr>
      </w:pPr>
      <w:r w:rsidRPr="00A40F14">
        <w:rPr>
          <w:rFonts w:cs="Simplified Arabic" w:hint="cs"/>
          <w:rtl/>
          <w:lang w:val="en-US"/>
        </w:rPr>
        <w:t>14</w:t>
      </w:r>
      <w:r w:rsidR="00106986" w:rsidRPr="00A40F14">
        <w:rPr>
          <w:rFonts w:cs="Simplified Arabic"/>
          <w:rtl/>
          <w:lang w:val="en-US"/>
        </w:rPr>
        <w:t>-</w:t>
      </w:r>
      <w:r w:rsidR="00106986" w:rsidRPr="00A40F14">
        <w:rPr>
          <w:rFonts w:cs="Simplified Arabic"/>
          <w:lang w:val="en-US"/>
        </w:rPr>
        <w:tab/>
      </w:r>
      <w:r w:rsidR="00106986" w:rsidRPr="00A40F14">
        <w:rPr>
          <w:rFonts w:cs="Simplified Arabic"/>
          <w:i/>
          <w:iCs/>
          <w:rtl/>
          <w:lang w:val="en-US"/>
        </w:rPr>
        <w:t>يطلب إلى</w:t>
      </w:r>
      <w:r w:rsidR="00106986" w:rsidRPr="00A40F14">
        <w:rPr>
          <w:rFonts w:cs="Simplified Arabic"/>
          <w:rtl/>
          <w:lang w:val="en-US"/>
        </w:rPr>
        <w:t xml:space="preserve"> الأمينة التنفيذية، رهنا بتوافر الموارد المالية</w:t>
      </w:r>
      <w:r w:rsidR="00106986" w:rsidRPr="00A40F14">
        <w:rPr>
          <w:rFonts w:cs="Simplified Arabic"/>
          <w:lang w:val="en-US"/>
        </w:rPr>
        <w:t>:</w:t>
      </w:r>
    </w:p>
    <w:p w14:paraId="199F0B96" w14:textId="77777777" w:rsidR="00106986" w:rsidRPr="00106986" w:rsidRDefault="00106986" w:rsidP="00A40F14">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(أ)</w:t>
      </w:r>
      <w:r w:rsidRPr="00106986">
        <w:rPr>
          <w:rFonts w:cs="Simplified Arabic"/>
          <w:sz w:val="22"/>
          <w:rtl/>
          <w:lang w:val="en-US"/>
        </w:rPr>
        <w:tab/>
        <w:t>إجراء تحليل لما يلي:</w:t>
      </w:r>
    </w:p>
    <w:p w14:paraId="058C483F" w14:textId="77777777" w:rsidR="00106986" w:rsidRPr="00106986" w:rsidRDefault="00106986" w:rsidP="00A40F14">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lastRenderedPageBreak/>
        <w:t>(1)</w:t>
      </w:r>
      <w:r w:rsidRPr="00106986">
        <w:rPr>
          <w:rFonts w:cs="Simplified Arabic"/>
          <w:sz w:val="22"/>
          <w:rtl/>
          <w:lang w:val="en-US"/>
        </w:rPr>
        <w:tab/>
        <w:t>الممارسات السابقة في استعراض وتعديل قائمة الأطراف المنشأة وفقا للفقرة 2 من المادة 20 من الاتفاقية؛</w:t>
      </w:r>
    </w:p>
    <w:p w14:paraId="71BC48B0" w14:textId="77777777" w:rsidR="00106986" w:rsidRPr="00106986" w:rsidRDefault="00106986" w:rsidP="00A40F14">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(2)</w:t>
      </w:r>
      <w:r w:rsidRPr="00106986">
        <w:rPr>
          <w:rFonts w:cs="Simplified Arabic"/>
          <w:sz w:val="22"/>
          <w:rtl/>
          <w:lang w:val="en-US"/>
        </w:rPr>
        <w:tab/>
        <w:t>آثار الإدراج في تلك القائمة، بما في ذلك ما إذا كان لهذا الإدراج آثار مرتبطة بأحكام الاتفاقية بخلاف الأحكام المالية الواردة في المادة 20؛</w:t>
      </w:r>
    </w:p>
    <w:p w14:paraId="5F3D83CB" w14:textId="77777777" w:rsidR="00106986" w:rsidRPr="00106986" w:rsidRDefault="00106986" w:rsidP="00A40F14">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(3)</w:t>
      </w:r>
      <w:r w:rsidRPr="00106986">
        <w:rPr>
          <w:rFonts w:cs="Simplified Arabic"/>
          <w:sz w:val="22"/>
          <w:rtl/>
          <w:lang w:val="en-US"/>
        </w:rPr>
        <w:tab/>
        <w:t>العلاقة بين تلك القائمة وترتيبات المساهمات في الآلية المالية؛</w:t>
      </w:r>
    </w:p>
    <w:p w14:paraId="55F5E653" w14:textId="77777777" w:rsidR="00106986" w:rsidRPr="00106986" w:rsidRDefault="00106986" w:rsidP="00A40F14">
      <w:pPr>
        <w:tabs>
          <w:tab w:val="left" w:pos="720"/>
        </w:tabs>
        <w:bidi/>
        <w:spacing w:after="120" w:line="216" w:lineRule="auto"/>
        <w:ind w:left="924" w:firstLine="567"/>
        <w:jc w:val="both"/>
        <w:rPr>
          <w:rFonts w:cs="Simplified Arabic"/>
          <w:sz w:val="22"/>
          <w:rtl/>
          <w:lang w:val="en-US"/>
        </w:rPr>
      </w:pPr>
      <w:r w:rsidRPr="00106986">
        <w:rPr>
          <w:rFonts w:cs="Simplified Arabic"/>
          <w:sz w:val="22"/>
          <w:rtl/>
          <w:lang w:val="en-US"/>
        </w:rPr>
        <w:t>(ب)</w:t>
      </w:r>
      <w:r w:rsidRPr="00106986">
        <w:rPr>
          <w:rFonts w:cs="Simplified Arabic"/>
          <w:sz w:val="22"/>
          <w:rtl/>
          <w:lang w:val="en-US"/>
        </w:rPr>
        <w:tab/>
        <w:t>إجراء مشاورات مع الأطراف، والمنظمات ذات الصلة، بشأن فرص توسيع قاعدة المساهمين في تنفيذ الاتفاقية وإعداد تقرير عن تلك المشاورات؛</w:t>
      </w:r>
    </w:p>
    <w:p w14:paraId="5591E75A" w14:textId="4B0734BA" w:rsidR="00106986" w:rsidRPr="00106986" w:rsidRDefault="00236764" w:rsidP="00A40F14">
      <w:pPr>
        <w:tabs>
          <w:tab w:val="left" w:pos="720"/>
        </w:tabs>
        <w:bidi/>
        <w:spacing w:after="120" w:line="216" w:lineRule="auto"/>
        <w:ind w:left="924" w:firstLine="567"/>
        <w:jc w:val="both"/>
        <w:rPr>
          <w:rFonts w:cs="Simplified Arabic"/>
          <w:sz w:val="22"/>
          <w:rtl/>
          <w:lang w:val="en-US"/>
        </w:rPr>
      </w:pPr>
      <w:r>
        <w:rPr>
          <w:rFonts w:cs="Simplified Arabic" w:hint="cs"/>
          <w:rtl/>
          <w:lang w:val="en-US"/>
        </w:rPr>
        <w:t>15</w:t>
      </w:r>
      <w:r w:rsidR="00106986" w:rsidRPr="00106986">
        <w:rPr>
          <w:rFonts w:cs="Simplified Arabic"/>
          <w:sz w:val="22"/>
          <w:rtl/>
          <w:lang w:val="en-US"/>
        </w:rPr>
        <w:t>-</w:t>
      </w:r>
      <w:r w:rsidR="00106986" w:rsidRPr="00106986">
        <w:rPr>
          <w:rFonts w:cs="Simplified Arabic"/>
          <w:sz w:val="22"/>
          <w:lang w:val="en-US"/>
        </w:rPr>
        <w:tab/>
      </w:r>
      <w:r w:rsidR="00106986" w:rsidRPr="00106986">
        <w:rPr>
          <w:rFonts w:cs="Simplified Arabic"/>
          <w:i/>
          <w:iCs/>
          <w:sz w:val="22"/>
          <w:rtl/>
          <w:lang w:val="en-US"/>
        </w:rPr>
        <w:t>يطلب إلى</w:t>
      </w:r>
      <w:r w:rsidR="00106986" w:rsidRPr="00106986">
        <w:rPr>
          <w:rFonts w:cs="Simplified Arabic"/>
          <w:sz w:val="22"/>
          <w:rtl/>
          <w:lang w:val="en-US"/>
        </w:rPr>
        <w:t xml:space="preserve"> الهيئة الفرعية للتنفيذ، في اجتماع يُعقد قبل الاجتماع الثامن عشر لمؤتمر الأطراف، أن تنظر في التقرير والتحليل المشار إليهما </w:t>
      </w:r>
      <w:r w:rsidR="00106986" w:rsidRPr="00106986">
        <w:rPr>
          <w:rFonts w:cs="Simplified Arabic"/>
          <w:rtl/>
          <w:lang w:val="en-US"/>
        </w:rPr>
        <w:t xml:space="preserve">في الفقرة </w:t>
      </w:r>
      <w:r w:rsidR="00FA0F1A">
        <w:rPr>
          <w:rFonts w:cs="Simplified Arabic" w:hint="cs"/>
          <w:rtl/>
          <w:lang w:val="en-US"/>
        </w:rPr>
        <w:t>14</w:t>
      </w:r>
      <w:r w:rsidR="00106986" w:rsidRPr="00106986">
        <w:rPr>
          <w:rFonts w:cs="Simplified Arabic"/>
          <w:rtl/>
          <w:lang w:val="en-US"/>
        </w:rPr>
        <w:t xml:space="preserve"> أعلاه، وأن</w:t>
      </w:r>
      <w:r w:rsidR="00106986" w:rsidRPr="00106986">
        <w:rPr>
          <w:rFonts w:cs="Simplified Arabic"/>
          <w:sz w:val="22"/>
          <w:rtl/>
          <w:lang w:val="en-US"/>
        </w:rPr>
        <w:t xml:space="preserve"> تضع خيارات لتوسيع قاعدة المساهمين في تنفيذ الاتفاقية، بما في ذلك خيارات لعملية استعراض قائمة الأطراف من البلدان المتقدمة والأطراف الأخرى التي تتحمل طواعية التزامات الأطراف من البلدان المتقدمة، المنشأة بموجب الفقرة 2 من المادة 20 من الاتفاقية وأن تُعدّ عناصر مشروع مقرر لعرضه على مؤتمر الأطراف في اجتماعه الثامن عشر.]</w:t>
      </w:r>
    </w:p>
    <w:p w14:paraId="5965426F" w14:textId="272FD988" w:rsidR="00106986" w:rsidRPr="00106986" w:rsidRDefault="008A38D9" w:rsidP="008A38D9">
      <w:pPr>
        <w:tabs>
          <w:tab w:val="left" w:pos="720"/>
        </w:tabs>
        <w:bidi/>
        <w:spacing w:after="120" w:line="216" w:lineRule="auto"/>
        <w:jc w:val="both"/>
        <w:rPr>
          <w:rFonts w:cs="Simplified Arabic"/>
          <w:sz w:val="22"/>
          <w:lang w:val="en-US"/>
        </w:rPr>
      </w:pPr>
      <w:r>
        <w:rPr>
          <w:rFonts w:cs="Simplified Arabic"/>
          <w:sz w:val="22"/>
          <w:lang w:val="en-US"/>
        </w:rPr>
        <w:tab/>
      </w:r>
      <w:r>
        <w:rPr>
          <w:rFonts w:cs="Simplified Arabic"/>
          <w:sz w:val="22"/>
          <w:lang w:val="en-US"/>
        </w:rPr>
        <w:tab/>
      </w:r>
      <w:r w:rsidR="00106986" w:rsidRPr="00106986">
        <w:rPr>
          <w:rFonts w:cs="Simplified Arabic"/>
          <w:sz w:val="22"/>
          <w:rtl/>
          <w:lang w:val="en-US"/>
        </w:rPr>
        <w:t>]</w:t>
      </w:r>
    </w:p>
    <w:p w14:paraId="65853406" w14:textId="111723BD" w:rsidR="00236764" w:rsidRPr="00236764" w:rsidRDefault="00236764" w:rsidP="008A38D9">
      <w:pPr>
        <w:tabs>
          <w:tab w:val="right" w:pos="2970"/>
          <w:tab w:val="right" w:pos="3060"/>
          <w:tab w:val="right" w:pos="3240"/>
        </w:tabs>
        <w:bidi/>
        <w:spacing w:after="120" w:line="216" w:lineRule="auto"/>
        <w:ind w:left="924" w:firstLine="567"/>
        <w:jc w:val="both"/>
        <w:rPr>
          <w:rFonts w:cs="Simplified Arabic"/>
          <w:sz w:val="22"/>
        </w:rPr>
      </w:pPr>
      <w:r w:rsidRPr="00236764">
        <w:rPr>
          <w:rFonts w:cs="Simplified Arabic"/>
          <w:sz w:val="22"/>
          <w:vertAlign w:val="superscript"/>
          <w:rtl/>
        </w:rPr>
        <w:footnoteReference w:id="31"/>
      </w:r>
      <w:r>
        <w:rPr>
          <w:rFonts w:cs="Simplified Arabic" w:hint="cs"/>
          <w:sz w:val="22"/>
          <w:rtl/>
        </w:rPr>
        <w:t>16</w:t>
      </w:r>
      <w:r w:rsidRPr="00106986">
        <w:rPr>
          <w:rFonts w:cs="Simplified Arabic"/>
          <w:sz w:val="22"/>
          <w:rtl/>
          <w:lang w:val="en-US"/>
        </w:rPr>
        <w:t>-</w:t>
      </w:r>
      <w:r w:rsidR="008A38D9">
        <w:rPr>
          <w:rFonts w:cs="Simplified Arabic"/>
          <w:sz w:val="22"/>
          <w:lang w:val="en-US"/>
        </w:rPr>
        <w:t xml:space="preserve">    </w:t>
      </w:r>
      <w:r w:rsidRPr="00106986">
        <w:rPr>
          <w:rFonts w:cs="Simplified Arabic"/>
          <w:sz w:val="22"/>
          <w:lang w:val="en-US"/>
        </w:rPr>
        <w:tab/>
      </w:r>
      <w:r w:rsidRPr="00106986">
        <w:rPr>
          <w:rFonts w:cs="Simplified Arabic"/>
          <w:i/>
          <w:iCs/>
          <w:sz w:val="22"/>
          <w:rtl/>
          <w:lang w:val="en-US"/>
        </w:rPr>
        <w:t xml:space="preserve">يطلب </w:t>
      </w:r>
      <w:r w:rsidRPr="00236764">
        <w:rPr>
          <w:rFonts w:cs="Simplified Arabic"/>
          <w:i/>
          <w:iCs/>
          <w:sz w:val="22"/>
          <w:rtl/>
        </w:rPr>
        <w:t xml:space="preserve">يحيط علما </w:t>
      </w:r>
      <w:r w:rsidRPr="00236764">
        <w:rPr>
          <w:rFonts w:cs="Simplified Arabic"/>
          <w:sz w:val="22"/>
          <w:rtl/>
        </w:rPr>
        <w:t>بالدراسات المتعلقة بالعلاقة بين استدامة القدرة على تحمل الدين وتنفيذ اتفاقية التنوع البيولوجي؛</w:t>
      </w:r>
      <w:r>
        <w:rPr>
          <w:rFonts w:cs="Simplified Arabic" w:hint="cs"/>
          <w:sz w:val="22"/>
          <w:rtl/>
        </w:rPr>
        <w:t xml:space="preserve"> </w:t>
      </w:r>
      <w:r w:rsidRPr="00236764">
        <w:rPr>
          <w:rFonts w:cs="Simplified Arabic"/>
          <w:sz w:val="22"/>
          <w:rtl/>
        </w:rPr>
        <w:t xml:space="preserve">وكيف تم تنفيذ الإرشادات المتعلقة بالضمانات في آليات تمويل التنوع البيولوجي المعتمدة في المقررين </w:t>
      </w:r>
      <w:hyperlink r:id="rId37" w:history="1">
        <w:r w:rsidRPr="00236764">
          <w:rPr>
            <w:rFonts w:cs="Simplified Arabic"/>
            <w:color w:val="0000FF" w:themeColor="hyperlink"/>
            <w:sz w:val="22"/>
            <w:u w:val="single"/>
            <w:rtl/>
            <w:lang w:val="en-US" w:bidi="ar-EG"/>
          </w:rPr>
          <w:t>12/3</w:t>
        </w:r>
      </w:hyperlink>
      <w:r w:rsidRPr="00236764">
        <w:rPr>
          <w:rFonts w:cs="Simplified Arabic"/>
          <w:sz w:val="22"/>
          <w:rtl/>
        </w:rPr>
        <w:t xml:space="preserve"> الصادر في 17 أكتوبر/تشرين الأول 2014 و</w:t>
      </w:r>
      <w:hyperlink r:id="rId38" w:history="1">
        <w:r w:rsidRPr="00236764">
          <w:rPr>
            <w:rFonts w:cs="Simplified Arabic"/>
            <w:color w:val="0000FF" w:themeColor="hyperlink"/>
            <w:sz w:val="22"/>
            <w:u w:val="single"/>
            <w:rtl/>
            <w:lang w:val="en-US"/>
          </w:rPr>
          <w:t>14/15</w:t>
        </w:r>
      </w:hyperlink>
      <w:r w:rsidRPr="00236764">
        <w:rPr>
          <w:rFonts w:cs="Simplified Arabic"/>
          <w:sz w:val="22"/>
          <w:rtl/>
        </w:rPr>
        <w:t xml:space="preserve"> الصادر في 29 أكتوبر/تشرين الأول 2018، وتحديد الممارسات الجيدة والدروس المستفادة، فضلا عن الفرص المتاحة لتحسين تنفيذ الإرشادات، والعلاقة بين تمويل التنوع البيولوجي والتمويل المناخي؛</w:t>
      </w:r>
    </w:p>
    <w:p w14:paraId="6F260FCD" w14:textId="48F8B579" w:rsidR="008A38D9" w:rsidRDefault="00236764" w:rsidP="008A38D9">
      <w:pPr>
        <w:tabs>
          <w:tab w:val="right" w:pos="2970"/>
          <w:tab w:val="right" w:pos="3060"/>
          <w:tab w:val="right" w:pos="3240"/>
        </w:tabs>
        <w:bidi/>
        <w:spacing w:after="120" w:line="216" w:lineRule="auto"/>
        <w:ind w:left="924" w:firstLine="567"/>
        <w:jc w:val="both"/>
        <w:rPr>
          <w:rFonts w:cs="Simplified Arabic"/>
          <w:sz w:val="22"/>
          <w:lang w:val="fr-CH"/>
        </w:rPr>
      </w:pPr>
      <w:r>
        <w:rPr>
          <w:rFonts w:cs="Simplified Arabic" w:hint="cs"/>
          <w:sz w:val="22"/>
          <w:rtl/>
        </w:rPr>
        <w:t>17</w:t>
      </w:r>
      <w:r w:rsidRPr="00236764">
        <w:rPr>
          <w:rFonts w:cs="Simplified Arabic"/>
          <w:sz w:val="22"/>
          <w:rtl/>
        </w:rPr>
        <w:t>-</w:t>
      </w:r>
      <w:r w:rsidR="008A38D9">
        <w:rPr>
          <w:rFonts w:cs="Simplified Arabic"/>
          <w:sz w:val="22"/>
        </w:rPr>
        <w:t xml:space="preserve">   </w:t>
      </w:r>
      <w:proofErr w:type="gramStart"/>
      <w:r w:rsidR="008A38D9">
        <w:rPr>
          <w:rFonts w:cs="Simplified Arabic"/>
          <w:sz w:val="22"/>
        </w:rPr>
        <w:t xml:space="preserve">  </w:t>
      </w:r>
      <w:r w:rsidR="008A38D9" w:rsidRPr="00236764">
        <w:rPr>
          <w:rFonts w:cs="Simplified Arabic"/>
          <w:i/>
          <w:iCs/>
          <w:sz w:val="22"/>
          <w:rtl/>
        </w:rPr>
        <w:t xml:space="preserve"> </w:t>
      </w:r>
      <w:r w:rsidRPr="00236764">
        <w:rPr>
          <w:rFonts w:cs="Simplified Arabic"/>
          <w:i/>
          <w:iCs/>
          <w:sz w:val="22"/>
          <w:rtl/>
        </w:rPr>
        <w:t>[</w:t>
      </w:r>
      <w:proofErr w:type="gramEnd"/>
      <w:r w:rsidRPr="00236764">
        <w:rPr>
          <w:rFonts w:cs="Simplified Arabic"/>
          <w:sz w:val="22"/>
          <w:rtl/>
        </w:rPr>
        <w:tab/>
      </w:r>
      <w:r w:rsidRPr="00236764">
        <w:rPr>
          <w:rFonts w:cs="Simplified Arabic"/>
          <w:i/>
          <w:iCs/>
          <w:sz w:val="22"/>
          <w:rtl/>
        </w:rPr>
        <w:t>يدعو] [يشجع]</w:t>
      </w:r>
      <w:r w:rsidRPr="00236764">
        <w:rPr>
          <w:rFonts w:cs="Simplified Arabic"/>
          <w:sz w:val="22"/>
          <w:rtl/>
        </w:rPr>
        <w:t xml:space="preserve"> الأطراف والحكومات الأخرى إلى مراعاة الدراسات الثلاث في العمل الذي تضطلع به لحشد الموارد المالية من جميع المصادر، حسب الاقتضاء وبما يتماشى مع الظروف والأولويات والقدرات الوطنية، ووفقا للتشريعات الوطنية والمادة 3 من الاتفاقية، وبما يتماشى مع القسم جيم والهدف 19 من إطار </w:t>
      </w:r>
      <w:proofErr w:type="spellStart"/>
      <w:r w:rsidRPr="00236764">
        <w:rPr>
          <w:rFonts w:cs="Simplified Arabic"/>
          <w:sz w:val="22"/>
          <w:rtl/>
        </w:rPr>
        <w:t>كونمينغ</w:t>
      </w:r>
      <w:proofErr w:type="spellEnd"/>
      <w:r w:rsidRPr="00236764">
        <w:rPr>
          <w:rFonts w:cs="Simplified Arabic"/>
          <w:sz w:val="22"/>
          <w:rtl/>
        </w:rPr>
        <w:t>-مونتريال العالمي للتنوع البيولوجي؛</w:t>
      </w:r>
    </w:p>
    <w:p w14:paraId="5301BFED" w14:textId="1B069FC3" w:rsidR="00236764" w:rsidRPr="00236764" w:rsidRDefault="008A38D9" w:rsidP="008A38D9">
      <w:pPr>
        <w:tabs>
          <w:tab w:val="right" w:pos="2970"/>
          <w:tab w:val="right" w:pos="3060"/>
          <w:tab w:val="right" w:pos="3240"/>
        </w:tabs>
        <w:bidi/>
        <w:spacing w:after="120" w:line="216" w:lineRule="auto"/>
        <w:ind w:left="924" w:firstLine="567"/>
        <w:jc w:val="both"/>
        <w:rPr>
          <w:rFonts w:cs="Simplified Arabic"/>
          <w:sz w:val="22"/>
        </w:rPr>
      </w:pPr>
      <w:r>
        <w:rPr>
          <w:rFonts w:cs="Simplified Arabic" w:hint="cs"/>
          <w:sz w:val="22"/>
          <w:rtl/>
          <w:lang w:bidi="ar-EG"/>
        </w:rPr>
        <w:t xml:space="preserve">18-     </w:t>
      </w:r>
      <w:r w:rsidR="00236764">
        <w:rPr>
          <w:rFonts w:cs="Simplified Arabic"/>
          <w:sz w:val="22"/>
          <w:rtl/>
        </w:rPr>
        <w:tab/>
      </w:r>
      <w:r w:rsidR="00236764" w:rsidRPr="00236764">
        <w:rPr>
          <w:rFonts w:cs="Simplified Arabic"/>
          <w:i/>
          <w:iCs/>
          <w:sz w:val="22"/>
          <w:rtl/>
        </w:rPr>
        <w:t>يدعو</w:t>
      </w:r>
      <w:r w:rsidR="00236764" w:rsidRPr="00236764">
        <w:rPr>
          <w:rFonts w:cs="Simplified Arabic"/>
          <w:sz w:val="22"/>
          <w:rtl/>
        </w:rPr>
        <w:t xml:space="preserve"> المنظمات والمبادرات الدولية ذات الصلة، والمصارف الإنمائية الإقليمية وغيرها من المؤسسات المالية الإقليمية والدولية، فضلا عن منظمات أصحاب المصلحة، حسب الاقتضاء وبما يتماشى مع ولاية كل منها، إلى مراعاة الدراسات الثلاث في عملها بشأن تمويل التنوع البيولوجي؛</w:t>
      </w:r>
    </w:p>
    <w:p w14:paraId="318EC06F" w14:textId="07C03AA3" w:rsidR="00A40F14" w:rsidRPr="00966FCF" w:rsidRDefault="008A38D9" w:rsidP="00A40F14">
      <w:pPr>
        <w:bidi/>
        <w:spacing w:before="120" w:after="120"/>
        <w:ind w:left="924" w:firstLine="567"/>
        <w:jc w:val="both"/>
        <w:rPr>
          <w:rFonts w:ascii="Simplified Arabic" w:hAnsi="Simplified Arabic" w:cs="Simplified Arabic"/>
        </w:rPr>
      </w:pPr>
      <w:r>
        <w:rPr>
          <w:rFonts w:ascii="Simplified Arabic" w:hAnsi="Simplified Arabic" w:cs="Simplified Arabic" w:hint="cs"/>
          <w:rtl/>
        </w:rPr>
        <w:t>19</w:t>
      </w:r>
      <w:r w:rsidR="00A40F14" w:rsidRPr="00966FCF">
        <w:rPr>
          <w:rFonts w:ascii="Simplified Arabic" w:hAnsi="Simplified Arabic" w:cs="Simplified Arabic" w:hint="cs"/>
          <w:i/>
          <w:iCs/>
          <w:rtl/>
        </w:rPr>
        <w:t>-</w:t>
      </w:r>
      <w:r w:rsidR="00A40F14" w:rsidRPr="00966FCF">
        <w:rPr>
          <w:rFonts w:ascii="Simplified Arabic" w:hAnsi="Simplified Arabic" w:cs="Simplified Arabic" w:hint="cs"/>
          <w:i/>
          <w:iCs/>
          <w:rtl/>
        </w:rPr>
        <w:tab/>
        <w:t>يدعو</w:t>
      </w:r>
      <w:r w:rsidR="00A40F14" w:rsidRPr="00966FCF">
        <w:rPr>
          <w:rFonts w:ascii="Simplified Arabic" w:hAnsi="Simplified Arabic" w:cs="Simplified Arabic" w:hint="cs"/>
          <w:rtl/>
        </w:rPr>
        <w:t xml:space="preserve"> الأطراف والحكومات الأخرى، إلى أن تقوم بما يلي، حسب الاقتضاء وبما يتماشى مع الظروف والأولويات والقدرات الوطنية، ووفقا للتشريعات الوطنية، وبما يتماشى مع القسم جيم من الإطار وبما يراعي الطابع الخاص بالسياق المحدد للعلاقة بين استدامة الديون وتنفيذ الاتفاقية:</w:t>
      </w:r>
    </w:p>
    <w:p w14:paraId="4C793B1D" w14:textId="77777777" w:rsidR="00A40F14" w:rsidRPr="00966FCF" w:rsidRDefault="00A40F14" w:rsidP="00AB5676">
      <w:pPr>
        <w:pStyle w:val="Paragraphedeliste"/>
        <w:numPr>
          <w:ilvl w:val="0"/>
          <w:numId w:val="10"/>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تقييم ملاءمة وآثار تطبيق الأدوات المرتبطة بالدين على تنفيذ الاستراتيجيات وخطط العمل الوطنية للتنوع البيولوجي واستكشاف المزيد من الفرص المتاحة لهذا التطبيق، مع مراعاة أمور من بينها استدامة الديون، والأوضاع المالية العامة والسوقية، والقدرة المؤسسية، والحوكمة، وتصميم الأدوات، وكيفية تناول هذه الأدوات في خطط التمويل الوطنية للتنوع البيولوجي أو غيرها من الأدوات وأطر التخطيط المماثلة؛</w:t>
      </w:r>
    </w:p>
    <w:p w14:paraId="61DDAABD" w14:textId="77777777" w:rsidR="00A40F14" w:rsidRPr="00966FCF" w:rsidRDefault="00A40F14" w:rsidP="00AB5676">
      <w:pPr>
        <w:pStyle w:val="Paragraphedeliste"/>
        <w:numPr>
          <w:ilvl w:val="0"/>
          <w:numId w:val="10"/>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lastRenderedPageBreak/>
        <w:t>تعزيز دمج اعتبارات التنوع البيولوجي ذات الصلة، حيث كانت المخاطر المالية والاقتصادية المتعلقة بالتنوع البيولوجي ذات صلة على المستوى الوطني، في الاستراتيجيات الوطنية لإدارة الدين، والتقييمات الوطنية للمالية واستدامة الدين، واستكشاف مسارات بديلة لإدارة الدين لا تؤدي إلى تدفقات مالية تضر بالتنوع البيولوجي؛</w:t>
      </w:r>
    </w:p>
    <w:p w14:paraId="0FEC0162" w14:textId="78795DBD" w:rsidR="00A40F14" w:rsidRDefault="00A40F14" w:rsidP="00AB5676">
      <w:pPr>
        <w:pStyle w:val="Paragraphedeliste"/>
        <w:numPr>
          <w:ilvl w:val="0"/>
          <w:numId w:val="12"/>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 xml:space="preserve">استكشاف فرص أخرى، حيثما كان الأمر مناسبا، لتطبيق </w:t>
      </w:r>
      <w:r w:rsidR="008A38D9">
        <w:rPr>
          <w:rFonts w:ascii="Simplified Arabic" w:hAnsi="Simplified Arabic" w:cs="Simplified Arabic" w:hint="cs"/>
          <w:rtl/>
        </w:rPr>
        <w:t>ال</w:t>
      </w:r>
      <w:r w:rsidRPr="00966FCF">
        <w:rPr>
          <w:rFonts w:ascii="Simplified Arabic" w:hAnsi="Simplified Arabic" w:cs="Simplified Arabic" w:hint="cs"/>
          <w:rtl/>
        </w:rPr>
        <w:t>أدوات المالية المرتبطة بالدي</w:t>
      </w:r>
      <w:r w:rsidR="00751C0C">
        <w:rPr>
          <w:rFonts w:ascii="Simplified Arabic" w:hAnsi="Simplified Arabic" w:cs="Simplified Arabic" w:hint="cs"/>
          <w:rtl/>
        </w:rPr>
        <w:t>ن لدعم</w:t>
      </w:r>
      <w:r w:rsidRPr="00966FCF">
        <w:rPr>
          <w:rFonts w:ascii="Simplified Arabic" w:hAnsi="Simplified Arabic" w:cs="Simplified Arabic" w:hint="cs"/>
          <w:rtl/>
        </w:rPr>
        <w:t xml:space="preserve"> تنفيذ التنوع البيولوجي مع مراعاة السياقات والظروف الوطنية؛</w:t>
      </w:r>
      <w:r w:rsidRPr="00966FCF">
        <w:rPr>
          <w:rFonts w:ascii="Simplified Arabic" w:hAnsi="Simplified Arabic" w:cs="Simplified Arabic" w:hint="cs"/>
        </w:rPr>
        <w:t xml:space="preserve"> </w:t>
      </w:r>
    </w:p>
    <w:p w14:paraId="6BFDD594" w14:textId="4279D743" w:rsidR="00A40F14" w:rsidRDefault="008A38D9" w:rsidP="008A38D9">
      <w:pPr>
        <w:pStyle w:val="Paragraphedeliste"/>
        <w:bidi/>
        <w:spacing w:before="120" w:after="120"/>
        <w:ind w:left="924" w:firstLine="567"/>
        <w:jc w:val="both"/>
        <w:rPr>
          <w:rFonts w:ascii="Simplified Arabic" w:hAnsi="Simplified Arabic" w:cs="Simplified Arabic"/>
          <w:rtl/>
        </w:rPr>
      </w:pPr>
      <w:r>
        <w:rPr>
          <w:rFonts w:ascii="Simplified Arabic" w:hAnsi="Simplified Arabic" w:cs="Simplified Arabic" w:hint="cs"/>
          <w:rtl/>
        </w:rPr>
        <w:t>20-</w:t>
      </w:r>
      <w:r>
        <w:rPr>
          <w:rFonts w:ascii="Simplified Arabic" w:hAnsi="Simplified Arabic" w:cs="Simplified Arabic"/>
          <w:rtl/>
        </w:rPr>
        <w:tab/>
      </w:r>
      <w:r w:rsidR="00A40F14" w:rsidRPr="008A38D9">
        <w:rPr>
          <w:rFonts w:ascii="Simplified Arabic" w:hAnsi="Simplified Arabic" w:cs="Simplified Arabic" w:hint="cs"/>
          <w:i/>
          <w:iCs/>
          <w:rtl/>
        </w:rPr>
        <w:t>يشجع</w:t>
      </w:r>
      <w:r w:rsidR="00A40F14" w:rsidRPr="008A38D9">
        <w:rPr>
          <w:rFonts w:ascii="Simplified Arabic" w:hAnsi="Simplified Arabic" w:cs="Simplified Arabic" w:hint="cs"/>
          <w:rtl/>
        </w:rPr>
        <w:t xml:space="preserve"> المنظمات والمبادرات الدولية أو الإقليمية ذات الصلة، مثل مبادرة تمويل التنوع البيولوجي التابعة لبرنامج الأمم المتحدة الإنمائي، على دعم الأنشطة الموضحة في الفقرة </w:t>
      </w:r>
      <w:r w:rsidR="00751C0C">
        <w:rPr>
          <w:rFonts w:ascii="Simplified Arabic" w:hAnsi="Simplified Arabic" w:cs="Simplified Arabic" w:hint="cs"/>
          <w:rtl/>
        </w:rPr>
        <w:t>19</w:t>
      </w:r>
      <w:r w:rsidR="00A40F14" w:rsidRPr="008A38D9">
        <w:rPr>
          <w:rFonts w:ascii="Simplified Arabic" w:hAnsi="Simplified Arabic" w:cs="Simplified Arabic" w:hint="cs"/>
          <w:rtl/>
        </w:rPr>
        <w:t xml:space="preserve"> أعلاه، بما في ذلك من خلال تحديد الممارسات الجيدة والدروس المستفادة ومن خلال دعم الجهود المبذولة لتحسين التوعية بها؛</w:t>
      </w:r>
    </w:p>
    <w:p w14:paraId="03F78BD3" w14:textId="4525BE6E" w:rsidR="00A40F14" w:rsidRPr="008A38D9" w:rsidRDefault="008A38D9" w:rsidP="008A38D9">
      <w:pPr>
        <w:pStyle w:val="Paragraphedeliste"/>
        <w:bidi/>
        <w:spacing w:before="120" w:after="120"/>
        <w:ind w:left="924" w:firstLine="567"/>
        <w:jc w:val="both"/>
        <w:rPr>
          <w:rFonts w:ascii="Simplified Arabic" w:hAnsi="Simplified Arabic" w:cs="Simplified Arabic"/>
        </w:rPr>
      </w:pPr>
      <w:r>
        <w:rPr>
          <w:rFonts w:ascii="Simplified Arabic" w:hAnsi="Simplified Arabic" w:cs="Simplified Arabic" w:hint="cs"/>
          <w:rtl/>
        </w:rPr>
        <w:t>21-</w:t>
      </w:r>
      <w:r>
        <w:rPr>
          <w:rFonts w:ascii="Simplified Arabic" w:hAnsi="Simplified Arabic" w:cs="Simplified Arabic"/>
          <w:rtl/>
        </w:rPr>
        <w:tab/>
      </w:r>
      <w:r w:rsidR="00A40F14" w:rsidRPr="008A38D9">
        <w:rPr>
          <w:rFonts w:ascii="Simplified Arabic" w:hAnsi="Simplified Arabic" w:cs="Simplified Arabic" w:hint="cs"/>
          <w:i/>
          <w:iCs/>
          <w:rtl/>
        </w:rPr>
        <w:t>يدعو</w:t>
      </w:r>
      <w:r w:rsidR="00A40F14" w:rsidRPr="008A38D9">
        <w:rPr>
          <w:rFonts w:ascii="Simplified Arabic" w:hAnsi="Simplified Arabic" w:cs="Simplified Arabic" w:hint="cs"/>
          <w:rtl/>
        </w:rPr>
        <w:t xml:space="preserve"> الأطراف، حسب الاقتضاء وبما يتماشى مع الظروف والأولويات والقدرات الوطنية، ووفقا للتشريعات الوطنية، والحكومات الأخرى على جميع المستويات، ومنظمات الأعمال وأصحاب المصلحة الآخرين، فضلا عن المصارف الإنمائية الوطنية والإقليمية والدولية والمؤسسات المالية الأخرى، حسب الاقتضاء وبما يتماشى مع ولاية كل منها، إلى ما يلي:</w:t>
      </w:r>
    </w:p>
    <w:p w14:paraId="4ABBD746" w14:textId="0D6D60C8" w:rsidR="00A40F14" w:rsidRPr="00966FCF" w:rsidRDefault="00A40F14" w:rsidP="00AB5676">
      <w:pPr>
        <w:pStyle w:val="Paragraphedeliste"/>
        <w:numPr>
          <w:ilvl w:val="0"/>
          <w:numId w:val="13"/>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مراعاة المبادئ التوجيهية الطوعية بشأن الضمانات في آليات تمويل</w:t>
      </w:r>
      <w:r w:rsidR="00682B24">
        <w:rPr>
          <w:rFonts w:ascii="Simplified Arabic" w:hAnsi="Simplified Arabic" w:cs="Simplified Arabic" w:hint="cs"/>
          <w:rtl/>
        </w:rPr>
        <w:t xml:space="preserve"> </w:t>
      </w:r>
      <w:r w:rsidRPr="00966FCF">
        <w:rPr>
          <w:rFonts w:ascii="Simplified Arabic" w:hAnsi="Simplified Arabic" w:cs="Simplified Arabic" w:hint="cs"/>
          <w:rtl/>
        </w:rPr>
        <w:t>التنوع البيولوجي</w:t>
      </w:r>
      <w:r w:rsidR="00682B24" w:rsidRPr="00236764">
        <w:rPr>
          <w:rFonts w:cs="Simplified Arabic"/>
          <w:sz w:val="22"/>
          <w:vertAlign w:val="superscript"/>
          <w:rtl/>
        </w:rPr>
        <w:footnoteReference w:id="32"/>
      </w:r>
      <w:r w:rsidRPr="00966FCF">
        <w:rPr>
          <w:rFonts w:ascii="Simplified Arabic" w:hAnsi="Simplified Arabic" w:cs="Simplified Arabic" w:hint="cs"/>
          <w:rtl/>
        </w:rPr>
        <w:t xml:space="preserve"> عند اختيار وتصميم وتنفيذ آليات تمويل التنوع البيولوجي وعند وضع ضمانات خاصة بكل أداة، بهدف تسخير آثارها الإيجابية بطريقة فعالة وتجنب أو تخفيف الآثار السلبية، مع الترويج للتواؤم وأوجه التآزر مع أطر الضمانات والمعايير الحالية التي تستخدمها المؤسسات المالية الوطنية والدولية، والأخذ بعين الاعتبار، حسب الاقتضاء، المبادرات والأدوات غير الحكومية ذات الصلة؛</w:t>
      </w:r>
    </w:p>
    <w:p w14:paraId="233E660F" w14:textId="77777777" w:rsidR="00A40F14" w:rsidRPr="00966FCF" w:rsidRDefault="00A40F14" w:rsidP="00AB5676">
      <w:pPr>
        <w:pStyle w:val="Paragraphedeliste"/>
        <w:numPr>
          <w:ilvl w:val="0"/>
          <w:numId w:val="13"/>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مراعاة المبادئ التوجيهية الطوعية بشأن الضمانات في آليات تمويل التنوع البيولوجي في سياق الاستعراض المستمر لمعايير الضمانات وتنسيقها، حسب الاقتضاء، بما في ذلك من خلال المواءمة مع الأطر القانونية والتنظيمية الوطنية ذات الصلة، بغية تيسير تنفيذها بفعالية على الصعيدين الوطني والمحلي؛</w:t>
      </w:r>
    </w:p>
    <w:p w14:paraId="2BDE07D2" w14:textId="77777777" w:rsidR="00A40F14" w:rsidRPr="00966FCF" w:rsidRDefault="00A40F14" w:rsidP="00AB5676">
      <w:pPr>
        <w:pStyle w:val="Paragraphedeliste"/>
        <w:numPr>
          <w:ilvl w:val="0"/>
          <w:numId w:val="14"/>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توفير وتعزيز بناء وتطوير القدرات من أجل التطبيق الفعال لمعايير الضمانات، حسب الاقتضاء؛</w:t>
      </w:r>
    </w:p>
    <w:p w14:paraId="7FDEC9DE" w14:textId="77777777" w:rsidR="00A40F14" w:rsidRPr="00966FCF" w:rsidRDefault="00A40F14" w:rsidP="00AB5676">
      <w:pPr>
        <w:pStyle w:val="Paragraphedeliste"/>
        <w:numPr>
          <w:ilvl w:val="0"/>
          <w:numId w:val="15"/>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تقاسم دراسات الحالة ذات الصلة، والممارسات الجيدة، والدروس المستفادة، والمواد الإرشادية المرتبطة بها من خلال آلية غرفة تبادل المعلومات الخاصة بالاتفاقية؛</w:t>
      </w:r>
    </w:p>
    <w:p w14:paraId="20F34DE6" w14:textId="474E16F5" w:rsidR="00A40F14" w:rsidRPr="00966FCF" w:rsidRDefault="008A38D9" w:rsidP="008A38D9">
      <w:pPr>
        <w:pStyle w:val="Paragraphedeliste"/>
        <w:bidi/>
        <w:spacing w:before="120" w:after="120"/>
        <w:ind w:left="924" w:firstLine="567"/>
        <w:jc w:val="both"/>
        <w:rPr>
          <w:rFonts w:ascii="Simplified Arabic" w:hAnsi="Simplified Arabic" w:cs="Simplified Arabic"/>
        </w:rPr>
      </w:pPr>
      <w:r w:rsidRPr="008A38D9">
        <w:rPr>
          <w:rFonts w:ascii="Simplified Arabic" w:hAnsi="Simplified Arabic" w:cs="Simplified Arabic" w:hint="cs"/>
          <w:rtl/>
        </w:rPr>
        <w:t>2</w:t>
      </w:r>
      <w:r>
        <w:rPr>
          <w:rFonts w:ascii="Simplified Arabic" w:hAnsi="Simplified Arabic" w:cs="Simplified Arabic" w:hint="cs"/>
          <w:rtl/>
        </w:rPr>
        <w:t>2</w:t>
      </w:r>
      <w:r w:rsidRPr="008A38D9">
        <w:rPr>
          <w:rFonts w:ascii="Simplified Arabic" w:hAnsi="Simplified Arabic" w:cs="Simplified Arabic" w:hint="cs"/>
          <w:rtl/>
        </w:rPr>
        <w:t>-</w:t>
      </w:r>
      <w:r>
        <w:rPr>
          <w:rFonts w:ascii="Simplified Arabic" w:hAnsi="Simplified Arabic" w:cs="Simplified Arabic"/>
          <w:i/>
          <w:iCs/>
          <w:rtl/>
        </w:rPr>
        <w:tab/>
      </w:r>
      <w:r w:rsidR="00A40F14" w:rsidRPr="00966FCF">
        <w:rPr>
          <w:rFonts w:ascii="Simplified Arabic" w:hAnsi="Simplified Arabic" w:cs="Simplified Arabic" w:hint="cs"/>
          <w:i/>
          <w:iCs/>
          <w:rtl/>
        </w:rPr>
        <w:t xml:space="preserve">يدعو </w:t>
      </w:r>
      <w:r w:rsidR="00A40F14" w:rsidRPr="00966FCF">
        <w:rPr>
          <w:rFonts w:ascii="Simplified Arabic" w:hAnsi="Simplified Arabic" w:cs="Simplified Arabic" w:hint="cs"/>
          <w:rtl/>
        </w:rPr>
        <w:t>الأطراف، حسب الاقتضاء وبما يتماشى مع الظروف والأولويات والقدرات الوطنية، ووفقا للتشريعات الوطنية، والحكومات الأخرى على جميع المستويات والهيئات الإدارية للاتفاقات البيئية ذات الصلة ومنظمات الأعمال وأصحاب المصلحة الآخرين، فضلا عن المصارف الإنمائية الوطنية والإقليمية والدولية والمؤسسات المالية الأخرى، حسب الاقتضاء وبما يتماشى مع ولاية كل منها، إلى مواصلة تحسين المنافع المشتركة وأوجه التآزر بين تمويل التنوع البيولوجي والتمويل المناخي [، مع تجنب ازدواجية العمل بين أمانات الاتفاقيات واحترام ولاية كل منها المختلفة،] من خلال:</w:t>
      </w:r>
    </w:p>
    <w:p w14:paraId="31003AF6" w14:textId="77777777" w:rsidR="00A40F14" w:rsidRPr="00966FCF" w:rsidRDefault="00A40F14" w:rsidP="00AB5676">
      <w:pPr>
        <w:pStyle w:val="Paragraphedeliste"/>
        <w:numPr>
          <w:ilvl w:val="0"/>
          <w:numId w:val="16"/>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الاستفادة من الفرص الناشئة لإقامة أو توسيع نطاق أوجه التآزر بين التنوع البيولوجي والإجراءات المتعلقة بالتمويل المناخي؛</w:t>
      </w:r>
    </w:p>
    <w:p w14:paraId="70E2B100" w14:textId="77777777" w:rsidR="00A40F14" w:rsidRPr="00966FCF" w:rsidRDefault="00A40F14" w:rsidP="00AB5676">
      <w:pPr>
        <w:pStyle w:val="Paragraphedeliste"/>
        <w:numPr>
          <w:ilvl w:val="0"/>
          <w:numId w:val="16"/>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lastRenderedPageBreak/>
        <w:t>دمج، أو تحسين دمج اعتبارات التنوع البيولوجي في آليات وسياسات التمويل المناخي الدولية والمحلية، من خلال:</w:t>
      </w:r>
    </w:p>
    <w:p w14:paraId="43AD51B3" w14:textId="77777777" w:rsidR="00A40F14" w:rsidRPr="00966FCF" w:rsidRDefault="00A40F14" w:rsidP="00A40F14">
      <w:p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(1)</w:t>
      </w:r>
      <w:r w:rsidRPr="00966FCF">
        <w:rPr>
          <w:rFonts w:ascii="Simplified Arabic" w:hAnsi="Simplified Arabic" w:cs="Simplified Arabic" w:hint="cs"/>
          <w:rtl/>
        </w:rPr>
        <w:tab/>
        <w:t>تعزيز التنسيق بين القطاعات على المستوى الوطني؛</w:t>
      </w:r>
    </w:p>
    <w:p w14:paraId="6B240DE0" w14:textId="77777777" w:rsidR="00A40F14" w:rsidRPr="00966FCF" w:rsidRDefault="00A40F14" w:rsidP="00A40F14">
      <w:pPr>
        <w:bidi/>
        <w:spacing w:before="120" w:after="120"/>
        <w:ind w:left="924" w:firstLine="567"/>
        <w:jc w:val="both"/>
        <w:rPr>
          <w:rFonts w:ascii="Simplified Arabic" w:hAnsi="Simplified Arabic" w:cs="Simplified Arabic"/>
          <w:rtl/>
        </w:rPr>
      </w:pPr>
      <w:r w:rsidRPr="00966FCF">
        <w:rPr>
          <w:rFonts w:ascii="Simplified Arabic" w:hAnsi="Simplified Arabic" w:cs="Simplified Arabic" w:hint="cs"/>
          <w:rtl/>
        </w:rPr>
        <w:t>(2)</w:t>
      </w:r>
      <w:r w:rsidRPr="00966FCF">
        <w:rPr>
          <w:rFonts w:ascii="Simplified Arabic" w:hAnsi="Simplified Arabic" w:cs="Simplified Arabic" w:hint="cs"/>
          <w:rtl/>
        </w:rPr>
        <w:tab/>
        <w:t>تنفيذ وتعزيز سياسات الحماية الاجتماعية والبيئية التي تقلل وتمنع الآثار الضارة المحتملة للبرامج والمشاريع والأنشطة المتعلقة بالمناخ على التنوع البيولوجي؛</w:t>
      </w:r>
    </w:p>
    <w:p w14:paraId="61354003" w14:textId="77777777" w:rsidR="00A40F14" w:rsidRPr="00966FCF" w:rsidRDefault="00A40F14" w:rsidP="00AB5676">
      <w:pPr>
        <w:pStyle w:val="Paragraphedeliste"/>
        <w:numPr>
          <w:ilvl w:val="0"/>
          <w:numId w:val="17"/>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وضع الأهداف وتصميم السياسات والبرامج والمشاريع واتخاذ الإجراءات ذات المنافع المشتركة للتنوع البيولوجي في تقديم التمويل المناخي، مثل البرامج والمشاريع والأنشطة التي تدعم الحد من تغير المناخ والتكيف معه، من خلال الحلول القائمة على الطبيعة و/أو النُهج القائمة على النظم الإيكولوجية، فضلا عن غيرها من النُهج المناسبة التي تتوافق مع أهداف الاتفاقية؛</w:t>
      </w:r>
    </w:p>
    <w:p w14:paraId="52E593D2" w14:textId="77777777" w:rsidR="00A40F14" w:rsidRPr="00966FCF" w:rsidRDefault="00A40F14" w:rsidP="00AB5676">
      <w:pPr>
        <w:pStyle w:val="Paragraphedeliste"/>
        <w:numPr>
          <w:ilvl w:val="0"/>
          <w:numId w:val="17"/>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تطوير وتطبيق مؤشرات ومقاييس وأساليب إبلاغ متوافقة، حسب الاقتضاء، خلال مرحلة تخطيط المشروع وإعداده، وذلك لتقييم نتائج التنوع البيولوجي ومنافعه الإضافية في إطار سياسات وبرامج ومشاريع تمويل المناخ؛</w:t>
      </w:r>
    </w:p>
    <w:p w14:paraId="4C64CC3C" w14:textId="77777777" w:rsidR="00A40F14" w:rsidRPr="00966FCF" w:rsidRDefault="00A40F14" w:rsidP="00AB5676">
      <w:pPr>
        <w:pStyle w:val="Paragraphedeliste"/>
        <w:numPr>
          <w:ilvl w:val="0"/>
          <w:numId w:val="18"/>
        </w:numPr>
        <w:bidi/>
        <w:spacing w:before="120" w:after="120"/>
        <w:ind w:left="924" w:firstLine="567"/>
        <w:jc w:val="both"/>
        <w:rPr>
          <w:rFonts w:ascii="Simplified Arabic" w:hAnsi="Simplified Arabic" w:cs="Simplified Arabic"/>
        </w:rPr>
      </w:pPr>
      <w:r w:rsidRPr="00966FCF">
        <w:rPr>
          <w:rFonts w:ascii="Simplified Arabic" w:hAnsi="Simplified Arabic" w:cs="Simplified Arabic" w:hint="cs"/>
          <w:rtl/>
        </w:rPr>
        <w:t>تعزيز فهم المحاسبة والإبلاغ وشفافيتهما بشكل كبير فيما يتعلق بالمساهمات المالية كجزء من الجهود المبذولة لتحقيق أقصى قدر من المنافع الإضافية وأوجه التآزر، بما في ذلك، حسب الاقتضاء، من خلال تحسين توافق أنظمة تتبع التنوع البيولوجي وتمويل المناخ وتجنب التعداد المزدوج، بما يتماشى مع اختصاص الاتفاقات البيئية المتعددة الأطراف ذات الصلة.</w:t>
      </w:r>
    </w:p>
    <w:p w14:paraId="28DA9936" w14:textId="77777777" w:rsidR="00106986" w:rsidRPr="00A40F14" w:rsidRDefault="00106986" w:rsidP="00106986">
      <w:pPr>
        <w:pStyle w:val="Paragraphedeliste"/>
        <w:bidi/>
        <w:spacing w:after="120" w:line="216" w:lineRule="auto"/>
        <w:ind w:left="1287"/>
        <w:contextualSpacing w:val="0"/>
        <w:jc w:val="both"/>
        <w:rPr>
          <w:rFonts w:cs="Simplified Arabic"/>
          <w:sz w:val="22"/>
        </w:rPr>
      </w:pPr>
    </w:p>
    <w:p w14:paraId="31276920" w14:textId="77777777" w:rsidR="00AC3BA2" w:rsidRPr="00AC3BA2" w:rsidRDefault="00AC3BA2" w:rsidP="00AC3BA2">
      <w:pPr>
        <w:keepNext/>
        <w:keepLines/>
        <w:bidi/>
        <w:spacing w:before="120" w:after="120" w:line="216" w:lineRule="auto"/>
        <w:ind w:left="720"/>
        <w:jc w:val="both"/>
        <w:outlineLvl w:val="0"/>
        <w:rPr>
          <w:rFonts w:cs="Simplified Arabic"/>
          <w:b/>
          <w:bCs/>
          <w:sz w:val="28"/>
          <w:szCs w:val="28"/>
          <w:rtl/>
          <w:lang w:val="en-US"/>
        </w:rPr>
      </w:pPr>
      <w:r w:rsidRPr="00AC3BA2">
        <w:rPr>
          <w:rFonts w:cs="Simplified Arabic"/>
          <w:b/>
          <w:bCs/>
          <w:sz w:val="28"/>
          <w:szCs w:val="28"/>
          <w:rtl/>
          <w:lang w:val="en-US"/>
        </w:rPr>
        <w:t xml:space="preserve">[المرفق </w:t>
      </w:r>
    </w:p>
    <w:p w14:paraId="4FF8CC30" w14:textId="77777777" w:rsidR="00AC3BA2" w:rsidRPr="00AC3BA2" w:rsidRDefault="00AC3BA2" w:rsidP="00AC3BA2">
      <w:pPr>
        <w:keepNext/>
        <w:keepLines/>
        <w:bidi/>
        <w:spacing w:before="120" w:after="120" w:line="216" w:lineRule="auto"/>
        <w:ind w:left="720"/>
        <w:jc w:val="both"/>
        <w:rPr>
          <w:rFonts w:cs="Simplified Arabic"/>
          <w:b/>
          <w:bCs/>
          <w:rtl/>
          <w:lang w:val="en-US"/>
        </w:rPr>
      </w:pPr>
      <w:r w:rsidRPr="00AC3BA2">
        <w:rPr>
          <w:rFonts w:cs="Simplified Arabic"/>
          <w:b/>
          <w:bCs/>
          <w:rtl/>
          <w:lang w:val="en-US"/>
        </w:rPr>
        <w:t>معايير الهيكل المؤسسي لتشغيل الآلية المالية المنصوص عليها في المادة 21 من اتفاقية التنوع البيولوجي</w:t>
      </w:r>
    </w:p>
    <w:p w14:paraId="16BE25EE" w14:textId="77777777" w:rsidR="00AC3BA2" w:rsidRPr="00AC3BA2" w:rsidRDefault="00AC3BA2" w:rsidP="00AC3BA2">
      <w:pPr>
        <w:bidi/>
        <w:spacing w:after="120" w:line="216" w:lineRule="auto"/>
        <w:ind w:left="720"/>
        <w:jc w:val="both"/>
        <w:rPr>
          <w:rFonts w:cs="Simplified Arabic"/>
          <w:rtl/>
          <w:lang w:val="en-US" w:bidi="ar-EG"/>
        </w:rPr>
      </w:pPr>
      <w:r w:rsidRPr="00AC3BA2">
        <w:rPr>
          <w:rFonts w:cs="Simplified Arabic"/>
          <w:rtl/>
          <w:lang w:val="en-US"/>
        </w:rPr>
        <w:t>يمكن إسناد تشغيل الآلية المالية المنصوص عليها في المادة 21 من اتفاقية التنوع البيولوجي</w:t>
      </w:r>
      <w:r w:rsidRPr="00AC3BA2">
        <w:rPr>
          <w:rFonts w:cs="Simplified Arabic"/>
          <w:vertAlign w:val="superscript"/>
          <w:rtl/>
          <w:lang w:val="en-US"/>
        </w:rPr>
        <w:footnoteReference w:id="33"/>
      </w:r>
      <w:r w:rsidRPr="00AC3BA2">
        <w:rPr>
          <w:rFonts w:cs="Simplified Arabic"/>
          <w:rtl/>
          <w:lang w:val="en-US"/>
        </w:rPr>
        <w:t xml:space="preserve"> إلى كيان واحد أو أكثر، سواء أكانت كيانات جديدة أو خضعت للإصلاح أو قائمة، من شأنها أن تشكل هيكلا مؤسسيا يستوفي المعايير التالية كحد أدنى:</w:t>
      </w:r>
      <w:r w:rsidRPr="00AC3BA2">
        <w:rPr>
          <w:rFonts w:cs="Simplified Arabic"/>
          <w:lang w:val="en-US"/>
        </w:rPr>
        <w:t xml:space="preserve"> </w:t>
      </w:r>
      <w:r w:rsidRPr="00AC3BA2">
        <w:rPr>
          <w:rFonts w:cs="Simplified Arabic"/>
          <w:rtl/>
          <w:lang w:val="en-US" w:bidi="ar-EG"/>
        </w:rPr>
        <w:t>[</w:t>
      </w:r>
      <w:r w:rsidRPr="00AC3BA2">
        <w:rPr>
          <w:rFonts w:cs="Simplified Arabic"/>
          <w:vertAlign w:val="superscript"/>
          <w:rtl/>
          <w:lang w:val="en-US"/>
        </w:rPr>
        <w:footnoteReference w:id="34"/>
      </w:r>
      <w:r w:rsidRPr="00AC3BA2">
        <w:rPr>
          <w:rFonts w:cs="Simplified Arabic"/>
          <w:rtl/>
          <w:lang w:val="en-US" w:bidi="ar-EG"/>
        </w:rPr>
        <w:t>]</w:t>
      </w:r>
    </w:p>
    <w:p w14:paraId="17C1E2CC" w14:textId="77777777" w:rsidR="00AC3BA2" w:rsidRPr="00AC3BA2" w:rsidRDefault="00AC3BA2" w:rsidP="00AB5676">
      <w:pPr>
        <w:numPr>
          <w:ilvl w:val="0"/>
          <w:numId w:val="19"/>
        </w:numPr>
        <w:tabs>
          <w:tab w:val="left" w:pos="1418"/>
        </w:tabs>
        <w:bidi/>
        <w:spacing w:after="120" w:line="216" w:lineRule="auto"/>
        <w:ind w:left="720" w:firstLine="702"/>
        <w:jc w:val="both"/>
        <w:rPr>
          <w:rFonts w:cs="Simplified Arabic"/>
          <w:lang w:val="en-US"/>
        </w:rPr>
      </w:pPr>
      <w:r w:rsidRPr="00AC3BA2">
        <w:rPr>
          <w:rFonts w:cs="Simplified Arabic"/>
          <w:rtl/>
          <w:lang w:val="en-US"/>
        </w:rPr>
        <w:t>أن يعمل هذا الكيان لغرض تنفيذ الاتفاقية وبروتوكوليها؛</w:t>
      </w:r>
    </w:p>
    <w:p w14:paraId="04265C98" w14:textId="77777777" w:rsidR="00AC3BA2" w:rsidRPr="00AC3BA2" w:rsidRDefault="00AC3BA2" w:rsidP="00AB5676">
      <w:pPr>
        <w:numPr>
          <w:ilvl w:val="0"/>
          <w:numId w:val="19"/>
        </w:numPr>
        <w:tabs>
          <w:tab w:val="left" w:pos="1418"/>
        </w:tabs>
        <w:bidi/>
        <w:spacing w:after="120" w:line="216" w:lineRule="auto"/>
        <w:ind w:left="720" w:firstLine="702"/>
        <w:jc w:val="both"/>
        <w:rPr>
          <w:rFonts w:cs="Simplified Arabic"/>
          <w:lang w:val="en-US"/>
        </w:rPr>
      </w:pPr>
      <w:r w:rsidRPr="00AC3BA2">
        <w:rPr>
          <w:rFonts w:cs="Simplified Arabic"/>
          <w:rtl/>
          <w:lang w:val="en-US"/>
        </w:rPr>
        <w:t>أن يكون هذا الكيان خاضعا لسلطة مؤتمر الأطراف وتوجيهه، ومسؤولا أمامه؛</w:t>
      </w:r>
    </w:p>
    <w:p w14:paraId="4EBAD456" w14:textId="77777777" w:rsidR="00AC3BA2" w:rsidRPr="00AC3BA2" w:rsidRDefault="00AC3BA2" w:rsidP="00AB5676">
      <w:pPr>
        <w:numPr>
          <w:ilvl w:val="0"/>
          <w:numId w:val="19"/>
        </w:numPr>
        <w:tabs>
          <w:tab w:val="left" w:pos="1418"/>
        </w:tabs>
        <w:bidi/>
        <w:spacing w:after="120" w:line="216" w:lineRule="auto"/>
        <w:ind w:left="720" w:firstLine="702"/>
        <w:jc w:val="both"/>
        <w:rPr>
          <w:rFonts w:cs="Simplified Arabic"/>
          <w:lang w:val="en-US"/>
        </w:rPr>
      </w:pPr>
      <w:r w:rsidRPr="00AC3BA2">
        <w:rPr>
          <w:rFonts w:cs="Simplified Arabic"/>
          <w:rtl/>
          <w:lang w:val="en-US"/>
        </w:rPr>
        <w:t>أن يعمل هذا الكيان ضمن نظام حوكمة ديمقراطي وشفاف، يضمن هيكلا عادلا ومنصفا وشاملا وفعالا وتمثيليا؛</w:t>
      </w:r>
    </w:p>
    <w:p w14:paraId="7070CC05" w14:textId="77777777" w:rsidR="00AC3BA2" w:rsidRPr="00AC3BA2" w:rsidRDefault="00AC3BA2" w:rsidP="00AB5676">
      <w:pPr>
        <w:numPr>
          <w:ilvl w:val="0"/>
          <w:numId w:val="19"/>
        </w:numPr>
        <w:tabs>
          <w:tab w:val="left" w:pos="1418"/>
        </w:tabs>
        <w:bidi/>
        <w:spacing w:after="120" w:line="216" w:lineRule="auto"/>
        <w:ind w:left="720" w:firstLine="702"/>
        <w:jc w:val="both"/>
        <w:rPr>
          <w:rFonts w:cs="Simplified Arabic"/>
          <w:lang w:val="en-US"/>
        </w:rPr>
      </w:pPr>
      <w:r w:rsidRPr="00AC3BA2">
        <w:rPr>
          <w:rFonts w:cs="Simplified Arabic"/>
          <w:rtl/>
          <w:lang w:val="en-US"/>
        </w:rPr>
        <w:t>أن يكون هذا الكيان متاحا لجميع الأطراف المؤهلة في الاتفاقية بطريقة عادلة وفي الوقت المناسب ومبسطة ومنصفة وشاملة وغير تمييزية؛</w:t>
      </w:r>
    </w:p>
    <w:p w14:paraId="324FC16C"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lastRenderedPageBreak/>
        <w:t>[[(هـ)</w:t>
      </w:r>
      <w:r w:rsidRPr="00AC3BA2">
        <w:rPr>
          <w:rFonts w:cs="Simplified Arabic"/>
          <w:lang w:val="en-US"/>
        </w:rPr>
        <w:tab/>
      </w:r>
      <w:r w:rsidRPr="00AC3BA2">
        <w:rPr>
          <w:rFonts w:cs="Simplified Arabic"/>
          <w:rtl/>
          <w:lang w:val="en-US"/>
        </w:rPr>
        <w:t>يتم تحديد سياسة هذا الكيان واستراتيجيته وأولوياته البرامجية ومعايير الأهلية المتعلقة بالحصول على الموارد المالية واستخدامها من قبل مؤتمر الأطراف؛]</w:t>
      </w:r>
    </w:p>
    <w:p w14:paraId="38BC0B66"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[(و)</w:t>
      </w:r>
      <w:r w:rsidRPr="00AC3BA2">
        <w:rPr>
          <w:rFonts w:cs="Simplified Arabic"/>
          <w:rtl/>
          <w:lang w:val="en-US"/>
        </w:rPr>
        <w:tab/>
        <w:t>أن يوفر هذا الكيان الوصول إلى تمويل جديد، وإضافي، ويمكن التنبؤ به، وكاف يستجيب لاحتياجات وأولويات جميع الأطراف المؤهلة، التي تتألف من البلدان النامية الأطراف، ولا سيما أقل البلدان نموا والدول الجزرية الصغيرة النامية، والأطراف التي تمر اقتصاداتها بمرحلة انتقالية؛]</w:t>
      </w:r>
    </w:p>
    <w:p w14:paraId="210E269E"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[(ز)</w:t>
      </w:r>
      <w:r w:rsidRPr="00AC3BA2">
        <w:rPr>
          <w:rFonts w:cs="Simplified Arabic"/>
          <w:rtl/>
          <w:lang w:val="en-US"/>
        </w:rPr>
        <w:tab/>
        <w:t>أن يضمن هذا الكيان المشاركة الكاملة والفعالة لـ [جميع أصحاب المصلحة، بمن فيهم] الشعوب الأصلية والمجتمعات المحلية [، وأصحاب المصلحة المعنيين]؛]</w:t>
      </w:r>
    </w:p>
    <w:p w14:paraId="36EC37B7"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[(ح)</w:t>
      </w:r>
      <w:r w:rsidRPr="00AC3BA2">
        <w:rPr>
          <w:rFonts w:cs="Simplified Arabic"/>
          <w:rtl/>
          <w:lang w:val="en-US"/>
        </w:rPr>
        <w:tab/>
        <w:t>أن يكون هذا الكيان متاحا لجميع الأطراف من البلدان النامية، ولا سيما أقل البلدان نموا والدول الجزرية الصغيرة النامية، والبلدان التي تمر اقتصاداتها بمرحلة انتقالية؛]</w:t>
      </w:r>
    </w:p>
    <w:p w14:paraId="1F2249CA"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[(ط)</w:t>
      </w:r>
      <w:r w:rsidRPr="00AC3BA2">
        <w:rPr>
          <w:rFonts w:cs="Simplified Arabic"/>
          <w:rtl/>
          <w:lang w:val="en-US"/>
        </w:rPr>
        <w:tab/>
        <w:t>أن يُضيف هذا الكيان قيمة ويرفد المشهد الحالي لتمويل التنوع البيولوجي؛]</w:t>
      </w:r>
    </w:p>
    <w:p w14:paraId="017589DA"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[(ي)</w:t>
      </w:r>
      <w:r w:rsidRPr="00AC3BA2">
        <w:rPr>
          <w:rFonts w:cs="Simplified Arabic"/>
          <w:rtl/>
          <w:lang w:val="en-US"/>
        </w:rPr>
        <w:tab/>
        <w:t>أن تكون لدى هذا الكيان قاعدة مساهمين تهدف إلى حشد الموارد من جميع المصادر؛]</w:t>
      </w:r>
    </w:p>
    <w:p w14:paraId="15361DE8"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[(ك)</w:t>
      </w:r>
      <w:r w:rsidRPr="00AC3BA2">
        <w:rPr>
          <w:rFonts w:cs="Simplified Arabic"/>
          <w:rtl/>
          <w:lang w:val="en-US"/>
        </w:rPr>
        <w:tab/>
        <w:t>أن يكون هذا الكيان قادرا على الاستفادة من أوجه التآزر بين دعم العمل المتعلق بالتنوع البيولوجي ودعم الإجراءات الرامية إلى معالجة التحديات البيئية الأخرى ذات الصلة؛]</w:t>
      </w:r>
    </w:p>
    <w:p w14:paraId="5825F91D"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[(ل)</w:t>
      </w:r>
      <w:r w:rsidRPr="00AC3BA2">
        <w:rPr>
          <w:rFonts w:cs="Simplified Arabic"/>
          <w:rtl/>
          <w:lang w:val="en-US"/>
        </w:rPr>
        <w:tab/>
        <w:t>أن يضمن هذا الكيان شعور الملكية القطرية لدى كافة الأطراف المؤهلة، بما في ذلك من خلال آليات الحصول المباشر عبر الكيانات الوطنية المنفذة والمشاركة الفعالة لسلطات البلدان المتلقية ذات الصلة في جميع مراحل دورة البرنامج والمشروع؛] [أن يعتمد هذا الكيان على الوكالات الوطنية المنفذة، مما يضمن مشاركة سلطات البلدان المتلقية ذات الصلة في جميع خطوات عملية تخصيص التمويل، بما في ذلك تطوير المشروع وتنفيذه؛]]</w:t>
      </w:r>
    </w:p>
    <w:p w14:paraId="43D2BCD7"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[(م)</w:t>
      </w:r>
      <w:r w:rsidRPr="00AC3BA2">
        <w:rPr>
          <w:rFonts w:cs="Simplified Arabic"/>
          <w:rtl/>
          <w:lang w:val="en-US"/>
        </w:rPr>
        <w:tab/>
        <w:t>أن يعترف هذا الكيان بدور الشعوب الأصلية والمجتمعات المحلية والنساء والشباب [، بما في ذلك من خلال] [ضمان مشاركتهم الكاملة والفعالة في صنع القرار؛] [توفير الوصول المباشر إلى التمويل [، بناء على خطاب دعم من جهة الاتصال الوطنية للاتفاقية]]؛]</w:t>
      </w:r>
    </w:p>
    <w:p w14:paraId="06A36A76" w14:textId="77777777"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[(ن)</w:t>
      </w:r>
      <w:r w:rsidRPr="00AC3BA2">
        <w:rPr>
          <w:rFonts w:cs="Simplified Arabic"/>
          <w:rtl/>
          <w:lang w:val="en-US"/>
        </w:rPr>
        <w:tab/>
        <w:t>أن [يتضمن هذا الكيان مساءلة قوية، وشفافية، ورصد، وإبلاغ، وتقييم صرف الموارد واستخدامها، فضلا عن تدابير لمعالجة التظلمات والجبر التعويضي] [ينص على آلية لمعالجة التظلمات والجبر التعويضي]؛]</w:t>
      </w:r>
    </w:p>
    <w:p w14:paraId="4637E8FD"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[(س)</w:t>
      </w:r>
      <w:r w:rsidRPr="00AC3BA2">
        <w:rPr>
          <w:rFonts w:cs="Simplified Arabic"/>
          <w:rtl/>
          <w:lang w:val="en-US"/>
        </w:rPr>
        <w:tab/>
        <w:t>أن يوفر هذا الكيان تخصيصا مباشرا أو صرفا قائما على المشاريع، أو كلا منهما، لجميع الأطراف المؤهلة؛]</w:t>
      </w:r>
    </w:p>
    <w:p w14:paraId="69F20D9F" w14:textId="7FF18006" w:rsidR="00AC3BA2" w:rsidRPr="00AC3BA2" w:rsidRDefault="00AC3BA2" w:rsidP="00AC3BA2">
      <w:pPr>
        <w:tabs>
          <w:tab w:val="left" w:pos="1418"/>
        </w:tabs>
        <w:bidi/>
        <w:spacing w:after="120" w:line="216" w:lineRule="auto"/>
        <w:ind w:left="720" w:firstLine="702"/>
        <w:jc w:val="both"/>
        <w:rPr>
          <w:rFonts w:cs="Simplified Arabic"/>
          <w:lang w:val="en-US"/>
        </w:rPr>
      </w:pPr>
      <w:r w:rsidRPr="00AC3BA2">
        <w:rPr>
          <w:rFonts w:cs="Simplified Arabic"/>
          <w:rtl/>
          <w:lang w:val="en-US"/>
        </w:rPr>
        <w:t>[(ع)</w:t>
      </w:r>
      <w:r w:rsidRPr="00AC3BA2">
        <w:rPr>
          <w:rFonts w:cs="Simplified Arabic"/>
          <w:rtl/>
          <w:lang w:val="en-US"/>
        </w:rPr>
        <w:tab/>
        <w:t>أن يضمن هذا الكيان مساءلة أمين الصندوق والامتثال ل</w:t>
      </w:r>
      <w:r w:rsidR="001131B1">
        <w:rPr>
          <w:rFonts w:cs="Simplified Arabic"/>
          <w:rtl/>
          <w:lang w:val="en-US"/>
        </w:rPr>
        <w:t>مقرر</w:t>
      </w:r>
      <w:r w:rsidRPr="00AC3BA2">
        <w:rPr>
          <w:rFonts w:cs="Simplified Arabic"/>
          <w:rtl/>
          <w:lang w:val="en-US"/>
        </w:rPr>
        <w:t>ات [مؤتمر الأطراف] [مجلس الإدارة]؛]</w:t>
      </w:r>
    </w:p>
    <w:p w14:paraId="06017331"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[(ف)</w:t>
      </w:r>
      <w:r w:rsidRPr="00AC3BA2">
        <w:rPr>
          <w:rFonts w:cs="Simplified Arabic"/>
          <w:rtl/>
          <w:lang w:val="en-US"/>
        </w:rPr>
        <w:tab/>
        <w:t xml:space="preserve">أن يوفر هذا الكيان موارد مالية على أساس المنح وبشروط </w:t>
      </w:r>
      <w:proofErr w:type="spellStart"/>
      <w:r w:rsidRPr="00AC3BA2">
        <w:rPr>
          <w:rFonts w:cs="Simplified Arabic"/>
          <w:rtl/>
          <w:lang w:val="en-US"/>
        </w:rPr>
        <w:t>تيسيرية</w:t>
      </w:r>
      <w:proofErr w:type="spellEnd"/>
      <w:r w:rsidRPr="00AC3BA2">
        <w:rPr>
          <w:rFonts w:cs="Simplified Arabic"/>
          <w:rtl/>
          <w:lang w:val="en-US"/>
        </w:rPr>
        <w:t xml:space="preserve"> لجميع الأطراف المؤهلة، ويراعي بشكل كامل الاحتياجات الخاصة والظروف الخاصة لأقل البلدان نموا والدول الجزرية الصغيرة النامية من الأطراف.]]]</w:t>
      </w:r>
    </w:p>
    <w:p w14:paraId="00ACDDE5" w14:textId="77777777" w:rsidR="00AC3BA2" w:rsidRPr="00AC3BA2" w:rsidRDefault="00AC3BA2" w:rsidP="00AC3BA2">
      <w:pPr>
        <w:tabs>
          <w:tab w:val="left" w:pos="1418"/>
        </w:tabs>
        <w:bidi/>
        <w:spacing w:after="120" w:line="216" w:lineRule="auto"/>
        <w:ind w:left="720" w:firstLine="702"/>
        <w:jc w:val="both"/>
        <w:rPr>
          <w:rFonts w:cs="Simplified Arabic"/>
          <w:rtl/>
          <w:lang w:val="en-US"/>
        </w:rPr>
      </w:pPr>
      <w:r w:rsidRPr="00AC3BA2">
        <w:rPr>
          <w:rFonts w:cs="Simplified Arabic"/>
          <w:rtl/>
          <w:lang w:val="en-US"/>
        </w:rPr>
        <w:t>]</w:t>
      </w:r>
    </w:p>
    <w:p w14:paraId="52373529" w14:textId="26545D9D" w:rsidR="005F4C58" w:rsidRPr="00106986" w:rsidRDefault="005F4C58" w:rsidP="003E5DAB">
      <w:pPr>
        <w:keepNext/>
        <w:keepLines/>
        <w:bidi/>
        <w:spacing w:after="120" w:line="216" w:lineRule="auto"/>
        <w:rPr>
          <w:rFonts w:cs="Simplified Arabic"/>
          <w:b/>
          <w:bCs/>
          <w:szCs w:val="28"/>
          <w:rtl/>
        </w:rPr>
      </w:pPr>
    </w:p>
    <w:p w14:paraId="1D599FAE" w14:textId="77777777" w:rsidR="005F4C58" w:rsidRPr="00125D2F" w:rsidRDefault="005F4C58" w:rsidP="005F4C58">
      <w:pPr>
        <w:keepNext/>
        <w:keepLines/>
        <w:bidi/>
        <w:spacing w:after="120" w:line="216" w:lineRule="auto"/>
        <w:ind w:left="720"/>
        <w:rPr>
          <w:rFonts w:cs="Simplified Arabic"/>
          <w:b/>
          <w:bCs/>
          <w:szCs w:val="28"/>
          <w:rtl/>
        </w:rPr>
      </w:pPr>
    </w:p>
    <w:p w14:paraId="49DEB320" w14:textId="77777777" w:rsidR="00984E11" w:rsidRPr="00984E11" w:rsidRDefault="00984E11" w:rsidP="00984E11">
      <w:pPr>
        <w:bidi/>
        <w:spacing w:after="100" w:line="216" w:lineRule="auto"/>
        <w:jc w:val="both"/>
        <w:rPr>
          <w:rFonts w:cs="Simplified Arabic"/>
          <w:i/>
          <w:iCs/>
          <w:sz w:val="22"/>
        </w:rPr>
      </w:pPr>
    </w:p>
    <w:p w14:paraId="3EBCAB36" w14:textId="5A3703A0" w:rsidR="000557E0" w:rsidRPr="00D26F84" w:rsidRDefault="002C4C01" w:rsidP="000557E0">
      <w:pPr>
        <w:pStyle w:val="CBDAgendaItem"/>
        <w:bidi/>
        <w:rPr>
          <w:rFonts w:ascii="Simplified Arabic" w:hAnsi="Simplified Arabic" w:cs="Simplified Arabic"/>
          <w:b w:val="0"/>
          <w:bCs/>
          <w:sz w:val="26"/>
          <w:szCs w:val="26"/>
        </w:rPr>
      </w:pPr>
      <w:bookmarkStart w:id="25" w:name="_Toc241071509"/>
      <w:bookmarkStart w:id="26" w:name="_Toc241486232"/>
      <w:bookmarkStart w:id="27" w:name="_Toc241589663"/>
      <w:r w:rsidRPr="00D26F84">
        <w:rPr>
          <w:rFonts w:ascii="Simplified Arabic" w:hAnsi="Simplified Arabic" w:cs="Simplified Arabic" w:hint="cs"/>
          <w:b w:val="0"/>
          <w:bCs/>
          <w:sz w:val="26"/>
          <w:szCs w:val="26"/>
          <w:rtl/>
        </w:rPr>
        <w:lastRenderedPageBreak/>
        <w:t xml:space="preserve">البند </w:t>
      </w:r>
      <w:r w:rsidR="002E7207" w:rsidRPr="00D26F84">
        <w:rPr>
          <w:rFonts w:ascii="Simplified Arabic" w:hAnsi="Simplified Arabic" w:cs="Simplified Arabic" w:hint="cs"/>
          <w:b w:val="0"/>
          <w:bCs/>
          <w:sz w:val="26"/>
          <w:szCs w:val="26"/>
          <w:rtl/>
        </w:rPr>
        <w:t>8 (ب)</w:t>
      </w:r>
      <w:r w:rsidR="000557E0" w:rsidRPr="00D26F84">
        <w:rPr>
          <w:rFonts w:ascii="Simplified Arabic" w:hAnsi="Simplified Arabic" w:cs="Simplified Arabic" w:hint="cs"/>
          <w:b w:val="0"/>
          <w:bCs/>
          <w:sz w:val="26"/>
          <w:szCs w:val="26"/>
        </w:rPr>
        <w:t xml:space="preserve"> </w:t>
      </w:r>
      <w:r w:rsidR="000557E0" w:rsidRPr="00D26F84">
        <w:rPr>
          <w:rFonts w:ascii="Simplified Arabic" w:hAnsi="Simplified Arabic" w:cs="Simplified Arabic" w:hint="cs"/>
          <w:b w:val="0"/>
          <w:bCs/>
          <w:sz w:val="26"/>
          <w:szCs w:val="26"/>
        </w:rPr>
        <w:br/>
      </w:r>
      <w:bookmarkEnd w:id="25"/>
      <w:bookmarkEnd w:id="26"/>
      <w:bookmarkEnd w:id="27"/>
      <w:r w:rsidR="002E7207" w:rsidRPr="00D26F84">
        <w:rPr>
          <w:rFonts w:ascii="Simplified Arabic" w:hAnsi="Simplified Arabic" w:cs="Simplified Arabic" w:hint="cs"/>
          <w:b w:val="0"/>
          <w:bCs/>
          <w:sz w:val="26"/>
          <w:szCs w:val="26"/>
          <w:rtl/>
        </w:rPr>
        <w:t xml:space="preserve">حشد الموارد والآلية المالية: </w:t>
      </w:r>
      <w:r w:rsidR="00AC0F8C" w:rsidRPr="00D26F84">
        <w:rPr>
          <w:rFonts w:ascii="Simplified Arabic" w:hAnsi="Simplified Arabic" w:cs="Simplified Arabic" w:hint="cs"/>
          <w:b w:val="0"/>
          <w:bCs/>
          <w:sz w:val="26"/>
          <w:szCs w:val="26"/>
          <w:rtl/>
        </w:rPr>
        <w:t>الآلية المالية</w:t>
      </w:r>
    </w:p>
    <w:tbl>
      <w:tblPr>
        <w:tblStyle w:val="Grilledutableau"/>
        <w:tblW w:w="0" w:type="auto"/>
        <w:tblLook w:val="04A0" w:firstRow="1" w:lastRow="0" w:firstColumn="1" w:lastColumn="0" w:noHBand="0" w:noVBand="1"/>
      </w:tblPr>
      <w:tblGrid>
        <w:gridCol w:w="9360"/>
      </w:tblGrid>
      <w:tr w:rsidR="000557E0" w:rsidRPr="00B87A50" w14:paraId="2C93E4B0" w14:textId="77777777" w:rsidTr="00143ECB">
        <w:tc>
          <w:tcPr>
            <w:tcW w:w="9360" w:type="dxa"/>
            <w:tcBorders>
              <w:left w:val="nil"/>
              <w:right w:val="nil"/>
            </w:tcBorders>
          </w:tcPr>
          <w:p w14:paraId="67010118" w14:textId="6F8C66E2" w:rsidR="000557E0" w:rsidRPr="00D26F84" w:rsidRDefault="00B70157" w:rsidP="000557E0">
            <w:pPr>
              <w:pStyle w:val="CBDcompilation-blurb"/>
              <w:bidi/>
              <w:rPr>
                <w:rFonts w:ascii="Simplified Arabic" w:hAnsi="Simplified Arabic" w:cs="Simplified Arabic"/>
                <w:b/>
                <w:bCs w:val="0"/>
              </w:rPr>
            </w:pPr>
            <w:r w:rsidRPr="00D26F84">
              <w:rPr>
                <w:rFonts w:ascii="Simplified Arabic" w:hAnsi="Simplified Arabic" w:cs="Simplified Arabic" w:hint="cs"/>
                <w:b/>
                <w:bCs w:val="0"/>
                <w:rtl/>
              </w:rPr>
              <w:t xml:space="preserve">استُنسخ مشروع المقرر التالي من التوصيتين </w:t>
            </w:r>
            <w:hyperlink r:id="rId39" w:history="1">
              <w:r w:rsidR="00C57086" w:rsidRPr="00D26F84">
                <w:rPr>
                  <w:rStyle w:val="Lienhypertexte"/>
                  <w:rFonts w:ascii="Simplified Arabic" w:hAnsi="Simplified Arabic" w:cs="Simplified Arabic" w:hint="cs"/>
                  <w:b/>
                  <w:bCs w:val="0"/>
                  <w:rtl/>
                </w:rPr>
                <w:t>6/2</w:t>
              </w:r>
            </w:hyperlink>
            <w:r w:rsidR="00D5787B" w:rsidRPr="00D26F84">
              <w:rPr>
                <w:rFonts w:ascii="Simplified Arabic" w:hAnsi="Simplified Arabic" w:cs="Simplified Arabic" w:hint="cs"/>
                <w:b/>
                <w:bCs w:val="0"/>
                <w:rtl/>
              </w:rPr>
              <w:t xml:space="preserve"> </w:t>
            </w:r>
            <w:r w:rsidRPr="00D26F84">
              <w:rPr>
                <w:rFonts w:ascii="Simplified Arabic" w:hAnsi="Simplified Arabic" w:cs="Simplified Arabic" w:hint="cs"/>
                <w:b/>
                <w:bCs w:val="0"/>
                <w:rtl/>
              </w:rPr>
              <w:t>و</w:t>
            </w:r>
            <w:hyperlink r:id="rId40" w:history="1">
              <w:r w:rsidR="00C57086" w:rsidRPr="00D26F84">
                <w:rPr>
                  <w:rStyle w:val="Lienhypertexte"/>
                  <w:rFonts w:ascii="Simplified Arabic" w:hAnsi="Simplified Arabic" w:cs="Simplified Arabic" w:hint="cs"/>
                  <w:b/>
                  <w:bCs w:val="0"/>
                  <w:rtl/>
                </w:rPr>
                <w:t>7/3</w:t>
              </w:r>
            </w:hyperlink>
            <w:r w:rsidRPr="00D26F84">
              <w:rPr>
                <w:rFonts w:ascii="Simplified Arabic" w:hAnsi="Simplified Arabic" w:cs="Simplified Arabic" w:hint="cs"/>
                <w:b/>
                <w:bCs w:val="0"/>
                <w:rtl/>
              </w:rPr>
              <w:t xml:space="preserve"> الصادرتين عن الهيئة الفرعية للتنفيذ. وتأتي</w:t>
            </w:r>
            <w:r w:rsidR="00E24C56" w:rsidRPr="00D26F84">
              <w:rPr>
                <w:rFonts w:ascii="Simplified Arabic" w:hAnsi="Simplified Arabic" w:cs="Simplified Arabic" w:hint="cs"/>
                <w:b/>
                <w:bCs w:val="0"/>
                <w:rtl/>
              </w:rPr>
              <w:t xml:space="preserve"> الديباجة</w:t>
            </w:r>
            <w:r w:rsidRPr="00D26F84">
              <w:rPr>
                <w:rFonts w:ascii="Simplified Arabic" w:hAnsi="Simplified Arabic" w:cs="Simplified Arabic" w:hint="cs"/>
                <w:b/>
                <w:bCs w:val="0"/>
                <w:rtl/>
              </w:rPr>
              <w:t xml:space="preserve"> </w:t>
            </w:r>
            <w:r w:rsidR="00991CBC" w:rsidRPr="00D26F84">
              <w:rPr>
                <w:rFonts w:ascii="Simplified Arabic" w:hAnsi="Simplified Arabic" w:cs="Simplified Arabic" w:hint="cs"/>
                <w:b/>
                <w:bCs w:val="0"/>
                <w:rtl/>
              </w:rPr>
              <w:t>و</w:t>
            </w:r>
            <w:r w:rsidRPr="00D26F84">
              <w:rPr>
                <w:rFonts w:ascii="Simplified Arabic" w:hAnsi="Simplified Arabic" w:cs="Simplified Arabic" w:hint="cs"/>
                <w:b/>
                <w:bCs w:val="0"/>
                <w:rtl/>
              </w:rPr>
              <w:t xml:space="preserve">الفقرات 14 و19 و23 و25 و29 إلى 39 والمرفق الثاني من مشروع المقرر الوارد في التوصية </w:t>
            </w:r>
            <w:hyperlink r:id="rId41" w:history="1">
              <w:r w:rsidR="00D907CC" w:rsidRPr="00D26F84">
                <w:rPr>
                  <w:rStyle w:val="Lienhypertexte"/>
                  <w:rFonts w:ascii="Simplified Arabic" w:hAnsi="Simplified Arabic" w:cs="Simplified Arabic" w:hint="cs"/>
                  <w:b/>
                  <w:bCs w:val="0"/>
                  <w:rtl/>
                </w:rPr>
                <w:t>6/2</w:t>
              </w:r>
            </w:hyperlink>
            <w:r w:rsidRPr="00D26F84">
              <w:rPr>
                <w:rFonts w:ascii="Simplified Arabic" w:hAnsi="Simplified Arabic" w:cs="Simplified Arabic" w:hint="cs"/>
                <w:b/>
                <w:bCs w:val="0"/>
                <w:rtl/>
              </w:rPr>
              <w:t xml:space="preserve">. ويأتي المرفق الثالث أيضا من التوصية </w:t>
            </w:r>
            <w:hyperlink r:id="rId42" w:history="1">
              <w:r w:rsidR="00D907CC" w:rsidRPr="00D26F84">
                <w:rPr>
                  <w:rStyle w:val="Lienhypertexte"/>
                  <w:rFonts w:ascii="Simplified Arabic" w:hAnsi="Simplified Arabic" w:cs="Simplified Arabic" w:hint="cs"/>
                  <w:b/>
                  <w:bCs w:val="0"/>
                  <w:rtl/>
                </w:rPr>
                <w:t>6/2</w:t>
              </w:r>
            </w:hyperlink>
            <w:r w:rsidRPr="00D26F84">
              <w:rPr>
                <w:rFonts w:ascii="Simplified Arabic" w:hAnsi="Simplified Arabic" w:cs="Simplified Arabic" w:hint="cs"/>
                <w:b/>
                <w:bCs w:val="0"/>
                <w:rtl/>
              </w:rPr>
              <w:t xml:space="preserve">، باستثناء الفقرتين 3(ح) و(ز) و10 مكررا، اللتين تأتيان من المرفق الثاني للتوصية </w:t>
            </w:r>
            <w:hyperlink r:id="rId43" w:history="1">
              <w:r w:rsidR="00D1542D" w:rsidRPr="00D26F84">
                <w:rPr>
                  <w:rStyle w:val="Lienhypertexte"/>
                  <w:rFonts w:ascii="Simplified Arabic" w:hAnsi="Simplified Arabic" w:cs="Simplified Arabic" w:hint="cs"/>
                  <w:b/>
                  <w:bCs w:val="0"/>
                  <w:rtl/>
                </w:rPr>
                <w:t>7/3</w:t>
              </w:r>
            </w:hyperlink>
            <w:r w:rsidRPr="00D26F84">
              <w:rPr>
                <w:rFonts w:ascii="Simplified Arabic" w:hAnsi="Simplified Arabic" w:cs="Simplified Arabic" w:hint="cs"/>
                <w:b/>
                <w:bCs w:val="0"/>
                <w:rtl/>
              </w:rPr>
              <w:t xml:space="preserve">. </w:t>
            </w:r>
            <w:r w:rsidR="00991CBC" w:rsidRPr="00D26F84">
              <w:rPr>
                <w:rFonts w:ascii="Simplified Arabic" w:hAnsi="Simplified Arabic" w:cs="Simplified Arabic" w:hint="cs"/>
                <w:b/>
                <w:bCs w:val="0"/>
                <w:rtl/>
              </w:rPr>
              <w:t>و</w:t>
            </w:r>
            <w:r w:rsidRPr="00D26F84">
              <w:rPr>
                <w:rFonts w:ascii="Simplified Arabic" w:hAnsi="Simplified Arabic" w:cs="Simplified Arabic" w:hint="cs"/>
                <w:b/>
                <w:bCs w:val="0"/>
                <w:rtl/>
              </w:rPr>
              <w:t>الفقرات من 1 إلى 13؛ ومن 15 إلى 18؛ ومن 20 إلى 22؛ و24 و26 و27 مست</w:t>
            </w:r>
            <w:r w:rsidR="00991CBC" w:rsidRPr="00D26F84">
              <w:rPr>
                <w:rFonts w:ascii="Simplified Arabic" w:hAnsi="Simplified Arabic" w:cs="Simplified Arabic" w:hint="cs"/>
                <w:b/>
                <w:bCs w:val="0"/>
                <w:rtl/>
              </w:rPr>
              <w:t xml:space="preserve">قاة </w:t>
            </w:r>
            <w:r w:rsidRPr="00D26F84">
              <w:rPr>
                <w:rFonts w:ascii="Simplified Arabic" w:hAnsi="Simplified Arabic" w:cs="Simplified Arabic" w:hint="cs"/>
                <w:b/>
                <w:bCs w:val="0"/>
                <w:rtl/>
              </w:rPr>
              <w:t>من مشروع ال</w:t>
            </w:r>
            <w:r w:rsidR="000F1569" w:rsidRPr="00D26F84">
              <w:rPr>
                <w:rFonts w:ascii="Simplified Arabic" w:hAnsi="Simplified Arabic" w:cs="Simplified Arabic" w:hint="cs"/>
                <w:b/>
                <w:bCs w:val="0"/>
                <w:rtl/>
              </w:rPr>
              <w:t>مقرر</w:t>
            </w:r>
            <w:r w:rsidRPr="00D26F84">
              <w:rPr>
                <w:rFonts w:ascii="Simplified Arabic" w:hAnsi="Simplified Arabic" w:cs="Simplified Arabic" w:hint="cs"/>
                <w:b/>
                <w:bCs w:val="0"/>
                <w:rtl/>
              </w:rPr>
              <w:t xml:space="preserve"> الوارد في التوصية </w:t>
            </w:r>
            <w:hyperlink r:id="rId44" w:history="1">
              <w:r w:rsidR="00D1542D" w:rsidRPr="00D26F84">
                <w:rPr>
                  <w:rStyle w:val="Lienhypertexte"/>
                  <w:rFonts w:ascii="Simplified Arabic" w:hAnsi="Simplified Arabic" w:cs="Simplified Arabic" w:hint="cs"/>
                  <w:b/>
                  <w:bCs w:val="0"/>
                  <w:rtl/>
                </w:rPr>
                <w:t>7/3</w:t>
              </w:r>
            </w:hyperlink>
            <w:r w:rsidRPr="00D26F84">
              <w:rPr>
                <w:rFonts w:ascii="Simplified Arabic" w:hAnsi="Simplified Arabic" w:cs="Simplified Arabic" w:hint="cs"/>
                <w:b/>
                <w:bCs w:val="0"/>
                <w:rtl/>
              </w:rPr>
              <w:t>، في حين أعدت الأمانة العامة الفقرة 28</w:t>
            </w:r>
            <w:r w:rsidR="000F1569" w:rsidRPr="00D26F84">
              <w:rPr>
                <w:rFonts w:ascii="Simplified Arabic" w:hAnsi="Simplified Arabic" w:cs="Simplified Arabic" w:hint="cs"/>
                <w:b/>
                <w:bCs w:val="0"/>
                <w:rtl/>
              </w:rPr>
              <w:t>.</w:t>
            </w:r>
          </w:p>
        </w:tc>
      </w:tr>
    </w:tbl>
    <w:p w14:paraId="06181614" w14:textId="250E92FE" w:rsidR="001B6A1F" w:rsidRDefault="001E1792" w:rsidP="002D1E02">
      <w:pPr>
        <w:keepNext/>
        <w:keepLines/>
        <w:bidi/>
        <w:spacing w:before="120" w:after="120" w:line="216" w:lineRule="auto"/>
        <w:ind w:firstLine="720"/>
        <w:rPr>
          <w:rFonts w:cs="Simplified Arabic"/>
          <w:b/>
          <w:bCs/>
          <w:szCs w:val="28"/>
          <w:rtl/>
        </w:rPr>
      </w:pPr>
      <w:r>
        <w:rPr>
          <w:rFonts w:cs="Simplified Arabic" w:hint="cs"/>
          <w:b/>
          <w:bCs/>
          <w:szCs w:val="28"/>
          <w:rtl/>
        </w:rPr>
        <w:t>الآلية المالية</w:t>
      </w:r>
    </w:p>
    <w:p w14:paraId="4A190841" w14:textId="77777777" w:rsidR="00AB526A" w:rsidRPr="00AB526A" w:rsidRDefault="00AB526A" w:rsidP="00AB526A">
      <w:pPr>
        <w:bidi/>
        <w:spacing w:after="120"/>
        <w:ind w:left="1138" w:firstLine="709"/>
        <w:jc w:val="both"/>
        <w:rPr>
          <w:rFonts w:cs="Simplified Arabic"/>
          <w:i/>
          <w:iCs/>
          <w:rtl/>
          <w:lang w:val="en-US" w:bidi="ar-EG"/>
        </w:rPr>
      </w:pPr>
      <w:r w:rsidRPr="00AB526A">
        <w:rPr>
          <w:rFonts w:cs="Simplified Arabic"/>
          <w:i/>
          <w:iCs/>
          <w:rtl/>
          <w:lang w:val="en-US" w:bidi="ar-EG"/>
        </w:rPr>
        <w:t>إن مؤتمر الأطراف،</w:t>
      </w:r>
    </w:p>
    <w:p w14:paraId="3D5E8F90" w14:textId="77777777" w:rsidR="00AB526A" w:rsidRPr="00AB526A" w:rsidRDefault="00AB526A" w:rsidP="000746FD">
      <w:pPr>
        <w:bidi/>
        <w:spacing w:after="120"/>
        <w:ind w:left="1140" w:firstLine="709"/>
        <w:jc w:val="both"/>
        <w:rPr>
          <w:rFonts w:cs="Simplified Arabic"/>
          <w:i/>
          <w:iCs/>
          <w:rtl/>
          <w:lang w:val="en-US" w:bidi="ar-EG"/>
        </w:rPr>
      </w:pPr>
      <w:r w:rsidRPr="00AB526A">
        <w:rPr>
          <w:rFonts w:cs="Simplified Arabic"/>
          <w:i/>
          <w:iCs/>
          <w:rtl/>
          <w:lang w:val="en-US" w:bidi="ar-EG"/>
        </w:rPr>
        <w:t xml:space="preserve">إذ يشير </w:t>
      </w:r>
      <w:r w:rsidRPr="00AB526A">
        <w:rPr>
          <w:rFonts w:cs="Simplified Arabic"/>
          <w:rtl/>
          <w:lang w:val="en-US" w:bidi="ar-EG"/>
        </w:rPr>
        <w:t xml:space="preserve">إلى مقرريه </w:t>
      </w:r>
      <w:hyperlink r:id="rId45" w:history="1">
        <w:r w:rsidRPr="00AB526A">
          <w:rPr>
            <w:rFonts w:cs="Simplified Arabic"/>
            <w:color w:val="0000FF" w:themeColor="hyperlink"/>
            <w:sz w:val="22"/>
            <w:u w:val="single"/>
            <w:rtl/>
          </w:rPr>
          <w:t>15/15</w:t>
        </w:r>
      </w:hyperlink>
      <w:r w:rsidRPr="00AB526A">
        <w:rPr>
          <w:rFonts w:cs="Simplified Arabic"/>
          <w:rtl/>
          <w:lang w:val="en-US" w:bidi="ar-EG"/>
        </w:rPr>
        <w:t xml:space="preserve"> الصادر في 19 ديسمبر/كانون الأول 2022 و</w:t>
      </w:r>
      <w:hyperlink r:id="rId46" w:history="1">
        <w:r w:rsidRPr="00AB526A">
          <w:rPr>
            <w:rFonts w:cs="Simplified Arabic"/>
            <w:color w:val="0000FF"/>
            <w:u w:val="single"/>
            <w:rtl/>
          </w:rPr>
          <w:t>16/33</w:t>
        </w:r>
      </w:hyperlink>
      <w:r w:rsidRPr="00AB526A">
        <w:rPr>
          <w:rFonts w:cs="Simplified Arabic"/>
          <w:rtl/>
          <w:lang w:val="en-US" w:bidi="ar-EG"/>
        </w:rPr>
        <w:t xml:space="preserve"> الصادر في 27 فبراير/شباط 2025 والمتعلقين بتقييم التمويل الذي تحتاج إليه جميع البلدان النامية الأطراف المؤهلة، ولا سيما أقل البلدان نموا والدول الجزرية الصغيرة النامية، والأطراف التي تمر اقتصاداتها بمرحلة انتقالية لتنفيذ اتفاقية التنوع البيولوجي</w:t>
      </w:r>
      <w:r w:rsidRPr="00AB526A">
        <w:rPr>
          <w:rFonts w:cs="Simplified Arabic"/>
          <w:vertAlign w:val="superscript"/>
          <w:rtl/>
          <w:lang w:val="en-US" w:bidi="ar-EG"/>
        </w:rPr>
        <w:footnoteReference w:id="35"/>
      </w:r>
      <w:r w:rsidRPr="00AB526A">
        <w:rPr>
          <w:rFonts w:cs="Simplified Arabic"/>
          <w:rtl/>
          <w:lang w:val="en-US" w:bidi="ar-EG"/>
        </w:rPr>
        <w:t xml:space="preserve"> وبروتوكوليها في فترة التجديد التاسع لموارد الصندوق </w:t>
      </w:r>
      <w:proofErr w:type="spellStart"/>
      <w:r w:rsidRPr="00AB526A">
        <w:rPr>
          <w:rFonts w:cs="Simplified Arabic"/>
          <w:rtl/>
          <w:lang w:val="en-US" w:bidi="ar-EG"/>
        </w:rPr>
        <w:t>الاستئماني</w:t>
      </w:r>
      <w:proofErr w:type="spellEnd"/>
      <w:r w:rsidRPr="00AB526A">
        <w:rPr>
          <w:rFonts w:cs="Simplified Arabic"/>
          <w:rtl/>
          <w:lang w:val="en-US" w:bidi="ar-EG"/>
        </w:rPr>
        <w:t xml:space="preserve"> لمرفق البيئة العالمية (يوليو/تموز 2026 – يونيو/حزيران 2030)،</w:t>
      </w:r>
    </w:p>
    <w:p w14:paraId="41CE3172" w14:textId="79B2D616" w:rsidR="00AB526A" w:rsidRPr="00AB526A" w:rsidRDefault="00AB526A" w:rsidP="00AB526A">
      <w:pPr>
        <w:bidi/>
        <w:spacing w:after="120"/>
        <w:ind w:left="1140" w:firstLine="709"/>
        <w:jc w:val="both"/>
        <w:rPr>
          <w:rFonts w:cs="Simplified Arabic"/>
          <w:i/>
          <w:iCs/>
          <w:lang w:val="en-US" w:bidi="ar-EG"/>
        </w:rPr>
      </w:pPr>
      <w:r w:rsidRPr="00AB526A">
        <w:rPr>
          <w:rFonts w:cs="Simplified Arabic"/>
          <w:i/>
          <w:iCs/>
          <w:rtl/>
          <w:lang w:val="en-US" w:bidi="ar-EG"/>
        </w:rPr>
        <w:t>وإذ يشير أيضا</w:t>
      </w:r>
      <w:r w:rsidRPr="00AB526A">
        <w:rPr>
          <w:rFonts w:cs="Simplified Arabic"/>
          <w:rtl/>
          <w:lang w:val="en-US" w:bidi="ar-EG"/>
        </w:rPr>
        <w:t xml:space="preserve"> إلى الإطار الموجه نحو تحقيق النتائج الممتد لأربع سنوات بشأن أولويات برنامج التنوع البيولوجي للاتفاقية وبروتوكوليها لفترة التجديد التاسع لموارد الصندوق </w:t>
      </w:r>
      <w:proofErr w:type="spellStart"/>
      <w:r w:rsidRPr="00AB526A">
        <w:rPr>
          <w:rFonts w:cs="Simplified Arabic"/>
          <w:rtl/>
          <w:lang w:val="en-US" w:bidi="ar-EG"/>
        </w:rPr>
        <w:t>الاستئماني</w:t>
      </w:r>
      <w:proofErr w:type="spellEnd"/>
      <w:r w:rsidRPr="00AB526A">
        <w:rPr>
          <w:rFonts w:cs="Simplified Arabic"/>
          <w:rtl/>
          <w:lang w:val="en-US" w:bidi="ar-EG"/>
        </w:rPr>
        <w:t xml:space="preserve"> لمرفق البيئة العالمية، والوارد في المرفق الأول للمقرر </w:t>
      </w:r>
      <w:hyperlink r:id="rId47" w:history="1">
        <w:r w:rsidRPr="00AB526A">
          <w:rPr>
            <w:rFonts w:cs="Simplified Arabic"/>
            <w:color w:val="0000FF"/>
            <w:u w:val="single"/>
            <w:rtl/>
          </w:rPr>
          <w:t>16/33</w:t>
        </w:r>
      </w:hyperlink>
      <w:r w:rsidRPr="00AB526A">
        <w:rPr>
          <w:rFonts w:cs="Simplified Arabic"/>
          <w:rtl/>
          <w:lang w:val="en-US" w:bidi="ar-EG"/>
        </w:rPr>
        <w:t>،</w:t>
      </w:r>
    </w:p>
    <w:p w14:paraId="1E4BB477" w14:textId="77777777" w:rsidR="00AB526A" w:rsidRPr="00AB526A" w:rsidRDefault="00AB526A" w:rsidP="00AB526A">
      <w:pPr>
        <w:bidi/>
        <w:spacing w:after="120"/>
        <w:ind w:left="1138" w:firstLine="709"/>
        <w:jc w:val="both"/>
        <w:rPr>
          <w:rFonts w:cs="Simplified Arabic"/>
          <w:rtl/>
          <w:lang w:val="en-US" w:bidi="ar-EG"/>
        </w:rPr>
      </w:pPr>
      <w:r w:rsidRPr="00AB526A">
        <w:rPr>
          <w:rFonts w:cs="Simplified Arabic"/>
          <w:i/>
          <w:iCs/>
          <w:rtl/>
          <w:lang w:val="en-US" w:bidi="ar-EG"/>
        </w:rPr>
        <w:t xml:space="preserve">وإذ يقر </w:t>
      </w:r>
      <w:r w:rsidRPr="00AB526A">
        <w:rPr>
          <w:rFonts w:cs="Simplified Arabic"/>
          <w:rtl/>
          <w:lang w:val="en-US" w:bidi="ar-EG"/>
        </w:rPr>
        <w:t xml:space="preserve">بأن إطار </w:t>
      </w:r>
      <w:proofErr w:type="spellStart"/>
      <w:r w:rsidRPr="00AB526A">
        <w:rPr>
          <w:rFonts w:cs="Simplified Arabic"/>
          <w:rtl/>
          <w:lang w:val="en-US" w:bidi="ar-EG"/>
        </w:rPr>
        <w:t>كونمينغ</w:t>
      </w:r>
      <w:proofErr w:type="spellEnd"/>
      <w:r w:rsidRPr="00AB526A">
        <w:rPr>
          <w:rFonts w:cs="Simplified Arabic"/>
          <w:rtl/>
          <w:lang w:val="en-US" w:bidi="ar-EG"/>
        </w:rPr>
        <w:t>-مونتريال العالمي للتنوع البيولوجي</w:t>
      </w:r>
      <w:r w:rsidRPr="00AB526A">
        <w:rPr>
          <w:vertAlign w:val="superscript"/>
        </w:rPr>
        <w:footnoteReference w:id="36"/>
      </w:r>
      <w:r w:rsidRPr="00AB526A">
        <w:rPr>
          <w:rFonts w:cs="Simplified Arabic"/>
          <w:rtl/>
          <w:lang w:val="en-US" w:bidi="ar-EG"/>
        </w:rPr>
        <w:t xml:space="preserve"> ذو صلة بجميع الاتفاقيات المتعلقة بالتنوع البيولوجي وغيرها من الاتفاقات البيئية المتعددة الأطراف، وولاية مرفق البيئة العالمية،</w:t>
      </w:r>
    </w:p>
    <w:p w14:paraId="3357BF8F" w14:textId="77777777" w:rsidR="001E1792" w:rsidRPr="001E1792" w:rsidRDefault="001E1792" w:rsidP="001E1792">
      <w:pPr>
        <w:bidi/>
        <w:spacing w:after="120" w:line="216" w:lineRule="auto"/>
        <w:ind w:left="1440" w:firstLine="720"/>
        <w:jc w:val="both"/>
        <w:rPr>
          <w:rFonts w:cs="Simplified Arabic"/>
          <w:sz w:val="22"/>
          <w:lang w:val="en-US"/>
        </w:rPr>
      </w:pPr>
      <w:r w:rsidRPr="001E1792">
        <w:rPr>
          <w:rFonts w:cs="Simplified Arabic"/>
          <w:sz w:val="22"/>
          <w:rtl/>
          <w:lang w:val="en-US"/>
        </w:rPr>
        <w:t>[1-</w:t>
      </w:r>
      <w:r w:rsidRPr="001E1792">
        <w:rPr>
          <w:rFonts w:cs="Simplified Arabic"/>
          <w:sz w:val="22"/>
          <w:rtl/>
          <w:lang w:val="en-US"/>
        </w:rPr>
        <w:tab/>
        <w:t xml:space="preserve">[يرحب][يقرُّ][يلاحظ مع التقدير] التعهدات المقدمة حتى 30 مايو/أيار 2026 من البلدان المشاركة في التجديد التاسع لموارد الصندوق </w:t>
      </w:r>
      <w:proofErr w:type="spellStart"/>
      <w:r w:rsidRPr="001E1792">
        <w:rPr>
          <w:rFonts w:cs="Simplified Arabic"/>
          <w:sz w:val="22"/>
          <w:rtl/>
          <w:lang w:val="en-US"/>
        </w:rPr>
        <w:t>الاستئماني</w:t>
      </w:r>
      <w:proofErr w:type="spellEnd"/>
      <w:r w:rsidRPr="001E1792">
        <w:rPr>
          <w:rFonts w:cs="Simplified Arabic"/>
          <w:sz w:val="22"/>
          <w:rtl/>
          <w:lang w:val="en-US"/>
        </w:rPr>
        <w:t xml:space="preserve"> لمرفق البيئة العالمي، وهي: أستراليا، والنمسا، وبلجيكا، والبرازيل، وكندا، والصين، وكوت ديفوار، وفرنسا، وألمانيا، والهند، وأيرلندا، وإيطاليا، واليابان، ولوكسمبورغ، والمكسيك، وهولندا (مملكة)، ونيوزيلندا، والنرويج، وسلوفينيا، وجنوب أفريقيا، وسويسرا، وأوزبكستان، والتي بلغت قيمتها حوالي 3.9 مليار دولار أمريكي، باستخدام أسعار الصرف المرجعية المتفق عليها لفترة تجديد الموارد؛</w:t>
      </w:r>
      <w:r w:rsidRPr="001E1792">
        <w:rPr>
          <w:rFonts w:cs="Simplified Arabic"/>
          <w:sz w:val="22"/>
          <w:vertAlign w:val="superscript"/>
          <w:rtl/>
          <w:lang w:val="en-US"/>
        </w:rPr>
        <w:footnoteReference w:id="37"/>
      </w:r>
      <w:r w:rsidRPr="001E1792">
        <w:rPr>
          <w:rFonts w:cs="Simplified Arabic"/>
          <w:sz w:val="22"/>
          <w:rtl/>
          <w:lang w:val="en-US"/>
        </w:rPr>
        <w:t>]</w:t>
      </w:r>
    </w:p>
    <w:p w14:paraId="485CA11F" w14:textId="77777777" w:rsidR="001E1792" w:rsidRPr="001E1792" w:rsidRDefault="001E1792" w:rsidP="001E1792">
      <w:pPr>
        <w:bidi/>
        <w:spacing w:before="120" w:after="120" w:line="216" w:lineRule="auto"/>
        <w:ind w:left="1440" w:firstLine="720"/>
        <w:jc w:val="both"/>
        <w:rPr>
          <w:rFonts w:cs="Simplified Arabic"/>
          <w:sz w:val="22"/>
          <w:rtl/>
          <w:lang w:val="en-US"/>
        </w:rPr>
      </w:pPr>
      <w:r w:rsidRPr="001E1792">
        <w:rPr>
          <w:rFonts w:cs="Simplified Arabic"/>
          <w:sz w:val="22"/>
          <w:rtl/>
          <w:lang w:val="en-US"/>
        </w:rPr>
        <w:t>[2-</w:t>
      </w:r>
      <w:r w:rsidRPr="001E1792">
        <w:rPr>
          <w:rFonts w:cs="Simplified Arabic"/>
          <w:sz w:val="22"/>
          <w:rtl/>
          <w:lang w:val="en-US"/>
        </w:rPr>
        <w:tab/>
        <w:t xml:space="preserve">يلاحظ بقلق أن مبلغ 3.9 مليار دولار أمريكي لم يساهم به سوى 50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من البلدان الأطراف المتقدمة، ويقدر مساهمات البلدان الأطراف النامية وهي البرازيل والصين وكوت ديفوار والهند والمكسيك وجنوب إفريقيا وأوزبكستان؛</w:t>
      </w:r>
      <w:r w:rsidRPr="001E1792">
        <w:rPr>
          <w:rFonts w:cs="Simplified Arabic"/>
          <w:sz w:val="22"/>
          <w:vertAlign w:val="superscript"/>
          <w:rtl/>
          <w:lang w:val="en-US"/>
        </w:rPr>
        <w:footnoteReference w:id="38"/>
      </w:r>
      <w:r w:rsidRPr="001E1792">
        <w:rPr>
          <w:rFonts w:cs="Simplified Arabic"/>
          <w:sz w:val="22"/>
          <w:rtl/>
          <w:lang w:val="en-US"/>
        </w:rPr>
        <w:t>]</w:t>
      </w:r>
    </w:p>
    <w:p w14:paraId="249E09BD" w14:textId="7853D526" w:rsidR="001E1792" w:rsidRPr="001E1792" w:rsidRDefault="001E1792" w:rsidP="001E1792">
      <w:pPr>
        <w:bidi/>
        <w:spacing w:before="120" w:after="120" w:line="216" w:lineRule="auto"/>
        <w:ind w:left="1440" w:firstLine="720"/>
        <w:jc w:val="both"/>
        <w:rPr>
          <w:rFonts w:cs="Simplified Arabic"/>
          <w:sz w:val="22"/>
          <w:rtl/>
          <w:lang w:val="en-US"/>
        </w:rPr>
      </w:pPr>
      <w:r w:rsidRPr="001E1792">
        <w:rPr>
          <w:rFonts w:cs="Simplified Arabic"/>
          <w:sz w:val="22"/>
          <w:rtl/>
          <w:lang w:val="en-US"/>
        </w:rPr>
        <w:lastRenderedPageBreak/>
        <w:t>[3-</w:t>
      </w:r>
      <w:r w:rsidRPr="001E1792">
        <w:rPr>
          <w:rFonts w:cs="Simplified Arabic"/>
          <w:sz w:val="22"/>
          <w:rtl/>
          <w:lang w:val="en-US"/>
        </w:rPr>
        <w:tab/>
        <w:t xml:space="preserve">[يلاحظ بقلق بالغ] أن [المفاوضات بشأن التجديد التاسع </w:t>
      </w:r>
      <w:bookmarkStart w:id="29" w:name="_Hlk237329588"/>
      <w:r w:rsidRPr="001E1792">
        <w:rPr>
          <w:rFonts w:cs="Simplified Arabic"/>
          <w:sz w:val="22"/>
          <w:rtl/>
          <w:lang w:val="en-US"/>
        </w:rPr>
        <w:t xml:space="preserve">لموارد الصندوق </w:t>
      </w:r>
      <w:proofErr w:type="spellStart"/>
      <w:r w:rsidRPr="001E1792">
        <w:rPr>
          <w:rFonts w:cs="Simplified Arabic"/>
          <w:sz w:val="22"/>
          <w:rtl/>
          <w:lang w:val="en-US"/>
        </w:rPr>
        <w:t>الاستئماني</w:t>
      </w:r>
      <w:proofErr w:type="spellEnd"/>
      <w:r w:rsidRPr="001E1792">
        <w:rPr>
          <w:rFonts w:cs="Simplified Arabic"/>
          <w:sz w:val="22"/>
          <w:rtl/>
          <w:lang w:val="en-US"/>
        </w:rPr>
        <w:t xml:space="preserve"> لمرفق البيئة العالمية</w:t>
      </w:r>
      <w:bookmarkEnd w:id="29"/>
      <w:r w:rsidRPr="001E1792">
        <w:rPr>
          <w:rFonts w:cs="Simplified Arabic"/>
          <w:sz w:val="22"/>
          <w:rtl/>
          <w:lang w:val="en-US"/>
        </w:rPr>
        <w:t xml:space="preserve"> قد اختُتم بتخفيض بنسبة 27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مقارنة بالتجديد الثامن لموارد الصندوق </w:t>
      </w:r>
      <w:proofErr w:type="spellStart"/>
      <w:r w:rsidRPr="001E1792">
        <w:rPr>
          <w:rFonts w:cs="Simplified Arabic"/>
          <w:sz w:val="22"/>
          <w:rtl/>
          <w:lang w:val="en-US"/>
        </w:rPr>
        <w:t>الاستئماني</w:t>
      </w:r>
      <w:proofErr w:type="spellEnd"/>
      <w:r w:rsidRPr="001E1792">
        <w:rPr>
          <w:rFonts w:cs="Simplified Arabic"/>
          <w:sz w:val="22"/>
          <w:rtl/>
          <w:lang w:val="en-US"/>
        </w:rPr>
        <w:t xml:space="preserve"> لمرفق البيئة العالمية. وأن هذا التخفيض يأتي في وقت يُتوقع فيه من الأطراف تسريع تنفيذ إطار </w:t>
      </w:r>
      <w:proofErr w:type="spellStart"/>
      <w:r w:rsidRPr="001E1792">
        <w:rPr>
          <w:rFonts w:cs="Simplified Arabic"/>
          <w:sz w:val="22"/>
          <w:rtl/>
          <w:lang w:val="en-US"/>
        </w:rPr>
        <w:t>كونمينغ</w:t>
      </w:r>
      <w:proofErr w:type="spellEnd"/>
      <w:r w:rsidRPr="001E1792">
        <w:rPr>
          <w:rFonts w:cs="Simplified Arabic"/>
          <w:sz w:val="22"/>
          <w:rtl/>
          <w:lang w:val="en-US"/>
        </w:rPr>
        <w:t xml:space="preserve">-مونتريال العالمي للتنوع البيولوجي] [لا يزال المستوى الإجمالي للموارد غير كافٍ في ضوء حجم الحاجة إلى تنفيذ اتفاقية التنوع البيولوجي وبروتوكوليها وإطار </w:t>
      </w:r>
      <w:proofErr w:type="spellStart"/>
      <w:r w:rsidRPr="001E1792">
        <w:rPr>
          <w:rFonts w:cs="Simplified Arabic"/>
          <w:sz w:val="22"/>
          <w:rtl/>
          <w:lang w:val="en-US"/>
        </w:rPr>
        <w:t>كونمينغ</w:t>
      </w:r>
      <w:proofErr w:type="spellEnd"/>
      <w:r w:rsidRPr="001E1792">
        <w:rPr>
          <w:rFonts w:cs="Simplified Arabic"/>
          <w:sz w:val="22"/>
          <w:rtl/>
          <w:lang w:val="en-US"/>
        </w:rPr>
        <w:t>-مونتريال العالمي للتنوع البيولوجي، ولا سيما الهدف 19(أ)؛]</w:t>
      </w:r>
      <w:r w:rsidR="001E5EB8">
        <w:rPr>
          <w:rFonts w:cs="Simplified Arabic" w:hint="cs"/>
          <w:sz w:val="22"/>
          <w:rtl/>
          <w:lang w:val="en-US"/>
        </w:rPr>
        <w:t>]</w:t>
      </w:r>
      <w:r w:rsidR="001E5EB8" w:rsidRPr="001E5EB8">
        <w:rPr>
          <w:rFonts w:cs="Simplified Arabic"/>
          <w:sz w:val="22"/>
          <w:vertAlign w:val="superscript"/>
          <w:rtl/>
          <w:lang w:val="en-US"/>
        </w:rPr>
        <w:t xml:space="preserve"> </w:t>
      </w:r>
      <w:r w:rsidR="001E5EB8" w:rsidRPr="001E1792">
        <w:rPr>
          <w:rFonts w:cs="Simplified Arabic"/>
          <w:sz w:val="22"/>
          <w:vertAlign w:val="superscript"/>
          <w:rtl/>
          <w:lang w:val="en-US"/>
        </w:rPr>
        <w:footnoteReference w:id="39"/>
      </w:r>
    </w:p>
    <w:p w14:paraId="5DE86B94" w14:textId="4325061F" w:rsidR="001E1792" w:rsidRPr="001E1792" w:rsidRDefault="001E1792" w:rsidP="00AB5676">
      <w:pPr>
        <w:numPr>
          <w:ilvl w:val="0"/>
          <w:numId w:val="20"/>
        </w:numPr>
        <w:bidi/>
        <w:spacing w:after="120" w:line="216" w:lineRule="auto"/>
        <w:ind w:firstLine="720"/>
        <w:jc w:val="both"/>
        <w:rPr>
          <w:rFonts w:cs="Simplified Arabic"/>
          <w:sz w:val="22"/>
          <w:lang w:val="en-US"/>
        </w:rPr>
      </w:pPr>
      <w:r w:rsidRPr="001E1792">
        <w:rPr>
          <w:rFonts w:cs="Simplified Arabic"/>
          <w:i/>
          <w:iCs/>
          <w:sz w:val="22"/>
          <w:rtl/>
          <w:lang w:val="en-US"/>
        </w:rPr>
        <w:t>[يحث][يطلب]</w:t>
      </w:r>
      <w:r w:rsidRPr="001E1792">
        <w:rPr>
          <w:rFonts w:cs="Simplified Arabic"/>
          <w:sz w:val="22"/>
          <w:rtl/>
          <w:lang w:val="en-US"/>
        </w:rPr>
        <w:t xml:space="preserve"> إلى الأطراف من البلدان المتقدمة ويدعو الأطراف الأخرى التي تتحمل طواعية التزامات البلدان الأطراف المتقدمة وغيرها من البلدان إلى تقديم مساهمات </w:t>
      </w:r>
      <w:bookmarkStart w:id="30" w:name="_Hlk237333576"/>
      <w:r w:rsidRPr="001E1792">
        <w:rPr>
          <w:rFonts w:cs="Simplified Arabic"/>
          <w:sz w:val="22"/>
          <w:rtl/>
          <w:lang w:val="en-US"/>
        </w:rPr>
        <w:t xml:space="preserve">للتجديد التاسع لموارد الصندوق </w:t>
      </w:r>
      <w:proofErr w:type="spellStart"/>
      <w:r w:rsidRPr="001E1792">
        <w:rPr>
          <w:rFonts w:cs="Simplified Arabic"/>
          <w:sz w:val="22"/>
          <w:rtl/>
          <w:lang w:val="en-US"/>
        </w:rPr>
        <w:t>الاستئماني</w:t>
      </w:r>
      <w:proofErr w:type="spellEnd"/>
      <w:r w:rsidRPr="001E1792">
        <w:rPr>
          <w:rFonts w:cs="Simplified Arabic"/>
          <w:sz w:val="22"/>
          <w:rtl/>
          <w:lang w:val="en-US"/>
        </w:rPr>
        <w:t xml:space="preserve"> لمرفق البيئة العالمية </w:t>
      </w:r>
      <w:bookmarkEnd w:id="30"/>
      <w:r w:rsidRPr="001E1792">
        <w:rPr>
          <w:rFonts w:cs="Simplified Arabic"/>
          <w:sz w:val="22"/>
          <w:rtl/>
          <w:lang w:val="en-US"/>
        </w:rPr>
        <w:t>لدعم التنفيذ الكامل للإطار ووفقا لأحكام المادة 20 من الاتفاقية؛</w:t>
      </w:r>
    </w:p>
    <w:p w14:paraId="3873F764" w14:textId="77777777" w:rsidR="001E1792" w:rsidRPr="001E1792" w:rsidRDefault="001E1792" w:rsidP="00AB5676">
      <w:pPr>
        <w:numPr>
          <w:ilvl w:val="0"/>
          <w:numId w:val="20"/>
        </w:numPr>
        <w:bidi/>
        <w:spacing w:after="120" w:line="216" w:lineRule="auto"/>
        <w:ind w:firstLine="720"/>
        <w:jc w:val="both"/>
        <w:rPr>
          <w:rFonts w:cs="Simplified Arabic"/>
          <w:sz w:val="22"/>
          <w:lang w:val="en-US"/>
        </w:rPr>
      </w:pPr>
      <w:r w:rsidRPr="001E1792">
        <w:rPr>
          <w:rFonts w:cs="Simplified Arabic"/>
          <w:i/>
          <w:iCs/>
          <w:sz w:val="22"/>
          <w:rtl/>
          <w:lang w:val="en-US"/>
        </w:rPr>
        <w:t>يرحب بتقرير مجلس مرفق البيئة العالمية للاجتماع السابع عشر لمؤتمر الأطراف</w:t>
      </w:r>
      <w:r w:rsidRPr="001E1792">
        <w:rPr>
          <w:rFonts w:cs="Simplified Arabic"/>
          <w:sz w:val="22"/>
          <w:rtl/>
          <w:lang w:val="en-US"/>
        </w:rPr>
        <w:t>؛</w:t>
      </w:r>
      <w:r w:rsidRPr="001E1792">
        <w:rPr>
          <w:rFonts w:cs="Simplified Arabic"/>
          <w:sz w:val="22"/>
          <w:vertAlign w:val="superscript"/>
          <w:rtl/>
          <w:lang w:val="en-US"/>
        </w:rPr>
        <w:footnoteReference w:id="40"/>
      </w:r>
    </w:p>
    <w:p w14:paraId="53E67D03" w14:textId="77777777" w:rsidR="001E1792" w:rsidRPr="001E1792" w:rsidRDefault="001E1792" w:rsidP="00AB5676">
      <w:pPr>
        <w:numPr>
          <w:ilvl w:val="0"/>
          <w:numId w:val="20"/>
        </w:numPr>
        <w:bidi/>
        <w:spacing w:after="120" w:line="216" w:lineRule="auto"/>
        <w:ind w:firstLine="720"/>
        <w:jc w:val="both"/>
        <w:rPr>
          <w:rFonts w:cs="Simplified Arabic"/>
          <w:sz w:val="22"/>
          <w:lang w:val="en-GB"/>
        </w:rPr>
      </w:pPr>
      <w:r w:rsidRPr="001E1792">
        <w:rPr>
          <w:rFonts w:cs="Simplified Arabic"/>
          <w:i/>
          <w:iCs/>
          <w:sz w:val="22"/>
          <w:rtl/>
          <w:lang w:val="en-US"/>
        </w:rPr>
        <w:t>كما يرحب</w:t>
      </w:r>
      <w:r w:rsidRPr="001E1792">
        <w:rPr>
          <w:rFonts w:cs="Simplified Arabic"/>
          <w:sz w:val="22"/>
          <w:rtl/>
          <w:lang w:val="en-US"/>
        </w:rPr>
        <w:t xml:space="preserve"> بتحسين تفصيل التمويل المشترك حسب المصدر في التقرير الصادر عن مجلس مرفق البيئة العالمية ويشجع المرفق على مواصلة تعزيز الشفافية والتفصيل في التقارير المتقبلة حول المصادر المتعددة للتمويل المشترك؛</w:t>
      </w:r>
    </w:p>
    <w:p w14:paraId="4C56B315" w14:textId="77777777" w:rsidR="001E1792" w:rsidRPr="001E1792" w:rsidRDefault="001E1792" w:rsidP="00AB5676">
      <w:pPr>
        <w:numPr>
          <w:ilvl w:val="0"/>
          <w:numId w:val="20"/>
        </w:numPr>
        <w:bidi/>
        <w:spacing w:after="120" w:line="216" w:lineRule="auto"/>
        <w:ind w:firstLine="720"/>
        <w:jc w:val="both"/>
        <w:rPr>
          <w:rFonts w:cs="Simplified Arabic"/>
          <w:sz w:val="22"/>
          <w:lang w:val="en-US"/>
        </w:rPr>
      </w:pPr>
      <w:r w:rsidRPr="001E1792">
        <w:rPr>
          <w:rFonts w:cs="Simplified Arabic"/>
          <w:i/>
          <w:iCs/>
          <w:sz w:val="22"/>
          <w:rtl/>
          <w:lang w:val="en-US"/>
        </w:rPr>
        <w:t>يلاحظ مع التقدير</w:t>
      </w:r>
      <w:r w:rsidRPr="001E1792">
        <w:rPr>
          <w:rFonts w:cs="Simplified Arabic"/>
          <w:sz w:val="22"/>
          <w:rtl/>
          <w:lang w:val="en-US"/>
        </w:rPr>
        <w:t xml:space="preserve"> أن توجيهات برمجة </w:t>
      </w:r>
      <w:bookmarkStart w:id="31" w:name="_Hlk237333685"/>
      <w:r w:rsidRPr="001E1792">
        <w:rPr>
          <w:rFonts w:cs="Simplified Arabic"/>
          <w:sz w:val="22"/>
          <w:rtl/>
          <w:lang w:val="en-US" w:bidi="ar-SY"/>
        </w:rPr>
        <w:t>ا</w:t>
      </w:r>
      <w:r w:rsidRPr="001E1792">
        <w:rPr>
          <w:rFonts w:cs="Simplified Arabic"/>
          <w:sz w:val="22"/>
          <w:rtl/>
          <w:lang w:val="en-US"/>
        </w:rPr>
        <w:t>لتجديد التاسع لموارد مرفق البيئة العالمية</w:t>
      </w:r>
      <w:bookmarkEnd w:id="31"/>
      <w:r w:rsidRPr="001E1792">
        <w:rPr>
          <w:rFonts w:cs="Simplified Arabic"/>
          <w:sz w:val="22"/>
          <w:rtl/>
          <w:lang w:val="en-US"/>
        </w:rPr>
        <w:t xml:space="preserve"> قد صُممت لتحقيق جميع عناصر الإطار الموجه نحو النتائج لمدة أربع سنوات لأولويات برنامج التنوع البيولوجي الخاص بالاتفاقية وبروتوكوليها لفترة التجديد التاسع التي اعتمدها مؤتمر الأطراف في اجتماعه السادس عشر،</w:t>
      </w:r>
      <w:r w:rsidRPr="001E1792">
        <w:rPr>
          <w:rFonts w:cs="Simplified Arabic"/>
          <w:sz w:val="22"/>
          <w:vertAlign w:val="superscript"/>
          <w:rtl/>
          <w:lang w:val="en-US"/>
        </w:rPr>
        <w:footnoteReference w:id="41"/>
      </w:r>
      <w:r w:rsidRPr="001E1792">
        <w:rPr>
          <w:rFonts w:cs="Simplified Arabic"/>
          <w:sz w:val="22"/>
          <w:rtl/>
          <w:lang w:val="en-US"/>
        </w:rPr>
        <w:t xml:space="preserve"> مما يعكس الاستجابة الفعالة لتوجيهات مؤتمر الأطراف؛</w:t>
      </w:r>
    </w:p>
    <w:p w14:paraId="3521020C" w14:textId="7E689BB7" w:rsidR="001E1792" w:rsidRPr="001E1792" w:rsidRDefault="001E1792" w:rsidP="00AB5676">
      <w:pPr>
        <w:numPr>
          <w:ilvl w:val="0"/>
          <w:numId w:val="20"/>
        </w:numPr>
        <w:bidi/>
        <w:spacing w:before="120" w:after="120" w:line="216" w:lineRule="auto"/>
        <w:ind w:firstLine="720"/>
        <w:jc w:val="both"/>
        <w:rPr>
          <w:rFonts w:cs="Simplified Arabic"/>
          <w:sz w:val="22"/>
          <w:lang w:val="en-US"/>
        </w:rPr>
      </w:pPr>
      <w:r w:rsidRPr="001E1792">
        <w:rPr>
          <w:rFonts w:cs="Simplified Arabic"/>
          <w:i/>
          <w:iCs/>
          <w:sz w:val="22"/>
          <w:rtl/>
          <w:lang w:val="en-US"/>
        </w:rPr>
        <w:t xml:space="preserve">يرحب </w:t>
      </w:r>
      <w:r w:rsidRPr="001E1792">
        <w:rPr>
          <w:rFonts w:cs="Simplified Arabic"/>
          <w:sz w:val="22"/>
          <w:rtl/>
          <w:lang w:val="en-US"/>
        </w:rPr>
        <w:t xml:space="preserve">بتخصيص 35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من موارد </w:t>
      </w:r>
      <w:r w:rsidRPr="001E1792">
        <w:rPr>
          <w:rFonts w:cs="Simplified Arabic"/>
          <w:sz w:val="22"/>
          <w:rtl/>
          <w:lang w:val="en-US" w:bidi="ar-SY"/>
        </w:rPr>
        <w:t>ا</w:t>
      </w:r>
      <w:r w:rsidRPr="001E1792">
        <w:rPr>
          <w:rFonts w:cs="Simplified Arabic"/>
          <w:sz w:val="22"/>
          <w:rtl/>
          <w:lang w:val="en-US"/>
        </w:rPr>
        <w:t xml:space="preserve">لتجديد التاسع لموارد مرفق البيئة العالمية لمجال التنسيق للتنوع البيولوجي، والذي يُعد أكبر مجال تنسيق، والهدف المتمثل في تخصيص 70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على الأقل من التمويل للتنوع البيولوجي</w:t>
      </w:r>
      <w:r w:rsidRPr="001E1792">
        <w:rPr>
          <w:rtl/>
        </w:rPr>
        <w:t xml:space="preserve"> </w:t>
      </w:r>
      <w:r w:rsidRPr="001E1792">
        <w:rPr>
          <w:rFonts w:cs="Simplified Arabic"/>
          <w:sz w:val="22"/>
          <w:rtl/>
          <w:lang w:val="en-US"/>
        </w:rPr>
        <w:t>خلال تلك الفترة، وفقا لمنهجية مؤشر ريو الصادر عن لجنة المساعدة الإنمائية التابعة لمنظمة التعاون الاقتصادي والتنمية؛</w:t>
      </w:r>
    </w:p>
    <w:p w14:paraId="4E5862E5" w14:textId="1666B1CF" w:rsidR="001E1792" w:rsidRPr="001E1792" w:rsidRDefault="001E1792" w:rsidP="00AB5676">
      <w:pPr>
        <w:numPr>
          <w:ilvl w:val="0"/>
          <w:numId w:val="20"/>
        </w:numPr>
        <w:bidi/>
        <w:spacing w:before="120" w:after="120" w:line="216" w:lineRule="auto"/>
        <w:ind w:firstLine="720"/>
        <w:jc w:val="both"/>
        <w:rPr>
          <w:rFonts w:cs="Simplified Arabic"/>
          <w:sz w:val="22"/>
          <w:lang w:val="en-US"/>
        </w:rPr>
      </w:pPr>
      <w:r w:rsidRPr="001E1792">
        <w:rPr>
          <w:rFonts w:cs="Simplified Arabic"/>
          <w:i/>
          <w:iCs/>
          <w:sz w:val="22"/>
          <w:rtl/>
          <w:lang w:val="en-US"/>
        </w:rPr>
        <w:t>كما يرحب</w:t>
      </w:r>
      <w:r w:rsidRPr="001E1792">
        <w:rPr>
          <w:rFonts w:cs="Simplified Arabic"/>
          <w:sz w:val="22"/>
          <w:rtl/>
          <w:lang w:val="en-US"/>
        </w:rPr>
        <w:t xml:space="preserve"> بإدراج مبادرة الحفاظ على الشعوب الأصلية والمجتمعات المحلية</w:t>
      </w:r>
      <w:r w:rsidRPr="001E1792">
        <w:rPr>
          <w:rFonts w:cs="Simplified Arabic"/>
          <w:sz w:val="22"/>
          <w:vertAlign w:val="superscript"/>
          <w:rtl/>
          <w:lang w:val="en-US"/>
        </w:rPr>
        <w:footnoteReference w:id="42"/>
      </w:r>
      <w:r w:rsidRPr="001E1792">
        <w:rPr>
          <w:rFonts w:cs="Simplified Arabic"/>
          <w:sz w:val="22"/>
          <w:rtl/>
          <w:lang w:val="en-US"/>
        </w:rPr>
        <w:t xml:space="preserve"> في توجهات البرمجة وتوصيات السياسات الخاصة بمرفق البيئة العالمية لفترة التجديد التاسع، وهو هدف طموح يتمثل في تخصيص 20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من الموارد لدعم الشعوب الأصلية والمجتمعات المحلية، وتعزيز الدعم المقدم لأقل </w:t>
      </w:r>
      <w:r w:rsidRPr="001E1792">
        <w:rPr>
          <w:rFonts w:cs="Simplified Arabic"/>
          <w:sz w:val="22"/>
          <w:rtl/>
          <w:lang w:val="en-US"/>
        </w:rPr>
        <w:lastRenderedPageBreak/>
        <w:t xml:space="preserve">البلدان نموا والدول الجزرية الصغيرة النامية بمعيار طموح يبلغ 35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لتلك البلدان، فضلا عن إدراج الهدف الطموح للبرمجة المتمثل في تخصيص 25 في </w:t>
      </w:r>
      <w:proofErr w:type="gramStart"/>
      <w:r w:rsidRPr="001E1792">
        <w:rPr>
          <w:rFonts w:cs="Simplified Arabic"/>
          <w:sz w:val="22"/>
          <w:rtl/>
          <w:lang w:val="en-US"/>
        </w:rPr>
        <w:t>المائة</w:t>
      </w:r>
      <w:proofErr w:type="gramEnd"/>
      <w:r w:rsidRPr="001E1792">
        <w:rPr>
          <w:rFonts w:cs="Simplified Arabic"/>
          <w:sz w:val="22"/>
          <w:rtl/>
          <w:lang w:val="en-US"/>
        </w:rPr>
        <w:t xml:space="preserve"> لتعبئة رأس المال الخاص؛</w:t>
      </w:r>
    </w:p>
    <w:p w14:paraId="2FD6D18B" w14:textId="11CBF69B" w:rsidR="001E1792" w:rsidRPr="001E1792" w:rsidRDefault="001E1792" w:rsidP="00AB5676">
      <w:pPr>
        <w:numPr>
          <w:ilvl w:val="0"/>
          <w:numId w:val="20"/>
        </w:numPr>
        <w:bidi/>
        <w:spacing w:before="120" w:after="120" w:line="216" w:lineRule="auto"/>
        <w:ind w:firstLine="720"/>
        <w:jc w:val="both"/>
        <w:rPr>
          <w:rFonts w:cs="Simplified Arabic"/>
          <w:sz w:val="22"/>
          <w:lang w:val="en-US"/>
        </w:rPr>
      </w:pPr>
      <w:r w:rsidRPr="001E1792">
        <w:rPr>
          <w:rFonts w:cs="Simplified Arabic"/>
          <w:i/>
          <w:iCs/>
          <w:sz w:val="22"/>
          <w:rtl/>
          <w:lang w:val="en-US"/>
        </w:rPr>
        <w:t>يرحب كذلك</w:t>
      </w:r>
      <w:r w:rsidRPr="001E1792">
        <w:rPr>
          <w:rFonts w:cs="Simplified Arabic"/>
          <w:sz w:val="22"/>
          <w:rtl/>
          <w:lang w:val="en-US"/>
        </w:rPr>
        <w:t xml:space="preserve"> بإنشاء فريق العمل المخصص المعني بالحوكمة التابع لمجلس مرفق البيئة العالمية في إطار التجديد التاسع لموارد المرفق، استجابة للمقرر 16/33؛ </w:t>
      </w:r>
    </w:p>
    <w:p w14:paraId="5F319FFB" w14:textId="6302FCE1" w:rsidR="001E1792" w:rsidRPr="001E1792" w:rsidRDefault="001E1792" w:rsidP="001E1792">
      <w:pPr>
        <w:bidi/>
        <w:spacing w:before="120" w:after="120" w:line="216" w:lineRule="auto"/>
        <w:ind w:left="1440" w:firstLine="720"/>
        <w:jc w:val="both"/>
        <w:rPr>
          <w:rFonts w:cs="Simplified Arabic"/>
          <w:sz w:val="22"/>
          <w:rtl/>
          <w:lang w:val="en-US"/>
        </w:rPr>
      </w:pPr>
      <w:r w:rsidRPr="001E1792">
        <w:rPr>
          <w:rFonts w:cs="Simplified Arabic"/>
          <w:sz w:val="22"/>
          <w:rtl/>
          <w:lang w:val="en-US"/>
        </w:rPr>
        <w:t>[11-</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إلى مجلس مرفق البيئة العالمية أن يأخذ في الاعتبار المعايير [المنصوص عليها في الفقرة 21 من المقرر 16/34 الم</w:t>
      </w:r>
      <w:r w:rsidR="00751C0C">
        <w:rPr>
          <w:rFonts w:cs="Simplified Arabic" w:hint="cs"/>
          <w:sz w:val="22"/>
          <w:rtl/>
          <w:lang w:val="en-US"/>
        </w:rPr>
        <w:t>ؤ</w:t>
      </w:r>
      <w:r w:rsidRPr="001E1792">
        <w:rPr>
          <w:rFonts w:cs="Simplified Arabic"/>
          <w:sz w:val="22"/>
          <w:rtl/>
          <w:lang w:val="en-US"/>
        </w:rPr>
        <w:t>رخ 27/فبراير/شباط 2025] [والمقرر 17/</w:t>
      </w:r>
      <w:r w:rsidRPr="001E1792">
        <w:rPr>
          <w:rFonts w:eastAsia="SimSun" w:cs="Simplified Arabic"/>
          <w:sz w:val="22"/>
          <w:szCs w:val="28"/>
          <w:rtl/>
          <w:lang w:val="en-GB" w:eastAsia="en-US"/>
        </w:rPr>
        <w:t>--</w:t>
      </w:r>
      <w:r w:rsidRPr="001E1792">
        <w:rPr>
          <w:rFonts w:cs="Simplified Arabic"/>
          <w:sz w:val="22"/>
          <w:rtl/>
          <w:lang w:val="en-US"/>
        </w:rPr>
        <w:t xml:space="preserve">]، بما يضمن نظام حوكمة ديمقراطي وشفاف يتسم بالإنصاف والعدالة والشمولية والكفاءة </w:t>
      </w:r>
      <w:proofErr w:type="gramStart"/>
      <w:r w:rsidRPr="001E1792">
        <w:rPr>
          <w:rFonts w:cs="Simplified Arabic"/>
          <w:sz w:val="22"/>
          <w:rtl/>
          <w:lang w:val="en-US"/>
        </w:rPr>
        <w:t>والتمثيل[</w:t>
      </w:r>
      <w:proofErr w:type="gramEnd"/>
      <w:r w:rsidRPr="001E1792">
        <w:rPr>
          <w:rFonts w:cs="Simplified Arabic"/>
          <w:sz w:val="22"/>
          <w:rtl/>
          <w:lang w:val="en-US"/>
        </w:rPr>
        <w:t>، مع تيسير المشاركة الكاملة والفعالة للشعوب الأصلية والمجتمعات المحلية والنساء والشباب]؛]</w:t>
      </w:r>
    </w:p>
    <w:p w14:paraId="0DD33BE6" w14:textId="77777777" w:rsidR="001E1792" w:rsidRPr="001E1792" w:rsidRDefault="001E1792" w:rsidP="00AB5676">
      <w:pPr>
        <w:numPr>
          <w:ilvl w:val="0"/>
          <w:numId w:val="22"/>
        </w:numPr>
        <w:bidi/>
        <w:spacing w:before="120" w:after="120" w:line="216" w:lineRule="auto"/>
        <w:ind w:firstLine="720"/>
        <w:jc w:val="both"/>
        <w:rPr>
          <w:rFonts w:cs="Simplified Arabic"/>
          <w:sz w:val="22"/>
          <w:lang w:val="en-US"/>
        </w:rPr>
      </w:pPr>
      <w:r w:rsidRPr="001E1792">
        <w:rPr>
          <w:rFonts w:cs="Simplified Arabic"/>
          <w:i/>
          <w:iCs/>
          <w:sz w:val="22"/>
          <w:rtl/>
          <w:lang w:val="en-US"/>
        </w:rPr>
        <w:t>يطلب</w:t>
      </w:r>
      <w:r w:rsidRPr="001E1792">
        <w:rPr>
          <w:rFonts w:cs="Simplified Arabic"/>
          <w:sz w:val="22"/>
          <w:rtl/>
          <w:lang w:val="en-US"/>
        </w:rPr>
        <w:t xml:space="preserve"> إلى مرفق البيئة العالمية تسريع الجهود الرامية إلى مواصلة تعزيز فعاليته، بما في ذلك من خلال:</w:t>
      </w:r>
    </w:p>
    <w:p w14:paraId="7BADA69D" w14:textId="77777777"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t>تحسين مسارات التكامل والنُهج والبرامج المتكاملة التي تحقق فوائد بيئية على نطاق المنظومة لتحسين أوجه التآزر بين الاتفاقيات البيئية، مع ضمان أن تأخذ هذه البرامج في الاعتبار ولاياتها الخاصة، وأن تظل مدفوعة بالبلدان، ومستجيبة للظروف والأولويات الوطنية، وأن تُنفذ من خلال [مشاركة هادفة] مع الوكالات التنفيذية الوطنية من البلدان المتلقية؛</w:t>
      </w:r>
    </w:p>
    <w:p w14:paraId="4FDDE0DA" w14:textId="7CBFFDCE"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t>تمكين وتسهيل تمويل القطاع الخاص بما يتماشى مع أهداف الاتفاقية من خلال نافذة تمويل برنامج التمويل المختلط، وتقديم دعم يمكن التنبؤ به للأطراف المؤهلة بهدف تطوير المشاريع والبرامج التي تتيح استثمارات وتدفقات مالية أكبر للقطاع الخاص، بما في ذلك من خلال أطر سياسات تمكينية طويلة الأجل، وحوافز، ولوائح، وأدوات تمويل مختلط، وتطوير مشاريع وخطوط تمويل التنوع البيولوجي تكون قابلة للاستمرار ماليا وجاهزة للاستثمار، مع الاعتراف بأن هذه الاستثمارات تكمل التمويل العام؛</w:t>
      </w:r>
    </w:p>
    <w:p w14:paraId="0E07E2F1" w14:textId="6EFB4C42"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t>تعزيز النهج الشاملة للمجتمع والحكومة، حسب الاقتضاء ووفقا للظروف الوطنية، لتعزيز ملكية البرامج والمشاريع على المستوى الوطني ومواءمة إجراءات التنوع البيولوجي مع الأولويات المحددة وطنيا، واستراتيجيات وخطط العمل الوطنية للتنوع البيولوجي، وأولويات التنمية الوطنية، واتساق السياسات؛</w:t>
      </w:r>
    </w:p>
    <w:p w14:paraId="5F99DF90" w14:textId="77777777"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t xml:space="preserve">مواصلة تحسين نظامه لتخصيص </w:t>
      </w:r>
      <w:proofErr w:type="gramStart"/>
      <w:r w:rsidRPr="001E1792">
        <w:rPr>
          <w:rFonts w:cs="Simplified Arabic"/>
          <w:sz w:val="22"/>
          <w:rtl/>
          <w:lang w:val="en-US"/>
        </w:rPr>
        <w:t>الموارد</w:t>
      </w:r>
      <w:r w:rsidRPr="001E1792">
        <w:rPr>
          <w:rFonts w:cs="Simplified Arabic"/>
          <w:sz w:val="22"/>
          <w:rtl/>
          <w:lang w:val="en-US" w:bidi="ar-SY"/>
        </w:rPr>
        <w:t>[</w:t>
      </w:r>
      <w:proofErr w:type="gramEnd"/>
      <w:r w:rsidRPr="001E1792">
        <w:rPr>
          <w:rFonts w:cs="Simplified Arabic"/>
          <w:sz w:val="22"/>
          <w:vertAlign w:val="superscript"/>
          <w:rtl/>
          <w:lang w:val="en-US"/>
        </w:rPr>
        <w:footnoteReference w:id="43"/>
      </w:r>
      <w:r w:rsidRPr="001E1792">
        <w:rPr>
          <w:rFonts w:cs="Simplified Arabic"/>
          <w:sz w:val="22"/>
          <w:rtl/>
          <w:lang w:val="en-US" w:bidi="ar-SY"/>
        </w:rPr>
        <w:t>]</w:t>
      </w:r>
      <w:r w:rsidRPr="001E1792">
        <w:rPr>
          <w:rFonts w:cs="Simplified Arabic"/>
          <w:sz w:val="22"/>
          <w:rtl/>
          <w:lang w:val="en-US"/>
        </w:rPr>
        <w:t xml:space="preserve"> [[بما في ذلك من خلال مواصلة تعظيم توليد الفوائد البيئية العالمية والاعتراف بدور الشعوب الأصلية والمجتمعات المحلية في تحقيقها وتحسين أداء التخصيص لكياناتها المنفذة] [من خلال تعزيز الشفافية والإنصاف والقدرة على التنبؤ والاستجابة للاحتياجات والأولويات [ذات </w:t>
      </w:r>
      <w:proofErr w:type="gramStart"/>
      <w:r w:rsidRPr="001E1792">
        <w:rPr>
          <w:rFonts w:cs="Simplified Arabic"/>
          <w:sz w:val="22"/>
          <w:rtl/>
          <w:lang w:val="en-US"/>
        </w:rPr>
        <w:t>الصلة][</w:t>
      </w:r>
      <w:proofErr w:type="gramEnd"/>
      <w:r w:rsidRPr="001E1792">
        <w:rPr>
          <w:rFonts w:cs="Simplified Arabic"/>
          <w:sz w:val="22"/>
          <w:rtl/>
          <w:lang w:val="en-US"/>
        </w:rPr>
        <w:t>المحددة] للأطراف من البلدان النامية، بما في ذلك الدول الجزرية الصغيرة النامية وأقل البلدان نموا]]؛</w:t>
      </w:r>
    </w:p>
    <w:p w14:paraId="2D227101" w14:textId="39A97AA3"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t>الحفاظ على الدعم المعزز لجميع الأطراف المؤهلة، ولا سيما أقل البلدان نموا والدول الجزرية الصغيرة النامية، [والبلدان الأكثر عرضة للمخاطر البيئية] عن طريق خفض تكاليف المعاملات، وتبسيط إجراءات الوصول عبر مجالات التنسيق الحالية لمرفق البيئة العالمية ونوافذ التمويل، [بما في ذلك من خلال طرائق الوصول المباشر عبر الوكالات الوطنية المنفذة] وتحسين توقيت وإمكانية التنبؤ بالدعم المالي، والذي يُقاس بتاريخ أول صرف للبلد المتلقي؛</w:t>
      </w:r>
    </w:p>
    <w:p w14:paraId="1D55F71A" w14:textId="77777777" w:rsidR="001E1792" w:rsidRPr="001E1792" w:rsidRDefault="001E1792" w:rsidP="00AB5676">
      <w:pPr>
        <w:numPr>
          <w:ilvl w:val="0"/>
          <w:numId w:val="21"/>
        </w:numPr>
        <w:bidi/>
        <w:spacing w:after="120" w:line="216" w:lineRule="auto"/>
        <w:ind w:left="1440" w:firstLine="720"/>
        <w:jc w:val="both"/>
        <w:rPr>
          <w:rFonts w:cs="Simplified Arabic"/>
          <w:sz w:val="22"/>
          <w:lang w:val="en-US"/>
        </w:rPr>
      </w:pPr>
      <w:r w:rsidRPr="001E1792">
        <w:rPr>
          <w:rFonts w:cs="Simplified Arabic"/>
          <w:sz w:val="22"/>
          <w:rtl/>
          <w:lang w:val="en-US"/>
        </w:rPr>
        <w:lastRenderedPageBreak/>
        <w:t>تعميق الدعم المتاح للشعوب الأصلية والمجتمعات المحلية بما يتماشى مع العنصر</w:t>
      </w:r>
      <w:r w:rsidRPr="001E1792">
        <w:rPr>
          <w:rFonts w:cs="Simplified Arabic"/>
          <w:sz w:val="22"/>
          <w:rtl/>
          <w:lang w:val="en-US"/>
        </w:rPr>
        <w:br/>
        <w:t xml:space="preserve"> 8  من برنامج العمل بشأن المادة 8 (ي)، والأحكام الأخرى الواردة في الاتفاقية والمتعلقة بالشعوب الأصلية والمجتمعات المحلية حتى عام 2030،</w:t>
      </w:r>
      <w:r w:rsidRPr="001E1792">
        <w:rPr>
          <w:rFonts w:cs="Simplified Arabic"/>
          <w:sz w:val="22"/>
          <w:vertAlign w:val="superscript"/>
          <w:rtl/>
          <w:lang w:val="en-US"/>
        </w:rPr>
        <w:footnoteReference w:id="44"/>
      </w:r>
      <w:r w:rsidRPr="001E1792">
        <w:rPr>
          <w:rFonts w:cs="Simplified Arabic"/>
          <w:sz w:val="22"/>
          <w:rtl/>
          <w:lang w:val="en-US"/>
        </w:rPr>
        <w:t xml:space="preserve"> (الوصول، بما في ذلك الوصول المباشر، إلى التمويل للشعوب الأصلية والمجتمعات المحلية من أجل الحفظ التنوع البيولوجي واستعادته واستخدامه المستدام) بما في ذلك وضع إرشادات بشأن الهدف البالغ 20 في المائة على مستوى الحافظة لصالح الشعوب الأصلية والمجتمعات المحلية، والذي يشمل طرائق الوصول [المخصصة] [[المباشرة]] [</w:t>
      </w:r>
      <w:r w:rsidRPr="001E1792">
        <w:rPr>
          <w:rFonts w:cs="Simplified Arabic"/>
          <w:sz w:val="22"/>
          <w:vertAlign w:val="superscript"/>
          <w:rtl/>
          <w:lang w:val="en-US"/>
        </w:rPr>
        <w:footnoteReference w:id="45"/>
      </w:r>
      <w:r w:rsidRPr="001E1792">
        <w:rPr>
          <w:rFonts w:cs="Simplified Arabic"/>
          <w:sz w:val="22"/>
          <w:rtl/>
          <w:lang w:val="en-US"/>
        </w:rPr>
        <w:t>]؛</w:t>
      </w:r>
    </w:p>
    <w:p w14:paraId="05F55BB8" w14:textId="77777777" w:rsidR="001E1792" w:rsidRPr="001E1792" w:rsidRDefault="001E1792" w:rsidP="001E1792">
      <w:pPr>
        <w:bidi/>
        <w:spacing w:after="120" w:line="216" w:lineRule="auto"/>
        <w:ind w:left="1422" w:firstLine="708"/>
        <w:jc w:val="both"/>
        <w:rPr>
          <w:rFonts w:cs="Simplified Arabic"/>
          <w:sz w:val="22"/>
          <w:rtl/>
          <w:lang w:val="en-US"/>
        </w:rPr>
      </w:pPr>
      <w:r w:rsidRPr="001E1792">
        <w:rPr>
          <w:rFonts w:cs="Simplified Arabic"/>
          <w:sz w:val="22"/>
          <w:rtl/>
          <w:lang w:val="en-US"/>
        </w:rPr>
        <w:t>[(ز)</w:t>
      </w:r>
      <w:r w:rsidRPr="001E1792">
        <w:rPr>
          <w:rFonts w:cs="Simplified Arabic"/>
          <w:sz w:val="22"/>
          <w:rtl/>
          <w:lang w:val="en-US"/>
        </w:rPr>
        <w:tab/>
        <w:t xml:space="preserve">تعزيز المشاركة الكاملة والمنصفة والشاملة والفعالة والمراعية للاعتبارات الجنسانية للشعوب الأصلية والمجتمعات المحلية والنساء </w:t>
      </w:r>
      <w:proofErr w:type="gramStart"/>
      <w:r w:rsidRPr="001E1792">
        <w:rPr>
          <w:rFonts w:cs="Simplified Arabic"/>
          <w:sz w:val="22"/>
          <w:rtl/>
          <w:lang w:val="en-US"/>
        </w:rPr>
        <w:t>والشباب[</w:t>
      </w:r>
      <w:proofErr w:type="gramEnd"/>
      <w:r w:rsidRPr="001E1792">
        <w:rPr>
          <w:rFonts w:cs="Simplified Arabic"/>
          <w:sz w:val="22"/>
          <w:rtl/>
          <w:lang w:val="en-US"/>
        </w:rPr>
        <w:t>، بما في ذلك في صنع القرار] وفقا للتشريعات الوطنية للأطراف المعنية؛]</w:t>
      </w:r>
    </w:p>
    <w:p w14:paraId="30CC48F5" w14:textId="35D28007" w:rsidR="001E1792" w:rsidRPr="001E1792" w:rsidRDefault="001E1792" w:rsidP="00AB5676">
      <w:pPr>
        <w:numPr>
          <w:ilvl w:val="0"/>
          <w:numId w:val="23"/>
        </w:numPr>
        <w:bidi/>
        <w:spacing w:after="120" w:line="216" w:lineRule="auto"/>
        <w:ind w:left="1440" w:firstLine="720"/>
        <w:jc w:val="both"/>
        <w:rPr>
          <w:rFonts w:cs="Simplified Arabic"/>
          <w:sz w:val="22"/>
          <w:rtl/>
          <w:lang w:val="en-US"/>
        </w:rPr>
      </w:pPr>
      <w:r w:rsidRPr="001E1792">
        <w:rPr>
          <w:rFonts w:cs="Simplified Arabic"/>
          <w:sz w:val="22"/>
          <w:rtl/>
          <w:lang w:val="en-US"/>
        </w:rPr>
        <w:t>مواصلة تعزيز المبادرات الوطنية التي تقودها البلدان والمبادرات الإقليمية والمتعددة البلدان المنسقة إقليميا [، بما في ذلك المبادرات العابرة للحدود بمشاركة فعالة [وموافقة رسمية] [من نقاط الاتصال الوطنية لاتفاقية والسلطات الوطنية المختصة] [وموافقة رسمية من نقاط الاتصال التشغيلية لمرفق البيئة العالمية]]؛</w:t>
      </w:r>
    </w:p>
    <w:p w14:paraId="2817B1CD" w14:textId="77777777" w:rsidR="001E1792" w:rsidRPr="001E1792" w:rsidRDefault="001E1792" w:rsidP="00AB5676">
      <w:pPr>
        <w:numPr>
          <w:ilvl w:val="0"/>
          <w:numId w:val="23"/>
        </w:numPr>
        <w:bidi/>
        <w:spacing w:after="120" w:line="216" w:lineRule="auto"/>
        <w:ind w:left="1440" w:firstLine="720"/>
        <w:jc w:val="both"/>
        <w:rPr>
          <w:rFonts w:cs="Simplified Arabic"/>
          <w:sz w:val="20"/>
          <w:szCs w:val="22"/>
          <w:rtl/>
          <w:lang w:val="en-US"/>
        </w:rPr>
      </w:pPr>
      <w:r w:rsidRPr="001E1792">
        <w:rPr>
          <w:rFonts w:eastAsia="SimSun" w:cs="Simplified Arabic"/>
          <w:sz w:val="20"/>
          <w:rtl/>
          <w:lang w:val="en-GB" w:eastAsia="en-US"/>
        </w:rPr>
        <w:t>ضمان أن يكون الدعم المقدم من مرفق البيئة العالمية لتنفيذ الاتفاقية [بما في ذلك تقديم الدعم [عن طريق الوصول المباشر [</w:t>
      </w:r>
      <w:r w:rsidRPr="001E1792">
        <w:rPr>
          <w:rFonts w:eastAsia="SimSun" w:cs="Simplified Arabic"/>
          <w:sz w:val="20"/>
          <w:vertAlign w:val="superscript"/>
          <w:rtl/>
          <w:lang w:val="en-GB" w:eastAsia="en-US"/>
        </w:rPr>
        <w:footnoteReference w:id="46"/>
      </w:r>
      <w:r w:rsidRPr="001E1792">
        <w:rPr>
          <w:rFonts w:eastAsia="SimSun" w:cs="Simplified Arabic"/>
          <w:sz w:val="20"/>
          <w:rtl/>
          <w:lang w:val="en-GB" w:eastAsia="en-US"/>
        </w:rPr>
        <w:t>]] لتنفيذ الاستراتيجيات وخطط العمل الوطنية للتنوع البيولوجي ورصدها وتحديثها واستعراضها] قطري القيادة ومتوائما مع [الاستراتيجيات وخطط العمل الوطنية للتنوع البيولوجي و] أهداف الإطار؛</w:t>
      </w:r>
    </w:p>
    <w:p w14:paraId="300CD44C" w14:textId="77777777" w:rsidR="001E1792" w:rsidRPr="001E1792" w:rsidRDefault="001E1792" w:rsidP="00AB5676">
      <w:pPr>
        <w:numPr>
          <w:ilvl w:val="0"/>
          <w:numId w:val="23"/>
        </w:numPr>
        <w:bidi/>
        <w:spacing w:after="120" w:line="216" w:lineRule="auto"/>
        <w:ind w:left="1440" w:firstLine="720"/>
        <w:jc w:val="both"/>
        <w:rPr>
          <w:rFonts w:cs="Simplified Arabic"/>
          <w:sz w:val="22"/>
          <w:rtl/>
          <w:lang w:val="en-US"/>
        </w:rPr>
      </w:pPr>
      <w:r w:rsidRPr="001E1792">
        <w:rPr>
          <w:rFonts w:cs="Simplified Arabic"/>
          <w:sz w:val="22"/>
          <w:rtl/>
          <w:lang w:val="en-US"/>
        </w:rPr>
        <w:t>الاستمرار في دعم وضع وتنفيذ الخطط الوطنية لتمويل التنوع البيولوجي أو الأدوات المماثلة، وإدماجها، حيثما ينطبق ذلك، في السياسات والأولويات الوطنية؛</w:t>
      </w:r>
    </w:p>
    <w:p w14:paraId="773944BE" w14:textId="77777777" w:rsidR="001E1792" w:rsidRPr="001E1792" w:rsidRDefault="001E1792" w:rsidP="00AB5676">
      <w:pPr>
        <w:numPr>
          <w:ilvl w:val="0"/>
          <w:numId w:val="23"/>
        </w:numPr>
        <w:bidi/>
        <w:spacing w:after="120" w:line="216" w:lineRule="auto"/>
        <w:ind w:left="1440" w:firstLine="720"/>
        <w:jc w:val="both"/>
        <w:rPr>
          <w:rFonts w:cs="Simplified Arabic"/>
          <w:sz w:val="22"/>
          <w:rtl/>
          <w:lang w:val="en-US"/>
        </w:rPr>
      </w:pPr>
      <w:r w:rsidRPr="001E1792">
        <w:rPr>
          <w:rFonts w:cs="Simplified Arabic"/>
          <w:sz w:val="22"/>
          <w:rtl/>
          <w:lang w:val="en-US"/>
        </w:rPr>
        <w:t>مواصلة تعزيز التعاون والاتساق والتكامل بين صناديق المناخ المتعددة الأطراف ومصادر التمويل الأخرى ذات الصلة بتنفيذ الإطار؛</w:t>
      </w:r>
    </w:p>
    <w:p w14:paraId="6B0F24C2" w14:textId="77777777" w:rsidR="001E1792" w:rsidRPr="001E1792" w:rsidRDefault="001E1792" w:rsidP="00AB5676">
      <w:pPr>
        <w:numPr>
          <w:ilvl w:val="0"/>
          <w:numId w:val="23"/>
        </w:numPr>
        <w:bidi/>
        <w:spacing w:after="120" w:line="216" w:lineRule="auto"/>
        <w:ind w:left="1440" w:firstLine="720"/>
        <w:jc w:val="both"/>
        <w:rPr>
          <w:rFonts w:cs="Simplified Arabic"/>
          <w:sz w:val="22"/>
          <w:lang w:val="en-US"/>
        </w:rPr>
      </w:pPr>
      <w:r w:rsidRPr="001E1792">
        <w:rPr>
          <w:rFonts w:cs="Simplified Arabic"/>
          <w:sz w:val="22"/>
          <w:rtl/>
          <w:lang w:val="en-US"/>
        </w:rPr>
        <w:t>تعزيز القدرات المؤسسية والتقنية الوطنية لإعداد المشاريع وتنفيذها ورصدها والإبلاغ عنها؛</w:t>
      </w:r>
    </w:p>
    <w:p w14:paraId="3F020A82" w14:textId="77777777" w:rsidR="001E1792" w:rsidRPr="001E1792" w:rsidRDefault="001E1792" w:rsidP="001E1792">
      <w:pPr>
        <w:bidi/>
        <w:spacing w:after="120" w:line="216" w:lineRule="auto"/>
        <w:ind w:left="2160"/>
        <w:jc w:val="both"/>
        <w:rPr>
          <w:rFonts w:cs="Simplified Arabic"/>
          <w:sz w:val="22"/>
          <w:rtl/>
          <w:lang w:val="en-US"/>
        </w:rPr>
      </w:pPr>
      <w:r w:rsidRPr="001E1792">
        <w:rPr>
          <w:rFonts w:cs="Simplified Arabic"/>
          <w:sz w:val="22"/>
          <w:rtl/>
          <w:lang w:val="en-US"/>
        </w:rPr>
        <w:t>[(م)</w:t>
      </w:r>
      <w:r w:rsidRPr="001E1792">
        <w:rPr>
          <w:rFonts w:cs="Simplified Arabic"/>
          <w:sz w:val="22"/>
          <w:rtl/>
          <w:lang w:val="en-US"/>
        </w:rPr>
        <w:tab/>
        <w:t>تبسيط الإرشادات المتعلقة بإعداد المشاريع؛]</w:t>
      </w:r>
    </w:p>
    <w:p w14:paraId="4C59E395" w14:textId="77777777" w:rsidR="001E1792" w:rsidRPr="001E1792" w:rsidRDefault="001E1792" w:rsidP="00AB5676">
      <w:pPr>
        <w:numPr>
          <w:ilvl w:val="0"/>
          <w:numId w:val="24"/>
        </w:numPr>
        <w:bidi/>
        <w:spacing w:after="120" w:line="216" w:lineRule="auto"/>
        <w:ind w:left="1440" w:firstLine="720"/>
        <w:jc w:val="both"/>
        <w:rPr>
          <w:rFonts w:cs="Simplified Arabic"/>
          <w:sz w:val="22"/>
          <w:lang w:val="en-US"/>
        </w:rPr>
      </w:pPr>
      <w:r w:rsidRPr="001E1792">
        <w:rPr>
          <w:rFonts w:cs="Simplified Arabic"/>
          <w:sz w:val="22"/>
          <w:rtl/>
          <w:lang w:val="en-US"/>
        </w:rPr>
        <w:t>تقديم تقارير عن تحقيق الأهداف المذكورة في الفقرة 9 أعلاه، وعن البيانات المفصلة</w:t>
      </w:r>
      <w:r w:rsidRPr="001E1792">
        <w:rPr>
          <w:rFonts w:eastAsia="SimSun" w:cs="Simplified Arabic"/>
          <w:sz w:val="22"/>
          <w:szCs w:val="28"/>
          <w:rtl/>
          <w:lang w:val="en-GB" w:eastAsia="en-US"/>
        </w:rPr>
        <w:t xml:space="preserve"> </w:t>
      </w:r>
      <w:r w:rsidRPr="001E1792">
        <w:rPr>
          <w:rFonts w:cs="Simplified Arabic"/>
          <w:sz w:val="22"/>
          <w:rtl/>
          <w:lang w:val="en-US"/>
        </w:rPr>
        <w:t>المتعلقة بالبرمجة والموافقات وعمليات الصرف حسب البلدان المتلقية أو حسب المناطق؛</w:t>
      </w:r>
    </w:p>
    <w:p w14:paraId="2F7CBA79" w14:textId="77777777" w:rsidR="001E1792" w:rsidRPr="001E1792" w:rsidRDefault="001E1792" w:rsidP="001E1792">
      <w:pPr>
        <w:bidi/>
        <w:spacing w:after="120" w:line="216" w:lineRule="auto"/>
        <w:ind w:left="1440" w:firstLine="720"/>
        <w:jc w:val="both"/>
        <w:rPr>
          <w:rFonts w:cs="Simplified Arabic"/>
          <w:sz w:val="22"/>
          <w:rtl/>
          <w:lang w:val="en-US"/>
        </w:rPr>
      </w:pPr>
      <w:r w:rsidRPr="001E1792">
        <w:rPr>
          <w:rFonts w:cs="Simplified Arabic"/>
          <w:sz w:val="22"/>
          <w:rtl/>
          <w:lang w:val="en-US"/>
        </w:rPr>
        <w:lastRenderedPageBreak/>
        <w:t>[(س)</w:t>
      </w:r>
      <w:r w:rsidRPr="001E1792">
        <w:rPr>
          <w:rFonts w:cs="Simplified Arabic"/>
          <w:sz w:val="22"/>
          <w:rtl/>
          <w:lang w:val="en-US"/>
        </w:rPr>
        <w:tab/>
        <w:t>تحسين الشفافية والتفصيل في الإبلاغ عن التمويل المتصل بالتنوع البيولوجي، بوسائل منها التمييز بين التمويل الذي يكون التنوع البيولوجي هدفا رئيسيا له والتمويل الذي يكون هدفا هاما له في إطار منهجية مؤشرات ريو، مع مراعاة الطابع النوعي لمؤشرات ريو، وعن طريق توضيح مدى إسهام هذا التمويل في تنفيذ الإطار؛]</w:t>
      </w:r>
    </w:p>
    <w:p w14:paraId="5F0A8AA6" w14:textId="77777777" w:rsidR="001E1792" w:rsidRDefault="001E1792" w:rsidP="001E1792">
      <w:pPr>
        <w:bidi/>
        <w:spacing w:before="120" w:after="120" w:line="216" w:lineRule="auto"/>
        <w:ind w:left="1440" w:firstLine="720"/>
        <w:jc w:val="both"/>
        <w:rPr>
          <w:rFonts w:cs="Simplified Arabic"/>
          <w:sz w:val="22"/>
          <w:rtl/>
          <w:lang w:val="en-US"/>
        </w:rPr>
      </w:pPr>
      <w:r w:rsidRPr="001E1792">
        <w:rPr>
          <w:rFonts w:cs="Simplified Arabic"/>
          <w:sz w:val="22"/>
          <w:rtl/>
          <w:lang w:val="en-US"/>
        </w:rPr>
        <w:t>[13-</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w:t>
      </w:r>
      <w:r w:rsidRPr="001E1792">
        <w:rPr>
          <w:rFonts w:cs="Simplified Arabic"/>
          <w:i/>
          <w:iCs/>
          <w:sz w:val="22"/>
          <w:rtl/>
          <w:lang w:val="en-US"/>
        </w:rPr>
        <w:t>أيضا</w:t>
      </w:r>
      <w:r w:rsidRPr="001E1792">
        <w:rPr>
          <w:rFonts w:cs="Simplified Arabic"/>
          <w:sz w:val="22"/>
          <w:rtl/>
          <w:lang w:val="en-US"/>
        </w:rPr>
        <w:t xml:space="preserve"> إلى مرفق البيئة العالمية أن يقدم إلى مؤتمر الأطراف في اجتماعه الثامن عشر تقريرا عن موارد مجال التركيز الخاص بالتنوع البيولوجي لفترة التجديد التاسع لصندوقه </w:t>
      </w:r>
      <w:proofErr w:type="spellStart"/>
      <w:r w:rsidRPr="001E1792">
        <w:rPr>
          <w:rFonts w:cs="Simplified Arabic"/>
          <w:sz w:val="22"/>
          <w:rtl/>
          <w:lang w:val="en-US"/>
        </w:rPr>
        <w:t>الاستئماني</w:t>
      </w:r>
      <w:proofErr w:type="spellEnd"/>
      <w:r w:rsidRPr="001E1792">
        <w:rPr>
          <w:rFonts w:cs="Simplified Arabic"/>
          <w:sz w:val="22"/>
          <w:rtl/>
          <w:lang w:val="en-US"/>
        </w:rPr>
        <w:t>، مُعبرا عنها بالدولارات الأمريكية عند مستوى التجديد النهائي، إلى جانب الرقم المقابل لفترة التجديد الثامن، وعن حصة الموارد التي جرى برمجتها في الأصل وصُرفت لاحقا للدول الجزرية الصغيرة النامية، على أن تُعرض بصورة منفصلة عن أقل البلدان نموا؛]</w:t>
      </w:r>
    </w:p>
    <w:p w14:paraId="051C1637" w14:textId="40A8FD57" w:rsidR="00FC73E3" w:rsidRPr="001E1792" w:rsidRDefault="006E3742" w:rsidP="00FC73E3">
      <w:pPr>
        <w:bidi/>
        <w:spacing w:before="120" w:after="120" w:line="216" w:lineRule="auto"/>
        <w:ind w:left="1440" w:firstLine="720"/>
        <w:jc w:val="both"/>
        <w:rPr>
          <w:rFonts w:cs="Simplified Arabic"/>
          <w:sz w:val="22"/>
          <w:lang w:val="en-US"/>
        </w:rPr>
      </w:pPr>
      <w:r>
        <w:rPr>
          <w:rFonts w:cs="Simplified Arabic" w:hint="cs"/>
          <w:sz w:val="22"/>
          <w:rtl/>
          <w:lang w:val="en-US"/>
        </w:rPr>
        <w:t>14-</w:t>
      </w:r>
      <w:r>
        <w:rPr>
          <w:rFonts w:cs="Simplified Arabic"/>
          <w:sz w:val="22"/>
          <w:rtl/>
          <w:lang w:val="en-US"/>
        </w:rPr>
        <w:tab/>
      </w:r>
      <w:r w:rsidRPr="00D527BD">
        <w:rPr>
          <w:rFonts w:cs="Simplified Arabic" w:hint="cs"/>
          <w:i/>
          <w:iCs/>
          <w:rtl/>
          <w:lang w:val="en-US" w:bidi="ar-EG"/>
        </w:rPr>
        <w:t>يقر</w:t>
      </w:r>
      <w:r w:rsidRPr="00D527BD">
        <w:rPr>
          <w:rFonts w:cs="Simplified Arabic"/>
          <w:rtl/>
          <w:lang w:val="en-US" w:bidi="ar-EG"/>
        </w:rPr>
        <w:t xml:space="preserve"> بقيمة الصندوق </w:t>
      </w:r>
      <w:proofErr w:type="spellStart"/>
      <w:r w:rsidRPr="00D527BD">
        <w:rPr>
          <w:rFonts w:cs="Simplified Arabic"/>
          <w:rtl/>
          <w:lang w:val="en-US" w:bidi="ar-EG"/>
        </w:rPr>
        <w:t>الإطاري</w:t>
      </w:r>
      <w:proofErr w:type="spellEnd"/>
      <w:r w:rsidRPr="00D527BD">
        <w:rPr>
          <w:rFonts w:cs="Simplified Arabic"/>
          <w:rtl/>
          <w:lang w:val="en-US" w:bidi="ar-EG"/>
        </w:rPr>
        <w:t xml:space="preserve"> العالمي للتنوع البيولوجي في استكمال الصندوق </w:t>
      </w:r>
      <w:proofErr w:type="spellStart"/>
      <w:r w:rsidRPr="00D527BD">
        <w:rPr>
          <w:rFonts w:cs="Simplified Arabic"/>
          <w:rtl/>
          <w:lang w:val="en-US" w:bidi="ar-EG"/>
        </w:rPr>
        <w:t>الاستئماني</w:t>
      </w:r>
      <w:proofErr w:type="spellEnd"/>
      <w:r w:rsidRPr="00D527BD">
        <w:rPr>
          <w:rFonts w:cs="Simplified Arabic"/>
          <w:rtl/>
          <w:lang w:val="en-US" w:bidi="ar-EG"/>
        </w:rPr>
        <w:t xml:space="preserve"> لمرفق البيئ</w:t>
      </w:r>
      <w:r w:rsidRPr="00D527BD">
        <w:rPr>
          <w:rFonts w:cs="Simplified Arabic" w:hint="cs"/>
          <w:rtl/>
          <w:lang w:val="en-US" w:bidi="ar-EG"/>
        </w:rPr>
        <w:t>ة</w:t>
      </w:r>
      <w:r w:rsidRPr="00D527BD">
        <w:rPr>
          <w:rFonts w:cs="Simplified Arabic"/>
          <w:rtl/>
          <w:lang w:val="en-US" w:bidi="ar-EG"/>
        </w:rPr>
        <w:t xml:space="preserve"> العالمي</w:t>
      </w:r>
      <w:r w:rsidRPr="00D527BD">
        <w:rPr>
          <w:rFonts w:cs="Simplified Arabic" w:hint="cs"/>
          <w:rtl/>
          <w:lang w:val="en-US" w:bidi="ar-EG"/>
        </w:rPr>
        <w:t>ة</w:t>
      </w:r>
      <w:r w:rsidRPr="00D527BD">
        <w:rPr>
          <w:rFonts w:cs="Simplified Arabic"/>
          <w:rtl/>
          <w:lang w:val="en-US" w:bidi="ar-EG"/>
        </w:rPr>
        <w:t xml:space="preserve"> من خلال تقديم الدعم المالي </w:t>
      </w:r>
      <w:r w:rsidRPr="00D527BD">
        <w:rPr>
          <w:rFonts w:cs="Simplified Arabic" w:hint="cs"/>
          <w:rtl/>
          <w:lang w:val="en-US" w:bidi="ar-EG"/>
        </w:rPr>
        <w:t>للبلدان</w:t>
      </w:r>
      <w:r w:rsidRPr="00D527BD">
        <w:rPr>
          <w:rFonts w:cs="Simplified Arabic"/>
          <w:rtl/>
          <w:lang w:val="en-US" w:bidi="ar-EG"/>
        </w:rPr>
        <w:t xml:space="preserve"> النامية </w:t>
      </w:r>
      <w:r>
        <w:rPr>
          <w:rFonts w:cs="Simplified Arabic" w:hint="cs"/>
          <w:rtl/>
          <w:lang w:val="en-US" w:bidi="ar-EG"/>
        </w:rPr>
        <w:t xml:space="preserve">الأطراف </w:t>
      </w:r>
      <w:r w:rsidRPr="00D527BD">
        <w:rPr>
          <w:rFonts w:cs="Simplified Arabic"/>
          <w:rtl/>
          <w:lang w:val="en-US" w:bidi="ar-EG"/>
        </w:rPr>
        <w:t xml:space="preserve">المؤهلة لتحقيق غايات </w:t>
      </w:r>
      <w:r w:rsidRPr="00D527BD">
        <w:rPr>
          <w:rFonts w:cs="Simplified Arabic" w:hint="cs"/>
          <w:rtl/>
          <w:lang w:val="en-US" w:bidi="ar-EG"/>
        </w:rPr>
        <w:t>و</w:t>
      </w:r>
      <w:r w:rsidRPr="00D527BD">
        <w:rPr>
          <w:rFonts w:cs="Simplified Arabic"/>
          <w:rtl/>
          <w:lang w:val="en-US" w:bidi="ar-EG"/>
        </w:rPr>
        <w:t>أهداف الإطار؛</w:t>
      </w:r>
    </w:p>
    <w:p w14:paraId="3275E237" w14:textId="14CAF171" w:rsidR="001E1792" w:rsidRPr="001E1792" w:rsidRDefault="00847779" w:rsidP="001E1792">
      <w:pPr>
        <w:bidi/>
        <w:spacing w:after="120" w:line="216" w:lineRule="auto"/>
        <w:ind w:left="1422" w:firstLine="738"/>
        <w:jc w:val="both"/>
        <w:rPr>
          <w:rFonts w:cs="Simplified Arabic"/>
          <w:sz w:val="22"/>
          <w:rtl/>
          <w:lang w:val="en-US"/>
        </w:rPr>
      </w:pPr>
      <w:r>
        <w:rPr>
          <w:rFonts w:cs="Simplified Arabic" w:hint="cs"/>
          <w:sz w:val="22"/>
          <w:rtl/>
          <w:lang w:val="en-US"/>
        </w:rPr>
        <w:t>[15</w:t>
      </w:r>
      <w:r w:rsidR="001E1792" w:rsidRPr="001E1792">
        <w:rPr>
          <w:rFonts w:cs="Simplified Arabic"/>
          <w:sz w:val="22"/>
          <w:rtl/>
          <w:lang w:val="en-US"/>
        </w:rPr>
        <w:t>-</w:t>
      </w:r>
      <w:r w:rsidR="001E1792" w:rsidRPr="001E1792">
        <w:rPr>
          <w:rFonts w:cs="Simplified Arabic"/>
          <w:sz w:val="22"/>
          <w:rtl/>
          <w:lang w:val="en-US"/>
        </w:rPr>
        <w:tab/>
        <w:t xml:space="preserve"> </w:t>
      </w:r>
      <w:r w:rsidR="001E1792" w:rsidRPr="002F0FF9">
        <w:rPr>
          <w:rFonts w:cs="Simplified Arabic"/>
          <w:i/>
          <w:iCs/>
          <w:sz w:val="22"/>
          <w:rtl/>
          <w:lang w:val="en-US"/>
        </w:rPr>
        <w:t>يعرب عن تقديره</w:t>
      </w:r>
      <w:r w:rsidR="001E1792" w:rsidRPr="001E1792">
        <w:rPr>
          <w:rFonts w:cs="Simplified Arabic"/>
          <w:sz w:val="22"/>
          <w:rtl/>
          <w:lang w:val="en-US"/>
        </w:rPr>
        <w:t xml:space="preserve"> [لمرفق البيئة العالمية] لتفعيل الصندوق </w:t>
      </w:r>
      <w:proofErr w:type="spellStart"/>
      <w:r w:rsidR="001E1792" w:rsidRPr="001E1792">
        <w:rPr>
          <w:rFonts w:cs="Simplified Arabic"/>
          <w:sz w:val="22"/>
          <w:rtl/>
          <w:lang w:val="en-US"/>
        </w:rPr>
        <w:t>الإطاري</w:t>
      </w:r>
      <w:proofErr w:type="spellEnd"/>
      <w:r w:rsidR="001E1792" w:rsidRPr="001E1792">
        <w:rPr>
          <w:rFonts w:cs="Simplified Arabic"/>
          <w:sz w:val="22"/>
          <w:rtl/>
          <w:lang w:val="en-US"/>
        </w:rPr>
        <w:t xml:space="preserve"> العالمي للتنوع البيولوجي في وقت قياسي مع دورة مشروع مبسطة، [لإظهار سرعة التنفيذ] ولما تحقق حتى الآن من الأهداف الثلاثة للحافظة المتعلقة بأقل البلدان نموا والدول الجزرية الصغيرة النامية والشعوب الأصلية والمجتمعات </w:t>
      </w:r>
      <w:proofErr w:type="gramStart"/>
      <w:r w:rsidR="001E1792" w:rsidRPr="001E1792">
        <w:rPr>
          <w:rFonts w:cs="Simplified Arabic"/>
          <w:sz w:val="22"/>
          <w:rtl/>
          <w:lang w:val="en-US"/>
        </w:rPr>
        <w:t>المحلية[</w:t>
      </w:r>
      <w:proofErr w:type="gramEnd"/>
      <w:r w:rsidR="001E1792" w:rsidRPr="001E1792">
        <w:rPr>
          <w:rFonts w:cs="Simplified Arabic"/>
          <w:sz w:val="22"/>
          <w:rtl/>
          <w:lang w:val="en-US"/>
        </w:rPr>
        <w:t>، والنساء والشباب،] والموارد المبرمجة من خلال المؤسسات المالية الدولية؛]</w:t>
      </w:r>
    </w:p>
    <w:p w14:paraId="6F741EA3" w14:textId="2AC1E763" w:rsidR="001E1792" w:rsidRDefault="001E1792" w:rsidP="001E1792">
      <w:pPr>
        <w:bidi/>
        <w:spacing w:after="120" w:line="216" w:lineRule="auto"/>
        <w:ind w:left="1422" w:firstLine="738"/>
        <w:jc w:val="both"/>
        <w:rPr>
          <w:rFonts w:cs="Simplified Arabic"/>
          <w:sz w:val="22"/>
          <w:rtl/>
          <w:lang w:val="en-US"/>
        </w:rPr>
      </w:pPr>
      <w:r w:rsidRPr="001E1792">
        <w:rPr>
          <w:rFonts w:cs="Simplified Arabic"/>
          <w:sz w:val="22"/>
          <w:rtl/>
          <w:lang w:val="en-US"/>
        </w:rPr>
        <w:t>[1</w:t>
      </w:r>
      <w:r w:rsidR="002F0FF9">
        <w:rPr>
          <w:rFonts w:cs="Simplified Arabic" w:hint="cs"/>
          <w:sz w:val="22"/>
          <w:rtl/>
          <w:lang w:val="en-US"/>
        </w:rPr>
        <w:t>6</w:t>
      </w:r>
      <w:r w:rsidRPr="001E1792">
        <w:rPr>
          <w:rFonts w:cs="Simplified Arabic"/>
          <w:sz w:val="22"/>
          <w:rtl/>
          <w:lang w:val="en-US"/>
        </w:rPr>
        <w:t>-</w:t>
      </w:r>
      <w:r w:rsidRPr="001E1792">
        <w:rPr>
          <w:rFonts w:cs="Simplified Arabic"/>
          <w:sz w:val="22"/>
          <w:rtl/>
          <w:lang w:val="en-US"/>
        </w:rPr>
        <w:tab/>
      </w:r>
      <w:r w:rsidRPr="001E1792">
        <w:rPr>
          <w:rFonts w:cs="Simplified Arabic"/>
          <w:i/>
          <w:iCs/>
          <w:sz w:val="22"/>
          <w:rtl/>
          <w:lang w:val="en-US"/>
        </w:rPr>
        <w:t>يحيط علما</w:t>
      </w:r>
      <w:r w:rsidRPr="001E1792">
        <w:rPr>
          <w:rFonts w:cs="Simplified Arabic"/>
          <w:sz w:val="22"/>
          <w:rtl/>
          <w:lang w:val="en-US"/>
        </w:rPr>
        <w:t xml:space="preserve"> [</w:t>
      </w:r>
      <w:r w:rsidRPr="001E1792">
        <w:rPr>
          <w:rFonts w:cs="Simplified Arabic"/>
          <w:i/>
          <w:iCs/>
          <w:sz w:val="22"/>
          <w:rtl/>
          <w:lang w:val="en-US"/>
        </w:rPr>
        <w:t>بقلق بالغ</w:t>
      </w:r>
      <w:r w:rsidRPr="001E1792">
        <w:rPr>
          <w:rFonts w:cs="Simplified Arabic"/>
          <w:sz w:val="22"/>
          <w:rtl/>
          <w:lang w:val="en-US"/>
        </w:rPr>
        <w:t xml:space="preserve">] بالمعلومات الواردة في تقرير مجلس مرفق البيئة العالمية للاجتماع السابع عشر لمؤتمر الأطراف بشأن الصندوق </w:t>
      </w:r>
      <w:proofErr w:type="spellStart"/>
      <w:r w:rsidRPr="001E1792">
        <w:rPr>
          <w:rFonts w:cs="Simplified Arabic"/>
          <w:sz w:val="22"/>
          <w:rtl/>
          <w:lang w:val="en-US"/>
        </w:rPr>
        <w:t>الإطاري</w:t>
      </w:r>
      <w:proofErr w:type="spellEnd"/>
      <w:r w:rsidRPr="001E1792">
        <w:rPr>
          <w:rFonts w:cs="Simplified Arabic"/>
          <w:sz w:val="22"/>
          <w:rtl/>
          <w:lang w:val="en-US"/>
        </w:rPr>
        <w:t xml:space="preserve"> العالمي للتنوع </w:t>
      </w:r>
      <w:proofErr w:type="gramStart"/>
      <w:r w:rsidRPr="001E1792">
        <w:rPr>
          <w:rFonts w:cs="Simplified Arabic"/>
          <w:sz w:val="22"/>
          <w:rtl/>
          <w:lang w:val="en-US"/>
        </w:rPr>
        <w:t>البيولوجي[</w:t>
      </w:r>
      <w:proofErr w:type="gramEnd"/>
      <w:r w:rsidRPr="001E1792">
        <w:rPr>
          <w:rFonts w:cs="Simplified Arabic"/>
          <w:sz w:val="22"/>
          <w:rtl/>
          <w:lang w:val="en-US"/>
        </w:rPr>
        <w:t xml:space="preserve">، ولا سيما الحجم المحدود لرأس المال حتى الآن فيما يتعلق باحتياجات التمويل لتنفيذ إطار </w:t>
      </w:r>
      <w:proofErr w:type="spellStart"/>
      <w:r w:rsidRPr="001E1792">
        <w:rPr>
          <w:rFonts w:cs="Simplified Arabic"/>
          <w:sz w:val="22"/>
          <w:rtl/>
          <w:lang w:val="en-US"/>
        </w:rPr>
        <w:t>كونمينغ</w:t>
      </w:r>
      <w:proofErr w:type="spellEnd"/>
      <w:r w:rsidRPr="001E1792">
        <w:rPr>
          <w:rFonts w:cs="Simplified Arabic"/>
          <w:sz w:val="22"/>
          <w:rtl/>
          <w:lang w:val="en-US"/>
        </w:rPr>
        <w:t>-مونتريال العالمي للتنوع البيولوجي]</w:t>
      </w:r>
      <w:r w:rsidRPr="001E1792">
        <w:rPr>
          <w:rFonts w:eastAsia="SimSun" w:cs="Simplified Arabic"/>
          <w:sz w:val="22"/>
          <w:szCs w:val="28"/>
          <w:rtl/>
          <w:lang w:val="en-GB" w:eastAsia="en-US"/>
        </w:rPr>
        <w:t xml:space="preserve"> </w:t>
      </w:r>
      <w:r w:rsidRPr="001E1792">
        <w:rPr>
          <w:rFonts w:cs="Simplified Arabic"/>
          <w:sz w:val="22"/>
          <w:rtl/>
          <w:lang w:val="en-US"/>
        </w:rPr>
        <w:t>[وبأن أطرافا مؤهلة كثيرة لم تتلق يعد دعما من الصندوق]؛</w:t>
      </w:r>
    </w:p>
    <w:p w14:paraId="54C83811" w14:textId="453802D8" w:rsidR="001E1792" w:rsidRPr="001E1792" w:rsidRDefault="002F0FF9" w:rsidP="002F0FF9">
      <w:pPr>
        <w:bidi/>
        <w:spacing w:after="120" w:line="216" w:lineRule="auto"/>
        <w:ind w:left="1422" w:firstLine="738"/>
        <w:jc w:val="both"/>
        <w:rPr>
          <w:rFonts w:cs="Simplified Arabic"/>
          <w:sz w:val="22"/>
          <w:rtl/>
          <w:lang w:val="en-US"/>
        </w:rPr>
      </w:pPr>
      <w:r>
        <w:rPr>
          <w:rFonts w:cs="Simplified Arabic" w:hint="cs"/>
          <w:sz w:val="22"/>
          <w:rtl/>
          <w:lang w:val="en-US"/>
        </w:rPr>
        <w:t>17-</w:t>
      </w:r>
      <w:r>
        <w:rPr>
          <w:rFonts w:cs="Simplified Arabic"/>
          <w:sz w:val="22"/>
          <w:rtl/>
          <w:lang w:val="en-US"/>
        </w:rPr>
        <w:tab/>
      </w:r>
      <w:r w:rsidR="001E1792" w:rsidRPr="001E1792">
        <w:rPr>
          <w:rFonts w:cs="Simplified Arabic"/>
          <w:i/>
          <w:iCs/>
          <w:sz w:val="22"/>
          <w:rtl/>
          <w:lang w:val="en-US"/>
        </w:rPr>
        <w:t>يكرر</w:t>
      </w:r>
      <w:r w:rsidR="001E1792" w:rsidRPr="001E1792">
        <w:rPr>
          <w:rFonts w:cs="Simplified Arabic"/>
          <w:sz w:val="22"/>
          <w:rtl/>
          <w:lang w:val="en-US"/>
        </w:rPr>
        <w:t xml:space="preserve"> الدعوة التي وجهها مجلس الصندوق </w:t>
      </w:r>
      <w:proofErr w:type="spellStart"/>
      <w:r w:rsidR="001E1792" w:rsidRPr="001E1792">
        <w:rPr>
          <w:rFonts w:cs="Simplified Arabic"/>
          <w:sz w:val="22"/>
          <w:rtl/>
          <w:lang w:val="en-US"/>
        </w:rPr>
        <w:t>الإطاري</w:t>
      </w:r>
      <w:proofErr w:type="spellEnd"/>
      <w:r w:rsidR="001E1792" w:rsidRPr="001E1792">
        <w:rPr>
          <w:rFonts w:cs="Simplified Arabic"/>
          <w:sz w:val="22"/>
          <w:rtl/>
          <w:lang w:val="en-US"/>
        </w:rPr>
        <w:t xml:space="preserve"> العالمي للتنوع البيولوجي في اجتماعه السادس لتقديم مساهمات جديدة وإضافية من جميع المصادر لدعم التمويل المستمر والسريع والقوي للصندوق، [دون المساس بالتزامات الأطراف من البلدان المتقدمة بموجب المادة 20 من الاتفاقية، وبهدف جذب مساهمات من الجهات السيادية وغير السيادية والقطاع الخاص والجهات الفاعلة الخيرية والمالية]؛</w:t>
      </w:r>
    </w:p>
    <w:p w14:paraId="201BD0E6" w14:textId="61B9AD53" w:rsidR="001E1792" w:rsidRDefault="001E1792" w:rsidP="001E1792">
      <w:pPr>
        <w:bidi/>
        <w:spacing w:after="120" w:line="216" w:lineRule="auto"/>
        <w:ind w:left="1422" w:firstLine="738"/>
        <w:jc w:val="both"/>
        <w:rPr>
          <w:rFonts w:cs="Simplified Arabic"/>
          <w:sz w:val="22"/>
          <w:rtl/>
          <w:lang w:val="en-US"/>
        </w:rPr>
      </w:pPr>
      <w:r w:rsidRPr="001E1792">
        <w:rPr>
          <w:rFonts w:cs="Simplified Arabic"/>
          <w:sz w:val="22"/>
          <w:rtl/>
          <w:lang w:val="en-US"/>
        </w:rPr>
        <w:t>[1</w:t>
      </w:r>
      <w:r w:rsidR="002F0FF9">
        <w:rPr>
          <w:rFonts w:cs="Simplified Arabic" w:hint="cs"/>
          <w:sz w:val="22"/>
          <w:rtl/>
          <w:lang w:val="en-US"/>
        </w:rPr>
        <w:t>8</w:t>
      </w:r>
      <w:r w:rsidRPr="001E1792">
        <w:rPr>
          <w:rFonts w:cs="Simplified Arabic"/>
          <w:sz w:val="22"/>
          <w:rtl/>
          <w:lang w:val="en-US"/>
        </w:rPr>
        <w:t>-</w:t>
      </w:r>
      <w:r w:rsidRPr="001E1792">
        <w:rPr>
          <w:rFonts w:cs="Simplified Arabic"/>
          <w:sz w:val="22"/>
          <w:rtl/>
          <w:lang w:val="en-US"/>
        </w:rPr>
        <w:tab/>
      </w:r>
      <w:r w:rsidRPr="001E1792">
        <w:rPr>
          <w:rFonts w:cs="Simplified Arabic"/>
          <w:i/>
          <w:iCs/>
          <w:sz w:val="22"/>
          <w:rtl/>
          <w:lang w:val="en-US"/>
        </w:rPr>
        <w:t>يطلب</w:t>
      </w:r>
      <w:r w:rsidRPr="001E1792">
        <w:rPr>
          <w:rFonts w:cs="Simplified Arabic"/>
          <w:sz w:val="22"/>
          <w:rtl/>
          <w:lang w:val="en-US"/>
        </w:rPr>
        <w:t xml:space="preserve"> </w:t>
      </w:r>
      <w:r w:rsidRPr="001E1792">
        <w:rPr>
          <w:rFonts w:cs="Simplified Arabic"/>
          <w:i/>
          <w:iCs/>
          <w:sz w:val="22"/>
          <w:rtl/>
          <w:lang w:val="en-US"/>
        </w:rPr>
        <w:t>إلى</w:t>
      </w:r>
      <w:r w:rsidRPr="001E1792">
        <w:rPr>
          <w:rFonts w:cs="Simplified Arabic"/>
          <w:sz w:val="22"/>
          <w:rtl/>
          <w:lang w:val="en-US"/>
        </w:rPr>
        <w:t xml:space="preserve"> مرفق البيئة العالمية تعزيز الجهود الرامية إلى حشد موارد يمكن التنبؤ بها وكافية وإضافية من جميع المصادر، وتقديم تقرير عن تنفيذ استراتيجية حشد الموارد لصندوق الإطار العالمي للتنوع البيولوجي للفترة من يوليو</w:t>
      </w:r>
      <w:r w:rsidRPr="001E1792">
        <w:rPr>
          <w:rFonts w:cs="Simplified Arabic"/>
          <w:sz w:val="22"/>
          <w:lang w:val="en-GB"/>
        </w:rPr>
        <w:t>/</w:t>
      </w:r>
      <w:r w:rsidRPr="001E1792">
        <w:rPr>
          <w:rFonts w:cs="Simplified Arabic"/>
          <w:sz w:val="22"/>
          <w:rtl/>
          <w:lang w:val="en-US"/>
        </w:rPr>
        <w:t>تموز 2026 إلى يونيو</w:t>
      </w:r>
      <w:r w:rsidRPr="001E1792">
        <w:rPr>
          <w:rFonts w:cs="Simplified Arabic"/>
          <w:sz w:val="22"/>
          <w:lang w:val="en-US"/>
        </w:rPr>
        <w:t>/</w:t>
      </w:r>
      <w:r w:rsidRPr="001E1792">
        <w:rPr>
          <w:rFonts w:cs="Simplified Arabic"/>
          <w:sz w:val="22"/>
          <w:rtl/>
          <w:lang w:val="en-US"/>
        </w:rPr>
        <w:t>حزيران 2030، بما في ذلك من خلال تقديم معلومات مفصلة عن التعهدات والالتزامات [والموافقات وعمليات الصرف،] ومصادر التمويل [والأدوات المالية ودرجة التيسير] والتمويل المشترك ومساهمات القطاع الخاص والمساهمات غير السيادية ومدى كون الموارد جديدة وإضافية؛]</w:t>
      </w:r>
    </w:p>
    <w:p w14:paraId="08FAA268" w14:textId="7B5F811D" w:rsidR="00774E16" w:rsidRDefault="0077389C" w:rsidP="00774E16">
      <w:pPr>
        <w:pStyle w:val="Paragraphedeliste"/>
        <w:bidi/>
        <w:spacing w:after="120"/>
        <w:ind w:left="1140" w:firstLine="839"/>
        <w:contextualSpacing w:val="0"/>
        <w:jc w:val="both"/>
        <w:rPr>
          <w:rFonts w:cs="Simplified Arabic"/>
          <w:rtl/>
          <w:lang w:val="en-US" w:bidi="ar-EG"/>
        </w:rPr>
      </w:pPr>
      <w:r>
        <w:rPr>
          <w:rFonts w:cs="Simplified Arabic"/>
          <w:lang w:val="en-US" w:bidi="ar-EG"/>
        </w:rPr>
        <w:t xml:space="preserve"> </w:t>
      </w:r>
      <w:r w:rsidR="00774E16" w:rsidRPr="00DF0F12">
        <w:rPr>
          <w:rFonts w:cs="Simplified Arabic" w:hint="cs"/>
          <w:rtl/>
          <w:lang w:val="en-US" w:bidi="ar-EG"/>
        </w:rPr>
        <w:t>[</w:t>
      </w:r>
      <w:r w:rsidR="00774E16">
        <w:rPr>
          <w:rFonts w:cs="Simplified Arabic" w:hint="cs"/>
          <w:rtl/>
          <w:lang w:val="en-US" w:bidi="ar-EG"/>
        </w:rPr>
        <w:t>19</w:t>
      </w:r>
      <w:r w:rsidR="00774E16" w:rsidRPr="00DF0F12">
        <w:rPr>
          <w:rFonts w:cs="Simplified Arabic" w:hint="cs"/>
          <w:rtl/>
          <w:lang w:val="en-US" w:bidi="ar-EG"/>
        </w:rPr>
        <w:t>-</w:t>
      </w:r>
      <w:r w:rsidR="00774E16" w:rsidRPr="00DF0F12">
        <w:rPr>
          <w:rFonts w:cs="Simplified Arabic"/>
          <w:rtl/>
          <w:lang w:val="en-US" w:bidi="ar-EG"/>
        </w:rPr>
        <w:tab/>
      </w:r>
      <w:r w:rsidR="00774E16" w:rsidRPr="00FB5192">
        <w:rPr>
          <w:rFonts w:cs="Simplified Arabic"/>
          <w:i/>
          <w:iCs/>
          <w:rtl/>
          <w:lang w:val="en-US" w:bidi="ar-EG"/>
        </w:rPr>
        <w:t>يدعو</w:t>
      </w:r>
      <w:r w:rsidR="00774E16" w:rsidRPr="00FB5192">
        <w:rPr>
          <w:rFonts w:cs="Simplified Arabic"/>
          <w:rtl/>
          <w:lang w:val="en-US" w:bidi="ar-EG"/>
        </w:rPr>
        <w:t xml:space="preserve"> </w:t>
      </w:r>
      <w:r w:rsidR="00774E16">
        <w:rPr>
          <w:rFonts w:cs="Simplified Arabic"/>
          <w:rtl/>
          <w:lang w:val="en-US" w:bidi="ar-EG"/>
        </w:rPr>
        <w:t>البلدان</w:t>
      </w:r>
      <w:r w:rsidR="00774E16" w:rsidRPr="00FB5192">
        <w:rPr>
          <w:rFonts w:cs="Simplified Arabic"/>
          <w:rtl/>
          <w:lang w:val="en-US" w:bidi="ar-EG"/>
        </w:rPr>
        <w:t xml:space="preserve"> المتقدمة الأطراف والأطراف التي تتحمل طواعية التزامات </w:t>
      </w:r>
      <w:r w:rsidR="00774E16">
        <w:rPr>
          <w:rFonts w:cs="Simplified Arabic"/>
          <w:rtl/>
          <w:lang w:val="en-US" w:bidi="ar-EG"/>
        </w:rPr>
        <w:t>البلدان</w:t>
      </w:r>
      <w:r w:rsidR="00774E16" w:rsidRPr="00FB5192">
        <w:rPr>
          <w:rFonts w:cs="Simplified Arabic"/>
          <w:rtl/>
          <w:lang w:val="en-US" w:bidi="ar-EG"/>
        </w:rPr>
        <w:t xml:space="preserve"> المتقدمة الأطراف، </w:t>
      </w:r>
      <w:r w:rsidR="00774E16">
        <w:rPr>
          <w:rFonts w:cs="Simplified Arabic" w:hint="cs"/>
          <w:rtl/>
          <w:lang w:val="en-US" w:bidi="ar-EG"/>
        </w:rPr>
        <w:t>و</w:t>
      </w:r>
      <w:r w:rsidR="00774E16" w:rsidRPr="00FB5192">
        <w:rPr>
          <w:rFonts w:cs="Simplified Arabic"/>
          <w:rtl/>
          <w:lang w:val="en-US" w:bidi="ar-EG"/>
        </w:rPr>
        <w:t xml:space="preserve">الحكومات الأخرى </w:t>
      </w:r>
      <w:r w:rsidR="00774E16">
        <w:rPr>
          <w:rFonts w:cs="Simplified Arabic" w:hint="cs"/>
          <w:rtl/>
          <w:lang w:val="en-US" w:bidi="ar-EG"/>
        </w:rPr>
        <w:t>على جميع المستويات و</w:t>
      </w:r>
      <w:r w:rsidR="00774E16" w:rsidRPr="00FB5192">
        <w:rPr>
          <w:rFonts w:cs="Simplified Arabic"/>
          <w:rtl/>
          <w:lang w:val="en-US" w:bidi="ar-EG"/>
        </w:rPr>
        <w:t>القطاع الخاص والمنظمات الخيرية، إلى تقديم مساهماته</w:t>
      </w:r>
      <w:r w:rsidR="00774E16">
        <w:rPr>
          <w:rFonts w:cs="Simplified Arabic" w:hint="cs"/>
          <w:rtl/>
          <w:lang w:val="en-US" w:bidi="ar-EG"/>
        </w:rPr>
        <w:t>ا</w:t>
      </w:r>
      <w:r w:rsidR="00774E16" w:rsidRPr="00FB5192">
        <w:rPr>
          <w:rFonts w:cs="Simplified Arabic"/>
          <w:rtl/>
          <w:lang w:val="en-US" w:bidi="ar-EG"/>
        </w:rPr>
        <w:t xml:space="preserve"> أو زيادتها في الصندوق </w:t>
      </w:r>
      <w:proofErr w:type="spellStart"/>
      <w:r w:rsidR="00774E16" w:rsidRPr="00FB5192">
        <w:rPr>
          <w:rFonts w:cs="Simplified Arabic"/>
          <w:rtl/>
          <w:lang w:val="en-US" w:bidi="ar-EG"/>
        </w:rPr>
        <w:t>الإطاري</w:t>
      </w:r>
      <w:proofErr w:type="spellEnd"/>
      <w:r w:rsidR="00774E16" w:rsidRPr="00FB5192">
        <w:rPr>
          <w:rFonts w:cs="Simplified Arabic"/>
          <w:rtl/>
          <w:lang w:val="en-US" w:bidi="ar-EG"/>
        </w:rPr>
        <w:t xml:space="preserve"> العالمي للتنوع البيولوجي؛</w:t>
      </w:r>
      <w:r w:rsidR="00774E16">
        <w:rPr>
          <w:rFonts w:cs="Simplified Arabic" w:hint="cs"/>
          <w:rtl/>
          <w:lang w:val="en-US" w:bidi="ar-EG"/>
        </w:rPr>
        <w:t>]</w:t>
      </w:r>
    </w:p>
    <w:p w14:paraId="27820BDE" w14:textId="378CEE42" w:rsidR="00B13517" w:rsidRPr="00B13517" w:rsidRDefault="0077389C" w:rsidP="00B13517">
      <w:pPr>
        <w:bidi/>
        <w:spacing w:after="120" w:line="216" w:lineRule="auto"/>
        <w:ind w:left="1140" w:firstLine="720"/>
        <w:jc w:val="both"/>
        <w:rPr>
          <w:rFonts w:cs="Simplified Arabic"/>
          <w:sz w:val="22"/>
          <w:rtl/>
          <w:lang w:val="en-US"/>
        </w:rPr>
      </w:pPr>
      <w:r>
        <w:rPr>
          <w:rFonts w:cs="Simplified Arabic"/>
          <w:lang w:val="en-US" w:bidi="ar-EG"/>
        </w:rPr>
        <w:t xml:space="preserve">  </w:t>
      </w:r>
      <w:r w:rsidR="008D5E58" w:rsidRPr="00B13517">
        <w:rPr>
          <w:rFonts w:cs="Simplified Arabic" w:hint="cs"/>
          <w:rtl/>
          <w:lang w:val="en-US" w:bidi="ar-EG"/>
        </w:rPr>
        <w:t>[</w:t>
      </w:r>
      <w:r w:rsidR="00B13517" w:rsidRPr="00B13517">
        <w:rPr>
          <w:rFonts w:cs="Simplified Arabic" w:hint="cs"/>
          <w:rtl/>
          <w:lang w:val="en-US" w:bidi="ar-EG"/>
        </w:rPr>
        <w:t>20-</w:t>
      </w:r>
      <w:r w:rsidR="00B13517" w:rsidRPr="00B13517">
        <w:rPr>
          <w:rFonts w:cs="Simplified Arabic"/>
          <w:rtl/>
          <w:lang w:val="en-US" w:bidi="ar-EG"/>
        </w:rPr>
        <w:tab/>
      </w:r>
      <w:r w:rsidR="00B13517" w:rsidRPr="00B13517">
        <w:rPr>
          <w:rFonts w:cs="Simplified Arabic"/>
          <w:i/>
          <w:iCs/>
          <w:sz w:val="22"/>
          <w:rtl/>
          <w:lang w:val="en-US"/>
        </w:rPr>
        <w:t>يطلب</w:t>
      </w:r>
      <w:r w:rsidR="00B13517" w:rsidRPr="00B13517">
        <w:rPr>
          <w:rFonts w:cs="Simplified Arabic"/>
          <w:sz w:val="22"/>
          <w:rtl/>
          <w:lang w:val="en-US"/>
        </w:rPr>
        <w:t xml:space="preserve"> </w:t>
      </w:r>
      <w:r w:rsidR="00B13517" w:rsidRPr="00B13517">
        <w:rPr>
          <w:rFonts w:cs="Simplified Arabic"/>
          <w:i/>
          <w:iCs/>
          <w:sz w:val="22"/>
          <w:rtl/>
          <w:lang w:val="en-US"/>
        </w:rPr>
        <w:t>إلى</w:t>
      </w:r>
      <w:r w:rsidR="00B13517" w:rsidRPr="00B13517">
        <w:rPr>
          <w:rFonts w:cs="Simplified Arabic"/>
          <w:sz w:val="22"/>
          <w:rtl/>
          <w:lang w:val="en-US"/>
        </w:rPr>
        <w:t xml:space="preserve"> صندوق تنفيذ الإطار العالمي للتنوع البيولوجي والوكالات المنفذة </w:t>
      </w:r>
      <w:proofErr w:type="gramStart"/>
      <w:r w:rsidR="00B13517" w:rsidRPr="00B13517">
        <w:rPr>
          <w:rFonts w:cs="Simplified Arabic"/>
          <w:sz w:val="22"/>
          <w:rtl/>
          <w:lang w:val="en-US"/>
        </w:rPr>
        <w:t>له[</w:t>
      </w:r>
      <w:proofErr w:type="gramEnd"/>
      <w:r w:rsidR="00B13517" w:rsidRPr="00B13517">
        <w:rPr>
          <w:rFonts w:cs="Simplified Arabic"/>
          <w:sz w:val="22"/>
          <w:rtl/>
          <w:lang w:val="en-US"/>
        </w:rPr>
        <w:t>، حسب الاقتضاء،] [مواصلة] القيام بما يلي]</w:t>
      </w:r>
      <w:r w:rsidR="00847779">
        <w:rPr>
          <w:rFonts w:cs="Simplified Arabic" w:hint="cs"/>
          <w:sz w:val="22"/>
          <w:rtl/>
          <w:lang w:val="en-US"/>
        </w:rPr>
        <w:t>:</w:t>
      </w:r>
    </w:p>
    <w:p w14:paraId="430E1E50" w14:textId="77777777" w:rsidR="00B13517" w:rsidRPr="00B13517" w:rsidRDefault="00B13517" w:rsidP="00B13517">
      <w:pPr>
        <w:bidi/>
        <w:spacing w:after="120" w:line="216" w:lineRule="auto"/>
        <w:ind w:left="1422" w:firstLine="738"/>
        <w:jc w:val="both"/>
        <w:rPr>
          <w:rFonts w:cs="Simplified Arabic"/>
          <w:sz w:val="22"/>
          <w:rtl/>
          <w:lang w:val="en-US"/>
        </w:rPr>
      </w:pPr>
      <w:r w:rsidRPr="00B13517">
        <w:rPr>
          <w:rFonts w:cs="Simplified Arabic"/>
          <w:sz w:val="22"/>
          <w:rtl/>
          <w:lang w:val="en-US"/>
        </w:rPr>
        <w:lastRenderedPageBreak/>
        <w:t>[(أ) تسهيل توسيع قاعدة المانحين لصندوق تنفيذ الإطار العالمي للتنوع البيولوجي وتعبئة موارد مالية إضافية، حسب الاقتضاء وعلى أساس طوعي؛]</w:t>
      </w:r>
    </w:p>
    <w:p w14:paraId="0FADB4AA" w14:textId="6BD68526" w:rsidR="00B13517" w:rsidRPr="00B13517" w:rsidRDefault="00B13517" w:rsidP="00B13517">
      <w:pPr>
        <w:bidi/>
        <w:spacing w:after="120" w:line="216" w:lineRule="auto"/>
        <w:ind w:left="1422" w:firstLine="738"/>
        <w:jc w:val="both"/>
        <w:rPr>
          <w:rFonts w:cs="Simplified Arabic"/>
          <w:sz w:val="22"/>
          <w:rtl/>
          <w:lang w:val="en-US"/>
        </w:rPr>
      </w:pPr>
      <w:r w:rsidRPr="00B13517">
        <w:rPr>
          <w:rFonts w:cs="Simplified Arabic"/>
          <w:sz w:val="22"/>
          <w:rtl/>
          <w:lang w:val="en-US"/>
        </w:rPr>
        <w:t xml:space="preserve">[(ب) تحسين ترتيبات التمويل المشترك، دون جعل التمويل المشترك شرطا للوصول إلى موارد صندوق تنفيذ الإطار العالمي للتنوع البيولوجي، وبطريقة لا تنشئ عوائق إضافية أمام وصول الأطراف من البلدان النامية، ولا سيما أقل البلدان </w:t>
      </w:r>
      <w:proofErr w:type="gramStart"/>
      <w:r w:rsidRPr="00B13517">
        <w:rPr>
          <w:rFonts w:cs="Simplified Arabic"/>
          <w:sz w:val="22"/>
          <w:rtl/>
          <w:lang w:val="en-US"/>
        </w:rPr>
        <w:t>نموا[</w:t>
      </w:r>
      <w:proofErr w:type="gramEnd"/>
      <w:r w:rsidRPr="00B13517">
        <w:rPr>
          <w:rFonts w:cs="Simplified Arabic"/>
          <w:sz w:val="22"/>
          <w:rtl/>
          <w:lang w:val="en-US"/>
        </w:rPr>
        <w:t>،] [و]الدول الجزرية الصغيرة النامية، [والبلدان الأكثر عرضة للمخاطر البيئية،] ولا تنقل العبء المالي إلى البلدان المتلقية؛]</w:t>
      </w:r>
    </w:p>
    <w:p w14:paraId="15F889D2" w14:textId="77777777" w:rsidR="00B13517" w:rsidRPr="00B13517" w:rsidRDefault="00B13517" w:rsidP="00B13517">
      <w:pPr>
        <w:bidi/>
        <w:spacing w:after="120" w:line="216" w:lineRule="auto"/>
        <w:ind w:left="1422" w:firstLine="738"/>
        <w:jc w:val="both"/>
        <w:rPr>
          <w:rFonts w:cs="Simplified Arabic"/>
          <w:sz w:val="22"/>
          <w:rtl/>
          <w:lang w:val="en-US"/>
        </w:rPr>
      </w:pPr>
      <w:r w:rsidRPr="00B13517">
        <w:rPr>
          <w:rFonts w:cs="Simplified Arabic"/>
          <w:sz w:val="22"/>
          <w:rtl/>
          <w:lang w:val="en-US"/>
        </w:rPr>
        <w:t>[(ج) تبسيط وتسريع إجراءات الموافقة على المشاريع وصرف الأموال، بما في ذلك عملية المصادقة وعمليات صرف الأموال للمشاريع الموافق عليها في إطار صندوق تنفيذ الإطار العالمي للتنوع البيولوجي [دون المساس بالملكية القطرية]؛]</w:t>
      </w:r>
    </w:p>
    <w:p w14:paraId="7ACBE945" w14:textId="77777777" w:rsidR="00B13517" w:rsidRPr="00B13517" w:rsidRDefault="00B13517" w:rsidP="00B13517">
      <w:pPr>
        <w:bidi/>
        <w:spacing w:after="120" w:line="216" w:lineRule="auto"/>
        <w:ind w:left="1422" w:firstLine="738"/>
        <w:jc w:val="both"/>
        <w:rPr>
          <w:rFonts w:cs="Simplified Arabic"/>
          <w:sz w:val="22"/>
          <w:rtl/>
          <w:lang w:val="en-US"/>
        </w:rPr>
      </w:pPr>
      <w:r w:rsidRPr="00B13517">
        <w:rPr>
          <w:rFonts w:cs="Simplified Arabic"/>
          <w:sz w:val="22"/>
          <w:rtl/>
          <w:lang w:val="en-US"/>
        </w:rPr>
        <w:t xml:space="preserve">[(د) تبسيط إجراءات </w:t>
      </w:r>
      <w:proofErr w:type="gramStart"/>
      <w:r w:rsidRPr="00B13517">
        <w:rPr>
          <w:rFonts w:cs="Simplified Arabic"/>
          <w:sz w:val="22"/>
          <w:rtl/>
          <w:lang w:val="en-US"/>
        </w:rPr>
        <w:t>التنفيذ[</w:t>
      </w:r>
      <w:proofErr w:type="gramEnd"/>
      <w:r w:rsidRPr="00B13517">
        <w:rPr>
          <w:rFonts w:cs="Simplified Arabic"/>
          <w:sz w:val="22"/>
          <w:rtl/>
          <w:lang w:val="en-US"/>
        </w:rPr>
        <w:t>، عند الاقتضاء]؛]</w:t>
      </w:r>
    </w:p>
    <w:p w14:paraId="7BC0EDCE" w14:textId="77777777" w:rsidR="00B13517" w:rsidRPr="00B13517" w:rsidRDefault="00B13517" w:rsidP="00B13517">
      <w:pPr>
        <w:bidi/>
        <w:spacing w:after="120" w:line="216" w:lineRule="auto"/>
        <w:ind w:left="1422" w:firstLine="738"/>
        <w:jc w:val="both"/>
        <w:rPr>
          <w:rFonts w:cs="Simplified Arabic"/>
          <w:sz w:val="22"/>
          <w:rtl/>
          <w:lang w:val="en-US"/>
        </w:rPr>
      </w:pPr>
      <w:r w:rsidRPr="00B13517">
        <w:rPr>
          <w:rFonts w:cs="Simplified Arabic"/>
          <w:sz w:val="22"/>
          <w:rtl/>
          <w:lang w:val="en-US"/>
        </w:rPr>
        <w:t>[(هـ) تقليل مدة معالجة دورة المشاريع.]</w:t>
      </w:r>
    </w:p>
    <w:p w14:paraId="336FEDD9" w14:textId="77777777" w:rsidR="00B13517" w:rsidRPr="00B13517" w:rsidRDefault="00B13517" w:rsidP="00B13517">
      <w:pPr>
        <w:bidi/>
        <w:spacing w:line="216" w:lineRule="auto"/>
        <w:ind w:left="1422" w:firstLine="738"/>
        <w:contextualSpacing/>
        <w:jc w:val="both"/>
        <w:rPr>
          <w:rFonts w:cs="Simplified Arabic"/>
          <w:sz w:val="22"/>
          <w:rtl/>
          <w:lang w:val="en-US"/>
        </w:rPr>
      </w:pPr>
      <w:r w:rsidRPr="00B13517">
        <w:rPr>
          <w:rFonts w:cs="Simplified Arabic"/>
          <w:sz w:val="22"/>
          <w:rtl/>
          <w:lang w:val="en-US"/>
        </w:rPr>
        <w:t>[(و)</w:t>
      </w:r>
      <w:r w:rsidRPr="00B13517">
        <w:rPr>
          <w:rFonts w:cs="Simplified Arabic"/>
          <w:sz w:val="22"/>
          <w:rtl/>
          <w:lang w:val="en-US"/>
        </w:rPr>
        <w:tab/>
        <w:t>تقديم تقارير مفصلة عن مدد المعالجة والصرف بالنسبة لأقل البلدان نموا والدول الجزرية الصغيرة النامية؛]</w:t>
      </w:r>
    </w:p>
    <w:p w14:paraId="68047AF7" w14:textId="77777777" w:rsidR="00B13517" w:rsidRPr="00B13517" w:rsidRDefault="00B13517" w:rsidP="00B13517">
      <w:pPr>
        <w:bidi/>
        <w:spacing w:line="216" w:lineRule="auto"/>
        <w:ind w:left="1422" w:firstLine="738"/>
        <w:contextualSpacing/>
        <w:jc w:val="both"/>
        <w:rPr>
          <w:rFonts w:cs="Simplified Arabic"/>
          <w:sz w:val="22"/>
          <w:rtl/>
          <w:lang w:val="en-US"/>
        </w:rPr>
      </w:pPr>
      <w:r w:rsidRPr="00B13517">
        <w:rPr>
          <w:rFonts w:cs="Simplified Arabic"/>
          <w:sz w:val="22"/>
          <w:rtl/>
          <w:lang w:val="en-US"/>
        </w:rPr>
        <w:t>[(ز)</w:t>
      </w:r>
      <w:r w:rsidRPr="00B13517">
        <w:rPr>
          <w:rFonts w:cs="Simplified Arabic"/>
          <w:sz w:val="22"/>
          <w:rtl/>
          <w:lang w:val="en-US"/>
        </w:rPr>
        <w:tab/>
        <w:t>توفير الموارد اللازمة، وصرف الأموال المخصصة بالكامل، وإنجاز الأعمال التنظيمية، بما في ذلك على الصعيد الوطني، دعما لإعداد التقارير الوطنية الثامنة بحلول الاجتماع الثامن عشر لمؤتمر الأطراف؛]</w:t>
      </w:r>
    </w:p>
    <w:p w14:paraId="0EEE4D78" w14:textId="77777777" w:rsidR="00B13517" w:rsidRDefault="00B13517" w:rsidP="00B13517">
      <w:pPr>
        <w:bidi/>
        <w:spacing w:after="120" w:line="216" w:lineRule="auto"/>
        <w:ind w:left="1422" w:firstLine="738"/>
        <w:jc w:val="both"/>
        <w:rPr>
          <w:rFonts w:cs="Simplified Arabic"/>
          <w:sz w:val="22"/>
          <w:lang w:val="en-US"/>
        </w:rPr>
      </w:pPr>
      <w:r w:rsidRPr="00B13517">
        <w:rPr>
          <w:rFonts w:cs="Simplified Arabic"/>
          <w:sz w:val="22"/>
          <w:rtl/>
          <w:lang w:val="en-US"/>
        </w:rPr>
        <w:t>[(ح)</w:t>
      </w:r>
      <w:r w:rsidRPr="00B13517">
        <w:rPr>
          <w:rFonts w:cs="Simplified Arabic"/>
          <w:sz w:val="22"/>
          <w:rtl/>
          <w:lang w:val="en-US"/>
        </w:rPr>
        <w:tab/>
        <w:t>تعزيز الوصول المنصف، بوسائل منها النظر في تدابير لتيسير الوصول أمام الأطراف من البلدان المؤهلة التي لم تتلق بعد دعما من صندوق تنفيذ الإطار العالمي للتنوع البيولوجي؛]]</w:t>
      </w:r>
    </w:p>
    <w:p w14:paraId="2510D36A" w14:textId="773670CF" w:rsidR="0074064D" w:rsidRPr="00652129" w:rsidRDefault="00652129" w:rsidP="00652129">
      <w:pPr>
        <w:bidi/>
        <w:spacing w:after="120" w:line="216" w:lineRule="auto"/>
        <w:ind w:left="1422" w:firstLine="738"/>
        <w:jc w:val="both"/>
        <w:rPr>
          <w:rFonts w:cs="Simplified Arabic"/>
          <w:sz w:val="22"/>
          <w:rtl/>
          <w:lang w:val="en-US" w:bidi="ar-EG"/>
        </w:rPr>
      </w:pPr>
      <w:r>
        <w:rPr>
          <w:rFonts w:cs="Simplified Arabic" w:hint="cs"/>
          <w:sz w:val="22"/>
          <w:rtl/>
          <w:lang w:val="en-US" w:bidi="ar-EG"/>
        </w:rPr>
        <w:t>21-</w:t>
      </w:r>
      <w:r>
        <w:rPr>
          <w:rFonts w:cs="Simplified Arabic"/>
          <w:sz w:val="22"/>
          <w:rtl/>
          <w:lang w:val="en-US" w:bidi="ar-EG"/>
        </w:rPr>
        <w:tab/>
      </w:r>
      <w:r w:rsidR="0074064D" w:rsidRPr="00652129">
        <w:rPr>
          <w:rFonts w:cs="Simplified Arabic"/>
          <w:i/>
          <w:iCs/>
          <w:sz w:val="22"/>
          <w:rtl/>
          <w:lang w:val="en-US"/>
        </w:rPr>
        <w:t>يطلب إلى</w:t>
      </w:r>
      <w:r w:rsidR="0074064D" w:rsidRPr="00652129">
        <w:rPr>
          <w:rFonts w:cs="Simplified Arabic"/>
          <w:sz w:val="22"/>
          <w:rtl/>
          <w:lang w:val="en-US"/>
        </w:rPr>
        <w:t xml:space="preserve"> مرفق البيئة العالمية، بالتعاون مع الأمينة التنفيذية للاتفاقية [، أن ينظر في تقديم الدعم،] [أن يقدم الدعم] إلى [جميع] الأطراف المؤهلة بما يتماشى مع ولايته، لما يلي:</w:t>
      </w:r>
    </w:p>
    <w:p w14:paraId="118B4FA5" w14:textId="3FB167C8" w:rsidR="0074064D" w:rsidRPr="0074064D" w:rsidRDefault="0074064D" w:rsidP="00AB5676">
      <w:pPr>
        <w:numPr>
          <w:ilvl w:val="0"/>
          <w:numId w:val="25"/>
        </w:numPr>
        <w:bidi/>
        <w:spacing w:after="120" w:line="216" w:lineRule="auto"/>
        <w:ind w:left="1440" w:firstLine="720"/>
        <w:jc w:val="both"/>
        <w:rPr>
          <w:rFonts w:cs="Simplified Arabic"/>
          <w:sz w:val="22"/>
          <w:lang w:val="en-US"/>
        </w:rPr>
      </w:pPr>
      <w:r w:rsidRPr="0074064D">
        <w:rPr>
          <w:rFonts w:cs="Simplified Arabic"/>
          <w:sz w:val="22"/>
          <w:rtl/>
          <w:lang w:val="en-US"/>
        </w:rPr>
        <w:t xml:space="preserve">[المنصات الوطنية </w:t>
      </w:r>
      <w:proofErr w:type="gramStart"/>
      <w:r w:rsidRPr="0074064D">
        <w:rPr>
          <w:rFonts w:cs="Simplified Arabic"/>
          <w:sz w:val="22"/>
          <w:rtl/>
          <w:lang w:val="en-US"/>
        </w:rPr>
        <w:t>أو ]</w:t>
      </w:r>
      <w:proofErr w:type="gramEnd"/>
      <w:r w:rsidRPr="0074064D">
        <w:rPr>
          <w:rFonts w:cs="Simplified Arabic"/>
          <w:sz w:val="22"/>
          <w:rtl/>
          <w:lang w:val="en-US"/>
        </w:rPr>
        <w:t xml:space="preserve"> آليات التنسيق الوطنية القائمة المصممة للمساعدة في إعداد المشاريع، حسب </w:t>
      </w:r>
      <w:proofErr w:type="gramStart"/>
      <w:r w:rsidRPr="0074064D">
        <w:rPr>
          <w:rFonts w:cs="Simplified Arabic"/>
          <w:sz w:val="22"/>
          <w:rtl/>
          <w:lang w:val="en-US"/>
        </w:rPr>
        <w:t>الضرورة[</w:t>
      </w:r>
      <w:proofErr w:type="gramEnd"/>
      <w:r w:rsidRPr="0074064D">
        <w:rPr>
          <w:rFonts w:cs="Simplified Arabic"/>
          <w:sz w:val="22"/>
          <w:rtl/>
          <w:lang w:val="en-US"/>
        </w:rPr>
        <w:t>، وتتبع احتياجات التمويل الجارية للتنوع البيولوجي والفجوات والأولويات؛]</w:t>
      </w:r>
    </w:p>
    <w:p w14:paraId="287B2105" w14:textId="77777777" w:rsidR="0074064D" w:rsidRDefault="0074064D" w:rsidP="0074064D">
      <w:pPr>
        <w:bidi/>
        <w:spacing w:after="120" w:line="216" w:lineRule="auto"/>
        <w:ind w:left="1440" w:firstLine="720"/>
        <w:jc w:val="both"/>
        <w:rPr>
          <w:rFonts w:cs="Simplified Arabic"/>
          <w:sz w:val="22"/>
          <w:rtl/>
          <w:lang w:val="en-US"/>
        </w:rPr>
      </w:pPr>
      <w:r w:rsidRPr="0074064D">
        <w:rPr>
          <w:rFonts w:cs="Simplified Arabic"/>
          <w:sz w:val="22"/>
          <w:rtl/>
          <w:lang w:val="en-US"/>
        </w:rPr>
        <w:t>[(ب)</w:t>
      </w:r>
      <w:r w:rsidRPr="0074064D">
        <w:rPr>
          <w:rFonts w:cs="Simplified Arabic"/>
          <w:sz w:val="22"/>
          <w:rtl/>
          <w:lang w:val="en-US"/>
        </w:rPr>
        <w:tab/>
        <w:t>بناء القدرات ودعم التأهب للوكالات الوطنية المنفذة، بما في ذلك لأغراض الاعتماد]؛</w:t>
      </w:r>
    </w:p>
    <w:p w14:paraId="16AE7983" w14:textId="538294F8" w:rsidR="0074064D" w:rsidRDefault="00652129" w:rsidP="008C4FA7">
      <w:pPr>
        <w:bidi/>
        <w:spacing w:after="120" w:line="216" w:lineRule="auto"/>
        <w:ind w:left="1440" w:firstLine="720"/>
        <w:jc w:val="both"/>
        <w:rPr>
          <w:rFonts w:cs="Simplified Arabic"/>
          <w:sz w:val="22"/>
          <w:rtl/>
          <w:lang w:val="en-US"/>
        </w:rPr>
      </w:pPr>
      <w:r>
        <w:rPr>
          <w:rFonts w:cs="Simplified Arabic" w:hint="cs"/>
          <w:sz w:val="22"/>
          <w:rtl/>
          <w:lang w:val="en-US"/>
        </w:rPr>
        <w:t>(</w:t>
      </w:r>
      <w:r w:rsidR="008C4FA7">
        <w:rPr>
          <w:rFonts w:cs="Simplified Arabic" w:hint="cs"/>
          <w:sz w:val="22"/>
          <w:rtl/>
          <w:lang w:val="en-US"/>
        </w:rPr>
        <w:t>ج)</w:t>
      </w:r>
      <w:r w:rsidR="008C4FA7">
        <w:rPr>
          <w:rFonts w:cs="Simplified Arabic"/>
          <w:sz w:val="22"/>
          <w:rtl/>
          <w:lang w:val="en-US"/>
        </w:rPr>
        <w:tab/>
      </w:r>
      <w:r w:rsidR="0074064D" w:rsidRPr="0074064D">
        <w:rPr>
          <w:rFonts w:cs="Simplified Arabic"/>
          <w:sz w:val="22"/>
          <w:rtl/>
          <w:lang w:val="en-US"/>
        </w:rPr>
        <w:t>إعداد وتقديم التقارير الوطنية بشأن تنفيذ الاتفاقية، وبروتوكول قرطاجنة بشأن السلامة الأحيائية،</w:t>
      </w:r>
      <w:r w:rsidR="0074064D" w:rsidRPr="0074064D">
        <w:rPr>
          <w:rFonts w:cs="Simplified Arabic"/>
          <w:sz w:val="22"/>
          <w:vertAlign w:val="superscript"/>
          <w:rtl/>
          <w:lang w:val="en-US"/>
        </w:rPr>
        <w:footnoteReference w:id="47"/>
      </w:r>
      <w:r w:rsidR="0074064D" w:rsidRPr="0074064D">
        <w:rPr>
          <w:rFonts w:cs="Simplified Arabic"/>
          <w:sz w:val="22"/>
          <w:rtl/>
          <w:lang w:val="en-US"/>
        </w:rPr>
        <w:t xml:space="preserve"> وبروتوكول </w:t>
      </w:r>
      <w:proofErr w:type="spellStart"/>
      <w:r w:rsidR="0074064D" w:rsidRPr="0074064D">
        <w:rPr>
          <w:rFonts w:cs="Simplified Arabic"/>
          <w:sz w:val="22"/>
          <w:rtl/>
          <w:lang w:val="en-US"/>
        </w:rPr>
        <w:t>ناغويا</w:t>
      </w:r>
      <w:proofErr w:type="spellEnd"/>
      <w:r w:rsidR="0074064D" w:rsidRPr="0074064D">
        <w:rPr>
          <w:rFonts w:cs="Simplified Arabic"/>
          <w:sz w:val="22"/>
          <w:rtl/>
          <w:lang w:val="en-US"/>
        </w:rPr>
        <w:t xml:space="preserve"> بشأن الحصول على الموارد الجينية والتقاسم العادل والمنصف للمنافع الناشئة عن استخدامها، مع مراعاة الظروف الوطنية؛</w:t>
      </w:r>
      <w:r w:rsidR="0074064D" w:rsidRPr="0074064D">
        <w:rPr>
          <w:rFonts w:cs="Simplified Arabic"/>
          <w:sz w:val="22"/>
          <w:vertAlign w:val="superscript"/>
          <w:rtl/>
          <w:lang w:val="en-US"/>
        </w:rPr>
        <w:footnoteReference w:id="48"/>
      </w:r>
      <w:r w:rsidR="0074064D" w:rsidRPr="0074064D">
        <w:rPr>
          <w:rFonts w:cs="Simplified Arabic"/>
          <w:sz w:val="22"/>
          <w:rtl/>
          <w:lang w:val="en-US"/>
        </w:rPr>
        <w:t>]</w:t>
      </w:r>
    </w:p>
    <w:p w14:paraId="3E784F03" w14:textId="5F9A1DE3" w:rsidR="0074064D" w:rsidRDefault="00030E38" w:rsidP="007768FD">
      <w:pPr>
        <w:bidi/>
        <w:spacing w:after="120" w:line="216" w:lineRule="auto"/>
        <w:ind w:left="1440" w:firstLine="720"/>
        <w:jc w:val="both"/>
        <w:rPr>
          <w:rFonts w:cs="Simplified Arabic"/>
          <w:sz w:val="22"/>
          <w:rtl/>
          <w:lang w:val="en-US"/>
        </w:rPr>
      </w:pPr>
      <w:r>
        <w:rPr>
          <w:rFonts w:cs="Simplified Arabic" w:hint="cs"/>
          <w:sz w:val="22"/>
          <w:rtl/>
          <w:lang w:val="en-US"/>
        </w:rPr>
        <w:t>(د)</w:t>
      </w:r>
      <w:r>
        <w:rPr>
          <w:rFonts w:cs="Simplified Arabic"/>
          <w:sz w:val="22"/>
          <w:rtl/>
          <w:lang w:val="en-US"/>
        </w:rPr>
        <w:tab/>
      </w:r>
      <w:r w:rsidR="0074064D" w:rsidRPr="0074064D">
        <w:rPr>
          <w:rFonts w:cs="Simplified Arabic"/>
          <w:sz w:val="22"/>
          <w:rtl/>
          <w:lang w:val="en-US"/>
        </w:rPr>
        <w:t>بناء القدرات للاستفادة من تمويل القطاع الخاص، بما في ذلك من أسواق رأس المال، من خلال، في جملة أمور، الآليات المبتكرة والتمويل المختلط، ومن أجل وضع مشاريع قابلة للاستمرار ماليا، مع ضمانات قوية [لتجنب زيادة أوجه الضعف إزاء الديون]؛</w:t>
      </w:r>
    </w:p>
    <w:p w14:paraId="6C5A178A" w14:textId="70548201" w:rsidR="007768FD" w:rsidRDefault="0008792F" w:rsidP="007768FD">
      <w:pPr>
        <w:bidi/>
        <w:spacing w:after="120" w:line="216" w:lineRule="auto"/>
        <w:ind w:left="1440" w:firstLine="720"/>
        <w:jc w:val="both"/>
        <w:rPr>
          <w:rFonts w:cs="Simplified Arabic"/>
          <w:sz w:val="22"/>
          <w:rtl/>
          <w:lang w:val="en-US"/>
        </w:rPr>
      </w:pPr>
      <w:r>
        <w:rPr>
          <w:rFonts w:cs="Simplified Arabic" w:hint="cs"/>
          <w:sz w:val="22"/>
          <w:rtl/>
          <w:lang w:val="en-US"/>
        </w:rPr>
        <w:t>22-</w:t>
      </w:r>
      <w:r>
        <w:rPr>
          <w:rFonts w:cs="Simplified Arabic"/>
          <w:sz w:val="22"/>
          <w:rtl/>
          <w:lang w:val="en-US"/>
        </w:rPr>
        <w:tab/>
      </w:r>
      <w:r w:rsidR="00232D78" w:rsidRPr="00232D78">
        <w:rPr>
          <w:rFonts w:cs="Simplified Arabic" w:hint="cs"/>
          <w:i/>
          <w:iCs/>
          <w:sz w:val="22"/>
          <w:rtl/>
          <w:lang w:val="en-US"/>
        </w:rPr>
        <w:t>يطلب</w:t>
      </w:r>
      <w:r w:rsidR="00232D78">
        <w:rPr>
          <w:rFonts w:cs="Simplified Arabic" w:hint="cs"/>
          <w:sz w:val="22"/>
          <w:rtl/>
          <w:lang w:val="en-US"/>
        </w:rPr>
        <w:t xml:space="preserve"> إلى </w:t>
      </w:r>
      <w:r w:rsidR="00232D78" w:rsidRPr="00F0223C">
        <w:rPr>
          <w:rFonts w:cs="Simplified Arabic"/>
          <w:sz w:val="22"/>
          <w:rtl/>
          <w:lang w:val="en-US"/>
        </w:rPr>
        <w:t>الأمين</w:t>
      </w:r>
      <w:r w:rsidR="00232D78">
        <w:rPr>
          <w:rFonts w:cs="Simplified Arabic" w:hint="cs"/>
          <w:sz w:val="22"/>
          <w:rtl/>
          <w:lang w:val="en-US"/>
        </w:rPr>
        <w:t>ة</w:t>
      </w:r>
      <w:r w:rsidR="00232D78" w:rsidRPr="00F0223C">
        <w:rPr>
          <w:rFonts w:cs="Simplified Arabic"/>
          <w:sz w:val="22"/>
          <w:rtl/>
          <w:lang w:val="en-US"/>
        </w:rPr>
        <w:t xml:space="preserve"> التنفيذي</w:t>
      </w:r>
      <w:r w:rsidR="00232D78">
        <w:rPr>
          <w:rFonts w:cs="Simplified Arabic" w:hint="cs"/>
          <w:sz w:val="22"/>
          <w:rtl/>
          <w:lang w:val="en-US"/>
        </w:rPr>
        <w:t>ة</w:t>
      </w:r>
      <w:r w:rsidR="00232D78" w:rsidRPr="00F0223C">
        <w:rPr>
          <w:rFonts w:cs="Simplified Arabic"/>
          <w:sz w:val="22"/>
          <w:rtl/>
          <w:lang w:val="en-US"/>
        </w:rPr>
        <w:t xml:space="preserve"> </w:t>
      </w:r>
      <w:r w:rsidR="00232D78" w:rsidRPr="00411CB3">
        <w:rPr>
          <w:rFonts w:cs="Simplified Arabic"/>
          <w:sz w:val="22"/>
          <w:rtl/>
          <w:lang w:val="en-US"/>
        </w:rPr>
        <w:t xml:space="preserve">الاضطلاع بالأعمال التحضيرية لاستعراض التقييم الخاص بصندوق تنفيذ الإطار العالمي للتنوع البيولوجي، المشار إليه في الفقرة 29 من المقرر </w:t>
      </w:r>
      <w:hyperlink r:id="rId48" w:history="1">
        <w:r w:rsidR="00232D78" w:rsidRPr="00411CB3">
          <w:rPr>
            <w:rStyle w:val="Lienhypertexte"/>
            <w:rFonts w:cs="Simplified Arabic"/>
            <w:sz w:val="22"/>
            <w:rtl/>
            <w:lang w:val="en-US"/>
          </w:rPr>
          <w:t>15/15</w:t>
        </w:r>
      </w:hyperlink>
      <w:r w:rsidR="00232D78" w:rsidRPr="00411CB3">
        <w:rPr>
          <w:rFonts w:cs="Simplified Arabic"/>
          <w:sz w:val="22"/>
          <w:rtl/>
          <w:lang w:val="en-US"/>
        </w:rPr>
        <w:t xml:space="preserve">،[ وفقا للمرفق </w:t>
      </w:r>
      <w:r w:rsidR="00232D78">
        <w:rPr>
          <w:rFonts w:cs="Simplified Arabic" w:hint="cs"/>
          <w:sz w:val="22"/>
          <w:rtl/>
          <w:lang w:val="en-US"/>
        </w:rPr>
        <w:lastRenderedPageBreak/>
        <w:t>الثاني</w:t>
      </w:r>
      <w:r w:rsidR="00232D78" w:rsidRPr="00411CB3">
        <w:rPr>
          <w:rFonts w:cs="Simplified Arabic"/>
          <w:sz w:val="22"/>
          <w:rtl/>
          <w:lang w:val="en-US"/>
        </w:rPr>
        <w:t xml:space="preserve"> لهذا المقرر]، بالتزامن مع الاستعراض السابع الذي يجري كل أربع سنوات لفعالية الآلية المالية، [مع الإقرار بأن استعراض التقييم سيسترشد به مؤتمر الأطراف في نظره في الهيكل المؤسسي المستقبلي للآلية المالية </w:t>
      </w:r>
      <w:r w:rsidR="00232D78">
        <w:rPr>
          <w:rFonts w:cs="Simplified Arabic" w:hint="cs"/>
          <w:sz w:val="22"/>
          <w:rtl/>
          <w:lang w:val="en-US"/>
        </w:rPr>
        <w:t>المنصوص عليه في</w:t>
      </w:r>
      <w:r w:rsidR="00232D78" w:rsidRPr="00411CB3">
        <w:rPr>
          <w:rFonts w:cs="Simplified Arabic"/>
          <w:sz w:val="22"/>
          <w:rtl/>
          <w:lang w:val="en-US"/>
        </w:rPr>
        <w:t xml:space="preserve"> المادة 21 من الاتفاقية دون أن يصدر حكما مسبقا بشأنه]؛</w:t>
      </w:r>
    </w:p>
    <w:p w14:paraId="3730AF3C" w14:textId="50DC73FF" w:rsidR="0064625F" w:rsidRDefault="0064625F" w:rsidP="0064625F">
      <w:pPr>
        <w:bidi/>
        <w:spacing w:after="120" w:line="216" w:lineRule="auto"/>
        <w:ind w:left="1440" w:firstLine="720"/>
        <w:jc w:val="both"/>
        <w:rPr>
          <w:rFonts w:cs="Simplified Arabic"/>
          <w:rtl/>
          <w:lang w:val="en-US" w:bidi="ar-EG"/>
        </w:rPr>
      </w:pPr>
      <w:r>
        <w:rPr>
          <w:rFonts w:cs="Simplified Arabic" w:hint="cs"/>
          <w:sz w:val="22"/>
          <w:rtl/>
          <w:lang w:val="en-US"/>
        </w:rPr>
        <w:t>23-</w:t>
      </w:r>
      <w:r>
        <w:rPr>
          <w:rFonts w:cs="Simplified Arabic"/>
          <w:sz w:val="22"/>
          <w:rtl/>
          <w:lang w:val="en-US"/>
        </w:rPr>
        <w:tab/>
      </w:r>
      <w:r w:rsidRPr="0064625F">
        <w:rPr>
          <w:rFonts w:cs="Simplified Arabic" w:hint="cs"/>
          <w:i/>
          <w:iCs/>
          <w:sz w:val="22"/>
          <w:rtl/>
          <w:lang w:val="en-US"/>
        </w:rPr>
        <w:t>يدعو</w:t>
      </w:r>
      <w:r>
        <w:rPr>
          <w:rFonts w:cs="Simplified Arabic" w:hint="cs"/>
          <w:sz w:val="22"/>
          <w:rtl/>
          <w:lang w:val="en-US"/>
        </w:rPr>
        <w:t xml:space="preserve"> </w:t>
      </w:r>
      <w:r w:rsidRPr="00B50E19">
        <w:rPr>
          <w:rFonts w:cs="Simplified Arabic"/>
          <w:rtl/>
          <w:lang w:val="en-US" w:bidi="ar-EG"/>
        </w:rPr>
        <w:t xml:space="preserve">مرفق البيئة العالمية إلى تيسير الدعم المالي للأطراف المؤهلة التي لم تتلق بعد دعما </w:t>
      </w:r>
      <w:r>
        <w:rPr>
          <w:rFonts w:cs="Simplified Arabic" w:hint="cs"/>
          <w:rtl/>
          <w:lang w:val="en-US" w:bidi="ar-EG"/>
        </w:rPr>
        <w:t>لوضع</w:t>
      </w:r>
      <w:r w:rsidRPr="00B50E19">
        <w:rPr>
          <w:rFonts w:cs="Simplified Arabic"/>
          <w:rtl/>
          <w:lang w:val="en-US" w:bidi="ar-EG"/>
        </w:rPr>
        <w:t xml:space="preserve"> الاستراتيجيات وخطط العمل الوطنية للتنوع البيولوجي والأهداف الوطنية أو إعداد التقارير الوطنية؛]</w:t>
      </w:r>
    </w:p>
    <w:p w14:paraId="3716E1EC" w14:textId="133AB6AF" w:rsidR="0064625F" w:rsidRDefault="0064625F" w:rsidP="0064625F">
      <w:pPr>
        <w:bidi/>
        <w:spacing w:after="120" w:line="216" w:lineRule="auto"/>
        <w:ind w:left="1440" w:firstLine="720"/>
        <w:jc w:val="both"/>
        <w:rPr>
          <w:rFonts w:cs="Simplified Arabic"/>
          <w:sz w:val="22"/>
          <w:rtl/>
          <w:lang w:val="en-US"/>
        </w:rPr>
      </w:pPr>
      <w:r>
        <w:rPr>
          <w:rFonts w:cs="Simplified Arabic" w:hint="cs"/>
          <w:rtl/>
          <w:lang w:val="en-US" w:bidi="ar-EG"/>
        </w:rPr>
        <w:t>24-</w:t>
      </w:r>
      <w:r>
        <w:rPr>
          <w:rFonts w:cs="Simplified Arabic"/>
          <w:rtl/>
          <w:lang w:val="en-US" w:bidi="ar-EG"/>
        </w:rPr>
        <w:tab/>
      </w:r>
      <w:r w:rsidR="004967F2" w:rsidRPr="004967F2">
        <w:rPr>
          <w:rFonts w:cs="Simplified Arabic" w:hint="cs"/>
          <w:i/>
          <w:iCs/>
          <w:rtl/>
          <w:lang w:val="en-US" w:bidi="ar-EG"/>
        </w:rPr>
        <w:t xml:space="preserve">يطلب </w:t>
      </w:r>
      <w:r w:rsidR="004967F2">
        <w:rPr>
          <w:rFonts w:cs="Simplified Arabic" w:hint="cs"/>
          <w:rtl/>
          <w:lang w:val="en-US" w:bidi="ar-EG"/>
        </w:rPr>
        <w:t xml:space="preserve">إلى </w:t>
      </w:r>
      <w:r w:rsidR="004967F2" w:rsidRPr="00F0223C">
        <w:rPr>
          <w:rFonts w:cs="Simplified Arabic"/>
          <w:sz w:val="22"/>
          <w:rtl/>
          <w:lang w:val="en-US"/>
        </w:rPr>
        <w:t xml:space="preserve">مرفق البيئة العالمية، بالتشاور </w:t>
      </w:r>
      <w:r w:rsidR="004967F2" w:rsidRPr="00411CB3">
        <w:rPr>
          <w:rFonts w:cs="Simplified Arabic"/>
          <w:sz w:val="22"/>
          <w:rtl/>
          <w:lang w:val="en-US"/>
        </w:rPr>
        <w:t xml:space="preserve">مع البلدان المتلقية </w:t>
      </w:r>
      <w:r w:rsidR="004967F2" w:rsidRPr="00F0223C">
        <w:rPr>
          <w:rFonts w:cs="Simplified Arabic"/>
          <w:sz w:val="22"/>
          <w:rtl/>
          <w:lang w:val="en-US"/>
        </w:rPr>
        <w:t>والأمين</w:t>
      </w:r>
      <w:r w:rsidR="004967F2">
        <w:rPr>
          <w:rFonts w:cs="Simplified Arabic" w:hint="cs"/>
          <w:sz w:val="22"/>
          <w:rtl/>
          <w:lang w:val="en-US"/>
        </w:rPr>
        <w:t>ة</w:t>
      </w:r>
      <w:r w:rsidR="004967F2" w:rsidRPr="00F0223C">
        <w:rPr>
          <w:rFonts w:cs="Simplified Arabic"/>
          <w:sz w:val="22"/>
          <w:rtl/>
          <w:lang w:val="en-US"/>
        </w:rPr>
        <w:t xml:space="preserve"> التنفيذي</w:t>
      </w:r>
      <w:r w:rsidR="004967F2">
        <w:rPr>
          <w:rFonts w:cs="Simplified Arabic" w:hint="cs"/>
          <w:sz w:val="22"/>
          <w:rtl/>
          <w:lang w:val="en-US"/>
        </w:rPr>
        <w:t>ة</w:t>
      </w:r>
      <w:r w:rsidR="004967F2" w:rsidRPr="00F0223C">
        <w:rPr>
          <w:rFonts w:cs="Simplified Arabic"/>
          <w:sz w:val="22"/>
          <w:rtl/>
          <w:lang w:val="en-US"/>
        </w:rPr>
        <w:t xml:space="preserve">، </w:t>
      </w:r>
      <w:r w:rsidR="004967F2">
        <w:rPr>
          <w:rFonts w:cs="Simplified Arabic" w:hint="cs"/>
          <w:sz w:val="22"/>
          <w:rtl/>
          <w:lang w:val="en-US"/>
        </w:rPr>
        <w:t>استعراض</w:t>
      </w:r>
      <w:r w:rsidR="004967F2" w:rsidRPr="00F0223C">
        <w:rPr>
          <w:rFonts w:cs="Simplified Arabic"/>
          <w:sz w:val="22"/>
          <w:rtl/>
          <w:lang w:val="en-US"/>
        </w:rPr>
        <w:t xml:space="preserve"> فعالية المشاريع الممولة خلال دورت</w:t>
      </w:r>
      <w:r w:rsidR="004967F2">
        <w:rPr>
          <w:rFonts w:cs="Simplified Arabic" w:hint="cs"/>
          <w:sz w:val="22"/>
          <w:rtl/>
          <w:lang w:val="en-US"/>
        </w:rPr>
        <w:t>ي</w:t>
      </w:r>
      <w:r w:rsidR="004967F2" w:rsidRPr="00F0223C">
        <w:rPr>
          <w:rFonts w:cs="Simplified Arabic"/>
          <w:sz w:val="22"/>
          <w:rtl/>
          <w:lang w:val="en-US"/>
        </w:rPr>
        <w:t xml:space="preserve">ه السابعة والثامنة لوضع استراتيجيات وخطط عمل وطنية للتنوع البيولوجي وتقارير وطنية </w:t>
      </w:r>
      <w:r w:rsidR="004967F2">
        <w:rPr>
          <w:rFonts w:cs="Simplified Arabic" w:hint="cs"/>
          <w:sz w:val="22"/>
          <w:rtl/>
          <w:lang w:val="en-US"/>
        </w:rPr>
        <w:t>[</w:t>
      </w:r>
      <w:r w:rsidR="004967F2" w:rsidRPr="00F0223C">
        <w:rPr>
          <w:rFonts w:cs="Simplified Arabic"/>
          <w:sz w:val="22"/>
          <w:rtl/>
          <w:lang w:val="en-US"/>
        </w:rPr>
        <w:t>بموجب الاتفاقية وبروتوكول</w:t>
      </w:r>
      <w:r w:rsidR="004967F2">
        <w:rPr>
          <w:rFonts w:cs="Simplified Arabic" w:hint="cs"/>
          <w:sz w:val="22"/>
          <w:rtl/>
          <w:lang w:val="en-US"/>
        </w:rPr>
        <w:t>ي</w:t>
      </w:r>
      <w:r w:rsidR="004967F2" w:rsidRPr="00F0223C">
        <w:rPr>
          <w:rFonts w:cs="Simplified Arabic"/>
          <w:sz w:val="22"/>
          <w:rtl/>
          <w:lang w:val="en-US"/>
        </w:rPr>
        <w:t>ها</w:t>
      </w:r>
      <w:r w:rsidR="004967F2">
        <w:rPr>
          <w:rFonts w:cs="Simplified Arabic" w:hint="cs"/>
          <w:sz w:val="22"/>
          <w:rtl/>
          <w:lang w:val="en-US"/>
        </w:rPr>
        <w:t>]</w:t>
      </w:r>
      <w:r w:rsidR="004967F2" w:rsidRPr="00F0223C">
        <w:rPr>
          <w:rFonts w:cs="Simplified Arabic"/>
          <w:sz w:val="22"/>
          <w:rtl/>
          <w:lang w:val="en-US"/>
        </w:rPr>
        <w:t>، وتقديم</w:t>
      </w:r>
      <w:r w:rsidR="004967F2">
        <w:rPr>
          <w:rFonts w:cs="Simplified Arabic" w:hint="cs"/>
          <w:sz w:val="22"/>
          <w:rtl/>
          <w:lang w:val="en-US"/>
        </w:rPr>
        <w:t xml:space="preserve"> تقرير عن</w:t>
      </w:r>
      <w:r w:rsidR="004967F2" w:rsidRPr="00F0223C">
        <w:rPr>
          <w:rFonts w:cs="Simplified Arabic"/>
          <w:sz w:val="22"/>
          <w:rtl/>
          <w:lang w:val="en-US"/>
        </w:rPr>
        <w:t xml:space="preserve"> التدابير التي اتخذها لمعالجة التحديات المحددة </w:t>
      </w:r>
      <w:r w:rsidR="004967F2" w:rsidRPr="00411CB3">
        <w:rPr>
          <w:rFonts w:cs="Simplified Arabic"/>
          <w:sz w:val="22"/>
          <w:rtl/>
          <w:lang w:val="en-US"/>
        </w:rPr>
        <w:t xml:space="preserve">[بالنسبة </w:t>
      </w:r>
      <w:proofErr w:type="gramStart"/>
      <w:r w:rsidR="004967F2" w:rsidRPr="00411CB3">
        <w:rPr>
          <w:rFonts w:cs="Simplified Arabic"/>
          <w:sz w:val="22"/>
          <w:rtl/>
          <w:lang w:val="en-US"/>
        </w:rPr>
        <w:t>إلى][</w:t>
      </w:r>
      <w:proofErr w:type="gramEnd"/>
      <w:r w:rsidR="004967F2" w:rsidRPr="00411CB3">
        <w:rPr>
          <w:rFonts w:cs="Simplified Arabic"/>
          <w:sz w:val="22"/>
          <w:rtl/>
          <w:lang w:val="en-US"/>
        </w:rPr>
        <w:t xml:space="preserve">بما يتيح تكييف] إعداد التقارير الوطنية الثامنة [إلى الهيئة الفرعية للتنفيذ </w:t>
      </w:r>
      <w:r w:rsidR="004967F2">
        <w:rPr>
          <w:rFonts w:cs="Simplified Arabic" w:hint="cs"/>
          <w:sz w:val="22"/>
          <w:rtl/>
          <w:lang w:val="en-US"/>
        </w:rPr>
        <w:t xml:space="preserve">في اجتماع يُعقد </w:t>
      </w:r>
      <w:r w:rsidR="004967F2" w:rsidRPr="00411CB3">
        <w:rPr>
          <w:rFonts w:cs="Simplified Arabic"/>
          <w:sz w:val="22"/>
          <w:rtl/>
          <w:lang w:val="en-US"/>
        </w:rPr>
        <w:t xml:space="preserve">قبل] </w:t>
      </w:r>
      <w:r w:rsidR="004967F2">
        <w:rPr>
          <w:rFonts w:cs="Simplified Arabic" w:hint="cs"/>
          <w:sz w:val="22"/>
          <w:rtl/>
          <w:lang w:val="en-US"/>
        </w:rPr>
        <w:t xml:space="preserve">[في] </w:t>
      </w:r>
      <w:r w:rsidR="004967F2" w:rsidRPr="00411CB3">
        <w:rPr>
          <w:rFonts w:cs="Simplified Arabic"/>
          <w:sz w:val="22"/>
          <w:rtl/>
          <w:lang w:val="en-US"/>
        </w:rPr>
        <w:t>الاجتماع الثامن عشر لمؤتمر الأطراف؛]</w:t>
      </w:r>
    </w:p>
    <w:p w14:paraId="0FC8DD8A" w14:textId="5D11FA14" w:rsidR="00F810A5" w:rsidRDefault="00F810A5" w:rsidP="00F810A5">
      <w:pPr>
        <w:bidi/>
        <w:spacing w:after="120" w:line="216" w:lineRule="auto"/>
        <w:ind w:left="1440" w:firstLine="720"/>
        <w:jc w:val="both"/>
        <w:rPr>
          <w:rFonts w:cs="Simplified Arabic"/>
          <w:rtl/>
          <w:lang w:val="en-US" w:bidi="ar-EG"/>
        </w:rPr>
      </w:pPr>
      <w:r>
        <w:rPr>
          <w:rFonts w:cs="Simplified Arabic" w:hint="cs"/>
          <w:sz w:val="22"/>
          <w:rtl/>
          <w:lang w:val="en-US"/>
        </w:rPr>
        <w:t>25-</w:t>
      </w:r>
      <w:r>
        <w:rPr>
          <w:rFonts w:cs="Simplified Arabic"/>
          <w:sz w:val="22"/>
          <w:rtl/>
          <w:lang w:val="en-US"/>
        </w:rPr>
        <w:tab/>
      </w:r>
      <w:r w:rsidR="00F9078C">
        <w:rPr>
          <w:rFonts w:cs="Simplified Arabic" w:hint="cs"/>
          <w:sz w:val="22"/>
          <w:rtl/>
          <w:lang w:val="en-US"/>
        </w:rPr>
        <w:t>[</w:t>
      </w:r>
      <w:r w:rsidR="00F9078C" w:rsidRPr="00F9078C">
        <w:rPr>
          <w:rFonts w:cs="Simplified Arabic" w:hint="cs"/>
          <w:i/>
          <w:iCs/>
          <w:sz w:val="22"/>
          <w:rtl/>
          <w:lang w:val="en-US"/>
        </w:rPr>
        <w:t>يطلب</w:t>
      </w:r>
      <w:r w:rsidR="00F90519" w:rsidRPr="00F90519">
        <w:rPr>
          <w:rFonts w:cs="Simplified Arabic"/>
          <w:rtl/>
          <w:lang w:val="en-US" w:bidi="ar-EG"/>
        </w:rPr>
        <w:t xml:space="preserve"> حجز موارد محددة من أجل] [</w:t>
      </w:r>
      <w:r w:rsidR="00F90519" w:rsidRPr="00F90519">
        <w:rPr>
          <w:rFonts w:cs="Simplified Arabic"/>
          <w:i/>
          <w:iCs/>
          <w:rtl/>
          <w:lang w:val="en-US" w:bidi="ar-EG"/>
        </w:rPr>
        <w:t>يشجع</w:t>
      </w:r>
      <w:r w:rsidR="00F90519" w:rsidRPr="00F90519">
        <w:rPr>
          <w:rFonts w:cs="Simplified Arabic"/>
          <w:rtl/>
          <w:lang w:val="en-US" w:bidi="ar-EG"/>
        </w:rPr>
        <w:t xml:space="preserve"> البلدان النامية الأطراف في بروتوكول قرطاجنة للسلامة الأحيائية</w:t>
      </w:r>
      <w:r w:rsidR="00F9078C">
        <w:rPr>
          <w:rFonts w:cs="Simplified Arabic" w:hint="cs"/>
          <w:vertAlign w:val="superscript"/>
          <w:rtl/>
          <w:lang w:val="en-US" w:bidi="ar-EG"/>
        </w:rPr>
        <w:t xml:space="preserve"> </w:t>
      </w:r>
      <w:r w:rsidR="00F90519" w:rsidRPr="00F90519">
        <w:rPr>
          <w:rFonts w:cs="Simplified Arabic"/>
          <w:rtl/>
          <w:lang w:val="en-US" w:bidi="ar-EG"/>
        </w:rPr>
        <w:t>على أن تقدم إلى مرفق البيئة العالمية] مشاريع السلامة الأحيائية بموجب البروتوكول، في ضوء قلة عدد مثل هذه المشاريع الممولة في الجولات السابقة؛</w:t>
      </w:r>
    </w:p>
    <w:p w14:paraId="7945F764" w14:textId="0F19265D" w:rsidR="000709FC" w:rsidRDefault="003B754A" w:rsidP="003B754A">
      <w:pPr>
        <w:bidi/>
        <w:spacing w:after="120" w:line="216" w:lineRule="auto"/>
        <w:ind w:left="1440" w:firstLine="720"/>
        <w:jc w:val="both"/>
        <w:rPr>
          <w:rFonts w:cs="Simplified Arabic"/>
          <w:sz w:val="22"/>
          <w:rtl/>
          <w:lang w:val="en-US"/>
        </w:rPr>
      </w:pPr>
      <w:r>
        <w:rPr>
          <w:rFonts w:cs="Simplified Arabic" w:hint="cs"/>
          <w:rtl/>
          <w:lang w:val="en-US" w:bidi="ar-EG"/>
        </w:rPr>
        <w:t>26-</w:t>
      </w:r>
      <w:r>
        <w:rPr>
          <w:rFonts w:cs="Simplified Arabic"/>
          <w:rtl/>
          <w:lang w:val="en-US" w:bidi="ar-EG"/>
        </w:rPr>
        <w:tab/>
      </w:r>
      <w:r w:rsidRPr="003B754A">
        <w:rPr>
          <w:rFonts w:cs="Simplified Arabic" w:hint="cs"/>
          <w:i/>
          <w:iCs/>
          <w:rtl/>
          <w:lang w:val="en-US" w:bidi="ar-EG"/>
        </w:rPr>
        <w:t>يطلب</w:t>
      </w:r>
      <w:r>
        <w:rPr>
          <w:rFonts w:cs="Simplified Arabic" w:hint="cs"/>
          <w:rtl/>
          <w:lang w:val="en-US" w:bidi="ar-EG"/>
        </w:rPr>
        <w:t xml:space="preserve"> </w:t>
      </w:r>
      <w:r w:rsidR="000709FC" w:rsidRPr="003B754A">
        <w:rPr>
          <w:rFonts w:cs="Simplified Arabic" w:hint="cs"/>
          <w:sz w:val="22"/>
          <w:rtl/>
          <w:lang w:val="en-US"/>
        </w:rPr>
        <w:t>إلى</w:t>
      </w:r>
      <w:r w:rsidR="000709FC" w:rsidRPr="003B754A">
        <w:rPr>
          <w:rFonts w:cs="Simplified Arabic"/>
          <w:sz w:val="22"/>
          <w:rtl/>
          <w:lang w:val="en-US"/>
        </w:rPr>
        <w:t xml:space="preserve"> الأمين</w:t>
      </w:r>
      <w:r w:rsidR="000709FC" w:rsidRPr="003B754A">
        <w:rPr>
          <w:rFonts w:cs="Simplified Arabic" w:hint="cs"/>
          <w:sz w:val="22"/>
          <w:rtl/>
          <w:lang w:val="en-US"/>
        </w:rPr>
        <w:t>ة</w:t>
      </w:r>
      <w:r w:rsidR="000709FC" w:rsidRPr="003B754A">
        <w:rPr>
          <w:rFonts w:cs="Simplified Arabic"/>
          <w:sz w:val="22"/>
          <w:rtl/>
          <w:lang w:val="en-US"/>
        </w:rPr>
        <w:t xml:space="preserve"> التنفيذي</w:t>
      </w:r>
      <w:r w:rsidR="000709FC" w:rsidRPr="003B754A">
        <w:rPr>
          <w:rFonts w:cs="Simplified Arabic" w:hint="cs"/>
          <w:sz w:val="22"/>
          <w:rtl/>
          <w:lang w:val="en-US"/>
        </w:rPr>
        <w:t xml:space="preserve">ة، </w:t>
      </w:r>
      <w:r w:rsidR="000709FC" w:rsidRPr="003B754A">
        <w:rPr>
          <w:rFonts w:cs="Simplified Arabic"/>
          <w:sz w:val="22"/>
          <w:rtl/>
          <w:lang w:val="en-US"/>
        </w:rPr>
        <w:t>بالتشاور مع أمانة مرفق البيئة العالمية، إعداد مشروع إطار موجه نحو تحقيق النتائج ل</w:t>
      </w:r>
      <w:r w:rsidR="000709FC" w:rsidRPr="003B754A">
        <w:rPr>
          <w:rFonts w:cs="Simplified Arabic" w:hint="cs"/>
          <w:sz w:val="22"/>
          <w:rtl/>
          <w:lang w:val="en-US"/>
        </w:rPr>
        <w:t xml:space="preserve">مدة </w:t>
      </w:r>
      <w:r w:rsidR="000709FC" w:rsidRPr="003B754A">
        <w:rPr>
          <w:rFonts w:cs="Simplified Arabic"/>
          <w:sz w:val="22"/>
          <w:rtl/>
          <w:lang w:val="en-US"/>
        </w:rPr>
        <w:t>أربع سنوات لأولويات برنامج</w:t>
      </w:r>
      <w:r w:rsidR="000709FC" w:rsidRPr="003B754A">
        <w:rPr>
          <w:rFonts w:cs="Simplified Arabic" w:hint="cs"/>
          <w:sz w:val="22"/>
          <w:rtl/>
          <w:lang w:val="en-US"/>
        </w:rPr>
        <w:t xml:space="preserve"> التنوع البيولوجي للاتفاقية وبروتوكوليها</w:t>
      </w:r>
      <w:r w:rsidR="000709FC" w:rsidRPr="003B754A">
        <w:rPr>
          <w:rFonts w:cs="Simplified Arabic"/>
          <w:sz w:val="22"/>
          <w:rtl/>
          <w:lang w:val="en-US"/>
        </w:rPr>
        <w:t xml:space="preserve"> المتعلقة باستخدام موارد </w:t>
      </w:r>
      <w:r w:rsidR="000709FC" w:rsidRPr="003B754A">
        <w:rPr>
          <w:rFonts w:cs="Simplified Arabic" w:hint="cs"/>
          <w:sz w:val="22"/>
          <w:rtl/>
          <w:lang w:val="en-US"/>
        </w:rPr>
        <w:t>ال</w:t>
      </w:r>
      <w:r w:rsidR="000709FC" w:rsidRPr="003B754A">
        <w:rPr>
          <w:rFonts w:cs="Simplified Arabic"/>
          <w:sz w:val="22"/>
          <w:rtl/>
          <w:lang w:val="en-US"/>
        </w:rPr>
        <w:t>مرفق من أجل التنوع البيولوجي للفترة من يولي</w:t>
      </w:r>
      <w:r w:rsidR="000709FC" w:rsidRPr="003B754A">
        <w:rPr>
          <w:rFonts w:cs="Simplified Arabic" w:hint="cs"/>
          <w:sz w:val="22"/>
          <w:rtl/>
          <w:lang w:val="en-US"/>
        </w:rPr>
        <w:t>و</w:t>
      </w:r>
      <w:r w:rsidR="000709FC" w:rsidRPr="003B754A">
        <w:rPr>
          <w:rFonts w:cs="Simplified Arabic"/>
          <w:sz w:val="22"/>
          <w:rtl/>
          <w:lang w:val="en-US"/>
        </w:rPr>
        <w:t>/تموز 2030 إلى يوني</w:t>
      </w:r>
      <w:r w:rsidR="000709FC" w:rsidRPr="003B754A">
        <w:rPr>
          <w:rFonts w:cs="Simplified Arabic" w:hint="cs"/>
          <w:sz w:val="22"/>
          <w:rtl/>
          <w:lang w:val="en-US"/>
        </w:rPr>
        <w:t>و</w:t>
      </w:r>
      <w:r w:rsidR="000709FC" w:rsidRPr="003B754A">
        <w:rPr>
          <w:rFonts w:cs="Simplified Arabic"/>
          <w:sz w:val="22"/>
          <w:rtl/>
          <w:lang w:val="en-US"/>
        </w:rPr>
        <w:t xml:space="preserve">/حزيران 2034، مع مراعاة الاستعراض العالمي للتقدم الجماعي المحرز في تنفيذ </w:t>
      </w:r>
      <w:r w:rsidR="000709FC" w:rsidRPr="003B754A">
        <w:rPr>
          <w:rFonts w:cs="Simplified Arabic" w:hint="cs"/>
          <w:sz w:val="22"/>
          <w:rtl/>
          <w:lang w:val="en-US"/>
        </w:rPr>
        <w:t>ال</w:t>
      </w:r>
      <w:r w:rsidR="000709FC" w:rsidRPr="003B754A">
        <w:rPr>
          <w:rFonts w:cs="Simplified Arabic"/>
          <w:sz w:val="22"/>
          <w:rtl/>
          <w:lang w:val="en-US"/>
        </w:rPr>
        <w:t>إطار، [ومع المعالجة الصريحة لطرائق الوصول والقيود المفروضة على قدرات الأطراف من البلدان النامية، ولا سيما أقل البلدان نموا والدول الجزرية الصغيرة النامية، بما يتسق مع الفقرتين 5 و6 من المادة 20 من الاتفاقية،] لكي تنظر فيه الهيئة الفرعية للتنفيذ</w:t>
      </w:r>
      <w:r w:rsidR="000709FC" w:rsidRPr="003B754A">
        <w:rPr>
          <w:rFonts w:cs="Simplified Arabic" w:hint="cs"/>
          <w:sz w:val="22"/>
          <w:rtl/>
          <w:lang w:val="en-US"/>
        </w:rPr>
        <w:t xml:space="preserve"> في اجتماع يُعقد قبل الاجتماع الثامن عشر لمؤتمر الأطراف</w:t>
      </w:r>
      <w:r w:rsidR="000709FC" w:rsidRPr="003B754A">
        <w:rPr>
          <w:rFonts w:cs="Simplified Arabic"/>
          <w:sz w:val="22"/>
          <w:rtl/>
          <w:lang w:val="en-US"/>
        </w:rPr>
        <w:t xml:space="preserve"> ويعتمده لاحقا مؤتمر الأطراف في اجتماعه الثامن عشر؛</w:t>
      </w:r>
    </w:p>
    <w:p w14:paraId="251241CE" w14:textId="404285D0" w:rsidR="009F410B" w:rsidRDefault="008E6403" w:rsidP="009F410B">
      <w:pPr>
        <w:bidi/>
        <w:spacing w:after="120" w:line="216" w:lineRule="auto"/>
        <w:ind w:left="1440" w:firstLine="720"/>
        <w:jc w:val="both"/>
        <w:rPr>
          <w:rFonts w:cs="Simplified Arabic"/>
          <w:sz w:val="22"/>
          <w:rtl/>
          <w:lang w:val="en-US"/>
        </w:rPr>
      </w:pPr>
      <w:r>
        <w:rPr>
          <w:rFonts w:cs="Simplified Arabic" w:hint="cs"/>
          <w:sz w:val="22"/>
          <w:rtl/>
          <w:lang w:val="en-US"/>
        </w:rPr>
        <w:t>[27</w:t>
      </w:r>
      <w:r w:rsidR="009F410B">
        <w:rPr>
          <w:rFonts w:cs="Simplified Arabic" w:hint="cs"/>
          <w:sz w:val="22"/>
          <w:rtl/>
          <w:lang w:val="en-US"/>
        </w:rPr>
        <w:t>-</w:t>
      </w:r>
      <w:r w:rsidR="009F410B">
        <w:rPr>
          <w:rFonts w:cs="Simplified Arabic"/>
          <w:sz w:val="22"/>
          <w:rtl/>
          <w:lang w:val="en-US"/>
        </w:rPr>
        <w:tab/>
      </w:r>
      <w:r w:rsidR="00662392" w:rsidRPr="009949AF">
        <w:rPr>
          <w:rFonts w:cs="Simplified Arabic"/>
          <w:i/>
          <w:iCs/>
          <w:sz w:val="22"/>
          <w:rtl/>
          <w:lang w:val="en-US"/>
        </w:rPr>
        <w:t>يؤكد</w:t>
      </w:r>
      <w:r w:rsidR="00662392" w:rsidRPr="00F0223C">
        <w:rPr>
          <w:rFonts w:cs="Simplified Arabic"/>
          <w:sz w:val="22"/>
          <w:rtl/>
          <w:lang w:val="en-US"/>
        </w:rPr>
        <w:t xml:space="preserve"> أن إعداد إطار عمل موجه نحو النتائج لمدة أربع سنوات لأولويات برنامج</w:t>
      </w:r>
      <w:r w:rsidR="00662392">
        <w:rPr>
          <w:rFonts w:cs="Simplified Arabic" w:hint="cs"/>
          <w:sz w:val="22"/>
          <w:rtl/>
          <w:lang w:val="en-US"/>
        </w:rPr>
        <w:t xml:space="preserve"> التنوع البيولوجي للاتفاقية</w:t>
      </w:r>
      <w:r w:rsidR="00662392" w:rsidRPr="00F0223C">
        <w:rPr>
          <w:rFonts w:cs="Simplified Arabic"/>
          <w:sz w:val="22"/>
          <w:rtl/>
          <w:lang w:val="en-US"/>
        </w:rPr>
        <w:t xml:space="preserve"> لفترة التجديد العاشر</w:t>
      </w:r>
      <w:r w:rsidR="00662392">
        <w:rPr>
          <w:rFonts w:cs="Simplified Arabic" w:hint="cs"/>
          <w:sz w:val="22"/>
          <w:rtl/>
          <w:lang w:val="en-US"/>
        </w:rPr>
        <w:t xml:space="preserve"> ل</w:t>
      </w:r>
      <w:r w:rsidR="00662392" w:rsidRPr="00F0223C">
        <w:rPr>
          <w:rFonts w:cs="Simplified Arabic"/>
          <w:sz w:val="22"/>
          <w:rtl/>
          <w:lang w:val="en-US"/>
        </w:rPr>
        <w:t xml:space="preserve">لصندوق </w:t>
      </w:r>
      <w:proofErr w:type="spellStart"/>
      <w:r w:rsidR="00662392">
        <w:rPr>
          <w:rFonts w:cs="Simplified Arabic" w:hint="cs"/>
          <w:sz w:val="22"/>
          <w:rtl/>
          <w:lang w:val="en-US"/>
        </w:rPr>
        <w:t>الاستئماني</w:t>
      </w:r>
      <w:proofErr w:type="spellEnd"/>
      <w:r w:rsidR="00662392" w:rsidRPr="00F0223C">
        <w:rPr>
          <w:rFonts w:cs="Simplified Arabic"/>
          <w:sz w:val="22"/>
          <w:rtl/>
          <w:lang w:val="en-US"/>
        </w:rPr>
        <w:t xml:space="preserve"> </w:t>
      </w:r>
      <w:r w:rsidR="00662392">
        <w:rPr>
          <w:rFonts w:cs="Simplified Arabic" w:hint="cs"/>
          <w:sz w:val="22"/>
          <w:rtl/>
          <w:lang w:val="en-US"/>
        </w:rPr>
        <w:t>ل</w:t>
      </w:r>
      <w:r w:rsidR="00662392" w:rsidRPr="00F0223C">
        <w:rPr>
          <w:rFonts w:cs="Simplified Arabic"/>
          <w:sz w:val="22"/>
          <w:rtl/>
          <w:lang w:val="en-US"/>
        </w:rPr>
        <w:t xml:space="preserve">مرفق البيئة العالمية لا يخل بالعملية المنصوص عليها في </w:t>
      </w:r>
      <w:r w:rsidR="00662392">
        <w:rPr>
          <w:rFonts w:cs="Simplified Arabic" w:hint="cs"/>
          <w:sz w:val="22"/>
          <w:rtl/>
          <w:lang w:val="en-US"/>
        </w:rPr>
        <w:t>المقرر</w:t>
      </w:r>
      <w:r w:rsidR="00662392" w:rsidRPr="00F0223C">
        <w:rPr>
          <w:rFonts w:cs="Simplified Arabic"/>
          <w:sz w:val="22"/>
          <w:rtl/>
          <w:lang w:val="en-US"/>
        </w:rPr>
        <w:t xml:space="preserve"> 16/34 بشأن ال</w:t>
      </w:r>
      <w:r w:rsidR="00662392">
        <w:rPr>
          <w:rFonts w:cs="Simplified Arabic" w:hint="cs"/>
          <w:sz w:val="22"/>
          <w:rtl/>
          <w:lang w:val="en-US"/>
        </w:rPr>
        <w:t>هيكل</w:t>
      </w:r>
      <w:r w:rsidR="00662392" w:rsidRPr="00F0223C">
        <w:rPr>
          <w:rFonts w:cs="Simplified Arabic"/>
          <w:sz w:val="22"/>
          <w:rtl/>
          <w:lang w:val="en-US"/>
        </w:rPr>
        <w:t xml:space="preserve"> المؤسسي للآلية المالية المنصوص عليها في المادة 21 من الاتفاقية.]</w:t>
      </w:r>
    </w:p>
    <w:p w14:paraId="4B4CA13B" w14:textId="473A6C39" w:rsidR="008E6403" w:rsidRDefault="000A0232" w:rsidP="008E6403">
      <w:pPr>
        <w:bidi/>
        <w:spacing w:after="120" w:line="216" w:lineRule="auto"/>
        <w:ind w:left="1440" w:firstLine="720"/>
        <w:jc w:val="both"/>
        <w:rPr>
          <w:rFonts w:cs="Simplified Arabic"/>
          <w:rtl/>
          <w:lang w:val="en-US" w:bidi="ar-EG"/>
        </w:rPr>
      </w:pPr>
      <w:r>
        <w:rPr>
          <w:rFonts w:cs="Simplified Arabic" w:hint="cs"/>
          <w:rtl/>
          <w:lang w:val="en-US" w:bidi="ar-EG"/>
        </w:rPr>
        <w:t>28-</w:t>
      </w:r>
      <w:r>
        <w:rPr>
          <w:rFonts w:cs="Simplified Arabic"/>
          <w:rtl/>
          <w:lang w:val="en-US" w:bidi="ar-EG"/>
        </w:rPr>
        <w:tab/>
      </w:r>
      <w:r w:rsidRPr="000A0232">
        <w:rPr>
          <w:rFonts w:cs="Simplified Arabic"/>
          <w:rtl/>
          <w:lang w:val="en-US" w:bidi="ar-EG"/>
        </w:rPr>
        <w:t>يعتمد ال</w:t>
      </w:r>
      <w:r w:rsidR="00490656">
        <w:rPr>
          <w:rFonts w:cs="Simplified Arabic" w:hint="cs"/>
          <w:rtl/>
          <w:lang w:val="en-US" w:bidi="ar-EG"/>
        </w:rPr>
        <w:t>إرشادات</w:t>
      </w:r>
      <w:r w:rsidRPr="000A0232">
        <w:rPr>
          <w:rFonts w:cs="Simplified Arabic"/>
          <w:rtl/>
          <w:lang w:val="en-US" w:bidi="ar-EG"/>
        </w:rPr>
        <w:t xml:space="preserve"> الإضافية لمرفق البيئة العالمية الواردة في المرفق الأول لهذا المقرر، ويطلب إلى مجلس مرفق البيئة العالمية إدراج معلومات تتعلق بتنفيذ ال</w:t>
      </w:r>
      <w:r w:rsidR="00490656">
        <w:rPr>
          <w:rFonts w:cs="Simplified Arabic" w:hint="cs"/>
          <w:rtl/>
          <w:lang w:val="en-US" w:bidi="ar-EG"/>
        </w:rPr>
        <w:t>إرشادية</w:t>
      </w:r>
      <w:r w:rsidRPr="000A0232">
        <w:rPr>
          <w:rFonts w:cs="Simplified Arabic"/>
          <w:rtl/>
          <w:lang w:val="en-US" w:bidi="ar-EG"/>
        </w:rPr>
        <w:t xml:space="preserve"> الإضافية في تقاريره المقدمة إلى مؤتمر الأطراف؛</w:t>
      </w:r>
    </w:p>
    <w:p w14:paraId="4FA90927" w14:textId="7415573A" w:rsidR="003602C2" w:rsidRDefault="003602C2" w:rsidP="003602C2">
      <w:pPr>
        <w:bidi/>
        <w:spacing w:after="120" w:line="216" w:lineRule="auto"/>
        <w:ind w:left="1440" w:firstLine="720"/>
        <w:jc w:val="both"/>
        <w:rPr>
          <w:rFonts w:cs="Simplified Arabic"/>
          <w:rtl/>
          <w:lang w:val="en-US" w:bidi="ar-EG"/>
        </w:rPr>
      </w:pPr>
      <w:r>
        <w:rPr>
          <w:rFonts w:cs="Simplified Arabic" w:hint="cs"/>
          <w:rtl/>
          <w:lang w:val="en-US" w:bidi="ar-EG"/>
        </w:rPr>
        <w:t>29-</w:t>
      </w:r>
      <w:r>
        <w:rPr>
          <w:rFonts w:cs="Simplified Arabic"/>
          <w:rtl/>
          <w:lang w:val="en-US" w:bidi="ar-EG"/>
        </w:rPr>
        <w:tab/>
      </w:r>
      <w:r w:rsidRPr="003602C2">
        <w:rPr>
          <w:rFonts w:cs="Simplified Arabic" w:hint="cs"/>
          <w:i/>
          <w:iCs/>
          <w:rtl/>
          <w:lang w:val="en-US" w:bidi="ar-EG"/>
        </w:rPr>
        <w:t>يلاحظ</w:t>
      </w:r>
      <w:r>
        <w:rPr>
          <w:rFonts w:cs="Simplified Arabic" w:hint="cs"/>
          <w:rtl/>
          <w:lang w:val="en-US" w:bidi="ar-EG"/>
        </w:rPr>
        <w:t xml:space="preserve"> </w:t>
      </w:r>
      <w:r w:rsidRPr="003602C2">
        <w:rPr>
          <w:rFonts w:cs="Simplified Arabic"/>
          <w:rtl/>
          <w:lang w:val="en-US" w:bidi="ar-EG"/>
        </w:rPr>
        <w:t xml:space="preserve">المعلومات المتعلقة باحتياجات التمويل الواردة من </w:t>
      </w:r>
      <w:r w:rsidRPr="003602C2">
        <w:rPr>
          <w:rFonts w:cs="Simplified Arabic" w:hint="cs"/>
          <w:rtl/>
          <w:lang w:val="en-US" w:bidi="ar-EG"/>
        </w:rPr>
        <w:t xml:space="preserve">45 من </w:t>
      </w:r>
      <w:r w:rsidRPr="003602C2">
        <w:rPr>
          <w:rFonts w:cs="Simplified Arabic"/>
          <w:rtl/>
          <w:lang w:val="en-US" w:bidi="ar-EG"/>
        </w:rPr>
        <w:t>الأطراف المؤهلة</w:t>
      </w:r>
      <w:r w:rsidRPr="003602C2">
        <w:rPr>
          <w:rFonts w:cs="Simplified Arabic" w:hint="cs"/>
          <w:rtl/>
          <w:lang w:val="en-US" w:bidi="ar-EG"/>
        </w:rPr>
        <w:t xml:space="preserve"> وال</w:t>
      </w:r>
      <w:r w:rsidRPr="003602C2">
        <w:rPr>
          <w:rFonts w:cs="Simplified Arabic"/>
          <w:rtl/>
          <w:lang w:val="en-US" w:bidi="ar-EG"/>
        </w:rPr>
        <w:t>تجميع و</w:t>
      </w:r>
      <w:r w:rsidRPr="003602C2">
        <w:rPr>
          <w:rFonts w:cs="Simplified Arabic" w:hint="cs"/>
          <w:rtl/>
          <w:lang w:val="en-US" w:bidi="ar-EG"/>
        </w:rPr>
        <w:t>ال</w:t>
      </w:r>
      <w:r w:rsidRPr="003602C2">
        <w:rPr>
          <w:rFonts w:cs="Simplified Arabic"/>
          <w:rtl/>
          <w:lang w:val="en-US" w:bidi="ar-EG"/>
        </w:rPr>
        <w:t xml:space="preserve">تحليل </w:t>
      </w:r>
      <w:r w:rsidRPr="003602C2">
        <w:rPr>
          <w:rFonts w:cs="Simplified Arabic" w:hint="cs"/>
          <w:rtl/>
          <w:lang w:val="en-US" w:bidi="ar-EG"/>
        </w:rPr>
        <w:t xml:space="preserve">اللذين أحالتهما أمانة اتفاقية التنوع البيولوجي إلى مرفق البيئة العالمية للمساعدة في </w:t>
      </w:r>
      <w:r w:rsidRPr="003602C2">
        <w:rPr>
          <w:rFonts w:cs="Simplified Arabic"/>
          <w:rtl/>
          <w:lang w:val="en-US" w:bidi="ar-EG"/>
        </w:rPr>
        <w:t xml:space="preserve">المفاوضات المتعلقة بالتجديد التاسع لموارد الصندوق </w:t>
      </w:r>
      <w:proofErr w:type="spellStart"/>
      <w:r w:rsidRPr="003602C2">
        <w:rPr>
          <w:rFonts w:cs="Simplified Arabic"/>
          <w:rtl/>
          <w:lang w:val="en-US" w:bidi="ar-EG"/>
        </w:rPr>
        <w:t>الاستئماني</w:t>
      </w:r>
      <w:proofErr w:type="spellEnd"/>
      <w:r w:rsidRPr="003602C2">
        <w:rPr>
          <w:rFonts w:cs="Simplified Arabic"/>
          <w:rtl/>
          <w:lang w:val="en-US" w:bidi="ar-EG"/>
        </w:rPr>
        <w:t xml:space="preserve"> لمرفق البيئة العالمية؛</w:t>
      </w:r>
    </w:p>
    <w:p w14:paraId="4AF1852B" w14:textId="13A5E981" w:rsidR="00B56A7A" w:rsidRPr="00797364" w:rsidRDefault="00797364" w:rsidP="00797364">
      <w:pPr>
        <w:bidi/>
        <w:spacing w:after="120" w:line="216" w:lineRule="auto"/>
        <w:ind w:left="1440" w:firstLine="720"/>
        <w:jc w:val="both"/>
        <w:rPr>
          <w:rFonts w:cs="Simplified Arabic"/>
          <w:rtl/>
          <w:lang w:val="en-US" w:bidi="ar-EG"/>
        </w:rPr>
      </w:pPr>
      <w:r>
        <w:rPr>
          <w:rFonts w:cs="Simplified Arabic" w:hint="cs"/>
          <w:rtl/>
          <w:lang w:val="en-US" w:bidi="ar-EG"/>
        </w:rPr>
        <w:t>30-</w:t>
      </w:r>
      <w:r>
        <w:rPr>
          <w:rFonts w:cs="Simplified Arabic"/>
          <w:rtl/>
          <w:lang w:val="en-US" w:bidi="ar-EG"/>
        </w:rPr>
        <w:tab/>
      </w:r>
      <w:r w:rsidRPr="00797364">
        <w:rPr>
          <w:rFonts w:cs="Simplified Arabic"/>
          <w:i/>
          <w:iCs/>
          <w:rtl/>
          <w:lang w:val="en-US" w:bidi="ar-EG"/>
        </w:rPr>
        <w:t>يحيط علما</w:t>
      </w:r>
      <w:r w:rsidRPr="00797364">
        <w:rPr>
          <w:rFonts w:cs="Simplified Arabic"/>
          <w:rtl/>
          <w:lang w:val="en-US" w:bidi="ar-EG"/>
        </w:rPr>
        <w:t xml:space="preserve"> بالتقرير المتعلق بتقييم حجم الأموال اللازمة لتنفيذ الاتفاقية وبروتوكوليها لفترة التجديد التاسع لموارد الصندوق </w:t>
      </w:r>
      <w:proofErr w:type="spellStart"/>
      <w:r w:rsidRPr="00797364">
        <w:rPr>
          <w:rFonts w:cs="Simplified Arabic"/>
          <w:rtl/>
          <w:lang w:val="en-US" w:bidi="ar-EG"/>
        </w:rPr>
        <w:t>الاستئماني</w:t>
      </w:r>
      <w:proofErr w:type="spellEnd"/>
      <w:r w:rsidRPr="00797364">
        <w:rPr>
          <w:rFonts w:cs="Simplified Arabic"/>
          <w:rtl/>
          <w:lang w:val="en-US" w:bidi="ar-EG"/>
        </w:rPr>
        <w:t xml:space="preserve"> لمرفق البيئة العالمية؛</w:t>
      </w:r>
      <w:r w:rsidRPr="00797364">
        <w:rPr>
          <w:rFonts w:cs="Simplified Arabic"/>
          <w:vertAlign w:val="superscript"/>
          <w:rtl/>
          <w:lang w:val="en-US" w:bidi="ar-EG"/>
        </w:rPr>
        <w:footnoteReference w:id="49"/>
      </w:r>
    </w:p>
    <w:p w14:paraId="272418EA" w14:textId="77777777" w:rsidR="00A203A8" w:rsidRDefault="00B56A7A" w:rsidP="00A203A8">
      <w:pPr>
        <w:pStyle w:val="Paragraphedeliste"/>
        <w:bidi/>
        <w:spacing w:after="120"/>
        <w:ind w:left="1980"/>
        <w:contextualSpacing w:val="0"/>
        <w:jc w:val="both"/>
        <w:rPr>
          <w:rFonts w:cs="Simplified Arabic"/>
          <w:rtl/>
          <w:lang w:val="en-US" w:bidi="ar-EG"/>
        </w:rPr>
      </w:pPr>
      <w:r>
        <w:rPr>
          <w:rFonts w:cs="Simplified Arabic" w:hint="cs"/>
          <w:rtl/>
          <w:lang w:val="en-US" w:bidi="ar-EG"/>
        </w:rPr>
        <w:lastRenderedPageBreak/>
        <w:t>31-</w:t>
      </w:r>
      <w:r>
        <w:rPr>
          <w:rFonts w:cs="Simplified Arabic"/>
          <w:rtl/>
          <w:lang w:val="en-US" w:bidi="ar-EG"/>
        </w:rPr>
        <w:tab/>
      </w:r>
      <w:r w:rsidR="00A203A8" w:rsidRPr="00B375BA">
        <w:rPr>
          <w:rFonts w:cs="Simplified Arabic"/>
          <w:i/>
          <w:iCs/>
          <w:rtl/>
          <w:lang w:val="en-US" w:bidi="ar-EG"/>
        </w:rPr>
        <w:t>يلاحظ</w:t>
      </w:r>
      <w:r w:rsidR="00A203A8" w:rsidRPr="00B375BA">
        <w:rPr>
          <w:rFonts w:cs="Simplified Arabic"/>
          <w:rtl/>
          <w:lang w:val="en-US" w:bidi="ar-EG"/>
        </w:rPr>
        <w:t xml:space="preserve"> </w:t>
      </w:r>
      <w:r w:rsidR="00A203A8">
        <w:rPr>
          <w:rFonts w:cs="Simplified Arabic" w:hint="cs"/>
          <w:rtl/>
          <w:lang w:val="en-US" w:bidi="ar-EG"/>
        </w:rPr>
        <w:t>العدد ال</w:t>
      </w:r>
      <w:r w:rsidR="00A203A8" w:rsidRPr="00B375BA">
        <w:rPr>
          <w:rFonts w:cs="Simplified Arabic"/>
          <w:rtl/>
          <w:lang w:val="en-US" w:bidi="ar-EG"/>
        </w:rPr>
        <w:t>محدود</w:t>
      </w:r>
      <w:r w:rsidR="00A203A8">
        <w:rPr>
          <w:rFonts w:cs="Simplified Arabic" w:hint="cs"/>
          <w:rtl/>
          <w:lang w:val="en-US" w:bidi="ar-EG"/>
        </w:rPr>
        <w:t xml:space="preserve"> من</w:t>
      </w:r>
      <w:r w:rsidR="00A203A8" w:rsidRPr="00B375BA">
        <w:rPr>
          <w:rFonts w:cs="Simplified Arabic"/>
          <w:rtl/>
          <w:lang w:val="en-US" w:bidi="ar-EG"/>
        </w:rPr>
        <w:t xml:space="preserve"> الطلبات المقدمة من الأطراف المؤهلة، وبالتالي المعلومات </w:t>
      </w:r>
      <w:r w:rsidR="00A203A8">
        <w:rPr>
          <w:rFonts w:cs="Simplified Arabic" w:hint="cs"/>
          <w:rtl/>
          <w:lang w:val="en-US" w:bidi="ar-EG"/>
        </w:rPr>
        <w:t>ال</w:t>
      </w:r>
      <w:r w:rsidR="00A203A8" w:rsidRPr="00B375BA">
        <w:rPr>
          <w:rFonts w:cs="Simplified Arabic"/>
          <w:rtl/>
          <w:lang w:val="en-US" w:bidi="ar-EG"/>
        </w:rPr>
        <w:t>محدودة المتاحة لتقييم حجم الأموال اللازمة لتنفيذ الاتفاقية وبروتوكول</w:t>
      </w:r>
      <w:r w:rsidR="00A203A8">
        <w:rPr>
          <w:rFonts w:cs="Simplified Arabic" w:hint="cs"/>
          <w:rtl/>
          <w:lang w:val="en-US" w:bidi="ar-EG"/>
        </w:rPr>
        <w:t>ي</w:t>
      </w:r>
      <w:r w:rsidR="00A203A8" w:rsidRPr="00B375BA">
        <w:rPr>
          <w:rFonts w:cs="Simplified Arabic"/>
          <w:rtl/>
          <w:lang w:val="en-US" w:bidi="ar-EG"/>
        </w:rPr>
        <w:t xml:space="preserve">ها وإطار </w:t>
      </w:r>
      <w:proofErr w:type="spellStart"/>
      <w:r w:rsidR="00A203A8" w:rsidRPr="00B375BA">
        <w:rPr>
          <w:rFonts w:cs="Simplified Arabic"/>
          <w:rtl/>
          <w:lang w:val="en-US" w:bidi="ar-EG"/>
        </w:rPr>
        <w:t>كونمينغ</w:t>
      </w:r>
      <w:proofErr w:type="spellEnd"/>
      <w:r w:rsidR="00A203A8" w:rsidRPr="00B375BA">
        <w:rPr>
          <w:rFonts w:cs="Simplified Arabic"/>
          <w:rtl/>
          <w:lang w:val="en-US" w:bidi="ar-EG"/>
        </w:rPr>
        <w:t xml:space="preserve">-مونتريال العالمي للتنوع البيولوجي </w:t>
      </w:r>
      <w:r w:rsidR="00A203A8">
        <w:rPr>
          <w:rFonts w:cs="Simplified Arabic"/>
          <w:rtl/>
          <w:lang w:val="en-US" w:bidi="ar-EG"/>
        </w:rPr>
        <w:t>لفترة التجديد التاسع لموارد</w:t>
      </w:r>
      <w:r w:rsidR="00A203A8" w:rsidRPr="00FB5192">
        <w:rPr>
          <w:rFonts w:cs="Simplified Arabic"/>
          <w:rtl/>
          <w:lang w:val="en-US" w:bidi="ar-EG"/>
        </w:rPr>
        <w:t xml:space="preserve"> الصندوق </w:t>
      </w:r>
      <w:proofErr w:type="spellStart"/>
      <w:r w:rsidR="00A203A8" w:rsidRPr="00FB5192">
        <w:rPr>
          <w:rFonts w:cs="Simplified Arabic"/>
          <w:rtl/>
          <w:lang w:val="en-US" w:bidi="ar-EG"/>
        </w:rPr>
        <w:t>الاستئماني</w:t>
      </w:r>
      <w:proofErr w:type="spellEnd"/>
      <w:r w:rsidR="00A203A8" w:rsidRPr="00FB5192">
        <w:rPr>
          <w:rFonts w:cs="Simplified Arabic"/>
          <w:rtl/>
          <w:lang w:val="en-US" w:bidi="ar-EG"/>
        </w:rPr>
        <w:t xml:space="preserve"> لمرفق البيئة العالمية</w:t>
      </w:r>
      <w:r w:rsidR="00A203A8" w:rsidRPr="00B375BA">
        <w:rPr>
          <w:rFonts w:cs="Simplified Arabic"/>
          <w:rtl/>
          <w:lang w:val="en-US" w:bidi="ar-EG"/>
        </w:rPr>
        <w:t>؛</w:t>
      </w:r>
    </w:p>
    <w:p w14:paraId="352696BE" w14:textId="12DD0F56" w:rsidR="004936B0" w:rsidRPr="00DF0F12" w:rsidRDefault="004936B0" w:rsidP="004936B0">
      <w:pPr>
        <w:bidi/>
        <w:spacing w:after="120"/>
        <w:ind w:left="1140" w:firstLine="839"/>
        <w:jc w:val="both"/>
        <w:rPr>
          <w:rFonts w:cs="Simplified Arabic"/>
          <w:lang w:val="en-US" w:bidi="ar-EG"/>
        </w:rPr>
      </w:pPr>
      <w:r w:rsidRPr="00DF0F12">
        <w:rPr>
          <w:rFonts w:cs="Simplified Arabic" w:hint="cs"/>
          <w:rtl/>
          <w:lang w:val="en-US" w:bidi="ar-EG"/>
        </w:rPr>
        <w:t>[</w:t>
      </w:r>
      <w:r>
        <w:rPr>
          <w:rFonts w:cs="Simplified Arabic" w:hint="cs"/>
          <w:rtl/>
          <w:lang w:val="en-US" w:bidi="ar-EG"/>
        </w:rPr>
        <w:t>32</w:t>
      </w:r>
      <w:r w:rsidRPr="00DF0F12">
        <w:rPr>
          <w:rFonts w:cs="Simplified Arabic" w:hint="cs"/>
          <w:rtl/>
          <w:lang w:val="en-US" w:bidi="ar-EG"/>
        </w:rPr>
        <w:t>-</w:t>
      </w:r>
      <w:r w:rsidRPr="00DF0F12">
        <w:rPr>
          <w:rFonts w:cs="Simplified Arabic"/>
          <w:rtl/>
          <w:lang w:val="en-US" w:bidi="ar-EG"/>
        </w:rPr>
        <w:tab/>
      </w:r>
      <w:r w:rsidRPr="00DF0F12">
        <w:rPr>
          <w:rFonts w:cs="Simplified Arabic"/>
          <w:i/>
          <w:iCs/>
          <w:rtl/>
          <w:lang w:val="en-US" w:bidi="ar-EG"/>
        </w:rPr>
        <w:t>يلاح</w:t>
      </w:r>
      <w:r>
        <w:rPr>
          <w:rFonts w:cs="Simplified Arabic" w:hint="cs"/>
          <w:i/>
          <w:iCs/>
          <w:rtl/>
          <w:lang w:val="en-US" w:bidi="ar-EG"/>
        </w:rPr>
        <w:t>ظ أيضا</w:t>
      </w:r>
      <w:r w:rsidRPr="00DF0F12">
        <w:rPr>
          <w:rFonts w:cs="Simplified Arabic"/>
          <w:rtl/>
          <w:lang w:val="en-US" w:bidi="ar-EG"/>
        </w:rPr>
        <w:t xml:space="preserve"> أهمية إجراء </w:t>
      </w:r>
      <w:r w:rsidRPr="00DF0F12">
        <w:rPr>
          <w:rFonts w:cs="Simplified Arabic" w:hint="cs"/>
          <w:rtl/>
          <w:lang w:val="en-US" w:bidi="ar-EG"/>
        </w:rPr>
        <w:t>تقييم</w:t>
      </w:r>
      <w:r w:rsidRPr="00DF0F12">
        <w:rPr>
          <w:rFonts w:cs="Simplified Arabic"/>
          <w:rtl/>
          <w:lang w:val="en-US" w:bidi="ar-EG"/>
        </w:rPr>
        <w:t xml:space="preserve"> واقعي للتمويل اللازم والمتاح لتنفيذ الاتفاقية وبروتوكول</w:t>
      </w:r>
      <w:r w:rsidRPr="00DF0F12">
        <w:rPr>
          <w:rFonts w:cs="Simplified Arabic" w:hint="cs"/>
          <w:rtl/>
          <w:lang w:val="en-US" w:bidi="ar-EG"/>
        </w:rPr>
        <w:t>ي</w:t>
      </w:r>
      <w:r w:rsidRPr="00DF0F12">
        <w:rPr>
          <w:rFonts w:cs="Simplified Arabic"/>
          <w:rtl/>
          <w:lang w:val="en-US" w:bidi="ar-EG"/>
        </w:rPr>
        <w:t xml:space="preserve">ها والإطار لفترة التجديد التاسع لموارد الصندوق </w:t>
      </w:r>
      <w:proofErr w:type="spellStart"/>
      <w:r w:rsidRPr="00DF0F12">
        <w:rPr>
          <w:rFonts w:cs="Simplified Arabic"/>
          <w:rtl/>
          <w:lang w:val="en-US" w:bidi="ar-EG"/>
        </w:rPr>
        <w:t>الاستئماني</w:t>
      </w:r>
      <w:proofErr w:type="spellEnd"/>
      <w:r w:rsidRPr="00DF0F12">
        <w:rPr>
          <w:rFonts w:cs="Simplified Arabic"/>
          <w:rtl/>
          <w:lang w:val="en-US" w:bidi="ar-EG"/>
        </w:rPr>
        <w:t xml:space="preserve"> لمرفق البيئة العالمية؛</w:t>
      </w:r>
      <w:r>
        <w:rPr>
          <w:rFonts w:cs="Simplified Arabic" w:hint="cs"/>
          <w:rtl/>
          <w:lang w:val="en-US" w:bidi="ar-EG"/>
        </w:rPr>
        <w:t>]</w:t>
      </w:r>
    </w:p>
    <w:p w14:paraId="2471C57A" w14:textId="2914386B" w:rsidR="004936B0" w:rsidRDefault="004936B0" w:rsidP="004936B0">
      <w:pPr>
        <w:pStyle w:val="Paragraphedeliste"/>
        <w:bidi/>
        <w:spacing w:after="120"/>
        <w:ind w:left="1140" w:firstLine="839"/>
        <w:contextualSpacing w:val="0"/>
        <w:jc w:val="both"/>
        <w:rPr>
          <w:rFonts w:cs="Simplified Arabic"/>
          <w:rtl/>
          <w:lang w:val="en-US" w:bidi="ar-EG"/>
        </w:rPr>
      </w:pPr>
      <w:r w:rsidRPr="00DF0F12">
        <w:rPr>
          <w:rFonts w:cs="Simplified Arabic" w:hint="cs"/>
          <w:rtl/>
          <w:lang w:val="en-US" w:bidi="ar-EG"/>
        </w:rPr>
        <w:t>[</w:t>
      </w:r>
      <w:r>
        <w:rPr>
          <w:rFonts w:cs="Simplified Arabic" w:hint="cs"/>
          <w:rtl/>
          <w:lang w:val="en-US" w:bidi="ar-EG"/>
        </w:rPr>
        <w:t>33</w:t>
      </w:r>
      <w:r w:rsidRPr="00DF0F12">
        <w:rPr>
          <w:rFonts w:cs="Simplified Arabic" w:hint="cs"/>
          <w:rtl/>
          <w:lang w:val="en-US" w:bidi="ar-EG"/>
        </w:rPr>
        <w:t>-</w:t>
      </w:r>
      <w:r w:rsidRPr="00DF0F12">
        <w:rPr>
          <w:rFonts w:cs="Simplified Arabic"/>
          <w:rtl/>
          <w:lang w:val="en-US" w:bidi="ar-EG"/>
        </w:rPr>
        <w:tab/>
      </w:r>
      <w:r w:rsidRPr="004F2382">
        <w:rPr>
          <w:rFonts w:cs="Simplified Arabic"/>
          <w:i/>
          <w:iCs/>
          <w:rtl/>
          <w:lang w:val="en-US" w:bidi="ar-EG"/>
        </w:rPr>
        <w:t>يؤكد</w:t>
      </w:r>
      <w:r w:rsidRPr="00B375BA">
        <w:rPr>
          <w:rFonts w:cs="Simplified Arabic"/>
          <w:rtl/>
          <w:lang w:val="en-US" w:bidi="ar-EG"/>
        </w:rPr>
        <w:t xml:space="preserve"> على ضرورة تعزيز الدعم ال</w:t>
      </w:r>
      <w:r>
        <w:rPr>
          <w:rFonts w:cs="Simplified Arabic" w:hint="cs"/>
          <w:rtl/>
          <w:lang w:val="en-US" w:bidi="ar-EG"/>
        </w:rPr>
        <w:t>تق</w:t>
      </w:r>
      <w:r w:rsidRPr="00B375BA">
        <w:rPr>
          <w:rFonts w:cs="Simplified Arabic"/>
          <w:rtl/>
          <w:lang w:val="en-US" w:bidi="ar-EG"/>
        </w:rPr>
        <w:t xml:space="preserve">ني والمؤسسي </w:t>
      </w:r>
      <w:r>
        <w:rPr>
          <w:rFonts w:cs="Simplified Arabic" w:hint="cs"/>
          <w:rtl/>
          <w:lang w:val="en-US" w:bidi="ar-EG"/>
        </w:rPr>
        <w:t>للأطراف</w:t>
      </w:r>
      <w:r w:rsidRPr="00B375BA">
        <w:rPr>
          <w:rFonts w:cs="Simplified Arabic"/>
          <w:rtl/>
          <w:lang w:val="en-US" w:bidi="ar-EG"/>
        </w:rPr>
        <w:t xml:space="preserve"> المؤهلة لضمان انعكاس احتياجاتها بشكل كامل في التقييمات المستقبلية</w:t>
      </w:r>
      <w:r>
        <w:rPr>
          <w:rFonts w:cs="Simplified Arabic" w:hint="cs"/>
          <w:rtl/>
          <w:lang w:val="en-US" w:bidi="ar-EG"/>
        </w:rPr>
        <w:t>؛]</w:t>
      </w:r>
    </w:p>
    <w:p w14:paraId="4BAF30D8" w14:textId="4AF5C756" w:rsidR="009923A5" w:rsidRDefault="009923A5" w:rsidP="009923A5">
      <w:pPr>
        <w:pStyle w:val="Paragraphedeliste"/>
        <w:bidi/>
        <w:spacing w:after="120"/>
        <w:ind w:left="1140" w:firstLine="839"/>
        <w:contextualSpacing w:val="0"/>
        <w:jc w:val="both"/>
        <w:rPr>
          <w:rFonts w:cs="Simplified Arabic"/>
          <w:lang w:val="en-US" w:bidi="ar-EG"/>
        </w:rPr>
      </w:pPr>
      <w:r w:rsidRPr="00DF0F12">
        <w:rPr>
          <w:rFonts w:cs="Simplified Arabic" w:hint="cs"/>
          <w:rtl/>
          <w:lang w:val="en-US" w:bidi="ar-EG"/>
        </w:rPr>
        <w:t>[</w:t>
      </w:r>
      <w:r>
        <w:rPr>
          <w:rFonts w:cs="Simplified Arabic" w:hint="cs"/>
          <w:rtl/>
          <w:lang w:val="en-US" w:bidi="ar-EG"/>
        </w:rPr>
        <w:t>34</w:t>
      </w:r>
      <w:r w:rsidRPr="00DF0F12">
        <w:rPr>
          <w:rFonts w:cs="Simplified Arabic" w:hint="cs"/>
          <w:rtl/>
          <w:lang w:val="en-US" w:bidi="ar-EG"/>
        </w:rPr>
        <w:t>-</w:t>
      </w:r>
      <w:r w:rsidRPr="00DF0F12">
        <w:rPr>
          <w:rFonts w:cs="Simplified Arabic"/>
          <w:rtl/>
          <w:lang w:val="en-US" w:bidi="ar-EG"/>
        </w:rPr>
        <w:tab/>
      </w:r>
      <w:r w:rsidRPr="00FB5192">
        <w:rPr>
          <w:rFonts w:cs="Simplified Arabic"/>
          <w:i/>
          <w:iCs/>
          <w:rtl/>
          <w:lang w:val="en-US" w:bidi="ar-EG"/>
        </w:rPr>
        <w:t>يعتمد</w:t>
      </w:r>
      <w:r w:rsidRPr="00FB5192">
        <w:rPr>
          <w:rFonts w:cs="Simplified Arabic"/>
          <w:rtl/>
          <w:lang w:val="en-US" w:bidi="ar-EG"/>
        </w:rPr>
        <w:t xml:space="preserve"> </w:t>
      </w:r>
      <w:r>
        <w:rPr>
          <w:rFonts w:cs="Simplified Arabic"/>
          <w:rtl/>
          <w:lang w:val="en-US" w:bidi="ar-EG"/>
        </w:rPr>
        <w:t>الاختصاصات</w:t>
      </w:r>
      <w:r w:rsidRPr="00FB5192">
        <w:rPr>
          <w:rFonts w:cs="Simplified Arabic"/>
          <w:rtl/>
          <w:lang w:val="en-US" w:bidi="ar-EG"/>
        </w:rPr>
        <w:t xml:space="preserve"> لإجراء تقييم كامل </w:t>
      </w:r>
      <w:r>
        <w:rPr>
          <w:rFonts w:cs="Simplified Arabic" w:hint="cs"/>
          <w:rtl/>
          <w:lang w:val="en-US" w:bidi="ar-EG"/>
        </w:rPr>
        <w:t>لحجم</w:t>
      </w:r>
      <w:r w:rsidRPr="00FB5192">
        <w:rPr>
          <w:rFonts w:cs="Simplified Arabic"/>
          <w:rtl/>
          <w:lang w:val="en-US" w:bidi="ar-EG"/>
        </w:rPr>
        <w:t xml:space="preserve"> الأموال اللازمة لمساعدة البلدان النامية</w:t>
      </w:r>
      <w:r>
        <w:rPr>
          <w:rFonts w:cs="Simplified Arabic" w:hint="cs"/>
          <w:rtl/>
          <w:lang w:val="en-US" w:bidi="ar-EG"/>
        </w:rPr>
        <w:t xml:space="preserve"> الأطراف، ولا سيما أقل البلدان نموا والدول الجزرية الصغيرة النامية،</w:t>
      </w:r>
      <w:r w:rsidRPr="00FB5192">
        <w:rPr>
          <w:rFonts w:cs="Simplified Arabic"/>
          <w:rtl/>
          <w:lang w:val="en-US" w:bidi="ar-EG"/>
        </w:rPr>
        <w:t xml:space="preserve"> </w:t>
      </w:r>
      <w:r>
        <w:rPr>
          <w:rFonts w:cs="Simplified Arabic" w:hint="cs"/>
          <w:rtl/>
          <w:lang w:val="en-US" w:bidi="ar-EG"/>
        </w:rPr>
        <w:t>والأطراف</w:t>
      </w:r>
      <w:r>
        <w:rPr>
          <w:rFonts w:cs="Simplified Arabic"/>
          <w:rtl/>
          <w:lang w:val="en-US" w:bidi="ar-EG"/>
        </w:rPr>
        <w:t xml:space="preserve"> التي تمر اقتصاداتها بمرحلة انتقال</w:t>
      </w:r>
      <w:r w:rsidRPr="00FB5192">
        <w:rPr>
          <w:rFonts w:cs="Simplified Arabic"/>
          <w:rtl/>
          <w:lang w:val="en-US" w:bidi="ar-EG"/>
        </w:rPr>
        <w:t>ية، وفقا لل</w:t>
      </w:r>
      <w:r>
        <w:rPr>
          <w:rFonts w:cs="Simplified Arabic"/>
          <w:rtl/>
          <w:lang w:val="en-US" w:bidi="ar-EG"/>
        </w:rPr>
        <w:t>إرشادات</w:t>
      </w:r>
      <w:r w:rsidRPr="00FB5192">
        <w:rPr>
          <w:rFonts w:cs="Simplified Arabic"/>
          <w:rtl/>
          <w:lang w:val="en-US" w:bidi="ar-EG"/>
        </w:rPr>
        <w:t xml:space="preserve"> التي قدمها مؤتمر الأطراف، في الوفاء بالتزاماتها بموجب الاتفاقية لفترة التجديد العاشر ل</w:t>
      </w:r>
      <w:r>
        <w:rPr>
          <w:rFonts w:cs="Simplified Arabic" w:hint="cs"/>
          <w:rtl/>
          <w:lang w:val="en-US" w:bidi="ar-EG"/>
        </w:rPr>
        <w:t>موارد ا</w:t>
      </w:r>
      <w:r w:rsidRPr="00FB5192">
        <w:rPr>
          <w:rFonts w:cs="Simplified Arabic"/>
          <w:rtl/>
          <w:lang w:val="en-US" w:bidi="ar-EG"/>
        </w:rPr>
        <w:t xml:space="preserve">لصندوق </w:t>
      </w:r>
      <w:proofErr w:type="spellStart"/>
      <w:r w:rsidRPr="00FB5192">
        <w:rPr>
          <w:rFonts w:cs="Simplified Arabic"/>
          <w:rtl/>
          <w:lang w:val="en-US" w:bidi="ar-EG"/>
        </w:rPr>
        <w:t>الاستئماني</w:t>
      </w:r>
      <w:proofErr w:type="spellEnd"/>
      <w:r w:rsidRPr="00FB5192">
        <w:rPr>
          <w:rFonts w:cs="Simplified Arabic"/>
          <w:rtl/>
          <w:lang w:val="en-US" w:bidi="ar-EG"/>
        </w:rPr>
        <w:t xml:space="preserve">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2030 – يونيو</w:t>
      </w:r>
      <w:r w:rsidRPr="00FB5192">
        <w:rPr>
          <w:rFonts w:cs="Simplified Arabic" w:hint="cs"/>
          <w:rtl/>
          <w:lang w:val="en-US" w:bidi="ar-EG"/>
        </w:rPr>
        <w:t>/حزيران</w:t>
      </w:r>
      <w:r w:rsidRPr="00FB5192">
        <w:rPr>
          <w:rFonts w:cs="Simplified Arabic"/>
          <w:rtl/>
          <w:lang w:val="en-US" w:bidi="ar-EG"/>
        </w:rPr>
        <w:t xml:space="preserve"> 2034)، </w:t>
      </w:r>
      <w:r>
        <w:rPr>
          <w:rFonts w:cs="Simplified Arabic"/>
          <w:rtl/>
          <w:lang w:val="en-US" w:bidi="ar-EG"/>
        </w:rPr>
        <w:t>على النحو الوارد</w:t>
      </w:r>
      <w:r w:rsidRPr="00FB5192">
        <w:rPr>
          <w:rFonts w:cs="Simplified Arabic"/>
          <w:rtl/>
          <w:lang w:val="en-US" w:bidi="ar-EG"/>
        </w:rPr>
        <w:t xml:space="preserve"> في المرفق الأول لهذا </w:t>
      </w:r>
      <w:r w:rsidRPr="00FB5192">
        <w:rPr>
          <w:rFonts w:cs="Simplified Arabic" w:hint="cs"/>
          <w:rtl/>
          <w:lang w:val="en-US" w:bidi="ar-EG"/>
        </w:rPr>
        <w:t>المقرر</w:t>
      </w:r>
      <w:r>
        <w:rPr>
          <w:rFonts w:cs="Simplified Arabic" w:hint="cs"/>
          <w:rtl/>
          <w:lang w:val="en-US" w:bidi="ar-EG"/>
        </w:rPr>
        <w:t xml:space="preserve">، مع الإشارة إلى أن التقييم ينبغي إجراؤه </w:t>
      </w:r>
      <w:r w:rsidRPr="00B76937">
        <w:rPr>
          <w:rFonts w:cs="Simplified Arabic"/>
          <w:rtl/>
          <w:lang w:val="en-US" w:bidi="ar-EG"/>
        </w:rPr>
        <w:t>بطريقة تتجنب الأعباء الإدارية غير المتناسبة و</w:t>
      </w:r>
      <w:r>
        <w:rPr>
          <w:rFonts w:cs="Simplified Arabic" w:hint="cs"/>
          <w:rtl/>
          <w:lang w:val="en-US" w:bidi="ar-EG"/>
        </w:rPr>
        <w:t xml:space="preserve">ينص على </w:t>
      </w:r>
      <w:r w:rsidRPr="00B76937">
        <w:rPr>
          <w:rFonts w:cs="Simplified Arabic"/>
          <w:rtl/>
          <w:lang w:val="en-US" w:bidi="ar-EG"/>
        </w:rPr>
        <w:t>توف</w:t>
      </w:r>
      <w:r>
        <w:rPr>
          <w:rFonts w:cs="Simplified Arabic" w:hint="cs"/>
          <w:rtl/>
          <w:lang w:val="en-US" w:bidi="ar-EG"/>
        </w:rPr>
        <w:t>ي</w:t>
      </w:r>
      <w:r w:rsidRPr="00B76937">
        <w:rPr>
          <w:rFonts w:cs="Simplified Arabic"/>
          <w:rtl/>
          <w:lang w:val="en-US" w:bidi="ar-EG"/>
        </w:rPr>
        <w:t xml:space="preserve">ر الدعم المالي والتقني لجمع البيانات في </w:t>
      </w:r>
      <w:r>
        <w:rPr>
          <w:rFonts w:cs="Simplified Arabic" w:hint="cs"/>
          <w:rtl/>
          <w:lang w:val="en-US" w:bidi="ar-EG"/>
        </w:rPr>
        <w:t>البلدان</w:t>
      </w:r>
      <w:r w:rsidRPr="00B76937">
        <w:rPr>
          <w:rFonts w:cs="Simplified Arabic"/>
          <w:rtl/>
          <w:lang w:val="en-US" w:bidi="ar-EG"/>
        </w:rPr>
        <w:t xml:space="preserve"> النامية الأطراف</w:t>
      </w:r>
      <w:r w:rsidRPr="00FB5192">
        <w:rPr>
          <w:rFonts w:cs="Simplified Arabic"/>
          <w:rtl/>
          <w:lang w:val="en-US" w:bidi="ar-EG"/>
        </w:rPr>
        <w:t>؛</w:t>
      </w:r>
      <w:r>
        <w:rPr>
          <w:rFonts w:cs="Simplified Arabic" w:hint="cs"/>
          <w:rtl/>
          <w:lang w:val="en-US" w:bidi="ar-EG"/>
        </w:rPr>
        <w:t>]</w:t>
      </w:r>
    </w:p>
    <w:p w14:paraId="1AF19B6C" w14:textId="261CD751" w:rsidR="009923A5" w:rsidRPr="00FB5192" w:rsidRDefault="009923A5" w:rsidP="009923A5">
      <w:pPr>
        <w:pStyle w:val="Paragraphedeliste"/>
        <w:bidi/>
        <w:spacing w:after="120"/>
        <w:ind w:left="1140" w:firstLine="839"/>
        <w:contextualSpacing w:val="0"/>
        <w:jc w:val="both"/>
        <w:rPr>
          <w:rFonts w:cs="Simplified Arabic"/>
          <w:lang w:val="en-US" w:bidi="ar-EG"/>
        </w:rPr>
      </w:pPr>
      <w:r w:rsidRPr="00B50E19">
        <w:rPr>
          <w:rFonts w:cs="Simplified Arabic" w:hint="cs"/>
          <w:rtl/>
          <w:lang w:val="en-US" w:bidi="ar-EG"/>
        </w:rPr>
        <w:t>[</w:t>
      </w:r>
      <w:r w:rsidR="00BD6448">
        <w:rPr>
          <w:rFonts w:cs="Simplified Arabic" w:hint="cs"/>
          <w:rtl/>
          <w:lang w:val="en-US" w:bidi="ar-EG"/>
        </w:rPr>
        <w:t>35</w:t>
      </w:r>
      <w:r w:rsidRPr="00B50E19">
        <w:rPr>
          <w:rFonts w:cs="Simplified Arabic" w:hint="cs"/>
          <w:rtl/>
          <w:lang w:val="en-US" w:bidi="ar-EG"/>
        </w:rPr>
        <w:t>-</w:t>
      </w:r>
      <w:r w:rsidRPr="00B50E19">
        <w:rPr>
          <w:rFonts w:cs="Simplified Arabic"/>
          <w:rtl/>
          <w:lang w:val="en-US" w:bidi="ar-EG"/>
        </w:rPr>
        <w:tab/>
      </w:r>
      <w:r w:rsidRPr="0094765C">
        <w:rPr>
          <w:rFonts w:cs="Simplified Arabic"/>
          <w:i/>
          <w:iCs/>
          <w:rtl/>
          <w:lang w:val="en-US" w:bidi="ar-EG"/>
        </w:rPr>
        <w:t>يشجع</w:t>
      </w:r>
      <w:r w:rsidRPr="0094765C">
        <w:rPr>
          <w:rFonts w:cs="Simplified Arabic"/>
          <w:rtl/>
          <w:lang w:val="en-US" w:bidi="ar-EG"/>
        </w:rPr>
        <w:t xml:space="preserve"> الأطراف على إنشاء منصات وطنية لتخطيط ورصد مشاريع التنوع البيولوجي </w:t>
      </w:r>
      <w:r>
        <w:rPr>
          <w:rFonts w:cs="Simplified Arabic" w:hint="cs"/>
          <w:rtl/>
          <w:lang w:val="en-US" w:bidi="ar-EG"/>
        </w:rPr>
        <w:t>ال</w:t>
      </w:r>
      <w:r w:rsidRPr="0094765C">
        <w:rPr>
          <w:rFonts w:cs="Simplified Arabic"/>
          <w:rtl/>
          <w:lang w:val="en-US" w:bidi="ar-EG"/>
        </w:rPr>
        <w:t>متاحة لأصحاب المصلحة</w:t>
      </w:r>
      <w:r>
        <w:rPr>
          <w:rFonts w:cs="Simplified Arabic" w:hint="cs"/>
          <w:rtl/>
          <w:lang w:val="en-US" w:bidi="ar-EG"/>
        </w:rPr>
        <w:t xml:space="preserve"> والتي </w:t>
      </w:r>
      <w:r w:rsidRPr="0094765C">
        <w:rPr>
          <w:rFonts w:cs="Simplified Arabic"/>
          <w:rtl/>
          <w:lang w:val="en-US" w:bidi="ar-EG"/>
        </w:rPr>
        <w:t>يتم تحديثها بانتظام؛</w:t>
      </w:r>
      <w:r>
        <w:rPr>
          <w:rFonts w:cs="Simplified Arabic" w:hint="cs"/>
          <w:rtl/>
          <w:lang w:val="en-US" w:bidi="ar-EG"/>
        </w:rPr>
        <w:t>]</w:t>
      </w:r>
    </w:p>
    <w:p w14:paraId="5407D625" w14:textId="7321EA42" w:rsidR="009923A5" w:rsidRPr="00063739" w:rsidRDefault="009923A5" w:rsidP="00063739">
      <w:pPr>
        <w:pStyle w:val="Paragraphedeliste"/>
        <w:bidi/>
        <w:spacing w:after="120"/>
        <w:ind w:left="1140" w:firstLine="839"/>
        <w:contextualSpacing w:val="0"/>
        <w:jc w:val="both"/>
        <w:rPr>
          <w:rFonts w:cs="Simplified Arabic"/>
          <w:rtl/>
          <w:lang w:val="en-US" w:bidi="ar-EG"/>
        </w:rPr>
      </w:pPr>
      <w:r w:rsidRPr="00B50E19">
        <w:rPr>
          <w:rFonts w:cs="Simplified Arabic" w:hint="cs"/>
          <w:rtl/>
          <w:lang w:val="en-US" w:bidi="ar-EG"/>
        </w:rPr>
        <w:t>[</w:t>
      </w:r>
      <w:r w:rsidR="00BD6448">
        <w:rPr>
          <w:rFonts w:cs="Simplified Arabic" w:hint="cs"/>
          <w:rtl/>
          <w:lang w:val="en-US" w:bidi="ar-EG"/>
        </w:rPr>
        <w:t>36</w:t>
      </w:r>
      <w:r w:rsidRPr="00B50E19">
        <w:rPr>
          <w:rFonts w:cs="Simplified Arabic" w:hint="cs"/>
          <w:rtl/>
          <w:lang w:val="en-US" w:bidi="ar-EG"/>
        </w:rPr>
        <w:t>-</w:t>
      </w:r>
      <w:r w:rsidRPr="00B50E19">
        <w:rPr>
          <w:rFonts w:cs="Simplified Arabic"/>
          <w:rtl/>
          <w:lang w:val="en-US" w:bidi="ar-EG"/>
        </w:rPr>
        <w:tab/>
      </w:r>
      <w:r>
        <w:rPr>
          <w:rFonts w:cs="Simplified Arabic" w:hint="cs"/>
          <w:i/>
          <w:iCs/>
          <w:rtl/>
          <w:lang w:val="en-US" w:bidi="ar-EG"/>
        </w:rPr>
        <w:t xml:space="preserve">يعتمد </w:t>
      </w:r>
      <w:r>
        <w:rPr>
          <w:rFonts w:cs="Simplified Arabic"/>
          <w:rtl/>
          <w:lang w:val="en-US" w:bidi="ar-EG"/>
        </w:rPr>
        <w:t>اختصاصات</w:t>
      </w:r>
      <w:r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Pr="00FB5192">
        <w:rPr>
          <w:rFonts w:cs="Simplified Arabic"/>
          <w:rtl/>
          <w:lang w:val="en-US" w:bidi="ar-EG"/>
        </w:rPr>
        <w:t xml:space="preserve">لفعالية الآلية المالية، </w:t>
      </w:r>
      <w:r>
        <w:rPr>
          <w:rFonts w:cs="Simplified Arabic"/>
          <w:rtl/>
          <w:lang w:val="en-US" w:bidi="ar-EG"/>
        </w:rPr>
        <w:t>على النحو الوارد</w:t>
      </w:r>
      <w:r w:rsidRPr="00FB5192">
        <w:rPr>
          <w:rFonts w:cs="Simplified Arabic"/>
          <w:rtl/>
          <w:lang w:val="en-US" w:bidi="ar-EG"/>
        </w:rPr>
        <w:t xml:space="preserve"> المرفق الثاني لهذا </w:t>
      </w:r>
      <w:r w:rsidRPr="00FB5192">
        <w:rPr>
          <w:rFonts w:cs="Simplified Arabic" w:hint="cs"/>
          <w:rtl/>
          <w:lang w:val="en-US" w:bidi="ar-EG"/>
        </w:rPr>
        <w:t>المقرر</w:t>
      </w:r>
      <w:r w:rsidRPr="00FB5192">
        <w:rPr>
          <w:rFonts w:cs="Simplified Arabic"/>
          <w:rtl/>
          <w:lang w:val="en-US" w:bidi="ar-EG"/>
        </w:rPr>
        <w:t>؛</w:t>
      </w:r>
      <w:r>
        <w:rPr>
          <w:rFonts w:cs="Simplified Arabic" w:hint="cs"/>
          <w:rtl/>
          <w:lang w:val="en-US" w:bidi="ar-EG"/>
        </w:rPr>
        <w:t>]</w:t>
      </w:r>
    </w:p>
    <w:p w14:paraId="40434794" w14:textId="16286A87" w:rsidR="001C2CDB" w:rsidRDefault="00063739" w:rsidP="001C2CDB">
      <w:pPr>
        <w:pStyle w:val="Paragraphedeliste"/>
        <w:bidi/>
        <w:spacing w:after="120"/>
        <w:ind w:left="1140" w:firstLine="839"/>
        <w:contextualSpacing w:val="0"/>
        <w:jc w:val="both"/>
        <w:rPr>
          <w:rFonts w:cs="Simplified Arabic"/>
          <w:rtl/>
          <w:lang w:val="en-US" w:bidi="ar-EG"/>
        </w:rPr>
      </w:pPr>
      <w:r>
        <w:rPr>
          <w:rFonts w:cs="Simplified Arabic" w:hint="cs"/>
          <w:rtl/>
          <w:lang w:val="en-US" w:bidi="ar-EG"/>
        </w:rPr>
        <w:t>37</w:t>
      </w:r>
      <w:r w:rsidR="007865AB">
        <w:rPr>
          <w:rFonts w:cs="Simplified Arabic" w:hint="cs"/>
          <w:rtl/>
          <w:lang w:val="en-US" w:bidi="ar-EG"/>
        </w:rPr>
        <w:t>-</w:t>
      </w:r>
      <w:r w:rsidR="007865AB">
        <w:rPr>
          <w:rFonts w:cs="Simplified Arabic"/>
          <w:rtl/>
          <w:lang w:val="en-US" w:bidi="ar-EG"/>
        </w:rPr>
        <w:tab/>
      </w:r>
      <w:r w:rsidR="002209A7" w:rsidRPr="002209A7">
        <w:rPr>
          <w:rFonts w:cs="Simplified Arabic" w:hint="cs"/>
          <w:i/>
          <w:iCs/>
          <w:rtl/>
          <w:lang w:val="en-US" w:bidi="ar-EG"/>
        </w:rPr>
        <w:t>يدعو</w:t>
      </w:r>
      <w:r w:rsidR="002209A7" w:rsidRPr="002209A7">
        <w:rPr>
          <w:rFonts w:cs="Simplified Arabic"/>
          <w:rtl/>
          <w:lang w:val="en-US" w:bidi="ar-EG"/>
        </w:rPr>
        <w:t xml:space="preserve"> </w:t>
      </w:r>
      <w:r w:rsidR="002209A7" w:rsidRPr="00FB5192">
        <w:rPr>
          <w:rFonts w:cs="Simplified Arabic"/>
          <w:rtl/>
          <w:lang w:val="en-US" w:bidi="ar-EG"/>
        </w:rPr>
        <w:t xml:space="preserve">الأطراف والحكومات الأخرى والمنظمات ذات الصلة، فضلا عن الشعوب الأصلية والمجتمعات المحلية والنساء والشباب، للمساهمة والمشاركة في </w:t>
      </w:r>
      <w:r w:rsidR="002209A7" w:rsidRPr="00975620">
        <w:rPr>
          <w:rFonts w:cs="Simplified Arabic"/>
          <w:rtl/>
          <w:lang w:val="en-US" w:bidi="ar-EG"/>
        </w:rPr>
        <w:t xml:space="preserve">النسخة السابعة من الاستعراض الذي يجري كل أربع سنوات </w:t>
      </w:r>
      <w:r w:rsidR="002209A7" w:rsidRPr="00FB5192">
        <w:rPr>
          <w:rFonts w:cs="Simplified Arabic"/>
          <w:rtl/>
          <w:lang w:val="en-US" w:bidi="ar-EG"/>
        </w:rPr>
        <w:t>لفعالية الآلية المالية</w:t>
      </w:r>
      <w:r w:rsidR="002209A7">
        <w:rPr>
          <w:rFonts w:cs="Simplified Arabic" w:hint="cs"/>
          <w:rtl/>
          <w:lang w:val="en-US" w:bidi="ar-EG"/>
        </w:rPr>
        <w:t>، على النحو الوارد في الاختصاصات</w:t>
      </w:r>
      <w:r w:rsidR="002209A7" w:rsidRPr="00FB5192">
        <w:rPr>
          <w:rFonts w:cs="Simplified Arabic"/>
          <w:rtl/>
          <w:lang w:val="en-US" w:bidi="ar-EG"/>
        </w:rPr>
        <w:t>؛</w:t>
      </w:r>
    </w:p>
    <w:p w14:paraId="2F5555F2" w14:textId="72B27814" w:rsidR="001A26B4" w:rsidRDefault="001A26B4" w:rsidP="001A26B4">
      <w:pPr>
        <w:pStyle w:val="Paragraphedeliste"/>
        <w:bidi/>
        <w:spacing w:after="120"/>
        <w:ind w:left="1140" w:firstLine="839"/>
        <w:contextualSpacing w:val="0"/>
        <w:jc w:val="both"/>
        <w:rPr>
          <w:rFonts w:cs="Simplified Arabic"/>
          <w:rtl/>
          <w:lang w:val="en-US" w:bidi="ar-EG"/>
        </w:rPr>
      </w:pPr>
      <w:r>
        <w:rPr>
          <w:rFonts w:cs="Simplified Arabic" w:hint="cs"/>
          <w:rtl/>
          <w:lang w:val="en-US" w:bidi="ar-EG"/>
        </w:rPr>
        <w:t>38-</w:t>
      </w:r>
      <w:r>
        <w:rPr>
          <w:rFonts w:cs="Simplified Arabic"/>
          <w:rtl/>
          <w:lang w:val="en-US" w:bidi="ar-EG"/>
        </w:rPr>
        <w:tab/>
      </w:r>
      <w:r w:rsidRPr="001A26B4">
        <w:rPr>
          <w:rFonts w:cs="Simplified Arabic" w:hint="cs"/>
          <w:i/>
          <w:iCs/>
          <w:rtl/>
          <w:lang w:val="en-US" w:bidi="ar-EG"/>
        </w:rPr>
        <w:t>يؤكد على</w:t>
      </w:r>
      <w:r w:rsidRPr="001A26B4">
        <w:rPr>
          <w:rFonts w:cs="Simplified Arabic" w:hint="cs"/>
          <w:rtl/>
          <w:lang w:val="en-US" w:bidi="ar-EG"/>
        </w:rPr>
        <w:t xml:space="preserve"> </w:t>
      </w:r>
      <w:r w:rsidRPr="001A26B4">
        <w:rPr>
          <w:rFonts w:cs="Simplified Arabic"/>
          <w:rtl/>
          <w:lang w:val="en-US" w:bidi="ar-EG"/>
        </w:rPr>
        <w:t>أهمية دمج</w:t>
      </w:r>
      <w:r w:rsidRPr="001A26B4">
        <w:rPr>
          <w:rFonts w:cs="Simplified Arabic" w:hint="cs"/>
          <w:rtl/>
          <w:lang w:val="en-US" w:bidi="ar-EG"/>
        </w:rPr>
        <w:t xml:space="preserve"> [في الاستعراض الذي يجري كل أربع سنوات]</w:t>
      </w:r>
      <w:r w:rsidRPr="001A26B4">
        <w:rPr>
          <w:rFonts w:cs="Simplified Arabic"/>
          <w:rtl/>
          <w:lang w:val="en-US" w:bidi="ar-EG"/>
        </w:rPr>
        <w:t xml:space="preserve"> مؤشرات محددة </w:t>
      </w:r>
      <w:r w:rsidRPr="001A26B4">
        <w:rPr>
          <w:rFonts w:cs="Simplified Arabic" w:hint="cs"/>
          <w:rtl/>
          <w:lang w:val="en-US" w:bidi="ar-EG"/>
        </w:rPr>
        <w:t>للأطراف</w:t>
      </w:r>
      <w:r w:rsidRPr="001A26B4">
        <w:rPr>
          <w:rFonts w:cs="Simplified Arabic"/>
          <w:rtl/>
          <w:lang w:val="en-US" w:bidi="ar-EG"/>
        </w:rPr>
        <w:t xml:space="preserve"> المؤهلة، ولا سيما فيما يتعلق بعدد المشاريع الممولة، وأوقات </w:t>
      </w:r>
      <w:r w:rsidRPr="001A26B4">
        <w:rPr>
          <w:rFonts w:cs="Simplified Arabic" w:hint="cs"/>
          <w:rtl/>
          <w:lang w:val="en-US" w:bidi="ar-EG"/>
        </w:rPr>
        <w:t>ال</w:t>
      </w:r>
      <w:r w:rsidRPr="001A26B4">
        <w:rPr>
          <w:rFonts w:cs="Simplified Arabic"/>
          <w:rtl/>
          <w:lang w:val="en-US" w:bidi="ar-EG"/>
        </w:rPr>
        <w:t>صرف، و</w:t>
      </w:r>
      <w:r w:rsidRPr="001A26B4">
        <w:rPr>
          <w:rFonts w:cs="Simplified Arabic" w:hint="cs"/>
          <w:rtl/>
          <w:lang w:val="en-US" w:bidi="ar-EG"/>
        </w:rPr>
        <w:t>الأث</w:t>
      </w:r>
      <w:r w:rsidRPr="001A26B4">
        <w:rPr>
          <w:rFonts w:cs="Simplified Arabic"/>
          <w:rtl/>
          <w:lang w:val="en-US" w:bidi="ar-EG"/>
        </w:rPr>
        <w:t>ر على المجتمعات المحلية؛</w:t>
      </w:r>
    </w:p>
    <w:p w14:paraId="1E7DDEEA" w14:textId="1240F2F3" w:rsidR="00CE3E6E" w:rsidRPr="003712B6" w:rsidRDefault="00CE3E6E" w:rsidP="003712B6">
      <w:pPr>
        <w:pStyle w:val="Paragraphedeliste"/>
        <w:bidi/>
        <w:spacing w:after="120"/>
        <w:ind w:left="1140" w:firstLine="839"/>
        <w:contextualSpacing w:val="0"/>
        <w:jc w:val="both"/>
        <w:rPr>
          <w:rFonts w:cs="Simplified Arabic"/>
          <w:lang w:val="en-US" w:bidi="ar-EG"/>
        </w:rPr>
      </w:pPr>
      <w:r w:rsidRPr="00B50E19">
        <w:rPr>
          <w:rFonts w:cs="Simplified Arabic"/>
          <w:rtl/>
          <w:lang w:val="en-US" w:bidi="ar-EG"/>
        </w:rPr>
        <w:t>[</w:t>
      </w:r>
      <w:r>
        <w:rPr>
          <w:rFonts w:cs="Simplified Arabic" w:hint="cs"/>
          <w:rtl/>
          <w:lang w:val="en-US" w:bidi="ar-EG"/>
        </w:rPr>
        <w:t>39</w:t>
      </w:r>
      <w:r w:rsidRPr="00B50E19">
        <w:rPr>
          <w:rFonts w:cs="Simplified Arabic"/>
          <w:rtl/>
          <w:lang w:val="en-US" w:bidi="ar-EG"/>
        </w:rPr>
        <w:t>-</w:t>
      </w:r>
      <w:r>
        <w:rPr>
          <w:rFonts w:cs="Simplified Arabic"/>
          <w:rtl/>
          <w:lang w:val="en-US" w:bidi="ar-EG"/>
        </w:rPr>
        <w:tab/>
      </w:r>
      <w:r w:rsidRPr="003712B6">
        <w:rPr>
          <w:rFonts w:cs="Simplified Arabic"/>
          <w:i/>
          <w:iCs/>
          <w:rtl/>
          <w:lang w:val="en-US" w:bidi="ar-EG"/>
        </w:rPr>
        <w:t>يطلب</w:t>
      </w:r>
      <w:r w:rsidRPr="003712B6">
        <w:rPr>
          <w:rFonts w:cs="Simplified Arabic"/>
          <w:rtl/>
          <w:lang w:val="en-US" w:bidi="ar-EG"/>
        </w:rPr>
        <w:t xml:space="preserve"> </w:t>
      </w:r>
      <w:r w:rsidRPr="003712B6">
        <w:rPr>
          <w:rFonts w:cs="Simplified Arabic" w:hint="cs"/>
          <w:rtl/>
          <w:lang w:val="en-US" w:bidi="ar-EG"/>
        </w:rPr>
        <w:t>إلى</w:t>
      </w:r>
      <w:r w:rsidRPr="003712B6">
        <w:rPr>
          <w:rFonts w:cs="Simplified Arabic"/>
          <w:rtl/>
          <w:lang w:val="en-US" w:bidi="ar-EG"/>
        </w:rPr>
        <w:t xml:space="preserve"> </w:t>
      </w:r>
      <w:r w:rsidRPr="003712B6">
        <w:rPr>
          <w:rFonts w:cs="Simplified Arabic" w:hint="cs"/>
          <w:rtl/>
          <w:lang w:val="en-US" w:bidi="ar-EG"/>
        </w:rPr>
        <w:t>الأمينة</w:t>
      </w:r>
      <w:r w:rsidRPr="003712B6">
        <w:rPr>
          <w:rFonts w:cs="Simplified Arabic"/>
          <w:rtl/>
          <w:lang w:val="en-US" w:bidi="ar-EG"/>
        </w:rPr>
        <w:t xml:space="preserve"> </w:t>
      </w:r>
      <w:proofErr w:type="gramStart"/>
      <w:r w:rsidRPr="003712B6">
        <w:rPr>
          <w:rFonts w:cs="Simplified Arabic"/>
          <w:rtl/>
          <w:lang w:val="en-US" w:bidi="ar-EG"/>
        </w:rPr>
        <w:t>التنفيذي</w:t>
      </w:r>
      <w:r w:rsidRPr="003712B6">
        <w:rPr>
          <w:rFonts w:cs="Simplified Arabic" w:hint="cs"/>
          <w:rtl/>
          <w:lang w:val="en-US" w:bidi="ar-EG"/>
        </w:rPr>
        <w:t>ة[ أن</w:t>
      </w:r>
      <w:proofErr w:type="gramEnd"/>
      <w:r w:rsidRPr="003712B6">
        <w:rPr>
          <w:rFonts w:cs="Simplified Arabic" w:hint="cs"/>
          <w:rtl/>
          <w:lang w:val="en-US" w:bidi="ar-EG"/>
        </w:rPr>
        <w:t xml:space="preserve"> تقوم بما يلي</w:t>
      </w:r>
      <w:r w:rsidRPr="003712B6">
        <w:rPr>
          <w:rFonts w:cs="Simplified Arabic"/>
          <w:rtl/>
          <w:lang w:val="en-US" w:bidi="ar-EG"/>
        </w:rPr>
        <w:t>، رهنا بتوافر الموارد:</w:t>
      </w:r>
      <w:r w:rsidRPr="003712B6">
        <w:rPr>
          <w:rFonts w:cs="Simplified Arabic" w:hint="cs"/>
          <w:rtl/>
          <w:lang w:val="en-US" w:bidi="ar-EG"/>
        </w:rPr>
        <w:t>]</w:t>
      </w:r>
    </w:p>
    <w:p w14:paraId="5DDD67C9" w14:textId="77777777" w:rsidR="00CE3E6E" w:rsidRPr="00FB5192" w:rsidRDefault="00CE3E6E" w:rsidP="00CE3E6E">
      <w:pPr>
        <w:pStyle w:val="Paragraphedeliste"/>
        <w:bidi/>
        <w:spacing w:after="120"/>
        <w:ind w:left="1140" w:firstLine="839"/>
        <w:contextualSpacing w:val="0"/>
        <w:jc w:val="both"/>
        <w:rPr>
          <w:rFonts w:cs="Simplified Arabic"/>
          <w:lang w:val="en-US" w:bidi="ar-EG"/>
        </w:rPr>
      </w:pPr>
      <w:r>
        <w:rPr>
          <w:rFonts w:cs="Simplified Arabic" w:hint="cs"/>
          <w:rtl/>
          <w:lang w:val="en-US" w:bidi="ar-EG"/>
        </w:rPr>
        <w:t>[(أ)</w:t>
      </w:r>
      <w:r>
        <w:rPr>
          <w:rFonts w:cs="Simplified Arabic"/>
          <w:rtl/>
          <w:lang w:val="en-US" w:bidi="ar-EG"/>
        </w:rPr>
        <w:tab/>
      </w:r>
      <w:r>
        <w:rPr>
          <w:rFonts w:cs="Simplified Arabic" w:hint="cs"/>
          <w:rtl/>
          <w:lang w:val="en-US" w:bidi="ar-EG"/>
        </w:rPr>
        <w:t>التكليف ب</w:t>
      </w:r>
      <w:r w:rsidRPr="00FB5192">
        <w:rPr>
          <w:rFonts w:cs="Simplified Arabic"/>
          <w:rtl/>
          <w:lang w:val="en-US" w:bidi="ar-EG"/>
        </w:rPr>
        <w:t xml:space="preserve">إعداد تقرير عن </w:t>
      </w:r>
      <w:r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 xml:space="preserve">لفعالية الآلية المالية وإتاحته </w:t>
      </w:r>
      <w:r>
        <w:rPr>
          <w:rFonts w:cs="Simplified Arabic" w:hint="cs"/>
          <w:rtl/>
          <w:lang w:val="en-US" w:bidi="ar-EG"/>
        </w:rPr>
        <w:t xml:space="preserve">في الوقت المناسب </w:t>
      </w:r>
      <w:r w:rsidRPr="00FB5192">
        <w:rPr>
          <w:rFonts w:cs="Simplified Arabic"/>
          <w:rtl/>
          <w:lang w:val="en-US" w:bidi="ar-EG"/>
        </w:rPr>
        <w:t>ل</w:t>
      </w:r>
      <w:r>
        <w:rPr>
          <w:rFonts w:cs="Simplified Arabic" w:hint="cs"/>
          <w:rtl/>
          <w:lang w:val="en-US" w:bidi="ar-EG"/>
        </w:rPr>
        <w:t>ي</w:t>
      </w:r>
      <w:r w:rsidRPr="00FB5192">
        <w:rPr>
          <w:rFonts w:cs="Simplified Arabic"/>
          <w:rtl/>
          <w:lang w:val="en-US" w:bidi="ar-EG"/>
        </w:rPr>
        <w:t>نظر فيه مؤتمر الأطراف في اجتماعه الثامن عشر؛</w:t>
      </w:r>
      <w:r>
        <w:rPr>
          <w:rFonts w:cs="Simplified Arabic" w:hint="cs"/>
          <w:rtl/>
          <w:lang w:val="en-US" w:bidi="ar-EG"/>
        </w:rPr>
        <w:t>]</w:t>
      </w:r>
    </w:p>
    <w:p w14:paraId="11E36D61" w14:textId="77777777" w:rsidR="00CE3E6E" w:rsidRPr="00FB5192" w:rsidRDefault="00CE3E6E" w:rsidP="00AB5676">
      <w:pPr>
        <w:pStyle w:val="Paragraphedeliste"/>
        <w:numPr>
          <w:ilvl w:val="0"/>
          <w:numId w:val="26"/>
        </w:numPr>
        <w:bidi/>
        <w:spacing w:after="120"/>
        <w:ind w:left="1140" w:firstLine="839"/>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Pr>
          <w:rFonts w:cs="Simplified Arabic" w:hint="cs"/>
          <w:rtl/>
          <w:lang w:val="en-US" w:bidi="ar-EG"/>
        </w:rPr>
        <w:t>لحجم</w:t>
      </w:r>
      <w:r w:rsidRPr="00FB5192">
        <w:rPr>
          <w:rFonts w:cs="Simplified Arabic"/>
          <w:rtl/>
          <w:lang w:val="en-US" w:bidi="ar-EG"/>
        </w:rPr>
        <w:t xml:space="preserve"> الأموال </w:t>
      </w:r>
      <w:r>
        <w:rPr>
          <w:rFonts w:cs="Simplified Arabic" w:hint="cs"/>
          <w:rtl/>
          <w:lang w:val="en-US" w:bidi="ar-EG"/>
        </w:rPr>
        <w:t>ال</w:t>
      </w:r>
      <w:r w:rsidRPr="0032701C">
        <w:rPr>
          <w:rFonts w:cs="Simplified Arabic"/>
          <w:rtl/>
          <w:lang w:val="en-US" w:bidi="ar-EG"/>
        </w:rPr>
        <w:t xml:space="preserve">ضرورية لمساعدة </w:t>
      </w:r>
      <w:r>
        <w:rPr>
          <w:rFonts w:cs="Simplified Arabic" w:hint="cs"/>
          <w:rtl/>
          <w:lang w:val="en-US" w:bidi="ar-EG"/>
        </w:rPr>
        <w:t>البلدان</w:t>
      </w:r>
      <w:r w:rsidRPr="0032701C">
        <w:rPr>
          <w:rFonts w:cs="Simplified Arabic"/>
          <w:rtl/>
          <w:lang w:val="en-US" w:bidi="ar-EG"/>
        </w:rPr>
        <w:t xml:space="preserve"> النامية الأطراف، ولا سيما أقل البلدان نموا والدول الجزرية الصغيرة النامية، والأطراف </w:t>
      </w:r>
      <w:r>
        <w:rPr>
          <w:rFonts w:cs="Simplified Arabic" w:hint="cs"/>
          <w:rtl/>
          <w:lang w:val="en-US" w:bidi="ar-EG"/>
        </w:rPr>
        <w:t xml:space="preserve">التي تمر </w:t>
      </w:r>
      <w:r w:rsidRPr="0032701C">
        <w:rPr>
          <w:rFonts w:cs="Simplified Arabic"/>
          <w:rtl/>
          <w:lang w:val="en-US" w:bidi="ar-EG"/>
        </w:rPr>
        <w:t>اقتصادات</w:t>
      </w:r>
      <w:r>
        <w:rPr>
          <w:rFonts w:cs="Simplified Arabic" w:hint="cs"/>
          <w:rtl/>
          <w:lang w:val="en-US" w:bidi="ar-EG"/>
        </w:rPr>
        <w:t xml:space="preserve">ها بمرحلة </w:t>
      </w:r>
      <w:r w:rsidRPr="0032701C">
        <w:rPr>
          <w:rFonts w:cs="Simplified Arabic"/>
          <w:rtl/>
          <w:lang w:val="en-US" w:bidi="ar-EG"/>
        </w:rPr>
        <w:t xml:space="preserve">انتقالية، وفقا </w:t>
      </w:r>
      <w:r>
        <w:rPr>
          <w:rFonts w:cs="Simplified Arabic" w:hint="cs"/>
          <w:rtl/>
          <w:lang w:val="en-US" w:bidi="ar-EG"/>
        </w:rPr>
        <w:t>للإرشادات</w:t>
      </w:r>
      <w:r w:rsidRPr="0032701C">
        <w:rPr>
          <w:rFonts w:cs="Simplified Arabic"/>
          <w:rtl/>
          <w:lang w:val="en-US" w:bidi="ar-EG"/>
        </w:rPr>
        <w:t xml:space="preserve"> التي يقدمها مؤتمر الأطراف، </w:t>
      </w:r>
      <w:r>
        <w:rPr>
          <w:rFonts w:cs="Simplified Arabic" w:hint="cs"/>
          <w:rtl/>
          <w:lang w:val="en-US" w:bidi="ar-EG"/>
        </w:rPr>
        <w:t>عند</w:t>
      </w:r>
      <w:r w:rsidRPr="0032701C">
        <w:rPr>
          <w:rFonts w:cs="Simplified Arabic"/>
          <w:rtl/>
          <w:lang w:val="en-US" w:bidi="ar-EG"/>
        </w:rPr>
        <w:t xml:space="preserve"> الوفاء بالتزاماتها بموجب الاتفاقية</w:t>
      </w:r>
      <w:r>
        <w:rPr>
          <w:rFonts w:cs="Simplified Arabic" w:hint="cs"/>
          <w:rtl/>
          <w:lang w:val="en-US" w:bidi="ar-EG"/>
        </w:rPr>
        <w:t xml:space="preserve"> ل</w:t>
      </w:r>
      <w:r w:rsidRPr="00FB5192">
        <w:rPr>
          <w:rFonts w:cs="Simplified Arabic"/>
          <w:rtl/>
          <w:lang w:val="en-US" w:bidi="ar-EG"/>
        </w:rPr>
        <w:t>فترة ال</w:t>
      </w:r>
      <w:r>
        <w:rPr>
          <w:rFonts w:cs="Simplified Arabic"/>
          <w:rtl/>
          <w:lang w:val="en-US" w:bidi="ar-EG"/>
        </w:rPr>
        <w:t xml:space="preserve">تجديد العاشر لموارد الصندوق </w:t>
      </w:r>
      <w:proofErr w:type="spellStart"/>
      <w:r>
        <w:rPr>
          <w:rFonts w:cs="Simplified Arabic"/>
          <w:rtl/>
          <w:lang w:val="en-US" w:bidi="ar-EG"/>
        </w:rPr>
        <w:t>الاستئماني</w:t>
      </w:r>
      <w:proofErr w:type="spellEnd"/>
      <w:r>
        <w:rPr>
          <w:rFonts w:cs="Simplified Arabic"/>
          <w:rtl/>
          <w:lang w:val="en-US" w:bidi="ar-EG"/>
        </w:rPr>
        <w:t xml:space="preserve"> لمرفق البيئة</w:t>
      </w:r>
      <w:r w:rsidRPr="00FB5192">
        <w:rPr>
          <w:rFonts w:cs="Simplified Arabic"/>
          <w:rtl/>
          <w:lang w:val="en-US" w:bidi="ar-EG"/>
        </w:rPr>
        <w:t xml:space="preserve"> العالمية، ل</w:t>
      </w:r>
      <w:r>
        <w:rPr>
          <w:rFonts w:cs="Simplified Arabic" w:hint="cs"/>
          <w:rtl/>
          <w:lang w:val="en-US" w:bidi="ar-EG"/>
        </w:rPr>
        <w:t>ت</w:t>
      </w:r>
      <w:r w:rsidRPr="00FB5192">
        <w:rPr>
          <w:rFonts w:cs="Simplified Arabic"/>
          <w:rtl/>
          <w:lang w:val="en-US" w:bidi="ar-EG"/>
        </w:rPr>
        <w:t xml:space="preserve">نظر فيه الهيئة الفرعية للتنفيذ </w:t>
      </w:r>
      <w:r>
        <w:rPr>
          <w:rFonts w:cs="Simplified Arabic" w:hint="cs"/>
          <w:rtl/>
          <w:lang w:val="en-US" w:bidi="ar-EG"/>
        </w:rPr>
        <w:t xml:space="preserve">في اجتماع يعقد </w:t>
      </w:r>
      <w:r w:rsidRPr="00FB5192">
        <w:rPr>
          <w:rFonts w:cs="Simplified Arabic"/>
          <w:rtl/>
          <w:lang w:val="en-US" w:bidi="ar-EG"/>
        </w:rPr>
        <w:t>قبل الاجتماع الثامن عشر لمؤتمر الأطراف و</w:t>
      </w:r>
      <w:r>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5CE7D02B" w14:textId="77777777" w:rsidR="00CE3E6E" w:rsidRPr="00FB5192" w:rsidRDefault="00CE3E6E" w:rsidP="00CE3E6E">
      <w:pPr>
        <w:pStyle w:val="Paragraphedeliste"/>
        <w:bidi/>
        <w:spacing w:after="120"/>
        <w:ind w:left="1140" w:firstLine="839"/>
        <w:contextualSpacing w:val="0"/>
        <w:jc w:val="both"/>
        <w:rPr>
          <w:rFonts w:cs="Simplified Arabic"/>
          <w:lang w:val="en-US" w:bidi="ar-EG"/>
        </w:rPr>
      </w:pPr>
      <w:r>
        <w:rPr>
          <w:rFonts w:cs="Simplified Arabic" w:hint="cs"/>
          <w:rtl/>
          <w:lang w:val="en-US" w:bidi="ar-EG"/>
        </w:rPr>
        <w:lastRenderedPageBreak/>
        <w:t>[(ج)</w:t>
      </w:r>
      <w:r>
        <w:rPr>
          <w:rFonts w:cs="Simplified Arabic"/>
          <w:rtl/>
          <w:lang w:val="en-US" w:bidi="ar-EG"/>
        </w:rPr>
        <w:tab/>
      </w:r>
      <w:r>
        <w:rPr>
          <w:rFonts w:cs="Simplified Arabic" w:hint="cs"/>
          <w:rtl/>
          <w:lang w:val="en-US" w:bidi="ar-EG"/>
        </w:rPr>
        <w:t>مواصلة</w:t>
      </w:r>
      <w:r w:rsidRPr="00FB5192">
        <w:rPr>
          <w:rFonts w:cs="Simplified Arabic"/>
          <w:rtl/>
          <w:lang w:val="en-US" w:bidi="ar-EG"/>
        </w:rPr>
        <w:t xml:space="preserve"> تعزيز التعاون </w:t>
      </w:r>
      <w:r>
        <w:rPr>
          <w:rFonts w:cs="Simplified Arabic" w:hint="cs"/>
          <w:rtl/>
          <w:lang w:val="en-US" w:bidi="ar-EG"/>
        </w:rPr>
        <w:t>والعمل</w:t>
      </w:r>
      <w:r w:rsidRPr="00FB5192">
        <w:rPr>
          <w:rFonts w:cs="Simplified Arabic"/>
          <w:rtl/>
          <w:lang w:val="en-US" w:bidi="ar-EG"/>
        </w:rPr>
        <w:t xml:space="preserve"> مع المؤسسات المالية وأصحاب المصلحة، وخاصة أولئك المعترف بهم من قبل مرفق البيئة العالمية، و</w:t>
      </w:r>
      <w:r>
        <w:rPr>
          <w:rFonts w:cs="Simplified Arabic"/>
          <w:rtl/>
          <w:lang w:val="en-US" w:bidi="ar-EG"/>
        </w:rPr>
        <w:t>الصندوق الأخضر للمناخ</w:t>
      </w:r>
      <w:r w:rsidRPr="00FB5192">
        <w:rPr>
          <w:rFonts w:cs="Simplified Arabic"/>
          <w:rtl/>
          <w:lang w:val="en-US" w:bidi="ar-EG"/>
        </w:rPr>
        <w:t>، و</w:t>
      </w:r>
      <w:r>
        <w:rPr>
          <w:rFonts w:cs="Simplified Arabic"/>
          <w:rtl/>
          <w:lang w:val="en-US" w:bidi="ar-EG"/>
        </w:rPr>
        <w:t>منظمة التعاون والتنمية في الميدان الاقتصادي</w:t>
      </w:r>
      <w:r w:rsidRPr="00FB5192">
        <w:rPr>
          <w:rFonts w:cs="Simplified Arabic"/>
          <w:rtl/>
          <w:lang w:val="en-US" w:bidi="ar-EG"/>
        </w:rPr>
        <w:t>، من أجل تسريع تنفيذ الإطار</w:t>
      </w:r>
      <w:r w:rsidRPr="00393D30">
        <w:rPr>
          <w:rFonts w:cs="Simplified Arabic"/>
          <w:rtl/>
          <w:lang w:val="en-US" w:bidi="ar-EG"/>
        </w:rPr>
        <w:t xml:space="preserve">، مع التركيز على تحسين </w:t>
      </w:r>
      <w:r>
        <w:rPr>
          <w:rFonts w:cs="Simplified Arabic" w:hint="cs"/>
          <w:rtl/>
          <w:lang w:val="en-US" w:bidi="ar-EG"/>
        </w:rPr>
        <w:t>طرائق</w:t>
      </w:r>
      <w:r w:rsidRPr="00393D30">
        <w:rPr>
          <w:rFonts w:cs="Simplified Arabic"/>
          <w:rtl/>
          <w:lang w:val="en-US" w:bidi="ar-EG"/>
        </w:rPr>
        <w:t xml:space="preserve"> </w:t>
      </w:r>
      <w:proofErr w:type="gramStart"/>
      <w:r w:rsidRPr="00393D30">
        <w:rPr>
          <w:rFonts w:cs="Simplified Arabic"/>
          <w:rtl/>
          <w:lang w:val="en-US" w:bidi="ar-EG"/>
        </w:rPr>
        <w:t>الوصول</w:t>
      </w:r>
      <w:r>
        <w:rPr>
          <w:rFonts w:cs="Simplified Arabic" w:hint="cs"/>
          <w:rtl/>
          <w:lang w:val="en-US" w:bidi="ar-EG"/>
        </w:rPr>
        <w:t>[</w:t>
      </w:r>
      <w:proofErr w:type="gramEnd"/>
      <w:r w:rsidRPr="00393D30">
        <w:rPr>
          <w:rFonts w:cs="Simplified Arabic"/>
          <w:rtl/>
          <w:lang w:val="en-US" w:bidi="ar-EG"/>
        </w:rPr>
        <w:t>، بما في ذلك الوصول المباشر و</w:t>
      </w:r>
      <w:r>
        <w:rPr>
          <w:rFonts w:cs="Simplified Arabic" w:hint="cs"/>
          <w:rtl/>
          <w:lang w:val="en-US" w:bidi="ar-EG"/>
        </w:rPr>
        <w:t xml:space="preserve">[تبسيط] </w:t>
      </w:r>
      <w:r w:rsidRPr="00393D30">
        <w:rPr>
          <w:rFonts w:cs="Simplified Arabic"/>
          <w:rtl/>
          <w:lang w:val="en-US" w:bidi="ar-EG"/>
        </w:rPr>
        <w:t xml:space="preserve">الإجراءات </w:t>
      </w:r>
      <w:r>
        <w:rPr>
          <w:rFonts w:cs="Simplified Arabic" w:hint="cs"/>
          <w:rtl/>
          <w:lang w:val="en-US" w:bidi="ar-EG"/>
        </w:rPr>
        <w:t>[</w:t>
      </w:r>
      <w:r w:rsidRPr="00393D30">
        <w:rPr>
          <w:rFonts w:cs="Simplified Arabic"/>
          <w:rtl/>
          <w:lang w:val="en-US" w:bidi="ar-EG"/>
        </w:rPr>
        <w:t>المبسطة</w:t>
      </w:r>
      <w:r>
        <w:rPr>
          <w:rFonts w:cs="Simplified Arabic" w:hint="cs"/>
          <w:rtl/>
          <w:lang w:val="en-US" w:bidi="ar-EG"/>
        </w:rPr>
        <w:t>]</w:t>
      </w:r>
      <w:r w:rsidRPr="00393D30">
        <w:rPr>
          <w:rFonts w:cs="Simplified Arabic"/>
          <w:rtl/>
          <w:lang w:val="en-US" w:bidi="ar-EG"/>
        </w:rPr>
        <w:t xml:space="preserve"> للأطراف من البلدان النامية</w:t>
      </w:r>
      <w:r>
        <w:rPr>
          <w:rFonts w:cs="Simplified Arabic" w:hint="cs"/>
          <w:rtl/>
          <w:lang w:val="en-US" w:bidi="ar-EG"/>
        </w:rPr>
        <w:t>]</w:t>
      </w:r>
      <w:r w:rsidRPr="00393D30">
        <w:rPr>
          <w:rFonts w:cs="Simplified Arabic"/>
          <w:rtl/>
          <w:lang w:val="en-US" w:bidi="ar-EG"/>
        </w:rPr>
        <w:t>، مع ضمان الشفافية والمساءلة والمساواة بين الجنسين واحترام حقوق الإنسان</w:t>
      </w:r>
      <w:r w:rsidRPr="00FB5192">
        <w:rPr>
          <w:rFonts w:cs="Simplified Arabic"/>
          <w:rtl/>
          <w:lang w:val="en-US" w:bidi="ar-EG"/>
        </w:rPr>
        <w:t>؛</w:t>
      </w:r>
      <w:r>
        <w:rPr>
          <w:rFonts w:cs="Simplified Arabic" w:hint="cs"/>
          <w:rtl/>
          <w:lang w:val="en-US" w:bidi="ar-EG"/>
        </w:rPr>
        <w:t>]</w:t>
      </w:r>
    </w:p>
    <w:p w14:paraId="4429E8B9" w14:textId="77777777" w:rsidR="00CE3E6E" w:rsidRPr="00393D30" w:rsidRDefault="00CE3E6E" w:rsidP="00CE3E6E">
      <w:pPr>
        <w:pStyle w:val="Paragraphedeliste"/>
        <w:bidi/>
        <w:spacing w:after="120"/>
        <w:ind w:left="1140" w:firstLine="839"/>
        <w:contextualSpacing w:val="0"/>
        <w:jc w:val="both"/>
        <w:rPr>
          <w:rFonts w:cs="Simplified Arabic"/>
          <w:lang w:val="en-US" w:bidi="ar-EG"/>
        </w:rPr>
      </w:pPr>
      <w:r>
        <w:rPr>
          <w:rFonts w:cs="Simplified Arabic" w:hint="cs"/>
          <w:rtl/>
          <w:lang w:val="en-US" w:bidi="ar-EG"/>
        </w:rPr>
        <w:t>[(د)</w:t>
      </w:r>
      <w:r>
        <w:rPr>
          <w:rFonts w:cs="Simplified Arabic"/>
          <w:rtl/>
          <w:lang w:val="en-US" w:bidi="ar-EG"/>
        </w:rPr>
        <w:tab/>
      </w:r>
      <w:r w:rsidRPr="00393D30">
        <w:rPr>
          <w:rFonts w:cs="Simplified Arabic"/>
          <w:rtl/>
          <w:lang w:val="en-US" w:bidi="ar-EG"/>
        </w:rPr>
        <w:t>تقديم تقرير عن نتائج التعاون و</w:t>
      </w:r>
      <w:r>
        <w:rPr>
          <w:rFonts w:cs="Simplified Arabic" w:hint="cs"/>
          <w:rtl/>
          <w:lang w:val="en-US" w:bidi="ar-EG"/>
        </w:rPr>
        <w:t>العمل</w:t>
      </w:r>
      <w:r w:rsidRPr="00393D30">
        <w:rPr>
          <w:rFonts w:cs="Simplified Arabic"/>
          <w:rtl/>
          <w:lang w:val="en-US" w:bidi="ar-EG"/>
        </w:rPr>
        <w:t xml:space="preserve"> المذكور</w:t>
      </w:r>
      <w:r>
        <w:rPr>
          <w:rFonts w:cs="Simplified Arabic" w:hint="cs"/>
          <w:rtl/>
          <w:lang w:val="en-US" w:bidi="ar-EG"/>
        </w:rPr>
        <w:t>ين</w:t>
      </w:r>
      <w:r w:rsidRPr="00393D30">
        <w:rPr>
          <w:rFonts w:cs="Simplified Arabic"/>
          <w:rtl/>
          <w:lang w:val="en-US" w:bidi="ar-EG"/>
        </w:rPr>
        <w:t xml:space="preserve"> في الفقرة الفرعية أعلاه، مع </w:t>
      </w:r>
      <w:r>
        <w:rPr>
          <w:rFonts w:cs="Simplified Arabic" w:hint="cs"/>
          <w:rtl/>
          <w:lang w:val="en-US" w:bidi="ar-EG"/>
        </w:rPr>
        <w:t>إدراج</w:t>
      </w:r>
      <w:r w:rsidRPr="00393D30">
        <w:rPr>
          <w:rFonts w:cs="Simplified Arabic"/>
          <w:rtl/>
          <w:lang w:val="en-US" w:bidi="ar-EG"/>
        </w:rPr>
        <w:t xml:space="preserve"> خيارات لهذ</w:t>
      </w:r>
      <w:r>
        <w:rPr>
          <w:rFonts w:cs="Simplified Arabic" w:hint="cs"/>
          <w:rtl/>
          <w:lang w:val="en-US" w:bidi="ar-EG"/>
        </w:rPr>
        <w:t>ا</w:t>
      </w:r>
      <w:r w:rsidRPr="00393D30">
        <w:rPr>
          <w:rFonts w:cs="Simplified Arabic"/>
          <w:rtl/>
          <w:lang w:val="en-US" w:bidi="ar-EG"/>
        </w:rPr>
        <w:t xml:space="preserve"> </w:t>
      </w:r>
      <w:r>
        <w:rPr>
          <w:rFonts w:cs="Simplified Arabic" w:hint="cs"/>
          <w:rtl/>
          <w:lang w:val="en-US" w:bidi="ar-EG"/>
        </w:rPr>
        <w:t>العمل</w:t>
      </w:r>
      <w:r w:rsidRPr="00393D30">
        <w:rPr>
          <w:rFonts w:cs="Simplified Arabic"/>
          <w:rtl/>
          <w:lang w:val="en-US" w:bidi="ar-EG"/>
        </w:rPr>
        <w:t xml:space="preserve">، إلى الهيئة الفرعية </w:t>
      </w:r>
      <w:r>
        <w:rPr>
          <w:rFonts w:cs="Simplified Arabic" w:hint="cs"/>
          <w:rtl/>
          <w:lang w:val="en-US" w:bidi="ar-EG"/>
        </w:rPr>
        <w:t>ل</w:t>
      </w:r>
      <w:r w:rsidRPr="00393D30">
        <w:rPr>
          <w:rFonts w:cs="Simplified Arabic"/>
          <w:rtl/>
          <w:lang w:val="en-US" w:bidi="ar-EG"/>
        </w:rPr>
        <w:t>لتنفيذ في اجتماع يُعقد قبل الاجتماع الثامن عشر لمؤتمر الأطراف؛</w:t>
      </w:r>
      <w:r>
        <w:rPr>
          <w:rFonts w:cs="Simplified Arabic" w:hint="cs"/>
          <w:rtl/>
          <w:lang w:val="en-US" w:bidi="ar-EG"/>
        </w:rPr>
        <w:t>]</w:t>
      </w:r>
    </w:p>
    <w:p w14:paraId="16D1D8A7" w14:textId="77777777" w:rsidR="00CE3E6E" w:rsidRDefault="00CE3E6E" w:rsidP="00CE3E6E">
      <w:pPr>
        <w:pStyle w:val="Paragraphedeliste"/>
        <w:bidi/>
        <w:spacing w:after="120"/>
        <w:ind w:left="1140" w:firstLine="839"/>
        <w:contextualSpacing w:val="0"/>
        <w:jc w:val="both"/>
        <w:rPr>
          <w:rFonts w:cs="Simplified Arabic"/>
          <w:rtl/>
          <w:lang w:val="en-US" w:bidi="ar-EG"/>
        </w:rPr>
      </w:pPr>
      <w:r>
        <w:rPr>
          <w:rFonts w:cs="Simplified Arabic" w:hint="cs"/>
          <w:rtl/>
          <w:lang w:val="en-US" w:bidi="ar-EG"/>
        </w:rPr>
        <w:t>[(ه)</w:t>
      </w:r>
      <w:r>
        <w:rPr>
          <w:rFonts w:cs="Simplified Arabic"/>
          <w:rtl/>
          <w:lang w:val="en-US" w:bidi="ar-EG"/>
        </w:rPr>
        <w:tab/>
      </w:r>
      <w:r w:rsidRPr="00393D30">
        <w:rPr>
          <w:rFonts w:cs="Simplified Arabic"/>
          <w:rtl/>
          <w:lang w:val="en-US" w:bidi="ar-EG"/>
        </w:rPr>
        <w:t>تيسير المشاركة الفعالة للشعوب الأصلية والمجتمعات المحلية والنساء والشباب في تنفيذ الأنشطة المشار إليها في الفقرات الفرعية (أ) إلى (د) أعلاه</w:t>
      </w:r>
      <w:r w:rsidRPr="00FB5192">
        <w:rPr>
          <w:rFonts w:cs="Simplified Arabic"/>
          <w:rtl/>
          <w:lang w:val="en-US" w:bidi="ar-EG"/>
        </w:rPr>
        <w:t>.</w:t>
      </w:r>
      <w:r>
        <w:rPr>
          <w:rFonts w:cs="Simplified Arabic" w:hint="cs"/>
          <w:rtl/>
          <w:lang w:val="en-US" w:bidi="ar-EG"/>
        </w:rPr>
        <w:t>]</w:t>
      </w:r>
    </w:p>
    <w:p w14:paraId="6167F26A" w14:textId="53C39A61" w:rsidR="001D2B9D" w:rsidRPr="005367D0" w:rsidRDefault="001D2B9D" w:rsidP="001D2B9D">
      <w:pPr>
        <w:pStyle w:val="Paragraphedeliste"/>
        <w:bidi/>
        <w:spacing w:after="120"/>
        <w:ind w:left="1140" w:firstLine="839"/>
        <w:contextualSpacing w:val="0"/>
        <w:jc w:val="both"/>
        <w:rPr>
          <w:rFonts w:cs="Simplified Arabic"/>
          <w:b/>
          <w:bCs/>
          <w:rtl/>
          <w:lang w:val="en-US" w:bidi="ar-EG"/>
        </w:rPr>
      </w:pPr>
      <w:r w:rsidRPr="005367D0">
        <w:rPr>
          <w:rFonts w:cs="Simplified Arabic" w:hint="cs"/>
          <w:b/>
          <w:bCs/>
          <w:rtl/>
          <w:lang w:val="en-US" w:bidi="ar-EG"/>
        </w:rPr>
        <w:t>المرفق الأول</w:t>
      </w:r>
    </w:p>
    <w:p w14:paraId="12ABFEA3" w14:textId="7ED46F52" w:rsidR="001D2B9D" w:rsidRPr="00CF6055" w:rsidRDefault="008C3EB9" w:rsidP="001D2B9D">
      <w:pPr>
        <w:pStyle w:val="Paragraphedeliste"/>
        <w:bidi/>
        <w:spacing w:after="120"/>
        <w:ind w:left="1140" w:firstLine="839"/>
        <w:contextualSpacing w:val="0"/>
        <w:jc w:val="both"/>
        <w:rPr>
          <w:rFonts w:cs="Simplified Arabic"/>
          <w:b/>
          <w:bCs/>
          <w:rtl/>
          <w:lang w:val="en-US" w:bidi="ar-EG"/>
        </w:rPr>
      </w:pPr>
      <w:r w:rsidRPr="00CF6055">
        <w:rPr>
          <w:rFonts w:cs="Simplified Arabic"/>
          <w:b/>
          <w:bCs/>
          <w:rtl/>
          <w:lang w:val="en-US" w:bidi="ar-EG"/>
        </w:rPr>
        <w:t>إرشادات إضافية لمرفق البيئة العالمية</w:t>
      </w:r>
    </w:p>
    <w:p w14:paraId="5CC4DDA5" w14:textId="2D3B6E98" w:rsidR="001D2B9D" w:rsidRDefault="008C3EB9" w:rsidP="008C3EB9">
      <w:pPr>
        <w:pStyle w:val="Paragraphedeliste"/>
        <w:bidi/>
        <w:spacing w:after="120"/>
        <w:ind w:left="2041" w:firstLine="839"/>
        <w:contextualSpacing w:val="0"/>
        <w:jc w:val="both"/>
        <w:rPr>
          <w:rFonts w:cs="Simplified Arabic"/>
          <w:rtl/>
          <w:lang w:val="en-US" w:bidi="ar-EG"/>
        </w:rPr>
      </w:pPr>
      <w:r>
        <w:rPr>
          <w:rFonts w:cs="Simplified Arabic" w:hint="cs"/>
          <w:rtl/>
          <w:lang w:val="en-US" w:bidi="ar-EG"/>
        </w:rPr>
        <w:t>[</w:t>
      </w:r>
      <w:r w:rsidR="00CF6055">
        <w:rPr>
          <w:rFonts w:cs="Simplified Arabic" w:hint="cs"/>
          <w:rtl/>
          <w:lang w:val="en-US" w:bidi="ar-EG"/>
        </w:rPr>
        <w:t>حيز مخصص لعناصر الإرشادات</w:t>
      </w:r>
      <w:r>
        <w:rPr>
          <w:rFonts w:cs="Simplified Arabic" w:hint="cs"/>
          <w:rtl/>
          <w:lang w:val="en-US" w:bidi="ar-EG"/>
        </w:rPr>
        <w:t>]</w:t>
      </w:r>
    </w:p>
    <w:p w14:paraId="05CFEF8A" w14:textId="7321A34B" w:rsidR="005E2A7B" w:rsidRPr="005E2A7B" w:rsidRDefault="005E2A7B" w:rsidP="005E2A7B">
      <w:pPr>
        <w:bidi/>
        <w:ind w:left="1138"/>
        <w:rPr>
          <w:rFonts w:cs="Simplified Arabic"/>
          <w:b/>
          <w:bCs/>
          <w:rtl/>
          <w:lang w:val="en-US" w:bidi="ar-EG"/>
        </w:rPr>
      </w:pPr>
      <w:r w:rsidRPr="005E2A7B">
        <w:rPr>
          <w:rFonts w:cs="Simplified Arabic"/>
          <w:b/>
          <w:bCs/>
          <w:rtl/>
          <w:lang w:val="en-US" w:bidi="ar-EG"/>
        </w:rPr>
        <w:t>المرفق ال</w:t>
      </w:r>
      <w:r w:rsidR="00AA5298">
        <w:rPr>
          <w:rFonts w:cs="Simplified Arabic" w:hint="cs"/>
          <w:b/>
          <w:bCs/>
          <w:rtl/>
          <w:lang w:val="en-US" w:bidi="ar-EG"/>
        </w:rPr>
        <w:t>ثاني</w:t>
      </w:r>
    </w:p>
    <w:p w14:paraId="15253B5B" w14:textId="77777777" w:rsidR="005E2A7B" w:rsidRPr="005E2A7B" w:rsidRDefault="005E2A7B" w:rsidP="005E2A7B">
      <w:pPr>
        <w:keepNext/>
        <w:keepLines/>
        <w:bidi/>
        <w:spacing w:before="120" w:after="120"/>
        <w:ind w:left="1138"/>
        <w:jc w:val="both"/>
        <w:rPr>
          <w:rFonts w:cs="Simplified Arabic"/>
          <w:b/>
          <w:bCs/>
          <w:rtl/>
          <w:lang w:val="en-US" w:bidi="ar-EG"/>
        </w:rPr>
      </w:pPr>
      <w:r w:rsidRPr="005E2A7B">
        <w:rPr>
          <w:rFonts w:cs="Simplified Arabic"/>
          <w:b/>
          <w:bCs/>
          <w:rtl/>
          <w:lang w:val="en-US" w:bidi="ar-EG"/>
        </w:rPr>
        <w:t xml:space="preserve">اختصاصات لإجراء تقييم كامل لحجم الأموال الضرورية لمساعدة البلدان النامية الأطراف، ولا سيما أقل البلدان نموا والدول الجزرية الصغيرة النامية، والأطراف التي تمر اقتصاداتها بمرحلة انتقالية، وفقا للإرشادات التي يقدمها مؤتمر الأطراف، عند الوفاء بالتزاماتها بموجب الاتفاقية لفترة التجديد العاشر لموارد الصندوق </w:t>
      </w:r>
      <w:proofErr w:type="spellStart"/>
      <w:r w:rsidRPr="005E2A7B">
        <w:rPr>
          <w:rFonts w:cs="Simplified Arabic"/>
          <w:b/>
          <w:bCs/>
          <w:rtl/>
          <w:lang w:val="en-US" w:bidi="ar-EG"/>
        </w:rPr>
        <w:t>الاستئماني</w:t>
      </w:r>
      <w:proofErr w:type="spellEnd"/>
      <w:r w:rsidRPr="005E2A7B">
        <w:rPr>
          <w:rFonts w:cs="Simplified Arabic"/>
          <w:b/>
          <w:bCs/>
          <w:rtl/>
          <w:lang w:val="en-US" w:bidi="ar-EG"/>
        </w:rPr>
        <w:t xml:space="preserve"> لمرفق البيئة العالمية (يوليو/تموز 2030 – يونيو/حزيران 2034)</w:t>
      </w:r>
    </w:p>
    <w:p w14:paraId="5062CAB4" w14:textId="77777777" w:rsidR="005E2A7B" w:rsidRPr="005E2A7B" w:rsidRDefault="005E2A7B" w:rsidP="005E2A7B">
      <w:pPr>
        <w:keepNext/>
        <w:keepLines/>
        <w:bidi/>
        <w:spacing w:before="120" w:after="120"/>
        <w:ind w:left="1124" w:hanging="562"/>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الهدف والنطاق</w:t>
      </w:r>
    </w:p>
    <w:p w14:paraId="79074184" w14:textId="77777777" w:rsidR="005E2A7B" w:rsidRPr="005E2A7B" w:rsidRDefault="005E2A7B" w:rsidP="00AB5676">
      <w:pPr>
        <w:numPr>
          <w:ilvl w:val="0"/>
          <w:numId w:val="2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يهدف العمل الذي سيتم تنفيذه بموجب الاختصاصات الحالية إلى تمكين مؤتمر الأطراف في اتفاقية التنوع البيولوجي</w:t>
      </w:r>
      <w:r w:rsidRPr="005E2A7B">
        <w:rPr>
          <w:rFonts w:cs="Simplified Arabic"/>
          <w:vertAlign w:val="superscript"/>
          <w:rtl/>
          <w:lang w:val="en-US" w:bidi="ar-EG"/>
        </w:rPr>
        <w:footnoteReference w:id="50"/>
      </w:r>
      <w:r w:rsidRPr="005E2A7B">
        <w:rPr>
          <w:rFonts w:cs="Simplified Arabic"/>
          <w:rtl/>
          <w:lang w:val="en-US" w:bidi="ar-EG"/>
        </w:rPr>
        <w:t xml:space="preserve"> من إجراء تقييم لحجم الأموال اللازمة لمساعدة البلدان النامية الأطراف، ولا سيما أقل البلدان نموا والدول الجزرية الصغيرة النامية، والبلدان الأطراف التي تمر اقتصاداتها بمرحلة انتقالية، وفقا للإرشادات التي يقدمها مؤتمر الأطراف، في الوفاء بالتزاماتها بموجب الاتفاقية وبروتوكوليها، ولا سيما الالتزام بتنفيذ أي إطار يخلف إطار </w:t>
      </w:r>
      <w:proofErr w:type="spellStart"/>
      <w:r w:rsidRPr="005E2A7B">
        <w:rPr>
          <w:rFonts w:cs="Simplified Arabic"/>
          <w:rtl/>
          <w:lang w:val="en-US" w:bidi="ar-EG"/>
        </w:rPr>
        <w:t>كونمينغ</w:t>
      </w:r>
      <w:proofErr w:type="spellEnd"/>
      <w:r w:rsidRPr="005E2A7B">
        <w:rPr>
          <w:rFonts w:cs="Simplified Arabic"/>
          <w:rtl/>
          <w:lang w:val="en-US" w:bidi="ar-EG"/>
        </w:rPr>
        <w:t>-مونتريال العالمي للتنوع البيولوجي</w:t>
      </w:r>
      <w:r w:rsidRPr="005E2A7B">
        <w:rPr>
          <w:rFonts w:cs="Simplified Arabic"/>
          <w:vertAlign w:val="superscript"/>
          <w:rtl/>
          <w:lang w:val="en-US" w:bidi="ar-EG"/>
        </w:rPr>
        <w:footnoteReference w:id="51"/>
      </w:r>
      <w:r w:rsidRPr="005E2A7B">
        <w:rPr>
          <w:rFonts w:cs="Simplified Arabic"/>
          <w:rtl/>
          <w:lang w:val="en-US" w:bidi="ar-EG"/>
        </w:rPr>
        <w:t xml:space="preserve"> خلال فترة التجديد العاشر لموارد الصندوق </w:t>
      </w:r>
      <w:proofErr w:type="spellStart"/>
      <w:r w:rsidRPr="005E2A7B">
        <w:rPr>
          <w:rFonts w:cs="Simplified Arabic"/>
          <w:rtl/>
          <w:lang w:val="en-US" w:bidi="ar-EG"/>
        </w:rPr>
        <w:t>الاستئماني</w:t>
      </w:r>
      <w:proofErr w:type="spellEnd"/>
      <w:r w:rsidRPr="005E2A7B">
        <w:rPr>
          <w:rFonts w:cs="Simplified Arabic"/>
          <w:rtl/>
          <w:lang w:val="en-US" w:bidi="ar-EG"/>
        </w:rPr>
        <w:t xml:space="preserve"> لمرفق البيئة العالمية (يوليو/تموز 2030 – يونيو/حزيران 2034)، وتحديد حجم الموارد اللازمة، وفقا للفقرة 1 من المادة 21 من الاتفاقية والمقرر </w:t>
      </w:r>
      <w:hyperlink r:id="rId49" w:history="1">
        <w:r w:rsidRPr="005E2A7B">
          <w:rPr>
            <w:color w:val="0000FF" w:themeColor="hyperlink"/>
            <w:u w:val="single"/>
            <w:rtl/>
            <w:lang w:val="en-US" w:bidi="ar-EG"/>
          </w:rPr>
          <w:t>3/8</w:t>
        </w:r>
      </w:hyperlink>
      <w:r w:rsidRPr="005E2A7B">
        <w:rPr>
          <w:rFonts w:cs="Simplified Arabic"/>
          <w:rtl/>
          <w:lang w:val="en-US" w:bidi="ar-EG"/>
        </w:rPr>
        <w:t xml:space="preserve"> الصادر عن مؤتمر الأطراف في 15 نوفمبر/تشرين الثاني 1996.</w:t>
      </w:r>
    </w:p>
    <w:p w14:paraId="266954E6" w14:textId="77777777" w:rsidR="005E2A7B" w:rsidRPr="005E2A7B" w:rsidRDefault="005E2A7B" w:rsidP="005E2A7B">
      <w:pPr>
        <w:bidi/>
        <w:spacing w:before="120" w:after="120"/>
        <w:ind w:left="1170" w:hanging="630"/>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r w:rsidRPr="005E2A7B">
        <w:rPr>
          <w:rFonts w:cs="Simplified Arabic"/>
          <w:b/>
          <w:bCs/>
          <w:rtl/>
          <w:lang w:val="en-US" w:bidi="ar-EG"/>
        </w:rPr>
        <w:tab/>
      </w:r>
    </w:p>
    <w:p w14:paraId="31EABD6B" w14:textId="77777777" w:rsidR="005E2A7B" w:rsidRPr="005E2A7B" w:rsidRDefault="005E2A7B" w:rsidP="00AB5676">
      <w:pPr>
        <w:numPr>
          <w:ilvl w:val="0"/>
          <w:numId w:val="27"/>
        </w:numPr>
        <w:tabs>
          <w:tab w:val="right" w:pos="1800"/>
        </w:tabs>
        <w:bidi/>
        <w:spacing w:before="120" w:after="120"/>
        <w:ind w:left="1260" w:hanging="90"/>
        <w:jc w:val="both"/>
        <w:rPr>
          <w:rFonts w:cs="Simplified Arabic"/>
          <w:i/>
          <w:iCs/>
          <w:lang w:val="en-US" w:bidi="ar-EG"/>
        </w:rPr>
      </w:pPr>
      <w:r w:rsidRPr="005E2A7B">
        <w:rPr>
          <w:rFonts w:cs="Simplified Arabic"/>
          <w:rtl/>
          <w:lang w:val="en-US" w:bidi="ar-EG"/>
        </w:rPr>
        <w:t>ينبغي إجراء تقييم احتياجات التمويل مع وضع في الاعتبار ما يلي:</w:t>
      </w:r>
    </w:p>
    <w:p w14:paraId="15717EC0"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rtl/>
          <w:lang w:val="en-US" w:bidi="ar-EG"/>
        </w:rPr>
      </w:pPr>
      <w:r w:rsidRPr="005E2A7B">
        <w:rPr>
          <w:rFonts w:cs="Simplified Arabic"/>
          <w:rtl/>
          <w:lang w:val="en-US" w:bidi="ar-EG"/>
        </w:rPr>
        <w:lastRenderedPageBreak/>
        <w:t>المادة 20 والفقرة 1 من المادة 21 من الاتفاقية، فضلا عن الإطار؛</w:t>
      </w:r>
    </w:p>
    <w:p w14:paraId="3E184D2A"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الإرشادات التي يقدمها مؤتمر الأطراف إلى الآلية المالية، والتي قد تدعو إلى توفير موارد مالية في المستقبل، وفي المقرر المتعلق بحشد الموارد، الذي يدعو فيه مؤتمر الأطراف إلى توسيع قاعدة المساهمين؛</w:t>
      </w:r>
    </w:p>
    <w:p w14:paraId="45550DB0"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جميع الالتزامات بموجب الاتفاقية وبروتوكوليها والمقررات ذات الصلة التي اعتمدها مؤتمر الأطراف، ولا سيما الإطار؛</w:t>
      </w:r>
    </w:p>
    <w:p w14:paraId="6AFAF313"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الاستراتيجيات أو الخطط أو البرامج الوطنية التي وضعت وفقا للمادة 6 من الاتفاقية والخطط الوطنية لتمويل التنوع البيولوجي أو الأدوات المماثلة، حيثما كانت متاحة؛</w:t>
      </w:r>
    </w:p>
    <w:p w14:paraId="384C0D73"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المعلومات التي تم إبلاغها إلى مؤتمر الأطراف في التقارير الوطنية والتي قدمتها الأطراف من خلال إطار الإبلاغ المالي وتقارير الردود الأخرى على الاستقصاءات والمقابلات؛</w:t>
      </w:r>
    </w:p>
    <w:p w14:paraId="58ACBDD5"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السياسات والمبادئ التوجيهية التي وافق عليها مجلس مرفق البيئة العالمية لتحديد أهلية تمويل المشاريع؛</w:t>
      </w:r>
    </w:p>
    <w:p w14:paraId="75FB7209"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أوجه التآزر مع الاتفاقيات الأخرى المتعلقة بالتنوع البيولوجي والاتفاقات البيئية المتعددة الأطراف الأخرى التي يمولها مرفق البيئة العالمية، بما في ذلك تلك المتعلقة بالعمليات والآثار؛</w:t>
      </w:r>
    </w:p>
    <w:p w14:paraId="4A52C56B"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رأس المال الخاص الإضافي الذي تم حشده من خلال التمويل المختلط، بما في ذلك من خلال استخدام أدوات غير المنح، مع الاعتراف بالتحديات التي قد تواجهها بعض الأطراف، ولا سيما أقل البلدان نموا والدول الجزرية الصغيرة النامية، في حشد رأس المال الخاص في هذا الصدد؛</w:t>
      </w:r>
    </w:p>
    <w:p w14:paraId="646C8757"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اتساق السياسات؛</w:t>
      </w:r>
    </w:p>
    <w:p w14:paraId="3290FCE8" w14:textId="77777777" w:rsidR="005E2A7B" w:rsidRPr="005E2A7B" w:rsidRDefault="005E2A7B" w:rsidP="00AB5676">
      <w:pPr>
        <w:numPr>
          <w:ilvl w:val="0"/>
          <w:numId w:val="28"/>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التقديرات الأخرى ذات صلة، بما في ذلك تكاليف تنفيذ خطة عمل الاعتبارات الجنسانية (2023-2030)؛</w:t>
      </w:r>
      <w:r w:rsidRPr="005E2A7B">
        <w:rPr>
          <w:rFonts w:cs="Simplified Arabic"/>
          <w:vertAlign w:val="superscript"/>
          <w:rtl/>
          <w:lang w:val="en-US" w:bidi="ar-EG"/>
        </w:rPr>
        <w:footnoteReference w:id="52"/>
      </w:r>
    </w:p>
    <w:p w14:paraId="7F43241F" w14:textId="77777777" w:rsidR="005E2A7B" w:rsidRPr="005E2A7B" w:rsidRDefault="005E2A7B" w:rsidP="005E2A7B">
      <w:pPr>
        <w:tabs>
          <w:tab w:val="left" w:pos="2430"/>
        </w:tabs>
        <w:bidi/>
        <w:spacing w:before="120" w:after="120"/>
        <w:ind w:left="1700"/>
        <w:jc w:val="both"/>
        <w:rPr>
          <w:rFonts w:cs="Simplified Arabic"/>
          <w:lang w:val="en-US" w:bidi="ar-EG"/>
        </w:rPr>
      </w:pPr>
      <w:r w:rsidRPr="005E2A7B">
        <w:rPr>
          <w:rFonts w:cs="Simplified Arabic"/>
          <w:rtl/>
          <w:lang w:val="en-US" w:bidi="ar-EG"/>
        </w:rPr>
        <w:t>[(ك)</w:t>
      </w:r>
      <w:r w:rsidRPr="005E2A7B">
        <w:rPr>
          <w:rFonts w:cs="Simplified Arabic"/>
          <w:rtl/>
          <w:lang w:val="en-US" w:bidi="ar-EG"/>
        </w:rPr>
        <w:tab/>
        <w:t>أسعار الصرف، وتقلبات التضخم، وارتفاع تكلفة حفظ التنوع البيولوجي في الاقتصادات النامية؛]</w:t>
      </w:r>
    </w:p>
    <w:p w14:paraId="4DCDC347" w14:textId="77777777" w:rsidR="005E2A7B" w:rsidRPr="005E2A7B" w:rsidRDefault="005E2A7B" w:rsidP="00AB5676">
      <w:pPr>
        <w:numPr>
          <w:ilvl w:val="0"/>
          <w:numId w:val="2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وفي سياق التقييم، ينبغي إجراء المقابلات والاستقصاءات والتحليلات الكمية والنوعية والمشاورات حسب الحاجة لإعداد التقرير، بما في ذلك:</w:t>
      </w:r>
    </w:p>
    <w:p w14:paraId="69C96B1C" w14:textId="77777777" w:rsidR="005E2A7B" w:rsidRPr="005E2A7B" w:rsidRDefault="005E2A7B" w:rsidP="00AB5676">
      <w:pPr>
        <w:numPr>
          <w:ilvl w:val="0"/>
          <w:numId w:val="29"/>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تجميع وتحليل الاحتياجات المحددة في الاستراتيجيات وخطط العمل الوطنية للتنوع البيولوجي والخطط الوطنية لتمويل التنوع البيولوجي، بما في ذلك الاستراتيجيات القطرية لحشد الموارد، والتي أعدتها الأطراف المؤهلة للحصول على موارد من مرفق البيئة العالمية والأطراف الأخرى ذات الصلة وفقا للمادة 6 من الاتفاقية، مع الأخذ في الاعتبار تمويل التكاليف الإضافية باعتباره المبدأ التشغيلي الأساسي لمرفق البيئة العالمية؛</w:t>
      </w:r>
    </w:p>
    <w:p w14:paraId="6F1EF5B9" w14:textId="77777777" w:rsidR="005E2A7B" w:rsidRPr="005E2A7B" w:rsidRDefault="005E2A7B" w:rsidP="00AB5676">
      <w:pPr>
        <w:numPr>
          <w:ilvl w:val="0"/>
          <w:numId w:val="29"/>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استعراض التقارير المقدمة من الأطراف عملا بالمادتين 6 و26 من الاتفاقية فضلا عن المادة 33 من بروتوكول قرطاجنة للسلامة الأحيائية</w:t>
      </w:r>
      <w:r w:rsidRPr="005E2A7B">
        <w:rPr>
          <w:rFonts w:cs="Simplified Arabic"/>
          <w:vertAlign w:val="superscript"/>
          <w:rtl/>
          <w:lang w:val="en-US" w:bidi="ar-EG"/>
        </w:rPr>
        <w:footnoteReference w:id="53"/>
      </w:r>
      <w:r w:rsidRPr="005E2A7B">
        <w:rPr>
          <w:rFonts w:cs="Simplified Arabic"/>
          <w:rtl/>
          <w:lang w:val="en-US" w:bidi="ar-EG"/>
        </w:rPr>
        <w:t xml:space="preserve"> والمادة 29 من بروتوكول </w:t>
      </w:r>
      <w:proofErr w:type="spellStart"/>
      <w:r w:rsidRPr="005E2A7B">
        <w:rPr>
          <w:rFonts w:cs="Simplified Arabic"/>
          <w:rtl/>
          <w:lang w:val="en-US" w:bidi="ar-EG"/>
        </w:rPr>
        <w:t>ناغويا</w:t>
      </w:r>
      <w:proofErr w:type="spellEnd"/>
      <w:r w:rsidRPr="005E2A7B">
        <w:rPr>
          <w:rFonts w:cs="Simplified Arabic"/>
          <w:rtl/>
          <w:lang w:val="en-US" w:bidi="ar-EG"/>
        </w:rPr>
        <w:t xml:space="preserve"> بشأن الحصول على </w:t>
      </w:r>
      <w:r w:rsidRPr="005E2A7B">
        <w:rPr>
          <w:rFonts w:cs="Simplified Arabic"/>
          <w:rtl/>
          <w:lang w:val="en-US" w:bidi="ar-EG"/>
        </w:rPr>
        <w:lastRenderedPageBreak/>
        <w:t>الموارد الجينية والتقاسم العادل والمنصف للمنافع الناشئة عن استخدامها</w:t>
      </w:r>
      <w:r w:rsidRPr="005E2A7B">
        <w:rPr>
          <w:rFonts w:cs="Simplified Arabic"/>
          <w:vertAlign w:val="superscript"/>
          <w:rtl/>
          <w:lang w:val="en-US" w:bidi="ar-EG"/>
        </w:rPr>
        <w:footnoteReference w:id="54"/>
      </w:r>
      <w:r w:rsidRPr="005E2A7B">
        <w:rPr>
          <w:rFonts w:cs="Simplified Arabic"/>
          <w:rtl/>
          <w:lang w:val="en-US" w:bidi="ar-EG"/>
        </w:rPr>
        <w:t xml:space="preserve"> لتحديد احتياجات التمويل المتعلقة بالوفاء بالتزاماتها بموجب الاتفاقية وبروتوكوليها؛</w:t>
      </w:r>
    </w:p>
    <w:p w14:paraId="11C5B145" w14:textId="77777777" w:rsidR="005E2A7B" w:rsidRPr="005E2A7B" w:rsidRDefault="005E2A7B" w:rsidP="00AB5676">
      <w:pPr>
        <w:numPr>
          <w:ilvl w:val="0"/>
          <w:numId w:val="29"/>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 xml:space="preserve"> الآثار المالية المقدرة للإرشادات التي يقدمها مؤتمر الأطراف إلى الآلية المالية؛</w:t>
      </w:r>
    </w:p>
    <w:p w14:paraId="682E6FAB" w14:textId="77777777" w:rsidR="005E2A7B" w:rsidRPr="005E2A7B" w:rsidRDefault="005E2A7B" w:rsidP="00AB5676">
      <w:pPr>
        <w:numPr>
          <w:ilvl w:val="0"/>
          <w:numId w:val="29"/>
        </w:numPr>
        <w:tabs>
          <w:tab w:val="right" w:pos="2430"/>
        </w:tabs>
        <w:bidi/>
        <w:spacing w:before="120" w:after="120"/>
        <w:ind w:left="1138" w:firstLine="562"/>
        <w:jc w:val="both"/>
        <w:rPr>
          <w:rFonts w:cs="Simplified Arabic"/>
          <w:lang w:val="en-US" w:bidi="ar-EG"/>
        </w:rPr>
      </w:pPr>
      <w:r w:rsidRPr="005E2A7B">
        <w:rPr>
          <w:rFonts w:cs="Simplified Arabic"/>
          <w:rtl/>
          <w:lang w:val="en-US" w:bidi="ar-EG"/>
        </w:rPr>
        <w:t>تجميع وتحليل لأي معلومات تكميلية مقدمة من الأطراف المؤهلة للحصول على موارد من مرفق البيئة العالمية والأطراف الأخرى عن احتياجاتها التمويلية لتنفيذ التزاماتها بموجب الاتفاقية وبروتوكوليها.</w:t>
      </w:r>
    </w:p>
    <w:p w14:paraId="587ED786" w14:textId="77777777" w:rsidR="005E2A7B" w:rsidRPr="005E2A7B" w:rsidRDefault="005E2A7B" w:rsidP="005E2A7B">
      <w:pPr>
        <w:bidi/>
        <w:spacing w:before="120" w:after="120"/>
        <w:ind w:left="1170" w:hanging="630"/>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التنفيذ</w:t>
      </w:r>
    </w:p>
    <w:p w14:paraId="151F18CF" w14:textId="77777777" w:rsidR="005E2A7B" w:rsidRPr="005E2A7B" w:rsidRDefault="005E2A7B" w:rsidP="00AB5676">
      <w:pPr>
        <w:numPr>
          <w:ilvl w:val="0"/>
          <w:numId w:val="2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[ينبغي] [يجوز] أن تتحمل نقاط الاتصال الوطنية للاتفاقية ونقاط الاتصال التابعة للآلية المالية، حسب الاقتضاء، المسؤولية المشتركة عن تنسيق تقييمات احتياجات التمويل الإضافي على المستوى الوطني، وذلك بالتعاون مع أصحاب المصلحة المعنيين ونقاط الاتصال الأخرى بموجب الاتفاقية والاتفاقيات ذات الصلة، لضمان اتباع نهج يشمل الحكومة بأكملها.</w:t>
      </w:r>
    </w:p>
    <w:p w14:paraId="65076A9B" w14:textId="77777777" w:rsidR="005E2A7B" w:rsidRPr="005E2A7B" w:rsidRDefault="005E2A7B" w:rsidP="00AB5676">
      <w:pPr>
        <w:numPr>
          <w:ilvl w:val="0"/>
          <w:numId w:val="2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ويمكن لنقاط الاتصال الوطنية إنشاء منصة وطنية أو استخدام آليات التنسيق الوطنية القائمة، أو كليهما، للمساعدة في تخطيط المشاريع حسب الاقتضاء وتتبع الاحتياجات والفجوات والأولويات ذات الصلة بتمويل التنوع البيولوجي. وينبغي إقامة روابط وثيقة بين المنصة الوطنية أو آلية التنسيق ذات الصلة ومبادرات الدعم الوطنية لمقدمي التمويل المعنيين، ولا سيما استراتيجية المشاركة القطرية لمرفق البيئة العالمية.</w:t>
      </w:r>
    </w:p>
    <w:p w14:paraId="689198FE" w14:textId="77777777" w:rsidR="005E2A7B" w:rsidRPr="005E2A7B" w:rsidRDefault="005E2A7B" w:rsidP="005E2A7B">
      <w:pPr>
        <w:tabs>
          <w:tab w:val="left" w:pos="1847"/>
        </w:tabs>
        <w:bidi/>
        <w:spacing w:before="120" w:after="120"/>
        <w:ind w:left="1260"/>
        <w:jc w:val="both"/>
        <w:rPr>
          <w:rFonts w:cs="Simplified Arabic"/>
          <w:lang w:val="en-US" w:bidi="ar-EG"/>
        </w:rPr>
      </w:pPr>
      <w:r w:rsidRPr="005E2A7B">
        <w:rPr>
          <w:rFonts w:cs="Simplified Arabic"/>
          <w:rtl/>
          <w:lang w:val="en-US" w:bidi="ar-EG"/>
        </w:rPr>
        <w:t>[6-</w:t>
      </w:r>
      <w:r w:rsidRPr="005E2A7B">
        <w:rPr>
          <w:rFonts w:cs="Simplified Arabic"/>
          <w:rtl/>
          <w:lang w:val="en-US" w:bidi="ar-EG"/>
        </w:rPr>
        <w:tab/>
        <w:t>وينبغي للمنصة الوطنية أيضا أن تسهل مشاركة الشعوب الأصلية والمجتمعات المحلية والمنظمات النسائية والشبابية وغيرهم من أصحاب المصلحة المعنيين، من خلال نهج شامل للمجتمع [ونهج قائم على حقوق الإنسان]، حسب الاقتضاء].</w:t>
      </w:r>
    </w:p>
    <w:p w14:paraId="34A73C90" w14:textId="77777777" w:rsidR="005E2A7B" w:rsidRPr="005E2A7B" w:rsidRDefault="005E2A7B" w:rsidP="00AB5676">
      <w:pPr>
        <w:numPr>
          <w:ilvl w:val="0"/>
          <w:numId w:val="3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وينبغي أن تقدم الأمينة التنفيذية المعلومات الواردة من الأطراف دون التزامات إبلاغ إضافية عن احتياجات التمويل من خلال منصة إلكترونية، رهنا بتوافر الموارد، لتيسير تصور الاحتياجات والفجوات والأولويات ذات الصلة بتمويل التنوع البيولوجي بشكل مستمر.</w:t>
      </w:r>
    </w:p>
    <w:p w14:paraId="0ECB368F" w14:textId="77777777" w:rsidR="005E2A7B" w:rsidRPr="005E2A7B" w:rsidRDefault="005E2A7B" w:rsidP="00AB5676">
      <w:pPr>
        <w:numPr>
          <w:ilvl w:val="0"/>
          <w:numId w:val="3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وينبغي أن تعد الأمينة التنفيذية تقريرا عن التقييم الكامل وينبغي تقديم التقرير لتنظر فيه الهيئة الفرعية للتنفيذ في اجتماع يُعقد قبل الاجتماع الثامن عشر لمؤتمر الأطراف، بهدف تقديم توصيات لينظر فيها مؤتمر الأطراف في ذلك الاجتماع.</w:t>
      </w:r>
    </w:p>
    <w:p w14:paraId="24F8C20D" w14:textId="77777777" w:rsidR="005E2A7B" w:rsidRPr="005E2A7B" w:rsidRDefault="005E2A7B" w:rsidP="00AB5676">
      <w:pPr>
        <w:numPr>
          <w:ilvl w:val="0"/>
          <w:numId w:val="37"/>
        </w:numPr>
        <w:tabs>
          <w:tab w:val="right" w:pos="1800"/>
        </w:tabs>
        <w:bidi/>
        <w:spacing w:before="120" w:after="120"/>
        <w:ind w:left="1260" w:hanging="90"/>
        <w:jc w:val="both"/>
        <w:rPr>
          <w:rFonts w:cs="Simplified Arabic"/>
          <w:lang w:val="en-US" w:bidi="ar-EG"/>
        </w:rPr>
      </w:pPr>
      <w:r w:rsidRPr="005E2A7B">
        <w:rPr>
          <w:rFonts w:cs="Simplified Arabic"/>
          <w:rtl/>
          <w:lang w:val="en-US" w:bidi="ar-EG"/>
        </w:rPr>
        <w:t xml:space="preserve">وفي اجتماعه الثامن عشر، سيُدعى مؤتمر الأطراف إلى الإحاطة علما بحجم الأموال المقدرة اللازمة لتنفيذ الاتفاقية وبروتوكوليها لفترة التجديد العاشر لموارد الصندوق </w:t>
      </w:r>
      <w:proofErr w:type="spellStart"/>
      <w:r w:rsidRPr="005E2A7B">
        <w:rPr>
          <w:rFonts w:cs="Simplified Arabic"/>
          <w:rtl/>
          <w:lang w:val="en-US" w:bidi="ar-EG"/>
        </w:rPr>
        <w:t>الاستئماني</w:t>
      </w:r>
      <w:proofErr w:type="spellEnd"/>
      <w:r w:rsidRPr="005E2A7B">
        <w:rPr>
          <w:rFonts w:cs="Simplified Arabic"/>
          <w:rtl/>
          <w:lang w:val="en-US" w:bidi="ar-EG"/>
        </w:rPr>
        <w:t xml:space="preserve"> لمرفق البيئة العالمية.</w:t>
      </w:r>
    </w:p>
    <w:p w14:paraId="763925BD" w14:textId="060166C1" w:rsidR="005E2A7B" w:rsidRPr="005E2A7B" w:rsidRDefault="005E2A7B" w:rsidP="005E2A7B">
      <w:pPr>
        <w:bidi/>
        <w:spacing w:before="120" w:after="120"/>
        <w:ind w:left="1170"/>
        <w:jc w:val="both"/>
        <w:rPr>
          <w:rFonts w:cs="Simplified Arabic"/>
          <w:b/>
          <w:bCs/>
          <w:rtl/>
          <w:lang w:val="en-US" w:bidi="ar-EG"/>
        </w:rPr>
      </w:pPr>
      <w:r w:rsidRPr="005E2A7B">
        <w:rPr>
          <w:rFonts w:cs="Simplified Arabic"/>
          <w:b/>
          <w:bCs/>
          <w:rtl/>
          <w:lang w:val="en-US" w:bidi="ar-EG"/>
        </w:rPr>
        <w:t>المرفق الث</w:t>
      </w:r>
      <w:r>
        <w:rPr>
          <w:rFonts w:cs="Simplified Arabic" w:hint="cs"/>
          <w:b/>
          <w:bCs/>
          <w:rtl/>
          <w:lang w:val="en-US" w:bidi="ar-EG"/>
        </w:rPr>
        <w:t>الث</w:t>
      </w:r>
    </w:p>
    <w:p w14:paraId="0969CCA2" w14:textId="77777777" w:rsidR="005E2A7B" w:rsidRPr="005E2A7B" w:rsidRDefault="005E2A7B" w:rsidP="005E2A7B">
      <w:pPr>
        <w:bidi/>
        <w:spacing w:before="120" w:after="120"/>
        <w:ind w:left="1170"/>
        <w:jc w:val="both"/>
        <w:rPr>
          <w:rFonts w:cs="Simplified Arabic"/>
          <w:b/>
          <w:bCs/>
          <w:rtl/>
          <w:lang w:val="en-US" w:bidi="ar-EG"/>
        </w:rPr>
      </w:pPr>
      <w:r w:rsidRPr="005E2A7B">
        <w:rPr>
          <w:rFonts w:cs="Simplified Arabic"/>
          <w:b/>
          <w:bCs/>
          <w:rtl/>
          <w:lang w:val="en-US" w:bidi="ar-EG"/>
        </w:rPr>
        <w:t>اختصاصات النسخة السابعة من الاستعراض الذي يجري كل أربع سنوات لفعالية الآلية المالية</w:t>
      </w:r>
    </w:p>
    <w:p w14:paraId="3ADC17D4" w14:textId="77777777" w:rsidR="005E2A7B" w:rsidRPr="005E2A7B" w:rsidRDefault="005E2A7B" w:rsidP="005E2A7B">
      <w:pPr>
        <w:bidi/>
        <w:spacing w:before="120" w:after="120"/>
        <w:ind w:left="1170" w:hanging="630"/>
        <w:jc w:val="both"/>
        <w:rPr>
          <w:rFonts w:cs="Simplified Arabic"/>
          <w:b/>
          <w:bCs/>
          <w:rtl/>
          <w:lang w:val="en-US" w:bidi="ar-EG"/>
        </w:rPr>
      </w:pPr>
      <w:r w:rsidRPr="005E2A7B">
        <w:rPr>
          <w:rFonts w:cs="Simplified Arabic"/>
          <w:b/>
          <w:bCs/>
          <w:rtl/>
          <w:lang w:val="en-US" w:bidi="ar-EG"/>
        </w:rPr>
        <w:t>ألف-</w:t>
      </w:r>
      <w:r w:rsidRPr="005E2A7B">
        <w:rPr>
          <w:rFonts w:cs="Simplified Arabic"/>
          <w:b/>
          <w:bCs/>
          <w:rtl/>
          <w:lang w:val="en-US" w:bidi="ar-EG"/>
        </w:rPr>
        <w:tab/>
        <w:t>الأهداف</w:t>
      </w:r>
    </w:p>
    <w:p w14:paraId="288AE39A" w14:textId="77777777" w:rsidR="005E2A7B" w:rsidRPr="005E2A7B" w:rsidRDefault="005E2A7B" w:rsidP="00AB5676">
      <w:pPr>
        <w:numPr>
          <w:ilvl w:val="0"/>
          <w:numId w:val="30"/>
        </w:numPr>
        <w:tabs>
          <w:tab w:val="right" w:pos="1800"/>
        </w:tabs>
        <w:bidi/>
        <w:spacing w:after="120"/>
        <w:ind w:left="1138"/>
        <w:jc w:val="both"/>
        <w:rPr>
          <w:rFonts w:cs="Simplified Arabic"/>
          <w:lang w:val="en-US" w:bidi="ar-EG"/>
        </w:rPr>
      </w:pPr>
      <w:r w:rsidRPr="005E2A7B">
        <w:rPr>
          <w:rFonts w:cs="Simplified Arabic"/>
          <w:rtl/>
          <w:lang w:val="en-US" w:bidi="ar-EG"/>
        </w:rPr>
        <w:lastRenderedPageBreak/>
        <w:t>وفقا للفقرة 3 من المادة 21 من اتفاقية التنوع البيولوجي</w:t>
      </w:r>
      <w:r w:rsidRPr="005E2A7B">
        <w:rPr>
          <w:rFonts w:cs="Simplified Arabic"/>
          <w:vertAlign w:val="superscript"/>
          <w:rtl/>
          <w:lang w:val="en-US" w:bidi="ar-EG"/>
        </w:rPr>
        <w:footnoteReference w:id="55"/>
      </w:r>
      <w:r w:rsidRPr="005E2A7B">
        <w:rPr>
          <w:rFonts w:cs="Simplified Arabic"/>
          <w:rtl/>
          <w:lang w:val="en-US" w:bidi="ar-EG"/>
        </w:rPr>
        <w:t xml:space="preserve"> واستنادا إلى تجربة الاستعراضات الستة السابقة لفعالية الآلية المالية، سيُجري مؤتمر الأطراف في الاتفاقية استعراضه السابع في اجتماعه الثامن عشر، وسيتخذ الإجراءات المناسبة لتحسين فعالية الآلية المالية حسب الضرورة. ولهذا الغرض، ستُدرج العناصر التالية في الاستعراض:</w:t>
      </w:r>
    </w:p>
    <w:p w14:paraId="734A5EA3"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توافق أنشطة مرفق البيئة العالمية، باعتباره الهيكل المؤسسي الذي يدير الآلية المالية، مع إرشادات مؤتمر الأطراف؛</w:t>
      </w:r>
    </w:p>
    <w:p w14:paraId="071D8F4D"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فعالية الآلية المالية في توفير الموارد المالية لتمكين جميع البلدان النامية الأطراف المؤهلة، ولا سيما أقل البلدان نموا والدول الجزرية الصغيرة النامية، والأطراف التي تمر اقتصاداتها بموحلة انتقالية من تغطية التكاليف الإضافية الكاملة المتفق عليها لتنفيذ التدابير التي ستفي من خلالها بالتزاماتها بموجب الاتفاقية وبروتوكوليها والتي تولد منافع بيئية عالمية والاستفادة من مخصصاتها، مع مراعاة الحاجة إلى القدرة على التنبؤ وكفاية الأموال وإمكانية الحصول عليها وتدفقها في الوقت المناسب، بما في ذلك أداء الوكالات المنفذة لدى مرفق البيئة العالمية؛</w:t>
      </w:r>
    </w:p>
    <w:p w14:paraId="140F28A9"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كفاءة الآلية المالية في توفير الموارد المالية، ووفقا لإرشادات مؤتمر الأطراف، الإشراف على نتائج الأنشطة الممولة من مواردها ورصدها وتقييمها، بما في ذلك نتائجها وآثارها الاجتماعية والجنسانية والمتعلقة بالإنصاف، حسب الاقتضاء؛</w:t>
      </w:r>
    </w:p>
    <w:p w14:paraId="24978AE7"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فعالية تحفيز وتعزيز تدابير التنفيذ الوطنية بما يتماشى مع الأولويات الوطنية لتحقيق الغايات والأهداف العالمية للتنوع البيولوجي، بما في ذلك تلك المتعلقة بالاتفاقية وبروتوكوليها؛</w:t>
      </w:r>
    </w:p>
    <w:p w14:paraId="64B87989"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 xml:space="preserve">كفاءة وفعالية الأنشطة التي يمولها مرفق البيئة العالمية والصندوق </w:t>
      </w:r>
      <w:proofErr w:type="spellStart"/>
      <w:r w:rsidRPr="005E2A7B">
        <w:rPr>
          <w:rFonts w:cs="Simplified Arabic"/>
          <w:rtl/>
          <w:lang w:val="en-US" w:bidi="ar-EG"/>
        </w:rPr>
        <w:t>الإطاري</w:t>
      </w:r>
      <w:proofErr w:type="spellEnd"/>
      <w:r w:rsidRPr="005E2A7B">
        <w:rPr>
          <w:rFonts w:cs="Simplified Arabic"/>
          <w:rtl/>
          <w:lang w:val="en-US" w:bidi="ar-EG"/>
        </w:rPr>
        <w:t xml:space="preserve"> العالمي للتنوع البيولوجي لتنفيذ الاتفاقية وتحقيق أهدافها الثلاثة، وكذلك، عند الاقتضاء، تنفيذ بروتوكوليها، مع مراعاة الإرشادات التي يقدمها مؤتمر الأطراف؛</w:t>
      </w:r>
    </w:p>
    <w:p w14:paraId="141B70C3"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كفاءة وفعالية العمليات والإجراءات الخاصة بنشر الموارد واستخدامها، بما في ذلك الإجراءات المبسطة وأساليب الوصول؛</w:t>
      </w:r>
    </w:p>
    <w:p w14:paraId="7BC1A335"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فعالية وكفاءة الدعم المقدم لأهداف الاتفاقية وبروتوكوليها في تآزر مع تنفيذ الاتفاقات البيئية المتعددة الأطراف الأخرى ذات الصلة، بطريقة تتسق مع ولايات الاتفاقات المعنية؛</w:t>
      </w:r>
    </w:p>
    <w:p w14:paraId="4E9F1533"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الفعالية في تحسين الوصول إلى الموارد المالية والاتجاهات المرتبطة بالتمويل للشعوب الأصلية والمجتمعات المحلية والنساء والشباب لدعم تنفيذ أهداف الاتفاقية وبروتوكوليها؛</w:t>
      </w:r>
    </w:p>
    <w:p w14:paraId="47FD2390" w14:textId="77777777" w:rsidR="005E2A7B" w:rsidRPr="005E2A7B" w:rsidRDefault="005E2A7B" w:rsidP="00AB5676">
      <w:pPr>
        <w:numPr>
          <w:ilvl w:val="0"/>
          <w:numId w:val="31"/>
        </w:numPr>
        <w:tabs>
          <w:tab w:val="right" w:pos="1800"/>
          <w:tab w:val="right" w:pos="2430"/>
        </w:tabs>
        <w:bidi/>
        <w:spacing w:after="120"/>
        <w:ind w:left="1138" w:firstLine="562"/>
        <w:jc w:val="both"/>
        <w:rPr>
          <w:rFonts w:cs="Simplified Arabic"/>
          <w:lang w:val="en-US" w:bidi="ar-EG"/>
        </w:rPr>
      </w:pPr>
      <w:r w:rsidRPr="005E2A7B">
        <w:rPr>
          <w:rFonts w:cs="Simplified Arabic"/>
          <w:rtl/>
          <w:lang w:val="en-US" w:bidi="ar-EG"/>
        </w:rPr>
        <w:t>كفاءة كل وكالة من الوكالات المنفذة لمرفق البيئة العالمية في تقديم الدعم التقني والخدمات للبلدان في إعدادها لمقترحات مشاريعها وتنفيذ مشاريعها، بما في ذلك ما يتعلق بصرف الأموال في الوقت المناسب، والرسوم وتكاليف إدارة المشاريع، والاستعانة بالاستشاريين الدوليين، والرقابة على الإنفاق.</w:t>
      </w:r>
    </w:p>
    <w:p w14:paraId="554A2394" w14:textId="77777777" w:rsidR="005E2A7B" w:rsidRPr="005E2A7B" w:rsidRDefault="005E2A7B" w:rsidP="005E2A7B">
      <w:pPr>
        <w:bidi/>
        <w:spacing w:before="120" w:after="120"/>
        <w:ind w:left="1080" w:hanging="720"/>
        <w:contextualSpacing/>
        <w:jc w:val="both"/>
        <w:rPr>
          <w:rFonts w:cs="Simplified Arabic"/>
          <w:b/>
          <w:bCs/>
          <w:rtl/>
          <w:lang w:val="en-US" w:bidi="ar-EG"/>
        </w:rPr>
      </w:pPr>
      <w:r w:rsidRPr="005E2A7B">
        <w:rPr>
          <w:rFonts w:cs="Simplified Arabic"/>
          <w:b/>
          <w:bCs/>
          <w:rtl/>
          <w:lang w:val="en-US" w:bidi="ar-EG"/>
        </w:rPr>
        <w:t>باء-</w:t>
      </w:r>
      <w:r w:rsidRPr="005E2A7B">
        <w:rPr>
          <w:rFonts w:cs="Simplified Arabic"/>
          <w:b/>
          <w:bCs/>
          <w:rtl/>
          <w:lang w:val="en-US" w:bidi="ar-EG"/>
        </w:rPr>
        <w:tab/>
        <w:t>المنهجية</w:t>
      </w:r>
    </w:p>
    <w:p w14:paraId="1843BD8F" w14:textId="77777777" w:rsidR="005E2A7B" w:rsidRPr="005E2A7B" w:rsidRDefault="005E2A7B" w:rsidP="00AB5676">
      <w:pPr>
        <w:numPr>
          <w:ilvl w:val="0"/>
          <w:numId w:val="30"/>
        </w:numPr>
        <w:tabs>
          <w:tab w:val="right" w:pos="1800"/>
        </w:tabs>
        <w:bidi/>
        <w:spacing w:after="120"/>
        <w:ind w:left="1138"/>
        <w:jc w:val="both"/>
        <w:rPr>
          <w:rFonts w:cs="Simplified Arabic"/>
          <w:lang w:val="en-US" w:bidi="ar-EG"/>
        </w:rPr>
      </w:pPr>
      <w:r w:rsidRPr="005E2A7B">
        <w:rPr>
          <w:rFonts w:cs="Simplified Arabic"/>
          <w:rtl/>
          <w:lang w:val="en-US" w:bidi="ar-EG"/>
        </w:rPr>
        <w:lastRenderedPageBreak/>
        <w:t>سيغطي الاستعراض جميع أنشطة الهيكل المؤسسي الذي يدير الآلية المالية، ولا سيما للفترة من 1 يوليو/تموز 2022 إلى 30 يونيو/حزيران 2026.</w:t>
      </w:r>
    </w:p>
    <w:p w14:paraId="79CBD3CA" w14:textId="77777777" w:rsidR="005E2A7B" w:rsidRPr="005E2A7B" w:rsidRDefault="005E2A7B" w:rsidP="00AB5676">
      <w:pPr>
        <w:numPr>
          <w:ilvl w:val="0"/>
          <w:numId w:val="30"/>
        </w:numPr>
        <w:tabs>
          <w:tab w:val="right" w:pos="1800"/>
        </w:tabs>
        <w:bidi/>
        <w:spacing w:after="120"/>
        <w:ind w:left="1138"/>
        <w:jc w:val="both"/>
        <w:rPr>
          <w:rFonts w:cs="Simplified Arabic"/>
          <w:lang w:val="en-US" w:bidi="ar-EG"/>
        </w:rPr>
      </w:pPr>
      <w:r w:rsidRPr="005E2A7B">
        <w:rPr>
          <w:rFonts w:cs="Simplified Arabic"/>
          <w:rtl/>
          <w:lang w:val="en-US" w:bidi="ar-EG"/>
        </w:rPr>
        <w:t>وسيستند الاستعراض، من بين أمور أخرى وبطريقة متوازنة، إلى مصادر المعلومات التالية:</w:t>
      </w:r>
    </w:p>
    <w:p w14:paraId="1B88D91B" w14:textId="77777777" w:rsidR="005E2A7B" w:rsidRPr="005E2A7B" w:rsidRDefault="005E2A7B" w:rsidP="00AB5676">
      <w:pPr>
        <w:numPr>
          <w:ilvl w:val="0"/>
          <w:numId w:val="32"/>
        </w:numPr>
        <w:suppressLineNumbers/>
        <w:tabs>
          <w:tab w:val="right" w:pos="2430"/>
        </w:tabs>
        <w:suppressAutoHyphens/>
        <w:bidi/>
        <w:spacing w:before="120" w:after="120"/>
        <w:ind w:left="1138" w:firstLine="562"/>
        <w:jc w:val="both"/>
        <w:rPr>
          <w:rFonts w:cs="Simplified Arabic"/>
          <w:lang w:val="en-US" w:bidi="ar-EG"/>
        </w:rPr>
      </w:pPr>
      <w:r w:rsidRPr="005E2A7B">
        <w:rPr>
          <w:rFonts w:cs="Simplified Arabic"/>
          <w:rtl/>
          <w:lang w:val="en-US" w:bidi="ar-EG"/>
        </w:rPr>
        <w:t xml:space="preserve">استعراضات فعالية الآلية المالية في تنفيذ الاتفاقية التي أجريت بموجب مذكرة التفاهم بين مؤتمر الأطراف في الاتفاقية ومجلس مرفق البيئة العالمية، على النحو الوارد في مرفق المقرر </w:t>
      </w:r>
      <w:hyperlink r:id="rId50" w:history="1">
        <w:r w:rsidRPr="005E2A7B">
          <w:rPr>
            <w:color w:val="0000FF" w:themeColor="hyperlink"/>
            <w:u w:val="single"/>
            <w:rtl/>
            <w:lang w:val="en-US" w:bidi="ar-EG"/>
          </w:rPr>
          <w:t>3/8</w:t>
        </w:r>
      </w:hyperlink>
      <w:r w:rsidRPr="005E2A7B">
        <w:rPr>
          <w:rFonts w:cs="Simplified Arabic"/>
          <w:rtl/>
          <w:lang w:val="en-US" w:bidi="ar-EG"/>
        </w:rPr>
        <w:t xml:space="preserve"> الصادر في 15 نوفمبر/تشرين الثاني 1996؛</w:t>
      </w:r>
    </w:p>
    <w:p w14:paraId="6BFDA9DC" w14:textId="77777777" w:rsidR="005E2A7B" w:rsidRPr="005E2A7B" w:rsidRDefault="005E2A7B" w:rsidP="00AB5676">
      <w:pPr>
        <w:numPr>
          <w:ilvl w:val="0"/>
          <w:numId w:val="32"/>
        </w:numPr>
        <w:suppressLineNumbers/>
        <w:tabs>
          <w:tab w:val="right" w:pos="2430"/>
        </w:tabs>
        <w:suppressAutoHyphens/>
        <w:bidi/>
        <w:spacing w:before="120" w:after="120"/>
        <w:ind w:left="1138" w:firstLine="562"/>
        <w:jc w:val="both"/>
        <w:rPr>
          <w:rFonts w:cs="Simplified Arabic"/>
          <w:lang w:val="en-US" w:bidi="ar-EG"/>
        </w:rPr>
      </w:pPr>
      <w:r w:rsidRPr="005E2A7B">
        <w:rPr>
          <w:rFonts w:cs="Simplified Arabic"/>
          <w:rtl/>
          <w:lang w:val="en-US" w:bidi="ar-EG"/>
        </w:rPr>
        <w:t>التقارير التي أعدها مرفق البيئة العالمية، بما في ذلك تقاريره إلى اجتماعات مؤتمر الأطراف في الاتفاقية؛</w:t>
      </w:r>
    </w:p>
    <w:p w14:paraId="7D6A60F1" w14:textId="77777777" w:rsidR="005E2A7B" w:rsidRPr="005E2A7B" w:rsidRDefault="005E2A7B" w:rsidP="00AB5676">
      <w:pPr>
        <w:numPr>
          <w:ilvl w:val="0"/>
          <w:numId w:val="32"/>
        </w:numPr>
        <w:suppressLineNumbers/>
        <w:tabs>
          <w:tab w:val="right" w:pos="2430"/>
        </w:tabs>
        <w:suppressAutoHyphens/>
        <w:bidi/>
        <w:spacing w:before="120" w:after="120"/>
        <w:ind w:left="1138" w:firstLine="562"/>
        <w:jc w:val="both"/>
        <w:rPr>
          <w:rFonts w:cs="Simplified Arabic"/>
          <w:lang w:val="en-US" w:bidi="ar-EG"/>
        </w:rPr>
      </w:pPr>
      <w:r w:rsidRPr="005E2A7B">
        <w:rPr>
          <w:rFonts w:cs="Simplified Arabic"/>
          <w:rtl/>
          <w:lang w:val="en-US" w:bidi="ar-EG"/>
        </w:rPr>
        <w:t>تقارير مكتب التقييم المستقل التابع لمرفق البيئة العالمية المتعلقة بالأنشطة ذات الصلة بالتنوع البيولوجي للمرفق، بما في ذلك التقييم الشامل الثامن لمرفق البيئة العالمية، بالإضافة إلى التقييمات ذات الصلة التي أجرتها الوكالات المعتمدة لدى مجلس المرفق والشركاء الآخرين؛</w:t>
      </w:r>
    </w:p>
    <w:p w14:paraId="7515FFD9" w14:textId="77777777" w:rsidR="005E2A7B" w:rsidRPr="005E2A7B" w:rsidRDefault="005E2A7B" w:rsidP="005E2A7B">
      <w:pPr>
        <w:suppressLineNumbers/>
        <w:tabs>
          <w:tab w:val="right" w:pos="2414"/>
          <w:tab w:val="right" w:pos="2697"/>
        </w:tabs>
        <w:suppressAutoHyphens/>
        <w:bidi/>
        <w:spacing w:before="120" w:after="120"/>
        <w:ind w:left="1140" w:firstLine="561"/>
        <w:jc w:val="both"/>
        <w:rPr>
          <w:rFonts w:cs="Simplified Arabic"/>
          <w:lang w:val="en-US" w:bidi="ar-EG"/>
        </w:rPr>
      </w:pPr>
      <w:r w:rsidRPr="005E2A7B">
        <w:rPr>
          <w:rFonts w:cs="Simplified Arabic"/>
          <w:rtl/>
          <w:lang w:val="en-US" w:bidi="ar-EG"/>
        </w:rPr>
        <w:t>[(د)</w:t>
      </w:r>
      <w:r w:rsidRPr="005E2A7B">
        <w:rPr>
          <w:rFonts w:cs="Simplified Arabic"/>
          <w:rtl/>
          <w:lang w:val="en-US" w:bidi="ar-EG"/>
        </w:rPr>
        <w:tab/>
      </w:r>
      <w:r w:rsidRPr="005E2A7B">
        <w:rPr>
          <w:rFonts w:cs="Simplified Arabic"/>
          <w:rtl/>
          <w:lang w:val="en-US" w:bidi="ar-EG"/>
        </w:rPr>
        <w:tab/>
        <w:t xml:space="preserve">تقييمات شبكة تقييم أداء المنظمات المتعددة الأطراف لمرفق البيئة العالمية والتقارير المتعلقة باستعراض </w:t>
      </w:r>
      <w:r w:rsidRPr="005E2A7B">
        <w:rPr>
          <w:rFonts w:cs="Simplified Arabic"/>
          <w:i/>
          <w:iCs/>
          <w:rtl/>
          <w:lang w:val="en-US" w:bidi="ar-EG"/>
        </w:rPr>
        <w:t>الصناديق الرأسية للمناخ والبيئة</w:t>
      </w:r>
      <w:r w:rsidRPr="005E2A7B">
        <w:rPr>
          <w:rFonts w:cs="Simplified Arabic"/>
          <w:rtl/>
          <w:lang w:val="en-US" w:bidi="ar-EG"/>
        </w:rPr>
        <w:t xml:space="preserve"> بموجب مجموعة العشرين؛</w:t>
      </w:r>
      <w:r w:rsidRPr="005E2A7B">
        <w:rPr>
          <w:rFonts w:cs="Simplified Arabic"/>
          <w:vertAlign w:val="superscript"/>
          <w:rtl/>
          <w:lang w:val="en-US" w:bidi="ar-EG"/>
        </w:rPr>
        <w:footnoteReference w:id="56"/>
      </w:r>
      <w:r w:rsidRPr="005E2A7B">
        <w:rPr>
          <w:rFonts w:cs="Simplified Arabic"/>
          <w:rtl/>
          <w:lang w:val="en-US" w:bidi="ar-EG"/>
        </w:rPr>
        <w:t>]</w:t>
      </w:r>
    </w:p>
    <w:p w14:paraId="6805233D" w14:textId="77777777" w:rsidR="005E2A7B" w:rsidRPr="005E2A7B" w:rsidRDefault="005E2A7B" w:rsidP="00AB5676">
      <w:pPr>
        <w:numPr>
          <w:ilvl w:val="0"/>
          <w:numId w:val="35"/>
        </w:numPr>
        <w:suppressLineNumbers/>
        <w:tabs>
          <w:tab w:val="right" w:pos="2430"/>
        </w:tabs>
        <w:suppressAutoHyphens/>
        <w:bidi/>
        <w:spacing w:before="120" w:after="120"/>
        <w:ind w:left="1140" w:firstLine="561"/>
        <w:contextualSpacing/>
        <w:jc w:val="both"/>
        <w:rPr>
          <w:rFonts w:cs="Simplified Arabic"/>
          <w:lang w:val="en-US" w:bidi="ar-EG"/>
        </w:rPr>
      </w:pPr>
      <w:r w:rsidRPr="005E2A7B">
        <w:rPr>
          <w:rFonts w:cs="Simplified Arabic"/>
          <w:rtl/>
          <w:lang w:val="en-US" w:bidi="ar-EG"/>
        </w:rPr>
        <w:t>المعلومات المتعلقة بالآلية المالية التي قدمتها الأطراف من خلال التقارير الوطنية وغيرها من التقارير، والاستقصاءات والمقابلات؛</w:t>
      </w:r>
    </w:p>
    <w:p w14:paraId="2825BB4C" w14:textId="77777777" w:rsidR="005E2A7B" w:rsidRPr="005E2A7B" w:rsidRDefault="005E2A7B" w:rsidP="00AB5676">
      <w:pPr>
        <w:numPr>
          <w:ilvl w:val="0"/>
          <w:numId w:val="35"/>
        </w:numPr>
        <w:suppressLineNumbers/>
        <w:tabs>
          <w:tab w:val="right" w:pos="2430"/>
        </w:tabs>
        <w:suppressAutoHyphens/>
        <w:bidi/>
        <w:spacing w:before="120" w:after="120"/>
        <w:ind w:left="1140" w:firstLine="561"/>
        <w:jc w:val="both"/>
        <w:rPr>
          <w:rFonts w:cs="Simplified Arabic"/>
          <w:lang w:val="en-US" w:bidi="ar-EG"/>
        </w:rPr>
      </w:pPr>
      <w:r w:rsidRPr="005E2A7B">
        <w:rPr>
          <w:rFonts w:cs="Simplified Arabic"/>
          <w:rtl/>
          <w:lang w:val="en-US" w:bidi="ar-EG"/>
        </w:rPr>
        <w:t xml:space="preserve">المعلومات المقدمة من الشعوب الأصلية والمجتمعات المحلية والنساء والشباب وأصحاب المصلحة المعنيين فيما يتعلق بالمشاريع الممولة من خلال الصندوق </w:t>
      </w:r>
      <w:proofErr w:type="spellStart"/>
      <w:r w:rsidRPr="005E2A7B">
        <w:rPr>
          <w:rFonts w:cs="Simplified Arabic"/>
          <w:rtl/>
          <w:lang w:val="en-US" w:bidi="ar-EG"/>
        </w:rPr>
        <w:t>الاستئماني</w:t>
      </w:r>
      <w:proofErr w:type="spellEnd"/>
      <w:r w:rsidRPr="005E2A7B">
        <w:rPr>
          <w:rFonts w:cs="Simplified Arabic"/>
          <w:rtl/>
          <w:lang w:val="en-US" w:bidi="ar-EG"/>
        </w:rPr>
        <w:t xml:space="preserve"> لمرفق البيئة العالمية والصندوق </w:t>
      </w:r>
      <w:proofErr w:type="spellStart"/>
      <w:r w:rsidRPr="005E2A7B">
        <w:rPr>
          <w:rFonts w:cs="Simplified Arabic"/>
          <w:rtl/>
          <w:lang w:val="en-US" w:bidi="ar-EG"/>
        </w:rPr>
        <w:t>الإطاري</w:t>
      </w:r>
      <w:proofErr w:type="spellEnd"/>
      <w:r w:rsidRPr="005E2A7B">
        <w:rPr>
          <w:rFonts w:cs="Simplified Arabic"/>
          <w:rtl/>
          <w:lang w:val="en-US" w:bidi="ar-EG"/>
        </w:rPr>
        <w:t xml:space="preserve"> العالمي للتنوع البيولوجي، بما في ذلك آراؤها بشأن الآثار المحتملة على حقوقها، حسب الاقتضاء، بالإضافة إلى الأدلة الموثقة وتقييمات هذه الآثار، بما في ذلك الآثار المتباينة على الجنسين؛</w:t>
      </w:r>
    </w:p>
    <w:p w14:paraId="4A8F07CF" w14:textId="481409D5" w:rsidR="005E2A7B" w:rsidRDefault="005E2A7B" w:rsidP="00AB5676">
      <w:pPr>
        <w:numPr>
          <w:ilvl w:val="0"/>
          <w:numId w:val="36"/>
        </w:numPr>
        <w:suppressLineNumbers/>
        <w:tabs>
          <w:tab w:val="right" w:pos="2430"/>
        </w:tabs>
        <w:suppressAutoHyphens/>
        <w:bidi/>
        <w:spacing w:before="120" w:after="120"/>
        <w:ind w:left="1140" w:firstLine="561"/>
        <w:jc w:val="both"/>
        <w:rPr>
          <w:rFonts w:cs="Simplified Arabic"/>
          <w:lang w:val="en-US" w:bidi="ar-EG"/>
        </w:rPr>
      </w:pPr>
      <w:r w:rsidRPr="005E2A7B">
        <w:rPr>
          <w:rFonts w:cs="Simplified Arabic"/>
          <w:rtl/>
          <w:lang w:val="en-US" w:bidi="ar-EG"/>
        </w:rPr>
        <w:t>تجربة الآليات المالية الدولية ذات الصلة والدروس المستفادة منها</w:t>
      </w:r>
      <w:r w:rsidR="00847779">
        <w:rPr>
          <w:rFonts w:cs="Simplified Arabic" w:hint="cs"/>
          <w:rtl/>
          <w:lang w:val="en-US" w:bidi="ar-EG"/>
        </w:rPr>
        <w:t>؛</w:t>
      </w:r>
    </w:p>
    <w:p w14:paraId="49782819" w14:textId="559592A1" w:rsidR="0033199D" w:rsidRPr="0033199D" w:rsidRDefault="0033199D" w:rsidP="0033199D">
      <w:pPr>
        <w:bidi/>
        <w:spacing w:after="120" w:line="216" w:lineRule="auto"/>
        <w:ind w:left="980" w:firstLine="720"/>
        <w:jc w:val="both"/>
        <w:rPr>
          <w:rFonts w:cs="Simplified Arabic"/>
          <w:sz w:val="22"/>
          <w:rtl/>
          <w:lang w:val="en-US"/>
        </w:rPr>
      </w:pPr>
      <w:r w:rsidRPr="0033199D">
        <w:rPr>
          <w:rFonts w:cs="Simplified Arabic"/>
          <w:sz w:val="22"/>
          <w:rtl/>
          <w:lang w:val="en-US"/>
        </w:rPr>
        <w:t>(</w:t>
      </w:r>
      <w:r w:rsidRPr="0033199D">
        <w:rPr>
          <w:rFonts w:cs="Simplified Arabic" w:hint="cs"/>
          <w:sz w:val="22"/>
          <w:rtl/>
          <w:lang w:val="en-US"/>
        </w:rPr>
        <w:t>ح</w:t>
      </w:r>
      <w:r w:rsidRPr="0033199D">
        <w:rPr>
          <w:rFonts w:cs="Simplified Arabic"/>
          <w:sz w:val="22"/>
          <w:rtl/>
          <w:lang w:val="en-US"/>
        </w:rPr>
        <w:t>)</w:t>
      </w:r>
      <w:r w:rsidRPr="0033199D">
        <w:rPr>
          <w:rFonts w:cs="Simplified Arabic"/>
          <w:sz w:val="22"/>
          <w:rtl/>
          <w:lang w:val="en-US"/>
        </w:rPr>
        <w:tab/>
      </w:r>
      <w:r>
        <w:rPr>
          <w:rFonts w:cs="Simplified Arabic" w:hint="cs"/>
          <w:sz w:val="22"/>
          <w:rtl/>
          <w:lang w:val="en-US"/>
        </w:rPr>
        <w:t xml:space="preserve"> </w:t>
      </w:r>
      <w:r w:rsidRPr="0033199D">
        <w:rPr>
          <w:rFonts w:cs="Simplified Arabic"/>
          <w:sz w:val="22"/>
          <w:rtl/>
          <w:lang w:val="en-US"/>
        </w:rPr>
        <w:t xml:space="preserve">تقرير مجلس مرفق البيئة العالمية إلى </w:t>
      </w:r>
      <w:r w:rsidRPr="0033199D">
        <w:rPr>
          <w:rFonts w:cs="Simplified Arabic" w:hint="cs"/>
          <w:sz w:val="22"/>
          <w:rtl/>
          <w:lang w:val="en-US"/>
        </w:rPr>
        <w:t>الاجتماع</w:t>
      </w:r>
      <w:r w:rsidRPr="0033199D">
        <w:rPr>
          <w:rFonts w:cs="Simplified Arabic"/>
          <w:sz w:val="22"/>
          <w:rtl/>
          <w:lang w:val="en-US"/>
        </w:rPr>
        <w:t xml:space="preserve"> السابع عشر لمؤتمر الأطراف؛</w:t>
      </w:r>
    </w:p>
    <w:p w14:paraId="21A727AB" w14:textId="7BCC6FD6" w:rsidR="0033199D" w:rsidRPr="0033199D" w:rsidRDefault="0033199D" w:rsidP="0033199D">
      <w:pPr>
        <w:bidi/>
        <w:spacing w:after="120" w:line="216" w:lineRule="auto"/>
        <w:ind w:left="980" w:firstLine="700"/>
        <w:jc w:val="both"/>
        <w:rPr>
          <w:rFonts w:cs="Simplified Arabic"/>
          <w:sz w:val="22"/>
          <w:rtl/>
          <w:lang w:val="en-US"/>
        </w:rPr>
      </w:pPr>
      <w:r w:rsidRPr="0033199D">
        <w:rPr>
          <w:rFonts w:cs="Simplified Arabic"/>
          <w:sz w:val="22"/>
          <w:rtl/>
          <w:lang w:val="en-US"/>
        </w:rPr>
        <w:t>(</w:t>
      </w:r>
      <w:r w:rsidRPr="0033199D">
        <w:rPr>
          <w:rFonts w:cs="Simplified Arabic" w:hint="cs"/>
          <w:sz w:val="22"/>
          <w:rtl/>
          <w:lang w:val="en-US"/>
        </w:rPr>
        <w:t>ط</w:t>
      </w:r>
      <w:r w:rsidRPr="0033199D">
        <w:rPr>
          <w:rFonts w:cs="Simplified Arabic"/>
          <w:sz w:val="22"/>
          <w:rtl/>
          <w:lang w:val="en-US"/>
        </w:rPr>
        <w:t>)</w:t>
      </w:r>
      <w:r w:rsidRPr="0033199D">
        <w:rPr>
          <w:rFonts w:cs="Simplified Arabic"/>
          <w:sz w:val="22"/>
          <w:rtl/>
          <w:lang w:val="en-US"/>
        </w:rPr>
        <w:tab/>
      </w:r>
      <w:r w:rsidRPr="0033199D">
        <w:rPr>
          <w:rFonts w:cs="Simplified Arabic" w:hint="cs"/>
          <w:sz w:val="22"/>
          <w:rtl/>
          <w:lang w:val="en-US"/>
        </w:rPr>
        <w:t>استعراض</w:t>
      </w:r>
      <w:r w:rsidRPr="0033199D">
        <w:rPr>
          <w:rFonts w:cs="Simplified Arabic"/>
          <w:sz w:val="22"/>
          <w:rtl/>
          <w:lang w:val="en-US"/>
        </w:rPr>
        <w:t xml:space="preserve"> تقييم عمليات وأداء الصندوق العالمي للتنوع البيولوجي فيما يتعلق بحجمه وسرعته وإمكانية</w:t>
      </w:r>
      <w:r>
        <w:rPr>
          <w:rFonts w:cs="Simplified Arabic" w:hint="cs"/>
          <w:sz w:val="22"/>
          <w:rtl/>
          <w:lang w:val="en-US"/>
        </w:rPr>
        <w:t xml:space="preserve">   </w:t>
      </w:r>
      <w:r w:rsidRPr="0033199D">
        <w:rPr>
          <w:rFonts w:cs="Simplified Arabic"/>
          <w:sz w:val="22"/>
          <w:rtl/>
          <w:lang w:val="en-US"/>
        </w:rPr>
        <w:t>الوصول إليه وترتيباته ال</w:t>
      </w:r>
      <w:r w:rsidRPr="0033199D">
        <w:rPr>
          <w:rFonts w:cs="Simplified Arabic" w:hint="cs"/>
          <w:sz w:val="22"/>
          <w:rtl/>
          <w:lang w:val="en-US"/>
        </w:rPr>
        <w:t>م</w:t>
      </w:r>
      <w:r w:rsidRPr="0033199D">
        <w:rPr>
          <w:rFonts w:cs="Simplified Arabic"/>
          <w:sz w:val="22"/>
          <w:rtl/>
          <w:lang w:val="en-US"/>
        </w:rPr>
        <w:t>قب</w:t>
      </w:r>
      <w:r w:rsidRPr="0033199D">
        <w:rPr>
          <w:rFonts w:cs="Simplified Arabic" w:hint="cs"/>
          <w:sz w:val="22"/>
          <w:rtl/>
          <w:lang w:val="en-US"/>
        </w:rPr>
        <w:t>ل</w:t>
      </w:r>
      <w:r w:rsidRPr="0033199D">
        <w:rPr>
          <w:rFonts w:cs="Simplified Arabic"/>
          <w:sz w:val="22"/>
          <w:rtl/>
          <w:lang w:val="en-US"/>
        </w:rPr>
        <w:t xml:space="preserve">ة المطلوبة في </w:t>
      </w:r>
      <w:r w:rsidRPr="0033199D">
        <w:rPr>
          <w:rFonts w:cs="Simplified Arabic" w:hint="cs"/>
          <w:sz w:val="22"/>
          <w:rtl/>
          <w:lang w:val="en-US"/>
        </w:rPr>
        <w:t>المقرر</w:t>
      </w:r>
      <w:r w:rsidRPr="0033199D">
        <w:rPr>
          <w:rFonts w:cs="Simplified Arabic"/>
          <w:sz w:val="22"/>
          <w:rtl/>
          <w:lang w:val="en-US"/>
        </w:rPr>
        <w:t xml:space="preserve"> </w:t>
      </w:r>
      <w:hyperlink r:id="rId51" w:history="1">
        <w:r w:rsidRPr="0033199D">
          <w:rPr>
            <w:rStyle w:val="Lienhypertexte"/>
            <w:rFonts w:cs="Simplified Arabic"/>
            <w:sz w:val="22"/>
            <w:rtl/>
            <w:lang w:val="en-US"/>
          </w:rPr>
          <w:t>15/15</w:t>
        </w:r>
      </w:hyperlink>
      <w:r w:rsidRPr="0033199D">
        <w:rPr>
          <w:rFonts w:cs="Simplified Arabic"/>
          <w:sz w:val="22"/>
          <w:rtl/>
          <w:lang w:val="en-US"/>
        </w:rPr>
        <w:t xml:space="preserve"> </w:t>
      </w:r>
      <w:r w:rsidRPr="0033199D">
        <w:rPr>
          <w:rFonts w:cs="Simplified Arabic" w:hint="cs"/>
          <w:sz w:val="22"/>
          <w:rtl/>
          <w:lang w:val="en-US"/>
        </w:rPr>
        <w:t>المؤرخ</w:t>
      </w:r>
      <w:r w:rsidRPr="0033199D">
        <w:rPr>
          <w:rFonts w:cs="Simplified Arabic"/>
          <w:sz w:val="22"/>
          <w:rtl/>
          <w:lang w:val="en-US"/>
        </w:rPr>
        <w:t xml:space="preserve"> 19 ديسمبر</w:t>
      </w:r>
      <w:r w:rsidRPr="0033199D">
        <w:rPr>
          <w:rFonts w:cs="Simplified Arabic"/>
          <w:sz w:val="22"/>
          <w:lang w:val="en-GB"/>
        </w:rPr>
        <w:t>/</w:t>
      </w:r>
      <w:r w:rsidRPr="0033199D">
        <w:rPr>
          <w:rFonts w:cs="Simplified Arabic" w:hint="cs"/>
          <w:sz w:val="22"/>
          <w:rtl/>
          <w:lang w:val="en-GB"/>
        </w:rPr>
        <w:t>كانون الأول</w:t>
      </w:r>
      <w:r w:rsidRPr="0033199D">
        <w:rPr>
          <w:rFonts w:cs="Simplified Arabic"/>
          <w:sz w:val="22"/>
          <w:rtl/>
          <w:lang w:val="en-US"/>
        </w:rPr>
        <w:t xml:space="preserve"> 2022</w:t>
      </w:r>
      <w:r>
        <w:rPr>
          <w:rFonts w:cs="Simplified Arabic" w:hint="cs"/>
          <w:sz w:val="22"/>
          <w:rtl/>
          <w:lang w:val="en-US"/>
        </w:rPr>
        <w:t>.</w:t>
      </w:r>
    </w:p>
    <w:p w14:paraId="6C2B68B0" w14:textId="77777777" w:rsidR="005E2A7B" w:rsidRPr="005E2A7B" w:rsidRDefault="005E2A7B" w:rsidP="005E2A7B">
      <w:pPr>
        <w:tabs>
          <w:tab w:val="right" w:pos="1170"/>
        </w:tabs>
        <w:bidi/>
        <w:spacing w:before="120" w:after="120"/>
        <w:ind w:left="1080" w:hanging="720"/>
        <w:contextualSpacing/>
        <w:jc w:val="both"/>
        <w:rPr>
          <w:rFonts w:cs="Simplified Arabic"/>
          <w:b/>
          <w:bCs/>
          <w:rtl/>
          <w:lang w:val="en-US" w:bidi="ar-EG"/>
        </w:rPr>
      </w:pPr>
      <w:r w:rsidRPr="005E2A7B">
        <w:rPr>
          <w:rFonts w:cs="Simplified Arabic"/>
          <w:b/>
          <w:bCs/>
          <w:rtl/>
          <w:lang w:val="en-US" w:bidi="ar-EG"/>
        </w:rPr>
        <w:t>جيم-</w:t>
      </w:r>
      <w:r w:rsidRPr="005E2A7B">
        <w:rPr>
          <w:rFonts w:cs="Simplified Arabic"/>
          <w:b/>
          <w:bCs/>
          <w:rtl/>
          <w:lang w:val="en-US" w:bidi="ar-EG"/>
        </w:rPr>
        <w:tab/>
        <w:t xml:space="preserve"> المعايير</w:t>
      </w:r>
    </w:p>
    <w:p w14:paraId="585C15A2" w14:textId="77777777" w:rsidR="005E2A7B" w:rsidRPr="005E2A7B" w:rsidRDefault="005E2A7B" w:rsidP="005E2A7B">
      <w:pPr>
        <w:tabs>
          <w:tab w:val="left" w:pos="1705"/>
        </w:tabs>
        <w:bidi/>
        <w:spacing w:after="120"/>
        <w:ind w:left="1140"/>
        <w:jc w:val="both"/>
        <w:rPr>
          <w:rFonts w:cs="Simplified Arabic"/>
          <w:lang w:val="en-US" w:bidi="ar-EG"/>
        </w:rPr>
      </w:pPr>
      <w:r w:rsidRPr="005E2A7B">
        <w:rPr>
          <w:rFonts w:cs="Simplified Arabic"/>
          <w:rtl/>
          <w:lang w:val="en-US" w:bidi="ar-EG"/>
        </w:rPr>
        <w:t>[4-</w:t>
      </w:r>
      <w:r w:rsidRPr="005E2A7B">
        <w:rPr>
          <w:rFonts w:cs="Simplified Arabic"/>
          <w:rtl/>
          <w:lang w:val="en-US" w:bidi="ar-EG"/>
        </w:rPr>
        <w:tab/>
      </w:r>
      <w:r w:rsidRPr="005E2A7B">
        <w:rPr>
          <w:rFonts w:cs="Simplified Arabic"/>
          <w:rtl/>
          <w:lang w:val="en-US" w:bidi="ar-EG"/>
        </w:rPr>
        <w:tab/>
        <w:t>ينبغي تقييم فعالية وكفاءة الآلية المالية مع مراعاة جملة أمور، من بينها:]</w:t>
      </w:r>
      <w:r w:rsidRPr="005E2A7B">
        <w:rPr>
          <w:rFonts w:cs="Simplified Arabic"/>
          <w:rtl/>
          <w:lang w:val="en-US" w:bidi="ar-EG"/>
        </w:rPr>
        <w:tab/>
      </w:r>
    </w:p>
    <w:p w14:paraId="5FB6BEB1" w14:textId="77777777" w:rsidR="005E2A7B" w:rsidRPr="005E2A7B" w:rsidRDefault="005E2A7B" w:rsidP="00AB5676">
      <w:pPr>
        <w:numPr>
          <w:ilvl w:val="0"/>
          <w:numId w:val="33"/>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الإجراءات التي اتخذها مرفق البيئة العالمية استجابة لإرشادات مؤتمر الأطراف</w:t>
      </w:r>
      <w:r w:rsidRPr="005E2A7B">
        <w:rPr>
          <w:rtl/>
        </w:rPr>
        <w:t xml:space="preserve"> </w:t>
      </w:r>
      <w:r w:rsidRPr="005E2A7B">
        <w:rPr>
          <w:rFonts w:cs="Simplified Arabic"/>
          <w:rtl/>
          <w:lang w:val="en-US" w:bidi="ar-EG"/>
        </w:rPr>
        <w:t xml:space="preserve">وإطار </w:t>
      </w:r>
      <w:proofErr w:type="spellStart"/>
      <w:r w:rsidRPr="005E2A7B">
        <w:rPr>
          <w:rFonts w:cs="Simplified Arabic"/>
          <w:rtl/>
          <w:lang w:val="en-US" w:bidi="ar-EG"/>
        </w:rPr>
        <w:t>كونمينغ</w:t>
      </w:r>
      <w:proofErr w:type="spellEnd"/>
      <w:r w:rsidRPr="005E2A7B">
        <w:rPr>
          <w:rFonts w:cs="Simplified Arabic"/>
          <w:rtl/>
          <w:lang w:val="en-US" w:bidi="ar-EG"/>
        </w:rPr>
        <w:t>-مونتريال العالمي للتنوع البيولوجي،</w:t>
      </w:r>
      <w:r w:rsidRPr="005E2A7B">
        <w:rPr>
          <w:vertAlign w:val="superscript"/>
        </w:rPr>
        <w:footnoteReference w:id="57"/>
      </w:r>
      <w:r w:rsidRPr="005E2A7B">
        <w:rPr>
          <w:rFonts w:cs="Simplified Arabic"/>
          <w:rtl/>
          <w:lang w:val="en-US" w:bidi="ar-EG"/>
        </w:rPr>
        <w:t xml:space="preserve"> بما في ذلك، من خلال قرارات مجلس مرفق البيئة العالمية بشأن العلاقات مع الاتفاقيات والمؤسسات الدولية؛</w:t>
      </w:r>
    </w:p>
    <w:p w14:paraId="00BE7A26" w14:textId="77777777" w:rsidR="005E2A7B" w:rsidRPr="005E2A7B" w:rsidRDefault="005E2A7B" w:rsidP="00AB5676">
      <w:pPr>
        <w:numPr>
          <w:ilvl w:val="0"/>
          <w:numId w:val="33"/>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lastRenderedPageBreak/>
        <w:t xml:space="preserve">مدى اتخاذ </w:t>
      </w:r>
      <w:proofErr w:type="gramStart"/>
      <w:r w:rsidRPr="005E2A7B">
        <w:rPr>
          <w:rFonts w:cs="Simplified Arabic"/>
          <w:rtl/>
          <w:lang w:val="en-US" w:bidi="ar-EG"/>
        </w:rPr>
        <w:t>الأطراف[</w:t>
      </w:r>
      <w:proofErr w:type="gramEnd"/>
      <w:r w:rsidRPr="005E2A7B">
        <w:rPr>
          <w:rFonts w:cs="Simplified Arabic"/>
          <w:rtl/>
          <w:lang w:val="en-US" w:bidi="ar-EG"/>
        </w:rPr>
        <w:t>، بما في ذلك البلدان النامية، ولا سيما أقل البلدان نموا والدول الجزرية الصغيرة النامية والأطراف التي تمر اقتصاداتها بموحلة انتقالية] المؤهلة لاتخاذ تدابير للتقدم بطلب للحصول على تمويل والحصول عليه في الوقت المناسب وبالحجم الكافي والذي يمكن التنبؤ به لتمكينها من تغطية التكاليف الإضافية الكاملة المتفق عليها لتنفيذ التدابير التي تفي من خلالها بالتزاماتها بموجب الاتفاقية وبروتوكوليها والتي تولد منافع بيئية عالمية؛</w:t>
      </w:r>
    </w:p>
    <w:p w14:paraId="2660C239" w14:textId="77777777" w:rsidR="005E2A7B" w:rsidRPr="005E2A7B" w:rsidRDefault="005E2A7B" w:rsidP="005E2A7B">
      <w:pPr>
        <w:suppressLineNumbers/>
        <w:tabs>
          <w:tab w:val="left" w:pos="2430"/>
        </w:tabs>
        <w:suppressAutoHyphens/>
        <w:bidi/>
        <w:spacing w:after="120"/>
        <w:ind w:left="1138" w:firstLine="562"/>
        <w:jc w:val="both"/>
        <w:rPr>
          <w:rFonts w:cs="Simplified Arabic"/>
          <w:lang w:val="en-US" w:bidi="ar-EG"/>
        </w:rPr>
      </w:pPr>
      <w:r w:rsidRPr="005E2A7B">
        <w:rPr>
          <w:rFonts w:cs="Simplified Arabic"/>
          <w:rtl/>
          <w:lang w:val="en-US" w:bidi="ar-EG"/>
        </w:rPr>
        <w:t>[(ج)</w:t>
      </w:r>
      <w:r w:rsidRPr="005E2A7B">
        <w:rPr>
          <w:rFonts w:cs="Simplified Arabic"/>
          <w:rtl/>
          <w:lang w:val="en-US" w:bidi="ar-EG"/>
        </w:rPr>
        <w:tab/>
        <w:t xml:space="preserve">المعلومات المقدمة من الأطراف فيما يتعلق بأدائها في تنفيذ المشاريع بموجب الصندوق </w:t>
      </w:r>
      <w:proofErr w:type="spellStart"/>
      <w:r w:rsidRPr="005E2A7B">
        <w:rPr>
          <w:rFonts w:cs="Simplified Arabic"/>
          <w:rtl/>
          <w:lang w:val="en-US" w:bidi="ar-EG"/>
        </w:rPr>
        <w:t>الاستئماني</w:t>
      </w:r>
      <w:proofErr w:type="spellEnd"/>
      <w:r w:rsidRPr="005E2A7B">
        <w:rPr>
          <w:rFonts w:cs="Simplified Arabic"/>
          <w:rtl/>
          <w:lang w:val="en-US" w:bidi="ar-EG"/>
        </w:rPr>
        <w:t xml:space="preserve"> لمرفق البيئة العالمية والصندوق </w:t>
      </w:r>
      <w:proofErr w:type="spellStart"/>
      <w:r w:rsidRPr="005E2A7B">
        <w:rPr>
          <w:rFonts w:cs="Simplified Arabic"/>
          <w:rtl/>
          <w:lang w:val="en-US" w:bidi="ar-EG"/>
        </w:rPr>
        <w:t>الإطاري</w:t>
      </w:r>
      <w:proofErr w:type="spellEnd"/>
      <w:r w:rsidRPr="005E2A7B">
        <w:rPr>
          <w:rFonts w:cs="Simplified Arabic"/>
          <w:rtl/>
          <w:lang w:val="en-US" w:bidi="ar-EG"/>
        </w:rPr>
        <w:t xml:space="preserve"> العالمي للتنوع البيولوجي، بما في ذلك فيما يتعلق بفعالية وكفاءة أساليب الوصول، والقيود التي تؤثر على حصول المرأة على التمويل، وكفاءة وقدرة الأطراف المتلقية للحفاظ على هذه الطرائق وأداء الوكالات المنفذة؛]</w:t>
      </w:r>
    </w:p>
    <w:p w14:paraId="6907C3F2" w14:textId="77777777" w:rsidR="005E2A7B" w:rsidRPr="005E2A7B" w:rsidRDefault="005E2A7B" w:rsidP="005E2A7B">
      <w:pPr>
        <w:suppressLineNumbers/>
        <w:tabs>
          <w:tab w:val="left" w:pos="2430"/>
        </w:tabs>
        <w:suppressAutoHyphens/>
        <w:bidi/>
        <w:spacing w:after="120"/>
        <w:ind w:left="1138" w:firstLine="562"/>
        <w:jc w:val="both"/>
        <w:rPr>
          <w:rFonts w:cs="Simplified Arabic"/>
          <w:lang w:val="en-US" w:bidi="ar-EG"/>
        </w:rPr>
      </w:pPr>
      <w:r w:rsidRPr="005E2A7B">
        <w:rPr>
          <w:rFonts w:cs="Simplified Arabic"/>
          <w:rtl/>
          <w:lang w:val="en-US" w:bidi="ar-EG"/>
        </w:rPr>
        <w:t>[(د)</w:t>
      </w:r>
      <w:r w:rsidRPr="005E2A7B">
        <w:rPr>
          <w:rFonts w:cs="Simplified Arabic"/>
          <w:rtl/>
          <w:lang w:val="en-US" w:bidi="ar-EG"/>
        </w:rPr>
        <w:tab/>
        <w:t>نسبة الأطراف المؤهلة التي تلقت دعما ماليا من الآلية المالية لتنفيذ غايات وأهداف التنوع البيولوجي العالمية، بما في ذلك تلك المتعلقة بالاتفاقية وبروتوكوليها؛]</w:t>
      </w:r>
    </w:p>
    <w:p w14:paraId="69F50BF1" w14:textId="77777777" w:rsidR="005E2A7B" w:rsidRPr="005E2A7B" w:rsidRDefault="005E2A7B" w:rsidP="00AB5676">
      <w:pPr>
        <w:numPr>
          <w:ilvl w:val="0"/>
          <w:numId w:val="34"/>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نسبة التمويل ذي الصلة بالتنوع البيولوجي من خلال الآلية المالية لدعم تحقيق الغايات والأهداف العالمية للتنوع البيولوجي؛</w:t>
      </w:r>
    </w:p>
    <w:p w14:paraId="78D809CB" w14:textId="77777777" w:rsidR="005E2A7B" w:rsidRPr="005E2A7B" w:rsidRDefault="005E2A7B" w:rsidP="00AB5676">
      <w:pPr>
        <w:numPr>
          <w:ilvl w:val="0"/>
          <w:numId w:val="34"/>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الاتجاهات في التمويل المشترك، ولا سيما التمويل الخاص والتمويل غير القائم على المنح في مجال التنوع البيولوجي الذي أتاحته الآلية المالية؛</w:t>
      </w:r>
    </w:p>
    <w:p w14:paraId="12FCAA82" w14:textId="77777777" w:rsidR="005E2A7B" w:rsidRPr="005E2A7B" w:rsidRDefault="005E2A7B" w:rsidP="00AB5676">
      <w:pPr>
        <w:numPr>
          <w:ilvl w:val="0"/>
          <w:numId w:val="34"/>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الاتجاهات في تمويل مشاريع التنوع البيولوجي العالمية والإقليمية ودون الإقليمية في إطار الآلية المالية؛</w:t>
      </w:r>
    </w:p>
    <w:p w14:paraId="0225F726" w14:textId="77777777" w:rsidR="005E2A7B" w:rsidRPr="005E2A7B" w:rsidRDefault="005E2A7B" w:rsidP="00AB5676">
      <w:pPr>
        <w:numPr>
          <w:ilvl w:val="0"/>
          <w:numId w:val="34"/>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الاتجاهات في التمويل الذي يراعي أوجه التآزر بين الاتفاقيات التي عينت مرفق البيئة العالمية لتشغيل آليتها المالية على أساس مستمر ومؤقت؛</w:t>
      </w:r>
    </w:p>
    <w:p w14:paraId="05872FF2" w14:textId="77777777" w:rsidR="005E2A7B" w:rsidRPr="005E2A7B" w:rsidRDefault="005E2A7B" w:rsidP="00AB5676">
      <w:pPr>
        <w:numPr>
          <w:ilvl w:val="0"/>
          <w:numId w:val="34"/>
        </w:numPr>
        <w:suppressLineNumbers/>
        <w:tabs>
          <w:tab w:val="right" w:pos="2430"/>
        </w:tabs>
        <w:suppressAutoHyphens/>
        <w:bidi/>
        <w:spacing w:after="120"/>
        <w:ind w:left="1138" w:firstLine="562"/>
        <w:jc w:val="both"/>
        <w:rPr>
          <w:rFonts w:cs="Simplified Arabic"/>
          <w:lang w:val="en-US" w:bidi="ar-EG"/>
        </w:rPr>
      </w:pPr>
      <w:r w:rsidRPr="005E2A7B">
        <w:rPr>
          <w:rFonts w:cs="Simplified Arabic"/>
          <w:rtl/>
          <w:lang w:val="en-US" w:bidi="ar-EG"/>
        </w:rPr>
        <w:t>الاتجاهات في التمويل الموجه نحو الاتفاقيات والاتفاقات المتعلقة بالتنوع البيولوجي مع مراعاة أوجه التآزر فيما بينها؛</w:t>
      </w:r>
    </w:p>
    <w:p w14:paraId="2E4700CD" w14:textId="77777777" w:rsidR="005E2A7B" w:rsidRPr="005E2A7B" w:rsidRDefault="005E2A7B" w:rsidP="005E2A7B">
      <w:pPr>
        <w:suppressLineNumbers/>
        <w:tabs>
          <w:tab w:val="right" w:pos="2430"/>
        </w:tabs>
        <w:suppressAutoHyphens/>
        <w:bidi/>
        <w:spacing w:after="120"/>
        <w:ind w:left="1140" w:firstLine="561"/>
        <w:jc w:val="both"/>
        <w:rPr>
          <w:rFonts w:cs="Simplified Arabic"/>
          <w:lang w:val="en-US" w:bidi="ar-EG"/>
        </w:rPr>
      </w:pPr>
      <w:r w:rsidRPr="005E2A7B">
        <w:rPr>
          <w:rFonts w:cs="Simplified Arabic"/>
          <w:rtl/>
          <w:lang w:val="en-US" w:bidi="ar-EG"/>
        </w:rPr>
        <w:t>[(ي)</w:t>
      </w:r>
      <w:r w:rsidRPr="005E2A7B">
        <w:rPr>
          <w:rFonts w:cs="Simplified Arabic"/>
          <w:rtl/>
          <w:lang w:val="en-US" w:bidi="ar-EG"/>
        </w:rPr>
        <w:tab/>
        <w:t xml:space="preserve">   الاتجاهات في الأطر الزمنية لوضع المشاريع وصرف الموارد، بما في ذلك الوقت بين الموافقة على مذكرة المفهوم (أو نموذج تحديد المشروع) [وأول صرف] [واللحظة التي حصل فيها البلد المتلقي على الموارد]؛]</w:t>
      </w:r>
    </w:p>
    <w:p w14:paraId="74F6978B" w14:textId="77777777" w:rsidR="005E2A7B" w:rsidRPr="005E2A7B" w:rsidRDefault="005E2A7B" w:rsidP="005E2A7B">
      <w:pPr>
        <w:suppressLineNumbers/>
        <w:tabs>
          <w:tab w:val="right" w:pos="2430"/>
        </w:tabs>
        <w:suppressAutoHyphens/>
        <w:bidi/>
        <w:spacing w:after="120"/>
        <w:ind w:left="1140" w:firstLine="561"/>
        <w:jc w:val="both"/>
        <w:rPr>
          <w:rFonts w:cs="Simplified Arabic"/>
          <w:lang w:val="en-US" w:bidi="ar-EG"/>
        </w:rPr>
      </w:pPr>
      <w:r w:rsidRPr="005E2A7B">
        <w:rPr>
          <w:rFonts w:cs="Simplified Arabic"/>
          <w:rtl/>
          <w:lang w:val="en-US" w:bidi="ar-EG"/>
        </w:rPr>
        <w:t>[(ك)</w:t>
      </w:r>
      <w:r w:rsidRPr="005E2A7B">
        <w:rPr>
          <w:rFonts w:cs="Simplified Arabic"/>
          <w:rtl/>
          <w:lang w:val="en-US" w:bidi="ar-EG"/>
        </w:rPr>
        <w:tab/>
        <w:t xml:space="preserve">     الاتجاهات في التمويل الموجه نحو الشعوب الأصلية والمجتمعات المحلية والنساء والشباب أو تكون بقيادتها التي تحترم وتحمي وتُعمِل حقوق الإنسان، بما في ذلك الحصول [المباشر] على التمويل؛]</w:t>
      </w:r>
    </w:p>
    <w:p w14:paraId="3320B3B5" w14:textId="77777777" w:rsidR="005E2A7B" w:rsidRPr="005E2A7B" w:rsidRDefault="005E2A7B" w:rsidP="005E2A7B">
      <w:pPr>
        <w:suppressLineNumbers/>
        <w:tabs>
          <w:tab w:val="left" w:pos="2430"/>
        </w:tabs>
        <w:suppressAutoHyphens/>
        <w:bidi/>
        <w:spacing w:after="120"/>
        <w:ind w:left="1140" w:firstLine="561"/>
        <w:jc w:val="both"/>
        <w:rPr>
          <w:rFonts w:cs="Simplified Arabic"/>
          <w:lang w:val="en-US" w:bidi="ar-EG"/>
        </w:rPr>
      </w:pPr>
      <w:r w:rsidRPr="005E2A7B">
        <w:rPr>
          <w:rFonts w:cs="Simplified Arabic"/>
          <w:rtl/>
          <w:lang w:val="en-US" w:bidi="ar-EG"/>
        </w:rPr>
        <w:t>[(ل)</w:t>
      </w:r>
      <w:r w:rsidRPr="005E2A7B">
        <w:rPr>
          <w:rFonts w:cs="Simplified Arabic"/>
          <w:rtl/>
          <w:lang w:val="en-US" w:bidi="ar-EG"/>
        </w:rPr>
        <w:tab/>
        <w:t>الاتجاهات في عدد ومواضيع أنشطة بناء القدرات التي تُمكّن الأطراف وأصحاب المصلحة من تأمين الوصول إلى تمويل من مرفق البيئة العالمية؛]</w:t>
      </w:r>
    </w:p>
    <w:p w14:paraId="089B00E5" w14:textId="77777777" w:rsidR="005E2A7B" w:rsidRPr="005E2A7B" w:rsidRDefault="005E2A7B" w:rsidP="005E2A7B">
      <w:pPr>
        <w:suppressLineNumbers/>
        <w:tabs>
          <w:tab w:val="left" w:pos="2430"/>
        </w:tabs>
        <w:suppressAutoHyphens/>
        <w:bidi/>
        <w:spacing w:after="120"/>
        <w:ind w:left="1140" w:firstLine="561"/>
        <w:jc w:val="both"/>
        <w:rPr>
          <w:rFonts w:cs="Simplified Arabic"/>
          <w:lang w:val="en-US" w:bidi="ar-EG"/>
        </w:rPr>
      </w:pPr>
      <w:r w:rsidRPr="005E2A7B">
        <w:rPr>
          <w:rFonts w:cs="Simplified Arabic"/>
          <w:rtl/>
          <w:lang w:val="en-US" w:bidi="ar-EG"/>
        </w:rPr>
        <w:t>[(م)</w:t>
      </w:r>
      <w:r w:rsidRPr="005E2A7B">
        <w:rPr>
          <w:rFonts w:cs="Simplified Arabic"/>
          <w:rtl/>
          <w:lang w:val="en-US" w:bidi="ar-EG"/>
        </w:rPr>
        <w:tab/>
        <w:t>الاتجاهات في تمويل المشاريع الذي يؤدي إلى تصنيفات عالية في الاستدامة أو المتانة والنتائج طويلة الأجل التي تحققت من خلال برامج التنوع البيولوجي التي يدعمها مرفق البيئة العالمية فيما يتعلق بالنتائج المتوقعة التي يخطط لها المرفق من خلال تلك البرامج؛]</w:t>
      </w:r>
    </w:p>
    <w:p w14:paraId="3D7E1860" w14:textId="77777777" w:rsidR="005E2A7B" w:rsidRPr="005E2A7B" w:rsidRDefault="005E2A7B" w:rsidP="005E2A7B">
      <w:pPr>
        <w:suppressLineNumbers/>
        <w:tabs>
          <w:tab w:val="left" w:pos="2430"/>
        </w:tabs>
        <w:suppressAutoHyphens/>
        <w:bidi/>
        <w:spacing w:after="120"/>
        <w:ind w:left="1140" w:firstLine="561"/>
        <w:jc w:val="both"/>
        <w:rPr>
          <w:rFonts w:cs="Simplified Arabic"/>
          <w:lang w:val="en-US" w:bidi="ar-EG"/>
        </w:rPr>
      </w:pPr>
      <w:r w:rsidRPr="005E2A7B">
        <w:rPr>
          <w:rFonts w:cs="Simplified Arabic"/>
          <w:rtl/>
          <w:lang w:val="en-US" w:bidi="ar-EG"/>
        </w:rPr>
        <w:lastRenderedPageBreak/>
        <w:t>[(ن)</w:t>
      </w:r>
      <w:r w:rsidRPr="005E2A7B">
        <w:rPr>
          <w:rFonts w:cs="Simplified Arabic"/>
          <w:rtl/>
          <w:lang w:val="en-US" w:bidi="ar-EG"/>
        </w:rPr>
        <w:tab/>
        <w:t xml:space="preserve">المعايير المدرجة في المقرر </w:t>
      </w:r>
      <w:hyperlink r:id="rId52" w:history="1">
        <w:r w:rsidRPr="005E2A7B">
          <w:rPr>
            <w:rFonts w:cs="Simplified Arabic"/>
            <w:color w:val="0000FF" w:themeColor="hyperlink"/>
            <w:u w:val="single"/>
            <w:rtl/>
            <w:lang w:val="en-US" w:bidi="ar-EG"/>
          </w:rPr>
          <w:t>16/34</w:t>
        </w:r>
      </w:hyperlink>
      <w:r w:rsidRPr="005E2A7B">
        <w:rPr>
          <w:rFonts w:cs="Simplified Arabic"/>
          <w:rtl/>
          <w:lang w:val="en-US" w:bidi="ar-EG"/>
        </w:rPr>
        <w:t xml:space="preserve"> الصادر في 27 فبراير/شباط 2025.]</w:t>
      </w:r>
    </w:p>
    <w:p w14:paraId="2979E3C8" w14:textId="77777777" w:rsidR="005E2A7B" w:rsidRPr="005E2A7B" w:rsidRDefault="005E2A7B" w:rsidP="005E2A7B">
      <w:pPr>
        <w:tabs>
          <w:tab w:val="right" w:pos="1800"/>
        </w:tabs>
        <w:bidi/>
        <w:spacing w:after="120"/>
        <w:ind w:left="1140"/>
        <w:jc w:val="both"/>
        <w:rPr>
          <w:rFonts w:cs="Simplified Arabic"/>
          <w:lang w:val="en-US" w:bidi="ar-EG"/>
        </w:rPr>
      </w:pPr>
      <w:r w:rsidRPr="005E2A7B">
        <w:rPr>
          <w:rFonts w:cs="Simplified Arabic"/>
          <w:rtl/>
          <w:lang w:val="en-US" w:bidi="ar-EG"/>
        </w:rPr>
        <w:t>[5-</w:t>
      </w:r>
      <w:r w:rsidRPr="005E2A7B">
        <w:rPr>
          <w:rFonts w:cs="Simplified Arabic"/>
          <w:rtl/>
          <w:lang w:val="en-US" w:bidi="ar-EG"/>
        </w:rPr>
        <w:tab/>
        <w:t xml:space="preserve">    وينبغي أن يشمل التقييم مقارنة بين مرفق البيئة العالمية والآليات المالية للاتفاقات البيئية المتعددة الأطراف الأخرى ذات الصلة، بما في ذلك الصندوق الأخضر </w:t>
      </w:r>
      <w:proofErr w:type="gramStart"/>
      <w:r w:rsidRPr="005E2A7B">
        <w:rPr>
          <w:rFonts w:cs="Simplified Arabic"/>
          <w:rtl/>
          <w:lang w:val="en-US" w:bidi="ar-EG"/>
        </w:rPr>
        <w:t>للمناخ[</w:t>
      </w:r>
      <w:proofErr w:type="gramEnd"/>
      <w:r w:rsidRPr="005E2A7B">
        <w:rPr>
          <w:rFonts w:cs="Simplified Arabic"/>
          <w:rtl/>
          <w:lang w:val="en-US" w:bidi="ar-EG"/>
        </w:rPr>
        <w:t>، وصندوق التكيف]، [وصندوق الاستجابة للخسائر والأضرار]. وتشمل العناصر التي ينبغي مراعاتها ما يلي: قاعدة المساهمين؛ وطرائق التمويل والأداء المالي؛ ومعايير وإجراءات التمويل، بما في ذلك اعتبارات دورة المشاريع؛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 البيئي المتعدد الأطراف ذات الصلة؛ والشفافية والرصد والإبلاغ والتقييم؛ وعملية الاعتماد ودور وأداء الوكالات المنفذة؛ وفعالية تكاليف العمليات؛ والقدرة على الاستفادة من التمويل لحشد تمويل إضافي من أجل التنوع البيولوجي؛ وتكاليف إنشاء وتشغيل الأداة المالية؛ والاستفادة من التمويل المشترك العام والخاص؛ وإدماج ميادين بيئية مختلفة.]</w:t>
      </w:r>
    </w:p>
    <w:p w14:paraId="44243F61" w14:textId="77777777" w:rsidR="005E2A7B" w:rsidRPr="005E2A7B" w:rsidRDefault="005E2A7B" w:rsidP="005E2A7B">
      <w:pPr>
        <w:tabs>
          <w:tab w:val="right" w:pos="1170"/>
        </w:tabs>
        <w:bidi/>
        <w:spacing w:before="120" w:after="120"/>
        <w:ind w:left="1080" w:hanging="720"/>
        <w:contextualSpacing/>
        <w:jc w:val="both"/>
        <w:rPr>
          <w:rFonts w:cs="Simplified Arabic"/>
          <w:b/>
          <w:bCs/>
          <w:rtl/>
          <w:lang w:val="en-US" w:bidi="ar-EG"/>
        </w:rPr>
      </w:pPr>
      <w:r w:rsidRPr="005E2A7B">
        <w:rPr>
          <w:rFonts w:cs="Simplified Arabic"/>
          <w:b/>
          <w:bCs/>
          <w:rtl/>
          <w:lang w:val="en-US" w:bidi="ar-EG"/>
        </w:rPr>
        <w:t>دال-</w:t>
      </w:r>
      <w:r w:rsidRPr="005E2A7B">
        <w:rPr>
          <w:rFonts w:cs="Simplified Arabic"/>
          <w:b/>
          <w:bCs/>
          <w:rtl/>
          <w:lang w:val="en-US" w:bidi="ar-EG"/>
        </w:rPr>
        <w:tab/>
        <w:t>إجراءات التنفيذ</w:t>
      </w:r>
    </w:p>
    <w:p w14:paraId="3DA05045" w14:textId="77777777" w:rsidR="005E2A7B" w:rsidRPr="005E2A7B" w:rsidRDefault="005E2A7B" w:rsidP="005E2A7B">
      <w:pPr>
        <w:suppressLineNumbers/>
        <w:suppressAutoHyphens/>
        <w:bidi/>
        <w:spacing w:after="120"/>
        <w:ind w:left="1138"/>
        <w:jc w:val="both"/>
        <w:rPr>
          <w:rFonts w:cs="Simplified Arabic"/>
          <w:lang w:val="en-US" w:bidi="ar-EG"/>
        </w:rPr>
      </w:pPr>
      <w:r w:rsidRPr="005E2A7B">
        <w:rPr>
          <w:rFonts w:cs="Simplified Arabic"/>
          <w:rtl/>
          <w:lang w:val="en-US" w:bidi="ar-EG"/>
        </w:rPr>
        <w:t>[6-</w:t>
      </w:r>
      <w:r w:rsidRPr="005E2A7B">
        <w:rPr>
          <w:rFonts w:cs="Simplified Arabic"/>
          <w:rtl/>
          <w:lang w:val="en-US" w:bidi="ar-EG"/>
        </w:rPr>
        <w:tab/>
        <w:t>بالتشاور مع مكتبه، ستتعاقد الأمينة التنفيذية مع مُقيّم مستقل ذي خبرة لإجراء الاستعراض، وفقا للأهداف والمنهجية والمعايير المذكورة آنفا.]</w:t>
      </w:r>
    </w:p>
    <w:p w14:paraId="4A342D59" w14:textId="77777777" w:rsidR="005E2A7B" w:rsidRPr="005E2A7B" w:rsidRDefault="005E2A7B" w:rsidP="005E2A7B">
      <w:pPr>
        <w:suppressLineNumbers/>
        <w:suppressAutoHyphens/>
        <w:bidi/>
        <w:spacing w:after="120"/>
        <w:ind w:left="1138"/>
        <w:jc w:val="both"/>
        <w:rPr>
          <w:rFonts w:cs="Simplified Arabic"/>
          <w:rtl/>
          <w:lang w:val="en-US" w:bidi="ar-EG"/>
        </w:rPr>
      </w:pPr>
      <w:r w:rsidRPr="005E2A7B">
        <w:rPr>
          <w:rFonts w:cs="Simplified Arabic"/>
          <w:rtl/>
          <w:lang w:val="en-US" w:bidi="ar-EG"/>
        </w:rPr>
        <w:t>[7-</w:t>
      </w:r>
      <w:r w:rsidRPr="005E2A7B">
        <w:rPr>
          <w:rFonts w:cs="Simplified Arabic"/>
          <w:rtl/>
          <w:lang w:val="en-US" w:bidi="ar-EG"/>
        </w:rPr>
        <w:tab/>
        <w:t>وسيُجري المُقيّم الدراسات المكتبية واستطلاعات الرأي والمقابلات والزيارات الميدانية حسب الحاجة لتنفيذ الاستعراض، وسيتعاون لهذا الغرض مع مرفق البيئة العالمية ومكتب التقييم المستقل التابع له، وكذلك التقييمات المستقلة الأخرى، مثل تقييمات شبكة تقييم أداء المنظمات المتعددة الأطراف، إذا لزم الأمر، وسيقوم بإعداد تجميع وتقرير توليفي للمعلومات الواردة.]</w:t>
      </w:r>
    </w:p>
    <w:p w14:paraId="4EBC97B5" w14:textId="77777777" w:rsidR="005E2A7B" w:rsidRPr="005E2A7B" w:rsidRDefault="005E2A7B" w:rsidP="005E2A7B">
      <w:pPr>
        <w:suppressLineNumbers/>
        <w:suppressAutoHyphens/>
        <w:bidi/>
        <w:spacing w:after="120"/>
        <w:ind w:left="1138"/>
        <w:jc w:val="both"/>
        <w:rPr>
          <w:rFonts w:cs="Simplified Arabic"/>
          <w:rtl/>
          <w:lang w:val="fr-CH" w:bidi="ar-EG"/>
        </w:rPr>
      </w:pPr>
      <w:r w:rsidRPr="005E2A7B">
        <w:rPr>
          <w:rFonts w:cs="Simplified Arabic"/>
          <w:rtl/>
          <w:lang w:val="en-US" w:bidi="ar-EG"/>
        </w:rPr>
        <w:t>[8-</w:t>
      </w:r>
      <w:r w:rsidRPr="005E2A7B">
        <w:rPr>
          <w:rFonts w:cs="Simplified Arabic"/>
          <w:rtl/>
          <w:lang w:val="en-US" w:bidi="ar-EG"/>
        </w:rPr>
        <w:tab/>
        <w:t>وينبغي بذل جهود خاصة لجمع آراء الأطراف والقطاع الخاص والشعوب الأصلية والمجتمعات المحلية والنساء والشباب، بما في ذلك [، حسب الاقتضاء،] معلومات عن الآثار المحتملة على حقوقها [فيما يتعلق بالأهداف البيئية الخاصة بالمشروع ووفقا للتشريعات الوطنية ذات الصلة].</w:t>
      </w:r>
      <w:r w:rsidRPr="005E2A7B">
        <w:rPr>
          <w:rFonts w:cs="Simplified Arabic"/>
          <w:rtl/>
          <w:lang w:val="fr-CH" w:bidi="ar-EG"/>
        </w:rPr>
        <w:t>]</w:t>
      </w:r>
    </w:p>
    <w:p w14:paraId="3414D591" w14:textId="77777777" w:rsidR="005E2A7B" w:rsidRPr="005E2A7B" w:rsidRDefault="005E2A7B" w:rsidP="005E2A7B">
      <w:pPr>
        <w:suppressLineNumbers/>
        <w:suppressAutoHyphens/>
        <w:bidi/>
        <w:spacing w:after="120"/>
        <w:ind w:left="1138"/>
        <w:jc w:val="both"/>
        <w:rPr>
          <w:rFonts w:cs="Simplified Arabic"/>
          <w:rtl/>
          <w:lang w:val="en-US" w:bidi="ar-EG"/>
        </w:rPr>
      </w:pPr>
      <w:r w:rsidRPr="005E2A7B">
        <w:rPr>
          <w:rFonts w:cs="Simplified Arabic"/>
          <w:rtl/>
          <w:lang w:val="en-US" w:bidi="ar-EG"/>
        </w:rPr>
        <w:t>[9-</w:t>
      </w:r>
      <w:r w:rsidRPr="005E2A7B">
        <w:rPr>
          <w:rFonts w:cs="Simplified Arabic"/>
          <w:rtl/>
          <w:lang w:val="en-US" w:bidi="ar-EG"/>
        </w:rPr>
        <w:tab/>
        <w:t>وسيتاح مشروع التقرير التوليفي وتوصيات المُقيّم لمرفق البيئة العالمية ليستعرضها ويعلق عليها. وستُدرج هذه التعليقات في الوثائق مع تحديدها حسب المصدر.]</w:t>
      </w:r>
    </w:p>
    <w:p w14:paraId="1E51FB36" w14:textId="77777777" w:rsidR="005E2A7B" w:rsidRDefault="005E2A7B" w:rsidP="005E2A7B">
      <w:pPr>
        <w:suppressLineNumbers/>
        <w:suppressAutoHyphens/>
        <w:bidi/>
        <w:spacing w:after="120"/>
        <w:ind w:left="1138"/>
        <w:jc w:val="both"/>
        <w:rPr>
          <w:rFonts w:cs="Simplified Arabic"/>
          <w:rtl/>
          <w:lang w:val="en-US" w:bidi="ar-EG"/>
        </w:rPr>
      </w:pPr>
      <w:r w:rsidRPr="005E2A7B">
        <w:rPr>
          <w:rFonts w:cs="Simplified Arabic"/>
          <w:rtl/>
          <w:lang w:val="en-US" w:bidi="ar-EG"/>
        </w:rPr>
        <w:t>[10-</w:t>
      </w:r>
      <w:r w:rsidRPr="005E2A7B">
        <w:rPr>
          <w:rFonts w:cs="Simplified Arabic"/>
          <w:rtl/>
          <w:lang w:val="en-US" w:bidi="ar-EG"/>
        </w:rPr>
        <w:tab/>
        <w:t xml:space="preserve">وينبغي أن يتضمن التقرير كمرفق الدراسة المطلوبة في الفقرة 41 من المقرر </w:t>
      </w:r>
      <w:hyperlink r:id="rId53" w:history="1">
        <w:r w:rsidRPr="005E2A7B">
          <w:rPr>
            <w:rFonts w:cs="Simplified Arabic"/>
            <w:color w:val="0000FF" w:themeColor="hyperlink"/>
            <w:u w:val="single"/>
            <w:rtl/>
            <w:lang w:val="en-US" w:bidi="ar-EG"/>
          </w:rPr>
          <w:t>16/33</w:t>
        </w:r>
      </w:hyperlink>
      <w:r w:rsidRPr="005E2A7B">
        <w:rPr>
          <w:rFonts w:cs="Simplified Arabic"/>
          <w:rtl/>
          <w:lang w:val="en-US" w:bidi="ar-EG"/>
        </w:rPr>
        <w:t xml:space="preserve"> الصادر في 27 فبراير/شباط 2025 والتي تجري مقارنة مرجعية لمرفق البيئة العالمية مع الآليات المالية أو الصكوك المماثلة للاتفاقات البيئية المتعددة الأطراف الأخرى ذات الصلة، بما في ذلك فيما يتعلق بطابعها القانوني وأساليب التمويل والأداء المالي، ومعايير وعمليات التمويل، وطرائق الحصول على التمويل وصرفه، والرصد والتقييم، والحوكمة، وفعالية العمليات من حيث التكلفة[، فضلا عن المعايير الواردة في المقرر </w:t>
      </w:r>
      <w:hyperlink r:id="rId54" w:history="1">
        <w:r w:rsidRPr="005E2A7B">
          <w:rPr>
            <w:rFonts w:cs="Simplified Arabic"/>
            <w:color w:val="0000FF" w:themeColor="hyperlink"/>
            <w:u w:val="single"/>
            <w:rtl/>
            <w:lang w:val="en-US" w:bidi="ar-EG"/>
          </w:rPr>
          <w:t>16/34</w:t>
        </w:r>
      </w:hyperlink>
      <w:r w:rsidRPr="005E2A7B">
        <w:rPr>
          <w:rFonts w:cs="Simplified Arabic"/>
          <w:rtl/>
          <w:lang w:val="en-US" w:bidi="ar-EG"/>
        </w:rPr>
        <w:t>].]</w:t>
      </w:r>
    </w:p>
    <w:p w14:paraId="6961400A" w14:textId="07320AD0" w:rsidR="003A7F35" w:rsidRPr="005E2A7B" w:rsidRDefault="005917EA" w:rsidP="003A7F35">
      <w:pPr>
        <w:suppressLineNumbers/>
        <w:suppressAutoHyphens/>
        <w:bidi/>
        <w:spacing w:after="120"/>
        <w:ind w:left="1138"/>
        <w:jc w:val="both"/>
        <w:rPr>
          <w:rFonts w:cs="Simplified Arabic"/>
          <w:rtl/>
          <w:lang w:val="en-US" w:bidi="ar-EG"/>
        </w:rPr>
      </w:pPr>
      <w:r>
        <w:rPr>
          <w:rFonts w:cs="Simplified Arabic" w:hint="cs"/>
          <w:rtl/>
          <w:lang w:val="en-US" w:bidi="ar-EG"/>
        </w:rPr>
        <w:t>10 مكررا-</w:t>
      </w:r>
      <w:r>
        <w:rPr>
          <w:rFonts w:cs="Simplified Arabic"/>
          <w:rtl/>
          <w:lang w:val="en-US" w:bidi="ar-EG"/>
        </w:rPr>
        <w:tab/>
      </w:r>
      <w:r w:rsidR="00DA1005" w:rsidRPr="00DA1005">
        <w:rPr>
          <w:rFonts w:cs="Simplified Arabic"/>
          <w:rtl/>
          <w:lang w:val="en-US" w:bidi="ar-EG"/>
        </w:rPr>
        <w:t xml:space="preserve">يتضمن التقرير، بوصفه </w:t>
      </w:r>
      <w:r w:rsidR="009C1C50">
        <w:rPr>
          <w:rFonts w:cs="Simplified Arabic" w:hint="cs"/>
          <w:rtl/>
          <w:lang w:val="en-US" w:bidi="ar-EG"/>
        </w:rPr>
        <w:t>مرفقا</w:t>
      </w:r>
      <w:r w:rsidR="00DA1005" w:rsidRPr="00DA1005">
        <w:rPr>
          <w:rFonts w:cs="Simplified Arabic"/>
          <w:rtl/>
          <w:lang w:val="en-US" w:bidi="ar-EG"/>
        </w:rPr>
        <w:t xml:space="preserve">، </w:t>
      </w:r>
      <w:r w:rsidR="007367FA">
        <w:rPr>
          <w:rFonts w:cs="Simplified Arabic" w:hint="cs"/>
          <w:rtl/>
          <w:lang w:val="en-US" w:bidi="ar-EG"/>
        </w:rPr>
        <w:t>استعراض التقييم</w:t>
      </w:r>
      <w:r w:rsidR="00DA1005" w:rsidRPr="00DA1005">
        <w:rPr>
          <w:rFonts w:cs="Simplified Arabic"/>
          <w:rtl/>
          <w:lang w:val="en-US" w:bidi="ar-EG"/>
        </w:rPr>
        <w:t xml:space="preserve"> المشار إليه في ال</w:t>
      </w:r>
      <w:r w:rsidR="00A322C2">
        <w:rPr>
          <w:rFonts w:cs="Simplified Arabic" w:hint="cs"/>
          <w:rtl/>
          <w:lang w:val="en-US" w:bidi="ar-EG"/>
        </w:rPr>
        <w:t>مقرر</w:t>
      </w:r>
      <w:r w:rsidR="00DA1005" w:rsidRPr="00DA1005">
        <w:rPr>
          <w:rFonts w:cs="Simplified Arabic"/>
          <w:rtl/>
          <w:lang w:val="en-US" w:bidi="ar-EG"/>
        </w:rPr>
        <w:t xml:space="preserve"> </w:t>
      </w:r>
      <w:hyperlink r:id="rId55" w:history="1">
        <w:r w:rsidR="00A322C2">
          <w:rPr>
            <w:rStyle w:val="Lienhypertexte"/>
            <w:rFonts w:hint="cs"/>
            <w:rtl/>
          </w:rPr>
          <w:t>15/15</w:t>
        </w:r>
      </w:hyperlink>
      <w:r w:rsidR="00DA1005" w:rsidRPr="00DA1005">
        <w:rPr>
          <w:rFonts w:cs="Simplified Arabic"/>
          <w:rtl/>
          <w:lang w:val="en-US" w:bidi="ar-EG"/>
        </w:rPr>
        <w:t>.</w:t>
      </w:r>
    </w:p>
    <w:p w14:paraId="4A1F10CC" w14:textId="77777777" w:rsidR="005E2A7B" w:rsidRPr="005E2A7B" w:rsidRDefault="005E2A7B" w:rsidP="005E2A7B">
      <w:pPr>
        <w:suppressLineNumbers/>
        <w:suppressAutoHyphens/>
        <w:bidi/>
        <w:spacing w:after="120"/>
        <w:ind w:left="1138"/>
        <w:jc w:val="both"/>
        <w:rPr>
          <w:rFonts w:cs="Simplified Arabic"/>
          <w:lang w:val="en-US" w:bidi="ar-EG"/>
        </w:rPr>
      </w:pPr>
      <w:r w:rsidRPr="005E2A7B">
        <w:rPr>
          <w:rFonts w:cs="Simplified Arabic"/>
          <w:rtl/>
          <w:lang w:val="en-US" w:bidi="ar-EG"/>
        </w:rPr>
        <w:t>[11-</w:t>
      </w:r>
      <w:r w:rsidRPr="005E2A7B">
        <w:rPr>
          <w:rFonts w:cs="Simplified Arabic"/>
          <w:rtl/>
          <w:lang w:val="en-US" w:bidi="ar-EG"/>
        </w:rPr>
        <w:tab/>
        <w:t xml:space="preserve">وعلى أساس التقرير التوليفي وتوصيات المُقيّم المستقل، ستقوم الأمينة التنفيذية، بالتشاور مع مرفق البيئة العالمية، بإعداد مشروع مقرر بشأن النسخة السابعة من الاستعراض الذي يجري كل أربع سنوات للآلية </w:t>
      </w:r>
      <w:r w:rsidRPr="005E2A7B">
        <w:rPr>
          <w:rFonts w:cs="Simplified Arabic"/>
          <w:rtl/>
          <w:lang w:val="en-US" w:bidi="ar-EG"/>
        </w:rPr>
        <w:lastRenderedPageBreak/>
        <w:t xml:space="preserve">المالية، بما في ذلك اقتراحات محددة لاتخاذ إجراءات لتحسين فعالية </w:t>
      </w:r>
      <w:proofErr w:type="gramStart"/>
      <w:r w:rsidRPr="005E2A7B">
        <w:rPr>
          <w:rFonts w:cs="Simplified Arabic"/>
          <w:rtl/>
          <w:lang w:val="en-US" w:bidi="ar-EG"/>
        </w:rPr>
        <w:t>الآلية[</w:t>
      </w:r>
      <w:proofErr w:type="gramEnd"/>
      <w:r w:rsidRPr="005E2A7B">
        <w:rPr>
          <w:rFonts w:cs="Simplified Arabic"/>
          <w:rtl/>
          <w:lang w:val="en-US" w:bidi="ar-EG"/>
        </w:rPr>
        <w:t>، إذا لزم الأمر]، لتنظر فيها الهيئة الفرعية للتنفيذ، وستُقدم توصياتها إلى مؤتمر الأطراف في اجتماعه الثامن عشر.]</w:t>
      </w:r>
    </w:p>
    <w:p w14:paraId="31EC23FE" w14:textId="24D43535" w:rsidR="00CF6055" w:rsidRPr="005E2A7B" w:rsidRDefault="00CF6055" w:rsidP="00CF6055">
      <w:pPr>
        <w:bidi/>
        <w:spacing w:after="120"/>
        <w:jc w:val="both"/>
        <w:rPr>
          <w:rFonts w:cs="Simplified Arabic"/>
          <w:rtl/>
          <w:lang w:val="en-US" w:bidi="ar-EG"/>
        </w:rPr>
      </w:pPr>
    </w:p>
    <w:p w14:paraId="4E9EA6B9" w14:textId="59FD0B33" w:rsidR="001E1792" w:rsidRPr="000C6592" w:rsidRDefault="00CE3E6E" w:rsidP="000C6592">
      <w:pPr>
        <w:bidi/>
        <w:spacing w:after="120"/>
        <w:jc w:val="both"/>
        <w:rPr>
          <w:rFonts w:cs="Simplified Arabic"/>
          <w:rtl/>
          <w:lang w:val="en-US" w:bidi="ar-EG"/>
        </w:rPr>
      </w:pPr>
      <w:r w:rsidRPr="000C6592">
        <w:rPr>
          <w:rFonts w:cs="Simplified Arabic"/>
          <w:b/>
          <w:bCs/>
          <w:lang w:val="en-US" w:bidi="ar-EG"/>
        </w:rPr>
        <w:br w:type="page"/>
      </w:r>
    </w:p>
    <w:p w14:paraId="7961E907" w14:textId="1A50F224" w:rsidR="003030EE" w:rsidRPr="009A561D" w:rsidRDefault="003030EE" w:rsidP="006B0A19">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32" w:name="_Toc241071511"/>
      <w:bookmarkStart w:id="33" w:name="_Toc241486233"/>
      <w:bookmarkStart w:id="34" w:name="_Toc241589664"/>
      <w:r w:rsidRPr="009A561D">
        <w:rPr>
          <w:rFonts w:ascii="Simplified Arabic" w:hAnsi="Simplified Arabic" w:cs="Simplified Arabic" w:hint="cs"/>
          <w:b/>
          <w:sz w:val="26"/>
          <w:szCs w:val="26"/>
          <w:rtl/>
        </w:rPr>
        <w:lastRenderedPageBreak/>
        <w:t xml:space="preserve">البند 9 </w:t>
      </w:r>
      <w:r w:rsidRPr="009A561D">
        <w:rPr>
          <w:rFonts w:ascii="Simplified Arabic" w:hAnsi="Simplified Arabic" w:cs="Simplified Arabic" w:hint="cs"/>
          <w:bCs/>
          <w:sz w:val="26"/>
          <w:szCs w:val="26"/>
          <w:rtl/>
        </w:rPr>
        <w:t>(أ)</w:t>
      </w:r>
      <w:r w:rsidRPr="009A561D">
        <w:rPr>
          <w:rFonts w:ascii="Simplified Arabic" w:hAnsi="Simplified Arabic" w:cs="Simplified Arabic" w:hint="cs"/>
          <w:sz w:val="26"/>
          <w:szCs w:val="26"/>
        </w:rPr>
        <w:br/>
      </w:r>
      <w:bookmarkEnd w:id="32"/>
      <w:bookmarkEnd w:id="33"/>
      <w:bookmarkEnd w:id="34"/>
      <w:r w:rsidR="006B0A19" w:rsidRPr="009A561D">
        <w:rPr>
          <w:rFonts w:ascii="Simplified Arabic" w:hAnsi="Simplified Arabic" w:cs="Simplified Arabic" w:hint="cs"/>
          <w:sz w:val="26"/>
          <w:szCs w:val="26"/>
          <w:rtl/>
        </w:rPr>
        <w:t xml:space="preserve">التخطيط والرصد والإبلاغ والاستعراض: </w:t>
      </w:r>
      <w:r w:rsidR="006B0A19" w:rsidRPr="009A561D">
        <w:rPr>
          <w:rFonts w:ascii="Simplified Arabic" w:hAnsi="Simplified Arabic" w:cs="Simplified Arabic" w:hint="cs"/>
          <w:b/>
          <w:bCs/>
          <w:sz w:val="26"/>
          <w:szCs w:val="26"/>
          <w:rtl/>
        </w:rPr>
        <w:t xml:space="preserve">الاستعراض العالمي للتقدم الجماعي المحرز في تنفيذ إطار </w:t>
      </w:r>
      <w:proofErr w:type="spellStart"/>
      <w:r w:rsidR="006B0A19" w:rsidRPr="009A561D">
        <w:rPr>
          <w:rFonts w:ascii="Simplified Arabic" w:hAnsi="Simplified Arabic" w:cs="Simplified Arabic" w:hint="cs"/>
          <w:b/>
          <w:bCs/>
          <w:sz w:val="26"/>
          <w:szCs w:val="26"/>
          <w:rtl/>
        </w:rPr>
        <w:t>كونمينغ</w:t>
      </w:r>
      <w:proofErr w:type="spellEnd"/>
      <w:r w:rsidR="006B0A19" w:rsidRPr="009A561D">
        <w:rPr>
          <w:rFonts w:ascii="Simplified Arabic" w:hAnsi="Simplified Arabic" w:cs="Simplified Arabic" w:hint="cs"/>
          <w:b/>
          <w:bCs/>
          <w:sz w:val="26"/>
          <w:szCs w:val="26"/>
          <w:rtl/>
        </w:rPr>
        <w:noBreakHyphen/>
        <w:t>مونتريال العالمي للتنوع البيولوجي</w:t>
      </w:r>
    </w:p>
    <w:tbl>
      <w:tblPr>
        <w:tblStyle w:val="Grilledutableau"/>
        <w:tblW w:w="0" w:type="auto"/>
        <w:tblLook w:val="04A0" w:firstRow="1" w:lastRow="0" w:firstColumn="1" w:lastColumn="0" w:noHBand="0" w:noVBand="1"/>
      </w:tblPr>
      <w:tblGrid>
        <w:gridCol w:w="9360"/>
      </w:tblGrid>
      <w:tr w:rsidR="003030EE" w:rsidRPr="00AF34B4" w14:paraId="6F8405A6" w14:textId="77777777" w:rsidTr="00143ECB">
        <w:tc>
          <w:tcPr>
            <w:tcW w:w="9360" w:type="dxa"/>
            <w:tcBorders>
              <w:left w:val="nil"/>
              <w:right w:val="nil"/>
            </w:tcBorders>
          </w:tcPr>
          <w:p w14:paraId="3C359AE5" w14:textId="4BEE7A50" w:rsidR="003030EE" w:rsidRPr="00AF34B4" w:rsidRDefault="00C51C43" w:rsidP="00C51C43">
            <w:pPr>
              <w:pStyle w:val="CBDcompilation-blurb"/>
              <w:bidi/>
              <w:rPr>
                <w:rFonts w:ascii="Simplified Arabic" w:hAnsi="Simplified Arabic" w:cs="Simplified Arabic"/>
                <w:b/>
                <w:bCs w:val="0"/>
                <w:sz w:val="24"/>
                <w:szCs w:val="24"/>
              </w:rPr>
            </w:pPr>
            <w:r w:rsidRPr="00AF34B4">
              <w:rPr>
                <w:rFonts w:ascii="Simplified Arabic" w:hAnsi="Simplified Arabic" w:cs="Simplified Arabic" w:hint="cs"/>
                <w:b/>
                <w:bCs w:val="0"/>
                <w:sz w:val="24"/>
                <w:szCs w:val="24"/>
                <w:rtl/>
              </w:rPr>
              <w:t>استُنسخ</w:t>
            </w:r>
            <w:r w:rsidR="009E065D" w:rsidRPr="00AF34B4">
              <w:rPr>
                <w:rFonts w:ascii="Simplified Arabic" w:hAnsi="Simplified Arabic" w:cs="Simplified Arabic" w:hint="cs"/>
                <w:b/>
                <w:bCs w:val="0"/>
                <w:sz w:val="24"/>
                <w:szCs w:val="24"/>
                <w:rtl/>
              </w:rPr>
              <w:t xml:space="preserve"> مشروع المقرر التالي من مشروع المقرر ألف</w:t>
            </w:r>
            <w:r w:rsidRPr="00AF34B4">
              <w:rPr>
                <w:rFonts w:ascii="Simplified Arabic" w:hAnsi="Simplified Arabic" w:cs="Simplified Arabic" w:hint="cs"/>
                <w:b/>
                <w:bCs w:val="0"/>
                <w:sz w:val="24"/>
                <w:szCs w:val="24"/>
                <w:rtl/>
              </w:rPr>
              <w:t xml:space="preserve"> الوارد</w:t>
            </w:r>
            <w:r w:rsidR="009E065D" w:rsidRPr="00AF34B4">
              <w:rPr>
                <w:rFonts w:ascii="Simplified Arabic" w:hAnsi="Simplified Arabic" w:cs="Simplified Arabic" w:hint="cs"/>
                <w:b/>
                <w:bCs w:val="0"/>
                <w:sz w:val="24"/>
                <w:szCs w:val="24"/>
                <w:rtl/>
              </w:rPr>
              <w:t xml:space="preserve"> في التوصية </w:t>
            </w:r>
            <w:hyperlink r:id="rId56" w:history="1">
              <w:r w:rsidR="000630B1" w:rsidRPr="00AF34B4">
                <w:rPr>
                  <w:rStyle w:val="Lienhypertexte"/>
                  <w:rFonts w:ascii="Simplified Arabic" w:hAnsi="Simplified Arabic" w:cs="Simplified Arabic" w:hint="cs"/>
                  <w:b/>
                  <w:bCs w:val="0"/>
                  <w:sz w:val="24"/>
                  <w:szCs w:val="24"/>
                  <w:rtl/>
                </w:rPr>
                <w:t>7/1</w:t>
              </w:r>
            </w:hyperlink>
            <w:r w:rsidR="000630B1" w:rsidRPr="00AF34B4">
              <w:rPr>
                <w:rFonts w:ascii="Simplified Arabic" w:hAnsi="Simplified Arabic" w:cs="Simplified Arabic" w:hint="cs"/>
                <w:b/>
                <w:bCs w:val="0"/>
                <w:sz w:val="24"/>
                <w:szCs w:val="24"/>
                <w:rtl/>
              </w:rPr>
              <w:t xml:space="preserve"> </w:t>
            </w:r>
            <w:r w:rsidR="009E065D" w:rsidRPr="00AF34B4">
              <w:rPr>
                <w:rFonts w:ascii="Simplified Arabic" w:hAnsi="Simplified Arabic" w:cs="Simplified Arabic" w:hint="cs"/>
                <w:b/>
                <w:bCs w:val="0"/>
                <w:sz w:val="24"/>
                <w:szCs w:val="24"/>
                <w:rtl/>
              </w:rPr>
              <w:t>الصادرة عن الهيئة الفرعية للتنفيذ</w:t>
            </w:r>
            <w:r w:rsidR="003030EE" w:rsidRPr="00AF34B4">
              <w:rPr>
                <w:rFonts w:ascii="Simplified Arabic" w:hAnsi="Simplified Arabic" w:cs="Simplified Arabic" w:hint="cs"/>
                <w:b/>
                <w:bCs w:val="0"/>
                <w:sz w:val="24"/>
                <w:szCs w:val="24"/>
              </w:rPr>
              <w:t>.</w:t>
            </w:r>
          </w:p>
        </w:tc>
      </w:tr>
    </w:tbl>
    <w:p w14:paraId="43CA1455" w14:textId="39EA6D49" w:rsidR="00193EC8" w:rsidRPr="00C60544" w:rsidRDefault="00193EC8" w:rsidP="00193EC8">
      <w:pPr>
        <w:keepNext/>
        <w:keepLines/>
        <w:suppressLineNumbers/>
        <w:tabs>
          <w:tab w:val="left" w:pos="720"/>
        </w:tabs>
        <w:suppressAutoHyphens/>
        <w:kinsoku w:val="0"/>
        <w:overflowPunct w:val="0"/>
        <w:autoSpaceDE w:val="0"/>
        <w:autoSpaceDN w:val="0"/>
        <w:bidi/>
        <w:adjustRightInd w:val="0"/>
        <w:snapToGrid w:val="0"/>
        <w:spacing w:before="120" w:after="120" w:line="216" w:lineRule="auto"/>
        <w:ind w:left="1440" w:hanging="720"/>
        <w:rPr>
          <w:rFonts w:ascii="Simplified Arabic" w:hAnsi="Simplified Arabic" w:cs="Simplified Arabic"/>
          <w:b/>
          <w:bCs/>
          <w:rtl/>
        </w:rPr>
      </w:pPr>
      <w:r>
        <w:rPr>
          <w:rFonts w:cs="Simplified Arabic"/>
          <w:sz w:val="22"/>
          <w:rtl/>
        </w:rPr>
        <w:tab/>
      </w:r>
      <w:r w:rsidRPr="00C60544">
        <w:rPr>
          <w:rFonts w:ascii="Simplified Arabic" w:hAnsi="Simplified Arabic" w:cs="Simplified Arabic" w:hint="cs"/>
          <w:b/>
          <w:bCs/>
          <w:rtl/>
          <w:lang w:bidi="ar-EG"/>
        </w:rPr>
        <w:t>ا</w:t>
      </w:r>
      <w:r w:rsidRPr="00C60544">
        <w:rPr>
          <w:rStyle w:val="hps"/>
          <w:rFonts w:ascii="Simplified Arabic" w:hAnsi="Simplified Arabic" w:cs="Simplified Arabic"/>
          <w:b/>
          <w:bCs/>
          <w:rtl/>
        </w:rPr>
        <w:t xml:space="preserve">لاستعراض العالمي للتقدم الجماعي المحرز في تنفيذ إطار </w:t>
      </w:r>
      <w:proofErr w:type="spellStart"/>
      <w:r w:rsidRPr="00C60544">
        <w:rPr>
          <w:rStyle w:val="hps"/>
          <w:rFonts w:ascii="Simplified Arabic" w:hAnsi="Simplified Arabic" w:cs="Simplified Arabic"/>
          <w:b/>
          <w:bCs/>
          <w:rtl/>
        </w:rPr>
        <w:t>كونمي</w:t>
      </w:r>
      <w:r w:rsidRPr="00C60544">
        <w:rPr>
          <w:rStyle w:val="hps"/>
          <w:rFonts w:ascii="Simplified Arabic" w:hAnsi="Simplified Arabic" w:cs="Simplified Arabic" w:hint="cs"/>
          <w:b/>
          <w:bCs/>
          <w:rtl/>
        </w:rPr>
        <w:t>نغ</w:t>
      </w:r>
      <w:proofErr w:type="spellEnd"/>
      <w:r w:rsidRPr="00C60544">
        <w:rPr>
          <w:rStyle w:val="hps"/>
          <w:rFonts w:ascii="Simplified Arabic" w:hAnsi="Simplified Arabic" w:cs="Simplified Arabic" w:hint="cs"/>
          <w:b/>
          <w:bCs/>
          <w:rtl/>
        </w:rPr>
        <w:t>-مونتريال</w:t>
      </w:r>
      <w:r w:rsidRPr="00C60544">
        <w:rPr>
          <w:rStyle w:val="hps"/>
          <w:rFonts w:ascii="Simplified Arabic" w:hAnsi="Simplified Arabic" w:cs="Simplified Arabic"/>
          <w:b/>
          <w:bCs/>
        </w:rPr>
        <w:t xml:space="preserve"> </w:t>
      </w:r>
      <w:r w:rsidRPr="00C60544">
        <w:rPr>
          <w:rStyle w:val="hps"/>
          <w:rFonts w:ascii="Simplified Arabic" w:hAnsi="Simplified Arabic" w:cs="Simplified Arabic"/>
          <w:b/>
          <w:bCs/>
          <w:rtl/>
        </w:rPr>
        <w:t>العالمي للتنوع البيولوجي</w:t>
      </w:r>
      <w:r>
        <w:rPr>
          <w:rStyle w:val="hps"/>
          <w:rFonts w:ascii="Simplified Arabic" w:hAnsi="Simplified Arabic" w:cs="Simplified Arabic" w:hint="cs"/>
          <w:b/>
          <w:bCs/>
          <w:rtl/>
        </w:rPr>
        <w:t xml:space="preserve"> خلال الاجتماع السابع عشر لمؤتمر الأطراف</w:t>
      </w:r>
    </w:p>
    <w:p w14:paraId="3A7AE788" w14:textId="77777777" w:rsidR="00193EC8" w:rsidRPr="00DA4E95" w:rsidRDefault="00193EC8" w:rsidP="00193EC8">
      <w:pPr>
        <w:pStyle w:val="Paragraphedeliste"/>
        <w:tabs>
          <w:tab w:val="left" w:pos="1280"/>
        </w:tabs>
        <w:bidi/>
        <w:spacing w:before="120" w:line="216" w:lineRule="auto"/>
        <w:ind w:left="1440" w:firstLine="720"/>
        <w:contextualSpacing w:val="0"/>
        <w:rPr>
          <w:rFonts w:ascii="Simplified Arabic" w:hAnsi="Simplified Arabic" w:cs="Simplified Arabic"/>
          <w:i/>
          <w:iCs/>
          <w:rtl/>
          <w:lang w:val="en-US"/>
        </w:rPr>
      </w:pPr>
      <w:r w:rsidRPr="00DA4E95">
        <w:rPr>
          <w:rFonts w:ascii="Simplified Arabic" w:hAnsi="Simplified Arabic" w:cs="Simplified Arabic" w:hint="cs"/>
          <w:i/>
          <w:iCs/>
          <w:rtl/>
          <w:lang w:val="en-US"/>
        </w:rPr>
        <w:t>إن مؤتمر الأطراف،</w:t>
      </w:r>
    </w:p>
    <w:p w14:paraId="18112067" w14:textId="77777777" w:rsidR="00193EC8" w:rsidRPr="00DA4E95" w:rsidRDefault="00193EC8" w:rsidP="00193EC8">
      <w:pPr>
        <w:pStyle w:val="Paragraphedeliste"/>
        <w:tabs>
          <w:tab w:val="left" w:pos="990"/>
        </w:tabs>
        <w:bidi/>
        <w:spacing w:before="120" w:line="216" w:lineRule="auto"/>
        <w:ind w:left="1440" w:firstLine="720"/>
        <w:contextualSpacing w:val="0"/>
        <w:rPr>
          <w:rStyle w:val="rynqvb"/>
          <w:rFonts w:ascii="Simplified Arabic" w:hAnsi="Simplified Arabic" w:cs="Simplified Arabic"/>
          <w:rtl/>
          <w:lang w:bidi="ar"/>
        </w:rPr>
      </w:pPr>
      <w:r w:rsidRPr="00DA4E95">
        <w:rPr>
          <w:rFonts w:ascii="Simplified Arabic" w:hAnsi="Simplified Arabic" w:cs="Simplified Arabic" w:hint="cs"/>
          <w:i/>
          <w:iCs/>
          <w:rtl/>
          <w:lang w:val="en-US"/>
        </w:rPr>
        <w:t>إذ يشير</w:t>
      </w:r>
      <w:r w:rsidRPr="00DA4E95">
        <w:rPr>
          <w:rFonts w:ascii="Simplified Arabic" w:hAnsi="Simplified Arabic" w:cs="Simplified Arabic" w:hint="cs"/>
          <w:rtl/>
          <w:lang w:val="en-US"/>
        </w:rPr>
        <w:t xml:space="preserve"> إلى أن مؤتمر الأطراف قرر، في مقرراته </w:t>
      </w:r>
      <w:hyperlink r:id="rId57" w:history="1">
        <w:r w:rsidRPr="00DA4E95">
          <w:rPr>
            <w:rFonts w:ascii="Simplified Arabic" w:hAnsi="Simplified Arabic" w:cs="Simplified Arabic" w:hint="cs"/>
            <w:color w:val="0000FF" w:themeColor="hyperlink"/>
            <w:u w:val="single"/>
            <w:rtl/>
          </w:rPr>
          <w:t>15/4</w:t>
        </w:r>
      </w:hyperlink>
      <w:r w:rsidRPr="00DA4E95">
        <w:rPr>
          <w:rFonts w:ascii="Simplified Arabic" w:eastAsia="SimSun" w:hAnsi="Simplified Arabic" w:cs="Simplified Arabic" w:hint="cs"/>
          <w:rtl/>
        </w:rPr>
        <w:t xml:space="preserve"> </w:t>
      </w:r>
      <w:r w:rsidRPr="00DA4E95">
        <w:rPr>
          <w:rFonts w:ascii="Simplified Arabic" w:hAnsi="Simplified Arabic" w:cs="Simplified Arabic" w:hint="cs"/>
          <w:rtl/>
          <w:lang w:val="en-US"/>
        </w:rPr>
        <w:t>و</w:t>
      </w:r>
      <w:hyperlink r:id="rId58" w:history="1">
        <w:r w:rsidRPr="00DA4E95">
          <w:rPr>
            <w:rStyle w:val="Lienhypertexte"/>
            <w:rFonts w:ascii="Simplified Arabic" w:hAnsi="Simplified Arabic" w:cs="Simplified Arabic" w:hint="cs"/>
            <w:rtl/>
            <w:lang w:val="en-US" w:bidi="ar-EG"/>
          </w:rPr>
          <w:t>15/6</w:t>
        </w:r>
      </w:hyperlink>
      <w:r w:rsidRPr="00DA4E95">
        <w:rPr>
          <w:rFonts w:ascii="Simplified Arabic" w:hAnsi="Simplified Arabic" w:cs="Simplified Arabic" w:hint="cs"/>
          <w:color w:val="0000FF"/>
          <w:rtl/>
          <w:lang w:val="en-US"/>
        </w:rPr>
        <w:t xml:space="preserve"> </w:t>
      </w:r>
      <w:r w:rsidRPr="00DA4E95">
        <w:rPr>
          <w:rFonts w:ascii="Simplified Arabic" w:hAnsi="Simplified Arabic" w:cs="Simplified Arabic" w:hint="cs"/>
          <w:rtl/>
          <w:lang w:val="en-US"/>
        </w:rPr>
        <w:t>المؤرخين 19 ديسمبر/كانون الأول 2022 و</w:t>
      </w:r>
      <w:hyperlink r:id="rId59" w:history="1">
        <w:r w:rsidRPr="00DA4E95">
          <w:rPr>
            <w:rStyle w:val="Lienhypertexte"/>
            <w:rFonts w:ascii="Simplified Arabic" w:hAnsi="Simplified Arabic" w:cs="Simplified Arabic" w:hint="cs"/>
            <w:rtl/>
            <w:lang w:val="en-US" w:bidi="ar-EG"/>
          </w:rPr>
          <w:t>16/32</w:t>
        </w:r>
      </w:hyperlink>
      <w:r w:rsidRPr="00DA4E95">
        <w:rPr>
          <w:rFonts w:ascii="Simplified Arabic" w:hAnsi="Simplified Arabic" w:cs="Simplified Arabic" w:hint="cs"/>
          <w:color w:val="0000FF"/>
          <w:rtl/>
          <w:lang w:val="en-US"/>
        </w:rPr>
        <w:t xml:space="preserve"> </w:t>
      </w:r>
      <w:r w:rsidRPr="00DA4E95">
        <w:rPr>
          <w:rFonts w:ascii="Simplified Arabic" w:hAnsi="Simplified Arabic" w:cs="Simplified Arabic" w:hint="cs"/>
          <w:rtl/>
          <w:lang w:val="en-US"/>
        </w:rPr>
        <w:t>المؤرخ 27 فبراير/شباط 2025، إجراء استعراض عالمي للتقدم</w:t>
      </w:r>
      <w:r w:rsidRPr="00DA4E95">
        <w:rPr>
          <w:rFonts w:ascii="Simplified Arabic" w:hAnsi="Simplified Arabic" w:cs="Simplified Arabic"/>
          <w:rtl/>
          <w:lang w:val="en-US"/>
        </w:rPr>
        <w:t xml:space="preserve"> الجماعي</w:t>
      </w:r>
      <w:r w:rsidRPr="00DA4E95">
        <w:rPr>
          <w:rFonts w:ascii="Simplified Arabic" w:hAnsi="Simplified Arabic" w:cs="Simplified Arabic" w:hint="cs"/>
          <w:rtl/>
          <w:lang w:val="en-US"/>
        </w:rPr>
        <w:t xml:space="preserve"> المحرز</w:t>
      </w:r>
      <w:r w:rsidRPr="00DA4E95">
        <w:rPr>
          <w:rFonts w:ascii="Simplified Arabic" w:hAnsi="Simplified Arabic" w:cs="Simplified Arabic"/>
          <w:rtl/>
          <w:lang w:val="en-US"/>
        </w:rPr>
        <w:t xml:space="preserve"> في تنفيذ إطار </w:t>
      </w:r>
      <w:proofErr w:type="spellStart"/>
      <w:r w:rsidRPr="00DA4E95">
        <w:rPr>
          <w:rFonts w:ascii="Simplified Arabic" w:hAnsi="Simplified Arabic" w:cs="Simplified Arabic"/>
          <w:rtl/>
          <w:lang w:val="en-US"/>
        </w:rPr>
        <w:t>كونمينغ</w:t>
      </w:r>
      <w:proofErr w:type="spellEnd"/>
      <w:r w:rsidRPr="00DA4E95">
        <w:rPr>
          <w:rFonts w:ascii="Simplified Arabic" w:hAnsi="Simplified Arabic" w:cs="Simplified Arabic"/>
          <w:rtl/>
          <w:lang w:val="en-US"/>
        </w:rPr>
        <w:t>-مونتريال العالمي للتنوع البيولوجي</w:t>
      </w:r>
      <w:r w:rsidRPr="00DA4E95">
        <w:rPr>
          <w:rStyle w:val="Appelnotedebasdep"/>
          <w:rFonts w:ascii="Simplified Arabic" w:hAnsi="Simplified Arabic" w:cs="Simplified Arabic"/>
          <w:rtl/>
          <w:lang w:val="en-US"/>
        </w:rPr>
        <w:footnoteReference w:id="58"/>
      </w:r>
      <w:r w:rsidRPr="00DA4E95">
        <w:rPr>
          <w:rFonts w:ascii="Simplified Arabic" w:hAnsi="Simplified Arabic" w:cs="Simplified Arabic"/>
          <w:rtl/>
          <w:lang w:val="en-US"/>
        </w:rPr>
        <w:t xml:space="preserve"> في اجتماعه السابع عشر وأن التقارير الوطنية والتقرير العالمي عن التقدم الجماعي </w:t>
      </w:r>
      <w:r w:rsidRPr="00DA4E95">
        <w:rPr>
          <w:rFonts w:ascii="Simplified Arabic" w:hAnsi="Simplified Arabic" w:cs="Simplified Arabic" w:hint="cs"/>
          <w:rtl/>
          <w:lang w:val="en-US"/>
        </w:rPr>
        <w:t xml:space="preserve">المحرز </w:t>
      </w:r>
      <w:r w:rsidRPr="00DA4E95">
        <w:rPr>
          <w:rFonts w:ascii="Simplified Arabic" w:hAnsi="Simplified Arabic" w:cs="Simplified Arabic"/>
          <w:rtl/>
          <w:lang w:val="en-US"/>
        </w:rPr>
        <w:t xml:space="preserve">في تنفيذ الإطار </w:t>
      </w:r>
      <w:r w:rsidRPr="00DA4E95">
        <w:rPr>
          <w:rFonts w:ascii="Simplified Arabic" w:hAnsi="Simplified Arabic" w:cs="Simplified Arabic" w:hint="cs"/>
          <w:rtl/>
          <w:lang w:val="en-US"/>
        </w:rPr>
        <w:t>سيشكّلان</w:t>
      </w:r>
      <w:r w:rsidRPr="00DA4E95">
        <w:rPr>
          <w:rFonts w:ascii="Simplified Arabic" w:hAnsi="Simplified Arabic" w:cs="Simplified Arabic"/>
          <w:rtl/>
          <w:lang w:val="en-US"/>
        </w:rPr>
        <w:t xml:space="preserve"> المصدر</w:t>
      </w:r>
      <w:r w:rsidRPr="00DA4E95">
        <w:rPr>
          <w:rFonts w:ascii="Simplified Arabic" w:hAnsi="Simplified Arabic" w:cs="Simplified Arabic" w:hint="cs"/>
          <w:rtl/>
          <w:lang w:val="en-US"/>
        </w:rPr>
        <w:t>ي</w:t>
      </w:r>
      <w:r w:rsidRPr="00DA4E95">
        <w:rPr>
          <w:rFonts w:ascii="Simplified Arabic" w:hAnsi="Simplified Arabic" w:cs="Simplified Arabic"/>
          <w:rtl/>
          <w:lang w:val="en-US"/>
        </w:rPr>
        <w:t>ن الرئيسي</w:t>
      </w:r>
      <w:r w:rsidRPr="00DA4E95">
        <w:rPr>
          <w:rFonts w:ascii="Simplified Arabic" w:hAnsi="Simplified Arabic" w:cs="Simplified Arabic" w:hint="cs"/>
          <w:rtl/>
          <w:lang w:val="en-US"/>
        </w:rPr>
        <w:t>ي</w:t>
      </w:r>
      <w:r w:rsidRPr="00DA4E95">
        <w:rPr>
          <w:rFonts w:ascii="Simplified Arabic" w:hAnsi="Simplified Arabic" w:cs="Simplified Arabic"/>
          <w:rtl/>
          <w:lang w:val="en-US"/>
        </w:rPr>
        <w:t>ن للمعلومات للاستعراض العالمي</w:t>
      </w:r>
      <w:r w:rsidRPr="00DA4E95">
        <w:rPr>
          <w:rStyle w:val="rynqvb"/>
          <w:rFonts w:ascii="Simplified Arabic" w:hAnsi="Simplified Arabic" w:cs="Simplified Arabic"/>
          <w:rtl/>
          <w:lang w:bidi="ar"/>
        </w:rPr>
        <w:t>،</w:t>
      </w:r>
    </w:p>
    <w:p w14:paraId="6414DAA5"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rtl/>
          <w:lang w:val="en-US"/>
        </w:rPr>
        <w:t xml:space="preserve">وإذ </w:t>
      </w:r>
      <w:r w:rsidRPr="00DA4E95">
        <w:rPr>
          <w:rFonts w:ascii="Simplified Arabic" w:hAnsi="Simplified Arabic" w:cs="Simplified Arabic"/>
          <w:i/>
          <w:iCs/>
          <w:rtl/>
          <w:lang w:val="en-US"/>
        </w:rPr>
        <w:t>ي</w:t>
      </w:r>
      <w:r w:rsidRPr="00DA4E95">
        <w:rPr>
          <w:rFonts w:ascii="Simplified Arabic" w:hAnsi="Simplified Arabic" w:cs="Simplified Arabic" w:hint="cs"/>
          <w:i/>
          <w:iCs/>
          <w:rtl/>
          <w:lang w:val="en-US"/>
        </w:rPr>
        <w:t>شير</w:t>
      </w:r>
      <w:r w:rsidRPr="00DA4E95">
        <w:rPr>
          <w:rFonts w:ascii="Simplified Arabic" w:hAnsi="Simplified Arabic" w:cs="Simplified Arabic"/>
          <w:i/>
          <w:iCs/>
          <w:rtl/>
          <w:lang w:val="en-US"/>
        </w:rPr>
        <w:t xml:space="preserve"> أيضا</w:t>
      </w:r>
      <w:r w:rsidRPr="00DA4E95">
        <w:rPr>
          <w:rFonts w:ascii="Simplified Arabic" w:hAnsi="Simplified Arabic" w:cs="Simplified Arabic"/>
          <w:rtl/>
          <w:lang w:val="en-US"/>
        </w:rPr>
        <w:t xml:space="preserve"> </w:t>
      </w:r>
      <w:r w:rsidRPr="00DA4E95">
        <w:rPr>
          <w:rFonts w:ascii="Simplified Arabic" w:hAnsi="Simplified Arabic" w:cs="Simplified Arabic" w:hint="cs"/>
          <w:rtl/>
          <w:lang w:val="en-US"/>
        </w:rPr>
        <w:t xml:space="preserve">إلى </w:t>
      </w:r>
      <w:r w:rsidRPr="00DA4E95">
        <w:rPr>
          <w:rFonts w:ascii="Simplified Arabic" w:hAnsi="Simplified Arabic" w:cs="Simplified Arabic"/>
          <w:rtl/>
          <w:lang w:val="en-US"/>
        </w:rPr>
        <w:t xml:space="preserve">أن مؤتمر الأطراف قرر في مقرره </w:t>
      </w:r>
      <w:hyperlink r:id="rId60" w:history="1">
        <w:r w:rsidRPr="00DA4E95">
          <w:rPr>
            <w:rStyle w:val="Lienhypertexte"/>
            <w:rFonts w:cs="Simplified Arabic" w:hint="cs"/>
            <w:rtl/>
            <w:lang w:val="en-US" w:bidi="ar-EG"/>
          </w:rPr>
          <w:t>16/32</w:t>
        </w:r>
      </w:hyperlink>
      <w:r w:rsidRPr="00DA4E95">
        <w:rPr>
          <w:rFonts w:ascii="Simplified Arabic" w:hAnsi="Simplified Arabic" w:cs="Simplified Arabic"/>
          <w:color w:val="0000FF"/>
          <w:rtl/>
          <w:lang w:val="en-US"/>
        </w:rPr>
        <w:t xml:space="preserve"> </w:t>
      </w:r>
      <w:r w:rsidRPr="00DA4E95">
        <w:rPr>
          <w:rFonts w:ascii="Simplified Arabic" w:hAnsi="Simplified Arabic" w:cs="Simplified Arabic"/>
          <w:rtl/>
          <w:lang w:val="en-US"/>
        </w:rPr>
        <w:t>أيضا أن يستند الاستعراض العالمي إلى التوصيات ذات الصلة الصادرة عن الهيئتين الفرعيتين وأفرقة العمل، وحسب الاقتضاء، إلى نتائج الحوار التقني غير الرسمي، [الذي سُمي</w:t>
      </w:r>
      <w:r w:rsidRPr="00DA4E95">
        <w:rPr>
          <w:rFonts w:ascii="Simplified Arabic" w:hAnsi="Simplified Arabic" w:cs="Simplified Arabic" w:hint="cs"/>
          <w:rtl/>
          <w:lang w:val="en-US"/>
        </w:rPr>
        <w:t>ُ</w:t>
      </w:r>
      <w:r w:rsidRPr="00DA4E95">
        <w:rPr>
          <w:rFonts w:ascii="Simplified Arabic" w:hAnsi="Simplified Arabic" w:cs="Simplified Arabic"/>
          <w:rtl/>
          <w:lang w:val="en-US"/>
        </w:rPr>
        <w:t xml:space="preserve"> منذ ذلك الحين حوار </w:t>
      </w:r>
      <w:proofErr w:type="spellStart"/>
      <w:r w:rsidRPr="00DA4E95">
        <w:rPr>
          <w:rFonts w:ascii="Simplified Arabic" w:hAnsi="Simplified Arabic" w:cs="Simplified Arabic"/>
          <w:rtl/>
          <w:lang w:val="en-US"/>
        </w:rPr>
        <w:t>كونمينغ</w:t>
      </w:r>
      <w:proofErr w:type="spellEnd"/>
      <w:r w:rsidRPr="00DA4E95">
        <w:rPr>
          <w:rFonts w:ascii="Simplified Arabic" w:hAnsi="Simplified Arabic" w:cs="Simplified Arabic"/>
          <w:rtl/>
          <w:lang w:val="en-US"/>
        </w:rPr>
        <w:t xml:space="preserve"> بشأن التقدم الجماعي المحرز في تنفيذ إطار </w:t>
      </w:r>
      <w:proofErr w:type="spellStart"/>
      <w:r w:rsidRPr="00DA4E95">
        <w:rPr>
          <w:rFonts w:ascii="Simplified Arabic" w:hAnsi="Simplified Arabic" w:cs="Simplified Arabic"/>
          <w:rtl/>
          <w:lang w:val="en-US"/>
        </w:rPr>
        <w:t>كونمينغ</w:t>
      </w:r>
      <w:proofErr w:type="spellEnd"/>
      <w:r w:rsidRPr="00DA4E95">
        <w:rPr>
          <w:rFonts w:ascii="Simplified Arabic" w:hAnsi="Simplified Arabic" w:cs="Simplified Arabic"/>
          <w:rtl/>
          <w:lang w:val="en-US"/>
        </w:rPr>
        <w:t xml:space="preserve">-مونتريال العالمي للتنوع البيولوجي دعما للاستعراض العالمي،] </w:t>
      </w:r>
      <w:r w:rsidRPr="00DA4E95">
        <w:rPr>
          <w:rFonts w:ascii="Simplified Arabic" w:hAnsi="Simplified Arabic" w:cs="Simplified Arabic" w:hint="cs"/>
          <w:rtl/>
          <w:lang w:val="en-US"/>
        </w:rPr>
        <w:t>و</w:t>
      </w:r>
      <w:r w:rsidRPr="00DA4E95">
        <w:rPr>
          <w:rFonts w:ascii="Simplified Arabic" w:hAnsi="Simplified Arabic" w:cs="Simplified Arabic"/>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Pr="00DA4E95">
        <w:rPr>
          <w:rFonts w:ascii="Simplified Arabic" w:hAnsi="Simplified Arabic" w:cs="Simplified Arabic" w:hint="cs"/>
          <w:rtl/>
          <w:lang w:val="en-US"/>
        </w:rPr>
        <w:t>مدرجة</w:t>
      </w:r>
      <w:r w:rsidRPr="00DA4E95">
        <w:rPr>
          <w:rFonts w:ascii="Simplified Arabic" w:hAnsi="Simplified Arabic" w:cs="Simplified Arabic"/>
          <w:rtl/>
          <w:lang w:val="en-US"/>
        </w:rPr>
        <w:t xml:space="preserve"> في الاستراتيجيات وخطط العمل الوطنية للتنوع البيولوجي،</w:t>
      </w:r>
    </w:p>
    <w:p w14:paraId="0F14D3DF"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w:t>
      </w:r>
      <w:r w:rsidRPr="00DA4E95">
        <w:rPr>
          <w:rFonts w:ascii="Simplified Arabic" w:hAnsi="Simplified Arabic" w:cs="Simplified Arabic" w:hint="cs"/>
          <w:i/>
          <w:iCs/>
          <w:rtl/>
          <w:lang w:val="en-US"/>
        </w:rPr>
        <w:t>سلم</w:t>
      </w:r>
      <w:r w:rsidRPr="00DA4E95">
        <w:rPr>
          <w:rFonts w:ascii="Simplified Arabic" w:hAnsi="Simplified Arabic" w:cs="Simplified Arabic"/>
          <w:rtl/>
          <w:lang w:val="en-US"/>
        </w:rPr>
        <w:t xml:space="preserve"> </w:t>
      </w:r>
      <w:r w:rsidRPr="00DA4E95">
        <w:rPr>
          <w:rFonts w:ascii="Simplified Arabic" w:hAnsi="Simplified Arabic" w:cs="Simplified Arabic" w:hint="cs"/>
          <w:rtl/>
          <w:lang w:val="en-US"/>
        </w:rPr>
        <w:t>ب</w:t>
      </w:r>
      <w:r w:rsidRPr="00DA4E95">
        <w:rPr>
          <w:rFonts w:ascii="Simplified Arabic" w:hAnsi="Simplified Arabic" w:cs="Simplified Arabic"/>
          <w:rtl/>
          <w:lang w:val="en-US"/>
        </w:rPr>
        <w:t xml:space="preserve">أن 129 طرفا </w:t>
      </w:r>
      <w:r w:rsidRPr="00DA4E95">
        <w:rPr>
          <w:rFonts w:ascii="Simplified Arabic" w:hAnsi="Simplified Arabic" w:cs="Simplified Arabic" w:hint="cs"/>
          <w:rtl/>
          <w:lang w:val="en-US"/>
        </w:rPr>
        <w:t xml:space="preserve">من الأطراف </w:t>
      </w:r>
      <w:r w:rsidRPr="00DA4E95">
        <w:rPr>
          <w:rFonts w:ascii="Simplified Arabic" w:hAnsi="Simplified Arabic" w:cs="Simplified Arabic"/>
          <w:rtl/>
          <w:lang w:val="en-US"/>
        </w:rPr>
        <w:t xml:space="preserve">قدمت تقاريرها الوطنية في الوقت المناسب للنظر فيها عند إعداد التقرير العالمي، أي بحلول 8 مارس/آذار 2026، وهو ما قدم أدلة </w:t>
      </w:r>
      <w:r w:rsidRPr="00DA4E95">
        <w:rPr>
          <w:rFonts w:ascii="Simplified Arabic" w:hAnsi="Simplified Arabic" w:cs="Simplified Arabic" w:hint="cs"/>
          <w:rtl/>
          <w:lang w:val="en-US"/>
        </w:rPr>
        <w:t>كبيرة</w:t>
      </w:r>
      <w:r w:rsidRPr="00DA4E95">
        <w:rPr>
          <w:rFonts w:ascii="Simplified Arabic" w:hAnsi="Simplified Arabic" w:cs="Simplified Arabic"/>
          <w:rtl/>
          <w:lang w:val="en-US"/>
        </w:rPr>
        <w:t xml:space="preserve"> لإعداد التقرير العالمي، </w:t>
      </w:r>
    </w:p>
    <w:p w14:paraId="2D10C304"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w:t>
      </w:r>
      <w:r w:rsidRPr="00DA4E95">
        <w:rPr>
          <w:rFonts w:ascii="Simplified Arabic" w:hAnsi="Simplified Arabic" w:cs="Simplified Arabic" w:hint="cs"/>
          <w:i/>
          <w:iCs/>
          <w:rtl/>
          <w:lang w:val="en-US"/>
        </w:rPr>
        <w:t>سلم</w:t>
      </w:r>
      <w:r w:rsidRPr="00DA4E95">
        <w:rPr>
          <w:rFonts w:ascii="Simplified Arabic" w:hAnsi="Simplified Arabic" w:cs="Simplified Arabic"/>
          <w:i/>
          <w:iCs/>
          <w:rtl/>
          <w:lang w:val="en-US"/>
        </w:rPr>
        <w:t xml:space="preserve"> أيضا</w:t>
      </w:r>
      <w:r w:rsidRPr="00DA4E95">
        <w:rPr>
          <w:rFonts w:ascii="Simplified Arabic" w:hAnsi="Simplified Arabic" w:cs="Simplified Arabic"/>
          <w:rtl/>
          <w:lang w:val="en-US"/>
        </w:rPr>
        <w:t xml:space="preserve"> </w:t>
      </w:r>
      <w:r w:rsidRPr="00DA4E95">
        <w:rPr>
          <w:rFonts w:ascii="Simplified Arabic" w:hAnsi="Simplified Arabic" w:cs="Simplified Arabic" w:hint="cs"/>
          <w:rtl/>
          <w:lang w:val="en-US"/>
        </w:rPr>
        <w:t>ب</w:t>
      </w:r>
      <w:r w:rsidRPr="00DA4E95">
        <w:rPr>
          <w:rFonts w:ascii="Simplified Arabic" w:hAnsi="Simplified Arabic" w:cs="Simplified Arabic"/>
          <w:rtl/>
          <w:lang w:val="en-US"/>
        </w:rPr>
        <w:t xml:space="preserve">أن مصادر إضافية للمعلومات </w:t>
      </w:r>
      <w:r w:rsidRPr="00DA4E95">
        <w:rPr>
          <w:rFonts w:ascii="Simplified Arabic" w:hAnsi="Simplified Arabic" w:cs="Simplified Arabic" w:hint="cs"/>
          <w:rtl/>
          <w:lang w:val="en-US"/>
        </w:rPr>
        <w:t>حُدّدت</w:t>
      </w:r>
      <w:r w:rsidRPr="00DA4E95">
        <w:rPr>
          <w:rFonts w:ascii="Simplified Arabic" w:hAnsi="Simplified Arabic" w:cs="Simplified Arabic"/>
          <w:rtl/>
          <w:lang w:val="en-US"/>
        </w:rPr>
        <w:t xml:space="preserve"> في المقرر </w:t>
      </w:r>
      <w:hyperlink r:id="rId61" w:history="1">
        <w:r w:rsidRPr="00DA4E95">
          <w:rPr>
            <w:rStyle w:val="Lienhypertexte"/>
            <w:rFonts w:cs="Simplified Arabic" w:hint="cs"/>
            <w:rtl/>
            <w:lang w:val="en-US" w:bidi="ar-EG"/>
          </w:rPr>
          <w:t>16/32</w:t>
        </w:r>
      </w:hyperlink>
      <w:r w:rsidRPr="00DA4E95">
        <w:rPr>
          <w:rFonts w:ascii="Simplified Arabic" w:hAnsi="Simplified Arabic" w:cs="Simplified Arabic"/>
          <w:rtl/>
          <w:lang w:val="en-US"/>
        </w:rPr>
        <w:t>، مثل الأدبيات العلمية ومخرجات المنبر الحكومي الدولي للعلوم والسياسات في مجال التنوع البيولوجي وخدمات النظم الإيكولوجية، قد استخدمت في إعداد التقرير العالمي، وأن هذه المصادر عززت</w:t>
      </w:r>
      <w:r w:rsidRPr="00DA4E95">
        <w:rPr>
          <w:rFonts w:ascii="Simplified Arabic" w:hAnsi="Simplified Arabic" w:cs="Simplified Arabic" w:hint="cs"/>
          <w:rtl/>
          <w:lang w:val="en-US"/>
        </w:rPr>
        <w:t xml:space="preserve"> بشكل أكبر</w:t>
      </w:r>
      <w:r w:rsidRPr="00DA4E95">
        <w:rPr>
          <w:rFonts w:ascii="Simplified Arabic" w:hAnsi="Simplified Arabic" w:cs="Simplified Arabic"/>
          <w:rtl/>
          <w:lang w:val="en-US"/>
        </w:rPr>
        <w:t xml:space="preserve"> قاعدة الأدلة للتقرير العالمي وأن العلم </w:t>
      </w:r>
      <w:r w:rsidRPr="00DA4E95">
        <w:rPr>
          <w:rFonts w:ascii="Simplified Arabic" w:hAnsi="Simplified Arabic" w:cs="Simplified Arabic" w:hint="cs"/>
          <w:rtl/>
          <w:lang w:val="en-US"/>
        </w:rPr>
        <w:t>أدى دورا</w:t>
      </w:r>
      <w:r w:rsidRPr="00DA4E95">
        <w:rPr>
          <w:rFonts w:ascii="Simplified Arabic" w:hAnsi="Simplified Arabic" w:cs="Simplified Arabic"/>
          <w:rtl/>
          <w:lang w:val="en-US"/>
        </w:rPr>
        <w:t xml:space="preserve"> هاما في الاستعراض العالمي،</w:t>
      </w:r>
    </w:p>
    <w:p w14:paraId="77164259"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يلاحظ بقلق</w:t>
      </w:r>
      <w:r w:rsidRPr="00DA4E95">
        <w:rPr>
          <w:rFonts w:ascii="Simplified Arabic" w:hAnsi="Simplified Arabic" w:cs="Simplified Arabic"/>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Pr="00DA4E95">
        <w:rPr>
          <w:rFonts w:ascii="Simplified Arabic" w:hAnsi="Simplified Arabic" w:cs="Simplified Arabic" w:hint="cs"/>
          <w:rtl/>
          <w:lang w:val="en-US"/>
        </w:rPr>
        <w:t>انعكاسا</w:t>
      </w:r>
      <w:r w:rsidRPr="00DA4E95">
        <w:rPr>
          <w:rFonts w:ascii="Simplified Arabic" w:hAnsi="Simplified Arabic" w:cs="Simplified Arabic"/>
          <w:rtl/>
          <w:lang w:val="en-US"/>
        </w:rPr>
        <w:t xml:space="preserve"> جيد</w:t>
      </w:r>
      <w:r w:rsidRPr="00DA4E95">
        <w:rPr>
          <w:rFonts w:ascii="Simplified Arabic" w:hAnsi="Simplified Arabic" w:cs="Simplified Arabic" w:hint="cs"/>
          <w:rtl/>
          <w:lang w:val="en-US"/>
        </w:rPr>
        <w:t>ا</w:t>
      </w:r>
      <w:r w:rsidRPr="00DA4E95">
        <w:rPr>
          <w:rFonts w:ascii="Simplified Arabic" w:hAnsi="Simplified Arabic" w:cs="Simplified Arabic"/>
          <w:rtl/>
          <w:lang w:val="en-US"/>
        </w:rPr>
        <w:t xml:space="preserve"> في التقرير العالمي،</w:t>
      </w:r>
    </w:p>
    <w:p w14:paraId="2BFC3EA1"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يلاحظ مع التقدير</w:t>
      </w:r>
      <w:r w:rsidRPr="00DA4E95">
        <w:rPr>
          <w:rFonts w:ascii="Simplified Arabic" w:hAnsi="Simplified Arabic" w:cs="Simplified Arabic"/>
          <w:rtl/>
          <w:lang w:val="en-US"/>
        </w:rPr>
        <w:t xml:space="preserve"> الدعم المقدم للأطراف ل</w:t>
      </w:r>
      <w:r w:rsidRPr="00DA4E95">
        <w:rPr>
          <w:rFonts w:ascii="Simplified Arabic" w:hAnsi="Simplified Arabic" w:cs="Simplified Arabic" w:hint="cs"/>
          <w:rtl/>
          <w:lang w:val="en-US"/>
        </w:rPr>
        <w:t xml:space="preserve">وضع </w:t>
      </w:r>
      <w:r w:rsidRPr="00DA4E95">
        <w:rPr>
          <w:rFonts w:ascii="Simplified Arabic" w:hAnsi="Simplified Arabic" w:cs="Simplified Arabic"/>
          <w:rtl/>
          <w:lang w:val="en-US"/>
        </w:rPr>
        <w:t xml:space="preserve">استراتيجيات وخطط عمل وطنية للتنوع البيولوجي والتقارير الوطنية، </w:t>
      </w:r>
    </w:p>
    <w:p w14:paraId="06FB685B"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يسلط الضوء</w:t>
      </w:r>
      <w:r w:rsidRPr="00DA4E95">
        <w:rPr>
          <w:rFonts w:ascii="Simplified Arabic" w:hAnsi="Simplified Arabic" w:cs="Simplified Arabic"/>
          <w:rtl/>
          <w:lang w:val="en-US"/>
        </w:rPr>
        <w:t xml:space="preserve"> على أنه</w:t>
      </w:r>
      <w:r w:rsidRPr="00DA4E95">
        <w:rPr>
          <w:rFonts w:ascii="Simplified Arabic" w:hAnsi="Simplified Arabic" w:cs="Simplified Arabic" w:hint="cs"/>
          <w:rtl/>
          <w:lang w:val="en-US"/>
        </w:rPr>
        <w:t xml:space="preserve"> </w:t>
      </w:r>
      <w:r w:rsidRPr="00DA4E95">
        <w:rPr>
          <w:rFonts w:ascii="Simplified Arabic" w:hAnsi="Simplified Arabic" w:cs="Simplified Arabic"/>
          <w:rtl/>
          <w:lang w:val="en-US"/>
        </w:rPr>
        <w:t xml:space="preserve">بالنسبة للعديد من البلدان النامية الأطراف، ولا سيما الدول الجزرية الصغيرة النامية، </w:t>
      </w:r>
      <w:r w:rsidRPr="00DA4E95">
        <w:rPr>
          <w:rFonts w:ascii="Simplified Arabic" w:hAnsi="Simplified Arabic" w:cs="Simplified Arabic" w:hint="cs"/>
          <w:rtl/>
          <w:lang w:val="en-US"/>
        </w:rPr>
        <w:t xml:space="preserve">تظل </w:t>
      </w:r>
      <w:r w:rsidRPr="00DA4E95">
        <w:rPr>
          <w:rFonts w:ascii="Simplified Arabic" w:hAnsi="Simplified Arabic" w:cs="Simplified Arabic"/>
          <w:rtl/>
          <w:lang w:val="en-US"/>
        </w:rPr>
        <w:t xml:space="preserve">هناك تأخيرات في بدء دعم مرفق البيئة العالمية لوضع استراتيجيات وخطط عمل </w:t>
      </w:r>
      <w:r w:rsidRPr="00DA4E95">
        <w:rPr>
          <w:rFonts w:ascii="Simplified Arabic" w:hAnsi="Simplified Arabic" w:cs="Simplified Arabic"/>
          <w:rtl/>
          <w:lang w:val="en-US"/>
        </w:rPr>
        <w:lastRenderedPageBreak/>
        <w:t>وطنية للتنوع البيولوجي وتقارير وطنية، مما كان له تأثير على توقيت واكتمال بعض التقارير الوطنية،</w:t>
      </w:r>
      <w:r w:rsidRPr="00DA4E95">
        <w:rPr>
          <w:rStyle w:val="Appelnotedebasdep"/>
          <w:rFonts w:cs="Simplified Arabic"/>
          <w:rtl/>
          <w:lang w:val="en-US"/>
        </w:rPr>
        <w:footnoteReference w:id="59"/>
      </w:r>
      <w:r w:rsidRPr="00DA4E95">
        <w:rPr>
          <w:rFonts w:ascii="Simplified Arabic" w:hAnsi="Simplified Arabic" w:cs="Simplified Arabic" w:hint="cs"/>
          <w:rtl/>
          <w:lang w:val="en-US"/>
        </w:rPr>
        <w:t xml:space="preserve"> </w:t>
      </w:r>
      <w:r w:rsidRPr="00DA4E95">
        <w:rPr>
          <w:rFonts w:ascii="Simplified Arabic" w:hAnsi="Simplified Arabic" w:cs="Simplified Arabic"/>
          <w:rtl/>
          <w:lang w:val="en-US"/>
        </w:rPr>
        <w:t>وإذ ي</w:t>
      </w:r>
      <w:r w:rsidRPr="00DA4E95">
        <w:rPr>
          <w:rFonts w:ascii="Simplified Arabic" w:hAnsi="Simplified Arabic" w:cs="Simplified Arabic" w:hint="cs"/>
          <w:rtl/>
          <w:lang w:val="en-US"/>
        </w:rPr>
        <w:t>سلم</w:t>
      </w:r>
      <w:r w:rsidRPr="00DA4E95">
        <w:rPr>
          <w:rFonts w:ascii="Simplified Arabic" w:hAnsi="Simplified Arabic" w:cs="Simplified Arabic"/>
          <w:rtl/>
          <w:lang w:val="en-US"/>
        </w:rPr>
        <w:t xml:space="preserve"> </w:t>
      </w:r>
      <w:r w:rsidRPr="00DA4E95">
        <w:rPr>
          <w:rFonts w:ascii="Simplified Arabic" w:hAnsi="Simplified Arabic" w:cs="Simplified Arabic" w:hint="cs"/>
          <w:rtl/>
          <w:lang w:val="en-US"/>
        </w:rPr>
        <w:t>ب</w:t>
      </w:r>
      <w:r w:rsidRPr="00DA4E95">
        <w:rPr>
          <w:rFonts w:ascii="Simplified Arabic" w:hAnsi="Simplified Arabic" w:cs="Simplified Arabic"/>
          <w:rtl/>
          <w:lang w:val="en-US"/>
        </w:rPr>
        <w:t xml:space="preserve">أن مجموعة من العوامل ربما </w:t>
      </w:r>
      <w:r w:rsidRPr="00DA4E95">
        <w:rPr>
          <w:rFonts w:ascii="Simplified Arabic" w:hAnsi="Simplified Arabic" w:cs="Simplified Arabic" w:hint="cs"/>
          <w:rtl/>
          <w:lang w:val="en-US"/>
        </w:rPr>
        <w:t xml:space="preserve">تكون قد </w:t>
      </w:r>
      <w:r w:rsidRPr="00DA4E95">
        <w:rPr>
          <w:rFonts w:ascii="Simplified Arabic" w:hAnsi="Simplified Arabic" w:cs="Simplified Arabic"/>
          <w:rtl/>
          <w:lang w:val="en-US"/>
        </w:rPr>
        <w:t>ساهمت في</w:t>
      </w:r>
      <w:r w:rsidRPr="00DA4E95">
        <w:rPr>
          <w:rFonts w:ascii="Simplified Arabic" w:hAnsi="Simplified Arabic" w:cs="Simplified Arabic" w:hint="cs"/>
          <w:rtl/>
          <w:lang w:val="en-US"/>
        </w:rPr>
        <w:t xml:space="preserve"> هذا</w:t>
      </w:r>
      <w:r w:rsidRPr="00DA4E95">
        <w:rPr>
          <w:rFonts w:ascii="Simplified Arabic" w:hAnsi="Simplified Arabic" w:cs="Simplified Arabic"/>
          <w:rtl/>
          <w:lang w:val="en-US"/>
        </w:rPr>
        <w:t xml:space="preserve"> التأخير،</w:t>
      </w:r>
    </w:p>
    <w:p w14:paraId="75DF1192"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 xml:space="preserve">وإذ </w:t>
      </w:r>
      <w:r w:rsidRPr="00DA4E95">
        <w:rPr>
          <w:rFonts w:ascii="Simplified Arabic" w:hAnsi="Simplified Arabic" w:cs="Simplified Arabic" w:hint="cs"/>
          <w:i/>
          <w:iCs/>
          <w:rtl/>
          <w:lang w:val="en-US"/>
        </w:rPr>
        <w:t>يسلم</w:t>
      </w:r>
      <w:r w:rsidRPr="00DA4E95">
        <w:rPr>
          <w:rFonts w:ascii="Simplified Arabic" w:hAnsi="Simplified Arabic" w:cs="Simplified Arabic" w:hint="cs"/>
          <w:rtl/>
          <w:lang w:val="en-US"/>
        </w:rPr>
        <w:t xml:space="preserve"> ب</w:t>
      </w:r>
      <w:r w:rsidRPr="00DA4E95">
        <w:rPr>
          <w:rFonts w:ascii="Simplified Arabic" w:hAnsi="Simplified Arabic" w:cs="Simplified Arabic"/>
          <w:rtl/>
          <w:lang w:val="en-US"/>
        </w:rPr>
        <w:t xml:space="preserve">أن الفجوات في المعلومات والبيانات التي </w:t>
      </w:r>
      <w:r w:rsidRPr="00DA4E95">
        <w:rPr>
          <w:rFonts w:ascii="Simplified Arabic" w:hAnsi="Simplified Arabic" w:cs="Simplified Arabic" w:hint="cs"/>
          <w:rtl/>
          <w:lang w:val="en-US"/>
        </w:rPr>
        <w:t>حُدّدت</w:t>
      </w:r>
      <w:r w:rsidRPr="00DA4E95">
        <w:rPr>
          <w:rFonts w:ascii="Simplified Arabic" w:hAnsi="Simplified Arabic" w:cs="Simplified Arabic"/>
          <w:rtl/>
          <w:lang w:val="en-US"/>
        </w:rPr>
        <w:t xml:space="preserve"> في التقرير العالمي لا تمثل بالضرورة فجوات في تنفيذ الإطار أو عدم الالتزام به،</w:t>
      </w:r>
    </w:p>
    <w:p w14:paraId="09B1F5D2"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w:t>
      </w:r>
      <w:r w:rsidRPr="00DA4E95">
        <w:rPr>
          <w:rFonts w:ascii="Simplified Arabic" w:hAnsi="Simplified Arabic" w:cs="Simplified Arabic" w:hint="cs"/>
          <w:i/>
          <w:iCs/>
          <w:rtl/>
          <w:lang w:val="en-US"/>
        </w:rPr>
        <w:t>شدد</w:t>
      </w:r>
      <w:r w:rsidRPr="00DA4E95">
        <w:rPr>
          <w:rFonts w:ascii="Simplified Arabic" w:hAnsi="Simplified Arabic" w:cs="Simplified Arabic" w:hint="cs"/>
          <w:rtl/>
          <w:lang w:val="en-US"/>
        </w:rPr>
        <w:t xml:space="preserve"> على</w:t>
      </w:r>
      <w:r w:rsidRPr="00DA4E95">
        <w:rPr>
          <w:rFonts w:ascii="Simplified Arabic" w:hAnsi="Simplified Arabic" w:cs="Simplified Arabic"/>
          <w:rtl/>
          <w:lang w:val="en-US"/>
        </w:rPr>
        <w:t xml:space="preserve"> أن العديد من الأطراف تواجه تحديات مؤسسية وتقنية وتحديات تتعلق بالقدرات والموارد في إعداد استراتيجيات وخطط عمل التنوع البيولوجي الوطنية والتقارير الوطنية، و</w:t>
      </w:r>
      <w:r w:rsidRPr="00DA4E95">
        <w:rPr>
          <w:rFonts w:ascii="Simplified Arabic" w:hAnsi="Simplified Arabic" w:cs="Simplified Arabic" w:hint="cs"/>
          <w:rtl/>
          <w:lang w:val="en-US"/>
        </w:rPr>
        <w:t>لا سيما</w:t>
      </w:r>
      <w:r w:rsidRPr="00DA4E95">
        <w:rPr>
          <w:rFonts w:ascii="Simplified Arabic" w:hAnsi="Simplified Arabic" w:cs="Simplified Arabic"/>
          <w:rtl/>
          <w:lang w:val="en-US"/>
        </w:rPr>
        <w:t xml:space="preserve"> فيما يت</w:t>
      </w:r>
      <w:r w:rsidRPr="00DA4E95">
        <w:rPr>
          <w:rFonts w:ascii="Simplified Arabic" w:hAnsi="Simplified Arabic" w:cs="Simplified Arabic" w:hint="cs"/>
          <w:rtl/>
          <w:lang w:val="en-US"/>
        </w:rPr>
        <w:t>علق</w:t>
      </w:r>
      <w:r w:rsidRPr="00DA4E95">
        <w:rPr>
          <w:rFonts w:ascii="Simplified Arabic" w:hAnsi="Simplified Arabic" w:cs="Simplified Arabic"/>
          <w:rtl/>
          <w:lang w:val="en-US"/>
        </w:rPr>
        <w:t xml:space="preserve"> باستخدام المؤشرات الرئيسية في إطار رصد إطار </w:t>
      </w:r>
      <w:proofErr w:type="spellStart"/>
      <w:r w:rsidRPr="00DA4E95">
        <w:rPr>
          <w:rFonts w:ascii="Simplified Arabic" w:hAnsi="Simplified Arabic" w:cs="Simplified Arabic"/>
          <w:rtl/>
          <w:lang w:val="en-US"/>
        </w:rPr>
        <w:t>كونمينغ</w:t>
      </w:r>
      <w:proofErr w:type="spellEnd"/>
      <w:r w:rsidRPr="00DA4E95">
        <w:rPr>
          <w:rFonts w:ascii="Simplified Arabic" w:hAnsi="Simplified Arabic" w:cs="Simplified Arabic"/>
          <w:rtl/>
          <w:lang w:val="en-US"/>
        </w:rPr>
        <w:t>-مونتريال العالمي للتنوع البيولوجي،</w:t>
      </w:r>
      <w:r w:rsidRPr="00DA4E95">
        <w:rPr>
          <w:rStyle w:val="Appelnotedebasdep"/>
          <w:rFonts w:cs="Simplified Arabic"/>
          <w:rtl/>
          <w:lang w:val="en-US"/>
        </w:rPr>
        <w:footnoteReference w:id="60"/>
      </w:r>
      <w:r w:rsidRPr="00DA4E95">
        <w:rPr>
          <w:rFonts w:ascii="Simplified Arabic" w:hAnsi="Simplified Arabic" w:cs="Simplified Arabic" w:hint="cs"/>
          <w:rtl/>
          <w:lang w:val="en-US"/>
        </w:rPr>
        <w:t xml:space="preserve"> </w:t>
      </w:r>
      <w:r w:rsidRPr="00DA4E95">
        <w:rPr>
          <w:rFonts w:ascii="Simplified Arabic" w:hAnsi="Simplified Arabic" w:cs="Simplified Arabic"/>
          <w:rtl/>
          <w:lang w:val="en-US"/>
        </w:rPr>
        <w:t xml:space="preserve">والتي تساهم في الفجوات </w:t>
      </w:r>
      <w:r w:rsidRPr="00DA4E95">
        <w:rPr>
          <w:rFonts w:ascii="Simplified Arabic" w:hAnsi="Simplified Arabic" w:cs="Simplified Arabic" w:hint="cs"/>
          <w:rtl/>
          <w:lang w:val="en-US"/>
        </w:rPr>
        <w:t>المتعلقة</w:t>
      </w:r>
      <w:r w:rsidRPr="00DA4E95">
        <w:rPr>
          <w:rFonts w:ascii="Simplified Arabic" w:hAnsi="Simplified Arabic" w:cs="Simplified Arabic"/>
          <w:rtl/>
          <w:lang w:val="en-US"/>
        </w:rPr>
        <w:t xml:space="preserve"> </w:t>
      </w:r>
      <w:r w:rsidRPr="00DA4E95">
        <w:rPr>
          <w:rFonts w:ascii="Simplified Arabic" w:hAnsi="Simplified Arabic" w:cs="Simplified Arabic" w:hint="cs"/>
          <w:rtl/>
          <w:lang w:val="en-US"/>
        </w:rPr>
        <w:t>ب</w:t>
      </w:r>
      <w:r w:rsidRPr="00DA4E95">
        <w:rPr>
          <w:rFonts w:ascii="Simplified Arabic" w:hAnsi="Simplified Arabic" w:cs="Simplified Arabic"/>
          <w:rtl/>
          <w:lang w:val="en-US"/>
        </w:rPr>
        <w:t>المعلومات في التقرير العالمي،</w:t>
      </w:r>
    </w:p>
    <w:p w14:paraId="0B301C6F"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يقر</w:t>
      </w:r>
      <w:r w:rsidRPr="00DA4E95">
        <w:rPr>
          <w:rFonts w:ascii="Simplified Arabic" w:hAnsi="Simplified Arabic" w:cs="Simplified Arabic"/>
          <w:rtl/>
          <w:lang w:val="en-US"/>
        </w:rPr>
        <w:t xml:space="preserve"> بأنه على الرغم من وجود قيود منهجية وعلمية وتقنية </w:t>
      </w:r>
      <w:r w:rsidRPr="00DA4E95">
        <w:rPr>
          <w:rFonts w:ascii="Simplified Arabic" w:hAnsi="Simplified Arabic" w:cs="Simplified Arabic" w:hint="cs"/>
          <w:rtl/>
          <w:lang w:val="en-US"/>
        </w:rPr>
        <w:t>ومحدودية ال</w:t>
      </w:r>
      <w:r w:rsidRPr="00DA4E95">
        <w:rPr>
          <w:rFonts w:ascii="Simplified Arabic" w:hAnsi="Simplified Arabic" w:cs="Simplified Arabic"/>
          <w:rtl/>
          <w:lang w:val="en-US"/>
        </w:rPr>
        <w:t xml:space="preserve">بيانات وقيود زمنية تتعلق بإعداد التقرير العالمي الأول، فإن التقرير العالمي هو المصدر الأكثر </w:t>
      </w:r>
      <w:r w:rsidRPr="00DA4E95">
        <w:rPr>
          <w:rFonts w:ascii="Simplified Arabic" w:hAnsi="Simplified Arabic" w:cs="Simplified Arabic" w:hint="cs"/>
          <w:rtl/>
          <w:lang w:val="en-US"/>
        </w:rPr>
        <w:t>تحديدا</w:t>
      </w:r>
      <w:r w:rsidRPr="00DA4E95">
        <w:rPr>
          <w:rFonts w:ascii="Simplified Arabic" w:hAnsi="Simplified Arabic" w:cs="Simplified Arabic"/>
          <w:rtl/>
          <w:lang w:val="en-US"/>
        </w:rPr>
        <w:t xml:space="preserve"> للمعلومات المتاحة حاليا عن التقدم الجماعي المحرز، وأنه </w:t>
      </w:r>
      <w:r w:rsidRPr="00DA4E95">
        <w:rPr>
          <w:rFonts w:ascii="Simplified Arabic" w:hAnsi="Simplified Arabic" w:cs="Simplified Arabic" w:hint="cs"/>
          <w:rtl/>
          <w:lang w:val="en-US"/>
        </w:rPr>
        <w:t xml:space="preserve">أُعدّ </w:t>
      </w:r>
      <w:r w:rsidRPr="00DA4E95">
        <w:rPr>
          <w:rFonts w:ascii="Simplified Arabic" w:hAnsi="Simplified Arabic" w:cs="Simplified Arabic"/>
          <w:rtl/>
          <w:lang w:val="en-US"/>
        </w:rPr>
        <w:t xml:space="preserve">من خلال عملية </w:t>
      </w:r>
      <w:r w:rsidRPr="00DA4E95">
        <w:rPr>
          <w:rFonts w:ascii="Simplified Arabic" w:hAnsi="Simplified Arabic" w:cs="Simplified Arabic" w:hint="cs"/>
          <w:rtl/>
          <w:lang w:val="en-US"/>
        </w:rPr>
        <w:t>قادتها الأطراف</w:t>
      </w:r>
      <w:r w:rsidRPr="00DA4E95">
        <w:rPr>
          <w:rFonts w:ascii="Simplified Arabic" w:hAnsi="Simplified Arabic" w:cs="Simplified Arabic"/>
          <w:rtl/>
          <w:lang w:val="en-US"/>
        </w:rPr>
        <w:t xml:space="preserve"> وأنه يوفر أساسا [سليما] ل</w:t>
      </w:r>
      <w:r w:rsidRPr="00DA4E95">
        <w:rPr>
          <w:rFonts w:ascii="Simplified Arabic" w:hAnsi="Simplified Arabic" w:cs="Simplified Arabic" w:hint="cs"/>
          <w:rtl/>
          <w:lang w:val="en-US"/>
        </w:rPr>
        <w:t xml:space="preserve">إجراء </w:t>
      </w:r>
      <w:r w:rsidRPr="00DA4E95">
        <w:rPr>
          <w:rFonts w:ascii="Simplified Arabic" w:hAnsi="Simplified Arabic" w:cs="Simplified Arabic"/>
          <w:rtl/>
          <w:lang w:val="en-US"/>
        </w:rPr>
        <w:t xml:space="preserve">لاستعراض العالمي، </w:t>
      </w:r>
    </w:p>
    <w:p w14:paraId="4FBF8911"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يقر أيضا</w:t>
      </w:r>
      <w:r w:rsidRPr="00DA4E95">
        <w:rPr>
          <w:rFonts w:ascii="Simplified Arabic" w:hAnsi="Simplified Arabic" w:cs="Simplified Arabic"/>
          <w:rtl/>
          <w:lang w:val="en-US"/>
        </w:rPr>
        <w:t xml:space="preserve"> بأن آلي</w:t>
      </w:r>
      <w:r w:rsidRPr="00DA4E95">
        <w:rPr>
          <w:rFonts w:ascii="Simplified Arabic" w:hAnsi="Simplified Arabic" w:cs="Simplified Arabic" w:hint="cs"/>
          <w:rtl/>
          <w:lang w:val="en-US"/>
        </w:rPr>
        <w:t>ات</w:t>
      </w:r>
      <w:r w:rsidRPr="00DA4E95">
        <w:rPr>
          <w:rFonts w:ascii="Simplified Arabic" w:hAnsi="Simplified Arabic" w:cs="Simplified Arabic"/>
          <w:rtl/>
          <w:lang w:val="en-US"/>
        </w:rPr>
        <w:t xml:space="preserve"> التخطيط والرصد والإبلاغ والاستعراض، بما في ذلك الاستعراضات العالمية الم</w:t>
      </w:r>
      <w:r w:rsidRPr="00DA4E95">
        <w:rPr>
          <w:rFonts w:ascii="Simplified Arabic" w:hAnsi="Simplified Arabic" w:cs="Simplified Arabic" w:hint="cs"/>
          <w:rtl/>
          <w:lang w:val="en-US"/>
        </w:rPr>
        <w:t>قبلة</w:t>
      </w:r>
      <w:r w:rsidRPr="00DA4E95">
        <w:rPr>
          <w:rFonts w:ascii="Simplified Arabic" w:hAnsi="Simplified Arabic" w:cs="Simplified Arabic"/>
          <w:rtl/>
          <w:lang w:val="en-US"/>
        </w:rPr>
        <w:t>، يمكن تعزيزها بشكل أكبر من خلال مراعاة الخبرات والدروس المستفادة في إعداد التقرير العالمي الأول والتق</w:t>
      </w:r>
      <w:r w:rsidRPr="00DA4E95">
        <w:rPr>
          <w:rFonts w:ascii="Simplified Arabic" w:hAnsi="Simplified Arabic" w:cs="Simplified Arabic" w:hint="cs"/>
          <w:rtl/>
          <w:lang w:val="en-US"/>
        </w:rPr>
        <w:t>ارير</w:t>
      </w:r>
      <w:r w:rsidRPr="00DA4E95">
        <w:rPr>
          <w:rFonts w:ascii="Simplified Arabic" w:hAnsi="Simplified Arabic" w:cs="Simplified Arabic"/>
          <w:rtl/>
          <w:lang w:val="en-US"/>
        </w:rPr>
        <w:t xml:space="preserve"> الوطني</w:t>
      </w:r>
      <w:r w:rsidRPr="00DA4E95">
        <w:rPr>
          <w:rFonts w:ascii="Simplified Arabic" w:hAnsi="Simplified Arabic" w:cs="Simplified Arabic" w:hint="cs"/>
          <w:rtl/>
          <w:lang w:val="en-US"/>
        </w:rPr>
        <w:t>ة</w:t>
      </w:r>
      <w:r w:rsidRPr="00DA4E95">
        <w:rPr>
          <w:rFonts w:ascii="Simplified Arabic" w:hAnsi="Simplified Arabic" w:cs="Simplified Arabic"/>
          <w:rtl/>
          <w:lang w:val="en-US"/>
        </w:rPr>
        <w:t xml:space="preserve"> السابع</w:t>
      </w:r>
      <w:r w:rsidRPr="00DA4E95">
        <w:rPr>
          <w:rFonts w:ascii="Simplified Arabic" w:hAnsi="Simplified Arabic" w:cs="Simplified Arabic" w:hint="cs"/>
          <w:rtl/>
          <w:lang w:val="en-US"/>
        </w:rPr>
        <w:t>ة</w:t>
      </w:r>
      <w:r w:rsidRPr="00DA4E95">
        <w:rPr>
          <w:rFonts w:ascii="Simplified Arabic" w:hAnsi="Simplified Arabic" w:cs="Simplified Arabic"/>
          <w:rtl/>
          <w:lang w:val="en-US"/>
        </w:rPr>
        <w:t>،</w:t>
      </w:r>
    </w:p>
    <w:p w14:paraId="01FA3A9B" w14:textId="77777777" w:rsidR="00193EC8" w:rsidRPr="00DA4E95" w:rsidRDefault="00193EC8" w:rsidP="00193EC8">
      <w:pPr>
        <w:pStyle w:val="Paragraphedeliste"/>
        <w:tabs>
          <w:tab w:val="left" w:pos="990"/>
        </w:tabs>
        <w:bidi/>
        <w:spacing w:before="120" w:line="216" w:lineRule="auto"/>
        <w:ind w:left="1440" w:firstLine="720"/>
        <w:contextualSpacing w:val="0"/>
        <w:rPr>
          <w:rFonts w:ascii="Simplified Arabic" w:hAnsi="Simplified Arabic" w:cs="Simplified Arabic"/>
          <w:rtl/>
          <w:lang w:val="en-US"/>
        </w:rPr>
      </w:pPr>
      <w:r w:rsidRPr="00DA4E95">
        <w:rPr>
          <w:rFonts w:ascii="Simplified Arabic" w:hAnsi="Simplified Arabic" w:cs="Simplified Arabic"/>
          <w:i/>
          <w:iCs/>
          <w:rtl/>
          <w:lang w:val="en-US"/>
        </w:rPr>
        <w:t>وإذ يعرب عن تقديره</w:t>
      </w:r>
      <w:r w:rsidRPr="00DA4E95">
        <w:rPr>
          <w:rFonts w:ascii="Simplified Arabic" w:hAnsi="Simplified Arabic" w:cs="Simplified Arabic"/>
          <w:rtl/>
          <w:lang w:val="en-US"/>
        </w:rPr>
        <w:t xml:space="preserve"> لعمل الفريق الاستشاري العلمي والتقني المخصص لإعداد التقرير العالمي عن التقدم الجماعي المحرز في تنفيذ إطار </w:t>
      </w:r>
      <w:proofErr w:type="spellStart"/>
      <w:r w:rsidRPr="00DA4E95">
        <w:rPr>
          <w:rFonts w:ascii="Simplified Arabic" w:hAnsi="Simplified Arabic" w:cs="Simplified Arabic"/>
          <w:rtl/>
          <w:lang w:val="en-US"/>
        </w:rPr>
        <w:t>كونمينغ</w:t>
      </w:r>
      <w:proofErr w:type="spellEnd"/>
      <w:r w:rsidRPr="00DA4E95">
        <w:rPr>
          <w:rFonts w:ascii="Simplified Arabic" w:hAnsi="Simplified Arabic" w:cs="Simplified Arabic"/>
          <w:rtl/>
          <w:lang w:val="en-US"/>
        </w:rPr>
        <w:t xml:space="preserve"> - مونتريال العالمي للتنوع البيولوجي في توجيه إ</w:t>
      </w:r>
      <w:r w:rsidRPr="00DA4E95">
        <w:rPr>
          <w:rFonts w:ascii="Simplified Arabic" w:hAnsi="Simplified Arabic" w:cs="Simplified Arabic" w:hint="cs"/>
          <w:rtl/>
          <w:lang w:val="en-US"/>
        </w:rPr>
        <w:t>صدار</w:t>
      </w:r>
      <w:r w:rsidRPr="00DA4E95">
        <w:rPr>
          <w:rFonts w:ascii="Simplified Arabic" w:hAnsi="Simplified Arabic" w:cs="Simplified Arabic"/>
          <w:rtl/>
          <w:lang w:val="en-US"/>
        </w:rPr>
        <w:t xml:space="preserve"> التقرير العالمي الأول،</w:t>
      </w:r>
    </w:p>
    <w:p w14:paraId="77A6EF39" w14:textId="77777777" w:rsidR="00193EC8" w:rsidRPr="00DA4E95" w:rsidRDefault="00193EC8" w:rsidP="00193EC8">
      <w:pPr>
        <w:pStyle w:val="Paragraphedeliste"/>
        <w:bidi/>
        <w:spacing w:after="120" w:line="216" w:lineRule="auto"/>
        <w:ind w:left="1138" w:firstLine="562"/>
        <w:contextualSpacing w:val="0"/>
        <w:rPr>
          <w:rFonts w:cs="Simplified Arabic"/>
          <w:rtl/>
          <w:lang w:val="en-US" w:bidi="ar-EG"/>
        </w:rPr>
      </w:pPr>
      <w:r w:rsidRPr="00DA4E95">
        <w:rPr>
          <w:rFonts w:cs="Simplified Arabic" w:hint="cs"/>
          <w:i/>
          <w:iCs/>
          <w:rtl/>
          <w:lang w:val="en-US" w:bidi="ar-EG"/>
        </w:rPr>
        <w:t>وإذ يدرك مع</w:t>
      </w:r>
      <w:r w:rsidRPr="00DA4E95">
        <w:rPr>
          <w:rFonts w:cs="Simplified Arabic"/>
          <w:i/>
          <w:iCs/>
          <w:rtl/>
          <w:lang w:val="en-US" w:bidi="ar-EG"/>
        </w:rPr>
        <w:t xml:space="preserve"> التقدير </w:t>
      </w:r>
      <w:r w:rsidRPr="00DA4E95">
        <w:rPr>
          <w:rFonts w:cs="Simplified Arabic" w:hint="cs"/>
          <w:rtl/>
          <w:lang w:val="en-US" w:bidi="ar-EG"/>
        </w:rPr>
        <w:t>ا</w:t>
      </w:r>
      <w:r w:rsidRPr="00DA4E95">
        <w:rPr>
          <w:rFonts w:cs="Simplified Arabic"/>
          <w:rtl/>
          <w:lang w:val="en-US" w:bidi="ar-EG"/>
        </w:rPr>
        <w:t>لدعم المالي المقدم من حكومتي ألمانيا وهولندا</w:t>
      </w:r>
      <w:r w:rsidRPr="00DA4E95">
        <w:rPr>
          <w:rtl/>
        </w:rPr>
        <w:t xml:space="preserve"> </w:t>
      </w:r>
      <w:r w:rsidRPr="00DA4E95">
        <w:rPr>
          <w:rFonts w:cs="Simplified Arabic"/>
          <w:rtl/>
          <w:lang w:val="en-US" w:bidi="ar-EG"/>
        </w:rPr>
        <w:t xml:space="preserve">(مملكة -)، ومن خلال الصندوق </w:t>
      </w:r>
      <w:proofErr w:type="spellStart"/>
      <w:r w:rsidRPr="00DA4E95">
        <w:rPr>
          <w:rFonts w:cs="Simplified Arabic"/>
          <w:rtl/>
          <w:lang w:val="en-US" w:bidi="ar-EG"/>
        </w:rPr>
        <w:t>الاستئماني</w:t>
      </w:r>
      <w:proofErr w:type="spellEnd"/>
      <w:r w:rsidRPr="00DA4E95">
        <w:rPr>
          <w:rFonts w:cs="Simplified Arabic"/>
          <w:rtl/>
          <w:lang w:val="en-US" w:bidi="ar-EG"/>
        </w:rPr>
        <w:t xml:space="preserve"> الصيني، </w:t>
      </w:r>
      <w:r w:rsidRPr="00DA4E95">
        <w:rPr>
          <w:rFonts w:cs="Simplified Arabic" w:hint="cs"/>
          <w:rtl/>
          <w:lang w:val="en-US" w:bidi="ar-EG"/>
        </w:rPr>
        <w:t>و</w:t>
      </w:r>
      <w:r w:rsidRPr="00DA4E95">
        <w:rPr>
          <w:rFonts w:cs="Simplified Arabic"/>
          <w:rtl/>
          <w:lang w:val="en-US" w:bidi="ar-EG"/>
        </w:rPr>
        <w:t>برنامج الأمم المتحدة للبيئة لإجراء الاستعراض العالمي،</w:t>
      </w:r>
      <w:r w:rsidRPr="00DA4E95">
        <w:rPr>
          <w:rFonts w:cs="Simplified Arabic" w:hint="cs"/>
          <w:rtl/>
          <w:lang w:val="en-US" w:bidi="ar-EG"/>
        </w:rPr>
        <w:t xml:space="preserve"> </w:t>
      </w:r>
      <w:r w:rsidRPr="00DA4E95">
        <w:rPr>
          <w:rFonts w:cs="Simplified Arabic"/>
          <w:rtl/>
          <w:lang w:val="en-US" w:bidi="ar-EG"/>
        </w:rPr>
        <w:t>بالإضافة إلى الدعم المالي المقدم من الاتحاد الأوروبي وحكومات هولندا</w:t>
      </w:r>
      <w:r w:rsidRPr="00DA4E95">
        <w:rPr>
          <w:rtl/>
        </w:rPr>
        <w:t xml:space="preserve"> </w:t>
      </w:r>
      <w:r w:rsidRPr="00DA4E95">
        <w:rPr>
          <w:rFonts w:cs="Simplified Arabic"/>
          <w:rtl/>
          <w:lang w:val="en-US" w:bidi="ar-EG"/>
        </w:rPr>
        <w:t xml:space="preserve">(مملكة -) وسويسرا، ومن خلال صندوق الصين </w:t>
      </w:r>
      <w:proofErr w:type="spellStart"/>
      <w:r w:rsidRPr="00DA4E95">
        <w:rPr>
          <w:rFonts w:cs="Simplified Arabic"/>
          <w:rtl/>
          <w:lang w:val="en-US" w:bidi="ar-EG"/>
        </w:rPr>
        <w:t>الاستئماني</w:t>
      </w:r>
      <w:proofErr w:type="spellEnd"/>
      <w:r w:rsidRPr="00DA4E95">
        <w:rPr>
          <w:rFonts w:cs="Simplified Arabic"/>
          <w:rtl/>
          <w:lang w:val="en-US" w:bidi="ar-EG"/>
        </w:rPr>
        <w:t xml:space="preserve">، </w:t>
      </w:r>
      <w:r w:rsidRPr="00DA4E95">
        <w:rPr>
          <w:rFonts w:cs="Simplified Arabic" w:hint="cs"/>
          <w:rtl/>
          <w:lang w:val="en-US" w:bidi="ar-EG"/>
        </w:rPr>
        <w:t>و</w:t>
      </w:r>
      <w:r w:rsidRPr="00DA4E95">
        <w:rPr>
          <w:rFonts w:cs="Simplified Arabic"/>
          <w:rtl/>
          <w:lang w:val="en-US" w:bidi="ar-EG"/>
        </w:rPr>
        <w:t>برنامج الأمم المتحدة للبيئة لإعداد التقرير العالمي ذي الصلة،</w:t>
      </w:r>
    </w:p>
    <w:p w14:paraId="5A345046"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i/>
          <w:iCs/>
          <w:rtl/>
          <w:lang w:val="en-US"/>
        </w:rPr>
        <w:t>يرحب</w:t>
      </w:r>
      <w:r w:rsidRPr="00DA4E95">
        <w:rPr>
          <w:rFonts w:cs="Simplified Arabic"/>
          <w:rtl/>
          <w:lang w:val="en-US"/>
        </w:rPr>
        <w:t xml:space="preserve"> [</w:t>
      </w:r>
      <w:r w:rsidRPr="00DA4E95">
        <w:rPr>
          <w:rFonts w:cs="Simplified Arabic"/>
          <w:i/>
          <w:iCs/>
          <w:rtl/>
          <w:lang w:val="en-US"/>
        </w:rPr>
        <w:t>مع التقدير</w:t>
      </w:r>
      <w:r w:rsidRPr="00DA4E95">
        <w:rPr>
          <w:rFonts w:cs="Simplified Arabic"/>
          <w:rtl/>
          <w:lang w:val="en-US"/>
        </w:rPr>
        <w:t xml:space="preserve">] بالتقرير العالمي عن التقدم الجماعي المحرز في تنفيذ إطار </w:t>
      </w:r>
      <w:proofErr w:type="spellStart"/>
      <w:r w:rsidRPr="00DA4E95">
        <w:rPr>
          <w:rFonts w:cs="Simplified Arabic"/>
          <w:rtl/>
          <w:lang w:val="en-US"/>
        </w:rPr>
        <w:t>كونمينغ</w:t>
      </w:r>
      <w:proofErr w:type="spellEnd"/>
      <w:r w:rsidRPr="00DA4E95">
        <w:rPr>
          <w:rFonts w:cs="Simplified Arabic"/>
          <w:rtl/>
          <w:lang w:val="en-US"/>
        </w:rPr>
        <w:t xml:space="preserve"> - مونتريال العالمي للتنوع البيولوجي؛</w:t>
      </w:r>
    </w:p>
    <w:p w14:paraId="23F873DC"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rtl/>
          <w:lang w:val="en-US"/>
        </w:rPr>
        <w:t>[</w:t>
      </w:r>
      <w:r w:rsidRPr="00DA4E95">
        <w:rPr>
          <w:rFonts w:cs="Simplified Arabic"/>
          <w:i/>
          <w:iCs/>
          <w:rtl/>
          <w:lang w:val="en-US"/>
        </w:rPr>
        <w:t>يرحب</w:t>
      </w:r>
      <w:r w:rsidRPr="00DA4E95">
        <w:rPr>
          <w:rFonts w:cs="Simplified Arabic" w:hint="cs"/>
          <w:i/>
          <w:iCs/>
          <w:rtl/>
          <w:lang w:val="en-US"/>
        </w:rPr>
        <w:t xml:space="preserve"> أيضا</w:t>
      </w:r>
      <w:r w:rsidRPr="00DA4E95">
        <w:rPr>
          <w:rFonts w:cs="Simplified Arabic"/>
          <w:rtl/>
          <w:lang w:val="en-US"/>
        </w:rPr>
        <w:t>]</w:t>
      </w:r>
      <w:r w:rsidRPr="00DA4E95">
        <w:rPr>
          <w:rFonts w:cs="Simplified Arabic" w:hint="cs"/>
          <w:rtl/>
          <w:lang w:val="en-US"/>
        </w:rPr>
        <w:t xml:space="preserve"> </w:t>
      </w:r>
      <w:r w:rsidRPr="00DA4E95">
        <w:rPr>
          <w:rFonts w:cs="Simplified Arabic"/>
          <w:rtl/>
          <w:lang w:val="en-US"/>
        </w:rPr>
        <w:t>[</w:t>
      </w:r>
      <w:r w:rsidRPr="00DA4E95">
        <w:rPr>
          <w:rFonts w:cs="Simplified Arabic" w:hint="cs"/>
          <w:i/>
          <w:iCs/>
          <w:rtl/>
          <w:lang w:val="en-US"/>
        </w:rPr>
        <w:t>يسلم</w:t>
      </w:r>
      <w:r w:rsidRPr="00DA4E95">
        <w:rPr>
          <w:rFonts w:cs="Simplified Arabic"/>
          <w:rtl/>
          <w:lang w:val="en-US"/>
        </w:rPr>
        <w:t>] مع</w:t>
      </w:r>
      <w:r w:rsidRPr="00DA4E95">
        <w:rPr>
          <w:rFonts w:cs="Simplified Arabic"/>
          <w:i/>
          <w:iCs/>
          <w:rtl/>
          <w:lang w:val="en-US"/>
        </w:rPr>
        <w:t xml:space="preserve"> التقدير</w:t>
      </w:r>
      <w:r w:rsidRPr="00DA4E95">
        <w:rPr>
          <w:rFonts w:cs="Simplified Arabic"/>
          <w:rtl/>
          <w:lang w:val="en-US"/>
        </w:rPr>
        <w:t xml:space="preserve"> بأن الإطار قد </w:t>
      </w:r>
      <w:r w:rsidRPr="00DA4E95">
        <w:rPr>
          <w:rFonts w:cs="Simplified Arabic" w:hint="cs"/>
          <w:rtl/>
          <w:lang w:val="en-US"/>
        </w:rPr>
        <w:t>ولّد</w:t>
      </w:r>
      <w:r w:rsidRPr="00DA4E95">
        <w:rPr>
          <w:rFonts w:cs="Simplified Arabic"/>
          <w:rtl/>
          <w:lang w:val="en-US"/>
        </w:rPr>
        <w:t xml:space="preserve"> مشاركة عالمية غير مسبوقة و</w:t>
      </w:r>
      <w:r w:rsidRPr="00DA4E95">
        <w:rPr>
          <w:rFonts w:cs="Simplified Arabic" w:hint="cs"/>
          <w:rtl/>
          <w:lang w:val="en-US"/>
        </w:rPr>
        <w:t>قاد</w:t>
      </w:r>
      <w:r w:rsidRPr="00DA4E95">
        <w:rPr>
          <w:rFonts w:cs="Simplified Arabic"/>
          <w:rtl/>
          <w:lang w:val="en-US"/>
        </w:rPr>
        <w:t xml:space="preserve"> العمل والابتكار والتعاون والتعلم؛</w:t>
      </w:r>
    </w:p>
    <w:p w14:paraId="0D817E04"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i/>
          <w:iCs/>
          <w:rtl/>
          <w:lang w:val="en-US"/>
        </w:rPr>
        <w:t xml:space="preserve">يرحب </w:t>
      </w:r>
      <w:r w:rsidRPr="00DA4E95">
        <w:rPr>
          <w:rFonts w:cs="Simplified Arabic" w:hint="cs"/>
          <w:i/>
          <w:iCs/>
          <w:rtl/>
          <w:lang w:val="en-US"/>
        </w:rPr>
        <w:t>كذلك</w:t>
      </w:r>
      <w:r w:rsidRPr="00DA4E95">
        <w:rPr>
          <w:rFonts w:cs="Simplified Arabic"/>
          <w:rtl/>
          <w:lang w:val="en-US"/>
        </w:rPr>
        <w:t xml:space="preserve"> </w:t>
      </w:r>
      <w:r w:rsidRPr="00DA4E95">
        <w:rPr>
          <w:rFonts w:cs="Simplified Arabic" w:hint="cs"/>
          <w:rtl/>
          <w:lang w:val="en-US"/>
        </w:rPr>
        <w:t>باتخاذ</w:t>
      </w:r>
      <w:r w:rsidRPr="00DA4E95">
        <w:rPr>
          <w:rFonts w:cs="Simplified Arabic"/>
          <w:rtl/>
          <w:lang w:val="en-US"/>
        </w:rPr>
        <w:t xml:space="preserve"> الأطراف إجراءات بشأن جميع </w:t>
      </w:r>
      <w:r w:rsidRPr="00DA4E95">
        <w:rPr>
          <w:rFonts w:cs="Simplified Arabic" w:hint="cs"/>
          <w:rtl/>
          <w:lang w:val="en-US"/>
        </w:rPr>
        <w:t>ال</w:t>
      </w:r>
      <w:r w:rsidRPr="00DA4E95">
        <w:rPr>
          <w:rFonts w:cs="Simplified Arabic"/>
          <w:rtl/>
          <w:lang w:val="en-US"/>
        </w:rPr>
        <w:t>أهداف</w:t>
      </w:r>
      <w:r w:rsidRPr="00DA4E95">
        <w:rPr>
          <w:rFonts w:cs="Simplified Arabic" w:hint="cs"/>
          <w:rtl/>
          <w:lang w:val="en-US"/>
        </w:rPr>
        <w:t xml:space="preserve"> الثلاثة والعشرين</w:t>
      </w:r>
      <w:r w:rsidRPr="00DA4E95">
        <w:rPr>
          <w:rFonts w:cs="Simplified Arabic"/>
          <w:rtl/>
          <w:lang w:val="en-US"/>
        </w:rPr>
        <w:t xml:space="preserve"> </w:t>
      </w:r>
      <w:r w:rsidRPr="00DA4E95">
        <w:rPr>
          <w:rFonts w:cs="Simplified Arabic" w:hint="cs"/>
          <w:rtl/>
          <w:lang w:val="en-US"/>
        </w:rPr>
        <w:t>ل</w:t>
      </w:r>
      <w:r w:rsidRPr="00DA4E95">
        <w:rPr>
          <w:rFonts w:cs="Simplified Arabic"/>
          <w:rtl/>
          <w:lang w:val="en-US"/>
        </w:rPr>
        <w:t xml:space="preserve">لإطار، </w:t>
      </w:r>
      <w:r w:rsidRPr="00DA4E95">
        <w:rPr>
          <w:rFonts w:cs="Simplified Arabic" w:hint="cs"/>
          <w:rtl/>
          <w:lang w:val="en-US"/>
        </w:rPr>
        <w:t>م</w:t>
      </w:r>
      <w:r w:rsidRPr="00DA4E95">
        <w:rPr>
          <w:rFonts w:cs="Simplified Arabic"/>
          <w:rtl/>
          <w:lang w:val="en-US"/>
        </w:rPr>
        <w:t xml:space="preserve">ما </w:t>
      </w:r>
      <w:r w:rsidRPr="00DA4E95">
        <w:rPr>
          <w:rFonts w:cs="Simplified Arabic" w:hint="cs"/>
          <w:rtl/>
          <w:lang w:val="en-US"/>
        </w:rPr>
        <w:t>يُظهر</w:t>
      </w:r>
      <w:r w:rsidRPr="00DA4E95">
        <w:rPr>
          <w:rFonts w:cs="Simplified Arabic"/>
          <w:rtl/>
          <w:lang w:val="en-US"/>
        </w:rPr>
        <w:t xml:space="preserve"> أمثلة ناجحة </w:t>
      </w:r>
      <w:r w:rsidRPr="00DA4E95">
        <w:rPr>
          <w:rFonts w:cs="Simplified Arabic" w:hint="cs"/>
          <w:rtl/>
          <w:lang w:val="en-US"/>
        </w:rPr>
        <w:t>عن التنفيذ</w:t>
      </w:r>
      <w:r w:rsidRPr="00DA4E95">
        <w:rPr>
          <w:rFonts w:cs="Simplified Arabic"/>
          <w:rtl/>
          <w:lang w:val="en-US"/>
        </w:rPr>
        <w:t xml:space="preserve"> لكل هدف من </w:t>
      </w:r>
      <w:r w:rsidRPr="00DA4E95">
        <w:rPr>
          <w:rFonts w:cs="Simplified Arabic" w:hint="cs"/>
          <w:rtl/>
          <w:lang w:val="en-US"/>
        </w:rPr>
        <w:t>الأهداف</w:t>
      </w:r>
      <w:r w:rsidRPr="00DA4E95">
        <w:rPr>
          <w:rFonts w:cs="Simplified Arabic"/>
          <w:rtl/>
          <w:lang w:val="en-US"/>
        </w:rPr>
        <w:t>؛</w:t>
      </w:r>
    </w:p>
    <w:p w14:paraId="3BCC10AE"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i/>
          <w:iCs/>
          <w:rtl/>
          <w:lang w:val="en-US"/>
        </w:rPr>
        <w:t xml:space="preserve">يرحب </w:t>
      </w:r>
      <w:r w:rsidRPr="00DA4E95">
        <w:rPr>
          <w:rFonts w:cs="Simplified Arabic" w:hint="cs"/>
          <w:rtl/>
          <w:lang w:val="en-US"/>
        </w:rPr>
        <w:t>باتخاذ</w:t>
      </w:r>
      <w:r w:rsidRPr="00DA4E95">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والمنظمات البحثية </w:t>
      </w:r>
      <w:r w:rsidRPr="00DA4E95">
        <w:rPr>
          <w:rFonts w:cs="Simplified Arabic"/>
          <w:rtl/>
          <w:lang w:val="en-US"/>
        </w:rPr>
        <w:lastRenderedPageBreak/>
        <w:t>ومجتمع الأعمال والتمويل وممثل</w:t>
      </w:r>
      <w:r w:rsidRPr="00DA4E95">
        <w:rPr>
          <w:rFonts w:cs="Simplified Arabic" w:hint="cs"/>
          <w:rtl/>
          <w:lang w:val="en-US"/>
        </w:rPr>
        <w:t>و</w:t>
      </w:r>
      <w:r w:rsidRPr="00DA4E95">
        <w:rPr>
          <w:rFonts w:cs="Simplified Arabic"/>
          <w:rtl/>
          <w:lang w:val="en-US"/>
        </w:rPr>
        <w:t xml:space="preserve"> القطاعات </w:t>
      </w:r>
      <w:r w:rsidRPr="00DA4E95">
        <w:rPr>
          <w:rFonts w:cs="Simplified Arabic" w:hint="cs"/>
          <w:rtl/>
          <w:lang w:val="en-US"/>
        </w:rPr>
        <w:t>المتعلقة</w:t>
      </w:r>
      <w:r w:rsidRPr="00DA4E95">
        <w:rPr>
          <w:rFonts w:cs="Simplified Arabic"/>
          <w:rtl/>
          <w:lang w:val="en-US"/>
        </w:rPr>
        <w:t xml:space="preserve"> بالتنوع البيولوجي أو المعتمدة عليه، إجراءات لتنفيذ الإطار؛</w:t>
      </w:r>
      <w:r w:rsidRPr="00DA4E95">
        <w:rPr>
          <w:rStyle w:val="Appelnotedebasdep"/>
          <w:rFonts w:cs="Simplified Arabic"/>
          <w:rtl/>
          <w:lang w:val="en-US"/>
        </w:rPr>
        <w:footnoteReference w:id="61"/>
      </w:r>
    </w:p>
    <w:p w14:paraId="1EA8CA04"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i/>
          <w:iCs/>
          <w:rtl/>
          <w:lang w:val="en-US"/>
        </w:rPr>
        <w:t>يسلط الضوء</w:t>
      </w:r>
      <w:r w:rsidRPr="00DA4E95">
        <w:rPr>
          <w:rFonts w:cs="Simplified Arabic"/>
          <w:rtl/>
          <w:lang w:val="en-US"/>
        </w:rPr>
        <w:t xml:space="preserve"> على </w:t>
      </w:r>
      <w:r w:rsidRPr="00DA4E95">
        <w:rPr>
          <w:rFonts w:cs="Simplified Arabic" w:hint="cs"/>
          <w:rtl/>
          <w:lang w:val="en-US"/>
        </w:rPr>
        <w:t>أن الاستعراض كشف</w:t>
      </w:r>
      <w:r w:rsidRPr="00DA4E95">
        <w:rPr>
          <w:rFonts w:cs="Simplified Arabic"/>
          <w:rtl/>
          <w:lang w:val="en-US"/>
        </w:rPr>
        <w:t xml:space="preserve">، </w:t>
      </w:r>
      <w:r w:rsidRPr="00DA4E95">
        <w:rPr>
          <w:rFonts w:cs="Simplified Arabic" w:hint="cs"/>
          <w:rtl/>
          <w:lang w:val="en-US"/>
        </w:rPr>
        <w:t>مثلما</w:t>
      </w:r>
      <w:r w:rsidRPr="00DA4E95">
        <w:rPr>
          <w:rFonts w:cs="Simplified Arabic"/>
          <w:rtl/>
          <w:lang w:val="en-US"/>
        </w:rPr>
        <w:t xml:space="preserve"> هو مبين في التقرير العالمي، عن التقدم المحرز والثغرات في التنفيذ، </w:t>
      </w:r>
      <w:r w:rsidRPr="00DA4E95">
        <w:rPr>
          <w:rFonts w:cs="Simplified Arabic" w:hint="cs"/>
          <w:rtl/>
          <w:lang w:val="en-US"/>
        </w:rPr>
        <w:t>لا سيما فيما يتعلق بما يلي:</w:t>
      </w:r>
    </w:p>
    <w:p w14:paraId="4C5AB705"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rPr>
      </w:pPr>
      <w:r w:rsidRPr="00DA4E95">
        <w:rPr>
          <w:rFonts w:ascii="Simplified Arabic" w:hAnsi="Simplified Arabic" w:cs="Simplified Arabic"/>
          <w:sz w:val="24"/>
          <w:szCs w:val="24"/>
          <w:rtl/>
          <w:lang w:val="en-US" w:eastAsia="en-CA"/>
        </w:rPr>
        <w:t>النطاق والتغطية</w:t>
      </w:r>
    </w:p>
    <w:p w14:paraId="4F2C242A" w14:textId="77777777" w:rsidR="00193EC8" w:rsidRPr="00DA4E95" w:rsidRDefault="00193EC8" w:rsidP="00AB5676">
      <w:pPr>
        <w:pStyle w:val="Paragraphedeliste"/>
        <w:numPr>
          <w:ilvl w:val="0"/>
          <w:numId w:val="40"/>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 xml:space="preserve">حددت الأطراف بشكل جماعي أهدافا وطنية </w:t>
      </w:r>
      <w:r w:rsidRPr="00DA4E95">
        <w:rPr>
          <w:rFonts w:ascii="Simplified Arabic" w:hAnsi="Simplified Arabic" w:cs="Simplified Arabic" w:hint="cs"/>
          <w:rtl/>
        </w:rPr>
        <w:t>لديها مستوى نطاق وتغطية أعلى</w:t>
      </w:r>
      <w:r w:rsidRPr="00DA4E95">
        <w:rPr>
          <w:rFonts w:ascii="Simplified Arabic" w:hAnsi="Simplified Arabic" w:cs="Simplified Arabic"/>
          <w:rtl/>
        </w:rPr>
        <w:t xml:space="preserve"> للأهداف 4 و5 و8 و9 و10 و11 من الإطار، ومستوى نطاق وتغطية </w:t>
      </w:r>
      <w:r w:rsidRPr="00DA4E95">
        <w:rPr>
          <w:rFonts w:ascii="Simplified Arabic" w:hAnsi="Simplified Arabic" w:cs="Simplified Arabic" w:hint="cs"/>
          <w:rtl/>
        </w:rPr>
        <w:t xml:space="preserve">متوسط </w:t>
      </w:r>
      <w:r w:rsidRPr="00DA4E95">
        <w:rPr>
          <w:rFonts w:ascii="Simplified Arabic" w:hAnsi="Simplified Arabic" w:cs="Simplified Arabic"/>
          <w:rtl/>
        </w:rPr>
        <w:t xml:space="preserve">للأهداف 2 و3 و6 و7 و12 و13 و17 و21، ومستوى نطاق وتغطية </w:t>
      </w:r>
      <w:r w:rsidRPr="00DA4E95">
        <w:rPr>
          <w:rFonts w:ascii="Simplified Arabic" w:hAnsi="Simplified Arabic" w:cs="Simplified Arabic" w:hint="cs"/>
          <w:rtl/>
        </w:rPr>
        <w:t xml:space="preserve">أدنى </w:t>
      </w:r>
      <w:r w:rsidRPr="00DA4E95">
        <w:rPr>
          <w:rFonts w:ascii="Simplified Arabic" w:hAnsi="Simplified Arabic" w:cs="Simplified Arabic"/>
          <w:rtl/>
        </w:rPr>
        <w:t>للأهداف 1 و14 و15 و16 و18 و19 و20 و22 و23؛</w:t>
      </w:r>
    </w:p>
    <w:p w14:paraId="6B7447EE" w14:textId="77777777" w:rsidR="00193EC8" w:rsidRPr="00DA4E95" w:rsidRDefault="00193EC8" w:rsidP="00AB5676">
      <w:pPr>
        <w:pStyle w:val="Paragraphedeliste"/>
        <w:numPr>
          <w:ilvl w:val="0"/>
          <w:numId w:val="40"/>
        </w:numPr>
        <w:tabs>
          <w:tab w:val="left" w:pos="720"/>
        </w:tabs>
        <w:bidi/>
        <w:spacing w:before="120" w:after="120" w:line="216" w:lineRule="auto"/>
        <w:ind w:left="2880" w:hanging="720"/>
        <w:contextualSpacing w:val="0"/>
        <w:jc w:val="both"/>
        <w:rPr>
          <w:rFonts w:ascii="Simplified Arabic" w:hAnsi="Simplified Arabic" w:cs="Simplified Arabic"/>
          <w:lang w:val="en-US"/>
        </w:rPr>
      </w:pPr>
      <w:r w:rsidRPr="00DA4E95">
        <w:rPr>
          <w:rFonts w:ascii="Simplified Arabic" w:hAnsi="Simplified Arabic" w:cs="Simplified Arabic"/>
          <w:rtl/>
        </w:rPr>
        <w:t xml:space="preserve">لم </w:t>
      </w:r>
      <w:r w:rsidRPr="00DA4E95">
        <w:rPr>
          <w:rFonts w:ascii="Simplified Arabic" w:hAnsi="Simplified Arabic" w:cs="Simplified Arabic" w:hint="cs"/>
          <w:rtl/>
        </w:rPr>
        <w:t>تُعالج</w:t>
      </w:r>
      <w:r w:rsidRPr="00DA4E95">
        <w:rPr>
          <w:rFonts w:ascii="Simplified Arabic" w:hAnsi="Simplified Arabic" w:cs="Simplified Arabic"/>
          <w:rtl/>
        </w:rPr>
        <w:t xml:space="preserve"> بشكل كافٍ</w:t>
      </w:r>
      <w:r w:rsidRPr="00DA4E95">
        <w:rPr>
          <w:rFonts w:ascii="Simplified Arabic" w:hAnsi="Simplified Arabic" w:cs="Simplified Arabic" w:hint="cs"/>
          <w:rtl/>
        </w:rPr>
        <w:t xml:space="preserve"> مسألة</w:t>
      </w:r>
      <w:r w:rsidRPr="00DA4E95">
        <w:rPr>
          <w:rFonts w:ascii="Simplified Arabic" w:hAnsi="Simplified Arabic" w:cs="Simplified Arabic"/>
          <w:rtl/>
        </w:rPr>
        <w:t xml:space="preserve"> </w:t>
      </w:r>
      <w:r w:rsidRPr="00DA4E95">
        <w:rPr>
          <w:rFonts w:ascii="Simplified Arabic" w:hAnsi="Simplified Arabic" w:cs="Simplified Arabic" w:hint="cs"/>
          <w:rtl/>
        </w:rPr>
        <w:t>مراعاة</w:t>
      </w:r>
      <w:r w:rsidRPr="00DA4E95">
        <w:rPr>
          <w:rFonts w:ascii="Simplified Arabic" w:hAnsi="Simplified Arabic" w:cs="Simplified Arabic"/>
          <w:rtl/>
        </w:rPr>
        <w:t xml:space="preserve"> النظم الإيكولوجية للمياه البحرية والساحلية والداخلية، والقضايا المتعلقة بالعوامل التي تؤدي إلى</w:t>
      </w:r>
      <w:r w:rsidRPr="00DA4E95">
        <w:rPr>
          <w:rFonts w:ascii="Simplified Arabic" w:hAnsi="Simplified Arabic" w:cs="Simplified Arabic" w:hint="cs"/>
          <w:rtl/>
        </w:rPr>
        <w:t xml:space="preserve"> فقدان</w:t>
      </w:r>
      <w:r w:rsidRPr="00DA4E95">
        <w:rPr>
          <w:rFonts w:ascii="Simplified Arabic" w:hAnsi="Simplified Arabic" w:cs="Simplified Arabic"/>
          <w:rtl/>
        </w:rPr>
        <w:t xml:space="preserve"> التنوع البيولوجي والقضايا المتعلقة ـ [</w:t>
      </w:r>
      <w:r w:rsidRPr="00DA4E95">
        <w:rPr>
          <w:rFonts w:ascii="Simplified Arabic" w:hAnsi="Simplified Arabic" w:cs="Simplified Arabic" w:hint="cs"/>
          <w:rtl/>
        </w:rPr>
        <w:t>ب</w:t>
      </w:r>
      <w:r w:rsidRPr="00DA4E95">
        <w:rPr>
          <w:rFonts w:ascii="Simplified Arabic" w:hAnsi="Simplified Arabic" w:cs="Simplified Arabic"/>
          <w:rtl/>
        </w:rPr>
        <w:t>القسم جيم من الإطار، ولا سيما] [</w:t>
      </w:r>
      <w:r w:rsidRPr="00DA4E95">
        <w:rPr>
          <w:rFonts w:ascii="Simplified Arabic" w:hAnsi="Simplified Arabic" w:cs="Simplified Arabic" w:hint="cs"/>
          <w:rtl/>
        </w:rPr>
        <w:t>نهج</w:t>
      </w:r>
      <w:r w:rsidRPr="00DA4E95">
        <w:rPr>
          <w:rFonts w:ascii="Simplified Arabic" w:hAnsi="Simplified Arabic" w:cs="Simplified Arabic"/>
          <w:rtl/>
        </w:rPr>
        <w:t xml:space="preserve"> الحكومة بأسرها و</w:t>
      </w:r>
      <w:r w:rsidRPr="00DA4E95">
        <w:rPr>
          <w:rFonts w:ascii="Simplified Arabic" w:hAnsi="Simplified Arabic" w:cs="Simplified Arabic" w:hint="cs"/>
          <w:rtl/>
        </w:rPr>
        <w:t xml:space="preserve">نهج </w:t>
      </w:r>
      <w:r w:rsidRPr="00DA4E95">
        <w:rPr>
          <w:rFonts w:ascii="Simplified Arabic" w:hAnsi="Simplified Arabic" w:cs="Simplified Arabic"/>
          <w:rtl/>
        </w:rPr>
        <w:t xml:space="preserve">المجتمع بأسره، بما في ذلك </w:t>
      </w:r>
      <w:r w:rsidRPr="00DA4E95">
        <w:rPr>
          <w:rFonts w:ascii="Simplified Arabic" w:hAnsi="Simplified Arabic" w:cs="Simplified Arabic" w:hint="cs"/>
          <w:rtl/>
        </w:rPr>
        <w:t>مشاركة</w:t>
      </w:r>
      <w:r w:rsidRPr="00DA4E95">
        <w:rPr>
          <w:rFonts w:ascii="Simplified Arabic" w:hAnsi="Simplified Arabic" w:cs="Simplified Arabic"/>
          <w:rtl/>
        </w:rPr>
        <w:t xml:space="preserve"> الجهات الفاعلة </w:t>
      </w:r>
      <w:r w:rsidRPr="00DA4E95">
        <w:rPr>
          <w:rFonts w:ascii="Simplified Arabic" w:hAnsi="Simplified Arabic" w:cs="Simplified Arabic" w:hint="cs"/>
          <w:rtl/>
        </w:rPr>
        <w:t>بخلاف</w:t>
      </w:r>
      <w:r w:rsidRPr="00DA4E95">
        <w:rPr>
          <w:rFonts w:ascii="Simplified Arabic" w:hAnsi="Simplified Arabic" w:cs="Simplified Arabic"/>
          <w:rtl/>
        </w:rPr>
        <w:t xml:space="preserve"> الحكومات الوطنية</w:t>
      </w:r>
      <w:r w:rsidRPr="00DA4E95">
        <w:rPr>
          <w:rFonts w:ascii="Simplified Arabic" w:hAnsi="Simplified Arabic" w:cs="Simplified Arabic" w:hint="cs"/>
          <w:rtl/>
        </w:rPr>
        <w:t xml:space="preserve"> وإشراكها،</w:t>
      </w:r>
      <w:r w:rsidRPr="00DA4E95">
        <w:rPr>
          <w:rFonts w:ascii="Simplified Arabic" w:hAnsi="Simplified Arabic" w:cs="Simplified Arabic"/>
          <w:rtl/>
        </w:rPr>
        <w:t xml:space="preserve"> </w:t>
      </w:r>
      <w:r w:rsidRPr="00DA4E95">
        <w:rPr>
          <w:rFonts w:ascii="Simplified Arabic" w:hAnsi="Simplified Arabic" w:cs="Simplified Arabic" w:hint="cs"/>
          <w:rtl/>
        </w:rPr>
        <w:t xml:space="preserve">ومراعاة المنظور </w:t>
      </w:r>
      <w:proofErr w:type="spellStart"/>
      <w:r w:rsidRPr="00DA4E95">
        <w:rPr>
          <w:rFonts w:ascii="Simplified Arabic" w:hAnsi="Simplified Arabic" w:cs="Simplified Arabic" w:hint="cs"/>
          <w:rtl/>
        </w:rPr>
        <w:t>الجنساني</w:t>
      </w:r>
      <w:proofErr w:type="spellEnd"/>
      <w:r w:rsidRPr="00DA4E95">
        <w:rPr>
          <w:rFonts w:ascii="Simplified Arabic" w:hAnsi="Simplified Arabic" w:cs="Simplified Arabic" w:hint="cs"/>
          <w:rtl/>
        </w:rPr>
        <w:t>،</w:t>
      </w:r>
      <w:r w:rsidRPr="00DA4E95">
        <w:rPr>
          <w:rFonts w:ascii="Simplified Arabic" w:hAnsi="Simplified Arabic" w:cs="Simplified Arabic"/>
          <w:rtl/>
        </w:rPr>
        <w:t xml:space="preserve"> </w:t>
      </w:r>
      <w:r w:rsidRPr="00DA4E95">
        <w:rPr>
          <w:rFonts w:ascii="Simplified Arabic" w:hAnsi="Simplified Arabic" w:cs="Simplified Arabic" w:hint="cs"/>
          <w:rtl/>
        </w:rPr>
        <w:t>والحوكمة المنصفة،</w:t>
      </w:r>
      <w:r w:rsidRPr="00DA4E95">
        <w:rPr>
          <w:rFonts w:ascii="Simplified Arabic" w:hAnsi="Simplified Arabic" w:cs="Simplified Arabic"/>
          <w:rtl/>
        </w:rPr>
        <w:t xml:space="preserve"> والتعميم،</w:t>
      </w:r>
      <w:r w:rsidRPr="00DA4E95">
        <w:rPr>
          <w:rFonts w:cs="Simplified Arabic"/>
          <w:rtl/>
          <w:lang w:val="en-US"/>
        </w:rPr>
        <w:t>]</w:t>
      </w:r>
      <w:r w:rsidRPr="00DA4E95">
        <w:rPr>
          <w:rFonts w:ascii="Simplified Arabic" w:hAnsi="Simplified Arabic" w:cs="Simplified Arabic"/>
          <w:rtl/>
        </w:rPr>
        <w:t xml:space="preserve"> في الاستراتيجيات وخطط العمل الوطنية للتنوع البيولوجي</w:t>
      </w:r>
      <w:r w:rsidRPr="00DA4E95">
        <w:rPr>
          <w:rFonts w:ascii="Simplified Arabic" w:hAnsi="Simplified Arabic" w:cs="Simplified Arabic" w:hint="cs"/>
          <w:rtl/>
        </w:rPr>
        <w:t>،</w:t>
      </w:r>
      <w:r w:rsidRPr="00DA4E95">
        <w:rPr>
          <w:rFonts w:ascii="Simplified Arabic" w:hAnsi="Simplified Arabic" w:cs="Simplified Arabic"/>
          <w:rtl/>
        </w:rPr>
        <w:t xml:space="preserve"> </w:t>
      </w:r>
      <w:r w:rsidRPr="00DA4E95">
        <w:rPr>
          <w:rFonts w:ascii="Simplified Arabic" w:hAnsi="Simplified Arabic" w:cs="Simplified Arabic" w:hint="cs"/>
          <w:rtl/>
        </w:rPr>
        <w:t>و</w:t>
      </w:r>
      <w:r w:rsidRPr="00DA4E95">
        <w:rPr>
          <w:rFonts w:ascii="Simplified Arabic" w:hAnsi="Simplified Arabic" w:cs="Simplified Arabic"/>
          <w:rtl/>
        </w:rPr>
        <w:t>الأهداف الوطنية</w:t>
      </w:r>
      <w:r w:rsidRPr="00DA4E95">
        <w:rPr>
          <w:rFonts w:ascii="Simplified Arabic" w:hAnsi="Simplified Arabic" w:cs="Simplified Arabic" w:hint="cs"/>
          <w:rtl/>
        </w:rPr>
        <w:t>،</w:t>
      </w:r>
      <w:r w:rsidRPr="00DA4E95">
        <w:rPr>
          <w:rFonts w:ascii="Simplified Arabic" w:hAnsi="Simplified Arabic" w:cs="Simplified Arabic"/>
          <w:rtl/>
        </w:rPr>
        <w:t xml:space="preserve"> والتقارير الوطنية؛</w:t>
      </w:r>
    </w:p>
    <w:p w14:paraId="66F86C25"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sz w:val="24"/>
          <w:szCs w:val="24"/>
        </w:rPr>
      </w:pPr>
      <w:r w:rsidRPr="00DA4E95">
        <w:rPr>
          <w:rFonts w:ascii="Simplified Arabic" w:hAnsi="Simplified Arabic" w:cs="Simplified Arabic"/>
          <w:sz w:val="24"/>
          <w:szCs w:val="24"/>
          <w:rtl/>
          <w:lang w:val="en-US" w:eastAsia="en-CA"/>
        </w:rPr>
        <w:t>العمل</w:t>
      </w:r>
      <w:r w:rsidRPr="00DA4E95">
        <w:rPr>
          <w:rFonts w:ascii="Simplified Arabic" w:hAnsi="Simplified Arabic" w:cs="Simplified Arabic"/>
          <w:sz w:val="24"/>
          <w:szCs w:val="24"/>
          <w:rtl/>
          <w:lang w:eastAsia="en-CA"/>
        </w:rPr>
        <w:t xml:space="preserve"> والتنفيذ </w:t>
      </w:r>
    </w:p>
    <w:p w14:paraId="6359BCDA" w14:textId="77777777" w:rsidR="00193EC8" w:rsidRPr="00DA4E95" w:rsidRDefault="00193EC8" w:rsidP="00AB5676">
      <w:pPr>
        <w:pStyle w:val="Paragraphedeliste"/>
        <w:numPr>
          <w:ilvl w:val="0"/>
          <w:numId w:val="41"/>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hint="cs"/>
          <w:rtl/>
        </w:rPr>
        <w:t xml:space="preserve">قيّمت </w:t>
      </w:r>
      <w:r w:rsidRPr="00DA4E95">
        <w:rPr>
          <w:rFonts w:ascii="Simplified Arabic" w:hAnsi="Simplified Arabic" w:cs="Simplified Arabic"/>
          <w:rtl/>
        </w:rPr>
        <w:t xml:space="preserve">الأطراف في أغلب الأحيان </w:t>
      </w:r>
      <w:r w:rsidRPr="00DA4E95">
        <w:rPr>
          <w:rFonts w:ascii="Simplified Arabic" w:hAnsi="Simplified Arabic" w:cs="Simplified Arabic" w:hint="cs"/>
          <w:rtl/>
        </w:rPr>
        <w:t xml:space="preserve">تقييما ذاتيا </w:t>
      </w:r>
      <w:r w:rsidRPr="00DA4E95">
        <w:rPr>
          <w:rFonts w:ascii="Simplified Arabic" w:hAnsi="Simplified Arabic" w:cs="Simplified Arabic"/>
          <w:rtl/>
        </w:rPr>
        <w:t>الأهداف الوطنية المرتبطة بالأهداف 1 و2 و3 و8 و13 و20 و21 و22 من الإطار على أنها تسير على ال</w:t>
      </w:r>
      <w:r w:rsidRPr="00DA4E95">
        <w:rPr>
          <w:rFonts w:ascii="Simplified Arabic" w:hAnsi="Simplified Arabic" w:cs="Simplified Arabic" w:hint="cs"/>
          <w:rtl/>
        </w:rPr>
        <w:t>مسار</w:t>
      </w:r>
      <w:r w:rsidRPr="00DA4E95">
        <w:rPr>
          <w:rFonts w:ascii="Simplified Arabic" w:hAnsi="Simplified Arabic" w:cs="Simplified Arabic"/>
          <w:rtl/>
        </w:rPr>
        <w:t xml:space="preserve"> الصحيح، في حين </w:t>
      </w:r>
      <w:r w:rsidRPr="00DA4E95">
        <w:rPr>
          <w:rFonts w:ascii="Simplified Arabic" w:hAnsi="Simplified Arabic" w:cs="Simplified Arabic" w:hint="cs"/>
          <w:rtl/>
        </w:rPr>
        <w:t>قيمت</w:t>
      </w:r>
      <w:r w:rsidRPr="00DA4E95">
        <w:rPr>
          <w:rFonts w:ascii="Simplified Arabic" w:hAnsi="Simplified Arabic" w:cs="Simplified Arabic"/>
          <w:rtl/>
        </w:rPr>
        <w:t xml:space="preserve"> الأطراف </w:t>
      </w:r>
      <w:r w:rsidRPr="00DA4E95">
        <w:rPr>
          <w:rFonts w:ascii="Simplified Arabic" w:hAnsi="Simplified Arabic" w:cs="Simplified Arabic" w:hint="cs"/>
          <w:rtl/>
        </w:rPr>
        <w:t>بتواتر أقل</w:t>
      </w:r>
      <w:r w:rsidRPr="00DA4E95">
        <w:rPr>
          <w:rFonts w:ascii="Simplified Arabic" w:hAnsi="Simplified Arabic" w:cs="Simplified Arabic"/>
          <w:rtl/>
        </w:rPr>
        <w:t xml:space="preserve"> الأهداف الوطنية المرتبطة بالأهداف 6 و12 و15 و16 و18 و19 على أنها تسير على ال</w:t>
      </w:r>
      <w:r w:rsidRPr="00DA4E95">
        <w:rPr>
          <w:rFonts w:ascii="Simplified Arabic" w:hAnsi="Simplified Arabic" w:cs="Simplified Arabic" w:hint="cs"/>
          <w:rtl/>
        </w:rPr>
        <w:t>مسار</w:t>
      </w:r>
      <w:r w:rsidRPr="00DA4E95">
        <w:rPr>
          <w:rFonts w:ascii="Simplified Arabic" w:hAnsi="Simplified Arabic" w:cs="Simplified Arabic"/>
          <w:rtl/>
        </w:rPr>
        <w:t xml:space="preserve"> الصحيح؛ ومع ذلك، أبلغت الأطراف عن أن أقل من نصف الأهداف الوطنية المرتبطة بأي هدف عالمي تسير على المسار الصحيح؛</w:t>
      </w:r>
    </w:p>
    <w:p w14:paraId="04AEE93D" w14:textId="77777777" w:rsidR="00193EC8" w:rsidRPr="00DA4E95" w:rsidRDefault="00193EC8" w:rsidP="00AB5676">
      <w:pPr>
        <w:pStyle w:val="Paragraphedeliste"/>
        <w:numPr>
          <w:ilvl w:val="0"/>
          <w:numId w:val="41"/>
        </w:numPr>
        <w:tabs>
          <w:tab w:val="left" w:pos="720"/>
        </w:tabs>
        <w:bidi/>
        <w:spacing w:before="120" w:after="120" w:line="216" w:lineRule="auto"/>
        <w:ind w:left="2880" w:hanging="720"/>
        <w:contextualSpacing w:val="0"/>
        <w:jc w:val="both"/>
      </w:pPr>
      <w:r w:rsidRPr="00DA4E95">
        <w:rPr>
          <w:rFonts w:ascii="Simplified Arabic" w:hAnsi="Simplified Arabic" w:cs="Simplified Arabic" w:hint="cs"/>
          <w:rtl/>
        </w:rPr>
        <w:t>على ال</w:t>
      </w:r>
      <w:r w:rsidRPr="00DA4E95">
        <w:rPr>
          <w:rFonts w:ascii="Simplified Arabic" w:hAnsi="Simplified Arabic" w:cs="Simplified Arabic"/>
          <w:rtl/>
        </w:rPr>
        <w:t xml:space="preserve">رغم </w:t>
      </w:r>
      <w:r w:rsidRPr="00DA4E95">
        <w:rPr>
          <w:rFonts w:ascii="Simplified Arabic" w:hAnsi="Simplified Arabic" w:cs="Simplified Arabic" w:hint="cs"/>
          <w:rtl/>
        </w:rPr>
        <w:t xml:space="preserve">من </w:t>
      </w:r>
      <w:r w:rsidRPr="00DA4E95">
        <w:rPr>
          <w:rFonts w:ascii="Simplified Arabic" w:hAnsi="Simplified Arabic" w:cs="Simplified Arabic"/>
          <w:rtl/>
        </w:rPr>
        <w:t>وجود فجوات في البيانات وقدرات الرصد الوطنية</w:t>
      </w:r>
      <w:r w:rsidRPr="00DA4E95">
        <w:rPr>
          <w:rFonts w:ascii="Simplified Arabic" w:hAnsi="Simplified Arabic" w:cs="Simplified Arabic" w:hint="cs"/>
          <w:rtl/>
        </w:rPr>
        <w:t>،</w:t>
      </w:r>
      <w:r w:rsidRPr="00DA4E95">
        <w:rPr>
          <w:rFonts w:ascii="Simplified Arabic" w:hAnsi="Simplified Arabic" w:cs="Simplified Arabic"/>
          <w:rtl/>
        </w:rPr>
        <w:t xml:space="preserve"> مما حد من القدرة على الإبلاغ عن البيانات الوطنية، وبالتالي تجميعها على المستوى العالمي وتتبع التقدم الجماعي المحرز نحو تحقيق الأهداف العالمية بشكل قاطع، فإن المؤشرات المتعلقة بأهداف الإطار أظهرت اتجاهات سلبية أكثر </w:t>
      </w:r>
      <w:r w:rsidRPr="00DA4E95">
        <w:rPr>
          <w:rFonts w:ascii="Simplified Arabic" w:hAnsi="Simplified Arabic" w:cs="Simplified Arabic" w:hint="cs"/>
          <w:rtl/>
        </w:rPr>
        <w:t>تواتر</w:t>
      </w:r>
      <w:r w:rsidRPr="00DA4E95">
        <w:rPr>
          <w:rFonts w:ascii="Simplified Arabic" w:hAnsi="Simplified Arabic" w:cs="Simplified Arabic"/>
          <w:rtl/>
        </w:rPr>
        <w:t>ا من الاتجاهات الإيجابية؛</w:t>
      </w:r>
      <w:r w:rsidRPr="00DA4E95">
        <w:rPr>
          <w:rFonts w:ascii="Simplified Arabic" w:hAnsi="Simplified Arabic" w:cs="Simplified Arabic"/>
          <w:rtl/>
        </w:rPr>
        <w:tab/>
      </w:r>
      <w:r w:rsidRPr="00DA4E95">
        <w:rPr>
          <w:rFonts w:ascii="Simplified Arabic" w:hAnsi="Simplified Arabic" w:cs="Simplified Arabic" w:hint="cs"/>
          <w:rtl/>
        </w:rPr>
        <w:t xml:space="preserve"> </w:t>
      </w:r>
    </w:p>
    <w:p w14:paraId="45368E2B"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وسائل</w:t>
      </w:r>
      <w:r w:rsidRPr="00DA4E95">
        <w:rPr>
          <w:rFonts w:ascii="Simplified Arabic" w:hAnsi="Simplified Arabic" w:cs="Simplified Arabic" w:hint="cs"/>
          <w:sz w:val="24"/>
          <w:szCs w:val="24"/>
          <w:rtl/>
        </w:rPr>
        <w:t xml:space="preserve"> التنفيذ</w:t>
      </w:r>
    </w:p>
    <w:p w14:paraId="58F8ECA0" w14:textId="77777777" w:rsidR="00193EC8" w:rsidRPr="00DA4E95" w:rsidRDefault="00193EC8" w:rsidP="00AB5676">
      <w:pPr>
        <w:pStyle w:val="Paragraphedeliste"/>
        <w:numPr>
          <w:ilvl w:val="0"/>
          <w:numId w:val="42"/>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hint="cs"/>
          <w:rtl/>
        </w:rPr>
        <w:t>تظل وسائل التنفيذ هي الأدوات المطلوبة للتنفيذ الكامل والفعال للإطار، وخاصة بالنسبة للأطراف من البلدان النامية، ولا سيما أقل البلدان نموا والدول الجزرية الصغيرة النامية؛</w:t>
      </w:r>
    </w:p>
    <w:p w14:paraId="609A8A45" w14:textId="77777777" w:rsidR="00193EC8" w:rsidRPr="00DA4E95" w:rsidRDefault="00193EC8" w:rsidP="00AB5676">
      <w:pPr>
        <w:pStyle w:val="Paragraphedeliste"/>
        <w:numPr>
          <w:ilvl w:val="0"/>
          <w:numId w:val="42"/>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تحققت منذ اعتماد الإطار بعض المكاسب، ولكن التقدم غير متكافئ بين الأطراف في مجال التمويل العام المحلي والدولي، والحوافز الإيجابية للتنوع البيولوجي، وبناء القدرات وتنميتها، وإمكانية الوصول إلى التكنولوجيا ونقلها، والتعاون التقني والعلمي؛</w:t>
      </w:r>
    </w:p>
    <w:p w14:paraId="23B7523C" w14:textId="77777777" w:rsidR="00193EC8" w:rsidRPr="00DA4E95" w:rsidRDefault="00193EC8" w:rsidP="00AB5676">
      <w:pPr>
        <w:pStyle w:val="Paragraphedeliste"/>
        <w:numPr>
          <w:ilvl w:val="0"/>
          <w:numId w:val="42"/>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hint="cs"/>
          <w:rtl/>
        </w:rPr>
        <w:lastRenderedPageBreak/>
        <w:t>أُحرز</w:t>
      </w:r>
      <w:r w:rsidRPr="00DA4E95">
        <w:rPr>
          <w:rFonts w:ascii="Simplified Arabic" w:hAnsi="Simplified Arabic" w:cs="Simplified Arabic"/>
          <w:rtl/>
        </w:rPr>
        <w:t xml:space="preserve"> تقدم</w:t>
      </w:r>
      <w:r w:rsidRPr="00DA4E95">
        <w:rPr>
          <w:rFonts w:ascii="Simplified Arabic" w:hAnsi="Simplified Arabic" w:cs="Simplified Arabic" w:hint="cs"/>
          <w:rtl/>
        </w:rPr>
        <w:t xml:space="preserve"> جماعي</w:t>
      </w:r>
      <w:r w:rsidRPr="00DA4E95">
        <w:rPr>
          <w:rFonts w:ascii="Simplified Arabic" w:hAnsi="Simplified Arabic" w:cs="Simplified Arabic"/>
          <w:rtl/>
        </w:rPr>
        <w:t xml:space="preserve"> محدود في حشد وتتبع تمويل القطاع الخاص والحوافز الإيجابية وفي الحد من الحوافز، بما في ذلك الإعانات</w:t>
      </w:r>
      <w:r w:rsidRPr="00DA4E95">
        <w:rPr>
          <w:rFonts w:ascii="Simplified Arabic" w:hAnsi="Simplified Arabic" w:cs="Simplified Arabic" w:hint="cs"/>
          <w:rtl/>
        </w:rPr>
        <w:t>،</w:t>
      </w:r>
      <w:r w:rsidRPr="00DA4E95">
        <w:rPr>
          <w:rtl/>
        </w:rPr>
        <w:t xml:space="preserve"> </w:t>
      </w:r>
      <w:r w:rsidRPr="00DA4E95">
        <w:rPr>
          <w:rFonts w:ascii="Simplified Arabic" w:hAnsi="Simplified Arabic" w:cs="Simplified Arabic"/>
          <w:rtl/>
        </w:rPr>
        <w:t xml:space="preserve">الضارة بالتنوع البيولوجي؛ </w:t>
      </w:r>
    </w:p>
    <w:p w14:paraId="4ADA811E" w14:textId="77777777" w:rsidR="00193EC8" w:rsidRPr="00DA4E95" w:rsidRDefault="00193EC8" w:rsidP="00AB5676">
      <w:pPr>
        <w:pStyle w:val="Paragraphedeliste"/>
        <w:numPr>
          <w:ilvl w:val="0"/>
          <w:numId w:val="42"/>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hint="cs"/>
          <w:rtl/>
        </w:rPr>
        <w:t>حُدّدت مسألة</w:t>
      </w:r>
      <w:r w:rsidRPr="00DA4E95">
        <w:rPr>
          <w:rFonts w:ascii="Simplified Arabic" w:hAnsi="Simplified Arabic" w:cs="Simplified Arabic"/>
          <w:rtl/>
        </w:rPr>
        <w:t xml:space="preserve"> </w:t>
      </w:r>
      <w:r w:rsidRPr="00DA4E95">
        <w:rPr>
          <w:rFonts w:ascii="Simplified Arabic" w:hAnsi="Simplified Arabic" w:cs="Simplified Arabic" w:hint="cs"/>
          <w:rtl/>
        </w:rPr>
        <w:t xml:space="preserve">الافتقار إلى </w:t>
      </w:r>
      <w:r w:rsidRPr="00DA4E95">
        <w:rPr>
          <w:rFonts w:ascii="Simplified Arabic" w:hAnsi="Simplified Arabic" w:cs="Simplified Arabic"/>
          <w:rtl/>
        </w:rPr>
        <w:t>توافر وسائل التنفيذ الكافية وفي الوقت المناسب باعتباره</w:t>
      </w:r>
      <w:r w:rsidRPr="00DA4E95">
        <w:rPr>
          <w:rFonts w:ascii="Simplified Arabic" w:hAnsi="Simplified Arabic" w:cs="Simplified Arabic" w:hint="cs"/>
          <w:rtl/>
        </w:rPr>
        <w:t>ا</w:t>
      </w:r>
      <w:r w:rsidRPr="00DA4E95">
        <w:rPr>
          <w:rFonts w:ascii="Simplified Arabic" w:hAnsi="Simplified Arabic" w:cs="Simplified Arabic"/>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Pr="00DA4E95">
        <w:rPr>
          <w:rFonts w:ascii="Simplified Arabic" w:hAnsi="Simplified Arabic" w:cs="Simplified Arabic" w:hint="cs"/>
          <w:rtl/>
        </w:rPr>
        <w:t>؛</w:t>
      </w:r>
    </w:p>
    <w:p w14:paraId="3B983404"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rPr>
        <w:t xml:space="preserve">نُهج </w:t>
      </w:r>
      <w:r w:rsidRPr="00DA4E95">
        <w:rPr>
          <w:rFonts w:ascii="Simplified Arabic" w:hAnsi="Simplified Arabic" w:cs="Simplified Arabic" w:hint="cs"/>
          <w:sz w:val="24"/>
          <w:szCs w:val="24"/>
          <w:rtl/>
          <w:lang w:val="en-US" w:eastAsia="en-CA"/>
        </w:rPr>
        <w:t>الحكومة</w:t>
      </w:r>
      <w:r w:rsidRPr="00DA4E95">
        <w:rPr>
          <w:rFonts w:ascii="Simplified Arabic" w:hAnsi="Simplified Arabic" w:cs="Simplified Arabic" w:hint="cs"/>
          <w:sz w:val="24"/>
          <w:szCs w:val="24"/>
          <w:rtl/>
        </w:rPr>
        <w:t xml:space="preserve"> بأسرها</w:t>
      </w:r>
    </w:p>
    <w:p w14:paraId="5910484E" w14:textId="77777777" w:rsidR="00193EC8" w:rsidRPr="00DA4E95" w:rsidRDefault="00193EC8" w:rsidP="00AB5676">
      <w:pPr>
        <w:pStyle w:val="Paragraphedeliste"/>
        <w:numPr>
          <w:ilvl w:val="0"/>
          <w:numId w:val="43"/>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 xml:space="preserve">أحرزت الأطراف تقدما في تعزيز الحوكمة البيئية، </w:t>
      </w:r>
      <w:r w:rsidRPr="00DA4E95">
        <w:rPr>
          <w:rFonts w:ascii="Simplified Arabic" w:hAnsi="Simplified Arabic" w:cs="Simplified Arabic" w:hint="cs"/>
          <w:rtl/>
        </w:rPr>
        <w:t>بسبل منها</w:t>
      </w:r>
      <w:r w:rsidRPr="00DA4E95">
        <w:rPr>
          <w:rFonts w:ascii="Simplified Arabic" w:hAnsi="Simplified Arabic" w:cs="Simplified Arabic"/>
          <w:rtl/>
        </w:rPr>
        <w:t xml:space="preserve"> إشراك جميع مستويات الحكومة وجميع القطاعات؛ ومع ذلك، لا تزال هناك فجوات فيما يتعلق باتساق السياسات، ودمج التنوع البيولوجي وقيمه المتعددة في السياس</w:t>
      </w:r>
      <w:r w:rsidRPr="00DA4E95">
        <w:rPr>
          <w:rFonts w:ascii="Simplified Arabic" w:hAnsi="Simplified Arabic" w:cs="Simplified Arabic" w:hint="cs"/>
          <w:rtl/>
        </w:rPr>
        <w:t>ات</w:t>
      </w:r>
      <w:r w:rsidRPr="00DA4E95">
        <w:rPr>
          <w:rFonts w:ascii="Simplified Arabic" w:hAnsi="Simplified Arabic" w:cs="Simplified Arabic"/>
          <w:rtl/>
        </w:rPr>
        <w:t xml:space="preserve"> الوطنية، وإشراك وزارات </w:t>
      </w:r>
      <w:r w:rsidRPr="00DA4E95">
        <w:rPr>
          <w:rFonts w:ascii="Simplified Arabic" w:hAnsi="Simplified Arabic" w:cs="Simplified Arabic" w:hint="cs"/>
          <w:rtl/>
        </w:rPr>
        <w:t>من غير</w:t>
      </w:r>
      <w:r w:rsidRPr="00DA4E95">
        <w:rPr>
          <w:rFonts w:ascii="Simplified Arabic" w:hAnsi="Simplified Arabic" w:cs="Simplified Arabic"/>
          <w:rtl/>
        </w:rPr>
        <w:t xml:space="preserve"> القطاع البيئي في التنفيذ؛</w:t>
      </w:r>
    </w:p>
    <w:p w14:paraId="60B2C3C8" w14:textId="77777777" w:rsidR="00193EC8" w:rsidRPr="00DA4E95" w:rsidRDefault="00193EC8" w:rsidP="00AB5676">
      <w:pPr>
        <w:pStyle w:val="Paragraphedeliste"/>
        <w:numPr>
          <w:ilvl w:val="0"/>
          <w:numId w:val="43"/>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Pr="00DA4E95">
        <w:rPr>
          <w:rFonts w:ascii="Simplified Arabic" w:hAnsi="Simplified Arabic" w:cs="Simplified Arabic" w:hint="cs"/>
          <w:rtl/>
        </w:rPr>
        <w:t>ُ</w:t>
      </w:r>
      <w:r w:rsidRPr="00DA4E95">
        <w:rPr>
          <w:rFonts w:ascii="Simplified Arabic" w:hAnsi="Simplified Arabic" w:cs="Simplified Arabic"/>
          <w:rtl/>
        </w:rPr>
        <w:t xml:space="preserve">هج الحكومة </w:t>
      </w:r>
      <w:r w:rsidRPr="00DA4E95">
        <w:rPr>
          <w:rFonts w:ascii="Simplified Arabic" w:hAnsi="Simplified Arabic" w:cs="Simplified Arabic" w:hint="cs"/>
          <w:rtl/>
        </w:rPr>
        <w:t>بأسرها</w:t>
      </w:r>
      <w:r w:rsidRPr="00DA4E95">
        <w:rPr>
          <w:rFonts w:ascii="Simplified Arabic" w:hAnsi="Simplified Arabic" w:cs="Simplified Arabic"/>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450DBBA1"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نُهج المجتمع</w:t>
      </w:r>
      <w:r w:rsidRPr="00DA4E95">
        <w:rPr>
          <w:rFonts w:ascii="Simplified Arabic" w:hAnsi="Simplified Arabic" w:cs="Simplified Arabic" w:hint="cs"/>
          <w:sz w:val="24"/>
          <w:szCs w:val="24"/>
          <w:rtl/>
        </w:rPr>
        <w:t xml:space="preserve"> بأسره؛</w:t>
      </w:r>
    </w:p>
    <w:p w14:paraId="3AE3DF83" w14:textId="77777777" w:rsidR="00193EC8" w:rsidRPr="00DA4E95" w:rsidRDefault="00193EC8" w:rsidP="00AB5676">
      <w:pPr>
        <w:pStyle w:val="Paragraphedeliste"/>
        <w:numPr>
          <w:ilvl w:val="0"/>
          <w:numId w:val="44"/>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hint="cs"/>
          <w:rtl/>
        </w:rPr>
        <w:t>دعمت</w:t>
      </w:r>
      <w:r w:rsidRPr="00DA4E95">
        <w:rPr>
          <w:rFonts w:ascii="Simplified Arabic" w:hAnsi="Simplified Arabic" w:cs="Simplified Arabic"/>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DA4E95">
        <w:rPr>
          <w:rFonts w:ascii="Simplified Arabic" w:hAnsi="Simplified Arabic" w:cs="Simplified Arabic" w:hint="cs"/>
          <w:rtl/>
        </w:rPr>
        <w:t xml:space="preserve">محدودية </w:t>
      </w:r>
      <w:r w:rsidRPr="00DA4E95">
        <w:rPr>
          <w:rFonts w:ascii="Simplified Arabic" w:hAnsi="Simplified Arabic" w:cs="Simplified Arabic"/>
          <w:rtl/>
        </w:rPr>
        <w:t>الموارد والقدرات التقنية و</w:t>
      </w:r>
      <w:r w:rsidRPr="00DA4E95">
        <w:rPr>
          <w:rFonts w:ascii="Simplified Arabic" w:hAnsi="Simplified Arabic" w:cs="Simplified Arabic" w:hint="cs"/>
          <w:rtl/>
        </w:rPr>
        <w:t xml:space="preserve">إمكانية </w:t>
      </w:r>
      <w:r w:rsidRPr="00DA4E95">
        <w:rPr>
          <w:rFonts w:ascii="Simplified Arabic" w:hAnsi="Simplified Arabic" w:cs="Simplified Arabic"/>
          <w:rtl/>
        </w:rPr>
        <w:t>الوصول إلى المعلومات والمعارف</w:t>
      </w:r>
      <w:r w:rsidRPr="00DA4E95">
        <w:rPr>
          <w:rFonts w:ascii="Simplified Arabic" w:hAnsi="Simplified Arabic" w:cs="Simplified Arabic" w:hint="cs"/>
          <w:rtl/>
        </w:rPr>
        <w:t>،</w:t>
      </w:r>
      <w:r w:rsidRPr="00DA4E95">
        <w:rPr>
          <w:rFonts w:ascii="Simplified Arabic" w:hAnsi="Simplified Arabic" w:cs="Simplified Arabic"/>
          <w:rtl/>
        </w:rPr>
        <w:t xml:space="preserve"> وآليات المشاركة والتنسيق الفعالة</w:t>
      </w:r>
      <w:r w:rsidRPr="00DA4E95">
        <w:rPr>
          <w:rFonts w:ascii="Simplified Arabic" w:hAnsi="Simplified Arabic" w:cs="Simplified Arabic" w:hint="cs"/>
          <w:rtl/>
        </w:rPr>
        <w:t>؛</w:t>
      </w:r>
    </w:p>
    <w:p w14:paraId="53027E21" w14:textId="77777777" w:rsidR="00193EC8" w:rsidRPr="00DA4E95" w:rsidRDefault="00193EC8" w:rsidP="00AB5676">
      <w:pPr>
        <w:pStyle w:val="Paragraphedeliste"/>
        <w:numPr>
          <w:ilvl w:val="0"/>
          <w:numId w:val="44"/>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أحرزت الأطراف مجتمعة تقدما في إشراك الجهات الفاعلة غير الحكومات الوطنية في التخطيط والتنفيذ؛ ومع ذلك، أبلغت العديد من الأطراف عن تحديات</w:t>
      </w:r>
      <w:r w:rsidRPr="00DA4E95">
        <w:rPr>
          <w:rFonts w:ascii="Simplified Arabic" w:hAnsi="Simplified Arabic" w:cs="Simplified Arabic" w:hint="cs"/>
          <w:rtl/>
        </w:rPr>
        <w:t xml:space="preserve"> اعترضها</w:t>
      </w:r>
      <w:r w:rsidRPr="00DA4E95">
        <w:rPr>
          <w:rFonts w:ascii="Simplified Arabic" w:hAnsi="Simplified Arabic" w:cs="Simplified Arabic"/>
          <w:rtl/>
        </w:rPr>
        <w:t xml:space="preserve"> في حساب مساهمات </w:t>
      </w:r>
      <w:r w:rsidRPr="00DA4E95">
        <w:rPr>
          <w:rFonts w:ascii="Simplified Arabic" w:hAnsi="Simplified Arabic" w:cs="Simplified Arabic" w:hint="cs"/>
          <w:rtl/>
        </w:rPr>
        <w:t>هذه</w:t>
      </w:r>
      <w:r w:rsidRPr="00DA4E95">
        <w:rPr>
          <w:rFonts w:ascii="Simplified Arabic" w:hAnsi="Simplified Arabic" w:cs="Simplified Arabic"/>
          <w:rtl/>
        </w:rPr>
        <w:t xml:space="preserve"> الجهات الفاعلة في جهود التنفيذ الوطنية؛ </w:t>
      </w:r>
    </w:p>
    <w:p w14:paraId="21AD9427" w14:textId="77777777" w:rsidR="00193EC8" w:rsidRPr="00DA4E95" w:rsidRDefault="00193EC8" w:rsidP="00AB5676">
      <w:pPr>
        <w:pStyle w:val="Paragraphedeliste"/>
        <w:numPr>
          <w:ilvl w:val="0"/>
          <w:numId w:val="44"/>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Pr="00DA4E95">
        <w:rPr>
          <w:rFonts w:ascii="Simplified Arabic" w:hAnsi="Simplified Arabic" w:cs="Simplified Arabic" w:hint="cs"/>
          <w:rtl/>
        </w:rPr>
        <w:t>ات</w:t>
      </w:r>
      <w:r w:rsidRPr="00DA4E95">
        <w:rPr>
          <w:rFonts w:ascii="Simplified Arabic" w:hAnsi="Simplified Arabic" w:cs="Simplified Arabic"/>
          <w:rtl/>
        </w:rPr>
        <w:t xml:space="preserve"> المتعلق</w:t>
      </w:r>
      <w:r w:rsidRPr="00DA4E95">
        <w:rPr>
          <w:rFonts w:ascii="Simplified Arabic" w:hAnsi="Simplified Arabic" w:cs="Simplified Arabic" w:hint="cs"/>
          <w:rtl/>
        </w:rPr>
        <w:t>ة</w:t>
      </w:r>
      <w:r w:rsidRPr="00DA4E95">
        <w:rPr>
          <w:rFonts w:ascii="Simplified Arabic" w:hAnsi="Simplified Arabic" w:cs="Simplified Arabic"/>
          <w:rtl/>
        </w:rPr>
        <w:t xml:space="preserve"> بالتنوع البيولوجي، فإن القضايا المتعلقة بما يلي كانت أقل انعكاسا في الأهداف الوطنية: الوصول إلى المعلومات والعدالة، </w:t>
      </w:r>
      <w:r w:rsidRPr="00DA4E95">
        <w:rPr>
          <w:rFonts w:ascii="Simplified Arabic" w:hAnsi="Simplified Arabic" w:cs="Simplified Arabic" w:hint="cs"/>
          <w:rtl/>
        </w:rPr>
        <w:t>و</w:t>
      </w:r>
      <w:r w:rsidRPr="00DA4E95">
        <w:rPr>
          <w:rFonts w:ascii="Simplified Arabic" w:hAnsi="Simplified Arabic" w:cs="Simplified Arabic"/>
          <w:rtl/>
        </w:rPr>
        <w:t>الحقوق في الأراضي</w:t>
      </w:r>
      <w:r w:rsidRPr="00DA4E95">
        <w:rPr>
          <w:rFonts w:ascii="Simplified Arabic" w:hAnsi="Simplified Arabic" w:cs="Simplified Arabic" w:hint="cs"/>
          <w:rtl/>
        </w:rPr>
        <w:t>،</w:t>
      </w:r>
      <w:r w:rsidRPr="00DA4E95">
        <w:rPr>
          <w:rFonts w:ascii="Simplified Arabic" w:hAnsi="Simplified Arabic" w:cs="Simplified Arabic"/>
          <w:rtl/>
        </w:rPr>
        <w:t xml:space="preserve"> والأقاليم</w:t>
      </w:r>
      <w:r w:rsidRPr="00DA4E95">
        <w:rPr>
          <w:rFonts w:ascii="Simplified Arabic" w:hAnsi="Simplified Arabic" w:cs="Simplified Arabic" w:hint="cs"/>
          <w:rtl/>
        </w:rPr>
        <w:t>،</w:t>
      </w:r>
      <w:r w:rsidRPr="00DA4E95">
        <w:rPr>
          <w:rFonts w:ascii="Simplified Arabic" w:hAnsi="Simplified Arabic" w:cs="Simplified Arabic"/>
          <w:rtl/>
        </w:rPr>
        <w:t xml:space="preserve"> والموارد والمعارف التقليدية، وحماية المدافعين عن حقوق الإنسان البيئية أو </w:t>
      </w:r>
      <w:r w:rsidRPr="00DA4E95">
        <w:rPr>
          <w:rFonts w:ascii="Simplified Arabic" w:hAnsi="Simplified Arabic" w:cs="Simplified Arabic" w:hint="cs"/>
          <w:rtl/>
        </w:rPr>
        <w:t>حوكمة</w:t>
      </w:r>
      <w:r w:rsidRPr="00DA4E95">
        <w:rPr>
          <w:rFonts w:ascii="Simplified Arabic" w:hAnsi="Simplified Arabic" w:cs="Simplified Arabic"/>
          <w:rtl/>
        </w:rPr>
        <w:t xml:space="preserve"> التنوع البيولوجي المراعية للمنظور </w:t>
      </w:r>
      <w:proofErr w:type="spellStart"/>
      <w:r w:rsidRPr="00DA4E95">
        <w:rPr>
          <w:rFonts w:ascii="Simplified Arabic" w:hAnsi="Simplified Arabic" w:cs="Simplified Arabic"/>
          <w:rtl/>
        </w:rPr>
        <w:t>الجنساني</w:t>
      </w:r>
      <w:proofErr w:type="spellEnd"/>
      <w:r w:rsidRPr="00DA4E95">
        <w:rPr>
          <w:rFonts w:ascii="Simplified Arabic" w:hAnsi="Simplified Arabic" w:cs="Simplified Arabic"/>
          <w:rtl/>
        </w:rPr>
        <w:t>؛</w:t>
      </w:r>
    </w:p>
    <w:p w14:paraId="1B195FAE" w14:textId="77777777" w:rsidR="00193EC8" w:rsidRPr="00DA4E95" w:rsidRDefault="00193EC8" w:rsidP="00AB5676">
      <w:pPr>
        <w:pStyle w:val="CBDNormalNumber"/>
        <w:numPr>
          <w:ilvl w:val="0"/>
          <w:numId w:val="39"/>
        </w:numPr>
        <w:tabs>
          <w:tab w:val="clear" w:pos="567"/>
          <w:tab w:val="clear" w:pos="1134"/>
          <w:tab w:val="clear" w:pos="1701"/>
          <w:tab w:val="clear" w:pos="2268"/>
          <w:tab w:val="clear" w:pos="2835"/>
          <w:tab w:val="clear" w:pos="3402"/>
          <w:tab w:val="clear" w:pos="3969"/>
        </w:tabs>
        <w:bidi/>
        <w:spacing w:after="0" w:line="216" w:lineRule="auto"/>
        <w:ind w:left="720" w:firstLine="720"/>
        <w:rPr>
          <w:rFonts w:ascii="Simplified Arabic" w:hAnsi="Simplified Arabic" w:cs="Simplified Arabic"/>
          <w:sz w:val="24"/>
          <w:szCs w:val="24"/>
        </w:rPr>
      </w:pPr>
      <w:r w:rsidRPr="00DA4E95">
        <w:rPr>
          <w:rFonts w:ascii="Simplified Arabic" w:hAnsi="Simplified Arabic" w:cs="Simplified Arabic" w:hint="cs"/>
          <w:sz w:val="24"/>
          <w:szCs w:val="24"/>
          <w:rtl/>
          <w:lang w:val="en-US" w:eastAsia="en-CA"/>
        </w:rPr>
        <w:t>البيانات</w:t>
      </w:r>
      <w:r w:rsidRPr="00DA4E95">
        <w:rPr>
          <w:rFonts w:ascii="Simplified Arabic" w:hAnsi="Simplified Arabic" w:cs="Simplified Arabic" w:hint="cs"/>
          <w:sz w:val="24"/>
          <w:szCs w:val="24"/>
          <w:rtl/>
        </w:rPr>
        <w:t xml:space="preserve"> والمعارف</w:t>
      </w:r>
    </w:p>
    <w:p w14:paraId="377862F0" w14:textId="77777777" w:rsidR="00193EC8" w:rsidRPr="00DA4E95" w:rsidRDefault="00193EC8" w:rsidP="00AB5676">
      <w:pPr>
        <w:pStyle w:val="Paragraphedeliste"/>
        <w:numPr>
          <w:ilvl w:val="0"/>
          <w:numId w:val="45"/>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 xml:space="preserve">أظهرت الأطراف تحسينات في نظم الرصد وإدارة المعارف الوطنية، بما في ذلك مراعاة المعارف التقليدية وجمع واستخدام المعلومات الواردة من الوكالات الحكومية والمؤسسات </w:t>
      </w:r>
      <w:r w:rsidRPr="00DA4E95">
        <w:rPr>
          <w:rFonts w:ascii="Simplified Arabic" w:hAnsi="Simplified Arabic" w:cs="Simplified Arabic"/>
          <w:rtl/>
        </w:rPr>
        <w:lastRenderedPageBreak/>
        <w:t>العلمية والشعوب الأصلية والمجتمعات المحلية والمجتمع المدني والمصادر الدولية، على النحو المبين في التقدم المحرز نحو تحقيق الهدف 21 من الإطار</w:t>
      </w:r>
      <w:r w:rsidRPr="00DA4E95">
        <w:rPr>
          <w:rFonts w:ascii="Simplified Arabic" w:hAnsi="Simplified Arabic" w:cs="Simplified Arabic" w:hint="cs"/>
          <w:rtl/>
        </w:rPr>
        <w:t>؛</w:t>
      </w:r>
    </w:p>
    <w:p w14:paraId="20786B07" w14:textId="77777777" w:rsidR="00193EC8" w:rsidRPr="00DA4E95" w:rsidRDefault="00193EC8" w:rsidP="00AB5676">
      <w:pPr>
        <w:pStyle w:val="Paragraphedeliste"/>
        <w:numPr>
          <w:ilvl w:val="0"/>
          <w:numId w:val="45"/>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أبلغ ما مجموعه 116 طرفا عن مؤشر رئيسي واحد على الأقل؛ وكانت المؤشرات الرئيسية المتعلقة بمدى المناطق المحمية (3</w:t>
      </w:r>
      <w:r w:rsidRPr="00DA4E95">
        <w:rPr>
          <w:rFonts w:ascii="Simplified Arabic" w:hAnsi="Simplified Arabic" w:cs="Simplified Arabic" w:hint="cs"/>
          <w:rtl/>
        </w:rPr>
        <w:t>-</w:t>
      </w:r>
      <w:r w:rsidRPr="00DA4E95">
        <w:rPr>
          <w:rFonts w:ascii="Simplified Arabic" w:hAnsi="Simplified Arabic" w:cs="Simplified Arabic"/>
          <w:rtl/>
        </w:rPr>
        <w:t>1)، ومؤشر القائمة الحمراء (أ</w:t>
      </w:r>
      <w:r w:rsidRPr="00DA4E95">
        <w:rPr>
          <w:rFonts w:ascii="Simplified Arabic" w:hAnsi="Simplified Arabic" w:cs="Simplified Arabic" w:hint="cs"/>
          <w:rtl/>
        </w:rPr>
        <w:t>-</w:t>
      </w:r>
      <w:r w:rsidRPr="00DA4E95">
        <w:rPr>
          <w:rFonts w:ascii="Simplified Arabic" w:hAnsi="Simplified Arabic" w:cs="Simplified Arabic"/>
          <w:rtl/>
        </w:rPr>
        <w:t>3)، والتمويل العام الدولي (د</w:t>
      </w:r>
      <w:r w:rsidRPr="00DA4E95">
        <w:rPr>
          <w:rFonts w:ascii="Simplified Arabic" w:hAnsi="Simplified Arabic" w:cs="Simplified Arabic" w:hint="cs"/>
          <w:rtl/>
        </w:rPr>
        <w:t>-</w:t>
      </w:r>
      <w:r w:rsidRPr="00DA4E95">
        <w:rPr>
          <w:rFonts w:ascii="Simplified Arabic" w:hAnsi="Simplified Arabic" w:cs="Simplified Arabic"/>
          <w:rtl/>
        </w:rPr>
        <w:t>1)، والتمويل العام المحلي (د</w:t>
      </w:r>
      <w:r w:rsidRPr="00DA4E95">
        <w:rPr>
          <w:rFonts w:ascii="Simplified Arabic" w:hAnsi="Simplified Arabic" w:cs="Simplified Arabic" w:hint="cs"/>
          <w:rtl/>
        </w:rPr>
        <w:t>-</w:t>
      </w:r>
      <w:r w:rsidRPr="00DA4E95">
        <w:rPr>
          <w:rFonts w:ascii="Simplified Arabic" w:hAnsi="Simplified Arabic" w:cs="Simplified Arabic"/>
          <w:rtl/>
        </w:rPr>
        <w:t>2)، المرتبطة بالأهداف 3 و4 و19 من الإطار، هي</w:t>
      </w:r>
      <w:r w:rsidRPr="00DA4E95">
        <w:rPr>
          <w:rFonts w:ascii="Simplified Arabic" w:hAnsi="Simplified Arabic" w:cs="Simplified Arabic" w:hint="cs"/>
          <w:rtl/>
        </w:rPr>
        <w:t xml:space="preserve"> أكثر</w:t>
      </w:r>
      <w:r w:rsidRPr="00DA4E95">
        <w:rPr>
          <w:rFonts w:ascii="Simplified Arabic" w:hAnsi="Simplified Arabic" w:cs="Simplified Arabic"/>
          <w:rtl/>
        </w:rPr>
        <w:t xml:space="preserve"> المؤشرات الرئيسية </w:t>
      </w:r>
      <w:r w:rsidRPr="00DA4E95">
        <w:rPr>
          <w:rFonts w:ascii="Simplified Arabic" w:hAnsi="Simplified Arabic" w:cs="Simplified Arabic" w:hint="cs"/>
          <w:rtl/>
        </w:rPr>
        <w:t>المبلغ عنها</w:t>
      </w:r>
      <w:r w:rsidRPr="00DA4E95">
        <w:rPr>
          <w:rFonts w:ascii="Simplified Arabic" w:hAnsi="Simplified Arabic" w:cs="Simplified Arabic"/>
          <w:rtl/>
        </w:rPr>
        <w:t xml:space="preserve">، </w:t>
      </w:r>
      <w:r w:rsidRPr="00DA4E95">
        <w:rPr>
          <w:rFonts w:ascii="Simplified Arabic" w:hAnsi="Simplified Arabic" w:cs="Simplified Arabic" w:hint="cs"/>
          <w:rtl/>
        </w:rPr>
        <w:t xml:space="preserve">في حين كانت </w:t>
      </w:r>
      <w:r w:rsidRPr="00DA4E95">
        <w:rPr>
          <w:rFonts w:ascii="Simplified Arabic" w:hAnsi="Simplified Arabic" w:cs="Simplified Arabic"/>
          <w:rtl/>
        </w:rPr>
        <w:t>المؤشرات المتعلقة بتغير استخدام الأراضي</w:t>
      </w:r>
      <w:r w:rsidRPr="00DA4E95">
        <w:rPr>
          <w:rFonts w:ascii="Simplified Arabic" w:hAnsi="Simplified Arabic" w:cs="Simplified Arabic" w:hint="cs"/>
          <w:rtl/>
        </w:rPr>
        <w:t>،</w:t>
      </w:r>
      <w:r w:rsidRPr="00DA4E95">
        <w:rPr>
          <w:rFonts w:ascii="Simplified Arabic" w:hAnsi="Simplified Arabic" w:cs="Simplified Arabic"/>
          <w:rtl/>
        </w:rPr>
        <w:t xml:space="preserve"> وحيازة الأراضي في الأراضي التقليدية للشعوب الأصلية والمجتمعات المحلية (22</w:t>
      </w:r>
      <w:r w:rsidRPr="00DA4E95">
        <w:rPr>
          <w:rFonts w:ascii="Simplified Arabic" w:hAnsi="Simplified Arabic" w:cs="Simplified Arabic" w:hint="cs"/>
          <w:rtl/>
        </w:rPr>
        <w:t>-</w:t>
      </w:r>
      <w:r w:rsidRPr="00DA4E95">
        <w:rPr>
          <w:rFonts w:ascii="Simplified Arabic" w:hAnsi="Simplified Arabic" w:cs="Simplified Arabic"/>
          <w:rtl/>
        </w:rPr>
        <w:t>1)، وال</w:t>
      </w:r>
      <w:r w:rsidRPr="00DA4E95">
        <w:rPr>
          <w:rFonts w:ascii="Simplified Arabic" w:hAnsi="Simplified Arabic" w:cs="Simplified Arabic" w:hint="cs"/>
          <w:rtl/>
        </w:rPr>
        <w:t xml:space="preserve">منافع </w:t>
      </w:r>
      <w:r w:rsidRPr="00DA4E95">
        <w:rPr>
          <w:rFonts w:ascii="Simplified Arabic" w:hAnsi="Simplified Arabic" w:cs="Simplified Arabic"/>
          <w:rtl/>
        </w:rPr>
        <w:t>من الاستخدام المستدام للأنواع البرية (9</w:t>
      </w:r>
      <w:r w:rsidRPr="00DA4E95">
        <w:rPr>
          <w:rFonts w:ascii="Simplified Arabic" w:hAnsi="Simplified Arabic" w:cs="Simplified Arabic" w:hint="cs"/>
          <w:rtl/>
        </w:rPr>
        <w:t>-</w:t>
      </w:r>
      <w:r w:rsidRPr="00DA4E95">
        <w:rPr>
          <w:rFonts w:ascii="Simplified Arabic" w:hAnsi="Simplified Arabic" w:cs="Simplified Arabic"/>
          <w:rtl/>
        </w:rPr>
        <w:t xml:space="preserve">1)، ومؤشر </w:t>
      </w:r>
      <w:r w:rsidRPr="00DA4E95">
        <w:rPr>
          <w:rFonts w:ascii="Simplified Arabic" w:hAnsi="Simplified Arabic" w:cs="Simplified Arabic" w:hint="cs"/>
          <w:rtl/>
        </w:rPr>
        <w:t>فرط المغذيات في المناطق الساحلية</w:t>
      </w:r>
      <w:r w:rsidRPr="00DA4E95">
        <w:rPr>
          <w:rFonts w:ascii="Simplified Arabic" w:hAnsi="Simplified Arabic" w:cs="Simplified Arabic"/>
          <w:rtl/>
        </w:rPr>
        <w:t xml:space="preserve"> (7</w:t>
      </w:r>
      <w:r w:rsidRPr="00DA4E95">
        <w:rPr>
          <w:rFonts w:ascii="Simplified Arabic" w:hAnsi="Simplified Arabic" w:cs="Simplified Arabic" w:hint="cs"/>
          <w:rtl/>
        </w:rPr>
        <w:t>-</w:t>
      </w:r>
      <w:r w:rsidRPr="00DA4E95">
        <w:rPr>
          <w:rFonts w:ascii="Simplified Arabic" w:hAnsi="Simplified Arabic" w:cs="Simplified Arabic"/>
          <w:rtl/>
        </w:rPr>
        <w:t xml:space="preserve">1) والفوائد النقدية </w:t>
      </w:r>
      <w:proofErr w:type="spellStart"/>
      <w:r w:rsidRPr="00DA4E95">
        <w:rPr>
          <w:rFonts w:ascii="Simplified Arabic" w:hAnsi="Simplified Arabic" w:cs="Simplified Arabic"/>
          <w:rtl/>
        </w:rPr>
        <w:t>المتلقاة</w:t>
      </w:r>
      <w:proofErr w:type="spellEnd"/>
      <w:r w:rsidRPr="00DA4E95">
        <w:rPr>
          <w:rFonts w:ascii="Simplified Arabic" w:hAnsi="Simplified Arabic" w:cs="Simplified Arabic"/>
          <w:rtl/>
        </w:rPr>
        <w:t xml:space="preserve"> وفقا لأدوات الوصول وتقاسم المنافع المعمول بها والمتفق عليها دوليا (ج</w:t>
      </w:r>
      <w:r w:rsidRPr="00DA4E95">
        <w:rPr>
          <w:rFonts w:ascii="Simplified Arabic" w:hAnsi="Simplified Arabic" w:cs="Simplified Arabic" w:hint="cs"/>
          <w:rtl/>
        </w:rPr>
        <w:t>-</w:t>
      </w:r>
      <w:r w:rsidRPr="00DA4E95">
        <w:rPr>
          <w:rFonts w:ascii="Simplified Arabic" w:hAnsi="Simplified Arabic" w:cs="Simplified Arabic"/>
          <w:rtl/>
        </w:rPr>
        <w:t>1)، والتي ترتبط بالأهداف 7</w:t>
      </w:r>
      <w:r w:rsidRPr="00DA4E95">
        <w:rPr>
          <w:rFonts w:ascii="Simplified Arabic" w:hAnsi="Simplified Arabic" w:cs="Simplified Arabic" w:hint="cs"/>
          <w:rtl/>
        </w:rPr>
        <w:t xml:space="preserve"> و9 </w:t>
      </w:r>
      <w:r w:rsidRPr="00DA4E95">
        <w:rPr>
          <w:rFonts w:ascii="Simplified Arabic" w:hAnsi="Simplified Arabic" w:cs="Simplified Arabic"/>
          <w:rtl/>
        </w:rPr>
        <w:t xml:space="preserve">و 13، </w:t>
      </w:r>
      <w:r w:rsidRPr="00DA4E95">
        <w:rPr>
          <w:rFonts w:ascii="Simplified Arabic" w:hAnsi="Simplified Arabic" w:cs="Simplified Arabic" w:hint="cs"/>
          <w:rtl/>
        </w:rPr>
        <w:t>أقل المؤشرات المبلغ</w:t>
      </w:r>
      <w:r w:rsidRPr="00DA4E95">
        <w:rPr>
          <w:rFonts w:ascii="Simplified Arabic" w:hAnsi="Simplified Arabic" w:cs="Simplified Arabic"/>
          <w:rtl/>
        </w:rPr>
        <w:t xml:space="preserve"> عنها؛</w:t>
      </w:r>
    </w:p>
    <w:p w14:paraId="46AEBD37" w14:textId="77777777" w:rsidR="00193EC8" w:rsidRPr="00DA4E95" w:rsidRDefault="00193EC8" w:rsidP="00AB5676">
      <w:pPr>
        <w:pStyle w:val="Paragraphedeliste"/>
        <w:numPr>
          <w:ilvl w:val="0"/>
          <w:numId w:val="45"/>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بالنسبة لـ</w:t>
      </w:r>
      <w:r w:rsidRPr="00DA4E95">
        <w:rPr>
          <w:rFonts w:ascii="Simplified Arabic" w:hAnsi="Simplified Arabic" w:cs="Simplified Arabic" w:hint="cs"/>
          <w:rtl/>
        </w:rPr>
        <w:t xml:space="preserve">لتسعة عشر هدفا </w:t>
      </w:r>
      <w:r w:rsidRPr="00DA4E95">
        <w:rPr>
          <w:rFonts w:ascii="Simplified Arabic" w:hAnsi="Simplified Arabic" w:cs="Simplified Arabic"/>
          <w:rtl/>
        </w:rPr>
        <w:t>من الأهداف الـ</w:t>
      </w:r>
      <w:r w:rsidRPr="00DA4E95">
        <w:rPr>
          <w:rFonts w:ascii="Simplified Arabic" w:hAnsi="Simplified Arabic" w:cs="Simplified Arabic" w:hint="cs"/>
          <w:rtl/>
        </w:rPr>
        <w:t>ثلاثة والعشرين</w:t>
      </w:r>
      <w:r w:rsidRPr="00DA4E95">
        <w:rPr>
          <w:rFonts w:ascii="Simplified Arabic" w:hAnsi="Simplified Arabic" w:cs="Simplified Arabic"/>
          <w:rtl/>
        </w:rPr>
        <w:t xml:space="preserve"> للإطار، </w:t>
      </w:r>
      <w:r w:rsidRPr="00DA4E95">
        <w:rPr>
          <w:rFonts w:ascii="Simplified Arabic" w:hAnsi="Simplified Arabic" w:cs="Simplified Arabic" w:hint="cs"/>
          <w:rtl/>
        </w:rPr>
        <w:t>لم يقدم</w:t>
      </w:r>
      <w:r w:rsidRPr="00DA4E95">
        <w:rPr>
          <w:rFonts w:ascii="Simplified Arabic" w:hAnsi="Simplified Arabic" w:cs="Simplified Arabic"/>
          <w:rtl/>
        </w:rPr>
        <w:t xml:space="preserve"> أقل من نصف الأطراف المبلغة أي بيانات لعنوان </w:t>
      </w:r>
      <w:proofErr w:type="gramStart"/>
      <w:r w:rsidRPr="00DA4E95">
        <w:rPr>
          <w:rFonts w:ascii="Simplified Arabic" w:hAnsi="Simplified Arabic" w:cs="Simplified Arabic"/>
          <w:rtl/>
        </w:rPr>
        <w:t>رئيسي</w:t>
      </w:r>
      <w:proofErr w:type="gramEnd"/>
      <w:r w:rsidRPr="00DA4E95">
        <w:rPr>
          <w:rFonts w:ascii="Simplified Arabic" w:hAnsi="Simplified Arabic" w:cs="Simplified Arabic"/>
          <w:rtl/>
        </w:rPr>
        <w:t xml:space="preserve"> أو مكون أو مكمل أو مؤشر وطني؛ وكانت الأهداف التي </w:t>
      </w:r>
      <w:r w:rsidRPr="00DA4E95">
        <w:rPr>
          <w:rFonts w:ascii="Simplified Arabic" w:hAnsi="Simplified Arabic" w:cs="Simplified Arabic" w:hint="cs"/>
          <w:rtl/>
        </w:rPr>
        <w:t>تتضمن</w:t>
      </w:r>
      <w:r w:rsidRPr="00DA4E95">
        <w:rPr>
          <w:rFonts w:ascii="Simplified Arabic" w:hAnsi="Simplified Arabic" w:cs="Simplified Arabic"/>
          <w:rtl/>
        </w:rPr>
        <w:t xml:space="preserve"> أكبر عدد من البيانات الكمية المبلغ عنها هي 1 و2 و3 و4 و10، في حين تلقت الأهداف 8 و14 و16 و17 و20 و22 و23 </w:t>
      </w:r>
      <w:r w:rsidRPr="00DA4E95">
        <w:rPr>
          <w:rFonts w:ascii="Simplified Arabic" w:hAnsi="Simplified Arabic" w:cs="Simplified Arabic" w:hint="cs"/>
          <w:rtl/>
        </w:rPr>
        <w:t>أقل قدر في هذا الصدد</w:t>
      </w:r>
      <w:r w:rsidRPr="00DA4E95">
        <w:rPr>
          <w:rFonts w:ascii="Simplified Arabic" w:hAnsi="Simplified Arabic" w:cs="Simplified Arabic"/>
          <w:rtl/>
        </w:rPr>
        <w:t>؛</w:t>
      </w:r>
    </w:p>
    <w:p w14:paraId="389DC05F" w14:textId="77777777" w:rsidR="00193EC8" w:rsidRPr="00DA4E95" w:rsidRDefault="00193EC8" w:rsidP="00AB5676">
      <w:pPr>
        <w:pStyle w:val="Paragraphedeliste"/>
        <w:numPr>
          <w:ilvl w:val="0"/>
          <w:numId w:val="45"/>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كان استخدام معلومات المؤشرات المصنفة، بما في ذلك حسب نوع النظام الإيكولوجي و</w:t>
      </w:r>
      <w:r w:rsidRPr="00DA4E95">
        <w:rPr>
          <w:rFonts w:ascii="Simplified Arabic" w:hAnsi="Simplified Arabic" w:cs="Simplified Arabic" w:hint="cs"/>
          <w:rtl/>
        </w:rPr>
        <w:t xml:space="preserve">نوع </w:t>
      </w:r>
      <w:r w:rsidRPr="00DA4E95">
        <w:rPr>
          <w:rFonts w:ascii="Simplified Arabic" w:hAnsi="Simplified Arabic" w:cs="Simplified Arabic"/>
          <w:rtl/>
        </w:rPr>
        <w:t xml:space="preserve">الجنس والعمر </w:t>
      </w:r>
      <w:r w:rsidRPr="00DA4E95">
        <w:rPr>
          <w:rFonts w:ascii="Simplified Arabic" w:hAnsi="Simplified Arabic" w:cs="Simplified Arabic" w:hint="cs"/>
          <w:rtl/>
        </w:rPr>
        <w:t>ووضع الشعوب الأصلية والمجتمعات المحلية</w:t>
      </w:r>
      <w:r w:rsidRPr="00DA4E95">
        <w:rPr>
          <w:rFonts w:ascii="Simplified Arabic" w:hAnsi="Simplified Arabic" w:cs="Simplified Arabic"/>
          <w:rtl/>
        </w:rPr>
        <w:t xml:space="preserve"> أو غيرها من الخصائص ذات الصلة، محدودا</w:t>
      </w:r>
      <w:r w:rsidRPr="00DA4E95">
        <w:rPr>
          <w:rFonts w:ascii="Simplified Arabic" w:hAnsi="Simplified Arabic" w:cs="Simplified Arabic" w:hint="cs"/>
          <w:rtl/>
        </w:rPr>
        <w:t>؛</w:t>
      </w:r>
    </w:p>
    <w:p w14:paraId="16E9CABD" w14:textId="77777777" w:rsidR="00193EC8" w:rsidRPr="00DA4E95" w:rsidRDefault="00193EC8" w:rsidP="00AB5676">
      <w:pPr>
        <w:pStyle w:val="Paragraphedeliste"/>
        <w:numPr>
          <w:ilvl w:val="0"/>
          <w:numId w:val="45"/>
        </w:numPr>
        <w:tabs>
          <w:tab w:val="left" w:pos="720"/>
        </w:tabs>
        <w:bidi/>
        <w:spacing w:before="120" w:after="120" w:line="216" w:lineRule="auto"/>
        <w:ind w:left="2880" w:hanging="720"/>
        <w:contextualSpacing w:val="0"/>
        <w:jc w:val="both"/>
        <w:rPr>
          <w:rFonts w:ascii="Simplified Arabic" w:hAnsi="Simplified Arabic" w:cs="Simplified Arabic"/>
        </w:rPr>
      </w:pPr>
      <w:r w:rsidRPr="00DA4E95">
        <w:rPr>
          <w:rFonts w:ascii="Simplified Arabic" w:hAnsi="Simplified Arabic" w:cs="Simplified Arabic"/>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2213806A" w14:textId="77777777" w:rsidR="00193EC8" w:rsidRPr="00DA4E95" w:rsidRDefault="00193EC8" w:rsidP="00AB5676">
      <w:pPr>
        <w:pStyle w:val="Paragraphedeliste"/>
        <w:numPr>
          <w:ilvl w:val="0"/>
          <w:numId w:val="38"/>
        </w:numPr>
        <w:tabs>
          <w:tab w:val="left" w:pos="990"/>
        </w:tabs>
        <w:bidi/>
        <w:spacing w:before="120" w:line="216" w:lineRule="auto"/>
        <w:ind w:left="1440" w:firstLine="720"/>
        <w:contextualSpacing w:val="0"/>
        <w:jc w:val="both"/>
        <w:rPr>
          <w:rFonts w:cs="Simplified Arabic"/>
          <w:lang w:val="en-US"/>
        </w:rPr>
      </w:pPr>
      <w:r w:rsidRPr="00DA4E95">
        <w:rPr>
          <w:rFonts w:cs="Simplified Arabic"/>
          <w:i/>
          <w:iCs/>
          <w:rtl/>
          <w:lang w:val="en-US"/>
        </w:rPr>
        <w:t xml:space="preserve">يلاحظ بقلق </w:t>
      </w:r>
      <w:r w:rsidRPr="00DA4E95">
        <w:rPr>
          <w:rFonts w:cs="Simplified Arabic" w:hint="cs"/>
          <w:i/>
          <w:iCs/>
          <w:rtl/>
          <w:lang w:val="en-US"/>
        </w:rPr>
        <w:t>بالغ</w:t>
      </w:r>
      <w:r w:rsidRPr="00DA4E95">
        <w:rPr>
          <w:rFonts w:cs="Simplified Arabic"/>
          <w:rtl/>
          <w:lang w:val="en-US"/>
        </w:rPr>
        <w:t xml:space="preserve"> أنه ما لم </w:t>
      </w:r>
      <w:r w:rsidRPr="00DA4E95">
        <w:rPr>
          <w:rFonts w:cs="Simplified Arabic" w:hint="cs"/>
          <w:rtl/>
          <w:lang w:val="en-US"/>
        </w:rPr>
        <w:t>يُعجّل ب</w:t>
      </w:r>
      <w:r w:rsidRPr="00DA4E95">
        <w:rPr>
          <w:rFonts w:cs="Simplified Arabic"/>
          <w:rtl/>
          <w:lang w:val="en-US"/>
        </w:rPr>
        <w:t xml:space="preserve">التنفيذ الجماعي، </w:t>
      </w:r>
      <w:r w:rsidRPr="00DA4E95">
        <w:rPr>
          <w:rFonts w:cs="Simplified Arabic" w:hint="cs"/>
          <w:rtl/>
          <w:lang w:val="en-US"/>
        </w:rPr>
        <w:t>بسبل منها</w:t>
      </w:r>
      <w:r w:rsidRPr="00DA4E95">
        <w:rPr>
          <w:rFonts w:cs="Simplified Arabic"/>
          <w:rtl/>
          <w:lang w:val="en-US"/>
        </w:rPr>
        <w:t xml:space="preserve"> تعزيز التعاون الدولي وتحسين الإجراءات والجهود وتعزيز وسائل التنفيذ، فلن تتحقق أهداف الإطار</w:t>
      </w:r>
      <w:r w:rsidRPr="00DA4E95">
        <w:rPr>
          <w:rFonts w:cs="Simplified Arabic" w:hint="cs"/>
          <w:rtl/>
          <w:lang w:val="en-US"/>
        </w:rPr>
        <w:t xml:space="preserve"> ومهمته</w:t>
      </w:r>
      <w:r w:rsidRPr="00DA4E95">
        <w:rPr>
          <w:rFonts w:cs="Simplified Arabic"/>
          <w:rtl/>
          <w:lang w:val="en-US"/>
        </w:rPr>
        <w:t xml:space="preserve"> لعام 2030، ويشدد على ضرورة </w:t>
      </w:r>
      <w:r w:rsidRPr="00DA4E95">
        <w:rPr>
          <w:rFonts w:cs="Simplified Arabic" w:hint="cs"/>
          <w:rtl/>
          <w:lang w:val="en-US"/>
        </w:rPr>
        <w:t xml:space="preserve">سد </w:t>
      </w:r>
      <w:r w:rsidRPr="00DA4E95">
        <w:rPr>
          <w:rFonts w:cs="Simplified Arabic"/>
          <w:rtl/>
          <w:lang w:val="en-US"/>
        </w:rPr>
        <w:t>الثغرات و</w:t>
      </w:r>
      <w:r w:rsidRPr="00DA4E95">
        <w:rPr>
          <w:rFonts w:cs="Simplified Arabic" w:hint="cs"/>
          <w:rtl/>
          <w:lang w:val="en-US"/>
        </w:rPr>
        <w:t>التصدي لل</w:t>
      </w:r>
      <w:r w:rsidRPr="00DA4E95">
        <w:rPr>
          <w:rFonts w:cs="Simplified Arabic"/>
          <w:rtl/>
          <w:lang w:val="en-US"/>
        </w:rPr>
        <w:t>تحديات والحواجز في التنفيذ لتحقيق أهداف ومهمة عام 2030؛</w:t>
      </w:r>
    </w:p>
    <w:p w14:paraId="61322E7C" w14:textId="77777777" w:rsidR="00193EC8" w:rsidRPr="00DA4E95" w:rsidRDefault="00193EC8" w:rsidP="00193EC8">
      <w:pPr>
        <w:pStyle w:val="Paragraphedeliste"/>
        <w:tabs>
          <w:tab w:val="left" w:pos="990"/>
        </w:tabs>
        <w:bidi/>
        <w:spacing w:before="120" w:line="216" w:lineRule="auto"/>
        <w:ind w:left="1440" w:firstLine="720"/>
        <w:contextualSpacing w:val="0"/>
        <w:rPr>
          <w:rFonts w:cs="Simplified Arabic"/>
          <w:rtl/>
          <w:lang w:val="en-US"/>
        </w:rPr>
      </w:pPr>
      <w:r w:rsidRPr="00DA4E95">
        <w:rPr>
          <w:rFonts w:cs="Simplified Arabic"/>
          <w:rtl/>
          <w:lang w:val="en-US"/>
        </w:rPr>
        <w:t>[</w:t>
      </w:r>
      <w:r w:rsidRPr="00DA4E95">
        <w:rPr>
          <w:rFonts w:cs="Simplified Arabic" w:hint="cs"/>
          <w:rtl/>
          <w:lang w:val="en-US"/>
        </w:rPr>
        <w:t>7</w:t>
      </w:r>
      <w:r w:rsidRPr="00DA4E95">
        <w:rPr>
          <w:rFonts w:cs="Simplified Arabic" w:hint="cs"/>
          <w:i/>
          <w:iCs/>
          <w:rtl/>
          <w:lang w:val="en-US"/>
        </w:rPr>
        <w:t>-</w:t>
      </w:r>
      <w:r w:rsidRPr="00DA4E95">
        <w:rPr>
          <w:rFonts w:cs="Simplified Arabic"/>
          <w:i/>
          <w:iCs/>
          <w:rtl/>
          <w:lang w:val="en-US"/>
        </w:rPr>
        <w:tab/>
        <w:t xml:space="preserve">يلاحظ أيضا بقلق </w:t>
      </w:r>
      <w:r w:rsidRPr="00DA4E95">
        <w:rPr>
          <w:rFonts w:cs="Simplified Arabic" w:hint="cs"/>
          <w:i/>
          <w:iCs/>
          <w:rtl/>
          <w:lang w:val="en-US"/>
        </w:rPr>
        <w:t>بالغ</w:t>
      </w:r>
      <w:r w:rsidRPr="00DA4E95">
        <w:rPr>
          <w:rFonts w:cs="Simplified Arabic"/>
          <w:rtl/>
          <w:lang w:val="en-US"/>
        </w:rPr>
        <w:t xml:space="preserve"> أنه إذا لم </w:t>
      </w:r>
      <w:r w:rsidRPr="00DA4E95">
        <w:rPr>
          <w:rFonts w:cs="Simplified Arabic" w:hint="cs"/>
          <w:rtl/>
          <w:lang w:val="en-US"/>
        </w:rPr>
        <w:t>تُحقّق</w:t>
      </w:r>
      <w:r w:rsidRPr="00DA4E95">
        <w:rPr>
          <w:rFonts w:cs="Simplified Arabic"/>
          <w:rtl/>
          <w:lang w:val="en-US"/>
        </w:rPr>
        <w:t xml:space="preserve"> أهداف الإطار ومهمته لعام 2030، [فقد تكون </w:t>
      </w:r>
      <w:r w:rsidRPr="00DA4E95">
        <w:rPr>
          <w:rFonts w:cs="Simplified Arabic" w:hint="cs"/>
          <w:rtl/>
          <w:lang w:val="en-US"/>
        </w:rPr>
        <w:t>غاياته</w:t>
      </w:r>
      <w:r w:rsidRPr="00DA4E95">
        <w:rPr>
          <w:rFonts w:cs="Simplified Arabic"/>
          <w:rtl/>
          <w:lang w:val="en-US"/>
        </w:rPr>
        <w:t xml:space="preserve"> ورؤيته لعام 2050 </w:t>
      </w:r>
      <w:r w:rsidRPr="00DA4E95">
        <w:rPr>
          <w:rFonts w:cs="Simplified Arabic" w:hint="cs"/>
          <w:rtl/>
          <w:lang w:val="en-US"/>
        </w:rPr>
        <w:t>عرضة</w:t>
      </w:r>
      <w:r w:rsidRPr="00DA4E95">
        <w:rPr>
          <w:rFonts w:cs="Simplified Arabic"/>
          <w:rtl/>
          <w:lang w:val="en-US"/>
        </w:rPr>
        <w:t xml:space="preserve"> للخطر [ما لم </w:t>
      </w:r>
      <w:r w:rsidRPr="00DA4E95">
        <w:rPr>
          <w:rFonts w:cs="Simplified Arabic" w:hint="cs"/>
          <w:rtl/>
          <w:lang w:val="en-US"/>
        </w:rPr>
        <w:t>يُعجّل</w:t>
      </w:r>
      <w:r w:rsidRPr="00DA4E95">
        <w:rPr>
          <w:rFonts w:cs="Simplified Arabic"/>
          <w:rtl/>
          <w:lang w:val="en-US"/>
        </w:rPr>
        <w:t xml:space="preserve"> </w:t>
      </w:r>
      <w:r w:rsidRPr="00DA4E95">
        <w:rPr>
          <w:rFonts w:cs="Simplified Arabic" w:hint="cs"/>
          <w:rtl/>
          <w:lang w:val="en-US"/>
        </w:rPr>
        <w:t>ب</w:t>
      </w:r>
      <w:r w:rsidRPr="00DA4E95">
        <w:rPr>
          <w:rFonts w:cs="Simplified Arabic"/>
          <w:rtl/>
          <w:lang w:val="en-US"/>
        </w:rPr>
        <w:t>توفير وسائل التنفيذ]]؛]</w:t>
      </w:r>
    </w:p>
    <w:p w14:paraId="5D2E2BED" w14:textId="77777777" w:rsidR="00193EC8" w:rsidRPr="00DA4E95" w:rsidRDefault="00193EC8" w:rsidP="00AB5676">
      <w:pPr>
        <w:pStyle w:val="Paragraphedeliste"/>
        <w:numPr>
          <w:ilvl w:val="0"/>
          <w:numId w:val="46"/>
        </w:numPr>
        <w:tabs>
          <w:tab w:val="left" w:pos="990"/>
        </w:tabs>
        <w:bidi/>
        <w:spacing w:before="120" w:line="216" w:lineRule="auto"/>
        <w:ind w:left="1440" w:firstLine="720"/>
        <w:contextualSpacing w:val="0"/>
        <w:jc w:val="both"/>
        <w:rPr>
          <w:rFonts w:cs="Simplified Arabic"/>
          <w:lang w:val="en-US"/>
        </w:rPr>
      </w:pPr>
      <w:r w:rsidRPr="00DA4E95">
        <w:rPr>
          <w:rFonts w:cs="Simplified Arabic"/>
          <w:rtl/>
          <w:lang w:val="en-US"/>
        </w:rPr>
        <w:t>[يقرر][</w:t>
      </w:r>
      <w:r w:rsidRPr="00DA4E95">
        <w:rPr>
          <w:rFonts w:cs="Simplified Arabic"/>
          <w:i/>
          <w:iCs/>
          <w:rtl/>
          <w:lang w:val="en-US"/>
        </w:rPr>
        <w:t>يوافق</w:t>
      </w:r>
      <w:r w:rsidRPr="00DA4E95">
        <w:rPr>
          <w:rFonts w:cs="Simplified Arabic" w:hint="cs"/>
          <w:i/>
          <w:iCs/>
          <w:rtl/>
          <w:lang w:val="en-US"/>
        </w:rPr>
        <w:t xml:space="preserve"> على</w:t>
      </w:r>
      <w:r w:rsidRPr="00DA4E95">
        <w:rPr>
          <w:rFonts w:cs="Simplified Arabic"/>
          <w:rtl/>
          <w:lang w:val="en-US"/>
        </w:rPr>
        <w:t xml:space="preserve">] أن الأحكام الواردة في هذا </w:t>
      </w:r>
      <w:r w:rsidRPr="00DA4E95">
        <w:rPr>
          <w:rFonts w:cs="Simplified Arabic" w:hint="cs"/>
          <w:rtl/>
          <w:lang w:val="en-US"/>
        </w:rPr>
        <w:t>المقرر</w:t>
      </w:r>
      <w:r w:rsidRPr="00DA4E95">
        <w:rPr>
          <w:rFonts w:cs="Simplified Arabic"/>
          <w:rtl/>
          <w:lang w:val="en-US"/>
        </w:rPr>
        <w:t xml:space="preserve"> [</w:t>
      </w:r>
      <w:r w:rsidRPr="00DA4E95">
        <w:rPr>
          <w:rFonts w:cs="Simplified Arabic" w:hint="cs"/>
          <w:rtl/>
          <w:lang w:val="en-US"/>
        </w:rPr>
        <w:t>،</w:t>
      </w:r>
      <w:r w:rsidRPr="00DA4E95">
        <w:rPr>
          <w:rFonts w:cs="Simplified Arabic"/>
          <w:rtl/>
          <w:lang w:val="en-US"/>
        </w:rPr>
        <w:t>وكذلك التقرير العالمي</w:t>
      </w:r>
      <w:r w:rsidRPr="00DA4E95">
        <w:rPr>
          <w:rFonts w:cs="Simplified Arabic" w:hint="cs"/>
          <w:rtl/>
          <w:lang w:val="en-US"/>
        </w:rPr>
        <w:t>،</w:t>
      </w:r>
      <w:r w:rsidRPr="00DA4E95">
        <w:rPr>
          <w:rFonts w:cs="Simplified Arabic"/>
          <w:rtl/>
          <w:lang w:val="en-US"/>
        </w:rPr>
        <w:t>] [يجوز][يجب][ينبغي] استخدامها لتوجيه العمل المستقبلي خلال الفترة 2026-2030 وتحديد أولويات</w:t>
      </w:r>
      <w:r w:rsidRPr="00DA4E95">
        <w:rPr>
          <w:rFonts w:cs="Simplified Arabic" w:hint="cs"/>
          <w:rtl/>
          <w:lang w:val="en-US"/>
        </w:rPr>
        <w:t>ه</w:t>
      </w:r>
      <w:r w:rsidRPr="00DA4E95">
        <w:rPr>
          <w:rFonts w:cs="Simplified Arabic"/>
          <w:rtl/>
          <w:lang w:val="en-US"/>
        </w:rPr>
        <w:t xml:space="preserve"> </w:t>
      </w:r>
      <w:r w:rsidRPr="00DA4E95">
        <w:rPr>
          <w:rFonts w:cs="Simplified Arabic" w:hint="cs"/>
          <w:rtl/>
          <w:lang w:val="en-US"/>
        </w:rPr>
        <w:t>لسد</w:t>
      </w:r>
      <w:r w:rsidRPr="00DA4E95">
        <w:rPr>
          <w:rFonts w:cs="Simplified Arabic"/>
          <w:rtl/>
          <w:lang w:val="en-US"/>
        </w:rPr>
        <w:t xml:space="preserve"> الثغرات و</w:t>
      </w:r>
      <w:r w:rsidRPr="00DA4E95">
        <w:rPr>
          <w:rFonts w:cs="Simplified Arabic" w:hint="cs"/>
          <w:rtl/>
          <w:lang w:val="en-US"/>
        </w:rPr>
        <w:t xml:space="preserve">معالجة </w:t>
      </w:r>
      <w:r w:rsidRPr="00DA4E95">
        <w:rPr>
          <w:rFonts w:cs="Simplified Arabic"/>
          <w:rtl/>
          <w:lang w:val="en-US"/>
        </w:rPr>
        <w:t>التحديات والعوائق وتعزيز الفرص الممكنة لتعزيز التقدم الجماعي</w:t>
      </w:r>
      <w:r w:rsidRPr="00DA4E95">
        <w:rPr>
          <w:rFonts w:cs="Simplified Arabic" w:hint="cs"/>
          <w:rtl/>
          <w:lang w:val="en-US"/>
        </w:rPr>
        <w:t xml:space="preserve"> المحرز</w:t>
      </w:r>
      <w:r w:rsidRPr="00DA4E95">
        <w:rPr>
          <w:rFonts w:cs="Simplified Arabic"/>
          <w:rtl/>
          <w:lang w:val="en-US"/>
        </w:rPr>
        <w:t xml:space="preserve"> في التنفيذ ووسائل التنفيذ فيما يتعلق بأهداف ومهمة عام 2030،</w:t>
      </w:r>
      <w:r w:rsidRPr="00DA4E95">
        <w:rPr>
          <w:rFonts w:cs="Simplified Arabic" w:hint="cs"/>
          <w:rtl/>
          <w:lang w:val="en-US"/>
        </w:rPr>
        <w:t xml:space="preserve"> وذلك بالنسبة</w:t>
      </w:r>
      <w:r w:rsidRPr="00DA4E95">
        <w:rPr>
          <w:rFonts w:cs="Simplified Arabic"/>
          <w:rtl/>
          <w:lang w:val="en-US"/>
        </w:rPr>
        <w:t xml:space="preserve"> لجميع الأطراف، و</w:t>
      </w:r>
      <w:r w:rsidRPr="00DA4E95">
        <w:rPr>
          <w:rFonts w:cs="Simplified Arabic" w:hint="cs"/>
          <w:rtl/>
          <w:lang w:val="en-US"/>
        </w:rPr>
        <w:t>لكن بشكل خاص</w:t>
      </w:r>
      <w:r w:rsidRPr="00DA4E95">
        <w:rPr>
          <w:rFonts w:cs="Simplified Arabic"/>
          <w:rtl/>
          <w:lang w:val="en-US"/>
        </w:rPr>
        <w:t xml:space="preserve"> للأطراف من البلدان النامية، ولا سيما أقل البلدان نموا والدول الجزرية الصغيرة النامية، وأن</w:t>
      </w:r>
      <w:r w:rsidRPr="00DA4E95">
        <w:rPr>
          <w:rFonts w:cs="Simplified Arabic" w:hint="cs"/>
          <w:rtl/>
          <w:lang w:val="en-US"/>
        </w:rPr>
        <w:t xml:space="preserve">ه ينبغي تفسير </w:t>
      </w:r>
      <w:r w:rsidRPr="00DA4E95">
        <w:rPr>
          <w:rFonts w:cs="Simplified Arabic"/>
          <w:rtl/>
          <w:lang w:val="en-US"/>
        </w:rPr>
        <w:t xml:space="preserve">الأحكام على أنها </w:t>
      </w:r>
      <w:proofErr w:type="spellStart"/>
      <w:r w:rsidRPr="00DA4E95">
        <w:rPr>
          <w:rFonts w:cs="Simplified Arabic"/>
          <w:rtl/>
          <w:lang w:val="en-US"/>
        </w:rPr>
        <w:t>تيسيرية</w:t>
      </w:r>
      <w:proofErr w:type="spellEnd"/>
      <w:r w:rsidRPr="00DA4E95">
        <w:rPr>
          <w:rFonts w:cs="Simplified Arabic"/>
          <w:rtl/>
          <w:lang w:val="en-US"/>
        </w:rPr>
        <w:t xml:space="preserve"> وغير تدخلية وغير عقابية؛</w:t>
      </w:r>
    </w:p>
    <w:p w14:paraId="4F581DFB" w14:textId="77777777" w:rsidR="00193EC8" w:rsidRPr="00DA4E95" w:rsidRDefault="00193EC8" w:rsidP="00193EC8">
      <w:pPr>
        <w:pStyle w:val="Paragraphedeliste"/>
        <w:tabs>
          <w:tab w:val="left" w:pos="990"/>
        </w:tabs>
        <w:bidi/>
        <w:spacing w:before="120" w:line="216" w:lineRule="auto"/>
        <w:ind w:left="1440" w:firstLine="720"/>
        <w:contextualSpacing w:val="0"/>
        <w:rPr>
          <w:rFonts w:cs="Simplified Arabic"/>
          <w:lang w:val="en-US"/>
        </w:rPr>
      </w:pPr>
      <w:r w:rsidRPr="00DA4E95">
        <w:rPr>
          <w:rFonts w:cs="Simplified Arabic" w:hint="cs"/>
          <w:rtl/>
          <w:lang w:val="en-US"/>
        </w:rPr>
        <w:t>[9-</w:t>
      </w:r>
      <w:r w:rsidRPr="00DA4E95">
        <w:rPr>
          <w:rFonts w:cs="Simplified Arabic"/>
          <w:rtl/>
          <w:lang w:val="en-US"/>
        </w:rPr>
        <w:tab/>
      </w:r>
      <w:r w:rsidRPr="00DA4E95">
        <w:rPr>
          <w:rFonts w:cs="Simplified Arabic" w:hint="cs"/>
          <w:rtl/>
          <w:lang w:val="en-US"/>
        </w:rPr>
        <w:t>[</w:t>
      </w:r>
      <w:r w:rsidRPr="00DA4E95">
        <w:rPr>
          <w:rFonts w:cs="Simplified Arabic" w:hint="cs"/>
          <w:i/>
          <w:iCs/>
          <w:rtl/>
          <w:lang w:val="en-US"/>
        </w:rPr>
        <w:t>يقرر أيضا</w:t>
      </w:r>
      <w:r w:rsidRPr="00DA4E95">
        <w:rPr>
          <w:rFonts w:cs="Simplified Arabic" w:hint="cs"/>
          <w:rtl/>
          <w:lang w:val="en-US"/>
        </w:rPr>
        <w:t>]</w:t>
      </w:r>
      <w:r w:rsidRPr="00DA4E95">
        <w:rPr>
          <w:rtl/>
        </w:rPr>
        <w:t xml:space="preserve"> </w:t>
      </w:r>
      <w:r w:rsidRPr="00DA4E95">
        <w:rPr>
          <w:rFonts w:cs="Simplified Arabic"/>
          <w:rtl/>
          <w:lang w:val="en-US"/>
        </w:rPr>
        <w:t>[</w:t>
      </w:r>
      <w:r w:rsidRPr="00DA4E95">
        <w:rPr>
          <w:rFonts w:cs="Simplified Arabic"/>
          <w:i/>
          <w:iCs/>
          <w:rtl/>
          <w:lang w:val="en-US"/>
        </w:rPr>
        <w:t>يؤكد</w:t>
      </w:r>
      <w:r w:rsidRPr="00DA4E95">
        <w:rPr>
          <w:rFonts w:cs="Simplified Arabic"/>
          <w:rtl/>
          <w:lang w:val="en-US"/>
        </w:rPr>
        <w:t>]</w:t>
      </w:r>
      <w:r w:rsidRPr="00DA4E95">
        <w:rPr>
          <w:rFonts w:cs="Simplified Arabic" w:hint="cs"/>
          <w:rtl/>
          <w:lang w:val="en-US"/>
        </w:rPr>
        <w:t xml:space="preserve"> </w:t>
      </w:r>
      <w:r w:rsidRPr="00DA4E95">
        <w:rPr>
          <w:rFonts w:cs="Simplified Arabic"/>
          <w:rtl/>
          <w:lang w:val="en-US"/>
        </w:rPr>
        <w:t>[</w:t>
      </w:r>
      <w:r w:rsidRPr="00DA4E95">
        <w:rPr>
          <w:rFonts w:cs="Simplified Arabic"/>
          <w:i/>
          <w:iCs/>
          <w:rtl/>
          <w:lang w:val="en-US"/>
        </w:rPr>
        <w:t>يذكر</w:t>
      </w:r>
      <w:r w:rsidRPr="00DA4E95">
        <w:rPr>
          <w:rFonts w:cs="Simplified Arabic"/>
          <w:rtl/>
          <w:lang w:val="en-US"/>
        </w:rPr>
        <w:t>] أن الأطراف [يجب][ينبغي] أن تحتفظ بالمرونة فيما يتعلق بوضع [وتنفيذ] الأهداف الوطنية والإجراءات المرتبطة بها، مع مراعاة الظروف والأولويات والقدرات الوطنية [و</w:t>
      </w:r>
      <w:r w:rsidRPr="00DA4E95">
        <w:rPr>
          <w:rFonts w:cs="Simplified Arabic" w:hint="cs"/>
          <w:rtl/>
          <w:lang w:val="en-US"/>
        </w:rPr>
        <w:t>] [</w:t>
      </w:r>
      <w:r w:rsidRPr="00DA4E95">
        <w:rPr>
          <w:rFonts w:cs="Simplified Arabic"/>
          <w:rtl/>
          <w:lang w:val="en-US"/>
        </w:rPr>
        <w:t>في حدود] وسائل التنفيذ المتاحة؛]</w:t>
      </w:r>
    </w:p>
    <w:p w14:paraId="0282FBD5" w14:textId="77777777" w:rsidR="00193EC8" w:rsidRPr="00DA4E95" w:rsidRDefault="00193EC8" w:rsidP="00AB5676">
      <w:pPr>
        <w:pStyle w:val="Paragraphedeliste"/>
        <w:numPr>
          <w:ilvl w:val="0"/>
          <w:numId w:val="47"/>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hint="cs"/>
          <w:i/>
          <w:iCs/>
          <w:rtl/>
          <w:lang w:val="en-US"/>
        </w:rPr>
        <w:lastRenderedPageBreak/>
        <w:t>يشير إلى</w:t>
      </w:r>
      <w:r w:rsidRPr="00DA4E95">
        <w:rPr>
          <w:rFonts w:cs="Simplified Arabic"/>
          <w:rtl/>
          <w:lang w:val="en-US"/>
        </w:rPr>
        <w:t xml:space="preserve"> أن </w:t>
      </w:r>
      <w:r w:rsidRPr="00DA4E95">
        <w:rPr>
          <w:rFonts w:cs="Simplified Arabic" w:hint="cs"/>
          <w:rtl/>
          <w:lang w:val="en-US"/>
        </w:rPr>
        <w:t>هذا المقرر</w:t>
      </w:r>
      <w:r w:rsidRPr="00DA4E95">
        <w:rPr>
          <w:rFonts w:cs="Simplified Arabic"/>
          <w:rtl/>
          <w:lang w:val="en-US"/>
        </w:rPr>
        <w:t xml:space="preserve"> يستكمل </w:t>
      </w:r>
      <w:r w:rsidRPr="00DA4E95">
        <w:rPr>
          <w:rFonts w:cs="Simplified Arabic" w:hint="cs"/>
          <w:rtl/>
          <w:lang w:val="en-US"/>
        </w:rPr>
        <w:t>بالمقررات</w:t>
      </w:r>
      <w:r w:rsidRPr="00DA4E95">
        <w:rPr>
          <w:rFonts w:cs="Simplified Arabic"/>
          <w:rtl/>
          <w:lang w:val="en-US"/>
        </w:rPr>
        <w:t xml:space="preserve"> ذات الصلة التي اعتمدها مؤتمر الأطراف في اجتماعه السابع عشر، وأن تنفيذ تلك </w:t>
      </w:r>
      <w:r w:rsidRPr="00DA4E95">
        <w:rPr>
          <w:rFonts w:cs="Simplified Arabic" w:hint="cs"/>
          <w:rtl/>
          <w:lang w:val="en-US"/>
        </w:rPr>
        <w:t>المقررات</w:t>
      </w:r>
      <w:r w:rsidRPr="00DA4E95">
        <w:rPr>
          <w:rFonts w:cs="Simplified Arabic"/>
          <w:rtl/>
          <w:lang w:val="en-US"/>
        </w:rPr>
        <w:t xml:space="preserve"> ينبغي أن يستند، حسب الاقتضاء، إلى </w:t>
      </w:r>
      <w:r w:rsidRPr="00DA4E95">
        <w:rPr>
          <w:rFonts w:cs="Simplified Arabic" w:hint="cs"/>
          <w:rtl/>
          <w:lang w:val="en-US"/>
        </w:rPr>
        <w:t>هذا المقرر</w:t>
      </w:r>
      <w:r w:rsidRPr="00DA4E95">
        <w:rPr>
          <w:rFonts w:cs="Simplified Arabic"/>
          <w:rtl/>
          <w:lang w:val="en-US"/>
        </w:rPr>
        <w:t>؛</w:t>
      </w:r>
    </w:p>
    <w:p w14:paraId="7603BF17" w14:textId="1E2D54EA" w:rsidR="00193EC8" w:rsidRPr="00DA4E95" w:rsidRDefault="00193EC8" w:rsidP="00AB5676">
      <w:pPr>
        <w:pStyle w:val="Paragraphedeliste"/>
        <w:numPr>
          <w:ilvl w:val="0"/>
          <w:numId w:val="47"/>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i/>
          <w:iCs/>
          <w:rtl/>
          <w:lang w:val="en-US"/>
        </w:rPr>
        <w:t>يشير أيضا</w:t>
      </w:r>
      <w:r w:rsidRPr="00DA4E95">
        <w:rPr>
          <w:rFonts w:cs="Simplified Arabic"/>
          <w:rtl/>
          <w:lang w:val="en-US"/>
        </w:rPr>
        <w:t xml:space="preserve"> إلى أن تنفيذ الإطار مدعوم </w:t>
      </w:r>
      <w:r w:rsidRPr="00DA4E95">
        <w:rPr>
          <w:rFonts w:cs="Simplified Arabic" w:hint="cs"/>
          <w:rtl/>
          <w:lang w:val="en-US"/>
        </w:rPr>
        <w:t>بالمقررات</w:t>
      </w:r>
      <w:r w:rsidRPr="00DA4E95">
        <w:rPr>
          <w:rFonts w:cs="Simplified Arabic"/>
          <w:rtl/>
          <w:lang w:val="en-US"/>
        </w:rPr>
        <w:t xml:space="preserve"> ذات الصلة الصادرة عن مؤتمر الأطراف</w:t>
      </w:r>
      <w:r w:rsidRPr="00DA4E95">
        <w:rPr>
          <w:rFonts w:cs="Simplified Arabic" w:hint="cs"/>
          <w:rtl/>
          <w:lang w:val="en-US"/>
        </w:rPr>
        <w:t xml:space="preserve"> العامل كاجتماع للأطراف </w:t>
      </w:r>
      <w:r w:rsidRPr="00DA4E95">
        <w:rPr>
          <w:rFonts w:cs="Simplified Arabic"/>
          <w:rtl/>
          <w:lang w:val="en-US"/>
        </w:rPr>
        <w:t xml:space="preserve">في بروتوكول </w:t>
      </w:r>
      <w:r w:rsidRPr="00DA4E95">
        <w:rPr>
          <w:rFonts w:cs="Simplified Arabic" w:hint="cs"/>
          <w:rtl/>
          <w:lang w:val="en-US"/>
        </w:rPr>
        <w:t>قرطاجنة للسلامة الأحيائية</w:t>
      </w:r>
      <w:r w:rsidRPr="00DA4E95">
        <w:rPr>
          <w:rStyle w:val="Appelnotedebasdep"/>
          <w:rFonts w:cs="Simplified Arabic"/>
          <w:rtl/>
          <w:lang w:val="en-US"/>
        </w:rPr>
        <w:footnoteReference w:id="62"/>
      </w:r>
      <w:r w:rsidRPr="00DA4E95">
        <w:rPr>
          <w:rFonts w:cs="Simplified Arabic" w:hint="cs"/>
          <w:rtl/>
          <w:lang w:val="en-US"/>
        </w:rPr>
        <w:t xml:space="preserve"> ومؤتمر الأطراف العامل كاجتماع للأطراف في بروتوكول </w:t>
      </w:r>
      <w:proofErr w:type="spellStart"/>
      <w:r w:rsidRPr="00DA4E95">
        <w:rPr>
          <w:rFonts w:cs="Simplified Arabic" w:hint="cs"/>
          <w:rtl/>
          <w:lang w:val="en-US"/>
        </w:rPr>
        <w:t>ناغويا</w:t>
      </w:r>
      <w:proofErr w:type="spellEnd"/>
      <w:r w:rsidRPr="00DA4E95">
        <w:rPr>
          <w:rFonts w:cs="Simplified Arabic" w:hint="cs"/>
          <w:rtl/>
          <w:lang w:val="en-US"/>
        </w:rPr>
        <w:t xml:space="preserve"> بشأن </w:t>
      </w:r>
      <w:r w:rsidRPr="00DA4E95">
        <w:rPr>
          <w:rFonts w:cs="Simplified Arabic"/>
          <w:rtl/>
          <w:lang w:val="en-US"/>
        </w:rPr>
        <w:t>الحصول على الموارد الجينية والتقاسم العادل والمنصف للمنافع الناشئة عن استخدامها،</w:t>
      </w:r>
      <w:r w:rsidRPr="00DA4E95">
        <w:rPr>
          <w:rStyle w:val="Appelnotedebasdep"/>
          <w:rFonts w:cs="Simplified Arabic"/>
          <w:rtl/>
          <w:lang w:val="en-US"/>
        </w:rPr>
        <w:footnoteReference w:id="63"/>
      </w:r>
      <w:r w:rsidRPr="00DA4E95">
        <w:rPr>
          <w:rFonts w:cs="Simplified Arabic"/>
          <w:rtl/>
          <w:lang w:val="en-US"/>
        </w:rPr>
        <w:t xml:space="preserve"> ويقر بأن الهيئات الإدارية المعنية بالبروتوكول</w:t>
      </w:r>
      <w:r w:rsidR="001131B1">
        <w:rPr>
          <w:rFonts w:cs="Simplified Arabic" w:hint="cs"/>
          <w:rtl/>
          <w:lang w:val="en-US"/>
        </w:rPr>
        <w:t>ين</w:t>
      </w:r>
      <w:r w:rsidRPr="00DA4E95">
        <w:rPr>
          <w:rFonts w:cs="Simplified Arabic"/>
          <w:rtl/>
          <w:lang w:val="en-US"/>
        </w:rPr>
        <w:t xml:space="preserve"> يجوز لها أن تأخذ في الاعتبار، حسب الاقتضاء، الأحكام ذات الصلة من هذا ال</w:t>
      </w:r>
      <w:r w:rsidR="001131B1">
        <w:rPr>
          <w:rFonts w:cs="Simplified Arabic" w:hint="cs"/>
          <w:rtl/>
          <w:lang w:val="en-US"/>
        </w:rPr>
        <w:t>مقرر</w:t>
      </w:r>
      <w:r w:rsidRPr="00DA4E95">
        <w:rPr>
          <w:rFonts w:cs="Simplified Arabic"/>
          <w:rtl/>
          <w:lang w:val="en-US"/>
        </w:rPr>
        <w:t>؛</w:t>
      </w:r>
    </w:p>
    <w:p w14:paraId="08C6D5B7"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rPr>
      </w:pPr>
      <w:r w:rsidRPr="00DA4E95">
        <w:rPr>
          <w:rFonts w:cs="Simplified Arabic" w:hint="cs"/>
          <w:rtl/>
          <w:lang w:val="en-US"/>
        </w:rPr>
        <w:t>12-</w:t>
      </w:r>
      <w:r w:rsidRPr="00DA4E95">
        <w:rPr>
          <w:rFonts w:cs="Simplified Arabic"/>
          <w:rtl/>
          <w:lang w:val="en-US"/>
        </w:rPr>
        <w:tab/>
        <w:t>[</w:t>
      </w:r>
      <w:r w:rsidRPr="00DA4E95">
        <w:rPr>
          <w:rFonts w:cs="Simplified Arabic"/>
          <w:i/>
          <w:iCs/>
          <w:rtl/>
          <w:lang w:val="en-US"/>
        </w:rPr>
        <w:t>يدعو</w:t>
      </w:r>
      <w:r w:rsidRPr="00DA4E95">
        <w:rPr>
          <w:rFonts w:cs="Simplified Arabic" w:hint="cs"/>
          <w:rtl/>
          <w:lang w:val="en-US"/>
        </w:rPr>
        <w:t>]</w:t>
      </w:r>
      <w:r w:rsidRPr="00DA4E95">
        <w:rPr>
          <w:rFonts w:cs="Simplified Arabic"/>
          <w:rtl/>
          <w:lang w:val="en-US"/>
        </w:rPr>
        <w:t xml:space="preserve"> </w:t>
      </w:r>
      <w:r w:rsidRPr="00DA4E95">
        <w:rPr>
          <w:rFonts w:cs="Simplified Arabic" w:hint="cs"/>
          <w:i/>
          <w:iCs/>
          <w:rtl/>
          <w:lang w:val="en-US"/>
        </w:rPr>
        <w:t>[يشجع</w:t>
      </w:r>
      <w:r w:rsidRPr="00DA4E95">
        <w:rPr>
          <w:rFonts w:cs="Simplified Arabic" w:hint="cs"/>
          <w:rtl/>
          <w:lang w:val="en-US"/>
        </w:rPr>
        <w:t xml:space="preserve">] </w:t>
      </w:r>
      <w:r w:rsidRPr="00DA4E95">
        <w:rPr>
          <w:rFonts w:cs="Simplified Arabic"/>
          <w:rtl/>
          <w:lang w:val="en-US"/>
        </w:rPr>
        <w:t>الأطراف و[الجهات الفاعلة الأخرى غير الحكومات الوطنية] إلى النظر، حسب الاقتضاء والملاءمة، في النهج غير الإلزامية</w:t>
      </w:r>
      <w:r w:rsidRPr="00DA4E95">
        <w:rPr>
          <w:rStyle w:val="Appelnotedebasdep"/>
          <w:rFonts w:cs="Simplified Arabic"/>
          <w:rtl/>
          <w:lang w:val="en-US"/>
        </w:rPr>
        <w:footnoteReference w:id="64"/>
      </w:r>
      <w:r w:rsidRPr="00DA4E95">
        <w:rPr>
          <w:rFonts w:cs="Simplified Arabic"/>
          <w:rtl/>
          <w:lang w:val="en-US"/>
        </w:rPr>
        <w:t xml:space="preserve"> المحددة في التقرير العالمي </w:t>
      </w:r>
      <w:r w:rsidRPr="00DA4E95">
        <w:rPr>
          <w:rFonts w:cs="Simplified Arabic" w:hint="cs"/>
          <w:rtl/>
          <w:lang w:val="en-US"/>
        </w:rPr>
        <w:t>لسد</w:t>
      </w:r>
      <w:r w:rsidRPr="00DA4E95">
        <w:rPr>
          <w:rFonts w:cs="Simplified Arabic"/>
          <w:rtl/>
          <w:lang w:val="en-US"/>
        </w:rPr>
        <w:t xml:space="preserve"> الثغرات و</w:t>
      </w:r>
      <w:r w:rsidRPr="00DA4E95">
        <w:rPr>
          <w:rFonts w:cs="Simplified Arabic" w:hint="cs"/>
          <w:rtl/>
          <w:lang w:val="en-US"/>
        </w:rPr>
        <w:t xml:space="preserve">معالجة </w:t>
      </w:r>
      <w:r w:rsidRPr="00DA4E95">
        <w:rPr>
          <w:rFonts w:cs="Simplified Arabic"/>
          <w:rtl/>
          <w:lang w:val="en-US"/>
        </w:rPr>
        <w:t xml:space="preserve">التحديات والعوائق في تنفيذ الإطار، وتعزيز الفرص الممكنة لتحقيق تقدم جماعي أكبر في التنفيذ، ويشير إلى أنه يجوز للأطراف أيضا استخدام الإجراءات </w:t>
      </w:r>
      <w:proofErr w:type="spellStart"/>
      <w:r w:rsidRPr="00DA4E95">
        <w:rPr>
          <w:rFonts w:cs="Simplified Arabic"/>
          <w:rtl/>
          <w:lang w:val="en-US"/>
        </w:rPr>
        <w:t>السياساتية</w:t>
      </w:r>
      <w:proofErr w:type="spellEnd"/>
      <w:r w:rsidRPr="00DA4E95">
        <w:rPr>
          <w:rFonts w:cs="Simplified Arabic"/>
          <w:rtl/>
          <w:lang w:val="en-US"/>
        </w:rPr>
        <w:t xml:space="preserve"> ذات الصلة</w:t>
      </w:r>
      <w:r w:rsidRPr="00DA4E95">
        <w:rPr>
          <w:rFonts w:cs="Simplified Arabic" w:hint="cs"/>
          <w:rtl/>
          <w:lang w:val="en-US"/>
        </w:rPr>
        <w:t xml:space="preserve"> </w:t>
      </w:r>
      <w:r w:rsidRPr="00DA4E95">
        <w:rPr>
          <w:rFonts w:cs="Simplified Arabic"/>
          <w:rtl/>
          <w:lang w:val="en-US"/>
        </w:rPr>
        <w:t xml:space="preserve">الموضحة في </w:t>
      </w:r>
      <w:r w:rsidRPr="00DA4E95">
        <w:rPr>
          <w:rFonts w:cs="Simplified Arabic" w:hint="cs"/>
          <w:rtl/>
          <w:lang w:val="en-US"/>
        </w:rPr>
        <w:t>ال</w:t>
      </w:r>
      <w:r w:rsidRPr="00DA4E95">
        <w:rPr>
          <w:rFonts w:cs="Simplified Arabic"/>
          <w:rtl/>
          <w:lang w:val="en-US"/>
        </w:rPr>
        <w:t>تقييمات</w:t>
      </w:r>
      <w:r w:rsidRPr="00DA4E95">
        <w:rPr>
          <w:rFonts w:cs="Simplified Arabic" w:hint="cs"/>
          <w:rtl/>
          <w:lang w:val="en-US"/>
        </w:rPr>
        <w:t xml:space="preserve"> ذات الصلة التي يجريها المنبر الحكومي الدولي </w:t>
      </w:r>
      <w:r w:rsidRPr="00DA4E95">
        <w:rPr>
          <w:rFonts w:cs="Simplified Arabic"/>
          <w:rtl/>
          <w:lang w:val="en-US"/>
        </w:rPr>
        <w:t xml:space="preserve">للعلوم والسياسات </w:t>
      </w:r>
      <w:r w:rsidRPr="00DA4E95">
        <w:rPr>
          <w:rFonts w:cs="Simplified Arabic" w:hint="cs"/>
          <w:rtl/>
          <w:lang w:val="en-US"/>
        </w:rPr>
        <w:t>في مجال</w:t>
      </w:r>
      <w:r w:rsidRPr="00DA4E95">
        <w:rPr>
          <w:rFonts w:cs="Simplified Arabic"/>
          <w:rtl/>
          <w:lang w:val="en-US"/>
        </w:rPr>
        <w:t xml:space="preserve"> التنوع البيولوجي وخدمات النظم الإيكولوجية في هذا الصدد</w:t>
      </w:r>
      <w:r w:rsidRPr="00DA4E95">
        <w:rPr>
          <w:rFonts w:cs="Simplified Arabic" w:hint="cs"/>
          <w:rtl/>
          <w:lang w:val="en-US"/>
        </w:rPr>
        <w:t>؛</w:t>
      </w:r>
    </w:p>
    <w:p w14:paraId="4F01775D" w14:textId="1FBEE7E3" w:rsidR="00193EC8" w:rsidRPr="00DA4E95" w:rsidRDefault="00193EC8" w:rsidP="00AB5676">
      <w:pPr>
        <w:pStyle w:val="Paragraphedeliste"/>
        <w:numPr>
          <w:ilvl w:val="0"/>
          <w:numId w:val="48"/>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hint="cs"/>
          <w:rtl/>
          <w:lang w:val="en-US"/>
        </w:rPr>
        <w:t xml:space="preserve">[مساحة مخصصة لنتائج حوار </w:t>
      </w:r>
      <w:proofErr w:type="spellStart"/>
      <w:r w:rsidRPr="00DA4E95">
        <w:rPr>
          <w:rFonts w:cs="Simplified Arabic" w:hint="cs"/>
          <w:rtl/>
          <w:lang w:val="en-US"/>
        </w:rPr>
        <w:t>كونمينغ</w:t>
      </w:r>
      <w:proofErr w:type="spellEnd"/>
      <w:r w:rsidRPr="00DA4E95">
        <w:rPr>
          <w:rFonts w:cs="Simplified Arabic" w:hint="cs"/>
          <w:rtl/>
          <w:lang w:val="en-US"/>
        </w:rPr>
        <w:t xml:space="preserve"> بشأن التقدم المحرز في تنفيذ إطار </w:t>
      </w:r>
      <w:proofErr w:type="spellStart"/>
      <w:r w:rsidRPr="00DA4E95">
        <w:rPr>
          <w:rFonts w:cs="Simplified Arabic" w:hint="cs"/>
          <w:rtl/>
          <w:lang w:val="en-US"/>
        </w:rPr>
        <w:t>كونمينغ</w:t>
      </w:r>
      <w:proofErr w:type="spellEnd"/>
      <w:r w:rsidRPr="00DA4E95">
        <w:rPr>
          <w:rFonts w:cs="Simplified Arabic"/>
          <w:rtl/>
          <w:lang w:val="en-US"/>
        </w:rPr>
        <w:noBreakHyphen/>
      </w:r>
      <w:r w:rsidRPr="00DA4E95">
        <w:rPr>
          <w:rFonts w:cs="Simplified Arabic" w:hint="cs"/>
          <w:rtl/>
          <w:lang w:val="en-US"/>
        </w:rPr>
        <w:t>مونتريال العالمي للتنوع البيولوجي دعما للاستعراض العالمي؛]</w:t>
      </w:r>
    </w:p>
    <w:p w14:paraId="064D193C" w14:textId="77777777" w:rsidR="00193EC8" w:rsidRPr="009F4999" w:rsidRDefault="00193EC8" w:rsidP="00193EC8">
      <w:pPr>
        <w:keepNext/>
        <w:bidi/>
        <w:spacing w:after="120" w:line="216" w:lineRule="auto"/>
        <w:ind w:left="720" w:firstLine="720"/>
        <w:rPr>
          <w:rFonts w:cs="Simplified Arabic"/>
          <w:i/>
          <w:iCs/>
          <w:rtl/>
          <w:lang w:val="en-US" w:bidi="ar-EG"/>
        </w:rPr>
      </w:pPr>
      <w:r w:rsidRPr="009F4999">
        <w:rPr>
          <w:rFonts w:cs="Simplified Arabic"/>
          <w:i/>
          <w:iCs/>
          <w:rtl/>
          <w:lang w:val="en-US" w:bidi="ar-EG"/>
        </w:rPr>
        <w:t xml:space="preserve">مسار </w:t>
      </w:r>
      <w:proofErr w:type="spellStart"/>
      <w:r w:rsidRPr="009F4999">
        <w:rPr>
          <w:rFonts w:cs="Simplified Arabic"/>
          <w:i/>
          <w:iCs/>
          <w:rtl/>
          <w:lang w:val="en-US" w:bidi="ar-EG"/>
        </w:rPr>
        <w:t>ي</w:t>
      </w:r>
      <w:r w:rsidRPr="009F4999">
        <w:rPr>
          <w:rFonts w:cs="Simplified Arabic" w:hint="cs"/>
          <w:i/>
          <w:iCs/>
          <w:rtl/>
          <w:lang w:val="en-US" w:bidi="ar-EG"/>
        </w:rPr>
        <w:t>ي</w:t>
      </w:r>
      <w:r w:rsidRPr="009F4999">
        <w:rPr>
          <w:rFonts w:cs="Simplified Arabic"/>
          <w:i/>
          <w:iCs/>
          <w:rtl/>
          <w:lang w:val="en-US" w:bidi="ar-EG"/>
        </w:rPr>
        <w:t>ريفان</w:t>
      </w:r>
      <w:proofErr w:type="spellEnd"/>
      <w:r w:rsidRPr="009F4999">
        <w:rPr>
          <w:rFonts w:cs="Simplified Arabic"/>
          <w:i/>
          <w:iCs/>
          <w:rtl/>
          <w:lang w:val="en-US" w:bidi="ar-EG"/>
        </w:rPr>
        <w:t xml:space="preserve"> لتسريع تنفيذ إطار </w:t>
      </w:r>
      <w:proofErr w:type="spellStart"/>
      <w:r w:rsidRPr="009F4999">
        <w:rPr>
          <w:rFonts w:cs="Simplified Arabic"/>
          <w:i/>
          <w:iCs/>
          <w:rtl/>
          <w:lang w:val="en-US" w:bidi="ar-EG"/>
        </w:rPr>
        <w:t>كونمينغ</w:t>
      </w:r>
      <w:proofErr w:type="spellEnd"/>
      <w:r w:rsidRPr="009F4999">
        <w:rPr>
          <w:rFonts w:cs="Simplified Arabic"/>
          <w:i/>
          <w:iCs/>
          <w:rtl/>
          <w:lang w:val="en-US" w:bidi="ar-EG"/>
        </w:rPr>
        <w:t>-مونتريال العالمي للتنوع البيولوجي</w:t>
      </w:r>
    </w:p>
    <w:p w14:paraId="56CDBC3B" w14:textId="77777777" w:rsidR="00193EC8" w:rsidRPr="00DA4E95" w:rsidRDefault="00193EC8" w:rsidP="00AB5676">
      <w:pPr>
        <w:pStyle w:val="Paragraphedeliste"/>
        <w:numPr>
          <w:ilvl w:val="0"/>
          <w:numId w:val="48"/>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hint="cs"/>
          <w:i/>
          <w:iCs/>
          <w:rtl/>
          <w:lang w:val="en-US" w:bidi="ar-EG"/>
        </w:rPr>
        <w:t>ي</w:t>
      </w:r>
      <w:r w:rsidRPr="00DA4E95">
        <w:rPr>
          <w:rFonts w:cs="Simplified Arabic"/>
          <w:i/>
          <w:iCs/>
          <w:rtl/>
          <w:lang w:val="en-US" w:bidi="ar-EG"/>
        </w:rPr>
        <w:t>ؤكد مجددا</w:t>
      </w:r>
      <w:r w:rsidRPr="00DA4E95">
        <w:rPr>
          <w:rFonts w:cs="Simplified Arabic"/>
          <w:rtl/>
          <w:lang w:val="en-US" w:bidi="ar-EG"/>
        </w:rPr>
        <w:t xml:space="preserve"> التزام الأطراف بالتنفيذ الكامل </w:t>
      </w:r>
      <w:r w:rsidRPr="00DA4E95">
        <w:rPr>
          <w:rFonts w:cs="Simplified Arabic" w:hint="cs"/>
          <w:rtl/>
          <w:lang w:val="en-US" w:bidi="ar-EG"/>
        </w:rPr>
        <w:t>والفعال</w:t>
      </w:r>
      <w:r w:rsidRPr="00DA4E95">
        <w:rPr>
          <w:rFonts w:cs="Simplified Arabic"/>
          <w:rtl/>
          <w:lang w:val="en-US" w:bidi="ar-EG"/>
        </w:rPr>
        <w:t xml:space="preserve"> للإطار، بما في ذلك </w:t>
      </w:r>
      <w:r w:rsidRPr="00DA4E95">
        <w:rPr>
          <w:rFonts w:cs="Simplified Arabic" w:hint="cs"/>
          <w:rtl/>
          <w:lang w:val="en-US" w:bidi="ar-EG"/>
        </w:rPr>
        <w:t xml:space="preserve">من خلال </w:t>
      </w:r>
      <w:r w:rsidRPr="00DA4E95">
        <w:rPr>
          <w:rFonts w:cs="Simplified Arabic"/>
          <w:rtl/>
          <w:lang w:val="en-US" w:bidi="ar-EG"/>
        </w:rPr>
        <w:t xml:space="preserve">مراعاة الاعتبارات الواردة في القسم </w:t>
      </w:r>
      <w:r w:rsidRPr="00DA4E95">
        <w:rPr>
          <w:rFonts w:cs="Simplified Arabic" w:hint="cs"/>
          <w:rtl/>
          <w:lang w:val="en-US" w:bidi="ar-EG"/>
        </w:rPr>
        <w:t>جيم منه، وفقا</w:t>
      </w:r>
      <w:r w:rsidRPr="00DA4E95">
        <w:rPr>
          <w:rFonts w:cs="Simplified Arabic"/>
          <w:rtl/>
          <w:lang w:val="en-US" w:bidi="ar-EG"/>
        </w:rPr>
        <w:t xml:space="preserve"> للظروف والأولويات والقدرات الوطنية، </w:t>
      </w:r>
      <w:r w:rsidRPr="00DA4E95">
        <w:rPr>
          <w:rFonts w:cs="Simplified Arabic" w:hint="cs"/>
          <w:rtl/>
          <w:lang w:val="en-US" w:bidi="ar-EG"/>
        </w:rPr>
        <w:t>لتعزيز</w:t>
      </w:r>
      <w:r w:rsidRPr="00DA4E95">
        <w:rPr>
          <w:rFonts w:cs="Simplified Arabic"/>
          <w:rtl/>
          <w:lang w:val="en-US" w:bidi="ar-EG"/>
        </w:rPr>
        <w:t xml:space="preserve"> أهداف الاتفاقية الثلاثة بطريقة متوازنة وداعمة </w:t>
      </w:r>
      <w:r w:rsidRPr="00DA4E95">
        <w:rPr>
          <w:rFonts w:cs="Simplified Arabic" w:hint="cs"/>
          <w:rtl/>
          <w:lang w:val="en-US" w:bidi="ar-EG"/>
        </w:rPr>
        <w:t>بشكل متبادل</w:t>
      </w:r>
      <w:r w:rsidRPr="00DA4E95">
        <w:rPr>
          <w:rFonts w:cs="Simplified Arabic"/>
          <w:rtl/>
          <w:lang w:val="en-US" w:bidi="ar-EG"/>
        </w:rPr>
        <w:t>، بما في ذلك من خلال تعزيز التعاون الدولي، وتحسين الإجراءات والجهود، وتعزيز وسائل التنفيذ؛</w:t>
      </w:r>
    </w:p>
    <w:p w14:paraId="2DBB0E6F" w14:textId="77777777" w:rsidR="00193EC8" w:rsidRPr="009F4999" w:rsidRDefault="00193EC8" w:rsidP="009F4999">
      <w:pPr>
        <w:keepNext/>
        <w:bidi/>
        <w:spacing w:after="120" w:line="216" w:lineRule="auto"/>
        <w:ind w:left="720" w:firstLine="720"/>
        <w:rPr>
          <w:rFonts w:cs="Simplified Arabic"/>
          <w:i/>
          <w:iCs/>
          <w:lang w:val="en-US" w:bidi="ar-EG"/>
        </w:rPr>
      </w:pPr>
      <w:r w:rsidRPr="009F4999">
        <w:rPr>
          <w:rFonts w:cs="Simplified Arabic" w:hint="cs"/>
          <w:i/>
          <w:iCs/>
          <w:rtl/>
          <w:lang w:val="en-US" w:bidi="ar-EG"/>
        </w:rPr>
        <w:t>تسريع العمل والتنفيذ</w:t>
      </w:r>
    </w:p>
    <w:p w14:paraId="7C257A7C" w14:textId="77777777" w:rsidR="00193EC8" w:rsidRPr="00DA4E95" w:rsidRDefault="00193EC8" w:rsidP="00AB5676">
      <w:pPr>
        <w:pStyle w:val="Paragraphedeliste"/>
        <w:numPr>
          <w:ilvl w:val="0"/>
          <w:numId w:val="48"/>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hint="cs"/>
          <w:i/>
          <w:iCs/>
          <w:rtl/>
          <w:lang w:val="en-US" w:bidi="ar-EG"/>
        </w:rPr>
        <w:t xml:space="preserve">يحث </w:t>
      </w:r>
      <w:r w:rsidRPr="00DA4E95">
        <w:rPr>
          <w:rFonts w:cs="Simplified Arabic" w:hint="cs"/>
          <w:rtl/>
          <w:lang w:val="en-US" w:bidi="ar-EG"/>
        </w:rPr>
        <w:t xml:space="preserve">الأطراف على تسريع </w:t>
      </w:r>
      <w:r w:rsidRPr="00DA4E95">
        <w:rPr>
          <w:rFonts w:cs="Simplified Arabic"/>
          <w:rtl/>
          <w:lang w:val="en-US" w:bidi="ar-EG"/>
        </w:rPr>
        <w:t>تنفيذ الإطار، بما في ذلك من خلال [زيادة الطموح و</w:t>
      </w:r>
      <w:r w:rsidRPr="00DA4E95">
        <w:rPr>
          <w:rFonts w:cs="Simplified Arabic" w:hint="cs"/>
          <w:rtl/>
          <w:lang w:val="en-US" w:bidi="ar-EG"/>
        </w:rPr>
        <w:t>من خلال</w:t>
      </w:r>
      <w:r w:rsidRPr="00DA4E95">
        <w:rPr>
          <w:rFonts w:cs="Simplified Arabic"/>
          <w:rtl/>
          <w:lang w:val="en-US" w:bidi="ar-EG"/>
        </w:rPr>
        <w:t xml:space="preserve">] </w:t>
      </w:r>
      <w:r w:rsidRPr="00DA4E95">
        <w:rPr>
          <w:rFonts w:cs="Simplified Arabic" w:hint="cs"/>
          <w:rtl/>
          <w:lang w:val="en-US" w:bidi="ar-EG"/>
        </w:rPr>
        <w:t>سد</w:t>
      </w:r>
      <w:r w:rsidRPr="00DA4E95">
        <w:rPr>
          <w:rFonts w:cs="Simplified Arabic"/>
          <w:rtl/>
          <w:lang w:val="en-US" w:bidi="ar-EG"/>
        </w:rPr>
        <w:t xml:space="preserve"> الثغرات و</w:t>
      </w:r>
      <w:r w:rsidRPr="00DA4E95">
        <w:rPr>
          <w:rFonts w:cs="Simplified Arabic" w:hint="cs"/>
          <w:rtl/>
          <w:lang w:val="en-US" w:bidi="ar-EG"/>
        </w:rPr>
        <w:t xml:space="preserve">معالجة </w:t>
      </w:r>
      <w:r w:rsidRPr="00DA4E95">
        <w:rPr>
          <w:rFonts w:cs="Simplified Arabic"/>
          <w:rtl/>
          <w:lang w:val="en-US" w:bidi="ar-EG"/>
        </w:rPr>
        <w:t xml:space="preserve">التحديات والعوائق المتعلقة بالتنفيذ، [النطاق والتغطية، ووسائل التنفيذ، ونهج </w:t>
      </w:r>
      <w:r w:rsidRPr="00DA4E95">
        <w:rPr>
          <w:rFonts w:cs="Simplified Arabic" w:hint="cs"/>
          <w:rtl/>
          <w:lang w:val="en-US" w:bidi="ar-EG"/>
        </w:rPr>
        <w:t>الحكومة بأسرها ونهج المجتمع بأسره</w:t>
      </w:r>
      <w:r w:rsidRPr="00DA4E95">
        <w:rPr>
          <w:rFonts w:cs="Simplified Arabic"/>
          <w:rtl/>
          <w:lang w:val="en-US" w:bidi="ar-EG"/>
        </w:rPr>
        <w:t>، والبيانات والمعارف [</w:t>
      </w:r>
      <w:r w:rsidRPr="00DA4E95">
        <w:rPr>
          <w:rFonts w:cs="Simplified Arabic" w:hint="cs"/>
          <w:rtl/>
          <w:lang w:val="en-US" w:bidi="ar-EG"/>
        </w:rPr>
        <w:t>، كما ورد</w:t>
      </w:r>
      <w:r w:rsidRPr="00DA4E95">
        <w:rPr>
          <w:rFonts w:cs="Simplified Arabic"/>
          <w:rtl/>
          <w:lang w:val="en-US" w:bidi="ar-EG"/>
        </w:rPr>
        <w:t xml:space="preserve"> في الفقرة 5 من هذا </w:t>
      </w:r>
      <w:r w:rsidRPr="00DA4E95">
        <w:rPr>
          <w:rFonts w:cs="Simplified Arabic" w:hint="cs"/>
          <w:rtl/>
          <w:lang w:val="en-US" w:bidi="ar-EG"/>
        </w:rPr>
        <w:t>المقرر،</w:t>
      </w:r>
      <w:r w:rsidRPr="00DA4E95">
        <w:rPr>
          <w:rFonts w:cs="Simplified Arabic"/>
          <w:rtl/>
          <w:lang w:val="en-US" w:bidi="ar-EG"/>
        </w:rPr>
        <w:t>]</w:t>
      </w:r>
      <w:r w:rsidRPr="00DA4E95">
        <w:rPr>
          <w:rFonts w:cs="Simplified Arabic" w:hint="cs"/>
          <w:rtl/>
          <w:lang w:val="en-US" w:bidi="ar-EG"/>
        </w:rPr>
        <w:t>]</w:t>
      </w:r>
      <w:r w:rsidRPr="00DA4E95">
        <w:rPr>
          <w:rFonts w:cs="Simplified Arabic"/>
          <w:rtl/>
          <w:lang w:val="en-US" w:bidi="ar-EG"/>
        </w:rPr>
        <w:t xml:space="preserve"> وف</w:t>
      </w:r>
      <w:r w:rsidRPr="00DA4E95">
        <w:rPr>
          <w:rFonts w:cs="Simplified Arabic" w:hint="cs"/>
          <w:rtl/>
          <w:lang w:val="en-US" w:bidi="ar-EG"/>
        </w:rPr>
        <w:t>ق</w:t>
      </w:r>
      <w:r w:rsidRPr="00DA4E95">
        <w:rPr>
          <w:rFonts w:cs="Simplified Arabic"/>
          <w:rtl/>
          <w:lang w:val="en-US" w:bidi="ar-EG"/>
        </w:rPr>
        <w:t xml:space="preserve">ا للظروف والأولويات والقدرات </w:t>
      </w:r>
      <w:proofErr w:type="gramStart"/>
      <w:r w:rsidRPr="00DA4E95">
        <w:rPr>
          <w:rFonts w:cs="Simplified Arabic"/>
          <w:rtl/>
          <w:lang w:val="en-US" w:bidi="ar-EG"/>
        </w:rPr>
        <w:t>الوطنية</w:t>
      </w:r>
      <w:r w:rsidRPr="00DA4E95">
        <w:rPr>
          <w:rFonts w:cs="Simplified Arabic" w:hint="cs"/>
          <w:rtl/>
          <w:lang w:val="en-US" w:bidi="ar-EG"/>
        </w:rPr>
        <w:t>[</w:t>
      </w:r>
      <w:proofErr w:type="gramEnd"/>
      <w:r w:rsidRPr="00DA4E95">
        <w:rPr>
          <w:rFonts w:cs="Simplified Arabic"/>
          <w:rtl/>
          <w:lang w:val="en-US" w:bidi="ar-EG"/>
        </w:rPr>
        <w:t>،ووسائل التنفيذ المتاحة لها</w:t>
      </w:r>
      <w:r w:rsidRPr="00DA4E95">
        <w:rPr>
          <w:rFonts w:cs="Simplified Arabic" w:hint="cs"/>
          <w:rtl/>
          <w:lang w:val="en-US" w:bidi="ar-EG"/>
        </w:rPr>
        <w:t>]</w:t>
      </w:r>
      <w:r w:rsidRPr="00DA4E95">
        <w:rPr>
          <w:rFonts w:cs="Simplified Arabic"/>
          <w:rtl/>
          <w:lang w:val="en-US" w:bidi="ar-EG"/>
        </w:rPr>
        <w:t>؛</w:t>
      </w:r>
    </w:p>
    <w:p w14:paraId="44D8CFCC"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[16-</w:t>
      </w:r>
      <w:r w:rsidRPr="00DA4E95">
        <w:rPr>
          <w:rFonts w:cs="Simplified Arabic"/>
          <w:rtl/>
          <w:lang w:val="en-US" w:bidi="ar-EG"/>
        </w:rPr>
        <w:tab/>
      </w:r>
      <w:r w:rsidRPr="00DA4E95">
        <w:rPr>
          <w:rFonts w:cs="Simplified Arabic"/>
          <w:i/>
          <w:iCs/>
          <w:rtl/>
          <w:lang w:val="en-US" w:bidi="ar-EG"/>
        </w:rPr>
        <w:t>يؤكد</w:t>
      </w:r>
      <w:r w:rsidRPr="00DA4E95">
        <w:rPr>
          <w:rFonts w:cs="Simplified Arabic"/>
          <w:rtl/>
          <w:lang w:val="en-US" w:bidi="ar-EG"/>
        </w:rPr>
        <w:t xml:space="preserve"> على ضرورة دعم تسريع التنفيذ من خلال زيادة </w:t>
      </w:r>
      <w:r w:rsidRPr="00DA4E95">
        <w:rPr>
          <w:rFonts w:cs="Simplified Arabic" w:hint="cs"/>
          <w:rtl/>
          <w:lang w:val="en-US" w:bidi="ar-EG"/>
        </w:rPr>
        <w:t xml:space="preserve">الإجراءات الرامية إلى </w:t>
      </w:r>
      <w:r w:rsidRPr="00DA4E95">
        <w:rPr>
          <w:rFonts w:cs="Simplified Arabic"/>
          <w:rtl/>
          <w:lang w:val="en-US" w:bidi="ar-EG"/>
        </w:rPr>
        <w:t xml:space="preserve">معالجة </w:t>
      </w:r>
      <w:r w:rsidRPr="00DA4E95">
        <w:rPr>
          <w:rFonts w:cs="Simplified Arabic" w:hint="cs"/>
          <w:rtl/>
          <w:lang w:val="en-US" w:bidi="ar-EG"/>
        </w:rPr>
        <w:t xml:space="preserve">[كلا من] </w:t>
      </w:r>
      <w:r w:rsidRPr="00DA4E95">
        <w:rPr>
          <w:rFonts w:cs="Simplified Arabic"/>
          <w:rtl/>
          <w:lang w:val="en-US" w:bidi="ar-EG"/>
        </w:rPr>
        <w:t>المحركات الأساسية لفقدان التنوع البيولوجي [وتحول الأنظمة الاقتصادية والمالية] [والقطاعات التي تؤثر [سلبا] على الطبيعة]؛</w:t>
      </w:r>
      <w:r w:rsidRPr="00DA4E95">
        <w:rPr>
          <w:rFonts w:cs="Simplified Arabic" w:hint="cs"/>
          <w:rtl/>
          <w:lang w:val="en-US" w:bidi="ar-EG"/>
        </w:rPr>
        <w:t>]</w:t>
      </w:r>
    </w:p>
    <w:p w14:paraId="4CA89C8D"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[17-</w:t>
      </w:r>
      <w:r w:rsidRPr="00DA4E95">
        <w:rPr>
          <w:rFonts w:cs="Simplified Arabic"/>
          <w:rtl/>
          <w:lang w:val="en-US" w:bidi="ar-EG"/>
        </w:rPr>
        <w:tab/>
      </w:r>
      <w:r w:rsidRPr="00DA4E95">
        <w:rPr>
          <w:rFonts w:cs="Simplified Arabic" w:hint="cs"/>
          <w:i/>
          <w:iCs/>
          <w:rtl/>
          <w:lang w:val="en-US" w:bidi="ar-EG"/>
        </w:rPr>
        <w:t xml:space="preserve">يدعو </w:t>
      </w:r>
      <w:r w:rsidRPr="00DA4E95">
        <w:rPr>
          <w:rFonts w:cs="Simplified Arabic" w:hint="cs"/>
          <w:rtl/>
          <w:lang w:val="en-US" w:bidi="ar-EG"/>
        </w:rPr>
        <w:t>[الجهات</w:t>
      </w:r>
      <w:r w:rsidRPr="00DA4E95">
        <w:rPr>
          <w:rtl/>
        </w:rPr>
        <w:t xml:space="preserve"> </w:t>
      </w:r>
      <w:r w:rsidRPr="00DA4E95">
        <w:rPr>
          <w:rFonts w:cs="Simplified Arabic"/>
          <w:rtl/>
          <w:lang w:val="en-US" w:bidi="ar-EG"/>
        </w:rPr>
        <w:t>الفاعلة الأخرى غير الحكومات الوطنية] إلى تسريع مساهماتها في تنفيذ الإطار، [و [مع مراعاة الأولويات والاحتياجات الوطنية</w:t>
      </w:r>
      <w:r w:rsidRPr="00DA4E95">
        <w:rPr>
          <w:rFonts w:cs="Simplified Arabic" w:hint="cs"/>
          <w:rtl/>
          <w:lang w:val="en-US" w:bidi="ar-EG"/>
        </w:rPr>
        <w:t>،</w:t>
      </w:r>
      <w:r w:rsidRPr="00DA4E95">
        <w:rPr>
          <w:rFonts w:cs="Simplified Arabic"/>
          <w:rtl/>
          <w:lang w:val="en-US" w:bidi="ar-EG"/>
        </w:rPr>
        <w:t xml:space="preserve">] [بطريقة تتسق مع احتياجات وأولويات الأطراف] </w:t>
      </w:r>
      <w:r w:rsidRPr="00DA4E95">
        <w:rPr>
          <w:rFonts w:cs="Simplified Arabic" w:hint="cs"/>
          <w:rtl/>
          <w:lang w:val="en-US" w:bidi="ar-EG"/>
        </w:rPr>
        <w:lastRenderedPageBreak/>
        <w:t>[</w:t>
      </w:r>
      <w:proofErr w:type="spellStart"/>
      <w:r w:rsidRPr="00DA4E95">
        <w:rPr>
          <w:rFonts w:cs="Simplified Arabic" w:hint="cs"/>
          <w:rtl/>
          <w:lang w:val="en-US" w:bidi="ar-EG"/>
        </w:rPr>
        <w:t>تتواءم</w:t>
      </w:r>
      <w:proofErr w:type="spellEnd"/>
      <w:r w:rsidRPr="00DA4E95">
        <w:rPr>
          <w:rFonts w:cs="Simplified Arabic" w:hint="cs"/>
          <w:rtl/>
          <w:lang w:val="en-US" w:bidi="ar-EG"/>
        </w:rPr>
        <w:t xml:space="preserve">] </w:t>
      </w:r>
      <w:r w:rsidRPr="00DA4E95">
        <w:rPr>
          <w:rFonts w:cs="Simplified Arabic"/>
          <w:rtl/>
          <w:lang w:val="en-US" w:bidi="ar-EG"/>
        </w:rPr>
        <w:t>[تدعم</w:t>
      </w:r>
      <w:r w:rsidRPr="00DA4E95">
        <w:rPr>
          <w:rFonts w:cs="Simplified Arabic" w:hint="cs"/>
          <w:rtl/>
          <w:lang w:val="en-US" w:bidi="ar-EG"/>
        </w:rPr>
        <w:t>]</w:t>
      </w:r>
      <w:r w:rsidRPr="00DA4E95">
        <w:rPr>
          <w:rFonts w:cs="Simplified Arabic"/>
          <w:rtl/>
          <w:lang w:val="en-US" w:bidi="ar-EG"/>
        </w:rPr>
        <w:t xml:space="preserve"> </w:t>
      </w:r>
      <w:r w:rsidRPr="00DA4E95">
        <w:rPr>
          <w:rFonts w:cs="Simplified Arabic" w:hint="cs"/>
          <w:rtl/>
          <w:lang w:val="en-US" w:bidi="ar-EG"/>
        </w:rPr>
        <w:t>[</w:t>
      </w:r>
      <w:r w:rsidRPr="00DA4E95">
        <w:rPr>
          <w:rFonts w:cs="Simplified Arabic"/>
          <w:rtl/>
          <w:lang w:val="en-US" w:bidi="ar-EG"/>
        </w:rPr>
        <w:t>تعزز</w:t>
      </w:r>
      <w:r w:rsidRPr="00DA4E95">
        <w:rPr>
          <w:rFonts w:cs="Simplified Arabic" w:hint="cs"/>
          <w:rtl/>
          <w:lang w:val="en-US" w:bidi="ar-EG"/>
        </w:rPr>
        <w:t>]</w:t>
      </w:r>
      <w:r w:rsidRPr="00DA4E95">
        <w:rPr>
          <w:rFonts w:cs="Simplified Arabic"/>
          <w:rtl/>
          <w:lang w:val="en-US" w:bidi="ar-EG"/>
        </w:rPr>
        <w:t xml:space="preserve"> أولويات واحتياجات الأطراف</w:t>
      </w:r>
      <w:r w:rsidRPr="00DA4E95">
        <w:rPr>
          <w:rFonts w:cs="Simplified Arabic" w:hint="cs"/>
          <w:rtl/>
          <w:lang w:val="en-US" w:bidi="ar-EG"/>
        </w:rPr>
        <w:t xml:space="preserve"> فيما يتعلق بالتنفيذ مع أولويات واحتياجات الأطراف فيما يتعلق بالتنفيذ]</w:t>
      </w:r>
      <w:r w:rsidRPr="00DA4E95">
        <w:rPr>
          <w:rFonts w:cs="Simplified Arabic"/>
          <w:rtl/>
          <w:lang w:val="en-US" w:bidi="ar-EG"/>
        </w:rPr>
        <w:t xml:space="preserve"> [حسب الاقتضاء]؛</w:t>
      </w:r>
      <w:r w:rsidRPr="00DA4E95">
        <w:rPr>
          <w:rFonts w:cs="Simplified Arabic" w:hint="cs"/>
          <w:rtl/>
          <w:lang w:val="en-US" w:bidi="ar-EG"/>
        </w:rPr>
        <w:t>]</w:t>
      </w:r>
    </w:p>
    <w:p w14:paraId="7B8AA616"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i/>
          <w:iCs/>
          <w:lang w:val="en-US" w:bidi="ar-EG"/>
        </w:rPr>
      </w:pPr>
      <w:r w:rsidRPr="00DA4E95">
        <w:rPr>
          <w:rFonts w:cs="Simplified Arabic" w:hint="cs"/>
          <w:rtl/>
          <w:lang w:val="en-US" w:bidi="ar-EG"/>
        </w:rPr>
        <w:t xml:space="preserve">[17 بديل- </w:t>
      </w:r>
      <w:r w:rsidRPr="00DA4E95">
        <w:rPr>
          <w:rFonts w:cs="Simplified Arabic" w:hint="cs"/>
          <w:i/>
          <w:iCs/>
          <w:rtl/>
          <w:lang w:val="en-US" w:bidi="ar-EG"/>
        </w:rPr>
        <w:t xml:space="preserve">يدعو </w:t>
      </w:r>
      <w:r w:rsidRPr="00DA4E95">
        <w:rPr>
          <w:rFonts w:cs="Simplified Arabic" w:hint="cs"/>
          <w:rtl/>
          <w:lang w:val="en-US" w:bidi="ar-EG"/>
        </w:rPr>
        <w:t>[الجهات</w:t>
      </w:r>
      <w:r w:rsidRPr="00DA4E95">
        <w:rPr>
          <w:rtl/>
        </w:rPr>
        <w:t xml:space="preserve"> </w:t>
      </w:r>
      <w:r w:rsidRPr="00DA4E95">
        <w:rPr>
          <w:rFonts w:cs="Simplified Arabic"/>
          <w:rtl/>
          <w:lang w:val="en-US" w:bidi="ar-EG"/>
        </w:rPr>
        <w:t>الفاعلة الأخرى غير الحكومات الوطنية] إلى تسريع مساهماتها في تنفيذ الإطار</w:t>
      </w:r>
      <w:r w:rsidRPr="00DA4E95">
        <w:rPr>
          <w:rFonts w:cs="Simplified Arabic" w:hint="cs"/>
          <w:rtl/>
          <w:lang w:val="en-US" w:bidi="ar-EG"/>
        </w:rPr>
        <w:t xml:space="preserve"> وإلى دعم أولويات واحتياجات الأطراف فيما يتعلق بالتنفيذ، حسب الاقتضاء؛]</w:t>
      </w:r>
    </w:p>
    <w:p w14:paraId="1112842B" w14:textId="77777777" w:rsidR="00193EC8" w:rsidRPr="00DA4E95" w:rsidRDefault="00193EC8" w:rsidP="00AB5676">
      <w:pPr>
        <w:pStyle w:val="Paragraphedeliste"/>
        <w:numPr>
          <w:ilvl w:val="0"/>
          <w:numId w:val="49"/>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hint="cs"/>
          <w:rtl/>
          <w:lang w:val="en-US" w:bidi="ar-EG"/>
        </w:rPr>
        <w:t>[</w:t>
      </w:r>
      <w:r w:rsidRPr="00DA4E95">
        <w:rPr>
          <w:rFonts w:cs="Simplified Arabic" w:hint="cs"/>
          <w:i/>
          <w:iCs/>
          <w:rtl/>
          <w:lang w:val="en-US" w:bidi="ar-EG"/>
        </w:rPr>
        <w:t>يرحب</w:t>
      </w:r>
      <w:r w:rsidRPr="00DA4E95">
        <w:rPr>
          <w:rFonts w:cs="Simplified Arabic" w:hint="cs"/>
          <w:rtl/>
          <w:lang w:val="en-US" w:bidi="ar-EG"/>
        </w:rPr>
        <w:t>] [</w:t>
      </w:r>
      <w:r w:rsidRPr="00DA4E95">
        <w:rPr>
          <w:rFonts w:cs="Simplified Arabic" w:hint="cs"/>
          <w:i/>
          <w:iCs/>
          <w:rtl/>
          <w:lang w:val="en-US" w:bidi="ar-EG"/>
        </w:rPr>
        <w:t>يلاحظ</w:t>
      </w:r>
      <w:r w:rsidRPr="00DA4E95">
        <w:rPr>
          <w:rFonts w:cs="Simplified Arabic" w:hint="cs"/>
          <w:rtl/>
          <w:lang w:val="en-US" w:bidi="ar-EG"/>
        </w:rPr>
        <w:t xml:space="preserve">] </w:t>
      </w:r>
      <w:r w:rsidRPr="00DA4E95">
        <w:rPr>
          <w:rFonts w:cs="Simplified Arabic"/>
          <w:rtl/>
          <w:lang w:val="en-US" w:bidi="ar-EG"/>
        </w:rPr>
        <w:t>بالتحالفات والشراكات والمبادرات و</w:t>
      </w:r>
      <w:r w:rsidRPr="00DA4E95">
        <w:rPr>
          <w:rFonts w:cs="Simplified Arabic" w:hint="cs"/>
          <w:rtl/>
          <w:lang w:val="en-US" w:bidi="ar-EG"/>
        </w:rPr>
        <w:t>ال</w:t>
      </w:r>
      <w:r w:rsidRPr="00DA4E95">
        <w:rPr>
          <w:rFonts w:cs="Simplified Arabic"/>
          <w:rtl/>
          <w:lang w:val="en-US" w:bidi="ar-EG"/>
        </w:rPr>
        <w:t xml:space="preserve">منصات </w:t>
      </w:r>
      <w:r w:rsidRPr="00DA4E95">
        <w:rPr>
          <w:rFonts w:cs="Simplified Arabic" w:hint="cs"/>
          <w:rtl/>
          <w:lang w:val="en-US" w:bidi="ar-EG"/>
        </w:rPr>
        <w:t xml:space="preserve">الطوعية المتعددة </w:t>
      </w:r>
      <w:r w:rsidRPr="00DA4E95">
        <w:rPr>
          <w:rFonts w:cs="Simplified Arabic"/>
          <w:rtl/>
          <w:lang w:val="en-US" w:bidi="ar-EG"/>
        </w:rPr>
        <w:t xml:space="preserve">أصحاب المصلحة </w:t>
      </w:r>
      <w:r w:rsidRPr="00DA4E95">
        <w:rPr>
          <w:rFonts w:cs="Simplified Arabic" w:hint="cs"/>
          <w:rtl/>
          <w:lang w:val="en-US" w:bidi="ar-EG"/>
        </w:rPr>
        <w:t>و</w:t>
      </w:r>
      <w:r w:rsidRPr="00DA4E95">
        <w:rPr>
          <w:rFonts w:cs="Simplified Arabic"/>
          <w:rtl/>
          <w:lang w:val="en-US" w:bidi="ar-EG"/>
        </w:rPr>
        <w:t xml:space="preserve">التي </w:t>
      </w:r>
      <w:r w:rsidRPr="00DA4E95">
        <w:rPr>
          <w:rFonts w:cs="Simplified Arabic" w:hint="cs"/>
          <w:rtl/>
          <w:lang w:val="en-US" w:bidi="ar-EG"/>
        </w:rPr>
        <w:t xml:space="preserve">أُنشئت </w:t>
      </w:r>
      <w:r w:rsidRPr="00DA4E95">
        <w:rPr>
          <w:rFonts w:cs="Simplified Arabic"/>
          <w:rtl/>
          <w:lang w:val="en-US" w:bidi="ar-EG"/>
        </w:rPr>
        <w:t>لدعم تنفيذ [جوانب محددة</w:t>
      </w:r>
      <w:r w:rsidRPr="00DA4E95">
        <w:rPr>
          <w:rFonts w:cs="Simplified Arabic" w:hint="cs"/>
          <w:rtl/>
          <w:lang w:val="en-US" w:bidi="ar-EG"/>
        </w:rPr>
        <w:t xml:space="preserve"> من</w:t>
      </w:r>
      <w:r w:rsidRPr="00DA4E95">
        <w:rPr>
          <w:rFonts w:cs="Simplified Arabic"/>
          <w:rtl/>
          <w:lang w:val="en-US" w:bidi="ar-EG"/>
        </w:rPr>
        <w:t xml:space="preserve">] الإطار، </w:t>
      </w:r>
      <w:r w:rsidRPr="00DA4E95">
        <w:rPr>
          <w:rFonts w:cs="Simplified Arabic"/>
          <w:i/>
          <w:iCs/>
          <w:rtl/>
          <w:lang w:val="en-US" w:bidi="ar-EG"/>
        </w:rPr>
        <w:t>ويشجع</w:t>
      </w:r>
      <w:r w:rsidRPr="00DA4E95">
        <w:rPr>
          <w:rFonts w:cs="Simplified Arabic"/>
          <w:rtl/>
          <w:lang w:val="en-US" w:bidi="ar-EG"/>
        </w:rPr>
        <w:t xml:space="preserve"> الأطراف، [وفقا للظروف والأولويات الوطنية</w:t>
      </w:r>
      <w:r w:rsidRPr="00DA4E95">
        <w:rPr>
          <w:rFonts w:cs="Simplified Arabic" w:hint="cs"/>
          <w:rtl/>
          <w:lang w:val="en-US" w:bidi="ar-EG"/>
        </w:rPr>
        <w:t>،</w:t>
      </w:r>
      <w:r w:rsidRPr="00DA4E95">
        <w:rPr>
          <w:rFonts w:cs="Simplified Arabic"/>
          <w:rtl/>
          <w:lang w:val="en-US" w:bidi="ar-EG"/>
        </w:rPr>
        <w:t xml:space="preserve">] </w:t>
      </w:r>
      <w:r w:rsidRPr="00DA4E95">
        <w:rPr>
          <w:rFonts w:cs="Simplified Arabic"/>
          <w:i/>
          <w:iCs/>
          <w:rtl/>
          <w:lang w:val="en-US" w:bidi="ar-EG"/>
        </w:rPr>
        <w:t>ويدعو</w:t>
      </w:r>
      <w:r w:rsidRPr="00DA4E95">
        <w:rPr>
          <w:rFonts w:cs="Simplified Arabic"/>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[بما في ذلك الأهداف 6 و12 و15 و16 و18 و19، </w:t>
      </w:r>
      <w:r w:rsidRPr="00DA4E95">
        <w:rPr>
          <w:rFonts w:cs="Simplified Arabic" w:hint="cs"/>
          <w:rtl/>
          <w:lang w:val="en-US" w:bidi="ar-EG"/>
        </w:rPr>
        <w:t>على النحو المحدد</w:t>
      </w:r>
      <w:r w:rsidRPr="00DA4E95">
        <w:rPr>
          <w:rFonts w:cs="Simplified Arabic"/>
          <w:rtl/>
          <w:lang w:val="en-US" w:bidi="ar-EG"/>
        </w:rPr>
        <w:t xml:space="preserve"> في الفقرة</w:t>
      </w:r>
      <w:r w:rsidRPr="00DA4E95">
        <w:rPr>
          <w:rFonts w:cs="Simplified Arabic" w:hint="cs"/>
          <w:rtl/>
          <w:lang w:val="en-US" w:bidi="ar-EG"/>
        </w:rPr>
        <w:t xml:space="preserve"> الفرعية</w:t>
      </w:r>
      <w:r w:rsidRPr="00DA4E95">
        <w:rPr>
          <w:rFonts w:cs="Simplified Arabic"/>
          <w:rtl/>
          <w:lang w:val="en-US" w:bidi="ar-EG"/>
        </w:rPr>
        <w:t xml:space="preserve"> 5(ب)] وبطريقة تدعم التنفيذ </w:t>
      </w:r>
      <w:r w:rsidRPr="00DA4E95">
        <w:rPr>
          <w:rFonts w:cs="Simplified Arabic" w:hint="cs"/>
          <w:rtl/>
          <w:lang w:val="en-US" w:bidi="ar-EG"/>
        </w:rPr>
        <w:t>من جانب</w:t>
      </w:r>
      <w:r w:rsidRPr="00DA4E95">
        <w:rPr>
          <w:rFonts w:cs="Simplified Arabic"/>
          <w:rtl/>
          <w:lang w:val="en-US" w:bidi="ar-EG"/>
        </w:rPr>
        <w:t xml:space="preserve"> للأطراف</w:t>
      </w:r>
      <w:r w:rsidRPr="00DA4E95">
        <w:rPr>
          <w:rFonts w:cs="Simplified Arabic" w:hint="cs"/>
          <w:rtl/>
          <w:lang w:val="en-US" w:bidi="ar-EG"/>
        </w:rPr>
        <w:t xml:space="preserve"> على المستوى الوطني،</w:t>
      </w:r>
      <w:r w:rsidRPr="00DA4E95">
        <w:rPr>
          <w:rFonts w:cs="Simplified Arabic"/>
          <w:rtl/>
          <w:lang w:val="en-US" w:bidi="ar-EG"/>
        </w:rPr>
        <w:t xml:space="preserve"> مع ملاحظة أن</w:t>
      </w:r>
      <w:r w:rsidRPr="00DA4E95">
        <w:rPr>
          <w:rFonts w:cs="Simplified Arabic" w:hint="cs"/>
          <w:rtl/>
          <w:lang w:val="en-US" w:bidi="ar-EG"/>
        </w:rPr>
        <w:t xml:space="preserve"> هذه ا</w:t>
      </w:r>
      <w:r w:rsidRPr="00DA4E95">
        <w:rPr>
          <w:rFonts w:cs="Simplified Arabic"/>
          <w:rtl/>
          <w:lang w:val="en-US" w:bidi="ar-EG"/>
        </w:rPr>
        <w:t xml:space="preserve">لمبادرات </w:t>
      </w:r>
      <w:r w:rsidRPr="00DA4E95">
        <w:rPr>
          <w:rFonts w:cs="Simplified Arabic" w:hint="cs"/>
          <w:rtl/>
          <w:lang w:val="en-US" w:bidi="ar-EG"/>
        </w:rPr>
        <w:t>قد</w:t>
      </w:r>
      <w:r w:rsidRPr="00DA4E95">
        <w:rPr>
          <w:rFonts w:cs="Simplified Arabic"/>
          <w:rtl/>
          <w:lang w:val="en-US" w:bidi="ar-EG"/>
        </w:rPr>
        <w:t xml:space="preserve"> تكمل وتساهم في وسائل التنفيذ ولا ينبغي اعتبار</w:t>
      </w:r>
      <w:r w:rsidRPr="00DA4E95">
        <w:rPr>
          <w:rFonts w:cs="Simplified Arabic" w:hint="cs"/>
          <w:rtl/>
          <w:lang w:val="en-US" w:bidi="ar-EG"/>
        </w:rPr>
        <w:t xml:space="preserve">ها </w:t>
      </w:r>
      <w:r w:rsidRPr="00DA4E95">
        <w:rPr>
          <w:rFonts w:cs="Simplified Arabic"/>
          <w:rtl/>
          <w:lang w:val="en-US" w:bidi="ar-EG"/>
        </w:rPr>
        <w:t>بديلا عن [الالتزامات</w:t>
      </w:r>
      <w:r w:rsidRPr="00DA4E95">
        <w:rPr>
          <w:rFonts w:cs="Simplified Arabic" w:hint="cs"/>
          <w:rtl/>
          <w:lang w:val="en-US" w:bidi="ar-EG"/>
        </w:rPr>
        <w:t xml:space="preserve"> المتعهد بها</w:t>
      </w:r>
      <w:r w:rsidRPr="00DA4E95">
        <w:rPr>
          <w:rFonts w:cs="Simplified Arabic"/>
          <w:rtl/>
          <w:lang w:val="en-US" w:bidi="ar-EG"/>
        </w:rPr>
        <w:t xml:space="preserve"> بموجب الاتفاقية فيما يتعلق] بوسائل التنفيذ؛</w:t>
      </w:r>
    </w:p>
    <w:p w14:paraId="0E6527F0" w14:textId="77777777" w:rsidR="00193EC8" w:rsidRPr="00DA4E95" w:rsidRDefault="00193EC8" w:rsidP="00AB5676">
      <w:pPr>
        <w:pStyle w:val="Paragraphedeliste"/>
        <w:numPr>
          <w:ilvl w:val="0"/>
          <w:numId w:val="49"/>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i/>
          <w:iCs/>
          <w:rtl/>
          <w:lang w:val="en-US" w:bidi="ar-EG"/>
        </w:rPr>
        <w:t>يرحب</w:t>
      </w:r>
      <w:r w:rsidRPr="00DA4E95">
        <w:rPr>
          <w:rFonts w:cs="Simplified Arabic"/>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sidRPr="00DA4E95">
        <w:rPr>
          <w:rFonts w:cs="Simplified Arabic" w:hint="cs"/>
          <w:rtl/>
          <w:lang w:val="en-US" w:bidi="ar-EG"/>
        </w:rPr>
        <w:t>ال</w:t>
      </w:r>
      <w:r w:rsidRPr="00DA4E95">
        <w:rPr>
          <w:rFonts w:cs="Simplified Arabic"/>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Pr="00DA4E95">
        <w:rPr>
          <w:rFonts w:cs="Simplified Arabic"/>
          <w:i/>
          <w:iCs/>
          <w:rtl/>
          <w:lang w:val="en-US" w:bidi="ar-EG"/>
        </w:rPr>
        <w:t>ويدعو</w:t>
      </w:r>
      <w:r w:rsidRPr="00DA4E95">
        <w:rPr>
          <w:rFonts w:cs="Simplified Arabic"/>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Pr="00DA4E95">
        <w:rPr>
          <w:rFonts w:cs="Simplified Arabic" w:hint="cs"/>
          <w:rtl/>
          <w:lang w:val="en-US" w:bidi="ar-EG"/>
        </w:rPr>
        <w:t>والدول الجزرية </w:t>
      </w:r>
      <w:r w:rsidRPr="00DA4E95">
        <w:rPr>
          <w:rFonts w:cs="Simplified Arabic"/>
          <w:rtl/>
          <w:lang w:val="en-US" w:bidi="ar-EG"/>
        </w:rPr>
        <w:t>الصغيرة النامية</w:t>
      </w:r>
      <w:r w:rsidRPr="00DA4E95">
        <w:rPr>
          <w:rFonts w:cs="Simplified Arabic" w:hint="cs"/>
          <w:rtl/>
          <w:lang w:val="en-US" w:bidi="ar-EG"/>
        </w:rPr>
        <w:t>[</w:t>
      </w:r>
      <w:r w:rsidRPr="00DA4E95">
        <w:rPr>
          <w:rFonts w:cs="Simplified Arabic"/>
          <w:rtl/>
          <w:lang w:val="en-US" w:bidi="ar-EG"/>
        </w:rPr>
        <w:t>، وال</w:t>
      </w:r>
      <w:r w:rsidRPr="00DA4E95">
        <w:rPr>
          <w:rFonts w:cs="Simplified Arabic" w:hint="cs"/>
          <w:rtl/>
          <w:lang w:val="en-US" w:bidi="ar-EG"/>
        </w:rPr>
        <w:t>أطراف</w:t>
      </w:r>
      <w:r w:rsidRPr="00DA4E95">
        <w:rPr>
          <w:rFonts w:cs="Simplified Arabic"/>
          <w:rtl/>
          <w:lang w:val="en-US" w:bidi="ar-EG"/>
        </w:rPr>
        <w:t xml:space="preserve"> </w:t>
      </w:r>
      <w:r w:rsidRPr="00DA4E95">
        <w:rPr>
          <w:rFonts w:cs="Simplified Arabic" w:hint="cs"/>
          <w:rtl/>
          <w:lang w:val="en-US" w:bidi="ar-EG"/>
        </w:rPr>
        <w:t>التي تمر اقتصاداتها بمرحلة انتقالية]</w:t>
      </w:r>
      <w:r w:rsidRPr="00DA4E95">
        <w:rPr>
          <w:rFonts w:cs="Simplified Arabic"/>
          <w:rtl/>
          <w:lang w:val="en-US" w:bidi="ar-EG"/>
        </w:rPr>
        <w:t xml:space="preserve">، بما في ذلك من خلال </w:t>
      </w:r>
      <w:r w:rsidRPr="00DA4E95">
        <w:rPr>
          <w:rFonts w:cs="Simplified Arabic" w:hint="cs"/>
          <w:rtl/>
          <w:lang w:val="en-US" w:bidi="ar-EG"/>
        </w:rPr>
        <w:t>تيسير</w:t>
      </w:r>
      <w:r w:rsidRPr="00DA4E95">
        <w:rPr>
          <w:rFonts w:cs="Simplified Arabic"/>
          <w:rtl/>
          <w:lang w:val="en-US" w:bidi="ar-EG"/>
        </w:rPr>
        <w:t xml:space="preserve"> التعلم بين الأقران، والتعاون بين الشمال والجنوب، والتعاون بين بلدان الجنوب، والتعاون الثلاثي وتبادل المعلومات؛</w:t>
      </w:r>
    </w:p>
    <w:p w14:paraId="59B9CC25" w14:textId="77777777" w:rsidR="00193EC8" w:rsidRPr="009F4999" w:rsidRDefault="00193EC8" w:rsidP="00193EC8">
      <w:pPr>
        <w:pStyle w:val="Paragraphedeliste"/>
        <w:keepNext/>
        <w:bidi/>
        <w:spacing w:after="120" w:line="216" w:lineRule="auto"/>
        <w:ind w:firstLine="720"/>
        <w:contextualSpacing w:val="0"/>
        <w:rPr>
          <w:rFonts w:cs="Simplified Arabic"/>
          <w:i/>
          <w:iCs/>
          <w:lang w:val="en-US" w:bidi="ar-EG"/>
        </w:rPr>
      </w:pPr>
      <w:r w:rsidRPr="009F4999">
        <w:rPr>
          <w:rFonts w:cs="Simplified Arabic" w:hint="cs"/>
          <w:i/>
          <w:iCs/>
          <w:rtl/>
          <w:lang w:val="en-US" w:bidi="ar-EG"/>
        </w:rPr>
        <w:t>تعزيز النطاق والتغطية</w:t>
      </w:r>
    </w:p>
    <w:p w14:paraId="47D99CDB" w14:textId="77777777" w:rsidR="00193EC8" w:rsidRPr="00DA4E95" w:rsidRDefault="00193EC8" w:rsidP="00AB5676">
      <w:pPr>
        <w:pStyle w:val="Paragraphedeliste"/>
        <w:numPr>
          <w:ilvl w:val="0"/>
          <w:numId w:val="49"/>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i/>
          <w:iCs/>
          <w:rtl/>
          <w:lang w:val="en-US" w:bidi="ar-EG"/>
        </w:rPr>
        <w:t>يحث</w:t>
      </w:r>
      <w:r w:rsidRPr="00DA4E95">
        <w:rPr>
          <w:rFonts w:cs="Simplified Arabic"/>
          <w:rtl/>
          <w:lang w:val="en-US" w:bidi="ar-EG"/>
        </w:rPr>
        <w:t xml:space="preserve"> الأطراف التي </w:t>
      </w:r>
      <w:r w:rsidRPr="00DA4E95">
        <w:rPr>
          <w:rFonts w:cs="Simplified Arabic" w:hint="cs"/>
          <w:rtl/>
          <w:lang w:val="en-US" w:bidi="ar-EG"/>
        </w:rPr>
        <w:t xml:space="preserve">لم تقم بوضع </w:t>
      </w:r>
      <w:r w:rsidRPr="00DA4E95">
        <w:rPr>
          <w:rFonts w:cs="Simplified Arabic"/>
          <w:rtl/>
          <w:lang w:val="en-US" w:bidi="ar-EG"/>
        </w:rPr>
        <w:t>اللمسات الأخيرة على استراتيجياتها وخطط عملها الوطنية المنقحة أو المحدثة بشأن التنوع البيولوجي وأهدافها الوطنية وتق</w:t>
      </w:r>
      <w:r w:rsidRPr="00DA4E95">
        <w:rPr>
          <w:rFonts w:cs="Simplified Arabic" w:hint="cs"/>
          <w:rtl/>
          <w:lang w:val="en-US" w:bidi="ar-EG"/>
        </w:rPr>
        <w:t>ا</w:t>
      </w:r>
      <w:r w:rsidRPr="00DA4E95">
        <w:rPr>
          <w:rFonts w:cs="Simplified Arabic"/>
          <w:rtl/>
          <w:lang w:val="en-US" w:bidi="ar-EG"/>
        </w:rPr>
        <w:t>ريرها الوطني</w:t>
      </w:r>
      <w:r w:rsidRPr="00DA4E95">
        <w:rPr>
          <w:rFonts w:cs="Simplified Arabic" w:hint="cs"/>
          <w:rtl/>
          <w:lang w:val="en-US" w:bidi="ar-EG"/>
        </w:rPr>
        <w:t>ة</w:t>
      </w:r>
      <w:r w:rsidRPr="00DA4E95">
        <w:rPr>
          <w:rFonts w:cs="Simplified Arabic"/>
          <w:rtl/>
          <w:lang w:val="en-US" w:bidi="ar-EG"/>
        </w:rPr>
        <w:t xml:space="preserve"> السابع</w:t>
      </w:r>
      <w:r w:rsidRPr="00DA4E95">
        <w:rPr>
          <w:rFonts w:cs="Simplified Arabic" w:hint="cs"/>
          <w:rtl/>
          <w:lang w:val="en-US" w:bidi="ar-EG"/>
        </w:rPr>
        <w:t>ة على القيام بذلك</w:t>
      </w:r>
      <w:r w:rsidRPr="00DA4E95">
        <w:rPr>
          <w:rFonts w:cs="Simplified Arabic"/>
          <w:rtl/>
          <w:lang w:val="en-US" w:bidi="ar-EG"/>
        </w:rPr>
        <w:t xml:space="preserve"> وتقديمها في أقرب وقت ممكن، مع الإشارة إلى أن تقديم استراتيجيات وخطط </w:t>
      </w:r>
      <w:r w:rsidRPr="00DA4E95">
        <w:rPr>
          <w:rFonts w:cs="Simplified Arabic" w:hint="cs"/>
          <w:rtl/>
          <w:lang w:val="en-US" w:bidi="ar-EG"/>
        </w:rPr>
        <w:t>العمل الوطنية للتنوع البيولوجي والتقارير </w:t>
      </w:r>
      <w:r w:rsidRPr="00DA4E95">
        <w:rPr>
          <w:rFonts w:cs="Simplified Arabic"/>
          <w:rtl/>
          <w:lang w:val="en-US" w:bidi="ar-EG"/>
        </w:rPr>
        <w:t>الوطنية هي التزامات بموجب المادتين 6 و26 من الاتفاقية، و</w:t>
      </w:r>
      <w:r w:rsidRPr="00DA4E95">
        <w:rPr>
          <w:rFonts w:cs="Simplified Arabic" w:hint="cs"/>
          <w:rtl/>
          <w:lang w:val="en-US" w:bidi="ar-EG"/>
        </w:rPr>
        <w:t xml:space="preserve">القيام، </w:t>
      </w:r>
      <w:r w:rsidRPr="00DA4E95">
        <w:rPr>
          <w:rFonts w:cs="Simplified Arabic"/>
          <w:rtl/>
          <w:lang w:val="en-US" w:bidi="ar-EG"/>
        </w:rPr>
        <w:t xml:space="preserve">عند الاقتضاء ووفقا للظروف والأولويات والقدرات الوطنية، </w:t>
      </w:r>
      <w:r w:rsidRPr="00DA4E95">
        <w:rPr>
          <w:rFonts w:cs="Simplified Arabic" w:hint="cs"/>
          <w:rtl/>
          <w:lang w:val="en-US" w:bidi="ar-EG"/>
        </w:rPr>
        <w:t>ب</w:t>
      </w:r>
      <w:r w:rsidRPr="00DA4E95">
        <w:rPr>
          <w:rFonts w:cs="Simplified Arabic"/>
          <w:rtl/>
          <w:lang w:val="en-US" w:bidi="ar-EG"/>
        </w:rPr>
        <w:t xml:space="preserve">مراعاة الثغرات والتحديات والعوائق والفرص المحددة في التقرير العالمي، ولا سيما الثغرات والتقدم المحرز الوارد في الفقرة 5 </w:t>
      </w:r>
      <w:r w:rsidRPr="00DA4E95">
        <w:rPr>
          <w:rFonts w:cs="Simplified Arabic" w:hint="cs"/>
          <w:rtl/>
          <w:lang w:val="en-US" w:bidi="ar-EG"/>
        </w:rPr>
        <w:t>أعلاه</w:t>
      </w:r>
      <w:r w:rsidRPr="00DA4E95">
        <w:rPr>
          <w:rFonts w:cs="Simplified Arabic"/>
          <w:rtl/>
          <w:lang w:val="en-US" w:bidi="ar-EG"/>
        </w:rPr>
        <w:t>؛</w:t>
      </w:r>
    </w:p>
    <w:p w14:paraId="0263493E"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21-</w:t>
      </w:r>
      <w:r w:rsidRPr="00DA4E95">
        <w:rPr>
          <w:rFonts w:cs="Simplified Arabic"/>
          <w:rtl/>
          <w:lang w:val="en-US" w:bidi="ar-EG"/>
        </w:rPr>
        <w:tab/>
      </w:r>
      <w:r w:rsidRPr="00DA4E95">
        <w:rPr>
          <w:rFonts w:cs="Simplified Arabic"/>
          <w:i/>
          <w:iCs/>
          <w:rtl/>
          <w:lang w:val="en-US" w:bidi="ar-EG"/>
        </w:rPr>
        <w:t>يشجع</w:t>
      </w:r>
      <w:r w:rsidRPr="00DA4E95">
        <w:rPr>
          <w:rFonts w:cs="Simplified Arabic"/>
          <w:rtl/>
          <w:lang w:val="en-US" w:bidi="ar-EG"/>
        </w:rPr>
        <w:t xml:space="preserve"> الأطراف التي لم </w:t>
      </w:r>
      <w:r w:rsidRPr="00DA4E95">
        <w:rPr>
          <w:rFonts w:cs="Simplified Arabic" w:hint="cs"/>
          <w:rtl/>
          <w:lang w:val="en-US" w:bidi="ar-EG"/>
        </w:rPr>
        <w:t>تقم ب</w:t>
      </w:r>
      <w:r w:rsidRPr="00DA4E95">
        <w:rPr>
          <w:rFonts w:cs="Simplified Arabic"/>
          <w:rtl/>
          <w:lang w:val="en-US" w:bidi="ar-EG"/>
        </w:rPr>
        <w:t>وضع خطط تمويل التنوع البيولوجي الوطنية أو أدوات مماثلة، وخطط بناء القدرات والرصد</w:t>
      </w:r>
      <w:r w:rsidRPr="00DA4E95">
        <w:rPr>
          <w:rFonts w:cs="Simplified Arabic" w:hint="cs"/>
          <w:rtl/>
          <w:lang w:val="en-US" w:bidi="ar-EG"/>
        </w:rPr>
        <w:t xml:space="preserve"> على القيام بذلك على أساس طوعي</w:t>
      </w:r>
      <w:r w:rsidRPr="00DA4E95">
        <w:rPr>
          <w:rFonts w:cs="Simplified Arabic"/>
          <w:rtl/>
          <w:lang w:val="en-US" w:bidi="ar-EG"/>
        </w:rPr>
        <w:t xml:space="preserve"> من خلال عمليات شاملة </w:t>
      </w:r>
      <w:r w:rsidRPr="00DA4E95">
        <w:rPr>
          <w:rFonts w:cs="Simplified Arabic" w:hint="cs"/>
          <w:rtl/>
          <w:lang w:val="en-US" w:bidi="ar-EG"/>
        </w:rPr>
        <w:t xml:space="preserve">من أجل </w:t>
      </w:r>
      <w:r w:rsidRPr="00DA4E95">
        <w:rPr>
          <w:rFonts w:cs="Simplified Arabic"/>
          <w:rtl/>
          <w:lang w:val="en-US" w:bidi="ar-EG"/>
        </w:rPr>
        <w:t>توجيه التنفيذ الفعال وفقا للظروف والأولويات والقدرات الوطنية؛</w:t>
      </w:r>
    </w:p>
    <w:p w14:paraId="35FD6E2C"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lang w:val="en-US" w:bidi="ar-EG"/>
        </w:rPr>
      </w:pPr>
      <w:r w:rsidRPr="00DA4E95">
        <w:rPr>
          <w:rFonts w:cs="Simplified Arabic" w:hint="cs"/>
          <w:rtl/>
          <w:lang w:val="en-US" w:bidi="ar-EG"/>
        </w:rPr>
        <w:t>[22 -</w:t>
      </w:r>
      <w:r w:rsidRPr="00DA4E95">
        <w:rPr>
          <w:rFonts w:cs="Simplified Arabic"/>
          <w:rtl/>
          <w:lang w:val="en-US" w:bidi="ar-EG"/>
        </w:rPr>
        <w:tab/>
      </w:r>
      <w:r w:rsidRPr="00DA4E95">
        <w:rPr>
          <w:rFonts w:cs="Simplified Arabic" w:hint="cs"/>
          <w:rtl/>
          <w:lang w:val="en-US" w:bidi="ar-EG"/>
        </w:rPr>
        <w:t>[</w:t>
      </w:r>
      <w:r w:rsidRPr="00DA4E95">
        <w:rPr>
          <w:rFonts w:cs="Simplified Arabic" w:hint="cs"/>
          <w:i/>
          <w:iCs/>
          <w:rtl/>
          <w:lang w:val="en-US" w:bidi="ar-EG"/>
        </w:rPr>
        <w:t>يدعو</w:t>
      </w:r>
      <w:r w:rsidRPr="00DA4E95">
        <w:rPr>
          <w:rFonts w:cs="Simplified Arabic" w:hint="cs"/>
          <w:rtl/>
          <w:lang w:val="en-US" w:bidi="ar-EG"/>
        </w:rPr>
        <w:t>] [</w:t>
      </w:r>
      <w:r w:rsidRPr="00DA4E95">
        <w:rPr>
          <w:rFonts w:cs="Simplified Arabic" w:hint="cs"/>
          <w:i/>
          <w:iCs/>
          <w:rtl/>
          <w:lang w:val="en-US" w:bidi="ar-EG"/>
        </w:rPr>
        <w:t>يشجع أيضا</w:t>
      </w:r>
      <w:r w:rsidRPr="00DA4E95">
        <w:rPr>
          <w:rFonts w:cs="Simplified Arabic" w:hint="cs"/>
          <w:rtl/>
          <w:lang w:val="en-US" w:bidi="ar-EG"/>
        </w:rPr>
        <w:t>] [</w:t>
      </w:r>
      <w:r w:rsidRPr="00DA4E95">
        <w:rPr>
          <w:rFonts w:cs="Simplified Arabic" w:hint="cs"/>
          <w:i/>
          <w:iCs/>
          <w:rtl/>
          <w:lang w:val="en-US" w:bidi="ar-EG"/>
        </w:rPr>
        <w:t>يرحب بـ</w:t>
      </w:r>
      <w:r w:rsidRPr="00DA4E95">
        <w:rPr>
          <w:rFonts w:cs="Simplified Arabic" w:hint="cs"/>
          <w:rtl/>
          <w:lang w:val="en-US" w:bidi="ar-EG"/>
        </w:rPr>
        <w:t xml:space="preserve">] الأطراف [التي ترغب في القيام بذلك]، [على أساس طوعي] وفقا للظروف والأولويات والقدرات الوطنية، إلى تعزيز التزاماتها ونطاق وتغطية [أهدافها] [أهداف الإطار]، [بما في ذلك] من خلال خطط عملها واستراتيجياتها الوطنية للتنوع البيولوجي والأهداف الوطنية، حسب الاقتضاء </w:t>
      </w:r>
      <w:r w:rsidRPr="00DA4E95">
        <w:rPr>
          <w:rFonts w:cs="Simplified Arabic"/>
          <w:rtl/>
          <w:lang w:val="en-US" w:bidi="ar-EG"/>
        </w:rPr>
        <w:t>وعند الاقتضاء</w:t>
      </w:r>
      <w:r w:rsidRPr="00DA4E95">
        <w:rPr>
          <w:rFonts w:cs="Simplified Arabic" w:hint="cs"/>
          <w:rtl/>
          <w:lang w:val="en-US" w:bidi="ar-EG"/>
        </w:rPr>
        <w:t xml:space="preserve">، [مع ملاحظة أن الثغرات مبينة في الفقرة 5 أعلاه] [ولا سيما فيما يتعلق بالأهداف 1 و14 و15 و16 و18 و19 و20 و22 و23، ومراعاة النظم الإيكولوجية في البحار والمياه </w:t>
      </w:r>
      <w:r w:rsidRPr="00DA4E95">
        <w:rPr>
          <w:rFonts w:cs="Simplified Arabic" w:hint="cs"/>
          <w:rtl/>
          <w:lang w:val="en-US" w:bidi="ar-EG"/>
        </w:rPr>
        <w:lastRenderedPageBreak/>
        <w:t xml:space="preserve">الداخلة، والمسائل المتعلقة بدوافع فقدان التنوع البيولوجي والمسائل المتعلق بـ [القسم جيم من الإطار، ولا سيما] [النُهج التي تشمل الحكومة بأسرها والمجتمع بأسره، بما في ذلك مشاركة وانخراط الجهات الفاعلة غير الحكومات الوطنية، ومراعاة المنظور </w:t>
      </w:r>
      <w:proofErr w:type="spellStart"/>
      <w:r w:rsidRPr="00DA4E95">
        <w:rPr>
          <w:rFonts w:cs="Simplified Arabic" w:hint="cs"/>
          <w:rtl/>
          <w:lang w:val="en-US" w:bidi="ar-EG"/>
        </w:rPr>
        <w:t>الجنساني</w:t>
      </w:r>
      <w:proofErr w:type="spellEnd"/>
      <w:r w:rsidRPr="00DA4E95">
        <w:rPr>
          <w:rFonts w:cs="Simplified Arabic" w:hint="cs"/>
          <w:rtl/>
          <w:lang w:val="en-US" w:bidi="ar-EG"/>
        </w:rPr>
        <w:t xml:space="preserve">، والحوكمة المنصفة والتعميم]، إذ يُشار إلى هذه المسائل على أنها ثغرات ترد في الفقرة 5 أعلاه]، </w:t>
      </w:r>
      <w:r w:rsidRPr="00DA4E95">
        <w:rPr>
          <w:rFonts w:cs="Simplified Arabic"/>
          <w:rtl/>
          <w:lang w:val="en-US" w:bidi="ar-EG"/>
        </w:rPr>
        <w:t>[مع الإقرار بأن مدى وسرعة قدرة</w:t>
      </w:r>
      <w:r w:rsidRPr="00DA4E95">
        <w:rPr>
          <w:rFonts w:cs="Simplified Arabic" w:hint="cs"/>
          <w:rtl/>
          <w:lang w:val="en-US" w:bidi="ar-EG"/>
        </w:rPr>
        <w:t xml:space="preserve"> الأطراف من البلدان النامية</w:t>
      </w:r>
      <w:r w:rsidRPr="00DA4E95">
        <w:rPr>
          <w:rFonts w:hint="cs"/>
          <w:rtl/>
          <w:lang w:val="en-US" w:bidi="ar-EG"/>
        </w:rPr>
        <w:t xml:space="preserve"> </w:t>
      </w:r>
      <w:r w:rsidRPr="00DA4E95">
        <w:rPr>
          <w:rFonts w:cs="Simplified Arabic"/>
          <w:rtl/>
          <w:lang w:val="en-US" w:bidi="ar-EG"/>
        </w:rPr>
        <w:t>على القيام بذلك يعتمد [</w:t>
      </w:r>
      <w:r w:rsidRPr="00DA4E95">
        <w:rPr>
          <w:rFonts w:cs="Simplified Arabic" w:hint="cs"/>
          <w:rtl/>
          <w:lang w:val="en-US" w:bidi="ar-EG"/>
        </w:rPr>
        <w:t xml:space="preserve">، </w:t>
      </w:r>
      <w:r w:rsidRPr="00DA4E95">
        <w:rPr>
          <w:rFonts w:cs="Simplified Arabic"/>
          <w:rtl/>
          <w:lang w:val="en-US" w:bidi="ar-EG"/>
        </w:rPr>
        <w:t>جزئيا</w:t>
      </w:r>
      <w:r w:rsidRPr="00DA4E95">
        <w:rPr>
          <w:rFonts w:cs="Simplified Arabic" w:hint="cs"/>
          <w:rtl/>
          <w:lang w:val="en-US" w:bidi="ar-EG"/>
        </w:rPr>
        <w:t>،</w:t>
      </w:r>
      <w:r w:rsidRPr="00DA4E95">
        <w:rPr>
          <w:rFonts w:cs="Simplified Arabic"/>
          <w:rtl/>
          <w:lang w:val="en-US" w:bidi="ar-EG"/>
        </w:rPr>
        <w:t xml:space="preserve">] على توافر وسائل تنفيذ كافية ويمكن التنبؤ بها وفي الوقت المناسب ويسهل الوصول إليها، و] مع ضمان ألا يؤدي هذا التطوير أو </w:t>
      </w:r>
      <w:r w:rsidRPr="00DA4E95">
        <w:rPr>
          <w:rFonts w:cs="Simplified Arabic" w:hint="cs"/>
          <w:rtl/>
          <w:lang w:val="en-US" w:bidi="ar-EG"/>
        </w:rPr>
        <w:t>التنقيح</w:t>
      </w:r>
      <w:r w:rsidRPr="00DA4E95">
        <w:rPr>
          <w:rFonts w:cs="Simplified Arabic"/>
          <w:rtl/>
          <w:lang w:val="en-US" w:bidi="ar-EG"/>
        </w:rPr>
        <w:t xml:space="preserve"> إلى تحويل الانتباه أو الموارد بعيدا عن الإجراءات اللازمة لتنفيذ الإطار؛</w:t>
      </w:r>
      <w:r w:rsidRPr="00DA4E95">
        <w:rPr>
          <w:rFonts w:cs="Simplified Arabic" w:hint="cs"/>
          <w:rtl/>
          <w:lang w:val="en-US" w:bidi="ar-EG"/>
        </w:rPr>
        <w:t>]</w:t>
      </w:r>
    </w:p>
    <w:p w14:paraId="56784CA0"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 xml:space="preserve">[22 بديل- </w:t>
      </w:r>
      <w:r w:rsidRPr="00DA4E95">
        <w:rPr>
          <w:rFonts w:cs="Simplified Arabic"/>
          <w:rtl/>
          <w:lang w:val="en-US" w:bidi="ar-EG"/>
        </w:rPr>
        <w:t xml:space="preserve">يقر بأن الأطراف التي ترغب في ذلك، ووفقا للظروف والأولويات والقدرات الوطنية، يمكنها </w:t>
      </w:r>
      <w:r w:rsidRPr="00DA4E95">
        <w:rPr>
          <w:rFonts w:cs="Simplified Arabic" w:hint="cs"/>
          <w:rtl/>
          <w:lang w:val="en-US" w:bidi="ar-EG"/>
        </w:rPr>
        <w:t xml:space="preserve">مواصلة </w:t>
      </w:r>
      <w:r w:rsidRPr="00DA4E95">
        <w:rPr>
          <w:rFonts w:cs="Simplified Arabic"/>
          <w:rtl/>
          <w:lang w:val="en-US" w:bidi="ar-EG"/>
        </w:rPr>
        <w:t xml:space="preserve">تعزيز التزاماتها تجاه تنفيذ الإطار من خلال الصكوك الوطنية حسب الاقتضاء وعند الاقتضاء، مع ملاحظة الثغرات الموضحة في الفقرة 5 أعلاه، مع الإقرار كذلك بأن مدى وسرعة قدرة </w:t>
      </w:r>
      <w:r w:rsidRPr="00DA4E95">
        <w:rPr>
          <w:rFonts w:cs="Simplified Arabic" w:hint="cs"/>
          <w:rtl/>
          <w:lang w:val="en-US" w:bidi="ar-EG"/>
        </w:rPr>
        <w:t xml:space="preserve">الأطراف من البلدان </w:t>
      </w:r>
      <w:r w:rsidRPr="00DA4E95">
        <w:rPr>
          <w:rFonts w:cs="Simplified Arabic"/>
          <w:rtl/>
          <w:lang w:val="en-US" w:bidi="ar-EG"/>
        </w:rPr>
        <w:t xml:space="preserve">النامية على القيام بذلك يعتمد على توافر وسائل تنفيذ كافية ويمكن التنبؤ بها وفي الوقت المناسب ويسهل الوصول إليها، مع ضمان ألا يؤدي هذا التطوير أو </w:t>
      </w:r>
      <w:r w:rsidRPr="00DA4E95">
        <w:rPr>
          <w:rFonts w:cs="Simplified Arabic" w:hint="cs"/>
          <w:rtl/>
          <w:lang w:val="en-US" w:bidi="ar-EG"/>
        </w:rPr>
        <w:t>التنقيح</w:t>
      </w:r>
      <w:r w:rsidRPr="00DA4E95">
        <w:rPr>
          <w:rFonts w:cs="Simplified Arabic"/>
          <w:rtl/>
          <w:lang w:val="en-US" w:bidi="ar-EG"/>
        </w:rPr>
        <w:t xml:space="preserve"> إلى تحويل الانتباه أو الموارد بعيدا عن الإجراءات اللازمة لتنفيذ الإطار</w:t>
      </w:r>
      <w:r w:rsidRPr="00DA4E95">
        <w:rPr>
          <w:rFonts w:cs="Simplified Arabic" w:hint="cs"/>
          <w:rtl/>
          <w:lang w:val="en-US" w:bidi="ar-EG"/>
        </w:rPr>
        <w:t>؛</w:t>
      </w:r>
      <w:r w:rsidRPr="00DA4E95">
        <w:rPr>
          <w:rFonts w:cs="Simplified Arabic"/>
          <w:rtl/>
          <w:lang w:val="en-US" w:bidi="ar-EG"/>
        </w:rPr>
        <w:t>]</w:t>
      </w:r>
    </w:p>
    <w:p w14:paraId="60208145" w14:textId="77777777" w:rsidR="00193EC8" w:rsidRPr="00DA4E95" w:rsidRDefault="00193EC8" w:rsidP="00193EC8">
      <w:pPr>
        <w:pStyle w:val="Paragraphedeliste"/>
        <w:keepNext/>
        <w:bidi/>
        <w:spacing w:after="120" w:line="216" w:lineRule="auto"/>
        <w:ind w:firstLine="720"/>
        <w:contextualSpacing w:val="0"/>
        <w:rPr>
          <w:rFonts w:cs="Simplified Arabic"/>
          <w:b/>
          <w:bCs/>
          <w:lang w:val="en-US" w:bidi="ar-EG"/>
        </w:rPr>
      </w:pPr>
      <w:r w:rsidRPr="00DA4E95">
        <w:rPr>
          <w:rFonts w:cs="Simplified Arabic" w:hint="cs"/>
          <w:b/>
          <w:bCs/>
          <w:rtl/>
          <w:lang w:val="en-US" w:bidi="ar-EG"/>
        </w:rPr>
        <w:t>تعزيز وسائل التنفيذ</w:t>
      </w:r>
    </w:p>
    <w:p w14:paraId="5A0C2A87"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lang w:val="en-US" w:bidi="ar-EG"/>
        </w:rPr>
      </w:pPr>
      <w:r w:rsidRPr="00DA4E95">
        <w:rPr>
          <w:rFonts w:cs="Simplified Arabic" w:hint="cs"/>
          <w:rtl/>
          <w:lang w:val="en-US" w:bidi="ar-EG"/>
        </w:rPr>
        <w:t>[23-</w:t>
      </w:r>
      <w:r w:rsidRPr="00DA4E95">
        <w:rPr>
          <w:rFonts w:cs="Simplified Arabic"/>
          <w:rtl/>
          <w:lang w:val="en-US" w:bidi="ar-EG"/>
        </w:rPr>
        <w:tab/>
        <w:t>[[</w:t>
      </w:r>
      <w:r w:rsidRPr="00DA4E95">
        <w:rPr>
          <w:rFonts w:cs="Simplified Arabic"/>
          <w:i/>
          <w:iCs/>
          <w:rtl/>
          <w:lang w:val="en-US" w:bidi="ar-EG"/>
        </w:rPr>
        <w:t>يقر</w:t>
      </w:r>
      <w:r w:rsidRPr="00DA4E95">
        <w:rPr>
          <w:rFonts w:cs="Simplified Arabic" w:hint="cs"/>
          <w:i/>
          <w:iCs/>
          <w:rtl/>
          <w:lang w:val="en-US" w:bidi="ar-EG"/>
        </w:rPr>
        <w:t xml:space="preserve"> بـ</w:t>
      </w:r>
      <w:r w:rsidRPr="00DA4E95">
        <w:rPr>
          <w:rFonts w:cs="Simplified Arabic"/>
          <w:rtl/>
          <w:lang w:val="en-US" w:bidi="ar-EG"/>
        </w:rPr>
        <w:t>][</w:t>
      </w:r>
      <w:r w:rsidRPr="00DA4E95">
        <w:rPr>
          <w:rFonts w:cs="Simplified Arabic" w:hint="cs"/>
          <w:i/>
          <w:iCs/>
          <w:rtl/>
          <w:lang w:val="en-US" w:bidi="ar-EG"/>
        </w:rPr>
        <w:t>يشير إلى</w:t>
      </w:r>
      <w:r w:rsidRPr="00DA4E95">
        <w:rPr>
          <w:rFonts w:cs="Simplified Arabic"/>
          <w:rtl/>
          <w:lang w:val="en-US" w:bidi="ar-EG"/>
        </w:rPr>
        <w:t>] أن التنفيذ الكامل والفعال للإطار يعتمد [من بين أمور أخرى] على [امتلاك] [توفير] وسائل</w:t>
      </w:r>
      <w:r w:rsidRPr="00DA4E95">
        <w:rPr>
          <w:rFonts w:cs="Simplified Arabic" w:hint="cs"/>
          <w:rtl/>
          <w:lang w:val="en-US" w:bidi="ar-EG"/>
        </w:rPr>
        <w:t xml:space="preserve"> التنفيذ</w:t>
      </w:r>
      <w:r w:rsidRPr="00DA4E95">
        <w:rPr>
          <w:rFonts w:cs="Simplified Arabic"/>
          <w:rtl/>
          <w:lang w:val="en-US" w:bidi="ar-EG"/>
        </w:rPr>
        <w:t xml:space="preserve"> [الضرورية] </w:t>
      </w:r>
      <w:r w:rsidRPr="00DA4E95">
        <w:rPr>
          <w:rFonts w:cs="Simplified Arabic" w:hint="cs"/>
          <w:rtl/>
          <w:lang w:val="en-US" w:bidi="ar-EG"/>
        </w:rPr>
        <w:t>[الكافية]</w:t>
      </w:r>
      <w:r w:rsidRPr="00DA4E95">
        <w:rPr>
          <w:rFonts w:cs="Simplified Arabic"/>
          <w:rtl/>
          <w:lang w:val="en-US" w:bidi="ar-EG"/>
        </w:rPr>
        <w:t xml:space="preserve">، بما في ذلك الموارد المالية [الكافية، </w:t>
      </w:r>
      <w:r w:rsidRPr="00DA4E95">
        <w:rPr>
          <w:rFonts w:cs="Simplified Arabic" w:hint="cs"/>
          <w:rtl/>
          <w:lang w:val="en-US" w:bidi="ar-EG"/>
        </w:rPr>
        <w:t>والتي يمكن التنبؤ بها</w:t>
      </w:r>
      <w:r w:rsidRPr="00DA4E95">
        <w:rPr>
          <w:rFonts w:cs="Simplified Arabic"/>
          <w:rtl/>
          <w:lang w:val="en-US" w:bidi="ar-EG"/>
        </w:rPr>
        <w:t xml:space="preserve">، ويسهل الوصول إليها]، والقدرات، والتكنولوجيا، والموارد التقنية والعلمية، وأن الثغرات في وسائل التنفيذ هي أكثر العوائق شيوعا أمام التنفيذ الكامل والفعال للإطار، لا سيما بالنسبة </w:t>
      </w:r>
      <w:r w:rsidRPr="00DA4E95">
        <w:rPr>
          <w:rFonts w:cs="Simplified Arabic" w:hint="cs"/>
          <w:rtl/>
          <w:lang w:val="en-US" w:bidi="ar-EG"/>
        </w:rPr>
        <w:t xml:space="preserve">للأطراف من البلدان </w:t>
      </w:r>
      <w:r w:rsidRPr="00DA4E95">
        <w:rPr>
          <w:rFonts w:cs="Simplified Arabic"/>
          <w:rtl/>
          <w:lang w:val="en-US" w:bidi="ar-EG"/>
        </w:rPr>
        <w:t>النامية، وخاصة أقل البلدان نموا والدول الجزرية الصغيرة النامية، [وال</w:t>
      </w:r>
      <w:r w:rsidRPr="00DA4E95">
        <w:rPr>
          <w:rFonts w:cs="Simplified Arabic" w:hint="cs"/>
          <w:rtl/>
          <w:lang w:val="en-US" w:bidi="ar-EG"/>
        </w:rPr>
        <w:t>أطراف</w:t>
      </w:r>
      <w:r w:rsidRPr="00DA4E95">
        <w:rPr>
          <w:rFonts w:cs="Simplified Arabic"/>
          <w:rtl/>
          <w:lang w:val="en-US" w:bidi="ar-EG"/>
        </w:rPr>
        <w:t xml:space="preserve"> </w:t>
      </w:r>
      <w:r w:rsidRPr="00DA4E95">
        <w:rPr>
          <w:rFonts w:cs="Simplified Arabic" w:hint="cs"/>
          <w:rtl/>
          <w:lang w:val="en-US" w:bidi="ar-EG"/>
        </w:rPr>
        <w:t>التي تمر اقتصاداتها بمرحلة انتقالية</w:t>
      </w:r>
      <w:r w:rsidRPr="00DA4E95">
        <w:rPr>
          <w:rFonts w:cs="Simplified Arabic"/>
          <w:rtl/>
          <w:lang w:val="en-US" w:bidi="ar-EG"/>
        </w:rPr>
        <w:t>] كما هو مذكور في الفقرة 5؛]</w:t>
      </w:r>
    </w:p>
    <w:p w14:paraId="1FC85D8E"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lang w:val="en-US" w:bidi="ar-EG"/>
        </w:rPr>
      </w:pPr>
      <w:r w:rsidRPr="00DA4E95">
        <w:rPr>
          <w:rFonts w:cs="Simplified Arabic" w:hint="cs"/>
          <w:rtl/>
          <w:lang w:val="en-US" w:bidi="ar-EG"/>
        </w:rPr>
        <w:t>[24-</w:t>
      </w:r>
      <w:r w:rsidRPr="00DA4E95">
        <w:rPr>
          <w:rFonts w:cs="Simplified Arabic"/>
          <w:rtl/>
          <w:lang w:val="en-US" w:bidi="ar-EG"/>
        </w:rPr>
        <w:tab/>
      </w:r>
      <w:r w:rsidRPr="00DA4E95">
        <w:rPr>
          <w:rFonts w:cs="Simplified Arabic" w:hint="cs"/>
          <w:i/>
          <w:iCs/>
          <w:rtl/>
          <w:lang w:val="en-US" w:bidi="ar-EG"/>
        </w:rPr>
        <w:t xml:space="preserve">يدعو </w:t>
      </w:r>
      <w:r w:rsidRPr="00DA4E95">
        <w:rPr>
          <w:rFonts w:cs="Simplified Arabic" w:hint="cs"/>
          <w:rtl/>
          <w:lang w:val="en-US" w:bidi="ar-EG"/>
        </w:rPr>
        <w:t>الأطراف،</w:t>
      </w:r>
      <w:r w:rsidRPr="00DA4E95">
        <w:rPr>
          <w:rFonts w:cs="Simplified Arabic"/>
          <w:rtl/>
          <w:lang w:val="en-US" w:bidi="ar-EG"/>
        </w:rPr>
        <w:t xml:space="preserve"> على أساس طوعي وحسب الاقتضاء، إلى تحديد أولويات محددة لتنفيذ استراتيجياتها</w:t>
      </w:r>
      <w:r w:rsidRPr="00DA4E95">
        <w:rPr>
          <w:rFonts w:cs="Simplified Arabic" w:hint="cs"/>
          <w:rtl/>
          <w:lang w:val="en-US" w:bidi="ar-EG"/>
        </w:rPr>
        <w:t xml:space="preserve"> وخطط عملها</w:t>
      </w:r>
      <w:r w:rsidRPr="00DA4E95">
        <w:rPr>
          <w:rFonts w:cs="Simplified Arabic"/>
          <w:rtl/>
          <w:lang w:val="en-US" w:bidi="ar-EG"/>
        </w:rPr>
        <w:t xml:space="preserve"> الوطنية للتنوع البيولوجي ووسائل التنفيذ المقابلة اللازمة، وإلى </w:t>
      </w:r>
      <w:r w:rsidRPr="00DA4E95">
        <w:rPr>
          <w:rFonts w:cs="Simplified Arabic" w:hint="cs"/>
          <w:rtl/>
          <w:lang w:val="en-US" w:bidi="ar-EG"/>
        </w:rPr>
        <w:t>إدراج</w:t>
      </w:r>
      <w:r w:rsidRPr="00DA4E95">
        <w:rPr>
          <w:rFonts w:cs="Simplified Arabic"/>
          <w:rtl/>
          <w:lang w:val="en-US" w:bidi="ar-EG"/>
        </w:rPr>
        <w:t xml:space="preserve"> هذه الاحتياجات في الخطط والسياسات ذات الصلة وتبادل هذه المعلومات، حيثما كان ذلك مناسبا </w:t>
      </w:r>
      <w:r w:rsidRPr="00DA4E95">
        <w:rPr>
          <w:rFonts w:cs="Simplified Arabic" w:hint="cs"/>
          <w:rtl/>
          <w:lang w:val="en-US" w:bidi="ar-EG"/>
        </w:rPr>
        <w:t>وعند الاقتضاء</w:t>
      </w:r>
      <w:r w:rsidRPr="00DA4E95">
        <w:rPr>
          <w:rFonts w:cs="Simplified Arabic"/>
          <w:rtl/>
          <w:lang w:val="en-US" w:bidi="ar-EG"/>
        </w:rPr>
        <w:t>؛]</w:t>
      </w:r>
    </w:p>
    <w:p w14:paraId="64B9C243" w14:textId="77777777" w:rsidR="00193EC8" w:rsidRPr="00DA4E95" w:rsidRDefault="00193EC8" w:rsidP="00AB5676">
      <w:pPr>
        <w:pStyle w:val="Paragraphedeliste"/>
        <w:numPr>
          <w:ilvl w:val="0"/>
          <w:numId w:val="50"/>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i/>
          <w:iCs/>
          <w:rtl/>
          <w:lang w:val="en-US" w:bidi="ar-EG"/>
        </w:rPr>
        <w:t>يشجع</w:t>
      </w:r>
      <w:r w:rsidRPr="00DA4E95">
        <w:rPr>
          <w:rFonts w:cs="Simplified Arabic"/>
          <w:rtl/>
          <w:lang w:val="en-US" w:bidi="ar-EG"/>
        </w:rPr>
        <w:t xml:space="preserve"> الأطراف، وفقا للظروف والأولويات والقدرات الوطنية، على تعبئة التمويل العام والخاص المحلي والدولي ل</w:t>
      </w:r>
      <w:r w:rsidRPr="00DA4E95">
        <w:rPr>
          <w:rFonts w:cs="Simplified Arabic" w:hint="cs"/>
          <w:rtl/>
          <w:lang w:val="en-US" w:bidi="ar-EG"/>
        </w:rPr>
        <w:t>أغراض ا</w:t>
      </w:r>
      <w:r w:rsidRPr="00DA4E95">
        <w:rPr>
          <w:rFonts w:cs="Simplified Arabic"/>
          <w:rtl/>
          <w:lang w:val="en-US" w:bidi="ar-EG"/>
        </w:rPr>
        <w:t xml:space="preserve">لتنوع البيولوجي بما يتماشى مع </w:t>
      </w:r>
      <w:r w:rsidRPr="00DA4E95">
        <w:rPr>
          <w:rFonts w:cs="Simplified Arabic" w:hint="cs"/>
          <w:rtl/>
          <w:lang w:val="en-US" w:bidi="ar-EG"/>
        </w:rPr>
        <w:t>هدف سد الثغرات</w:t>
      </w:r>
      <w:r w:rsidRPr="00DA4E95">
        <w:rPr>
          <w:rFonts w:cs="Simplified Arabic"/>
          <w:rtl/>
          <w:lang w:val="en-US" w:bidi="ar-EG"/>
        </w:rPr>
        <w:t xml:space="preserve"> المحددة في الفقرة</w:t>
      </w:r>
      <w:r w:rsidRPr="00DA4E95">
        <w:rPr>
          <w:rFonts w:cs="Simplified Arabic" w:hint="cs"/>
          <w:rtl/>
          <w:lang w:val="en-US" w:bidi="ar-EG"/>
        </w:rPr>
        <w:t> </w:t>
      </w:r>
      <w:r w:rsidRPr="00DA4E95">
        <w:rPr>
          <w:rFonts w:cs="Simplified Arabic"/>
          <w:rtl/>
          <w:lang w:val="en-US" w:bidi="ar-EG"/>
        </w:rPr>
        <w:t>5</w:t>
      </w:r>
      <w:r w:rsidRPr="00DA4E95">
        <w:rPr>
          <w:rFonts w:cs="Simplified Arabic" w:hint="cs"/>
          <w:rtl/>
          <w:lang w:val="en-US" w:bidi="ar-EG"/>
        </w:rPr>
        <w:t xml:space="preserve"> </w:t>
      </w:r>
      <w:proofErr w:type="gramStart"/>
      <w:r w:rsidRPr="00DA4E95">
        <w:rPr>
          <w:rFonts w:cs="Simplified Arabic" w:hint="cs"/>
          <w:rtl/>
          <w:lang w:val="en-US" w:bidi="ar-EG"/>
        </w:rPr>
        <w:t>أعلاه[</w:t>
      </w:r>
      <w:proofErr w:type="gramEnd"/>
      <w:r w:rsidRPr="00DA4E95">
        <w:rPr>
          <w:rFonts w:cs="Simplified Arabic"/>
          <w:rtl/>
          <w:lang w:val="en-US" w:bidi="ar-EG"/>
        </w:rPr>
        <w:t>،</w:t>
      </w:r>
      <w:r w:rsidRPr="00DA4E95">
        <w:rPr>
          <w:rFonts w:cs="Simplified Arabic" w:hint="cs"/>
          <w:rtl/>
          <w:lang w:val="en-US" w:bidi="ar-EG"/>
        </w:rPr>
        <w:t xml:space="preserve"> </w:t>
      </w:r>
      <w:r w:rsidRPr="00DA4E95">
        <w:rPr>
          <w:rFonts w:cs="Simplified Arabic"/>
          <w:rtl/>
          <w:lang w:val="en-US" w:bidi="ar-EG"/>
        </w:rPr>
        <w:t>بما في ذلك من خلال الحد من الحوافز</w:t>
      </w:r>
      <w:r w:rsidRPr="00DA4E95">
        <w:rPr>
          <w:rFonts w:cs="Simplified Arabic" w:hint="cs"/>
          <w:rtl/>
          <w:lang w:val="en-US" w:bidi="ar-EG"/>
        </w:rPr>
        <w:t xml:space="preserve"> السلبية</w:t>
      </w:r>
      <w:r w:rsidRPr="00DA4E95">
        <w:rPr>
          <w:rFonts w:cs="Simplified Arabic"/>
          <w:rtl/>
          <w:lang w:val="en-US" w:bidi="ar-EG"/>
        </w:rPr>
        <w:t xml:space="preserve">، </w:t>
      </w:r>
      <w:r w:rsidRPr="00DA4E95">
        <w:rPr>
          <w:rFonts w:cs="Simplified Arabic" w:hint="cs"/>
          <w:rtl/>
          <w:lang w:val="en-US" w:bidi="ar-EG"/>
        </w:rPr>
        <w:t>مثل</w:t>
      </w:r>
      <w:r w:rsidRPr="00DA4E95">
        <w:rPr>
          <w:rFonts w:cs="Simplified Arabic"/>
          <w:rtl/>
          <w:lang w:val="en-US" w:bidi="ar-EG"/>
        </w:rPr>
        <w:t xml:space="preserve"> الإعانات الضارة بالتنوع البيولوجي]؛</w:t>
      </w:r>
      <w:r w:rsidRPr="00DA4E95">
        <w:rPr>
          <w:rFonts w:cs="Simplified Arabic" w:hint="cs"/>
          <w:rtl/>
          <w:lang w:val="en-US" w:bidi="ar-EG"/>
        </w:rPr>
        <w:t xml:space="preserve"> </w:t>
      </w:r>
    </w:p>
    <w:p w14:paraId="455E6E97"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lang w:val="en-US" w:bidi="ar-EG"/>
        </w:rPr>
      </w:pPr>
      <w:r w:rsidRPr="00DA4E95">
        <w:rPr>
          <w:rFonts w:cs="Simplified Arabic" w:hint="cs"/>
          <w:rtl/>
          <w:lang w:val="en-US" w:bidi="ar-EG"/>
        </w:rPr>
        <w:t>26-</w:t>
      </w:r>
      <w:r w:rsidRPr="00DA4E95">
        <w:rPr>
          <w:rFonts w:cs="Simplified Arabic"/>
          <w:rtl/>
          <w:lang w:val="en-US" w:bidi="ar-EG"/>
        </w:rPr>
        <w:tab/>
      </w:r>
      <w:r w:rsidRPr="00DA4E95">
        <w:rPr>
          <w:rFonts w:cs="Simplified Arabic" w:hint="cs"/>
          <w:rtl/>
          <w:lang w:val="en-US" w:bidi="ar-EG"/>
        </w:rPr>
        <w:t>[</w:t>
      </w:r>
      <w:r w:rsidRPr="00DA4E95">
        <w:rPr>
          <w:rFonts w:cs="Simplified Arabic" w:hint="cs"/>
          <w:i/>
          <w:iCs/>
          <w:rtl/>
          <w:lang w:val="en-US" w:bidi="ar-EG"/>
        </w:rPr>
        <w:t>يحث</w:t>
      </w:r>
      <w:r w:rsidRPr="00DA4E95">
        <w:rPr>
          <w:rFonts w:cs="Simplified Arabic" w:hint="cs"/>
          <w:rtl/>
          <w:lang w:val="en-US" w:bidi="ar-EG"/>
        </w:rPr>
        <w:t>] [</w:t>
      </w:r>
      <w:r w:rsidRPr="00DA4E95">
        <w:rPr>
          <w:rFonts w:cs="Simplified Arabic" w:hint="cs"/>
          <w:i/>
          <w:iCs/>
          <w:rtl/>
          <w:lang w:val="en-US" w:bidi="ar-EG"/>
        </w:rPr>
        <w:t>يشجع</w:t>
      </w:r>
      <w:r w:rsidRPr="00DA4E95">
        <w:rPr>
          <w:rFonts w:cs="Simplified Arabic" w:hint="cs"/>
          <w:rtl/>
          <w:lang w:val="en-US" w:bidi="ar-EG"/>
        </w:rPr>
        <w:t>] [</w:t>
      </w:r>
      <w:r w:rsidRPr="00DA4E95">
        <w:rPr>
          <w:rFonts w:cs="Simplified Arabic" w:hint="cs"/>
          <w:i/>
          <w:iCs/>
          <w:rtl/>
          <w:lang w:val="en-US" w:bidi="ar-EG"/>
        </w:rPr>
        <w:t>يدعو</w:t>
      </w:r>
      <w:r w:rsidRPr="00DA4E95">
        <w:rPr>
          <w:rFonts w:cs="Simplified Arabic" w:hint="cs"/>
          <w:rtl/>
          <w:lang w:val="en-US" w:bidi="ar-EG"/>
        </w:rPr>
        <w:t>] الأطراف من البلدان المتقدمة والأطراف الأخرى القادرة على القيام بذلك على أساس طوعي، فضلا عن</w:t>
      </w:r>
      <w:r w:rsidRPr="00DA4E95">
        <w:rPr>
          <w:rFonts w:cs="Simplified Arabic" w:hint="cs"/>
          <w:i/>
          <w:iCs/>
          <w:rtl/>
          <w:lang w:val="en-US" w:bidi="ar-EG"/>
        </w:rPr>
        <w:t xml:space="preserve"> </w:t>
      </w:r>
      <w:r w:rsidRPr="00DA4E95">
        <w:rPr>
          <w:rFonts w:cs="Simplified Arabic" w:hint="cs"/>
          <w:rtl/>
          <w:lang w:val="en-US" w:bidi="ar-EG"/>
        </w:rPr>
        <w:t xml:space="preserve">الحكومات والوكالات والصناديق المتعددة الأطراف والثنائية والمنظمات الأخرى ذات الصلة، إلى زيادة دعمها، بما في ذلك من خلال [توفير وسائل تنفيذ [جديدة] كافية ويمكن التنبؤ بها وفي الوقت المناسب بطريقة متاحة بسهولة، مثل إجراءات الوصول المبسطة </w:t>
      </w:r>
      <w:r w:rsidRPr="00DA4E95">
        <w:rPr>
          <w:rFonts w:cs="Simplified Arabic"/>
          <w:rtl/>
          <w:lang w:val="en-US" w:bidi="ar-EG"/>
        </w:rPr>
        <w:t xml:space="preserve">وتعزيز </w:t>
      </w:r>
      <w:r w:rsidRPr="00DA4E95">
        <w:rPr>
          <w:rFonts w:cs="Simplified Arabic" w:hint="cs"/>
          <w:rtl/>
          <w:lang w:val="en-US" w:bidi="ar-EG"/>
        </w:rPr>
        <w:t>الملكية القطرية</w:t>
      </w:r>
      <w:r w:rsidRPr="00DA4E95">
        <w:rPr>
          <w:rFonts w:cs="Simplified Arabic"/>
          <w:rtl/>
          <w:lang w:val="en-US" w:bidi="ar-EG"/>
        </w:rPr>
        <w:t xml:space="preserve"> للأنشطة المدعومة،</w:t>
      </w:r>
      <w:r w:rsidRPr="00DA4E95">
        <w:rPr>
          <w:rFonts w:cs="Simplified Arabic" w:hint="cs"/>
          <w:rtl/>
          <w:lang w:val="en-US" w:bidi="ar-EG"/>
        </w:rPr>
        <w:t xml:space="preserve"> ومواصلة توفير معلومات شفافة عن الموارد المقدمة وعن مدى</w:t>
      </w:r>
      <w:r w:rsidRPr="00DA4E95">
        <w:rPr>
          <w:rFonts w:cs="Simplified Arabic"/>
          <w:rtl/>
          <w:lang w:val="en-US" w:bidi="ar-EG"/>
        </w:rPr>
        <w:t xml:space="preserve"> </w:t>
      </w:r>
      <w:r w:rsidRPr="00DA4E95">
        <w:rPr>
          <w:rFonts w:cs="Simplified Arabic" w:hint="cs"/>
          <w:rtl/>
          <w:lang w:val="en-US" w:bidi="ar-EG"/>
        </w:rPr>
        <w:t>تلبية الموارد للاحتياجات والأولويات التي حددتها] [الأطراف، ولا سيما بالنسبة لـ] [إلى] الأطراف من البلدان النامية، وخاصة أقل البلدان نموا والدول الجزرية الصغيرة النامية، [والأطراف التي تمر اقتصاداتها بمرحلة انتقالية] ؛</w:t>
      </w:r>
    </w:p>
    <w:p w14:paraId="52C5600F" w14:textId="50C00B66"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lastRenderedPageBreak/>
        <w:t>27-</w:t>
      </w:r>
      <w:r w:rsidRPr="00DA4E95">
        <w:rPr>
          <w:rFonts w:cs="Simplified Arabic"/>
          <w:rtl/>
          <w:lang w:val="en-US" w:bidi="ar-EG"/>
        </w:rPr>
        <w:tab/>
      </w:r>
      <w:r w:rsidRPr="00DA4E95">
        <w:rPr>
          <w:rFonts w:cs="Simplified Arabic" w:hint="cs"/>
          <w:i/>
          <w:iCs/>
          <w:rtl/>
          <w:lang w:val="en-US" w:bidi="ar-EG"/>
        </w:rPr>
        <w:t xml:space="preserve">يطلب إلى </w:t>
      </w:r>
      <w:r w:rsidRPr="00DA4E95">
        <w:rPr>
          <w:rFonts w:cs="Simplified Arabic" w:hint="cs"/>
          <w:rtl/>
          <w:lang w:val="en-US" w:bidi="ar-EG"/>
        </w:rPr>
        <w:t xml:space="preserve">مرفق البيئة العالمية </w:t>
      </w:r>
      <w:r w:rsidRPr="00DA4E95">
        <w:rPr>
          <w:rFonts w:cs="Simplified Arabic"/>
          <w:rtl/>
          <w:lang w:val="en-US" w:bidi="ar-EG"/>
        </w:rPr>
        <w:t xml:space="preserve">تعزيز توفير </w:t>
      </w:r>
      <w:r w:rsidRPr="00DA4E95">
        <w:rPr>
          <w:rFonts w:cs="Simplified Arabic" w:hint="cs"/>
          <w:rtl/>
          <w:lang w:val="en-US" w:bidi="ar-EG"/>
        </w:rPr>
        <w:t xml:space="preserve">وسائل تنفيذ كافية ويمكن التنبؤ بها وفي الوقت المناسب </w:t>
      </w:r>
      <w:r w:rsidRPr="00DA4E95">
        <w:rPr>
          <w:rFonts w:cs="Simplified Arabic"/>
          <w:rtl/>
          <w:lang w:val="en-US" w:bidi="ar-EG"/>
        </w:rPr>
        <w:t xml:space="preserve">بطريقة متاحة بسهولة </w:t>
      </w:r>
      <w:r w:rsidRPr="00DA4E95">
        <w:rPr>
          <w:rFonts w:cs="Simplified Arabic" w:hint="cs"/>
          <w:rtl/>
          <w:lang w:val="en-US" w:bidi="ar-EG"/>
        </w:rPr>
        <w:t>للأطراف من البلدان النامية</w:t>
      </w:r>
      <w:r w:rsidRPr="00DA4E95">
        <w:rPr>
          <w:rFonts w:cs="Simplified Arabic"/>
          <w:rtl/>
          <w:lang w:val="en-US" w:bidi="ar-EG"/>
        </w:rPr>
        <w:t xml:space="preserve">، ولا سيما أقل البلدان نموا والدول الجزرية الصغيرة النامية </w:t>
      </w:r>
      <w:r w:rsidRPr="00DA4E95">
        <w:rPr>
          <w:rFonts w:cs="Simplified Arabic" w:hint="cs"/>
          <w:rtl/>
          <w:lang w:val="en-US" w:bidi="ar-EG"/>
        </w:rPr>
        <w:t>والأطراف التي تمر اقتصاداتها بمرحلة انتقالية</w:t>
      </w:r>
      <w:r w:rsidRPr="00DA4E95">
        <w:rPr>
          <w:rFonts w:cs="Simplified Arabic"/>
          <w:rtl/>
          <w:lang w:val="en-US" w:bidi="ar-EG"/>
        </w:rPr>
        <w:t xml:space="preserve">، بما في ذلك </w:t>
      </w:r>
      <w:r w:rsidRPr="00DA4E95">
        <w:rPr>
          <w:rFonts w:cs="Simplified Arabic" w:hint="cs"/>
          <w:rtl/>
          <w:lang w:val="en-US" w:bidi="ar-EG"/>
        </w:rPr>
        <w:t xml:space="preserve">من خلال تبسيط </w:t>
      </w:r>
      <w:r w:rsidRPr="00DA4E95">
        <w:rPr>
          <w:rFonts w:cs="Simplified Arabic"/>
          <w:rtl/>
          <w:lang w:val="en-US" w:bidi="ar-EG"/>
        </w:rPr>
        <w:t xml:space="preserve">إجراءات الوصول وتعزيز </w:t>
      </w:r>
      <w:r w:rsidRPr="00DA4E95">
        <w:rPr>
          <w:rFonts w:cs="Simplified Arabic" w:hint="cs"/>
          <w:rtl/>
          <w:lang w:val="en-US" w:bidi="ar-EG"/>
        </w:rPr>
        <w:t>الملكية القطرية</w:t>
      </w:r>
      <w:r w:rsidRPr="00DA4E95">
        <w:rPr>
          <w:rFonts w:cs="Simplified Arabic"/>
          <w:rtl/>
          <w:lang w:val="en-US" w:bidi="ar-EG"/>
        </w:rPr>
        <w:t xml:space="preserve"> للأنشطة </w:t>
      </w:r>
      <w:r w:rsidRPr="00DA4E95">
        <w:rPr>
          <w:rFonts w:cs="Simplified Arabic" w:hint="cs"/>
          <w:rtl/>
          <w:lang w:val="en-US" w:bidi="ar-EG"/>
        </w:rPr>
        <w:t>الرامية إلى دعم</w:t>
      </w:r>
      <w:r w:rsidRPr="00DA4E95">
        <w:rPr>
          <w:rFonts w:cs="Simplified Arabic"/>
          <w:rtl/>
          <w:lang w:val="en-US" w:bidi="ar-EG"/>
        </w:rPr>
        <w:t xml:space="preserve"> الإطار وفقا للاستراتيجيات وخطط العمل الوطنية للتنوع البيولوجي، ومشاركة معلومات مفصلة عن الموارد المقدمة </w:t>
      </w:r>
      <w:r w:rsidRPr="00DA4E95">
        <w:rPr>
          <w:rFonts w:cs="Simplified Arabic" w:hint="cs"/>
          <w:rtl/>
          <w:lang w:val="en-US" w:bidi="ar-EG"/>
        </w:rPr>
        <w:t>ومدى</w:t>
      </w:r>
      <w:r w:rsidRPr="00DA4E95">
        <w:rPr>
          <w:rFonts w:cs="Simplified Arabic"/>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Pr="00DA4E95">
        <w:rPr>
          <w:rFonts w:cs="Simplified Arabic" w:hint="cs"/>
          <w:rtl/>
          <w:lang w:val="en-US" w:bidi="ar-EG"/>
        </w:rPr>
        <w:t>و</w:t>
      </w:r>
      <w:r w:rsidRPr="00DA4E95">
        <w:rPr>
          <w:rFonts w:cs="Simplified Arabic"/>
          <w:rtl/>
          <w:lang w:val="en-US" w:bidi="ar-EG"/>
        </w:rPr>
        <w:t xml:space="preserve">دون خلق أعباء إضافية، </w:t>
      </w:r>
      <w:r w:rsidRPr="00DA4E95">
        <w:rPr>
          <w:rFonts w:cs="Simplified Arabic" w:hint="cs"/>
          <w:rtl/>
          <w:lang w:val="en-US" w:bidi="ar-EG"/>
        </w:rPr>
        <w:t>و</w:t>
      </w:r>
      <w:r w:rsidRPr="00DA4E95">
        <w:rPr>
          <w:rFonts w:cs="Simplified Arabic"/>
          <w:rtl/>
          <w:lang w:val="en-US" w:bidi="ar-EG"/>
        </w:rPr>
        <w:t xml:space="preserve">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16/34 </w:t>
      </w:r>
      <w:r w:rsidR="00092729">
        <w:rPr>
          <w:rFonts w:cs="Simplified Arabic" w:hint="cs"/>
          <w:rtl/>
          <w:lang w:val="en-US" w:bidi="ar-EG"/>
        </w:rPr>
        <w:t xml:space="preserve">المؤرخ 27 فبراير/شباط 2025 </w:t>
      </w:r>
      <w:r w:rsidRPr="00DA4E95">
        <w:rPr>
          <w:rFonts w:cs="Simplified Arabic"/>
          <w:rtl/>
          <w:lang w:val="en-US" w:bidi="ar-EG"/>
        </w:rPr>
        <w:t>[و17/-</w:t>
      </w:r>
      <w:r w:rsidRPr="00DA4E95">
        <w:rPr>
          <w:rFonts w:cs="Simplified Arabic" w:hint="cs"/>
          <w:rtl/>
          <w:lang w:val="en-US" w:bidi="ar-EG"/>
        </w:rPr>
        <w:t>-</w:t>
      </w:r>
      <w:r w:rsidRPr="00DA4E95">
        <w:rPr>
          <w:rFonts w:cs="Simplified Arabic"/>
          <w:rtl/>
          <w:lang w:val="en-US" w:bidi="ar-EG"/>
        </w:rPr>
        <w:t>]؛</w:t>
      </w:r>
    </w:p>
    <w:p w14:paraId="79030B0B" w14:textId="1A696E15" w:rsidR="00193EC8" w:rsidRPr="00DA4E95" w:rsidRDefault="00193EC8" w:rsidP="00AB5676">
      <w:pPr>
        <w:pStyle w:val="Paragraphedeliste"/>
        <w:numPr>
          <w:ilvl w:val="0"/>
          <w:numId w:val="51"/>
        </w:numPr>
        <w:tabs>
          <w:tab w:val="left" w:pos="990"/>
        </w:tabs>
        <w:bidi/>
        <w:spacing w:before="120" w:after="120" w:line="216" w:lineRule="auto"/>
        <w:ind w:left="1440" w:firstLine="720"/>
        <w:contextualSpacing w:val="0"/>
        <w:jc w:val="both"/>
        <w:rPr>
          <w:rFonts w:cs="Simplified Arabic"/>
          <w:lang w:val="en-US" w:bidi="ar-EG"/>
        </w:rPr>
      </w:pPr>
      <w:r w:rsidRPr="00DA4E95">
        <w:rPr>
          <w:rFonts w:cs="Simplified Arabic" w:hint="cs"/>
          <w:i/>
          <w:iCs/>
          <w:rtl/>
          <w:lang w:val="en-US" w:bidi="ar-EG"/>
        </w:rPr>
        <w:t xml:space="preserve">يطلب </w:t>
      </w:r>
      <w:r w:rsidRPr="00DA4E95">
        <w:rPr>
          <w:rFonts w:cs="Simplified Arabic" w:hint="cs"/>
          <w:rtl/>
          <w:lang w:val="en-US" w:bidi="ar-EG"/>
        </w:rPr>
        <w:t>إلى مرفق البيئة العالمية ووكالات التنفيذ التابعة له، بما في ذلك برنامج الأمم المتحدة الإنمائي في سياق مبادرة تمويل التنوع البيولوجي</w:t>
      </w:r>
      <w:r w:rsidRPr="00DA4E95">
        <w:rPr>
          <w:rFonts w:cs="Simplified Arabic" w:hint="cs"/>
          <w:rtl/>
          <w:lang w:val="en-US"/>
        </w:rPr>
        <w:t xml:space="preserve">، تسريع تقديم الدعم لجميع الأطراف المؤهلة بشأن أنشطة الدعم </w:t>
      </w:r>
      <w:proofErr w:type="spellStart"/>
      <w:r w:rsidRPr="00DA4E95">
        <w:rPr>
          <w:rFonts w:cs="Simplified Arabic" w:hint="cs"/>
          <w:rtl/>
          <w:lang w:val="en-US"/>
        </w:rPr>
        <w:t>التمكيني</w:t>
      </w:r>
      <w:proofErr w:type="spellEnd"/>
      <w:r w:rsidRPr="00DA4E95">
        <w:rPr>
          <w:rFonts w:cs="Simplified Arabic" w:hint="cs"/>
          <w:rtl/>
          <w:lang w:val="en-US"/>
        </w:rPr>
        <w:t xml:space="preserve"> الخاصة بها لوضع خطط تمويل التنوع البيولوجي، وذلك من أجل إتاحة </w:t>
      </w:r>
      <w:r w:rsidRPr="00DA4E95">
        <w:rPr>
          <w:rFonts w:ascii="Simplified Arabic" w:hAnsi="Simplified Arabic" w:cs="Simplified Arabic" w:hint="cs"/>
          <w:rtl/>
          <w:lang w:val="en-US"/>
        </w:rPr>
        <w:t xml:space="preserve">الموارد المالية لتنفيذ الاستراتيجيات وخطط العمل الوطنية للتنوع البيولوجي على النحو المبين في المقرر </w:t>
      </w:r>
      <w:hyperlink r:id="rId62" w:history="1">
        <w:r w:rsidRPr="00DA4E95">
          <w:rPr>
            <w:rFonts w:ascii="Simplified Arabic" w:eastAsia="SimSun" w:hAnsi="Simplified Arabic" w:cs="Simplified Arabic" w:hint="cs"/>
            <w:color w:val="0000FF" w:themeColor="hyperlink"/>
            <w:u w:val="single"/>
            <w:rtl/>
            <w:lang w:val="en-US"/>
          </w:rPr>
          <w:t>15/7</w:t>
        </w:r>
      </w:hyperlink>
      <w:r w:rsidR="00092729">
        <w:rPr>
          <w:rFonts w:ascii="Simplified Arabic" w:hAnsi="Simplified Arabic" w:cs="Simplified Arabic" w:hint="cs"/>
          <w:rtl/>
          <w:lang w:val="en-US"/>
        </w:rPr>
        <w:t xml:space="preserve"> المؤرخ 19 ديسمبر/كانون الأول 2022؛</w:t>
      </w:r>
    </w:p>
    <w:p w14:paraId="04CB9EE9"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[29-</w:t>
      </w:r>
      <w:r w:rsidRPr="00DA4E95">
        <w:rPr>
          <w:rFonts w:cs="Simplified Arabic"/>
          <w:rtl/>
          <w:lang w:val="en-US" w:bidi="ar-EG"/>
        </w:rPr>
        <w:tab/>
      </w:r>
      <w:r w:rsidRPr="00DA4E95">
        <w:rPr>
          <w:rFonts w:cs="Simplified Arabic" w:hint="cs"/>
          <w:i/>
          <w:iCs/>
          <w:rtl/>
          <w:lang w:val="en-US" w:bidi="ar-EG"/>
        </w:rPr>
        <w:t>يشجع</w:t>
      </w:r>
      <w:r w:rsidRPr="00DA4E95">
        <w:rPr>
          <w:rFonts w:cs="Simplified Arabic" w:hint="cs"/>
          <w:rtl/>
          <w:lang w:val="en-US" w:bidi="ar-EG"/>
        </w:rPr>
        <w:t xml:space="preserve"> </w:t>
      </w:r>
      <w:r w:rsidRPr="00DA4E95">
        <w:rPr>
          <w:rFonts w:cs="Simplified Arabic"/>
          <w:rtl/>
          <w:lang w:val="en-US" w:bidi="ar-EG"/>
        </w:rPr>
        <w:t xml:space="preserve">الأطراف </w:t>
      </w:r>
      <w:r w:rsidRPr="00DA4E95">
        <w:rPr>
          <w:rFonts w:cs="Simplified Arabic"/>
          <w:i/>
          <w:iCs/>
          <w:rtl/>
          <w:lang w:val="en-US" w:bidi="ar-EG"/>
        </w:rPr>
        <w:t>ويدعو</w:t>
      </w:r>
      <w:r w:rsidRPr="00DA4E95">
        <w:rPr>
          <w:rFonts w:cs="Simplified Arabic"/>
          <w:rtl/>
          <w:lang w:val="en-US" w:bidi="ar-EG"/>
        </w:rPr>
        <w:t xml:space="preserve"> الحكومات والوكالات والصناديق </w:t>
      </w:r>
      <w:r w:rsidRPr="00DA4E95">
        <w:rPr>
          <w:rFonts w:cs="Simplified Arabic" w:hint="cs"/>
          <w:rtl/>
          <w:lang w:val="en-US" w:bidi="ar-EG"/>
        </w:rPr>
        <w:t>ال</w:t>
      </w:r>
      <w:r w:rsidRPr="00DA4E95">
        <w:rPr>
          <w:rFonts w:cs="Simplified Arabic"/>
          <w:rtl/>
          <w:lang w:val="en-US" w:bidi="ar-EG"/>
        </w:rPr>
        <w:t>متعددة الأطراف والثنائية</w:t>
      </w:r>
      <w:r w:rsidRPr="00DA4E95">
        <w:rPr>
          <w:rFonts w:cs="Simplified Arabic" w:hint="cs"/>
          <w:rtl/>
          <w:lang w:val="en-US" w:bidi="ar-EG"/>
        </w:rPr>
        <w:t xml:space="preserve"> الأخرى</w:t>
      </w:r>
      <w:r w:rsidRPr="00DA4E95">
        <w:rPr>
          <w:rFonts w:cs="Simplified Arabic"/>
          <w:rtl/>
          <w:lang w:val="en-US" w:bidi="ar-EG"/>
        </w:rPr>
        <w:t xml:space="preserve">، والمنظمات الأخرى إلى </w:t>
      </w:r>
      <w:r w:rsidRPr="00DA4E95">
        <w:rPr>
          <w:rFonts w:cs="Simplified Arabic" w:hint="cs"/>
          <w:rtl/>
          <w:lang w:val="en-US" w:bidi="ar-EG"/>
        </w:rPr>
        <w:t>سد</w:t>
      </w:r>
      <w:r w:rsidRPr="00DA4E95">
        <w:rPr>
          <w:rFonts w:cs="Simplified Arabic"/>
          <w:rtl/>
          <w:lang w:val="en-US" w:bidi="ar-EG"/>
        </w:rPr>
        <w:t xml:space="preserve"> الثغرات المستمرة في الإنصاف والشمول والوصول إلى وسائل التنفيذ،</w:t>
      </w:r>
      <w:r w:rsidRPr="00DA4E95">
        <w:rPr>
          <w:rFonts w:cs="Simplified Arabic" w:hint="cs"/>
          <w:rtl/>
          <w:lang w:val="en-US" w:bidi="ar-EG"/>
        </w:rPr>
        <w:t xml:space="preserve"> </w:t>
      </w:r>
      <w:r w:rsidRPr="00DA4E95">
        <w:rPr>
          <w:rFonts w:cs="Simplified Arabic"/>
          <w:rtl/>
          <w:lang w:val="en-US" w:bidi="ar-EG"/>
        </w:rPr>
        <w:t>[بما في ذلك [تحسين</w:t>
      </w:r>
      <w:r w:rsidRPr="00DA4E95">
        <w:rPr>
          <w:rFonts w:cs="Simplified Arabic" w:hint="cs"/>
          <w:rtl/>
          <w:lang w:val="en-US" w:bidi="ar-EG"/>
        </w:rPr>
        <w:t xml:space="preserve"> إمكانية</w:t>
      </w:r>
      <w:r w:rsidRPr="00DA4E95">
        <w:rPr>
          <w:rFonts w:cs="Simplified Arabic"/>
          <w:rtl/>
          <w:lang w:val="en-US" w:bidi="ar-EG"/>
        </w:rPr>
        <w:t xml:space="preserve"> الوصول إلى الموارد المالية وزيادتها للشعوب الأصلية والمجتمعات المحلية والنساء والشباب]</w:t>
      </w:r>
      <w:r w:rsidRPr="00DA4E95">
        <w:rPr>
          <w:rFonts w:cs="Simplified Arabic" w:hint="cs"/>
          <w:rtl/>
          <w:lang w:val="en-US" w:bidi="ar-EG"/>
        </w:rPr>
        <w:t xml:space="preserve"> </w:t>
      </w:r>
      <w:r w:rsidRPr="00DA4E95">
        <w:rPr>
          <w:rFonts w:cs="Simplified Arabic"/>
          <w:rtl/>
          <w:lang w:val="en-US" w:bidi="ar-EG"/>
        </w:rPr>
        <w:t>[</w:t>
      </w:r>
      <w:r w:rsidRPr="00DA4E95">
        <w:rPr>
          <w:rFonts w:cs="Simplified Arabic" w:hint="cs"/>
          <w:rtl/>
          <w:lang w:val="en-US" w:bidi="ar-EG"/>
        </w:rPr>
        <w:t xml:space="preserve">من خلال </w:t>
      </w:r>
      <w:r w:rsidRPr="00DA4E95">
        <w:rPr>
          <w:rFonts w:cs="Simplified Arabic"/>
          <w:rtl/>
          <w:lang w:val="en-US" w:bidi="ar-EG"/>
        </w:rPr>
        <w:t>الوصول المباشر إلى الموارد المالية]،]</w:t>
      </w:r>
      <w:r w:rsidRPr="00DA4E95">
        <w:rPr>
          <w:rFonts w:cs="Simplified Arabic" w:hint="cs"/>
          <w:rtl/>
          <w:lang w:val="en-US" w:bidi="ar-EG"/>
        </w:rPr>
        <w:t xml:space="preserve"> </w:t>
      </w:r>
      <w:r w:rsidRPr="00DA4E95">
        <w:rPr>
          <w:rFonts w:cs="Simplified Arabic"/>
          <w:rtl/>
          <w:lang w:val="en-US" w:bidi="ar-EG"/>
        </w:rPr>
        <w:t xml:space="preserve">[ولا سيما للشعوب الأصلية والمجتمعات المحلية والنساء والشباب]؛] </w:t>
      </w:r>
    </w:p>
    <w:p w14:paraId="129BF224"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lang w:val="en-US" w:bidi="ar-EG"/>
        </w:rPr>
      </w:pPr>
      <w:r w:rsidRPr="00DA4E95">
        <w:rPr>
          <w:rFonts w:cs="Simplified Arabic" w:hint="cs"/>
          <w:rtl/>
          <w:lang w:val="en-US" w:bidi="ar-EG"/>
        </w:rPr>
        <w:t>30-</w:t>
      </w:r>
      <w:r w:rsidRPr="00DA4E95">
        <w:rPr>
          <w:rFonts w:cs="Simplified Arabic"/>
          <w:rtl/>
          <w:lang w:val="en-US" w:bidi="ar-EG"/>
        </w:rPr>
        <w:tab/>
      </w:r>
      <w:r w:rsidRPr="00DA4E95">
        <w:rPr>
          <w:rFonts w:cs="Simplified Arabic" w:hint="cs"/>
          <w:i/>
          <w:iCs/>
          <w:rtl/>
          <w:lang w:val="en-US" w:bidi="ar-EG"/>
        </w:rPr>
        <w:t xml:space="preserve">يدعو </w:t>
      </w:r>
      <w:r w:rsidRPr="00DA4E95">
        <w:rPr>
          <w:rFonts w:cs="Simplified Arabic" w:hint="cs"/>
          <w:rtl/>
          <w:lang w:val="en-US" w:bidi="ar-EG"/>
        </w:rPr>
        <w:t>المنظمات ذات الصلة، بما في ذلك مراكز دعم التعاون التقني والعلمي، إلى مواصلة توفير الدعم لتعزيز مبادرات بناء القدرات وتنميتها ومعالجة الثغرات والتحديات على الصعيدين الوطني ودون الوطني؛</w:t>
      </w:r>
    </w:p>
    <w:p w14:paraId="03A509FA" w14:textId="77777777" w:rsidR="00193EC8" w:rsidRPr="00DA4E95" w:rsidRDefault="00193EC8" w:rsidP="00193EC8">
      <w:pPr>
        <w:pStyle w:val="Paragraphedeliste"/>
        <w:keepNext/>
        <w:bidi/>
        <w:spacing w:after="120" w:line="216" w:lineRule="auto"/>
        <w:ind w:firstLine="720"/>
        <w:contextualSpacing w:val="0"/>
        <w:rPr>
          <w:rFonts w:cs="Simplified Arabic"/>
          <w:b/>
          <w:bCs/>
          <w:rtl/>
          <w:lang w:val="en-US" w:bidi="ar-EG"/>
        </w:rPr>
      </w:pPr>
      <w:r w:rsidRPr="00DA4E95">
        <w:rPr>
          <w:rFonts w:cs="Simplified Arabic" w:hint="cs"/>
          <w:b/>
          <w:bCs/>
          <w:rtl/>
          <w:lang w:val="en-US" w:bidi="ar-EG"/>
        </w:rPr>
        <w:t>إشراك الحكومة بأسرها</w:t>
      </w:r>
    </w:p>
    <w:p w14:paraId="6D7C6674"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يدعو</w:t>
      </w:r>
      <w:r w:rsidRPr="00DA4E95">
        <w:rPr>
          <w:rFonts w:cs="Simplified Arabic"/>
          <w:rtl/>
        </w:rPr>
        <w:t xml:space="preserve"> الأطراف، </w:t>
      </w:r>
      <w:r w:rsidRPr="00DA4E95">
        <w:rPr>
          <w:rFonts w:cs="Simplified Arabic" w:hint="cs"/>
          <w:rtl/>
        </w:rPr>
        <w:t xml:space="preserve">بما يتماشى مع </w:t>
      </w:r>
      <w:r w:rsidRPr="00DA4E95">
        <w:rPr>
          <w:rFonts w:cs="Simplified Arabic"/>
          <w:rtl/>
        </w:rPr>
        <w:t xml:space="preserve">ظروفها وأولوياتها الوطنية، إلى تعزيز نهج الحكومة </w:t>
      </w:r>
      <w:r w:rsidRPr="00DA4E95">
        <w:rPr>
          <w:rFonts w:cs="Simplified Arabic" w:hint="cs"/>
          <w:rtl/>
        </w:rPr>
        <w:t>بأسرها</w:t>
      </w:r>
      <w:r w:rsidRPr="00DA4E95">
        <w:rPr>
          <w:rFonts w:cs="Simplified Arabic"/>
          <w:rtl/>
        </w:rPr>
        <w:t xml:space="preserve"> في التنفيذ، بما في ذلك عن طريق تعزيز آليات التنسيق المؤسسية [المشتركة بين الوزارات</w:t>
      </w:r>
      <w:r w:rsidRPr="00DA4E95">
        <w:rPr>
          <w:rFonts w:cs="Simplified Arabic" w:hint="cs"/>
          <w:rtl/>
        </w:rPr>
        <w:t>،</w:t>
      </w:r>
      <w:r w:rsidRPr="00DA4E95">
        <w:rPr>
          <w:rFonts w:cs="Simplified Arabic"/>
          <w:rtl/>
        </w:rPr>
        <w:t xml:space="preserve">] </w:t>
      </w:r>
      <w:proofErr w:type="spellStart"/>
      <w:r w:rsidRPr="00DA4E95">
        <w:rPr>
          <w:rFonts w:cs="Simplified Arabic"/>
          <w:rtl/>
        </w:rPr>
        <w:t>السياساتية</w:t>
      </w:r>
      <w:proofErr w:type="spellEnd"/>
      <w:r w:rsidRPr="00DA4E95">
        <w:rPr>
          <w:rFonts w:cs="Simplified Arabic"/>
          <w:rtl/>
        </w:rPr>
        <w:t xml:space="preserve">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5873578A"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يشجع</w:t>
      </w:r>
      <w:r w:rsidRPr="00DA4E95">
        <w:rPr>
          <w:rFonts w:cs="Simplified Arabic"/>
          <w:rtl/>
        </w:rPr>
        <w:t xml:space="preserve"> الأطراف، بما يتماشى مع ظروفها وأولوياتها الوطنية، على تعزيز اتساق السياسات </w:t>
      </w:r>
      <w:r w:rsidRPr="00DA4E95">
        <w:rPr>
          <w:rFonts w:cs="Simplified Arabic" w:hint="cs"/>
          <w:rtl/>
        </w:rPr>
        <w:t>على نطاق مجالات</w:t>
      </w:r>
      <w:r w:rsidRPr="00DA4E95">
        <w:rPr>
          <w:rFonts w:cs="Simplified Arabic"/>
          <w:rtl/>
        </w:rPr>
        <w:t xml:space="preserve"> التنوع البيولوجي والمجالات الأخرى، بما في ذلك المناخ والغذاء والمياه والصحة واستخدام الأراضي والتنمية المستدامة، </w:t>
      </w:r>
      <w:r w:rsidRPr="00DA4E95">
        <w:rPr>
          <w:rFonts w:cs="Simplified Arabic" w:hint="cs"/>
          <w:rtl/>
        </w:rPr>
        <w:t>في مجلات من بينها</w:t>
      </w:r>
      <w:r w:rsidRPr="00DA4E95">
        <w:rPr>
          <w:rFonts w:cs="Simplified Arabic"/>
          <w:rtl/>
        </w:rPr>
        <w:t xml:space="preserve"> تنفيذ الاستراتيجيات والسياسات الوطنية التي تم تطويرها بموجب اتفاقيات ريو وغيرها من الاتفاقات البيئية </w:t>
      </w:r>
      <w:r w:rsidRPr="00DA4E95">
        <w:rPr>
          <w:rFonts w:cs="Simplified Arabic" w:hint="cs"/>
          <w:rtl/>
        </w:rPr>
        <w:t>ال</w:t>
      </w:r>
      <w:r w:rsidRPr="00DA4E95">
        <w:rPr>
          <w:rFonts w:cs="Simplified Arabic"/>
          <w:rtl/>
        </w:rPr>
        <w:t>متعددة الأطراف ذات الصلة بالتنوع البيولوجي؛</w:t>
      </w:r>
    </w:p>
    <w:p w14:paraId="5BF23C72"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يدعو</w:t>
      </w:r>
      <w:r w:rsidRPr="00DA4E95">
        <w:rPr>
          <w:rFonts w:cs="Simplified Arabic"/>
          <w:rtl/>
        </w:rPr>
        <w:t xml:space="preserve"> الأطراف إلى دمج الالتزامات والإجراءات الداعمة لتنفيذ الإطار من قبل الحكومات دون الوطنية والمحلية ومختلف قطاعات الحكومة في استراتيجياتها الوطنية للتنوع البيولوجي وخطط عملها وأهدافها الوطنية وتقاريرها الوطنية، حسب الاقتضاء وعند الضرورة؛</w:t>
      </w:r>
    </w:p>
    <w:p w14:paraId="7705D028" w14:textId="77777777" w:rsidR="00193EC8" w:rsidRPr="009F4999" w:rsidRDefault="00193EC8" w:rsidP="00193EC8">
      <w:pPr>
        <w:pStyle w:val="Paragraphedeliste"/>
        <w:keepNext/>
        <w:bidi/>
        <w:spacing w:after="120" w:line="216" w:lineRule="auto"/>
        <w:ind w:firstLine="720"/>
        <w:contextualSpacing w:val="0"/>
        <w:rPr>
          <w:rFonts w:cs="Simplified Arabic"/>
          <w:i/>
          <w:iCs/>
          <w:rtl/>
          <w:lang w:val="en-US" w:bidi="ar-EG"/>
        </w:rPr>
      </w:pPr>
      <w:r w:rsidRPr="009F4999">
        <w:rPr>
          <w:rFonts w:cs="Simplified Arabic" w:hint="cs"/>
          <w:i/>
          <w:iCs/>
          <w:rtl/>
          <w:lang w:val="en-US" w:bidi="ar-EG"/>
        </w:rPr>
        <w:lastRenderedPageBreak/>
        <w:t>إشراك المجتمع بأسره</w:t>
      </w:r>
    </w:p>
    <w:p w14:paraId="350F7A34" w14:textId="20F586E6"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يؤكد</w:t>
      </w:r>
      <w:r w:rsidRPr="00DA4E95">
        <w:rPr>
          <w:rFonts w:cs="Simplified Arabic"/>
          <w:rtl/>
        </w:rPr>
        <w:t xml:space="preserve"> على أن الإجراءات التي تتخذها [جهات فاعلة أخرى غير الحكومات الوطنية]، [وفقا لاستراتيجيات وخطط عمل التنوع البيولوجي الوطنية] [بالإضافة إلى] [استكمالا</w:t>
      </w:r>
      <w:r w:rsidRPr="00DA4E95">
        <w:rPr>
          <w:rFonts w:cs="Simplified Arabic" w:hint="cs"/>
          <w:rtl/>
        </w:rPr>
        <w:t xml:space="preserve"> لـ</w:t>
      </w:r>
      <w:r w:rsidRPr="00DA4E95">
        <w:rPr>
          <w:rFonts w:cs="Simplified Arabic"/>
          <w:rtl/>
        </w:rPr>
        <w:t xml:space="preserve">] </w:t>
      </w:r>
      <w:r w:rsidRPr="00DA4E95">
        <w:rPr>
          <w:rFonts w:cs="Simplified Arabic" w:hint="cs"/>
          <w:rtl/>
        </w:rPr>
        <w:t>ال</w:t>
      </w:r>
      <w:r w:rsidRPr="00DA4E95">
        <w:rPr>
          <w:rFonts w:cs="Simplified Arabic"/>
          <w:rtl/>
        </w:rPr>
        <w:t>إجراءات</w:t>
      </w:r>
      <w:r w:rsidRPr="00DA4E95">
        <w:rPr>
          <w:rFonts w:cs="Simplified Arabic" w:hint="cs"/>
          <w:rtl/>
        </w:rPr>
        <w:t xml:space="preserve"> التي تتخذها</w:t>
      </w:r>
      <w:r w:rsidRPr="00DA4E95">
        <w:rPr>
          <w:rFonts w:cs="Simplified Arabic"/>
          <w:rtl/>
        </w:rPr>
        <w:t xml:space="preserve"> الأطراف، [قد] تساهم في تنفيذ الإطار، وأن الاستخدام الأكثر فعالية لمساهمات ومعارف وخبرات ومبادرات [جهات فاعلة أخرى غير الحكومات </w:t>
      </w:r>
      <w:proofErr w:type="gramStart"/>
      <w:r w:rsidRPr="00DA4E95">
        <w:rPr>
          <w:rFonts w:cs="Simplified Arabic"/>
          <w:rtl/>
        </w:rPr>
        <w:t>الوطنية]</w:t>
      </w:r>
      <w:r w:rsidRPr="00DA4E95">
        <w:rPr>
          <w:rFonts w:cs="Simplified Arabic" w:hint="cs"/>
          <w:rtl/>
        </w:rPr>
        <w:t>[</w:t>
      </w:r>
      <w:proofErr w:type="gramEnd"/>
      <w:r w:rsidRPr="00DA4E95">
        <w:rPr>
          <w:rFonts w:cs="Simplified Arabic"/>
          <w:rtl/>
        </w:rPr>
        <w:t>، حيثما ينطبق</w:t>
      </w:r>
      <w:r w:rsidRPr="00DA4E95">
        <w:rPr>
          <w:rFonts w:cs="Simplified Arabic" w:hint="cs"/>
          <w:rtl/>
        </w:rPr>
        <w:t>،</w:t>
      </w:r>
      <w:r w:rsidRPr="00DA4E95">
        <w:rPr>
          <w:rFonts w:cs="Simplified Arabic"/>
          <w:rtl/>
        </w:rPr>
        <w:t xml:space="preserve">] [قد] يمثل فرصة كبيرة لتسريع تنفيذ </w:t>
      </w:r>
      <w:r w:rsidRPr="00DA4E95">
        <w:rPr>
          <w:rFonts w:cs="Simplified Arabic" w:hint="cs"/>
          <w:rtl/>
        </w:rPr>
        <w:t>ال</w:t>
      </w:r>
      <w:r w:rsidRPr="00DA4E95">
        <w:rPr>
          <w:rFonts w:cs="Simplified Arabic"/>
          <w:rtl/>
        </w:rPr>
        <w:t>إطار؛</w:t>
      </w:r>
    </w:p>
    <w:p w14:paraId="2DCFF77B" w14:textId="0644DB22"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rtl/>
        </w:rPr>
        <w:t>[</w:t>
      </w:r>
      <w:r w:rsidRPr="00DA4E95">
        <w:rPr>
          <w:rFonts w:cs="Simplified Arabic"/>
          <w:i/>
          <w:iCs/>
          <w:rtl/>
        </w:rPr>
        <w:t>يحث</w:t>
      </w:r>
      <w:r w:rsidRPr="00DA4E95">
        <w:rPr>
          <w:rFonts w:cs="Simplified Arabic"/>
          <w:rtl/>
        </w:rPr>
        <w:t>][</w:t>
      </w:r>
      <w:r w:rsidRPr="00DA4E95">
        <w:rPr>
          <w:rFonts w:cs="Simplified Arabic"/>
          <w:i/>
          <w:iCs/>
          <w:rtl/>
        </w:rPr>
        <w:t>يشجع</w:t>
      </w:r>
      <w:r w:rsidRPr="00DA4E95">
        <w:rPr>
          <w:rFonts w:cs="Simplified Arabic"/>
          <w:rtl/>
        </w:rPr>
        <w:t>] الأطراف على تعزيز مشاركة جميع [الجهات الفاعلة بخلاف الحكوم</w:t>
      </w:r>
      <w:r w:rsidRPr="00DA4E95">
        <w:rPr>
          <w:rFonts w:cs="Simplified Arabic" w:hint="cs"/>
          <w:rtl/>
        </w:rPr>
        <w:t>ات</w:t>
      </w:r>
      <w:r w:rsidRPr="00DA4E95">
        <w:rPr>
          <w:rFonts w:cs="Simplified Arabic"/>
          <w:rtl/>
        </w:rPr>
        <w:t xml:space="preserve"> الوطنية] [على وجه الخصوص من خلال تمكين المشاركة الكاملة والفعالة والمنصفة والشاملة والمراعية للنوع الاجتماعي للشعوب الأصلية والمجتمعات المحلية والنساء والشباب] من أجل ضمان مشاركة </w:t>
      </w:r>
      <w:r w:rsidRPr="00DA4E95">
        <w:rPr>
          <w:rFonts w:cs="Simplified Arabic" w:hint="cs"/>
          <w:rtl/>
        </w:rPr>
        <w:t xml:space="preserve">مثل </w:t>
      </w:r>
      <w:r w:rsidRPr="00DA4E95">
        <w:rPr>
          <w:rFonts w:cs="Simplified Arabic"/>
          <w:rtl/>
        </w:rPr>
        <w:t xml:space="preserve">هذه الجهات الفاعلة في عمليات التشاور والتخطيط والتنفيذ [بما يتماشى مع الهدفين 22 و23 من </w:t>
      </w:r>
      <w:proofErr w:type="gramStart"/>
      <w:r w:rsidRPr="00DA4E95">
        <w:rPr>
          <w:rFonts w:cs="Simplified Arabic"/>
          <w:rtl/>
        </w:rPr>
        <w:t>الإطار][</w:t>
      </w:r>
      <w:proofErr w:type="gramEnd"/>
      <w:r w:rsidRPr="00DA4E95">
        <w:rPr>
          <w:rFonts w:cs="Simplified Arabic"/>
          <w:rtl/>
        </w:rPr>
        <w:t>وفقا للتشريعات الوطنية]؛</w:t>
      </w:r>
    </w:p>
    <w:p w14:paraId="1E55F451"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يدعو</w:t>
      </w:r>
      <w:r w:rsidRPr="00DA4E95">
        <w:rPr>
          <w:rFonts w:cs="Simplified Arabic"/>
          <w:rtl/>
        </w:rPr>
        <w:t xml:space="preserve"> [الجهات الفاعلة الأخرى غير الحكوم</w:t>
      </w:r>
      <w:r w:rsidRPr="00DA4E95">
        <w:rPr>
          <w:rFonts w:cs="Simplified Arabic" w:hint="cs"/>
          <w:rtl/>
        </w:rPr>
        <w:t>ات</w:t>
      </w:r>
      <w:r w:rsidRPr="00DA4E95">
        <w:rPr>
          <w:rFonts w:cs="Simplified Arabic"/>
          <w:rtl/>
        </w:rPr>
        <w:t xml:space="preserve"> الوطنية] [الشعوب الأصلية والمجتمعات المحلية والنساء والشباب] إلى تبادل المعلومات مع الأطراف بشأن إجراءاتهم فيما يتعلق بتنفيذ الإطار [بما في ذلك</w:t>
      </w:r>
      <w:r w:rsidRPr="00DA4E95">
        <w:rPr>
          <w:rFonts w:cs="Simplified Arabic" w:hint="cs"/>
          <w:rtl/>
        </w:rPr>
        <w:t xml:space="preserve"> ما يتعلق</w:t>
      </w:r>
      <w:r w:rsidRPr="00DA4E95">
        <w:rPr>
          <w:rFonts w:cs="Simplified Arabic"/>
          <w:rtl/>
        </w:rPr>
        <w:t xml:space="preserve"> </w:t>
      </w:r>
      <w:r w:rsidRPr="00DA4E95">
        <w:rPr>
          <w:rFonts w:cs="Simplified Arabic" w:hint="cs"/>
          <w:rtl/>
        </w:rPr>
        <w:t>بالمعارف</w:t>
      </w:r>
      <w:r w:rsidRPr="00DA4E95">
        <w:rPr>
          <w:rFonts w:cs="Simplified Arabic"/>
          <w:rtl/>
        </w:rPr>
        <w:t xml:space="preserve"> التقليدية للشعوب الأصلية والمجتمعات المحلية </w:t>
      </w:r>
      <w:r w:rsidRPr="00DA4E95">
        <w:rPr>
          <w:rFonts w:cs="Simplified Arabic" w:hint="cs"/>
          <w:rtl/>
        </w:rPr>
        <w:t xml:space="preserve">المستخدمة </w:t>
      </w:r>
      <w:r w:rsidRPr="00DA4E95">
        <w:rPr>
          <w:rFonts w:cs="Simplified Arabic"/>
          <w:rtl/>
        </w:rPr>
        <w:t>بموافقتهم الحرة والمسبقة والمستنيرة</w:t>
      </w:r>
      <w:r w:rsidRPr="00DA4E95">
        <w:rPr>
          <w:rStyle w:val="Appelnotedebasdep"/>
          <w:rFonts w:cs="Simplified Arabic"/>
          <w:rtl/>
        </w:rPr>
        <w:footnoteReference w:id="65"/>
      </w:r>
      <w:r w:rsidRPr="00DA4E95">
        <w:rPr>
          <w:rFonts w:cs="Simplified Arabic"/>
          <w:rtl/>
        </w:rPr>
        <w:t xml:space="preserve"> [</w:t>
      </w:r>
      <w:r w:rsidRPr="00DA4E95">
        <w:rPr>
          <w:rFonts w:cs="Simplified Arabic" w:hint="cs"/>
          <w:rtl/>
        </w:rPr>
        <w:t xml:space="preserve">، </w:t>
      </w:r>
      <w:r w:rsidRPr="00DA4E95">
        <w:rPr>
          <w:rFonts w:cs="Simplified Arabic"/>
          <w:rtl/>
        </w:rPr>
        <w:t>بما يتماشى مع التشريعات الوطنية [والالتزامات الدولية [ذات الصلة]]</w:t>
      </w:r>
      <w:r w:rsidRPr="00DA4E95">
        <w:rPr>
          <w:rFonts w:cs="Simplified Arabic" w:hint="cs"/>
          <w:rtl/>
        </w:rPr>
        <w:t>]</w:t>
      </w:r>
      <w:r w:rsidRPr="00DA4E95">
        <w:rPr>
          <w:rFonts w:cs="Simplified Arabic"/>
          <w:rtl/>
        </w:rPr>
        <w:t>؛</w:t>
      </w:r>
    </w:p>
    <w:p w14:paraId="628A779A"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يدعو</w:t>
      </w:r>
      <w:r w:rsidRPr="00DA4E95">
        <w:rPr>
          <w:rFonts w:cs="Simplified Arabic"/>
          <w:rtl/>
        </w:rPr>
        <w:t xml:space="preserve"> الأطراف، [</w:t>
      </w:r>
      <w:r w:rsidRPr="00DA4E95">
        <w:rPr>
          <w:rFonts w:cs="Simplified Arabic" w:hint="cs"/>
          <w:rtl/>
        </w:rPr>
        <w:t>وفقاُ</w:t>
      </w:r>
      <w:r w:rsidRPr="00DA4E95">
        <w:rPr>
          <w:rFonts w:cs="Simplified Arabic"/>
          <w:rtl/>
        </w:rPr>
        <w:t xml:space="preserve"> </w:t>
      </w:r>
      <w:r w:rsidRPr="00DA4E95">
        <w:rPr>
          <w:rFonts w:cs="Simplified Arabic" w:hint="cs"/>
          <w:rtl/>
        </w:rPr>
        <w:t>ل</w:t>
      </w:r>
      <w:r w:rsidRPr="00DA4E95">
        <w:rPr>
          <w:rFonts w:cs="Simplified Arabic"/>
          <w:rtl/>
        </w:rPr>
        <w:t>ظروفه</w:t>
      </w:r>
      <w:r w:rsidRPr="00DA4E95">
        <w:rPr>
          <w:rFonts w:cs="Simplified Arabic" w:hint="cs"/>
          <w:rtl/>
        </w:rPr>
        <w:t>ا</w:t>
      </w:r>
      <w:r w:rsidRPr="00DA4E95">
        <w:rPr>
          <w:rFonts w:cs="Simplified Arabic"/>
          <w:rtl/>
        </w:rPr>
        <w:t xml:space="preserve"> وأولوياته</w:t>
      </w:r>
      <w:r w:rsidRPr="00DA4E95">
        <w:rPr>
          <w:rFonts w:cs="Simplified Arabic" w:hint="cs"/>
          <w:rtl/>
        </w:rPr>
        <w:t>ا</w:t>
      </w:r>
      <w:r w:rsidRPr="00DA4E95">
        <w:rPr>
          <w:rFonts w:cs="Simplified Arabic"/>
          <w:rtl/>
        </w:rPr>
        <w:t xml:space="preserve"> الوطنية،] إلى </w:t>
      </w:r>
      <w:r w:rsidRPr="00DA4E95">
        <w:rPr>
          <w:rFonts w:cs="Simplified Arabic" w:hint="cs"/>
          <w:rtl/>
        </w:rPr>
        <w:t>تجسيد</w:t>
      </w:r>
      <w:r w:rsidRPr="00DA4E95">
        <w:rPr>
          <w:rFonts w:cs="Simplified Arabic"/>
          <w:rtl/>
        </w:rPr>
        <w:t xml:space="preserve"> الالتزامات والإجراءات الداعمة لتنفيذ الإطار من قبل [الجهات الفاعلة الأخرى غير الحكومات الوطنية،] [بما في ذلك الشعوب الأصلية والمجتمعات المحلية، والنساء، والشباب] [وغيرهم من أصحاب المصلحة] في استراتيجياته</w:t>
      </w:r>
      <w:r w:rsidRPr="00DA4E95">
        <w:rPr>
          <w:rFonts w:cs="Simplified Arabic" w:hint="cs"/>
          <w:rtl/>
        </w:rPr>
        <w:t>ا</w:t>
      </w:r>
      <w:r w:rsidRPr="00DA4E95">
        <w:rPr>
          <w:rFonts w:cs="Simplified Arabic"/>
          <w:rtl/>
        </w:rPr>
        <w:t xml:space="preserve"> وخطط عمله</w:t>
      </w:r>
      <w:r w:rsidRPr="00DA4E95">
        <w:rPr>
          <w:rFonts w:cs="Simplified Arabic" w:hint="cs"/>
          <w:rtl/>
        </w:rPr>
        <w:t>ا</w:t>
      </w:r>
      <w:r w:rsidRPr="00DA4E95">
        <w:rPr>
          <w:rFonts w:cs="Simplified Arabic"/>
          <w:rtl/>
        </w:rPr>
        <w:t xml:space="preserve"> الوطنية للتنوع البيولوجي وأهدافه</w:t>
      </w:r>
      <w:r w:rsidRPr="00DA4E95">
        <w:rPr>
          <w:rFonts w:cs="Simplified Arabic" w:hint="cs"/>
          <w:rtl/>
        </w:rPr>
        <w:t>ا</w:t>
      </w:r>
      <w:r w:rsidRPr="00DA4E95">
        <w:rPr>
          <w:rFonts w:cs="Simplified Arabic"/>
          <w:rtl/>
        </w:rPr>
        <w:t xml:space="preserve"> الوطنية وتقاريره</w:t>
      </w:r>
      <w:r w:rsidRPr="00DA4E95">
        <w:rPr>
          <w:rFonts w:cs="Simplified Arabic" w:hint="cs"/>
          <w:rtl/>
        </w:rPr>
        <w:t>ا</w:t>
      </w:r>
      <w:r w:rsidRPr="00DA4E95">
        <w:rPr>
          <w:rFonts w:cs="Simplified Arabic"/>
          <w:rtl/>
        </w:rPr>
        <w:t xml:space="preserve"> الوطنية، حسب الاقتضاء وعند الضرورة؛</w:t>
      </w:r>
    </w:p>
    <w:p w14:paraId="751B4747" w14:textId="77777777" w:rsidR="00193EC8" w:rsidRPr="009F4999" w:rsidRDefault="00193EC8" w:rsidP="00193EC8">
      <w:pPr>
        <w:pStyle w:val="Paragraphedeliste"/>
        <w:keepNext/>
        <w:bidi/>
        <w:spacing w:after="120" w:line="216" w:lineRule="auto"/>
        <w:ind w:firstLine="720"/>
        <w:contextualSpacing w:val="0"/>
        <w:rPr>
          <w:rFonts w:cs="Simplified Arabic"/>
          <w:i/>
          <w:iCs/>
          <w:lang w:val="en-US" w:bidi="ar-EG"/>
        </w:rPr>
      </w:pPr>
      <w:r w:rsidRPr="009F4999">
        <w:rPr>
          <w:rFonts w:cs="Simplified Arabic"/>
          <w:i/>
          <w:iCs/>
          <w:rtl/>
          <w:lang w:val="en-US" w:bidi="ar-EG"/>
        </w:rPr>
        <w:t xml:space="preserve">تعزيز </w:t>
      </w:r>
      <w:r w:rsidRPr="009F4999">
        <w:rPr>
          <w:rFonts w:cs="Simplified Arabic" w:hint="cs"/>
          <w:i/>
          <w:iCs/>
          <w:rtl/>
          <w:lang w:val="en-US" w:bidi="ar-EG"/>
        </w:rPr>
        <w:t>الرصد</w:t>
      </w:r>
      <w:r w:rsidRPr="009F4999">
        <w:rPr>
          <w:rFonts w:cs="Simplified Arabic"/>
          <w:i/>
          <w:iCs/>
          <w:rtl/>
          <w:lang w:val="en-US" w:bidi="ar-EG"/>
        </w:rPr>
        <w:t xml:space="preserve"> والمعارف</w:t>
      </w:r>
    </w:p>
    <w:p w14:paraId="328A640F" w14:textId="77777777" w:rsidR="00193EC8" w:rsidRPr="00DA4E95" w:rsidRDefault="00193EC8" w:rsidP="00AB5676">
      <w:pPr>
        <w:pStyle w:val="Paragraphedeliste"/>
        <w:numPr>
          <w:ilvl w:val="0"/>
          <w:numId w:val="52"/>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i/>
          <w:iCs/>
          <w:rtl/>
          <w:lang w:val="en-US" w:bidi="ar-EG"/>
        </w:rPr>
        <w:t>يحث</w:t>
      </w:r>
      <w:r w:rsidRPr="00DA4E95">
        <w:rPr>
          <w:rFonts w:cs="Simplified Arabic"/>
          <w:rtl/>
          <w:lang w:val="en-US" w:bidi="ar-EG"/>
        </w:rPr>
        <w:t xml:space="preserve"> الأطراف على مواصلة </w:t>
      </w:r>
      <w:r w:rsidRPr="00DA4E95">
        <w:rPr>
          <w:rFonts w:cs="Simplified Arabic" w:hint="cs"/>
          <w:rtl/>
          <w:lang w:val="en-US" w:bidi="ar-EG"/>
        </w:rPr>
        <w:t>وضع</w:t>
      </w:r>
      <w:r w:rsidRPr="00DA4E95">
        <w:rPr>
          <w:rFonts w:cs="Simplified Arabic"/>
          <w:rtl/>
          <w:lang w:val="en-US" w:bidi="ar-EG"/>
        </w:rPr>
        <w:t xml:space="preserve"> و/أو تعزيز نظم الرصد وإدارة المعارف الوطنية ل</w:t>
      </w:r>
      <w:r w:rsidRPr="00DA4E95">
        <w:rPr>
          <w:rFonts w:cs="Simplified Arabic" w:hint="cs"/>
          <w:rtl/>
          <w:lang w:val="en-US" w:bidi="ar-EG"/>
        </w:rPr>
        <w:t xml:space="preserve">سد </w:t>
      </w:r>
      <w:r w:rsidRPr="00DA4E95">
        <w:rPr>
          <w:rFonts w:cs="Simplified Arabic"/>
          <w:rtl/>
          <w:lang w:val="en-US" w:bidi="ar-EG"/>
        </w:rPr>
        <w:t>الثغرات في البيانات والمعارف المذكورة أعلاه وتحسين عملية صنع القرار</w:t>
      </w:r>
      <w:r w:rsidRPr="00DA4E95">
        <w:rPr>
          <w:rFonts w:cs="Simplified Arabic" w:hint="cs"/>
          <w:rtl/>
          <w:lang w:val="en-US" w:bidi="ar-EG"/>
        </w:rPr>
        <w:t>ات</w:t>
      </w:r>
      <w:r w:rsidRPr="00DA4E95">
        <w:rPr>
          <w:rFonts w:cs="Simplified Arabic"/>
          <w:rtl/>
          <w:lang w:val="en-US" w:bidi="ar-EG"/>
        </w:rPr>
        <w:t xml:space="preserve"> القائمة على الأدلة وتتبع التقدم الوطني في تنفيذ الإطار</w:t>
      </w:r>
      <w:r w:rsidRPr="00DA4E95">
        <w:rPr>
          <w:rFonts w:cs="Simplified Arabic" w:hint="cs"/>
          <w:rtl/>
          <w:lang w:val="en-US" w:bidi="ar-EG"/>
        </w:rPr>
        <w:t>؛</w:t>
      </w:r>
    </w:p>
    <w:p w14:paraId="022D5145"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w:t>
      </w:r>
      <w:r w:rsidRPr="00DA4E95">
        <w:rPr>
          <w:rFonts w:cs="Simplified Arabic" w:hint="cs"/>
          <w:rtl/>
          <w:lang w:bidi="ar-EG"/>
        </w:rPr>
        <w:t>39-</w:t>
      </w:r>
      <w:r w:rsidRPr="00DA4E95">
        <w:rPr>
          <w:rFonts w:cs="Simplified Arabic"/>
          <w:rtl/>
          <w:lang w:val="en-US" w:bidi="ar-EG"/>
        </w:rPr>
        <w:tab/>
      </w:r>
      <w:r w:rsidRPr="00DA4E95">
        <w:rPr>
          <w:rFonts w:cs="Simplified Arabic"/>
          <w:i/>
          <w:iCs/>
          <w:rtl/>
          <w:lang w:val="en-US" w:bidi="ar-EG"/>
        </w:rPr>
        <w:t>يشجع</w:t>
      </w:r>
      <w:r w:rsidRPr="00DA4E95">
        <w:rPr>
          <w:rFonts w:cs="Simplified Arabic"/>
          <w:rtl/>
          <w:lang w:val="en-US" w:bidi="ar-EG"/>
        </w:rPr>
        <w:t xml:space="preserve"> الأطراف على ضمان توافر البيانات الأساسية اللازمة لتنفيذ إطار الرصد، ولا سيما </w:t>
      </w:r>
      <w:r w:rsidRPr="00DA4E95">
        <w:rPr>
          <w:rFonts w:cs="Simplified Arabic" w:hint="cs"/>
          <w:rtl/>
          <w:lang w:val="en-US" w:bidi="ar-EG"/>
        </w:rPr>
        <w:t>مخططات</w:t>
      </w:r>
      <w:r w:rsidRPr="00DA4E95">
        <w:rPr>
          <w:rFonts w:cs="Simplified Arabic"/>
          <w:rtl/>
          <w:lang w:val="en-US" w:bidi="ar-EG"/>
        </w:rPr>
        <w:t xml:space="preserve"> النظم الإيكولوجية الوطنية، لدعم تفعيل المؤشرات الرئيسية القائمة على النظم الإيكولوجية؛]</w:t>
      </w:r>
    </w:p>
    <w:p w14:paraId="1F9371ED" w14:textId="1A9755F6"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lang w:val="en-US" w:bidi="ar-EG"/>
        </w:rPr>
      </w:pPr>
      <w:r w:rsidRPr="00DA4E95">
        <w:rPr>
          <w:rFonts w:cs="Simplified Arabic" w:hint="cs"/>
          <w:rtl/>
          <w:lang w:val="en-US" w:bidi="ar-EG"/>
        </w:rPr>
        <w:t>[40-</w:t>
      </w:r>
      <w:r w:rsidRPr="00DA4E95">
        <w:rPr>
          <w:rFonts w:cs="Simplified Arabic"/>
          <w:rtl/>
          <w:lang w:val="en-US" w:bidi="ar-EG"/>
        </w:rPr>
        <w:tab/>
        <w:t>[</w:t>
      </w:r>
      <w:r w:rsidRPr="00DA4E95">
        <w:rPr>
          <w:rFonts w:cs="Simplified Arabic"/>
          <w:i/>
          <w:iCs/>
          <w:rtl/>
          <w:lang w:val="en-US" w:bidi="ar-EG"/>
        </w:rPr>
        <w:t>يشجع</w:t>
      </w:r>
      <w:r>
        <w:rPr>
          <w:rFonts w:cs="Simplified Arabic" w:hint="cs"/>
          <w:i/>
          <w:iCs/>
          <w:rtl/>
          <w:lang w:val="en-US" w:bidi="ar-EG"/>
        </w:rPr>
        <w:t xml:space="preserve"> أيضا</w:t>
      </w:r>
      <w:r w:rsidRPr="00DA4E95">
        <w:rPr>
          <w:rFonts w:cs="Simplified Arabic"/>
          <w:i/>
          <w:iCs/>
          <w:rtl/>
          <w:lang w:val="en-US" w:bidi="ar-EG"/>
        </w:rPr>
        <w:t xml:space="preserve"> </w:t>
      </w:r>
      <w:r w:rsidRPr="00DA4E95">
        <w:rPr>
          <w:rFonts w:cs="Simplified Arabic"/>
          <w:rtl/>
          <w:lang w:val="en-US" w:bidi="ar-EG"/>
        </w:rPr>
        <w:t>الأطراف</w:t>
      </w:r>
      <w:r w:rsidRPr="00DA4E95">
        <w:rPr>
          <w:rFonts w:cs="Simplified Arabic" w:hint="cs"/>
          <w:i/>
          <w:iCs/>
          <w:rtl/>
          <w:lang w:val="en-US" w:bidi="ar-EG"/>
        </w:rPr>
        <w:t xml:space="preserve">، </w:t>
      </w:r>
      <w:r w:rsidRPr="00DA4E95">
        <w:rPr>
          <w:rFonts w:cs="Simplified Arabic"/>
          <w:rtl/>
          <w:lang w:val="en-US" w:bidi="ar-EG"/>
        </w:rPr>
        <w:t xml:space="preserve">و[يطلب][يدعو] مرفق البيئة العالمية ويدعو الحكومات الأخرى والمنظمات الأخرى، إلى تقديم الدعم </w:t>
      </w:r>
      <w:r w:rsidRPr="00DA4E95">
        <w:rPr>
          <w:rFonts w:cs="Simplified Arabic" w:hint="cs"/>
          <w:rtl/>
          <w:lang w:val="en-US" w:bidi="ar-EG"/>
        </w:rPr>
        <w:t>للتصدي للتحديات</w:t>
      </w:r>
      <w:r w:rsidRPr="00DA4E95">
        <w:rPr>
          <w:rFonts w:cs="Simplified Arabic"/>
          <w:rtl/>
          <w:lang w:val="en-US" w:bidi="ar-EG"/>
        </w:rPr>
        <w:t xml:space="preserve"> التقنية والمالية التي تواجهها الأطراف، وخاصة الأطراف من البلدان النامية، وخاصة أقل البلدان نموا والدول الجزرية الصغيرة النامية، في</w:t>
      </w:r>
      <w:r w:rsidRPr="00DA4E95">
        <w:rPr>
          <w:rFonts w:cs="Simplified Arabic" w:hint="cs"/>
          <w:rtl/>
          <w:lang w:val="en-US" w:bidi="ar-EG"/>
        </w:rPr>
        <w:t xml:space="preserve"> مجال</w:t>
      </w:r>
      <w:r w:rsidRPr="00DA4E95">
        <w:rPr>
          <w:rFonts w:cs="Simplified Arabic"/>
          <w:rtl/>
          <w:lang w:val="en-US" w:bidi="ar-EG"/>
        </w:rPr>
        <w:t xml:space="preserve"> تحسين نظم الرصد وإدارة المعارف الوطنية [والبيانات الأساسية اللازمة لتنفيذ الإطار ورصده]، </w:t>
      </w:r>
      <w:r w:rsidRPr="00DA4E95">
        <w:rPr>
          <w:rFonts w:cs="Simplified Arabic" w:hint="cs"/>
          <w:rtl/>
          <w:lang w:val="en-US" w:bidi="ar-EG"/>
        </w:rPr>
        <w:t>بسبل منها</w:t>
      </w:r>
      <w:r w:rsidRPr="00DA4E95">
        <w:rPr>
          <w:rFonts w:cs="Simplified Arabic"/>
          <w:rtl/>
          <w:lang w:val="en-US" w:bidi="ar-EG"/>
        </w:rPr>
        <w:t xml:space="preserve"> تعزيز توفير الموارد المالية الكافية والتي يمكن التنبؤ بها </w:t>
      </w:r>
      <w:r w:rsidRPr="00DA4E95">
        <w:rPr>
          <w:rFonts w:cs="Simplified Arabic" w:hint="cs"/>
          <w:rtl/>
          <w:lang w:val="en-US" w:bidi="ar-EG"/>
        </w:rPr>
        <w:t>و</w:t>
      </w:r>
      <w:r w:rsidRPr="00DA4E95">
        <w:rPr>
          <w:rFonts w:cs="Simplified Arabic"/>
          <w:rtl/>
          <w:lang w:val="en-US" w:bidi="ar-EG"/>
        </w:rPr>
        <w:t xml:space="preserve">الوصول إليها وفي الوقت المناسب، ونقل التكنولوجيا [بشروط مواتية، بما في ذلك الشروط الميسرة والتفضيلية، على النحو المتفق عليه بشكل متبادل][بشروط </w:t>
      </w:r>
      <w:r w:rsidRPr="00DA4E95">
        <w:rPr>
          <w:rFonts w:cs="Simplified Arabic"/>
          <w:rtl/>
          <w:lang w:val="en-US" w:bidi="ar-EG"/>
        </w:rPr>
        <w:lastRenderedPageBreak/>
        <w:t xml:space="preserve">متفق عليها بشكل متبادل]، </w:t>
      </w:r>
      <w:r w:rsidRPr="00DA4E95">
        <w:rPr>
          <w:rFonts w:cs="Simplified Arabic" w:hint="cs"/>
          <w:rtl/>
          <w:lang w:val="en-US" w:bidi="ar-EG"/>
        </w:rPr>
        <w:t>و</w:t>
      </w:r>
      <w:r w:rsidRPr="00DA4E95">
        <w:rPr>
          <w:rFonts w:cs="Simplified Arabic"/>
          <w:rtl/>
          <w:lang w:val="en-US" w:bidi="ar-EG"/>
        </w:rPr>
        <w:t>المساعدة التقنية وبناء القدرات و</w:t>
      </w:r>
      <w:r w:rsidRPr="00DA4E95">
        <w:rPr>
          <w:rFonts w:cs="Simplified Arabic" w:hint="cs"/>
          <w:rtl/>
          <w:lang w:val="en-US" w:bidi="ar-EG"/>
        </w:rPr>
        <w:t>تنميتها</w:t>
      </w:r>
      <w:r w:rsidRPr="00DA4E95">
        <w:rPr>
          <w:rFonts w:cs="Simplified Arabic"/>
          <w:rtl/>
          <w:lang w:val="en-US" w:bidi="ar-EG"/>
        </w:rPr>
        <w:t xml:space="preserve"> للبلدان النامية الأطراف من أجل تمكين التنفيذ الفعال لإطار الرصد وإطار </w:t>
      </w:r>
      <w:proofErr w:type="spellStart"/>
      <w:r w:rsidRPr="00DA4E95">
        <w:rPr>
          <w:rFonts w:cs="Simplified Arabic"/>
          <w:rtl/>
          <w:lang w:val="en-US" w:bidi="ar-EG"/>
        </w:rPr>
        <w:t>كونمينغ</w:t>
      </w:r>
      <w:proofErr w:type="spellEnd"/>
      <w:r w:rsidRPr="00DA4E95">
        <w:rPr>
          <w:rFonts w:cs="Simplified Arabic"/>
          <w:rtl/>
          <w:lang w:val="en-US" w:bidi="ar-EG"/>
        </w:rPr>
        <w:t>-مونتريال العالمي للتنوع البيولوجي؛</w:t>
      </w:r>
      <w:r w:rsidRPr="00DA4E95">
        <w:rPr>
          <w:rStyle w:val="Appelnotedebasdep"/>
          <w:rFonts w:cs="Simplified Arabic"/>
          <w:rtl/>
          <w:lang w:val="en-US"/>
        </w:rPr>
        <w:footnoteReference w:id="66"/>
      </w:r>
      <w:r w:rsidRPr="00DA4E95">
        <w:rPr>
          <w:rFonts w:cs="Simplified Arabic"/>
          <w:rtl/>
          <w:lang w:val="en-US" w:bidi="ar-EG"/>
        </w:rPr>
        <w:t>]</w:t>
      </w:r>
      <w:r w:rsidRPr="00DA4E95">
        <w:rPr>
          <w:rFonts w:cs="Simplified Arabic" w:hint="cs"/>
          <w:rtl/>
          <w:lang w:val="en-US" w:bidi="ar-EG"/>
        </w:rPr>
        <w:t>؛</w:t>
      </w:r>
    </w:p>
    <w:p w14:paraId="76864ADE" w14:textId="77777777" w:rsidR="00193EC8" w:rsidRPr="00DA4E95" w:rsidRDefault="00193EC8" w:rsidP="00AB5676">
      <w:pPr>
        <w:pStyle w:val="Paragraphedeliste"/>
        <w:numPr>
          <w:ilvl w:val="0"/>
          <w:numId w:val="55"/>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i/>
          <w:iCs/>
          <w:rtl/>
          <w:lang w:val="en-US" w:bidi="ar-EG"/>
        </w:rPr>
        <w:t>يدعو</w:t>
      </w:r>
      <w:r w:rsidRPr="00DA4E95">
        <w:rPr>
          <w:rFonts w:cs="Simplified Arabic"/>
          <w:rtl/>
          <w:lang w:val="en-US" w:bidi="ar-EG"/>
        </w:rPr>
        <w:t xml:space="preserve"> الجهات الفاعلة غير الحكومات الوطنية ومراكز دعم التعاون</w:t>
      </w:r>
      <w:r w:rsidRPr="00DA4E95">
        <w:rPr>
          <w:rFonts w:cs="Simplified Arabic" w:hint="cs"/>
          <w:rtl/>
          <w:lang w:val="en-US" w:bidi="ar-EG"/>
        </w:rPr>
        <w:t xml:space="preserve"> التقني والعلمي</w:t>
      </w:r>
      <w:r w:rsidRPr="00DA4E95">
        <w:rPr>
          <w:rFonts w:cs="Simplified Arabic"/>
          <w:rtl/>
          <w:lang w:val="en-US" w:bidi="ar-EG"/>
        </w:rPr>
        <w:t xml:space="preserve"> وأمانات الاتفاقيات المتعلقة بالتنوع البيولوجي وغيرها من الاتفاقيات البيئية المتعددة الأطراف ذات الصلة و</w:t>
      </w:r>
      <w:r w:rsidRPr="00DA4E95">
        <w:rPr>
          <w:rFonts w:cs="Simplified Arabic" w:hint="cs"/>
          <w:rtl/>
          <w:lang w:val="en-US" w:bidi="ar-EG"/>
        </w:rPr>
        <w:t>هيئات</w:t>
      </w:r>
      <w:r w:rsidRPr="00DA4E95">
        <w:rPr>
          <w:rFonts w:cs="Simplified Arabic"/>
          <w:rtl/>
          <w:lang w:val="en-US" w:bidi="ar-EG"/>
        </w:rPr>
        <w:t xml:space="preserve"> الأمم المتحدة والمنظمات الحكومية الدولية إلى دعم جهود الأطراف الرامية إلى تحسين نظم الرصد وإدارة المعارف الوطنية؛</w:t>
      </w:r>
    </w:p>
    <w:p w14:paraId="18F31937" w14:textId="77777777" w:rsidR="00193EC8" w:rsidRPr="00DA4E95" w:rsidRDefault="00193EC8" w:rsidP="00AB5676">
      <w:pPr>
        <w:pStyle w:val="Paragraphedeliste"/>
        <w:numPr>
          <w:ilvl w:val="0"/>
          <w:numId w:val="55"/>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lang w:val="en-US" w:bidi="ar-EG"/>
        </w:rPr>
        <w:t>يشجع</w:t>
      </w:r>
      <w:r w:rsidRPr="00DA4E95">
        <w:rPr>
          <w:rFonts w:cs="Simplified Arabic"/>
          <w:rtl/>
          <w:lang w:val="en-US" w:bidi="ar-EG"/>
        </w:rPr>
        <w:t xml:space="preserve"> الأطراف على الاستفادة الكاملة من الآليات والأدوات ومراكز دعم التعاون</w:t>
      </w:r>
      <w:r w:rsidRPr="00DA4E95">
        <w:rPr>
          <w:rFonts w:cs="Simplified Arabic" w:hint="cs"/>
          <w:rtl/>
          <w:lang w:val="en-US" w:bidi="ar-EG"/>
        </w:rPr>
        <w:t xml:space="preserve"> التقني والعلمي</w:t>
      </w:r>
      <w:r w:rsidRPr="00DA4E95">
        <w:rPr>
          <w:rFonts w:cs="Simplified Arabic"/>
          <w:rtl/>
          <w:lang w:val="en-US" w:bidi="ar-EG"/>
        </w:rPr>
        <w:t xml:space="preserve"> القائمة، ومبادرات وخطط بناء القدرات و</w:t>
      </w:r>
      <w:r w:rsidRPr="00DA4E95">
        <w:rPr>
          <w:rFonts w:cs="Simplified Arabic" w:hint="cs"/>
          <w:rtl/>
          <w:lang w:val="en-US" w:bidi="ar-EG"/>
        </w:rPr>
        <w:t>تنميتها</w:t>
      </w:r>
      <w:r w:rsidRPr="00DA4E95">
        <w:rPr>
          <w:rFonts w:cs="Simplified Arabic"/>
          <w:rtl/>
          <w:lang w:val="en-US" w:bidi="ar-EG"/>
        </w:rPr>
        <w:t xml:space="preserve">، وتعزيز التعاون الإقليمي، </w:t>
      </w:r>
      <w:r w:rsidRPr="00DA4E95">
        <w:rPr>
          <w:rFonts w:cs="Simplified Arabic" w:hint="cs"/>
          <w:rtl/>
          <w:lang w:val="en-US" w:bidi="ar-EG"/>
        </w:rPr>
        <w:t xml:space="preserve">من أجل </w:t>
      </w:r>
      <w:r w:rsidRPr="00DA4E95">
        <w:rPr>
          <w:rFonts w:cs="Simplified Arabic"/>
          <w:rtl/>
          <w:lang w:val="en-US" w:bidi="ar-EG"/>
        </w:rPr>
        <w:t xml:space="preserve">تعزيز نظم الرصد وإدارة المعارف؛ </w:t>
      </w:r>
    </w:p>
    <w:p w14:paraId="411B227B" w14:textId="77777777" w:rsidR="00193EC8" w:rsidRPr="00DA4E95" w:rsidRDefault="00193EC8" w:rsidP="00AB5676">
      <w:pPr>
        <w:pStyle w:val="Paragraphedeliste"/>
        <w:numPr>
          <w:ilvl w:val="0"/>
          <w:numId w:val="55"/>
        </w:numPr>
        <w:tabs>
          <w:tab w:val="left" w:pos="990"/>
        </w:tabs>
        <w:bidi/>
        <w:spacing w:before="120" w:after="120" w:line="216" w:lineRule="auto"/>
        <w:ind w:left="1440" w:firstLine="720"/>
        <w:contextualSpacing w:val="0"/>
        <w:jc w:val="both"/>
        <w:rPr>
          <w:rFonts w:cs="Simplified Arabic"/>
          <w:lang w:val="en-US"/>
        </w:rPr>
      </w:pPr>
      <w:r w:rsidRPr="00DA4E95">
        <w:rPr>
          <w:rFonts w:cs="Simplified Arabic"/>
          <w:i/>
          <w:iCs/>
          <w:rtl/>
          <w:lang w:val="en-US"/>
        </w:rPr>
        <w:t>يدعو</w:t>
      </w:r>
      <w:r w:rsidRPr="00DA4E95">
        <w:rPr>
          <w:rFonts w:cs="Simplified Arabic"/>
          <w:rtl/>
          <w:lang w:val="en-US"/>
        </w:rPr>
        <w:t xml:space="preserve"> الأطراف والحكومات الأخرى والجهات الفاعلة غير الحكومات الوطنية ومراكز دعم التعاون التقني والعلمي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w:t>
      </w:r>
      <w:r w:rsidRPr="00DA4E95">
        <w:rPr>
          <w:rFonts w:cs="Simplified Arabic" w:hint="cs"/>
          <w:rtl/>
          <w:lang w:val="en-US"/>
        </w:rPr>
        <w:t>عند</w:t>
      </w:r>
      <w:r w:rsidRPr="00DA4E95">
        <w:rPr>
          <w:rFonts w:cs="Simplified Arabic"/>
          <w:rtl/>
          <w:lang w:val="en-US"/>
        </w:rPr>
        <w:t xml:space="preserve"> تنفيذ ولاياتها</w:t>
      </w:r>
      <w:r w:rsidRPr="00DA4E95">
        <w:rPr>
          <w:rFonts w:cs="Simplified Arabic" w:hint="cs"/>
          <w:rtl/>
          <w:lang w:val="en-US"/>
        </w:rPr>
        <w:t>،</w:t>
      </w:r>
      <w:r w:rsidRPr="00DA4E95">
        <w:rPr>
          <w:rFonts w:cs="Simplified Arabic"/>
          <w:rtl/>
          <w:lang w:val="en-US"/>
        </w:rPr>
        <w:t xml:space="preserve"> والتي تقع ضمن نطاق اختصاصاتها، حيثما كان ذلك مناسبا؛</w:t>
      </w:r>
    </w:p>
    <w:p w14:paraId="490697CF" w14:textId="7C3693E0" w:rsidR="00193EC8" w:rsidRPr="00DA4E95" w:rsidRDefault="00193EC8" w:rsidP="00AB5676">
      <w:pPr>
        <w:pStyle w:val="Paragraphedeliste"/>
        <w:numPr>
          <w:ilvl w:val="0"/>
          <w:numId w:val="55"/>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يشجع</w:t>
      </w:r>
      <w:r w:rsidRPr="00DA4E95">
        <w:rPr>
          <w:rFonts w:cs="Simplified Arabic"/>
          <w:rtl/>
        </w:rPr>
        <w:t xml:space="preserve"> الأطراف [والجهات الفاعلة الأخرى غير الحكوم</w:t>
      </w:r>
      <w:r w:rsidRPr="00DA4E95">
        <w:rPr>
          <w:rFonts w:cs="Simplified Arabic" w:hint="cs"/>
          <w:rtl/>
        </w:rPr>
        <w:t>ات</w:t>
      </w:r>
      <w:r w:rsidRPr="00DA4E95">
        <w:rPr>
          <w:rFonts w:cs="Simplified Arabic"/>
          <w:rtl/>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00B432D7">
        <w:rPr>
          <w:rFonts w:cs="Simplified Arabic" w:hint="cs"/>
          <w:rtl/>
        </w:rPr>
        <w:t>غرفة تبادل المعلومات</w:t>
      </w:r>
      <w:r w:rsidRPr="00DA4E95">
        <w:rPr>
          <w:rFonts w:cs="Simplified Arabic"/>
          <w:rtl/>
        </w:rPr>
        <w:t>، ويدعو الأطراف إلى الاستفادة من هذه المعلومات، عند الاقتضاء؛</w:t>
      </w:r>
    </w:p>
    <w:p w14:paraId="1CFAB2D9" w14:textId="77777777"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tl/>
        </w:rPr>
      </w:pPr>
      <w:r w:rsidRPr="00DA4E95">
        <w:rPr>
          <w:rFonts w:cs="Simplified Arabic"/>
          <w:rtl/>
        </w:rPr>
        <w:t>[4</w:t>
      </w:r>
      <w:r w:rsidRPr="00DA4E95">
        <w:rPr>
          <w:rFonts w:cs="Simplified Arabic" w:hint="cs"/>
          <w:rtl/>
        </w:rPr>
        <w:t>5</w:t>
      </w:r>
      <w:r w:rsidRPr="00DA4E95">
        <w:rPr>
          <w:rFonts w:cs="Simplified Arabic"/>
          <w:rtl/>
        </w:rPr>
        <w:t>-</w:t>
      </w:r>
      <w:r w:rsidRPr="00DA4E95">
        <w:rPr>
          <w:rFonts w:cs="Simplified Arabic"/>
          <w:rtl/>
        </w:rPr>
        <w:tab/>
      </w:r>
      <w:r w:rsidRPr="00DA4E95">
        <w:rPr>
          <w:rFonts w:cs="Simplified Arabic"/>
          <w:i/>
          <w:iCs/>
          <w:rtl/>
        </w:rPr>
        <w:t>يدعو</w:t>
      </w:r>
      <w:r w:rsidRPr="00DA4E95">
        <w:rPr>
          <w:rFonts w:cs="Simplified Arabic"/>
          <w:rtl/>
        </w:rPr>
        <w:t xml:space="preserve"> الأطراف إلى المشاركة في حوارات إقليمية ودون إقليمية بشأن الاستعراض العالمي ومسار يريفان لتسريع تنفيذ الإطار</w:t>
      </w:r>
      <w:r w:rsidRPr="00DA4E95">
        <w:rPr>
          <w:rFonts w:cs="Simplified Arabic" w:hint="cs"/>
          <w:rtl/>
        </w:rPr>
        <w:t xml:space="preserve"> </w:t>
      </w:r>
      <w:r w:rsidRPr="00DA4E95">
        <w:rPr>
          <w:rFonts w:cs="Simplified Arabic"/>
          <w:rtl/>
        </w:rPr>
        <w:t xml:space="preserve">[[، بما يتماشى مع الفقرة 20 من المقرر </w:t>
      </w:r>
      <w:hyperlink r:id="rId63" w:history="1">
        <w:r w:rsidRPr="00DA4E95">
          <w:rPr>
            <w:rStyle w:val="Lienhypertexte"/>
            <w:rFonts w:ascii="Simplified Arabic" w:hAnsi="Simplified Arabic" w:cs="Simplified Arabic" w:hint="cs"/>
            <w:rtl/>
            <w:lang w:val="en-US" w:bidi="ar-EG"/>
          </w:rPr>
          <w:t>15/6</w:t>
        </w:r>
      </w:hyperlink>
      <w:r w:rsidRPr="00DA4E95">
        <w:rPr>
          <w:rFonts w:cs="Simplified Arabic"/>
          <w:rtl/>
        </w:rPr>
        <w:t>] [</w:t>
      </w:r>
      <w:r w:rsidRPr="00DA4E95">
        <w:rPr>
          <w:rFonts w:cs="Simplified Arabic" w:hint="cs"/>
          <w:rtl/>
        </w:rPr>
        <w:t>، بغية</w:t>
      </w:r>
      <w:r w:rsidRPr="00DA4E95">
        <w:rPr>
          <w:rFonts w:cs="Simplified Arabic"/>
          <w:rtl/>
        </w:rPr>
        <w:t xml:space="preserve"> تقاسم الإجراءات والجهود، حسب الاقتضاء]</w:t>
      </w:r>
      <w:r w:rsidRPr="00DA4E95">
        <w:rPr>
          <w:rFonts w:cs="Simplified Arabic" w:hint="cs"/>
          <w:rtl/>
        </w:rPr>
        <w:t xml:space="preserve"> </w:t>
      </w:r>
      <w:r w:rsidRPr="00DA4E95">
        <w:rPr>
          <w:rFonts w:cs="Simplified Arabic"/>
          <w:rtl/>
        </w:rPr>
        <w:t>[وتقاسم [أي]</w:t>
      </w:r>
      <w:r w:rsidRPr="00DA4E95">
        <w:rPr>
          <w:rFonts w:cs="Simplified Arabic" w:hint="cs"/>
          <w:rtl/>
        </w:rPr>
        <w:t xml:space="preserve"> </w:t>
      </w:r>
      <w:r w:rsidRPr="00DA4E95">
        <w:rPr>
          <w:rFonts w:cs="Simplified Arabic"/>
          <w:rtl/>
        </w:rPr>
        <w:t>[إجراءاتهم وجهودهم]، حسب الاقتضاء؛]]]</w:t>
      </w:r>
    </w:p>
    <w:p w14:paraId="58ABEFB8" w14:textId="3AC97118" w:rsidR="00193EC8" w:rsidRPr="00DA4E95" w:rsidRDefault="00193EC8" w:rsidP="00193EC8">
      <w:pPr>
        <w:pStyle w:val="Paragraphedeliste"/>
        <w:tabs>
          <w:tab w:val="left" w:pos="990"/>
        </w:tabs>
        <w:bidi/>
        <w:spacing w:before="120" w:after="120" w:line="216" w:lineRule="auto"/>
        <w:ind w:left="1440" w:firstLine="720"/>
        <w:contextualSpacing w:val="0"/>
        <w:rPr>
          <w:rFonts w:cs="Simplified Arabic"/>
        </w:rPr>
      </w:pPr>
      <w:r w:rsidRPr="00DA4E95">
        <w:rPr>
          <w:rFonts w:cs="Simplified Arabic"/>
          <w:rtl/>
        </w:rPr>
        <w:t>4</w:t>
      </w:r>
      <w:r w:rsidRPr="00DA4E95">
        <w:rPr>
          <w:rFonts w:cs="Simplified Arabic" w:hint="cs"/>
          <w:rtl/>
        </w:rPr>
        <w:t>6</w:t>
      </w:r>
      <w:r w:rsidRPr="00DA4E95">
        <w:rPr>
          <w:rFonts w:cs="Simplified Arabic"/>
          <w:rtl/>
        </w:rPr>
        <w:t>-</w:t>
      </w:r>
      <w:r w:rsidRPr="00DA4E95">
        <w:rPr>
          <w:rFonts w:cs="Simplified Arabic"/>
          <w:rtl/>
        </w:rPr>
        <w:tab/>
      </w:r>
      <w:r w:rsidRPr="00DA4E95">
        <w:rPr>
          <w:rFonts w:cs="Simplified Arabic"/>
          <w:i/>
          <w:iCs/>
          <w:rtl/>
        </w:rPr>
        <w:t>يدعو</w:t>
      </w:r>
      <w:r w:rsidRPr="00DA4E95">
        <w:rPr>
          <w:rFonts w:cs="Simplified Arabic"/>
          <w:rtl/>
        </w:rPr>
        <w:t xml:space="preserve"> المنظمات الشريكة ذات الصلة، ولا سيما مراكز دعم التعاون التقني والعلمي، بالتنسيق مع الأمانة، إلى عقد </w:t>
      </w:r>
      <w:r w:rsidRPr="00DA4E95">
        <w:rPr>
          <w:rFonts w:cs="Simplified Arabic" w:hint="cs"/>
          <w:rtl/>
        </w:rPr>
        <w:t>حلقات</w:t>
      </w:r>
      <w:r w:rsidRPr="00DA4E95">
        <w:rPr>
          <w:rFonts w:cs="Simplified Arabic"/>
          <w:rtl/>
        </w:rPr>
        <w:t xml:space="preserve"> عمل أو حوارات، بالاستناد إلى العمليات القائمة حسب الاقتضاء، بناء على نتائج </w:t>
      </w:r>
      <w:r w:rsidRPr="00DA4E95">
        <w:rPr>
          <w:rFonts w:cs="Simplified Arabic" w:hint="cs"/>
          <w:rtl/>
        </w:rPr>
        <w:t>الاستعراض</w:t>
      </w:r>
      <w:r w:rsidRPr="00DA4E95">
        <w:rPr>
          <w:rFonts w:cs="Simplified Arabic"/>
          <w:rtl/>
        </w:rPr>
        <w:t xml:space="preserve"> العالمي الأولى بهدف تعزيز التعلم </w:t>
      </w:r>
      <w:r w:rsidRPr="00DA4E95">
        <w:rPr>
          <w:rFonts w:cs="Simplified Arabic" w:hint="cs"/>
          <w:rtl/>
        </w:rPr>
        <w:t xml:space="preserve">من </w:t>
      </w:r>
      <w:r w:rsidRPr="00DA4E95">
        <w:rPr>
          <w:rFonts w:cs="Simplified Arabic"/>
          <w:rtl/>
        </w:rPr>
        <w:t>الأقران وتبادل الخبرات وأفضل الممارسات؛</w:t>
      </w:r>
    </w:p>
    <w:p w14:paraId="57184B38" w14:textId="5D047E6F" w:rsidR="00193EC8" w:rsidRPr="00DA4E95" w:rsidRDefault="00193EC8" w:rsidP="00AB5676">
      <w:pPr>
        <w:pStyle w:val="Paragraphedeliste"/>
        <w:numPr>
          <w:ilvl w:val="0"/>
          <w:numId w:val="56"/>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يدعو</w:t>
      </w:r>
      <w:r w:rsidRPr="00DA4E95">
        <w:rPr>
          <w:rFonts w:cs="Simplified Arabic"/>
          <w:rtl/>
        </w:rPr>
        <w:t xml:space="preserve"> برنامج الأمم المتحدة للبيئة إلى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sidRPr="00DA4E95">
        <w:rPr>
          <w:rFonts w:cs="Simplified Arabic" w:hint="cs"/>
          <w:rtl/>
        </w:rPr>
        <w:t>والاستعراض</w:t>
      </w:r>
      <w:r w:rsidRPr="00DA4E95">
        <w:rPr>
          <w:rFonts w:cs="Simplified Arabic"/>
          <w:rtl/>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5A0A9A54" w14:textId="77777777" w:rsidR="00193EC8" w:rsidRPr="00DA4E95" w:rsidRDefault="00193EC8" w:rsidP="00AB5676">
      <w:pPr>
        <w:pStyle w:val="Paragraphedeliste"/>
        <w:numPr>
          <w:ilvl w:val="0"/>
          <w:numId w:val="56"/>
        </w:numPr>
        <w:tabs>
          <w:tab w:val="left" w:pos="990"/>
        </w:tabs>
        <w:bidi/>
        <w:spacing w:before="120" w:after="120" w:line="216" w:lineRule="auto"/>
        <w:ind w:left="1440" w:firstLine="720"/>
        <w:contextualSpacing w:val="0"/>
        <w:jc w:val="both"/>
        <w:rPr>
          <w:rFonts w:cs="Simplified Arabic"/>
        </w:rPr>
      </w:pPr>
      <w:r w:rsidRPr="00DA4E95">
        <w:rPr>
          <w:rFonts w:cs="Simplified Arabic"/>
          <w:i/>
          <w:iCs/>
          <w:rtl/>
        </w:rPr>
        <w:t>يشجع</w:t>
      </w:r>
      <w:r w:rsidRPr="00DA4E95">
        <w:rPr>
          <w:rFonts w:cs="Simplified Arabic"/>
          <w:rtl/>
        </w:rPr>
        <w:t xml:space="preserve"> الأطراف ويدعو الحكومات الأخرى والمنظمات ذات الصلة إلى دعم التقارير التي تقدمها الشعوب الأصلية والمجتمعات المحلية بشأن تنفيذ الإطار، بما في ذلك الاستمرار في دعم </w:t>
      </w:r>
      <w:r w:rsidRPr="00DA4E95">
        <w:rPr>
          <w:rFonts w:cs="Simplified Arabic" w:hint="cs"/>
          <w:rtl/>
        </w:rPr>
        <w:t>نظم</w:t>
      </w:r>
      <w:r w:rsidRPr="00DA4E95">
        <w:rPr>
          <w:rFonts w:cs="Simplified Arabic"/>
          <w:rtl/>
        </w:rPr>
        <w:t xml:space="preserve"> ومبادرات الرصد والمعلومات المجتمعية مثل </w:t>
      </w:r>
      <w:r w:rsidRPr="00DA4E95">
        <w:rPr>
          <w:rFonts w:cs="Simplified Arabic"/>
          <w:i/>
          <w:iCs/>
          <w:rtl/>
        </w:rPr>
        <w:t>التوقعات المحلية للتنوع البيولوجي</w:t>
      </w:r>
      <w:r w:rsidRPr="00DA4E95">
        <w:rPr>
          <w:rFonts w:cs="Simplified Arabic"/>
          <w:rtl/>
        </w:rPr>
        <w:t>؛</w:t>
      </w:r>
    </w:p>
    <w:p w14:paraId="63CF7370" w14:textId="77777777" w:rsidR="00193EC8" w:rsidRPr="00DA4E95" w:rsidRDefault="00193EC8" w:rsidP="00AB5676">
      <w:pPr>
        <w:pStyle w:val="Paragraphedeliste"/>
        <w:numPr>
          <w:ilvl w:val="0"/>
          <w:numId w:val="56"/>
        </w:numPr>
        <w:tabs>
          <w:tab w:val="left" w:pos="990"/>
        </w:tabs>
        <w:bidi/>
        <w:spacing w:before="120" w:after="120" w:line="216" w:lineRule="auto"/>
        <w:ind w:left="1440" w:firstLine="720"/>
        <w:contextualSpacing w:val="0"/>
        <w:jc w:val="both"/>
        <w:rPr>
          <w:rFonts w:cs="Simplified Arabic"/>
        </w:rPr>
      </w:pPr>
      <w:r w:rsidRPr="00DA4E95">
        <w:rPr>
          <w:rFonts w:cs="Simplified Arabic" w:hint="cs"/>
          <w:i/>
          <w:iCs/>
          <w:rtl/>
        </w:rPr>
        <w:t>يطلب</w:t>
      </w:r>
      <w:r w:rsidRPr="00DA4E95">
        <w:rPr>
          <w:rFonts w:cs="Simplified Arabic" w:hint="cs"/>
          <w:rtl/>
        </w:rPr>
        <w:t xml:space="preserve"> إلى الأمينة التنفيذية القيام بما يلي:</w:t>
      </w:r>
    </w:p>
    <w:p w14:paraId="288C713F" w14:textId="77777777" w:rsidR="00193EC8" w:rsidRPr="00DA4E95" w:rsidRDefault="00193EC8" w:rsidP="00AB5676">
      <w:pPr>
        <w:pStyle w:val="Paragraphedeliste"/>
        <w:numPr>
          <w:ilvl w:val="0"/>
          <w:numId w:val="53"/>
        </w:numPr>
        <w:bidi/>
        <w:spacing w:after="120" w:line="216" w:lineRule="auto"/>
        <w:ind w:left="1440" w:firstLine="720"/>
        <w:contextualSpacing w:val="0"/>
        <w:jc w:val="both"/>
        <w:rPr>
          <w:rFonts w:cs="Simplified Arabic"/>
        </w:rPr>
      </w:pPr>
      <w:r w:rsidRPr="00DA4E95">
        <w:rPr>
          <w:rFonts w:cs="Simplified Arabic"/>
          <w:rtl/>
        </w:rPr>
        <w:lastRenderedPageBreak/>
        <w:t>أخذ ال</w:t>
      </w:r>
      <w:r w:rsidRPr="00DA4E95">
        <w:rPr>
          <w:rFonts w:cs="Simplified Arabic" w:hint="cs"/>
          <w:rtl/>
        </w:rPr>
        <w:t>مقرر</w:t>
      </w:r>
      <w:r w:rsidRPr="00DA4E95">
        <w:rPr>
          <w:rFonts w:cs="Simplified Arabic"/>
          <w:rtl/>
        </w:rPr>
        <w:t xml:space="preserve"> الحالي </w:t>
      </w:r>
      <w:r w:rsidRPr="00DA4E95">
        <w:rPr>
          <w:rFonts w:cs="Simplified Arabic" w:hint="cs"/>
          <w:rtl/>
        </w:rPr>
        <w:t>والفجوات</w:t>
      </w:r>
      <w:r w:rsidRPr="00DA4E95">
        <w:rPr>
          <w:rFonts w:cs="Simplified Arabic"/>
          <w:rtl/>
        </w:rPr>
        <w:t xml:space="preserve"> والتحديات والعوائق والفرص المحددة في التقرير العالمي [ورسائله الرئيسية]</w:t>
      </w:r>
      <w:r w:rsidRPr="00DA4E95">
        <w:rPr>
          <w:rFonts w:cs="Simplified Arabic" w:hint="cs"/>
          <w:rtl/>
        </w:rPr>
        <w:t xml:space="preserve"> </w:t>
      </w:r>
      <w:r w:rsidRPr="00DA4E95">
        <w:rPr>
          <w:rFonts w:cs="Simplified Arabic"/>
          <w:rtl/>
        </w:rPr>
        <w:t>في الاعتبار ل</w:t>
      </w:r>
      <w:r w:rsidRPr="00DA4E95">
        <w:rPr>
          <w:rFonts w:cs="Simplified Arabic" w:hint="cs"/>
          <w:rtl/>
        </w:rPr>
        <w:t>أغراض</w:t>
      </w:r>
      <w:r w:rsidRPr="00DA4E95">
        <w:rPr>
          <w:rFonts w:cs="Simplified Arabic"/>
          <w:rtl/>
        </w:rPr>
        <w:t xml:space="preserve"> [</w:t>
      </w:r>
      <w:r w:rsidRPr="00DA4E95">
        <w:rPr>
          <w:rFonts w:cs="Simplified Arabic" w:hint="cs"/>
          <w:rtl/>
        </w:rPr>
        <w:t>الأعمال التي ستضطلع بها</w:t>
      </w:r>
      <w:r w:rsidRPr="00DA4E95">
        <w:rPr>
          <w:rFonts w:cs="Simplified Arabic"/>
          <w:rtl/>
        </w:rPr>
        <w:t xml:space="preserve"> الأمانة</w:t>
      </w:r>
      <w:r w:rsidRPr="00DA4E95">
        <w:rPr>
          <w:rFonts w:cs="Simplified Arabic" w:hint="cs"/>
          <w:rtl/>
        </w:rPr>
        <w:t xml:space="preserve"> في</w:t>
      </w:r>
      <w:r w:rsidRPr="00DA4E95">
        <w:rPr>
          <w:rFonts w:cs="Simplified Arabic"/>
          <w:rtl/>
        </w:rPr>
        <w:t xml:space="preserve"> المستقبل خلال الفترة 2026-2030، بما في ذلك] </w:t>
      </w:r>
      <w:r w:rsidRPr="00DA4E95">
        <w:rPr>
          <w:rFonts w:cs="Simplified Arabic" w:hint="cs"/>
          <w:rtl/>
        </w:rPr>
        <w:t>استعراض</w:t>
      </w:r>
      <w:r w:rsidRPr="00DA4E95">
        <w:rPr>
          <w:rFonts w:cs="Simplified Arabic"/>
          <w:rtl/>
        </w:rPr>
        <w:t xml:space="preserve"> برامج العمل؛</w:t>
      </w:r>
    </w:p>
    <w:p w14:paraId="2EE14465" w14:textId="6198473C" w:rsidR="00193EC8" w:rsidRPr="00DA4E95" w:rsidRDefault="00193EC8" w:rsidP="00AB5676">
      <w:pPr>
        <w:pStyle w:val="Paragraphedeliste"/>
        <w:numPr>
          <w:ilvl w:val="0"/>
          <w:numId w:val="53"/>
        </w:numPr>
        <w:bidi/>
        <w:spacing w:after="120" w:line="216" w:lineRule="auto"/>
        <w:ind w:left="1440" w:firstLine="720"/>
        <w:contextualSpacing w:val="0"/>
        <w:jc w:val="both"/>
        <w:rPr>
          <w:rFonts w:cs="Simplified Arabic"/>
        </w:rPr>
      </w:pPr>
      <w:r w:rsidRPr="00DA4E95">
        <w:rPr>
          <w:rFonts w:cs="Simplified Arabic"/>
          <w:rtl/>
        </w:rPr>
        <w:t xml:space="preserve">تيسير </w:t>
      </w:r>
      <w:r w:rsidRPr="00DA4E95">
        <w:rPr>
          <w:rFonts w:cs="Simplified Arabic" w:hint="cs"/>
          <w:rtl/>
        </w:rPr>
        <w:t>ال</w:t>
      </w:r>
      <w:r w:rsidRPr="00DA4E95">
        <w:rPr>
          <w:rFonts w:cs="Simplified Arabic"/>
          <w:rtl/>
        </w:rPr>
        <w:t>جهود</w:t>
      </w:r>
      <w:r w:rsidRPr="00DA4E95">
        <w:rPr>
          <w:rFonts w:cs="Simplified Arabic" w:hint="cs"/>
          <w:rtl/>
        </w:rPr>
        <w:t xml:space="preserve"> التي تبذلها</w:t>
      </w:r>
      <w:r w:rsidRPr="00DA4E95">
        <w:rPr>
          <w:rFonts w:cs="Simplified Arabic"/>
          <w:rtl/>
        </w:rPr>
        <w:t xml:space="preserve"> الأطراف والجهات الفاعلة الأخرى غير الحكومات الوطنية لتبادل الخبرات والدروس المستفادة وأفضل الممارسات في تنفيذ الإطار، بما </w:t>
      </w:r>
      <w:r w:rsidRPr="00DA4E95">
        <w:rPr>
          <w:rFonts w:cs="Simplified Arabic" w:hint="cs"/>
          <w:rtl/>
        </w:rPr>
        <w:t xml:space="preserve">يشمل </w:t>
      </w:r>
      <w:r w:rsidRPr="00DA4E95">
        <w:rPr>
          <w:rFonts w:cs="Simplified Arabic"/>
          <w:rtl/>
        </w:rPr>
        <w:t xml:space="preserve">الإجراءات المتخذة في متابعة الاستعراض العالمي، بما في ذلك من خلال المكتبة الافتراضية لآلية </w:t>
      </w:r>
      <w:r w:rsidR="00B432D7">
        <w:rPr>
          <w:rFonts w:cs="Simplified Arabic" w:hint="cs"/>
          <w:rtl/>
        </w:rPr>
        <w:t>غرفة تبادل المعلومات</w:t>
      </w:r>
      <w:r w:rsidRPr="00DA4E95">
        <w:rPr>
          <w:rFonts w:cs="Simplified Arabic"/>
          <w:rtl/>
        </w:rPr>
        <w:t>، مع تعزيز التعاون</w:t>
      </w:r>
      <w:r w:rsidRPr="00DA4E95">
        <w:rPr>
          <w:rFonts w:cs="Simplified Arabic" w:hint="cs"/>
          <w:rtl/>
        </w:rPr>
        <w:t xml:space="preserve"> فيما</w:t>
      </w:r>
      <w:r w:rsidRPr="00DA4E95">
        <w:rPr>
          <w:rFonts w:cs="Simplified Arabic"/>
          <w:rtl/>
        </w:rPr>
        <w:t xml:space="preserve"> بين</w:t>
      </w:r>
      <w:r w:rsidRPr="00DA4E95">
        <w:rPr>
          <w:rFonts w:cs="Simplified Arabic" w:hint="cs"/>
          <w:rtl/>
        </w:rPr>
        <w:t xml:space="preserve"> بلدان</w:t>
      </w:r>
      <w:r w:rsidRPr="00DA4E95">
        <w:rPr>
          <w:rFonts w:cs="Simplified Arabic"/>
          <w:rtl/>
        </w:rPr>
        <w:t xml:space="preserve"> الشمال و</w:t>
      </w:r>
      <w:r w:rsidRPr="00DA4E95">
        <w:rPr>
          <w:rFonts w:cs="Simplified Arabic" w:hint="cs"/>
          <w:rtl/>
        </w:rPr>
        <w:t xml:space="preserve">بلدان </w:t>
      </w:r>
      <w:r w:rsidRPr="00DA4E95">
        <w:rPr>
          <w:rFonts w:cs="Simplified Arabic"/>
          <w:rtl/>
        </w:rPr>
        <w:t>الجنوب، والتعاون</w:t>
      </w:r>
      <w:r w:rsidRPr="00DA4E95">
        <w:rPr>
          <w:rFonts w:cs="Simplified Arabic" w:hint="cs"/>
          <w:rtl/>
        </w:rPr>
        <w:t xml:space="preserve"> فيما</w:t>
      </w:r>
      <w:r w:rsidRPr="00DA4E95">
        <w:rPr>
          <w:rFonts w:cs="Simplified Arabic"/>
          <w:rtl/>
        </w:rPr>
        <w:t xml:space="preserve"> بين بلدان الجنوب، والتعاون الثلاثي</w:t>
      </w:r>
      <w:r w:rsidRPr="00DA4E95">
        <w:rPr>
          <w:rFonts w:cs="Simplified Arabic" w:hint="cs"/>
          <w:rtl/>
        </w:rPr>
        <w:t>؛</w:t>
      </w:r>
    </w:p>
    <w:p w14:paraId="1309AD9C" w14:textId="10734490" w:rsidR="00193EC8" w:rsidRPr="00DA4E95" w:rsidRDefault="00193EC8" w:rsidP="00AB5676">
      <w:pPr>
        <w:pStyle w:val="Paragraphedeliste"/>
        <w:numPr>
          <w:ilvl w:val="0"/>
          <w:numId w:val="53"/>
        </w:numPr>
        <w:bidi/>
        <w:spacing w:after="120" w:line="216" w:lineRule="auto"/>
        <w:ind w:left="1440" w:firstLine="720"/>
        <w:contextualSpacing w:val="0"/>
        <w:jc w:val="both"/>
        <w:rPr>
          <w:rFonts w:cs="Simplified Arabic"/>
        </w:rPr>
      </w:pPr>
      <w:r w:rsidRPr="00DA4E95">
        <w:rPr>
          <w:rFonts w:cs="Simplified Arabic"/>
          <w:rtl/>
        </w:rPr>
        <w:t>تقديم م</w:t>
      </w:r>
      <w:r w:rsidRPr="00DA4E95">
        <w:rPr>
          <w:rFonts w:cs="Simplified Arabic" w:hint="cs"/>
          <w:rtl/>
        </w:rPr>
        <w:t>وجز</w:t>
      </w:r>
      <w:r w:rsidRPr="00DA4E95">
        <w:rPr>
          <w:rFonts w:cs="Simplified Arabic"/>
          <w:rtl/>
        </w:rPr>
        <w:t xml:space="preserve"> للمعلومات المقدمة عملا بالفقرة الفرعية 49(ب) أعلاه </w:t>
      </w:r>
      <w:r w:rsidRPr="00DA4E95">
        <w:rPr>
          <w:rFonts w:cs="Simplified Arabic" w:hint="cs"/>
          <w:rtl/>
        </w:rPr>
        <w:t>إلى</w:t>
      </w:r>
      <w:r w:rsidRPr="00DA4E95">
        <w:rPr>
          <w:rFonts w:cs="Simplified Arabic"/>
          <w:rtl/>
        </w:rPr>
        <w:t xml:space="preserve"> اجتماع الهيئة الفرعية للتنفيذ الذي </w:t>
      </w:r>
      <w:r w:rsidRPr="00DA4E95">
        <w:rPr>
          <w:rFonts w:cs="Simplified Arabic" w:hint="cs"/>
          <w:rtl/>
        </w:rPr>
        <w:t>ي</w:t>
      </w:r>
      <w:r w:rsidRPr="00DA4E95">
        <w:rPr>
          <w:rFonts w:cs="Simplified Arabic"/>
          <w:rtl/>
        </w:rPr>
        <w:t>عقد قبل الاجتماع الثامن عشر لمؤتمر الأطراف،</w:t>
      </w:r>
      <w:r w:rsidRPr="00DA4E95">
        <w:rPr>
          <w:rFonts w:cs="Simplified Arabic" w:hint="cs"/>
          <w:rtl/>
        </w:rPr>
        <w:t xml:space="preserve"> وذلك</w:t>
      </w:r>
      <w:r w:rsidRPr="00DA4E95">
        <w:rPr>
          <w:rFonts w:cs="Simplified Arabic"/>
          <w:rtl/>
        </w:rPr>
        <w:t xml:space="preserve"> رهنا بتوافر الموارد؛</w:t>
      </w:r>
    </w:p>
    <w:p w14:paraId="7556081E" w14:textId="311A12CB" w:rsidR="00193EC8" w:rsidRPr="00DA4E95" w:rsidRDefault="00193EC8" w:rsidP="00AB5676">
      <w:pPr>
        <w:pStyle w:val="Paragraphedeliste"/>
        <w:numPr>
          <w:ilvl w:val="0"/>
          <w:numId w:val="53"/>
        </w:numPr>
        <w:bidi/>
        <w:spacing w:after="120" w:line="216" w:lineRule="auto"/>
        <w:ind w:left="1440" w:firstLine="720"/>
        <w:contextualSpacing w:val="0"/>
        <w:jc w:val="both"/>
        <w:rPr>
          <w:rFonts w:cs="Simplified Arabic"/>
        </w:rPr>
      </w:pPr>
      <w:r w:rsidRPr="00DA4E95">
        <w:rPr>
          <w:rFonts w:cs="Simplified Arabic"/>
          <w:rtl/>
        </w:rPr>
        <w:t xml:space="preserve">مواصلة التنسيق مع المنظمات الشريكة، بما في ذلك مراكز دعم التعاون التقني والعلمي، </w:t>
      </w:r>
      <w:r w:rsidRPr="00DA4E95">
        <w:rPr>
          <w:rFonts w:cs="Simplified Arabic" w:hint="cs"/>
          <w:rtl/>
        </w:rPr>
        <w:t>وتيسير</w:t>
      </w:r>
      <w:r w:rsidRPr="00DA4E95">
        <w:rPr>
          <w:rFonts w:cs="Simplified Arabic"/>
          <w:rtl/>
        </w:rPr>
        <w:t xml:space="preserve"> أنشطة التعلم </w:t>
      </w:r>
      <w:r w:rsidRPr="00DA4E95">
        <w:rPr>
          <w:rFonts w:cs="Simplified Arabic" w:hint="cs"/>
          <w:rtl/>
        </w:rPr>
        <w:t>من</w:t>
      </w:r>
      <w:r w:rsidRPr="00DA4E95">
        <w:rPr>
          <w:rFonts w:cs="Simplified Arabic"/>
          <w:rtl/>
        </w:rPr>
        <w:t xml:space="preserve"> الأقران وبناء </w:t>
      </w:r>
      <w:proofErr w:type="gramStart"/>
      <w:r w:rsidRPr="00DA4E95">
        <w:rPr>
          <w:rFonts w:cs="Simplified Arabic"/>
          <w:rtl/>
        </w:rPr>
        <w:t>القدرات</w:t>
      </w:r>
      <w:r w:rsidRPr="00DA4E95">
        <w:rPr>
          <w:rFonts w:cs="Simplified Arabic" w:hint="cs"/>
          <w:rtl/>
        </w:rPr>
        <w:t>[</w:t>
      </w:r>
      <w:proofErr w:type="gramEnd"/>
      <w:r w:rsidRPr="00DA4E95">
        <w:rPr>
          <w:rFonts w:cs="Simplified Arabic"/>
          <w:rtl/>
        </w:rPr>
        <w:t>،رهنا بتوافر الموارد]،</w:t>
      </w:r>
    </w:p>
    <w:p w14:paraId="00826DEC" w14:textId="504FBE5A" w:rsidR="00193EC8" w:rsidRPr="00DA4E95" w:rsidRDefault="00193EC8" w:rsidP="00193EC8">
      <w:pPr>
        <w:pStyle w:val="Paragraphedeliste"/>
        <w:bidi/>
        <w:spacing w:after="120" w:line="216" w:lineRule="auto"/>
        <w:ind w:left="1440" w:firstLine="720"/>
        <w:contextualSpacing w:val="0"/>
        <w:rPr>
          <w:rFonts w:cs="Simplified Arabic"/>
          <w:rtl/>
        </w:rPr>
      </w:pPr>
      <w:r w:rsidRPr="00DA4E95">
        <w:rPr>
          <w:rFonts w:cs="Simplified Arabic"/>
          <w:rtl/>
        </w:rPr>
        <w:t xml:space="preserve">[(هـ) </w:t>
      </w:r>
      <w:r w:rsidRPr="00DA4E95">
        <w:rPr>
          <w:rFonts w:cs="Simplified Arabic"/>
          <w:rtl/>
        </w:rPr>
        <w:tab/>
        <w:t xml:space="preserve">تيسير </w:t>
      </w:r>
      <w:r w:rsidRPr="00DA4E95">
        <w:rPr>
          <w:rFonts w:cs="Simplified Arabic" w:hint="cs"/>
          <w:rtl/>
        </w:rPr>
        <w:t>إجراء</w:t>
      </w:r>
      <w:r w:rsidRPr="00DA4E95">
        <w:rPr>
          <w:rFonts w:cs="Simplified Arabic"/>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
    <w:p w14:paraId="26BFB680" w14:textId="77777777" w:rsidR="00193EC8" w:rsidRPr="00DA4E95" w:rsidRDefault="00193EC8" w:rsidP="00193EC8">
      <w:pPr>
        <w:pStyle w:val="Paragraphedeliste"/>
        <w:bidi/>
        <w:spacing w:after="120" w:line="216" w:lineRule="auto"/>
        <w:ind w:left="1440" w:firstLine="720"/>
        <w:contextualSpacing w:val="0"/>
        <w:rPr>
          <w:rFonts w:cs="Simplified Arabic"/>
        </w:rPr>
      </w:pPr>
      <w:r w:rsidRPr="00DA4E95">
        <w:rPr>
          <w:rFonts w:cs="Simplified Arabic"/>
          <w:rtl/>
        </w:rPr>
        <w:t xml:space="preserve"> (</w:t>
      </w:r>
      <w:r w:rsidRPr="00DA4E95">
        <w:rPr>
          <w:rFonts w:cs="Simplified Arabic" w:hint="cs"/>
          <w:rtl/>
        </w:rPr>
        <w:t>و</w:t>
      </w:r>
      <w:r w:rsidRPr="00DA4E95">
        <w:rPr>
          <w:rFonts w:cs="Simplified Arabic"/>
          <w:rtl/>
        </w:rPr>
        <w:t xml:space="preserve">) </w:t>
      </w:r>
      <w:r w:rsidRPr="00DA4E95">
        <w:rPr>
          <w:rFonts w:cs="Simplified Arabic"/>
          <w:rtl/>
        </w:rPr>
        <w:tab/>
      </w:r>
      <w:r w:rsidRPr="00DA4E95">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Pr="00DA4E95">
        <w:rPr>
          <w:rFonts w:cs="Simplified Arabic" w:hint="cs"/>
          <w:rtl/>
          <w:lang w:val="en-US"/>
        </w:rPr>
        <w:t>متاحة بصورة أسهل؛</w:t>
      </w:r>
    </w:p>
    <w:p w14:paraId="23C91615" w14:textId="77777777" w:rsidR="00193EC8" w:rsidRPr="00DA4E95" w:rsidRDefault="00193EC8" w:rsidP="00AB5676">
      <w:pPr>
        <w:pStyle w:val="Paragraphedeliste"/>
        <w:numPr>
          <w:ilvl w:val="0"/>
          <w:numId w:val="54"/>
        </w:numPr>
        <w:tabs>
          <w:tab w:val="left" w:pos="1260"/>
        </w:tabs>
        <w:bidi/>
        <w:spacing w:before="120" w:line="216" w:lineRule="auto"/>
        <w:ind w:left="1440" w:firstLine="720"/>
        <w:contextualSpacing w:val="0"/>
        <w:jc w:val="both"/>
        <w:rPr>
          <w:rFonts w:cs="Simplified Arabic"/>
          <w:lang w:val="en-US"/>
        </w:rPr>
      </w:pPr>
      <w:r w:rsidRPr="00DA4E95">
        <w:rPr>
          <w:rFonts w:cs="Simplified Arabic"/>
          <w:rtl/>
          <w:lang w:val="en-US"/>
        </w:rPr>
        <w:t xml:space="preserve">جعل نتائج التقرير العالمي متاحة بسهولة، </w:t>
      </w:r>
      <w:r w:rsidRPr="00DA4E95">
        <w:rPr>
          <w:rFonts w:cs="Simplified Arabic" w:hint="cs"/>
          <w:rtl/>
          <w:lang w:val="en-US"/>
        </w:rPr>
        <w:t>بسبل منها وضع</w:t>
      </w:r>
      <w:r w:rsidRPr="00DA4E95">
        <w:rPr>
          <w:rFonts w:cs="Simplified Arabic"/>
          <w:rtl/>
          <w:lang w:val="en-US"/>
        </w:rPr>
        <w:t xml:space="preserve"> لوحات معلومات </w:t>
      </w:r>
      <w:r w:rsidRPr="00DA4E95">
        <w:rPr>
          <w:rFonts w:cs="Simplified Arabic" w:hint="cs"/>
          <w:rtl/>
          <w:lang w:val="en-US"/>
        </w:rPr>
        <w:t>بشأن</w:t>
      </w:r>
      <w:r w:rsidRPr="00DA4E95">
        <w:rPr>
          <w:rFonts w:cs="Simplified Arabic"/>
          <w:rtl/>
          <w:lang w:val="en-US"/>
        </w:rPr>
        <w:t xml:space="preserve"> آلية</w:t>
      </w:r>
      <w:r w:rsidRPr="00DA4E95">
        <w:rPr>
          <w:rFonts w:cs="Simplified Arabic" w:hint="cs"/>
          <w:rtl/>
          <w:lang w:val="en-US"/>
        </w:rPr>
        <w:t xml:space="preserve"> غرف</w:t>
      </w:r>
      <w:r w:rsidRPr="00DA4E95">
        <w:rPr>
          <w:rFonts w:cs="Simplified Arabic"/>
          <w:rtl/>
          <w:lang w:val="en-US"/>
        </w:rPr>
        <w:t xml:space="preserve"> تبادل المعلومات التابعة للاتفاقية المتعلقة بالتنوع البيولوجي؛</w:t>
      </w:r>
      <w:r w:rsidRPr="00DA4E95">
        <w:rPr>
          <w:rStyle w:val="Appelnotedebasdep"/>
          <w:rFonts w:cs="Simplified Arabic"/>
          <w:rtl/>
          <w:lang w:val="en-US"/>
        </w:rPr>
        <w:footnoteReference w:id="67"/>
      </w:r>
    </w:p>
    <w:p w14:paraId="7DE7C0AB" w14:textId="15B78AB2" w:rsidR="000E2EED" w:rsidRPr="000E2EED" w:rsidRDefault="00193EC8" w:rsidP="00AB5676">
      <w:pPr>
        <w:pStyle w:val="Paragraphedeliste"/>
        <w:numPr>
          <w:ilvl w:val="0"/>
          <w:numId w:val="54"/>
        </w:numPr>
        <w:tabs>
          <w:tab w:val="left" w:pos="1260"/>
        </w:tabs>
        <w:bidi/>
        <w:spacing w:before="120" w:line="216" w:lineRule="auto"/>
        <w:ind w:left="1440" w:firstLine="720"/>
        <w:contextualSpacing w:val="0"/>
        <w:jc w:val="both"/>
        <w:rPr>
          <w:rFonts w:cs="Simplified Arabic"/>
        </w:rPr>
      </w:pPr>
      <w:r w:rsidRPr="00DA4E95">
        <w:rPr>
          <w:rFonts w:cs="Simplified Arabic"/>
          <w:rtl/>
          <w:lang w:val="en-US"/>
        </w:rPr>
        <w:t xml:space="preserve">مواصلة التنسيق والتعاون مع الشركاء </w:t>
      </w:r>
      <w:r w:rsidRPr="00DA4E95">
        <w:rPr>
          <w:rFonts w:cs="Simplified Arabic" w:hint="cs"/>
          <w:rtl/>
          <w:lang w:val="en-US"/>
        </w:rPr>
        <w:t>ذوي الصلة</w:t>
      </w:r>
      <w:r w:rsidRPr="00DA4E95">
        <w:rPr>
          <w:rFonts w:cs="Simplified Arabic"/>
          <w:rtl/>
          <w:lang w:val="en-US"/>
        </w:rPr>
        <w:t xml:space="preserve"> لتوفير </w:t>
      </w:r>
      <w:r w:rsidRPr="00DA4E95">
        <w:rPr>
          <w:rFonts w:cs="Simplified Arabic" w:hint="cs"/>
          <w:rtl/>
          <w:lang w:val="en-US"/>
        </w:rPr>
        <w:t xml:space="preserve">دعم </w:t>
      </w:r>
      <w:r w:rsidRPr="00DA4E95">
        <w:rPr>
          <w:rFonts w:cs="Simplified Arabic"/>
          <w:rtl/>
          <w:lang w:val="en-US"/>
        </w:rPr>
        <w:t>بناء القدرات و</w:t>
      </w:r>
      <w:r w:rsidRPr="00DA4E95">
        <w:rPr>
          <w:rFonts w:cs="Simplified Arabic" w:hint="cs"/>
          <w:rtl/>
          <w:lang w:val="en-US"/>
        </w:rPr>
        <w:t>تنميتها</w:t>
      </w:r>
      <w:r w:rsidRPr="00DA4E95">
        <w:rPr>
          <w:rFonts w:cs="Simplified Arabic"/>
          <w:rtl/>
          <w:lang w:val="en-US"/>
        </w:rPr>
        <w:t xml:space="preserve"> للأطراف والجهات الفاعلة بخلاف الحكومات الوطنية بهدف تحسين نظم الرصد وإدارة المعارف الوطنية</w:t>
      </w:r>
      <w:r w:rsidRPr="00DA4E95">
        <w:rPr>
          <w:rFonts w:cs="Simplified Arabic" w:hint="cs"/>
          <w:rtl/>
          <w:lang w:val="en-US"/>
        </w:rPr>
        <w:t>.</w:t>
      </w:r>
      <w:bookmarkStart w:id="35" w:name="_Toc241071514"/>
      <w:bookmarkStart w:id="36" w:name="_Toc241486235"/>
      <w:bookmarkStart w:id="37" w:name="_Toc241589665"/>
    </w:p>
    <w:p w14:paraId="552A4A69" w14:textId="77777777" w:rsidR="000E2EED" w:rsidRDefault="000E2EED" w:rsidP="000E2EED">
      <w:pPr>
        <w:tabs>
          <w:tab w:val="left" w:pos="1260"/>
        </w:tabs>
        <w:bidi/>
        <w:spacing w:before="120" w:line="216" w:lineRule="auto"/>
        <w:jc w:val="both"/>
        <w:rPr>
          <w:rFonts w:cs="Simplified Arabic"/>
          <w:rtl/>
        </w:rPr>
      </w:pPr>
    </w:p>
    <w:p w14:paraId="2A1AEBCC" w14:textId="77777777" w:rsidR="000E2EED" w:rsidRDefault="000E2EED" w:rsidP="000E2EED">
      <w:pPr>
        <w:tabs>
          <w:tab w:val="left" w:pos="1260"/>
        </w:tabs>
        <w:bidi/>
        <w:spacing w:before="120" w:line="216" w:lineRule="auto"/>
        <w:jc w:val="both"/>
        <w:rPr>
          <w:rFonts w:cs="Simplified Arabic"/>
          <w:rtl/>
        </w:rPr>
      </w:pPr>
    </w:p>
    <w:p w14:paraId="24E213E5" w14:textId="77777777" w:rsidR="000E2EED" w:rsidRDefault="000E2EED" w:rsidP="000E2EED">
      <w:pPr>
        <w:tabs>
          <w:tab w:val="left" w:pos="1260"/>
        </w:tabs>
        <w:bidi/>
        <w:spacing w:before="120" w:line="216" w:lineRule="auto"/>
        <w:jc w:val="both"/>
        <w:rPr>
          <w:rFonts w:cs="Simplified Arabic"/>
          <w:rtl/>
        </w:rPr>
      </w:pPr>
    </w:p>
    <w:p w14:paraId="01606507" w14:textId="77777777" w:rsidR="000E2EED" w:rsidRDefault="000E2EED" w:rsidP="000E2EED">
      <w:pPr>
        <w:tabs>
          <w:tab w:val="left" w:pos="1260"/>
        </w:tabs>
        <w:bidi/>
        <w:spacing w:before="120" w:line="216" w:lineRule="auto"/>
        <w:jc w:val="both"/>
        <w:rPr>
          <w:rFonts w:cs="Simplified Arabic"/>
          <w:rtl/>
        </w:rPr>
      </w:pPr>
    </w:p>
    <w:p w14:paraId="1505F065" w14:textId="77777777" w:rsidR="000E2EED" w:rsidRDefault="000E2EED" w:rsidP="000E2EED">
      <w:pPr>
        <w:tabs>
          <w:tab w:val="left" w:pos="1260"/>
        </w:tabs>
        <w:bidi/>
        <w:spacing w:before="120" w:line="216" w:lineRule="auto"/>
        <w:jc w:val="both"/>
        <w:rPr>
          <w:rFonts w:cs="Simplified Arabic"/>
          <w:rtl/>
        </w:rPr>
      </w:pPr>
    </w:p>
    <w:p w14:paraId="0D204B04" w14:textId="77777777" w:rsidR="000E2EED" w:rsidRDefault="000E2EED" w:rsidP="000E2EED">
      <w:pPr>
        <w:tabs>
          <w:tab w:val="left" w:pos="1260"/>
        </w:tabs>
        <w:bidi/>
        <w:spacing w:before="120" w:line="216" w:lineRule="auto"/>
        <w:jc w:val="both"/>
        <w:rPr>
          <w:rFonts w:cs="Simplified Arabic"/>
          <w:rtl/>
        </w:rPr>
      </w:pPr>
    </w:p>
    <w:p w14:paraId="0420AE76" w14:textId="77777777" w:rsidR="000E2EED" w:rsidRDefault="000E2EED" w:rsidP="000E2EED">
      <w:pPr>
        <w:tabs>
          <w:tab w:val="left" w:pos="1260"/>
        </w:tabs>
        <w:bidi/>
        <w:spacing w:before="120" w:line="216" w:lineRule="auto"/>
        <w:jc w:val="both"/>
        <w:rPr>
          <w:rFonts w:cs="Simplified Arabic"/>
          <w:rtl/>
        </w:rPr>
      </w:pPr>
    </w:p>
    <w:p w14:paraId="2A749B1F" w14:textId="77777777" w:rsidR="000E2EED" w:rsidRDefault="000E2EED" w:rsidP="000E2EED">
      <w:pPr>
        <w:tabs>
          <w:tab w:val="left" w:pos="1260"/>
        </w:tabs>
        <w:bidi/>
        <w:spacing w:before="120" w:line="216" w:lineRule="auto"/>
        <w:jc w:val="both"/>
        <w:rPr>
          <w:rFonts w:cs="Simplified Arabic"/>
          <w:rtl/>
        </w:rPr>
      </w:pPr>
    </w:p>
    <w:p w14:paraId="17F4ECCD" w14:textId="77777777" w:rsidR="000E2EED" w:rsidRPr="000E2EED" w:rsidRDefault="000E2EED" w:rsidP="000E2EED">
      <w:pPr>
        <w:tabs>
          <w:tab w:val="left" w:pos="1260"/>
        </w:tabs>
        <w:bidi/>
        <w:spacing w:before="120" w:line="216" w:lineRule="auto"/>
        <w:jc w:val="both"/>
        <w:rPr>
          <w:rFonts w:cs="Simplified Arabic"/>
          <w:rtl/>
        </w:rPr>
      </w:pPr>
    </w:p>
    <w:p w14:paraId="4CCD6C08" w14:textId="07858853" w:rsidR="00AF6CCD" w:rsidRPr="00B37D62" w:rsidRDefault="00FB45A9" w:rsidP="000E2EED">
      <w:pPr>
        <w:keepNext/>
        <w:keepLines/>
        <w:bidi/>
        <w:spacing w:after="120" w:line="216" w:lineRule="auto"/>
        <w:rPr>
          <w:rFonts w:ascii="Simplified Arabic" w:hAnsi="Simplified Arabic" w:cs="Simplified Arabic"/>
          <w:b/>
          <w:bCs/>
          <w:sz w:val="26"/>
          <w:szCs w:val="26"/>
        </w:rPr>
      </w:pPr>
      <w:r w:rsidRPr="00B37D62">
        <w:rPr>
          <w:rFonts w:ascii="Simplified Arabic" w:hAnsi="Simplified Arabic" w:cs="Simplified Arabic" w:hint="cs"/>
          <w:sz w:val="26"/>
          <w:szCs w:val="26"/>
          <w:rtl/>
        </w:rPr>
        <w:lastRenderedPageBreak/>
        <w:t>البند 9 (ب)</w:t>
      </w:r>
      <w:r w:rsidRPr="00B37D62">
        <w:rPr>
          <w:rFonts w:ascii="Simplified Arabic" w:hAnsi="Simplified Arabic" w:cs="Simplified Arabic" w:hint="cs"/>
          <w:sz w:val="26"/>
          <w:szCs w:val="26"/>
        </w:rPr>
        <w:t xml:space="preserve"> </w:t>
      </w:r>
      <w:r w:rsidR="00AF6CCD" w:rsidRPr="00B37D62">
        <w:rPr>
          <w:rFonts w:ascii="Simplified Arabic" w:hAnsi="Simplified Arabic" w:cs="Simplified Arabic" w:hint="cs"/>
          <w:sz w:val="26"/>
          <w:szCs w:val="26"/>
        </w:rPr>
        <w:br/>
      </w:r>
      <w:r w:rsidR="007A474D" w:rsidRPr="00B37D62">
        <w:rPr>
          <w:rFonts w:ascii="Simplified Arabic" w:hAnsi="Simplified Arabic" w:cs="Simplified Arabic" w:hint="cs"/>
          <w:b/>
          <w:bCs/>
          <w:sz w:val="26"/>
          <w:szCs w:val="26"/>
          <w:rtl/>
        </w:rPr>
        <w:t xml:space="preserve">التخطيط والرصد والإبلاغ والاستعراض: إطار الرصد الخاص بإطار </w:t>
      </w:r>
      <w:proofErr w:type="spellStart"/>
      <w:r w:rsidR="007A474D" w:rsidRPr="00B37D62">
        <w:rPr>
          <w:rFonts w:ascii="Simplified Arabic" w:hAnsi="Simplified Arabic" w:cs="Simplified Arabic" w:hint="cs"/>
          <w:b/>
          <w:bCs/>
          <w:sz w:val="26"/>
          <w:szCs w:val="26"/>
          <w:rtl/>
        </w:rPr>
        <w:t>كونمينغ</w:t>
      </w:r>
      <w:proofErr w:type="spellEnd"/>
      <w:r w:rsidR="007A474D" w:rsidRPr="00B37D62">
        <w:rPr>
          <w:rFonts w:ascii="Simplified Arabic" w:hAnsi="Simplified Arabic" w:cs="Simplified Arabic" w:hint="cs"/>
          <w:b/>
          <w:bCs/>
          <w:sz w:val="26"/>
          <w:szCs w:val="26"/>
          <w:rtl/>
        </w:rPr>
        <w:t>-مونتريال العالمي للتنوع البيولوجي</w:t>
      </w:r>
      <w:bookmarkEnd w:id="35"/>
      <w:bookmarkEnd w:id="36"/>
      <w:bookmarkEnd w:id="37"/>
    </w:p>
    <w:tbl>
      <w:tblPr>
        <w:tblStyle w:val="Grilledutableau"/>
        <w:tblW w:w="0" w:type="auto"/>
        <w:tblLook w:val="04A0" w:firstRow="1" w:lastRow="0" w:firstColumn="1" w:lastColumn="0" w:noHBand="0" w:noVBand="1"/>
      </w:tblPr>
      <w:tblGrid>
        <w:gridCol w:w="9360"/>
      </w:tblGrid>
      <w:tr w:rsidR="00AF6CCD" w14:paraId="11535F11" w14:textId="77777777" w:rsidTr="00143ECB">
        <w:tc>
          <w:tcPr>
            <w:tcW w:w="9360" w:type="dxa"/>
            <w:tcBorders>
              <w:left w:val="nil"/>
              <w:right w:val="nil"/>
            </w:tcBorders>
          </w:tcPr>
          <w:p w14:paraId="7FB657CD" w14:textId="50E7A1C8" w:rsidR="00AF6CCD" w:rsidRPr="009C483C" w:rsidRDefault="008400DF" w:rsidP="00FB45A9">
            <w:pPr>
              <w:pStyle w:val="CBDcompilation-blurb"/>
              <w:bidi/>
            </w:pPr>
            <w:r w:rsidRPr="00AF34B4">
              <w:rPr>
                <w:rFonts w:ascii="Simplified Arabic" w:hAnsi="Simplified Arabic" w:cs="Simplified Arabic" w:hint="cs"/>
                <w:b/>
                <w:bCs w:val="0"/>
                <w:sz w:val="24"/>
                <w:szCs w:val="24"/>
                <w:rtl/>
              </w:rPr>
              <w:t>استُنسخ مشروع المقرر التالي من مشروع المقرر</w:t>
            </w:r>
            <w:r w:rsidR="005620B3">
              <w:rPr>
                <w:rFonts w:ascii="Simplified Arabic" w:hAnsi="Simplified Arabic" w:cs="Simplified Arabic" w:hint="cs"/>
                <w:b/>
                <w:bCs w:val="0"/>
                <w:sz w:val="24"/>
                <w:szCs w:val="24"/>
                <w:rtl/>
              </w:rPr>
              <w:t xml:space="preserve"> باء</w:t>
            </w:r>
            <w:r w:rsidRPr="00AF34B4">
              <w:rPr>
                <w:rFonts w:ascii="Simplified Arabic" w:hAnsi="Simplified Arabic" w:cs="Simplified Arabic" w:hint="cs"/>
                <w:b/>
                <w:bCs w:val="0"/>
                <w:sz w:val="24"/>
                <w:szCs w:val="24"/>
                <w:rtl/>
              </w:rPr>
              <w:t xml:space="preserve"> الوارد في التوصية </w:t>
            </w:r>
            <w:hyperlink r:id="rId64" w:history="1">
              <w:r w:rsidRPr="00AF34B4">
                <w:rPr>
                  <w:rStyle w:val="Lienhypertexte"/>
                  <w:rFonts w:ascii="Simplified Arabic" w:hAnsi="Simplified Arabic" w:cs="Simplified Arabic" w:hint="cs"/>
                  <w:b/>
                  <w:bCs w:val="0"/>
                  <w:sz w:val="24"/>
                  <w:szCs w:val="24"/>
                  <w:rtl/>
                </w:rPr>
                <w:t>7/1</w:t>
              </w:r>
            </w:hyperlink>
            <w:r w:rsidRPr="00AF34B4">
              <w:rPr>
                <w:rFonts w:ascii="Simplified Arabic" w:hAnsi="Simplified Arabic" w:cs="Simplified Arabic" w:hint="cs"/>
                <w:b/>
                <w:bCs w:val="0"/>
                <w:sz w:val="24"/>
                <w:szCs w:val="24"/>
                <w:rtl/>
              </w:rPr>
              <w:t xml:space="preserve"> الصادرة عن الهيئة الفرعية للتنفي</w:t>
            </w:r>
            <w:r w:rsidR="005620B3">
              <w:rPr>
                <w:rFonts w:ascii="Simplified Arabic" w:hAnsi="Simplified Arabic" w:cs="Simplified Arabic" w:hint="cs"/>
                <w:b/>
                <w:bCs w:val="0"/>
                <w:sz w:val="24"/>
                <w:szCs w:val="24"/>
                <w:rtl/>
              </w:rPr>
              <w:t>ذ.</w:t>
            </w:r>
          </w:p>
        </w:tc>
      </w:tr>
    </w:tbl>
    <w:p w14:paraId="67FE1BF6" w14:textId="24167EB6" w:rsidR="000E2EED" w:rsidRPr="00DA4E95" w:rsidRDefault="000E2EED" w:rsidP="008E1116">
      <w:pPr>
        <w:pStyle w:val="Paragraphedeliste"/>
        <w:tabs>
          <w:tab w:val="left" w:pos="1080"/>
        </w:tabs>
        <w:bidi/>
        <w:spacing w:before="120" w:line="216" w:lineRule="auto"/>
        <w:ind w:left="1440"/>
        <w:contextualSpacing w:val="0"/>
        <w:rPr>
          <w:rFonts w:cs="Simplified Arabic"/>
          <w:b/>
          <w:bCs/>
          <w:rtl/>
        </w:rPr>
      </w:pPr>
      <w:r w:rsidRPr="00DA4E95">
        <w:rPr>
          <w:rFonts w:cs="Simplified Arabic"/>
          <w:b/>
          <w:bCs/>
          <w:rtl/>
        </w:rPr>
        <w:t xml:space="preserve">مواصلة تعزيز آليات التخطيط والرصد والإبلاغ </w:t>
      </w:r>
      <w:r w:rsidRPr="00DA4E95">
        <w:rPr>
          <w:rFonts w:cs="Simplified Arabic" w:hint="cs"/>
          <w:b/>
          <w:bCs/>
          <w:rtl/>
        </w:rPr>
        <w:t>والاستعراض</w:t>
      </w:r>
      <w:r w:rsidRPr="00DA4E95">
        <w:rPr>
          <w:rFonts w:cs="Simplified Arabic"/>
          <w:b/>
          <w:bCs/>
          <w:rtl/>
        </w:rPr>
        <w:t xml:space="preserve">، بما في ذلك إطار الرصد </w:t>
      </w:r>
      <w:r w:rsidRPr="00DA4E95">
        <w:rPr>
          <w:rFonts w:eastAsiaTheme="minorHAnsi" w:cs="Simplified Arabic" w:hint="cs"/>
          <w:b/>
          <w:bCs/>
          <w:rtl/>
        </w:rPr>
        <w:t>الخاص ب</w:t>
      </w:r>
      <w:r w:rsidRPr="00DA4E95">
        <w:rPr>
          <w:rFonts w:cs="Simplified Arabic"/>
          <w:b/>
          <w:bCs/>
          <w:rtl/>
        </w:rPr>
        <w:t>إطار</w:t>
      </w:r>
      <w:r w:rsidR="008E1116">
        <w:rPr>
          <w:rFonts w:cs="Simplified Arabic" w:hint="cs"/>
          <w:b/>
          <w:bCs/>
          <w:rtl/>
        </w:rPr>
        <w:t xml:space="preserve"> </w:t>
      </w:r>
      <w:proofErr w:type="spellStart"/>
      <w:r w:rsidRPr="00DA4E95">
        <w:rPr>
          <w:rFonts w:cs="Simplified Arabic"/>
          <w:b/>
          <w:bCs/>
          <w:rtl/>
        </w:rPr>
        <w:t>كونمينغ</w:t>
      </w:r>
      <w:proofErr w:type="spellEnd"/>
      <w:r w:rsidRPr="00DA4E95">
        <w:rPr>
          <w:rFonts w:cs="Simplified Arabic"/>
          <w:b/>
          <w:bCs/>
          <w:rtl/>
        </w:rPr>
        <w:t>-مونتريال العالمي للتنوع البيولوجي</w:t>
      </w:r>
    </w:p>
    <w:p w14:paraId="1A83A621" w14:textId="77777777" w:rsidR="000E2EED" w:rsidRPr="00DA4E95" w:rsidRDefault="000E2EED" w:rsidP="000E2EED">
      <w:pPr>
        <w:pStyle w:val="CBDNormalNoNumber"/>
        <w:keepNext/>
        <w:keepLines/>
        <w:tabs>
          <w:tab w:val="clear" w:pos="567"/>
          <w:tab w:val="clear" w:pos="1701"/>
          <w:tab w:val="clear" w:pos="2268"/>
          <w:tab w:val="left" w:pos="2610"/>
          <w:tab w:val="left" w:pos="2880"/>
        </w:tabs>
        <w:bidi/>
        <w:ind w:firstLine="567"/>
        <w:rPr>
          <w:i/>
          <w:iCs/>
          <w:sz w:val="24"/>
          <w:szCs w:val="24"/>
          <w:rtl/>
        </w:rPr>
      </w:pPr>
      <w:r w:rsidRPr="00DA4E95">
        <w:rPr>
          <w:rFonts w:ascii="Simplified Arabic" w:hAnsi="Simplified Arabic" w:cs="Simplified Arabic"/>
          <w:i/>
          <w:iCs/>
          <w:sz w:val="24"/>
          <w:szCs w:val="24"/>
          <w:rtl/>
        </w:rPr>
        <w:tab/>
        <w:t>إن مؤتمر الأطراف،</w:t>
      </w:r>
    </w:p>
    <w:p w14:paraId="4788F9D5" w14:textId="77777777" w:rsidR="000E2EED" w:rsidRPr="00DA4E95" w:rsidRDefault="000E2EED" w:rsidP="000E2EED">
      <w:pPr>
        <w:pStyle w:val="CBDNormalNoNumber"/>
        <w:keepNext/>
        <w:keepLines/>
        <w:tabs>
          <w:tab w:val="clear" w:pos="567"/>
          <w:tab w:val="clear" w:pos="1701"/>
          <w:tab w:val="clear" w:pos="2268"/>
          <w:tab w:val="left" w:pos="2610"/>
          <w:tab w:val="left" w:pos="2880"/>
        </w:tabs>
        <w:bidi/>
        <w:ind w:left="2160" w:hanging="27"/>
        <w:rPr>
          <w:i/>
          <w:kern w:val="22"/>
          <w:sz w:val="24"/>
          <w:szCs w:val="24"/>
          <w:rtl/>
        </w:rPr>
      </w:pPr>
      <w:r w:rsidRPr="00DA4E95">
        <w:rPr>
          <w:rFonts w:ascii="Simplified Arabic" w:hAnsi="Simplified Arabic" w:cs="Simplified Arabic"/>
          <w:i/>
          <w:iCs/>
          <w:sz w:val="24"/>
          <w:szCs w:val="24"/>
          <w:rtl/>
        </w:rPr>
        <w:tab/>
      </w:r>
      <w:r w:rsidRPr="00DA4E95">
        <w:rPr>
          <w:rFonts w:ascii="Simplified Arabic" w:hAnsi="Simplified Arabic" w:cs="Simplified Arabic"/>
          <w:i/>
          <w:iCs/>
          <w:sz w:val="24"/>
          <w:szCs w:val="24"/>
          <w:rtl/>
        </w:rPr>
        <w:tab/>
        <w:t>إذ</w:t>
      </w:r>
      <w:r w:rsidRPr="00DA4E95">
        <w:rPr>
          <w:rFonts w:ascii="Simplified Arabic" w:hAnsi="Simplified Arabic" w:cs="Simplified Arabic"/>
          <w:sz w:val="24"/>
          <w:szCs w:val="24"/>
          <w:rtl/>
        </w:rPr>
        <w:t xml:space="preserve"> </w:t>
      </w:r>
      <w:r w:rsidRPr="00DA4E95">
        <w:rPr>
          <w:rFonts w:cs="Simplified Arabic" w:hint="cs"/>
          <w:i/>
          <w:iCs/>
          <w:sz w:val="24"/>
          <w:szCs w:val="24"/>
          <w:rtl/>
          <w:lang w:val="en-US" w:bidi="ar-EG"/>
        </w:rPr>
        <w:t>يشير</w:t>
      </w:r>
      <w:r w:rsidRPr="00DA4E95">
        <w:rPr>
          <w:rFonts w:cs="Simplified Arabic"/>
          <w:sz w:val="24"/>
          <w:szCs w:val="24"/>
          <w:rtl/>
          <w:lang w:val="en-US" w:bidi="ar-EG"/>
        </w:rPr>
        <w:t xml:space="preserve"> إلى </w:t>
      </w:r>
      <w:r w:rsidRPr="00DA4E95">
        <w:rPr>
          <w:rFonts w:cs="Simplified Arabic" w:hint="cs"/>
          <w:sz w:val="24"/>
          <w:szCs w:val="24"/>
          <w:rtl/>
          <w:lang w:val="en-US" w:bidi="ar-EG"/>
        </w:rPr>
        <w:t>مقررات</w:t>
      </w:r>
      <w:r w:rsidRPr="00DA4E95">
        <w:rPr>
          <w:rFonts w:ascii="Simplified Arabic" w:hAnsi="Simplified Arabic" w:cs="Simplified Arabic"/>
          <w:sz w:val="24"/>
          <w:szCs w:val="24"/>
          <w:rtl/>
        </w:rPr>
        <w:t xml:space="preserve">ه </w:t>
      </w:r>
      <w:hyperlink r:id="rId65" w:history="1">
        <w:r w:rsidRPr="00DA4E95">
          <w:rPr>
            <w:rStyle w:val="Lienhypertexte"/>
            <w:rFonts w:ascii="Simplified Arabic" w:hAnsi="Simplified Arabic" w:cs="Simplified Arabic"/>
            <w:sz w:val="24"/>
            <w:szCs w:val="24"/>
            <w:rtl/>
          </w:rPr>
          <w:t>15/4</w:t>
        </w:r>
      </w:hyperlink>
      <w:r w:rsidRPr="00DA4E95">
        <w:rPr>
          <w:rFonts w:ascii="Simplified Arabic" w:hAnsi="Simplified Arabic" w:cs="Simplified Arabic"/>
          <w:sz w:val="24"/>
          <w:szCs w:val="24"/>
          <w:rtl/>
        </w:rPr>
        <w:t xml:space="preserve">، </w:t>
      </w:r>
      <w:hyperlink r:id="rId66" w:history="1">
        <w:r w:rsidRPr="00DA4E95">
          <w:rPr>
            <w:rStyle w:val="Lienhypertexte"/>
            <w:rFonts w:ascii="Simplified Arabic" w:hAnsi="Simplified Arabic" w:cs="Simplified Arabic"/>
            <w:sz w:val="24"/>
            <w:szCs w:val="24"/>
            <w:rtl/>
          </w:rPr>
          <w:t>15/5</w:t>
        </w:r>
      </w:hyperlink>
      <w:r w:rsidRPr="00DA4E95">
        <w:rPr>
          <w:rFonts w:ascii="Simplified Arabic" w:hAnsi="Simplified Arabic" w:cs="Simplified Arabic"/>
          <w:sz w:val="24"/>
          <w:szCs w:val="24"/>
          <w:rtl/>
        </w:rPr>
        <w:t xml:space="preserve">، </w:t>
      </w:r>
      <w:hyperlink r:id="rId67" w:history="1">
        <w:r w:rsidRPr="00DA4E95">
          <w:rPr>
            <w:rStyle w:val="Lienhypertexte"/>
            <w:rFonts w:ascii="Simplified Arabic" w:hAnsi="Simplified Arabic" w:cs="Simplified Arabic"/>
            <w:sz w:val="24"/>
            <w:szCs w:val="24"/>
            <w:rtl/>
          </w:rPr>
          <w:t>15/6</w:t>
        </w:r>
      </w:hyperlink>
      <w:r w:rsidRPr="00DA4E95">
        <w:rPr>
          <w:rFonts w:ascii="Simplified Arabic" w:hAnsi="Simplified Arabic" w:cs="Simplified Arabic"/>
          <w:sz w:val="24"/>
          <w:szCs w:val="24"/>
          <w:rtl/>
        </w:rPr>
        <w:t xml:space="preserve"> المؤرخة 19 ديسمبر/كانون الأول 2022، و</w:t>
      </w:r>
      <w:hyperlink r:id="rId68" w:history="1">
        <w:r w:rsidRPr="00DA4E95">
          <w:rPr>
            <w:rStyle w:val="Lienhypertexte"/>
            <w:rFonts w:ascii="Simplified Arabic" w:hAnsi="Simplified Arabic" w:cs="Simplified Arabic"/>
            <w:sz w:val="24"/>
            <w:szCs w:val="24"/>
            <w:rtl/>
          </w:rPr>
          <w:t>16/4</w:t>
        </w:r>
      </w:hyperlink>
      <w:r w:rsidRPr="00DA4E95">
        <w:rPr>
          <w:rFonts w:ascii="Simplified Arabic" w:hAnsi="Simplified Arabic" w:cs="Simplified Arabic"/>
          <w:sz w:val="24"/>
          <w:szCs w:val="24"/>
          <w:rtl/>
        </w:rPr>
        <w:t xml:space="preserve"> المؤرخ 30 أكتوبر/تشرين الأول 2024، و</w:t>
      </w:r>
      <w:r w:rsidRPr="00DA4E95">
        <w:rPr>
          <w:rFonts w:ascii="Simplified Arabic" w:hAnsi="Simplified Arabic" w:cs="Simplified Arabic" w:hint="cs"/>
          <w:sz w:val="24"/>
          <w:szCs w:val="24"/>
          <w:rtl/>
        </w:rPr>
        <w:t xml:space="preserve">المقررين </w:t>
      </w:r>
      <w:hyperlink r:id="rId69" w:history="1">
        <w:r w:rsidRPr="00DA4E95">
          <w:rPr>
            <w:rStyle w:val="Lienhypertexte"/>
            <w:rFonts w:ascii="Simplified Arabic" w:hAnsi="Simplified Arabic" w:cs="Simplified Arabic"/>
            <w:sz w:val="24"/>
            <w:szCs w:val="24"/>
            <w:rtl/>
          </w:rPr>
          <w:t>16/31</w:t>
        </w:r>
      </w:hyperlink>
      <w:r w:rsidRPr="00DA4E95">
        <w:rPr>
          <w:rFonts w:ascii="Simplified Arabic" w:hAnsi="Simplified Arabic" w:cs="Simplified Arabic"/>
          <w:sz w:val="24"/>
          <w:szCs w:val="24"/>
          <w:rtl/>
        </w:rPr>
        <w:t xml:space="preserve"> و</w:t>
      </w:r>
      <w:hyperlink r:id="rId70" w:history="1">
        <w:r w:rsidRPr="00DA4E95">
          <w:rPr>
            <w:rStyle w:val="Lienhypertexte"/>
            <w:rFonts w:ascii="Simplified Arabic" w:hAnsi="Simplified Arabic" w:cs="Simplified Arabic"/>
            <w:sz w:val="24"/>
            <w:szCs w:val="24"/>
            <w:rtl/>
          </w:rPr>
          <w:t>16/32</w:t>
        </w:r>
      </w:hyperlink>
      <w:r w:rsidRPr="00DA4E95">
        <w:rPr>
          <w:rFonts w:ascii="Simplified Arabic" w:hAnsi="Simplified Arabic" w:cs="Simplified Arabic"/>
          <w:sz w:val="24"/>
          <w:szCs w:val="24"/>
          <w:rtl/>
        </w:rPr>
        <w:t xml:space="preserve"> المؤرخ</w:t>
      </w:r>
      <w:r w:rsidRPr="00DA4E95">
        <w:rPr>
          <w:rFonts w:ascii="Simplified Arabic" w:hAnsi="Simplified Arabic" w:cs="Simplified Arabic" w:hint="cs"/>
          <w:sz w:val="24"/>
          <w:szCs w:val="24"/>
          <w:rtl/>
        </w:rPr>
        <w:t>ين</w:t>
      </w:r>
      <w:r w:rsidRPr="00DA4E95">
        <w:rPr>
          <w:rFonts w:ascii="Simplified Arabic" w:hAnsi="Simplified Arabic" w:cs="Simplified Arabic"/>
          <w:sz w:val="24"/>
          <w:szCs w:val="24"/>
          <w:rtl/>
        </w:rPr>
        <w:t xml:space="preserve"> 27 فبراير/شباط 2025،</w:t>
      </w:r>
    </w:p>
    <w:p w14:paraId="6CE542E8" w14:textId="77777777" w:rsidR="000E2EED" w:rsidRPr="00DA4E95" w:rsidRDefault="000E2EED" w:rsidP="000E2EED">
      <w:pPr>
        <w:pStyle w:val="CBDNormalNoNumber"/>
        <w:keepNext/>
        <w:keepLines/>
        <w:tabs>
          <w:tab w:val="clear" w:pos="567"/>
          <w:tab w:val="clear" w:pos="1701"/>
          <w:tab w:val="clear" w:pos="2268"/>
          <w:tab w:val="left" w:pos="2610"/>
          <w:tab w:val="left" w:pos="2880"/>
        </w:tabs>
        <w:bidi/>
        <w:ind w:left="2160" w:hanging="27"/>
        <w:rPr>
          <w:i/>
          <w:iCs/>
          <w:sz w:val="24"/>
          <w:szCs w:val="24"/>
          <w:rtl/>
        </w:rPr>
      </w:pPr>
      <w:r w:rsidRPr="00DA4E95">
        <w:rPr>
          <w:rFonts w:cs="Simplified Arabic"/>
          <w:i/>
          <w:iCs/>
          <w:sz w:val="24"/>
          <w:szCs w:val="24"/>
          <w:rtl/>
          <w:lang w:val="en-US" w:bidi="ar-EG"/>
        </w:rPr>
        <w:tab/>
      </w:r>
      <w:r w:rsidRPr="00DA4E95">
        <w:rPr>
          <w:rFonts w:cs="Simplified Arabic"/>
          <w:i/>
          <w:iCs/>
          <w:sz w:val="24"/>
          <w:szCs w:val="24"/>
          <w:rtl/>
          <w:lang w:val="en-US" w:bidi="ar-EG"/>
        </w:rPr>
        <w:tab/>
      </w:r>
      <w:r w:rsidRPr="00DA4E95">
        <w:rPr>
          <w:rFonts w:cs="Simplified Arabic" w:hint="cs"/>
          <w:i/>
          <w:iCs/>
          <w:sz w:val="24"/>
          <w:szCs w:val="24"/>
          <w:rtl/>
          <w:lang w:val="en-US" w:bidi="ar-EG"/>
        </w:rPr>
        <w:t>وإذ يلاحظ</w:t>
      </w:r>
      <w:r w:rsidRPr="00DA4E95">
        <w:rPr>
          <w:rFonts w:cs="Simplified Arabic" w:hint="cs"/>
          <w:sz w:val="24"/>
          <w:szCs w:val="24"/>
          <w:rtl/>
          <w:lang w:val="en-US" w:bidi="ar-EG"/>
        </w:rPr>
        <w:t xml:space="preserve"> </w:t>
      </w:r>
      <w:r w:rsidRPr="00DA4E95">
        <w:rPr>
          <w:rFonts w:cs="Simplified Arabic"/>
          <w:sz w:val="24"/>
          <w:szCs w:val="24"/>
          <w:rtl/>
          <w:lang w:val="en-US" w:bidi="ar-EG"/>
        </w:rPr>
        <w:t xml:space="preserve">أنه لا تزال هناك </w:t>
      </w:r>
      <w:r w:rsidRPr="00DA4E95">
        <w:rPr>
          <w:rFonts w:cs="Simplified Arabic" w:hint="cs"/>
          <w:sz w:val="24"/>
          <w:szCs w:val="24"/>
          <w:rtl/>
          <w:lang w:val="en-US" w:bidi="ar-EG"/>
        </w:rPr>
        <w:t>فجوات</w:t>
      </w:r>
      <w:r w:rsidRPr="00DA4E95">
        <w:rPr>
          <w:rFonts w:cs="Simplified Arabic"/>
          <w:sz w:val="24"/>
          <w:szCs w:val="24"/>
          <w:rtl/>
          <w:lang w:val="en-US" w:bidi="ar-EG"/>
        </w:rPr>
        <w:t xml:space="preserve"> تتعلق بالتغطية والمنهجيات والبيانات الوصفية للمؤشرات الحالية وتفعيل إطار الرصد</w:t>
      </w:r>
      <w:r w:rsidRPr="00DA4E95">
        <w:rPr>
          <w:rFonts w:ascii="Simplified Arabic" w:hAnsi="Simplified Arabic" w:cs="Simplified Arabic"/>
          <w:sz w:val="24"/>
          <w:szCs w:val="24"/>
          <w:rtl/>
        </w:rPr>
        <w:t xml:space="preserve"> الخاص بإطار </w:t>
      </w:r>
      <w:proofErr w:type="spellStart"/>
      <w:r w:rsidRPr="00DA4E95">
        <w:rPr>
          <w:rFonts w:ascii="Simplified Arabic" w:hAnsi="Simplified Arabic" w:cs="Simplified Arabic"/>
          <w:sz w:val="24"/>
          <w:szCs w:val="24"/>
          <w:rtl/>
        </w:rPr>
        <w:t>كونمينغ</w:t>
      </w:r>
      <w:proofErr w:type="spellEnd"/>
      <w:r w:rsidRPr="00DA4E95">
        <w:rPr>
          <w:rFonts w:ascii="Simplified Arabic" w:hAnsi="Simplified Arabic" w:cs="Simplified Arabic"/>
          <w:sz w:val="24"/>
          <w:szCs w:val="24"/>
          <w:rtl/>
        </w:rPr>
        <w:t>-مونتريال العالمي للتنوع البيولوجي</w:t>
      </w:r>
      <w:r w:rsidRPr="00DA4E95">
        <w:rPr>
          <w:rFonts w:cs="Simplified Arabic"/>
          <w:sz w:val="24"/>
          <w:szCs w:val="24"/>
          <w:rtl/>
          <w:lang w:val="en-US" w:bidi="ar-EG"/>
        </w:rPr>
        <w:t>؛</w:t>
      </w:r>
      <w:r w:rsidRPr="00DA4E95">
        <w:rPr>
          <w:rStyle w:val="Appelnotedebasdep"/>
          <w:sz w:val="24"/>
          <w:szCs w:val="24"/>
        </w:rPr>
        <w:footnoteReference w:id="68"/>
      </w:r>
    </w:p>
    <w:p w14:paraId="3244B904" w14:textId="77777777" w:rsidR="000E2EED" w:rsidRPr="00DA4E95" w:rsidRDefault="000E2EED" w:rsidP="000E2EED">
      <w:pPr>
        <w:pStyle w:val="CBDNormalNoNumber"/>
        <w:keepNext/>
        <w:keepLines/>
        <w:tabs>
          <w:tab w:val="clear" w:pos="567"/>
          <w:tab w:val="clear" w:pos="1701"/>
          <w:tab w:val="clear" w:pos="2268"/>
          <w:tab w:val="left" w:pos="2610"/>
          <w:tab w:val="left" w:pos="2880"/>
        </w:tabs>
        <w:bidi/>
        <w:ind w:left="2160" w:hanging="27"/>
        <w:rPr>
          <w:rFonts w:cs="Simplified Arabic"/>
          <w:sz w:val="24"/>
          <w:szCs w:val="24"/>
          <w:lang w:val="en-US" w:bidi="ar-EG"/>
        </w:rPr>
      </w:pPr>
      <w:r w:rsidRPr="00DA4E95">
        <w:rPr>
          <w:rFonts w:cs="Simplified Arabic"/>
          <w:i/>
          <w:iCs/>
          <w:sz w:val="24"/>
          <w:szCs w:val="24"/>
          <w:rtl/>
          <w:lang w:val="en-US" w:bidi="ar-EG"/>
        </w:rPr>
        <w:tab/>
      </w:r>
      <w:r w:rsidRPr="00DA4E95">
        <w:rPr>
          <w:rFonts w:cs="Simplified Arabic"/>
          <w:i/>
          <w:iCs/>
          <w:sz w:val="24"/>
          <w:szCs w:val="24"/>
          <w:rtl/>
          <w:lang w:val="en-US" w:bidi="ar-EG"/>
        </w:rPr>
        <w:tab/>
      </w:r>
      <w:r w:rsidRPr="00DA4E95">
        <w:rPr>
          <w:rFonts w:cs="Simplified Arabic" w:hint="cs"/>
          <w:i/>
          <w:iCs/>
          <w:sz w:val="24"/>
          <w:szCs w:val="24"/>
          <w:rtl/>
          <w:lang w:val="en-US" w:bidi="ar-EG"/>
        </w:rPr>
        <w:t>وإذ يلاحظ مع التقدير</w:t>
      </w:r>
      <w:r w:rsidRPr="00DA4E95">
        <w:rPr>
          <w:rFonts w:cs="Simplified Arabic" w:hint="cs"/>
          <w:sz w:val="24"/>
          <w:szCs w:val="24"/>
          <w:rtl/>
          <w:lang w:val="en-US" w:bidi="ar-EG"/>
        </w:rPr>
        <w:t xml:space="preserve"> </w:t>
      </w:r>
      <w:r w:rsidRPr="00DA4E95">
        <w:rPr>
          <w:rFonts w:cs="Simplified Arabic"/>
          <w:sz w:val="24"/>
          <w:szCs w:val="24"/>
          <w:rtl/>
          <w:lang w:val="en-US" w:bidi="ar-EG"/>
        </w:rPr>
        <w:t>الدعم المقدم للأطراف في وضع الاستراتيجيات الوطنية للتنوع البيولوجي وخطط العمل والتقارير الوطنية؛</w:t>
      </w:r>
    </w:p>
    <w:p w14:paraId="117A9650" w14:textId="77777777" w:rsidR="000E2EED" w:rsidRPr="00DA4E95" w:rsidRDefault="000E2EED" w:rsidP="00AB5676">
      <w:pPr>
        <w:pStyle w:val="CBDNormalNoNumber"/>
        <w:numPr>
          <w:ilvl w:val="0"/>
          <w:numId w:val="57"/>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يرحب</w:t>
      </w:r>
      <w:r w:rsidRPr="00DA4E95">
        <w:rPr>
          <w:rFonts w:cs="Simplified Arabic"/>
          <w:sz w:val="24"/>
          <w:szCs w:val="24"/>
          <w:rtl/>
          <w:lang w:val="en-US" w:bidi="ar-EG"/>
        </w:rPr>
        <w:t xml:space="preserve"> </w:t>
      </w:r>
      <w:r w:rsidRPr="00DA4E95">
        <w:rPr>
          <w:rFonts w:cs="Simplified Arabic" w:hint="cs"/>
          <w:sz w:val="24"/>
          <w:szCs w:val="24"/>
          <w:rtl/>
          <w:lang w:val="en-US" w:bidi="ar-EG"/>
        </w:rPr>
        <w:t>مع ال</w:t>
      </w:r>
      <w:r w:rsidRPr="00DA4E95">
        <w:rPr>
          <w:rFonts w:cs="Simplified Arabic"/>
          <w:sz w:val="24"/>
          <w:szCs w:val="24"/>
          <w:rtl/>
          <w:lang w:val="en-US" w:bidi="ar-EG"/>
        </w:rPr>
        <w:t xml:space="preserve">تقدير </w:t>
      </w:r>
      <w:r w:rsidRPr="00DA4E95">
        <w:rPr>
          <w:rFonts w:cs="Simplified Arabic" w:hint="cs"/>
          <w:sz w:val="24"/>
          <w:szCs w:val="24"/>
          <w:rtl/>
          <w:lang w:val="en-US" w:bidi="ar-EG"/>
        </w:rPr>
        <w:t>ب</w:t>
      </w:r>
      <w:r w:rsidRPr="00DA4E95">
        <w:rPr>
          <w:rFonts w:cs="Simplified Arabic"/>
          <w:sz w:val="24"/>
          <w:szCs w:val="24"/>
          <w:rtl/>
          <w:lang w:val="en-US" w:bidi="ar-EG"/>
        </w:rPr>
        <w:t xml:space="preserve">الجهود التي بذلتها الأطراف لوضع استراتيجيات وخطط عمل وطنية للتنوع البيولوجي وأهداف وطنية تتماشى مع إطار </w:t>
      </w:r>
      <w:proofErr w:type="spellStart"/>
      <w:r w:rsidRPr="00DA4E95">
        <w:rPr>
          <w:rFonts w:cs="Simplified Arabic"/>
          <w:sz w:val="24"/>
          <w:szCs w:val="24"/>
          <w:rtl/>
          <w:lang w:val="en-US" w:bidi="ar-EG"/>
        </w:rPr>
        <w:t>كونمينغ</w:t>
      </w:r>
      <w:proofErr w:type="spellEnd"/>
      <w:r w:rsidRPr="00DA4E95">
        <w:rPr>
          <w:rFonts w:cs="Simplified Arabic"/>
          <w:sz w:val="24"/>
          <w:szCs w:val="24"/>
          <w:rtl/>
          <w:lang w:val="en-US" w:bidi="ar-EG"/>
        </w:rPr>
        <w:t xml:space="preserve"> - مونتريال العالمي للتنوع البيولوجي</w:t>
      </w:r>
      <w:r w:rsidRPr="00DA4E95">
        <w:rPr>
          <w:rStyle w:val="Appelnotedebasdep"/>
          <w:rFonts w:cs="Simplified Arabic"/>
          <w:szCs w:val="24"/>
          <w:rtl/>
          <w:lang w:val="en-US" w:bidi="ar-EG"/>
        </w:rPr>
        <w:footnoteReference w:id="69"/>
      </w:r>
      <w:r w:rsidRPr="00DA4E95">
        <w:rPr>
          <w:rFonts w:cs="Simplified Arabic"/>
          <w:sz w:val="24"/>
          <w:szCs w:val="24"/>
          <w:rtl/>
          <w:lang w:val="en-US" w:bidi="ar-EG"/>
        </w:rPr>
        <w:t xml:space="preserve"> ولإعداد وتقديم تقاريرها الوطنية السابعة في الوقت المحدد؛</w:t>
      </w:r>
    </w:p>
    <w:p w14:paraId="26E535F5" w14:textId="1E465CE9" w:rsidR="000E2EED" w:rsidRPr="00DA4E95" w:rsidRDefault="000E2EED" w:rsidP="00AB5676">
      <w:pPr>
        <w:pStyle w:val="CBDNormalNoNumber"/>
        <w:numPr>
          <w:ilvl w:val="0"/>
          <w:numId w:val="57"/>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يلاحظ بقلق</w:t>
      </w:r>
      <w:r w:rsidRPr="00DA4E95">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بدء</w:t>
      </w:r>
      <w:r w:rsidRPr="00DA4E95">
        <w:rPr>
          <w:rFonts w:cs="Simplified Arabic" w:hint="cs"/>
          <w:sz w:val="24"/>
          <w:szCs w:val="24"/>
          <w:rtl/>
          <w:lang w:val="en-US" w:bidi="ar-EG"/>
        </w:rPr>
        <w:t xml:space="preserve"> الدعم المقدم من</w:t>
      </w:r>
      <w:r w:rsidRPr="00DA4E95">
        <w:rPr>
          <w:rFonts w:cs="Simplified Arabic"/>
          <w:sz w:val="24"/>
          <w:szCs w:val="24"/>
          <w:rtl/>
          <w:lang w:val="en-US" w:bidi="ar-EG"/>
        </w:rPr>
        <w:t xml:space="preserve"> مرفق البيئة العالمية ووكالاته المنفذة </w:t>
      </w:r>
      <w:r w:rsidRPr="00DA4E95">
        <w:rPr>
          <w:rFonts w:cs="Simplified Arabic" w:hint="cs"/>
          <w:sz w:val="24"/>
          <w:szCs w:val="24"/>
          <w:rtl/>
          <w:lang w:val="en-US" w:bidi="ar-EG"/>
        </w:rPr>
        <w:t>ل</w:t>
      </w:r>
      <w:r w:rsidRPr="00DA4E95">
        <w:rPr>
          <w:rFonts w:cs="Simplified Arabic"/>
          <w:sz w:val="24"/>
          <w:szCs w:val="24"/>
          <w:rtl/>
          <w:lang w:val="en-US" w:bidi="ar-EG"/>
        </w:rPr>
        <w:t>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والتقارير الوطنية في الوقت المناسب ليتم النظر فيها عند إعداد التقرير العالمي عن التقدم الجماعي</w:t>
      </w:r>
      <w:r w:rsidRPr="00DA4E95">
        <w:rPr>
          <w:rFonts w:cs="Simplified Arabic" w:hint="cs"/>
          <w:sz w:val="24"/>
          <w:szCs w:val="24"/>
          <w:rtl/>
          <w:lang w:val="en-US" w:bidi="ar-EG"/>
        </w:rPr>
        <w:t xml:space="preserve"> المحرز بشأن </w:t>
      </w:r>
      <w:r w:rsidRPr="00DA4E95">
        <w:rPr>
          <w:rFonts w:cs="Simplified Arabic"/>
          <w:sz w:val="24"/>
          <w:szCs w:val="24"/>
          <w:rtl/>
          <w:lang w:val="en-US" w:bidi="ar-EG"/>
        </w:rPr>
        <w:t>تنفيذ الإطار؛</w:t>
      </w:r>
    </w:p>
    <w:p w14:paraId="4253C900" w14:textId="77777777" w:rsidR="000E2EED" w:rsidRPr="00DA4E95" w:rsidRDefault="000E2EED" w:rsidP="00AB5676">
      <w:pPr>
        <w:pStyle w:val="CBDNormalNoNumber"/>
        <w:numPr>
          <w:ilvl w:val="0"/>
          <w:numId w:val="57"/>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يحث</w:t>
      </w:r>
      <w:r w:rsidRPr="00DA4E9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متاحة </w:t>
      </w:r>
      <w:r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w:t>
      </w:r>
      <w:r w:rsidRPr="00DA4E95">
        <w:rPr>
          <w:rFonts w:cs="Simplified Arabic" w:hint="cs"/>
          <w:sz w:val="24"/>
          <w:szCs w:val="24"/>
          <w:rtl/>
          <w:lang w:val="en-US" w:bidi="ar-EG"/>
        </w:rPr>
        <w:t>الإلكترونية</w:t>
      </w:r>
      <w:r w:rsidRPr="00DA4E95">
        <w:rPr>
          <w:rFonts w:cs="Simplified Arabic"/>
          <w:sz w:val="24"/>
          <w:szCs w:val="24"/>
          <w:rtl/>
          <w:lang w:val="en-US" w:bidi="ar-EG"/>
        </w:rPr>
        <w:t>، ولا سيما قبل إعداد تقاريرها الوطنية الثامنة؛</w:t>
      </w:r>
    </w:p>
    <w:p w14:paraId="2352EC67" w14:textId="0C6724CC" w:rsidR="000E2EED" w:rsidRPr="00DA4E95" w:rsidRDefault="000E2EED" w:rsidP="000E2EED">
      <w:pPr>
        <w:pStyle w:val="CBDNormalNoNumber"/>
        <w:tabs>
          <w:tab w:val="clear" w:pos="567"/>
          <w:tab w:val="clear" w:pos="3402"/>
          <w:tab w:val="left" w:pos="3330"/>
        </w:tabs>
        <w:bidi/>
        <w:ind w:left="2160" w:firstLine="450"/>
        <w:rPr>
          <w:rFonts w:cs="Simplified Arabic"/>
          <w:sz w:val="24"/>
          <w:szCs w:val="24"/>
          <w:rtl/>
          <w:lang w:val="en-US" w:bidi="ar-EG"/>
        </w:rPr>
      </w:pPr>
      <w:r w:rsidRPr="00DA4E95">
        <w:rPr>
          <w:rFonts w:cs="Simplified Arabic"/>
          <w:sz w:val="24"/>
          <w:szCs w:val="24"/>
          <w:rtl/>
          <w:lang w:val="en-US" w:bidi="ar-EG"/>
        </w:rPr>
        <w:lastRenderedPageBreak/>
        <w:t>[4</w:t>
      </w:r>
      <w:r w:rsidRPr="00DA4E95">
        <w:rPr>
          <w:rFonts w:cs="Simplified Arabic" w:hint="cs"/>
          <w:sz w:val="24"/>
          <w:szCs w:val="24"/>
          <w:rtl/>
          <w:lang w:val="en-US" w:bidi="ar-EG"/>
        </w:rPr>
        <w:t>-</w:t>
      </w:r>
      <w:r w:rsidRPr="00DA4E95">
        <w:rPr>
          <w:rFonts w:cs="Simplified Arabic"/>
          <w:sz w:val="24"/>
          <w:szCs w:val="24"/>
          <w:rtl/>
          <w:lang w:val="en-US" w:bidi="ar-EG"/>
        </w:rPr>
        <w:tab/>
        <w:t xml:space="preserve"> </w:t>
      </w: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إلى تقديم معلومات [أكثر تفصيلا] حول الأهداف الوطنية </w:t>
      </w:r>
      <w:r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الإلكترونية، حيث أن هذه</w:t>
      </w:r>
      <w:r w:rsidRPr="00DA4E95">
        <w:rPr>
          <w:rFonts w:cs="Simplified Arabic" w:hint="cs"/>
          <w:sz w:val="24"/>
          <w:szCs w:val="24"/>
          <w:rtl/>
          <w:lang w:val="en-US" w:bidi="ar-EG"/>
        </w:rPr>
        <w:t xml:space="preserve"> المعلومات </w:t>
      </w:r>
      <w:r w:rsidRPr="00DA4E95">
        <w:rPr>
          <w:rFonts w:cs="Simplified Arabic"/>
          <w:sz w:val="24"/>
          <w:szCs w:val="24"/>
          <w:rtl/>
          <w:lang w:val="en-US" w:bidi="ar-EG"/>
        </w:rPr>
        <w:t>ذات صلة بالتقرير العالمي الثاني</w:t>
      </w:r>
      <w:r w:rsidRPr="00DA4E95">
        <w:rPr>
          <w:rFonts w:cs="Simplified Arabic" w:hint="cs"/>
          <w:sz w:val="24"/>
          <w:szCs w:val="24"/>
          <w:rtl/>
          <w:lang w:val="en-US" w:bidi="ar-EG"/>
        </w:rPr>
        <w:t xml:space="preserve"> حول </w:t>
      </w:r>
      <w:r w:rsidRPr="00DA4E95">
        <w:rPr>
          <w:rFonts w:cs="Simplified Arabic"/>
          <w:sz w:val="24"/>
          <w:szCs w:val="24"/>
          <w:rtl/>
          <w:lang w:val="en-US" w:bidi="ar-EG"/>
        </w:rPr>
        <w:t>التقدم الجماعي</w:t>
      </w:r>
      <w:r w:rsidRPr="00DA4E95">
        <w:rPr>
          <w:rFonts w:cs="Simplified Arabic" w:hint="cs"/>
          <w:sz w:val="24"/>
          <w:szCs w:val="24"/>
          <w:rtl/>
          <w:lang w:val="en-US" w:bidi="ar-EG"/>
        </w:rPr>
        <w:t xml:space="preserve"> المحرز</w:t>
      </w:r>
      <w:r w:rsidRPr="00DA4E95">
        <w:rPr>
          <w:rFonts w:cs="Simplified Arabic"/>
          <w:sz w:val="24"/>
          <w:szCs w:val="24"/>
          <w:rtl/>
          <w:lang w:val="en-US" w:bidi="ar-EG"/>
        </w:rPr>
        <w:t xml:space="preserve"> في تنفيذ الإطار، ولا سيما </w:t>
      </w:r>
      <w:r w:rsidRPr="00DA4E95">
        <w:rPr>
          <w:rFonts w:cs="Simplified Arabic" w:hint="cs"/>
          <w:sz w:val="24"/>
          <w:szCs w:val="24"/>
          <w:rtl/>
          <w:lang w:val="en-US" w:bidi="ar-EG"/>
        </w:rPr>
        <w:t>[مزيد من] ال</w:t>
      </w:r>
      <w:r w:rsidRPr="00DA4E95">
        <w:rPr>
          <w:rFonts w:cs="Simplified Arabic"/>
          <w:sz w:val="24"/>
          <w:szCs w:val="24"/>
          <w:rtl/>
          <w:lang w:val="en-US" w:bidi="ar-EG"/>
        </w:rPr>
        <w:t xml:space="preserve">تفاصيل أو معلومات اختيارية في النموذج [حول نطاق وتغطية الأهداف الوطنية، بما في ذلك المناطق الأحيائية، </w:t>
      </w:r>
      <w:r w:rsidRPr="00DA4E95">
        <w:rPr>
          <w:rFonts w:cs="Simplified Arabic" w:hint="cs"/>
          <w:sz w:val="24"/>
          <w:szCs w:val="24"/>
          <w:rtl/>
          <w:lang w:val="en-US" w:bidi="ar-EG"/>
        </w:rPr>
        <w:t>والعوامل المحركة</w:t>
      </w:r>
      <w:r w:rsidRPr="00DA4E95">
        <w:rPr>
          <w:rFonts w:cs="Simplified Arabic"/>
          <w:sz w:val="24"/>
          <w:szCs w:val="24"/>
          <w:rtl/>
          <w:lang w:val="en-US" w:bidi="ar-EG"/>
        </w:rPr>
        <w:t>، وعناصر الهدف العالمي التي ي</w:t>
      </w:r>
      <w:r w:rsidRPr="00DA4E95">
        <w:rPr>
          <w:rFonts w:cs="Simplified Arabic" w:hint="cs"/>
          <w:sz w:val="24"/>
          <w:szCs w:val="24"/>
          <w:rtl/>
          <w:lang w:val="en-US" w:bidi="ar-EG"/>
        </w:rPr>
        <w:t xml:space="preserve">جري </w:t>
      </w:r>
      <w:r w:rsidRPr="00DA4E95">
        <w:rPr>
          <w:rFonts w:cs="Simplified Arabic"/>
          <w:sz w:val="24"/>
          <w:szCs w:val="24"/>
          <w:rtl/>
          <w:lang w:val="en-US" w:bidi="ar-EG"/>
        </w:rPr>
        <w:t xml:space="preserve">تناولها </w:t>
      </w:r>
      <w:r w:rsidRPr="00DA4E95">
        <w:rPr>
          <w:rFonts w:cs="Simplified Arabic" w:hint="cs"/>
          <w:sz w:val="24"/>
          <w:szCs w:val="24"/>
          <w:rtl/>
          <w:lang w:val="en-US" w:bidi="ar-EG"/>
        </w:rPr>
        <w:t xml:space="preserve">بموجب </w:t>
      </w:r>
      <w:r w:rsidRPr="00DA4E95">
        <w:rPr>
          <w:rFonts w:cs="Simplified Arabic"/>
          <w:sz w:val="24"/>
          <w:szCs w:val="24"/>
          <w:rtl/>
          <w:lang w:val="en-US" w:bidi="ar-EG"/>
        </w:rPr>
        <w:t>كل هدف وطني] [</w:t>
      </w:r>
      <w:r w:rsidRPr="00DA4E95">
        <w:rPr>
          <w:rFonts w:cs="Simplified Arabic" w:hint="cs"/>
          <w:sz w:val="24"/>
          <w:szCs w:val="24"/>
          <w:rtl/>
          <w:lang w:val="en-US" w:bidi="ar-EG"/>
        </w:rPr>
        <w:t>، ب</w:t>
      </w:r>
      <w:r w:rsidRPr="00DA4E95">
        <w:rPr>
          <w:rFonts w:cs="Simplified Arabic"/>
          <w:sz w:val="24"/>
          <w:szCs w:val="24"/>
          <w:rtl/>
          <w:lang w:val="en-US" w:bidi="ar-EG"/>
        </w:rPr>
        <w:t>ما [</w:t>
      </w:r>
      <w:r w:rsidRPr="00DA4E95">
        <w:rPr>
          <w:rFonts w:cs="Simplified Arabic" w:hint="cs"/>
          <w:sz w:val="24"/>
          <w:szCs w:val="24"/>
          <w:rtl/>
          <w:lang w:val="en-US" w:bidi="ar-EG"/>
        </w:rPr>
        <w:t xml:space="preserve">يتيح إجراء </w:t>
      </w:r>
      <w:r w:rsidRPr="00DA4E95">
        <w:rPr>
          <w:rFonts w:cs="Simplified Arabic"/>
          <w:sz w:val="24"/>
          <w:szCs w:val="24"/>
          <w:rtl/>
          <w:lang w:val="en-US" w:bidi="ar-EG"/>
        </w:rPr>
        <w:t xml:space="preserve">تقييم </w:t>
      </w:r>
      <w:r w:rsidRPr="00DA4E95">
        <w:rPr>
          <w:rFonts w:cs="Simplified Arabic" w:hint="cs"/>
          <w:sz w:val="24"/>
          <w:szCs w:val="24"/>
          <w:rtl/>
          <w:lang w:val="en-US" w:bidi="ar-EG"/>
        </w:rPr>
        <w:t>ال</w:t>
      </w:r>
      <w:r w:rsidRPr="00DA4E95">
        <w:rPr>
          <w:rFonts w:cs="Simplified Arabic"/>
          <w:sz w:val="24"/>
          <w:szCs w:val="24"/>
          <w:rtl/>
          <w:lang w:val="en-US" w:bidi="ar-EG"/>
        </w:rPr>
        <w:t>تنفيذ</w:t>
      </w:r>
      <w:r w:rsidRPr="00DA4E95">
        <w:rPr>
          <w:rFonts w:cs="Simplified Arabic" w:hint="cs"/>
          <w:sz w:val="24"/>
          <w:szCs w:val="24"/>
          <w:rtl/>
          <w:lang w:val="en-US" w:bidi="ar-EG"/>
        </w:rPr>
        <w:t>]</w:t>
      </w:r>
      <w:r w:rsidRPr="00DA4E95">
        <w:rPr>
          <w:rFonts w:cs="Simplified Arabic"/>
          <w:sz w:val="24"/>
          <w:szCs w:val="24"/>
          <w:rtl/>
          <w:lang w:val="en-US" w:bidi="ar-EG"/>
        </w:rPr>
        <w:t xml:space="preserve"> [يتوافق مع] </w:t>
      </w:r>
      <w:r w:rsidRPr="00DA4E95">
        <w:rPr>
          <w:rFonts w:cs="Simplified Arabic" w:hint="cs"/>
          <w:sz w:val="24"/>
          <w:szCs w:val="24"/>
          <w:rtl/>
          <w:lang w:val="en-US" w:bidi="ar-EG"/>
        </w:rPr>
        <w:t xml:space="preserve">الفرع جيم </w:t>
      </w:r>
      <w:r w:rsidRPr="00DA4E95">
        <w:rPr>
          <w:rFonts w:cs="Simplified Arabic"/>
          <w:sz w:val="24"/>
          <w:szCs w:val="24"/>
          <w:rtl/>
          <w:lang w:val="en-US" w:bidi="ar-EG"/>
        </w:rPr>
        <w:t>من الإطار</w:t>
      </w:r>
      <w:r w:rsidRPr="00DA4E95">
        <w:rPr>
          <w:rFonts w:cs="Simplified Arabic" w:hint="cs"/>
          <w:sz w:val="24"/>
          <w:szCs w:val="24"/>
          <w:rtl/>
          <w:lang w:val="en-US" w:bidi="ar-EG"/>
        </w:rPr>
        <w:t>،</w:t>
      </w:r>
      <w:r w:rsidRPr="00DA4E95">
        <w:rPr>
          <w:rFonts w:cs="Simplified Arabic"/>
          <w:sz w:val="24"/>
          <w:szCs w:val="24"/>
          <w:rtl/>
          <w:lang w:val="en-US" w:bidi="ar-EG"/>
        </w:rPr>
        <w:t>]</w:t>
      </w:r>
      <w:r w:rsidRPr="00DA4E95">
        <w:rPr>
          <w:rFonts w:cs="Simplified Arabic" w:hint="cs"/>
          <w:sz w:val="24"/>
          <w:szCs w:val="24"/>
          <w:rtl/>
          <w:lang w:val="en-US" w:bidi="ar-EG"/>
        </w:rPr>
        <w:t xml:space="preserve"> أو معلومات حول الإجراءات أو الجهود</w:t>
      </w:r>
      <w:r w:rsidRPr="00DA4E95">
        <w:rPr>
          <w:rFonts w:cs="Simplified Arabic"/>
          <w:sz w:val="24"/>
          <w:szCs w:val="24"/>
          <w:rtl/>
          <w:lang w:val="en-US" w:bidi="ar-EG"/>
        </w:rPr>
        <w:t xml:space="preserve"> المبذولة على مستوى الحكومة] [والمجتمع، ولا سيما مساهمات الشعوب الأصلية والمجتمعات المحلية، والنساء والشباب]</w:t>
      </w:r>
      <w:r w:rsidRPr="00DA4E95">
        <w:rPr>
          <w:rFonts w:cs="Simplified Arabic" w:hint="cs"/>
          <w:sz w:val="24"/>
          <w:szCs w:val="24"/>
          <w:rtl/>
          <w:lang w:val="en-US" w:bidi="ar-EG"/>
        </w:rPr>
        <w:t>؛</w:t>
      </w:r>
      <w:r w:rsidRPr="00DA4E95">
        <w:rPr>
          <w:rFonts w:cs="Simplified Arabic"/>
          <w:sz w:val="24"/>
          <w:szCs w:val="24"/>
          <w:rtl/>
          <w:lang w:val="en-US" w:bidi="ar-EG"/>
        </w:rPr>
        <w:t>]</w:t>
      </w:r>
    </w:p>
    <w:p w14:paraId="3F43F85F" w14:textId="77777777" w:rsidR="000E2EED" w:rsidRPr="00DA4E95" w:rsidRDefault="000E2EED" w:rsidP="000E2EED">
      <w:pPr>
        <w:pStyle w:val="CBDNormalNoNumber"/>
        <w:tabs>
          <w:tab w:val="clear" w:pos="567"/>
          <w:tab w:val="clear" w:pos="1134"/>
          <w:tab w:val="clear" w:pos="1701"/>
          <w:tab w:val="clear" w:pos="2268"/>
          <w:tab w:val="clear" w:pos="2835"/>
          <w:tab w:val="left" w:pos="900"/>
          <w:tab w:val="right" w:pos="1440"/>
          <w:tab w:val="left" w:pos="1890"/>
          <w:tab w:val="left" w:pos="2520"/>
        </w:tabs>
        <w:bidi/>
        <w:ind w:left="2160" w:firstLine="450"/>
        <w:rPr>
          <w:rFonts w:cs="Simplified Arabic"/>
          <w:sz w:val="24"/>
          <w:szCs w:val="24"/>
          <w:rtl/>
          <w:lang w:val="en-US" w:bidi="ar-EG"/>
        </w:rPr>
      </w:pPr>
      <w:r w:rsidRPr="00DA4E95">
        <w:rPr>
          <w:rFonts w:cs="Simplified Arabic"/>
          <w:sz w:val="24"/>
          <w:szCs w:val="24"/>
          <w:rtl/>
          <w:lang w:val="en-US" w:bidi="ar-EG"/>
        </w:rPr>
        <w:t>[4</w:t>
      </w:r>
      <w:r w:rsidRPr="00DA4E95">
        <w:rPr>
          <w:rFonts w:cs="Simplified Arabic" w:hint="cs"/>
          <w:sz w:val="24"/>
          <w:szCs w:val="24"/>
          <w:rtl/>
          <w:lang w:val="en-US" w:bidi="ar-EG"/>
        </w:rPr>
        <w:t xml:space="preserve"> </w:t>
      </w:r>
      <w:r w:rsidRPr="00DA4E95">
        <w:rPr>
          <w:rFonts w:cs="Simplified Arabic"/>
          <w:sz w:val="24"/>
          <w:szCs w:val="24"/>
          <w:rtl/>
          <w:lang w:val="en-US" w:bidi="ar-EG"/>
        </w:rPr>
        <w:t>بديل</w:t>
      </w:r>
      <w:r w:rsidRPr="00DA4E95">
        <w:rPr>
          <w:rFonts w:cs="Simplified Arabic" w:hint="cs"/>
          <w:sz w:val="24"/>
          <w:szCs w:val="24"/>
          <w:rtl/>
          <w:lang w:val="en-US" w:bidi="ar-EG"/>
        </w:rPr>
        <w:t>-</w:t>
      </w:r>
      <w:r w:rsidRPr="00DA4E95">
        <w:rPr>
          <w:rFonts w:cs="Simplified Arabic"/>
          <w:sz w:val="24"/>
          <w:szCs w:val="24"/>
          <w:rtl/>
          <w:lang w:val="en-US" w:bidi="ar-EG"/>
        </w:rPr>
        <w:tab/>
      </w: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w:t>
      </w:r>
      <w:r w:rsidRPr="00DA4E95">
        <w:rPr>
          <w:rFonts w:cs="Simplified Arabic" w:hint="cs"/>
          <w:sz w:val="24"/>
          <w:szCs w:val="24"/>
          <w:rtl/>
          <w:lang w:val="en-US" w:bidi="ar-EG"/>
        </w:rPr>
        <w:t>ومن ي</w:t>
      </w:r>
      <w:r w:rsidRPr="00DA4E95">
        <w:rPr>
          <w:rFonts w:cs="Simplified Arabic"/>
          <w:sz w:val="24"/>
          <w:szCs w:val="24"/>
          <w:rtl/>
          <w:lang w:val="en-US" w:bidi="ar-EG"/>
        </w:rPr>
        <w:t xml:space="preserve">رغب في ذلك، إلى استكمال الحقول الاختيارية في نموذج الإبلاغ عن الأهداف الوطنية، ولا سيما المعلومات الاختيارية في النموذج بشأن تطبيق اعتبارات </w:t>
      </w:r>
      <w:r w:rsidRPr="00DA4E95">
        <w:rPr>
          <w:rFonts w:cs="Simplified Arabic" w:hint="cs"/>
          <w:sz w:val="24"/>
          <w:szCs w:val="24"/>
          <w:rtl/>
          <w:lang w:val="en-US" w:bidi="ar-EG"/>
        </w:rPr>
        <w:t>الفرع</w:t>
      </w:r>
      <w:r w:rsidRPr="00DA4E95">
        <w:rPr>
          <w:rFonts w:cs="Simplified Arabic"/>
          <w:sz w:val="24"/>
          <w:szCs w:val="24"/>
          <w:rtl/>
          <w:lang w:val="en-US" w:bidi="ar-EG"/>
        </w:rPr>
        <w:t xml:space="preserve"> (</w:t>
      </w:r>
      <w:r w:rsidRPr="00DA4E95">
        <w:rPr>
          <w:rFonts w:cs="Simplified Arabic" w:hint="cs"/>
          <w:sz w:val="24"/>
          <w:szCs w:val="24"/>
          <w:rtl/>
          <w:lang w:val="en-US" w:bidi="ar-EG"/>
        </w:rPr>
        <w:t>جيم</w:t>
      </w:r>
      <w:r w:rsidRPr="00DA4E95">
        <w:rPr>
          <w:rFonts w:cs="Simplified Arabic"/>
          <w:sz w:val="24"/>
          <w:szCs w:val="24"/>
          <w:rtl/>
          <w:lang w:val="en-US" w:bidi="ar-EG"/>
        </w:rPr>
        <w:t xml:space="preserve">) من الإطار أو الإجراءات أو الجهود التي تبذلها الجهات الفاعلة الأخرى غير الحكومات الوطنية [ومعلومات عن نطاق وتغطية الأهداف الوطنية، بما في ذلك المناطق الأحيائية، </w:t>
      </w:r>
      <w:r w:rsidRPr="00DA4E95">
        <w:rPr>
          <w:rFonts w:cs="Simplified Arabic" w:hint="cs"/>
          <w:sz w:val="24"/>
          <w:szCs w:val="24"/>
          <w:rtl/>
          <w:lang w:val="en-US" w:bidi="ar-EG"/>
        </w:rPr>
        <w:t>والعوامل المحركة</w:t>
      </w:r>
      <w:r w:rsidRPr="00DA4E95">
        <w:rPr>
          <w:rFonts w:cs="Simplified Arabic"/>
          <w:sz w:val="24"/>
          <w:szCs w:val="24"/>
          <w:rtl/>
          <w:lang w:val="en-US" w:bidi="ar-EG"/>
        </w:rPr>
        <w:t>، وعناصر الهدف العالمي التي يتناولها كل هدف وطني]</w:t>
      </w:r>
    </w:p>
    <w:p w14:paraId="2D9C1CE5" w14:textId="77777777"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الجهات الفاعلة الأخرى غير الحكومات الوطنية إلى مواصلة تبادل المعلومات</w:t>
      </w:r>
      <w:r w:rsidRPr="00DA4E95">
        <w:rPr>
          <w:rFonts w:cs="Simplified Arabic" w:hint="cs"/>
          <w:sz w:val="24"/>
          <w:szCs w:val="24"/>
          <w:rtl/>
          <w:lang w:val="en-US" w:bidi="ar-EG"/>
        </w:rPr>
        <w:t xml:space="preserve"> من خلال أداة الإبلاغ الإلكترونية</w:t>
      </w:r>
      <w:r w:rsidRPr="00DA4E95">
        <w:rPr>
          <w:rFonts w:cs="Simplified Arabic"/>
          <w:sz w:val="24"/>
          <w:szCs w:val="24"/>
          <w:rtl/>
          <w:lang w:val="en-US" w:bidi="ar-EG"/>
        </w:rPr>
        <w:t xml:space="preserve"> حول التزاماتها تجاه </w:t>
      </w:r>
      <w:r w:rsidRPr="00DA4E95">
        <w:rPr>
          <w:rFonts w:cs="Simplified Arabic" w:hint="cs"/>
          <w:sz w:val="24"/>
          <w:szCs w:val="24"/>
          <w:rtl/>
          <w:lang w:val="en-US" w:bidi="ar-EG"/>
        </w:rPr>
        <w:t xml:space="preserve">تنفيذ </w:t>
      </w:r>
      <w:r w:rsidRPr="00DA4E95">
        <w:rPr>
          <w:rFonts w:cs="Simplified Arabic"/>
          <w:sz w:val="24"/>
          <w:szCs w:val="24"/>
          <w:rtl/>
          <w:lang w:val="en-US" w:bidi="ar-EG"/>
        </w:rPr>
        <w:t>الإطار، بما في ذلك التقدم المحرز نحو الوفاء بتلك الالتزامات، والقيام بذلك قبل الموعد النهائي للتقارير الوطنية الثامنة في 30 يوني</w:t>
      </w:r>
      <w:r w:rsidRPr="00DA4E95">
        <w:rPr>
          <w:rFonts w:cs="Simplified Arabic" w:hint="cs"/>
          <w:sz w:val="24"/>
          <w:szCs w:val="24"/>
          <w:rtl/>
          <w:lang w:val="en-US" w:bidi="ar-EG"/>
        </w:rPr>
        <w:t>و/حزيران</w:t>
      </w:r>
      <w:r w:rsidRPr="00DA4E95">
        <w:rPr>
          <w:rFonts w:cs="Simplified Arabic"/>
          <w:sz w:val="24"/>
          <w:szCs w:val="24"/>
          <w:rtl/>
          <w:lang w:val="en-US" w:bidi="ar-EG"/>
        </w:rPr>
        <w:t xml:space="preserve"> 2029؛</w:t>
      </w:r>
    </w:p>
    <w:p w14:paraId="590D4280" w14:textId="6BFB6AE4"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يقر</w:t>
      </w:r>
      <w:r w:rsidRPr="00DA4E95">
        <w:rPr>
          <w:rFonts w:cs="Simplified Arabic"/>
          <w:sz w:val="24"/>
          <w:szCs w:val="24"/>
          <w:rtl/>
          <w:lang w:val="en-US" w:bidi="ar-EG"/>
        </w:rPr>
        <w:t xml:space="preserve"> بوجود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لا سيما فيما يتعلق باستخدام المؤشرات،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17/-- بشأن الاستعراض العالمي</w:t>
      </w:r>
      <w:r w:rsidRPr="00DA4E95">
        <w:rPr>
          <w:rFonts w:cs="Simplified Arabic" w:hint="cs"/>
          <w:sz w:val="24"/>
          <w:szCs w:val="24"/>
          <w:rtl/>
          <w:lang w:val="en-US" w:bidi="ar-EG"/>
        </w:rPr>
        <w:t xml:space="preserve"> </w:t>
      </w:r>
      <w:r w:rsidRPr="00DA4E95">
        <w:rPr>
          <w:rFonts w:cs="Simplified Arabic"/>
          <w:sz w:val="24"/>
          <w:szCs w:val="24"/>
          <w:rtl/>
          <w:lang w:val="en-US" w:bidi="ar-EG"/>
        </w:rPr>
        <w:t>للتقدم الجماعي في تنفيذ الإطار؛</w:t>
      </w:r>
    </w:p>
    <w:p w14:paraId="6CBD0303" w14:textId="77777777"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w:t>
      </w:r>
      <w:r w:rsidRPr="00DA4E95">
        <w:rPr>
          <w:rFonts w:cs="Simplified Arabic" w:hint="cs"/>
          <w:sz w:val="24"/>
          <w:szCs w:val="24"/>
          <w:rtl/>
          <w:lang w:val="en-US" w:bidi="ar-EG"/>
        </w:rPr>
        <w:t>أنه ينبغي تعزيز</w:t>
      </w:r>
      <w:r w:rsidRPr="00DA4E95">
        <w:rPr>
          <w:rtl/>
        </w:rPr>
        <w:t xml:space="preserve"> </w:t>
      </w:r>
      <w:r w:rsidRPr="00DA4E95">
        <w:rPr>
          <w:rFonts w:cs="Simplified Arabic"/>
          <w:sz w:val="24"/>
          <w:szCs w:val="24"/>
          <w:rtl/>
          <w:lang w:val="en-US" w:bidi="ar-EG"/>
        </w:rPr>
        <w:t xml:space="preserve">المتانة العلمية والشمولية والشفافية والقدرة على تقييم نتائج التنفيذ وفعاليته </w:t>
      </w:r>
      <w:r w:rsidRPr="00DA4E95">
        <w:rPr>
          <w:rFonts w:cs="Simplified Arabic" w:hint="cs"/>
          <w:sz w:val="24"/>
          <w:szCs w:val="24"/>
          <w:rtl/>
          <w:lang w:val="en-US" w:bidi="ar-EG"/>
        </w:rPr>
        <w:t>في</w:t>
      </w:r>
      <w:r w:rsidRPr="00DA4E95">
        <w:rPr>
          <w:rFonts w:cs="Simplified Arabic"/>
          <w:sz w:val="24"/>
          <w:szCs w:val="24"/>
          <w:rtl/>
          <w:lang w:val="en-US" w:bidi="ar-EG"/>
        </w:rPr>
        <w:t xml:space="preserve"> الاستعراض</w:t>
      </w:r>
      <w:r w:rsidRPr="00DA4E95">
        <w:rPr>
          <w:rFonts w:cs="Simplified Arabic" w:hint="cs"/>
          <w:sz w:val="24"/>
          <w:szCs w:val="24"/>
          <w:rtl/>
          <w:lang w:val="en-US" w:bidi="ar-EG"/>
        </w:rPr>
        <w:t>ات</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ة</w:t>
      </w:r>
      <w:r w:rsidRPr="00DA4E95">
        <w:rPr>
          <w:rFonts w:cs="Simplified Arabic"/>
          <w:sz w:val="24"/>
          <w:szCs w:val="24"/>
          <w:rtl/>
          <w:lang w:val="en-US" w:bidi="ar-EG"/>
        </w:rPr>
        <w:t xml:space="preserve"> والتق</w:t>
      </w:r>
      <w:r w:rsidRPr="00DA4E95">
        <w:rPr>
          <w:rFonts w:cs="Simplified Arabic" w:hint="cs"/>
          <w:sz w:val="24"/>
          <w:szCs w:val="24"/>
          <w:rtl/>
          <w:lang w:val="en-US" w:bidi="ar-EG"/>
        </w:rPr>
        <w:t>ا</w:t>
      </w:r>
      <w:r w:rsidRPr="00DA4E95">
        <w:rPr>
          <w:rFonts w:cs="Simplified Arabic"/>
          <w:sz w:val="24"/>
          <w:szCs w:val="24"/>
          <w:rtl/>
          <w:lang w:val="en-US" w:bidi="ar-EG"/>
        </w:rPr>
        <w:t>رير العالمي</w:t>
      </w:r>
      <w:r w:rsidRPr="00DA4E95">
        <w:rPr>
          <w:rFonts w:cs="Simplified Arabic" w:hint="cs"/>
          <w:sz w:val="24"/>
          <w:szCs w:val="24"/>
          <w:rtl/>
          <w:lang w:val="en-US" w:bidi="ar-EG"/>
        </w:rPr>
        <w:t>ة في</w:t>
      </w:r>
      <w:r w:rsidRPr="00DA4E95">
        <w:rPr>
          <w:rFonts w:cs="Simplified Arabic"/>
          <w:sz w:val="24"/>
          <w:szCs w:val="24"/>
          <w:rtl/>
          <w:lang w:val="en-US" w:bidi="ar-EG"/>
        </w:rPr>
        <w:t xml:space="preserve"> المستقبل [[و</w:t>
      </w:r>
      <w:r w:rsidRPr="00DA4E95">
        <w:rPr>
          <w:rFonts w:cs="Simplified Arabic" w:hint="cs"/>
          <w:sz w:val="24"/>
          <w:szCs w:val="24"/>
          <w:rtl/>
          <w:lang w:val="en-US" w:bidi="ar-EG"/>
        </w:rPr>
        <w:t xml:space="preserve">أنه ينبغي </w:t>
      </w:r>
      <w:r w:rsidRPr="00DA4E95">
        <w:rPr>
          <w:rFonts w:cs="Simplified Arabic"/>
          <w:sz w:val="24"/>
          <w:szCs w:val="24"/>
          <w:rtl/>
          <w:lang w:val="en-US" w:bidi="ar-EG"/>
        </w:rPr>
        <w:t>الاستفادة من] [بما في ذلك استنادا إلى] القائمة الكاملة للمصادر المتفق عليها [</w:t>
      </w:r>
      <w:r w:rsidRPr="00DA4E95">
        <w:rPr>
          <w:rFonts w:cs="Simplified Arabic" w:hint="cs"/>
          <w:sz w:val="24"/>
          <w:szCs w:val="24"/>
          <w:rtl/>
          <w:lang w:val="en-US" w:bidi="ar-EG"/>
        </w:rPr>
        <w:t xml:space="preserve">، كما </w:t>
      </w:r>
      <w:r w:rsidRPr="00DA4E95">
        <w:rPr>
          <w:rFonts w:cs="Simplified Arabic"/>
          <w:sz w:val="24"/>
          <w:szCs w:val="24"/>
          <w:rtl/>
          <w:lang w:val="en-US" w:bidi="ar-EG"/>
        </w:rPr>
        <w:t xml:space="preserve">ورد </w:t>
      </w:r>
      <w:r w:rsidRPr="00DA4E95">
        <w:rPr>
          <w:rFonts w:ascii="Simplified Arabic" w:hAnsi="Simplified Arabic" w:cs="Simplified Arabic" w:hint="cs"/>
          <w:sz w:val="24"/>
          <w:szCs w:val="24"/>
          <w:rtl/>
          <w:lang w:val="en-US" w:bidi="ar-EG"/>
        </w:rPr>
        <w:t xml:space="preserve">في الفقرة 18 من المقرر </w:t>
      </w:r>
      <w:hyperlink r:id="rId71" w:history="1">
        <w:r w:rsidRPr="00DA4E95">
          <w:rPr>
            <w:rFonts w:ascii="Simplified Arabic" w:hAnsi="Simplified Arabic" w:cs="Simplified Arabic" w:hint="cs"/>
            <w:color w:val="0000FF" w:themeColor="hyperlink"/>
            <w:sz w:val="24"/>
            <w:szCs w:val="24"/>
            <w:rtl/>
          </w:rPr>
          <w:t>16/32</w:t>
        </w:r>
      </w:hyperlink>
      <w:r w:rsidRPr="00DA4E95">
        <w:rPr>
          <w:rFonts w:ascii="Simplified Arabic" w:hAnsi="Simplified Arabic" w:cs="Simplified Arabic" w:hint="cs"/>
          <w:sz w:val="24"/>
          <w:szCs w:val="24"/>
          <w:rtl/>
          <w:lang w:val="en-US" w:bidi="ar-EG"/>
        </w:rPr>
        <w:t>]]</w:t>
      </w:r>
      <w:r w:rsidRPr="00DA4E95">
        <w:rPr>
          <w:rFonts w:cs="Simplified Arabic"/>
          <w:sz w:val="24"/>
          <w:szCs w:val="24"/>
          <w:rtl/>
          <w:lang w:val="en-US" w:bidi="ar-EG"/>
        </w:rPr>
        <w:t xml:space="preserve"> [</w:t>
      </w:r>
      <w:r w:rsidRPr="00DA4E95">
        <w:rPr>
          <w:rFonts w:cs="Simplified Arabic" w:hint="cs"/>
          <w:sz w:val="24"/>
          <w:szCs w:val="24"/>
          <w:rtl/>
          <w:lang w:val="en-US" w:bidi="ar-EG"/>
        </w:rPr>
        <w:t xml:space="preserve">، </w:t>
      </w:r>
      <w:r w:rsidRPr="00DA4E95">
        <w:rPr>
          <w:rFonts w:cs="Simplified Arabic"/>
          <w:sz w:val="24"/>
          <w:szCs w:val="24"/>
          <w:rtl/>
          <w:lang w:val="en-US" w:bidi="ar-EG"/>
        </w:rPr>
        <w:t>مع الاعتراف بالتقارير الوطنية كمصدر أساسي لها]</w:t>
      </w:r>
    </w:p>
    <w:p w14:paraId="2A29741D" w14:textId="77777777"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أن تحسين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الثاني سيتطلب تعزيز التقارير الوطنية، بما في ذلك استخدام المؤشرات ومواصلة تحسين </w:t>
      </w:r>
      <w:r w:rsidRPr="00DA4E95">
        <w:rPr>
          <w:rFonts w:cs="Simplified Arabic" w:hint="cs"/>
          <w:sz w:val="24"/>
          <w:szCs w:val="24"/>
          <w:rtl/>
          <w:lang w:val="en-US" w:bidi="ar-EG"/>
        </w:rPr>
        <w:t>نظم</w:t>
      </w:r>
      <w:r w:rsidRPr="00DA4E95">
        <w:rPr>
          <w:rFonts w:cs="Simplified Arabic"/>
          <w:sz w:val="24"/>
          <w:szCs w:val="24"/>
          <w:rtl/>
          <w:lang w:val="en-US" w:bidi="ar-EG"/>
        </w:rPr>
        <w:t xml:space="preserve"> الرصد الوطنية، وعملية إعداد التقرير العالمي الثاني؛</w:t>
      </w:r>
    </w:p>
    <w:p w14:paraId="13585747" w14:textId="77777777"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مرفق البيئة العالمية، ويدعو وكالاته المنفذة قبل الاجتماع الثامن عشر لمؤتمر الأطراف، </w:t>
      </w:r>
      <w:r w:rsidRPr="00DA4E95">
        <w:rPr>
          <w:rFonts w:cs="Simplified Arabic" w:hint="cs"/>
          <w:sz w:val="24"/>
          <w:szCs w:val="24"/>
          <w:rtl/>
          <w:lang w:val="en-US" w:bidi="ar-EG"/>
        </w:rPr>
        <w:t xml:space="preserve">إلى </w:t>
      </w:r>
      <w:r w:rsidRPr="00DA4E95">
        <w:rPr>
          <w:rFonts w:cs="Simplified Arabic"/>
          <w:sz w:val="24"/>
          <w:szCs w:val="24"/>
          <w:rtl/>
          <w:lang w:val="en-US" w:bidi="ar-EG"/>
        </w:rPr>
        <w:t>ضمان توفير الموارد الكافية في الوقت المناسب والتي يمكن الوصول إليها [والتدابير التنظيمية المطلوبة] للجولة الثامنة من التقارير الوطنية، بما في ذلك دعم استخدام المؤشرات الرئيسية في إطار</w:t>
      </w:r>
      <w:r w:rsidRPr="00DA4E95">
        <w:rPr>
          <w:rFonts w:cs="Simplified Arabic" w:hint="cs"/>
          <w:sz w:val="24"/>
          <w:szCs w:val="24"/>
          <w:rtl/>
          <w:lang w:val="en-US" w:bidi="ar-EG"/>
        </w:rPr>
        <w:t xml:space="preserve"> </w:t>
      </w:r>
      <w:r w:rsidRPr="00DA4E95">
        <w:rPr>
          <w:rFonts w:cs="Simplified Arabic"/>
          <w:sz w:val="24"/>
          <w:szCs w:val="24"/>
          <w:rtl/>
          <w:lang w:val="en-US" w:bidi="ar-EG"/>
        </w:rPr>
        <w:t>رصد</w:t>
      </w:r>
      <w:r w:rsidRPr="00DA4E95">
        <w:rPr>
          <w:rFonts w:cs="Simplified Arabic" w:hint="cs"/>
          <w:sz w:val="24"/>
          <w:szCs w:val="24"/>
          <w:rtl/>
          <w:lang w:val="en-US" w:bidi="ar-EG"/>
        </w:rPr>
        <w:t xml:space="preserve"> </w:t>
      </w:r>
      <w:r w:rsidRPr="00DA4E95">
        <w:rPr>
          <w:rFonts w:cs="Simplified Arabic"/>
          <w:sz w:val="24"/>
          <w:szCs w:val="24"/>
          <w:rtl/>
          <w:lang w:val="en-US" w:bidi="ar-EG"/>
        </w:rPr>
        <w:t xml:space="preserve">إطار </w:t>
      </w:r>
      <w:proofErr w:type="spellStart"/>
      <w:r w:rsidRPr="00DA4E95">
        <w:rPr>
          <w:rFonts w:cs="Simplified Arabic"/>
          <w:sz w:val="24"/>
          <w:szCs w:val="24"/>
          <w:rtl/>
          <w:lang w:val="en-US" w:bidi="ar-EG"/>
        </w:rPr>
        <w:t>كونمينغ</w:t>
      </w:r>
      <w:proofErr w:type="spellEnd"/>
      <w:r w:rsidRPr="00DA4E95">
        <w:rPr>
          <w:rFonts w:cs="Simplified Arabic"/>
          <w:sz w:val="24"/>
          <w:szCs w:val="24"/>
          <w:rtl/>
          <w:lang w:val="en-US" w:bidi="ar-EG"/>
        </w:rPr>
        <w:t xml:space="preserve"> - مونتريال العالمي للتنوع البيولوجي، والشروع </w:t>
      </w:r>
      <w:r w:rsidRPr="00DA4E95">
        <w:rPr>
          <w:rFonts w:cs="Simplified Arabic"/>
          <w:sz w:val="24"/>
          <w:szCs w:val="24"/>
          <w:rtl/>
          <w:lang w:val="en-US" w:bidi="ar-EG"/>
        </w:rPr>
        <w:lastRenderedPageBreak/>
        <w:t>في هذا الدعم في الوقت المناسب [وبطريقة معجلة] وبطريقة تدعم الملكية الوطنية والمشاركة المبكرة للسلطات الوطنية ذات الصلة؛</w:t>
      </w:r>
    </w:p>
    <w:p w14:paraId="3F18F0FF" w14:textId="75C52E76" w:rsidR="000E2EED" w:rsidRPr="00DA4E95" w:rsidRDefault="000E2EED" w:rsidP="00AB5676">
      <w:pPr>
        <w:pStyle w:val="CBDNormalNoNumber"/>
        <w:numPr>
          <w:ilvl w:val="0"/>
          <w:numId w:val="58"/>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في اجتماع </w:t>
      </w:r>
      <w:r w:rsidRPr="00DA4E95">
        <w:rPr>
          <w:rFonts w:cs="Simplified Arabic" w:hint="cs"/>
          <w:sz w:val="24"/>
          <w:szCs w:val="24"/>
          <w:rtl/>
          <w:lang w:val="en-US" w:bidi="ar-EG"/>
        </w:rPr>
        <w:t xml:space="preserve">يُعقد </w:t>
      </w:r>
      <w:r w:rsidRPr="00DA4E9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w:t>
      </w:r>
      <w:r w:rsidRPr="00DA4E95">
        <w:rPr>
          <w:rFonts w:cs="Simplified Arabic" w:hint="cs"/>
          <w:sz w:val="24"/>
          <w:szCs w:val="24"/>
          <w:rtl/>
          <w:lang w:val="en-US" w:bidi="ar-EG"/>
        </w:rPr>
        <w:t>لاستعراض</w:t>
      </w:r>
      <w:r w:rsidRPr="00DA4E95">
        <w:rPr>
          <w:rFonts w:cs="Simplified Arabic"/>
          <w:sz w:val="24"/>
          <w:szCs w:val="24"/>
          <w:rtl/>
          <w:lang w:val="en-US" w:bidi="ar-EG"/>
        </w:rPr>
        <w:t xml:space="preserve"> [وإجراء </w:t>
      </w:r>
      <w:r w:rsidRPr="00DA4E95">
        <w:rPr>
          <w:rFonts w:cs="Simplified Arabic" w:hint="cs"/>
          <w:sz w:val="24"/>
          <w:szCs w:val="24"/>
          <w:rtl/>
          <w:lang w:val="en-US" w:bidi="ar-EG"/>
        </w:rPr>
        <w:t>تحديث</w:t>
      </w:r>
      <w:r w:rsidRPr="00DA4E95">
        <w:rPr>
          <w:rFonts w:cs="Simplified Arabic"/>
          <w:sz w:val="24"/>
          <w:szCs w:val="24"/>
          <w:rtl/>
          <w:lang w:val="en-US" w:bidi="ar-EG"/>
        </w:rPr>
        <w:t xml:space="preserve"> </w:t>
      </w:r>
      <w:r w:rsidRPr="00DA4E95">
        <w:rPr>
          <w:rFonts w:cs="Simplified Arabic" w:hint="cs"/>
          <w:sz w:val="24"/>
          <w:szCs w:val="24"/>
          <w:rtl/>
          <w:lang w:val="en-US" w:bidi="ar-EG"/>
        </w:rPr>
        <w:t>تقني</w:t>
      </w:r>
      <w:r w:rsidRPr="00DA4E95">
        <w:rPr>
          <w:rFonts w:cs="Simplified Arabic"/>
          <w:sz w:val="24"/>
          <w:szCs w:val="24"/>
          <w:rtl/>
          <w:lang w:val="en-US" w:bidi="ar-EG"/>
        </w:rPr>
        <w:t>] [و] تحديث</w:t>
      </w:r>
      <w:r w:rsidRPr="00DA4E95">
        <w:rPr>
          <w:rFonts w:cs="Simplified Arabic" w:hint="cs"/>
          <w:sz w:val="24"/>
          <w:szCs w:val="24"/>
          <w:rtl/>
          <w:lang w:val="en-US" w:bidi="ar-EG"/>
        </w:rPr>
        <w:t>[</w:t>
      </w:r>
      <w:r w:rsidRPr="00DA4E95">
        <w:rPr>
          <w:rFonts w:cs="Simplified Arabic"/>
          <w:sz w:val="24"/>
          <w:szCs w:val="24"/>
          <w:rtl/>
          <w:lang w:val="en-US" w:bidi="ar-EG"/>
        </w:rPr>
        <w:t>،استنادا إلى</w:t>
      </w:r>
      <w:r w:rsidRPr="00DA4E95">
        <w:rPr>
          <w:rFonts w:cs="Simplified Arabic" w:hint="cs"/>
          <w:sz w:val="24"/>
          <w:szCs w:val="24"/>
          <w:rtl/>
          <w:lang w:val="en-US" w:bidi="ar-EG"/>
        </w:rPr>
        <w:t>]</w:t>
      </w:r>
      <w:r w:rsidRPr="00DA4E95">
        <w:rPr>
          <w:rFonts w:cs="Simplified Arabic"/>
          <w:sz w:val="24"/>
          <w:szCs w:val="24"/>
          <w:rtl/>
          <w:lang w:val="en-US" w:bidi="ar-EG"/>
        </w:rPr>
        <w:t xml:space="preserve"> [مع الإشارة إلى]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w:t>
      </w:r>
      <w:hyperlink r:id="rId72" w:history="1">
        <w:r w:rsidRPr="00DA4E95">
          <w:rPr>
            <w:rFonts w:ascii="Simplified Arabic" w:hAnsi="Simplified Arabic" w:cs="Simplified Arabic" w:hint="cs"/>
            <w:color w:val="0000FF" w:themeColor="hyperlink"/>
            <w:sz w:val="24"/>
            <w:szCs w:val="24"/>
            <w:rtl/>
          </w:rPr>
          <w:t>16/32</w:t>
        </w:r>
      </w:hyperlink>
      <w:r w:rsidRPr="00DA4E95">
        <w:rPr>
          <w:rFonts w:cs="Simplified Arabic"/>
          <w:sz w:val="24"/>
          <w:szCs w:val="24"/>
          <w:rtl/>
          <w:lang w:val="en-US" w:bidi="ar-EG"/>
        </w:rPr>
        <w:t xml:space="preserve">] إذا لزم الأمر، الإجراءات الملموسة للاستعراض العالمي الثاني ونموذج التقارير الوطنية الثامنة، بهدف تعزيز متانتها وشفافيتها وفعاليتها، والنظر في فرص تعزيز مشاركة الجهات الفاعلة الأخرى غير الحكومات الوطنية، [ولا سيما الشعوب الأصلية 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w:t>
      </w:r>
      <w:r w:rsidRPr="00DA4E95">
        <w:rPr>
          <w:rFonts w:cs="Simplified Arabic" w:hint="cs"/>
          <w:sz w:val="24"/>
          <w:szCs w:val="24"/>
          <w:rtl/>
          <w:lang w:val="en-US" w:bidi="ar-EG"/>
        </w:rPr>
        <w:t>ل</w:t>
      </w:r>
      <w:r w:rsidRPr="00DA4E95">
        <w:rPr>
          <w:rFonts w:cs="Simplified Arabic"/>
          <w:sz w:val="24"/>
          <w:szCs w:val="24"/>
          <w:rtl/>
          <w:lang w:val="en-US" w:bidi="ar-EG"/>
        </w:rPr>
        <w:t xml:space="preserve">لاستعراض العالمي التي يقودها </w:t>
      </w:r>
      <w:r w:rsidRPr="00DA4E95">
        <w:rPr>
          <w:rFonts w:cs="Simplified Arabic" w:hint="cs"/>
          <w:sz w:val="24"/>
          <w:szCs w:val="24"/>
          <w:rtl/>
          <w:lang w:val="en-US" w:bidi="ar-EG"/>
        </w:rPr>
        <w:t>الأطراف</w:t>
      </w:r>
      <w:r w:rsidRPr="00DA4E95">
        <w:rPr>
          <w:rFonts w:cs="Simplified Arabic"/>
          <w:sz w:val="24"/>
          <w:szCs w:val="24"/>
          <w:rtl/>
          <w:lang w:val="en-US" w:bidi="ar-EG"/>
        </w:rPr>
        <w:t>؛</w:t>
      </w:r>
    </w:p>
    <w:p w14:paraId="3AE234F0" w14:textId="60BC8C49" w:rsidR="000E2EED" w:rsidRPr="00DA4E95" w:rsidRDefault="000E2EED" w:rsidP="000E2EED">
      <w:pPr>
        <w:pStyle w:val="CBDNormalNoNumber"/>
        <w:tabs>
          <w:tab w:val="clear" w:pos="567"/>
          <w:tab w:val="clear" w:pos="1134"/>
          <w:tab w:val="clear" w:pos="1701"/>
          <w:tab w:val="clear" w:pos="2268"/>
          <w:tab w:val="clear" w:pos="2835"/>
          <w:tab w:val="clear" w:pos="3402"/>
          <w:tab w:val="left" w:pos="720"/>
          <w:tab w:val="left" w:pos="1440"/>
          <w:tab w:val="left" w:pos="1890"/>
          <w:tab w:val="right" w:pos="2340"/>
          <w:tab w:val="left" w:pos="2520"/>
          <w:tab w:val="left" w:pos="3240"/>
        </w:tabs>
        <w:bidi/>
        <w:ind w:left="2160" w:firstLine="450"/>
        <w:rPr>
          <w:rFonts w:cs="Simplified Arabic"/>
          <w:sz w:val="24"/>
          <w:szCs w:val="24"/>
          <w:rtl/>
          <w:lang w:val="en-US" w:bidi="ar-EG"/>
        </w:rPr>
      </w:pPr>
      <w:r w:rsidRPr="00DA4E95">
        <w:rPr>
          <w:rFonts w:cs="Simplified Arabic" w:hint="cs"/>
          <w:sz w:val="24"/>
          <w:szCs w:val="24"/>
          <w:rtl/>
          <w:lang w:val="en-US" w:bidi="ar-EG"/>
        </w:rPr>
        <w:t>[11-</w:t>
      </w:r>
      <w:r w:rsidRPr="00DA4E95">
        <w:rPr>
          <w:rFonts w:cs="Simplified Arabic"/>
          <w:sz w:val="24"/>
          <w:szCs w:val="24"/>
          <w:rtl/>
          <w:lang w:val="en-US" w:bidi="ar-EG"/>
        </w:rPr>
        <w:tab/>
      </w:r>
      <w:r w:rsidRPr="00DA4E95">
        <w:rPr>
          <w:rFonts w:cs="Simplified Arabic" w:hint="cs"/>
          <w:sz w:val="24"/>
          <w:szCs w:val="24"/>
          <w:rtl/>
          <w:lang w:val="en-US" w:bidi="ar-EG"/>
        </w:rPr>
        <w:t>يطلب</w:t>
      </w:r>
      <w:r w:rsidRPr="00DA4E95">
        <w:rPr>
          <w:rFonts w:cs="Simplified Arabic"/>
          <w:i/>
          <w:iCs/>
          <w:sz w:val="24"/>
          <w:szCs w:val="24"/>
          <w:rtl/>
          <w:lang w:val="en-US" w:bidi="ar-EG"/>
        </w:rPr>
        <w:t xml:space="preserve"> </w:t>
      </w:r>
      <w:r w:rsidRPr="00DA4E95">
        <w:rPr>
          <w:rFonts w:cs="Simplified Arabic" w:hint="cs"/>
          <w:i/>
          <w:iCs/>
          <w:sz w:val="24"/>
          <w:szCs w:val="24"/>
          <w:rtl/>
          <w:lang w:val="en-US" w:bidi="ar-EG"/>
        </w:rPr>
        <w:t>أيضا</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أن تنظر في كيفية إسهام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 xml:space="preserve"> الذي سيجريه الاجتماع </w:t>
      </w:r>
      <w:r w:rsidRPr="00DA4E95">
        <w:rPr>
          <w:rFonts w:cs="Simplified Arabic"/>
          <w:sz w:val="24"/>
          <w:szCs w:val="24"/>
          <w:rtl/>
          <w:lang w:val="en-US" w:bidi="ar-EG"/>
        </w:rPr>
        <w:t xml:space="preserve">التاسع عشر لمؤتمر الأطراف في وضع خطة استراتيجية لما بعد عام 2030 للاتفاقية، وأن تقدم اقتراحا ملموسا حول كيفية وضع </w:t>
      </w:r>
      <w:r w:rsidRPr="00DA4E95">
        <w:rPr>
          <w:rFonts w:cs="Simplified Arabic" w:hint="cs"/>
          <w:sz w:val="24"/>
          <w:szCs w:val="24"/>
          <w:rtl/>
          <w:lang w:val="en-US" w:bidi="ar-EG"/>
        </w:rPr>
        <w:t>خطة كهذه في الفترة</w:t>
      </w:r>
      <w:r w:rsidRPr="00DA4E95">
        <w:rPr>
          <w:rFonts w:cs="Simplified Arabic"/>
          <w:sz w:val="24"/>
          <w:szCs w:val="24"/>
          <w:rtl/>
          <w:lang w:val="en-US" w:bidi="ar-EG"/>
        </w:rPr>
        <w:t xml:space="preserve"> بين </w:t>
      </w:r>
      <w:r w:rsidRPr="00DA4E95">
        <w:rPr>
          <w:rFonts w:cs="Simplified Arabic" w:hint="cs"/>
          <w:sz w:val="24"/>
          <w:szCs w:val="24"/>
          <w:rtl/>
          <w:lang w:val="en-US" w:bidi="ar-EG"/>
        </w:rPr>
        <w:t>الاجتماعين</w:t>
      </w:r>
      <w:r w:rsidRPr="00DA4E95">
        <w:rPr>
          <w:rFonts w:cs="Simplified Arabic"/>
          <w:sz w:val="24"/>
          <w:szCs w:val="24"/>
          <w:rtl/>
          <w:lang w:val="en-US" w:bidi="ar-EG"/>
        </w:rPr>
        <w:t xml:space="preserve"> الثامن عشر والتاسع عشر لمؤتمر الأطراف، بما في ذلك دور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في إثراء هذه العملية؛</w:t>
      </w:r>
    </w:p>
    <w:p w14:paraId="1315ADE9" w14:textId="77777777" w:rsidR="000E2EED" w:rsidRPr="00DA4E95" w:rsidRDefault="000E2EED" w:rsidP="00AB5676">
      <w:pPr>
        <w:pStyle w:val="CBDNormalNoNumber"/>
        <w:numPr>
          <w:ilvl w:val="0"/>
          <w:numId w:val="61"/>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يطلب كذلك</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sidRPr="00DA4E95">
        <w:rPr>
          <w:rFonts w:cs="Simplified Arabic" w:hint="cs"/>
          <w:sz w:val="24"/>
          <w:szCs w:val="24"/>
          <w:rtl/>
          <w:lang w:val="en-US" w:bidi="ar-EG"/>
        </w:rPr>
        <w:t>الاتساق</w:t>
      </w:r>
      <w:r w:rsidRPr="00DA4E95">
        <w:rPr>
          <w:rFonts w:cs="Simplified Arabic"/>
          <w:sz w:val="24"/>
          <w:szCs w:val="24"/>
          <w:rtl/>
          <w:lang w:val="en-US" w:bidi="ar-EG"/>
        </w:rPr>
        <w:t xml:space="preserve"> وقابلية التشغيل البيني بين عمليات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ذات الصلة، بما في ذلك تلك التي تتم بموجب اتفاقيات ريو وغيرها من الاتفاقات البيئية </w:t>
      </w:r>
      <w:r w:rsidRPr="00DA4E95">
        <w:rPr>
          <w:rFonts w:cs="Simplified Arabic" w:hint="cs"/>
          <w:sz w:val="24"/>
          <w:szCs w:val="24"/>
          <w:rtl/>
          <w:lang w:val="en-US" w:bidi="ar-EG"/>
        </w:rPr>
        <w:t>ال</w:t>
      </w:r>
      <w:r w:rsidRPr="00DA4E95">
        <w:rPr>
          <w:rFonts w:cs="Simplified Arabic"/>
          <w:sz w:val="24"/>
          <w:szCs w:val="24"/>
          <w:rtl/>
          <w:lang w:val="en-US" w:bidi="ar-EG"/>
        </w:rPr>
        <w:t>متعددة الأطراف المتعلقة بالتنوع البيولوجي، مع احترام ولاياتها القانونية وسلط</w:t>
      </w:r>
      <w:r w:rsidRPr="00DA4E95">
        <w:rPr>
          <w:rFonts w:cs="Simplified Arabic" w:hint="cs"/>
          <w:sz w:val="24"/>
          <w:szCs w:val="24"/>
          <w:rtl/>
          <w:lang w:val="en-US" w:bidi="ar-EG"/>
        </w:rPr>
        <w:t>ة</w:t>
      </w:r>
      <w:r w:rsidRPr="00DA4E95">
        <w:rPr>
          <w:rFonts w:cs="Simplified Arabic"/>
          <w:sz w:val="24"/>
          <w:szCs w:val="24"/>
          <w:rtl/>
          <w:lang w:val="en-US" w:bidi="ar-EG"/>
        </w:rPr>
        <w:t xml:space="preserve"> وقرارات هيئاتها الإدارية، وتجنب الازدواجية ومتطلبات الإبلاغ الإضافية، وذلك لمزيد من النظر من قبل مؤتمر الأطراف في اجتماعه الثامن عشر؛</w:t>
      </w:r>
    </w:p>
    <w:p w14:paraId="41BD8B80" w14:textId="3C5EBC77" w:rsidR="000E2EED" w:rsidRPr="00DA4E95" w:rsidRDefault="000E2EED" w:rsidP="00AB5676">
      <w:pPr>
        <w:pStyle w:val="CBDNormalNoNumber"/>
        <w:numPr>
          <w:ilvl w:val="0"/>
          <w:numId w:val="61"/>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وتحديدا </w:t>
      </w:r>
      <w:r w:rsidRPr="00DA4E95">
        <w:rPr>
          <w:rFonts w:cs="Simplified Arabic" w:hint="cs"/>
          <w:sz w:val="24"/>
          <w:szCs w:val="24"/>
          <w:rtl/>
          <w:lang w:val="en-US" w:bidi="ar-EG"/>
        </w:rPr>
        <w:t xml:space="preserve">مراعاة </w:t>
      </w:r>
      <w:r w:rsidRPr="00DA4E95">
        <w:rPr>
          <w:rFonts w:cs="Simplified Arabic"/>
          <w:sz w:val="24"/>
          <w:szCs w:val="24"/>
          <w:rtl/>
          <w:lang w:val="en-US" w:bidi="ar-EG"/>
        </w:rPr>
        <w:t xml:space="preserve">الحاجة إلى معالجة القيود المنهجية والعلمية والتقنية والبيانات </w:t>
      </w:r>
      <w:r w:rsidRPr="00DA4E95">
        <w:rPr>
          <w:rFonts w:cs="Simplified Arabic" w:hint="cs"/>
          <w:sz w:val="24"/>
          <w:szCs w:val="24"/>
          <w:rtl/>
          <w:lang w:val="en-US" w:bidi="ar-EG"/>
        </w:rPr>
        <w:t>للاستعراض</w:t>
      </w:r>
      <w:r w:rsidRPr="00DA4E95">
        <w:rPr>
          <w:rFonts w:cs="Simplified Arabic"/>
          <w:sz w:val="24"/>
          <w:szCs w:val="24"/>
          <w:rtl/>
          <w:lang w:val="en-US" w:bidi="ar-EG"/>
        </w:rPr>
        <w:t xml:space="preserve"> العالمي الأول، بما في ذلك </w:t>
      </w:r>
      <w:r w:rsidRPr="00DA4E95">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DA4E95">
        <w:rPr>
          <w:rFonts w:cs="Simplified Arabic"/>
          <w:sz w:val="24"/>
          <w:szCs w:val="24"/>
          <w:rtl/>
          <w:lang w:val="en-US" w:bidi="ar-EG"/>
        </w:rPr>
        <w:t xml:space="preserve"> </w:t>
      </w:r>
      <w:r w:rsidRPr="00DA4E95">
        <w:rPr>
          <w:rFonts w:cs="Simplified Arabic" w:hint="cs"/>
          <w:sz w:val="24"/>
          <w:szCs w:val="24"/>
          <w:rtl/>
          <w:lang w:val="en-US" w:bidi="ar-EG"/>
        </w:rPr>
        <w:t>تجسيد</w:t>
      </w:r>
      <w:r w:rsidRPr="00DA4E95">
        <w:rPr>
          <w:rFonts w:cs="Simplified Arabic"/>
          <w:sz w:val="24"/>
          <w:szCs w:val="24"/>
          <w:rtl/>
          <w:lang w:val="en-US" w:bidi="ar-EG"/>
        </w:rPr>
        <w:t xml:space="preserve">، من بين مدخلات أخرى، المخرجات ذات الصلة </w:t>
      </w:r>
      <w:r w:rsidRPr="00DA4E95">
        <w:rPr>
          <w:rFonts w:cs="Simplified Arabic" w:hint="cs"/>
          <w:sz w:val="24"/>
          <w:szCs w:val="24"/>
          <w:rtl/>
          <w:lang w:val="en-US" w:bidi="ar-EG"/>
        </w:rPr>
        <w:t>للمنبر</w:t>
      </w:r>
      <w:r w:rsidRPr="00DA4E95">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DA4E95">
        <w:rPr>
          <w:rFonts w:cs="Simplified Arabic" w:hint="cs"/>
          <w:sz w:val="24"/>
          <w:szCs w:val="24"/>
          <w:rtl/>
          <w:lang w:val="en-US" w:bidi="ar-EG"/>
        </w:rPr>
        <w:t xml:space="preserve"> </w:t>
      </w:r>
      <w:r w:rsidRPr="00DA4E95">
        <w:rPr>
          <w:rFonts w:ascii="Simplified Arabic" w:hAnsi="Simplified Arabic" w:cs="Simplified Arabic"/>
          <w:sz w:val="24"/>
          <w:szCs w:val="24"/>
          <w:rtl/>
        </w:rPr>
        <w:t>[مصادر المعلومات قد تم الاتفاق عليها في الفقرة 18 من ال</w:t>
      </w:r>
      <w:r w:rsidRPr="00DA4E95">
        <w:rPr>
          <w:rFonts w:ascii="Simplified Arabic" w:hAnsi="Simplified Arabic" w:cs="Simplified Arabic" w:hint="cs"/>
          <w:sz w:val="24"/>
          <w:szCs w:val="24"/>
          <w:rtl/>
        </w:rPr>
        <w:t>م</w:t>
      </w:r>
      <w:r w:rsidRPr="00DA4E95">
        <w:rPr>
          <w:rFonts w:ascii="Simplified Arabic" w:hAnsi="Simplified Arabic" w:cs="Simplified Arabic"/>
          <w:sz w:val="24"/>
          <w:szCs w:val="24"/>
          <w:rtl/>
        </w:rPr>
        <w:t>قرر</w:t>
      </w:r>
      <w:r w:rsidRPr="00DA4E95">
        <w:rPr>
          <w:rFonts w:ascii="Simplified Arabic" w:hAnsi="Simplified Arabic" w:cs="Simplified Arabic" w:hint="cs"/>
          <w:sz w:val="24"/>
          <w:szCs w:val="24"/>
          <w:rtl/>
        </w:rPr>
        <w:t xml:space="preserve"> </w:t>
      </w:r>
      <w:hyperlink r:id="rId73" w:history="1">
        <w:r w:rsidRPr="00DA4E95">
          <w:rPr>
            <w:rStyle w:val="Lienhypertexte"/>
            <w:rFonts w:ascii="Simplified Arabic" w:hAnsi="Simplified Arabic" w:cs="Simplified Arabic" w:hint="cs"/>
            <w:sz w:val="24"/>
            <w:szCs w:val="24"/>
            <w:rtl/>
          </w:rPr>
          <w:t>16/32</w:t>
        </w:r>
      </w:hyperlink>
      <w:r w:rsidRPr="00DA4E95">
        <w:rPr>
          <w:rFonts w:ascii="Simplified Arabic" w:hAnsi="Simplified Arabic" w:cs="Simplified Arabic"/>
          <w:sz w:val="24"/>
          <w:szCs w:val="24"/>
          <w:rtl/>
        </w:rPr>
        <w:t xml:space="preserve"> وأن] التقارير الوطنية الثامنة</w:t>
      </w:r>
      <w:r w:rsidRPr="00DA4E95">
        <w:rPr>
          <w:rFonts w:cs="Simplified Arabic"/>
          <w:sz w:val="24"/>
          <w:szCs w:val="24"/>
          <w:rtl/>
          <w:lang w:val="en-US" w:bidi="ar-EG"/>
        </w:rPr>
        <w:t xml:space="preserve"> لا تزال المصدر الرئيسي للمعلومات للاستعراض العالمي</w:t>
      </w:r>
      <w:r w:rsidRPr="00DA4E95">
        <w:rPr>
          <w:rFonts w:cs="Simplified Arabic" w:hint="cs"/>
          <w:sz w:val="24"/>
          <w:szCs w:val="24"/>
          <w:rtl/>
          <w:lang w:val="en-US" w:bidi="ar-EG"/>
        </w:rPr>
        <w:t xml:space="preserve"> الثاني</w:t>
      </w:r>
      <w:r w:rsidRPr="00DA4E95">
        <w:rPr>
          <w:rFonts w:cs="Simplified Arabic"/>
          <w:sz w:val="24"/>
          <w:szCs w:val="24"/>
          <w:rtl/>
          <w:lang w:val="en-US" w:bidi="ar-EG"/>
        </w:rPr>
        <w:t xml:space="preserve"> واحترام الولايات ذات الصلة للاتفاقية </w:t>
      </w:r>
      <w:r w:rsidRPr="00DA4E95">
        <w:rPr>
          <w:rFonts w:cs="Simplified Arabic" w:hint="cs"/>
          <w:sz w:val="24"/>
          <w:szCs w:val="24"/>
          <w:rtl/>
          <w:lang w:val="en-US" w:bidi="ar-EG"/>
        </w:rPr>
        <w:t>والمنبر</w:t>
      </w:r>
      <w:r w:rsidRPr="00DA4E95">
        <w:rPr>
          <w:rFonts w:cs="Simplified Arabic"/>
          <w:sz w:val="24"/>
          <w:szCs w:val="24"/>
          <w:rtl/>
          <w:lang w:val="en-US" w:bidi="ar-EG"/>
        </w:rPr>
        <w:t>؛</w:t>
      </w:r>
    </w:p>
    <w:p w14:paraId="1F9D8EC2" w14:textId="77777777" w:rsidR="000E2EED" w:rsidRPr="00DA4E95" w:rsidRDefault="000E2EED" w:rsidP="00AB5676">
      <w:pPr>
        <w:pStyle w:val="CBDNormalNoNumber"/>
        <w:numPr>
          <w:ilvl w:val="0"/>
          <w:numId w:val="61"/>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kern w:val="22"/>
          <w:sz w:val="24"/>
          <w:szCs w:val="24"/>
          <w:rtl/>
        </w:rPr>
      </w:pPr>
      <w:r w:rsidRPr="00DA4E95">
        <w:rPr>
          <w:rFonts w:cs="Simplified Arabic"/>
          <w:i/>
          <w:iCs/>
          <w:sz w:val="24"/>
          <w:szCs w:val="24"/>
          <w:rtl/>
          <w:lang w:val="en-US" w:bidi="ar-EG"/>
        </w:rPr>
        <w:lastRenderedPageBreak/>
        <w:t>يؤكد</w:t>
      </w:r>
      <w:r w:rsidRPr="00DA4E95">
        <w:rPr>
          <w:rFonts w:cs="Simplified Arabic"/>
          <w:sz w:val="24"/>
          <w:szCs w:val="24"/>
          <w:rtl/>
          <w:lang w:val="en-US" w:bidi="ar-EG"/>
        </w:rPr>
        <w:t xml:space="preserve"> على الأهمية العلمية والتقنية للحفاظ على قابلية المقارنة بين 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الوطني</w:t>
      </w:r>
      <w:r w:rsidRPr="00DA4E95">
        <w:rPr>
          <w:rFonts w:cs="Simplified Arabic" w:hint="cs"/>
          <w:sz w:val="24"/>
          <w:szCs w:val="24"/>
          <w:rtl/>
          <w:lang w:val="en-US" w:bidi="ar-EG"/>
        </w:rPr>
        <w:t>ين</w:t>
      </w:r>
      <w:r w:rsidRPr="00DA4E95">
        <w:rPr>
          <w:rFonts w:cs="Simplified Arabic"/>
          <w:sz w:val="24"/>
          <w:szCs w:val="24"/>
          <w:rtl/>
          <w:lang w:val="en-US" w:bidi="ar-EG"/>
        </w:rPr>
        <w:t xml:space="preserve"> السابع والثامن والتقرير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ين</w:t>
      </w:r>
      <w:r w:rsidRPr="00DA4E95">
        <w:rPr>
          <w:rFonts w:cs="Simplified Arabic"/>
          <w:sz w:val="24"/>
          <w:szCs w:val="24"/>
          <w:rtl/>
          <w:lang w:val="en-US" w:bidi="ar-EG"/>
        </w:rPr>
        <w:t xml:space="preserve"> الأول والثاني، وعلى ضرورة ضمان أن أي تغييرات في آلية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توفر الاستمرارية، ولا تعطل الجهود القائمة للأطراف في إنشاء</w:t>
      </w:r>
      <w:r w:rsidRPr="00DA4E95">
        <w:rPr>
          <w:rFonts w:ascii="Simplified Arabic" w:hAnsi="Simplified Arabic" w:cs="Simplified Arabic"/>
          <w:sz w:val="24"/>
          <w:szCs w:val="24"/>
          <w:rtl/>
        </w:rPr>
        <w:t>[</w:t>
      </w:r>
      <w:r w:rsidRPr="00DA4E95">
        <w:rPr>
          <w:rFonts w:cs="Simplified Arabic" w:hint="cs"/>
          <w:sz w:val="24"/>
          <w:szCs w:val="24"/>
          <w:rtl/>
          <w:lang w:val="en-US" w:bidi="ar-EG"/>
        </w:rPr>
        <w:t>نظم</w:t>
      </w:r>
      <w:r w:rsidRPr="00DA4E95">
        <w:rPr>
          <w:rFonts w:ascii="Simplified Arabic" w:hAnsi="Simplified Arabic" w:cs="Simplified Arabic"/>
          <w:sz w:val="24"/>
          <w:szCs w:val="24"/>
          <w:rtl/>
        </w:rPr>
        <w:t>]</w:t>
      </w:r>
      <w:r w:rsidRPr="00DA4E95">
        <w:rPr>
          <w:rFonts w:cs="Simplified Arabic"/>
          <w:sz w:val="24"/>
          <w:szCs w:val="24"/>
          <w:rtl/>
          <w:lang w:val="en-US" w:bidi="ar-EG"/>
        </w:rPr>
        <w:t xml:space="preserve"> </w:t>
      </w:r>
      <w:r w:rsidRPr="00DA4E95">
        <w:rPr>
          <w:rFonts w:ascii="Simplified Arabic" w:hAnsi="Simplified Arabic" w:cs="Simplified Arabic"/>
          <w:sz w:val="24"/>
          <w:szCs w:val="24"/>
          <w:rtl/>
        </w:rPr>
        <w:t>[</w:t>
      </w:r>
      <w:r w:rsidRPr="00DA4E95">
        <w:rPr>
          <w:rFonts w:cs="Simplified Arabic" w:hint="cs"/>
          <w:sz w:val="24"/>
          <w:szCs w:val="24"/>
          <w:rtl/>
          <w:lang w:val="en-US" w:bidi="ar-EG"/>
        </w:rPr>
        <w:t>آليات</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 xml:space="preserve"> </w:t>
      </w:r>
      <w:r w:rsidRPr="00DA4E95">
        <w:rPr>
          <w:rFonts w:cs="Simplified Arabic"/>
          <w:sz w:val="24"/>
          <w:szCs w:val="24"/>
          <w:rtl/>
          <w:lang w:val="en-US" w:bidi="ar-EG"/>
        </w:rPr>
        <w:t>الرصد</w:t>
      </w:r>
      <w:r w:rsidRPr="00DA4E95">
        <w:rPr>
          <w:rFonts w:cs="Simplified Arabic" w:hint="cs"/>
          <w:sz w:val="24"/>
          <w:szCs w:val="24"/>
          <w:rtl/>
          <w:lang w:val="en-US" w:bidi="ar-EG"/>
        </w:rPr>
        <w:t xml:space="preserve"> الوطنية</w:t>
      </w:r>
      <w:r w:rsidRPr="00DA4E95">
        <w:rPr>
          <w:rFonts w:cs="Simplified Arabic"/>
          <w:sz w:val="24"/>
          <w:szCs w:val="24"/>
          <w:rtl/>
          <w:lang w:val="en-US" w:bidi="ar-EG"/>
        </w:rPr>
        <w:t>، ولا تزيد من عبء الإبلاغ المتعلق بالمؤشرات</w:t>
      </w:r>
      <w:r w:rsidRPr="00DA4E95">
        <w:rPr>
          <w:rFonts w:cs="Simplified Arabic" w:hint="cs"/>
          <w:sz w:val="24"/>
          <w:szCs w:val="24"/>
          <w:rtl/>
          <w:lang w:val="en-US" w:bidi="ar-EG"/>
        </w:rPr>
        <w:t xml:space="preserve"> </w:t>
      </w:r>
      <w:bookmarkStart w:id="38" w:name="_Hlk236496111"/>
      <w:r w:rsidRPr="00DA4E95">
        <w:rPr>
          <w:rFonts w:ascii="Simplified Arabic" w:hAnsi="Simplified Arabic" w:cs="Simplified Arabic"/>
          <w:sz w:val="24"/>
          <w:szCs w:val="24"/>
          <w:rtl/>
        </w:rPr>
        <w:t>[للتقرير الوطني الثامن</w:t>
      </w:r>
      <w:bookmarkEnd w:id="38"/>
      <w:r w:rsidRPr="00DA4E95">
        <w:rPr>
          <w:rFonts w:ascii="Simplified Arabic" w:hAnsi="Simplified Arabic" w:cs="Simplified Arabic"/>
          <w:sz w:val="24"/>
          <w:szCs w:val="24"/>
          <w:rtl/>
        </w:rPr>
        <w:t>، مع السماح بتطوير [</w:t>
      </w:r>
      <w:r w:rsidRPr="00DA4E95">
        <w:rPr>
          <w:rFonts w:cs="Simplified Arabic" w:hint="cs"/>
          <w:sz w:val="24"/>
          <w:szCs w:val="24"/>
          <w:rtl/>
          <w:lang w:val="en-US" w:bidi="ar-EG"/>
        </w:rPr>
        <w:t>نظم</w:t>
      </w:r>
      <w:r w:rsidRPr="00DA4E95">
        <w:rPr>
          <w:rFonts w:ascii="Simplified Arabic" w:hAnsi="Simplified Arabic" w:cs="Simplified Arabic"/>
          <w:sz w:val="24"/>
          <w:szCs w:val="24"/>
          <w:rtl/>
        </w:rPr>
        <w:t>]</w:t>
      </w:r>
      <w:r w:rsidRPr="00DA4E95">
        <w:rPr>
          <w:rFonts w:cs="Simplified Arabic"/>
          <w:sz w:val="24"/>
          <w:szCs w:val="24"/>
          <w:rtl/>
          <w:lang w:val="en-US" w:bidi="ar-EG"/>
        </w:rPr>
        <w:t xml:space="preserve"> </w:t>
      </w:r>
      <w:r w:rsidRPr="00DA4E95">
        <w:rPr>
          <w:rFonts w:ascii="Simplified Arabic" w:hAnsi="Simplified Arabic" w:cs="Simplified Arabic"/>
          <w:sz w:val="24"/>
          <w:szCs w:val="24"/>
          <w:rtl/>
        </w:rPr>
        <w:t>[</w:t>
      </w:r>
      <w:r w:rsidRPr="00DA4E95">
        <w:rPr>
          <w:rFonts w:cs="Simplified Arabic" w:hint="cs"/>
          <w:sz w:val="24"/>
          <w:szCs w:val="24"/>
          <w:rtl/>
          <w:lang w:val="en-US" w:bidi="ar-EG"/>
        </w:rPr>
        <w:t>آليات</w:t>
      </w:r>
      <w:r w:rsidRPr="00DA4E95">
        <w:rPr>
          <w:rFonts w:ascii="Simplified Arabic" w:hAnsi="Simplified Arabic" w:cs="Simplified Arabic"/>
          <w:sz w:val="24"/>
          <w:szCs w:val="24"/>
          <w:rtl/>
        </w:rPr>
        <w:t>] الرصد الوطنية]]</w:t>
      </w:r>
      <w:r w:rsidRPr="00DA4E95">
        <w:rPr>
          <w:rFonts w:cs="Simplified Arabic"/>
          <w:sz w:val="24"/>
          <w:szCs w:val="24"/>
          <w:rtl/>
          <w:lang w:val="en-US" w:bidi="ar-EG"/>
        </w:rPr>
        <w:t>؛</w:t>
      </w:r>
    </w:p>
    <w:p w14:paraId="7A7A7979" w14:textId="77777777" w:rsidR="000E2EED" w:rsidRPr="00DA4E95" w:rsidRDefault="000E2EED" w:rsidP="00AB5676">
      <w:pPr>
        <w:pStyle w:val="CBDNormalNoNumber"/>
        <w:numPr>
          <w:ilvl w:val="0"/>
          <w:numId w:val="61"/>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i/>
          <w:iCs/>
          <w:sz w:val="24"/>
          <w:szCs w:val="24"/>
          <w:rtl/>
          <w:lang w:val="en-US" w:bidi="ar-EG"/>
        </w:rPr>
        <w:t xml:space="preserve">يلاحظ </w:t>
      </w:r>
      <w:r w:rsidRPr="00DA4E95">
        <w:rPr>
          <w:rFonts w:cs="Simplified Arabic" w:hint="cs"/>
          <w:i/>
          <w:iCs/>
          <w:sz w:val="24"/>
          <w:szCs w:val="24"/>
          <w:rtl/>
          <w:lang w:val="en-US" w:bidi="ar-EG"/>
        </w:rPr>
        <w:t>بقلق</w:t>
      </w:r>
      <w:r w:rsidRPr="00DA4E95">
        <w:rPr>
          <w:rFonts w:cs="Simplified Arabic"/>
          <w:sz w:val="24"/>
          <w:szCs w:val="24"/>
          <w:rtl/>
          <w:lang w:val="en-US" w:bidi="ar-EG"/>
        </w:rPr>
        <w:t xml:space="preserve"> أن الجاهزية المنهجية للمؤشرات الرئيسية </w:t>
      </w:r>
      <w:r w:rsidRPr="00DA4E95">
        <w:rPr>
          <w:rFonts w:ascii="Simplified Arabic" w:hAnsi="Simplified Arabic" w:cs="Simplified Arabic"/>
          <w:sz w:val="24"/>
          <w:szCs w:val="24"/>
          <w:rtl/>
        </w:rPr>
        <w:t xml:space="preserve">المدرجة في الحالات المنهجية 1 و2 و3 في الوثيقة </w:t>
      </w:r>
      <w:hyperlink r:id="rId74" w:history="1">
        <w:r w:rsidRPr="00DA4E95">
          <w:rPr>
            <w:rStyle w:val="Lienhypertexte"/>
          </w:rPr>
          <w:t>CBD/SBSTTA/28/INF/4</w:t>
        </w:r>
      </w:hyperlink>
      <w:r w:rsidRPr="00DA4E95">
        <w:rPr>
          <w:rFonts w:cs="Simplified Arabic"/>
          <w:sz w:val="6"/>
          <w:szCs w:val="6"/>
          <w:rtl/>
          <w:lang w:val="en-US" w:bidi="ar-EG"/>
        </w:rPr>
        <w:t xml:space="preserve"> </w:t>
      </w:r>
      <w:r w:rsidRPr="00DA4E95">
        <w:rPr>
          <w:rStyle w:val="Appelnotedebasdep"/>
          <w:sz w:val="24"/>
          <w:szCs w:val="24"/>
        </w:rPr>
        <w:footnoteReference w:id="70"/>
      </w:r>
      <w:r w:rsidRPr="00DA4E95">
        <w:rPr>
          <w:rFonts w:cs="Simplified Arabic" w:hint="cs"/>
          <w:sz w:val="24"/>
          <w:szCs w:val="24"/>
          <w:rtl/>
          <w:lang w:val="en-US" w:bidi="ar-EG"/>
        </w:rPr>
        <w:t xml:space="preserve"> </w:t>
      </w:r>
      <w:r w:rsidRPr="00DA4E95">
        <w:rPr>
          <w:rFonts w:cs="Simplified Arabic"/>
          <w:sz w:val="24"/>
          <w:szCs w:val="24"/>
          <w:rtl/>
          <w:lang w:val="en-US" w:bidi="ar-EG"/>
        </w:rPr>
        <w:t xml:space="preserve">لا تزال منخفضة، مما </w:t>
      </w:r>
      <w:proofErr w:type="gramStart"/>
      <w:r w:rsidRPr="00DA4E95">
        <w:rPr>
          <w:rFonts w:cs="Simplified Arabic"/>
          <w:sz w:val="24"/>
          <w:szCs w:val="24"/>
          <w:rtl/>
          <w:lang w:val="en-US" w:bidi="ar-EG"/>
        </w:rPr>
        <w:t>يعيق</w:t>
      </w:r>
      <w:proofErr w:type="gramEnd"/>
      <w:r w:rsidRPr="00DA4E95">
        <w:rPr>
          <w:rFonts w:cs="Simplified Arabic"/>
          <w:sz w:val="24"/>
          <w:szCs w:val="24"/>
          <w:rtl/>
          <w:lang w:val="en-US" w:bidi="ar-EG"/>
        </w:rPr>
        <w:t xml:space="preserve"> الإبلاغ الوطني؛</w:t>
      </w:r>
    </w:p>
    <w:p w14:paraId="4792FE5C" w14:textId="77777777" w:rsidR="000E2EED" w:rsidRPr="00DA4E95" w:rsidRDefault="000E2EED" w:rsidP="00AB5676">
      <w:pPr>
        <w:pStyle w:val="CBDNormalNoNumber"/>
        <w:numPr>
          <w:ilvl w:val="0"/>
          <w:numId w:val="61"/>
        </w:numPr>
        <w:tabs>
          <w:tab w:val="clear" w:pos="567"/>
          <w:tab w:val="clear" w:pos="1134"/>
          <w:tab w:val="clear" w:pos="2268"/>
          <w:tab w:val="clear" w:pos="2835"/>
          <w:tab w:val="clear" w:pos="3402"/>
          <w:tab w:val="left" w:pos="720"/>
          <w:tab w:val="left" w:pos="1890"/>
          <w:tab w:val="right" w:pos="2340"/>
          <w:tab w:val="left" w:pos="2520"/>
          <w:tab w:val="left" w:pos="3240"/>
        </w:tabs>
        <w:bidi/>
        <w:ind w:left="2160" w:firstLine="450"/>
        <w:rPr>
          <w:sz w:val="24"/>
          <w:szCs w:val="24"/>
          <w:rtl/>
        </w:rPr>
      </w:pPr>
      <w:r w:rsidRPr="00DA4E95">
        <w:rPr>
          <w:rFonts w:cs="Simplified Arabic" w:hint="cs"/>
          <w:i/>
          <w:iCs/>
          <w:sz w:val="24"/>
          <w:szCs w:val="24"/>
          <w:rtl/>
          <w:lang w:val="en-US" w:bidi="ar-EG"/>
        </w:rPr>
        <w:t>يلاحظ</w:t>
      </w:r>
      <w:r w:rsidRPr="00DA4E95">
        <w:rPr>
          <w:rFonts w:cs="Simplified Arabic"/>
          <w:sz w:val="24"/>
          <w:szCs w:val="24"/>
          <w:rtl/>
          <w:lang w:val="en-US" w:bidi="ar-EG"/>
        </w:rPr>
        <w:t xml:space="preserve"> </w:t>
      </w:r>
      <w:r w:rsidRPr="00DA4E95">
        <w:rPr>
          <w:rFonts w:cs="Simplified Arabic"/>
          <w:i/>
          <w:iCs/>
          <w:sz w:val="24"/>
          <w:szCs w:val="24"/>
          <w:rtl/>
          <w:lang w:val="en-US" w:bidi="ar-EG"/>
        </w:rPr>
        <w:t>مع التقدير</w:t>
      </w:r>
      <w:r w:rsidRPr="00DA4E95">
        <w:rPr>
          <w:rFonts w:cs="Simplified Arabic"/>
          <w:sz w:val="24"/>
          <w:szCs w:val="24"/>
          <w:rtl/>
          <w:lang w:val="en-US" w:bidi="ar-EG"/>
        </w:rPr>
        <w:t xml:space="preserve"> </w:t>
      </w:r>
      <w:r w:rsidRPr="00DA4E95">
        <w:rPr>
          <w:rFonts w:cs="Simplified Arabic" w:hint="cs"/>
          <w:sz w:val="24"/>
          <w:szCs w:val="24"/>
          <w:rtl/>
          <w:lang w:val="en-US" w:bidi="ar-EG"/>
        </w:rPr>
        <w:t>ا</w:t>
      </w:r>
      <w:r w:rsidRPr="00DA4E95">
        <w:rPr>
          <w:rFonts w:cs="Simplified Arabic"/>
          <w:sz w:val="24"/>
          <w:szCs w:val="24"/>
          <w:rtl/>
          <w:lang w:val="en-US" w:bidi="ar-EG"/>
        </w:rPr>
        <w:t xml:space="preserve">لتحديثات </w:t>
      </w:r>
      <w:r w:rsidRPr="00DA4E95">
        <w:rPr>
          <w:rFonts w:cs="Simplified Arabic" w:hint="cs"/>
          <w:sz w:val="24"/>
          <w:szCs w:val="24"/>
          <w:rtl/>
          <w:lang w:val="en-US" w:bidi="ar-EG"/>
        </w:rPr>
        <w:t>التقنية</w:t>
      </w:r>
      <w:r w:rsidRPr="00DA4E95">
        <w:rPr>
          <w:rFonts w:cs="Simplified Arabic"/>
          <w:sz w:val="24"/>
          <w:szCs w:val="24"/>
          <w:rtl/>
          <w:lang w:val="en-US" w:bidi="ar-EG"/>
        </w:rPr>
        <w:t xml:space="preserve"> للبيانات الوصفية للمؤشرات الرئيسية، </w:t>
      </w:r>
      <w:r w:rsidRPr="00DA4E95">
        <w:rPr>
          <w:rFonts w:cs="Simplified Arabic" w:hint="cs"/>
          <w:sz w:val="24"/>
          <w:szCs w:val="24"/>
          <w:rtl/>
          <w:lang w:val="en-US" w:bidi="ar-EG"/>
        </w:rPr>
        <w:t xml:space="preserve">على النحو الوارد </w:t>
      </w:r>
      <w:r w:rsidRPr="00DA4E95">
        <w:rPr>
          <w:rFonts w:cs="Simplified Arabic"/>
          <w:sz w:val="24"/>
          <w:szCs w:val="24"/>
          <w:rtl/>
          <w:lang w:val="en-US" w:bidi="ar-EG"/>
        </w:rPr>
        <w:t xml:space="preserve">في الوثيقة </w:t>
      </w:r>
      <w:hyperlink r:id="rId75" w:history="1">
        <w:r w:rsidRPr="00DA4E95">
          <w:rPr>
            <w:rStyle w:val="Lienhypertexte"/>
            <w:sz w:val="24"/>
            <w:szCs w:val="24"/>
          </w:rPr>
          <w:t>CBD/SBSTTA/28/INF/4</w:t>
        </w:r>
      </w:hyperlink>
      <w:r w:rsidRPr="00DA4E95">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الوثيقة </w:t>
      </w:r>
      <w:hyperlink r:id="rId76" w:history="1">
        <w:r w:rsidRPr="00DA4E95">
          <w:rPr>
            <w:rStyle w:val="Lienhypertexte"/>
            <w:sz w:val="24"/>
            <w:szCs w:val="24"/>
          </w:rPr>
          <w:t>CBD/SBSTTA/28/INF/8/Rev.1</w:t>
        </w:r>
      </w:hyperlink>
      <w:r w:rsidRPr="00DA4E95">
        <w:rPr>
          <w:rFonts w:cs="Simplified Arabic"/>
          <w:sz w:val="24"/>
          <w:szCs w:val="24"/>
          <w:rtl/>
          <w:lang w:val="en-US" w:bidi="ar-EG"/>
        </w:rPr>
        <w:t>؛</w:t>
      </w:r>
    </w:p>
    <w:p w14:paraId="6D34DC5F" w14:textId="77777777" w:rsidR="000E2EED" w:rsidRPr="00DA4E95" w:rsidRDefault="000E2EED" w:rsidP="000E2EED">
      <w:pPr>
        <w:pStyle w:val="CBDNormalNoNumber"/>
        <w:tabs>
          <w:tab w:val="clear" w:pos="567"/>
          <w:tab w:val="clear" w:pos="1134"/>
          <w:tab w:val="clear" w:pos="2268"/>
          <w:tab w:val="clear" w:pos="2835"/>
          <w:tab w:val="clear" w:pos="3402"/>
          <w:tab w:val="left" w:pos="720"/>
          <w:tab w:val="right" w:pos="1170"/>
          <w:tab w:val="left" w:pos="1890"/>
          <w:tab w:val="right" w:pos="2340"/>
          <w:tab w:val="left" w:pos="2520"/>
          <w:tab w:val="left" w:pos="3240"/>
        </w:tabs>
        <w:bidi/>
        <w:ind w:left="2160" w:firstLine="450"/>
        <w:rPr>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 xml:space="preserve"> </w:t>
      </w:r>
      <w:r w:rsidRPr="00DA4E95">
        <w:rPr>
          <w:rFonts w:cs="Simplified Arabic"/>
          <w:sz w:val="24"/>
          <w:szCs w:val="24"/>
          <w:rtl/>
          <w:lang w:val="en-US" w:bidi="ar-EG"/>
        </w:rPr>
        <w:tab/>
      </w:r>
      <w:r w:rsidRPr="00DA4E95">
        <w:rPr>
          <w:rFonts w:cs="Simplified Arabic"/>
          <w:i/>
          <w:iCs/>
          <w:sz w:val="24"/>
          <w:szCs w:val="24"/>
          <w:rtl/>
          <w:lang w:val="en-US" w:bidi="ar-EG"/>
        </w:rPr>
        <w:t>يوافق</w:t>
      </w:r>
      <w:r w:rsidRPr="00DA4E95">
        <w:rPr>
          <w:rFonts w:cs="Simplified Arabic"/>
          <w:sz w:val="24"/>
          <w:szCs w:val="24"/>
          <w:rtl/>
          <w:lang w:val="en-US" w:bidi="ar-EG"/>
        </w:rPr>
        <w:t xml:space="preserve"> على إدراج المكون الإضافي والمؤشرات التكميلية 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الأول لهذا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في إطار الرصد، مع ملاحظة أن استخدامها في التقارير الوطنية اختياري ويخضع للظروف الوطنية؛]</w:t>
      </w:r>
    </w:p>
    <w:p w14:paraId="1FF71742" w14:textId="1970E2F2" w:rsidR="000E2EED" w:rsidRPr="00DA4E95" w:rsidRDefault="000E2EED" w:rsidP="000E2EED">
      <w:pPr>
        <w:pStyle w:val="CBDNormalNoNumber"/>
        <w:tabs>
          <w:tab w:val="clear" w:pos="567"/>
          <w:tab w:val="right" w:pos="1350"/>
        </w:tabs>
        <w:bidi/>
        <w:ind w:left="2160" w:firstLine="450"/>
        <w:rPr>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w:t>
      </w:r>
      <w:r w:rsidRPr="00DA4E95">
        <w:rPr>
          <w:rFonts w:cs="Simplified Arabic" w:hint="cs"/>
          <w:sz w:val="24"/>
          <w:szCs w:val="24"/>
          <w:rtl/>
          <w:lang w:val="en-US" w:bidi="ar-EG"/>
        </w:rPr>
        <w:t xml:space="preserve">بديل </w:t>
      </w:r>
      <w:r w:rsidRPr="00DA4E95">
        <w:rPr>
          <w:rFonts w:cs="Simplified Arabic" w:hint="cs"/>
          <w:i/>
          <w:iCs/>
          <w:sz w:val="24"/>
          <w:szCs w:val="24"/>
          <w:rtl/>
          <w:lang w:val="en-US" w:bidi="ar-EG"/>
        </w:rPr>
        <w:t>يحيط علما</w:t>
      </w:r>
      <w:r w:rsidRPr="00DA4E95">
        <w:rPr>
          <w:rFonts w:cs="Simplified Arabic"/>
          <w:sz w:val="24"/>
          <w:szCs w:val="24"/>
          <w:rtl/>
          <w:lang w:val="en-US" w:bidi="ar-EG"/>
        </w:rPr>
        <w:t xml:space="preserve"> </w:t>
      </w:r>
      <w:r w:rsidRPr="00DA4E95">
        <w:rPr>
          <w:rFonts w:cs="Simplified Arabic" w:hint="cs"/>
          <w:sz w:val="24"/>
          <w:szCs w:val="24"/>
          <w:rtl/>
          <w:lang w:val="en-US" w:bidi="ar-EG"/>
        </w:rPr>
        <w:t>ب</w:t>
      </w:r>
      <w:r w:rsidRPr="00DA4E95">
        <w:rPr>
          <w:rFonts w:cs="Simplified Arabic"/>
          <w:sz w:val="24"/>
          <w:szCs w:val="24"/>
          <w:rtl/>
          <w:lang w:val="en-US" w:bidi="ar-EG"/>
        </w:rPr>
        <w:t xml:space="preserve">المكون الإضافي والمؤشرات التكميلية المقترحة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w:t>
      </w:r>
      <w:r w:rsidRPr="00DA4E95">
        <w:rPr>
          <w:rFonts w:cs="Simplified Arabic" w:hint="cs"/>
          <w:sz w:val="24"/>
          <w:szCs w:val="24"/>
          <w:rtl/>
          <w:lang w:val="en-US" w:bidi="ar-EG"/>
        </w:rPr>
        <w:t>الأول</w:t>
      </w:r>
      <w:r w:rsidRPr="00DA4E95">
        <w:rPr>
          <w:rFonts w:cs="Simplified Arabic"/>
          <w:sz w:val="24"/>
          <w:szCs w:val="24"/>
          <w:rtl/>
          <w:lang w:val="en-US" w:bidi="ar-EG"/>
        </w:rPr>
        <w:t xml:space="preserve"> لهذا </w:t>
      </w:r>
      <w:r w:rsidRPr="00DA4E95">
        <w:rPr>
          <w:rFonts w:cs="Simplified Arabic" w:hint="cs"/>
          <w:sz w:val="24"/>
          <w:szCs w:val="24"/>
          <w:rtl/>
          <w:lang w:val="en-US" w:bidi="ar-EG"/>
        </w:rPr>
        <w:t>المقرر</w:t>
      </w:r>
      <w:r w:rsidRPr="00DA4E95">
        <w:rPr>
          <w:rFonts w:cs="Simplified Arabic"/>
          <w:sz w:val="24"/>
          <w:szCs w:val="24"/>
          <w:rtl/>
          <w:lang w:val="en-US" w:bidi="ar-EG"/>
        </w:rPr>
        <w:t>، مع ملاحظة أنه يجوز للأطراف استخدامها في التقارير الوطنية وأن استخدامها اختياري ويخضع للظروف الوطنية؛]</w:t>
      </w:r>
    </w:p>
    <w:p w14:paraId="6544046F" w14:textId="1ABF1CDB" w:rsidR="000E2EED" w:rsidRPr="00DA4E95" w:rsidRDefault="000E2EED" w:rsidP="00AB5676">
      <w:pPr>
        <w:pStyle w:val="CBDNormalNoNumber"/>
        <w:numPr>
          <w:ilvl w:val="0"/>
          <w:numId w:val="59"/>
        </w:numPr>
        <w:tabs>
          <w:tab w:val="clear" w:pos="567"/>
          <w:tab w:val="clear" w:pos="3402"/>
          <w:tab w:val="left" w:pos="3240"/>
        </w:tabs>
        <w:bidi/>
        <w:ind w:left="2160" w:firstLine="450"/>
        <w:rPr>
          <w:sz w:val="24"/>
          <w:szCs w:val="24"/>
          <w:rtl/>
          <w:lang w:val="en-CA"/>
        </w:rPr>
      </w:pPr>
      <w:r w:rsidRPr="00DA4E95">
        <w:rPr>
          <w:rFonts w:cs="Simplified Arabic"/>
          <w:i/>
          <w:iCs/>
          <w:sz w:val="24"/>
          <w:szCs w:val="24"/>
          <w:rtl/>
          <w:lang w:val="en-US" w:bidi="ar-EG"/>
        </w:rPr>
        <w:t>يقرر</w:t>
      </w:r>
      <w:r w:rsidRPr="00DA4E95">
        <w:rPr>
          <w:rFonts w:cs="Simplified Arabic"/>
          <w:sz w:val="24"/>
          <w:szCs w:val="24"/>
          <w:rtl/>
          <w:lang w:val="en-US" w:bidi="ar-EG"/>
        </w:rPr>
        <w:t xml:space="preserve"> إنشاء فريق خبراء </w:t>
      </w:r>
      <w:r w:rsidRPr="00DA4E95">
        <w:rPr>
          <w:rFonts w:cs="Simplified Arabic" w:hint="cs"/>
          <w:sz w:val="24"/>
          <w:szCs w:val="24"/>
          <w:rtl/>
          <w:lang w:val="en-US" w:bidi="ar-EG"/>
        </w:rPr>
        <w:t>تقني</w:t>
      </w:r>
      <w:r w:rsidRPr="00DA4E95">
        <w:rPr>
          <w:rFonts w:cs="Simplified Arabic"/>
          <w:sz w:val="24"/>
          <w:szCs w:val="24"/>
          <w:rtl/>
          <w:lang w:val="en-US" w:bidi="ar-EG"/>
        </w:rPr>
        <w:t xml:space="preserve"> مخصص، بولاية </w:t>
      </w:r>
      <w:r w:rsidRPr="00DA4E95">
        <w:rPr>
          <w:rFonts w:cs="Simplified Arabic" w:hint="cs"/>
          <w:sz w:val="24"/>
          <w:szCs w:val="24"/>
          <w:rtl/>
          <w:lang w:val="en-US" w:bidi="ar-EG"/>
        </w:rPr>
        <w:t>ممتدة</w:t>
      </w:r>
      <w:r w:rsidRPr="00DA4E95">
        <w:rPr>
          <w:rFonts w:cs="Simplified Arabic"/>
          <w:sz w:val="24"/>
          <w:szCs w:val="24"/>
          <w:rtl/>
          <w:lang w:val="en-US" w:bidi="ar-EG"/>
        </w:rPr>
        <w:t xml:space="preserve"> حتى الاجتماع الثامن عشر لمؤتمر الأطراف، </w:t>
      </w:r>
      <w:r w:rsidRPr="00DA4E95">
        <w:rPr>
          <w:rFonts w:cs="Simplified Arabic" w:hint="cs"/>
          <w:sz w:val="24"/>
          <w:szCs w:val="24"/>
          <w:rtl/>
          <w:lang w:val="en-US" w:bidi="ar-EG"/>
        </w:rPr>
        <w:t>لإسداء</w:t>
      </w:r>
      <w:r w:rsidRPr="00DA4E95">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DA4E95">
        <w:rPr>
          <w:rFonts w:cs="Simplified Arabic" w:hint="cs"/>
          <w:sz w:val="24"/>
          <w:szCs w:val="24"/>
          <w:rtl/>
          <w:lang w:val="en-US" w:bidi="ar-EG"/>
        </w:rPr>
        <w:t xml:space="preserve">للاختصاصات </w:t>
      </w:r>
      <w:r w:rsidRPr="00DA4E95">
        <w:rPr>
          <w:rFonts w:cs="Simplified Arabic"/>
          <w:sz w:val="24"/>
          <w:szCs w:val="24"/>
          <w:rtl/>
          <w:lang w:val="en-US" w:bidi="ar-EG"/>
        </w:rPr>
        <w:t xml:space="preserve">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الثاني لهذا </w:t>
      </w:r>
      <w:r w:rsidRPr="00DA4E95">
        <w:rPr>
          <w:rFonts w:cs="Simplified Arabic" w:hint="cs"/>
          <w:sz w:val="24"/>
          <w:szCs w:val="24"/>
          <w:rtl/>
          <w:lang w:val="en-US" w:bidi="ar-EG"/>
        </w:rPr>
        <w:t>المقرر</w:t>
      </w:r>
      <w:r w:rsidRPr="00DA4E95">
        <w:rPr>
          <w:rFonts w:cs="Simplified Arabic"/>
          <w:sz w:val="24"/>
          <w:szCs w:val="24"/>
          <w:rtl/>
          <w:lang w:val="en-US" w:bidi="ar-EG"/>
        </w:rPr>
        <w:t>؛</w:t>
      </w:r>
    </w:p>
    <w:p w14:paraId="7D6AFEC5" w14:textId="30C2C737" w:rsidR="000E2EED" w:rsidRPr="00DA4E95" w:rsidRDefault="000E2EED" w:rsidP="00AB5676">
      <w:pPr>
        <w:pStyle w:val="CBDNormalNoNumber"/>
        <w:numPr>
          <w:ilvl w:val="0"/>
          <w:numId w:val="59"/>
        </w:numPr>
        <w:tabs>
          <w:tab w:val="clear" w:pos="567"/>
          <w:tab w:val="clear" w:pos="3402"/>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نتائج </w:t>
      </w:r>
      <w:r w:rsidRPr="00DA4E95">
        <w:rPr>
          <w:rFonts w:ascii="Simplified Arabic" w:hAnsi="Simplified Arabic" w:cs="Simplified Arabic"/>
          <w:sz w:val="24"/>
          <w:szCs w:val="24"/>
          <w:rtl/>
        </w:rPr>
        <w:t>أعمال</w:t>
      </w:r>
      <w:r w:rsidRPr="00DA4E95">
        <w:rPr>
          <w:rFonts w:cs="Simplified Arabic"/>
          <w:sz w:val="24"/>
          <w:szCs w:val="24"/>
          <w:rtl/>
          <w:lang w:val="en-US" w:bidi="ar-EG"/>
        </w:rPr>
        <w:t xml:space="preserve"> فريق الخبراء </w:t>
      </w:r>
      <w:r w:rsidRPr="00DA4E95">
        <w:rPr>
          <w:rFonts w:cs="Simplified Arabic" w:hint="cs"/>
          <w:sz w:val="24"/>
          <w:szCs w:val="24"/>
          <w:rtl/>
          <w:lang w:val="en-US" w:bidi="ar-EG"/>
        </w:rPr>
        <w:t>التقنيين</w:t>
      </w:r>
      <w:r w:rsidRPr="00DA4E95">
        <w:rPr>
          <w:rFonts w:cs="Simplified Arabic"/>
          <w:sz w:val="24"/>
          <w:szCs w:val="24"/>
          <w:rtl/>
          <w:lang w:val="en-US" w:bidi="ar-EG"/>
        </w:rPr>
        <w:t xml:space="preserve"> المخصص المعني بمواصلة تفعيل إطار الرصد </w:t>
      </w:r>
      <w:r w:rsidRPr="00DA4E95">
        <w:rPr>
          <w:rFonts w:cs="Simplified Arabic" w:hint="cs"/>
          <w:sz w:val="24"/>
          <w:szCs w:val="24"/>
          <w:rtl/>
          <w:lang w:val="en-US" w:bidi="ar-EG"/>
        </w:rPr>
        <w:t>ل</w:t>
      </w:r>
      <w:r w:rsidRPr="00DA4E95">
        <w:rPr>
          <w:rFonts w:cs="Simplified Arabic"/>
          <w:sz w:val="24"/>
          <w:szCs w:val="24"/>
          <w:rtl/>
          <w:lang w:val="en-US" w:bidi="ar-EG"/>
        </w:rPr>
        <w:t xml:space="preserve">إطار </w:t>
      </w:r>
      <w:proofErr w:type="spellStart"/>
      <w:r w:rsidRPr="00DA4E95">
        <w:rPr>
          <w:rFonts w:cs="Simplified Arabic"/>
          <w:sz w:val="24"/>
          <w:szCs w:val="24"/>
          <w:rtl/>
          <w:lang w:val="en-US" w:bidi="ar-EG"/>
        </w:rPr>
        <w:t>كونمينغ</w:t>
      </w:r>
      <w:proofErr w:type="spellEnd"/>
      <w:r w:rsidRPr="00DA4E95">
        <w:rPr>
          <w:rFonts w:cs="Simplified Arabic"/>
          <w:sz w:val="24"/>
          <w:szCs w:val="24"/>
          <w:rtl/>
          <w:lang w:val="en-US" w:bidi="ar-EG"/>
        </w:rPr>
        <w:t>-مونتريال العالمي للتنوع البيولوجي المنشأ بموجب الفقرة</w:t>
      </w:r>
      <w:r w:rsidRPr="00DA4E95">
        <w:rPr>
          <w:rFonts w:cs="Simplified Arabic" w:hint="cs"/>
          <w:sz w:val="24"/>
          <w:szCs w:val="24"/>
          <w:rtl/>
          <w:lang w:val="en-US" w:bidi="ar-EG"/>
        </w:rPr>
        <w:t xml:space="preserve"> 18</w:t>
      </w:r>
      <w:r w:rsidRPr="00DA4E95">
        <w:rPr>
          <w:rFonts w:cs="Simplified Arabic"/>
          <w:sz w:val="24"/>
          <w:szCs w:val="24"/>
          <w:rtl/>
          <w:lang w:val="en-US" w:bidi="ar-EG"/>
        </w:rPr>
        <w:t xml:space="preserve"> أعلاه، وذلك للنظر فيها لاحقا من قبل مؤتمر الأطراف في اجتماعه الثامن عشر؛</w:t>
      </w:r>
    </w:p>
    <w:p w14:paraId="0CBCD3B7" w14:textId="3B6151A9" w:rsidR="000E2EED" w:rsidRPr="00DA4E95" w:rsidRDefault="000E2EED" w:rsidP="00AB5676">
      <w:pPr>
        <w:pStyle w:val="CBDNormalNoNumber"/>
        <w:numPr>
          <w:ilvl w:val="0"/>
          <w:numId w:val="59"/>
        </w:numPr>
        <w:tabs>
          <w:tab w:val="clear" w:pos="567"/>
          <w:tab w:val="clear" w:pos="3402"/>
          <w:tab w:val="left" w:pos="3240"/>
        </w:tabs>
        <w:bidi/>
        <w:ind w:left="2160" w:firstLine="450"/>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المعنية بالمادة 8(ي) </w:t>
      </w:r>
      <w:r w:rsidR="00C83DEE">
        <w:rPr>
          <w:rFonts w:cs="Simplified Arabic"/>
          <w:sz w:val="24"/>
          <w:szCs w:val="24"/>
          <w:rtl/>
          <w:lang w:val="en-US" w:bidi="ar-EG"/>
        </w:rPr>
        <w:t>وغيرها من أحكام اتفاقية التنوع البيولوجي المتعلقة</w:t>
      </w:r>
      <w:r w:rsidRPr="00DA4E95">
        <w:rPr>
          <w:rFonts w:cs="Simplified Arabic"/>
          <w:sz w:val="24"/>
          <w:szCs w:val="24"/>
          <w:rtl/>
          <w:lang w:val="en-US" w:bidi="ar-EG"/>
        </w:rPr>
        <w:t xml:space="preserve"> بالشعوب الأصلية والمجتمعات المحلية، استنادا إلى توصيت</w:t>
      </w:r>
      <w:r w:rsidRPr="00DA4E95">
        <w:rPr>
          <w:rFonts w:cs="Simplified Arabic" w:hint="cs"/>
          <w:sz w:val="24"/>
          <w:szCs w:val="24"/>
          <w:rtl/>
          <w:lang w:val="en-US" w:bidi="ar-EG"/>
        </w:rPr>
        <w:t>ي</w:t>
      </w:r>
      <w:r w:rsidRPr="00DA4E95">
        <w:rPr>
          <w:rFonts w:cs="Simplified Arabic"/>
          <w:sz w:val="24"/>
          <w:szCs w:val="24"/>
          <w:rtl/>
          <w:lang w:val="en-US" w:bidi="ar-EG"/>
        </w:rPr>
        <w:t>ها</w:t>
      </w:r>
      <w:r w:rsidRPr="00DA4E95">
        <w:rPr>
          <w:rFonts w:cs="Simplified Arabic" w:hint="cs"/>
          <w:sz w:val="24"/>
          <w:szCs w:val="24"/>
          <w:rtl/>
          <w:lang w:val="en-US" w:bidi="ar-EG"/>
        </w:rPr>
        <w:t xml:space="preserve"> </w:t>
      </w:r>
      <w:hyperlink r:id="rId77" w:history="1">
        <w:r w:rsidRPr="00DA4E95">
          <w:rPr>
            <w:rStyle w:val="Lienhypertexte"/>
            <w:rFonts w:cs="Simplified Arabic" w:hint="cs"/>
            <w:sz w:val="24"/>
            <w:szCs w:val="24"/>
            <w:rtl/>
            <w:lang w:val="en-US" w:bidi="ar-EG"/>
          </w:rPr>
          <w:t>1/3</w:t>
        </w:r>
      </w:hyperlink>
      <w:r w:rsidRPr="00DA4E95">
        <w:rPr>
          <w:rFonts w:cs="Simplified Arabic"/>
          <w:sz w:val="24"/>
          <w:szCs w:val="24"/>
          <w:rtl/>
          <w:lang w:val="en-US" w:bidi="ar-EG"/>
        </w:rPr>
        <w:t xml:space="preserve"> و</w:t>
      </w:r>
      <w:hyperlink r:id="rId78" w:history="1">
        <w:r w:rsidRPr="00DA4E95">
          <w:rPr>
            <w:rStyle w:val="Lienhypertexte"/>
            <w:rFonts w:cs="Simplified Arabic" w:hint="cs"/>
            <w:sz w:val="24"/>
            <w:szCs w:val="24"/>
            <w:rtl/>
            <w:lang w:val="en-US" w:bidi="ar-EG"/>
          </w:rPr>
          <w:t>1/5</w:t>
        </w:r>
      </w:hyperlink>
      <w:r w:rsidRPr="00DA4E95">
        <w:rPr>
          <w:rFonts w:cs="Simplified Arabic" w:hint="cs"/>
          <w:sz w:val="24"/>
          <w:szCs w:val="24"/>
          <w:rtl/>
          <w:lang w:val="en-US" w:bidi="ar-EG"/>
        </w:rPr>
        <w:t xml:space="preserve"> </w:t>
      </w:r>
      <w:r w:rsidRPr="00DA4E95">
        <w:rPr>
          <w:rFonts w:cs="Simplified Arabic"/>
          <w:sz w:val="24"/>
          <w:szCs w:val="24"/>
          <w:rtl/>
          <w:lang w:val="en-US" w:bidi="ar-EG"/>
        </w:rPr>
        <w:t>المؤرخ</w:t>
      </w:r>
      <w:r w:rsidR="00C83DEE">
        <w:rPr>
          <w:rFonts w:cs="Simplified Arabic" w:hint="cs"/>
          <w:sz w:val="24"/>
          <w:szCs w:val="24"/>
          <w:rtl/>
          <w:lang w:val="en-US" w:bidi="ar-EG"/>
        </w:rPr>
        <w:t>تين</w:t>
      </w:r>
      <w:r w:rsidRPr="00DA4E95">
        <w:rPr>
          <w:rFonts w:cs="Simplified Arabic"/>
          <w:sz w:val="24"/>
          <w:szCs w:val="24"/>
          <w:rtl/>
          <w:lang w:val="en-US" w:bidi="ar-EG"/>
        </w:rPr>
        <w:t xml:space="preserve"> 30 أكتوبر</w:t>
      </w:r>
      <w:r w:rsidRPr="00DA4E95">
        <w:rPr>
          <w:rFonts w:cs="Simplified Arabic" w:hint="cs"/>
          <w:sz w:val="24"/>
          <w:szCs w:val="24"/>
          <w:rtl/>
          <w:lang w:val="en-US" w:bidi="ar-EG"/>
        </w:rPr>
        <w:t>/تشرين الأول</w:t>
      </w:r>
      <w:r w:rsidRPr="00DA4E95">
        <w:rPr>
          <w:rFonts w:cs="Simplified Arabic"/>
          <w:sz w:val="24"/>
          <w:szCs w:val="24"/>
          <w:rtl/>
          <w:lang w:val="en-US" w:bidi="ar-EG"/>
        </w:rPr>
        <w:t xml:space="preserve"> 2025، </w:t>
      </w:r>
      <w:r w:rsidRPr="00DA4E95">
        <w:rPr>
          <w:rFonts w:cs="Simplified Arabic" w:hint="cs"/>
          <w:sz w:val="24"/>
          <w:szCs w:val="24"/>
          <w:rtl/>
          <w:lang w:val="en-US" w:bidi="ar-EG"/>
        </w:rPr>
        <w:t>إسداء</w:t>
      </w:r>
      <w:r w:rsidRPr="00DA4E95">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w:t>
      </w:r>
      <w:r w:rsidRPr="00DA4E95">
        <w:rPr>
          <w:rFonts w:cs="Simplified Arabic"/>
          <w:sz w:val="24"/>
          <w:szCs w:val="24"/>
          <w:rtl/>
          <w:lang w:val="en-US" w:bidi="ar-EG"/>
        </w:rPr>
        <w:lastRenderedPageBreak/>
        <w:t>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p>
    <w:p w14:paraId="4312C89B" w14:textId="1F86A194" w:rsidR="000E2EED" w:rsidRPr="00DA4E95" w:rsidRDefault="000E2EED" w:rsidP="00AB5676">
      <w:pPr>
        <w:pStyle w:val="CBDNormalNoNumber"/>
        <w:numPr>
          <w:ilvl w:val="0"/>
          <w:numId w:val="59"/>
        </w:numPr>
        <w:tabs>
          <w:tab w:val="clear" w:pos="567"/>
          <w:tab w:val="clear" w:pos="3402"/>
          <w:tab w:val="left" w:pos="3240"/>
        </w:tabs>
        <w:bidi/>
        <w:ind w:left="2160" w:firstLine="450"/>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بناء على طلبها وعلى أساس تيسيري وغير تدخلي وغير عقابي، إلى إجراء </w:t>
      </w:r>
      <w:r w:rsidRPr="00DA4E95">
        <w:rPr>
          <w:rFonts w:cs="Simplified Arabic" w:hint="cs"/>
          <w:sz w:val="24"/>
          <w:szCs w:val="24"/>
          <w:rtl/>
          <w:lang w:val="en-US" w:bidi="ar-EG"/>
        </w:rPr>
        <w:t>استعراض</w:t>
      </w:r>
      <w:r w:rsidRPr="00DA4E95">
        <w:rPr>
          <w:rFonts w:cs="Simplified Arabic"/>
          <w:sz w:val="24"/>
          <w:szCs w:val="24"/>
          <w:rtl/>
          <w:lang w:val="en-US" w:bidi="ar-EG"/>
        </w:rPr>
        <w:t xml:space="preserve"> طوعي من قبل النظراء لاستراتيجياته</w:t>
      </w:r>
      <w:r w:rsidRPr="00DA4E95">
        <w:rPr>
          <w:rFonts w:cs="Simplified Arabic" w:hint="cs"/>
          <w:sz w:val="24"/>
          <w:szCs w:val="24"/>
          <w:rtl/>
          <w:lang w:val="en-US" w:bidi="ar-EG"/>
        </w:rPr>
        <w:t>ا</w:t>
      </w:r>
      <w:r w:rsidRPr="00DA4E95">
        <w:rPr>
          <w:rFonts w:cs="Simplified Arabic"/>
          <w:sz w:val="24"/>
          <w:szCs w:val="24"/>
          <w:rtl/>
          <w:lang w:val="en-US" w:bidi="ar-EG"/>
        </w:rPr>
        <w:t xml:space="preserve"> وخطط عمله</w:t>
      </w:r>
      <w:r w:rsidRPr="00DA4E95">
        <w:rPr>
          <w:rFonts w:cs="Simplified Arabic" w:hint="cs"/>
          <w:sz w:val="24"/>
          <w:szCs w:val="24"/>
          <w:rtl/>
          <w:lang w:val="en-US" w:bidi="ar-EG"/>
        </w:rPr>
        <w:t>ا</w:t>
      </w:r>
      <w:r w:rsidRPr="00DA4E95">
        <w:rPr>
          <w:rFonts w:cs="Simplified Arabic"/>
          <w:sz w:val="24"/>
          <w:szCs w:val="24"/>
          <w:rtl/>
          <w:lang w:val="en-US" w:bidi="ar-EG"/>
        </w:rPr>
        <w:t xml:space="preserve"> الوطنية للتنوع البيولوجي؛</w:t>
      </w:r>
      <w:r w:rsidRPr="00DA4E95">
        <w:rPr>
          <w:rStyle w:val="Appelnotedebasdep"/>
          <w:rFonts w:cs="Simplified Arabic"/>
          <w:szCs w:val="24"/>
          <w:rtl/>
          <w:lang w:val="en-US" w:bidi="ar-EG"/>
        </w:rPr>
        <w:footnoteReference w:id="71"/>
      </w:r>
    </w:p>
    <w:p w14:paraId="42A6B3D5" w14:textId="77777777" w:rsidR="000E2EED" w:rsidRPr="00DA4E95" w:rsidRDefault="000E2EED" w:rsidP="00AB5676">
      <w:pPr>
        <w:pStyle w:val="CBDNormalNoNumber"/>
        <w:numPr>
          <w:ilvl w:val="0"/>
          <w:numId w:val="59"/>
        </w:numPr>
        <w:tabs>
          <w:tab w:val="clear" w:pos="567"/>
          <w:tab w:val="clear" w:pos="3402"/>
          <w:tab w:val="left" w:pos="3240"/>
        </w:tabs>
        <w:bidi/>
        <w:ind w:left="2160" w:firstLine="450"/>
        <w:rPr>
          <w:rFonts w:cs="Simplified Arabic"/>
          <w:sz w:val="24"/>
          <w:szCs w:val="24"/>
          <w:lang w:val="en-US" w:bidi="ar-EG"/>
        </w:rPr>
      </w:pPr>
      <w:r w:rsidRPr="00DA4E95">
        <w:rPr>
          <w:rFonts w:cs="Simplified Arabic" w:hint="cs"/>
          <w:i/>
          <w:iCs/>
          <w:sz w:val="24"/>
          <w:szCs w:val="24"/>
          <w:rtl/>
          <w:lang w:val="en-US" w:bidi="ar-EG"/>
        </w:rPr>
        <w:t>يطلب</w:t>
      </w:r>
      <w:r w:rsidRPr="00DA4E95">
        <w:rPr>
          <w:rFonts w:cs="Simplified Arabic" w:hint="cs"/>
          <w:sz w:val="24"/>
          <w:szCs w:val="24"/>
          <w:rtl/>
          <w:lang w:val="en-US" w:bidi="ar-EG"/>
        </w:rPr>
        <w:t xml:space="preserve"> إلى الأمينة التنفيذية ما يلي:</w:t>
      </w:r>
    </w:p>
    <w:p w14:paraId="104DBDD6"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rtl/>
        </w:rPr>
      </w:pPr>
      <w:r w:rsidRPr="00DA4E95">
        <w:rPr>
          <w:rFonts w:cs="Simplified Arabic" w:hint="cs"/>
          <w:rtl/>
        </w:rPr>
        <w:t xml:space="preserve">القيام، </w:t>
      </w:r>
      <w:r w:rsidRPr="00DA4E95">
        <w:rPr>
          <w:rFonts w:cs="Simplified Arabic"/>
          <w:rtl/>
        </w:rPr>
        <w:t xml:space="preserve">عند تطوير </w:t>
      </w:r>
      <w:r w:rsidRPr="00DA4E95">
        <w:rPr>
          <w:rFonts w:cs="Simplified Arabic" w:hint="cs"/>
          <w:rtl/>
        </w:rPr>
        <w:t xml:space="preserve">وظائف </w:t>
      </w:r>
      <w:r w:rsidRPr="00DA4E95">
        <w:rPr>
          <w:rFonts w:cs="Simplified Arabic"/>
          <w:rtl/>
        </w:rPr>
        <w:t xml:space="preserve">أداة الإبلاغ عبر الإنترنت، </w:t>
      </w:r>
      <w:r w:rsidRPr="00DA4E95">
        <w:rPr>
          <w:rFonts w:cs="Simplified Arabic" w:hint="cs"/>
          <w:rtl/>
        </w:rPr>
        <w:t xml:space="preserve">بتحسين </w:t>
      </w:r>
      <w:r w:rsidRPr="00DA4E95">
        <w:rPr>
          <w:rFonts w:cs="Simplified Arabic"/>
          <w:rtl/>
        </w:rPr>
        <w:t>وظائفها في إعداد التقارير عن المؤشرات وإدخال البيانات [واستخراجها]، وضمان توفر البيانات العالمية الحالية من خلال الأداة، وتحديد التحسينات</w:t>
      </w:r>
      <w:r w:rsidRPr="00DA4E95">
        <w:rPr>
          <w:rFonts w:cs="Simplified Arabic" w:hint="cs"/>
          <w:rtl/>
        </w:rPr>
        <w:t xml:space="preserve"> الممكنة</w:t>
      </w:r>
      <w:r w:rsidRPr="00DA4E95">
        <w:rPr>
          <w:rFonts w:cs="Simplified Arabic"/>
          <w:rtl/>
        </w:rPr>
        <w:t xml:space="preserve"> للأداة وإجرائها حسب الحاجة؛</w:t>
      </w:r>
    </w:p>
    <w:p w14:paraId="11786AD9"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tl/>
        </w:rPr>
      </w:pPr>
      <w:r w:rsidRPr="00DA4E95">
        <w:rPr>
          <w:rFonts w:cs="Simplified Arabic"/>
          <w:rtl/>
          <w:lang w:val="en-US" w:bidi="ar-EG"/>
        </w:rPr>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53A7D1D6"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bCs/>
          <w:rtl/>
        </w:rPr>
      </w:pPr>
      <w:r w:rsidRPr="00DA4E95">
        <w:rPr>
          <w:rFonts w:cs="Simplified Arabic"/>
          <w:rtl/>
          <w:lang w:val="en-US" w:bidi="ar-EG"/>
        </w:rPr>
        <w:t xml:space="preserve">دعم تطوير البيانات الوصفية لهذه المؤشرات بتوجيه من 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w:t>
      </w:r>
    </w:p>
    <w:p w14:paraId="6829D1C3"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bCs/>
          <w:rtl/>
        </w:rPr>
      </w:pPr>
      <w:r w:rsidRPr="00DA4E95">
        <w:rPr>
          <w:rFonts w:cs="Simplified Arabic" w:hint="cs"/>
          <w:rtl/>
          <w:lang w:val="en-US" w:bidi="ar-EG"/>
        </w:rPr>
        <w:t>وضع</w:t>
      </w:r>
      <w:r w:rsidRPr="00DA4E95">
        <w:rPr>
          <w:rFonts w:cs="Simplified Arabic"/>
          <w:rtl/>
          <w:lang w:val="en-US" w:bidi="ar-EG"/>
        </w:rPr>
        <w:t xml:space="preserve"> البيانات الوصفية لجميع المؤشرات الرئيسية والثنائية</w:t>
      </w:r>
      <w:r w:rsidRPr="00DA4E95">
        <w:rPr>
          <w:rFonts w:cs="Simplified Arabic" w:hint="cs"/>
          <w:rtl/>
          <w:lang w:val="en-US" w:bidi="ar-EG"/>
        </w:rPr>
        <w:t xml:space="preserve"> قيد الاستعراض</w:t>
      </w:r>
      <w:r w:rsidRPr="00DA4E95">
        <w:rPr>
          <w:rFonts w:cs="Simplified Arabic"/>
          <w:rtl/>
          <w:lang w:val="en-US" w:bidi="ar-EG"/>
        </w:rPr>
        <w:t>، حسب الحاجة، بما يعكس التحسينات المنهجية، دون إدخال تغييرات جوهرية على المنهجية؛</w:t>
      </w:r>
    </w:p>
    <w:p w14:paraId="27610992"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bCs/>
          <w:rtl/>
        </w:rPr>
      </w:pPr>
      <w:r w:rsidRPr="00DA4E95">
        <w:rPr>
          <w:rFonts w:cs="Simplified Arabic"/>
          <w:rtl/>
          <w:lang w:val="en-US" w:bidi="ar-EG"/>
        </w:rPr>
        <w:t xml:space="preserve">جمع المعلومات من الأطراف فيما يتعلق </w:t>
      </w:r>
      <w:r w:rsidRPr="00DA4E95">
        <w:rPr>
          <w:rFonts w:ascii="Simplified Arabic" w:hAnsi="Simplified Arabic" w:cs="Simplified Arabic"/>
          <w:rtl/>
        </w:rPr>
        <w:t>بالفقرات الفرعية</w:t>
      </w:r>
      <w:r w:rsidRPr="00DA4E95">
        <w:rPr>
          <w:rFonts w:cs="Simplified Arabic"/>
          <w:rtl/>
          <w:lang w:val="en-US" w:bidi="ar-EG"/>
        </w:rPr>
        <w:t xml:space="preserve"> 2 (أ) و(د) و(هـ) من </w:t>
      </w:r>
      <w:r w:rsidRPr="00DA4E95">
        <w:rPr>
          <w:rFonts w:cs="Simplified Arabic" w:hint="cs"/>
          <w:rtl/>
          <w:lang w:val="en-US" w:bidi="ar-EG"/>
        </w:rPr>
        <w:t>المرفق</w:t>
      </w:r>
      <w:r w:rsidRPr="00DA4E95">
        <w:rPr>
          <w:rFonts w:cs="Simplified Arabic"/>
          <w:rtl/>
          <w:lang w:val="en-US" w:bidi="ar-EG"/>
        </w:rPr>
        <w:t xml:space="preserve"> الثاني</w:t>
      </w:r>
      <w:r w:rsidRPr="00DA4E95">
        <w:rPr>
          <w:rFonts w:cs="Simplified Arabic" w:hint="cs"/>
          <w:rtl/>
          <w:lang w:val="en-US" w:bidi="ar-EG"/>
        </w:rPr>
        <w:t xml:space="preserve"> لهذا المقرر</w:t>
      </w:r>
      <w:r w:rsidRPr="00DA4E95">
        <w:rPr>
          <w:rFonts w:cs="Simplified Arabic"/>
          <w:rtl/>
          <w:lang w:val="en-US" w:bidi="ar-EG"/>
        </w:rPr>
        <w:t xml:space="preserve">، وإتاحة هذه المعلومات لفريق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 </w:t>
      </w:r>
      <w:r w:rsidRPr="00DA4E95">
        <w:rPr>
          <w:rFonts w:cs="Simplified Arabic" w:hint="cs"/>
          <w:rtl/>
          <w:lang w:val="en-US" w:bidi="ar-EG"/>
        </w:rPr>
        <w:t>لكي ينظر فيها عند الاضطلاع بأعماله</w:t>
      </w:r>
      <w:r w:rsidRPr="00DA4E95">
        <w:rPr>
          <w:rFonts w:cs="Simplified Arabic"/>
          <w:rtl/>
          <w:lang w:val="en-US" w:bidi="ar-EG"/>
        </w:rPr>
        <w:t>؛</w:t>
      </w:r>
    </w:p>
    <w:p w14:paraId="50B8F6D0"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bCs/>
          <w:rtl/>
        </w:rPr>
      </w:pPr>
      <w:r w:rsidRPr="00DA4E95">
        <w:rPr>
          <w:rFonts w:cs="Simplified Arabic" w:hint="cs"/>
          <w:rtl/>
          <w:lang w:bidi="ar-EG"/>
        </w:rPr>
        <w:t>ت</w:t>
      </w:r>
      <w:r w:rsidRPr="00DA4E95">
        <w:rPr>
          <w:rFonts w:cs="Simplified Arabic"/>
          <w:rtl/>
          <w:lang w:val="en-US" w:bidi="ar-EG"/>
        </w:rPr>
        <w:t>حديد المتعاونين المحتملين لتطوير المؤشرات الرئيسية</w:t>
      </w:r>
      <w:r w:rsidRPr="00DA4E95">
        <w:rPr>
          <w:rFonts w:cs="Simplified Arabic" w:hint="cs"/>
          <w:rtl/>
          <w:lang w:val="en-US" w:bidi="ar-EG"/>
        </w:rPr>
        <w:t xml:space="preserve"> 1-1</w:t>
      </w:r>
      <w:r w:rsidRPr="00DA4E95">
        <w:rPr>
          <w:rFonts w:cs="Simplified Arabic"/>
          <w:rtl/>
          <w:lang w:val="en-US" w:bidi="ar-EG"/>
        </w:rPr>
        <w:t>[</w:t>
      </w:r>
      <w:r w:rsidRPr="00DA4E95">
        <w:rPr>
          <w:rFonts w:cs="Simplified Arabic" w:hint="cs"/>
          <w:rtl/>
          <w:lang w:val="en-US" w:bidi="ar-EG"/>
        </w:rPr>
        <w:t xml:space="preserve">، </w:t>
      </w:r>
      <w:r w:rsidRPr="00DA4E95">
        <w:rPr>
          <w:rFonts w:cs="Simplified Arabic"/>
          <w:rtl/>
          <w:lang w:val="en-US" w:bidi="ar-EG"/>
        </w:rPr>
        <w:t>و</w:t>
      </w:r>
      <w:r w:rsidRPr="00DA4E95">
        <w:rPr>
          <w:rFonts w:cs="Simplified Arabic" w:hint="cs"/>
          <w:rtl/>
          <w:lang w:val="en-US" w:bidi="ar-EG"/>
        </w:rPr>
        <w:t>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و</w:t>
      </w:r>
      <w:r w:rsidRPr="00DA4E95">
        <w:rPr>
          <w:rFonts w:cs="Simplified Arabic" w:hint="cs"/>
          <w:rtl/>
          <w:lang w:val="en-US" w:bidi="ar-EG"/>
        </w:rPr>
        <w:t>9-1</w:t>
      </w:r>
      <w:r w:rsidRPr="00DA4E95">
        <w:rPr>
          <w:rFonts w:cs="Simplified Arabic"/>
          <w:rtl/>
          <w:lang w:val="en-US" w:bidi="ar-EG"/>
        </w:rPr>
        <w:t>؛</w:t>
      </w:r>
    </w:p>
    <w:p w14:paraId="62E15C0F" w14:textId="77777777" w:rsidR="000E2EED" w:rsidRPr="00DA4E95" w:rsidRDefault="000E2EED" w:rsidP="00AB5676">
      <w:pPr>
        <w:pStyle w:val="Paragraphedeliste"/>
        <w:numPr>
          <w:ilvl w:val="0"/>
          <w:numId w:val="60"/>
        </w:numPr>
        <w:tabs>
          <w:tab w:val="left" w:pos="1800"/>
          <w:tab w:val="right" w:pos="2340"/>
        </w:tabs>
        <w:bidi/>
        <w:spacing w:after="120" w:line="216" w:lineRule="auto"/>
        <w:ind w:left="2160" w:firstLine="540"/>
        <w:jc w:val="both"/>
        <w:rPr>
          <w:rFonts w:cs="Simplified Arabic"/>
          <w:rtl/>
          <w:lang w:val="en-US" w:bidi="ar-EG"/>
        </w:rPr>
      </w:pPr>
      <w:r w:rsidRPr="00DA4E95">
        <w:rPr>
          <w:rFonts w:cs="Simplified Arabic"/>
          <w:rtl/>
          <w:lang w:val="en-US" w:bidi="ar-EG"/>
        </w:rPr>
        <w:t xml:space="preserve">تشجيع المنظمة الشريكة التي توفر البيانات العالمية على ضمان تحديث </w:t>
      </w:r>
      <w:r w:rsidRPr="00DA4E95">
        <w:rPr>
          <w:rFonts w:cs="Simplified Arabic" w:hint="cs"/>
          <w:rtl/>
          <w:lang w:val="en-US" w:bidi="ar-EG"/>
        </w:rPr>
        <w:t>تلك</w:t>
      </w:r>
      <w:r w:rsidRPr="00DA4E95">
        <w:rPr>
          <w:rFonts w:cs="Simplified Arabic"/>
          <w:rtl/>
          <w:lang w:val="en-US" w:bidi="ar-EG"/>
        </w:rPr>
        <w:t xml:space="preserve"> البيانات والتحقق من صحتها في الوقت المناسب</w:t>
      </w:r>
      <w:r w:rsidRPr="00DA4E95">
        <w:rPr>
          <w:rFonts w:cs="Simplified Arabic" w:hint="cs"/>
          <w:rtl/>
          <w:lang w:val="en-US" w:bidi="ar-EG"/>
        </w:rPr>
        <w:t>؛</w:t>
      </w:r>
    </w:p>
    <w:p w14:paraId="7A9584C3" w14:textId="0AF174CC"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lang w:bidi="ar-EG"/>
        </w:rPr>
      </w:pPr>
      <w:r w:rsidRPr="00DA4E95">
        <w:rPr>
          <w:rFonts w:cs="Simplified Arabic"/>
          <w:rtl/>
          <w:lang w:val="en-US" w:bidi="ar-EG"/>
        </w:rPr>
        <w:t xml:space="preserve">القيام، رهنا بتوافر الموارد، بتحليل الدروس المستفادة والتحديات التي </w:t>
      </w:r>
      <w:proofErr w:type="spellStart"/>
      <w:r w:rsidRPr="00DA4E95">
        <w:rPr>
          <w:rFonts w:cs="Simplified Arabic" w:hint="cs"/>
          <w:rtl/>
          <w:lang w:val="en-US" w:bidi="ar-EG"/>
        </w:rPr>
        <w:t>ح@ددت</w:t>
      </w:r>
      <w:proofErr w:type="spellEnd"/>
      <w:r w:rsidRPr="00DA4E95">
        <w:rPr>
          <w:rFonts w:cs="Simplified Arabic" w:hint="cs"/>
          <w:rtl/>
          <w:lang w:val="en-US" w:bidi="ar-EG"/>
        </w:rPr>
        <w:t xml:space="preserve"> عند</w:t>
      </w:r>
      <w:r w:rsidRPr="00DA4E95">
        <w:rPr>
          <w:rFonts w:cs="Simplified Arabic"/>
          <w:rtl/>
          <w:lang w:val="en-US" w:bidi="ar-EG"/>
        </w:rPr>
        <w:t xml:space="preserve"> القيام بعملية </w:t>
      </w:r>
      <w:r w:rsidRPr="00DA4E95">
        <w:rPr>
          <w:rFonts w:cs="Simplified Arabic" w:hint="cs"/>
          <w:rtl/>
          <w:lang w:bidi="ar-EG"/>
        </w:rPr>
        <w:t>الاستعراض</w:t>
      </w:r>
      <w:r w:rsidRPr="00DA4E95">
        <w:rPr>
          <w:rFonts w:cs="Simplified Arabic"/>
          <w:rtl/>
          <w:lang w:val="en-US" w:bidi="ar-EG"/>
        </w:rPr>
        <w:t xml:space="preserve"> العالمي، بما في ذلك التجارب المتعلقة باستخدام أداة الإبلاغ </w:t>
      </w:r>
      <w:r w:rsidRPr="00DA4E95">
        <w:rPr>
          <w:rFonts w:cs="Simplified Arabic" w:hint="cs"/>
          <w:rtl/>
          <w:lang w:bidi="ar-EG"/>
        </w:rPr>
        <w:t xml:space="preserve">الإلكترونية </w:t>
      </w:r>
      <w:r w:rsidRPr="00DA4E95">
        <w:rPr>
          <w:rFonts w:cs="Simplified Arabic"/>
          <w:rtl/>
          <w:lang w:val="en-US" w:bidi="ar-EG"/>
        </w:rPr>
        <w:t>[وفي الوصول إلى الموارد المالية من مرفق البيئة العالمية، بما في ذلك تخصيصها وصرفها في الوقت المناسب للبلدان المستفيدة] لإعداد التقارير الوطنية، وإتاحة التحليل لاجتماع</w:t>
      </w:r>
      <w:r w:rsidRPr="00DA4E95">
        <w:rPr>
          <w:rFonts w:cs="Simplified Arabic" w:hint="cs"/>
          <w:rtl/>
          <w:lang w:bidi="ar-EG"/>
        </w:rPr>
        <w:t xml:space="preserve"> تعقده</w:t>
      </w:r>
      <w:r w:rsidRPr="00DA4E95">
        <w:rPr>
          <w:rFonts w:cs="Simplified Arabic"/>
          <w:rtl/>
          <w:lang w:val="en-US" w:bidi="ar-EG"/>
        </w:rPr>
        <w:t xml:space="preserve"> الهيئة الفرعية </w:t>
      </w:r>
      <w:r w:rsidRPr="00DA4E95">
        <w:rPr>
          <w:rFonts w:cs="Simplified Arabic" w:hint="cs"/>
          <w:rtl/>
          <w:lang w:bidi="ar-EG"/>
        </w:rPr>
        <w:t>ل</w:t>
      </w:r>
      <w:r w:rsidRPr="00DA4E95">
        <w:rPr>
          <w:rFonts w:cs="Simplified Arabic"/>
          <w:rtl/>
          <w:lang w:val="en-US" w:bidi="ar-EG"/>
        </w:rPr>
        <w:t>لتنفيذ قبل الاجتماع الثامن عشر لمؤتمر الأطراف؛</w:t>
      </w:r>
    </w:p>
    <w:p w14:paraId="55131A75" w14:textId="77777777"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lang w:bidi="ar-EG"/>
        </w:rPr>
      </w:pPr>
      <w:r w:rsidRPr="00DA4E95">
        <w:rPr>
          <w:rFonts w:cs="Simplified Arabic"/>
          <w:rtl/>
          <w:lang w:bidi="ar-EG"/>
        </w:rPr>
        <w:t xml:space="preserve">إعداد </w:t>
      </w:r>
      <w:r w:rsidRPr="00DA4E95">
        <w:rPr>
          <w:rFonts w:cs="Simplified Arabic" w:hint="cs"/>
          <w:rtl/>
          <w:lang w:bidi="ar-EG"/>
        </w:rPr>
        <w:t>[</w:t>
      </w:r>
      <w:r w:rsidRPr="00DA4E95">
        <w:rPr>
          <w:rFonts w:cs="Simplified Arabic"/>
          <w:rtl/>
          <w:lang w:bidi="ar-EG"/>
        </w:rPr>
        <w:t>خيارات</w:t>
      </w:r>
      <w:r w:rsidRPr="00DA4E95">
        <w:rPr>
          <w:rFonts w:cs="Simplified Arabic" w:hint="cs"/>
          <w:rtl/>
          <w:lang w:bidi="ar-EG"/>
        </w:rPr>
        <w:t>]</w:t>
      </w:r>
      <w:r w:rsidRPr="00DA4E95">
        <w:rPr>
          <w:rFonts w:cs="Simplified Arabic"/>
          <w:rtl/>
          <w:lang w:bidi="ar-EG"/>
        </w:rPr>
        <w:t xml:space="preserve"> لتحديثات </w:t>
      </w:r>
      <w:r w:rsidRPr="00DA4E95">
        <w:rPr>
          <w:rFonts w:cs="Simplified Arabic" w:hint="cs"/>
          <w:rtl/>
          <w:lang w:bidi="ar-EG"/>
        </w:rPr>
        <w:t>[تقنية]</w:t>
      </w:r>
      <w:r w:rsidRPr="00DA4E95">
        <w:rPr>
          <w:rFonts w:cs="Simplified Arabic"/>
          <w:rtl/>
          <w:lang w:bidi="ar-EG"/>
        </w:rPr>
        <w:t xml:space="preserve"> </w:t>
      </w:r>
      <w:r w:rsidRPr="00DA4E95">
        <w:rPr>
          <w:rFonts w:cs="Simplified Arabic" w:hint="cs"/>
          <w:rtl/>
          <w:lang w:bidi="ar-EG"/>
        </w:rPr>
        <w:t>[</w:t>
      </w:r>
      <w:r w:rsidRPr="00DA4E95">
        <w:rPr>
          <w:rFonts w:cs="Simplified Arabic"/>
          <w:rtl/>
          <w:lang w:bidi="ar-EG"/>
        </w:rPr>
        <w:t>محتملة</w:t>
      </w:r>
      <w:r w:rsidRPr="00DA4E95">
        <w:rPr>
          <w:rFonts w:cs="Simplified Arabic" w:hint="cs"/>
          <w:rtl/>
          <w:lang w:bidi="ar-EG"/>
        </w:rPr>
        <w:t>]</w:t>
      </w:r>
      <w:r w:rsidRPr="00DA4E95">
        <w:rPr>
          <w:rFonts w:cs="Simplified Arabic"/>
          <w:rtl/>
          <w:lang w:bidi="ar-EG"/>
        </w:rPr>
        <w:t xml:space="preserve"> لنموذج الإبلاغ للتقرير الوطني الثامن مع مراعاة التحليل [والطلبات] المذكورة في الفقر</w:t>
      </w:r>
      <w:r w:rsidRPr="00DA4E95">
        <w:rPr>
          <w:rFonts w:cs="Simplified Arabic" w:hint="cs"/>
          <w:rtl/>
          <w:lang w:bidi="ar-EG"/>
        </w:rPr>
        <w:t>ات الفرعية</w:t>
      </w:r>
      <w:r w:rsidRPr="00DA4E95">
        <w:rPr>
          <w:rFonts w:cs="Simplified Arabic"/>
          <w:rtl/>
          <w:lang w:bidi="ar-EG"/>
        </w:rPr>
        <w:t xml:space="preserve"> </w:t>
      </w:r>
      <w:r w:rsidRPr="00DA4E95">
        <w:rPr>
          <w:rFonts w:cs="Simplified Arabic" w:hint="cs"/>
          <w:rtl/>
          <w:lang w:bidi="ar-EG"/>
        </w:rPr>
        <w:t>(أ) و(ه) و(ح)</w:t>
      </w:r>
      <w:r w:rsidRPr="00DA4E95">
        <w:rPr>
          <w:rFonts w:cs="Simplified Arabic"/>
          <w:rtl/>
          <w:lang w:bidi="ar-EG"/>
        </w:rPr>
        <w:t xml:space="preserve"> [</w:t>
      </w:r>
      <w:r w:rsidRPr="00DA4E95">
        <w:rPr>
          <w:rFonts w:cs="Simplified Arabic" w:hint="cs"/>
          <w:rtl/>
          <w:lang w:bidi="ar-EG"/>
        </w:rPr>
        <w:t>والحاجة إلى</w:t>
      </w:r>
      <w:r w:rsidRPr="00DA4E95">
        <w:rPr>
          <w:rFonts w:cs="Simplified Arabic"/>
          <w:rtl/>
          <w:lang w:bidi="ar-EG"/>
        </w:rPr>
        <w:t xml:space="preserve"> [إبقاء التغييرات في نموذج الإبلاغ إلى الحد الأدنى] وحسب الضرورة، ضمان إمكانية المقارنة بين </w:t>
      </w:r>
      <w:r w:rsidRPr="00DA4E95">
        <w:rPr>
          <w:rFonts w:cs="Simplified Arabic"/>
          <w:rtl/>
          <w:lang w:bidi="ar-EG"/>
        </w:rPr>
        <w:lastRenderedPageBreak/>
        <w:t xml:space="preserve">التقريرين الوطنيين السابع </w:t>
      </w:r>
      <w:proofErr w:type="gramStart"/>
      <w:r w:rsidRPr="00DA4E95">
        <w:rPr>
          <w:rFonts w:cs="Simplified Arabic"/>
          <w:rtl/>
          <w:lang w:bidi="ar-EG"/>
        </w:rPr>
        <w:t>والثامن</w:t>
      </w:r>
      <w:r w:rsidRPr="00DA4E95">
        <w:rPr>
          <w:rFonts w:cs="Simplified Arabic" w:hint="cs"/>
          <w:rtl/>
          <w:lang w:bidi="ar-EG"/>
        </w:rPr>
        <w:t>][</w:t>
      </w:r>
      <w:proofErr w:type="gramEnd"/>
      <w:r w:rsidRPr="00DA4E95">
        <w:rPr>
          <w:rFonts w:cs="Simplified Arabic" w:hint="cs"/>
          <w:rtl/>
          <w:lang w:bidi="ar-EG"/>
        </w:rPr>
        <w:t>،</w:t>
      </w:r>
      <w:r w:rsidRPr="00DA4E95">
        <w:rPr>
          <w:rFonts w:cs="Simplified Arabic"/>
          <w:rtl/>
          <w:lang w:bidi="ar-EG"/>
        </w:rPr>
        <w:t xml:space="preserve"> وإتاحة </w:t>
      </w:r>
      <w:r w:rsidRPr="00DA4E95">
        <w:rPr>
          <w:rFonts w:cs="Simplified Arabic" w:hint="cs"/>
          <w:rtl/>
          <w:lang w:bidi="ar-EG"/>
        </w:rPr>
        <w:t>هذه</w:t>
      </w:r>
      <w:r w:rsidRPr="00DA4E95">
        <w:rPr>
          <w:rFonts w:cs="Simplified Arabic"/>
          <w:rtl/>
          <w:lang w:bidi="ar-EG"/>
        </w:rPr>
        <w:t xml:space="preserve"> المعلومات</w:t>
      </w:r>
      <w:r w:rsidRPr="00DA4E95">
        <w:rPr>
          <w:rFonts w:cs="Simplified Arabic" w:hint="cs"/>
          <w:rtl/>
          <w:lang w:bidi="ar-EG"/>
        </w:rPr>
        <w:t xml:space="preserve"> [للنظر فيها]</w:t>
      </w:r>
      <w:r w:rsidRPr="00DA4E95">
        <w:rPr>
          <w:rFonts w:cs="Simplified Arabic"/>
          <w:rtl/>
          <w:lang w:bidi="ar-EG"/>
        </w:rPr>
        <w:t xml:space="preserve"> في اجتماع </w:t>
      </w:r>
      <w:r w:rsidRPr="00DA4E95">
        <w:rPr>
          <w:rFonts w:cs="Simplified Arabic" w:hint="cs"/>
          <w:rtl/>
          <w:lang w:bidi="ar-EG"/>
        </w:rPr>
        <w:t>ل</w:t>
      </w:r>
      <w:r w:rsidRPr="00DA4E95">
        <w:rPr>
          <w:rFonts w:cs="Simplified Arabic"/>
          <w:rtl/>
          <w:lang w:bidi="ar-EG"/>
        </w:rPr>
        <w:t>لهيئة الفرعية للتنفيذ يعقد قبل الاجتماع الثامن عشر لمؤتمر الأطراف</w:t>
      </w:r>
      <w:r w:rsidRPr="00DA4E95">
        <w:rPr>
          <w:rFonts w:cs="Simplified Arabic" w:hint="cs"/>
          <w:rtl/>
          <w:lang w:bidi="ar-EG"/>
        </w:rPr>
        <w:t>]</w:t>
      </w:r>
      <w:r w:rsidRPr="00DA4E95">
        <w:rPr>
          <w:rFonts w:cs="Simplified Arabic"/>
          <w:rtl/>
          <w:lang w:bidi="ar-EG"/>
        </w:rPr>
        <w:t>؛</w:t>
      </w:r>
    </w:p>
    <w:p w14:paraId="58EAF0D1" w14:textId="1458CFFF"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lang w:bidi="ar-EG"/>
        </w:rPr>
      </w:pPr>
      <w:r w:rsidRPr="00DA4E95">
        <w:rPr>
          <w:rFonts w:cs="Simplified Arabic"/>
          <w:rtl/>
          <w:lang w:bidi="ar-EG"/>
        </w:rPr>
        <w:t xml:space="preserve">إعداد </w:t>
      </w:r>
      <w:r w:rsidRPr="00DA4E95">
        <w:rPr>
          <w:rFonts w:cs="Simplified Arabic" w:hint="cs"/>
          <w:rtl/>
          <w:lang w:bidi="ar-EG"/>
        </w:rPr>
        <w:t>مشاريع</w:t>
      </w:r>
      <w:r w:rsidRPr="00DA4E95">
        <w:rPr>
          <w:rFonts w:cs="Simplified Arabic"/>
          <w:rtl/>
          <w:lang w:bidi="ar-EG"/>
        </w:rPr>
        <w:t xml:space="preserve"> [خيارات لتعزيز] </w:t>
      </w:r>
      <w:r w:rsidRPr="00DA4E95">
        <w:rPr>
          <w:rFonts w:cs="Simplified Arabic" w:hint="cs"/>
          <w:rtl/>
          <w:lang w:bidi="ar-EG"/>
        </w:rPr>
        <w:t>ال</w:t>
      </w:r>
      <w:r w:rsidRPr="00DA4E95">
        <w:rPr>
          <w:rFonts w:cs="Simplified Arabic"/>
          <w:rtl/>
          <w:lang w:bidi="ar-EG"/>
        </w:rPr>
        <w:t xml:space="preserve">إجراءات [استنادا إلى </w:t>
      </w:r>
      <w:r w:rsidRPr="00DA4E95">
        <w:rPr>
          <w:rFonts w:cs="Simplified Arabic" w:hint="cs"/>
          <w:rtl/>
          <w:lang w:bidi="ar-EG"/>
        </w:rPr>
        <w:t>المقرر</w:t>
      </w:r>
      <w:r w:rsidRPr="00DA4E95">
        <w:rPr>
          <w:rFonts w:cs="Simplified Arabic"/>
          <w:rtl/>
          <w:lang w:bidi="ar-EG"/>
        </w:rPr>
        <w:t xml:space="preserve"> </w:t>
      </w:r>
      <w:hyperlink r:id="rId79" w:history="1">
        <w:r w:rsidRPr="00DA4E95">
          <w:rPr>
            <w:rStyle w:val="Lienhypertexte"/>
            <w:rFonts w:ascii="Simplified Arabic" w:hAnsi="Simplified Arabic" w:cs="Simplified Arabic"/>
            <w:rtl/>
          </w:rPr>
          <w:t>16/32</w:t>
        </w:r>
      </w:hyperlink>
      <w:r w:rsidRPr="00DA4E95">
        <w:rPr>
          <w:rFonts w:cs="Simplified Arabic"/>
          <w:rtl/>
          <w:lang w:bidi="ar-EG"/>
        </w:rPr>
        <w:t xml:space="preserve">] </w:t>
      </w:r>
      <w:r w:rsidRPr="00DA4E95">
        <w:rPr>
          <w:rFonts w:cs="Simplified Arabic" w:hint="cs"/>
          <w:rtl/>
          <w:lang w:bidi="ar-EG"/>
        </w:rPr>
        <w:t>للاستعراض</w:t>
      </w:r>
      <w:r w:rsidRPr="00DA4E95">
        <w:rPr>
          <w:rFonts w:cs="Simplified Arabic"/>
          <w:rtl/>
          <w:lang w:bidi="ar-EG"/>
        </w:rPr>
        <w:t xml:space="preserve"> العالمي الثاني، مع مراعاة التحليل الذي تم إجراؤه استجابة للطلب الوارد في الفقرة</w:t>
      </w:r>
      <w:r w:rsidRPr="00DA4E95">
        <w:rPr>
          <w:rFonts w:cs="Simplified Arabic" w:hint="cs"/>
          <w:rtl/>
          <w:lang w:bidi="ar-EG"/>
        </w:rPr>
        <w:t xml:space="preserve"> الفرعية</w:t>
      </w:r>
      <w:r w:rsidRPr="00DA4E95">
        <w:rPr>
          <w:rFonts w:cs="Simplified Arabic"/>
          <w:rtl/>
          <w:lang w:bidi="ar-EG"/>
        </w:rPr>
        <w:t xml:space="preserve"> 22 (ح)</w:t>
      </w:r>
      <w:r w:rsidRPr="00DA4E95">
        <w:rPr>
          <w:rFonts w:cs="Simplified Arabic" w:hint="cs"/>
          <w:rtl/>
          <w:lang w:bidi="ar-EG"/>
        </w:rPr>
        <w:t xml:space="preserve"> أعلاه</w:t>
      </w:r>
      <w:r w:rsidRPr="00DA4E95">
        <w:rPr>
          <w:rFonts w:cs="Simplified Arabic"/>
          <w:rtl/>
          <w:lang w:bidi="ar-EG"/>
        </w:rPr>
        <w:t xml:space="preserve">، [استنادا إلى </w:t>
      </w:r>
      <w:r w:rsidRPr="00DA4E95">
        <w:rPr>
          <w:rFonts w:cs="Simplified Arabic" w:hint="cs"/>
          <w:rtl/>
          <w:lang w:bidi="ar-EG"/>
        </w:rPr>
        <w:t>المقرر</w:t>
      </w:r>
      <w:r w:rsidRPr="00DA4E95">
        <w:rPr>
          <w:rFonts w:cs="Simplified Arabic"/>
          <w:rtl/>
          <w:lang w:bidi="ar-EG"/>
        </w:rPr>
        <w:t xml:space="preserve"> </w:t>
      </w:r>
      <w:hyperlink r:id="rId80" w:history="1">
        <w:r w:rsidRPr="00DA4E95">
          <w:rPr>
            <w:rStyle w:val="Lienhypertexte"/>
            <w:rFonts w:ascii="Simplified Arabic" w:hAnsi="Simplified Arabic" w:cs="Simplified Arabic"/>
            <w:rtl/>
          </w:rPr>
          <w:t>16/32</w:t>
        </w:r>
      </w:hyperlink>
      <w:r w:rsidRPr="00DA4E95">
        <w:rPr>
          <w:rFonts w:cs="Simplified Arabic"/>
          <w:rtl/>
          <w:lang w:bidi="ar-EG"/>
        </w:rPr>
        <w:t xml:space="preserve">] [وإعداد </w:t>
      </w:r>
      <w:r w:rsidRPr="00DA4E95">
        <w:rPr>
          <w:rFonts w:cs="Simplified Arabic" w:hint="cs"/>
          <w:rtl/>
          <w:lang w:bidi="ar-EG"/>
        </w:rPr>
        <w:t>مشروع</w:t>
      </w:r>
      <w:r w:rsidRPr="00DA4E95">
        <w:rPr>
          <w:rFonts w:cs="Simplified Arabic"/>
          <w:rtl/>
          <w:lang w:bidi="ar-EG"/>
        </w:rPr>
        <w:t xml:space="preserve"> عملية لتطوير [أي صك استراتيجي لما بعد عام 2030] [الخطة الاستراتيجية لما بعد عام 2030] [الإطار لما بعد عام 2030] للنظر فيها من قبل الهيئة الفرعية </w:t>
      </w:r>
      <w:r w:rsidRPr="00DA4E95">
        <w:rPr>
          <w:rFonts w:cs="Simplified Arabic" w:hint="cs"/>
          <w:rtl/>
          <w:lang w:bidi="ar-EG"/>
        </w:rPr>
        <w:t>ل</w:t>
      </w:r>
      <w:r w:rsidRPr="00DA4E95">
        <w:rPr>
          <w:rFonts w:cs="Simplified Arabic"/>
          <w:rtl/>
          <w:lang w:bidi="ar-EG"/>
        </w:rPr>
        <w:t>لتنفيذ في اجتماع يعقد قبل الاجتماع الثامن عشر لمؤتمر الأطراف؛</w:t>
      </w:r>
    </w:p>
    <w:p w14:paraId="4825547F" w14:textId="2E302B20"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lang w:bidi="ar-EG"/>
        </w:rPr>
      </w:pPr>
      <w:r w:rsidRPr="00DA4E95">
        <w:rPr>
          <w:rFonts w:cs="Simplified Arabic"/>
          <w:rtl/>
          <w:lang w:bidi="ar-EG"/>
        </w:rPr>
        <w:t xml:space="preserve">التعاون مع برنامج الأمم المتحدة للبيئة، وفريق الاتصال المشترك، وفريق الاتصال المعني بالاتفاقيات المتعلقة بالتنوع البيولوجي، وعملية برن، وبالتشاور مع الأطراف، بشأن خيارات </w:t>
      </w:r>
      <w:r w:rsidRPr="00DA4E95">
        <w:rPr>
          <w:rFonts w:cs="Simplified Arabic" w:hint="cs"/>
          <w:rtl/>
          <w:lang w:bidi="ar-EG"/>
        </w:rPr>
        <w:t>ل</w:t>
      </w:r>
      <w:r w:rsidRPr="00DA4E95">
        <w:rPr>
          <w:rFonts w:cs="Simplified Arabic"/>
          <w:rtl/>
          <w:lang w:bidi="ar-EG"/>
        </w:rPr>
        <w:t>لحد من عبء الإبلاغ</w:t>
      </w:r>
      <w:r w:rsidRPr="00DA4E95">
        <w:rPr>
          <w:rFonts w:cs="Simplified Arabic" w:hint="cs"/>
          <w:rtl/>
          <w:lang w:bidi="ar-EG"/>
        </w:rPr>
        <w:t xml:space="preserve"> الملقى على عاتق الأطراف</w:t>
      </w:r>
      <w:r w:rsidRPr="00DA4E95">
        <w:rPr>
          <w:rFonts w:cs="Simplified Arabic"/>
          <w:rtl/>
          <w:lang w:bidi="ar-EG"/>
        </w:rPr>
        <w:t>، و</w:t>
      </w:r>
      <w:r w:rsidRPr="00DA4E95">
        <w:rPr>
          <w:rFonts w:cs="Simplified Arabic" w:hint="cs"/>
          <w:rtl/>
          <w:lang w:bidi="ar-EG"/>
        </w:rPr>
        <w:t xml:space="preserve">عند الاقتضاء، </w:t>
      </w:r>
      <w:r w:rsidRPr="00DA4E95">
        <w:rPr>
          <w:rFonts w:cs="Simplified Arabic"/>
          <w:rtl/>
          <w:lang w:bidi="ar-EG"/>
        </w:rPr>
        <w:t xml:space="preserve">تحسين </w:t>
      </w:r>
      <w:r w:rsidRPr="00DA4E95">
        <w:rPr>
          <w:rFonts w:cs="Simplified Arabic" w:hint="cs"/>
          <w:rtl/>
          <w:lang w:bidi="ar-EG"/>
        </w:rPr>
        <w:t>الاتساق</w:t>
      </w:r>
      <w:r w:rsidRPr="00DA4E95">
        <w:rPr>
          <w:rFonts w:cs="Simplified Arabic"/>
          <w:rtl/>
          <w:lang w:bidi="ar-EG"/>
        </w:rPr>
        <w:t xml:space="preserve"> وقابلية التشغيل البيني بين عمليات التخطيط والرصد والإبلاغ </w:t>
      </w:r>
      <w:r w:rsidRPr="00DA4E95">
        <w:rPr>
          <w:rFonts w:cs="Simplified Arabic" w:hint="cs"/>
          <w:rtl/>
          <w:lang w:bidi="ar-EG"/>
        </w:rPr>
        <w:t>والاستعراض ذات الصلة،</w:t>
      </w:r>
      <w:r w:rsidRPr="00DA4E95">
        <w:rPr>
          <w:rFonts w:cs="Simplified Arabic"/>
          <w:rtl/>
          <w:lang w:bidi="ar-EG"/>
        </w:rPr>
        <w:t xml:space="preserve"> </w:t>
      </w:r>
      <w:r w:rsidRPr="00DA4E95">
        <w:rPr>
          <w:rFonts w:cs="Simplified Arabic" w:hint="cs"/>
          <w:rtl/>
          <w:lang w:bidi="ar-EG"/>
        </w:rPr>
        <w:t>بما في ذلك تلك التي تندرج في إطار اتفاقيات ريو وال</w:t>
      </w:r>
      <w:r w:rsidRPr="00DA4E95">
        <w:rPr>
          <w:rFonts w:cs="Simplified Arabic"/>
          <w:rtl/>
          <w:lang w:bidi="ar-EG"/>
        </w:rPr>
        <w:t>اتفاقي</w:t>
      </w:r>
      <w:r w:rsidRPr="00DA4E95">
        <w:rPr>
          <w:rFonts w:cs="Simplified Arabic" w:hint="cs"/>
          <w:rtl/>
          <w:lang w:bidi="ar-EG"/>
        </w:rPr>
        <w:t>ات</w:t>
      </w:r>
      <w:r w:rsidRPr="00DA4E95">
        <w:rPr>
          <w:rFonts w:cs="Simplified Arabic"/>
          <w:rtl/>
          <w:lang w:bidi="ar-EG"/>
        </w:rPr>
        <w:t xml:space="preserve"> </w:t>
      </w:r>
      <w:r w:rsidRPr="00DA4E95">
        <w:rPr>
          <w:rFonts w:cs="Simplified Arabic" w:hint="cs"/>
          <w:rtl/>
          <w:lang w:bidi="ar-EG"/>
        </w:rPr>
        <w:t>ال</w:t>
      </w:r>
      <w:r w:rsidRPr="00DA4E95">
        <w:rPr>
          <w:rFonts w:cs="Simplified Arabic"/>
          <w:rtl/>
          <w:lang w:bidi="ar-EG"/>
        </w:rPr>
        <w:t xml:space="preserve">بيئية متعددة الأطراف </w:t>
      </w:r>
      <w:r w:rsidRPr="00DA4E95">
        <w:rPr>
          <w:rFonts w:cs="Simplified Arabic" w:hint="cs"/>
          <w:rtl/>
          <w:lang w:bidi="ar-EG"/>
        </w:rPr>
        <w:t>ال</w:t>
      </w:r>
      <w:r w:rsidRPr="00DA4E95">
        <w:rPr>
          <w:rFonts w:cs="Simplified Arabic"/>
          <w:rtl/>
          <w:lang w:bidi="ar-EG"/>
        </w:rPr>
        <w:t>متعلقة بالتنوع البيولوجي، مع احترام ولاياتها القانونية وسلطة وقرارات هيئاتها الإدارية، وذلك رهنا بتوافر الموارد؛</w:t>
      </w:r>
    </w:p>
    <w:p w14:paraId="5B276C6B" w14:textId="762C2B32" w:rsidR="000E2EED" w:rsidRPr="00DA4E95" w:rsidRDefault="000E2EED" w:rsidP="00AB5676">
      <w:pPr>
        <w:pStyle w:val="Paragraphedeliste"/>
        <w:numPr>
          <w:ilvl w:val="0"/>
          <w:numId w:val="60"/>
        </w:numPr>
        <w:tabs>
          <w:tab w:val="left" w:pos="1800"/>
          <w:tab w:val="right" w:pos="2340"/>
          <w:tab w:val="right" w:pos="3510"/>
        </w:tabs>
        <w:bidi/>
        <w:spacing w:after="120" w:line="216" w:lineRule="auto"/>
        <w:ind w:left="2160" w:firstLine="540"/>
        <w:jc w:val="both"/>
        <w:rPr>
          <w:rFonts w:cs="Simplified Arabic"/>
          <w:rtl/>
          <w:lang w:val="en-US" w:bidi="ar-EG"/>
        </w:rPr>
      </w:pPr>
      <w:r w:rsidRPr="00DA4E95">
        <w:rPr>
          <w:rFonts w:cs="Simplified Arabic"/>
          <w:rtl/>
          <w:lang w:bidi="ar-EG"/>
        </w:rPr>
        <w:t xml:space="preserve">تعزيز وظائف أداة الإبلاغ </w:t>
      </w:r>
      <w:r w:rsidRPr="00DA4E95">
        <w:rPr>
          <w:rFonts w:cs="Simplified Arabic" w:hint="cs"/>
          <w:rtl/>
          <w:lang w:bidi="ar-EG"/>
        </w:rPr>
        <w:t>الإلكترونية</w:t>
      </w:r>
      <w:r w:rsidRPr="00DA4E95">
        <w:rPr>
          <w:rFonts w:cs="Simplified Arabic"/>
          <w:rtl/>
          <w:lang w:bidi="ar-EG"/>
        </w:rPr>
        <w:t>، بما في ذلك سهولة استخدامها، بناء على التحليل الذي تم إجراؤه بموجب الفقرة</w:t>
      </w:r>
      <w:r w:rsidRPr="00DA4E95">
        <w:rPr>
          <w:rFonts w:cs="Simplified Arabic" w:hint="cs"/>
          <w:rtl/>
          <w:lang w:bidi="ar-EG"/>
        </w:rPr>
        <w:t xml:space="preserve"> الفرعية</w:t>
      </w:r>
      <w:r w:rsidRPr="00DA4E95">
        <w:rPr>
          <w:rFonts w:cs="Simplified Arabic"/>
          <w:rtl/>
          <w:lang w:bidi="ar-EG"/>
        </w:rPr>
        <w:t xml:space="preserve"> 22 (ح)</w:t>
      </w:r>
      <w:r w:rsidRPr="00DA4E95">
        <w:rPr>
          <w:rFonts w:cs="Simplified Arabic" w:hint="cs"/>
          <w:rtl/>
          <w:lang w:bidi="ar-EG"/>
        </w:rPr>
        <w:t xml:space="preserve"> أعلاه</w:t>
      </w:r>
      <w:r w:rsidRPr="00DA4E95">
        <w:rPr>
          <w:rFonts w:cs="Simplified Arabic"/>
          <w:rtl/>
          <w:lang w:bidi="ar-EG"/>
        </w:rPr>
        <w:t xml:space="preserve">، </w:t>
      </w:r>
      <w:r w:rsidRPr="00DA4E95">
        <w:rPr>
          <w:rFonts w:cs="Simplified Arabic" w:hint="cs"/>
          <w:rtl/>
          <w:lang w:bidi="ar-EG"/>
        </w:rPr>
        <w:t xml:space="preserve">بهدف </w:t>
      </w:r>
      <w:r w:rsidRPr="00DA4E95">
        <w:rPr>
          <w:rFonts w:cs="Simplified Arabic"/>
          <w:rtl/>
          <w:lang w:bidi="ar-EG"/>
        </w:rPr>
        <w:t>تمكين الجهات الفاعلة الأخرى غير الحكومات الوطنية من الإبلاغ طوعا عن التقدم المحرز في الوفاء بالالتزامات التي قدمتها من خلال الأداة</w:t>
      </w:r>
      <w:r w:rsidRPr="00DA4E95">
        <w:rPr>
          <w:rFonts w:cs="Simplified Arabic" w:hint="cs"/>
          <w:rtl/>
          <w:lang w:bidi="ar-EG"/>
        </w:rPr>
        <w:t>،</w:t>
      </w:r>
      <w:r w:rsidRPr="00DA4E95">
        <w:rPr>
          <w:rFonts w:cs="Simplified Arabic"/>
          <w:rtl/>
          <w:lang w:bidi="ar-EG"/>
        </w:rPr>
        <w:t xml:space="preserve"> [ولتمكين الشعوب الأصلية والمجتمعات المحلية والنساء والشباب من تقديم أفضل الممارسات والمساهمات في التنفيذ من خلال المكتبة الافتراضية لآلية </w:t>
      </w:r>
      <w:r w:rsidR="00B432D7">
        <w:rPr>
          <w:rFonts w:cs="Simplified Arabic"/>
          <w:rtl/>
          <w:lang w:bidi="ar-EG"/>
        </w:rPr>
        <w:t>غرفة تبادل المعلومات</w:t>
      </w:r>
      <w:r w:rsidRPr="00DA4E95">
        <w:rPr>
          <w:rFonts w:cs="Simplified Arabic"/>
          <w:rtl/>
          <w:lang w:bidi="ar-EG"/>
        </w:rPr>
        <w:t>]</w:t>
      </w:r>
    </w:p>
    <w:p w14:paraId="12772E60" w14:textId="77777777" w:rsidR="000E2EED" w:rsidRPr="00DA4E95" w:rsidRDefault="000E2EED" w:rsidP="000E2EED">
      <w:pPr>
        <w:pStyle w:val="CBDDesicionAnnex"/>
        <w:bidi/>
        <w:ind w:left="1134"/>
        <w:rPr>
          <w:rFonts w:cs="Simplified Arabic"/>
          <w:szCs w:val="24"/>
          <w:rtl/>
          <w:lang w:val="en-US" w:bidi="ar-EG"/>
        </w:rPr>
      </w:pPr>
      <w:r w:rsidRPr="00DA4E95">
        <w:rPr>
          <w:rFonts w:eastAsia="Times New Roman" w:cs="Simplified Arabic"/>
          <w:sz w:val="22"/>
          <w:rtl/>
          <w:lang w:eastAsia="en-CA"/>
        </w:rPr>
        <w:br w:type="page"/>
      </w:r>
      <w:r w:rsidRPr="00DA4E95">
        <w:rPr>
          <w:rFonts w:cs="Simplified Arabic" w:hint="cs"/>
          <w:szCs w:val="24"/>
          <w:rtl/>
          <w:lang w:val="en-US" w:bidi="ar-EG"/>
        </w:rPr>
        <w:lastRenderedPageBreak/>
        <w:t>المرفق الأول</w:t>
      </w:r>
    </w:p>
    <w:p w14:paraId="013AC2C4" w14:textId="77777777" w:rsidR="000E2EED" w:rsidRPr="00DA4E95" w:rsidRDefault="000E2EED" w:rsidP="000E2EED">
      <w:pPr>
        <w:pStyle w:val="CBDDesicionAnnex"/>
        <w:bidi/>
        <w:ind w:left="1134"/>
        <w:rPr>
          <w:rFonts w:cs="Simplified Arabic"/>
          <w:szCs w:val="24"/>
          <w:rtl/>
          <w:lang w:val="en-US" w:bidi="ar-EG"/>
        </w:rPr>
      </w:pPr>
      <w:r w:rsidRPr="00DA4E95">
        <w:rPr>
          <w:rFonts w:cs="Simplified Arabic"/>
          <w:szCs w:val="24"/>
          <w:rtl/>
          <w:lang w:val="en-US" w:bidi="ar-EG"/>
        </w:rPr>
        <w:t xml:space="preserve">مكونات اختيارية ومؤشرات تكميلية تُضاف إلى إطار الرصد الخاص بإطار </w:t>
      </w:r>
      <w:proofErr w:type="spellStart"/>
      <w:r w:rsidRPr="00DA4E95">
        <w:rPr>
          <w:rFonts w:cs="Simplified Arabic"/>
          <w:szCs w:val="24"/>
          <w:rtl/>
          <w:lang w:val="en-US" w:bidi="ar-EG"/>
        </w:rPr>
        <w:t>كونمينغ</w:t>
      </w:r>
      <w:proofErr w:type="spellEnd"/>
      <w:r w:rsidRPr="00DA4E95">
        <w:rPr>
          <w:rFonts w:cs="Simplified Arabic"/>
          <w:szCs w:val="24"/>
          <w:rtl/>
          <w:lang w:val="en-US" w:bidi="ar-EG"/>
        </w:rPr>
        <w:t>-مونتريال العالمي للتنوع البيولوجي</w:t>
      </w:r>
    </w:p>
    <w:tbl>
      <w:tblPr>
        <w:tblStyle w:val="Grilledutableau"/>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0E2EED" w:rsidRPr="00DA4E95" w14:paraId="23197728" w14:textId="77777777" w:rsidTr="00143ECB">
        <w:trPr>
          <w:trHeight w:val="220"/>
          <w:tblHeader/>
        </w:trPr>
        <w:tc>
          <w:tcPr>
            <w:tcW w:w="1260" w:type="dxa"/>
            <w:tcBorders>
              <w:top w:val="single" w:sz="4" w:space="0" w:color="auto"/>
              <w:bottom w:val="single" w:sz="4" w:space="0" w:color="auto"/>
            </w:tcBorders>
            <w:shd w:val="clear" w:color="auto" w:fill="FFFFFF" w:themeFill="background1"/>
            <w:vAlign w:val="bottom"/>
          </w:tcPr>
          <w:p w14:paraId="464E7AEC" w14:textId="77777777" w:rsidR="000E2EED" w:rsidRPr="00DA4E95" w:rsidRDefault="000E2EED" w:rsidP="00143ECB">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4BCE7F89" w14:textId="77777777" w:rsidR="000E2EED" w:rsidRPr="00DA4E95" w:rsidRDefault="000E2EED" w:rsidP="00143ECB">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4BFF7ADE" w14:textId="77777777" w:rsidR="000E2EED" w:rsidRPr="00DA4E95" w:rsidRDefault="000E2EED" w:rsidP="00143ECB">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المؤشر</w:t>
            </w:r>
          </w:p>
        </w:tc>
      </w:tr>
      <w:tr w:rsidR="000E2EED" w:rsidRPr="00DA4E95" w14:paraId="58664F97" w14:textId="77777777" w:rsidTr="00143ECB">
        <w:tc>
          <w:tcPr>
            <w:tcW w:w="1260" w:type="dxa"/>
            <w:tcBorders>
              <w:top w:val="single" w:sz="4" w:space="0" w:color="auto"/>
            </w:tcBorders>
            <w:shd w:val="clear" w:color="auto" w:fill="FFFFFF" w:themeFill="background1"/>
          </w:tcPr>
          <w:p w14:paraId="22FD1193"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6197F849"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1E1CF817"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hint="cs"/>
                <w:sz w:val="20"/>
                <w:szCs w:val="20"/>
                <w:rtl/>
              </w:rPr>
              <w:t>بطاقة البيانات الجينية للأنواع البرية</w:t>
            </w:r>
          </w:p>
        </w:tc>
      </w:tr>
      <w:tr w:rsidR="000E2EED" w:rsidRPr="00DA4E95" w14:paraId="2EB4DF0C" w14:textId="77777777" w:rsidTr="00143ECB">
        <w:tc>
          <w:tcPr>
            <w:tcW w:w="1260" w:type="dxa"/>
            <w:shd w:val="clear" w:color="auto" w:fill="FFFFFF" w:themeFill="background1"/>
          </w:tcPr>
          <w:p w14:paraId="68082766"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shd w:val="clear" w:color="auto" w:fill="FFFFFF" w:themeFill="background1"/>
          </w:tcPr>
          <w:p w14:paraId="1BDC6234"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70B018D0"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hint="cs"/>
                <w:sz w:val="20"/>
                <w:szCs w:val="20"/>
                <w:rtl/>
              </w:rPr>
              <w:t>مؤشر ترابط الشجيرات</w:t>
            </w:r>
          </w:p>
        </w:tc>
      </w:tr>
      <w:tr w:rsidR="000E2EED" w:rsidRPr="00DA4E95" w14:paraId="2296DD36" w14:textId="77777777" w:rsidTr="00143ECB">
        <w:tc>
          <w:tcPr>
            <w:tcW w:w="1260" w:type="dxa"/>
            <w:shd w:val="clear" w:color="auto" w:fill="FFFFFF" w:themeFill="background1"/>
          </w:tcPr>
          <w:p w14:paraId="6BDD9005"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2DEB06A7" w14:textId="77777777" w:rsidR="000E2EED" w:rsidRPr="00DA4E95" w:rsidRDefault="000E2EED" w:rsidP="00143ECB">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C6B11CE" w14:textId="77777777" w:rsidR="000E2EED" w:rsidRPr="00DA4E95" w:rsidRDefault="000E2EED" w:rsidP="00143ECB">
            <w:pPr>
              <w:bidi/>
              <w:spacing w:before="40" w:after="40"/>
              <w:ind w:right="-57"/>
              <w:rPr>
                <w:rFonts w:asciiTheme="majorBidi" w:hAnsiTheme="majorBidi"/>
                <w:sz w:val="20"/>
                <w:szCs w:val="20"/>
                <w:rtl/>
              </w:rPr>
            </w:pPr>
            <w:r w:rsidRPr="00DA4E95">
              <w:rPr>
                <w:rFonts w:asciiTheme="majorBidi" w:hAnsiTheme="majorBidi"/>
                <w:sz w:val="20"/>
                <w:szCs w:val="20"/>
                <w:rtl/>
              </w:rPr>
              <w:t xml:space="preserve">عدد وقائمة أنواع الأشجار والنباتات الخشبية الأخرى المدرجة في برامج الحفظ </w:t>
            </w:r>
            <w:r w:rsidRPr="00DA4E95">
              <w:rPr>
                <w:rFonts w:asciiTheme="majorBidi" w:hAnsiTheme="majorBidi" w:hint="cs"/>
                <w:sz w:val="20"/>
                <w:szCs w:val="20"/>
                <w:rtl/>
              </w:rPr>
              <w:t>في الموقع الطبيعي</w:t>
            </w:r>
            <w:r w:rsidRPr="00DA4E95">
              <w:rPr>
                <w:rFonts w:asciiTheme="majorBidi" w:hAnsiTheme="majorBidi"/>
                <w:sz w:val="20"/>
                <w:szCs w:val="20"/>
                <w:rtl/>
              </w:rPr>
              <w:t xml:space="preserve"> للموارد الجينية للغابات</w:t>
            </w:r>
          </w:p>
        </w:tc>
      </w:tr>
      <w:tr w:rsidR="000E2EED" w:rsidRPr="00DA4E95" w14:paraId="6B0F5B50" w14:textId="77777777" w:rsidTr="00143ECB">
        <w:tc>
          <w:tcPr>
            <w:tcW w:w="1260" w:type="dxa"/>
            <w:shd w:val="clear" w:color="auto" w:fill="FFFFFF" w:themeFill="background1"/>
          </w:tcPr>
          <w:p w14:paraId="10B11E23"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5DDDD0F"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B767911"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sz w:val="20"/>
                <w:szCs w:val="20"/>
                <w:rtl/>
              </w:rPr>
              <w:t xml:space="preserve">مدى فقدان </w:t>
            </w:r>
            <w:r w:rsidRPr="00DA4E95">
              <w:rPr>
                <w:rFonts w:asciiTheme="majorBidi" w:hAnsiTheme="majorBidi" w:hint="cs"/>
                <w:sz w:val="20"/>
                <w:szCs w:val="20"/>
                <w:rtl/>
              </w:rPr>
              <w:t>الأنواع</w:t>
            </w:r>
            <w:r w:rsidRPr="00DA4E95">
              <w:rPr>
                <w:rFonts w:asciiTheme="majorBidi" w:hAnsiTheme="majorBidi"/>
                <w:sz w:val="20"/>
                <w:szCs w:val="20"/>
                <w:rtl/>
              </w:rPr>
              <w:t xml:space="preserve"> </w:t>
            </w:r>
            <w:proofErr w:type="spellStart"/>
            <w:r w:rsidRPr="00DA4E95">
              <w:rPr>
                <w:rFonts w:asciiTheme="majorBidi" w:hAnsiTheme="majorBidi"/>
                <w:sz w:val="20"/>
                <w:szCs w:val="20"/>
                <w:rtl/>
              </w:rPr>
              <w:t>المستزرعة</w:t>
            </w:r>
            <w:proofErr w:type="spellEnd"/>
            <w:r w:rsidRPr="00DA4E95">
              <w:rPr>
                <w:rFonts w:asciiTheme="majorBidi" w:hAnsiTheme="majorBidi" w:hint="cs"/>
                <w:sz w:val="20"/>
                <w:szCs w:val="20"/>
                <w:rtl/>
              </w:rPr>
              <w:t xml:space="preserve"> في تربية الأحياء المائية</w:t>
            </w:r>
          </w:p>
        </w:tc>
      </w:tr>
      <w:tr w:rsidR="000E2EED" w:rsidRPr="00DA4E95" w14:paraId="6F0C6A5E" w14:textId="77777777" w:rsidTr="00143ECB">
        <w:tc>
          <w:tcPr>
            <w:tcW w:w="1260" w:type="dxa"/>
            <w:shd w:val="clear" w:color="auto" w:fill="FFFFFF" w:themeFill="background1"/>
          </w:tcPr>
          <w:p w14:paraId="472EF99C"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02A9EB9" w14:textId="77777777" w:rsidR="000E2EED" w:rsidRPr="00DA4E95" w:rsidRDefault="000E2EED" w:rsidP="00143ECB">
            <w:pPr>
              <w:bidi/>
              <w:spacing w:before="40" w:after="40"/>
              <w:rPr>
                <w:rFonts w:asciiTheme="majorBidi" w:hAnsiTheme="majorBidi" w:cstheme="majorBidi"/>
                <w: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E18233B"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hint="cs"/>
                <w:sz w:val="20"/>
                <w:szCs w:val="20"/>
                <w:rtl/>
              </w:rPr>
              <w:t>حجم</w:t>
            </w:r>
            <w:r w:rsidRPr="00DA4E95">
              <w:rPr>
                <w:rFonts w:asciiTheme="majorBidi" w:hAnsiTheme="majorBidi"/>
                <w:sz w:val="20"/>
                <w:szCs w:val="20"/>
                <w:rtl/>
              </w:rPr>
              <w:t xml:space="preserve"> </w:t>
            </w:r>
            <w:r w:rsidRPr="00DA4E95">
              <w:rPr>
                <w:rFonts w:asciiTheme="majorBidi" w:hAnsiTheme="majorBidi" w:hint="cs"/>
                <w:sz w:val="20"/>
                <w:szCs w:val="20"/>
                <w:rtl/>
              </w:rPr>
              <w:t>تعداد</w:t>
            </w:r>
            <w:r w:rsidRPr="00DA4E95">
              <w:rPr>
                <w:rFonts w:asciiTheme="majorBidi" w:hAnsiTheme="majorBidi"/>
                <w:sz w:val="20"/>
                <w:szCs w:val="20"/>
                <w:rtl/>
              </w:rPr>
              <w:t xml:space="preserve"> الأقارب البرية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في تربية الأحياء المائية </w:t>
            </w:r>
            <w:r w:rsidRPr="00DA4E95">
              <w:rPr>
                <w:rFonts w:asciiTheme="majorBidi" w:hAnsiTheme="majorBidi"/>
                <w:sz w:val="20"/>
                <w:szCs w:val="20"/>
                <w:rtl/>
              </w:rPr>
              <w:t>الخاضعة لتدابير الحفظ</w:t>
            </w:r>
          </w:p>
        </w:tc>
      </w:tr>
      <w:tr w:rsidR="000E2EED" w:rsidRPr="00DA4E95" w14:paraId="194DFBF6" w14:textId="77777777" w:rsidTr="00143ECB">
        <w:trPr>
          <w:trHeight w:val="88"/>
        </w:trPr>
        <w:tc>
          <w:tcPr>
            <w:tcW w:w="1260" w:type="dxa"/>
            <w:shd w:val="clear" w:color="auto" w:fill="FFFFFF" w:themeFill="background1"/>
          </w:tcPr>
          <w:p w14:paraId="4A59937B"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697BAEEC" w14:textId="77777777" w:rsidR="000E2EED" w:rsidRPr="00DA4E95" w:rsidRDefault="000E2EED" w:rsidP="00143ECB">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8F27A63"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sz w:val="20"/>
                <w:szCs w:val="20"/>
                <w:rtl/>
              </w:rPr>
              <w:t xml:space="preserve">مدى الحفظ خارج </w:t>
            </w:r>
            <w:r w:rsidRPr="00DA4E95">
              <w:rPr>
                <w:rFonts w:asciiTheme="majorBidi" w:hAnsiTheme="majorBidi" w:hint="cs"/>
                <w:sz w:val="20"/>
                <w:szCs w:val="20"/>
                <w:rtl/>
              </w:rPr>
              <w:t>الموقع الطبيعي</w:t>
            </w:r>
            <w:r w:rsidRPr="00DA4E95">
              <w:rPr>
                <w:rFonts w:asciiTheme="majorBidi" w:hAnsiTheme="majorBidi"/>
                <w:sz w:val="20"/>
                <w:szCs w:val="20"/>
                <w:rtl/>
              </w:rPr>
              <w:t xml:space="preserve">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r w:rsidRPr="00DA4E95">
              <w:rPr>
                <w:rFonts w:asciiTheme="majorBidi" w:hAnsiTheme="majorBidi" w:hint="cs"/>
                <w:sz w:val="20"/>
                <w:szCs w:val="20"/>
                <w:rtl/>
              </w:rPr>
              <w:t>الهامة</w:t>
            </w:r>
            <w:r w:rsidRPr="00DA4E95">
              <w:rPr>
                <w:rFonts w:asciiTheme="majorBidi" w:hAnsiTheme="majorBidi"/>
                <w:sz w:val="20"/>
                <w:szCs w:val="20"/>
                <w:rtl/>
              </w:rPr>
              <w:t xml:space="preserve">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w:t>
            </w:r>
            <w:r w:rsidRPr="00DA4E95">
              <w:rPr>
                <w:rFonts w:asciiTheme="majorBidi" w:hAnsiTheme="majorBidi"/>
                <w:sz w:val="20"/>
                <w:szCs w:val="20"/>
                <w:rtl/>
              </w:rPr>
              <w:t xml:space="preserve">من الموارد الجينية المائية </w:t>
            </w:r>
          </w:p>
        </w:tc>
      </w:tr>
      <w:tr w:rsidR="000E2EED" w:rsidRPr="00DA4E95" w14:paraId="177C0B19" w14:textId="77777777" w:rsidTr="00143ECB">
        <w:tc>
          <w:tcPr>
            <w:tcW w:w="1260" w:type="dxa"/>
            <w:shd w:val="clear" w:color="auto" w:fill="FFFFFF" w:themeFill="background1"/>
          </w:tcPr>
          <w:p w14:paraId="5FC7D798"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10A6CA26" w14:textId="77777777" w:rsidR="000E2EED" w:rsidRPr="00DA4E95" w:rsidRDefault="000E2EED" w:rsidP="00143ECB">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69A5C4CE" w14:textId="77777777" w:rsidR="000E2EED" w:rsidRPr="00DA4E95" w:rsidRDefault="000E2EED" w:rsidP="00143ECB">
            <w:pPr>
              <w:bidi/>
              <w:spacing w:before="40" w:after="40"/>
              <w:ind w:right="-57"/>
              <w:rPr>
                <w:rFonts w:asciiTheme="majorBidi" w:hAnsiTheme="majorBidi"/>
                <w:sz w:val="20"/>
                <w:szCs w:val="20"/>
              </w:rPr>
            </w:pPr>
            <w:r w:rsidRPr="00DA4E95">
              <w:rPr>
                <w:rFonts w:asciiTheme="majorBidi" w:hAnsiTheme="majorBidi" w:hint="cs"/>
                <w:sz w:val="20"/>
                <w:szCs w:val="20"/>
                <w:rtl/>
              </w:rPr>
              <w:t>مدى</w:t>
            </w:r>
            <w:r w:rsidRPr="00DA4E95">
              <w:rPr>
                <w:rFonts w:asciiTheme="majorBidi" w:hAnsiTheme="majorBidi"/>
                <w:sz w:val="20"/>
                <w:szCs w:val="20"/>
                <w:rtl/>
              </w:rPr>
              <w:t xml:space="preserve"> الأنواع غير المحلية المستخدمة في </w:t>
            </w:r>
            <w:r w:rsidRPr="00DA4E95">
              <w:rPr>
                <w:rFonts w:asciiTheme="majorBidi" w:hAnsiTheme="majorBidi" w:hint="cs"/>
                <w:sz w:val="20"/>
                <w:szCs w:val="20"/>
                <w:rtl/>
              </w:rPr>
              <w:t>تربية الأحياء المائية</w:t>
            </w:r>
            <w:r w:rsidRPr="00DA4E95">
              <w:rPr>
                <w:rFonts w:asciiTheme="majorBidi" w:hAnsiTheme="majorBidi"/>
                <w:sz w:val="20"/>
                <w:szCs w:val="20"/>
                <w:rtl/>
              </w:rPr>
              <w:t xml:space="preserve"> والتي تشكل خطرا على التنوع البيولوجي المحلي</w:t>
            </w:r>
          </w:p>
        </w:tc>
      </w:tr>
      <w:tr w:rsidR="000E2EED" w:rsidRPr="00DA4E95" w14:paraId="4FEFB2BF" w14:textId="77777777" w:rsidTr="00143ECB">
        <w:trPr>
          <w:trHeight w:val="45"/>
        </w:trPr>
        <w:tc>
          <w:tcPr>
            <w:tcW w:w="1260" w:type="dxa"/>
            <w:shd w:val="clear" w:color="auto" w:fill="FFFFFF" w:themeFill="background1"/>
          </w:tcPr>
          <w:p w14:paraId="0CC28604"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1D9C0951" w14:textId="77777777" w:rsidR="000E2EED" w:rsidRPr="00DA4E95" w:rsidRDefault="000E2EED" w:rsidP="00143ECB">
            <w:pPr>
              <w:bidi/>
              <w:spacing w:before="40" w:after="40"/>
              <w:ind w:right="-57"/>
              <w:rPr>
                <w:rFonts w:asciiTheme="majorBidi" w:hAnsiTheme="majorBidi" w:cstheme="majorBid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061E354E"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0E2EED" w:rsidRPr="00DA4E95" w14:paraId="21260725" w14:textId="77777777" w:rsidTr="00143ECB">
        <w:trPr>
          <w:trHeight w:val="186"/>
        </w:trPr>
        <w:tc>
          <w:tcPr>
            <w:tcW w:w="1260" w:type="dxa"/>
            <w:shd w:val="clear" w:color="auto" w:fill="FFFFFF" w:themeFill="background1"/>
          </w:tcPr>
          <w:p w14:paraId="39A9392E"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2C0373DA" w14:textId="77777777" w:rsidR="000E2EED" w:rsidRPr="00DA4E95" w:rsidRDefault="000E2EED" w:rsidP="00143ECB">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B803961"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مؤشر </w:t>
            </w:r>
            <w:r w:rsidRPr="00DA4E95">
              <w:rPr>
                <w:rFonts w:asciiTheme="majorBidi" w:hAnsiTheme="majorBidi" w:hint="cs"/>
                <w:sz w:val="20"/>
                <w:szCs w:val="20"/>
                <w:rtl/>
              </w:rPr>
              <w:t>التلوث بالمغذيات</w:t>
            </w:r>
            <w:r w:rsidRPr="00DA4E95">
              <w:rPr>
                <w:rFonts w:asciiTheme="majorBidi" w:hAnsiTheme="majorBidi"/>
                <w:sz w:val="20"/>
                <w:szCs w:val="20"/>
                <w:rtl/>
              </w:rPr>
              <w:t xml:space="preserve"> في المياه العذبة</w:t>
            </w:r>
          </w:p>
        </w:tc>
      </w:tr>
      <w:tr w:rsidR="000E2EED" w:rsidRPr="00DA4E95" w14:paraId="169FE1C9" w14:textId="77777777" w:rsidTr="00143ECB">
        <w:trPr>
          <w:trHeight w:val="186"/>
        </w:trPr>
        <w:tc>
          <w:tcPr>
            <w:tcW w:w="1260" w:type="dxa"/>
            <w:shd w:val="clear" w:color="auto" w:fill="FFFFFF" w:themeFill="background1"/>
          </w:tcPr>
          <w:p w14:paraId="4AECE62A"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11</w:t>
            </w:r>
          </w:p>
        </w:tc>
        <w:tc>
          <w:tcPr>
            <w:tcW w:w="1804" w:type="dxa"/>
            <w:shd w:val="clear" w:color="auto" w:fill="FFFFFF" w:themeFill="background1"/>
          </w:tcPr>
          <w:p w14:paraId="7D46BD49" w14:textId="77777777" w:rsidR="000E2EED" w:rsidRPr="00DA4E95" w:rsidRDefault="000E2EED" w:rsidP="00143ECB">
            <w:pPr>
              <w:bidi/>
              <w:spacing w:before="40" w:after="40"/>
              <w:rPr>
                <w:rFonts w:asciiTheme="majorBidi" w:hAnsiTheme="majorBidi" w:cstheme="majorBidi"/>
                <w:color w:val="000000"/>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DD8862B"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معدل الوفيات المنسوب</w:t>
            </w:r>
            <w:r w:rsidRPr="00DA4E95">
              <w:rPr>
                <w:rFonts w:asciiTheme="majorBidi" w:hAnsiTheme="majorBidi" w:hint="cs"/>
                <w:sz w:val="20"/>
                <w:szCs w:val="20"/>
                <w:rtl/>
              </w:rPr>
              <w:t>ة</w:t>
            </w:r>
            <w:r w:rsidRPr="00DA4E95">
              <w:rPr>
                <w:rFonts w:asciiTheme="majorBidi" w:hAnsiTheme="majorBidi"/>
                <w:sz w:val="20"/>
                <w:szCs w:val="20"/>
                <w:rtl/>
              </w:rPr>
              <w:t xml:space="preserve"> إلى تلوث الهواء المنزلي والمحيطي</w:t>
            </w:r>
          </w:p>
        </w:tc>
      </w:tr>
      <w:tr w:rsidR="000E2EED" w:rsidRPr="00DA4E95" w14:paraId="4183996F" w14:textId="77777777" w:rsidTr="00143ECB">
        <w:tc>
          <w:tcPr>
            <w:tcW w:w="1260" w:type="dxa"/>
            <w:shd w:val="clear" w:color="auto" w:fill="FFFFFF" w:themeFill="background1"/>
          </w:tcPr>
          <w:p w14:paraId="0EA59E69"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16</w:t>
            </w:r>
          </w:p>
        </w:tc>
        <w:tc>
          <w:tcPr>
            <w:tcW w:w="1804" w:type="dxa"/>
            <w:shd w:val="clear" w:color="auto" w:fill="FFFFFF" w:themeFill="background1"/>
          </w:tcPr>
          <w:p w14:paraId="02BAD314" w14:textId="77777777" w:rsidR="000E2EED" w:rsidRPr="00DA4E95" w:rsidRDefault="000E2EED" w:rsidP="00143ECB">
            <w:pPr>
              <w:bidi/>
              <w:spacing w:before="40" w:after="40"/>
              <w:ind w:right="-57"/>
              <w:rPr>
                <w:rFonts w:asciiTheme="majorBidi" w:hAnsiTheme="majorBidi" w:cstheme="majorBidi"/>
                <w: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4404AD4"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مؤشر الآثار البيئية العالمية للاستهلاك</w:t>
            </w:r>
          </w:p>
        </w:tc>
      </w:tr>
      <w:tr w:rsidR="000E2EED" w:rsidRPr="00DA4E95" w14:paraId="0900BDC6" w14:textId="77777777" w:rsidTr="00143ECB">
        <w:tc>
          <w:tcPr>
            <w:tcW w:w="1260" w:type="dxa"/>
            <w:shd w:val="clear" w:color="auto" w:fill="FFFFFF" w:themeFill="background1"/>
          </w:tcPr>
          <w:p w14:paraId="70A20FD0"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14458C43" w14:textId="77777777" w:rsidR="000E2EED" w:rsidRPr="00DA4E95" w:rsidRDefault="000E2EED" w:rsidP="00143ECB">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4B2296D1"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لدعم أسعار </w:t>
            </w:r>
            <w:r w:rsidRPr="00DA4E95">
              <w:rPr>
                <w:rFonts w:asciiTheme="majorBidi" w:hAnsiTheme="majorBidi" w:hint="cs"/>
                <w:sz w:val="20"/>
                <w:szCs w:val="20"/>
                <w:rtl/>
              </w:rPr>
              <w:t>الأسواق</w:t>
            </w:r>
            <w:r w:rsidRPr="00DA4E95">
              <w:rPr>
                <w:rFonts w:asciiTheme="majorBidi" w:hAnsiTheme="majorBidi"/>
                <w:sz w:val="20"/>
                <w:szCs w:val="20"/>
                <w:rtl/>
              </w:rPr>
              <w:t xml:space="preserve"> المتعلق بالزراعة</w:t>
            </w:r>
          </w:p>
        </w:tc>
      </w:tr>
      <w:tr w:rsidR="000E2EED" w:rsidRPr="00DA4E95" w14:paraId="226D633D" w14:textId="77777777" w:rsidTr="00143ECB">
        <w:tc>
          <w:tcPr>
            <w:tcW w:w="1260" w:type="dxa"/>
            <w:shd w:val="clear" w:color="auto" w:fill="FFFFFF" w:themeFill="background1"/>
          </w:tcPr>
          <w:p w14:paraId="7C7D1357"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55BFC92" w14:textId="77777777" w:rsidR="000E2EED" w:rsidRPr="00DA4E95" w:rsidRDefault="000E2EED" w:rsidP="00143ECB">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14F55292"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القيمة النقدية للمدفوعات المباشرة غير المعفاة المتعلقة بالزراعة</w:t>
            </w:r>
          </w:p>
        </w:tc>
      </w:tr>
      <w:tr w:rsidR="000E2EED" w:rsidRPr="00DA4E95" w14:paraId="50BA94B6" w14:textId="77777777" w:rsidTr="00143ECB">
        <w:tc>
          <w:tcPr>
            <w:tcW w:w="1260" w:type="dxa"/>
            <w:shd w:val="clear" w:color="auto" w:fill="FFFFFF" w:themeFill="background1"/>
          </w:tcPr>
          <w:p w14:paraId="5984D77A"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584B45A0" w14:textId="77777777" w:rsidR="000E2EED" w:rsidRPr="00DA4E95" w:rsidRDefault="000E2EED" w:rsidP="00143ECB">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5ABAF0F4"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للأشكال الأخرى من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r w:rsidRPr="00DA4E95">
              <w:rPr>
                <w:rFonts w:asciiTheme="majorBidi" w:hAnsiTheme="majorBidi"/>
                <w:sz w:val="20"/>
                <w:szCs w:val="20"/>
                <w:rtl/>
              </w:rPr>
              <w:t xml:space="preserve"> </w:t>
            </w:r>
          </w:p>
        </w:tc>
      </w:tr>
      <w:tr w:rsidR="000E2EED" w:rsidRPr="00DA4E95" w14:paraId="335322C7" w14:textId="77777777" w:rsidTr="00143ECB">
        <w:tc>
          <w:tcPr>
            <w:tcW w:w="1260" w:type="dxa"/>
            <w:shd w:val="clear" w:color="auto" w:fill="FFFFFF" w:themeFill="background1"/>
          </w:tcPr>
          <w:p w14:paraId="20E7DC51"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79FBCCDD" w14:textId="77777777" w:rsidR="000E2EED" w:rsidRPr="00DA4E95" w:rsidRDefault="000E2EED" w:rsidP="00143ECB">
            <w:pPr>
              <w:pStyle w:val="CBDNormalNumber"/>
              <w:numPr>
                <w:ilvl w:val="0"/>
                <w:numId w:val="0"/>
              </w:numPr>
              <w:bidi/>
              <w:spacing w:before="40" w:after="40"/>
              <w:jc w:val="left"/>
              <w:rPr>
                <w:rFonts w:asciiTheme="majorBidi" w:hAnsiTheme="majorBidi" w:cstheme="majorBidi"/>
                <w:i/>
                <w:sz w:val="20"/>
                <w:szCs w:val="20"/>
                <w:vertAlign w:val="superscript"/>
              </w:rPr>
            </w:pPr>
            <w:r w:rsidRPr="00DA4E95">
              <w:rPr>
                <w:rFonts w:asciiTheme="majorBidi" w:hAnsiTheme="majorBidi" w:cstheme="majorBidi" w:hint="cs"/>
                <w:sz w:val="20"/>
                <w:szCs w:val="20"/>
                <w:rtl/>
              </w:rPr>
              <w:t>مكون</w:t>
            </w:r>
          </w:p>
        </w:tc>
        <w:tc>
          <w:tcPr>
            <w:tcW w:w="5392" w:type="dxa"/>
            <w:shd w:val="clear" w:color="auto" w:fill="FFFFFF" w:themeFill="background1"/>
          </w:tcPr>
          <w:p w14:paraId="4BEF3864"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لمكافئ قياس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p>
        </w:tc>
      </w:tr>
      <w:tr w:rsidR="000E2EED" w:rsidRPr="00DA4E95" w14:paraId="72306CB7" w14:textId="77777777" w:rsidTr="00143ECB">
        <w:tc>
          <w:tcPr>
            <w:tcW w:w="1260" w:type="dxa"/>
            <w:shd w:val="clear" w:color="auto" w:fill="FFFFFF" w:themeFill="background1"/>
          </w:tcPr>
          <w:p w14:paraId="176A0CF4"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5A7FAC41" w14:textId="77777777" w:rsidR="000E2EED" w:rsidRPr="00DA4E95" w:rsidRDefault="000E2EED" w:rsidP="00143ECB">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F001B9E" w14:textId="77777777" w:rsidR="000E2EED" w:rsidRPr="00DA4E95" w:rsidRDefault="000E2EED" w:rsidP="00143ECB">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لقياس ال</w:t>
            </w:r>
            <w:r w:rsidRPr="00DA4E95">
              <w:rPr>
                <w:rFonts w:asciiTheme="majorBidi" w:hAnsiTheme="majorBidi"/>
                <w:sz w:val="20"/>
                <w:szCs w:val="20"/>
                <w:rtl/>
              </w:rPr>
              <w:t>دعم الإجمالي</w:t>
            </w:r>
            <w:r w:rsidRPr="00DA4E95">
              <w:rPr>
                <w:rFonts w:asciiTheme="majorBidi" w:hAnsiTheme="majorBidi" w:hint="cs"/>
                <w:sz w:val="20"/>
                <w:szCs w:val="20"/>
                <w:rtl/>
              </w:rPr>
              <w:t xml:space="preserve">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غير المرتبط بمنتجات محددة </w:t>
            </w:r>
          </w:p>
        </w:tc>
      </w:tr>
      <w:tr w:rsidR="000E2EED" w:rsidRPr="00DA4E95" w14:paraId="20AC5E71" w14:textId="77777777" w:rsidTr="00143ECB">
        <w:tc>
          <w:tcPr>
            <w:tcW w:w="1260" w:type="dxa"/>
            <w:shd w:val="clear" w:color="auto" w:fill="FFFFFF" w:themeFill="background1"/>
          </w:tcPr>
          <w:p w14:paraId="46C78D1C" w14:textId="77777777" w:rsidR="000E2EED" w:rsidRPr="00DA4E95" w:rsidRDefault="000E2EED" w:rsidP="00143ECB">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19</w:t>
            </w:r>
          </w:p>
        </w:tc>
        <w:tc>
          <w:tcPr>
            <w:tcW w:w="1804" w:type="dxa"/>
            <w:shd w:val="clear" w:color="auto" w:fill="FFFFFF" w:themeFill="background1"/>
          </w:tcPr>
          <w:p w14:paraId="707D42E9" w14:textId="77777777" w:rsidR="000E2EED" w:rsidRPr="00DA4E95" w:rsidRDefault="000E2EED" w:rsidP="00143ECB">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07CD963" w14:textId="77777777" w:rsidR="000E2EED" w:rsidRPr="00DA4E95" w:rsidRDefault="000E2EED" w:rsidP="00143ECB">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hint="cs"/>
                <w:sz w:val="20"/>
                <w:szCs w:val="20"/>
                <w:rtl/>
              </w:rPr>
              <w:t>معدل</w:t>
            </w:r>
            <w:r w:rsidRPr="00DA4E95">
              <w:rPr>
                <w:rFonts w:asciiTheme="majorBidi" w:hAnsiTheme="majorBidi"/>
                <w:sz w:val="20"/>
                <w:szCs w:val="20"/>
                <w:rtl/>
              </w:rPr>
              <w:t xml:space="preserve"> الاستثمار في التنوع البيولوجي</w:t>
            </w:r>
          </w:p>
        </w:tc>
      </w:tr>
    </w:tbl>
    <w:p w14:paraId="0FAFE6BA" w14:textId="77777777" w:rsidR="000E2EED" w:rsidRPr="00DA4E95" w:rsidRDefault="000E2EED" w:rsidP="000E2EED">
      <w:pPr>
        <w:pStyle w:val="CBDDesicionAnnex"/>
        <w:bidi/>
        <w:ind w:left="1134"/>
        <w:rPr>
          <w:szCs w:val="24"/>
          <w:rtl/>
          <w:lang w:bidi="ar-SY"/>
        </w:rPr>
      </w:pPr>
      <w:r w:rsidRPr="00DA4E95">
        <w:rPr>
          <w:rFonts w:cs="Simplified Arabic" w:hint="cs"/>
          <w:szCs w:val="24"/>
          <w:rtl/>
          <w:lang w:val="en-US" w:bidi="ar-EG"/>
        </w:rPr>
        <w:t>المرفق الثاني</w:t>
      </w:r>
    </w:p>
    <w:p w14:paraId="6A332098" w14:textId="77777777" w:rsidR="000E2EED" w:rsidRPr="00DA4E95" w:rsidRDefault="000E2EED" w:rsidP="000E2EED">
      <w:pPr>
        <w:pStyle w:val="CBDDesicionAnnex"/>
        <w:bidi/>
        <w:spacing w:before="0"/>
        <w:ind w:left="1134"/>
        <w:rPr>
          <w:szCs w:val="24"/>
          <w:rtl/>
          <w:lang w:bidi="ar-SY"/>
        </w:rPr>
      </w:pPr>
      <w:r w:rsidRPr="00DA4E95">
        <w:rPr>
          <w:rFonts w:cs="Simplified Arabic"/>
          <w:szCs w:val="24"/>
          <w:rtl/>
          <w:lang w:val="en-US" w:bidi="ar-EG"/>
        </w:rPr>
        <w:t>اختصاصات فريق الخبراء التقنيين المخصص المعني بمواصلة تفعيل إطار الرصد</w:t>
      </w:r>
      <w:r w:rsidRPr="00DA4E95">
        <w:rPr>
          <w:rFonts w:cs="Simplified Arabic" w:hint="cs"/>
          <w:szCs w:val="24"/>
          <w:rtl/>
          <w:lang w:val="en-US" w:bidi="ar-EG"/>
        </w:rPr>
        <w:t xml:space="preserve"> الخاص</w:t>
      </w:r>
      <w:r w:rsidRPr="00DA4E95">
        <w:rPr>
          <w:rFonts w:cs="Simplified Arabic"/>
          <w:szCs w:val="24"/>
          <w:rtl/>
          <w:lang w:val="en-US" w:bidi="ar-EG"/>
        </w:rPr>
        <w:t xml:space="preserve"> </w:t>
      </w:r>
      <w:r w:rsidRPr="00DA4E95">
        <w:rPr>
          <w:rFonts w:cs="Simplified Arabic" w:hint="cs"/>
          <w:szCs w:val="24"/>
          <w:rtl/>
          <w:lang w:val="en-US" w:bidi="ar-EG"/>
        </w:rPr>
        <w:t>ب</w:t>
      </w:r>
      <w:r w:rsidRPr="00DA4E95">
        <w:rPr>
          <w:rFonts w:cs="Simplified Arabic"/>
          <w:szCs w:val="24"/>
          <w:rtl/>
          <w:lang w:val="en-US" w:bidi="ar-EG"/>
        </w:rPr>
        <w:t xml:space="preserve">إطار </w:t>
      </w:r>
      <w:proofErr w:type="spellStart"/>
      <w:r w:rsidRPr="00DA4E95">
        <w:rPr>
          <w:rFonts w:cs="Simplified Arabic"/>
          <w:szCs w:val="24"/>
          <w:rtl/>
          <w:lang w:val="en-US" w:bidi="ar-EG"/>
        </w:rPr>
        <w:t>كونمينغ</w:t>
      </w:r>
      <w:proofErr w:type="spellEnd"/>
      <w:r w:rsidRPr="00DA4E95">
        <w:rPr>
          <w:rFonts w:cs="Simplified Arabic"/>
          <w:szCs w:val="24"/>
          <w:rtl/>
          <w:lang w:val="en-US" w:bidi="ar-EG"/>
        </w:rPr>
        <w:t>-مونتريال العالمي للتنوع البيولوجي</w:t>
      </w:r>
    </w:p>
    <w:p w14:paraId="46765BCF" w14:textId="77777777"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1-</w:t>
      </w:r>
      <w:r w:rsidRPr="00DA4E95">
        <w:rPr>
          <w:rFonts w:cs="Simplified Arabic"/>
          <w:sz w:val="24"/>
          <w:szCs w:val="24"/>
          <w:rtl/>
          <w:lang w:bidi="ar-EG"/>
        </w:rPr>
        <w:tab/>
      </w:r>
      <w:r w:rsidRPr="00DA4E95">
        <w:rPr>
          <w:rFonts w:cs="Simplified Arabic" w:hint="cs"/>
          <w:sz w:val="24"/>
          <w:szCs w:val="24"/>
          <w:rtl/>
          <w:lang w:bidi="ar-EG"/>
        </w:rPr>
        <w:t>ي</w:t>
      </w:r>
      <w:r w:rsidRPr="00DA4E95">
        <w:rPr>
          <w:rFonts w:cs="Simplified Arabic"/>
          <w:sz w:val="24"/>
          <w:szCs w:val="24"/>
          <w:rtl/>
          <w:lang w:bidi="ar-EG"/>
        </w:rPr>
        <w:t xml:space="preserve">قوم فريق الخبراء التقنيين المخصص المعني بمواصلة تفعيل إطار الرصد </w:t>
      </w:r>
      <w:r w:rsidRPr="00DA4E95">
        <w:rPr>
          <w:rFonts w:cs="Simplified Arabic" w:hint="cs"/>
          <w:sz w:val="24"/>
          <w:szCs w:val="24"/>
          <w:rtl/>
          <w:lang w:bidi="ar-EG"/>
        </w:rPr>
        <w:t>الخاص ب</w:t>
      </w:r>
      <w:r w:rsidRPr="00DA4E95">
        <w:rPr>
          <w:rFonts w:cs="Simplified Arabic"/>
          <w:sz w:val="24"/>
          <w:szCs w:val="24"/>
          <w:rtl/>
          <w:lang w:bidi="ar-EG"/>
        </w:rPr>
        <w:t xml:space="preserve">إطار </w:t>
      </w:r>
      <w:proofErr w:type="spellStart"/>
      <w:r w:rsidRPr="00DA4E95">
        <w:rPr>
          <w:rFonts w:cs="Simplified Arabic"/>
          <w:sz w:val="24"/>
          <w:szCs w:val="24"/>
          <w:rtl/>
          <w:lang w:bidi="ar-EG"/>
        </w:rPr>
        <w:t>كونمينغ</w:t>
      </w:r>
      <w:proofErr w:type="spellEnd"/>
      <w:r w:rsidRPr="00DA4E95">
        <w:rPr>
          <w:rFonts w:cs="Simplified Arabic"/>
          <w:sz w:val="24"/>
          <w:szCs w:val="24"/>
          <w:rtl/>
          <w:lang w:bidi="ar-EG"/>
        </w:rPr>
        <w:t>-مونتريال العالمي للتنوع البيولوجي</w:t>
      </w:r>
      <w:r w:rsidRPr="00DA4E95">
        <w:rPr>
          <w:rStyle w:val="Appelnotedebasdep"/>
          <w:rFonts w:cs="Simplified Arabic"/>
          <w:szCs w:val="24"/>
          <w:rtl/>
          <w:lang w:bidi="ar-EG"/>
        </w:rPr>
        <w:footnoteReference w:id="72"/>
      </w:r>
      <w:r w:rsidRPr="00DA4E95">
        <w:rPr>
          <w:rFonts w:cs="Simplified Arabic"/>
          <w:sz w:val="24"/>
          <w:szCs w:val="24"/>
          <w:rtl/>
          <w:lang w:bidi="ar-EG"/>
        </w:rPr>
        <w:t xml:space="preserve"> </w:t>
      </w:r>
      <w:r w:rsidRPr="00DA4E95">
        <w:rPr>
          <w:rFonts w:cs="Simplified Arabic" w:hint="cs"/>
          <w:sz w:val="24"/>
          <w:szCs w:val="24"/>
          <w:rtl/>
          <w:lang w:bidi="ar-EG"/>
        </w:rPr>
        <w:t>بتقديم ب</w:t>
      </w:r>
      <w:r w:rsidRPr="00DA4E95">
        <w:rPr>
          <w:rFonts w:cs="Simplified Arabic"/>
          <w:sz w:val="24"/>
          <w:szCs w:val="24"/>
          <w:rtl/>
          <w:lang w:bidi="ar-EG"/>
        </w:rPr>
        <w:t>ما يلي:</w:t>
      </w:r>
    </w:p>
    <w:p w14:paraId="45ACDFF4" w14:textId="77777777" w:rsidR="000E2EED" w:rsidRPr="00DA4E95" w:rsidRDefault="000E2EED" w:rsidP="000E2EED">
      <w:pPr>
        <w:pStyle w:val="CBDH3"/>
        <w:tabs>
          <w:tab w:val="clear" w:pos="567"/>
        </w:tabs>
        <w:bidi/>
        <w:spacing w:before="0"/>
        <w:ind w:left="1134" w:firstLine="0"/>
        <w:jc w:val="both"/>
        <w:rPr>
          <w:rFonts w:cs="Simplified Arabic"/>
          <w:sz w:val="24"/>
          <w:szCs w:val="24"/>
          <w:rtl/>
          <w:lang w:bidi="ar-EG"/>
        </w:rPr>
      </w:pPr>
      <w:r w:rsidRPr="00DA4E95">
        <w:rPr>
          <w:b w:val="0"/>
          <w:bCs/>
          <w:sz w:val="24"/>
          <w:szCs w:val="24"/>
        </w:rPr>
        <w:lastRenderedPageBreak/>
        <w:tab/>
      </w:r>
      <w:r w:rsidRPr="00DA4E95">
        <w:rPr>
          <w:rFonts w:cs="Simplified Arabic"/>
          <w:sz w:val="24"/>
          <w:szCs w:val="24"/>
          <w:rtl/>
          <w:lang w:bidi="ar-EG"/>
        </w:rPr>
        <w:t>(أ)</w:t>
      </w:r>
      <w:r w:rsidRPr="00DA4E95">
        <w:rPr>
          <w:rFonts w:cs="Simplified Arabic"/>
          <w:sz w:val="24"/>
          <w:szCs w:val="24"/>
          <w:rtl/>
          <w:lang w:bidi="ar-EG"/>
        </w:rPr>
        <w:tab/>
      </w:r>
      <w:r w:rsidRPr="00DA4E95">
        <w:rPr>
          <w:rFonts w:cs="Simplified Arabic" w:hint="cs"/>
          <w:sz w:val="24"/>
          <w:szCs w:val="24"/>
          <w:rtl/>
          <w:lang w:bidi="ar-EG"/>
        </w:rPr>
        <w:t>إسداء</w:t>
      </w:r>
      <w:r w:rsidRPr="00DA4E95">
        <w:rPr>
          <w:rFonts w:cs="Simplified Arabic"/>
          <w:sz w:val="24"/>
          <w:szCs w:val="24"/>
          <w:rtl/>
          <w:lang w:bidi="ar-EG"/>
        </w:rPr>
        <w:t xml:space="preserve"> المشورة </w:t>
      </w:r>
      <w:r w:rsidRPr="00DA4E95">
        <w:rPr>
          <w:rFonts w:cs="Simplified Arabic" w:hint="cs"/>
          <w:sz w:val="24"/>
          <w:szCs w:val="24"/>
          <w:rtl/>
          <w:lang w:bidi="ar-EG"/>
        </w:rPr>
        <w:t>التقنية</w:t>
      </w:r>
      <w:r w:rsidRPr="00DA4E95">
        <w:rPr>
          <w:rFonts w:cs="Simplified Arabic"/>
          <w:sz w:val="24"/>
          <w:szCs w:val="24"/>
          <w:rtl/>
          <w:lang w:bidi="ar-EG"/>
        </w:rPr>
        <w:t xml:space="preserve"> بشأن مواصلة تطوير</w:t>
      </w:r>
      <w:r w:rsidRPr="00DA4E95">
        <w:rPr>
          <w:rFonts w:cs="Simplified Arabic" w:hint="cs"/>
          <w:sz w:val="24"/>
          <w:szCs w:val="24"/>
          <w:rtl/>
          <w:lang w:bidi="ar-EG"/>
        </w:rPr>
        <w:t xml:space="preserve"> المنهجية</w:t>
      </w:r>
      <w:r w:rsidRPr="00DA4E95">
        <w:rPr>
          <w:rFonts w:cs="Simplified Arabic"/>
          <w:sz w:val="24"/>
          <w:szCs w:val="24"/>
          <w:rtl/>
          <w:lang w:bidi="ar-EG"/>
        </w:rPr>
        <w:t xml:space="preserve"> </w:t>
      </w:r>
      <w:r w:rsidRPr="00DA4E95">
        <w:rPr>
          <w:rFonts w:cs="Simplified Arabic" w:hint="cs"/>
          <w:sz w:val="24"/>
          <w:szCs w:val="24"/>
          <w:rtl/>
          <w:lang w:bidi="ar-EG"/>
        </w:rPr>
        <w:t>و</w:t>
      </w:r>
      <w:r w:rsidRPr="00DA4E95">
        <w:rPr>
          <w:rFonts w:cs="Simplified Arabic"/>
          <w:sz w:val="24"/>
          <w:szCs w:val="24"/>
          <w:rtl/>
          <w:lang w:bidi="ar-EG"/>
        </w:rPr>
        <w:t>البيانات الوصفية للمؤشرات الرئيسية المدرجة في الحال</w:t>
      </w:r>
      <w:r w:rsidRPr="00DA4E95">
        <w:rPr>
          <w:rFonts w:cs="Simplified Arabic" w:hint="cs"/>
          <w:sz w:val="24"/>
          <w:szCs w:val="24"/>
          <w:rtl/>
          <w:lang w:bidi="ar-EG"/>
        </w:rPr>
        <w:t>ات</w:t>
      </w:r>
      <w:r w:rsidRPr="00DA4E95">
        <w:rPr>
          <w:rFonts w:cs="Simplified Arabic"/>
          <w:sz w:val="24"/>
          <w:szCs w:val="24"/>
          <w:rtl/>
          <w:lang w:bidi="ar-EG"/>
        </w:rPr>
        <w:t xml:space="preserve"> المنهجية 1 و2 و3 في</w:t>
      </w:r>
      <w:r w:rsidRPr="00DA4E95">
        <w:rPr>
          <w:rFonts w:cs="Simplified Arabic" w:hint="cs"/>
          <w:sz w:val="24"/>
          <w:szCs w:val="24"/>
          <w:rtl/>
          <w:lang w:bidi="ar-EG"/>
        </w:rPr>
        <w:t xml:space="preserve"> الوثيقة </w:t>
      </w:r>
      <w:hyperlink r:id="rId81" w:history="1">
        <w:r w:rsidRPr="00DA4E95">
          <w:rPr>
            <w:rStyle w:val="Lienhypertexte"/>
            <w:b w:val="0"/>
            <w:bCs/>
          </w:rPr>
          <w:t>CBD/SBSTTA/28/INF/</w:t>
        </w:r>
        <w:r w:rsidRPr="00DA4E95">
          <w:rPr>
            <w:rStyle w:val="Lienhypertexte"/>
            <w:b w:val="0"/>
            <w:bCs/>
            <w:sz w:val="24"/>
            <w:szCs w:val="24"/>
          </w:rPr>
          <w:t>4</w:t>
        </w:r>
      </w:hyperlink>
      <w:r w:rsidRPr="00DA4E95">
        <w:rPr>
          <w:rFonts w:hint="cs"/>
          <w:b w:val="0"/>
          <w:bCs/>
          <w:sz w:val="24"/>
          <w:szCs w:val="24"/>
          <w:rtl/>
        </w:rPr>
        <w:t xml:space="preserve"> </w:t>
      </w:r>
      <w:r w:rsidRPr="00DA4E95">
        <w:rPr>
          <w:rFonts w:cs="Simplified Arabic"/>
          <w:sz w:val="24"/>
          <w:szCs w:val="24"/>
          <w:rtl/>
          <w:lang w:bidi="ar-EG"/>
        </w:rPr>
        <w:t>حسب الاقتضاء؛</w:t>
      </w:r>
    </w:p>
    <w:p w14:paraId="14185F9F" w14:textId="77777777" w:rsidR="000E2EED" w:rsidRPr="00DA4E95" w:rsidRDefault="000E2EED" w:rsidP="000E2EED">
      <w:pPr>
        <w:pStyle w:val="CBDH3"/>
        <w:tabs>
          <w:tab w:val="clear" w:pos="567"/>
        </w:tabs>
        <w:bidi/>
        <w:spacing w:before="0"/>
        <w:ind w:left="1134" w:firstLine="0"/>
        <w:jc w:val="both"/>
        <w:rPr>
          <w:b w:val="0"/>
          <w:sz w:val="24"/>
          <w:szCs w:val="24"/>
          <w:rtl/>
        </w:rPr>
      </w:pPr>
      <w:r w:rsidRPr="00DA4E95">
        <w:rPr>
          <w:b w:val="0"/>
          <w:sz w:val="24"/>
          <w:szCs w:val="24"/>
        </w:rPr>
        <w:t xml:space="preserve"> </w:t>
      </w:r>
      <w:r w:rsidRPr="00DA4E95">
        <w:rPr>
          <w:b w:val="0"/>
          <w:sz w:val="24"/>
          <w:szCs w:val="24"/>
          <w:rtl/>
        </w:rPr>
        <w:tab/>
      </w:r>
      <w:r w:rsidRPr="00DA4E95">
        <w:rPr>
          <w:rFonts w:cs="Simplified Arabic" w:hint="cs"/>
          <w:sz w:val="24"/>
          <w:szCs w:val="24"/>
          <w:rtl/>
          <w:lang w:bidi="ar-EG"/>
        </w:rPr>
        <w:t>(ب)</w:t>
      </w:r>
      <w:r w:rsidRPr="00DA4E95">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DA4E95">
        <w:rPr>
          <w:rFonts w:cs="Simplified Arabic" w:hint="cs"/>
          <w:sz w:val="24"/>
          <w:szCs w:val="24"/>
          <w:rtl/>
          <w:lang w:bidi="ar-EG"/>
        </w:rPr>
        <w:t>التصنيف</w:t>
      </w:r>
      <w:r w:rsidRPr="00DA4E95">
        <w:rPr>
          <w:rFonts w:cs="Simplified Arabic"/>
          <w:sz w:val="24"/>
          <w:szCs w:val="24"/>
          <w:rtl/>
          <w:lang w:bidi="ar-EG"/>
        </w:rPr>
        <w:t>؛</w:t>
      </w:r>
    </w:p>
    <w:p w14:paraId="06191149" w14:textId="77777777"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2-</w:t>
      </w:r>
      <w:r w:rsidRPr="00DA4E95">
        <w:rPr>
          <w:rFonts w:cs="Simplified Arabic"/>
          <w:sz w:val="24"/>
          <w:szCs w:val="24"/>
          <w:rtl/>
          <w:lang w:bidi="ar-EG"/>
        </w:rPr>
        <w:tab/>
        <w:t xml:space="preserve">يتعين على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العمل على أساس </w:t>
      </w:r>
      <w:r w:rsidRPr="00DA4E95">
        <w:rPr>
          <w:rFonts w:cs="Simplified Arabic" w:hint="cs"/>
          <w:sz w:val="24"/>
          <w:szCs w:val="24"/>
          <w:rtl/>
          <w:lang w:bidi="ar-EG"/>
        </w:rPr>
        <w:t>المقررات</w:t>
      </w:r>
      <w:r w:rsidRPr="00DA4E95">
        <w:rPr>
          <w:rFonts w:cs="Simplified Arabic"/>
          <w:sz w:val="24"/>
          <w:szCs w:val="24"/>
          <w:rtl/>
          <w:lang w:bidi="ar-EG"/>
        </w:rPr>
        <w:t xml:space="preserve"> </w:t>
      </w:r>
      <w:hyperlink r:id="rId82" w:history="1">
        <w:r w:rsidRPr="00DA4E95">
          <w:rPr>
            <w:rStyle w:val="Lienhypertexte"/>
            <w:rFonts w:ascii="Simplified Arabic" w:hAnsi="Simplified Arabic" w:cs="Simplified Arabic"/>
            <w:sz w:val="24"/>
            <w:szCs w:val="24"/>
            <w:rtl/>
          </w:rPr>
          <w:t>15/4</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83" w:history="1">
        <w:r w:rsidRPr="00DA4E95">
          <w:rPr>
            <w:rStyle w:val="Lienhypertexte"/>
            <w:rFonts w:ascii="Simplified Arabic" w:hAnsi="Simplified Arabic" w:cs="Simplified Arabic"/>
            <w:sz w:val="24"/>
            <w:szCs w:val="24"/>
            <w:rtl/>
          </w:rPr>
          <w:t>15/5</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84" w:history="1">
        <w:r w:rsidRPr="00DA4E95">
          <w:rPr>
            <w:rStyle w:val="Lienhypertexte"/>
            <w:rFonts w:ascii="Simplified Arabic" w:hAnsi="Simplified Arabic" w:cs="Simplified Arabic"/>
            <w:sz w:val="24"/>
            <w:szCs w:val="24"/>
            <w:rtl/>
          </w:rPr>
          <w:t>15/6</w:t>
        </w:r>
      </w:hyperlink>
      <w:r w:rsidRPr="00DA4E95">
        <w:rPr>
          <w:rFonts w:ascii="Simplified Arabic" w:hAnsi="Simplified Arabic" w:cs="Simplified Arabic"/>
          <w:sz w:val="24"/>
          <w:szCs w:val="24"/>
          <w:rtl/>
        </w:rPr>
        <w:t xml:space="preserve"> المؤرخة 19 ديسمبر/كانون الأول 2022، و</w:t>
      </w:r>
      <w:r w:rsidRPr="00DA4E95">
        <w:rPr>
          <w:rFonts w:ascii="Simplified Arabic" w:hAnsi="Simplified Arabic" w:cs="Simplified Arabic" w:hint="cs"/>
          <w:sz w:val="24"/>
          <w:szCs w:val="24"/>
          <w:rtl/>
        </w:rPr>
        <w:t>المقر</w:t>
      </w:r>
      <w:r w:rsidRPr="00DA4E95">
        <w:rPr>
          <w:rFonts w:ascii="Simplified Arabic" w:hAnsi="Simplified Arabic" w:cs="Simplified Arabic"/>
          <w:sz w:val="24"/>
          <w:szCs w:val="24"/>
          <w:rtl/>
        </w:rPr>
        <w:t>ر</w:t>
      </w:r>
      <w:r w:rsidRPr="00DA4E95">
        <w:rPr>
          <w:rFonts w:ascii="Simplified Arabic" w:hAnsi="Simplified Arabic" w:cs="Simplified Arabic" w:hint="cs"/>
          <w:sz w:val="24"/>
          <w:szCs w:val="24"/>
          <w:rtl/>
        </w:rPr>
        <w:t xml:space="preserve"> </w:t>
      </w:r>
      <w:hyperlink r:id="rId85" w:history="1">
        <w:r w:rsidRPr="00DA4E95">
          <w:rPr>
            <w:rStyle w:val="Lienhypertexte"/>
            <w:rFonts w:ascii="Simplified Arabic" w:hAnsi="Simplified Arabic" w:cs="Simplified Arabic" w:hint="cs"/>
            <w:sz w:val="24"/>
            <w:szCs w:val="24"/>
            <w:rtl/>
          </w:rPr>
          <w:t>16/4</w:t>
        </w:r>
      </w:hyperlink>
      <w:r w:rsidRPr="00DA4E95">
        <w:rPr>
          <w:rFonts w:ascii="Simplified Arabic" w:hAnsi="Simplified Arabic" w:cs="Simplified Arabic"/>
          <w:sz w:val="24"/>
          <w:szCs w:val="24"/>
          <w:rtl/>
        </w:rPr>
        <w:t xml:space="preserve"> المؤرخ 30 أكتوبر/تشرين الأول 2024، و</w:t>
      </w:r>
      <w:r w:rsidRPr="00DA4E95">
        <w:rPr>
          <w:rFonts w:ascii="Simplified Arabic" w:hAnsi="Simplified Arabic" w:cs="Simplified Arabic" w:hint="cs"/>
          <w:sz w:val="24"/>
          <w:szCs w:val="24"/>
          <w:rtl/>
        </w:rPr>
        <w:t>المقررين</w:t>
      </w:r>
      <w:r w:rsidRPr="00DA4E95">
        <w:rPr>
          <w:rFonts w:ascii="Simplified Arabic" w:hAnsi="Simplified Arabic" w:cs="Simplified Arabic"/>
          <w:sz w:val="24"/>
          <w:szCs w:val="24"/>
          <w:rtl/>
        </w:rPr>
        <w:t xml:space="preserve"> </w:t>
      </w:r>
      <w:hyperlink r:id="rId86" w:history="1">
        <w:r w:rsidRPr="00DA4E95">
          <w:rPr>
            <w:rStyle w:val="Lienhypertexte"/>
            <w:rFonts w:ascii="Simplified Arabic" w:hAnsi="Simplified Arabic" w:cs="Simplified Arabic"/>
            <w:sz w:val="24"/>
            <w:szCs w:val="24"/>
            <w:rtl/>
          </w:rPr>
          <w:t>16/31</w:t>
        </w:r>
      </w:hyperlink>
      <w:r w:rsidRPr="00DA4E95">
        <w:rPr>
          <w:rFonts w:ascii="Simplified Arabic" w:hAnsi="Simplified Arabic" w:cs="Simplified Arabic"/>
          <w:sz w:val="24"/>
          <w:szCs w:val="24"/>
          <w:rtl/>
        </w:rPr>
        <w:t xml:space="preserve"> و</w:t>
      </w:r>
      <w:hyperlink r:id="rId87" w:history="1">
        <w:r w:rsidRPr="00DA4E95">
          <w:rPr>
            <w:rStyle w:val="Lienhypertexte"/>
            <w:rFonts w:ascii="Simplified Arabic" w:hAnsi="Simplified Arabic" w:cs="Simplified Arabic"/>
            <w:sz w:val="24"/>
            <w:szCs w:val="24"/>
            <w:rtl/>
          </w:rPr>
          <w:t>16/32</w:t>
        </w:r>
      </w:hyperlink>
      <w:r w:rsidRPr="00DA4E95">
        <w:rPr>
          <w:rFonts w:ascii="Simplified Arabic" w:hAnsi="Simplified Arabic" w:cs="Simplified Arabic"/>
          <w:sz w:val="24"/>
          <w:szCs w:val="24"/>
          <w:rtl/>
        </w:rPr>
        <w:t xml:space="preserve"> المؤرخ</w:t>
      </w:r>
      <w:r w:rsidRPr="00DA4E95">
        <w:rPr>
          <w:rFonts w:ascii="Simplified Arabic" w:hAnsi="Simplified Arabic" w:cs="Simplified Arabic" w:hint="cs"/>
          <w:sz w:val="24"/>
          <w:szCs w:val="24"/>
          <w:rtl/>
        </w:rPr>
        <w:t>ين</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27</w:t>
      </w:r>
      <w:r w:rsidRPr="00DA4E95">
        <w:rPr>
          <w:rFonts w:ascii="Simplified Arabic" w:hAnsi="Simplified Arabic" w:cs="Simplified Arabic"/>
          <w:sz w:val="24"/>
          <w:szCs w:val="24"/>
          <w:rtl/>
        </w:rPr>
        <w:t xml:space="preserve"> </w:t>
      </w:r>
      <w:r w:rsidRPr="00DA4E95">
        <w:rPr>
          <w:rFonts w:ascii="Simplified Arabic" w:hAnsi="Simplified Arabic" w:cs="Simplified Arabic" w:hint="cs"/>
          <w:sz w:val="24"/>
          <w:szCs w:val="24"/>
          <w:rtl/>
        </w:rPr>
        <w:t>فبراير</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شباط</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2025</w:t>
      </w:r>
      <w:r w:rsidRPr="00DA4E95">
        <w:rPr>
          <w:rFonts w:ascii="Simplified Arabic" w:hAnsi="Simplified Arabic" w:cs="Simplified Arabic"/>
          <w:sz w:val="24"/>
          <w:szCs w:val="24"/>
          <w:rtl/>
        </w:rPr>
        <w:t>،</w:t>
      </w:r>
      <w:r w:rsidRPr="00DA4E95">
        <w:rPr>
          <w:rFonts w:cs="Simplified Arabic"/>
          <w:sz w:val="24"/>
          <w:szCs w:val="24"/>
          <w:rtl/>
          <w:lang w:bidi="ar-EG"/>
        </w:rPr>
        <w:t xml:space="preserve"> </w:t>
      </w:r>
      <w:r w:rsidRPr="00DA4E95">
        <w:rPr>
          <w:rFonts w:ascii="Simplified Arabic" w:hAnsi="Simplified Arabic" w:cs="Simplified Arabic"/>
          <w:sz w:val="24"/>
          <w:szCs w:val="24"/>
          <w:rtl/>
        </w:rPr>
        <w:t>و</w:t>
      </w:r>
      <w:r w:rsidRPr="00DA4E95">
        <w:rPr>
          <w:rFonts w:ascii="Simplified Arabic" w:hAnsi="Simplified Arabic" w:cs="Simplified Arabic" w:hint="cs"/>
          <w:sz w:val="24"/>
          <w:szCs w:val="24"/>
          <w:rtl/>
        </w:rPr>
        <w:t>المقرر</w:t>
      </w:r>
      <w:r w:rsidRPr="00DA4E95">
        <w:rPr>
          <w:rFonts w:cs="Simplified Arabic"/>
          <w:sz w:val="24"/>
          <w:szCs w:val="24"/>
          <w:rtl/>
          <w:lang w:bidi="ar-EG"/>
        </w:rPr>
        <w:t xml:space="preserve"> 17/--</w:t>
      </w:r>
      <w:r w:rsidRPr="00DA4E95">
        <w:rPr>
          <w:rFonts w:cs="Simplified Arabic" w:hint="cs"/>
          <w:sz w:val="24"/>
          <w:szCs w:val="24"/>
          <w:rtl/>
        </w:rPr>
        <w:t xml:space="preserve"> من </w:t>
      </w:r>
      <w:r w:rsidRPr="00DA4E95">
        <w:rPr>
          <w:rFonts w:cs="Simplified Arabic"/>
          <w:sz w:val="24"/>
          <w:szCs w:val="24"/>
          <w:lang w:val="en-US"/>
        </w:rPr>
        <w:t>XX</w:t>
      </w:r>
      <w:r w:rsidRPr="00DA4E95">
        <w:rPr>
          <w:rFonts w:cs="Simplified Arabic"/>
          <w:sz w:val="24"/>
          <w:szCs w:val="24"/>
          <w:rtl/>
          <w:lang w:bidi="ar-EG"/>
        </w:rPr>
        <w:t>،</w:t>
      </w:r>
      <w:r w:rsidRPr="00DA4E95">
        <w:rPr>
          <w:rStyle w:val="Appelnotedebasdep"/>
          <w:rFonts w:cs="Simplified Arabic"/>
          <w:sz w:val="24"/>
          <w:szCs w:val="24"/>
          <w:rtl/>
          <w:lang w:bidi="ar-EG"/>
        </w:rPr>
        <w:footnoteReference w:id="73"/>
      </w:r>
      <w:r w:rsidRPr="00DA4E95">
        <w:rPr>
          <w:rFonts w:cs="Simplified Arabic"/>
          <w:sz w:val="24"/>
          <w:szCs w:val="24"/>
          <w:rtl/>
          <w:lang w:bidi="ar-EG"/>
        </w:rPr>
        <w:t xml:space="preserve"> والبيانات الوصفية للمؤشرات الرئيسية</w:t>
      </w:r>
      <w:r w:rsidRPr="00DA4E95">
        <w:rPr>
          <w:rStyle w:val="Appelnotedebasdep"/>
          <w:rFonts w:cs="Simplified Arabic"/>
          <w:sz w:val="24"/>
          <w:szCs w:val="24"/>
          <w:rtl/>
          <w:lang w:bidi="ar-EG"/>
        </w:rPr>
        <w:footnoteReference w:id="74"/>
      </w:r>
      <w:r w:rsidRPr="00DA4E95">
        <w:rPr>
          <w:rFonts w:cs="Simplified Arabic"/>
          <w:sz w:val="24"/>
          <w:szCs w:val="24"/>
          <w:rtl/>
          <w:lang w:bidi="ar-EG"/>
        </w:rPr>
        <w:t>، مع مراعاة ما يلي:</w:t>
      </w:r>
    </w:p>
    <w:p w14:paraId="0AB8CBAE"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(أ)</w:t>
      </w:r>
      <w:r w:rsidRPr="00DA4E95">
        <w:rPr>
          <w:rFonts w:ascii="Simplified Arabic" w:hAnsi="Simplified Arabic" w:cs="Simplified Arabic"/>
          <w:sz w:val="24"/>
          <w:szCs w:val="24"/>
          <w:rtl/>
        </w:rPr>
        <w:tab/>
      </w:r>
      <w:r w:rsidRPr="00DA4E95">
        <w:rPr>
          <w:rFonts w:cs="Simplified Arabic"/>
          <w:sz w:val="24"/>
          <w:szCs w:val="24"/>
          <w:rtl/>
          <w:lang w:bidi="ar-EG"/>
        </w:rPr>
        <w:t xml:space="preserve">تجربة الأطراف في إعداد تقاريرها الوطنية السابعة، بما في ذلك </w:t>
      </w:r>
      <w:r w:rsidRPr="00DA4E95">
        <w:rPr>
          <w:rFonts w:cs="Simplified Arabic" w:hint="cs"/>
          <w:sz w:val="24"/>
          <w:szCs w:val="24"/>
          <w:rtl/>
          <w:lang w:bidi="ar-EG"/>
        </w:rPr>
        <w:t>الفجوات</w:t>
      </w:r>
      <w:r w:rsidRPr="00DA4E95">
        <w:rPr>
          <w:rFonts w:cs="Simplified Arabic"/>
          <w:sz w:val="24"/>
          <w:szCs w:val="24"/>
          <w:rtl/>
          <w:lang w:bidi="ar-EG"/>
        </w:rPr>
        <w:t xml:space="preserve"> التقنية والقدرات والموارد التي تواجهها الأطراف في استخدام إطار الرصد</w:t>
      </w:r>
      <w:r w:rsidRPr="00DA4E95">
        <w:rPr>
          <w:rFonts w:cs="Simplified Arabic" w:hint="cs"/>
          <w:sz w:val="24"/>
          <w:szCs w:val="24"/>
          <w:rtl/>
          <w:lang w:bidi="ar-EG"/>
        </w:rPr>
        <w:t xml:space="preserve"> لإطار </w:t>
      </w:r>
      <w:proofErr w:type="spellStart"/>
      <w:r w:rsidRPr="00DA4E95">
        <w:rPr>
          <w:rFonts w:cs="Simplified Arabic" w:hint="cs"/>
          <w:sz w:val="24"/>
          <w:szCs w:val="24"/>
          <w:rtl/>
          <w:lang w:bidi="ar-EG"/>
        </w:rPr>
        <w:t>كونمينغ</w:t>
      </w:r>
      <w:proofErr w:type="spellEnd"/>
      <w:r w:rsidRPr="00DA4E95">
        <w:rPr>
          <w:rFonts w:cs="Simplified Arabic" w:hint="cs"/>
          <w:sz w:val="24"/>
          <w:szCs w:val="24"/>
          <w:rtl/>
          <w:lang w:bidi="ar-EG"/>
        </w:rPr>
        <w:t>-مونتريال العالمي للتنوع البيولوجي</w:t>
      </w:r>
      <w:r w:rsidRPr="00DA4E95">
        <w:rPr>
          <w:rFonts w:cs="Simplified Arabic"/>
          <w:sz w:val="24"/>
          <w:szCs w:val="24"/>
          <w:rtl/>
          <w:lang w:bidi="ar-EG"/>
        </w:rPr>
        <w:t>؛</w:t>
      </w:r>
      <w:r w:rsidRPr="00DA4E95">
        <w:rPr>
          <w:rStyle w:val="Appelnotedebasdep"/>
          <w:rFonts w:cs="Simplified Arabic"/>
          <w:szCs w:val="24"/>
          <w:rtl/>
          <w:lang w:bidi="ar-EG"/>
        </w:rPr>
        <w:footnoteReference w:id="75"/>
      </w:r>
    </w:p>
    <w:p w14:paraId="6E6A817D"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(ب)</w:t>
      </w:r>
      <w:r w:rsidRPr="00DA4E95">
        <w:rPr>
          <w:rFonts w:ascii="Simplified Arabic" w:hAnsi="Simplified Arabic" w:cs="Simplified Arabic"/>
          <w:sz w:val="24"/>
          <w:szCs w:val="24"/>
          <w:rtl/>
        </w:rPr>
        <w:tab/>
      </w:r>
      <w:r w:rsidRPr="00DA4E95">
        <w:rPr>
          <w:rFonts w:cs="Simplified Arabic" w:hint="cs"/>
          <w:sz w:val="24"/>
          <w:szCs w:val="24"/>
          <w:rtl/>
          <w:lang w:bidi="ar-EG"/>
        </w:rPr>
        <w:t>استعراض</w:t>
      </w:r>
      <w:r w:rsidRPr="00DA4E95">
        <w:rPr>
          <w:rFonts w:cs="Simplified Arabic"/>
          <w:sz w:val="24"/>
          <w:szCs w:val="24"/>
          <w:rtl/>
          <w:lang w:bidi="ar-EG"/>
        </w:rPr>
        <w:t xml:space="preserve"> استخدام المؤشرات في التقارير الوطنية السابعة</w:t>
      </w:r>
      <w:r w:rsidRPr="00DA4E95">
        <w:rPr>
          <w:rFonts w:ascii="Simplified Arabic" w:hAnsi="Simplified Arabic" w:cs="Simplified Arabic"/>
          <w:sz w:val="24"/>
          <w:szCs w:val="24"/>
          <w:rtl/>
        </w:rPr>
        <w:t>؛</w:t>
      </w:r>
      <w:r w:rsidRPr="00DA4E95">
        <w:rPr>
          <w:rStyle w:val="Appelnotedebasdep"/>
          <w:sz w:val="24"/>
          <w:szCs w:val="24"/>
        </w:rPr>
        <w:footnoteReference w:id="76"/>
      </w:r>
    </w:p>
    <w:p w14:paraId="06F689DB"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lang w:val="en-CA"/>
        </w:rPr>
      </w:pPr>
      <w:r w:rsidRPr="00DA4E95">
        <w:rPr>
          <w:rFonts w:ascii="Simplified Arabic" w:hAnsi="Simplified Arabic" w:cs="Simplified Arabic"/>
          <w:sz w:val="24"/>
          <w:szCs w:val="24"/>
          <w:rtl/>
        </w:rPr>
        <w:t>(ج)</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 xml:space="preserve">المنبثقة </w:t>
      </w:r>
      <w:r w:rsidRPr="00DA4E95">
        <w:rPr>
          <w:rFonts w:cs="Simplified Arabic"/>
          <w:sz w:val="24"/>
          <w:szCs w:val="24"/>
          <w:rtl/>
          <w:lang w:bidi="ar-EG"/>
        </w:rPr>
        <w:t xml:space="preserve">من التقرير العالمي عن التقدم الجماعي </w:t>
      </w:r>
      <w:r w:rsidRPr="00DA4E95">
        <w:rPr>
          <w:rFonts w:cs="Simplified Arabic" w:hint="cs"/>
          <w:sz w:val="24"/>
          <w:szCs w:val="24"/>
          <w:rtl/>
          <w:lang w:bidi="ar-EG"/>
        </w:rPr>
        <w:t xml:space="preserve">المحرز </w:t>
      </w:r>
      <w:r w:rsidRPr="00DA4E95">
        <w:rPr>
          <w:rFonts w:cs="Simplified Arabic"/>
          <w:sz w:val="24"/>
          <w:szCs w:val="24"/>
          <w:rtl/>
          <w:lang w:bidi="ar-EG"/>
        </w:rPr>
        <w:t>في تنفيذ الإطار والدروس المستفادة من إعداده؛</w:t>
      </w:r>
    </w:p>
    <w:p w14:paraId="3B134A56"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(د)</w:t>
      </w:r>
      <w:r w:rsidRPr="00DA4E95">
        <w:rPr>
          <w:rFonts w:ascii="Simplified Arabic" w:hAnsi="Simplified Arabic" w:cs="Simplified Arabic"/>
          <w:sz w:val="24"/>
          <w:szCs w:val="24"/>
          <w:rtl/>
        </w:rPr>
        <w:tab/>
      </w:r>
      <w:r w:rsidRPr="00DA4E95">
        <w:rPr>
          <w:rFonts w:cs="Simplified Arabic"/>
          <w:sz w:val="24"/>
          <w:szCs w:val="24"/>
          <w:rtl/>
          <w:lang w:bidi="ar-EG"/>
        </w:rPr>
        <w:t>عبء الإبلاغ على الأطراف</w:t>
      </w:r>
      <w:r w:rsidRPr="00DA4E95">
        <w:rPr>
          <w:rFonts w:ascii="Simplified Arabic" w:hAnsi="Simplified Arabic" w:cs="Simplified Arabic"/>
          <w:sz w:val="24"/>
          <w:szCs w:val="24"/>
          <w:rtl/>
        </w:rPr>
        <w:t>؛</w:t>
      </w:r>
    </w:p>
    <w:p w14:paraId="6E178C6C" w14:textId="17820B16"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(هـ)</w:t>
      </w:r>
      <w:r w:rsidRPr="00DA4E95">
        <w:rPr>
          <w:rFonts w:ascii="Simplified Arabic" w:hAnsi="Simplified Arabic" w:cs="Simplified Arabic"/>
          <w:sz w:val="24"/>
          <w:szCs w:val="24"/>
          <w:rtl/>
        </w:rPr>
        <w:tab/>
      </w:r>
      <w:r w:rsidRPr="00DA4E95">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DA4E95">
        <w:rPr>
          <w:rFonts w:cs="Simplified Arabic" w:hint="cs"/>
          <w:sz w:val="24"/>
          <w:szCs w:val="24"/>
          <w:rtl/>
          <w:lang w:bidi="ar-EG"/>
        </w:rPr>
        <w:t>الأطراف من البلدان</w:t>
      </w:r>
      <w:r w:rsidRPr="00DA4E95">
        <w:rPr>
          <w:rFonts w:cs="Simplified Arabic"/>
          <w:sz w:val="24"/>
          <w:szCs w:val="24"/>
          <w:rtl/>
          <w:lang w:bidi="ar-EG"/>
        </w:rPr>
        <w:t xml:space="preserve"> النامية، ولا سيما أقل البلدان نموا والدول الجزرية الصغيرة النامية؛</w:t>
      </w:r>
    </w:p>
    <w:p w14:paraId="1872FA81"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(و)</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ل</w:t>
      </w:r>
      <w:r w:rsidRPr="00DA4E95">
        <w:rPr>
          <w:rFonts w:cs="Simplified Arabic"/>
          <w:sz w:val="24"/>
          <w:szCs w:val="24"/>
          <w:rtl/>
          <w:lang w:bidi="ar-EG"/>
        </w:rPr>
        <w:t xml:space="preserve">لتقييمات المنهجية بشأن رصد التنوع البيولوجي </w:t>
      </w:r>
      <w:r w:rsidRPr="00DA4E95">
        <w:rPr>
          <w:rFonts w:cs="Simplified Arabic" w:hint="cs"/>
          <w:sz w:val="24"/>
          <w:szCs w:val="24"/>
          <w:rtl/>
          <w:lang w:bidi="ar-EG"/>
        </w:rPr>
        <w:t>والإسهامات التي تقدمها الطبيعة للبشر</w:t>
      </w:r>
      <w:r w:rsidRPr="00DA4E95">
        <w:rPr>
          <w:rFonts w:cs="Simplified Arabic"/>
          <w:sz w:val="24"/>
          <w:szCs w:val="24"/>
          <w:rtl/>
          <w:lang w:bidi="ar-EG"/>
        </w:rPr>
        <w:t xml:space="preserve">، والتخطيط المكاني والترابط </w:t>
      </w:r>
      <w:r w:rsidRPr="00DA4E95">
        <w:rPr>
          <w:rFonts w:cs="Simplified Arabic" w:hint="cs"/>
          <w:sz w:val="24"/>
          <w:szCs w:val="24"/>
          <w:rtl/>
          <w:lang w:bidi="ar-EG"/>
        </w:rPr>
        <w:t>الإيكولوجي</w:t>
      </w:r>
      <w:r w:rsidRPr="00DA4E95">
        <w:rPr>
          <w:rFonts w:cs="Simplified Arabic"/>
          <w:sz w:val="24"/>
          <w:szCs w:val="24"/>
          <w:rtl/>
          <w:lang w:bidi="ar-EG"/>
        </w:rPr>
        <w:t xml:space="preserve">، التي </w:t>
      </w:r>
      <w:r w:rsidRPr="00DA4E95">
        <w:rPr>
          <w:rFonts w:cs="Simplified Arabic" w:hint="cs"/>
          <w:sz w:val="24"/>
          <w:szCs w:val="24"/>
          <w:rtl/>
          <w:lang w:bidi="ar-EG"/>
        </w:rPr>
        <w:t xml:space="preserve">يُعدها المنبر الحكومي </w:t>
      </w:r>
      <w:r w:rsidRPr="00DA4E95">
        <w:rPr>
          <w:rFonts w:cs="Simplified Arabic"/>
          <w:sz w:val="24"/>
          <w:szCs w:val="24"/>
          <w:rtl/>
          <w:lang w:bidi="ar-EG"/>
        </w:rPr>
        <w:t>الدولي للعلوم والسياسات المعني بالتنوع البيولوجي وخدمات النظم الإيكولوجية؛</w:t>
      </w:r>
    </w:p>
    <w:p w14:paraId="0E00F6AA" w14:textId="77777777" w:rsidR="000E2EED" w:rsidRPr="00DA4E95" w:rsidRDefault="000E2EED" w:rsidP="000E2EED">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(ز)</w:t>
      </w:r>
      <w:r w:rsidRPr="00DA4E95">
        <w:rPr>
          <w:rFonts w:ascii="Simplified Arabic" w:hAnsi="Simplified Arabic" w:cs="Simplified Arabic"/>
          <w:sz w:val="24"/>
          <w:szCs w:val="24"/>
          <w:rtl/>
        </w:rPr>
        <w:tab/>
      </w:r>
      <w:r w:rsidRPr="00DA4E95">
        <w:rPr>
          <w:rFonts w:cs="Simplified Arabic"/>
          <w:sz w:val="24"/>
          <w:szCs w:val="24"/>
          <w:rtl/>
          <w:lang w:bidi="ar-EG"/>
        </w:rPr>
        <w:t>التوجيهات المنقحة</w:t>
      </w:r>
      <w:r w:rsidRPr="00DA4E95">
        <w:rPr>
          <w:rFonts w:cs="Simplified Arabic" w:hint="cs"/>
          <w:sz w:val="24"/>
          <w:szCs w:val="24"/>
          <w:rtl/>
          <w:lang w:bidi="ar-EG"/>
        </w:rPr>
        <w:t xml:space="preserve"> </w:t>
      </w:r>
      <w:r w:rsidRPr="00DA4E95">
        <w:rPr>
          <w:rFonts w:ascii="Simplified Arabic" w:hAnsi="Simplified Arabic" w:cs="Simplified Arabic"/>
          <w:sz w:val="24"/>
          <w:szCs w:val="24"/>
          <w:rtl/>
        </w:rPr>
        <w:t>بشأن استخدام مؤشرات إطار الرصد</w:t>
      </w:r>
      <w:r w:rsidRPr="00DA4E95">
        <w:rPr>
          <w:rFonts w:cs="Simplified Arabic"/>
          <w:sz w:val="24"/>
          <w:szCs w:val="24"/>
          <w:rtl/>
          <w:lang w:bidi="ar-EG"/>
        </w:rPr>
        <w:t xml:space="preserve"> التي وضعها فريق الخبراء التقنيين </w:t>
      </w:r>
      <w:r w:rsidRPr="00DA4E95">
        <w:rPr>
          <w:rFonts w:ascii="Simplified Arabic" w:hAnsi="Simplified Arabic" w:cs="Simplified Arabic"/>
          <w:sz w:val="24"/>
          <w:szCs w:val="24"/>
          <w:rtl/>
        </w:rPr>
        <w:t xml:space="preserve">المخصص المعني بمؤشرات إطار </w:t>
      </w:r>
      <w:proofErr w:type="spellStart"/>
      <w:r w:rsidRPr="00DA4E95">
        <w:rPr>
          <w:rFonts w:ascii="Simplified Arabic" w:hAnsi="Simplified Arabic" w:cs="Simplified Arabic"/>
          <w:sz w:val="24"/>
          <w:szCs w:val="24"/>
          <w:rtl/>
        </w:rPr>
        <w:t>كونمينغ</w:t>
      </w:r>
      <w:proofErr w:type="spellEnd"/>
      <w:r w:rsidRPr="00DA4E95">
        <w:rPr>
          <w:rFonts w:ascii="Simplified Arabic" w:hAnsi="Simplified Arabic" w:cs="Simplified Arabic"/>
          <w:sz w:val="24"/>
          <w:szCs w:val="24"/>
          <w:rtl/>
        </w:rPr>
        <w:t>-مونتريال العالمي للتنوع البيولوجي</w:t>
      </w:r>
      <w:r w:rsidRPr="00DA4E95">
        <w:rPr>
          <w:rFonts w:cs="Simplified Arabic"/>
          <w:sz w:val="24"/>
          <w:szCs w:val="24"/>
          <w:rtl/>
          <w:lang w:bidi="ar-EG"/>
        </w:rPr>
        <w:t>.</w:t>
      </w:r>
      <w:r w:rsidRPr="00DA4E95">
        <w:rPr>
          <w:rStyle w:val="Appelnotedebasdep"/>
          <w:sz w:val="24"/>
          <w:szCs w:val="24"/>
        </w:rPr>
        <w:t xml:space="preserve"> </w:t>
      </w:r>
      <w:r w:rsidRPr="00DA4E95">
        <w:rPr>
          <w:rStyle w:val="Appelnotedebasdep"/>
          <w:sz w:val="24"/>
          <w:szCs w:val="24"/>
        </w:rPr>
        <w:footnoteReference w:id="77"/>
      </w:r>
    </w:p>
    <w:p w14:paraId="56039C64" w14:textId="77777777"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3-</w:t>
      </w:r>
      <w:r w:rsidRPr="00DA4E95">
        <w:rPr>
          <w:rFonts w:cs="Simplified Arabic"/>
          <w:sz w:val="24"/>
          <w:szCs w:val="24"/>
          <w:rtl/>
          <w:lang w:bidi="ar-EG"/>
        </w:rPr>
        <w:tab/>
      </w:r>
      <w:r w:rsidRPr="00DA4E95">
        <w:rPr>
          <w:rFonts w:cs="Simplified Arabic" w:hint="cs"/>
          <w:sz w:val="24"/>
          <w:szCs w:val="24"/>
          <w:rtl/>
          <w:lang w:bidi="ar-EG"/>
        </w:rPr>
        <w:t>سي</w:t>
      </w:r>
      <w:r w:rsidRPr="00DA4E95">
        <w:rPr>
          <w:rFonts w:cs="Simplified Arabic"/>
          <w:sz w:val="24"/>
          <w:szCs w:val="24"/>
          <w:rtl/>
          <w:lang w:bidi="ar-EG"/>
        </w:rPr>
        <w:t xml:space="preserve">عمل فريق الخبراء التقنيين </w:t>
      </w:r>
      <w:r w:rsidRPr="00DA4E95">
        <w:rPr>
          <w:rFonts w:ascii="Simplified Arabic" w:hAnsi="Simplified Arabic" w:cs="Simplified Arabic"/>
          <w:sz w:val="24"/>
          <w:szCs w:val="24"/>
          <w:rtl/>
        </w:rPr>
        <w:t>المخصص</w:t>
      </w:r>
      <w:r w:rsidRPr="00DA4E95">
        <w:rPr>
          <w:rFonts w:cs="Simplified Arabic"/>
          <w:sz w:val="24"/>
          <w:szCs w:val="24"/>
          <w:rtl/>
          <w:lang w:bidi="ar-EG"/>
        </w:rPr>
        <w:t xml:space="preserve"> مع 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ذات الصلة، بما في ذلك مراكز </w:t>
      </w:r>
      <w:r w:rsidRPr="00DA4E95">
        <w:rPr>
          <w:rFonts w:cs="Simplified Arabic" w:hint="cs"/>
          <w:sz w:val="24"/>
          <w:szCs w:val="24"/>
          <w:rtl/>
          <w:lang w:bidi="ar-EG"/>
        </w:rPr>
        <w:t>دعم التعاون</w:t>
      </w:r>
      <w:r w:rsidRPr="00DA4E95">
        <w:rPr>
          <w:rFonts w:cs="Simplified Arabic"/>
          <w:sz w:val="24"/>
          <w:szCs w:val="24"/>
          <w:rtl/>
          <w:lang w:bidi="ar-EG"/>
        </w:rPr>
        <w:t xml:space="preserve"> </w:t>
      </w:r>
      <w:r w:rsidRPr="00DA4E95">
        <w:rPr>
          <w:rFonts w:cs="Simplified Arabic" w:hint="cs"/>
          <w:sz w:val="24"/>
          <w:szCs w:val="24"/>
          <w:rtl/>
          <w:lang w:bidi="ar-EG"/>
        </w:rPr>
        <w:t>التقني</w:t>
      </w:r>
      <w:r w:rsidRPr="00DA4E95">
        <w:rPr>
          <w:rFonts w:cs="Simplified Arabic"/>
          <w:sz w:val="24"/>
          <w:szCs w:val="24"/>
          <w:rtl/>
          <w:lang w:bidi="ar-EG"/>
        </w:rPr>
        <w:t xml:space="preserve"> والعلمي الإقليمية </w:t>
      </w:r>
      <w:r w:rsidRPr="00DA4E95">
        <w:rPr>
          <w:rFonts w:cs="Simplified Arabic" w:hint="cs"/>
          <w:sz w:val="24"/>
          <w:szCs w:val="24"/>
          <w:rtl/>
          <w:lang w:bidi="ar-EG"/>
        </w:rPr>
        <w:t xml:space="preserve">ودون الإقليمية </w:t>
      </w:r>
      <w:r w:rsidRPr="00DA4E95">
        <w:rPr>
          <w:rFonts w:cs="Simplified Arabic"/>
          <w:sz w:val="24"/>
          <w:szCs w:val="24"/>
          <w:rtl/>
          <w:lang w:bidi="ar-EG"/>
        </w:rPr>
        <w:t>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w:t>
      </w:r>
      <w:r w:rsidRPr="00DA4E95">
        <w:rPr>
          <w:rFonts w:cs="Simplified Arabic" w:hint="cs"/>
          <w:sz w:val="24"/>
          <w:szCs w:val="24"/>
          <w:rtl/>
          <w:lang w:bidi="ar-EG"/>
        </w:rPr>
        <w:t>المرفق</w:t>
      </w:r>
      <w:r w:rsidRPr="00DA4E95">
        <w:rPr>
          <w:rFonts w:cs="Simplified Arabic"/>
          <w:sz w:val="24"/>
          <w:szCs w:val="24"/>
          <w:rtl/>
          <w:lang w:bidi="ar-EG"/>
        </w:rPr>
        <w:t xml:space="preserve"> الثاني</w:t>
      </w:r>
      <w:r w:rsidRPr="00DA4E95">
        <w:rPr>
          <w:rFonts w:cs="Simplified Arabic" w:hint="cs"/>
          <w:sz w:val="24"/>
          <w:szCs w:val="24"/>
          <w:rtl/>
          <w:lang w:bidi="ar-EG"/>
        </w:rPr>
        <w:t xml:space="preserve"> للوثيقة</w:t>
      </w:r>
      <w:r w:rsidRPr="00DA4E95">
        <w:rPr>
          <w:rFonts w:cs="Simplified Arabic"/>
          <w:sz w:val="24"/>
          <w:szCs w:val="24"/>
          <w:rtl/>
          <w:lang w:bidi="ar-EG"/>
        </w:rPr>
        <w:t xml:space="preserve"> </w:t>
      </w:r>
      <w:hyperlink r:id="rId88" w:history="1">
        <w:r w:rsidRPr="00DA4E95">
          <w:rPr>
            <w:rStyle w:val="Lienhypertexte"/>
          </w:rPr>
          <w:t>CBD/SBSTTA/26/2</w:t>
        </w:r>
      </w:hyperlink>
      <w:r w:rsidRPr="00DA4E95">
        <w:rPr>
          <w:rFonts w:cs="Simplified Arabic"/>
          <w:sz w:val="24"/>
          <w:szCs w:val="24"/>
          <w:rtl/>
          <w:lang w:bidi="ar-EG"/>
        </w:rPr>
        <w:t>، حسب الاقتضاء</w:t>
      </w:r>
      <w:r w:rsidRPr="00DA4E95">
        <w:rPr>
          <w:rFonts w:cs="Simplified Arabic" w:hint="cs"/>
          <w:sz w:val="24"/>
          <w:szCs w:val="24"/>
          <w:rtl/>
          <w:lang w:bidi="ar-EG"/>
        </w:rPr>
        <w:t>.</w:t>
      </w:r>
    </w:p>
    <w:p w14:paraId="639390DA" w14:textId="63FEF2E0"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4-</w:t>
      </w:r>
      <w:r w:rsidRPr="00DA4E95">
        <w:rPr>
          <w:rFonts w:cs="Simplified Arabic"/>
          <w:sz w:val="24"/>
          <w:szCs w:val="24"/>
          <w:rtl/>
          <w:lang w:bidi="ar-EG"/>
        </w:rPr>
        <w:tab/>
        <w:t xml:space="preserve">سيتألف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من 30 خبيرا فنيا مرشحين من قبل الأطراف، بما في ذلك خبراء في الإحصاءات، ورصد التنوع البيولوجي، ونظم المعلومات الإحصائية والتنوع البيولوجي الوطنية، </w:t>
      </w:r>
      <w:r w:rsidRPr="00DA4E95">
        <w:rPr>
          <w:rFonts w:cs="Simplified Arabic"/>
          <w:sz w:val="24"/>
          <w:szCs w:val="24"/>
          <w:rtl/>
          <w:lang w:bidi="ar-EG"/>
        </w:rPr>
        <w:lastRenderedPageBreak/>
        <w:t xml:space="preserve">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 فنيا مرشحين من قبل المنظمات المراقبة والمنظمات الأخرى ذات الصلة. </w:t>
      </w:r>
      <w:r w:rsidRPr="00DA4E95">
        <w:rPr>
          <w:rFonts w:cs="Simplified Arabic" w:hint="cs"/>
          <w:sz w:val="24"/>
          <w:szCs w:val="24"/>
          <w:rtl/>
          <w:lang w:bidi="ar-EG"/>
        </w:rPr>
        <w:t>وستقوم الأمينة التنفيذية</w:t>
      </w:r>
      <w:r w:rsidRPr="00DA4E95">
        <w:rPr>
          <w:rFonts w:cs="Simplified Arabic"/>
          <w:sz w:val="24"/>
          <w:szCs w:val="24"/>
          <w:rtl/>
          <w:lang w:bidi="ar-EG"/>
        </w:rPr>
        <w:t xml:space="preserve">، بالتشاور مع مكتب الهيئة الفرعية </w:t>
      </w:r>
      <w:r w:rsidRPr="00DA4E95">
        <w:rPr>
          <w:rFonts w:cs="Simplified Arabic" w:hint="cs"/>
          <w:sz w:val="24"/>
          <w:szCs w:val="24"/>
          <w:rtl/>
          <w:lang w:bidi="ar-EG"/>
        </w:rPr>
        <w:t>ل</w:t>
      </w:r>
      <w:r w:rsidRPr="00DA4E95">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DA4E95">
        <w:rPr>
          <w:rFonts w:cs="Simplified Arabic" w:hint="cs"/>
          <w:sz w:val="24"/>
          <w:szCs w:val="24"/>
          <w:rtl/>
          <w:lang w:bidi="ar-EG"/>
        </w:rPr>
        <w:t>التقنية؛</w:t>
      </w:r>
      <w:r w:rsidRPr="00DA4E95">
        <w:rPr>
          <w:rFonts w:cs="Simplified Arabic"/>
          <w:sz w:val="24"/>
          <w:szCs w:val="24"/>
          <w:rtl/>
          <w:lang w:bidi="ar-EG"/>
        </w:rPr>
        <w:t xml:space="preserve"> وضمان التوازن في الخبرة بشأن جميع جوانب أهداف وغايات </w:t>
      </w:r>
      <w:r w:rsidRPr="00DA4E95">
        <w:rPr>
          <w:rFonts w:cs="Simplified Arabic" w:hint="cs"/>
          <w:sz w:val="24"/>
          <w:szCs w:val="24"/>
          <w:rtl/>
          <w:lang w:bidi="ar-EG"/>
        </w:rPr>
        <w:t>ال</w:t>
      </w:r>
      <w:r w:rsidRPr="00DA4E95">
        <w:rPr>
          <w:rFonts w:cs="Simplified Arabic"/>
          <w:sz w:val="24"/>
          <w:szCs w:val="24"/>
          <w:rtl/>
          <w:lang w:bidi="ar-EG"/>
        </w:rPr>
        <w:t>إطار</w:t>
      </w:r>
      <w:r w:rsidRPr="00DA4E95">
        <w:rPr>
          <w:rFonts w:cs="Simplified Arabic" w:hint="cs"/>
          <w:sz w:val="24"/>
          <w:szCs w:val="24"/>
          <w:rtl/>
          <w:lang w:bidi="ar-EG"/>
        </w:rPr>
        <w:t>؛</w:t>
      </w:r>
      <w:r w:rsidRPr="00DA4E95">
        <w:rPr>
          <w:rFonts w:cs="Simplified Arabic"/>
          <w:sz w:val="24"/>
          <w:szCs w:val="24"/>
          <w:rtl/>
          <w:lang w:bidi="ar-EG"/>
        </w:rPr>
        <w:t xml:space="preserve"> مع مراعاة التمثيل الجغرافي</w:t>
      </w:r>
      <w:r w:rsidRPr="00DA4E95">
        <w:rPr>
          <w:rFonts w:cs="Simplified Arabic" w:hint="cs"/>
          <w:sz w:val="24"/>
          <w:szCs w:val="24"/>
          <w:rtl/>
          <w:lang w:bidi="ar-EG"/>
        </w:rPr>
        <w:t>؛</w:t>
      </w:r>
      <w:r w:rsidRPr="00DA4E95">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تحقيق </w:t>
      </w:r>
      <w:r w:rsidRPr="00DA4E95">
        <w:rPr>
          <w:rFonts w:cs="Simplified Arabic"/>
          <w:sz w:val="24"/>
          <w:szCs w:val="24"/>
          <w:rtl/>
          <w:lang w:bidi="ar-EG"/>
        </w:rPr>
        <w:t xml:space="preserve">التوازن </w:t>
      </w:r>
      <w:proofErr w:type="spellStart"/>
      <w:r w:rsidRPr="00DA4E95">
        <w:rPr>
          <w:rFonts w:cs="Simplified Arabic" w:hint="cs"/>
          <w:sz w:val="24"/>
          <w:szCs w:val="24"/>
          <w:rtl/>
          <w:lang w:bidi="ar-EG"/>
        </w:rPr>
        <w:t>الجنساني</w:t>
      </w:r>
      <w:proofErr w:type="spellEnd"/>
      <w:r w:rsidRPr="00DA4E95">
        <w:rPr>
          <w:rFonts w:cs="Simplified Arabic" w:hint="cs"/>
          <w:sz w:val="24"/>
          <w:szCs w:val="24"/>
          <w:rtl/>
          <w:lang w:bidi="ar-EG"/>
        </w:rPr>
        <w:t>؛</w:t>
      </w:r>
      <w:r w:rsidRPr="00DA4E95">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DA4E95">
        <w:rPr>
          <w:rFonts w:cs="Simplified Arabic" w:hint="cs"/>
          <w:sz w:val="24"/>
          <w:szCs w:val="24"/>
          <w:rtl/>
          <w:lang w:bidi="ar-EG"/>
        </w:rPr>
        <w:t>؛</w:t>
      </w:r>
      <w:r w:rsidRPr="00DA4E95">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2F28E3F2" w14:textId="77777777"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5-</w:t>
      </w:r>
      <w:r w:rsidRPr="00DA4E95">
        <w:rPr>
          <w:rFonts w:cs="Simplified Arabic"/>
          <w:sz w:val="24"/>
          <w:szCs w:val="24"/>
          <w:rtl/>
          <w:lang w:bidi="ar-EG"/>
        </w:rPr>
        <w:tab/>
        <w:t xml:space="preserve">سيقوم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r w:rsidRPr="00DA4E95">
        <w:rPr>
          <w:rFonts w:cs="Simplified Arabic" w:hint="cs"/>
          <w:sz w:val="24"/>
          <w:szCs w:val="24"/>
          <w:rtl/>
          <w:lang w:bidi="ar-EG"/>
        </w:rPr>
        <w:t>.</w:t>
      </w:r>
    </w:p>
    <w:p w14:paraId="4EBD9234" w14:textId="3ED8D1B1"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6-</w:t>
      </w:r>
      <w:r w:rsidRPr="00DA4E95">
        <w:rPr>
          <w:rFonts w:cs="Simplified Arabic"/>
          <w:sz w:val="24"/>
          <w:szCs w:val="24"/>
          <w:rtl/>
          <w:lang w:bidi="ar-EG"/>
        </w:rPr>
        <w:tab/>
        <w:t xml:space="preserve">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w:t>
      </w:r>
      <w:r w:rsidR="00C83DEE">
        <w:rPr>
          <w:rFonts w:cs="Simplified Arabic"/>
          <w:sz w:val="24"/>
          <w:szCs w:val="24"/>
          <w:rtl/>
          <w:lang w:bidi="ar-EG"/>
        </w:rPr>
        <w:t>وغيرها من أحكام اتفاقية التنوع البيولوجي المتعلقة</w:t>
      </w:r>
      <w:r w:rsidRPr="00DA4E95">
        <w:rPr>
          <w:rFonts w:cs="Simplified Arabic"/>
          <w:sz w:val="24"/>
          <w:szCs w:val="24"/>
          <w:rtl/>
          <w:lang w:bidi="ar-EG"/>
        </w:rPr>
        <w:t xml:space="preserve"> بالشعوب الأصلية والمجتمعات المحلية، للمشاركة، بحكم مناصبهم، في اجتماعات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p>
    <w:p w14:paraId="599EC62E" w14:textId="46B86DF1"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7-</w:t>
      </w:r>
      <w:r w:rsidRPr="00DA4E95">
        <w:rPr>
          <w:rFonts w:cs="Simplified Arabic"/>
          <w:sz w:val="24"/>
          <w:szCs w:val="24"/>
          <w:rtl/>
          <w:lang w:bidi="ar-EG"/>
        </w:rPr>
        <w:tab/>
        <w:t xml:space="preserve">سيسعى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المرفق الثاني للوثيقة </w:t>
      </w:r>
      <w:hyperlink r:id="rId89" w:history="1">
        <w:r w:rsidRPr="00DA4E95">
          <w:rPr>
            <w:rStyle w:val="Lienhypertexte"/>
            <w:sz w:val="24"/>
            <w:szCs w:val="24"/>
          </w:rPr>
          <w:t>CBD/SBSTTA/26/2</w:t>
        </w:r>
      </w:hyperlink>
      <w:r w:rsidRPr="00DA4E95">
        <w:rPr>
          <w:rFonts w:cs="Simplified Arabic"/>
          <w:sz w:val="24"/>
          <w:szCs w:val="24"/>
          <w:rtl/>
          <w:lang w:bidi="ar-EG"/>
        </w:rPr>
        <w:t xml:space="preserve">، للمساهمة بخبراتهم وتجاربهم في قضايا محددة تتعلق باختصاصات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في الوقت ذاته </w:t>
      </w:r>
      <w:r w:rsidRPr="00DA4E95">
        <w:rPr>
          <w:rFonts w:cs="Simplified Arabic"/>
          <w:sz w:val="24"/>
          <w:szCs w:val="24"/>
          <w:rtl/>
          <w:lang w:bidi="ar-EG"/>
        </w:rPr>
        <w:t>تجنب ازدواجية</w:t>
      </w:r>
      <w:r w:rsidRPr="00DA4E95">
        <w:rPr>
          <w:rFonts w:cs="Simplified Arabic" w:hint="cs"/>
          <w:sz w:val="24"/>
          <w:szCs w:val="24"/>
          <w:rtl/>
          <w:lang w:bidi="ar-EG"/>
        </w:rPr>
        <w:t xml:space="preserve"> الجهود.</w:t>
      </w:r>
    </w:p>
    <w:p w14:paraId="3B25C521" w14:textId="41468FFA" w:rsidR="000E2EED" w:rsidRPr="00DA4E95" w:rsidRDefault="000E2EED" w:rsidP="000E2EED">
      <w:pPr>
        <w:pStyle w:val="CBDNormalNoNumber"/>
        <w:tabs>
          <w:tab w:val="clear" w:pos="567"/>
        </w:tabs>
        <w:bidi/>
        <w:ind w:left="1134" w:firstLine="567"/>
        <w:rPr>
          <w:sz w:val="24"/>
          <w:szCs w:val="24"/>
          <w:rtl/>
        </w:rPr>
      </w:pPr>
      <w:r w:rsidRPr="00DA4E95">
        <w:rPr>
          <w:rFonts w:cs="Simplified Arabic" w:hint="cs"/>
          <w:sz w:val="24"/>
          <w:szCs w:val="24"/>
          <w:rtl/>
          <w:lang w:bidi="ar-EG"/>
        </w:rPr>
        <w:t>8-</w:t>
      </w:r>
      <w:r w:rsidRPr="00DA4E95">
        <w:rPr>
          <w:rFonts w:cs="Simplified Arabic"/>
          <w:sz w:val="24"/>
          <w:szCs w:val="24"/>
          <w:rtl/>
          <w:lang w:bidi="ar-EG"/>
        </w:rPr>
        <w:tab/>
        <w:t xml:space="preserve">سيُجري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أعماله بشكل أساسي إلكترونيا، ورهنا بتوافر الموارد، سيعقد اجتماعات </w:t>
      </w:r>
      <w:r w:rsidRPr="00DA4E95">
        <w:rPr>
          <w:rFonts w:cs="Simplified Arabic" w:hint="cs"/>
          <w:sz w:val="24"/>
          <w:szCs w:val="24"/>
          <w:rtl/>
          <w:lang w:bidi="ar-EG"/>
        </w:rPr>
        <w:t>بالحضور الشخصي،</w:t>
      </w:r>
      <w:r w:rsidRPr="00DA4E95">
        <w:rPr>
          <w:rFonts w:cs="Simplified Arabic"/>
          <w:sz w:val="24"/>
          <w:szCs w:val="24"/>
          <w:rtl/>
          <w:lang w:bidi="ar-EG"/>
        </w:rPr>
        <w:t xml:space="preserve"> </w:t>
      </w:r>
      <w:r w:rsidRPr="00DA4E95">
        <w:rPr>
          <w:rFonts w:ascii="Simplified Arabic" w:hAnsi="Simplified Arabic" w:cs="Simplified Arabic"/>
          <w:sz w:val="24"/>
          <w:szCs w:val="24"/>
          <w:rtl/>
        </w:rPr>
        <w:t>إذا لزم الأمر</w:t>
      </w:r>
      <w:r w:rsidRPr="00DA4E95">
        <w:rPr>
          <w:rFonts w:cs="Simplified Arabic" w:hint="cs"/>
          <w:sz w:val="24"/>
          <w:szCs w:val="24"/>
          <w:rtl/>
          <w:lang w:bidi="ar-EG"/>
        </w:rPr>
        <w:t>.</w:t>
      </w:r>
    </w:p>
    <w:p w14:paraId="3308447A" w14:textId="57D4ABD9" w:rsidR="000E2EED" w:rsidRDefault="000E2EED" w:rsidP="00AB5676">
      <w:pPr>
        <w:pStyle w:val="CBDNormalNoNumber"/>
        <w:numPr>
          <w:ilvl w:val="0"/>
          <w:numId w:val="46"/>
        </w:numPr>
        <w:tabs>
          <w:tab w:val="clear" w:pos="567"/>
        </w:tabs>
        <w:bidi/>
        <w:rPr>
          <w:rFonts w:cs="Simplified Arabic"/>
          <w:sz w:val="24"/>
          <w:szCs w:val="24"/>
          <w:rtl/>
          <w:lang w:bidi="ar-EG"/>
        </w:rPr>
      </w:pPr>
      <w:r w:rsidRPr="00DA4E95">
        <w:rPr>
          <w:rFonts w:cs="Simplified Arabic" w:hint="cs"/>
          <w:sz w:val="24"/>
          <w:szCs w:val="24"/>
          <w:rtl/>
          <w:lang w:bidi="ar-EG"/>
        </w:rPr>
        <w:t>سيتم</w:t>
      </w:r>
      <w:r w:rsidRPr="00DA4E95">
        <w:rPr>
          <w:rFonts w:cs="Simplified Arabic"/>
          <w:sz w:val="24"/>
          <w:szCs w:val="24"/>
          <w:rtl/>
          <w:lang w:bidi="ar-EG"/>
        </w:rPr>
        <w:t xml:space="preserve"> تشكيل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وبدء أعماله فور موافقة مؤتمر الأطراف في </w:t>
      </w:r>
      <w:r w:rsidRPr="00DA4E95">
        <w:rPr>
          <w:rFonts w:cs="Simplified Arabic" w:hint="cs"/>
          <w:sz w:val="24"/>
          <w:szCs w:val="24"/>
          <w:rtl/>
          <w:lang w:bidi="ar-EG"/>
        </w:rPr>
        <w:t>اجتماعه</w:t>
      </w:r>
      <w:r w:rsidRPr="00DA4E95">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DA4E95">
        <w:rPr>
          <w:rFonts w:cs="Simplified Arabic" w:hint="cs"/>
          <w:sz w:val="24"/>
          <w:szCs w:val="24"/>
          <w:rtl/>
          <w:lang w:bidi="ar-EG"/>
        </w:rPr>
        <w:t>يُ</w:t>
      </w:r>
      <w:r w:rsidRPr="00DA4E95">
        <w:rPr>
          <w:rFonts w:cs="Simplified Arabic"/>
          <w:sz w:val="24"/>
          <w:szCs w:val="24"/>
          <w:rtl/>
          <w:lang w:bidi="ar-EG"/>
        </w:rPr>
        <w:t xml:space="preserve">عقد قبل </w:t>
      </w:r>
      <w:r w:rsidRPr="00DA4E95">
        <w:rPr>
          <w:rFonts w:cs="Simplified Arabic" w:hint="cs"/>
          <w:sz w:val="24"/>
          <w:szCs w:val="24"/>
          <w:rtl/>
          <w:lang w:bidi="ar-EG"/>
        </w:rPr>
        <w:t>الاجتماع</w:t>
      </w:r>
      <w:r w:rsidRPr="00DA4E95">
        <w:rPr>
          <w:rFonts w:cs="Simplified Arabic"/>
          <w:sz w:val="24"/>
          <w:szCs w:val="24"/>
          <w:rtl/>
          <w:lang w:bidi="ar-EG"/>
        </w:rPr>
        <w:t xml:space="preserve"> الثامن عشر لمؤتمر الأطراف.</w:t>
      </w:r>
    </w:p>
    <w:p w14:paraId="29FC8706" w14:textId="77777777" w:rsidR="008F729E" w:rsidRDefault="008F729E" w:rsidP="008F729E">
      <w:pPr>
        <w:pStyle w:val="CBDNormalNoNumber"/>
        <w:tabs>
          <w:tab w:val="clear" w:pos="567"/>
        </w:tabs>
        <w:bidi/>
        <w:rPr>
          <w:rFonts w:cs="Simplified Arabic"/>
          <w:sz w:val="24"/>
          <w:szCs w:val="24"/>
          <w:rtl/>
          <w:lang w:bidi="ar-EG"/>
        </w:rPr>
      </w:pPr>
    </w:p>
    <w:p w14:paraId="506469DA" w14:textId="77777777" w:rsidR="008F729E" w:rsidRDefault="008F729E" w:rsidP="008F729E">
      <w:pPr>
        <w:pStyle w:val="CBDNormalNoNumber"/>
        <w:tabs>
          <w:tab w:val="clear" w:pos="567"/>
        </w:tabs>
        <w:bidi/>
        <w:rPr>
          <w:rFonts w:cs="Simplified Arabic"/>
          <w:sz w:val="24"/>
          <w:szCs w:val="24"/>
          <w:rtl/>
          <w:lang w:bidi="ar-EG"/>
        </w:rPr>
      </w:pPr>
    </w:p>
    <w:p w14:paraId="38C8DEF0" w14:textId="77777777" w:rsidR="008F729E" w:rsidRDefault="008F729E" w:rsidP="008F729E">
      <w:pPr>
        <w:pStyle w:val="CBDNormalNoNumber"/>
        <w:tabs>
          <w:tab w:val="clear" w:pos="567"/>
        </w:tabs>
        <w:bidi/>
        <w:rPr>
          <w:rFonts w:cs="Simplified Arabic"/>
          <w:sz w:val="24"/>
          <w:szCs w:val="24"/>
          <w:rtl/>
          <w:lang w:bidi="ar-EG"/>
        </w:rPr>
      </w:pPr>
    </w:p>
    <w:p w14:paraId="2DD88F1A" w14:textId="77777777" w:rsidR="008F729E" w:rsidRDefault="008F729E" w:rsidP="008F729E">
      <w:pPr>
        <w:pStyle w:val="CBDNormalNoNumber"/>
        <w:tabs>
          <w:tab w:val="clear" w:pos="567"/>
        </w:tabs>
        <w:bidi/>
        <w:rPr>
          <w:rFonts w:cs="Simplified Arabic"/>
          <w:sz w:val="24"/>
          <w:szCs w:val="24"/>
          <w:rtl/>
          <w:lang w:bidi="ar-EG"/>
        </w:rPr>
      </w:pPr>
    </w:p>
    <w:p w14:paraId="04DD85F1" w14:textId="77777777" w:rsidR="008F729E" w:rsidRDefault="008F729E" w:rsidP="008F729E">
      <w:pPr>
        <w:pStyle w:val="CBDNormalNoNumber"/>
        <w:tabs>
          <w:tab w:val="clear" w:pos="567"/>
        </w:tabs>
        <w:bidi/>
        <w:rPr>
          <w:rFonts w:cs="Simplified Arabic"/>
          <w:sz w:val="24"/>
          <w:szCs w:val="24"/>
          <w:rtl/>
          <w:lang w:bidi="ar-EG"/>
        </w:rPr>
      </w:pPr>
    </w:p>
    <w:p w14:paraId="204FF58B" w14:textId="77777777" w:rsidR="008F729E" w:rsidRPr="00674459" w:rsidRDefault="008F729E" w:rsidP="008F729E">
      <w:pPr>
        <w:pStyle w:val="CBDNormalNoNumber"/>
        <w:tabs>
          <w:tab w:val="clear" w:pos="567"/>
        </w:tabs>
        <w:bidi/>
        <w:rPr>
          <w:sz w:val="24"/>
          <w:szCs w:val="24"/>
          <w:rtl/>
        </w:rPr>
      </w:pPr>
    </w:p>
    <w:p w14:paraId="3BC56CC4" w14:textId="786654AD" w:rsidR="00F227BB" w:rsidRPr="00793EDC" w:rsidRDefault="00560ED3" w:rsidP="00F227BB">
      <w:pPr>
        <w:pStyle w:val="Paragraphedeliste"/>
        <w:keepNext/>
        <w:keepLines/>
        <w:bidi/>
        <w:spacing w:after="120" w:line="216" w:lineRule="auto"/>
        <w:ind w:left="6"/>
        <w:contextualSpacing w:val="0"/>
        <w:rPr>
          <w:rFonts w:cs="Simplified Arabic"/>
          <w:b/>
          <w:bCs/>
          <w:sz w:val="26"/>
          <w:szCs w:val="26"/>
          <w:rtl/>
        </w:rPr>
      </w:pPr>
      <w:bookmarkStart w:id="39" w:name="_Toc241071516"/>
      <w:bookmarkStart w:id="40" w:name="_Toc241486236"/>
      <w:bookmarkStart w:id="41" w:name="_Toc241589666"/>
      <w:r w:rsidRPr="00793EDC">
        <w:rPr>
          <w:rFonts w:ascii="Simplified Arabic" w:hAnsi="Simplified Arabic" w:cs="Simplified Arabic" w:hint="cs"/>
          <w:b/>
          <w:bCs/>
          <w:sz w:val="26"/>
          <w:szCs w:val="26"/>
          <w:rtl/>
        </w:rPr>
        <w:lastRenderedPageBreak/>
        <w:t>البند 10 (أ)</w:t>
      </w:r>
      <w:r w:rsidR="00434063" w:rsidRPr="00793EDC">
        <w:rPr>
          <w:rFonts w:ascii="Simplified Arabic" w:hAnsi="Simplified Arabic" w:cs="Simplified Arabic" w:hint="cs"/>
          <w:b/>
          <w:bCs/>
          <w:sz w:val="26"/>
          <w:szCs w:val="26"/>
        </w:rPr>
        <w:t xml:space="preserve"> </w:t>
      </w:r>
      <w:r w:rsidR="008F729E" w:rsidRPr="00793EDC">
        <w:rPr>
          <w:rFonts w:ascii="Simplified Arabic" w:hAnsi="Simplified Arabic" w:cs="Simplified Arabic" w:hint="cs"/>
          <w:b/>
          <w:bCs/>
          <w:sz w:val="26"/>
          <w:szCs w:val="26"/>
        </w:rPr>
        <w:br/>
      </w:r>
      <w:r w:rsidR="00F227BB" w:rsidRPr="00793EDC">
        <w:rPr>
          <w:rFonts w:cs="Simplified Arabic" w:hint="cs"/>
          <w:b/>
          <w:bCs/>
          <w:sz w:val="26"/>
          <w:szCs w:val="26"/>
          <w:rtl/>
        </w:rPr>
        <w:t xml:space="preserve">تنفيذ المادة 8(ي) وغيرها من أحكام اتفاقية التنوع البيولوجي المتعلقة بالشعوب الأصلية والمجتمعات المحلية: طريقة عمل الهيئة الفرعية المعنية بالمادة 8(ي) </w:t>
      </w:r>
      <w:r w:rsidR="00F227BB" w:rsidRPr="00793EDC">
        <w:rPr>
          <w:rFonts w:cs="Simplified Arabic"/>
          <w:b/>
          <w:bCs/>
          <w:sz w:val="26"/>
          <w:szCs w:val="26"/>
          <w:rtl/>
        </w:rPr>
        <w:t>وغيرها من أحكام اتفاقية التنوع البيولوجي المتعلقة بالشعوب الأصلية والمجتمعات المحلية</w:t>
      </w:r>
    </w:p>
    <w:tbl>
      <w:tblPr>
        <w:tblStyle w:val="Grilledutableau"/>
        <w:tblW w:w="0" w:type="auto"/>
        <w:tblLook w:val="04A0" w:firstRow="1" w:lastRow="0" w:firstColumn="1" w:lastColumn="0" w:noHBand="0" w:noVBand="1"/>
      </w:tblPr>
      <w:tblGrid>
        <w:gridCol w:w="9360"/>
      </w:tblGrid>
      <w:tr w:rsidR="00C10CA4" w14:paraId="687DB2AF" w14:textId="77777777" w:rsidTr="00143ECB">
        <w:tc>
          <w:tcPr>
            <w:tcW w:w="9360" w:type="dxa"/>
            <w:tcBorders>
              <w:left w:val="nil"/>
              <w:right w:val="nil"/>
            </w:tcBorders>
          </w:tcPr>
          <w:p w14:paraId="03F4FC3F" w14:textId="737CBC3D" w:rsidR="00C10CA4" w:rsidRPr="00195C5A" w:rsidRDefault="00793EDC" w:rsidP="00793EDC">
            <w:pPr>
              <w:pStyle w:val="CBDcompilation-blurb"/>
              <w:bidi/>
              <w:rPr>
                <w:rFonts w:ascii="Simplified Arabic" w:hAnsi="Simplified Arabic" w:cs="Simplified Arabic"/>
                <w:b/>
                <w:bCs w:val="0"/>
                <w:sz w:val="24"/>
                <w:szCs w:val="24"/>
              </w:rPr>
            </w:pPr>
            <w:r w:rsidRPr="00195C5A">
              <w:rPr>
                <w:rFonts w:ascii="Simplified Arabic" w:hAnsi="Simplified Arabic" w:cs="Simplified Arabic" w:hint="cs"/>
                <w:b/>
                <w:bCs w:val="0"/>
                <w:sz w:val="24"/>
                <w:szCs w:val="24"/>
                <w:rtl/>
              </w:rPr>
              <w:t>استُنسخ مشروع المقرر التالي من التوصية</w:t>
            </w:r>
            <w:r w:rsidR="00195C5A" w:rsidRPr="00195C5A">
              <w:rPr>
                <w:rFonts w:ascii="Simplified Arabic" w:hAnsi="Simplified Arabic" w:cs="Simplified Arabic" w:hint="cs"/>
                <w:b/>
                <w:bCs w:val="0"/>
                <w:sz w:val="24"/>
                <w:szCs w:val="24"/>
              </w:rPr>
              <w:t xml:space="preserve"> </w:t>
            </w:r>
            <w:hyperlink r:id="rId90" w:history="1">
              <w:r w:rsidR="00195C5A" w:rsidRPr="00195C5A">
                <w:rPr>
                  <w:rStyle w:val="Lienhypertexte"/>
                  <w:rFonts w:ascii="Simplified Arabic" w:hAnsi="Simplified Arabic" w:cs="Simplified Arabic" w:hint="cs"/>
                  <w:b/>
                  <w:bCs w:val="0"/>
                  <w:sz w:val="24"/>
                  <w:szCs w:val="24"/>
                  <w:rtl/>
                </w:rPr>
                <w:t>1/2</w:t>
              </w:r>
            </w:hyperlink>
            <w:r w:rsidR="00195C5A" w:rsidRPr="00195C5A">
              <w:rPr>
                <w:rFonts w:ascii="Simplified Arabic" w:hAnsi="Simplified Arabic" w:cs="Simplified Arabic" w:hint="cs"/>
                <w:b/>
                <w:bCs w:val="0"/>
                <w:sz w:val="24"/>
                <w:szCs w:val="24"/>
                <w:rtl/>
              </w:rPr>
              <w:t xml:space="preserve"> </w:t>
            </w:r>
            <w:r w:rsidRPr="00195C5A">
              <w:rPr>
                <w:rFonts w:ascii="Simplified Arabic" w:hAnsi="Simplified Arabic" w:cs="Simplified Arabic" w:hint="cs"/>
                <w:b/>
                <w:bCs w:val="0"/>
                <w:sz w:val="24"/>
                <w:szCs w:val="24"/>
                <w:rtl/>
              </w:rPr>
              <w:t xml:space="preserve">الصادرة عن </w:t>
            </w:r>
            <w:r w:rsidR="00092729">
              <w:rPr>
                <w:rFonts w:ascii="Simplified Arabic" w:hAnsi="Simplified Arabic" w:cs="Simplified Arabic" w:hint="cs"/>
                <w:b/>
                <w:bCs w:val="0"/>
                <w:sz w:val="24"/>
                <w:szCs w:val="24"/>
                <w:rtl/>
              </w:rPr>
              <w:t>الهيئة الفرعية المعنية بالمادة</w:t>
            </w:r>
            <w:r w:rsidRPr="00195C5A">
              <w:rPr>
                <w:rFonts w:ascii="Simplified Arabic" w:hAnsi="Simplified Arabic" w:cs="Simplified Arabic" w:hint="cs"/>
                <w:b/>
                <w:bCs w:val="0"/>
                <w:sz w:val="24"/>
                <w:szCs w:val="24"/>
                <w:rtl/>
              </w:rPr>
              <w:t xml:space="preserve"> 8(ي) وغيرها من أحكام اتفاقية التنوع البيولوجي المتعلقة بالشعوب الأصلية والمجتمعات المحلية</w:t>
            </w:r>
            <w:r w:rsidR="00C10CA4" w:rsidRPr="00195C5A">
              <w:rPr>
                <w:rFonts w:ascii="Simplified Arabic" w:hAnsi="Simplified Arabic" w:cs="Simplified Arabic" w:hint="cs"/>
                <w:b/>
                <w:bCs w:val="0"/>
                <w:sz w:val="24"/>
                <w:szCs w:val="24"/>
              </w:rPr>
              <w:t>.</w:t>
            </w:r>
          </w:p>
        </w:tc>
      </w:tr>
    </w:tbl>
    <w:p w14:paraId="25B90260" w14:textId="32707C3C" w:rsidR="001F544F" w:rsidRDefault="001F544F" w:rsidP="001F544F">
      <w:pPr>
        <w:pStyle w:val="CBDSubTitle"/>
        <w:keepNext w:val="0"/>
        <w:bidi/>
        <w:jc w:val="both"/>
        <w:rPr>
          <w:rFonts w:ascii="Simplified Arabic" w:hAnsi="Simplified Arabic" w:cs="Simplified Arabic"/>
          <w:b w:val="0"/>
          <w:bCs/>
          <w:sz w:val="24"/>
          <w:szCs w:val="24"/>
        </w:rPr>
      </w:pPr>
      <w:r w:rsidRPr="00F23A05">
        <w:rPr>
          <w:rFonts w:ascii="Simplified Arabic" w:hAnsi="Simplified Arabic" w:cs="Simplified Arabic"/>
          <w:b w:val="0"/>
          <w:bCs/>
          <w:sz w:val="24"/>
          <w:szCs w:val="24"/>
          <w:rtl/>
        </w:rPr>
        <w:t>طريقة تشغيل الهيئة الفرعية المعنية بالمادة 8(ي) وغيرها من أحكام اتفاقية التنوع البيولوجي المتعلقة بالشعوب الأصلية والمجتمعات المحلية</w:t>
      </w:r>
    </w:p>
    <w:p w14:paraId="2807545B" w14:textId="77777777" w:rsidR="001F544F" w:rsidRPr="002576A8" w:rsidRDefault="001F544F" w:rsidP="001F544F">
      <w:pPr>
        <w:tabs>
          <w:tab w:val="left" w:pos="2835"/>
          <w:tab w:val="left" w:pos="3402"/>
        </w:tabs>
        <w:bidi/>
        <w:spacing w:after="120" w:line="216" w:lineRule="auto"/>
        <w:ind w:left="1440" w:firstLine="90"/>
        <w:rPr>
          <w:rFonts w:ascii="Simplified Arabic" w:hAnsi="Simplified Arabic" w:cs="Simplified Arabic"/>
          <w:i/>
          <w:iCs/>
          <w:rtl/>
        </w:rPr>
      </w:pPr>
      <w:r w:rsidRPr="002576A8">
        <w:rPr>
          <w:rFonts w:ascii="Simplified Arabic" w:hAnsi="Simplified Arabic" w:cs="Simplified Arabic" w:hint="cs"/>
          <w:i/>
          <w:iCs/>
          <w:rtl/>
        </w:rPr>
        <w:t>إن مؤتمر الأطراف،</w:t>
      </w:r>
    </w:p>
    <w:p w14:paraId="3C3BEE64" w14:textId="77777777" w:rsidR="001F544F" w:rsidRPr="002576A8" w:rsidRDefault="001F544F" w:rsidP="001F544F">
      <w:pPr>
        <w:tabs>
          <w:tab w:val="left" w:pos="2835"/>
          <w:tab w:val="left" w:pos="3402"/>
        </w:tabs>
        <w:bidi/>
        <w:spacing w:after="120" w:line="216" w:lineRule="auto"/>
        <w:ind w:left="1440" w:firstLine="720"/>
        <w:rPr>
          <w:rFonts w:ascii="Simplified Arabic" w:hAnsi="Simplified Arabic" w:cs="Simplified Arabic"/>
          <w:i/>
          <w:iCs/>
          <w:rtl/>
        </w:rPr>
      </w:pPr>
      <w:r w:rsidRPr="002576A8">
        <w:rPr>
          <w:rFonts w:ascii="Simplified Arabic" w:hAnsi="Simplified Arabic" w:cs="Simplified Arabic"/>
          <w:i/>
          <w:iCs/>
          <w:rtl/>
        </w:rPr>
        <w:tab/>
        <w:t xml:space="preserve">إذ </w:t>
      </w:r>
      <w:r>
        <w:rPr>
          <w:rFonts w:ascii="Simplified Arabic" w:hAnsi="Simplified Arabic" w:cs="Simplified Arabic" w:hint="cs"/>
          <w:i/>
          <w:iCs/>
          <w:rtl/>
        </w:rPr>
        <w:t>يُقر</w:t>
      </w:r>
      <w:r w:rsidRPr="002576A8">
        <w:rPr>
          <w:rFonts w:ascii="Simplified Arabic" w:hAnsi="Simplified Arabic" w:cs="Simplified Arabic"/>
          <w:i/>
          <w:iCs/>
          <w:rtl/>
        </w:rPr>
        <w:t xml:space="preserve"> </w:t>
      </w:r>
      <w:r w:rsidRPr="002576A8">
        <w:rPr>
          <w:rFonts w:ascii="Simplified Arabic" w:hAnsi="Simplified Arabic" w:cs="Simplified Arabic"/>
          <w:rtl/>
        </w:rPr>
        <w:t xml:space="preserve">بالدور الفريد </w:t>
      </w:r>
      <w:r>
        <w:rPr>
          <w:rFonts w:ascii="Simplified Arabic" w:hAnsi="Simplified Arabic" w:cs="Simplified Arabic" w:hint="cs"/>
          <w:rtl/>
        </w:rPr>
        <w:t>الذي تؤديه ا</w:t>
      </w:r>
      <w:r w:rsidRPr="002576A8">
        <w:rPr>
          <w:rFonts w:ascii="Simplified Arabic" w:hAnsi="Simplified Arabic" w:cs="Simplified Arabic"/>
          <w:rtl/>
        </w:rPr>
        <w:t xml:space="preserve">لشعوب الأصلية والمجتمعات المحلية [والأشخاص المنحدرين من </w:t>
      </w:r>
      <w:r>
        <w:rPr>
          <w:rFonts w:ascii="Simplified Arabic" w:hAnsi="Simplified Arabic" w:cs="Simplified Arabic"/>
          <w:rtl/>
        </w:rPr>
        <w:t>أصول أفريقية</w:t>
      </w:r>
      <w:r w:rsidRPr="002576A8">
        <w:rPr>
          <w:rFonts w:ascii="Simplified Arabic" w:hAnsi="Simplified Arabic" w:cs="Simplified Arabic"/>
          <w:rtl/>
        </w:rPr>
        <w:t>، بما في ذلك الجماعات التي تجسد أنماط الحياة التقليدية] [</w:t>
      </w:r>
      <w:r>
        <w:rPr>
          <w:rFonts w:ascii="Simplified Arabic" w:hAnsi="Simplified Arabic" w:cs="Simplified Arabic" w:hint="cs"/>
          <w:rtl/>
        </w:rPr>
        <w:t xml:space="preserve">، </w:t>
      </w:r>
      <w:r w:rsidRPr="002576A8">
        <w:rPr>
          <w:rFonts w:ascii="Simplified Arabic" w:hAnsi="Simplified Arabic" w:cs="Simplified Arabic"/>
          <w:rtl/>
        </w:rPr>
        <w:t>بما في ذلك النساء والشباب من بينهم] [، حسب الاقتضاء، وبما يتماشى مع الأولويات والظروف الوطنية]، وابتكاراته</w:t>
      </w:r>
      <w:r>
        <w:rPr>
          <w:rFonts w:ascii="Simplified Arabic" w:hAnsi="Simplified Arabic" w:cs="Simplified Arabic" w:hint="cs"/>
          <w:rtl/>
        </w:rPr>
        <w:t xml:space="preserve">ا </w:t>
      </w:r>
      <w:r w:rsidRPr="002576A8">
        <w:rPr>
          <w:rFonts w:ascii="Simplified Arabic" w:hAnsi="Simplified Arabic" w:cs="Simplified Arabic"/>
          <w:rtl/>
        </w:rPr>
        <w:t>وممارساته</w:t>
      </w:r>
      <w:r>
        <w:rPr>
          <w:rFonts w:ascii="Simplified Arabic" w:hAnsi="Simplified Arabic" w:cs="Simplified Arabic" w:hint="cs"/>
          <w:rtl/>
        </w:rPr>
        <w:t xml:space="preserve">ا </w:t>
      </w:r>
      <w:r w:rsidRPr="002576A8">
        <w:rPr>
          <w:rFonts w:ascii="Simplified Arabic" w:hAnsi="Simplified Arabic" w:cs="Simplified Arabic"/>
          <w:rtl/>
        </w:rPr>
        <w:t>ومعارفه</w:t>
      </w:r>
      <w:r>
        <w:rPr>
          <w:rFonts w:ascii="Simplified Arabic" w:hAnsi="Simplified Arabic" w:cs="Simplified Arabic" w:hint="cs"/>
          <w:rtl/>
        </w:rPr>
        <w:t>ا</w:t>
      </w:r>
      <w:r w:rsidRPr="002576A8">
        <w:rPr>
          <w:rFonts w:ascii="Simplified Arabic" w:hAnsi="Simplified Arabic" w:cs="Simplified Arabic"/>
          <w:rtl/>
        </w:rPr>
        <w:t xml:space="preserve"> التقليدية [</w:t>
      </w:r>
      <w:r>
        <w:rPr>
          <w:rFonts w:ascii="Simplified Arabic" w:hAnsi="Simplified Arabic" w:cs="Simplified Arabic" w:hint="cs"/>
          <w:rtl/>
        </w:rPr>
        <w:t>وتكنولوجياتها</w:t>
      </w:r>
      <w:r w:rsidRPr="002576A8">
        <w:rPr>
          <w:rFonts w:ascii="Simplified Arabic" w:hAnsi="Simplified Arabic" w:cs="Simplified Arabic"/>
          <w:rtl/>
        </w:rPr>
        <w:t>] في تنفيذ اتفاقية التنوع البيولوجي</w:t>
      </w:r>
      <w:r w:rsidRPr="00F23A05">
        <w:rPr>
          <w:rFonts w:ascii="Simplified Arabic" w:hAnsi="Simplified Arabic" w:cs="Simplified Arabic"/>
          <w:vertAlign w:val="superscript"/>
          <w:rtl/>
        </w:rPr>
        <w:footnoteReference w:id="78"/>
      </w:r>
      <w:r w:rsidRPr="002576A8">
        <w:rPr>
          <w:rFonts w:ascii="Simplified Arabic" w:hAnsi="Simplified Arabic" w:cs="Simplified Arabic"/>
          <w:rtl/>
        </w:rPr>
        <w:t xml:space="preserve"> وبروتوكوليها وإطار </w:t>
      </w:r>
      <w:proofErr w:type="spellStart"/>
      <w:r w:rsidRPr="002576A8">
        <w:rPr>
          <w:rFonts w:ascii="Simplified Arabic" w:hAnsi="Simplified Arabic" w:cs="Simplified Arabic"/>
          <w:rtl/>
        </w:rPr>
        <w:t>كونمينغ</w:t>
      </w:r>
      <w:proofErr w:type="spellEnd"/>
      <w:r w:rsidRPr="002576A8">
        <w:rPr>
          <w:rFonts w:ascii="Simplified Arabic" w:hAnsi="Simplified Arabic" w:cs="Simplified Arabic"/>
          <w:rtl/>
        </w:rPr>
        <w:t>-مونتريال العالمي للتنوع البيولوجي،</w:t>
      </w:r>
      <w:r>
        <w:rPr>
          <w:rStyle w:val="Appelnotedebasdep"/>
          <w:rFonts w:ascii="Simplified Arabic" w:hAnsi="Simplified Arabic" w:cs="Simplified Arabic"/>
          <w:rtl/>
        </w:rPr>
        <w:footnoteReference w:id="79"/>
      </w:r>
      <w:r w:rsidRPr="002576A8">
        <w:rPr>
          <w:rFonts w:ascii="Simplified Arabic" w:hAnsi="Simplified Arabic" w:cs="Simplified Arabic"/>
          <w:rtl/>
        </w:rPr>
        <w:t xml:space="preserve"> وإسهاماته</w:t>
      </w:r>
      <w:r>
        <w:rPr>
          <w:rFonts w:ascii="Simplified Arabic" w:hAnsi="Simplified Arabic" w:cs="Simplified Arabic" w:hint="cs"/>
          <w:rtl/>
        </w:rPr>
        <w:t>ا</w:t>
      </w:r>
      <w:r w:rsidRPr="002576A8">
        <w:rPr>
          <w:rFonts w:ascii="Simplified Arabic" w:hAnsi="Simplified Arabic" w:cs="Simplified Arabic"/>
          <w:rtl/>
        </w:rPr>
        <w:t xml:space="preserve"> في عمل </w:t>
      </w:r>
      <w:r w:rsidRPr="00B71461">
        <w:rPr>
          <w:rFonts w:ascii="Simplified Arabic" w:hAnsi="Simplified Arabic" w:cs="Simplified Arabic"/>
          <w:rtl/>
        </w:rPr>
        <w:t xml:space="preserve">الفريق </w:t>
      </w:r>
      <w:r w:rsidRPr="00B71461">
        <w:rPr>
          <w:rFonts w:ascii="Simplified Arabic" w:hAnsi="Simplified Arabic" w:cs="Simplified Arabic"/>
          <w:rtl/>
          <w:lang w:val="en-US"/>
        </w:rPr>
        <w:t>المفتوح العضوية العامل بين الدورات المخصص للمادة 8(ي) والأحكام المتصلة بها في اتفاقية</w:t>
      </w:r>
      <w:r>
        <w:rPr>
          <w:rFonts w:ascii="Simplified Arabic" w:hAnsi="Simplified Arabic" w:cs="Simplified Arabic" w:hint="cs"/>
          <w:rtl/>
          <w:lang w:val="en-US"/>
        </w:rPr>
        <w:t xml:space="preserve"> التنوع البيولوجي</w:t>
      </w:r>
      <w:r w:rsidRPr="00B71461">
        <w:rPr>
          <w:rFonts w:ascii="Simplified Arabic" w:hAnsi="Simplified Arabic" w:cs="Simplified Arabic"/>
          <w:rtl/>
        </w:rPr>
        <w:t xml:space="preserve">، </w:t>
      </w:r>
      <w:r w:rsidRPr="002576A8">
        <w:rPr>
          <w:rFonts w:ascii="Simplified Arabic" w:hAnsi="Simplified Arabic" w:cs="Simplified Arabic"/>
          <w:rtl/>
        </w:rPr>
        <w:t xml:space="preserve">وإذ يقر بضرورة المشاركة الكاملة والفعالة للشعوب الأصلية والمجتمعات المحلية في عمل الهيئة الفرعية المعنية </w:t>
      </w:r>
      <w:r w:rsidRPr="00F23A05">
        <w:rPr>
          <w:rFonts w:ascii="Simplified Arabic" w:hAnsi="Simplified Arabic" w:cs="Simplified Arabic"/>
          <w:rtl/>
        </w:rPr>
        <w:t xml:space="preserve">بالمادة 8(ي) وغيرها من أحكام اتفاقية </w:t>
      </w:r>
      <w:r w:rsidRPr="002576A8">
        <w:rPr>
          <w:rFonts w:ascii="Simplified Arabic" w:hAnsi="Simplified Arabic" w:cs="Simplified Arabic"/>
          <w:rtl/>
        </w:rPr>
        <w:t xml:space="preserve">التنوع البيولوجي المتعلقة بالشعوب الأصلية والمجتمعات المحلية، المنشأة بموجب المقرر </w:t>
      </w:r>
      <w:hyperlink r:id="rId91" w:history="1">
        <w:r w:rsidRPr="009853B1">
          <w:rPr>
            <w:rStyle w:val="Lienhypertexte"/>
            <w:rFonts w:ascii="Simplified Arabic" w:hAnsi="Simplified Arabic" w:cs="Simplified Arabic"/>
            <w:color w:val="0000FF"/>
            <w:rtl/>
          </w:rPr>
          <w:t>16/5</w:t>
        </w:r>
      </w:hyperlink>
      <w:r w:rsidRPr="002576A8">
        <w:rPr>
          <w:rFonts w:ascii="Simplified Arabic" w:hAnsi="Simplified Arabic" w:cs="Simplified Arabic"/>
          <w:rtl/>
        </w:rPr>
        <w:t xml:space="preserve"> المؤرخ 1 نوفمبر/تشرين الثاني</w:t>
      </w:r>
      <w:r>
        <w:rPr>
          <w:rFonts w:ascii="Simplified Arabic" w:hAnsi="Simplified Arabic" w:cs="Simplified Arabic" w:hint="cs"/>
          <w:rtl/>
        </w:rPr>
        <w:t xml:space="preserve"> </w:t>
      </w:r>
      <w:r w:rsidRPr="002576A8">
        <w:rPr>
          <w:rFonts w:ascii="Simplified Arabic" w:hAnsi="Simplified Arabic" w:cs="Simplified Arabic"/>
          <w:rtl/>
        </w:rPr>
        <w:t>2024،</w:t>
      </w:r>
    </w:p>
    <w:p w14:paraId="6235492B" w14:textId="25BBF17C" w:rsidR="001F544F" w:rsidRDefault="00A96A74" w:rsidP="001F544F">
      <w:pPr>
        <w:pStyle w:val="Paragraphedeliste"/>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Pr>
      </w:pPr>
      <w:r>
        <w:rPr>
          <w:rFonts w:ascii="Simplified Arabic" w:hAnsi="Simplified Arabic" w:cs="Simplified Arabic" w:hint="cs"/>
          <w:rtl/>
        </w:rPr>
        <w:t>1-</w:t>
      </w:r>
      <w:r w:rsidR="0020078C">
        <w:rPr>
          <w:rFonts w:ascii="Simplified Arabic" w:hAnsi="Simplified Arabic" w:cs="Simplified Arabic"/>
          <w:rtl/>
        </w:rPr>
        <w:tab/>
      </w:r>
      <w:r w:rsidR="001F544F" w:rsidRPr="00080FC1">
        <w:rPr>
          <w:rFonts w:ascii="Simplified Arabic" w:hAnsi="Simplified Arabic" w:cs="Simplified Arabic"/>
          <w:rtl/>
        </w:rPr>
        <w:t>[</w:t>
      </w:r>
      <w:r w:rsidR="001F544F" w:rsidRPr="00CC1D69">
        <w:rPr>
          <w:rFonts w:ascii="Simplified Arabic" w:hAnsi="Simplified Arabic" w:cs="Simplified Arabic"/>
          <w:i/>
          <w:iCs/>
          <w:rtl/>
        </w:rPr>
        <w:t>يعتمد</w:t>
      </w:r>
      <w:r w:rsidR="001F544F" w:rsidRPr="00080FC1">
        <w:rPr>
          <w:rFonts w:ascii="Simplified Arabic" w:hAnsi="Simplified Arabic" w:cs="Simplified Arabic"/>
          <w:rtl/>
        </w:rPr>
        <w:t xml:space="preserve">] </w:t>
      </w:r>
      <w:r w:rsidR="001F544F">
        <w:rPr>
          <w:rFonts w:ascii="Simplified Arabic" w:hAnsi="Simplified Arabic" w:cs="Simplified Arabic" w:hint="cs"/>
          <w:rtl/>
        </w:rPr>
        <w:t xml:space="preserve">طريقة تشغيل </w:t>
      </w:r>
      <w:r w:rsidR="001F544F" w:rsidRPr="00080FC1">
        <w:rPr>
          <w:rFonts w:ascii="Simplified Arabic" w:hAnsi="Simplified Arabic" w:cs="Simplified Arabic"/>
          <w:rtl/>
        </w:rPr>
        <w:t>الهيئة الفرعية المعنية بالمادة 8(</w:t>
      </w:r>
      <w:r w:rsidR="001F544F" w:rsidRPr="00CC1D69">
        <w:rPr>
          <w:rFonts w:ascii="Simplified Arabic" w:hAnsi="Simplified Arabic" w:cs="Simplified Arabic"/>
          <w:rtl/>
        </w:rPr>
        <w:t xml:space="preserve">ي) </w:t>
      </w:r>
      <w:r w:rsidR="001F544F" w:rsidRPr="00CC1D69">
        <w:rPr>
          <w:rFonts w:ascii="Simplified Arabic" w:hAnsi="Simplified Arabic" w:cs="Simplified Arabic" w:hint="cs"/>
          <w:rtl/>
        </w:rPr>
        <w:t xml:space="preserve">وغيرها من أحكام </w:t>
      </w:r>
      <w:r w:rsidR="001F544F" w:rsidRPr="00CC1D69">
        <w:rPr>
          <w:rFonts w:ascii="Simplified Arabic" w:hAnsi="Simplified Arabic" w:cs="Simplified Arabic"/>
          <w:rtl/>
        </w:rPr>
        <w:t>اتفاقية التنوع البيولوجي المتعلقة بالشعوب الأصلية</w:t>
      </w:r>
      <w:r w:rsidR="001F544F" w:rsidRPr="00080FC1">
        <w:rPr>
          <w:rFonts w:ascii="Simplified Arabic" w:hAnsi="Simplified Arabic" w:cs="Simplified Arabic"/>
          <w:rtl/>
        </w:rPr>
        <w:t xml:space="preserve"> والمجتمعات المحلية المرفقة بهذا </w:t>
      </w:r>
      <w:r w:rsidR="001F544F">
        <w:rPr>
          <w:rFonts w:ascii="Simplified Arabic" w:hAnsi="Simplified Arabic" w:cs="Simplified Arabic" w:hint="cs"/>
          <w:rtl/>
        </w:rPr>
        <w:t xml:space="preserve">المقرر؛ </w:t>
      </w:r>
    </w:p>
    <w:p w14:paraId="3144E478" w14:textId="77777777" w:rsidR="001F544F" w:rsidRDefault="001F544F" w:rsidP="001F544F">
      <w:pPr>
        <w:pStyle w:val="Paragraphedeliste"/>
        <w:tabs>
          <w:tab w:val="left" w:pos="2835"/>
          <w:tab w:val="left" w:pos="3402"/>
        </w:tabs>
        <w:bidi/>
        <w:spacing w:after="120" w:line="216" w:lineRule="auto"/>
        <w:ind w:left="2160"/>
        <w:contextualSpacing w:val="0"/>
        <w:rPr>
          <w:rFonts w:ascii="Simplified Arabic" w:hAnsi="Simplified Arabic" w:cs="Simplified Arabic"/>
        </w:rPr>
      </w:pPr>
      <w:r>
        <w:rPr>
          <w:rFonts w:ascii="Simplified Arabic" w:hAnsi="Simplified Arabic" w:cs="Simplified Arabic" w:hint="cs"/>
          <w:rtl/>
        </w:rPr>
        <w:t>[2-</w:t>
      </w:r>
      <w:r>
        <w:rPr>
          <w:rFonts w:ascii="Simplified Arabic" w:hAnsi="Simplified Arabic" w:cs="Simplified Arabic"/>
          <w:rtl/>
        </w:rPr>
        <w:tab/>
      </w:r>
      <w:r w:rsidRPr="00080FC1">
        <w:rPr>
          <w:rFonts w:ascii="Simplified Arabic" w:hAnsi="Simplified Arabic" w:cs="Simplified Arabic"/>
          <w:i/>
          <w:iCs/>
          <w:rtl/>
        </w:rPr>
        <w:t>يدعو</w:t>
      </w:r>
      <w:r w:rsidRPr="00080FC1">
        <w:rPr>
          <w:rFonts w:ascii="Simplified Arabic" w:hAnsi="Simplified Arabic" w:cs="Simplified Arabic"/>
          <w:rtl/>
        </w:rPr>
        <w:t xml:space="preserve"> الهيئة الفرعية للمشورة العلمية والتقنية والتكنولوجية والهيئة الفرعية للتنفيذ إلى دعم عمل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080FC1">
        <w:rPr>
          <w:rFonts w:ascii="Simplified Arabic" w:hAnsi="Simplified Arabic" w:cs="Simplified Arabic"/>
          <w:rtl/>
        </w:rPr>
        <w:t xml:space="preserve">بالشعوب الأصلية والمجتمعات المحلية من خلال مواصلة دمج وتعزيز برنامج العمل المتعلق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080FC1">
        <w:rPr>
          <w:rFonts w:ascii="Simplified Arabic" w:hAnsi="Simplified Arabic" w:cs="Simplified Arabic"/>
          <w:rtl/>
        </w:rPr>
        <w:t>بالشعوب الأصلية والمجتمعات المحلية حتى عام 2030؛</w:t>
      </w:r>
      <w:r>
        <w:rPr>
          <w:rStyle w:val="Appelnotedebasdep"/>
          <w:rFonts w:ascii="Simplified Arabic" w:hAnsi="Simplified Arabic" w:cs="Simplified Arabic"/>
          <w:rtl/>
        </w:rPr>
        <w:footnoteReference w:id="80"/>
      </w:r>
      <w:r>
        <w:rPr>
          <w:rFonts w:ascii="Simplified Arabic" w:hAnsi="Simplified Arabic" w:cs="Simplified Arabic" w:hint="cs"/>
          <w:rtl/>
        </w:rPr>
        <w:t>]</w:t>
      </w:r>
    </w:p>
    <w:p w14:paraId="3AFD8E02" w14:textId="3E096A1B" w:rsidR="001F544F" w:rsidRPr="00CD4664" w:rsidRDefault="0020078C" w:rsidP="001F544F">
      <w:pPr>
        <w:pStyle w:val="CBDNormalNumber"/>
        <w:numPr>
          <w:ilvl w:val="0"/>
          <w:numId w:val="0"/>
        </w:numPr>
        <w:tabs>
          <w:tab w:val="clear" w:pos="567"/>
          <w:tab w:val="clear" w:pos="1134"/>
          <w:tab w:val="clear" w:pos="1701"/>
          <w:tab w:val="left" w:pos="1440"/>
          <w:tab w:val="left" w:pos="2430"/>
        </w:tabs>
        <w:bidi/>
        <w:spacing w:line="216" w:lineRule="auto"/>
        <w:ind w:left="1440" w:firstLine="720"/>
        <w:rPr>
          <w:rFonts w:ascii="Simplified Arabic" w:hAnsi="Simplified Arabic" w:cs="Simplified Arabic"/>
          <w:sz w:val="24"/>
          <w:szCs w:val="24"/>
        </w:rPr>
      </w:pPr>
      <w:r w:rsidRPr="0020078C">
        <w:rPr>
          <w:rFonts w:ascii="Simplified Arabic" w:hAnsi="Simplified Arabic" w:cs="Simplified Arabic" w:hint="cs"/>
          <w:sz w:val="24"/>
          <w:szCs w:val="24"/>
          <w:rtl/>
        </w:rPr>
        <w:t>3-</w:t>
      </w:r>
      <w:r w:rsidRPr="0020078C">
        <w:rPr>
          <w:rFonts w:ascii="Simplified Arabic" w:hAnsi="Simplified Arabic" w:cs="Simplified Arabic"/>
          <w:sz w:val="24"/>
          <w:szCs w:val="24"/>
          <w:rtl/>
        </w:rPr>
        <w:tab/>
      </w:r>
      <w:r w:rsidR="001F544F" w:rsidRPr="0020078C">
        <w:rPr>
          <w:rFonts w:ascii="Simplified Arabic" w:hAnsi="Simplified Arabic" w:cs="Simplified Arabic"/>
          <w:sz w:val="24"/>
          <w:szCs w:val="24"/>
          <w:rtl/>
        </w:rPr>
        <w:tab/>
      </w:r>
      <w:r w:rsidR="001F544F" w:rsidRPr="0020078C">
        <w:rPr>
          <w:rFonts w:ascii="Simplified Arabic" w:hAnsi="Simplified Arabic" w:cs="Simplified Arabic" w:hint="cs"/>
          <w:sz w:val="24"/>
          <w:szCs w:val="24"/>
          <w:rtl/>
        </w:rPr>
        <w:t>ي</w:t>
      </w:r>
      <w:r w:rsidR="001F544F" w:rsidRPr="0020078C">
        <w:rPr>
          <w:rFonts w:ascii="Simplified Arabic" w:hAnsi="Simplified Arabic" w:cs="Simplified Arabic"/>
          <w:sz w:val="24"/>
          <w:szCs w:val="24"/>
          <w:rtl/>
        </w:rPr>
        <w:t>شجع الأطراف، [وفقا للأولويات</w:t>
      </w:r>
      <w:r w:rsidR="001F544F" w:rsidRPr="00CD4664">
        <w:rPr>
          <w:rFonts w:ascii="Simplified Arabic" w:hAnsi="Simplified Arabic" w:cs="Simplified Arabic"/>
          <w:sz w:val="24"/>
          <w:szCs w:val="24"/>
          <w:rtl/>
        </w:rPr>
        <w:t xml:space="preserve">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w:t>
      </w:r>
      <w:r w:rsidR="001F544F">
        <w:rPr>
          <w:rFonts w:ascii="Simplified Arabic" w:hAnsi="Simplified Arabic" w:cs="Simplified Arabic"/>
          <w:sz w:val="24"/>
          <w:szCs w:val="24"/>
          <w:rtl/>
        </w:rPr>
        <w:t>أصول أفريقية</w:t>
      </w:r>
      <w:r w:rsidR="001F544F" w:rsidRPr="00CD4664">
        <w:rPr>
          <w:rFonts w:ascii="Simplified Arabic" w:hAnsi="Simplified Arabic" w:cs="Simplified Arabic"/>
          <w:sz w:val="24"/>
          <w:szCs w:val="24"/>
          <w:rtl/>
        </w:rPr>
        <w:t xml:space="preserve">، بما في ذلك الجماعات التي تجسد أنماط الحياة التقليدية] [، حسب الاقتضاء، وبما يتماشى مع الأولويات والظروف الوطنية] في اجتماعات [الهيئات الفرعية، وحسب الاقتضاء، هياكلها الإدارية] [الهيئة الفرعية للمشورة العلمية والتقنية والتكنولوجية، والهيئة الفرعية للتنفيذ، والهيئة </w:t>
      </w:r>
      <w:r w:rsidR="001F544F" w:rsidRPr="00CD4664">
        <w:rPr>
          <w:rFonts w:ascii="Simplified Arabic" w:hAnsi="Simplified Arabic" w:cs="Simplified Arabic"/>
          <w:sz w:val="24"/>
          <w:szCs w:val="24"/>
          <w:rtl/>
        </w:rPr>
        <w:lastRenderedPageBreak/>
        <w:t xml:space="preserve">الفرعية المعنية بالمادة 8(ي) </w:t>
      </w:r>
      <w:r w:rsidR="001F544F" w:rsidRPr="00CD4664">
        <w:rPr>
          <w:rFonts w:ascii="Simplified Arabic" w:hAnsi="Simplified Arabic" w:cs="Simplified Arabic" w:hint="cs"/>
          <w:sz w:val="24"/>
          <w:szCs w:val="24"/>
          <w:rtl/>
        </w:rPr>
        <w:t xml:space="preserve">وغيرها من أحكام </w:t>
      </w:r>
      <w:r w:rsidR="001F544F" w:rsidRPr="00CD4664">
        <w:rPr>
          <w:rFonts w:ascii="Simplified Arabic" w:hAnsi="Simplified Arabic" w:cs="Simplified Arabic"/>
          <w:sz w:val="24"/>
          <w:szCs w:val="24"/>
          <w:rtl/>
        </w:rPr>
        <w:t xml:space="preserve">اتفاقية التنوع البيولوجي المتعلقة 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001F544F" w:rsidRPr="00CD4664">
        <w:rPr>
          <w:rFonts w:ascii="Simplified Arabic" w:hAnsi="Simplified Arabic" w:cs="Simplified Arabic" w:hint="cs"/>
          <w:sz w:val="24"/>
          <w:szCs w:val="24"/>
          <w:rtl/>
        </w:rPr>
        <w:t>من</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خلال</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المساهمات</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في</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الصندوق</w:t>
      </w:r>
      <w:r w:rsidR="001F544F" w:rsidRPr="00CD4664">
        <w:rPr>
          <w:rFonts w:ascii="Simplified Arabic" w:hAnsi="Simplified Arabic" w:cs="Simplified Arabic"/>
          <w:sz w:val="24"/>
          <w:szCs w:val="24"/>
          <w:rtl/>
        </w:rPr>
        <w:t xml:space="preserve"> </w:t>
      </w:r>
      <w:proofErr w:type="spellStart"/>
      <w:r w:rsidR="001F544F" w:rsidRPr="00CD4664">
        <w:rPr>
          <w:rFonts w:ascii="Simplified Arabic" w:hAnsi="Simplified Arabic" w:cs="Simplified Arabic" w:hint="cs"/>
          <w:sz w:val="24"/>
          <w:szCs w:val="24"/>
          <w:rtl/>
        </w:rPr>
        <w:t>الاستئماني</w:t>
      </w:r>
      <w:proofErr w:type="spellEnd"/>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الطوعي</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الخاص</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لتيسير</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مشاركة</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الشعوب</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الأصلية</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والمجتمعات</w:t>
      </w:r>
      <w:r w:rsidR="001F544F" w:rsidRPr="00CD4664">
        <w:rPr>
          <w:rFonts w:ascii="Simplified Arabic" w:hAnsi="Simplified Arabic" w:cs="Simplified Arabic"/>
          <w:sz w:val="24"/>
          <w:szCs w:val="24"/>
          <w:rtl/>
        </w:rPr>
        <w:t xml:space="preserve"> </w:t>
      </w:r>
      <w:r w:rsidR="001F544F" w:rsidRPr="00CD4664">
        <w:rPr>
          <w:rFonts w:ascii="Simplified Arabic" w:hAnsi="Simplified Arabic" w:cs="Simplified Arabic" w:hint="cs"/>
          <w:sz w:val="24"/>
          <w:szCs w:val="24"/>
          <w:rtl/>
        </w:rPr>
        <w:t>المحلية</w:t>
      </w:r>
      <w:r w:rsidR="001F544F" w:rsidRPr="00CD4664">
        <w:rPr>
          <w:rFonts w:ascii="Simplified Arabic" w:hAnsi="Simplified Arabic" w:cs="Simplified Arabic"/>
          <w:sz w:val="24"/>
          <w:szCs w:val="24"/>
          <w:rtl/>
        </w:rPr>
        <w:t>.</w:t>
      </w:r>
    </w:p>
    <w:p w14:paraId="2C3DC855" w14:textId="77777777" w:rsidR="001F544F" w:rsidRPr="00C67726" w:rsidRDefault="001F544F" w:rsidP="001F544F">
      <w:pPr>
        <w:keepNext/>
        <w:bidi/>
        <w:spacing w:after="120" w:line="216" w:lineRule="auto"/>
        <w:ind w:left="1440"/>
        <w:rPr>
          <w:rFonts w:ascii="Simplified Arabic" w:hAnsi="Simplified Arabic" w:cs="Simplified Arabic"/>
          <w:b/>
          <w:bCs/>
          <w:rtl/>
          <w:lang w:val="en-US"/>
        </w:rPr>
      </w:pPr>
      <w:r w:rsidRPr="00C67726">
        <w:rPr>
          <w:rFonts w:ascii="Simplified Arabic" w:hAnsi="Simplified Arabic" w:cs="Simplified Arabic"/>
          <w:b/>
          <w:bCs/>
          <w:rtl/>
          <w:lang w:val="en-US"/>
        </w:rPr>
        <w:t xml:space="preserve">[المرفق </w:t>
      </w:r>
    </w:p>
    <w:p w14:paraId="593B240B" w14:textId="77777777" w:rsidR="001F544F" w:rsidRPr="00C67726" w:rsidRDefault="001F544F" w:rsidP="001F544F">
      <w:pPr>
        <w:keepNext/>
        <w:bidi/>
        <w:spacing w:after="120" w:line="216" w:lineRule="auto"/>
        <w:ind w:left="1440"/>
        <w:rPr>
          <w:rFonts w:ascii="Simplified Arabic" w:hAnsi="Simplified Arabic" w:cs="Simplified Arabic"/>
          <w:b/>
          <w:bCs/>
          <w:rtl/>
          <w:lang w:val="en-US"/>
        </w:rPr>
      </w:pPr>
      <w:r w:rsidRPr="00C67726">
        <w:rPr>
          <w:rFonts w:ascii="Simplified Arabic" w:hAnsi="Simplified Arabic" w:cs="Simplified Arabic" w:hint="cs"/>
          <w:b/>
          <w:bCs/>
          <w:rtl/>
          <w:lang w:val="en-US"/>
        </w:rPr>
        <w:t>طريقة التشغيل الم</w:t>
      </w:r>
      <w:r w:rsidRPr="00C67726">
        <w:rPr>
          <w:rFonts w:ascii="Simplified Arabic" w:hAnsi="Simplified Arabic" w:cs="Simplified Arabic"/>
          <w:b/>
          <w:bCs/>
          <w:rtl/>
          <w:lang w:val="en-US"/>
        </w:rPr>
        <w:t xml:space="preserve">قترحة للهيئة الفرعية المعنية بالمادة 8(ي) </w:t>
      </w:r>
      <w:r w:rsidRPr="00C67726">
        <w:rPr>
          <w:rFonts w:ascii="Simplified Arabic" w:hAnsi="Simplified Arabic" w:cs="Simplified Arabic" w:hint="cs"/>
          <w:b/>
          <w:bCs/>
          <w:rtl/>
          <w:lang w:val="en-US"/>
        </w:rPr>
        <w:t xml:space="preserve">وغيرها من أحكام </w:t>
      </w:r>
      <w:r w:rsidRPr="00C67726">
        <w:rPr>
          <w:rFonts w:ascii="Simplified Arabic" w:hAnsi="Simplified Arabic" w:cs="Simplified Arabic"/>
          <w:b/>
          <w:bCs/>
          <w:rtl/>
          <w:lang w:val="en-US"/>
        </w:rPr>
        <w:t>اتفاقية التنوع البيولوجي المتعلقة بالشعوب الأصلية والمجتمعات المحلية</w:t>
      </w:r>
    </w:p>
    <w:p w14:paraId="4CE2988E"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t>أولا-</w:t>
      </w:r>
      <w:r w:rsidRPr="00C67726">
        <w:rPr>
          <w:rFonts w:ascii="Simplified Arabic" w:hAnsi="Simplified Arabic" w:cs="Simplified Arabic"/>
          <w:b/>
          <w:bCs/>
          <w:rtl/>
          <w:lang w:val="en-US"/>
        </w:rPr>
        <w:tab/>
        <w:t>الوظائف</w:t>
      </w:r>
    </w:p>
    <w:p w14:paraId="2C036245" w14:textId="77777777" w:rsidR="001F544F" w:rsidRPr="007E1CE8" w:rsidRDefault="001F544F" w:rsidP="00AB5676">
      <w:pPr>
        <w:pStyle w:val="Paragraphedeliste"/>
        <w:numPr>
          <w:ilvl w:val="0"/>
          <w:numId w:val="62"/>
        </w:numPr>
        <w:bidi/>
        <w:spacing w:after="120" w:line="216" w:lineRule="auto"/>
        <w:ind w:left="1440" w:firstLine="0"/>
        <w:contextualSpacing w:val="0"/>
        <w:jc w:val="both"/>
        <w:rPr>
          <w:rFonts w:ascii="Simplified Arabic" w:hAnsi="Simplified Arabic" w:cs="Simplified Arabic"/>
          <w:rtl/>
          <w:lang w:val="en-US"/>
        </w:rPr>
      </w:pPr>
      <w:r>
        <w:rPr>
          <w:rFonts w:ascii="Simplified Arabic" w:hAnsi="Simplified Arabic" w:cs="Simplified Arabic" w:hint="cs"/>
          <w:rtl/>
          <w:lang w:val="en-US"/>
        </w:rPr>
        <w:t>تؤ</w:t>
      </w:r>
      <w:r w:rsidRPr="007D38FA">
        <w:rPr>
          <w:rFonts w:ascii="Simplified Arabic" w:hAnsi="Simplified Arabic" w:cs="Simplified Arabic"/>
          <w:rtl/>
          <w:lang w:val="en-US"/>
        </w:rPr>
        <w:t xml:space="preserve">دي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اتفاقية التنوع البيولوجي</w:t>
      </w:r>
      <w:r>
        <w:rPr>
          <w:rStyle w:val="Appelnotedebasdep"/>
          <w:rFonts w:ascii="Simplified Arabic" w:hAnsi="Simplified Arabic" w:cs="Simplified Arabic"/>
          <w:rtl/>
        </w:rPr>
        <w:footnoteReference w:id="81"/>
      </w:r>
      <w:r w:rsidRPr="00413A78">
        <w:rPr>
          <w:rFonts w:ascii="Simplified Arabic" w:hAnsi="Simplified Arabic" w:cs="Simplified Arabic"/>
          <w:rtl/>
        </w:rPr>
        <w:t xml:space="preserve"> المتعلقة </w:t>
      </w:r>
      <w:r w:rsidRPr="007D38FA">
        <w:rPr>
          <w:rFonts w:ascii="Simplified Arabic" w:hAnsi="Simplified Arabic" w:cs="Simplified Arabic"/>
          <w:rtl/>
          <w:lang w:val="en-US"/>
        </w:rPr>
        <w:t xml:space="preserve">بالشعوب الأصلية والمجتمعات المحلية وظائفها </w:t>
      </w:r>
      <w:r>
        <w:rPr>
          <w:rFonts w:ascii="Simplified Arabic" w:hAnsi="Simplified Arabic" w:cs="Simplified Arabic" w:hint="cs"/>
          <w:rtl/>
          <w:lang w:val="en-US"/>
        </w:rPr>
        <w:t xml:space="preserve">بتوجيه من </w:t>
      </w:r>
      <w:r w:rsidRPr="007D38FA">
        <w:rPr>
          <w:rFonts w:ascii="Simplified Arabic" w:hAnsi="Simplified Arabic" w:cs="Simplified Arabic"/>
          <w:rtl/>
          <w:lang w:val="en-US"/>
        </w:rPr>
        <w:t xml:space="preserve">مؤتمر الأطراف في </w:t>
      </w:r>
      <w:r>
        <w:rPr>
          <w:rFonts w:ascii="Simplified Arabic" w:hAnsi="Simplified Arabic" w:cs="Simplified Arabic" w:hint="cs"/>
          <w:rtl/>
          <w:lang w:val="en-US"/>
        </w:rPr>
        <w:t>ال</w:t>
      </w:r>
      <w:r w:rsidRPr="007D38FA">
        <w:rPr>
          <w:rFonts w:ascii="Simplified Arabic" w:hAnsi="Simplified Arabic" w:cs="Simplified Arabic"/>
          <w:rtl/>
          <w:lang w:val="en-US"/>
        </w:rPr>
        <w:t xml:space="preserve">اتفاقية، ومؤتمر الأطراف العامل كاجتماع للأطراف في بروتوكول قرطاجنة للسلامة </w:t>
      </w:r>
      <w:r>
        <w:rPr>
          <w:rFonts w:ascii="Simplified Arabic" w:hAnsi="Simplified Arabic" w:cs="Simplified Arabic" w:hint="cs"/>
          <w:rtl/>
          <w:lang w:val="en-US"/>
        </w:rPr>
        <w:t>الأحيائية</w:t>
      </w:r>
      <w:r w:rsidRPr="007D38FA">
        <w:rPr>
          <w:rFonts w:ascii="Simplified Arabic" w:hAnsi="Simplified Arabic" w:cs="Simplified Arabic"/>
          <w:rtl/>
          <w:lang w:val="en-US"/>
        </w:rPr>
        <w:t>،</w:t>
      </w:r>
      <w:r>
        <w:rPr>
          <w:rStyle w:val="Appelnotedebasdep"/>
          <w:rFonts w:ascii="Simplified Arabic" w:hAnsi="Simplified Arabic" w:cs="Simplified Arabic"/>
          <w:rtl/>
        </w:rPr>
        <w:footnoteReference w:id="82"/>
      </w:r>
      <w:r w:rsidRPr="007D38FA">
        <w:rPr>
          <w:rFonts w:ascii="Simplified Arabic" w:hAnsi="Simplified Arabic" w:cs="Simplified Arabic"/>
          <w:rtl/>
          <w:lang w:val="en-US"/>
        </w:rPr>
        <w:t xml:space="preserve"> ومؤتمر الأطراف العامل كاجتماع للأطراف في بروتوكول </w:t>
      </w:r>
      <w:proofErr w:type="spellStart"/>
      <w:r w:rsidRPr="007D38FA">
        <w:rPr>
          <w:rFonts w:ascii="Simplified Arabic" w:hAnsi="Simplified Arabic" w:cs="Simplified Arabic"/>
          <w:rtl/>
          <w:lang w:val="en-US"/>
        </w:rPr>
        <w:t>ناغويا</w:t>
      </w:r>
      <w:proofErr w:type="spellEnd"/>
      <w:r w:rsidRPr="007D38FA">
        <w:rPr>
          <w:rFonts w:ascii="Simplified Arabic" w:hAnsi="Simplified Arabic" w:cs="Simplified Arabic"/>
          <w:rtl/>
          <w:lang w:val="en-US"/>
        </w:rPr>
        <w:t xml:space="preserve"> بشأن الحصول على الموارد الجينية والتقاسم العادل والمنصف للمنافع الناشئة عن استخدامها في اتفاقية التنوع البيولوجي</w:t>
      </w:r>
      <w:r>
        <w:rPr>
          <w:rStyle w:val="Appelnotedebasdep"/>
          <w:rFonts w:ascii="Simplified Arabic" w:hAnsi="Simplified Arabic" w:cs="Simplified Arabic"/>
          <w:rtl/>
        </w:rPr>
        <w:footnoteReference w:id="83"/>
      </w:r>
      <w:r w:rsidRPr="007D38FA">
        <w:rPr>
          <w:rFonts w:ascii="Simplified Arabic" w:hAnsi="Simplified Arabic" w:cs="Simplified Arabic"/>
          <w:rtl/>
          <w:lang w:val="en-US"/>
        </w:rPr>
        <w:t xml:space="preserve"> بالنسبة للبنود المحالة إليها من </w:t>
      </w:r>
      <w:r>
        <w:rPr>
          <w:rFonts w:ascii="Simplified Arabic" w:hAnsi="Simplified Arabic" w:cs="Simplified Arabic" w:hint="cs"/>
          <w:rtl/>
          <w:lang w:val="en-US"/>
        </w:rPr>
        <w:t>تلك المؤتمرات</w:t>
      </w:r>
      <w:r w:rsidRPr="007D38FA">
        <w:rPr>
          <w:rFonts w:ascii="Simplified Arabic" w:hAnsi="Simplified Arabic" w:cs="Simplified Arabic"/>
          <w:rtl/>
          <w:lang w:val="en-US"/>
        </w:rPr>
        <w:t xml:space="preserve">. </w:t>
      </w:r>
      <w:r>
        <w:rPr>
          <w:rFonts w:ascii="Simplified Arabic" w:hAnsi="Simplified Arabic" w:cs="Simplified Arabic" w:hint="cs"/>
          <w:rtl/>
          <w:lang w:val="en-US"/>
        </w:rPr>
        <w:t>و</w:t>
      </w:r>
      <w:r w:rsidRPr="007D38FA">
        <w:rPr>
          <w:rFonts w:ascii="Simplified Arabic" w:hAnsi="Simplified Arabic" w:cs="Simplified Arabic"/>
          <w:rtl/>
          <w:lang w:val="en-US"/>
        </w:rPr>
        <w:t xml:space="preserve">تعمل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7D38FA">
        <w:rPr>
          <w:rFonts w:ascii="Simplified Arabic" w:hAnsi="Simplified Arabic" w:cs="Simplified Arabic"/>
          <w:rtl/>
          <w:lang w:val="en-US"/>
        </w:rPr>
        <w:t xml:space="preserve">بالشعوب الأصلية والمجتمعات المحلية بالتعاون مع 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لمشورة العلمية والتقنية والتكنولوجية والهيئة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لتنفيذ، وتؤدي مهامها مع مراعاة أدوارهما ووظائفهما واختصاصاتهما، بهدف ضمان التكامل مع عملهما وتطبيق إجراءات تتجنب التداخل. وتتمثل مهام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7D38FA">
        <w:rPr>
          <w:rFonts w:ascii="Simplified Arabic" w:hAnsi="Simplified Arabic" w:cs="Simplified Arabic"/>
          <w:rtl/>
          <w:lang w:val="en-US"/>
        </w:rPr>
        <w:t>بالشعوب الأصلية والمجتمعات المحلية فيما يلي:</w:t>
      </w:r>
    </w:p>
    <w:p w14:paraId="18DDAD03" w14:textId="77777777" w:rsidR="001F544F" w:rsidRPr="007E1CE8" w:rsidRDefault="001F544F" w:rsidP="001F544F">
      <w:pPr>
        <w:pStyle w:val="Paragraphedeliste"/>
        <w:bidi/>
        <w:spacing w:after="120" w:line="216" w:lineRule="auto"/>
        <w:ind w:left="1440" w:firstLine="720"/>
        <w:contextualSpacing w:val="0"/>
        <w:rPr>
          <w:rFonts w:ascii="Simplified Arabic" w:hAnsi="Simplified Arabic" w:cs="Simplified Arabic"/>
          <w:rtl/>
          <w:lang w:val="en-US"/>
        </w:rPr>
      </w:pPr>
      <w:r w:rsidRPr="007E1CE8">
        <w:rPr>
          <w:rFonts w:ascii="Simplified Arabic" w:hAnsi="Simplified Arabic" w:cs="Simplified Arabic" w:hint="cs"/>
          <w:rtl/>
          <w:lang w:val="en-US"/>
        </w:rPr>
        <w:t>(أ)</w:t>
      </w:r>
      <w:r>
        <w:rPr>
          <w:rFonts w:ascii="Simplified Arabic" w:hAnsi="Simplified Arabic" w:cs="Simplified Arabic"/>
          <w:rtl/>
          <w:lang w:val="en-US"/>
        </w:rPr>
        <w:tab/>
      </w:r>
      <w:r w:rsidRPr="007E1CE8">
        <w:rPr>
          <w:rFonts w:ascii="Simplified Arabic" w:hAnsi="Simplified Arabic" w:cs="Simplified Arabic"/>
          <w:rtl/>
          <w:lang w:val="en-US"/>
        </w:rPr>
        <w:t xml:space="preserve">تعزيز ودعم </w:t>
      </w:r>
      <w:r w:rsidRPr="007E1CE8">
        <w:rPr>
          <w:rFonts w:ascii="Simplified Arabic" w:hAnsi="Simplified Arabic" w:cs="Simplified Arabic" w:hint="cs"/>
          <w:rtl/>
          <w:lang w:val="en-US"/>
        </w:rPr>
        <w:t>واستعراض</w:t>
      </w:r>
      <w:r w:rsidRPr="007E1CE8">
        <w:rPr>
          <w:rFonts w:ascii="Simplified Arabic" w:hAnsi="Simplified Arabic" w:cs="Simplified Arabic"/>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rtl/>
          <w:lang w:val="en-US"/>
        </w:rPr>
        <w:t xml:space="preserve">وغيرها من أحكام </w:t>
      </w:r>
      <w:r>
        <w:rPr>
          <w:rFonts w:ascii="Simplified Arabic" w:hAnsi="Simplified Arabic" w:cs="Simplified Arabic" w:hint="cs"/>
          <w:rtl/>
          <w:lang w:val="en-US"/>
        </w:rPr>
        <w:t>ال</w:t>
      </w:r>
      <w:r w:rsidRPr="007E1CE8">
        <w:rPr>
          <w:rFonts w:ascii="Simplified Arabic" w:hAnsi="Simplified Arabic" w:cs="Simplified Arabic"/>
          <w:rtl/>
          <w:lang w:val="en-US"/>
        </w:rPr>
        <w:t>اتفاقية المتعلقة بالشعوب الأصلية والمجتمعات المحلية؛</w:t>
      </w:r>
    </w:p>
    <w:p w14:paraId="0B430B8F" w14:textId="77777777" w:rsidR="001F544F" w:rsidRPr="00DA1617" w:rsidRDefault="001F544F" w:rsidP="001F544F">
      <w:pPr>
        <w:pStyle w:val="Paragraphedeliste"/>
        <w:bidi/>
        <w:spacing w:after="120" w:line="216" w:lineRule="auto"/>
        <w:ind w:left="1440" w:firstLine="720"/>
        <w:contextualSpacing w:val="0"/>
        <w:rPr>
          <w:rFonts w:ascii="Simplified Arabic" w:hAnsi="Simplified Arabic" w:cs="Simplified Arabic"/>
          <w:rtl/>
          <w:lang w:val="en-US"/>
        </w:rPr>
      </w:pPr>
      <w:r w:rsidRPr="00DA1617">
        <w:rPr>
          <w:rFonts w:ascii="Simplified Arabic" w:hAnsi="Simplified Arabic" w:cs="Simplified Arabic"/>
          <w:rtl/>
          <w:lang w:val="en-US"/>
        </w:rPr>
        <w:t>(ب)</w:t>
      </w:r>
      <w:r w:rsidRPr="00DA1617">
        <w:rPr>
          <w:rFonts w:ascii="Simplified Arabic" w:hAnsi="Simplified Arabic" w:cs="Simplified Arabic"/>
          <w:rtl/>
          <w:lang w:val="en-US"/>
        </w:rPr>
        <w:tab/>
      </w:r>
      <w:r>
        <w:rPr>
          <w:rFonts w:ascii="Simplified Arabic" w:hAnsi="Simplified Arabic" w:cs="Simplified Arabic" w:hint="cs"/>
          <w:rtl/>
          <w:lang w:val="en-US"/>
        </w:rPr>
        <w:t>إسداء</w:t>
      </w:r>
      <w:r w:rsidRPr="00DA1617">
        <w:rPr>
          <w:rFonts w:ascii="Simplified Arabic" w:hAnsi="Simplified Arabic" w:cs="Simplified Arabic"/>
          <w:rtl/>
          <w:lang w:val="en-US"/>
        </w:rPr>
        <w:t xml:space="preserve"> </w:t>
      </w:r>
      <w:r w:rsidRPr="00424DCC">
        <w:rPr>
          <w:rFonts w:ascii="Simplified Arabic" w:hAnsi="Simplified Arabic" w:cs="Simplified Arabic"/>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w:t>
      </w:r>
      <w:proofErr w:type="spellStart"/>
      <w:r w:rsidRPr="00424DCC">
        <w:rPr>
          <w:rFonts w:ascii="Simplified Arabic" w:hAnsi="Simplified Arabic" w:cs="Simplified Arabic"/>
          <w:rtl/>
          <w:lang w:val="en-US"/>
        </w:rPr>
        <w:t>ناغويا</w:t>
      </w:r>
      <w:proofErr w:type="spellEnd"/>
      <w:r w:rsidRPr="00424DCC">
        <w:rPr>
          <w:rFonts w:ascii="Simplified Arabic" w:hAnsi="Simplified Arabic" w:cs="Simplified Arabic"/>
          <w:rtl/>
          <w:lang w:val="en-US"/>
        </w:rPr>
        <w:t xml:space="preserve">، وكذلك [بناء على </w:t>
      </w:r>
      <w:r>
        <w:rPr>
          <w:rFonts w:ascii="Simplified Arabic" w:hAnsi="Simplified Arabic" w:cs="Simplified Arabic" w:hint="cs"/>
          <w:rtl/>
          <w:lang w:val="en-US"/>
        </w:rPr>
        <w:t>طلب</w:t>
      </w:r>
      <w:r w:rsidRPr="00424DCC">
        <w:rPr>
          <w:rFonts w:ascii="Simplified Arabic" w:hAnsi="Simplified Arabic" w:cs="Simplified Arabic"/>
          <w:rtl/>
          <w:lang w:val="en-US"/>
        </w:rPr>
        <w:t xml:space="preserve"> من أي من </w:t>
      </w:r>
      <w:r>
        <w:rPr>
          <w:rFonts w:ascii="Simplified Arabic" w:hAnsi="Simplified Arabic" w:cs="Simplified Arabic" w:hint="cs"/>
          <w:rtl/>
          <w:lang w:val="en-US"/>
        </w:rPr>
        <w:t xml:space="preserve">هيئات الإدارة </w:t>
      </w:r>
      <w:r w:rsidRPr="00424DCC">
        <w:rPr>
          <w:rFonts w:ascii="Simplified Arabic" w:hAnsi="Simplified Arabic" w:cs="Simplified Arabic"/>
          <w:rtl/>
          <w:lang w:val="en-US"/>
        </w:rPr>
        <w:t>الثلاثة] إلى الهيئات الفرعية الأخرى [بشأن</w:t>
      </w:r>
      <w:r>
        <w:rPr>
          <w:rFonts w:ascii="Simplified Arabic" w:hAnsi="Simplified Arabic" w:cs="Simplified Arabic" w:hint="cs"/>
          <w:rtl/>
          <w:lang w:val="en-US"/>
        </w:rPr>
        <w:t xml:space="preserve"> </w:t>
      </w:r>
      <w:r w:rsidRPr="00424DCC">
        <w:rPr>
          <w:rFonts w:ascii="Simplified Arabic" w:hAnsi="Simplified Arabic" w:cs="Simplified Arabic"/>
          <w:rtl/>
          <w:lang w:val="en-US"/>
        </w:rPr>
        <w:t>معارف وابتكارات وممارسات الشعوب الأصلية والمجتمعات المحلية والتي تجسد أنماط 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Pr>
          <w:rFonts w:ascii="Simplified Arabic" w:hAnsi="Simplified Arabic" w:cs="Simplified Arabic" w:hint="cs"/>
          <w:rtl/>
          <w:lang w:val="en-US"/>
        </w:rPr>
        <w:t>لي</w:t>
      </w:r>
      <w:r w:rsidRPr="00424DCC">
        <w:rPr>
          <w:rFonts w:ascii="Simplified Arabic" w:hAnsi="Simplified Arabic" w:cs="Simplified Arabic"/>
          <w:rtl/>
          <w:lang w:val="en-US"/>
        </w:rPr>
        <w:t>ها].</w:t>
      </w:r>
    </w:p>
    <w:p w14:paraId="261F1AA8"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t>ثانيا-</w:t>
      </w:r>
      <w:r w:rsidRPr="00C67726">
        <w:rPr>
          <w:rFonts w:ascii="Simplified Arabic" w:hAnsi="Simplified Arabic" w:cs="Simplified Arabic"/>
          <w:b/>
          <w:bCs/>
          <w:rtl/>
          <w:lang w:val="en-US"/>
        </w:rPr>
        <w:tab/>
        <w:t>مبادئ التشغيل</w:t>
      </w:r>
    </w:p>
    <w:p w14:paraId="124E713B" w14:textId="77777777" w:rsidR="001F544F" w:rsidRDefault="001F544F" w:rsidP="00AB5676">
      <w:pPr>
        <w:pStyle w:val="Paragraphedeliste"/>
        <w:numPr>
          <w:ilvl w:val="0"/>
          <w:numId w:val="62"/>
        </w:numPr>
        <w:bidi/>
        <w:spacing w:after="120" w:line="216" w:lineRule="auto"/>
        <w:ind w:left="1440" w:firstLine="0"/>
        <w:contextualSpacing w:val="0"/>
        <w:jc w:val="both"/>
        <w:rPr>
          <w:rFonts w:ascii="Simplified Arabic" w:hAnsi="Simplified Arabic" w:cs="Simplified Arabic"/>
          <w:lang w:val="en-US"/>
        </w:rPr>
      </w:pPr>
      <w:r w:rsidRPr="002C542F">
        <w:rPr>
          <w:rFonts w:ascii="Simplified Arabic" w:hAnsi="Simplified Arabic" w:cs="Simplified Arabic"/>
          <w:rtl/>
          <w:lang w:val="en-US"/>
        </w:rPr>
        <w:t>تعمل الهيئة الفرعية</w:t>
      </w:r>
      <w:r>
        <w:rPr>
          <w:rFonts w:ascii="Simplified Arabic" w:hAnsi="Simplified Arabic" w:cs="Simplified Arabic" w:hint="cs"/>
          <w:rtl/>
          <w:lang w:val="en-US"/>
        </w:rPr>
        <w:t xml:space="preserve">، </w:t>
      </w:r>
      <w:r w:rsidRPr="00DA1617">
        <w:rPr>
          <w:rFonts w:ascii="Simplified Arabic" w:hAnsi="Simplified Arabic" w:cs="Simplified Arabic"/>
          <w:rtl/>
          <w:lang w:val="en-US"/>
        </w:rPr>
        <w:t>عند الاضطلاع بمهامها</w:t>
      </w:r>
      <w:r>
        <w:rPr>
          <w:rFonts w:ascii="Simplified Arabic" w:hAnsi="Simplified Arabic" w:cs="Simplified Arabic" w:hint="cs"/>
          <w:rtl/>
          <w:lang w:val="en-US"/>
        </w:rPr>
        <w:t xml:space="preserve">، </w:t>
      </w:r>
      <w:r w:rsidRPr="002C542F">
        <w:rPr>
          <w:rFonts w:ascii="Simplified Arabic" w:hAnsi="Simplified Arabic" w:cs="Simplified Arabic"/>
          <w:rtl/>
          <w:lang w:val="en-US"/>
        </w:rPr>
        <w:t xml:space="preserve">على مواءمة عملها مع </w:t>
      </w:r>
      <w:r>
        <w:rPr>
          <w:rFonts w:ascii="Simplified Arabic" w:hAnsi="Simplified Arabic" w:cs="Simplified Arabic" w:hint="cs"/>
          <w:rtl/>
          <w:lang w:val="en-US"/>
        </w:rPr>
        <w:t>الإطار [و</w:t>
      </w:r>
      <w:r w:rsidRPr="002C542F">
        <w:rPr>
          <w:rFonts w:ascii="Simplified Arabic" w:hAnsi="Simplified Arabic" w:cs="Simplified Arabic"/>
          <w:rtl/>
          <w:lang w:val="en-US"/>
        </w:rPr>
        <w:t>الخط</w:t>
      </w:r>
      <w:r>
        <w:rPr>
          <w:rFonts w:ascii="Simplified Arabic" w:hAnsi="Simplified Arabic" w:cs="Simplified Arabic" w:hint="cs"/>
          <w:rtl/>
          <w:lang w:val="en-US"/>
        </w:rPr>
        <w:t>ط</w:t>
      </w:r>
      <w:r w:rsidRPr="002C542F">
        <w:rPr>
          <w:rFonts w:ascii="Simplified Arabic" w:hAnsi="Simplified Arabic" w:cs="Simplified Arabic"/>
          <w:rtl/>
          <w:lang w:val="en-US"/>
        </w:rPr>
        <w:t xml:space="preserve"> الاستراتيجية</w:t>
      </w:r>
      <w:r>
        <w:rPr>
          <w:rFonts w:ascii="Simplified Arabic" w:hAnsi="Simplified Arabic" w:cs="Simplified Arabic" w:hint="cs"/>
          <w:rtl/>
          <w:lang w:val="en-US"/>
        </w:rPr>
        <w:t xml:space="preserve"> المستقبلية</w:t>
      </w:r>
      <w:r w:rsidRPr="002C542F">
        <w:rPr>
          <w:rFonts w:ascii="Simplified Arabic" w:hAnsi="Simplified Arabic" w:cs="Simplified Arabic"/>
          <w:rtl/>
          <w:lang w:val="en-US"/>
        </w:rPr>
        <w:t xml:space="preserve">] </w:t>
      </w:r>
      <w:r w:rsidRPr="00DA1617">
        <w:rPr>
          <w:rFonts w:ascii="Simplified Arabic" w:hAnsi="Simplified Arabic" w:cs="Simplified Arabic"/>
          <w:rtl/>
          <w:lang w:val="en-US"/>
        </w:rPr>
        <w:t>و</w:t>
      </w:r>
      <w:r>
        <w:rPr>
          <w:rFonts w:ascii="Simplified Arabic" w:hAnsi="Simplified Arabic" w:cs="Simplified Arabic" w:hint="cs"/>
          <w:rtl/>
          <w:lang w:val="en-US"/>
        </w:rPr>
        <w:t>تعطي ال</w:t>
      </w:r>
      <w:r w:rsidRPr="00DA1617">
        <w:rPr>
          <w:rFonts w:ascii="Simplified Arabic" w:hAnsi="Simplified Arabic" w:cs="Simplified Arabic"/>
          <w:rtl/>
          <w:lang w:val="en-US"/>
        </w:rPr>
        <w:t>أولوي</w:t>
      </w:r>
      <w:r>
        <w:rPr>
          <w:rFonts w:ascii="Simplified Arabic" w:hAnsi="Simplified Arabic" w:cs="Simplified Arabic" w:hint="cs"/>
          <w:rtl/>
          <w:lang w:val="en-US"/>
        </w:rPr>
        <w:t>ة ل</w:t>
      </w:r>
      <w:r w:rsidRPr="00DA1617">
        <w:rPr>
          <w:rFonts w:ascii="Simplified Arabic" w:hAnsi="Simplified Arabic" w:cs="Simplified Arabic"/>
          <w:rtl/>
          <w:lang w:val="en-US"/>
        </w:rPr>
        <w:t>لمهام التي تحتاج إلى إجراءات مبكرة</w:t>
      </w:r>
      <w:r>
        <w:rPr>
          <w:rFonts w:ascii="Simplified Arabic" w:hAnsi="Simplified Arabic" w:cs="Simplified Arabic" w:hint="cs"/>
          <w:rtl/>
          <w:lang w:val="en-US"/>
        </w:rPr>
        <w:t>.</w:t>
      </w:r>
    </w:p>
    <w:p w14:paraId="665AA1DF" w14:textId="77777777" w:rsidR="001F544F" w:rsidRDefault="001F544F" w:rsidP="001F544F">
      <w:pPr>
        <w:pStyle w:val="Paragraphedeliste"/>
        <w:bidi/>
        <w:spacing w:after="120" w:line="216" w:lineRule="auto"/>
        <w:ind w:left="1422"/>
        <w:contextualSpacing w:val="0"/>
        <w:rPr>
          <w:rFonts w:ascii="Simplified Arabic" w:hAnsi="Simplified Arabic" w:cs="Simplified Arabic"/>
          <w:lang w:val="en-US"/>
        </w:rPr>
      </w:pPr>
      <w:r>
        <w:rPr>
          <w:rFonts w:ascii="Simplified Arabic" w:hAnsi="Simplified Arabic" w:cs="Simplified Arabic" w:hint="cs"/>
          <w:rtl/>
          <w:lang w:val="en-US"/>
        </w:rPr>
        <w:lastRenderedPageBreak/>
        <w:t>[3-</w:t>
      </w:r>
      <w:r>
        <w:rPr>
          <w:rFonts w:ascii="Simplified Arabic" w:hAnsi="Simplified Arabic" w:cs="Simplified Arabic"/>
          <w:rtl/>
          <w:lang w:val="en-US"/>
        </w:rPr>
        <w:tab/>
      </w:r>
      <w:r>
        <w:rPr>
          <w:rFonts w:ascii="Simplified Arabic" w:hAnsi="Simplified Arabic" w:cs="Simplified Arabic" w:hint="cs"/>
          <w:rtl/>
          <w:lang w:val="en-US"/>
        </w:rPr>
        <w:t>وتسترشد</w:t>
      </w:r>
      <w:r w:rsidRPr="00737D9E">
        <w:rPr>
          <w:rFonts w:ascii="Simplified Arabic" w:hAnsi="Simplified Arabic" w:cs="Simplified Arabic"/>
          <w:rtl/>
          <w:lang w:val="en-US"/>
        </w:rPr>
        <w:t xml:space="preserve"> وظائف الهيئة الفرعية بمبادئ الشفافية والشمول </w:t>
      </w:r>
      <w:r>
        <w:rPr>
          <w:rFonts w:ascii="Simplified Arabic" w:hAnsi="Simplified Arabic" w:cs="Simplified Arabic" w:hint="cs"/>
          <w:rtl/>
          <w:lang w:val="en-US"/>
        </w:rPr>
        <w:t xml:space="preserve">ومراعاة المنظور </w:t>
      </w:r>
      <w:proofErr w:type="spellStart"/>
      <w:r>
        <w:rPr>
          <w:rFonts w:ascii="Simplified Arabic" w:hAnsi="Simplified Arabic" w:cs="Simplified Arabic" w:hint="cs"/>
          <w:rtl/>
          <w:lang w:val="en-US"/>
        </w:rPr>
        <w:t>الجنساني</w:t>
      </w:r>
      <w:proofErr w:type="spellEnd"/>
      <w:r>
        <w:rPr>
          <w:rFonts w:ascii="Simplified Arabic" w:hAnsi="Simplified Arabic" w:cs="Simplified Arabic" w:hint="cs"/>
          <w:rtl/>
          <w:lang w:val="en-US"/>
        </w:rPr>
        <w:t xml:space="preserve"> </w:t>
      </w:r>
      <w:r w:rsidRPr="00737D9E">
        <w:rPr>
          <w:rFonts w:ascii="Simplified Arabic" w:hAnsi="Simplified Arabic" w:cs="Simplified Arabic"/>
          <w:rtl/>
          <w:lang w:val="en-US"/>
        </w:rPr>
        <w:t xml:space="preserve">والمساواة [والحوار بين الأجيال] واحترام الحقوق، وفقا للتشريعات </w:t>
      </w:r>
      <w:proofErr w:type="gramStart"/>
      <w:r w:rsidRPr="00737D9E">
        <w:rPr>
          <w:rFonts w:ascii="Simplified Arabic" w:hAnsi="Simplified Arabic" w:cs="Simplified Arabic"/>
          <w:rtl/>
          <w:lang w:val="en-US"/>
        </w:rPr>
        <w:t>الوطنية</w:t>
      </w:r>
      <w:r>
        <w:rPr>
          <w:rFonts w:ascii="Simplified Arabic" w:hAnsi="Simplified Arabic" w:cs="Simplified Arabic" w:hint="cs"/>
          <w:rtl/>
          <w:lang w:val="en-US"/>
        </w:rPr>
        <w:t>[</w:t>
      </w:r>
      <w:proofErr w:type="gramEnd"/>
      <w:r w:rsidRPr="00737D9E">
        <w:rPr>
          <w:rFonts w:ascii="Simplified Arabic" w:hAnsi="Simplified Arabic" w:cs="Simplified Arabic"/>
          <w:rtl/>
          <w:lang w:val="en-US"/>
        </w:rPr>
        <w:t xml:space="preserve">، والاعتراف بنظم </w:t>
      </w:r>
      <w:r>
        <w:rPr>
          <w:rFonts w:ascii="Simplified Arabic" w:hAnsi="Simplified Arabic" w:cs="Simplified Arabic" w:hint="cs"/>
          <w:rtl/>
          <w:lang w:val="en-US"/>
        </w:rPr>
        <w:t>المعارف</w:t>
      </w:r>
      <w:r w:rsidRPr="00737D9E">
        <w:rPr>
          <w:rFonts w:ascii="Simplified Arabic" w:hAnsi="Simplified Arabic" w:cs="Simplified Arabic"/>
          <w:rtl/>
          <w:lang w:val="en-US"/>
        </w:rPr>
        <w:t xml:space="preserve"> المتنوعة] والفعالية من حيث التكلفة والتعاون مع الهيئات الفرعية الأخرى.]</w:t>
      </w:r>
    </w:p>
    <w:p w14:paraId="3E00E61E"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sidRPr="001C1EEB">
        <w:rPr>
          <w:rFonts w:ascii="Simplified Arabic" w:hAnsi="Simplified Arabic" w:cs="Simplified Arabic"/>
          <w:rtl/>
          <w:lang w:val="en-US"/>
        </w:rPr>
        <w:t xml:space="preserve">وتضمن الهيئة الفرعية المشاركة الكاملة والفعالة والهادفة للشعوب الأصلية والمجتمعات المحلية، بما في ذلك النساء والشباب </w:t>
      </w:r>
      <w:r>
        <w:rPr>
          <w:rFonts w:ascii="Simplified Arabic" w:hAnsi="Simplified Arabic" w:cs="Simplified Arabic" w:hint="cs"/>
          <w:rtl/>
          <w:lang w:val="en-US"/>
        </w:rPr>
        <w:t xml:space="preserve">وأصحاب المعارف </w:t>
      </w:r>
      <w:r w:rsidRPr="001C1EEB">
        <w:rPr>
          <w:rFonts w:ascii="Simplified Arabic" w:hAnsi="Simplified Arabic" w:cs="Simplified Arabic"/>
          <w:rtl/>
          <w:lang w:val="en-US"/>
        </w:rPr>
        <w:t>من بينهم، في جميع جوانب عملها.</w:t>
      </w:r>
    </w:p>
    <w:p w14:paraId="4388DB46" w14:textId="77777777" w:rsidR="001F544F" w:rsidRPr="001C1EEB"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rtl/>
          <w:lang w:val="en-US"/>
        </w:rPr>
      </w:pPr>
      <w:r>
        <w:rPr>
          <w:rFonts w:ascii="Simplified Arabic" w:hAnsi="Simplified Arabic" w:cs="Simplified Arabic" w:hint="cs"/>
          <w:rtl/>
          <w:lang w:val="en-US"/>
        </w:rPr>
        <w:t>وعند</w:t>
      </w:r>
      <w:r w:rsidRPr="00514232">
        <w:rPr>
          <w:rFonts w:ascii="Simplified Arabic" w:hAnsi="Simplified Arabic" w:cs="Simplified Arabic"/>
          <w:rtl/>
          <w:lang w:val="en-US"/>
        </w:rPr>
        <w:t xml:space="preserve"> [تعزيز تنفيذ [العمل] [برنامج العمل] </w:t>
      </w:r>
      <w:r>
        <w:rPr>
          <w:rFonts w:ascii="Simplified Arabic" w:hAnsi="Simplified Arabic" w:cs="Simplified Arabic" w:hint="cs"/>
          <w:rtl/>
          <w:lang w:val="en-US"/>
        </w:rPr>
        <w:t>المتعلق ب</w:t>
      </w:r>
      <w:r w:rsidRPr="00514232">
        <w:rPr>
          <w:rFonts w:ascii="Simplified Arabic" w:hAnsi="Simplified Arabic" w:cs="Simplified Arabic"/>
          <w:rtl/>
          <w:lang w:val="en-US"/>
        </w:rPr>
        <w:t xml:space="preserve">المادة 8(ي) وغيرها من أحكام الاتفاقية المتعلقة بالشعوب الأصلية والمجتمعات المحلية،] </w:t>
      </w:r>
      <w:r>
        <w:rPr>
          <w:rFonts w:ascii="Simplified Arabic" w:hAnsi="Simplified Arabic" w:cs="Simplified Arabic" w:hint="cs"/>
          <w:rtl/>
          <w:lang w:val="en-US"/>
        </w:rPr>
        <w:t xml:space="preserve">[حتى 2030] </w:t>
      </w:r>
      <w:r w:rsidRPr="00514232">
        <w:rPr>
          <w:rFonts w:ascii="Simplified Arabic" w:hAnsi="Simplified Arabic" w:cs="Simplified Arabic"/>
          <w:rtl/>
          <w:lang w:val="en-US"/>
        </w:rPr>
        <w:t>[أداء وظائفها،] تتعاون الهيئة الفرعية 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7450E61E"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t>ثالثا-</w:t>
      </w:r>
      <w:r w:rsidRPr="00C67726">
        <w:rPr>
          <w:rFonts w:ascii="Simplified Arabic" w:hAnsi="Simplified Arabic" w:cs="Simplified Arabic"/>
          <w:b/>
          <w:bCs/>
          <w:rtl/>
          <w:lang w:val="en-US"/>
        </w:rPr>
        <w:tab/>
        <w:t>المسائل الإجرائية</w:t>
      </w:r>
    </w:p>
    <w:p w14:paraId="5E98F6FF"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sidRPr="00DA1617">
        <w:rPr>
          <w:rFonts w:ascii="Simplified Arabic" w:hAnsi="Simplified Arabic"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Pr>
          <w:rFonts w:ascii="Simplified Arabic" w:hAnsi="Simplified Arabic" w:cs="Simplified Arabic" w:hint="cs"/>
          <w:rtl/>
          <w:lang w:val="en-US"/>
        </w:rPr>
        <w:t xml:space="preserve">، باستثناء </w:t>
      </w:r>
      <w:r w:rsidRPr="00DA1617">
        <w:rPr>
          <w:rFonts w:ascii="Simplified Arabic" w:hAnsi="Simplified Arabic" w:cs="Simplified Arabic"/>
          <w:rtl/>
          <w:lang w:val="en-US"/>
        </w:rPr>
        <w:t>القاعدة 18.</w:t>
      </w:r>
    </w:p>
    <w:p w14:paraId="2D487645" w14:textId="77777777" w:rsidR="001F544F" w:rsidRPr="00DA1617"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وعندما تخدم الهيئة الفرعية أحد بروتوكولي الاتفاقية، لا تُتخذ المقررات بموجب البروتوكول إلا من قبل الأطراف في البروتوكول.</w:t>
      </w:r>
    </w:p>
    <w:p w14:paraId="4FEE028B" w14:textId="77777777" w:rsidR="001F544F" w:rsidRPr="00DA1617"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وتضطلع</w:t>
      </w:r>
      <w:r w:rsidRPr="00DA1617">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ب</w:t>
      </w:r>
      <w:r w:rsidRPr="00DA1617">
        <w:rPr>
          <w:rFonts w:ascii="Simplified Arabic" w:hAnsi="Simplified Arabic" w:cs="Simplified Arabic"/>
          <w:rtl/>
          <w:lang w:val="en-US"/>
        </w:rPr>
        <w:t xml:space="preserve">أي مهام تقع ضمن نطاق برنامج عملها وتلك التي يحيلها إليها مؤتمر الأطراف أو مؤتمر الأطراف العامل كاجتماع للأطراف في البروتوكول المعني، </w:t>
      </w:r>
      <w:r>
        <w:rPr>
          <w:rFonts w:ascii="Simplified Arabic" w:hAnsi="Simplified Arabic" w:cs="Simplified Arabic" w:hint="cs"/>
          <w:rtl/>
          <w:lang w:val="en-US"/>
        </w:rPr>
        <w:t>وعلي</w:t>
      </w:r>
      <w:r w:rsidRPr="00DA1617">
        <w:rPr>
          <w:rFonts w:ascii="Simplified Arabic" w:hAnsi="Simplified Arabic" w:cs="Simplified Arabic"/>
          <w:rtl/>
          <w:lang w:val="en-US"/>
        </w:rPr>
        <w:t xml:space="preserve">ها أن تقدم تقارير عن أعمالها إلى تلك </w:t>
      </w:r>
      <w:r>
        <w:rPr>
          <w:rFonts w:ascii="Simplified Arabic" w:hAnsi="Simplified Arabic" w:cs="Simplified Arabic" w:hint="cs"/>
          <w:rtl/>
          <w:lang w:val="en-US"/>
        </w:rPr>
        <w:t>المؤتمرات</w:t>
      </w:r>
      <w:r w:rsidRPr="00DA1617">
        <w:rPr>
          <w:rFonts w:ascii="Simplified Arabic" w:hAnsi="Simplified Arabic" w:cs="Simplified Arabic"/>
          <w:rtl/>
          <w:lang w:val="en-US"/>
        </w:rPr>
        <w:t>.</w:t>
      </w:r>
    </w:p>
    <w:p w14:paraId="78E4614A"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t>رابعا-</w:t>
      </w:r>
      <w:r w:rsidRPr="00C67726">
        <w:rPr>
          <w:rFonts w:ascii="Simplified Arabic" w:hAnsi="Simplified Arabic" w:cs="Simplified Arabic"/>
          <w:b/>
          <w:bCs/>
          <w:rtl/>
          <w:lang w:val="en-US"/>
        </w:rPr>
        <w:tab/>
        <w:t>المكتب والرؤساء المشاركون</w:t>
      </w:r>
    </w:p>
    <w:p w14:paraId="6C754911"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sidRPr="00392952">
        <w:rPr>
          <w:rFonts w:ascii="Simplified Arabic" w:hAnsi="Simplified Arabic" w:cs="Simplified Arabic"/>
          <w:rtl/>
          <w:lang w:val="en-US"/>
        </w:rPr>
        <w:t>يعمل مكتب مؤتمر الأطراف كمكتب للهيئة الفرعية. [وتعمل الهيئة الفرعية، في إطار آلياتها، كعملية يقودها الأطراف، وتوضح أدوار الأطراف والمكتب.]</w:t>
      </w:r>
    </w:p>
    <w:p w14:paraId="6A8114AC" w14:textId="77777777" w:rsidR="001F544F" w:rsidRPr="00DA1617"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rtl/>
          <w:lang w:val="en-US"/>
        </w:rPr>
      </w:pPr>
      <w:r>
        <w:rPr>
          <w:rFonts w:ascii="Simplified Arabic" w:hAnsi="Simplified Arabic" w:cs="Simplified Arabic" w:hint="cs"/>
          <w:rtl/>
          <w:lang w:val="en-US"/>
        </w:rPr>
        <w:t>[10-</w:t>
      </w:r>
      <w:r>
        <w:rPr>
          <w:rFonts w:ascii="Simplified Arabic" w:hAnsi="Simplified Arabic" w:cs="Simplified Arabic"/>
          <w:rtl/>
          <w:lang w:val="en-US"/>
        </w:rPr>
        <w:tab/>
      </w:r>
      <w:r>
        <w:rPr>
          <w:rFonts w:ascii="Simplified Arabic" w:hAnsi="Simplified Arabic" w:cs="Simplified Arabic" w:hint="cs"/>
          <w:rtl/>
          <w:lang w:val="en-US"/>
        </w:rPr>
        <w:t>و</w:t>
      </w:r>
      <w:r w:rsidRPr="00D807FE">
        <w:rPr>
          <w:rFonts w:ascii="Simplified Arabic" w:hAnsi="Simplified Arabic" w:cs="Simplified Arabic"/>
          <w:rtl/>
          <w:lang w:val="en-US"/>
        </w:rPr>
        <w:t xml:space="preserve">يكون للهيئة الفرعية رئيسان مشاركان ينتخبهما مؤتمر الأطراف. </w:t>
      </w:r>
      <w:r>
        <w:rPr>
          <w:rFonts w:ascii="Simplified Arabic" w:hAnsi="Simplified Arabic" w:cs="Simplified Arabic" w:hint="cs"/>
          <w:rtl/>
          <w:lang w:val="en-US"/>
        </w:rPr>
        <w:t>و</w:t>
      </w:r>
      <w:r w:rsidRPr="00D807FE">
        <w:rPr>
          <w:rFonts w:ascii="Simplified Arabic" w:hAnsi="Simplified Arabic" w:cs="Simplified Arabic"/>
          <w:rtl/>
          <w:lang w:val="en-US"/>
        </w:rPr>
        <w:t>تُرشّح أطراف المجموعة الإقليمية للأمم المتحدة التي تمارس دورها أحد الرئيسين المشاركين، بالتناوب بين المجموعات الإقليمية للأمم المتحدة.</w:t>
      </w:r>
      <w:r>
        <w:rPr>
          <w:rStyle w:val="Appelnotedebasdep"/>
          <w:rFonts w:ascii="Simplified Arabic" w:hAnsi="Simplified Arabic" w:cs="Simplified Arabic"/>
          <w:rtl/>
        </w:rPr>
        <w:footnoteReference w:id="84"/>
      </w:r>
      <w:r w:rsidRPr="00D807FE">
        <w:rPr>
          <w:rFonts w:ascii="Simplified Arabic" w:hAnsi="Simplified Arabic" w:cs="Simplified Arabic"/>
          <w:rtl/>
          <w:lang w:val="en-US"/>
        </w:rPr>
        <w:t xml:space="preserve"> ويُرشّح الرئيس المشارك الآخر، الذي يُمثّل الشعوب الأصلية والمجتمعات المحلية، بالتناوب بين [المناطق الاجتماعية والثقافية السبع [</w:t>
      </w:r>
      <w:r>
        <w:rPr>
          <w:rStyle w:val="Appelnotedebasdep"/>
          <w:rFonts w:ascii="Simplified Arabic" w:hAnsi="Simplified Arabic" w:cs="Simplified Arabic"/>
          <w:rtl/>
        </w:rPr>
        <w:footnoteReference w:id="85"/>
      </w:r>
      <w:r w:rsidRPr="00D807FE">
        <w:rPr>
          <w:rFonts w:ascii="Simplified Arabic" w:hAnsi="Simplified Arabic" w:cs="Simplified Arabic"/>
          <w:rtl/>
          <w:lang w:val="en-US"/>
        </w:rPr>
        <w:t>] [المطبقة في إطار المنتدى الدائم المعني بقضايا الشعوب الأصلية] [المجموعات الإقليمية للأمم المتحدة]].</w:t>
      </w:r>
    </w:p>
    <w:p w14:paraId="7503024B"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Pr>
          <w:rFonts w:ascii="Simplified Arabic" w:hAnsi="Simplified Arabic" w:cs="Simplified Arabic" w:hint="cs"/>
          <w:rtl/>
          <w:lang w:val="en-US"/>
        </w:rPr>
        <w:lastRenderedPageBreak/>
        <w:t>وتُجرى</w:t>
      </w:r>
      <w:r w:rsidRPr="00ED0D61">
        <w:rPr>
          <w:rFonts w:ascii="Simplified Arabic" w:hAnsi="Simplified Arabic" w:cs="Simplified Arabic"/>
          <w:rtl/>
          <w:lang w:val="en-US"/>
        </w:rPr>
        <w:t xml:space="preserve"> الترشيحات من قبل [الشعوب الأصلية والمجتمعات المحلية من خلال هيكلها الإداري وممثليها ومنظماتها] [المنظمات أو هيئات التمثيل [</w:t>
      </w:r>
      <w:r>
        <w:rPr>
          <w:rFonts w:ascii="Simplified Arabic" w:hAnsi="Simplified Arabic" w:cs="Simplified Arabic" w:hint="cs"/>
          <w:rtl/>
          <w:lang w:val="en-US"/>
        </w:rPr>
        <w:t>كما ت</w:t>
      </w:r>
      <w:r w:rsidRPr="00ED0D61">
        <w:rPr>
          <w:rFonts w:ascii="Simplified Arabic" w:hAnsi="Simplified Arabic" w:cs="Simplified Arabic"/>
          <w:rtl/>
          <w:lang w:val="en-US"/>
        </w:rPr>
        <w:t>قرها الأطراف] للشعوب الأصلية والمجتمعات المحلية [[المسجلة رسميا] [في بلدانها المعنية] [على المستوى الوطني]]].</w:t>
      </w:r>
    </w:p>
    <w:p w14:paraId="0F7BE219"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ED0D61">
        <w:rPr>
          <w:rFonts w:ascii="Simplified Arabic" w:hAnsi="Simplified Arabic" w:cs="Simplified Arabic"/>
          <w:rtl/>
          <w:lang w:val="en-US"/>
        </w:rPr>
        <w:t xml:space="preserve">يُختار رئيس مشارك واحد على الأقل من </w:t>
      </w:r>
      <w:r>
        <w:rPr>
          <w:rFonts w:ascii="Simplified Arabic" w:hAnsi="Simplified Arabic" w:cs="Simplified Arabic" w:hint="cs"/>
          <w:rtl/>
          <w:lang w:val="en-US"/>
        </w:rPr>
        <w:t>بلد</w:t>
      </w:r>
      <w:r w:rsidRPr="00ED0D61">
        <w:rPr>
          <w:rFonts w:ascii="Simplified Arabic" w:hAnsi="Simplified Arabic" w:cs="Simplified Arabic"/>
          <w:rtl/>
          <w:lang w:val="en-US"/>
        </w:rPr>
        <w:t xml:space="preserve"> نام، مع مراعاة التوازن بين الجنسين والتوزيع الجغرافي. ولا يجوز أن يكون الرئيسان المشاركان من نفس المنطقة. ويتولى الرئيسان المشاركان منصبيهما اعتبار</w:t>
      </w:r>
      <w:r>
        <w:rPr>
          <w:rFonts w:ascii="Simplified Arabic" w:hAnsi="Simplified Arabic" w:cs="Simplified Arabic" w:hint="cs"/>
          <w:rtl/>
          <w:lang w:val="en-US"/>
        </w:rPr>
        <w:t>ا</w:t>
      </w:r>
      <w:r w:rsidRPr="00ED0D61">
        <w:rPr>
          <w:rFonts w:ascii="Simplified Arabic" w:hAnsi="Simplified Arabic" w:cs="Simplified Arabic"/>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r>
        <w:rPr>
          <w:rFonts w:ascii="Simplified Arabic" w:hAnsi="Simplified Arabic" w:cs="Simplified Arabic" w:hint="cs"/>
          <w:rtl/>
          <w:lang w:val="en-US"/>
        </w:rPr>
        <w:t>]</w:t>
      </w:r>
    </w:p>
    <w:p w14:paraId="1E9D8D76"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26766F">
        <w:rPr>
          <w:rFonts w:ascii="Simplified Arabic" w:hAnsi="Simplified Arabic" w:cs="Simplified Arabic"/>
          <w:rtl/>
          <w:lang w:val="en-US"/>
        </w:rPr>
        <w:t>ينبغي أن يتمتع المرشحون</w:t>
      </w:r>
      <w:r>
        <w:rPr>
          <w:rFonts w:ascii="Simplified Arabic" w:hAnsi="Simplified Arabic" w:cs="Simplified Arabic" w:hint="cs"/>
          <w:rtl/>
          <w:lang w:val="en-US"/>
        </w:rPr>
        <w:t xml:space="preserve"> لمنصب الرؤساء المشاركين ل</w:t>
      </w:r>
      <w:r w:rsidRPr="0026766F">
        <w:rPr>
          <w:rFonts w:ascii="Simplified Arabic" w:hAnsi="Simplified Arabic" w:cs="Simplified Arabic"/>
          <w:rtl/>
          <w:lang w:val="en-US"/>
        </w:rPr>
        <w:t>لهيئة الفرعية ب</w:t>
      </w:r>
      <w:r>
        <w:rPr>
          <w:rFonts w:ascii="Simplified Arabic" w:hAnsi="Simplified Arabic" w:cs="Simplified Arabic" w:hint="cs"/>
          <w:rtl/>
          <w:lang w:val="en-US"/>
        </w:rPr>
        <w:t>ال</w:t>
      </w:r>
      <w:r w:rsidRPr="0026766F">
        <w:rPr>
          <w:rFonts w:ascii="Simplified Arabic" w:hAnsi="Simplified Arabic" w:cs="Simplified Arabic"/>
          <w:rtl/>
          <w:lang w:val="en-US"/>
        </w:rPr>
        <w:t xml:space="preserve">خبرة في </w:t>
      </w:r>
      <w:r>
        <w:rPr>
          <w:rFonts w:ascii="Simplified Arabic" w:hAnsi="Simplified Arabic" w:cs="Simplified Arabic" w:hint="cs"/>
          <w:rtl/>
          <w:lang w:val="en-US"/>
        </w:rPr>
        <w:t>عمليات</w:t>
      </w:r>
      <w:r w:rsidRPr="0026766F">
        <w:rPr>
          <w:rFonts w:ascii="Simplified Arabic" w:hAnsi="Simplified Arabic" w:cs="Simplified Arabic"/>
          <w:rtl/>
          <w:lang w:val="en-US"/>
        </w:rPr>
        <w:t xml:space="preserve"> الاتفاقية و</w:t>
      </w:r>
      <w:r>
        <w:rPr>
          <w:rFonts w:ascii="Simplified Arabic" w:hAnsi="Simplified Arabic" w:cs="Simplified Arabic" w:hint="cs"/>
          <w:rtl/>
          <w:lang w:val="en-US"/>
        </w:rPr>
        <w:t>ال</w:t>
      </w:r>
      <w:r w:rsidRPr="0026766F">
        <w:rPr>
          <w:rFonts w:ascii="Simplified Arabic" w:hAnsi="Simplified Arabic" w:cs="Simplified Arabic"/>
          <w:rtl/>
          <w:lang w:val="en-US"/>
        </w:rPr>
        <w:t xml:space="preserve">كفاءة في المسائل المتعلقة بالشعوب الأصلية والمجتمعات المحلية في سياق الاتفاقية. وعند </w:t>
      </w:r>
      <w:r>
        <w:rPr>
          <w:rFonts w:ascii="Simplified Arabic" w:hAnsi="Simplified Arabic" w:cs="Simplified Arabic" w:hint="cs"/>
          <w:rtl/>
          <w:lang w:val="en-US"/>
        </w:rPr>
        <w:t>تحديد</w:t>
      </w:r>
      <w:r w:rsidRPr="0026766F">
        <w:rPr>
          <w:rFonts w:ascii="Simplified Arabic" w:hAnsi="Simplified Arabic" w:cs="Simplified Arabic"/>
          <w:rtl/>
          <w:lang w:val="en-US"/>
        </w:rPr>
        <w:t xml:space="preserve"> مرشح، ينبغي </w:t>
      </w:r>
      <w:r>
        <w:rPr>
          <w:rFonts w:ascii="Simplified Arabic" w:hAnsi="Simplified Arabic" w:cs="Simplified Arabic" w:hint="cs"/>
          <w:rtl/>
          <w:lang w:val="en-US"/>
        </w:rPr>
        <w:t>[</w:t>
      </w:r>
      <w:r w:rsidRPr="0026766F">
        <w:rPr>
          <w:rFonts w:ascii="Simplified Arabic" w:hAnsi="Simplified Arabic" w:cs="Simplified Arabic"/>
          <w:rtl/>
          <w:lang w:val="en-US"/>
        </w:rPr>
        <w:t>للمجموعة الإقليمية وممثلي الشعوب الأصلية والمجتمعات المحلية</w:t>
      </w:r>
      <w:r>
        <w:rPr>
          <w:rFonts w:ascii="Simplified Arabic" w:hAnsi="Simplified Arabic" w:cs="Simplified Arabic" w:hint="cs"/>
          <w:rtl/>
          <w:lang w:val="en-US"/>
        </w:rPr>
        <w:t>] [،</w:t>
      </w:r>
      <w:r w:rsidRPr="0026766F">
        <w:rPr>
          <w:rFonts w:ascii="Simplified Arabic" w:hAnsi="Simplified Arabic" w:cs="Simplified Arabic"/>
          <w:rtl/>
          <w:lang w:val="en-US"/>
        </w:rPr>
        <w:t xml:space="preserve"> </w:t>
      </w:r>
      <w:r>
        <w:rPr>
          <w:rFonts w:ascii="Simplified Arabic" w:hAnsi="Simplified Arabic" w:cs="Simplified Arabic" w:hint="cs"/>
          <w:rtl/>
          <w:lang w:val="en-US"/>
        </w:rPr>
        <w:t xml:space="preserve">أن </w:t>
      </w:r>
      <w:r w:rsidRPr="00DA1617">
        <w:rPr>
          <w:rFonts w:ascii="Simplified Arabic" w:hAnsi="Simplified Arabic" w:cs="Simplified Arabic"/>
          <w:rtl/>
          <w:lang w:val="en-US"/>
        </w:rPr>
        <w:t>تأخذ في الاعتبار</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مدى توفر الوقت لدى المرشحين </w:t>
      </w:r>
      <w:r>
        <w:rPr>
          <w:rFonts w:ascii="Simplified Arabic" w:hAnsi="Simplified Arabic" w:cs="Simplified Arabic" w:hint="cs"/>
          <w:rtl/>
          <w:lang w:val="en-US"/>
        </w:rPr>
        <w:t xml:space="preserve">لعمل </w:t>
      </w:r>
      <w:r w:rsidRPr="0026766F">
        <w:rPr>
          <w:rFonts w:ascii="Simplified Arabic" w:hAnsi="Simplified Arabic" w:cs="Simplified Arabic"/>
          <w:rtl/>
          <w:lang w:val="en-US"/>
        </w:rPr>
        <w:t>الهيئة الفرعية</w:t>
      </w:r>
      <w:r>
        <w:rPr>
          <w:rFonts w:ascii="Simplified Arabic" w:hAnsi="Simplified Arabic" w:cs="Simplified Arabic" w:hint="cs"/>
          <w:rtl/>
          <w:lang w:val="en-US"/>
        </w:rPr>
        <w:t xml:space="preserve"> [ينبغي أن يؤخذ في الاعتبار]</w:t>
      </w:r>
      <w:r w:rsidRPr="0026766F">
        <w:rPr>
          <w:rFonts w:ascii="Simplified Arabic" w:hAnsi="Simplified Arabic" w:cs="Simplified Arabic"/>
          <w:rtl/>
          <w:lang w:val="en-US"/>
        </w:rPr>
        <w:t>.</w:t>
      </w:r>
    </w:p>
    <w:p w14:paraId="1D489A12"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sidRPr="00DA1617">
        <w:rPr>
          <w:rFonts w:ascii="Simplified Arabic" w:hAnsi="Simplified Arabic" w:cs="Simplified Arabic"/>
          <w:rtl/>
          <w:lang w:val="en-US"/>
        </w:rPr>
        <w:t>وفي حالة ما إذا كان الرئيس المشارك الذي رشحته الأطراف وانتخبه مؤتمر الأطراف من بلد ليس طرفا في أحد البروتوكولين أو كليهما، 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rtl/>
          <w:lang w:val="en-US"/>
        </w:rPr>
        <w:t>.</w:t>
      </w:r>
    </w:p>
    <w:p w14:paraId="054B72D8" w14:textId="77777777" w:rsidR="001F544F" w:rsidRDefault="001F544F" w:rsidP="00AB5676">
      <w:pPr>
        <w:pStyle w:val="Paragraphedeliste"/>
        <w:numPr>
          <w:ilvl w:val="0"/>
          <w:numId w:val="63"/>
        </w:numPr>
        <w:bidi/>
        <w:spacing w:after="120" w:line="216" w:lineRule="auto"/>
        <w:ind w:left="1422" w:firstLine="0"/>
        <w:contextualSpacing w:val="0"/>
        <w:jc w:val="both"/>
        <w:rPr>
          <w:rFonts w:ascii="Simplified Arabic" w:hAnsi="Simplified Arabic" w:cs="Simplified Arabic"/>
          <w:lang w:val="en-US"/>
        </w:rPr>
      </w:pPr>
      <w:r w:rsidRPr="00DA1617">
        <w:rPr>
          <w:rFonts w:ascii="Simplified Arabic" w:hAnsi="Simplified Arabic" w:cs="Simplified Arabic"/>
          <w:rtl/>
          <w:lang w:val="en-US"/>
        </w:rPr>
        <w:t>ويكون الرئيسان المشاركان للهيئة الفرعية</w:t>
      </w:r>
      <w:r>
        <w:rPr>
          <w:rFonts w:ascii="Simplified Arabic" w:hAnsi="Simplified Arabic" w:cs="Simplified Arabic" w:hint="cs"/>
          <w:rtl/>
          <w:lang w:val="en-US"/>
        </w:rPr>
        <w:t xml:space="preserve"> </w:t>
      </w:r>
      <w:r w:rsidRPr="00DA1617">
        <w:rPr>
          <w:rFonts w:ascii="Simplified Arabic" w:hAnsi="Simplified Arabic" w:cs="Simplified Arabic"/>
          <w:rtl/>
          <w:lang w:val="en-US"/>
        </w:rPr>
        <w:t>أعضاء بحكم منصبهم</w:t>
      </w:r>
      <w:r>
        <w:rPr>
          <w:rFonts w:ascii="Simplified Arabic" w:hAnsi="Simplified Arabic" w:cs="Simplified Arabic" w:hint="cs"/>
          <w:rtl/>
          <w:lang w:val="en-US"/>
        </w:rPr>
        <w:t>ا</w:t>
      </w:r>
      <w:r w:rsidRPr="00DA1617">
        <w:rPr>
          <w:rFonts w:ascii="Simplified Arabic" w:hAnsi="Simplified Arabic" w:cs="Simplified Arabic"/>
          <w:rtl/>
          <w:lang w:val="en-US"/>
        </w:rPr>
        <w:t xml:space="preserve"> في مكتب مؤتمر الأطراف. ويدعو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rtl/>
          <w:lang w:val="en-US"/>
        </w:rPr>
        <w:t>با</w:t>
      </w:r>
      <w:r w:rsidRPr="00DA1617">
        <w:rPr>
          <w:rFonts w:ascii="Simplified Arabic" w:hAnsi="Simplified Arabic" w:cs="Simplified Arabic"/>
          <w:rtl/>
          <w:lang w:val="en-US"/>
        </w:rPr>
        <w:t>لهيئة الفرعية.</w:t>
      </w:r>
    </w:p>
    <w:p w14:paraId="3A8174D4" w14:textId="77777777" w:rsidR="001F544F" w:rsidRPr="00C314B9" w:rsidRDefault="001F544F" w:rsidP="001F544F">
      <w:pPr>
        <w:pStyle w:val="Paragraphedeliste"/>
        <w:bidi/>
        <w:spacing w:after="120" w:line="216" w:lineRule="auto"/>
        <w:ind w:left="1422"/>
        <w:contextualSpacing w:val="0"/>
        <w:rPr>
          <w:rFonts w:ascii="Simplified Arabic" w:hAnsi="Simplified Arabic" w:cs="Simplified Arabic"/>
          <w:lang w:val="en-US"/>
        </w:rPr>
      </w:pPr>
      <w:r w:rsidRPr="00C314B9">
        <w:rPr>
          <w:rFonts w:ascii="Simplified Arabic" w:hAnsi="Simplified Arabic" w:cs="Simplified Arabic"/>
          <w:rtl/>
          <w:lang w:val="en-US"/>
        </w:rPr>
        <w:t>[</w:t>
      </w:r>
      <w:r>
        <w:rPr>
          <w:rFonts w:ascii="Simplified Arabic" w:hAnsi="Simplified Arabic" w:cs="Simplified Arabic" w:hint="cs"/>
          <w:rtl/>
          <w:lang w:val="en-US"/>
        </w:rPr>
        <w:t>16-</w:t>
      </w:r>
      <w:r>
        <w:rPr>
          <w:rFonts w:ascii="Simplified Arabic" w:hAnsi="Simplified Arabic" w:cs="Simplified Arabic"/>
          <w:rtl/>
          <w:lang w:val="en-US"/>
        </w:rPr>
        <w:tab/>
      </w:r>
      <w:r>
        <w:rPr>
          <w:rFonts w:ascii="Simplified Arabic" w:hAnsi="Simplified Arabic" w:cs="Simplified Arabic" w:hint="cs"/>
          <w:rtl/>
          <w:lang w:val="en-US"/>
        </w:rPr>
        <w:t>و</w:t>
      </w:r>
      <w:r w:rsidRPr="00C314B9">
        <w:rPr>
          <w:rFonts w:ascii="Simplified Arabic" w:hAnsi="Simplified Arabic" w:cs="Simplified Arabic"/>
          <w:rtl/>
          <w:lang w:val="en-US"/>
        </w:rPr>
        <w:t>يجب توفير بناء القدرات بشأن عمليات الاتفاقية</w:t>
      </w:r>
      <w:r>
        <w:rPr>
          <w:rFonts w:ascii="Simplified Arabic" w:hAnsi="Simplified Arabic" w:cs="Simplified Arabic" w:hint="cs"/>
          <w:rtl/>
          <w:lang w:val="en-US"/>
        </w:rPr>
        <w:t xml:space="preserve"> إلى</w:t>
      </w:r>
      <w:r w:rsidRPr="00C314B9">
        <w:rPr>
          <w:rFonts w:ascii="Simplified Arabic" w:hAnsi="Simplified Arabic" w:cs="Simplified Arabic"/>
          <w:rtl/>
          <w:lang w:val="en-US"/>
        </w:rPr>
        <w:t xml:space="preserve"> ممثل الشعوب الأصلية والمجتمعات المحلية </w:t>
      </w:r>
      <w:r>
        <w:rPr>
          <w:rFonts w:ascii="Simplified Arabic" w:hAnsi="Simplified Arabic" w:cs="Simplified Arabic" w:hint="cs"/>
          <w:rtl/>
          <w:lang w:val="en-US"/>
        </w:rPr>
        <w:t xml:space="preserve">المعين </w:t>
      </w:r>
      <w:r w:rsidRPr="00C314B9">
        <w:rPr>
          <w:rFonts w:ascii="Simplified Arabic" w:hAnsi="Simplified Arabic" w:cs="Simplified Arabic"/>
          <w:rtl/>
          <w:lang w:val="en-US"/>
        </w:rPr>
        <w:t>كرئيس مشارك.]</w:t>
      </w:r>
    </w:p>
    <w:p w14:paraId="136BB0E0" w14:textId="77777777" w:rsidR="001F544F" w:rsidRDefault="001F544F" w:rsidP="001F544F">
      <w:pPr>
        <w:pStyle w:val="Paragraphedeliste"/>
        <w:bidi/>
        <w:spacing w:after="120" w:line="216" w:lineRule="auto"/>
        <w:ind w:left="1422"/>
        <w:contextualSpacing w:val="0"/>
        <w:rPr>
          <w:rFonts w:ascii="Simplified Arabic" w:hAnsi="Simplified Arabic" w:cs="Simplified Arabic"/>
          <w:lang w:val="en-US"/>
        </w:rPr>
      </w:pPr>
      <w:r>
        <w:rPr>
          <w:rFonts w:ascii="Simplified Arabic" w:hAnsi="Simplified Arabic" w:cs="Simplified Arabic" w:hint="cs"/>
          <w:rtl/>
          <w:lang w:val="en-US"/>
        </w:rPr>
        <w:t>[17-</w:t>
      </w:r>
      <w:r>
        <w:rPr>
          <w:rFonts w:ascii="Simplified Arabic" w:hAnsi="Simplified Arabic" w:cs="Simplified Arabic"/>
          <w:rtl/>
          <w:lang w:val="en-US"/>
        </w:rPr>
        <w:tab/>
      </w:r>
      <w:r>
        <w:rPr>
          <w:rFonts w:ascii="Simplified Arabic" w:hAnsi="Simplified Arabic" w:cs="Simplified Arabic" w:hint="cs"/>
          <w:rtl/>
          <w:lang w:val="en-US"/>
        </w:rPr>
        <w:t>وعملا بالم</w:t>
      </w:r>
      <w:r w:rsidRPr="004C25B0">
        <w:rPr>
          <w:rFonts w:ascii="Simplified Arabic" w:hAnsi="Simplified Arabic" w:cs="Simplified Arabic"/>
          <w:rtl/>
          <w:lang w:val="en-US"/>
        </w:rPr>
        <w:t xml:space="preserve">مارسة </w:t>
      </w:r>
      <w:r>
        <w:rPr>
          <w:rFonts w:ascii="Simplified Arabic" w:hAnsi="Simplified Arabic" w:cs="Simplified Arabic" w:hint="cs"/>
          <w:rtl/>
          <w:lang w:val="en-US"/>
        </w:rPr>
        <w:t>المتبعة</w:t>
      </w:r>
      <w:r w:rsidRPr="004C25B0">
        <w:rPr>
          <w:rFonts w:ascii="Simplified Arabic" w:hAnsi="Simplified Arabic" w:cs="Simplified Arabic"/>
          <w:rtl/>
          <w:lang w:val="en-US"/>
        </w:rPr>
        <w:t xml:space="preserve"> [والفعالة] التي يتبعها الفريق العامل المخصص </w:t>
      </w:r>
      <w:r>
        <w:rPr>
          <w:rFonts w:ascii="Simplified Arabic" w:hAnsi="Simplified Arabic" w:cs="Simplified Arabic" w:hint="cs"/>
          <w:rtl/>
          <w:lang w:val="en-US"/>
        </w:rPr>
        <w:t>ل</w:t>
      </w:r>
      <w:r w:rsidRPr="004C25B0">
        <w:rPr>
          <w:rFonts w:ascii="Simplified Arabic" w:hAnsi="Simplified Arabic" w:cs="Simplified Arabic"/>
          <w:rtl/>
          <w:lang w:val="en-US"/>
        </w:rPr>
        <w:t xml:space="preserve">لمادة 8(ي) </w:t>
      </w:r>
      <w:r w:rsidRPr="00DA1617">
        <w:rPr>
          <w:rFonts w:ascii="Simplified Arabic" w:hAnsi="Simplified Arabic" w:cs="Simplified Arabic"/>
          <w:rtl/>
          <w:lang w:val="en-US"/>
        </w:rPr>
        <w:t>والأحكام المتصلة بها في اتفاقية التنوع البيولوجي</w:t>
      </w:r>
      <w:r w:rsidRPr="004C25B0">
        <w:rPr>
          <w:rFonts w:ascii="Simplified Arabic" w:hAnsi="Simplified Arabic" w:cs="Simplified Arabic"/>
          <w:rtl/>
          <w:lang w:val="en-US"/>
        </w:rPr>
        <w:t xml:space="preserve">، يواصل مكتب مؤتمر الأطراف الذي يعمل كمكتب للهيئة الفرعية دعوة ممثلي [المنظمات أو الهيئات التمثيلية] </w:t>
      </w:r>
      <w:r>
        <w:rPr>
          <w:rFonts w:ascii="Simplified Arabic" w:hAnsi="Simplified Arabic" w:cs="Simplified Arabic" w:hint="cs"/>
          <w:rtl/>
          <w:lang w:val="en-US"/>
        </w:rPr>
        <w:t>ا</w:t>
      </w:r>
      <w:r w:rsidRPr="004C25B0">
        <w:rPr>
          <w:rFonts w:ascii="Simplified Arabic" w:hAnsi="Simplified Arabic" w:cs="Simplified Arabic"/>
          <w:rtl/>
          <w:lang w:val="en-US"/>
        </w:rPr>
        <w:t xml:space="preserve">لشعوب الأصلية والمجتمعات المحلية [المسجلة رسميا] [في بلدانهم المعنية] لتعيين ممثل واحد من كل من [المجموعات الإقليمية للأمم المتحدة] [المناطق الاجتماعية الثقافية السبع [المطبقة </w:t>
      </w:r>
      <w:r>
        <w:rPr>
          <w:rFonts w:ascii="Simplified Arabic" w:hAnsi="Simplified Arabic" w:cs="Simplified Arabic" w:hint="cs"/>
          <w:rtl/>
          <w:lang w:val="en-US"/>
        </w:rPr>
        <w:t>في إطار</w:t>
      </w:r>
      <w:r w:rsidRPr="004C25B0">
        <w:rPr>
          <w:rFonts w:ascii="Simplified Arabic" w:hAnsi="Simplified Arabic" w:cs="Simplified Arabic"/>
          <w:rtl/>
          <w:lang w:val="en-US"/>
        </w:rPr>
        <w:t>] [التي حددها] [التي أقرها] المنتدى الدائم المعني بقضايا الشعوب الأصلية] [وفقا لإجراءات الاختيار والهياكل التي تحددها كل منطقة] في بداية كل اجتماع للهيئة الفرعية، كأصدقاء للمكتب. [</w:t>
      </w:r>
      <w:r>
        <w:rPr>
          <w:rFonts w:ascii="Simplified Arabic" w:hAnsi="Simplified Arabic" w:cs="Simplified Arabic" w:hint="cs"/>
          <w:rtl/>
          <w:lang w:val="en-US"/>
        </w:rPr>
        <w:t>ينبغي</w:t>
      </w:r>
      <w:r w:rsidRPr="004C25B0">
        <w:rPr>
          <w:rFonts w:ascii="Simplified Arabic" w:hAnsi="Simplified Arabic" w:cs="Simplified Arabic"/>
          <w:rtl/>
          <w:lang w:val="en-US"/>
        </w:rPr>
        <w:t xml:space="preserve"> أن يكون لدى المرشحين ل</w:t>
      </w:r>
      <w:r>
        <w:rPr>
          <w:rFonts w:ascii="Simplified Arabic" w:hAnsi="Simplified Arabic" w:cs="Simplified Arabic" w:hint="cs"/>
          <w:rtl/>
          <w:lang w:val="en-US"/>
        </w:rPr>
        <w:t xml:space="preserve">وظيفة </w:t>
      </w:r>
      <w:r w:rsidRPr="004C25B0">
        <w:rPr>
          <w:rFonts w:ascii="Simplified Arabic" w:hAnsi="Simplified Arabic" w:cs="Simplified Arabic"/>
          <w:rtl/>
          <w:lang w:val="en-US"/>
        </w:rPr>
        <w:t>أصدقاء المكتب علاقات قوية مع الشعوب الأصلية والمجتمعات المحلية على المستويين الوطني والمحلي في بلدانهم المعنية وأن يكون لديهم خبر</w:t>
      </w:r>
      <w:r>
        <w:rPr>
          <w:rFonts w:ascii="Simplified Arabic" w:hAnsi="Simplified Arabic" w:cs="Simplified Arabic" w:hint="cs"/>
          <w:rtl/>
          <w:lang w:val="en-US"/>
        </w:rPr>
        <w:t>ات</w:t>
      </w:r>
      <w:r w:rsidRPr="004C25B0">
        <w:rPr>
          <w:rFonts w:ascii="Simplified Arabic" w:hAnsi="Simplified Arabic" w:cs="Simplified Arabic"/>
          <w:rtl/>
          <w:lang w:val="en-US"/>
        </w:rPr>
        <w:t xml:space="preserve"> في عملي</w:t>
      </w:r>
      <w:r>
        <w:rPr>
          <w:rFonts w:ascii="Simplified Arabic" w:hAnsi="Simplified Arabic" w:cs="Simplified Arabic" w:hint="cs"/>
          <w:rtl/>
          <w:lang w:val="en-US"/>
        </w:rPr>
        <w:t>ات</w:t>
      </w:r>
      <w:r w:rsidRPr="004C25B0">
        <w:rPr>
          <w:rFonts w:ascii="Simplified Arabic" w:hAnsi="Simplified Arabic" w:cs="Simplified Arabic"/>
          <w:rtl/>
          <w:lang w:val="en-US"/>
        </w:rPr>
        <w:t xml:space="preserve"> الاتفاقية وكفاءة في المسائل المتعلقة بالشعوب الأصلية والمجتمعات المحلية.] [وعلى غرار القواعد الخاصة بأعضاء المكتب، يجوز انتخاب أصدقاء المكتب لمدة أقصاها فترتين متتاليتين.]]</w:t>
      </w:r>
    </w:p>
    <w:p w14:paraId="256D3C45" w14:textId="77777777" w:rsidR="001F544F" w:rsidRDefault="001F544F" w:rsidP="001F544F">
      <w:pPr>
        <w:pStyle w:val="Paragraphedeliste"/>
        <w:bidi/>
        <w:spacing w:after="120" w:line="216" w:lineRule="auto"/>
        <w:ind w:left="1422"/>
        <w:contextualSpacing w:val="0"/>
        <w:rPr>
          <w:rFonts w:ascii="Simplified Arabic" w:hAnsi="Simplified Arabic" w:cs="Simplified Arabic"/>
          <w:lang w:val="en-US"/>
        </w:rPr>
      </w:pPr>
      <w:r w:rsidRPr="00993B2E">
        <w:rPr>
          <w:rFonts w:ascii="Simplified Arabic" w:hAnsi="Simplified Arabic" w:cs="Simplified Arabic"/>
          <w:rtl/>
          <w:lang w:val="en-US"/>
        </w:rPr>
        <w:t>[</w:t>
      </w:r>
      <w:r>
        <w:rPr>
          <w:rFonts w:ascii="Simplified Arabic" w:hAnsi="Simplified Arabic" w:cs="Simplified Arabic" w:hint="cs"/>
          <w:rtl/>
          <w:lang w:val="en-US"/>
        </w:rPr>
        <w:t>17</w:t>
      </w:r>
      <w:r w:rsidRPr="00993B2E">
        <w:rPr>
          <w:rFonts w:ascii="Simplified Arabic" w:hAnsi="Simplified Arabic" w:cs="Simplified Arabic"/>
          <w:rtl/>
          <w:lang w:val="en-US"/>
        </w:rPr>
        <w:t xml:space="preserve"> بديل</w:t>
      </w:r>
      <w:r>
        <w:rPr>
          <w:rFonts w:ascii="Simplified Arabic" w:hAnsi="Simplified Arabic" w:cs="Simplified Arabic" w:hint="cs"/>
          <w:rtl/>
          <w:lang w:val="en-US"/>
        </w:rPr>
        <w:t>-</w:t>
      </w:r>
      <w:r w:rsidRPr="00993B2E">
        <w:rPr>
          <w:rFonts w:ascii="Simplified Arabic" w:hAnsi="Simplified Arabic" w:cs="Simplified Arabic"/>
          <w:rtl/>
          <w:lang w:val="en-US"/>
        </w:rPr>
        <w:t xml:space="preserve"> </w:t>
      </w:r>
      <w:r>
        <w:rPr>
          <w:rFonts w:ascii="Simplified Arabic" w:hAnsi="Simplified Arabic" w:cs="Simplified Arabic" w:hint="cs"/>
          <w:rtl/>
          <w:lang w:val="en-US"/>
        </w:rPr>
        <w:t>و</w:t>
      </w:r>
      <w:r w:rsidRPr="00993B2E">
        <w:rPr>
          <w:rFonts w:ascii="Simplified Arabic" w:hAnsi="Simplified Arabic" w:cs="Simplified Arabic"/>
          <w:rtl/>
          <w:lang w:val="en-US"/>
        </w:rPr>
        <w:t xml:space="preserve">في بداية كل اجتماع للهيئة الفرعية، يدعو مكتب مؤتمر الأطراف </w:t>
      </w:r>
      <w:r>
        <w:rPr>
          <w:rFonts w:ascii="Simplified Arabic" w:hAnsi="Simplified Arabic" w:cs="Simplified Arabic" w:hint="cs"/>
          <w:rtl/>
          <w:lang w:val="en-US"/>
        </w:rPr>
        <w:t>العامل ك</w:t>
      </w:r>
      <w:r w:rsidRPr="00993B2E">
        <w:rPr>
          <w:rFonts w:ascii="Simplified Arabic" w:hAnsi="Simplified Arabic" w:cs="Simplified Arabic"/>
          <w:rtl/>
          <w:lang w:val="en-US"/>
        </w:rPr>
        <w:t xml:space="preserve">مكتب </w:t>
      </w:r>
      <w:r>
        <w:rPr>
          <w:rFonts w:ascii="Simplified Arabic" w:hAnsi="Simplified Arabic" w:cs="Simplified Arabic" w:hint="cs"/>
          <w:rtl/>
          <w:lang w:val="en-US"/>
        </w:rPr>
        <w:t>ل</w:t>
      </w:r>
      <w:r w:rsidRPr="00993B2E">
        <w:rPr>
          <w:rFonts w:ascii="Simplified Arabic" w:hAnsi="Simplified Arabic" w:cs="Simplified Arabic"/>
          <w:rtl/>
          <w:lang w:val="en-US"/>
        </w:rPr>
        <w:t xml:space="preserve">لهيئة الفرعية، </w:t>
      </w:r>
      <w:r>
        <w:rPr>
          <w:rFonts w:ascii="Simplified Arabic" w:hAnsi="Simplified Arabic" w:cs="Simplified Arabic" w:hint="cs"/>
          <w:rtl/>
          <w:lang w:val="en-US"/>
        </w:rPr>
        <w:t>[</w:t>
      </w:r>
      <w:r w:rsidRPr="00993B2E">
        <w:rPr>
          <w:rFonts w:ascii="Simplified Arabic" w:hAnsi="Simplified Arabic" w:cs="Simplified Arabic"/>
          <w:rtl/>
          <w:lang w:val="en-US"/>
        </w:rPr>
        <w:t>ممثلا واحدا</w:t>
      </w:r>
      <w:r>
        <w:rPr>
          <w:rFonts w:ascii="Simplified Arabic" w:hAnsi="Simplified Arabic" w:cs="Simplified Arabic" w:hint="cs"/>
          <w:rtl/>
          <w:lang w:val="en-US"/>
        </w:rPr>
        <w:t xml:space="preserve">] </w:t>
      </w:r>
      <w:r w:rsidRPr="00993B2E">
        <w:rPr>
          <w:rFonts w:ascii="Simplified Arabic" w:hAnsi="Simplified Arabic" w:cs="Simplified Arabic"/>
          <w:rtl/>
          <w:lang w:val="en-US"/>
        </w:rPr>
        <w:t xml:space="preserve">[ممثلين اثنين] من كل منطقة، </w:t>
      </w:r>
      <w:r>
        <w:rPr>
          <w:rFonts w:ascii="Simplified Arabic" w:hAnsi="Simplified Arabic" w:cs="Simplified Arabic" w:hint="cs"/>
          <w:rtl/>
          <w:lang w:val="en-US"/>
        </w:rPr>
        <w:t>بطريقة متوازنة</w:t>
      </w:r>
      <w:r w:rsidRPr="00993B2E">
        <w:rPr>
          <w:rFonts w:ascii="Simplified Arabic" w:hAnsi="Simplified Arabic" w:cs="Simplified Arabic"/>
          <w:rtl/>
          <w:lang w:val="en-US"/>
        </w:rPr>
        <w:t xml:space="preserve"> بين الشعوب الأصلية والمجتمعات المحلية، </w:t>
      </w:r>
      <w:r w:rsidRPr="00CF482C">
        <w:rPr>
          <w:rFonts w:ascii="Simplified Arabic" w:hAnsi="Simplified Arabic" w:cs="Simplified Arabic" w:hint="cs"/>
          <w:rtl/>
          <w:lang w:val="en-US"/>
        </w:rPr>
        <w:t xml:space="preserve">[المسجلة أو المعترف بها </w:t>
      </w:r>
      <w:r>
        <w:rPr>
          <w:rFonts w:ascii="Simplified Arabic" w:hAnsi="Simplified Arabic" w:cs="Simplified Arabic" w:hint="cs"/>
          <w:rtl/>
          <w:lang w:val="en-US"/>
        </w:rPr>
        <w:t>[[</w:t>
      </w:r>
      <w:r w:rsidRPr="00CF482C">
        <w:rPr>
          <w:rFonts w:ascii="Simplified Arabic" w:hAnsi="Simplified Arabic" w:cs="Simplified Arabic" w:hint="cs"/>
          <w:rtl/>
          <w:lang w:val="en-US"/>
        </w:rPr>
        <w:t>رسمي</w:t>
      </w:r>
      <w:r>
        <w:rPr>
          <w:rFonts w:ascii="Simplified Arabic" w:hAnsi="Simplified Arabic" w:cs="Simplified Arabic" w:hint="cs"/>
          <w:rtl/>
          <w:lang w:val="en-US"/>
        </w:rPr>
        <w:t>ا]</w:t>
      </w:r>
      <w:r w:rsidRPr="00CF482C">
        <w:rPr>
          <w:rFonts w:ascii="Simplified Arabic" w:hAnsi="Simplified Arabic" w:cs="Simplified Arabic" w:hint="cs"/>
          <w:rtl/>
          <w:lang w:val="en-US"/>
        </w:rPr>
        <w:t xml:space="preserve"> في بلدانها] للمشاركة في عمل الهيئة الفرعية، كأصدقاء للمكتب</w:t>
      </w:r>
      <w:r>
        <w:rPr>
          <w:rFonts w:ascii="Simplified Arabic" w:hAnsi="Simplified Arabic" w:cs="Simplified Arabic" w:hint="cs"/>
          <w:rtl/>
          <w:lang w:val="en-US"/>
        </w:rPr>
        <w:t>.]</w:t>
      </w:r>
    </w:p>
    <w:p w14:paraId="6AADF410"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lastRenderedPageBreak/>
        <w:t>خامسا-</w:t>
      </w:r>
      <w:r>
        <w:rPr>
          <w:rFonts w:ascii="Simplified Arabic" w:hAnsi="Simplified Arabic" w:cs="Simplified Arabic"/>
          <w:b/>
          <w:bCs/>
          <w:rtl/>
          <w:lang w:val="en-US"/>
        </w:rPr>
        <w:tab/>
      </w:r>
      <w:r w:rsidRPr="00C67726">
        <w:rPr>
          <w:rFonts w:ascii="Simplified Arabic" w:hAnsi="Simplified Arabic" w:cs="Simplified Arabic"/>
          <w:b/>
          <w:bCs/>
          <w:rtl/>
          <w:lang w:val="en-US"/>
        </w:rPr>
        <w:t>مسائل الميزانية</w:t>
      </w:r>
    </w:p>
    <w:p w14:paraId="2E78F137" w14:textId="77777777" w:rsidR="001F544F"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تجتمع الهيئة الفرعية </w:t>
      </w:r>
      <w:r>
        <w:rPr>
          <w:rFonts w:ascii="Simplified Arabic" w:hAnsi="Simplified Arabic" w:cs="Simplified Arabic" w:hint="cs"/>
          <w:rtl/>
          <w:lang w:val="en-US"/>
        </w:rPr>
        <w:t xml:space="preserve">مرة واحدة </w:t>
      </w:r>
      <w:r w:rsidRPr="00DA1617">
        <w:rPr>
          <w:rFonts w:ascii="Simplified Arabic" w:hAnsi="Simplified Arabic" w:cs="Simplified Arabic"/>
          <w:rtl/>
          <w:lang w:val="en-US"/>
        </w:rPr>
        <w:t xml:space="preserve">في كل فترة بين الدورات بالتعاقب مع الاجتماعات الأخرى للهيئات الفرعية، ما لم يقرر مؤتمر الأطراف خلاف ذلك، </w:t>
      </w:r>
      <w:r w:rsidRPr="004743D4">
        <w:rPr>
          <w:rFonts w:ascii="Simplified Arabic" w:hAnsi="Simplified Arabic" w:cs="Simplified Arabic"/>
          <w:rtl/>
          <w:lang w:val="en-US"/>
        </w:rPr>
        <w:t>[</w:t>
      </w:r>
      <w:r>
        <w:rPr>
          <w:rFonts w:ascii="Simplified Arabic" w:hAnsi="Simplified Arabic" w:cs="Simplified Arabic" w:hint="cs"/>
          <w:rtl/>
          <w:lang w:val="en-US"/>
        </w:rPr>
        <w:t>، م</w:t>
      </w:r>
      <w:r w:rsidRPr="00DA1617">
        <w:rPr>
          <w:rFonts w:ascii="Simplified Arabic" w:hAnsi="Simplified Arabic" w:cs="Simplified Arabic"/>
          <w:rtl/>
          <w:lang w:val="en-US"/>
        </w:rPr>
        <w:t xml:space="preserve">ع المراعاة الواجبة لأهمية </w:t>
      </w:r>
      <w:r w:rsidRPr="004743D4">
        <w:rPr>
          <w:rFonts w:ascii="Simplified Arabic" w:hAnsi="Simplified Arabic" w:cs="Simplified Arabic"/>
          <w:rtl/>
          <w:lang w:val="en-US"/>
        </w:rPr>
        <w:t>ضمان المشاركة الكاملة والفعالة من جانب [الأطراف من البلدان النامية] [و] [الشعوب الأصلية والمجتمعات المحلية، بما في ذلك النساء والشباب من بينهم] [</w:t>
      </w:r>
      <w:r>
        <w:rPr>
          <w:rFonts w:ascii="Simplified Arabic" w:hAnsi="Simplified Arabic" w:cs="Simplified Arabic" w:hint="cs"/>
          <w:rtl/>
          <w:lang w:val="en-US"/>
        </w:rPr>
        <w:t xml:space="preserve">، </w:t>
      </w:r>
      <w:r w:rsidRPr="004743D4">
        <w:rPr>
          <w:rFonts w:ascii="Simplified Arabic" w:hAnsi="Simplified Arabic" w:cs="Simplified Arabic"/>
          <w:rtl/>
          <w:lang w:val="en-US"/>
        </w:rPr>
        <w:t xml:space="preserve">مع </w:t>
      </w:r>
      <w:r>
        <w:rPr>
          <w:rFonts w:ascii="Simplified Arabic" w:hAnsi="Simplified Arabic" w:cs="Simplified Arabic" w:hint="cs"/>
          <w:rtl/>
          <w:lang w:val="en-US"/>
        </w:rPr>
        <w:t>إيلاء</w:t>
      </w:r>
      <w:r w:rsidRPr="004743D4">
        <w:rPr>
          <w:rFonts w:ascii="Simplified Arabic" w:hAnsi="Simplified Arabic" w:cs="Simplified Arabic"/>
          <w:rtl/>
          <w:lang w:val="en-US"/>
        </w:rPr>
        <w:t xml:space="preserve"> اعتبار خاص للشعوب الأصلية والمجتمعات المحلية من الأطراف من البلدان النامية]].</w:t>
      </w:r>
    </w:p>
    <w:p w14:paraId="70CA97EE" w14:textId="77777777" w:rsidR="001F544F"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sidRPr="00DC48F3">
        <w:rPr>
          <w:rFonts w:ascii="Simplified Arabic" w:hAnsi="Simplified Arabic" w:cs="Simplified Arabic"/>
          <w:rtl/>
          <w:lang w:val="en-US"/>
        </w:rPr>
        <w:t xml:space="preserve">وإذا رأى مؤتمر الأطراف أن من الضروري </w:t>
      </w:r>
      <w:r>
        <w:rPr>
          <w:rFonts w:ascii="Simplified Arabic" w:hAnsi="Simplified Arabic" w:cs="Simplified Arabic" w:hint="cs"/>
          <w:rtl/>
          <w:lang w:val="en-US"/>
        </w:rPr>
        <w:t xml:space="preserve">أن </w:t>
      </w:r>
      <w:r w:rsidRPr="00DC48F3">
        <w:rPr>
          <w:rFonts w:ascii="Simplified Arabic" w:hAnsi="Simplified Arabic" w:cs="Simplified Arabic"/>
          <w:rtl/>
          <w:lang w:val="en-US"/>
        </w:rPr>
        <w:t xml:space="preserve">تنفذ </w:t>
      </w:r>
      <w:r>
        <w:rPr>
          <w:rFonts w:ascii="Simplified Arabic" w:hAnsi="Simplified Arabic" w:cs="Simplified Arabic" w:hint="cs"/>
          <w:rtl/>
          <w:lang w:val="en-US"/>
        </w:rPr>
        <w:t xml:space="preserve">الهيئة الفرعية </w:t>
      </w:r>
      <w:r w:rsidRPr="00DC48F3">
        <w:rPr>
          <w:rFonts w:ascii="Simplified Arabic" w:hAnsi="Simplified Arabic" w:cs="Simplified Arabic"/>
          <w:rtl/>
          <w:lang w:val="en-US"/>
        </w:rPr>
        <w:t>ولايته</w:t>
      </w:r>
      <w:r>
        <w:rPr>
          <w:rFonts w:ascii="Simplified Arabic" w:hAnsi="Simplified Arabic" w:cs="Simplified Arabic" w:hint="cs"/>
          <w:rtl/>
          <w:lang w:val="en-US"/>
        </w:rPr>
        <w:t>ا</w:t>
      </w:r>
      <w:r w:rsidRPr="00DC48F3">
        <w:rPr>
          <w:rFonts w:ascii="Simplified Arabic" w:hAnsi="Simplified Arabic" w:cs="Simplified Arabic"/>
          <w:rtl/>
          <w:lang w:val="en-US"/>
        </w:rPr>
        <w:t>، [ورهنا بتوافر الموارد] [</w:t>
      </w:r>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حسب الاقتضاء]، يجوز إنشاء أفرقة خبراء </w:t>
      </w:r>
      <w:r w:rsidRPr="00DA1617">
        <w:rPr>
          <w:rFonts w:ascii="Simplified Arabic" w:hAnsi="Simplified Arabic" w:cs="Simplified Arabic"/>
          <w:rtl/>
          <w:lang w:val="en-US"/>
        </w:rPr>
        <w:t>تقنيين مخصصة</w:t>
      </w:r>
      <w:r w:rsidRPr="00DC48F3">
        <w:rPr>
          <w:rFonts w:ascii="Simplified Arabic" w:hAnsi="Simplified Arabic" w:cs="Simplified Arabic"/>
          <w:rtl/>
          <w:lang w:val="en-US"/>
        </w:rPr>
        <w:t xml:space="preserve">، بمشاركة كاملة وفعالة من الشعوب الأصلية والمجتمعات المحلية، ووفقا للفقرة 18 من القسم حاء </w:t>
      </w:r>
      <w:r w:rsidRPr="00DA1617">
        <w:rPr>
          <w:rFonts w:ascii="Simplified Arabic" w:hAnsi="Simplified Arabic" w:cs="Simplified Arabic"/>
          <w:rtl/>
          <w:lang w:val="en-US"/>
        </w:rPr>
        <w:t xml:space="preserve">من طريقة </w:t>
      </w:r>
      <w:r>
        <w:rPr>
          <w:rFonts w:ascii="Simplified Arabic" w:hAnsi="Simplified Arabic" w:cs="Simplified Arabic" w:hint="cs"/>
          <w:rtl/>
          <w:lang w:val="en-US"/>
        </w:rPr>
        <w:t>تشغيل</w:t>
      </w:r>
      <w:r w:rsidRPr="00DA1617">
        <w:rPr>
          <w:rFonts w:ascii="Simplified Arabic" w:hAnsi="Simplified Arabic" w:cs="Simplified Arabic"/>
          <w:rtl/>
          <w:lang w:val="en-US"/>
        </w:rPr>
        <w:t xml:space="preserve"> الهيئة الفرعية للمشورة العلمية والتقنية والتكنولوجية</w:t>
      </w:r>
      <w:r w:rsidRPr="00DC48F3">
        <w:rPr>
          <w:rFonts w:ascii="Simplified Arabic" w:hAnsi="Simplified Arabic" w:cs="Simplified Arabic"/>
          <w:rtl/>
          <w:lang w:val="en-US"/>
        </w:rPr>
        <w:t xml:space="preserve">، على النحو الوارد في المرفق الثالث </w:t>
      </w:r>
      <w:r>
        <w:rPr>
          <w:rFonts w:ascii="Simplified Arabic" w:hAnsi="Simplified Arabic" w:cs="Simplified Arabic" w:hint="cs"/>
          <w:rtl/>
          <w:lang w:val="en-US"/>
        </w:rPr>
        <w:t>ل</w:t>
      </w:r>
      <w:r w:rsidRPr="00DC48F3">
        <w:rPr>
          <w:rFonts w:ascii="Simplified Arabic" w:hAnsi="Simplified Arabic" w:cs="Simplified Arabic"/>
          <w:rtl/>
          <w:lang w:val="en-US"/>
        </w:rPr>
        <w:t>لمقرر</w:t>
      </w:r>
      <w:r>
        <w:rPr>
          <w:rFonts w:ascii="Simplified Arabic" w:hAnsi="Simplified Arabic" w:cs="Simplified Arabic" w:hint="cs"/>
          <w:rtl/>
          <w:lang w:val="en-US"/>
        </w:rPr>
        <w:t xml:space="preserve"> </w:t>
      </w:r>
      <w:hyperlink r:id="rId92" w:history="1">
        <w:r w:rsidRPr="00871879">
          <w:rPr>
            <w:rStyle w:val="Lienhypertexte"/>
            <w:rFonts w:ascii="Simplified Arabic" w:hAnsi="Simplified Arabic" w:cs="Simplified Arabic" w:hint="cs"/>
            <w:color w:val="0000FF"/>
            <w:rtl/>
            <w:lang w:val="en-US"/>
          </w:rPr>
          <w:t>8/10</w:t>
        </w:r>
      </w:hyperlink>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المؤرخ 31 </w:t>
      </w:r>
      <w:r>
        <w:rPr>
          <w:rFonts w:ascii="Simplified Arabic" w:hAnsi="Simplified Arabic" w:cs="Simplified Arabic" w:hint="cs"/>
          <w:rtl/>
          <w:lang w:val="en-US"/>
        </w:rPr>
        <w:t>مارس/</w:t>
      </w:r>
      <w:r w:rsidRPr="00DC48F3">
        <w:rPr>
          <w:rFonts w:ascii="Simplified Arabic" w:hAnsi="Simplified Arabic" w:cs="Simplified Arabic"/>
          <w:rtl/>
          <w:lang w:val="en-US"/>
        </w:rPr>
        <w:t>آذار</w:t>
      </w:r>
      <w:r>
        <w:rPr>
          <w:rFonts w:ascii="Simplified Arabic" w:hAnsi="Simplified Arabic" w:cs="Simplified Arabic" w:hint="cs"/>
          <w:rtl/>
          <w:lang w:val="en-US"/>
        </w:rPr>
        <w:t xml:space="preserve"> </w:t>
      </w:r>
      <w:r w:rsidRPr="00DC48F3">
        <w:rPr>
          <w:rFonts w:ascii="Simplified Arabic" w:hAnsi="Simplified Arabic" w:cs="Simplified Arabic"/>
          <w:rtl/>
          <w:lang w:val="en-US"/>
        </w:rPr>
        <w:t>2006.</w:t>
      </w:r>
    </w:p>
    <w:p w14:paraId="27337435" w14:textId="77777777" w:rsidR="001F544F" w:rsidRPr="00F6495F"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sidRPr="00F6495F">
        <w:rPr>
          <w:rFonts w:ascii="Simplified Arabic" w:hAnsi="Simplified Arabic" w:cs="Simplified Arabic"/>
          <w:rtl/>
          <w:lang w:val="en-US"/>
        </w:rPr>
        <w:t xml:space="preserve"> وينبغي أن ينعكس عدد اجتماعات وأنشطة الهيئة الفرعية </w:t>
      </w:r>
      <w:r w:rsidRPr="00F6495F">
        <w:rPr>
          <w:rFonts w:ascii="Simplified Arabic" w:hAnsi="Simplified Arabic" w:cs="Simplified Arabic" w:hint="cs"/>
          <w:rtl/>
          <w:lang w:val="en-US"/>
        </w:rPr>
        <w:t>وأفرقة الخبراء التابعة لها</w:t>
      </w:r>
      <w:r w:rsidRPr="00F6495F">
        <w:rPr>
          <w:rFonts w:ascii="Simplified Arabic" w:hAnsi="Simplified Arabic" w:cs="Simplified Arabic"/>
          <w:rtl/>
          <w:lang w:val="en-US"/>
        </w:rPr>
        <w:t xml:space="preserve"> </w:t>
      </w:r>
      <w:r w:rsidRPr="00F6495F">
        <w:rPr>
          <w:rFonts w:ascii="Simplified Arabic" w:hAnsi="Simplified Arabic" w:cs="Simplified Arabic" w:hint="cs"/>
          <w:rtl/>
          <w:lang w:val="en-US"/>
        </w:rPr>
        <w:t xml:space="preserve">ومدتها الزمنية </w:t>
      </w:r>
      <w:r w:rsidRPr="00F6495F">
        <w:rPr>
          <w:rFonts w:ascii="Simplified Arabic" w:hAnsi="Simplified Arabic" w:cs="Simplified Arabic"/>
          <w:rtl/>
          <w:lang w:val="en-US"/>
        </w:rPr>
        <w:t xml:space="preserve">في الميزانية التي يعتمدها مؤتمر الأطراف أو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 xml:space="preserve">مصادر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أخرى للتمويل من خارج الميزانية.</w:t>
      </w:r>
    </w:p>
    <w:p w14:paraId="7BFDDAB6"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b/>
          <w:bCs/>
          <w:rtl/>
          <w:lang w:val="en-US"/>
        </w:rPr>
        <w:t>سادسا-</w:t>
      </w:r>
      <w:r>
        <w:rPr>
          <w:rFonts w:ascii="Simplified Arabic" w:hAnsi="Simplified Arabic" w:cs="Simplified Arabic"/>
          <w:b/>
          <w:bCs/>
          <w:rtl/>
          <w:lang w:val="en-US"/>
        </w:rPr>
        <w:tab/>
      </w:r>
      <w:r w:rsidRPr="00C67726">
        <w:rPr>
          <w:rFonts w:ascii="Simplified Arabic" w:hAnsi="Simplified Arabic" w:cs="Simplified Arabic" w:hint="cs"/>
          <w:b/>
          <w:bCs/>
          <w:rtl/>
          <w:lang w:val="en-US"/>
        </w:rPr>
        <w:t>المسائل التنظيمية</w:t>
      </w:r>
    </w:p>
    <w:p w14:paraId="54BC6091" w14:textId="77777777" w:rsidR="001F544F" w:rsidRPr="00DA1617"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يجوز للهيئة الفرعية أن تقدم، في حدود موارد الميزانية التي وافق عليها مؤتمر الأطراف </w:t>
      </w:r>
      <w:r>
        <w:rPr>
          <w:rFonts w:ascii="Simplified Arabic" w:hAnsi="Simplified Arabic" w:cs="Simplified Arabic" w:hint="cs"/>
          <w:rtl/>
          <w:lang w:val="en-US"/>
        </w:rPr>
        <w:t>[</w:t>
      </w:r>
      <w:r w:rsidRPr="00DA1617">
        <w:rPr>
          <w:rFonts w:ascii="Simplified Arabic" w:hAnsi="Simplified Arabic" w:cs="Simplified Arabic"/>
          <w:rtl/>
          <w:lang w:val="en-US"/>
        </w:rPr>
        <w:t xml:space="preserve">أو مؤتمر الأطراف العامل كاجتماع للأطراف في بروتوكول قرطاجنة أو بروتوكول </w:t>
      </w:r>
      <w:proofErr w:type="spellStart"/>
      <w:r w:rsidRPr="00DA1617">
        <w:rPr>
          <w:rFonts w:ascii="Simplified Arabic" w:hAnsi="Simplified Arabic" w:cs="Simplified Arabic"/>
          <w:rtl/>
          <w:lang w:val="en-US"/>
        </w:rPr>
        <w:t>ناغويا</w:t>
      </w:r>
      <w:proofErr w:type="spellEnd"/>
      <w:r>
        <w:rPr>
          <w:rFonts w:ascii="Simplified Arabic" w:hAnsi="Simplified Arabic" w:cs="Simplified Arabic" w:hint="cs"/>
          <w:rtl/>
          <w:lang w:val="en-US"/>
        </w:rPr>
        <w:t>]</w:t>
      </w:r>
      <w:r w:rsidRPr="00DA1617">
        <w:rPr>
          <w:rFonts w:ascii="Simplified Arabic" w:hAnsi="Simplified Arabic" w:cs="Simplified Arabic"/>
          <w:rtl/>
          <w:lang w:val="en-US"/>
        </w:rPr>
        <w:t xml:space="preserve"> فيما يتعلق بمقرر محدد صادر عن هذه </w:t>
      </w:r>
      <w:r>
        <w:rPr>
          <w:rFonts w:ascii="Simplified Arabic" w:hAnsi="Simplified Arabic" w:cs="Simplified Arabic" w:hint="cs"/>
          <w:rtl/>
          <w:lang w:val="en-US"/>
        </w:rPr>
        <w:t>[الهيئة] [</w:t>
      </w:r>
      <w:r w:rsidRPr="00DA1617">
        <w:rPr>
          <w:rFonts w:ascii="Simplified Arabic" w:hAnsi="Simplified Arabic" w:cs="Simplified Arabic"/>
          <w:rtl/>
          <w:lang w:val="en-US"/>
        </w:rPr>
        <w:t>الهيئات</w:t>
      </w:r>
      <w:r>
        <w:rPr>
          <w:rFonts w:ascii="Simplified Arabic" w:hAnsi="Simplified Arabic" w:cs="Simplified Arabic" w:hint="cs"/>
          <w:rtl/>
          <w:lang w:val="en-US"/>
        </w:rPr>
        <w:t>]</w:t>
      </w:r>
      <w:r w:rsidRPr="00DA1617">
        <w:rPr>
          <w:rFonts w:ascii="Simplified Arabic" w:hAnsi="Simplified Arabic" w:cs="Simplified Arabic"/>
          <w:rtl/>
          <w:lang w:val="en-US"/>
        </w:rPr>
        <w:t xml:space="preserve"> ضمن ولاية الهيئة الفرعية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طلبات إلى الأمين</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واستخدام الآليات بموجب الاتفاقية أو بروتوكوليها، حسب الاقتضاء.</w:t>
      </w:r>
    </w:p>
    <w:p w14:paraId="59D17C9B" w14:textId="77777777" w:rsidR="001F544F" w:rsidRPr="00DA1617"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وتقدم ا</w:t>
      </w:r>
      <w:r w:rsidRPr="00DA1617">
        <w:rPr>
          <w:rFonts w:ascii="Simplified Arabic" w:hAnsi="Simplified Arabic" w:cs="Simplified Arabic"/>
          <w:rtl/>
          <w:lang w:val="en-US"/>
        </w:rPr>
        <w:t>لأمين</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إلى الهيئة الفرعية الدعم اللازم للقيام بمهامها وولايتها. </w:t>
      </w:r>
      <w:r>
        <w:rPr>
          <w:rFonts w:ascii="Simplified Arabic" w:hAnsi="Simplified Arabic" w:cs="Simplified Arabic" w:hint="cs"/>
          <w:rtl/>
          <w:lang w:val="en-US"/>
        </w:rPr>
        <w:t>[</w:t>
      </w:r>
      <w:r w:rsidRPr="00DA1617">
        <w:rPr>
          <w:rFonts w:ascii="Simplified Arabic" w:hAnsi="Simplified Arabic" w:cs="Simplified Arabic"/>
          <w:rtl/>
          <w:lang w:val="en-US"/>
        </w:rPr>
        <w:t xml:space="preserve">ويجوز للهيئة الفرعية أن تستخدم، حسب الاقتضاء، </w:t>
      </w:r>
      <w:r>
        <w:rPr>
          <w:rFonts w:ascii="Simplified Arabic" w:hAnsi="Simplified Arabic" w:cs="Simplified Arabic" w:hint="cs"/>
          <w:rtl/>
          <w:lang w:val="en-US"/>
        </w:rPr>
        <w:t>[</w:t>
      </w:r>
      <w:r w:rsidRPr="00DA1617">
        <w:rPr>
          <w:rFonts w:ascii="Simplified Arabic" w:hAnsi="Simplified Arabic" w:cs="Simplified Arabic"/>
          <w:rtl/>
          <w:lang w:val="en-US"/>
        </w:rPr>
        <w:t>ورهنا بتوافر الموارد،</w:t>
      </w:r>
      <w:r>
        <w:rPr>
          <w:rFonts w:ascii="Simplified Arabic" w:hAnsi="Simplified Arabic" w:cs="Simplified Arabic" w:hint="cs"/>
          <w:rtl/>
          <w:lang w:val="en-US"/>
        </w:rPr>
        <w:t>]</w:t>
      </w:r>
      <w:r w:rsidRPr="00DA1617">
        <w:rPr>
          <w:rFonts w:ascii="Simplified Arabic" w:hAnsi="Simplified Arabic" w:cs="Simplified Arabic"/>
          <w:rtl/>
          <w:lang w:val="en-US"/>
        </w:rPr>
        <w:t xml:space="preserve"> الآليات المنشأة بموجب الاتفاقية.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وتُعقد اجتماعات الهيئة الفرعية في جلسات عامة، </w:t>
      </w:r>
      <w:r>
        <w:rPr>
          <w:rFonts w:ascii="Simplified Arabic" w:hAnsi="Simplified Arabic" w:cs="Simplified Arabic" w:hint="cs"/>
          <w:rtl/>
          <w:lang w:val="en-US"/>
        </w:rPr>
        <w:t>[</w:t>
      </w:r>
      <w:r w:rsidRPr="00DA1617">
        <w:rPr>
          <w:rFonts w:ascii="Simplified Arabic" w:hAnsi="Simplified Arabic" w:cs="Simplified Arabic"/>
          <w:rtl/>
          <w:lang w:val="en-US"/>
        </w:rPr>
        <w:t>أو في حالة موافقة مؤتمر الأطراف على موارد الميزانية اللازمة، [في أفرقة عاملة مفتوحة العضوية عاملة بين الدورات، حسب الاقتضاء.</w:t>
      </w:r>
      <w:r>
        <w:rPr>
          <w:rFonts w:ascii="Simplified Arabic" w:hAnsi="Simplified Arabic" w:cs="Simplified Arabic" w:hint="cs"/>
          <w:rtl/>
          <w:lang w:val="en-US"/>
        </w:rPr>
        <w:t>]</w:t>
      </w:r>
      <w:r w:rsidRPr="00DA1617">
        <w:rPr>
          <w:rFonts w:ascii="Simplified Arabic" w:hAnsi="Simplified Arabic" w:cs="Simplified Arabic"/>
          <w:rtl/>
          <w:lang w:val="en-US"/>
        </w:rPr>
        <w:t xml:space="preserve"> </w:t>
      </w:r>
      <w:r>
        <w:rPr>
          <w:rFonts w:ascii="Simplified Arabic" w:hAnsi="Simplified Arabic" w:cs="Simplified Arabic" w:hint="cs"/>
          <w:rtl/>
          <w:lang w:val="en-US"/>
        </w:rPr>
        <w:t>[</w:t>
      </w:r>
      <w:r w:rsidRPr="00DA1617">
        <w:rPr>
          <w:rFonts w:ascii="Simplified Arabic" w:hAnsi="Simplified Arabic" w:cs="Simplified Arabic"/>
          <w:rtl/>
          <w:lang w:val="en-US"/>
        </w:rPr>
        <w:t>ويجوز إنشاء ما يصل إلى فريقين عاملين مفتوحي العضوية عاملين بين الدورات وتابعين للهيئة الفرعية، وأن يعملا في وقت واحد أثناء اجتماعات الهيئة الفرعية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ولن </w:t>
      </w:r>
      <w:r>
        <w:rPr>
          <w:rFonts w:ascii="Simplified Arabic" w:hAnsi="Simplified Arabic" w:cs="Simplified Arabic" w:hint="cs"/>
          <w:rtl/>
          <w:lang w:val="en-US"/>
        </w:rPr>
        <w:t>ي</w:t>
      </w:r>
      <w:r w:rsidRPr="00DA1617">
        <w:rPr>
          <w:rFonts w:ascii="Simplified Arabic" w:hAnsi="Simplified Arabic" w:cs="Simplified Arabic"/>
          <w:rtl/>
          <w:lang w:val="en-US"/>
        </w:rPr>
        <w:t xml:space="preserve">جتمع </w:t>
      </w:r>
      <w:r>
        <w:rPr>
          <w:rFonts w:ascii="Simplified Arabic" w:hAnsi="Simplified Arabic" w:cs="Simplified Arabic" w:hint="cs"/>
          <w:rtl/>
          <w:lang w:val="en-US"/>
        </w:rPr>
        <w:t>الفريقان</w:t>
      </w:r>
      <w:r w:rsidRPr="00DA1617">
        <w:rPr>
          <w:rFonts w:ascii="Simplified Arabic" w:hAnsi="Simplified Arabic" w:cs="Simplified Arabic"/>
          <w:rtl/>
          <w:lang w:val="en-US"/>
        </w:rPr>
        <w:t xml:space="preserve"> العامل</w:t>
      </w:r>
      <w:r>
        <w:rPr>
          <w:rFonts w:ascii="Simplified Arabic" w:hAnsi="Simplified Arabic" w:cs="Simplified Arabic" w:hint="cs"/>
          <w:rtl/>
          <w:lang w:val="en-US"/>
        </w:rPr>
        <w:t>ان</w:t>
      </w:r>
      <w:r w:rsidRPr="00DA1617">
        <w:rPr>
          <w:rFonts w:ascii="Simplified Arabic" w:hAnsi="Simplified Arabic" w:cs="Simplified Arabic"/>
          <w:rtl/>
          <w:lang w:val="en-US"/>
        </w:rPr>
        <w:t xml:space="preserve"> بالتوازي مع الجلسات العامة. ويتم إنشاء الفريقين العاملين على أساس اختصاصات محددة جيدا ويكونا مفتوحي العضوية لجميع الأطراف والمراقبين].</w:t>
      </w:r>
    </w:p>
    <w:p w14:paraId="54A62FA8"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hint="cs"/>
          <w:b/>
          <w:bCs/>
          <w:rtl/>
          <w:lang w:val="en-US"/>
        </w:rPr>
        <w:t>سابعا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نقاط الاتصال</w:t>
      </w:r>
    </w:p>
    <w:p w14:paraId="067F28B6" w14:textId="77777777" w:rsidR="001F544F" w:rsidRPr="00DA1617"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rtl/>
          <w:lang w:val="en-US"/>
        </w:rPr>
      </w:pPr>
      <w:r w:rsidRPr="00860894">
        <w:rPr>
          <w:rFonts w:ascii="Simplified Arabic" w:hAnsi="Simplified Arabic" w:cs="Simplified Arabic"/>
          <w:rtl/>
          <w:lang w:val="en-US"/>
        </w:rPr>
        <w:t xml:space="preserve">ينبغي للأطراف </w:t>
      </w:r>
      <w:r w:rsidRPr="00DA1617">
        <w:rPr>
          <w:rFonts w:ascii="Simplified Arabic" w:hAnsi="Simplified Arabic" w:cs="Simplified Arabic"/>
          <w:rtl/>
          <w:lang w:val="en-US"/>
        </w:rPr>
        <w:t xml:space="preserve">أن تعين نقاط اتصال وطنية </w:t>
      </w:r>
      <w:r w:rsidRPr="00860894">
        <w:rPr>
          <w:rFonts w:ascii="Simplified Arabic" w:hAnsi="Simplified Arabic" w:cs="Simplified Arabic"/>
          <w:rtl/>
          <w:lang w:val="en-US"/>
        </w:rPr>
        <w:t xml:space="preserve">[، بما في ذلك من الشعوب الأصلية والمجتمعات المحلية، حسب الاقتضاء] لمتابعة عمل الهيئة الفرعية. [ويجوز أن </w:t>
      </w:r>
      <w:r>
        <w:rPr>
          <w:rFonts w:ascii="Simplified Arabic" w:hAnsi="Simplified Arabic" w:cs="Simplified Arabic" w:hint="cs"/>
          <w:rtl/>
          <w:lang w:val="en-US"/>
        </w:rPr>
        <w:t>تبقى</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الاتصال الوطنية الحالية المعنية بالمادة 8(ي) </w:t>
      </w:r>
      <w:r w:rsidRPr="00DA1617">
        <w:rPr>
          <w:rFonts w:ascii="Simplified Arabic" w:hAnsi="Simplified Arabic" w:cs="Simplified Arabic"/>
          <w:rtl/>
          <w:lang w:val="en-US"/>
        </w:rPr>
        <w:t xml:space="preserve">والأحكام المتصلة </w:t>
      </w:r>
      <w:r>
        <w:rPr>
          <w:rFonts w:ascii="Simplified Arabic" w:hAnsi="Simplified Arabic" w:cs="Simplified Arabic" w:hint="cs"/>
          <w:rtl/>
          <w:lang w:val="en-US"/>
        </w:rPr>
        <w:t xml:space="preserve">من الاتفاقية </w:t>
      </w:r>
      <w:r w:rsidRPr="00DA1617">
        <w:rPr>
          <w:rFonts w:ascii="Simplified Arabic" w:hAnsi="Simplified Arabic" w:cs="Simplified Arabic"/>
          <w:rtl/>
          <w:lang w:val="en-US"/>
        </w:rPr>
        <w:t xml:space="preserve">بها </w:t>
      </w:r>
      <w:r>
        <w:rPr>
          <w:rFonts w:ascii="Simplified Arabic" w:hAnsi="Simplified Arabic" w:cs="Simplified Arabic" w:hint="cs"/>
          <w:rtl/>
          <w:lang w:val="en-US"/>
        </w:rPr>
        <w:t>كنقاط</w:t>
      </w:r>
      <w:r w:rsidRPr="00860894">
        <w:rPr>
          <w:rFonts w:ascii="Simplified Arabic" w:hAnsi="Simplified Arabic" w:cs="Simplified Arabic"/>
          <w:rtl/>
          <w:lang w:val="en-US"/>
        </w:rPr>
        <w:t xml:space="preserve"> اتصال للهيئة الفرعية.] [وينبغي </w:t>
      </w:r>
      <w:r>
        <w:rPr>
          <w:rFonts w:ascii="Simplified Arabic" w:hAnsi="Simplified Arabic" w:cs="Simplified Arabic" w:hint="cs"/>
          <w:rtl/>
          <w:lang w:val="en-US"/>
        </w:rPr>
        <w:t>لنقاط</w:t>
      </w:r>
      <w:r w:rsidRPr="00860894">
        <w:rPr>
          <w:rFonts w:ascii="Simplified Arabic" w:hAnsi="Simplified Arabic" w:cs="Simplified Arabic"/>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حسب الاقتضاء.] [وتُشجَّع الأطراف على تعيين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57497813" w14:textId="77777777" w:rsidR="001F544F" w:rsidRPr="00C67726" w:rsidRDefault="001F544F" w:rsidP="001F544F">
      <w:pPr>
        <w:keepNext/>
        <w:bidi/>
        <w:spacing w:after="120" w:line="216" w:lineRule="auto"/>
        <w:ind w:left="1440" w:hanging="720"/>
        <w:rPr>
          <w:rFonts w:ascii="Simplified Arabic" w:hAnsi="Simplified Arabic" w:cs="Simplified Arabic"/>
          <w:b/>
          <w:bCs/>
          <w:rtl/>
          <w:lang w:val="en-US"/>
        </w:rPr>
      </w:pPr>
      <w:r w:rsidRPr="00C67726">
        <w:rPr>
          <w:rFonts w:ascii="Simplified Arabic" w:hAnsi="Simplified Arabic" w:cs="Simplified Arabic" w:hint="cs"/>
          <w:b/>
          <w:bCs/>
          <w:rtl/>
          <w:lang w:val="en-US"/>
        </w:rPr>
        <w:lastRenderedPageBreak/>
        <w:t>ثامنا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الوثائق</w:t>
      </w:r>
    </w:p>
    <w:p w14:paraId="38906651" w14:textId="77777777" w:rsidR="001F544F" w:rsidRPr="00DA1617"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 xml:space="preserve">تقوم الأمانة بإتاحة </w:t>
      </w:r>
      <w:r w:rsidRPr="00765C32">
        <w:rPr>
          <w:rFonts w:ascii="Simplified Arabic" w:hAnsi="Simplified Arabic" w:cs="Simplified Arabic"/>
          <w:rtl/>
          <w:lang w:val="en-US"/>
        </w:rPr>
        <w:t>الوثائق الرسمية لما قبل الدور</w:t>
      </w:r>
      <w:r>
        <w:rPr>
          <w:rFonts w:ascii="Simplified Arabic" w:hAnsi="Simplified Arabic" w:cs="Simplified Arabic" w:hint="cs"/>
          <w:rtl/>
          <w:lang w:val="en-US"/>
        </w:rPr>
        <w:t>ات</w:t>
      </w:r>
      <w:r w:rsidRPr="00765C32">
        <w:rPr>
          <w:rFonts w:ascii="Simplified Arabic" w:hAnsi="Simplified Arabic" w:cs="Simplified Arabic"/>
          <w:rtl/>
          <w:lang w:val="en-US"/>
        </w:rPr>
        <w:t xml:space="preserve">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w:t>
      </w:r>
      <w:r>
        <w:rPr>
          <w:rFonts w:ascii="Simplified Arabic" w:hAnsi="Simplified Arabic" w:cs="Simplified Arabic" w:hint="cs"/>
          <w:rtl/>
          <w:lang w:val="en-US"/>
        </w:rPr>
        <w:t xml:space="preserve"> [</w:t>
      </w:r>
      <w:r w:rsidRPr="00765C32">
        <w:rPr>
          <w:rFonts w:ascii="Simplified Arabic" w:hAnsi="Simplified Arabic" w:cs="Simplified Arabic"/>
          <w:rtl/>
          <w:lang w:val="en-US"/>
        </w:rPr>
        <w:t>، كما تسعى جاهدة إلى إتاحة وثائق الاجتماع قبل ثلاثة أشهر من افتتاح كل اجتماع</w:t>
      </w:r>
      <w:r>
        <w:rPr>
          <w:rFonts w:ascii="Simplified Arabic" w:hAnsi="Simplified Arabic" w:cs="Simplified Arabic" w:hint="cs"/>
          <w:rtl/>
          <w:lang w:val="en-US"/>
        </w:rPr>
        <w:t>].</w:t>
      </w:r>
    </w:p>
    <w:p w14:paraId="16B1FD1B" w14:textId="77777777" w:rsidR="001F544F" w:rsidRDefault="001F544F" w:rsidP="00AB5676">
      <w:pPr>
        <w:pStyle w:val="Paragraphedeliste"/>
        <w:numPr>
          <w:ilvl w:val="0"/>
          <w:numId w:val="64"/>
        </w:numPr>
        <w:bidi/>
        <w:spacing w:after="120" w:line="216" w:lineRule="auto"/>
        <w:ind w:left="14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ويجب</w:t>
      </w:r>
      <w:r w:rsidRPr="00DA1617">
        <w:rPr>
          <w:rFonts w:ascii="Simplified Arabic" w:hAnsi="Simplified Arabic" w:cs="Simplified Arabic"/>
          <w:rtl/>
          <w:lang w:val="en-US"/>
        </w:rPr>
        <w:t xml:space="preserve"> </w:t>
      </w:r>
      <w:r>
        <w:rPr>
          <w:rFonts w:ascii="Simplified Arabic" w:hAnsi="Simplified Arabic" w:cs="Simplified Arabic" w:hint="cs"/>
          <w:rtl/>
          <w:lang w:val="en-US"/>
        </w:rPr>
        <w:t>تقليل</w:t>
      </w:r>
      <w:r w:rsidRPr="00DA1617">
        <w:rPr>
          <w:rFonts w:ascii="Simplified Arabic" w:hAnsi="Simplified Arabic" w:cs="Simplified Arabic"/>
          <w:rtl/>
          <w:lang w:val="en-US"/>
        </w:rPr>
        <w:t xml:space="preserve"> عدد الوثائق</w:t>
      </w:r>
      <w:r>
        <w:rPr>
          <w:rFonts w:ascii="Simplified Arabic" w:hAnsi="Simplified Arabic" w:cs="Simplified Arabic" w:hint="cs"/>
          <w:rtl/>
          <w:lang w:val="en-US"/>
        </w:rPr>
        <w:t xml:space="preserve"> وحجمها</w:t>
      </w:r>
      <w:r w:rsidRPr="00DA1617">
        <w:rPr>
          <w:rFonts w:ascii="Simplified Arabic" w:hAnsi="Simplified Arabic" w:cs="Simplified Arabic"/>
          <w:rtl/>
          <w:lang w:val="en-US"/>
        </w:rPr>
        <w:t>، بما في ذلك وثائق المعلومات، إلى الحد الأدنى، ويجب أن تتضمن الوثائق الاستنتاجات والتوصيات المقترحة لتنظر فيها الهيئة الفرعية</w:t>
      </w:r>
      <w:r>
        <w:rPr>
          <w:rFonts w:ascii="Simplified Arabic" w:hAnsi="Simplified Arabic" w:cs="Simplified Arabic" w:hint="cs"/>
          <w:rtl/>
          <w:lang w:val="en-US"/>
        </w:rPr>
        <w:t xml:space="preserve">. </w:t>
      </w:r>
    </w:p>
    <w:p w14:paraId="5B870AE6" w14:textId="35D84673" w:rsidR="00D2460E" w:rsidRPr="00636F4E" w:rsidRDefault="00A65E86" w:rsidP="00636F4E">
      <w:pPr>
        <w:pStyle w:val="Paragraphedeliste"/>
        <w:bidi/>
        <w:spacing w:after="120" w:line="216" w:lineRule="auto"/>
        <w:ind w:left="1440"/>
        <w:contextualSpacing w:val="0"/>
        <w:jc w:val="both"/>
        <w:rPr>
          <w:rFonts w:ascii="Simplified Arabic" w:hAnsi="Simplified Arabic" w:cs="Simplified Arabic"/>
          <w:rtl/>
          <w:lang w:val="en-US"/>
        </w:rPr>
      </w:pPr>
      <w:r>
        <w:rPr>
          <w:rFonts w:ascii="Simplified Arabic" w:hAnsi="Simplified Arabic" w:cs="Simplified Arabic" w:hint="cs"/>
          <w:rtl/>
          <w:lang w:val="en-US"/>
        </w:rPr>
        <w:t>]</w:t>
      </w:r>
    </w:p>
    <w:p w14:paraId="2E58AE34" w14:textId="77777777" w:rsidR="00D2460E" w:rsidRDefault="00D2460E" w:rsidP="00D2460E">
      <w:pPr>
        <w:pStyle w:val="Paragraphedeliste"/>
        <w:bidi/>
        <w:spacing w:after="120" w:line="216" w:lineRule="auto"/>
        <w:ind w:left="1440"/>
        <w:contextualSpacing w:val="0"/>
        <w:jc w:val="both"/>
        <w:rPr>
          <w:rFonts w:ascii="Simplified Arabic" w:hAnsi="Simplified Arabic" w:cs="Simplified Arabic"/>
          <w:rtl/>
          <w:lang w:val="en-US"/>
        </w:rPr>
      </w:pPr>
    </w:p>
    <w:p w14:paraId="2C28F6DF" w14:textId="77777777" w:rsidR="00D2460E" w:rsidRPr="00D2460E" w:rsidRDefault="00D2460E" w:rsidP="00D2460E">
      <w:pPr>
        <w:pStyle w:val="Paragraphedeliste"/>
        <w:bidi/>
        <w:spacing w:after="120" w:line="216" w:lineRule="auto"/>
        <w:ind w:left="1440"/>
        <w:contextualSpacing w:val="0"/>
        <w:jc w:val="both"/>
        <w:rPr>
          <w:rFonts w:ascii="Simplified Arabic" w:hAnsi="Simplified Arabic" w:cs="Simplified Arabic"/>
          <w:rtl/>
          <w:lang w:val="en-US"/>
        </w:rPr>
      </w:pPr>
    </w:p>
    <w:p w14:paraId="759A1425" w14:textId="77777777" w:rsidR="00003279" w:rsidRDefault="00003279" w:rsidP="00003279">
      <w:pPr>
        <w:pStyle w:val="Paragraphedeliste"/>
        <w:bidi/>
        <w:spacing w:after="120" w:line="216" w:lineRule="auto"/>
        <w:ind w:left="1440"/>
        <w:contextualSpacing w:val="0"/>
        <w:jc w:val="both"/>
        <w:rPr>
          <w:rFonts w:ascii="Simplified Arabic" w:hAnsi="Simplified Arabic" w:cs="Simplified Arabic"/>
          <w:rtl/>
          <w:lang w:val="en-US"/>
        </w:rPr>
      </w:pPr>
    </w:p>
    <w:p w14:paraId="433F4220" w14:textId="77777777" w:rsidR="00003279" w:rsidRDefault="00003279" w:rsidP="00636F4E">
      <w:pPr>
        <w:bidi/>
        <w:spacing w:after="120" w:line="216" w:lineRule="auto"/>
        <w:jc w:val="both"/>
        <w:rPr>
          <w:rFonts w:ascii="Simplified Arabic" w:hAnsi="Simplified Arabic" w:cs="Simplified Arabic"/>
          <w:rtl/>
          <w:lang w:val="en-US"/>
        </w:rPr>
      </w:pPr>
    </w:p>
    <w:p w14:paraId="0E94DD3A" w14:textId="77777777" w:rsidR="00AB2E44" w:rsidRDefault="00AB2E44" w:rsidP="00AB2E44">
      <w:pPr>
        <w:bidi/>
        <w:spacing w:after="120" w:line="216" w:lineRule="auto"/>
        <w:jc w:val="both"/>
        <w:rPr>
          <w:rFonts w:ascii="Simplified Arabic" w:hAnsi="Simplified Arabic" w:cs="Simplified Arabic"/>
          <w:rtl/>
          <w:lang w:val="en-US"/>
        </w:rPr>
      </w:pPr>
    </w:p>
    <w:p w14:paraId="5F617C25" w14:textId="77777777" w:rsidR="00AB2E44" w:rsidRDefault="00AB2E44" w:rsidP="00AB2E44">
      <w:pPr>
        <w:bidi/>
        <w:spacing w:after="120" w:line="216" w:lineRule="auto"/>
        <w:jc w:val="both"/>
        <w:rPr>
          <w:rFonts w:ascii="Simplified Arabic" w:hAnsi="Simplified Arabic" w:cs="Simplified Arabic"/>
          <w:rtl/>
          <w:lang w:val="en-US"/>
        </w:rPr>
      </w:pPr>
    </w:p>
    <w:p w14:paraId="0EA8D4E8" w14:textId="77777777" w:rsidR="00AB2E44" w:rsidRDefault="00AB2E44" w:rsidP="00AB2E44">
      <w:pPr>
        <w:bidi/>
        <w:spacing w:after="120" w:line="216" w:lineRule="auto"/>
        <w:jc w:val="both"/>
        <w:rPr>
          <w:rFonts w:ascii="Simplified Arabic" w:hAnsi="Simplified Arabic" w:cs="Simplified Arabic"/>
          <w:rtl/>
          <w:lang w:val="en-US"/>
        </w:rPr>
      </w:pPr>
    </w:p>
    <w:p w14:paraId="3BFD7B36" w14:textId="77777777" w:rsidR="00AB2E44" w:rsidRDefault="00AB2E44" w:rsidP="00AB2E44">
      <w:pPr>
        <w:bidi/>
        <w:spacing w:after="120" w:line="216" w:lineRule="auto"/>
        <w:jc w:val="both"/>
        <w:rPr>
          <w:rFonts w:ascii="Simplified Arabic" w:hAnsi="Simplified Arabic" w:cs="Simplified Arabic"/>
          <w:rtl/>
          <w:lang w:val="en-US"/>
        </w:rPr>
      </w:pPr>
    </w:p>
    <w:p w14:paraId="2D06765D" w14:textId="77777777" w:rsidR="00AB2E44" w:rsidRDefault="00AB2E44" w:rsidP="00AB2E44">
      <w:pPr>
        <w:bidi/>
        <w:spacing w:after="120" w:line="216" w:lineRule="auto"/>
        <w:jc w:val="both"/>
        <w:rPr>
          <w:rFonts w:ascii="Simplified Arabic" w:hAnsi="Simplified Arabic" w:cs="Simplified Arabic"/>
          <w:rtl/>
          <w:lang w:val="en-US"/>
        </w:rPr>
      </w:pPr>
    </w:p>
    <w:p w14:paraId="4447BC4A" w14:textId="77777777" w:rsidR="00AB2E44" w:rsidRDefault="00AB2E44" w:rsidP="00AB2E44">
      <w:pPr>
        <w:bidi/>
        <w:spacing w:after="120" w:line="216" w:lineRule="auto"/>
        <w:jc w:val="both"/>
        <w:rPr>
          <w:rFonts w:ascii="Simplified Arabic" w:hAnsi="Simplified Arabic" w:cs="Simplified Arabic"/>
          <w:rtl/>
          <w:lang w:val="en-US"/>
        </w:rPr>
      </w:pPr>
    </w:p>
    <w:p w14:paraId="4906C52A" w14:textId="77777777" w:rsidR="00AB2E44" w:rsidRDefault="00AB2E44" w:rsidP="00AB2E44">
      <w:pPr>
        <w:bidi/>
        <w:spacing w:after="120" w:line="216" w:lineRule="auto"/>
        <w:jc w:val="both"/>
        <w:rPr>
          <w:rFonts w:ascii="Simplified Arabic" w:hAnsi="Simplified Arabic" w:cs="Simplified Arabic"/>
          <w:rtl/>
          <w:lang w:val="en-US"/>
        </w:rPr>
      </w:pPr>
    </w:p>
    <w:p w14:paraId="3ACF61AB" w14:textId="77777777" w:rsidR="00AB2E44" w:rsidRDefault="00AB2E44" w:rsidP="00AB2E44">
      <w:pPr>
        <w:bidi/>
        <w:spacing w:after="120" w:line="216" w:lineRule="auto"/>
        <w:jc w:val="both"/>
        <w:rPr>
          <w:rFonts w:ascii="Simplified Arabic" w:hAnsi="Simplified Arabic" w:cs="Simplified Arabic"/>
          <w:rtl/>
          <w:lang w:val="en-US"/>
        </w:rPr>
      </w:pPr>
    </w:p>
    <w:p w14:paraId="09492ABC" w14:textId="77777777" w:rsidR="00AB2E44" w:rsidRDefault="00AB2E44" w:rsidP="00AB2E44">
      <w:pPr>
        <w:bidi/>
        <w:spacing w:after="120" w:line="216" w:lineRule="auto"/>
        <w:jc w:val="both"/>
        <w:rPr>
          <w:rFonts w:ascii="Simplified Arabic" w:hAnsi="Simplified Arabic" w:cs="Simplified Arabic"/>
          <w:rtl/>
          <w:lang w:val="en-US"/>
        </w:rPr>
      </w:pPr>
    </w:p>
    <w:p w14:paraId="65A0FC7B" w14:textId="77777777" w:rsidR="00AB2E44" w:rsidRDefault="00AB2E44" w:rsidP="00AB2E44">
      <w:pPr>
        <w:bidi/>
        <w:spacing w:after="120" w:line="216" w:lineRule="auto"/>
        <w:jc w:val="both"/>
        <w:rPr>
          <w:rFonts w:ascii="Simplified Arabic" w:hAnsi="Simplified Arabic" w:cs="Simplified Arabic"/>
          <w:rtl/>
          <w:lang w:val="en-US"/>
        </w:rPr>
      </w:pPr>
    </w:p>
    <w:p w14:paraId="6EEE27AE" w14:textId="77777777" w:rsidR="00AB2E44" w:rsidRDefault="00AB2E44" w:rsidP="00AB2E44">
      <w:pPr>
        <w:bidi/>
        <w:spacing w:after="120" w:line="216" w:lineRule="auto"/>
        <w:jc w:val="both"/>
        <w:rPr>
          <w:rFonts w:ascii="Simplified Arabic" w:hAnsi="Simplified Arabic" w:cs="Simplified Arabic"/>
          <w:rtl/>
          <w:lang w:val="en-US"/>
        </w:rPr>
      </w:pPr>
    </w:p>
    <w:p w14:paraId="71C97DA6" w14:textId="77777777" w:rsidR="00AB2E44" w:rsidRDefault="00AB2E44" w:rsidP="00AB2E44">
      <w:pPr>
        <w:bidi/>
        <w:spacing w:after="120" w:line="216" w:lineRule="auto"/>
        <w:jc w:val="both"/>
        <w:rPr>
          <w:rFonts w:ascii="Simplified Arabic" w:hAnsi="Simplified Arabic" w:cs="Simplified Arabic"/>
          <w:rtl/>
          <w:lang w:val="en-US"/>
        </w:rPr>
      </w:pPr>
    </w:p>
    <w:p w14:paraId="06C242D0" w14:textId="77777777" w:rsidR="00AB2E44" w:rsidRDefault="00AB2E44" w:rsidP="00AB2E44">
      <w:pPr>
        <w:bidi/>
        <w:spacing w:after="120" w:line="216" w:lineRule="auto"/>
        <w:jc w:val="both"/>
        <w:rPr>
          <w:rFonts w:ascii="Simplified Arabic" w:hAnsi="Simplified Arabic" w:cs="Simplified Arabic"/>
          <w:rtl/>
          <w:lang w:val="en-US"/>
        </w:rPr>
      </w:pPr>
    </w:p>
    <w:p w14:paraId="5620EEE4" w14:textId="77777777" w:rsidR="00AB2E44" w:rsidRDefault="00AB2E44" w:rsidP="00AB2E44">
      <w:pPr>
        <w:bidi/>
        <w:spacing w:after="120" w:line="216" w:lineRule="auto"/>
        <w:jc w:val="both"/>
        <w:rPr>
          <w:rFonts w:ascii="Simplified Arabic" w:hAnsi="Simplified Arabic" w:cs="Simplified Arabic"/>
          <w:rtl/>
          <w:lang w:val="en-US"/>
        </w:rPr>
      </w:pPr>
    </w:p>
    <w:p w14:paraId="4E68922E" w14:textId="3B24BC8D" w:rsidR="00AB2E44" w:rsidRDefault="00AB2E44" w:rsidP="00AB2E44">
      <w:pPr>
        <w:bidi/>
        <w:spacing w:after="120" w:line="216" w:lineRule="auto"/>
        <w:jc w:val="both"/>
        <w:rPr>
          <w:rFonts w:ascii="Simplified Arabic" w:hAnsi="Simplified Arabic" w:cs="Simplified Arabic"/>
          <w:rtl/>
          <w:lang w:val="en-US"/>
        </w:rPr>
      </w:pPr>
    </w:p>
    <w:p w14:paraId="02942A2D" w14:textId="1B12CBE4" w:rsidR="00AB2E44" w:rsidRPr="00636F4E" w:rsidRDefault="00AB2E44" w:rsidP="00AB2E44">
      <w:pPr>
        <w:bidi/>
        <w:spacing w:after="120" w:line="216" w:lineRule="auto"/>
        <w:jc w:val="both"/>
        <w:rPr>
          <w:rFonts w:ascii="Simplified Arabic" w:hAnsi="Simplified Arabic" w:cs="Simplified Arabic"/>
          <w:rtl/>
          <w:lang w:val="en-US"/>
        </w:rPr>
      </w:pPr>
    </w:p>
    <w:p w14:paraId="682AE556" w14:textId="77777777" w:rsidR="006570A3" w:rsidRPr="006570A3" w:rsidRDefault="001C7736" w:rsidP="00636F4E">
      <w:pPr>
        <w:pStyle w:val="CBDAgendaItem"/>
        <w:bidi/>
        <w:rPr>
          <w:rFonts w:ascii="Simplified Arabic" w:hAnsi="Simplified Arabic" w:cs="Simplified Arabic"/>
          <w:b w:val="0"/>
          <w:bCs/>
          <w:sz w:val="26"/>
          <w:szCs w:val="26"/>
          <w:rtl/>
        </w:rPr>
      </w:pPr>
      <w:bookmarkStart w:id="42" w:name="_Toc241071518"/>
      <w:bookmarkStart w:id="43" w:name="_Toc241486237"/>
      <w:bookmarkStart w:id="44" w:name="_Toc241589667"/>
      <w:r w:rsidRPr="006570A3">
        <w:rPr>
          <w:rFonts w:ascii="Simplified Arabic" w:hAnsi="Simplified Arabic" w:cs="Simplified Arabic" w:hint="cs"/>
          <w:b w:val="0"/>
          <w:bCs/>
          <w:sz w:val="26"/>
          <w:szCs w:val="26"/>
          <w:rtl/>
        </w:rPr>
        <w:lastRenderedPageBreak/>
        <w:t>البند 10 (ب) (1)</w:t>
      </w:r>
      <w:r w:rsidRPr="006570A3">
        <w:rPr>
          <w:rFonts w:ascii="Simplified Arabic" w:hAnsi="Simplified Arabic" w:cs="Simplified Arabic" w:hint="cs"/>
          <w:b w:val="0"/>
          <w:bCs/>
          <w:sz w:val="26"/>
          <w:szCs w:val="26"/>
        </w:rPr>
        <w:t xml:space="preserve"> </w:t>
      </w:r>
    </w:p>
    <w:p w14:paraId="37B85E90" w14:textId="3B1787CB" w:rsidR="006570A3" w:rsidRPr="006570A3" w:rsidRDefault="006570A3" w:rsidP="006570A3">
      <w:pPr>
        <w:pStyle w:val="Paragraphedeliste"/>
        <w:keepNext/>
        <w:keepLines/>
        <w:bidi/>
        <w:spacing w:after="120" w:line="216" w:lineRule="auto"/>
        <w:ind w:left="6"/>
        <w:contextualSpacing w:val="0"/>
        <w:rPr>
          <w:rFonts w:ascii="Simplified Arabic" w:hAnsi="Simplified Arabic" w:cs="Simplified Arabic"/>
          <w:b/>
          <w:bCs/>
          <w:sz w:val="26"/>
          <w:szCs w:val="26"/>
          <w:rtl/>
        </w:rPr>
      </w:pPr>
      <w:r w:rsidRPr="006570A3">
        <w:rPr>
          <w:rFonts w:ascii="Simplified Arabic" w:hAnsi="Simplified Arabic" w:cs="Simplified Arabic" w:hint="cs"/>
          <w:b/>
          <w:bCs/>
          <w:sz w:val="26"/>
          <w:szCs w:val="26"/>
          <w:rtl/>
        </w:rPr>
        <w:t xml:space="preserve">تنفيذ المادة 8(ي) وغيرها من أحكام اتفاقية التنوع البيولوجي المتعلقة بالشعوب الأصلية والمجتمعات المحلية: تنفيذ برنامج العمل المتعلق بالمادة 8(ي) وغيرها من أحكام </w:t>
      </w:r>
      <w:r w:rsidR="003B1D75">
        <w:rPr>
          <w:rFonts w:ascii="Simplified Arabic" w:hAnsi="Simplified Arabic" w:cs="Simplified Arabic" w:hint="cs"/>
          <w:b/>
          <w:bCs/>
          <w:sz w:val="26"/>
          <w:szCs w:val="26"/>
          <w:rtl/>
        </w:rPr>
        <w:t>الاتفاقية</w:t>
      </w:r>
      <w:r w:rsidRPr="006570A3">
        <w:rPr>
          <w:rFonts w:ascii="Simplified Arabic" w:hAnsi="Simplified Arabic" w:cs="Simplified Arabic" w:hint="cs"/>
          <w:b/>
          <w:bCs/>
          <w:sz w:val="26"/>
          <w:szCs w:val="26"/>
          <w:rtl/>
        </w:rPr>
        <w:t xml:space="preserve"> المتعلقة بالشعوب الأصلية والمجتمعات المحلية حتى عام 2030: المبادئ التوجيهية لتعزيز الإطار القانوني </w:t>
      </w:r>
      <w:proofErr w:type="spellStart"/>
      <w:r w:rsidRPr="006570A3">
        <w:rPr>
          <w:rFonts w:ascii="Simplified Arabic" w:hAnsi="Simplified Arabic" w:cs="Simplified Arabic" w:hint="cs"/>
          <w:b/>
          <w:bCs/>
          <w:sz w:val="26"/>
          <w:szCs w:val="26"/>
          <w:rtl/>
        </w:rPr>
        <w:t>والسياساتي</w:t>
      </w:r>
      <w:proofErr w:type="spellEnd"/>
      <w:r w:rsidRPr="006570A3">
        <w:rPr>
          <w:rFonts w:ascii="Simplified Arabic" w:hAnsi="Simplified Arabic" w:cs="Simplified Arabic" w:hint="cs"/>
          <w:b/>
          <w:bCs/>
          <w:sz w:val="26"/>
          <w:szCs w:val="26"/>
          <w:rtl/>
        </w:rPr>
        <w:t xml:space="preserve"> لتنفيذ الهدفين 2 و3 من إطار </w:t>
      </w:r>
      <w:proofErr w:type="spellStart"/>
      <w:r w:rsidRPr="006570A3">
        <w:rPr>
          <w:rFonts w:ascii="Simplified Arabic" w:hAnsi="Simplified Arabic" w:cs="Simplified Arabic" w:hint="cs"/>
          <w:b/>
          <w:bCs/>
          <w:sz w:val="26"/>
          <w:szCs w:val="26"/>
          <w:rtl/>
        </w:rPr>
        <w:t>كونمينغ</w:t>
      </w:r>
      <w:proofErr w:type="spellEnd"/>
      <w:r w:rsidRPr="006570A3">
        <w:rPr>
          <w:rFonts w:ascii="Simplified Arabic" w:hAnsi="Simplified Arabic" w:cs="Simplified Arabic" w:hint="cs"/>
          <w:b/>
          <w:bCs/>
          <w:sz w:val="26"/>
          <w:szCs w:val="26"/>
          <w:rtl/>
        </w:rPr>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w:t>
      </w:r>
      <w:r>
        <w:rPr>
          <w:rFonts w:ascii="Simplified Arabic" w:hAnsi="Simplified Arabic" w:cs="Simplified Arabic" w:hint="cs"/>
          <w:b/>
          <w:bCs/>
          <w:sz w:val="26"/>
          <w:szCs w:val="26"/>
          <w:rtl/>
        </w:rPr>
        <w:t>-</w:t>
      </w:r>
      <w:r w:rsidRPr="006570A3">
        <w:rPr>
          <w:rFonts w:ascii="Simplified Arabic" w:hAnsi="Simplified Arabic" w:cs="Simplified Arabic" w:hint="cs"/>
          <w:b/>
          <w:bCs/>
          <w:sz w:val="26"/>
          <w:szCs w:val="26"/>
          <w:rtl/>
        </w:rPr>
        <w:t>1)؛ والمبادئ التوجيهية لإدراج الأراضي التقليدية واستخدام الموارد والنظر فيها في عمليات التخطيط المكاني وتقييمات الأثر البيئي (المهمة 1-2)</w:t>
      </w:r>
    </w:p>
    <w:tbl>
      <w:tblPr>
        <w:tblStyle w:val="Grilledutableau"/>
        <w:tblW w:w="0" w:type="auto"/>
        <w:tblLook w:val="04A0" w:firstRow="1" w:lastRow="0" w:firstColumn="1" w:lastColumn="0" w:noHBand="0" w:noVBand="1"/>
      </w:tblPr>
      <w:tblGrid>
        <w:gridCol w:w="9360"/>
      </w:tblGrid>
      <w:tr w:rsidR="006570A3" w14:paraId="0E3C39F1" w14:textId="77777777" w:rsidTr="00143ECB">
        <w:tc>
          <w:tcPr>
            <w:tcW w:w="9360" w:type="dxa"/>
            <w:tcBorders>
              <w:left w:val="nil"/>
              <w:right w:val="nil"/>
            </w:tcBorders>
          </w:tcPr>
          <w:p w14:paraId="37107A9A" w14:textId="40D52D27" w:rsidR="006570A3" w:rsidRPr="004A7EAF" w:rsidRDefault="006570A3" w:rsidP="00143ECB">
            <w:pPr>
              <w:pStyle w:val="CBDcompilation-blurb"/>
              <w:bidi/>
              <w:rPr>
                <w:rFonts w:ascii="Simplified Arabic" w:hAnsi="Simplified Arabic" w:cs="Simplified Arabic"/>
                <w:b/>
                <w:bCs w:val="0"/>
                <w:sz w:val="24"/>
                <w:szCs w:val="24"/>
              </w:rPr>
            </w:pPr>
            <w:r w:rsidRPr="004A7EAF">
              <w:rPr>
                <w:rFonts w:ascii="Simplified Arabic" w:hAnsi="Simplified Arabic" w:cs="Simplified Arabic" w:hint="cs"/>
                <w:b/>
                <w:bCs w:val="0"/>
                <w:sz w:val="24"/>
                <w:szCs w:val="24"/>
                <w:rtl/>
              </w:rPr>
              <w:t>استُنسخ مشروع المقرر التالي من التوصي</w:t>
            </w:r>
            <w:r w:rsidR="00DD7459" w:rsidRPr="004A7EAF">
              <w:rPr>
                <w:rFonts w:ascii="Simplified Arabic" w:hAnsi="Simplified Arabic" w:cs="Simplified Arabic" w:hint="cs"/>
                <w:b/>
                <w:bCs w:val="0"/>
                <w:sz w:val="24"/>
                <w:szCs w:val="24"/>
                <w:rtl/>
              </w:rPr>
              <w:t>ة</w:t>
            </w:r>
            <w:r w:rsidRPr="004A7EAF">
              <w:rPr>
                <w:rFonts w:ascii="Simplified Arabic" w:hAnsi="Simplified Arabic" w:cs="Simplified Arabic" w:hint="cs"/>
                <w:b/>
                <w:bCs w:val="0"/>
                <w:sz w:val="24"/>
                <w:szCs w:val="24"/>
              </w:rPr>
              <w:t xml:space="preserve"> </w:t>
            </w:r>
            <w:hyperlink r:id="rId93" w:history="1">
              <w:r w:rsidR="004A7EAF" w:rsidRPr="004A7EAF">
                <w:rPr>
                  <w:rStyle w:val="Lienhypertexte"/>
                  <w:rFonts w:ascii="Simplified Arabic" w:hAnsi="Simplified Arabic" w:cs="Simplified Arabic" w:hint="cs"/>
                  <w:b/>
                  <w:bCs w:val="0"/>
                  <w:sz w:val="24"/>
                  <w:szCs w:val="24"/>
                  <w:rtl/>
                </w:rPr>
                <w:t>1/3</w:t>
              </w:r>
            </w:hyperlink>
            <w:r w:rsidRPr="004A7EAF">
              <w:rPr>
                <w:rFonts w:ascii="Simplified Arabic" w:hAnsi="Simplified Arabic" w:cs="Simplified Arabic" w:hint="cs"/>
                <w:b/>
                <w:bCs w:val="0"/>
                <w:sz w:val="24"/>
                <w:szCs w:val="24"/>
                <w:rtl/>
              </w:rPr>
              <w:t xml:space="preserve"> الصادرة عن </w:t>
            </w:r>
            <w:r w:rsidR="00092729">
              <w:rPr>
                <w:rFonts w:ascii="Simplified Arabic" w:hAnsi="Simplified Arabic" w:cs="Simplified Arabic" w:hint="cs"/>
                <w:b/>
                <w:bCs w:val="0"/>
                <w:sz w:val="24"/>
                <w:szCs w:val="24"/>
                <w:rtl/>
              </w:rPr>
              <w:t>الهيئة الفرعية المعنية بالمادة</w:t>
            </w:r>
            <w:r w:rsidRPr="004A7EAF">
              <w:rPr>
                <w:rFonts w:ascii="Simplified Arabic" w:hAnsi="Simplified Arabic" w:cs="Simplified Arabic" w:hint="cs"/>
                <w:b/>
                <w:bCs w:val="0"/>
                <w:sz w:val="24"/>
                <w:szCs w:val="24"/>
                <w:rtl/>
              </w:rPr>
              <w:t xml:space="preserve"> 8(ي) وغيرها من أحكام اتفاقية التنوع البيولوجي المتعلقة بالشعوب الأصلية والمجتمعات المحلية</w:t>
            </w:r>
            <w:r w:rsidRPr="004A7EAF">
              <w:rPr>
                <w:rFonts w:ascii="Simplified Arabic" w:hAnsi="Simplified Arabic" w:cs="Simplified Arabic" w:hint="cs"/>
                <w:b/>
                <w:bCs w:val="0"/>
                <w:sz w:val="24"/>
                <w:szCs w:val="24"/>
              </w:rPr>
              <w:t>.</w:t>
            </w:r>
          </w:p>
        </w:tc>
      </w:tr>
    </w:tbl>
    <w:p w14:paraId="4DDE21FF" w14:textId="41256B34" w:rsidR="00C50488" w:rsidRPr="00C50488" w:rsidRDefault="00C50488" w:rsidP="00C50488">
      <w:pPr>
        <w:keepNext/>
        <w:keepLines/>
        <w:kinsoku w:val="0"/>
        <w:overflowPunct w:val="0"/>
        <w:autoSpaceDE w:val="0"/>
        <w:autoSpaceDN w:val="0"/>
        <w:bidi/>
        <w:adjustRightInd w:val="0"/>
        <w:snapToGrid w:val="0"/>
        <w:spacing w:before="240" w:after="240"/>
        <w:ind w:left="720"/>
        <w:jc w:val="both"/>
        <w:rPr>
          <w:rFonts w:eastAsia="MS Mincho" w:cs="Simplified Arabic"/>
          <w:b/>
          <w:bCs/>
          <w:lang w:val="en-GB" w:eastAsia="en-US"/>
        </w:rPr>
      </w:pPr>
      <w:r w:rsidRPr="00C50488">
        <w:rPr>
          <w:rFonts w:eastAsia="MS Mincho" w:cs="Simplified Arabic"/>
          <w:b/>
          <w:bCs/>
          <w:rtl/>
          <w:lang w:val="en-GB" w:eastAsia="en-US"/>
        </w:rPr>
        <w:t>العناصر المقترحة للمبادئ التوجيهية المتعلقة بالمهمتين 1-1 و1-2 من برنامج العمل المتعلق بالمادة 8(ي) وغيرها من أحكام اتفاقية التنوع البيولوجي المتعلقة بالشعوب الأصلية والمجتمعات المحلية حتى عام 2030</w:t>
      </w:r>
    </w:p>
    <w:p w14:paraId="3D759B36" w14:textId="77777777" w:rsidR="00C50488" w:rsidRPr="00C50488" w:rsidRDefault="00C50488" w:rsidP="00C50488">
      <w:pPr>
        <w:keepNext/>
        <w:tabs>
          <w:tab w:val="left" w:pos="1280"/>
        </w:tabs>
        <w:bidi/>
        <w:spacing w:after="120" w:line="216" w:lineRule="auto"/>
        <w:ind w:left="1440" w:firstLine="720"/>
        <w:jc w:val="both"/>
        <w:rPr>
          <w:rFonts w:eastAsia="MS Mincho" w:cs="Simplified Arabic"/>
          <w:i/>
          <w:iCs/>
          <w:sz w:val="22"/>
          <w:lang w:val="en-GB"/>
        </w:rPr>
      </w:pPr>
      <w:bookmarkStart w:id="45" w:name="_Hlk205893734"/>
      <w:r w:rsidRPr="00C50488">
        <w:rPr>
          <w:rFonts w:eastAsia="MS Mincho" w:cs="Simplified Arabic"/>
          <w:i/>
          <w:iCs/>
          <w:sz w:val="22"/>
          <w:rtl/>
          <w:lang w:val="en-US"/>
        </w:rPr>
        <w:t>إن مؤتمر الأطراف،</w:t>
      </w:r>
    </w:p>
    <w:p w14:paraId="63D04AF2" w14:textId="77777777" w:rsidR="00C50488" w:rsidRPr="00C50488" w:rsidRDefault="00C50488" w:rsidP="00C50488">
      <w:pPr>
        <w:tabs>
          <w:tab w:val="left" w:pos="1280"/>
        </w:tabs>
        <w:bidi/>
        <w:spacing w:after="120" w:line="216" w:lineRule="auto"/>
        <w:ind w:left="1440" w:firstLine="720"/>
        <w:jc w:val="both"/>
        <w:rPr>
          <w:rFonts w:eastAsia="MS Mincho" w:cs="Simplified Arabic"/>
          <w:sz w:val="22"/>
          <w:rtl/>
          <w:lang w:val="en-US"/>
        </w:rPr>
      </w:pPr>
      <w:r w:rsidRPr="00C50488">
        <w:rPr>
          <w:rFonts w:eastAsia="MS Mincho" w:cs="Simplified Arabic"/>
          <w:i/>
          <w:iCs/>
          <w:sz w:val="22"/>
          <w:rtl/>
          <w:lang w:val="en-US"/>
        </w:rPr>
        <w:t xml:space="preserve">إذ يشير </w:t>
      </w:r>
      <w:r w:rsidRPr="00C50488">
        <w:rPr>
          <w:rFonts w:eastAsia="MS Mincho" w:cs="Simplified Arabic"/>
          <w:sz w:val="22"/>
          <w:rtl/>
          <w:lang w:val="en-US"/>
        </w:rPr>
        <w:t xml:space="preserve">إلى مقرره </w:t>
      </w:r>
      <w:hyperlink r:id="rId94" w:history="1">
        <w:r w:rsidRPr="00C50488">
          <w:rPr>
            <w:rFonts w:eastAsia="MS Mincho" w:cs="Simplified Arabic"/>
            <w:color w:val="467886"/>
            <w:sz w:val="22"/>
            <w:u w:val="single"/>
            <w:rtl/>
            <w:lang w:val="en-US"/>
          </w:rPr>
          <w:t>16/4</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30 أكتوبر/تشرين الأول 2024، الذي اعتمد بموجبه برنامج عمل بشأن المادة 8(ي) وغيرها من أحكام اتفاقية التنوع البيولوجي</w:t>
      </w:r>
      <w:r w:rsidRPr="00C50488">
        <w:rPr>
          <w:rFonts w:eastAsia="MS Mincho" w:cs="Simplified Arabic"/>
          <w:sz w:val="22"/>
          <w:vertAlign w:val="superscript"/>
          <w:rtl/>
          <w:lang w:val="en-US"/>
        </w:rPr>
        <w:footnoteReference w:id="86"/>
      </w:r>
      <w:r w:rsidRPr="00C50488">
        <w:rPr>
          <w:rFonts w:eastAsia="MS Mincho" w:cs="Simplified Arabic"/>
          <w:sz w:val="22"/>
          <w:rtl/>
          <w:lang w:val="en-US"/>
        </w:rPr>
        <w:t xml:space="preserve"> المتعلقة بالشعوب الأصلية والمجتمعات المحلية حتى عام 2030، ولا سيما المهمتين 1-1 و1</w:t>
      </w:r>
      <w:r w:rsidRPr="00C50488">
        <w:rPr>
          <w:rFonts w:eastAsia="MS Mincho" w:cs="Simplified Arabic"/>
          <w:sz w:val="22"/>
          <w:lang w:val="en-US"/>
        </w:rPr>
        <w:t>-</w:t>
      </w:r>
      <w:r w:rsidRPr="00C50488">
        <w:rPr>
          <w:rFonts w:eastAsia="MS Mincho" w:cs="Simplified Arabic"/>
          <w:sz w:val="22"/>
          <w:rtl/>
          <w:lang w:val="en-US"/>
        </w:rPr>
        <w:t xml:space="preserve">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لتنفيذ الهدفين 2 و3 من 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t>-مونتريال العالمي للتنوع البيولوجي،</w:t>
      </w:r>
      <w:r w:rsidRPr="00C50488">
        <w:rPr>
          <w:rFonts w:eastAsia="MS Mincho" w:cs="Simplified Arabic"/>
          <w:sz w:val="22"/>
          <w:vertAlign w:val="superscript"/>
          <w:rtl/>
          <w:lang w:val="en-US"/>
        </w:rPr>
        <w:footnoteReference w:id="87"/>
      </w:r>
      <w:r w:rsidRPr="00C50488">
        <w:rPr>
          <w:rFonts w:eastAsia="MS Mincho"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لدعم تنفيذ الهدفين 1 و14 من الإطار، على التوالي، والاعتراف بمواءمة برنامج العمل مع الإطار،</w:t>
      </w:r>
    </w:p>
    <w:p w14:paraId="48D80812" w14:textId="77777777" w:rsidR="00C50488" w:rsidRPr="00C50488" w:rsidRDefault="00C50488" w:rsidP="00C50488">
      <w:pPr>
        <w:tabs>
          <w:tab w:val="left" w:pos="1280"/>
        </w:tabs>
        <w:bidi/>
        <w:spacing w:after="120" w:line="216" w:lineRule="auto"/>
        <w:ind w:left="1440" w:firstLine="720"/>
        <w:jc w:val="both"/>
        <w:rPr>
          <w:rFonts w:eastAsia="MS Mincho" w:cs="Simplified Arabic"/>
          <w:sz w:val="22"/>
          <w:rtl/>
          <w:lang w:val="en-US"/>
        </w:rPr>
      </w:pPr>
      <w:r w:rsidRPr="00C50488">
        <w:rPr>
          <w:rFonts w:eastAsia="MS Mincho" w:cs="Simplified Arabic"/>
          <w:sz w:val="22"/>
          <w:rtl/>
          <w:lang w:val="en-US"/>
        </w:rPr>
        <w:t>[</w:t>
      </w:r>
      <w:r w:rsidRPr="00C50488">
        <w:rPr>
          <w:rFonts w:eastAsia="MS Mincho" w:cs="Simplified Arabic"/>
          <w:i/>
          <w:iCs/>
          <w:sz w:val="22"/>
          <w:rtl/>
          <w:lang w:val="en-US"/>
        </w:rPr>
        <w:t>وإذ يشير أيضا</w:t>
      </w:r>
      <w:r w:rsidRPr="00C50488">
        <w:rPr>
          <w:rFonts w:eastAsia="MS Mincho" w:cs="Simplified Arabic"/>
          <w:sz w:val="22"/>
          <w:rtl/>
          <w:lang w:val="en-US"/>
        </w:rPr>
        <w:t xml:space="preserve"> إلى المقرر </w:t>
      </w:r>
      <w:hyperlink r:id="rId95" w:history="1">
        <w:r w:rsidRPr="00C50488">
          <w:rPr>
            <w:rFonts w:eastAsia="MS Mincho" w:cs="Simplified Arabic"/>
            <w:color w:val="467886"/>
            <w:sz w:val="22"/>
            <w:u w:val="single"/>
            <w:rtl/>
            <w:lang w:val="en-US"/>
          </w:rPr>
          <w:t>16/6</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1 نوفمبر/ تشرين الثاني 2024،]</w:t>
      </w:r>
    </w:p>
    <w:p w14:paraId="22BA726F" w14:textId="77777777" w:rsidR="00C50488" w:rsidRPr="00C50488" w:rsidRDefault="00C50488" w:rsidP="00C50488">
      <w:pPr>
        <w:tabs>
          <w:tab w:val="left" w:pos="1280"/>
        </w:tabs>
        <w:bidi/>
        <w:spacing w:after="120" w:line="216" w:lineRule="auto"/>
        <w:ind w:left="1440" w:firstLine="720"/>
        <w:jc w:val="both"/>
        <w:rPr>
          <w:rFonts w:eastAsia="MS Mincho" w:cs="Simplified Arabic"/>
          <w:sz w:val="22"/>
          <w:rtl/>
          <w:lang w:val="en-US"/>
        </w:rPr>
      </w:pPr>
      <w:r w:rsidRPr="00C50488">
        <w:rPr>
          <w:rFonts w:eastAsia="MS Mincho" w:cs="Simplified Arabic"/>
          <w:sz w:val="22"/>
          <w:rtl/>
          <w:lang w:val="en-US"/>
        </w:rPr>
        <w:t>[</w:t>
      </w:r>
      <w:r w:rsidRPr="00C50488">
        <w:rPr>
          <w:rFonts w:eastAsia="MS Mincho" w:cs="Simplified Arabic"/>
          <w:i/>
          <w:iCs/>
          <w:sz w:val="22"/>
          <w:rtl/>
          <w:lang w:val="en-US"/>
        </w:rPr>
        <w:t>وإذ يُقرّ</w:t>
      </w:r>
      <w:r w:rsidRPr="00C50488">
        <w:rPr>
          <w:rFonts w:eastAsia="MS Mincho" w:cs="Simplified Arabic"/>
          <w:sz w:val="22"/>
          <w:rtl/>
          <w:lang w:val="en-US"/>
        </w:rPr>
        <w:t xml:space="preserve"> بالحاجة إلى معالجة نقص تمثيل الشعوب الأصلية والمجتمعات المحلية</w:t>
      </w:r>
      <w:r w:rsidRPr="00C50488">
        <w:rPr>
          <w:rFonts w:eastAsia="MS Mincho" w:cs="Simplified Arabic"/>
          <w:sz w:val="22"/>
          <w:rtl/>
          <w:lang w:val="en-US" w:bidi="ar-EG"/>
        </w:rPr>
        <w:t xml:space="preserve"> من</w:t>
      </w:r>
      <w:r w:rsidRPr="00C50488">
        <w:rPr>
          <w:rFonts w:eastAsia="MS Mincho" w:cs="Simplified Arabic"/>
          <w:sz w:val="22"/>
          <w:rtl/>
          <w:lang w:val="en-US"/>
        </w:rPr>
        <w:t xml:space="preserve"> [البلدان النامية] [مختلف المناطق] والتصدي للتحديات المحددة التي تواجهها البلدان النامية في عمل الاتفاقية،]</w:t>
      </w:r>
    </w:p>
    <w:p w14:paraId="65C4C245" w14:textId="77777777" w:rsidR="00C50488" w:rsidRPr="00C50488" w:rsidRDefault="00C50488" w:rsidP="00C50488">
      <w:pPr>
        <w:tabs>
          <w:tab w:val="left" w:pos="1280"/>
        </w:tabs>
        <w:bidi/>
        <w:spacing w:after="120" w:line="216" w:lineRule="auto"/>
        <w:ind w:left="1440" w:firstLine="720"/>
        <w:jc w:val="both"/>
        <w:rPr>
          <w:rFonts w:eastAsia="MS Mincho" w:cs="Simplified Arabic"/>
          <w:sz w:val="22"/>
          <w:rtl/>
          <w:lang w:val="en-US"/>
        </w:rPr>
      </w:pPr>
      <w:r w:rsidRPr="00C50488">
        <w:rPr>
          <w:rFonts w:eastAsia="MS Mincho" w:cs="Simplified Arabic"/>
          <w:i/>
          <w:iCs/>
          <w:sz w:val="22"/>
          <w:rtl/>
          <w:lang w:val="en-US"/>
        </w:rPr>
        <w:t xml:space="preserve">وإذ يحيط علما </w:t>
      </w:r>
      <w:r w:rsidRPr="00C50488">
        <w:rPr>
          <w:rFonts w:eastAsia="MS Mincho" w:cs="Simplified Arabic"/>
          <w:sz w:val="22"/>
          <w:rtl/>
          <w:lang w:val="en-US"/>
        </w:rPr>
        <w:t>بنتائج حلقة عمل الخبراء لدعم تنفيذ المهمتين 1-1 و1-2 من برنامج العمل بشأن المادة 8(ي) وغيرها من أحكام الاتفاقية المتعلقة بالشعوب الأصلية والمجتمعات المحلية، بما في ذلك مشروع المبادئ التوجيهية،</w:t>
      </w:r>
      <w:r w:rsidRPr="00C50488">
        <w:rPr>
          <w:rFonts w:eastAsia="MS Mincho" w:cs="Simplified Arabic"/>
          <w:sz w:val="22"/>
          <w:vertAlign w:val="superscript"/>
          <w:rtl/>
          <w:lang w:val="en-US"/>
        </w:rPr>
        <w:footnoteReference w:id="88"/>
      </w:r>
    </w:p>
    <w:p w14:paraId="485DC8E0" w14:textId="77777777" w:rsidR="00C50488" w:rsidRPr="00C50488" w:rsidRDefault="00C50488" w:rsidP="00AB5676">
      <w:pPr>
        <w:numPr>
          <w:ilvl w:val="0"/>
          <w:numId w:val="65"/>
        </w:numPr>
        <w:tabs>
          <w:tab w:val="left" w:pos="1280"/>
        </w:tabs>
        <w:bidi/>
        <w:spacing w:after="120" w:line="216" w:lineRule="auto"/>
        <w:ind w:left="1440" w:firstLine="720"/>
        <w:jc w:val="both"/>
        <w:rPr>
          <w:rFonts w:eastAsia="MS Mincho" w:cs="Simplified Arabic"/>
          <w:sz w:val="22"/>
          <w:lang w:val="en-US"/>
        </w:rPr>
      </w:pPr>
      <w:r w:rsidRPr="00C50488">
        <w:rPr>
          <w:rFonts w:eastAsia="MS Mincho" w:cs="Simplified Arabic"/>
          <w:sz w:val="22"/>
          <w:rtl/>
          <w:lang w:val="en-US"/>
        </w:rPr>
        <w:t>[</w:t>
      </w:r>
      <w:r w:rsidRPr="00C50488">
        <w:rPr>
          <w:rFonts w:eastAsia="MS Mincho" w:cs="Simplified Arabic"/>
          <w:i/>
          <w:iCs/>
          <w:sz w:val="22"/>
          <w:rtl/>
          <w:lang w:val="en-US"/>
        </w:rPr>
        <w:t>يعتمد</w:t>
      </w:r>
      <w:r w:rsidRPr="00C50488">
        <w:rPr>
          <w:rFonts w:eastAsia="MS Mincho" w:cs="Simplified Arabic"/>
          <w:sz w:val="22"/>
          <w:rtl/>
          <w:lang w:val="en-US"/>
        </w:rPr>
        <w:t>] [حافظة مكان لعنوان المرفق]، الواردة في مرفق هذا المقرر؛</w:t>
      </w:r>
    </w:p>
    <w:p w14:paraId="50F02439" w14:textId="77777777" w:rsidR="00C50488" w:rsidRPr="00C50488" w:rsidRDefault="00C50488" w:rsidP="00AB5676">
      <w:pPr>
        <w:numPr>
          <w:ilvl w:val="0"/>
          <w:numId w:val="65"/>
        </w:numPr>
        <w:tabs>
          <w:tab w:val="left" w:pos="1280"/>
        </w:tabs>
        <w:bidi/>
        <w:spacing w:after="120" w:line="216" w:lineRule="auto"/>
        <w:ind w:left="1440" w:firstLine="720"/>
        <w:jc w:val="both"/>
        <w:rPr>
          <w:rFonts w:eastAsia="MS Mincho" w:cs="Simplified Arabic"/>
          <w:sz w:val="22"/>
          <w:lang w:val="en-US"/>
        </w:rPr>
      </w:pPr>
      <w:r w:rsidRPr="00C50488">
        <w:rPr>
          <w:rFonts w:eastAsia="MS Mincho" w:cs="Simplified Arabic"/>
          <w:i/>
          <w:iCs/>
          <w:sz w:val="22"/>
          <w:rtl/>
          <w:lang w:val="en-US"/>
        </w:rPr>
        <w:lastRenderedPageBreak/>
        <w:t xml:space="preserve">يشجع </w:t>
      </w:r>
      <w:r w:rsidRPr="00C50488">
        <w:rPr>
          <w:rFonts w:eastAsia="MS Mincho" w:cs="Simplified Arabic"/>
          <w:sz w:val="22"/>
          <w:rtl/>
          <w:lang w:val="en-US"/>
        </w:rPr>
        <w:t>الأطراف، ويدعو الحكومات الأخرى، إلى إدماج المبادئ التوجيهية [أو عناصرها] وتطبيقها، حسب الاقتضاء ووفقا للأطر القانونية الوطنية، في عمليات التخطيط المكاني والاستراتيجيات وخطط العمل الوطنية للتنوع البيولوجي وإجراءات تقييم الأثر البيئي، [بما يتسق مع] [مع احترام] حقوق الشعوب الأصلية والمجتمعات المحلية، بما في ذلك النساء والشباب [الناشئة] بموجب [ذات الصلة بـ] القانون الدولي والصكوك الدولية لـ [حقوق الإنسان]؛</w:t>
      </w:r>
    </w:p>
    <w:p w14:paraId="27AA794C" w14:textId="77777777" w:rsidR="00C50488" w:rsidRPr="00C50488" w:rsidRDefault="00C50488" w:rsidP="00AB5676">
      <w:pPr>
        <w:numPr>
          <w:ilvl w:val="0"/>
          <w:numId w:val="65"/>
        </w:numPr>
        <w:tabs>
          <w:tab w:val="left" w:pos="1280"/>
        </w:tabs>
        <w:bidi/>
        <w:spacing w:after="120" w:line="216" w:lineRule="auto"/>
        <w:ind w:left="1440" w:firstLine="720"/>
        <w:jc w:val="both"/>
        <w:rPr>
          <w:rFonts w:eastAsia="MS Mincho" w:cs="Simplified Arabic"/>
          <w:sz w:val="22"/>
          <w:lang w:val="en-US"/>
        </w:rPr>
      </w:pPr>
      <w:r w:rsidRPr="00C50488">
        <w:rPr>
          <w:rFonts w:eastAsia="MS Mincho" w:cs="Simplified Arabic"/>
          <w:i/>
          <w:iCs/>
          <w:sz w:val="22"/>
          <w:rtl/>
          <w:lang w:val="en-US"/>
        </w:rPr>
        <w:t xml:space="preserve">يشجع أيضا </w:t>
      </w:r>
      <w:r w:rsidRPr="00C50488">
        <w:rPr>
          <w:rFonts w:eastAsia="MS Mincho" w:cs="Simplified Arabic"/>
          <w:sz w:val="22"/>
          <w:rtl/>
          <w:lang w:val="en-US"/>
        </w:rPr>
        <w:t>الأطراف على دعم نشر المبادئ التوجيهية، بما في ذلك من خلال ترجمتها إلى لغات الشعوب الأصلية والمجتمعات المحلية، ويدعو الحكومات والجهات الفاعلة الأخرى ذات الصلة القادرة على ذلك إلى القيام به؛</w:t>
      </w:r>
      <w:r w:rsidRPr="00C50488">
        <w:rPr>
          <w:rFonts w:eastAsia="MS Mincho"/>
          <w:rtl/>
        </w:rPr>
        <w:t xml:space="preserve"> </w:t>
      </w:r>
      <w:r w:rsidRPr="00C50488">
        <w:rPr>
          <w:rFonts w:eastAsia="MS Mincho" w:cs="Simplified Arabic"/>
          <w:sz w:val="22"/>
          <w:rtl/>
          <w:lang w:val="en-US"/>
        </w:rPr>
        <w:t>وفقا للأولويات والظروف الوطنية؛</w:t>
      </w:r>
    </w:p>
    <w:p w14:paraId="51FC233D" w14:textId="77777777" w:rsidR="00C50488" w:rsidRPr="00C50488" w:rsidRDefault="00C50488" w:rsidP="00AB5676">
      <w:pPr>
        <w:numPr>
          <w:ilvl w:val="0"/>
          <w:numId w:val="65"/>
        </w:numPr>
        <w:tabs>
          <w:tab w:val="left" w:pos="1280"/>
        </w:tabs>
        <w:bidi/>
        <w:spacing w:after="120" w:line="216" w:lineRule="auto"/>
        <w:ind w:left="1440" w:firstLine="720"/>
        <w:jc w:val="both"/>
        <w:rPr>
          <w:rFonts w:eastAsia="MS Mincho" w:cs="Simplified Arabic"/>
          <w:sz w:val="22"/>
          <w:lang w:val="en-US"/>
        </w:rPr>
      </w:pPr>
      <w:r w:rsidRPr="00C50488">
        <w:rPr>
          <w:rFonts w:eastAsia="MS Mincho" w:cs="Simplified Arabic"/>
          <w:i/>
          <w:iCs/>
          <w:sz w:val="22"/>
          <w:rtl/>
          <w:lang w:val="en-US"/>
        </w:rPr>
        <w:t>يشجع كذلك</w:t>
      </w:r>
      <w:r w:rsidRPr="00C50488">
        <w:rPr>
          <w:rFonts w:eastAsia="MS Mincho" w:cs="Simplified Arabic"/>
          <w:sz w:val="22"/>
          <w:rtl/>
          <w:lang w:val="en-US"/>
        </w:rPr>
        <w:t xml:space="preserve"> الأطراف على تحديد أفضل الممارسات لضمان حيازة الأراضي والحوكمة من قبل الشعوب الأصلية والمجتمعات المحلية، بما يتماشى مع المهمة 1-2 من برنامج العمل بشأن المادة 8(ي) وغيرها من أحكام اتفاقية التنوع البيولوجي المتعلقة بالشعوب الأصلية والمجتمعات المحلية [ووفقا للتشريعات والظروف الوطنية] [والالتزامات الدولية]؛</w:t>
      </w:r>
    </w:p>
    <w:p w14:paraId="50E0B1B4" w14:textId="77777777" w:rsidR="00C50488" w:rsidRPr="00C50488" w:rsidRDefault="00C50488" w:rsidP="00C50488">
      <w:pPr>
        <w:tabs>
          <w:tab w:val="left" w:pos="1280"/>
        </w:tabs>
        <w:bidi/>
        <w:spacing w:after="120" w:line="216" w:lineRule="auto"/>
        <w:ind w:left="1440" w:firstLine="720"/>
        <w:jc w:val="both"/>
        <w:rPr>
          <w:rFonts w:eastAsia="MS Mincho" w:cs="Simplified Arabic"/>
          <w:sz w:val="22"/>
          <w:lang w:val="en-US"/>
        </w:rPr>
      </w:pPr>
      <w:r w:rsidRPr="00C50488">
        <w:rPr>
          <w:rFonts w:eastAsia="MS Mincho" w:cs="Simplified Arabic"/>
          <w:sz w:val="22"/>
          <w:rtl/>
          <w:lang w:val="en-US"/>
        </w:rPr>
        <w:t>[5-</w:t>
      </w:r>
      <w:r w:rsidRPr="00C50488">
        <w:rPr>
          <w:rFonts w:eastAsia="MS Mincho" w:cs="Simplified Arabic"/>
          <w:sz w:val="22"/>
          <w:rtl/>
          <w:lang w:val="en-US"/>
        </w:rPr>
        <w:tab/>
      </w:r>
      <w:r w:rsidRPr="00C50488">
        <w:rPr>
          <w:rFonts w:eastAsia="MS Mincho" w:cs="Simplified Arabic"/>
          <w:i/>
          <w:iCs/>
          <w:sz w:val="22"/>
          <w:rtl/>
          <w:lang w:val="en-US"/>
        </w:rPr>
        <w:t>يطلب إلى</w:t>
      </w:r>
      <w:r w:rsidRPr="00C50488">
        <w:rPr>
          <w:rFonts w:eastAsia="MS Mincho" w:cs="Simplified Arabic"/>
          <w:sz w:val="22"/>
          <w:rtl/>
          <w:lang w:val="en-US"/>
        </w:rPr>
        <w:t xml:space="preserve"> الأمينة التنفيذية أن تقوم، رهنا بتوافر الموارد، بتيسير أنشطة [بناء القدرات </w:t>
      </w:r>
      <w:proofErr w:type="gramStart"/>
      <w:r w:rsidRPr="00C50488">
        <w:rPr>
          <w:rFonts w:eastAsia="MS Mincho" w:cs="Simplified Arabic"/>
          <w:sz w:val="22"/>
          <w:rtl/>
          <w:lang w:val="en-US"/>
        </w:rPr>
        <w:t>و]التعاون</w:t>
      </w:r>
      <w:proofErr w:type="gramEnd"/>
      <w:r w:rsidRPr="00C50488">
        <w:rPr>
          <w:rFonts w:eastAsia="MS Mincho" w:cs="Simplified Arabic"/>
          <w:sz w:val="22"/>
          <w:rtl/>
          <w:lang w:val="en-US"/>
        </w:rPr>
        <w:t xml:space="preserve"> التقني وتبادل المعلومات لمساعدة الأطراف والشعوب الأصلية والمجتمعات المحلية</w:t>
      </w:r>
      <w:r w:rsidRPr="00C50488">
        <w:rPr>
          <w:rFonts w:eastAsia="MS Mincho"/>
          <w:rtl/>
        </w:rPr>
        <w:t xml:space="preserve"> </w:t>
      </w:r>
      <w:r w:rsidRPr="00C50488">
        <w:rPr>
          <w:rFonts w:eastAsia="MS Mincho" w:cs="Simplified Arabic"/>
          <w:sz w:val="22"/>
          <w:rtl/>
          <w:lang w:val="en-US"/>
        </w:rPr>
        <w:t xml:space="preserve">وأصحاب المصلحة المعنيين الآخرين في تنفيذ المبادئ التوجيهية، ويدعو كيان التنسيق العالمي ومراكز دعم التعاون التقني والعلمي الإقليمية ودون الإقليمية إلى القيام بذلك؛] </w:t>
      </w:r>
    </w:p>
    <w:p w14:paraId="570E185C" w14:textId="77777777" w:rsidR="00C50488" w:rsidRPr="00C50488" w:rsidRDefault="00C50488" w:rsidP="00C50488">
      <w:pPr>
        <w:bidi/>
        <w:spacing w:after="120" w:line="216" w:lineRule="auto"/>
        <w:ind w:left="1440" w:firstLine="720"/>
        <w:jc w:val="both"/>
        <w:rPr>
          <w:rFonts w:eastAsia="MS Mincho" w:cs="Simplified Arabic"/>
          <w:sz w:val="22"/>
          <w:lang w:val="en-US"/>
        </w:rPr>
      </w:pPr>
      <w:r w:rsidRPr="00C50488">
        <w:rPr>
          <w:rFonts w:eastAsia="MS Mincho" w:cs="Simplified Arabic"/>
          <w:sz w:val="22"/>
          <w:rtl/>
          <w:lang w:val="en-US"/>
        </w:rPr>
        <w:t xml:space="preserve">[5-[بديل] </w:t>
      </w:r>
      <w:r w:rsidRPr="00C50488">
        <w:rPr>
          <w:rFonts w:eastAsia="MS Mincho" w:cs="Simplified Arabic"/>
          <w:i/>
          <w:iCs/>
          <w:sz w:val="22"/>
          <w:rtl/>
          <w:lang w:val="en-US"/>
        </w:rPr>
        <w:t>يدعو</w:t>
      </w:r>
      <w:r w:rsidRPr="00C50488">
        <w:rPr>
          <w:rFonts w:eastAsia="MS Mincho"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 بناء القدرات وتطويرها من أجل تنفيذ المبادئ التوجيهية من خلال آلية غرفة تبادل المعلومات التابعة للاتفاقية، ويدعو الأطراف والحكومات الأخرى والمنظمات ذات الصلة إلى تقديم الدعم لمعالجة احتياجات القدرات التي تم تحديدها؛]</w:t>
      </w:r>
    </w:p>
    <w:p w14:paraId="52C976AF" w14:textId="77777777" w:rsidR="00C50488" w:rsidRPr="00C50488" w:rsidRDefault="00C50488" w:rsidP="00C50488">
      <w:pPr>
        <w:tabs>
          <w:tab w:val="left" w:pos="1280"/>
        </w:tabs>
        <w:bidi/>
        <w:spacing w:after="120" w:line="216" w:lineRule="auto"/>
        <w:ind w:left="1440" w:firstLine="720"/>
        <w:jc w:val="both"/>
        <w:rPr>
          <w:rFonts w:eastAsia="MS Mincho" w:cs="Simplified Arabic"/>
          <w:lang w:val="en-US"/>
        </w:rPr>
      </w:pPr>
      <w:r w:rsidRPr="00C50488">
        <w:rPr>
          <w:rFonts w:eastAsia="MS Mincho" w:cs="Simplified Arabic"/>
          <w:sz w:val="22"/>
          <w:rtl/>
          <w:lang w:val="en-US"/>
        </w:rPr>
        <w:t>6-</w:t>
      </w:r>
      <w:r w:rsidRPr="00C50488">
        <w:rPr>
          <w:rFonts w:eastAsia="MS Mincho" w:cs="Simplified Arabic"/>
          <w:sz w:val="22"/>
          <w:rtl/>
          <w:lang w:val="en-US"/>
        </w:rPr>
        <w:tab/>
      </w:r>
      <w:r w:rsidRPr="00C50488">
        <w:rPr>
          <w:rFonts w:eastAsia="MS Mincho" w:cs="Simplified Arabic"/>
          <w:i/>
          <w:iCs/>
          <w:sz w:val="22"/>
          <w:rtl/>
          <w:lang w:val="en-US"/>
        </w:rPr>
        <w:t xml:space="preserve">يشجع </w:t>
      </w:r>
      <w:r w:rsidRPr="00C50488">
        <w:rPr>
          <w:rFonts w:eastAsia="MS Mincho" w:cs="Simplified Arabic"/>
          <w:sz w:val="22"/>
          <w:rtl/>
          <w:lang w:val="en-US"/>
        </w:rPr>
        <w:t xml:space="preserve">الأطراف والشعوب الأصلية والمجتمعات المحلية وأصحاب المصلحة </w:t>
      </w:r>
      <w:r w:rsidRPr="00C50488">
        <w:rPr>
          <w:rFonts w:eastAsia="MS Mincho" w:cs="Simplified Arabic"/>
          <w:rtl/>
          <w:lang w:val="en-US"/>
        </w:rPr>
        <w:t>المعنيين</w:t>
      </w:r>
      <w:r w:rsidRPr="00C50488">
        <w:rPr>
          <w:rFonts w:eastAsia="MS Mincho" w:cs="Simplified Arabic"/>
          <w:sz w:val="22"/>
          <w:rtl/>
          <w:lang w:val="en-US"/>
        </w:rPr>
        <w:t>، حسب الاقتضاء،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 التي ينبغي الاعتراف بها كمصدر بيانات ذي صلة، وفقا للظروف الوطنية؛</w:t>
      </w:r>
    </w:p>
    <w:p w14:paraId="15DAFBAE" w14:textId="07ACB8E1" w:rsidR="00C50488" w:rsidRPr="00C50488" w:rsidRDefault="00C50488" w:rsidP="00C50488">
      <w:pPr>
        <w:tabs>
          <w:tab w:val="left" w:pos="1280"/>
        </w:tabs>
        <w:bidi/>
        <w:spacing w:after="120" w:line="216" w:lineRule="auto"/>
        <w:ind w:left="1440" w:firstLine="720"/>
        <w:jc w:val="both"/>
        <w:rPr>
          <w:rFonts w:eastAsia="MS Mincho" w:cs="Simplified Arabic"/>
          <w:lang w:val="en-US"/>
        </w:rPr>
      </w:pPr>
      <w:r w:rsidRPr="00C50488">
        <w:rPr>
          <w:rFonts w:eastAsia="MS Mincho" w:cs="Simplified Arabic"/>
          <w:rtl/>
          <w:lang w:val="en-US"/>
        </w:rPr>
        <w:t>[7-</w:t>
      </w:r>
      <w:r w:rsidRPr="00C50488">
        <w:rPr>
          <w:rFonts w:eastAsia="MS Mincho" w:cs="Simplified Arabic"/>
          <w:rtl/>
          <w:lang w:val="en-US"/>
        </w:rPr>
        <w:tab/>
      </w:r>
      <w:r w:rsidRPr="00C50488">
        <w:rPr>
          <w:rFonts w:eastAsia="MS Mincho" w:cs="Simplified Arabic"/>
          <w:i/>
          <w:iCs/>
          <w:rtl/>
          <w:lang w:val="en-US"/>
        </w:rPr>
        <w:t>يشجع</w:t>
      </w:r>
      <w:r w:rsidRPr="00C50488">
        <w:rPr>
          <w:rFonts w:eastAsia="MS Mincho" w:cs="Simplified Arabic"/>
          <w:rtl/>
          <w:lang w:val="en-US"/>
        </w:rPr>
        <w:t xml:space="preserve"> الأطراف على تعزيز المشاركة الفعالة والقيادة المشتركة للشعوب الأصلية والمجتمعات المحلية، بمن في ذلك السكان المنحدرون من أصل أفريقي، حسب الاقتضاء، في تصميم سياسات وبرامج التنوع البيولوجي وتنفيذها ورصدها، وكذلك في تقييمات التنوع البيولوجي والإبلاغ، وضمان مشاركتها الكاملة والفعالة ودمج مؤشرات الرصد المجتمعية ونظم </w:t>
      </w:r>
      <w:r w:rsidR="00F3404B">
        <w:rPr>
          <w:rFonts w:eastAsia="MS Mincho" w:cs="Simplified Arabic"/>
          <w:rtl/>
          <w:lang w:val="en-US"/>
        </w:rPr>
        <w:t>المعارف</w:t>
      </w:r>
      <w:r w:rsidRPr="00C50488">
        <w:rPr>
          <w:rFonts w:eastAsia="MS Mincho" w:cs="Simplified Arabic"/>
          <w:rtl/>
          <w:lang w:val="en-US"/>
        </w:rPr>
        <w:t xml:space="preserve"> التقليدية كمكملة لمصادر البيانات الأخرى، وفقا للظروف الوطنية.]</w:t>
      </w:r>
    </w:p>
    <w:p w14:paraId="0CF60F77" w14:textId="77777777" w:rsidR="00C50488" w:rsidRPr="00C50488" w:rsidRDefault="00C50488" w:rsidP="00C50488">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lastRenderedPageBreak/>
        <w:t>المرفق</w:t>
      </w:r>
    </w:p>
    <w:p w14:paraId="56BC061F" w14:textId="77777777" w:rsidR="00C50488" w:rsidRPr="00C50488" w:rsidRDefault="00C50488" w:rsidP="00C50488">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 xml:space="preserve">[المبادئ التوجيهية الطوعية لتعزيز الإطار القانوني </w:t>
      </w:r>
      <w:proofErr w:type="spellStart"/>
      <w:r w:rsidRPr="00C50488">
        <w:rPr>
          <w:rFonts w:ascii="Simplified Arabic" w:eastAsia="SimSun" w:hAnsi="Simplified Arabic" w:cs="Simplified Arabic"/>
          <w:bCs/>
          <w:sz w:val="22"/>
          <w:szCs w:val="26"/>
          <w:rtl/>
          <w:lang w:val="en-GB" w:eastAsia="zh-CN"/>
        </w:rPr>
        <w:t>والسياساتي</w:t>
      </w:r>
      <w:proofErr w:type="spellEnd"/>
      <w:r w:rsidRPr="00C50488">
        <w:rPr>
          <w:rFonts w:ascii="Simplified Arabic" w:eastAsia="SimSun" w:hAnsi="Simplified Arabic" w:cs="Simplified Arabic"/>
          <w:bCs/>
          <w:sz w:val="22"/>
          <w:szCs w:val="26"/>
          <w:rtl/>
          <w:lang w:val="en-GB" w:eastAsia="zh-CN"/>
        </w:rPr>
        <w:t xml:space="preserve"> للاعتراف بدور الشعوب الأصلية والمجتمعات المحلية وأقاليمها [الأصلية و] التقليدية في التخطيط المكاني واستعادة النظم الإيكولوجية، [وغيرها من التدابير الفعالة] و[القائمة على المنطقة] للحفظ وتقييمات الأثر البيئي]</w:t>
      </w:r>
    </w:p>
    <w:p w14:paraId="0643AE74"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أولا-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الأساس المنطقي</w:t>
      </w:r>
    </w:p>
    <w:p w14:paraId="6D884DC9" w14:textId="720F84DC"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أنشأ مؤتمر الأطراف في اتفاقية التنوع البيولوجي،</w:t>
      </w:r>
      <w:r w:rsidRPr="00C50488">
        <w:rPr>
          <w:rFonts w:eastAsia="MS Mincho" w:cs="Simplified Arabic"/>
          <w:sz w:val="22"/>
          <w:vertAlign w:val="superscript"/>
          <w:rtl/>
          <w:lang w:val="en-US"/>
        </w:rPr>
        <w:footnoteReference w:id="89"/>
      </w:r>
      <w:r w:rsidRPr="00C50488">
        <w:rPr>
          <w:rFonts w:eastAsia="MS Mincho" w:cs="Simplified Arabic"/>
          <w:sz w:val="22"/>
          <w:rtl/>
          <w:lang w:val="en-US"/>
        </w:rPr>
        <w:t xml:space="preserve"> بموجب مقرره </w:t>
      </w:r>
      <w:hyperlink r:id="rId96" w:history="1">
        <w:r w:rsidRPr="00C50488">
          <w:rPr>
            <w:rFonts w:eastAsia="MS Mincho" w:cs="Simplified Arabic"/>
            <w:color w:val="467886"/>
            <w:sz w:val="22"/>
            <w:u w:val="single"/>
            <w:rtl/>
            <w:lang w:val="en-US"/>
          </w:rPr>
          <w:t>16/5</w:t>
        </w:r>
      </w:hyperlink>
      <w:r w:rsidR="00092729">
        <w:rPr>
          <w:rFonts w:eastAsia="MS Mincho" w:cs="Simplified Arabic" w:hint="cs"/>
          <w:sz w:val="22"/>
          <w:rtl/>
          <w:lang w:val="en-US"/>
        </w:rPr>
        <w:t xml:space="preserve"> المؤرخ 1 نوفمبر/تشرين الثاني 2024،</w:t>
      </w:r>
      <w:r w:rsidRPr="00C50488">
        <w:rPr>
          <w:rFonts w:eastAsia="MS Mincho" w:cs="Simplified Arabic"/>
          <w:sz w:val="22"/>
          <w:rtl/>
          <w:lang w:val="en-US"/>
        </w:rPr>
        <w:t xml:space="preserve"> الهيئة الفرعية المعنية بالمادة 8(ي) وغيرها من أحكام اتفاقية التنوع البيولوجي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وهذه 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Pr="00C50488">
        <w:rPr>
          <w:rFonts w:eastAsia="MS Mincho" w:cs="Simplified Arabic"/>
          <w:sz w:val="22"/>
          <w:vertAlign w:val="superscript"/>
          <w:rtl/>
          <w:lang w:val="en-US"/>
        </w:rPr>
        <w:footnoteReference w:id="90"/>
      </w:r>
      <w:r w:rsidRPr="00C50488">
        <w:rPr>
          <w:rFonts w:eastAsia="MS Mincho" w:cs="Simplified Arabic"/>
          <w:sz w:val="22"/>
          <w:rtl/>
          <w:lang w:val="en-US"/>
        </w:rPr>
        <w:t xml:space="preserve"> ومؤتمر الأطراف العامل كاجتماع للأطراف الأطراف في بروتوكول </w:t>
      </w:r>
      <w:proofErr w:type="spellStart"/>
      <w:r w:rsidRPr="00C50488">
        <w:rPr>
          <w:rFonts w:eastAsia="MS Mincho" w:cs="Simplified Arabic"/>
          <w:sz w:val="22"/>
          <w:rtl/>
          <w:lang w:val="en-US"/>
        </w:rPr>
        <w:t>ناغويا</w:t>
      </w:r>
      <w:proofErr w:type="spellEnd"/>
      <w:r w:rsidRPr="00C50488">
        <w:rPr>
          <w:rFonts w:eastAsia="MS Mincho" w:cs="Simplified Arabic"/>
          <w:sz w:val="22"/>
          <w:rtl/>
          <w:lang w:val="en-US"/>
        </w:rPr>
        <w:t xml:space="preserve"> بشأن الحصول على الموارد الجينية والتقاسم العادل والمنصف للمنافع الناشئة عن استخدامها،</w:t>
      </w:r>
      <w:r w:rsidRPr="00C50488">
        <w:rPr>
          <w:rFonts w:eastAsia="MS Mincho" w:cs="Simplified Arabic"/>
          <w:sz w:val="22"/>
          <w:vertAlign w:val="superscript"/>
          <w:rtl/>
          <w:lang w:val="en-US"/>
        </w:rPr>
        <w:footnoteReference w:id="91"/>
      </w:r>
      <w:r w:rsidRPr="00C50488">
        <w:rPr>
          <w:rFonts w:eastAsia="MS Mincho" w:cs="Simplified Arabic"/>
          <w:sz w:val="22"/>
          <w:rtl/>
          <w:lang w:val="en-US"/>
        </w:rPr>
        <w:t xml:space="preserve"> بشأن المسائل المتعلقة بالشعوب الأصلية والمجتمعات المحلية.</w:t>
      </w:r>
    </w:p>
    <w:p w14:paraId="211D1A52" w14:textId="77777777"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واعتمد مؤتمر الأطراف، في مقرره </w:t>
      </w:r>
      <w:hyperlink r:id="rId97" w:history="1">
        <w:r w:rsidRPr="00C50488">
          <w:rPr>
            <w:rFonts w:eastAsia="MS Mincho" w:cs="Simplified Arabic"/>
            <w:color w:val="467886"/>
            <w:sz w:val="22"/>
            <w:u w:val="single"/>
            <w:rtl/>
            <w:lang w:val="en-US"/>
          </w:rPr>
          <w:t>16/4</w:t>
        </w:r>
      </w:hyperlink>
      <w:r w:rsidRPr="00C50488">
        <w:rPr>
          <w:rFonts w:eastAsia="MS Mincho"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50488">
        <w:rPr>
          <w:rFonts w:eastAsia="MS Mincho"/>
          <w:rtl/>
        </w:rPr>
        <w:t xml:space="preserve"> </w:t>
      </w:r>
      <w:r w:rsidRPr="00C50488">
        <w:rPr>
          <w:rFonts w:eastAsia="MS Mincho"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noBreakHyphen/>
        <w:t>مونتريال العالمي للتنوع البيولوجي.</w:t>
      </w:r>
      <w:r w:rsidRPr="00C50488">
        <w:rPr>
          <w:rFonts w:eastAsia="MS Mincho" w:cs="Simplified Arabic"/>
          <w:sz w:val="22"/>
          <w:vertAlign w:val="superscript"/>
          <w:rtl/>
          <w:lang w:val="en-US"/>
        </w:rPr>
        <w:footnoteReference w:id="92"/>
      </w:r>
      <w:r w:rsidRPr="00C50488">
        <w:rPr>
          <w:rFonts w:eastAsia="MS Mincho"/>
          <w:rtl/>
        </w:rPr>
        <w:t xml:space="preserve"> </w:t>
      </w:r>
      <w:r w:rsidRPr="00C50488">
        <w:rPr>
          <w:rFonts w:eastAsia="MS Mincho"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748790D4" w14:textId="77777777"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ويتضمن العنصر 1 من برنامج العمل، المتعلق بالحفظ واستعادة النظم الإيكولوجية، مهمتين للهيئة الفرعية:</w:t>
      </w:r>
    </w:p>
    <w:p w14:paraId="0FCC1B71" w14:textId="77777777" w:rsidR="00C50488" w:rsidRPr="00C50488" w:rsidRDefault="00C50488" w:rsidP="00C50488">
      <w:pPr>
        <w:tabs>
          <w:tab w:val="left" w:pos="720"/>
        </w:tabs>
        <w:bidi/>
        <w:spacing w:after="120" w:line="216" w:lineRule="auto"/>
        <w:ind w:left="1440"/>
        <w:jc w:val="both"/>
        <w:rPr>
          <w:rFonts w:eastAsia="MS Mincho" w:cs="Simplified Arabic"/>
          <w:sz w:val="22"/>
          <w:rtl/>
          <w:lang w:val="en-US"/>
        </w:rPr>
      </w:pPr>
      <w:r w:rsidRPr="00C50488">
        <w:rPr>
          <w:rFonts w:eastAsia="MS Mincho" w:cs="Simplified Arabic"/>
          <w:sz w:val="22"/>
          <w:rtl/>
          <w:lang w:val="en-US"/>
        </w:rPr>
        <w:t>المهمة 1-1: وضع مبادئ توجيهية،</w:t>
      </w:r>
      <w:r w:rsidRPr="00C50488">
        <w:rPr>
          <w:rFonts w:eastAsia="MS Mincho" w:cs="Simplified Arabic"/>
          <w:sz w:val="22"/>
          <w:vertAlign w:val="superscript"/>
          <w:rtl/>
          <w:lang w:val="en-US"/>
        </w:rPr>
        <w:footnoteReference w:id="93"/>
      </w:r>
      <w:r w:rsidRPr="00C50488">
        <w:rPr>
          <w:rFonts w:eastAsia="MS Mincho" w:cs="Simplified Arabic"/>
          <w:sz w:val="22"/>
          <w:rtl/>
          <w:lang w:val="en-US"/>
        </w:rPr>
        <w:t xml:space="preserve"> مع المشاركة الكاملة والفعالة للشعوب الأصلية والمجتمعات المحلية، لتعزيز الإطار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24456C6F" w14:textId="77777777" w:rsidR="00C50488" w:rsidRPr="00C50488" w:rsidRDefault="00C50488" w:rsidP="00C50488">
      <w:pPr>
        <w:tabs>
          <w:tab w:val="left" w:pos="720"/>
        </w:tabs>
        <w:bidi/>
        <w:spacing w:after="120" w:line="216" w:lineRule="auto"/>
        <w:ind w:left="1440"/>
        <w:jc w:val="both"/>
        <w:rPr>
          <w:rFonts w:eastAsia="MS Mincho" w:cs="Simplified Arabic"/>
          <w:sz w:val="22"/>
          <w:lang w:val="en-US"/>
        </w:rPr>
      </w:pPr>
      <w:r w:rsidRPr="00C50488">
        <w:rPr>
          <w:rFonts w:eastAsia="MS Mincho" w:cs="Simplified Arabic"/>
          <w:sz w:val="22"/>
          <w:rtl/>
          <w:lang w:val="en-US"/>
        </w:rPr>
        <w:t>المهمة 1-2: 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165DA283" w14:textId="77777777"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واستعادة </w:t>
      </w:r>
      <w:r w:rsidRPr="00C50488">
        <w:rPr>
          <w:rFonts w:eastAsia="MS Mincho" w:cs="Simplified Arabic"/>
          <w:sz w:val="22"/>
          <w:rtl/>
          <w:lang w:val="en-US"/>
        </w:rPr>
        <w:lastRenderedPageBreak/>
        <w:t xml:space="preserve">النظم الإيكولوجية </w:t>
      </w:r>
      <w:r w:rsidRPr="00C50488">
        <w:rPr>
          <w:rFonts w:eastAsia="MS Mincho" w:cs="Simplified Arabic"/>
          <w:sz w:val="22"/>
          <w:rtl/>
          <w:lang w:val="en-US" w:bidi="ar-SY"/>
        </w:rPr>
        <w:t>المعنية، والمؤسسات الاكاديمية ومعاهد البحث،</w:t>
      </w:r>
      <w:r w:rsidRPr="00C50488">
        <w:rPr>
          <w:rFonts w:eastAsia="MS Mincho" w:cs="Simplified Arabic"/>
          <w:sz w:val="22"/>
          <w:rtl/>
          <w:lang w:val="en-US"/>
        </w:rPr>
        <w:t xml:space="preserve"> والقطاع الخاص والكيانات الأخرى التي ستنفذ جميع عناصر المبادئ التوجيهية.</w:t>
      </w:r>
    </w:p>
    <w:p w14:paraId="21303A4F" w14:textId="77777777"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وعند تطبيق هذه المبادئ التوجيهية، ينبغي للأطراف، حسب الاقتضاء، اعتماد حماية شاملة ونهج متباين للشعوب الأصلية التي تعيش في عزلة وفي مرحلة الاتصال الأولي، وفقا للظروف الوطنية، بهدف تعزيز الإطار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للتخطيط المكاني، واستعادة النظم الإيكولوجية وحفظها، وتجنب الأنشطة التي قد تعرضها للخطر.</w:t>
      </w:r>
    </w:p>
    <w:p w14:paraId="52399D73"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ثانيا-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الأهداف</w:t>
      </w:r>
    </w:p>
    <w:p w14:paraId="075A19D3" w14:textId="77777777" w:rsidR="00C50488" w:rsidRPr="00C50488" w:rsidRDefault="00C50488" w:rsidP="00AB5676">
      <w:pPr>
        <w:numPr>
          <w:ilvl w:val="0"/>
          <w:numId w:val="66"/>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تتمثل الأهداف المحددة للمبادئ التوجيهية فيما يلي:</w:t>
      </w:r>
    </w:p>
    <w:p w14:paraId="269D6D59" w14:textId="77777777" w:rsidR="00C50488" w:rsidRPr="00C50488" w:rsidRDefault="00C50488" w:rsidP="00AB5676">
      <w:pPr>
        <w:numPr>
          <w:ilvl w:val="0"/>
          <w:numId w:val="67"/>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بشأن إدراج الأراضي والأقاليم والمياه ونظم استخدام الموارد التقليدية لدى الشعوب الأصلية والمجتمعات المحلية في عمليات التخطيط المكاني وفي تقييمات الأثر البيئي والنظر فيها، وذلك لدعم تنفيذ الهدفين 1 و14 من الإطار؛</w:t>
      </w:r>
    </w:p>
    <w:p w14:paraId="0078C3EE" w14:textId="77777777" w:rsidR="00C50488" w:rsidRPr="00C50488" w:rsidRDefault="00C50488" w:rsidP="00AB5676">
      <w:pPr>
        <w:numPr>
          <w:ilvl w:val="0"/>
          <w:numId w:val="67"/>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 xml:space="preserve">تقديم التوجيه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لدعم المشاركة الكاملة والفعالة للشعوب الأصلية والمجتمعات المحلية في عمليات اتخاذ القرارات وتنفيذ أنشطة استعادة النظم الإيكولوجية، مع الاعتراف بمساهمتها في تنفيذ الهدف 2 من الإطار من خلال معارفها وابتكاراتها وممارساتها التقليدية ومن خلال نظم الحوكمة الأصلية والتقليدية؛</w:t>
      </w:r>
    </w:p>
    <w:p w14:paraId="340137B6" w14:textId="77777777" w:rsidR="00C50488" w:rsidRPr="00C50488" w:rsidRDefault="00C50488" w:rsidP="00AB5676">
      <w:pPr>
        <w:numPr>
          <w:ilvl w:val="0"/>
          <w:numId w:val="67"/>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 xml:space="preserve">تقديم التوجيه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لتحديد الأقاليم الأصلية والتقليدية للشعوب الأصلية والمجتمعات المحلية والاعتراف بها وحمايتها وتعزيزها واحترامها ودعمها، بهدف دعم تنفيذ الهدف 3 من الإطار.</w:t>
      </w:r>
    </w:p>
    <w:p w14:paraId="2DC30814"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ثالثا-</w:t>
      </w:r>
      <w:r w:rsidRPr="00C50488">
        <w:rPr>
          <w:rFonts w:ascii="Simplified Arabic" w:eastAsia="SimSun" w:hAnsi="Simplified Arabic" w:cs="Simplified Arabic"/>
          <w:bCs/>
          <w:szCs w:val="26"/>
          <w:rtl/>
          <w:lang w:val="en-GB" w:eastAsia="zh-CN"/>
        </w:rPr>
        <w:tab/>
        <w:t>المبادئ التوجيهية</w:t>
      </w:r>
    </w:p>
    <w:p w14:paraId="2E19A6C5"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تطبيق هذه المبادئ التوجيهية وفقا للتشريعات والظروف الوطنية والقانون الدولي والصكوك الدولية وبطريقة تتسق مع القسم جيم من الإطار والمبادئ العامة المبينة في برنامج العمل.</w:t>
      </w:r>
    </w:p>
    <w:p w14:paraId="291F97F1"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العلاقات الروحية والثقافية</w:t>
      </w:r>
    </w:p>
    <w:p w14:paraId="3C14B581"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تصميم تدابير الحفظ واستعادة النظم الإيكولوجية،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والبيولوجية الثقافية التي تربط الشعوب الأصلية والمجتمعات المحلية بالتنوع البيولوجي في أراضيها وأقاليمها ومياهها، واحترام هذه العلاقات.</w:t>
      </w:r>
    </w:p>
    <w:p w14:paraId="0183F9DC"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الاعتراف بالحيازة العرفية للأراضي والمياه ونظم الحوكمة واحترامها</w:t>
      </w:r>
    </w:p>
    <w:p w14:paraId="3F151C94"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بالحيازة العرفية للأراضي والمياه والأقاليم، ونظم الحوكمة والقانون العرفي والإجراءات للشعوب الأصلية والمجتمعات المحلية، واحترامها.</w:t>
      </w:r>
    </w:p>
    <w:p w14:paraId="27F62153"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النهج القائم على حقوق الإنسان</w:t>
      </w:r>
    </w:p>
    <w:p w14:paraId="28693E00"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تتبع جهود الحفظ واستعادة النظم الإيكولوجية والتخطيط المكاني وتقييمات الأثر البيئي نهجا قائما على حقوق الإنسان يحترم حقوق الشعوب الأصلية والمجتمعات المحلية ويحميها </w:t>
      </w:r>
      <w:proofErr w:type="gramStart"/>
      <w:r w:rsidRPr="00C50488">
        <w:rPr>
          <w:rFonts w:eastAsia="MS Mincho" w:cs="Simplified Arabic"/>
          <w:sz w:val="22"/>
          <w:rtl/>
          <w:lang w:val="en-US"/>
        </w:rPr>
        <w:t>ويعززها[</w:t>
      </w:r>
      <w:proofErr w:type="gramEnd"/>
      <w:r w:rsidRPr="00C50488">
        <w:rPr>
          <w:rFonts w:eastAsia="MS Mincho" w:cs="Simplified Arabic"/>
          <w:sz w:val="22"/>
          <w:rtl/>
          <w:lang w:val="en-US"/>
        </w:rPr>
        <w:t xml:space="preserve">، بما في ذلك الحق في المشاركة في مسائل صنع القرار التي قد تؤثر عليها، والحق في حل عادل ومنصف للنزاعات، [وفقا لـ] [بما يتسق مع] إعلان الأمم المتحدة بشأن حقوق الشعوب الأصلية </w:t>
      </w:r>
      <w:r w:rsidRPr="00C50488">
        <w:rPr>
          <w:rFonts w:eastAsia="MS Mincho" w:cs="Simplified Arabic"/>
          <w:sz w:val="22"/>
          <w:vertAlign w:val="superscript"/>
          <w:rtl/>
          <w:lang w:val="en-US"/>
        </w:rPr>
        <w:footnoteReference w:id="94"/>
      </w:r>
      <w:r w:rsidRPr="00C50488">
        <w:rPr>
          <w:rFonts w:eastAsia="MS Mincho" w:cs="Simplified Arabic"/>
          <w:sz w:val="22"/>
          <w:rtl/>
          <w:lang w:val="en-US"/>
        </w:rPr>
        <w:t xml:space="preserve">والقانون الدولي لحقوق الإنسان]. [وينص إعلان الأمم المتحدة </w:t>
      </w:r>
      <w:r w:rsidRPr="00C50488">
        <w:rPr>
          <w:rFonts w:eastAsia="MS Mincho" w:cs="Simplified Arabic"/>
          <w:sz w:val="22"/>
          <w:rtl/>
          <w:lang w:val="en-US"/>
        </w:rPr>
        <w:lastRenderedPageBreak/>
        <w:t>بشأن حقوق الشعوب الأصلية على المعايير الدنيا لبقاء الشعوب الأصلية وكرامتها ورفاهها، بما في ذلك من خلال تعزيز مشاركتها الكاملة والفعالة في جميع المسائل التي تشغلها، بما في ذلك ما يتعلق بالأراضي والمياه والأقاليم والصحة والثقافة والروحانية والحوكمة وتقرير المصير. وفي هذا الصدد، لا يجوز تفسير أي شيء في هذه المبادئ التوجيهية على أنه يقلل أو يلغي الحقوق التي تتمتع بها الشعوب الأصلية حاليا أو التي قد تكتسبها في المستقبل.] وينبغي أيضا الاعتراف بحقوق الأفراد الناشئة عن قانون حقوق الإنسان، بما في ذلك الحق في بيئة نظيفة وصحية ومستدامة، وسيادة القانون.</w:t>
      </w:r>
    </w:p>
    <w:p w14:paraId="687C5F76"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الموافقة الحرة المسبقة عن علم</w:t>
      </w:r>
    </w:p>
    <w:p w14:paraId="06672D6E"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الموافقة الحرة المسبقة عن علم</w:t>
      </w:r>
      <w:r w:rsidRPr="00C50488">
        <w:rPr>
          <w:rFonts w:eastAsia="MS Mincho" w:cs="Simplified Arabic"/>
          <w:sz w:val="22"/>
          <w:vertAlign w:val="superscript"/>
          <w:rtl/>
          <w:lang w:val="en-US"/>
        </w:rPr>
        <w:footnoteReference w:id="95"/>
      </w:r>
      <w:r w:rsidRPr="00C50488">
        <w:rPr>
          <w:rFonts w:eastAsia="MS Mincho" w:cs="Simplified Arabic"/>
          <w:sz w:val="22"/>
          <w:rtl/>
          <w:lang w:val="en-US"/>
        </w:rPr>
        <w:t xml:space="preserve"> للشعوب الأصلية والمجتمعات المحلية في تصميم وتنفيذ أنشطة التخطيط المكاني وتقييم الأثر البيئي، حسب الاقتضاء، بما في ذلك تلك المتعلقة بتعيين وإدارة مناطق الحفظ والاستعادة التي قد يكون لها أثر على أراضيها وأقاليمها ومياهها ومواردها وتراثها الثقافي، وفقا للظروف الوطنية.</w:t>
      </w:r>
    </w:p>
    <w:p w14:paraId="3F46763B"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المعارف والابتكارات والممارسات التقليدية</w:t>
      </w:r>
    </w:p>
    <w:p w14:paraId="0D3281CA" w14:textId="2F571D0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يمكن للمعارف</w:t>
      </w:r>
      <w:r w:rsidRPr="00C50488">
        <w:rPr>
          <w:rFonts w:eastAsia="MS Mincho" w:cs="Simplified Arabic"/>
          <w:sz w:val="22"/>
          <w:rtl/>
          <w:lang w:val="en-US" w:bidi="ar-SY"/>
        </w:rPr>
        <w:t xml:space="preserve"> والابتكارات والممارسات</w:t>
      </w:r>
      <w:r w:rsidRPr="00C50488">
        <w:rPr>
          <w:rFonts w:eastAsia="MS Mincho" w:cs="Simplified Arabic"/>
          <w:sz w:val="22"/>
          <w:rtl/>
          <w:lang w:val="en-US"/>
        </w:rPr>
        <w:t xml:space="preserve"> التقليدية للشعوب الأصلية والمجتمعات المحلية أن توفر توجيهات ومعلومات ثقافية قيّمة لتعزيز ودعم تنفيذ تدابير الحماية والحفظ واستعادة النظم الإيكولوجية والتخطيط المكاني وعمليات الإدارة الفعالة التي تتناول التغير في استخدام الأراضي والبحار وتقييمات الأثر البيئي، بالإضافة إلى نظم </w:t>
      </w:r>
      <w:r w:rsidR="00F3404B">
        <w:rPr>
          <w:rFonts w:eastAsia="MS Mincho" w:cs="Simplified Arabic"/>
          <w:sz w:val="22"/>
          <w:rtl/>
          <w:lang w:val="en-US"/>
        </w:rPr>
        <w:t>المعارف</w:t>
      </w:r>
      <w:r w:rsidRPr="00C50488">
        <w:rPr>
          <w:rFonts w:eastAsia="MS Mincho" w:cs="Simplified Arabic"/>
          <w:sz w:val="22"/>
          <w:rtl/>
          <w:lang w:val="en-US"/>
        </w:rPr>
        <w:t xml:space="preserve"> الأخرى.</w:t>
      </w:r>
      <w:r w:rsidRPr="00C50488">
        <w:rPr>
          <w:rFonts w:eastAsia="MS Mincho"/>
          <w:rtl/>
        </w:rPr>
        <w:t xml:space="preserve"> </w:t>
      </w:r>
      <w:r w:rsidRPr="00C50488">
        <w:rPr>
          <w:rFonts w:eastAsia="MS Mincho" w:cs="Simplified Arabic"/>
          <w:sz w:val="22"/>
          <w:rtl/>
          <w:lang w:val="en-US"/>
        </w:rPr>
        <w:t>ولذلك، ينبغي الاعتراف بالمعارف والنظم التقليدية واحترامها وتقديرها وحمايتها، بما في ذلك من خلال احترام الموافقة الحرة المسبقة عن علم لأصحاب المعارف التقليدية.</w:t>
      </w:r>
    </w:p>
    <w:p w14:paraId="65A9D961"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المساواة بين الجنسين والمساواة بين الأجيال</w:t>
      </w:r>
    </w:p>
    <w:p w14:paraId="40054484"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بالأدوار الحاسمة للنساء والفتيات والأطفال والشباب وأصحاب المعارف وكبار السن من الشعوب الأصلية والمجتمعات المحلية في جهود الحفظ واستعادة النظم الإيكولوجية والتخطيط المكاني وتقييمات الأثر البيئي.</w:t>
      </w:r>
      <w:r w:rsidRPr="00C50488">
        <w:rPr>
          <w:rFonts w:eastAsia="MS Mincho"/>
          <w:rtl/>
        </w:rPr>
        <w:t xml:space="preserve"> وتؤدي النساء والفتيات من الشعوب الأصلية والمجتمعات المحلية دورا هاما في الحفاظ على المعارف التقليدية ونقلها. </w:t>
      </w:r>
      <w:r w:rsidRPr="00C50488">
        <w:rPr>
          <w:rFonts w:eastAsia="MS Mincho" w:cs="Simplified Arabic"/>
          <w:sz w:val="22"/>
          <w:rtl/>
          <w:lang w:val="en-US"/>
        </w:rPr>
        <w:t xml:space="preserve">وينبغي أن تعمل النُهج المراعية للمنظور </w:t>
      </w:r>
      <w:proofErr w:type="spellStart"/>
      <w:r w:rsidRPr="00C50488">
        <w:rPr>
          <w:rFonts w:eastAsia="MS Mincho" w:cs="Simplified Arabic"/>
          <w:sz w:val="22"/>
          <w:rtl/>
          <w:lang w:val="en-US"/>
        </w:rPr>
        <w:t>الجنساني</w:t>
      </w:r>
      <w:proofErr w:type="spellEnd"/>
      <w:r w:rsidRPr="00C50488">
        <w:rPr>
          <w:rFonts w:eastAsia="MS Mincho" w:cs="Simplified Arabic"/>
          <w:sz w:val="22"/>
          <w:rtl/>
          <w:lang w:val="en-US"/>
        </w:rPr>
        <w:t xml:space="preserve"> على معالجة العوائق التي تحول دون مشاركة النساء والفتيات والأطفال والشباب من الشعوب الأصلية والمجتمعات المحلية وقيادتهم وتقاسم المنافع فيما بينهم، وضمان نقل المعارف الجنسانية.</w:t>
      </w:r>
    </w:p>
    <w:p w14:paraId="25225379" w14:textId="77777777" w:rsidR="00C50488" w:rsidRPr="00C50488" w:rsidRDefault="00C50488" w:rsidP="00AB5676">
      <w:pPr>
        <w:numPr>
          <w:ilvl w:val="0"/>
          <w:numId w:val="6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30E9026E"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زاي-</w:t>
      </w:r>
      <w:r w:rsidRPr="00C50488">
        <w:rPr>
          <w:rFonts w:eastAsia="MS Mincho" w:cs="Simplified Arabic"/>
          <w:b/>
          <w:bCs/>
          <w:sz w:val="22"/>
          <w:rtl/>
        </w:rPr>
        <w:tab/>
        <w:t>الاعتراف بنظم القيم المتنوعة</w:t>
      </w:r>
    </w:p>
    <w:p w14:paraId="760EF5A6"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أن تُبذل جهود الحفظ واستعادة النظم الإيكولوجية والتخطيط المكاني وتقييمات الأثر البيئي بطريقة تحترم نظم القيم المتنوعة للشعوب الأصلية والمجتمعات المحلية.</w:t>
      </w:r>
      <w:r w:rsidRPr="00C50488">
        <w:rPr>
          <w:rFonts w:eastAsia="MS Mincho"/>
          <w:rtl/>
        </w:rPr>
        <w:t xml:space="preserve"> </w:t>
      </w:r>
      <w:r w:rsidRPr="00C50488">
        <w:rPr>
          <w:rFonts w:eastAsia="MS Mincho" w:cs="Simplified Arabic"/>
          <w:sz w:val="22"/>
          <w:rtl/>
          <w:lang w:val="en-US"/>
        </w:rPr>
        <w:t>وينبغي الاعتراف بمفاهيم مثل أمّنا الأرض، والروحانية وهبات الطبيعة وحقوق الطبيعة، واحترامها، وفقا للقسم جيم من الإطار والظروف الوطنية.</w:t>
      </w:r>
      <w:r w:rsidRPr="00C50488">
        <w:rPr>
          <w:rFonts w:eastAsia="MS Mincho"/>
          <w:rtl/>
        </w:rPr>
        <w:t xml:space="preserve"> </w:t>
      </w:r>
      <w:r w:rsidRPr="00C50488">
        <w:rPr>
          <w:rFonts w:eastAsia="MS Mincho"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ومؤسسات الحوكمة الخاصة بها المتميزة، واحترامها.]</w:t>
      </w:r>
    </w:p>
    <w:p w14:paraId="36F2CA48"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lastRenderedPageBreak/>
        <w:t>رابعا-</w:t>
      </w:r>
      <w:r w:rsidRPr="00C50488">
        <w:rPr>
          <w:rFonts w:ascii="Simplified Arabic" w:eastAsia="SimSun" w:hAnsi="Simplified Arabic" w:cs="Simplified Arabic"/>
          <w:bCs/>
          <w:szCs w:val="26"/>
          <w:rtl/>
          <w:lang w:val="en-GB" w:eastAsia="zh-CN"/>
        </w:rPr>
        <w:tab/>
        <w:t xml:space="preserve">إدراج الأراضي التقليدية واستخدام الموارد ومراعاتها في عمليات التخطيط المكاني </w:t>
      </w:r>
    </w:p>
    <w:p w14:paraId="1B46F211" w14:textId="77777777" w:rsidR="00C50488" w:rsidRPr="00C50488" w:rsidRDefault="00C50488" w:rsidP="00AB5676">
      <w:pPr>
        <w:numPr>
          <w:ilvl w:val="0"/>
          <w:numId w:val="68"/>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 xml:space="preserve">ينبغي أن تضمن القوانين الوطنية والأطر </w:t>
      </w:r>
      <w:proofErr w:type="spellStart"/>
      <w:r w:rsidRPr="00C50488">
        <w:rPr>
          <w:rFonts w:eastAsia="MS Mincho" w:cs="Simplified Arabic"/>
          <w:sz w:val="22"/>
          <w:rtl/>
          <w:lang w:val="en-US"/>
        </w:rPr>
        <w:t>السياساتية</w:t>
      </w:r>
      <w:proofErr w:type="spellEnd"/>
      <w:r w:rsidRPr="00C50488">
        <w:rPr>
          <w:rFonts w:eastAsia="MS Mincho" w:cs="Simplified Arabic"/>
          <w:sz w:val="22"/>
          <w:rtl/>
          <w:lang w:val="en-US"/>
        </w:rPr>
        <w:t>، حسب الاقتضاء، الاعتراف بالأراضي التقليدية واستخدام الموارد في العمليات التشاركية والمتكاملة والشاملة للتنوع البيولوجي للتخطيط المكاني والإدارة الفعالة، والتي تعالج تغير استخدام الأراضي والبحار، بما في ذلك العمليات التي تقودها الشعوب الأصلية والمجتمعات المحلية أو التي يجري تطويرها بالاشتراك معها فيما يتعلق بأراضيها وأقاليمها ومياهها ومواردها، بما في ذلك المناطق البحرية والساحلية</w:t>
      </w:r>
      <w:r w:rsidRPr="00C50488">
        <w:rPr>
          <w:rFonts w:eastAsia="MS Mincho" w:cs="Simplified Arabic"/>
          <w:sz w:val="22"/>
          <w:lang w:val="en-US"/>
        </w:rPr>
        <w:t>.</w:t>
      </w:r>
    </w:p>
    <w:p w14:paraId="0BC13BB6" w14:textId="77777777" w:rsidR="00C50488" w:rsidRPr="00C50488" w:rsidRDefault="00C50488" w:rsidP="00AB5676">
      <w:pPr>
        <w:numPr>
          <w:ilvl w:val="0"/>
          <w:numId w:val="68"/>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ونبغي مراعاة التخطيط المكاني وتدابير الإدارة الفعالة التي تقودها الشعوب الأصلية والمجتمعات المحلية والتي تعالج تغير استخدام الأراضي والبحار، وأن تنعكس، حسب الاقتضاء، في وضع أو تنقيح أو تحديث الاستراتيجيات وخطط العمل الوطنية للتنوع البيولوجي، وكذلك في تخطيط استخدام الأراضي والتخطيط المكاني البحري</w:t>
      </w:r>
      <w:r w:rsidRPr="00C50488">
        <w:rPr>
          <w:rFonts w:eastAsia="MS Mincho" w:cs="Simplified Arabic"/>
          <w:sz w:val="22"/>
          <w:lang w:val="en-US"/>
        </w:rPr>
        <w:t>.</w:t>
      </w:r>
    </w:p>
    <w:p w14:paraId="0F1C7E2D"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تعترف أطر وعمليات التخطيط المكاني والأطر والعمليات المتعلقة باستخدام الأراضي، حسب الاقتضاء، بخرائط استخدام الأراضي والبحار التي تقودها الشعوب الأصلية والمجتمعات المحلية، والتي أُعدت وفقا لأبعادها الثقافية والروحية وأبعادها المتعلقة بالحوكمة، واستخدام الأسماء الطبوغرافية التقليدية.</w:t>
      </w:r>
    </w:p>
    <w:p w14:paraId="53213BA5"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CFA04BB"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خامسا-</w:t>
      </w:r>
      <w:r w:rsidRPr="00C50488">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C50488">
        <w:rPr>
          <w:rFonts w:eastAsia="MS Mincho" w:cs="Simplified Arabic"/>
          <w:b/>
          <w:bCs/>
          <w:sz w:val="22"/>
          <w:vertAlign w:val="superscript"/>
          <w:rtl/>
          <w:lang w:val="en-US"/>
        </w:rPr>
        <w:footnoteReference w:id="96"/>
      </w:r>
    </w:p>
    <w:p w14:paraId="5E9440F7"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حقوق وممارسات الشعوب الأصلية والمجتمعات المحلية في أنشطة استعادة النظم الإيكولوجية التي تستند إلى علاقاتها الشاملة مع أراضيها وأقاليمها ومياهها،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 وحوكمتها.</w:t>
      </w:r>
    </w:p>
    <w:p w14:paraId="788D250F" w14:textId="1BA55099"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أن تراعي جهود الاستعادة </w:t>
      </w:r>
      <w:r w:rsidR="00F3404B">
        <w:rPr>
          <w:rFonts w:eastAsia="MS Mincho" w:cs="Simplified Arabic"/>
          <w:sz w:val="22"/>
          <w:rtl/>
          <w:lang w:val="en-US"/>
        </w:rPr>
        <w:t>المعارف</w:t>
      </w:r>
      <w:r w:rsidRPr="00C50488">
        <w:rPr>
          <w:rFonts w:eastAsia="MS Mincho" w:cs="Simplified Arabic"/>
          <w:sz w:val="22"/>
          <w:rtl/>
          <w:lang w:val="en-US"/>
        </w:rPr>
        <w:t xml:space="preserve"> التقليدية ومبادئ الموافقة الحرة المسبقة عن علم [، حسب الاقتضاء].</w:t>
      </w:r>
      <w:r w:rsidRPr="00C50488">
        <w:rPr>
          <w:rFonts w:eastAsia="MS Mincho"/>
          <w:rtl/>
        </w:rPr>
        <w:t xml:space="preserve"> </w:t>
      </w:r>
      <w:r w:rsidRPr="00C50488">
        <w:rPr>
          <w:rFonts w:eastAsia="MS Mincho" w:cs="Simplified Arabic"/>
          <w:sz w:val="22"/>
          <w:rtl/>
          <w:lang w:val="en-US"/>
        </w:rPr>
        <w:t>ووفقا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59D3AEC7"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وضع التدابير التشريعية والإدارية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المتعلقة باستعادة النظم الإيكولوجية بما يتماشى مع الهدف 2 من الإطار وبطريقة تعترف بمساهمات الشعوب الأصلية والمجتمعات المحلية وتحميها. وينبغي وضع تدابير بمشاركة كاملة وفعالة من الشعوب الأصلية والمجتمعات المحلية في جميع المراحل وفي جميع العمليات المتعلقة </w:t>
      </w:r>
      <w:proofErr w:type="gramStart"/>
      <w:r w:rsidRPr="00C50488">
        <w:rPr>
          <w:rFonts w:eastAsia="MS Mincho" w:cs="Simplified Arabic"/>
          <w:sz w:val="22"/>
          <w:rtl/>
          <w:lang w:val="en-US"/>
        </w:rPr>
        <w:t>بالتخطيط</w:t>
      </w:r>
      <w:proofErr w:type="gramEnd"/>
      <w:r w:rsidRPr="00C50488">
        <w:rPr>
          <w:rFonts w:eastAsia="MS Mincho" w:cs="Simplified Arabic"/>
          <w:sz w:val="22"/>
          <w:rtl/>
          <w:lang w:val="en-US"/>
        </w:rPr>
        <w:t xml:space="preserve"> والتطوير والتنفيذ والرصد. وينبغي أن تستفيد تقييمات النظم الإيكولوجية المتدهورة من نظم المعارف المتنوعة، بما في ذلك التقييمات العلمية ونظم المعارف التقليدية للشعوب الأصلية والمجتمعات المحلية.</w:t>
      </w:r>
    </w:p>
    <w:p w14:paraId="28E4EBB9" w14:textId="77777777" w:rsidR="00C50488" w:rsidRPr="00C50488" w:rsidRDefault="00C50488" w:rsidP="00AB5676">
      <w:pPr>
        <w:numPr>
          <w:ilvl w:val="0"/>
          <w:numId w:val="68"/>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7133F378"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ينبغي لجهود الاستعادة في الأراضي الأصلية والتقليدية أن تساهم، حيثما أمكن، في الأمن الغذائي والمائي، والقدرة على التكيف مع تغير المناخ وقدرة المجتمعات المحلية على الصمود، وتوليد الدخل، وتعزيز الثقافة ونمط الحياة للشعوب الأصلية والمجتمعات المحلية.</w:t>
      </w:r>
    </w:p>
    <w:p w14:paraId="71102592"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سادسا-</w:t>
      </w:r>
      <w:r w:rsidRPr="00C50488">
        <w:rPr>
          <w:rFonts w:ascii="Simplified Arabic" w:eastAsia="SimSun" w:hAnsi="Simplified Arabic" w:cs="Simplified Arabic"/>
          <w:bCs/>
          <w:szCs w:val="26"/>
          <w:rtl/>
          <w:lang w:val="en-GB" w:eastAsia="zh-CN"/>
        </w:rPr>
        <w:tab/>
        <w:t xml:space="preserve">الاعتراف بالأقاليم الأصلية والتقليدية واحترامها في تنفيذ الهدف 3 من إطار </w:t>
      </w:r>
      <w:proofErr w:type="spellStart"/>
      <w:r w:rsidRPr="00C50488">
        <w:rPr>
          <w:rFonts w:ascii="Simplified Arabic" w:eastAsia="SimSun" w:hAnsi="Simplified Arabic" w:cs="Simplified Arabic"/>
          <w:bCs/>
          <w:szCs w:val="26"/>
          <w:rtl/>
          <w:lang w:val="en-GB" w:eastAsia="zh-CN"/>
        </w:rPr>
        <w:t>كونمينغ</w:t>
      </w:r>
      <w:proofErr w:type="spellEnd"/>
      <w:r w:rsidRPr="00C50488">
        <w:rPr>
          <w:rFonts w:ascii="Simplified Arabic" w:eastAsia="SimSun" w:hAnsi="Simplified Arabic" w:cs="Simplified Arabic"/>
          <w:bCs/>
          <w:szCs w:val="26"/>
          <w:rtl/>
          <w:lang w:val="en-GB" w:eastAsia="zh-CN"/>
        </w:rPr>
        <w:t>-مونتريال العالمي للتنوع البيولوجي</w:t>
      </w:r>
    </w:p>
    <w:p w14:paraId="137E504C" w14:textId="77777777" w:rsidR="00C50488" w:rsidRPr="00C50488" w:rsidRDefault="00C50488" w:rsidP="00AB5676">
      <w:pPr>
        <w:numPr>
          <w:ilvl w:val="0"/>
          <w:numId w:val="68"/>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واعتماد وتنفيذ تدابير قانونية وإدارية </w:t>
      </w:r>
      <w:proofErr w:type="spellStart"/>
      <w:r w:rsidRPr="00C50488">
        <w:rPr>
          <w:rFonts w:eastAsia="MS Mincho" w:cs="Simplified Arabic"/>
          <w:sz w:val="22"/>
          <w:rtl/>
          <w:lang w:val="en-US"/>
        </w:rPr>
        <w:t>وسياساتية</w:t>
      </w:r>
      <w:proofErr w:type="spellEnd"/>
      <w:r w:rsidRPr="00C50488">
        <w:rPr>
          <w:rFonts w:eastAsia="MS Mincho" w:cs="Simplified Arabic"/>
          <w:sz w:val="22"/>
          <w:rtl/>
          <w:lang w:val="en-US"/>
        </w:rPr>
        <w:t xml:space="preserve"> من أجل تحديد الأقاليم الأصلية والتقليدية والاعتراف بها واحترامها على الصعيد الوطني.</w:t>
      </w:r>
      <w:r w:rsidRPr="00C50488">
        <w:rPr>
          <w:rFonts w:eastAsia="MS Mincho"/>
          <w:rtl/>
        </w:rPr>
        <w:t xml:space="preserve"> </w:t>
      </w:r>
      <w:r w:rsidRPr="00C50488">
        <w:rPr>
          <w:rFonts w:eastAsia="MS Mincho" w:cs="Simplified Arabic"/>
          <w:sz w:val="22"/>
          <w:rtl/>
          <w:lang w:val="en-US"/>
        </w:rPr>
        <w:t xml:space="preserve">وينبغي أن تعترف هذه التدابير، حسب الاقتضاء، بنظم الحيازة العرفية، ومؤسسات الحوكمة، والأهمية الثقافية، والمواقع المقدسة، وأدوار الحفظ، والاقتصادات التقليدية، وحقوق الشعوب الأصلية والمجتمعات المحلية في </w:t>
      </w:r>
      <w:proofErr w:type="gramStart"/>
      <w:r w:rsidRPr="00C50488">
        <w:rPr>
          <w:rFonts w:eastAsia="MS Mincho" w:cs="Simplified Arabic"/>
          <w:sz w:val="22"/>
          <w:rtl/>
          <w:lang w:val="en-US"/>
        </w:rPr>
        <w:t>الأراضي</w:t>
      </w:r>
      <w:proofErr w:type="gramEnd"/>
      <w:r w:rsidRPr="00C50488">
        <w:rPr>
          <w:rFonts w:eastAsia="MS Mincho" w:cs="Simplified Arabic"/>
          <w:sz w:val="22"/>
          <w:rtl/>
          <w:lang w:val="en-US"/>
        </w:rPr>
        <w:t xml:space="preserve"> والمياه والأقاليم والموارد.</w:t>
      </w:r>
    </w:p>
    <w:p w14:paraId="6FDB29A1" w14:textId="77777777" w:rsidR="00C50488" w:rsidRPr="00C50488" w:rsidRDefault="00C50488" w:rsidP="00C50488">
      <w:pPr>
        <w:tabs>
          <w:tab w:val="left" w:pos="720"/>
        </w:tabs>
        <w:bidi/>
        <w:spacing w:after="120" w:line="216" w:lineRule="auto"/>
        <w:ind w:left="720"/>
        <w:jc w:val="both"/>
        <w:rPr>
          <w:rFonts w:eastAsia="MS Mincho" w:cs="Simplified Arabic"/>
          <w:sz w:val="22"/>
          <w:lang w:val="en-US"/>
        </w:rPr>
      </w:pPr>
      <w:r w:rsidRPr="00C50488">
        <w:rPr>
          <w:rFonts w:eastAsia="MS Mincho" w:cs="Simplified Arabic"/>
          <w:sz w:val="22"/>
          <w:rtl/>
          <w:lang w:val="en-US"/>
        </w:rPr>
        <w:t>[</w:t>
      </w:r>
      <w:r w:rsidRPr="00C50488">
        <w:rPr>
          <w:rFonts w:eastAsia="MS Mincho" w:cs="Simplified Arabic"/>
          <w:rtl/>
          <w:lang w:val="en-US"/>
        </w:rPr>
        <w:t>26</w:t>
      </w:r>
      <w:r w:rsidRPr="00C50488">
        <w:rPr>
          <w:rFonts w:eastAsia="MS Mincho" w:cs="Simplified Arabic"/>
          <w:sz w:val="22"/>
          <w:rtl/>
          <w:lang w:val="en-US"/>
        </w:rPr>
        <w:t>-</w:t>
      </w:r>
      <w:r w:rsidRPr="00C50488">
        <w:rPr>
          <w:rFonts w:eastAsia="MS Mincho" w:cs="Simplified Arabic"/>
          <w:sz w:val="22"/>
          <w:rtl/>
          <w:lang w:val="en-US"/>
        </w:rPr>
        <w:tab/>
        <w:t>[[</w:t>
      </w:r>
      <w:proofErr w:type="gramStart"/>
      <w:r w:rsidRPr="00C50488">
        <w:rPr>
          <w:rFonts w:eastAsia="MS Mincho" w:cs="Simplified Arabic"/>
          <w:sz w:val="22"/>
          <w:rtl/>
          <w:lang w:val="en-US"/>
        </w:rPr>
        <w:t>وينبغي[</w:t>
      </w:r>
      <w:proofErr w:type="gramEnd"/>
      <w:r w:rsidRPr="00C50488">
        <w:rPr>
          <w:rFonts w:eastAsia="MS Mincho" w:cs="Simplified Arabic"/>
          <w:sz w:val="22"/>
          <w:rtl/>
          <w:lang w:val="en-US"/>
        </w:rPr>
        <w:t>، حسب الاقتضاء،] اعتبار الاعتراف بالأراضي الأصلية والتقليدية [وفقا للهدف 3 من الإطار والظروف الوطنية] كنظام متميز يساهم في حفظ التنوع البيولوجي واستخدامه المستدام، ومكمّل للتدابير الخاصة بالمناطق المحمية وغيرها من تدابير الحفظ الفعالة القائمة على المناطق ومختلف عنها]، [وبالتالي، لا يتطلب تصنيفا ضمن فئة المناطق المحمية أو غيرها من تدابير الحفظ الفعالة القائمة على المناطق.]] [وحيث إن الأراضي الأصلية والتقليدية تُصنف بالفعل على أنها مناطق محمية أو غيرها من تدابير الحفظ الفعالة القائمة على المناطق، ينبغي تطبيق تدابير تقسيم المناطق مع تحديد واضح للمناطق التي يمكن للشعوب الأصلية والمجتمعات المحلية الوصول إليها لممارسة استخدامها المستدام التقليدي وممارساتها الثقافية].]</w:t>
      </w:r>
    </w:p>
    <w:p w14:paraId="45D90444"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سابعا-</w:t>
      </w:r>
      <w:r w:rsidRPr="00C50488">
        <w:rPr>
          <w:rFonts w:ascii="Simplified Arabic" w:eastAsia="SimSun" w:hAnsi="Simplified Arabic" w:cs="Simplified Arabic"/>
          <w:bCs/>
          <w:szCs w:val="26"/>
          <w:rtl/>
          <w:lang w:val="en-GB" w:eastAsia="zh-CN"/>
        </w:rPr>
        <w:tab/>
        <w:t>تقييمات الأثر البيئي</w:t>
      </w:r>
    </w:p>
    <w:p w14:paraId="31858B6E"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توفر الخطوط الإرشادية الطوعية </w:t>
      </w:r>
      <w:proofErr w:type="spellStart"/>
      <w:proofErr w:type="gramStart"/>
      <w:r w:rsidRPr="00C50488">
        <w:rPr>
          <w:rFonts w:eastAsia="MS Mincho" w:cs="Simplified Arabic"/>
          <w:sz w:val="22"/>
          <w:rtl/>
          <w:lang w:val="en-US"/>
        </w:rPr>
        <w:t>لأغواي:غو</w:t>
      </w:r>
      <w:proofErr w:type="spellEnd"/>
      <w:proofErr w:type="gramEnd"/>
      <w:r w:rsidRPr="00C50488">
        <w:rPr>
          <w:rFonts w:eastAsia="MS Mincho" w:cs="Simplified Arabic"/>
          <w:sz w:val="22"/>
          <w:rtl/>
          <w:lang w:val="en-US"/>
        </w:rPr>
        <w:t xml:space="preserve">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97"/>
      </w:r>
      <w:r w:rsidRPr="00C50488">
        <w:rPr>
          <w:rFonts w:eastAsia="MS Mincho"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والأقاليم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98"/>
      </w:r>
    </w:p>
    <w:p w14:paraId="6B42D5EC"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ولا تزال الخطوط الإرشادية الطوعية </w:t>
      </w:r>
      <w:proofErr w:type="spellStart"/>
      <w:proofErr w:type="gramStart"/>
      <w:r w:rsidRPr="00C50488">
        <w:rPr>
          <w:rFonts w:eastAsia="MS Mincho" w:cs="Simplified Arabic"/>
          <w:sz w:val="22"/>
          <w:rtl/>
          <w:lang w:val="en-US"/>
        </w:rPr>
        <w:t>لأغواي:غو</w:t>
      </w:r>
      <w:proofErr w:type="spellEnd"/>
      <w:proofErr w:type="gramEnd"/>
      <w:r w:rsidRPr="00C50488">
        <w:rPr>
          <w:rFonts w:eastAsia="MS Mincho" w:cs="Simplified Arabic"/>
          <w:sz w:val="22"/>
          <w:rtl/>
          <w:lang w:val="en-US"/>
        </w:rPr>
        <w:t xml:space="preserve"> صالحة وقابلة للتطبيق على تقييمات الأثر البيئي، لا سيما في سياق تنفيذ الإطار والمهمة 1-2 من برنامج العمل.</w:t>
      </w:r>
    </w:p>
    <w:p w14:paraId="7E15AC33"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وتشمل الخطوط الإرشادية الطوعية </w:t>
      </w:r>
      <w:proofErr w:type="spellStart"/>
      <w:proofErr w:type="gramStart"/>
      <w:r w:rsidRPr="00C50488">
        <w:rPr>
          <w:rFonts w:eastAsia="MS Mincho" w:cs="Simplified Arabic"/>
          <w:sz w:val="22"/>
          <w:rtl/>
          <w:lang w:val="en-US"/>
        </w:rPr>
        <w:t>لأغواي:غو</w:t>
      </w:r>
      <w:proofErr w:type="spellEnd"/>
      <w:proofErr w:type="gramEnd"/>
      <w:r w:rsidRPr="00C50488">
        <w:rPr>
          <w:rFonts w:eastAsia="MS Mincho" w:cs="Simplified Arabic"/>
          <w:sz w:val="22"/>
          <w:rtl/>
          <w:lang w:val="en-US"/>
        </w:rPr>
        <w:t xml:space="preserve">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207C2F45"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ويجوز للأطراف، والحكومات الأخرى، والقطاع الخاص،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572E1E97"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lastRenderedPageBreak/>
        <w:t>ثامنا-</w:t>
      </w:r>
      <w:r w:rsidRPr="00C50488">
        <w:rPr>
          <w:rFonts w:ascii="Simplified Arabic" w:eastAsia="SimSun" w:hAnsi="Simplified Arabic" w:cs="Simplified Arabic"/>
          <w:bCs/>
          <w:szCs w:val="26"/>
          <w:rtl/>
          <w:lang w:val="en-GB" w:eastAsia="zh-CN"/>
        </w:rPr>
        <w:tab/>
        <w:t>الآليات المؤسسية والإدارية</w:t>
      </w:r>
    </w:p>
    <w:p w14:paraId="1F586D5C"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الاعتراف بنظم الحوكمة العرفية</w:t>
      </w:r>
    </w:p>
    <w:p w14:paraId="1E68287B"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وفقا للتشريعات والظروف الوطنية، بالإضافة إلى القوانين والصكوك الدولية.</w:t>
      </w:r>
      <w:r w:rsidRPr="00C50488">
        <w:rPr>
          <w:rFonts w:eastAsia="MS Mincho"/>
          <w:rtl/>
        </w:rPr>
        <w:t xml:space="preserve"> </w:t>
      </w:r>
      <w:r w:rsidRPr="00C50488">
        <w:rPr>
          <w:rFonts w:eastAsia="MS Mincho"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1CE5CA28"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تهيئة الظروف التمكينية لضمان دعم الشعوب الأصلية والمجتمعات المحلية في تعزيز وممارسة نظم الحوكمة الخاصة بها للإشراف على التنوع البيولوجي وحفظه واستعادته، وذلك على سبيل المثال من خلال الاعتراف بأنشطة رسم الخرائط المجتمعية ودعمها، والترسيم التشاركي لأقاليمها وتطوير نظم رصد تقودها المجتمعات المحلية،</w:t>
      </w:r>
      <w:r w:rsidRPr="00C50488">
        <w:rPr>
          <w:rFonts w:eastAsia="MS Mincho"/>
          <w:rtl/>
        </w:rPr>
        <w:t xml:space="preserve"> </w:t>
      </w:r>
      <w:r w:rsidRPr="00C50488">
        <w:rPr>
          <w:rFonts w:eastAsia="MS Mincho" w:cs="Simplified Arabic"/>
          <w:sz w:val="22"/>
          <w:rtl/>
          <w:lang w:val="en-US"/>
        </w:rPr>
        <w:t>وفقا للتشريعات والظروف الوطنية.</w:t>
      </w:r>
    </w:p>
    <w:p w14:paraId="36892158" w14:textId="77777777" w:rsidR="00C50488" w:rsidRPr="00C50488" w:rsidRDefault="00C50488" w:rsidP="00AB5676">
      <w:pPr>
        <w:numPr>
          <w:ilvl w:val="0"/>
          <w:numId w:val="69"/>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حيثما انطبق ذلك، احترام الاستقلالية الذاتية الشعوب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45D10B61" w14:textId="77777777" w:rsidR="00C50488" w:rsidRPr="00C50488" w:rsidRDefault="00C50488" w:rsidP="00C50488">
      <w:pPr>
        <w:tabs>
          <w:tab w:val="left" w:pos="720"/>
        </w:tabs>
        <w:bidi/>
        <w:spacing w:after="120" w:line="216" w:lineRule="auto"/>
        <w:ind w:left="720"/>
        <w:jc w:val="both"/>
        <w:rPr>
          <w:rFonts w:eastAsia="MS Mincho" w:cs="Simplified Arabic"/>
          <w:lang w:val="en-US"/>
        </w:rPr>
      </w:pPr>
      <w:r w:rsidRPr="00C50488">
        <w:rPr>
          <w:rFonts w:eastAsia="MS Mincho" w:cs="Simplified Arabic"/>
          <w:rtl/>
          <w:lang w:val="en-US"/>
        </w:rPr>
        <w:t>[</w:t>
      </w:r>
      <w:r w:rsidRPr="00C50488">
        <w:rPr>
          <w:rFonts w:eastAsia="MS Mincho" w:cs="Simplified Arabic"/>
          <w:szCs w:val="28"/>
          <w:lang w:val="en-US"/>
        </w:rPr>
        <w:t>34</w:t>
      </w:r>
      <w:r w:rsidRPr="00C50488">
        <w:rPr>
          <w:rFonts w:eastAsia="MS Mincho" w:cs="Simplified Arabic"/>
          <w:sz w:val="22"/>
          <w:rtl/>
          <w:lang w:val="en-US"/>
        </w:rPr>
        <w:t>-</w:t>
      </w:r>
      <w:r w:rsidRPr="00C50488">
        <w:rPr>
          <w:rFonts w:eastAsia="MS Mincho" w:cs="Simplified Arabic"/>
          <w:sz w:val="22"/>
          <w:lang w:val="en-US"/>
        </w:rPr>
        <w:tab/>
      </w:r>
      <w:r w:rsidRPr="00C50488">
        <w:rPr>
          <w:rFonts w:eastAsia="MS Mincho" w:cs="Simplified Arabic"/>
          <w:rtl/>
          <w:lang w:val="en-US"/>
        </w:rPr>
        <w:t>إن تعزيز نظم الحوكمة العرفية للشعوب الأصلية والمجتمعات المحلية للإشراف على التنوع البيولوجي وحفظه واستعادته يدعم التخطيط المكاني والإدارة المستدامة الأكثر فعالية.]</w:t>
      </w:r>
    </w:p>
    <w:p w14:paraId="7FAE5CFB"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الموافقة الحرة المسبقة عن علم</w:t>
      </w:r>
    </w:p>
    <w:p w14:paraId="5F31F3BB"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وتنفيذ الآليات والتشريعات والتدابير أو البروتوكولات الإدارية والمؤسسية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عن علم قبل إنشاء أو توسيع أو تغيير أي منطقة محمية أو أي تدابير حفظ فعالة أخرى قائمة على المناطق تؤثر على أراضيها وأقاليمها ومياهها، بما في ذلك المناطق البحرية والساحلية أو على قيمها الثقافية وتراثها. وينبغي الحصول على الموافقة الحرة والمسبقة عن علم من خلال إجراء مشاورات بحسن نية في إطار تقييمات الأثر البيئي ووفقا للتشريعات الوطنية والخطوط الإرشادية الطوعية </w:t>
      </w:r>
      <w:proofErr w:type="spellStart"/>
      <w:proofErr w:type="gramStart"/>
      <w:r w:rsidRPr="00C50488">
        <w:rPr>
          <w:rFonts w:eastAsia="MS Mincho" w:cs="Simplified Arabic"/>
          <w:sz w:val="22"/>
          <w:rtl/>
          <w:lang w:val="en-US"/>
        </w:rPr>
        <w:t>لأغواي:غو</w:t>
      </w:r>
      <w:proofErr w:type="spellEnd"/>
      <w:proofErr w:type="gramEnd"/>
      <w:r w:rsidRPr="00C50488">
        <w:rPr>
          <w:rFonts w:eastAsia="MS Mincho" w:cs="Simplified Arabic"/>
          <w:sz w:val="22"/>
          <w:rtl/>
          <w:lang w:val="en-US"/>
        </w:rPr>
        <w:t>.</w:t>
      </w:r>
    </w:p>
    <w:p w14:paraId="1A60322A"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777137F1"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rtl/>
          <w:lang w:val="en-US"/>
        </w:rPr>
        <w:t>وينبغي عدم الوصول إلى المعارف والابتكارات والممارسات التقليدية واستخدامها إلا بالموافقة الحرة المسبقة عن علم للشعوب الأصلية والمجتمعات المحلية، بما يتماشى مع البروتوكولات العرفية والتشريعات الوطنية والصكوك الدولية.</w:t>
      </w:r>
    </w:p>
    <w:p w14:paraId="4D7C0BB7"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الترتيبات الإدارية</w:t>
      </w:r>
    </w:p>
    <w:p w14:paraId="2ADA4C5D"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إنشاء الآليات الأصلية والتقليدية، أو تعزيزها أو صيانتها حسب الحاجة، بما في ذلك أطر الحوكمة ذات الصلة، وفقا لنظم الحوكمة الأصلية والتقليدية.</w:t>
      </w:r>
    </w:p>
    <w:p w14:paraId="13B0604F"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واستعادة النظم الإيكولوجية والتخطيط المكاني وتقييم الأثر البيئي.</w:t>
      </w:r>
      <w:r w:rsidRPr="00C50488">
        <w:rPr>
          <w:rFonts w:eastAsia="MS Mincho"/>
          <w:rtl/>
        </w:rPr>
        <w:t xml:space="preserve"> </w:t>
      </w:r>
      <w:r w:rsidRPr="00C50488">
        <w:rPr>
          <w:rFonts w:eastAsia="MS Mincho" w:cs="Simplified Arabic"/>
          <w:sz w:val="22"/>
          <w:rtl/>
          <w:lang w:val="en-US"/>
        </w:rPr>
        <w:t>وينبغي لهيئات الإدارة المشتركة أن تكفل التمثيل العادل للحكومة والشعوب الأصلية والمجتمعات المحلية.</w:t>
      </w:r>
    </w:p>
    <w:p w14:paraId="706B65FA"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وينبغي الاعتراف بالمناطق التي تحكمها وتديرها الشعوب الأصلية والمجتمعات المحلية، وفقا لقوانينها العرفية وممارساتها، ونظم الحوكمة والأطر المؤسسية الخاصة بها، في سياق جهود الحفظ واستعادة النظم الإيكولوجية والتخطيط المكاني وتقييمات الأثر البيئي، بما يتماشى مع التشريعات والظروف الوطنية، والصكوك الدولية.</w:t>
      </w:r>
    </w:p>
    <w:p w14:paraId="63341943"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ويمكن الاعتراف بالقانون العرفي والإجراءات ونظم الحوكمة العرفية للشعوب الأصلية والمجتمعات المحلية واحترامها في تصميم المناطق المحمية وإدارتها ورصدها، حسب الاقتضاء.</w:t>
      </w:r>
      <w:r w:rsidRPr="00C50488">
        <w:rPr>
          <w:rFonts w:eastAsia="MS Mincho"/>
          <w:rtl/>
        </w:rPr>
        <w:t xml:space="preserve"> </w:t>
      </w:r>
      <w:r w:rsidRPr="00C50488">
        <w:rPr>
          <w:rFonts w:eastAsia="MS Mincho" w:cs="Simplified Arabic"/>
          <w:sz w:val="22"/>
          <w:rtl/>
          <w:lang w:val="en-US"/>
        </w:rPr>
        <w:t>ويمكن أن ينعكس هذا الاعتراف أيضا في تدابير الحفظ الفعالة الأخرى القائمة على المناطق، والتخطيط المكاني وتقييمات الأثر البيئي.</w:t>
      </w:r>
    </w:p>
    <w:p w14:paraId="60B9F97A"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إنشاء آليات تشاورية وتعاونية أو تعزيزها حسب الحاجة، بين الحكومات والهيئات والمنظمات التمثيلية [الشرعية] للشعوب الأصلية والمجتمعات المحلية [على النحو الذي تقوم بتحديده] [في بلدانها المعنية] فيما يتعلق بمبادرات رسم الخرائط المجتمعية ونظم الرصد.</w:t>
      </w:r>
    </w:p>
    <w:p w14:paraId="59A4AADD"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rtl/>
          <w:lang w:val="en-US"/>
        </w:rPr>
        <w:t xml:space="preserve">وينبغي تطوير وتنفيذ الآليات والتشريعات والتدابير الإدارية والمؤسسية </w:t>
      </w:r>
      <w:proofErr w:type="spellStart"/>
      <w:r w:rsidRPr="00C50488">
        <w:rPr>
          <w:rFonts w:eastAsia="MS Mincho" w:cs="Simplified Arabic"/>
          <w:rtl/>
          <w:lang w:val="en-US"/>
        </w:rPr>
        <w:t>والسياساتية</w:t>
      </w:r>
      <w:proofErr w:type="spellEnd"/>
      <w:r w:rsidRPr="00C50488">
        <w:rPr>
          <w:rFonts w:eastAsia="MS Mincho" w:cs="Simplified Arabic"/>
          <w:rtl/>
          <w:lang w:val="en-US"/>
        </w:rPr>
        <w:t>، بما في ذلك الضمانات وآليات التظلم ونظم الرصد، لمنع التهميش أو التهجير أو الضرر الثقافي فيما يتعلق بجهود الحفظ والاستعادة والاستخدام المستدام، والتخطيط المكاني وتقييمات الأثر البيئي.</w:t>
      </w:r>
    </w:p>
    <w:p w14:paraId="1D3BCF8E"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آليات حل النزاعات</w:t>
      </w:r>
    </w:p>
    <w:p w14:paraId="1A964A50"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وضع</w:t>
      </w:r>
      <w:r w:rsidRPr="00C50488">
        <w:rPr>
          <w:rFonts w:eastAsia="MS Mincho" w:cs="Simplified Arabic"/>
          <w:sz w:val="22"/>
          <w:rtl/>
          <w:lang w:val="en-US"/>
        </w:rPr>
        <w:t xml:space="preserve"> الآليات والتشريعات والتدابير الإدارية والمؤسسية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أو البروتوكولات أو تعزيزها حسب الحاجة لمنع النزاعات وحلها والانتصاف من المظالم. وينبغي على تلك النظم الاعتراف بالممارسات العرفية لحل النزاعات واحترامها، وحماية حقوق الشعوب الأصلية والمجتمعات المحلية فيما يتعلق بالمناطق المحمية وغيرها من تدابير الحفظ الفعالة القائمة على المناطق، وجهود استعادة النظم الإيكولوجية، والتخطيط المكاني، وتقييمات الأثر البيئي.</w:t>
      </w:r>
    </w:p>
    <w:p w14:paraId="12AD9CBB"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تاسعا-</w:t>
      </w:r>
      <w:r w:rsidRPr="00C50488">
        <w:rPr>
          <w:rFonts w:ascii="Simplified Arabic" w:eastAsia="SimSun" w:hAnsi="Simplified Arabic" w:cs="Simplified Arabic"/>
          <w:bCs/>
          <w:szCs w:val="26"/>
          <w:rtl/>
          <w:lang w:val="en-GB" w:eastAsia="zh-CN"/>
        </w:rPr>
        <w:tab/>
        <w:t>المشاركة الكاملة والفعالة</w:t>
      </w:r>
    </w:p>
    <w:p w14:paraId="29627838"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تُمنح الشعوب الأصلية والمجتمعات المحلية الحق في المشاركة الكاملة والمنصفة والشاملة والفعالة والمراعية للمنظور </w:t>
      </w:r>
      <w:proofErr w:type="spellStart"/>
      <w:r w:rsidRPr="00C50488">
        <w:rPr>
          <w:rFonts w:eastAsia="MS Mincho" w:cs="Simplified Arabic"/>
          <w:sz w:val="22"/>
          <w:rtl/>
          <w:lang w:val="en-US"/>
        </w:rPr>
        <w:t>الجنساني</w:t>
      </w:r>
      <w:proofErr w:type="spellEnd"/>
      <w:r w:rsidRPr="00C50488">
        <w:rPr>
          <w:rFonts w:eastAsia="MS Mincho" w:cs="Simplified Arabic"/>
          <w:sz w:val="22"/>
          <w:rtl/>
          <w:lang w:val="en-US"/>
        </w:rPr>
        <w:t xml:space="preserve"> في جميع عمليات صنع القرار التي قد تؤثر على حقوقها، وأراضيها، وأقاليمها، </w:t>
      </w:r>
      <w:proofErr w:type="gramStart"/>
      <w:r w:rsidRPr="00C50488">
        <w:rPr>
          <w:rFonts w:eastAsia="MS Mincho" w:cs="Simplified Arabic"/>
          <w:sz w:val="22"/>
          <w:rtl/>
          <w:lang w:val="en-US"/>
        </w:rPr>
        <w:t>ومياهها</w:t>
      </w:r>
      <w:proofErr w:type="gramEnd"/>
      <w:r w:rsidRPr="00C50488">
        <w:rPr>
          <w:rFonts w:eastAsia="MS Mincho" w:cs="Simplified Arabic"/>
          <w:sz w:val="22"/>
          <w:rtl/>
          <w:lang w:val="en-US"/>
        </w:rPr>
        <w:t xml:space="preserve"> ومواردها.</w:t>
      </w:r>
    </w:p>
    <w:p w14:paraId="41AABE5B"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ضمان مشاركة الشعوب الأصلية والمجتمعات المحلية في جميع تدابير التنمية والتخطيط والتنفيذ والرصد للمناطق المحمية وغيرها من تدابير الحفاظ الفعالة القائمة على المناطق واستعادة النظم الإيكولوجية، والتخطيط المكاني وتقييم الأثر البيئي التي تؤثر عليها.</w:t>
      </w:r>
    </w:p>
    <w:p w14:paraId="4E5583DF" w14:textId="77777777" w:rsidR="00C50488" w:rsidRPr="00C50488" w:rsidRDefault="00C50488" w:rsidP="00C50488">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عاشرا-</w:t>
      </w:r>
      <w:r w:rsidRPr="00C50488">
        <w:rPr>
          <w:rFonts w:ascii="Simplified Arabic" w:eastAsia="SimSun" w:hAnsi="Simplified Arabic" w:cs="Simplified Arabic"/>
          <w:bCs/>
          <w:szCs w:val="26"/>
          <w:rtl/>
          <w:lang w:val="en-GB" w:eastAsia="zh-CN"/>
        </w:rPr>
        <w:tab/>
        <w:t>الظروف التمكينية</w:t>
      </w:r>
    </w:p>
    <w:p w14:paraId="41B0E18C"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بناء القدرات</w:t>
      </w:r>
    </w:p>
    <w:p w14:paraId="39C9820A"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تعزيز قدرات الشعوب الأصلية والمجتمعات المحلية والمؤسسات الحكومية ذات الصلة والقطاع الخاص على تنفيذ هذه المبادئ التوجيهية.</w:t>
      </w:r>
      <w:r w:rsidRPr="00C50488">
        <w:rPr>
          <w:rFonts w:eastAsia="MS Mincho"/>
          <w:rtl/>
        </w:rPr>
        <w:t xml:space="preserve"> </w:t>
      </w:r>
      <w:r w:rsidRPr="00C50488">
        <w:rPr>
          <w:rFonts w:eastAsia="MS Mincho"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028E8CBB"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تهيئة وتعزيز فرص التدريب والتعاون التقني والدعم القانوني، بما في ذلك، حيثما أمكن، باللغات الأصلية، من خلال تطوير المواد والأدوات المناسبة للسماح بتبادل الخبرات المتعلقة بالمناطق المحمية وغيرها من جهود الحفظ الفعالة القائمة على المناطق واستعادة النظم الإيكولوجية والتخطيط المكاني وتقييم الأثر البيئي بين الشعوب الأصلية والمجتمعات المحلية. </w:t>
      </w:r>
    </w:p>
    <w:p w14:paraId="31B9A645"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lastRenderedPageBreak/>
        <w:t>باء-</w:t>
      </w:r>
      <w:r w:rsidRPr="00C50488">
        <w:rPr>
          <w:rFonts w:eastAsia="MS Mincho" w:cs="Simplified Arabic"/>
          <w:b/>
          <w:bCs/>
          <w:sz w:val="22"/>
          <w:rtl/>
        </w:rPr>
        <w:tab/>
        <w:t>إذكاء الوعي</w:t>
      </w:r>
    </w:p>
    <w:p w14:paraId="3A2C71B9"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النظم الإيكولوجية واستعادتها.</w:t>
      </w:r>
    </w:p>
    <w:p w14:paraId="561389B7"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الآليات المالية المستدامة والشاملة والتي يمكن الوصول إليها</w:t>
      </w:r>
    </w:p>
    <w:p w14:paraId="46972492"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وتدابير استعادة النظم الإيكولوجية، والتخطيط المكاني، وتقييمات الأثر البيئي التي تقودها الشعوب الأصلية والمجتمعات المحلية أو تشارك فيها، بما يتماشى مع المقررين </w:t>
      </w:r>
      <w:hyperlink r:id="rId98" w:history="1">
        <w:r w:rsidRPr="00C50488">
          <w:rPr>
            <w:rFonts w:eastAsia="MS Mincho" w:cs="Simplified Arabic"/>
            <w:color w:val="467886"/>
            <w:sz w:val="22"/>
            <w:u w:val="single"/>
            <w:rtl/>
            <w:lang w:val="en-US"/>
          </w:rPr>
          <w:t>16/4</w:t>
        </w:r>
      </w:hyperlink>
      <w:r w:rsidRPr="00C50488">
        <w:rPr>
          <w:rFonts w:eastAsia="MS Mincho" w:cs="Simplified Arabic"/>
          <w:sz w:val="22"/>
          <w:rtl/>
          <w:lang w:val="en-US"/>
        </w:rPr>
        <w:t xml:space="preserve"> و</w:t>
      </w:r>
      <w:hyperlink r:id="rId99" w:history="1">
        <w:r w:rsidRPr="00C50488">
          <w:rPr>
            <w:rFonts w:eastAsia="MS Mincho" w:cs="Simplified Arabic"/>
            <w:color w:val="467886"/>
            <w:sz w:val="22"/>
            <w:u w:val="single"/>
            <w:rtl/>
            <w:lang w:val="en-US"/>
          </w:rPr>
          <w:t>16/34</w:t>
        </w:r>
      </w:hyperlink>
      <w:r w:rsidRPr="00C50488">
        <w:rPr>
          <w:rFonts w:eastAsia="MS Mincho" w:cs="Simplified Arabic"/>
          <w:sz w:val="22"/>
          <w:rtl/>
          <w:lang w:val="en-US"/>
        </w:rPr>
        <w:t>.</w:t>
      </w:r>
    </w:p>
    <w:p w14:paraId="2F62CEE1"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أو إنشاء أو تعزيز برامج تمويل مباشرة،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وأقاليمها ومياهها، وبمشاركتها الكاملة والفعالة، بما يتماشى مع المقررين </w:t>
      </w:r>
      <w:hyperlink r:id="rId100" w:history="1">
        <w:r w:rsidRPr="00C50488">
          <w:rPr>
            <w:rFonts w:eastAsia="MS Mincho" w:cs="Simplified Arabic"/>
            <w:color w:val="467886"/>
            <w:sz w:val="22"/>
            <w:u w:val="single"/>
            <w:rtl/>
            <w:lang w:val="en-US"/>
          </w:rPr>
          <w:t>16/4</w:t>
        </w:r>
      </w:hyperlink>
      <w:r w:rsidRPr="00C50488">
        <w:rPr>
          <w:rFonts w:eastAsia="MS Mincho" w:cs="Simplified Arabic"/>
          <w:sz w:val="22"/>
          <w:rtl/>
          <w:lang w:val="en-US"/>
        </w:rPr>
        <w:t xml:space="preserve"> و</w:t>
      </w:r>
      <w:hyperlink r:id="rId101" w:history="1">
        <w:r w:rsidRPr="00C50488">
          <w:rPr>
            <w:rFonts w:eastAsia="MS Mincho" w:cs="Simplified Arabic"/>
            <w:color w:val="467886"/>
            <w:sz w:val="22"/>
            <w:u w:val="single"/>
            <w:rtl/>
            <w:lang w:val="en-US"/>
          </w:rPr>
          <w:t>16/34</w:t>
        </w:r>
      </w:hyperlink>
      <w:r w:rsidRPr="00C50488">
        <w:rPr>
          <w:rFonts w:eastAsia="MS Mincho" w:cs="Simplified Arabic"/>
          <w:sz w:val="22"/>
          <w:rtl/>
          <w:lang w:val="en-US"/>
        </w:rPr>
        <w:t>.</w:t>
      </w:r>
    </w:p>
    <w:p w14:paraId="7CA75F68"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الرصد والإبلاغ</w:t>
      </w:r>
    </w:p>
    <w:p w14:paraId="3C041889"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دعم تطوير آليات الرصد والإبلاغ، بما في ذلك استخدام بروتوكولات المجتمع البيولوجي الثقافي.</w:t>
      </w:r>
    </w:p>
    <w:p w14:paraId="042E0E13"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واستعادة النظم الإيكولوجية التي تقودها الشعوب الأصلية والمجتمعات المحلية أو تشارك فيها، بما في ذلك المؤشر الرئيسي 22-1 من إطار الرصد لإطار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t>-مونتريال العالمي للتنوع البيولوجي بشأن التغير في استخدام الأراضي وحيازة الأراضي في الأقاليم التقليدية للشعوب الأصلية والمجتمعات المحلية.</w:t>
      </w:r>
      <w:r w:rsidRPr="00C50488">
        <w:rPr>
          <w:rFonts w:eastAsia="MS Mincho" w:cs="Simplified Arabic"/>
          <w:sz w:val="22"/>
          <w:vertAlign w:val="superscript"/>
          <w:rtl/>
          <w:lang w:val="en-US"/>
        </w:rPr>
        <w:footnoteReference w:id="99"/>
      </w:r>
    </w:p>
    <w:p w14:paraId="75DE9B42"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الإقرار بضرورة ضمان وتعزيز شفافية وشمولية نظم الرصد والمعلومات القائمة على المجتمع المحلي، والإشراك الكامل للشعوب الأصلية والمجتمعات المحلية، بما في ذلك النساء والشباب، في إدارة تلك النظم، بما في ذلك من خلال تعزيز وتنفيذ نظم الرصد والمعلومات القائمة على المجتمع المحلي في البلدان النامية، كما ينبغي تسليط الضوء على أهمية تعزيز التعاون الدولي لمعالجة القيود التقنية والمالية والتكنولوجية على مستوى القدرات التي تُقوّض قدرة البلدان النامية على دعم نظم الرصد والمعلومات القائمة على المجتمع المحلي.</w:t>
      </w:r>
    </w:p>
    <w:p w14:paraId="77F72131"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sz w:val="22"/>
          <w:rtl/>
          <w:lang w:val="en-US"/>
        </w:rPr>
        <w:t>ينبغي إنشاء وصيانة نظم معلومات وطنية بشأن أراضي الشعوب الأصلية والتقليدية، على جميع المستويات، بما يتوافق مع الظروف والتشريعات والأولويات الوطنية، من أجل رصد التقدم المحرز في الاعتراف بتلك الأراضي وحوكمتها. ويجب أن تكفل هذه النظم سيادة البيانات لتلك المجموعات، بموافقتها الحرة المسبقة عن علم.</w:t>
      </w:r>
    </w:p>
    <w:p w14:paraId="5EC15C7F" w14:textId="77777777" w:rsidR="00C50488" w:rsidRPr="00C50488" w:rsidRDefault="00C50488" w:rsidP="00AB5676">
      <w:pPr>
        <w:numPr>
          <w:ilvl w:val="0"/>
          <w:numId w:val="70"/>
        </w:numPr>
        <w:bidi/>
        <w:spacing w:after="120" w:line="216" w:lineRule="auto"/>
        <w:ind w:firstLine="0"/>
        <w:jc w:val="both"/>
        <w:rPr>
          <w:rFonts w:eastAsia="MS Mincho" w:cs="Simplified Arabic"/>
          <w:lang w:val="en-US"/>
        </w:rPr>
      </w:pPr>
      <w:r w:rsidRPr="00C50488">
        <w:rPr>
          <w:rFonts w:eastAsia="MS Mincho" w:cs="Simplified Arabic"/>
          <w:rtl/>
          <w:lang w:val="en-US"/>
        </w:rPr>
        <w:t>وينبغي إدماج المعلومات المتعلقة بتنفيذ الالتزامات المتصلة بالأقاليم الأصلية والتقليدية، ومساهمات الشعوب الأصلية والمجتمعات المحلية في حفظ النظم الإيكولوجية واستعادتها، ضمن الاستراتيجيات وخطط العمل الوطنية للتنوع البيولوجي وخطط الاستعادة الوطنية والتقارير الوطنية التي يجري إعدادها بموجب الاتفاقية.</w:t>
      </w:r>
    </w:p>
    <w:p w14:paraId="3B064C2E"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الوصول إلى المعلومات</w:t>
      </w:r>
    </w:p>
    <w:p w14:paraId="7BA54498"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أن</w:t>
      </w:r>
      <w:r w:rsidRPr="00C50488">
        <w:rPr>
          <w:rFonts w:eastAsia="MS Mincho" w:cs="Simplified Arabic"/>
          <w:sz w:val="22"/>
          <w:rtl/>
          <w:lang w:val="en-US"/>
        </w:rPr>
        <w:t xml:space="preserve"> تتاح للشعوب الأصلية والمجتمعات المحلية إمكانية الوصول في الوقت المناسب، وبشكل ملائم ثقافيا، إلى المعلومات المتعلقة بالمناطق المحمية وغيرها من تدابير الحفظ الفعالة القائمة على المناطق، واستعادة النظم </w:t>
      </w:r>
      <w:r w:rsidRPr="00C50488">
        <w:rPr>
          <w:rFonts w:eastAsia="MS Mincho" w:cs="Simplified Arabic"/>
          <w:sz w:val="22"/>
          <w:rtl/>
          <w:lang w:val="en-US"/>
        </w:rPr>
        <w:lastRenderedPageBreak/>
        <w:t>الإيكولوجية، والتخطيط المكاني، وتقييمات الأثر البيئي. ويشمل ذلك ترجمة المواد ذات الصلة إلى اللغات الأصلية ولغات المجتمعات المحلية، [حسب الاقتضاء]، بالإضافة إلى استخدام صيغ ملائمة ثقافيا لتيسير المشاركة الكاملة والفعالة للشعوب الأصلية والمجتمعات المحلية، بما في ذلك النساء والشباب.</w:t>
      </w:r>
    </w:p>
    <w:p w14:paraId="0E456ACA" w14:textId="77777777" w:rsidR="00C50488" w:rsidRPr="00C50488" w:rsidRDefault="00C50488" w:rsidP="00C50488">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التعاون التقني والدعم القانوني</w:t>
      </w:r>
    </w:p>
    <w:p w14:paraId="181E8CB2" w14:textId="77777777" w:rsidR="00C50488" w:rsidRP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تقديم الدعم التقني والعلمي والقانوني لتعزيز قدرة الشعوب الأصلية والمجتمعات المحلية على رسم الخرائط المجتمعية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67083CD0" w14:textId="77777777" w:rsidR="00C50488" w:rsidRDefault="00C50488" w:rsidP="00AB5676">
      <w:pPr>
        <w:numPr>
          <w:ilvl w:val="0"/>
          <w:numId w:val="7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تقديم الدعم القانوني، حسب الاقتضاء، بما يتماشى مع الظروف الوطنية، لتعزيز الوعي بالحقوق الجماعية للأراضي لصالح الشعوب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المناطق، واستعادة النظم الإيكولوجية، والتخطيط المكاني، وتقييمات الأثر البيئي.</w:t>
      </w:r>
    </w:p>
    <w:p w14:paraId="1DC94A5C" w14:textId="77777777" w:rsidR="00354C85" w:rsidRDefault="00354C85" w:rsidP="00354C85">
      <w:pPr>
        <w:bidi/>
        <w:spacing w:after="120" w:line="216" w:lineRule="auto"/>
        <w:jc w:val="both"/>
        <w:rPr>
          <w:rFonts w:eastAsia="MS Mincho" w:cs="Simplified Arabic"/>
          <w:sz w:val="22"/>
          <w:rtl/>
          <w:lang w:val="en-US"/>
        </w:rPr>
      </w:pPr>
    </w:p>
    <w:p w14:paraId="0D34165A" w14:textId="77777777" w:rsidR="00354C85" w:rsidRDefault="00354C85" w:rsidP="00354C85">
      <w:pPr>
        <w:bidi/>
        <w:spacing w:after="120" w:line="216" w:lineRule="auto"/>
        <w:jc w:val="both"/>
        <w:rPr>
          <w:rFonts w:eastAsia="MS Mincho" w:cs="Simplified Arabic"/>
          <w:sz w:val="22"/>
          <w:rtl/>
          <w:lang w:val="en-US"/>
        </w:rPr>
      </w:pPr>
    </w:p>
    <w:p w14:paraId="3B72BB55" w14:textId="77777777" w:rsidR="00354C85" w:rsidRDefault="00354C85" w:rsidP="00354C85">
      <w:pPr>
        <w:bidi/>
        <w:spacing w:after="120" w:line="216" w:lineRule="auto"/>
        <w:jc w:val="both"/>
        <w:rPr>
          <w:rFonts w:eastAsia="MS Mincho" w:cs="Simplified Arabic"/>
          <w:sz w:val="22"/>
          <w:rtl/>
          <w:lang w:val="en-US"/>
        </w:rPr>
      </w:pPr>
    </w:p>
    <w:p w14:paraId="232FF627" w14:textId="77777777" w:rsidR="00354C85" w:rsidRDefault="00354C85" w:rsidP="00354C85">
      <w:pPr>
        <w:bidi/>
        <w:spacing w:after="120" w:line="216" w:lineRule="auto"/>
        <w:jc w:val="both"/>
        <w:rPr>
          <w:rFonts w:eastAsia="MS Mincho" w:cs="Simplified Arabic"/>
          <w:sz w:val="22"/>
          <w:rtl/>
          <w:lang w:val="en-US"/>
        </w:rPr>
      </w:pPr>
    </w:p>
    <w:p w14:paraId="55AE5338" w14:textId="77777777" w:rsidR="00354C85" w:rsidRDefault="00354C85" w:rsidP="00354C85">
      <w:pPr>
        <w:bidi/>
        <w:spacing w:after="120" w:line="216" w:lineRule="auto"/>
        <w:jc w:val="both"/>
        <w:rPr>
          <w:rFonts w:eastAsia="MS Mincho" w:cs="Simplified Arabic"/>
          <w:sz w:val="22"/>
          <w:rtl/>
          <w:lang w:val="en-US"/>
        </w:rPr>
      </w:pPr>
    </w:p>
    <w:p w14:paraId="1459B908" w14:textId="77777777" w:rsidR="00354C85" w:rsidRDefault="00354C85" w:rsidP="00354C85">
      <w:pPr>
        <w:bidi/>
        <w:spacing w:after="120" w:line="216" w:lineRule="auto"/>
        <w:jc w:val="both"/>
        <w:rPr>
          <w:rFonts w:eastAsia="MS Mincho" w:cs="Simplified Arabic"/>
          <w:sz w:val="22"/>
          <w:rtl/>
          <w:lang w:val="en-US"/>
        </w:rPr>
      </w:pPr>
    </w:p>
    <w:p w14:paraId="4E4FAF05" w14:textId="77777777" w:rsidR="00354C85" w:rsidRDefault="00354C85" w:rsidP="00354C85">
      <w:pPr>
        <w:bidi/>
        <w:spacing w:after="120" w:line="216" w:lineRule="auto"/>
        <w:jc w:val="both"/>
        <w:rPr>
          <w:rFonts w:eastAsia="MS Mincho" w:cs="Simplified Arabic"/>
          <w:sz w:val="22"/>
          <w:rtl/>
          <w:lang w:val="en-US"/>
        </w:rPr>
      </w:pPr>
    </w:p>
    <w:p w14:paraId="2DC56FCB" w14:textId="77777777" w:rsidR="00354C85" w:rsidRDefault="00354C85" w:rsidP="00354C85">
      <w:pPr>
        <w:bidi/>
        <w:spacing w:after="120" w:line="216" w:lineRule="auto"/>
        <w:jc w:val="both"/>
        <w:rPr>
          <w:rFonts w:eastAsia="MS Mincho" w:cs="Simplified Arabic"/>
          <w:sz w:val="22"/>
          <w:rtl/>
          <w:lang w:val="en-US"/>
        </w:rPr>
      </w:pPr>
    </w:p>
    <w:p w14:paraId="62797D1B" w14:textId="77777777" w:rsidR="00354C85" w:rsidRDefault="00354C85" w:rsidP="00354C85">
      <w:pPr>
        <w:bidi/>
        <w:spacing w:after="120" w:line="216" w:lineRule="auto"/>
        <w:jc w:val="both"/>
        <w:rPr>
          <w:rFonts w:eastAsia="MS Mincho" w:cs="Simplified Arabic"/>
          <w:sz w:val="22"/>
          <w:rtl/>
          <w:lang w:val="en-US"/>
        </w:rPr>
      </w:pPr>
    </w:p>
    <w:p w14:paraId="700A1D97" w14:textId="77777777" w:rsidR="00354C85" w:rsidRDefault="00354C85" w:rsidP="00354C85">
      <w:pPr>
        <w:bidi/>
        <w:spacing w:after="120" w:line="216" w:lineRule="auto"/>
        <w:jc w:val="both"/>
        <w:rPr>
          <w:rFonts w:eastAsia="MS Mincho" w:cs="Simplified Arabic"/>
          <w:sz w:val="22"/>
          <w:rtl/>
          <w:lang w:val="en-US"/>
        </w:rPr>
      </w:pPr>
    </w:p>
    <w:p w14:paraId="69B9305B" w14:textId="77777777" w:rsidR="00354C85" w:rsidRDefault="00354C85" w:rsidP="00354C85">
      <w:pPr>
        <w:bidi/>
        <w:spacing w:after="120" w:line="216" w:lineRule="auto"/>
        <w:jc w:val="both"/>
        <w:rPr>
          <w:rFonts w:eastAsia="MS Mincho" w:cs="Simplified Arabic"/>
          <w:sz w:val="22"/>
          <w:rtl/>
          <w:lang w:val="en-US"/>
        </w:rPr>
      </w:pPr>
    </w:p>
    <w:p w14:paraId="2CE53CCA" w14:textId="77777777" w:rsidR="00354C85" w:rsidRDefault="00354C85" w:rsidP="00354C85">
      <w:pPr>
        <w:bidi/>
        <w:spacing w:after="120" w:line="216" w:lineRule="auto"/>
        <w:jc w:val="both"/>
        <w:rPr>
          <w:rFonts w:eastAsia="MS Mincho" w:cs="Simplified Arabic"/>
          <w:sz w:val="22"/>
          <w:rtl/>
          <w:lang w:val="en-US"/>
        </w:rPr>
      </w:pPr>
    </w:p>
    <w:p w14:paraId="699FEA44" w14:textId="77777777" w:rsidR="00354C85" w:rsidRDefault="00354C85" w:rsidP="00354C85">
      <w:pPr>
        <w:bidi/>
        <w:spacing w:after="120" w:line="216" w:lineRule="auto"/>
        <w:jc w:val="both"/>
        <w:rPr>
          <w:rFonts w:eastAsia="MS Mincho" w:cs="Simplified Arabic"/>
          <w:sz w:val="22"/>
          <w:rtl/>
          <w:lang w:val="en-US"/>
        </w:rPr>
      </w:pPr>
    </w:p>
    <w:p w14:paraId="58E777CA" w14:textId="77777777" w:rsidR="00354C85" w:rsidRDefault="00354C85" w:rsidP="00354C85">
      <w:pPr>
        <w:bidi/>
        <w:spacing w:after="120" w:line="216" w:lineRule="auto"/>
        <w:jc w:val="both"/>
        <w:rPr>
          <w:rFonts w:eastAsia="MS Mincho" w:cs="Simplified Arabic"/>
          <w:sz w:val="22"/>
          <w:rtl/>
          <w:lang w:val="en-US"/>
        </w:rPr>
      </w:pPr>
    </w:p>
    <w:p w14:paraId="7F5A299E" w14:textId="77777777" w:rsidR="00354C85" w:rsidRDefault="00354C85" w:rsidP="00354C85">
      <w:pPr>
        <w:bidi/>
        <w:spacing w:after="120" w:line="216" w:lineRule="auto"/>
        <w:jc w:val="both"/>
        <w:rPr>
          <w:rFonts w:eastAsia="MS Mincho" w:cs="Simplified Arabic"/>
          <w:sz w:val="22"/>
          <w:rtl/>
          <w:lang w:val="en-US"/>
        </w:rPr>
      </w:pPr>
    </w:p>
    <w:p w14:paraId="1D2C4623" w14:textId="77777777" w:rsidR="00354C85" w:rsidRDefault="00354C85" w:rsidP="00354C85">
      <w:pPr>
        <w:bidi/>
        <w:spacing w:after="120" w:line="216" w:lineRule="auto"/>
        <w:jc w:val="both"/>
        <w:rPr>
          <w:rFonts w:eastAsia="MS Mincho" w:cs="Simplified Arabic"/>
          <w:sz w:val="22"/>
          <w:rtl/>
          <w:lang w:val="en-US"/>
        </w:rPr>
      </w:pPr>
    </w:p>
    <w:p w14:paraId="43620A18" w14:textId="77777777" w:rsidR="00354C85" w:rsidRDefault="00354C85" w:rsidP="00354C85">
      <w:pPr>
        <w:bidi/>
        <w:spacing w:after="120" w:line="216" w:lineRule="auto"/>
        <w:jc w:val="both"/>
        <w:rPr>
          <w:rFonts w:eastAsia="MS Mincho" w:cs="Simplified Arabic"/>
          <w:sz w:val="22"/>
          <w:rtl/>
          <w:lang w:val="en-US"/>
        </w:rPr>
      </w:pPr>
    </w:p>
    <w:p w14:paraId="286E0284" w14:textId="77777777" w:rsidR="00354C85" w:rsidRDefault="00354C85" w:rsidP="00354C85">
      <w:pPr>
        <w:bidi/>
        <w:spacing w:after="120" w:line="216" w:lineRule="auto"/>
        <w:jc w:val="both"/>
        <w:rPr>
          <w:rFonts w:eastAsia="MS Mincho" w:cs="Simplified Arabic"/>
          <w:sz w:val="22"/>
          <w:rtl/>
          <w:lang w:val="en-US"/>
        </w:rPr>
      </w:pPr>
    </w:p>
    <w:p w14:paraId="5B7FE6C0" w14:textId="77777777" w:rsidR="00354C85" w:rsidRPr="00C50488" w:rsidRDefault="00354C85" w:rsidP="00354C85">
      <w:pPr>
        <w:bidi/>
        <w:spacing w:after="120" w:line="216" w:lineRule="auto"/>
        <w:jc w:val="both"/>
        <w:rPr>
          <w:rFonts w:eastAsia="MS Mincho" w:cs="Simplified Arabic"/>
          <w:sz w:val="22"/>
          <w:lang w:val="en-US"/>
        </w:rPr>
      </w:pPr>
    </w:p>
    <w:bookmarkEnd w:id="45"/>
    <w:p w14:paraId="1D2B743C" w14:textId="52006466" w:rsidR="00E30C5B" w:rsidRDefault="00354C85" w:rsidP="00E30C5B">
      <w:pPr>
        <w:pStyle w:val="CBDAgendaItem"/>
        <w:bidi/>
        <w:ind w:left="567" w:hanging="567"/>
        <w:rPr>
          <w:rFonts w:ascii="Simplified Arabic" w:hAnsi="Simplified Arabic" w:cs="Simplified Arabic"/>
          <w:b w:val="0"/>
          <w:bCs/>
          <w:sz w:val="26"/>
          <w:szCs w:val="26"/>
          <w:rtl/>
        </w:rPr>
      </w:pPr>
      <w:r>
        <w:rPr>
          <w:rFonts w:hint="cs"/>
          <w:sz w:val="26"/>
          <w:szCs w:val="26"/>
          <w:rtl/>
        </w:rPr>
        <w:lastRenderedPageBreak/>
        <w:t xml:space="preserve"> </w:t>
      </w:r>
      <w:bookmarkStart w:id="47" w:name="_Toc241589668"/>
      <w:bookmarkEnd w:id="42"/>
      <w:bookmarkEnd w:id="43"/>
      <w:bookmarkEnd w:id="44"/>
      <w:r w:rsidR="00DB1EDB" w:rsidRPr="00BB14F6">
        <w:rPr>
          <w:rFonts w:ascii="Simplified Arabic" w:hAnsi="Simplified Arabic" w:cs="Simplified Arabic" w:hint="cs"/>
          <w:b w:val="0"/>
          <w:bCs/>
          <w:sz w:val="26"/>
          <w:szCs w:val="26"/>
          <w:rtl/>
        </w:rPr>
        <w:t>البند 10 (ب) (2)</w:t>
      </w:r>
      <w:r w:rsidR="00DB1EDB" w:rsidRPr="00BB14F6">
        <w:rPr>
          <w:rFonts w:ascii="Simplified Arabic" w:hAnsi="Simplified Arabic" w:cs="Simplified Arabic" w:hint="cs"/>
          <w:b w:val="0"/>
          <w:bCs/>
          <w:sz w:val="26"/>
          <w:szCs w:val="26"/>
        </w:rPr>
        <w:t xml:space="preserve"> </w:t>
      </w:r>
      <w:r w:rsidRPr="00BB14F6">
        <w:rPr>
          <w:rFonts w:ascii="Simplified Arabic" w:hAnsi="Simplified Arabic" w:cs="Simplified Arabic" w:hint="cs"/>
          <w:b w:val="0"/>
          <w:bCs/>
          <w:sz w:val="26"/>
          <w:szCs w:val="26"/>
        </w:rPr>
        <w:br/>
      </w:r>
      <w:bookmarkEnd w:id="47"/>
      <w:r w:rsidR="004A7252" w:rsidRPr="00BB14F6">
        <w:rPr>
          <w:rFonts w:ascii="Simplified Arabic" w:hAnsi="Simplified Arabic" w:cs="Simplified Arabic"/>
          <w:b w:val="0"/>
          <w:bCs/>
          <w:sz w:val="26"/>
          <w:szCs w:val="26"/>
          <w:rtl/>
        </w:rPr>
        <w:t xml:space="preserve">تنفيذ المادة 8(ي) </w:t>
      </w:r>
      <w:r w:rsidR="008912EE" w:rsidRPr="00BB14F6">
        <w:rPr>
          <w:rFonts w:cs="Simplified Arabic" w:hint="cs"/>
          <w:b w:val="0"/>
          <w:bCs/>
          <w:sz w:val="26"/>
          <w:szCs w:val="26"/>
          <w:rtl/>
        </w:rPr>
        <w:t xml:space="preserve">وغيرها من أحكام اتفاقية التنوع البيولوجي </w:t>
      </w:r>
      <w:r w:rsidR="004A7252" w:rsidRPr="00BB14F6">
        <w:rPr>
          <w:rFonts w:ascii="Simplified Arabic" w:hAnsi="Simplified Arabic" w:cs="Simplified Arabic"/>
          <w:b w:val="0"/>
          <w:bCs/>
          <w:sz w:val="26"/>
          <w:szCs w:val="26"/>
          <w:rtl/>
        </w:rPr>
        <w:t xml:space="preserve">المتعلقة بالشعوب الأصلية والمجتمعات المحلية: تنفيذ برنامج العمل </w:t>
      </w:r>
      <w:r w:rsidR="00BC4D0C" w:rsidRPr="00BB14F6">
        <w:rPr>
          <w:rFonts w:cs="Simplified Arabic" w:hint="cs"/>
          <w:b w:val="0"/>
          <w:bCs/>
          <w:sz w:val="26"/>
          <w:szCs w:val="26"/>
          <w:rtl/>
        </w:rPr>
        <w:t xml:space="preserve">المتعلق بالمادة 8(ي) </w:t>
      </w:r>
      <w:r w:rsidR="00BC4D0C" w:rsidRPr="00BB14F6">
        <w:rPr>
          <w:rFonts w:cs="Simplified Arabic"/>
          <w:b w:val="0"/>
          <w:bCs/>
          <w:sz w:val="26"/>
          <w:szCs w:val="26"/>
          <w:rtl/>
        </w:rPr>
        <w:t xml:space="preserve">وغيرها من أحكام اتفاقية التنوع البيولوجي </w:t>
      </w:r>
      <w:r w:rsidR="004A7252" w:rsidRPr="00BB14F6">
        <w:rPr>
          <w:rFonts w:ascii="Simplified Arabic" w:hAnsi="Simplified Arabic" w:cs="Simplified Arabic"/>
          <w:b w:val="0"/>
          <w:bCs/>
          <w:sz w:val="26"/>
          <w:szCs w:val="26"/>
          <w:rtl/>
        </w:rPr>
        <w:t>المتعلقة بالشعوب الأصلية والمجتمعات المحلية حتى عام 2030: عملية استعراض وتحديث المسرد الطوعي للمصطلحات والمفاهيم الرئيسية في سياق المادة 8 (ي) والأحكام ذات الصلة من الاتفاقية (المهمة 5</w:t>
      </w:r>
      <w:r w:rsidR="001F1AF2" w:rsidRPr="00BB14F6">
        <w:rPr>
          <w:rFonts w:ascii="Simplified Arabic" w:hAnsi="Simplified Arabic" w:cs="Simplified Arabic" w:hint="cs"/>
          <w:b w:val="0"/>
          <w:bCs/>
          <w:sz w:val="26"/>
          <w:szCs w:val="26"/>
          <w:rtl/>
        </w:rPr>
        <w:t>-</w:t>
      </w:r>
      <w:r w:rsidR="004A7252" w:rsidRPr="00BB14F6">
        <w:rPr>
          <w:rFonts w:ascii="Simplified Arabic" w:hAnsi="Simplified Arabic" w:cs="Simplified Arabic"/>
          <w:b w:val="0"/>
          <w:bCs/>
          <w:sz w:val="26"/>
          <w:szCs w:val="26"/>
          <w:rtl/>
        </w:rPr>
        <w:t>4)</w:t>
      </w:r>
    </w:p>
    <w:tbl>
      <w:tblPr>
        <w:tblStyle w:val="Grilledutableau"/>
        <w:tblW w:w="0" w:type="auto"/>
        <w:tblLook w:val="04A0" w:firstRow="1" w:lastRow="0" w:firstColumn="1" w:lastColumn="0" w:noHBand="0" w:noVBand="1"/>
      </w:tblPr>
      <w:tblGrid>
        <w:gridCol w:w="9360"/>
      </w:tblGrid>
      <w:tr w:rsidR="003A0D6B" w:rsidRPr="00354C85" w14:paraId="1E19A148" w14:textId="77777777" w:rsidTr="00143ECB">
        <w:tc>
          <w:tcPr>
            <w:tcW w:w="9360" w:type="dxa"/>
            <w:tcBorders>
              <w:left w:val="nil"/>
              <w:right w:val="nil"/>
            </w:tcBorders>
          </w:tcPr>
          <w:p w14:paraId="4A93AB26" w14:textId="15332E03" w:rsidR="003A0D6B" w:rsidRPr="00063D53" w:rsidRDefault="003A0D6B" w:rsidP="00143ECB">
            <w:pPr>
              <w:pStyle w:val="CBDNormalNoNumber"/>
              <w:bidi/>
              <w:spacing w:before="120"/>
              <w:rPr>
                <w:rFonts w:ascii="Simplified Arabic" w:hAnsi="Simplified Arabic" w:cs="Simplified Arabic"/>
                <w:i/>
                <w:iCs/>
                <w:sz w:val="24"/>
                <w:szCs w:val="24"/>
              </w:rPr>
            </w:pPr>
            <w:r w:rsidRPr="00063D53">
              <w:rPr>
                <w:rFonts w:ascii="Simplified Arabic" w:hAnsi="Simplified Arabic" w:cs="Simplified Arabic" w:hint="cs"/>
                <w:i/>
                <w:iCs/>
                <w:sz w:val="24"/>
                <w:szCs w:val="24"/>
                <w:rtl/>
              </w:rPr>
              <w:t xml:space="preserve">استُنسخ مشروع المقرر التالي من التوصية </w:t>
            </w:r>
            <w:hyperlink r:id="rId102" w:history="1">
              <w:r w:rsidRPr="00063D53">
                <w:rPr>
                  <w:rStyle w:val="Lienhypertexte"/>
                  <w:rFonts w:ascii="Simplified Arabic" w:hAnsi="Simplified Arabic" w:cs="Simplified Arabic" w:hint="cs"/>
                  <w:i/>
                  <w:iCs/>
                  <w:sz w:val="24"/>
                  <w:szCs w:val="24"/>
                  <w:rtl/>
                </w:rPr>
                <w:t>1/4</w:t>
              </w:r>
            </w:hyperlink>
            <w:r w:rsidRPr="00063D53">
              <w:rPr>
                <w:rFonts w:ascii="Simplified Arabic" w:hAnsi="Simplified Arabic" w:cs="Simplified Arabic" w:hint="cs"/>
                <w:i/>
                <w:iCs/>
                <w:sz w:val="24"/>
                <w:szCs w:val="24"/>
                <w:rtl/>
              </w:rPr>
              <w:t xml:space="preserve"> الصادرة عن </w:t>
            </w:r>
            <w:r w:rsidR="00092729">
              <w:rPr>
                <w:rFonts w:ascii="Simplified Arabic" w:hAnsi="Simplified Arabic" w:cs="Simplified Arabic" w:hint="cs"/>
                <w:i/>
                <w:iCs/>
                <w:sz w:val="24"/>
                <w:szCs w:val="24"/>
                <w:rtl/>
              </w:rPr>
              <w:t>الهيئة الفرعية المعنية بالمادة</w:t>
            </w:r>
            <w:r w:rsidRPr="00063D53">
              <w:rPr>
                <w:rFonts w:ascii="Simplified Arabic" w:hAnsi="Simplified Arabic" w:cs="Simplified Arabic" w:hint="cs"/>
                <w:i/>
                <w:iCs/>
                <w:sz w:val="24"/>
                <w:szCs w:val="24"/>
                <w:rtl/>
              </w:rPr>
              <w:t xml:space="preserve"> 8(ي) وغيرها من أحكام اتفاقية التنوع البيولوجي المتعلقة بالشعوب الأصلية والمجتمعات المحلية</w:t>
            </w:r>
            <w:r w:rsidRPr="00063D53">
              <w:rPr>
                <w:rFonts w:ascii="Simplified Arabic" w:hAnsi="Simplified Arabic" w:cs="Simplified Arabic" w:hint="cs"/>
                <w:i/>
                <w:iCs/>
                <w:sz w:val="24"/>
                <w:szCs w:val="24"/>
              </w:rPr>
              <w:t>.</w:t>
            </w:r>
          </w:p>
        </w:tc>
      </w:tr>
    </w:tbl>
    <w:p w14:paraId="776A480A" w14:textId="11376D06" w:rsidR="003A0D6B" w:rsidRPr="003A0D6B" w:rsidRDefault="003A0D6B" w:rsidP="003A0D6B">
      <w:pPr>
        <w:bidi/>
        <w:spacing w:before="120" w:after="120" w:line="216" w:lineRule="auto"/>
        <w:ind w:left="720"/>
        <w:jc w:val="both"/>
        <w:rPr>
          <w:rFonts w:cs="Simplified Arabic"/>
          <w:b/>
          <w:bCs/>
        </w:rPr>
      </w:pPr>
      <w:r w:rsidRPr="003A0D6B">
        <w:rPr>
          <w:rFonts w:cs="Simplified Arabic"/>
          <w:b/>
          <w:bCs/>
          <w:rtl/>
        </w:rPr>
        <w:t>عملية استعراض وتحديث المسرد الطوعي للمصطلحات والمفاهيم الرئيسية ضمن سياق المادة 8(ي) والأحكام المتصلة بها في الاتفاقية</w:t>
      </w:r>
    </w:p>
    <w:p w14:paraId="537E8A34" w14:textId="77777777" w:rsidR="003A0D6B" w:rsidRPr="003A0D6B" w:rsidRDefault="003A0D6B" w:rsidP="003A0D6B">
      <w:pPr>
        <w:tabs>
          <w:tab w:val="left" w:pos="1280"/>
        </w:tabs>
        <w:bidi/>
        <w:spacing w:after="120" w:line="216" w:lineRule="auto"/>
        <w:ind w:left="1440" w:firstLine="720"/>
        <w:jc w:val="both"/>
        <w:rPr>
          <w:rFonts w:cs="Simplified Arabic"/>
          <w:i/>
          <w:iCs/>
          <w:sz w:val="22"/>
          <w:rtl/>
          <w:lang w:val="en-US"/>
        </w:rPr>
      </w:pPr>
      <w:r w:rsidRPr="003A0D6B">
        <w:rPr>
          <w:rFonts w:cs="Simplified Arabic"/>
          <w:i/>
          <w:iCs/>
          <w:sz w:val="22"/>
          <w:rtl/>
          <w:lang w:val="en-US"/>
        </w:rPr>
        <w:t>إن مؤتمر الأطراف،</w:t>
      </w:r>
    </w:p>
    <w:p w14:paraId="3888DBDC" w14:textId="77777777" w:rsidR="003A0D6B" w:rsidRPr="003A0D6B" w:rsidRDefault="003A0D6B" w:rsidP="003A0D6B">
      <w:pPr>
        <w:tabs>
          <w:tab w:val="left" w:pos="1280"/>
        </w:tabs>
        <w:bidi/>
        <w:spacing w:after="120" w:line="216" w:lineRule="auto"/>
        <w:ind w:left="1440" w:firstLine="720"/>
        <w:jc w:val="both"/>
        <w:rPr>
          <w:rFonts w:cs="Simplified Arabic"/>
          <w:sz w:val="22"/>
          <w:rtl/>
          <w:lang w:val="en-US"/>
        </w:rPr>
      </w:pPr>
      <w:r w:rsidRPr="003A0D6B">
        <w:rPr>
          <w:rFonts w:cs="Simplified Arabic"/>
          <w:i/>
          <w:iCs/>
          <w:sz w:val="22"/>
          <w:rtl/>
          <w:lang w:val="en-US"/>
        </w:rPr>
        <w:t>إذ يشير</w:t>
      </w:r>
      <w:r w:rsidRPr="003A0D6B">
        <w:rPr>
          <w:rFonts w:cs="Simplified Arabic"/>
          <w:sz w:val="22"/>
          <w:rtl/>
          <w:lang w:val="en-US"/>
        </w:rPr>
        <w:t xml:space="preserve"> إلى المهمة </w:t>
      </w:r>
      <w:r w:rsidRPr="003A0D6B">
        <w:rPr>
          <w:rFonts w:cs="Simplified Arabic"/>
          <w:sz w:val="22"/>
          <w:lang w:val="en-US"/>
        </w:rPr>
        <w:t>5</w:t>
      </w:r>
      <w:r w:rsidRPr="003A0D6B">
        <w:rPr>
          <w:rFonts w:cs="Simplified Arabic"/>
          <w:sz w:val="22"/>
          <w:rtl/>
          <w:lang w:val="en-US"/>
        </w:rPr>
        <w:t>-</w:t>
      </w:r>
      <w:r w:rsidRPr="003A0D6B">
        <w:rPr>
          <w:rFonts w:cs="Simplified Arabic"/>
          <w:sz w:val="22"/>
          <w:lang w:val="en-US"/>
        </w:rPr>
        <w:t>4</w:t>
      </w:r>
      <w:r w:rsidRPr="003A0D6B">
        <w:rPr>
          <w:rFonts w:cs="Simplified Arabic"/>
          <w:sz w:val="22"/>
          <w:rtl/>
          <w:lang w:val="en-US"/>
        </w:rPr>
        <w:t xml:space="preserve"> من برنامج العمل بشأن المادة </w:t>
      </w:r>
      <w:r w:rsidRPr="003A0D6B">
        <w:rPr>
          <w:rFonts w:cs="Simplified Arabic"/>
          <w:sz w:val="22"/>
          <w:lang w:val="en-US"/>
        </w:rPr>
        <w:t>8</w:t>
      </w:r>
      <w:r w:rsidRPr="003A0D6B">
        <w:rPr>
          <w:rFonts w:cs="Simplified Arabic"/>
          <w:sz w:val="22"/>
          <w:rtl/>
          <w:lang w:val="en-US"/>
        </w:rPr>
        <w:t>(ي) وغيرها من أحكام اتفاقية التنوع البيولوجي</w:t>
      </w:r>
      <w:r w:rsidRPr="003A0D6B">
        <w:rPr>
          <w:rFonts w:cs="Simplified Arabic"/>
          <w:sz w:val="22"/>
          <w:vertAlign w:val="superscript"/>
          <w:rtl/>
          <w:lang w:val="en-US"/>
        </w:rPr>
        <w:footnoteReference w:id="100"/>
      </w:r>
      <w:r w:rsidRPr="003A0D6B">
        <w:rPr>
          <w:rFonts w:cs="Simplified Arabic"/>
          <w:sz w:val="22"/>
          <w:rtl/>
          <w:lang w:val="en-US"/>
        </w:rPr>
        <w:t xml:space="preserve"> المتعلقة بالشعوب الأصلية والمجتمعات المحلية حتى عام </w:t>
      </w:r>
      <w:r w:rsidRPr="003A0D6B">
        <w:rPr>
          <w:rFonts w:cs="Simplified Arabic"/>
          <w:sz w:val="22"/>
          <w:lang w:val="en-US"/>
        </w:rPr>
        <w:t>2030</w:t>
      </w:r>
      <w:r w:rsidRPr="003A0D6B">
        <w:rPr>
          <w:rFonts w:cs="Simplified Arabic"/>
          <w:sz w:val="22"/>
          <w:rtl/>
          <w:lang w:val="en-US"/>
        </w:rPr>
        <w:t>،</w:t>
      </w:r>
      <w:r w:rsidRPr="003A0D6B">
        <w:rPr>
          <w:rFonts w:cs="Simplified Arabic"/>
          <w:sz w:val="22"/>
          <w:vertAlign w:val="superscript"/>
          <w:rtl/>
          <w:lang w:val="en-US"/>
        </w:rPr>
        <w:footnoteReference w:id="101"/>
      </w:r>
    </w:p>
    <w:p w14:paraId="75676122" w14:textId="77777777" w:rsidR="003A0D6B" w:rsidRPr="003A0D6B" w:rsidRDefault="003A0D6B" w:rsidP="00AB5676">
      <w:pPr>
        <w:numPr>
          <w:ilvl w:val="0"/>
          <w:numId w:val="71"/>
        </w:numPr>
        <w:bidi/>
        <w:spacing w:after="120" w:line="216" w:lineRule="auto"/>
        <w:ind w:left="1440" w:firstLine="720"/>
        <w:jc w:val="both"/>
        <w:rPr>
          <w:rFonts w:cs="Simplified Arabic"/>
          <w:sz w:val="22"/>
          <w:rtl/>
          <w:lang w:val="en-US" w:eastAsia="en-US"/>
        </w:rPr>
      </w:pPr>
      <w:r w:rsidRPr="003A0D6B">
        <w:rPr>
          <w:rFonts w:cs="Simplified Arabic"/>
          <w:i/>
          <w:iCs/>
          <w:sz w:val="22"/>
          <w:rtl/>
          <w:lang w:val="en-US" w:eastAsia="en-US"/>
        </w:rPr>
        <w:t>يقرر</w:t>
      </w:r>
      <w:r w:rsidRPr="003A0D6B">
        <w:rPr>
          <w:rFonts w:cs="Simplified Arabic"/>
          <w:sz w:val="22"/>
          <w:rtl/>
          <w:lang w:val="en-US" w:eastAsia="en-US"/>
        </w:rPr>
        <w:t xml:space="preserve"> المصادقة على عملية استعراض وتحديث المسرد </w:t>
      </w:r>
      <w:r w:rsidRPr="003A0D6B">
        <w:rPr>
          <w:rFonts w:cs="Simplified Arabic"/>
          <w:sz w:val="22"/>
          <w:rtl/>
          <w:lang w:val="en-US"/>
        </w:rPr>
        <w:t>الطوعي</w:t>
      </w:r>
      <w:r w:rsidRPr="003A0D6B">
        <w:rPr>
          <w:rFonts w:cs="Simplified Arabic"/>
          <w:sz w:val="22"/>
          <w:rtl/>
          <w:lang w:val="en-US" w:eastAsia="en-US"/>
        </w:rPr>
        <w:t xml:space="preserve"> للمصطلحات والمفاهيم الرئيسية ضمن سياق المادة </w:t>
      </w:r>
      <w:r w:rsidRPr="003A0D6B">
        <w:rPr>
          <w:rFonts w:cs="Simplified Arabic"/>
          <w:sz w:val="22"/>
          <w:lang w:val="en-US" w:eastAsia="en-US"/>
        </w:rPr>
        <w:t>8</w:t>
      </w:r>
      <w:r w:rsidRPr="003A0D6B">
        <w:rPr>
          <w:rFonts w:cs="Simplified Arabic"/>
          <w:sz w:val="22"/>
          <w:rtl/>
          <w:lang w:val="en-US" w:eastAsia="en-US"/>
        </w:rPr>
        <w:t>(ي) وغيرها من أحكام اتفاقية التنوع البيولوجي،</w:t>
      </w:r>
      <w:r w:rsidRPr="003A0D6B">
        <w:rPr>
          <w:rFonts w:cs="Simplified Arabic"/>
          <w:sz w:val="22"/>
          <w:vertAlign w:val="superscript"/>
          <w:rtl/>
          <w:lang w:val="en-US" w:eastAsia="en-US"/>
        </w:rPr>
        <w:footnoteReference w:id="102"/>
      </w:r>
      <w:r w:rsidRPr="003A0D6B">
        <w:rPr>
          <w:rFonts w:cs="Simplified Arabic"/>
          <w:sz w:val="22"/>
          <w:rtl/>
          <w:lang w:val="en-US" w:eastAsia="en-US"/>
        </w:rPr>
        <w:t xml:space="preserve"> على النحو المبين في المرفق الأول لهذا المقرر؛</w:t>
      </w:r>
    </w:p>
    <w:p w14:paraId="1A0649DE" w14:textId="77777777" w:rsidR="003A0D6B" w:rsidRPr="003A0D6B" w:rsidRDefault="003A0D6B" w:rsidP="00AB5676">
      <w:pPr>
        <w:numPr>
          <w:ilvl w:val="0"/>
          <w:numId w:val="71"/>
        </w:numPr>
        <w:bidi/>
        <w:spacing w:after="120" w:line="216" w:lineRule="auto"/>
        <w:ind w:left="1440" w:firstLine="720"/>
        <w:jc w:val="both"/>
        <w:rPr>
          <w:rFonts w:cs="Simplified Arabic"/>
          <w:sz w:val="22"/>
          <w:rtl/>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الأمينة التنفيذية أن تشكل، رهنا بتوافر الموارد، فريق خبراء تقنيين مخصصا معنيا باستعراض وتحديث المسرد الطوعي للمصطلحات، وفقا للاختصاصات المحددة في المرفق الثاني لهذا المقرر، وتقديم نتائج عمل فريق الخبراء إلى </w:t>
      </w:r>
      <w:r w:rsidRPr="003A0D6B">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3A0D6B">
        <w:rPr>
          <w:rFonts w:cs="Simplified Arabic"/>
          <w:sz w:val="22"/>
          <w:rtl/>
          <w:lang w:val="en-US" w:eastAsia="en-US"/>
        </w:rPr>
        <w:t>، للنظر فيها في اجتماعها الثاني؛</w:t>
      </w:r>
    </w:p>
    <w:p w14:paraId="7E4C8E81" w14:textId="77777777" w:rsidR="003A0D6B" w:rsidRPr="003A0D6B" w:rsidRDefault="003A0D6B" w:rsidP="00AB5676">
      <w:pPr>
        <w:numPr>
          <w:ilvl w:val="0"/>
          <w:numId w:val="71"/>
        </w:numPr>
        <w:bidi/>
        <w:spacing w:after="120" w:line="216" w:lineRule="auto"/>
        <w:ind w:left="1440" w:firstLine="720"/>
        <w:jc w:val="both"/>
        <w:rPr>
          <w:rFonts w:cs="Simplified Arabic"/>
          <w:sz w:val="22"/>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w:t>
      </w:r>
      <w:r w:rsidRPr="003A0D6B">
        <w:rPr>
          <w:rFonts w:cs="Simplified Arabic"/>
          <w:sz w:val="22"/>
          <w:rtl/>
        </w:rPr>
        <w:t>الهيئة الفرعية المعنية بالمادة 8(ي) وغيرها من أحكام الاتفاقية المتعلقة بالشعوب الأصلية والمجتمعات المحلية</w:t>
      </w:r>
      <w:r w:rsidRPr="003A0D6B">
        <w:rPr>
          <w:rFonts w:cs="Simplified Arabic"/>
          <w:sz w:val="22"/>
          <w:rtl/>
          <w:lang w:val="en-US" w:eastAsia="en-US"/>
        </w:rPr>
        <w:t xml:space="preserve"> أن تقدم توصية لتحديث</w:t>
      </w:r>
      <w:r w:rsidRPr="003A0D6B">
        <w:rPr>
          <w:rFonts w:cs="Simplified Arabic"/>
          <w:sz w:val="22"/>
          <w:rtl/>
        </w:rPr>
        <w:t xml:space="preserve"> ال</w:t>
      </w:r>
      <w:r w:rsidRPr="003A0D6B">
        <w:rPr>
          <w:rFonts w:cs="Simplified Arabic"/>
          <w:sz w:val="22"/>
          <w:rtl/>
          <w:lang w:val="en-US" w:eastAsia="en-US"/>
        </w:rPr>
        <w:t xml:space="preserve">مسرد الطوعي للمصطلحات على أساس نتائج الاستعراض، لكي ينظر فيها مؤتمر الأطراف في اجتماعه الثامن عشر. </w:t>
      </w:r>
    </w:p>
    <w:p w14:paraId="5A03E84B" w14:textId="77777777" w:rsidR="003A0D6B" w:rsidRPr="003A0D6B" w:rsidRDefault="003A0D6B" w:rsidP="003A0D6B">
      <w:pPr>
        <w:tabs>
          <w:tab w:val="left" w:pos="1280"/>
        </w:tabs>
        <w:bidi/>
        <w:spacing w:after="120" w:line="216" w:lineRule="auto"/>
        <w:ind w:left="1440"/>
        <w:jc w:val="both"/>
        <w:rPr>
          <w:rFonts w:cs="Simplified Arabic"/>
          <w:b/>
          <w:bCs/>
          <w:sz w:val="22"/>
          <w:rtl/>
          <w:lang w:val="en-US"/>
        </w:rPr>
      </w:pPr>
      <w:r w:rsidRPr="003A0D6B">
        <w:rPr>
          <w:rFonts w:cs="Simplified Arabic"/>
          <w:b/>
          <w:bCs/>
          <w:sz w:val="22"/>
          <w:lang w:val="en-US"/>
        </w:rPr>
        <w:t>ا</w:t>
      </w:r>
      <w:r w:rsidRPr="003A0D6B">
        <w:rPr>
          <w:rFonts w:cs="Simplified Arabic"/>
          <w:b/>
          <w:bCs/>
          <w:sz w:val="22"/>
          <w:rtl/>
          <w:lang w:val="en-US"/>
        </w:rPr>
        <w:t>لمرفق الأول</w:t>
      </w:r>
    </w:p>
    <w:p w14:paraId="62F361C8" w14:textId="77777777" w:rsidR="003A0D6B" w:rsidRPr="003A0D6B" w:rsidRDefault="003A0D6B" w:rsidP="003A0D6B">
      <w:pPr>
        <w:tabs>
          <w:tab w:val="left" w:pos="1280"/>
        </w:tabs>
        <w:bidi/>
        <w:spacing w:after="120" w:line="216" w:lineRule="auto"/>
        <w:ind w:left="1440"/>
        <w:jc w:val="both"/>
        <w:rPr>
          <w:rFonts w:cs="Simplified Arabic"/>
          <w:b/>
          <w:bCs/>
          <w:sz w:val="22"/>
          <w:rtl/>
          <w:lang w:val="en-US"/>
        </w:rPr>
      </w:pPr>
      <w:r w:rsidRPr="003A0D6B">
        <w:rPr>
          <w:rFonts w:cs="Simplified Arabic"/>
          <w:b/>
          <w:bCs/>
          <w:sz w:val="22"/>
          <w:rtl/>
          <w:lang w:val="en-US"/>
        </w:rPr>
        <w:t>عملية استعراض وتحديث المسرد الطوعي للمصطلحات والمفاهيم الرئيسية ضمن سياق المادة 8(ي) والأحكام المتصلة بها في اتفاقية التنوع البيولوجي</w:t>
      </w:r>
    </w:p>
    <w:p w14:paraId="2DFB1C02" w14:textId="77777777" w:rsidR="003A0D6B" w:rsidRPr="003A0D6B" w:rsidRDefault="003A0D6B" w:rsidP="003A0D6B">
      <w:pPr>
        <w:tabs>
          <w:tab w:val="left" w:pos="1280"/>
        </w:tabs>
        <w:bidi/>
        <w:spacing w:after="120" w:line="216" w:lineRule="auto"/>
        <w:ind w:left="1440"/>
        <w:jc w:val="both"/>
        <w:rPr>
          <w:rFonts w:cs="Simplified Arabic"/>
          <w:sz w:val="22"/>
          <w:rtl/>
          <w:lang w:val="en-US"/>
        </w:rPr>
      </w:pPr>
      <w:r w:rsidRPr="003A0D6B">
        <w:rPr>
          <w:rFonts w:cs="Simplified Arabic"/>
          <w:sz w:val="22"/>
          <w:rtl/>
          <w:lang w:val="en-US"/>
        </w:rPr>
        <w:lastRenderedPageBreak/>
        <w:t>تتم عملية استعراض وتحديث المسرد الطوعي للمصطلحات والمفاهيم الرئيسية ضمن سياق المادة 8(ي) والأحكام المتصلة بها في اتفاقية التنوع البيولوجي</w:t>
      </w:r>
      <w:r w:rsidRPr="003A0D6B">
        <w:rPr>
          <w:rFonts w:cs="Simplified Arabic"/>
          <w:sz w:val="22"/>
          <w:vertAlign w:val="superscript"/>
          <w:rtl/>
          <w:lang w:val="en-US"/>
        </w:rPr>
        <w:footnoteReference w:id="103"/>
      </w:r>
      <w:r w:rsidRPr="003A0D6B">
        <w:rPr>
          <w:rFonts w:cs="Simplified Arabic"/>
          <w:sz w:val="22"/>
          <w:vertAlign w:val="superscript"/>
          <w:rtl/>
          <w:lang w:val="en-US"/>
        </w:rPr>
        <w:t>،</w:t>
      </w:r>
      <w:r w:rsidRPr="003A0D6B">
        <w:rPr>
          <w:rFonts w:cs="Simplified Arabic"/>
          <w:sz w:val="22"/>
          <w:vertAlign w:val="superscript"/>
          <w:rtl/>
          <w:lang w:val="en-US"/>
        </w:rPr>
        <w:footnoteReference w:id="104"/>
      </w:r>
      <w:r w:rsidRPr="003A0D6B">
        <w:rPr>
          <w:rFonts w:cs="Simplified Arabic"/>
          <w:sz w:val="22"/>
          <w:rtl/>
          <w:lang w:val="en-US"/>
        </w:rPr>
        <w:t xml:space="preserve"> على النحو التالي</w:t>
      </w:r>
      <w:r w:rsidRPr="003A0D6B">
        <w:rPr>
          <w:rFonts w:cs="Simplified Arabic"/>
          <w:sz w:val="22"/>
          <w:lang w:val="en-US"/>
        </w:rPr>
        <w:t>:</w:t>
      </w:r>
    </w:p>
    <w:p w14:paraId="156E5737" w14:textId="77777777" w:rsidR="003A0D6B" w:rsidRPr="003A0D6B" w:rsidRDefault="003A0D6B" w:rsidP="003A0D6B">
      <w:pPr>
        <w:tabs>
          <w:tab w:val="left" w:pos="1280"/>
        </w:tabs>
        <w:bidi/>
        <w:spacing w:after="120" w:line="216" w:lineRule="auto"/>
        <w:ind w:left="1440"/>
        <w:jc w:val="both"/>
        <w:rPr>
          <w:rFonts w:cs="Simplified Arabic"/>
          <w:sz w:val="22"/>
          <w:rtl/>
          <w:lang w:val="en-US"/>
        </w:rPr>
      </w:pPr>
      <w:r w:rsidRPr="003A0D6B">
        <w:rPr>
          <w:rFonts w:cs="Simplified Arabic"/>
          <w:b/>
          <w:bCs/>
          <w:sz w:val="22"/>
          <w:rtl/>
          <w:lang w:val="en-US"/>
        </w:rPr>
        <w:t>الخطوة 1</w:t>
      </w:r>
      <w:r w:rsidRPr="003A0D6B">
        <w:rPr>
          <w:rFonts w:cs="Simplified Arabic"/>
          <w:sz w:val="22"/>
          <w:lang w:val="en-US"/>
        </w:rPr>
        <w:t>-</w:t>
      </w:r>
      <w:r w:rsidRPr="003A0D6B">
        <w:rPr>
          <w:rFonts w:cs="Simplified Arabic"/>
          <w:sz w:val="22"/>
          <w:rtl/>
          <w:lang w:val="en-US"/>
        </w:rPr>
        <w:t xml:space="preserve"> تدعو الأمينة التنفيذية الأطراف، والحكومات الأخرى، والشعوب الأصلية، والمجتمعات المحلية، وأصحاب المصلحة المعنيين إلى تقديم آرائهم وخبراتهم بشأن العناصر المحتملة للمسرد الطوعي للمصطلحات والمفاهيم الرئيسية ضمن سياق المادة 8(ي) والأحكام المتصلة بها في الاتفاقية، والتي ينبغي استعراضها أو تحديثها،</w:t>
      </w:r>
      <w:r w:rsidRPr="003A0D6B">
        <w:rPr>
          <w:sz w:val="22"/>
          <w:rtl/>
        </w:rPr>
        <w:t xml:space="preserve"> </w:t>
      </w:r>
      <w:r w:rsidRPr="003A0D6B">
        <w:rPr>
          <w:rFonts w:cs="Simplified Arabic"/>
          <w:sz w:val="22"/>
          <w:rtl/>
          <w:lang w:val="en-US"/>
        </w:rPr>
        <w:t>وتدعو الأطراف المعنية إلى أن تُدرج، بما يتماشى مع التشريعات والظروف الوطنية، آراء وخبرات المنحدرين من أصل أفريقي، بما في ذلك الجماعات التي تجسد أساليب الحياة التقليدية، في تقاريرها.</w:t>
      </w:r>
    </w:p>
    <w:p w14:paraId="45148E54" w14:textId="77777777" w:rsidR="003A0D6B" w:rsidRPr="003A0D6B" w:rsidRDefault="003A0D6B" w:rsidP="003A0D6B">
      <w:pPr>
        <w:tabs>
          <w:tab w:val="left" w:pos="1280"/>
        </w:tabs>
        <w:bidi/>
        <w:spacing w:after="120" w:line="216" w:lineRule="auto"/>
        <w:ind w:left="1440"/>
        <w:jc w:val="both"/>
        <w:rPr>
          <w:rFonts w:cs="Simplified Arabic"/>
          <w:sz w:val="22"/>
          <w:rtl/>
          <w:lang w:val="en-US"/>
        </w:rPr>
      </w:pPr>
      <w:r w:rsidRPr="003A0D6B">
        <w:rPr>
          <w:rFonts w:cs="Simplified Arabic"/>
          <w:b/>
          <w:bCs/>
          <w:sz w:val="22"/>
          <w:rtl/>
          <w:lang w:val="en-US"/>
        </w:rPr>
        <w:t>الخطوة 2</w:t>
      </w:r>
      <w:r w:rsidRPr="003A0D6B">
        <w:rPr>
          <w:rFonts w:cs="Simplified Arabic"/>
          <w:sz w:val="22"/>
          <w:lang w:val="en-US"/>
        </w:rPr>
        <w:t>-</w:t>
      </w:r>
      <w:r w:rsidRPr="003A0D6B">
        <w:rPr>
          <w:rFonts w:cs="Simplified Arabic"/>
          <w:sz w:val="22"/>
          <w:rtl/>
          <w:lang w:val="en-US"/>
        </w:rPr>
        <w:t xml:space="preserve"> تضطلع الأمينة التنفيذية بإعداد تجميع للآراء الواردة</w:t>
      </w:r>
      <w:r w:rsidRPr="003A0D6B">
        <w:rPr>
          <w:rFonts w:cs="Simplified Arabic"/>
          <w:sz w:val="22"/>
          <w:lang w:val="en-US"/>
        </w:rPr>
        <w:t>.</w:t>
      </w:r>
    </w:p>
    <w:p w14:paraId="40A512F1" w14:textId="77777777" w:rsidR="003A0D6B" w:rsidRPr="003A0D6B" w:rsidRDefault="003A0D6B" w:rsidP="003A0D6B">
      <w:pPr>
        <w:tabs>
          <w:tab w:val="left" w:pos="1280"/>
        </w:tabs>
        <w:bidi/>
        <w:spacing w:after="120" w:line="216" w:lineRule="auto"/>
        <w:ind w:left="1440"/>
        <w:jc w:val="both"/>
        <w:rPr>
          <w:rFonts w:cs="Simplified Arabic"/>
          <w:sz w:val="22"/>
          <w:rtl/>
          <w:lang w:val="en-US" w:bidi="ar-EG"/>
        </w:rPr>
      </w:pPr>
      <w:r w:rsidRPr="003A0D6B">
        <w:rPr>
          <w:rFonts w:cs="Simplified Arabic"/>
          <w:b/>
          <w:bCs/>
          <w:sz w:val="22"/>
          <w:rtl/>
          <w:lang w:val="en-US"/>
        </w:rPr>
        <w:t>الخطوة 3</w:t>
      </w:r>
      <w:r w:rsidRPr="003A0D6B">
        <w:rPr>
          <w:rFonts w:cs="Simplified Arabic"/>
          <w:sz w:val="22"/>
          <w:lang w:val="en-US"/>
        </w:rPr>
        <w:t>-</w:t>
      </w:r>
      <w:r w:rsidRPr="003A0D6B">
        <w:rPr>
          <w:rFonts w:cs="Simplified Arabic"/>
          <w:sz w:val="22"/>
          <w:rtl/>
          <w:lang w:val="en-US"/>
        </w:rPr>
        <w:t xml:space="preserve"> تدعو الأمينة التنفيذية إلى انعقاد فريق خبراء تقنيين مخصص </w:t>
      </w:r>
      <w:bookmarkStart w:id="48" w:name="_Hlk212748238"/>
      <w:r w:rsidRPr="003A0D6B">
        <w:rPr>
          <w:rFonts w:cs="Simplified Arabic"/>
          <w:sz w:val="22"/>
          <w:rtl/>
          <w:lang w:val="en-US"/>
        </w:rPr>
        <w:t xml:space="preserve">معني باستعراض وتحديث المسرد </w:t>
      </w:r>
      <w:bookmarkEnd w:id="48"/>
      <w:r w:rsidRPr="003A0D6B">
        <w:rPr>
          <w:rFonts w:cs="Simplified Arabic"/>
          <w:sz w:val="22"/>
          <w:rtl/>
          <w:lang w:val="en-US"/>
        </w:rPr>
        <w:t>الطوعي للمصطلحات، ليقوم</w:t>
      </w:r>
      <w:r w:rsidRPr="003A0D6B">
        <w:rPr>
          <w:sz w:val="22"/>
          <w:rtl/>
        </w:rPr>
        <w:t xml:space="preserve"> </w:t>
      </w:r>
      <w:r w:rsidRPr="003A0D6B">
        <w:rPr>
          <w:rFonts w:cs="Simplified Arabic"/>
          <w:sz w:val="22"/>
          <w:rtl/>
          <w:lang w:val="en-US"/>
        </w:rPr>
        <w:t xml:space="preserve">باستعراض تجميع </w:t>
      </w:r>
      <w:proofErr w:type="spellStart"/>
      <w:r w:rsidRPr="003A0D6B">
        <w:rPr>
          <w:rFonts w:cs="Simplified Arabic"/>
          <w:sz w:val="22"/>
          <w:rtl/>
          <w:lang w:val="en-US"/>
        </w:rPr>
        <w:t>الأراء</w:t>
      </w:r>
      <w:proofErr w:type="spellEnd"/>
      <w:r w:rsidRPr="003A0D6B">
        <w:rPr>
          <w:rFonts w:cs="Simplified Arabic"/>
          <w:sz w:val="22"/>
          <w:rtl/>
          <w:lang w:val="en-US"/>
        </w:rPr>
        <w:t xml:space="preserve"> الواردة وصياغة المشورة والمقترحات التقنية بشأن عناصر مسرد المصطلحات التي ينبغي تحديثها</w:t>
      </w:r>
      <w:r w:rsidRPr="003A0D6B">
        <w:rPr>
          <w:rFonts w:cs="Simplified Arabic"/>
          <w:sz w:val="22"/>
          <w:lang w:val="en-US"/>
        </w:rPr>
        <w:t>.</w:t>
      </w:r>
      <w:r w:rsidRPr="003A0D6B">
        <w:rPr>
          <w:rFonts w:cs="Simplified Arabic"/>
          <w:sz w:val="22"/>
          <w:rtl/>
          <w:lang w:val="en-US"/>
        </w:rPr>
        <w:t xml:space="preserve"> [وينبغي لهذه العملية ضمان أن تعكس أي تعاريف منقحة تنوع السياقات القانونية والثقافية بين الأطراف وأن تسمح بالتكيف على المستوى الوطني.]</w:t>
      </w:r>
    </w:p>
    <w:p w14:paraId="17D48D02" w14:textId="77777777" w:rsidR="003A0D6B" w:rsidRPr="003A0D6B" w:rsidRDefault="003A0D6B" w:rsidP="003A0D6B">
      <w:pPr>
        <w:tabs>
          <w:tab w:val="left" w:pos="1280"/>
        </w:tabs>
        <w:bidi/>
        <w:spacing w:after="120" w:line="216" w:lineRule="auto"/>
        <w:ind w:left="1440"/>
        <w:jc w:val="both"/>
        <w:rPr>
          <w:rFonts w:cs="Simplified Arabic"/>
          <w:sz w:val="22"/>
          <w:rtl/>
          <w:lang w:val="en-US"/>
        </w:rPr>
      </w:pPr>
      <w:r w:rsidRPr="003A0D6B">
        <w:rPr>
          <w:rFonts w:cs="Simplified Arabic"/>
          <w:b/>
          <w:bCs/>
          <w:sz w:val="22"/>
          <w:rtl/>
          <w:lang w:val="en-US"/>
        </w:rPr>
        <w:t>الخطوة 4</w:t>
      </w:r>
      <w:r w:rsidRPr="003A0D6B">
        <w:rPr>
          <w:rFonts w:cs="Simplified Arabic"/>
          <w:sz w:val="22"/>
          <w:lang w:val="en-US"/>
        </w:rPr>
        <w:t>-</w:t>
      </w:r>
      <w:r w:rsidRPr="003A0D6B">
        <w:rPr>
          <w:rFonts w:cs="Simplified Arabic"/>
          <w:sz w:val="22"/>
          <w:rtl/>
          <w:lang w:val="en-US"/>
        </w:rPr>
        <w:t xml:space="preserve"> تتيح الأمينة التنفيذية، لاستعراض الأقران، المشورة والمقترحات التقنية التي صاغها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وتتيح أيضا المشورة والمقترحات التقنية ونتائج استعراض الأقران كوثيقة معلومات للهيئة الفرعية المعنية بالمادة 8(ي) وغيرها من أحكام اتفاقية التنوع البيولوجي المتعلقة بالشعوب الأصلية والمجتمعات المحلية في اجتماعها الثاني.</w:t>
      </w:r>
    </w:p>
    <w:p w14:paraId="503236F4" w14:textId="77777777" w:rsidR="003A0D6B" w:rsidRPr="003A0D6B" w:rsidRDefault="003A0D6B" w:rsidP="003A0D6B">
      <w:pPr>
        <w:tabs>
          <w:tab w:val="left" w:pos="1280"/>
        </w:tabs>
        <w:bidi/>
        <w:spacing w:after="120" w:line="216" w:lineRule="auto"/>
        <w:ind w:left="1440"/>
        <w:jc w:val="both"/>
        <w:rPr>
          <w:rFonts w:cs="Simplified Arabic"/>
          <w:sz w:val="22"/>
          <w:rtl/>
          <w:lang w:val="en-US"/>
        </w:rPr>
      </w:pPr>
      <w:r w:rsidRPr="003A0D6B">
        <w:rPr>
          <w:rFonts w:cs="Simplified Arabic"/>
          <w:b/>
          <w:bCs/>
          <w:sz w:val="22"/>
          <w:rtl/>
          <w:lang w:val="en-US"/>
        </w:rPr>
        <w:t>الخطوة 5</w:t>
      </w:r>
      <w:r w:rsidRPr="003A0D6B">
        <w:rPr>
          <w:rFonts w:cs="Simplified Arabic"/>
          <w:sz w:val="22"/>
          <w:lang w:val="en-US"/>
        </w:rPr>
        <w:t>-</w:t>
      </w:r>
      <w:r w:rsidRPr="003A0D6B">
        <w:rPr>
          <w:rFonts w:cs="Simplified Arabic"/>
          <w:sz w:val="22"/>
          <w:rtl/>
          <w:lang w:val="en-US"/>
        </w:rPr>
        <w:t xml:space="preserve"> تنظر الهيئة الفرعية المعنية بالمادة 8(ي) وغيرها من أحكام اتفاقية التنوع البيولوجي المتعلقة بالشعوب الأصلية والمجتمعات المحلية في اجتماعها الثاني في المشورة والمقترحات التي صاغها فريق الخبراء التقنيين المخصص، وتعد توصية لينظر فيها مؤتمر الأطراف في اجتماعه الثامن عشر.</w:t>
      </w:r>
    </w:p>
    <w:p w14:paraId="31731572" w14:textId="77777777" w:rsidR="003A0D6B" w:rsidRPr="003A0D6B" w:rsidRDefault="003A0D6B" w:rsidP="003A0D6B">
      <w:pPr>
        <w:tabs>
          <w:tab w:val="left" w:pos="1280"/>
        </w:tabs>
        <w:bidi/>
        <w:spacing w:after="120" w:line="216" w:lineRule="auto"/>
        <w:ind w:left="1440"/>
        <w:jc w:val="both"/>
        <w:rPr>
          <w:rFonts w:cs="Simplified Arabic"/>
          <w:b/>
          <w:bCs/>
          <w:sz w:val="22"/>
          <w:rtl/>
          <w:lang w:val="en-US"/>
        </w:rPr>
      </w:pPr>
    </w:p>
    <w:p w14:paraId="270A71FC" w14:textId="77777777" w:rsidR="003A0D6B" w:rsidRPr="003A0D6B" w:rsidRDefault="003A0D6B" w:rsidP="003A0D6B">
      <w:pPr>
        <w:tabs>
          <w:tab w:val="left" w:pos="1280"/>
        </w:tabs>
        <w:bidi/>
        <w:spacing w:after="120" w:line="216" w:lineRule="auto"/>
        <w:ind w:left="1440"/>
        <w:jc w:val="both"/>
        <w:rPr>
          <w:rFonts w:cs="Simplified Arabic"/>
          <w:b/>
          <w:bCs/>
          <w:sz w:val="22"/>
          <w:rtl/>
          <w:lang w:val="en-US"/>
        </w:rPr>
      </w:pPr>
      <w:r w:rsidRPr="003A0D6B">
        <w:rPr>
          <w:rFonts w:cs="Simplified Arabic"/>
          <w:b/>
          <w:bCs/>
          <w:sz w:val="22"/>
          <w:rtl/>
          <w:lang w:val="en-US"/>
        </w:rPr>
        <w:t>المرفق الثاني</w:t>
      </w:r>
    </w:p>
    <w:p w14:paraId="56C39388" w14:textId="77777777" w:rsidR="003A0D6B" w:rsidRPr="003A0D6B" w:rsidRDefault="003A0D6B" w:rsidP="003A0D6B">
      <w:pPr>
        <w:tabs>
          <w:tab w:val="left" w:pos="1280"/>
        </w:tabs>
        <w:bidi/>
        <w:spacing w:after="120" w:line="216" w:lineRule="auto"/>
        <w:ind w:left="1440"/>
        <w:jc w:val="both"/>
        <w:rPr>
          <w:rFonts w:cs="Simplified Arabic"/>
          <w:b/>
          <w:bCs/>
          <w:sz w:val="22"/>
          <w:rtl/>
          <w:lang w:val="en-US"/>
        </w:rPr>
      </w:pPr>
      <w:r w:rsidRPr="003A0D6B">
        <w:rPr>
          <w:rFonts w:cs="Simplified Arabic"/>
          <w:b/>
          <w:bCs/>
          <w:sz w:val="22"/>
          <w:rtl/>
          <w:lang w:val="en-US"/>
        </w:rPr>
        <w:t>اختصاصات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w:t>
      </w:r>
    </w:p>
    <w:p w14:paraId="27FFB115" w14:textId="77777777" w:rsidR="003A0D6B" w:rsidRPr="003A0D6B" w:rsidRDefault="003A0D6B" w:rsidP="00AB5676">
      <w:pPr>
        <w:numPr>
          <w:ilvl w:val="0"/>
          <w:numId w:val="72"/>
        </w:numPr>
        <w:tabs>
          <w:tab w:val="left" w:pos="720"/>
        </w:tabs>
        <w:bidi/>
        <w:spacing w:after="120" w:line="216" w:lineRule="auto"/>
        <w:ind w:left="1440"/>
        <w:jc w:val="both"/>
        <w:rPr>
          <w:rFonts w:cs="Simplified Arabic"/>
          <w:sz w:val="22"/>
          <w:rtl/>
          <w:lang w:val="en-US"/>
        </w:rPr>
      </w:pPr>
      <w:r w:rsidRPr="003A0D6B">
        <w:rPr>
          <w:rFonts w:cs="Simplified Arabic"/>
          <w:sz w:val="22"/>
          <w:rtl/>
          <w:lang w:val="en-US"/>
        </w:rPr>
        <w:t>سيقوم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بما يلي</w:t>
      </w:r>
      <w:r w:rsidRPr="003A0D6B">
        <w:rPr>
          <w:rFonts w:cs="Simplified Arabic"/>
          <w:sz w:val="22"/>
          <w:lang w:val="en-US"/>
        </w:rPr>
        <w:t>:</w:t>
      </w:r>
    </w:p>
    <w:p w14:paraId="173942F4" w14:textId="77777777" w:rsidR="003A0D6B" w:rsidRPr="003A0D6B" w:rsidRDefault="003A0D6B" w:rsidP="00AB5676">
      <w:pPr>
        <w:numPr>
          <w:ilvl w:val="0"/>
          <w:numId w:val="73"/>
        </w:numPr>
        <w:tabs>
          <w:tab w:val="left" w:pos="720"/>
        </w:tabs>
        <w:bidi/>
        <w:spacing w:after="120" w:line="216" w:lineRule="auto"/>
        <w:ind w:left="1440" w:firstLine="720"/>
        <w:jc w:val="both"/>
        <w:rPr>
          <w:rFonts w:cs="Simplified Arabic"/>
          <w:sz w:val="22"/>
          <w:rtl/>
          <w:lang w:val="en-US"/>
        </w:rPr>
      </w:pPr>
      <w:r w:rsidRPr="003A0D6B">
        <w:rPr>
          <w:rFonts w:cs="Simplified Arabic"/>
          <w:sz w:val="22"/>
          <w:rtl/>
          <w:lang w:val="en-US"/>
        </w:rPr>
        <w:t xml:space="preserve">استعراض تجميع الآراء الواردة وصياغة مشورة ومقترحات بشأن عناصر المسرد الطوعي للمصطلحات التي ينبغي تحديثها في ضوء إطار </w:t>
      </w:r>
      <w:proofErr w:type="spellStart"/>
      <w:r w:rsidRPr="003A0D6B">
        <w:rPr>
          <w:rFonts w:cs="Simplified Arabic"/>
          <w:sz w:val="22"/>
          <w:rtl/>
          <w:lang w:val="en-US"/>
        </w:rPr>
        <w:t>كونمينغ</w:t>
      </w:r>
      <w:proofErr w:type="spellEnd"/>
      <w:r w:rsidRPr="003A0D6B">
        <w:rPr>
          <w:rFonts w:cs="Simplified Arabic"/>
          <w:sz w:val="22"/>
          <w:rtl/>
          <w:lang w:val="en-US"/>
        </w:rPr>
        <w:t>-مونتريال العالمي للتنوع البيولوجي؛</w:t>
      </w:r>
      <w:r w:rsidRPr="003A0D6B">
        <w:rPr>
          <w:rFonts w:cs="Simplified Arabic"/>
          <w:sz w:val="22"/>
          <w:vertAlign w:val="superscript"/>
          <w:rtl/>
          <w:lang w:val="en-US"/>
        </w:rPr>
        <w:footnoteReference w:id="105"/>
      </w:r>
    </w:p>
    <w:p w14:paraId="0ACA59B2" w14:textId="77777777" w:rsidR="003A0D6B" w:rsidRPr="003A0D6B" w:rsidRDefault="003A0D6B" w:rsidP="00AB5676">
      <w:pPr>
        <w:numPr>
          <w:ilvl w:val="0"/>
          <w:numId w:val="73"/>
        </w:numPr>
        <w:tabs>
          <w:tab w:val="left" w:pos="720"/>
        </w:tabs>
        <w:bidi/>
        <w:spacing w:after="120" w:line="216" w:lineRule="auto"/>
        <w:ind w:left="1440" w:firstLine="720"/>
        <w:jc w:val="both"/>
        <w:rPr>
          <w:rFonts w:cs="Simplified Arabic"/>
          <w:sz w:val="22"/>
          <w:rtl/>
          <w:lang w:val="en-US"/>
        </w:rPr>
      </w:pPr>
      <w:r w:rsidRPr="003A0D6B">
        <w:rPr>
          <w:rFonts w:cs="Simplified Arabic"/>
          <w:sz w:val="22"/>
          <w:rtl/>
          <w:lang w:val="en-US"/>
        </w:rPr>
        <w:lastRenderedPageBreak/>
        <w:t>تقديم العناصر المستعرضة والمحدّثة للمسرد الطوعي للمصطلحات لتنظر فيها الهيئة الفرعية المعنية بالمادة 8(ي) وغيرها من أحكام اتفاقية التنوع البيولوجي المتعلقة بالشعوب الأصلية والمجتمعات المحلية في اجتماعها الثاني</w:t>
      </w:r>
      <w:r w:rsidRPr="003A0D6B">
        <w:rPr>
          <w:rFonts w:cs="Simplified Arabic"/>
          <w:sz w:val="22"/>
          <w:lang w:val="en-US"/>
        </w:rPr>
        <w:t>.</w:t>
      </w:r>
    </w:p>
    <w:p w14:paraId="0FDFA6FB" w14:textId="77777777" w:rsidR="003A0D6B" w:rsidRPr="003A0D6B" w:rsidRDefault="003A0D6B" w:rsidP="003A0D6B">
      <w:pPr>
        <w:tabs>
          <w:tab w:val="left" w:pos="720"/>
        </w:tabs>
        <w:bidi/>
        <w:spacing w:after="120" w:line="216" w:lineRule="auto"/>
        <w:ind w:left="1440"/>
        <w:jc w:val="both"/>
        <w:rPr>
          <w:rFonts w:cs="Simplified Arabic"/>
          <w:sz w:val="22"/>
          <w:rtl/>
          <w:lang w:val="en-US"/>
        </w:rPr>
      </w:pPr>
      <w:r w:rsidRPr="003A0D6B">
        <w:rPr>
          <w:rFonts w:cs="Simplified Arabic"/>
          <w:sz w:val="22"/>
          <w:rtl/>
          <w:lang w:val="en-US"/>
        </w:rPr>
        <w:t>[2 بديل 1-</w:t>
      </w:r>
      <w:r w:rsidRPr="003A0D6B">
        <w:rPr>
          <w:rFonts w:cs="Simplified Arabic"/>
          <w:sz w:val="22"/>
          <w:rtl/>
          <w:lang w:val="en-US"/>
        </w:rPr>
        <w:tab/>
        <w:t xml:space="preserve">سيتألف فريق الخبراء من </w:t>
      </w:r>
      <w:r w:rsidRPr="003A0D6B">
        <w:rPr>
          <w:rFonts w:cs="Simplified Arabic"/>
          <w:sz w:val="22"/>
          <w:lang w:val="en-US"/>
        </w:rPr>
        <w:t>35</w:t>
      </w:r>
      <w:r w:rsidRPr="003A0D6B">
        <w:rPr>
          <w:rFonts w:cs="Simplified Arabic"/>
          <w:sz w:val="22"/>
          <w:rtl/>
          <w:lang w:val="en-US"/>
        </w:rPr>
        <w:t xml:space="preserve"> خبيرا على النحو التالي:</w:t>
      </w:r>
    </w:p>
    <w:p w14:paraId="1215B032" w14:textId="77777777" w:rsidR="003A0D6B" w:rsidRPr="003A0D6B" w:rsidRDefault="003A0D6B" w:rsidP="00AB5676">
      <w:pPr>
        <w:numPr>
          <w:ilvl w:val="0"/>
          <w:numId w:val="74"/>
        </w:numPr>
        <w:tabs>
          <w:tab w:val="left" w:pos="720"/>
        </w:tabs>
        <w:bidi/>
        <w:spacing w:after="120" w:line="216" w:lineRule="auto"/>
        <w:ind w:left="1440" w:firstLine="720"/>
        <w:jc w:val="both"/>
        <w:rPr>
          <w:rFonts w:cs="Simplified Arabic"/>
          <w:sz w:val="22"/>
          <w:rtl/>
          <w:lang w:val="en-US"/>
        </w:rPr>
      </w:pPr>
      <w:r w:rsidRPr="003A0D6B">
        <w:rPr>
          <w:rFonts w:cs="Simplified Arabic"/>
          <w:sz w:val="22"/>
          <w:rtl/>
          <w:lang w:val="en-US"/>
        </w:rPr>
        <w:t>أربعة عشر خبيرا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 يتم ترشيحهم واختيارهم بموجب عملية متفق عليها؛</w:t>
      </w:r>
    </w:p>
    <w:p w14:paraId="65152CCD" w14:textId="77777777" w:rsidR="003A0D6B" w:rsidRPr="003A0D6B" w:rsidRDefault="003A0D6B" w:rsidP="00AB5676">
      <w:pPr>
        <w:numPr>
          <w:ilvl w:val="0"/>
          <w:numId w:val="74"/>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7864AEFA" w14:textId="77777777" w:rsidR="003A0D6B" w:rsidRPr="003A0D6B" w:rsidRDefault="003A0D6B" w:rsidP="00AB5676">
      <w:pPr>
        <w:numPr>
          <w:ilvl w:val="0"/>
          <w:numId w:val="74"/>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ستة خبراء يرشحهم أصحاب المصلحة المعنيون.]</w:t>
      </w:r>
    </w:p>
    <w:p w14:paraId="4999AC59" w14:textId="77777777" w:rsidR="003A0D6B" w:rsidRPr="003A0D6B" w:rsidRDefault="003A0D6B" w:rsidP="003A0D6B">
      <w:pPr>
        <w:tabs>
          <w:tab w:val="left" w:pos="720"/>
        </w:tabs>
        <w:bidi/>
        <w:spacing w:after="120" w:line="216" w:lineRule="auto"/>
        <w:ind w:left="1440"/>
        <w:jc w:val="both"/>
        <w:rPr>
          <w:rFonts w:cs="Simplified Arabic"/>
          <w:sz w:val="22"/>
          <w:rtl/>
          <w:lang w:val="en-US"/>
        </w:rPr>
      </w:pPr>
      <w:r w:rsidRPr="003A0D6B">
        <w:rPr>
          <w:rFonts w:cs="Simplified Arabic"/>
          <w:sz w:val="22"/>
          <w:rtl/>
          <w:lang w:val="en-US"/>
        </w:rPr>
        <w:t>[2 بديل 2-</w:t>
      </w:r>
      <w:r w:rsidRPr="003A0D6B">
        <w:rPr>
          <w:rFonts w:cs="Simplified Arabic"/>
          <w:sz w:val="22"/>
          <w:rtl/>
          <w:lang w:val="en-US"/>
        </w:rPr>
        <w:tab/>
        <w:t>سيتألف فريق الخبراء من 29 خبيرا على النحو التالي:</w:t>
      </w:r>
    </w:p>
    <w:p w14:paraId="2775B22B" w14:textId="77777777" w:rsidR="003A0D6B" w:rsidRPr="003A0D6B" w:rsidRDefault="003A0D6B" w:rsidP="00AB5676">
      <w:pPr>
        <w:numPr>
          <w:ilvl w:val="0"/>
          <w:numId w:val="75"/>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6940DB4F" w14:textId="77777777" w:rsidR="003A0D6B" w:rsidRPr="003A0D6B" w:rsidRDefault="003A0D6B" w:rsidP="00AB5676">
      <w:pPr>
        <w:numPr>
          <w:ilvl w:val="0"/>
          <w:numId w:val="75"/>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عشر خبراء من الشعوب الأصلية والمجتمعات المحلية، يمثلون المجموعات الإقليمية الخمس للأمم المتحدة (اثنان لكل مجموعة)؛</w:t>
      </w:r>
    </w:p>
    <w:p w14:paraId="782A4EAC" w14:textId="77777777" w:rsidR="003A0D6B" w:rsidRPr="003A0D6B" w:rsidRDefault="003A0D6B" w:rsidP="00AB5676">
      <w:pPr>
        <w:numPr>
          <w:ilvl w:val="0"/>
          <w:numId w:val="75"/>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أربعة خبراء يرشحهم أصحاب المصلحة المعنيون.]</w:t>
      </w:r>
    </w:p>
    <w:p w14:paraId="0A1908AF" w14:textId="77777777" w:rsidR="003A0D6B" w:rsidRPr="003A0D6B" w:rsidRDefault="003A0D6B" w:rsidP="003A0D6B">
      <w:pPr>
        <w:tabs>
          <w:tab w:val="left" w:pos="720"/>
        </w:tabs>
        <w:bidi/>
        <w:spacing w:after="120" w:line="216" w:lineRule="auto"/>
        <w:ind w:left="1440"/>
        <w:jc w:val="both"/>
        <w:rPr>
          <w:rFonts w:cs="Simplified Arabic"/>
          <w:sz w:val="22"/>
          <w:rtl/>
          <w:lang w:val="en-US"/>
        </w:rPr>
      </w:pPr>
      <w:r w:rsidRPr="003A0D6B">
        <w:rPr>
          <w:rFonts w:cs="Simplified Arabic"/>
          <w:sz w:val="22"/>
          <w:rtl/>
          <w:lang w:val="en-US"/>
        </w:rPr>
        <w:t>[2 بديل 3-</w:t>
      </w:r>
      <w:r w:rsidRPr="003A0D6B">
        <w:rPr>
          <w:rFonts w:cs="Simplified Arabic"/>
          <w:sz w:val="22"/>
          <w:rtl/>
          <w:lang w:val="en-US"/>
        </w:rPr>
        <w:tab/>
        <w:t>سيتألف فريق الخبراء من 14 خبيرا على النحو التالي:</w:t>
      </w:r>
    </w:p>
    <w:p w14:paraId="7D6EE023" w14:textId="77777777" w:rsidR="003A0D6B" w:rsidRPr="003A0D6B" w:rsidRDefault="003A0D6B" w:rsidP="00AB5676">
      <w:pPr>
        <w:numPr>
          <w:ilvl w:val="0"/>
          <w:numId w:val="76"/>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سبعة خبراء من الشعوب الأصلية والمجتمعات المحلية، يمثلون المناطق الاجتماعية والثقافية السبع التي يعترف بها المنتدى الدائم المعني بقضايا الشعوب الأصلية (واحد لكل منطقة)، يتم ترشيحهم بموجب إجراءاتهم الخاصة؛</w:t>
      </w:r>
    </w:p>
    <w:p w14:paraId="21999242" w14:textId="77777777" w:rsidR="003A0D6B" w:rsidRPr="003A0D6B" w:rsidRDefault="003A0D6B" w:rsidP="00AB5676">
      <w:pPr>
        <w:numPr>
          <w:ilvl w:val="0"/>
          <w:numId w:val="76"/>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خمسة خبراء من الأطراف، يمثلون المجموعات الإقليمية الخمس للأمم المتحدة (واحد لكل مجموعة)؛</w:t>
      </w:r>
    </w:p>
    <w:p w14:paraId="1B8CA50D" w14:textId="77777777" w:rsidR="003A0D6B" w:rsidRPr="003A0D6B" w:rsidRDefault="003A0D6B" w:rsidP="00AB5676">
      <w:pPr>
        <w:numPr>
          <w:ilvl w:val="0"/>
          <w:numId w:val="76"/>
        </w:numPr>
        <w:tabs>
          <w:tab w:val="left" w:pos="720"/>
        </w:tabs>
        <w:bidi/>
        <w:spacing w:after="120" w:line="216" w:lineRule="auto"/>
        <w:ind w:left="1440" w:firstLine="720"/>
        <w:jc w:val="both"/>
        <w:rPr>
          <w:rFonts w:cs="Simplified Arabic"/>
          <w:sz w:val="22"/>
          <w:lang w:val="en-US"/>
        </w:rPr>
      </w:pPr>
      <w:r w:rsidRPr="003A0D6B">
        <w:rPr>
          <w:rFonts w:cs="Simplified Arabic"/>
          <w:sz w:val="22"/>
          <w:rtl/>
          <w:lang w:val="en-US"/>
        </w:rPr>
        <w:t>خبيران يرشحهما أصحاب المصلحة المعنيون.]</w:t>
      </w:r>
    </w:p>
    <w:p w14:paraId="7DA4AA9A" w14:textId="77777777" w:rsidR="003A0D6B" w:rsidRPr="003A0D6B" w:rsidRDefault="003A0D6B" w:rsidP="00AB5676">
      <w:pPr>
        <w:numPr>
          <w:ilvl w:val="0"/>
          <w:numId w:val="77"/>
        </w:numPr>
        <w:tabs>
          <w:tab w:val="left" w:pos="720"/>
        </w:tabs>
        <w:bidi/>
        <w:spacing w:after="120" w:line="216" w:lineRule="auto"/>
        <w:ind w:left="1440" w:firstLine="0"/>
        <w:jc w:val="both"/>
        <w:rPr>
          <w:rFonts w:cs="Simplified Arabic"/>
          <w:sz w:val="22"/>
          <w:lang w:val="en-US"/>
        </w:rPr>
      </w:pPr>
      <w:r w:rsidRPr="003A0D6B">
        <w:rPr>
          <w:rFonts w:cs="Simplified Arabic"/>
          <w:sz w:val="22"/>
          <w:rtl/>
          <w:lang w:val="en-US"/>
        </w:rPr>
        <w:t>سيُدعى الرئيسان المشاركان للهيئة الفرعية إلى المشاركة، بحكم منصبهما، في اجتماعات فريق الخبراء التقني.</w:t>
      </w:r>
    </w:p>
    <w:p w14:paraId="6BB1D05B" w14:textId="443E320F" w:rsidR="002E0A58" w:rsidRDefault="003A0D6B" w:rsidP="00AB5676">
      <w:pPr>
        <w:numPr>
          <w:ilvl w:val="0"/>
          <w:numId w:val="77"/>
        </w:numPr>
        <w:tabs>
          <w:tab w:val="left" w:pos="720"/>
        </w:tabs>
        <w:bidi/>
        <w:spacing w:after="120" w:line="216" w:lineRule="auto"/>
        <w:ind w:left="1440" w:firstLine="0"/>
        <w:jc w:val="both"/>
        <w:rPr>
          <w:rFonts w:cs="Simplified Arabic"/>
          <w:sz w:val="22"/>
          <w:lang w:val="en-US"/>
        </w:rPr>
      </w:pPr>
      <w:r w:rsidRPr="003A0D6B">
        <w:rPr>
          <w:rFonts w:cs="Simplified Arabic"/>
          <w:sz w:val="22"/>
          <w:rtl/>
          <w:lang w:val="en-US"/>
        </w:rPr>
        <w:t xml:space="preserve">سيتم اختيار الخبراء مع مراعاة الخبرات ذات الصلة، بما في ذلك بشأن المنظور </w:t>
      </w:r>
      <w:proofErr w:type="spellStart"/>
      <w:r w:rsidRPr="003A0D6B">
        <w:rPr>
          <w:rFonts w:cs="Simplified Arabic"/>
          <w:sz w:val="22"/>
          <w:rtl/>
          <w:lang w:val="en-US"/>
        </w:rPr>
        <w:t>الجنساني</w:t>
      </w:r>
      <w:proofErr w:type="spellEnd"/>
      <w:r w:rsidRPr="003A0D6B">
        <w:rPr>
          <w:rFonts w:cs="Simplified Arabic"/>
          <w:sz w:val="22"/>
          <w:rtl/>
          <w:lang w:val="en-US"/>
        </w:rPr>
        <w:t xml:space="preserve"> والتوازن بين الجنسين والتوزيع الجغرافي، بما يضمن تنوع نظم المعارف، بما في ذلك المعارف التقليدية ووضع السياسات ذات الصلة.</w:t>
      </w:r>
    </w:p>
    <w:p w14:paraId="7B733DEE" w14:textId="77777777" w:rsidR="00C02F73" w:rsidRDefault="00C02F73" w:rsidP="00C02F73">
      <w:pPr>
        <w:tabs>
          <w:tab w:val="left" w:pos="720"/>
        </w:tabs>
        <w:bidi/>
        <w:spacing w:after="120" w:line="216" w:lineRule="auto"/>
        <w:ind w:left="1440"/>
        <w:jc w:val="both"/>
        <w:rPr>
          <w:rFonts w:cs="Simplified Arabic"/>
          <w:sz w:val="22"/>
          <w:rtl/>
          <w:lang w:val="en-US"/>
        </w:rPr>
      </w:pPr>
    </w:p>
    <w:p w14:paraId="1A5B7373" w14:textId="77777777" w:rsidR="00C02F73" w:rsidRDefault="00C02F73" w:rsidP="00C02F73">
      <w:pPr>
        <w:tabs>
          <w:tab w:val="left" w:pos="720"/>
        </w:tabs>
        <w:bidi/>
        <w:spacing w:after="120" w:line="216" w:lineRule="auto"/>
        <w:ind w:left="1440"/>
        <w:jc w:val="both"/>
        <w:rPr>
          <w:rFonts w:cs="Simplified Arabic"/>
          <w:sz w:val="22"/>
          <w:rtl/>
          <w:lang w:val="en-US"/>
        </w:rPr>
      </w:pPr>
    </w:p>
    <w:p w14:paraId="6B10372B" w14:textId="77777777" w:rsidR="00C02F73" w:rsidRDefault="00C02F73" w:rsidP="00C02F73">
      <w:pPr>
        <w:tabs>
          <w:tab w:val="left" w:pos="720"/>
        </w:tabs>
        <w:bidi/>
        <w:spacing w:after="120" w:line="216" w:lineRule="auto"/>
        <w:ind w:left="1440"/>
        <w:jc w:val="both"/>
        <w:rPr>
          <w:rFonts w:cs="Simplified Arabic"/>
          <w:sz w:val="22"/>
          <w:rtl/>
          <w:lang w:val="en-US"/>
        </w:rPr>
      </w:pPr>
    </w:p>
    <w:p w14:paraId="4480495C" w14:textId="3C9F5A78" w:rsidR="00C02F73" w:rsidRPr="00AF7C04" w:rsidRDefault="00BB747B" w:rsidP="00726FC1">
      <w:pPr>
        <w:pStyle w:val="CBDAgendaItem"/>
        <w:bidi/>
        <w:rPr>
          <w:rFonts w:ascii="Simplified Arabic" w:hAnsi="Simplified Arabic" w:cs="Simplified Arabic"/>
          <w:b w:val="0"/>
          <w:bCs/>
          <w:sz w:val="26"/>
          <w:szCs w:val="26"/>
        </w:rPr>
      </w:pPr>
      <w:r w:rsidRPr="00AF7C04">
        <w:rPr>
          <w:rFonts w:ascii="Simplified Arabic" w:hAnsi="Simplified Arabic" w:cs="Simplified Arabic" w:hint="cs"/>
          <w:b w:val="0"/>
          <w:bCs/>
          <w:sz w:val="26"/>
          <w:szCs w:val="26"/>
          <w:rtl/>
        </w:rPr>
        <w:lastRenderedPageBreak/>
        <w:t>البند 10 (ج)</w:t>
      </w:r>
      <w:r w:rsidRPr="00AF7C04">
        <w:rPr>
          <w:rFonts w:ascii="Simplified Arabic" w:hAnsi="Simplified Arabic" w:cs="Simplified Arabic" w:hint="cs"/>
          <w:b w:val="0"/>
          <w:bCs/>
          <w:sz w:val="26"/>
          <w:szCs w:val="26"/>
        </w:rPr>
        <w:t xml:space="preserve"> </w:t>
      </w:r>
      <w:r w:rsidR="00C02F73" w:rsidRPr="00AF7C04">
        <w:rPr>
          <w:rFonts w:ascii="Simplified Arabic" w:hAnsi="Simplified Arabic" w:cs="Simplified Arabic" w:hint="cs"/>
          <w:b w:val="0"/>
          <w:bCs/>
          <w:sz w:val="26"/>
          <w:szCs w:val="26"/>
        </w:rPr>
        <w:br/>
      </w:r>
      <w:r w:rsidR="00F37848" w:rsidRPr="00AF7C04">
        <w:rPr>
          <w:rFonts w:ascii="Simplified Arabic" w:hAnsi="Simplified Arabic" w:cs="Simplified Arabic"/>
          <w:b w:val="0"/>
          <w:bCs/>
          <w:sz w:val="26"/>
          <w:szCs w:val="26"/>
          <w:rtl/>
        </w:rPr>
        <w:t xml:space="preserve">تنفيذ المادة 8(ي) </w:t>
      </w:r>
      <w:r w:rsidR="00F37848" w:rsidRPr="00AF7C04">
        <w:rPr>
          <w:rFonts w:cs="Simplified Arabic" w:hint="cs"/>
          <w:b w:val="0"/>
          <w:bCs/>
          <w:sz w:val="26"/>
          <w:szCs w:val="26"/>
          <w:rtl/>
        </w:rPr>
        <w:t xml:space="preserve">وغيرها من أحكام اتفاقية التنوع البيولوجي </w:t>
      </w:r>
      <w:r w:rsidR="00F37848" w:rsidRPr="00AF7C04">
        <w:rPr>
          <w:rFonts w:ascii="Simplified Arabic" w:hAnsi="Simplified Arabic" w:cs="Simplified Arabic"/>
          <w:b w:val="0"/>
          <w:bCs/>
          <w:sz w:val="26"/>
          <w:szCs w:val="26"/>
          <w:rtl/>
        </w:rPr>
        <w:t xml:space="preserve">المتعلقة بالشعوب الأصلية والمجتمعات المحلية: حوار متعمق </w:t>
      </w:r>
      <w:r w:rsidR="00026B80" w:rsidRPr="00AF7C04">
        <w:rPr>
          <w:rFonts w:ascii="Simplified Arabic" w:hAnsi="Simplified Arabic" w:cs="Simplified Arabic" w:hint="cs"/>
          <w:b w:val="0"/>
          <w:bCs/>
          <w:sz w:val="26"/>
          <w:szCs w:val="26"/>
          <w:rtl/>
        </w:rPr>
        <w:t>بشأن</w:t>
      </w:r>
      <w:r w:rsidR="00F37848" w:rsidRPr="00AF7C04">
        <w:rPr>
          <w:rFonts w:ascii="Simplified Arabic" w:hAnsi="Simplified Arabic" w:cs="Simplified Arabic"/>
          <w:b w:val="0"/>
          <w:bCs/>
          <w:sz w:val="26"/>
          <w:szCs w:val="26"/>
          <w:rtl/>
        </w:rPr>
        <w:t xml:space="preserve"> المادة 8(ي) والأحكام ذات الصلة من الاتفاقية</w:t>
      </w:r>
    </w:p>
    <w:tbl>
      <w:tblPr>
        <w:tblStyle w:val="Grilledutableau"/>
        <w:tblW w:w="0" w:type="auto"/>
        <w:tblLook w:val="04A0" w:firstRow="1" w:lastRow="0" w:firstColumn="1" w:lastColumn="0" w:noHBand="0" w:noVBand="1"/>
      </w:tblPr>
      <w:tblGrid>
        <w:gridCol w:w="9360"/>
      </w:tblGrid>
      <w:tr w:rsidR="00C02F73" w:rsidRPr="00726FC1" w14:paraId="5F604F51" w14:textId="77777777" w:rsidTr="00143ECB">
        <w:tc>
          <w:tcPr>
            <w:tcW w:w="9360" w:type="dxa"/>
            <w:tcBorders>
              <w:left w:val="nil"/>
              <w:right w:val="nil"/>
            </w:tcBorders>
          </w:tcPr>
          <w:p w14:paraId="088B3441" w14:textId="23E04AC5" w:rsidR="00C02F73" w:rsidRPr="0044637A" w:rsidRDefault="00026B80" w:rsidP="00726FC1">
            <w:pPr>
              <w:pStyle w:val="CBDcompilation-blurb"/>
              <w:tabs>
                <w:tab w:val="clear" w:pos="567"/>
              </w:tabs>
              <w:bidi/>
              <w:ind w:firstLine="596"/>
              <w:rPr>
                <w:rFonts w:ascii="Simplified Arabic" w:hAnsi="Simplified Arabic" w:cs="Simplified Arabic"/>
                <w:b/>
                <w:bCs w:val="0"/>
                <w:sz w:val="24"/>
                <w:szCs w:val="24"/>
              </w:rPr>
            </w:pPr>
            <w:r w:rsidRPr="0044637A">
              <w:rPr>
                <w:rFonts w:ascii="Simplified Arabic" w:hAnsi="Simplified Arabic" w:cs="Simplified Arabic" w:hint="cs"/>
                <w:b/>
                <w:bCs w:val="0"/>
                <w:sz w:val="24"/>
                <w:szCs w:val="24"/>
                <w:rtl/>
              </w:rPr>
              <w:t xml:space="preserve">استُنسخ مشروع المقرر التالي من التوصية </w:t>
            </w:r>
            <w:hyperlink r:id="rId103" w:history="1">
              <w:r w:rsidR="0044637A" w:rsidRPr="0044637A">
                <w:rPr>
                  <w:rStyle w:val="Lienhypertexte"/>
                  <w:rFonts w:ascii="Simplified Arabic" w:hAnsi="Simplified Arabic" w:cs="Simplified Arabic" w:hint="cs"/>
                  <w:b/>
                  <w:bCs w:val="0"/>
                  <w:sz w:val="24"/>
                  <w:szCs w:val="24"/>
                  <w:rtl/>
                </w:rPr>
                <w:t>1/1</w:t>
              </w:r>
            </w:hyperlink>
            <w:r w:rsidRPr="0044637A">
              <w:rPr>
                <w:rFonts w:ascii="Simplified Arabic" w:hAnsi="Simplified Arabic" w:cs="Simplified Arabic" w:hint="cs"/>
                <w:b/>
                <w:bCs w:val="0"/>
                <w:sz w:val="24"/>
                <w:szCs w:val="24"/>
                <w:rtl/>
              </w:rPr>
              <w:t xml:space="preserve"> الصادرة عن </w:t>
            </w:r>
            <w:r w:rsidR="00092729">
              <w:rPr>
                <w:rFonts w:ascii="Simplified Arabic" w:hAnsi="Simplified Arabic" w:cs="Simplified Arabic" w:hint="cs"/>
                <w:b/>
                <w:bCs w:val="0"/>
                <w:sz w:val="24"/>
                <w:szCs w:val="24"/>
                <w:rtl/>
              </w:rPr>
              <w:t>الهيئة الفرعية المعنية بالمادة</w:t>
            </w:r>
            <w:r w:rsidRPr="0044637A">
              <w:rPr>
                <w:rFonts w:ascii="Simplified Arabic" w:hAnsi="Simplified Arabic" w:cs="Simplified Arabic" w:hint="cs"/>
                <w:b/>
                <w:bCs w:val="0"/>
                <w:sz w:val="24"/>
                <w:szCs w:val="24"/>
                <w:rtl/>
              </w:rPr>
              <w:t xml:space="preserve"> 8(ي) وغيرها من أحكام اتفاقية التنوع البيولوجي المتعلقة بالشعوب الأصلية والمجتمعات المحلية</w:t>
            </w:r>
            <w:r w:rsidRPr="0044637A">
              <w:rPr>
                <w:rFonts w:ascii="Simplified Arabic" w:hAnsi="Simplified Arabic" w:cs="Simplified Arabic" w:hint="cs"/>
                <w:b/>
                <w:bCs w:val="0"/>
                <w:sz w:val="24"/>
                <w:szCs w:val="24"/>
              </w:rPr>
              <w:t>.</w:t>
            </w:r>
          </w:p>
        </w:tc>
      </w:tr>
    </w:tbl>
    <w:p w14:paraId="2D9CE9B4" w14:textId="77777777" w:rsidR="00876C83" w:rsidRPr="00B13B83" w:rsidRDefault="00876C83" w:rsidP="00876C83">
      <w:pPr>
        <w:keepNext/>
        <w:keepLines/>
        <w:kinsoku w:val="0"/>
        <w:overflowPunct w:val="0"/>
        <w:autoSpaceDE w:val="0"/>
        <w:autoSpaceDN w:val="0"/>
        <w:bidi/>
        <w:adjustRightInd w:val="0"/>
        <w:snapToGrid w:val="0"/>
        <w:spacing w:after="120" w:line="216" w:lineRule="auto"/>
        <w:ind w:left="720"/>
        <w:rPr>
          <w:rFonts w:cs="Simplified Arabic"/>
          <w:b/>
          <w:bCs/>
          <w:rtl/>
          <w:lang w:val="en-US"/>
        </w:rPr>
      </w:pPr>
      <w:r w:rsidRPr="00E82CBF">
        <w:rPr>
          <w:rFonts w:cs="Simplified Arabic"/>
          <w:b/>
          <w:bCs/>
          <w:rtl/>
        </w:rPr>
        <w:t xml:space="preserve">حوار </w:t>
      </w:r>
      <w:r>
        <w:rPr>
          <w:rFonts w:cs="Simplified Arabic" w:hint="cs"/>
          <w:b/>
          <w:bCs/>
          <w:rtl/>
        </w:rPr>
        <w:t xml:space="preserve">متعمق </w:t>
      </w:r>
      <w:r w:rsidRPr="00E82CBF">
        <w:rPr>
          <w:rFonts w:cs="Simplified Arabic"/>
          <w:b/>
          <w:bCs/>
          <w:rtl/>
        </w:rPr>
        <w:t xml:space="preserve">بشأن القضايا </w:t>
      </w:r>
      <w:proofErr w:type="spellStart"/>
      <w:r w:rsidRPr="00E82CBF">
        <w:rPr>
          <w:rFonts w:cs="Simplified Arabic"/>
          <w:b/>
          <w:bCs/>
          <w:rtl/>
        </w:rPr>
        <w:t>المواضيعية</w:t>
      </w:r>
      <w:proofErr w:type="spellEnd"/>
      <w:r w:rsidRPr="00E82CBF">
        <w:rPr>
          <w:rFonts w:cs="Simplified Arabic"/>
          <w:b/>
          <w:bCs/>
          <w:rtl/>
        </w:rPr>
        <w:t xml:space="preserve"> والشاملة بموجب المادة 8(ي) وغيرها من أحكام اتفاقية التنوع البيولوجي المتعلقة بالشعوب الأصلية والمجتمعات المحلية</w:t>
      </w:r>
    </w:p>
    <w:p w14:paraId="77BE6A71" w14:textId="77777777" w:rsidR="00876C83" w:rsidRPr="008E4DFF" w:rsidRDefault="00876C83" w:rsidP="00876C83">
      <w:pPr>
        <w:tabs>
          <w:tab w:val="left" w:pos="2835"/>
          <w:tab w:val="left" w:pos="3402"/>
        </w:tabs>
        <w:bidi/>
        <w:spacing w:after="120" w:line="216" w:lineRule="auto"/>
        <w:ind w:left="720" w:firstLine="720"/>
        <w:rPr>
          <w:rFonts w:eastAsiaTheme="minorHAnsi"/>
          <w:i/>
          <w:iCs/>
          <w:rtl/>
        </w:rPr>
      </w:pPr>
      <w:r w:rsidRPr="008E4DFF">
        <w:rPr>
          <w:rFonts w:ascii="Simplified Arabic" w:hAnsi="Simplified Arabic" w:cs="Simplified Arabic"/>
          <w:i/>
          <w:iCs/>
          <w:rtl/>
        </w:rPr>
        <w:t xml:space="preserve">إن </w:t>
      </w:r>
      <w:r w:rsidRPr="00B13B83">
        <w:rPr>
          <w:rFonts w:ascii="Simplified Arabic" w:hAnsi="Simplified Arabic" w:cs="Simplified Arabic"/>
          <w:i/>
          <w:iCs/>
          <w:rtl/>
        </w:rPr>
        <w:t>الهيئة الفرعية المعنية بالمادة 8(ي)</w:t>
      </w:r>
      <w:r>
        <w:rPr>
          <w:rFonts w:ascii="Simplified Arabic" w:hAnsi="Simplified Arabic" w:cs="Simplified Arabic" w:hint="cs"/>
          <w:i/>
          <w:iCs/>
          <w:rtl/>
        </w:rPr>
        <w:t xml:space="preserve"> </w:t>
      </w:r>
      <w:r w:rsidRPr="00B13B83">
        <w:rPr>
          <w:rFonts w:ascii="Simplified Arabic" w:hAnsi="Simplified Arabic" w:cs="Simplified Arabic"/>
          <w:i/>
          <w:iCs/>
          <w:rtl/>
        </w:rPr>
        <w:t>وغيرها من أحكام اتفاقية التنوع البيولوجي</w:t>
      </w:r>
      <w:r>
        <w:rPr>
          <w:rFonts w:ascii="Simplified Arabic" w:hAnsi="Simplified Arabic" w:cs="Simplified Arabic" w:hint="cs"/>
          <w:i/>
          <w:iCs/>
          <w:rtl/>
        </w:rPr>
        <w:t xml:space="preserve"> </w:t>
      </w:r>
      <w:r w:rsidRPr="00B13B83">
        <w:rPr>
          <w:rFonts w:ascii="Simplified Arabic" w:hAnsi="Simplified Arabic" w:cs="Simplified Arabic"/>
          <w:i/>
          <w:iCs/>
          <w:rtl/>
        </w:rPr>
        <w:t>المتعلقة بالشعوب الأصلية والمجتمعات المحلية</w:t>
      </w:r>
      <w:r w:rsidRPr="008E4DFF">
        <w:rPr>
          <w:rFonts w:ascii="Simplified Arabic" w:hAnsi="Simplified Arabic" w:cs="Simplified Arabic"/>
          <w:i/>
          <w:iCs/>
          <w:rtl/>
        </w:rPr>
        <w:t>،</w:t>
      </w:r>
    </w:p>
    <w:p w14:paraId="5F0658E6" w14:textId="77777777" w:rsidR="00876C83" w:rsidRPr="008E4DFF" w:rsidRDefault="00876C83" w:rsidP="00876C83">
      <w:pPr>
        <w:tabs>
          <w:tab w:val="left" w:pos="2835"/>
          <w:tab w:val="left" w:pos="3402"/>
        </w:tabs>
        <w:bidi/>
        <w:spacing w:after="120" w:line="216" w:lineRule="auto"/>
        <w:ind w:left="720" w:firstLine="720"/>
      </w:pPr>
      <w:r>
        <w:rPr>
          <w:rFonts w:ascii="Simplified Arabic" w:hAnsi="Simplified Arabic" w:cs="Simplified Arabic" w:hint="cs"/>
          <w:i/>
          <w:iCs/>
          <w:rtl/>
        </w:rPr>
        <w:t>توصي</w:t>
      </w:r>
      <w:r w:rsidRPr="008E4DFF">
        <w:rPr>
          <w:rFonts w:ascii="Simplified Arabic" w:hAnsi="Simplified Arabic" w:cs="Simplified Arabic"/>
          <w:rtl/>
        </w:rPr>
        <w:t xml:space="preserve"> </w:t>
      </w:r>
      <w:r>
        <w:rPr>
          <w:rFonts w:ascii="Simplified Arabic" w:hAnsi="Simplified Arabic" w:cs="Simplified Arabic" w:hint="cs"/>
          <w:rtl/>
        </w:rPr>
        <w:t xml:space="preserve">بأن يعتمد </w:t>
      </w:r>
      <w:r w:rsidRPr="008E4DFF">
        <w:rPr>
          <w:rFonts w:ascii="Simplified Arabic" w:hAnsi="Simplified Arabic" w:cs="Simplified Arabic"/>
          <w:rtl/>
        </w:rPr>
        <w:t xml:space="preserve">مؤتمر الأطراف، في اجتماعه السابع عشر، </w:t>
      </w:r>
      <w:r w:rsidRPr="008E4DFF">
        <w:rPr>
          <w:rFonts w:ascii="Simplified Arabic" w:hAnsi="Simplified Arabic" w:cs="Simplified Arabic" w:hint="cs"/>
          <w:rtl/>
        </w:rPr>
        <w:t>م</w:t>
      </w:r>
      <w:r w:rsidRPr="008E4DFF">
        <w:rPr>
          <w:rFonts w:ascii="Simplified Arabic" w:hAnsi="Simplified Arabic" w:cs="Simplified Arabic"/>
          <w:rtl/>
        </w:rPr>
        <w:t>قرر</w:t>
      </w:r>
      <w:r w:rsidRPr="008E4DFF">
        <w:rPr>
          <w:rFonts w:ascii="Simplified Arabic" w:hAnsi="Simplified Arabic" w:cs="Simplified Arabic" w:hint="cs"/>
          <w:rtl/>
        </w:rPr>
        <w:t>ا</w:t>
      </w:r>
      <w:r w:rsidRPr="008E4DFF">
        <w:rPr>
          <w:rFonts w:ascii="Simplified Arabic" w:hAnsi="Simplified Arabic" w:cs="Simplified Arabic"/>
          <w:rtl/>
        </w:rPr>
        <w:t xml:space="preserve"> على </w:t>
      </w:r>
      <w:r w:rsidRPr="008E4DFF">
        <w:rPr>
          <w:rFonts w:ascii="Simplified Arabic" w:hAnsi="Simplified Arabic" w:cs="Simplified Arabic" w:hint="cs"/>
          <w:rtl/>
        </w:rPr>
        <w:t>غرار</w:t>
      </w:r>
      <w:r w:rsidRPr="008E4DFF">
        <w:rPr>
          <w:rFonts w:ascii="Simplified Arabic" w:hAnsi="Simplified Arabic" w:cs="Simplified Arabic"/>
          <w:rtl/>
        </w:rPr>
        <w:t xml:space="preserve"> </w:t>
      </w:r>
      <w:r w:rsidRPr="008E4DFF">
        <w:rPr>
          <w:rFonts w:ascii="Simplified Arabic" w:hAnsi="Simplified Arabic" w:cs="Simplified Arabic" w:hint="cs"/>
          <w:rtl/>
        </w:rPr>
        <w:t>م</w:t>
      </w:r>
      <w:r w:rsidRPr="008E4DFF">
        <w:rPr>
          <w:rFonts w:ascii="Simplified Arabic" w:hAnsi="Simplified Arabic" w:cs="Simplified Arabic"/>
          <w:rtl/>
        </w:rPr>
        <w:t>ا</w:t>
      </w:r>
      <w:r w:rsidRPr="008E4DFF">
        <w:rPr>
          <w:rFonts w:ascii="Simplified Arabic" w:hAnsi="Simplified Arabic" w:cs="Simplified Arabic" w:hint="cs"/>
          <w:rtl/>
        </w:rPr>
        <w:t xml:space="preserve"> ي</w:t>
      </w:r>
      <w:r w:rsidRPr="008E4DFF">
        <w:rPr>
          <w:rFonts w:ascii="Simplified Arabic" w:hAnsi="Simplified Arabic" w:cs="Simplified Arabic"/>
          <w:rtl/>
        </w:rPr>
        <w:t>لي:</w:t>
      </w:r>
    </w:p>
    <w:p w14:paraId="118D6678" w14:textId="77777777" w:rsidR="00876C83" w:rsidRPr="008E4DFF" w:rsidRDefault="00876C83" w:rsidP="00876C83">
      <w:pPr>
        <w:tabs>
          <w:tab w:val="left" w:pos="2835"/>
          <w:tab w:val="left" w:pos="3402"/>
        </w:tabs>
        <w:bidi/>
        <w:spacing w:after="120" w:line="216" w:lineRule="auto"/>
        <w:ind w:left="1440" w:firstLine="720"/>
        <w:rPr>
          <w:rFonts w:eastAsiaTheme="minorHAnsi"/>
          <w:i/>
          <w:iCs/>
          <w:rtl/>
        </w:rPr>
      </w:pPr>
      <w:r w:rsidRPr="008E4DFF">
        <w:rPr>
          <w:rFonts w:ascii="Simplified Arabic" w:hAnsi="Simplified Arabic" w:cs="Simplified Arabic"/>
          <w:i/>
          <w:iCs/>
          <w:rtl/>
        </w:rPr>
        <w:t>إن مؤتمر الأطراف،</w:t>
      </w:r>
    </w:p>
    <w:p w14:paraId="78A0C72F" w14:textId="77777777" w:rsidR="00876C83" w:rsidRPr="00B13B83" w:rsidRDefault="00876C83" w:rsidP="00876C83">
      <w:pPr>
        <w:tabs>
          <w:tab w:val="left" w:pos="2835"/>
          <w:tab w:val="left" w:pos="3402"/>
        </w:tabs>
        <w:bidi/>
        <w:spacing w:after="120" w:line="216" w:lineRule="auto"/>
        <w:ind w:left="1440" w:firstLine="720"/>
        <w:rPr>
          <w:rFonts w:ascii="Simplified Arabic" w:hAnsi="Simplified Arabic" w:cs="Simplified Arabic"/>
        </w:rPr>
      </w:pPr>
      <w:r>
        <w:rPr>
          <w:rFonts w:ascii="Simplified Arabic" w:hAnsi="Simplified Arabic" w:cs="Simplified Arabic" w:hint="cs"/>
          <w:i/>
          <w:iCs/>
          <w:rtl/>
        </w:rPr>
        <w:t xml:space="preserve">إذ يشير </w:t>
      </w:r>
      <w:r>
        <w:rPr>
          <w:rFonts w:ascii="Simplified Arabic" w:hAnsi="Simplified Arabic" w:cs="Simplified Arabic" w:hint="cs"/>
          <w:rtl/>
        </w:rPr>
        <w:t xml:space="preserve">إلى المقرر </w:t>
      </w:r>
      <w:hyperlink r:id="rId104" w:history="1">
        <w:r w:rsidRPr="00E82CBF">
          <w:rPr>
            <w:rStyle w:val="Lienhypertexte"/>
            <w:rFonts w:ascii="Simplified Arabic" w:hAnsi="Simplified Arabic" w:cs="Simplified Arabic" w:hint="cs"/>
            <w:color w:val="0000FF"/>
            <w:rtl/>
          </w:rPr>
          <w:t>16/34</w:t>
        </w:r>
      </w:hyperlink>
      <w:r>
        <w:rPr>
          <w:rFonts w:ascii="Simplified Arabic" w:hAnsi="Simplified Arabic" w:cs="Simplified Arabic" w:hint="cs"/>
          <w:rtl/>
        </w:rPr>
        <w:t xml:space="preserve"> المؤرخ 27 فبراير/شباط 2025،</w:t>
      </w:r>
    </w:p>
    <w:p w14:paraId="4B063BC0" w14:textId="699E72BA" w:rsidR="00876C83" w:rsidRPr="008E4DFF" w:rsidRDefault="00876C83" w:rsidP="00876C83">
      <w:pPr>
        <w:tabs>
          <w:tab w:val="left" w:pos="2835"/>
          <w:tab w:val="left" w:pos="3402"/>
        </w:tabs>
        <w:bidi/>
        <w:spacing w:after="120" w:line="216" w:lineRule="auto"/>
        <w:ind w:left="1440" w:firstLine="720"/>
        <w:rPr>
          <w:rFonts w:ascii="Simplified Arabic" w:hAnsi="Simplified Arabic" w:cs="Simplified Arabic"/>
          <w:rtl/>
        </w:rPr>
      </w:pPr>
      <w:r>
        <w:rPr>
          <w:rFonts w:ascii="Simplified Arabic" w:hAnsi="Simplified Arabic" w:cs="Simplified Arabic" w:hint="cs"/>
          <w:i/>
          <w:iCs/>
          <w:rtl/>
        </w:rPr>
        <w:t>و</w:t>
      </w:r>
      <w:r w:rsidRPr="008E4DFF">
        <w:rPr>
          <w:rFonts w:ascii="Simplified Arabic" w:hAnsi="Simplified Arabic" w:cs="Simplified Arabic"/>
          <w:i/>
          <w:iCs/>
          <w:rtl/>
        </w:rPr>
        <w:t xml:space="preserve">إذ يلاحظ </w:t>
      </w:r>
      <w:r w:rsidRPr="008E4DFF">
        <w:rPr>
          <w:rFonts w:ascii="Simplified Arabic" w:hAnsi="Simplified Arabic" w:cs="Simplified Arabic"/>
          <w:rtl/>
        </w:rPr>
        <w:t xml:space="preserve">أن </w:t>
      </w:r>
      <w:bookmarkStart w:id="49" w:name="_Hlk208781082"/>
      <w:r w:rsidRPr="008E4DFF">
        <w:rPr>
          <w:rFonts w:ascii="Simplified Arabic" w:hAnsi="Simplified Arabic" w:cs="Simplified Arabic"/>
          <w:rtl/>
        </w:rPr>
        <w:t>الهيئة الفرعية المعنية بالمادة 8(ي) وغيرها من أحكام اتفاقية التنوع البيولوجي</w:t>
      </w:r>
      <w:r w:rsidRPr="008E4DFF">
        <w:rPr>
          <w:rFonts w:ascii="Simplified Arabic" w:hAnsi="Simplified Arabic" w:cs="Simplified Arabic"/>
          <w:vertAlign w:val="superscript"/>
          <w:rtl/>
        </w:rPr>
        <w:footnoteReference w:id="106"/>
      </w:r>
      <w:r w:rsidRPr="008E4DFF">
        <w:rPr>
          <w:rFonts w:ascii="Simplified Arabic" w:hAnsi="Simplified Arabic" w:cs="Simplified Arabic"/>
          <w:rtl/>
        </w:rPr>
        <w:t xml:space="preserve"> المتعلقة بالشعوب الأصلية والمجتمعات المحلية </w:t>
      </w:r>
      <w:bookmarkEnd w:id="49"/>
      <w:r>
        <w:rPr>
          <w:rFonts w:ascii="Simplified Arabic" w:hAnsi="Simplified Arabic" w:cs="Simplified Arabic" w:hint="cs"/>
          <w:rtl/>
        </w:rPr>
        <w:t xml:space="preserve">قد </w:t>
      </w:r>
      <w:r w:rsidRPr="008E4DFF">
        <w:rPr>
          <w:rFonts w:ascii="Simplified Arabic" w:hAnsi="Simplified Arabic" w:cs="Simplified Arabic"/>
          <w:rtl/>
        </w:rPr>
        <w:t>عقدت في اجتماعها الأول حوارا م</w:t>
      </w:r>
      <w:r w:rsidRPr="008E4DFF">
        <w:rPr>
          <w:rFonts w:ascii="Simplified Arabic" w:hAnsi="Simplified Arabic" w:cs="Simplified Arabic" w:hint="cs"/>
          <w:rtl/>
        </w:rPr>
        <w:t>ت</w:t>
      </w:r>
      <w:r w:rsidRPr="008E4DFF">
        <w:rPr>
          <w:rFonts w:ascii="Simplified Arabic" w:hAnsi="Simplified Arabic" w:cs="Simplified Arabic"/>
          <w:rtl/>
        </w:rPr>
        <w:t xml:space="preserve">عمقا حول موضوع </w:t>
      </w:r>
      <w:r w:rsidRPr="008E4DFF">
        <w:rPr>
          <w:rFonts w:ascii="Simplified Arabic" w:hAnsi="Simplified Arabic" w:cs="Simplified Arabic" w:hint="cs"/>
          <w:rtl/>
        </w:rPr>
        <w:t>"</w:t>
      </w:r>
      <w:r w:rsidRPr="008E4DFF">
        <w:rPr>
          <w:rFonts w:ascii="Simplified Arabic" w:hAnsi="Simplified Arabic" w:cs="Simplified Arabic"/>
          <w:rtl/>
        </w:rPr>
        <w:t xml:space="preserve">استراتيجيات حشد الموارد لضمان توافر الموارد المالية والتمويل وإمكانية الوصول إليهما، بالإضافة إلى وسائل التنفيذ الأخرى، بما في ذلك </w:t>
      </w:r>
      <w:r w:rsidR="0026531F">
        <w:rPr>
          <w:rFonts w:ascii="Simplified Arabic" w:hAnsi="Simplified Arabic" w:cs="Simplified Arabic"/>
          <w:rtl/>
        </w:rPr>
        <w:t>بناء القدرات وتنميتها</w:t>
      </w:r>
      <w:r w:rsidRPr="008E4DFF">
        <w:rPr>
          <w:rFonts w:ascii="Simplified Arabic" w:hAnsi="Simplified Arabic" w:cs="Simplified Arabic"/>
          <w:rtl/>
        </w:rPr>
        <w:t xml:space="preserve"> والدعم التقني للشعوب الأصلية والمجتمعات المحلية، بما في ذلك النساء والشباب، لدعم التنفيذ الكامل لإطار </w:t>
      </w:r>
      <w:proofErr w:type="spellStart"/>
      <w:r w:rsidRPr="008E4DFF">
        <w:rPr>
          <w:rFonts w:ascii="Simplified Arabic" w:hAnsi="Simplified Arabic" w:cs="Simplified Arabic"/>
          <w:rtl/>
        </w:rPr>
        <w:t>كونمينغ</w:t>
      </w:r>
      <w:proofErr w:type="spellEnd"/>
      <w:r w:rsidRPr="008E4DFF">
        <w:rPr>
          <w:rFonts w:ascii="Simplified Arabic" w:hAnsi="Simplified Arabic" w:cs="Simplified Arabic"/>
          <w:rtl/>
        </w:rPr>
        <w:t>-مونتريال العالمي للتنوع البيولوجي"،</w:t>
      </w:r>
      <w:r w:rsidRPr="008E4DFF">
        <w:rPr>
          <w:rFonts w:ascii="Simplified Arabic" w:hAnsi="Simplified Arabic" w:cs="Simplified Arabic"/>
          <w:vertAlign w:val="superscript"/>
          <w:rtl/>
        </w:rPr>
        <w:footnoteReference w:id="107"/>
      </w:r>
    </w:p>
    <w:p w14:paraId="492F2152" w14:textId="77777777" w:rsidR="00876C83" w:rsidRPr="008E4DFF" w:rsidRDefault="00876C83" w:rsidP="00876C83">
      <w:pPr>
        <w:tabs>
          <w:tab w:val="left" w:pos="2835"/>
          <w:tab w:val="left" w:pos="3402"/>
        </w:tabs>
        <w:bidi/>
        <w:spacing w:after="120" w:line="216" w:lineRule="auto"/>
        <w:ind w:left="1440" w:firstLine="720"/>
        <w:rPr>
          <w:rFonts w:ascii="Simplified Arabic" w:hAnsi="Simplified Arabic" w:cs="Simplified Arabic"/>
          <w:rtl/>
        </w:rPr>
      </w:pPr>
      <w:r w:rsidRPr="008E4DFF">
        <w:rPr>
          <w:rFonts w:ascii="Simplified Arabic" w:hAnsi="Simplified Arabic" w:cs="Simplified Arabic"/>
          <w:i/>
          <w:iCs/>
          <w:rtl/>
        </w:rPr>
        <w:t xml:space="preserve">وإذ يلاحظ أيضا </w:t>
      </w:r>
      <w:r w:rsidRPr="008E4DFF">
        <w:rPr>
          <w:rFonts w:ascii="Simplified Arabic" w:hAnsi="Simplified Arabic" w:cs="Simplified Arabic"/>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vertAlign w:val="superscript"/>
          <w:rtl/>
        </w:rPr>
        <w:footnoteReference w:id="108"/>
      </w:r>
      <w:r w:rsidRPr="008E4DFF">
        <w:rPr>
          <w:rFonts w:ascii="Simplified Arabic" w:hAnsi="Simplified Arabic" w:cs="Simplified Arabic"/>
          <w:rtl/>
        </w:rPr>
        <w:t xml:space="preserve"> يهدف إلى تعزيز تنفيذ الأهداف ذات الصلة من الإطار، ولا سيما من خلال دعم </w:t>
      </w:r>
      <w:bookmarkStart w:id="50" w:name="_Hlk208781601"/>
      <w:r w:rsidRPr="008E4DFF">
        <w:rPr>
          <w:rFonts w:ascii="Simplified Arabic" w:hAnsi="Simplified Arabic" w:cs="Simplified Arabic"/>
          <w:rtl/>
        </w:rPr>
        <w:t>حصول الشعوب الأصلية والمجتمعات المحلية، بما في ذلك حصولها المباشر، على التمويل</w:t>
      </w:r>
      <w:bookmarkEnd w:id="50"/>
      <w:r w:rsidRPr="008E4DFF">
        <w:rPr>
          <w:rFonts w:ascii="Simplified Arabic" w:hAnsi="Simplified Arabic" w:cs="Simplified Arabic"/>
          <w:rtl/>
        </w:rPr>
        <w:t xml:space="preserve"> في سياق </w:t>
      </w:r>
      <w:proofErr w:type="gramStart"/>
      <w:r w:rsidRPr="008E4DFF">
        <w:rPr>
          <w:rFonts w:ascii="Simplified Arabic" w:hAnsi="Simplified Arabic" w:cs="Simplified Arabic"/>
          <w:rtl/>
        </w:rPr>
        <w:t>السياسات</w:t>
      </w:r>
      <w:proofErr w:type="gramEnd"/>
      <w:r w:rsidRPr="008E4DFF">
        <w:rPr>
          <w:rFonts w:ascii="Simplified Arabic" w:hAnsi="Simplified Arabic" w:cs="Simplified Arabic"/>
          <w:rtl/>
        </w:rPr>
        <w:t xml:space="preserve"> </w:t>
      </w:r>
      <w:r w:rsidRPr="008E4DFF">
        <w:rPr>
          <w:rFonts w:ascii="Simplified Arabic" w:hAnsi="Simplified Arabic" w:cs="Simplified Arabic" w:hint="cs"/>
          <w:rtl/>
        </w:rPr>
        <w:t>أو</w:t>
      </w:r>
      <w:r w:rsidRPr="008E4DFF">
        <w:rPr>
          <w:rFonts w:ascii="Simplified Arabic" w:hAnsi="Simplified Arabic" w:cs="Simplified Arabic"/>
          <w:rtl/>
        </w:rPr>
        <w:t xml:space="preserve"> الخطط أو المشاريع أو البرامج أو النظم</w:t>
      </w:r>
      <w:r w:rsidRPr="008E4DFF">
        <w:rPr>
          <w:rtl/>
        </w:rPr>
        <w:t xml:space="preserve"> </w:t>
      </w:r>
      <w:r w:rsidRPr="008E4DFF">
        <w:rPr>
          <w:rFonts w:ascii="Simplified Arabic" w:hAnsi="Simplified Arabic" w:cs="Simplified Arabic"/>
          <w:rtl/>
        </w:rPr>
        <w:t>الوطنية، حسب الاقتضاء،</w:t>
      </w:r>
    </w:p>
    <w:p w14:paraId="301E2832" w14:textId="77777777" w:rsidR="00876C83" w:rsidRPr="008E4DFF" w:rsidRDefault="00876C83" w:rsidP="00876C83">
      <w:pPr>
        <w:tabs>
          <w:tab w:val="left" w:pos="2835"/>
          <w:tab w:val="left" w:pos="3402"/>
        </w:tabs>
        <w:bidi/>
        <w:spacing w:after="120" w:line="216" w:lineRule="auto"/>
        <w:ind w:left="1440" w:firstLine="720"/>
        <w:rPr>
          <w:rFonts w:ascii="Simplified Arabic" w:hAnsi="Simplified Arabic" w:cs="Simplified Arabic"/>
          <w:rtl/>
        </w:rPr>
      </w:pPr>
      <w:r w:rsidRPr="008E4DFF">
        <w:rPr>
          <w:rFonts w:ascii="Simplified Arabic" w:hAnsi="Simplified Arabic" w:cs="Simplified Arabic"/>
          <w:i/>
          <w:iCs/>
          <w:rtl/>
        </w:rPr>
        <w:t xml:space="preserve">وإذ </w:t>
      </w:r>
      <w:r>
        <w:rPr>
          <w:rFonts w:ascii="Simplified Arabic" w:hAnsi="Simplified Arabic" w:cs="Simplified Arabic" w:hint="cs"/>
          <w:i/>
          <w:iCs/>
          <w:rtl/>
        </w:rPr>
        <w:t xml:space="preserve">يشدد </w:t>
      </w:r>
      <w:r w:rsidRPr="00211B2A">
        <w:rPr>
          <w:rFonts w:ascii="Simplified Arabic" w:hAnsi="Simplified Arabic" w:cs="Simplified Arabic" w:hint="cs"/>
          <w:rtl/>
        </w:rPr>
        <w:t>على</w:t>
      </w:r>
      <w:r w:rsidRPr="008E4DFF">
        <w:rPr>
          <w:rFonts w:ascii="Simplified Arabic" w:hAnsi="Simplified Arabic" w:cs="Simplified Arabic"/>
          <w:i/>
          <w:iCs/>
          <w:rtl/>
        </w:rPr>
        <w:t xml:space="preserve"> </w:t>
      </w:r>
      <w:r w:rsidRPr="008E4DFF">
        <w:rPr>
          <w:rFonts w:ascii="Simplified Arabic" w:hAnsi="Simplified Arabic" w:cs="Simplified Arabic"/>
          <w:rtl/>
        </w:rPr>
        <w:t xml:space="preserve">أن تنفيذ برنامج العمل </w:t>
      </w:r>
      <w:r w:rsidRPr="008E4DFF">
        <w:rPr>
          <w:rFonts w:ascii="Simplified Arabic" w:hAnsi="Simplified Arabic" w:cs="Simplified Arabic" w:hint="cs"/>
          <w:rtl/>
        </w:rPr>
        <w:t>بشأن</w:t>
      </w:r>
      <w:r w:rsidRPr="008E4DFF">
        <w:rPr>
          <w:rFonts w:ascii="Simplified Arabic" w:hAnsi="Simplified Arabic" w:cs="Simplified Arabic"/>
          <w:rtl/>
        </w:rPr>
        <w:t xml:space="preserve"> المادة 8(ي) وغيرها من أحكام </w:t>
      </w:r>
      <w:r>
        <w:rPr>
          <w:rFonts w:ascii="Simplified Arabic" w:hAnsi="Simplified Arabic" w:cs="Simplified Arabic" w:hint="cs"/>
          <w:rtl/>
        </w:rPr>
        <w:t>ال</w:t>
      </w:r>
      <w:r w:rsidRPr="008E4DFF">
        <w:rPr>
          <w:rFonts w:ascii="Simplified Arabic" w:hAnsi="Simplified Arabic" w:cs="Simplified Arabic"/>
          <w:rtl/>
        </w:rPr>
        <w:t>اتفاقية المتعلقة بالشعوب الأصلية والمجتمعات المحلية ينبغي أن يتبع</w:t>
      </w:r>
      <w:r>
        <w:rPr>
          <w:rFonts w:ascii="Simplified Arabic" w:hAnsi="Simplified Arabic" w:cs="Simplified Arabic" w:hint="cs"/>
          <w:rtl/>
        </w:rPr>
        <w:t xml:space="preserve"> [نُهجا]</w:t>
      </w:r>
      <w:r w:rsidRPr="008E4DFF">
        <w:rPr>
          <w:rFonts w:ascii="Simplified Arabic" w:hAnsi="Simplified Arabic" w:cs="Simplified Arabic"/>
          <w:rtl/>
        </w:rPr>
        <w:t xml:space="preserve"> </w:t>
      </w:r>
      <w:r>
        <w:rPr>
          <w:rFonts w:ascii="Simplified Arabic" w:hAnsi="Simplified Arabic" w:cs="Simplified Arabic" w:hint="cs"/>
          <w:rtl/>
        </w:rPr>
        <w:t>[</w:t>
      </w:r>
      <w:r w:rsidRPr="008E4DFF">
        <w:rPr>
          <w:rFonts w:ascii="Simplified Arabic" w:hAnsi="Simplified Arabic" w:cs="Simplified Arabic"/>
          <w:rtl/>
        </w:rPr>
        <w:t>نهجا قائما على حقوق الإنسان،</w:t>
      </w:r>
      <w:r>
        <w:rPr>
          <w:rFonts w:ascii="Simplified Arabic" w:hAnsi="Simplified Arabic" w:cs="Simplified Arabic" w:hint="cs"/>
          <w:rtl/>
        </w:rPr>
        <w:t>] بما يتماشى مع الفرع جيم من الإطار [ووفقا للتشريعات الوطنية [والصكوك الدولية]]،</w:t>
      </w:r>
    </w:p>
    <w:p w14:paraId="0FF8E51A" w14:textId="77777777" w:rsidR="00876C83" w:rsidRPr="004C75D2" w:rsidRDefault="00876C83" w:rsidP="00AB5676">
      <w:pPr>
        <w:pStyle w:val="Paragraphedeliste"/>
        <w:numPr>
          <w:ilvl w:val="0"/>
          <w:numId w:val="79"/>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tl/>
        </w:rPr>
      </w:pPr>
      <w:r w:rsidRPr="004C75D2">
        <w:rPr>
          <w:rFonts w:ascii="Simplified Arabic" w:hAnsi="Simplified Arabic" w:cs="Simplified Arabic" w:hint="cs"/>
          <w:i/>
          <w:iCs/>
          <w:rtl/>
        </w:rPr>
        <w:t>يشجع</w:t>
      </w:r>
      <w:r w:rsidRPr="004C75D2">
        <w:rPr>
          <w:rFonts w:ascii="Simplified Arabic" w:hAnsi="Simplified Arabic" w:cs="Simplified Arabic"/>
          <w:i/>
          <w:iCs/>
          <w:rtl/>
        </w:rPr>
        <w:t xml:space="preserve"> </w:t>
      </w:r>
      <w:r w:rsidRPr="004C75D2">
        <w:rPr>
          <w:rFonts w:ascii="Simplified Arabic" w:hAnsi="Simplified Arabic" w:cs="Simplified Arabic"/>
          <w:rtl/>
        </w:rPr>
        <w:t>الأطراف و</w:t>
      </w:r>
      <w:r w:rsidRPr="004C75D2">
        <w:rPr>
          <w:rFonts w:ascii="Simplified Arabic" w:hAnsi="Simplified Arabic" w:cs="Simplified Arabic" w:hint="cs"/>
          <w:rtl/>
        </w:rPr>
        <w:t xml:space="preserve">يدعو </w:t>
      </w:r>
      <w:r w:rsidRPr="004C75D2">
        <w:rPr>
          <w:rFonts w:ascii="Simplified Arabic" w:hAnsi="Simplified Arabic" w:cs="Simplified Arabic"/>
          <w:rtl/>
        </w:rPr>
        <w:t>الجهات الفاعلة الأخرى ذات الصلة</w:t>
      </w:r>
      <w:r>
        <w:rPr>
          <w:rFonts w:ascii="Simplified Arabic" w:hAnsi="Simplified Arabic" w:cs="Simplified Arabic" w:hint="cs"/>
          <w:rtl/>
        </w:rPr>
        <w:t>، بالنظر إلى تحديات معينة تواجهها البلدان النامية،</w:t>
      </w:r>
      <w:r w:rsidRPr="004C75D2">
        <w:rPr>
          <w:rFonts w:ascii="Simplified Arabic" w:hAnsi="Simplified Arabic" w:cs="Simplified Arabic"/>
          <w:rtl/>
        </w:rPr>
        <w:t xml:space="preserve"> إلى مراعاة نتائج الحوار المتعمق الذي عقد في الاجتماع الأول </w:t>
      </w:r>
      <w:r w:rsidRPr="004C75D2">
        <w:rPr>
          <w:rFonts w:ascii="Simplified Arabic" w:hAnsi="Simplified Arabic" w:cs="Simplified Arabic" w:hint="cs"/>
          <w:rtl/>
        </w:rPr>
        <w:t>ل</w:t>
      </w:r>
      <w:r w:rsidRPr="004C75D2">
        <w:rPr>
          <w:rFonts w:ascii="Simplified Arabic" w:hAnsi="Simplified Arabic" w:cs="Simplified Arabic"/>
          <w:rtl/>
        </w:rPr>
        <w:t xml:space="preserve">لهيئة الفرعية المعنية </w:t>
      </w:r>
      <w:r w:rsidRPr="004C75D2">
        <w:rPr>
          <w:rFonts w:ascii="Simplified Arabic" w:hAnsi="Simplified Arabic" w:cs="Simplified Arabic"/>
          <w:rtl/>
        </w:rPr>
        <w:lastRenderedPageBreak/>
        <w:t>بالمادة 8(ي) وغيرها من أحكام اتفاقية التنوع البيولوجي المتعلقة بالشعوب الأصلية والمجتمعات المحلية</w:t>
      </w:r>
      <w:r w:rsidRPr="004C75D2">
        <w:rPr>
          <w:rFonts w:ascii="Simplified Arabic" w:hAnsi="Simplified Arabic" w:cs="Simplified Arabic" w:hint="cs"/>
          <w:rtl/>
        </w:rPr>
        <w:t xml:space="preserve"> من أجل:</w:t>
      </w:r>
    </w:p>
    <w:p w14:paraId="5A79CF3D" w14:textId="77777777" w:rsidR="00876C83" w:rsidRDefault="00876C83" w:rsidP="00AB5676">
      <w:pPr>
        <w:pStyle w:val="Paragraphedeliste"/>
        <w:numPr>
          <w:ilvl w:val="0"/>
          <w:numId w:val="78"/>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Pr>
      </w:pPr>
      <w:r>
        <w:rPr>
          <w:rFonts w:ascii="Simplified Arabic" w:hAnsi="Simplified Arabic" w:cs="Simplified Arabic" w:hint="cs"/>
          <w:rtl/>
        </w:rPr>
        <w:t>النظر</w:t>
      </w:r>
      <w:r w:rsidRPr="000C6201">
        <w:rPr>
          <w:rFonts w:ascii="Simplified Arabic" w:hAnsi="Simplified Arabic" w:cs="Simplified Arabic"/>
          <w:rtl/>
        </w:rPr>
        <w:t xml:space="preserve">، </w:t>
      </w:r>
      <w:r w:rsidRPr="000C6201">
        <w:rPr>
          <w:rFonts w:ascii="Simplified Arabic" w:hAnsi="Simplified Arabic" w:cs="Simplified Arabic" w:hint="cs"/>
          <w:rtl/>
        </w:rPr>
        <w:t>بما يتماشى</w:t>
      </w:r>
      <w:r w:rsidRPr="000C6201">
        <w:rPr>
          <w:rFonts w:ascii="Simplified Arabic" w:hAnsi="Simplified Arabic" w:cs="Simplified Arabic"/>
          <w:rtl/>
        </w:rPr>
        <w:t xml:space="preserve"> مع العنصر 8 من برنامج العمل بشأن المادة 8(ي) وغيرها من أحكام اتفاقية التنوع البيولوجي المتعلقة بالشعوب الأصلية والمجتمعات المحلية</w:t>
      </w:r>
      <w:r>
        <w:rPr>
          <w:rFonts w:ascii="Simplified Arabic" w:hAnsi="Simplified Arabic" w:cs="Simplified Arabic" w:hint="cs"/>
          <w:rtl/>
        </w:rPr>
        <w:t xml:space="preserve"> حتى عام 2030</w:t>
      </w:r>
      <w:r w:rsidRPr="000C6201">
        <w:rPr>
          <w:rFonts w:ascii="Simplified Arabic" w:hAnsi="Simplified Arabic" w:cs="Simplified Arabic"/>
          <w:rtl/>
        </w:rPr>
        <w:t>،</w:t>
      </w:r>
      <w:r>
        <w:rPr>
          <w:rFonts w:ascii="Simplified Arabic" w:hAnsi="Simplified Arabic" w:cs="Simplified Arabic" w:hint="cs"/>
          <w:rtl/>
        </w:rPr>
        <w:t xml:space="preserve"> في وضع أو تعزيز آليات واستراتيجيات من أجل حشد موارد مالية كافية ويمكن التنبؤ بها ويسهل الوصول إليها</w:t>
      </w:r>
      <w:r w:rsidRPr="000C6201">
        <w:rPr>
          <w:rFonts w:ascii="Simplified Arabic" w:hAnsi="Simplified Arabic" w:cs="Simplified Arabic"/>
          <w:rtl/>
        </w:rPr>
        <w:t xml:space="preserve"> </w:t>
      </w:r>
      <w:r>
        <w:rPr>
          <w:rFonts w:ascii="Simplified Arabic" w:hAnsi="Simplified Arabic" w:cs="Simplified Arabic" w:hint="cs"/>
          <w:rtl/>
        </w:rPr>
        <w:t xml:space="preserve">من جميع المصادر </w:t>
      </w:r>
      <w:r w:rsidRPr="000C6201">
        <w:rPr>
          <w:rFonts w:ascii="Simplified Arabic" w:hAnsi="Simplified Arabic" w:cs="Simplified Arabic"/>
          <w:rtl/>
        </w:rPr>
        <w:t>للشعوب الأصلية والمجتمعات المحلية، بما في ذلك النساء والشباب</w:t>
      </w:r>
      <w:r>
        <w:rPr>
          <w:rFonts w:ascii="Simplified Arabic" w:hAnsi="Simplified Arabic" w:cs="Simplified Arabic" w:hint="cs"/>
          <w:rtl/>
        </w:rPr>
        <w:t xml:space="preserve"> والأشخاص ذوو الإعاقة من بينها؛</w:t>
      </w:r>
    </w:p>
    <w:p w14:paraId="0E104B3A" w14:textId="77777777" w:rsidR="00876C83" w:rsidRPr="000C6201" w:rsidRDefault="00876C83" w:rsidP="00AB5676">
      <w:pPr>
        <w:pStyle w:val="Paragraphedeliste"/>
        <w:numPr>
          <w:ilvl w:val="0"/>
          <w:numId w:val="78"/>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tl/>
        </w:rPr>
      </w:pPr>
      <w:r>
        <w:rPr>
          <w:rFonts w:ascii="Simplified Arabic" w:hAnsi="Simplified Arabic" w:cs="Simplified Arabic" w:hint="cs"/>
          <w:rtl/>
        </w:rPr>
        <w:t>دعم وتعزيز الأولويات التي حددتها الشعوب الأصلية والمجتمعات المحلية بنفسها، و</w:t>
      </w:r>
      <w:r w:rsidRPr="000C6201">
        <w:rPr>
          <w:rFonts w:ascii="Simplified Arabic" w:hAnsi="Simplified Arabic" w:cs="Simplified Arabic"/>
          <w:rtl/>
        </w:rPr>
        <w:t>تحديد ال</w:t>
      </w:r>
      <w:r w:rsidRPr="000C6201">
        <w:rPr>
          <w:rFonts w:ascii="Simplified Arabic" w:hAnsi="Simplified Arabic" w:cs="Simplified Arabic" w:hint="cs"/>
          <w:rtl/>
        </w:rPr>
        <w:t>فجوات</w:t>
      </w:r>
      <w:r w:rsidRPr="000C6201">
        <w:rPr>
          <w:rFonts w:ascii="Simplified Arabic" w:hAnsi="Simplified Arabic" w:cs="Simplified Arabic"/>
          <w:rtl/>
        </w:rPr>
        <w:t xml:space="preserve"> وتعزيز الممارسات الجيدة ومواصلة استكشاف الخيارات ل</w:t>
      </w:r>
      <w:r w:rsidRPr="000C6201">
        <w:rPr>
          <w:rFonts w:ascii="Simplified Arabic" w:hAnsi="Simplified Arabic" w:cs="Simplified Arabic" w:hint="cs"/>
          <w:rtl/>
        </w:rPr>
        <w:t>وضع</w:t>
      </w:r>
      <w:r w:rsidRPr="000C6201">
        <w:rPr>
          <w:rFonts w:ascii="Simplified Arabic" w:hAnsi="Simplified Arabic" w:cs="Simplified Arabic"/>
          <w:rtl/>
        </w:rPr>
        <w:t xml:space="preserve"> أو تحسين السياسات </w:t>
      </w:r>
      <w:r w:rsidRPr="000C6201">
        <w:rPr>
          <w:rFonts w:ascii="Simplified Arabic" w:hAnsi="Simplified Arabic" w:cs="Simplified Arabic" w:hint="cs"/>
          <w:rtl/>
        </w:rPr>
        <w:t>وا</w:t>
      </w:r>
      <w:r w:rsidRPr="000C6201">
        <w:rPr>
          <w:rFonts w:ascii="Simplified Arabic" w:hAnsi="Simplified Arabic" w:cs="Simplified Arabic"/>
          <w:rtl/>
        </w:rPr>
        <w:t>لآليات والمبادرات والتدابير المناسبة الأخرى</w:t>
      </w:r>
      <w:r w:rsidRPr="000C6201">
        <w:rPr>
          <w:rFonts w:ascii="Simplified Arabic" w:hAnsi="Simplified Arabic" w:cs="Simplified Arabic" w:hint="cs"/>
          <w:rtl/>
        </w:rPr>
        <w:t xml:space="preserve"> </w:t>
      </w:r>
      <w:r>
        <w:rPr>
          <w:rFonts w:ascii="Simplified Arabic" w:hAnsi="Simplified Arabic" w:cs="Simplified Arabic" w:hint="cs"/>
          <w:rtl/>
        </w:rPr>
        <w:t>من أجل تحقيق أهداف الإطار</w:t>
      </w:r>
      <w:r w:rsidRPr="000C6201">
        <w:rPr>
          <w:rFonts w:ascii="Simplified Arabic" w:hAnsi="Simplified Arabic" w:cs="Simplified Arabic"/>
          <w:rtl/>
        </w:rPr>
        <w:t>؛</w:t>
      </w:r>
    </w:p>
    <w:p w14:paraId="2222B169" w14:textId="77777777" w:rsidR="00876C83" w:rsidRPr="004C75D2" w:rsidRDefault="00876C83" w:rsidP="00AB5676">
      <w:pPr>
        <w:pStyle w:val="Paragraphedeliste"/>
        <w:numPr>
          <w:ilvl w:val="0"/>
          <w:numId w:val="79"/>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i/>
          <w:iCs/>
        </w:rPr>
      </w:pPr>
      <w:r>
        <w:rPr>
          <w:rFonts w:ascii="Simplified Arabic" w:hAnsi="Simplified Arabic" w:cs="Simplified Arabic" w:hint="cs"/>
          <w:i/>
          <w:iCs/>
          <w:rtl/>
        </w:rPr>
        <w:t xml:space="preserve">يدعو </w:t>
      </w:r>
      <w:r>
        <w:rPr>
          <w:rFonts w:ascii="Simplified Arabic" w:hAnsi="Simplified Arabic" w:cs="Simplified Arabic" w:hint="cs"/>
          <w:rtl/>
        </w:rPr>
        <w:t>جهات ومبادرات تقديم التمويل إلى القيام بما يلي:</w:t>
      </w:r>
    </w:p>
    <w:p w14:paraId="27FCCB9C" w14:textId="77777777" w:rsidR="00876C83" w:rsidRDefault="00876C83" w:rsidP="00AB5676">
      <w:pPr>
        <w:pStyle w:val="Paragraphedeliste"/>
        <w:numPr>
          <w:ilvl w:val="0"/>
          <w:numId w:val="80"/>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Pr>
      </w:pPr>
      <w:r>
        <w:rPr>
          <w:rFonts w:ascii="Simplified Arabic" w:hAnsi="Simplified Arabic" w:cs="Simplified Arabic" w:hint="cs"/>
          <w:rtl/>
        </w:rPr>
        <w:t xml:space="preserve">دعم </w:t>
      </w:r>
      <w:r w:rsidRPr="004C75D2">
        <w:rPr>
          <w:rFonts w:ascii="Simplified Arabic" w:hAnsi="Simplified Arabic" w:cs="Simplified Arabic"/>
          <w:rtl/>
        </w:rPr>
        <w:t xml:space="preserve">تحديد وتنفيذ حلول التمويل التي تعزز </w:t>
      </w:r>
      <w:r>
        <w:rPr>
          <w:rFonts w:ascii="Simplified Arabic" w:hAnsi="Simplified Arabic" w:cs="Simplified Arabic" w:hint="cs"/>
          <w:rtl/>
        </w:rPr>
        <w:t>حشد</w:t>
      </w:r>
      <w:r w:rsidRPr="004C75D2">
        <w:rPr>
          <w:rFonts w:ascii="Simplified Arabic" w:hAnsi="Simplified Arabic" w:cs="Simplified Arabic"/>
          <w:rtl/>
        </w:rPr>
        <w:t xml:space="preserve"> الموارد لدعم الشعوب الأصلية والمجتمعات المحلية</w:t>
      </w:r>
      <w:r>
        <w:rPr>
          <w:rFonts w:ascii="Simplified Arabic" w:hAnsi="Simplified Arabic" w:cs="Simplified Arabic" w:hint="cs"/>
          <w:rtl/>
        </w:rPr>
        <w:t>؛</w:t>
      </w:r>
    </w:p>
    <w:p w14:paraId="281BD792" w14:textId="77777777" w:rsidR="00876C83" w:rsidRPr="004C75D2" w:rsidRDefault="00876C83" w:rsidP="00AB5676">
      <w:pPr>
        <w:pStyle w:val="Paragraphedeliste"/>
        <w:numPr>
          <w:ilvl w:val="0"/>
          <w:numId w:val="80"/>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tl/>
        </w:rPr>
      </w:pPr>
      <w:r w:rsidRPr="004C75D2">
        <w:rPr>
          <w:rFonts w:ascii="Simplified Arabic" w:hAnsi="Simplified Arabic" w:cs="Simplified Arabic"/>
          <w:rtl/>
        </w:rPr>
        <w:t xml:space="preserve">النظر في إنشاء أو تعزيز إجراءات مبسطة ونوافذ تمويل مخصصة </w:t>
      </w:r>
      <w:r>
        <w:rPr>
          <w:rFonts w:ascii="Simplified Arabic" w:hAnsi="Simplified Arabic" w:cs="Simplified Arabic" w:hint="cs"/>
          <w:rtl/>
        </w:rPr>
        <w:t>لتيسير</w:t>
      </w:r>
      <w:r w:rsidRPr="004C75D2">
        <w:rPr>
          <w:rFonts w:ascii="Simplified Arabic" w:hAnsi="Simplified Arabic" w:cs="Simplified Arabic"/>
          <w:rtl/>
        </w:rPr>
        <w:t xml:space="preserve"> الوصول المباشر للشعوب الأصلية والمجتمعات المحلية، بما في ذلك النساء والشباب</w:t>
      </w:r>
      <w:r>
        <w:rPr>
          <w:rFonts w:ascii="Simplified Arabic" w:hAnsi="Simplified Arabic" w:cs="Simplified Arabic" w:hint="cs"/>
          <w:rtl/>
        </w:rPr>
        <w:t xml:space="preserve"> والأشخاص ذوو الإعاقة من بينها</w:t>
      </w:r>
      <w:r w:rsidRPr="004C75D2">
        <w:rPr>
          <w:rFonts w:ascii="Simplified Arabic" w:hAnsi="Simplified Arabic" w:cs="Simplified Arabic"/>
          <w:rtl/>
        </w:rPr>
        <w:t>، بطريقة شفافة وعادلة</w:t>
      </w:r>
      <w:r>
        <w:rPr>
          <w:rFonts w:ascii="Simplified Arabic" w:hAnsi="Simplified Arabic" w:cs="Simplified Arabic" w:hint="cs"/>
          <w:rtl/>
        </w:rPr>
        <w:t xml:space="preserve"> ومسؤولة</w:t>
      </w:r>
      <w:r w:rsidRPr="004C75D2">
        <w:rPr>
          <w:rFonts w:ascii="Simplified Arabic" w:hAnsi="Simplified Arabic" w:cs="Simplified Arabic"/>
          <w:rtl/>
        </w:rPr>
        <w:t xml:space="preserve"> ومنصفة</w:t>
      </w:r>
      <w:r>
        <w:rPr>
          <w:rFonts w:ascii="Simplified Arabic" w:hAnsi="Simplified Arabic" w:cs="Simplified Arabic" w:hint="cs"/>
          <w:rtl/>
        </w:rPr>
        <w:t>، مع مراعاة احتياجات وأولويات الشعوب الأصلية والمجتمعات المحلية، وبما يتماشى مع الظروف والتشريعات الوطنية؛</w:t>
      </w:r>
    </w:p>
    <w:p w14:paraId="13B1F489" w14:textId="2836F0F1" w:rsidR="004C611E" w:rsidRPr="00047305" w:rsidRDefault="00876C83" w:rsidP="00AB5676">
      <w:pPr>
        <w:pStyle w:val="Paragraphedeliste"/>
        <w:numPr>
          <w:ilvl w:val="0"/>
          <w:numId w:val="79"/>
        </w:numPr>
        <w:tabs>
          <w:tab w:val="left" w:pos="1134"/>
          <w:tab w:val="left" w:pos="1701"/>
          <w:tab w:val="left" w:pos="2268"/>
          <w:tab w:val="left" w:pos="2835"/>
          <w:tab w:val="left" w:pos="3402"/>
        </w:tabs>
        <w:bidi/>
        <w:spacing w:after="120" w:line="216" w:lineRule="auto"/>
        <w:ind w:left="1440" w:firstLine="720"/>
        <w:contextualSpacing w:val="0"/>
        <w:jc w:val="both"/>
        <w:rPr>
          <w:rFonts w:ascii="Simplified Arabic" w:hAnsi="Simplified Arabic" w:cs="Simplified Arabic"/>
          <w:rtl/>
        </w:rPr>
      </w:pPr>
      <w:r w:rsidRPr="008E4DFF">
        <w:rPr>
          <w:rFonts w:ascii="Simplified Arabic" w:hAnsi="Simplified Arabic" w:cs="Simplified Arabic"/>
          <w:i/>
          <w:iCs/>
          <w:rtl/>
        </w:rPr>
        <w:t xml:space="preserve">يقرر </w:t>
      </w:r>
      <w:r w:rsidRPr="008E4DFF">
        <w:rPr>
          <w:rFonts w:ascii="Simplified Arabic" w:hAnsi="Simplified Arabic" w:cs="Simplified Arabic"/>
          <w:rtl/>
        </w:rPr>
        <w:t xml:space="preserve">أن </w:t>
      </w:r>
      <w:r w:rsidRPr="004C75D2">
        <w:rPr>
          <w:rFonts w:ascii="Simplified Arabic" w:hAnsi="Simplified Arabic" w:cs="Simplified Arabic"/>
          <w:rtl/>
        </w:rPr>
        <w:t xml:space="preserve">يتناول الحوار المتعمق المقبل المهمة </w:t>
      </w:r>
      <w:r>
        <w:rPr>
          <w:rFonts w:ascii="Simplified Arabic" w:hAnsi="Simplified Arabic" w:cs="Simplified Arabic" w:hint="cs"/>
          <w:rtl/>
        </w:rPr>
        <w:t>7-1</w:t>
      </w:r>
      <w:r w:rsidRPr="004C75D2">
        <w:rPr>
          <w:rFonts w:ascii="Simplified Arabic" w:hAnsi="Simplified Arabic" w:cs="Simplified Arabic"/>
          <w:rtl/>
        </w:rPr>
        <w:t xml:space="preserve"> من برنامج العمل بشأن المادة 8(ي) </w:t>
      </w:r>
      <w:r w:rsidRPr="008E4DFF">
        <w:rPr>
          <w:rFonts w:ascii="Simplified Arabic" w:hAnsi="Simplified Arabic" w:cs="Simplified Arabic"/>
          <w:rtl/>
        </w:rPr>
        <w:t xml:space="preserve">وغيرها من أحكام </w:t>
      </w:r>
      <w:r>
        <w:rPr>
          <w:rFonts w:ascii="Simplified Arabic" w:hAnsi="Simplified Arabic" w:cs="Simplified Arabic" w:hint="cs"/>
          <w:rtl/>
        </w:rPr>
        <w:t>ال</w:t>
      </w:r>
      <w:r w:rsidRPr="008E4DFF">
        <w:rPr>
          <w:rFonts w:ascii="Simplified Arabic" w:hAnsi="Simplified Arabic" w:cs="Simplified Arabic"/>
          <w:rtl/>
        </w:rPr>
        <w:t xml:space="preserve">اتفاقية المتعلقة بالشعوب الأصلية والمجتمعات المحلية </w:t>
      </w:r>
      <w:r w:rsidRPr="004C75D2">
        <w:rPr>
          <w:rFonts w:ascii="Simplified Arabic" w:hAnsi="Simplified Arabic" w:cs="Simplified Arabic"/>
          <w:rtl/>
        </w:rPr>
        <w:t>وفقا للإطار، وأن يكون موضوعه "</w:t>
      </w:r>
      <w:r>
        <w:rPr>
          <w:rFonts w:ascii="Simplified Arabic" w:hAnsi="Simplified Arabic" w:cs="Simplified Arabic" w:hint="cs"/>
          <w:rtl/>
        </w:rPr>
        <w:t xml:space="preserve">وضع مبادئ توجيهية، بالتعاون مع كيانات الأمم المتحدة ذات الصلة وكذلك مع الشعوب الأصلية والمجتمعات المحلية، بما في ذلك النساء والشباب من بينها، للمساهمة في </w:t>
      </w:r>
      <w:r w:rsidRPr="004C75D2">
        <w:rPr>
          <w:rFonts w:ascii="Simplified Arabic" w:hAnsi="Simplified Arabic" w:cs="Simplified Arabic"/>
          <w:rtl/>
        </w:rPr>
        <w:t>تعزيز مساهمات الشعوب الأصلية والمجتمعات المحلية</w:t>
      </w:r>
      <w:r>
        <w:rPr>
          <w:rFonts w:ascii="Simplified Arabic" w:hAnsi="Simplified Arabic" w:cs="Simplified Arabic" w:hint="cs"/>
          <w:rtl/>
        </w:rPr>
        <w:t>، بما في ذلك النساء والشباب من بينها</w:t>
      </w:r>
      <w:r w:rsidRPr="004C75D2">
        <w:rPr>
          <w:rFonts w:ascii="Simplified Arabic" w:hAnsi="Simplified Arabic" w:cs="Simplified Arabic"/>
          <w:rtl/>
        </w:rPr>
        <w:t xml:space="preserve"> في </w:t>
      </w:r>
      <w:r>
        <w:rPr>
          <w:rFonts w:ascii="Simplified Arabic" w:hAnsi="Simplified Arabic" w:cs="Simplified Arabic" w:hint="cs"/>
          <w:rtl/>
        </w:rPr>
        <w:t>حفظ</w:t>
      </w:r>
      <w:r w:rsidRPr="004C75D2">
        <w:rPr>
          <w:rFonts w:ascii="Simplified Arabic" w:hAnsi="Simplified Arabic" w:cs="Simplified Arabic"/>
          <w:rtl/>
        </w:rPr>
        <w:t xml:space="preserve"> التنوع البيولوجي واستخدامه المستدام، بما يتماشى مع نهج قائم على حقوق الإنسان</w:t>
      </w:r>
      <w:r>
        <w:rPr>
          <w:rFonts w:ascii="Simplified Arabic" w:hAnsi="Simplified Arabic" w:cs="Simplified Arabic" w:hint="cs"/>
          <w:rtl/>
        </w:rPr>
        <w:t>، وبما يتوافق مع الالتزامات والصكوك الدولية ذات الصلة</w:t>
      </w:r>
      <w:r w:rsidRPr="004C75D2">
        <w:rPr>
          <w:rFonts w:ascii="Simplified Arabic" w:hAnsi="Simplified Arabic" w:cs="Simplified Arabic"/>
          <w:rtl/>
        </w:rPr>
        <w:t>"</w:t>
      </w:r>
      <w:r w:rsidRPr="008E4DFF">
        <w:rPr>
          <w:rFonts w:ascii="Simplified Arabic" w:hAnsi="Simplified Arabic" w:cs="Simplified Arabic"/>
          <w:rtl/>
        </w:rPr>
        <w:t>.</w:t>
      </w:r>
      <w:r>
        <w:rPr>
          <w:rFonts w:ascii="Simplified Arabic" w:hAnsi="Simplified Arabic" w:cs="Simplified Arabic" w:hint="cs"/>
          <w:rtl/>
        </w:rPr>
        <w:t xml:space="preserve"> </w:t>
      </w:r>
    </w:p>
    <w:p w14:paraId="40BB37A5" w14:textId="77777777" w:rsidR="00A24D43" w:rsidRDefault="00A24D43" w:rsidP="004676BE">
      <w:pPr>
        <w:pStyle w:val="CBDAgendaItem"/>
        <w:bidi/>
        <w:rPr>
          <w:rFonts w:hint="eastAsia"/>
          <w:sz w:val="26"/>
          <w:szCs w:val="26"/>
        </w:rPr>
      </w:pPr>
    </w:p>
    <w:p w14:paraId="735D875D" w14:textId="0A0C06EC" w:rsidR="00A24D43" w:rsidRDefault="00A24D43">
      <w:pPr>
        <w:rPr>
          <w:rFonts w:ascii="Times New Roman Bold" w:eastAsia="SimSun" w:hAnsi="Times New Roman Bold" w:cs="Times New Roman Bold" w:hint="eastAsia"/>
          <w:b/>
          <w:sz w:val="26"/>
          <w:szCs w:val="26"/>
          <w:lang w:val="en-GB" w:eastAsia="en-US"/>
        </w:rPr>
      </w:pPr>
      <w:r>
        <w:rPr>
          <w:rFonts w:hint="eastAsia"/>
          <w:sz w:val="26"/>
          <w:szCs w:val="26"/>
        </w:rPr>
        <w:br w:type="page"/>
      </w:r>
    </w:p>
    <w:p w14:paraId="36117E88" w14:textId="2676B0F9" w:rsidR="004676BE" w:rsidRPr="009E338B" w:rsidRDefault="004676BE" w:rsidP="00A24D43">
      <w:pPr>
        <w:pStyle w:val="CBDAgendaItem"/>
        <w:bidi/>
        <w:rPr>
          <w:rFonts w:hint="eastAsia"/>
          <w:b w:val="0"/>
          <w:bCs/>
          <w:sz w:val="26"/>
          <w:szCs w:val="26"/>
        </w:rPr>
      </w:pPr>
      <w:r w:rsidRPr="009E338B">
        <w:rPr>
          <w:rFonts w:hint="cs"/>
          <w:b w:val="0"/>
          <w:bCs/>
          <w:sz w:val="26"/>
          <w:szCs w:val="26"/>
          <w:rtl/>
        </w:rPr>
        <w:lastRenderedPageBreak/>
        <w:t>البند 10 (د)</w:t>
      </w:r>
      <w:r w:rsidRPr="009E338B">
        <w:rPr>
          <w:b w:val="0"/>
          <w:bCs/>
          <w:sz w:val="26"/>
          <w:szCs w:val="26"/>
        </w:rPr>
        <w:t xml:space="preserve"> </w:t>
      </w:r>
      <w:r w:rsidRPr="009E338B">
        <w:rPr>
          <w:b w:val="0"/>
          <w:bCs/>
          <w:sz w:val="26"/>
          <w:szCs w:val="26"/>
        </w:rPr>
        <w:br/>
      </w:r>
      <w:r w:rsidRPr="009E338B">
        <w:rPr>
          <w:rFonts w:ascii="Simplified Arabic" w:hAnsi="Simplified Arabic" w:cs="Simplified Arabic" w:hint="cs"/>
          <w:b w:val="0"/>
          <w:bCs/>
          <w:sz w:val="26"/>
          <w:szCs w:val="26"/>
          <w:rtl/>
        </w:rPr>
        <w:t xml:space="preserve">تنفيذ المادة 8(ي) </w:t>
      </w:r>
      <w:r w:rsidRPr="009E338B">
        <w:rPr>
          <w:rFonts w:cs="Simplified Arabic" w:hint="cs"/>
          <w:b w:val="0"/>
          <w:bCs/>
          <w:sz w:val="26"/>
          <w:szCs w:val="26"/>
          <w:rtl/>
        </w:rPr>
        <w:t xml:space="preserve">وغيرها من أحكام اتفاقية التنوع البيولوجي </w:t>
      </w:r>
      <w:r w:rsidRPr="009E338B">
        <w:rPr>
          <w:rFonts w:ascii="Simplified Arabic" w:hAnsi="Simplified Arabic" w:cs="Simplified Arabic" w:hint="cs"/>
          <w:b w:val="0"/>
          <w:bCs/>
          <w:sz w:val="26"/>
          <w:szCs w:val="26"/>
          <w:rtl/>
        </w:rPr>
        <w:t>المتعلقة بالشعوب الأصلية والمجتمعات المحلية: توصيات المنتدى الدائم المعني بقضايا الشعوب الأصلية</w:t>
      </w:r>
    </w:p>
    <w:tbl>
      <w:tblPr>
        <w:tblStyle w:val="Grilledutableau"/>
        <w:tblW w:w="0" w:type="auto"/>
        <w:tblLook w:val="04A0" w:firstRow="1" w:lastRow="0" w:firstColumn="1" w:lastColumn="0" w:noHBand="0" w:noVBand="1"/>
      </w:tblPr>
      <w:tblGrid>
        <w:gridCol w:w="9360"/>
      </w:tblGrid>
      <w:tr w:rsidR="004676BE" w14:paraId="45BDB346" w14:textId="77777777" w:rsidTr="00143ECB">
        <w:tc>
          <w:tcPr>
            <w:tcW w:w="9360" w:type="dxa"/>
            <w:tcBorders>
              <w:left w:val="nil"/>
              <w:right w:val="nil"/>
            </w:tcBorders>
          </w:tcPr>
          <w:p w14:paraId="5830085D" w14:textId="6B26FEA3" w:rsidR="004676BE" w:rsidRPr="009C483C" w:rsidRDefault="004676BE" w:rsidP="00143ECB">
            <w:pPr>
              <w:pStyle w:val="CBDcompilation-blurb"/>
              <w:bidi/>
            </w:pPr>
            <w:r w:rsidRPr="0044637A">
              <w:rPr>
                <w:rFonts w:ascii="Simplified Arabic" w:hAnsi="Simplified Arabic" w:cs="Simplified Arabic" w:hint="cs"/>
                <w:b/>
                <w:bCs w:val="0"/>
                <w:sz w:val="24"/>
                <w:szCs w:val="24"/>
                <w:rtl/>
              </w:rPr>
              <w:t xml:space="preserve">استُنسخ مشروع المقرر </w:t>
            </w:r>
            <w:r w:rsidRPr="00862430">
              <w:rPr>
                <w:rFonts w:ascii="Simplified Arabic" w:hAnsi="Simplified Arabic" w:cs="Simplified Arabic" w:hint="cs"/>
                <w:b/>
                <w:bCs w:val="0"/>
                <w:sz w:val="24"/>
                <w:szCs w:val="24"/>
                <w:rtl/>
              </w:rPr>
              <w:t xml:space="preserve">التالي من التوصية </w:t>
            </w:r>
            <w:hyperlink r:id="rId105" w:history="1">
              <w:r w:rsidR="00862430" w:rsidRPr="00862430">
                <w:rPr>
                  <w:rStyle w:val="Lienhypertexte"/>
                  <w:rFonts w:ascii="Simplified Arabic" w:hAnsi="Simplified Arabic" w:cs="Simplified Arabic" w:hint="cs"/>
                  <w:b/>
                  <w:bCs w:val="0"/>
                  <w:sz w:val="24"/>
                  <w:szCs w:val="24"/>
                  <w:rtl/>
                </w:rPr>
                <w:t>1/6</w:t>
              </w:r>
            </w:hyperlink>
            <w:r w:rsidRPr="00862430">
              <w:rPr>
                <w:rFonts w:ascii="Simplified Arabic" w:hAnsi="Simplified Arabic" w:cs="Simplified Arabic" w:hint="cs"/>
                <w:b/>
                <w:bCs w:val="0"/>
                <w:sz w:val="24"/>
                <w:szCs w:val="24"/>
                <w:rtl/>
              </w:rPr>
              <w:t xml:space="preserve"> الصادرة عن</w:t>
            </w:r>
            <w:r w:rsidRPr="0044637A">
              <w:rPr>
                <w:rFonts w:ascii="Simplified Arabic" w:hAnsi="Simplified Arabic" w:cs="Simplified Arabic" w:hint="cs"/>
                <w:b/>
                <w:bCs w:val="0"/>
                <w:sz w:val="24"/>
                <w:szCs w:val="24"/>
                <w:rtl/>
              </w:rPr>
              <w:t xml:space="preserve"> </w:t>
            </w:r>
            <w:r w:rsidR="00092729">
              <w:rPr>
                <w:rFonts w:ascii="Simplified Arabic" w:hAnsi="Simplified Arabic" w:cs="Simplified Arabic" w:hint="cs"/>
                <w:b/>
                <w:bCs w:val="0"/>
                <w:sz w:val="24"/>
                <w:szCs w:val="24"/>
                <w:rtl/>
              </w:rPr>
              <w:t>الهيئة الفرعية المعنية بالمادة</w:t>
            </w:r>
            <w:r w:rsidRPr="0044637A">
              <w:rPr>
                <w:rFonts w:ascii="Simplified Arabic" w:hAnsi="Simplified Arabic" w:cs="Simplified Arabic" w:hint="cs"/>
                <w:b/>
                <w:bCs w:val="0"/>
                <w:sz w:val="24"/>
                <w:szCs w:val="24"/>
                <w:rtl/>
              </w:rPr>
              <w:t xml:space="preserve"> 8(ي) وغيرها من أحكام اتفاقية التنوع البيولوجي المتعلقة بالشعوب الأصلية والمجتمعات المحلية</w:t>
            </w:r>
            <w:r>
              <w:t>.</w:t>
            </w:r>
          </w:p>
        </w:tc>
      </w:tr>
    </w:tbl>
    <w:p w14:paraId="1FDDFB10" w14:textId="77777777" w:rsidR="00047305" w:rsidRPr="00047305" w:rsidRDefault="00047305" w:rsidP="009E338B">
      <w:pPr>
        <w:keepNext/>
        <w:keepLines/>
        <w:kinsoku w:val="0"/>
        <w:overflowPunct w:val="0"/>
        <w:autoSpaceDE w:val="0"/>
        <w:autoSpaceDN w:val="0"/>
        <w:bidi/>
        <w:adjustRightInd w:val="0"/>
        <w:snapToGrid w:val="0"/>
        <w:spacing w:before="240" w:after="240"/>
        <w:ind w:firstLine="720"/>
        <w:jc w:val="both"/>
        <w:rPr>
          <w:rFonts w:eastAsia="MS Mincho" w:cs="Simplified Arabic"/>
          <w:b/>
          <w:bCs/>
          <w:sz w:val="28"/>
          <w:szCs w:val="28"/>
          <w:rtl/>
          <w:lang w:val="en-GB" w:eastAsia="en-US"/>
        </w:rPr>
      </w:pPr>
      <w:r w:rsidRPr="00047305">
        <w:rPr>
          <w:rFonts w:eastAsia="MS Mincho" w:cs="Simplified Arabic"/>
          <w:b/>
          <w:bCs/>
          <w:sz w:val="28"/>
          <w:szCs w:val="28"/>
          <w:rtl/>
          <w:lang w:val="en-GB" w:eastAsia="en-US"/>
        </w:rPr>
        <w:t>توصيات المنتدى الدائم المعني بقضايا الشعوب الأصلية</w:t>
      </w:r>
    </w:p>
    <w:p w14:paraId="6ABBCCD7" w14:textId="77777777" w:rsidR="00047305" w:rsidRPr="00047305" w:rsidRDefault="00047305" w:rsidP="00047305">
      <w:pPr>
        <w:tabs>
          <w:tab w:val="left" w:pos="1280"/>
        </w:tabs>
        <w:bidi/>
        <w:spacing w:after="120" w:line="216" w:lineRule="auto"/>
        <w:ind w:left="1440" w:firstLine="720"/>
        <w:jc w:val="both"/>
        <w:rPr>
          <w:rFonts w:eastAsia="MS Mincho" w:cs="Simplified Arabic"/>
          <w:rtl/>
          <w:lang w:val="en-US"/>
        </w:rPr>
      </w:pPr>
      <w:r w:rsidRPr="00047305">
        <w:rPr>
          <w:rFonts w:eastAsia="MS Mincho" w:cs="Simplified Arabic"/>
          <w:rtl/>
          <w:lang w:val="en-US"/>
        </w:rPr>
        <w:t>[</w:t>
      </w:r>
      <w:r w:rsidRPr="00047305">
        <w:rPr>
          <w:rFonts w:eastAsia="MS Mincho" w:cs="Simplified Arabic"/>
          <w:i/>
          <w:iCs/>
          <w:rtl/>
          <w:lang w:val="en-US"/>
        </w:rPr>
        <w:t>إن مؤتمر الأطراف،</w:t>
      </w:r>
    </w:p>
    <w:p w14:paraId="41AE5582" w14:textId="5822E784" w:rsidR="00047305" w:rsidRPr="00047305" w:rsidRDefault="00047305" w:rsidP="00047305">
      <w:pPr>
        <w:tabs>
          <w:tab w:val="left" w:pos="1280"/>
        </w:tabs>
        <w:bidi/>
        <w:spacing w:after="120" w:line="216" w:lineRule="auto"/>
        <w:ind w:left="1440" w:firstLine="720"/>
        <w:jc w:val="both"/>
        <w:rPr>
          <w:rFonts w:ascii="Simplified Arabic" w:eastAsia="MS Mincho" w:hAnsi="Simplified Arabic" w:cs="Simplified Arabic"/>
          <w:rtl/>
          <w:lang w:val="en-US"/>
        </w:rPr>
      </w:pPr>
      <w:r w:rsidRPr="00047305">
        <w:rPr>
          <w:rFonts w:eastAsia="MS Mincho" w:cs="Simplified Arabic"/>
          <w:rtl/>
          <w:lang w:val="en-US"/>
        </w:rPr>
        <w:t>و</w:t>
      </w:r>
      <w:r w:rsidRPr="00047305">
        <w:rPr>
          <w:rFonts w:eastAsia="MS Mincho" w:cs="Simplified Arabic"/>
          <w:i/>
          <w:iCs/>
          <w:rtl/>
          <w:lang w:val="en-US"/>
        </w:rPr>
        <w:t>قد نظر</w:t>
      </w:r>
      <w:r w:rsidRPr="00047305">
        <w:rPr>
          <w:rFonts w:eastAsia="MS Mincho" w:cs="Simplified Arabic"/>
          <w:rtl/>
          <w:lang w:val="en-US"/>
        </w:rPr>
        <w:t xml:space="preserve"> في مذكرة أمانة اتفاقية التنوع البيولوجي</w:t>
      </w:r>
      <w:r w:rsidR="00A24D43" w:rsidRPr="008E4DFF">
        <w:rPr>
          <w:rFonts w:ascii="Simplified Arabic" w:hAnsi="Simplified Arabic" w:cs="Simplified Arabic"/>
          <w:vertAlign w:val="superscript"/>
          <w:rtl/>
        </w:rPr>
        <w:footnoteReference w:id="109"/>
      </w:r>
      <w:r w:rsidR="00A24D43" w:rsidRPr="008E4DFF">
        <w:rPr>
          <w:rFonts w:ascii="Simplified Arabic" w:hAnsi="Simplified Arabic" w:cs="Simplified Arabic"/>
          <w:rtl/>
        </w:rPr>
        <w:t xml:space="preserve"> </w:t>
      </w:r>
      <w:r w:rsidRPr="00047305">
        <w:rPr>
          <w:rFonts w:eastAsia="MS Mincho" w:cs="Simplified Arabic"/>
          <w:rtl/>
          <w:lang w:val="en-US"/>
        </w:rPr>
        <w:t>بشأن توصيات المنتدى الدائم المعني بقضايا الشعوب الأصلية</w:t>
      </w:r>
      <w:r w:rsidR="009E338B">
        <w:rPr>
          <w:rFonts w:eastAsia="MS Mincho" w:cs="Simplified Arabic" w:hint="cs"/>
          <w:rtl/>
          <w:lang w:val="en-US"/>
        </w:rPr>
        <w:t>،</w:t>
      </w:r>
      <w:r w:rsidR="009E338B" w:rsidRPr="008E4DFF">
        <w:rPr>
          <w:rFonts w:ascii="Simplified Arabic" w:hAnsi="Simplified Arabic" w:cs="Simplified Arabic"/>
          <w:vertAlign w:val="superscript"/>
          <w:rtl/>
        </w:rPr>
        <w:footnoteReference w:id="110"/>
      </w:r>
      <w:r w:rsidR="009E338B">
        <w:rPr>
          <w:rFonts w:eastAsia="MS Mincho" w:cs="Simplified Arabic" w:hint="cs"/>
          <w:rtl/>
          <w:lang w:val="en-US"/>
        </w:rPr>
        <w:t xml:space="preserve"> </w:t>
      </w:r>
    </w:p>
    <w:p w14:paraId="58132A4D" w14:textId="77777777" w:rsidR="00047305" w:rsidRPr="00047305" w:rsidRDefault="00047305" w:rsidP="00047305">
      <w:pPr>
        <w:tabs>
          <w:tab w:val="left" w:pos="1280"/>
        </w:tabs>
        <w:bidi/>
        <w:spacing w:after="120" w:line="216" w:lineRule="auto"/>
        <w:ind w:left="1440" w:firstLine="720"/>
        <w:jc w:val="both"/>
        <w:rPr>
          <w:rFonts w:eastAsia="MS Mincho" w:cs="Simplified Arabic"/>
          <w:rtl/>
          <w:lang w:val="en-US"/>
        </w:rPr>
      </w:pPr>
      <w:r w:rsidRPr="00047305">
        <w:rPr>
          <w:rFonts w:eastAsia="MS Mincho" w:cs="Simplified Arabic"/>
          <w:i/>
          <w:iCs/>
          <w:rtl/>
          <w:lang w:val="en-US"/>
        </w:rPr>
        <w:t>وإذ يلاحظ</w:t>
      </w:r>
      <w:r w:rsidRPr="00047305">
        <w:rPr>
          <w:rFonts w:eastAsia="MS Mincho" w:cs="Simplified Arabic"/>
          <w:rtl/>
          <w:lang w:val="en-US"/>
        </w:rPr>
        <w:t xml:space="preserve"> أن هناك آراء متباينة بين الأطراف فيما يتصل بتوصيات المنتدى الدائم المعني بقضايا الشعوب الأصلية، </w:t>
      </w:r>
    </w:p>
    <w:p w14:paraId="724AB026" w14:textId="77777777" w:rsidR="00047305" w:rsidRPr="00047305" w:rsidRDefault="00047305" w:rsidP="00AB5676">
      <w:pPr>
        <w:numPr>
          <w:ilvl w:val="0"/>
          <w:numId w:val="81"/>
        </w:numPr>
        <w:tabs>
          <w:tab w:val="left" w:pos="1980"/>
          <w:tab w:val="left" w:pos="2700"/>
        </w:tabs>
        <w:bidi/>
        <w:spacing w:after="120" w:line="216" w:lineRule="auto"/>
        <w:ind w:left="1440" w:firstLine="720"/>
        <w:jc w:val="both"/>
        <w:rPr>
          <w:rFonts w:eastAsia="MS Mincho" w:cs="Simplified Arabic"/>
        </w:rPr>
      </w:pPr>
      <w:r w:rsidRPr="00047305">
        <w:rPr>
          <w:rFonts w:eastAsia="MS Mincho" w:cs="Simplified Arabic"/>
          <w:i/>
          <w:iCs/>
          <w:rtl/>
        </w:rPr>
        <w:t>يحيط علما</w:t>
      </w:r>
      <w:r w:rsidRPr="00047305">
        <w:rPr>
          <w:rFonts w:eastAsia="MS Mincho" w:cs="Simplified Arabic"/>
          <w:rtl/>
        </w:rPr>
        <w:t xml:space="preserve"> بالتوصيات الصادرة عن الدورتين الثالثة والعشرين والرابعة والعشرين للمنتدى الدائم المعني بقضايا الشعوب الأصلية في سياق اتفاقية التنوع البيولوجي؛</w:t>
      </w:r>
    </w:p>
    <w:p w14:paraId="36549C63" w14:textId="77777777" w:rsidR="00047305" w:rsidRDefault="00047305" w:rsidP="00AB5676">
      <w:pPr>
        <w:numPr>
          <w:ilvl w:val="0"/>
          <w:numId w:val="81"/>
        </w:numPr>
        <w:tabs>
          <w:tab w:val="right" w:pos="630"/>
          <w:tab w:val="left" w:pos="1980"/>
          <w:tab w:val="left" w:pos="2700"/>
        </w:tabs>
        <w:bidi/>
        <w:spacing w:after="120" w:line="216" w:lineRule="auto"/>
        <w:ind w:left="1440" w:firstLine="720"/>
        <w:jc w:val="both"/>
        <w:rPr>
          <w:rFonts w:eastAsia="MS Mincho" w:cs="Simplified Arabic"/>
        </w:rPr>
      </w:pPr>
      <w:r w:rsidRPr="00047305">
        <w:rPr>
          <w:rFonts w:eastAsia="MS Mincho" w:cs="Simplified Arabic"/>
          <w:i/>
          <w:iCs/>
          <w:rtl/>
        </w:rPr>
        <w:t>يطلب</w:t>
      </w:r>
      <w:r w:rsidRPr="00047305">
        <w:rPr>
          <w:rFonts w:eastAsia="MS Mincho" w:cs="Simplified Arabic"/>
          <w:rtl/>
        </w:rPr>
        <w:t xml:space="preserve"> إلى الأمينة التنفيذية أن تواصل إبلاغ المنتدى الدائم المعني بقضايا الشعوب الأصلية بتطورات القضايا التي تحظى باهتمام مشترك وتزويد المنتدى بمعلومات عن الأنشطة </w:t>
      </w:r>
      <w:proofErr w:type="spellStart"/>
      <w:r w:rsidRPr="00047305">
        <w:rPr>
          <w:rFonts w:eastAsia="MS Mincho" w:cs="Simplified Arabic"/>
          <w:rtl/>
        </w:rPr>
        <w:t>المضطلع</w:t>
      </w:r>
      <w:proofErr w:type="spellEnd"/>
      <w:r w:rsidRPr="00047305">
        <w:rPr>
          <w:rFonts w:eastAsia="MS Mincho" w:cs="Simplified Arabic"/>
          <w:rtl/>
        </w:rPr>
        <w:t xml:space="preserve"> بها بموجب الاتفاقية والمتعلقة بتوصيات المنتدى المذكورة أعلاه.]</w:t>
      </w:r>
    </w:p>
    <w:p w14:paraId="5818528B"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4710C748"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1B82F04A"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4F439265"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2ACD2716"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7BF174E1"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09F8B963"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06D700C7"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636EA522"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799150C6"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3B870769" w14:textId="77777777" w:rsidR="009E338B" w:rsidRDefault="009E338B" w:rsidP="009E338B">
      <w:pPr>
        <w:tabs>
          <w:tab w:val="right" w:pos="630"/>
          <w:tab w:val="left" w:pos="1980"/>
          <w:tab w:val="left" w:pos="2700"/>
        </w:tabs>
        <w:bidi/>
        <w:spacing w:after="120" w:line="216" w:lineRule="auto"/>
        <w:jc w:val="both"/>
        <w:rPr>
          <w:rFonts w:eastAsia="MS Mincho" w:cs="Simplified Arabic"/>
          <w:rtl/>
        </w:rPr>
      </w:pPr>
    </w:p>
    <w:p w14:paraId="1412E782" w14:textId="442D896A" w:rsidR="00A422CF" w:rsidRPr="00FC5E57" w:rsidRDefault="00662433" w:rsidP="00FC5E57">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51" w:name="_Toc241071525"/>
      <w:bookmarkStart w:id="52" w:name="_Toc241486240"/>
      <w:bookmarkStart w:id="53" w:name="_Toc241589671"/>
      <w:r w:rsidRPr="00FC5E57">
        <w:rPr>
          <w:rFonts w:ascii="Simplified Arabic" w:hAnsi="Simplified Arabic" w:cs="Simplified Arabic" w:hint="cs"/>
          <w:b/>
          <w:bCs/>
          <w:sz w:val="26"/>
          <w:szCs w:val="26"/>
          <w:rtl/>
        </w:rPr>
        <w:lastRenderedPageBreak/>
        <w:t>البند 11</w:t>
      </w:r>
      <w:r w:rsidR="00A422CF" w:rsidRPr="00FC5E57">
        <w:rPr>
          <w:rFonts w:ascii="Simplified Arabic" w:hAnsi="Simplified Arabic" w:cs="Simplified Arabic" w:hint="cs"/>
          <w:b/>
          <w:bCs/>
          <w:sz w:val="26"/>
          <w:szCs w:val="26"/>
        </w:rPr>
        <w:t xml:space="preserve">  </w:t>
      </w:r>
      <w:r w:rsidR="00A422CF" w:rsidRPr="00FC5E57">
        <w:rPr>
          <w:rFonts w:ascii="Simplified Arabic" w:hAnsi="Simplified Arabic" w:cs="Simplified Arabic" w:hint="cs"/>
          <w:b/>
          <w:bCs/>
          <w:sz w:val="26"/>
          <w:szCs w:val="26"/>
        </w:rPr>
        <w:br/>
      </w:r>
      <w:r w:rsidR="00FC5E57" w:rsidRPr="00FC5E57">
        <w:rPr>
          <w:rFonts w:ascii="Simplified Arabic" w:hAnsi="Simplified Arabic" w:cs="Simplified Arabic" w:hint="cs"/>
          <w:b/>
          <w:bCs/>
          <w:sz w:val="26"/>
          <w:szCs w:val="26"/>
          <w:rtl/>
        </w:rPr>
        <w:t>معلومات التسلسل الرقمي بشأن الموارد الجينية</w:t>
      </w:r>
      <w:bookmarkEnd w:id="51"/>
      <w:bookmarkEnd w:id="52"/>
      <w:bookmarkEnd w:id="53"/>
    </w:p>
    <w:tbl>
      <w:tblPr>
        <w:tblStyle w:val="Grilledutableau"/>
        <w:tblW w:w="0" w:type="auto"/>
        <w:tblLook w:val="04A0" w:firstRow="1" w:lastRow="0" w:firstColumn="1" w:lastColumn="0" w:noHBand="0" w:noVBand="1"/>
      </w:tblPr>
      <w:tblGrid>
        <w:gridCol w:w="9360"/>
      </w:tblGrid>
      <w:tr w:rsidR="00A422CF" w:rsidRPr="00B87A50" w14:paraId="4C260A8A" w14:textId="77777777" w:rsidTr="00143ECB">
        <w:tc>
          <w:tcPr>
            <w:tcW w:w="9360" w:type="dxa"/>
            <w:tcBorders>
              <w:left w:val="nil"/>
              <w:right w:val="nil"/>
            </w:tcBorders>
          </w:tcPr>
          <w:p w14:paraId="344813A2" w14:textId="5B365806" w:rsidR="00A422CF" w:rsidRPr="007F0175" w:rsidRDefault="00576DA9" w:rsidP="00862430">
            <w:pPr>
              <w:pStyle w:val="CBDcompilation-blurb"/>
              <w:bidi/>
              <w:rPr>
                <w:rFonts w:ascii="Simplified Arabic" w:hAnsi="Simplified Arabic" w:cs="Simplified Arabic"/>
                <w:b/>
                <w:bCs w:val="0"/>
                <w:sz w:val="24"/>
                <w:szCs w:val="24"/>
              </w:rPr>
            </w:pPr>
            <w:r w:rsidRPr="007F0175">
              <w:rPr>
                <w:rFonts w:ascii="Simplified Arabic" w:hAnsi="Simplified Arabic" w:cs="Simplified Arabic" w:hint="cs"/>
                <w:b/>
                <w:bCs w:val="0"/>
                <w:sz w:val="24"/>
                <w:szCs w:val="24"/>
                <w:rtl/>
              </w:rPr>
              <w:t>يُس</w:t>
            </w:r>
            <w:r w:rsidR="00A915DC" w:rsidRPr="007F0175">
              <w:rPr>
                <w:rFonts w:ascii="Simplified Arabic" w:hAnsi="Simplified Arabic" w:cs="Simplified Arabic" w:hint="cs"/>
                <w:b/>
                <w:bCs w:val="0"/>
                <w:sz w:val="24"/>
                <w:szCs w:val="24"/>
                <w:rtl/>
              </w:rPr>
              <w:t>تقى</w:t>
            </w:r>
            <w:r w:rsidRPr="007F0175">
              <w:rPr>
                <w:rFonts w:ascii="Simplified Arabic" w:hAnsi="Simplified Arabic" w:cs="Simplified Arabic" w:hint="cs"/>
                <w:b/>
                <w:bCs w:val="0"/>
                <w:sz w:val="24"/>
                <w:szCs w:val="24"/>
                <w:rtl/>
              </w:rPr>
              <w:t xml:space="preserve"> </w:t>
            </w:r>
            <w:r w:rsidR="009A02CE" w:rsidRPr="007F0175">
              <w:rPr>
                <w:rFonts w:ascii="Simplified Arabic" w:hAnsi="Simplified Arabic" w:cs="Simplified Arabic" w:hint="cs"/>
                <w:b/>
                <w:bCs w:val="0"/>
                <w:sz w:val="24"/>
                <w:szCs w:val="24"/>
                <w:rtl/>
              </w:rPr>
              <w:t xml:space="preserve">مشروع </w:t>
            </w:r>
            <w:r w:rsidR="00291502">
              <w:rPr>
                <w:rFonts w:ascii="Simplified Arabic" w:hAnsi="Simplified Arabic" w:cs="Simplified Arabic" w:hint="cs"/>
                <w:b/>
                <w:bCs w:val="0"/>
                <w:sz w:val="24"/>
                <w:szCs w:val="24"/>
                <w:rtl/>
              </w:rPr>
              <w:t>المقرر التالي</w:t>
            </w:r>
            <w:r w:rsidR="009A02CE" w:rsidRPr="007F0175">
              <w:rPr>
                <w:rFonts w:ascii="Simplified Arabic" w:hAnsi="Simplified Arabic" w:cs="Simplified Arabic" w:hint="cs"/>
                <w:b/>
                <w:bCs w:val="0"/>
                <w:sz w:val="24"/>
                <w:szCs w:val="24"/>
                <w:rtl/>
              </w:rPr>
              <w:t xml:space="preserve"> من التوصية </w:t>
            </w:r>
            <w:hyperlink r:id="rId106" w:history="1">
              <w:r w:rsidR="00E416F5" w:rsidRPr="007F0175">
                <w:rPr>
                  <w:rStyle w:val="Lienhypertexte"/>
                  <w:rFonts w:ascii="Simplified Arabic" w:hAnsi="Simplified Arabic" w:cs="Simplified Arabic" w:hint="cs"/>
                  <w:b/>
                  <w:bCs w:val="0"/>
                  <w:sz w:val="24"/>
                  <w:szCs w:val="24"/>
                  <w:rtl/>
                </w:rPr>
                <w:t>7/4</w:t>
              </w:r>
            </w:hyperlink>
            <w:r w:rsidR="00732E26" w:rsidRPr="007F0175">
              <w:rPr>
                <w:rFonts w:ascii="Simplified Arabic" w:hAnsi="Simplified Arabic" w:cs="Simplified Arabic" w:hint="cs"/>
                <w:b/>
                <w:bCs w:val="0"/>
                <w:sz w:val="24"/>
                <w:szCs w:val="24"/>
                <w:rtl/>
              </w:rPr>
              <w:t xml:space="preserve"> </w:t>
            </w:r>
            <w:r w:rsidR="009A02CE" w:rsidRPr="007F0175">
              <w:rPr>
                <w:rFonts w:ascii="Simplified Arabic" w:hAnsi="Simplified Arabic" w:cs="Simplified Arabic" w:hint="cs"/>
                <w:b/>
                <w:bCs w:val="0"/>
                <w:sz w:val="24"/>
                <w:szCs w:val="24"/>
                <w:rtl/>
              </w:rPr>
              <w:t>الصادرة عن الهيئة الفرعية للتنفيذ والوثيقتين</w:t>
            </w:r>
            <w:r w:rsidR="009A02CE" w:rsidRPr="007F0175">
              <w:rPr>
                <w:rFonts w:ascii="Simplified Arabic" w:hAnsi="Simplified Arabic" w:cs="Simplified Arabic" w:hint="cs"/>
                <w:b/>
                <w:bCs w:val="0"/>
                <w:sz w:val="24"/>
                <w:szCs w:val="24"/>
              </w:rPr>
              <w:t xml:space="preserve"> </w:t>
            </w:r>
            <w:hyperlink r:id="rId107" w:history="1">
              <w:r w:rsidR="00E41D63" w:rsidRPr="007F0175">
                <w:rPr>
                  <w:rFonts w:ascii="Times New Roman" w:hAnsi="Times New Roman" w:cs="Times New Roman"/>
                  <w:bCs w:val="0"/>
                  <w:color w:val="0000FF"/>
                  <w:kern w:val="0"/>
                  <w:u w:val="single"/>
                  <w14:ligatures w14:val="none"/>
                </w:rPr>
                <w:t>CBD/COP/17/6</w:t>
              </w:r>
            </w:hyperlink>
            <w:r w:rsidR="009A02CE" w:rsidRPr="007F0175">
              <w:rPr>
                <w:rFonts w:ascii="Simplified Arabic" w:hAnsi="Simplified Arabic" w:cs="Simplified Arabic" w:hint="cs"/>
                <w:b/>
                <w:bCs w:val="0"/>
                <w:sz w:val="24"/>
                <w:szCs w:val="24"/>
              </w:rPr>
              <w:t xml:space="preserve"> </w:t>
            </w:r>
            <w:r w:rsidR="009A02CE" w:rsidRPr="007F0175">
              <w:rPr>
                <w:rFonts w:ascii="Simplified Arabic" w:hAnsi="Simplified Arabic" w:cs="Simplified Arabic" w:hint="cs"/>
                <w:b/>
                <w:bCs w:val="0"/>
                <w:sz w:val="24"/>
                <w:szCs w:val="24"/>
                <w:rtl/>
              </w:rPr>
              <w:t>و</w:t>
            </w:r>
            <w:hyperlink r:id="rId108" w:history="1">
              <w:r w:rsidR="00CE7435" w:rsidRPr="007F0175">
                <w:rPr>
                  <w:rFonts w:ascii="Times New Roman" w:hAnsi="Times New Roman" w:cs="Times New Roman"/>
                  <w:bCs w:val="0"/>
                  <w:color w:val="0000FF"/>
                  <w:kern w:val="0"/>
                  <w:u w:val="single"/>
                  <w14:ligatures w14:val="none"/>
                </w:rPr>
                <w:t>CBD/COP/17/6/Add.2</w:t>
              </w:r>
            </w:hyperlink>
            <w:r w:rsidR="00732E26" w:rsidRPr="007F0175">
              <w:rPr>
                <w:rFonts w:ascii="Simplified Arabic" w:hAnsi="Simplified Arabic" w:cs="Simplified Arabic" w:hint="cs"/>
                <w:b/>
                <w:bCs w:val="0"/>
                <w:sz w:val="24"/>
                <w:szCs w:val="24"/>
                <w:rtl/>
              </w:rPr>
              <w:t xml:space="preserve">. </w:t>
            </w:r>
            <w:r w:rsidR="009A02CE" w:rsidRPr="007F0175">
              <w:rPr>
                <w:rFonts w:ascii="Simplified Arabic" w:hAnsi="Simplified Arabic" w:cs="Simplified Arabic" w:hint="cs"/>
                <w:b/>
                <w:bCs w:val="0"/>
                <w:sz w:val="24"/>
                <w:szCs w:val="24"/>
                <w:rtl/>
              </w:rPr>
              <w:t>و</w:t>
            </w:r>
            <w:r w:rsidR="00A915DC" w:rsidRPr="007F0175">
              <w:rPr>
                <w:rFonts w:ascii="Simplified Arabic" w:hAnsi="Simplified Arabic" w:cs="Simplified Arabic" w:hint="cs"/>
                <w:b/>
                <w:bCs w:val="0"/>
                <w:sz w:val="24"/>
                <w:szCs w:val="24"/>
                <w:rtl/>
              </w:rPr>
              <w:t>تأتي الديباجة</w:t>
            </w:r>
            <w:r w:rsidR="009A02CE" w:rsidRPr="007F0175">
              <w:rPr>
                <w:rFonts w:ascii="Simplified Arabic" w:hAnsi="Simplified Arabic" w:cs="Simplified Arabic" w:hint="cs"/>
                <w:b/>
                <w:bCs w:val="0"/>
                <w:sz w:val="24"/>
                <w:szCs w:val="24"/>
                <w:rtl/>
              </w:rPr>
              <w:t xml:space="preserve"> </w:t>
            </w:r>
            <w:r w:rsidR="00A915DC" w:rsidRPr="007F0175">
              <w:rPr>
                <w:rFonts w:ascii="Simplified Arabic" w:hAnsi="Simplified Arabic" w:cs="Simplified Arabic" w:hint="cs"/>
                <w:b/>
                <w:bCs w:val="0"/>
                <w:sz w:val="24"/>
                <w:szCs w:val="24"/>
                <w:rtl/>
              </w:rPr>
              <w:t>و</w:t>
            </w:r>
            <w:r w:rsidR="009A02CE" w:rsidRPr="007F0175">
              <w:rPr>
                <w:rFonts w:ascii="Simplified Arabic" w:hAnsi="Simplified Arabic" w:cs="Simplified Arabic" w:hint="cs"/>
                <w:b/>
                <w:bCs w:val="0"/>
                <w:sz w:val="24"/>
                <w:szCs w:val="24"/>
                <w:rtl/>
              </w:rPr>
              <w:t xml:space="preserve">الفقرات من 2 إلى 4 ومن 28 إلى 41 والمرفق الثالث من مشروع المقرر الوارد في التوصية 7/4. </w:t>
            </w:r>
            <w:r w:rsidR="00A915DC" w:rsidRPr="007F0175">
              <w:rPr>
                <w:rFonts w:ascii="Simplified Arabic" w:hAnsi="Simplified Arabic" w:cs="Simplified Arabic" w:hint="cs"/>
                <w:b/>
                <w:bCs w:val="0"/>
                <w:sz w:val="24"/>
                <w:szCs w:val="24"/>
                <w:rtl/>
              </w:rPr>
              <w:t>و</w:t>
            </w:r>
            <w:r w:rsidR="009A02CE" w:rsidRPr="007F0175">
              <w:rPr>
                <w:rFonts w:ascii="Simplified Arabic" w:hAnsi="Simplified Arabic" w:cs="Simplified Arabic" w:hint="cs"/>
                <w:b/>
                <w:bCs w:val="0"/>
                <w:sz w:val="24"/>
                <w:szCs w:val="24"/>
                <w:rtl/>
              </w:rPr>
              <w:t>الفقرات 1 و5 إلى 27 والمرفق الأول م</w:t>
            </w:r>
            <w:r w:rsidR="00A915DC" w:rsidRPr="007F0175">
              <w:rPr>
                <w:rFonts w:ascii="Simplified Arabic" w:hAnsi="Simplified Arabic" w:cs="Simplified Arabic" w:hint="cs"/>
                <w:b/>
                <w:bCs w:val="0"/>
                <w:sz w:val="24"/>
                <w:szCs w:val="24"/>
                <w:rtl/>
              </w:rPr>
              <w:t xml:space="preserve">ستقاة </w:t>
            </w:r>
            <w:r w:rsidR="009A02CE" w:rsidRPr="007F0175">
              <w:rPr>
                <w:rFonts w:ascii="Simplified Arabic" w:hAnsi="Simplified Arabic" w:cs="Simplified Arabic" w:hint="cs"/>
                <w:b/>
                <w:bCs w:val="0"/>
                <w:sz w:val="24"/>
                <w:szCs w:val="24"/>
                <w:rtl/>
              </w:rPr>
              <w:t>من الفرع الأول من الوثيق</w:t>
            </w:r>
            <w:r w:rsidR="00A915DC" w:rsidRPr="007F0175">
              <w:rPr>
                <w:rFonts w:ascii="Simplified Arabic" w:hAnsi="Simplified Arabic" w:cs="Simplified Arabic" w:hint="cs"/>
                <w:b/>
                <w:bCs w:val="0"/>
                <w:sz w:val="24"/>
                <w:szCs w:val="24"/>
                <w:rtl/>
              </w:rPr>
              <w:t>ة</w:t>
            </w:r>
            <w:r w:rsidR="00803F0F" w:rsidRPr="007F0175">
              <w:rPr>
                <w:rFonts w:ascii="Simplified Arabic" w:hAnsi="Simplified Arabic" w:cs="Simplified Arabic" w:hint="cs"/>
                <w:b/>
                <w:bCs w:val="0"/>
                <w:sz w:val="24"/>
                <w:szCs w:val="24"/>
                <w:rtl/>
              </w:rPr>
              <w:t xml:space="preserve"> </w:t>
            </w:r>
            <w:r w:rsidR="00803F0F" w:rsidRPr="007F0175">
              <w:rPr>
                <w:rFonts w:ascii="Times New Roman" w:hAnsi="Times New Roman" w:cs="Times New Roman"/>
                <w:bCs w:val="0"/>
                <w:kern w:val="0"/>
                <w14:ligatures w14:val="none"/>
              </w:rPr>
              <w:t>CBD/COP/17/6</w:t>
            </w:r>
            <w:r w:rsidR="00A915DC" w:rsidRPr="007F0175">
              <w:rPr>
                <w:rFonts w:ascii="Simplified Arabic" w:hAnsi="Simplified Arabic" w:cs="Simplified Arabic" w:hint="cs"/>
                <w:b/>
                <w:bCs w:val="0"/>
                <w:sz w:val="24"/>
                <w:szCs w:val="24"/>
                <w:rtl/>
              </w:rPr>
              <w:t>.</w:t>
            </w:r>
            <w:r w:rsidR="00E416F5" w:rsidRPr="007F0175">
              <w:rPr>
                <w:rFonts w:ascii="Simplified Arabic" w:hAnsi="Simplified Arabic" w:cs="Simplified Arabic" w:hint="cs"/>
                <w:b/>
                <w:bCs w:val="0"/>
                <w:sz w:val="24"/>
                <w:szCs w:val="24"/>
                <w:rtl/>
              </w:rPr>
              <w:t xml:space="preserve"> </w:t>
            </w:r>
            <w:r w:rsidR="009A02CE" w:rsidRPr="007F0175">
              <w:rPr>
                <w:rFonts w:ascii="Simplified Arabic" w:hAnsi="Simplified Arabic" w:cs="Simplified Arabic" w:hint="cs"/>
                <w:b/>
                <w:bCs w:val="0"/>
                <w:sz w:val="24"/>
                <w:szCs w:val="24"/>
              </w:rPr>
              <w:t xml:space="preserve"> </w:t>
            </w:r>
            <w:r w:rsidR="007F0175">
              <w:rPr>
                <w:rFonts w:ascii="Simplified Arabic" w:hAnsi="Simplified Arabic" w:cs="Simplified Arabic" w:hint="cs"/>
                <w:b/>
                <w:bCs w:val="0"/>
                <w:sz w:val="24"/>
                <w:szCs w:val="24"/>
                <w:rtl/>
              </w:rPr>
              <w:t>و</w:t>
            </w:r>
            <w:r w:rsidR="009A02CE" w:rsidRPr="007F0175">
              <w:rPr>
                <w:rFonts w:ascii="Simplified Arabic" w:hAnsi="Simplified Arabic" w:cs="Simplified Arabic" w:hint="cs"/>
                <w:b/>
                <w:bCs w:val="0"/>
                <w:sz w:val="24"/>
                <w:szCs w:val="24"/>
                <w:rtl/>
              </w:rPr>
              <w:t>المرفق الثاني م</w:t>
            </w:r>
            <w:r w:rsidR="002A05A0" w:rsidRPr="007F0175">
              <w:rPr>
                <w:rFonts w:ascii="Simplified Arabic" w:hAnsi="Simplified Arabic" w:cs="Simplified Arabic" w:hint="cs"/>
                <w:b/>
                <w:bCs w:val="0"/>
                <w:sz w:val="24"/>
                <w:szCs w:val="24"/>
                <w:rtl/>
              </w:rPr>
              <w:t>ستقى</w:t>
            </w:r>
            <w:r w:rsidR="009A02CE" w:rsidRPr="007F0175">
              <w:rPr>
                <w:rFonts w:ascii="Simplified Arabic" w:hAnsi="Simplified Arabic" w:cs="Simplified Arabic" w:hint="cs"/>
                <w:b/>
                <w:bCs w:val="0"/>
                <w:sz w:val="24"/>
                <w:szCs w:val="24"/>
                <w:rtl/>
              </w:rPr>
              <w:t xml:space="preserve"> من ال</w:t>
            </w:r>
            <w:r w:rsidR="002A05A0" w:rsidRPr="007F0175">
              <w:rPr>
                <w:rFonts w:ascii="Simplified Arabic" w:hAnsi="Simplified Arabic" w:cs="Simplified Arabic" w:hint="cs"/>
                <w:b/>
                <w:bCs w:val="0"/>
                <w:sz w:val="24"/>
                <w:szCs w:val="24"/>
                <w:rtl/>
              </w:rPr>
              <w:t xml:space="preserve">فرع </w:t>
            </w:r>
            <w:r w:rsidR="009A02CE" w:rsidRPr="007F0175">
              <w:rPr>
                <w:rFonts w:ascii="Simplified Arabic" w:hAnsi="Simplified Arabic" w:cs="Simplified Arabic" w:hint="cs"/>
                <w:b/>
                <w:bCs w:val="0"/>
                <w:sz w:val="24"/>
                <w:szCs w:val="24"/>
                <w:rtl/>
              </w:rPr>
              <w:t>الثاني من الوثيقة</w:t>
            </w:r>
            <w:r w:rsidR="002A05A0" w:rsidRPr="007F0175">
              <w:rPr>
                <w:rFonts w:ascii="Simplified Arabic" w:hAnsi="Simplified Arabic" w:cs="Simplified Arabic" w:hint="cs"/>
                <w:b/>
                <w:bCs w:val="0"/>
                <w:sz w:val="24"/>
                <w:szCs w:val="24"/>
                <w:rtl/>
              </w:rPr>
              <w:t xml:space="preserve"> </w:t>
            </w:r>
            <w:hyperlink r:id="rId109" w:history="1">
              <w:r w:rsidR="00803F0F" w:rsidRPr="007F0175">
                <w:rPr>
                  <w:rFonts w:ascii="Times New Roman" w:hAnsi="Times New Roman" w:cs="Times New Roman"/>
                  <w:bCs w:val="0"/>
                  <w:color w:val="0000FF"/>
                  <w:kern w:val="0"/>
                  <w:u w:val="single"/>
                  <w14:ligatures w14:val="none"/>
                </w:rPr>
                <w:t>CBD/COP/17/6/Add.2</w:t>
              </w:r>
            </w:hyperlink>
            <w:r w:rsidR="002A05A0" w:rsidRPr="007F0175">
              <w:rPr>
                <w:rFonts w:ascii="Simplified Arabic" w:hAnsi="Simplified Arabic" w:cs="Simplified Arabic" w:hint="cs"/>
                <w:b/>
                <w:bCs w:val="0"/>
                <w:sz w:val="24"/>
                <w:szCs w:val="24"/>
                <w:rtl/>
              </w:rPr>
              <w:t>.</w:t>
            </w:r>
          </w:p>
        </w:tc>
      </w:tr>
    </w:tbl>
    <w:p w14:paraId="0DA8BA17" w14:textId="77777777" w:rsidR="009E5D80" w:rsidRPr="009E5D80" w:rsidRDefault="009E5D80" w:rsidP="009E5D80">
      <w:pPr>
        <w:keepNext/>
        <w:keepLines/>
        <w:tabs>
          <w:tab w:val="right" w:pos="540"/>
        </w:tabs>
        <w:bidi/>
        <w:spacing w:before="120" w:after="120" w:line="276" w:lineRule="auto"/>
        <w:ind w:left="629"/>
        <w:rPr>
          <w:rFonts w:cs="Simplified Arabic"/>
          <w:b/>
          <w:bCs/>
          <w:sz w:val="22"/>
          <w:rtl/>
        </w:rPr>
      </w:pPr>
      <w:r w:rsidRPr="009E5D80">
        <w:rPr>
          <w:rFonts w:cs="Simplified Arabic"/>
          <w:b/>
          <w:bCs/>
          <w:sz w:val="22"/>
          <w:rtl/>
        </w:rPr>
        <w:t>معلومات التسلسل الرقمي بشأن الموارد الجينية</w:t>
      </w:r>
    </w:p>
    <w:p w14:paraId="020E62DE" w14:textId="77777777" w:rsidR="009E5D80" w:rsidRPr="009E5D80" w:rsidRDefault="009E5D80" w:rsidP="009E5D80">
      <w:pPr>
        <w:bidi/>
        <w:spacing w:after="120" w:line="216" w:lineRule="auto"/>
        <w:ind w:left="2130" w:hanging="780"/>
        <w:jc w:val="both"/>
        <w:rPr>
          <w:rFonts w:ascii="Simplified Arabic" w:hAnsi="Simplified Arabic" w:cs="Simplified Arabic"/>
          <w:i/>
          <w:iCs/>
          <w:rtl/>
          <w:lang w:val="en-US"/>
        </w:rPr>
      </w:pPr>
      <w:r w:rsidRPr="009E5D80">
        <w:rPr>
          <w:rFonts w:ascii="Simplified Arabic" w:hAnsi="Simplified Arabic" w:cs="Simplified Arabic"/>
          <w:i/>
          <w:iCs/>
          <w:lang w:val="en-US"/>
        </w:rPr>
        <w:tab/>
      </w:r>
      <w:r w:rsidRPr="009E5D80">
        <w:rPr>
          <w:rFonts w:ascii="Simplified Arabic" w:hAnsi="Simplified Arabic" w:cs="Simplified Arabic"/>
          <w:i/>
          <w:iCs/>
          <w:rtl/>
          <w:lang w:val="en-US"/>
        </w:rPr>
        <w:t>إن مؤتمر الأطراف،</w:t>
      </w:r>
    </w:p>
    <w:p w14:paraId="7CF39A37" w14:textId="77777777" w:rsidR="009E5D80" w:rsidRPr="009E5D80" w:rsidRDefault="009E5D80" w:rsidP="009E5D80">
      <w:pPr>
        <w:bidi/>
        <w:spacing w:after="120" w:line="216" w:lineRule="auto"/>
        <w:ind w:left="2160" w:hanging="30"/>
        <w:jc w:val="both"/>
        <w:rPr>
          <w:rFonts w:ascii="Simplified Arabic" w:hAnsi="Simplified Arabic" w:cs="Simplified Arabic"/>
          <w:rtl/>
          <w:lang w:val="en-US"/>
        </w:rPr>
      </w:pPr>
      <w:r w:rsidRPr="009E5D80">
        <w:rPr>
          <w:rFonts w:ascii="Simplified Arabic" w:hAnsi="Simplified Arabic" w:cs="Simplified Arabic"/>
          <w:i/>
          <w:iCs/>
          <w:rtl/>
          <w:lang w:val="en-US"/>
        </w:rPr>
        <w:t>إذ يشير</w:t>
      </w:r>
      <w:r w:rsidRPr="009E5D80">
        <w:rPr>
          <w:rFonts w:ascii="Simplified Arabic" w:hAnsi="Simplified Arabic" w:cs="Simplified Arabic"/>
          <w:rtl/>
          <w:lang w:val="en-US"/>
        </w:rPr>
        <w:t xml:space="preserve"> إلى المقرر </w:t>
      </w:r>
      <w:hyperlink r:id="rId110" w:history="1">
        <w:r w:rsidRPr="009E5D80">
          <w:rPr>
            <w:rFonts w:ascii="Simplified Arabic" w:hAnsi="Simplified Arabic" w:cs="Simplified Arabic"/>
            <w:color w:val="0000FF" w:themeColor="hyperlink"/>
            <w:u w:val="single"/>
            <w:rtl/>
            <w:lang w:val="en-US"/>
          </w:rPr>
          <w:t>15/9</w:t>
        </w:r>
      </w:hyperlink>
      <w:r w:rsidRPr="009E5D80">
        <w:rPr>
          <w:rFonts w:ascii="Simplified Arabic" w:hAnsi="Simplified Arabic" w:cs="Simplified Arabic"/>
          <w:rtl/>
          <w:lang w:val="en-US"/>
        </w:rPr>
        <w:t xml:space="preserve"> المؤرخ 19 ديسمبر/كانون الأول 2022، ولا سيما الفقرة 13 منه، والمقرر </w:t>
      </w:r>
      <w:hyperlink r:id="rId111" w:history="1">
        <w:r w:rsidRPr="009E5D80">
          <w:rPr>
            <w:rFonts w:ascii="Simplified Arabic" w:hAnsi="Simplified Arabic" w:cs="Simplified Arabic"/>
            <w:color w:val="0000FF" w:themeColor="hyperlink"/>
            <w:u w:val="single"/>
            <w:rtl/>
            <w:lang w:val="en-US"/>
          </w:rPr>
          <w:t>16/2</w:t>
        </w:r>
      </w:hyperlink>
      <w:r w:rsidRPr="009E5D80">
        <w:rPr>
          <w:rFonts w:ascii="Simplified Arabic" w:hAnsi="Simplified Arabic" w:cs="Simplified Arabic"/>
          <w:rtl/>
          <w:lang w:val="en-US"/>
        </w:rPr>
        <w:t xml:space="preserve"> المؤرخ 1 نوفمبر/تشرين الثاني 2024،</w:t>
      </w:r>
    </w:p>
    <w:p w14:paraId="5B9DE952" w14:textId="397893BB" w:rsidR="00822F99" w:rsidRDefault="00822F99" w:rsidP="009E5D80">
      <w:pPr>
        <w:tabs>
          <w:tab w:val="left" w:pos="2556"/>
        </w:tabs>
        <w:bidi/>
        <w:spacing w:after="120" w:line="216" w:lineRule="auto"/>
        <w:ind w:left="1350" w:firstLine="639"/>
        <w:jc w:val="both"/>
        <w:rPr>
          <w:rFonts w:ascii="Simplified Arabic" w:hAnsi="Simplified Arabic" w:cs="Simplified Arabic"/>
          <w:rtl/>
        </w:rPr>
      </w:pPr>
      <w:r w:rsidRPr="009E5D80">
        <w:rPr>
          <w:rFonts w:ascii="Simplified Arabic" w:hAnsi="Simplified Arabic" w:cs="Simplified Arabic"/>
          <w:rtl/>
          <w:lang w:val="en-US"/>
        </w:rPr>
        <w:t>1-</w:t>
      </w:r>
      <w:r w:rsidRPr="009E5D80">
        <w:rPr>
          <w:rFonts w:ascii="Simplified Arabic" w:hAnsi="Simplified Arabic" w:cs="Simplified Arabic"/>
          <w:rtl/>
          <w:lang w:val="en-US"/>
        </w:rPr>
        <w:tab/>
      </w:r>
      <w:r w:rsidRPr="009E5D80">
        <w:rPr>
          <w:rFonts w:ascii="Simplified Arabic" w:hAnsi="Simplified Arabic" w:cs="Simplified Arabic"/>
          <w:i/>
          <w:iCs/>
          <w:rtl/>
          <w:lang w:val="en-US"/>
        </w:rPr>
        <w:t>ي</w:t>
      </w:r>
      <w:r w:rsidR="00032131">
        <w:rPr>
          <w:rFonts w:ascii="Simplified Arabic" w:hAnsi="Simplified Arabic" w:cs="Simplified Arabic" w:hint="cs"/>
          <w:i/>
          <w:iCs/>
          <w:rtl/>
          <w:lang w:val="en-US"/>
        </w:rPr>
        <w:t>عرب</w:t>
      </w:r>
      <w:r w:rsidR="00E800F7" w:rsidRPr="00E800F7">
        <w:rPr>
          <w:rFonts w:ascii="Simplified Arabic" w:hAnsi="Simplified Arabic" w:cs="Simplified Arabic"/>
          <w:i/>
          <w:iCs/>
          <w:rtl/>
        </w:rPr>
        <w:t xml:space="preserve"> </w:t>
      </w:r>
      <w:r w:rsidR="00E800F7" w:rsidRPr="00C622EA">
        <w:rPr>
          <w:rFonts w:ascii="Simplified Arabic" w:hAnsi="Simplified Arabic" w:cs="Simplified Arabic"/>
          <w:i/>
          <w:iCs/>
          <w:rtl/>
        </w:rPr>
        <w:t>عن تقديره</w:t>
      </w:r>
      <w:r w:rsidR="00E800F7" w:rsidRPr="00C622EA">
        <w:rPr>
          <w:rFonts w:ascii="Simplified Arabic" w:hAnsi="Simplified Arabic" w:cs="Simplified Arabic"/>
          <w:rtl/>
        </w:rPr>
        <w:t xml:space="preserve"> لحكومات ألمانيا والنرويج والمملكة المتحدة لبريطانيا العظمى وأيرلندا الشمالية وللاتحاد الأوروبي على دعمها المالي السخي للأنشطة المرتبطة بتفعيل الآلية المتعددة الأطراف للتقاسم العادل والمنصف للمنافع الناشئة عن استخدام معلومات التسلسل الرقمي بشأن الموارد الجينية، بما في ذلك صندوق كالي، ولحكومتي ألمانيا وجنوب أفريقيا لاستضافتهما الاجتماعين الثاني والثالث للجنة التوجيهية، على التوالي؛</w:t>
      </w:r>
    </w:p>
    <w:p w14:paraId="41559052" w14:textId="12838899" w:rsidR="00D261F1" w:rsidRPr="00D26AB8" w:rsidRDefault="00D261F1" w:rsidP="00BB0DBE">
      <w:pPr>
        <w:tabs>
          <w:tab w:val="left" w:pos="2556"/>
        </w:tabs>
        <w:bidi/>
        <w:spacing w:after="120" w:line="216" w:lineRule="auto"/>
        <w:contextualSpacing/>
        <w:jc w:val="both"/>
        <w:rPr>
          <w:rFonts w:ascii="Simplified Arabic" w:hAnsi="Simplified Arabic" w:cs="Simplified Arabic"/>
          <w:b/>
          <w:bCs/>
          <w:rtl/>
          <w:lang w:val="en-US"/>
        </w:rPr>
      </w:pPr>
      <w:r>
        <w:rPr>
          <w:rFonts w:ascii="Simplified Arabic" w:hAnsi="Simplified Arabic" w:cs="Simplified Arabic" w:hint="cs"/>
          <w:rtl/>
          <w:lang w:val="en-US"/>
        </w:rPr>
        <w:t xml:space="preserve">                 </w:t>
      </w:r>
      <w:r w:rsidRPr="00D26AB8">
        <w:rPr>
          <w:rFonts w:ascii="Simplified Arabic" w:hAnsi="Simplified Arabic" w:cs="Simplified Arabic" w:hint="cs"/>
          <w:b/>
          <w:bCs/>
          <w:rtl/>
          <w:lang w:val="en-US"/>
        </w:rPr>
        <w:t>أولا</w:t>
      </w:r>
    </w:p>
    <w:p w14:paraId="5B6A0BBC" w14:textId="7A67EFEA" w:rsidR="00D26AB8" w:rsidRPr="00D26AB8" w:rsidRDefault="00D26AB8" w:rsidP="00007E86">
      <w:pPr>
        <w:tabs>
          <w:tab w:val="left" w:pos="2556"/>
        </w:tabs>
        <w:bidi/>
        <w:spacing w:after="120" w:line="216" w:lineRule="auto"/>
        <w:jc w:val="both"/>
        <w:rPr>
          <w:rFonts w:ascii="Simplified Arabic" w:hAnsi="Simplified Arabic" w:cs="Simplified Arabic"/>
          <w:b/>
          <w:bCs/>
          <w:rtl/>
          <w:lang w:val="en-US"/>
        </w:rPr>
      </w:pPr>
      <w:r w:rsidRPr="00D26AB8">
        <w:rPr>
          <w:rFonts w:ascii="Simplified Arabic" w:hAnsi="Simplified Arabic" w:cs="Simplified Arabic" w:hint="cs"/>
          <w:b/>
          <w:bCs/>
          <w:rtl/>
          <w:lang w:val="en-US"/>
        </w:rPr>
        <w:t xml:space="preserve">             </w:t>
      </w:r>
      <w:r>
        <w:rPr>
          <w:rFonts w:ascii="Simplified Arabic" w:hAnsi="Simplified Arabic" w:cs="Simplified Arabic" w:hint="cs"/>
          <w:b/>
          <w:bCs/>
          <w:rtl/>
          <w:lang w:val="en-US"/>
        </w:rPr>
        <w:t xml:space="preserve"> </w:t>
      </w:r>
      <w:r w:rsidRPr="00D26AB8">
        <w:rPr>
          <w:rFonts w:ascii="Simplified Arabic" w:hAnsi="Simplified Arabic" w:cs="Simplified Arabic" w:hint="cs"/>
          <w:b/>
          <w:bCs/>
          <w:rtl/>
          <w:lang w:val="en-US"/>
        </w:rPr>
        <w:t xml:space="preserve">   </w:t>
      </w:r>
      <w:r w:rsidRPr="00D26AB8">
        <w:rPr>
          <w:rFonts w:ascii="Simplified Arabic" w:hAnsi="Simplified Arabic" w:cs="Simplified Arabic"/>
          <w:b/>
          <w:bCs/>
          <w:rtl/>
          <w:lang w:val="en-US"/>
        </w:rPr>
        <w:t>الطرائق الإضافية المحتملة للآلية</w:t>
      </w:r>
    </w:p>
    <w:p w14:paraId="28701955" w14:textId="3B8DEE8A" w:rsidR="009E5D80" w:rsidRPr="009E5D80" w:rsidRDefault="009E5D80" w:rsidP="00822F99">
      <w:pPr>
        <w:tabs>
          <w:tab w:val="left" w:pos="2556"/>
        </w:tabs>
        <w:bidi/>
        <w:spacing w:after="120" w:line="216" w:lineRule="auto"/>
        <w:ind w:left="1350" w:firstLine="639"/>
        <w:jc w:val="both"/>
        <w:rPr>
          <w:rFonts w:ascii="Simplified Arabic" w:hAnsi="Simplified Arabic" w:cs="Simplified Arabic"/>
          <w:rtl/>
          <w:lang w:val="en-US"/>
        </w:rPr>
      </w:pPr>
      <w:r w:rsidRPr="009E5D80">
        <w:rPr>
          <w:rFonts w:ascii="Simplified Arabic" w:hAnsi="Simplified Arabic" w:cs="Simplified Arabic"/>
          <w:rtl/>
          <w:lang w:val="en-US"/>
        </w:rPr>
        <w:t>[</w:t>
      </w:r>
      <w:r w:rsidR="00D26AB8">
        <w:rPr>
          <w:rFonts w:ascii="Simplified Arabic" w:hAnsi="Simplified Arabic" w:cs="Simplified Arabic" w:hint="cs"/>
          <w:rtl/>
          <w:lang w:val="en-US"/>
        </w:rPr>
        <w:t>2</w:t>
      </w:r>
      <w:r w:rsidRPr="009E5D80">
        <w:rPr>
          <w:rFonts w:ascii="Simplified Arabic" w:hAnsi="Simplified Arabic" w:cs="Simplified Arabic"/>
          <w:rtl/>
          <w:lang w:val="en-US"/>
        </w:rPr>
        <w:t>-</w:t>
      </w:r>
      <w:r w:rsidRPr="009E5D80">
        <w:rPr>
          <w:rFonts w:ascii="Simplified Arabic" w:hAnsi="Simplified Arabic" w:cs="Simplified Arabic"/>
          <w:rtl/>
          <w:lang w:val="en-US"/>
        </w:rPr>
        <w:tab/>
      </w:r>
      <w:r w:rsidRPr="009E5D80">
        <w:rPr>
          <w:rFonts w:ascii="Simplified Arabic" w:hAnsi="Simplified Arabic" w:cs="Simplified Arabic"/>
          <w:i/>
          <w:iCs/>
          <w:rtl/>
          <w:lang w:val="en-US"/>
        </w:rPr>
        <w:t>يعترف</w:t>
      </w:r>
      <w:r w:rsidRPr="009E5D80">
        <w:rPr>
          <w:rFonts w:ascii="Simplified Arabic" w:hAnsi="Simplified Arabic" w:cs="Simplified Arabic"/>
          <w:rtl/>
          <w:lang w:val="en-US"/>
        </w:rPr>
        <w:t xml:space="preserve"> بالقيمة المحتملة لاستكشاف مسارات متناسبة يمكن أن تكمّل النهج القطاعي المحدد في المقرر </w:t>
      </w:r>
      <w:hyperlink r:id="rId112" w:history="1">
        <w:r w:rsidRPr="009E5D80">
          <w:rPr>
            <w:rFonts w:ascii="Simplified Arabic" w:hAnsi="Simplified Arabic" w:cs="Simplified Arabic"/>
            <w:color w:val="0000FF" w:themeColor="hyperlink"/>
            <w:u w:val="single"/>
            <w:rtl/>
            <w:lang w:val="en-US"/>
          </w:rPr>
          <w:t>16/2</w:t>
        </w:r>
      </w:hyperlink>
      <w:r w:rsidRPr="009E5D80">
        <w:rPr>
          <w:rFonts w:ascii="Simplified Arabic" w:hAnsi="Simplified Arabic" w:cs="Simplified Arabic"/>
          <w:rtl/>
          <w:lang w:val="en-US"/>
        </w:rPr>
        <w:t xml:space="preserve"> من خلال معالجة أوجه عدم التماثل المحتملة التي تؤثر على المستخدمين الذين يستخدمون معلومات التسلسل الرقمي للموارد الجينية بشكل محدود أو أوّلي، لا سيما في البلدان النامية، والتي تتوافق محافظها المتبقية مع متطلبات الحصول وتقاسم المنافع الوطنية المعمول بها، إن وجدت، [ودون الإخلال بالالتزامات الناشئة عن أطر الحصول وتقاسم المنافع الوطنية القائمة، و] الشروط المتفق عليها بشكل متبادل، مع تجنب العوائق غير المقصودة أمام الاعتماد والاستخدام المسؤولين لمعلومات التسلسل الرقمي؛]</w:t>
      </w:r>
    </w:p>
    <w:p w14:paraId="6F88AB44" w14:textId="0C4E199E" w:rsidR="009E5D80" w:rsidRPr="009E5D80" w:rsidRDefault="009E5D80" w:rsidP="009E5D80">
      <w:pPr>
        <w:tabs>
          <w:tab w:val="left" w:pos="2556"/>
        </w:tabs>
        <w:bidi/>
        <w:spacing w:after="120" w:line="216" w:lineRule="auto"/>
        <w:ind w:left="1350" w:firstLine="639"/>
        <w:jc w:val="both"/>
        <w:rPr>
          <w:rFonts w:ascii="Simplified Arabic" w:hAnsi="Simplified Arabic" w:cs="Simplified Arabic"/>
          <w:rtl/>
          <w:lang w:val="en-US"/>
        </w:rPr>
      </w:pPr>
      <w:r w:rsidRPr="009E5D80">
        <w:rPr>
          <w:rFonts w:ascii="Simplified Arabic" w:hAnsi="Simplified Arabic" w:cs="Simplified Arabic"/>
          <w:rtl/>
          <w:lang w:val="en-US"/>
        </w:rPr>
        <w:t>[</w:t>
      </w:r>
      <w:r w:rsidR="00D26AB8">
        <w:rPr>
          <w:rFonts w:ascii="Simplified Arabic" w:hAnsi="Simplified Arabic" w:cs="Simplified Arabic" w:hint="cs"/>
          <w:rtl/>
          <w:lang w:val="en-US"/>
        </w:rPr>
        <w:t>2</w:t>
      </w:r>
      <w:r w:rsidRPr="009E5D80">
        <w:rPr>
          <w:rFonts w:ascii="Simplified Arabic" w:hAnsi="Simplified Arabic" w:cs="Simplified Arabic"/>
          <w:rtl/>
          <w:lang w:val="en-US"/>
        </w:rPr>
        <w:t>-بديلا</w:t>
      </w:r>
      <w:r w:rsidRPr="009E5D80">
        <w:rPr>
          <w:rFonts w:ascii="Simplified Arabic" w:hAnsi="Simplified Arabic" w:cs="Simplified Arabic"/>
          <w:rtl/>
          <w:lang w:val="en-US"/>
        </w:rPr>
        <w:tab/>
      </w:r>
      <w:r w:rsidRPr="009E5D80">
        <w:rPr>
          <w:rFonts w:ascii="Simplified Arabic" w:hAnsi="Simplified Arabic" w:cs="Simplified Arabic"/>
          <w:i/>
          <w:iCs/>
          <w:rtl/>
          <w:lang w:val="en-US"/>
        </w:rPr>
        <w:t>يعترف</w:t>
      </w:r>
      <w:r w:rsidRPr="009E5D80">
        <w:rPr>
          <w:rFonts w:ascii="Simplified Arabic" w:hAnsi="Simplified Arabic" w:cs="Simplified Arabic"/>
          <w:rtl/>
          <w:lang w:val="en-US"/>
        </w:rPr>
        <w:t xml:space="preserve"> بأوجه عدم التماثل بين المستخدمين، بمن فيهم أولئك الذين يستخدمون معلومات التسلسل الرقمي للموارد الجينية بشكل محدود أو أوّلي، والقيمة المحتملة لاستكشاف مسارات متناسبة يمكن أن تكمّل النهج القطاعي المحدد في المقرر </w:t>
      </w:r>
      <w:hyperlink r:id="rId113" w:history="1">
        <w:r w:rsidRPr="009E5D80">
          <w:rPr>
            <w:rFonts w:ascii="Simplified Arabic" w:hAnsi="Simplified Arabic" w:cs="Simplified Arabic"/>
            <w:color w:val="0000FF" w:themeColor="hyperlink"/>
            <w:u w:val="single"/>
            <w:rtl/>
            <w:lang w:val="en-US"/>
          </w:rPr>
          <w:t>16/2</w:t>
        </w:r>
      </w:hyperlink>
      <w:r w:rsidRPr="009E5D80">
        <w:rPr>
          <w:rFonts w:ascii="Simplified Arabic" w:hAnsi="Simplified Arabic" w:cs="Simplified Arabic"/>
          <w:rtl/>
          <w:lang w:val="en-US"/>
        </w:rPr>
        <w:t>؛]</w:t>
      </w:r>
    </w:p>
    <w:p w14:paraId="691F444A" w14:textId="5688A2C1" w:rsidR="009E5D80" w:rsidRPr="009E5D80" w:rsidRDefault="009E5D80" w:rsidP="009E5D80">
      <w:pPr>
        <w:tabs>
          <w:tab w:val="left" w:pos="2556"/>
        </w:tabs>
        <w:bidi/>
        <w:spacing w:after="120" w:line="216" w:lineRule="auto"/>
        <w:ind w:left="1350" w:firstLine="639"/>
        <w:jc w:val="both"/>
        <w:rPr>
          <w:rFonts w:ascii="Simplified Arabic" w:hAnsi="Simplified Arabic" w:cs="Simplified Arabic"/>
          <w:rtl/>
          <w:lang w:val="en-US"/>
        </w:rPr>
      </w:pPr>
      <w:r w:rsidRPr="009E5D80">
        <w:rPr>
          <w:rFonts w:ascii="Simplified Arabic" w:hAnsi="Simplified Arabic" w:cs="Simplified Arabic"/>
          <w:rtl/>
          <w:lang w:val="en-US"/>
        </w:rPr>
        <w:t>[</w:t>
      </w:r>
      <w:r w:rsidR="00D26AB8">
        <w:rPr>
          <w:rFonts w:ascii="Simplified Arabic" w:hAnsi="Simplified Arabic" w:cs="Simplified Arabic" w:hint="cs"/>
          <w:rtl/>
          <w:lang w:val="en-US"/>
        </w:rPr>
        <w:t>3</w:t>
      </w:r>
      <w:r w:rsidRPr="009E5D80">
        <w:rPr>
          <w:rFonts w:ascii="Simplified Arabic" w:hAnsi="Simplified Arabic" w:cs="Simplified Arabic"/>
          <w:rtl/>
          <w:lang w:val="en-US"/>
        </w:rPr>
        <w:t>-</w:t>
      </w:r>
      <w:r w:rsidRPr="009E5D80">
        <w:rPr>
          <w:rFonts w:ascii="Simplified Arabic" w:hAnsi="Simplified Arabic" w:cs="Simplified Arabic"/>
          <w:rtl/>
          <w:lang w:val="en-US"/>
        </w:rPr>
        <w:tab/>
        <w:t>يطلب</w:t>
      </w:r>
      <w:r w:rsidRPr="009E5D80">
        <w:rPr>
          <w:rFonts w:ascii="Simplified Arabic" w:hAnsi="Simplified Arabic" w:cs="Simplified Arabic"/>
          <w:i/>
          <w:iCs/>
          <w:rtl/>
          <w:lang w:val="en-US"/>
        </w:rPr>
        <w:t xml:space="preserve"> إلى</w:t>
      </w:r>
      <w:r w:rsidRPr="009E5D80">
        <w:rPr>
          <w:rFonts w:ascii="Simplified Arabic" w:hAnsi="Simplified Arabic" w:cs="Simplified Arabic"/>
          <w:rtl/>
          <w:lang w:val="en-US"/>
        </w:rPr>
        <w:t xml:space="preserve"> الأمينة التنفيذية، رهنا بتوافر الموارد، [التكليف بإجراء دراسة] [جمع معلومات ذات صلة] حول آليات إضافية محتملة لاستكشاف مسارات المساهمة المحتملة، بما في ذلك] [، بما في ذلك مسار متناسب للكيانات التي تستخدم معلومات التسلسل الرقمي للموارد الجينية بشكل محدود أو أوّلي،] وذلك لتمكين الكيانات من حساب مساهماتها في صندوق كالي على أساس المنتجات أو الخدمات [التي طورتها في محافظها [بصورة مباشرة أو غير مباشرة]] باستخدام معلومات التسلسل الرقمي للموارد الجينية في نطاق الآلية المتعددة الأطراف، [بما في ذلك التفاعل المحتمل مع الأطر الوطنية للحصول وتقاسم المنافع،] وتحليل وتقييم جدوى مسارات المساهمة وجدواها وكفاءتها والتحديات القانونية والتقنية المتعلقة بها، بما في ذلك [التفاعل المحتمل مع الأطر الوطنية للحصول وتقاسم المنافع،] [تفاعلها مع الأطر الوطنية للحصول وتقاسم المنافع، وتأثيرها </w:t>
      </w:r>
      <w:r w:rsidRPr="009E5D80">
        <w:rPr>
          <w:rFonts w:ascii="Simplified Arabic" w:hAnsi="Simplified Arabic" w:cs="Simplified Arabic"/>
          <w:rtl/>
          <w:lang w:val="en-US"/>
        </w:rPr>
        <w:lastRenderedPageBreak/>
        <w:t>على قاعدة المساهمين الإجمالية وإمكانية التنبؤ بالمساهمات وتوليد الإيرادات لصندوق كالي،] [وتقييم الأثر المحتمل لمستوى المساهمات الإجمالي في صندوق كالي،] [والآثار على صعيد الإنصاف، ومصالح الأطراف من البلدان النامية، ولا سيما أقل البلدان نموا والدول الجزرية الصغيرة النامية، والأطراف التي تمر اقتصاداتها بمرحلة انتقالية]؛]</w:t>
      </w:r>
    </w:p>
    <w:p w14:paraId="6F8BBCFF" w14:textId="5AFEAB00" w:rsidR="009E5D80" w:rsidRPr="009E5D80" w:rsidRDefault="009E5D80" w:rsidP="009E5D80">
      <w:pPr>
        <w:tabs>
          <w:tab w:val="left" w:pos="2556"/>
        </w:tabs>
        <w:bidi/>
        <w:spacing w:after="120" w:line="216" w:lineRule="auto"/>
        <w:ind w:left="1350" w:firstLine="639"/>
        <w:jc w:val="both"/>
        <w:rPr>
          <w:rFonts w:ascii="Simplified Arabic" w:hAnsi="Simplified Arabic" w:cs="Simplified Arabic"/>
          <w:rtl/>
          <w:lang w:val="en-US"/>
        </w:rPr>
      </w:pPr>
      <w:r w:rsidRPr="009E5D80">
        <w:rPr>
          <w:rFonts w:ascii="Simplified Arabic" w:hAnsi="Simplified Arabic" w:cs="Simplified Arabic"/>
          <w:rtl/>
          <w:lang w:val="en-US"/>
        </w:rPr>
        <w:t>[</w:t>
      </w:r>
      <w:r w:rsidR="00D26AB8">
        <w:rPr>
          <w:rFonts w:ascii="Simplified Arabic" w:hAnsi="Simplified Arabic" w:cs="Simplified Arabic" w:hint="cs"/>
          <w:rtl/>
          <w:lang w:val="en-US"/>
        </w:rPr>
        <w:t>3</w:t>
      </w:r>
      <w:r w:rsidRPr="009E5D80">
        <w:rPr>
          <w:rFonts w:ascii="Simplified Arabic" w:hAnsi="Simplified Arabic" w:cs="Simplified Arabic"/>
          <w:rtl/>
          <w:lang w:val="en-US"/>
        </w:rPr>
        <w:t>- بديلا</w:t>
      </w:r>
      <w:r w:rsidRPr="009E5D80">
        <w:rPr>
          <w:rFonts w:ascii="Simplified Arabic" w:hAnsi="Simplified Arabic" w:cs="Simplified Arabic"/>
          <w:rtl/>
          <w:lang w:val="en-US"/>
        </w:rPr>
        <w:tab/>
      </w:r>
      <w:r w:rsidRPr="009E5D80">
        <w:rPr>
          <w:rFonts w:ascii="Simplified Arabic" w:hAnsi="Simplified Arabic" w:cs="Simplified Arabic"/>
          <w:i/>
          <w:iCs/>
          <w:rtl/>
          <w:lang w:val="en-US"/>
        </w:rPr>
        <w:t>ينشئ</w:t>
      </w:r>
      <w:r w:rsidRPr="009E5D80">
        <w:rPr>
          <w:rFonts w:ascii="Simplified Arabic" w:hAnsi="Simplified Arabic" w:cs="Simplified Arabic"/>
          <w:rtl/>
          <w:lang w:val="en-US"/>
        </w:rPr>
        <w:t>، رهنا بتوافر الموارد، [فريقا عاملا مفتوح العضوية مخصصا لتقاسم المنافع الناشئة عن استخدام معلومات التسلسل الرقمي بشأن الموارد الجينية]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تكمّل النهج القطاعي، وفقا للاختصاصات الواردة في المرفق [</w:t>
      </w:r>
      <w:r w:rsidRPr="00F73F23">
        <w:rPr>
          <w:rFonts w:asciiTheme="majorBidi" w:hAnsiTheme="majorBidi" w:cstheme="majorBidi"/>
          <w:lang w:val="en-US"/>
        </w:rPr>
        <w:t>X</w:t>
      </w:r>
      <w:r w:rsidRPr="009E5D80">
        <w:rPr>
          <w:rFonts w:ascii="Simplified Arabic" w:hAnsi="Simplified Arabic" w:cs="Simplified Arabic"/>
          <w:rtl/>
          <w:lang w:val="en-US"/>
        </w:rPr>
        <w:t>]، وتقديم توصيات إلى مؤتمر الأطراف لينظر فيها في اجتماعه الثامن عشر؛]</w:t>
      </w:r>
    </w:p>
    <w:p w14:paraId="5EDE74FA" w14:textId="5FA3BA03" w:rsidR="009E5D80" w:rsidRDefault="009E5D80" w:rsidP="009E5D80">
      <w:pPr>
        <w:tabs>
          <w:tab w:val="left" w:pos="2556"/>
        </w:tabs>
        <w:bidi/>
        <w:spacing w:after="120" w:line="216" w:lineRule="auto"/>
        <w:ind w:left="1350" w:firstLine="639"/>
        <w:jc w:val="both"/>
        <w:rPr>
          <w:rFonts w:ascii="Simplified Arabic" w:hAnsi="Simplified Arabic" w:cs="Simplified Arabic"/>
          <w:rtl/>
          <w:lang w:val="en-US"/>
        </w:rPr>
      </w:pPr>
      <w:r w:rsidRPr="009E5D80">
        <w:rPr>
          <w:rFonts w:ascii="Simplified Arabic" w:hAnsi="Simplified Arabic" w:cs="Simplified Arabic"/>
          <w:rtl/>
          <w:lang w:val="en-US"/>
        </w:rPr>
        <w:t>[</w:t>
      </w:r>
      <w:r w:rsidR="00D26AB8">
        <w:rPr>
          <w:rFonts w:ascii="Simplified Arabic" w:hAnsi="Simplified Arabic" w:cs="Simplified Arabic" w:hint="cs"/>
          <w:rtl/>
          <w:lang w:val="en-US"/>
        </w:rPr>
        <w:t>4</w:t>
      </w:r>
      <w:r w:rsidRPr="009E5D80">
        <w:rPr>
          <w:rFonts w:ascii="Simplified Arabic" w:hAnsi="Simplified Arabic" w:cs="Simplified Arabic"/>
          <w:rtl/>
          <w:lang w:val="en-US"/>
        </w:rPr>
        <w:t>-</w:t>
      </w:r>
      <w:r w:rsidRPr="009E5D80">
        <w:rPr>
          <w:rFonts w:ascii="Simplified Arabic" w:hAnsi="Simplified Arabic" w:cs="Simplified Arabic"/>
          <w:rtl/>
          <w:lang w:val="en-US"/>
        </w:rPr>
        <w:tab/>
      </w:r>
      <w:r w:rsidRPr="009E5D80">
        <w:rPr>
          <w:rFonts w:ascii="Simplified Arabic" w:hAnsi="Simplified Arabic" w:cs="Simplified Arabic"/>
          <w:i/>
          <w:iCs/>
          <w:rtl/>
          <w:lang w:val="en-US"/>
        </w:rPr>
        <w:t>يقرر النظر</w:t>
      </w:r>
      <w:r w:rsidRPr="009E5D80">
        <w:rPr>
          <w:rFonts w:ascii="Simplified Arabic" w:hAnsi="Simplified Arabic" w:cs="Simplified Arabic"/>
          <w:rtl/>
          <w:lang w:val="en-US"/>
        </w:rPr>
        <w:t xml:space="preserve">، في اجتماعه [الثامن عشر] [التاسع عشر]، دون استباق نتائج الاستعراض الأول لفعالية الآلية المتعددة الأطراف، بما في ذلك صندوق كالي، وفي ضوء النتائج والتوصيات المنبثقة عن الاستعراض الأول لفعالية الآلية المتعددة الأطراف، بما في ذلك صندوق كالي، في الطرائق الإضافية المحتملة المشار إليها في الفقرة </w:t>
      </w:r>
      <w:r w:rsidR="00D26AB8">
        <w:rPr>
          <w:rFonts w:ascii="Simplified Arabic" w:hAnsi="Simplified Arabic" w:cs="Simplified Arabic" w:hint="cs"/>
          <w:rtl/>
          <w:lang w:val="en-US"/>
        </w:rPr>
        <w:t>3</w:t>
      </w:r>
      <w:r w:rsidRPr="009E5D80">
        <w:rPr>
          <w:rFonts w:ascii="Simplified Arabic" w:hAnsi="Simplified Arabic" w:cs="Simplified Arabic"/>
          <w:rtl/>
          <w:lang w:val="en-US"/>
        </w:rPr>
        <w:t>؛]</w:t>
      </w:r>
    </w:p>
    <w:p w14:paraId="1CE6183C" w14:textId="77777777" w:rsidR="00BB0DBE" w:rsidRPr="00BB0DBE" w:rsidRDefault="00D26AB8" w:rsidP="00BB0DBE">
      <w:pPr>
        <w:tabs>
          <w:tab w:val="left" w:pos="2556"/>
        </w:tabs>
        <w:bidi/>
        <w:spacing w:after="120" w:line="216" w:lineRule="auto"/>
        <w:contextualSpacing/>
        <w:jc w:val="both"/>
        <w:rPr>
          <w:rFonts w:ascii="Simplified Arabic" w:hAnsi="Simplified Arabic" w:cs="Simplified Arabic"/>
          <w:b/>
          <w:bCs/>
          <w:rtl/>
          <w:lang w:val="en-US"/>
        </w:rPr>
      </w:pPr>
      <w:r w:rsidRPr="00BB0DBE">
        <w:rPr>
          <w:rFonts w:ascii="Simplified Arabic" w:hAnsi="Simplified Arabic" w:cs="Simplified Arabic" w:hint="cs"/>
          <w:rtl/>
          <w:lang w:val="en-US"/>
        </w:rPr>
        <w:t xml:space="preserve">                 </w:t>
      </w:r>
      <w:r w:rsidR="0058137F" w:rsidRPr="00BB0DBE">
        <w:rPr>
          <w:rFonts w:ascii="Simplified Arabic" w:hAnsi="Simplified Arabic" w:cs="Simplified Arabic" w:hint="cs"/>
          <w:b/>
          <w:bCs/>
          <w:rtl/>
          <w:lang w:val="en-US"/>
        </w:rPr>
        <w:t>ثاني</w:t>
      </w:r>
      <w:r w:rsidRPr="00BB0DBE">
        <w:rPr>
          <w:rFonts w:ascii="Simplified Arabic" w:hAnsi="Simplified Arabic" w:cs="Simplified Arabic" w:hint="cs"/>
          <w:b/>
          <w:bCs/>
          <w:rtl/>
          <w:lang w:val="en-US"/>
        </w:rPr>
        <w:t>ا</w:t>
      </w:r>
    </w:p>
    <w:p w14:paraId="5E9ED43F" w14:textId="0556AA4B" w:rsidR="00A03DF3" w:rsidRPr="00BB0DBE" w:rsidRDefault="00BB0DBE" w:rsidP="00BB0DBE">
      <w:pPr>
        <w:tabs>
          <w:tab w:val="left" w:pos="2556"/>
        </w:tabs>
        <w:bidi/>
        <w:spacing w:after="120" w:line="216" w:lineRule="auto"/>
        <w:contextualSpacing/>
        <w:jc w:val="both"/>
        <w:rPr>
          <w:rFonts w:ascii="Simplified Arabic" w:hAnsi="Simplified Arabic" w:cs="Simplified Arabic"/>
          <w:b/>
          <w:bCs/>
          <w:rtl/>
          <w:lang w:val="en-US"/>
        </w:rPr>
      </w:pPr>
      <w:r w:rsidRPr="00BB0DBE">
        <w:rPr>
          <w:rFonts w:ascii="Simplified Arabic" w:hAnsi="Simplified Arabic" w:cs="Simplified Arabic" w:hint="cs"/>
          <w:b/>
          <w:bCs/>
          <w:rtl/>
          <w:lang w:val="en-US"/>
        </w:rPr>
        <w:t xml:space="preserve">                </w:t>
      </w:r>
      <w:r w:rsidR="00A03DF3" w:rsidRPr="00BB0DBE">
        <w:rPr>
          <w:rFonts w:ascii="Simplified Arabic" w:hAnsi="Simplified Arabic" w:cs="Simplified Arabic"/>
          <w:b/>
          <w:bCs/>
          <w:rtl/>
          <w:lang w:bidi="ar-JO"/>
        </w:rPr>
        <w:t>عتبات صندوق كالي ومعدلات المساهمة</w:t>
      </w:r>
    </w:p>
    <w:p w14:paraId="0E416CB3" w14:textId="280737B7" w:rsidR="00A03DF3" w:rsidRPr="00BB0DBE" w:rsidRDefault="00BB0DBE" w:rsidP="008E50BA">
      <w:pPr>
        <w:bidi/>
        <w:spacing w:before="120" w:after="120" w:line="216" w:lineRule="auto"/>
        <w:ind w:left="1440" w:firstLine="513"/>
        <w:jc w:val="both"/>
        <w:rPr>
          <w:rFonts w:ascii="Simplified Arabic" w:hAnsi="Simplified Arabic" w:cs="Simplified Arabic"/>
          <w:rtl/>
          <w:lang w:bidi="ar-JO"/>
        </w:rPr>
      </w:pPr>
      <w:r w:rsidRPr="00BB0DBE">
        <w:rPr>
          <w:rFonts w:ascii="Simplified Arabic" w:hAnsi="Simplified Arabic" w:cs="Simplified Arabic" w:hint="cs"/>
          <w:rtl/>
          <w:lang w:bidi="ar-JO"/>
        </w:rPr>
        <w:t>5-</w:t>
      </w:r>
      <w:r>
        <w:rPr>
          <w:rFonts w:ascii="Simplified Arabic" w:hAnsi="Simplified Arabic" w:cs="Simplified Arabic"/>
          <w:i/>
          <w:iCs/>
          <w:rtl/>
          <w:lang w:bidi="ar-JO"/>
        </w:rPr>
        <w:tab/>
      </w:r>
      <w:r w:rsidR="00A03DF3" w:rsidRPr="00A03DF3">
        <w:rPr>
          <w:rFonts w:ascii="Simplified Arabic" w:hAnsi="Simplified Arabic" w:cs="Simplified Arabic"/>
          <w:i/>
          <w:iCs/>
          <w:rtl/>
          <w:lang w:bidi="ar-JO"/>
        </w:rPr>
        <w:t xml:space="preserve">يقر </w:t>
      </w:r>
      <w:r w:rsidR="00A03DF3" w:rsidRPr="00A03DF3">
        <w:rPr>
          <w:rFonts w:ascii="Simplified Arabic" w:hAnsi="Simplified Arabic" w:cs="Simplified Arabic"/>
          <w:rtl/>
          <w:lang w:bidi="ar-JO"/>
        </w:rPr>
        <w:t xml:space="preserve">بأن العتبات تختلف باختلاف الولايات القضائية، تبعا للظروف الوطنية، ويؤكد أن الكيانات المصنفة على أنها مؤسسات صغيرة أو متوسطة الحجم في ولاياتها القضائية الوطنية لا يُتوقع منها </w:t>
      </w:r>
      <w:r w:rsidR="00A03DF3" w:rsidRPr="00BB0DBE">
        <w:rPr>
          <w:rFonts w:ascii="Simplified Arabic" w:hAnsi="Simplified Arabic" w:cs="Simplified Arabic"/>
          <w:rtl/>
          <w:lang w:bidi="ar-JO"/>
        </w:rPr>
        <w:t>أن تساهم في صندوق كالي، ولكنها تُشجَّع على القيام بذلك؛</w:t>
      </w:r>
    </w:p>
    <w:p w14:paraId="7EF3D382" w14:textId="40B023AE" w:rsidR="00A03DF3" w:rsidRDefault="00BB0DBE" w:rsidP="00BB0DBE">
      <w:pPr>
        <w:bidi/>
        <w:spacing w:before="120" w:after="120" w:line="216" w:lineRule="auto"/>
        <w:ind w:left="1440" w:firstLine="513"/>
        <w:jc w:val="both"/>
        <w:rPr>
          <w:rFonts w:ascii="Simplified Arabic" w:hAnsi="Simplified Arabic" w:cs="Simplified Arabic"/>
          <w:rtl/>
          <w:lang w:bidi="ar-JO"/>
        </w:rPr>
      </w:pPr>
      <w:r w:rsidRPr="00BB0DBE">
        <w:rPr>
          <w:rFonts w:ascii="Simplified Arabic" w:hAnsi="Simplified Arabic" w:cs="Simplified Arabic" w:hint="cs"/>
          <w:rtl/>
          <w:lang w:bidi="ar-JO"/>
        </w:rPr>
        <w:t>6</w:t>
      </w:r>
      <w:r>
        <w:rPr>
          <w:rFonts w:ascii="Simplified Arabic" w:hAnsi="Simplified Arabic" w:cs="Simplified Arabic" w:hint="cs"/>
          <w:rtl/>
          <w:lang w:bidi="ar-JO"/>
        </w:rPr>
        <w:t>-</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يعيد</w:t>
      </w:r>
      <w:r w:rsidR="00A03DF3" w:rsidRPr="00A03DF3">
        <w:rPr>
          <w:rFonts w:ascii="Simplified Arabic" w:hAnsi="Simplified Arabic" w:cs="Simplified Arabic"/>
          <w:rtl/>
          <w:lang w:bidi="ar-JO"/>
        </w:rPr>
        <w:t xml:space="preserve"> تأكيد معدلات المساهمة المتوقعة البالغة 1 في </w:t>
      </w:r>
      <w:proofErr w:type="gramStart"/>
      <w:r w:rsidR="00A03DF3" w:rsidRPr="00A03DF3">
        <w:rPr>
          <w:rFonts w:ascii="Simplified Arabic" w:hAnsi="Simplified Arabic" w:cs="Simplified Arabic"/>
          <w:rtl/>
          <w:lang w:bidi="ar-JO"/>
        </w:rPr>
        <w:t>المائة</w:t>
      </w:r>
      <w:proofErr w:type="gramEnd"/>
      <w:r w:rsidR="00A03DF3" w:rsidRPr="00A03DF3">
        <w:rPr>
          <w:rFonts w:ascii="Simplified Arabic" w:hAnsi="Simplified Arabic" w:cs="Simplified Arabic"/>
          <w:rtl/>
          <w:lang w:bidi="ar-JO"/>
        </w:rPr>
        <w:t xml:space="preserve"> من أرباح الكيانات الخاصة أو 0.1 في </w:t>
      </w:r>
      <w:proofErr w:type="gramStart"/>
      <w:r w:rsidR="00A03DF3" w:rsidRPr="00A03DF3">
        <w:rPr>
          <w:rFonts w:ascii="Simplified Arabic" w:hAnsi="Simplified Arabic" w:cs="Simplified Arabic"/>
          <w:rtl/>
          <w:lang w:bidi="ar-JO"/>
        </w:rPr>
        <w:t>المائة</w:t>
      </w:r>
      <w:proofErr w:type="gramEnd"/>
      <w:r w:rsidR="00A03DF3" w:rsidRPr="00A03DF3">
        <w:rPr>
          <w:rFonts w:ascii="Simplified Arabic" w:hAnsi="Simplified Arabic" w:cs="Simplified Arabic"/>
          <w:rtl/>
          <w:lang w:bidi="ar-JO"/>
        </w:rPr>
        <w:t xml:space="preserve"> من إيراداتها، باعتبارها معدلات إرشادية؛</w:t>
      </w:r>
    </w:p>
    <w:p w14:paraId="6B06232D" w14:textId="4CEC7E6A" w:rsidR="00A03DF3" w:rsidRDefault="00BB0DBE" w:rsidP="00BB0DBE">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7-</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يحث</w:t>
      </w:r>
      <w:r w:rsidR="00A03DF3" w:rsidRPr="00A03DF3">
        <w:rPr>
          <w:rFonts w:ascii="Simplified Arabic" w:hAnsi="Simplified Arabic" w:cs="Simplified Arabic"/>
          <w:rtl/>
          <w:lang w:bidi="ar-JO"/>
        </w:rPr>
        <w:t xml:space="preserve"> الكيانات الخاصة التي تعتمد على معلومات التسلسل الرقمي المتاحة للجمهور بشأن الموارد الجينية على تقاسم المنافع الناشئة عن استخدامها من خلال المساهمة في صندوق كالي؛</w:t>
      </w:r>
    </w:p>
    <w:p w14:paraId="6580666A" w14:textId="303D75BF" w:rsidR="00A03DF3" w:rsidRDefault="00BB0DBE" w:rsidP="00BB0DBE">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8-</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يعيد</w:t>
      </w:r>
      <w:r w:rsidR="00A03DF3" w:rsidRPr="00A03DF3">
        <w:rPr>
          <w:rFonts w:ascii="Simplified Arabic" w:hAnsi="Simplified Arabic" w:cs="Simplified Arabic"/>
          <w:rtl/>
          <w:lang w:bidi="ar-JO"/>
        </w:rPr>
        <w:t xml:space="preserve"> تأكيد أن المساهمة بالمستوى المشار إليه في الفقرة </w:t>
      </w:r>
      <w:r w:rsidR="003540F7">
        <w:rPr>
          <w:rFonts w:ascii="Simplified Arabic" w:hAnsi="Simplified Arabic" w:cs="Simplified Arabic" w:hint="cs"/>
          <w:rtl/>
          <w:lang w:bidi="ar-JO"/>
        </w:rPr>
        <w:t>6</w:t>
      </w:r>
      <w:r w:rsidR="00A03DF3" w:rsidRPr="00A03DF3">
        <w:rPr>
          <w:rFonts w:ascii="Simplified Arabic" w:hAnsi="Simplified Arabic" w:cs="Simplified Arabic"/>
          <w:rtl/>
          <w:lang w:bidi="ar-JO"/>
        </w:rPr>
        <w:t xml:space="preserve"> أعلاه تخوّل الكيانات الحصول على شهادة صندوق كالي؛</w:t>
      </w:r>
    </w:p>
    <w:p w14:paraId="09E5CE19" w14:textId="3C956123" w:rsidR="00A03DF3" w:rsidRDefault="00BB0DBE" w:rsidP="00BB0DBE">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9-</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يذكّر</w:t>
      </w:r>
      <w:r w:rsidR="00A03DF3" w:rsidRPr="00A03DF3">
        <w:rPr>
          <w:rFonts w:ascii="Simplified Arabic" w:hAnsi="Simplified Arabic" w:cs="Simplified Arabic"/>
          <w:rtl/>
          <w:lang w:bidi="ar-JO"/>
        </w:rPr>
        <w:t xml:space="preserve"> الأطراف والحكومات الأخرى، في ضوء أهمية توفير الحوافز التي أظهرتها الدراسة المتعلقة بمعدلات المساهمة والعتبات والقدرة التنافسية، باتخاذ تدابير إدارية أو </w:t>
      </w:r>
      <w:proofErr w:type="spellStart"/>
      <w:r w:rsidR="00A03DF3" w:rsidRPr="00A03DF3">
        <w:rPr>
          <w:rFonts w:ascii="Simplified Arabic" w:hAnsi="Simplified Arabic" w:cs="Simplified Arabic"/>
          <w:rtl/>
          <w:lang w:bidi="ar-JO"/>
        </w:rPr>
        <w:t>سياساتية</w:t>
      </w:r>
      <w:proofErr w:type="spellEnd"/>
      <w:r w:rsidR="00A03DF3" w:rsidRPr="00A03DF3">
        <w:rPr>
          <w:rFonts w:ascii="Simplified Arabic" w:hAnsi="Simplified Arabic" w:cs="Simplified Arabic"/>
          <w:rtl/>
          <w:lang w:bidi="ar-JO"/>
        </w:rPr>
        <w:t xml:space="preserve"> أو تشريعية، حسب الاقتضاء في السياق الوطني، لتحفيز المستخدمين الخاضعين لولايتها القضائية على المساهمة في الصندوق العالمي بما يتماشى مع طرائق الآلية المتعددة الأطراف، بما في ذلك صندوق كالي؛</w:t>
      </w:r>
    </w:p>
    <w:p w14:paraId="50204389" w14:textId="37F13EEC" w:rsidR="00A03DF3" w:rsidRDefault="00BB0DBE" w:rsidP="00BB0DBE">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10-</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يطلب</w:t>
      </w:r>
      <w:r w:rsidR="00A03DF3" w:rsidRPr="00A03DF3">
        <w:rPr>
          <w:rFonts w:ascii="Simplified Arabic" w:hAnsi="Simplified Arabic" w:cs="Simplified Arabic"/>
          <w:rtl/>
          <w:lang w:bidi="ar-JO"/>
        </w:rPr>
        <w:t xml:space="preserve"> إلى الأمينة التنفيذية، رهنا بتوافر الموارد، أن يكلّف بإجراء دراسة عن نطاق وتعريف مصطلح </w:t>
      </w:r>
      <w:r w:rsidR="00E93FF5">
        <w:rPr>
          <w:rFonts w:ascii="Simplified Arabic" w:hAnsi="Simplified Arabic" w:cs="Simplified Arabic" w:hint="cs"/>
          <w:rtl/>
          <w:lang w:bidi="ar-JO"/>
        </w:rPr>
        <w:t>"</w:t>
      </w:r>
      <w:r w:rsidR="00A03DF3" w:rsidRPr="00A03DF3">
        <w:rPr>
          <w:rFonts w:ascii="Simplified Arabic" w:hAnsi="Simplified Arabic" w:cs="Simplified Arabic"/>
          <w:rtl/>
          <w:lang w:bidi="ar-JO"/>
        </w:rPr>
        <w:t>الاستخدام المباشر وغير المباشر لمعلومات التسلسل الرقمي بشأن الموارد الجينية</w:t>
      </w:r>
      <w:r w:rsidR="00E93FF5">
        <w:rPr>
          <w:rFonts w:ascii="Simplified Arabic" w:hAnsi="Simplified Arabic" w:cs="Simplified Arabic" w:hint="cs"/>
          <w:rtl/>
          <w:lang w:bidi="ar-JO"/>
        </w:rPr>
        <w:t>"</w:t>
      </w:r>
      <w:r w:rsidR="00A03DF3" w:rsidRPr="00A03DF3">
        <w:rPr>
          <w:rFonts w:ascii="Simplified Arabic" w:hAnsi="Simplified Arabic" w:cs="Simplified Arabic"/>
          <w:rtl/>
          <w:lang w:bidi="ar-JO"/>
        </w:rPr>
        <w:t xml:space="preserve"> في سياق تفعيل الآلية المتعددة الأطراف، بما في ذلك صندوق كالي، ولا سيما فيما يتعلق بأنشطة القطاع الخاص، لكي تنظر فيها الهيئة الفرعية للتنفيذ في اجتماع يُعقد قبل الاجتماع الثامن عشر لمؤتمر الأطراف؛</w:t>
      </w:r>
    </w:p>
    <w:p w14:paraId="00CBD04A" w14:textId="222EAA4B" w:rsidR="00A03DF3" w:rsidRDefault="00FD1DAA" w:rsidP="00FD1DAA">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11-</w:t>
      </w:r>
      <w:r>
        <w:rPr>
          <w:rFonts w:ascii="Simplified Arabic" w:hAnsi="Simplified Arabic" w:cs="Simplified Arabic"/>
          <w:rtl/>
          <w:lang w:bidi="ar-JO"/>
        </w:rPr>
        <w:tab/>
      </w:r>
      <w:r w:rsidR="00A03DF3" w:rsidRPr="00A03DF3">
        <w:rPr>
          <w:rFonts w:ascii="Simplified Arabic" w:hAnsi="Simplified Arabic" w:cs="Simplified Arabic"/>
          <w:i/>
          <w:iCs/>
          <w:rtl/>
          <w:lang w:bidi="ar-JO"/>
        </w:rPr>
        <w:t xml:space="preserve">يطلب </w:t>
      </w:r>
      <w:r w:rsidR="00A03DF3" w:rsidRPr="00A03DF3">
        <w:rPr>
          <w:rFonts w:ascii="Simplified Arabic" w:hAnsi="Simplified Arabic" w:cs="Simplified Arabic"/>
          <w:rtl/>
          <w:lang w:bidi="ar-JO"/>
        </w:rPr>
        <w:t xml:space="preserve">إلى الهيئة الفرعية للتنفيذ أن تنظر في نتائج العمل المبين في الفقرة </w:t>
      </w:r>
      <w:r w:rsidR="00E93FF5">
        <w:rPr>
          <w:rFonts w:ascii="Simplified Arabic" w:hAnsi="Simplified Arabic" w:cs="Simplified Arabic" w:hint="cs"/>
          <w:rtl/>
          <w:lang w:bidi="ar-JO"/>
        </w:rPr>
        <w:t>10</w:t>
      </w:r>
      <w:r w:rsidR="00A03DF3" w:rsidRPr="00A03DF3">
        <w:rPr>
          <w:rFonts w:ascii="Simplified Arabic" w:hAnsi="Simplified Arabic" w:cs="Simplified Arabic"/>
          <w:rtl/>
          <w:lang w:bidi="ar-JO"/>
        </w:rPr>
        <w:t xml:space="preserve"> أعلاه، في اجتماع يُعقد قبل الاجتماع الثامن عشر لمؤتمر الأطراف، وأن تقدم توصيات إلى مؤتمر الأطراف في اجتماعه الثامن عشر بشأن نطاق وتعريف مصطلح «الاستخدام المباشر وغير المباشر لمعلومات التسلسل الرقمي </w:t>
      </w:r>
      <w:r w:rsidR="00A03DF3" w:rsidRPr="00A03DF3">
        <w:rPr>
          <w:rFonts w:ascii="Simplified Arabic" w:hAnsi="Simplified Arabic" w:cs="Simplified Arabic"/>
          <w:rtl/>
          <w:lang w:bidi="ar-JO"/>
        </w:rPr>
        <w:lastRenderedPageBreak/>
        <w:t>بشأن الموارد الجينية» في سياق تفعيل الآلية المتعددة الأطراف، بما في ذلك صندوق كالي، ولا سيما فيما يتعلق بأنشطة القطاع الخاص؛</w:t>
      </w:r>
    </w:p>
    <w:p w14:paraId="70284793" w14:textId="1C1C33C2" w:rsidR="00BB353A" w:rsidRPr="00007E86" w:rsidRDefault="00BB353A" w:rsidP="00BB353A">
      <w:pPr>
        <w:bidi/>
        <w:spacing w:before="120" w:after="120" w:line="216" w:lineRule="auto"/>
        <w:ind w:left="4"/>
        <w:contextualSpacing/>
        <w:rPr>
          <w:rFonts w:ascii="Simplified Arabic" w:hAnsi="Simplified Arabic" w:cs="Simplified Arabic"/>
          <w:b/>
          <w:bCs/>
          <w:rtl/>
          <w:lang w:val="en-US" w:bidi="ar-JO"/>
        </w:rPr>
      </w:pPr>
      <w:r>
        <w:rPr>
          <w:rFonts w:ascii="Simplified Arabic" w:hAnsi="Simplified Arabic" w:cs="Simplified Arabic"/>
          <w:rtl/>
          <w:lang w:bidi="ar-JO"/>
        </w:rPr>
        <w:tab/>
      </w:r>
      <w:r>
        <w:rPr>
          <w:rFonts w:ascii="Simplified Arabic" w:hAnsi="Simplified Arabic" w:cs="Simplified Arabic"/>
          <w:rtl/>
          <w:lang w:bidi="ar-JO"/>
        </w:rPr>
        <w:tab/>
      </w:r>
      <w:r w:rsidR="00007E86" w:rsidRPr="00007E86">
        <w:rPr>
          <w:rFonts w:ascii="Simplified Arabic" w:hAnsi="Simplified Arabic" w:cs="Simplified Arabic" w:hint="cs"/>
          <w:b/>
          <w:bCs/>
          <w:rtl/>
          <w:lang w:val="en-US" w:bidi="ar-JO"/>
        </w:rPr>
        <w:t>ثالث</w:t>
      </w:r>
      <w:r w:rsidRPr="00007E86">
        <w:rPr>
          <w:rFonts w:ascii="Simplified Arabic" w:hAnsi="Simplified Arabic" w:cs="Simplified Arabic"/>
          <w:b/>
          <w:bCs/>
          <w:rtl/>
          <w:lang w:val="en-US" w:bidi="ar-JO"/>
        </w:rPr>
        <w:t>ا</w:t>
      </w:r>
    </w:p>
    <w:p w14:paraId="2B45E67E" w14:textId="04718D56" w:rsidR="00BB353A" w:rsidRPr="00007E86" w:rsidRDefault="00BB353A" w:rsidP="00BB353A">
      <w:pPr>
        <w:bidi/>
        <w:spacing w:before="120" w:after="120" w:line="216" w:lineRule="auto"/>
        <w:ind w:left="724" w:firstLine="716"/>
        <w:contextualSpacing/>
        <w:rPr>
          <w:rFonts w:ascii="Simplified Arabic" w:hAnsi="Simplified Arabic" w:cs="Simplified Arabic"/>
          <w:b/>
          <w:bCs/>
          <w:rtl/>
          <w:lang w:bidi="ar-JO"/>
        </w:rPr>
      </w:pPr>
      <w:r w:rsidRPr="00007E86">
        <w:rPr>
          <w:rFonts w:ascii="Simplified Arabic" w:hAnsi="Simplified Arabic" w:cs="Simplified Arabic"/>
          <w:b/>
          <w:bCs/>
          <w:rtl/>
          <w:lang w:bidi="ar-JO"/>
        </w:rPr>
        <w:t>اللجنة التوجيهية للآلية المتعددة الأطراف، بما في ذلك صندوق كالي</w:t>
      </w:r>
    </w:p>
    <w:p w14:paraId="7AF34ED6" w14:textId="3D07BC9A" w:rsidR="00BB353A" w:rsidRDefault="0045167D" w:rsidP="00BB353A">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12-</w:t>
      </w:r>
      <w:r>
        <w:rPr>
          <w:rFonts w:ascii="Simplified Arabic" w:hAnsi="Simplified Arabic" w:cs="Simplified Arabic"/>
          <w:rtl/>
          <w:lang w:bidi="ar-JO"/>
        </w:rPr>
        <w:tab/>
      </w:r>
      <w:r w:rsidR="00BB353A" w:rsidRPr="00BB353A">
        <w:rPr>
          <w:rFonts w:ascii="Simplified Arabic" w:hAnsi="Simplified Arabic" w:cs="Simplified Arabic"/>
          <w:i/>
          <w:iCs/>
          <w:color w:val="000000" w:themeColor="text1"/>
          <w:lang w:bidi="ar-JO"/>
        </w:rPr>
        <w:t xml:space="preserve"> </w:t>
      </w:r>
      <w:r w:rsidR="00BB353A" w:rsidRPr="00BB353A">
        <w:rPr>
          <w:rFonts w:ascii="Simplified Arabic" w:hAnsi="Simplified Arabic" w:cs="Simplified Arabic"/>
          <w:i/>
          <w:iCs/>
          <w:rtl/>
          <w:lang w:bidi="ar-JO"/>
        </w:rPr>
        <w:t>يحيط علما</w:t>
      </w:r>
      <w:r w:rsidR="00BB353A" w:rsidRPr="00BB353A">
        <w:rPr>
          <w:rFonts w:ascii="Simplified Arabic" w:hAnsi="Simplified Arabic" w:cs="Simplified Arabic"/>
          <w:rtl/>
          <w:lang w:bidi="ar-JO"/>
        </w:rPr>
        <w:t xml:space="preserve"> </w:t>
      </w:r>
      <w:r w:rsidR="00BB353A" w:rsidRPr="00BB353A">
        <w:rPr>
          <w:rFonts w:ascii="Simplified Arabic" w:hAnsi="Simplified Arabic" w:cs="Simplified Arabic"/>
          <w:i/>
          <w:iCs/>
          <w:rtl/>
          <w:lang w:bidi="ar-JO"/>
        </w:rPr>
        <w:t>مع التقدير</w:t>
      </w:r>
      <w:r w:rsidR="00BB353A" w:rsidRPr="00BB353A">
        <w:rPr>
          <w:rFonts w:ascii="Simplified Arabic" w:hAnsi="Simplified Arabic" w:cs="Simplified Arabic"/>
          <w:rtl/>
          <w:lang w:bidi="ar-JO"/>
        </w:rPr>
        <w:t xml:space="preserve"> بتقرير اللجنة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w:t>
      </w:r>
      <w:r w:rsidR="00BB353A" w:rsidRPr="00BB353A">
        <w:rPr>
          <w:rFonts w:ascii="Simplified Arabic" w:hAnsi="Simplified Arabic"/>
          <w:vertAlign w:val="superscript"/>
          <w:rtl/>
          <w:lang w:bidi="ar-JO"/>
        </w:rPr>
        <w:footnoteReference w:id="111"/>
      </w:r>
      <w:r w:rsidR="00BB353A" w:rsidRPr="00BB353A">
        <w:rPr>
          <w:rFonts w:ascii="Simplified Arabic" w:hAnsi="Simplified Arabic" w:cs="Simplified Arabic"/>
          <w:lang w:bidi="ar-JO"/>
        </w:rPr>
        <w:t xml:space="preserve"> </w:t>
      </w:r>
    </w:p>
    <w:p w14:paraId="63245596" w14:textId="473917AA" w:rsidR="00BB353A" w:rsidRDefault="00BB353A" w:rsidP="00BB353A">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13-</w:t>
      </w:r>
      <w:r>
        <w:rPr>
          <w:rFonts w:ascii="Simplified Arabic" w:hAnsi="Simplified Arabic" w:cs="Simplified Arabic"/>
          <w:rtl/>
          <w:lang w:bidi="ar-JO"/>
        </w:rPr>
        <w:tab/>
      </w:r>
      <w:r w:rsidRPr="00BB353A">
        <w:rPr>
          <w:rFonts w:ascii="Simplified Arabic" w:hAnsi="Simplified Arabic" w:cs="Simplified Arabic"/>
          <w:i/>
          <w:iCs/>
          <w:rtl/>
          <w:lang w:bidi="ar-JO"/>
        </w:rPr>
        <w:t>يوافق</w:t>
      </w:r>
      <w:r w:rsidRPr="00BB353A">
        <w:rPr>
          <w:rFonts w:ascii="Simplified Arabic" w:hAnsi="Simplified Arabic" w:cs="Simplified Arabic"/>
          <w:rtl/>
          <w:lang w:bidi="ar-JO"/>
        </w:rPr>
        <w:t xml:space="preserve"> على المادة 11 من النظام الداخلي للجنة التوجيهية للآلية المتعددة الأطراف، بما في ذلك صندوق كالي، بشأن الأعضاء والمناوبين، على النحو الوارد في المرفق الثاني؛ </w:t>
      </w:r>
    </w:p>
    <w:p w14:paraId="03F4406D" w14:textId="21711F35" w:rsidR="00BB353A" w:rsidRDefault="00BB353A" w:rsidP="00BB353A">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14-</w:t>
      </w:r>
      <w:r>
        <w:rPr>
          <w:rFonts w:ascii="Simplified Arabic" w:hAnsi="Simplified Arabic" w:cs="Simplified Arabic"/>
          <w:rtl/>
          <w:lang w:bidi="ar-JO"/>
        </w:rPr>
        <w:tab/>
      </w:r>
      <w:r w:rsidRPr="00BB353A">
        <w:rPr>
          <w:rFonts w:ascii="Simplified Arabic" w:hAnsi="Simplified Arabic" w:cs="Simplified Arabic"/>
          <w:i/>
          <w:iCs/>
          <w:rtl/>
          <w:lang w:bidi="ar-JO"/>
        </w:rPr>
        <w:t>يرحب</w:t>
      </w:r>
      <w:r w:rsidRPr="00BB353A">
        <w:rPr>
          <w:rFonts w:ascii="Simplified Arabic" w:hAnsi="Simplified Arabic" w:cs="Simplified Arabic"/>
          <w:rtl/>
          <w:lang w:bidi="ar-JO"/>
        </w:rPr>
        <w:t xml:space="preserve"> بعمل اللجنة التوجيهية بشأن نهج منظم لأنشطة التنفيذ، ويدعوها إلى مواصلة عملها، وتوليد الأدلة اللازمة للاستعراض الأول للآلية المتعددة الأطراف، بما في ذلك النتائج والاستنتاجات والدروس المستفادة من النهج المنظم، وإدراج النتائج في تقرير اللجنة التوجيهية ومشورتها المقدَّمين إلى الاجتماع الثامن عشر لمؤتمر الأطراف؛ </w:t>
      </w:r>
    </w:p>
    <w:p w14:paraId="4C583C69" w14:textId="6CDB23C1" w:rsidR="00BB353A" w:rsidRPr="00BB353A" w:rsidRDefault="00BB353A" w:rsidP="00BB353A">
      <w:pPr>
        <w:bidi/>
        <w:spacing w:before="120" w:after="120" w:line="216" w:lineRule="auto"/>
        <w:ind w:left="1440" w:firstLine="513"/>
        <w:jc w:val="both"/>
        <w:rPr>
          <w:rFonts w:ascii="Simplified Arabic" w:hAnsi="Simplified Arabic" w:cs="Simplified Arabic"/>
          <w:lang w:bidi="ar-JO"/>
        </w:rPr>
      </w:pPr>
      <w:r>
        <w:rPr>
          <w:rFonts w:ascii="Simplified Arabic" w:hAnsi="Simplified Arabic" w:cs="Simplified Arabic" w:hint="cs"/>
          <w:rtl/>
          <w:lang w:bidi="ar-JO"/>
        </w:rPr>
        <w:t>1</w:t>
      </w:r>
      <w:r w:rsidR="009F05E9">
        <w:rPr>
          <w:rFonts w:ascii="Simplified Arabic" w:hAnsi="Simplified Arabic" w:cs="Simplified Arabic" w:hint="cs"/>
          <w:rtl/>
          <w:lang w:bidi="ar-JO"/>
        </w:rPr>
        <w:t>5</w:t>
      </w:r>
      <w:r>
        <w:rPr>
          <w:rFonts w:ascii="Simplified Arabic" w:hAnsi="Simplified Arabic" w:cs="Simplified Arabic" w:hint="cs"/>
          <w:rtl/>
          <w:lang w:bidi="ar-JO"/>
        </w:rPr>
        <w:t>-</w:t>
      </w:r>
      <w:r>
        <w:rPr>
          <w:rFonts w:ascii="Simplified Arabic" w:hAnsi="Simplified Arabic" w:cs="Simplified Arabic"/>
          <w:rtl/>
          <w:lang w:bidi="ar-JO"/>
        </w:rPr>
        <w:tab/>
      </w:r>
      <w:r w:rsidRPr="00BB353A">
        <w:rPr>
          <w:rFonts w:ascii="Simplified Arabic" w:hAnsi="Simplified Arabic" w:cs="Simplified Arabic"/>
          <w:i/>
          <w:iCs/>
          <w:rtl/>
          <w:lang w:bidi="ar-JO"/>
        </w:rPr>
        <w:t>يطلب</w:t>
      </w:r>
      <w:r w:rsidRPr="00BB353A">
        <w:rPr>
          <w:rFonts w:ascii="Simplified Arabic" w:hAnsi="Simplified Arabic" w:cs="Simplified Arabic"/>
          <w:rtl/>
          <w:lang w:bidi="ar-JO"/>
        </w:rPr>
        <w:t xml:space="preserve"> إلى الأمينة التنفيذية، رهنا بتوافر الموارد، ما يلي</w:t>
      </w:r>
    </w:p>
    <w:p w14:paraId="7012656D" w14:textId="77777777" w:rsidR="00BB353A" w:rsidRPr="00BB353A" w:rsidRDefault="00BB353A" w:rsidP="00AB5676">
      <w:pPr>
        <w:numPr>
          <w:ilvl w:val="0"/>
          <w:numId w:val="83"/>
        </w:numPr>
        <w:bidi/>
        <w:spacing w:before="120" w:after="120" w:line="216" w:lineRule="auto"/>
        <w:ind w:left="1440" w:firstLine="567"/>
        <w:jc w:val="both"/>
        <w:rPr>
          <w:rFonts w:cs="Simplified Arabic"/>
          <w:sz w:val="22"/>
          <w:rtl/>
          <w:lang w:val="en-US" w:eastAsia="en-US" w:bidi="ar-JO"/>
        </w:rPr>
      </w:pPr>
      <w:r w:rsidRPr="00BB353A">
        <w:rPr>
          <w:rFonts w:cs="Simplified Arabic"/>
          <w:sz w:val="22"/>
          <w:rtl/>
          <w:lang w:val="en-US" w:eastAsia="en-US" w:bidi="ar-JO"/>
        </w:rPr>
        <w:t xml:space="preserve">التكليف بإجراء دراسة، بتوجيه من اللجنة التوجيهية، بشأن التقاسم الحالي للمنافع غير النقدية من جانب جميع مستخدمي معلومات التسلسل الرقمي بشأن الموارد الجينية، بغية تحديد جملة أمور منها: الثغرات في القدرات المتعلقة بالوصول إلى معلومات التسلسل الرقمي هذه واستخدامها وتوليدها؛ والمسارات اللازمة للتقييم الذاتي للاحتياجات من القدرات؛ وطرائق رصد المنافع غير النقدية والإبلاغ عنها؛ وأمثلة على النجاح في تقديم منافع غير نقدية محددة الأهداف، بما في ذلك من خلال شبكة مراكز الدعم الإقليمية ودون الإقليمية للتعاون التقني والعلمي؛ والسبل التي يمكن من خلالها إدماج المساهمات في المنافع غير النقدية المقدمة من الآلية المتعددة الأطراف في الإبلاغ كجزء من إطار الرصد لإطار </w:t>
      </w:r>
      <w:proofErr w:type="spellStart"/>
      <w:r w:rsidRPr="00BB353A">
        <w:rPr>
          <w:rFonts w:cs="Simplified Arabic"/>
          <w:sz w:val="22"/>
          <w:rtl/>
          <w:lang w:val="en-US" w:eastAsia="en-US" w:bidi="ar-JO"/>
        </w:rPr>
        <w:t>كونمينغ</w:t>
      </w:r>
      <w:proofErr w:type="spellEnd"/>
      <w:r w:rsidRPr="00BB353A">
        <w:rPr>
          <w:rFonts w:cs="Simplified Arabic"/>
          <w:sz w:val="22"/>
          <w:rtl/>
          <w:lang w:val="en-US" w:eastAsia="en-US" w:bidi="ar-JO"/>
        </w:rPr>
        <w:t xml:space="preserve">-مونتريال العالمي للتنوع البيولوجي؛ وغرفة تبادل المعلومات للآلية المتعددة الأطراف المنصوص عليها في الفقرة 8 من مرفق المقرر </w:t>
      </w:r>
      <w:hyperlink r:id="rId114" w:history="1">
        <w:r w:rsidRPr="00BB353A">
          <w:rPr>
            <w:rFonts w:cs="Simplified Arabic"/>
            <w:color w:val="0563C1"/>
            <w:sz w:val="22"/>
            <w:u w:val="single"/>
            <w:rtl/>
            <w:lang w:val="en-US" w:eastAsia="en-US" w:bidi="ar-JO"/>
          </w:rPr>
          <w:t>16/2</w:t>
        </w:r>
      </w:hyperlink>
      <w:r w:rsidRPr="00BB353A">
        <w:rPr>
          <w:rFonts w:cs="Simplified Arabic"/>
          <w:sz w:val="22"/>
          <w:rtl/>
          <w:lang w:val="en-US" w:eastAsia="en-US" w:bidi="ar-JO"/>
        </w:rPr>
        <w:t>؛ وتوصيات موجهة إلى اللجنة التوجيهية لمواصلة التفعيل؛</w:t>
      </w:r>
    </w:p>
    <w:p w14:paraId="3A45230A" w14:textId="07C764EF" w:rsidR="00BB353A" w:rsidRPr="00BB353A" w:rsidRDefault="00BB353A" w:rsidP="00AB5676">
      <w:pPr>
        <w:numPr>
          <w:ilvl w:val="0"/>
          <w:numId w:val="83"/>
        </w:numPr>
        <w:bidi/>
        <w:spacing w:before="120" w:after="120" w:line="216" w:lineRule="auto"/>
        <w:ind w:left="1440" w:firstLine="567"/>
        <w:jc w:val="both"/>
        <w:rPr>
          <w:rFonts w:cs="Simplified Arabic"/>
          <w:sz w:val="22"/>
          <w:rtl/>
          <w:lang w:val="en-US" w:eastAsia="en-US" w:bidi="ar-JO"/>
        </w:rPr>
      </w:pPr>
      <w:r w:rsidRPr="00BB353A">
        <w:rPr>
          <w:rFonts w:cs="Simplified Arabic"/>
          <w:sz w:val="22"/>
          <w:rtl/>
          <w:lang w:val="en-US" w:eastAsia="en-US" w:bidi="ar-JO"/>
        </w:rPr>
        <w:t xml:space="preserve">تزويد اللجنة التوجيهية بنتائج العمل المبين في الفقرة الفرعية </w:t>
      </w:r>
      <w:r w:rsidR="003540F7">
        <w:rPr>
          <w:rFonts w:cs="Simplified Arabic" w:hint="cs"/>
          <w:sz w:val="22"/>
          <w:rtl/>
          <w:lang w:val="en-US" w:eastAsia="en-US" w:bidi="ar-JO"/>
        </w:rPr>
        <w:t>15</w:t>
      </w:r>
      <w:r w:rsidRPr="00BB353A">
        <w:rPr>
          <w:rFonts w:cs="Simplified Arabic"/>
          <w:sz w:val="22"/>
          <w:rtl/>
          <w:lang w:val="en-US" w:eastAsia="en-US" w:bidi="ar-JO"/>
        </w:rPr>
        <w:t xml:space="preserve"> (أ) أعلاه لإحاطتها علما بها ولكي تأخذها في الاعتبار، في جملة أمور، في تقريرها المقدم إلى الاجتماع الثامن عشر لمؤتمر الأطراف.</w:t>
      </w:r>
    </w:p>
    <w:p w14:paraId="3E9EC90D" w14:textId="6CE7C572" w:rsidR="009F6162" w:rsidRPr="00007E86" w:rsidRDefault="00C8707B" w:rsidP="009F6162">
      <w:pPr>
        <w:bidi/>
        <w:spacing w:before="120" w:after="120" w:line="216" w:lineRule="auto"/>
        <w:ind w:left="726" w:firstLine="714"/>
        <w:contextualSpacing/>
        <w:jc w:val="both"/>
        <w:rPr>
          <w:rFonts w:ascii="Simplified Arabic" w:hAnsi="Simplified Arabic" w:cs="Simplified Arabic"/>
          <w:b/>
          <w:bCs/>
          <w:rtl/>
          <w:lang w:bidi="ar-JO"/>
        </w:rPr>
      </w:pPr>
      <w:r w:rsidRPr="00007E86">
        <w:rPr>
          <w:rFonts w:ascii="Simplified Arabic" w:hAnsi="Simplified Arabic" w:cs="Simplified Arabic" w:hint="cs"/>
          <w:b/>
          <w:bCs/>
          <w:rtl/>
          <w:lang w:bidi="ar-JO"/>
        </w:rPr>
        <w:t>رابع</w:t>
      </w:r>
      <w:r w:rsidR="009F6162" w:rsidRPr="00007E86">
        <w:rPr>
          <w:rFonts w:ascii="Simplified Arabic" w:hAnsi="Simplified Arabic" w:cs="Simplified Arabic" w:hint="cs"/>
          <w:b/>
          <w:bCs/>
          <w:rtl/>
          <w:lang w:bidi="ar-JO"/>
        </w:rPr>
        <w:t>ا</w:t>
      </w:r>
    </w:p>
    <w:p w14:paraId="6560A55F" w14:textId="284E7B60" w:rsidR="009F6162" w:rsidRPr="00007E86" w:rsidRDefault="009F6162" w:rsidP="009F6162">
      <w:pPr>
        <w:bidi/>
        <w:spacing w:before="120" w:after="120" w:line="216" w:lineRule="auto"/>
        <w:ind w:left="726" w:firstLine="714"/>
        <w:contextualSpacing/>
        <w:jc w:val="both"/>
        <w:rPr>
          <w:rFonts w:ascii="Simplified Arabic" w:hAnsi="Simplified Arabic" w:cs="Simplified Arabic"/>
          <w:b/>
          <w:bCs/>
          <w:rtl/>
          <w:lang w:bidi="ar-JO"/>
        </w:rPr>
      </w:pPr>
      <w:r w:rsidRPr="00007E86">
        <w:rPr>
          <w:rFonts w:ascii="Simplified Arabic" w:hAnsi="Simplified Arabic" w:cs="Simplified Arabic"/>
          <w:b/>
          <w:bCs/>
          <w:rtl/>
          <w:lang w:bidi="ar-JO"/>
        </w:rPr>
        <w:t>الشهادة</w:t>
      </w:r>
    </w:p>
    <w:p w14:paraId="0D28C23A" w14:textId="0DF3AB48" w:rsidR="00A03DF3" w:rsidRDefault="009F6162" w:rsidP="009F6162">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w:t>
      </w:r>
      <w:r w:rsidR="009F05E9">
        <w:rPr>
          <w:rFonts w:ascii="Simplified Arabic" w:hAnsi="Simplified Arabic" w:cs="Simplified Arabic" w:hint="cs"/>
          <w:rtl/>
          <w:lang w:bidi="ar-JO"/>
        </w:rPr>
        <w:t>6</w:t>
      </w:r>
      <w:r>
        <w:rPr>
          <w:rFonts w:ascii="Simplified Arabic" w:hAnsi="Simplified Arabic" w:cs="Simplified Arabic" w:hint="cs"/>
          <w:rtl/>
          <w:lang w:bidi="ar-JO"/>
        </w:rPr>
        <w:t>-</w:t>
      </w:r>
      <w:r>
        <w:rPr>
          <w:rFonts w:ascii="Simplified Arabic" w:hAnsi="Simplified Arabic" w:cs="Simplified Arabic"/>
          <w:rtl/>
          <w:lang w:bidi="ar-JO"/>
        </w:rPr>
        <w:tab/>
      </w:r>
      <w:r w:rsidR="00A03DF3" w:rsidRPr="009F6162">
        <w:rPr>
          <w:rFonts w:ascii="Simplified Arabic" w:hAnsi="Simplified Arabic" w:cs="Simplified Arabic"/>
          <w:i/>
          <w:iCs/>
          <w:rtl/>
          <w:lang w:bidi="ar-JO"/>
        </w:rPr>
        <w:t>يقر</w:t>
      </w:r>
      <w:r w:rsidR="00A03DF3" w:rsidRPr="00A03DF3">
        <w:rPr>
          <w:rFonts w:ascii="Simplified Arabic" w:hAnsi="Simplified Arabic" w:cs="Simplified Arabic"/>
          <w:rtl/>
          <w:lang w:bidi="ar-JO"/>
        </w:rPr>
        <w:t xml:space="preserve"> بأن شهادات صندوق كالي تشكل وسيلة مهمة لتشجيع المستخدمين على المساهمة في الصندوق العالمي بما يتماشى مع طرائق الآلية المتعددة الأطراف، بما في ذلك صندوق كالي؛</w:t>
      </w:r>
    </w:p>
    <w:p w14:paraId="6FAFDEC5" w14:textId="5A219003" w:rsidR="00A03DF3" w:rsidRDefault="002C34A4" w:rsidP="002C34A4">
      <w:pPr>
        <w:bidi/>
        <w:spacing w:before="120" w:after="120" w:line="216" w:lineRule="auto"/>
        <w:ind w:left="1440" w:firstLine="513"/>
        <w:jc w:val="both"/>
        <w:rPr>
          <w:rFonts w:ascii="Simplified Arabic" w:hAnsi="Simplified Arabic" w:cs="Simplified Arabic"/>
          <w:lang w:bidi="ar-JO"/>
        </w:rPr>
      </w:pPr>
      <w:r>
        <w:rPr>
          <w:rFonts w:ascii="Simplified Arabic" w:hAnsi="Simplified Arabic" w:cs="Simplified Arabic" w:hint="cs"/>
          <w:rtl/>
          <w:lang w:bidi="ar-JO"/>
        </w:rPr>
        <w:t>1</w:t>
      </w:r>
      <w:r w:rsidR="009F05E9">
        <w:rPr>
          <w:rFonts w:ascii="Simplified Arabic" w:hAnsi="Simplified Arabic" w:cs="Simplified Arabic" w:hint="cs"/>
          <w:rtl/>
          <w:lang w:bidi="ar-JO"/>
        </w:rPr>
        <w:t>7</w:t>
      </w:r>
      <w:r>
        <w:rPr>
          <w:rFonts w:ascii="Simplified Arabic" w:hAnsi="Simplified Arabic" w:cs="Simplified Arabic" w:hint="cs"/>
          <w:rtl/>
          <w:lang w:bidi="ar-JO"/>
        </w:rPr>
        <w:t>-</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يرحب</w:t>
      </w:r>
      <w:r w:rsidR="00A03DF3" w:rsidRPr="00A03DF3">
        <w:rPr>
          <w:rFonts w:ascii="Simplified Arabic" w:hAnsi="Simplified Arabic" w:cs="Simplified Arabic"/>
          <w:rtl/>
          <w:lang w:bidi="ar-JO"/>
        </w:rPr>
        <w:t xml:space="preserve"> بعمل اللجنة التوجيهية بشأن الشهادات، ولا سيما فيما يتعلق بالفقرتين 15 و26 من مرفق المقرر </w:t>
      </w:r>
      <w:hyperlink r:id="rId115" w:history="1">
        <w:r w:rsidR="00A03DF3" w:rsidRPr="00A03DF3">
          <w:rPr>
            <w:rFonts w:ascii="Simplified Arabic" w:hAnsi="Simplified Arabic" w:cs="Simplified Arabic"/>
            <w:color w:val="0563C1"/>
            <w:u w:val="single"/>
            <w:rtl/>
            <w:lang w:bidi="ar-JO"/>
          </w:rPr>
          <w:t>16/2</w:t>
        </w:r>
      </w:hyperlink>
      <w:r w:rsidR="00A03DF3" w:rsidRPr="00A03DF3">
        <w:rPr>
          <w:rFonts w:ascii="Simplified Arabic" w:hAnsi="Simplified Arabic" w:cs="Simplified Arabic"/>
          <w:rtl/>
          <w:lang w:bidi="ar-JO"/>
        </w:rPr>
        <w:t xml:space="preserve">، ويدعو اللجنة إلى مواصلة العمل بشأن هذا الموضوع، بدعم من أمانتها، مع التركيز على إصدار الشهادات وأثرها القانوني ونطاقها، مع مراعاة المعايير الواردة في الفقرتين 9 و10 من المقرر </w:t>
      </w:r>
      <w:hyperlink r:id="rId116" w:history="1">
        <w:r w:rsidR="00A03DF3" w:rsidRPr="00A03DF3">
          <w:rPr>
            <w:rFonts w:ascii="Simplified Arabic" w:hAnsi="Simplified Arabic" w:cs="Simplified Arabic"/>
            <w:color w:val="0563C1"/>
            <w:u w:val="single"/>
            <w:rtl/>
            <w:lang w:bidi="ar-JO"/>
          </w:rPr>
          <w:t>15/9</w:t>
        </w:r>
      </w:hyperlink>
      <w:r w:rsidR="00A03DF3" w:rsidRPr="00A03DF3">
        <w:rPr>
          <w:rFonts w:ascii="Simplified Arabic" w:hAnsi="Simplified Arabic" w:cs="Simplified Arabic"/>
          <w:rtl/>
          <w:lang w:bidi="ar-JO"/>
        </w:rPr>
        <w:t>؛</w:t>
      </w:r>
    </w:p>
    <w:p w14:paraId="49021225" w14:textId="0CB7B4D7" w:rsidR="00A03DF3" w:rsidRDefault="00170C8F" w:rsidP="00170C8F">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EG"/>
        </w:rPr>
        <w:lastRenderedPageBreak/>
        <w:t>18-</w:t>
      </w:r>
      <w:r>
        <w:rPr>
          <w:rFonts w:ascii="Simplified Arabic" w:hAnsi="Simplified Arabic" w:cs="Simplified Arabic"/>
          <w:rtl/>
          <w:lang w:bidi="ar-EG"/>
        </w:rPr>
        <w:tab/>
      </w:r>
      <w:r w:rsidR="00A03DF3" w:rsidRPr="00A03DF3">
        <w:rPr>
          <w:rFonts w:ascii="Simplified Arabic" w:hAnsi="Simplified Arabic" w:cs="Simplified Arabic"/>
          <w:i/>
          <w:iCs/>
          <w:rtl/>
          <w:lang w:bidi="ar-JO"/>
        </w:rPr>
        <w:t>يشجع</w:t>
      </w:r>
      <w:r w:rsidR="00A03DF3" w:rsidRPr="00A03DF3">
        <w:rPr>
          <w:rFonts w:ascii="Simplified Arabic" w:hAnsi="Simplified Arabic" w:cs="Simplified Arabic"/>
          <w:rtl/>
          <w:lang w:bidi="ar-JO"/>
        </w:rPr>
        <w:t xml:space="preserve"> الدول الأطراف والدول غير الأطراف، وفقا لقوانينها الوطنية، على أن تهيئ على وجه الاستعجال الظروف التمكينية اللازمة لضمان تقاسم المنافع النقدية على نحو طويل الأجل ومستقر ويمكن التنبؤ به، بما في ذلك من خلال الإقرار بأنه لن يُتوقع من حامل شهادة صندوق كالي أن يتقاسم المزيد من المنافع النقدية الناشئة عن استخدام هذه المعلومات ضمن نطاق الآلية المتعددة الأطراف عن السنة التي تتعلق بها الشهادة؛</w:t>
      </w:r>
    </w:p>
    <w:p w14:paraId="6F7EE28A" w14:textId="13A4B09E" w:rsidR="00A03DF3" w:rsidRDefault="00170C8F" w:rsidP="00170C8F">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19-</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يدعو</w:t>
      </w:r>
      <w:r w:rsidR="00A03DF3" w:rsidRPr="00A03DF3">
        <w:rPr>
          <w:rFonts w:ascii="Simplified Arabic" w:hAnsi="Simplified Arabic" w:cs="Simplified Arabic"/>
          <w:rtl/>
          <w:lang w:bidi="ar-JO"/>
        </w:rPr>
        <w:t xml:space="preserve"> الأطراف إلى تقديم مدخلات إلى الأمانة المؤقتة للآلية المتعددة الأطراف بشأن الخصائص والعناصر التي ينبغي أن تتوافر في شهادة صندوق كالي لتفعيل الفقرة 15 من مرفق المقرر </w:t>
      </w:r>
      <w:hyperlink r:id="rId117" w:history="1">
        <w:r w:rsidR="00A03DF3" w:rsidRPr="00A03DF3">
          <w:rPr>
            <w:rFonts w:ascii="Simplified Arabic" w:hAnsi="Simplified Arabic" w:cs="Simplified Arabic"/>
            <w:color w:val="0563C1"/>
            <w:u w:val="single"/>
            <w:rtl/>
            <w:lang w:bidi="ar-JO"/>
          </w:rPr>
          <w:t>16/2</w:t>
        </w:r>
      </w:hyperlink>
      <w:r w:rsidR="00A03DF3" w:rsidRPr="00A03DF3">
        <w:rPr>
          <w:rFonts w:ascii="Simplified Arabic" w:hAnsi="Simplified Arabic" w:cs="Simplified Arabic"/>
          <w:rtl/>
          <w:lang w:bidi="ar-JO"/>
        </w:rPr>
        <w:t>، وبشأن الإجراءات، إن وجدت، التي يتعين اتخاذها على الصعيد الوطني للاعتراف بهذه الشهادات أو إضفاء أثر قانوني عليها، مع مراعاة أي تشريعات وطنية ذات صلة؛</w:t>
      </w:r>
    </w:p>
    <w:p w14:paraId="71C5C4D0" w14:textId="0C770450" w:rsidR="00A03DF3" w:rsidRDefault="00170C8F" w:rsidP="00D70488">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20-</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يطلب</w:t>
      </w:r>
      <w:r w:rsidR="00A03DF3" w:rsidRPr="00A03DF3">
        <w:rPr>
          <w:rFonts w:ascii="Simplified Arabic" w:hAnsi="Simplified Arabic" w:cs="Simplified Arabic"/>
          <w:rtl/>
          <w:lang w:bidi="ar-JO"/>
        </w:rPr>
        <w:t xml:space="preserve"> إلى الأمينة التنفيذية أن تجمع المعلومات المقدمة عملا بالفقرة 1</w:t>
      </w:r>
      <w:r w:rsidR="00D70488">
        <w:rPr>
          <w:rFonts w:ascii="Simplified Arabic" w:hAnsi="Simplified Arabic" w:cs="Simplified Arabic" w:hint="cs"/>
          <w:rtl/>
          <w:lang w:bidi="ar-JO"/>
        </w:rPr>
        <w:t>9</w:t>
      </w:r>
      <w:r w:rsidR="00A03DF3" w:rsidRPr="00A03DF3">
        <w:rPr>
          <w:rFonts w:ascii="Simplified Arabic" w:hAnsi="Simplified Arabic" w:cs="Simplified Arabic"/>
          <w:rtl/>
          <w:lang w:bidi="ar-JO"/>
        </w:rPr>
        <w:t xml:space="preserve"> أعلاه وأن تتيحها للجنة التوجيهية لإحاطتها علما بها ولكي تأخذها في الاعتبار، في جملة أمور، في تقريرها المقدم إلى الاجتماع الثامن عشر لمؤتمر الأطراف؛</w:t>
      </w:r>
    </w:p>
    <w:p w14:paraId="7DF106BC" w14:textId="6C11137C" w:rsidR="00D961F2" w:rsidRPr="00007E86" w:rsidRDefault="00C8707B" w:rsidP="00D961F2">
      <w:pPr>
        <w:bidi/>
        <w:spacing w:before="120" w:after="120" w:line="216" w:lineRule="auto"/>
        <w:ind w:left="724" w:firstLine="716"/>
        <w:contextualSpacing/>
        <w:rPr>
          <w:rFonts w:ascii="Simplified Arabic" w:hAnsi="Simplified Arabic" w:cs="Simplified Arabic"/>
          <w:b/>
          <w:bCs/>
          <w:rtl/>
          <w:lang w:val="en-US" w:bidi="ar-JO"/>
        </w:rPr>
      </w:pPr>
      <w:r w:rsidRPr="00007E86">
        <w:rPr>
          <w:rFonts w:ascii="Simplified Arabic" w:hAnsi="Simplified Arabic" w:cs="Simplified Arabic" w:hint="cs"/>
          <w:b/>
          <w:bCs/>
          <w:rtl/>
          <w:lang w:val="en-US" w:bidi="ar-JO"/>
        </w:rPr>
        <w:t>خامس</w:t>
      </w:r>
      <w:r w:rsidR="00D961F2" w:rsidRPr="00007E86">
        <w:rPr>
          <w:rFonts w:ascii="Simplified Arabic" w:hAnsi="Simplified Arabic" w:cs="Simplified Arabic"/>
          <w:b/>
          <w:bCs/>
          <w:rtl/>
          <w:lang w:val="en-US" w:bidi="ar-JO"/>
        </w:rPr>
        <w:t>ا</w:t>
      </w:r>
    </w:p>
    <w:p w14:paraId="6683F75A" w14:textId="2F650D8D" w:rsidR="00D961F2" w:rsidRPr="00007E86" w:rsidRDefault="00D961F2" w:rsidP="00D961F2">
      <w:pPr>
        <w:bidi/>
        <w:spacing w:before="120" w:after="120" w:line="216" w:lineRule="auto"/>
        <w:ind w:left="724" w:firstLine="716"/>
        <w:rPr>
          <w:rFonts w:ascii="Simplified Arabic" w:hAnsi="Simplified Arabic" w:cs="Simplified Arabic"/>
          <w:b/>
          <w:bCs/>
          <w:rtl/>
          <w:lang w:val="en-US" w:bidi="ar-JO"/>
        </w:rPr>
      </w:pPr>
      <w:r w:rsidRPr="00007E86">
        <w:rPr>
          <w:rFonts w:ascii="Simplified Arabic" w:hAnsi="Simplified Arabic" w:cs="Simplified Arabic"/>
          <w:b/>
          <w:bCs/>
          <w:rtl/>
          <w:lang w:bidi="ar-JO"/>
        </w:rPr>
        <w:t>منهجية التخصيص</w:t>
      </w:r>
    </w:p>
    <w:p w14:paraId="1F6F7B9F" w14:textId="1F9C403A" w:rsidR="00A03DF3" w:rsidRDefault="00D70488" w:rsidP="00D961F2">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21-</w:t>
      </w:r>
      <w:r>
        <w:rPr>
          <w:rFonts w:ascii="Simplified Arabic" w:hAnsi="Simplified Arabic" w:cs="Simplified Arabic"/>
          <w:rtl/>
          <w:lang w:bidi="ar-JO"/>
        </w:rPr>
        <w:tab/>
      </w:r>
      <w:r w:rsidR="00A03DF3" w:rsidRPr="00A03DF3">
        <w:rPr>
          <w:rFonts w:ascii="Simplified Arabic" w:hAnsi="Simplified Arabic" w:cs="Simplified Arabic"/>
          <w:lang w:bidi="ar-JO"/>
        </w:rPr>
        <w:t xml:space="preserve"> </w:t>
      </w:r>
      <w:r w:rsidR="00A03DF3" w:rsidRPr="00A03DF3">
        <w:rPr>
          <w:rFonts w:ascii="Simplified Arabic" w:hAnsi="Simplified Arabic" w:cs="Simplified Arabic"/>
          <w:i/>
          <w:iCs/>
          <w:rtl/>
          <w:lang w:bidi="ar-JO"/>
        </w:rPr>
        <w:t>يرحب</w:t>
      </w:r>
      <w:r w:rsidR="00A03DF3" w:rsidRPr="00A03DF3">
        <w:rPr>
          <w:rFonts w:ascii="Simplified Arabic" w:hAnsi="Simplified Arabic" w:cs="Simplified Arabic"/>
          <w:rtl/>
          <w:lang w:bidi="ar-JO"/>
        </w:rPr>
        <w:t xml:space="preserve"> مع التقدير بنتائج عمل فريق الخبراء التقني المخصص المعني بمنهجية التخصيص بشأن صرف الأموال من صندوق كالي؛</w:t>
      </w:r>
      <w:r w:rsidR="00A03DF3" w:rsidRPr="00A03DF3">
        <w:rPr>
          <w:rFonts w:ascii="Simplified Arabic" w:hAnsi="Simplified Arabic" w:cs="Simplified Arabic"/>
          <w:vertAlign w:val="superscript"/>
          <w:rtl/>
          <w:lang w:bidi="ar-JO"/>
        </w:rPr>
        <w:footnoteReference w:id="112"/>
      </w:r>
      <w:r w:rsidR="00A03DF3" w:rsidRPr="00A03DF3">
        <w:rPr>
          <w:rFonts w:ascii="Simplified Arabic" w:hAnsi="Simplified Arabic" w:cs="Simplified Arabic"/>
          <w:lang w:bidi="ar-JO"/>
        </w:rPr>
        <w:t xml:space="preserve"> </w:t>
      </w:r>
    </w:p>
    <w:p w14:paraId="12E65676" w14:textId="4CED39AB" w:rsidR="00A03DF3" w:rsidRDefault="00D961F2" w:rsidP="00D961F2">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22</w:t>
      </w:r>
      <w:r w:rsidR="006B6B32">
        <w:rPr>
          <w:rFonts w:ascii="Simplified Arabic" w:hAnsi="Simplified Arabic" w:cs="Simplified Arabic" w:hint="cs"/>
          <w:rtl/>
          <w:lang w:bidi="ar-JO"/>
        </w:rPr>
        <w:t>-</w:t>
      </w:r>
      <w:r w:rsidR="006B6B32">
        <w:rPr>
          <w:rFonts w:ascii="Simplified Arabic" w:hAnsi="Simplified Arabic" w:cs="Simplified Arabic" w:hint="cs"/>
          <w:rtl/>
          <w:lang w:bidi="ar-JO"/>
        </w:rPr>
        <w:tab/>
      </w:r>
      <w:r w:rsidR="006B6B32" w:rsidRPr="00A03DF3">
        <w:rPr>
          <w:rFonts w:ascii="Simplified Arabic" w:hAnsi="Simplified Arabic" w:cs="Simplified Arabic"/>
          <w:lang w:bidi="ar-JO"/>
        </w:rPr>
        <w:t xml:space="preserve"> </w:t>
      </w:r>
      <w:r w:rsidR="006B6B32" w:rsidRPr="006B6B32">
        <w:rPr>
          <w:rFonts w:ascii="Simplified Arabic" w:hAnsi="Simplified Arabic" w:cs="Simplified Arabic"/>
          <w:i/>
          <w:iCs/>
          <w:rtl/>
          <w:lang w:bidi="ar-JO"/>
        </w:rPr>
        <w:t>يحيط</w:t>
      </w:r>
      <w:r w:rsidR="00A03DF3" w:rsidRPr="00A03DF3">
        <w:rPr>
          <w:rFonts w:ascii="Simplified Arabic" w:hAnsi="Simplified Arabic" w:cs="Simplified Arabic"/>
          <w:rtl/>
          <w:lang w:bidi="ar-JO"/>
        </w:rPr>
        <w:t xml:space="preserve"> </w:t>
      </w:r>
      <w:r w:rsidR="00A03DF3" w:rsidRPr="00A03DF3">
        <w:rPr>
          <w:rFonts w:ascii="Simplified Arabic" w:hAnsi="Simplified Arabic" w:cs="Simplified Arabic"/>
          <w:i/>
          <w:iCs/>
          <w:rtl/>
          <w:lang w:bidi="ar-JO"/>
        </w:rPr>
        <w:t>علما</w:t>
      </w:r>
      <w:r w:rsidR="00A03DF3" w:rsidRPr="00A03DF3">
        <w:rPr>
          <w:rFonts w:ascii="Simplified Arabic" w:hAnsi="Simplified Arabic" w:cs="Simplified Arabic"/>
          <w:rtl/>
          <w:lang w:bidi="ar-JO"/>
        </w:rPr>
        <w:t xml:space="preserve"> بمبادئ تصميم صيغة التخصيص </w:t>
      </w:r>
      <w:proofErr w:type="spellStart"/>
      <w:r w:rsidR="00A03DF3" w:rsidRPr="00A03DF3">
        <w:rPr>
          <w:rFonts w:ascii="Simplified Arabic" w:hAnsi="Simplified Arabic" w:cs="Simplified Arabic"/>
          <w:rtl/>
          <w:lang w:bidi="ar-JO"/>
        </w:rPr>
        <w:t>وتنقيحاتها</w:t>
      </w:r>
      <w:proofErr w:type="spellEnd"/>
      <w:r w:rsidR="00A03DF3" w:rsidRPr="00A03DF3">
        <w:rPr>
          <w:rFonts w:ascii="Simplified Arabic" w:hAnsi="Simplified Arabic" w:cs="Simplified Arabic"/>
          <w:rtl/>
          <w:lang w:bidi="ar-JO"/>
        </w:rPr>
        <w:t xml:space="preserve"> المستقبلية، وهي الإنصاف والعدالة والأثر؛ والكفاءة؛ والشفافية والثقة؛ وقابلية التوسع والاستدامة وطول العمر؛ </w:t>
      </w:r>
    </w:p>
    <w:p w14:paraId="298F9C39" w14:textId="181133F7" w:rsidR="00A03DF3" w:rsidRDefault="006B6B32" w:rsidP="006B6B32">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23</w:t>
      </w:r>
      <w:r w:rsidR="001936E5">
        <w:rPr>
          <w:rFonts w:ascii="Simplified Arabic" w:hAnsi="Simplified Arabic" w:cs="Simplified Arabic" w:hint="cs"/>
          <w:rtl/>
          <w:lang w:bidi="ar-JO"/>
        </w:rPr>
        <w:t>-</w:t>
      </w:r>
      <w:r w:rsidR="001936E5">
        <w:rPr>
          <w:rFonts w:ascii="Simplified Arabic" w:hAnsi="Simplified Arabic" w:cs="Simplified Arabic"/>
          <w:rtl/>
          <w:lang w:bidi="ar-JO"/>
        </w:rPr>
        <w:tab/>
      </w:r>
      <w:r w:rsidR="00A03DF3" w:rsidRPr="00A03DF3">
        <w:rPr>
          <w:rFonts w:ascii="Simplified Arabic" w:hAnsi="Simplified Arabic" w:cs="Simplified Arabic"/>
          <w:i/>
          <w:iCs/>
          <w:rtl/>
          <w:lang w:bidi="ar-JO"/>
        </w:rPr>
        <w:t>يعتمد</w:t>
      </w:r>
      <w:r w:rsidR="00A03DF3" w:rsidRPr="00A03DF3">
        <w:rPr>
          <w:rFonts w:ascii="Simplified Arabic" w:hAnsi="Simplified Arabic" w:cs="Simplified Arabic"/>
          <w:rtl/>
          <w:lang w:bidi="ar-JO"/>
        </w:rPr>
        <w:t xml:space="preserve"> منهجية التخصيص لصرف الأموال من صندوق كالي، على النحو الوارد في المرفق ال</w:t>
      </w:r>
      <w:r w:rsidR="003540F7">
        <w:rPr>
          <w:rFonts w:ascii="Simplified Arabic" w:hAnsi="Simplified Arabic" w:cs="Simplified Arabic" w:hint="cs"/>
          <w:rtl/>
          <w:lang w:bidi="ar-JO"/>
        </w:rPr>
        <w:t>ثاني</w:t>
      </w:r>
      <w:r w:rsidR="00A03DF3" w:rsidRPr="00A03DF3">
        <w:rPr>
          <w:rFonts w:ascii="Simplified Arabic" w:hAnsi="Simplified Arabic" w:cs="Simplified Arabic"/>
          <w:rtl/>
          <w:lang w:bidi="ar-JO"/>
        </w:rPr>
        <w:t xml:space="preserve">، لحساب المخصصات المقدمة إلى الحكومات؛ </w:t>
      </w:r>
    </w:p>
    <w:p w14:paraId="056908C2" w14:textId="3E86C465" w:rsidR="00A03DF3" w:rsidRDefault="001936E5" w:rsidP="001936E5">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24-</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يعتمد</w:t>
      </w:r>
      <w:r w:rsidR="00A03DF3" w:rsidRPr="00A03DF3">
        <w:rPr>
          <w:rFonts w:ascii="Simplified Arabic" w:hAnsi="Simplified Arabic" w:cs="Simplified Arabic"/>
          <w:rtl/>
          <w:lang w:bidi="ar-JO"/>
        </w:rPr>
        <w:t xml:space="preserve"> </w:t>
      </w:r>
      <w:r w:rsidR="00A03DF3" w:rsidRPr="00A03DF3">
        <w:rPr>
          <w:rFonts w:ascii="Simplified Arabic" w:hAnsi="Simplified Arabic" w:cs="Simplified Arabic"/>
          <w:i/>
          <w:iCs/>
          <w:rtl/>
          <w:lang w:bidi="ar-JO"/>
        </w:rPr>
        <w:t>أيضا</w:t>
      </w:r>
      <w:r w:rsidR="00A03DF3" w:rsidRPr="00A03DF3">
        <w:rPr>
          <w:rFonts w:ascii="Simplified Arabic" w:hAnsi="Simplified Arabic" w:cs="Simplified Arabic"/>
          <w:rtl/>
          <w:lang w:bidi="ar-JO"/>
        </w:rPr>
        <w:t xml:space="preserve">، على أساس مؤقت، بناء على توصية اللجنة التوجيهية للآلية المتعددة الأطراف، بما في ذلك صندوق كالي، المنهجية نفسها لحساب المخصصات المقدمة إلى الشعوب الأصلية والمجتمعات المحلية؛ </w:t>
      </w:r>
    </w:p>
    <w:p w14:paraId="2981A9FC" w14:textId="4E5C1EE4" w:rsidR="00A03DF3" w:rsidRDefault="00E5609C" w:rsidP="00E5609C">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25-</w:t>
      </w:r>
      <w:r>
        <w:rPr>
          <w:rFonts w:ascii="Simplified Arabic" w:hAnsi="Simplified Arabic" w:cs="Simplified Arabic"/>
          <w:rtl/>
          <w:lang w:bidi="ar-JO"/>
        </w:rPr>
        <w:tab/>
      </w:r>
      <w:r w:rsidR="00A03DF3" w:rsidRPr="00A03DF3">
        <w:rPr>
          <w:rFonts w:ascii="Simplified Arabic" w:hAnsi="Simplified Arabic" w:cs="Simplified Arabic"/>
          <w:i/>
          <w:iCs/>
          <w:rtl/>
          <w:lang w:bidi="ar-JO"/>
        </w:rPr>
        <w:t>يدعو</w:t>
      </w:r>
      <w:r w:rsidR="00A03DF3" w:rsidRPr="00A03DF3">
        <w:rPr>
          <w:rFonts w:ascii="Simplified Arabic" w:hAnsi="Simplified Arabic" w:cs="Simplified Arabic"/>
          <w:rtl/>
          <w:lang w:bidi="ar-JO"/>
        </w:rPr>
        <w:t xml:space="preserve"> اللجنة التوجيهية إلى</w:t>
      </w:r>
      <w:r w:rsidR="00A03DF3" w:rsidRPr="00A03DF3">
        <w:rPr>
          <w:rFonts w:ascii="Simplified Arabic" w:hAnsi="Simplified Arabic" w:cs="Simplified Arabic"/>
          <w:lang w:bidi="ar-JO"/>
        </w:rPr>
        <w:t>:</w:t>
      </w:r>
    </w:p>
    <w:p w14:paraId="72E8910C" w14:textId="77777777" w:rsidR="005972D0" w:rsidRDefault="005972D0" w:rsidP="00AB5676">
      <w:pPr>
        <w:numPr>
          <w:ilvl w:val="0"/>
          <w:numId w:val="82"/>
        </w:numPr>
        <w:bidi/>
        <w:spacing w:before="120" w:after="120" w:line="216" w:lineRule="auto"/>
        <w:ind w:left="1440" w:firstLine="567"/>
        <w:rPr>
          <w:rFonts w:cs="Simplified Arabic"/>
          <w:sz w:val="22"/>
          <w:lang w:val="it-IT" w:eastAsia="en-US" w:bidi="ar-JO"/>
        </w:rPr>
      </w:pPr>
      <w:r w:rsidRPr="00A03DF3">
        <w:rPr>
          <w:rFonts w:cs="Simplified Arabic"/>
          <w:sz w:val="22"/>
          <w:rtl/>
          <w:lang w:val="it-IT" w:eastAsia="en-US" w:bidi="ar-JO"/>
        </w:rPr>
        <w:t xml:space="preserve">مواكبة البيانات الجديدة أو المحدثة، ولا سيما البيانات المستخدمة كمؤشرات لإطار </w:t>
      </w:r>
      <w:proofErr w:type="spellStart"/>
      <w:r w:rsidRPr="00A03DF3">
        <w:rPr>
          <w:rFonts w:cs="Simplified Arabic"/>
          <w:sz w:val="22"/>
          <w:rtl/>
          <w:lang w:val="it-IT" w:eastAsia="en-US" w:bidi="ar-JO"/>
        </w:rPr>
        <w:t>كونمينغ</w:t>
      </w:r>
      <w:proofErr w:type="spellEnd"/>
      <w:r w:rsidRPr="00A03DF3">
        <w:rPr>
          <w:rFonts w:cs="Simplified Arabic"/>
          <w:sz w:val="22"/>
          <w:rtl/>
          <w:lang w:val="it-IT" w:eastAsia="en-US" w:bidi="ar-JO"/>
        </w:rPr>
        <w:t>-مونتريال العالمي للتنوع البيولوجي،</w:t>
      </w:r>
      <w:r w:rsidRPr="00A03DF3">
        <w:rPr>
          <w:rFonts w:cs="Simplified Arabic"/>
          <w:sz w:val="22"/>
          <w:vertAlign w:val="superscript"/>
          <w:rtl/>
          <w:lang w:val="it-IT" w:eastAsia="en-US" w:bidi="ar-JO"/>
        </w:rPr>
        <w:footnoteReference w:id="113"/>
      </w:r>
      <w:r w:rsidRPr="00A03DF3">
        <w:rPr>
          <w:rFonts w:cs="Simplified Arabic"/>
          <w:sz w:val="22"/>
          <w:rtl/>
          <w:lang w:val="it-IT" w:eastAsia="en-US" w:bidi="ar-JO"/>
        </w:rPr>
        <w:t xml:space="preserve"> لغرض تطبيق منهجية التخصيص؛</w:t>
      </w:r>
    </w:p>
    <w:p w14:paraId="5F117763" w14:textId="77777777" w:rsidR="005972D0" w:rsidRDefault="005972D0" w:rsidP="00AB5676">
      <w:pPr>
        <w:numPr>
          <w:ilvl w:val="0"/>
          <w:numId w:val="82"/>
        </w:numPr>
        <w:bidi/>
        <w:spacing w:before="120" w:after="120" w:line="216" w:lineRule="auto"/>
        <w:ind w:left="1440" w:firstLine="567"/>
        <w:rPr>
          <w:rFonts w:cs="Simplified Arabic"/>
          <w:sz w:val="22"/>
          <w:lang w:val="it-IT" w:eastAsia="en-US" w:bidi="ar-JO"/>
        </w:rPr>
      </w:pPr>
      <w:r w:rsidRPr="00E5609C">
        <w:rPr>
          <w:rFonts w:cs="Simplified Arabic"/>
          <w:sz w:val="22"/>
          <w:rtl/>
          <w:lang w:val="it-IT" w:eastAsia="en-US" w:bidi="ar-JO"/>
        </w:rPr>
        <w:t>مواصلة عملها بشأن تحسين المنهجية لغرض حساب المخصصات المقدمة إلى الشعوب الأصلية والمجتمعات المحلية؛</w:t>
      </w:r>
    </w:p>
    <w:p w14:paraId="48013F5C" w14:textId="6DADFEC0" w:rsidR="005972D0" w:rsidRPr="005972D0" w:rsidRDefault="005972D0" w:rsidP="00AB5676">
      <w:pPr>
        <w:numPr>
          <w:ilvl w:val="0"/>
          <w:numId w:val="82"/>
        </w:numPr>
        <w:bidi/>
        <w:spacing w:before="120" w:after="120" w:line="216" w:lineRule="auto"/>
        <w:ind w:left="1440" w:firstLine="567"/>
        <w:rPr>
          <w:rFonts w:cs="Simplified Arabic"/>
          <w:sz w:val="22"/>
          <w:rtl/>
          <w:lang w:val="it-IT" w:eastAsia="en-US" w:bidi="ar-JO"/>
        </w:rPr>
      </w:pPr>
      <w:r w:rsidRPr="00E73EA6">
        <w:rPr>
          <w:rFonts w:cs="Simplified Arabic"/>
          <w:sz w:val="22"/>
          <w:rtl/>
          <w:lang w:val="it-IT" w:eastAsia="en-US" w:bidi="ar-JO"/>
        </w:rPr>
        <w:t xml:space="preserve">تضمين تقريرها المقدم إلى الاجتماع الثامن عشر لمؤتمر الأطراف معلومات عن عملها المتعلق بالفقرتين الفرعيتين </w:t>
      </w:r>
      <w:r w:rsidR="00B41734">
        <w:rPr>
          <w:rFonts w:cs="Simplified Arabic" w:hint="cs"/>
          <w:sz w:val="22"/>
          <w:rtl/>
          <w:lang w:val="it-IT" w:eastAsia="en-US" w:bidi="ar-JO"/>
        </w:rPr>
        <w:t>25</w:t>
      </w:r>
      <w:r w:rsidRPr="00E73EA6">
        <w:rPr>
          <w:rFonts w:cs="Simplified Arabic"/>
          <w:sz w:val="22"/>
          <w:rtl/>
          <w:lang w:val="it-IT" w:eastAsia="en-US" w:bidi="ar-JO"/>
        </w:rPr>
        <w:t xml:space="preserve"> (أ) و(ب) أعلاه؛</w:t>
      </w:r>
    </w:p>
    <w:p w14:paraId="4A02F17F" w14:textId="53291B7A" w:rsidR="00A03DF3" w:rsidRDefault="00C50010" w:rsidP="005972D0">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lastRenderedPageBreak/>
        <w:t>26-</w:t>
      </w:r>
      <w:r>
        <w:rPr>
          <w:rFonts w:ascii="Simplified Arabic" w:hAnsi="Simplified Arabic" w:cs="Simplified Arabic"/>
          <w:rtl/>
          <w:lang w:bidi="ar-JO"/>
        </w:rPr>
        <w:tab/>
      </w:r>
      <w:r w:rsidR="003829DF" w:rsidRPr="00C85A0D">
        <w:rPr>
          <w:rFonts w:ascii="Simplified Arabic" w:hAnsi="Simplified Arabic" w:cs="Simplified Arabic"/>
          <w:i/>
          <w:iCs/>
          <w:rtl/>
        </w:rPr>
        <w:t>يطلب</w:t>
      </w:r>
      <w:r w:rsidR="003829DF" w:rsidRPr="00200F21">
        <w:rPr>
          <w:rFonts w:ascii="Simplified Arabic" w:hAnsi="Simplified Arabic" w:cs="Simplified Arabic"/>
          <w:rtl/>
        </w:rPr>
        <w:t xml:space="preserve"> إلى الأمين</w:t>
      </w:r>
      <w:r w:rsidR="003829DF">
        <w:rPr>
          <w:rFonts w:ascii="Simplified Arabic" w:hAnsi="Simplified Arabic" w:cs="Simplified Arabic" w:hint="cs"/>
          <w:rtl/>
        </w:rPr>
        <w:t>ة</w:t>
      </w:r>
      <w:r w:rsidR="003829DF" w:rsidRPr="00200F21">
        <w:rPr>
          <w:rFonts w:ascii="Simplified Arabic" w:hAnsi="Simplified Arabic" w:cs="Simplified Arabic"/>
          <w:rtl/>
        </w:rPr>
        <w:t xml:space="preserve"> التنفيذي</w:t>
      </w:r>
      <w:r w:rsidR="003829DF">
        <w:rPr>
          <w:rFonts w:ascii="Simplified Arabic" w:hAnsi="Simplified Arabic" w:cs="Simplified Arabic" w:hint="cs"/>
          <w:rtl/>
        </w:rPr>
        <w:t>ة</w:t>
      </w:r>
      <w:r w:rsidR="003829DF" w:rsidRPr="00200F21">
        <w:rPr>
          <w:rFonts w:ascii="Simplified Arabic" w:hAnsi="Simplified Arabic" w:cs="Simplified Arabic"/>
          <w:rtl/>
        </w:rPr>
        <w:t>، رهنا بتوافر الموارد، أن يكلّف بإعداد تقرير عن المصادر المحتملة للبيانات اللازمة لوضع مؤشر للمعيار (ب) من منهجية التخصيص لصندوق كالي، بشأن المنشأ الجغرافي للموارد الجينية التي اشتُقت منها معلومات التسلسل الرقمي بشأن الموارد الجينية الواردة في قاعدة البيانات، أو أفضل بديل مكافئ له، وكذلك بشأن الجهة القيّمة على المؤشر، بغية استخدام المؤشر في منهجية التخصيص، مع مراعاة الروابط المحتملة مع المعايير</w:t>
      </w:r>
      <w:r w:rsidR="00E14B8F" w:rsidRPr="00200F21">
        <w:rPr>
          <w:rFonts w:ascii="Simplified Arabic" w:hAnsi="Simplified Arabic" w:cs="Simplified Arabic"/>
          <w:rtl/>
        </w:rPr>
        <w:t xml:space="preserve"> الأخرى في الصيغة، لكي تنظر فيه الهيئة الفرعية للتنفيذ في اجتماع يُعقد قبل الاجتماع الثامن عشر لمؤتمر الأطراف؛</w:t>
      </w:r>
    </w:p>
    <w:p w14:paraId="22BFD40D" w14:textId="6AC2F801" w:rsidR="007E716D" w:rsidRDefault="007E716D" w:rsidP="007E716D">
      <w:pPr>
        <w:bidi/>
        <w:spacing w:before="120" w:after="120" w:line="216" w:lineRule="auto"/>
        <w:ind w:left="1440" w:firstLine="513"/>
        <w:jc w:val="both"/>
        <w:rPr>
          <w:rFonts w:ascii="Simplified Arabic" w:hAnsi="Simplified Arabic" w:cs="Simplified Arabic"/>
          <w:rtl/>
        </w:rPr>
      </w:pPr>
      <w:r>
        <w:rPr>
          <w:rFonts w:ascii="Simplified Arabic" w:hAnsi="Simplified Arabic" w:cs="Simplified Arabic" w:hint="cs"/>
          <w:rtl/>
          <w:lang w:bidi="ar-JO"/>
        </w:rPr>
        <w:t>27-</w:t>
      </w:r>
      <w:r>
        <w:rPr>
          <w:rFonts w:ascii="Simplified Arabic" w:hAnsi="Simplified Arabic" w:cs="Simplified Arabic"/>
          <w:rtl/>
          <w:lang w:bidi="ar-JO"/>
        </w:rPr>
        <w:tab/>
      </w:r>
      <w:r w:rsidRPr="007E716D">
        <w:rPr>
          <w:rFonts w:ascii="Simplified Arabic" w:hAnsi="Simplified Arabic" w:cs="Simplified Arabic"/>
          <w:i/>
          <w:iCs/>
          <w:rtl/>
        </w:rPr>
        <w:t>يطلب</w:t>
      </w:r>
      <w:r w:rsidRPr="007E716D">
        <w:rPr>
          <w:rFonts w:ascii="Simplified Arabic" w:hAnsi="Simplified Arabic" w:cs="Simplified Arabic"/>
          <w:rtl/>
        </w:rPr>
        <w:t xml:space="preserve"> إلى الهيئة الفرعية للتنفيذ أن تنظر في نتائج العمل المبين في الفقرة </w:t>
      </w:r>
      <w:r w:rsidR="00B41734">
        <w:rPr>
          <w:rFonts w:ascii="Simplified Arabic" w:hAnsi="Simplified Arabic" w:cs="Simplified Arabic" w:hint="cs"/>
          <w:rtl/>
        </w:rPr>
        <w:t>26</w:t>
      </w:r>
      <w:r w:rsidRPr="007E716D">
        <w:rPr>
          <w:rFonts w:ascii="Simplified Arabic" w:hAnsi="Simplified Arabic" w:cs="Simplified Arabic"/>
          <w:rtl/>
        </w:rPr>
        <w:t xml:space="preserve"> أعلاه، في اجتماع يُعقد قبل الاجتماع الثامن عشر لمؤتمر الأطراف، وأن توصي مؤتمر الأطراف، في اجتماعه الثامن عشر، بخيارات لمصادر البيانات الخاصة بالمعيار (ب) من منهجية التخصيص؛</w:t>
      </w:r>
    </w:p>
    <w:p w14:paraId="02B0A0F6" w14:textId="066B9F1F" w:rsidR="00ED361C" w:rsidRPr="00EE5A2A" w:rsidRDefault="00C62E70" w:rsidP="00C66C18">
      <w:pPr>
        <w:bidi/>
        <w:spacing w:before="120" w:after="120" w:line="216" w:lineRule="auto"/>
        <w:contextualSpacing/>
        <w:jc w:val="both"/>
        <w:rPr>
          <w:rFonts w:ascii="Simplified Arabic" w:hAnsi="Simplified Arabic" w:cs="Simplified Arabic"/>
          <w:b/>
          <w:bCs/>
          <w:rtl/>
        </w:rPr>
      </w:pPr>
      <w:r>
        <w:rPr>
          <w:rFonts w:ascii="Simplified Arabic" w:hAnsi="Simplified Arabic" w:cs="Simplified Arabic" w:hint="cs"/>
          <w:rtl/>
        </w:rPr>
        <w:t xml:space="preserve">                   </w:t>
      </w:r>
      <w:r w:rsidRPr="00EE5A2A">
        <w:rPr>
          <w:rFonts w:ascii="Simplified Arabic" w:hAnsi="Simplified Arabic" w:cs="Simplified Arabic" w:hint="cs"/>
          <w:b/>
          <w:bCs/>
          <w:rtl/>
        </w:rPr>
        <w:t>سادس</w:t>
      </w:r>
      <w:r w:rsidR="00ED361C" w:rsidRPr="00EE5A2A">
        <w:rPr>
          <w:rFonts w:ascii="Simplified Arabic" w:hAnsi="Simplified Arabic" w:cs="Simplified Arabic" w:hint="cs"/>
          <w:b/>
          <w:bCs/>
          <w:rtl/>
        </w:rPr>
        <w:t>ا</w:t>
      </w:r>
    </w:p>
    <w:p w14:paraId="056C45C4" w14:textId="5078B165" w:rsidR="00ED361C" w:rsidRPr="00EE5A2A" w:rsidRDefault="00EE5A2A" w:rsidP="00C66C18">
      <w:pPr>
        <w:bidi/>
        <w:spacing w:before="120" w:after="120" w:line="216" w:lineRule="auto"/>
        <w:contextualSpacing/>
        <w:jc w:val="both"/>
        <w:rPr>
          <w:rFonts w:ascii="Simplified Arabic" w:hAnsi="Simplified Arabic" w:cs="Simplified Arabic"/>
          <w:b/>
          <w:bCs/>
          <w:rtl/>
        </w:rPr>
      </w:pPr>
      <w:r w:rsidRPr="00EE5A2A">
        <w:rPr>
          <w:rFonts w:ascii="Simplified Arabic" w:hAnsi="Simplified Arabic" w:cs="Simplified Arabic"/>
          <w:b/>
          <w:bCs/>
          <w:rtl/>
        </w:rPr>
        <w:tab/>
      </w:r>
      <w:r w:rsidRPr="00EE5A2A">
        <w:rPr>
          <w:rFonts w:ascii="Simplified Arabic" w:hAnsi="Simplified Arabic" w:cs="Simplified Arabic"/>
          <w:b/>
          <w:bCs/>
          <w:rtl/>
        </w:rPr>
        <w:tab/>
        <w:t>المسائل المتعلقة ب</w:t>
      </w:r>
      <w:r w:rsidRPr="00EE5A2A">
        <w:rPr>
          <w:rFonts w:ascii="Simplified Arabic" w:hAnsi="Simplified Arabic" w:cs="Simplified Arabic" w:hint="cs"/>
          <w:b/>
          <w:bCs/>
          <w:rtl/>
        </w:rPr>
        <w:t>حوكمة</w:t>
      </w:r>
      <w:r w:rsidRPr="00EE5A2A">
        <w:rPr>
          <w:rFonts w:ascii="Simplified Arabic" w:hAnsi="Simplified Arabic" w:cs="Simplified Arabic"/>
          <w:b/>
          <w:bCs/>
          <w:rtl/>
        </w:rPr>
        <w:t xml:space="preserve"> الآلية</w:t>
      </w:r>
    </w:p>
    <w:p w14:paraId="2772C98A" w14:textId="60FE5582" w:rsidR="00F73F23" w:rsidRDefault="00235A6E" w:rsidP="00F73F23">
      <w:pPr>
        <w:pStyle w:val="Paragraphedeliste"/>
        <w:tabs>
          <w:tab w:val="left" w:pos="2556"/>
        </w:tabs>
        <w:bidi/>
        <w:spacing w:after="120" w:line="216" w:lineRule="auto"/>
        <w:ind w:left="1350" w:firstLine="639"/>
        <w:contextualSpacing w:val="0"/>
        <w:jc w:val="both"/>
        <w:rPr>
          <w:rFonts w:ascii="Simplified Arabic" w:hAnsi="Simplified Arabic" w:cs="Simplified Arabic"/>
          <w:rtl/>
          <w:lang w:val="en-US"/>
        </w:rPr>
      </w:pPr>
      <w:r>
        <w:rPr>
          <w:rFonts w:ascii="Simplified Arabic" w:hAnsi="Simplified Arabic" w:cs="Simplified Arabic" w:hint="cs"/>
          <w:rtl/>
          <w:lang w:val="en-US"/>
        </w:rPr>
        <w:t>[28</w:t>
      </w:r>
      <w:r w:rsidR="00F73F23">
        <w:rPr>
          <w:rFonts w:ascii="Simplified Arabic" w:hAnsi="Simplified Arabic" w:cs="Simplified Arabic" w:hint="cs"/>
          <w:rtl/>
          <w:lang w:val="en-US"/>
        </w:rPr>
        <w:t>-</w:t>
      </w:r>
      <w:r w:rsidR="00791D1A">
        <w:rPr>
          <w:rFonts w:ascii="Simplified Arabic" w:hAnsi="Simplified Arabic" w:cs="Simplified Arabic"/>
          <w:rtl/>
          <w:lang w:val="en-US"/>
        </w:rPr>
        <w:tab/>
      </w:r>
      <w:r w:rsidR="00791D1A">
        <w:rPr>
          <w:rFonts w:ascii="Simplified Arabic" w:hAnsi="Simplified Arabic" w:cs="Simplified Arabic"/>
          <w:rtl/>
          <w:lang w:val="en-US"/>
        </w:rPr>
        <w:tab/>
      </w:r>
      <w:r w:rsidR="00F73F23" w:rsidRPr="0034572E">
        <w:rPr>
          <w:rFonts w:ascii="Simplified Arabic" w:hAnsi="Simplified Arabic" w:cs="Simplified Arabic"/>
          <w:i/>
          <w:iCs/>
          <w:rtl/>
          <w:lang w:val="en-US"/>
        </w:rPr>
        <w:t>يؤكد مجددا</w:t>
      </w:r>
      <w:r w:rsidR="00F73F23" w:rsidRPr="00E609E9">
        <w:rPr>
          <w:rFonts w:ascii="Simplified Arabic" w:hAnsi="Simplified Arabic" w:cs="Simplified Arabic"/>
          <w:rtl/>
          <w:lang w:val="en-US"/>
        </w:rPr>
        <w:t xml:space="preserve"> أن حوكمة الآلية المتعددة الأطراف، بما في ذلك صندوق كالي، وترتيباتها المؤسسية، وآليات عملها، تظل خاضعة لسلطة مؤتمر الأطراف، ويطلب من الهيئة الفرعية </w:t>
      </w:r>
      <w:r w:rsidR="00F73F23">
        <w:rPr>
          <w:rFonts w:ascii="Simplified Arabic" w:hAnsi="Simplified Arabic" w:cs="Simplified Arabic" w:hint="cs"/>
          <w:rtl/>
          <w:lang w:val="en-US"/>
        </w:rPr>
        <w:t>للتنفيذ</w:t>
      </w:r>
      <w:r w:rsidR="00F73F23" w:rsidRPr="00E609E9">
        <w:rPr>
          <w:rFonts w:ascii="Simplified Arabic" w:hAnsi="Simplified Arabic" w:cs="Simplified Arabic"/>
          <w:rtl/>
          <w:lang w:val="en-US"/>
        </w:rPr>
        <w:t xml:space="preserve"> </w:t>
      </w:r>
      <w:r w:rsidR="00F73F23">
        <w:rPr>
          <w:rFonts w:ascii="Simplified Arabic" w:hAnsi="Simplified Arabic" w:cs="Simplified Arabic" w:hint="cs"/>
          <w:rtl/>
          <w:lang w:val="en-US"/>
        </w:rPr>
        <w:t>استعراض</w:t>
      </w:r>
      <w:r w:rsidR="00F73F23" w:rsidRPr="00E609E9">
        <w:rPr>
          <w:rFonts w:ascii="Simplified Arabic" w:hAnsi="Simplified Arabic" w:cs="Simplified Arabic"/>
          <w:rtl/>
          <w:lang w:val="en-US"/>
        </w:rPr>
        <w:t xml:space="preserve"> مدى اتساقها مع </w:t>
      </w:r>
      <w:r w:rsidR="00F73F23">
        <w:rPr>
          <w:rFonts w:ascii="Simplified Arabic" w:hAnsi="Simplified Arabic" w:cs="Simplified Arabic" w:hint="cs"/>
          <w:rtl/>
          <w:lang w:val="en-US"/>
        </w:rPr>
        <w:t>المقرر</w:t>
      </w:r>
      <w:r w:rsidR="00F73F23" w:rsidRPr="00E609E9">
        <w:rPr>
          <w:rFonts w:ascii="Simplified Arabic" w:hAnsi="Simplified Arabic" w:cs="Simplified Arabic"/>
          <w:rtl/>
          <w:lang w:val="en-US"/>
        </w:rPr>
        <w:t xml:space="preserve"> </w:t>
      </w:r>
      <w:hyperlink r:id="rId118" w:history="1">
        <w:r w:rsidR="00F73F23" w:rsidRPr="0034572E">
          <w:rPr>
            <w:rStyle w:val="Lienhypertexte"/>
            <w:rFonts w:ascii="Simplified Arabic" w:hAnsi="Simplified Arabic" w:cs="Simplified Arabic"/>
            <w:rtl/>
            <w:lang w:val="en-US"/>
          </w:rPr>
          <w:t>16/2</w:t>
        </w:r>
      </w:hyperlink>
      <w:r w:rsidR="00F73F23" w:rsidRPr="00E609E9">
        <w:rPr>
          <w:rFonts w:ascii="Simplified Arabic" w:hAnsi="Simplified Arabic" w:cs="Simplified Arabic"/>
          <w:rtl/>
          <w:lang w:val="en-US"/>
        </w:rPr>
        <w:t xml:space="preserve"> </w:t>
      </w:r>
      <w:r w:rsidR="00F73F23">
        <w:rPr>
          <w:rFonts w:ascii="Simplified Arabic" w:hAnsi="Simplified Arabic" w:cs="Simplified Arabic" w:hint="cs"/>
          <w:rtl/>
          <w:lang w:val="en-US"/>
        </w:rPr>
        <w:t>والمقررات</w:t>
      </w:r>
      <w:r w:rsidR="00F73F23" w:rsidRPr="00E609E9">
        <w:rPr>
          <w:rFonts w:ascii="Simplified Arabic" w:hAnsi="Simplified Arabic" w:cs="Simplified Arabic"/>
          <w:rtl/>
          <w:lang w:val="en-US"/>
        </w:rPr>
        <w:t xml:space="preserve"> الأخرى ذات الصلة الصادرة عن مؤتمر الأطراف بشكل دوري، وتقديم التوصيات، حسب الاقتضاء، إلى مؤتمر الأطراف؛]</w:t>
      </w:r>
    </w:p>
    <w:p w14:paraId="79AA760A" w14:textId="76198E64" w:rsidR="00F73F23" w:rsidRDefault="00CB286C" w:rsidP="00F73F23">
      <w:pPr>
        <w:pStyle w:val="Paragraphedeliste"/>
        <w:tabs>
          <w:tab w:val="left" w:pos="2556"/>
        </w:tabs>
        <w:bidi/>
        <w:spacing w:after="120" w:line="216" w:lineRule="auto"/>
        <w:ind w:left="1350" w:firstLine="639"/>
        <w:contextualSpacing w:val="0"/>
        <w:jc w:val="both"/>
        <w:rPr>
          <w:rFonts w:ascii="Simplified Arabic" w:hAnsi="Simplified Arabic" w:cs="Simplified Arabic"/>
          <w:rtl/>
          <w:lang w:val="en-US"/>
        </w:rPr>
      </w:pPr>
      <w:r>
        <w:rPr>
          <w:rFonts w:ascii="Simplified Arabic" w:hAnsi="Simplified Arabic" w:cs="Simplified Arabic" w:hint="cs"/>
          <w:rtl/>
          <w:lang w:val="en-US"/>
        </w:rPr>
        <w:t>[29</w:t>
      </w:r>
      <w:r w:rsidR="00F73F23">
        <w:rPr>
          <w:rFonts w:ascii="Simplified Arabic" w:hAnsi="Simplified Arabic" w:cs="Simplified Arabic" w:hint="cs"/>
          <w:rtl/>
          <w:lang w:val="en-US"/>
        </w:rPr>
        <w:t>-</w:t>
      </w:r>
      <w:r w:rsidR="00791D1A">
        <w:rPr>
          <w:rFonts w:ascii="Simplified Arabic" w:hAnsi="Simplified Arabic" w:cs="Simplified Arabic"/>
          <w:rtl/>
          <w:lang w:val="en-US"/>
        </w:rPr>
        <w:tab/>
      </w:r>
      <w:r w:rsidR="00791D1A">
        <w:rPr>
          <w:rFonts w:ascii="Simplified Arabic" w:hAnsi="Simplified Arabic" w:cs="Simplified Arabic"/>
          <w:rtl/>
          <w:lang w:val="en-US"/>
        </w:rPr>
        <w:tab/>
      </w:r>
      <w:r w:rsidR="00F73F23" w:rsidRPr="0034572E">
        <w:rPr>
          <w:rFonts w:ascii="Simplified Arabic" w:hAnsi="Simplified Arabic" w:cs="Simplified Arabic"/>
          <w:i/>
          <w:iCs/>
          <w:rtl/>
          <w:lang w:val="en-US"/>
        </w:rPr>
        <w:t>يقرر</w:t>
      </w:r>
      <w:r w:rsidR="00F73F23" w:rsidRPr="0034572E">
        <w:rPr>
          <w:rFonts w:ascii="Simplified Arabic" w:hAnsi="Simplified Arabic" w:cs="Simplified Arabic"/>
          <w:rtl/>
          <w:lang w:val="en-US"/>
        </w:rPr>
        <w:t xml:space="preserve"> أن يتم ترشيح أعضاء اللجنة التوجيهية المستقبليين من قبل المجموعات </w:t>
      </w:r>
      <w:r w:rsidR="00F73F23">
        <w:rPr>
          <w:rFonts w:ascii="Simplified Arabic" w:hAnsi="Simplified Arabic" w:cs="Simplified Arabic" w:hint="cs"/>
          <w:rtl/>
          <w:lang w:val="en-US"/>
        </w:rPr>
        <w:t>والفئات</w:t>
      </w:r>
      <w:r w:rsidR="00F73F23" w:rsidRPr="0034572E">
        <w:rPr>
          <w:rFonts w:ascii="Simplified Arabic" w:hAnsi="Simplified Arabic" w:cs="Simplified Arabic"/>
          <w:rtl/>
          <w:lang w:val="en-US"/>
        </w:rPr>
        <w:t xml:space="preserve"> </w:t>
      </w:r>
      <w:r w:rsidR="00F73F23">
        <w:rPr>
          <w:rFonts w:ascii="Simplified Arabic" w:hAnsi="Simplified Arabic" w:cs="Simplified Arabic" w:hint="cs"/>
          <w:rtl/>
          <w:lang w:val="en-US"/>
        </w:rPr>
        <w:t>الإقليمية المعنية</w:t>
      </w:r>
      <w:r w:rsidR="00F73F23" w:rsidRPr="0034572E">
        <w:rPr>
          <w:rFonts w:ascii="Simplified Arabic" w:hAnsi="Simplified Arabic" w:cs="Simplified Arabic"/>
          <w:rtl/>
          <w:lang w:val="en-US"/>
        </w:rPr>
        <w:t>؛</w:t>
      </w:r>
    </w:p>
    <w:p w14:paraId="1B7F65B5" w14:textId="24D4DD0A" w:rsidR="00F73F23" w:rsidRDefault="00791D1A" w:rsidP="00791D1A">
      <w:pPr>
        <w:pStyle w:val="Paragraphedeliste"/>
        <w:tabs>
          <w:tab w:val="left" w:pos="2556"/>
        </w:tabs>
        <w:bidi/>
        <w:spacing w:after="120" w:line="216" w:lineRule="auto"/>
        <w:ind w:left="1350" w:firstLine="639"/>
        <w:contextualSpacing w:val="0"/>
        <w:jc w:val="both"/>
        <w:rPr>
          <w:rFonts w:ascii="Simplified Arabic" w:hAnsi="Simplified Arabic" w:cs="Simplified Arabic"/>
          <w:rtl/>
          <w:lang w:val="en-US"/>
        </w:rPr>
      </w:pPr>
      <w:r>
        <w:rPr>
          <w:rFonts w:ascii="Simplified Arabic" w:hAnsi="Simplified Arabic" w:cs="Simplified Arabic" w:hint="cs"/>
          <w:rtl/>
          <w:lang w:val="en-US"/>
        </w:rPr>
        <w:t>30-</w:t>
      </w:r>
      <w:r>
        <w:rPr>
          <w:rFonts w:ascii="Simplified Arabic" w:hAnsi="Simplified Arabic" w:cs="Simplified Arabic"/>
          <w:rtl/>
          <w:lang w:val="en-US"/>
        </w:rPr>
        <w:tab/>
      </w:r>
      <w:r w:rsidR="00E371C2">
        <w:rPr>
          <w:rFonts w:ascii="Simplified Arabic" w:hAnsi="Simplified Arabic" w:cs="Simplified Arabic"/>
          <w:rtl/>
          <w:lang w:val="en-US"/>
        </w:rPr>
        <w:tab/>
      </w:r>
      <w:r w:rsidR="00F73F23" w:rsidRPr="00791D1A">
        <w:rPr>
          <w:rFonts w:ascii="Simplified Arabic" w:hAnsi="Simplified Arabic" w:cs="Simplified Arabic"/>
          <w:i/>
          <w:iCs/>
          <w:rtl/>
          <w:lang w:val="en-US"/>
        </w:rPr>
        <w:t>يطلب</w:t>
      </w:r>
      <w:r w:rsidR="00F73F23" w:rsidRPr="00791D1A">
        <w:rPr>
          <w:rFonts w:ascii="Simplified Arabic" w:hAnsi="Simplified Arabic" w:cs="Simplified Arabic"/>
          <w:rtl/>
          <w:lang w:val="en-US"/>
        </w:rPr>
        <w:t xml:space="preserve"> </w:t>
      </w:r>
      <w:r w:rsidR="00F73F23" w:rsidRPr="00791D1A">
        <w:rPr>
          <w:rFonts w:ascii="Simplified Arabic" w:hAnsi="Simplified Arabic" w:cs="Simplified Arabic" w:hint="cs"/>
          <w:rtl/>
          <w:lang w:val="en-US"/>
        </w:rPr>
        <w:t>إلى</w:t>
      </w:r>
      <w:r w:rsidR="00F73F23" w:rsidRPr="00791D1A">
        <w:rPr>
          <w:rFonts w:ascii="Simplified Arabic" w:hAnsi="Simplified Arabic" w:cs="Simplified Arabic"/>
          <w:rtl/>
          <w:lang w:val="en-US"/>
        </w:rPr>
        <w:t xml:space="preserve"> </w:t>
      </w:r>
      <w:r w:rsidR="00F73F23" w:rsidRPr="00791D1A">
        <w:rPr>
          <w:rFonts w:ascii="Simplified Arabic" w:hAnsi="Simplified Arabic" w:cs="Simplified Arabic"/>
          <w:i/>
          <w:iCs/>
          <w:rtl/>
          <w:lang w:val="en-US"/>
        </w:rPr>
        <w:t>الأمين</w:t>
      </w:r>
      <w:r w:rsidR="00F73F23" w:rsidRPr="00791D1A">
        <w:rPr>
          <w:rFonts w:ascii="Simplified Arabic" w:hAnsi="Simplified Arabic" w:cs="Simplified Arabic" w:hint="cs"/>
          <w:i/>
          <w:iCs/>
          <w:rtl/>
          <w:lang w:val="en-US"/>
        </w:rPr>
        <w:t>ة</w:t>
      </w:r>
      <w:r w:rsidR="00F73F23" w:rsidRPr="00791D1A">
        <w:rPr>
          <w:rFonts w:ascii="Simplified Arabic" w:hAnsi="Simplified Arabic" w:cs="Simplified Arabic"/>
          <w:rtl/>
          <w:lang w:val="en-US"/>
        </w:rPr>
        <w:t xml:space="preserve"> التنفيذي</w:t>
      </w:r>
      <w:r w:rsidR="00F73F23" w:rsidRPr="00791D1A">
        <w:rPr>
          <w:rFonts w:ascii="Simplified Arabic" w:hAnsi="Simplified Arabic" w:cs="Simplified Arabic" w:hint="cs"/>
          <w:rtl/>
          <w:lang w:val="en-US"/>
        </w:rPr>
        <w:t>ة</w:t>
      </w:r>
      <w:r w:rsidR="00F73F23" w:rsidRPr="00791D1A">
        <w:rPr>
          <w:rFonts w:ascii="Simplified Arabic" w:hAnsi="Simplified Arabic" w:cs="Simplified Arabic"/>
          <w:rtl/>
          <w:lang w:val="en-US"/>
        </w:rPr>
        <w:t xml:space="preserve"> تيسير عملية الترشي</w:t>
      </w:r>
      <w:r w:rsidR="00F73F23" w:rsidRPr="00791D1A">
        <w:rPr>
          <w:rFonts w:ascii="Simplified Arabic" w:hAnsi="Simplified Arabic" w:cs="Simplified Arabic" w:hint="cs"/>
          <w:rtl/>
          <w:lang w:val="en-US"/>
        </w:rPr>
        <w:t xml:space="preserve">ح المتعلقة بالفقرة </w:t>
      </w:r>
      <w:r w:rsidR="00012A70">
        <w:rPr>
          <w:rFonts w:ascii="Simplified Arabic" w:hAnsi="Simplified Arabic" w:cs="Simplified Arabic" w:hint="cs"/>
          <w:rtl/>
          <w:lang w:val="en-US"/>
        </w:rPr>
        <w:t>29</w:t>
      </w:r>
      <w:r w:rsidR="00F73F23" w:rsidRPr="00791D1A">
        <w:rPr>
          <w:rFonts w:ascii="Simplified Arabic" w:hAnsi="Simplified Arabic" w:cs="Simplified Arabic" w:hint="cs"/>
          <w:rtl/>
          <w:lang w:val="en-US"/>
        </w:rPr>
        <w:t xml:space="preserve"> أعلاه</w:t>
      </w:r>
      <w:r w:rsidR="00F73F23" w:rsidRPr="00791D1A">
        <w:rPr>
          <w:rFonts w:ascii="Simplified Arabic" w:hAnsi="Simplified Arabic" w:cs="Simplified Arabic"/>
          <w:rtl/>
          <w:lang w:val="en-US"/>
        </w:rPr>
        <w:t xml:space="preserve"> </w:t>
      </w:r>
      <w:r w:rsidR="00F73F23" w:rsidRPr="00791D1A">
        <w:rPr>
          <w:rFonts w:ascii="Simplified Arabic" w:hAnsi="Simplified Arabic" w:cs="Simplified Arabic" w:hint="cs"/>
          <w:rtl/>
          <w:lang w:val="en-US"/>
        </w:rPr>
        <w:t>وفقا</w:t>
      </w:r>
      <w:r w:rsidR="00F73F23" w:rsidRPr="00791D1A">
        <w:rPr>
          <w:rFonts w:ascii="Simplified Arabic" w:hAnsi="Simplified Arabic" w:cs="Simplified Arabic"/>
          <w:rtl/>
          <w:lang w:val="en-US"/>
        </w:rPr>
        <w:t xml:space="preserve"> لذلك؛]</w:t>
      </w:r>
    </w:p>
    <w:p w14:paraId="2DB39ADC" w14:textId="5B653BED" w:rsidR="00C66C18" w:rsidRPr="00EE5A2A" w:rsidRDefault="00C66C18" w:rsidP="00C66C18">
      <w:pPr>
        <w:bidi/>
        <w:spacing w:before="120" w:after="120" w:line="216" w:lineRule="auto"/>
        <w:contextualSpacing/>
        <w:jc w:val="both"/>
        <w:rPr>
          <w:rFonts w:ascii="Simplified Arabic" w:hAnsi="Simplified Arabic" w:cs="Simplified Arabic"/>
          <w:b/>
          <w:bCs/>
          <w:rtl/>
        </w:rPr>
      </w:pPr>
      <w:r>
        <w:rPr>
          <w:rFonts w:ascii="Simplified Arabic" w:hAnsi="Simplified Arabic" w:cs="Simplified Arabic" w:hint="cs"/>
          <w:rtl/>
          <w:lang w:val="en-US"/>
        </w:rPr>
        <w:t xml:space="preserve">                  </w:t>
      </w:r>
      <w:r>
        <w:rPr>
          <w:rFonts w:ascii="Simplified Arabic" w:hAnsi="Simplified Arabic" w:cs="Simplified Arabic" w:hint="cs"/>
          <w:rtl/>
        </w:rPr>
        <w:t xml:space="preserve"> </w:t>
      </w:r>
      <w:r w:rsidRPr="00EE5A2A">
        <w:rPr>
          <w:rFonts w:ascii="Simplified Arabic" w:hAnsi="Simplified Arabic" w:cs="Simplified Arabic" w:hint="cs"/>
          <w:b/>
          <w:bCs/>
          <w:rtl/>
        </w:rPr>
        <w:t>سا</w:t>
      </w:r>
      <w:r w:rsidR="00C604E5">
        <w:rPr>
          <w:rFonts w:ascii="Simplified Arabic" w:hAnsi="Simplified Arabic" w:cs="Simplified Arabic" w:hint="cs"/>
          <w:b/>
          <w:bCs/>
          <w:rtl/>
        </w:rPr>
        <w:t>ب</w:t>
      </w:r>
      <w:r w:rsidR="00121387">
        <w:rPr>
          <w:rFonts w:ascii="Simplified Arabic" w:hAnsi="Simplified Arabic" w:cs="Simplified Arabic" w:hint="cs"/>
          <w:b/>
          <w:bCs/>
          <w:rtl/>
        </w:rPr>
        <w:t>ع</w:t>
      </w:r>
      <w:r w:rsidRPr="00EE5A2A">
        <w:rPr>
          <w:rFonts w:ascii="Simplified Arabic" w:hAnsi="Simplified Arabic" w:cs="Simplified Arabic" w:hint="cs"/>
          <w:b/>
          <w:bCs/>
          <w:rtl/>
        </w:rPr>
        <w:t>ا</w:t>
      </w:r>
    </w:p>
    <w:p w14:paraId="19AE3C39" w14:textId="45765514" w:rsidR="00C66C18" w:rsidRDefault="00C66C18" w:rsidP="00C66C18">
      <w:pPr>
        <w:bidi/>
        <w:spacing w:before="120" w:after="120" w:line="216" w:lineRule="auto"/>
        <w:jc w:val="both"/>
        <w:rPr>
          <w:rFonts w:ascii="Simplified Arabic" w:hAnsi="Simplified Arabic" w:cs="Simplified Arabic"/>
          <w:b/>
          <w:bCs/>
          <w:rtl/>
        </w:rPr>
      </w:pPr>
      <w:r w:rsidRPr="00EE5A2A">
        <w:rPr>
          <w:rFonts w:ascii="Simplified Arabic" w:hAnsi="Simplified Arabic" w:cs="Simplified Arabic"/>
          <w:b/>
          <w:bCs/>
          <w:rtl/>
        </w:rPr>
        <w:tab/>
      </w:r>
      <w:r w:rsidRPr="00EE5A2A">
        <w:rPr>
          <w:rFonts w:ascii="Simplified Arabic" w:hAnsi="Simplified Arabic" w:cs="Simplified Arabic"/>
          <w:b/>
          <w:bCs/>
          <w:rtl/>
        </w:rPr>
        <w:tab/>
      </w:r>
      <w:r w:rsidR="00121387">
        <w:rPr>
          <w:rFonts w:ascii="Simplified Arabic" w:hAnsi="Simplified Arabic" w:cs="Simplified Arabic" w:hint="cs"/>
          <w:b/>
          <w:bCs/>
          <w:rtl/>
        </w:rPr>
        <w:t>منهجية الاستعراض</w:t>
      </w:r>
    </w:p>
    <w:p w14:paraId="4A871645" w14:textId="74384259" w:rsidR="00D8195B" w:rsidRPr="00121387" w:rsidRDefault="00D8195B" w:rsidP="00D8195B">
      <w:pPr>
        <w:bidi/>
        <w:spacing w:before="120" w:after="120" w:line="216" w:lineRule="auto"/>
        <w:jc w:val="both"/>
        <w:rPr>
          <w:rFonts w:ascii="Simplified Arabic" w:hAnsi="Simplified Arabic" w:cs="Simplified Arabic"/>
          <w:rtl/>
        </w:rPr>
      </w:pPr>
      <w:r>
        <w:rPr>
          <w:rFonts w:ascii="Simplified Arabic" w:hAnsi="Simplified Arabic" w:cs="Simplified Arabic"/>
          <w:b/>
          <w:bCs/>
          <w:rtl/>
        </w:rPr>
        <w:tab/>
      </w:r>
      <w:r>
        <w:rPr>
          <w:rFonts w:ascii="Simplified Arabic" w:hAnsi="Simplified Arabic" w:cs="Simplified Arabic"/>
          <w:b/>
          <w:bCs/>
          <w:rtl/>
        </w:rPr>
        <w:tab/>
      </w:r>
      <w:r w:rsidR="00121387">
        <w:rPr>
          <w:rFonts w:ascii="Simplified Arabic" w:hAnsi="Simplified Arabic" w:cs="Simplified Arabic" w:hint="cs"/>
          <w:b/>
          <w:bCs/>
          <w:rtl/>
        </w:rPr>
        <w:t xml:space="preserve">       </w:t>
      </w:r>
      <w:r w:rsidRPr="00121387">
        <w:rPr>
          <w:rFonts w:ascii="Simplified Arabic" w:hAnsi="Simplified Arabic" w:cs="Simplified Arabic" w:hint="cs"/>
          <w:rtl/>
        </w:rPr>
        <w:t>[</w:t>
      </w:r>
    </w:p>
    <w:p w14:paraId="30951E7E" w14:textId="6B0FE76B" w:rsidR="00C66C18" w:rsidRDefault="00C66C18" w:rsidP="00D8195B">
      <w:pPr>
        <w:bidi/>
        <w:spacing w:before="120" w:after="120" w:line="216" w:lineRule="auto"/>
        <w:ind w:left="1440" w:firstLine="513"/>
        <w:jc w:val="both"/>
        <w:rPr>
          <w:rFonts w:cs="Simplified Arabic"/>
          <w:sz w:val="22"/>
          <w:rtl/>
        </w:rPr>
      </w:pPr>
      <w:r>
        <w:rPr>
          <w:rFonts w:ascii="Simplified Arabic" w:hAnsi="Simplified Arabic" w:cs="Simplified Arabic" w:hint="cs"/>
          <w:rtl/>
        </w:rPr>
        <w:t>31-</w:t>
      </w:r>
      <w:r>
        <w:rPr>
          <w:rFonts w:ascii="Simplified Arabic" w:hAnsi="Simplified Arabic" w:cs="Simplified Arabic"/>
          <w:rtl/>
        </w:rPr>
        <w:tab/>
      </w:r>
      <w:r w:rsidRPr="00C66C18">
        <w:rPr>
          <w:rFonts w:cs="Simplified Arabic"/>
          <w:sz w:val="22"/>
          <w:rtl/>
        </w:rPr>
        <w:t>[</w:t>
      </w:r>
      <w:r w:rsidRPr="00C66C18">
        <w:rPr>
          <w:rFonts w:cs="Simplified Arabic"/>
          <w:i/>
          <w:iCs/>
          <w:sz w:val="22"/>
          <w:rtl/>
        </w:rPr>
        <w:t>يعتمد</w:t>
      </w:r>
      <w:r w:rsidRPr="00C66C18">
        <w:rPr>
          <w:rFonts w:cs="Simplified Arabic"/>
          <w:sz w:val="22"/>
          <w:rtl/>
        </w:rPr>
        <w:t>] [يحيط</w:t>
      </w:r>
      <w:r w:rsidRPr="00C66C18">
        <w:rPr>
          <w:rFonts w:cs="Simplified Arabic"/>
          <w:i/>
          <w:iCs/>
          <w:sz w:val="22"/>
          <w:rtl/>
        </w:rPr>
        <w:t xml:space="preserve"> علما</w:t>
      </w:r>
      <w:r w:rsidRPr="00C66C18">
        <w:rPr>
          <w:rFonts w:cs="Simplified Arabic"/>
          <w:sz w:val="22"/>
          <w:rtl/>
        </w:rPr>
        <w:t xml:space="preserve"> بمنهجية الاستعراض المقترح] الواردة في مرفق هذا المقرر؛</w:t>
      </w:r>
    </w:p>
    <w:p w14:paraId="63BF9E2A" w14:textId="5C2DD461" w:rsidR="00C66C18" w:rsidRDefault="00D8195B" w:rsidP="00D8195B">
      <w:pPr>
        <w:bidi/>
        <w:spacing w:before="120" w:after="120" w:line="216" w:lineRule="auto"/>
        <w:ind w:left="1440" w:firstLine="513"/>
        <w:jc w:val="both"/>
        <w:rPr>
          <w:rFonts w:cs="Simplified Arabic"/>
          <w:sz w:val="22"/>
          <w:rtl/>
        </w:rPr>
      </w:pPr>
      <w:r>
        <w:rPr>
          <w:rFonts w:ascii="Simplified Arabic" w:hAnsi="Simplified Arabic" w:cs="Simplified Arabic" w:hint="cs"/>
          <w:rtl/>
        </w:rPr>
        <w:t>32-</w:t>
      </w:r>
      <w:r>
        <w:rPr>
          <w:rFonts w:ascii="Simplified Arabic" w:hAnsi="Simplified Arabic" w:cs="Simplified Arabic"/>
          <w:rtl/>
        </w:rPr>
        <w:tab/>
      </w:r>
      <w:r w:rsidR="00C66C18" w:rsidRPr="00C66C18">
        <w:rPr>
          <w:rFonts w:cs="Simplified Arabic"/>
          <w:i/>
          <w:iCs/>
          <w:sz w:val="22"/>
          <w:rtl/>
        </w:rPr>
        <w:t>يطلب</w:t>
      </w:r>
      <w:r w:rsidR="00C66C18" w:rsidRPr="00C66C18">
        <w:rPr>
          <w:rFonts w:cs="Simplified Arabic"/>
          <w:sz w:val="22"/>
          <w:rtl/>
        </w:rPr>
        <w:t xml:space="preserve"> إلى الأمينة التنفيذية، بالتشاور مع اللجنة التوجيهية، بما يتماشى مع منهجية الاستعراض ورهنا بتوافر الموارد، ما يلي:</w:t>
      </w:r>
    </w:p>
    <w:p w14:paraId="70693BD2" w14:textId="77777777" w:rsidR="00DD34B1" w:rsidRDefault="00DD34B1" w:rsidP="00AB5676">
      <w:pPr>
        <w:numPr>
          <w:ilvl w:val="0"/>
          <w:numId w:val="84"/>
        </w:numPr>
        <w:tabs>
          <w:tab w:val="left" w:pos="990"/>
        </w:tabs>
        <w:bidi/>
        <w:spacing w:before="120" w:line="216" w:lineRule="auto"/>
        <w:ind w:left="1440" w:firstLine="567"/>
        <w:jc w:val="both"/>
        <w:rPr>
          <w:rFonts w:cs="Simplified Arabic"/>
          <w:sz w:val="22"/>
        </w:rPr>
      </w:pPr>
      <w:r w:rsidRPr="00C66C18">
        <w:rPr>
          <w:rFonts w:cs="Simplified Arabic"/>
          <w:sz w:val="22"/>
          <w:rtl/>
        </w:rPr>
        <w:t xml:space="preserve">تطوير ونشر </w:t>
      </w:r>
      <w:proofErr w:type="gramStart"/>
      <w:r w:rsidRPr="00C66C18">
        <w:rPr>
          <w:rFonts w:cs="Simplified Arabic"/>
          <w:sz w:val="22"/>
          <w:rtl/>
        </w:rPr>
        <w:t>استبيان</w:t>
      </w:r>
      <w:proofErr w:type="gramEnd"/>
      <w:r w:rsidRPr="00C66C18">
        <w:rPr>
          <w:rFonts w:cs="Simplified Arabic"/>
          <w:sz w:val="22"/>
          <w:rtl/>
        </w:rPr>
        <w:t xml:space="preserve">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الاستعراض الأولى لفعالية الآلية المتعددة الأطراف، بما في ذلك صندوق كالي، وتطوير الاستبيانات للاستعراضات في المستقبل؛</w:t>
      </w:r>
    </w:p>
    <w:p w14:paraId="1028C88D" w14:textId="143A96A7" w:rsidR="00DD34B1" w:rsidRDefault="00DD34B1" w:rsidP="00AB5676">
      <w:pPr>
        <w:numPr>
          <w:ilvl w:val="0"/>
          <w:numId w:val="84"/>
        </w:numPr>
        <w:tabs>
          <w:tab w:val="left" w:pos="990"/>
        </w:tabs>
        <w:bidi/>
        <w:spacing w:before="120" w:line="216" w:lineRule="auto"/>
        <w:ind w:left="1440" w:firstLine="567"/>
        <w:jc w:val="both"/>
        <w:rPr>
          <w:rFonts w:cs="Simplified Arabic"/>
          <w:sz w:val="22"/>
        </w:rPr>
      </w:pPr>
      <w:r w:rsidRPr="00DD34B1">
        <w:rPr>
          <w:rFonts w:cs="Simplified Arabic"/>
          <w:sz w:val="22"/>
          <w:rtl/>
        </w:rPr>
        <w:t xml:space="preserve">تكليف تقرير استعراض يتضمن: (أ) تحليل البيانات والمعلومات المقدمة وفقا للفقرة الفرعية </w:t>
      </w:r>
      <w:r w:rsidR="003540F7">
        <w:rPr>
          <w:rFonts w:cs="Simplified Arabic" w:hint="cs"/>
          <w:sz w:val="22"/>
          <w:rtl/>
        </w:rPr>
        <w:t>32</w:t>
      </w:r>
      <w:r w:rsidRPr="00DD34B1">
        <w:rPr>
          <w:rFonts w:cs="Simplified Arabic"/>
          <w:sz w:val="22"/>
          <w:rtl/>
        </w:rPr>
        <w:t xml:space="preserve">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w:t>
      </w:r>
      <w:r w:rsidR="001A21AE">
        <w:rPr>
          <w:rFonts w:cs="Simplified Arabic" w:hint="cs"/>
          <w:sz w:val="22"/>
          <w:rtl/>
        </w:rPr>
        <w:t>ال</w:t>
      </w:r>
      <w:r w:rsidRPr="00DD34B1">
        <w:rPr>
          <w:rFonts w:cs="Simplified Arabic"/>
          <w:sz w:val="22"/>
          <w:rtl/>
        </w:rPr>
        <w:t>إطار والمصادر الأخرى المتاحة بسهولة، حسب الاقتضاء؛ و(ب) توصيات لتحسين فعالية الآلية المتعددة الأطراف، بما في ذلك صندوق كالي؛</w:t>
      </w:r>
    </w:p>
    <w:p w14:paraId="0AD0C321" w14:textId="5901E806" w:rsidR="00DD34B1" w:rsidRPr="00DD34B1" w:rsidRDefault="00DD34B1" w:rsidP="00AB5676">
      <w:pPr>
        <w:numPr>
          <w:ilvl w:val="0"/>
          <w:numId w:val="84"/>
        </w:numPr>
        <w:tabs>
          <w:tab w:val="left" w:pos="990"/>
        </w:tabs>
        <w:bidi/>
        <w:spacing w:before="120" w:line="216" w:lineRule="auto"/>
        <w:ind w:left="1440" w:firstLine="567"/>
        <w:jc w:val="both"/>
        <w:rPr>
          <w:rFonts w:cs="Simplified Arabic"/>
          <w:sz w:val="22"/>
          <w:rtl/>
        </w:rPr>
      </w:pPr>
      <w:r w:rsidRPr="00DD34B1">
        <w:rPr>
          <w:rFonts w:cs="Simplified Arabic"/>
          <w:sz w:val="22"/>
          <w:rtl/>
        </w:rPr>
        <w:lastRenderedPageBreak/>
        <w:t>تقديم تقرير استعراض إلى اللجنة التوجيهية لإتاحة الفرصة لها لمشاركة آرائها وتقديم أي توصيات قد تكون لديها بشأن ذلك، وتقديم التقرير وتوصيات اللجنة إلى الهيئة الفرعية للتنفيذ؛</w:t>
      </w:r>
    </w:p>
    <w:p w14:paraId="3306B80D" w14:textId="409AD6E6" w:rsidR="00C66C18" w:rsidRDefault="00DD34B1" w:rsidP="00F65406">
      <w:pPr>
        <w:bidi/>
        <w:spacing w:before="120" w:after="120" w:line="216" w:lineRule="auto"/>
        <w:ind w:left="1440" w:firstLine="513"/>
        <w:jc w:val="both"/>
        <w:rPr>
          <w:rFonts w:cs="Simplified Arabic"/>
          <w:sz w:val="22"/>
          <w:rtl/>
        </w:rPr>
      </w:pPr>
      <w:r>
        <w:rPr>
          <w:rFonts w:ascii="Simplified Arabic" w:hAnsi="Simplified Arabic" w:cs="Simplified Arabic" w:hint="cs"/>
          <w:rtl/>
        </w:rPr>
        <w:t>33-</w:t>
      </w:r>
      <w:r>
        <w:rPr>
          <w:rFonts w:ascii="Simplified Arabic" w:hAnsi="Simplified Arabic" w:cs="Simplified Arabic"/>
          <w:rtl/>
        </w:rPr>
        <w:tab/>
      </w:r>
      <w:r w:rsidR="00C66C18" w:rsidRPr="00C66C18">
        <w:rPr>
          <w:rFonts w:cs="Simplified Arabic"/>
          <w:i/>
          <w:iCs/>
          <w:sz w:val="22"/>
          <w:rtl/>
        </w:rPr>
        <w:t>يدعو</w:t>
      </w:r>
      <w:r w:rsidR="00C66C18" w:rsidRPr="00C66C18">
        <w:rPr>
          <w:rFonts w:cs="Simplified Arabic"/>
          <w:sz w:val="22"/>
          <w:rtl/>
        </w:rPr>
        <w:t xml:space="preserve"> الجهات الفاعلة المعنية إلى الرد على الدراسة الاستقصائية المذكورة في الفقرة الفرعية </w:t>
      </w:r>
      <w:r w:rsidR="001A21AE">
        <w:rPr>
          <w:rFonts w:cs="Simplified Arabic" w:hint="cs"/>
          <w:sz w:val="22"/>
          <w:rtl/>
        </w:rPr>
        <w:t>32</w:t>
      </w:r>
      <w:r w:rsidR="00C66C18" w:rsidRPr="00C66C18">
        <w:rPr>
          <w:rFonts w:cs="Simplified Arabic"/>
          <w:sz w:val="22"/>
          <w:rtl/>
        </w:rPr>
        <w:t xml:space="preserve"> (أ) أعلاه؛</w:t>
      </w:r>
    </w:p>
    <w:p w14:paraId="23CF9979" w14:textId="54A62FC5" w:rsidR="00C66C18" w:rsidRDefault="004065E6" w:rsidP="004065E6">
      <w:pPr>
        <w:bidi/>
        <w:spacing w:before="120" w:after="120" w:line="216" w:lineRule="auto"/>
        <w:ind w:left="1440" w:firstLine="513"/>
        <w:jc w:val="both"/>
        <w:rPr>
          <w:rFonts w:cs="Simplified Arabic"/>
          <w:sz w:val="22"/>
          <w:rtl/>
        </w:rPr>
      </w:pPr>
      <w:r>
        <w:rPr>
          <w:rFonts w:ascii="Simplified Arabic" w:hAnsi="Simplified Arabic" w:cs="Simplified Arabic" w:hint="cs"/>
          <w:rtl/>
        </w:rPr>
        <w:t>34-</w:t>
      </w:r>
      <w:r>
        <w:rPr>
          <w:rFonts w:ascii="Simplified Arabic" w:hAnsi="Simplified Arabic" w:cs="Simplified Arabic"/>
          <w:rtl/>
        </w:rPr>
        <w:tab/>
      </w:r>
      <w:r w:rsidR="00C66C18" w:rsidRPr="001A21AE">
        <w:rPr>
          <w:rFonts w:cs="Simplified Arabic"/>
          <w:i/>
          <w:iCs/>
          <w:sz w:val="22"/>
          <w:rtl/>
        </w:rPr>
        <w:t>يطلب</w:t>
      </w:r>
      <w:r w:rsidR="00C66C18" w:rsidRPr="00C66C18">
        <w:rPr>
          <w:rFonts w:cs="Simplified Arabic"/>
          <w:sz w:val="22"/>
          <w:rtl/>
        </w:rPr>
        <w:t xml:space="preserve"> أن تقوم الهيئة الفرعية للتنفيذ، في اجتماع يُعقد قبل الاجتماع الثامن عشر لمؤتمر الأطراف، باستعراض آراء وتوصيات اللجنة التوجيهية بشأن تقرير الاستعراض، إن وجد، وتقديم توصية، حسب الاقتضاء، للنظر فيها من قبل مؤتمر الأطراف في اجتماعه الثامن عشر.</w:t>
      </w:r>
    </w:p>
    <w:p w14:paraId="60E9990E" w14:textId="5E9A4A80" w:rsidR="00701F94" w:rsidRDefault="00701F94" w:rsidP="00701F94">
      <w:pPr>
        <w:bidi/>
        <w:spacing w:before="120" w:after="120" w:line="216" w:lineRule="auto"/>
        <w:ind w:left="1440" w:firstLine="513"/>
        <w:jc w:val="both"/>
        <w:rPr>
          <w:rFonts w:cs="Simplified Arabic"/>
          <w:sz w:val="22"/>
          <w:rtl/>
        </w:rPr>
      </w:pPr>
      <w:r>
        <w:rPr>
          <w:rFonts w:cs="Simplified Arabic"/>
          <w:sz w:val="22"/>
          <w:rtl/>
        </w:rPr>
        <w:tab/>
      </w:r>
      <w:r>
        <w:rPr>
          <w:rFonts w:cs="Simplified Arabic"/>
          <w:sz w:val="22"/>
          <w:rtl/>
        </w:rPr>
        <w:tab/>
      </w:r>
      <w:r>
        <w:rPr>
          <w:rFonts w:cs="Simplified Arabic" w:hint="cs"/>
          <w:sz w:val="22"/>
          <w:rtl/>
        </w:rPr>
        <w:t>[</w:t>
      </w:r>
    </w:p>
    <w:p w14:paraId="581BE233" w14:textId="472736FC" w:rsidR="00A12E81" w:rsidRPr="00EE5A2A" w:rsidRDefault="000D5079" w:rsidP="00A12E81">
      <w:pPr>
        <w:bidi/>
        <w:spacing w:before="120" w:after="120" w:line="216" w:lineRule="auto"/>
        <w:ind w:left="720" w:firstLine="720"/>
        <w:contextualSpacing/>
        <w:jc w:val="both"/>
        <w:rPr>
          <w:rFonts w:ascii="Simplified Arabic" w:hAnsi="Simplified Arabic" w:cs="Simplified Arabic"/>
          <w:b/>
          <w:bCs/>
          <w:rtl/>
        </w:rPr>
      </w:pPr>
      <w:r>
        <w:rPr>
          <w:rFonts w:ascii="Simplified Arabic" w:hAnsi="Simplified Arabic" w:cs="Simplified Arabic" w:hint="cs"/>
          <w:b/>
          <w:bCs/>
          <w:rtl/>
        </w:rPr>
        <w:t>ثامن</w:t>
      </w:r>
      <w:r w:rsidR="00A12E81" w:rsidRPr="00EE5A2A">
        <w:rPr>
          <w:rFonts w:ascii="Simplified Arabic" w:hAnsi="Simplified Arabic" w:cs="Simplified Arabic" w:hint="cs"/>
          <w:b/>
          <w:bCs/>
          <w:rtl/>
        </w:rPr>
        <w:t>ا</w:t>
      </w:r>
    </w:p>
    <w:p w14:paraId="40C1A062" w14:textId="77777777" w:rsidR="00A12E81" w:rsidRPr="00F64E05" w:rsidRDefault="00A12E81" w:rsidP="00A12E81">
      <w:pPr>
        <w:bidi/>
        <w:spacing w:before="120" w:after="120" w:line="216" w:lineRule="auto"/>
        <w:jc w:val="both"/>
        <w:rPr>
          <w:rFonts w:ascii="Simplified Arabic" w:hAnsi="Simplified Arabic" w:cs="Simplified Arabic"/>
          <w:b/>
          <w:bCs/>
          <w:rtl/>
        </w:rPr>
      </w:pPr>
      <w:r w:rsidRPr="00EE5A2A">
        <w:rPr>
          <w:rFonts w:ascii="Simplified Arabic" w:hAnsi="Simplified Arabic" w:cs="Simplified Arabic"/>
          <w:b/>
          <w:bCs/>
          <w:rtl/>
        </w:rPr>
        <w:tab/>
      </w:r>
      <w:r w:rsidRPr="00EE5A2A">
        <w:rPr>
          <w:rFonts w:ascii="Simplified Arabic" w:hAnsi="Simplified Arabic" w:cs="Simplified Arabic"/>
          <w:b/>
          <w:bCs/>
          <w:rtl/>
        </w:rPr>
        <w:tab/>
      </w:r>
      <w:r>
        <w:rPr>
          <w:rFonts w:ascii="Simplified Arabic" w:hAnsi="Simplified Arabic" w:cs="Simplified Arabic" w:hint="cs"/>
          <w:b/>
          <w:bCs/>
          <w:rtl/>
        </w:rPr>
        <w:t>الدعم المقدم لتفعيل الآلية</w:t>
      </w:r>
    </w:p>
    <w:p w14:paraId="0D524C11" w14:textId="7B437AFA" w:rsidR="00B70EB9" w:rsidRDefault="00A12E81" w:rsidP="005E6351">
      <w:pPr>
        <w:bidi/>
        <w:spacing w:before="120" w:after="120" w:line="216" w:lineRule="auto"/>
        <w:ind w:left="1440" w:firstLine="513"/>
        <w:jc w:val="both"/>
        <w:rPr>
          <w:rFonts w:ascii="Simplified Arabic" w:hAnsi="Simplified Arabic" w:cs="Simplified Arabic"/>
          <w:rtl/>
          <w:lang w:val="en-US"/>
        </w:rPr>
      </w:pPr>
      <w:r>
        <w:rPr>
          <w:rFonts w:cs="Simplified Arabic" w:hint="cs"/>
          <w:sz w:val="22"/>
          <w:rtl/>
        </w:rPr>
        <w:t>35-</w:t>
      </w:r>
      <w:r>
        <w:rPr>
          <w:rFonts w:cs="Simplified Arabic"/>
          <w:sz w:val="22"/>
          <w:rtl/>
        </w:rPr>
        <w:tab/>
      </w:r>
      <w:r w:rsidRPr="00F64E05">
        <w:rPr>
          <w:rFonts w:ascii="Simplified Arabic" w:hAnsi="Simplified Arabic" w:cs="Simplified Arabic"/>
          <w:rtl/>
          <w:lang w:val="en-US"/>
        </w:rPr>
        <w:t>[</w:t>
      </w:r>
      <w:r w:rsidRPr="00F64E05">
        <w:rPr>
          <w:rFonts w:ascii="Simplified Arabic" w:hAnsi="Simplified Arabic" w:cs="Simplified Arabic"/>
          <w:i/>
          <w:iCs/>
          <w:rtl/>
          <w:lang w:val="en-US"/>
        </w:rPr>
        <w:t>يحث</w:t>
      </w:r>
      <w:r w:rsidRPr="00F64E05">
        <w:rPr>
          <w:rFonts w:ascii="Simplified Arabic" w:hAnsi="Simplified Arabic" w:cs="Simplified Arabic"/>
          <w:rtl/>
          <w:lang w:val="en-US"/>
        </w:rPr>
        <w:t>] [</w:t>
      </w:r>
      <w:r w:rsidRPr="00F64E05">
        <w:rPr>
          <w:rFonts w:ascii="Simplified Arabic" w:hAnsi="Simplified Arabic" w:cs="Simplified Arabic"/>
          <w:i/>
          <w:iCs/>
          <w:rtl/>
          <w:lang w:val="en-US"/>
        </w:rPr>
        <w:t>يدعو</w:t>
      </w:r>
      <w:r w:rsidRPr="00F64E05">
        <w:rPr>
          <w:rFonts w:ascii="Simplified Arabic" w:hAnsi="Simplified Arabic" w:cs="Simplified Arabic"/>
          <w:rtl/>
          <w:lang w:val="en-US"/>
        </w:rPr>
        <w:t xml:space="preserve">] الأطراف، ويدعو الحكومات الأخرى، والمنظمات وأصحاب المصلحة، بما في ذلك القطاع الخاص، إلى تنظيم أنشطة تشاركية وشراكات، حسب الاقتضاء، من أجل تشجيع مشاركة القطاع الخاص ومساهماته في صندوق كالي وتقاسم المنافع غير النقدية [بما يتفق مع المقرر </w:t>
      </w:r>
      <w:hyperlink r:id="rId119" w:history="1">
        <w:r w:rsidRPr="00F64E05">
          <w:rPr>
            <w:rFonts w:ascii="Simplified Arabic" w:hAnsi="Simplified Arabic" w:cs="Simplified Arabic"/>
            <w:color w:val="0000FF" w:themeColor="hyperlink"/>
            <w:u w:val="single"/>
            <w:rtl/>
            <w:lang w:val="en-US"/>
          </w:rPr>
          <w:t>16/2</w:t>
        </w:r>
      </w:hyperlink>
      <w:r w:rsidRPr="00F64E05">
        <w:rPr>
          <w:rFonts w:ascii="Simplified Arabic" w:hAnsi="Simplified Arabic" w:cs="Simplified Arabic"/>
          <w:rtl/>
          <w:lang w:val="en-US"/>
        </w:rPr>
        <w:t xml:space="preserve"> ودون المساس بالتدابير الوطنية المعمول بها للحصول وتقاسم المنافع]؛</w:t>
      </w:r>
    </w:p>
    <w:p w14:paraId="36E2D6FB" w14:textId="77777777" w:rsidR="00A12E81" w:rsidRPr="00F64E05" w:rsidRDefault="00A12E81" w:rsidP="00A12E81">
      <w:pPr>
        <w:bidi/>
        <w:spacing w:before="120" w:after="120" w:line="216" w:lineRule="auto"/>
        <w:ind w:left="1440" w:firstLine="513"/>
        <w:jc w:val="both"/>
        <w:rPr>
          <w:rFonts w:cs="Simplified Arabic"/>
          <w:sz w:val="22"/>
          <w:rtl/>
        </w:rPr>
      </w:pPr>
      <w:r>
        <w:rPr>
          <w:rFonts w:ascii="Simplified Arabic" w:hAnsi="Simplified Arabic" w:cs="Simplified Arabic" w:hint="cs"/>
          <w:rtl/>
          <w:lang w:val="en-US"/>
        </w:rPr>
        <w:t>36-</w:t>
      </w:r>
      <w:r>
        <w:rPr>
          <w:rFonts w:ascii="Simplified Arabic" w:hAnsi="Simplified Arabic" w:cs="Simplified Arabic"/>
          <w:rtl/>
          <w:lang w:val="en-US"/>
        </w:rPr>
        <w:tab/>
      </w:r>
      <w:r w:rsidRPr="00F64E05">
        <w:rPr>
          <w:rFonts w:ascii="Simplified Arabic" w:hAnsi="Simplified Arabic" w:cs="Simplified Arabic"/>
          <w:rtl/>
          <w:lang w:val="en-US"/>
        </w:rPr>
        <w:t>[</w:t>
      </w:r>
      <w:r w:rsidRPr="00F64E05">
        <w:rPr>
          <w:rFonts w:ascii="Simplified Arabic" w:hAnsi="Simplified Arabic" w:cs="Simplified Arabic"/>
          <w:i/>
          <w:iCs/>
          <w:rtl/>
          <w:lang w:val="en-US"/>
        </w:rPr>
        <w:t>يطلب</w:t>
      </w:r>
      <w:r w:rsidRPr="00F64E05">
        <w:rPr>
          <w:rFonts w:ascii="Simplified Arabic" w:hAnsi="Simplified Arabic" w:cs="Simplified Arabic"/>
          <w:rtl/>
          <w:lang w:val="en-US"/>
        </w:rPr>
        <w:t>]</w:t>
      </w:r>
      <w:r w:rsidRPr="00F64E05">
        <w:rPr>
          <w:rFonts w:ascii="Simplified Arabic" w:hAnsi="Simplified Arabic" w:cs="Simplified Arabic"/>
          <w:lang w:val="en-US"/>
        </w:rPr>
        <w:t xml:space="preserve"> </w:t>
      </w:r>
      <w:r w:rsidRPr="00F64E05">
        <w:rPr>
          <w:rFonts w:ascii="Simplified Arabic" w:hAnsi="Simplified Arabic" w:cs="Simplified Arabic"/>
          <w:rtl/>
          <w:lang w:val="en-US"/>
        </w:rPr>
        <w:t>[</w:t>
      </w:r>
      <w:r w:rsidRPr="00F64E05">
        <w:rPr>
          <w:rFonts w:ascii="Simplified Arabic" w:hAnsi="Simplified Arabic" w:cs="Simplified Arabic"/>
          <w:i/>
          <w:iCs/>
          <w:rtl/>
          <w:lang w:val="en-US"/>
        </w:rPr>
        <w:t>يشجع بشدة</w:t>
      </w:r>
      <w:r w:rsidRPr="00F64E05">
        <w:rPr>
          <w:rFonts w:ascii="Simplified Arabic" w:hAnsi="Simplified Arabic" w:cs="Simplified Arabic"/>
          <w:rtl/>
          <w:lang w:val="en-US"/>
        </w:rPr>
        <w:t>] الأطراف، ويدعو الحكومات الأخرى والمنظمات ذات الصلة، إلى دعم عمل اللجنة التوجيهية للآلية المتعددة الأطراف، بما في ذلك صندوق كالي، وأمانة اتفاقية التنوع البيولوجي</w:t>
      </w:r>
      <w:r w:rsidRPr="00F64E05">
        <w:rPr>
          <w:rFonts w:ascii="Simplified Arabic" w:hAnsi="Simplified Arabic" w:cs="Simplified Arabic"/>
          <w:vertAlign w:val="superscript"/>
          <w:rtl/>
          <w:lang w:val="en-US"/>
        </w:rPr>
        <w:footnoteReference w:id="114"/>
      </w:r>
      <w:r w:rsidRPr="00F64E05">
        <w:rPr>
          <w:rFonts w:ascii="Simplified Arabic" w:hAnsi="Simplified Arabic" w:cs="Simplified Arabic"/>
          <w:rtl/>
          <w:lang w:val="en-US"/>
        </w:rPr>
        <w:t xml:space="preserve"> بصفتها الأمانة المؤقتة للآلية، بما في ذلك صندوق كالي، من خلال الدعم المالي والأنشطة [الرسمية و]غير الرسمية، [بما في ذلك بناء القدرات، والمساعدة التقنية، والتوعية، وتبادل المعلومات] مثل حلقات العمل حول تفعيل الآلية، بما في ذلك صندوق كالي، والبنود ذات الصلة [ودعم المشاركة الفعالة في عمل لجنة الأعضاء من الأطراف من البلدان النامية، ولا سيما أقل البلدان نموا والدول الجزرية الصغيرة النامية</w:t>
      </w:r>
      <w:r>
        <w:rPr>
          <w:rFonts w:ascii="Simplified Arabic" w:hAnsi="Simplified Arabic" w:cs="Simplified Arabic" w:hint="cs"/>
          <w:rtl/>
          <w:lang w:val="en-US"/>
        </w:rPr>
        <w:t xml:space="preserve"> من بينها</w:t>
      </w:r>
      <w:r w:rsidRPr="00F64E05">
        <w:rPr>
          <w:rFonts w:ascii="Simplified Arabic" w:hAnsi="Simplified Arabic" w:cs="Simplified Arabic"/>
          <w:rtl/>
          <w:lang w:val="en-US"/>
        </w:rPr>
        <w:t>]؛</w:t>
      </w:r>
    </w:p>
    <w:p w14:paraId="3C159B85" w14:textId="163E9CBC" w:rsidR="000D5079" w:rsidRPr="00EE5A2A" w:rsidRDefault="00151E67" w:rsidP="000D5079">
      <w:pPr>
        <w:bidi/>
        <w:spacing w:before="120" w:after="120" w:line="216" w:lineRule="auto"/>
        <w:ind w:left="720" w:firstLine="720"/>
        <w:contextualSpacing/>
        <w:jc w:val="both"/>
        <w:rPr>
          <w:rFonts w:ascii="Simplified Arabic" w:hAnsi="Simplified Arabic" w:cs="Simplified Arabic"/>
          <w:b/>
          <w:bCs/>
          <w:rtl/>
        </w:rPr>
      </w:pPr>
      <w:r>
        <w:rPr>
          <w:rFonts w:ascii="Simplified Arabic" w:hAnsi="Simplified Arabic" w:cs="Simplified Arabic" w:hint="cs"/>
          <w:b/>
          <w:bCs/>
          <w:rtl/>
        </w:rPr>
        <w:t>تاسع</w:t>
      </w:r>
      <w:r w:rsidR="000D5079" w:rsidRPr="00EE5A2A">
        <w:rPr>
          <w:rFonts w:ascii="Simplified Arabic" w:hAnsi="Simplified Arabic" w:cs="Simplified Arabic" w:hint="cs"/>
          <w:b/>
          <w:bCs/>
          <w:rtl/>
        </w:rPr>
        <w:t>ا</w:t>
      </w:r>
    </w:p>
    <w:p w14:paraId="23FC1C07" w14:textId="76C23C48" w:rsidR="000D5079" w:rsidRPr="00F64E05" w:rsidRDefault="000D5079" w:rsidP="000D5079">
      <w:pPr>
        <w:bidi/>
        <w:spacing w:before="120" w:after="120" w:line="216" w:lineRule="auto"/>
        <w:jc w:val="both"/>
        <w:rPr>
          <w:rFonts w:ascii="Simplified Arabic" w:hAnsi="Simplified Arabic" w:cs="Simplified Arabic"/>
          <w:b/>
          <w:bCs/>
          <w:rtl/>
        </w:rPr>
      </w:pPr>
      <w:r w:rsidRPr="00EE5A2A">
        <w:rPr>
          <w:rFonts w:ascii="Simplified Arabic" w:hAnsi="Simplified Arabic" w:cs="Simplified Arabic"/>
          <w:b/>
          <w:bCs/>
          <w:rtl/>
        </w:rPr>
        <w:tab/>
      </w:r>
      <w:r w:rsidRPr="00EE5A2A">
        <w:rPr>
          <w:rFonts w:ascii="Simplified Arabic" w:hAnsi="Simplified Arabic" w:cs="Simplified Arabic"/>
          <w:b/>
          <w:bCs/>
          <w:rtl/>
        </w:rPr>
        <w:tab/>
      </w:r>
      <w:r w:rsidR="00151E67" w:rsidRPr="00151E67">
        <w:rPr>
          <w:rFonts w:ascii="Simplified Arabic" w:hAnsi="Simplified Arabic" w:cs="Simplified Arabic"/>
          <w:b/>
          <w:bCs/>
          <w:rtl/>
        </w:rPr>
        <w:t>توافر البيانات وإمكانية الوصول إليها</w:t>
      </w:r>
    </w:p>
    <w:p w14:paraId="19CC02CD" w14:textId="60C7D8ED" w:rsidR="000D5079" w:rsidRPr="002F1482" w:rsidRDefault="000D5079" w:rsidP="000D5079">
      <w:pPr>
        <w:bidi/>
        <w:spacing w:before="120" w:after="120" w:line="216" w:lineRule="auto"/>
        <w:ind w:left="1440" w:firstLine="513"/>
        <w:jc w:val="both"/>
        <w:rPr>
          <w:rFonts w:ascii="Simplified Arabic" w:hAnsi="Simplified Arabic" w:cs="Simplified Arabic"/>
          <w:rtl/>
          <w:lang w:val="en-US"/>
        </w:rPr>
      </w:pPr>
      <w:r>
        <w:rPr>
          <w:rFonts w:cs="Simplified Arabic" w:hint="cs"/>
          <w:sz w:val="22"/>
          <w:rtl/>
        </w:rPr>
        <w:t>3</w:t>
      </w:r>
      <w:r w:rsidR="00151E67">
        <w:rPr>
          <w:rFonts w:cs="Simplified Arabic" w:hint="cs"/>
          <w:sz w:val="22"/>
          <w:rtl/>
        </w:rPr>
        <w:t>7</w:t>
      </w:r>
      <w:r>
        <w:rPr>
          <w:rFonts w:cs="Simplified Arabic" w:hint="cs"/>
          <w:sz w:val="22"/>
          <w:rtl/>
        </w:rPr>
        <w:t>-</w:t>
      </w:r>
      <w:r>
        <w:rPr>
          <w:rFonts w:cs="Simplified Arabic"/>
          <w:sz w:val="22"/>
          <w:rtl/>
        </w:rPr>
        <w:tab/>
      </w:r>
      <w:r w:rsidRPr="002F1482">
        <w:rPr>
          <w:rFonts w:ascii="Simplified Arabic" w:hAnsi="Simplified Arabic" w:cs="Simplified Arabic" w:hint="cs"/>
          <w:i/>
          <w:iCs/>
          <w:rtl/>
          <w:lang w:val="en-US"/>
        </w:rPr>
        <w:t>يدعو</w:t>
      </w:r>
      <w:r w:rsidRPr="002F1482">
        <w:rPr>
          <w:rFonts w:cs="Simplified Arabic"/>
          <w:sz w:val="22"/>
          <w:rtl/>
          <w:lang w:eastAsia="en-US"/>
        </w:rPr>
        <w:t xml:space="preserve">، </w:t>
      </w:r>
      <w:r w:rsidRPr="002F1482">
        <w:rPr>
          <w:rFonts w:ascii="Simplified Arabic" w:hAnsi="Simplified Arabic" w:cs="Simplified Arabic"/>
          <w:rtl/>
          <w:lang w:val="en-US"/>
        </w:rPr>
        <w:t>بهدف</w:t>
      </w:r>
      <w:r w:rsidRPr="002F1482">
        <w:rPr>
          <w:rFonts w:cs="Simplified Arabic"/>
          <w:sz w:val="22"/>
          <w:rtl/>
          <w:lang w:eastAsia="en-US"/>
        </w:rPr>
        <w:t xml:space="preserve"> إتاحة معلومات التسلسل الرقمي</w:t>
      </w:r>
      <w:r w:rsidRPr="002F1482">
        <w:rPr>
          <w:rFonts w:cs="Simplified Arabic" w:hint="cs"/>
          <w:sz w:val="22"/>
          <w:rtl/>
        </w:rPr>
        <w:t xml:space="preserve"> بشأن ا</w:t>
      </w:r>
      <w:r w:rsidRPr="002F1482">
        <w:rPr>
          <w:rFonts w:cs="Simplified Arabic"/>
          <w:sz w:val="22"/>
          <w:rtl/>
          <w:lang w:eastAsia="en-US"/>
        </w:rPr>
        <w:t>لموارد الجينية للجمهور بطريقة شفافة وخاضعة للمساءلة [بما يتوافق مع الحقوق السيادية لجميع الأطراف على الموارد الجينية وحقوق الشعوب الأصلية والمجتمعات المحلية] [</w:t>
      </w:r>
      <w:r w:rsidRPr="002F1482">
        <w:rPr>
          <w:rFonts w:cs="Simplified Arabic" w:hint="cs"/>
          <w:sz w:val="22"/>
          <w:rtl/>
          <w:lang w:eastAsia="en-US"/>
        </w:rPr>
        <w:t>ل</w:t>
      </w:r>
      <w:r w:rsidRPr="002F1482">
        <w:rPr>
          <w:rFonts w:cs="Simplified Arabic"/>
          <w:sz w:val="22"/>
          <w:rtl/>
          <w:lang w:eastAsia="en-US"/>
        </w:rPr>
        <w:t>جميع الأطراف، بما يتوافق مع مبادئ الوصول المفتوح إلى البيانات]</w:t>
      </w:r>
      <w:r w:rsidRPr="002F1482">
        <w:rPr>
          <w:rFonts w:ascii="Simplified Arabic" w:hAnsi="Simplified Arabic" w:cs="Simplified Arabic"/>
          <w:sz w:val="22"/>
          <w:lang w:eastAsia="en-US"/>
        </w:rPr>
        <w:t>:</w:t>
      </w:r>
    </w:p>
    <w:p w14:paraId="4294262C" w14:textId="77777777" w:rsidR="000D5079" w:rsidRDefault="000D5079" w:rsidP="00AB5676">
      <w:pPr>
        <w:numPr>
          <w:ilvl w:val="0"/>
          <w:numId w:val="85"/>
        </w:numPr>
        <w:tabs>
          <w:tab w:val="left" w:pos="2556"/>
        </w:tabs>
        <w:bidi/>
        <w:spacing w:after="120" w:line="216" w:lineRule="auto"/>
        <w:ind w:left="1350" w:firstLine="720"/>
        <w:jc w:val="both"/>
        <w:rPr>
          <w:rFonts w:cs="Simplified Arabic"/>
          <w:sz w:val="22"/>
        </w:rPr>
      </w:pPr>
      <w:r w:rsidRPr="00594389">
        <w:rPr>
          <w:rFonts w:cs="Simplified Arabic"/>
          <w:sz w:val="22"/>
          <w:rtl/>
        </w:rPr>
        <w:t xml:space="preserve">الشعوب الأصلية والمجتمعات المحلية، بما في ذلك النساء والشباب بينهم، [بدعم من الأطراف، وعند الاقتضاء، بالتعاون معها، ومع مديري قواعد بيانات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 xml:space="preserve">لموارد الجينية، والمجتمع العلمي، ومستخدمي المعلومات التسلسلية الرقمية للموارد الجينية، والمنظمات والمبادرات ذات الصلة، حسب الاقتضاء، لدعم </w:t>
      </w:r>
      <w:r>
        <w:rPr>
          <w:rFonts w:cs="Simplified Arabic" w:hint="cs"/>
          <w:sz w:val="22"/>
          <w:rtl/>
        </w:rPr>
        <w:t>حلقات</w:t>
      </w:r>
      <w:r w:rsidRPr="00594389">
        <w:rPr>
          <w:rFonts w:cs="Simplified Arabic"/>
          <w:sz w:val="22"/>
          <w:rtl/>
        </w:rPr>
        <w:t xml:space="preserve"> العمل التشاركية بهدف تطوير مواد </w:t>
      </w:r>
      <w:r>
        <w:rPr>
          <w:rFonts w:cs="Simplified Arabic" w:hint="cs"/>
          <w:sz w:val="22"/>
          <w:rtl/>
        </w:rPr>
        <w:t>تثقيفية</w:t>
      </w:r>
      <w:r w:rsidRPr="00594389">
        <w:rPr>
          <w:rFonts w:cs="Simplified Arabic"/>
          <w:sz w:val="22"/>
          <w:rtl/>
        </w:rPr>
        <w:t xml:space="preserve"> ذاتية القيادة] [للمساهمة، بالتشاور والتعاون مع الأطراف، حسب الاقتضاء، في تطوير مواد </w:t>
      </w:r>
      <w:r>
        <w:rPr>
          <w:rFonts w:cs="Simplified Arabic" w:hint="cs"/>
          <w:sz w:val="22"/>
          <w:rtl/>
        </w:rPr>
        <w:t>تثقيفية</w:t>
      </w:r>
      <w:r w:rsidRPr="00594389">
        <w:rPr>
          <w:rFonts w:cs="Simplified Arabic"/>
          <w:sz w:val="22"/>
          <w:rtl/>
        </w:rPr>
        <w:t xml:space="preserve"> في إطار عملية تقودها الأطراف] ل</w:t>
      </w:r>
      <w:r>
        <w:rPr>
          <w:rFonts w:cs="Simplified Arabic" w:hint="cs"/>
          <w:sz w:val="22"/>
          <w:rtl/>
        </w:rPr>
        <w:t>ل</w:t>
      </w:r>
      <w:r w:rsidRPr="00594389">
        <w:rPr>
          <w:rFonts w:cs="Simplified Arabic"/>
          <w:sz w:val="22"/>
          <w:rtl/>
        </w:rPr>
        <w:t xml:space="preserve">استخدام </w:t>
      </w:r>
      <w:r>
        <w:rPr>
          <w:rFonts w:cs="Simplified Arabic" w:hint="cs"/>
          <w:sz w:val="22"/>
          <w:rtl/>
        </w:rPr>
        <w:t xml:space="preserve">من قبل </w:t>
      </w:r>
      <w:r w:rsidRPr="00594389">
        <w:rPr>
          <w:rFonts w:cs="Simplified Arabic"/>
          <w:sz w:val="22"/>
          <w:rtl/>
        </w:rPr>
        <w:t xml:space="preserve">مشغلي قواعد البيانات، والمؤسسات العلمية والبحثية، والأمانة، وأصحاب المصلحة الآخرين، حسب الاقتضاء، بشأن إدارة وحوكمة البيانات المرتبطة بالشعوب الأصلية والمجتمعات المحلية، بما في ذلك النساء </w:t>
      </w:r>
      <w:r w:rsidRPr="00594389">
        <w:rPr>
          <w:rFonts w:cs="Simplified Arabic"/>
          <w:sz w:val="22"/>
          <w:rtl/>
        </w:rPr>
        <w:lastRenderedPageBreak/>
        <w:t xml:space="preserve">والشباب داخل تلك المجتمعات، ومعارفهم التقليدية، بما في ذلك مراعاة مبادئ </w:t>
      </w:r>
      <w:r w:rsidRPr="00E2497D">
        <w:rPr>
          <w:rFonts w:cs="Simplified Arabic"/>
          <w:sz w:val="22"/>
          <w:rtl/>
          <w:lang w:val="en-US"/>
        </w:rPr>
        <w:t>إمكانية العثور</w:t>
      </w:r>
      <w:r w:rsidRPr="00E2497D">
        <w:rPr>
          <w:rFonts w:cs="Simplified Arabic" w:hint="cs"/>
          <w:sz w:val="22"/>
          <w:rtl/>
          <w:lang w:val="en-US"/>
        </w:rPr>
        <w:t xml:space="preserve"> على الأصول الرقمية</w:t>
      </w:r>
      <w:r w:rsidRPr="00E2497D">
        <w:rPr>
          <w:rFonts w:cs="Simplified Arabic"/>
          <w:sz w:val="22"/>
          <w:rtl/>
          <w:lang w:val="en-US"/>
        </w:rPr>
        <w:t xml:space="preserve"> وإمكانية الوصول</w:t>
      </w:r>
      <w:r w:rsidRPr="00E2497D">
        <w:rPr>
          <w:rFonts w:cs="Simplified Arabic" w:hint="cs"/>
          <w:sz w:val="22"/>
          <w:rtl/>
          <w:lang w:val="en-US"/>
        </w:rPr>
        <w:t xml:space="preserve"> إليها</w:t>
      </w:r>
      <w:r w:rsidRPr="00E2497D">
        <w:rPr>
          <w:rFonts w:cs="Simplified Arabic"/>
          <w:sz w:val="22"/>
          <w:rtl/>
          <w:lang w:val="en-US"/>
        </w:rPr>
        <w:t xml:space="preserve"> وقابلية </w:t>
      </w:r>
      <w:r w:rsidRPr="00E2497D">
        <w:rPr>
          <w:rFonts w:cs="Simplified Arabic" w:hint="cs"/>
          <w:sz w:val="22"/>
          <w:rtl/>
          <w:lang w:val="en-US"/>
        </w:rPr>
        <w:t>تشغيلها</w:t>
      </w:r>
      <w:r w:rsidRPr="00E2497D">
        <w:rPr>
          <w:rFonts w:cs="Simplified Arabic"/>
          <w:sz w:val="22"/>
          <w:rtl/>
          <w:lang w:val="en-US"/>
        </w:rPr>
        <w:t xml:space="preserve"> التبادلي وإعادة استخدا</w:t>
      </w:r>
      <w:r w:rsidRPr="00E2497D">
        <w:rPr>
          <w:rFonts w:cs="Simplified Arabic" w:hint="cs"/>
          <w:sz w:val="22"/>
          <w:rtl/>
          <w:lang w:val="en-US"/>
        </w:rPr>
        <w:t>مها</w:t>
      </w:r>
      <w:r>
        <w:rPr>
          <w:rFonts w:cs="Simplified Arabic" w:hint="cs"/>
          <w:sz w:val="22"/>
          <w:rtl/>
        </w:rPr>
        <w:t xml:space="preserve">، </w:t>
      </w:r>
      <w:r w:rsidRPr="00594389">
        <w:rPr>
          <w:rFonts w:cs="Simplified Arabic"/>
          <w:sz w:val="22"/>
          <w:rtl/>
        </w:rPr>
        <w:t xml:space="preserve">والمنفعة </w:t>
      </w:r>
      <w:r w:rsidRPr="00E2497D">
        <w:rPr>
          <w:rFonts w:cs="Simplified Arabic"/>
          <w:sz w:val="22"/>
          <w:rtl/>
          <w:lang w:val="en-US"/>
        </w:rPr>
        <w:t>الجماعية وسلطة التحكم والمسؤولية والأخلاقيات</w:t>
      </w:r>
      <w:r w:rsidRPr="00594389">
        <w:rPr>
          <w:rFonts w:cs="Simplified Arabic"/>
          <w:sz w:val="22"/>
          <w:rtl/>
        </w:rPr>
        <w:t xml:space="preserve">، والتوافق معها، من أجل، من بين أمور أخرى، </w:t>
      </w:r>
      <w:r>
        <w:rPr>
          <w:rFonts w:cs="Simplified Arabic" w:hint="cs"/>
          <w:sz w:val="22"/>
          <w:rtl/>
        </w:rPr>
        <w:t>تقديم</w:t>
      </w:r>
      <w:r w:rsidRPr="00594389">
        <w:rPr>
          <w:rFonts w:cs="Simplified Arabic"/>
          <w:sz w:val="22"/>
          <w:rtl/>
        </w:rPr>
        <w:t xml:space="preserve"> التوجيه</w:t>
      </w:r>
      <w:r>
        <w:rPr>
          <w:rFonts w:cs="Simplified Arabic" w:hint="cs"/>
          <w:sz w:val="22"/>
          <w:rtl/>
        </w:rPr>
        <w:t>ات</w:t>
      </w:r>
      <w:r w:rsidRPr="00594389">
        <w:rPr>
          <w:rFonts w:cs="Simplified Arabic"/>
          <w:sz w:val="22"/>
          <w:rtl/>
        </w:rPr>
        <w:t xml:space="preserve"> للمنشورات العلمية حول البحوث التي تستخدم معلومات </w:t>
      </w:r>
      <w:r>
        <w:rPr>
          <w:rFonts w:cs="Simplified Arabic" w:hint="cs"/>
          <w:sz w:val="22"/>
          <w:rtl/>
        </w:rPr>
        <w:t>التسلسل</w:t>
      </w:r>
      <w:r w:rsidRPr="00594389">
        <w:rPr>
          <w:rFonts w:cs="Simplified Arabic"/>
          <w:sz w:val="22"/>
          <w:rtl/>
        </w:rPr>
        <w:t xml:space="preserve"> الرقمي</w:t>
      </w:r>
      <w:r>
        <w:rPr>
          <w:rFonts w:cs="Simplified Arabic" w:hint="cs"/>
          <w:sz w:val="22"/>
          <w:rtl/>
        </w:rPr>
        <w:t xml:space="preserve"> بشأن ا</w:t>
      </w:r>
      <w:r w:rsidRPr="00594389">
        <w:rPr>
          <w:rFonts w:cs="Simplified Arabic"/>
          <w:sz w:val="22"/>
          <w:rtl/>
        </w:rPr>
        <w:t>لموارد الجينية</w:t>
      </w:r>
      <w:r>
        <w:rPr>
          <w:rFonts w:cs="Simplified Arabic" w:hint="cs"/>
          <w:sz w:val="22"/>
          <w:rtl/>
        </w:rPr>
        <w:t>[</w:t>
      </w:r>
      <w:r w:rsidRPr="00594389">
        <w:rPr>
          <w:rFonts w:cs="Simplified Arabic"/>
          <w:sz w:val="22"/>
          <w:rtl/>
        </w:rPr>
        <w:t>، بما يتوافق مع التشريعات والظروف الوطنية]؛</w:t>
      </w:r>
    </w:p>
    <w:p w14:paraId="48894C90" w14:textId="65EF3F0A" w:rsidR="000D5079" w:rsidRDefault="000D5079" w:rsidP="000D5079">
      <w:pPr>
        <w:tabs>
          <w:tab w:val="left" w:pos="2556"/>
        </w:tabs>
        <w:bidi/>
        <w:spacing w:after="120" w:line="216" w:lineRule="auto"/>
        <w:ind w:left="1350" w:firstLine="720"/>
        <w:jc w:val="both"/>
        <w:rPr>
          <w:rFonts w:cs="Simplified Arabic"/>
          <w:sz w:val="22"/>
          <w:rtl/>
        </w:rPr>
      </w:pPr>
      <w:r w:rsidRPr="004B142A">
        <w:rPr>
          <w:rFonts w:cs="Simplified Arabic"/>
          <w:sz w:val="22"/>
          <w:rtl/>
        </w:rPr>
        <w:t>[(ب) [</w:t>
      </w:r>
      <w:r w:rsidRPr="00937276">
        <w:rPr>
          <w:rFonts w:cs="Simplified Arabic"/>
          <w:sz w:val="22"/>
          <w:rtl/>
          <w:lang w:val="en-US"/>
        </w:rPr>
        <w:t>مدير</w:t>
      </w:r>
      <w:r>
        <w:rPr>
          <w:rFonts w:cs="Simplified Arabic" w:hint="cs"/>
          <w:sz w:val="22"/>
          <w:rtl/>
          <w:lang w:val="en-US"/>
        </w:rPr>
        <w:t xml:space="preserve">و </w:t>
      </w:r>
      <w:r w:rsidRPr="004B142A">
        <w:rPr>
          <w:rFonts w:cs="Simplified Arabic"/>
          <w:sz w:val="22"/>
          <w:rtl/>
        </w:rPr>
        <w:t>قواعد البيانات والمستخدم</w:t>
      </w:r>
      <w:r>
        <w:rPr>
          <w:rFonts w:cs="Simplified Arabic" w:hint="cs"/>
          <w:sz w:val="22"/>
          <w:rtl/>
        </w:rPr>
        <w:t>ي</w:t>
      </w:r>
      <w:r w:rsidRPr="004B142A">
        <w:rPr>
          <w:rFonts w:cs="Simplified Arabic"/>
          <w:sz w:val="22"/>
          <w:rtl/>
        </w:rPr>
        <w:t xml:space="preserve">ن </w:t>
      </w:r>
      <w:r>
        <w:rPr>
          <w:rFonts w:cs="Simplified Arabic" w:hint="cs"/>
          <w:sz w:val="22"/>
          <w:rtl/>
        </w:rPr>
        <w:t>إلى وضع</w:t>
      </w:r>
      <w:r w:rsidRPr="004B142A">
        <w:rPr>
          <w:rFonts w:cs="Simplified Arabic"/>
          <w:sz w:val="22"/>
          <w:rtl/>
        </w:rPr>
        <w:t xml:space="preserve"> وتنفيذ تدريجي</w:t>
      </w:r>
      <w:r>
        <w:rPr>
          <w:rFonts w:cs="Simplified Arabic" w:hint="cs"/>
          <w:sz w:val="22"/>
          <w:rtl/>
        </w:rPr>
        <w:t>]</w:t>
      </w:r>
      <w:r w:rsidRPr="004B142A">
        <w:rPr>
          <w:rFonts w:cs="Simplified Arabic"/>
          <w:sz w:val="22"/>
          <w:rtl/>
        </w:rPr>
        <w:t xml:space="preserve"> [الأطراف والحكومات الأخرى التي تمول وترعى وتستضيف معلومات التسلسل الرقمي </w:t>
      </w:r>
      <w:r>
        <w:rPr>
          <w:rFonts w:cs="Simplified Arabic" w:hint="cs"/>
          <w:sz w:val="22"/>
          <w:rtl/>
        </w:rPr>
        <w:t>بشأن</w:t>
      </w:r>
      <w:r w:rsidRPr="004B142A">
        <w:rPr>
          <w:rFonts w:cs="Simplified Arabic"/>
          <w:sz w:val="22"/>
          <w:rtl/>
        </w:rPr>
        <w:t xml:space="preserve"> قواعد بيانات الموارد الجينية </w:t>
      </w:r>
      <w:r w:rsidRPr="00493166">
        <w:rPr>
          <w:rFonts w:cs="Simplified Arabic"/>
          <w:sz w:val="22"/>
          <w:rtl/>
        </w:rPr>
        <w:t>إلى ضمان أن تتخذ الجهات التي تُشغِّل</w:t>
      </w:r>
      <w:r w:rsidRPr="004B142A">
        <w:rPr>
          <w:rFonts w:cs="Simplified Arabic"/>
          <w:sz w:val="22"/>
          <w:rtl/>
        </w:rPr>
        <w:t xml:space="preserve"> قواعد البيانات هذه </w:t>
      </w:r>
      <w:r w:rsidRPr="000E2AD4">
        <w:rPr>
          <w:rFonts w:cs="Simplified Arabic"/>
          <w:sz w:val="22"/>
          <w:rtl/>
        </w:rPr>
        <w:t>والمستخدمون لها في ولاياتها القضائية التدابير اللازمة لوضع وتنفيذ تلك التدابير</w:t>
      </w:r>
      <w:r w:rsidRPr="004B142A">
        <w:rPr>
          <w:rFonts w:cs="Simplified Arabic"/>
          <w:sz w:val="22"/>
          <w:rtl/>
        </w:rPr>
        <w:t xml:space="preserve"> تدريجي</w:t>
      </w:r>
      <w:r>
        <w:rPr>
          <w:rFonts w:cs="Simplified Arabic" w:hint="cs"/>
          <w:sz w:val="22"/>
          <w:rtl/>
        </w:rPr>
        <w:t>ا</w:t>
      </w:r>
      <w:r w:rsidRPr="004B142A">
        <w:rPr>
          <w:rFonts w:cs="Simplified Arabic"/>
          <w:sz w:val="22"/>
          <w:rtl/>
        </w:rPr>
        <w:t xml:space="preserve">، وفقا للفقرتين 11 و12 من </w:t>
      </w:r>
      <w:r>
        <w:rPr>
          <w:rFonts w:cs="Simplified Arabic" w:hint="cs"/>
          <w:sz w:val="22"/>
          <w:rtl/>
        </w:rPr>
        <w:t>المقرر</w:t>
      </w:r>
      <w:r w:rsidRPr="004B142A">
        <w:rPr>
          <w:rFonts w:cs="Simplified Arabic"/>
          <w:sz w:val="22"/>
          <w:rtl/>
        </w:rPr>
        <w:t xml:space="preserve"> </w:t>
      </w:r>
      <w:hyperlink r:id="rId120" w:history="1">
        <w:r w:rsidRPr="00001A5B">
          <w:rPr>
            <w:rStyle w:val="Lienhypertexte"/>
            <w:rFonts w:cs="Simplified Arabic"/>
            <w:sz w:val="22"/>
            <w:rtl/>
          </w:rPr>
          <w:t>16/2</w:t>
        </w:r>
      </w:hyperlink>
      <w:r w:rsidRPr="004B142A">
        <w:rPr>
          <w:rFonts w:cs="Simplified Arabic"/>
          <w:sz w:val="22"/>
          <w:rtl/>
        </w:rPr>
        <w:t>]:</w:t>
      </w:r>
    </w:p>
    <w:p w14:paraId="564AFD56" w14:textId="26525234" w:rsidR="000D5079" w:rsidRDefault="000D5079" w:rsidP="000D5079">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(1)</w:t>
      </w:r>
      <w:r>
        <w:rPr>
          <w:rFonts w:cs="Simplified Arabic"/>
          <w:sz w:val="22"/>
          <w:rtl/>
        </w:rPr>
        <w:tab/>
      </w:r>
      <w:r w:rsidRPr="001B3E51">
        <w:rPr>
          <w:rFonts w:cs="Simplified Arabic"/>
          <w:sz w:val="22"/>
          <w:rtl/>
        </w:rPr>
        <w:t xml:space="preserve">[البيانات الوصفية القابلة للتشغيل البيني و] البيانات الوصفية الموحدة والممارسات الجيدة التي تدعم تحسين إمكانية الوصول والشفافية والمساءلة في قواعد البيانات التي تستضيف معلومات التسلسل الرقمي </w:t>
      </w:r>
      <w:r>
        <w:rPr>
          <w:rFonts w:cs="Simplified Arabic" w:hint="cs"/>
          <w:sz w:val="22"/>
          <w:rtl/>
        </w:rPr>
        <w:t>بشأن ا</w:t>
      </w:r>
      <w:r w:rsidRPr="001B3E51">
        <w:rPr>
          <w:rFonts w:cs="Simplified Arabic"/>
          <w:sz w:val="22"/>
          <w:rtl/>
        </w:rPr>
        <w:t>لموارد الجينية، بما في ذلك، حسب الاقتضاء، [وحيثما كان ذلك متاحا] معلومات المنشأ [وبلد المنشأ] [ومعلومات عن بلد منشأ المواد البيولوجية أو الموارد الجينية التي اشتُق منها التسلسل]؛</w:t>
      </w:r>
    </w:p>
    <w:p w14:paraId="15E5C1F5" w14:textId="3F285A20" w:rsidR="000D5079" w:rsidRDefault="000D5079" w:rsidP="000D5079">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(2)</w:t>
      </w:r>
      <w:r>
        <w:rPr>
          <w:rFonts w:cs="Simplified Arabic"/>
          <w:sz w:val="22"/>
          <w:rtl/>
        </w:rPr>
        <w:tab/>
      </w:r>
      <w:r w:rsidRPr="00A220B6">
        <w:rPr>
          <w:rFonts w:cs="Simplified Arabic"/>
          <w:sz w:val="22"/>
          <w:rtl/>
        </w:rPr>
        <w:t>الإقرارات المتعلقة بالتقديم القانوني لمعلومات التسلسل الرقمي، حيثما ينطبق ذلك، بما في ذلك الإشارة إلى المعلومات أو الوثائق ذات الصلة التي تدعم هذه الإقرارات، وفقا للتشريعات الوطنية؛</w:t>
      </w:r>
    </w:p>
    <w:p w14:paraId="2A4E9531" w14:textId="0A16512C" w:rsidR="000D5079" w:rsidRDefault="000D5079" w:rsidP="000D5079">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(3)</w:t>
      </w:r>
      <w:r>
        <w:rPr>
          <w:rFonts w:cs="Simplified Arabic"/>
          <w:sz w:val="22"/>
          <w:rtl/>
        </w:rPr>
        <w:tab/>
      </w:r>
      <w:r w:rsidRPr="003936C6">
        <w:rPr>
          <w:rFonts w:cs="Simplified Arabic"/>
          <w:sz w:val="22"/>
          <w:rtl/>
        </w:rPr>
        <w:t>معلومات أذونات</w:t>
      </w:r>
      <w:r>
        <w:rPr>
          <w:rFonts w:cs="Simplified Arabic" w:hint="cs"/>
          <w:sz w:val="22"/>
          <w:rtl/>
        </w:rPr>
        <w:t xml:space="preserve"> </w:t>
      </w:r>
      <w:r w:rsidRPr="003936C6">
        <w:rPr>
          <w:rFonts w:cs="Simplified Arabic"/>
          <w:sz w:val="22"/>
          <w:rtl/>
        </w:rPr>
        <w:t>[موحد</w:t>
      </w:r>
      <w:r>
        <w:rPr>
          <w:rFonts w:cs="Simplified Arabic" w:hint="cs"/>
          <w:sz w:val="22"/>
          <w:rtl/>
        </w:rPr>
        <w:t>ة</w:t>
      </w:r>
      <w:r w:rsidRPr="003936C6">
        <w:rPr>
          <w:rFonts w:cs="Simplified Arabic"/>
          <w:sz w:val="22"/>
          <w:rtl/>
        </w:rPr>
        <w:t>]</w:t>
      </w:r>
      <w:r>
        <w:rPr>
          <w:rFonts w:cs="Simplified Arabic" w:hint="cs"/>
          <w:sz w:val="22"/>
          <w:rtl/>
        </w:rPr>
        <w:t xml:space="preserve"> </w:t>
      </w:r>
      <w:r w:rsidRPr="003936C6">
        <w:rPr>
          <w:rFonts w:cs="Simplified Arabic"/>
          <w:sz w:val="22"/>
          <w:rtl/>
        </w:rPr>
        <w:t xml:space="preserve">[حقول أو بيانات وصفية </w:t>
      </w:r>
      <w:r>
        <w:rPr>
          <w:rFonts w:cs="Simplified Arabic" w:hint="cs"/>
          <w:sz w:val="22"/>
          <w:rtl/>
        </w:rPr>
        <w:t>لمقدمي المعلومات</w:t>
      </w:r>
      <w:r w:rsidRPr="003936C6">
        <w:rPr>
          <w:rFonts w:cs="Simplified Arabic"/>
          <w:sz w:val="22"/>
          <w:rtl/>
        </w:rPr>
        <w:t xml:space="preserve"> لتقديم معلومات حول]</w:t>
      </w:r>
      <w:r>
        <w:rPr>
          <w:rFonts w:cs="Simplified Arabic" w:hint="cs"/>
          <w:sz w:val="22"/>
          <w:rtl/>
        </w:rPr>
        <w:t xml:space="preserve"> </w:t>
      </w:r>
      <w:r w:rsidRPr="003936C6">
        <w:rPr>
          <w:rFonts w:cs="Simplified Arabic"/>
          <w:sz w:val="22"/>
          <w:rtl/>
        </w:rPr>
        <w:t>[ذات الصلة] [</w:t>
      </w:r>
      <w:r>
        <w:rPr>
          <w:rFonts w:cs="Simplified Arabic" w:hint="cs"/>
          <w:sz w:val="22"/>
          <w:rtl/>
        </w:rPr>
        <w:t>والحقوق</w:t>
      </w:r>
      <w:r w:rsidRPr="003936C6">
        <w:rPr>
          <w:rFonts w:cs="Simplified Arabic"/>
          <w:sz w:val="22"/>
          <w:rtl/>
        </w:rPr>
        <w:t>]، بما في ذلك الموافقة الحرة والمسبقة والمستنيرة [وفقا للظروف الوطنية]؛</w:t>
      </w:r>
    </w:p>
    <w:p w14:paraId="23BE53B1" w14:textId="77777777" w:rsidR="000D5079" w:rsidRDefault="000D5079" w:rsidP="000D5079">
      <w:pPr>
        <w:pStyle w:val="Paragraphedeliste"/>
        <w:tabs>
          <w:tab w:val="left" w:pos="990"/>
        </w:tabs>
        <w:bidi/>
        <w:spacing w:before="120" w:line="216" w:lineRule="auto"/>
        <w:ind w:left="2880" w:hanging="720"/>
        <w:contextualSpacing w:val="0"/>
        <w:jc w:val="both"/>
        <w:rPr>
          <w:rFonts w:cs="Simplified Arabic"/>
          <w:sz w:val="22"/>
          <w:rtl/>
        </w:rPr>
      </w:pPr>
      <w:r w:rsidRPr="003936C6">
        <w:rPr>
          <w:rFonts w:cs="Simplified Arabic"/>
          <w:sz w:val="22"/>
          <w:rtl/>
        </w:rPr>
        <w:t>[</w:t>
      </w:r>
      <w:r>
        <w:rPr>
          <w:rFonts w:cs="Simplified Arabic" w:hint="cs"/>
          <w:sz w:val="22"/>
          <w:rtl/>
        </w:rPr>
        <w:t>(4)</w:t>
      </w:r>
      <w:r>
        <w:rPr>
          <w:rFonts w:cs="Simplified Arabic"/>
          <w:sz w:val="22"/>
          <w:rtl/>
        </w:rPr>
        <w:tab/>
      </w:r>
      <w:r w:rsidRPr="003936C6">
        <w:rPr>
          <w:rFonts w:cs="Simplified Arabic"/>
          <w:sz w:val="22"/>
          <w:rtl/>
        </w:rPr>
        <w:t>معايير البيانات الوصفية القابلة للتشغيل البيني؛]</w:t>
      </w:r>
    </w:p>
    <w:p w14:paraId="579D6D70" w14:textId="77777777" w:rsidR="000D5079" w:rsidRDefault="000D5079" w:rsidP="000D5079">
      <w:pPr>
        <w:pStyle w:val="Paragraphedeliste"/>
        <w:tabs>
          <w:tab w:val="left" w:pos="990"/>
        </w:tabs>
        <w:bidi/>
        <w:spacing w:before="120" w:line="216" w:lineRule="auto"/>
        <w:ind w:left="2880" w:hanging="720"/>
        <w:contextualSpacing w:val="0"/>
        <w:jc w:val="both"/>
        <w:rPr>
          <w:rFonts w:cs="Simplified Arabic"/>
          <w:sz w:val="22"/>
          <w:rtl/>
        </w:rPr>
      </w:pPr>
      <w:r>
        <w:rPr>
          <w:rFonts w:cs="Simplified Arabic" w:hint="cs"/>
          <w:sz w:val="22"/>
          <w:rtl/>
        </w:rPr>
        <w:t xml:space="preserve">(5) </w:t>
      </w:r>
      <w:r>
        <w:rPr>
          <w:rFonts w:cs="Simplified Arabic"/>
          <w:sz w:val="22"/>
          <w:rtl/>
        </w:rPr>
        <w:tab/>
      </w:r>
      <w:r w:rsidRPr="005B353F">
        <w:rPr>
          <w:rFonts w:cs="Simplified Arabic"/>
          <w:sz w:val="22"/>
          <w:rtl/>
        </w:rPr>
        <w:t xml:space="preserve">التوافق مع مبادئ </w:t>
      </w:r>
      <w:r w:rsidRPr="0068728B">
        <w:rPr>
          <w:rFonts w:cs="Simplified Arabic"/>
          <w:sz w:val="22"/>
          <w:rtl/>
        </w:rPr>
        <w:t xml:space="preserve">(المنفعة الجماعية وسلطة التحكم والمسؤولية والأخلاقيات) لحوكمة البيانات المحلية، ومبادئ </w:t>
      </w:r>
      <w:r w:rsidRPr="00177639">
        <w:rPr>
          <w:rFonts w:cs="Simplified Arabic"/>
          <w:sz w:val="22"/>
          <w:rtl/>
        </w:rPr>
        <w:t>إمكانية العثور على الأصول الرقمية وإمكانية الوصول إليها وقابلية تشغيلها التبادلي وإعادة استخدامها</w:t>
      </w:r>
      <w:r>
        <w:rPr>
          <w:rFonts w:cs="Simplified Arabic" w:hint="cs"/>
          <w:sz w:val="22"/>
          <w:rtl/>
        </w:rPr>
        <w:t xml:space="preserve"> </w:t>
      </w:r>
      <w:r w:rsidRPr="005B353F">
        <w:rPr>
          <w:rFonts w:cs="Simplified Arabic"/>
          <w:sz w:val="22"/>
          <w:rtl/>
        </w:rPr>
        <w:t>(</w:t>
      </w:r>
      <w:r>
        <w:rPr>
          <w:rFonts w:cs="Simplified Arabic" w:hint="cs"/>
          <w:sz w:val="22"/>
          <w:rtl/>
        </w:rPr>
        <w:t xml:space="preserve">ومبادئ </w:t>
      </w:r>
      <w:r w:rsidRPr="005B353F">
        <w:rPr>
          <w:rFonts w:cs="Simplified Arabic"/>
          <w:sz w:val="22"/>
          <w:rtl/>
        </w:rPr>
        <w:t xml:space="preserve">الشفافية والمسؤولية والتركيز على المستخدم والاستدامة والتكنولوجيا)، بالإضافة إلى التوصيات الواردة في </w:t>
      </w:r>
      <w:r>
        <w:rPr>
          <w:rFonts w:cs="Simplified Arabic" w:hint="cs"/>
          <w:sz w:val="22"/>
          <w:rtl/>
        </w:rPr>
        <w:t>الفرع</w:t>
      </w:r>
      <w:r w:rsidRPr="005B353F">
        <w:rPr>
          <w:rFonts w:cs="Simplified Arabic"/>
          <w:sz w:val="22"/>
          <w:rtl/>
        </w:rPr>
        <w:t xml:space="preserve"> الثالث من </w:t>
      </w:r>
      <w:r w:rsidRPr="0068728B">
        <w:rPr>
          <w:rFonts w:cs="Simplified Arabic"/>
          <w:sz w:val="22"/>
          <w:rtl/>
        </w:rPr>
        <w:t>توصية</w:t>
      </w:r>
      <w:r w:rsidRPr="005B353F">
        <w:rPr>
          <w:rFonts w:cs="Simplified Arabic"/>
          <w:sz w:val="22"/>
          <w:rtl/>
        </w:rPr>
        <w:t xml:space="preserve"> منظمة الأمم المتحدة للتربية والعلم والثقافة </w:t>
      </w:r>
      <w:r w:rsidRPr="0068728B">
        <w:rPr>
          <w:rFonts w:cs="Simplified Arabic"/>
          <w:sz w:val="22"/>
          <w:rtl/>
        </w:rPr>
        <w:t>بشأن العلوم المفتوحة</w:t>
      </w:r>
      <w:r>
        <w:rPr>
          <w:rFonts w:cs="Simplified Arabic" w:hint="cs"/>
          <w:sz w:val="22"/>
          <w:rtl/>
        </w:rPr>
        <w:t>؛]</w:t>
      </w:r>
    </w:p>
    <w:p w14:paraId="4D7C4E1C" w14:textId="77777777" w:rsidR="000D5079" w:rsidRDefault="000D5079" w:rsidP="000D5079">
      <w:pPr>
        <w:pStyle w:val="Paragraphedeliste"/>
        <w:tabs>
          <w:tab w:val="left" w:pos="990"/>
        </w:tabs>
        <w:bidi/>
        <w:spacing w:before="120" w:line="216" w:lineRule="auto"/>
        <w:ind w:left="1440" w:firstLine="720"/>
        <w:contextualSpacing w:val="0"/>
        <w:jc w:val="both"/>
        <w:rPr>
          <w:rFonts w:cs="Simplified Arabic"/>
          <w:sz w:val="22"/>
          <w:rtl/>
        </w:rPr>
      </w:pPr>
      <w:r w:rsidRPr="005B353F">
        <w:rPr>
          <w:rFonts w:cs="Simplified Arabic"/>
          <w:sz w:val="22"/>
          <w:rtl/>
        </w:rPr>
        <w:t>[(ب بديل</w:t>
      </w:r>
      <w:r>
        <w:rPr>
          <w:rFonts w:cs="Simplified Arabic" w:hint="cs"/>
          <w:sz w:val="22"/>
          <w:rtl/>
        </w:rPr>
        <w:t>-1</w:t>
      </w:r>
      <w:r w:rsidRPr="005B353F">
        <w:rPr>
          <w:rFonts w:cs="Simplified Arabic"/>
          <w:sz w:val="22"/>
          <w:rtl/>
        </w:rPr>
        <w:t xml:space="preserve">) المنظمات التي تستضيف قواعد البيانات لجعل معلومات التسلسل الرقمي </w:t>
      </w:r>
      <w:r>
        <w:rPr>
          <w:rFonts w:cs="Simplified Arabic" w:hint="cs"/>
          <w:sz w:val="22"/>
          <w:rtl/>
        </w:rPr>
        <w:t>بشأن ا</w:t>
      </w:r>
      <w:r w:rsidRPr="005B353F">
        <w:rPr>
          <w:rFonts w:cs="Simplified Arabic"/>
          <w:sz w:val="22"/>
          <w:rtl/>
        </w:rPr>
        <w:t>لموارد الجينية متاحة للجمهور وتبادل المعلومات مع الأمين</w:t>
      </w:r>
      <w:r>
        <w:rPr>
          <w:rFonts w:cs="Simplified Arabic" w:hint="cs"/>
          <w:sz w:val="22"/>
          <w:rtl/>
        </w:rPr>
        <w:t>ة</w:t>
      </w:r>
      <w:r w:rsidRPr="005B353F">
        <w:rPr>
          <w:rFonts w:cs="Simplified Arabic"/>
          <w:sz w:val="22"/>
          <w:rtl/>
        </w:rPr>
        <w:t xml:space="preserve"> التنفيذي</w:t>
      </w:r>
      <w:r>
        <w:rPr>
          <w:rFonts w:cs="Simplified Arabic" w:hint="cs"/>
          <w:sz w:val="22"/>
          <w:rtl/>
        </w:rPr>
        <w:t>ة</w:t>
      </w:r>
      <w:r w:rsidRPr="005B353F">
        <w:rPr>
          <w:rFonts w:cs="Simplified Arabic"/>
          <w:sz w:val="22"/>
          <w:rtl/>
        </w:rPr>
        <w:t xml:space="preserve"> بحلول الاجتماع الثامن عشر لمؤتمر الأطراف بشأن تنفيذها للفقرة 10 من </w:t>
      </w:r>
      <w:r>
        <w:rPr>
          <w:rFonts w:cs="Simplified Arabic" w:hint="cs"/>
          <w:sz w:val="22"/>
          <w:rtl/>
        </w:rPr>
        <w:t>مرفق</w:t>
      </w:r>
      <w:r w:rsidRPr="005B353F">
        <w:rPr>
          <w:rFonts w:cs="Simplified Arabic"/>
          <w:sz w:val="22"/>
          <w:rtl/>
        </w:rPr>
        <w:t xml:space="preserve"> </w:t>
      </w:r>
      <w:r>
        <w:rPr>
          <w:rFonts w:cs="Simplified Arabic" w:hint="cs"/>
          <w:sz w:val="22"/>
          <w:rtl/>
        </w:rPr>
        <w:t>المقرر</w:t>
      </w:r>
      <w:r w:rsidRPr="005B353F">
        <w:rPr>
          <w:rFonts w:cs="Simplified Arabic"/>
          <w:sz w:val="22"/>
          <w:rtl/>
        </w:rPr>
        <w:t xml:space="preserve"> </w:t>
      </w:r>
      <w:hyperlink r:id="rId121" w:history="1">
        <w:r w:rsidRPr="0070565E">
          <w:rPr>
            <w:rStyle w:val="Lienhypertexte"/>
            <w:rFonts w:cs="Simplified Arabic"/>
            <w:sz w:val="22"/>
            <w:rtl/>
          </w:rPr>
          <w:t>16/2</w:t>
        </w:r>
      </w:hyperlink>
      <w:r w:rsidRPr="005B353F">
        <w:rPr>
          <w:rFonts w:cs="Simplified Arabic"/>
          <w:sz w:val="22"/>
          <w:rtl/>
        </w:rPr>
        <w:t>؛]</w:t>
      </w:r>
    </w:p>
    <w:p w14:paraId="34CD5BA5" w14:textId="77777777" w:rsidR="000D5079" w:rsidRDefault="000D5079" w:rsidP="000D5079">
      <w:pPr>
        <w:pStyle w:val="Paragraphedeliste"/>
        <w:tabs>
          <w:tab w:val="left" w:pos="990"/>
        </w:tabs>
        <w:bidi/>
        <w:spacing w:before="120" w:line="216" w:lineRule="auto"/>
        <w:ind w:left="1440" w:firstLine="720"/>
        <w:contextualSpacing w:val="0"/>
        <w:jc w:val="both"/>
        <w:rPr>
          <w:rFonts w:cs="Simplified Arabic"/>
          <w:sz w:val="22"/>
          <w:rtl/>
        </w:rPr>
      </w:pPr>
      <w:r w:rsidRPr="002D1D2A">
        <w:rPr>
          <w:rFonts w:cs="Simplified Arabic"/>
          <w:sz w:val="22"/>
          <w:rtl/>
        </w:rPr>
        <w:t>[(ب بديل</w:t>
      </w:r>
      <w:r>
        <w:rPr>
          <w:rFonts w:cs="Simplified Arabic" w:hint="cs"/>
          <w:sz w:val="22"/>
          <w:rtl/>
        </w:rPr>
        <w:t>-2</w:t>
      </w:r>
      <w:r w:rsidRPr="002D1D2A">
        <w:rPr>
          <w:rFonts w:cs="Simplified Arabic"/>
          <w:sz w:val="22"/>
          <w:rtl/>
        </w:rPr>
        <w:t>) الأطراف والحكومات الأخرى التي تمول أو ترعى أو تستضيف قواعد بيانات التسلسل لتبادل المعلومات حول الإجراءات التي اتخذتها ل</w:t>
      </w:r>
      <w:r>
        <w:rPr>
          <w:rFonts w:cs="Simplified Arabic" w:hint="cs"/>
          <w:sz w:val="22"/>
          <w:rtl/>
        </w:rPr>
        <w:t>لتأكد من</w:t>
      </w:r>
      <w:r w:rsidRPr="002D1D2A">
        <w:rPr>
          <w:rFonts w:cs="Simplified Arabic"/>
          <w:sz w:val="22"/>
          <w:rtl/>
        </w:rPr>
        <w:t xml:space="preserve"> أن الكيانات التي تدير [مثل </w:t>
      </w:r>
      <w:proofErr w:type="gramStart"/>
      <w:r w:rsidRPr="002D1D2A">
        <w:rPr>
          <w:rFonts w:cs="Simplified Arabic"/>
          <w:sz w:val="22"/>
          <w:rtl/>
        </w:rPr>
        <w:t>هذه][</w:t>
      </w:r>
      <w:proofErr w:type="gramEnd"/>
      <w:r w:rsidRPr="002D1D2A">
        <w:rPr>
          <w:rFonts w:cs="Simplified Arabic"/>
          <w:sz w:val="22"/>
          <w:rtl/>
        </w:rPr>
        <w:t xml:space="preserve">تلك] قواعد البيانات [تضمن التنفيذ الفعال للآلية المتعددة الأطراف، وأن المستخدمين في ولاياتهم القضائية يتخذون تدابير لتطوير و] التنفيذ التدريجي للفقرتين 11 و12 من </w:t>
      </w:r>
      <w:r>
        <w:rPr>
          <w:rFonts w:cs="Simplified Arabic" w:hint="cs"/>
          <w:sz w:val="22"/>
          <w:rtl/>
        </w:rPr>
        <w:t xml:space="preserve">مرفق المقرر </w:t>
      </w:r>
      <w:hyperlink r:id="rId122" w:history="1">
        <w:r w:rsidRPr="00511689">
          <w:rPr>
            <w:rStyle w:val="Lienhypertexte"/>
            <w:rFonts w:cs="Simplified Arabic"/>
            <w:sz w:val="22"/>
            <w:rtl/>
          </w:rPr>
          <w:t>16/2</w:t>
        </w:r>
      </w:hyperlink>
      <w:r w:rsidRPr="002D1D2A">
        <w:rPr>
          <w:rFonts w:cs="Simplified Arabic"/>
          <w:sz w:val="22"/>
          <w:rtl/>
        </w:rPr>
        <w:t>؛]]</w:t>
      </w:r>
    </w:p>
    <w:p w14:paraId="454189C1" w14:textId="77777777" w:rsidR="000D5079" w:rsidRPr="00DC1C35" w:rsidRDefault="000D5079" w:rsidP="000D5079">
      <w:pPr>
        <w:pStyle w:val="Paragraphedeliste"/>
        <w:tabs>
          <w:tab w:val="left" w:pos="990"/>
        </w:tabs>
        <w:bidi/>
        <w:spacing w:before="120" w:after="120" w:line="216" w:lineRule="auto"/>
        <w:ind w:left="1440" w:firstLine="720"/>
        <w:contextualSpacing w:val="0"/>
        <w:jc w:val="both"/>
        <w:rPr>
          <w:rFonts w:cs="Simplified Arabic"/>
          <w:sz w:val="22"/>
          <w:rtl/>
        </w:rPr>
      </w:pPr>
      <w:r w:rsidRPr="00235315">
        <w:rPr>
          <w:rFonts w:cs="Simplified Arabic"/>
          <w:sz w:val="22"/>
          <w:rtl/>
        </w:rPr>
        <w:lastRenderedPageBreak/>
        <w:t>[(ج) استكشاف المناهج العملية لتحسين [المساءلة و] الشفافية لجميع الأطراف فيما يتعلق بتقديم واستخدام معلومات التسلسل الرقمي</w:t>
      </w:r>
      <w:r>
        <w:rPr>
          <w:rFonts w:cs="Simplified Arabic" w:hint="cs"/>
          <w:sz w:val="22"/>
          <w:rtl/>
        </w:rPr>
        <w:t xml:space="preserve"> بشأن ا</w:t>
      </w:r>
      <w:r w:rsidRPr="00235315">
        <w:rPr>
          <w:rFonts w:cs="Simplified Arabic"/>
          <w:sz w:val="22"/>
          <w:rtl/>
        </w:rPr>
        <w:t>لموارد الجينية، مع الحفاظ على الوصول المفتوح ومراعاة ممارسات قواعد البيانات الحالية [والتشريعات والتدابير الوطنية المعمول بها]؛]</w:t>
      </w:r>
    </w:p>
    <w:p w14:paraId="4F5EEE81" w14:textId="5005594D" w:rsidR="00DD097F" w:rsidRDefault="00DD097F" w:rsidP="00DD097F">
      <w:pPr>
        <w:tabs>
          <w:tab w:val="left" w:pos="2556"/>
        </w:tabs>
        <w:bidi/>
        <w:spacing w:before="120" w:after="120" w:line="216" w:lineRule="auto"/>
        <w:ind w:left="1350" w:firstLine="639"/>
        <w:jc w:val="both"/>
        <w:rPr>
          <w:rFonts w:cs="Simplified Arabic"/>
          <w:sz w:val="22"/>
          <w:rtl/>
        </w:rPr>
      </w:pPr>
      <w:r w:rsidRPr="00DD097F">
        <w:rPr>
          <w:rFonts w:cs="Simplified Arabic"/>
          <w:sz w:val="22"/>
          <w:rtl/>
        </w:rPr>
        <w:t>[</w:t>
      </w:r>
      <w:r>
        <w:rPr>
          <w:rFonts w:cs="Simplified Arabic" w:hint="cs"/>
          <w:sz w:val="22"/>
          <w:rtl/>
        </w:rPr>
        <w:t>38-</w:t>
      </w:r>
      <w:r>
        <w:rPr>
          <w:rFonts w:cs="Simplified Arabic"/>
          <w:sz w:val="22"/>
          <w:rtl/>
        </w:rPr>
        <w:tab/>
      </w:r>
      <w:r>
        <w:rPr>
          <w:rFonts w:cs="Simplified Arabic"/>
          <w:sz w:val="22"/>
          <w:rtl/>
        </w:rPr>
        <w:tab/>
      </w:r>
      <w:r w:rsidRPr="00DD097F">
        <w:rPr>
          <w:rFonts w:cs="Simplified Arabic"/>
          <w:sz w:val="22"/>
          <w:rtl/>
          <w:lang w:val="en-US"/>
        </w:rPr>
        <w:t>يدعو</w:t>
      </w:r>
      <w:r w:rsidRPr="00DD097F">
        <w:rPr>
          <w:rFonts w:cs="Simplified Arabic"/>
          <w:sz w:val="22"/>
          <w:rtl/>
        </w:rPr>
        <w:t xml:space="preserve"> الأطراف والمنظمات وأصحاب المصلحة المعنيين القادرين على القيام بذلك إلى تقديم بناء القدرات والمساعدة التقنية ونقل التكنولوجيا [بشروط طوعية ومتفق عليها بشكل متبادل] والدعم المالي للعمل الموضح في الفقرة الفرعية </w:t>
      </w:r>
      <w:r w:rsidR="003540F7">
        <w:rPr>
          <w:rFonts w:cs="Simplified Arabic" w:hint="cs"/>
          <w:sz w:val="22"/>
          <w:rtl/>
        </w:rPr>
        <w:t>37</w:t>
      </w:r>
      <w:r w:rsidRPr="00DD097F">
        <w:rPr>
          <w:rFonts w:cs="Simplified Arabic"/>
          <w:sz w:val="22"/>
          <w:rtl/>
        </w:rPr>
        <w:t xml:space="preserve"> (أ) و (ب) أعلاه؛]</w:t>
      </w:r>
      <w:r w:rsidR="00377301">
        <w:rPr>
          <w:rFonts w:cs="Simplified Arabic" w:hint="cs"/>
          <w:sz w:val="22"/>
          <w:rtl/>
        </w:rPr>
        <w:t xml:space="preserve"> </w:t>
      </w:r>
    </w:p>
    <w:p w14:paraId="07F0A66E" w14:textId="02E21B1B" w:rsidR="00DD097F" w:rsidRDefault="00273F75" w:rsidP="00273F75">
      <w:pPr>
        <w:tabs>
          <w:tab w:val="left" w:pos="2556"/>
        </w:tabs>
        <w:bidi/>
        <w:spacing w:before="120" w:after="120" w:line="216" w:lineRule="auto"/>
        <w:ind w:left="1350" w:firstLine="639"/>
        <w:jc w:val="both"/>
        <w:rPr>
          <w:rFonts w:cs="Simplified Arabic"/>
          <w:sz w:val="22"/>
          <w:rtl/>
        </w:rPr>
      </w:pPr>
      <w:r>
        <w:rPr>
          <w:rFonts w:cs="Simplified Arabic" w:hint="cs"/>
          <w:sz w:val="22"/>
          <w:rtl/>
        </w:rPr>
        <w:t>39-</w:t>
      </w:r>
      <w:r>
        <w:rPr>
          <w:rFonts w:cs="Simplified Arabic"/>
          <w:sz w:val="22"/>
          <w:rtl/>
        </w:rPr>
        <w:tab/>
      </w:r>
      <w:r>
        <w:rPr>
          <w:rFonts w:cs="Simplified Arabic"/>
          <w:sz w:val="22"/>
          <w:rtl/>
        </w:rPr>
        <w:tab/>
      </w:r>
      <w:r w:rsidR="00DD097F" w:rsidRPr="00273F75">
        <w:rPr>
          <w:rFonts w:cs="Simplified Arabic"/>
          <w:i/>
          <w:iCs/>
          <w:sz w:val="22"/>
          <w:rtl/>
          <w:lang w:val="en-US"/>
        </w:rPr>
        <w:t>يدعو</w:t>
      </w:r>
      <w:r w:rsidR="00DD097F" w:rsidRPr="00273F75">
        <w:rPr>
          <w:rFonts w:cs="Simplified Arabic"/>
          <w:i/>
          <w:iCs/>
          <w:sz w:val="22"/>
          <w:rtl/>
        </w:rPr>
        <w:t xml:space="preserve"> </w:t>
      </w:r>
      <w:r w:rsidR="00DD097F" w:rsidRPr="00DD097F">
        <w:rPr>
          <w:rFonts w:cs="Simplified Arabic"/>
          <w:sz w:val="22"/>
          <w:rtl/>
        </w:rPr>
        <w:t xml:space="preserve">مختلف الجهات الفاعلة المشار إليها في الفقرة </w:t>
      </w:r>
      <w:r w:rsidR="003540F7">
        <w:rPr>
          <w:rFonts w:cs="Simplified Arabic" w:hint="cs"/>
          <w:sz w:val="22"/>
          <w:rtl/>
        </w:rPr>
        <w:t>37</w:t>
      </w:r>
      <w:r w:rsidR="00DD097F" w:rsidRPr="00DD097F">
        <w:rPr>
          <w:rFonts w:cs="Simplified Arabic"/>
          <w:sz w:val="22"/>
          <w:rtl/>
        </w:rPr>
        <w:t xml:space="preserve"> أعلاه إلى إبلاغ الأمانة بالأعمال ذات الصلة التي تم إنجازها ونتائجها؛</w:t>
      </w:r>
    </w:p>
    <w:p w14:paraId="362D7C17" w14:textId="1534CCC5" w:rsidR="00DD097F" w:rsidRDefault="00377301" w:rsidP="00377301">
      <w:pPr>
        <w:tabs>
          <w:tab w:val="left" w:pos="2556"/>
        </w:tabs>
        <w:bidi/>
        <w:spacing w:before="120" w:after="120" w:line="216" w:lineRule="auto"/>
        <w:ind w:left="1350" w:firstLine="639"/>
        <w:jc w:val="both"/>
        <w:rPr>
          <w:rFonts w:cs="Simplified Arabic"/>
          <w:sz w:val="22"/>
          <w:rtl/>
        </w:rPr>
      </w:pPr>
      <w:r>
        <w:rPr>
          <w:rFonts w:cs="Simplified Arabic" w:hint="cs"/>
          <w:sz w:val="22"/>
          <w:rtl/>
        </w:rPr>
        <w:t>[40-</w:t>
      </w:r>
      <w:r>
        <w:rPr>
          <w:rFonts w:cs="Simplified Arabic"/>
          <w:sz w:val="22"/>
          <w:rtl/>
        </w:rPr>
        <w:tab/>
      </w:r>
      <w:r>
        <w:rPr>
          <w:rFonts w:cs="Simplified Arabic"/>
          <w:sz w:val="22"/>
          <w:rtl/>
        </w:rPr>
        <w:tab/>
      </w:r>
      <w:r w:rsidR="00DD097F" w:rsidRPr="00DD097F">
        <w:rPr>
          <w:rFonts w:cs="Simplified Arabic"/>
          <w:i/>
          <w:iCs/>
          <w:sz w:val="22"/>
          <w:rtl/>
        </w:rPr>
        <w:t>يطلب</w:t>
      </w:r>
      <w:r w:rsidR="00DD097F" w:rsidRPr="00DD097F">
        <w:rPr>
          <w:rFonts w:cs="Simplified Arabic"/>
          <w:sz w:val="22"/>
          <w:rtl/>
        </w:rPr>
        <w:t xml:space="preserve"> إلى الأمينة التنفيذية، رهنا بتوافر الموارد، ضمان إخضاع النتائج والتوصيات المنبثقة عن الدراسة المتعلقة بالأدوات والنماذج، مثل قواعد البيانات، لجعل معلومات التسلسل الرقمي بشأن الموارد الجينية متاحة للجمهور ويمكن الوصول إليها بطريقة شفافة وخاضعة للمساءلة،</w:t>
      </w:r>
      <w:r w:rsidR="00DD097F" w:rsidRPr="00DD097F">
        <w:rPr>
          <w:rFonts w:cs="Simplified Arabic"/>
          <w:sz w:val="22"/>
          <w:vertAlign w:val="superscript"/>
          <w:rtl/>
        </w:rPr>
        <w:footnoteReference w:id="115"/>
      </w:r>
      <w:r w:rsidR="00DD097F" w:rsidRPr="00DD097F">
        <w:rPr>
          <w:rFonts w:cs="Simplified Arabic"/>
          <w:sz w:val="22"/>
          <w:rtl/>
        </w:rPr>
        <w:t xml:space="preserve"> لاستعراض الأقران، مما يسمح للأطراف والشعوب الأصلية والمجتمعات المحلية ومشغلي قواعد البيانات والخبراء المعنيين بتقديم التعليقات، وتقديم الدراسة والتوصية النهائية للاستعراض من قبل الهيئة الفرعية للتنفيذ في اجتماع يُعقد قبل الاجتماع الثامن عشر لمؤتمر الأطراف، وللنظر فيها من قبل مؤتمر الأطراف في اجتماعه الثامن عشر، [قبل إثراء عملية تطوير السياسات في المستقبل]؛]</w:t>
      </w:r>
    </w:p>
    <w:p w14:paraId="09FE45B1" w14:textId="12FC97E5" w:rsidR="00DD097F" w:rsidRPr="00DD097F" w:rsidRDefault="00377301" w:rsidP="00377301">
      <w:pPr>
        <w:tabs>
          <w:tab w:val="left" w:pos="2556"/>
        </w:tabs>
        <w:bidi/>
        <w:spacing w:before="120" w:after="120" w:line="216" w:lineRule="auto"/>
        <w:ind w:left="1350" w:firstLine="639"/>
        <w:jc w:val="both"/>
        <w:rPr>
          <w:rFonts w:cs="Simplified Arabic"/>
          <w:sz w:val="22"/>
          <w:rtl/>
        </w:rPr>
      </w:pPr>
      <w:r>
        <w:rPr>
          <w:rFonts w:cs="Simplified Arabic" w:hint="cs"/>
          <w:sz w:val="22"/>
          <w:rtl/>
        </w:rPr>
        <w:t>41-</w:t>
      </w:r>
      <w:r>
        <w:rPr>
          <w:rFonts w:cs="Simplified Arabic"/>
          <w:sz w:val="22"/>
          <w:rtl/>
        </w:rPr>
        <w:tab/>
      </w:r>
      <w:r>
        <w:rPr>
          <w:rFonts w:cs="Simplified Arabic"/>
          <w:sz w:val="22"/>
          <w:rtl/>
        </w:rPr>
        <w:tab/>
      </w:r>
      <w:r w:rsidR="00DD097F" w:rsidRPr="00DD097F">
        <w:rPr>
          <w:rFonts w:cs="Simplified Arabic"/>
          <w:i/>
          <w:iCs/>
          <w:sz w:val="22"/>
          <w:rtl/>
        </w:rPr>
        <w:t xml:space="preserve">يطلب </w:t>
      </w:r>
      <w:r w:rsidR="00DD097F" w:rsidRPr="00DD097F">
        <w:rPr>
          <w:rFonts w:cs="Simplified Arabic"/>
          <w:sz w:val="22"/>
          <w:rtl/>
        </w:rPr>
        <w:t>أيضا إلى الأمينة التنفيذية، رهنا بتوافر الموارد ما يلي:</w:t>
      </w:r>
    </w:p>
    <w:p w14:paraId="7AC447C7" w14:textId="276041D3" w:rsidR="00DD097F" w:rsidRPr="00DD097F" w:rsidRDefault="00DD097F" w:rsidP="00AB5676">
      <w:pPr>
        <w:numPr>
          <w:ilvl w:val="0"/>
          <w:numId w:val="86"/>
        </w:numPr>
        <w:tabs>
          <w:tab w:val="left" w:pos="2556"/>
        </w:tabs>
        <w:bidi/>
        <w:spacing w:before="120" w:after="120" w:line="216" w:lineRule="auto"/>
        <w:ind w:left="1354" w:firstLine="720"/>
        <w:jc w:val="both"/>
        <w:rPr>
          <w:rFonts w:cs="Simplified Arabic"/>
          <w:sz w:val="22"/>
        </w:rPr>
      </w:pPr>
      <w:r w:rsidRPr="00DD097F">
        <w:rPr>
          <w:rFonts w:cs="Simplified Arabic"/>
          <w:sz w:val="22"/>
          <w:rtl/>
        </w:rPr>
        <w:t xml:space="preserve">جمع المعلومات المذكورة في الفقرة </w:t>
      </w:r>
      <w:r w:rsidR="00377301">
        <w:rPr>
          <w:rFonts w:cs="Simplified Arabic" w:hint="cs"/>
          <w:sz w:val="22"/>
          <w:rtl/>
        </w:rPr>
        <w:t xml:space="preserve">39 </w:t>
      </w:r>
      <w:r w:rsidRPr="00DD097F">
        <w:rPr>
          <w:rFonts w:cs="Simplified Arabic"/>
          <w:sz w:val="22"/>
          <w:rtl/>
        </w:rPr>
        <w:t xml:space="preserve">أعلاه ونشرها من خلال آلية </w:t>
      </w:r>
      <w:r w:rsidR="00B432D7">
        <w:rPr>
          <w:rFonts w:cs="Simplified Arabic"/>
          <w:sz w:val="22"/>
          <w:rtl/>
        </w:rPr>
        <w:t>غرفة تبادل المعلومات</w:t>
      </w:r>
      <w:r w:rsidRPr="00DD097F">
        <w:rPr>
          <w:rFonts w:cs="Simplified Arabic"/>
          <w:sz w:val="22"/>
          <w:rtl/>
        </w:rPr>
        <w:t xml:space="preserve"> الخاصة بالاتفاقية وآلية </w:t>
      </w:r>
      <w:r w:rsidR="00B432D7">
        <w:rPr>
          <w:rFonts w:cs="Simplified Arabic"/>
          <w:sz w:val="22"/>
          <w:rtl/>
        </w:rPr>
        <w:t>غرفة تبادل المعلومات</w:t>
      </w:r>
      <w:r w:rsidRPr="00DD097F">
        <w:rPr>
          <w:rFonts w:cs="Simplified Arabic"/>
          <w:sz w:val="22"/>
          <w:rtl/>
        </w:rPr>
        <w:t xml:space="preserve"> الخاصة بالوصول وتقاسم المنافع؛</w:t>
      </w:r>
    </w:p>
    <w:p w14:paraId="57028B23" w14:textId="39467D9B" w:rsidR="00DD097F" w:rsidRPr="00DD097F" w:rsidRDefault="00DD097F" w:rsidP="00AB5676">
      <w:pPr>
        <w:numPr>
          <w:ilvl w:val="0"/>
          <w:numId w:val="86"/>
        </w:numPr>
        <w:tabs>
          <w:tab w:val="left" w:pos="2556"/>
        </w:tabs>
        <w:bidi/>
        <w:spacing w:before="120" w:after="120" w:line="216" w:lineRule="auto"/>
        <w:ind w:left="1354" w:firstLine="720"/>
        <w:jc w:val="both"/>
        <w:rPr>
          <w:rFonts w:cs="Simplified Arabic"/>
          <w:sz w:val="22"/>
        </w:rPr>
      </w:pPr>
      <w:r w:rsidRPr="00DD097F">
        <w:rPr>
          <w:rFonts w:cs="Simplified Arabic"/>
          <w:sz w:val="22"/>
          <w:rtl/>
        </w:rPr>
        <w:t xml:space="preserve">إصدار دعوة للتعاون مع المنصات وغُرف تبادل المعلومات الأخرى خارج نطاق الاتفاقية وبروتوكوليها فيما يتعلق بنشر </w:t>
      </w:r>
      <w:r w:rsidR="00607179">
        <w:rPr>
          <w:rFonts w:cs="Simplified Arabic" w:hint="cs"/>
          <w:sz w:val="22"/>
          <w:rtl/>
        </w:rPr>
        <w:t>هذه المعلومات</w:t>
      </w:r>
      <w:r w:rsidRPr="00DD097F">
        <w:rPr>
          <w:rFonts w:cs="Simplified Arabic"/>
          <w:sz w:val="22"/>
          <w:rtl/>
        </w:rPr>
        <w:t>؛</w:t>
      </w:r>
    </w:p>
    <w:p w14:paraId="798D0313" w14:textId="52ED1CD1" w:rsidR="00A9523D" w:rsidRPr="00A9523D" w:rsidRDefault="00A9523D" w:rsidP="00A9523D">
      <w:pPr>
        <w:bidi/>
        <w:spacing w:after="120"/>
        <w:ind w:left="720" w:firstLine="720"/>
        <w:jc w:val="both"/>
        <w:rPr>
          <w:rFonts w:ascii="Simplified Arabic" w:eastAsia="Calibri" w:hAnsi="Simplified Arabic" w:cs="Simplified Arabic"/>
          <w:b/>
          <w:bCs/>
          <w:sz w:val="26"/>
          <w:szCs w:val="26"/>
          <w:lang w:val="en-US" w:eastAsia="en-US" w:bidi="ar-JO"/>
        </w:rPr>
      </w:pPr>
      <w:r w:rsidRPr="00A9523D">
        <w:rPr>
          <w:rFonts w:ascii="Simplified Arabic" w:eastAsia="Calibri" w:hAnsi="Simplified Arabic" w:cs="Simplified Arabic"/>
          <w:b/>
          <w:bCs/>
          <w:sz w:val="26"/>
          <w:szCs w:val="26"/>
          <w:rtl/>
          <w:lang w:val="en-US" w:eastAsia="en-US" w:bidi="ar-JO"/>
        </w:rPr>
        <w:t>المرفق ال</w:t>
      </w:r>
      <w:r w:rsidR="00912FD5">
        <w:rPr>
          <w:rFonts w:ascii="Simplified Arabic" w:eastAsia="Calibri" w:hAnsi="Simplified Arabic" w:cs="Simplified Arabic" w:hint="cs"/>
          <w:b/>
          <w:bCs/>
          <w:sz w:val="26"/>
          <w:szCs w:val="26"/>
          <w:rtl/>
          <w:lang w:val="en-US" w:eastAsia="en-US" w:bidi="ar-JO"/>
        </w:rPr>
        <w:t>أول</w:t>
      </w:r>
    </w:p>
    <w:p w14:paraId="31BBF4D4" w14:textId="77777777" w:rsidR="00A9523D" w:rsidRPr="00A9523D" w:rsidRDefault="00A9523D" w:rsidP="00A9523D">
      <w:pPr>
        <w:bidi/>
        <w:spacing w:after="120"/>
        <w:ind w:left="1418"/>
        <w:jc w:val="both"/>
        <w:rPr>
          <w:rFonts w:ascii="Simplified Arabic" w:eastAsia="Calibri" w:hAnsi="Simplified Arabic" w:cs="Simplified Arabic"/>
          <w:b/>
          <w:bCs/>
          <w:sz w:val="26"/>
          <w:szCs w:val="26"/>
          <w:lang w:val="en-US" w:eastAsia="en-US" w:bidi="ar-JO"/>
        </w:rPr>
      </w:pPr>
      <w:r w:rsidRPr="00A9523D">
        <w:rPr>
          <w:rFonts w:ascii="Simplified Arabic" w:eastAsia="Calibri" w:hAnsi="Simplified Arabic" w:cs="Simplified Arabic"/>
          <w:b/>
          <w:bCs/>
          <w:sz w:val="26"/>
          <w:szCs w:val="26"/>
          <w:rtl/>
          <w:lang w:val="en-US" w:eastAsia="en-US" w:bidi="ar-JO"/>
        </w:rPr>
        <w:t>المادة 11 من النظام الداخلي 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 بشأن الأعضاء والمناوبين</w:t>
      </w:r>
    </w:p>
    <w:p w14:paraId="12AC257C" w14:textId="77777777" w:rsidR="00A9523D" w:rsidRPr="00A9523D" w:rsidRDefault="00A9523D" w:rsidP="00AB5676">
      <w:pPr>
        <w:numPr>
          <w:ilvl w:val="0"/>
          <w:numId w:val="11"/>
        </w:numPr>
        <w:bidi/>
        <w:spacing w:after="120" w:line="259" w:lineRule="auto"/>
        <w:ind w:left="1418" w:firstLine="0"/>
        <w:contextualSpacing/>
        <w:jc w:val="both"/>
        <w:rPr>
          <w:rFonts w:ascii="Simplified Arabic" w:hAnsi="Simplified Arabic" w:cs="Simplified Arabic"/>
          <w:lang w:bidi="ar-JO"/>
        </w:rPr>
      </w:pPr>
      <w:r w:rsidRPr="00A9523D">
        <w:rPr>
          <w:rFonts w:ascii="Simplified Arabic" w:hAnsi="Simplified Arabic" w:cs="Simplified Arabic" w:hint="cs"/>
          <w:rtl/>
          <w:lang w:bidi="ar-JO"/>
        </w:rPr>
        <w:t>بعد انتهاء فترات الولاية الأولية البالغة سنتين، تكون مدة ولاية الأعضاء والمراقبين والمناوبين أربع سنوات، وتُعد هذه مدة ولاية كاملة. وعقب الاجتماع السابع عشر لمؤتمر الأطراف</w:t>
      </w:r>
      <w:r w:rsidRPr="00A9523D">
        <w:rPr>
          <w:rFonts w:ascii="Simplified Arabic" w:hAnsi="Simplified Arabic" w:cs="Simplified Arabic" w:hint="cs"/>
          <w:lang w:bidi="ar-JO"/>
        </w:rPr>
        <w:t>:</w:t>
      </w:r>
    </w:p>
    <w:p w14:paraId="7126CFEC" w14:textId="77777777" w:rsidR="00A9523D" w:rsidRPr="00A9523D" w:rsidRDefault="00A9523D" w:rsidP="00AB5676">
      <w:pPr>
        <w:numPr>
          <w:ilvl w:val="0"/>
          <w:numId w:val="87"/>
        </w:numPr>
        <w:bidi/>
        <w:spacing w:after="120" w:line="259" w:lineRule="auto"/>
        <w:ind w:left="1418" w:firstLine="567"/>
        <w:contextualSpacing/>
        <w:jc w:val="both"/>
        <w:rPr>
          <w:rFonts w:ascii="Simplified Arabic" w:hAnsi="Simplified Arabic" w:cs="Simplified Arabic"/>
          <w:rtl/>
          <w:lang w:bidi="ar-JO"/>
        </w:rPr>
      </w:pPr>
      <w:r w:rsidRPr="00A9523D">
        <w:rPr>
          <w:rFonts w:ascii="Simplified Arabic" w:hAnsi="Simplified Arabic" w:cs="Simplified Arabic" w:hint="cs"/>
          <w:rtl/>
          <w:lang w:bidi="ar-JO"/>
        </w:rPr>
        <w:t>يُختار خمسة أعضاء من الأطراف، بواقع عضو واحد من كل منطقة، للعمل لمدة نصف ولاية، ويُختار عشرة أعضاء من الأطراف للعمل لمدة ولاية كاملة؛</w:t>
      </w:r>
    </w:p>
    <w:p w14:paraId="790394AE" w14:textId="77777777" w:rsidR="00A9523D" w:rsidRPr="00A9523D" w:rsidRDefault="00A9523D" w:rsidP="00AB5676">
      <w:pPr>
        <w:numPr>
          <w:ilvl w:val="0"/>
          <w:numId w:val="87"/>
        </w:numPr>
        <w:bidi/>
        <w:spacing w:after="120" w:line="259" w:lineRule="auto"/>
        <w:ind w:left="1418" w:firstLine="567"/>
        <w:contextualSpacing/>
        <w:jc w:val="both"/>
        <w:rPr>
          <w:rFonts w:ascii="Simplified Arabic" w:hAnsi="Simplified Arabic" w:cs="Simplified Arabic"/>
          <w:rtl/>
          <w:lang w:bidi="ar-JO"/>
        </w:rPr>
      </w:pPr>
      <w:r w:rsidRPr="00A9523D">
        <w:rPr>
          <w:rFonts w:ascii="Simplified Arabic" w:hAnsi="Simplified Arabic" w:cs="Simplified Arabic" w:hint="cs"/>
          <w:rtl/>
          <w:lang w:bidi="ar-JO"/>
        </w:rPr>
        <w:t>يُختار ثلاثة أعضاء من الشعوب الأصلية والمجتمعات المحلية للعمل لمدة نصف ولاية، ويُختار أربعة أعضاء من الشعوب الأصلية والمجتمعات المحلية للعمل لمدة ولاية كاملة؛</w:t>
      </w:r>
    </w:p>
    <w:p w14:paraId="196BD278" w14:textId="77777777" w:rsidR="00A9523D" w:rsidRPr="00A9523D" w:rsidRDefault="00A9523D" w:rsidP="00AB5676">
      <w:pPr>
        <w:numPr>
          <w:ilvl w:val="0"/>
          <w:numId w:val="87"/>
        </w:numPr>
        <w:bidi/>
        <w:spacing w:after="120" w:line="259" w:lineRule="auto"/>
        <w:ind w:left="1418" w:firstLine="567"/>
        <w:contextualSpacing/>
        <w:jc w:val="both"/>
        <w:rPr>
          <w:rFonts w:ascii="Simplified Arabic" w:hAnsi="Simplified Arabic" w:cs="Simplified Arabic"/>
          <w:lang w:bidi="ar-JO"/>
        </w:rPr>
      </w:pPr>
      <w:r w:rsidRPr="00A9523D">
        <w:rPr>
          <w:rFonts w:ascii="Simplified Arabic" w:hAnsi="Simplified Arabic" w:cs="Simplified Arabic" w:hint="cs"/>
          <w:rtl/>
          <w:lang w:bidi="ar-JO"/>
        </w:rPr>
        <w:lastRenderedPageBreak/>
        <w:t xml:space="preserve">يُختار ثلاثة مراقبين، بواقع مراقب واحد من كل فئة من الفئات المبينة في الفقرة 5 (ب) من الضميمة الرابعة لمرفق المقرر </w:t>
      </w:r>
      <w:hyperlink r:id="rId123" w:history="1">
        <w:r w:rsidRPr="00A9523D">
          <w:rPr>
            <w:rFonts w:ascii="Simplified Arabic" w:hAnsi="Simplified Arabic" w:cs="Simplified Arabic" w:hint="cs"/>
            <w:color w:val="0563C1"/>
            <w:u w:val="single"/>
            <w:rtl/>
            <w:lang w:bidi="ar-JO"/>
          </w:rPr>
          <w:t>16/2</w:t>
        </w:r>
      </w:hyperlink>
      <w:r w:rsidRPr="00A9523D">
        <w:rPr>
          <w:rFonts w:ascii="Simplified Arabic" w:hAnsi="Simplified Arabic" w:cs="Simplified Arabic" w:hint="cs"/>
          <w:rtl/>
          <w:lang w:bidi="ar-JO"/>
        </w:rPr>
        <w:t xml:space="preserve"> المؤرخ 1 نوفمبر / تشرين الثاني 2024، للعمل لمدة نصف ولاية، ويُختار ثلاثة مراقبين للعمل لمدة ولاية كاملة. وفي كل مرة بعد ذلك، يُختار الأعضاء والمراقبون للعمل لمدة ولاية كاملة.</w:t>
      </w:r>
    </w:p>
    <w:p w14:paraId="587617CA" w14:textId="0930036D" w:rsidR="00A9523D" w:rsidRPr="00A9523D" w:rsidRDefault="00A9523D" w:rsidP="00AB5676">
      <w:pPr>
        <w:numPr>
          <w:ilvl w:val="0"/>
          <w:numId w:val="11"/>
        </w:numPr>
        <w:bidi/>
        <w:spacing w:after="120" w:line="259" w:lineRule="auto"/>
        <w:ind w:left="1418" w:firstLine="0"/>
        <w:contextualSpacing/>
        <w:jc w:val="both"/>
        <w:rPr>
          <w:rFonts w:ascii="Simplified Arabic" w:hAnsi="Simplified Arabic" w:cs="Simplified Arabic"/>
          <w:lang w:bidi="ar-JO"/>
        </w:rPr>
      </w:pPr>
      <w:r w:rsidRPr="00A9523D">
        <w:rPr>
          <w:rFonts w:ascii="Simplified Arabic" w:hAnsi="Simplified Arabic" w:cs="Simplified Arabic" w:hint="cs"/>
          <w:rtl/>
          <w:lang w:bidi="ar-JO"/>
        </w:rPr>
        <w:t>تبدأ فترات الولاية في 1 أبريل/نيسان من السنة التي تلي انعقاد اجتماع عادي لمؤتمر الأطراف، وتنتهي في 31 مارس/آذار بعد سنتين أو أربع سنوات، حسب الاقتضاء</w:t>
      </w:r>
      <w:r w:rsidRPr="00A9523D">
        <w:rPr>
          <w:rFonts w:ascii="Simplified Arabic" w:hAnsi="Simplified Arabic" w:cs="Simplified Arabic" w:hint="cs"/>
          <w:lang w:bidi="ar-JO"/>
        </w:rPr>
        <w:t>.</w:t>
      </w:r>
    </w:p>
    <w:p w14:paraId="457B8430" w14:textId="3C24155E" w:rsidR="00A9523D" w:rsidRPr="00A9523D" w:rsidRDefault="00A9523D" w:rsidP="00AB5676">
      <w:pPr>
        <w:numPr>
          <w:ilvl w:val="0"/>
          <w:numId w:val="11"/>
        </w:numPr>
        <w:bidi/>
        <w:spacing w:after="120" w:line="259" w:lineRule="auto"/>
        <w:ind w:left="1418" w:firstLine="0"/>
        <w:contextualSpacing/>
        <w:jc w:val="both"/>
        <w:rPr>
          <w:rFonts w:ascii="Simplified Arabic" w:hAnsi="Simplified Arabic" w:cs="Simplified Arabic"/>
          <w:lang w:bidi="ar-JO"/>
        </w:rPr>
      </w:pPr>
      <w:r w:rsidRPr="00A9523D">
        <w:rPr>
          <w:rFonts w:ascii="Simplified Arabic" w:hAnsi="Simplified Arabic" w:cs="Simplified Arabic" w:hint="cs"/>
          <w:rtl/>
          <w:lang w:bidi="ar-JO"/>
        </w:rPr>
        <w:t xml:space="preserve">عندما يتعذر على عضو أو مراقب أو مناوب إكمال مدة الولاية المسندة إليه، يُرشَّح ممثل من الطرف نفسه أو المجموعة نفسها بوصفه بديلا محتملا لذلك العضو أو المراقب أو المناوب لما تبقى من مدة الولاية. ويُنظر في هذا المرشح البديل أو في هذه المرشحة البديلة بالتشاور مع </w:t>
      </w:r>
      <w:proofErr w:type="gramStart"/>
      <w:r w:rsidRPr="00A9523D">
        <w:rPr>
          <w:rFonts w:ascii="Simplified Arabic" w:hAnsi="Simplified Arabic" w:cs="Simplified Arabic" w:hint="cs"/>
          <w:rtl/>
          <w:lang w:bidi="ar-JO"/>
        </w:rPr>
        <w:t>مجموعته</w:t>
      </w:r>
      <w:proofErr w:type="gramEnd"/>
      <w:r w:rsidRPr="00A9523D">
        <w:rPr>
          <w:rFonts w:ascii="Simplified Arabic" w:hAnsi="Simplified Arabic" w:cs="Simplified Arabic" w:hint="cs"/>
          <w:rtl/>
          <w:lang w:bidi="ar-JO"/>
        </w:rPr>
        <w:t xml:space="preserve"> أو مجموعتها أو منظمته أو منظمتها الإقليمية، حسب الاقتضاء، ويجوز لها اختياره </w:t>
      </w:r>
      <w:proofErr w:type="gramStart"/>
      <w:r w:rsidRPr="00A9523D">
        <w:rPr>
          <w:rFonts w:ascii="Simplified Arabic" w:hAnsi="Simplified Arabic" w:cs="Simplified Arabic" w:hint="cs"/>
          <w:rtl/>
          <w:lang w:bidi="ar-JO"/>
        </w:rPr>
        <w:t>بديلا</w:t>
      </w:r>
      <w:proofErr w:type="gramEnd"/>
      <w:r w:rsidRPr="00A9523D">
        <w:rPr>
          <w:rFonts w:ascii="Simplified Arabic" w:hAnsi="Simplified Arabic" w:cs="Simplified Arabic" w:hint="cs"/>
          <w:rtl/>
          <w:lang w:bidi="ar-JO"/>
        </w:rPr>
        <w:t xml:space="preserve"> أو مناوبا أو اختيارها بديلة أو مناوبة، مع مراعاة التوازن بين الجنسين والخبرة التقنية ذات الصلة للمرشح. </w:t>
      </w:r>
    </w:p>
    <w:p w14:paraId="2E8AFD2E" w14:textId="77777777" w:rsidR="00A9523D" w:rsidRPr="00A9523D" w:rsidRDefault="00A9523D" w:rsidP="00AB5676">
      <w:pPr>
        <w:numPr>
          <w:ilvl w:val="0"/>
          <w:numId w:val="11"/>
        </w:numPr>
        <w:bidi/>
        <w:spacing w:after="120" w:line="259" w:lineRule="auto"/>
        <w:ind w:left="1418" w:firstLine="0"/>
        <w:contextualSpacing/>
        <w:jc w:val="both"/>
        <w:rPr>
          <w:rFonts w:ascii="Simplified Arabic" w:hAnsi="Simplified Arabic" w:cs="Simplified Arabic"/>
          <w:lang w:bidi="ar-JO"/>
        </w:rPr>
      </w:pPr>
      <w:r w:rsidRPr="00A9523D">
        <w:rPr>
          <w:rFonts w:ascii="Simplified Arabic" w:hAnsi="Simplified Arabic" w:cs="Simplified Arabic" w:hint="cs"/>
          <w:rtl/>
          <w:lang w:bidi="ar-JO"/>
        </w:rPr>
        <w:t>ولا يجوز لأي عضو أو مراقب أو مناوب أن يشغل منصبه لأكثر من فترتي ولاية متتاليتين</w:t>
      </w:r>
      <w:r w:rsidRPr="00A9523D">
        <w:rPr>
          <w:rFonts w:ascii="Simplified Arabic" w:hAnsi="Simplified Arabic" w:cs="Simplified Arabic" w:hint="cs"/>
          <w:lang w:val="en-US" w:bidi="ar-JO"/>
        </w:rPr>
        <w:t>.</w:t>
      </w:r>
    </w:p>
    <w:p w14:paraId="5734F031" w14:textId="405281F2" w:rsidR="00CF502E" w:rsidRPr="006D281E" w:rsidRDefault="00CF502E" w:rsidP="00CF502E">
      <w:pPr>
        <w:pStyle w:val="Paragraphedeliste"/>
        <w:keepNext/>
        <w:keepLines/>
        <w:bidi/>
        <w:spacing w:before="240" w:after="120" w:line="216" w:lineRule="auto"/>
        <w:ind w:left="915" w:firstLine="503"/>
        <w:jc w:val="both"/>
        <w:rPr>
          <w:rFonts w:cs="Simplified Arabic"/>
          <w:b/>
          <w:bCs/>
          <w:rtl/>
        </w:rPr>
      </w:pPr>
      <w:r w:rsidRPr="006D281E">
        <w:rPr>
          <w:rFonts w:cs="Simplified Arabic" w:hint="cs"/>
          <w:b/>
          <w:bCs/>
          <w:rtl/>
        </w:rPr>
        <w:t>المرفق</w:t>
      </w:r>
      <w:r w:rsidR="006D281E" w:rsidRPr="006D281E">
        <w:rPr>
          <w:rFonts w:cs="Simplified Arabic" w:hint="cs"/>
          <w:b/>
          <w:bCs/>
          <w:rtl/>
        </w:rPr>
        <w:t xml:space="preserve"> الثاني</w:t>
      </w:r>
    </w:p>
    <w:p w14:paraId="200CCCD3" w14:textId="7DAFAAB5" w:rsidR="00CF502E" w:rsidRPr="006D281E" w:rsidRDefault="00CF502E" w:rsidP="00CF502E">
      <w:pPr>
        <w:pStyle w:val="Paragraphedeliste"/>
        <w:keepNext/>
        <w:keepLines/>
        <w:bidi/>
        <w:spacing w:before="240" w:after="120" w:line="216" w:lineRule="auto"/>
        <w:ind w:left="915" w:firstLine="503"/>
        <w:jc w:val="both"/>
        <w:rPr>
          <w:rFonts w:cs="Simplified Arabic"/>
          <w:b/>
          <w:bCs/>
          <w:rtl/>
        </w:rPr>
      </w:pPr>
      <w:r w:rsidRPr="006D281E">
        <w:rPr>
          <w:rFonts w:cs="Simplified Arabic"/>
          <w:b/>
          <w:bCs/>
          <w:rtl/>
        </w:rPr>
        <w:t>منهجية التخصيص لصرف الأموال من صندوق كالي</w:t>
      </w:r>
    </w:p>
    <w:p w14:paraId="5422AA30" w14:textId="4F549B07" w:rsidR="00362018" w:rsidRPr="00362018" w:rsidRDefault="00362018" w:rsidP="00362018">
      <w:pPr>
        <w:keepNext/>
        <w:keepLines/>
        <w:bidi/>
        <w:spacing w:before="240" w:after="120" w:line="216" w:lineRule="auto"/>
        <w:ind w:left="713"/>
        <w:jc w:val="both"/>
        <w:rPr>
          <w:rFonts w:cs="Simplified Arabic"/>
          <w:b/>
          <w:bCs/>
          <w:sz w:val="28"/>
          <w:szCs w:val="28"/>
          <w:rtl/>
        </w:rPr>
      </w:pPr>
      <w:r w:rsidRPr="00362018">
        <w:rPr>
          <w:rFonts w:cs="Simplified Arabic"/>
          <w:b/>
          <w:bCs/>
          <w:sz w:val="28"/>
          <w:szCs w:val="28"/>
          <w:rtl/>
        </w:rPr>
        <w:t>ثانيا-</w:t>
      </w:r>
      <w:r w:rsidRPr="00362018">
        <w:rPr>
          <w:rFonts w:cs="Simplified Arabic"/>
          <w:b/>
          <w:bCs/>
          <w:sz w:val="28"/>
          <w:szCs w:val="28"/>
          <w:rtl/>
        </w:rPr>
        <w:tab/>
        <w:t>منهجية التخصيص</w:t>
      </w:r>
    </w:p>
    <w:p w14:paraId="50E7C555" w14:textId="798F4A89" w:rsidR="00362018" w:rsidRPr="00362018" w:rsidRDefault="00362018" w:rsidP="00AB5676">
      <w:pPr>
        <w:numPr>
          <w:ilvl w:val="0"/>
          <w:numId w:val="88"/>
        </w:numPr>
        <w:bidi/>
        <w:spacing w:before="120" w:after="120" w:line="216" w:lineRule="auto"/>
        <w:ind w:left="1440" w:firstLine="0"/>
        <w:jc w:val="both"/>
        <w:rPr>
          <w:rFonts w:eastAsia="YouYuan" w:cs="Simplified Arabic"/>
          <w:kern w:val="2"/>
          <w:lang w:val="en-US" w:eastAsia="en-US" w:bidi="ar-EG"/>
        </w:rPr>
      </w:pPr>
      <w:r w:rsidRPr="00362018">
        <w:rPr>
          <w:rFonts w:eastAsia="YouYuan" w:cs="Simplified Arabic"/>
          <w:kern w:val="2"/>
          <w:rtl/>
          <w:lang w:val="en-US" w:eastAsia="en-US" w:bidi="ar-EG"/>
        </w:rPr>
        <w:t>تأخذ منهجية التخصيص الحالية في الاعتبار مبادئ التصميم التي اتفق عليها فريق الخبراء التقنيين المخصص المعني بمنهجية التخصيص</w:t>
      </w:r>
      <w:r w:rsidR="00F15FBB" w:rsidRPr="00DD097F">
        <w:rPr>
          <w:rFonts w:cs="Simplified Arabic"/>
          <w:sz w:val="22"/>
          <w:vertAlign w:val="superscript"/>
          <w:rtl/>
        </w:rPr>
        <w:footnoteReference w:id="116"/>
      </w:r>
      <w:r w:rsidRPr="00362018">
        <w:rPr>
          <w:rFonts w:eastAsia="YouYuan" w:cs="Simplified Arabic"/>
          <w:kern w:val="2"/>
          <w:rtl/>
          <w:lang w:val="en-US" w:eastAsia="en-US" w:bidi="ar-EG"/>
        </w:rPr>
        <w:t xml:space="preserve"> والمعايير التي وضعها مؤتمر الأطراف. وبالنظر إلى سياق إنشاء صندوق كالي وأهدافه، قرر فريق الخبراء إضافة معيار رابع للإقرار بمساهمة المعارف التقليدية والشعوب الأصلية والمجتمعات المحلية في الحفاظ على التنوع البيولوجي واستخدامه المستدام. وقد أولي أهم اعتبار لأهداف صندوق كالي وكذلك لمدى توافر البيانات عند وضع هذه المنهجية.</w:t>
      </w:r>
      <w:r w:rsidRPr="00362018">
        <w:rPr>
          <w:rtl/>
        </w:rPr>
        <w:t xml:space="preserve"> </w:t>
      </w:r>
    </w:p>
    <w:p w14:paraId="668A3C2C" w14:textId="0A92B3CA" w:rsidR="00362018" w:rsidRPr="00362018" w:rsidRDefault="00362018" w:rsidP="00AB5676">
      <w:pPr>
        <w:numPr>
          <w:ilvl w:val="0"/>
          <w:numId w:val="88"/>
        </w:numPr>
        <w:bidi/>
        <w:spacing w:before="120" w:after="120" w:line="216" w:lineRule="auto"/>
        <w:ind w:left="1440" w:firstLine="0"/>
        <w:jc w:val="both"/>
        <w:rPr>
          <w:rFonts w:eastAsia="YouYuan" w:cs="Simplified Arabic"/>
          <w:kern w:val="2"/>
          <w:lang w:val="en-US" w:eastAsia="en-US" w:bidi="ar-EG"/>
        </w:rPr>
      </w:pPr>
      <w:r w:rsidRPr="00362018">
        <w:rPr>
          <w:rFonts w:eastAsia="YouYuan" w:cs="Simplified Arabic"/>
          <w:kern w:val="2"/>
          <w:rtl/>
          <w:lang w:val="en-US" w:eastAsia="en-US" w:bidi="ar-EG"/>
        </w:rPr>
        <w:t xml:space="preserve">وعندما يكون ذلك مناسبا، ومع مراعاة الظروف الوطنية، ينبغي أن يدعم ما لا يقل عن نصف تمويل صندوق كالي الاحتياجات التي حددتها ذاتيا الشعوب الأصلية والمجتمعات المحلية، على النحو المنصوص عليه في الفقرة 21 من المرفق للمقرر </w:t>
      </w:r>
      <w:hyperlink r:id="rId124" w:history="1">
        <w:r w:rsidRPr="00362018">
          <w:rPr>
            <w:rFonts w:ascii="Simplified Arabic" w:eastAsia="Arial Unicode MS" w:hAnsi="Simplified Arabic" w:cs="Simplified Arabic"/>
            <w:color w:val="0000FF"/>
            <w:u w:val="single" w:color="0000FF"/>
            <w:rtl/>
            <w:lang w:val="en-GB"/>
          </w:rPr>
          <w:t>16/2</w:t>
        </w:r>
      </w:hyperlink>
      <w:r w:rsidRPr="00362018">
        <w:rPr>
          <w:rFonts w:eastAsia="YouYuan" w:cs="Simplified Arabic"/>
          <w:kern w:val="2"/>
          <w:rtl/>
          <w:lang w:val="en-US" w:eastAsia="en-US" w:bidi="ar-EG"/>
        </w:rPr>
        <w:t xml:space="preserve">. وقد وُضعت منهجية التخصيص الحالية مع مراعاة الفقرة 20 من المرفق للمقرر </w:t>
      </w:r>
      <w:hyperlink r:id="rId125" w:history="1">
        <w:r w:rsidRPr="00362018">
          <w:rPr>
            <w:rFonts w:ascii="Simplified Arabic" w:eastAsia="Arial Unicode MS" w:hAnsi="Simplified Arabic" w:cs="Simplified Arabic"/>
            <w:color w:val="0000FF"/>
            <w:u w:val="single" w:color="0000FF"/>
            <w:rtl/>
            <w:lang w:val="en-GB"/>
          </w:rPr>
          <w:t>16/2</w:t>
        </w:r>
      </w:hyperlink>
      <w:r w:rsidRPr="00362018">
        <w:rPr>
          <w:rFonts w:ascii="Simplified Arabic" w:hAnsi="Simplified Arabic" w:cs="Simplified Arabic"/>
          <w:rtl/>
        </w:rPr>
        <w:t xml:space="preserve"> </w:t>
      </w:r>
      <w:r w:rsidRPr="00362018">
        <w:rPr>
          <w:rFonts w:eastAsia="YouYuan" w:cs="Simplified Arabic"/>
          <w:kern w:val="2"/>
          <w:rtl/>
          <w:lang w:val="en-US" w:eastAsia="en-US" w:bidi="ar-EG"/>
        </w:rPr>
        <w:t>المتعلقة بالتخصيصات للأطراف، ولكن مع المرونة التي يتعين مراعاتها لتحقيق تطبيق أكثر اتساعا، حسب الاقتضاء.</w:t>
      </w:r>
      <w:r w:rsidRPr="00362018">
        <w:rPr>
          <w:rtl/>
        </w:rPr>
        <w:t xml:space="preserve"> </w:t>
      </w:r>
    </w:p>
    <w:p w14:paraId="60334C35" w14:textId="77777777" w:rsidR="00362018" w:rsidRPr="00362018" w:rsidRDefault="00362018" w:rsidP="00AB5676">
      <w:pPr>
        <w:numPr>
          <w:ilvl w:val="0"/>
          <w:numId w:val="88"/>
        </w:numPr>
        <w:bidi/>
        <w:spacing w:before="120" w:after="120" w:line="216" w:lineRule="auto"/>
        <w:ind w:left="1440" w:firstLine="0"/>
        <w:jc w:val="both"/>
        <w:rPr>
          <w:rFonts w:eastAsia="YouYuan" w:cs="Simplified Arabic"/>
          <w:kern w:val="2"/>
          <w:lang w:val="en-US" w:eastAsia="en-US" w:bidi="ar-EG"/>
        </w:rPr>
      </w:pPr>
      <w:r w:rsidRPr="00362018">
        <w:rPr>
          <w:rFonts w:eastAsia="YouYuan" w:cs="Simplified Arabic"/>
          <w:kern w:val="2"/>
          <w:rtl/>
          <w:lang w:val="en-US" w:eastAsia="en-US" w:bidi="ar-EG"/>
        </w:rPr>
        <w:t>وتكون الصيغة على النحو التالي:</w:t>
      </w:r>
      <w:r w:rsidRPr="00362018">
        <w:rPr>
          <w:rtl/>
        </w:rPr>
        <w:t xml:space="preserve"> </w:t>
      </w:r>
    </w:p>
    <w:p w14:paraId="2AFF807F" w14:textId="77777777" w:rsidR="00362018" w:rsidRPr="00362018" w:rsidRDefault="00362018" w:rsidP="00370127">
      <w:pPr>
        <w:bidi/>
        <w:spacing w:before="120" w:after="120" w:line="216" w:lineRule="auto"/>
        <w:ind w:left="1440"/>
        <w:jc w:val="both"/>
        <w:rPr>
          <w:rFonts w:eastAsia="YouYuan" w:cs="Simplified Arabic"/>
          <w:kern w:val="2"/>
          <w:sz w:val="22"/>
          <w:szCs w:val="22"/>
          <w:lang w:val="en-US" w:eastAsia="en-US" w:bidi="ar-EG"/>
        </w:rPr>
      </w:pPr>
      <w:r w:rsidRPr="00362018">
        <w:rPr>
          <w:b/>
          <w:bCs/>
          <w:sz w:val="22"/>
          <w:szCs w:val="22"/>
          <w:lang w:val="en-GB"/>
        </w:rPr>
        <w:t xml:space="preserve">B </w:t>
      </w:r>
      <w:r w:rsidRPr="00362018">
        <w:rPr>
          <w:sz w:val="22"/>
          <w:szCs w:val="22"/>
          <w:lang w:val="en-GB"/>
        </w:rPr>
        <w:t>+</w:t>
      </w:r>
      <w:r w:rsidRPr="00362018">
        <w:rPr>
          <w:b/>
          <w:bCs/>
          <w:sz w:val="22"/>
          <w:szCs w:val="22"/>
          <w:lang w:val="en-GB"/>
        </w:rPr>
        <w:t xml:space="preserve"> w1*C</w:t>
      </w:r>
      <w:r w:rsidRPr="00362018">
        <w:rPr>
          <w:b/>
          <w:bCs/>
          <w:sz w:val="22"/>
          <w:szCs w:val="22"/>
          <w:vertAlign w:val="subscript"/>
          <w:lang w:val="en-GB"/>
        </w:rPr>
        <w:t>A</w:t>
      </w:r>
      <w:r w:rsidRPr="00362018">
        <w:rPr>
          <w:b/>
          <w:bCs/>
          <w:sz w:val="22"/>
          <w:szCs w:val="22"/>
          <w:lang w:val="en-GB"/>
        </w:rPr>
        <w:t xml:space="preserve"> + w2*C</w:t>
      </w:r>
      <w:r w:rsidRPr="00362018">
        <w:rPr>
          <w:b/>
          <w:bCs/>
          <w:sz w:val="22"/>
          <w:szCs w:val="22"/>
          <w:vertAlign w:val="subscript"/>
          <w:lang w:val="en-GB"/>
        </w:rPr>
        <w:t>B</w:t>
      </w:r>
      <w:r w:rsidRPr="00362018">
        <w:rPr>
          <w:b/>
          <w:bCs/>
          <w:sz w:val="22"/>
          <w:szCs w:val="22"/>
          <w:lang w:val="en-GB"/>
        </w:rPr>
        <w:t xml:space="preserve"> + w3*C</w:t>
      </w:r>
      <w:r w:rsidRPr="00362018">
        <w:rPr>
          <w:b/>
          <w:bCs/>
          <w:sz w:val="22"/>
          <w:szCs w:val="22"/>
          <w:vertAlign w:val="subscript"/>
          <w:lang w:val="en-GB"/>
        </w:rPr>
        <w:t>C</w:t>
      </w:r>
      <w:r w:rsidRPr="00362018">
        <w:rPr>
          <w:b/>
          <w:bCs/>
          <w:sz w:val="22"/>
          <w:szCs w:val="22"/>
          <w:lang w:val="en-GB"/>
        </w:rPr>
        <w:t xml:space="preserve"> + w4*C</w:t>
      </w:r>
      <w:r w:rsidRPr="00362018">
        <w:rPr>
          <w:b/>
          <w:bCs/>
          <w:sz w:val="22"/>
          <w:szCs w:val="22"/>
          <w:vertAlign w:val="subscript"/>
          <w:lang w:val="en-GB"/>
        </w:rPr>
        <w:t>D</w:t>
      </w:r>
      <w:r w:rsidRPr="00362018">
        <w:rPr>
          <w:sz w:val="22"/>
          <w:szCs w:val="22"/>
          <w:vertAlign w:val="superscript"/>
          <w:lang w:val="en-GB"/>
        </w:rPr>
        <w:footnoteReference w:id="117"/>
      </w:r>
    </w:p>
    <w:p w14:paraId="26F1498D" w14:textId="39081391" w:rsidR="00362018" w:rsidRPr="00362018" w:rsidRDefault="00362018" w:rsidP="00AB5676">
      <w:pPr>
        <w:numPr>
          <w:ilvl w:val="0"/>
          <w:numId w:val="88"/>
        </w:numPr>
        <w:bidi/>
        <w:spacing w:before="120" w:after="120" w:line="216" w:lineRule="auto"/>
        <w:ind w:left="1440" w:firstLine="0"/>
        <w:jc w:val="both"/>
        <w:rPr>
          <w:rFonts w:eastAsia="YouYuan" w:cs="Simplified Arabic"/>
          <w:kern w:val="2"/>
          <w:lang w:val="en-US" w:eastAsia="en-US" w:bidi="ar-EG"/>
        </w:rPr>
      </w:pPr>
      <w:r w:rsidRPr="00362018">
        <w:rPr>
          <w:rFonts w:eastAsia="YouYuan" w:cs="Simplified Arabic"/>
          <w:kern w:val="2"/>
          <w:rtl/>
          <w:lang w:val="en-US" w:eastAsia="en-US" w:bidi="ar-EG"/>
        </w:rPr>
        <w:lastRenderedPageBreak/>
        <w:t xml:space="preserve">ويتعين تطبيق أساس المساواة، أو </w:t>
      </w:r>
      <w:r w:rsidRPr="00362018">
        <w:rPr>
          <w:rFonts w:eastAsia="YouYuan" w:cs="Simplified Arabic"/>
          <w:kern w:val="2"/>
          <w:sz w:val="22"/>
          <w:szCs w:val="22"/>
          <w:lang w:val="en-US" w:eastAsia="en-US" w:bidi="ar-EG"/>
        </w:rPr>
        <w:t>B</w:t>
      </w:r>
      <w:r w:rsidRPr="00362018">
        <w:rPr>
          <w:rFonts w:eastAsia="YouYuan" w:cs="Simplified Arabic"/>
          <w:kern w:val="2"/>
          <w:rtl/>
          <w:lang w:val="en-US" w:eastAsia="en-US" w:bidi="ar-EG"/>
        </w:rPr>
        <w:t xml:space="preserve">، كخطوة أولى في حساب التخصيص. ويعتمد حساب أساس المساواة أو </w:t>
      </w:r>
      <w:r w:rsidRPr="00362018">
        <w:rPr>
          <w:rFonts w:eastAsia="YouYuan" w:cs="Simplified Arabic"/>
          <w:kern w:val="2"/>
          <w:sz w:val="22"/>
          <w:szCs w:val="22"/>
          <w:lang w:val="en-US" w:eastAsia="en-US" w:bidi="ar-EG"/>
        </w:rPr>
        <w:t>B</w:t>
      </w:r>
      <w:r w:rsidRPr="00362018">
        <w:rPr>
          <w:rFonts w:eastAsia="YouYuan" w:cs="Simplified Arabic"/>
          <w:kern w:val="2"/>
          <w:rtl/>
          <w:lang w:val="en-US" w:eastAsia="en-US" w:bidi="ar-EG"/>
        </w:rPr>
        <w:t xml:space="preserve"> على الخيار المختار لمجموعة البيانات المتعلقة بالمعيار (ج)، على النحو الموضح أدناه. وعقب حساب أساس المساواة، تُطبَّق مجموعات البيانات الواردة أدناه بأوزان متساوية. ويُجمع بعد ذلك المبلغان المتعلقان بكل نصف معا لتشكيل التخصيص المحدد لكل بلد مستفيد.</w:t>
      </w:r>
      <w:r w:rsidRPr="00362018">
        <w:rPr>
          <w:rtl/>
        </w:rPr>
        <w:t xml:space="preserve"> </w:t>
      </w:r>
    </w:p>
    <w:p w14:paraId="119F6FA8" w14:textId="77777777" w:rsidR="00362018" w:rsidRPr="00362018" w:rsidRDefault="00362018" w:rsidP="00AB5676">
      <w:pPr>
        <w:numPr>
          <w:ilvl w:val="0"/>
          <w:numId w:val="88"/>
        </w:numPr>
        <w:bidi/>
        <w:spacing w:before="120" w:after="120" w:line="216" w:lineRule="auto"/>
        <w:ind w:left="1440" w:firstLine="0"/>
        <w:jc w:val="both"/>
        <w:rPr>
          <w:rFonts w:eastAsia="YouYuan" w:cs="Simplified Arabic"/>
          <w:kern w:val="2"/>
          <w:lang w:val="en-US" w:eastAsia="en-US" w:bidi="ar-EG"/>
        </w:rPr>
      </w:pPr>
      <w:r w:rsidRPr="00362018">
        <w:rPr>
          <w:rFonts w:eastAsia="YouYuan" w:cs="Simplified Arabic"/>
          <w:kern w:val="2"/>
          <w:rtl/>
          <w:lang w:val="en-US" w:eastAsia="en-US" w:bidi="ar-EG"/>
        </w:rPr>
        <w:t>ومجموعات البيانات المتعلقة بالمعايير هي على النحو التالي</w:t>
      </w:r>
      <w:r w:rsidRPr="00362018">
        <w:rPr>
          <w:rFonts w:eastAsia="YouYuan" w:cs="Simplified Arabic"/>
          <w:b/>
          <w:bCs/>
          <w:kern w:val="2"/>
          <w:rtl/>
          <w:lang w:val="en-US" w:eastAsia="en-US" w:bidi="ar-EG"/>
        </w:rPr>
        <w:t>:</w:t>
      </w:r>
    </w:p>
    <w:p w14:paraId="2C8B33CF" w14:textId="77777777" w:rsidR="00362018" w:rsidRPr="00362018" w:rsidRDefault="00362018" w:rsidP="00AB5676">
      <w:pPr>
        <w:numPr>
          <w:ilvl w:val="0"/>
          <w:numId w:val="2"/>
        </w:numPr>
        <w:bidi/>
        <w:spacing w:after="120" w:line="216" w:lineRule="auto"/>
        <w:ind w:firstLine="720"/>
        <w:jc w:val="both"/>
        <w:rPr>
          <w:rFonts w:cs="Simplified Arabic"/>
          <w:sz w:val="22"/>
          <w:lang w:val="en-US"/>
        </w:rPr>
      </w:pPr>
      <w:r w:rsidRPr="00362018">
        <w:rPr>
          <w:rFonts w:cs="Simplified Arabic"/>
          <w:sz w:val="22"/>
          <w:rtl/>
          <w:lang w:val="en-US"/>
        </w:rPr>
        <w:t xml:space="preserve">المعيار (أ): مؤشر منافع التنوع البيولوجي لمرفق البيئة العالمية (بيانات مستقاة من فترة التجديد الثامنة لموارد الصندوق </w:t>
      </w:r>
      <w:proofErr w:type="spellStart"/>
      <w:r w:rsidRPr="00362018">
        <w:rPr>
          <w:rFonts w:cs="Simplified Arabic"/>
          <w:sz w:val="22"/>
          <w:rtl/>
          <w:lang w:val="en-US"/>
        </w:rPr>
        <w:t>الاستئماني</w:t>
      </w:r>
      <w:proofErr w:type="spellEnd"/>
      <w:r w:rsidRPr="00362018">
        <w:rPr>
          <w:rFonts w:cs="Simplified Arabic"/>
          <w:sz w:val="22"/>
          <w:rtl/>
          <w:lang w:val="en-US"/>
        </w:rPr>
        <w:t xml:space="preserve"> لمرفق البيئة العالمية، على الصعيد العالمي)؛</w:t>
      </w:r>
      <w:r w:rsidRPr="00362018">
        <w:rPr>
          <w:rtl/>
        </w:rPr>
        <w:t xml:space="preserve"> </w:t>
      </w:r>
    </w:p>
    <w:p w14:paraId="734F5361" w14:textId="05E36A96" w:rsidR="00362018" w:rsidRPr="00362018" w:rsidRDefault="00362018" w:rsidP="00AB5676">
      <w:pPr>
        <w:numPr>
          <w:ilvl w:val="0"/>
          <w:numId w:val="2"/>
        </w:numPr>
        <w:bidi/>
        <w:spacing w:after="120" w:line="216" w:lineRule="auto"/>
        <w:ind w:firstLine="720"/>
        <w:jc w:val="both"/>
        <w:rPr>
          <w:rFonts w:cs="Simplified Arabic"/>
          <w:sz w:val="22"/>
          <w:lang w:val="en-US"/>
        </w:rPr>
      </w:pPr>
      <w:r w:rsidRPr="00362018">
        <w:rPr>
          <w:rFonts w:cs="Simplified Arabic"/>
          <w:sz w:val="22"/>
          <w:rtl/>
          <w:lang w:val="en-US"/>
        </w:rPr>
        <w:t>المعيار (ب): غير مُفعَّل حاليا ومُدرج كعنصر مؤقت حتى تصبح البيانات قابلة للتطبيق. وحينها ستُعدَّل الصيغة للحفاظ على تساوي الأوزان؛</w:t>
      </w:r>
    </w:p>
    <w:p w14:paraId="7B78E72D" w14:textId="324D07AD" w:rsidR="00362018" w:rsidRPr="00FA4EE1" w:rsidRDefault="00362018" w:rsidP="00FA4EE1">
      <w:pPr>
        <w:numPr>
          <w:ilvl w:val="0"/>
          <w:numId w:val="2"/>
        </w:numPr>
        <w:bidi/>
        <w:spacing w:after="120" w:line="216" w:lineRule="auto"/>
        <w:ind w:firstLine="720"/>
        <w:jc w:val="both"/>
        <w:rPr>
          <w:rFonts w:cs="Simplified Arabic"/>
          <w:sz w:val="22"/>
          <w:lang w:val="en-US"/>
        </w:rPr>
      </w:pPr>
      <w:r w:rsidRPr="00362018">
        <w:rPr>
          <w:rFonts w:cs="Simplified Arabic"/>
          <w:sz w:val="22"/>
          <w:rtl/>
          <w:lang w:val="en-US"/>
        </w:rPr>
        <w:t xml:space="preserve">المعيار (ج): </w:t>
      </w:r>
      <w:r w:rsidR="00FA4EE1">
        <w:rPr>
          <w:rFonts w:cs="Simplified Arabic" w:hint="cs"/>
          <w:sz w:val="22"/>
          <w:rtl/>
          <w:lang w:val="en-US"/>
        </w:rPr>
        <w:t>[</w:t>
      </w:r>
      <w:r w:rsidRPr="00FA4EE1">
        <w:rPr>
          <w:rFonts w:cs="Simplified Arabic"/>
          <w:sz w:val="22"/>
          <w:rtl/>
          <w:lang w:val="en-US"/>
        </w:rPr>
        <w:t>نصيب الفرد من الدخل القومي الإجمالي الطبيعي المقلوب، مع التخصيص الأساسي والنظر في اتخاذ إجراء تصحيحي لأقل البلدان نموا والدول الجزرية الصغيرة النامية</w:t>
      </w:r>
      <w:proofErr w:type="gramStart"/>
      <w:r w:rsidR="00FA4EE1">
        <w:rPr>
          <w:rFonts w:cs="Simplified Arabic" w:hint="cs"/>
          <w:sz w:val="22"/>
          <w:rtl/>
          <w:lang w:val="en-US"/>
        </w:rPr>
        <w:t>؛][</w:t>
      </w:r>
      <w:proofErr w:type="gramEnd"/>
      <w:r w:rsidRPr="00FA4EE1">
        <w:rPr>
          <w:rFonts w:cs="Simplified Arabic"/>
          <w:sz w:val="22"/>
          <w:rtl/>
          <w:lang w:val="en-US"/>
        </w:rPr>
        <w:t>صيغة جدول الأنصبة المقررة للأمم المتحدة المقلوبة باستخدام نهج قائم على النطاقات على النحو المبين في ورقة من ورقات العمل</w:t>
      </w:r>
      <w:r w:rsidRPr="00362018">
        <w:rPr>
          <w:vertAlign w:val="superscript"/>
        </w:rPr>
        <w:footnoteReference w:id="118"/>
      </w:r>
      <w:r w:rsidRPr="00362018">
        <w:t xml:space="preserve"> </w:t>
      </w:r>
      <w:r w:rsidRPr="00FA4EE1">
        <w:rPr>
          <w:rFonts w:cs="Simplified Arabic"/>
          <w:sz w:val="22"/>
          <w:rtl/>
          <w:lang w:val="en-US"/>
        </w:rPr>
        <w:t>وعلى النحو المبين في الجدول 1</w:t>
      </w:r>
      <w:r w:rsidR="00FA4EE1">
        <w:rPr>
          <w:rFonts w:cs="Simplified Arabic" w:hint="cs"/>
          <w:sz w:val="22"/>
          <w:rtl/>
          <w:lang w:val="en-US"/>
        </w:rPr>
        <w:t>؛]</w:t>
      </w:r>
      <w:r w:rsidRPr="00362018">
        <w:t xml:space="preserve"> </w:t>
      </w:r>
    </w:p>
    <w:p w14:paraId="684991DF" w14:textId="77777777" w:rsidR="00362018" w:rsidRPr="00362018" w:rsidRDefault="00362018" w:rsidP="00362018">
      <w:pPr>
        <w:bidi/>
        <w:spacing w:after="120" w:line="216" w:lineRule="auto"/>
        <w:ind w:left="720"/>
        <w:jc w:val="both"/>
        <w:rPr>
          <w:rFonts w:cs="Simplified Arabic"/>
          <w:sz w:val="22"/>
          <w:rtl/>
          <w:lang w:val="en-US"/>
        </w:rPr>
      </w:pPr>
      <w:r w:rsidRPr="00362018">
        <w:rPr>
          <w:rFonts w:cs="Simplified Arabic"/>
          <w:sz w:val="22"/>
          <w:rtl/>
          <w:lang w:val="en-US"/>
        </w:rPr>
        <w:t>الجدول 1</w:t>
      </w:r>
    </w:p>
    <w:p w14:paraId="696E00D6" w14:textId="77777777" w:rsidR="00362018" w:rsidRPr="00362018" w:rsidRDefault="00362018" w:rsidP="00362018">
      <w:pPr>
        <w:bidi/>
        <w:spacing w:after="120" w:line="216" w:lineRule="auto"/>
        <w:ind w:left="720"/>
        <w:jc w:val="both"/>
        <w:rPr>
          <w:rFonts w:cs="Simplified Arabic"/>
          <w:b/>
          <w:bCs/>
          <w:sz w:val="22"/>
          <w:rtl/>
          <w:lang w:val="en-US"/>
        </w:rPr>
      </w:pPr>
      <w:r w:rsidRPr="00362018">
        <w:rPr>
          <w:rFonts w:cs="Simplified Arabic"/>
          <w:b/>
          <w:bCs/>
          <w:sz w:val="22"/>
          <w:rtl/>
          <w:lang w:val="en-US"/>
        </w:rPr>
        <w:t>تكوين سداسي النطاقات من صيغة جدول الأنصبة المقررة للأمم المتحدة المقلوبة</w:t>
      </w:r>
    </w:p>
    <w:tbl>
      <w:tblPr>
        <w:bidiVisual/>
        <w:tblW w:w="0" w:type="auto"/>
        <w:shd w:val="clear" w:color="auto" w:fill="CED7E7"/>
        <w:tblLayout w:type="fixed"/>
        <w:tblLook w:val="04A0" w:firstRow="1" w:lastRow="0" w:firstColumn="1" w:lastColumn="0" w:noHBand="0" w:noVBand="1"/>
      </w:tblPr>
      <w:tblGrid>
        <w:gridCol w:w="2070"/>
        <w:gridCol w:w="2700"/>
        <w:gridCol w:w="2506"/>
        <w:gridCol w:w="1811"/>
      </w:tblGrid>
      <w:tr w:rsidR="00362018" w:rsidRPr="00362018" w14:paraId="01D13931" w14:textId="77777777" w:rsidTr="00143ECB">
        <w:tc>
          <w:tcPr>
            <w:tcW w:w="2070" w:type="dxa"/>
            <w:tcBorders>
              <w:top w:val="single" w:sz="4" w:space="0" w:color="auto"/>
              <w:bottom w:val="single" w:sz="4" w:space="0" w:color="auto"/>
            </w:tcBorders>
            <w:tcMar>
              <w:top w:w="80" w:type="dxa"/>
              <w:left w:w="80" w:type="dxa"/>
              <w:bottom w:w="80" w:type="dxa"/>
              <w:right w:w="80" w:type="dxa"/>
            </w:tcMar>
          </w:tcPr>
          <w:p w14:paraId="3C22F001" w14:textId="77777777" w:rsidR="00362018" w:rsidRPr="00362018" w:rsidRDefault="00362018" w:rsidP="00362018">
            <w:pPr>
              <w:tabs>
                <w:tab w:val="left" w:pos="567"/>
                <w:tab w:val="left" w:pos="1134"/>
                <w:tab w:val="left" w:pos="1701"/>
                <w:tab w:val="left" w:pos="2268"/>
                <w:tab w:val="left" w:pos="2835"/>
                <w:tab w:val="left" w:pos="3402"/>
              </w:tabs>
              <w:bidi/>
              <w:spacing w:before="40" w:after="40"/>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النطاق</w:t>
            </w:r>
          </w:p>
        </w:tc>
        <w:tc>
          <w:tcPr>
            <w:tcW w:w="2700" w:type="dxa"/>
            <w:tcBorders>
              <w:top w:val="single" w:sz="4" w:space="0" w:color="auto"/>
              <w:bottom w:val="single" w:sz="4" w:space="0" w:color="auto"/>
            </w:tcBorders>
            <w:tcMar>
              <w:top w:w="80" w:type="dxa"/>
              <w:left w:w="80" w:type="dxa"/>
              <w:bottom w:w="80" w:type="dxa"/>
              <w:right w:w="80" w:type="dxa"/>
            </w:tcMar>
          </w:tcPr>
          <w:p w14:paraId="235E1D2C" w14:textId="77777777" w:rsidR="00362018" w:rsidRPr="00362018" w:rsidRDefault="00362018" w:rsidP="00362018">
            <w:pPr>
              <w:tabs>
                <w:tab w:val="left" w:pos="567"/>
                <w:tab w:val="left" w:pos="1134"/>
                <w:tab w:val="left" w:pos="1701"/>
                <w:tab w:val="left" w:pos="2268"/>
                <w:tab w:val="left" w:pos="2835"/>
                <w:tab w:val="left" w:pos="3402"/>
              </w:tabs>
              <w:bidi/>
              <w:spacing w:before="40" w:after="40"/>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نطاق الحصص المقررة للأمم المتحدة (نسبة مئوية)</w:t>
            </w:r>
          </w:p>
        </w:tc>
        <w:tc>
          <w:tcPr>
            <w:tcW w:w="2506" w:type="dxa"/>
            <w:tcBorders>
              <w:top w:val="single" w:sz="4" w:space="0" w:color="auto"/>
              <w:bottom w:val="single" w:sz="4" w:space="0" w:color="auto"/>
            </w:tcBorders>
            <w:tcMar>
              <w:top w:w="80" w:type="dxa"/>
              <w:left w:w="80" w:type="dxa"/>
              <w:bottom w:w="80" w:type="dxa"/>
              <w:right w:w="80" w:type="dxa"/>
            </w:tcMar>
          </w:tcPr>
          <w:p w14:paraId="6C91ED69" w14:textId="77777777" w:rsidR="00362018" w:rsidRPr="00362018" w:rsidRDefault="00362018" w:rsidP="00362018">
            <w:pPr>
              <w:tabs>
                <w:tab w:val="left" w:pos="567"/>
                <w:tab w:val="left" w:pos="1134"/>
                <w:tab w:val="left" w:pos="1701"/>
                <w:tab w:val="left" w:pos="2268"/>
                <w:tab w:val="left" w:pos="2835"/>
                <w:tab w:val="left" w:pos="3402"/>
              </w:tabs>
              <w:bidi/>
              <w:spacing w:before="40" w:after="40"/>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الوزن</w:t>
            </w:r>
          </w:p>
        </w:tc>
        <w:tc>
          <w:tcPr>
            <w:tcW w:w="1811" w:type="dxa"/>
            <w:tcBorders>
              <w:top w:val="single" w:sz="4" w:space="0" w:color="auto"/>
              <w:bottom w:val="single" w:sz="4" w:space="0" w:color="auto"/>
            </w:tcBorders>
            <w:tcMar>
              <w:top w:w="80" w:type="dxa"/>
              <w:left w:w="80" w:type="dxa"/>
              <w:bottom w:w="80" w:type="dxa"/>
              <w:right w:w="80" w:type="dxa"/>
            </w:tcMar>
          </w:tcPr>
          <w:p w14:paraId="354DB979" w14:textId="77777777" w:rsidR="00362018" w:rsidRPr="00362018" w:rsidRDefault="00362018" w:rsidP="00362018">
            <w:pPr>
              <w:tabs>
                <w:tab w:val="left" w:pos="567"/>
                <w:tab w:val="left" w:pos="1134"/>
                <w:tab w:val="left" w:pos="1701"/>
                <w:tab w:val="left" w:pos="2268"/>
                <w:tab w:val="left" w:pos="2835"/>
                <w:tab w:val="left" w:pos="3402"/>
              </w:tabs>
              <w:bidi/>
              <w:spacing w:before="40" w:after="40"/>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النسبة إلى النطاق 1</w:t>
            </w:r>
          </w:p>
        </w:tc>
      </w:tr>
      <w:tr w:rsidR="00362018" w:rsidRPr="00362018" w14:paraId="0DB233D3" w14:textId="77777777" w:rsidTr="00143ECB">
        <w:tc>
          <w:tcPr>
            <w:tcW w:w="2070" w:type="dxa"/>
            <w:tcBorders>
              <w:top w:val="single" w:sz="4" w:space="0" w:color="auto"/>
            </w:tcBorders>
            <w:tcMar>
              <w:top w:w="80" w:type="dxa"/>
              <w:left w:w="80" w:type="dxa"/>
              <w:bottom w:w="80" w:type="dxa"/>
              <w:right w:w="80" w:type="dxa"/>
            </w:tcMar>
          </w:tcPr>
          <w:p w14:paraId="528BC54C"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w:t>
            </w:r>
          </w:p>
        </w:tc>
        <w:tc>
          <w:tcPr>
            <w:tcW w:w="2700" w:type="dxa"/>
            <w:tcBorders>
              <w:top w:val="single" w:sz="4" w:space="0" w:color="auto"/>
            </w:tcBorders>
            <w:shd w:val="clear" w:color="auto" w:fill="FFFFFF"/>
            <w:tcMar>
              <w:top w:w="80" w:type="dxa"/>
              <w:left w:w="80" w:type="dxa"/>
              <w:bottom w:w="80" w:type="dxa"/>
              <w:right w:w="80" w:type="dxa"/>
            </w:tcMar>
          </w:tcPr>
          <w:p w14:paraId="571CCCCD"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Cambria Math" w:eastAsia="SimSun" w:hAnsi="Cambria Math"/>
                <w:sz w:val="22"/>
                <w:szCs w:val="22"/>
                <w:rtl/>
                <w:lang w:val="en-GB" w:eastAsia="en-US"/>
              </w:rPr>
              <w:t>≤</w:t>
            </w:r>
            <w:r w:rsidRPr="00362018">
              <w:rPr>
                <w:rFonts w:ascii="Simplified Arabic" w:eastAsia="SimSun" w:hAnsi="Simplified Arabic" w:cs="Simplified Arabic"/>
                <w:sz w:val="22"/>
                <w:szCs w:val="22"/>
                <w:lang w:val="en-GB" w:eastAsia="en-US"/>
              </w:rPr>
              <w:t xml:space="preserve"> </w:t>
            </w:r>
            <w:r w:rsidRPr="00362018">
              <w:rPr>
                <w:rFonts w:ascii="Simplified Arabic" w:eastAsia="SimSun" w:hAnsi="Simplified Arabic" w:cs="Simplified Arabic"/>
                <w:sz w:val="22"/>
                <w:szCs w:val="22"/>
                <w:rtl/>
                <w:lang w:val="en-GB" w:eastAsia="en-US"/>
              </w:rPr>
              <w:t xml:space="preserve">0,001 </w:t>
            </w:r>
          </w:p>
        </w:tc>
        <w:tc>
          <w:tcPr>
            <w:tcW w:w="2506" w:type="dxa"/>
            <w:tcBorders>
              <w:top w:val="single" w:sz="4" w:space="0" w:color="auto"/>
            </w:tcBorders>
            <w:shd w:val="clear" w:color="auto" w:fill="FFFFFF"/>
            <w:tcMar>
              <w:top w:w="80" w:type="dxa"/>
              <w:left w:w="80" w:type="dxa"/>
              <w:bottom w:w="80" w:type="dxa"/>
              <w:right w:w="80" w:type="dxa"/>
            </w:tcMar>
          </w:tcPr>
          <w:p w14:paraId="06E9BD4D"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1,50</w:t>
            </w:r>
          </w:p>
        </w:tc>
        <w:tc>
          <w:tcPr>
            <w:tcW w:w="1811" w:type="dxa"/>
            <w:tcBorders>
              <w:top w:val="single" w:sz="4" w:space="0" w:color="auto"/>
            </w:tcBorders>
            <w:shd w:val="clear" w:color="auto" w:fill="FFFFFF"/>
            <w:tcMar>
              <w:top w:w="80" w:type="dxa"/>
              <w:left w:w="80" w:type="dxa"/>
              <w:bottom w:w="80" w:type="dxa"/>
              <w:right w:w="80" w:type="dxa"/>
            </w:tcMar>
          </w:tcPr>
          <w:p w14:paraId="500FEADE"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1,00</w:t>
            </w:r>
          </w:p>
        </w:tc>
      </w:tr>
      <w:tr w:rsidR="00362018" w:rsidRPr="00362018" w14:paraId="24254297" w14:textId="77777777" w:rsidTr="00143ECB">
        <w:tc>
          <w:tcPr>
            <w:tcW w:w="2070" w:type="dxa"/>
            <w:tcMar>
              <w:top w:w="80" w:type="dxa"/>
              <w:left w:w="80" w:type="dxa"/>
              <w:bottom w:w="80" w:type="dxa"/>
              <w:right w:w="80" w:type="dxa"/>
            </w:tcMar>
          </w:tcPr>
          <w:p w14:paraId="087ACBB8"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2</w:t>
            </w:r>
          </w:p>
        </w:tc>
        <w:tc>
          <w:tcPr>
            <w:tcW w:w="2700" w:type="dxa"/>
            <w:shd w:val="clear" w:color="auto" w:fill="FFFFFF"/>
            <w:tcMar>
              <w:top w:w="80" w:type="dxa"/>
              <w:left w:w="80" w:type="dxa"/>
              <w:bottom w:w="80" w:type="dxa"/>
              <w:right w:w="80" w:type="dxa"/>
            </w:tcMar>
          </w:tcPr>
          <w:p w14:paraId="69E60FCF"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0,001-0,010</w:t>
            </w:r>
          </w:p>
        </w:tc>
        <w:tc>
          <w:tcPr>
            <w:tcW w:w="2506" w:type="dxa"/>
            <w:shd w:val="clear" w:color="auto" w:fill="FFFFFF"/>
            <w:tcMar>
              <w:top w:w="80" w:type="dxa"/>
              <w:left w:w="80" w:type="dxa"/>
              <w:bottom w:w="80" w:type="dxa"/>
              <w:right w:w="80" w:type="dxa"/>
            </w:tcMar>
          </w:tcPr>
          <w:p w14:paraId="39F95A5B"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1,30</w:t>
            </w:r>
          </w:p>
        </w:tc>
        <w:tc>
          <w:tcPr>
            <w:tcW w:w="1811" w:type="dxa"/>
            <w:shd w:val="clear" w:color="auto" w:fill="FFFFFF"/>
            <w:tcMar>
              <w:top w:w="80" w:type="dxa"/>
              <w:left w:w="80" w:type="dxa"/>
              <w:bottom w:w="80" w:type="dxa"/>
              <w:right w:w="80" w:type="dxa"/>
            </w:tcMar>
          </w:tcPr>
          <w:p w14:paraId="2E0C2CF3"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0,87</w:t>
            </w:r>
          </w:p>
        </w:tc>
      </w:tr>
      <w:tr w:rsidR="00362018" w:rsidRPr="00362018" w14:paraId="3680F8B1" w14:textId="77777777" w:rsidTr="00143ECB">
        <w:tc>
          <w:tcPr>
            <w:tcW w:w="2070" w:type="dxa"/>
            <w:tcMar>
              <w:top w:w="80" w:type="dxa"/>
              <w:left w:w="80" w:type="dxa"/>
              <w:bottom w:w="80" w:type="dxa"/>
              <w:right w:w="80" w:type="dxa"/>
            </w:tcMar>
          </w:tcPr>
          <w:p w14:paraId="44786C4D"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3</w:t>
            </w:r>
          </w:p>
        </w:tc>
        <w:tc>
          <w:tcPr>
            <w:tcW w:w="2700" w:type="dxa"/>
            <w:shd w:val="clear" w:color="auto" w:fill="FFFFFF"/>
            <w:tcMar>
              <w:top w:w="80" w:type="dxa"/>
              <w:left w:w="80" w:type="dxa"/>
              <w:bottom w:w="80" w:type="dxa"/>
              <w:right w:w="80" w:type="dxa"/>
            </w:tcMar>
          </w:tcPr>
          <w:p w14:paraId="5ADFB0D2"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0,01-0,100</w:t>
            </w:r>
          </w:p>
        </w:tc>
        <w:tc>
          <w:tcPr>
            <w:tcW w:w="2506" w:type="dxa"/>
            <w:shd w:val="clear" w:color="auto" w:fill="FFFFFF"/>
            <w:tcMar>
              <w:top w:w="80" w:type="dxa"/>
              <w:left w:w="80" w:type="dxa"/>
              <w:bottom w:w="80" w:type="dxa"/>
              <w:right w:w="80" w:type="dxa"/>
            </w:tcMar>
          </w:tcPr>
          <w:p w14:paraId="528F42E0"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1,10</w:t>
            </w:r>
          </w:p>
        </w:tc>
        <w:tc>
          <w:tcPr>
            <w:tcW w:w="1811" w:type="dxa"/>
            <w:shd w:val="clear" w:color="auto" w:fill="FFFFFF"/>
            <w:tcMar>
              <w:top w:w="80" w:type="dxa"/>
              <w:left w:w="80" w:type="dxa"/>
              <w:bottom w:w="80" w:type="dxa"/>
              <w:right w:w="80" w:type="dxa"/>
            </w:tcMar>
          </w:tcPr>
          <w:p w14:paraId="5D057C5E"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0,73</w:t>
            </w:r>
          </w:p>
        </w:tc>
      </w:tr>
      <w:tr w:rsidR="00362018" w:rsidRPr="00362018" w14:paraId="1D358A59" w14:textId="77777777" w:rsidTr="00143ECB">
        <w:tc>
          <w:tcPr>
            <w:tcW w:w="2070" w:type="dxa"/>
            <w:tcMar>
              <w:top w:w="80" w:type="dxa"/>
              <w:left w:w="80" w:type="dxa"/>
              <w:bottom w:w="80" w:type="dxa"/>
              <w:right w:w="80" w:type="dxa"/>
            </w:tcMar>
          </w:tcPr>
          <w:p w14:paraId="0CD17047"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4</w:t>
            </w:r>
          </w:p>
        </w:tc>
        <w:tc>
          <w:tcPr>
            <w:tcW w:w="2700" w:type="dxa"/>
            <w:shd w:val="clear" w:color="auto" w:fill="FFFFFF"/>
            <w:tcMar>
              <w:top w:w="80" w:type="dxa"/>
              <w:left w:w="80" w:type="dxa"/>
              <w:bottom w:w="80" w:type="dxa"/>
              <w:right w:w="80" w:type="dxa"/>
            </w:tcMar>
          </w:tcPr>
          <w:p w14:paraId="59CCFC54"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0,1-1,000</w:t>
            </w:r>
          </w:p>
        </w:tc>
        <w:tc>
          <w:tcPr>
            <w:tcW w:w="2506" w:type="dxa"/>
            <w:shd w:val="clear" w:color="auto" w:fill="FFFFFF"/>
            <w:tcMar>
              <w:top w:w="80" w:type="dxa"/>
              <w:left w:w="80" w:type="dxa"/>
              <w:bottom w:w="80" w:type="dxa"/>
              <w:right w:w="80" w:type="dxa"/>
            </w:tcMar>
          </w:tcPr>
          <w:p w14:paraId="27F9069F"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0,95</w:t>
            </w:r>
          </w:p>
        </w:tc>
        <w:tc>
          <w:tcPr>
            <w:tcW w:w="1811" w:type="dxa"/>
            <w:shd w:val="clear" w:color="auto" w:fill="FFFFFF"/>
            <w:tcMar>
              <w:top w:w="80" w:type="dxa"/>
              <w:left w:w="80" w:type="dxa"/>
              <w:bottom w:w="80" w:type="dxa"/>
              <w:right w:w="80" w:type="dxa"/>
            </w:tcMar>
          </w:tcPr>
          <w:p w14:paraId="177FCF04"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0,63</w:t>
            </w:r>
          </w:p>
        </w:tc>
      </w:tr>
      <w:tr w:rsidR="00362018" w:rsidRPr="00362018" w14:paraId="63208056" w14:textId="77777777" w:rsidTr="00143ECB">
        <w:tc>
          <w:tcPr>
            <w:tcW w:w="2070" w:type="dxa"/>
            <w:tcMar>
              <w:top w:w="80" w:type="dxa"/>
              <w:left w:w="80" w:type="dxa"/>
              <w:bottom w:w="80" w:type="dxa"/>
              <w:right w:w="80" w:type="dxa"/>
            </w:tcMar>
          </w:tcPr>
          <w:p w14:paraId="2A092D28"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5</w:t>
            </w:r>
          </w:p>
        </w:tc>
        <w:tc>
          <w:tcPr>
            <w:tcW w:w="2700" w:type="dxa"/>
            <w:shd w:val="clear" w:color="auto" w:fill="FFFFFF"/>
            <w:tcMar>
              <w:top w:w="80" w:type="dxa"/>
              <w:left w:w="80" w:type="dxa"/>
              <w:bottom w:w="80" w:type="dxa"/>
              <w:right w:w="80" w:type="dxa"/>
            </w:tcMar>
          </w:tcPr>
          <w:p w14:paraId="3D16338B"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1,0-10,000</w:t>
            </w:r>
          </w:p>
        </w:tc>
        <w:tc>
          <w:tcPr>
            <w:tcW w:w="2506" w:type="dxa"/>
            <w:shd w:val="clear" w:color="auto" w:fill="FFFFFF"/>
            <w:tcMar>
              <w:top w:w="80" w:type="dxa"/>
              <w:left w:w="80" w:type="dxa"/>
              <w:bottom w:w="80" w:type="dxa"/>
              <w:right w:w="80" w:type="dxa"/>
            </w:tcMar>
          </w:tcPr>
          <w:p w14:paraId="17C43770"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0,75</w:t>
            </w:r>
          </w:p>
        </w:tc>
        <w:tc>
          <w:tcPr>
            <w:tcW w:w="1811" w:type="dxa"/>
            <w:shd w:val="clear" w:color="auto" w:fill="FFFFFF"/>
            <w:tcMar>
              <w:top w:w="80" w:type="dxa"/>
              <w:left w:w="80" w:type="dxa"/>
              <w:bottom w:w="80" w:type="dxa"/>
              <w:right w:w="80" w:type="dxa"/>
            </w:tcMar>
          </w:tcPr>
          <w:p w14:paraId="5D8F724B"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0,50</w:t>
            </w:r>
          </w:p>
        </w:tc>
      </w:tr>
      <w:tr w:rsidR="00362018" w:rsidRPr="00362018" w14:paraId="6E7B6B58" w14:textId="77777777" w:rsidTr="00143ECB">
        <w:tc>
          <w:tcPr>
            <w:tcW w:w="2070" w:type="dxa"/>
            <w:tcBorders>
              <w:bottom w:val="single" w:sz="4" w:space="0" w:color="auto"/>
            </w:tcBorders>
            <w:tcMar>
              <w:top w:w="80" w:type="dxa"/>
              <w:left w:w="80" w:type="dxa"/>
              <w:bottom w:w="80" w:type="dxa"/>
              <w:right w:w="80" w:type="dxa"/>
            </w:tcMar>
          </w:tcPr>
          <w:p w14:paraId="70E83BF4"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6</w:t>
            </w:r>
          </w:p>
        </w:tc>
        <w:tc>
          <w:tcPr>
            <w:tcW w:w="2700" w:type="dxa"/>
            <w:tcBorders>
              <w:bottom w:val="single" w:sz="4" w:space="0" w:color="auto"/>
            </w:tcBorders>
            <w:shd w:val="clear" w:color="auto" w:fill="FFFFFF"/>
            <w:tcMar>
              <w:top w:w="80" w:type="dxa"/>
              <w:left w:w="80" w:type="dxa"/>
              <w:bottom w:w="80" w:type="dxa"/>
              <w:right w:w="80" w:type="dxa"/>
            </w:tcMar>
          </w:tcPr>
          <w:p w14:paraId="1851023E"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&gt; 10,000</w:t>
            </w:r>
          </w:p>
        </w:tc>
        <w:tc>
          <w:tcPr>
            <w:tcW w:w="2506" w:type="dxa"/>
            <w:tcBorders>
              <w:bottom w:val="single" w:sz="4" w:space="0" w:color="auto"/>
            </w:tcBorders>
            <w:shd w:val="clear" w:color="auto" w:fill="FFFFFF"/>
            <w:tcMar>
              <w:top w:w="80" w:type="dxa"/>
              <w:left w:w="80" w:type="dxa"/>
              <w:bottom w:w="80" w:type="dxa"/>
              <w:right w:w="80" w:type="dxa"/>
            </w:tcMar>
          </w:tcPr>
          <w:p w14:paraId="76CFCF13"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0,40</w:t>
            </w:r>
          </w:p>
        </w:tc>
        <w:tc>
          <w:tcPr>
            <w:tcW w:w="1811" w:type="dxa"/>
            <w:tcBorders>
              <w:bottom w:val="single" w:sz="4" w:space="0" w:color="auto"/>
            </w:tcBorders>
            <w:shd w:val="clear" w:color="auto" w:fill="FFFFFF"/>
            <w:tcMar>
              <w:top w:w="80" w:type="dxa"/>
              <w:left w:w="80" w:type="dxa"/>
              <w:bottom w:w="80" w:type="dxa"/>
              <w:right w:w="80" w:type="dxa"/>
            </w:tcMar>
          </w:tcPr>
          <w:p w14:paraId="1D4801D8" w14:textId="77777777" w:rsidR="00362018" w:rsidRPr="00362018" w:rsidRDefault="00362018" w:rsidP="00362018">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0,27</w:t>
            </w:r>
          </w:p>
        </w:tc>
      </w:tr>
    </w:tbl>
    <w:p w14:paraId="0FD211CC" w14:textId="77777777" w:rsidR="00362018" w:rsidRPr="00362018" w:rsidRDefault="00362018" w:rsidP="00362018">
      <w:pPr>
        <w:bidi/>
        <w:spacing w:after="120" w:line="216" w:lineRule="auto"/>
        <w:ind w:left="720"/>
        <w:jc w:val="both"/>
        <w:rPr>
          <w:rFonts w:cs="Simplified Arabic"/>
          <w:sz w:val="22"/>
          <w:lang w:val="en-US"/>
        </w:rPr>
      </w:pPr>
    </w:p>
    <w:p w14:paraId="2261B257" w14:textId="6BF249C5" w:rsidR="00362018" w:rsidRPr="00FA4EE1" w:rsidRDefault="00362018" w:rsidP="00FA4EE1">
      <w:pPr>
        <w:numPr>
          <w:ilvl w:val="0"/>
          <w:numId w:val="2"/>
        </w:numPr>
        <w:bidi/>
        <w:spacing w:after="120" w:line="216" w:lineRule="auto"/>
        <w:ind w:left="720" w:firstLine="720"/>
        <w:jc w:val="both"/>
        <w:rPr>
          <w:rFonts w:cs="Simplified Arabic"/>
          <w:sz w:val="22"/>
          <w:lang w:val="en-US"/>
        </w:rPr>
      </w:pPr>
      <w:r w:rsidRPr="00362018">
        <w:rPr>
          <w:rFonts w:cs="Simplified Arabic"/>
          <w:sz w:val="22"/>
          <w:rtl/>
          <w:lang w:val="en-US"/>
        </w:rPr>
        <w:t>تتمثل الأساليب ال</w:t>
      </w:r>
      <w:r w:rsidR="00FA4EE1">
        <w:rPr>
          <w:rFonts w:cs="Simplified Arabic" w:hint="cs"/>
          <w:sz w:val="22"/>
          <w:rtl/>
          <w:lang w:val="en-US"/>
        </w:rPr>
        <w:t>متعلقة</w:t>
      </w:r>
      <w:r w:rsidRPr="00362018">
        <w:rPr>
          <w:rFonts w:cs="Simplified Arabic"/>
          <w:sz w:val="22"/>
          <w:rtl/>
          <w:lang w:val="en-US"/>
        </w:rPr>
        <w:t xml:space="preserve"> </w:t>
      </w:r>
      <w:r w:rsidR="00FA4EE1">
        <w:rPr>
          <w:rFonts w:cs="Simplified Arabic" w:hint="cs"/>
          <w:sz w:val="22"/>
          <w:rtl/>
          <w:lang w:val="en-US"/>
        </w:rPr>
        <w:t>ب</w:t>
      </w:r>
      <w:r w:rsidRPr="00362018">
        <w:rPr>
          <w:rFonts w:cs="Simplified Arabic"/>
          <w:sz w:val="22"/>
          <w:rtl/>
          <w:lang w:val="en-US"/>
        </w:rPr>
        <w:t>أساس المساواة فيما يلي:</w:t>
      </w:r>
      <w:r w:rsidR="00FA4EE1">
        <w:rPr>
          <w:rFonts w:cs="Simplified Arabic" w:hint="cs"/>
          <w:sz w:val="22"/>
          <w:rtl/>
          <w:lang w:val="en-US"/>
        </w:rPr>
        <w:t xml:space="preserve"> [</w:t>
      </w:r>
      <w:r w:rsidRPr="00FA4EE1">
        <w:rPr>
          <w:rFonts w:cs="Simplified Arabic"/>
          <w:sz w:val="22"/>
          <w:rtl/>
          <w:lang w:val="en-US" w:bidi="ar-EG"/>
        </w:rPr>
        <w:t>إذا كانت المنهجية تستخدم نصيب الفرد من الدخل القومي الإجمالي الطبيعي المقلوب، فإن أساس المساواة يولي اعتبارا خاصا للدول الجزرية الصغيرة النامية وأقل البلدان نموا. ونظرا لأن استخدام الدخل القومي الإجمالي في المعيار (</w:t>
      </w:r>
      <w:r w:rsidRPr="00FA4EE1">
        <w:rPr>
          <w:sz w:val="22"/>
          <w:szCs w:val="22"/>
          <w:rtl/>
        </w:rPr>
        <w:t>ج</w:t>
      </w:r>
      <w:r w:rsidRPr="00FA4EE1">
        <w:rPr>
          <w:rFonts w:cs="Simplified Arabic"/>
          <w:sz w:val="22"/>
          <w:rtl/>
          <w:lang w:val="en-US" w:bidi="ar-EG"/>
        </w:rPr>
        <w:t xml:space="preserve">) يُفضي إلى نتائج متحيزة ضد أقل البلدان نموا والدول الجزرية الصغيرة النامية، فقد أُدرج عامل تصحيح في حساب أساس المساواة. ولإجراء هذا الحساب، يُقسَّم حساب أساس المساواة إلى قسمين: </w:t>
      </w:r>
      <w:r w:rsidRPr="00FA4EE1">
        <w:rPr>
          <w:sz w:val="22"/>
          <w:szCs w:val="22"/>
        </w:rPr>
        <w:t>B</w:t>
      </w:r>
      <w:r w:rsidRPr="00FA4EE1">
        <w:rPr>
          <w:rFonts w:cs="Simplified Arabic"/>
          <w:sz w:val="22"/>
          <w:rtl/>
          <w:lang w:val="en-US" w:bidi="ar-EG"/>
        </w:rPr>
        <w:t xml:space="preserve"> = يُقسَّم نصف الأموال المتاحة بالتساوي بين جميع الأطراف من البلدان المستفيدة، </w:t>
      </w:r>
      <w:r w:rsidRPr="00FA4EE1">
        <w:rPr>
          <w:rFonts w:cs="Simplified Arabic"/>
          <w:sz w:val="22"/>
          <w:rtl/>
          <w:lang w:val="en-US" w:bidi="ar-EG"/>
        </w:rPr>
        <w:lastRenderedPageBreak/>
        <w:t xml:space="preserve">كمعيار. وبعد ذلك، تُمنح أقل البلدان نموا والدول الجزرية الصغيرة النامية زيادة قدرها 25 في </w:t>
      </w:r>
      <w:proofErr w:type="gramStart"/>
      <w:r w:rsidRPr="00FA4EE1">
        <w:rPr>
          <w:rFonts w:cs="Simplified Arabic"/>
          <w:sz w:val="22"/>
          <w:rtl/>
          <w:lang w:val="en-US" w:bidi="ar-EG"/>
        </w:rPr>
        <w:t>المائة</w:t>
      </w:r>
      <w:proofErr w:type="gramEnd"/>
      <w:r w:rsidRPr="00FA4EE1">
        <w:rPr>
          <w:rFonts w:cs="Simplified Arabic"/>
          <w:sz w:val="22"/>
          <w:rtl/>
          <w:lang w:val="en-US" w:bidi="ar-EG"/>
        </w:rPr>
        <w:t xml:space="preserve"> على قيمة هذا الأساس؛</w:t>
      </w:r>
      <w:r w:rsidRPr="00362018">
        <w:rPr>
          <w:vertAlign w:val="superscript"/>
        </w:rPr>
        <w:footnoteReference w:id="119"/>
      </w:r>
      <w:r w:rsidR="00FA4EE1">
        <w:rPr>
          <w:rFonts w:hint="cs"/>
          <w:rtl/>
        </w:rPr>
        <w:t>][</w:t>
      </w:r>
      <w:r w:rsidRPr="00FA4EE1">
        <w:rPr>
          <w:rFonts w:cs="Simplified Arabic"/>
          <w:sz w:val="22"/>
          <w:rtl/>
          <w:lang w:val="en-US" w:bidi="ar-EG"/>
        </w:rPr>
        <w:t xml:space="preserve">إذا استخدمت المنهجية صيغة جدول الأنصبة المقررة المقلوب، يُقسّم المبلغ الإجمالي للأموال المتاحة إلى النصف، ويُقسّم النصف الأول من الأموال بالتساوي بين جميع البلدان الأطراف المستفيدة، وهو ما يمثل أساس المساواة أو </w:t>
      </w:r>
      <w:r w:rsidRPr="00FA4EE1">
        <w:rPr>
          <w:rFonts w:cs="Simplified Arabic"/>
          <w:sz w:val="22"/>
          <w:lang w:val="en-US" w:bidi="ar-EG"/>
        </w:rPr>
        <w:t>B</w:t>
      </w:r>
      <w:r w:rsidRPr="00FA4EE1">
        <w:rPr>
          <w:rFonts w:cs="Simplified Arabic"/>
          <w:sz w:val="22"/>
          <w:rtl/>
          <w:lang w:val="en-US" w:bidi="ar-EG"/>
        </w:rPr>
        <w:t xml:space="preserve"> = نصف الأموال المتاحة/العدد الإجمالي للأطراف من البلدان المستفيدة.</w:t>
      </w:r>
      <w:r w:rsidRPr="00362018">
        <w:rPr>
          <w:vertAlign w:val="superscript"/>
        </w:rPr>
        <w:footnoteReference w:id="120"/>
      </w:r>
      <w:r w:rsidR="00FA4EE1">
        <w:rPr>
          <w:rFonts w:cs="Simplified Arabic" w:hint="cs"/>
          <w:sz w:val="22"/>
          <w:rtl/>
          <w:lang w:val="en-US" w:bidi="ar-EG"/>
        </w:rPr>
        <w:t>]</w:t>
      </w:r>
    </w:p>
    <w:p w14:paraId="190377F1" w14:textId="30951D2C" w:rsidR="00362018" w:rsidRPr="00362018" w:rsidRDefault="00362018" w:rsidP="00AB5676">
      <w:pPr>
        <w:numPr>
          <w:ilvl w:val="0"/>
          <w:numId w:val="88"/>
        </w:numPr>
        <w:bidi/>
        <w:spacing w:before="120" w:after="120" w:line="216" w:lineRule="auto"/>
        <w:ind w:left="720" w:firstLine="0"/>
        <w:jc w:val="both"/>
        <w:rPr>
          <w:rFonts w:eastAsia="YouYuan" w:cs="Simplified Arabic"/>
          <w:kern w:val="2"/>
          <w:lang w:val="en-US" w:eastAsia="en-US" w:bidi="ar-EG"/>
        </w:rPr>
      </w:pPr>
      <w:r w:rsidRPr="00362018">
        <w:rPr>
          <w:rFonts w:eastAsia="YouYuan" w:cs="Simplified Arabic"/>
          <w:kern w:val="2"/>
          <w:rtl/>
          <w:lang w:val="en-US" w:eastAsia="en-US" w:bidi="ar-EG"/>
        </w:rPr>
        <w:t xml:space="preserve">وبعد </w:t>
      </w:r>
      <w:r w:rsidR="00FA4EE1">
        <w:rPr>
          <w:rFonts w:eastAsia="YouYuan" w:cs="Simplified Arabic" w:hint="cs"/>
          <w:kern w:val="2"/>
          <w:rtl/>
          <w:lang w:val="en-US" w:eastAsia="en-US" w:bidi="ar-EG"/>
        </w:rPr>
        <w:t>حساب</w:t>
      </w:r>
      <w:r w:rsidRPr="00362018">
        <w:rPr>
          <w:rFonts w:eastAsia="YouYuan" w:cs="Simplified Arabic"/>
          <w:kern w:val="2"/>
          <w:rtl/>
          <w:lang w:val="en-US" w:eastAsia="en-US" w:bidi="ar-EG"/>
        </w:rPr>
        <w:t xml:space="preserve"> أساس المساواة، تخضع بقية الأموال لبقية الصيغة. ويُجمع بعد ذلك المبلغان المتعلقان كل جزء معا لتشكيل التخصيص المحدد لكل بلد مستفيد:</w:t>
      </w:r>
      <w:r w:rsidRPr="00362018">
        <w:rPr>
          <w:rtl/>
        </w:rPr>
        <w:t xml:space="preserve"> </w:t>
      </w:r>
    </w:p>
    <w:p w14:paraId="351D2534" w14:textId="77777777" w:rsidR="00362018" w:rsidRPr="00362018" w:rsidRDefault="00362018" w:rsidP="00BA4046">
      <w:pPr>
        <w:numPr>
          <w:ilvl w:val="0"/>
          <w:numId w:val="89"/>
        </w:numPr>
        <w:bidi/>
        <w:spacing w:after="120" w:line="216" w:lineRule="auto"/>
        <w:ind w:firstLine="720"/>
        <w:jc w:val="both"/>
        <w:rPr>
          <w:rFonts w:cs="Simplified Arabic"/>
          <w:sz w:val="22"/>
          <w:lang w:val="en-US"/>
        </w:rPr>
      </w:pPr>
      <w:r w:rsidRPr="00362018">
        <w:rPr>
          <w:rFonts w:cs="Simplified Arabic"/>
          <w:sz w:val="22"/>
          <w:rtl/>
          <w:lang w:val="en-US"/>
        </w:rPr>
        <w:t>المعيار (د):</w:t>
      </w:r>
      <w:r w:rsidRPr="00362018">
        <w:rPr>
          <w:vertAlign w:val="superscript"/>
        </w:rPr>
        <w:t xml:space="preserve"> </w:t>
      </w:r>
      <w:r w:rsidRPr="00362018">
        <w:rPr>
          <w:vertAlign w:val="superscript"/>
        </w:rPr>
        <w:footnoteReference w:id="121"/>
      </w:r>
      <w:r w:rsidRPr="00362018">
        <w:rPr>
          <w:rFonts w:cs="Simplified Arabic"/>
          <w:sz w:val="22"/>
          <w:rtl/>
          <w:lang w:val="en-US"/>
        </w:rPr>
        <w:t xml:space="preserve">المؤشر </w:t>
      </w:r>
      <w:proofErr w:type="gramStart"/>
      <w:r w:rsidRPr="00362018">
        <w:rPr>
          <w:sz w:val="22"/>
          <w:szCs w:val="22"/>
        </w:rPr>
        <w:t>21.CT.</w:t>
      </w:r>
      <w:proofErr w:type="gramEnd"/>
      <w:r w:rsidRPr="00362018">
        <w:rPr>
          <w:sz w:val="22"/>
          <w:szCs w:val="22"/>
        </w:rPr>
        <w:t>3</w:t>
      </w:r>
      <w:r w:rsidRPr="00362018">
        <w:rPr>
          <w:rFonts w:cs="Simplified Arabic"/>
          <w:sz w:val="22"/>
          <w:rtl/>
          <w:lang w:val="en-US"/>
        </w:rPr>
        <w:t xml:space="preserve"> (البيانات التي يستند إليها مؤشر التنوع اللغوي)؛ وستُطبّق أوزان متساوية على جميع المعايير؛</w:t>
      </w:r>
    </w:p>
    <w:p w14:paraId="3A290EC3" w14:textId="77777777" w:rsidR="00362018" w:rsidRPr="00362018" w:rsidRDefault="00362018" w:rsidP="00BA4046">
      <w:pPr>
        <w:numPr>
          <w:ilvl w:val="0"/>
          <w:numId w:val="89"/>
        </w:numPr>
        <w:bidi/>
        <w:spacing w:after="120" w:line="216" w:lineRule="auto"/>
        <w:ind w:firstLine="720"/>
        <w:jc w:val="both"/>
        <w:rPr>
          <w:rFonts w:cs="Simplified Arabic"/>
          <w:sz w:val="22"/>
          <w:lang w:val="en-US"/>
        </w:rPr>
      </w:pPr>
      <w:r w:rsidRPr="00362018">
        <w:rPr>
          <w:rFonts w:cs="Simplified Arabic"/>
          <w:sz w:val="22"/>
          <w:rtl/>
          <w:lang w:val="en-US"/>
        </w:rPr>
        <w:t>تُعتبر نتيجة الصيغة، المضافة إلى تخصيص أساس المساواة، هي التخصيص الإجمالي لكل طرف من البلدان الأطراف المستفيدة، على النحو الموضح في الجدول 2؛</w:t>
      </w:r>
      <w:r w:rsidRPr="00362018">
        <w:rPr>
          <w:rtl/>
        </w:rPr>
        <w:t xml:space="preserve"> </w:t>
      </w:r>
    </w:p>
    <w:p w14:paraId="231233DE" w14:textId="444965FB" w:rsidR="00362018" w:rsidRPr="002F0C9D" w:rsidRDefault="00362018" w:rsidP="00AB5676">
      <w:pPr>
        <w:numPr>
          <w:ilvl w:val="0"/>
          <w:numId w:val="88"/>
        </w:numPr>
        <w:bidi/>
        <w:spacing w:before="120" w:after="120" w:line="216" w:lineRule="auto"/>
        <w:ind w:left="720" w:firstLine="0"/>
        <w:jc w:val="both"/>
        <w:rPr>
          <w:rFonts w:eastAsia="YouYuan" w:cs="Simplified Arabic"/>
          <w:kern w:val="2"/>
          <w:lang w:val="en-US" w:eastAsia="en-US" w:bidi="ar-EG"/>
        </w:rPr>
      </w:pPr>
      <w:r w:rsidRPr="00362018">
        <w:rPr>
          <w:rFonts w:eastAsia="YouYuan" w:cs="Simplified Arabic"/>
          <w:kern w:val="2"/>
          <w:rtl/>
          <w:lang w:val="en-US" w:eastAsia="en-US" w:bidi="ar-EG"/>
        </w:rPr>
        <w:t>تُوضّح نتائج كلا الخيارين في النموذج</w:t>
      </w:r>
      <w:r w:rsidR="00700CA9" w:rsidRPr="005076FB">
        <w:rPr>
          <w:rFonts w:cs="Simplified Arabic"/>
          <w:sz w:val="22"/>
          <w:vertAlign w:val="superscript"/>
          <w:rtl/>
        </w:rPr>
        <w:footnoteReference w:id="122"/>
      </w:r>
      <w:r w:rsidRPr="00362018">
        <w:rPr>
          <w:rFonts w:eastAsia="YouYuan" w:cs="Simplified Arabic"/>
          <w:kern w:val="2"/>
          <w:rtl/>
          <w:lang w:val="en-US" w:eastAsia="en-US" w:bidi="ar-EG"/>
        </w:rPr>
        <w:t xml:space="preserve"> في الجدول 2.</w:t>
      </w:r>
      <w:r w:rsidRPr="00362018">
        <w:rPr>
          <w:rtl/>
        </w:rPr>
        <w:t xml:space="preserve"> </w:t>
      </w:r>
    </w:p>
    <w:p w14:paraId="663D3102" w14:textId="77777777" w:rsidR="002F0C9D" w:rsidRPr="00362018" w:rsidRDefault="002F0C9D" w:rsidP="002F0C9D">
      <w:pPr>
        <w:bidi/>
        <w:spacing w:after="120" w:line="216" w:lineRule="auto"/>
        <w:ind w:firstLine="720"/>
        <w:jc w:val="both"/>
        <w:rPr>
          <w:rFonts w:cs="Simplified Arabic"/>
          <w:sz w:val="22"/>
          <w:rtl/>
          <w:lang w:val="en-US"/>
        </w:rPr>
      </w:pPr>
      <w:r>
        <w:rPr>
          <w:rFonts w:eastAsia="YouYuan" w:cs="Simplified Arabic" w:hint="cs"/>
          <w:kern w:val="2"/>
          <w:rtl/>
          <w:lang w:val="en-US" w:eastAsia="en-US"/>
        </w:rPr>
        <w:t xml:space="preserve">  </w:t>
      </w:r>
      <w:r w:rsidRPr="00362018">
        <w:rPr>
          <w:rFonts w:cs="Simplified Arabic"/>
          <w:sz w:val="22"/>
          <w:rtl/>
          <w:lang w:val="en-US"/>
        </w:rPr>
        <w:t>الجدول 2</w:t>
      </w:r>
    </w:p>
    <w:p w14:paraId="548E0AF1" w14:textId="77777777" w:rsidR="002F0C9D" w:rsidRPr="00362018" w:rsidRDefault="002F0C9D" w:rsidP="002F0C9D">
      <w:pPr>
        <w:bidi/>
        <w:spacing w:after="120" w:line="216" w:lineRule="auto"/>
        <w:ind w:left="720"/>
        <w:jc w:val="both"/>
        <w:rPr>
          <w:rFonts w:cs="Simplified Arabic"/>
          <w:b/>
          <w:bCs/>
          <w:sz w:val="22"/>
          <w:lang w:val="en-US"/>
        </w:rPr>
      </w:pPr>
      <w:r w:rsidRPr="00362018">
        <w:rPr>
          <w:rFonts w:cs="Simplified Arabic"/>
          <w:b/>
          <w:bCs/>
          <w:sz w:val="22"/>
          <w:rtl/>
          <w:lang w:val="en-US"/>
        </w:rPr>
        <w:t>نتائج الصيغة المتعلقة بمستوى الأموال المقدمة للحكومات والبالغة 200 مليون دولار، باستخدام الخيار 1 أو الخيار 2 للمعيار (ج)، مع تساوي المعايير (أ) و(ب) و(ج)</w:t>
      </w:r>
      <w:r w:rsidRPr="00362018">
        <w:rPr>
          <w:rtl/>
        </w:rPr>
        <w:t xml:space="preserve"> </w:t>
      </w:r>
    </w:p>
    <w:tbl>
      <w:tblPr>
        <w:bidiVisual/>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2F0C9D" w:rsidRPr="00362018" w14:paraId="7DD47920" w14:textId="77777777" w:rsidTr="00143ECB">
        <w:trPr>
          <w:trHeight w:val="222"/>
        </w:trPr>
        <w:tc>
          <w:tcPr>
            <w:tcW w:w="1152" w:type="dxa"/>
            <w:tcBorders>
              <w:bottom w:val="nil"/>
            </w:tcBorders>
            <w:tcMar>
              <w:top w:w="80" w:type="dxa"/>
              <w:left w:w="80" w:type="dxa"/>
              <w:bottom w:w="80" w:type="dxa"/>
              <w:right w:w="80" w:type="dxa"/>
            </w:tcMar>
          </w:tcPr>
          <w:p w14:paraId="6846AAFF"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proofErr w:type="spellStart"/>
            <w:r w:rsidRPr="00362018">
              <w:rPr>
                <w:rFonts w:ascii="Simplified Arabic" w:eastAsia="SimSun" w:hAnsi="Simplified Arabic" w:cs="Simplified Arabic"/>
                <w:i/>
                <w:iCs/>
                <w:sz w:val="22"/>
                <w:szCs w:val="22"/>
                <w:rtl/>
                <w:lang w:val="en-GB" w:eastAsia="en-US"/>
              </w:rPr>
              <w:t>البلد</w:t>
            </w:r>
            <w:r w:rsidRPr="00362018">
              <w:rPr>
                <w:rFonts w:ascii="Simplified Arabic" w:eastAsia="SimSun" w:hAnsi="Simplified Arabic" w:cs="Simplified Arabic"/>
                <w:sz w:val="22"/>
                <w:szCs w:val="22"/>
                <w:vertAlign w:val="superscript"/>
                <w:rtl/>
                <w:lang w:val="en-GB" w:eastAsia="en-US"/>
              </w:rPr>
              <w:t>أ</w:t>
            </w:r>
            <w:proofErr w:type="spellEnd"/>
          </w:p>
        </w:tc>
        <w:tc>
          <w:tcPr>
            <w:tcW w:w="2790" w:type="dxa"/>
            <w:tcBorders>
              <w:bottom w:val="nil"/>
            </w:tcBorders>
            <w:tcMar>
              <w:top w:w="80" w:type="dxa"/>
              <w:left w:w="80" w:type="dxa"/>
              <w:bottom w:w="80" w:type="dxa"/>
              <w:right w:w="80" w:type="dxa"/>
            </w:tcMar>
          </w:tcPr>
          <w:p w14:paraId="7A1AE49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الخاصية</w:t>
            </w:r>
          </w:p>
        </w:tc>
        <w:tc>
          <w:tcPr>
            <w:tcW w:w="2610" w:type="dxa"/>
            <w:gridSpan w:val="2"/>
            <w:tcBorders>
              <w:top w:val="single" w:sz="4" w:space="0" w:color="auto"/>
              <w:bottom w:val="single" w:sz="4" w:space="0" w:color="auto"/>
            </w:tcBorders>
            <w:tcMar>
              <w:top w:w="80" w:type="dxa"/>
              <w:left w:w="80" w:type="dxa"/>
              <w:bottom w:w="80" w:type="dxa"/>
              <w:right w:w="80" w:type="dxa"/>
            </w:tcMar>
          </w:tcPr>
          <w:p w14:paraId="74C104B1" w14:textId="77777777" w:rsidR="002F0C9D" w:rsidRPr="00362018" w:rsidRDefault="002F0C9D" w:rsidP="00143ECB">
            <w:pPr>
              <w:tabs>
                <w:tab w:val="left" w:pos="567"/>
                <w:tab w:val="left" w:pos="1134"/>
                <w:tab w:val="left" w:pos="1701"/>
                <w:tab w:val="left" w:pos="2268"/>
                <w:tab w:val="left" w:pos="2835"/>
                <w:tab w:val="left" w:pos="3402"/>
              </w:tabs>
              <w:bidi/>
              <w:jc w:val="center"/>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i/>
                <w:iCs/>
                <w:sz w:val="22"/>
                <w:szCs w:val="22"/>
                <w:rtl/>
                <w:lang w:val="en-GB" w:eastAsia="en-US"/>
              </w:rPr>
              <w:t>الصيغة مع الخيار</w:t>
            </w:r>
            <w:r w:rsidRPr="00362018">
              <w:rPr>
                <w:rFonts w:ascii="Simplified Arabic" w:eastAsia="SimSun" w:hAnsi="Simplified Arabic" w:cs="Simplified Arabic"/>
                <w:sz w:val="22"/>
                <w:szCs w:val="22"/>
                <w:rtl/>
                <w:lang w:val="en-GB" w:eastAsia="en-US"/>
              </w:rPr>
              <w:t xml:space="preserve"> </w:t>
            </w:r>
            <w:r w:rsidRPr="00362018">
              <w:rPr>
                <w:rFonts w:ascii="Simplified Arabic" w:eastAsia="SimSun" w:hAnsi="Simplified Arabic" w:cs="Simplified Arabic"/>
                <w:i/>
                <w:iCs/>
                <w:sz w:val="22"/>
                <w:szCs w:val="22"/>
                <w:rtl/>
                <w:lang w:val="en-GB" w:eastAsia="en-US"/>
              </w:rPr>
              <w:t>1</w:t>
            </w:r>
            <w:r w:rsidRPr="00362018">
              <w:rPr>
                <w:rFonts w:ascii="Simplified Arabic" w:eastAsia="SimSun" w:hAnsi="Simplified Arabic" w:cs="Simplified Arabic"/>
                <w:sz w:val="22"/>
                <w:szCs w:val="22"/>
                <w:vertAlign w:val="superscript"/>
                <w:rtl/>
                <w:lang w:val="en-GB" w:eastAsia="en-US"/>
              </w:rPr>
              <w:t>ب</w:t>
            </w:r>
          </w:p>
        </w:tc>
        <w:tc>
          <w:tcPr>
            <w:tcW w:w="2808" w:type="dxa"/>
            <w:gridSpan w:val="2"/>
            <w:tcBorders>
              <w:top w:val="single" w:sz="4" w:space="0" w:color="auto"/>
              <w:bottom w:val="single" w:sz="4" w:space="0" w:color="auto"/>
            </w:tcBorders>
            <w:tcMar>
              <w:top w:w="80" w:type="dxa"/>
              <w:left w:w="80" w:type="dxa"/>
              <w:bottom w:w="80" w:type="dxa"/>
              <w:right w:w="80" w:type="dxa"/>
            </w:tcMar>
          </w:tcPr>
          <w:p w14:paraId="2BDDFA34"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i/>
                <w:iCs/>
                <w:sz w:val="22"/>
                <w:szCs w:val="22"/>
                <w:rtl/>
                <w:lang w:val="en-GB" w:eastAsia="en-US"/>
              </w:rPr>
              <w:t>الصيغة مع الخيار 2</w:t>
            </w:r>
            <w:r w:rsidRPr="00362018">
              <w:rPr>
                <w:rFonts w:ascii="Simplified Arabic" w:eastAsia="SimSun" w:hAnsi="Simplified Arabic" w:cs="Simplified Arabic"/>
                <w:sz w:val="22"/>
                <w:szCs w:val="22"/>
                <w:vertAlign w:val="superscript"/>
                <w:rtl/>
                <w:lang w:val="en-GB" w:eastAsia="en-US"/>
              </w:rPr>
              <w:t>ب</w:t>
            </w:r>
          </w:p>
        </w:tc>
      </w:tr>
      <w:tr w:rsidR="002F0C9D" w:rsidRPr="00362018" w14:paraId="3EB4BF88" w14:textId="77777777" w:rsidTr="00143ECB">
        <w:trPr>
          <w:trHeight w:val="222"/>
        </w:trPr>
        <w:tc>
          <w:tcPr>
            <w:tcW w:w="1152" w:type="dxa"/>
            <w:tcBorders>
              <w:top w:val="nil"/>
              <w:bottom w:val="single" w:sz="4" w:space="0" w:color="auto"/>
            </w:tcBorders>
            <w:tcMar>
              <w:top w:w="80" w:type="dxa"/>
              <w:left w:w="80" w:type="dxa"/>
              <w:bottom w:w="80" w:type="dxa"/>
              <w:right w:w="80" w:type="dxa"/>
            </w:tcMar>
          </w:tcPr>
          <w:p w14:paraId="5B37B177"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p>
        </w:tc>
        <w:tc>
          <w:tcPr>
            <w:tcW w:w="2790" w:type="dxa"/>
            <w:tcBorders>
              <w:top w:val="nil"/>
              <w:bottom w:val="single" w:sz="4" w:space="0" w:color="auto"/>
            </w:tcBorders>
            <w:tcMar>
              <w:top w:w="80" w:type="dxa"/>
              <w:left w:w="80" w:type="dxa"/>
              <w:bottom w:w="80" w:type="dxa"/>
              <w:right w:w="80" w:type="dxa"/>
            </w:tcMar>
          </w:tcPr>
          <w:p w14:paraId="02A0115A"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p>
        </w:tc>
        <w:tc>
          <w:tcPr>
            <w:tcW w:w="1440" w:type="dxa"/>
            <w:tcBorders>
              <w:top w:val="single" w:sz="4" w:space="0" w:color="auto"/>
              <w:bottom w:val="single" w:sz="4" w:space="0" w:color="auto"/>
            </w:tcBorders>
            <w:tcMar>
              <w:top w:w="80" w:type="dxa"/>
              <w:left w:w="80" w:type="dxa"/>
              <w:bottom w:w="80" w:type="dxa"/>
              <w:right w:w="80" w:type="dxa"/>
            </w:tcMar>
          </w:tcPr>
          <w:p w14:paraId="51C66B7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دولارات الولايات المتحدة</w:t>
            </w:r>
          </w:p>
        </w:tc>
        <w:tc>
          <w:tcPr>
            <w:tcW w:w="1170" w:type="dxa"/>
            <w:tcBorders>
              <w:top w:val="single" w:sz="4" w:space="0" w:color="auto"/>
              <w:bottom w:val="single" w:sz="4" w:space="0" w:color="auto"/>
            </w:tcBorders>
          </w:tcPr>
          <w:p w14:paraId="441639F5"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النسبة المئوية</w:t>
            </w:r>
          </w:p>
        </w:tc>
        <w:tc>
          <w:tcPr>
            <w:tcW w:w="1620" w:type="dxa"/>
            <w:tcBorders>
              <w:top w:val="single" w:sz="4" w:space="0" w:color="auto"/>
              <w:bottom w:val="single" w:sz="4" w:space="0" w:color="auto"/>
            </w:tcBorders>
            <w:tcMar>
              <w:top w:w="80" w:type="dxa"/>
              <w:left w:w="80" w:type="dxa"/>
              <w:bottom w:w="80" w:type="dxa"/>
              <w:right w:w="80" w:type="dxa"/>
            </w:tcMar>
          </w:tcPr>
          <w:p w14:paraId="23BA488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دولارات الولايات المتحدة</w:t>
            </w:r>
          </w:p>
        </w:tc>
        <w:tc>
          <w:tcPr>
            <w:tcW w:w="1188" w:type="dxa"/>
            <w:tcBorders>
              <w:top w:val="single" w:sz="4" w:space="0" w:color="auto"/>
              <w:bottom w:val="single" w:sz="4" w:space="0" w:color="auto"/>
            </w:tcBorders>
          </w:tcPr>
          <w:p w14:paraId="3C7DBC7C"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i/>
                <w:iCs/>
                <w:sz w:val="22"/>
                <w:szCs w:val="22"/>
                <w:lang w:val="en-GB" w:eastAsia="en-US"/>
              </w:rPr>
            </w:pPr>
            <w:r w:rsidRPr="00362018">
              <w:rPr>
                <w:rFonts w:ascii="Simplified Arabic" w:eastAsia="SimSun" w:hAnsi="Simplified Arabic" w:cs="Simplified Arabic"/>
                <w:i/>
                <w:iCs/>
                <w:sz w:val="22"/>
                <w:szCs w:val="22"/>
                <w:rtl/>
                <w:lang w:val="en-GB" w:eastAsia="en-US"/>
              </w:rPr>
              <w:t>النسبة المئوية</w:t>
            </w:r>
          </w:p>
        </w:tc>
      </w:tr>
      <w:tr w:rsidR="002F0C9D" w:rsidRPr="00362018" w14:paraId="3EBB7042" w14:textId="77777777" w:rsidTr="00143ECB">
        <w:trPr>
          <w:trHeight w:val="222"/>
        </w:trPr>
        <w:tc>
          <w:tcPr>
            <w:tcW w:w="1152" w:type="dxa"/>
            <w:tcBorders>
              <w:top w:val="single" w:sz="4" w:space="0" w:color="auto"/>
            </w:tcBorders>
            <w:tcMar>
              <w:top w:w="80" w:type="dxa"/>
              <w:left w:w="80" w:type="dxa"/>
              <w:bottom w:w="80" w:type="dxa"/>
              <w:right w:w="80" w:type="dxa"/>
            </w:tcMar>
          </w:tcPr>
          <w:p w14:paraId="3724A01F"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ألف</w:t>
            </w:r>
          </w:p>
        </w:tc>
        <w:tc>
          <w:tcPr>
            <w:tcW w:w="2790" w:type="dxa"/>
            <w:tcBorders>
              <w:top w:val="single" w:sz="4" w:space="0" w:color="auto"/>
            </w:tcBorders>
            <w:tcMar>
              <w:top w:w="80" w:type="dxa"/>
              <w:left w:w="80" w:type="dxa"/>
              <w:bottom w:w="80" w:type="dxa"/>
              <w:right w:w="80" w:type="dxa"/>
            </w:tcMar>
          </w:tcPr>
          <w:p w14:paraId="131F8554"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مرتفع/تنوع بيولوجي مرتفع</w:t>
            </w:r>
          </w:p>
        </w:tc>
        <w:tc>
          <w:tcPr>
            <w:tcW w:w="1440" w:type="dxa"/>
            <w:tcBorders>
              <w:top w:val="single" w:sz="4" w:space="0" w:color="auto"/>
            </w:tcBorders>
            <w:tcMar>
              <w:top w:w="80" w:type="dxa"/>
              <w:left w:w="80" w:type="dxa"/>
              <w:bottom w:w="80" w:type="dxa"/>
              <w:right w:w="80" w:type="dxa"/>
            </w:tcMar>
          </w:tcPr>
          <w:p w14:paraId="3B4AA69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049 172 3</w:t>
            </w:r>
          </w:p>
        </w:tc>
        <w:tc>
          <w:tcPr>
            <w:tcW w:w="1170" w:type="dxa"/>
            <w:tcBorders>
              <w:top w:val="single" w:sz="4" w:space="0" w:color="auto"/>
            </w:tcBorders>
          </w:tcPr>
          <w:p w14:paraId="39E65FE7"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1,59</w:t>
            </w:r>
          </w:p>
        </w:tc>
        <w:tc>
          <w:tcPr>
            <w:tcW w:w="1620" w:type="dxa"/>
            <w:tcBorders>
              <w:top w:val="single" w:sz="4" w:space="0" w:color="auto"/>
            </w:tcBorders>
            <w:tcMar>
              <w:top w:w="80" w:type="dxa"/>
              <w:left w:w="80" w:type="dxa"/>
              <w:bottom w:w="80" w:type="dxa"/>
              <w:right w:w="80" w:type="dxa"/>
            </w:tcMar>
          </w:tcPr>
          <w:p w14:paraId="55F9E15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925 743 1</w:t>
            </w:r>
          </w:p>
        </w:tc>
        <w:tc>
          <w:tcPr>
            <w:tcW w:w="1188" w:type="dxa"/>
            <w:tcBorders>
              <w:top w:val="single" w:sz="4" w:space="0" w:color="auto"/>
            </w:tcBorders>
          </w:tcPr>
          <w:p w14:paraId="6E4741F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0,87</w:t>
            </w:r>
          </w:p>
        </w:tc>
      </w:tr>
      <w:tr w:rsidR="002F0C9D" w:rsidRPr="00362018" w14:paraId="1A00B08D" w14:textId="77777777" w:rsidTr="00143ECB">
        <w:trPr>
          <w:trHeight w:val="222"/>
        </w:trPr>
        <w:tc>
          <w:tcPr>
            <w:tcW w:w="1152" w:type="dxa"/>
            <w:tcMar>
              <w:top w:w="80" w:type="dxa"/>
              <w:left w:w="80" w:type="dxa"/>
              <w:bottom w:w="80" w:type="dxa"/>
              <w:right w:w="80" w:type="dxa"/>
            </w:tcMar>
          </w:tcPr>
          <w:p w14:paraId="37CE7CC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باء</w:t>
            </w:r>
          </w:p>
        </w:tc>
        <w:tc>
          <w:tcPr>
            <w:tcW w:w="2790" w:type="dxa"/>
            <w:tcMar>
              <w:top w:w="80" w:type="dxa"/>
              <w:left w:w="80" w:type="dxa"/>
              <w:bottom w:w="80" w:type="dxa"/>
              <w:right w:w="80" w:type="dxa"/>
            </w:tcMar>
          </w:tcPr>
          <w:p w14:paraId="0796A2BC"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مرتفع/تنوع بيولوجي منخفض</w:t>
            </w:r>
          </w:p>
        </w:tc>
        <w:tc>
          <w:tcPr>
            <w:tcW w:w="1440" w:type="dxa"/>
            <w:tcMar>
              <w:top w:w="80" w:type="dxa"/>
              <w:left w:w="80" w:type="dxa"/>
              <w:bottom w:w="80" w:type="dxa"/>
              <w:right w:w="80" w:type="dxa"/>
            </w:tcMar>
          </w:tcPr>
          <w:p w14:paraId="38EDCD1B"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850 873</w:t>
            </w:r>
          </w:p>
        </w:tc>
        <w:tc>
          <w:tcPr>
            <w:tcW w:w="1170" w:type="dxa"/>
          </w:tcPr>
          <w:p w14:paraId="15E2513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0,44</w:t>
            </w:r>
          </w:p>
        </w:tc>
        <w:tc>
          <w:tcPr>
            <w:tcW w:w="1620" w:type="dxa"/>
            <w:tcMar>
              <w:top w:w="80" w:type="dxa"/>
              <w:left w:w="80" w:type="dxa"/>
              <w:bottom w:w="80" w:type="dxa"/>
              <w:right w:w="80" w:type="dxa"/>
            </w:tcMar>
          </w:tcPr>
          <w:p w14:paraId="26534F21"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371 119 1</w:t>
            </w:r>
          </w:p>
        </w:tc>
        <w:tc>
          <w:tcPr>
            <w:tcW w:w="1188" w:type="dxa"/>
          </w:tcPr>
          <w:p w14:paraId="650F60C7"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0,56</w:t>
            </w:r>
          </w:p>
        </w:tc>
      </w:tr>
      <w:tr w:rsidR="002F0C9D" w:rsidRPr="00362018" w14:paraId="29FC72D3" w14:textId="77777777" w:rsidTr="00143ECB">
        <w:trPr>
          <w:trHeight w:val="222"/>
        </w:trPr>
        <w:tc>
          <w:tcPr>
            <w:tcW w:w="1152" w:type="dxa"/>
            <w:tcMar>
              <w:top w:w="80" w:type="dxa"/>
              <w:left w:w="80" w:type="dxa"/>
              <w:bottom w:w="80" w:type="dxa"/>
              <w:right w:w="80" w:type="dxa"/>
            </w:tcMar>
          </w:tcPr>
          <w:p w14:paraId="2781C72C"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جيم</w:t>
            </w:r>
          </w:p>
        </w:tc>
        <w:tc>
          <w:tcPr>
            <w:tcW w:w="2790" w:type="dxa"/>
            <w:tcMar>
              <w:top w:w="80" w:type="dxa"/>
              <w:left w:w="80" w:type="dxa"/>
              <w:bottom w:w="80" w:type="dxa"/>
              <w:right w:w="80" w:type="dxa"/>
            </w:tcMar>
          </w:tcPr>
          <w:p w14:paraId="38C2B46F"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متوسط/تنوع بيولوجي مرتفع</w:t>
            </w:r>
          </w:p>
        </w:tc>
        <w:tc>
          <w:tcPr>
            <w:tcW w:w="1440" w:type="dxa"/>
            <w:tcMar>
              <w:top w:w="80" w:type="dxa"/>
              <w:left w:w="80" w:type="dxa"/>
              <w:bottom w:w="80" w:type="dxa"/>
              <w:right w:w="80" w:type="dxa"/>
            </w:tcMar>
          </w:tcPr>
          <w:p w14:paraId="2090CAD0"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282 526 2</w:t>
            </w:r>
          </w:p>
        </w:tc>
        <w:tc>
          <w:tcPr>
            <w:tcW w:w="1170" w:type="dxa"/>
          </w:tcPr>
          <w:p w14:paraId="6DC141C9"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1,26</w:t>
            </w:r>
          </w:p>
        </w:tc>
        <w:tc>
          <w:tcPr>
            <w:tcW w:w="1620" w:type="dxa"/>
            <w:tcMar>
              <w:top w:w="80" w:type="dxa"/>
              <w:left w:w="80" w:type="dxa"/>
              <w:bottom w:w="80" w:type="dxa"/>
              <w:right w:w="80" w:type="dxa"/>
            </w:tcMar>
          </w:tcPr>
          <w:p w14:paraId="2A05AD03"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419 663 1</w:t>
            </w:r>
          </w:p>
        </w:tc>
        <w:tc>
          <w:tcPr>
            <w:tcW w:w="1188" w:type="dxa"/>
          </w:tcPr>
          <w:p w14:paraId="36CB22A2"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0,83</w:t>
            </w:r>
          </w:p>
        </w:tc>
      </w:tr>
      <w:tr w:rsidR="002F0C9D" w:rsidRPr="00362018" w14:paraId="0F27AA19" w14:textId="77777777" w:rsidTr="00143ECB">
        <w:trPr>
          <w:trHeight w:val="222"/>
        </w:trPr>
        <w:tc>
          <w:tcPr>
            <w:tcW w:w="1152" w:type="dxa"/>
            <w:tcMar>
              <w:top w:w="80" w:type="dxa"/>
              <w:left w:w="80" w:type="dxa"/>
              <w:bottom w:w="80" w:type="dxa"/>
              <w:right w:w="80" w:type="dxa"/>
            </w:tcMar>
          </w:tcPr>
          <w:p w14:paraId="54CDD78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دال</w:t>
            </w:r>
          </w:p>
        </w:tc>
        <w:tc>
          <w:tcPr>
            <w:tcW w:w="2790" w:type="dxa"/>
            <w:tcMar>
              <w:top w:w="80" w:type="dxa"/>
              <w:left w:w="80" w:type="dxa"/>
              <w:bottom w:w="80" w:type="dxa"/>
              <w:right w:w="80" w:type="dxa"/>
            </w:tcMar>
          </w:tcPr>
          <w:p w14:paraId="77D32053"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متوسط/تنوع بيولوجي منخفض</w:t>
            </w:r>
          </w:p>
        </w:tc>
        <w:tc>
          <w:tcPr>
            <w:tcW w:w="1440" w:type="dxa"/>
            <w:tcMar>
              <w:top w:w="80" w:type="dxa"/>
              <w:left w:w="80" w:type="dxa"/>
              <w:bottom w:w="80" w:type="dxa"/>
              <w:right w:w="80" w:type="dxa"/>
            </w:tcMar>
          </w:tcPr>
          <w:p w14:paraId="798C03C3"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737 042 1</w:t>
            </w:r>
          </w:p>
        </w:tc>
        <w:tc>
          <w:tcPr>
            <w:tcW w:w="1170" w:type="dxa"/>
          </w:tcPr>
          <w:p w14:paraId="0B795A89"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0,52</w:t>
            </w:r>
          </w:p>
        </w:tc>
        <w:tc>
          <w:tcPr>
            <w:tcW w:w="1620" w:type="dxa"/>
            <w:tcMar>
              <w:top w:w="80" w:type="dxa"/>
              <w:left w:w="80" w:type="dxa"/>
              <w:bottom w:w="80" w:type="dxa"/>
              <w:right w:w="80" w:type="dxa"/>
            </w:tcMar>
          </w:tcPr>
          <w:p w14:paraId="4992F5A3"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650 317 1</w:t>
            </w:r>
          </w:p>
        </w:tc>
        <w:tc>
          <w:tcPr>
            <w:tcW w:w="1188" w:type="dxa"/>
          </w:tcPr>
          <w:p w14:paraId="25E64D13"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0,66</w:t>
            </w:r>
          </w:p>
        </w:tc>
      </w:tr>
      <w:tr w:rsidR="002F0C9D" w:rsidRPr="00362018" w14:paraId="3678E10E" w14:textId="77777777" w:rsidTr="00143ECB">
        <w:trPr>
          <w:trHeight w:val="222"/>
        </w:trPr>
        <w:tc>
          <w:tcPr>
            <w:tcW w:w="1152" w:type="dxa"/>
            <w:tcMar>
              <w:top w:w="80" w:type="dxa"/>
              <w:left w:w="80" w:type="dxa"/>
              <w:bottom w:w="80" w:type="dxa"/>
              <w:right w:w="80" w:type="dxa"/>
            </w:tcMar>
          </w:tcPr>
          <w:p w14:paraId="7FB52C89"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هاء</w:t>
            </w:r>
          </w:p>
        </w:tc>
        <w:tc>
          <w:tcPr>
            <w:tcW w:w="2790" w:type="dxa"/>
            <w:tcMar>
              <w:top w:w="80" w:type="dxa"/>
              <w:left w:w="80" w:type="dxa"/>
              <w:bottom w:w="80" w:type="dxa"/>
              <w:right w:w="80" w:type="dxa"/>
            </w:tcMar>
          </w:tcPr>
          <w:p w14:paraId="647A9175" w14:textId="77777777" w:rsidR="002F0C9D" w:rsidRPr="00362018" w:rsidRDefault="002F0C9D" w:rsidP="00143ECB">
            <w:pPr>
              <w:tabs>
                <w:tab w:val="left" w:pos="567"/>
                <w:tab w:val="left" w:pos="1134"/>
                <w:tab w:val="left" w:pos="1701"/>
                <w:tab w:val="left" w:pos="2268"/>
                <w:tab w:val="left" w:pos="2835"/>
                <w:tab w:val="left" w:pos="3402"/>
              </w:tabs>
              <w:bidi/>
              <w:jc w:val="center"/>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منخفض/تنوع بيولوجي مرتفع</w:t>
            </w:r>
          </w:p>
        </w:tc>
        <w:tc>
          <w:tcPr>
            <w:tcW w:w="1440" w:type="dxa"/>
            <w:tcMar>
              <w:top w:w="80" w:type="dxa"/>
              <w:left w:w="80" w:type="dxa"/>
              <w:bottom w:w="80" w:type="dxa"/>
              <w:right w:w="80" w:type="dxa"/>
            </w:tcMar>
          </w:tcPr>
          <w:p w14:paraId="4D2B21E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509 735 2</w:t>
            </w:r>
          </w:p>
        </w:tc>
        <w:tc>
          <w:tcPr>
            <w:tcW w:w="1170" w:type="dxa"/>
          </w:tcPr>
          <w:p w14:paraId="0AC15492"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1,37</w:t>
            </w:r>
          </w:p>
        </w:tc>
        <w:tc>
          <w:tcPr>
            <w:tcW w:w="1620" w:type="dxa"/>
            <w:tcMar>
              <w:top w:w="80" w:type="dxa"/>
              <w:left w:w="80" w:type="dxa"/>
              <w:bottom w:w="80" w:type="dxa"/>
              <w:right w:w="80" w:type="dxa"/>
            </w:tcMar>
          </w:tcPr>
          <w:p w14:paraId="35D625DA"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462 667 1</w:t>
            </w:r>
          </w:p>
        </w:tc>
        <w:tc>
          <w:tcPr>
            <w:tcW w:w="1188" w:type="dxa"/>
          </w:tcPr>
          <w:p w14:paraId="7376FA9A"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0,83</w:t>
            </w:r>
          </w:p>
        </w:tc>
      </w:tr>
      <w:tr w:rsidR="002F0C9D" w:rsidRPr="00362018" w14:paraId="54CB9A0E" w14:textId="77777777" w:rsidTr="00143ECB">
        <w:trPr>
          <w:trHeight w:val="222"/>
        </w:trPr>
        <w:tc>
          <w:tcPr>
            <w:tcW w:w="1152" w:type="dxa"/>
            <w:tcMar>
              <w:top w:w="80" w:type="dxa"/>
              <w:left w:w="80" w:type="dxa"/>
              <w:bottom w:w="80" w:type="dxa"/>
              <w:right w:w="80" w:type="dxa"/>
            </w:tcMar>
          </w:tcPr>
          <w:p w14:paraId="565E9A58"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البلدان زاي</w:t>
            </w:r>
          </w:p>
        </w:tc>
        <w:tc>
          <w:tcPr>
            <w:tcW w:w="2790" w:type="dxa"/>
            <w:tcMar>
              <w:top w:w="80" w:type="dxa"/>
              <w:left w:w="80" w:type="dxa"/>
              <w:bottom w:w="80" w:type="dxa"/>
              <w:right w:w="80" w:type="dxa"/>
            </w:tcMar>
          </w:tcPr>
          <w:p w14:paraId="06540E05"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دخل منخفض/تنوع بيولوجي منخفض</w:t>
            </w:r>
          </w:p>
        </w:tc>
        <w:tc>
          <w:tcPr>
            <w:tcW w:w="1440" w:type="dxa"/>
            <w:tcMar>
              <w:top w:w="80" w:type="dxa"/>
              <w:left w:w="80" w:type="dxa"/>
              <w:bottom w:w="80" w:type="dxa"/>
              <w:right w:w="80" w:type="dxa"/>
            </w:tcMar>
          </w:tcPr>
          <w:p w14:paraId="61AA8671"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411 666 1</w:t>
            </w:r>
          </w:p>
        </w:tc>
        <w:tc>
          <w:tcPr>
            <w:tcW w:w="1170" w:type="dxa"/>
          </w:tcPr>
          <w:p w14:paraId="65F498D5"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0,83</w:t>
            </w:r>
          </w:p>
        </w:tc>
        <w:tc>
          <w:tcPr>
            <w:tcW w:w="1620" w:type="dxa"/>
            <w:tcMar>
              <w:top w:w="80" w:type="dxa"/>
              <w:left w:w="80" w:type="dxa"/>
              <w:bottom w:w="80" w:type="dxa"/>
              <w:right w:w="80" w:type="dxa"/>
            </w:tcMar>
          </w:tcPr>
          <w:p w14:paraId="7397FFEA"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423 379 1</w:t>
            </w:r>
          </w:p>
        </w:tc>
        <w:tc>
          <w:tcPr>
            <w:tcW w:w="1188" w:type="dxa"/>
          </w:tcPr>
          <w:p w14:paraId="29419A5D" w14:textId="77777777" w:rsidR="002F0C9D" w:rsidRPr="00362018" w:rsidRDefault="002F0C9D" w:rsidP="00143ECB">
            <w:pPr>
              <w:tabs>
                <w:tab w:val="left" w:pos="567"/>
                <w:tab w:val="left" w:pos="1134"/>
                <w:tab w:val="left" w:pos="1701"/>
                <w:tab w:val="left" w:pos="2268"/>
                <w:tab w:val="left" w:pos="2835"/>
                <w:tab w:val="left" w:pos="3402"/>
              </w:tabs>
              <w:bidi/>
              <w:jc w:val="right"/>
              <w:rPr>
                <w:rFonts w:ascii="Simplified Arabic" w:eastAsia="SimSun" w:hAnsi="Simplified Arabic" w:cs="Simplified Arabic"/>
                <w:sz w:val="22"/>
                <w:szCs w:val="22"/>
                <w:lang w:val="en-GB" w:eastAsia="en-US"/>
              </w:rPr>
            </w:pPr>
            <w:r w:rsidRPr="00362018">
              <w:rPr>
                <w:rFonts w:ascii="Simplified Arabic" w:eastAsia="SimSun" w:hAnsi="Simplified Arabic" w:cs="Simplified Arabic"/>
                <w:sz w:val="22"/>
                <w:szCs w:val="22"/>
                <w:rtl/>
                <w:lang w:val="en-GB" w:eastAsia="en-US"/>
              </w:rPr>
              <w:t>0,69</w:t>
            </w:r>
          </w:p>
        </w:tc>
      </w:tr>
    </w:tbl>
    <w:p w14:paraId="21E1F4BD" w14:textId="12477D60" w:rsidR="002F0C9D" w:rsidRPr="00362018" w:rsidRDefault="002F0C9D" w:rsidP="002F0C9D">
      <w:pPr>
        <w:keepNext/>
        <w:keepLines/>
        <w:bidi/>
        <w:spacing w:line="216" w:lineRule="auto"/>
        <w:ind w:left="6"/>
        <w:jc w:val="both"/>
        <w:rPr>
          <w:rFonts w:cs="Simplified Arabic"/>
          <w:sz w:val="20"/>
          <w:szCs w:val="20"/>
          <w:rtl/>
        </w:rPr>
      </w:pPr>
      <w:r w:rsidRPr="00362018">
        <w:rPr>
          <w:rFonts w:cs="Simplified Arabic"/>
          <w:sz w:val="20"/>
          <w:szCs w:val="20"/>
          <w:vertAlign w:val="superscript"/>
          <w:rtl/>
        </w:rPr>
        <w:lastRenderedPageBreak/>
        <w:t>أ</w:t>
      </w:r>
      <w:r w:rsidRPr="00362018">
        <w:rPr>
          <w:rFonts w:cs="Simplified Arabic"/>
          <w:sz w:val="20"/>
          <w:szCs w:val="20"/>
          <w:rtl/>
        </w:rPr>
        <w:t xml:space="preserve"> بغية تصور نتائج الصيغ التي نُظر فيها للتخصيص المباشر للدول الأطراف، مع الأخذ في الاعتبار المبلغ الافتراضي الإجمالي البالغ 200 مليون دولار، استُحدثت بلدان مصطنعة تمثل متوسطا لخمسة بلدان حقيقية تنطبق عليها الخصائص الموضحة في العمود الثاني.</w:t>
      </w:r>
      <w:r w:rsidRPr="00362018">
        <w:rPr>
          <w:rtl/>
        </w:rPr>
        <w:t xml:space="preserve"> </w:t>
      </w:r>
    </w:p>
    <w:p w14:paraId="7476AE7B" w14:textId="77777777" w:rsidR="002F0C9D" w:rsidRPr="00362018" w:rsidRDefault="002F0C9D" w:rsidP="002F0C9D">
      <w:pPr>
        <w:keepNext/>
        <w:keepLines/>
        <w:bidi/>
        <w:spacing w:line="216" w:lineRule="auto"/>
        <w:ind w:left="715" w:hanging="709"/>
        <w:jc w:val="both"/>
        <w:rPr>
          <w:rFonts w:cs="Simplified Arabic"/>
          <w:sz w:val="20"/>
          <w:szCs w:val="20"/>
          <w:rtl/>
        </w:rPr>
      </w:pPr>
      <w:r w:rsidRPr="00362018">
        <w:rPr>
          <w:rFonts w:cs="Simplified Arabic"/>
          <w:sz w:val="20"/>
          <w:szCs w:val="20"/>
          <w:vertAlign w:val="superscript"/>
          <w:rtl/>
        </w:rPr>
        <w:t>ب</w:t>
      </w:r>
      <w:r w:rsidRPr="00362018">
        <w:rPr>
          <w:rFonts w:cs="Simplified Arabic"/>
          <w:sz w:val="20"/>
          <w:szCs w:val="20"/>
          <w:rtl/>
        </w:rPr>
        <w:t xml:space="preserve"> تُعرض النتائج كقيمة مطلقة بدولارات الولايات المتحدة وكنسبة مئوية من إجمالي الأموال المتاحة.</w:t>
      </w:r>
    </w:p>
    <w:p w14:paraId="5F854D5A" w14:textId="62100461" w:rsidR="00362018" w:rsidRPr="0022008A" w:rsidRDefault="0022008A" w:rsidP="00AB5676">
      <w:pPr>
        <w:numPr>
          <w:ilvl w:val="0"/>
          <w:numId w:val="88"/>
        </w:numPr>
        <w:bidi/>
        <w:spacing w:before="120" w:after="120" w:line="216" w:lineRule="auto"/>
        <w:ind w:left="873" w:firstLine="0"/>
        <w:jc w:val="both"/>
        <w:rPr>
          <w:rFonts w:ascii="Simplified Arabic" w:eastAsia="YouYuan" w:hAnsi="Simplified Arabic" w:cs="Simplified Arabic"/>
          <w:kern w:val="2"/>
          <w:lang w:val="en-US" w:eastAsia="en-US" w:bidi="ar-EG"/>
        </w:rPr>
      </w:pPr>
      <w:r w:rsidRPr="0022008A">
        <w:rPr>
          <w:rFonts w:ascii="Simplified Arabic" w:hAnsi="Simplified Arabic" w:cs="Simplified Arabic"/>
          <w:rtl/>
        </w:rPr>
        <w:t xml:space="preserve">وترد التوصيات المتعلقة </w:t>
      </w:r>
      <w:r w:rsidR="00493EC3">
        <w:rPr>
          <w:rFonts w:ascii="Simplified Arabic" w:hAnsi="Simplified Arabic" w:cs="Simplified Arabic" w:hint="cs"/>
          <w:rtl/>
        </w:rPr>
        <w:t>بمواصلة</w:t>
      </w:r>
      <w:r w:rsidRPr="0022008A">
        <w:rPr>
          <w:rFonts w:ascii="Simplified Arabic" w:hAnsi="Simplified Arabic" w:cs="Simplified Arabic"/>
          <w:rtl/>
        </w:rPr>
        <w:t xml:space="preserve"> العمل في ال</w:t>
      </w:r>
      <w:r w:rsidR="00493EC3">
        <w:rPr>
          <w:rFonts w:ascii="Simplified Arabic" w:hAnsi="Simplified Arabic" w:cs="Simplified Arabic" w:hint="cs"/>
          <w:rtl/>
        </w:rPr>
        <w:t>فر</w:t>
      </w:r>
      <w:r w:rsidR="00E00C44">
        <w:rPr>
          <w:rFonts w:ascii="Simplified Arabic" w:hAnsi="Simplified Arabic" w:cs="Simplified Arabic" w:hint="cs"/>
          <w:rtl/>
        </w:rPr>
        <w:t>ع</w:t>
      </w:r>
      <w:r w:rsidRPr="0022008A">
        <w:rPr>
          <w:rFonts w:ascii="Simplified Arabic" w:hAnsi="Simplified Arabic" w:cs="Simplified Arabic"/>
          <w:rtl/>
        </w:rPr>
        <w:t xml:space="preserve"> الثالث من الوثيقة </w:t>
      </w:r>
      <w:hyperlink r:id="rId126" w:history="1">
        <w:r w:rsidR="000E7B95" w:rsidRPr="005076FB">
          <w:rPr>
            <w:rStyle w:val="Lienhypertexte"/>
            <w:sz w:val="22"/>
            <w:szCs w:val="22"/>
          </w:rPr>
          <w:t>CBD/COP/17/6/Add.2</w:t>
        </w:r>
      </w:hyperlink>
      <w:r w:rsidRPr="0022008A">
        <w:rPr>
          <w:rFonts w:ascii="Simplified Arabic" w:hAnsi="Simplified Arabic" w:cs="Simplified Arabic" w:hint="cs"/>
          <w:rtl/>
        </w:rPr>
        <w:t>.</w:t>
      </w:r>
    </w:p>
    <w:p w14:paraId="72C0FBAF" w14:textId="1864BFD9" w:rsidR="005076FB" w:rsidRPr="005076FB" w:rsidRDefault="005076FB" w:rsidP="005076FB">
      <w:pPr>
        <w:keepNext/>
        <w:keepLines/>
        <w:tabs>
          <w:tab w:val="right" w:pos="450"/>
        </w:tabs>
        <w:bidi/>
        <w:spacing w:after="120" w:line="216" w:lineRule="auto"/>
        <w:ind w:left="540"/>
        <w:rPr>
          <w:rFonts w:ascii="Simplified Arabic" w:eastAsiaTheme="minorHAnsi" w:hAnsi="Simplified Arabic" w:cs="Simplified Arabic"/>
          <w:b/>
          <w:bCs/>
          <w:kern w:val="2"/>
          <w:rtl/>
          <w14:ligatures w14:val="standardContextual"/>
        </w:rPr>
      </w:pPr>
      <w:r w:rsidRPr="005076FB">
        <w:rPr>
          <w:rFonts w:ascii="Simplified Arabic" w:eastAsiaTheme="minorHAnsi" w:hAnsi="Simplified Arabic" w:cs="Simplified Arabic"/>
          <w:b/>
          <w:bCs/>
          <w:kern w:val="2"/>
          <w:rtl/>
          <w14:ligatures w14:val="standardContextual"/>
        </w:rPr>
        <w:t>[المرفق</w:t>
      </w:r>
      <w:r>
        <w:rPr>
          <w:rFonts w:ascii="Simplified Arabic" w:eastAsiaTheme="minorHAnsi" w:hAnsi="Simplified Arabic" w:cs="Simplified Arabic" w:hint="cs"/>
          <w:b/>
          <w:bCs/>
          <w:kern w:val="2"/>
          <w:rtl/>
          <w14:ligatures w14:val="standardContextual"/>
        </w:rPr>
        <w:t xml:space="preserve"> الثالث</w:t>
      </w:r>
    </w:p>
    <w:p w14:paraId="70844B7A" w14:textId="77777777" w:rsidR="005076FB" w:rsidRPr="005076FB" w:rsidRDefault="005076FB" w:rsidP="005076FB">
      <w:pPr>
        <w:keepNext/>
        <w:keepLines/>
        <w:tabs>
          <w:tab w:val="right" w:pos="450"/>
        </w:tabs>
        <w:bidi/>
        <w:spacing w:after="120" w:line="216" w:lineRule="auto"/>
        <w:ind w:left="540"/>
        <w:rPr>
          <w:rFonts w:ascii="Simplified Arabic" w:hAnsi="Simplified Arabic" w:cs="Simplified Arabic"/>
          <w:b/>
          <w:bCs/>
          <w:rtl/>
        </w:rPr>
      </w:pPr>
      <w:r w:rsidRPr="005076FB">
        <w:rPr>
          <w:rFonts w:ascii="Simplified Arabic" w:hAnsi="Simplified Arabic" w:cs="Simplified Arabic"/>
          <w:b/>
          <w:bCs/>
          <w:rtl/>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p>
    <w:p w14:paraId="1E507E89" w14:textId="77777777" w:rsidR="005076FB" w:rsidRPr="005076FB" w:rsidRDefault="005076FB" w:rsidP="005076FB">
      <w:pPr>
        <w:bidi/>
        <w:spacing w:before="240" w:after="240"/>
        <w:ind w:left="450"/>
        <w:jc w:val="both"/>
        <w:outlineLvl w:val="0"/>
        <w:rPr>
          <w:rFonts w:cs="Simplified Arabic"/>
          <w:sz w:val="22"/>
          <w:lang w:val="en-US"/>
        </w:rPr>
      </w:pPr>
      <w:r w:rsidRPr="005076FB">
        <w:rPr>
          <w:rFonts w:ascii="Simplified Arabic" w:hAnsi="Simplified Arabic" w:cs="Simplified Arabic"/>
          <w:b/>
          <w:bCs/>
          <w:sz w:val="26"/>
          <w:szCs w:val="26"/>
          <w:rtl/>
          <w:lang w:val="en-US" w:eastAsia="en-US"/>
        </w:rPr>
        <w:t>أولا-</w:t>
      </w:r>
      <w:r w:rsidRPr="005076FB">
        <w:rPr>
          <w:rFonts w:ascii="Simplified Arabic" w:hAnsi="Simplified Arabic" w:cs="Simplified Arabic"/>
          <w:b/>
          <w:bCs/>
          <w:sz w:val="26"/>
          <w:szCs w:val="26"/>
          <w:rtl/>
          <w:lang w:val="en-US" w:eastAsia="en-US"/>
        </w:rPr>
        <w:tab/>
        <w:t>الإطار المفاهيمي لمنهجية الاستعراض</w:t>
      </w:r>
    </w:p>
    <w:p w14:paraId="111300F3" w14:textId="3089F0A0"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rPr>
        <w:t xml:space="preserve">لكي تنجح الآلية المتعددة الأطراف للتقاسم العادل والمنصف للمنافع الناجمة عن استخدام معلومات التسلسل الرقمي بشأن الموارد الجينية، بما في ذلك صندوق كالي، يجب أن تتوفر خمسة ظروف تمكينية </w:t>
      </w:r>
      <w:r w:rsidRPr="005076FB">
        <w:rPr>
          <w:rFonts w:cs="Simplified Arabic"/>
          <w:sz w:val="22"/>
          <w:rtl/>
          <w:lang w:val="en-US"/>
        </w:rPr>
        <w:t xml:space="preserve">(الظروف التمكينية 1 - 5) </w:t>
      </w:r>
      <w:r w:rsidRPr="005076FB">
        <w:rPr>
          <w:rFonts w:cs="Simplified Arabic"/>
          <w:sz w:val="22"/>
          <w:rtl/>
        </w:rPr>
        <w:t xml:space="preserve">في النظام </w:t>
      </w:r>
      <w:r w:rsidRPr="005076FB">
        <w:rPr>
          <w:rFonts w:cs="Simplified Arabic"/>
          <w:sz w:val="22"/>
          <w:rtl/>
          <w:lang w:val="en-US"/>
        </w:rPr>
        <w:t xml:space="preserve">الإيكولوجي </w:t>
      </w:r>
      <w:r w:rsidRPr="005076FB">
        <w:rPr>
          <w:rFonts w:cs="Simplified Arabic"/>
          <w:sz w:val="22"/>
          <w:rtl/>
        </w:rPr>
        <w:t>الذي تعمل فيه الآلية.</w:t>
      </w:r>
    </w:p>
    <w:p w14:paraId="21182014" w14:textId="77777777" w:rsidR="005076FB" w:rsidRPr="005076FB" w:rsidRDefault="005076FB" w:rsidP="00BA4046">
      <w:pPr>
        <w:numPr>
          <w:ilvl w:val="0"/>
          <w:numId w:val="92"/>
        </w:numPr>
        <w:tabs>
          <w:tab w:val="right" w:pos="2070"/>
        </w:tabs>
        <w:bidi/>
        <w:spacing w:after="120" w:line="216" w:lineRule="auto"/>
        <w:ind w:left="1230" w:firstLine="936"/>
        <w:jc w:val="both"/>
        <w:rPr>
          <w:rFonts w:cs="Simplified Arabic"/>
          <w:sz w:val="22"/>
          <w:lang w:val="en-US"/>
        </w:rPr>
      </w:pPr>
      <w:r w:rsidRPr="005076FB">
        <w:rPr>
          <w:rFonts w:cs="Simplified Arabic"/>
          <w:sz w:val="22"/>
          <w:rtl/>
          <w:lang w:val="en-US"/>
        </w:rPr>
        <w:t xml:space="preserve">وضوح الصناعة بشأن شروط المساهمة (الظرف </w:t>
      </w:r>
      <w:proofErr w:type="spellStart"/>
      <w:r w:rsidRPr="005076FB">
        <w:rPr>
          <w:rFonts w:cs="Simplified Arabic"/>
          <w:sz w:val="22"/>
          <w:rtl/>
          <w:lang w:val="en-US"/>
        </w:rPr>
        <w:t>التمكيني</w:t>
      </w:r>
      <w:proofErr w:type="spellEnd"/>
      <w:r w:rsidRPr="005076FB">
        <w:rPr>
          <w:rFonts w:cs="Simplified Arabic"/>
          <w:sz w:val="22"/>
          <w:rtl/>
          <w:lang w:val="en-US"/>
        </w:rPr>
        <w:t xml:space="preserve"> 1)؛</w:t>
      </w:r>
    </w:p>
    <w:p w14:paraId="359362C7" w14:textId="77777777" w:rsidR="005076FB" w:rsidRPr="005076FB" w:rsidRDefault="005076FB" w:rsidP="00BA4046">
      <w:pPr>
        <w:numPr>
          <w:ilvl w:val="0"/>
          <w:numId w:val="92"/>
        </w:numPr>
        <w:tabs>
          <w:tab w:val="right" w:pos="2070"/>
        </w:tabs>
        <w:bidi/>
        <w:spacing w:after="120" w:line="216" w:lineRule="auto"/>
        <w:ind w:left="1230" w:firstLine="936"/>
        <w:jc w:val="both"/>
        <w:rPr>
          <w:rFonts w:cs="Simplified Arabic"/>
          <w:sz w:val="22"/>
          <w:lang w:val="en-US"/>
        </w:rPr>
      </w:pPr>
      <w:r w:rsidRPr="005076FB">
        <w:rPr>
          <w:rFonts w:cs="Simplified Arabic"/>
          <w:sz w:val="22"/>
          <w:rtl/>
          <w:lang w:val="en-US"/>
        </w:rPr>
        <w:t xml:space="preserve">دراسة جدوى تجارية للصناعة </w:t>
      </w:r>
      <w:proofErr w:type="gramStart"/>
      <w:r w:rsidRPr="005076FB">
        <w:rPr>
          <w:rFonts w:cs="Simplified Arabic"/>
          <w:sz w:val="22"/>
          <w:rtl/>
          <w:lang w:val="en-US"/>
        </w:rPr>
        <w:t>والأطراف(</w:t>
      </w:r>
      <w:proofErr w:type="gramEnd"/>
      <w:r w:rsidRPr="005076FB">
        <w:rPr>
          <w:rFonts w:cs="Simplified Arabic"/>
          <w:sz w:val="22"/>
          <w:rtl/>
          <w:lang w:val="en-US"/>
        </w:rPr>
        <w:t xml:space="preserve">الظرف </w:t>
      </w:r>
      <w:proofErr w:type="spellStart"/>
      <w:r w:rsidRPr="005076FB">
        <w:rPr>
          <w:rFonts w:cs="Simplified Arabic"/>
          <w:sz w:val="22"/>
          <w:rtl/>
          <w:lang w:val="en-US"/>
        </w:rPr>
        <w:t>التمكيني</w:t>
      </w:r>
      <w:proofErr w:type="spellEnd"/>
      <w:r w:rsidRPr="005076FB">
        <w:rPr>
          <w:rFonts w:cs="Simplified Arabic"/>
          <w:sz w:val="22"/>
          <w:rtl/>
          <w:lang w:val="en-US"/>
        </w:rPr>
        <w:t xml:space="preserve"> 2)؛</w:t>
      </w:r>
    </w:p>
    <w:p w14:paraId="72413904" w14:textId="77777777" w:rsidR="005076FB" w:rsidRPr="005076FB" w:rsidRDefault="005076FB" w:rsidP="00BA4046">
      <w:pPr>
        <w:numPr>
          <w:ilvl w:val="0"/>
          <w:numId w:val="92"/>
        </w:numPr>
        <w:tabs>
          <w:tab w:val="right" w:pos="2070"/>
        </w:tabs>
        <w:bidi/>
        <w:spacing w:after="120" w:line="216" w:lineRule="auto"/>
        <w:ind w:left="1230" w:firstLine="936"/>
        <w:jc w:val="both"/>
        <w:rPr>
          <w:rFonts w:cs="Simplified Arabic"/>
          <w:sz w:val="22"/>
          <w:lang w:val="en-US"/>
        </w:rPr>
      </w:pPr>
      <w:r w:rsidRPr="005076FB">
        <w:rPr>
          <w:rFonts w:cs="Simplified Arabic"/>
          <w:sz w:val="22"/>
          <w:rtl/>
          <w:lang w:val="en-US"/>
        </w:rPr>
        <w:t xml:space="preserve">ضمان اليقين القانوني للمساهمين ومقدمي الخدمات (الظرف </w:t>
      </w:r>
      <w:proofErr w:type="spellStart"/>
      <w:r w:rsidRPr="005076FB">
        <w:rPr>
          <w:rFonts w:cs="Simplified Arabic"/>
          <w:sz w:val="22"/>
          <w:rtl/>
          <w:lang w:val="en-US"/>
        </w:rPr>
        <w:t>التمكيني</w:t>
      </w:r>
      <w:proofErr w:type="spellEnd"/>
      <w:r w:rsidRPr="005076FB">
        <w:rPr>
          <w:rFonts w:cs="Simplified Arabic"/>
          <w:sz w:val="22"/>
          <w:rtl/>
          <w:lang w:val="en-US"/>
        </w:rPr>
        <w:t xml:space="preserve"> 3)؛</w:t>
      </w:r>
    </w:p>
    <w:p w14:paraId="4B354EA8" w14:textId="77777777" w:rsidR="005076FB" w:rsidRPr="005076FB" w:rsidRDefault="005076FB" w:rsidP="00BA4046">
      <w:pPr>
        <w:numPr>
          <w:ilvl w:val="0"/>
          <w:numId w:val="92"/>
        </w:numPr>
        <w:tabs>
          <w:tab w:val="right" w:pos="2070"/>
        </w:tabs>
        <w:bidi/>
        <w:spacing w:after="120" w:line="216" w:lineRule="auto"/>
        <w:ind w:left="1230" w:firstLine="936"/>
        <w:jc w:val="both"/>
        <w:rPr>
          <w:rFonts w:cs="Simplified Arabic"/>
          <w:sz w:val="22"/>
          <w:lang w:val="en-US"/>
        </w:rPr>
      </w:pPr>
      <w:r w:rsidRPr="005076FB">
        <w:rPr>
          <w:rFonts w:cs="Simplified Arabic"/>
          <w:sz w:val="22"/>
          <w:rtl/>
          <w:lang w:val="en-US"/>
        </w:rPr>
        <w:t xml:space="preserve">الكيانات المتلقية المحددة أو المعينة وظيفيا (الظرف </w:t>
      </w:r>
      <w:proofErr w:type="spellStart"/>
      <w:r w:rsidRPr="005076FB">
        <w:rPr>
          <w:rFonts w:cs="Simplified Arabic"/>
          <w:sz w:val="22"/>
          <w:rtl/>
          <w:lang w:val="en-US"/>
        </w:rPr>
        <w:t>التمكيني</w:t>
      </w:r>
      <w:proofErr w:type="spellEnd"/>
      <w:r w:rsidRPr="005076FB">
        <w:rPr>
          <w:rFonts w:cs="Simplified Arabic"/>
          <w:sz w:val="22"/>
          <w:rtl/>
          <w:lang w:val="en-US"/>
        </w:rPr>
        <w:t xml:space="preserve"> 4)؛</w:t>
      </w:r>
    </w:p>
    <w:p w14:paraId="571754C7" w14:textId="77777777" w:rsidR="005076FB" w:rsidRPr="005076FB" w:rsidRDefault="005076FB" w:rsidP="00BA4046">
      <w:pPr>
        <w:numPr>
          <w:ilvl w:val="0"/>
          <w:numId w:val="92"/>
        </w:numPr>
        <w:tabs>
          <w:tab w:val="right" w:pos="2070"/>
        </w:tabs>
        <w:bidi/>
        <w:spacing w:after="120" w:line="216" w:lineRule="auto"/>
        <w:ind w:left="1230" w:firstLine="936"/>
        <w:jc w:val="both"/>
        <w:rPr>
          <w:rFonts w:cs="Simplified Arabic"/>
          <w:sz w:val="22"/>
          <w:lang w:val="en-US"/>
        </w:rPr>
      </w:pPr>
      <w:r w:rsidRPr="005076FB">
        <w:rPr>
          <w:rFonts w:cs="Simplified Arabic"/>
          <w:sz w:val="22"/>
          <w:rtl/>
          <w:lang w:val="en-US"/>
        </w:rPr>
        <w:t xml:space="preserve">الحوكمة الفعالة مع الالتزام السياسي المستدام (الظرف </w:t>
      </w:r>
      <w:proofErr w:type="spellStart"/>
      <w:r w:rsidRPr="005076FB">
        <w:rPr>
          <w:rFonts w:cs="Simplified Arabic"/>
          <w:sz w:val="22"/>
          <w:rtl/>
          <w:lang w:val="en-US"/>
        </w:rPr>
        <w:t>التمكيني</w:t>
      </w:r>
      <w:proofErr w:type="spellEnd"/>
      <w:r w:rsidRPr="005076FB">
        <w:rPr>
          <w:rFonts w:cs="Simplified Arabic"/>
          <w:sz w:val="22"/>
          <w:rtl/>
          <w:lang w:val="en-US"/>
        </w:rPr>
        <w:t xml:space="preserve"> 5).</w:t>
      </w:r>
    </w:p>
    <w:p w14:paraId="351C36A7" w14:textId="5BA1844B"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وتُقيَّم في هذا الاستعراض الآلية المتعددة الأطراف</w:t>
      </w:r>
      <w:r w:rsidRPr="005076FB">
        <w:rPr>
          <w:rFonts w:cs="Simplified Arabic"/>
          <w:sz w:val="22"/>
          <w:rtl/>
        </w:rPr>
        <w:t>، بما في ذلك صندوق كالي</w:t>
      </w:r>
      <w:r w:rsidRPr="005076FB">
        <w:rPr>
          <w:rFonts w:cs="Simplified Arabic"/>
          <w:sz w:val="22"/>
          <w:rtl/>
          <w:lang w:val="en-US"/>
        </w:rPr>
        <w:t xml:space="preserve"> من خلال ستة ركائز تقييم (ركائز التقييم 1 – 6) وتقييم للحوكمة (تقييم الحوكمة 1). وتغطي ركيزة التقييم 1 [تعبئة الموارد] [المساهمات النقدية] وتوزيعها؛ وتغطي ركيزة التقييم-2 مستويات المساهمة، وتصميم آليات التفعيل، والكفاءة، والتكاليف الإدارية؛ وتغطي ركيزة التقييم-3 المنافع غير النقدية، [بما في ذلك الوصول المفتوح إلى معلومات التسلسل الرقمي بشأن الموارد الجينية] [ولا سيما المنافع الناشئة عن استخدام معلومات التسلسل الرقمي بشأن الموارد الجينية]؛ وتغطي ركيزة التقييم-4 </w:t>
      </w:r>
      <w:r w:rsidRPr="005076FB">
        <w:rPr>
          <w:rFonts w:cs="Simplified Arabic"/>
          <w:sz w:val="22"/>
          <w:rtl/>
        </w:rPr>
        <w:t xml:space="preserve">مدى اتساق الآلية مع الآليات الأخرى، بما في ذلك المساهمات في إطار </w:t>
      </w:r>
      <w:proofErr w:type="spellStart"/>
      <w:r w:rsidRPr="005076FB">
        <w:rPr>
          <w:rFonts w:cs="Simplified Arabic"/>
          <w:sz w:val="22"/>
          <w:rtl/>
        </w:rPr>
        <w:t>كونمينغ</w:t>
      </w:r>
      <w:proofErr w:type="spellEnd"/>
      <w:r w:rsidRPr="005076FB">
        <w:rPr>
          <w:rFonts w:cs="Simplified Arabic"/>
          <w:sz w:val="22"/>
          <w:rtl/>
        </w:rPr>
        <w:t>-مونتريال العالمي للتنوع البيولوجي،</w:t>
      </w:r>
      <w:r w:rsidRPr="005076FB">
        <w:rPr>
          <w:rFonts w:cs="Simplified Arabic"/>
          <w:sz w:val="22"/>
          <w:vertAlign w:val="superscript"/>
          <w:rtl/>
        </w:rPr>
        <w:footnoteReference w:id="123"/>
      </w:r>
      <w:r w:rsidRPr="005076FB">
        <w:rPr>
          <w:rFonts w:cs="Simplified Arabic"/>
          <w:sz w:val="22"/>
          <w:rtl/>
        </w:rPr>
        <w:t xml:space="preserve"> وتكاملها مع أطر الوصول وتقاسم المنافع الوطنية والدولية</w:t>
      </w:r>
      <w:r w:rsidRPr="005076FB">
        <w:rPr>
          <w:rFonts w:cs="Simplified Arabic"/>
          <w:sz w:val="22"/>
          <w:rtl/>
          <w:lang w:val="en-US"/>
        </w:rPr>
        <w:t xml:space="preserve">؛ وتغطي ركيزة التقييم-5 </w:t>
      </w:r>
      <w:r w:rsidRPr="005076FB">
        <w:rPr>
          <w:rFonts w:cs="Simplified Arabic"/>
          <w:sz w:val="22"/>
          <w:rtl/>
        </w:rPr>
        <w:t xml:space="preserve">الحقوق [المتعلقة بـ] [، والتزامات الوصول المفتوح وتأثيرات البحوث المتعلقة بـ] [والالتزامات فيما يتعلق بالوصول المفتوح لـ] الشعوب الأصلية والمجتمعات المحلية [وتأثير استخدام معلومات التسلسل الرقمي المستمدة من الموارد الجينية]. </w:t>
      </w:r>
      <w:r w:rsidRPr="005076FB">
        <w:rPr>
          <w:rFonts w:cs="Simplified Arabic"/>
          <w:sz w:val="22"/>
        </w:rPr>
        <w:t xml:space="preserve"> </w:t>
      </w:r>
      <w:r w:rsidRPr="005076FB">
        <w:rPr>
          <w:rFonts w:cs="Simplified Arabic"/>
          <w:sz w:val="22"/>
          <w:rtl/>
        </w:rPr>
        <w:t xml:space="preserve">ويُقيَّم النظام الإداري للآلية بموجب </w:t>
      </w:r>
      <w:r w:rsidRPr="005076FB">
        <w:rPr>
          <w:rFonts w:cs="Simplified Arabic"/>
          <w:sz w:val="22"/>
          <w:rtl/>
          <w:lang w:val="en-US"/>
        </w:rPr>
        <w:t>(تقييم الحوكمة 1)</w:t>
      </w:r>
      <w:r w:rsidRPr="005076FB">
        <w:rPr>
          <w:rFonts w:cs="Simplified Arabic"/>
          <w:sz w:val="22"/>
          <w:rtl/>
        </w:rPr>
        <w:t xml:space="preserve"> وفقا [لستة][سبعة] مؤشرات: شمولية صنع القرار، والشفافية، وجودة استجابة الإدارة، والاتساق المؤسسي، والنزاهة الائتمانية، [و] التقدم المحرز في إعداد الحوكمة [والتحسينات في حوكمة البيانات بما في ذلك الاتساق مع مبادئ إمكانية العثور وإمكانية الوصول والتشغيل البيني وإعادة الاستخدام، والمنافع الجماعية، وسلطة </w:t>
      </w:r>
      <w:r w:rsidRPr="005076FB">
        <w:rPr>
          <w:rFonts w:cs="Simplified Arabic"/>
          <w:sz w:val="22"/>
          <w:rtl/>
        </w:rPr>
        <w:lastRenderedPageBreak/>
        <w:t xml:space="preserve">التحكم والمسؤولية والأخلاقيات والشفافية والمسؤولية والتركيز على المستخدمين والاستدامة والتكنولوجيا، فضلا عن التوصيات المنصوص عليها في القسم الثالث من </w:t>
      </w:r>
      <w:r w:rsidRPr="005076FB">
        <w:rPr>
          <w:rFonts w:cs="Simplified Arabic"/>
          <w:i/>
          <w:iCs/>
          <w:sz w:val="22"/>
          <w:rtl/>
        </w:rPr>
        <w:t>توصية</w:t>
      </w:r>
      <w:r w:rsidRPr="005076FB">
        <w:rPr>
          <w:rFonts w:cs="Simplified Arabic"/>
          <w:sz w:val="22"/>
          <w:rtl/>
        </w:rPr>
        <w:t xml:space="preserve"> منظمة الأمم المتحدة للتربية والعلم والثقافة </w:t>
      </w:r>
      <w:r w:rsidRPr="005076FB">
        <w:rPr>
          <w:rFonts w:cs="Simplified Arabic"/>
          <w:i/>
          <w:iCs/>
          <w:sz w:val="22"/>
          <w:rtl/>
        </w:rPr>
        <w:t>بشأن العلم المفتوح</w:t>
      </w:r>
      <w:r w:rsidRPr="005076FB">
        <w:rPr>
          <w:rFonts w:cs="Simplified Arabic"/>
          <w:sz w:val="22"/>
          <w:rtl/>
        </w:rPr>
        <w:t>.</w:t>
      </w:r>
    </w:p>
    <w:p w14:paraId="16696EC6" w14:textId="77777777"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وتعكس الافتراضات الأربعة التالية تصميم الآلية كما حددتها مقررات مؤتمر الأطراف. ويجري التقييم في إطار هذه القيود.</w:t>
      </w:r>
    </w:p>
    <w:p w14:paraId="65CB6E0E" w14:textId="3BBE89B6" w:rsidR="005076FB" w:rsidRPr="005076FB" w:rsidRDefault="005076FB" w:rsidP="005076FB">
      <w:pPr>
        <w:tabs>
          <w:tab w:val="right" w:pos="1260"/>
        </w:tabs>
        <w:bidi/>
        <w:spacing w:before="240" w:after="240"/>
        <w:ind w:left="1440"/>
        <w:jc w:val="both"/>
        <w:outlineLvl w:val="0"/>
        <w:rPr>
          <w:rFonts w:cs="Simplified Arabic"/>
          <w:sz w:val="22"/>
          <w:lang w:val="en-US"/>
        </w:rPr>
      </w:pPr>
      <w:r w:rsidRPr="005076FB">
        <w:rPr>
          <w:rFonts w:cs="Simplified Arabic"/>
          <w:b/>
          <w:bCs/>
          <w:sz w:val="22"/>
          <w:rtl/>
          <w:lang w:val="en-US"/>
        </w:rPr>
        <w:t xml:space="preserve">الافتراض 1- الفصل بين إمكانية التتبع (المقرر </w:t>
      </w:r>
      <w:hyperlink r:id="rId127" w:history="1">
        <w:r w:rsidR="00817DD2">
          <w:rPr>
            <w:rStyle w:val="Lienhypertexte"/>
            <w:rFonts w:hint="cs"/>
            <w:b/>
            <w:bCs/>
            <w:rtl/>
          </w:rPr>
          <w:t>15</w:t>
        </w:r>
        <w:r w:rsidR="00A4080F">
          <w:rPr>
            <w:rStyle w:val="Lienhypertexte"/>
            <w:rFonts w:hint="cs"/>
            <w:b/>
            <w:bCs/>
            <w:rtl/>
          </w:rPr>
          <w:t>/9</w:t>
        </w:r>
      </w:hyperlink>
      <w:r w:rsidRPr="005076FB">
        <w:rPr>
          <w:rFonts w:cs="Simplified Arabic"/>
          <w:b/>
          <w:bCs/>
          <w:sz w:val="22"/>
          <w:rtl/>
          <w:lang w:val="en-US"/>
        </w:rPr>
        <w:t>، الفقرة 5)] [تُحسب المدفوعات النقدية لاستخدام معلومات التسلسل الرقمي بشأن الموارد الجينية وفقا لنطاق الآلية المتعددة الأطراف].</w:t>
      </w:r>
    </w:p>
    <w:p w14:paraId="4849FDE8" w14:textId="40FC907E"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b/>
          <w:bCs/>
          <w:sz w:val="22"/>
          <w:rtl/>
          <w:lang w:val="en-US"/>
        </w:rPr>
        <w:t xml:space="preserve"> </w:t>
      </w:r>
      <w:r w:rsidRPr="005076FB">
        <w:rPr>
          <w:rFonts w:cs="Simplified Arabic"/>
          <w:sz w:val="22"/>
          <w:rtl/>
          <w:lang w:val="en-US"/>
        </w:rPr>
        <w:t xml:space="preserve">[لا تحتاج الآلية إلى إثبات أن مساهما معينا استخدم معلومات تسلسل رقمي محدد بشأن الموارد الجينية.] ويتم الحفاظ أيضا على جميع الحقوق بموجب بروتوكول </w:t>
      </w:r>
      <w:proofErr w:type="spellStart"/>
      <w:r w:rsidRPr="005076FB">
        <w:rPr>
          <w:rFonts w:cs="Simplified Arabic"/>
          <w:sz w:val="22"/>
          <w:rtl/>
          <w:lang w:val="en-US"/>
        </w:rPr>
        <w:t>ناغويا</w:t>
      </w:r>
      <w:proofErr w:type="spellEnd"/>
      <w:r w:rsidRPr="005076FB">
        <w:rPr>
          <w:rFonts w:cs="Simplified Arabic"/>
          <w:sz w:val="22"/>
          <w:rtl/>
          <w:lang w:val="en-US"/>
        </w:rPr>
        <w:t xml:space="preserve"> بشأن الحصول على الموارد الجينية والتقاسم العادل والمنصف للمنافع الناشئة عن استخدامها</w:t>
      </w:r>
      <w:r w:rsidRPr="005076FB">
        <w:rPr>
          <w:rFonts w:cs="Simplified Arabic"/>
          <w:sz w:val="22"/>
          <w:vertAlign w:val="superscript"/>
          <w:rtl/>
          <w:lang w:val="en-US"/>
        </w:rPr>
        <w:footnoteReference w:id="124"/>
      </w:r>
      <w:r w:rsidRPr="005076FB">
        <w:rPr>
          <w:rFonts w:cs="Simplified Arabic"/>
          <w:sz w:val="22"/>
          <w:rtl/>
          <w:lang w:val="en-US"/>
        </w:rPr>
        <w:t xml:space="preserve"> والصكوك الأخرى (المقرر </w:t>
      </w:r>
      <w:hyperlink r:id="rId128" w:history="1">
        <w:r w:rsidR="00A4080F" w:rsidRPr="00F404C0">
          <w:rPr>
            <w:rStyle w:val="Lienhypertexte"/>
            <w:rFonts w:cs="Simplified Arabic"/>
            <w:sz w:val="22"/>
            <w:rtl/>
            <w:lang w:val="en-US"/>
          </w:rPr>
          <w:t>15/9</w:t>
        </w:r>
      </w:hyperlink>
      <w:r w:rsidRPr="005076FB">
        <w:rPr>
          <w:rFonts w:cs="Simplified Arabic"/>
          <w:sz w:val="22"/>
          <w:rtl/>
          <w:lang w:val="en-US"/>
        </w:rPr>
        <w:t xml:space="preserve">، الفقرة 11؛ والمقرر </w:t>
      </w:r>
      <w:hyperlink r:id="rId129" w:history="1">
        <w:r w:rsidRPr="005076FB">
          <w:rPr>
            <w:rFonts w:cs="Simplified Arabic"/>
            <w:color w:val="0000FF" w:themeColor="hyperlink"/>
            <w:sz w:val="22"/>
            <w:u w:val="single"/>
            <w:rtl/>
            <w:lang w:val="en-US"/>
          </w:rPr>
          <w:t>16/2</w:t>
        </w:r>
      </w:hyperlink>
      <w:r w:rsidRPr="005076FB">
        <w:rPr>
          <w:rFonts w:cs="Simplified Arabic"/>
          <w:sz w:val="22"/>
          <w:rtl/>
          <w:lang w:val="en-US"/>
        </w:rPr>
        <w:t xml:space="preserve">، الفقرة 27). ويركز التقييم على ما إذا كانت الآلية تولد تدفقات [نقدية] وعما إذا كانت النتائج المقصودة على مستوى النظام [تتسق مع المقرر </w:t>
      </w:r>
      <w:hyperlink r:id="rId130" w:history="1">
        <w:r w:rsidR="0045298A" w:rsidRPr="005076FB">
          <w:rPr>
            <w:rFonts w:cs="Simplified Arabic"/>
            <w:color w:val="0000FF" w:themeColor="hyperlink"/>
            <w:sz w:val="22"/>
            <w:u w:val="single"/>
            <w:rtl/>
            <w:lang w:val="en-US"/>
          </w:rPr>
          <w:t>16/2</w:t>
        </w:r>
      </w:hyperlink>
      <w:r w:rsidRPr="005076FB">
        <w:rPr>
          <w:rFonts w:cs="Simplified Arabic"/>
          <w:sz w:val="22"/>
          <w:rtl/>
          <w:lang w:val="en-US"/>
        </w:rPr>
        <w:t>][، وليس ما إذا كانت المساهمات الفردية يمكن عزوها إلى استخدامات محددة].</w:t>
      </w:r>
    </w:p>
    <w:p w14:paraId="599E798F" w14:textId="77777777" w:rsidR="005076FB" w:rsidRPr="005076FB" w:rsidRDefault="005076FB" w:rsidP="005076FB">
      <w:pPr>
        <w:tabs>
          <w:tab w:val="right" w:pos="1260"/>
        </w:tabs>
        <w:bidi/>
        <w:spacing w:before="240" w:after="240"/>
        <w:ind w:left="1440"/>
        <w:jc w:val="both"/>
        <w:outlineLvl w:val="0"/>
        <w:rPr>
          <w:rFonts w:cs="Simplified Arabic"/>
          <w:sz w:val="22"/>
          <w:lang w:val="en-US"/>
        </w:rPr>
      </w:pPr>
      <w:r w:rsidRPr="005076FB">
        <w:rPr>
          <w:rFonts w:cs="Simplified Arabic"/>
          <w:b/>
          <w:bCs/>
          <w:sz w:val="22"/>
          <w:rtl/>
          <w:lang w:val="en-US"/>
        </w:rPr>
        <w:t>الافتراض 2- تساهم القطاعات في الآلية المتعددة الأطراف لأنها تعتمد على المعلومات المتعلقة بالتسلسل الرقمي للموارد الجينية</w:t>
      </w:r>
    </w:p>
    <w:p w14:paraId="2FAA3958" w14:textId="5E5D28D5"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 xml:space="preserve"> تحدد هذه الآلية القطاعات التي يُحتمل فيها أن يعتمد النشاط الاقتصادي على استخدام معلومات التسلسل الرقمي بشأن الموارد الجينية. ويُعد إطار معقولية المساهمة هذا المنهج التحليلي الرئيسي لنتائج الركيزتين الأولى والثانية. وقد جرت مواءمة منهجية هذا الاستعراض مع منهجية الآليات المماثلة: هيكل التقييم الثلاثي المستويات ومنهجية تحديث قابلية التقييم أولا من الصندوق الأخضر للمناخ؛ والتقارير المالية ونموذج الوصول إلى البيانات المتعدد المستويات من الصندوق المتعدد الأطراف لتنفيذ بروتوكول مونتريال؛ وتقييم المنافع غير النقدية والأسهم المقدمة من صندوق تقاسم المنافع التابع للمعاهدة الدولية بشأن الموارد الجينية النباتية للأغذية والزراعة. ولا يتوافق مقياس التصنيف والمنطق القائم على الامتثال المستخدَمين في الأطر المنطقية لمشروعات الصندوق الأخضر للمناخ مع الطبيعة الطوعية لصندوق كالي، لذا، فقد اعتُبر هيكل التقييم الثلاثي المستويات (الأداء والتصميم والتشغيل) ومنهجية تحديث قابلية التقييم أولا هما العنصران الوحيدان القابلان للتطبيق في هذه المنهجية. ويُعد كل من الاتفاقية المبرمة بموجب اتفاقية الأمم المتحدة لقانون البحار بشأن حفظ التنوع البيولوجي البحري في المناطق الواقعة خارج نطاق الولاية الوطنية</w:t>
      </w:r>
      <w:r w:rsidRPr="005076FB">
        <w:rPr>
          <w:rFonts w:cs="Simplified Arabic"/>
          <w:sz w:val="22"/>
          <w:vertAlign w:val="superscript"/>
          <w:rtl/>
          <w:lang w:val="en-US"/>
        </w:rPr>
        <w:footnoteReference w:id="125"/>
      </w:r>
      <w:r w:rsidRPr="005076FB">
        <w:rPr>
          <w:rFonts w:cs="Simplified Arabic"/>
          <w:sz w:val="22"/>
          <w:rtl/>
          <w:lang w:val="en-US"/>
        </w:rPr>
        <w:t xml:space="preserve"> واستخدامه المستدام واتفاقية منظمة الصحة العالمية بشأن الجوائح (ولا سيما المادة 12 المتعلقة بنظام الوصول إلى مسببات الأمراض وتقاسم المنافع) صكين محوريين فيما يخص ذلك الجزء من "الركيزة الرابعة" المتعلق </w:t>
      </w:r>
      <w:r w:rsidRPr="005076FB">
        <w:rPr>
          <w:rFonts w:cs="Simplified Arabic"/>
          <w:sz w:val="22"/>
          <w:rtl/>
          <w:lang w:val="en-US"/>
        </w:rPr>
        <w:lastRenderedPageBreak/>
        <w:t>بالاتساق مع الصكوك الدولية الأخرى ومخاطر تراكم المساهمات، إلا أنهما يفتقران حاليا إلى منهجيات تقييم قابلة للتطبيق.</w:t>
      </w:r>
    </w:p>
    <w:p w14:paraId="3066A901" w14:textId="77777777" w:rsidR="005076FB" w:rsidRPr="005076FB" w:rsidRDefault="005076FB" w:rsidP="005076FB">
      <w:pPr>
        <w:tabs>
          <w:tab w:val="right" w:pos="1260"/>
        </w:tabs>
        <w:bidi/>
        <w:spacing w:before="240" w:after="240"/>
        <w:ind w:left="1440"/>
        <w:jc w:val="both"/>
        <w:outlineLvl w:val="0"/>
        <w:rPr>
          <w:rFonts w:cs="Simplified Arabic"/>
          <w:sz w:val="22"/>
          <w:lang w:val="en-US"/>
        </w:rPr>
      </w:pPr>
      <w:r w:rsidRPr="005076FB">
        <w:rPr>
          <w:rFonts w:cs="Simplified Arabic"/>
          <w:b/>
          <w:bCs/>
          <w:sz w:val="22"/>
          <w:rtl/>
          <w:lang w:val="en-US"/>
        </w:rPr>
        <w:t xml:space="preserve">الافتراض 3 - بما أن الظروف التمكينية المذكورة في الفقرة </w:t>
      </w:r>
      <w:r w:rsidRPr="005076FB">
        <w:rPr>
          <w:rFonts w:cs="Simplified Arabic"/>
          <w:b/>
          <w:bCs/>
          <w:sz w:val="22"/>
          <w:rtl/>
        </w:rPr>
        <w:t>1</w:t>
      </w:r>
      <w:r w:rsidRPr="005076FB">
        <w:rPr>
          <w:rFonts w:cs="Simplified Arabic"/>
          <w:b/>
          <w:bCs/>
          <w:sz w:val="22"/>
          <w:rtl/>
          <w:lang w:val="en-US"/>
        </w:rPr>
        <w:t xml:space="preserve"> هي شروط هيكلية مسبقة وليست إخفاقات في الآلية، فإن حتى الآلية المصممة جيدا ستعاني من قصور في الأداء في حال غياب هذه الظروف.</w:t>
      </w:r>
      <w:r w:rsidRPr="005076FB">
        <w:rPr>
          <w:rFonts w:cs="Simplified Arabic"/>
          <w:sz w:val="22"/>
          <w:rtl/>
          <w:lang w:val="en-US"/>
        </w:rPr>
        <w:t xml:space="preserve"> </w:t>
      </w:r>
    </w:p>
    <w:p w14:paraId="6D6E6281" w14:textId="77777777"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ويمثل كل ظرف نمطا مختلفا من أنماط الإخفاق يتطلب استجابة سياسية مختلفة، ويُعد عدد الأطراف التي تُنفذ الفقرة 13</w:t>
      </w:r>
      <w:r w:rsidRPr="005076FB">
        <w:rPr>
          <w:rFonts w:cs="Simplified Arabic"/>
          <w:sz w:val="22"/>
          <w:vertAlign w:val="superscript"/>
          <w:rtl/>
          <w:lang w:val="en-US"/>
        </w:rPr>
        <w:footnoteReference w:id="126"/>
      </w:r>
      <w:r w:rsidRPr="005076FB">
        <w:rPr>
          <w:rFonts w:cs="Simplified Arabic"/>
          <w:sz w:val="22"/>
          <w:rtl/>
          <w:lang w:val="en-US"/>
        </w:rPr>
        <w:t xml:space="preserve"> من مرفق المقرر </w:t>
      </w:r>
      <w:hyperlink r:id="rId131" w:history="1">
        <w:r w:rsidRPr="005076FB">
          <w:rPr>
            <w:rFonts w:cs="Simplified Arabic"/>
            <w:color w:val="0000FF" w:themeColor="hyperlink"/>
            <w:sz w:val="22"/>
            <w:u w:val="single"/>
            <w:rtl/>
            <w:lang w:val="en-US"/>
          </w:rPr>
          <w:t>16/2</w:t>
        </w:r>
      </w:hyperlink>
      <w:r w:rsidRPr="005076FB">
        <w:rPr>
          <w:rFonts w:cs="Simplified Arabic"/>
          <w:sz w:val="22"/>
          <w:rtl/>
          <w:lang w:val="en-US"/>
        </w:rPr>
        <w:t>، والمقاس بحلول وقت استعراض مؤتمر الأطراف في اجتماعه الثامن عشر</w:t>
      </w:r>
      <w:r w:rsidRPr="005076FB">
        <w:rPr>
          <w:rtl/>
        </w:rPr>
        <w:t xml:space="preserve"> </w:t>
      </w:r>
      <w:r w:rsidRPr="005076FB">
        <w:rPr>
          <w:rFonts w:cs="Simplified Arabic"/>
          <w:sz w:val="22"/>
          <w:rtl/>
          <w:lang w:val="en-US"/>
        </w:rPr>
        <w:t>[، فضلا عن الإجراءات التي اتخذها مديرو قواعد البيانات لتعزيز المساءلة والشفافية في جعل معلومات التسلسل الرقمي بشأن الموارد الجينية متيسرة للجمهور ومتاحة له] أهم مؤشر (مؤشرات) رئيسي لهذا الاستعراض الأولي. لذا، يجب أن يُحدد الاستعراض أولا الظروف التمكينية التي كانت قائمة عند تشغيل الآلية</w:t>
      </w:r>
      <w:r w:rsidRPr="005076FB">
        <w:rPr>
          <w:rtl/>
        </w:rPr>
        <w:t xml:space="preserve"> </w:t>
      </w:r>
      <w:r w:rsidRPr="005076FB">
        <w:rPr>
          <w:rFonts w:cs="Simplified Arabic"/>
          <w:sz w:val="22"/>
          <w:rtl/>
          <w:lang w:val="en-US"/>
        </w:rPr>
        <w:t>متعددة الأطراف، بما في ذلك صندوق كالي. وإذا لم تكن الظروف التمكينية كافية، فإن الأداء الضعيف لن يُشير إلى خلل في التصميم يستدعي من مؤتمر الأطراف تغيير الآلية،</w:t>
      </w:r>
      <w:r w:rsidRPr="005076FB">
        <w:rPr>
          <w:rFonts w:cs="Simplified Arabic"/>
          <w:sz w:val="22"/>
          <w:rtl/>
        </w:rPr>
        <w:t xml:space="preserve"> بما في ذلك صندوق كالي، </w:t>
      </w:r>
      <w:r w:rsidRPr="005076FB">
        <w:rPr>
          <w:rFonts w:cs="Simplified Arabic"/>
          <w:sz w:val="22"/>
          <w:rtl/>
          <w:lang w:val="en-US"/>
        </w:rPr>
        <w:t>بل إلى قصور في أحد الشروط المسبقة، مما يستدعي استجابات دبلوماسية وقانونية أو بناء القدرات. لذلك، يجب أن يتضمن تحديث قابلية التقييم تشخيصا للظروف التمكينية قبل عرض أي نتائج متعلقة بالركائز. وينبغي للأمانة أن تقوم بإعداد ما يلي:</w:t>
      </w:r>
    </w:p>
    <w:p w14:paraId="3EC5D238" w14:textId="77777777" w:rsidR="005076FB" w:rsidRPr="005076FB" w:rsidRDefault="005076FB" w:rsidP="00BA4046">
      <w:pPr>
        <w:numPr>
          <w:ilvl w:val="0"/>
          <w:numId w:val="90"/>
        </w:numPr>
        <w:bidi/>
        <w:spacing w:after="120" w:line="216" w:lineRule="auto"/>
        <w:ind w:left="2700" w:hanging="587"/>
        <w:jc w:val="both"/>
        <w:rPr>
          <w:rFonts w:eastAsia="MS Mincho" w:cs="Simplified Arabic"/>
          <w:lang w:val="en-US"/>
        </w:rPr>
      </w:pPr>
      <w:r w:rsidRPr="005076FB">
        <w:rPr>
          <w:rFonts w:eastAsia="MS Mincho" w:cs="Simplified Arabic"/>
          <w:rtl/>
          <w:lang w:val="en-US"/>
        </w:rPr>
        <w:t xml:space="preserve">دراسة استقصائية لجمع البيانات المتعلقة بالظرفين </w:t>
      </w:r>
      <w:proofErr w:type="spellStart"/>
      <w:r w:rsidRPr="005076FB">
        <w:rPr>
          <w:rFonts w:eastAsia="MS Mincho" w:cs="Simplified Arabic"/>
          <w:rtl/>
          <w:lang w:val="en-US"/>
        </w:rPr>
        <w:t>التمكينيين</w:t>
      </w:r>
      <w:proofErr w:type="spellEnd"/>
      <w:r w:rsidRPr="005076FB">
        <w:rPr>
          <w:rFonts w:eastAsia="MS Mincho" w:cs="Simplified Arabic"/>
          <w:rtl/>
          <w:lang w:val="en-US"/>
        </w:rPr>
        <w:t xml:space="preserve"> 1 و2 بشأن وضوح الصناعة فيما يتعلق بشروط المساهمة وبوجود دراسة جدوى تجارية لكل من الصناعة والأطراف، على التوالي؛</w:t>
      </w:r>
    </w:p>
    <w:p w14:paraId="461E82CA" w14:textId="77777777" w:rsidR="005076FB" w:rsidRPr="005076FB" w:rsidRDefault="005076FB" w:rsidP="00BA4046">
      <w:pPr>
        <w:numPr>
          <w:ilvl w:val="0"/>
          <w:numId w:val="90"/>
        </w:numPr>
        <w:bidi/>
        <w:spacing w:after="120" w:line="216" w:lineRule="auto"/>
        <w:ind w:left="2700" w:hanging="587"/>
        <w:jc w:val="both"/>
        <w:rPr>
          <w:rFonts w:eastAsia="MS Mincho" w:cs="Simplified Arabic"/>
          <w:lang w:val="en-US"/>
        </w:rPr>
      </w:pPr>
      <w:r w:rsidRPr="005076FB">
        <w:rPr>
          <w:rFonts w:eastAsia="MS Mincho" w:cs="Simplified Arabic"/>
          <w:rtl/>
          <w:lang w:val="en-US"/>
        </w:rPr>
        <w:t xml:space="preserve">أداة تتبع للبلدان التي وضعت تدابير إدارية أو </w:t>
      </w:r>
      <w:proofErr w:type="spellStart"/>
      <w:r w:rsidRPr="005076FB">
        <w:rPr>
          <w:rFonts w:eastAsia="MS Mincho" w:cs="Simplified Arabic"/>
          <w:rtl/>
          <w:lang w:val="en-US"/>
        </w:rPr>
        <w:t>سياساتية</w:t>
      </w:r>
      <w:proofErr w:type="spellEnd"/>
      <w:r w:rsidRPr="005076FB">
        <w:rPr>
          <w:rFonts w:eastAsia="MS Mincho" w:cs="Simplified Arabic"/>
          <w:rtl/>
          <w:lang w:val="en-US"/>
        </w:rPr>
        <w:t xml:space="preserve"> أو تشريعية لتحفيز مساهمات المستخدمين؛</w:t>
      </w:r>
    </w:p>
    <w:p w14:paraId="1B8C4E0F" w14:textId="77777777" w:rsidR="005076FB" w:rsidRPr="005076FB" w:rsidRDefault="005076FB" w:rsidP="005076FB">
      <w:pPr>
        <w:bidi/>
        <w:spacing w:after="120" w:line="216" w:lineRule="auto"/>
        <w:ind w:left="2700" w:hanging="587"/>
        <w:jc w:val="both"/>
        <w:rPr>
          <w:rFonts w:eastAsia="MS Mincho" w:cs="Simplified Arabic"/>
          <w:lang w:val="en-US"/>
        </w:rPr>
      </w:pPr>
      <w:r w:rsidRPr="005076FB">
        <w:rPr>
          <w:rFonts w:eastAsia="MS Mincho" w:cs="Simplified Arabic"/>
          <w:rtl/>
          <w:lang w:val="en-US"/>
        </w:rPr>
        <w:t>[(ج)</w:t>
      </w:r>
      <w:r w:rsidRPr="005076FB">
        <w:rPr>
          <w:rFonts w:eastAsia="MS Mincho" w:cs="Simplified Arabic"/>
          <w:rtl/>
          <w:lang w:val="en-US"/>
        </w:rPr>
        <w:tab/>
        <w:t>أداة تتبع للإجراءات التي تتخذها البلدان، ليس فقط لتحفيز مساهمات المستخدمين، ولكن أيضا لضمان توافق معلومات التسلسل الرقمي بشأن الموارد الجينية التي تُسهل قواعد البيانات الوصول إليها مع القوانين الوطنية للبلدان التي قامت بتقديمها؛]</w:t>
      </w:r>
    </w:p>
    <w:p w14:paraId="709B64A5" w14:textId="77777777" w:rsidR="005076FB" w:rsidRPr="005076FB" w:rsidRDefault="005076FB" w:rsidP="00BA4046">
      <w:pPr>
        <w:numPr>
          <w:ilvl w:val="0"/>
          <w:numId w:val="96"/>
        </w:numPr>
        <w:bidi/>
        <w:spacing w:after="120" w:line="216" w:lineRule="auto"/>
        <w:ind w:left="2700" w:hanging="540"/>
        <w:jc w:val="both"/>
        <w:rPr>
          <w:rFonts w:eastAsia="MS Mincho" w:cs="Simplified Arabic"/>
          <w:lang w:val="en-US"/>
        </w:rPr>
      </w:pPr>
      <w:r w:rsidRPr="005076FB">
        <w:rPr>
          <w:rFonts w:eastAsia="MS Mincho" w:cs="Simplified Arabic"/>
          <w:rtl/>
          <w:lang w:val="en-US"/>
        </w:rPr>
        <w:t xml:space="preserve">[بروتوكول لمعالجة </w:t>
      </w:r>
      <w:proofErr w:type="gramStart"/>
      <w:r w:rsidRPr="005076FB">
        <w:rPr>
          <w:rFonts w:eastAsia="MS Mincho" w:cs="Simplified Arabic"/>
          <w:rtl/>
          <w:lang w:val="en-US"/>
        </w:rPr>
        <w:t>مخاطر</w:t>
      </w:r>
      <w:proofErr w:type="gramEnd"/>
      <w:r w:rsidRPr="005076FB">
        <w:rPr>
          <w:rFonts w:eastAsia="MS Mincho" w:cs="Simplified Arabic"/>
          <w:rtl/>
          <w:lang w:val="en-US"/>
        </w:rPr>
        <w:t xml:space="preserve"> تراكم </w:t>
      </w:r>
      <w:proofErr w:type="gramStart"/>
      <w:r w:rsidRPr="005076FB">
        <w:rPr>
          <w:rFonts w:eastAsia="MS Mincho" w:cs="Simplified Arabic"/>
          <w:rtl/>
          <w:lang w:val="en-US"/>
        </w:rPr>
        <w:t>المساهمات][</w:t>
      </w:r>
      <w:proofErr w:type="gramEnd"/>
      <w:r w:rsidRPr="005076FB">
        <w:rPr>
          <w:rFonts w:eastAsia="MS Mincho" w:cs="Simplified Arabic"/>
          <w:rtl/>
          <w:lang w:val="en-US"/>
        </w:rPr>
        <w:t xml:space="preserve">تقييم لما إذا كانت هناك أي </w:t>
      </w:r>
      <w:proofErr w:type="gramStart"/>
      <w:r w:rsidRPr="005076FB">
        <w:rPr>
          <w:rFonts w:eastAsia="MS Mincho" w:cs="Simplified Arabic"/>
          <w:rtl/>
          <w:lang w:val="en-US"/>
        </w:rPr>
        <w:t>مخاطر</w:t>
      </w:r>
      <w:proofErr w:type="gramEnd"/>
      <w:r w:rsidRPr="005076FB">
        <w:rPr>
          <w:rFonts w:eastAsia="MS Mincho" w:cs="Simplified Arabic"/>
          <w:rtl/>
          <w:lang w:val="en-US"/>
        </w:rPr>
        <w:t xml:space="preserve"> لتراكم الالتزامات]؛  </w:t>
      </w:r>
    </w:p>
    <w:p w14:paraId="14710DEC" w14:textId="77777777" w:rsidR="005076FB" w:rsidRPr="005076FB" w:rsidRDefault="005076FB" w:rsidP="00BA4046">
      <w:pPr>
        <w:numPr>
          <w:ilvl w:val="0"/>
          <w:numId w:val="96"/>
        </w:numPr>
        <w:bidi/>
        <w:spacing w:after="120" w:line="216" w:lineRule="auto"/>
        <w:ind w:left="2700" w:hanging="587"/>
        <w:jc w:val="both"/>
        <w:rPr>
          <w:rFonts w:eastAsia="MS Mincho" w:cs="Simplified Arabic"/>
          <w:lang w:val="en-US"/>
        </w:rPr>
      </w:pPr>
      <w:r w:rsidRPr="005076FB">
        <w:rPr>
          <w:rFonts w:eastAsia="MS Mincho" w:cs="Simplified Arabic"/>
          <w:rtl/>
          <w:lang w:val="en-US"/>
        </w:rPr>
        <w:t xml:space="preserve">تقييم للظرف </w:t>
      </w:r>
      <w:proofErr w:type="spellStart"/>
      <w:r w:rsidRPr="005076FB">
        <w:rPr>
          <w:rFonts w:eastAsia="MS Mincho" w:cs="Simplified Arabic"/>
          <w:rtl/>
          <w:lang w:val="en-US"/>
        </w:rPr>
        <w:t>التمكيني</w:t>
      </w:r>
      <w:proofErr w:type="spellEnd"/>
      <w:r w:rsidRPr="005076FB">
        <w:rPr>
          <w:rFonts w:eastAsia="MS Mincho" w:cs="Simplified Arabic"/>
          <w:rtl/>
          <w:lang w:val="en-US"/>
        </w:rPr>
        <w:t xml:space="preserve"> الرابع المتعلق بتعيين المؤسسات ومدى جاهزيتها لتلقي المساهمات لصالح الشعوب الأصلية والمجتمعات المحلية [بما في ذلك ما إذا كانت الترتيبات التشغيلية تمكن من الوصول من خلال مجموعة كاملة من مسارات التمويل، بما في ذلك إمكانية الوصول المباشر]؛</w:t>
      </w:r>
    </w:p>
    <w:p w14:paraId="502FD380" w14:textId="77777777" w:rsidR="005076FB" w:rsidRPr="005076FB" w:rsidRDefault="005076FB" w:rsidP="00BA4046">
      <w:pPr>
        <w:numPr>
          <w:ilvl w:val="0"/>
          <w:numId w:val="96"/>
        </w:numPr>
        <w:bidi/>
        <w:spacing w:after="120" w:line="216" w:lineRule="auto"/>
        <w:ind w:left="2700" w:hanging="587"/>
        <w:jc w:val="both"/>
        <w:rPr>
          <w:rFonts w:eastAsia="MS Mincho" w:cs="Simplified Arabic"/>
          <w:lang w:val="en-US"/>
        </w:rPr>
      </w:pPr>
      <w:r w:rsidRPr="005076FB">
        <w:rPr>
          <w:rFonts w:eastAsia="MS Mincho" w:cs="Simplified Arabic"/>
          <w:rtl/>
          <w:lang w:val="en-US"/>
        </w:rPr>
        <w:t>أداة ت</w:t>
      </w:r>
      <w:r w:rsidRPr="005076FB">
        <w:rPr>
          <w:rFonts w:eastAsia="MS Mincho" w:cs="Simplified Arabic"/>
          <w:rtl/>
          <w:lang w:val="en-US" w:bidi="ar-EG"/>
        </w:rPr>
        <w:t>تبع</w:t>
      </w:r>
      <w:r w:rsidRPr="005076FB">
        <w:rPr>
          <w:rFonts w:eastAsia="MS Mincho" w:cs="Simplified Arabic"/>
          <w:rtl/>
          <w:lang w:val="en-US"/>
        </w:rPr>
        <w:t xml:space="preserve"> للإجراءات التي يتخذها مديرو قواعد البيانات لتعزيز الشرط </w:t>
      </w:r>
      <w:proofErr w:type="spellStart"/>
      <w:r w:rsidRPr="005076FB">
        <w:rPr>
          <w:rFonts w:eastAsia="MS Mincho" w:cs="Simplified Arabic"/>
          <w:rtl/>
          <w:lang w:val="en-US"/>
        </w:rPr>
        <w:t>التمكيني</w:t>
      </w:r>
      <w:proofErr w:type="spellEnd"/>
      <w:r w:rsidRPr="005076FB">
        <w:rPr>
          <w:rFonts w:eastAsia="MS Mincho" w:cs="Simplified Arabic"/>
          <w:rtl/>
          <w:lang w:val="en-US"/>
        </w:rPr>
        <w:t xml:space="preserve"> السادس)؛]</w:t>
      </w:r>
    </w:p>
    <w:p w14:paraId="55D1BB40" w14:textId="77777777" w:rsidR="005076FB" w:rsidRPr="005076FB" w:rsidRDefault="005076FB" w:rsidP="00BA4046">
      <w:pPr>
        <w:numPr>
          <w:ilvl w:val="0"/>
          <w:numId w:val="96"/>
        </w:numPr>
        <w:bidi/>
        <w:spacing w:after="120" w:line="216" w:lineRule="auto"/>
        <w:ind w:left="2700" w:hanging="587"/>
        <w:jc w:val="both"/>
        <w:rPr>
          <w:rFonts w:eastAsia="MS Mincho" w:cs="Simplified Arabic"/>
          <w:lang w:val="en-US"/>
        </w:rPr>
      </w:pPr>
      <w:r w:rsidRPr="005076FB">
        <w:rPr>
          <w:rFonts w:eastAsia="MS Mincho" w:cs="Simplified Arabic"/>
          <w:rtl/>
          <w:lang w:val="en-US"/>
        </w:rPr>
        <w:lastRenderedPageBreak/>
        <w:t xml:space="preserve">بروتوكولات نوعية للظرف </w:t>
      </w:r>
      <w:proofErr w:type="spellStart"/>
      <w:r w:rsidRPr="005076FB">
        <w:rPr>
          <w:rFonts w:eastAsia="MS Mincho" w:cs="Simplified Arabic"/>
          <w:rtl/>
          <w:lang w:val="en-US"/>
        </w:rPr>
        <w:t>التمكيني</w:t>
      </w:r>
      <w:proofErr w:type="spellEnd"/>
      <w:r w:rsidRPr="005076FB">
        <w:rPr>
          <w:rFonts w:eastAsia="MS Mincho" w:cs="Simplified Arabic"/>
          <w:rtl/>
          <w:lang w:val="en-US"/>
        </w:rPr>
        <w:t xml:space="preserve"> الخامس المتعلق بالحوكمة الفعالة مع التزام سياسي مستدام.</w:t>
      </w:r>
    </w:p>
    <w:p w14:paraId="6A0979B6" w14:textId="77777777" w:rsidR="005076FB" w:rsidRPr="005076FB" w:rsidRDefault="005076FB" w:rsidP="005076FB">
      <w:pPr>
        <w:tabs>
          <w:tab w:val="right" w:pos="1260"/>
        </w:tabs>
        <w:bidi/>
        <w:spacing w:before="240" w:after="240"/>
        <w:ind w:left="1440"/>
        <w:jc w:val="both"/>
        <w:outlineLvl w:val="0"/>
        <w:rPr>
          <w:rFonts w:cs="Simplified Arabic"/>
          <w:sz w:val="22"/>
          <w:lang w:val="en-US"/>
        </w:rPr>
      </w:pPr>
      <w:r w:rsidRPr="005076FB">
        <w:rPr>
          <w:rFonts w:cs="Simplified Arabic"/>
          <w:b/>
          <w:bCs/>
          <w:sz w:val="22"/>
          <w:rtl/>
          <w:lang w:val="en-US"/>
        </w:rPr>
        <w:t>الافتراض 4 – تتسم المنهجية بطابع نمطي بما يتيح الاستجابة لعملية تشغيل مرحلية</w:t>
      </w:r>
    </w:p>
    <w:p w14:paraId="088F37CD" w14:textId="77777777"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 xml:space="preserve"> تُعتمد هذه المنهجية قبل أن تصبح الآلية المتعددة الأطراف جاهزة للعمل بكامل طاقتها. ولا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"غير قابلة للتقييم بعد".</w:t>
      </w:r>
    </w:p>
    <w:p w14:paraId="795C7089" w14:textId="77777777" w:rsidR="005076FB" w:rsidRPr="005076FB" w:rsidRDefault="005076FB" w:rsidP="00AB5676">
      <w:pPr>
        <w:numPr>
          <w:ilvl w:val="0"/>
          <w:numId w:val="1"/>
        </w:numPr>
        <w:tabs>
          <w:tab w:val="right" w:pos="1260"/>
        </w:tabs>
        <w:bidi/>
        <w:spacing w:before="240" w:after="240"/>
        <w:ind w:left="1440" w:firstLine="0"/>
        <w:jc w:val="both"/>
        <w:outlineLvl w:val="0"/>
        <w:rPr>
          <w:rFonts w:cs="Simplified Arabic"/>
          <w:sz w:val="22"/>
          <w:lang w:val="en-US"/>
        </w:rPr>
      </w:pPr>
      <w:r w:rsidRPr="005076FB">
        <w:rPr>
          <w:rFonts w:cs="Simplified Arabic"/>
          <w:sz w:val="22"/>
          <w:rtl/>
          <w:lang w:val="en-US"/>
        </w:rPr>
        <w:t>ويُفترض وجود [اثنين][ثلاثة] قيود في المنهجية الحالية، نظرا لتعذر معالجتها من خلال تحسين جمع البيانات:</w:t>
      </w:r>
    </w:p>
    <w:p w14:paraId="6A563965" w14:textId="709F13CE" w:rsidR="005076FB" w:rsidRPr="005076FB" w:rsidRDefault="005076FB" w:rsidP="00BA4046">
      <w:pPr>
        <w:numPr>
          <w:ilvl w:val="0"/>
          <w:numId w:val="91"/>
        </w:numPr>
        <w:tabs>
          <w:tab w:val="left" w:pos="1280"/>
          <w:tab w:val="right" w:pos="1800"/>
        </w:tabs>
        <w:bidi/>
        <w:spacing w:after="120" w:line="216" w:lineRule="auto"/>
        <w:ind w:left="1440" w:firstLine="630"/>
        <w:jc w:val="both"/>
        <w:rPr>
          <w:rFonts w:eastAsia="MS Mincho" w:cs="Simplified Arabic"/>
          <w:lang w:val="en-US"/>
        </w:rPr>
      </w:pPr>
      <w:proofErr w:type="gramStart"/>
      <w:r w:rsidRPr="005076FB">
        <w:rPr>
          <w:rFonts w:eastAsia="MS Mincho" w:cs="Simplified Arabic"/>
          <w:rtl/>
          <w:lang w:val="en-US"/>
        </w:rPr>
        <w:t>الإسناد[</w:t>
      </w:r>
      <w:proofErr w:type="gramEnd"/>
      <w:r w:rsidRPr="005076FB">
        <w:rPr>
          <w:rFonts w:eastAsia="MS Mincho" w:cs="Simplified Arabic"/>
          <w:rtl/>
          <w:lang w:val="en-US"/>
        </w:rPr>
        <w:t xml:space="preserve">: لا يمكن إسناد النتائج إلى معلومات تسلسل رقمية محددة بشأن الموارد الجينية أو المساهمين أو </w:t>
      </w:r>
      <w:r w:rsidRPr="00F404C0">
        <w:rPr>
          <w:rFonts w:eastAsia="MS Mincho" w:cs="Simplified Arabic"/>
          <w:rtl/>
          <w:lang w:val="en-US"/>
        </w:rPr>
        <w:t xml:space="preserve">بلدان المنشأ (المقرر </w:t>
      </w:r>
      <w:hyperlink r:id="rId132" w:history="1">
        <w:r w:rsidR="00F404C0" w:rsidRPr="00F404C0">
          <w:rPr>
            <w:rStyle w:val="Lienhypertexte"/>
            <w:rFonts w:hint="cs"/>
            <w:rtl/>
          </w:rPr>
          <w:t>15/9</w:t>
        </w:r>
      </w:hyperlink>
      <w:r w:rsidRPr="00F404C0">
        <w:rPr>
          <w:rFonts w:eastAsia="MS Mincho" w:cs="Simplified Arabic"/>
          <w:rtl/>
          <w:lang w:val="en-US"/>
        </w:rPr>
        <w:t>، الفقرة</w:t>
      </w:r>
      <w:r w:rsidRPr="005076FB">
        <w:rPr>
          <w:rFonts w:eastAsia="MS Mincho" w:cs="Simplified Arabic"/>
          <w:rtl/>
          <w:lang w:val="en-US"/>
        </w:rPr>
        <w:t xml:space="preserve"> 5). ولا يمكن للاستعراض تلبية متطلبات الربط الثنائي بين المنشأ </w:t>
      </w:r>
      <w:proofErr w:type="gramStart"/>
      <w:r w:rsidRPr="005076FB">
        <w:rPr>
          <w:rFonts w:eastAsia="MS Mincho" w:cs="Simplified Arabic"/>
          <w:rtl/>
          <w:lang w:val="en-US"/>
        </w:rPr>
        <w:t>والمنفعة][</w:t>
      </w:r>
      <w:proofErr w:type="gramEnd"/>
      <w:r w:rsidRPr="005076FB">
        <w:rPr>
          <w:rFonts w:eastAsia="MS Mincho" w:cs="Simplified Arabic"/>
          <w:rtl/>
          <w:lang w:val="en-US"/>
        </w:rPr>
        <w:t>تقتصر المعلومات المتعلقة بإسناد معلومات التسلسل الرقمي</w:t>
      </w:r>
      <w:r w:rsidRPr="005076FB">
        <w:rPr>
          <w:rtl/>
        </w:rPr>
        <w:t xml:space="preserve"> </w:t>
      </w:r>
      <w:r w:rsidRPr="005076FB">
        <w:rPr>
          <w:rFonts w:eastAsia="MS Mincho" w:cs="Simplified Arabic"/>
          <w:rtl/>
          <w:lang w:val="en-US"/>
        </w:rPr>
        <w:t>بشأن الموارد الجينية على تصريحات المساهمين ولا يمكن التحقق منها إلا بعد تحسين المساءلة والشفافية فيما يتعلق بقواعد البيانات والأدوات الأخرى التي تُستخدم لجعل معلومات التسلسل الرقمي بشأن الموارد الجينية متاحة للجمهور]؛</w:t>
      </w:r>
    </w:p>
    <w:p w14:paraId="08E4BAD3" w14:textId="36F44953" w:rsidR="005076FB" w:rsidRPr="005076FB" w:rsidRDefault="005076FB" w:rsidP="005076FB">
      <w:pPr>
        <w:tabs>
          <w:tab w:val="left" w:pos="1280"/>
          <w:tab w:val="right" w:pos="1800"/>
        </w:tabs>
        <w:bidi/>
        <w:spacing w:after="120" w:line="216" w:lineRule="auto"/>
        <w:ind w:left="1440" w:firstLine="629"/>
        <w:jc w:val="both"/>
        <w:rPr>
          <w:rFonts w:eastAsia="MS Mincho" w:cs="Simplified Arabic"/>
          <w:rtl/>
          <w:lang w:val="en-US"/>
        </w:rPr>
      </w:pPr>
      <w:r w:rsidRPr="005076FB">
        <w:rPr>
          <w:rFonts w:eastAsia="MS Mincho" w:cs="Simplified Arabic"/>
          <w:rtl/>
          <w:lang w:val="en-US"/>
        </w:rPr>
        <w:t>[(ب)</w:t>
      </w:r>
      <w:r w:rsidRPr="005076FB">
        <w:rPr>
          <w:rFonts w:eastAsia="MS Mincho" w:cs="Simplified Arabic"/>
          <w:rtl/>
          <w:lang w:val="en-US"/>
        </w:rPr>
        <w:tab/>
        <w:t>المسائل السياسية: إن مسألة ما إذا كانت آلية التفعيل أو العتبات أو صيغة التخصيص "عادلة" بالمعنى المطلق هي مسألة سياسية تخص الأطراف. ويقدّم الاستعراض تقييما للأداء فقط مقابل المعايير الواردة في الفقرة 9 من المقرر 15/9؛]</w:t>
      </w:r>
    </w:p>
    <w:p w14:paraId="49DFF00B" w14:textId="77777777" w:rsidR="005076FB" w:rsidRPr="005076FB" w:rsidRDefault="005076FB" w:rsidP="00BA4046">
      <w:pPr>
        <w:numPr>
          <w:ilvl w:val="0"/>
          <w:numId w:val="97"/>
        </w:numPr>
        <w:tabs>
          <w:tab w:val="left" w:pos="1280"/>
          <w:tab w:val="right" w:pos="1800"/>
        </w:tabs>
        <w:bidi/>
        <w:spacing w:after="120" w:line="216" w:lineRule="auto"/>
        <w:ind w:left="1440" w:firstLine="630"/>
        <w:jc w:val="both"/>
        <w:rPr>
          <w:rFonts w:eastAsia="MS Mincho" w:cs="Simplified Arabic"/>
          <w:rtl/>
          <w:lang w:val="en-US"/>
        </w:rPr>
      </w:pPr>
      <w:r w:rsidRPr="005076FB">
        <w:rPr>
          <w:rFonts w:eastAsia="MS Mincho" w:cs="Simplified Arabic"/>
          <w:rtl/>
          <w:lang w:val="en-US"/>
        </w:rPr>
        <w:t xml:space="preserve">طلبات الأطراف: يتم تحديد صيغة التخصيص والحدود ونسب المساهمة من خلال عمليات منفصلة تقررها الأطراف. ويقتصر التقييم الذي يقدمه هذا الاستعراض على ما إذا كانت النسب المعتمدة تُحقق التدفقات المرجوة، وما إذا كانت الحدود تشكل عائقا أمام الاستفادة (الظرف </w:t>
      </w:r>
      <w:proofErr w:type="spellStart"/>
      <w:r w:rsidRPr="005076FB">
        <w:rPr>
          <w:rFonts w:eastAsia="MS Mincho" w:cs="Simplified Arabic"/>
          <w:rtl/>
          <w:lang w:val="en-US"/>
        </w:rPr>
        <w:t>التمكيني</w:t>
      </w:r>
      <w:proofErr w:type="spellEnd"/>
      <w:r w:rsidRPr="005076FB">
        <w:rPr>
          <w:rFonts w:eastAsia="MS Mincho" w:cs="Simplified Arabic"/>
          <w:rtl/>
          <w:lang w:val="en-US"/>
        </w:rPr>
        <w:t xml:space="preserve"> 2).</w:t>
      </w:r>
      <w:r w:rsidRPr="005076FB">
        <w:rPr>
          <w:rFonts w:cs="Simplified Arabic"/>
          <w:b/>
          <w:bCs/>
          <w:sz w:val="28"/>
          <w:szCs w:val="28"/>
        </w:rPr>
        <w:br w:type="page"/>
      </w:r>
    </w:p>
    <w:p w14:paraId="2F08A319" w14:textId="77777777" w:rsidR="005076FB" w:rsidRPr="005076FB" w:rsidRDefault="005076FB" w:rsidP="005076FB">
      <w:pPr>
        <w:bidi/>
        <w:jc w:val="both"/>
        <w:rPr>
          <w:rFonts w:cs="Simplified Arabic"/>
          <w:b/>
          <w:bCs/>
          <w:sz w:val="26"/>
          <w:szCs w:val="26"/>
          <w:rtl/>
          <w:lang w:bidi="ar-EG"/>
        </w:rPr>
      </w:pPr>
      <w:r w:rsidRPr="005076FB">
        <w:rPr>
          <w:rFonts w:cs="Simplified Arabic"/>
          <w:b/>
          <w:bCs/>
          <w:sz w:val="26"/>
          <w:szCs w:val="26"/>
          <w:rtl/>
          <w:lang w:bidi="ar-EG"/>
        </w:rPr>
        <w:lastRenderedPageBreak/>
        <w:t>ثانيا-</w:t>
      </w:r>
      <w:r w:rsidRPr="005076FB">
        <w:rPr>
          <w:rFonts w:cs="Simplified Arabic"/>
          <w:b/>
          <w:bCs/>
          <w:sz w:val="26"/>
          <w:szCs w:val="26"/>
          <w:rtl/>
          <w:lang w:bidi="ar-EG"/>
        </w:rPr>
        <w:tab/>
        <w:t>إطار الاستعراض</w:t>
      </w:r>
    </w:p>
    <w:p w14:paraId="7965CC65" w14:textId="77777777" w:rsidR="005076FB" w:rsidRPr="005076FB" w:rsidRDefault="005076FB" w:rsidP="00AB5676">
      <w:pPr>
        <w:numPr>
          <w:ilvl w:val="0"/>
          <w:numId w:val="1"/>
        </w:numPr>
        <w:tabs>
          <w:tab w:val="right" w:pos="720"/>
          <w:tab w:val="right" w:pos="1710"/>
        </w:tabs>
        <w:bidi/>
        <w:spacing w:before="240" w:after="240"/>
        <w:ind w:firstLine="0"/>
        <w:jc w:val="both"/>
        <w:outlineLvl w:val="0"/>
        <w:rPr>
          <w:rFonts w:cs="Simplified Arabic"/>
          <w:sz w:val="22"/>
          <w:lang w:val="en-US"/>
        </w:rPr>
        <w:sectPr w:rsidR="005076FB" w:rsidRPr="005076FB" w:rsidSect="005076FB">
          <w:headerReference w:type="even" r:id="rId133"/>
          <w:headerReference w:type="default" r:id="rId134"/>
          <w:footerReference w:type="even" r:id="rId135"/>
          <w:footerReference w:type="default" r:id="rId136"/>
          <w:footerReference w:type="first" r:id="rId137"/>
          <w:type w:val="continuous"/>
          <w:pgSz w:w="12240" w:h="15840" w:code="1"/>
          <w:pgMar w:top="1009" w:right="1440" w:bottom="1151" w:left="1440" w:header="459" w:footer="720" w:gutter="0"/>
          <w:cols w:space="720"/>
          <w:titlePg/>
          <w:docGrid w:linePitch="360"/>
        </w:sectPr>
      </w:pPr>
      <w:r w:rsidRPr="005076FB">
        <w:rPr>
          <w:rFonts w:cs="Simplified Arabic"/>
          <w:sz w:val="22"/>
          <w:rtl/>
          <w:lang w:val="en-US"/>
        </w:rPr>
        <w:t>يتضمن الجدول 1 عناصر قابلة للتقييم</w:t>
      </w:r>
      <w:r w:rsidRPr="005076FB">
        <w:rPr>
          <w:rtl/>
        </w:rPr>
        <w:t xml:space="preserve"> </w:t>
      </w:r>
      <w:r w:rsidRPr="005076FB">
        <w:rPr>
          <w:rFonts w:cs="Simplified Arabic"/>
          <w:sz w:val="22"/>
          <w:rtl/>
          <w:lang w:val="en-US"/>
        </w:rPr>
        <w:t>سواء بشكل كامل أو مشروط في الاجتماع الثامن عشر لمؤتمر الأطراف. والعناصر التي يُرمز إليها بالرمز (†) مشروطة بقرارات محددة جرى التوصل إليها أو إجراءات اتُّخذت في الاجتماع السابع عشر لمؤتمر الأطراف أو عقبه مباشرة، مثل اعتماد صيغة التخصيص، واعتماد دليل العمليات، وبدء دراسة استقصائية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الظروف التشغيلية أو الأدوات الخارجية اللازمة.</w:t>
      </w:r>
    </w:p>
    <w:p w14:paraId="515F487C" w14:textId="77777777" w:rsidR="005076FB" w:rsidRPr="005076FB" w:rsidRDefault="005076FB" w:rsidP="005076FB">
      <w:pPr>
        <w:tabs>
          <w:tab w:val="right" w:pos="1260"/>
        </w:tabs>
        <w:bidi/>
        <w:spacing w:after="120" w:line="216" w:lineRule="auto"/>
        <w:ind w:left="562"/>
        <w:jc w:val="both"/>
        <w:rPr>
          <w:rFonts w:cs="Simplified Arabic"/>
          <w:sz w:val="22"/>
          <w:rtl/>
          <w:lang w:val="en-US"/>
        </w:rPr>
      </w:pPr>
      <w:r w:rsidRPr="005076FB">
        <w:rPr>
          <w:rFonts w:cs="Simplified Arabic"/>
          <w:sz w:val="22"/>
          <w:rtl/>
          <w:lang w:val="en-US"/>
        </w:rPr>
        <w:lastRenderedPageBreak/>
        <w:t>الجدول 1</w:t>
      </w:r>
    </w:p>
    <w:p w14:paraId="4F6C9862" w14:textId="77777777" w:rsidR="005076FB" w:rsidRPr="005076FB" w:rsidRDefault="005076FB" w:rsidP="005076FB">
      <w:pPr>
        <w:tabs>
          <w:tab w:val="right" w:pos="1260"/>
        </w:tabs>
        <w:bidi/>
        <w:spacing w:after="120" w:line="216" w:lineRule="auto"/>
        <w:ind w:left="562"/>
        <w:jc w:val="both"/>
        <w:rPr>
          <w:rFonts w:cs="Simplified Arabic"/>
          <w:b/>
          <w:bCs/>
          <w:sz w:val="26"/>
          <w:szCs w:val="26"/>
          <w:rtl/>
          <w:lang w:val="en-US"/>
        </w:rPr>
      </w:pPr>
      <w:r w:rsidRPr="005076FB">
        <w:rPr>
          <w:rFonts w:cs="Simplified Arabic"/>
          <w:b/>
          <w:bCs/>
          <w:sz w:val="26"/>
          <w:szCs w:val="26"/>
          <w:rtl/>
          <w:lang w:val="en-US"/>
        </w:rPr>
        <w:t>إطار الاستعراض الموحد - العناصر القابلة للتقييم بشكل كامل أو مشروط في الاجتماع الثامن عشر لمؤتمر الأطراف</w:t>
      </w:r>
    </w:p>
    <w:tbl>
      <w:tblPr>
        <w:bidiVisual/>
        <w:tblW w:w="31593"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294"/>
        <w:gridCol w:w="1503"/>
        <w:gridCol w:w="2403"/>
        <w:gridCol w:w="6372"/>
        <w:gridCol w:w="6007"/>
        <w:gridCol w:w="6007"/>
        <w:gridCol w:w="6007"/>
      </w:tblGrid>
      <w:tr w:rsidR="005076FB" w:rsidRPr="005076FB" w14:paraId="7CF9935B" w14:textId="77777777" w:rsidTr="00143ECB">
        <w:trPr>
          <w:gridAfter w:val="3"/>
          <w:wAfter w:w="18021" w:type="dxa"/>
          <w:tblHeader/>
        </w:trPr>
        <w:tc>
          <w:tcPr>
            <w:tcW w:w="3294" w:type="dxa"/>
            <w:tcBorders>
              <w:bottom w:val="single" w:sz="4" w:space="0" w:color="auto"/>
            </w:tcBorders>
            <w:tcMar>
              <w:top w:w="60" w:type="dxa"/>
              <w:left w:w="80" w:type="dxa"/>
              <w:bottom w:w="60" w:type="dxa"/>
              <w:right w:w="80" w:type="dxa"/>
            </w:tcMar>
          </w:tcPr>
          <w:p w14:paraId="141ED18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الركيزة/العنصر</w:t>
            </w:r>
          </w:p>
        </w:tc>
        <w:tc>
          <w:tcPr>
            <w:tcW w:w="1503" w:type="dxa"/>
            <w:tcBorders>
              <w:bottom w:val="single" w:sz="4" w:space="0" w:color="auto"/>
            </w:tcBorders>
            <w:tcMar>
              <w:top w:w="60" w:type="dxa"/>
              <w:left w:w="80" w:type="dxa"/>
              <w:bottom w:w="60" w:type="dxa"/>
              <w:right w:w="80" w:type="dxa"/>
            </w:tcMar>
          </w:tcPr>
          <w:p w14:paraId="7D59E1E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حالة البيانات</w:t>
            </w:r>
          </w:p>
        </w:tc>
        <w:tc>
          <w:tcPr>
            <w:tcW w:w="2403" w:type="dxa"/>
            <w:tcBorders>
              <w:bottom w:val="single" w:sz="4" w:space="0" w:color="auto"/>
            </w:tcBorders>
            <w:tcMar>
              <w:top w:w="60" w:type="dxa"/>
              <w:left w:w="80" w:type="dxa"/>
              <w:bottom w:w="60" w:type="dxa"/>
              <w:right w:w="80" w:type="dxa"/>
            </w:tcMar>
          </w:tcPr>
          <w:p w14:paraId="7C3CCA1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مصدر البيانات</w:t>
            </w:r>
          </w:p>
        </w:tc>
        <w:tc>
          <w:tcPr>
            <w:tcW w:w="6372" w:type="dxa"/>
            <w:tcBorders>
              <w:bottom w:val="single" w:sz="4" w:space="0" w:color="auto"/>
            </w:tcBorders>
            <w:tcMar>
              <w:top w:w="60" w:type="dxa"/>
              <w:left w:w="80" w:type="dxa"/>
              <w:bottom w:w="60" w:type="dxa"/>
              <w:right w:w="80" w:type="dxa"/>
            </w:tcMar>
          </w:tcPr>
          <w:p w14:paraId="4321A66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قابلية التقييم</w:t>
            </w:r>
          </w:p>
        </w:tc>
      </w:tr>
      <w:tr w:rsidR="005076FB" w:rsidRPr="005076FB" w14:paraId="78688787" w14:textId="77777777" w:rsidTr="00143ECB">
        <w:trPr>
          <w:gridAfter w:val="3"/>
          <w:wAfter w:w="18021" w:type="dxa"/>
        </w:trPr>
        <w:tc>
          <w:tcPr>
            <w:tcW w:w="13572" w:type="dxa"/>
            <w:gridSpan w:val="4"/>
            <w:tcBorders>
              <w:top w:val="single" w:sz="4" w:space="0" w:color="auto"/>
              <w:bottom w:val="single" w:sz="4" w:space="0" w:color="CCCCCC"/>
            </w:tcBorders>
            <w:tcMar>
              <w:top w:w="60" w:type="dxa"/>
              <w:left w:w="80" w:type="dxa"/>
              <w:bottom w:w="60" w:type="dxa"/>
              <w:right w:w="80" w:type="dxa"/>
            </w:tcMar>
          </w:tcPr>
          <w:p w14:paraId="0D97176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ركيزة التقييم 1- المساهمة النقدية وتوزيعها [والحوكمة]</w:t>
            </w:r>
          </w:p>
        </w:tc>
      </w:tr>
      <w:tr w:rsidR="005076FB" w:rsidRPr="005076FB" w14:paraId="4321167E" w14:textId="77777777" w:rsidTr="00143ECB">
        <w:trPr>
          <w:gridAfter w:val="3"/>
          <w:wAfter w:w="18021" w:type="dxa"/>
        </w:trPr>
        <w:tc>
          <w:tcPr>
            <w:tcW w:w="3294" w:type="dxa"/>
            <w:tcBorders>
              <w:bottom w:val="nil"/>
            </w:tcBorders>
            <w:shd w:val="clear" w:color="auto" w:fill="E2EFDA"/>
            <w:tcMar>
              <w:top w:w="60" w:type="dxa"/>
              <w:left w:w="80" w:type="dxa"/>
              <w:bottom w:w="60" w:type="dxa"/>
              <w:right w:w="80" w:type="dxa"/>
            </w:tcMar>
          </w:tcPr>
          <w:p w14:paraId="5D24351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 xml:space="preserve">ترد المساهمات من مستخدمي معلومات التسلسل الرقمي بشأن الموارد الجينية بما في ذلك تلك التي يحددها الأطراف (المقرر </w:t>
            </w:r>
            <w:hyperlink r:id="rId138" w:history="1">
              <w:r w:rsidRPr="005076FB">
                <w:rPr>
                  <w:rFonts w:ascii="Simplified Arabic" w:eastAsia="SimSun" w:hAnsi="Simplified Arabic" w:cs="Simplified Arabic"/>
                  <w:color w:val="0000FF" w:themeColor="hyperlink"/>
                  <w:sz w:val="22"/>
                  <w:szCs w:val="22"/>
                  <w:u w:val="single"/>
                  <w:rtl/>
                  <w:lang w:eastAsia="en-US"/>
                </w:rPr>
                <w:t>16/2</w:t>
              </w:r>
            </w:hyperlink>
            <w:r w:rsidRPr="005076FB">
              <w:rPr>
                <w:rFonts w:ascii="Simplified Arabic" w:eastAsia="SimSun" w:hAnsi="Simplified Arabic" w:cs="Simplified Arabic"/>
                <w:sz w:val="22"/>
                <w:szCs w:val="22"/>
                <w:rtl/>
                <w:lang w:eastAsia="en-US"/>
              </w:rPr>
              <w:t>، الضميمة الأولى)</w:t>
            </w:r>
          </w:p>
        </w:tc>
        <w:tc>
          <w:tcPr>
            <w:tcW w:w="1503" w:type="dxa"/>
            <w:tcBorders>
              <w:bottom w:val="nil"/>
            </w:tcBorders>
            <w:shd w:val="clear" w:color="auto" w:fill="E2EFDA"/>
            <w:tcMar>
              <w:top w:w="60" w:type="dxa"/>
              <w:left w:w="80" w:type="dxa"/>
              <w:bottom w:w="60" w:type="dxa"/>
              <w:right w:w="80" w:type="dxa"/>
            </w:tcMar>
          </w:tcPr>
          <w:p w14:paraId="51156E53"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 القائم</w:t>
            </w:r>
          </w:p>
        </w:tc>
        <w:tc>
          <w:tcPr>
            <w:tcW w:w="2403" w:type="dxa"/>
            <w:tcBorders>
              <w:bottom w:val="nil"/>
            </w:tcBorders>
            <w:shd w:val="clear" w:color="auto" w:fill="E2EFDA"/>
            <w:tcMar>
              <w:top w:w="60" w:type="dxa"/>
              <w:left w:w="80" w:type="dxa"/>
              <w:bottom w:w="60" w:type="dxa"/>
              <w:right w:w="80" w:type="dxa"/>
            </w:tcMar>
          </w:tcPr>
          <w:p w14:paraId="3E363E1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eastAsia="en-US"/>
              </w:rPr>
              <w:t xml:space="preserve">التقرير </w:t>
            </w:r>
            <w:r w:rsidRPr="005076FB">
              <w:rPr>
                <w:rFonts w:ascii="Simplified Arabic" w:eastAsia="SimSun" w:hAnsi="Simplified Arabic" w:cs="Simplified Arabic"/>
                <w:sz w:val="22"/>
                <w:szCs w:val="22"/>
                <w:rtl/>
                <w:lang w:val="en-GB" w:eastAsia="en-US" w:bidi="ar"/>
              </w:rPr>
              <w:t xml:space="preserve">المالي لمكتب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r w:rsidRPr="005076FB">
              <w:rPr>
                <w:rFonts w:ascii="Simplified Arabic" w:eastAsia="SimSun" w:hAnsi="Simplified Arabic" w:cs="Simplified Arabic"/>
                <w:sz w:val="22"/>
                <w:szCs w:val="22"/>
                <w:vertAlign w:val="superscript"/>
                <w:lang w:eastAsia="en-US"/>
              </w:rPr>
              <w:footnoteReference w:id="127"/>
            </w:r>
          </w:p>
          <w:p w14:paraId="41F9E82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eastAsia="SimSun"/>
                <w:sz w:val="20"/>
                <w:szCs w:val="22"/>
                <w:rtl/>
                <w:lang w:val="en-GB" w:eastAsia="en-US" w:bidi="ar"/>
              </w:rPr>
              <w:t>[التكلفة والأعباء الإدارية حيثما توافرت بيانات كافية]</w:t>
            </w:r>
          </w:p>
        </w:tc>
        <w:tc>
          <w:tcPr>
            <w:tcW w:w="6372" w:type="dxa"/>
            <w:tcBorders>
              <w:bottom w:val="nil"/>
            </w:tcBorders>
            <w:shd w:val="clear" w:color="auto" w:fill="E2EFDA"/>
            <w:tcMar>
              <w:top w:w="60" w:type="dxa"/>
              <w:left w:w="80" w:type="dxa"/>
              <w:bottom w:w="60" w:type="dxa"/>
              <w:right w:w="80" w:type="dxa"/>
            </w:tcMar>
          </w:tcPr>
          <w:p w14:paraId="2B4CFA0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 xml:space="preserve">قابلة للتقييم بالكامل؛ تغذي مؤشرات الغاية 13 من إطار </w:t>
            </w:r>
            <w:proofErr w:type="spellStart"/>
            <w:r w:rsidRPr="005076FB">
              <w:rPr>
                <w:rFonts w:ascii="Simplified Arabic" w:eastAsia="SimSun" w:hAnsi="Simplified Arabic" w:cs="Simplified Arabic"/>
                <w:sz w:val="22"/>
                <w:szCs w:val="22"/>
                <w:rtl/>
                <w:lang w:val="en-GB" w:eastAsia="en-US" w:bidi="ar"/>
              </w:rPr>
              <w:t>كونمينغ</w:t>
            </w:r>
            <w:proofErr w:type="spellEnd"/>
            <w:r w:rsidRPr="005076FB">
              <w:rPr>
                <w:rFonts w:ascii="Simplified Arabic" w:eastAsia="SimSun" w:hAnsi="Simplified Arabic" w:cs="Simplified Arabic"/>
                <w:sz w:val="22"/>
                <w:szCs w:val="22"/>
                <w:rtl/>
                <w:lang w:val="en-GB" w:eastAsia="en-US" w:bidi="ar"/>
              </w:rPr>
              <w:t>-مونتريال العالمي للتنوع البيولوجي</w:t>
            </w:r>
          </w:p>
        </w:tc>
      </w:tr>
      <w:tr w:rsidR="005076FB" w:rsidRPr="005076FB" w14:paraId="7462E24B" w14:textId="77777777" w:rsidTr="00143ECB">
        <w:trPr>
          <w:gridAfter w:val="3"/>
          <w:wAfter w:w="18021" w:type="dxa"/>
        </w:trPr>
        <w:tc>
          <w:tcPr>
            <w:tcW w:w="3294" w:type="dxa"/>
            <w:tcBorders>
              <w:bottom w:val="nil"/>
            </w:tcBorders>
            <w:shd w:val="clear" w:color="auto" w:fill="E2EFDA"/>
            <w:tcMar>
              <w:top w:w="60" w:type="dxa"/>
              <w:left w:w="80" w:type="dxa"/>
              <w:bottom w:w="60" w:type="dxa"/>
              <w:right w:w="80" w:type="dxa"/>
            </w:tcMar>
          </w:tcPr>
          <w:p w14:paraId="6768B6D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إجمالي المساهمات </w:t>
            </w:r>
            <w:proofErr w:type="spellStart"/>
            <w:r w:rsidRPr="005076FB">
              <w:rPr>
                <w:rFonts w:ascii="Simplified Arabic" w:eastAsia="SimSun" w:hAnsi="Simplified Arabic" w:cs="Simplified Arabic"/>
                <w:sz w:val="22"/>
                <w:szCs w:val="22"/>
                <w:rtl/>
                <w:lang w:eastAsia="en-US"/>
              </w:rPr>
              <w:t>المتلقاة</w:t>
            </w:r>
            <w:proofErr w:type="spellEnd"/>
            <w:r w:rsidRPr="005076FB">
              <w:rPr>
                <w:rFonts w:ascii="Simplified Arabic" w:eastAsia="SimSun" w:hAnsi="Simplified Arabic" w:cs="Simplified Arabic"/>
                <w:sz w:val="22"/>
                <w:szCs w:val="22"/>
                <w:rtl/>
                <w:lang w:eastAsia="en-US"/>
              </w:rPr>
              <w:t xml:space="preserve"> ([الحجم][المبلغ]، العدد، </w:t>
            </w:r>
            <w:proofErr w:type="gramStart"/>
            <w:r w:rsidRPr="005076FB">
              <w:rPr>
                <w:rFonts w:ascii="Simplified Arabic" w:eastAsia="SimSun" w:hAnsi="Simplified Arabic" w:cs="Simplified Arabic"/>
                <w:sz w:val="22"/>
                <w:szCs w:val="22"/>
                <w:rtl/>
                <w:lang w:eastAsia="en-US"/>
              </w:rPr>
              <w:t>والقطاع[</w:t>
            </w:r>
            <w:proofErr w:type="gramEnd"/>
            <w:r w:rsidRPr="005076FB">
              <w:rPr>
                <w:rFonts w:ascii="Simplified Arabic" w:eastAsia="SimSun" w:hAnsi="Simplified Arabic" w:cs="Simplified Arabic"/>
                <w:sz w:val="22"/>
                <w:szCs w:val="22"/>
                <w:rtl/>
                <w:lang w:eastAsia="en-US"/>
              </w:rPr>
              <w:t xml:space="preserve">، بما في ذلك مقارنة بالمعدلات الإرشادية الواردة في المقرر </w:t>
            </w:r>
            <w:hyperlink r:id="rId139" w:history="1">
              <w:r w:rsidRPr="005076FB">
                <w:rPr>
                  <w:rFonts w:ascii="Simplified Arabic" w:eastAsia="SimSun" w:hAnsi="Simplified Arabic" w:cs="Simplified Arabic"/>
                  <w:color w:val="0000FF" w:themeColor="hyperlink"/>
                  <w:sz w:val="22"/>
                  <w:szCs w:val="22"/>
                  <w:u w:val="single"/>
                  <w:rtl/>
                  <w:lang w:eastAsia="en-US"/>
                </w:rPr>
                <w:t>16/2</w:t>
              </w:r>
            </w:hyperlink>
            <w:r w:rsidRPr="005076FB">
              <w:rPr>
                <w:rFonts w:ascii="Simplified Arabic" w:eastAsia="SimSun" w:hAnsi="Simplified Arabic" w:cs="Simplified Arabic"/>
                <w:sz w:val="22"/>
                <w:szCs w:val="22"/>
                <w:rtl/>
                <w:lang w:eastAsia="en-US"/>
              </w:rPr>
              <w:t xml:space="preserve">]) </w:t>
            </w:r>
          </w:p>
        </w:tc>
        <w:tc>
          <w:tcPr>
            <w:tcW w:w="1503" w:type="dxa"/>
            <w:tcBorders>
              <w:bottom w:val="nil"/>
            </w:tcBorders>
            <w:shd w:val="clear" w:color="auto" w:fill="E2EFDA"/>
            <w:tcMar>
              <w:top w:w="60" w:type="dxa"/>
              <w:left w:w="80" w:type="dxa"/>
              <w:bottom w:w="60" w:type="dxa"/>
              <w:right w:w="80" w:type="dxa"/>
            </w:tcMar>
          </w:tcPr>
          <w:p w14:paraId="373B327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2403" w:type="dxa"/>
            <w:tcBorders>
              <w:bottom w:val="nil"/>
            </w:tcBorders>
            <w:shd w:val="clear" w:color="auto" w:fill="E2EFDA"/>
            <w:tcMar>
              <w:top w:w="60" w:type="dxa"/>
              <w:left w:w="80" w:type="dxa"/>
              <w:bottom w:w="60" w:type="dxa"/>
              <w:right w:w="80" w:type="dxa"/>
            </w:tcMar>
          </w:tcPr>
          <w:p w14:paraId="750CE43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6372" w:type="dxa"/>
            <w:tcBorders>
              <w:bottom w:val="nil"/>
            </w:tcBorders>
            <w:shd w:val="clear" w:color="auto" w:fill="E2EFDA"/>
            <w:tcMar>
              <w:top w:w="60" w:type="dxa"/>
              <w:left w:w="80" w:type="dxa"/>
              <w:bottom w:w="60" w:type="dxa"/>
              <w:right w:w="80" w:type="dxa"/>
            </w:tcMar>
          </w:tcPr>
          <w:p w14:paraId="0A9AEC2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r>
      <w:tr w:rsidR="005076FB" w:rsidRPr="005076FB" w14:paraId="1F2F840F" w14:textId="77777777" w:rsidTr="00143ECB">
        <w:trPr>
          <w:gridAfter w:val="3"/>
          <w:wAfter w:w="18021" w:type="dxa"/>
        </w:trPr>
        <w:tc>
          <w:tcPr>
            <w:tcW w:w="3294" w:type="dxa"/>
            <w:tcBorders>
              <w:top w:val="nil"/>
            </w:tcBorders>
            <w:shd w:val="clear" w:color="auto" w:fill="FFF2CC"/>
            <w:tcMar>
              <w:top w:w="60" w:type="dxa"/>
              <w:left w:w="80" w:type="dxa"/>
              <w:bottom w:w="60" w:type="dxa"/>
              <w:right w:w="80" w:type="dxa"/>
            </w:tcMar>
          </w:tcPr>
          <w:p w14:paraId="10904BB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التوزيع حسب المنطقة ونوع المتلقي †</w:t>
            </w:r>
          </w:p>
        </w:tc>
        <w:tc>
          <w:tcPr>
            <w:tcW w:w="1503" w:type="dxa"/>
            <w:tcBorders>
              <w:top w:val="nil"/>
            </w:tcBorders>
            <w:shd w:val="clear" w:color="auto" w:fill="FFF2CC"/>
            <w:tcMar>
              <w:top w:w="60" w:type="dxa"/>
              <w:left w:w="80" w:type="dxa"/>
              <w:bottom w:w="60" w:type="dxa"/>
              <w:right w:w="80" w:type="dxa"/>
            </w:tcMar>
          </w:tcPr>
          <w:p w14:paraId="0AB45CE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 القائم- تعتمد</w:t>
            </w:r>
            <w:r w:rsidRPr="005076FB">
              <w:rPr>
                <w:rFonts w:ascii="Simplified Arabic" w:eastAsia="SimSun" w:hAnsi="Simplified Arabic" w:cs="Simplified Arabic"/>
                <w:sz w:val="22"/>
                <w:szCs w:val="22"/>
                <w:rtl/>
                <w:lang w:eastAsia="en-US"/>
              </w:rPr>
              <w:t>على طريقة الصيغة</w:t>
            </w:r>
          </w:p>
        </w:tc>
        <w:tc>
          <w:tcPr>
            <w:tcW w:w="2403" w:type="dxa"/>
            <w:tcBorders>
              <w:top w:val="nil"/>
            </w:tcBorders>
            <w:shd w:val="clear" w:color="auto" w:fill="FFF2CC"/>
            <w:tcMar>
              <w:top w:w="60" w:type="dxa"/>
              <w:left w:w="80" w:type="dxa"/>
              <w:bottom w:w="60" w:type="dxa"/>
              <w:right w:w="80" w:type="dxa"/>
            </w:tcMar>
          </w:tcPr>
          <w:p w14:paraId="445CEC13"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 xml:space="preserve">بيانات التخصيص لمكتب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p>
        </w:tc>
        <w:tc>
          <w:tcPr>
            <w:tcW w:w="6372" w:type="dxa"/>
            <w:tcBorders>
              <w:top w:val="nil"/>
            </w:tcBorders>
            <w:shd w:val="clear" w:color="auto" w:fill="FFF2CC"/>
            <w:tcMar>
              <w:top w:w="60" w:type="dxa"/>
              <w:left w:w="80" w:type="dxa"/>
              <w:bottom w:w="60" w:type="dxa"/>
              <w:right w:w="80" w:type="dxa"/>
            </w:tcMar>
          </w:tcPr>
          <w:p w14:paraId="3BD96CC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 xml:space="preserve">البيانات التوزيعية الأساسية قابلة للتقييم الآن؛ والتقييم الكامل مشروط باعتماد صيغة التخصيص في مؤتمر الأطراف السابع عشر [تغذي مؤشرات الغاية 13 من إطار </w:t>
            </w:r>
            <w:proofErr w:type="spellStart"/>
            <w:r w:rsidRPr="005076FB">
              <w:rPr>
                <w:rFonts w:ascii="Simplified Arabic" w:eastAsia="SimSun" w:hAnsi="Simplified Arabic" w:cs="Simplified Arabic"/>
                <w:sz w:val="22"/>
                <w:szCs w:val="22"/>
                <w:rtl/>
                <w:lang w:val="en-GB" w:eastAsia="en-US" w:bidi="ar"/>
              </w:rPr>
              <w:t>كونمينغ</w:t>
            </w:r>
            <w:proofErr w:type="spellEnd"/>
            <w:r w:rsidRPr="005076FB">
              <w:rPr>
                <w:rFonts w:ascii="Simplified Arabic" w:eastAsia="SimSun" w:hAnsi="Simplified Arabic" w:cs="Simplified Arabic"/>
                <w:sz w:val="22"/>
                <w:szCs w:val="22"/>
                <w:rtl/>
                <w:lang w:val="en-GB" w:eastAsia="en-US" w:bidi="ar"/>
              </w:rPr>
              <w:t>-مونتريال العالمي للتنوع البيولوجي]</w:t>
            </w:r>
          </w:p>
        </w:tc>
      </w:tr>
      <w:tr w:rsidR="005076FB" w:rsidRPr="005076FB" w14:paraId="7B308890" w14:textId="77777777" w:rsidTr="00143ECB">
        <w:trPr>
          <w:gridAfter w:val="3"/>
          <w:wAfter w:w="18021" w:type="dxa"/>
        </w:trPr>
        <w:tc>
          <w:tcPr>
            <w:tcW w:w="3294" w:type="dxa"/>
            <w:shd w:val="clear" w:color="auto" w:fill="E2EFDA"/>
            <w:tcMar>
              <w:top w:w="60" w:type="dxa"/>
              <w:left w:w="80" w:type="dxa"/>
              <w:bottom w:w="60" w:type="dxa"/>
              <w:right w:w="80" w:type="dxa"/>
            </w:tcMar>
          </w:tcPr>
          <w:p w14:paraId="7CEA04E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lastRenderedPageBreak/>
              <w:t>معدل الصرف</w:t>
            </w:r>
          </w:p>
        </w:tc>
        <w:tc>
          <w:tcPr>
            <w:tcW w:w="1503" w:type="dxa"/>
            <w:shd w:val="clear" w:color="auto" w:fill="E2EFDA"/>
            <w:tcMar>
              <w:top w:w="60" w:type="dxa"/>
              <w:left w:w="80" w:type="dxa"/>
              <w:bottom w:w="60" w:type="dxa"/>
              <w:right w:w="80" w:type="dxa"/>
            </w:tcMar>
          </w:tcPr>
          <w:p w14:paraId="38CAB00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 القائم</w:t>
            </w:r>
          </w:p>
        </w:tc>
        <w:tc>
          <w:tcPr>
            <w:tcW w:w="2403" w:type="dxa"/>
            <w:shd w:val="clear" w:color="auto" w:fill="E2EFDA"/>
            <w:tcMar>
              <w:top w:w="60" w:type="dxa"/>
              <w:left w:w="80" w:type="dxa"/>
              <w:bottom w:w="60" w:type="dxa"/>
              <w:right w:w="80" w:type="dxa"/>
            </w:tcMar>
          </w:tcPr>
          <w:p w14:paraId="52D04A5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 xml:space="preserve">التقرير </w:t>
            </w:r>
            <w:r w:rsidRPr="005076FB">
              <w:rPr>
                <w:rFonts w:ascii="Simplified Arabic" w:eastAsia="SimSun" w:hAnsi="Simplified Arabic" w:cs="Simplified Arabic"/>
                <w:sz w:val="22"/>
                <w:szCs w:val="22"/>
                <w:rtl/>
                <w:lang w:val="en-GB" w:eastAsia="en-US" w:bidi="ar"/>
              </w:rPr>
              <w:t xml:space="preserve">المالي لمكتب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p>
        </w:tc>
        <w:tc>
          <w:tcPr>
            <w:tcW w:w="6372" w:type="dxa"/>
            <w:shd w:val="clear" w:color="auto" w:fill="E2EFDA"/>
            <w:tcMar>
              <w:top w:w="60" w:type="dxa"/>
              <w:left w:w="80" w:type="dxa"/>
              <w:bottom w:w="60" w:type="dxa"/>
              <w:right w:w="80" w:type="dxa"/>
            </w:tcMar>
          </w:tcPr>
          <w:p w14:paraId="1BC1F71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rPr>
              <w:t>قابل للتقييم بالكامل</w:t>
            </w:r>
          </w:p>
        </w:tc>
      </w:tr>
      <w:tr w:rsidR="005076FB" w:rsidRPr="005076FB" w14:paraId="0DEEA66A" w14:textId="77777777" w:rsidTr="00143ECB">
        <w:trPr>
          <w:gridAfter w:val="3"/>
          <w:wAfter w:w="18021" w:type="dxa"/>
        </w:trPr>
        <w:tc>
          <w:tcPr>
            <w:tcW w:w="3294" w:type="dxa"/>
            <w:shd w:val="clear" w:color="auto" w:fill="E2EFDA"/>
            <w:tcMar>
              <w:top w:w="60" w:type="dxa"/>
              <w:left w:w="80" w:type="dxa"/>
              <w:bottom w:w="60" w:type="dxa"/>
              <w:right w:w="80" w:type="dxa"/>
            </w:tcMar>
          </w:tcPr>
          <w:p w14:paraId="0FF3F56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الامتثال لعملية التخصيص (بما في ذلك، الشفافية، والمساءلة، والاستجابة الجنسانية)</w:t>
            </w:r>
          </w:p>
        </w:tc>
        <w:tc>
          <w:tcPr>
            <w:tcW w:w="1503" w:type="dxa"/>
            <w:shd w:val="clear" w:color="auto" w:fill="E2EFDA"/>
            <w:tcMar>
              <w:top w:w="60" w:type="dxa"/>
              <w:left w:w="80" w:type="dxa"/>
              <w:bottom w:w="60" w:type="dxa"/>
              <w:right w:w="80" w:type="dxa"/>
            </w:tcMar>
          </w:tcPr>
          <w:p w14:paraId="1D1A11E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(أمانة الصندوق) القائمة</w:t>
            </w:r>
          </w:p>
        </w:tc>
        <w:tc>
          <w:tcPr>
            <w:tcW w:w="2403" w:type="dxa"/>
            <w:shd w:val="clear" w:color="auto" w:fill="E2EFDA"/>
            <w:tcMar>
              <w:top w:w="60" w:type="dxa"/>
              <w:left w:w="80" w:type="dxa"/>
              <w:bottom w:w="60" w:type="dxa"/>
              <w:right w:w="80" w:type="dxa"/>
            </w:tcMar>
          </w:tcPr>
          <w:p w14:paraId="0C2DF8E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 التقرير </w:t>
            </w:r>
            <w:r w:rsidRPr="005076FB">
              <w:rPr>
                <w:rFonts w:ascii="Simplified Arabic" w:eastAsia="SimSun" w:hAnsi="Simplified Arabic" w:cs="Simplified Arabic"/>
                <w:sz w:val="22"/>
                <w:szCs w:val="22"/>
                <w:rtl/>
                <w:lang w:eastAsia="en-US" w:bidi="ar-EG"/>
              </w:rPr>
              <w:t>السردي للأمانة</w:t>
            </w:r>
            <w:r w:rsidRPr="005076FB">
              <w:rPr>
                <w:rFonts w:ascii="Simplified Arabic" w:eastAsia="SimSun" w:hAnsi="Simplified Arabic" w:cs="Simplified Arabic"/>
                <w:sz w:val="22"/>
                <w:szCs w:val="22"/>
                <w:vertAlign w:val="superscript"/>
                <w:rtl/>
                <w:lang w:eastAsia="en-US"/>
              </w:rPr>
              <w:t>5</w:t>
            </w:r>
          </w:p>
        </w:tc>
        <w:tc>
          <w:tcPr>
            <w:tcW w:w="6372" w:type="dxa"/>
            <w:shd w:val="clear" w:color="auto" w:fill="E2EFDA"/>
            <w:tcMar>
              <w:top w:w="60" w:type="dxa"/>
              <w:left w:w="80" w:type="dxa"/>
              <w:bottom w:w="60" w:type="dxa"/>
              <w:right w:w="80" w:type="dxa"/>
            </w:tcMar>
          </w:tcPr>
          <w:p w14:paraId="5AB286E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rPr>
              <w:t>قابل للتقييم بالكامل</w:t>
            </w:r>
          </w:p>
        </w:tc>
      </w:tr>
      <w:tr w:rsidR="005076FB" w:rsidRPr="005076FB" w14:paraId="284A1FF7" w14:textId="77777777" w:rsidTr="00143ECB">
        <w:trPr>
          <w:gridAfter w:val="3"/>
          <w:wAfter w:w="18021" w:type="dxa"/>
        </w:trPr>
        <w:tc>
          <w:tcPr>
            <w:tcW w:w="3294" w:type="dxa"/>
            <w:shd w:val="clear" w:color="auto" w:fill="FFF2CC"/>
            <w:tcMar>
              <w:top w:w="60" w:type="dxa"/>
              <w:left w:w="80" w:type="dxa"/>
              <w:bottom w:w="60" w:type="dxa"/>
              <w:right w:w="80" w:type="dxa"/>
            </w:tcMar>
          </w:tcPr>
          <w:p w14:paraId="1772D71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التقدم المحرز في إعداد الحوكمة – تقييم الحوكمة-1 (6) (العنصر الرئيسي) (انظر تقييم الحوكمة-1 أدناه) †</w:t>
            </w:r>
          </w:p>
        </w:tc>
        <w:tc>
          <w:tcPr>
            <w:tcW w:w="1503" w:type="dxa"/>
            <w:shd w:val="clear" w:color="auto" w:fill="FFF2CC"/>
            <w:tcMar>
              <w:top w:w="60" w:type="dxa"/>
              <w:left w:w="80" w:type="dxa"/>
              <w:bottom w:w="60" w:type="dxa"/>
              <w:right w:w="80" w:type="dxa"/>
            </w:tcMar>
          </w:tcPr>
          <w:p w14:paraId="2BB2A27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bidi="ar"/>
              </w:rPr>
              <w:t>(أمانة الصندوق) القائمة</w:t>
            </w:r>
          </w:p>
        </w:tc>
        <w:tc>
          <w:tcPr>
            <w:tcW w:w="2403" w:type="dxa"/>
            <w:shd w:val="clear" w:color="auto" w:fill="FFF2CC"/>
            <w:tcMar>
              <w:top w:w="60" w:type="dxa"/>
              <w:left w:w="80" w:type="dxa"/>
              <w:bottom w:w="60" w:type="dxa"/>
              <w:right w:w="80" w:type="dxa"/>
            </w:tcMar>
          </w:tcPr>
          <w:p w14:paraId="7F0F748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val="en-GB" w:eastAsia="en-US" w:bidi="ar"/>
              </w:rPr>
              <w:t>التقرير السنوي لصندوق كالي</w:t>
            </w:r>
            <w:r w:rsidRPr="005076FB">
              <w:rPr>
                <w:rFonts w:ascii="Simplified Arabic" w:eastAsia="SimSun" w:hAnsi="Simplified Arabic" w:cs="Simplified Arabic"/>
                <w:sz w:val="22"/>
                <w:szCs w:val="22"/>
                <w:vertAlign w:val="superscript"/>
                <w:rtl/>
                <w:lang w:val="en-GB" w:eastAsia="en-US" w:bidi="ar"/>
              </w:rPr>
              <w:t>5</w:t>
            </w:r>
            <w:r w:rsidRPr="005076FB">
              <w:rPr>
                <w:rFonts w:ascii="Simplified Arabic" w:eastAsia="SimSun" w:hAnsi="Simplified Arabic" w:cs="Simplified Arabic"/>
                <w:sz w:val="22"/>
                <w:szCs w:val="22"/>
                <w:rtl/>
                <w:lang w:val="en-GB" w:eastAsia="en-US"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0EF6ACA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val="en-GB" w:eastAsia="en-US" w:bidi="ar"/>
              </w:rPr>
              <w:t>قابل للتقييم بالكامل؛ التقييم كامل لتقييم الحوكمة-1 (6) مشروط باعتماد دليل العمليات في مؤتمر الأطراف السابع عشر</w:t>
            </w:r>
          </w:p>
        </w:tc>
      </w:tr>
      <w:tr w:rsidR="005076FB" w:rsidRPr="005076FB" w14:paraId="5F42F149" w14:textId="77777777" w:rsidTr="00143ECB">
        <w:trPr>
          <w:gridAfter w:val="3"/>
          <w:wAfter w:w="18021" w:type="dxa"/>
        </w:trPr>
        <w:tc>
          <w:tcPr>
            <w:tcW w:w="13572" w:type="dxa"/>
            <w:gridSpan w:val="4"/>
            <w:tcMar>
              <w:top w:w="60" w:type="dxa"/>
              <w:left w:w="80" w:type="dxa"/>
              <w:bottom w:w="60" w:type="dxa"/>
              <w:right w:w="80" w:type="dxa"/>
            </w:tcMar>
          </w:tcPr>
          <w:p w14:paraId="3EB9216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 xml:space="preserve">ركيزة التقييم 2- [مستويات المساهمة، </w:t>
            </w:r>
            <w:proofErr w:type="gramStart"/>
            <w:r w:rsidRPr="005076FB">
              <w:rPr>
                <w:rFonts w:ascii="Simplified Arabic" w:eastAsia="SimSun" w:hAnsi="Simplified Arabic" w:cs="Simplified Arabic"/>
                <w:b/>
                <w:bCs/>
                <w:sz w:val="22"/>
                <w:szCs w:val="22"/>
                <w:rtl/>
                <w:lang w:eastAsia="en-US"/>
              </w:rPr>
              <w:t>و]تصميم</w:t>
            </w:r>
            <w:proofErr w:type="gramEnd"/>
            <w:r w:rsidRPr="005076FB">
              <w:rPr>
                <w:rFonts w:ascii="Simplified Arabic" w:eastAsia="SimSun" w:hAnsi="Simplified Arabic" w:cs="Simplified Arabic"/>
                <w:b/>
                <w:bCs/>
                <w:sz w:val="22"/>
                <w:szCs w:val="22"/>
                <w:rtl/>
                <w:lang w:eastAsia="en-US"/>
              </w:rPr>
              <w:t xml:space="preserve"> آلية التفعيل، والكفاءة، والتكاليف</w:t>
            </w:r>
          </w:p>
        </w:tc>
      </w:tr>
      <w:tr w:rsidR="005076FB" w:rsidRPr="005076FB" w14:paraId="441C1834" w14:textId="77777777" w:rsidTr="00143ECB">
        <w:trPr>
          <w:gridAfter w:val="3"/>
          <w:wAfter w:w="18021" w:type="dxa"/>
        </w:trPr>
        <w:tc>
          <w:tcPr>
            <w:tcW w:w="3294" w:type="dxa"/>
            <w:shd w:val="clear" w:color="auto" w:fill="FFF2CC"/>
            <w:tcMar>
              <w:top w:w="60" w:type="dxa"/>
              <w:left w:w="80" w:type="dxa"/>
              <w:bottom w:w="60" w:type="dxa"/>
              <w:right w:w="80" w:type="dxa"/>
            </w:tcMar>
          </w:tcPr>
          <w:p w14:paraId="262F764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1— وعي المساهمين وفهمهم [ووضوح] الفعالية التشغيلية لشروط المساهمة † [بما في ذلك تقييم فعالية وملاءمة عامل تحفيز المساهمة النقدية كما هو موضح في المقرر </w:t>
            </w:r>
            <w:hyperlink r:id="rId140" w:history="1">
              <w:r w:rsidRPr="005076FB">
                <w:rPr>
                  <w:rFonts w:ascii="Simplified Arabic" w:eastAsia="SimSun" w:hAnsi="Simplified Arabic" w:cs="Simplified Arabic"/>
                  <w:color w:val="0000FF" w:themeColor="hyperlink"/>
                  <w:sz w:val="22"/>
                  <w:szCs w:val="22"/>
                  <w:u w:val="single"/>
                  <w:rtl/>
                  <w:lang w:eastAsia="en-US"/>
                </w:rPr>
                <w:t>16/2]</w:t>
              </w:r>
            </w:hyperlink>
          </w:p>
        </w:tc>
        <w:tc>
          <w:tcPr>
            <w:tcW w:w="1503" w:type="dxa"/>
            <w:shd w:val="clear" w:color="auto" w:fill="FFF2CC"/>
            <w:tcMar>
              <w:top w:w="60" w:type="dxa"/>
              <w:left w:w="80" w:type="dxa"/>
              <w:bottom w:w="60" w:type="dxa"/>
              <w:right w:w="80" w:type="dxa"/>
            </w:tcMar>
          </w:tcPr>
          <w:p w14:paraId="05DA60B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لإجراء (دراسة استقصائية)</w:t>
            </w:r>
          </w:p>
        </w:tc>
        <w:tc>
          <w:tcPr>
            <w:tcW w:w="2403" w:type="dxa"/>
            <w:shd w:val="clear" w:color="auto" w:fill="FFF2CC"/>
            <w:tcMar>
              <w:top w:w="60" w:type="dxa"/>
              <w:left w:w="80" w:type="dxa"/>
              <w:bottom w:w="60" w:type="dxa"/>
              <w:right w:w="80" w:type="dxa"/>
            </w:tcMar>
          </w:tcPr>
          <w:p w14:paraId="25BBE4F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دراسة استقصائية للمساهمين </w:t>
            </w:r>
            <w:r w:rsidRPr="005076FB">
              <w:rPr>
                <w:rFonts w:ascii="Simplified Arabic" w:eastAsia="SimSun" w:hAnsi="Simplified Arabic" w:cs="Simplified Arabic"/>
                <w:sz w:val="22"/>
                <w:szCs w:val="22"/>
                <w:rtl/>
                <w:lang w:val="en-GB" w:eastAsia="en-US"/>
              </w:rPr>
              <w:t>أو</w:t>
            </w:r>
            <w:r w:rsidRPr="005076FB">
              <w:rPr>
                <w:rFonts w:ascii="Simplified Arabic" w:eastAsia="SimSun" w:hAnsi="Simplified Arabic" w:cs="Simplified Arabic"/>
                <w:sz w:val="22"/>
                <w:szCs w:val="22"/>
                <w:rtl/>
                <w:lang w:eastAsia="en-US"/>
              </w:rPr>
              <w:t>/أصحاب المصلحة؛ بما في ذلك التقارير الوطنية بشأن الهدف 13؛ [التمييز بين الكيانات التي لم تكن على علم، والكيانات التي كانت على علم، ولكنها وجدت ظروف غير مؤكدة، والكيانات التي كانت على علم، ولكنها لم تساهم]</w:t>
            </w:r>
          </w:p>
        </w:tc>
        <w:tc>
          <w:tcPr>
            <w:tcW w:w="6372" w:type="dxa"/>
            <w:shd w:val="clear" w:color="auto" w:fill="FFF2CC"/>
            <w:tcMar>
              <w:top w:w="60" w:type="dxa"/>
              <w:left w:w="80" w:type="dxa"/>
              <w:bottom w:w="60" w:type="dxa"/>
              <w:right w:w="80" w:type="dxa"/>
            </w:tcMar>
          </w:tcPr>
          <w:p w14:paraId="344B342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val="en-GB" w:eastAsia="en-US" w:bidi="ar"/>
              </w:rPr>
              <w:t>يمكن تقييم النتائج في دراسة استقصائية تبدأ بعد مؤتمر الأطراف السابع عشر بفترة وجيزة،</w:t>
            </w:r>
            <w:r w:rsidRPr="005076FB">
              <w:rPr>
                <w:rFonts w:eastAsia="SimSun"/>
                <w:sz w:val="20"/>
                <w:szCs w:val="22"/>
                <w:rtl/>
                <w:lang w:val="en-GB" w:eastAsia="en-US" w:bidi="ar"/>
              </w:rPr>
              <w:t xml:space="preserve"> واستكمالها ببيانات عن المساهمة الفعلية وأنماط المساهمة؛ </w:t>
            </w:r>
            <w:r w:rsidRPr="005076FB">
              <w:rPr>
                <w:rFonts w:ascii="Simplified Arabic" w:eastAsia="SimSun" w:hAnsi="Simplified Arabic" w:cs="Simplified Arabic"/>
                <w:sz w:val="22"/>
                <w:szCs w:val="22"/>
                <w:rtl/>
                <w:lang w:val="en-GB" w:eastAsia="en-US" w:bidi="ar"/>
              </w:rPr>
              <w:t xml:space="preserve">ومن الممكن الحصول على نتائج أولية قبل مؤتمر الأطراف الثامن عشر. ويشترط ذلك أن </w:t>
            </w:r>
            <w:proofErr w:type="gramStart"/>
            <w:r w:rsidRPr="005076FB">
              <w:rPr>
                <w:rFonts w:ascii="Simplified Arabic" w:eastAsia="SimSun" w:hAnsi="Simplified Arabic" w:cs="Simplified Arabic"/>
                <w:sz w:val="22"/>
                <w:szCs w:val="22"/>
                <w:rtl/>
                <w:lang w:val="en-GB" w:eastAsia="en-US" w:bidi="ar"/>
              </w:rPr>
              <w:t>تبدء</w:t>
            </w:r>
            <w:proofErr w:type="gramEnd"/>
            <w:r w:rsidRPr="005076FB">
              <w:rPr>
                <w:rFonts w:ascii="Simplified Arabic" w:eastAsia="SimSun" w:hAnsi="Simplified Arabic" w:cs="Simplified Arabic"/>
                <w:sz w:val="22"/>
                <w:szCs w:val="22"/>
                <w:rtl/>
                <w:lang w:val="en-GB" w:eastAsia="en-US" w:bidi="ar"/>
              </w:rPr>
              <w:t xml:space="preserve"> الأمانة الدراسة الاستقصائية بعد مؤتمر الأطراف السابع عشر</w:t>
            </w:r>
          </w:p>
        </w:tc>
      </w:tr>
      <w:tr w:rsidR="005076FB" w:rsidRPr="005076FB" w14:paraId="56710B1B" w14:textId="77777777" w:rsidTr="00143ECB">
        <w:trPr>
          <w:gridAfter w:val="3"/>
          <w:wAfter w:w="18021" w:type="dxa"/>
        </w:trPr>
        <w:tc>
          <w:tcPr>
            <w:tcW w:w="3294" w:type="dxa"/>
            <w:shd w:val="clear" w:color="auto" w:fill="FFF2CC"/>
            <w:tcMar>
              <w:top w:w="60" w:type="dxa"/>
              <w:left w:w="80" w:type="dxa"/>
              <w:bottom w:w="60" w:type="dxa"/>
              <w:right w:w="80" w:type="dxa"/>
            </w:tcMar>
          </w:tcPr>
          <w:p w14:paraId="04D9558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lastRenderedPageBreak/>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2— تصور دراسة الجدوى لعتبات المساهمة †</w:t>
            </w:r>
          </w:p>
        </w:tc>
        <w:tc>
          <w:tcPr>
            <w:tcW w:w="1503" w:type="dxa"/>
            <w:shd w:val="clear" w:color="auto" w:fill="FFF2CC"/>
            <w:tcMar>
              <w:top w:w="60" w:type="dxa"/>
              <w:left w:w="80" w:type="dxa"/>
              <w:bottom w:w="60" w:type="dxa"/>
              <w:right w:w="80" w:type="dxa"/>
            </w:tcMar>
          </w:tcPr>
          <w:p w14:paraId="20B3500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لإجراء (دراسة استقصائية)</w:t>
            </w:r>
          </w:p>
        </w:tc>
        <w:tc>
          <w:tcPr>
            <w:tcW w:w="2403" w:type="dxa"/>
            <w:shd w:val="clear" w:color="auto" w:fill="FFF2CC"/>
            <w:tcMar>
              <w:top w:w="60" w:type="dxa"/>
              <w:left w:w="80" w:type="dxa"/>
              <w:bottom w:w="60" w:type="dxa"/>
              <w:right w:w="80" w:type="dxa"/>
            </w:tcMar>
          </w:tcPr>
          <w:p w14:paraId="1A11B532"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دراسة استقصائية للمساهمين </w:t>
            </w:r>
            <w:r w:rsidRPr="005076FB">
              <w:rPr>
                <w:rFonts w:ascii="Simplified Arabic" w:eastAsia="SimSun" w:hAnsi="Simplified Arabic" w:cs="Simplified Arabic"/>
                <w:sz w:val="22"/>
                <w:szCs w:val="22"/>
                <w:rtl/>
                <w:lang w:val="en-GB" w:eastAsia="en-US"/>
              </w:rPr>
              <w:t>أو</w:t>
            </w:r>
            <w:r w:rsidRPr="005076FB">
              <w:rPr>
                <w:rFonts w:ascii="Simplified Arabic" w:eastAsia="SimSun" w:hAnsi="Simplified Arabic" w:cs="Simplified Arabic"/>
                <w:sz w:val="22"/>
                <w:szCs w:val="22"/>
                <w:rtl/>
                <w:lang w:eastAsia="en-US"/>
              </w:rPr>
              <w:t>/أصحاب المصلحة، [السلطة الوطنية المختصة/نقطة الاتصال الوطنية لاتفاقية التنوع البيولوجي، حسب الاقتضاء] واستكمالها ببيانات عن الكيانات التي تستوفي العتبة، والكيانات المساهمة، والمساهمات المستلمة</w:t>
            </w:r>
          </w:p>
        </w:tc>
        <w:tc>
          <w:tcPr>
            <w:tcW w:w="6372" w:type="dxa"/>
            <w:shd w:val="clear" w:color="auto" w:fill="FFF2CC"/>
            <w:tcMar>
              <w:top w:w="60" w:type="dxa"/>
              <w:left w:w="80" w:type="dxa"/>
              <w:bottom w:w="60" w:type="dxa"/>
              <w:right w:w="80" w:type="dxa"/>
            </w:tcMar>
          </w:tcPr>
          <w:p w14:paraId="34610FC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يمكن تقييم النتائج إذا تم بدء </w:t>
            </w:r>
            <w:r w:rsidRPr="005076FB">
              <w:rPr>
                <w:rFonts w:ascii="Simplified Arabic" w:eastAsia="SimSun" w:hAnsi="Simplified Arabic" w:cs="Simplified Arabic"/>
                <w:sz w:val="22"/>
                <w:szCs w:val="22"/>
                <w:rtl/>
                <w:lang w:val="en-GB" w:eastAsia="en-US" w:bidi="ar"/>
              </w:rPr>
              <w:t xml:space="preserve">دراسة استقصائية </w:t>
            </w:r>
            <w:r w:rsidRPr="005076FB">
              <w:rPr>
                <w:rFonts w:ascii="Simplified Arabic" w:eastAsia="SimSun" w:hAnsi="Simplified Arabic" w:cs="Simplified Arabic"/>
                <w:sz w:val="22"/>
                <w:szCs w:val="22"/>
                <w:rtl/>
                <w:lang w:eastAsia="en-US"/>
              </w:rPr>
              <w:t xml:space="preserve">بعد مؤتمر الأطراف السابع عشر بفترة وجيزة؛ ومن الممكن الحصول على نتائج أولية قبل مؤتمر الأطراف الثامن عشر. </w:t>
            </w:r>
          </w:p>
          <w:p w14:paraId="0AA77CF2" w14:textId="54ADB5BD"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eastAsia="en-US"/>
              </w:rPr>
              <w:t xml:space="preserve">رهنا بقيام الأمانة ببدء </w:t>
            </w:r>
            <w:r w:rsidRPr="005076FB">
              <w:rPr>
                <w:rFonts w:ascii="Simplified Arabic" w:eastAsia="SimSun" w:hAnsi="Simplified Arabic" w:cs="Simplified Arabic"/>
                <w:sz w:val="22"/>
                <w:szCs w:val="22"/>
                <w:rtl/>
                <w:lang w:val="en-GB" w:eastAsia="en-US" w:bidi="ar"/>
              </w:rPr>
              <w:t xml:space="preserve">الدراسة الاستقصائية </w:t>
            </w:r>
            <w:r w:rsidRPr="005076FB">
              <w:rPr>
                <w:rFonts w:ascii="Simplified Arabic" w:eastAsia="SimSun" w:hAnsi="Simplified Arabic" w:cs="Simplified Arabic"/>
                <w:sz w:val="22"/>
                <w:szCs w:val="22"/>
                <w:rtl/>
                <w:lang w:eastAsia="en-US"/>
              </w:rPr>
              <w:t>بعد مؤتمر الأطراف السابع عشر، وكذلك بالأثر المحتمل لقرار المؤتمر بشأن عتبة المساهمة على توقعات المشاركة ومستوى المساهمة</w:t>
            </w:r>
          </w:p>
        </w:tc>
      </w:tr>
      <w:tr w:rsidR="005076FB" w:rsidRPr="005076FB" w14:paraId="359953D1" w14:textId="77777777" w:rsidTr="00143ECB">
        <w:trPr>
          <w:gridAfter w:val="3"/>
          <w:wAfter w:w="18021" w:type="dxa"/>
        </w:trPr>
        <w:tc>
          <w:tcPr>
            <w:tcW w:w="3294" w:type="dxa"/>
            <w:shd w:val="clear" w:color="auto" w:fill="FFF2CC"/>
            <w:tcMar>
              <w:top w:w="60" w:type="dxa"/>
              <w:left w:w="80" w:type="dxa"/>
              <w:bottom w:w="60" w:type="dxa"/>
              <w:right w:w="80" w:type="dxa"/>
            </w:tcMar>
          </w:tcPr>
          <w:p w14:paraId="49C3F7A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[عرض القيمة والحوافز لمقدم الخدمة والمستخدم، بما في ذلك الاعتراف بالشهادة]</w:t>
            </w:r>
          </w:p>
        </w:tc>
        <w:tc>
          <w:tcPr>
            <w:tcW w:w="1503" w:type="dxa"/>
            <w:shd w:val="clear" w:color="auto" w:fill="FFF2CC"/>
            <w:tcMar>
              <w:top w:w="60" w:type="dxa"/>
              <w:left w:w="80" w:type="dxa"/>
              <w:bottom w:w="60" w:type="dxa"/>
              <w:right w:w="80" w:type="dxa"/>
            </w:tcMar>
          </w:tcPr>
          <w:p w14:paraId="7E01A52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2403" w:type="dxa"/>
            <w:shd w:val="clear" w:color="auto" w:fill="FFF2CC"/>
            <w:tcMar>
              <w:top w:w="60" w:type="dxa"/>
              <w:left w:w="80" w:type="dxa"/>
              <w:bottom w:w="60" w:type="dxa"/>
              <w:right w:w="80" w:type="dxa"/>
            </w:tcMar>
          </w:tcPr>
          <w:p w14:paraId="2028B17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6372" w:type="dxa"/>
            <w:shd w:val="clear" w:color="auto" w:fill="FFF2CC"/>
            <w:tcMar>
              <w:top w:w="60" w:type="dxa"/>
              <w:left w:w="80" w:type="dxa"/>
              <w:bottom w:w="60" w:type="dxa"/>
              <w:right w:w="80" w:type="dxa"/>
            </w:tcMar>
          </w:tcPr>
          <w:p w14:paraId="542BF66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r>
      <w:tr w:rsidR="005076FB" w:rsidRPr="005076FB" w14:paraId="3DDC33E4" w14:textId="77777777" w:rsidTr="00143ECB">
        <w:trPr>
          <w:gridAfter w:val="3"/>
          <w:wAfter w:w="18021" w:type="dxa"/>
        </w:trPr>
        <w:tc>
          <w:tcPr>
            <w:tcW w:w="13572" w:type="dxa"/>
            <w:gridSpan w:val="4"/>
            <w:tcMar>
              <w:top w:w="60" w:type="dxa"/>
              <w:left w:w="80" w:type="dxa"/>
              <w:bottom w:w="60" w:type="dxa"/>
              <w:right w:w="80" w:type="dxa"/>
            </w:tcMar>
          </w:tcPr>
          <w:p w14:paraId="563156C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 xml:space="preserve">ركيزة التقييم 3- المنافع غير النقدية [الناشئة عن استخدام معلومات التسلسل الرقمي </w:t>
            </w:r>
            <w:r w:rsidRPr="005076FB">
              <w:rPr>
                <w:rFonts w:ascii="Simplified Arabic" w:eastAsia="SimSun" w:hAnsi="Simplified Arabic" w:cs="Simplified Arabic"/>
                <w:b/>
                <w:bCs/>
                <w:sz w:val="22"/>
                <w:szCs w:val="22"/>
                <w:rtl/>
                <w:lang w:val="en-GB" w:eastAsia="en-US"/>
              </w:rPr>
              <w:t>بشأن الموارد الجينية</w:t>
            </w:r>
            <w:r w:rsidRPr="005076FB">
              <w:rPr>
                <w:rFonts w:ascii="Simplified Arabic" w:eastAsia="SimSun" w:hAnsi="Simplified Arabic" w:cs="Simplified Arabic"/>
                <w:b/>
                <w:bCs/>
                <w:sz w:val="22"/>
                <w:szCs w:val="22"/>
                <w:rtl/>
                <w:lang w:eastAsia="en-US"/>
              </w:rPr>
              <w:t>]</w:t>
            </w:r>
          </w:p>
        </w:tc>
      </w:tr>
      <w:tr w:rsidR="005076FB" w:rsidRPr="005076FB" w14:paraId="3FD4ED55" w14:textId="77777777" w:rsidTr="00143ECB">
        <w:trPr>
          <w:gridAfter w:val="3"/>
          <w:wAfter w:w="18021" w:type="dxa"/>
        </w:trPr>
        <w:tc>
          <w:tcPr>
            <w:tcW w:w="3294" w:type="dxa"/>
            <w:shd w:val="clear" w:color="auto" w:fill="E2EFDA"/>
            <w:tcMar>
              <w:top w:w="60" w:type="dxa"/>
              <w:left w:w="80" w:type="dxa"/>
              <w:bottom w:w="60" w:type="dxa"/>
              <w:right w:w="80" w:type="dxa"/>
            </w:tcMar>
          </w:tcPr>
          <w:p w14:paraId="43BF92D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rtl/>
                <w:lang w:eastAsia="en-US"/>
              </w:rPr>
            </w:pPr>
            <w:r w:rsidRPr="005076FB">
              <w:rPr>
                <w:rFonts w:ascii="Simplified Arabic" w:eastAsia="SimSun" w:hAnsi="Simplified Arabic" w:cs="Simplified Arabic"/>
                <w:i/>
                <w:iCs/>
                <w:sz w:val="22"/>
                <w:szCs w:val="22"/>
                <w:rtl/>
                <w:lang w:eastAsia="en-US"/>
              </w:rPr>
              <w:t>(الصف بأكمله بين قوسين)</w:t>
            </w:r>
          </w:p>
          <w:p w14:paraId="2771E46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الوصول [المفتوح] إلى</w:t>
            </w:r>
            <w:r w:rsidRPr="005076FB">
              <w:rPr>
                <w:rFonts w:ascii="Simplified Arabic" w:eastAsia="SimSun" w:hAnsi="Simplified Arabic" w:cs="Simplified Arabic"/>
                <w:sz w:val="22"/>
                <w:szCs w:val="22"/>
                <w:lang w:eastAsia="en-US"/>
              </w:rPr>
              <w:t xml:space="preserve"> -</w:t>
            </w:r>
            <w:r w:rsidRPr="005076FB">
              <w:rPr>
                <w:rFonts w:ascii="Simplified Arabic" w:eastAsia="SimSun" w:hAnsi="Simplified Arabic" w:cs="Simplified Arabic"/>
                <w:sz w:val="22"/>
                <w:szCs w:val="22"/>
                <w:rtl/>
                <w:lang w:eastAsia="en-US"/>
              </w:rPr>
              <w:t xml:space="preserve">معلومات التسلسل الرقمي </w:t>
            </w:r>
            <w:r w:rsidRPr="005076FB">
              <w:rPr>
                <w:rFonts w:ascii="Simplified Arabic" w:eastAsia="SimSun" w:hAnsi="Simplified Arabic" w:cs="Simplified Arabic"/>
                <w:sz w:val="22"/>
                <w:szCs w:val="22"/>
                <w:rtl/>
                <w:lang w:val="en-GB" w:eastAsia="en-US"/>
              </w:rPr>
              <w:t>بشأن الموارد الجينية</w:t>
            </w:r>
            <w:r w:rsidRPr="005076FB">
              <w:rPr>
                <w:rFonts w:ascii="Simplified Arabic" w:eastAsia="SimSun" w:hAnsi="Simplified Arabic" w:cs="Simplified Arabic"/>
                <w:sz w:val="22"/>
                <w:szCs w:val="22"/>
                <w:rtl/>
                <w:lang w:eastAsia="en-US"/>
              </w:rPr>
              <w:t>- [بما يتسق مع الامتثال لمبادئ</w:t>
            </w:r>
            <w:r w:rsidRPr="005076FB">
              <w:rPr>
                <w:rFonts w:eastAsia="SimSun"/>
                <w:sz w:val="20"/>
                <w:szCs w:val="22"/>
                <w:rtl/>
                <w:lang w:val="en-GB" w:eastAsia="en-US"/>
              </w:rPr>
              <w:t xml:space="preserve"> </w:t>
            </w:r>
            <w:r w:rsidRPr="005076FB">
              <w:rPr>
                <w:rFonts w:ascii="Simplified Arabic" w:eastAsia="SimSun" w:hAnsi="Simplified Arabic" w:cs="Simplified Arabic"/>
                <w:sz w:val="22"/>
                <w:szCs w:val="22"/>
                <w:rtl/>
                <w:lang w:eastAsia="en-US"/>
              </w:rPr>
              <w:t xml:space="preserve">المنفعة الجماعية، وسلطة التحكم، والمسؤولية، والأخلاقيات </w:t>
            </w:r>
            <w:r w:rsidRPr="005076FB">
              <w:rPr>
                <w:rFonts w:ascii="Simplified Arabic" w:eastAsia="SimSun" w:hAnsi="Simplified Arabic" w:cs="Simplified Arabic"/>
                <w:sz w:val="22"/>
                <w:szCs w:val="22"/>
                <w:rtl/>
                <w:lang w:val="en-GB" w:eastAsia="en-US"/>
              </w:rPr>
              <w:t>ومبادئ</w:t>
            </w:r>
            <w:r w:rsidRPr="005076FB">
              <w:rPr>
                <w:rFonts w:ascii="Simplified Arabic" w:eastAsia="SimSun" w:hAnsi="Simplified Arabic" w:cs="Simplified Arabic"/>
                <w:sz w:val="22"/>
                <w:szCs w:val="22"/>
                <w:rtl/>
                <w:lang w:eastAsia="en-US"/>
              </w:rPr>
              <w:t xml:space="preserve"> </w:t>
            </w:r>
            <w:r w:rsidRPr="005076FB">
              <w:rPr>
                <w:rFonts w:ascii="Simplified Arabic" w:eastAsia="SimSun" w:hAnsi="Simplified Arabic" w:cs="Simplified Arabic"/>
                <w:sz w:val="22"/>
                <w:szCs w:val="22"/>
                <w:rtl/>
                <w:lang w:val="en-GB" w:eastAsia="en-US"/>
              </w:rPr>
              <w:t>إ</w:t>
            </w:r>
            <w:r w:rsidRPr="005076FB">
              <w:rPr>
                <w:rFonts w:eastAsia="SimSun" w:cs="Simplified Arabic"/>
                <w:sz w:val="22"/>
                <w:szCs w:val="22"/>
                <w:rtl/>
                <w:lang w:val="en-US" w:eastAsia="en-US"/>
              </w:rPr>
              <w:t xml:space="preserve">مكانية العثور على الأصول الرقمية وإمكانية الوصول إليها وقابلية تشغيلها التبادلي وإعادة استخدامها، فضلا عن التوصيات الواردة في </w:t>
            </w:r>
            <w:r w:rsidRPr="005076FB">
              <w:rPr>
                <w:rFonts w:eastAsia="SimSun" w:cs="Simplified Arabic"/>
                <w:sz w:val="22"/>
                <w:szCs w:val="22"/>
                <w:rtl/>
                <w:lang w:val="en-US" w:eastAsia="en-US"/>
              </w:rPr>
              <w:lastRenderedPageBreak/>
              <w:t>الفرع الثالث من توصية</w:t>
            </w:r>
            <w:r w:rsidRPr="005076FB">
              <w:rPr>
                <w:rFonts w:ascii="Simplified Arabic" w:eastAsia="SimSun" w:hAnsi="Simplified Arabic" w:cs="Simplified Arabic"/>
                <w:sz w:val="22"/>
                <w:szCs w:val="22"/>
                <w:rtl/>
                <w:lang w:val="en-GB" w:eastAsia="en-US"/>
              </w:rPr>
              <w:t xml:space="preserve"> اليونسكو بشأن العلم المفتوح]</w:t>
            </w:r>
          </w:p>
        </w:tc>
        <w:tc>
          <w:tcPr>
            <w:tcW w:w="1503" w:type="dxa"/>
            <w:shd w:val="clear" w:color="auto" w:fill="E2EFDA"/>
            <w:tcMar>
              <w:top w:w="60" w:type="dxa"/>
              <w:left w:w="80" w:type="dxa"/>
              <w:bottom w:w="60" w:type="dxa"/>
              <w:right w:w="80" w:type="dxa"/>
            </w:tcMar>
          </w:tcPr>
          <w:p w14:paraId="57532AA3"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bidi="ar"/>
              </w:rPr>
              <w:lastRenderedPageBreak/>
              <w:t>(قواعد البيانات) القائمة</w:t>
            </w:r>
          </w:p>
        </w:tc>
        <w:tc>
          <w:tcPr>
            <w:tcW w:w="2403" w:type="dxa"/>
            <w:shd w:val="clear" w:color="auto" w:fill="E2EFDA"/>
            <w:tcMar>
              <w:top w:w="60" w:type="dxa"/>
              <w:left w:w="80" w:type="dxa"/>
              <w:bottom w:w="60" w:type="dxa"/>
              <w:right w:w="80" w:type="dxa"/>
            </w:tcMar>
          </w:tcPr>
          <w:p w14:paraId="2C97A16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bidi="ar"/>
              </w:rPr>
              <w:t>تقارير طوعية من مشغلي قواعد البيانات</w:t>
            </w:r>
          </w:p>
        </w:tc>
        <w:tc>
          <w:tcPr>
            <w:tcW w:w="6372" w:type="dxa"/>
            <w:shd w:val="clear" w:color="auto" w:fill="E2EFDA"/>
            <w:tcMar>
              <w:top w:w="60" w:type="dxa"/>
              <w:left w:w="80" w:type="dxa"/>
              <w:bottom w:w="60" w:type="dxa"/>
              <w:right w:w="80" w:type="dxa"/>
            </w:tcMar>
          </w:tcPr>
          <w:p w14:paraId="5017E5B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bidi="ar"/>
              </w:rPr>
              <w:t>قابلة للتقييم الكامل في حال توفر التقارير</w:t>
            </w:r>
          </w:p>
        </w:tc>
      </w:tr>
      <w:tr w:rsidR="005076FB" w:rsidRPr="005076FB" w14:paraId="55904590" w14:textId="77777777" w:rsidTr="00143ECB">
        <w:trPr>
          <w:gridAfter w:val="3"/>
          <w:wAfter w:w="18021" w:type="dxa"/>
        </w:trPr>
        <w:tc>
          <w:tcPr>
            <w:tcW w:w="3294" w:type="dxa"/>
            <w:shd w:val="clear" w:color="auto" w:fill="E2EFDA"/>
            <w:tcMar>
              <w:top w:w="60" w:type="dxa"/>
              <w:left w:w="80" w:type="dxa"/>
              <w:bottom w:w="60" w:type="dxa"/>
              <w:right w:w="80" w:type="dxa"/>
            </w:tcMar>
          </w:tcPr>
          <w:p w14:paraId="66A1AAC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بناء القدرات- </w:t>
            </w:r>
            <w:r w:rsidRPr="005076FB">
              <w:rPr>
                <w:rFonts w:ascii="Simplified Arabic" w:eastAsia="SimSun" w:hAnsi="Simplified Arabic" w:cs="Simplified Arabic"/>
                <w:i/>
                <w:iCs/>
                <w:sz w:val="22"/>
                <w:szCs w:val="22"/>
                <w:rtl/>
                <w:lang w:eastAsia="en-US"/>
              </w:rPr>
              <w:t>يمكن النظر في ذلك للجدول 2</w:t>
            </w:r>
          </w:p>
        </w:tc>
        <w:tc>
          <w:tcPr>
            <w:tcW w:w="1503" w:type="dxa"/>
            <w:shd w:val="clear" w:color="auto" w:fill="E2EFDA"/>
            <w:tcMar>
              <w:top w:w="60" w:type="dxa"/>
              <w:left w:w="80" w:type="dxa"/>
              <w:bottom w:w="60" w:type="dxa"/>
              <w:right w:w="80" w:type="dxa"/>
            </w:tcMar>
          </w:tcPr>
          <w:p w14:paraId="6321400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2403" w:type="dxa"/>
            <w:shd w:val="clear" w:color="auto" w:fill="E2EFDA"/>
            <w:tcMar>
              <w:top w:w="60" w:type="dxa"/>
              <w:left w:w="80" w:type="dxa"/>
              <w:bottom w:w="60" w:type="dxa"/>
              <w:right w:w="80" w:type="dxa"/>
            </w:tcMar>
          </w:tcPr>
          <w:p w14:paraId="0DA30F9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val="en-GB" w:eastAsia="en-US" w:bidi="ar"/>
              </w:rPr>
              <w:t>[تقرير المراكز التقنية في إطار الاستراتيجية طويلة الأجل لبناء القدرات وتطوير اتفاقية التنوع البيولوجي]</w:t>
            </w:r>
          </w:p>
        </w:tc>
        <w:tc>
          <w:tcPr>
            <w:tcW w:w="6372" w:type="dxa"/>
            <w:shd w:val="clear" w:color="auto" w:fill="E2EFDA"/>
            <w:tcMar>
              <w:top w:w="60" w:type="dxa"/>
              <w:left w:w="80" w:type="dxa"/>
              <w:bottom w:w="60" w:type="dxa"/>
              <w:right w:w="80" w:type="dxa"/>
            </w:tcMar>
          </w:tcPr>
          <w:p w14:paraId="4398BCD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r>
      <w:tr w:rsidR="005076FB" w:rsidRPr="005076FB" w14:paraId="7D02487C" w14:textId="77777777" w:rsidTr="00143ECB">
        <w:trPr>
          <w:gridAfter w:val="1"/>
          <w:wAfter w:w="6007" w:type="dxa"/>
        </w:trPr>
        <w:tc>
          <w:tcPr>
            <w:tcW w:w="13572" w:type="dxa"/>
            <w:gridSpan w:val="4"/>
            <w:shd w:val="clear" w:color="auto" w:fill="E2EFDA"/>
            <w:tcMar>
              <w:top w:w="60" w:type="dxa"/>
              <w:left w:w="80" w:type="dxa"/>
              <w:bottom w:w="60" w:type="dxa"/>
              <w:right w:w="80" w:type="dxa"/>
            </w:tcMar>
          </w:tcPr>
          <w:p w14:paraId="1AC9828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sz w:val="22"/>
                <w:szCs w:val="22"/>
                <w:rtl/>
                <w:lang w:eastAsia="en-US"/>
              </w:rPr>
              <w:t>نقل التكنولوجيا</w:t>
            </w:r>
          </w:p>
        </w:tc>
        <w:tc>
          <w:tcPr>
            <w:tcW w:w="6007" w:type="dxa"/>
            <w:shd w:val="clear" w:color="auto" w:fill="E2EFDA"/>
          </w:tcPr>
          <w:p w14:paraId="3FA12705" w14:textId="77777777" w:rsidR="005076FB" w:rsidRPr="005076FB" w:rsidRDefault="005076FB" w:rsidP="005076FB"/>
        </w:tc>
        <w:tc>
          <w:tcPr>
            <w:tcW w:w="6007" w:type="dxa"/>
            <w:shd w:val="clear" w:color="auto" w:fill="E2EFDA"/>
          </w:tcPr>
          <w:p w14:paraId="2462CA94" w14:textId="77777777" w:rsidR="005076FB" w:rsidRPr="005076FB" w:rsidRDefault="005076FB" w:rsidP="005076FB"/>
        </w:tc>
      </w:tr>
      <w:tr w:rsidR="005076FB" w:rsidRPr="005076FB" w14:paraId="30C312E7" w14:textId="77777777" w:rsidTr="00143ECB">
        <w:trPr>
          <w:gridAfter w:val="3"/>
          <w:wAfter w:w="18021" w:type="dxa"/>
        </w:trPr>
        <w:tc>
          <w:tcPr>
            <w:tcW w:w="13572" w:type="dxa"/>
            <w:gridSpan w:val="4"/>
            <w:tcMar>
              <w:top w:w="60" w:type="dxa"/>
              <w:left w:w="80" w:type="dxa"/>
              <w:bottom w:w="60" w:type="dxa"/>
              <w:right w:w="80" w:type="dxa"/>
            </w:tcMar>
          </w:tcPr>
          <w:p w14:paraId="5BA3AA2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b/>
                <w:bCs/>
                <w:sz w:val="22"/>
                <w:szCs w:val="22"/>
                <w:rtl/>
                <w:lang w:eastAsia="en-US"/>
              </w:rPr>
              <w:t xml:space="preserve">ركيزة التقييم-4 اتساق الآلية مع الآليات الأخرى، بما في ذلك المساهمات في إطار </w:t>
            </w:r>
            <w:proofErr w:type="spellStart"/>
            <w:r w:rsidRPr="005076FB">
              <w:rPr>
                <w:rFonts w:ascii="Simplified Arabic" w:eastAsia="SimSun" w:hAnsi="Simplified Arabic" w:cs="Simplified Arabic"/>
                <w:b/>
                <w:bCs/>
                <w:sz w:val="22"/>
                <w:szCs w:val="22"/>
                <w:rtl/>
                <w:lang w:eastAsia="en-US"/>
              </w:rPr>
              <w:t>كونمينغ</w:t>
            </w:r>
            <w:proofErr w:type="spellEnd"/>
            <w:r w:rsidRPr="005076FB">
              <w:rPr>
                <w:rFonts w:ascii="Simplified Arabic" w:eastAsia="SimSun" w:hAnsi="Simplified Arabic" w:cs="Simplified Arabic"/>
                <w:b/>
                <w:bCs/>
                <w:sz w:val="22"/>
                <w:szCs w:val="22"/>
                <w:rtl/>
                <w:lang w:eastAsia="en-US"/>
              </w:rPr>
              <w:t>-مونتريال العالمي للتنوع البيولوجي وتكاملها مع أطر الحصول وتقاسم المنافع الوطنية والدولية</w:t>
            </w:r>
          </w:p>
        </w:tc>
      </w:tr>
      <w:tr w:rsidR="005076FB" w:rsidRPr="005076FB" w14:paraId="61291C2F" w14:textId="77777777" w:rsidTr="00143ECB">
        <w:trPr>
          <w:gridAfter w:val="3"/>
          <w:wAfter w:w="18021" w:type="dxa"/>
        </w:trPr>
        <w:tc>
          <w:tcPr>
            <w:tcW w:w="3294" w:type="dxa"/>
            <w:shd w:val="clear" w:color="auto" w:fill="FFF2CC"/>
            <w:tcMar>
              <w:top w:w="60" w:type="dxa"/>
              <w:left w:w="80" w:type="dxa"/>
              <w:bottom w:w="60" w:type="dxa"/>
              <w:right w:w="80" w:type="dxa"/>
            </w:tcMar>
          </w:tcPr>
          <w:p w14:paraId="46B8EA0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(أ) — تدابير التحفيز الوطنية (إطلاق الحصول وتقتسم المنافع) †</w:t>
            </w:r>
          </w:p>
        </w:tc>
        <w:tc>
          <w:tcPr>
            <w:tcW w:w="1503" w:type="dxa"/>
            <w:shd w:val="clear" w:color="auto" w:fill="FFF2CC"/>
            <w:tcMar>
              <w:top w:w="60" w:type="dxa"/>
              <w:left w:w="80" w:type="dxa"/>
              <w:bottom w:w="60" w:type="dxa"/>
              <w:right w:w="80" w:type="dxa"/>
            </w:tcMar>
          </w:tcPr>
          <w:p w14:paraId="3EF60A2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eastAsia="en-US"/>
              </w:rPr>
              <w:t>لإعداد (إخطار الطرف)</w:t>
            </w:r>
          </w:p>
        </w:tc>
        <w:tc>
          <w:tcPr>
            <w:tcW w:w="2403" w:type="dxa"/>
            <w:shd w:val="clear" w:color="auto" w:fill="FFF2CC"/>
            <w:tcMar>
              <w:top w:w="60" w:type="dxa"/>
              <w:left w:w="80" w:type="dxa"/>
              <w:bottom w:w="60" w:type="dxa"/>
              <w:right w:w="80" w:type="dxa"/>
            </w:tcMar>
          </w:tcPr>
          <w:p w14:paraId="7FF008D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eastAsia="en-US"/>
              </w:rPr>
              <w:t>إخطار الأطراف بشأن التدابير الوطنية المتعلقة بالحصول وتقاسم المنافع، بما في ذلك معلومات التسلسل الرقمي بشأن الموارد الجينية؛ متتبع الأمانة (انظر الفقرة 6)</w:t>
            </w:r>
          </w:p>
        </w:tc>
        <w:tc>
          <w:tcPr>
            <w:tcW w:w="6372" w:type="dxa"/>
            <w:shd w:val="clear" w:color="auto" w:fill="FFF2CC"/>
            <w:tcMar>
              <w:top w:w="60" w:type="dxa"/>
              <w:left w:w="80" w:type="dxa"/>
              <w:bottom w:w="60" w:type="dxa"/>
              <w:right w:w="80" w:type="dxa"/>
            </w:tcMar>
          </w:tcPr>
          <w:p w14:paraId="3690841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ascii="Simplified Arabic" w:eastAsia="SimSun" w:hAnsi="Simplified Arabic" w:cs="Simplified Arabic"/>
                <w:sz w:val="22"/>
                <w:szCs w:val="22"/>
                <w:rtl/>
                <w:lang w:eastAsia="en-US"/>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5076FB" w:rsidRPr="005076FB" w14:paraId="094A1CB1" w14:textId="77777777" w:rsidTr="00143ECB">
        <w:trPr>
          <w:gridAfter w:val="3"/>
          <w:wAfter w:w="18021" w:type="dxa"/>
        </w:trPr>
        <w:tc>
          <w:tcPr>
            <w:tcW w:w="3294" w:type="dxa"/>
            <w:shd w:val="clear" w:color="auto" w:fill="FFF2CC"/>
            <w:tcMar>
              <w:top w:w="60" w:type="dxa"/>
              <w:left w:w="80" w:type="dxa"/>
              <w:bottom w:w="60" w:type="dxa"/>
              <w:right w:w="80" w:type="dxa"/>
            </w:tcMar>
          </w:tcPr>
          <w:p w14:paraId="012B142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[[التدابير الوطنية] [التقدم/التدابير أو/الإجراءات (المقرر </w:t>
            </w:r>
            <w:hyperlink r:id="rId141" w:history="1">
              <w:r w:rsidRPr="005076FB">
                <w:rPr>
                  <w:rFonts w:ascii="Simplified Arabic" w:eastAsia="SimSun" w:hAnsi="Simplified Arabic" w:cs="Simplified Arabic"/>
                  <w:color w:val="0000FF" w:themeColor="hyperlink"/>
                  <w:sz w:val="22"/>
                  <w:szCs w:val="22"/>
                  <w:u w:val="single"/>
                  <w:rtl/>
                  <w:lang w:eastAsia="en-US"/>
                </w:rPr>
                <w:t>16/2</w:t>
              </w:r>
            </w:hyperlink>
            <w:r w:rsidRPr="005076FB">
              <w:rPr>
                <w:rFonts w:ascii="Simplified Arabic" w:eastAsia="SimSun" w:hAnsi="Simplified Arabic" w:cs="Simplified Arabic"/>
                <w:sz w:val="22"/>
                <w:szCs w:val="22"/>
                <w:rtl/>
                <w:lang w:eastAsia="en-US"/>
              </w:rPr>
              <w:t xml:space="preserve">، المرفق الفقرة 10)] التي تتخذها الأطراف التي تمول أو ترعى أو تستضيف قواعد البيانات ضمن الولايات القضائية الوطنية، بما في ذلك بشأن </w:t>
            </w:r>
            <w:r w:rsidRPr="005076FB">
              <w:rPr>
                <w:rFonts w:ascii="Simplified Arabic" w:eastAsia="SimSun" w:hAnsi="Simplified Arabic" w:cs="Simplified Arabic"/>
                <w:sz w:val="22"/>
                <w:szCs w:val="22"/>
                <w:rtl/>
                <w:lang w:eastAsia="en-US"/>
              </w:rPr>
              <w:lastRenderedPageBreak/>
              <w:t xml:space="preserve">المساءلة والشفافية تماشيا مع المقرر 15/9 والفقرة 11 من مرفق المقرر </w:t>
            </w:r>
            <w:hyperlink r:id="rId142" w:history="1">
              <w:r w:rsidRPr="005076FB">
                <w:rPr>
                  <w:rFonts w:ascii="Simplified Arabic" w:eastAsia="SimSun" w:hAnsi="Simplified Arabic" w:cs="Simplified Arabic"/>
                  <w:color w:val="0000FF" w:themeColor="hyperlink"/>
                  <w:sz w:val="22"/>
                  <w:szCs w:val="22"/>
                  <w:u w:val="single"/>
                  <w:rtl/>
                  <w:lang w:eastAsia="en-US"/>
                </w:rPr>
                <w:t>16/2</w:t>
              </w:r>
            </w:hyperlink>
            <w:r w:rsidRPr="005076FB">
              <w:rPr>
                <w:rFonts w:eastAsia="SimSun"/>
                <w:sz w:val="20"/>
                <w:szCs w:val="22"/>
                <w:rtl/>
                <w:lang w:val="en-GB" w:eastAsia="en-US"/>
              </w:rPr>
              <w:t>]</w:t>
            </w:r>
          </w:p>
        </w:tc>
        <w:tc>
          <w:tcPr>
            <w:tcW w:w="1503" w:type="dxa"/>
            <w:shd w:val="clear" w:color="auto" w:fill="FFF2CC"/>
            <w:tcMar>
              <w:top w:w="60" w:type="dxa"/>
              <w:left w:w="80" w:type="dxa"/>
              <w:bottom w:w="60" w:type="dxa"/>
              <w:right w:w="80" w:type="dxa"/>
            </w:tcMar>
          </w:tcPr>
          <w:p w14:paraId="6CB04D1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c>
          <w:tcPr>
            <w:tcW w:w="2403" w:type="dxa"/>
            <w:shd w:val="clear" w:color="auto" w:fill="FFF2CC"/>
            <w:tcMar>
              <w:top w:w="60" w:type="dxa"/>
              <w:left w:w="80" w:type="dxa"/>
              <w:bottom w:w="60" w:type="dxa"/>
              <w:right w:w="80" w:type="dxa"/>
            </w:tcMar>
          </w:tcPr>
          <w:p w14:paraId="428B5FE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c>
          <w:tcPr>
            <w:tcW w:w="6372" w:type="dxa"/>
            <w:shd w:val="clear" w:color="auto" w:fill="FFF2CC"/>
            <w:tcMar>
              <w:top w:w="60" w:type="dxa"/>
              <w:left w:w="80" w:type="dxa"/>
              <w:bottom w:w="60" w:type="dxa"/>
              <w:right w:w="80" w:type="dxa"/>
            </w:tcMar>
          </w:tcPr>
          <w:p w14:paraId="77EAE46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r>
      <w:tr w:rsidR="005076FB" w:rsidRPr="005076FB" w14:paraId="42B24AF2" w14:textId="77777777" w:rsidTr="00143ECB">
        <w:trPr>
          <w:gridAfter w:val="3"/>
          <w:wAfter w:w="18021" w:type="dxa"/>
        </w:trPr>
        <w:tc>
          <w:tcPr>
            <w:tcW w:w="3294" w:type="dxa"/>
            <w:shd w:val="clear" w:color="auto" w:fill="FFFFCC"/>
            <w:tcMar>
              <w:top w:w="60" w:type="dxa"/>
              <w:left w:w="80" w:type="dxa"/>
              <w:bottom w:w="60" w:type="dxa"/>
              <w:right w:w="80" w:type="dxa"/>
            </w:tcMar>
          </w:tcPr>
          <w:p w14:paraId="7B3B65C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الأثر على البحث والابتكار (</w:t>
            </w:r>
            <w:r w:rsidRPr="005076FB">
              <w:rPr>
                <w:rFonts w:ascii="Simplified Arabic" w:eastAsia="SimSun" w:hAnsi="Simplified Arabic" w:cs="Simplified Arabic"/>
                <w:i/>
                <w:iCs/>
                <w:sz w:val="22"/>
                <w:szCs w:val="22"/>
                <w:rtl/>
                <w:lang w:eastAsia="en-US"/>
              </w:rPr>
              <w:t>يمكن إدراجه في الجدول 2</w:t>
            </w:r>
            <w:r w:rsidRPr="005076FB">
              <w:rPr>
                <w:rFonts w:ascii="Simplified Arabic" w:eastAsia="SimSun" w:hAnsi="Simplified Arabic" w:cs="Simplified Arabic"/>
                <w:sz w:val="22"/>
                <w:szCs w:val="22"/>
                <w:rtl/>
                <w:lang w:eastAsia="en-US"/>
              </w:rPr>
              <w:t>)</w:t>
            </w:r>
          </w:p>
        </w:tc>
        <w:tc>
          <w:tcPr>
            <w:tcW w:w="1503" w:type="dxa"/>
            <w:shd w:val="clear" w:color="auto" w:fill="FFFFCC"/>
            <w:tcMar>
              <w:top w:w="60" w:type="dxa"/>
              <w:left w:w="80" w:type="dxa"/>
              <w:bottom w:w="60" w:type="dxa"/>
              <w:right w:w="80" w:type="dxa"/>
            </w:tcMar>
          </w:tcPr>
          <w:p w14:paraId="30BC54F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c>
          <w:tcPr>
            <w:tcW w:w="2403" w:type="dxa"/>
            <w:shd w:val="clear" w:color="auto" w:fill="FFFFCC"/>
            <w:tcMar>
              <w:top w:w="60" w:type="dxa"/>
              <w:left w:w="80" w:type="dxa"/>
              <w:bottom w:w="60" w:type="dxa"/>
              <w:right w:w="80" w:type="dxa"/>
            </w:tcMar>
          </w:tcPr>
          <w:p w14:paraId="4414614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r w:rsidRPr="005076FB">
              <w:rPr>
                <w:rFonts w:eastAsia="SimSun"/>
                <w:sz w:val="20"/>
                <w:szCs w:val="22"/>
                <w:rtl/>
                <w:lang w:eastAsia="en-US"/>
              </w:rPr>
              <w:t>ا</w:t>
            </w:r>
            <w:r w:rsidRPr="005076FB">
              <w:rPr>
                <w:rFonts w:eastAsia="SimSun" w:cs="Simplified Arabic"/>
                <w:sz w:val="22"/>
                <w:szCs w:val="22"/>
                <w:rtl/>
                <w:lang w:eastAsia="en-US"/>
              </w:rPr>
              <w:t>لتقرير من قواعد البيانات</w:t>
            </w:r>
          </w:p>
        </w:tc>
        <w:tc>
          <w:tcPr>
            <w:tcW w:w="6372" w:type="dxa"/>
            <w:shd w:val="clear" w:color="auto" w:fill="FFFFCC"/>
            <w:tcMar>
              <w:top w:w="60" w:type="dxa"/>
              <w:left w:w="80" w:type="dxa"/>
              <w:bottom w:w="60" w:type="dxa"/>
              <w:right w:w="80" w:type="dxa"/>
            </w:tcMar>
          </w:tcPr>
          <w:p w14:paraId="5CE4703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val="en-GB" w:eastAsia="en-US" w:bidi="ar"/>
              </w:rPr>
            </w:pPr>
          </w:p>
        </w:tc>
      </w:tr>
      <w:tr w:rsidR="005076FB" w:rsidRPr="005076FB" w14:paraId="060A8DFD" w14:textId="77777777" w:rsidTr="00143ECB">
        <w:trPr>
          <w:gridAfter w:val="3"/>
          <w:wAfter w:w="18021" w:type="dxa"/>
        </w:trPr>
        <w:tc>
          <w:tcPr>
            <w:tcW w:w="3294" w:type="dxa"/>
            <w:shd w:val="clear" w:color="auto" w:fill="FFF2CC"/>
            <w:tcMar>
              <w:top w:w="60" w:type="dxa"/>
              <w:left w:w="80" w:type="dxa"/>
              <w:bottom w:w="60" w:type="dxa"/>
              <w:right w:w="80" w:type="dxa"/>
            </w:tcMar>
          </w:tcPr>
          <w:p w14:paraId="4CF1F2A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(ج) — ثقة مقدم الخدمات (المواءمة الوطنية للحصول وتقاسم المنافع)</w:t>
            </w:r>
          </w:p>
        </w:tc>
        <w:tc>
          <w:tcPr>
            <w:tcW w:w="1503" w:type="dxa"/>
            <w:shd w:val="clear" w:color="auto" w:fill="FFF2CC"/>
            <w:tcMar>
              <w:top w:w="60" w:type="dxa"/>
              <w:left w:w="80" w:type="dxa"/>
              <w:bottom w:w="60" w:type="dxa"/>
              <w:right w:w="80" w:type="dxa"/>
            </w:tcMar>
          </w:tcPr>
          <w:p w14:paraId="78F6576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يتعين إعدادها (التقييم)</w:t>
            </w:r>
          </w:p>
        </w:tc>
        <w:tc>
          <w:tcPr>
            <w:tcW w:w="2403" w:type="dxa"/>
            <w:shd w:val="clear" w:color="auto" w:fill="FFF2CC"/>
            <w:tcMar>
              <w:top w:w="60" w:type="dxa"/>
              <w:left w:w="80" w:type="dxa"/>
              <w:bottom w:w="60" w:type="dxa"/>
              <w:right w:w="80" w:type="dxa"/>
            </w:tcMar>
          </w:tcPr>
          <w:p w14:paraId="1D84758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التقارير الوطنية للطرف/</w:t>
            </w:r>
            <w:r w:rsidRPr="005076FB">
              <w:rPr>
                <w:rFonts w:ascii="Simplified Arabic" w:eastAsia="SimSun" w:hAnsi="Simplified Arabic" w:cs="Simplified Arabic"/>
                <w:sz w:val="22"/>
                <w:szCs w:val="22"/>
                <w:rtl/>
                <w:lang w:val="en-US" w:eastAsia="en-US" w:bidi="ar-EG"/>
              </w:rPr>
              <w:t>ا</w:t>
            </w:r>
            <w:r w:rsidRPr="005076FB">
              <w:rPr>
                <w:rFonts w:ascii="Simplified Arabic" w:eastAsia="SimSun" w:hAnsi="Simplified Arabic" w:cs="Simplified Arabic"/>
                <w:sz w:val="22"/>
                <w:szCs w:val="22"/>
                <w:rtl/>
                <w:lang w:eastAsia="en-US"/>
              </w:rPr>
              <w:t>لتخطيط والرصد والإبلاغ والاستعراض؛ الإخطار المقدم من الطرف</w:t>
            </w:r>
          </w:p>
        </w:tc>
        <w:tc>
          <w:tcPr>
            <w:tcW w:w="6372" w:type="dxa"/>
            <w:shd w:val="clear" w:color="auto" w:fill="FFF2CC"/>
            <w:tcMar>
              <w:top w:w="60" w:type="dxa"/>
              <w:left w:w="80" w:type="dxa"/>
              <w:bottom w:w="60" w:type="dxa"/>
              <w:right w:w="80" w:type="dxa"/>
            </w:tcMar>
          </w:tcPr>
          <w:p w14:paraId="7D9E2F0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يمكن تقييم النتائج جزئيا من خلال الإخطار المقدم من الطرف فقط؛ وتُعتبر النتائج مؤقتة نظرا للمرحلة المبكرة للآلية. </w:t>
            </w:r>
          </w:p>
          <w:p w14:paraId="387F486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يتم الرصد في الدورات اللاحقة، بما في ذلك مدى تصور التمديد الطوعي للآلية.</w:t>
            </w:r>
          </w:p>
        </w:tc>
      </w:tr>
      <w:tr w:rsidR="005076FB" w:rsidRPr="005076FB" w14:paraId="5A1302A0" w14:textId="77777777" w:rsidTr="00143ECB">
        <w:trPr>
          <w:gridAfter w:val="3"/>
          <w:wAfter w:w="18021" w:type="dxa"/>
        </w:trPr>
        <w:tc>
          <w:tcPr>
            <w:tcW w:w="3294" w:type="dxa"/>
            <w:shd w:val="clear" w:color="auto" w:fill="FFF2CC"/>
            <w:tcMar>
              <w:top w:w="60" w:type="dxa"/>
              <w:left w:w="80" w:type="dxa"/>
              <w:bottom w:w="60" w:type="dxa"/>
              <w:right w:w="80" w:type="dxa"/>
            </w:tcMar>
          </w:tcPr>
          <w:p w14:paraId="5DF5D735" w14:textId="77777777" w:rsidR="005076FB" w:rsidRPr="005076FB" w:rsidRDefault="005076FB" w:rsidP="005076FB">
            <w:pPr>
              <w:tabs>
                <w:tab w:val="left" w:pos="944"/>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الاتساق مع الاستراتيجيات وخطط العمل الوطنية للتنوع البيولوجي والتدابير الوطنية لمعلومات التسلسل الرقمي/الحصول وتقاسم المنافع</w:t>
            </w:r>
          </w:p>
        </w:tc>
        <w:tc>
          <w:tcPr>
            <w:tcW w:w="1503" w:type="dxa"/>
            <w:shd w:val="clear" w:color="auto" w:fill="FFF2CC"/>
            <w:tcMar>
              <w:top w:w="60" w:type="dxa"/>
              <w:left w:w="80" w:type="dxa"/>
              <w:bottom w:w="60" w:type="dxa"/>
              <w:right w:w="80" w:type="dxa"/>
            </w:tcMar>
          </w:tcPr>
          <w:p w14:paraId="3B4E043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قائمة (أمانة اتفاقية التنوع البيولوجي)</w:t>
            </w:r>
          </w:p>
        </w:tc>
        <w:tc>
          <w:tcPr>
            <w:tcW w:w="2403" w:type="dxa"/>
            <w:shd w:val="clear" w:color="auto" w:fill="FFF2CC"/>
            <w:tcMar>
              <w:top w:w="60" w:type="dxa"/>
              <w:left w:w="80" w:type="dxa"/>
              <w:bottom w:w="60" w:type="dxa"/>
              <w:right w:w="80" w:type="dxa"/>
            </w:tcMar>
          </w:tcPr>
          <w:p w14:paraId="3B04846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val="en-US" w:eastAsia="en-US" w:bidi="ar-EG"/>
              </w:rPr>
              <w:t>ا</w:t>
            </w:r>
            <w:r w:rsidRPr="005076FB">
              <w:rPr>
                <w:rFonts w:ascii="Simplified Arabic" w:eastAsia="SimSun" w:hAnsi="Simplified Arabic" w:cs="Simplified Arabic"/>
                <w:sz w:val="22"/>
                <w:szCs w:val="22"/>
                <w:rtl/>
                <w:lang w:eastAsia="en-US"/>
              </w:rPr>
              <w:t>لتخطيط والرصد والإبلاغ والاستعراض والأمانة</w:t>
            </w:r>
          </w:p>
        </w:tc>
        <w:tc>
          <w:tcPr>
            <w:tcW w:w="6372" w:type="dxa"/>
            <w:shd w:val="clear" w:color="auto" w:fill="FFF2CC"/>
            <w:tcMar>
              <w:top w:w="60" w:type="dxa"/>
              <w:left w:w="80" w:type="dxa"/>
              <w:bottom w:w="60" w:type="dxa"/>
              <w:right w:w="80" w:type="dxa"/>
            </w:tcMar>
          </w:tcPr>
          <w:p w14:paraId="375835C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يمكن تقييم النتائج جزئيا في الاجتماع الثامن عشر لمؤتمر الأطراف (نتائج مؤقتة فقط نظرا للمرحلة المبكرة من الآلية). </w:t>
            </w:r>
          </w:p>
          <w:p w14:paraId="4E136B9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الرصد في الدورات اللاحقة.</w:t>
            </w:r>
          </w:p>
        </w:tc>
      </w:tr>
      <w:tr w:rsidR="005076FB" w:rsidRPr="005076FB" w14:paraId="7FF50582" w14:textId="77777777" w:rsidTr="00143ECB">
        <w:trPr>
          <w:gridAfter w:val="3"/>
          <w:wAfter w:w="18021" w:type="dxa"/>
        </w:trPr>
        <w:tc>
          <w:tcPr>
            <w:tcW w:w="3294" w:type="dxa"/>
            <w:shd w:val="clear" w:color="auto" w:fill="F2F2F2" w:themeFill="background1" w:themeFillShade="F2"/>
            <w:tcMar>
              <w:top w:w="60" w:type="dxa"/>
              <w:left w:w="80" w:type="dxa"/>
              <w:bottom w:w="60" w:type="dxa"/>
              <w:right w:w="80" w:type="dxa"/>
            </w:tcMar>
          </w:tcPr>
          <w:p w14:paraId="2658A99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bidi="ar-EG"/>
              </w:rPr>
            </w:pPr>
          </w:p>
        </w:tc>
        <w:tc>
          <w:tcPr>
            <w:tcW w:w="1503" w:type="dxa"/>
            <w:shd w:val="clear" w:color="auto" w:fill="F2F2F2" w:themeFill="background1" w:themeFillShade="F2"/>
            <w:tcMar>
              <w:top w:w="60" w:type="dxa"/>
              <w:left w:w="80" w:type="dxa"/>
              <w:bottom w:w="60" w:type="dxa"/>
              <w:right w:w="80" w:type="dxa"/>
            </w:tcMar>
          </w:tcPr>
          <w:p w14:paraId="326FBEA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2403" w:type="dxa"/>
            <w:shd w:val="clear" w:color="auto" w:fill="F2F2F2" w:themeFill="background1" w:themeFillShade="F2"/>
            <w:tcMar>
              <w:top w:w="60" w:type="dxa"/>
              <w:left w:w="80" w:type="dxa"/>
              <w:bottom w:w="60" w:type="dxa"/>
              <w:right w:w="80" w:type="dxa"/>
            </w:tcMar>
          </w:tcPr>
          <w:p w14:paraId="03F3007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c>
          <w:tcPr>
            <w:tcW w:w="6372" w:type="dxa"/>
            <w:shd w:val="clear" w:color="auto" w:fill="F2F2F2" w:themeFill="background1" w:themeFillShade="F2"/>
            <w:tcMar>
              <w:top w:w="60" w:type="dxa"/>
              <w:left w:w="80" w:type="dxa"/>
              <w:bottom w:w="60" w:type="dxa"/>
              <w:right w:w="80" w:type="dxa"/>
            </w:tcMar>
          </w:tcPr>
          <w:p w14:paraId="1C65943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p>
        </w:tc>
      </w:tr>
      <w:tr w:rsidR="005076FB" w:rsidRPr="005076FB" w14:paraId="5C0D8E6F" w14:textId="77777777" w:rsidTr="00143ECB">
        <w:trPr>
          <w:gridAfter w:val="3"/>
          <w:wAfter w:w="18021" w:type="dxa"/>
        </w:trPr>
        <w:tc>
          <w:tcPr>
            <w:tcW w:w="13572" w:type="dxa"/>
            <w:gridSpan w:val="4"/>
            <w:tcMar>
              <w:top w:w="60" w:type="dxa"/>
              <w:left w:w="80" w:type="dxa"/>
              <w:bottom w:w="60" w:type="dxa"/>
              <w:right w:w="80" w:type="dxa"/>
            </w:tcMar>
          </w:tcPr>
          <w:p w14:paraId="75E13725" w14:textId="6DC682AD"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rtl/>
                <w:lang w:eastAsia="en-US"/>
              </w:rPr>
            </w:pPr>
            <w:r w:rsidRPr="005076FB">
              <w:rPr>
                <w:rFonts w:ascii="Simplified Arabic" w:eastAsia="SimSun" w:hAnsi="Simplified Arabic" w:cs="Simplified Arabic"/>
                <w:b/>
                <w:bCs/>
                <w:sz w:val="22"/>
                <w:szCs w:val="22"/>
                <w:rtl/>
                <w:lang w:eastAsia="en-US"/>
              </w:rPr>
              <w:t>ركيزة التقييم-5 حقوق الشعوب الأصلية والمجتمعات المحلية</w:t>
            </w:r>
            <w:r w:rsidR="00C35F0A">
              <w:rPr>
                <w:rFonts w:ascii="Simplified Arabic" w:eastAsia="SimSun" w:hAnsi="Simplified Arabic" w:cs="Simplified Arabic" w:hint="cs"/>
                <w:b/>
                <w:bCs/>
                <w:sz w:val="22"/>
                <w:szCs w:val="22"/>
                <w:rtl/>
                <w:lang w:eastAsia="en-US"/>
              </w:rPr>
              <w:t xml:space="preserve">، </w:t>
            </w:r>
            <w:r w:rsidRPr="005076FB">
              <w:rPr>
                <w:rFonts w:ascii="Simplified Arabic" w:eastAsia="SimSun" w:hAnsi="Simplified Arabic" w:cs="Simplified Arabic"/>
                <w:b/>
                <w:bCs/>
                <w:sz w:val="22"/>
                <w:szCs w:val="22"/>
                <w:rtl/>
                <w:lang w:eastAsia="en-US"/>
              </w:rPr>
              <w:t>[والوصول المفتوح، وآثار البحوث] [وأثر استخدام معلومات التسلسل الرقمي عن الموارد الجينية عليها]</w:t>
            </w:r>
          </w:p>
        </w:tc>
      </w:tr>
      <w:tr w:rsidR="005076FB" w:rsidRPr="005076FB" w14:paraId="5F189154" w14:textId="77777777" w:rsidTr="00143ECB">
        <w:trPr>
          <w:gridAfter w:val="3"/>
          <w:wAfter w:w="18021" w:type="dxa"/>
        </w:trPr>
        <w:tc>
          <w:tcPr>
            <w:tcW w:w="3294" w:type="dxa"/>
            <w:shd w:val="clear" w:color="auto" w:fill="F5F5F5"/>
            <w:tcMar>
              <w:top w:w="60" w:type="dxa"/>
              <w:left w:w="80" w:type="dxa"/>
              <w:bottom w:w="60" w:type="dxa"/>
              <w:right w:w="80" w:type="dxa"/>
            </w:tcMar>
          </w:tcPr>
          <w:p w14:paraId="0F1E2C3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i/>
                <w:iCs/>
                <w:sz w:val="22"/>
                <w:szCs w:val="22"/>
                <w:rtl/>
                <w:lang w:eastAsia="en-US"/>
              </w:rPr>
              <w:t>جميع العناصر</w:t>
            </w:r>
          </w:p>
        </w:tc>
        <w:tc>
          <w:tcPr>
            <w:tcW w:w="1503" w:type="dxa"/>
            <w:shd w:val="clear" w:color="auto" w:fill="F5F5F5"/>
            <w:tcMar>
              <w:top w:w="60" w:type="dxa"/>
              <w:left w:w="80" w:type="dxa"/>
              <w:bottom w:w="60" w:type="dxa"/>
              <w:right w:w="80" w:type="dxa"/>
            </w:tcMar>
          </w:tcPr>
          <w:p w14:paraId="1393F9E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i/>
                <w:iCs/>
                <w:sz w:val="22"/>
                <w:szCs w:val="22"/>
                <w:lang w:eastAsia="en-US"/>
              </w:rPr>
              <w:t>—</w:t>
            </w:r>
          </w:p>
        </w:tc>
        <w:tc>
          <w:tcPr>
            <w:tcW w:w="2403" w:type="dxa"/>
            <w:shd w:val="clear" w:color="auto" w:fill="F5F5F5"/>
            <w:tcMar>
              <w:top w:w="60" w:type="dxa"/>
              <w:left w:w="80" w:type="dxa"/>
              <w:bottom w:w="60" w:type="dxa"/>
              <w:right w:w="80" w:type="dxa"/>
            </w:tcMar>
          </w:tcPr>
          <w:p w14:paraId="2EE7C3C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i/>
                <w:iCs/>
                <w:sz w:val="22"/>
                <w:szCs w:val="22"/>
                <w:lang w:eastAsia="en-US"/>
              </w:rPr>
              <w:t>—</w:t>
            </w:r>
          </w:p>
        </w:tc>
        <w:tc>
          <w:tcPr>
            <w:tcW w:w="6372" w:type="dxa"/>
            <w:shd w:val="clear" w:color="auto" w:fill="F5F5F5"/>
            <w:tcMar>
              <w:top w:w="60" w:type="dxa"/>
              <w:left w:w="80" w:type="dxa"/>
              <w:bottom w:w="60" w:type="dxa"/>
              <w:right w:w="80" w:type="dxa"/>
            </w:tcMar>
          </w:tcPr>
          <w:p w14:paraId="0C4F6CF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rtl/>
                <w:lang w:eastAsia="en-US"/>
              </w:rPr>
            </w:pPr>
            <w:r w:rsidRPr="005076FB">
              <w:rPr>
                <w:rFonts w:ascii="Simplified Arabic" w:eastAsia="SimSun" w:hAnsi="Simplified Arabic" w:cs="Simplified Arabic"/>
                <w:i/>
                <w:iCs/>
                <w:sz w:val="22"/>
                <w:szCs w:val="22"/>
                <w:rtl/>
                <w:lang w:eastAsia="en-US"/>
              </w:rPr>
              <w:t>لا توجد عناصر من ركيزة التقييم-5</w:t>
            </w:r>
            <w:r w:rsidRPr="005076FB">
              <w:rPr>
                <w:rFonts w:ascii="Simplified Arabic" w:eastAsia="SimSun" w:hAnsi="Simplified Arabic" w:cs="Simplified Arabic"/>
                <w:i/>
                <w:iCs/>
                <w:sz w:val="22"/>
                <w:szCs w:val="22"/>
                <w:lang w:eastAsia="en-US"/>
              </w:rPr>
              <w:t xml:space="preserve"> </w:t>
            </w:r>
            <w:r w:rsidRPr="005076FB">
              <w:rPr>
                <w:rFonts w:ascii="Simplified Arabic" w:eastAsia="SimSun" w:hAnsi="Simplified Arabic" w:cs="Simplified Arabic"/>
                <w:i/>
                <w:iCs/>
                <w:sz w:val="22"/>
                <w:szCs w:val="22"/>
                <w:rtl/>
                <w:lang w:eastAsia="en-US"/>
              </w:rPr>
              <w:t xml:space="preserve">قابلة للتقييم في مؤتمر الأطراف الثامن عشر. </w:t>
            </w:r>
          </w:p>
          <w:p w14:paraId="5E14CD6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i/>
                <w:iCs/>
                <w:sz w:val="22"/>
                <w:szCs w:val="22"/>
                <w:rtl/>
                <w:lang w:eastAsia="en-US"/>
              </w:rPr>
              <w:t>تُعرض جميع عناصر ركيزة التقييم-5</w:t>
            </w:r>
            <w:r w:rsidRPr="005076FB">
              <w:rPr>
                <w:rFonts w:ascii="Simplified Arabic" w:eastAsia="SimSun" w:hAnsi="Simplified Arabic" w:cs="Simplified Arabic"/>
                <w:i/>
                <w:iCs/>
                <w:sz w:val="22"/>
                <w:szCs w:val="22"/>
                <w:lang w:eastAsia="en-US"/>
              </w:rPr>
              <w:t xml:space="preserve"> </w:t>
            </w:r>
            <w:r w:rsidRPr="005076FB">
              <w:rPr>
                <w:rFonts w:ascii="Simplified Arabic" w:eastAsia="SimSun" w:hAnsi="Simplified Arabic" w:cs="Simplified Arabic"/>
                <w:i/>
                <w:iCs/>
                <w:sz w:val="22"/>
                <w:szCs w:val="22"/>
                <w:rtl/>
                <w:lang w:eastAsia="en-US"/>
              </w:rPr>
              <w:t>في الجدول 2</w:t>
            </w:r>
          </w:p>
        </w:tc>
      </w:tr>
      <w:tr w:rsidR="005076FB" w:rsidRPr="005076FB" w14:paraId="3751B218" w14:textId="77777777" w:rsidTr="00143ECB">
        <w:trPr>
          <w:gridAfter w:val="3"/>
          <w:wAfter w:w="18021" w:type="dxa"/>
        </w:trPr>
        <w:tc>
          <w:tcPr>
            <w:tcW w:w="13572" w:type="dxa"/>
            <w:gridSpan w:val="4"/>
            <w:tcMar>
              <w:top w:w="60" w:type="dxa"/>
              <w:left w:w="80" w:type="dxa"/>
              <w:bottom w:w="60" w:type="dxa"/>
              <w:right w:w="80" w:type="dxa"/>
            </w:tcMar>
          </w:tcPr>
          <w:p w14:paraId="4C8C241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b/>
                <w:bCs/>
                <w:sz w:val="22"/>
                <w:szCs w:val="22"/>
                <w:rtl/>
                <w:lang w:eastAsia="en-US"/>
              </w:rPr>
              <w:t>تقييم الحوكمة-1</w:t>
            </w:r>
          </w:p>
        </w:tc>
      </w:tr>
      <w:tr w:rsidR="005076FB" w:rsidRPr="005076FB" w14:paraId="656594E6" w14:textId="77777777" w:rsidTr="00143ECB">
        <w:tc>
          <w:tcPr>
            <w:tcW w:w="3294" w:type="dxa"/>
            <w:shd w:val="clear" w:color="auto" w:fill="FFF2CC"/>
            <w:tcMar>
              <w:top w:w="60" w:type="dxa"/>
              <w:left w:w="80" w:type="dxa"/>
              <w:bottom w:w="60" w:type="dxa"/>
              <w:right w:w="80" w:type="dxa"/>
            </w:tcMar>
          </w:tcPr>
          <w:p w14:paraId="542A027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sz w:val="22"/>
                <w:szCs w:val="22"/>
                <w:rtl/>
                <w:lang w:eastAsia="en-US"/>
              </w:rPr>
              <w:lastRenderedPageBreak/>
              <w:t>تقييم الحوكمة-1 (</w:t>
            </w:r>
            <w:proofErr w:type="gramStart"/>
            <w:r w:rsidRPr="005076FB">
              <w:rPr>
                <w:rFonts w:ascii="Simplified Arabic" w:eastAsia="SimSun" w:hAnsi="Simplified Arabic" w:cs="Simplified Arabic"/>
                <w:sz w:val="22"/>
                <w:szCs w:val="22"/>
                <w:rtl/>
                <w:lang w:eastAsia="en-US"/>
              </w:rPr>
              <w:t>1)-</w:t>
            </w:r>
            <w:proofErr w:type="gramEnd"/>
            <w:r w:rsidRPr="005076FB">
              <w:rPr>
                <w:rFonts w:ascii="Simplified Arabic" w:eastAsia="SimSun" w:hAnsi="Simplified Arabic" w:cs="Simplified Arabic"/>
                <w:sz w:val="22"/>
                <w:szCs w:val="22"/>
                <w:rtl/>
                <w:lang w:eastAsia="en-US"/>
              </w:rPr>
              <w:t xml:space="preserve"> شمولية صنع القرار †</w:t>
            </w:r>
          </w:p>
        </w:tc>
        <w:tc>
          <w:tcPr>
            <w:tcW w:w="1503" w:type="dxa"/>
            <w:shd w:val="clear" w:color="auto" w:fill="FFF2CC"/>
          </w:tcPr>
          <w:p w14:paraId="6AAE18A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sz w:val="22"/>
                <w:szCs w:val="22"/>
                <w:rtl/>
                <w:lang w:eastAsia="en-US"/>
              </w:rPr>
              <w:t>(الأمانة) المؤقتة</w:t>
            </w:r>
          </w:p>
        </w:tc>
        <w:tc>
          <w:tcPr>
            <w:tcW w:w="2403" w:type="dxa"/>
            <w:shd w:val="clear" w:color="auto" w:fill="FFF2CC"/>
          </w:tcPr>
          <w:p w14:paraId="33F39A3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محاضر اجتماعات الأمانة؛ دليل العمليات (بمجرد اعتماده)</w:t>
            </w:r>
          </w:p>
        </w:tc>
        <w:tc>
          <w:tcPr>
            <w:tcW w:w="6372" w:type="dxa"/>
            <w:shd w:val="clear" w:color="auto" w:fill="FFF2CC"/>
          </w:tcPr>
          <w:p w14:paraId="236F7BD5" w14:textId="27220388"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 للتقييم بالكامل؛ ويُضيف دليل العمليات (في حال اعتماده خلال مؤتمر الأطراف السابع عشر) حوكمة لصيغة التخصيص.</w:t>
            </w:r>
          </w:p>
        </w:tc>
        <w:tc>
          <w:tcPr>
            <w:tcW w:w="6007" w:type="dxa"/>
            <w:shd w:val="clear" w:color="auto" w:fill="FFF2CC"/>
          </w:tcPr>
          <w:p w14:paraId="06EE640A" w14:textId="77777777" w:rsidR="005076FB" w:rsidRPr="005076FB" w:rsidRDefault="005076FB" w:rsidP="005076FB">
            <w:r w:rsidRPr="005076FB">
              <w:rPr>
                <w:rFonts w:ascii="Simplified Arabic" w:hAnsi="Simplified Arabic" w:cs="Simplified Arabic"/>
                <w:sz w:val="22"/>
                <w:rtl/>
              </w:rPr>
              <w:t>(الأمانة) المؤقتة</w:t>
            </w:r>
          </w:p>
        </w:tc>
        <w:tc>
          <w:tcPr>
            <w:tcW w:w="6007" w:type="dxa"/>
            <w:shd w:val="clear" w:color="auto" w:fill="FFF2CC"/>
          </w:tcPr>
          <w:p w14:paraId="028075F4" w14:textId="77777777" w:rsidR="005076FB" w:rsidRPr="005076FB" w:rsidRDefault="005076FB" w:rsidP="005076FB">
            <w:r w:rsidRPr="005076FB">
              <w:rPr>
                <w:rFonts w:ascii="Simplified Arabic" w:hAnsi="Simplified Arabic" w:cs="Simplified Arabic"/>
                <w:sz w:val="22"/>
                <w:rtl/>
              </w:rPr>
              <w:t>محاضر اجتماعات اللجنة التوجيهية؛ دليل العمليات (بعد اعتماده)</w:t>
            </w:r>
          </w:p>
        </w:tc>
        <w:tc>
          <w:tcPr>
            <w:tcW w:w="6007" w:type="dxa"/>
            <w:shd w:val="clear" w:color="auto" w:fill="FFF2CC"/>
          </w:tcPr>
          <w:p w14:paraId="1539CC76" w14:textId="77777777" w:rsidR="005076FB" w:rsidRPr="005076FB" w:rsidRDefault="005076FB" w:rsidP="005076FB">
            <w:r w:rsidRPr="005076FB">
              <w:rPr>
                <w:rFonts w:ascii="Simplified Arabic" w:hAnsi="Simplified Arabic" w:cs="Simplified Arabic"/>
                <w:sz w:val="22"/>
                <w:rtl/>
              </w:rPr>
              <w:t>قابلة للتقييم الكامل؛ ويضيف دليل العمليات (في حال اعتماده في مؤتمر الأطراف السابع عشر) آلية حوكمة تخصيص الموارد</w:t>
            </w:r>
          </w:p>
        </w:tc>
      </w:tr>
      <w:tr w:rsidR="005076FB" w:rsidRPr="005076FB" w14:paraId="10097DAC" w14:textId="77777777" w:rsidTr="00143ECB">
        <w:trPr>
          <w:gridAfter w:val="3"/>
          <w:wAfter w:w="18021" w:type="dxa"/>
        </w:trPr>
        <w:tc>
          <w:tcPr>
            <w:tcW w:w="3294" w:type="dxa"/>
            <w:shd w:val="clear" w:color="auto" w:fill="E2EFDA"/>
            <w:tcMar>
              <w:top w:w="60" w:type="dxa"/>
              <w:left w:w="80" w:type="dxa"/>
              <w:bottom w:w="60" w:type="dxa"/>
              <w:right w:w="80" w:type="dxa"/>
            </w:tcMar>
          </w:tcPr>
          <w:p w14:paraId="050E17B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تقييم الحوكمة-1 (</w:t>
            </w:r>
            <w:proofErr w:type="gramStart"/>
            <w:r w:rsidRPr="005076FB">
              <w:rPr>
                <w:rFonts w:ascii="Simplified Arabic" w:eastAsia="SimSun" w:hAnsi="Simplified Arabic" w:cs="Simplified Arabic"/>
                <w:sz w:val="22"/>
                <w:szCs w:val="22"/>
                <w:rtl/>
                <w:lang w:eastAsia="en-US"/>
              </w:rPr>
              <w:t>2)-</w:t>
            </w:r>
            <w:proofErr w:type="gramEnd"/>
            <w:r w:rsidRPr="005076FB">
              <w:rPr>
                <w:rFonts w:ascii="Simplified Arabic" w:eastAsia="SimSun" w:hAnsi="Simplified Arabic" w:cs="Simplified Arabic"/>
                <w:sz w:val="22"/>
                <w:szCs w:val="22"/>
                <w:rtl/>
                <w:lang w:eastAsia="en-US"/>
              </w:rPr>
              <w:t xml:space="preserve"> شفافية وتوقيت توثيق الوثائق</w:t>
            </w:r>
          </w:p>
        </w:tc>
        <w:tc>
          <w:tcPr>
            <w:tcW w:w="1503" w:type="dxa"/>
            <w:shd w:val="clear" w:color="auto" w:fill="E2EFDA"/>
            <w:tcMar>
              <w:top w:w="60" w:type="dxa"/>
              <w:left w:w="80" w:type="dxa"/>
              <w:bottom w:w="60" w:type="dxa"/>
              <w:right w:w="80" w:type="dxa"/>
            </w:tcMar>
          </w:tcPr>
          <w:p w14:paraId="08B0B15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(الأمانة) المؤقتة</w:t>
            </w:r>
          </w:p>
        </w:tc>
        <w:tc>
          <w:tcPr>
            <w:tcW w:w="2403" w:type="dxa"/>
            <w:shd w:val="clear" w:color="auto" w:fill="E2EFDA"/>
            <w:tcMar>
              <w:top w:w="60" w:type="dxa"/>
              <w:left w:w="80" w:type="dxa"/>
              <w:bottom w:w="60" w:type="dxa"/>
              <w:right w:w="80" w:type="dxa"/>
            </w:tcMar>
          </w:tcPr>
          <w:p w14:paraId="7D90BCC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التقرير الدوري للأمانة [بما في ذلك توافر المقررات ووثائق الاجتماعات والوثائق المالية ذات الصلة في الوقت المناسب]</w:t>
            </w:r>
          </w:p>
        </w:tc>
        <w:tc>
          <w:tcPr>
            <w:tcW w:w="6372" w:type="dxa"/>
            <w:shd w:val="clear" w:color="auto" w:fill="E2EFDA"/>
            <w:tcMar>
              <w:top w:w="60" w:type="dxa"/>
              <w:left w:w="80" w:type="dxa"/>
              <w:bottom w:w="60" w:type="dxa"/>
              <w:right w:w="80" w:type="dxa"/>
            </w:tcMar>
          </w:tcPr>
          <w:p w14:paraId="34A744D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rPr>
              <w:t>قابل للتقييم بالكامل</w:t>
            </w:r>
          </w:p>
        </w:tc>
      </w:tr>
      <w:tr w:rsidR="005076FB" w:rsidRPr="005076FB" w14:paraId="637E79E5" w14:textId="77777777" w:rsidTr="00143ECB">
        <w:tc>
          <w:tcPr>
            <w:tcW w:w="3294" w:type="dxa"/>
            <w:shd w:val="clear" w:color="auto" w:fill="FFF2CC"/>
            <w:tcMar>
              <w:top w:w="60" w:type="dxa"/>
              <w:left w:w="80" w:type="dxa"/>
              <w:bottom w:w="60" w:type="dxa"/>
              <w:right w:w="80" w:type="dxa"/>
            </w:tcMar>
          </w:tcPr>
          <w:p w14:paraId="5726E97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sz w:val="22"/>
                <w:szCs w:val="22"/>
                <w:rtl/>
                <w:lang w:eastAsia="en-US"/>
              </w:rPr>
              <w:t>تقييم الحوكمة-1 (</w:t>
            </w:r>
            <w:proofErr w:type="gramStart"/>
            <w:r w:rsidRPr="005076FB">
              <w:rPr>
                <w:rFonts w:ascii="Simplified Arabic" w:eastAsia="SimSun" w:hAnsi="Simplified Arabic" w:cs="Simplified Arabic"/>
                <w:sz w:val="22"/>
                <w:szCs w:val="22"/>
                <w:rtl/>
                <w:lang w:eastAsia="en-US"/>
              </w:rPr>
              <w:t>3)-</w:t>
            </w:r>
            <w:proofErr w:type="gramEnd"/>
            <w:r w:rsidRPr="005076FB">
              <w:rPr>
                <w:rFonts w:ascii="Simplified Arabic" w:eastAsia="SimSun" w:hAnsi="Simplified Arabic" w:cs="Simplified Arabic"/>
                <w:sz w:val="22"/>
                <w:szCs w:val="22"/>
                <w:rtl/>
                <w:lang w:eastAsia="en-US"/>
              </w:rPr>
              <w:t xml:space="preserve"> نوعية </w:t>
            </w:r>
            <w:r w:rsidRPr="005076FB">
              <w:rPr>
                <w:rFonts w:eastAsia="SimSun" w:cs="Simplified Arabic"/>
                <w:sz w:val="20"/>
                <w:szCs w:val="22"/>
                <w:rtl/>
                <w:lang w:val="en-US" w:eastAsia="en-US" w:bidi="ar-EG"/>
              </w:rPr>
              <w:t>ردود</w:t>
            </w:r>
            <w:r w:rsidRPr="005076FB">
              <w:rPr>
                <w:rFonts w:cs="Simplified Arabic"/>
                <w:szCs w:val="22"/>
                <w:rtl/>
                <w:lang w:val="en-US" w:eastAsia="en-US" w:bidi="ar-EG"/>
              </w:rPr>
              <w:t xml:space="preserve"> الإدارة</w:t>
            </w:r>
            <w:r w:rsidRPr="005076FB">
              <w:rPr>
                <w:rFonts w:ascii="Simplified Arabic" w:eastAsia="SimSun" w:hAnsi="Simplified Arabic" w:cs="Simplified Arabic"/>
                <w:sz w:val="22"/>
                <w:szCs w:val="22"/>
                <w:rtl/>
                <w:lang w:eastAsia="en-US"/>
              </w:rPr>
              <w:t xml:space="preserve"> †</w:t>
            </w:r>
          </w:p>
        </w:tc>
        <w:tc>
          <w:tcPr>
            <w:tcW w:w="1503" w:type="dxa"/>
            <w:shd w:val="clear" w:color="auto" w:fill="FFF2CC"/>
          </w:tcPr>
          <w:p w14:paraId="0AD7DDC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(اللجنة التوجيهية) القائمة</w:t>
            </w:r>
          </w:p>
        </w:tc>
        <w:tc>
          <w:tcPr>
            <w:tcW w:w="2403" w:type="dxa"/>
            <w:shd w:val="clear" w:color="auto" w:fill="FFF2CC"/>
          </w:tcPr>
          <w:p w14:paraId="16645A83"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رد إدارة اللجنة التوجيهية؛ دليل العمليات (بمجرد اعتماده)</w:t>
            </w:r>
          </w:p>
        </w:tc>
        <w:tc>
          <w:tcPr>
            <w:tcW w:w="6372" w:type="dxa"/>
            <w:shd w:val="clear" w:color="auto" w:fill="FFF2CC"/>
          </w:tcPr>
          <w:p w14:paraId="22F11C0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p>
        </w:tc>
        <w:tc>
          <w:tcPr>
            <w:tcW w:w="6007" w:type="dxa"/>
            <w:shd w:val="clear" w:color="auto" w:fill="FFF2CC"/>
          </w:tcPr>
          <w:p w14:paraId="16CDC4A4" w14:textId="77777777" w:rsidR="005076FB" w:rsidRPr="005076FB" w:rsidRDefault="005076FB" w:rsidP="005076FB">
            <w:r w:rsidRPr="005076FB">
              <w:rPr>
                <w:rFonts w:ascii="Simplified Arabic" w:hAnsi="Simplified Arabic" w:cs="Simplified Arabic"/>
                <w:sz w:val="22"/>
                <w:rtl/>
              </w:rPr>
              <w:t>(اللجنة التوجيهية) القائمة</w:t>
            </w:r>
          </w:p>
        </w:tc>
        <w:tc>
          <w:tcPr>
            <w:tcW w:w="6007" w:type="dxa"/>
            <w:shd w:val="clear" w:color="auto" w:fill="FFF2CC"/>
          </w:tcPr>
          <w:p w14:paraId="6EFD779B" w14:textId="77777777" w:rsidR="005076FB" w:rsidRPr="005076FB" w:rsidRDefault="005076FB" w:rsidP="005076FB">
            <w:r w:rsidRPr="005076FB">
              <w:rPr>
                <w:rFonts w:ascii="Simplified Arabic" w:hAnsi="Simplified Arabic" w:cs="Simplified Arabic"/>
                <w:sz w:val="22"/>
                <w:rtl/>
              </w:rPr>
              <w:t>ردود الإدارة للجنة التوجيهية؛ دليل العمليات (بعد اعتماده)</w:t>
            </w:r>
          </w:p>
        </w:tc>
        <w:tc>
          <w:tcPr>
            <w:tcW w:w="6007" w:type="dxa"/>
            <w:shd w:val="clear" w:color="auto" w:fill="FFF2CC"/>
          </w:tcPr>
          <w:p w14:paraId="0CE25FB6" w14:textId="77777777" w:rsidR="005076FB" w:rsidRPr="005076FB" w:rsidRDefault="005076FB" w:rsidP="005076FB">
            <w:r w:rsidRPr="005076FB">
              <w:rPr>
                <w:rFonts w:ascii="Simplified Arabic" w:hAnsi="Simplified Arabic" w:cs="Simplified Arabic"/>
                <w:sz w:val="22"/>
                <w:rtl/>
              </w:rPr>
              <w:t>قابلة للتقييم الكامل ابتداء من مؤتمر الأطراف الثامن عشر؛ ويضيف دليل العمليات (في حال اعتماده في مؤتمر الأطراف السابع عشر) آلية إدارة التخصيص</w:t>
            </w:r>
            <w:r w:rsidRPr="005076FB">
              <w:rPr>
                <w:rFonts w:ascii="Simplified Arabic" w:hAnsi="Simplified Arabic" w:cs="Simplified Arabic"/>
                <w:sz w:val="22"/>
              </w:rPr>
              <w:t>.</w:t>
            </w:r>
          </w:p>
        </w:tc>
      </w:tr>
      <w:tr w:rsidR="005076FB" w:rsidRPr="005076FB" w14:paraId="75E3852A" w14:textId="77777777" w:rsidTr="00143ECB">
        <w:trPr>
          <w:gridAfter w:val="3"/>
          <w:wAfter w:w="18021" w:type="dxa"/>
        </w:trPr>
        <w:tc>
          <w:tcPr>
            <w:tcW w:w="3294" w:type="dxa"/>
            <w:shd w:val="clear" w:color="auto" w:fill="E2EFDA"/>
            <w:tcMar>
              <w:top w:w="60" w:type="dxa"/>
              <w:left w:w="80" w:type="dxa"/>
              <w:bottom w:w="60" w:type="dxa"/>
              <w:right w:w="80" w:type="dxa"/>
            </w:tcMar>
          </w:tcPr>
          <w:p w14:paraId="0617298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تقييم الحوكمة-1 (</w:t>
            </w:r>
            <w:proofErr w:type="gramStart"/>
            <w:r w:rsidRPr="005076FB">
              <w:rPr>
                <w:rFonts w:ascii="Simplified Arabic" w:eastAsia="SimSun" w:hAnsi="Simplified Arabic" w:cs="Simplified Arabic"/>
                <w:sz w:val="22"/>
                <w:szCs w:val="22"/>
                <w:rtl/>
                <w:lang w:eastAsia="en-US"/>
              </w:rPr>
              <w:t>4)-</w:t>
            </w:r>
            <w:proofErr w:type="gramEnd"/>
            <w:r w:rsidRPr="005076FB">
              <w:rPr>
                <w:rFonts w:ascii="Simplified Arabic" w:eastAsia="SimSun" w:hAnsi="Simplified Arabic" w:cs="Simplified Arabic"/>
                <w:sz w:val="22"/>
                <w:szCs w:val="22"/>
                <w:rtl/>
                <w:lang w:eastAsia="en-US"/>
              </w:rPr>
              <w:t xml:space="preserve"> الاتساق المؤسسي (من بين اللجنة التوجيهية/أمانة الصندوق و/</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r w:rsidRPr="005076FB">
              <w:rPr>
                <w:rFonts w:ascii="Simplified Arabic" w:eastAsia="SimSun" w:hAnsi="Simplified Arabic" w:cs="Simplified Arabic"/>
                <w:sz w:val="22"/>
                <w:szCs w:val="22"/>
                <w:rtl/>
                <w:lang w:eastAsia="en-US"/>
              </w:rPr>
              <w:t>)</w:t>
            </w:r>
          </w:p>
        </w:tc>
        <w:tc>
          <w:tcPr>
            <w:tcW w:w="1503" w:type="dxa"/>
            <w:shd w:val="clear" w:color="auto" w:fill="E2EFDA"/>
            <w:tcMar>
              <w:top w:w="60" w:type="dxa"/>
              <w:left w:w="80" w:type="dxa"/>
              <w:bottom w:w="60" w:type="dxa"/>
              <w:right w:w="80" w:type="dxa"/>
            </w:tcMar>
          </w:tcPr>
          <w:p w14:paraId="41A1B42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rPr>
            </w:pPr>
            <w:r w:rsidRPr="005076FB">
              <w:rPr>
                <w:rFonts w:ascii="Simplified Arabic" w:eastAsia="SimSun" w:hAnsi="Simplified Arabic" w:cs="Simplified Arabic"/>
                <w:sz w:val="22"/>
                <w:szCs w:val="22"/>
                <w:rtl/>
                <w:lang w:eastAsia="en-US"/>
              </w:rPr>
              <w:t>(صندوق الأمانة) القائمة</w:t>
            </w:r>
          </w:p>
        </w:tc>
        <w:tc>
          <w:tcPr>
            <w:tcW w:w="2403" w:type="dxa"/>
            <w:shd w:val="clear" w:color="auto" w:fill="E2EFDA"/>
            <w:tcMar>
              <w:top w:w="60" w:type="dxa"/>
              <w:left w:w="80" w:type="dxa"/>
              <w:bottom w:w="60" w:type="dxa"/>
              <w:right w:w="80" w:type="dxa"/>
            </w:tcMar>
          </w:tcPr>
          <w:p w14:paraId="7389234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التقرير الدوري للأمانة [، بما في ذلك وضوح تفويض، ودور، ومسؤولية اللجنة التوجيهية، و</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r w:rsidRPr="005076FB">
              <w:rPr>
                <w:rFonts w:ascii="Simplified Arabic" w:eastAsia="SimSun" w:hAnsi="Simplified Arabic" w:cs="Simplified Arabic"/>
                <w:sz w:val="22"/>
                <w:szCs w:val="22"/>
                <w:rtl/>
                <w:lang w:eastAsia="en-US"/>
              </w:rPr>
              <w:t>]</w:t>
            </w:r>
          </w:p>
        </w:tc>
        <w:tc>
          <w:tcPr>
            <w:tcW w:w="6372" w:type="dxa"/>
            <w:shd w:val="clear" w:color="auto" w:fill="E2EFDA"/>
            <w:tcMar>
              <w:top w:w="60" w:type="dxa"/>
              <w:left w:w="80" w:type="dxa"/>
              <w:bottom w:w="60" w:type="dxa"/>
              <w:right w:w="80" w:type="dxa"/>
            </w:tcMar>
          </w:tcPr>
          <w:p w14:paraId="6F1AE58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rPr>
              <w:t>قابل للتقييم بالكامل</w:t>
            </w:r>
          </w:p>
        </w:tc>
      </w:tr>
      <w:tr w:rsidR="005076FB" w:rsidRPr="005076FB" w14:paraId="2D239384" w14:textId="77777777" w:rsidTr="00143ECB">
        <w:trPr>
          <w:gridAfter w:val="3"/>
          <w:wAfter w:w="18021" w:type="dxa"/>
        </w:trPr>
        <w:tc>
          <w:tcPr>
            <w:tcW w:w="3294" w:type="dxa"/>
            <w:shd w:val="clear" w:color="auto" w:fill="E2EFDA"/>
            <w:tcMar>
              <w:top w:w="60" w:type="dxa"/>
              <w:left w:w="80" w:type="dxa"/>
              <w:bottom w:w="60" w:type="dxa"/>
              <w:right w:w="80" w:type="dxa"/>
            </w:tcMar>
          </w:tcPr>
          <w:p w14:paraId="34788D7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تقييم الحوكمة-1 (</w:t>
            </w:r>
            <w:proofErr w:type="gramStart"/>
            <w:r w:rsidRPr="005076FB">
              <w:rPr>
                <w:rFonts w:ascii="Simplified Arabic" w:eastAsia="SimSun" w:hAnsi="Simplified Arabic" w:cs="Simplified Arabic"/>
                <w:sz w:val="22"/>
                <w:szCs w:val="22"/>
                <w:rtl/>
                <w:lang w:eastAsia="en-US"/>
              </w:rPr>
              <w:t>5)-</w:t>
            </w:r>
            <w:proofErr w:type="gramEnd"/>
            <w:r w:rsidRPr="005076FB">
              <w:rPr>
                <w:rFonts w:ascii="Simplified Arabic" w:eastAsia="SimSun" w:hAnsi="Simplified Arabic" w:cs="Simplified Arabic"/>
                <w:sz w:val="22"/>
                <w:szCs w:val="22"/>
                <w:rtl/>
                <w:lang w:eastAsia="en-US"/>
              </w:rPr>
              <w:t xml:space="preserve"> ا</w:t>
            </w:r>
            <w:r w:rsidRPr="005076FB">
              <w:rPr>
                <w:rFonts w:ascii="Simplified Arabic" w:eastAsia="SimSun" w:hAnsi="Simplified Arabic" w:cs="Simplified Arabic"/>
                <w:sz w:val="22"/>
                <w:szCs w:val="22"/>
                <w:rtl/>
                <w:lang w:val="en-GB" w:eastAsia="en-US" w:bidi="ar"/>
              </w:rPr>
              <w:t>لنزاهة الائتمانية والمالية</w:t>
            </w:r>
          </w:p>
        </w:tc>
        <w:tc>
          <w:tcPr>
            <w:tcW w:w="1503" w:type="dxa"/>
            <w:shd w:val="clear" w:color="auto" w:fill="E2EFDA"/>
            <w:tcMar>
              <w:top w:w="60" w:type="dxa"/>
              <w:left w:w="80" w:type="dxa"/>
              <w:bottom w:w="60" w:type="dxa"/>
              <w:right w:w="80" w:type="dxa"/>
            </w:tcMar>
          </w:tcPr>
          <w:p w14:paraId="0FD8467B" w14:textId="77777777" w:rsidR="005076FB" w:rsidRPr="005076FB" w:rsidRDefault="005076FB" w:rsidP="005076FB">
            <w:pPr>
              <w:tabs>
                <w:tab w:val="left" w:pos="567"/>
                <w:tab w:val="left" w:pos="1134"/>
                <w:tab w:val="left" w:pos="1701"/>
                <w:tab w:val="left" w:pos="2268"/>
                <w:tab w:val="left" w:pos="2835"/>
                <w:tab w:val="left" w:pos="3402"/>
              </w:tabs>
              <w:bidi/>
              <w:spacing w:before="40" w:after="80" w:line="259" w:lineRule="auto"/>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 القائم</w:t>
            </w:r>
          </w:p>
        </w:tc>
        <w:tc>
          <w:tcPr>
            <w:tcW w:w="2403" w:type="dxa"/>
            <w:shd w:val="clear" w:color="auto" w:fill="E2EFDA"/>
            <w:tcMar>
              <w:top w:w="60" w:type="dxa"/>
              <w:left w:w="80" w:type="dxa"/>
              <w:bottom w:w="60" w:type="dxa"/>
              <w:right w:w="80" w:type="dxa"/>
            </w:tcMar>
          </w:tcPr>
          <w:p w14:paraId="7714A942"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التقرير السنوي ل</w:t>
            </w:r>
            <w:r w:rsidRPr="005076FB">
              <w:rPr>
                <w:rFonts w:ascii="Simplified Arabic" w:eastAsia="SimSun" w:hAnsi="Simplified Arabic" w:cs="Simplified Arabic"/>
                <w:sz w:val="22"/>
                <w:szCs w:val="22"/>
                <w:rtl/>
                <w:lang w:val="en-GB" w:eastAsia="en-US"/>
              </w:rPr>
              <w:t>مكتب</w:t>
            </w:r>
            <w:r w:rsidRPr="005076FB">
              <w:rPr>
                <w:rFonts w:ascii="Simplified Arabic" w:eastAsia="SimSun" w:hAnsi="Simplified Arabic" w:cs="Simplified Arabic"/>
                <w:sz w:val="22"/>
                <w:szCs w:val="22"/>
                <w:rtl/>
                <w:lang w:eastAsia="en-US"/>
              </w:rPr>
              <w:t xml:space="preserve"> الصناديق </w:t>
            </w:r>
            <w:proofErr w:type="spellStart"/>
            <w:r w:rsidRPr="005076FB">
              <w:rPr>
                <w:rFonts w:ascii="Simplified Arabic" w:eastAsia="SimSun" w:hAnsi="Simplified Arabic" w:cs="Simplified Arabic"/>
                <w:sz w:val="22"/>
                <w:szCs w:val="22"/>
                <w:rtl/>
                <w:lang w:eastAsia="en-US"/>
              </w:rPr>
              <w:t>الاستئمانية</w:t>
            </w:r>
            <w:proofErr w:type="spellEnd"/>
            <w:r w:rsidRPr="005076FB">
              <w:rPr>
                <w:rFonts w:ascii="Simplified Arabic" w:eastAsia="SimSun" w:hAnsi="Simplified Arabic" w:cs="Simplified Arabic"/>
                <w:sz w:val="22"/>
                <w:szCs w:val="22"/>
                <w:rtl/>
                <w:lang w:eastAsia="en-US"/>
              </w:rPr>
              <w:t xml:space="preserve"> المتعددة الشركاء،</w:t>
            </w:r>
            <w:r w:rsidRPr="005076FB">
              <w:rPr>
                <w:rFonts w:ascii="Simplified Arabic" w:eastAsia="SimSun" w:hAnsi="Simplified Arabic" w:cs="Simplified Arabic"/>
                <w:sz w:val="22"/>
                <w:szCs w:val="22"/>
                <w:rtl/>
                <w:lang w:val="en-GB" w:eastAsia="en-US"/>
              </w:rPr>
              <w:t xml:space="preserve"> عمليات </w:t>
            </w:r>
            <w:r w:rsidRPr="005076FB">
              <w:rPr>
                <w:rFonts w:ascii="Simplified Arabic" w:eastAsia="SimSun" w:hAnsi="Simplified Arabic" w:cs="Simplified Arabic"/>
                <w:sz w:val="22"/>
                <w:szCs w:val="22"/>
                <w:rtl/>
                <w:lang w:val="en-GB" w:eastAsia="en-US" w:bidi="ar"/>
              </w:rPr>
              <w:t xml:space="preserve">مكتب الصناديق </w:t>
            </w:r>
            <w:proofErr w:type="spellStart"/>
            <w:r w:rsidRPr="005076FB">
              <w:rPr>
                <w:rFonts w:ascii="Simplified Arabic" w:eastAsia="SimSun" w:hAnsi="Simplified Arabic" w:cs="Simplified Arabic"/>
                <w:sz w:val="22"/>
                <w:szCs w:val="22"/>
                <w:rtl/>
                <w:lang w:val="en-GB" w:eastAsia="en-US" w:bidi="ar"/>
              </w:rPr>
              <w:t>الاستئمانية</w:t>
            </w:r>
            <w:proofErr w:type="spellEnd"/>
            <w:r w:rsidRPr="005076FB">
              <w:rPr>
                <w:rFonts w:ascii="Simplified Arabic" w:eastAsia="SimSun" w:hAnsi="Simplified Arabic" w:cs="Simplified Arabic"/>
                <w:sz w:val="22"/>
                <w:szCs w:val="22"/>
                <w:rtl/>
                <w:lang w:val="en-GB" w:eastAsia="en-US" w:bidi="ar"/>
              </w:rPr>
              <w:t xml:space="preserve"> المتعددة الشركاء</w:t>
            </w:r>
          </w:p>
        </w:tc>
        <w:tc>
          <w:tcPr>
            <w:tcW w:w="6372" w:type="dxa"/>
            <w:shd w:val="clear" w:color="auto" w:fill="E2EFDA"/>
            <w:tcMar>
              <w:top w:w="60" w:type="dxa"/>
              <w:left w:w="80" w:type="dxa"/>
              <w:bottom w:w="60" w:type="dxa"/>
              <w:right w:w="80" w:type="dxa"/>
            </w:tcMar>
          </w:tcPr>
          <w:p w14:paraId="6EAE3B3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val="en-GB" w:eastAsia="en-US"/>
              </w:rPr>
              <w:t>قابل للتقييم بالكامل</w:t>
            </w:r>
          </w:p>
        </w:tc>
      </w:tr>
      <w:tr w:rsidR="005076FB" w:rsidRPr="005076FB" w14:paraId="25270B49" w14:textId="77777777" w:rsidTr="00143ECB">
        <w:trPr>
          <w:gridAfter w:val="3"/>
          <w:wAfter w:w="18021" w:type="dxa"/>
        </w:trPr>
        <w:tc>
          <w:tcPr>
            <w:tcW w:w="3294" w:type="dxa"/>
            <w:shd w:val="clear" w:color="auto" w:fill="FFF2CC"/>
            <w:tcMar>
              <w:top w:w="60" w:type="dxa"/>
              <w:left w:w="80" w:type="dxa"/>
              <w:bottom w:w="60" w:type="dxa"/>
              <w:right w:w="80" w:type="dxa"/>
            </w:tcMar>
          </w:tcPr>
          <w:p w14:paraId="48DEE84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lastRenderedPageBreak/>
              <w:t>تقييم الحوكمة-1 (</w:t>
            </w:r>
            <w:proofErr w:type="gramStart"/>
            <w:r w:rsidRPr="005076FB">
              <w:rPr>
                <w:rFonts w:ascii="Simplified Arabic" w:eastAsia="SimSun" w:hAnsi="Simplified Arabic" w:cs="Simplified Arabic"/>
                <w:sz w:val="22"/>
                <w:szCs w:val="22"/>
                <w:rtl/>
                <w:lang w:eastAsia="en-US"/>
              </w:rPr>
              <w:t>6)-</w:t>
            </w:r>
            <w:proofErr w:type="gramEnd"/>
            <w:r w:rsidRPr="005076FB">
              <w:rPr>
                <w:rFonts w:ascii="Simplified Arabic" w:eastAsia="SimSun" w:hAnsi="Simplified Arabic" w:cs="Simplified Arabic"/>
                <w:sz w:val="22"/>
                <w:szCs w:val="22"/>
                <w:rtl/>
                <w:lang w:eastAsia="en-US"/>
              </w:rPr>
              <w:t xml:space="preserve"> [</w:t>
            </w:r>
            <w:r w:rsidRPr="005076FB">
              <w:rPr>
                <w:rFonts w:ascii="Simplified Arabic" w:eastAsia="SimSun" w:hAnsi="Simplified Arabic" w:cs="Simplified Arabic"/>
                <w:sz w:val="22"/>
                <w:szCs w:val="22"/>
                <w:rtl/>
                <w:lang w:val="en-GB" w:eastAsia="en-US"/>
              </w:rPr>
              <w:t xml:space="preserve">إحراز </w:t>
            </w:r>
            <w:r w:rsidRPr="005076FB">
              <w:rPr>
                <w:rFonts w:ascii="Simplified Arabic" w:eastAsia="SimSun" w:hAnsi="Simplified Arabic" w:cs="Simplified Arabic"/>
                <w:sz w:val="22"/>
                <w:szCs w:val="22"/>
                <w:rtl/>
                <w:lang w:eastAsia="en-US"/>
              </w:rPr>
              <w:t>تقدم في إعداد] [فعالية] الحوكمة [والمساءلة بشأنها] [(العنصر الرئيسي الأكثر أهمية)] †</w:t>
            </w:r>
          </w:p>
        </w:tc>
        <w:tc>
          <w:tcPr>
            <w:tcW w:w="1503" w:type="dxa"/>
            <w:shd w:val="clear" w:color="auto" w:fill="FFF2CC"/>
            <w:tcMar>
              <w:top w:w="60" w:type="dxa"/>
              <w:left w:w="80" w:type="dxa"/>
              <w:bottom w:w="60" w:type="dxa"/>
              <w:right w:w="80" w:type="dxa"/>
            </w:tcMar>
          </w:tcPr>
          <w:p w14:paraId="2A819D8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(الأمانة) القائمة</w:t>
            </w:r>
          </w:p>
        </w:tc>
        <w:tc>
          <w:tcPr>
            <w:tcW w:w="2403" w:type="dxa"/>
            <w:shd w:val="clear" w:color="auto" w:fill="FFF2CC"/>
            <w:tcMar>
              <w:top w:w="60" w:type="dxa"/>
              <w:left w:w="80" w:type="dxa"/>
              <w:bottom w:w="60" w:type="dxa"/>
              <w:right w:w="80" w:type="dxa"/>
            </w:tcMar>
          </w:tcPr>
          <w:p w14:paraId="4985CEB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2D58079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قابلة للتقييم الكامل؛ إذا تم اعتماد دليل العمليات في مؤتمر الأطراف السابع عشر، فإن نظام الحوكمة قابل للتقييم الكامل</w:t>
            </w:r>
          </w:p>
        </w:tc>
      </w:tr>
      <w:tr w:rsidR="005076FB" w:rsidRPr="005076FB" w14:paraId="2D091109" w14:textId="77777777" w:rsidTr="00143ECB">
        <w:trPr>
          <w:gridAfter w:val="3"/>
          <w:wAfter w:w="18021" w:type="dxa"/>
        </w:trPr>
        <w:tc>
          <w:tcPr>
            <w:tcW w:w="13572" w:type="dxa"/>
            <w:gridSpan w:val="4"/>
            <w:tcMar>
              <w:top w:w="60" w:type="dxa"/>
              <w:left w:w="80" w:type="dxa"/>
              <w:bottom w:w="60" w:type="dxa"/>
              <w:right w:w="80" w:type="dxa"/>
            </w:tcMar>
          </w:tcPr>
          <w:p w14:paraId="65E8BF8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b/>
                <w:bCs/>
                <w:sz w:val="22"/>
                <w:szCs w:val="22"/>
                <w:rtl/>
                <w:lang w:eastAsia="en-US"/>
              </w:rPr>
              <w:t>الظروف التمكينية 1- 5- تشخيص الظروف التمكينية (موجز شامل)</w:t>
            </w:r>
          </w:p>
        </w:tc>
      </w:tr>
      <w:tr w:rsidR="005076FB" w:rsidRPr="005076FB" w14:paraId="34571DFF" w14:textId="77777777" w:rsidTr="00143ECB">
        <w:trPr>
          <w:gridAfter w:val="3"/>
          <w:wAfter w:w="18021" w:type="dxa"/>
        </w:trPr>
        <w:tc>
          <w:tcPr>
            <w:tcW w:w="3294" w:type="dxa"/>
            <w:shd w:val="clear" w:color="auto" w:fill="F5F5F5"/>
            <w:tcMar>
              <w:top w:w="60" w:type="dxa"/>
              <w:left w:w="80" w:type="dxa"/>
              <w:bottom w:w="60" w:type="dxa"/>
              <w:right w:w="80" w:type="dxa"/>
            </w:tcMar>
          </w:tcPr>
          <w:p w14:paraId="4FDF626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val="en-GB" w:eastAsia="en-US" w:bidi="ar"/>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1 — وضوح الصناعة [انظر ركيزة التقييم 2 أعلاه]</w:t>
            </w:r>
          </w:p>
        </w:tc>
        <w:tc>
          <w:tcPr>
            <w:tcW w:w="1503" w:type="dxa"/>
            <w:shd w:val="clear" w:color="auto" w:fill="F5F5F5"/>
            <w:tcMar>
              <w:top w:w="60" w:type="dxa"/>
              <w:left w:w="80" w:type="dxa"/>
              <w:bottom w:w="60" w:type="dxa"/>
              <w:right w:w="80" w:type="dxa"/>
            </w:tcMar>
          </w:tcPr>
          <w:p w14:paraId="47CFFFD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لإجراء (دراسة استقصائية)</w:t>
            </w:r>
          </w:p>
        </w:tc>
        <w:tc>
          <w:tcPr>
            <w:tcW w:w="2403" w:type="dxa"/>
            <w:shd w:val="clear" w:color="auto" w:fill="F5F5F5"/>
            <w:tcMar>
              <w:top w:w="60" w:type="dxa"/>
              <w:left w:w="80" w:type="dxa"/>
              <w:bottom w:w="60" w:type="dxa"/>
              <w:right w:w="80" w:type="dxa"/>
            </w:tcMar>
          </w:tcPr>
          <w:p w14:paraId="1196817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دراسة استقصائية للمساهمين/أصحاب المصلحة</w:t>
            </w:r>
          </w:p>
        </w:tc>
        <w:tc>
          <w:tcPr>
            <w:tcW w:w="6372" w:type="dxa"/>
            <w:shd w:val="clear" w:color="auto" w:fill="F5F5F5"/>
            <w:tcMar>
              <w:top w:w="60" w:type="dxa"/>
              <w:left w:w="80" w:type="dxa"/>
              <w:bottom w:w="60" w:type="dxa"/>
              <w:right w:w="80" w:type="dxa"/>
            </w:tcMar>
          </w:tcPr>
          <w:p w14:paraId="55F1B26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انظر ركيزة التقييم 2 أعلاه †</w:t>
            </w:r>
          </w:p>
        </w:tc>
      </w:tr>
      <w:tr w:rsidR="005076FB" w:rsidRPr="005076FB" w14:paraId="1912A53D" w14:textId="77777777" w:rsidTr="00143ECB">
        <w:trPr>
          <w:gridAfter w:val="3"/>
          <w:wAfter w:w="18021" w:type="dxa"/>
        </w:trPr>
        <w:tc>
          <w:tcPr>
            <w:tcW w:w="3294" w:type="dxa"/>
            <w:shd w:val="clear" w:color="auto" w:fill="F5F5F5"/>
            <w:tcMar>
              <w:top w:w="60" w:type="dxa"/>
              <w:left w:w="80" w:type="dxa"/>
              <w:bottom w:w="60" w:type="dxa"/>
              <w:right w:w="80" w:type="dxa"/>
            </w:tcMar>
          </w:tcPr>
          <w:p w14:paraId="0D26990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2 — ملاءمة دراسة الجدوى لكل من المستخدمين ومقدمي الخدمات (انظر ركيزة التقييم 2 أعلاه)</w:t>
            </w:r>
          </w:p>
        </w:tc>
        <w:tc>
          <w:tcPr>
            <w:tcW w:w="1503" w:type="dxa"/>
            <w:shd w:val="clear" w:color="auto" w:fill="F5F5F5"/>
            <w:tcMar>
              <w:top w:w="60" w:type="dxa"/>
              <w:left w:w="80" w:type="dxa"/>
              <w:bottom w:w="60" w:type="dxa"/>
              <w:right w:w="80" w:type="dxa"/>
            </w:tcMar>
          </w:tcPr>
          <w:p w14:paraId="1CC96FC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لإجراء (دراسة استقصائية)</w:t>
            </w:r>
          </w:p>
        </w:tc>
        <w:tc>
          <w:tcPr>
            <w:tcW w:w="2403" w:type="dxa"/>
            <w:shd w:val="clear" w:color="auto" w:fill="F5F5F5"/>
            <w:tcMar>
              <w:top w:w="60" w:type="dxa"/>
              <w:left w:w="80" w:type="dxa"/>
              <w:bottom w:w="60" w:type="dxa"/>
              <w:right w:w="80" w:type="dxa"/>
            </w:tcMar>
          </w:tcPr>
          <w:p w14:paraId="76D1A45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دراسة استقصائية للمساهمين/أصحاب المصلحة</w:t>
            </w:r>
          </w:p>
        </w:tc>
        <w:tc>
          <w:tcPr>
            <w:tcW w:w="6372" w:type="dxa"/>
            <w:shd w:val="clear" w:color="auto" w:fill="F5F5F5"/>
            <w:tcMar>
              <w:top w:w="60" w:type="dxa"/>
              <w:left w:w="80" w:type="dxa"/>
              <w:bottom w:w="60" w:type="dxa"/>
              <w:right w:w="80" w:type="dxa"/>
            </w:tcMar>
          </w:tcPr>
          <w:p w14:paraId="6399A9C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انظر ركيزة التقييم 2 أعلاه †</w:t>
            </w:r>
          </w:p>
        </w:tc>
      </w:tr>
      <w:tr w:rsidR="005076FB" w:rsidRPr="005076FB" w14:paraId="1A28E0D8" w14:textId="77777777" w:rsidTr="00143ECB">
        <w:tc>
          <w:tcPr>
            <w:tcW w:w="3294" w:type="dxa"/>
            <w:shd w:val="clear" w:color="auto" w:fill="F5F5F5"/>
            <w:tcMar>
              <w:top w:w="60" w:type="dxa"/>
              <w:left w:w="80" w:type="dxa"/>
              <w:bottom w:w="60" w:type="dxa"/>
              <w:right w:w="80" w:type="dxa"/>
            </w:tcMar>
          </w:tcPr>
          <w:p w14:paraId="7B59D14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اليقين القانوني</w:t>
            </w:r>
          </w:p>
        </w:tc>
        <w:tc>
          <w:tcPr>
            <w:tcW w:w="1503" w:type="dxa"/>
            <w:shd w:val="clear" w:color="auto" w:fill="F5F5F5"/>
          </w:tcPr>
          <w:p w14:paraId="3FBD7804"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sz w:val="22"/>
                <w:szCs w:val="22"/>
                <w:rtl/>
                <w:lang w:eastAsia="en-US"/>
              </w:rPr>
              <w:t>انظر ركيزة التقييم 4 الواردة في الجدول 2</w:t>
            </w:r>
          </w:p>
        </w:tc>
        <w:tc>
          <w:tcPr>
            <w:tcW w:w="2403" w:type="dxa"/>
            <w:shd w:val="clear" w:color="auto" w:fill="F5F5F5"/>
          </w:tcPr>
          <w:p w14:paraId="62B1FD5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انظر ركيزة التقييم 4 الواردة في الجدول 2</w:t>
            </w:r>
          </w:p>
        </w:tc>
        <w:tc>
          <w:tcPr>
            <w:tcW w:w="6372" w:type="dxa"/>
            <w:shd w:val="clear" w:color="auto" w:fill="F5F5F5"/>
          </w:tcPr>
          <w:p w14:paraId="615165F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(أ) و(ج)، انظر</w:t>
            </w:r>
            <w:r w:rsidRPr="005076FB">
              <w:rPr>
                <w:rFonts w:eastAsia="SimSun"/>
                <w:sz w:val="20"/>
                <w:szCs w:val="22"/>
                <w:rtl/>
                <w:lang w:val="en-GB" w:eastAsia="en-US"/>
              </w:rPr>
              <w:t xml:space="preserve"> </w:t>
            </w:r>
            <w:r w:rsidRPr="005076FB">
              <w:rPr>
                <w:rFonts w:ascii="Simplified Arabic" w:eastAsia="SimSun" w:hAnsi="Simplified Arabic" w:cs="Simplified Arabic"/>
                <w:sz w:val="22"/>
                <w:szCs w:val="22"/>
                <w:rtl/>
                <w:lang w:eastAsia="en-US"/>
              </w:rPr>
              <w:t xml:space="preserve">ركيزة التقييم 4 أعلاه؛ 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 (ب) انظر الجدول 2</w:t>
            </w:r>
          </w:p>
        </w:tc>
        <w:tc>
          <w:tcPr>
            <w:tcW w:w="6007" w:type="dxa"/>
            <w:shd w:val="clear" w:color="auto" w:fill="F5F5F5"/>
          </w:tcPr>
          <w:p w14:paraId="0AC1DA1A" w14:textId="77777777" w:rsidR="005076FB" w:rsidRPr="005076FB" w:rsidRDefault="005076FB" w:rsidP="005076FB"/>
        </w:tc>
        <w:tc>
          <w:tcPr>
            <w:tcW w:w="6007" w:type="dxa"/>
            <w:shd w:val="clear" w:color="auto" w:fill="F5F5F5"/>
          </w:tcPr>
          <w:p w14:paraId="49D8C65A" w14:textId="77777777" w:rsidR="005076FB" w:rsidRPr="005076FB" w:rsidRDefault="005076FB" w:rsidP="005076FB">
            <w:r w:rsidRPr="005076FB">
              <w:rPr>
                <w:rFonts w:ascii="Simplified Arabic" w:hAnsi="Simplified Arabic" w:cs="Simplified Arabic"/>
                <w:sz w:val="22"/>
                <w:rtl/>
              </w:rPr>
              <w:t>انظر ركيزة التقييم 4 في الجدول 2</w:t>
            </w:r>
          </w:p>
        </w:tc>
        <w:tc>
          <w:tcPr>
            <w:tcW w:w="6007" w:type="dxa"/>
            <w:shd w:val="clear" w:color="auto" w:fill="F5F5F5"/>
          </w:tcPr>
          <w:p w14:paraId="1C3E394C" w14:textId="77777777" w:rsidR="005076FB" w:rsidRPr="005076FB" w:rsidRDefault="005076FB" w:rsidP="005076FB">
            <w:r w:rsidRPr="005076FB">
              <w:rPr>
                <w:rFonts w:ascii="Simplified Arabic" w:hAnsi="Simplified Arabic" w:cs="Simplified Arabic"/>
                <w:sz w:val="22"/>
                <w:rtl/>
              </w:rPr>
              <w:t xml:space="preserve">الظرف </w:t>
            </w:r>
            <w:proofErr w:type="spellStart"/>
            <w:r w:rsidRPr="005076FB">
              <w:rPr>
                <w:rFonts w:ascii="Simplified Arabic" w:hAnsi="Simplified Arabic" w:cs="Simplified Arabic"/>
                <w:sz w:val="22"/>
                <w:rtl/>
              </w:rPr>
              <w:t>التمكيني</w:t>
            </w:r>
            <w:proofErr w:type="spellEnd"/>
            <w:r w:rsidRPr="005076FB">
              <w:rPr>
                <w:rFonts w:ascii="Simplified Arabic" w:hAnsi="Simplified Arabic" w:cs="Simplified Arabic"/>
                <w:sz w:val="22"/>
                <w:rtl/>
              </w:rPr>
              <w:t xml:space="preserve"> 3(أ) و (ج) انظر ركيزة التقييم 4 أعلاه؛ الظرف </w:t>
            </w:r>
            <w:proofErr w:type="spellStart"/>
            <w:r w:rsidRPr="005076FB">
              <w:rPr>
                <w:rFonts w:ascii="Simplified Arabic" w:hAnsi="Simplified Arabic" w:cs="Simplified Arabic"/>
                <w:sz w:val="22"/>
                <w:rtl/>
              </w:rPr>
              <w:t>التمكيني</w:t>
            </w:r>
            <w:proofErr w:type="spellEnd"/>
            <w:r w:rsidRPr="005076FB">
              <w:rPr>
                <w:rFonts w:ascii="Simplified Arabic" w:hAnsi="Simplified Arabic" w:cs="Simplified Arabic"/>
                <w:sz w:val="22"/>
                <w:rtl/>
              </w:rPr>
              <w:t xml:space="preserve"> 3(ب) انظر الجدول 2 </w:t>
            </w:r>
          </w:p>
        </w:tc>
      </w:tr>
      <w:tr w:rsidR="005076FB" w:rsidRPr="005076FB" w14:paraId="2E9B8973" w14:textId="77777777" w:rsidTr="00143ECB">
        <w:trPr>
          <w:gridAfter w:val="3"/>
          <w:wAfter w:w="18021" w:type="dxa"/>
        </w:trPr>
        <w:tc>
          <w:tcPr>
            <w:tcW w:w="3294" w:type="dxa"/>
            <w:shd w:val="clear" w:color="auto" w:fill="F5F5F5"/>
            <w:tcMar>
              <w:top w:w="60" w:type="dxa"/>
              <w:left w:w="80" w:type="dxa"/>
              <w:bottom w:w="60" w:type="dxa"/>
              <w:right w:w="80" w:type="dxa"/>
            </w:tcMar>
          </w:tcPr>
          <w:p w14:paraId="2D4675D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4— الجاهزية المؤسسية للشعوب الأصلية والمجتمعات المحلية</w:t>
            </w:r>
          </w:p>
        </w:tc>
        <w:tc>
          <w:tcPr>
            <w:tcW w:w="1503" w:type="dxa"/>
            <w:shd w:val="clear" w:color="auto" w:fill="F5F5F5"/>
            <w:tcMar>
              <w:top w:w="60" w:type="dxa"/>
              <w:left w:w="80" w:type="dxa"/>
              <w:bottom w:w="60" w:type="dxa"/>
              <w:right w:w="80" w:type="dxa"/>
            </w:tcMar>
          </w:tcPr>
          <w:p w14:paraId="03239BD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لإجراء (تقييم)</w:t>
            </w:r>
          </w:p>
        </w:tc>
        <w:tc>
          <w:tcPr>
            <w:tcW w:w="2403" w:type="dxa"/>
            <w:shd w:val="clear" w:color="auto" w:fill="F5F5F5"/>
            <w:tcMar>
              <w:top w:w="60" w:type="dxa"/>
              <w:left w:w="80" w:type="dxa"/>
              <w:bottom w:w="60" w:type="dxa"/>
              <w:right w:w="80" w:type="dxa"/>
            </w:tcMar>
          </w:tcPr>
          <w:p w14:paraId="081F3033"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2F88CFE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انظر الجدول 2</w:t>
            </w:r>
          </w:p>
        </w:tc>
      </w:tr>
      <w:tr w:rsidR="005076FB" w:rsidRPr="005076FB" w14:paraId="2D20BF83" w14:textId="77777777" w:rsidTr="00143ECB">
        <w:trPr>
          <w:gridAfter w:val="3"/>
          <w:wAfter w:w="18021" w:type="dxa"/>
        </w:trPr>
        <w:tc>
          <w:tcPr>
            <w:tcW w:w="3294" w:type="dxa"/>
            <w:shd w:val="clear" w:color="auto" w:fill="E2EFDA"/>
            <w:tcMar>
              <w:top w:w="60" w:type="dxa"/>
              <w:left w:w="80" w:type="dxa"/>
              <w:bottom w:w="60" w:type="dxa"/>
              <w:right w:w="80" w:type="dxa"/>
            </w:tcMar>
          </w:tcPr>
          <w:p w14:paraId="1FF4DD8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5 — نوعية الحوكمة</w:t>
            </w:r>
            <w:r w:rsidRPr="005076FB">
              <w:rPr>
                <w:rFonts w:ascii="Simplified Arabic" w:hAnsi="Simplified Arabic" w:cs="Simplified Arabic"/>
                <w:sz w:val="22"/>
                <w:rtl/>
              </w:rPr>
              <w:t xml:space="preserve"> (</w:t>
            </w:r>
            <w:r w:rsidRPr="005076FB">
              <w:rPr>
                <w:rFonts w:ascii="Simplified Arabic" w:eastAsia="SimSun" w:hAnsi="Simplified Arabic" w:cs="Simplified Arabic"/>
                <w:sz w:val="22"/>
                <w:szCs w:val="22"/>
                <w:rtl/>
                <w:lang w:eastAsia="en-US"/>
              </w:rPr>
              <w:t>انظر تقييم الحوكمة 1 أعلاه)</w:t>
            </w:r>
          </w:p>
        </w:tc>
        <w:tc>
          <w:tcPr>
            <w:tcW w:w="1503" w:type="dxa"/>
            <w:shd w:val="clear" w:color="auto" w:fill="E2EFDA"/>
            <w:tcMar>
              <w:top w:w="60" w:type="dxa"/>
              <w:left w:w="80" w:type="dxa"/>
              <w:bottom w:w="60" w:type="dxa"/>
              <w:right w:w="80" w:type="dxa"/>
            </w:tcMar>
          </w:tcPr>
          <w:p w14:paraId="0FE25C1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(النوعي) القائم</w:t>
            </w:r>
          </w:p>
        </w:tc>
        <w:tc>
          <w:tcPr>
            <w:tcW w:w="2403" w:type="dxa"/>
            <w:shd w:val="clear" w:color="auto" w:fill="E2EFDA"/>
            <w:tcMar>
              <w:top w:w="60" w:type="dxa"/>
              <w:left w:w="80" w:type="dxa"/>
              <w:bottom w:w="60" w:type="dxa"/>
              <w:right w:w="80" w:type="dxa"/>
            </w:tcMar>
          </w:tcPr>
          <w:p w14:paraId="79F3C5B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17F5007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انظر تقييم الحوكمة 1 أعلاه</w:t>
            </w:r>
          </w:p>
        </w:tc>
      </w:tr>
      <w:tr w:rsidR="005076FB" w:rsidRPr="005076FB" w14:paraId="607B4675" w14:textId="77777777" w:rsidTr="00143ECB">
        <w:trPr>
          <w:gridAfter w:val="3"/>
          <w:wAfter w:w="18021" w:type="dxa"/>
        </w:trPr>
        <w:tc>
          <w:tcPr>
            <w:tcW w:w="13572" w:type="dxa"/>
            <w:gridSpan w:val="4"/>
            <w:shd w:val="clear" w:color="auto" w:fill="FFFFFF" w:themeFill="background1"/>
            <w:tcMar>
              <w:top w:w="60" w:type="dxa"/>
              <w:left w:w="80" w:type="dxa"/>
              <w:bottom w:w="60" w:type="dxa"/>
              <w:right w:w="80" w:type="dxa"/>
            </w:tcMar>
          </w:tcPr>
          <w:p w14:paraId="5C5FC0F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i/>
                <w:iCs/>
                <w:sz w:val="22"/>
                <w:szCs w:val="22"/>
                <w:rtl/>
                <w:lang w:eastAsia="en-US"/>
              </w:rPr>
              <w:lastRenderedPageBreak/>
              <w:t>الترميز اللوني:</w:t>
            </w:r>
            <w:r w:rsidRPr="005076FB">
              <w:rPr>
                <w:rFonts w:ascii="Simplified Arabic" w:eastAsia="SimSun" w:hAnsi="Simplified Arabic" w:cs="Simplified Arabic"/>
                <w:sz w:val="22"/>
                <w:szCs w:val="22"/>
                <w:rtl/>
                <w:lang w:eastAsia="en-US"/>
              </w:rPr>
              <w:t xml:space="preserve"> اللون الأخضر = البيانات الحالية المتاحة؛ اللون الأصفر </w:t>
            </w:r>
            <w:proofErr w:type="spellStart"/>
            <w:r w:rsidRPr="005076FB">
              <w:rPr>
                <w:rFonts w:ascii="Simplified Arabic" w:eastAsia="SimSun" w:hAnsi="Simplified Arabic" w:cs="Simplified Arabic"/>
                <w:sz w:val="22"/>
                <w:szCs w:val="22"/>
                <w:rtl/>
                <w:lang w:eastAsia="en-US"/>
              </w:rPr>
              <w:t>الكهرماني</w:t>
            </w:r>
            <w:proofErr w:type="spellEnd"/>
            <w:r w:rsidRPr="005076FB">
              <w:rPr>
                <w:rFonts w:ascii="Simplified Arabic" w:eastAsia="SimSun" w:hAnsi="Simplified Arabic" w:cs="Simplified Arabic"/>
                <w:sz w:val="22"/>
                <w:szCs w:val="22"/>
                <w:rtl/>
                <w:lang w:eastAsia="en-US"/>
              </w:rPr>
              <w:t xml:space="preserve"> = البيانات التي سيتم تطويرها، أو الأداة غير موجودة بعد، أو التقييم مشروط بقرار مؤتمر الأطراف السابع عشر؛ اللون الرمادي = صفوف الإحالة المرجعية.</w:t>
            </w:r>
          </w:p>
        </w:tc>
      </w:tr>
    </w:tbl>
    <w:p w14:paraId="744AD835" w14:textId="77777777" w:rsidR="005076FB" w:rsidRPr="005076FB" w:rsidRDefault="005076FB" w:rsidP="005076FB">
      <w:pPr>
        <w:tabs>
          <w:tab w:val="right" w:pos="1260"/>
        </w:tabs>
        <w:bidi/>
        <w:spacing w:after="120" w:line="216" w:lineRule="auto"/>
        <w:ind w:left="562"/>
        <w:jc w:val="both"/>
        <w:rPr>
          <w:rFonts w:cs="Simplified Arabic"/>
          <w:b/>
          <w:bCs/>
          <w:sz w:val="22"/>
          <w:rtl/>
        </w:rPr>
      </w:pPr>
    </w:p>
    <w:p w14:paraId="7655640F" w14:textId="77777777" w:rsidR="005076FB" w:rsidRPr="005076FB" w:rsidRDefault="005076FB" w:rsidP="005076FB">
      <w:pPr>
        <w:rPr>
          <w:rFonts w:cs="Simplified Arabic"/>
          <w:sz w:val="22"/>
          <w:rtl/>
        </w:rPr>
      </w:pPr>
      <w:r w:rsidRPr="005076FB">
        <w:rPr>
          <w:rFonts w:cs="Simplified Arabic"/>
          <w:sz w:val="22"/>
          <w:rtl/>
        </w:rPr>
        <w:br w:type="page"/>
      </w:r>
    </w:p>
    <w:p w14:paraId="44EC8890" w14:textId="77777777" w:rsidR="005076FB" w:rsidRPr="005076FB" w:rsidRDefault="005076FB" w:rsidP="005076FB">
      <w:pPr>
        <w:tabs>
          <w:tab w:val="right" w:pos="1260"/>
        </w:tabs>
        <w:bidi/>
        <w:spacing w:after="120" w:line="216" w:lineRule="auto"/>
        <w:ind w:left="562"/>
        <w:jc w:val="both"/>
        <w:rPr>
          <w:rFonts w:cs="Simplified Arabic"/>
          <w:sz w:val="22"/>
          <w:rtl/>
        </w:rPr>
      </w:pPr>
      <w:r w:rsidRPr="005076FB">
        <w:rPr>
          <w:rFonts w:cs="Simplified Arabic"/>
          <w:sz w:val="22"/>
          <w:rtl/>
        </w:rPr>
        <w:lastRenderedPageBreak/>
        <w:t>الجدول 2</w:t>
      </w:r>
    </w:p>
    <w:p w14:paraId="413FD28E" w14:textId="4A4921A1" w:rsidR="005076FB" w:rsidRPr="005076FB" w:rsidRDefault="005076FB" w:rsidP="005076FB">
      <w:pPr>
        <w:tabs>
          <w:tab w:val="right" w:pos="1260"/>
        </w:tabs>
        <w:bidi/>
        <w:spacing w:after="120" w:line="216" w:lineRule="auto"/>
        <w:ind w:left="562"/>
        <w:jc w:val="both"/>
        <w:rPr>
          <w:rFonts w:cs="Simplified Arabic"/>
          <w:b/>
          <w:bCs/>
          <w:sz w:val="22"/>
          <w:rtl/>
        </w:rPr>
      </w:pPr>
      <w:r w:rsidRPr="005076FB">
        <w:rPr>
          <w:rFonts w:cs="Simplified Arabic"/>
          <w:b/>
          <w:bCs/>
          <w:sz w:val="22"/>
          <w:rtl/>
        </w:rPr>
        <w:t>إطار الاستعراض الموحد</w:t>
      </w:r>
      <w:r w:rsidR="001475FF">
        <w:rPr>
          <w:rFonts w:cs="Simplified Arabic" w:hint="cs"/>
          <w:b/>
          <w:bCs/>
          <w:sz w:val="22"/>
          <w:rtl/>
        </w:rPr>
        <w:t>:</w:t>
      </w:r>
      <w:r w:rsidRPr="005076FB">
        <w:rPr>
          <w:rFonts w:cs="Simplified Arabic"/>
          <w:b/>
          <w:bCs/>
          <w:sz w:val="22"/>
          <w:rtl/>
        </w:rPr>
        <w:t xml:space="preserve">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5076FB" w:rsidRPr="005076FB" w14:paraId="090F4F9B" w14:textId="77777777" w:rsidTr="00143ECB">
        <w:trPr>
          <w:tblHeader/>
        </w:trPr>
        <w:tc>
          <w:tcPr>
            <w:tcW w:w="3300" w:type="dxa"/>
            <w:tcBorders>
              <w:bottom w:val="single" w:sz="4" w:space="0" w:color="auto"/>
            </w:tcBorders>
            <w:tcMar>
              <w:top w:w="60" w:type="dxa"/>
              <w:left w:w="80" w:type="dxa"/>
              <w:bottom w:w="60" w:type="dxa"/>
              <w:right w:w="80" w:type="dxa"/>
            </w:tcMar>
          </w:tcPr>
          <w:p w14:paraId="487D6E0C" w14:textId="77777777" w:rsidR="005076FB" w:rsidRPr="005076FB" w:rsidRDefault="005076FB" w:rsidP="005076FB">
            <w:pPr>
              <w:keepNext/>
              <w:keepLines/>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الركيزة/العنصر</w:t>
            </w:r>
          </w:p>
        </w:tc>
        <w:tc>
          <w:tcPr>
            <w:tcW w:w="1500" w:type="dxa"/>
            <w:tcBorders>
              <w:bottom w:val="single" w:sz="4" w:space="0" w:color="auto"/>
            </w:tcBorders>
            <w:tcMar>
              <w:top w:w="60" w:type="dxa"/>
              <w:left w:w="80" w:type="dxa"/>
              <w:bottom w:w="60" w:type="dxa"/>
              <w:right w:w="80" w:type="dxa"/>
            </w:tcMar>
          </w:tcPr>
          <w:p w14:paraId="0EF3A1BF" w14:textId="77777777" w:rsidR="005076FB" w:rsidRPr="005076FB" w:rsidRDefault="005076FB" w:rsidP="005076FB">
            <w:pPr>
              <w:keepNext/>
              <w:keepLines/>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حالة البيانات</w:t>
            </w:r>
          </w:p>
        </w:tc>
        <w:tc>
          <w:tcPr>
            <w:tcW w:w="2400" w:type="dxa"/>
            <w:tcBorders>
              <w:bottom w:val="single" w:sz="4" w:space="0" w:color="auto"/>
            </w:tcBorders>
            <w:tcMar>
              <w:top w:w="60" w:type="dxa"/>
              <w:left w:w="80" w:type="dxa"/>
              <w:bottom w:w="60" w:type="dxa"/>
              <w:right w:w="80" w:type="dxa"/>
            </w:tcMar>
          </w:tcPr>
          <w:p w14:paraId="3390D8A1" w14:textId="77777777" w:rsidR="005076FB" w:rsidRPr="005076FB" w:rsidRDefault="005076FB" w:rsidP="005076FB">
            <w:pPr>
              <w:keepNext/>
              <w:keepLines/>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مصدر البيانات</w:t>
            </w:r>
          </w:p>
        </w:tc>
        <w:tc>
          <w:tcPr>
            <w:tcW w:w="6372" w:type="dxa"/>
            <w:tcBorders>
              <w:bottom w:val="single" w:sz="4" w:space="0" w:color="auto"/>
            </w:tcBorders>
            <w:tcMar>
              <w:top w:w="60" w:type="dxa"/>
              <w:left w:w="80" w:type="dxa"/>
              <w:bottom w:w="60" w:type="dxa"/>
              <w:right w:w="80" w:type="dxa"/>
            </w:tcMar>
          </w:tcPr>
          <w:p w14:paraId="56D373D3" w14:textId="77777777" w:rsidR="005076FB" w:rsidRPr="005076FB" w:rsidRDefault="005076FB" w:rsidP="005076FB">
            <w:pPr>
              <w:keepNext/>
              <w:keepLines/>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i/>
                <w:iCs/>
                <w:sz w:val="22"/>
                <w:szCs w:val="22"/>
                <w:rtl/>
                <w:lang w:eastAsia="en-US"/>
              </w:rPr>
              <w:t>قابلية التقييم</w:t>
            </w:r>
          </w:p>
        </w:tc>
      </w:tr>
      <w:tr w:rsidR="005076FB" w:rsidRPr="005076FB" w14:paraId="26D25B4C" w14:textId="77777777" w:rsidTr="00143ECB">
        <w:tc>
          <w:tcPr>
            <w:tcW w:w="13572" w:type="dxa"/>
            <w:gridSpan w:val="4"/>
            <w:tcBorders>
              <w:top w:val="single" w:sz="4" w:space="0" w:color="auto"/>
            </w:tcBorders>
            <w:tcMar>
              <w:top w:w="60" w:type="dxa"/>
              <w:left w:w="80" w:type="dxa"/>
              <w:bottom w:w="60" w:type="dxa"/>
              <w:right w:w="80" w:type="dxa"/>
            </w:tcMar>
          </w:tcPr>
          <w:p w14:paraId="2B6D9AA4" w14:textId="77777777" w:rsidR="005076FB" w:rsidRPr="005076FB" w:rsidRDefault="005076FB" w:rsidP="005076FB">
            <w:pPr>
              <w:keepNext/>
              <w:keepLines/>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ركيزة التقييم 2- مستويات المساهمة، وتصميم آلية التفعيل، والكفاءة، والتكاليف</w:t>
            </w:r>
          </w:p>
        </w:tc>
      </w:tr>
      <w:tr w:rsidR="005076FB" w:rsidRPr="005076FB" w14:paraId="207F52FE" w14:textId="77777777" w:rsidTr="00143ECB">
        <w:tc>
          <w:tcPr>
            <w:tcW w:w="3300" w:type="dxa"/>
            <w:shd w:val="clear" w:color="auto" w:fill="FFF2CC"/>
            <w:tcMar>
              <w:top w:w="60" w:type="dxa"/>
              <w:left w:w="80" w:type="dxa"/>
              <w:bottom w:w="60" w:type="dxa"/>
              <w:right w:w="80" w:type="dxa"/>
            </w:tcMar>
          </w:tcPr>
          <w:p w14:paraId="6F0544A7"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تكاليف المعاملات والأعباء الإدارية</w:t>
            </w:r>
          </w:p>
        </w:tc>
        <w:tc>
          <w:tcPr>
            <w:tcW w:w="1500" w:type="dxa"/>
            <w:shd w:val="clear" w:color="auto" w:fill="FFF2CC"/>
            <w:tcMar>
              <w:top w:w="60" w:type="dxa"/>
              <w:left w:w="80" w:type="dxa"/>
              <w:bottom w:w="60" w:type="dxa"/>
              <w:right w:w="80" w:type="dxa"/>
            </w:tcMar>
          </w:tcPr>
          <w:p w14:paraId="3827B6E6"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يتعين إعدادها (دراسة)</w:t>
            </w:r>
          </w:p>
        </w:tc>
        <w:tc>
          <w:tcPr>
            <w:tcW w:w="2400" w:type="dxa"/>
            <w:shd w:val="clear" w:color="auto" w:fill="FFF2CC"/>
            <w:tcMar>
              <w:top w:w="60" w:type="dxa"/>
              <w:left w:w="80" w:type="dxa"/>
              <w:bottom w:w="60" w:type="dxa"/>
              <w:right w:w="80" w:type="dxa"/>
            </w:tcMar>
          </w:tcPr>
          <w:p w14:paraId="66A075B0"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دراسة بتكليف من اللجنة التوجيهية</w:t>
            </w:r>
          </w:p>
        </w:tc>
        <w:tc>
          <w:tcPr>
            <w:tcW w:w="6372" w:type="dxa"/>
            <w:shd w:val="clear" w:color="auto" w:fill="FFF2CC"/>
            <w:tcMar>
              <w:top w:w="60" w:type="dxa"/>
              <w:left w:w="80" w:type="dxa"/>
              <w:bottom w:w="60" w:type="dxa"/>
              <w:right w:w="80" w:type="dxa"/>
            </w:tcMar>
          </w:tcPr>
          <w:p w14:paraId="34CFBC80"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قابلة للتقييم في مؤتمر الأطراف القادم؛ تتطلب دراسة متخصصة</w:t>
            </w:r>
          </w:p>
        </w:tc>
      </w:tr>
      <w:tr w:rsidR="005076FB" w:rsidRPr="005076FB" w14:paraId="3A078E27" w14:textId="77777777" w:rsidTr="00143ECB">
        <w:tc>
          <w:tcPr>
            <w:tcW w:w="13572" w:type="dxa"/>
            <w:gridSpan w:val="4"/>
            <w:tcMar>
              <w:top w:w="60" w:type="dxa"/>
              <w:left w:w="80" w:type="dxa"/>
              <w:bottom w:w="60" w:type="dxa"/>
              <w:right w:w="80" w:type="dxa"/>
            </w:tcMar>
          </w:tcPr>
          <w:p w14:paraId="4F9FA19B"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ركيزة التقييم 3- المنافع غير النقدية</w:t>
            </w:r>
          </w:p>
        </w:tc>
      </w:tr>
      <w:tr w:rsidR="005076FB" w:rsidRPr="005076FB" w14:paraId="60E6CA99" w14:textId="77777777" w:rsidTr="00143ECB">
        <w:tc>
          <w:tcPr>
            <w:tcW w:w="3300" w:type="dxa"/>
            <w:shd w:val="clear" w:color="auto" w:fill="FFF2CC"/>
            <w:tcMar>
              <w:top w:w="60" w:type="dxa"/>
              <w:left w:w="80" w:type="dxa"/>
              <w:bottom w:w="60" w:type="dxa"/>
              <w:right w:w="80" w:type="dxa"/>
            </w:tcMar>
          </w:tcPr>
          <w:p w14:paraId="4EE535A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lang w:eastAsia="en-US"/>
              </w:rPr>
            </w:pPr>
            <w:r w:rsidRPr="005076FB">
              <w:rPr>
                <w:rFonts w:ascii="Simplified Arabic" w:eastAsia="SimSun" w:hAnsi="Simplified Arabic" w:cs="Simplified Arabic"/>
                <w:sz w:val="22"/>
                <w:szCs w:val="22"/>
                <w:rtl/>
                <w:lang w:eastAsia="en-US"/>
              </w:rPr>
              <w:t xml:space="preserve">تقييم تقاسم المنافع غير النقدية </w:t>
            </w:r>
          </w:p>
          <w:p w14:paraId="4A48061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i/>
                <w:iCs/>
                <w:sz w:val="22"/>
                <w:szCs w:val="22"/>
                <w:rtl/>
                <w:lang w:eastAsia="en-US"/>
              </w:rPr>
            </w:pPr>
            <w:r w:rsidRPr="005076FB">
              <w:rPr>
                <w:rFonts w:ascii="Simplified Arabic" w:eastAsia="SimSun" w:hAnsi="Simplified Arabic" w:cs="Simplified Arabic"/>
                <w:i/>
                <w:iCs/>
                <w:sz w:val="22"/>
                <w:szCs w:val="22"/>
                <w:rtl/>
                <w:lang w:eastAsia="en-US"/>
              </w:rPr>
              <w:t>بما يتماشى مع منهجية إطار عمل الرصد الخاص بصندوق تنفيذ الإطار العالمي للتنوع البيولوجي للمؤشر ج-2</w:t>
            </w:r>
            <w:r w:rsidRPr="005076FB">
              <w:rPr>
                <w:rFonts w:ascii="Simplified Arabic" w:eastAsia="SimSun" w:hAnsi="Simplified Arabic" w:cs="Simplified Arabic"/>
                <w:i/>
                <w:iCs/>
                <w:sz w:val="22"/>
                <w:szCs w:val="22"/>
                <w:vertAlign w:val="superscript"/>
                <w:rtl/>
                <w:lang w:eastAsia="en-US"/>
              </w:rPr>
              <w:footnoteReference w:id="128"/>
            </w:r>
          </w:p>
          <w:p w14:paraId="481E393B" w14:textId="5EEE3326"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المنافع غير النقدية الناشئة عن صكوك الحصول وتقاسم المنافع غير النقدية المتفق عليها دوليا.</w:t>
            </w:r>
          </w:p>
        </w:tc>
        <w:tc>
          <w:tcPr>
            <w:tcW w:w="1500" w:type="dxa"/>
            <w:shd w:val="clear" w:color="auto" w:fill="FFF2CC"/>
            <w:tcMar>
              <w:top w:w="60" w:type="dxa"/>
              <w:left w:w="80" w:type="dxa"/>
              <w:bottom w:w="60" w:type="dxa"/>
              <w:right w:w="80" w:type="dxa"/>
            </w:tcMar>
          </w:tcPr>
          <w:p w14:paraId="4A8671F6"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يتعين إعدادها (الإبلاغ)</w:t>
            </w:r>
          </w:p>
        </w:tc>
        <w:tc>
          <w:tcPr>
            <w:tcW w:w="2400" w:type="dxa"/>
            <w:shd w:val="clear" w:color="auto" w:fill="FFF2CC"/>
            <w:tcMar>
              <w:top w:w="60" w:type="dxa"/>
              <w:left w:w="80" w:type="dxa"/>
              <w:bottom w:w="60" w:type="dxa"/>
              <w:right w:w="80" w:type="dxa"/>
            </w:tcMar>
          </w:tcPr>
          <w:p w14:paraId="22CEC8EE"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تقارير مشغل قاعدة البيانات في الجدول 1؛ دراسة استقصائية للمساهمين أو أصحاب المصلحة</w:t>
            </w:r>
          </w:p>
        </w:tc>
        <w:tc>
          <w:tcPr>
            <w:tcW w:w="6372" w:type="dxa"/>
            <w:shd w:val="clear" w:color="auto" w:fill="FFF2CC"/>
            <w:tcMar>
              <w:top w:w="60" w:type="dxa"/>
              <w:left w:w="80" w:type="dxa"/>
              <w:bottom w:w="60" w:type="dxa"/>
              <w:right w:w="80" w:type="dxa"/>
            </w:tcMar>
          </w:tcPr>
          <w:p w14:paraId="71FF0EC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 للتقييم جزئيا؛ سيتم تطوير التصنيف والدراسة الاستقصائية؛ مع مراعاة خاصة للمنافع غير النقدية للشعوب الأصلية والمحلية القابلة للتقييم الكامل في مؤتمر الأطراف القادم؛ [والمدى يشمل المبلغ الإجمالي وبند تخصيصه]</w:t>
            </w:r>
          </w:p>
        </w:tc>
      </w:tr>
      <w:tr w:rsidR="005076FB" w:rsidRPr="005076FB" w14:paraId="76C8D136" w14:textId="77777777" w:rsidTr="00143ECB">
        <w:tc>
          <w:tcPr>
            <w:tcW w:w="13572" w:type="dxa"/>
            <w:gridSpan w:val="4"/>
            <w:tcBorders>
              <w:bottom w:val="single" w:sz="4" w:space="0" w:color="CCCCCC"/>
            </w:tcBorders>
            <w:tcMar>
              <w:top w:w="60" w:type="dxa"/>
              <w:left w:w="80" w:type="dxa"/>
              <w:bottom w:w="60" w:type="dxa"/>
              <w:right w:w="80" w:type="dxa"/>
            </w:tcMar>
          </w:tcPr>
          <w:p w14:paraId="10F7356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 xml:space="preserve">ركيزة التقييم-4 اتساق الآلية مع الآليات الأخرى، بما في ذلك المساهمات في إطار </w:t>
            </w:r>
            <w:proofErr w:type="spellStart"/>
            <w:r w:rsidRPr="005076FB">
              <w:rPr>
                <w:rFonts w:ascii="Simplified Arabic" w:eastAsia="SimSun" w:hAnsi="Simplified Arabic" w:cs="Simplified Arabic"/>
                <w:b/>
                <w:bCs/>
                <w:sz w:val="22"/>
                <w:szCs w:val="22"/>
                <w:rtl/>
                <w:lang w:eastAsia="en-US"/>
              </w:rPr>
              <w:t>كونمينغ</w:t>
            </w:r>
            <w:proofErr w:type="spellEnd"/>
            <w:r w:rsidRPr="005076FB">
              <w:rPr>
                <w:rFonts w:ascii="Simplified Arabic" w:eastAsia="SimSun" w:hAnsi="Simplified Arabic" w:cs="Simplified Arabic"/>
                <w:b/>
                <w:bCs/>
                <w:sz w:val="22"/>
                <w:szCs w:val="22"/>
                <w:rtl/>
                <w:lang w:eastAsia="en-US"/>
              </w:rPr>
              <w:t xml:space="preserve">-مونتريال العالمي للتنوع البيولوجي والتكامل مع الأطر الوطنية والدولية للحصول وتقاسم المنافع </w:t>
            </w:r>
          </w:p>
        </w:tc>
      </w:tr>
      <w:tr w:rsidR="005076FB" w:rsidRPr="005076FB" w14:paraId="059C1A0B" w14:textId="77777777" w:rsidTr="00143ECB">
        <w:trPr>
          <w:trHeight w:val="728"/>
        </w:trPr>
        <w:tc>
          <w:tcPr>
            <w:tcW w:w="3300" w:type="dxa"/>
            <w:shd w:val="clear" w:color="auto" w:fill="FFF2CC"/>
            <w:tcMar>
              <w:top w:w="60" w:type="dxa"/>
              <w:left w:w="80" w:type="dxa"/>
              <w:bottom w:w="60" w:type="dxa"/>
              <w:right w:w="80" w:type="dxa"/>
            </w:tcMar>
          </w:tcPr>
          <w:p w14:paraId="110EFD2E"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lang w:eastAsia="en-US"/>
              </w:rPr>
            </w:pPr>
            <w:r w:rsidRPr="005076FB">
              <w:rPr>
                <w:rFonts w:ascii="Simplified Arabic" w:eastAsia="SimSun" w:hAnsi="Simplified Arabic" w:cs="Simplified Arabic"/>
                <w:color w:val="000000" w:themeColor="text1"/>
                <w:sz w:val="22"/>
                <w:szCs w:val="22"/>
                <w:rtl/>
                <w:lang w:eastAsia="en-US"/>
              </w:rPr>
              <w:t>أثر الأنشطة الممولة على التنوع البيولوجي</w:t>
            </w:r>
          </w:p>
          <w:p w14:paraId="07138B3B"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lang w:eastAsia="en-US"/>
              </w:rPr>
            </w:pPr>
          </w:p>
        </w:tc>
        <w:tc>
          <w:tcPr>
            <w:tcW w:w="1500" w:type="dxa"/>
            <w:shd w:val="clear" w:color="auto" w:fill="FFF2CC"/>
            <w:tcMar>
              <w:top w:w="60" w:type="dxa"/>
              <w:left w:w="80" w:type="dxa"/>
              <w:bottom w:w="60" w:type="dxa"/>
              <w:right w:w="80" w:type="dxa"/>
            </w:tcMar>
          </w:tcPr>
          <w:p w14:paraId="13D10EC8"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يتعين إعدادها</w:t>
            </w:r>
          </w:p>
          <w:p w14:paraId="5630D8E9"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lang w:eastAsia="en-US"/>
              </w:rPr>
            </w:pPr>
          </w:p>
        </w:tc>
        <w:tc>
          <w:tcPr>
            <w:tcW w:w="2400" w:type="dxa"/>
            <w:shd w:val="clear" w:color="auto" w:fill="FFF2CC"/>
            <w:tcMar>
              <w:top w:w="60" w:type="dxa"/>
              <w:left w:w="80" w:type="dxa"/>
              <w:bottom w:w="60" w:type="dxa"/>
              <w:right w:w="80" w:type="dxa"/>
            </w:tcMar>
          </w:tcPr>
          <w:p w14:paraId="2AFE3CB6"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الأمانة/تقارير الطرف</w:t>
            </w:r>
          </w:p>
          <w:p w14:paraId="766BD254"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color w:val="000000" w:themeColor="text1"/>
                <w:sz w:val="22"/>
                <w:szCs w:val="22"/>
                <w:lang w:eastAsia="en-US"/>
              </w:rPr>
            </w:pPr>
          </w:p>
        </w:tc>
        <w:tc>
          <w:tcPr>
            <w:tcW w:w="6372" w:type="dxa"/>
            <w:tcBorders>
              <w:bottom w:val="single" w:sz="4" w:space="0" w:color="auto"/>
            </w:tcBorders>
            <w:shd w:val="clear" w:color="auto" w:fill="FFF2CC"/>
            <w:tcMar>
              <w:top w:w="60" w:type="dxa"/>
              <w:left w:w="80" w:type="dxa"/>
              <w:bottom w:w="60" w:type="dxa"/>
              <w:right w:w="80" w:type="dxa"/>
            </w:tcMar>
          </w:tcPr>
          <w:p w14:paraId="2170D3E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غير قابل للتقييم حاليا: ممكن إجراء تقييم للمساهمات في اجتماع قادم لمؤتمر الأطراف</w:t>
            </w:r>
            <w:r w:rsidRPr="005076FB">
              <w:rPr>
                <w:rFonts w:ascii="Simplified Arabic" w:eastAsia="SimSun" w:hAnsi="Simplified Arabic" w:cs="Simplified Arabic"/>
                <w:color w:val="000000" w:themeColor="text1"/>
                <w:sz w:val="22"/>
                <w:szCs w:val="22"/>
                <w:lang w:eastAsia="en-US"/>
              </w:rPr>
              <w:t>.</w:t>
            </w:r>
          </w:p>
          <w:p w14:paraId="007E3AA2"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lang w:eastAsia="en-US"/>
              </w:rPr>
            </w:pPr>
          </w:p>
        </w:tc>
      </w:tr>
      <w:tr w:rsidR="005076FB" w:rsidRPr="005076FB" w14:paraId="129635DB" w14:textId="77777777" w:rsidTr="00143ECB">
        <w:trPr>
          <w:trHeight w:val="728"/>
        </w:trPr>
        <w:tc>
          <w:tcPr>
            <w:tcW w:w="3300" w:type="dxa"/>
            <w:shd w:val="clear" w:color="auto" w:fill="FFF2CC"/>
            <w:tcMar>
              <w:top w:w="60" w:type="dxa"/>
              <w:left w:w="80" w:type="dxa"/>
              <w:bottom w:w="60" w:type="dxa"/>
              <w:right w:w="80" w:type="dxa"/>
            </w:tcMar>
          </w:tcPr>
          <w:p w14:paraId="509FCC8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lastRenderedPageBreak/>
              <w:t>المساهمة في المؤشر الثنائي للهدف 13 من الغاية جيم من الإطار</w:t>
            </w:r>
          </w:p>
        </w:tc>
        <w:tc>
          <w:tcPr>
            <w:tcW w:w="1500" w:type="dxa"/>
            <w:shd w:val="clear" w:color="auto" w:fill="FFF2CC"/>
            <w:tcMar>
              <w:top w:w="60" w:type="dxa"/>
              <w:left w:w="80" w:type="dxa"/>
              <w:bottom w:w="60" w:type="dxa"/>
              <w:right w:w="80" w:type="dxa"/>
            </w:tcMar>
          </w:tcPr>
          <w:p w14:paraId="1D75FC5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غير قابلة للتقييم بعد</w:t>
            </w:r>
          </w:p>
        </w:tc>
        <w:tc>
          <w:tcPr>
            <w:tcW w:w="2400" w:type="dxa"/>
            <w:shd w:val="clear" w:color="auto" w:fill="FFF2CC"/>
            <w:tcMar>
              <w:top w:w="60" w:type="dxa"/>
              <w:left w:w="80" w:type="dxa"/>
              <w:bottom w:w="60" w:type="dxa"/>
              <w:right w:w="80" w:type="dxa"/>
            </w:tcMar>
          </w:tcPr>
          <w:p w14:paraId="525D7C87"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تقارير الإطار والتخطيط والرصد والإبلاغ والاستعراض</w:t>
            </w:r>
          </w:p>
        </w:tc>
        <w:tc>
          <w:tcPr>
            <w:tcW w:w="6372" w:type="dxa"/>
            <w:tcBorders>
              <w:bottom w:val="single" w:sz="4" w:space="0" w:color="auto"/>
            </w:tcBorders>
            <w:shd w:val="clear" w:color="auto" w:fill="FFF2CC"/>
            <w:tcMar>
              <w:top w:w="60" w:type="dxa"/>
              <w:left w:w="80" w:type="dxa"/>
              <w:bottom w:w="60" w:type="dxa"/>
              <w:right w:w="80" w:type="dxa"/>
            </w:tcMar>
          </w:tcPr>
          <w:p w14:paraId="677F1D5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غير قابلة للتقييم بعد: لا توجد معلومات خاصة بـالمساهمات الواردة من المستخدمين في 13 من الغاية جيم في الوقت الحالي؛ لا يحتوي التخطيط والرصد والإبلاغ والاستعراض على بيانات صيغة التخصيص.</w:t>
            </w:r>
          </w:p>
        </w:tc>
      </w:tr>
      <w:tr w:rsidR="005076FB" w:rsidRPr="005076FB" w14:paraId="6DA2DEB5" w14:textId="77777777" w:rsidTr="00143ECB">
        <w:trPr>
          <w:trHeight w:val="728"/>
        </w:trPr>
        <w:tc>
          <w:tcPr>
            <w:tcW w:w="3300" w:type="dxa"/>
            <w:shd w:val="clear" w:color="auto" w:fill="FFF2CC"/>
            <w:tcMar>
              <w:top w:w="60" w:type="dxa"/>
              <w:left w:w="80" w:type="dxa"/>
              <w:bottom w:w="60" w:type="dxa"/>
              <w:right w:w="80" w:type="dxa"/>
            </w:tcMar>
          </w:tcPr>
          <w:p w14:paraId="279CC77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التوافق مع دورات إعداد التقارير الخاصة بالتخطيط والرصد والإبلاغ والاستعراض</w:t>
            </w:r>
          </w:p>
        </w:tc>
        <w:tc>
          <w:tcPr>
            <w:tcW w:w="1500" w:type="dxa"/>
            <w:shd w:val="clear" w:color="auto" w:fill="FFF2CC"/>
            <w:tcMar>
              <w:top w:w="60" w:type="dxa"/>
              <w:left w:w="80" w:type="dxa"/>
              <w:bottom w:w="60" w:type="dxa"/>
              <w:right w:w="80" w:type="dxa"/>
            </w:tcMar>
          </w:tcPr>
          <w:p w14:paraId="449CB67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غير قابلة للتقييم بعد</w:t>
            </w:r>
          </w:p>
        </w:tc>
        <w:tc>
          <w:tcPr>
            <w:tcW w:w="2400" w:type="dxa"/>
            <w:shd w:val="clear" w:color="auto" w:fill="FFF2CC"/>
            <w:tcMar>
              <w:top w:w="60" w:type="dxa"/>
              <w:left w:w="80" w:type="dxa"/>
              <w:bottom w:w="60" w:type="dxa"/>
              <w:right w:w="80" w:type="dxa"/>
            </w:tcMar>
          </w:tcPr>
          <w:p w14:paraId="4B118AD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التخطيط والرصد والإبلاغ والاستعراض أو الأمانة</w:t>
            </w:r>
          </w:p>
        </w:tc>
        <w:tc>
          <w:tcPr>
            <w:tcW w:w="6372" w:type="dxa"/>
            <w:tcBorders>
              <w:bottom w:val="single" w:sz="4" w:space="0" w:color="auto"/>
            </w:tcBorders>
            <w:shd w:val="clear" w:color="auto" w:fill="FFF2CC"/>
            <w:tcMar>
              <w:top w:w="60" w:type="dxa"/>
              <w:left w:w="80" w:type="dxa"/>
              <w:bottom w:w="60" w:type="dxa"/>
              <w:right w:w="80" w:type="dxa"/>
            </w:tcMar>
          </w:tcPr>
          <w:p w14:paraId="7B0915A0"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غير قابلة للتقييم بعد: لا يحتوي التخطيط والرصد والإبلاغ والاستعراض على بيانات صيغة التخصيص.</w:t>
            </w:r>
          </w:p>
          <w:p w14:paraId="268F970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color w:val="000000" w:themeColor="text1"/>
                <w:sz w:val="22"/>
                <w:szCs w:val="22"/>
                <w:rtl/>
                <w:lang w:eastAsia="en-US"/>
              </w:rPr>
            </w:pPr>
            <w:r w:rsidRPr="005076FB">
              <w:rPr>
                <w:rFonts w:ascii="Simplified Arabic" w:eastAsia="SimSun" w:hAnsi="Simplified Arabic" w:cs="Simplified Arabic"/>
                <w:color w:val="000000" w:themeColor="text1"/>
                <w:sz w:val="22"/>
                <w:szCs w:val="22"/>
                <w:rtl/>
                <w:lang w:eastAsia="en-US"/>
              </w:rPr>
              <w:t>قابلة للتقييم في مؤتمر مقبل للأطراف.</w:t>
            </w:r>
          </w:p>
        </w:tc>
      </w:tr>
      <w:tr w:rsidR="005076FB" w:rsidRPr="005076FB" w14:paraId="3FDB0983" w14:textId="77777777" w:rsidTr="00143ECB">
        <w:tc>
          <w:tcPr>
            <w:tcW w:w="3300" w:type="dxa"/>
            <w:shd w:val="clear" w:color="auto" w:fill="FFF2CC"/>
            <w:tcMar>
              <w:top w:w="60" w:type="dxa"/>
              <w:left w:w="80" w:type="dxa"/>
              <w:bottom w:w="60" w:type="dxa"/>
              <w:right w:w="80" w:type="dxa"/>
            </w:tcMar>
          </w:tcPr>
          <w:p w14:paraId="1C46B1CE"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3(ب) – [[</w:t>
            </w:r>
            <w:proofErr w:type="gramStart"/>
            <w:r w:rsidRPr="005076FB">
              <w:rPr>
                <w:rFonts w:ascii="Simplified Arabic" w:eastAsia="SimSun" w:hAnsi="Simplified Arabic" w:cs="Simplified Arabic"/>
                <w:sz w:val="22"/>
                <w:szCs w:val="22"/>
                <w:rtl/>
                <w:lang w:eastAsia="en-US"/>
              </w:rPr>
              <w:t>مخاطر</w:t>
            </w:r>
            <w:proofErr w:type="gramEnd"/>
            <w:r w:rsidRPr="005076FB">
              <w:rPr>
                <w:rFonts w:ascii="Simplified Arabic" w:eastAsia="SimSun" w:hAnsi="Simplified Arabic" w:cs="Simplified Arabic"/>
                <w:sz w:val="22"/>
                <w:szCs w:val="22"/>
                <w:rtl/>
                <w:lang w:eastAsia="en-US"/>
              </w:rPr>
              <w:t xml:space="preserve"> تراكم </w:t>
            </w:r>
            <w:proofErr w:type="gramStart"/>
            <w:r w:rsidRPr="005076FB">
              <w:rPr>
                <w:rFonts w:ascii="Simplified Arabic" w:eastAsia="SimSun" w:hAnsi="Simplified Arabic" w:cs="Simplified Arabic"/>
                <w:sz w:val="22"/>
                <w:szCs w:val="22"/>
                <w:rtl/>
                <w:lang w:eastAsia="en-US"/>
              </w:rPr>
              <w:t>المساهمات][</w:t>
            </w:r>
            <w:proofErr w:type="gramEnd"/>
            <w:r w:rsidRPr="005076FB">
              <w:rPr>
                <w:rFonts w:ascii="Simplified Arabic" w:eastAsia="SimSun" w:hAnsi="Simplified Arabic" w:cs="Simplified Arabic"/>
                <w:sz w:val="22"/>
                <w:szCs w:val="22"/>
                <w:rtl/>
                <w:lang w:eastAsia="en-US"/>
              </w:rPr>
              <w:t xml:space="preserve">الالتزامات] [تراكم توقعات تقاسم </w:t>
            </w:r>
            <w:proofErr w:type="gramStart"/>
            <w:r w:rsidRPr="005076FB">
              <w:rPr>
                <w:rFonts w:ascii="Simplified Arabic" w:eastAsia="SimSun" w:hAnsi="Simplified Arabic" w:cs="Simplified Arabic"/>
                <w:sz w:val="22"/>
                <w:szCs w:val="22"/>
                <w:rtl/>
                <w:lang w:eastAsia="en-US"/>
              </w:rPr>
              <w:t>المنافع][</w:t>
            </w:r>
            <w:proofErr w:type="gramEnd"/>
            <w:r w:rsidRPr="005076FB">
              <w:rPr>
                <w:rFonts w:ascii="Simplified Arabic" w:eastAsia="SimSun" w:hAnsi="Simplified Arabic" w:cs="Simplified Arabic"/>
                <w:sz w:val="22"/>
                <w:szCs w:val="22"/>
                <w:rtl/>
                <w:lang w:eastAsia="en-US"/>
              </w:rPr>
              <w:t>التفاعلات وأوجه التآزر مع صكوك الحصول وتقاسم المنافع المتعددة الأطراف الأخرى]</w:t>
            </w:r>
          </w:p>
          <w:p w14:paraId="5F1FDC9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w:t>
            </w:r>
            <w:r w:rsidRPr="005076FB">
              <w:rPr>
                <w:rFonts w:ascii="Simplified Arabic" w:eastAsia="SimSun" w:hAnsi="Simplified Arabic" w:cs="Simplified Arabic"/>
                <w:sz w:val="22"/>
                <w:szCs w:val="22"/>
                <w:rtl/>
                <w:lang w:val="en-GB" w:eastAsia="en-US"/>
              </w:rPr>
              <w:t>المعاهدة الدولية بشأن الموارد الوراثية النباتية للأغذية والزراعة، و</w:t>
            </w:r>
            <w:r w:rsidRPr="005076FB">
              <w:rPr>
                <w:rFonts w:ascii="Simplified Arabic" w:eastAsia="SimSun" w:hAnsi="Simplified Arabic" w:cs="Simplified Arabic"/>
                <w:sz w:val="22"/>
                <w:szCs w:val="22"/>
                <w:rtl/>
                <w:lang w:val="en-US" w:eastAsia="en-US"/>
              </w:rPr>
              <w:t>الاتفاق المُبرم في إطار اتفاقية الأمم المتحدة لقانون البحار بشأن</w:t>
            </w:r>
            <w:r w:rsidRPr="005076FB">
              <w:rPr>
                <w:rFonts w:ascii="Simplified Arabic" w:eastAsia="SimSun" w:hAnsi="Simplified Arabic" w:cs="Simplified Arabic"/>
                <w:sz w:val="22"/>
                <w:szCs w:val="22"/>
                <w:lang w:val="en-US" w:eastAsia="en-US"/>
              </w:rPr>
              <w:t xml:space="preserve"> </w:t>
            </w:r>
            <w:r w:rsidRPr="005076FB">
              <w:rPr>
                <w:rFonts w:ascii="Simplified Arabic" w:eastAsia="SimSun" w:hAnsi="Simplified Arabic" w:cs="Simplified Arabic"/>
                <w:sz w:val="22"/>
                <w:szCs w:val="22"/>
                <w:rtl/>
                <w:lang w:val="en-US" w:eastAsia="en-US"/>
              </w:rPr>
              <w:t>حفظ التنوع البيولوجي البحري في المناطق الواقعة خارج حدود الولاية الوطنية</w:t>
            </w:r>
            <w:r w:rsidRPr="005076FB">
              <w:rPr>
                <w:rFonts w:ascii="Simplified Arabic" w:eastAsia="SimSun" w:hAnsi="Simplified Arabic" w:cs="Simplified Arabic"/>
                <w:sz w:val="22"/>
                <w:szCs w:val="22"/>
                <w:lang w:val="en-US" w:eastAsia="en-US"/>
              </w:rPr>
              <w:t xml:space="preserve"> </w:t>
            </w:r>
            <w:r w:rsidRPr="005076FB">
              <w:rPr>
                <w:rFonts w:ascii="Simplified Arabic" w:eastAsia="SimSun" w:hAnsi="Simplified Arabic" w:cs="Simplified Arabic"/>
                <w:sz w:val="22"/>
                <w:szCs w:val="22"/>
                <w:rtl/>
                <w:lang w:val="en-US" w:eastAsia="en-US"/>
              </w:rPr>
              <w:t>واستخدامه على نحو مستدام، و</w:t>
            </w:r>
            <w:r w:rsidRPr="005076FB">
              <w:rPr>
                <w:rFonts w:ascii="Simplified Arabic" w:eastAsia="SimSun" w:hAnsi="Simplified Arabic" w:cs="Simplified Arabic"/>
                <w:sz w:val="22"/>
                <w:szCs w:val="22"/>
                <w:rtl/>
                <w:lang w:val="en-GB" w:eastAsia="en-US"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645F5663"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لوضع (بروتوكول)</w:t>
            </w:r>
          </w:p>
        </w:tc>
        <w:tc>
          <w:tcPr>
            <w:tcW w:w="2400" w:type="dxa"/>
            <w:shd w:val="clear" w:color="auto" w:fill="FFF2CC"/>
            <w:tcMar>
              <w:top w:w="60" w:type="dxa"/>
              <w:left w:w="80" w:type="dxa"/>
              <w:bottom w:w="60" w:type="dxa"/>
              <w:right w:w="80" w:type="dxa"/>
            </w:tcMar>
          </w:tcPr>
          <w:p w14:paraId="38820EA0"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بروتوكول تراكم المخاطر الخاص بالأمانة</w:t>
            </w:r>
          </w:p>
        </w:tc>
        <w:tc>
          <w:tcPr>
            <w:tcW w:w="6372" w:type="dxa"/>
            <w:shd w:val="clear" w:color="auto" w:fill="FFF2CC"/>
            <w:tcMar>
              <w:top w:w="60" w:type="dxa"/>
              <w:left w:w="80" w:type="dxa"/>
              <w:bottom w:w="60" w:type="dxa"/>
              <w:right w:w="80" w:type="dxa"/>
            </w:tcMar>
          </w:tcPr>
          <w:p w14:paraId="7077D0D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غير قابل للتقييم بعد: لم تُتخذ بعد قرارات فيما يتعلق بالصكوك الدولية الأخرى يشأن ما إذا كانت ستتعامل مع تقاسم المنافع الناجمة عن استخدام معلومات التسلسل الرقمي بشأن الموارد الجينية ضمن نطاق نبك الصكوك. </w:t>
            </w:r>
          </w:p>
          <w:p w14:paraId="3F9485BA"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 للتقييم في اجتماع قادم لمؤتمر الأطراف</w:t>
            </w:r>
            <w:r w:rsidRPr="005076FB">
              <w:rPr>
                <w:rFonts w:ascii="Simplified Arabic" w:eastAsia="SimSun" w:hAnsi="Simplified Arabic" w:cs="Simplified Arabic"/>
                <w:sz w:val="22"/>
                <w:szCs w:val="22"/>
                <w:lang w:eastAsia="en-US"/>
              </w:rPr>
              <w:t>.</w:t>
            </w:r>
          </w:p>
        </w:tc>
      </w:tr>
      <w:tr w:rsidR="005076FB" w:rsidRPr="005076FB" w14:paraId="558947A0" w14:textId="77777777" w:rsidTr="00143ECB">
        <w:tc>
          <w:tcPr>
            <w:tcW w:w="13572" w:type="dxa"/>
            <w:gridSpan w:val="4"/>
            <w:tcBorders>
              <w:bottom w:val="single" w:sz="4" w:space="0" w:color="CCCCCC"/>
            </w:tcBorders>
            <w:tcMar>
              <w:top w:w="60" w:type="dxa"/>
              <w:left w:w="80" w:type="dxa"/>
              <w:bottom w:w="60" w:type="dxa"/>
              <w:right w:w="80" w:type="dxa"/>
            </w:tcMar>
          </w:tcPr>
          <w:p w14:paraId="5108B15E" w14:textId="77777777" w:rsidR="005076FB" w:rsidRPr="005076FB" w:rsidRDefault="005076FB" w:rsidP="005076FB">
            <w:pPr>
              <w:tabs>
                <w:tab w:val="left" w:pos="567"/>
                <w:tab w:val="left" w:pos="1134"/>
                <w:tab w:val="left" w:pos="1701"/>
                <w:tab w:val="left" w:pos="2268"/>
                <w:tab w:val="left" w:pos="2835"/>
                <w:tab w:val="left" w:pos="3402"/>
              </w:tabs>
              <w:spacing w:before="40" w:after="80"/>
              <w:jc w:val="right"/>
              <w:rPr>
                <w:rFonts w:ascii="Simplified Arabic" w:eastAsia="SimSun" w:hAnsi="Simplified Arabic" w:cs="Simplified Arabic"/>
                <w:b/>
                <w:bCs/>
                <w:sz w:val="22"/>
                <w:szCs w:val="22"/>
                <w:lang w:eastAsia="en-US"/>
              </w:rPr>
            </w:pPr>
            <w:r w:rsidRPr="005076FB">
              <w:rPr>
                <w:rFonts w:ascii="Simplified Arabic" w:eastAsia="SimSun" w:hAnsi="Simplified Arabic" w:cs="Simplified Arabic"/>
                <w:b/>
                <w:bCs/>
                <w:sz w:val="22"/>
                <w:szCs w:val="22"/>
                <w:rtl/>
                <w:lang w:eastAsia="en-US"/>
              </w:rPr>
              <w:t>ركيزة التقييم-5 الحقوق، والتزامات الوصول المفتوح، وتأثيرات البحوث المتعلقة بالشعوب الأصلية والمجتمعات المحلية</w:t>
            </w:r>
          </w:p>
        </w:tc>
      </w:tr>
      <w:tr w:rsidR="005076FB" w:rsidRPr="005076FB" w14:paraId="7547F6AA" w14:textId="77777777" w:rsidTr="00143ECB">
        <w:tc>
          <w:tcPr>
            <w:tcW w:w="3300" w:type="dxa"/>
            <w:tcBorders>
              <w:bottom w:val="nil"/>
            </w:tcBorders>
            <w:shd w:val="clear" w:color="auto" w:fill="FFF2CC"/>
            <w:tcMar>
              <w:top w:w="60" w:type="dxa"/>
              <w:left w:w="80" w:type="dxa"/>
              <w:bottom w:w="60" w:type="dxa"/>
              <w:right w:w="80" w:type="dxa"/>
            </w:tcMar>
          </w:tcPr>
          <w:p w14:paraId="0E8DB53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lastRenderedPageBreak/>
              <w:t xml:space="preserve">الظرف </w:t>
            </w:r>
            <w:proofErr w:type="spellStart"/>
            <w:r w:rsidRPr="005076FB">
              <w:rPr>
                <w:rFonts w:ascii="Simplified Arabic" w:eastAsia="SimSun" w:hAnsi="Simplified Arabic" w:cs="Simplified Arabic"/>
                <w:sz w:val="22"/>
                <w:szCs w:val="22"/>
                <w:rtl/>
                <w:lang w:eastAsia="en-US"/>
              </w:rPr>
              <w:t>التمكيني</w:t>
            </w:r>
            <w:proofErr w:type="spellEnd"/>
            <w:r w:rsidRPr="005076FB">
              <w:rPr>
                <w:rFonts w:ascii="Simplified Arabic" w:eastAsia="SimSun" w:hAnsi="Simplified Arabic" w:cs="Simplified Arabic"/>
                <w:sz w:val="22"/>
                <w:szCs w:val="22"/>
                <w:rtl/>
                <w:lang w:eastAsia="en-US"/>
              </w:rPr>
              <w:t xml:space="preserve"> 4 - الجاهزية المؤسسية للشعوب الأصلية والمجتمعات المحلية وتحديد الكيانات (يمكن النظر في ذلك للجدول 1)</w:t>
            </w:r>
          </w:p>
        </w:tc>
        <w:tc>
          <w:tcPr>
            <w:tcW w:w="1500" w:type="dxa"/>
            <w:tcBorders>
              <w:bottom w:val="nil"/>
            </w:tcBorders>
            <w:shd w:val="clear" w:color="auto" w:fill="FFF2CC"/>
            <w:tcMar>
              <w:top w:w="60" w:type="dxa"/>
              <w:left w:w="80" w:type="dxa"/>
              <w:bottom w:w="60" w:type="dxa"/>
              <w:right w:w="80" w:type="dxa"/>
            </w:tcMar>
          </w:tcPr>
          <w:p w14:paraId="6D6DF4F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يتعين إعدادها (تقييم)</w:t>
            </w:r>
          </w:p>
        </w:tc>
        <w:tc>
          <w:tcPr>
            <w:tcW w:w="2400" w:type="dxa"/>
            <w:tcBorders>
              <w:bottom w:val="nil"/>
            </w:tcBorders>
            <w:shd w:val="clear" w:color="auto" w:fill="FFF2CC"/>
            <w:tcMar>
              <w:top w:w="60" w:type="dxa"/>
              <w:left w:w="80" w:type="dxa"/>
              <w:bottom w:w="60" w:type="dxa"/>
              <w:right w:w="80" w:type="dxa"/>
            </w:tcMar>
          </w:tcPr>
          <w:p w14:paraId="2E5C9156"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30405ACC"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قابل للتقييم [جزئيا] [ليس بعد]: لم تبدأ عمليات صندوق كالي بشكل كامل. </w:t>
            </w:r>
          </w:p>
          <w:p w14:paraId="2FE813A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سيتم تقييمها في اجتماع قادم لمؤتمر الأطراف</w:t>
            </w:r>
            <w:r w:rsidRPr="005076FB">
              <w:rPr>
                <w:rFonts w:ascii="Simplified Arabic" w:eastAsia="SimSun" w:hAnsi="Simplified Arabic" w:cs="Simplified Arabic"/>
                <w:sz w:val="22"/>
                <w:szCs w:val="22"/>
                <w:lang w:eastAsia="en-US"/>
              </w:rPr>
              <w:t>.</w:t>
            </w:r>
          </w:p>
        </w:tc>
      </w:tr>
      <w:tr w:rsidR="005076FB" w:rsidRPr="005076FB" w14:paraId="46FD4F8F" w14:textId="77777777" w:rsidTr="00143ECB">
        <w:tc>
          <w:tcPr>
            <w:tcW w:w="3300" w:type="dxa"/>
            <w:tcBorders>
              <w:top w:val="nil"/>
            </w:tcBorders>
            <w:shd w:val="clear" w:color="auto" w:fill="FFF2CC"/>
            <w:tcMar>
              <w:top w:w="60" w:type="dxa"/>
              <w:left w:w="80" w:type="dxa"/>
              <w:bottom w:w="60" w:type="dxa"/>
              <w:right w:w="80" w:type="dxa"/>
            </w:tcMar>
          </w:tcPr>
          <w:p w14:paraId="64CECCA5"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6C8DBD91"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القائمة أو للإعداد</w:t>
            </w:r>
          </w:p>
        </w:tc>
        <w:tc>
          <w:tcPr>
            <w:tcW w:w="2400" w:type="dxa"/>
            <w:tcBorders>
              <w:top w:val="nil"/>
            </w:tcBorders>
            <w:shd w:val="clear" w:color="auto" w:fill="FFF2CC"/>
            <w:tcMar>
              <w:top w:w="60" w:type="dxa"/>
              <w:left w:w="80" w:type="dxa"/>
              <w:bottom w:w="60" w:type="dxa"/>
              <w:right w:w="80" w:type="dxa"/>
            </w:tcMar>
          </w:tcPr>
          <w:p w14:paraId="14AE4589"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بيانات التخصيص لمكتب الصناديق </w:t>
            </w:r>
            <w:proofErr w:type="spellStart"/>
            <w:r w:rsidRPr="005076FB">
              <w:rPr>
                <w:rFonts w:ascii="Simplified Arabic" w:eastAsia="SimSun" w:hAnsi="Simplified Arabic" w:cs="Simplified Arabic"/>
                <w:sz w:val="22"/>
                <w:szCs w:val="22"/>
                <w:rtl/>
                <w:lang w:eastAsia="en-US"/>
              </w:rPr>
              <w:t>الاستئمانية</w:t>
            </w:r>
            <w:proofErr w:type="spellEnd"/>
            <w:r w:rsidRPr="005076FB">
              <w:rPr>
                <w:rFonts w:ascii="Simplified Arabic" w:eastAsia="SimSun" w:hAnsi="Simplified Arabic" w:cs="Simplified Arabic"/>
                <w:sz w:val="22"/>
                <w:szCs w:val="22"/>
                <w:rtl/>
                <w:lang w:eastAsia="en-US"/>
              </w:rPr>
              <w:t xml:space="preserve"> المتعددة الشركاء؛</w:t>
            </w:r>
          </w:p>
        </w:tc>
        <w:tc>
          <w:tcPr>
            <w:tcW w:w="6372" w:type="dxa"/>
            <w:tcBorders>
              <w:top w:val="nil"/>
            </w:tcBorders>
            <w:shd w:val="clear" w:color="auto" w:fill="FFF2CC"/>
            <w:tcMar>
              <w:top w:w="60" w:type="dxa"/>
              <w:left w:w="80" w:type="dxa"/>
              <w:bottom w:w="60" w:type="dxa"/>
              <w:right w:w="80" w:type="dxa"/>
            </w:tcMar>
          </w:tcPr>
          <w:p w14:paraId="7CAE54E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يمكن إجراء التقييم الجزئي للعامل (ي) الوارد في الفقرة 21 من الضميمة السادسة للمقرر 16/2، من خلال دراسة استقصائية أو إخطار الطرف المعني؛ وتعتبر النتائج مؤقتة. الرصد في الدورات اللاحقة.</w:t>
            </w:r>
          </w:p>
        </w:tc>
      </w:tr>
      <w:tr w:rsidR="005076FB" w:rsidRPr="005076FB" w14:paraId="2EC920B1" w14:textId="77777777" w:rsidTr="00143ECB">
        <w:tc>
          <w:tcPr>
            <w:tcW w:w="3300" w:type="dxa"/>
            <w:shd w:val="clear" w:color="auto" w:fill="FFF2CC"/>
            <w:tcMar>
              <w:top w:w="60" w:type="dxa"/>
              <w:left w:w="80" w:type="dxa"/>
              <w:bottom w:w="60" w:type="dxa"/>
              <w:right w:w="80" w:type="dxa"/>
            </w:tcMar>
          </w:tcPr>
          <w:p w14:paraId="7EE1E8C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عدم إعاقة البحث والابتكار، بما في ذلك ما يتعلق بالتقنيات الجديدة</w:t>
            </w:r>
          </w:p>
        </w:tc>
        <w:tc>
          <w:tcPr>
            <w:tcW w:w="1500" w:type="dxa"/>
            <w:shd w:val="clear" w:color="auto" w:fill="FFF2CC"/>
            <w:tcMar>
              <w:top w:w="60" w:type="dxa"/>
              <w:left w:w="80" w:type="dxa"/>
              <w:bottom w:w="60" w:type="dxa"/>
              <w:right w:w="80" w:type="dxa"/>
            </w:tcMar>
          </w:tcPr>
          <w:p w14:paraId="3BAD0818"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للإعداد (دراسة)</w:t>
            </w:r>
          </w:p>
        </w:tc>
        <w:tc>
          <w:tcPr>
            <w:tcW w:w="2400" w:type="dxa"/>
            <w:shd w:val="clear" w:color="auto" w:fill="FFF2CC"/>
            <w:tcMar>
              <w:top w:w="60" w:type="dxa"/>
              <w:left w:w="80" w:type="dxa"/>
              <w:bottom w:w="60" w:type="dxa"/>
              <w:right w:w="80" w:type="dxa"/>
            </w:tcMar>
          </w:tcPr>
          <w:p w14:paraId="781C51D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717D809F"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rtl/>
                <w:lang w:eastAsia="en-US"/>
              </w:rPr>
            </w:pPr>
            <w:r w:rsidRPr="005076FB">
              <w:rPr>
                <w:rFonts w:ascii="Simplified Arabic" w:eastAsia="SimSun" w:hAnsi="Simplified Arabic" w:cs="Simplified Arabic"/>
                <w:sz w:val="22"/>
                <w:szCs w:val="22"/>
                <w:rtl/>
                <w:lang w:eastAsia="en-US"/>
              </w:rPr>
              <w:t xml:space="preserve">غير قابل للتقييم بعد: لم تبدأ عمليات صندوق كالي بشكل كامل. </w:t>
            </w:r>
          </w:p>
          <w:p w14:paraId="76BC3EFB"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r w:rsidRPr="005076FB">
              <w:rPr>
                <w:rFonts w:ascii="Simplified Arabic" w:eastAsia="SimSun" w:hAnsi="Simplified Arabic" w:cs="Simplified Arabic"/>
                <w:sz w:val="22"/>
                <w:szCs w:val="22"/>
                <w:rtl/>
                <w:lang w:eastAsia="en-US"/>
              </w:rPr>
              <w:t>قابل للتقييم في اجتماع مقبل لمؤتمر الأطراف</w:t>
            </w:r>
            <w:r w:rsidRPr="005076FB">
              <w:rPr>
                <w:rFonts w:ascii="Simplified Arabic" w:eastAsia="SimSun" w:hAnsi="Simplified Arabic" w:cs="Simplified Arabic"/>
                <w:sz w:val="22"/>
                <w:szCs w:val="22"/>
                <w:lang w:eastAsia="en-US"/>
              </w:rPr>
              <w:t>.</w:t>
            </w:r>
          </w:p>
        </w:tc>
      </w:tr>
      <w:tr w:rsidR="005076FB" w:rsidRPr="005076FB" w14:paraId="64DA6869" w14:textId="77777777" w:rsidTr="00143ECB">
        <w:tc>
          <w:tcPr>
            <w:tcW w:w="13572" w:type="dxa"/>
            <w:gridSpan w:val="4"/>
            <w:shd w:val="clear" w:color="auto" w:fill="FFFFFF" w:themeFill="background1"/>
            <w:tcMar>
              <w:top w:w="60" w:type="dxa"/>
              <w:left w:w="80" w:type="dxa"/>
              <w:bottom w:w="60" w:type="dxa"/>
              <w:right w:w="80" w:type="dxa"/>
            </w:tcMar>
          </w:tcPr>
          <w:p w14:paraId="74F7E35D" w14:textId="77777777" w:rsidR="005076FB" w:rsidRPr="005076FB" w:rsidRDefault="005076FB" w:rsidP="005076FB">
            <w:pPr>
              <w:tabs>
                <w:tab w:val="left" w:pos="567"/>
                <w:tab w:val="left" w:pos="1134"/>
                <w:tab w:val="left" w:pos="1701"/>
                <w:tab w:val="left" w:pos="2268"/>
                <w:tab w:val="left" w:pos="2835"/>
                <w:tab w:val="left" w:pos="3402"/>
              </w:tabs>
              <w:bidi/>
              <w:spacing w:before="40" w:after="80"/>
              <w:rPr>
                <w:rFonts w:ascii="Simplified Arabic" w:eastAsia="SimSun" w:hAnsi="Simplified Arabic" w:cs="Simplified Arabic"/>
                <w:sz w:val="22"/>
                <w:szCs w:val="22"/>
                <w:lang w:eastAsia="en-US"/>
              </w:rPr>
            </w:pPr>
          </w:p>
        </w:tc>
      </w:tr>
    </w:tbl>
    <w:p w14:paraId="29E46747" w14:textId="77777777" w:rsidR="005076FB" w:rsidRPr="005076FB" w:rsidRDefault="005076FB" w:rsidP="005076FB">
      <w:pPr>
        <w:tabs>
          <w:tab w:val="right" w:pos="1260"/>
        </w:tabs>
        <w:bidi/>
        <w:spacing w:after="120" w:line="216" w:lineRule="auto"/>
        <w:ind w:left="562"/>
        <w:jc w:val="both"/>
        <w:rPr>
          <w:rFonts w:cs="Simplified Arabic"/>
          <w:b/>
          <w:bCs/>
          <w:sz w:val="22"/>
          <w:rtl/>
        </w:rPr>
        <w:sectPr w:rsidR="005076FB" w:rsidRPr="005076FB" w:rsidSect="005076FB">
          <w:headerReference w:type="first" r:id="rId143"/>
          <w:footerReference w:type="first" r:id="rId144"/>
          <w:pgSz w:w="15840" w:h="12240" w:orient="landscape" w:code="1"/>
          <w:pgMar w:top="1440" w:right="1152" w:bottom="1440" w:left="1008" w:header="461" w:footer="720" w:gutter="0"/>
          <w:cols w:space="720"/>
          <w:titlePg/>
          <w:docGrid w:linePitch="360"/>
        </w:sectPr>
      </w:pPr>
    </w:p>
    <w:p w14:paraId="3A5ACE2F"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lastRenderedPageBreak/>
        <w:t>ثالثا-</w:t>
      </w:r>
      <w:r w:rsidRPr="005076FB">
        <w:rPr>
          <w:rFonts w:eastAsia="MS Mincho" w:cs="Simplified Arabic"/>
          <w:b/>
          <w:bCs/>
          <w:sz w:val="20"/>
          <w:rtl/>
        </w:rPr>
        <w:tab/>
        <w:t>النهج المنهجي، والتشاور، وضمان الجودة</w:t>
      </w:r>
    </w:p>
    <w:p w14:paraId="48A4AE2D"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ستشرف اللجنة التوجيهية على هذا الاستعراض. وتُصنّف بيانات الاستعراض ضمن ثلاث مستويات من السرية (عامة، ومقيدة، وحساسة) ويتم جمعها من خلال مصادر البيانات الأربعة التالية كحد أدنى:</w:t>
      </w:r>
    </w:p>
    <w:p w14:paraId="70BACAAA" w14:textId="77777777" w:rsidR="005076FB" w:rsidRPr="005076FB" w:rsidRDefault="005076FB" w:rsidP="00BA4046">
      <w:pPr>
        <w:numPr>
          <w:ilvl w:val="0"/>
          <w:numId w:val="93"/>
        </w:numPr>
        <w:tabs>
          <w:tab w:val="right" w:pos="1260"/>
        </w:tabs>
        <w:bidi/>
        <w:spacing w:after="120" w:line="216" w:lineRule="auto"/>
        <w:ind w:left="1350" w:hanging="16"/>
        <w:jc w:val="both"/>
        <w:rPr>
          <w:rFonts w:cs="Simplified Arabic"/>
          <w:sz w:val="22"/>
          <w:lang w:val="en-US"/>
        </w:rPr>
      </w:pPr>
      <w:r w:rsidRPr="005076FB">
        <w:rPr>
          <w:rFonts w:ascii="Simplified Arabic" w:hAnsi="Simplified Arabic" w:cs="Simplified Arabic"/>
          <w:sz w:val="22"/>
          <w:rtl/>
        </w:rPr>
        <w:t xml:space="preserve">التقرير </w:t>
      </w:r>
      <w:r w:rsidRPr="005076FB">
        <w:rPr>
          <w:rFonts w:ascii="Simplified Arabic" w:hAnsi="Simplified Arabic" w:cs="Simplified Arabic"/>
          <w:sz w:val="22"/>
          <w:rtl/>
          <w:lang w:bidi="ar"/>
        </w:rPr>
        <w:t xml:space="preserve">المالي السنوي لمكتب الصناديق </w:t>
      </w:r>
      <w:proofErr w:type="spellStart"/>
      <w:r w:rsidRPr="005076FB">
        <w:rPr>
          <w:rFonts w:ascii="Simplified Arabic" w:hAnsi="Simplified Arabic" w:cs="Simplified Arabic"/>
          <w:sz w:val="22"/>
          <w:rtl/>
          <w:lang w:bidi="ar"/>
        </w:rPr>
        <w:t>الاستئمانية</w:t>
      </w:r>
      <w:proofErr w:type="spellEnd"/>
      <w:r w:rsidRPr="005076FB">
        <w:rPr>
          <w:rFonts w:ascii="Simplified Arabic" w:hAnsi="Simplified Arabic" w:cs="Simplified Arabic"/>
          <w:sz w:val="22"/>
          <w:rtl/>
          <w:lang w:bidi="ar"/>
        </w:rPr>
        <w:t xml:space="preserve"> المتعددة الشركاء؛</w:t>
      </w:r>
    </w:p>
    <w:p w14:paraId="48FDBF30" w14:textId="77777777" w:rsidR="005076FB" w:rsidRPr="005076FB" w:rsidRDefault="005076FB" w:rsidP="00BA4046">
      <w:pPr>
        <w:numPr>
          <w:ilvl w:val="0"/>
          <w:numId w:val="93"/>
        </w:numPr>
        <w:tabs>
          <w:tab w:val="right" w:pos="1260"/>
        </w:tabs>
        <w:bidi/>
        <w:spacing w:after="120" w:line="216" w:lineRule="auto"/>
        <w:ind w:left="1350" w:hanging="16"/>
        <w:jc w:val="both"/>
        <w:rPr>
          <w:rFonts w:cs="Simplified Arabic"/>
          <w:sz w:val="22"/>
          <w:lang w:val="en-US"/>
        </w:rPr>
      </w:pPr>
      <w:r w:rsidRPr="005076FB">
        <w:rPr>
          <w:rFonts w:cs="Simplified Arabic"/>
          <w:sz w:val="22"/>
          <w:rtl/>
          <w:lang w:val="en-US"/>
        </w:rPr>
        <w:t>التقرير السردي السنوي لأمانة الصندوق؛</w:t>
      </w:r>
    </w:p>
    <w:p w14:paraId="499C6FC6" w14:textId="77777777" w:rsidR="005076FB" w:rsidRPr="005076FB" w:rsidRDefault="005076FB" w:rsidP="00BA4046">
      <w:pPr>
        <w:numPr>
          <w:ilvl w:val="0"/>
          <w:numId w:val="93"/>
        </w:numPr>
        <w:tabs>
          <w:tab w:val="right" w:pos="1260"/>
        </w:tabs>
        <w:bidi/>
        <w:spacing w:after="120" w:line="216" w:lineRule="auto"/>
        <w:ind w:left="1350" w:hanging="16"/>
        <w:jc w:val="both"/>
        <w:rPr>
          <w:rFonts w:ascii="Simplified Arabic" w:hAnsi="Simplified Arabic" w:cs="Simplified Arabic"/>
          <w:sz w:val="22"/>
        </w:rPr>
      </w:pPr>
      <w:r w:rsidRPr="005076FB">
        <w:rPr>
          <w:rFonts w:ascii="Simplified Arabic" w:hAnsi="Simplified Arabic" w:cs="Simplified Arabic"/>
          <w:sz w:val="22"/>
          <w:rtl/>
        </w:rPr>
        <w:t>التقارير التي تقدمها الأطراف عن التنفيذ الوطني من خلال إخطار؛</w:t>
      </w:r>
    </w:p>
    <w:p w14:paraId="1178E8E2" w14:textId="77777777" w:rsidR="005076FB" w:rsidRPr="005076FB" w:rsidRDefault="005076FB" w:rsidP="00BA4046">
      <w:pPr>
        <w:numPr>
          <w:ilvl w:val="0"/>
          <w:numId w:val="93"/>
        </w:numPr>
        <w:bidi/>
        <w:spacing w:after="120" w:line="216" w:lineRule="auto"/>
        <w:ind w:left="429" w:firstLine="905"/>
        <w:jc w:val="both"/>
        <w:rPr>
          <w:rFonts w:ascii="Simplified Arabic" w:hAnsi="Simplified Arabic" w:cs="Simplified Arabic"/>
          <w:sz w:val="22"/>
        </w:rPr>
      </w:pPr>
      <w:r w:rsidRPr="005076FB">
        <w:rPr>
          <w:rFonts w:ascii="Simplified Arabic" w:hAnsi="Simplified Arabic" w:cs="Simplified Arabic"/>
          <w:sz w:val="22"/>
          <w:rtl/>
        </w:rPr>
        <w:t>التقارير الطوعية المقدمة من قواعد البيانات ومديري أدوات معلومات التسلسل الرقمي بشأن الموارد الجينية، بما في ذلك تقارير التوافق مع مبادئ (إ</w:t>
      </w:r>
      <w:r w:rsidRPr="005076FB">
        <w:rPr>
          <w:rFonts w:cs="Simplified Arabic"/>
          <w:sz w:val="22"/>
          <w:rtl/>
          <w:lang w:val="en-US"/>
        </w:rPr>
        <w:t>مكانية العثور على الأصول الرقمية وإمكانية الوصول إليها وقابلية تشغيلها التبادلي وإعادة استخدامها</w:t>
      </w:r>
      <w:r w:rsidRPr="005076FB">
        <w:rPr>
          <w:rFonts w:ascii="Simplified Arabic" w:hAnsi="Simplified Arabic" w:cs="Simplified Arabic"/>
          <w:sz w:val="22"/>
          <w:rtl/>
        </w:rPr>
        <w:t>) ومبادئ (المنفعة الجماعية، وسلطة التحكم، والمسؤولية، والأخلاقيات).</w:t>
      </w:r>
    </w:p>
    <w:p w14:paraId="668AD36E"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 xml:space="preserve">وبالإضافة إلى ذلك، ستُسفر مشاورات أصحاب المصلحة - بما في ذلك </w:t>
      </w:r>
      <w:proofErr w:type="gramStart"/>
      <w:r w:rsidRPr="005076FB">
        <w:rPr>
          <w:rFonts w:cs="Simplified Arabic"/>
          <w:sz w:val="22"/>
          <w:rtl/>
          <w:lang w:val="en-US"/>
        </w:rPr>
        <w:t>استبيان</w:t>
      </w:r>
      <w:proofErr w:type="gramEnd"/>
      <w:r w:rsidRPr="005076FB">
        <w:rPr>
          <w:rFonts w:cs="Simplified Arabic"/>
          <w:sz w:val="22"/>
          <w:rtl/>
          <w:lang w:val="en-US"/>
        </w:rPr>
        <w:t xml:space="preserve">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مسودة النتائج [على أصحاب المصلحة] لإبداء التعليقات، وينبغي تسجيل جميع التعليقات الجوهرية.</w:t>
      </w:r>
    </w:p>
    <w:p w14:paraId="76DE1F0A"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t>ألف- الاستقلالية وضمان الجودة</w:t>
      </w:r>
    </w:p>
    <w:p w14:paraId="4259BB0B"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 xml:space="preserve">يُجرى العمل التحليلي بواسطة مُقيّمين مستقلين وظيفيا، لا تربطهم أي مصالح متضاربة باللجنة التوجيهية وأمانة الآلية المتعددة الأطراف، وأمانة الاتفاقية، ومكتب الصندوق </w:t>
      </w:r>
      <w:proofErr w:type="spellStart"/>
      <w:r w:rsidRPr="005076FB">
        <w:rPr>
          <w:rFonts w:cs="Simplified Arabic"/>
          <w:sz w:val="22"/>
          <w:rtl/>
          <w:lang w:val="en-US"/>
        </w:rPr>
        <w:t>الاستئماني</w:t>
      </w:r>
      <w:proofErr w:type="spellEnd"/>
      <w:r w:rsidRPr="005076FB">
        <w:rPr>
          <w:rFonts w:cs="Simplified Arabic"/>
          <w:sz w:val="22"/>
          <w:rtl/>
          <w:lang w:val="en-US"/>
        </w:rPr>
        <w:t xml:space="preserve"> المتعدد الشركاء.</w:t>
      </w:r>
    </w:p>
    <w:p w14:paraId="07696AF1"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وبالإضافة إلى ذلك، تخضع مشاريع النتائج لاستعراض الأقران.</w:t>
      </w:r>
    </w:p>
    <w:p w14:paraId="72386023"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t>باء- هيكل التقرير</w:t>
      </w:r>
    </w:p>
    <w:p w14:paraId="77CD0E94"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ينبغي أن يتضمن تقرير الاستعراض خمسة فروع:</w:t>
      </w:r>
    </w:p>
    <w:p w14:paraId="10B54B50" w14:textId="77777777" w:rsidR="005076FB" w:rsidRPr="005076FB" w:rsidRDefault="005076FB" w:rsidP="00BA4046">
      <w:pPr>
        <w:numPr>
          <w:ilvl w:val="0"/>
          <w:numId w:val="94"/>
        </w:numPr>
        <w:bidi/>
        <w:spacing w:after="100" w:line="204" w:lineRule="auto"/>
        <w:ind w:left="540" w:firstLine="720"/>
        <w:jc w:val="both"/>
        <w:rPr>
          <w:rFonts w:cs="Simplified Arabic"/>
          <w:snapToGrid w:val="0"/>
          <w:kern w:val="22"/>
        </w:rPr>
      </w:pPr>
      <w:r w:rsidRPr="005076FB">
        <w:rPr>
          <w:rFonts w:cs="Simplified Arabic"/>
          <w:snapToGrid w:val="0"/>
          <w:kern w:val="22"/>
          <w:rtl/>
        </w:rPr>
        <w:t>موجز تنفيذي؛</w:t>
      </w:r>
    </w:p>
    <w:p w14:paraId="1617062B" w14:textId="77777777" w:rsidR="005076FB" w:rsidRPr="005076FB" w:rsidRDefault="005076FB" w:rsidP="00BA4046">
      <w:pPr>
        <w:numPr>
          <w:ilvl w:val="0"/>
          <w:numId w:val="94"/>
        </w:numPr>
        <w:bidi/>
        <w:spacing w:after="100" w:line="204" w:lineRule="auto"/>
        <w:ind w:left="540" w:firstLine="720"/>
        <w:jc w:val="both"/>
        <w:rPr>
          <w:rFonts w:cs="Simplified Arabic"/>
          <w:snapToGrid w:val="0"/>
          <w:kern w:val="22"/>
        </w:rPr>
      </w:pPr>
      <w:r w:rsidRPr="005076FB">
        <w:rPr>
          <w:rFonts w:cs="Simplified Arabic"/>
          <w:snapToGrid w:val="0"/>
          <w:kern w:val="22"/>
          <w:rtl/>
        </w:rPr>
        <w:t>تحديث قابلية التقييم؛</w:t>
      </w:r>
    </w:p>
    <w:p w14:paraId="0C546BC0" w14:textId="77777777" w:rsidR="005076FB" w:rsidRPr="005076FB" w:rsidRDefault="005076FB" w:rsidP="00BA4046">
      <w:pPr>
        <w:numPr>
          <w:ilvl w:val="0"/>
          <w:numId w:val="94"/>
        </w:numPr>
        <w:bidi/>
        <w:spacing w:after="100" w:line="204" w:lineRule="auto"/>
        <w:ind w:left="540" w:firstLine="720"/>
        <w:jc w:val="both"/>
        <w:rPr>
          <w:rFonts w:cs="Simplified Arabic"/>
          <w:snapToGrid w:val="0"/>
          <w:kern w:val="22"/>
        </w:rPr>
      </w:pPr>
      <w:r w:rsidRPr="005076FB">
        <w:rPr>
          <w:rFonts w:cs="Simplified Arabic"/>
          <w:snapToGrid w:val="0"/>
          <w:kern w:val="22"/>
          <w:rtl/>
        </w:rPr>
        <w:t>النتائج حسب فئة الركيزة وتقييم الحوكمة-1، معروضة على النحو التالي:</w:t>
      </w:r>
    </w:p>
    <w:p w14:paraId="1DB66D35" w14:textId="77777777" w:rsidR="005076FB" w:rsidRPr="005076FB" w:rsidRDefault="005076FB" w:rsidP="00BA4046">
      <w:pPr>
        <w:numPr>
          <w:ilvl w:val="0"/>
          <w:numId w:val="95"/>
        </w:numPr>
        <w:tabs>
          <w:tab w:val="right" w:pos="1440"/>
          <w:tab w:val="right" w:pos="1710"/>
          <w:tab w:val="right" w:pos="1800"/>
          <w:tab w:val="right" w:pos="1890"/>
        </w:tabs>
        <w:bidi/>
        <w:ind w:left="2160" w:firstLine="0"/>
        <w:contextualSpacing/>
        <w:rPr>
          <w:rFonts w:ascii="Simplified Arabic" w:hAnsi="Simplified Arabic" w:cs="Simplified Arabic"/>
          <w:lang w:bidi="ar-EG"/>
        </w:rPr>
      </w:pPr>
      <w:r w:rsidRPr="005076FB">
        <w:rPr>
          <w:rFonts w:ascii="Simplified Arabic" w:hAnsi="Simplified Arabic" w:cs="Simplified Arabic"/>
          <w:rtl/>
          <w:lang w:bidi="ar-EG"/>
        </w:rPr>
        <w:t>الأدلة؛</w:t>
      </w:r>
    </w:p>
    <w:p w14:paraId="7A885687" w14:textId="77777777" w:rsidR="005076FB" w:rsidRPr="005076FB" w:rsidRDefault="005076FB" w:rsidP="00BA4046">
      <w:pPr>
        <w:numPr>
          <w:ilvl w:val="0"/>
          <w:numId w:val="95"/>
        </w:numPr>
        <w:tabs>
          <w:tab w:val="right" w:pos="1440"/>
          <w:tab w:val="right" w:pos="1710"/>
          <w:tab w:val="right" w:pos="1800"/>
          <w:tab w:val="right" w:pos="1890"/>
        </w:tabs>
        <w:bidi/>
        <w:ind w:left="2160" w:firstLine="0"/>
        <w:contextualSpacing/>
        <w:rPr>
          <w:rFonts w:ascii="Simplified Arabic" w:hAnsi="Simplified Arabic" w:cs="Simplified Arabic"/>
          <w:lang w:bidi="ar-EG"/>
        </w:rPr>
      </w:pPr>
      <w:r w:rsidRPr="005076FB">
        <w:rPr>
          <w:rFonts w:ascii="Simplified Arabic" w:hAnsi="Simplified Arabic" w:cs="Simplified Arabic"/>
          <w:rtl/>
          <w:lang w:bidi="ar-EG"/>
        </w:rPr>
        <w:t>النتائج؛</w:t>
      </w:r>
    </w:p>
    <w:p w14:paraId="5B6C75CC" w14:textId="77777777" w:rsidR="005076FB" w:rsidRPr="005076FB" w:rsidRDefault="005076FB" w:rsidP="00BA4046">
      <w:pPr>
        <w:numPr>
          <w:ilvl w:val="0"/>
          <w:numId w:val="95"/>
        </w:numPr>
        <w:tabs>
          <w:tab w:val="right" w:pos="1440"/>
          <w:tab w:val="right" w:pos="1710"/>
          <w:tab w:val="right" w:pos="1800"/>
          <w:tab w:val="right" w:pos="1890"/>
        </w:tabs>
        <w:bidi/>
        <w:ind w:left="2160" w:firstLine="0"/>
        <w:contextualSpacing/>
        <w:rPr>
          <w:rFonts w:ascii="Simplified Arabic" w:hAnsi="Simplified Arabic" w:cs="Simplified Arabic"/>
          <w:lang w:bidi="ar-EG"/>
        </w:rPr>
      </w:pPr>
      <w:r w:rsidRPr="005076FB">
        <w:rPr>
          <w:rFonts w:ascii="Simplified Arabic" w:hAnsi="Simplified Arabic" w:cs="Simplified Arabic"/>
          <w:rtl/>
          <w:lang w:bidi="ar-EG"/>
        </w:rPr>
        <w:t>الاستنتاج؛</w:t>
      </w:r>
    </w:p>
    <w:p w14:paraId="6AEFFD95" w14:textId="77777777" w:rsidR="005076FB" w:rsidRPr="005076FB" w:rsidRDefault="005076FB" w:rsidP="00BA4046">
      <w:pPr>
        <w:numPr>
          <w:ilvl w:val="0"/>
          <w:numId w:val="95"/>
        </w:numPr>
        <w:tabs>
          <w:tab w:val="right" w:pos="1440"/>
          <w:tab w:val="right" w:pos="1710"/>
          <w:tab w:val="right" w:pos="1800"/>
          <w:tab w:val="right" w:pos="1890"/>
        </w:tabs>
        <w:bidi/>
        <w:ind w:left="2160" w:firstLine="0"/>
        <w:contextualSpacing/>
        <w:rPr>
          <w:rFonts w:ascii="Simplified Arabic" w:hAnsi="Simplified Arabic" w:cs="Simplified Arabic"/>
          <w:lang w:bidi="ar-EG"/>
        </w:rPr>
      </w:pPr>
      <w:r w:rsidRPr="005076FB">
        <w:rPr>
          <w:rFonts w:ascii="Simplified Arabic" w:hAnsi="Simplified Arabic" w:cs="Simplified Arabic"/>
          <w:rtl/>
          <w:lang w:bidi="ar-EG"/>
        </w:rPr>
        <w:t>التوصية؛</w:t>
      </w:r>
    </w:p>
    <w:p w14:paraId="13E01B3E" w14:textId="77777777" w:rsidR="005076FB" w:rsidRPr="005076FB" w:rsidRDefault="005076FB" w:rsidP="00BA4046">
      <w:pPr>
        <w:numPr>
          <w:ilvl w:val="0"/>
          <w:numId w:val="94"/>
        </w:numPr>
        <w:bidi/>
        <w:spacing w:after="100" w:line="204" w:lineRule="auto"/>
        <w:ind w:left="540" w:firstLine="720"/>
        <w:jc w:val="both"/>
        <w:rPr>
          <w:rFonts w:cs="Simplified Arabic"/>
          <w:snapToGrid w:val="0"/>
          <w:kern w:val="22"/>
        </w:rPr>
      </w:pPr>
      <w:r w:rsidRPr="005076FB">
        <w:rPr>
          <w:rFonts w:cs="Simplified Arabic"/>
          <w:snapToGrid w:val="0"/>
          <w:kern w:val="22"/>
          <w:rtl/>
        </w:rPr>
        <w:t xml:space="preserve">النتائج الشاملة </w:t>
      </w:r>
    </w:p>
    <w:p w14:paraId="1781D266" w14:textId="77777777" w:rsidR="005076FB" w:rsidRPr="005076FB" w:rsidRDefault="005076FB" w:rsidP="00BA4046">
      <w:pPr>
        <w:numPr>
          <w:ilvl w:val="0"/>
          <w:numId w:val="94"/>
        </w:numPr>
        <w:bidi/>
        <w:spacing w:after="100" w:line="204" w:lineRule="auto"/>
        <w:ind w:left="540" w:firstLine="720"/>
        <w:jc w:val="both"/>
        <w:rPr>
          <w:rFonts w:cs="Simplified Arabic"/>
          <w:snapToGrid w:val="0"/>
          <w:kern w:val="22"/>
        </w:rPr>
      </w:pPr>
      <w:r w:rsidRPr="005076FB">
        <w:rPr>
          <w:rFonts w:cs="Simplified Arabic"/>
          <w:snapToGrid w:val="0"/>
          <w:kern w:val="22"/>
          <w:rtl/>
        </w:rPr>
        <w:t>التعديلات المقترحة (كبيرة أو صغيرة)</w:t>
      </w:r>
    </w:p>
    <w:p w14:paraId="6A71415C"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lastRenderedPageBreak/>
        <w:t xml:space="preserve">وبالإضافة إلى ذلك، ينبغي أن يحتوي التقرير على </w:t>
      </w:r>
      <w:proofErr w:type="gramStart"/>
      <w:r w:rsidRPr="005076FB">
        <w:rPr>
          <w:rFonts w:cs="Simplified Arabic"/>
          <w:sz w:val="22"/>
          <w:rtl/>
          <w:lang w:val="en-US"/>
        </w:rPr>
        <w:t>أربعة</w:t>
      </w:r>
      <w:proofErr w:type="gramEnd"/>
      <w:r w:rsidRPr="005076FB">
        <w:rPr>
          <w:rFonts w:cs="Simplified Arabic"/>
          <w:sz w:val="22"/>
          <w:rtl/>
          <w:lang w:val="en-US"/>
        </w:rPr>
        <w:t xml:space="preserve"> مرفقات لما يلي: جداول البيانات؛ ملخص المشاورات؛ </w:t>
      </w:r>
      <w:r w:rsidRPr="005076FB">
        <w:rPr>
          <w:rFonts w:cs="Simplified Arabic"/>
          <w:rtl/>
          <w:lang w:val="en-US" w:bidi="ar-EG"/>
        </w:rPr>
        <w:t>ردود الإدارة</w:t>
      </w:r>
      <w:r w:rsidRPr="005076FB">
        <w:rPr>
          <w:rFonts w:cs="Simplified Arabic"/>
          <w:sz w:val="22"/>
          <w:rtl/>
          <w:lang w:val="en-US"/>
        </w:rPr>
        <w:t>؛ سجل استعراض الأقران.</w:t>
      </w:r>
    </w:p>
    <w:p w14:paraId="15E54A01"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t>جيم-</w:t>
      </w:r>
      <w:r w:rsidRPr="005076FB">
        <w:rPr>
          <w:rFonts w:eastAsia="MS Mincho" w:cs="Simplified Arabic"/>
          <w:b/>
          <w:bCs/>
          <w:sz w:val="20"/>
          <w:rtl/>
        </w:rPr>
        <w:tab/>
        <w:t>رد اللجنة التوجيهية على التقييم</w:t>
      </w:r>
    </w:p>
    <w:p w14:paraId="1854CB34"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sz w:val="22"/>
          <w:lang w:val="en-US"/>
        </w:rPr>
      </w:pPr>
      <w:r w:rsidRPr="005076FB">
        <w:rPr>
          <w:rFonts w:cs="Simplified Arabic"/>
          <w:sz w:val="22"/>
          <w:rtl/>
          <w:lang w:val="en-US"/>
        </w:rPr>
        <w:t xml:space="preserve">تستجيب اللجنة التوجيهية لكل توصية واردة في التقرير من خلال رد الإدارة. وتقبل اللجنة كل توصية، أو تقبلها مع تعديلات، أو ترفضها مع ذكر الأسباب. ولكل توصية مقبولة، تُقدَّم خطة عمل [مقترحة] تُحدد فيها الإجراءات، والجهة المسؤولة، والجدول الزمني، والآثار المترتبة على الموارد. ويجب عرض التوصيات المتعلقة </w:t>
      </w:r>
      <w:proofErr w:type="spellStart"/>
      <w:r w:rsidRPr="005076FB">
        <w:rPr>
          <w:rFonts w:cs="Simplified Arabic"/>
          <w:sz w:val="22"/>
          <w:rtl/>
          <w:lang w:val="en-US"/>
        </w:rPr>
        <w:t>بالتنقيحات</w:t>
      </w:r>
      <w:proofErr w:type="spellEnd"/>
      <w:r w:rsidRPr="005076FB">
        <w:rPr>
          <w:rFonts w:cs="Simplified Arabic"/>
          <w:sz w:val="22"/>
          <w:rtl/>
          <w:lang w:val="en-US"/>
        </w:rPr>
        <w:t xml:space="preserve"> الرئيسية للآلية المتعددة الأطراف على مؤتمر الأطراف للموافقة عليها. وينبغي تقديم تقرير عن حالة تنفيذ خطط العمل قبل دورة الاستعراض اللاحقة.</w:t>
      </w:r>
    </w:p>
    <w:p w14:paraId="08043E45"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t>دال-</w:t>
      </w:r>
      <w:r w:rsidRPr="005076FB">
        <w:rPr>
          <w:rFonts w:eastAsia="MS Mincho" w:cs="Simplified Arabic"/>
          <w:b/>
          <w:bCs/>
          <w:sz w:val="20"/>
          <w:rtl/>
        </w:rPr>
        <w:tab/>
        <w:t>متابعة التقرير</w:t>
      </w:r>
    </w:p>
    <w:p w14:paraId="25D58F45"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 xml:space="preserve">بما أنه ينبغي عرض حالة تنفيذ خطة العمل من الاستعراض السابق قبل دورة الاستعراض اللاحق، فينبغي تسجيل التوصيات إما على أنها مُنجزة في الوقت المحدد أو أنها مُنجزة بصورة متأخرة أو أنها مُنجزة جزئيا أو أنها لم تبدأ بعد، مع إرفاق شرح لأي تأخير وجدول زمني مُعدّل عند الاقتضاء. وإذا لم يُنجز أي إجراء في الخطة ولم يُقدم شرح كافٍ، فيُعتبر ذلك فشلا في التنفيذ، وينبغي الإبلاغ عنه في الفرع الخاص بالنتائج الشاملة في تقرير الاستعراض التالي تحت البند تقييم الحوكمة-1 (3) (نوعية ردود الإدارة). </w:t>
      </w:r>
    </w:p>
    <w:p w14:paraId="0CE6185F"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وتعد ردود الإدارة بمثابة وثيقة حية: يجوز للجنة التوجيهية تحديثها بين الدورات لمراعاة الظروف المتغيرة، ولكن يجب عليها إبلاغ مؤتمر الأطراف بهذه التغييرات، مع بيان الأسباب والنتائج المرتبطة بها.</w:t>
      </w:r>
    </w:p>
    <w:p w14:paraId="7241A0DE" w14:textId="77777777" w:rsidR="005076FB" w:rsidRPr="005076FB" w:rsidRDefault="005076FB" w:rsidP="005076FB">
      <w:pPr>
        <w:keepNext/>
        <w:keepLines/>
        <w:bidi/>
        <w:spacing w:after="120" w:line="216" w:lineRule="auto"/>
        <w:rPr>
          <w:rFonts w:eastAsia="MS Mincho" w:cs="Simplified Arabic"/>
          <w:b/>
          <w:bCs/>
          <w:sz w:val="20"/>
          <w:rtl/>
        </w:rPr>
      </w:pPr>
      <w:r w:rsidRPr="005076FB">
        <w:rPr>
          <w:rFonts w:eastAsia="MS Mincho" w:cs="Simplified Arabic"/>
          <w:b/>
          <w:bCs/>
          <w:sz w:val="20"/>
          <w:rtl/>
        </w:rPr>
        <w:t>ثالثا-</w:t>
      </w:r>
      <w:r w:rsidRPr="005076FB">
        <w:rPr>
          <w:rFonts w:eastAsia="MS Mincho" w:cs="Simplified Arabic"/>
          <w:b/>
          <w:bCs/>
          <w:sz w:val="20"/>
          <w:rtl/>
        </w:rPr>
        <w:tab/>
        <w:t>الحوكمة والأدوار والمسؤوليات</w:t>
      </w:r>
    </w:p>
    <w:p w14:paraId="5AC552DE"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يقوم مؤتمر الأطراف، [بعد اعتماد المنهجية،] باستعراض تقرير[ه</w:t>
      </w:r>
      <w:proofErr w:type="gramStart"/>
      <w:r w:rsidRPr="005076FB">
        <w:rPr>
          <w:rFonts w:cs="Simplified Arabic"/>
          <w:rtl/>
          <w:lang w:val="en-US" w:bidi="ar-EG"/>
        </w:rPr>
        <w:t>][</w:t>
      </w:r>
      <w:proofErr w:type="gramEnd"/>
      <w:r w:rsidRPr="005076FB">
        <w:rPr>
          <w:rFonts w:cs="Simplified Arabic"/>
          <w:rtl/>
          <w:lang w:val="en-US" w:bidi="ar-EG"/>
        </w:rPr>
        <w:t xml:space="preserve">التقرير النهائي]. وينبغي أن تتولى اللجنة التوجيهية، بصفتها الهيئة الإدارية للآلية المتعددة الأطراف </w:t>
      </w:r>
      <w:r w:rsidRPr="005076FB">
        <w:rPr>
          <w:rFonts w:cs="Simplified Arabic"/>
          <w:rtl/>
          <w:lang w:bidi="ar-EG"/>
        </w:rPr>
        <w:t xml:space="preserve">بما في ذلك </w:t>
      </w:r>
      <w:r w:rsidRPr="005076FB">
        <w:rPr>
          <w:rFonts w:cs="Simplified Arabic"/>
          <w:rtl/>
          <w:lang w:val="en-US" w:bidi="ar-EG"/>
        </w:rPr>
        <w:t>صندوق كالي، [الإشراف] [قيادة] على تطوير المنهجية وجمع البيانات وإعداد التقرير النهائي. وبعد ذلك، ينبغي أن تُعدّ اللجنة التوجيهية مقترحا لرد الإدارة. وينبغي الإشارة إلى أن اللجنة نفسها تخضع لتقييم الحوكمة بموجب تقييم الحوكمة-1، والذي يُدار بما يتماشى مع الفرع الثاني (ألف) أعلاه، بشأن الاستقلالية وضمان الجودة.</w:t>
      </w:r>
    </w:p>
    <w:p w14:paraId="5F08EFFB"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 xml:space="preserve">وتتولى أمانة اتفاقية التنوع البيولوجي، التي تعمل حاليا كأمانة مؤقتة </w:t>
      </w:r>
      <w:proofErr w:type="gramStart"/>
      <w:r w:rsidRPr="005076FB">
        <w:rPr>
          <w:rFonts w:cs="Simplified Arabic"/>
          <w:rtl/>
          <w:lang w:val="en-US" w:bidi="ar-EG"/>
        </w:rPr>
        <w:t>للصندوق[</w:t>
      </w:r>
      <w:proofErr w:type="gramEnd"/>
      <w:r w:rsidRPr="005076FB">
        <w:rPr>
          <w:rFonts w:cs="Simplified Arabic"/>
          <w:rtl/>
          <w:lang w:val="en-US" w:bidi="ar-EG"/>
        </w:rPr>
        <w:t>،] [قيادة] [دعم] تطوير المنهجية، وإعداد التقارير، وتنسيق جمع البيانات، وتجميع البيانات الناتجة.</w:t>
      </w:r>
    </w:p>
    <w:p w14:paraId="74EB4826"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وتختلف ولايتا مؤتمر الأطراف وأمانته، ولجنة التوجيه وأمانتها المؤقتة، حتى وإن كان بعض الموظفين يعملون لدى كليهما. ويتم التعامل مع خطر الدائرية - أي قيام الأمانة بإعداد البيانات والمساعدة في تفسيرها - من خلال أحكام الاستقلالية نفسها الواردة في الفرع الثاني (ألف) أعلاه: إذ يجب على المُقيّمين التحقق بشكل مستقل من البيانات المقدمة من الأمانة مقابل المصادر الأولية كلما أمكن، ويجب توثيق أي مخاوف تتعلق بجودة البيانات في سجل استعراض الأقران (على النحو المذكور في الفقرة 11 أعلاه).</w:t>
      </w:r>
    </w:p>
    <w:p w14:paraId="013BBD17"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lastRenderedPageBreak/>
        <w:t xml:space="preserve">وسيُقدّم مكتب الصندوق </w:t>
      </w:r>
      <w:proofErr w:type="spellStart"/>
      <w:r w:rsidRPr="005076FB">
        <w:rPr>
          <w:rFonts w:cs="Simplified Arabic"/>
          <w:rtl/>
          <w:lang w:val="en-US" w:bidi="ar-EG"/>
        </w:rPr>
        <w:t>الاستئماني</w:t>
      </w:r>
      <w:proofErr w:type="spellEnd"/>
      <w:r w:rsidRPr="005076FB">
        <w:rPr>
          <w:rFonts w:cs="Simplified Arabic"/>
          <w:rtl/>
          <w:lang w:val="en-US" w:bidi="ar-EG"/>
        </w:rPr>
        <w:t xml:space="preserve"> المتعدد الشركاء السجلات المالية من خلال التزاماته بالإبلاغ العام، وسجلات المساهمات، وبيانات الصرف، وتقارير التدقيق، والبيانات المالية المعتمدة.</w:t>
      </w:r>
    </w:p>
    <w:p w14:paraId="6BD1C264"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 xml:space="preserve">وستُقدّم الأطراف البيانات كجزء من تخطيط ورصد وإعداد التقارير واستعراض تنفيذ إطار </w:t>
      </w:r>
      <w:proofErr w:type="spellStart"/>
      <w:r w:rsidRPr="005076FB">
        <w:rPr>
          <w:rFonts w:cs="Simplified Arabic"/>
          <w:rtl/>
          <w:lang w:val="en-US" w:bidi="ar-EG"/>
        </w:rPr>
        <w:t>كونمينغ</w:t>
      </w:r>
      <w:proofErr w:type="spellEnd"/>
      <w:r w:rsidRPr="005076FB">
        <w:rPr>
          <w:rFonts w:cs="Simplified Arabic"/>
          <w:rtl/>
          <w:lang w:val="en-US" w:bidi="ar-EG"/>
        </w:rPr>
        <w:t xml:space="preserve">-مونتريال العالمي للتنوع البيولوجي. وسوف تقدم الأطراف أيضا [تدعى إلى تقديم] بيانات حول التدابير الإدارية </w:t>
      </w:r>
      <w:proofErr w:type="spellStart"/>
      <w:r w:rsidRPr="005076FB">
        <w:rPr>
          <w:rFonts w:cs="Simplified Arabic"/>
          <w:rtl/>
          <w:lang w:val="en-US" w:bidi="ar-EG"/>
        </w:rPr>
        <w:t>والسياساتية</w:t>
      </w:r>
      <w:proofErr w:type="spellEnd"/>
      <w:r w:rsidRPr="005076FB">
        <w:rPr>
          <w:rFonts w:cs="Simplified Arabic"/>
          <w:rtl/>
          <w:lang w:val="en-US" w:bidi="ar-EG"/>
        </w:rPr>
        <w:t xml:space="preserve"> والتشريعية، وحوافز المستخدمين في نطاق اختصاصها. وأخيرا، ستراجع الأطراف مشاريع النتائج كجزء من عملية الاستعراض.</w:t>
      </w:r>
    </w:p>
    <w:p w14:paraId="691B6885"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وسيتم التشاور مع الشعوب الأصلية والمجتمعات المحلية بشأن معالجة البيانات بما يتوافق مع مبادئ المنفعة الجماعية، وسلطة التحكم، والمسؤولية، والأخلاقيات، وتقديم أدلة على الفوائد المتحققة، واستعراض النصوص المصنفة على أنها "حساسة".</w:t>
      </w:r>
    </w:p>
    <w:p w14:paraId="5B8594CD"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val="en-US" w:bidi="ar-EG"/>
        </w:rPr>
      </w:pPr>
      <w:r w:rsidRPr="005076FB">
        <w:rPr>
          <w:rFonts w:cs="Simplified Arabic"/>
          <w:rtl/>
          <w:lang w:val="en-US" w:bidi="ar-EG"/>
        </w:rPr>
        <w:t>و[ينبغي] [سيدعى] لمشغلي قواعد البيانات تقديم تقارير عن مقاييس واجهة المستخدم، وإحصاءات الوصول، وتقييمات جودة بيانات المصدر السنوية.</w:t>
      </w:r>
    </w:p>
    <w:p w14:paraId="2EAA5830" w14:textId="77777777" w:rsidR="005076FB" w:rsidRPr="005076FB" w:rsidRDefault="005076FB" w:rsidP="00AB5676">
      <w:pPr>
        <w:numPr>
          <w:ilvl w:val="0"/>
          <w:numId w:val="1"/>
        </w:numPr>
        <w:tabs>
          <w:tab w:val="right" w:pos="1260"/>
        </w:tabs>
        <w:bidi/>
        <w:spacing w:before="240" w:after="240"/>
        <w:ind w:left="450" w:firstLine="0"/>
        <w:jc w:val="both"/>
        <w:outlineLvl w:val="0"/>
        <w:rPr>
          <w:rFonts w:cs="Simplified Arabic"/>
          <w:lang w:bidi="ar-EG"/>
        </w:rPr>
      </w:pPr>
      <w:r w:rsidRPr="005076FB">
        <w:rPr>
          <w:rFonts w:cs="Simplified Arabic"/>
          <w:rtl/>
          <w:lang w:val="en-US" w:bidi="ar-EG"/>
        </w:rPr>
        <w:t>وأخيرا، [ينبغي] [سيدعى] للمساهمين من القطاع الخاص تقديم الردود على الدراسة الاستقصائية ومساهماتهم خلال عملية التشاور.</w:t>
      </w:r>
    </w:p>
    <w:p w14:paraId="103C4E56" w14:textId="05242155" w:rsidR="00CF502E" w:rsidRPr="005076FB" w:rsidRDefault="005076FB" w:rsidP="005076FB">
      <w:pPr>
        <w:tabs>
          <w:tab w:val="right" w:pos="1260"/>
        </w:tabs>
        <w:bidi/>
        <w:spacing w:before="240" w:after="240"/>
        <w:ind w:left="450"/>
        <w:jc w:val="both"/>
        <w:outlineLvl w:val="0"/>
        <w:rPr>
          <w:rFonts w:cs="Simplified Arabic"/>
          <w:rtl/>
          <w:lang w:val="en-US" w:bidi="ar-EG"/>
        </w:rPr>
      </w:pPr>
      <w:r w:rsidRPr="005076FB">
        <w:rPr>
          <w:rFonts w:cs="Simplified Arabic"/>
          <w:rtl/>
          <w:lang w:bidi="ar-EG"/>
        </w:rPr>
        <w:tab/>
        <w:t>]</w:t>
      </w:r>
    </w:p>
    <w:p w14:paraId="7E4E8F85" w14:textId="009ABBF9" w:rsidR="000D5079" w:rsidRPr="00A9523D" w:rsidRDefault="000D5079" w:rsidP="00CF502E">
      <w:pPr>
        <w:bidi/>
        <w:spacing w:before="120" w:after="120" w:line="216" w:lineRule="auto"/>
        <w:ind w:left="1418"/>
        <w:jc w:val="both"/>
        <w:rPr>
          <w:rFonts w:ascii="Simplified Arabic" w:hAnsi="Simplified Arabic" w:cs="Simplified Arabic"/>
          <w:rtl/>
        </w:rPr>
      </w:pPr>
    </w:p>
    <w:p w14:paraId="77534B5B" w14:textId="77777777" w:rsidR="00C03458" w:rsidRPr="00F64E05" w:rsidRDefault="00C03458" w:rsidP="00C03458">
      <w:pPr>
        <w:bidi/>
        <w:spacing w:before="120" w:after="120" w:line="216" w:lineRule="auto"/>
        <w:ind w:left="1440" w:firstLine="513"/>
        <w:jc w:val="both"/>
        <w:rPr>
          <w:rFonts w:cs="Simplified Arabic"/>
          <w:sz w:val="22"/>
          <w:rtl/>
        </w:rPr>
      </w:pPr>
    </w:p>
    <w:p w14:paraId="02D8500A" w14:textId="26E4DC6D" w:rsidR="00F64E05" w:rsidRPr="00C66C18" w:rsidRDefault="00F64E05" w:rsidP="00A12E81">
      <w:pPr>
        <w:bidi/>
        <w:spacing w:before="120" w:after="120" w:line="216" w:lineRule="auto"/>
        <w:jc w:val="both"/>
        <w:rPr>
          <w:rFonts w:cs="Simplified Arabic"/>
          <w:sz w:val="22"/>
          <w:rtl/>
        </w:rPr>
      </w:pPr>
    </w:p>
    <w:p w14:paraId="69B1B705" w14:textId="77777777" w:rsidR="00C66C18" w:rsidRDefault="00C66C18" w:rsidP="00C66C18">
      <w:pPr>
        <w:bidi/>
        <w:spacing w:before="120" w:after="120" w:line="216" w:lineRule="auto"/>
        <w:ind w:left="1440" w:firstLine="513"/>
        <w:jc w:val="both"/>
        <w:rPr>
          <w:rFonts w:ascii="Simplified Arabic" w:hAnsi="Simplified Arabic" w:cs="Simplified Arabic"/>
          <w:rtl/>
        </w:rPr>
      </w:pPr>
    </w:p>
    <w:p w14:paraId="20DCF9A6" w14:textId="66A26D6B" w:rsidR="00F73F23" w:rsidRDefault="00F73F23" w:rsidP="00C66C18">
      <w:pPr>
        <w:bidi/>
        <w:spacing w:before="120" w:after="120" w:line="216" w:lineRule="auto"/>
        <w:jc w:val="both"/>
        <w:rPr>
          <w:rFonts w:ascii="Simplified Arabic" w:hAnsi="Simplified Arabic" w:cs="Simplified Arabic"/>
          <w:rtl/>
        </w:rPr>
      </w:pPr>
      <w:r>
        <w:rPr>
          <w:rFonts w:ascii="Simplified Arabic" w:hAnsi="Simplified Arabic" w:cs="Simplified Arabic"/>
          <w:rtl/>
        </w:rPr>
        <w:tab/>
      </w:r>
      <w:r>
        <w:rPr>
          <w:rFonts w:ascii="Simplified Arabic" w:hAnsi="Simplified Arabic" w:cs="Simplified Arabic"/>
          <w:rtl/>
        </w:rPr>
        <w:tab/>
      </w:r>
    </w:p>
    <w:p w14:paraId="424E6766" w14:textId="77777777" w:rsidR="00C66C18" w:rsidRDefault="00C66C18" w:rsidP="00C66C18">
      <w:pPr>
        <w:bidi/>
        <w:spacing w:before="120" w:after="120" w:line="216" w:lineRule="auto"/>
        <w:jc w:val="both"/>
        <w:rPr>
          <w:rFonts w:ascii="Simplified Arabic" w:hAnsi="Simplified Arabic" w:cs="Simplified Arabic"/>
          <w:rtl/>
        </w:rPr>
      </w:pPr>
    </w:p>
    <w:p w14:paraId="79E3E016" w14:textId="70614FE5" w:rsidR="00F73F23" w:rsidRPr="007E716D" w:rsidRDefault="00F73F23" w:rsidP="00F73F23">
      <w:pPr>
        <w:bidi/>
        <w:spacing w:before="120" w:after="120" w:line="216" w:lineRule="auto"/>
        <w:jc w:val="both"/>
        <w:rPr>
          <w:rFonts w:ascii="Simplified Arabic" w:hAnsi="Simplified Arabic" w:cs="Simplified Arabic"/>
        </w:rPr>
      </w:pPr>
      <w:r>
        <w:rPr>
          <w:rFonts w:ascii="Simplified Arabic" w:hAnsi="Simplified Arabic" w:cs="Simplified Arabic"/>
          <w:rtl/>
        </w:rPr>
        <w:tab/>
      </w:r>
      <w:r>
        <w:rPr>
          <w:rFonts w:ascii="Simplified Arabic" w:hAnsi="Simplified Arabic" w:cs="Simplified Arabic"/>
          <w:rtl/>
        </w:rPr>
        <w:tab/>
      </w:r>
      <w:r>
        <w:rPr>
          <w:rFonts w:ascii="Simplified Arabic" w:hAnsi="Simplified Arabic" w:cs="Simplified Arabic"/>
          <w:rtl/>
        </w:rPr>
        <w:tab/>
      </w:r>
    </w:p>
    <w:p w14:paraId="6987D445" w14:textId="3436C5A0" w:rsidR="003829DF" w:rsidRDefault="00C7469E" w:rsidP="003829DF">
      <w:pPr>
        <w:bidi/>
        <w:spacing w:before="120" w:after="120" w:line="216" w:lineRule="auto"/>
        <w:ind w:left="1440" w:firstLine="513"/>
        <w:jc w:val="both"/>
        <w:rPr>
          <w:rFonts w:ascii="Simplified Arabic" w:hAnsi="Simplified Arabic" w:cs="Simplified Arabic"/>
          <w:rtl/>
          <w:lang w:bidi="ar-JO"/>
        </w:rPr>
      </w:pPr>
      <w:r>
        <w:rPr>
          <w:rFonts w:ascii="Simplified Arabic" w:hAnsi="Simplified Arabic" w:cs="Simplified Arabic" w:hint="cs"/>
          <w:rtl/>
          <w:lang w:bidi="ar-JO"/>
        </w:rPr>
        <w:t>.</w:t>
      </w:r>
    </w:p>
    <w:p w14:paraId="38199FE4" w14:textId="77777777" w:rsidR="004C611E" w:rsidRDefault="004C611E" w:rsidP="00A12E81">
      <w:pPr>
        <w:tabs>
          <w:tab w:val="left" w:pos="720"/>
        </w:tabs>
        <w:bidi/>
        <w:spacing w:after="120" w:line="216" w:lineRule="auto"/>
        <w:jc w:val="both"/>
        <w:rPr>
          <w:rFonts w:cs="Simplified Arabic"/>
          <w:sz w:val="22"/>
          <w:rtl/>
          <w:lang w:val="en-GB"/>
        </w:rPr>
      </w:pPr>
    </w:p>
    <w:p w14:paraId="1D53B650" w14:textId="77777777" w:rsidR="004C611E" w:rsidRDefault="004C611E" w:rsidP="004C611E">
      <w:pPr>
        <w:tabs>
          <w:tab w:val="left" w:pos="720"/>
        </w:tabs>
        <w:bidi/>
        <w:spacing w:after="120" w:line="216" w:lineRule="auto"/>
        <w:ind w:left="1440"/>
        <w:jc w:val="both"/>
        <w:rPr>
          <w:rFonts w:cs="Simplified Arabic"/>
          <w:sz w:val="22"/>
          <w:rtl/>
          <w:lang w:val="en-GB"/>
        </w:rPr>
      </w:pPr>
    </w:p>
    <w:p w14:paraId="6A079805" w14:textId="77777777" w:rsidR="004C611E" w:rsidRDefault="004C611E" w:rsidP="004C611E">
      <w:pPr>
        <w:tabs>
          <w:tab w:val="left" w:pos="720"/>
        </w:tabs>
        <w:bidi/>
        <w:spacing w:after="120" w:line="216" w:lineRule="auto"/>
        <w:ind w:left="1440"/>
        <w:jc w:val="both"/>
        <w:rPr>
          <w:rFonts w:cs="Simplified Arabic"/>
          <w:sz w:val="22"/>
          <w:rtl/>
          <w:lang w:val="en-GB"/>
        </w:rPr>
      </w:pPr>
    </w:p>
    <w:p w14:paraId="728A005A" w14:textId="77777777" w:rsidR="004C611E" w:rsidRDefault="004C611E" w:rsidP="004C611E">
      <w:pPr>
        <w:tabs>
          <w:tab w:val="left" w:pos="720"/>
        </w:tabs>
        <w:bidi/>
        <w:spacing w:after="120" w:line="216" w:lineRule="auto"/>
        <w:ind w:left="1440"/>
        <w:jc w:val="both"/>
        <w:rPr>
          <w:rFonts w:cs="Simplified Arabic"/>
          <w:sz w:val="22"/>
          <w:rtl/>
          <w:lang w:val="en-GB"/>
        </w:rPr>
      </w:pPr>
    </w:p>
    <w:p w14:paraId="2BAF74D3" w14:textId="77777777" w:rsidR="004C611E" w:rsidRDefault="004C611E" w:rsidP="004C611E">
      <w:pPr>
        <w:tabs>
          <w:tab w:val="left" w:pos="720"/>
        </w:tabs>
        <w:bidi/>
        <w:spacing w:after="120" w:line="216" w:lineRule="auto"/>
        <w:ind w:left="1440"/>
        <w:jc w:val="both"/>
        <w:rPr>
          <w:rFonts w:cs="Simplified Arabic"/>
          <w:sz w:val="22"/>
          <w:rtl/>
          <w:lang w:val="en-GB"/>
        </w:rPr>
      </w:pPr>
    </w:p>
    <w:p w14:paraId="7E3C23D0" w14:textId="61E03072" w:rsidR="00573DF1" w:rsidRDefault="00573DF1">
      <w:pPr>
        <w:rPr>
          <w:rFonts w:cs="Simplified Arabic"/>
          <w:sz w:val="22"/>
          <w:rtl/>
          <w:lang w:val="en-GB"/>
        </w:rPr>
      </w:pPr>
      <w:r>
        <w:rPr>
          <w:rFonts w:cs="Simplified Arabic"/>
          <w:sz w:val="22"/>
          <w:rtl/>
          <w:lang w:val="en-GB"/>
        </w:rPr>
        <w:br w:type="page"/>
      </w:r>
    </w:p>
    <w:p w14:paraId="140E57F8" w14:textId="70DB6011" w:rsidR="00573DF1" w:rsidRPr="00417579" w:rsidRDefault="000C71E3" w:rsidP="00417579">
      <w:pPr>
        <w:pStyle w:val="Paragraphedeliste"/>
        <w:keepNext/>
        <w:keepLines/>
        <w:bidi/>
        <w:spacing w:after="120" w:line="216" w:lineRule="auto"/>
        <w:ind w:left="6"/>
        <w:contextualSpacing w:val="0"/>
        <w:rPr>
          <w:rFonts w:cs="Simplified Arabic"/>
          <w:b/>
          <w:bCs/>
          <w:sz w:val="26"/>
          <w:szCs w:val="26"/>
        </w:rPr>
      </w:pPr>
      <w:bookmarkStart w:id="54" w:name="_Toc241071526"/>
      <w:bookmarkStart w:id="55" w:name="_Toc241486241"/>
      <w:bookmarkStart w:id="56" w:name="_Toc241589672"/>
      <w:r w:rsidRPr="00417579">
        <w:rPr>
          <w:rFonts w:ascii="Simplified Arabic" w:hAnsi="Simplified Arabic" w:cs="Simplified Arabic" w:hint="cs"/>
          <w:b/>
          <w:sz w:val="26"/>
          <w:szCs w:val="26"/>
          <w:rtl/>
        </w:rPr>
        <w:lastRenderedPageBreak/>
        <w:t>البند 12 (أ)</w:t>
      </w:r>
      <w:r w:rsidR="00573DF1" w:rsidRPr="00417579">
        <w:rPr>
          <w:rFonts w:ascii="Simplified Arabic" w:hAnsi="Simplified Arabic" w:cs="Simplified Arabic" w:hint="cs"/>
          <w:sz w:val="26"/>
          <w:szCs w:val="26"/>
        </w:rPr>
        <w:t xml:space="preserve"> </w:t>
      </w:r>
      <w:r w:rsidR="00573DF1" w:rsidRPr="00417579">
        <w:rPr>
          <w:rFonts w:ascii="Simplified Arabic" w:hAnsi="Simplified Arabic" w:cs="Simplified Arabic" w:hint="cs"/>
          <w:sz w:val="26"/>
          <w:szCs w:val="26"/>
        </w:rPr>
        <w:br/>
      </w:r>
      <w:r w:rsidR="00C13B80" w:rsidRPr="00417579">
        <w:rPr>
          <w:rFonts w:cs="Simplified Arabic" w:hint="cs"/>
          <w:b/>
          <w:bCs/>
          <w:sz w:val="26"/>
          <w:szCs w:val="26"/>
          <w:rtl/>
        </w:rPr>
        <w:t xml:space="preserve">المسائل </w:t>
      </w:r>
      <w:r w:rsidR="00C13B80" w:rsidRPr="00417579">
        <w:rPr>
          <w:rFonts w:cs="Simplified Arabic"/>
          <w:b/>
          <w:bCs/>
          <w:sz w:val="26"/>
          <w:szCs w:val="26"/>
          <w:rtl/>
        </w:rPr>
        <w:t xml:space="preserve">المتعلقة بآليات الدعم لتنفيذ اتفاقية التنوع البيولوجي وإطار </w:t>
      </w:r>
      <w:proofErr w:type="spellStart"/>
      <w:r w:rsidR="00C13B80" w:rsidRPr="00417579">
        <w:rPr>
          <w:rFonts w:cs="Simplified Arabic"/>
          <w:b/>
          <w:bCs/>
          <w:sz w:val="26"/>
          <w:szCs w:val="26"/>
          <w:rtl/>
        </w:rPr>
        <w:t>كونمينغ</w:t>
      </w:r>
      <w:proofErr w:type="spellEnd"/>
      <w:r w:rsidR="00C13B80" w:rsidRPr="00417579">
        <w:rPr>
          <w:rFonts w:cs="Simplified Arabic"/>
          <w:b/>
          <w:bCs/>
          <w:sz w:val="26"/>
          <w:szCs w:val="26"/>
          <w:rtl/>
        </w:rPr>
        <w:t>-مونتريال العالمي للتنوع البيولوجي والتوعية بهما</w:t>
      </w:r>
      <w:r w:rsidR="00393485" w:rsidRPr="00417579">
        <w:rPr>
          <w:rFonts w:cs="Simplified Arabic" w:hint="cs"/>
          <w:b/>
          <w:bCs/>
          <w:sz w:val="26"/>
          <w:szCs w:val="26"/>
          <w:rtl/>
        </w:rPr>
        <w:t xml:space="preserve">: </w:t>
      </w:r>
      <w:r w:rsidR="00417579" w:rsidRPr="00417579">
        <w:rPr>
          <w:rFonts w:cs="Simplified Arabic" w:hint="cs"/>
          <w:b/>
          <w:bCs/>
          <w:sz w:val="26"/>
          <w:szCs w:val="26"/>
          <w:rtl/>
        </w:rPr>
        <w:t xml:space="preserve">بناء </w:t>
      </w:r>
      <w:r w:rsidR="00417579" w:rsidRPr="00417579">
        <w:rPr>
          <w:rFonts w:cs="Simplified Arabic"/>
          <w:b/>
          <w:bCs/>
          <w:sz w:val="26"/>
          <w:szCs w:val="26"/>
          <w:rtl/>
        </w:rPr>
        <w:t>القدرات وتنميتها، والتعاون التقني والعلمي</w:t>
      </w:r>
      <w:bookmarkEnd w:id="54"/>
      <w:bookmarkEnd w:id="55"/>
      <w:bookmarkEnd w:id="56"/>
    </w:p>
    <w:tbl>
      <w:tblPr>
        <w:tblStyle w:val="Grilledutableau"/>
        <w:tblW w:w="0" w:type="auto"/>
        <w:tblLook w:val="04A0" w:firstRow="1" w:lastRow="0" w:firstColumn="1" w:lastColumn="0" w:noHBand="0" w:noVBand="1"/>
      </w:tblPr>
      <w:tblGrid>
        <w:gridCol w:w="9360"/>
      </w:tblGrid>
      <w:tr w:rsidR="00573DF1" w:rsidRPr="00B87A50" w14:paraId="210FB046" w14:textId="77777777" w:rsidTr="00143ECB">
        <w:tc>
          <w:tcPr>
            <w:tcW w:w="9360" w:type="dxa"/>
            <w:tcBorders>
              <w:left w:val="nil"/>
              <w:right w:val="nil"/>
            </w:tcBorders>
          </w:tcPr>
          <w:p w14:paraId="0551755A" w14:textId="2953986F" w:rsidR="00573DF1" w:rsidRPr="00424BBB" w:rsidRDefault="00291502" w:rsidP="00573DF1">
            <w:pPr>
              <w:pStyle w:val="CBDcompilation-blurb"/>
              <w:bidi/>
              <w:rPr>
                <w:rFonts w:ascii="Simplified Arabic" w:hAnsi="Simplified Arabic" w:cs="Simplified Arabic"/>
                <w:b/>
                <w:bCs w:val="0"/>
                <w:sz w:val="24"/>
                <w:szCs w:val="24"/>
              </w:rPr>
            </w:pPr>
            <w:r w:rsidRPr="00424BBB">
              <w:rPr>
                <w:rFonts w:ascii="Simplified Arabic" w:hAnsi="Simplified Arabic" w:cs="Simplified Arabic" w:hint="cs"/>
                <w:b/>
                <w:bCs w:val="0"/>
                <w:sz w:val="24"/>
                <w:szCs w:val="24"/>
                <w:rtl/>
              </w:rPr>
              <w:t>استُنسخ</w:t>
            </w:r>
            <w:r w:rsidR="00484779" w:rsidRPr="00424BBB">
              <w:rPr>
                <w:rFonts w:ascii="Simplified Arabic" w:hAnsi="Simplified Arabic" w:cs="Simplified Arabic" w:hint="cs"/>
                <w:b/>
                <w:bCs w:val="0"/>
                <w:sz w:val="24"/>
                <w:szCs w:val="24"/>
                <w:rtl/>
              </w:rPr>
              <w:t xml:space="preserve"> مشروع </w:t>
            </w:r>
            <w:r w:rsidRPr="00424BBB">
              <w:rPr>
                <w:rFonts w:ascii="Simplified Arabic" w:hAnsi="Simplified Arabic" w:cs="Simplified Arabic" w:hint="cs"/>
                <w:b/>
                <w:bCs w:val="0"/>
                <w:sz w:val="24"/>
                <w:szCs w:val="24"/>
                <w:rtl/>
              </w:rPr>
              <w:t>المقرر التالي</w:t>
            </w:r>
            <w:r w:rsidR="00484779" w:rsidRPr="00424BBB">
              <w:rPr>
                <w:rFonts w:ascii="Simplified Arabic" w:hAnsi="Simplified Arabic" w:cs="Simplified Arabic" w:hint="cs"/>
                <w:b/>
                <w:bCs w:val="0"/>
                <w:sz w:val="24"/>
                <w:szCs w:val="24"/>
                <w:rtl/>
              </w:rPr>
              <w:t xml:space="preserve"> من التوصيتين </w:t>
            </w:r>
            <w:bookmarkStart w:id="57" w:name="_Hlt241585148"/>
            <w:bookmarkStart w:id="58" w:name="_Hlt241585149"/>
            <w:r w:rsidR="00DC7DE2" w:rsidRPr="00424BBB">
              <w:rPr>
                <w:rFonts w:ascii="Simplified Arabic" w:hAnsi="Simplified Arabic" w:cs="Simplified Arabic" w:hint="cs"/>
                <w:b/>
                <w:bCs w:val="0"/>
                <w:sz w:val="24"/>
                <w:szCs w:val="24"/>
              </w:rPr>
              <w:fldChar w:fldCharType="begin"/>
            </w:r>
            <w:r w:rsidR="00DC7DE2" w:rsidRPr="00424BBB">
              <w:rPr>
                <w:rFonts w:ascii="Simplified Arabic" w:hAnsi="Simplified Arabic" w:cs="Simplified Arabic" w:hint="cs"/>
                <w:b/>
                <w:bCs w:val="0"/>
                <w:sz w:val="24"/>
                <w:szCs w:val="24"/>
              </w:rPr>
              <w:instrText>HYPERLINK "https://www.cbd.int/recommendations/sbi/?m=sbi-06"</w:instrText>
            </w:r>
            <w:r w:rsidR="00DC7DE2" w:rsidRPr="00424BBB">
              <w:rPr>
                <w:rFonts w:ascii="Simplified Arabic" w:hAnsi="Simplified Arabic" w:cs="Simplified Arabic" w:hint="cs"/>
                <w:b/>
                <w:bCs w:val="0"/>
                <w:sz w:val="24"/>
                <w:szCs w:val="24"/>
              </w:rPr>
            </w:r>
            <w:r w:rsidR="00DC7DE2" w:rsidRPr="00424BBB">
              <w:rPr>
                <w:rFonts w:ascii="Simplified Arabic" w:hAnsi="Simplified Arabic" w:cs="Simplified Arabic" w:hint="cs"/>
                <w:b/>
                <w:bCs w:val="0"/>
                <w:sz w:val="24"/>
                <w:szCs w:val="24"/>
              </w:rPr>
              <w:fldChar w:fldCharType="separate"/>
            </w:r>
            <w:r w:rsidR="00DC7DE2" w:rsidRPr="00424BBB">
              <w:rPr>
                <w:rStyle w:val="Lienhypertexte"/>
                <w:rFonts w:ascii="Simplified Arabic" w:hAnsi="Simplified Arabic" w:cs="Simplified Arabic" w:hint="cs"/>
                <w:b/>
                <w:bCs w:val="0"/>
                <w:sz w:val="24"/>
                <w:szCs w:val="24"/>
                <w:rtl/>
              </w:rPr>
              <w:t>6/5</w:t>
            </w:r>
            <w:r w:rsidR="00DC7DE2" w:rsidRPr="00424BBB">
              <w:rPr>
                <w:rFonts w:ascii="Simplified Arabic" w:hAnsi="Simplified Arabic" w:cs="Simplified Arabic" w:hint="cs"/>
                <w:b/>
                <w:bCs w:val="0"/>
                <w:sz w:val="24"/>
                <w:szCs w:val="24"/>
              </w:rPr>
              <w:fldChar w:fldCharType="end"/>
            </w:r>
            <w:bookmarkEnd w:id="57"/>
            <w:bookmarkEnd w:id="58"/>
            <w:r w:rsidR="00DC7DE2" w:rsidRPr="00424BBB">
              <w:rPr>
                <w:rFonts w:ascii="Simplified Arabic" w:hAnsi="Simplified Arabic" w:cs="Simplified Arabic" w:hint="cs"/>
                <w:b/>
                <w:bCs w:val="0"/>
                <w:sz w:val="24"/>
                <w:szCs w:val="24"/>
                <w:rtl/>
              </w:rPr>
              <w:t xml:space="preserve"> </w:t>
            </w:r>
            <w:r w:rsidR="00484779" w:rsidRPr="00424BBB">
              <w:rPr>
                <w:rFonts w:ascii="Simplified Arabic" w:hAnsi="Simplified Arabic" w:cs="Simplified Arabic" w:hint="cs"/>
                <w:b/>
                <w:bCs w:val="0"/>
                <w:sz w:val="24"/>
                <w:szCs w:val="24"/>
                <w:rtl/>
              </w:rPr>
              <w:t>و</w:t>
            </w:r>
            <w:hyperlink r:id="rId145" w:history="1">
              <w:r w:rsidR="00DF52B7" w:rsidRPr="00424BBB">
                <w:rPr>
                  <w:rStyle w:val="Lienhypertexte"/>
                  <w:rFonts w:ascii="Simplified Arabic" w:hAnsi="Simplified Arabic" w:cs="Simplified Arabic" w:hint="cs"/>
                  <w:b/>
                  <w:bCs w:val="0"/>
                  <w:sz w:val="24"/>
                  <w:szCs w:val="24"/>
                  <w:rtl/>
                </w:rPr>
                <w:t>7/9</w:t>
              </w:r>
            </w:hyperlink>
            <w:r w:rsidR="00484779" w:rsidRPr="00424BBB">
              <w:rPr>
                <w:rFonts w:ascii="Simplified Arabic" w:hAnsi="Simplified Arabic" w:cs="Simplified Arabic" w:hint="cs"/>
                <w:b/>
                <w:bCs w:val="0"/>
                <w:sz w:val="24"/>
                <w:szCs w:val="24"/>
                <w:rtl/>
              </w:rPr>
              <w:t xml:space="preserve"> الصادرتين عن الهيئة الفرعية للتنفيذ. وتأتي الديباجة والفقرات من 2 إلى 6 و14 و15 (أ) و(ب) و(هـ) و34 (ج) والمرفق الأول من التوصية </w:t>
            </w:r>
            <w:hyperlink r:id="rId146" w:history="1">
              <w:r w:rsidR="00DF52B7" w:rsidRPr="00424BBB">
                <w:rPr>
                  <w:rStyle w:val="Lienhypertexte"/>
                  <w:rFonts w:ascii="Simplified Arabic" w:hAnsi="Simplified Arabic" w:cs="Simplified Arabic" w:hint="cs"/>
                  <w:b/>
                  <w:bCs w:val="0"/>
                  <w:sz w:val="24"/>
                  <w:szCs w:val="24"/>
                  <w:rtl/>
                </w:rPr>
                <w:t>6/5</w:t>
              </w:r>
            </w:hyperlink>
            <w:r w:rsidR="00484779" w:rsidRPr="00424BBB">
              <w:rPr>
                <w:rFonts w:ascii="Simplified Arabic" w:hAnsi="Simplified Arabic" w:cs="Simplified Arabic" w:hint="cs"/>
                <w:b/>
                <w:bCs w:val="0"/>
                <w:sz w:val="24"/>
                <w:szCs w:val="24"/>
                <w:rtl/>
              </w:rPr>
              <w:t xml:space="preserve">. </w:t>
            </w:r>
            <w:r w:rsidR="0038763F" w:rsidRPr="00424BBB">
              <w:rPr>
                <w:rFonts w:ascii="Simplified Arabic" w:hAnsi="Simplified Arabic" w:cs="Simplified Arabic" w:hint="cs"/>
                <w:b/>
                <w:bCs w:val="0"/>
                <w:sz w:val="24"/>
                <w:szCs w:val="24"/>
                <w:rtl/>
              </w:rPr>
              <w:t>و</w:t>
            </w:r>
            <w:r w:rsidR="00484779" w:rsidRPr="00424BBB">
              <w:rPr>
                <w:rFonts w:ascii="Simplified Arabic" w:hAnsi="Simplified Arabic" w:cs="Simplified Arabic" w:hint="cs"/>
                <w:b/>
                <w:bCs w:val="0"/>
                <w:sz w:val="24"/>
                <w:szCs w:val="24"/>
                <w:rtl/>
              </w:rPr>
              <w:t>الفقرات 1 و7 إلى 13 و15 (ج) و(د) و(و) إلى (ط) و16 إلى 34 (أ) و(ب) و(د) و(هـ) مست</w:t>
            </w:r>
            <w:r w:rsidR="0038763F" w:rsidRPr="00424BBB">
              <w:rPr>
                <w:rFonts w:ascii="Simplified Arabic" w:hAnsi="Simplified Arabic" w:cs="Simplified Arabic" w:hint="cs"/>
                <w:b/>
                <w:bCs w:val="0"/>
                <w:sz w:val="24"/>
                <w:szCs w:val="24"/>
                <w:rtl/>
              </w:rPr>
              <w:t>قاة</w:t>
            </w:r>
            <w:r w:rsidR="00484779" w:rsidRPr="00424BBB">
              <w:rPr>
                <w:rFonts w:ascii="Simplified Arabic" w:hAnsi="Simplified Arabic" w:cs="Simplified Arabic" w:hint="cs"/>
                <w:b/>
                <w:bCs w:val="0"/>
                <w:sz w:val="24"/>
                <w:szCs w:val="24"/>
                <w:rtl/>
              </w:rPr>
              <w:t xml:space="preserve"> من التوصية </w:t>
            </w:r>
            <w:hyperlink r:id="rId147" w:history="1">
              <w:r w:rsidR="00DF52B7" w:rsidRPr="00424BBB">
                <w:rPr>
                  <w:rStyle w:val="Lienhypertexte"/>
                  <w:rFonts w:ascii="Simplified Arabic" w:hAnsi="Simplified Arabic" w:cs="Simplified Arabic" w:hint="cs"/>
                  <w:b/>
                  <w:bCs w:val="0"/>
                  <w:sz w:val="24"/>
                  <w:szCs w:val="24"/>
                  <w:rtl/>
                </w:rPr>
                <w:t>7/9</w:t>
              </w:r>
            </w:hyperlink>
            <w:r w:rsidR="00484779" w:rsidRPr="00424BBB">
              <w:rPr>
                <w:rFonts w:ascii="Simplified Arabic" w:hAnsi="Simplified Arabic" w:cs="Simplified Arabic" w:hint="cs"/>
                <w:b/>
                <w:bCs w:val="0"/>
                <w:sz w:val="24"/>
                <w:szCs w:val="24"/>
                <w:rtl/>
              </w:rPr>
              <w:t xml:space="preserve">. وبناء على طلب الهيئة الفرعية في التوصية الأخيرة، </w:t>
            </w:r>
            <w:r w:rsidR="0038763F" w:rsidRPr="00424BBB">
              <w:rPr>
                <w:rFonts w:ascii="Simplified Arabic" w:hAnsi="Simplified Arabic" w:cs="Simplified Arabic" w:hint="cs"/>
                <w:b/>
                <w:bCs w:val="0"/>
                <w:sz w:val="24"/>
                <w:szCs w:val="24"/>
                <w:rtl/>
              </w:rPr>
              <w:t>استعرضت الأمانة</w:t>
            </w:r>
            <w:r w:rsidR="00484779" w:rsidRPr="00424BBB">
              <w:rPr>
                <w:rFonts w:ascii="Simplified Arabic" w:hAnsi="Simplified Arabic" w:cs="Simplified Arabic" w:hint="cs"/>
                <w:b/>
                <w:bCs w:val="0"/>
                <w:sz w:val="24"/>
                <w:szCs w:val="24"/>
                <w:rtl/>
              </w:rPr>
              <w:t xml:space="preserve"> خطة العمل والميزانية الواردة في الوثيقة </w:t>
            </w:r>
            <w:hyperlink r:id="rId148" w:history="1">
              <w:r w:rsidR="00424BBB" w:rsidRPr="00F778E5">
                <w:rPr>
                  <w:rFonts w:ascii="Times New Roman" w:hAnsi="Times New Roman" w:cs="Times New Roman"/>
                  <w:color w:val="0000FF"/>
                  <w:kern w:val="0"/>
                  <w:u w:val="single"/>
                  <w14:ligatures w14:val="none"/>
                </w:rPr>
                <w:t>CBD/SBI/7/10</w:t>
              </w:r>
            </w:hyperlink>
            <w:r w:rsidR="00424BBB" w:rsidRPr="00424BBB">
              <w:rPr>
                <w:rFonts w:ascii="Times New Roman" w:hAnsi="Times New Roman" w:cs="Times New Roman" w:hint="cs"/>
                <w:b/>
                <w:bCs w:val="0"/>
                <w:kern w:val="0"/>
                <w:rtl/>
                <w14:ligatures w14:val="none"/>
              </w:rPr>
              <w:t xml:space="preserve"> </w:t>
            </w:r>
            <w:r w:rsidR="00484779" w:rsidRPr="00424BBB">
              <w:rPr>
                <w:rFonts w:ascii="Simplified Arabic" w:hAnsi="Simplified Arabic" w:cs="Simplified Arabic" w:hint="cs"/>
                <w:b/>
                <w:bCs w:val="0"/>
                <w:sz w:val="24"/>
                <w:szCs w:val="24"/>
                <w:rtl/>
              </w:rPr>
              <w:t>لإعداد المرفق الثاني أدناه</w:t>
            </w:r>
            <w:r w:rsidR="00573DF1" w:rsidRPr="00424BBB">
              <w:rPr>
                <w:rFonts w:ascii="Simplified Arabic" w:hAnsi="Simplified Arabic" w:cs="Simplified Arabic" w:hint="cs"/>
                <w:b/>
                <w:bCs w:val="0"/>
                <w:sz w:val="24"/>
                <w:szCs w:val="24"/>
              </w:rPr>
              <w:t>.</w:t>
            </w:r>
          </w:p>
        </w:tc>
      </w:tr>
    </w:tbl>
    <w:p w14:paraId="30D3D713" w14:textId="77777777" w:rsidR="0045601D" w:rsidRPr="0045601D" w:rsidRDefault="0045601D" w:rsidP="004B126E">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rtl/>
          <w:lang w:val="en-GB" w:eastAsia="en-US"/>
        </w:rPr>
      </w:pPr>
      <w:r w:rsidRPr="0045601D">
        <w:rPr>
          <w:rFonts w:eastAsia="MS Mincho" w:cs="Simplified Arabic"/>
          <w:b/>
          <w:bCs/>
          <w:rtl/>
          <w:lang w:val="en-GB" w:eastAsia="en-US"/>
        </w:rPr>
        <w:t>بناء القدرات وتنميتها والتعاون التقني والعلمي</w:t>
      </w:r>
    </w:p>
    <w:p w14:paraId="79316796" w14:textId="77777777" w:rsidR="0045601D" w:rsidRDefault="0045601D" w:rsidP="0045601D">
      <w:pPr>
        <w:tabs>
          <w:tab w:val="left" w:pos="1280"/>
        </w:tabs>
        <w:bidi/>
        <w:spacing w:after="120" w:line="216" w:lineRule="auto"/>
        <w:ind w:left="1620"/>
        <w:jc w:val="both"/>
        <w:rPr>
          <w:rFonts w:eastAsia="MS Mincho" w:cs="Simplified Arabic"/>
          <w:i/>
          <w:iCs/>
          <w:rtl/>
          <w:lang w:val="en-US"/>
        </w:rPr>
      </w:pPr>
      <w:r w:rsidRPr="0045601D">
        <w:rPr>
          <w:rFonts w:eastAsia="MS Mincho" w:cs="Simplified Arabic"/>
          <w:i/>
          <w:iCs/>
          <w:rtl/>
          <w:lang w:val="en-US"/>
        </w:rPr>
        <w:t>إن مؤتمر الأطراف،</w:t>
      </w:r>
    </w:p>
    <w:p w14:paraId="74492263" w14:textId="640B7D86" w:rsidR="004B126E" w:rsidRPr="004B126E" w:rsidRDefault="004B126E" w:rsidP="004B126E">
      <w:pPr>
        <w:tabs>
          <w:tab w:val="left" w:pos="1280"/>
        </w:tabs>
        <w:bidi/>
        <w:spacing w:after="120" w:line="216" w:lineRule="auto"/>
        <w:jc w:val="both"/>
        <w:rPr>
          <w:rFonts w:eastAsia="MS Mincho" w:cs="Simplified Arabic"/>
          <w:b/>
          <w:bCs/>
          <w:rtl/>
          <w:lang w:val="en-US"/>
        </w:rPr>
      </w:pPr>
      <w:r w:rsidRPr="004B126E">
        <w:rPr>
          <w:rFonts w:eastAsia="MS Mincho" w:cs="Simplified Arabic" w:hint="cs"/>
          <w:b/>
          <w:bCs/>
          <w:rtl/>
          <w:lang w:val="en-US"/>
        </w:rPr>
        <w:t xml:space="preserve">         أولا</w:t>
      </w:r>
    </w:p>
    <w:p w14:paraId="2953E5F7" w14:textId="2BFF8825" w:rsidR="004B126E" w:rsidRPr="004B126E" w:rsidRDefault="004B126E" w:rsidP="004B126E">
      <w:pPr>
        <w:tabs>
          <w:tab w:val="left" w:pos="1280"/>
        </w:tabs>
        <w:bidi/>
        <w:spacing w:after="120" w:line="216" w:lineRule="auto"/>
        <w:jc w:val="both"/>
        <w:rPr>
          <w:rFonts w:eastAsia="MS Mincho" w:cs="Simplified Arabic"/>
          <w:b/>
          <w:bCs/>
          <w:rtl/>
          <w:lang w:val="en-US"/>
        </w:rPr>
      </w:pPr>
      <w:r w:rsidRPr="004B126E">
        <w:rPr>
          <w:rFonts w:eastAsia="MS Mincho" w:cs="Simplified Arabic" w:hint="cs"/>
          <w:b/>
          <w:bCs/>
          <w:rtl/>
          <w:lang w:val="en-US"/>
        </w:rPr>
        <w:t xml:space="preserve">         بناء القدرات وتنميتها</w:t>
      </w:r>
    </w:p>
    <w:p w14:paraId="775FEB63" w14:textId="77777777" w:rsidR="0045601D" w:rsidRPr="0045601D" w:rsidRDefault="0045601D" w:rsidP="0045601D">
      <w:pPr>
        <w:tabs>
          <w:tab w:val="left" w:pos="1280"/>
        </w:tabs>
        <w:bidi/>
        <w:spacing w:after="120" w:line="216" w:lineRule="auto"/>
        <w:ind w:left="1440"/>
        <w:jc w:val="both"/>
        <w:rPr>
          <w:rFonts w:eastAsia="MS Mincho" w:cs="Simplified Arabic"/>
          <w:lang w:val="en-US"/>
        </w:rPr>
      </w:pPr>
      <w:r w:rsidRPr="0045601D">
        <w:rPr>
          <w:rFonts w:eastAsia="MS Mincho" w:cs="Simplified Arabic"/>
          <w:i/>
          <w:iCs/>
          <w:rtl/>
          <w:lang w:val="en-US"/>
        </w:rPr>
        <w:tab/>
        <w:t>إذ يشير</w:t>
      </w:r>
      <w:r w:rsidRPr="0045601D">
        <w:rPr>
          <w:rFonts w:eastAsia="MS Mincho" w:cs="Simplified Arabic"/>
          <w:rtl/>
          <w:lang w:val="en-US"/>
        </w:rPr>
        <w:t xml:space="preserve"> إلى مقرريه </w:t>
      </w:r>
      <w:hyperlink r:id="rId149" w:history="1">
        <w:r w:rsidRPr="0045601D">
          <w:rPr>
            <w:rFonts w:eastAsia="MS Mincho" w:cs="Simplified Arabic"/>
            <w:color w:val="0000FF" w:themeColor="hyperlink"/>
            <w:u w:val="single"/>
            <w:rtl/>
            <w:lang w:val="en-US"/>
          </w:rPr>
          <w:t>15/8</w:t>
        </w:r>
      </w:hyperlink>
      <w:r w:rsidRPr="0045601D">
        <w:rPr>
          <w:rFonts w:eastAsia="MS Mincho" w:cs="Simplified Arabic"/>
          <w:rtl/>
          <w:lang w:val="en-US"/>
        </w:rPr>
        <w:t xml:space="preserve"> المؤرخ 19 ديسمبر/كانون الأول 2022 و</w:t>
      </w:r>
      <w:hyperlink r:id="rId150" w:history="1">
        <w:r w:rsidRPr="0045601D">
          <w:rPr>
            <w:rFonts w:eastAsia="MS Mincho" w:cs="Simplified Arabic"/>
            <w:color w:val="0000FF" w:themeColor="hyperlink"/>
            <w:u w:val="single"/>
            <w:rtl/>
            <w:lang w:val="en-US"/>
          </w:rPr>
          <w:t>16/3</w:t>
        </w:r>
      </w:hyperlink>
      <w:r w:rsidRPr="0045601D">
        <w:rPr>
          <w:rFonts w:eastAsia="MS Mincho" w:cs="Simplified Arabic"/>
          <w:rtl/>
          <w:lang w:val="en-US"/>
        </w:rPr>
        <w:t xml:space="preserve"> المؤرخ 1 نوفمبر/تشرين الثاني 2024،</w:t>
      </w:r>
    </w:p>
    <w:p w14:paraId="35D62595" w14:textId="77777777" w:rsidR="0045601D" w:rsidRPr="0045601D" w:rsidRDefault="0045601D" w:rsidP="0045601D">
      <w:pPr>
        <w:tabs>
          <w:tab w:val="left" w:pos="1280"/>
        </w:tabs>
        <w:bidi/>
        <w:spacing w:after="120" w:line="216" w:lineRule="auto"/>
        <w:ind w:left="1620"/>
        <w:jc w:val="both"/>
        <w:rPr>
          <w:rFonts w:eastAsia="MS Mincho" w:cs="Simplified Arabic"/>
          <w:rtl/>
          <w:lang w:val="en-US"/>
        </w:rPr>
      </w:pPr>
      <w:r w:rsidRPr="0045601D">
        <w:rPr>
          <w:rFonts w:eastAsia="MS Mincho" w:cs="Simplified Arabic"/>
          <w:i/>
          <w:iCs/>
          <w:rtl/>
          <w:lang w:val="en-US"/>
        </w:rPr>
        <w:tab/>
        <w:t>وإذ يحيط علما مع التقدير</w:t>
      </w:r>
      <w:r w:rsidRPr="0045601D">
        <w:rPr>
          <w:rFonts w:eastAsia="MS Mincho" w:cs="Simplified Arabic"/>
          <w:rtl/>
          <w:lang w:val="en-US"/>
        </w:rPr>
        <w:t xml:space="preserve"> بالأعمال التي اضطلع بها الفريق الاستشاري غير الرسمي المعني بالتعاون التقني والعلمي خلال الفترة الممتدة بين الدورات،</w:t>
      </w:r>
    </w:p>
    <w:p w14:paraId="2DE96631" w14:textId="2590D9D3" w:rsidR="008507CE" w:rsidRPr="008507CE" w:rsidRDefault="007F7C0B" w:rsidP="00BA4046">
      <w:pPr>
        <w:numPr>
          <w:ilvl w:val="0"/>
          <w:numId w:val="98"/>
        </w:numPr>
        <w:bidi/>
        <w:spacing w:after="120" w:line="216" w:lineRule="auto"/>
        <w:ind w:left="1138" w:firstLine="567"/>
        <w:jc w:val="both"/>
        <w:rPr>
          <w:rFonts w:eastAsia="MS Mincho" w:cs="Simplified Arabic"/>
        </w:rPr>
      </w:pPr>
      <w:r>
        <w:rPr>
          <w:rFonts w:eastAsia="MS Mincho" w:cs="Simplified Arabic" w:hint="cs"/>
          <w:i/>
          <w:iCs/>
          <w:rtl/>
        </w:rPr>
        <w:t>يحيط</w:t>
      </w:r>
      <w:r w:rsidR="008507CE">
        <w:rPr>
          <w:rFonts w:eastAsia="MS Mincho" w:cs="Simplified Arabic" w:hint="cs"/>
          <w:rtl/>
        </w:rPr>
        <w:t xml:space="preserve"> </w:t>
      </w:r>
      <w:r w:rsidRPr="007F7C0B">
        <w:rPr>
          <w:rFonts w:cs="Simplified Arabic"/>
          <w:i/>
          <w:iCs/>
          <w:sz w:val="22"/>
          <w:rtl/>
          <w:lang w:val="en-US"/>
        </w:rPr>
        <w:t>علما أيضا</w:t>
      </w:r>
      <w:r w:rsidRPr="007F7C0B">
        <w:rPr>
          <w:rFonts w:cs="Simplified Arabic"/>
          <w:sz w:val="22"/>
          <w:rtl/>
          <w:lang w:val="en-US"/>
        </w:rPr>
        <w:t xml:space="preserve"> بالفجوات في القدرات والعوائق التي تم تحديدها في التقرير العالمي حول التقدم الجماعي في تنفيذ إطار </w:t>
      </w:r>
      <w:proofErr w:type="spellStart"/>
      <w:r w:rsidRPr="007F7C0B">
        <w:rPr>
          <w:rFonts w:cs="Simplified Arabic"/>
          <w:sz w:val="22"/>
          <w:rtl/>
          <w:lang w:val="en-US"/>
        </w:rPr>
        <w:t>كونمينغ</w:t>
      </w:r>
      <w:proofErr w:type="spellEnd"/>
      <w:r w:rsidRPr="007F7C0B">
        <w:rPr>
          <w:rFonts w:cs="Simplified Arabic"/>
          <w:sz w:val="22"/>
          <w:rtl/>
          <w:lang w:val="en-US"/>
        </w:rPr>
        <w:t>-مونتريال العالمي للتنوع البيولوجي</w:t>
      </w:r>
      <w:r w:rsidRPr="007F7C0B">
        <w:rPr>
          <w:rFonts w:cs="Simplified Arabic"/>
          <w:sz w:val="22"/>
          <w:vertAlign w:val="superscript"/>
          <w:rtl/>
          <w:lang w:val="en-US"/>
        </w:rPr>
        <w:footnoteReference w:id="129"/>
      </w:r>
      <w:r w:rsidRPr="007F7C0B">
        <w:rPr>
          <w:rFonts w:cs="Simplified Arabic"/>
          <w:sz w:val="22"/>
          <w:rtl/>
          <w:lang w:val="en-US"/>
        </w:rPr>
        <w:t xml:space="preserve"> ويؤكد على الحاجة الملحة لمعالجة تلك العوائق؛</w:t>
      </w:r>
    </w:p>
    <w:p w14:paraId="736C9F44" w14:textId="14400494" w:rsidR="0045601D" w:rsidRPr="0045601D" w:rsidRDefault="0045601D" w:rsidP="00BA4046">
      <w:pPr>
        <w:numPr>
          <w:ilvl w:val="0"/>
          <w:numId w:val="98"/>
        </w:numPr>
        <w:bidi/>
        <w:spacing w:after="120" w:line="216" w:lineRule="auto"/>
        <w:ind w:left="1138" w:firstLine="567"/>
        <w:jc w:val="both"/>
        <w:rPr>
          <w:rFonts w:eastAsia="MS Mincho" w:cs="Simplified Arabic"/>
        </w:rPr>
      </w:pPr>
      <w:r w:rsidRPr="0045601D">
        <w:rPr>
          <w:rFonts w:eastAsia="MS Mincho" w:cs="Simplified Arabic"/>
          <w:i/>
          <w:iCs/>
          <w:rtl/>
        </w:rPr>
        <w:t>يحيط علما</w:t>
      </w:r>
      <w:r w:rsidRPr="0045601D">
        <w:rPr>
          <w:rFonts w:eastAsia="MS Mincho" w:cs="Simplified Arabic"/>
          <w:rtl/>
        </w:rPr>
        <w:t xml:space="preserve"> بتقرير الفريق الاستشاري غير الرسمي المعني بالتعاون التقني والعلمي بشأن اجتماعه الخامس؛</w:t>
      </w:r>
      <w:r w:rsidRPr="0045601D">
        <w:rPr>
          <w:rFonts w:eastAsiaTheme="majorEastAsia"/>
          <w:vertAlign w:val="superscript"/>
        </w:rPr>
        <w:footnoteReference w:id="130"/>
      </w:r>
      <w:r w:rsidRPr="0045601D">
        <w:rPr>
          <w:rFonts w:eastAsia="MS Mincho" w:cs="Simplified Arabic"/>
          <w:rtl/>
        </w:rPr>
        <w:t xml:space="preserve"> مع ملاحظة القيود التي واجهها </w:t>
      </w:r>
      <w:proofErr w:type="spellStart"/>
      <w:r w:rsidRPr="0045601D">
        <w:rPr>
          <w:rFonts w:eastAsia="MS Mincho" w:cs="Simplified Arabic"/>
          <w:rtl/>
        </w:rPr>
        <w:t>الفرريق</w:t>
      </w:r>
      <w:proofErr w:type="spellEnd"/>
      <w:r w:rsidRPr="0045601D">
        <w:rPr>
          <w:rFonts w:eastAsia="MS Mincho" w:cs="Simplified Arabic"/>
          <w:rtl/>
        </w:rPr>
        <w:t xml:space="preserve"> في تحديد الخيارات المناسبة لمعالجة الفجوات في القدرات</w:t>
      </w:r>
      <w:r w:rsidRPr="0045601D">
        <w:rPr>
          <w:rFonts w:eastAsia="MS Mincho" w:cs="Simplified Arabic"/>
          <w:rtl/>
          <w:lang w:bidi="ar-EG"/>
        </w:rPr>
        <w:t>، ولا سيما بالنسبة للدول النامية التي تواجه قيودا كبيرة على القدرات</w:t>
      </w:r>
      <w:r w:rsidRPr="0045601D">
        <w:rPr>
          <w:rFonts w:eastAsia="MS Mincho" w:cs="Simplified Arabic"/>
          <w:rtl/>
        </w:rPr>
        <w:t xml:space="preserve"> التكنولوجية والتقنية والمؤسسية بشكل أكبر، وذلك بسبب محدودية البيانات المتاحة لتحليل هذه الفجوات؛</w:t>
      </w:r>
    </w:p>
    <w:p w14:paraId="2926E140" w14:textId="6C5C6D09" w:rsidR="0045601D" w:rsidRPr="0045601D" w:rsidRDefault="0045601D" w:rsidP="00BA4046">
      <w:pPr>
        <w:numPr>
          <w:ilvl w:val="0"/>
          <w:numId w:val="98"/>
        </w:numPr>
        <w:bidi/>
        <w:spacing w:after="120" w:line="216" w:lineRule="auto"/>
        <w:ind w:left="1138" w:firstLine="567"/>
        <w:jc w:val="both"/>
        <w:rPr>
          <w:rFonts w:eastAsia="MS Mincho" w:cs="Simplified Arabic"/>
        </w:rPr>
      </w:pPr>
      <w:r w:rsidRPr="0045601D">
        <w:rPr>
          <w:rFonts w:eastAsia="MS Mincho" w:cs="Simplified Arabic"/>
          <w:i/>
          <w:iCs/>
          <w:rtl/>
        </w:rPr>
        <w:t>يكرر</w:t>
      </w:r>
      <w:r w:rsidRPr="0045601D">
        <w:rPr>
          <w:rFonts w:eastAsia="MS Mincho" w:cs="Simplified Arabic"/>
          <w:rtl/>
        </w:rPr>
        <w:t xml:space="preserve"> طلبه إلى الفريق الاستشاري غير الرسمي، بالتعاون مع أمانة اتفاقية التنوع البيولوجي</w:t>
      </w:r>
      <w:r w:rsidRPr="0045601D">
        <w:rPr>
          <w:rFonts w:eastAsiaTheme="majorEastAsia"/>
          <w:iCs/>
          <w:vertAlign w:val="superscript"/>
        </w:rPr>
        <w:footnoteReference w:id="131"/>
      </w:r>
      <w:r w:rsidRPr="0045601D">
        <w:rPr>
          <w:rFonts w:eastAsia="MS Mincho" w:cs="Simplified Arabic"/>
          <w:rtl/>
        </w:rPr>
        <w:t xml:space="preserve"> ومراكز الدعم التقني والعلمي الإقليمية ودون الإقليمية، لتحديد خيارات لمعالجة الفجوات في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الاتفاقية؛ (ج) التقارير الوطنية الخامسة بموجب بروتوكول قرطاجنة للسلامة الأحيائية؛</w:t>
      </w:r>
      <w:r w:rsidRPr="0045601D">
        <w:rPr>
          <w:rFonts w:eastAsia="MS Mincho" w:cs="Simplified Arabic"/>
          <w:vertAlign w:val="superscript"/>
          <w:rtl/>
        </w:rPr>
        <w:footnoteReference w:id="132"/>
      </w:r>
      <w:r w:rsidRPr="0045601D">
        <w:rPr>
          <w:rFonts w:eastAsia="MS Mincho" w:cs="Simplified Arabic"/>
          <w:rtl/>
        </w:rPr>
        <w:t xml:space="preserve"> (د) التقارير الوطنية الأولى بموجب بروتوكول </w:t>
      </w:r>
      <w:proofErr w:type="spellStart"/>
      <w:r w:rsidRPr="0045601D">
        <w:rPr>
          <w:rFonts w:eastAsia="MS Mincho" w:cs="Simplified Arabic"/>
          <w:rtl/>
        </w:rPr>
        <w:t>ناغويا</w:t>
      </w:r>
      <w:proofErr w:type="spellEnd"/>
      <w:r w:rsidRPr="0045601D">
        <w:rPr>
          <w:rFonts w:eastAsia="MS Mincho" w:cs="Simplified Arabic"/>
          <w:rtl/>
        </w:rPr>
        <w:t xml:space="preserve"> بشأن الحصول على الموارد الجينية والتقاسم العادل والمنصف للمنافع الناشئة عن استخدامها؛</w:t>
      </w:r>
      <w:r w:rsidRPr="0045601D">
        <w:rPr>
          <w:rFonts w:eastAsia="MS Mincho" w:cs="Simplified Arabic"/>
          <w:vertAlign w:val="superscript"/>
          <w:rtl/>
        </w:rPr>
        <w:footnoteReference w:id="133"/>
      </w:r>
      <w:r w:rsidRPr="0045601D">
        <w:rPr>
          <w:rFonts w:eastAsia="MS Mincho" w:cs="Simplified Arabic"/>
          <w:rtl/>
        </w:rPr>
        <w:t xml:space="preserve"> (هـ) التقرير العالمي </w:t>
      </w:r>
      <w:r w:rsidRPr="0045601D">
        <w:rPr>
          <w:rFonts w:eastAsia="MS Mincho" w:cs="Simplified Arabic"/>
          <w:rtl/>
        </w:rPr>
        <w:lastRenderedPageBreak/>
        <w:t xml:space="preserve">عن التقدم الجماعي في تنفيذ إطار </w:t>
      </w:r>
      <w:proofErr w:type="spellStart"/>
      <w:r w:rsidRPr="0045601D">
        <w:rPr>
          <w:rFonts w:eastAsia="MS Mincho" w:cs="Simplified Arabic"/>
          <w:rtl/>
        </w:rPr>
        <w:t>كونمينغ</w:t>
      </w:r>
      <w:proofErr w:type="spellEnd"/>
      <w:r w:rsidRPr="0045601D">
        <w:rPr>
          <w:rFonts w:eastAsia="MS Mincho" w:cs="Simplified Arabic"/>
          <w:rtl/>
        </w:rPr>
        <w:t>-مونتريال العالمي للتنوع البيولوجي؛</w:t>
      </w:r>
      <w:r w:rsidR="00A0052F">
        <w:rPr>
          <w:rFonts w:eastAsiaTheme="majorEastAsia" w:hint="cs"/>
          <w:iCs/>
          <w:vertAlign w:val="superscript"/>
          <w:rtl/>
        </w:rPr>
        <w:t xml:space="preserve"> </w:t>
      </w:r>
      <w:r w:rsidR="00A0052F">
        <w:rPr>
          <w:rFonts w:eastAsia="MS Mincho" w:cs="Simplified Arabic" w:hint="cs"/>
          <w:rtl/>
        </w:rPr>
        <w:t>و</w:t>
      </w:r>
      <w:r w:rsidRPr="0045601D">
        <w:rPr>
          <w:rFonts w:eastAsia="MS Mincho" w:cs="Simplified Arabic"/>
          <w:rtl/>
        </w:rPr>
        <w:t>النتائج ذات الصلة للاستعراض نصف السنوي لخطة عمل الاعتبارات الجنسانية (2023-2030)؛</w:t>
      </w:r>
      <w:r w:rsidRPr="0045601D">
        <w:rPr>
          <w:rFonts w:eastAsiaTheme="majorEastAsia"/>
          <w:iCs/>
          <w:vertAlign w:val="superscript"/>
        </w:rPr>
        <w:footnoteReference w:id="134"/>
      </w:r>
      <w:r w:rsidRPr="0045601D">
        <w:rPr>
          <w:rFonts w:eastAsiaTheme="majorEastAsia"/>
          <w:iCs/>
          <w:vertAlign w:val="superscript"/>
          <w:rtl/>
        </w:rPr>
        <w:t>،</w:t>
      </w:r>
      <w:r w:rsidRPr="0045601D">
        <w:rPr>
          <w:rFonts w:eastAsiaTheme="majorEastAsia"/>
          <w:iCs/>
          <w:vertAlign w:val="superscript"/>
        </w:rPr>
        <w:footnoteReference w:id="135"/>
      </w:r>
      <w:r w:rsidRPr="0045601D">
        <w:rPr>
          <w:rFonts w:eastAsia="MS Mincho" w:cs="Simplified Arabic"/>
          <w:rtl/>
        </w:rPr>
        <w:t xml:space="preserve"> (و) تقييمات القدرات التي أجرتها مراكز الدعم والمنظمات ذات الصلة، للنظر فيها من قبل الهيئة الفرعية </w:t>
      </w:r>
      <w:r w:rsidR="00C83DEE">
        <w:rPr>
          <w:rFonts w:eastAsia="MS Mincho" w:cs="Simplified Arabic" w:hint="cs"/>
          <w:rtl/>
        </w:rPr>
        <w:t>للتنفيذ</w:t>
      </w:r>
      <w:r w:rsidRPr="0045601D">
        <w:rPr>
          <w:rFonts w:eastAsia="MS Mincho" w:cs="Simplified Arabic"/>
          <w:rtl/>
        </w:rPr>
        <w:t xml:space="preserve"> في اجتماعها الثامن ومؤتمر الأطراف في اجتماعه الثامن عشر؛</w:t>
      </w:r>
    </w:p>
    <w:p w14:paraId="539C1D4E" w14:textId="77777777" w:rsidR="0045601D" w:rsidRDefault="0045601D" w:rsidP="00BA4046">
      <w:pPr>
        <w:numPr>
          <w:ilvl w:val="0"/>
          <w:numId w:val="98"/>
        </w:numPr>
        <w:bidi/>
        <w:spacing w:after="120" w:line="216" w:lineRule="auto"/>
        <w:ind w:left="1138" w:firstLine="567"/>
        <w:jc w:val="both"/>
        <w:rPr>
          <w:rFonts w:eastAsia="MS Mincho" w:cs="Simplified Arabic"/>
        </w:rPr>
      </w:pPr>
      <w:r w:rsidRPr="0045601D">
        <w:rPr>
          <w:rFonts w:eastAsia="MS Mincho" w:cs="Simplified Arabic"/>
          <w:i/>
          <w:iCs/>
          <w:rtl/>
        </w:rPr>
        <w:t>يشجع</w:t>
      </w:r>
      <w:r w:rsidRPr="0045601D">
        <w:rPr>
          <w:rFonts w:eastAsia="MS Mincho" w:cs="Simplified Arabic"/>
          <w:rtl/>
        </w:rPr>
        <w:t xml:space="preserve"> الأطراف والحكومات دون الوطنية والمحلية والشعوب الأصلية والمجتمعات المحلية ومنظمات النساء والشباب والمنظمات ذات الصلة، بما في ذلك مؤسسات البحث والتعليم، على التعاون مع مراكز دعم التعاون التقني والعلمي والشركاء في تقييم وتحليل الاحتياجات في القدرات والفجوات على المستويين الوطني ودون الإقليمي، والتحقق من صحة نتائج التقييم؛</w:t>
      </w:r>
    </w:p>
    <w:p w14:paraId="3AF8D68C" w14:textId="23C9B5D2" w:rsidR="00F47900" w:rsidRDefault="00F47900" w:rsidP="00BA4046">
      <w:pPr>
        <w:numPr>
          <w:ilvl w:val="0"/>
          <w:numId w:val="98"/>
        </w:numPr>
        <w:bidi/>
        <w:spacing w:after="120" w:line="216" w:lineRule="auto"/>
        <w:ind w:left="1138" w:firstLine="567"/>
        <w:jc w:val="both"/>
        <w:rPr>
          <w:rFonts w:eastAsia="MS Mincho" w:cs="Simplified Arabic"/>
        </w:rPr>
      </w:pPr>
      <w:r w:rsidRPr="00923B30">
        <w:rPr>
          <w:rFonts w:eastAsia="MS Mincho" w:cs="Simplified Arabic"/>
          <w:i/>
          <w:iCs/>
          <w:rtl/>
        </w:rPr>
        <w:t>يشج</w:t>
      </w:r>
      <w:r>
        <w:rPr>
          <w:rFonts w:eastAsia="MS Mincho" w:cs="Simplified Arabic" w:hint="cs"/>
          <w:i/>
          <w:iCs/>
          <w:rtl/>
        </w:rPr>
        <w:t>ع أيضا</w:t>
      </w:r>
      <w:r w:rsidRPr="00923B30">
        <w:rPr>
          <w:rFonts w:eastAsia="MS Mincho" w:cs="Simplified Arabic"/>
          <w:rtl/>
        </w:rPr>
        <w:t xml:space="preserve"> الأطراف</w:t>
      </w:r>
      <w:r>
        <w:rPr>
          <w:rFonts w:eastAsia="MS Mincho" w:cs="Simplified Arabic" w:hint="cs"/>
          <w:rtl/>
        </w:rPr>
        <w:t xml:space="preserve"> والحكومات دون الوطنية والمحلية</w:t>
      </w:r>
      <w:r w:rsidRPr="00923B30">
        <w:rPr>
          <w:rFonts w:eastAsia="MS Mincho" w:cs="Simplified Arabic"/>
          <w:rtl/>
        </w:rPr>
        <w:t xml:space="preserve"> والشعوب الأصلية والمجتمعات المحلية </w:t>
      </w:r>
      <w:r>
        <w:rPr>
          <w:rFonts w:eastAsia="MS Mincho" w:cs="Simplified Arabic" w:hint="cs"/>
          <w:rtl/>
        </w:rPr>
        <w:t xml:space="preserve">ومنظمات </w:t>
      </w:r>
      <w:r w:rsidRPr="00923B30">
        <w:rPr>
          <w:rFonts w:eastAsia="MS Mincho" w:cs="Simplified Arabic"/>
          <w:rtl/>
        </w:rPr>
        <w:t>النساء والشباب والمنظمات</w:t>
      </w:r>
      <w:r>
        <w:rPr>
          <w:rFonts w:eastAsia="MS Mincho" w:cs="Simplified Arabic" w:hint="cs"/>
          <w:rtl/>
        </w:rPr>
        <w:t xml:space="preserve"> الأخرى</w:t>
      </w:r>
      <w:r w:rsidRPr="00923B30">
        <w:rPr>
          <w:rFonts w:eastAsia="MS Mincho" w:cs="Simplified Arabic"/>
          <w:rtl/>
        </w:rPr>
        <w:t xml:space="preserve"> ذات الصلة على تقديم معلومات محددة، كجزء من التقييمات التي تجريها مراكز دعم التعاون التقني والعلمي والشركاء، </w:t>
      </w:r>
      <w:r>
        <w:rPr>
          <w:rFonts w:eastAsia="MS Mincho" w:cs="Simplified Arabic" w:hint="cs"/>
          <w:rtl/>
        </w:rPr>
        <w:t>بشأن</w:t>
      </w:r>
      <w:r w:rsidRPr="00923B30">
        <w:rPr>
          <w:rFonts w:eastAsia="MS Mincho" w:cs="Simplified Arabic"/>
          <w:rtl/>
        </w:rPr>
        <w:t xml:space="preserve"> احتياجاته</w:t>
      </w:r>
      <w:r>
        <w:rPr>
          <w:rFonts w:eastAsia="MS Mincho" w:cs="Simplified Arabic" w:hint="cs"/>
          <w:rtl/>
        </w:rPr>
        <w:t>ا</w:t>
      </w:r>
      <w:r w:rsidRPr="00923B30">
        <w:rPr>
          <w:rFonts w:eastAsia="MS Mincho" w:cs="Simplified Arabic"/>
          <w:rtl/>
        </w:rPr>
        <w:t xml:space="preserve"> من القدرات التكنولوجية والتقنية والمؤسسية والفجوات المتعلقة بتنفيذ استراتيجياته</w:t>
      </w:r>
      <w:r>
        <w:rPr>
          <w:rFonts w:eastAsia="MS Mincho" w:cs="Simplified Arabic" w:hint="cs"/>
          <w:rtl/>
        </w:rPr>
        <w:t>ا</w:t>
      </w:r>
      <w:r w:rsidRPr="00923B30">
        <w:rPr>
          <w:rFonts w:eastAsia="MS Mincho" w:cs="Simplified Arabic"/>
          <w:rtl/>
        </w:rPr>
        <w:t xml:space="preserve"> وخطط عمله</w:t>
      </w:r>
      <w:r>
        <w:rPr>
          <w:rFonts w:eastAsia="MS Mincho" w:cs="Simplified Arabic" w:hint="cs"/>
          <w:rtl/>
        </w:rPr>
        <w:t>ا</w:t>
      </w:r>
      <w:r w:rsidRPr="00923B30">
        <w:rPr>
          <w:rFonts w:eastAsia="MS Mincho" w:cs="Simplified Arabic"/>
          <w:rtl/>
        </w:rPr>
        <w:t xml:space="preserve"> الوطنية للتنوع البيولوجي والإطار؛</w:t>
      </w:r>
    </w:p>
    <w:p w14:paraId="04AA7C58" w14:textId="77777777" w:rsidR="0075592E" w:rsidRDefault="0075592E" w:rsidP="00BA4046">
      <w:pPr>
        <w:numPr>
          <w:ilvl w:val="0"/>
          <w:numId w:val="98"/>
        </w:numPr>
        <w:bidi/>
        <w:spacing w:after="120" w:line="216" w:lineRule="auto"/>
        <w:ind w:left="1138" w:firstLine="567"/>
        <w:jc w:val="both"/>
        <w:rPr>
          <w:rFonts w:eastAsia="MS Mincho" w:cs="Simplified Arabic"/>
        </w:rPr>
      </w:pPr>
      <w:r w:rsidRPr="00E80B26">
        <w:rPr>
          <w:rFonts w:eastAsia="MS Mincho" w:cs="Simplified Arabic"/>
          <w:i/>
          <w:iCs/>
          <w:rtl/>
        </w:rPr>
        <w:t>يطلب</w:t>
      </w:r>
      <w:r w:rsidRPr="00E80B26">
        <w:rPr>
          <w:rFonts w:eastAsia="MS Mincho" w:cs="Simplified Arabic"/>
          <w:rtl/>
        </w:rPr>
        <w:t xml:space="preserve"> </w:t>
      </w:r>
      <w:r>
        <w:rPr>
          <w:rFonts w:eastAsia="MS Mincho" w:cs="Simplified Arabic" w:hint="cs"/>
          <w:rtl/>
        </w:rPr>
        <w:t xml:space="preserve">إلى الفريق </w:t>
      </w:r>
      <w:r w:rsidRPr="00E80B26">
        <w:rPr>
          <w:rFonts w:eastAsia="MS Mincho" w:cs="Simplified Arabic"/>
          <w:rtl/>
        </w:rPr>
        <w:t>الاستشاري غير الرسمي</w:t>
      </w:r>
      <w:r>
        <w:rPr>
          <w:rFonts w:eastAsia="MS Mincho" w:cs="Simplified Arabic" w:hint="cs"/>
          <w:rtl/>
        </w:rPr>
        <w:t xml:space="preserve"> أن يضع</w:t>
      </w:r>
      <w:r w:rsidRPr="00E80B26">
        <w:rPr>
          <w:rFonts w:eastAsia="MS Mincho" w:cs="Simplified Arabic"/>
          <w:rtl/>
        </w:rPr>
        <w:t xml:space="preserve">، </w:t>
      </w:r>
      <w:r>
        <w:rPr>
          <w:rFonts w:eastAsia="MS Mincho" w:cs="Simplified Arabic" w:hint="cs"/>
          <w:rtl/>
        </w:rPr>
        <w:t>رهنا بتوافر الموارد، و</w:t>
      </w:r>
      <w:r w:rsidRPr="00E80B26">
        <w:rPr>
          <w:rFonts w:eastAsia="MS Mincho" w:cs="Simplified Arabic"/>
          <w:rtl/>
        </w:rPr>
        <w:t xml:space="preserve">بالتعاون مع الأمانة </w:t>
      </w:r>
      <w:r>
        <w:rPr>
          <w:rFonts w:eastAsia="MS Mincho" w:cs="Simplified Arabic" w:hint="cs"/>
          <w:rtl/>
        </w:rPr>
        <w:t>وكيان</w:t>
      </w:r>
      <w:r w:rsidRPr="00E80B26">
        <w:rPr>
          <w:rFonts w:eastAsia="MS Mincho" w:cs="Simplified Arabic"/>
          <w:rtl/>
        </w:rPr>
        <w:t xml:space="preserve"> التنسيق العالمي</w:t>
      </w:r>
      <w:r>
        <w:rPr>
          <w:rFonts w:eastAsia="MS Mincho" w:cs="Simplified Arabic" w:hint="cs"/>
          <w:rtl/>
        </w:rPr>
        <w:t xml:space="preserve"> الذي تستضيفه</w:t>
      </w:r>
      <w:r w:rsidRPr="00E80B26">
        <w:rPr>
          <w:rFonts w:eastAsia="MS Mincho" w:cs="Simplified Arabic"/>
          <w:rtl/>
        </w:rPr>
        <w:t>،</w:t>
      </w:r>
      <w:r>
        <w:rPr>
          <w:rFonts w:eastAsia="MS Mincho" w:cs="Simplified Arabic" w:hint="cs"/>
          <w:rtl/>
        </w:rPr>
        <w:t xml:space="preserve"> عملا بالمقرر 16/3،</w:t>
      </w:r>
      <w:r w:rsidRPr="00E80B26">
        <w:rPr>
          <w:rFonts w:eastAsia="MS Mincho" w:cs="Simplified Arabic"/>
          <w:rtl/>
        </w:rPr>
        <w:t xml:space="preserve"> إطار عمل ومنهجية للتقييم، بما في ذلك تصنيف لأنواع </w:t>
      </w:r>
      <w:r>
        <w:rPr>
          <w:rFonts w:eastAsia="MS Mincho" w:cs="Simplified Arabic" w:hint="cs"/>
          <w:rtl/>
        </w:rPr>
        <w:t>الاحتياجات وال</w:t>
      </w:r>
      <w:r w:rsidRPr="00E80B26">
        <w:rPr>
          <w:rFonts w:eastAsia="MS Mincho" w:cs="Simplified Arabic"/>
          <w:rtl/>
        </w:rPr>
        <w:t>فجوات</w:t>
      </w:r>
      <w:r>
        <w:rPr>
          <w:rFonts w:eastAsia="MS Mincho" w:cs="Simplified Arabic" w:hint="cs"/>
          <w:rtl/>
        </w:rPr>
        <w:t xml:space="preserve"> في</w:t>
      </w:r>
      <w:r w:rsidRPr="00E80B26">
        <w:rPr>
          <w:rFonts w:eastAsia="MS Mincho" w:cs="Simplified Arabic"/>
          <w:rtl/>
        </w:rPr>
        <w:t xml:space="preserve"> القدرات، </w:t>
      </w:r>
      <w:r>
        <w:rPr>
          <w:rFonts w:eastAsia="MS Mincho" w:cs="Simplified Arabic" w:hint="cs"/>
          <w:rtl/>
        </w:rPr>
        <w:t xml:space="preserve">من أجل </w:t>
      </w:r>
      <w:r w:rsidRPr="00E80B26">
        <w:rPr>
          <w:rFonts w:eastAsia="MS Mincho" w:cs="Simplified Arabic"/>
          <w:rtl/>
        </w:rPr>
        <w:t xml:space="preserve">تمكين مراكز دعم التعاون التقني والعلمي من إجراء تقييمات مستقبلية لاحتياجات القدرات بطريقة منظمة </w:t>
      </w:r>
      <w:r>
        <w:rPr>
          <w:rFonts w:eastAsia="MS Mincho" w:cs="Simplified Arabic" w:hint="cs"/>
          <w:rtl/>
        </w:rPr>
        <w:t>ومتوائمة</w:t>
      </w:r>
      <w:r w:rsidRPr="00E80B26">
        <w:rPr>
          <w:rFonts w:eastAsia="MS Mincho" w:cs="Simplified Arabic"/>
          <w:rtl/>
        </w:rPr>
        <w:t>؛</w:t>
      </w:r>
    </w:p>
    <w:p w14:paraId="67E1F4BF" w14:textId="5ABD8002" w:rsidR="00F47900" w:rsidRPr="00D5463B" w:rsidRDefault="009D7D47" w:rsidP="00BA4046">
      <w:pPr>
        <w:numPr>
          <w:ilvl w:val="0"/>
          <w:numId w:val="98"/>
        </w:numPr>
        <w:bidi/>
        <w:spacing w:after="120" w:line="216" w:lineRule="auto"/>
        <w:ind w:left="1138" w:firstLine="567"/>
        <w:jc w:val="both"/>
        <w:rPr>
          <w:rFonts w:eastAsia="MS Mincho" w:cs="Simplified Arabic"/>
        </w:rPr>
      </w:pPr>
      <w:r>
        <w:rPr>
          <w:rFonts w:cs="Simplified Arabic" w:hint="cs"/>
          <w:i/>
          <w:iCs/>
          <w:sz w:val="22"/>
          <w:rtl/>
          <w:lang w:val="en-US"/>
        </w:rPr>
        <w:t xml:space="preserve">يحيط </w:t>
      </w:r>
      <w:r w:rsidRPr="009D7D47">
        <w:rPr>
          <w:rFonts w:cs="Simplified Arabic"/>
          <w:i/>
          <w:iCs/>
          <w:sz w:val="22"/>
          <w:rtl/>
          <w:lang w:val="en-US"/>
        </w:rPr>
        <w:t>علما</w:t>
      </w:r>
      <w:r w:rsidRPr="009D7D47">
        <w:rPr>
          <w:rFonts w:cs="Simplified Arabic"/>
          <w:sz w:val="22"/>
          <w:rtl/>
          <w:lang w:val="en-US"/>
        </w:rPr>
        <w:t xml:space="preserve"> بنتائج الاجتماع الأول لمنتدى بناء القدرات وتنميتها في مجال التنوع البيولوجي، الذي عُقد في كالي، كولومبيا، في 19 أكتوبر/تشرين الأول 2024؛</w:t>
      </w:r>
      <w:r w:rsidRPr="009D7D47">
        <w:rPr>
          <w:rFonts w:cs="Simplified Arabic"/>
          <w:sz w:val="22"/>
          <w:vertAlign w:val="superscript"/>
          <w:rtl/>
          <w:lang w:val="en-US"/>
        </w:rPr>
        <w:footnoteReference w:id="136"/>
      </w:r>
    </w:p>
    <w:p w14:paraId="5885055B" w14:textId="550E0EB1" w:rsidR="00D5463B" w:rsidRPr="00556BD5" w:rsidRDefault="00D5463B" w:rsidP="00BA4046">
      <w:pPr>
        <w:numPr>
          <w:ilvl w:val="0"/>
          <w:numId w:val="98"/>
        </w:numPr>
        <w:bidi/>
        <w:spacing w:after="120" w:line="216" w:lineRule="auto"/>
        <w:ind w:left="1138" w:firstLine="567"/>
        <w:jc w:val="both"/>
        <w:rPr>
          <w:rFonts w:eastAsia="MS Mincho" w:cs="Simplified Arabic"/>
        </w:rPr>
      </w:pPr>
      <w:r w:rsidRPr="00D5463B">
        <w:rPr>
          <w:rFonts w:eastAsia="MS Mincho" w:cs="Simplified Arabic" w:hint="cs"/>
          <w:i/>
          <w:iCs/>
          <w:rtl/>
        </w:rPr>
        <w:t>يدعو</w:t>
      </w:r>
      <w:r>
        <w:rPr>
          <w:rFonts w:eastAsia="MS Mincho" w:cs="Simplified Arabic" w:hint="cs"/>
          <w:rtl/>
        </w:rPr>
        <w:t xml:space="preserve"> </w:t>
      </w:r>
      <w:r w:rsidRPr="00D5463B">
        <w:rPr>
          <w:rFonts w:cs="Simplified Arabic"/>
          <w:sz w:val="22"/>
          <w:rtl/>
          <w:lang w:val="en-US"/>
        </w:rPr>
        <w:t>الأطراف والحكومات الأخرى</w:t>
      </w:r>
      <w:r w:rsidRPr="00D5463B">
        <w:rPr>
          <w:rFonts w:cs="Simplified Arabic" w:hint="cs"/>
          <w:sz w:val="22"/>
          <w:rtl/>
          <w:lang w:val="en-US"/>
        </w:rPr>
        <w:t>، والحكومات دون الوطنية والمحلية،</w:t>
      </w:r>
      <w:r w:rsidRPr="00D5463B">
        <w:rPr>
          <w:rFonts w:cs="Simplified Arabic"/>
          <w:sz w:val="22"/>
          <w:rtl/>
          <w:lang w:val="en-US"/>
        </w:rPr>
        <w:t xml:space="preserve"> والشعوب الأصلية والمجتمعات المحلية</w:t>
      </w:r>
      <w:r w:rsidRPr="00D5463B">
        <w:rPr>
          <w:rFonts w:cs="Simplified Arabic" w:hint="cs"/>
          <w:sz w:val="22"/>
          <w:rtl/>
          <w:lang w:val="en-US"/>
        </w:rPr>
        <w:t>،</w:t>
      </w:r>
      <w:r w:rsidRPr="00D5463B">
        <w:rPr>
          <w:rFonts w:cs="Simplified Arabic"/>
          <w:sz w:val="22"/>
          <w:rtl/>
          <w:lang w:val="en-US"/>
        </w:rPr>
        <w:t xml:space="preserve"> </w:t>
      </w:r>
      <w:r w:rsidRPr="00D5463B">
        <w:rPr>
          <w:rFonts w:cs="Simplified Arabic" w:hint="cs"/>
          <w:sz w:val="22"/>
          <w:rtl/>
          <w:lang w:val="en-US"/>
        </w:rPr>
        <w:t>و</w:t>
      </w:r>
      <w:r w:rsidRPr="00D5463B">
        <w:rPr>
          <w:rFonts w:cs="Simplified Arabic" w:hint="cs"/>
          <w:sz w:val="22"/>
          <w:rtl/>
          <w:lang w:val="en-US" w:bidi="ar-EG"/>
        </w:rPr>
        <w:t xml:space="preserve">المنظمات </w:t>
      </w:r>
      <w:r w:rsidRPr="00D5463B">
        <w:rPr>
          <w:rFonts w:cs="Simplified Arabic"/>
          <w:sz w:val="22"/>
          <w:rtl/>
          <w:lang w:val="en-US"/>
        </w:rPr>
        <w:t>النسا</w:t>
      </w:r>
      <w:r w:rsidRPr="00D5463B">
        <w:rPr>
          <w:rFonts w:cs="Simplified Arabic" w:hint="cs"/>
          <w:sz w:val="22"/>
          <w:rtl/>
          <w:lang w:val="en-US"/>
        </w:rPr>
        <w:t>ئية</w:t>
      </w:r>
      <w:r w:rsidRPr="00D5463B">
        <w:rPr>
          <w:rFonts w:cs="Simplified Arabic"/>
          <w:sz w:val="22"/>
          <w:rtl/>
          <w:lang w:val="en-US"/>
        </w:rPr>
        <w:t xml:space="preserve"> والشباب</w:t>
      </w:r>
      <w:r w:rsidRPr="00D5463B">
        <w:rPr>
          <w:rFonts w:cs="Simplified Arabic" w:hint="cs"/>
          <w:sz w:val="22"/>
          <w:rtl/>
          <w:lang w:val="en-US"/>
        </w:rPr>
        <w:t>ية</w:t>
      </w:r>
      <w:r w:rsidRPr="00D5463B">
        <w:rPr>
          <w:rFonts w:cs="Simplified Arabic"/>
          <w:sz w:val="22"/>
          <w:rtl/>
          <w:lang w:val="en-US"/>
        </w:rPr>
        <w:t xml:space="preserve"> </w:t>
      </w:r>
      <w:r w:rsidRPr="00D5463B">
        <w:rPr>
          <w:rFonts w:cs="Simplified Arabic" w:hint="cs"/>
          <w:sz w:val="22"/>
          <w:rtl/>
          <w:lang w:val="en-US"/>
        </w:rPr>
        <w:t>وأصحاب المصلحة</w:t>
      </w:r>
      <w:r w:rsidRPr="00D5463B">
        <w:rPr>
          <w:rFonts w:cs="Simplified Arabic"/>
          <w:sz w:val="22"/>
          <w:rtl/>
          <w:lang w:val="en-US"/>
        </w:rPr>
        <w:t xml:space="preserve"> </w:t>
      </w:r>
      <w:r w:rsidRPr="00D5463B">
        <w:rPr>
          <w:rFonts w:cs="Simplified Arabic" w:hint="cs"/>
          <w:sz w:val="22"/>
          <w:rtl/>
          <w:lang w:val="en-US"/>
        </w:rPr>
        <w:t>المعنيين الآخرين</w:t>
      </w:r>
      <w:r w:rsidRPr="00D5463B">
        <w:rPr>
          <w:rFonts w:cs="Simplified Arabic"/>
          <w:sz w:val="22"/>
          <w:rtl/>
          <w:lang w:val="en-US"/>
        </w:rPr>
        <w:t xml:space="preserve"> إلى النظر، حسب الاقتضاء، في الرسائل والتوصيات الرئيسية الصادرة عن المنتدى</w:t>
      </w:r>
      <w:r>
        <w:rPr>
          <w:rStyle w:val="Appelnotedebasdep"/>
          <w:rFonts w:cs="Simplified Arabic"/>
          <w:sz w:val="22"/>
          <w:rtl/>
          <w:lang w:val="en-US"/>
        </w:rPr>
        <w:footnoteReference w:id="137"/>
      </w:r>
      <w:r w:rsidRPr="00D5463B">
        <w:rPr>
          <w:rFonts w:cs="Simplified Arabic"/>
          <w:sz w:val="22"/>
          <w:rtl/>
          <w:lang w:val="en-US"/>
        </w:rPr>
        <w:t xml:space="preserve"> عند تصميم وتنفيذ إجراءات</w:t>
      </w:r>
      <w:r w:rsidRPr="00D5463B">
        <w:rPr>
          <w:rFonts w:cs="Simplified Arabic" w:hint="cs"/>
          <w:sz w:val="22"/>
          <w:rtl/>
          <w:lang w:val="en-US"/>
        </w:rPr>
        <w:t>هم الخاصة</w:t>
      </w:r>
      <w:r w:rsidRPr="00D5463B">
        <w:rPr>
          <w:rFonts w:cs="Simplified Arabic"/>
          <w:sz w:val="22"/>
          <w:rtl/>
          <w:lang w:val="en-US"/>
        </w:rPr>
        <w:t xml:space="preserve"> </w:t>
      </w:r>
      <w:r w:rsidRPr="00D5463B">
        <w:rPr>
          <w:rFonts w:cs="Simplified Arabic" w:hint="cs"/>
          <w:sz w:val="22"/>
          <w:rtl/>
          <w:lang w:val="en-US"/>
        </w:rPr>
        <w:t>ب</w:t>
      </w:r>
      <w:r w:rsidRPr="00D5463B">
        <w:rPr>
          <w:rFonts w:cs="Simplified Arabic"/>
          <w:sz w:val="22"/>
          <w:rtl/>
          <w:lang w:val="en-US"/>
        </w:rPr>
        <w:t xml:space="preserve">بناء القدرات </w:t>
      </w:r>
      <w:r w:rsidRPr="00D5463B">
        <w:rPr>
          <w:rFonts w:cs="Simplified Arabic" w:hint="cs"/>
          <w:sz w:val="22"/>
          <w:rtl/>
          <w:lang w:val="en-US"/>
        </w:rPr>
        <w:t xml:space="preserve">وتنميتها </w:t>
      </w:r>
      <w:r w:rsidRPr="00D5463B">
        <w:rPr>
          <w:rFonts w:cs="Simplified Arabic"/>
          <w:sz w:val="22"/>
          <w:rtl/>
          <w:lang w:val="en-US"/>
        </w:rPr>
        <w:t>وفقا لاحتياجاتهم وظروفهم الوطنية والتشريعات ذات الصلة؛</w:t>
      </w:r>
    </w:p>
    <w:p w14:paraId="1FFCF0FB" w14:textId="72E9608E" w:rsidR="00556BD5" w:rsidRPr="00CE33C5" w:rsidRDefault="00234F97" w:rsidP="00BA4046">
      <w:pPr>
        <w:numPr>
          <w:ilvl w:val="0"/>
          <w:numId w:val="98"/>
        </w:numPr>
        <w:bidi/>
        <w:spacing w:after="120" w:line="216" w:lineRule="auto"/>
        <w:ind w:left="1138" w:firstLine="567"/>
        <w:jc w:val="both"/>
        <w:rPr>
          <w:rFonts w:eastAsia="MS Mincho" w:cs="Simplified Arabic"/>
        </w:rPr>
      </w:pPr>
      <w:r w:rsidRPr="00234F97">
        <w:rPr>
          <w:rFonts w:eastAsia="MS Mincho" w:cs="Simplified Arabic" w:hint="cs"/>
          <w:i/>
          <w:iCs/>
          <w:rtl/>
          <w:lang w:bidi="ar-EG"/>
        </w:rPr>
        <w:t>يدعو</w:t>
      </w:r>
      <w:r>
        <w:rPr>
          <w:rFonts w:eastAsia="MS Mincho" w:cs="Simplified Arabic" w:hint="cs"/>
          <w:rtl/>
          <w:lang w:bidi="ar-EG"/>
        </w:rPr>
        <w:t xml:space="preserve"> </w:t>
      </w:r>
      <w:r w:rsidR="008305E4">
        <w:rPr>
          <w:rFonts w:cs="Simplified Arabic" w:hint="cs"/>
          <w:sz w:val="22"/>
          <w:rtl/>
          <w:lang w:val="en-US"/>
        </w:rPr>
        <w:t>مراكز</w:t>
      </w:r>
      <w:r w:rsidRPr="00A61C21">
        <w:rPr>
          <w:rFonts w:cs="Simplified Arabic"/>
          <w:sz w:val="22"/>
          <w:rtl/>
          <w:lang w:val="en-US"/>
        </w:rPr>
        <w:t xml:space="preserve"> دعم التعاون التقني والعلمي وغيرها من الهيئات الإقليمية والمنظمات ذات الصلة إلى عقد منتديات إقليمية لبناء القدرات </w:t>
      </w:r>
      <w:r>
        <w:rPr>
          <w:rFonts w:cs="Simplified Arabic" w:hint="cs"/>
          <w:sz w:val="22"/>
          <w:rtl/>
          <w:lang w:val="en-US"/>
        </w:rPr>
        <w:t>وتنميتها</w:t>
      </w:r>
      <w:r w:rsidRPr="00A61C21">
        <w:rPr>
          <w:rFonts w:cs="Simplified Arabic"/>
          <w:sz w:val="22"/>
          <w:rtl/>
          <w:lang w:val="en-US"/>
        </w:rPr>
        <w:t>، حسب الاقتضاء،</w:t>
      </w:r>
      <w:r w:rsidRPr="0075572D">
        <w:rPr>
          <w:rtl/>
        </w:rPr>
        <w:t xml:space="preserve"> </w:t>
      </w:r>
      <w:r w:rsidRPr="0075572D">
        <w:rPr>
          <w:rFonts w:cs="Simplified Arabic"/>
          <w:sz w:val="22"/>
          <w:rtl/>
          <w:lang w:val="en-US"/>
        </w:rPr>
        <w:t xml:space="preserve">بمشاركة فعّالة من الشعوب الأصلية والمجتمعات المحلية، وممثلي النساء والشباب </w:t>
      </w:r>
      <w:r>
        <w:rPr>
          <w:rFonts w:cs="Simplified Arabic" w:hint="cs"/>
          <w:sz w:val="22"/>
          <w:rtl/>
          <w:lang w:val="en-US"/>
        </w:rPr>
        <w:t>وأصحاب المصلحة الآخرين</w:t>
      </w:r>
      <w:r w:rsidRPr="0075572D">
        <w:rPr>
          <w:rFonts w:cs="Simplified Arabic"/>
          <w:sz w:val="22"/>
          <w:rtl/>
          <w:lang w:val="en-US"/>
        </w:rPr>
        <w:t xml:space="preserve">، </w:t>
      </w:r>
      <w:r>
        <w:rPr>
          <w:rFonts w:cs="Simplified Arabic" w:hint="cs"/>
          <w:sz w:val="22"/>
          <w:rtl/>
          <w:lang w:val="en-US"/>
        </w:rPr>
        <w:t xml:space="preserve">بهدف </w:t>
      </w:r>
      <w:r w:rsidRPr="0075572D">
        <w:rPr>
          <w:rFonts w:cs="Simplified Arabic"/>
          <w:sz w:val="22"/>
          <w:rtl/>
          <w:lang w:val="en-US"/>
        </w:rPr>
        <w:t>تيسير التعاون الإقليمي، والتعلم من الأقران</w:t>
      </w:r>
      <w:r>
        <w:rPr>
          <w:rFonts w:cs="Simplified Arabic" w:hint="cs"/>
          <w:sz w:val="22"/>
          <w:rtl/>
          <w:lang w:val="en-US"/>
        </w:rPr>
        <w:t>،</w:t>
      </w:r>
      <w:r w:rsidRPr="00A61C21">
        <w:rPr>
          <w:rFonts w:cs="Simplified Arabic"/>
          <w:sz w:val="22"/>
          <w:rtl/>
          <w:lang w:val="en-US"/>
        </w:rPr>
        <w:t xml:space="preserve"> </w:t>
      </w:r>
      <w:r>
        <w:rPr>
          <w:rFonts w:cs="Simplified Arabic" w:hint="cs"/>
          <w:sz w:val="22"/>
          <w:rtl/>
          <w:lang w:val="en-US"/>
        </w:rPr>
        <w:t>و</w:t>
      </w:r>
      <w:r w:rsidRPr="00A61C21">
        <w:rPr>
          <w:rFonts w:cs="Simplified Arabic"/>
          <w:sz w:val="22"/>
          <w:rtl/>
          <w:lang w:val="en-US"/>
        </w:rPr>
        <w:t>تبادل الخبرات</w:t>
      </w:r>
      <w:r>
        <w:rPr>
          <w:rFonts w:cs="Simplified Arabic" w:hint="cs"/>
          <w:sz w:val="22"/>
          <w:rtl/>
          <w:lang w:val="en-US"/>
        </w:rPr>
        <w:t>،</w:t>
      </w:r>
      <w:r w:rsidRPr="00A61C21">
        <w:rPr>
          <w:rFonts w:cs="Simplified Arabic"/>
          <w:sz w:val="22"/>
          <w:rtl/>
          <w:lang w:val="en-US"/>
        </w:rPr>
        <w:t xml:space="preserve"> والممارسات الجيدة</w:t>
      </w:r>
      <w:r>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w:t>
      </w:r>
      <w:r>
        <w:rPr>
          <w:rFonts w:cs="Simplified Arabic" w:hint="cs"/>
          <w:sz w:val="22"/>
          <w:rtl/>
          <w:lang w:val="en-US"/>
        </w:rPr>
        <w:t>ال</w:t>
      </w:r>
      <w:r w:rsidRPr="00A61C21">
        <w:rPr>
          <w:rFonts w:cs="Simplified Arabic"/>
          <w:sz w:val="22"/>
          <w:rtl/>
          <w:lang w:val="en-US"/>
        </w:rPr>
        <w:t>إطار؛</w:t>
      </w:r>
    </w:p>
    <w:p w14:paraId="76596FAB" w14:textId="141E7E79" w:rsidR="00CE33C5" w:rsidRPr="00D5463B" w:rsidRDefault="00573714" w:rsidP="00BA4046">
      <w:pPr>
        <w:numPr>
          <w:ilvl w:val="0"/>
          <w:numId w:val="98"/>
        </w:numPr>
        <w:bidi/>
        <w:spacing w:after="120" w:line="216" w:lineRule="auto"/>
        <w:ind w:left="1138" w:firstLine="567"/>
        <w:jc w:val="both"/>
        <w:rPr>
          <w:rFonts w:eastAsia="MS Mincho" w:cs="Simplified Arabic"/>
        </w:rPr>
      </w:pPr>
      <w:r>
        <w:rPr>
          <w:rFonts w:eastAsia="MS Mincho" w:cs="Simplified Arabic" w:hint="cs"/>
          <w:i/>
          <w:iCs/>
          <w:rtl/>
          <w:lang w:bidi="ar-EG"/>
        </w:rPr>
        <w:t xml:space="preserve"> </w:t>
      </w:r>
      <w:r w:rsidR="00BF2923">
        <w:rPr>
          <w:rFonts w:eastAsia="MS Mincho" w:cs="Simplified Arabic" w:hint="cs"/>
          <w:i/>
          <w:iCs/>
          <w:rtl/>
          <w:lang w:bidi="ar-EG"/>
        </w:rPr>
        <w:t xml:space="preserve"> يحيط </w:t>
      </w:r>
      <w:r w:rsidR="00BF2923" w:rsidRPr="00BF2923">
        <w:rPr>
          <w:rFonts w:cs="Simplified Arabic"/>
          <w:i/>
          <w:iCs/>
          <w:sz w:val="22"/>
          <w:rtl/>
          <w:lang w:val="en-US"/>
        </w:rPr>
        <w:t xml:space="preserve">علما </w:t>
      </w:r>
      <w:r w:rsidR="00BF2923" w:rsidRPr="00BF2923">
        <w:rPr>
          <w:rFonts w:cs="Simplified Arabic"/>
          <w:sz w:val="22"/>
          <w:rtl/>
          <w:lang w:val="en-US"/>
        </w:rPr>
        <w:t>بالتقرير المرحلي</w:t>
      </w:r>
      <w:r w:rsidR="00BF2923" w:rsidRPr="00BF2923">
        <w:rPr>
          <w:rFonts w:cs="Simplified Arabic"/>
          <w:sz w:val="22"/>
          <w:vertAlign w:val="superscript"/>
          <w:rtl/>
          <w:lang w:val="en-US"/>
        </w:rPr>
        <w:footnoteReference w:id="138"/>
      </w:r>
      <w:r w:rsidR="00BF2923" w:rsidRPr="00BF2923">
        <w:rPr>
          <w:rFonts w:cs="Simplified Arabic"/>
          <w:sz w:val="22"/>
          <w:rtl/>
          <w:lang w:val="en-US"/>
        </w:rPr>
        <w:t xml:space="preserve"> في تنفيذ الإطار الاستراتيجي الطويل الأجل لبناء القدرات وتنميتها؛</w:t>
      </w:r>
      <w:r w:rsidR="00BF2923" w:rsidRPr="00BF2923">
        <w:rPr>
          <w:rFonts w:cs="Simplified Arabic"/>
          <w:sz w:val="22"/>
          <w:vertAlign w:val="superscript"/>
          <w:rtl/>
          <w:lang w:val="en-US"/>
        </w:rPr>
        <w:footnoteReference w:id="139"/>
      </w:r>
    </w:p>
    <w:p w14:paraId="1B1FE038" w14:textId="5E9E1283" w:rsidR="009D7D47" w:rsidRPr="008839E3" w:rsidRDefault="00042ED5" w:rsidP="00BA4046">
      <w:pPr>
        <w:numPr>
          <w:ilvl w:val="0"/>
          <w:numId w:val="98"/>
        </w:numPr>
        <w:bidi/>
        <w:spacing w:after="120" w:line="216" w:lineRule="auto"/>
        <w:ind w:left="1138" w:firstLine="567"/>
        <w:jc w:val="both"/>
        <w:rPr>
          <w:rFonts w:eastAsia="MS Mincho" w:cs="Simplified Arabic"/>
        </w:rPr>
      </w:pPr>
      <w:r>
        <w:rPr>
          <w:rFonts w:cs="Simplified Arabic" w:hint="cs"/>
          <w:i/>
          <w:iCs/>
          <w:sz w:val="22"/>
          <w:rtl/>
          <w:lang w:val="en-US"/>
        </w:rPr>
        <w:lastRenderedPageBreak/>
        <w:t xml:space="preserve"> يدعو </w:t>
      </w:r>
      <w:r w:rsidR="008839E3" w:rsidRPr="0075572D">
        <w:rPr>
          <w:rFonts w:cs="Simplified Arabic"/>
          <w:sz w:val="22"/>
          <w:rtl/>
          <w:lang w:val="en-US"/>
        </w:rPr>
        <w:t xml:space="preserve">الأطراف، والحكومات الأخرى، والحكومات دون الوطنية والمحلية، </w:t>
      </w:r>
      <w:r w:rsidR="008839E3">
        <w:rPr>
          <w:rFonts w:cs="Simplified Arabic" w:hint="cs"/>
          <w:sz w:val="22"/>
          <w:rtl/>
          <w:lang w:val="en-US"/>
        </w:rPr>
        <w:t>و</w:t>
      </w:r>
      <w:r w:rsidR="008839E3" w:rsidRPr="0075572D">
        <w:rPr>
          <w:rFonts w:cs="Simplified Arabic"/>
          <w:sz w:val="22"/>
          <w:rtl/>
          <w:lang w:val="en-US"/>
        </w:rPr>
        <w:t xml:space="preserve">الشعوب </w:t>
      </w:r>
      <w:r w:rsidR="008839E3" w:rsidRPr="00A61C21">
        <w:rPr>
          <w:rFonts w:cs="Simplified Arabic"/>
          <w:sz w:val="22"/>
          <w:rtl/>
          <w:lang w:val="en-US"/>
        </w:rPr>
        <w:t>الأصلية والمجتمعات المحلية</w:t>
      </w:r>
      <w:r w:rsidR="008839E3">
        <w:rPr>
          <w:rFonts w:cs="Simplified Arabic" w:hint="cs"/>
          <w:sz w:val="22"/>
          <w:rtl/>
          <w:lang w:val="en-US"/>
        </w:rPr>
        <w:t>،</w:t>
      </w:r>
      <w:r w:rsidR="008839E3" w:rsidRPr="00A61C21">
        <w:rPr>
          <w:rFonts w:cs="Simplified Arabic"/>
          <w:sz w:val="22"/>
          <w:rtl/>
          <w:lang w:val="en-US"/>
        </w:rPr>
        <w:t xml:space="preserve"> </w:t>
      </w:r>
      <w:r w:rsidR="008839E3">
        <w:rPr>
          <w:rFonts w:cs="Simplified Arabic" w:hint="cs"/>
          <w:sz w:val="22"/>
          <w:rtl/>
          <w:lang w:val="en-US"/>
        </w:rPr>
        <w:t>و</w:t>
      </w:r>
      <w:r w:rsidR="008839E3">
        <w:rPr>
          <w:rFonts w:cs="Simplified Arabic" w:hint="cs"/>
          <w:sz w:val="22"/>
          <w:rtl/>
          <w:lang w:val="en-US" w:bidi="ar-EG"/>
        </w:rPr>
        <w:t xml:space="preserve">المنظمات </w:t>
      </w:r>
      <w:r w:rsidR="008839E3" w:rsidRPr="00A61C21">
        <w:rPr>
          <w:rFonts w:cs="Simplified Arabic"/>
          <w:sz w:val="22"/>
          <w:rtl/>
          <w:lang w:val="en-US"/>
        </w:rPr>
        <w:t>النسا</w:t>
      </w:r>
      <w:r w:rsidR="008839E3">
        <w:rPr>
          <w:rFonts w:cs="Simplified Arabic" w:hint="cs"/>
          <w:sz w:val="22"/>
          <w:rtl/>
          <w:lang w:val="en-US"/>
        </w:rPr>
        <w:t>ئية</w:t>
      </w:r>
      <w:r w:rsidR="008839E3" w:rsidRPr="00A61C21">
        <w:rPr>
          <w:rFonts w:cs="Simplified Arabic"/>
          <w:sz w:val="22"/>
          <w:rtl/>
          <w:lang w:val="en-US"/>
        </w:rPr>
        <w:t xml:space="preserve"> والشباب</w:t>
      </w:r>
      <w:r w:rsidR="008839E3">
        <w:rPr>
          <w:rFonts w:cs="Simplified Arabic" w:hint="cs"/>
          <w:sz w:val="22"/>
          <w:rtl/>
          <w:lang w:val="en-US"/>
        </w:rPr>
        <w:t>ية</w:t>
      </w:r>
      <w:r w:rsidR="008839E3" w:rsidRPr="0075572D">
        <w:rPr>
          <w:rFonts w:cs="Simplified Arabic"/>
          <w:sz w:val="22"/>
          <w:rtl/>
          <w:lang w:val="en-US"/>
        </w:rPr>
        <w:t xml:space="preserve">، </w:t>
      </w:r>
      <w:r w:rsidR="008839E3">
        <w:rPr>
          <w:rFonts w:cs="Simplified Arabic" w:hint="cs"/>
          <w:sz w:val="22"/>
          <w:rtl/>
          <w:lang w:val="en-US"/>
        </w:rPr>
        <w:t>وأصحاب المصلحة المعنيين الآخرين</w:t>
      </w:r>
      <w:r w:rsidR="008839E3" w:rsidRPr="0075572D">
        <w:rPr>
          <w:rFonts w:cs="Simplified Arabic"/>
          <w:sz w:val="22"/>
          <w:rtl/>
          <w:lang w:val="en-US"/>
        </w:rPr>
        <w:t xml:space="preserve">، إلى تبادل الخبرات والدروس المستفادة في تصميم وتنفيذ مبادرات وبرامج بناء القدرات </w:t>
      </w:r>
      <w:r w:rsidR="008839E3">
        <w:rPr>
          <w:rFonts w:cs="Simplified Arabic" w:hint="cs"/>
          <w:sz w:val="22"/>
          <w:rtl/>
          <w:lang w:val="en-US"/>
        </w:rPr>
        <w:t>وتنميتها</w:t>
      </w:r>
      <w:r w:rsidR="008839E3" w:rsidRPr="0075572D">
        <w:rPr>
          <w:rFonts w:cs="Simplified Arabic"/>
          <w:sz w:val="22"/>
          <w:rtl/>
          <w:lang w:val="en-US"/>
        </w:rPr>
        <w:t xml:space="preserve">، وذلك باستخدام </w:t>
      </w:r>
      <w:r w:rsidR="008839E3">
        <w:rPr>
          <w:rFonts w:cs="Simplified Arabic" w:hint="cs"/>
          <w:sz w:val="22"/>
          <w:rtl/>
          <w:lang w:val="en-US"/>
        </w:rPr>
        <w:t>الإرشادات</w:t>
      </w:r>
      <w:r w:rsidR="008839E3" w:rsidRPr="0075572D">
        <w:rPr>
          <w:rFonts w:cs="Simplified Arabic"/>
          <w:sz w:val="22"/>
          <w:rtl/>
          <w:lang w:val="en-US"/>
        </w:rPr>
        <w:t xml:space="preserve"> الواردة في الإطار الاستراتيجي </w:t>
      </w:r>
      <w:r w:rsidR="008839E3">
        <w:rPr>
          <w:rFonts w:cs="Simplified Arabic" w:hint="cs"/>
          <w:sz w:val="22"/>
          <w:rtl/>
          <w:lang w:val="en-US"/>
        </w:rPr>
        <w:t>ال</w:t>
      </w:r>
      <w:r w:rsidR="008839E3" w:rsidRPr="0075572D">
        <w:rPr>
          <w:rFonts w:cs="Simplified Arabic"/>
          <w:sz w:val="22"/>
          <w:rtl/>
          <w:lang w:val="en-US"/>
        </w:rPr>
        <w:t>طويل الأجل، من خلال البوابة</w:t>
      </w:r>
      <w:r w:rsidR="008839E3">
        <w:rPr>
          <w:rFonts w:cs="Simplified Arabic" w:hint="cs"/>
          <w:sz w:val="22"/>
          <w:rtl/>
          <w:lang w:val="en-US"/>
        </w:rPr>
        <w:t xml:space="preserve"> الإلكترونية</w:t>
      </w:r>
      <w:r w:rsidR="008839E3" w:rsidRPr="0075572D">
        <w:rPr>
          <w:rFonts w:cs="Simplified Arabic"/>
          <w:sz w:val="22"/>
          <w:rtl/>
          <w:lang w:val="en-US"/>
        </w:rPr>
        <w:t xml:space="preserve"> المركزية لآلية</w:t>
      </w:r>
      <w:r w:rsidR="008839E3">
        <w:rPr>
          <w:rFonts w:cs="Simplified Arabic" w:hint="cs"/>
          <w:sz w:val="22"/>
          <w:rtl/>
          <w:lang w:val="en-US"/>
        </w:rPr>
        <w:t xml:space="preserve"> </w:t>
      </w:r>
      <w:r w:rsidR="003004B8">
        <w:rPr>
          <w:rFonts w:cs="Simplified Arabic" w:hint="cs"/>
          <w:sz w:val="22"/>
          <w:rtl/>
          <w:lang w:val="en-US"/>
        </w:rPr>
        <w:t>غرفة تبادل المعلومات</w:t>
      </w:r>
      <w:r w:rsidR="008839E3" w:rsidRPr="0075572D">
        <w:rPr>
          <w:rFonts w:cs="Simplified Arabic"/>
          <w:sz w:val="22"/>
          <w:rtl/>
          <w:lang w:val="en-US"/>
        </w:rPr>
        <w:t>، وفقا للتشريعات الوطنية، حسب الاقتضاء؛</w:t>
      </w:r>
    </w:p>
    <w:p w14:paraId="18584EB3" w14:textId="0C1C555B" w:rsidR="008839E3" w:rsidRPr="00E34AAA" w:rsidRDefault="008839E3" w:rsidP="00BA4046">
      <w:pPr>
        <w:numPr>
          <w:ilvl w:val="0"/>
          <w:numId w:val="98"/>
        </w:numPr>
        <w:bidi/>
        <w:spacing w:after="120" w:line="216" w:lineRule="auto"/>
        <w:ind w:left="1138" w:firstLine="567"/>
        <w:jc w:val="both"/>
        <w:rPr>
          <w:rFonts w:eastAsia="MS Mincho" w:cs="Simplified Arabic"/>
        </w:rPr>
      </w:pPr>
      <w:r>
        <w:rPr>
          <w:rFonts w:cs="Simplified Arabic" w:hint="cs"/>
          <w:i/>
          <w:iCs/>
          <w:sz w:val="22"/>
          <w:rtl/>
          <w:lang w:val="en-US"/>
        </w:rPr>
        <w:t xml:space="preserve"> </w:t>
      </w:r>
      <w:r w:rsidR="00084A23">
        <w:rPr>
          <w:rFonts w:cs="Simplified Arabic" w:hint="cs"/>
          <w:i/>
          <w:iCs/>
          <w:sz w:val="22"/>
          <w:rtl/>
          <w:lang w:val="en-US"/>
        </w:rPr>
        <w:t>يح</w:t>
      </w:r>
      <w:r w:rsidR="00084A23" w:rsidRPr="00084A23">
        <w:rPr>
          <w:rFonts w:cs="Simplified Arabic"/>
          <w:i/>
          <w:iCs/>
          <w:sz w:val="22"/>
          <w:rtl/>
          <w:lang w:val="en-US"/>
        </w:rPr>
        <w:t>ثّ</w:t>
      </w:r>
      <w:r w:rsidR="00084A23" w:rsidRPr="00084A23">
        <w:rPr>
          <w:rFonts w:cs="Simplified Arabic"/>
          <w:sz w:val="22"/>
          <w:rtl/>
          <w:lang w:val="en-US"/>
        </w:rPr>
        <w:t xml:space="preserve"> الأطراف، وفقا للمادتين 20 و21 من اتفاقية التنوع البيولوجي،</w:t>
      </w:r>
      <w:r w:rsidR="00E34AAA">
        <w:rPr>
          <w:rFonts w:cs="Simplified Arabic" w:hint="cs"/>
          <w:sz w:val="22"/>
          <w:vertAlign w:val="superscript"/>
          <w:rtl/>
          <w:lang w:val="en-US"/>
        </w:rPr>
        <w:t xml:space="preserve"> </w:t>
      </w:r>
      <w:r w:rsidR="00084A23" w:rsidRPr="00084A23">
        <w:rPr>
          <w:rFonts w:cs="Simplified Arabic"/>
          <w:i/>
          <w:iCs/>
          <w:sz w:val="22"/>
          <w:rtl/>
          <w:lang w:val="en-US"/>
        </w:rPr>
        <w:t>ويدعو</w:t>
      </w:r>
      <w:r w:rsidR="00084A23" w:rsidRPr="00084A23">
        <w:rPr>
          <w:rFonts w:cs="Simplified Arabic"/>
          <w:sz w:val="22"/>
          <w:rtl/>
          <w:lang w:val="en-US"/>
        </w:rPr>
        <w:t xml:space="preserve"> الحكومات الأخرى والمنظمات ذات الصلة إلى تقديم الدعم المالي والتقني لأنشطة بناء القدرات وتنميتها في مجال التنوع البيولوجي، باستخدام الإرشادات الواردة في الإطار الاستراتيجي الطويل الأجل، مع مراعاة الأوضاع الخاصة للبلدان النامية الأطراف، ولا سيما أقل البلدان نموا والدول الجزرية الصغيرة النامية من بينها، والأطراف التي تمر اقتصاداتها بمرحلة انتقالية، بما يتماشى مع الاحتياجات ذات الأولوية المحددة في الاستراتيجيات وخطط العمل الوطنية للتنوع البيولوجي أو الاستراتيجيات الوطنية لبناء القدرات وتنميتها؛</w:t>
      </w:r>
    </w:p>
    <w:p w14:paraId="32AD4901" w14:textId="7D069ABF" w:rsidR="00E34AAA" w:rsidRPr="00E77A66" w:rsidRDefault="00144DA7" w:rsidP="00BA4046">
      <w:pPr>
        <w:numPr>
          <w:ilvl w:val="0"/>
          <w:numId w:val="98"/>
        </w:numPr>
        <w:bidi/>
        <w:spacing w:after="120" w:line="216" w:lineRule="auto"/>
        <w:ind w:left="1138" w:firstLine="567"/>
        <w:jc w:val="both"/>
        <w:rPr>
          <w:rFonts w:eastAsia="MS Mincho" w:cs="Simplified Arabic"/>
        </w:rPr>
      </w:pPr>
      <w:r>
        <w:rPr>
          <w:rFonts w:eastAsia="MS Mincho" w:cs="Simplified Arabic" w:hint="cs"/>
          <w:rtl/>
        </w:rPr>
        <w:t xml:space="preserve"> </w:t>
      </w:r>
      <w:r w:rsidRPr="00E77A66">
        <w:rPr>
          <w:rFonts w:eastAsia="MS Mincho" w:cs="Simplified Arabic" w:hint="cs"/>
          <w:i/>
          <w:iCs/>
          <w:rtl/>
        </w:rPr>
        <w:t>يطلب</w:t>
      </w:r>
      <w:r w:rsidR="00E522FD" w:rsidRPr="00E522FD">
        <w:rPr>
          <w:rFonts w:cs="Simplified Arabic"/>
          <w:sz w:val="22"/>
          <w:rtl/>
          <w:lang w:val="en-US"/>
        </w:rPr>
        <w:t xml:space="preserve"> </w:t>
      </w:r>
      <w:r w:rsidR="00E522FD" w:rsidRPr="00C4315F">
        <w:rPr>
          <w:rFonts w:cs="Simplified Arabic"/>
          <w:sz w:val="22"/>
          <w:rtl/>
          <w:lang w:val="en-US"/>
        </w:rPr>
        <w:t xml:space="preserve">من </w:t>
      </w:r>
      <w:r w:rsidR="00E522FD" w:rsidRPr="00972AB2">
        <w:rPr>
          <w:rFonts w:cs="Simplified Arabic"/>
          <w:sz w:val="22"/>
          <w:rtl/>
          <w:lang w:val="en-US"/>
        </w:rPr>
        <w:t>مراكز دعم التعاون التقني والعلمي</w:t>
      </w:r>
      <w:r w:rsidR="00E522FD" w:rsidRPr="00C4315F">
        <w:rPr>
          <w:rFonts w:cs="Simplified Arabic"/>
          <w:sz w:val="22"/>
          <w:rtl/>
          <w:lang w:val="en-US"/>
        </w:rPr>
        <w:t xml:space="preserve">، رهنا بتوافر الموارد، </w:t>
      </w:r>
      <w:r w:rsidR="00E522FD" w:rsidRPr="00C4315F">
        <w:rPr>
          <w:rFonts w:cs="Simplified Arabic"/>
          <w:i/>
          <w:iCs/>
          <w:sz w:val="22"/>
          <w:rtl/>
          <w:lang w:val="en-US"/>
        </w:rPr>
        <w:t>ويدعو</w:t>
      </w:r>
      <w:r w:rsidR="00E522FD" w:rsidRPr="00C4315F">
        <w:rPr>
          <w:rFonts w:cs="Simplified Arabic"/>
          <w:sz w:val="22"/>
          <w:rtl/>
          <w:lang w:val="en-US"/>
        </w:rPr>
        <w:t xml:space="preserve"> المنظمات ذات الصلة، بما يتماشى مع </w:t>
      </w:r>
      <w:r w:rsidR="00E522FD">
        <w:rPr>
          <w:rFonts w:cs="Simplified Arabic" w:hint="cs"/>
          <w:sz w:val="22"/>
          <w:rtl/>
          <w:lang w:val="en-US"/>
        </w:rPr>
        <w:t>ال</w:t>
      </w:r>
      <w:r w:rsidR="00E522FD" w:rsidRPr="00C4315F">
        <w:rPr>
          <w:rFonts w:cs="Simplified Arabic"/>
          <w:sz w:val="22"/>
          <w:rtl/>
          <w:lang w:val="en-US"/>
        </w:rPr>
        <w:t>طلبات</w:t>
      </w:r>
      <w:r w:rsidR="00E522FD">
        <w:rPr>
          <w:rFonts w:cs="Simplified Arabic" w:hint="cs"/>
          <w:sz w:val="22"/>
          <w:rtl/>
          <w:lang w:val="en-US"/>
        </w:rPr>
        <w:t xml:space="preserve"> التي قدمتها</w:t>
      </w:r>
      <w:r w:rsidR="00E522FD" w:rsidRPr="00C4315F">
        <w:rPr>
          <w:rFonts w:cs="Simplified Arabic"/>
          <w:sz w:val="22"/>
          <w:rtl/>
          <w:lang w:val="en-US"/>
        </w:rPr>
        <w:t xml:space="preserve"> الأطراف، إلى تصميم وتنفيذ أنشطة بناء القدرات </w:t>
      </w:r>
      <w:r w:rsidR="00E522FD">
        <w:rPr>
          <w:rFonts w:cs="Simplified Arabic" w:hint="cs"/>
          <w:sz w:val="22"/>
          <w:rtl/>
          <w:lang w:val="en-US"/>
        </w:rPr>
        <w:t>وتنميتها</w:t>
      </w:r>
      <w:r w:rsidR="00E522FD" w:rsidRPr="00C4315F">
        <w:rPr>
          <w:rFonts w:cs="Simplified Arabic"/>
          <w:sz w:val="22"/>
          <w:rtl/>
          <w:lang w:val="en-US"/>
        </w:rPr>
        <w:t xml:space="preserve"> باستخدام </w:t>
      </w:r>
      <w:r w:rsidR="00E522FD">
        <w:rPr>
          <w:rFonts w:cs="Simplified Arabic" w:hint="cs"/>
          <w:sz w:val="22"/>
          <w:rtl/>
          <w:lang w:val="en-US"/>
        </w:rPr>
        <w:t>الإرشادات</w:t>
      </w:r>
      <w:r w:rsidR="00E522FD" w:rsidRPr="00C4315F">
        <w:rPr>
          <w:rFonts w:cs="Simplified Arabic"/>
          <w:sz w:val="22"/>
          <w:rtl/>
          <w:lang w:val="en-US"/>
        </w:rPr>
        <w:t xml:space="preserve"> الواردة في الإطار الاستراتيجي </w:t>
      </w:r>
      <w:r w:rsidR="00E522FD">
        <w:rPr>
          <w:rFonts w:cs="Simplified Arabic" w:hint="cs"/>
          <w:sz w:val="22"/>
          <w:rtl/>
          <w:lang w:val="en-US"/>
        </w:rPr>
        <w:t>ال</w:t>
      </w:r>
      <w:r w:rsidR="00E522FD" w:rsidRPr="00C4315F">
        <w:rPr>
          <w:rFonts w:cs="Simplified Arabic"/>
          <w:sz w:val="22"/>
          <w:rtl/>
          <w:lang w:val="en-US"/>
        </w:rPr>
        <w:t>طويل الأجل، ولا سيما تعزيز التعاون الإقليمي</w:t>
      </w:r>
      <w:r w:rsidR="00E522FD">
        <w:rPr>
          <w:rFonts w:cs="Simplified Arabic" w:hint="cs"/>
          <w:sz w:val="22"/>
          <w:rtl/>
          <w:lang w:val="en-US"/>
        </w:rPr>
        <w:t>،</w:t>
      </w:r>
      <w:r w:rsidR="00E522FD" w:rsidRPr="00C4315F">
        <w:rPr>
          <w:rFonts w:cs="Simplified Arabic"/>
          <w:sz w:val="22"/>
          <w:rtl/>
          <w:lang w:val="en-US"/>
        </w:rPr>
        <w:t xml:space="preserve"> وتبادل الخبرات والتعلم من الأقران؛</w:t>
      </w:r>
    </w:p>
    <w:p w14:paraId="3F064E42" w14:textId="4ABA8AD2" w:rsidR="00E77A66" w:rsidRDefault="00E77A66" w:rsidP="00BA4046">
      <w:pPr>
        <w:numPr>
          <w:ilvl w:val="0"/>
          <w:numId w:val="98"/>
        </w:numPr>
        <w:bidi/>
        <w:spacing w:after="120" w:line="216" w:lineRule="auto"/>
        <w:ind w:left="1138" w:firstLine="567"/>
        <w:jc w:val="both"/>
        <w:rPr>
          <w:rFonts w:eastAsia="MS Mincho" w:cs="Simplified Arabic"/>
        </w:rPr>
      </w:pPr>
      <w:r>
        <w:rPr>
          <w:rFonts w:eastAsia="MS Mincho" w:cs="Simplified Arabic" w:hint="cs"/>
          <w:rtl/>
        </w:rPr>
        <w:t xml:space="preserve"> </w:t>
      </w:r>
      <w:r w:rsidR="009F6826" w:rsidRPr="009F6826">
        <w:rPr>
          <w:rFonts w:eastAsia="MS Mincho" w:cs="Simplified Arabic" w:hint="cs"/>
          <w:i/>
          <w:iCs/>
          <w:rtl/>
        </w:rPr>
        <w:t xml:space="preserve">يعتمد </w:t>
      </w:r>
      <w:r w:rsidR="009F6826">
        <w:rPr>
          <w:rFonts w:eastAsia="MS Mincho" w:cs="Simplified Arabic" w:hint="cs"/>
          <w:rtl/>
        </w:rPr>
        <w:t xml:space="preserve">اختصاصات </w:t>
      </w:r>
      <w:r w:rsidR="009F6826" w:rsidRPr="00B73FF1">
        <w:rPr>
          <w:rFonts w:eastAsia="MS Mincho" w:cs="Simplified Arabic"/>
          <w:rtl/>
        </w:rPr>
        <w:t xml:space="preserve">للتقييمات المستقلة </w:t>
      </w:r>
      <w:r w:rsidR="009F6826">
        <w:rPr>
          <w:rFonts w:eastAsia="MS Mincho" w:cs="Simplified Arabic" w:hint="cs"/>
          <w:rtl/>
        </w:rPr>
        <w:t xml:space="preserve">لأهلية </w:t>
      </w:r>
      <w:r w:rsidR="009F6826" w:rsidRPr="00B73FF1">
        <w:rPr>
          <w:rFonts w:eastAsia="MS Mincho" w:cs="Simplified Arabic"/>
          <w:rtl/>
        </w:rPr>
        <w:t xml:space="preserve">وفعالية الإطار الاستراتيجي </w:t>
      </w:r>
      <w:r w:rsidR="009F6826">
        <w:rPr>
          <w:rFonts w:eastAsia="MS Mincho" w:cs="Simplified Arabic" w:hint="cs"/>
          <w:rtl/>
        </w:rPr>
        <w:t>ال</w:t>
      </w:r>
      <w:r w:rsidR="009F6826" w:rsidRPr="00B73FF1">
        <w:rPr>
          <w:rFonts w:eastAsia="MS Mincho" w:cs="Simplified Arabic"/>
          <w:rtl/>
        </w:rPr>
        <w:t xml:space="preserve">طويل الأجل لبناء القدرات </w:t>
      </w:r>
      <w:r w:rsidR="009F6826">
        <w:rPr>
          <w:rFonts w:eastAsia="MS Mincho" w:cs="Simplified Arabic" w:hint="cs"/>
          <w:rtl/>
        </w:rPr>
        <w:t>وتنميتها</w:t>
      </w:r>
      <w:r w:rsidR="009F6826" w:rsidRPr="00B73FF1">
        <w:rPr>
          <w:rFonts w:eastAsia="MS Mincho" w:cs="Simplified Arabic"/>
          <w:rtl/>
        </w:rPr>
        <w:t xml:space="preserve"> وآلية التعاون التقني والعلمي الواردة في </w:t>
      </w:r>
      <w:r w:rsidR="009F6826">
        <w:rPr>
          <w:rFonts w:eastAsia="MS Mincho" w:cs="Simplified Arabic" w:hint="cs"/>
          <w:rtl/>
        </w:rPr>
        <w:t>مرفق</w:t>
      </w:r>
      <w:r w:rsidR="009F6826" w:rsidRPr="00B73FF1">
        <w:rPr>
          <w:rFonts w:eastAsia="MS Mincho" w:cs="Simplified Arabic"/>
          <w:rtl/>
        </w:rPr>
        <w:t xml:space="preserve"> هذا </w:t>
      </w:r>
      <w:r w:rsidR="009F6826">
        <w:rPr>
          <w:rFonts w:eastAsia="MS Mincho" w:cs="Simplified Arabic" w:hint="cs"/>
          <w:rtl/>
        </w:rPr>
        <w:t>المقرر</w:t>
      </w:r>
      <w:r w:rsidR="009F6826" w:rsidRPr="00B73FF1">
        <w:rPr>
          <w:rFonts w:eastAsia="MS Mincho" w:cs="Simplified Arabic"/>
          <w:rtl/>
        </w:rPr>
        <w:t>؛</w:t>
      </w:r>
    </w:p>
    <w:p w14:paraId="7D54C700" w14:textId="3EF674ED" w:rsidR="00BE4300" w:rsidRDefault="00D35F24" w:rsidP="00BA4046">
      <w:pPr>
        <w:numPr>
          <w:ilvl w:val="0"/>
          <w:numId w:val="98"/>
        </w:numPr>
        <w:bidi/>
        <w:spacing w:after="120" w:line="216" w:lineRule="auto"/>
        <w:ind w:left="1138" w:firstLine="567"/>
        <w:jc w:val="both"/>
        <w:rPr>
          <w:rFonts w:eastAsia="MS Mincho" w:cs="Simplified Arabic"/>
        </w:rPr>
      </w:pPr>
      <w:r>
        <w:rPr>
          <w:rFonts w:eastAsia="MS Mincho" w:cs="Simplified Arabic" w:hint="cs"/>
          <w:rtl/>
        </w:rPr>
        <w:t xml:space="preserve"> </w:t>
      </w:r>
      <w:r w:rsidRPr="00BE4300">
        <w:rPr>
          <w:rFonts w:eastAsia="MS Mincho" w:cs="Simplified Arabic" w:hint="cs"/>
          <w:i/>
          <w:iCs/>
          <w:rtl/>
        </w:rPr>
        <w:t>يطلب</w:t>
      </w:r>
      <w:r w:rsidR="00BE4300" w:rsidRPr="00BE4300">
        <w:rPr>
          <w:rFonts w:eastAsia="MS Mincho" w:cs="Simplified Arabic" w:hint="cs"/>
          <w:rtl/>
        </w:rPr>
        <w:t xml:space="preserve"> </w:t>
      </w:r>
      <w:r w:rsidR="00BE4300">
        <w:rPr>
          <w:rFonts w:eastAsia="MS Mincho" w:cs="Simplified Arabic" w:hint="cs"/>
          <w:rtl/>
        </w:rPr>
        <w:t>إلى الأمينة التنفيذية</w:t>
      </w:r>
      <w:r w:rsidR="00BE4300" w:rsidRPr="00F241EA">
        <w:rPr>
          <w:rFonts w:eastAsia="MS Mincho" w:cs="Simplified Arabic"/>
          <w:rtl/>
        </w:rPr>
        <w:t>، رهنا بتوافر الموارد</w:t>
      </w:r>
      <w:r w:rsidR="00BE4300">
        <w:rPr>
          <w:rFonts w:eastAsia="MS Mincho" w:cs="Simplified Arabic" w:hint="cs"/>
          <w:rtl/>
        </w:rPr>
        <w:t>، الاضطلاع بما يلي</w:t>
      </w:r>
      <w:r w:rsidR="00BE4300" w:rsidRPr="00F241EA">
        <w:rPr>
          <w:rFonts w:eastAsia="MS Mincho" w:cs="Simplified Arabic"/>
          <w:rtl/>
        </w:rPr>
        <w:t>:</w:t>
      </w:r>
    </w:p>
    <w:p w14:paraId="2D7A737B" w14:textId="77777777" w:rsidR="008514C3" w:rsidRDefault="008514C3" w:rsidP="00BA4046">
      <w:pPr>
        <w:numPr>
          <w:ilvl w:val="0"/>
          <w:numId w:val="99"/>
        </w:numPr>
        <w:bidi/>
        <w:spacing w:after="120" w:line="216" w:lineRule="auto"/>
        <w:ind w:left="1138" w:firstLine="567"/>
        <w:jc w:val="both"/>
        <w:rPr>
          <w:rFonts w:eastAsia="MS Mincho" w:cs="Simplified Arabic"/>
          <w:sz w:val="22"/>
          <w:lang w:val="en-GB" w:eastAsia="en-US" w:bidi="ar-EG"/>
        </w:rPr>
      </w:pPr>
      <w:r w:rsidRPr="00D47F60">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D47F60">
        <w:rPr>
          <w:rFonts w:eastAsia="MS Mincho" w:cs="Simplified Arabic"/>
          <w:sz w:val="22"/>
          <w:rtl/>
          <w:lang w:val="en-GB" w:eastAsia="en-US" w:bidi="ar-EG"/>
        </w:rPr>
        <w:t xml:space="preserve"> الاستشاري غير الرسمي في إجراء تحليل </w:t>
      </w:r>
      <w:r>
        <w:rPr>
          <w:rFonts w:eastAsia="MS Mincho" w:cs="Simplified Arabic" w:hint="cs"/>
          <w:sz w:val="22"/>
          <w:rtl/>
          <w:lang w:val="en-GB" w:eastAsia="en-US" w:bidi="ar-EG"/>
        </w:rPr>
        <w:t>ل</w:t>
      </w:r>
      <w:r w:rsidRPr="00D47F60">
        <w:rPr>
          <w:rFonts w:eastAsia="MS Mincho" w:cs="Simplified Arabic"/>
          <w:sz w:val="22"/>
          <w:rtl/>
          <w:lang w:val="en-GB" w:eastAsia="en-US" w:bidi="ar-EG"/>
        </w:rPr>
        <w:t>لاحتياجات</w:t>
      </w:r>
      <w:r>
        <w:rPr>
          <w:rFonts w:eastAsia="MS Mincho" w:cs="Simplified Arabic" w:hint="cs"/>
          <w:sz w:val="22"/>
          <w:rtl/>
          <w:lang w:val="en-GB" w:eastAsia="en-US" w:bidi="ar-EG"/>
        </w:rPr>
        <w:t xml:space="preserve"> من</w:t>
      </w:r>
      <w:r w:rsidRPr="00D47F60">
        <w:rPr>
          <w:rFonts w:eastAsia="MS Mincho" w:cs="Simplified Arabic"/>
          <w:sz w:val="22"/>
          <w:rtl/>
          <w:lang w:val="en-GB" w:eastAsia="en-US" w:bidi="ar-EG"/>
        </w:rPr>
        <w:t xml:space="preserve"> القدرات والفجوات التي حددتها الأطراف </w:t>
      </w:r>
      <w:r>
        <w:rPr>
          <w:rFonts w:eastAsia="MS Mincho" w:cs="Simplified Arabic" w:hint="cs"/>
          <w:sz w:val="22"/>
          <w:rtl/>
          <w:lang w:val="en-GB" w:eastAsia="en-US" w:bidi="ar-EG"/>
        </w:rPr>
        <w:t>لتيسير</w:t>
      </w:r>
      <w:r w:rsidRPr="00D47F60">
        <w:rPr>
          <w:rFonts w:eastAsia="MS Mincho" w:cs="Simplified Arabic"/>
          <w:sz w:val="22"/>
          <w:rtl/>
          <w:lang w:val="en-GB" w:eastAsia="en-US" w:bidi="ar-EG"/>
        </w:rPr>
        <w:t xml:space="preserve"> عملها في تحديد الخيارات لمعالجة </w:t>
      </w:r>
      <w:r>
        <w:rPr>
          <w:rFonts w:eastAsia="MS Mincho" w:cs="Simplified Arabic" w:hint="cs"/>
          <w:sz w:val="22"/>
          <w:rtl/>
          <w:lang w:val="en-GB" w:eastAsia="en-US" w:bidi="ar-EG"/>
        </w:rPr>
        <w:t>ال</w:t>
      </w:r>
      <w:r w:rsidRPr="00D47F60">
        <w:rPr>
          <w:rFonts w:eastAsia="MS Mincho" w:cs="Simplified Arabic"/>
          <w:sz w:val="22"/>
          <w:rtl/>
          <w:lang w:val="en-GB" w:eastAsia="en-US" w:bidi="ar-EG"/>
        </w:rPr>
        <w:t>فجوات</w:t>
      </w:r>
      <w:r>
        <w:rPr>
          <w:rFonts w:eastAsia="MS Mincho" w:cs="Simplified Arabic" w:hint="cs"/>
          <w:sz w:val="22"/>
          <w:rtl/>
          <w:lang w:val="en-GB" w:eastAsia="en-US" w:bidi="ar-EG"/>
        </w:rPr>
        <w:t xml:space="preserve"> في</w:t>
      </w:r>
      <w:r w:rsidRPr="00D47F60">
        <w:rPr>
          <w:rFonts w:eastAsia="MS Mincho"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eastAsia="MS Mincho" w:cs="Simplified Arabic" w:hint="cs"/>
          <w:sz w:val="22"/>
          <w:rtl/>
          <w:lang w:val="en-GB" w:eastAsia="en-US" w:bidi="ar-EG"/>
        </w:rPr>
        <w:t>ل</w:t>
      </w:r>
      <w:r w:rsidRPr="00D47F60">
        <w:rPr>
          <w:rFonts w:eastAsia="MS Mincho" w:cs="Simplified Arabic"/>
          <w:sz w:val="22"/>
          <w:rtl/>
          <w:lang w:val="en-GB" w:eastAsia="en-US" w:bidi="ar-EG"/>
        </w:rPr>
        <w:t>لتنفيذ في اجتماعها الثامن ومن قبل مؤتمر الأطراف في اجتماعه الثامن عشر؛</w:t>
      </w:r>
    </w:p>
    <w:p w14:paraId="4DACFBF7" w14:textId="21541075" w:rsidR="008514C3" w:rsidRDefault="008514C3" w:rsidP="00BA4046">
      <w:pPr>
        <w:numPr>
          <w:ilvl w:val="0"/>
          <w:numId w:val="99"/>
        </w:numPr>
        <w:bidi/>
        <w:spacing w:after="120" w:line="216" w:lineRule="auto"/>
        <w:ind w:left="1138" w:firstLine="567"/>
        <w:jc w:val="both"/>
        <w:rPr>
          <w:rFonts w:eastAsia="MS Mincho" w:cs="Simplified Arabic"/>
          <w:sz w:val="22"/>
          <w:lang w:val="en-GB" w:eastAsia="en-US" w:bidi="ar-EG"/>
        </w:rPr>
      </w:pPr>
      <w:r w:rsidRPr="00E45C24">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E45C24">
        <w:rPr>
          <w:rFonts w:eastAsia="MS Mincho" w:cs="Simplified Arabic"/>
          <w:sz w:val="22"/>
          <w:rtl/>
          <w:lang w:val="en-GB" w:eastAsia="en-US" w:bidi="ar-EG"/>
        </w:rPr>
        <w:t xml:space="preserve"> الاستشاري غير الرسمي، بالتعاون مع المنظمات ذات الصلة، في </w:t>
      </w:r>
      <w:r>
        <w:rPr>
          <w:rFonts w:eastAsia="MS Mincho" w:cs="Simplified Arabic" w:hint="cs"/>
          <w:sz w:val="22"/>
          <w:rtl/>
          <w:lang w:val="en-GB" w:eastAsia="en-US" w:bidi="ar-EG"/>
        </w:rPr>
        <w:t>وضع</w:t>
      </w:r>
      <w:r w:rsidRPr="004B7773">
        <w:rPr>
          <w:rFonts w:eastAsia="MS Mincho" w:cs="Simplified Arabic"/>
          <w:sz w:val="22"/>
          <w:rtl/>
          <w:lang w:val="en-GB" w:eastAsia="en-US" w:bidi="ar-EG"/>
        </w:rPr>
        <w:t xml:space="preserve"> إطار عمل ومنهجية للتقييم، </w:t>
      </w:r>
      <w:r w:rsidRPr="00E45C24">
        <w:rPr>
          <w:rFonts w:eastAsia="MS Mincho" w:cs="Simplified Arabic"/>
          <w:sz w:val="22"/>
          <w:rtl/>
          <w:lang w:val="en-GB" w:eastAsia="en-US" w:bidi="ar-EG"/>
        </w:rPr>
        <w:t xml:space="preserve">المشار إليها في الفقرة </w:t>
      </w:r>
      <w:r w:rsidR="00F02995">
        <w:rPr>
          <w:rFonts w:eastAsia="MS Mincho" w:cs="Simplified Arabic" w:hint="cs"/>
          <w:sz w:val="22"/>
          <w:rtl/>
          <w:lang w:val="en-GB" w:eastAsia="en-US" w:bidi="ar-EG"/>
        </w:rPr>
        <w:t>6</w:t>
      </w:r>
      <w:r w:rsidRPr="00E45C24">
        <w:rPr>
          <w:rFonts w:eastAsia="MS Mincho" w:cs="Simplified Arabic"/>
          <w:sz w:val="22"/>
          <w:rtl/>
          <w:lang w:val="en-GB" w:eastAsia="en-US" w:bidi="ar-EG"/>
        </w:rPr>
        <w:t xml:space="preserve"> أعلاه؛</w:t>
      </w:r>
    </w:p>
    <w:p w14:paraId="4F5239B7" w14:textId="68C6C95A" w:rsidR="00E92A83" w:rsidRPr="003004B8" w:rsidRDefault="003004B8" w:rsidP="00BA4046">
      <w:pPr>
        <w:numPr>
          <w:ilvl w:val="0"/>
          <w:numId w:val="99"/>
        </w:numPr>
        <w:bidi/>
        <w:spacing w:after="120" w:line="216" w:lineRule="auto"/>
        <w:ind w:left="1138" w:firstLine="567"/>
        <w:jc w:val="both"/>
        <w:rPr>
          <w:rFonts w:eastAsia="MS Mincho" w:cs="Simplified Arabic"/>
          <w:sz w:val="22"/>
          <w:lang w:val="en-GB" w:eastAsia="en-US" w:bidi="ar-EG"/>
        </w:rPr>
      </w:pPr>
      <w:r>
        <w:rPr>
          <w:rFonts w:eastAsia="MS Mincho" w:cs="Simplified Arabic" w:hint="cs"/>
          <w:sz w:val="22"/>
          <w:rtl/>
          <w:lang w:val="en-GB" w:eastAsia="en-US" w:bidi="ar-EG"/>
        </w:rPr>
        <w:t xml:space="preserve">إعداد </w:t>
      </w:r>
      <w:r w:rsidRPr="00C4315F">
        <w:rPr>
          <w:rFonts w:cs="Simplified Arabic"/>
          <w:sz w:val="22"/>
          <w:rtl/>
          <w:lang w:val="en-US"/>
        </w:rPr>
        <w:t xml:space="preserve">مواد إرشادية </w:t>
      </w:r>
      <w:r w:rsidRPr="00C4315F">
        <w:rPr>
          <w:rFonts w:cs="Simplified Arabic" w:hint="cs"/>
          <w:sz w:val="22"/>
          <w:rtl/>
          <w:lang w:val="en-US"/>
        </w:rPr>
        <w:t>وتثقيفية</w:t>
      </w:r>
      <w:r w:rsidRPr="00C4315F">
        <w:rPr>
          <w:rFonts w:cs="Simplified Arabic"/>
          <w:sz w:val="22"/>
          <w:rtl/>
          <w:lang w:val="en-US"/>
        </w:rPr>
        <w:t xml:space="preserve"> عملية وسهلة الاستخدام، بالتعاون مع </w:t>
      </w:r>
      <w:r w:rsidRPr="00C4315F">
        <w:rPr>
          <w:rFonts w:cs="Simplified Arabic" w:hint="cs"/>
          <w:sz w:val="22"/>
          <w:rtl/>
          <w:lang w:val="en-US"/>
        </w:rPr>
        <w:t>الفريق</w:t>
      </w:r>
      <w:r w:rsidRPr="00C4315F">
        <w:rPr>
          <w:rFonts w:cs="Simplified Arabic"/>
          <w:sz w:val="22"/>
          <w:rtl/>
          <w:lang w:val="en-US"/>
        </w:rPr>
        <w:t xml:space="preserve"> الاستشاري غير الرسمي المعني بالتعاون التقني والعلمي</w:t>
      </w:r>
      <w:r w:rsidRPr="00D6607E">
        <w:rPr>
          <w:rFonts w:cs="Simplified Arabic"/>
          <w:sz w:val="22"/>
          <w:rtl/>
          <w:lang w:val="en-US"/>
        </w:rPr>
        <w:t xml:space="preserve">، بما في ذلك دليل إرشادي </w:t>
      </w:r>
      <w:r>
        <w:rPr>
          <w:rFonts w:cs="Simplified Arabic" w:hint="cs"/>
          <w:sz w:val="22"/>
          <w:rtl/>
          <w:lang w:val="en-US"/>
        </w:rPr>
        <w:t xml:space="preserve">مفصل </w:t>
      </w:r>
      <w:r w:rsidRPr="00D6607E">
        <w:rPr>
          <w:rFonts w:cs="Simplified Arabic"/>
          <w:sz w:val="22"/>
          <w:rtl/>
          <w:lang w:val="en-US"/>
        </w:rPr>
        <w:t>خطوة بخطوة</w:t>
      </w:r>
      <w:r w:rsidRPr="006D01C6">
        <w:rPr>
          <w:rtl/>
        </w:rPr>
        <w:t xml:space="preserve"> </w:t>
      </w:r>
      <w:r w:rsidRPr="006D01C6">
        <w:rPr>
          <w:rFonts w:cs="Simplified Arabic"/>
          <w:sz w:val="22"/>
          <w:rtl/>
          <w:lang w:val="en-US"/>
        </w:rPr>
        <w:t xml:space="preserve">ووحدات تعليم إلكتروني حول تصميم وتنفيذ بناء القدرات </w:t>
      </w:r>
      <w:r>
        <w:rPr>
          <w:rFonts w:cs="Simplified Arabic" w:hint="cs"/>
          <w:sz w:val="22"/>
          <w:rtl/>
          <w:lang w:val="en-US"/>
        </w:rPr>
        <w:t>وتنميتها</w:t>
      </w:r>
      <w:r w:rsidRPr="006D01C6">
        <w:rPr>
          <w:rFonts w:cs="Simplified Arabic"/>
          <w:sz w:val="22"/>
          <w:rtl/>
          <w:lang w:val="en-US"/>
        </w:rPr>
        <w:t xml:space="preserve">، وذلك باستخدام الإرشادات الواردة في الإطار الاستراتيجي </w:t>
      </w:r>
      <w:r>
        <w:rPr>
          <w:rFonts w:cs="Simplified Arabic" w:hint="cs"/>
          <w:sz w:val="22"/>
          <w:rtl/>
          <w:lang w:val="en-US"/>
        </w:rPr>
        <w:t>ال</w:t>
      </w:r>
      <w:r w:rsidRPr="006D01C6">
        <w:rPr>
          <w:rFonts w:cs="Simplified Arabic"/>
          <w:sz w:val="22"/>
          <w:rtl/>
          <w:lang w:val="en-US"/>
        </w:rPr>
        <w:t xml:space="preserve">طويل الأجل، بما في ذلك أساليب قياس التقدم المحرز في التنفيذ، والفعالية، والاستدامة، والأثر </w:t>
      </w:r>
      <w:r>
        <w:rPr>
          <w:rFonts w:cs="Simplified Arabic" w:hint="cs"/>
          <w:sz w:val="22"/>
          <w:rtl/>
          <w:lang w:val="en-US"/>
        </w:rPr>
        <w:t>ال</w:t>
      </w:r>
      <w:r w:rsidRPr="006D01C6">
        <w:rPr>
          <w:rFonts w:cs="Simplified Arabic"/>
          <w:sz w:val="22"/>
          <w:rtl/>
          <w:lang w:val="en-US"/>
        </w:rPr>
        <w:t xml:space="preserve">طويل الأجل لمبادرات بناء القدرات، </w:t>
      </w:r>
      <w:r>
        <w:rPr>
          <w:rFonts w:cs="Simplified Arabic" w:hint="cs"/>
          <w:sz w:val="22"/>
          <w:rtl/>
          <w:lang w:val="en-US"/>
        </w:rPr>
        <w:t xml:space="preserve">من أجل </w:t>
      </w:r>
      <w:r w:rsidRPr="006D01C6">
        <w:rPr>
          <w:rFonts w:cs="Simplified Arabic"/>
          <w:sz w:val="22"/>
          <w:rtl/>
          <w:lang w:val="en-US"/>
        </w:rPr>
        <w:t xml:space="preserve">دعم تنفيذ الإطار، </w:t>
      </w:r>
      <w:r w:rsidRPr="00D6607E">
        <w:rPr>
          <w:rFonts w:cs="Simplified Arabic"/>
          <w:sz w:val="22"/>
          <w:rtl/>
          <w:lang w:val="en-US"/>
        </w:rPr>
        <w:t xml:space="preserve">وإتاحة هذه المواد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غرفة تبادل المعلومات؛</w:t>
      </w:r>
    </w:p>
    <w:p w14:paraId="3AFF9835" w14:textId="78E1CAFE" w:rsidR="00485C24" w:rsidRPr="009F491D" w:rsidRDefault="0093480B" w:rsidP="00BA4046">
      <w:pPr>
        <w:numPr>
          <w:ilvl w:val="0"/>
          <w:numId w:val="99"/>
        </w:numPr>
        <w:bidi/>
        <w:spacing w:after="120" w:line="216" w:lineRule="auto"/>
        <w:ind w:left="1138" w:firstLine="567"/>
        <w:jc w:val="both"/>
        <w:rPr>
          <w:rFonts w:eastAsia="MS Mincho" w:cs="Simplified Arabic"/>
          <w:sz w:val="22"/>
          <w:lang w:val="en-GB" w:eastAsia="en-US" w:bidi="ar-EG"/>
        </w:rPr>
      </w:pPr>
      <w:r>
        <w:rPr>
          <w:rFonts w:eastAsia="MS Mincho" w:cs="Simplified Arabic" w:hint="cs"/>
          <w:sz w:val="22"/>
          <w:rtl/>
          <w:lang w:val="en-GB" w:eastAsia="en-US" w:bidi="ar-EG"/>
        </w:rPr>
        <w:t xml:space="preserve">رصد </w:t>
      </w:r>
      <w:r w:rsidRPr="00D6607E">
        <w:rPr>
          <w:rFonts w:cs="Simplified Arabic"/>
          <w:sz w:val="22"/>
          <w:rtl/>
          <w:lang w:val="en-US"/>
        </w:rPr>
        <w:t xml:space="preserve">المبادرات الرامية إلى دعم تنفيذ الهدف 20 من الإطار، بالتعاون مع </w:t>
      </w:r>
      <w:r>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w:t>
      </w:r>
      <w:r w:rsidR="00485C24">
        <w:rPr>
          <w:rFonts w:cs="Simplified Arabic" w:hint="cs"/>
          <w:sz w:val="22"/>
          <w:rtl/>
          <w:lang w:val="en-US"/>
        </w:rPr>
        <w:t>غرفة</w:t>
      </w:r>
      <w:r w:rsidRPr="00A61C21">
        <w:rPr>
          <w:rFonts w:cs="Simplified Arabic"/>
          <w:sz w:val="22"/>
          <w:rtl/>
          <w:lang w:val="en-US"/>
        </w:rPr>
        <w:t xml:space="preserve"> تبادل المعلومات</w:t>
      </w:r>
      <w:r w:rsidRPr="00D6607E">
        <w:rPr>
          <w:rFonts w:cs="Simplified Arabic"/>
          <w:sz w:val="22"/>
          <w:rtl/>
          <w:lang w:val="en-US"/>
        </w:rPr>
        <w:t>؛</w:t>
      </w:r>
    </w:p>
    <w:p w14:paraId="004B1B1C" w14:textId="550BE715" w:rsidR="008514C3" w:rsidRDefault="008514C3" w:rsidP="00BA4046">
      <w:pPr>
        <w:numPr>
          <w:ilvl w:val="0"/>
          <w:numId w:val="99"/>
        </w:numPr>
        <w:bidi/>
        <w:spacing w:after="120" w:line="216" w:lineRule="auto"/>
        <w:ind w:left="1138" w:firstLine="567"/>
        <w:jc w:val="both"/>
        <w:rPr>
          <w:rFonts w:eastAsia="MS Mincho" w:cs="Simplified Arabic"/>
          <w:sz w:val="22"/>
          <w:lang w:val="en-GB" w:eastAsia="en-US" w:bidi="ar-EG"/>
        </w:rPr>
      </w:pPr>
      <w:r w:rsidRPr="009E564F">
        <w:rPr>
          <w:rFonts w:eastAsia="MS Mincho" w:cs="Simplified Arabic"/>
          <w:sz w:val="22"/>
          <w:rtl/>
          <w:lang w:val="en-GB" w:eastAsia="en-US" w:bidi="ar-EG"/>
        </w:rPr>
        <w:lastRenderedPageBreak/>
        <w:t xml:space="preserve">تكليف جهات مستقلة بإجراء التقييمات المشار إليها في الفقرة 6 </w:t>
      </w:r>
      <w:r>
        <w:rPr>
          <w:rFonts w:eastAsia="MS Mincho" w:cs="Simplified Arabic" w:hint="cs"/>
          <w:sz w:val="22"/>
          <w:rtl/>
          <w:lang w:val="en-GB" w:eastAsia="en-US" w:bidi="ar-EG"/>
        </w:rPr>
        <w:t xml:space="preserve">أعلاه </w:t>
      </w:r>
      <w:r w:rsidRPr="009E564F">
        <w:rPr>
          <w:rFonts w:eastAsia="MS Mincho" w:cs="Simplified Arabic"/>
          <w:sz w:val="22"/>
          <w:rtl/>
          <w:lang w:val="en-GB" w:eastAsia="en-US" w:bidi="ar-EG"/>
        </w:rPr>
        <w:t xml:space="preserve">باستخدام </w:t>
      </w:r>
      <w:r>
        <w:rPr>
          <w:rFonts w:eastAsia="MS Mincho" w:cs="Simplified Arabic" w:hint="cs"/>
          <w:sz w:val="22"/>
          <w:rtl/>
          <w:lang w:val="en-GB" w:eastAsia="en-US" w:bidi="ar-EG"/>
        </w:rPr>
        <w:t xml:space="preserve">الاختصاصات </w:t>
      </w:r>
      <w:r w:rsidRPr="009E564F">
        <w:rPr>
          <w:rFonts w:eastAsia="MS Mincho" w:cs="Simplified Arabic"/>
          <w:sz w:val="22"/>
          <w:rtl/>
          <w:lang w:val="en-GB" w:eastAsia="en-US" w:bidi="ar-EG"/>
        </w:rPr>
        <w:t xml:space="preserve">الواردة في </w:t>
      </w:r>
      <w:r>
        <w:rPr>
          <w:rFonts w:eastAsia="MS Mincho" w:cs="Simplified Arabic" w:hint="cs"/>
          <w:sz w:val="22"/>
          <w:rtl/>
          <w:lang w:val="en-GB" w:eastAsia="en-US" w:bidi="ar-EG"/>
        </w:rPr>
        <w:t>المرفق</w:t>
      </w:r>
      <w:r w:rsidRPr="009E564F">
        <w:rPr>
          <w:rFonts w:eastAsia="MS Mincho" w:cs="Simplified Arabic"/>
          <w:sz w:val="22"/>
          <w:rtl/>
          <w:lang w:val="en-GB" w:eastAsia="en-US" w:bidi="ar-EG"/>
        </w:rPr>
        <w:t xml:space="preserve"> </w:t>
      </w:r>
      <w:r w:rsidR="00CD3CC8">
        <w:rPr>
          <w:rFonts w:eastAsia="MS Mincho" w:cs="Simplified Arabic" w:hint="cs"/>
          <w:sz w:val="22"/>
          <w:rtl/>
          <w:lang w:val="en-GB" w:eastAsia="en-US" w:bidi="ar-EG"/>
        </w:rPr>
        <w:t>الأول ل</w:t>
      </w:r>
      <w:r w:rsidRPr="009E564F">
        <w:rPr>
          <w:rFonts w:eastAsia="MS Mincho" w:cs="Simplified Arabic"/>
          <w:sz w:val="22"/>
          <w:rtl/>
          <w:lang w:val="en-GB" w:eastAsia="en-US" w:bidi="ar-EG"/>
        </w:rPr>
        <w:t xml:space="preserve">هذا </w:t>
      </w:r>
      <w:r>
        <w:rPr>
          <w:rFonts w:eastAsia="MS Mincho" w:cs="Simplified Arabic" w:hint="cs"/>
          <w:sz w:val="22"/>
          <w:rtl/>
          <w:lang w:val="en-GB" w:eastAsia="en-US" w:bidi="ar-EG"/>
        </w:rPr>
        <w:t>المقرر</w:t>
      </w:r>
      <w:r w:rsidRPr="009E564F">
        <w:rPr>
          <w:rFonts w:eastAsia="MS Mincho" w:cs="Simplified Arabic"/>
          <w:sz w:val="22"/>
          <w:rtl/>
          <w:lang w:val="en-GB" w:eastAsia="en-US" w:bidi="ar-EG"/>
        </w:rPr>
        <w:t xml:space="preserve">، للنظر فيها من قبل الهيئة الفرعية </w:t>
      </w:r>
      <w:r>
        <w:rPr>
          <w:rFonts w:eastAsia="MS Mincho" w:cs="Simplified Arabic" w:hint="cs"/>
          <w:sz w:val="22"/>
          <w:rtl/>
          <w:lang w:val="en-GB" w:eastAsia="en-US" w:bidi="ar-EG"/>
        </w:rPr>
        <w:t>لل</w:t>
      </w:r>
      <w:r w:rsidRPr="009E564F">
        <w:rPr>
          <w:rFonts w:eastAsia="MS Mincho" w:cs="Simplified Arabic"/>
          <w:sz w:val="22"/>
          <w:rtl/>
          <w:lang w:val="en-GB" w:eastAsia="en-US" w:bidi="ar-EG"/>
        </w:rPr>
        <w:t>تنفيذ في اجتماع يُعقد قبل الاجتماع التاسع عشر لمؤتمر الأطراف ومن قبل مؤتمر الأطراف في اجتماعه التاسع عشر؛</w:t>
      </w:r>
    </w:p>
    <w:p w14:paraId="6D846EFB" w14:textId="4B4B77DC" w:rsidR="00EB0908" w:rsidRPr="004A3C0E" w:rsidRDefault="00E87902" w:rsidP="00BA4046">
      <w:pPr>
        <w:numPr>
          <w:ilvl w:val="0"/>
          <w:numId w:val="99"/>
        </w:numPr>
        <w:bidi/>
        <w:spacing w:after="120" w:line="216" w:lineRule="auto"/>
        <w:ind w:left="1138" w:firstLine="567"/>
        <w:jc w:val="both"/>
        <w:rPr>
          <w:rFonts w:eastAsia="MS Mincho" w:cs="Simplified Arabic"/>
          <w:sz w:val="22"/>
          <w:lang w:val="en-GB" w:eastAsia="en-US" w:bidi="ar-EG"/>
        </w:rPr>
      </w:pPr>
      <w:r>
        <w:rPr>
          <w:rFonts w:eastAsia="MS Mincho" w:cs="Simplified Arabic" w:hint="cs"/>
          <w:sz w:val="22"/>
          <w:rtl/>
          <w:lang w:val="en-GB" w:eastAsia="en-US" w:bidi="ar-EG"/>
        </w:rPr>
        <w:t xml:space="preserve">تيسير </w:t>
      </w:r>
      <w:r>
        <w:rPr>
          <w:rFonts w:cs="Simplified Arabic" w:hint="cs"/>
          <w:rtl/>
          <w:lang w:val="en-US"/>
        </w:rPr>
        <w:t>عقد</w:t>
      </w:r>
      <w:r w:rsidRPr="00CF7CC8">
        <w:rPr>
          <w:rFonts w:cs="Simplified Arabic"/>
          <w:rtl/>
          <w:lang w:val="en-US"/>
        </w:rPr>
        <w:t xml:space="preserve"> أنشطة بناء القدرات </w:t>
      </w:r>
      <w:r w:rsidRPr="00CF7CC8">
        <w:rPr>
          <w:rFonts w:cs="Simplified Arabic" w:hint="cs"/>
          <w:rtl/>
          <w:lang w:val="en-US"/>
        </w:rPr>
        <w:t>وتنميتها</w:t>
      </w:r>
      <w:r w:rsidRPr="00CF7CC8">
        <w:rPr>
          <w:rFonts w:cs="Simplified Arabic"/>
          <w:rtl/>
          <w:lang w:val="en-US"/>
        </w:rPr>
        <w:t xml:space="preserve">، </w:t>
      </w:r>
      <w:r w:rsidRPr="00CF7CC8">
        <w:rPr>
          <w:rFonts w:cs="Simplified Arabic" w:hint="cs"/>
          <w:rtl/>
          <w:lang w:val="en-US"/>
        </w:rPr>
        <w:t>بالتعاون</w:t>
      </w:r>
      <w:r w:rsidRPr="00CF7CC8">
        <w:rPr>
          <w:rFonts w:cs="Simplified Arabic"/>
          <w:rtl/>
          <w:lang w:val="en-US"/>
        </w:rPr>
        <w:t xml:space="preserve"> مع مراكز دعم التعاون التقني والعلمي</w:t>
      </w:r>
      <w:r w:rsidRPr="00CF7CC8">
        <w:rPr>
          <w:rFonts w:cs="Simplified Arabic" w:hint="cs"/>
          <w:rtl/>
          <w:lang w:val="en-US"/>
        </w:rPr>
        <w:t xml:space="preserve"> </w:t>
      </w:r>
      <w:r w:rsidRPr="00CF7CC8">
        <w:rPr>
          <w:rFonts w:cs="Simplified Arabic"/>
          <w:rtl/>
          <w:lang w:val="en-US"/>
        </w:rPr>
        <w:t>والمنظمات ذات الصلة</w:t>
      </w:r>
      <w:r w:rsidRPr="00CF7CC8">
        <w:rPr>
          <w:rFonts w:cs="Simplified Arabic" w:hint="cs"/>
          <w:rtl/>
          <w:lang w:val="en-US"/>
        </w:rPr>
        <w:t>،</w:t>
      </w:r>
      <w:r w:rsidRPr="00CF7CC8">
        <w:rPr>
          <w:rFonts w:cs="Simplified Arabic"/>
          <w:rtl/>
          <w:lang w:val="en-US"/>
        </w:rPr>
        <w:t xml:space="preserve"> بما في ذلك </w:t>
      </w:r>
      <w:r w:rsidRPr="00CF7CC8">
        <w:rPr>
          <w:rFonts w:cs="Simplified Arabic" w:hint="cs"/>
          <w:rtl/>
          <w:lang w:val="en-US"/>
        </w:rPr>
        <w:t>حلقات</w:t>
      </w:r>
      <w:r w:rsidRPr="00CF7CC8">
        <w:rPr>
          <w:rFonts w:cs="Simplified Arabic"/>
          <w:rtl/>
          <w:lang w:val="en-US"/>
        </w:rPr>
        <w:t xml:space="preserve"> عمل تدريب المدربين</w:t>
      </w:r>
      <w:r>
        <w:rPr>
          <w:rFonts w:cs="Simplified Arabic" w:hint="cs"/>
          <w:rtl/>
          <w:lang w:val="en-US"/>
        </w:rPr>
        <w:t>[</w:t>
      </w:r>
      <w:proofErr w:type="gramStart"/>
      <w:r>
        <w:rPr>
          <w:rFonts w:cs="Simplified Arabic" w:hint="cs"/>
          <w:rtl/>
          <w:lang w:val="en-US"/>
        </w:rPr>
        <w:t>،][</w:t>
      </w:r>
      <w:proofErr w:type="gramEnd"/>
      <w:r w:rsidRPr="00CF7CC8">
        <w:rPr>
          <w:rFonts w:cs="Simplified Arabic"/>
          <w:rtl/>
          <w:lang w:val="en-US"/>
        </w:rPr>
        <w:t>و</w:t>
      </w:r>
      <w:r>
        <w:rPr>
          <w:rFonts w:cs="Simplified Arabic" w:hint="cs"/>
          <w:rtl/>
          <w:lang w:val="en-US"/>
        </w:rPr>
        <w:t xml:space="preserve">] </w:t>
      </w:r>
      <w:r w:rsidRPr="00CF7CC8">
        <w:rPr>
          <w:rFonts w:cs="Simplified Arabic"/>
          <w:rtl/>
          <w:lang w:val="en-US"/>
        </w:rPr>
        <w:t xml:space="preserve">تبادل الخبرات بين </w:t>
      </w:r>
      <w:r w:rsidRPr="00CF7CC8">
        <w:rPr>
          <w:rFonts w:cs="Simplified Arabic" w:hint="cs"/>
          <w:rtl/>
          <w:lang w:val="en-US"/>
        </w:rPr>
        <w:t>الأقران</w:t>
      </w:r>
      <w:r w:rsidRPr="00CF7CC8">
        <w:rPr>
          <w:rFonts w:cs="Simplified Arabic"/>
          <w:rtl/>
          <w:lang w:val="en-US"/>
        </w:rPr>
        <w:t xml:space="preserve"> [التوجيه ال</w:t>
      </w:r>
      <w:r w:rsidR="00981FA7">
        <w:rPr>
          <w:rFonts w:cs="Simplified Arabic"/>
          <w:rtl/>
          <w:lang w:val="en-US"/>
        </w:rPr>
        <w:t>تقني</w:t>
      </w:r>
      <w:r w:rsidRPr="00CF7CC8">
        <w:rPr>
          <w:rFonts w:cs="Simplified Arabic"/>
          <w:rtl/>
          <w:lang w:val="en-US"/>
        </w:rPr>
        <w:t xml:space="preserve"> والدعم الاستشاري] للأطراف، والحكومات دون الوطنية والمحلية، والشعوب الأصلية والمجتمعات المحلية، والنساء والشباب، وغيرهم من أصحاب المصلحة</w:t>
      </w:r>
      <w:r w:rsidRPr="00CF7CC8">
        <w:rPr>
          <w:rFonts w:cs="Simplified Arabic" w:hint="cs"/>
          <w:rtl/>
          <w:lang w:val="en-US"/>
        </w:rPr>
        <w:t xml:space="preserve"> المعنيين</w:t>
      </w:r>
      <w:r w:rsidRPr="00CF7CC8">
        <w:rPr>
          <w:rFonts w:cs="Simplified Arabic"/>
          <w:rtl/>
          <w:lang w:val="en-US"/>
        </w:rPr>
        <w:t>؛</w:t>
      </w:r>
    </w:p>
    <w:p w14:paraId="0129C0A3" w14:textId="77777777" w:rsidR="004A3C0E" w:rsidRPr="000D4A9A" w:rsidRDefault="004A3C0E" w:rsidP="00BA4046">
      <w:pPr>
        <w:numPr>
          <w:ilvl w:val="0"/>
          <w:numId w:val="99"/>
        </w:numPr>
        <w:bidi/>
        <w:spacing w:after="120" w:line="216" w:lineRule="auto"/>
        <w:ind w:left="1138" w:firstLine="567"/>
        <w:jc w:val="both"/>
        <w:rPr>
          <w:rFonts w:eastAsia="MS Mincho" w:cs="Simplified Arabic"/>
          <w:sz w:val="22"/>
          <w:lang w:val="en-GB" w:eastAsia="en-US" w:bidi="ar-EG"/>
        </w:rPr>
      </w:pPr>
      <w:r w:rsidRPr="004A3C0E">
        <w:rPr>
          <w:rFonts w:eastAsia="MS Mincho" w:cs="Simplified Arabic" w:hint="cs"/>
          <w:sz w:val="22"/>
          <w:rtl/>
          <w:lang w:val="en-GB" w:eastAsia="en-US" w:bidi="ar-EG"/>
        </w:rPr>
        <w:t xml:space="preserve">التعاون </w:t>
      </w:r>
      <w:r w:rsidRPr="004A3C0E">
        <w:rPr>
          <w:rFonts w:cs="Simplified Arabic"/>
          <w:rtl/>
          <w:lang w:val="en-US"/>
        </w:rPr>
        <w:t xml:space="preserve">مع مبادرة تمويل التنوع البيولوجي، والمبادرات الأخرى والمنظمات ذات الصلة </w:t>
      </w:r>
      <w:r w:rsidRPr="004A3C0E">
        <w:rPr>
          <w:rFonts w:cs="Simplified Arabic" w:hint="cs"/>
          <w:rtl/>
          <w:lang w:val="en-US"/>
        </w:rPr>
        <w:t xml:space="preserve">من أجل </w:t>
      </w:r>
      <w:r w:rsidRPr="004A3C0E">
        <w:rPr>
          <w:rFonts w:cs="Simplified Arabic"/>
          <w:rtl/>
          <w:lang w:val="en-US"/>
        </w:rPr>
        <w:t>تنظيم أنشطة بناء القدرات للأطراف، ولا سيما الأطراف من البلدان النامية، وخاصة أقل البلدان نموا والدول الجزرية الصغيرة النامية</w:t>
      </w:r>
      <w:r w:rsidRPr="004A3C0E">
        <w:rPr>
          <w:rFonts w:cs="Simplified Arabic" w:hint="cs"/>
          <w:rtl/>
          <w:lang w:val="en-US"/>
        </w:rPr>
        <w:t xml:space="preserve"> من بينها</w:t>
      </w:r>
      <w:r w:rsidRPr="004A3C0E">
        <w:rPr>
          <w:rFonts w:cs="Simplified Arabic"/>
          <w:rtl/>
          <w:lang w:val="en-US"/>
        </w:rPr>
        <w:t xml:space="preserve">، والأطراف </w:t>
      </w:r>
      <w:r w:rsidRPr="004A3C0E">
        <w:rPr>
          <w:rFonts w:cs="Simplified Arabic" w:hint="cs"/>
          <w:rtl/>
          <w:lang w:val="en-US"/>
        </w:rPr>
        <w:t>التي تمر اقتصاداتها بمرحلة انتقالية</w:t>
      </w:r>
      <w:r w:rsidRPr="004A3C0E">
        <w:rPr>
          <w:rFonts w:cs="Simplified Arabic"/>
          <w:rtl/>
          <w:lang w:val="en-US"/>
        </w:rPr>
        <w:t>، بما في ذلك وزاراتها المسؤولة عن المالية</w:t>
      </w:r>
      <w:r w:rsidRPr="004A3C0E">
        <w:rPr>
          <w:rFonts w:cs="Simplified Arabic" w:hint="cs"/>
          <w:rtl/>
          <w:lang w:val="en-US"/>
        </w:rPr>
        <w:t>،</w:t>
      </w:r>
      <w:r w:rsidRPr="004A3C0E">
        <w:rPr>
          <w:rFonts w:cs="Simplified Arabic"/>
          <w:rtl/>
          <w:lang w:val="en-US"/>
        </w:rPr>
        <w:t xml:space="preserve"> والتخطيط الاقتصادي</w:t>
      </w:r>
      <w:r w:rsidRPr="004A3C0E">
        <w:rPr>
          <w:rFonts w:cs="Simplified Arabic" w:hint="cs"/>
          <w:rtl/>
          <w:lang w:val="en-US"/>
        </w:rPr>
        <w:t>،</w:t>
      </w:r>
      <w:r w:rsidRPr="004A3C0E">
        <w:rPr>
          <w:rFonts w:cs="Simplified Arabic"/>
          <w:rtl/>
          <w:lang w:val="en-US"/>
        </w:rPr>
        <w:t xml:space="preserve"> والتنمية الوطنية</w:t>
      </w:r>
      <w:r w:rsidRPr="004A3C0E">
        <w:rPr>
          <w:rFonts w:cs="Simplified Arabic" w:hint="cs"/>
          <w:rtl/>
          <w:lang w:val="en-US"/>
        </w:rPr>
        <w:t>،</w:t>
      </w:r>
      <w:r w:rsidRPr="004A3C0E">
        <w:rPr>
          <w:rFonts w:cs="Simplified Arabic"/>
          <w:rtl/>
          <w:lang w:val="en-US"/>
        </w:rPr>
        <w:t xml:space="preserve"> والوزارات الأخرى ذات الصلة، حسب الاقتضاء، فضلا عن الشعوب الأصلية والمجتمعات المحلية</w:t>
      </w:r>
      <w:r w:rsidRPr="004A3C0E">
        <w:rPr>
          <w:rFonts w:cs="Simplified Arabic" w:hint="cs"/>
          <w:rtl/>
          <w:lang w:val="en-US"/>
        </w:rPr>
        <w:t>،</w:t>
      </w:r>
      <w:r w:rsidRPr="004A3C0E">
        <w:rPr>
          <w:rFonts w:cs="Simplified Arabic"/>
          <w:rtl/>
          <w:lang w:val="en-US"/>
        </w:rPr>
        <w:t xml:space="preserve"> </w:t>
      </w:r>
      <w:r w:rsidRPr="004A3C0E">
        <w:rPr>
          <w:rFonts w:cs="Simplified Arabic" w:hint="cs"/>
          <w:rtl/>
          <w:lang w:val="en-US"/>
        </w:rPr>
        <w:t xml:space="preserve">فضلا عن </w:t>
      </w:r>
      <w:r w:rsidRPr="004A3C0E">
        <w:rPr>
          <w:rFonts w:cs="Simplified Arabic" w:hint="cs"/>
          <w:rtl/>
          <w:lang w:val="en-US" w:bidi="ar-EG"/>
        </w:rPr>
        <w:t xml:space="preserve">المنظمات </w:t>
      </w:r>
      <w:r w:rsidRPr="004A3C0E">
        <w:rPr>
          <w:rFonts w:cs="Simplified Arabic"/>
          <w:rtl/>
          <w:lang w:val="en-US"/>
        </w:rPr>
        <w:t>النسا</w:t>
      </w:r>
      <w:r w:rsidRPr="004A3C0E">
        <w:rPr>
          <w:rFonts w:cs="Simplified Arabic" w:hint="cs"/>
          <w:rtl/>
          <w:lang w:val="en-US"/>
        </w:rPr>
        <w:t>ئية</w:t>
      </w:r>
      <w:r w:rsidRPr="004A3C0E">
        <w:rPr>
          <w:rFonts w:cs="Simplified Arabic"/>
          <w:rtl/>
          <w:lang w:val="en-US"/>
        </w:rPr>
        <w:t xml:space="preserve"> والشباب</w:t>
      </w:r>
      <w:r w:rsidRPr="004A3C0E">
        <w:rPr>
          <w:rFonts w:cs="Simplified Arabic" w:hint="cs"/>
          <w:rtl/>
          <w:lang w:val="en-US"/>
        </w:rPr>
        <w:t>ية</w:t>
      </w:r>
      <w:r w:rsidRPr="004A3C0E">
        <w:rPr>
          <w:rFonts w:cs="Simplified Arabic"/>
          <w:rtl/>
          <w:lang w:val="en-US"/>
        </w:rPr>
        <w:t>، وأصحاب المصلحة المعنيين</w:t>
      </w:r>
      <w:r w:rsidRPr="004A3C0E">
        <w:rPr>
          <w:rFonts w:cs="Simplified Arabic" w:hint="cs"/>
          <w:rtl/>
          <w:lang w:val="en-US"/>
        </w:rPr>
        <w:t xml:space="preserve"> الآخرين</w:t>
      </w:r>
      <w:r w:rsidRPr="004A3C0E">
        <w:rPr>
          <w:rFonts w:cs="Simplified Arabic"/>
          <w:rtl/>
          <w:lang w:val="en-US"/>
        </w:rPr>
        <w:t xml:space="preserve">، حسب الاقتضاء، بشأن سبل تعبئة الموارد المحلية والحصول على التمويل الدولي لبناء القدرات </w:t>
      </w:r>
      <w:r w:rsidRPr="004A3C0E">
        <w:rPr>
          <w:rFonts w:cs="Simplified Arabic" w:hint="cs"/>
          <w:rtl/>
          <w:lang w:val="en-US"/>
        </w:rPr>
        <w:t>وتنميتها</w:t>
      </w:r>
      <w:r w:rsidRPr="004A3C0E">
        <w:rPr>
          <w:rFonts w:cs="Simplified Arabic"/>
          <w:rtl/>
          <w:lang w:val="en-US"/>
        </w:rPr>
        <w:t>، والتعاون التقني والعلمي</w:t>
      </w:r>
      <w:r w:rsidRPr="004A3C0E">
        <w:rPr>
          <w:rFonts w:cs="Simplified Arabic" w:hint="cs"/>
          <w:rtl/>
          <w:lang w:val="en-US"/>
        </w:rPr>
        <w:t>،</w:t>
      </w:r>
      <w:r w:rsidRPr="004A3C0E">
        <w:rPr>
          <w:rFonts w:cs="Simplified Arabic"/>
          <w:rtl/>
          <w:lang w:val="en-US"/>
        </w:rPr>
        <w:t xml:space="preserve"> ونقل التكنولوجيا؛</w:t>
      </w:r>
    </w:p>
    <w:p w14:paraId="5170367D" w14:textId="06F85CF3" w:rsidR="000D4A9A" w:rsidRPr="003221A8" w:rsidRDefault="003221A8" w:rsidP="00BA4046">
      <w:pPr>
        <w:numPr>
          <w:ilvl w:val="0"/>
          <w:numId w:val="99"/>
        </w:numPr>
        <w:bidi/>
        <w:spacing w:after="120" w:line="216" w:lineRule="auto"/>
        <w:ind w:left="1138" w:firstLine="567"/>
        <w:jc w:val="both"/>
        <w:rPr>
          <w:rFonts w:eastAsia="MS Mincho" w:cs="Simplified Arabic"/>
          <w:sz w:val="22"/>
          <w:lang w:val="en-GB" w:eastAsia="en-US" w:bidi="ar-EG"/>
        </w:rPr>
      </w:pPr>
      <w:r>
        <w:rPr>
          <w:rFonts w:eastAsia="MS Mincho" w:cs="Simplified Arabic" w:hint="cs"/>
          <w:sz w:val="22"/>
          <w:rtl/>
          <w:lang w:val="en-GB" w:eastAsia="en-US" w:bidi="ar-EG"/>
        </w:rPr>
        <w:t xml:space="preserve">عقد </w:t>
      </w:r>
      <w:r w:rsidRPr="00D6607E">
        <w:rPr>
          <w:rFonts w:cs="Simplified Arabic"/>
          <w:sz w:val="22"/>
          <w:rtl/>
          <w:lang w:val="en-US"/>
        </w:rPr>
        <w:t>اجتماع</w:t>
      </w:r>
      <w:r>
        <w:rPr>
          <w:rFonts w:cs="Simplified Arabic" w:hint="cs"/>
          <w:sz w:val="22"/>
          <w:rtl/>
          <w:lang w:val="en-US"/>
        </w:rPr>
        <w:t xml:space="preserve"> ثالث</w:t>
      </w:r>
      <w:r w:rsidRPr="00D6607E">
        <w:rPr>
          <w:rFonts w:cs="Simplified Arabic"/>
          <w:sz w:val="22"/>
          <w:rtl/>
          <w:lang w:val="en-US"/>
        </w:rPr>
        <w:t xml:space="preserve"> </w:t>
      </w:r>
      <w:r>
        <w:rPr>
          <w:rFonts w:cs="Simplified Arabic" w:hint="cs"/>
          <w:sz w:val="22"/>
          <w:rtl/>
          <w:lang w:val="en-US"/>
        </w:rPr>
        <w:t>ل</w:t>
      </w:r>
      <w:r w:rsidRPr="00D6607E">
        <w:rPr>
          <w:rFonts w:cs="Simplified Arabic"/>
          <w:sz w:val="22"/>
          <w:rtl/>
          <w:lang w:val="en-US"/>
        </w:rPr>
        <w:t xml:space="preserve">منتدى بناء القدرات </w:t>
      </w:r>
      <w:r>
        <w:rPr>
          <w:rFonts w:cs="Simplified Arabic" w:hint="cs"/>
          <w:sz w:val="22"/>
          <w:rtl/>
          <w:lang w:val="en-US"/>
        </w:rPr>
        <w:t xml:space="preserve">وتنميتها </w:t>
      </w:r>
      <w:r w:rsidRPr="00D6607E">
        <w:rPr>
          <w:rFonts w:cs="Simplified Arabic"/>
          <w:sz w:val="22"/>
          <w:rtl/>
          <w:lang w:val="en-US"/>
        </w:rPr>
        <w:t>في مجال التنوع البيولوجي، بالتعاون مع الشركاء، لتيسير تبادل الخبرات</w:t>
      </w:r>
      <w:r>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Pr>
          <w:rFonts w:cs="Simplified Arabic" w:hint="cs"/>
          <w:sz w:val="22"/>
          <w:rtl/>
          <w:lang w:val="en-US"/>
        </w:rPr>
        <w:t>وتنميتها</w:t>
      </w:r>
      <w:r w:rsidRPr="00D6607E">
        <w:rPr>
          <w:rFonts w:cs="Simplified Arabic"/>
          <w:sz w:val="22"/>
          <w:rtl/>
          <w:lang w:val="en-US"/>
        </w:rPr>
        <w:t xml:space="preserve">، دعما لتنفيذ </w:t>
      </w:r>
      <w:r>
        <w:rPr>
          <w:rFonts w:cs="Simplified Arabic" w:hint="cs"/>
          <w:sz w:val="22"/>
          <w:rtl/>
          <w:lang w:val="en-US"/>
        </w:rPr>
        <w:t>ال</w:t>
      </w:r>
      <w:r w:rsidRPr="00D6607E">
        <w:rPr>
          <w:rFonts w:cs="Simplified Arabic"/>
          <w:sz w:val="22"/>
          <w:rtl/>
          <w:lang w:val="en-US"/>
        </w:rPr>
        <w:t xml:space="preserve">إطار، قبل انعقاد </w:t>
      </w:r>
      <w:r>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278332B3" w14:textId="38FCD5A4" w:rsidR="003221A8" w:rsidRPr="004A3C0E" w:rsidRDefault="004E5DC1" w:rsidP="00BA4046">
      <w:pPr>
        <w:numPr>
          <w:ilvl w:val="0"/>
          <w:numId w:val="99"/>
        </w:numPr>
        <w:bidi/>
        <w:spacing w:after="120" w:line="216" w:lineRule="auto"/>
        <w:ind w:left="1138" w:firstLine="567"/>
        <w:jc w:val="both"/>
        <w:rPr>
          <w:rFonts w:eastAsia="MS Mincho" w:cs="Simplified Arabic"/>
          <w:sz w:val="22"/>
          <w:lang w:val="en-GB" w:eastAsia="en-US" w:bidi="ar-EG"/>
        </w:rPr>
      </w:pPr>
      <w:r>
        <w:rPr>
          <w:rFonts w:eastAsia="MS Mincho" w:cs="Simplified Arabic" w:hint="cs"/>
          <w:sz w:val="22"/>
          <w:rtl/>
          <w:lang w:val="en-GB" w:eastAsia="en-US" w:bidi="ar-EG"/>
        </w:rPr>
        <w:t xml:space="preserve">تقديم </w:t>
      </w:r>
      <w:r w:rsidRPr="00D6607E">
        <w:rPr>
          <w:rFonts w:cs="Simplified Arabic"/>
          <w:sz w:val="22"/>
          <w:rtl/>
          <w:lang w:val="en-US"/>
        </w:rPr>
        <w:t>تقرير مرحلي عن الأنشطة الموضحة في الفقرات الفرعية من (أ) إلى (</w:t>
      </w:r>
      <w:r>
        <w:rPr>
          <w:rFonts w:cs="Simplified Arabic" w:hint="cs"/>
          <w:sz w:val="22"/>
          <w:rtl/>
          <w:lang w:val="en-US"/>
        </w:rPr>
        <w:t>د</w:t>
      </w:r>
      <w:r w:rsidRPr="00D6607E">
        <w:rPr>
          <w:rFonts w:cs="Simplified Arabic"/>
          <w:sz w:val="22"/>
          <w:rtl/>
          <w:lang w:val="en-US"/>
        </w:rPr>
        <w:t xml:space="preserve">) أعلاه إلى الهيئة الفرعية </w:t>
      </w:r>
      <w:r>
        <w:rPr>
          <w:rFonts w:cs="Simplified Arabic" w:hint="cs"/>
          <w:sz w:val="22"/>
          <w:rtl/>
          <w:lang w:val="en-US"/>
        </w:rPr>
        <w:t>ل</w:t>
      </w:r>
      <w:r w:rsidRPr="00D6607E">
        <w:rPr>
          <w:rFonts w:cs="Simplified Arabic"/>
          <w:sz w:val="22"/>
          <w:rtl/>
          <w:lang w:val="en-US"/>
        </w:rPr>
        <w:t xml:space="preserve">لتنفيذ في اجتماع يُعقد قبل انعقاد </w:t>
      </w:r>
      <w:r>
        <w:rPr>
          <w:rFonts w:cs="Simplified Arabic" w:hint="cs"/>
          <w:sz w:val="22"/>
          <w:rtl/>
          <w:lang w:val="en-US"/>
        </w:rPr>
        <w:t>الاجتماع</w:t>
      </w:r>
      <w:r w:rsidRPr="00D6607E">
        <w:rPr>
          <w:rFonts w:cs="Simplified Arabic"/>
          <w:sz w:val="22"/>
          <w:rtl/>
          <w:lang w:val="en-US"/>
        </w:rPr>
        <w:t xml:space="preserve"> الثامن </w:t>
      </w:r>
      <w:r>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Pr>
          <w:rFonts w:cs="Simplified Arabic" w:hint="cs"/>
          <w:sz w:val="22"/>
          <w:rtl/>
          <w:lang w:val="en-US"/>
        </w:rPr>
        <w:t xml:space="preserve">اجتماعه </w:t>
      </w:r>
      <w:r w:rsidRPr="00610327">
        <w:rPr>
          <w:rFonts w:cs="Simplified Arabic"/>
          <w:sz w:val="22"/>
          <w:rtl/>
          <w:lang w:val="en-US"/>
        </w:rPr>
        <w:t xml:space="preserve">الثامن </w:t>
      </w:r>
      <w:r w:rsidRPr="00610327">
        <w:rPr>
          <w:rFonts w:cs="Simplified Arabic" w:hint="cs"/>
          <w:sz w:val="22"/>
          <w:rtl/>
          <w:lang w:val="en-US"/>
        </w:rPr>
        <w:t>عشر</w:t>
      </w:r>
      <w:r w:rsidRPr="00610327">
        <w:rPr>
          <w:rFonts w:cs="Simplified Arabic"/>
          <w:sz w:val="22"/>
          <w:rtl/>
          <w:lang w:val="en-US"/>
        </w:rPr>
        <w:t>.</w:t>
      </w:r>
    </w:p>
    <w:p w14:paraId="5C5BB59F" w14:textId="4A7171DF" w:rsidR="008514C3" w:rsidRPr="0058289C" w:rsidRDefault="00F778E5" w:rsidP="00F778E5">
      <w:pPr>
        <w:bidi/>
        <w:spacing w:after="120" w:line="216" w:lineRule="auto"/>
        <w:ind w:left="1138"/>
        <w:jc w:val="both"/>
        <w:rPr>
          <w:rFonts w:eastAsia="MS Mincho" w:cs="Simplified Arabic"/>
          <w:b/>
          <w:bCs/>
          <w:sz w:val="22"/>
          <w:rtl/>
          <w:lang w:val="en-GB" w:eastAsia="en-US" w:bidi="ar-EG"/>
        </w:rPr>
      </w:pPr>
      <w:r w:rsidRPr="0058289C">
        <w:rPr>
          <w:rFonts w:eastAsia="MS Mincho" w:cs="Simplified Arabic" w:hint="cs"/>
          <w:b/>
          <w:bCs/>
          <w:sz w:val="22"/>
          <w:rtl/>
          <w:lang w:val="en-GB" w:eastAsia="en-US" w:bidi="ar-EG"/>
        </w:rPr>
        <w:t>ثانيا</w:t>
      </w:r>
    </w:p>
    <w:p w14:paraId="6D440F4C" w14:textId="4194DD06" w:rsidR="00BE4300" w:rsidRPr="0058289C" w:rsidRDefault="0058289C" w:rsidP="0058289C">
      <w:pPr>
        <w:bidi/>
        <w:spacing w:after="120" w:line="216" w:lineRule="auto"/>
        <w:ind w:left="418" w:firstLine="720"/>
        <w:jc w:val="both"/>
        <w:rPr>
          <w:rFonts w:cs="Simplified Arabic"/>
          <w:b/>
          <w:bCs/>
          <w:sz w:val="22"/>
          <w:lang w:val="en-US"/>
        </w:rPr>
      </w:pPr>
      <w:r w:rsidRPr="0058289C">
        <w:rPr>
          <w:rFonts w:cs="Simplified Arabic"/>
          <w:b/>
          <w:bCs/>
          <w:sz w:val="22"/>
          <w:rtl/>
          <w:lang w:val="en-US"/>
        </w:rPr>
        <w:t>التعاون التقني والعلمي ونقل التكنولوجيا</w:t>
      </w:r>
    </w:p>
    <w:p w14:paraId="35E5EDC8" w14:textId="5AC0ADDA" w:rsidR="00C80123" w:rsidRPr="00C80123" w:rsidRDefault="00226F64" w:rsidP="00BA4046">
      <w:pPr>
        <w:numPr>
          <w:ilvl w:val="0"/>
          <w:numId w:val="98"/>
        </w:numPr>
        <w:bidi/>
        <w:spacing w:after="120" w:line="216" w:lineRule="auto"/>
        <w:ind w:left="1140" w:firstLine="510"/>
        <w:jc w:val="both"/>
        <w:rPr>
          <w:rFonts w:eastAsia="MS Mincho" w:cs="Simplified Arabic"/>
          <w:lang w:val="en-US"/>
        </w:rPr>
      </w:pPr>
      <w:r w:rsidRPr="00226F64">
        <w:rPr>
          <w:rFonts w:eastAsia="MS Mincho" w:cs="Simplified Arabic" w:hint="cs"/>
          <w:i/>
          <w:iCs/>
          <w:rtl/>
        </w:rPr>
        <w:t>يحيط علما</w:t>
      </w:r>
      <w:r>
        <w:rPr>
          <w:rFonts w:eastAsia="MS Mincho" w:cs="Simplified Arabic" w:hint="cs"/>
          <w:rtl/>
        </w:rPr>
        <w:t xml:space="preserve"> ب</w:t>
      </w:r>
      <w:r w:rsidR="00C80123" w:rsidRPr="00C80123">
        <w:rPr>
          <w:rFonts w:eastAsia="MS Mincho" w:cs="Simplified Arabic"/>
          <w:rtl/>
        </w:rPr>
        <w:t>التقرير المرحلي بشأن آلية التعاون التقني والعلمي؛</w:t>
      </w:r>
      <w:r w:rsidR="00C80123" w:rsidRPr="00C80123">
        <w:rPr>
          <w:rFonts w:eastAsia="MS Mincho" w:cs="Simplified Arabic"/>
          <w:vertAlign w:val="superscript"/>
          <w:rtl/>
        </w:rPr>
        <w:footnoteReference w:id="140"/>
      </w:r>
    </w:p>
    <w:p w14:paraId="50DFE367" w14:textId="77777777"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i/>
          <w:iCs/>
          <w:rtl/>
        </w:rPr>
        <w:t>يلاحظ بقلق</w:t>
      </w:r>
      <w:r w:rsidRPr="00C80123">
        <w:rPr>
          <w:rFonts w:eastAsia="MS Mincho" w:cs="Simplified Arabic"/>
          <w:rtl/>
        </w:rPr>
        <w:t xml:space="preserve"> القيود المالية والمؤسسية وقيود القدرات التي تحد من التشغيل الكامل لمراكز دعم التعاون التقني والعلمي وهيئة التنسيق العالمية وتفاوت التشغيل بين الأقاليم؛</w:t>
      </w:r>
    </w:p>
    <w:p w14:paraId="3823C6C7" w14:textId="77777777"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i/>
          <w:iCs/>
          <w:rtl/>
        </w:rPr>
        <w:t>يعرب عن تقديره</w:t>
      </w:r>
      <w:r w:rsidRPr="00C80123">
        <w:rPr>
          <w:rFonts w:eastAsia="MS Mincho" w:cs="Simplified Arabic"/>
          <w:rtl/>
        </w:rPr>
        <w:t xml:space="preserve"> لأمانة الاتفاقية لبدء عمليات هيئة التنسيق العالمية وتوفير الموظفين لدعم عمل الهيئة إلى حين تشغيله بالكامل؛</w:t>
      </w:r>
    </w:p>
    <w:p w14:paraId="4F8D8A65" w14:textId="77777777"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i/>
          <w:iCs/>
          <w:rtl/>
        </w:rPr>
        <w:t>يعرب عن تقديره أيضا</w:t>
      </w:r>
      <w:r w:rsidRPr="00C80123">
        <w:rPr>
          <w:rFonts w:eastAsia="MS Mincho" w:cs="Simplified Arabic"/>
          <w:rtl/>
        </w:rPr>
        <w:t xml:space="preserve"> لمراكز دعم التعاون التقني والعلمي لالتزامها المستمر ومساهماتها لتعزيز التعاون التقني والعلمي؛</w:t>
      </w:r>
    </w:p>
    <w:p w14:paraId="04033730" w14:textId="77777777"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i/>
          <w:iCs/>
          <w:rtl/>
        </w:rPr>
        <w:t>كما يعرب عن تقديره</w:t>
      </w:r>
      <w:r w:rsidRPr="00C80123">
        <w:rPr>
          <w:rFonts w:eastAsia="MS Mincho" w:cs="Simplified Arabic"/>
          <w:rtl/>
        </w:rPr>
        <w:t xml:space="preserve"> للدعم الذي قدمته جمهورية كوريا، من خلال مبادرة الجسر الحيوي وتعيين موظف فني مبتدئ في الأمانة، والمساهمة المالية الطوعية التي قدمها الاتحاد الأوروبي لتيسير التشغيل الأولي لهيئة التنسيق العالمية؛</w:t>
      </w:r>
    </w:p>
    <w:p w14:paraId="0A68CE89" w14:textId="24CB9C00"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rtl/>
        </w:rPr>
        <w:lastRenderedPageBreak/>
        <w:t>[</w:t>
      </w:r>
      <w:r w:rsidRPr="00C80123">
        <w:rPr>
          <w:rFonts w:eastAsia="MS Mincho" w:cs="Simplified Arabic"/>
          <w:i/>
          <w:iCs/>
          <w:rtl/>
        </w:rPr>
        <w:t>يوافق على</w:t>
      </w:r>
      <w:r w:rsidRPr="00C80123">
        <w:rPr>
          <w:rFonts w:eastAsia="MS Mincho" w:cs="Simplified Arabic"/>
          <w:rtl/>
        </w:rPr>
        <w:t>] [</w:t>
      </w:r>
      <w:r w:rsidRPr="00C80123">
        <w:rPr>
          <w:rFonts w:eastAsia="MS Mincho" w:cs="Simplified Arabic"/>
          <w:i/>
          <w:iCs/>
          <w:rtl/>
        </w:rPr>
        <w:t>يحيط علما بـ</w:t>
      </w:r>
      <w:r w:rsidRPr="00C80123">
        <w:rPr>
          <w:rFonts w:eastAsia="MS Mincho" w:cs="Simplified Arabic"/>
          <w:rtl/>
        </w:rPr>
        <w:t xml:space="preserve">] خطة العمل [المقترحة] [والميزانية] لهيئة التنسيق العالمية لفترة السنتين 2027-2028، على النحو الوارد في </w:t>
      </w:r>
      <w:r w:rsidR="008305E4">
        <w:rPr>
          <w:rFonts w:eastAsia="MS Mincho" w:cs="Simplified Arabic" w:hint="cs"/>
          <w:rtl/>
        </w:rPr>
        <w:t>المرفق الثاني</w:t>
      </w:r>
      <w:r w:rsidRPr="00C80123">
        <w:rPr>
          <w:rFonts w:eastAsia="MS Mincho" w:cs="Simplified Arabic"/>
          <w:rtl/>
        </w:rPr>
        <w:t xml:space="preserve"> </w:t>
      </w:r>
      <w:r w:rsidR="008305E4">
        <w:rPr>
          <w:rFonts w:eastAsia="MS Mincho" w:cs="Simplified Arabic" w:hint="cs"/>
          <w:rtl/>
        </w:rPr>
        <w:t>ل</w:t>
      </w:r>
      <w:r w:rsidRPr="00C80123">
        <w:rPr>
          <w:rFonts w:eastAsia="MS Mincho" w:cs="Simplified Arabic"/>
          <w:rtl/>
        </w:rPr>
        <w:t>هذا المقرر؛</w:t>
      </w:r>
      <w:r w:rsidRPr="00C80123">
        <w:rPr>
          <w:rFonts w:eastAsia="MS Mincho" w:cs="Simplified Arabic"/>
          <w:vertAlign w:val="superscript"/>
          <w:rtl/>
        </w:rPr>
        <w:footnoteReference w:id="141"/>
      </w:r>
    </w:p>
    <w:p w14:paraId="71C803AE" w14:textId="77777777" w:rsidR="00C80123" w:rsidRPr="00C80123" w:rsidRDefault="00C80123" w:rsidP="00BA4046">
      <w:pPr>
        <w:numPr>
          <w:ilvl w:val="0"/>
          <w:numId w:val="98"/>
        </w:numPr>
        <w:bidi/>
        <w:spacing w:after="120" w:line="216" w:lineRule="auto"/>
        <w:ind w:left="1140" w:firstLine="510"/>
        <w:jc w:val="both"/>
        <w:rPr>
          <w:rFonts w:eastAsia="MS Mincho" w:cs="Simplified Arabic"/>
          <w:rtl/>
        </w:rPr>
      </w:pPr>
      <w:r w:rsidRPr="00C80123">
        <w:rPr>
          <w:rFonts w:eastAsia="MS Mincho" w:cs="Simplified Arabic"/>
          <w:i/>
          <w:iCs/>
          <w:rtl/>
        </w:rPr>
        <w:t>يطلب</w:t>
      </w:r>
      <w:r w:rsidRPr="00C80123">
        <w:rPr>
          <w:rFonts w:eastAsia="MS Mincho" w:cs="Simplified Arabic"/>
          <w:rtl/>
        </w:rPr>
        <w:t xml:space="preserve"> من مراكز دعم التعاون التقني والعلمي مراعاة الفجوات، والتحديات،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51" w:history="1">
        <w:r w:rsidRPr="00D22DC5">
          <w:rPr>
            <w:rStyle w:val="Lienhypertexte"/>
            <w:rFonts w:eastAsia="MS Mincho" w:cs="Simplified Arabic"/>
            <w:sz w:val="22"/>
            <w:szCs w:val="22"/>
            <w:lang w:val="en-US"/>
          </w:rPr>
          <w:t>CBD/SBSTTA/28/INF/11</w:t>
        </w:r>
      </w:hyperlink>
      <w:r w:rsidRPr="00C80123">
        <w:rPr>
          <w:rFonts w:eastAsia="MS Mincho" w:cs="Simplified Arabic"/>
          <w:rtl/>
        </w:rPr>
        <w:t>، عند تقديم الدعم في مجال بناء القدرات وتنميتها للأطراف؛</w:t>
      </w:r>
    </w:p>
    <w:p w14:paraId="214226F8" w14:textId="01804F96" w:rsidR="00C80123" w:rsidRPr="00C80123" w:rsidRDefault="00C80123" w:rsidP="00BA4046">
      <w:pPr>
        <w:numPr>
          <w:ilvl w:val="0"/>
          <w:numId w:val="98"/>
        </w:numPr>
        <w:bidi/>
        <w:spacing w:after="120" w:line="216" w:lineRule="auto"/>
        <w:ind w:left="1140" w:firstLine="510"/>
        <w:jc w:val="both"/>
        <w:rPr>
          <w:rFonts w:eastAsia="MS Mincho" w:cs="Simplified Arabic"/>
          <w:lang w:val="en-US"/>
        </w:rPr>
      </w:pPr>
      <w:r w:rsidRPr="00C80123">
        <w:rPr>
          <w:rFonts w:eastAsia="MS Mincho" w:cs="Simplified Arabic"/>
          <w:i/>
          <w:iCs/>
          <w:rtl/>
        </w:rPr>
        <w:t>يطلب</w:t>
      </w:r>
      <w:r w:rsidRPr="00C80123">
        <w:rPr>
          <w:rFonts w:eastAsia="MS Mincho" w:cs="Simplified Arabic"/>
          <w:rtl/>
        </w:rPr>
        <w:t xml:space="preserve"> </w:t>
      </w:r>
      <w:r w:rsidRPr="00C80123">
        <w:rPr>
          <w:rFonts w:eastAsia="MS Mincho" w:cs="Simplified Arabic"/>
          <w:i/>
          <w:iCs/>
          <w:rtl/>
        </w:rPr>
        <w:t>أيضا</w:t>
      </w:r>
      <w:r w:rsidRPr="00C80123">
        <w:rPr>
          <w:rFonts w:eastAsia="MS Mincho" w:cs="Simplified Arabic"/>
          <w:rtl/>
        </w:rPr>
        <w:t xml:space="preserve"> إلى مراكز دعم التعاون التقني والعلمي أن تأخذ في الاعتبار، عند تقديم الدعم لبناء القدرات وتنميتها للأطراف في بروتوكول قرطاجنة بشأن السلامة الأحيائية</w:t>
      </w:r>
      <w:r w:rsidR="00B30FEC">
        <w:rPr>
          <w:rFonts w:eastAsia="MS Mincho" w:cs="Simplified Arabic" w:hint="cs"/>
          <w:rtl/>
        </w:rPr>
        <w:t xml:space="preserve"> </w:t>
      </w:r>
      <w:r w:rsidRPr="00C80123">
        <w:rPr>
          <w:rFonts w:eastAsia="MS Mincho" w:cs="Simplified Arabic"/>
          <w:rtl/>
        </w:rPr>
        <w:t xml:space="preserve">والأطراف في بروتوكول </w:t>
      </w:r>
      <w:proofErr w:type="spellStart"/>
      <w:r w:rsidRPr="00C80123">
        <w:rPr>
          <w:rFonts w:eastAsia="MS Mincho" w:cs="Simplified Arabic"/>
          <w:rtl/>
        </w:rPr>
        <w:t>ناغويا</w:t>
      </w:r>
      <w:proofErr w:type="spellEnd"/>
      <w:r w:rsidRPr="00C80123">
        <w:rPr>
          <w:rFonts w:eastAsia="MS Mincho" w:cs="Simplified Arabic"/>
          <w:rtl/>
        </w:rPr>
        <w:t xml:space="preserve"> بشأن الحصول على الموارد الجينية والتقاسم العادل والمنصف للمنافع الناشئة عن استخدامها، </w:t>
      </w:r>
      <w:r w:rsidR="008305E4">
        <w:rPr>
          <w:rFonts w:eastAsia="MS Mincho" w:cs="Simplified Arabic" w:hint="cs"/>
          <w:rtl/>
        </w:rPr>
        <w:t>و</w:t>
      </w:r>
      <w:r w:rsidRPr="00C80123">
        <w:rPr>
          <w:rFonts w:eastAsia="MS Mincho" w:cs="Simplified Arabic"/>
          <w:rtl/>
        </w:rPr>
        <w:t>الفجوات والاحتياجات والتحديات المذكورة في التقييم والاستعراض الخامس لفعالية بروتوكول قرطاجنة</w:t>
      </w:r>
      <w:r w:rsidRPr="00C80123">
        <w:rPr>
          <w:rFonts w:eastAsia="MS Mincho" w:cs="Simplified Arabic"/>
          <w:vertAlign w:val="superscript"/>
          <w:rtl/>
        </w:rPr>
        <w:footnoteReference w:id="142"/>
      </w:r>
      <w:r w:rsidRPr="00C80123">
        <w:rPr>
          <w:rFonts w:eastAsia="MS Mincho" w:cs="Simplified Arabic"/>
          <w:rtl/>
        </w:rPr>
        <w:t xml:space="preserve"> والتقييم والاستعراض الثاني لفعالية بروتوكول </w:t>
      </w:r>
      <w:proofErr w:type="spellStart"/>
      <w:r w:rsidRPr="00C80123">
        <w:rPr>
          <w:rFonts w:eastAsia="MS Mincho" w:cs="Simplified Arabic"/>
          <w:rtl/>
        </w:rPr>
        <w:t>ناغويا</w:t>
      </w:r>
      <w:proofErr w:type="spellEnd"/>
      <w:r w:rsidRPr="00C80123">
        <w:rPr>
          <w:rFonts w:eastAsia="MS Mincho" w:cs="Simplified Arabic"/>
          <w:vertAlign w:val="superscript"/>
          <w:rtl/>
        </w:rPr>
        <w:footnoteReference w:id="143"/>
      </w:r>
      <w:r w:rsidRPr="00C80123">
        <w:rPr>
          <w:rFonts w:eastAsia="MS Mincho" w:cs="Simplified Arabic"/>
          <w:rtl/>
        </w:rPr>
        <w:t xml:space="preserve"> والتقارير الوطنية للأطراف؛</w:t>
      </w:r>
    </w:p>
    <w:p w14:paraId="01DDBC35" w14:textId="77777777" w:rsidR="00C80123" w:rsidRPr="00C80123" w:rsidRDefault="00C80123" w:rsidP="00BA4046">
      <w:pPr>
        <w:numPr>
          <w:ilvl w:val="0"/>
          <w:numId w:val="98"/>
        </w:numPr>
        <w:bidi/>
        <w:spacing w:after="120" w:line="216" w:lineRule="auto"/>
        <w:ind w:left="1140" w:firstLine="510"/>
        <w:jc w:val="both"/>
        <w:rPr>
          <w:rFonts w:eastAsia="MS Mincho" w:cs="Simplified Arabic"/>
        </w:rPr>
      </w:pPr>
      <w:r w:rsidRPr="00C80123">
        <w:rPr>
          <w:rFonts w:eastAsia="MS Mincho" w:cs="Simplified Arabic"/>
          <w:i/>
          <w:iCs/>
          <w:rtl/>
        </w:rPr>
        <w:t>يدعو</w:t>
      </w:r>
      <w:r w:rsidRPr="00C80123">
        <w:rPr>
          <w:rFonts w:eastAsia="MS Mincho" w:cs="Simplified Arabic"/>
          <w:rtl/>
        </w:rPr>
        <w:t xml:space="preserve"> الأطراف والحكومات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 أو مساهمات عينية أو كلاهما لدعم برامج وعمليات طويلة الأجل لهيئة التنسيق العالمية ومراكز دعم التعاون التقني والعلمي؛</w:t>
      </w:r>
    </w:p>
    <w:p w14:paraId="3289F500" w14:textId="77777777" w:rsidR="00C80123" w:rsidRPr="00C80123" w:rsidRDefault="00C80123" w:rsidP="00BA4046">
      <w:pPr>
        <w:numPr>
          <w:ilvl w:val="0"/>
          <w:numId w:val="98"/>
        </w:numPr>
        <w:bidi/>
        <w:spacing w:after="120" w:line="216" w:lineRule="auto"/>
        <w:ind w:left="1140" w:firstLine="510"/>
        <w:jc w:val="both"/>
        <w:rPr>
          <w:rFonts w:eastAsia="MS Mincho" w:cs="Simplified Arabic"/>
        </w:rPr>
      </w:pPr>
      <w:r w:rsidRPr="00C80123">
        <w:rPr>
          <w:rFonts w:eastAsia="MS Mincho" w:cs="Simplified Arabic"/>
          <w:i/>
          <w:iCs/>
          <w:rtl/>
        </w:rPr>
        <w:t xml:space="preserve">يدعو </w:t>
      </w:r>
      <w:r w:rsidRPr="00C80123">
        <w:rPr>
          <w:rFonts w:eastAsia="MS Mincho" w:cs="Simplified Arabic"/>
          <w:rtl/>
        </w:rPr>
        <w:t>المؤسسات البحثية والأوساط الأكاديمية والجهات المعنية الأخرى إلى العمل بنشاط مع مراكز دعم التعاون التقني والعلمي وهيئة التنسيق العالمية من خلال المساهمة بخبراتهم وأدواتهم ومواردهم الأخرى ذات الصلة؛</w:t>
      </w:r>
    </w:p>
    <w:p w14:paraId="7188E03C" w14:textId="1363425B" w:rsidR="00C80123" w:rsidRPr="00C80123" w:rsidRDefault="00C80123" w:rsidP="00BA4046">
      <w:pPr>
        <w:numPr>
          <w:ilvl w:val="0"/>
          <w:numId w:val="98"/>
        </w:numPr>
        <w:bidi/>
        <w:spacing w:after="120" w:line="216" w:lineRule="auto"/>
        <w:ind w:left="1140" w:firstLine="510"/>
        <w:jc w:val="both"/>
        <w:rPr>
          <w:rFonts w:eastAsia="MS Mincho" w:cs="Simplified Arabic"/>
        </w:rPr>
      </w:pPr>
      <w:r w:rsidRPr="00C80123">
        <w:rPr>
          <w:rFonts w:eastAsia="MS Mincho" w:cs="Simplified Arabic"/>
          <w:i/>
          <w:iCs/>
          <w:rtl/>
        </w:rPr>
        <w:t>يكرر تأكيد</w:t>
      </w:r>
      <w:r w:rsidRPr="00C80123">
        <w:rPr>
          <w:rFonts w:eastAsia="MS Mincho" w:cs="Simplified Arabic"/>
          <w:rtl/>
        </w:rPr>
        <w:t xml:space="preserve"> الطلب الوارد في الفقرة 23 في المقرر </w:t>
      </w:r>
      <w:hyperlink r:id="rId152" w:history="1">
        <w:r w:rsidRPr="00C80123">
          <w:rPr>
            <w:rStyle w:val="Lienhypertexte"/>
            <w:rFonts w:eastAsia="MS Mincho" w:cs="Simplified Arabic"/>
            <w:rtl/>
          </w:rPr>
          <w:t>16/3</w:t>
        </w:r>
      </w:hyperlink>
      <w:r w:rsidRPr="00C80123">
        <w:rPr>
          <w:rFonts w:eastAsia="MS Mincho"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p>
    <w:p w14:paraId="2B0F4978" w14:textId="14A56ABE" w:rsidR="00C80123" w:rsidRPr="00C80123" w:rsidRDefault="00C80123" w:rsidP="00BA4046">
      <w:pPr>
        <w:numPr>
          <w:ilvl w:val="0"/>
          <w:numId w:val="98"/>
        </w:numPr>
        <w:bidi/>
        <w:spacing w:after="120" w:line="216" w:lineRule="auto"/>
        <w:ind w:left="1140" w:firstLine="510"/>
        <w:jc w:val="both"/>
        <w:rPr>
          <w:rFonts w:eastAsia="MS Mincho" w:cs="Simplified Arabic"/>
        </w:rPr>
      </w:pPr>
      <w:r w:rsidRPr="00C80123">
        <w:rPr>
          <w:rFonts w:eastAsia="MS Mincho" w:cs="Simplified Arabic"/>
          <w:i/>
          <w:iCs/>
          <w:rtl/>
        </w:rPr>
        <w:t>يكرر أيضا تأكيد</w:t>
      </w:r>
      <w:r w:rsidRPr="00C80123">
        <w:rPr>
          <w:rFonts w:eastAsia="MS Mincho" w:cs="Simplified Arabic"/>
          <w:rtl/>
        </w:rPr>
        <w:t xml:space="preserve"> الطلب الوارد في الفقرة 24 في المقرر </w:t>
      </w:r>
      <w:hyperlink r:id="rId153" w:history="1">
        <w:r w:rsidRPr="00C80123">
          <w:rPr>
            <w:rStyle w:val="Lienhypertexte"/>
            <w:rFonts w:eastAsia="MS Mincho" w:cs="Simplified Arabic"/>
            <w:rtl/>
          </w:rPr>
          <w:t>16/3</w:t>
        </w:r>
      </w:hyperlink>
      <w:r w:rsidRPr="00C80123">
        <w:rPr>
          <w:rFonts w:eastAsia="MS Mincho"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دعم تفعيل وأنشطة مراكز 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حسب الاقتضاء، استجابة لطلباتها في مناطقها الفرعية المعنية، في سياق المشاريع التي تقودها البلدان المؤهلة؛</w:t>
      </w:r>
    </w:p>
    <w:p w14:paraId="04825B30" w14:textId="029C60B5" w:rsidR="00C80123" w:rsidRDefault="00C80123" w:rsidP="00154FDB">
      <w:pPr>
        <w:bidi/>
        <w:spacing w:after="120" w:line="216" w:lineRule="auto"/>
        <w:ind w:left="1140" w:firstLine="510"/>
        <w:jc w:val="both"/>
        <w:rPr>
          <w:rFonts w:eastAsia="MS Mincho" w:cs="Simplified Arabic"/>
          <w:rtl/>
        </w:rPr>
      </w:pPr>
      <w:r w:rsidRPr="00C80123">
        <w:rPr>
          <w:rFonts w:eastAsia="MS Mincho" w:cs="Simplified Arabic"/>
          <w:rtl/>
        </w:rPr>
        <w:t>[2</w:t>
      </w:r>
      <w:r w:rsidR="002C243A">
        <w:rPr>
          <w:rFonts w:eastAsia="MS Mincho" w:cs="Simplified Arabic" w:hint="cs"/>
          <w:rtl/>
        </w:rPr>
        <w:t>8</w:t>
      </w:r>
      <w:r w:rsidRPr="00C80123">
        <w:rPr>
          <w:rFonts w:eastAsia="MS Mincho" w:cs="Simplified Arabic"/>
          <w:rtl/>
        </w:rPr>
        <w:t xml:space="preserve">- </w:t>
      </w:r>
      <w:r w:rsidR="00154FDB">
        <w:rPr>
          <w:rFonts w:eastAsia="MS Mincho" w:cs="Simplified Arabic" w:hint="cs"/>
          <w:rtl/>
        </w:rPr>
        <w:t xml:space="preserve">  </w:t>
      </w:r>
      <w:r w:rsidRPr="00C80123">
        <w:rPr>
          <w:rFonts w:eastAsia="MS Mincho" w:cs="Simplified Arabic"/>
          <w:i/>
          <w:iCs/>
          <w:rtl/>
        </w:rPr>
        <w:t>يدعو</w:t>
      </w:r>
      <w:r w:rsidRPr="00C80123">
        <w:rPr>
          <w:rFonts w:eastAsia="MS Mincho" w:cs="Simplified Arabic"/>
          <w:rtl/>
        </w:rPr>
        <w:t xml:space="preserve"> الصندوق الأخضر للمناخ، إدراكا منه للترابط الحاسم للتنوع البيولوجي وتغير المناخ، إلى النظر في فرص دعم أنشطة مراكز دعم التعاون التقني والعلمي، وعلى وجه الخصوص تلك المتعلقة بالمشاريع التي تقودها البلدان في الأطراف من الدول النامية، وخاصة أقل البلدان نموا والدول الجزرية الصغيرة النامية من </w:t>
      </w:r>
      <w:r w:rsidRPr="00C80123">
        <w:rPr>
          <w:rFonts w:eastAsia="MS Mincho" w:cs="Simplified Arabic"/>
          <w:rtl/>
        </w:rPr>
        <w:lastRenderedPageBreak/>
        <w:t>بينها، والأطراف تمر اقتصاداتها بمرحلة انتقالية، بهدف تنفيذ الإطار [بطريقة [تتجنب الازدواجية في الحساب] [وتعزز بشكل كبير الشفافية في المحاسبة]]؛]</w:t>
      </w:r>
    </w:p>
    <w:p w14:paraId="17F0E4B5" w14:textId="3A1C39C5" w:rsidR="00C80123" w:rsidRDefault="00154FDB" w:rsidP="00EB40F0">
      <w:pPr>
        <w:bidi/>
        <w:spacing w:after="120" w:line="216" w:lineRule="auto"/>
        <w:ind w:left="1140" w:firstLine="510"/>
        <w:jc w:val="both"/>
        <w:rPr>
          <w:rFonts w:eastAsia="MS Mincho" w:cs="Simplified Arabic"/>
          <w:rtl/>
        </w:rPr>
      </w:pPr>
      <w:r>
        <w:rPr>
          <w:rFonts w:eastAsia="MS Mincho" w:cs="Simplified Arabic" w:hint="cs"/>
          <w:rtl/>
        </w:rPr>
        <w:t>29</w:t>
      </w:r>
      <w:r w:rsidR="00EB40F0">
        <w:rPr>
          <w:rFonts w:eastAsia="MS Mincho" w:cs="Simplified Arabic" w:hint="cs"/>
          <w:rtl/>
        </w:rPr>
        <w:t>-</w:t>
      </w:r>
      <w:r w:rsidR="00EB40F0">
        <w:rPr>
          <w:rFonts w:eastAsia="MS Mincho" w:cs="Simplified Arabic"/>
          <w:rtl/>
        </w:rPr>
        <w:tab/>
      </w:r>
      <w:r w:rsidR="00C80123" w:rsidRPr="00C80123">
        <w:rPr>
          <w:rFonts w:eastAsia="MS Mincho" w:cs="Simplified Arabic"/>
          <w:i/>
          <w:iCs/>
          <w:rtl/>
        </w:rPr>
        <w:t xml:space="preserve">يحث </w:t>
      </w:r>
      <w:r w:rsidR="00C80123" w:rsidRPr="00C80123">
        <w:rPr>
          <w:rFonts w:eastAsia="MS Mincho" w:cs="Simplified Arabic"/>
          <w:rtl/>
        </w:rPr>
        <w:t>الأطراف، ويدعو 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دعم التعاون التقني والعلمي وهيئة التنسيق العالمية ودعمها في معالجة التحديات التي تحد من عملياتها وفعاليتها؛</w:t>
      </w:r>
    </w:p>
    <w:p w14:paraId="0F82A3F0" w14:textId="05CC0317" w:rsidR="00C80123" w:rsidRDefault="00EB40F0" w:rsidP="00EB40F0">
      <w:pPr>
        <w:bidi/>
        <w:spacing w:after="120" w:line="216" w:lineRule="auto"/>
        <w:ind w:left="1140" w:firstLine="510"/>
        <w:jc w:val="both"/>
        <w:rPr>
          <w:rFonts w:eastAsia="MS Mincho" w:cs="Simplified Arabic"/>
          <w:rtl/>
        </w:rPr>
      </w:pPr>
      <w:r>
        <w:rPr>
          <w:rFonts w:eastAsia="MS Mincho" w:cs="Simplified Arabic" w:hint="cs"/>
          <w:rtl/>
        </w:rPr>
        <w:t>30-</w:t>
      </w:r>
      <w:r>
        <w:rPr>
          <w:rFonts w:eastAsia="MS Mincho" w:cs="Simplified Arabic"/>
          <w:rtl/>
        </w:rPr>
        <w:tab/>
      </w:r>
      <w:r w:rsidR="00C80123" w:rsidRPr="00C80123">
        <w:rPr>
          <w:rFonts w:eastAsia="MS Mincho" w:cs="Simplified Arabic"/>
          <w:i/>
          <w:iCs/>
          <w:rtl/>
        </w:rPr>
        <w:t>يشجع</w:t>
      </w:r>
      <w:r w:rsidR="00C80123" w:rsidRPr="00C80123">
        <w:rPr>
          <w:rFonts w:eastAsia="MS Mincho" w:cs="Simplified Arabic"/>
          <w:rtl/>
        </w:rPr>
        <w:t xml:space="preserve"> الأطراف، في تعاملها مع مراكز دعم التعاون التقني والعلمي 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 الآخرين، بما يتوافق مع الظروف والتشريعات الوطنية، بما في ذلك من خلال التصميم المشترك للبرامج، وتحديد احتياجات القدرات، والبحوث المشتركة، وتبادل المعارف، وتطوير التقنيات؛</w:t>
      </w:r>
    </w:p>
    <w:p w14:paraId="21D7D9CC" w14:textId="198FC6E4" w:rsidR="00C80123" w:rsidRDefault="00EB40F0" w:rsidP="00EB40F0">
      <w:pPr>
        <w:bidi/>
        <w:spacing w:after="120" w:line="216" w:lineRule="auto"/>
        <w:ind w:left="1140" w:firstLine="510"/>
        <w:jc w:val="both"/>
        <w:rPr>
          <w:rFonts w:eastAsia="MS Mincho" w:cs="Simplified Arabic"/>
          <w:rtl/>
        </w:rPr>
      </w:pPr>
      <w:r>
        <w:rPr>
          <w:rFonts w:eastAsia="MS Mincho" w:cs="Simplified Arabic" w:hint="cs"/>
          <w:rtl/>
        </w:rPr>
        <w:t>31-</w:t>
      </w:r>
      <w:r>
        <w:rPr>
          <w:rFonts w:eastAsia="MS Mincho" w:cs="Simplified Arabic"/>
          <w:rtl/>
        </w:rPr>
        <w:tab/>
      </w:r>
      <w:r w:rsidR="00C80123" w:rsidRPr="00C80123">
        <w:rPr>
          <w:rFonts w:eastAsia="MS Mincho" w:cs="Simplified Arabic"/>
          <w:i/>
          <w:iCs/>
          <w:rtl/>
        </w:rPr>
        <w:t>يطلب</w:t>
      </w:r>
      <w:r w:rsidR="00C80123" w:rsidRPr="00C80123">
        <w:rPr>
          <w:rFonts w:eastAsia="MS Mincho" w:cs="Simplified Arabic"/>
          <w:rtl/>
        </w:rPr>
        <w:t xml:space="preserve"> إلى مراكز دعم التعاون التقني والعلمي ما يلي:</w:t>
      </w:r>
      <w:r w:rsidR="00C80123" w:rsidRPr="00C80123">
        <w:rPr>
          <w:rFonts w:eastAsia="MS Mincho" w:cs="Simplified Arabic"/>
        </w:rPr>
        <w:t xml:space="preserve"> </w:t>
      </w:r>
    </w:p>
    <w:p w14:paraId="76C6E708" w14:textId="77777777" w:rsidR="006C5A81" w:rsidRDefault="006C5A81" w:rsidP="00BA4046">
      <w:pPr>
        <w:pStyle w:val="Paragraphedeliste"/>
        <w:numPr>
          <w:ilvl w:val="0"/>
          <w:numId w:val="100"/>
        </w:numPr>
        <w:bidi/>
        <w:spacing w:after="120" w:line="216" w:lineRule="auto"/>
        <w:ind w:left="128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479A0F1F" w14:textId="4436B939" w:rsidR="006C5A81" w:rsidRPr="00D12308" w:rsidRDefault="006C5A81" w:rsidP="00BA4046">
      <w:pPr>
        <w:pStyle w:val="Paragraphedeliste"/>
        <w:numPr>
          <w:ilvl w:val="0"/>
          <w:numId w:val="100"/>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 xml:space="preserve">هيئة التنسيق العالمية </w:t>
      </w:r>
      <w:r w:rsidRPr="00D12308">
        <w:rPr>
          <w:rFonts w:cs="Simplified Arabic" w:hint="cs"/>
          <w:sz w:val="22"/>
          <w:rtl/>
        </w:rPr>
        <w:t>وذلك</w:t>
      </w:r>
      <w:r w:rsidRPr="00D12308">
        <w:rPr>
          <w:rFonts w:cs="Simplified Arabic"/>
          <w:sz w:val="22"/>
          <w:rtl/>
        </w:rPr>
        <w:t xml:space="preserve"> </w:t>
      </w:r>
      <w:r w:rsidRPr="00D12308">
        <w:rPr>
          <w:rFonts w:cs="Simplified Arabic" w:hint="cs"/>
          <w:sz w:val="22"/>
          <w:rtl/>
        </w:rPr>
        <w:t>بحلول</w:t>
      </w:r>
      <w:r>
        <w:rPr>
          <w:rFonts w:cs="Simplified Arabic" w:hint="cs"/>
          <w:sz w:val="22"/>
          <w:rtl/>
        </w:rPr>
        <w:t xml:space="preserve"> نهاية</w:t>
      </w:r>
      <w:r w:rsidRPr="00D12308">
        <w:rPr>
          <w:rFonts w:cs="Simplified Arabic"/>
          <w:sz w:val="22"/>
          <w:rtl/>
        </w:rPr>
        <w:t xml:space="preserve"> </w:t>
      </w:r>
      <w:r w:rsidRPr="00D12308">
        <w:rPr>
          <w:rFonts w:cs="Simplified Arabic" w:hint="cs"/>
          <w:sz w:val="22"/>
          <w:rtl/>
        </w:rPr>
        <w:t>الربع</w:t>
      </w:r>
      <w:r w:rsidRPr="00D12308">
        <w:rPr>
          <w:rFonts w:cs="Simplified Arabic"/>
          <w:sz w:val="22"/>
          <w:rtl/>
        </w:rPr>
        <w:t xml:space="preserve"> </w:t>
      </w:r>
      <w:r w:rsidRPr="00D12308">
        <w:rPr>
          <w:rFonts w:cs="Simplified Arabic" w:hint="cs"/>
          <w:sz w:val="22"/>
          <w:rtl/>
        </w:rPr>
        <w:t>الأول</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عام</w:t>
      </w:r>
      <w:r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1D386771" w14:textId="54D65897" w:rsidR="006C5A81" w:rsidRPr="006C5A81" w:rsidRDefault="006C5A81" w:rsidP="00BA4046">
      <w:pPr>
        <w:pStyle w:val="Paragraphedeliste"/>
        <w:numPr>
          <w:ilvl w:val="0"/>
          <w:numId w:val="100"/>
        </w:numPr>
        <w:bidi/>
        <w:spacing w:after="120" w:line="216" w:lineRule="auto"/>
        <w:ind w:left="1280" w:firstLine="709"/>
        <w:contextualSpacing w:val="0"/>
        <w:jc w:val="both"/>
        <w:rPr>
          <w:rFonts w:cs="Simplified Arabic"/>
          <w:sz w:val="22"/>
          <w:rtl/>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هيئة التنسيق العالمية</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Pr>
          <w:rFonts w:cs="Simplified Arabic" w:hint="cs"/>
          <w:sz w:val="22"/>
          <w:rtl/>
        </w:rPr>
        <w:t>ا</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Pr>
          <w:rFonts w:cs="Simplified Arabic" w:hint="cs"/>
          <w:sz w:val="22"/>
          <w:rtl/>
        </w:rPr>
        <w:t xml:space="preserve"> الفرعية</w:t>
      </w:r>
      <w:r w:rsidRPr="00D12308">
        <w:rPr>
          <w:rFonts w:cs="Simplified Arabic"/>
          <w:sz w:val="22"/>
          <w:rtl/>
        </w:rPr>
        <w:t xml:space="preserve"> </w:t>
      </w:r>
      <w:r w:rsidR="00EE583E">
        <w:rPr>
          <w:rFonts w:cs="Simplified Arabic" w:hint="cs"/>
          <w:sz w:val="22"/>
          <w:rtl/>
        </w:rPr>
        <w:t xml:space="preserve">33 </w:t>
      </w:r>
      <w:r w:rsidRPr="00D12308">
        <w:rPr>
          <w:rFonts w:cs="Simplified Arabic"/>
          <w:sz w:val="22"/>
          <w:rtl/>
        </w:rPr>
        <w:t>(</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53FF65AB" w14:textId="30ADBFD3" w:rsidR="00FA767B" w:rsidRDefault="006C5A81" w:rsidP="00FA767B">
      <w:pPr>
        <w:bidi/>
        <w:spacing w:after="120" w:line="216" w:lineRule="auto"/>
        <w:ind w:left="1140" w:firstLine="510"/>
        <w:jc w:val="both"/>
        <w:rPr>
          <w:rFonts w:cs="Simplified Arabic"/>
          <w:sz w:val="22"/>
          <w:rtl/>
        </w:rPr>
      </w:pPr>
      <w:r>
        <w:rPr>
          <w:rFonts w:eastAsia="MS Mincho" w:cs="Simplified Arabic" w:hint="cs"/>
          <w:rtl/>
          <w:lang w:val="fr-CH" w:bidi="ar-EG"/>
        </w:rPr>
        <w:t>32-</w:t>
      </w:r>
      <w:r>
        <w:rPr>
          <w:rFonts w:eastAsia="MS Mincho" w:cs="Simplified Arabic"/>
          <w:rtl/>
          <w:lang w:val="fr-CH" w:bidi="ar-EG"/>
        </w:rPr>
        <w:tab/>
      </w:r>
      <w:r w:rsidR="005549AC" w:rsidRPr="000B5DD5">
        <w:rPr>
          <w:rFonts w:eastAsia="MS Mincho" w:cs="Simplified Arabic" w:hint="cs"/>
          <w:i/>
          <w:iCs/>
          <w:rtl/>
          <w:lang w:val="fr-CH" w:bidi="ar-EG"/>
        </w:rPr>
        <w:t>يطلب</w:t>
      </w:r>
      <w:r w:rsidR="005549AC" w:rsidRPr="000B5DD5">
        <w:rPr>
          <w:rFonts w:cs="Simplified Arabic" w:hint="cs"/>
          <w:i/>
          <w:iCs/>
          <w:sz w:val="22"/>
          <w:rtl/>
        </w:rPr>
        <w:t xml:space="preserve"> أيضا</w:t>
      </w:r>
      <w:r w:rsidR="005549AC" w:rsidRPr="00005DCF">
        <w:rPr>
          <w:rFonts w:cs="Simplified Arabic"/>
          <w:sz w:val="22"/>
          <w:rtl/>
        </w:rPr>
        <w:t xml:space="preserve"> </w:t>
      </w:r>
      <w:r w:rsidR="005549AC">
        <w:rPr>
          <w:rFonts w:cs="Simplified Arabic" w:hint="cs"/>
          <w:sz w:val="22"/>
          <w:rtl/>
        </w:rPr>
        <w:t xml:space="preserve">إلى </w:t>
      </w:r>
      <w:r w:rsidR="005549AC" w:rsidRPr="00005DCF">
        <w:rPr>
          <w:rFonts w:cs="Simplified Arabic"/>
          <w:sz w:val="22"/>
          <w:rtl/>
        </w:rPr>
        <w:t xml:space="preserve">مراكز </w:t>
      </w:r>
      <w:r w:rsidR="005549AC" w:rsidRPr="00FC0A5A">
        <w:rPr>
          <w:rFonts w:cs="Simplified Arabic"/>
          <w:sz w:val="22"/>
          <w:rtl/>
          <w:lang w:val="en-US"/>
        </w:rPr>
        <w:t>دعم التعاون التقني والعلمي</w:t>
      </w:r>
      <w:r w:rsidR="005549AC" w:rsidRPr="00005DCF">
        <w:rPr>
          <w:rFonts w:cs="Simplified Arabic"/>
          <w:sz w:val="22"/>
          <w:rtl/>
        </w:rPr>
        <w:t>، رهنا بتوافر الموارد</w:t>
      </w:r>
      <w:r w:rsidR="005549AC">
        <w:rPr>
          <w:rFonts w:cs="Simplified Arabic" w:hint="cs"/>
          <w:sz w:val="22"/>
          <w:rtl/>
        </w:rPr>
        <w:t>، ما يلي</w:t>
      </w:r>
      <w:r w:rsidR="005549AC" w:rsidRPr="00005DCF">
        <w:rPr>
          <w:rFonts w:cs="Simplified Arabic"/>
          <w:sz w:val="22"/>
          <w:rtl/>
        </w:rPr>
        <w:t>:</w:t>
      </w:r>
    </w:p>
    <w:p w14:paraId="5F3F5869" w14:textId="1043A7F4" w:rsidR="00EE0591" w:rsidRPr="009D6E94" w:rsidRDefault="00EE0591" w:rsidP="00BA4046">
      <w:pPr>
        <w:pStyle w:val="Paragraphedeliste"/>
        <w:numPr>
          <w:ilvl w:val="0"/>
          <w:numId w:val="101"/>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Pr>
          <w:rFonts w:cs="Simplified Arabic" w:hint="cs"/>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خلال</w:t>
      </w:r>
      <w:r>
        <w:rPr>
          <w:rFonts w:cs="Simplified Arabic" w:hint="cs"/>
          <w:sz w:val="22"/>
          <w:rtl/>
        </w:rPr>
        <w:t xml:space="preserve"> تيسير</w:t>
      </w:r>
      <w:r w:rsidRPr="009D6E94">
        <w:rPr>
          <w:rFonts w:cs="Simplified Arabic"/>
          <w:sz w:val="22"/>
          <w:rtl/>
        </w:rPr>
        <w:t xml:space="preserve"> </w:t>
      </w:r>
      <w:r w:rsidRPr="009D6E94">
        <w:rPr>
          <w:rFonts w:cs="Simplified Arabic" w:hint="cs"/>
          <w:sz w:val="22"/>
          <w:rtl/>
        </w:rPr>
        <w:t>البحوث</w:t>
      </w:r>
      <w:r w:rsidRPr="009D6E94">
        <w:rPr>
          <w:rFonts w:cs="Simplified Arabic"/>
          <w:sz w:val="22"/>
          <w:rtl/>
        </w:rPr>
        <w:t xml:space="preserve"> </w:t>
      </w:r>
      <w:r w:rsidRPr="009D6E94">
        <w:rPr>
          <w:rFonts w:cs="Simplified Arabic" w:hint="cs"/>
          <w:sz w:val="22"/>
          <w:rtl/>
        </w:rPr>
        <w:t>العلمية</w:t>
      </w:r>
      <w:r w:rsidRPr="009D6E94">
        <w:rPr>
          <w:rFonts w:cs="Simplified Arabic"/>
          <w:sz w:val="22"/>
          <w:rtl/>
        </w:rPr>
        <w:t xml:space="preserve"> </w:t>
      </w:r>
      <w:r w:rsidRPr="009D6E94">
        <w:rPr>
          <w:rFonts w:cs="Simplified Arabic" w:hint="cs"/>
          <w:sz w:val="22"/>
          <w:rtl/>
        </w:rPr>
        <w:t>المشتركة</w:t>
      </w:r>
      <w:r w:rsidRPr="009D6E94">
        <w:rPr>
          <w:rFonts w:cs="Simplified Arabic"/>
          <w:sz w:val="22"/>
          <w:rtl/>
        </w:rPr>
        <w:t xml:space="preserve"> </w:t>
      </w:r>
      <w:r w:rsidRPr="009D6E94">
        <w:rPr>
          <w:rFonts w:cs="Simplified Arabic" w:hint="cs"/>
          <w:sz w:val="22"/>
          <w:rtl/>
        </w:rPr>
        <w:t>وتطوير</w:t>
      </w:r>
      <w:r w:rsidRPr="009D6E94">
        <w:rPr>
          <w:rFonts w:cs="Simplified Arabic"/>
          <w:sz w:val="22"/>
          <w:rtl/>
        </w:rPr>
        <w:t xml:space="preserve"> </w:t>
      </w:r>
      <w:r w:rsidRPr="009D6E94">
        <w:rPr>
          <w:rFonts w:cs="Simplified Arabic" w:hint="cs"/>
          <w:sz w:val="22"/>
          <w:rtl/>
        </w:rPr>
        <w:t>التكنولوجيا</w:t>
      </w:r>
      <w:r>
        <w:rPr>
          <w:rFonts w:cs="Simplified Arabic" w:hint="cs"/>
          <w:sz w:val="22"/>
          <w:rtl/>
        </w:rPr>
        <w:t>،</w:t>
      </w:r>
      <w:r w:rsidRPr="009D6E94">
        <w:rPr>
          <w:rFonts w:cs="Simplified Arabic"/>
          <w:sz w:val="22"/>
          <w:rtl/>
        </w:rPr>
        <w:t xml:space="preserve">] </w:t>
      </w:r>
      <w:r w:rsidRPr="009D6E94">
        <w:rPr>
          <w:rFonts w:cs="Simplified Arabic" w:hint="cs"/>
          <w:sz w:val="22"/>
          <w:rtl/>
        </w:rPr>
        <w:t>للاستجابة</w:t>
      </w:r>
      <w:r w:rsidRPr="009D6E94">
        <w:rPr>
          <w:rFonts w:cs="Simplified Arabic"/>
          <w:sz w:val="22"/>
          <w:rtl/>
        </w:rPr>
        <w:t xml:space="preserve"> </w:t>
      </w:r>
      <w:r w:rsidRPr="009D6E94">
        <w:rPr>
          <w:rFonts w:cs="Simplified Arabic" w:hint="cs"/>
          <w:sz w:val="22"/>
          <w:rtl/>
        </w:rPr>
        <w:t>لطلب</w:t>
      </w:r>
      <w:r w:rsidRPr="009D6E94">
        <w:rPr>
          <w:rFonts w:cs="Simplified Arabic"/>
          <w:sz w:val="22"/>
          <w:rtl/>
        </w:rPr>
        <w:t xml:space="preserve"> </w:t>
      </w:r>
      <w:r w:rsidRPr="009D6E94">
        <w:rPr>
          <w:rFonts w:cs="Simplified Arabic" w:hint="cs"/>
          <w:sz w:val="22"/>
          <w:rtl/>
        </w:rPr>
        <w:t>المساعدة؛</w:t>
      </w:r>
    </w:p>
    <w:p w14:paraId="1C2F9302" w14:textId="77777777" w:rsidR="00EE0591" w:rsidRDefault="00EE0591" w:rsidP="00BA4046">
      <w:pPr>
        <w:pStyle w:val="Paragraphedeliste"/>
        <w:numPr>
          <w:ilvl w:val="0"/>
          <w:numId w:val="101"/>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6827658D" w14:textId="0E8EF484" w:rsidR="00EE0591" w:rsidRPr="006A1710" w:rsidRDefault="00EE0591" w:rsidP="00EE0591">
      <w:pPr>
        <w:tabs>
          <w:tab w:val="left" w:pos="2552"/>
        </w:tabs>
        <w:bidi/>
        <w:spacing w:after="120" w:line="216" w:lineRule="auto"/>
        <w:ind w:left="1989"/>
        <w:jc w:val="both"/>
        <w:rPr>
          <w:rFonts w:cs="Simplified Arabic"/>
          <w:sz w:val="22"/>
        </w:rPr>
      </w:pPr>
      <w:r w:rsidRPr="0090665E">
        <w:rPr>
          <w:rFonts w:cs="Simplified Arabic" w:hint="cs"/>
          <w:sz w:val="22"/>
          <w:rtl/>
        </w:rPr>
        <w:t>[</w:t>
      </w:r>
      <w:r w:rsidR="00DA41BD">
        <w:rPr>
          <w:rFonts w:cs="Simplified Arabic" w:hint="cs"/>
          <w:sz w:val="22"/>
          <w:rtl/>
        </w:rPr>
        <w:t>33</w:t>
      </w:r>
      <w:r w:rsidRPr="0090665E">
        <w:rPr>
          <w:rFonts w:cs="Simplified Arabic"/>
          <w:sz w:val="22"/>
          <w:rtl/>
        </w:rPr>
        <w:tab/>
      </w:r>
      <w:r w:rsidRPr="006A1710">
        <w:rPr>
          <w:rFonts w:cs="Simplified Arabic"/>
          <w:i/>
          <w:iCs/>
          <w:sz w:val="22"/>
          <w:rtl/>
        </w:rPr>
        <w:t>يطلب</w:t>
      </w:r>
      <w:r w:rsidRPr="006A1710">
        <w:rPr>
          <w:rFonts w:cs="Simplified Arabic"/>
          <w:sz w:val="22"/>
          <w:rtl/>
        </w:rPr>
        <w:t xml:space="preserve"> </w:t>
      </w:r>
      <w:r w:rsidRPr="006A1710">
        <w:rPr>
          <w:rFonts w:cs="Simplified Arabic" w:hint="cs"/>
          <w:sz w:val="22"/>
          <w:rtl/>
        </w:rPr>
        <w:t xml:space="preserve">إلى </w:t>
      </w:r>
      <w:r>
        <w:rPr>
          <w:rFonts w:cs="Simplified Arabic" w:hint="cs"/>
          <w:sz w:val="22"/>
          <w:rtl/>
        </w:rPr>
        <w:t>هيئة التنسيق العالمية</w:t>
      </w:r>
      <w:r w:rsidRPr="006A1710">
        <w:rPr>
          <w:rFonts w:cs="Simplified Arabic"/>
          <w:sz w:val="22"/>
          <w:rtl/>
        </w:rPr>
        <w:t xml:space="preserve"> [</w:t>
      </w:r>
      <w:r w:rsidRPr="006A1710">
        <w:rPr>
          <w:rFonts w:cs="Simplified Arabic" w:hint="cs"/>
          <w:sz w:val="22"/>
          <w:rtl/>
        </w:rPr>
        <w:t xml:space="preserve">، </w:t>
      </w:r>
      <w:r w:rsidRPr="006A1710">
        <w:rPr>
          <w:rFonts w:cs="Simplified Arabic"/>
          <w:sz w:val="22"/>
          <w:rtl/>
        </w:rPr>
        <w:t>رهنا بتوافر الموارد]:</w:t>
      </w:r>
    </w:p>
    <w:p w14:paraId="4A6FCA68" w14:textId="1D471A43" w:rsidR="00EE0591" w:rsidRPr="00445BA4" w:rsidRDefault="00EE0591" w:rsidP="00BA4046">
      <w:pPr>
        <w:pStyle w:val="Paragraphedeliste"/>
        <w:numPr>
          <w:ilvl w:val="0"/>
          <w:numId w:val="102"/>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FC0A5A">
        <w:rPr>
          <w:rFonts w:cs="Simplified Arabic"/>
          <w:sz w:val="22"/>
          <w:rtl/>
          <w:lang w:val="en-US"/>
        </w:rPr>
        <w:t>دعم التعاون التقني والعلمي</w:t>
      </w:r>
      <w:r>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Pr>
          <w:rFonts w:cs="Simplified Arabic" w:hint="cs"/>
          <w:sz w:val="22"/>
          <w:rtl/>
        </w:rPr>
        <w:t>الشركاء المموِّلين المحتملين</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w:t>
      </w:r>
      <w:r>
        <w:rPr>
          <w:rFonts w:cs="Simplified Arabic" w:hint="cs"/>
          <w:sz w:val="22"/>
          <w:rtl/>
        </w:rPr>
        <w:t>م</w:t>
      </w:r>
      <w:r w:rsidRPr="00445BA4">
        <w:rPr>
          <w:rFonts w:cs="Simplified Arabic" w:hint="cs"/>
          <w:sz w:val="22"/>
          <w:rtl/>
        </w:rPr>
        <w:t>،</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Pr>
          <w:rFonts w:cs="Simplified Arabic" w:hint="cs"/>
          <w:sz w:val="22"/>
          <w:rtl/>
        </w:rPr>
        <w:t xml:space="preserve">بواسطة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Pr>
          <w:rFonts w:cs="Simplified Arabic" w:hint="cs"/>
          <w:sz w:val="22"/>
          <w:rtl/>
        </w:rPr>
        <w:t>لتعبئة</w:t>
      </w:r>
      <w:r w:rsidRPr="00445BA4">
        <w:rPr>
          <w:rFonts w:cs="Simplified Arabic"/>
          <w:sz w:val="22"/>
          <w:rtl/>
        </w:rPr>
        <w:t xml:space="preserve"> </w:t>
      </w:r>
      <w:r>
        <w:rPr>
          <w:rFonts w:cs="Simplified Arabic" w:hint="cs"/>
          <w:sz w:val="22"/>
          <w:rtl/>
        </w:rPr>
        <w:t>ال</w:t>
      </w:r>
      <w:r w:rsidRPr="00445BA4">
        <w:rPr>
          <w:rFonts w:cs="Simplified Arabic" w:hint="cs"/>
          <w:sz w:val="22"/>
          <w:rtl/>
        </w:rPr>
        <w:t>موارد؛</w:t>
      </w:r>
    </w:p>
    <w:p w14:paraId="3DB4DF1C" w14:textId="77777777" w:rsidR="00EE0591" w:rsidRPr="00445BA4" w:rsidRDefault="00EE0591" w:rsidP="00BA4046">
      <w:pPr>
        <w:pStyle w:val="Paragraphedeliste"/>
        <w:numPr>
          <w:ilvl w:val="0"/>
          <w:numId w:val="102"/>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w:t>
      </w:r>
      <w:r>
        <w:rPr>
          <w:rFonts w:cs="Simplified Arabic" w:hint="cs"/>
          <w:sz w:val="22"/>
          <w:rtl/>
        </w:rPr>
        <w:t>ا</w:t>
      </w:r>
      <w:r w:rsidRPr="00445BA4">
        <w:rPr>
          <w:rFonts w:cs="Simplified Arabic" w:hint="cs"/>
          <w:sz w:val="22"/>
          <w:rtl/>
        </w:rPr>
        <w:t>رف</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5F6C3F">
        <w:rPr>
          <w:rFonts w:cs="Simplified Arabic"/>
          <w:sz w:val="22"/>
          <w:rtl/>
        </w:rPr>
        <w:t xml:space="preserve">دعم التعاون التقني والعلمي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5EDFFB27" w14:textId="77777777" w:rsidR="00EE0591" w:rsidRPr="003213F6" w:rsidRDefault="00EE0591" w:rsidP="00BA4046">
      <w:pPr>
        <w:pStyle w:val="Paragraphedeliste"/>
        <w:numPr>
          <w:ilvl w:val="0"/>
          <w:numId w:val="102"/>
        </w:numPr>
        <w:tabs>
          <w:tab w:val="left" w:pos="2552"/>
        </w:tabs>
        <w:bidi/>
        <w:spacing w:after="120" w:line="216" w:lineRule="auto"/>
        <w:ind w:left="1281"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إطار رصد مشترك ونماذج تقارير لمراكز</w:t>
      </w:r>
      <w:r w:rsidRPr="005F6C3F">
        <w:rPr>
          <w:rtl/>
        </w:rPr>
        <w:t xml:space="preserve"> </w:t>
      </w:r>
      <w:r w:rsidRPr="005F6C3F">
        <w:rPr>
          <w:rFonts w:cs="Simplified Arabic"/>
          <w:sz w:val="22"/>
          <w:rtl/>
        </w:rPr>
        <w:t>دعم التعاون التقني والعلمي</w:t>
      </w:r>
      <w:r w:rsidRPr="00FC02E9">
        <w:rPr>
          <w:rFonts w:cs="Simplified Arabic"/>
          <w:sz w:val="22"/>
          <w:rtl/>
        </w:rPr>
        <w:t xml:space="preserve">،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w:t>
      </w:r>
      <w:r w:rsidRPr="00FC02E9">
        <w:rPr>
          <w:rFonts w:cs="Simplified Arabic"/>
          <w:sz w:val="22"/>
          <w:rtl/>
        </w:rPr>
        <w:lastRenderedPageBreak/>
        <w:t xml:space="preserve">التعاون التقني والعلمي الذي تقدمه، </w:t>
      </w:r>
      <w:r>
        <w:rPr>
          <w:rFonts w:cs="Simplified Arabic" w:hint="cs"/>
          <w:sz w:val="22"/>
          <w:rtl/>
        </w:rPr>
        <w:t>وتيسير إجراء استعراض ل</w:t>
      </w:r>
      <w:r w:rsidRPr="00FC02E9">
        <w:rPr>
          <w:rFonts w:cs="Simplified Arabic"/>
          <w:sz w:val="22"/>
          <w:rtl/>
        </w:rPr>
        <w:t>لتقدم المحرز من قبل الهيئة الفرعية للتنفيذ في اجتماع يعقد قبل الاجتماع الثامن عشر لمؤتمر الأطراف؛</w:t>
      </w:r>
    </w:p>
    <w:p w14:paraId="51B2FA08" w14:textId="4BC7398E" w:rsidR="00EE0591" w:rsidRPr="00445BA4" w:rsidRDefault="00EE0591" w:rsidP="00BA4046">
      <w:pPr>
        <w:pStyle w:val="Paragraphedeliste"/>
        <w:numPr>
          <w:ilvl w:val="0"/>
          <w:numId w:val="102"/>
        </w:numPr>
        <w:tabs>
          <w:tab w:val="left" w:pos="2552"/>
        </w:tabs>
        <w:bidi/>
        <w:spacing w:after="120" w:line="216" w:lineRule="auto"/>
        <w:ind w:left="1281" w:firstLine="708"/>
        <w:contextualSpacing w:val="0"/>
        <w:jc w:val="both"/>
        <w:rPr>
          <w:rFonts w:cs="Simplified Arabic"/>
          <w:sz w:val="22"/>
        </w:rPr>
      </w:pPr>
      <w:r w:rsidRPr="00467D2E">
        <w:rPr>
          <w:rFonts w:cs="Simplified Arabic"/>
          <w:sz w:val="22"/>
          <w:rtl/>
        </w:rPr>
        <w:t>تقديم تقرير مرحلي إلى الأمانة بشأن آلية التعاون التقني والعلمي للفترة 2027-2028 استنادا إلى عملها وتقارير الأنشطة التي تصدر كل سنتين عن مراكز</w:t>
      </w:r>
      <w:r w:rsidRPr="005F6C3F">
        <w:rPr>
          <w:rtl/>
        </w:rPr>
        <w:t xml:space="preserve"> </w:t>
      </w:r>
      <w:r w:rsidRPr="005F6C3F">
        <w:rPr>
          <w:rFonts w:cs="Simplified Arabic"/>
          <w:sz w:val="22"/>
          <w:rtl/>
        </w:rPr>
        <w:t>دعم التعاون التقني والعلمي</w:t>
      </w:r>
      <w:r w:rsidRPr="00467D2E">
        <w:rPr>
          <w:rFonts w:cs="Simplified Arabic"/>
          <w:sz w:val="22"/>
          <w:rtl/>
        </w:rPr>
        <w:t xml:space="preserve">، لتوزيعه كوثيقة معلومات في اجتماع الهيئة الفرعية </w:t>
      </w:r>
      <w:r>
        <w:rPr>
          <w:rFonts w:cs="Simplified Arabic" w:hint="cs"/>
          <w:sz w:val="22"/>
          <w:rtl/>
        </w:rPr>
        <w:t>ل</w:t>
      </w:r>
      <w:r w:rsidRPr="00467D2E">
        <w:rPr>
          <w:rFonts w:cs="Simplified Arabic"/>
          <w:sz w:val="22"/>
          <w:rtl/>
        </w:rPr>
        <w:t>لتنفيذ الذي سيعقد قبل الاجتماع الثامن عشر لمؤتمر الأطراف [</w:t>
      </w:r>
      <w:r>
        <w:rPr>
          <w:rFonts w:cs="Simplified Arabic" w:hint="cs"/>
          <w:sz w:val="22"/>
          <w:rtl/>
        </w:rPr>
        <w:t xml:space="preserve">ليُنظر فيه لاحقا </w:t>
      </w:r>
      <w:r w:rsidRPr="00467D2E">
        <w:rPr>
          <w:rFonts w:cs="Simplified Arabic"/>
          <w:sz w:val="22"/>
          <w:rtl/>
        </w:rPr>
        <w:t>في الاجتماع الثامن عشر لمؤتمر الأطراف]؛</w:t>
      </w:r>
    </w:p>
    <w:p w14:paraId="5A2EF034" w14:textId="77777777" w:rsidR="00EE0591" w:rsidRDefault="00EE0591" w:rsidP="00EE0591">
      <w:pPr>
        <w:pStyle w:val="Paragraphedeliste"/>
        <w:tabs>
          <w:tab w:val="left" w:pos="2552"/>
        </w:tabs>
        <w:bidi/>
        <w:spacing w:after="120" w:line="216" w:lineRule="auto"/>
        <w:ind w:left="1260" w:firstLine="720"/>
        <w:contextualSpacing w:val="0"/>
        <w:jc w:val="both"/>
        <w:rPr>
          <w:rFonts w:cs="Simplified Arabic"/>
          <w:sz w:val="22"/>
        </w:rPr>
      </w:pPr>
      <w:r>
        <w:rPr>
          <w:rFonts w:cs="Simplified Arabic" w:hint="cs"/>
          <w:sz w:val="22"/>
          <w:rtl/>
        </w:rPr>
        <w:t>[(ه)</w:t>
      </w:r>
      <w:r>
        <w:rPr>
          <w:rFonts w:cs="Simplified Arabic"/>
          <w:sz w:val="22"/>
          <w:rtl/>
        </w:rPr>
        <w:tab/>
      </w:r>
      <w:r w:rsidRPr="00445BA4">
        <w:rPr>
          <w:rFonts w:cs="Simplified Arabic" w:hint="cs"/>
          <w:sz w:val="22"/>
          <w:rtl/>
        </w:rPr>
        <w:t>تقديم</w:t>
      </w:r>
      <w:r w:rsidRPr="00445BA4">
        <w:rPr>
          <w:rFonts w:cs="Simplified Arabic"/>
          <w:sz w:val="22"/>
          <w:rtl/>
        </w:rPr>
        <w:t xml:space="preserve"> </w:t>
      </w:r>
      <w:r w:rsidRPr="00445BA4">
        <w:rPr>
          <w:rFonts w:cs="Simplified Arabic" w:hint="cs"/>
          <w:sz w:val="22"/>
          <w:rtl/>
        </w:rPr>
        <w:t>خطة</w:t>
      </w:r>
      <w:r w:rsidRPr="00445BA4">
        <w:rPr>
          <w:rFonts w:cs="Simplified Arabic"/>
          <w:sz w:val="22"/>
          <w:rtl/>
        </w:rPr>
        <w:t xml:space="preserve"> </w:t>
      </w:r>
      <w:r w:rsidRPr="00445BA4">
        <w:rPr>
          <w:rFonts w:cs="Simplified Arabic" w:hint="cs"/>
          <w:sz w:val="22"/>
          <w:rtl/>
        </w:rPr>
        <w:t>عمل</w:t>
      </w:r>
      <w:r w:rsidRPr="00445BA4">
        <w:rPr>
          <w:rFonts w:cs="Simplified Arabic"/>
          <w:sz w:val="22"/>
          <w:rtl/>
        </w:rPr>
        <w:t xml:space="preserve"> </w:t>
      </w:r>
      <w:r w:rsidRPr="00445BA4">
        <w:rPr>
          <w:rFonts w:cs="Simplified Arabic" w:hint="cs"/>
          <w:sz w:val="22"/>
          <w:rtl/>
        </w:rPr>
        <w:t>وميزانية</w:t>
      </w:r>
      <w:r w:rsidRPr="00445BA4">
        <w:rPr>
          <w:rFonts w:cs="Simplified Arabic"/>
          <w:sz w:val="22"/>
          <w:rtl/>
        </w:rPr>
        <w:t xml:space="preserve"> </w:t>
      </w:r>
      <w:r w:rsidRPr="00445BA4">
        <w:rPr>
          <w:rFonts w:cs="Simplified Arabic" w:hint="cs"/>
          <w:sz w:val="22"/>
          <w:rtl/>
        </w:rPr>
        <w:t>مقترحتين</w:t>
      </w:r>
      <w:r w:rsidRPr="00445BA4">
        <w:rPr>
          <w:rFonts w:cs="Simplified Arabic"/>
          <w:sz w:val="22"/>
          <w:rtl/>
        </w:rPr>
        <w:t xml:space="preserve"> </w:t>
      </w:r>
      <w:r w:rsidRPr="00445BA4">
        <w:rPr>
          <w:rFonts w:cs="Simplified Arabic" w:hint="cs"/>
          <w:sz w:val="22"/>
          <w:rtl/>
        </w:rPr>
        <w:t>إلى</w:t>
      </w:r>
      <w:r w:rsidRPr="00445BA4">
        <w:rPr>
          <w:rFonts w:cs="Simplified Arabic"/>
          <w:sz w:val="22"/>
          <w:rtl/>
        </w:rPr>
        <w:t xml:space="preserve"> </w:t>
      </w:r>
      <w:r w:rsidRPr="00445BA4">
        <w:rPr>
          <w:rFonts w:cs="Simplified Arabic" w:hint="cs"/>
          <w:sz w:val="22"/>
          <w:rtl/>
        </w:rPr>
        <w:t>الأمانة</w:t>
      </w:r>
      <w:r w:rsidRPr="00445BA4">
        <w:rPr>
          <w:rFonts w:cs="Simplified Arabic"/>
          <w:sz w:val="22"/>
          <w:rtl/>
        </w:rPr>
        <w:t xml:space="preserve"> </w:t>
      </w:r>
      <w:r w:rsidRPr="00445BA4">
        <w:rPr>
          <w:rFonts w:cs="Simplified Arabic" w:hint="cs"/>
          <w:sz w:val="22"/>
          <w:rtl/>
        </w:rPr>
        <w:t>للفترة</w:t>
      </w:r>
      <w:r w:rsidRPr="00445BA4">
        <w:rPr>
          <w:rFonts w:cs="Simplified Arabic"/>
          <w:sz w:val="22"/>
          <w:rtl/>
        </w:rPr>
        <w:t xml:space="preserve"> 2029-2030</w:t>
      </w:r>
      <w:r w:rsidRPr="00445BA4">
        <w:rPr>
          <w:rFonts w:cs="Simplified Arabic" w:hint="cs"/>
          <w:sz w:val="22"/>
          <w:rtl/>
        </w:rPr>
        <w:t>،</w:t>
      </w:r>
      <w:r w:rsidRPr="00445BA4">
        <w:rPr>
          <w:rFonts w:cs="Simplified Arabic"/>
          <w:sz w:val="22"/>
          <w:rtl/>
        </w:rPr>
        <w:t xml:space="preserve"> </w:t>
      </w:r>
      <w:r w:rsidRPr="00445BA4">
        <w:rPr>
          <w:rFonts w:cs="Simplified Arabic" w:hint="cs"/>
          <w:sz w:val="22"/>
          <w:rtl/>
        </w:rPr>
        <w:t>للنظر</w:t>
      </w:r>
      <w:r w:rsidRPr="00445BA4">
        <w:rPr>
          <w:rFonts w:cs="Simplified Arabic"/>
          <w:sz w:val="22"/>
          <w:rtl/>
        </w:rPr>
        <w:t xml:space="preserve"> </w:t>
      </w:r>
      <w:r w:rsidRPr="00445BA4">
        <w:rPr>
          <w:rFonts w:cs="Simplified Arabic" w:hint="cs"/>
          <w:sz w:val="22"/>
          <w:rtl/>
        </w:rPr>
        <w:t>فيهما</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قبل</w:t>
      </w:r>
      <w:r w:rsidRPr="00445BA4">
        <w:rPr>
          <w:rFonts w:cs="Simplified Arabic"/>
          <w:sz w:val="22"/>
          <w:rtl/>
        </w:rPr>
        <w:t xml:space="preserve"> </w:t>
      </w:r>
      <w:r w:rsidRPr="00445BA4">
        <w:rPr>
          <w:rFonts w:cs="Simplified Arabic" w:hint="cs"/>
          <w:sz w:val="22"/>
          <w:rtl/>
        </w:rPr>
        <w:t>الهيئة</w:t>
      </w:r>
      <w:r w:rsidRPr="00445BA4">
        <w:rPr>
          <w:rFonts w:cs="Simplified Arabic"/>
          <w:sz w:val="22"/>
          <w:rtl/>
        </w:rPr>
        <w:t xml:space="preserve"> </w:t>
      </w:r>
      <w:r w:rsidRPr="00445BA4">
        <w:rPr>
          <w:rFonts w:cs="Simplified Arabic" w:hint="cs"/>
          <w:sz w:val="22"/>
          <w:rtl/>
        </w:rPr>
        <w:t>الفرعية</w:t>
      </w:r>
      <w:r w:rsidRPr="00445BA4">
        <w:rPr>
          <w:rFonts w:cs="Simplified Arabic"/>
          <w:sz w:val="22"/>
          <w:rtl/>
        </w:rPr>
        <w:t xml:space="preserve"> </w:t>
      </w:r>
      <w:r>
        <w:rPr>
          <w:rFonts w:cs="Simplified Arabic" w:hint="cs"/>
          <w:sz w:val="22"/>
          <w:rtl/>
        </w:rPr>
        <w:t>لل</w:t>
      </w:r>
      <w:r w:rsidRPr="00445BA4">
        <w:rPr>
          <w:rFonts w:cs="Simplified Arabic" w:hint="cs"/>
          <w:sz w:val="22"/>
          <w:rtl/>
        </w:rPr>
        <w:t>تنفيذ</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يُعقد</w:t>
      </w:r>
      <w:r w:rsidRPr="00445BA4">
        <w:rPr>
          <w:rFonts w:cs="Simplified Arabic"/>
          <w:sz w:val="22"/>
          <w:rtl/>
        </w:rPr>
        <w:t xml:space="preserve"> </w:t>
      </w:r>
      <w:r w:rsidRPr="00445BA4">
        <w:rPr>
          <w:rFonts w:cs="Simplified Arabic" w:hint="cs"/>
          <w:sz w:val="22"/>
          <w:rtl/>
        </w:rPr>
        <w:t>قبل</w:t>
      </w:r>
      <w:r w:rsidRPr="00445BA4">
        <w:rPr>
          <w:rFonts w:cs="Simplified Arabic"/>
          <w:sz w:val="22"/>
          <w:rtl/>
        </w:rPr>
        <w:t xml:space="preserve"> </w:t>
      </w:r>
      <w:r w:rsidRPr="00445BA4">
        <w:rPr>
          <w:rFonts w:cs="Simplified Arabic" w:hint="cs"/>
          <w:sz w:val="22"/>
          <w:rtl/>
        </w:rPr>
        <w:t>الاجتماع</w:t>
      </w:r>
      <w:r w:rsidRPr="00445BA4">
        <w:rPr>
          <w:rFonts w:cs="Simplified Arabic"/>
          <w:sz w:val="22"/>
          <w:rtl/>
        </w:rPr>
        <w:t xml:space="preserve"> </w:t>
      </w:r>
      <w:r w:rsidRPr="00445BA4">
        <w:rPr>
          <w:rFonts w:cs="Simplified Arabic" w:hint="cs"/>
          <w:sz w:val="22"/>
          <w:rtl/>
        </w:rPr>
        <w:t>الثامن</w:t>
      </w:r>
      <w:r w:rsidRPr="00445BA4">
        <w:rPr>
          <w:rFonts w:cs="Simplified Arabic"/>
          <w:sz w:val="22"/>
          <w:rtl/>
        </w:rPr>
        <w:t xml:space="preserve"> </w:t>
      </w:r>
      <w:r w:rsidRPr="00445BA4">
        <w:rPr>
          <w:rFonts w:cs="Simplified Arabic" w:hint="cs"/>
          <w:sz w:val="22"/>
          <w:rtl/>
        </w:rPr>
        <w:t>عشر</w:t>
      </w:r>
      <w:r w:rsidRPr="00445BA4">
        <w:rPr>
          <w:rFonts w:cs="Simplified Arabic"/>
          <w:sz w:val="22"/>
          <w:rtl/>
        </w:rPr>
        <w:t xml:space="preserve"> </w:t>
      </w:r>
      <w:r w:rsidRPr="00445BA4">
        <w:rPr>
          <w:rFonts w:cs="Simplified Arabic" w:hint="cs"/>
          <w:sz w:val="22"/>
          <w:rtl/>
        </w:rPr>
        <w:t>لمؤتمر</w:t>
      </w:r>
      <w:r w:rsidRPr="00445BA4">
        <w:rPr>
          <w:rFonts w:cs="Simplified Arabic"/>
          <w:sz w:val="22"/>
          <w:rtl/>
        </w:rPr>
        <w:t xml:space="preserve"> </w:t>
      </w:r>
      <w:r w:rsidRPr="00445BA4">
        <w:rPr>
          <w:rFonts w:cs="Simplified Arabic" w:hint="cs"/>
          <w:sz w:val="22"/>
          <w:rtl/>
        </w:rPr>
        <w:t>الأطراف،</w:t>
      </w:r>
      <w:r w:rsidRPr="00445BA4">
        <w:rPr>
          <w:rFonts w:cs="Simplified Arabic"/>
          <w:sz w:val="22"/>
          <w:rtl/>
        </w:rPr>
        <w:t xml:space="preserve"> </w:t>
      </w:r>
      <w:r w:rsidRPr="00445BA4">
        <w:rPr>
          <w:rFonts w:cs="Simplified Arabic" w:hint="cs"/>
          <w:sz w:val="22"/>
          <w:rtl/>
        </w:rPr>
        <w:t>ومن</w:t>
      </w:r>
      <w:r w:rsidRPr="00445BA4">
        <w:rPr>
          <w:rFonts w:cs="Simplified Arabic"/>
          <w:sz w:val="22"/>
          <w:rtl/>
        </w:rPr>
        <w:t xml:space="preserve"> </w:t>
      </w:r>
      <w:r w:rsidRPr="00445BA4">
        <w:rPr>
          <w:rFonts w:cs="Simplified Arabic" w:hint="cs"/>
          <w:sz w:val="22"/>
          <w:rtl/>
        </w:rPr>
        <w:t>قبل</w:t>
      </w:r>
      <w:r w:rsidRPr="00445BA4">
        <w:rPr>
          <w:rFonts w:cs="Simplified Arabic"/>
          <w:sz w:val="22"/>
          <w:rtl/>
        </w:rPr>
        <w:t xml:space="preserve"> </w:t>
      </w:r>
      <w:r w:rsidRPr="00445BA4">
        <w:rPr>
          <w:rFonts w:cs="Simplified Arabic" w:hint="cs"/>
          <w:sz w:val="22"/>
          <w:rtl/>
        </w:rPr>
        <w:t>مؤتمر</w:t>
      </w:r>
      <w:r w:rsidRPr="00445BA4">
        <w:rPr>
          <w:rFonts w:cs="Simplified Arabic"/>
          <w:sz w:val="22"/>
          <w:rtl/>
        </w:rPr>
        <w:t xml:space="preserve"> </w:t>
      </w:r>
      <w:r w:rsidRPr="00445BA4">
        <w:rPr>
          <w:rFonts w:cs="Simplified Arabic" w:hint="cs"/>
          <w:sz w:val="22"/>
          <w:rtl/>
        </w:rPr>
        <w:t>الأطراف</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اجتماعه</w:t>
      </w:r>
      <w:r w:rsidRPr="00445BA4">
        <w:rPr>
          <w:rFonts w:cs="Simplified Arabic"/>
          <w:sz w:val="22"/>
          <w:rtl/>
        </w:rPr>
        <w:t xml:space="preserve"> </w:t>
      </w:r>
      <w:r w:rsidRPr="00445BA4">
        <w:rPr>
          <w:rFonts w:cs="Simplified Arabic" w:hint="cs"/>
          <w:sz w:val="22"/>
          <w:rtl/>
        </w:rPr>
        <w:t>الثامن</w:t>
      </w:r>
      <w:r w:rsidRPr="00445BA4">
        <w:rPr>
          <w:rFonts w:cs="Simplified Arabic"/>
          <w:sz w:val="22"/>
          <w:rtl/>
        </w:rPr>
        <w:t xml:space="preserve"> </w:t>
      </w:r>
      <w:r w:rsidRPr="00445BA4">
        <w:rPr>
          <w:rFonts w:cs="Simplified Arabic" w:hint="cs"/>
          <w:sz w:val="22"/>
          <w:rtl/>
        </w:rPr>
        <w:t>عشر</w:t>
      </w:r>
      <w:r>
        <w:rPr>
          <w:rFonts w:cs="Simplified Arabic" w:hint="cs"/>
          <w:sz w:val="22"/>
          <w:rtl/>
        </w:rPr>
        <w:t>؛</w:t>
      </w:r>
      <w:r w:rsidRPr="00445BA4">
        <w:rPr>
          <w:rFonts w:cs="Simplified Arabic"/>
          <w:sz w:val="22"/>
          <w:rtl/>
        </w:rPr>
        <w:t>]</w:t>
      </w:r>
      <w:r>
        <w:rPr>
          <w:rFonts w:cs="Simplified Arabic" w:hint="cs"/>
          <w:sz w:val="22"/>
          <w:rtl/>
        </w:rPr>
        <w:t>]</w:t>
      </w:r>
    </w:p>
    <w:p w14:paraId="55C1D8ED" w14:textId="7B1654C8" w:rsidR="00EE0591" w:rsidRPr="0090665E" w:rsidRDefault="00DA41BD" w:rsidP="00EE0591">
      <w:pPr>
        <w:tabs>
          <w:tab w:val="left" w:pos="2552"/>
        </w:tabs>
        <w:bidi/>
        <w:spacing w:after="120" w:line="216" w:lineRule="auto"/>
        <w:ind w:left="1989"/>
        <w:jc w:val="both"/>
        <w:rPr>
          <w:rFonts w:cs="Simplified Arabic"/>
          <w:sz w:val="22"/>
        </w:rPr>
      </w:pPr>
      <w:r>
        <w:rPr>
          <w:rFonts w:cs="Simplified Arabic" w:hint="cs"/>
          <w:sz w:val="22"/>
          <w:rtl/>
        </w:rPr>
        <w:t>34</w:t>
      </w:r>
      <w:r w:rsidR="00EE0591">
        <w:rPr>
          <w:rFonts w:cs="Simplified Arabic" w:hint="cs"/>
          <w:sz w:val="22"/>
          <w:rtl/>
        </w:rPr>
        <w:t>-</w:t>
      </w:r>
      <w:r w:rsidR="00EE0591">
        <w:rPr>
          <w:rFonts w:cs="Simplified Arabic"/>
          <w:sz w:val="22"/>
          <w:rtl/>
        </w:rPr>
        <w:tab/>
      </w:r>
      <w:r w:rsidR="00EE0591" w:rsidRPr="0090665E">
        <w:rPr>
          <w:rFonts w:cs="Simplified Arabic"/>
          <w:i/>
          <w:iCs/>
          <w:sz w:val="22"/>
          <w:rtl/>
        </w:rPr>
        <w:t>يطلب</w:t>
      </w:r>
      <w:r w:rsidR="00EE0591" w:rsidRPr="0090665E">
        <w:rPr>
          <w:rFonts w:cs="Simplified Arabic"/>
          <w:sz w:val="22"/>
          <w:rtl/>
        </w:rPr>
        <w:t xml:space="preserve"> </w:t>
      </w:r>
      <w:r w:rsidR="00EE0591" w:rsidRPr="0090665E">
        <w:rPr>
          <w:rFonts w:cs="Simplified Arabic" w:hint="cs"/>
          <w:sz w:val="22"/>
          <w:rtl/>
        </w:rPr>
        <w:t>إلى الأمينة التنفيذية</w:t>
      </w:r>
      <w:r w:rsidR="00EE0591" w:rsidRPr="0090665E">
        <w:rPr>
          <w:rFonts w:cs="Simplified Arabic"/>
          <w:sz w:val="22"/>
          <w:rtl/>
        </w:rPr>
        <w:t>، رهنا بتوافر الموارد</w:t>
      </w:r>
      <w:r w:rsidR="00EE0591" w:rsidRPr="0090665E">
        <w:rPr>
          <w:rFonts w:cs="Simplified Arabic" w:hint="cs"/>
          <w:sz w:val="22"/>
          <w:rtl/>
        </w:rPr>
        <w:t>، ما يلي</w:t>
      </w:r>
      <w:r w:rsidR="00EE0591" w:rsidRPr="0090665E">
        <w:rPr>
          <w:rFonts w:cs="Simplified Arabic"/>
          <w:sz w:val="22"/>
          <w:rtl/>
        </w:rPr>
        <w:t>:</w:t>
      </w:r>
    </w:p>
    <w:p w14:paraId="08ABD45E" w14:textId="77777777" w:rsidR="00EE0591" w:rsidRPr="00146AD5" w:rsidRDefault="00EE0591" w:rsidP="00EE0591">
      <w:pPr>
        <w:pStyle w:val="Paragraphedeliste"/>
        <w:tabs>
          <w:tab w:val="left" w:pos="2552"/>
        </w:tabs>
        <w:bidi/>
        <w:spacing w:after="120" w:line="216" w:lineRule="auto"/>
        <w:ind w:left="1280"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التفعيل</w:t>
      </w:r>
      <w:r w:rsidRPr="00146AD5">
        <w:rPr>
          <w:rFonts w:cs="Simplified Arabic"/>
          <w:sz w:val="22"/>
          <w:rtl/>
        </w:rPr>
        <w:t xml:space="preserve"> </w:t>
      </w:r>
      <w:r w:rsidRPr="00146AD5">
        <w:rPr>
          <w:rFonts w:cs="Simplified Arabic" w:hint="cs"/>
          <w:sz w:val="22"/>
          <w:rtl/>
        </w:rPr>
        <w:t>الكامل</w:t>
      </w:r>
      <w:r w:rsidRPr="00146AD5">
        <w:rPr>
          <w:rFonts w:cs="Simplified Arabic"/>
          <w:sz w:val="22"/>
          <w:rtl/>
        </w:rPr>
        <w:t xml:space="preserve"> </w:t>
      </w:r>
      <w:r w:rsidRPr="00146AD5">
        <w:rPr>
          <w:rFonts w:cs="Simplified Arabic" w:hint="cs"/>
          <w:sz w:val="22"/>
          <w:rtl/>
        </w:rPr>
        <w:t>والفعال</w:t>
      </w:r>
      <w:r w:rsidRPr="00146AD5">
        <w:rPr>
          <w:rFonts w:cs="Simplified Arabic"/>
          <w:sz w:val="22"/>
          <w:rtl/>
        </w:rPr>
        <w:t xml:space="preserve"> </w:t>
      </w:r>
      <w:r>
        <w:rPr>
          <w:rFonts w:cs="Simplified Arabic" w:hint="cs"/>
          <w:sz w:val="22"/>
          <w:rtl/>
        </w:rPr>
        <w:t>لهيئة التنسيق العالمية</w:t>
      </w:r>
      <w:r w:rsidRPr="00146AD5">
        <w:rPr>
          <w:rFonts w:cs="Simplified Arabic" w:hint="cs"/>
          <w:sz w:val="22"/>
          <w:rtl/>
        </w:rPr>
        <w:t>؛</w:t>
      </w:r>
      <w:r>
        <w:rPr>
          <w:rFonts w:cs="Simplified Arabic" w:hint="cs"/>
          <w:sz w:val="22"/>
          <w:rtl/>
        </w:rPr>
        <w:t>]</w:t>
      </w:r>
    </w:p>
    <w:p w14:paraId="42FECC93" w14:textId="77777777" w:rsidR="00EE0591" w:rsidRDefault="00EE0591" w:rsidP="00EE0591">
      <w:pPr>
        <w:pStyle w:val="Paragraphedeliste"/>
        <w:tabs>
          <w:tab w:val="left" w:pos="2552"/>
        </w:tabs>
        <w:bidi/>
        <w:spacing w:after="120" w:line="216" w:lineRule="auto"/>
        <w:ind w:left="1280"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Pr="00146AD5">
        <w:rPr>
          <w:rFonts w:cs="Simplified Arabic" w:hint="cs"/>
          <w:sz w:val="22"/>
          <w:rtl/>
        </w:rPr>
        <w:t>زيادة</w:t>
      </w:r>
      <w:r w:rsidRPr="00146AD5">
        <w:rPr>
          <w:rFonts w:cs="Simplified Arabic"/>
          <w:sz w:val="22"/>
          <w:rtl/>
        </w:rPr>
        <w:t xml:space="preserve"> </w:t>
      </w:r>
      <w:r w:rsidRPr="00146AD5">
        <w:rPr>
          <w:rFonts w:cs="Simplified Arabic" w:hint="cs"/>
          <w:sz w:val="22"/>
          <w:rtl/>
        </w:rPr>
        <w:t>جهود</w:t>
      </w:r>
      <w:r w:rsidRPr="00146AD5">
        <w:rPr>
          <w:rFonts w:cs="Simplified Arabic"/>
          <w:sz w:val="22"/>
          <w:rtl/>
        </w:rPr>
        <w:t xml:space="preserve"> </w:t>
      </w:r>
      <w:r>
        <w:rPr>
          <w:rFonts w:cs="Simplified Arabic" w:hint="cs"/>
          <w:sz w:val="22"/>
          <w:rtl/>
        </w:rPr>
        <w:t>تعبئة</w:t>
      </w:r>
      <w:r w:rsidRPr="00146AD5">
        <w:rPr>
          <w:rFonts w:cs="Simplified Arabic"/>
          <w:sz w:val="22"/>
          <w:rtl/>
        </w:rPr>
        <w:t xml:space="preserve"> </w:t>
      </w:r>
      <w:r w:rsidRPr="00146AD5">
        <w:rPr>
          <w:rFonts w:cs="Simplified Arabic" w:hint="cs"/>
          <w:sz w:val="22"/>
          <w:rtl/>
        </w:rPr>
        <w:t>الموارد</w:t>
      </w:r>
      <w:r w:rsidRPr="00146AD5">
        <w:rPr>
          <w:rFonts w:cs="Simplified Arabic"/>
          <w:sz w:val="22"/>
          <w:rtl/>
        </w:rPr>
        <w:t xml:space="preserve"> </w:t>
      </w:r>
      <w:r w:rsidRPr="00146AD5">
        <w:rPr>
          <w:rFonts w:cs="Simplified Arabic" w:hint="cs"/>
          <w:sz w:val="22"/>
          <w:rtl/>
        </w:rPr>
        <w:t>لدعم</w:t>
      </w:r>
      <w:r w:rsidRPr="00146AD5">
        <w:rPr>
          <w:rFonts w:cs="Simplified Arabic"/>
          <w:sz w:val="22"/>
          <w:rtl/>
        </w:rPr>
        <w:t xml:space="preserve"> </w:t>
      </w:r>
      <w:r w:rsidRPr="00146AD5">
        <w:rPr>
          <w:rFonts w:cs="Simplified Arabic" w:hint="cs"/>
          <w:sz w:val="22"/>
          <w:rtl/>
        </w:rPr>
        <w:t>عمل</w:t>
      </w:r>
      <w:r w:rsidRPr="00146AD5">
        <w:rPr>
          <w:rFonts w:cs="Simplified Arabic"/>
          <w:sz w:val="22"/>
          <w:rtl/>
        </w:rPr>
        <w:t xml:space="preserve"> </w:t>
      </w:r>
      <w:r w:rsidRPr="00146AD5">
        <w:rPr>
          <w:rFonts w:cs="Simplified Arabic" w:hint="cs"/>
          <w:sz w:val="22"/>
          <w:rtl/>
        </w:rPr>
        <w:t>آلية</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بما</w:t>
      </w:r>
      <w:r w:rsidRPr="00146AD5">
        <w:rPr>
          <w:rFonts w:cs="Simplified Arabic"/>
          <w:sz w:val="22"/>
          <w:rtl/>
        </w:rPr>
        <w:t xml:space="preserve"> </w:t>
      </w:r>
      <w:r w:rsidRPr="00146AD5">
        <w:rPr>
          <w:rFonts w:cs="Simplified Arabic" w:hint="cs"/>
          <w:sz w:val="22"/>
          <w:rtl/>
        </w:rPr>
        <w:t>في</w:t>
      </w:r>
      <w:r w:rsidRPr="00146AD5">
        <w:rPr>
          <w:rFonts w:cs="Simplified Arabic"/>
          <w:sz w:val="22"/>
          <w:rtl/>
        </w:rPr>
        <w:t xml:space="preserve"> </w:t>
      </w:r>
      <w:r w:rsidRPr="00146AD5">
        <w:rPr>
          <w:rFonts w:cs="Simplified Arabic" w:hint="cs"/>
          <w:sz w:val="22"/>
          <w:rtl/>
        </w:rPr>
        <w:t>ذلك</w:t>
      </w:r>
      <w:r w:rsidRPr="00146AD5">
        <w:rPr>
          <w:rFonts w:cs="Simplified Arabic"/>
          <w:sz w:val="22"/>
          <w:rtl/>
        </w:rPr>
        <w:t xml:space="preserve"> </w:t>
      </w:r>
      <w:r w:rsidRPr="00146AD5">
        <w:rPr>
          <w:rFonts w:cs="Simplified Arabic" w:hint="cs"/>
          <w:sz w:val="22"/>
          <w:rtl/>
        </w:rPr>
        <w:t>التواصل</w:t>
      </w:r>
      <w:r w:rsidRPr="00146AD5">
        <w:rPr>
          <w:rFonts w:cs="Simplified Arabic"/>
          <w:sz w:val="22"/>
          <w:rtl/>
        </w:rPr>
        <w:t xml:space="preserve"> </w:t>
      </w:r>
      <w:r w:rsidRPr="00146AD5">
        <w:rPr>
          <w:rFonts w:cs="Simplified Arabic" w:hint="cs"/>
          <w:sz w:val="22"/>
          <w:rtl/>
        </w:rPr>
        <w:t>الفعال،</w:t>
      </w:r>
      <w:r w:rsidRPr="00146AD5">
        <w:rPr>
          <w:rFonts w:cs="Simplified Arabic"/>
          <w:sz w:val="22"/>
          <w:rtl/>
        </w:rPr>
        <w:t xml:space="preserve"> </w:t>
      </w:r>
      <w:r w:rsidRPr="00146AD5">
        <w:rPr>
          <w:rFonts w:cs="Simplified Arabic" w:hint="cs"/>
          <w:sz w:val="22"/>
          <w:rtl/>
        </w:rPr>
        <w:t>حسب</w:t>
      </w:r>
      <w:r w:rsidRPr="00146AD5">
        <w:rPr>
          <w:rFonts w:cs="Simplified Arabic"/>
          <w:sz w:val="22"/>
          <w:rtl/>
        </w:rPr>
        <w:t xml:space="preserve"> </w:t>
      </w:r>
      <w:r w:rsidRPr="00146AD5">
        <w:rPr>
          <w:rFonts w:cs="Simplified Arabic" w:hint="cs"/>
          <w:sz w:val="22"/>
          <w:rtl/>
        </w:rPr>
        <w:t>الاقتضاء،</w:t>
      </w:r>
      <w:r w:rsidRPr="00146AD5">
        <w:rPr>
          <w:rFonts w:cs="Simplified Arabic"/>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مصادر</w:t>
      </w:r>
      <w:r w:rsidRPr="00146AD5">
        <w:rPr>
          <w:rFonts w:cs="Simplified Arabic"/>
          <w:sz w:val="22"/>
          <w:rtl/>
        </w:rPr>
        <w:t xml:space="preserve"> </w:t>
      </w:r>
      <w:r w:rsidRPr="00146AD5">
        <w:rPr>
          <w:rFonts w:cs="Simplified Arabic" w:hint="cs"/>
          <w:sz w:val="22"/>
          <w:rtl/>
        </w:rPr>
        <w:t>التمويل</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كالمؤسسات</w:t>
      </w:r>
      <w:r w:rsidRPr="00146AD5">
        <w:rPr>
          <w:rFonts w:cs="Simplified Arabic"/>
          <w:sz w:val="22"/>
          <w:rtl/>
        </w:rPr>
        <w:t xml:space="preserve"> </w:t>
      </w:r>
      <w:r w:rsidRPr="00146AD5">
        <w:rPr>
          <w:rFonts w:cs="Simplified Arabic" w:hint="cs"/>
          <w:sz w:val="22"/>
          <w:rtl/>
        </w:rPr>
        <w:t>المالية</w:t>
      </w:r>
      <w:r w:rsidRPr="00146AD5">
        <w:rPr>
          <w:rFonts w:cs="Simplified Arabic"/>
          <w:sz w:val="22"/>
          <w:rtl/>
        </w:rPr>
        <w:t xml:space="preserve"> </w:t>
      </w:r>
      <w:r w:rsidRPr="00146AD5">
        <w:rPr>
          <w:rFonts w:cs="Simplified Arabic" w:hint="cs"/>
          <w:sz w:val="22"/>
          <w:rtl/>
        </w:rPr>
        <w:t>الثنائية</w:t>
      </w:r>
      <w:r w:rsidRPr="00146AD5">
        <w:rPr>
          <w:rFonts w:cs="Simplified Arabic"/>
          <w:sz w:val="22"/>
          <w:rtl/>
        </w:rPr>
        <w:t xml:space="preserve"> </w:t>
      </w:r>
      <w:r w:rsidRPr="00146AD5">
        <w:rPr>
          <w:rFonts w:cs="Simplified Arabic" w:hint="cs"/>
          <w:sz w:val="22"/>
          <w:rtl/>
        </w:rPr>
        <w:t>و</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Pr>
          <w:rFonts w:cs="Simplified Arabic" w:hint="cs"/>
          <w:sz w:val="22"/>
          <w:rtl/>
        </w:rPr>
        <w:t>ومصارف</w:t>
      </w:r>
      <w:r w:rsidRPr="00146AD5">
        <w:rPr>
          <w:rFonts w:cs="Simplified Arabic"/>
          <w:sz w:val="22"/>
          <w:rtl/>
        </w:rPr>
        <w:t xml:space="preserve"> </w:t>
      </w:r>
      <w:r w:rsidRPr="00146AD5">
        <w:rPr>
          <w:rFonts w:cs="Simplified Arabic" w:hint="cs"/>
          <w:sz w:val="22"/>
          <w:rtl/>
        </w:rPr>
        <w:t>التنمية،</w:t>
      </w:r>
      <w:r w:rsidRPr="00146AD5">
        <w:rPr>
          <w:rFonts w:cs="Simplified Arabic"/>
          <w:sz w:val="22"/>
          <w:rtl/>
        </w:rPr>
        <w:t xml:space="preserve"> </w:t>
      </w:r>
      <w:r w:rsidRPr="00146AD5">
        <w:rPr>
          <w:rFonts w:cs="Simplified Arabic" w:hint="cs"/>
          <w:sz w:val="22"/>
          <w:rtl/>
        </w:rPr>
        <w:t>والمنظمات</w:t>
      </w:r>
      <w:r w:rsidRPr="00146AD5">
        <w:rPr>
          <w:rFonts w:cs="Simplified Arabic"/>
          <w:sz w:val="22"/>
          <w:rtl/>
        </w:rPr>
        <w:t xml:space="preserve"> </w:t>
      </w:r>
      <w:r w:rsidRPr="00146AD5">
        <w:rPr>
          <w:rFonts w:cs="Simplified Arabic" w:hint="cs"/>
          <w:sz w:val="22"/>
          <w:rtl/>
        </w:rPr>
        <w:t>الخيرية،</w:t>
      </w:r>
      <w:r w:rsidRPr="00146AD5">
        <w:rPr>
          <w:rFonts w:cs="Simplified Arabic"/>
          <w:sz w:val="22"/>
          <w:rtl/>
        </w:rPr>
        <w:t xml:space="preserve"> </w:t>
      </w:r>
      <w:r w:rsidRPr="00146AD5">
        <w:rPr>
          <w:rFonts w:cs="Simplified Arabic" w:hint="cs"/>
          <w:sz w:val="22"/>
          <w:rtl/>
        </w:rPr>
        <w:t>والقطاع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ضمان</w:t>
      </w:r>
      <w:r w:rsidRPr="00146AD5">
        <w:rPr>
          <w:rFonts w:cs="Simplified Arabic"/>
          <w:sz w:val="22"/>
          <w:rtl/>
        </w:rPr>
        <w:t xml:space="preserve"> </w:t>
      </w:r>
      <w:r w:rsidRPr="00146AD5">
        <w:rPr>
          <w:rFonts w:cs="Simplified Arabic" w:hint="cs"/>
          <w:sz w:val="22"/>
          <w:rtl/>
        </w:rPr>
        <w:t>تمويل</w:t>
      </w:r>
      <w:r w:rsidRPr="00146AD5">
        <w:rPr>
          <w:rFonts w:cs="Simplified Arabic"/>
          <w:sz w:val="22"/>
          <w:rtl/>
        </w:rPr>
        <w:t xml:space="preserve"> </w:t>
      </w:r>
      <w:r w:rsidRPr="00146AD5">
        <w:rPr>
          <w:rFonts w:cs="Simplified Arabic" w:hint="cs"/>
          <w:sz w:val="22"/>
          <w:rtl/>
        </w:rPr>
        <w:t>كافٍ</w:t>
      </w:r>
      <w:r w:rsidRPr="00146AD5">
        <w:rPr>
          <w:rFonts w:cs="Simplified Arabic"/>
          <w:sz w:val="22"/>
          <w:rtl/>
        </w:rPr>
        <w:t xml:space="preserve"> </w:t>
      </w:r>
      <w:r w:rsidRPr="00146AD5">
        <w:rPr>
          <w:rFonts w:cs="Simplified Arabic" w:hint="cs"/>
          <w:sz w:val="22"/>
          <w:rtl/>
        </w:rPr>
        <w:t>ومستدام</w:t>
      </w:r>
      <w:r w:rsidRPr="00146AD5">
        <w:rPr>
          <w:rFonts w:cs="Simplified Arabic"/>
          <w:sz w:val="22"/>
          <w:rtl/>
        </w:rPr>
        <w:t xml:space="preserve"> </w:t>
      </w:r>
      <w:r>
        <w:rPr>
          <w:rFonts w:cs="Simplified Arabic" w:hint="cs"/>
          <w:sz w:val="22"/>
          <w:rtl/>
        </w:rPr>
        <w:t>لهيئة التنسيق العالمية</w:t>
      </w:r>
      <w:r w:rsidRPr="00146AD5">
        <w:rPr>
          <w:rFonts w:cs="Simplified Arabic"/>
          <w:sz w:val="22"/>
          <w:rtl/>
        </w:rPr>
        <w:t xml:space="preserve"> </w:t>
      </w:r>
      <w:r w:rsidRPr="00146AD5">
        <w:rPr>
          <w:rFonts w:cs="Simplified Arabic" w:hint="cs"/>
          <w:sz w:val="22"/>
          <w:rtl/>
        </w:rPr>
        <w:t>ومراكز</w:t>
      </w:r>
      <w:r w:rsidRPr="00146AD5">
        <w:rPr>
          <w:rFonts w:cs="Simplified Arabic"/>
          <w:sz w:val="22"/>
          <w:rtl/>
        </w:rPr>
        <w:t xml:space="preserve"> </w:t>
      </w:r>
      <w:r w:rsidRPr="00146AD5">
        <w:rPr>
          <w:rFonts w:cs="Simplified Arabic" w:hint="cs"/>
          <w:sz w:val="22"/>
          <w:rtl/>
        </w:rPr>
        <w:t>دعم</w:t>
      </w:r>
      <w:r>
        <w:rPr>
          <w:rFonts w:cs="Simplified Arabic" w:hint="cs"/>
          <w:sz w:val="22"/>
          <w:rtl/>
        </w:rPr>
        <w:t xml:space="preserve"> التعاون التقني والعلمي</w:t>
      </w:r>
      <w:r w:rsidRPr="00146AD5">
        <w:rPr>
          <w:rFonts w:cs="Simplified Arabic" w:hint="cs"/>
          <w:sz w:val="22"/>
          <w:rtl/>
        </w:rPr>
        <w:t>،</w:t>
      </w:r>
      <w:r w:rsidRPr="00146AD5">
        <w:rPr>
          <w:rFonts w:cs="Simplified Arabic"/>
          <w:sz w:val="22"/>
          <w:rtl/>
        </w:rPr>
        <w:t xml:space="preserve"> [</w:t>
      </w:r>
      <w:r>
        <w:rPr>
          <w:rFonts w:cs="Simplified Arabic" w:hint="cs"/>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الإقرار</w:t>
      </w:r>
      <w:r w:rsidRPr="00146AD5">
        <w:rPr>
          <w:rFonts w:cs="Simplified Arabic"/>
          <w:sz w:val="22"/>
          <w:rtl/>
        </w:rPr>
        <w:t xml:space="preserve"> </w:t>
      </w:r>
      <w:r w:rsidRPr="00146AD5">
        <w:rPr>
          <w:rFonts w:cs="Simplified Arabic" w:hint="cs"/>
          <w:sz w:val="22"/>
          <w:rtl/>
        </w:rPr>
        <w:t>بأن</w:t>
      </w:r>
      <w:r w:rsidRPr="00146AD5">
        <w:rPr>
          <w:rFonts w:cs="Simplified Arabic"/>
          <w:sz w:val="22"/>
          <w:rtl/>
        </w:rPr>
        <w:t xml:space="preserve"> </w:t>
      </w:r>
      <w:r w:rsidRPr="00146AD5">
        <w:rPr>
          <w:rFonts w:cs="Simplified Arabic" w:hint="cs"/>
          <w:sz w:val="22"/>
          <w:rtl/>
        </w:rPr>
        <w:t>دعم</w:t>
      </w:r>
      <w:r w:rsidRPr="00146AD5">
        <w:rPr>
          <w:rFonts w:cs="Simplified Arabic"/>
          <w:sz w:val="22"/>
          <w:rtl/>
        </w:rPr>
        <w:t xml:space="preserve"> </w:t>
      </w:r>
      <w:r w:rsidRPr="00146AD5">
        <w:rPr>
          <w:rFonts w:cs="Simplified Arabic" w:hint="cs"/>
          <w:sz w:val="22"/>
          <w:rtl/>
        </w:rPr>
        <w:t>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ينبغي</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يُكمّل</w:t>
      </w:r>
      <w:r w:rsidRPr="00146AD5">
        <w:rPr>
          <w:rFonts w:cs="Simplified Arabic"/>
          <w:sz w:val="22"/>
          <w:rtl/>
        </w:rPr>
        <w:t xml:space="preserve"> </w:t>
      </w:r>
      <w:r w:rsidRPr="00146AD5">
        <w:rPr>
          <w:rFonts w:cs="Simplified Arabic" w:hint="cs"/>
          <w:sz w:val="22"/>
          <w:rtl/>
        </w:rPr>
        <w:t>الدعم</w:t>
      </w:r>
      <w:r w:rsidRPr="00146AD5">
        <w:rPr>
          <w:rFonts w:cs="Simplified Arabic"/>
          <w:sz w:val="22"/>
          <w:rtl/>
        </w:rPr>
        <w:t xml:space="preserve"> </w:t>
      </w:r>
      <w:r w:rsidRPr="00146AD5">
        <w:rPr>
          <w:rFonts w:cs="Simplified Arabic" w:hint="cs"/>
          <w:sz w:val="22"/>
          <w:rtl/>
        </w:rPr>
        <w:t>الدولي</w:t>
      </w:r>
      <w:r w:rsidRPr="00146AD5">
        <w:rPr>
          <w:rFonts w:cs="Simplified Arabic"/>
          <w:sz w:val="22"/>
          <w:rtl/>
        </w:rPr>
        <w:t xml:space="preserve"> </w:t>
      </w:r>
      <w:r w:rsidRPr="00146AD5">
        <w:rPr>
          <w:rFonts w:cs="Simplified Arabic" w:hint="cs"/>
          <w:sz w:val="22"/>
          <w:rtl/>
        </w:rPr>
        <w:t>العام</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sidRPr="00146AD5">
        <w:rPr>
          <w:rFonts w:cs="Simplified Arabic" w:hint="cs"/>
          <w:sz w:val="22"/>
          <w:rtl/>
        </w:rPr>
        <w:t>لا</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يحل</w:t>
      </w:r>
      <w:r w:rsidRPr="00146AD5">
        <w:rPr>
          <w:rFonts w:cs="Simplified Arabic"/>
          <w:sz w:val="22"/>
          <w:rtl/>
        </w:rPr>
        <w:t xml:space="preserve"> </w:t>
      </w:r>
      <w:r w:rsidRPr="00146AD5">
        <w:rPr>
          <w:rFonts w:cs="Simplified Arabic" w:hint="cs"/>
          <w:sz w:val="22"/>
          <w:rtl/>
        </w:rPr>
        <w:t>محله</w:t>
      </w:r>
      <w:r w:rsidRPr="00146AD5">
        <w:rPr>
          <w:rFonts w:cs="Simplified Arabic"/>
          <w:sz w:val="22"/>
          <w:rtl/>
        </w:rPr>
        <w:t>]</w:t>
      </w:r>
      <w:r w:rsidRPr="00146AD5">
        <w:rPr>
          <w:rFonts w:cs="Simplified Arabic" w:hint="cs"/>
          <w:sz w:val="22"/>
          <w:rtl/>
        </w:rPr>
        <w:t>؛</w:t>
      </w:r>
    </w:p>
    <w:p w14:paraId="7957F307" w14:textId="12857A5E" w:rsidR="003F00CE" w:rsidRPr="00146AD5" w:rsidRDefault="003F00CE" w:rsidP="003F00CE">
      <w:pPr>
        <w:pStyle w:val="Paragraphedeliste"/>
        <w:tabs>
          <w:tab w:val="left" w:pos="2552"/>
        </w:tabs>
        <w:bidi/>
        <w:spacing w:after="120" w:line="216" w:lineRule="auto"/>
        <w:ind w:left="1280" w:firstLine="709"/>
        <w:contextualSpacing w:val="0"/>
        <w:jc w:val="both"/>
        <w:rPr>
          <w:rFonts w:cs="Simplified Arabic"/>
          <w:sz w:val="22"/>
        </w:rPr>
      </w:pPr>
      <w:r>
        <w:rPr>
          <w:rFonts w:cs="Simplified Arabic" w:hint="cs"/>
          <w:sz w:val="22"/>
          <w:rtl/>
        </w:rPr>
        <w:t>(ج)</w:t>
      </w:r>
      <w:r>
        <w:rPr>
          <w:rFonts w:cs="Simplified Arabic"/>
          <w:sz w:val="22"/>
          <w:rtl/>
        </w:rPr>
        <w:tab/>
      </w:r>
      <w:r>
        <w:rPr>
          <w:rFonts w:cs="Simplified Arabic" w:hint="cs"/>
          <w:sz w:val="22"/>
          <w:rtl/>
        </w:rPr>
        <w:t xml:space="preserve">تقديم </w:t>
      </w:r>
      <w:r w:rsidRPr="00BC5C93">
        <w:rPr>
          <w:rFonts w:eastAsia="MS Mincho" w:cs="Simplified Arabic"/>
          <w:sz w:val="22"/>
          <w:rtl/>
          <w:lang w:val="en-GB" w:eastAsia="en-US" w:bidi="ar-EG"/>
        </w:rPr>
        <w:t>المزيد من الدعم</w:t>
      </w:r>
      <w:r>
        <w:rPr>
          <w:rFonts w:eastAsia="MS Mincho" w:cs="Simplified Arabic" w:hint="cs"/>
          <w:sz w:val="22"/>
          <w:rtl/>
          <w:lang w:val="en-GB" w:eastAsia="en-US" w:bidi="ar-EG"/>
        </w:rPr>
        <w:t xml:space="preserve">، </w:t>
      </w:r>
      <w:r w:rsidRPr="00F31BC0">
        <w:rPr>
          <w:rFonts w:eastAsia="MS Mincho" w:cs="Simplified Arabic"/>
          <w:sz w:val="22"/>
          <w:rtl/>
          <w:lang w:val="en-GB" w:eastAsia="en-US" w:bidi="ar-EG"/>
        </w:rPr>
        <w:t xml:space="preserve">بالتعاون مع هيئة التنسيق العالمية ووفقا </w:t>
      </w:r>
      <w:r>
        <w:rPr>
          <w:rFonts w:eastAsia="MS Mincho" w:cs="Simplified Arabic" w:hint="cs"/>
          <w:sz w:val="22"/>
          <w:rtl/>
          <w:lang w:val="en-GB" w:eastAsia="en-US" w:bidi="ar-EG"/>
        </w:rPr>
        <w:t>للمقرر</w:t>
      </w:r>
      <w:r w:rsidRPr="00F31BC0">
        <w:rPr>
          <w:rFonts w:eastAsia="MS Mincho" w:cs="Simplified Arabic"/>
          <w:sz w:val="22"/>
          <w:rtl/>
          <w:lang w:val="en-GB" w:eastAsia="en-US" w:bidi="ar-EG"/>
        </w:rPr>
        <w:t xml:space="preserve"> </w:t>
      </w:r>
      <w:hyperlink r:id="rId154" w:history="1">
        <w:r w:rsidR="00430D70" w:rsidRPr="00C80123">
          <w:rPr>
            <w:rStyle w:val="Lienhypertexte"/>
            <w:rFonts w:eastAsia="MS Mincho" w:cs="Simplified Arabic"/>
            <w:rtl/>
          </w:rPr>
          <w:t>16/3</w:t>
        </w:r>
      </w:hyperlink>
      <w:r>
        <w:rPr>
          <w:rFonts w:eastAsia="MS Mincho" w:cs="Simplified Arabic" w:hint="cs"/>
          <w:sz w:val="22"/>
          <w:rtl/>
          <w:lang w:val="en-GB" w:eastAsia="en-US" w:bidi="ar-EG"/>
        </w:rPr>
        <w:t>،</w:t>
      </w:r>
      <w:r w:rsidRPr="00BC5C93">
        <w:rPr>
          <w:rFonts w:eastAsia="MS Mincho" w:cs="Simplified Arabic"/>
          <w:sz w:val="22"/>
          <w:rtl/>
          <w:lang w:val="en-GB" w:eastAsia="en-US" w:bidi="ar-EG"/>
        </w:rPr>
        <w:t xml:space="preserve"> لمراكز دعم التعاون التقني والعلمي في تحديد </w:t>
      </w:r>
      <w:r>
        <w:rPr>
          <w:rFonts w:eastAsia="MS Mincho" w:cs="Simplified Arabic" w:hint="cs"/>
          <w:sz w:val="22"/>
          <w:rtl/>
          <w:lang w:val="en-GB" w:eastAsia="en-US" w:bidi="ar-EG"/>
        </w:rPr>
        <w:t xml:space="preserve">وتيسير </w:t>
      </w:r>
      <w:r w:rsidRPr="00BC5C93">
        <w:rPr>
          <w:rFonts w:eastAsia="MS Mincho" w:cs="Simplified Arabic"/>
          <w:sz w:val="22"/>
          <w:rtl/>
          <w:lang w:val="en-GB" w:eastAsia="en-US" w:bidi="ar-EG"/>
        </w:rPr>
        <w:t>مصادر التمويل التي يمكن التنبؤ بها والوصول إليها، بما في ذلك من خلال الشركاء المعنيين، لتمكينهم من تقديم دعم فعال ومحدد السياق وقائم على الطلب</w:t>
      </w:r>
      <w:r>
        <w:rPr>
          <w:rFonts w:eastAsia="MS Mincho" w:cs="Simplified Arabic" w:hint="cs"/>
          <w:sz w:val="22"/>
          <w:rtl/>
          <w:lang w:val="en-GB" w:eastAsia="en-US" w:bidi="ar-EG"/>
        </w:rPr>
        <w:t xml:space="preserve"> إلى الأطراف في مجال بناء </w:t>
      </w:r>
      <w:r w:rsidRPr="00BC5C93">
        <w:rPr>
          <w:rFonts w:eastAsia="MS Mincho" w:cs="Simplified Arabic"/>
          <w:sz w:val="22"/>
          <w:rtl/>
          <w:lang w:val="en-GB" w:eastAsia="en-US" w:bidi="ar-EG"/>
        </w:rPr>
        <w:t>القدرات</w:t>
      </w:r>
      <w:r w:rsidR="00430D70">
        <w:rPr>
          <w:rFonts w:eastAsia="MS Mincho" w:cs="Simplified Arabic" w:hint="cs"/>
          <w:sz w:val="22"/>
          <w:rtl/>
          <w:lang w:val="en-GB" w:eastAsia="en-US" w:bidi="ar-EG"/>
        </w:rPr>
        <w:t>؛</w:t>
      </w:r>
    </w:p>
    <w:p w14:paraId="43FB069C" w14:textId="25372AC2" w:rsidR="00EE0591" w:rsidRDefault="00EE0591" w:rsidP="00EE0591">
      <w:pPr>
        <w:pStyle w:val="Paragraphedeliste"/>
        <w:tabs>
          <w:tab w:val="left" w:pos="2552"/>
        </w:tabs>
        <w:bidi/>
        <w:spacing w:after="120" w:line="216" w:lineRule="auto"/>
        <w:ind w:left="1280" w:firstLine="709"/>
        <w:contextualSpacing w:val="0"/>
        <w:jc w:val="both"/>
        <w:rPr>
          <w:rFonts w:cs="Simplified Arabic"/>
          <w:sz w:val="22"/>
          <w:rtl/>
        </w:rPr>
      </w:pPr>
      <w:r w:rsidRPr="00146AD5">
        <w:rPr>
          <w:rFonts w:cs="Simplified Arabic"/>
          <w:sz w:val="22"/>
          <w:rtl/>
        </w:rPr>
        <w:t>(</w:t>
      </w:r>
      <w:r w:rsidR="00430D70">
        <w:rPr>
          <w:rFonts w:cs="Simplified Arabic" w:hint="cs"/>
          <w:sz w:val="22"/>
          <w:rtl/>
        </w:rPr>
        <w:t>د</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w:t>
      </w:r>
      <w:r>
        <w:rPr>
          <w:rFonts w:cs="Simplified Arabic" w:hint="cs"/>
          <w:sz w:val="22"/>
          <w:rtl/>
        </w:rPr>
        <w:t>هيئا</w:t>
      </w:r>
      <w:r w:rsidRPr="00146AD5">
        <w:rPr>
          <w:rFonts w:cs="Simplified Arabic" w:hint="cs"/>
          <w:sz w:val="22"/>
          <w:rtl/>
        </w:rPr>
        <w:t>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10395508" w14:textId="50702D0B" w:rsidR="00EE0591" w:rsidRDefault="00EE0591" w:rsidP="00EE0591">
      <w:pPr>
        <w:pStyle w:val="Paragraphedeliste"/>
        <w:tabs>
          <w:tab w:val="left" w:pos="2552"/>
        </w:tabs>
        <w:bidi/>
        <w:spacing w:after="120" w:line="216" w:lineRule="auto"/>
        <w:ind w:left="1280" w:firstLine="709"/>
        <w:contextualSpacing w:val="0"/>
        <w:jc w:val="both"/>
        <w:rPr>
          <w:rFonts w:cs="Simplified Arabic"/>
          <w:sz w:val="22"/>
          <w:rtl/>
        </w:rPr>
      </w:pPr>
      <w:r>
        <w:rPr>
          <w:rFonts w:cs="Simplified Arabic" w:hint="cs"/>
          <w:sz w:val="22"/>
          <w:rtl/>
        </w:rPr>
        <w:t>(</w:t>
      </w:r>
      <w:r w:rsidR="00430D70">
        <w:rPr>
          <w:rFonts w:cs="Simplified Arabic" w:hint="cs"/>
          <w:sz w:val="22"/>
          <w:rtl/>
        </w:rPr>
        <w:t>ه</w:t>
      </w:r>
      <w:r>
        <w:rPr>
          <w:rFonts w:cs="Simplified Arabic" w:hint="cs"/>
          <w:sz w:val="22"/>
          <w:rtl/>
        </w:rPr>
        <w:t>)</w:t>
      </w:r>
      <w:r>
        <w:rPr>
          <w:rFonts w:cs="Simplified Arabic"/>
          <w:sz w:val="22"/>
          <w:rtl/>
        </w:rPr>
        <w:tab/>
      </w:r>
      <w:r w:rsidRPr="00454C0A">
        <w:rPr>
          <w:rFonts w:cs="Simplified Arabic"/>
          <w:sz w:val="22"/>
          <w:rtl/>
        </w:rPr>
        <w:t>تقديم تقرير مرحلي عن آلية التعاون التقني والعلمي، [</w:t>
      </w:r>
      <w:r>
        <w:rPr>
          <w:rFonts w:cs="Simplified Arabic" w:hint="cs"/>
          <w:sz w:val="22"/>
          <w:rtl/>
        </w:rPr>
        <w:t>أعدته هيئة ا</w:t>
      </w:r>
      <w:r w:rsidRPr="00146AD5">
        <w:rPr>
          <w:rFonts w:cs="Simplified Arabic" w:hint="cs"/>
          <w:sz w:val="22"/>
          <w:rtl/>
        </w:rPr>
        <w:t>لتنسيق</w:t>
      </w:r>
      <w:r w:rsidRPr="00146AD5">
        <w:rPr>
          <w:rFonts w:cs="Simplified Arabic"/>
          <w:sz w:val="22"/>
          <w:rtl/>
        </w:rPr>
        <w:t xml:space="preserve"> </w:t>
      </w:r>
      <w:r w:rsidRPr="00454C0A">
        <w:rPr>
          <w:rFonts w:cs="Simplified Arabic"/>
          <w:sz w:val="22"/>
          <w:rtl/>
        </w:rPr>
        <w:t>العالمي</w:t>
      </w:r>
      <w:r>
        <w:rPr>
          <w:rFonts w:cs="Simplified Arabic" w:hint="cs"/>
          <w:sz w:val="22"/>
          <w:rtl/>
        </w:rPr>
        <w:t>ة</w:t>
      </w:r>
      <w:r w:rsidRPr="00454C0A">
        <w:rPr>
          <w:rFonts w:cs="Simplified Arabic"/>
          <w:sz w:val="22"/>
          <w:rtl/>
        </w:rPr>
        <w:t xml:space="preserve"> استكمالا للفقرة الفرعية </w:t>
      </w:r>
      <w:r w:rsidR="00430D70">
        <w:rPr>
          <w:rFonts w:cs="Simplified Arabic" w:hint="cs"/>
          <w:sz w:val="22"/>
          <w:rtl/>
        </w:rPr>
        <w:t>33</w:t>
      </w:r>
      <w:r w:rsidRPr="00454C0A">
        <w:rPr>
          <w:rFonts w:cs="Simplified Arabic"/>
          <w:sz w:val="22"/>
          <w:rtl/>
        </w:rPr>
        <w:t xml:space="preserve"> (د) أعلاه] كوثيقة معلومات في اجتماع </w:t>
      </w:r>
      <w:r>
        <w:rPr>
          <w:rFonts w:cs="Simplified Arabic" w:hint="cs"/>
          <w:sz w:val="22"/>
          <w:rtl/>
        </w:rPr>
        <w:t>ل</w:t>
      </w:r>
      <w:r w:rsidRPr="00454C0A">
        <w:rPr>
          <w:rFonts w:cs="Simplified Arabic"/>
          <w:sz w:val="22"/>
          <w:rtl/>
        </w:rPr>
        <w:t xml:space="preserve">لهيئة الفرعية </w:t>
      </w:r>
      <w:r>
        <w:rPr>
          <w:rFonts w:cs="Simplified Arabic" w:hint="cs"/>
          <w:sz w:val="22"/>
          <w:rtl/>
        </w:rPr>
        <w:t>لل</w:t>
      </w:r>
      <w:r w:rsidRPr="00454C0A">
        <w:rPr>
          <w:rFonts w:cs="Simplified Arabic"/>
          <w:sz w:val="22"/>
          <w:rtl/>
        </w:rPr>
        <w:t>تنفيذ</w:t>
      </w:r>
      <w:r>
        <w:rPr>
          <w:rFonts w:cs="Simplified Arabic" w:hint="cs"/>
          <w:sz w:val="22"/>
          <w:rtl/>
        </w:rPr>
        <w:t xml:space="preserve"> </w:t>
      </w:r>
      <w:r w:rsidRPr="00454C0A">
        <w:rPr>
          <w:rFonts w:cs="Simplified Arabic"/>
          <w:sz w:val="22"/>
          <w:rtl/>
        </w:rPr>
        <w:t>ي</w:t>
      </w:r>
      <w:r>
        <w:rPr>
          <w:rFonts w:cs="Simplified Arabic" w:hint="cs"/>
          <w:sz w:val="22"/>
          <w:rtl/>
        </w:rPr>
        <w:t>ُ</w:t>
      </w:r>
      <w:r w:rsidRPr="00454C0A">
        <w:rPr>
          <w:rFonts w:cs="Simplified Arabic"/>
          <w:sz w:val="22"/>
          <w:rtl/>
        </w:rPr>
        <w:t>عقد قبل الاجتماع الثامن عشر لمؤتمر الأطراف [</w:t>
      </w:r>
      <w:r>
        <w:rPr>
          <w:rFonts w:cs="Simplified Arabic" w:hint="cs"/>
          <w:sz w:val="22"/>
          <w:rtl/>
        </w:rPr>
        <w:t>ليُنظر فيه خلال</w:t>
      </w:r>
      <w:r w:rsidRPr="00454C0A">
        <w:rPr>
          <w:rFonts w:cs="Simplified Arabic"/>
          <w:sz w:val="22"/>
          <w:rtl/>
        </w:rPr>
        <w:t xml:space="preserve"> الاجتماع الثامن عشر لمؤتمر الأطراف].</w:t>
      </w:r>
    </w:p>
    <w:p w14:paraId="1556D75A" w14:textId="77777777" w:rsidR="006E35F7" w:rsidRDefault="0092375C" w:rsidP="0092375C">
      <w:pPr>
        <w:tabs>
          <w:tab w:val="left" w:pos="1980"/>
          <w:tab w:val="left" w:pos="2700"/>
        </w:tabs>
        <w:bidi/>
        <w:spacing w:after="120" w:line="216" w:lineRule="auto"/>
        <w:jc w:val="both"/>
        <w:rPr>
          <w:rFonts w:cs="Simplified Arabic"/>
          <w:sz w:val="22"/>
          <w:rtl/>
        </w:rPr>
      </w:pPr>
      <w:r>
        <w:rPr>
          <w:rFonts w:cs="Simplified Arabic" w:hint="cs"/>
          <w:sz w:val="22"/>
          <w:rtl/>
        </w:rPr>
        <w:t xml:space="preserve">               </w:t>
      </w:r>
    </w:p>
    <w:p w14:paraId="1ED15AF3" w14:textId="77777777" w:rsidR="006E35F7" w:rsidRDefault="006E35F7" w:rsidP="006E35F7">
      <w:pPr>
        <w:tabs>
          <w:tab w:val="left" w:pos="1980"/>
          <w:tab w:val="left" w:pos="2700"/>
        </w:tabs>
        <w:bidi/>
        <w:spacing w:after="120" w:line="216" w:lineRule="auto"/>
        <w:jc w:val="both"/>
        <w:rPr>
          <w:rFonts w:cs="Simplified Arabic"/>
          <w:sz w:val="22"/>
          <w:rtl/>
        </w:rPr>
      </w:pPr>
    </w:p>
    <w:p w14:paraId="319648F4" w14:textId="77777777" w:rsidR="006E35F7" w:rsidRDefault="006E35F7" w:rsidP="006E35F7">
      <w:pPr>
        <w:tabs>
          <w:tab w:val="left" w:pos="1980"/>
          <w:tab w:val="left" w:pos="2700"/>
        </w:tabs>
        <w:bidi/>
        <w:spacing w:after="120" w:line="216" w:lineRule="auto"/>
        <w:jc w:val="both"/>
        <w:rPr>
          <w:rFonts w:cs="Simplified Arabic"/>
          <w:sz w:val="22"/>
          <w:rtl/>
        </w:rPr>
      </w:pPr>
    </w:p>
    <w:p w14:paraId="35B84D02" w14:textId="40346AE1" w:rsidR="005B6080" w:rsidRPr="005B6080" w:rsidRDefault="006E35F7" w:rsidP="006E35F7">
      <w:pPr>
        <w:tabs>
          <w:tab w:val="left" w:pos="1980"/>
          <w:tab w:val="left" w:pos="2700"/>
        </w:tabs>
        <w:bidi/>
        <w:spacing w:after="120" w:line="216" w:lineRule="auto"/>
        <w:jc w:val="both"/>
        <w:rPr>
          <w:rFonts w:eastAsia="MS Mincho" w:cs="Simplified Arabic"/>
          <w:b/>
          <w:bCs/>
          <w:sz w:val="22"/>
          <w:lang w:val="en-GB" w:eastAsia="en-US" w:bidi="ar-EG"/>
        </w:rPr>
      </w:pPr>
      <w:r>
        <w:rPr>
          <w:rFonts w:cs="Simplified Arabic" w:hint="cs"/>
          <w:sz w:val="22"/>
          <w:rtl/>
        </w:rPr>
        <w:t xml:space="preserve">                 </w:t>
      </w:r>
      <w:r w:rsidR="005B6080" w:rsidRPr="005B6080">
        <w:rPr>
          <w:rFonts w:eastAsia="MS Mincho" w:cs="Simplified Arabic"/>
          <w:b/>
          <w:bCs/>
          <w:sz w:val="22"/>
          <w:rtl/>
          <w:lang w:val="en-GB" w:eastAsia="en-US" w:bidi="ar-EG"/>
        </w:rPr>
        <w:t>المرفق</w:t>
      </w:r>
      <w:r w:rsidR="0092375C">
        <w:rPr>
          <w:rFonts w:eastAsia="MS Mincho" w:cs="Simplified Arabic" w:hint="cs"/>
          <w:b/>
          <w:bCs/>
          <w:sz w:val="22"/>
          <w:rtl/>
          <w:lang w:val="en-GB" w:eastAsia="en-US" w:bidi="ar-EG"/>
        </w:rPr>
        <w:t xml:space="preserve"> الأول</w:t>
      </w:r>
    </w:p>
    <w:p w14:paraId="7A6F17EB" w14:textId="77777777" w:rsidR="005B6080" w:rsidRPr="005B6080" w:rsidRDefault="005B6080" w:rsidP="005B6080">
      <w:pPr>
        <w:tabs>
          <w:tab w:val="left" w:pos="1980"/>
          <w:tab w:val="left" w:pos="2700"/>
        </w:tabs>
        <w:bidi/>
        <w:spacing w:after="120" w:line="216" w:lineRule="auto"/>
        <w:ind w:left="1260"/>
        <w:jc w:val="both"/>
        <w:rPr>
          <w:rFonts w:eastAsia="MS Mincho" w:cs="Simplified Arabic"/>
          <w:b/>
          <w:bCs/>
          <w:sz w:val="22"/>
          <w:rtl/>
          <w:lang w:val="en-GB" w:eastAsia="en-US" w:bidi="ar-EG"/>
        </w:rPr>
      </w:pPr>
      <w:r w:rsidRPr="005B6080">
        <w:rPr>
          <w:rFonts w:eastAsia="MS Mincho" w:cs="Simplified Arabic"/>
          <w:b/>
          <w:bCs/>
          <w:sz w:val="22"/>
          <w:rtl/>
          <w:lang w:val="en-GB" w:eastAsia="en-US" w:bidi="ar-EG"/>
        </w:rPr>
        <w:t>اختصاصات للتقييمات المستقلة لأهلية وفعالية الإطار الاستراتيجي الطويل الأجل لبناء القدرات وتنميتها وآلية التعاون التقني والعلمي</w:t>
      </w:r>
    </w:p>
    <w:p w14:paraId="12F59C8B"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eastAsia="MS Mincho" w:cs="Simplified Arabic"/>
          <w:sz w:val="22"/>
          <w:lang w:val="en-GB" w:eastAsia="en-US" w:bidi="ar-EG"/>
        </w:rPr>
      </w:pPr>
      <w:r w:rsidRPr="005B6080">
        <w:rPr>
          <w:rFonts w:eastAsia="MS Mincho" w:cs="Simplified Arabic"/>
          <w:sz w:val="22"/>
          <w:rtl/>
          <w:lang w:val="en-GB" w:eastAsia="en-US" w:bidi="ar-EG"/>
        </w:rPr>
        <w:lastRenderedPageBreak/>
        <w:t xml:space="preserve">تنقسم بنود الاختصاصات إلى عنصرين (الإطار الاستراتيجي الطويل الأجل لبناء القدرات وتنميتها، وآلية التعاون التقني والعلمي) لإتاحة إجراء تقييمين </w:t>
      </w:r>
      <w:proofErr w:type="gramStart"/>
      <w:r w:rsidRPr="005B6080">
        <w:rPr>
          <w:rFonts w:eastAsia="MS Mincho" w:cs="Simplified Arabic"/>
          <w:sz w:val="22"/>
          <w:rtl/>
          <w:lang w:val="en-GB" w:eastAsia="en-US" w:bidi="ar-EG"/>
        </w:rPr>
        <w:t>منفصلين</w:t>
      </w:r>
      <w:proofErr w:type="gramEnd"/>
      <w:r w:rsidRPr="005B6080">
        <w:rPr>
          <w:rFonts w:eastAsia="MS Mincho" w:cs="Simplified Arabic"/>
          <w:sz w:val="22"/>
          <w:rtl/>
          <w:lang w:val="en-GB" w:eastAsia="en-US" w:bidi="ar-EG"/>
        </w:rPr>
        <w:t xml:space="preserve"> ولكنهما مترابطان. وينقسم كل عنصر كذلك إلى قسمين فرعيين (أهداف ونطاق التقييم، والمنهجية المتبعة ومصادر المعلومات) لتوجيه عملية التقييم.</w:t>
      </w:r>
    </w:p>
    <w:p w14:paraId="738331DF" w14:textId="60A11E3F" w:rsidR="005B6080" w:rsidRPr="005B6080" w:rsidRDefault="009A5511" w:rsidP="005B6080">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أولا-</w:t>
      </w:r>
      <w:r w:rsidR="005B6080" w:rsidRPr="005B6080">
        <w:rPr>
          <w:rFonts w:eastAsia="MS Mincho" w:cs="Simplified Arabic"/>
          <w:b/>
          <w:bCs/>
          <w:sz w:val="22"/>
          <w:rtl/>
          <w:lang w:val="en-GB" w:eastAsia="en-US" w:bidi="ar-EG"/>
        </w:rPr>
        <w:tab/>
        <w:t>تقييم أهلية وفعالية الإطار الاستراتيجي الطويل الأجل لبناء القدرات وتنميتها</w:t>
      </w:r>
    </w:p>
    <w:p w14:paraId="0B1D2CC1" w14:textId="7573DAC6" w:rsidR="005B6080" w:rsidRPr="005B6080" w:rsidRDefault="009A5511" w:rsidP="005B6080">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ألف-</w:t>
      </w:r>
      <w:r w:rsidR="005B6080" w:rsidRPr="005B6080">
        <w:rPr>
          <w:rFonts w:eastAsia="MS Mincho" w:cs="Simplified Arabic"/>
          <w:b/>
          <w:bCs/>
          <w:sz w:val="22"/>
          <w:rtl/>
          <w:lang w:val="en-GB" w:eastAsia="en-US" w:bidi="ar-EG"/>
        </w:rPr>
        <w:tab/>
        <w:t>أهداف ونطاق التقييم</w:t>
      </w:r>
    </w:p>
    <w:p w14:paraId="794A9B96"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155"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xml:space="preserve"> المؤرخ 1 نوفمبر/تشرين الثاني 2024، ومع الأخذ في الاعتبار الأجزاء ذات الصلة من القسم جيم من إطار </w:t>
      </w:r>
      <w:proofErr w:type="spellStart"/>
      <w:r w:rsidRPr="005B6080">
        <w:rPr>
          <w:rFonts w:ascii="Simplified Arabic" w:hAnsi="Simplified Arabic" w:cs="Simplified Arabic"/>
          <w:rtl/>
          <w:lang w:val="en-US" w:eastAsia="en-US"/>
        </w:rPr>
        <w:t>كونمينغ</w:t>
      </w:r>
      <w:proofErr w:type="spellEnd"/>
      <w:r w:rsidRPr="005B6080">
        <w:rPr>
          <w:rFonts w:ascii="Simplified Arabic" w:hAnsi="Simplified Arabic" w:cs="Simplified Arabic"/>
          <w:rtl/>
          <w:lang w:val="en-US" w:eastAsia="en-US"/>
        </w:rPr>
        <w:t>-مونتريال العالمي للتنوع البيولوجي،</w:t>
      </w:r>
      <w:r w:rsidRPr="005B6080">
        <w:rPr>
          <w:rFonts w:ascii="Simplified Arabic" w:hAnsi="Simplified Arabic" w:cs="Simplified Arabic"/>
          <w:vertAlign w:val="superscript"/>
          <w:lang w:val="en-US" w:eastAsia="en-US"/>
        </w:rPr>
        <w:footnoteReference w:id="144"/>
      </w:r>
      <w:r w:rsidRPr="005B6080">
        <w:rPr>
          <w:rFonts w:ascii="Simplified Arabic" w:hAnsi="Simplified Arabic" w:cs="Simplified Arabic"/>
          <w:rtl/>
          <w:lang w:val="en-US" w:eastAsia="en-US"/>
        </w:rPr>
        <w:t xml:space="preserve"> يتمثل الهدف من التقييم المستقل للإطار الاستراتيجي الطويل الأجل في تقييم أهميته وفعاليته في توجيه جهود بناء القدرات وتنميتها للجهات الحكومية وغير الحكومية لدعم الإطار وتقديم توصيات بشأن استعراضه المحتمل بعد عام 2030.</w:t>
      </w:r>
    </w:p>
    <w:p w14:paraId="3E3FC187"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سيتضمن التقييم دراسة كيفية استخدام الأطراف والشعوب الأصلية والمجتمعات المحلية ومنظمات النساء والشباب والمنظمات الأخرى ذات الصلة للإطار الاستراتيجي الطويل الأجل، وما إذا كان قد دعم إضفاء الطابع المؤسسي على بناء القدرات وتنميتها ضمن تنفيذ الاستراتيجيات وخطط العمل الوطنية للتنوع البيولوجي، وإلى أي مدى ساهم في تعزيز جهود بناء القدرات وتنميتها التي تتسم بمزيد من الفعالية والأثر والاستدامة.</w:t>
      </w:r>
    </w:p>
    <w:p w14:paraId="2EF03195" w14:textId="32CF2973" w:rsidR="005B6080" w:rsidRPr="005B6080" w:rsidRDefault="009A5511" w:rsidP="005B6080">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باء-</w:t>
      </w:r>
      <w:r w:rsidR="005B6080" w:rsidRPr="005B6080">
        <w:rPr>
          <w:rFonts w:eastAsia="MS Mincho" w:cs="Simplified Arabic"/>
          <w:b/>
          <w:bCs/>
          <w:sz w:val="22"/>
          <w:rtl/>
          <w:lang w:val="en-GB" w:eastAsia="en-US" w:bidi="ar-EG"/>
        </w:rPr>
        <w:tab/>
        <w:t>المنهجية المتبعة ومصادر المعلومات</w:t>
      </w:r>
    </w:p>
    <w:p w14:paraId="4FAAFD4A"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أمانة اتفاقية التنوع البيولوجي</w:t>
      </w:r>
      <w:r w:rsidRPr="005B6080">
        <w:rPr>
          <w:rFonts w:eastAsiaTheme="majorEastAsia"/>
          <w:iCs/>
          <w:vertAlign w:val="superscript"/>
        </w:rPr>
        <w:footnoteReference w:id="145"/>
      </w:r>
      <w:r w:rsidRPr="005B6080">
        <w:rPr>
          <w:rFonts w:ascii="Simplified Arabic" w:hAnsi="Simplified Arabic" w:cs="Simplified Arabic"/>
          <w:rtl/>
          <w:lang w:val="en-US" w:eastAsia="en-US"/>
        </w:rPr>
        <w:t xml:space="preserve"> بإجراء تقييم مستقل في عام 2029، بالتزامن مع الاستعراض العالمي الثاني للإطار. وسيتم استخدام أي أو كل من الطرق الثلاث التالية لجمع البيانات: (أ) استعراض الوثائق ذات الصلة، بما في ذلك الاستراتيجيات وخطط العمل الوطنية للتنوع البيولوجي، والتقارير الوطنية، ودراسات الحالة القائمة، وتقارير المشاريع؛ (ب) الاستقصاء الإلكتروني؛ (ج) إجراء مقابلات مع ممثلي الأطراف، والشعوب الأصلية والمجتمعات المحلية، ومنظمات النساء والشباب، وغيرها من المنظمات ذات الصلة المعنية ببناء القدرات وتنميتها، كجهات مانحة ومتلقية في مجال القدرات. وسيتم تحليل المعلومات العالمية التي تم جمعها على هذا النحو وتصنيفها حسب المنطقة والمنطقة الفرعية. وسيتضمن تقرير التقييم تفاصيل حول تصميم ومنهجيات التحليل المختارة.</w:t>
      </w:r>
    </w:p>
    <w:p w14:paraId="6DC3E9C1"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غير الحصرية التالية، إلى توجيه تصميم التقييم:</w:t>
      </w:r>
    </w:p>
    <w:p w14:paraId="0FEB8435"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الوعي بين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بدور الإطار الاستراتيجي الطويل الأجل في توجيه جهود بناء القدرات وتنميتها؛</w:t>
      </w:r>
    </w:p>
    <w:p w14:paraId="593B98BA"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استخدام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للتوجيهات الواردة في الإطار الاستراتيجي الطويل الأجل في تدخلاتها المتعلقة ببناء القدرات وتنميتها؛</w:t>
      </w:r>
    </w:p>
    <w:p w14:paraId="5E5F0F9B"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تحديد الاستراتيجيات والأساليب والآليات الفعالة لتنفيذ الإطار الاستراتيجي الطويل الأجل؛</w:t>
      </w:r>
    </w:p>
    <w:p w14:paraId="7FE686B2"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lastRenderedPageBreak/>
        <w:t>التحديات أو العقبات الرئيسية في تطبيق التوجيهات الواردة في الإطار الاستراتيجي الطويل الأجل؛</w:t>
      </w:r>
    </w:p>
    <w:p w14:paraId="49CA4F41"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تشجيع ومساعدة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على ترسيخ بناء القدرات وتنميتها كجزء من تنفيذ الاستراتيجيات وخطط العمل الوطنية للتنوع البيولوجي؛</w:t>
      </w:r>
    </w:p>
    <w:p w14:paraId="714F3C5D"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إحداث التغييرات والتحسينات المرجوة، بما في ذلك تحقيق الهدف 20 من إطار </w:t>
      </w:r>
      <w:proofErr w:type="spellStart"/>
      <w:r w:rsidRPr="005B6080">
        <w:rPr>
          <w:rFonts w:cs="Simplified Arabic"/>
          <w:sz w:val="22"/>
          <w:rtl/>
          <w:lang w:val="en-US" w:eastAsia="en-US"/>
        </w:rPr>
        <w:t>كونمينغ</w:t>
      </w:r>
      <w:proofErr w:type="spellEnd"/>
      <w:r w:rsidRPr="005B6080">
        <w:rPr>
          <w:rFonts w:cs="Simplified Arabic"/>
          <w:sz w:val="22"/>
          <w:rtl/>
          <w:lang w:val="en-US" w:eastAsia="en-US"/>
        </w:rPr>
        <w:t>-مونتريال العالمي للتنوع البيولوجي، والنتائج الإرشادية المتوسطة الأجل للقدرات المنصوص عليها في الإطار الاستراتيجي؛</w:t>
      </w:r>
    </w:p>
    <w:p w14:paraId="07CBAE21"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تعزيز الاتساق والكفاءة والفعالية والاستدامة لجهود بناء القدرات وتنميتها التي تبذلها الأطراف والشعوب الأصلية والمجتمعات المحلية </w:t>
      </w:r>
      <w:r w:rsidRPr="005B6080">
        <w:rPr>
          <w:rFonts w:ascii="Simplified Arabic" w:hAnsi="Simplified Arabic" w:cs="Simplified Arabic"/>
          <w:rtl/>
          <w:lang w:val="en-US" w:eastAsia="en-US"/>
        </w:rPr>
        <w:t>ومنظمات النساء والشباب، وغيرها من المنظمات ذات الصلة</w:t>
      </w:r>
      <w:r w:rsidRPr="005B6080">
        <w:rPr>
          <w:rFonts w:cs="Simplified Arabic"/>
          <w:sz w:val="22"/>
          <w:rtl/>
          <w:lang w:val="en-US" w:eastAsia="en-US"/>
        </w:rPr>
        <w:t>؛</w:t>
      </w:r>
    </w:p>
    <w:p w14:paraId="2BE3E2A9"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استخدام المنظمات وأصحاب المصلحة المعنيين للتوجيهات الواردة في الإطار الاستراتيجي الطويل الأجل، لا سيما فيما يتعلق بتصميم نُهج طويلة الأجل </w:t>
      </w:r>
      <w:proofErr w:type="spellStart"/>
      <w:r w:rsidRPr="005B6080">
        <w:rPr>
          <w:rFonts w:cs="Simplified Arabic"/>
          <w:sz w:val="22"/>
          <w:rtl/>
          <w:lang w:val="en-US" w:eastAsia="en-US"/>
        </w:rPr>
        <w:t>وبرنامجية</w:t>
      </w:r>
      <w:proofErr w:type="spellEnd"/>
      <w:r w:rsidRPr="005B6080">
        <w:rPr>
          <w:rFonts w:cs="Simplified Arabic"/>
          <w:sz w:val="22"/>
          <w:rtl/>
          <w:lang w:val="en-US" w:eastAsia="en-US"/>
        </w:rPr>
        <w:t>؛</w:t>
      </w:r>
    </w:p>
    <w:p w14:paraId="607B297C"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ملاءمة التوجيهات الواردة في الإطار الاستراتيجي الطويل الأجل لتلبية احتياجات وأولويات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 xml:space="preserve">في مجال بناء القدرات وتنميتها؛ </w:t>
      </w:r>
    </w:p>
    <w:p w14:paraId="6FF36DCF"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المكونات والجوانب التي وجدتها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في الإطار الاستراتيجي الطويل الأجل الأكثر ملاءمة وفائدة في توجيه جهود بناء القدرات وتنميتها؛</w:t>
      </w:r>
    </w:p>
    <w:p w14:paraId="68C89063"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كيف تغيرت أهمية أي من مكونات وجوانب الإطار الاستراتيجي الطويل الأجل منذ اعتماد إطار </w:t>
      </w:r>
      <w:proofErr w:type="spellStart"/>
      <w:r w:rsidRPr="005B6080">
        <w:rPr>
          <w:rFonts w:cs="Simplified Arabic"/>
          <w:sz w:val="22"/>
          <w:rtl/>
          <w:lang w:val="en-US" w:eastAsia="en-US"/>
        </w:rPr>
        <w:t>كونمينغ</w:t>
      </w:r>
      <w:proofErr w:type="spellEnd"/>
      <w:r w:rsidRPr="005B6080">
        <w:rPr>
          <w:rFonts w:cs="Simplified Arabic"/>
          <w:sz w:val="22"/>
          <w:rtl/>
          <w:lang w:val="en-US" w:eastAsia="en-US"/>
        </w:rPr>
        <w:t>-مونتريال العالمي للتنوع البيولوجي؛</w:t>
      </w:r>
    </w:p>
    <w:p w14:paraId="71581F45"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الدروس المستفادة من تجربة استخدام الإطار الاستراتيجي الطويل الأجل لتوجيه بناء القدرات وتنميتها في مجال التنوع البيولوجي؛</w:t>
      </w:r>
    </w:p>
    <w:p w14:paraId="5CB49D31"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ما هي الأمور التي ثبتت </w:t>
      </w:r>
      <w:proofErr w:type="spellStart"/>
      <w:r w:rsidRPr="005B6080">
        <w:rPr>
          <w:rFonts w:cs="Simplified Arabic"/>
          <w:sz w:val="22"/>
          <w:rtl/>
          <w:lang w:val="en-US" w:eastAsia="en-US"/>
        </w:rPr>
        <w:t>جداوها</w:t>
      </w:r>
      <w:proofErr w:type="spellEnd"/>
      <w:r w:rsidRPr="005B6080">
        <w:rPr>
          <w:rFonts w:cs="Simplified Arabic"/>
          <w:sz w:val="22"/>
          <w:rtl/>
          <w:lang w:val="en-US" w:eastAsia="en-US"/>
        </w:rPr>
        <w:t>، بما في ذلك الممارسات الجيدة والدروس المستفادة، والتي باءت بالفشل، وما هي العقبات التي لا تزال قائمة؛</w:t>
      </w:r>
    </w:p>
    <w:p w14:paraId="17FF35D9"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ما إذا كان هناك حاجة إلى دعم إضافي (مثل التوجيهات، أو الأدوات، أو التدريبات) من شأنه تعزيز استيعاب الإطار الاستراتيجي الطويل الأجل واستخدامه؛</w:t>
      </w:r>
    </w:p>
    <w:p w14:paraId="34C17F87" w14:textId="77777777" w:rsidR="005B6080" w:rsidRPr="005B6080" w:rsidRDefault="005B6080" w:rsidP="00BA4046">
      <w:pPr>
        <w:numPr>
          <w:ilvl w:val="0"/>
          <w:numId w:val="10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توصيات بشأن نُهج بناء القدرات وتنميتها لما بعد عام 2030 (مثل استمرار الإطار الاستراتيجي الطويل الأجل، أو تعديله، أو </w:t>
      </w:r>
      <w:proofErr w:type="gramStart"/>
      <w:r w:rsidRPr="005B6080">
        <w:rPr>
          <w:rFonts w:cs="Simplified Arabic"/>
          <w:sz w:val="22"/>
          <w:rtl/>
          <w:lang w:val="en-US" w:eastAsia="en-US"/>
        </w:rPr>
        <w:t xml:space="preserve">استبداله بإطار </w:t>
      </w:r>
      <w:proofErr w:type="gramEnd"/>
      <w:r w:rsidRPr="005B6080">
        <w:rPr>
          <w:rFonts w:cs="Simplified Arabic"/>
          <w:sz w:val="22"/>
          <w:rtl/>
          <w:lang w:val="en-US" w:eastAsia="en-US"/>
        </w:rPr>
        <w:t>أو نهج آخر لبناء القدرات وتنميتها).</w:t>
      </w:r>
    </w:p>
    <w:p w14:paraId="7E4632A2"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وبالإضافة إلى العناصر المذكورة أعلاه، ورهنا بتوافر البيانات، قد يستند التقييم، إلى جانب المؤشرات ذات الصلة لإطار الرصد لإطار </w:t>
      </w:r>
      <w:proofErr w:type="spellStart"/>
      <w:r w:rsidRPr="005B6080">
        <w:rPr>
          <w:rFonts w:ascii="Simplified Arabic" w:hAnsi="Simplified Arabic" w:cs="Simplified Arabic"/>
          <w:rtl/>
          <w:lang w:val="en-US" w:eastAsia="en-US"/>
        </w:rPr>
        <w:t>كونمينغ</w:t>
      </w:r>
      <w:proofErr w:type="spellEnd"/>
      <w:r w:rsidRPr="005B6080">
        <w:rPr>
          <w:rFonts w:ascii="Simplified Arabic" w:hAnsi="Simplified Arabic" w:cs="Simplified Arabic"/>
          <w:rtl/>
          <w:lang w:val="en-US" w:eastAsia="en-US"/>
        </w:rPr>
        <w:t xml:space="preserve">-مونتريال العالمي للتنوع البيولوجي، إلى المؤشرات التالية، التي تستند </w:t>
      </w:r>
      <w:r w:rsidRPr="005B6080">
        <w:rPr>
          <w:rFonts w:ascii="Simplified Arabic" w:hAnsi="Simplified Arabic" w:cs="Simplified Arabic"/>
          <w:rtl/>
          <w:lang w:val="en-US" w:eastAsia="en-US"/>
        </w:rPr>
        <w:lastRenderedPageBreak/>
        <w:t>على تلك التي اقترحها الفريق الاستشاري غير الرسمي المعني بالتعاون التقني والعلمي خلال اجتماعه الثالث في عام 2024:</w:t>
      </w:r>
      <w:r w:rsidRPr="005B6080">
        <w:rPr>
          <w:kern w:val="22"/>
          <w:vertAlign w:val="superscript"/>
        </w:rPr>
        <w:footnoteReference w:id="146"/>
      </w:r>
      <w:r w:rsidRPr="005B6080">
        <w:rPr>
          <w:kern w:val="22"/>
        </w:rPr>
        <w:t xml:space="preserve"> </w:t>
      </w:r>
    </w:p>
    <w:p w14:paraId="661173D3" w14:textId="77777777" w:rsidR="005B6080" w:rsidRPr="005B6080" w:rsidRDefault="005B6080" w:rsidP="00BA4046">
      <w:pPr>
        <w:numPr>
          <w:ilvl w:val="0"/>
          <w:numId w:val="10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المنظمات الوطنية التي تنفذ عناصر الإطار الاستراتيجي الطويل الأجل؛</w:t>
      </w:r>
    </w:p>
    <w:p w14:paraId="469552F9" w14:textId="77777777" w:rsidR="005B6080" w:rsidRPr="005B6080" w:rsidRDefault="005B6080" w:rsidP="00BA4046">
      <w:pPr>
        <w:numPr>
          <w:ilvl w:val="0"/>
          <w:numId w:val="10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البلدان التي وضعت خططا وطنية لتنمية القدرات؛</w:t>
      </w:r>
    </w:p>
    <w:p w14:paraId="699CF4D1" w14:textId="77777777" w:rsidR="005B6080" w:rsidRPr="005B6080" w:rsidRDefault="005B6080" w:rsidP="00BA4046">
      <w:pPr>
        <w:numPr>
          <w:ilvl w:val="0"/>
          <w:numId w:val="10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خطط العمل الموضوعية لتنمية القدرات لدعم تنفيذ الإطار؛</w:t>
      </w:r>
    </w:p>
    <w:p w14:paraId="4568F860" w14:textId="77777777" w:rsidR="005B6080" w:rsidRPr="005B6080" w:rsidRDefault="005B6080" w:rsidP="00BA4046">
      <w:pPr>
        <w:numPr>
          <w:ilvl w:val="0"/>
          <w:numId w:val="10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مبادرات بناء القدرات وتنميتها الطويلة الأجل التي أُنشئت لدعم تنفيذ الإطار؛</w:t>
      </w:r>
    </w:p>
    <w:p w14:paraId="670D5DC7" w14:textId="77777777" w:rsidR="005B6080" w:rsidRPr="005B6080" w:rsidRDefault="005B6080" w:rsidP="00BA4046">
      <w:pPr>
        <w:numPr>
          <w:ilvl w:val="0"/>
          <w:numId w:val="10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مقدار الموارد المالية التي جُمعت وخُصصت لبناء القدرات وتنميتها، فيما يتعلق بتنفيذ الإطار، حسب مصدر التمويل.</w:t>
      </w:r>
    </w:p>
    <w:p w14:paraId="06D39282"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متنوعة، بما في ذلك:</w:t>
      </w:r>
    </w:p>
    <w:p w14:paraId="7DA83853"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الوطنية؛</w:t>
      </w:r>
    </w:p>
    <w:p w14:paraId="3985C3B6"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الاستراتيجيات وخطط العمل الوطنية للتنوع البيولوجي؛</w:t>
      </w:r>
    </w:p>
    <w:p w14:paraId="5BB1E4D2"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المعلومات المنشورة عبر أداة الإبلاغ الإلكترونية؛</w:t>
      </w:r>
    </w:p>
    <w:p w14:paraId="52A445F9"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المتعلقة بالاستعراض العالمي للتقدم الجماعي في تنفيذ الإطار، والتي أعدتها الأمانة؛</w:t>
      </w:r>
    </w:p>
    <w:p w14:paraId="031D3AB3"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التقارير والمساهمات المقدمة من مرفق البيئة العالمية ووكالاته المنفذة وآليات التمويل الأخرى ذات الصلة، بما في ذلك صندوق </w:t>
      </w:r>
      <w:proofErr w:type="spellStart"/>
      <w:r w:rsidRPr="005B6080">
        <w:rPr>
          <w:rFonts w:cs="Simplified Arabic"/>
          <w:sz w:val="22"/>
          <w:rtl/>
          <w:lang w:val="en-US" w:eastAsia="en-US"/>
        </w:rPr>
        <w:t>كونمينغ</w:t>
      </w:r>
      <w:proofErr w:type="spellEnd"/>
      <w:r w:rsidRPr="005B6080">
        <w:rPr>
          <w:rFonts w:cs="Simplified Arabic"/>
          <w:sz w:val="22"/>
          <w:rtl/>
          <w:lang w:val="en-US" w:eastAsia="en-US"/>
        </w:rPr>
        <w:t xml:space="preserve"> للتنوع البيولوجي، فضلا عن المنظمات والجهات المعنية والمبادرات والشراكات ذات الصلة المشاركة في بناء القدرات وتنميتها أو الداعمة لها؛</w:t>
      </w:r>
    </w:p>
    <w:p w14:paraId="1361A552"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تقارير مراكز دعم التعاون التقني والعلمي الإقليمية ودون الإقليمية؛</w:t>
      </w:r>
    </w:p>
    <w:p w14:paraId="240FE86D"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التي أعدتها الشعوب الأصلية والمجتمعات المحلية والمنظمات النسائية والشبابية والمنظمات الأخرى ذات الصلة؛</w:t>
      </w:r>
    </w:p>
    <w:p w14:paraId="11545978"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تقرير استعراض خطة العمل المتعلقة بالنوع الاجتماعي (2023-2030)؛</w:t>
      </w:r>
      <w:r w:rsidRPr="005B6080">
        <w:rPr>
          <w:rFonts w:cs="Simplified Arabic"/>
          <w:sz w:val="22"/>
          <w:vertAlign w:val="superscript"/>
          <w:rtl/>
          <w:lang w:val="en-US" w:eastAsia="en-US"/>
        </w:rPr>
        <w:footnoteReference w:id="147"/>
      </w:r>
    </w:p>
    <w:p w14:paraId="6BF90916" w14:textId="77777777" w:rsidR="005B6080" w:rsidRPr="005B6080" w:rsidRDefault="005B6080" w:rsidP="00BA4046">
      <w:pPr>
        <w:numPr>
          <w:ilvl w:val="0"/>
          <w:numId w:val="10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المعلومات التي جمعت من خلال الاستقصاء الإلكتروني والمقابلات الموجهة مع مجموعة متوازنة إقليميا من الأطراف والشعوب الأصلية والمجتمعات المحلية </w:t>
      </w:r>
      <w:r w:rsidRPr="005B6080">
        <w:rPr>
          <w:rFonts w:ascii="Simplified Arabic" w:hAnsi="Simplified Arabic" w:cs="Simplified Arabic"/>
          <w:rtl/>
          <w:lang w:val="en-US" w:eastAsia="en-US"/>
        </w:rPr>
        <w:t>ومنظمات النساء والشباب ووكالات التمويل، وأصحاب المصلحة الآخرين</w:t>
      </w:r>
      <w:r w:rsidRPr="005B6080">
        <w:rPr>
          <w:rFonts w:cs="Simplified Arabic"/>
          <w:sz w:val="22"/>
          <w:rtl/>
          <w:lang w:val="en-US" w:eastAsia="en-US"/>
        </w:rPr>
        <w:t>، لضمان تحديد التحديات السياقية.</w:t>
      </w:r>
    </w:p>
    <w:p w14:paraId="4BDE8F8C" w14:textId="4A6A2256" w:rsidR="005B6080" w:rsidRPr="005B6080" w:rsidRDefault="009A5511" w:rsidP="005B6080">
      <w:pPr>
        <w:keepNext/>
        <w:keepLines/>
        <w:tabs>
          <w:tab w:val="right" w:pos="720"/>
          <w:tab w:val="left" w:pos="1260"/>
          <w:tab w:val="left" w:pos="1620"/>
        </w:tabs>
        <w:bidi/>
        <w:spacing w:after="120" w:line="216" w:lineRule="auto"/>
        <w:ind w:left="567"/>
        <w:jc w:val="both"/>
        <w:rPr>
          <w:rFonts w:eastAsia="MS Mincho" w:cs="Simplified Arabic"/>
          <w:b/>
          <w:bCs/>
          <w:sz w:val="22"/>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ثانيا-</w:t>
      </w:r>
      <w:r w:rsidR="005B6080" w:rsidRPr="005B6080">
        <w:rPr>
          <w:rFonts w:eastAsia="MS Mincho" w:cs="Simplified Arabic"/>
          <w:b/>
          <w:bCs/>
          <w:sz w:val="22"/>
          <w:rtl/>
          <w:lang w:val="en-GB" w:eastAsia="en-US" w:bidi="ar-EG"/>
        </w:rPr>
        <w:tab/>
        <w:t>تقييم آلية التعاون التقني والعلمي</w:t>
      </w:r>
    </w:p>
    <w:p w14:paraId="3435BFC2" w14:textId="6E02B9FC" w:rsidR="005B6080" w:rsidRPr="005B6080" w:rsidRDefault="009A5511" w:rsidP="005B6080">
      <w:pPr>
        <w:keepNext/>
        <w:keepLines/>
        <w:tabs>
          <w:tab w:val="right" w:pos="720"/>
          <w:tab w:val="left" w:pos="1260"/>
          <w:tab w:val="left" w:pos="1620"/>
        </w:tabs>
        <w:bidi/>
        <w:spacing w:after="120" w:line="216" w:lineRule="auto"/>
        <w:ind w:left="567"/>
        <w:jc w:val="both"/>
        <w:rPr>
          <w:rFonts w:eastAsia="MS Mincho" w:cs="Simplified Arabic"/>
          <w:b/>
          <w:bCs/>
          <w:sz w:val="22"/>
          <w:rtl/>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ألف-</w:t>
      </w:r>
      <w:r w:rsidR="005B6080" w:rsidRPr="005B6080">
        <w:rPr>
          <w:rFonts w:eastAsia="MS Mincho" w:cs="Simplified Arabic"/>
          <w:b/>
          <w:bCs/>
          <w:sz w:val="22"/>
          <w:rtl/>
          <w:lang w:val="en-GB" w:eastAsia="en-US" w:bidi="ar-EG"/>
        </w:rPr>
        <w:tab/>
        <w:t>أهداف ونطاق التقييم</w:t>
      </w:r>
    </w:p>
    <w:p w14:paraId="0D0A3D69"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156"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ومع مراعاة الأجزاء ذات الصلة من القسم جيم من الإطار، يهدف التقييم المستقل لآلية التعاون التقني والعلمي إلى تقييم أهليتها وفعاليتها في دعم تنفيذ الإطار. وتتمثل الأهداف المحددة للتقييم فيما يلي:</w:t>
      </w:r>
    </w:p>
    <w:p w14:paraId="5CE2A701" w14:textId="77777777" w:rsidR="005B6080" w:rsidRPr="005B6080" w:rsidRDefault="005B6080" w:rsidP="00BA4046">
      <w:pPr>
        <w:numPr>
          <w:ilvl w:val="0"/>
          <w:numId w:val="10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lastRenderedPageBreak/>
        <w:t>استعراض فعالية آلية التعاون التقني والعلمي كوسيلة لدعم تنفيذ الاتفاقية وبروتوكوليها والإطار؛</w:t>
      </w:r>
    </w:p>
    <w:p w14:paraId="7E2DC499" w14:textId="77777777" w:rsidR="005B6080" w:rsidRPr="005B6080" w:rsidRDefault="005B6080" w:rsidP="00BA4046">
      <w:pPr>
        <w:numPr>
          <w:ilvl w:val="0"/>
          <w:numId w:val="10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تقييم الإنجازات الرئيسية لمراكز دعم التعاون التقني والعلمي وكيان التنسيق العالمي، والتحديات التي وُوجهت؛</w:t>
      </w:r>
    </w:p>
    <w:p w14:paraId="3CDC2FB9" w14:textId="77777777" w:rsidR="005B6080" w:rsidRPr="005B6080" w:rsidRDefault="005B6080" w:rsidP="00BA4046">
      <w:pPr>
        <w:numPr>
          <w:ilvl w:val="0"/>
          <w:numId w:val="10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تحديد الممارسات الجيدة والدروس المستفادة، وتقديم توصيات بشأن تعزيز آلية التعاون لدعم الاستراتيجيات وخطط العمل الوطنية للتنوع البيولوجي لتنفيذ الإطار لما بعد عام 2030.</w:t>
      </w:r>
    </w:p>
    <w:p w14:paraId="661F95B6" w14:textId="568485A4" w:rsidR="005B6080" w:rsidRPr="005B6080" w:rsidRDefault="00B41804" w:rsidP="005B6080">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b/>
          <w:bCs/>
          <w:sz w:val="22"/>
          <w:rtl/>
          <w:lang w:val="en-GB" w:eastAsia="en-US" w:bidi="ar-EG"/>
        </w:rPr>
        <w:tab/>
      </w:r>
      <w:r>
        <w:rPr>
          <w:rFonts w:eastAsia="MS Mincho" w:cs="Simplified Arabic"/>
          <w:b/>
          <w:bCs/>
          <w:sz w:val="22"/>
          <w:rtl/>
          <w:lang w:val="en-GB" w:eastAsia="en-US" w:bidi="ar-EG"/>
        </w:rPr>
        <w:tab/>
      </w:r>
      <w:r w:rsidR="005B6080" w:rsidRPr="005B6080">
        <w:rPr>
          <w:rFonts w:eastAsia="MS Mincho" w:cs="Simplified Arabic"/>
          <w:b/>
          <w:bCs/>
          <w:sz w:val="22"/>
          <w:rtl/>
          <w:lang w:val="en-GB" w:eastAsia="en-US" w:bidi="ar-EG"/>
        </w:rPr>
        <w:t>باء-</w:t>
      </w:r>
      <w:r w:rsidR="005B6080" w:rsidRPr="005B6080">
        <w:rPr>
          <w:rFonts w:eastAsia="MS Mincho" w:cs="Simplified Arabic"/>
          <w:b/>
          <w:bCs/>
          <w:sz w:val="22"/>
          <w:rtl/>
          <w:lang w:val="en-GB" w:eastAsia="en-US" w:bidi="ar-EG"/>
        </w:rPr>
        <w:tab/>
        <w:t>المنهجية المتبعة ومصادر المعلومات</w:t>
      </w:r>
    </w:p>
    <w:p w14:paraId="64BF4839"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الأمانة بإجراء تقييم مستقل في عام 2029، بالتزامن مع الاستعراض العالمي الثاني للإطار، مع التركيز على آلية التعاون التقني والعلمي. وسيتم استخدام أي أو كل من الطرق الثلاث التالية لجمع البيانات: (أ) استعراض الوثائق ذات الصلة، بما في ذلك خطط العمل وتقارير أنشطة مراكز دعم التعاون التقني والعلمي لفترات السنتين وكيان التنسيق العالمي، والاستراتيجيات وخطط العمل الوطنية للتنوع البيولوجي، والتقارير الوطنية، ودراسات الحالة وتقارير المشاريع القائمة؛ (ب) الاستقصاء الإلكتروني؛ (ج) إجراء مقابلات مع ممثلي الأطراف، والشعوب الأصلية والمجتمعات المحلية، والمنظمات النسائية والشبابية، والمنظمات الأخرى ذات الصلة، وموظفي مراكز الدعم وهيئة التنسيق العالمية، والشركاء الرئيسيين. وسيتم تحليل المعلومات العالمية التي تم جمعها على هذا النجو وتصنيفها حسب المنطقة والمنطقة الفرعية. وسيتضمن تقرير التقييم تفاصيل حول تصميم ومنهجيات التحليل المختارة.</w:t>
      </w:r>
    </w:p>
    <w:p w14:paraId="19429C22"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التالية، غير الشاملة، إلى توجيه تصميم التقييم:</w:t>
      </w:r>
    </w:p>
    <w:p w14:paraId="2B6C8DA2"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نجاح الآلية في تعزيز التعاون التقني والعلمي بين الأطراف والشعوب الأصلية والمجتمعات المحلية ومنظمات النساء والشباب وغيرها من المنظمات ذات الصلة لدعم الإطار وتنفيذ الاستراتيجيات وخطط العمل الوطنية للتنوع البيولوجي؛</w:t>
      </w:r>
    </w:p>
    <w:p w14:paraId="7E824C0D"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إسهام الآلية في تعزيز القدرات التقنية والمؤسسية في مجالات العلوم والتكنولوجيا والابتكار؛</w:t>
      </w:r>
    </w:p>
    <w:p w14:paraId="67AC8482"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تحديد الاستراتيجيات الفعالة المُطبقة لتعزيز وتيسير التعاون التقني والعلمي، وتطوير التكنولوجيات ونقلها واستخدامها بشروط طوعية ومتفق عليها بين الطرفين؛</w:t>
      </w:r>
    </w:p>
    <w:p w14:paraId="60645DBE"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استرشاد الأنشطة والمشاريع في إطار آلية التعاون التقني والعلمي بالمبادئ الواردة في القسم باء من المرفق الثاني للمقرر </w:t>
      </w:r>
      <w:hyperlink r:id="rId157" w:history="1">
        <w:r w:rsidRPr="005B6080">
          <w:rPr>
            <w:color w:val="0000FF" w:themeColor="hyperlink"/>
            <w:u w:val="single"/>
            <w:rtl/>
            <w:lang w:val="en-US" w:eastAsia="en-US"/>
          </w:rPr>
          <w:t>15/8</w:t>
        </w:r>
      </w:hyperlink>
      <w:r w:rsidRPr="005B6080">
        <w:rPr>
          <w:rFonts w:cs="Simplified Arabic"/>
          <w:sz w:val="22"/>
          <w:rtl/>
          <w:lang w:val="en-US" w:eastAsia="en-US"/>
        </w:rPr>
        <w:t xml:space="preserve"> المؤرخ 19 ديسمبر/كانون الأول 2022؛</w:t>
      </w:r>
    </w:p>
    <w:p w14:paraId="056D3F28"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قدرة مراكز دعم التعاون التقني والعلمي على أداء مهامها، وفقا للفقرة 26 من المقرر </w:t>
      </w:r>
      <w:hyperlink r:id="rId158" w:history="1">
        <w:r w:rsidRPr="005B6080">
          <w:rPr>
            <w:color w:val="0000FF" w:themeColor="hyperlink"/>
            <w:u w:val="single"/>
            <w:rtl/>
            <w:lang w:val="en-US" w:eastAsia="en-US"/>
          </w:rPr>
          <w:t>15/8</w:t>
        </w:r>
      </w:hyperlink>
      <w:r w:rsidRPr="005B6080">
        <w:rPr>
          <w:rFonts w:cs="Simplified Arabic"/>
          <w:sz w:val="22"/>
          <w:rtl/>
          <w:lang w:val="en-US" w:eastAsia="en-US"/>
        </w:rPr>
        <w:t>؛</w:t>
      </w:r>
    </w:p>
    <w:p w14:paraId="4B1CA20B"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كيفية تأثير الموارد على أداء مراكز دعم التعاون التقني والعلمي لمهامها؛</w:t>
      </w:r>
    </w:p>
    <w:p w14:paraId="248168E6"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ما هي الأمور التي ثبتت </w:t>
      </w:r>
      <w:proofErr w:type="spellStart"/>
      <w:r w:rsidRPr="005B6080">
        <w:rPr>
          <w:rFonts w:cs="Simplified Arabic"/>
          <w:sz w:val="22"/>
          <w:rtl/>
          <w:lang w:val="en-US" w:eastAsia="en-US"/>
        </w:rPr>
        <w:t>جداوها</w:t>
      </w:r>
      <w:proofErr w:type="spellEnd"/>
      <w:r w:rsidRPr="005B6080">
        <w:rPr>
          <w:rFonts w:cs="Simplified Arabic"/>
          <w:sz w:val="22"/>
          <w:rtl/>
          <w:lang w:val="en-US" w:eastAsia="en-US"/>
        </w:rPr>
        <w:t>، بما في ذلك الممارسات الجيدة والدروس المستفادة، والتي باءت بالفشل في تفعيل مراكز دعم التعاون التقني والعلمي وكيان التنسيق العالمي؛</w:t>
      </w:r>
    </w:p>
    <w:p w14:paraId="13A1FE6C"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التحديات الرئيسية في تفعيل مراكز دعم التعاون التقني والعلمي وكيان التنسيق العالمي؛</w:t>
      </w:r>
    </w:p>
    <w:p w14:paraId="48AA37EC"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القيود المؤسسية والمالية والتشغيلية التي واجهتها مراكز دعم التعاون التقني والعلمي؛</w:t>
      </w:r>
    </w:p>
    <w:p w14:paraId="45302589"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lastRenderedPageBreak/>
        <w:t>مدى قدرة مراكز دعم التعاون التقني والعلمي على التنسيق الفعال فيما بينها ومع المبادرات والمنصات والمراكز والشبكات الأخرى ذات الصلة، بما في ذلك تلك التي تشمل الشعوب الأصلية والمجتمعات المحلية والنساء والشباب في منطقتها أو مناطقها الفرعية؛</w:t>
      </w:r>
    </w:p>
    <w:p w14:paraId="631CD993"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مستوى رضا الأطراف والشعوب الأصلية والمجتمعات المحلية ومنظمات النساء والشباب وغيرهم من المنظمات ذات الصلة عن الدعم الذي تلقته من مراكز دعم التعاون التقني والعلمي؛</w:t>
      </w:r>
    </w:p>
    <w:p w14:paraId="64D3D051"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مستوى رضا مراكز دعم التعاون التقني والعلمي عن التنسيق والخدمات التي يقدمها كيان التنسيق العالمي؛ والتوصيات الرئيسية بشأن تعزيز آلية التعاون التقني والعلمي لما بعد عام 2030؛</w:t>
      </w:r>
    </w:p>
    <w:p w14:paraId="2CEB8D31" w14:textId="77777777" w:rsidR="005B6080" w:rsidRPr="005B6080" w:rsidRDefault="005B6080" w:rsidP="00BA4046">
      <w:pPr>
        <w:numPr>
          <w:ilvl w:val="0"/>
          <w:numId w:val="10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توصيات رئيسية بشأن تعزيز آلية التعاون التقني والعلمي لما بعد عام 2030، حسب الاقتضاء.</w:t>
      </w:r>
    </w:p>
    <w:p w14:paraId="63945B81"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وإضافة إلى العناصر المذكورة أعلاه، سيُجرى التقييم، حسب الاقتضاء، باستخدام معايير تقييم أداء مراكز دعم التعاون التقني والعلمي وكيان التنسيق العالمي. ورهنا بتوافر البيانات، قد يستند التقييم، إلى جانب المؤشرات ذات الصلة لإطار الرصد لإطار </w:t>
      </w:r>
      <w:proofErr w:type="spellStart"/>
      <w:r w:rsidRPr="005B6080">
        <w:rPr>
          <w:rFonts w:ascii="Simplified Arabic" w:hAnsi="Simplified Arabic" w:cs="Simplified Arabic"/>
          <w:rtl/>
          <w:lang w:val="en-US" w:eastAsia="en-US"/>
        </w:rPr>
        <w:t>كونمينغ</w:t>
      </w:r>
      <w:proofErr w:type="spellEnd"/>
      <w:r w:rsidRPr="005B6080">
        <w:rPr>
          <w:rFonts w:ascii="Simplified Arabic" w:hAnsi="Simplified Arabic" w:cs="Simplified Arabic"/>
          <w:rtl/>
          <w:lang w:val="en-US" w:eastAsia="en-US"/>
        </w:rPr>
        <w:t xml:space="preserve">-مونتريال العالمي للتنوع البيولوجي، إلى المؤشرات التالية، التي تستند إلى تلك التي اقترحها </w:t>
      </w:r>
      <w:r w:rsidRPr="005B6080">
        <w:rPr>
          <w:rFonts w:eastAsia="MS Mincho" w:cs="Simplified Arabic"/>
          <w:rtl/>
        </w:rPr>
        <w:t xml:space="preserve">الفريق الاستشاري غير الرسمي المعني بالتعاون التقني والعلمي </w:t>
      </w:r>
      <w:r w:rsidRPr="005B6080">
        <w:rPr>
          <w:rFonts w:ascii="Simplified Arabic" w:hAnsi="Simplified Arabic" w:cs="Simplified Arabic"/>
          <w:rtl/>
          <w:lang w:val="en-US" w:eastAsia="en-US"/>
        </w:rPr>
        <w:t>خلال اجتماعه الثالث:</w:t>
      </w:r>
      <w:r w:rsidRPr="005B6080">
        <w:rPr>
          <w:kern w:val="22"/>
          <w:vertAlign w:val="superscript"/>
        </w:rPr>
        <w:footnoteReference w:id="148"/>
      </w:r>
    </w:p>
    <w:p w14:paraId="4D874160"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البلدان التي تتلقى الدعم من مراكز دعم التعاون التقني والعلمي؛</w:t>
      </w:r>
    </w:p>
    <w:p w14:paraId="58E3CDB9"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الأدوات والموارد التقنية المتبادلة بين مراكز دعم التعاون التقني والعلمي؛</w:t>
      </w:r>
    </w:p>
    <w:p w14:paraId="365827D8"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6EFD6A0C"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فرص التعاون التقني والعلمي التي أتاحتها الأطراف الشعوب الأصلية والمجتمعات المحلية، ومنظمات النساء والشباب، والمنظمات الاخرى ذات الصلة واستفادت منها؛</w:t>
      </w:r>
    </w:p>
    <w:p w14:paraId="0ADA53BC"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جهود المواءمة الناجحة؛</w:t>
      </w:r>
    </w:p>
    <w:p w14:paraId="74CB130F"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التطبيقات التكنولوجية المعتمدة بين البلدان؛</w:t>
      </w:r>
    </w:p>
    <w:p w14:paraId="2DA71665"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برامج تبادل الخبراء المنفذة؛</w:t>
      </w:r>
    </w:p>
    <w:p w14:paraId="7E12E28D"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برامج البحوث المشتركة المنفذة؛</w:t>
      </w:r>
    </w:p>
    <w:p w14:paraId="358A2E77" w14:textId="77777777" w:rsidR="005B6080" w:rsidRPr="005B6080" w:rsidRDefault="005B6080" w:rsidP="00BA4046">
      <w:pPr>
        <w:numPr>
          <w:ilvl w:val="0"/>
          <w:numId w:val="109"/>
        </w:numPr>
        <w:tabs>
          <w:tab w:val="left" w:pos="1980"/>
          <w:tab w:val="right" w:pos="2520"/>
        </w:tabs>
        <w:bidi/>
        <w:spacing w:after="120" w:line="216" w:lineRule="auto"/>
        <w:ind w:left="1620" w:firstLine="270"/>
        <w:jc w:val="both"/>
        <w:rPr>
          <w:rFonts w:cs="Simplified Arabic"/>
          <w:sz w:val="22"/>
          <w:lang w:val="en-US" w:eastAsia="en-US"/>
        </w:rPr>
      </w:pPr>
      <w:r w:rsidRPr="005B6080">
        <w:rPr>
          <w:rFonts w:cs="Simplified Arabic"/>
          <w:sz w:val="22"/>
          <w:rtl/>
          <w:lang w:val="en-US" w:eastAsia="en-US"/>
        </w:rPr>
        <w:t>عدد مشاريع التطوير التكنولوجي المشتركة المنفذة.</w:t>
      </w:r>
    </w:p>
    <w:p w14:paraId="11254CCC" w14:textId="77777777" w:rsidR="005B6080" w:rsidRPr="005B6080" w:rsidRDefault="005B6080" w:rsidP="00BA4046">
      <w:pPr>
        <w:numPr>
          <w:ilvl w:val="0"/>
          <w:numId w:val="10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مختلفة، بما في ذلك:</w:t>
      </w:r>
    </w:p>
    <w:p w14:paraId="2AF42680" w14:textId="77777777" w:rsidR="00B11F4E" w:rsidRPr="003A67F7" w:rsidRDefault="00B11F4E" w:rsidP="00BA4046">
      <w:pPr>
        <w:numPr>
          <w:ilvl w:val="0"/>
          <w:numId w:val="110"/>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7375C7E0" w14:textId="77777777" w:rsidR="00B11F4E" w:rsidRPr="003A67F7" w:rsidRDefault="00B11F4E" w:rsidP="00BA4046">
      <w:pPr>
        <w:numPr>
          <w:ilvl w:val="0"/>
          <w:numId w:val="110"/>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تقارير الأنشطة </w:t>
      </w:r>
      <w:r>
        <w:rPr>
          <w:rFonts w:cs="Simplified Arabic" w:hint="cs"/>
          <w:sz w:val="22"/>
          <w:rtl/>
          <w:lang w:val="en-US" w:eastAsia="en-US"/>
        </w:rPr>
        <w:t>لفترات السنتين</w:t>
      </w:r>
      <w:r w:rsidRPr="003A67F7">
        <w:rPr>
          <w:rFonts w:cs="Simplified Arabic"/>
          <w:sz w:val="22"/>
          <w:rtl/>
          <w:lang w:val="en-US" w:eastAsia="en-US"/>
        </w:rPr>
        <w:t>؛</w:t>
      </w:r>
    </w:p>
    <w:p w14:paraId="0881D23E" w14:textId="77777777" w:rsidR="00B11F4E" w:rsidRPr="003A67F7" w:rsidRDefault="00B11F4E" w:rsidP="00BA4046">
      <w:pPr>
        <w:numPr>
          <w:ilvl w:val="0"/>
          <w:numId w:val="11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ال</w:t>
      </w:r>
      <w:r w:rsidRPr="003A67F7">
        <w:rPr>
          <w:rFonts w:cs="Simplified Arabic"/>
          <w:sz w:val="22"/>
          <w:rtl/>
          <w:lang w:val="en-US" w:eastAsia="en-US"/>
        </w:rPr>
        <w:t>مرحلية</w:t>
      </w:r>
      <w:r>
        <w:rPr>
          <w:rFonts w:cs="Simplified Arabic" w:hint="cs"/>
          <w:sz w:val="22"/>
          <w:rtl/>
          <w:lang w:val="en-US" w:eastAsia="en-US"/>
        </w:rPr>
        <w:t xml:space="preserve"> التي تعدها </w:t>
      </w:r>
      <w:r w:rsidRPr="003A67F7">
        <w:rPr>
          <w:rFonts w:cs="Simplified Arabic"/>
          <w:sz w:val="22"/>
          <w:rtl/>
          <w:lang w:val="en-US" w:eastAsia="en-US"/>
        </w:rPr>
        <w:t xml:space="preserve">الأمانة </w:t>
      </w:r>
      <w:r>
        <w:rPr>
          <w:rFonts w:cs="Simplified Arabic" w:hint="cs"/>
          <w:sz w:val="22"/>
          <w:rtl/>
          <w:lang w:val="en-US" w:eastAsia="en-US"/>
        </w:rPr>
        <w:t>لينظر فيها</w:t>
      </w:r>
      <w:r w:rsidRPr="003A67F7">
        <w:rPr>
          <w:rFonts w:cs="Simplified Arabic"/>
          <w:sz w:val="22"/>
          <w:rtl/>
          <w:lang w:val="en-US" w:eastAsia="en-US"/>
        </w:rPr>
        <w:t xml:space="preserve"> مؤتمر الأطراف؛</w:t>
      </w:r>
    </w:p>
    <w:p w14:paraId="776B3D5B" w14:textId="0341B3A2" w:rsidR="00B11F4E" w:rsidRPr="003A67F7" w:rsidRDefault="00B11F4E" w:rsidP="00BA4046">
      <w:pPr>
        <w:numPr>
          <w:ilvl w:val="0"/>
          <w:numId w:val="11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Pr="003A67F7">
        <w:rPr>
          <w:rFonts w:cs="Simplified Arabic"/>
          <w:sz w:val="22"/>
          <w:rtl/>
          <w:lang w:val="en-US" w:eastAsia="en-US"/>
        </w:rPr>
        <w:t>عن الاستعراض العالمي للتقدم الجماعي</w:t>
      </w:r>
      <w:r w:rsidR="00EE583E">
        <w:rPr>
          <w:rFonts w:cs="Simplified Arabic" w:hint="cs"/>
          <w:sz w:val="22"/>
          <w:rtl/>
          <w:lang w:val="en-US" w:eastAsia="en-US"/>
        </w:rPr>
        <w:t xml:space="preserve"> المحرز</w:t>
      </w:r>
      <w:r w:rsidRPr="003A67F7">
        <w:rPr>
          <w:rFonts w:cs="Simplified Arabic"/>
          <w:sz w:val="22"/>
          <w:rtl/>
          <w:lang w:val="en-US" w:eastAsia="en-US"/>
        </w:rPr>
        <w:t xml:space="preserve"> في تنفيذ الإطا</w:t>
      </w:r>
      <w:r>
        <w:rPr>
          <w:rFonts w:cs="Simplified Arabic" w:hint="cs"/>
          <w:sz w:val="22"/>
          <w:rtl/>
          <w:lang w:val="en-US" w:eastAsia="en-US"/>
        </w:rPr>
        <w:t>ر</w:t>
      </w:r>
      <w:r w:rsidRPr="003A67F7">
        <w:rPr>
          <w:rFonts w:cs="Simplified Arabic"/>
          <w:sz w:val="22"/>
          <w:rtl/>
          <w:lang w:val="en-US" w:eastAsia="en-US"/>
        </w:rPr>
        <w:t>؛</w:t>
      </w:r>
    </w:p>
    <w:p w14:paraId="681DCC09" w14:textId="77777777" w:rsidR="00B11F4E" w:rsidRDefault="00B11F4E" w:rsidP="00BA4046">
      <w:pPr>
        <w:numPr>
          <w:ilvl w:val="0"/>
          <w:numId w:val="110"/>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lastRenderedPageBreak/>
        <w:t>ال</w:t>
      </w:r>
      <w:r w:rsidRPr="003A67F7">
        <w:rPr>
          <w:rFonts w:cs="Simplified Arabic"/>
          <w:sz w:val="22"/>
          <w:rtl/>
          <w:lang w:val="en-US" w:eastAsia="en-US"/>
        </w:rPr>
        <w:t>معلومات</w:t>
      </w:r>
      <w:r>
        <w:rPr>
          <w:rFonts w:cs="Simplified Arabic" w:hint="cs"/>
          <w:sz w:val="22"/>
          <w:rtl/>
          <w:lang w:val="en-US" w:eastAsia="en-US"/>
        </w:rPr>
        <w:t xml:space="preserve"> التي</w:t>
      </w:r>
      <w:r w:rsidRPr="003A67F7">
        <w:rPr>
          <w:rFonts w:cs="Simplified Arabic"/>
          <w:sz w:val="22"/>
          <w:rtl/>
          <w:lang w:val="en-US" w:eastAsia="en-US"/>
        </w:rPr>
        <w:t xml:space="preserve"> جُمعت من خلال </w:t>
      </w:r>
      <w:r>
        <w:rPr>
          <w:rFonts w:cs="Simplified Arabic" w:hint="cs"/>
          <w:sz w:val="22"/>
          <w:rtl/>
          <w:lang w:val="en-US" w:eastAsia="en-US"/>
        </w:rPr>
        <w:t>الاستقصاء ال</w:t>
      </w:r>
      <w:r w:rsidRPr="003A67F7">
        <w:rPr>
          <w:rFonts w:cs="Simplified Arabic"/>
          <w:sz w:val="22"/>
          <w:rtl/>
          <w:lang w:val="en-US" w:eastAsia="en-US"/>
        </w:rPr>
        <w:t>إلكترون</w:t>
      </w:r>
      <w:r>
        <w:rPr>
          <w:rFonts w:cs="Simplified Arabic" w:hint="cs"/>
          <w:sz w:val="22"/>
          <w:rtl/>
          <w:lang w:val="en-US" w:eastAsia="en-US"/>
        </w:rPr>
        <w:t>ي وال</w:t>
      </w:r>
      <w:r w:rsidRPr="003A67F7">
        <w:rPr>
          <w:rFonts w:cs="Simplified Arabic"/>
          <w:sz w:val="22"/>
          <w:rtl/>
          <w:lang w:val="en-US" w:eastAsia="en-US"/>
        </w:rPr>
        <w:t xml:space="preserve">مقابلات </w:t>
      </w:r>
      <w:r>
        <w:rPr>
          <w:rFonts w:cs="Simplified Arabic" w:hint="cs"/>
          <w:sz w:val="22"/>
          <w:rtl/>
          <w:lang w:val="en-US" w:eastAsia="en-US"/>
        </w:rPr>
        <w:t>ال</w:t>
      </w:r>
      <w:r w:rsidRPr="003A67F7">
        <w:rPr>
          <w:rFonts w:cs="Simplified Arabic"/>
          <w:sz w:val="22"/>
          <w:rtl/>
          <w:lang w:val="en-US" w:eastAsia="en-US"/>
        </w:rPr>
        <w:t>مُوجّهة.</w:t>
      </w:r>
    </w:p>
    <w:p w14:paraId="4DBF25F8" w14:textId="4EAF54F5" w:rsidR="00EE0591" w:rsidRPr="00B11F4E" w:rsidRDefault="00EE0591" w:rsidP="00EE50CD">
      <w:pPr>
        <w:bidi/>
        <w:spacing w:after="120" w:line="216" w:lineRule="auto"/>
        <w:jc w:val="both"/>
        <w:rPr>
          <w:rFonts w:cs="Simplified Arabic"/>
          <w:sz w:val="22"/>
          <w:rtl/>
          <w:lang w:val="en-US"/>
        </w:rPr>
      </w:pPr>
    </w:p>
    <w:p w14:paraId="621F1593" w14:textId="3863461C" w:rsidR="00D35F24" w:rsidRPr="0045601D" w:rsidRDefault="00D35F24" w:rsidP="00FA767B">
      <w:pPr>
        <w:bidi/>
        <w:spacing w:after="120" w:line="216" w:lineRule="auto"/>
        <w:ind w:left="1705"/>
        <w:jc w:val="both"/>
        <w:rPr>
          <w:rFonts w:eastAsia="MS Mincho" w:cs="Simplified Arabic"/>
        </w:rPr>
      </w:pPr>
    </w:p>
    <w:p w14:paraId="70AF7129" w14:textId="77777777" w:rsidR="004C611E" w:rsidRPr="0045601D" w:rsidRDefault="004C611E" w:rsidP="00573DF1">
      <w:pPr>
        <w:tabs>
          <w:tab w:val="left" w:pos="720"/>
        </w:tabs>
        <w:bidi/>
        <w:spacing w:after="120" w:line="216" w:lineRule="auto"/>
        <w:jc w:val="both"/>
        <w:rPr>
          <w:rFonts w:cs="Simplified Arabic"/>
          <w:sz w:val="22"/>
          <w:rtl/>
        </w:rPr>
      </w:pPr>
    </w:p>
    <w:p w14:paraId="68FA89A3" w14:textId="77777777" w:rsidR="004C611E" w:rsidRDefault="004C611E" w:rsidP="004C611E">
      <w:pPr>
        <w:tabs>
          <w:tab w:val="left" w:pos="720"/>
        </w:tabs>
        <w:bidi/>
        <w:spacing w:after="120" w:line="216" w:lineRule="auto"/>
        <w:ind w:left="1440"/>
        <w:jc w:val="both"/>
        <w:rPr>
          <w:rFonts w:cs="Simplified Arabic"/>
          <w:sz w:val="22"/>
          <w:rtl/>
          <w:lang w:val="en-GB"/>
        </w:rPr>
      </w:pPr>
    </w:p>
    <w:p w14:paraId="5CAEB9C2" w14:textId="77777777" w:rsidR="00705EC8" w:rsidRDefault="00705EC8" w:rsidP="00705EC8">
      <w:pPr>
        <w:pStyle w:val="CBDDesicionText"/>
        <w:tabs>
          <w:tab w:val="clear" w:pos="1134"/>
        </w:tabs>
        <w:ind w:left="567"/>
        <w:rPr>
          <w:rtl/>
        </w:rPr>
      </w:pPr>
    </w:p>
    <w:p w14:paraId="7C56BB26" w14:textId="77777777" w:rsidR="00705EC8" w:rsidRDefault="00705EC8" w:rsidP="00705EC8">
      <w:pPr>
        <w:pStyle w:val="CBDDesicionText"/>
        <w:tabs>
          <w:tab w:val="clear" w:pos="1134"/>
        </w:tabs>
        <w:ind w:left="567"/>
        <w:rPr>
          <w:rtl/>
        </w:rPr>
      </w:pPr>
    </w:p>
    <w:p w14:paraId="61973C10" w14:textId="77777777" w:rsidR="00705EC8" w:rsidRDefault="00705EC8" w:rsidP="00705EC8">
      <w:pPr>
        <w:pStyle w:val="CBDDesicionText"/>
        <w:tabs>
          <w:tab w:val="clear" w:pos="1134"/>
        </w:tabs>
        <w:ind w:left="567"/>
        <w:rPr>
          <w:rtl/>
        </w:rPr>
      </w:pPr>
    </w:p>
    <w:p w14:paraId="3F75676F" w14:textId="77777777" w:rsidR="00705EC8" w:rsidRDefault="00705EC8" w:rsidP="00705EC8">
      <w:pPr>
        <w:pStyle w:val="CBDDesicionText"/>
        <w:tabs>
          <w:tab w:val="clear" w:pos="1134"/>
        </w:tabs>
        <w:ind w:left="567"/>
        <w:rPr>
          <w:rtl/>
        </w:rPr>
      </w:pPr>
    </w:p>
    <w:p w14:paraId="2D1F8DCE" w14:textId="77777777" w:rsidR="00705EC8" w:rsidRDefault="00705EC8" w:rsidP="00705EC8">
      <w:pPr>
        <w:pStyle w:val="CBDDesicionText"/>
        <w:tabs>
          <w:tab w:val="clear" w:pos="1134"/>
        </w:tabs>
        <w:ind w:left="567"/>
        <w:rPr>
          <w:rtl/>
        </w:rPr>
      </w:pPr>
    </w:p>
    <w:p w14:paraId="63D28489" w14:textId="77777777" w:rsidR="00705EC8" w:rsidRDefault="00705EC8" w:rsidP="00705EC8">
      <w:pPr>
        <w:pStyle w:val="CBDDesicionText"/>
        <w:tabs>
          <w:tab w:val="clear" w:pos="1134"/>
        </w:tabs>
        <w:ind w:left="567"/>
        <w:rPr>
          <w:rtl/>
        </w:rPr>
      </w:pPr>
    </w:p>
    <w:p w14:paraId="337C06EE" w14:textId="77777777" w:rsidR="00705EC8" w:rsidRDefault="00705EC8" w:rsidP="00705EC8">
      <w:pPr>
        <w:pStyle w:val="CBDDesicionText"/>
        <w:tabs>
          <w:tab w:val="clear" w:pos="1134"/>
        </w:tabs>
        <w:ind w:left="567"/>
        <w:rPr>
          <w:rtl/>
        </w:rPr>
      </w:pPr>
    </w:p>
    <w:p w14:paraId="2441DB1D" w14:textId="77777777" w:rsidR="00705EC8" w:rsidRDefault="00705EC8" w:rsidP="00705EC8">
      <w:pPr>
        <w:pStyle w:val="CBDDesicionText"/>
        <w:tabs>
          <w:tab w:val="clear" w:pos="1134"/>
        </w:tabs>
        <w:ind w:left="567"/>
        <w:rPr>
          <w:rtl/>
        </w:rPr>
      </w:pPr>
    </w:p>
    <w:p w14:paraId="40550161" w14:textId="77777777" w:rsidR="00E273F4" w:rsidRDefault="00E273F4" w:rsidP="00C02F73">
      <w:pPr>
        <w:pStyle w:val="CBDAgendaItem"/>
        <w:bidi/>
        <w:rPr>
          <w:rFonts w:hint="eastAsia"/>
          <w:sz w:val="26"/>
          <w:szCs w:val="26"/>
          <w:rtl/>
        </w:rPr>
      </w:pPr>
      <w:bookmarkStart w:id="59" w:name="_Toc241071521"/>
      <w:bookmarkStart w:id="60" w:name="_Toc241486238"/>
      <w:bookmarkStart w:id="61" w:name="_Toc241589669"/>
      <w:bookmarkEnd w:id="39"/>
      <w:bookmarkEnd w:id="40"/>
      <w:bookmarkEnd w:id="41"/>
    </w:p>
    <w:p w14:paraId="07E7C290" w14:textId="77777777" w:rsidR="003261E2" w:rsidRPr="003261E2" w:rsidRDefault="003261E2" w:rsidP="003261E2">
      <w:pPr>
        <w:rPr>
          <w:lang w:val="en-GB" w:eastAsia="en-US"/>
        </w:rPr>
      </w:pPr>
    </w:p>
    <w:p w14:paraId="17C231EF" w14:textId="77777777" w:rsidR="003261E2" w:rsidRPr="003261E2" w:rsidRDefault="003261E2" w:rsidP="003261E2">
      <w:pPr>
        <w:rPr>
          <w:lang w:val="en-GB" w:eastAsia="en-US"/>
        </w:rPr>
      </w:pPr>
    </w:p>
    <w:p w14:paraId="42D375B5" w14:textId="77777777" w:rsidR="003261E2" w:rsidRPr="003261E2" w:rsidRDefault="003261E2" w:rsidP="003261E2">
      <w:pPr>
        <w:rPr>
          <w:lang w:val="en-GB" w:eastAsia="en-US"/>
        </w:rPr>
      </w:pPr>
    </w:p>
    <w:p w14:paraId="471855A0" w14:textId="77777777" w:rsidR="003261E2" w:rsidRPr="003261E2" w:rsidRDefault="003261E2" w:rsidP="003261E2">
      <w:pPr>
        <w:rPr>
          <w:lang w:val="en-GB" w:eastAsia="en-US"/>
        </w:rPr>
      </w:pPr>
    </w:p>
    <w:p w14:paraId="22335FBE" w14:textId="77777777" w:rsidR="003261E2" w:rsidRPr="003261E2" w:rsidRDefault="003261E2" w:rsidP="003261E2">
      <w:pPr>
        <w:rPr>
          <w:lang w:val="en-GB" w:eastAsia="en-US"/>
        </w:rPr>
      </w:pPr>
    </w:p>
    <w:p w14:paraId="3F88627D" w14:textId="77777777" w:rsidR="003261E2" w:rsidRPr="003261E2" w:rsidRDefault="003261E2" w:rsidP="003261E2">
      <w:pPr>
        <w:rPr>
          <w:lang w:val="en-GB" w:eastAsia="en-US"/>
        </w:rPr>
      </w:pPr>
    </w:p>
    <w:p w14:paraId="56DD1342" w14:textId="77777777" w:rsidR="003261E2" w:rsidRPr="003261E2" w:rsidRDefault="003261E2" w:rsidP="003261E2">
      <w:pPr>
        <w:rPr>
          <w:lang w:val="en-GB" w:eastAsia="en-US"/>
        </w:rPr>
      </w:pPr>
    </w:p>
    <w:p w14:paraId="68E7054E" w14:textId="77777777" w:rsidR="003261E2" w:rsidRPr="003261E2" w:rsidRDefault="003261E2" w:rsidP="003261E2">
      <w:pPr>
        <w:rPr>
          <w:lang w:val="en-GB" w:eastAsia="en-US"/>
        </w:rPr>
      </w:pPr>
    </w:p>
    <w:p w14:paraId="40B58630" w14:textId="77777777" w:rsidR="003261E2" w:rsidRPr="003261E2" w:rsidRDefault="003261E2" w:rsidP="003261E2">
      <w:pPr>
        <w:rPr>
          <w:lang w:val="en-GB" w:eastAsia="en-US"/>
        </w:rPr>
      </w:pPr>
    </w:p>
    <w:p w14:paraId="398C696A" w14:textId="77777777" w:rsidR="003261E2" w:rsidRPr="003261E2" w:rsidRDefault="003261E2" w:rsidP="003261E2">
      <w:pPr>
        <w:rPr>
          <w:lang w:val="en-GB" w:eastAsia="en-US"/>
        </w:rPr>
      </w:pPr>
    </w:p>
    <w:p w14:paraId="3BA718B4" w14:textId="77777777" w:rsidR="003261E2" w:rsidRPr="003261E2" w:rsidRDefault="003261E2" w:rsidP="003261E2">
      <w:pPr>
        <w:rPr>
          <w:lang w:val="en-GB" w:eastAsia="en-US"/>
        </w:rPr>
      </w:pPr>
    </w:p>
    <w:p w14:paraId="7D5BC182" w14:textId="77777777" w:rsidR="003261E2" w:rsidRPr="003261E2" w:rsidRDefault="003261E2" w:rsidP="003261E2">
      <w:pPr>
        <w:rPr>
          <w:lang w:val="en-GB" w:eastAsia="en-US"/>
        </w:rPr>
      </w:pPr>
    </w:p>
    <w:p w14:paraId="6EE20617" w14:textId="77777777" w:rsidR="003261E2" w:rsidRPr="003261E2" w:rsidRDefault="003261E2" w:rsidP="003261E2">
      <w:pPr>
        <w:rPr>
          <w:lang w:val="en-GB" w:eastAsia="en-US"/>
        </w:rPr>
      </w:pPr>
    </w:p>
    <w:p w14:paraId="48A48301" w14:textId="77777777" w:rsidR="003261E2" w:rsidRPr="003261E2" w:rsidRDefault="003261E2" w:rsidP="003261E2">
      <w:pPr>
        <w:rPr>
          <w:lang w:val="en-GB" w:eastAsia="en-US"/>
        </w:rPr>
      </w:pPr>
    </w:p>
    <w:p w14:paraId="17E8F4FB" w14:textId="77777777" w:rsidR="003261E2" w:rsidRPr="003261E2" w:rsidRDefault="003261E2" w:rsidP="003261E2">
      <w:pPr>
        <w:rPr>
          <w:lang w:val="en-GB" w:eastAsia="en-US"/>
        </w:rPr>
      </w:pPr>
    </w:p>
    <w:p w14:paraId="4AEF6B7B" w14:textId="0AC3F575" w:rsidR="00556832" w:rsidRDefault="00556832" w:rsidP="00C9587B">
      <w:pPr>
        <w:pStyle w:val="CBDDesicionText"/>
        <w:tabs>
          <w:tab w:val="clear" w:pos="1134"/>
        </w:tabs>
        <w:ind w:left="567"/>
        <w:sectPr w:rsidR="00556832" w:rsidSect="004A1817">
          <w:type w:val="continuous"/>
          <w:pgSz w:w="12240" w:h="15840"/>
          <w:pgMar w:top="567" w:right="1440" w:bottom="1134" w:left="1440" w:header="709" w:footer="709" w:gutter="0"/>
          <w:cols w:space="708"/>
          <w:docGrid w:linePitch="360"/>
        </w:sectPr>
      </w:pPr>
    </w:p>
    <w:p w14:paraId="1EA92F5D" w14:textId="77777777" w:rsidR="004A1817" w:rsidRDefault="004A1817" w:rsidP="009338E2">
      <w:pPr>
        <w:pStyle w:val="CBDDesicionAnnex"/>
        <w:bidi/>
        <w:spacing w:before="120"/>
        <w:ind w:left="0"/>
        <w:sectPr w:rsidR="004A1817" w:rsidSect="00556832">
          <w:type w:val="continuous"/>
          <w:pgSz w:w="15840" w:h="12240" w:orient="landscape"/>
          <w:pgMar w:top="1440" w:right="1134" w:bottom="1440" w:left="567" w:header="709" w:footer="709" w:gutter="0"/>
          <w:cols w:space="708"/>
          <w:docGrid w:linePitch="360"/>
        </w:sectPr>
      </w:pPr>
    </w:p>
    <w:p w14:paraId="5B8AC552" w14:textId="5E91B8C0" w:rsidR="004A1817" w:rsidRPr="009338E2" w:rsidRDefault="009338E2" w:rsidP="009338E2">
      <w:pPr>
        <w:pStyle w:val="CBDDesicionAnnex"/>
        <w:bidi/>
        <w:spacing w:before="120"/>
        <w:ind w:left="0"/>
        <w:rPr>
          <w:rFonts w:ascii="Simplified Arabic" w:hAnsi="Simplified Arabic" w:cs="Simplified Arabic"/>
          <w:sz w:val="26"/>
          <w:szCs w:val="26"/>
        </w:rPr>
      </w:pPr>
      <w:r>
        <w:rPr>
          <w:rFonts w:ascii="Simplified Arabic" w:hAnsi="Simplified Arabic" w:cs="Simplified Arabic" w:hint="cs"/>
          <w:sz w:val="26"/>
          <w:szCs w:val="26"/>
          <w:rtl/>
        </w:rPr>
        <w:t>المرفق الثاني</w:t>
      </w:r>
      <w:r w:rsidR="004A1817" w:rsidRPr="009338E2">
        <w:rPr>
          <w:rFonts w:ascii="Simplified Arabic" w:hAnsi="Simplified Arabic" w:cs="Simplified Arabic" w:hint="cs"/>
          <w:sz w:val="26"/>
          <w:szCs w:val="26"/>
        </w:rPr>
        <w:t xml:space="preserve"> </w:t>
      </w:r>
    </w:p>
    <w:p w14:paraId="05F2647D" w14:textId="4D1B225B" w:rsidR="009338E2" w:rsidRPr="009338E2" w:rsidRDefault="009338E2" w:rsidP="009338E2">
      <w:pPr>
        <w:pStyle w:val="CBDDesicionAnnex"/>
        <w:bidi/>
        <w:spacing w:before="120"/>
        <w:ind w:left="0"/>
        <w:rPr>
          <w:rFonts w:ascii="Simplified Arabic" w:hAnsi="Simplified Arabic" w:cs="Simplified Arabic"/>
          <w:sz w:val="26"/>
          <w:szCs w:val="26"/>
          <w:lang w:val="en-US"/>
        </w:rPr>
      </w:pPr>
      <w:r w:rsidRPr="009338E2">
        <w:rPr>
          <w:rFonts w:ascii="Simplified Arabic" w:hAnsi="Simplified Arabic" w:cs="Simplified Arabic"/>
          <w:sz w:val="26"/>
          <w:szCs w:val="26"/>
          <w:rtl/>
        </w:rPr>
        <w:t>خطة عمل وميزانية كيان التنسيق العالمي لفترة السنتين 2027-2028</w:t>
      </w:r>
    </w:p>
    <w:p w14:paraId="7E934280" w14:textId="5F0929A7" w:rsidR="004A1817" w:rsidRPr="009338E2" w:rsidRDefault="009338E2" w:rsidP="009338E2">
      <w:pPr>
        <w:pStyle w:val="CBDTableTitle"/>
        <w:tabs>
          <w:tab w:val="clear" w:pos="567"/>
        </w:tabs>
        <w:bidi/>
        <w:spacing w:after="120"/>
        <w:ind w:left="0"/>
        <w:rPr>
          <w:rFonts w:ascii="Simplified Arabic" w:hAnsi="Simplified Arabic" w:cs="Simplified Arabic"/>
          <w:sz w:val="24"/>
          <w:szCs w:val="24"/>
        </w:rPr>
      </w:pPr>
      <w:r w:rsidRPr="009338E2">
        <w:rPr>
          <w:rFonts w:ascii="Simplified Arabic" w:hAnsi="Simplified Arabic" w:cs="Simplified Arabic" w:hint="cs"/>
          <w:sz w:val="24"/>
          <w:szCs w:val="24"/>
          <w:rtl/>
        </w:rPr>
        <w:t>الجدول 1</w:t>
      </w:r>
      <w:r w:rsidR="004A1817" w:rsidRPr="009338E2">
        <w:rPr>
          <w:rFonts w:ascii="Simplified Arabic" w:hAnsi="Simplified Arabic" w:cs="Simplified Arabic" w:hint="cs"/>
          <w:sz w:val="24"/>
          <w:szCs w:val="24"/>
        </w:rPr>
        <w:br/>
      </w:r>
      <w:r w:rsidRPr="009338E2">
        <w:rPr>
          <w:rFonts w:ascii="Simplified Arabic" w:hAnsi="Simplified Arabic" w:cs="Simplified Arabic" w:hint="cs"/>
          <w:b w:val="0"/>
          <w:bCs/>
          <w:sz w:val="24"/>
          <w:szCs w:val="24"/>
          <w:rtl/>
        </w:rPr>
        <w:t>خطة العمل لفترة السنتين 2027-2028</w:t>
      </w:r>
    </w:p>
    <w:tbl>
      <w:tblPr>
        <w:tblStyle w:val="Grilledutableau"/>
        <w:bidiVisual/>
        <w:tblW w:w="13239" w:type="dxa"/>
        <w:tblInd w:w="-289" w:type="dxa"/>
        <w:tblLook w:val="04A0" w:firstRow="1" w:lastRow="0" w:firstColumn="1" w:lastColumn="0" w:noHBand="0" w:noVBand="1"/>
      </w:tblPr>
      <w:tblGrid>
        <w:gridCol w:w="1985"/>
        <w:gridCol w:w="1843"/>
        <w:gridCol w:w="3969"/>
        <w:gridCol w:w="2410"/>
        <w:gridCol w:w="1276"/>
        <w:gridCol w:w="1756"/>
      </w:tblGrid>
      <w:tr w:rsidR="004A1817" w:rsidRPr="00375DEA" w14:paraId="1BF9217B" w14:textId="77777777" w:rsidTr="009338E2">
        <w:trPr>
          <w:tblHeader/>
        </w:trPr>
        <w:tc>
          <w:tcPr>
            <w:tcW w:w="1985" w:type="dxa"/>
          </w:tcPr>
          <w:p w14:paraId="726B1BD0" w14:textId="43D2A4BB" w:rsidR="004A1817" w:rsidRPr="009338E2" w:rsidRDefault="009338E2" w:rsidP="009338E2">
            <w:pPr>
              <w:bidi/>
              <w:spacing w:before="40" w:after="40"/>
              <w:rPr>
                <w:rFonts w:ascii="Simplified Arabic" w:hAnsi="Simplified Arabic" w:cs="Simplified Arabic"/>
                <w:i/>
                <w:iCs/>
                <w:sz w:val="22"/>
                <w:szCs w:val="22"/>
              </w:rPr>
            </w:pPr>
            <w:r>
              <w:rPr>
                <w:rFonts w:ascii="Simplified Arabic" w:hAnsi="Simplified Arabic" w:cs="Simplified Arabic" w:hint="cs"/>
                <w:i/>
                <w:iCs/>
                <w:sz w:val="22"/>
                <w:szCs w:val="22"/>
                <w:rtl/>
              </w:rPr>
              <w:t>الأولويات والنتائج الاستراتيجية</w:t>
            </w:r>
          </w:p>
        </w:tc>
        <w:tc>
          <w:tcPr>
            <w:tcW w:w="1843" w:type="dxa"/>
          </w:tcPr>
          <w:p w14:paraId="1216E962" w14:textId="01F7CD84" w:rsidR="004A1817" w:rsidRPr="009338E2" w:rsidRDefault="009338E2" w:rsidP="009338E2">
            <w:pPr>
              <w:bidi/>
              <w:spacing w:before="40" w:after="40"/>
              <w:rPr>
                <w:rFonts w:ascii="Simplified Arabic" w:hAnsi="Simplified Arabic" w:cs="Simplified Arabic"/>
                <w:i/>
                <w:iCs/>
                <w:sz w:val="22"/>
                <w:szCs w:val="22"/>
              </w:rPr>
            </w:pPr>
            <w:r>
              <w:rPr>
                <w:rFonts w:ascii="Simplified Arabic" w:hAnsi="Simplified Arabic" w:cs="Simplified Arabic" w:hint="cs"/>
                <w:i/>
                <w:iCs/>
                <w:sz w:val="22"/>
                <w:szCs w:val="22"/>
                <w:rtl/>
              </w:rPr>
              <w:t>المخرجات</w:t>
            </w:r>
          </w:p>
        </w:tc>
        <w:tc>
          <w:tcPr>
            <w:tcW w:w="3969" w:type="dxa"/>
          </w:tcPr>
          <w:p w14:paraId="140420F5" w14:textId="503D574D" w:rsidR="004A1817" w:rsidRPr="009338E2" w:rsidRDefault="00B27C43" w:rsidP="009338E2">
            <w:pPr>
              <w:bidi/>
              <w:spacing w:before="40" w:after="40"/>
              <w:rPr>
                <w:rFonts w:ascii="Simplified Arabic" w:hAnsi="Simplified Arabic" w:cs="Simplified Arabic"/>
                <w:i/>
                <w:iCs/>
                <w:sz w:val="22"/>
                <w:szCs w:val="22"/>
              </w:rPr>
            </w:pPr>
            <w:r>
              <w:rPr>
                <w:rFonts w:ascii="Simplified Arabic" w:hAnsi="Simplified Arabic" w:cs="Simplified Arabic" w:hint="cs"/>
                <w:i/>
                <w:iCs/>
                <w:sz w:val="22"/>
                <w:szCs w:val="22"/>
                <w:rtl/>
              </w:rPr>
              <w:t>الأنشطة</w:t>
            </w:r>
          </w:p>
        </w:tc>
        <w:tc>
          <w:tcPr>
            <w:tcW w:w="2410" w:type="dxa"/>
          </w:tcPr>
          <w:p w14:paraId="7D710DFF" w14:textId="73747F38" w:rsidR="004A1817" w:rsidRPr="009338E2" w:rsidRDefault="00B27C43" w:rsidP="009338E2">
            <w:pPr>
              <w:bidi/>
              <w:spacing w:before="40" w:after="40"/>
              <w:rPr>
                <w:rFonts w:ascii="Simplified Arabic" w:hAnsi="Simplified Arabic" w:cs="Simplified Arabic"/>
                <w:i/>
                <w:iCs/>
                <w:sz w:val="22"/>
                <w:szCs w:val="22"/>
              </w:rPr>
            </w:pPr>
            <w:r>
              <w:rPr>
                <w:rFonts w:ascii="Simplified Arabic" w:hAnsi="Simplified Arabic" w:cs="Simplified Arabic" w:hint="cs"/>
                <w:i/>
                <w:iCs/>
                <w:sz w:val="22"/>
                <w:szCs w:val="22"/>
                <w:rtl/>
              </w:rPr>
              <w:t>المؤشرات</w:t>
            </w:r>
          </w:p>
        </w:tc>
        <w:tc>
          <w:tcPr>
            <w:tcW w:w="1276" w:type="dxa"/>
          </w:tcPr>
          <w:p w14:paraId="7532FC46" w14:textId="7BB43553" w:rsidR="004A1817" w:rsidRPr="009338E2" w:rsidRDefault="005A0939" w:rsidP="009338E2">
            <w:pPr>
              <w:bidi/>
              <w:spacing w:before="40" w:after="40"/>
              <w:rPr>
                <w:rFonts w:ascii="Simplified Arabic" w:hAnsi="Simplified Arabic" w:cs="Simplified Arabic"/>
                <w:i/>
                <w:iCs/>
                <w:sz w:val="22"/>
                <w:szCs w:val="22"/>
              </w:rPr>
            </w:pPr>
            <w:r w:rsidRPr="005A0939">
              <w:rPr>
                <w:rFonts w:ascii="Simplified Arabic" w:hAnsi="Simplified Arabic" w:cs="Simplified Arabic"/>
                <w:i/>
                <w:iCs/>
                <w:sz w:val="22"/>
                <w:szCs w:val="22"/>
                <w:rtl/>
              </w:rPr>
              <w:t>خط الأساس والهدف</w:t>
            </w:r>
          </w:p>
        </w:tc>
        <w:tc>
          <w:tcPr>
            <w:tcW w:w="1756" w:type="dxa"/>
          </w:tcPr>
          <w:p w14:paraId="40050762" w14:textId="1BDBE219" w:rsidR="004A1817" w:rsidRPr="009338E2" w:rsidRDefault="009338E2" w:rsidP="009338E2">
            <w:pPr>
              <w:bidi/>
              <w:spacing w:before="40" w:after="40"/>
              <w:rPr>
                <w:rFonts w:ascii="Simplified Arabic" w:hAnsi="Simplified Arabic" w:cs="Simplified Arabic"/>
                <w:i/>
                <w:iCs/>
                <w:sz w:val="22"/>
                <w:szCs w:val="22"/>
              </w:rPr>
            </w:pPr>
            <w:r w:rsidRPr="00C86D8E">
              <w:rPr>
                <w:rFonts w:ascii="Simplified Arabic" w:hAnsi="Simplified Arabic" w:cs="Simplified Arabic"/>
                <w:i/>
                <w:iCs/>
                <w:sz w:val="22"/>
                <w:szCs w:val="22"/>
                <w:rtl/>
              </w:rPr>
              <w:t>الإطار الزمني</w:t>
            </w:r>
          </w:p>
        </w:tc>
      </w:tr>
      <w:tr w:rsidR="004A1817" w:rsidRPr="00375DEA" w14:paraId="08600830" w14:textId="77777777" w:rsidTr="009338E2">
        <w:tc>
          <w:tcPr>
            <w:tcW w:w="1985" w:type="dxa"/>
            <w:vMerge w:val="restart"/>
          </w:tcPr>
          <w:p w14:paraId="3F862E38" w14:textId="4D2D0D53" w:rsidR="004A1817" w:rsidRPr="009338E2" w:rsidRDefault="005A0939"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1- </w:t>
            </w:r>
            <w:r w:rsidRPr="005A0939">
              <w:rPr>
                <w:rFonts w:ascii="Simplified Arabic" w:hAnsi="Simplified Arabic" w:cs="Simplified Arabic"/>
                <w:sz w:val="22"/>
                <w:szCs w:val="22"/>
                <w:rtl/>
              </w:rPr>
              <w:t>تعزيز القدر</w:t>
            </w:r>
            <w:r>
              <w:rPr>
                <w:rFonts w:ascii="Simplified Arabic" w:hAnsi="Simplified Arabic" w:cs="Simplified Arabic" w:hint="cs"/>
                <w:sz w:val="22"/>
                <w:szCs w:val="22"/>
                <w:rtl/>
              </w:rPr>
              <w:t>ات</w:t>
            </w:r>
            <w:r w:rsidRPr="005A0939">
              <w:rPr>
                <w:rFonts w:ascii="Simplified Arabic" w:hAnsi="Simplified Arabic" w:cs="Simplified Arabic"/>
                <w:sz w:val="22"/>
                <w:szCs w:val="22"/>
                <w:rtl/>
              </w:rPr>
              <w:t xml:space="preserve"> المؤسسية والتشغيلية لكيان التنسيق العالمي</w:t>
            </w:r>
          </w:p>
        </w:tc>
        <w:tc>
          <w:tcPr>
            <w:tcW w:w="1843" w:type="dxa"/>
            <w:vMerge w:val="restart"/>
          </w:tcPr>
          <w:p w14:paraId="19A7FF93" w14:textId="74106D64" w:rsidR="004A1817" w:rsidRPr="009338E2" w:rsidRDefault="005A0939"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1-1</w:t>
            </w:r>
            <w:r w:rsidRPr="005A0939">
              <w:rPr>
                <w:rFonts w:ascii="Simplified Arabic" w:hAnsi="Simplified Arabic" w:cs="Simplified Arabic"/>
                <w:sz w:val="22"/>
                <w:szCs w:val="22"/>
                <w:rtl/>
              </w:rPr>
              <w:t xml:space="preserve"> تزويد كيان التنسيق العالمي بالموظفين وتشغيله بالكامل</w:t>
            </w:r>
          </w:p>
        </w:tc>
        <w:tc>
          <w:tcPr>
            <w:tcW w:w="3969" w:type="dxa"/>
          </w:tcPr>
          <w:p w14:paraId="5D046D16" w14:textId="385E3E7A" w:rsidR="004A1817" w:rsidRPr="009338E2" w:rsidRDefault="00EE2DB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1-1-1</w:t>
            </w:r>
            <w:r w:rsidR="004113AD" w:rsidRPr="004113AD">
              <w:rPr>
                <w:rFonts w:ascii="Simplified Arabic" w:hAnsi="Simplified Arabic" w:cs="Simplified Arabic"/>
                <w:sz w:val="22"/>
                <w:szCs w:val="22"/>
                <w:rtl/>
              </w:rPr>
              <w:t xml:space="preserve"> تعيين و</w:t>
            </w:r>
            <w:r w:rsidR="00F27F85">
              <w:rPr>
                <w:rFonts w:ascii="Simplified Arabic" w:hAnsi="Simplified Arabic" w:cs="Simplified Arabic" w:hint="cs"/>
                <w:sz w:val="22"/>
                <w:szCs w:val="22"/>
                <w:rtl/>
              </w:rPr>
              <w:t xml:space="preserve">دمج </w:t>
            </w:r>
            <w:r w:rsidR="004113AD" w:rsidRPr="004113AD">
              <w:rPr>
                <w:rFonts w:ascii="Simplified Arabic" w:hAnsi="Simplified Arabic" w:cs="Simplified Arabic"/>
                <w:sz w:val="22"/>
                <w:szCs w:val="22"/>
                <w:rtl/>
              </w:rPr>
              <w:t>موظفين أساسيين متخصصين في كيان التنسيق العالمي (1 ف-4، 1 ف-2، 1 خ ع-7)</w:t>
            </w:r>
          </w:p>
        </w:tc>
        <w:tc>
          <w:tcPr>
            <w:tcW w:w="2410" w:type="dxa"/>
          </w:tcPr>
          <w:p w14:paraId="0DD9D829" w14:textId="433B678D" w:rsidR="004A1817" w:rsidRPr="009338E2" w:rsidRDefault="00EE2DB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عدد الموظفين المعينين والمدمجين</w:t>
            </w:r>
            <w:r w:rsidR="004A1817" w:rsidRPr="009338E2">
              <w:rPr>
                <w:rFonts w:ascii="Simplified Arabic" w:hAnsi="Simplified Arabic" w:cs="Simplified Arabic" w:hint="cs"/>
                <w:sz w:val="22"/>
                <w:szCs w:val="22"/>
              </w:rPr>
              <w:t xml:space="preserve"> </w:t>
            </w:r>
          </w:p>
        </w:tc>
        <w:tc>
          <w:tcPr>
            <w:tcW w:w="1276" w:type="dxa"/>
          </w:tcPr>
          <w:p w14:paraId="79465756" w14:textId="58598E53"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1A917229" w14:textId="264B53C9"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3</w:t>
            </w:r>
          </w:p>
        </w:tc>
        <w:tc>
          <w:tcPr>
            <w:tcW w:w="1756" w:type="dxa"/>
          </w:tcPr>
          <w:p w14:paraId="58D5425E" w14:textId="6F40CD53" w:rsidR="004A1817" w:rsidRPr="009338E2" w:rsidRDefault="002C350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الثاني من عام 2027</w:t>
            </w:r>
          </w:p>
        </w:tc>
      </w:tr>
      <w:tr w:rsidR="004A1817" w:rsidRPr="00375DEA" w14:paraId="64438EF4" w14:textId="77777777" w:rsidTr="009338E2">
        <w:tc>
          <w:tcPr>
            <w:tcW w:w="1985" w:type="dxa"/>
            <w:vMerge/>
          </w:tcPr>
          <w:p w14:paraId="6726CC76"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567EBF74"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5783B741" w14:textId="2307E675" w:rsidR="004A1817" w:rsidRPr="009338E2" w:rsidRDefault="00EE2DB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2-1-1</w:t>
            </w:r>
            <w:r w:rsidRPr="00EE2DB5">
              <w:rPr>
                <w:rFonts w:ascii="Simplified Arabic" w:hAnsi="Simplified Arabic" w:cs="Simplified Arabic"/>
                <w:sz w:val="22"/>
                <w:szCs w:val="22"/>
                <w:rtl/>
              </w:rPr>
              <w:t xml:space="preserve"> </w:t>
            </w:r>
            <w:r w:rsidR="006A6A1F">
              <w:rPr>
                <w:rFonts w:ascii="Simplified Arabic" w:hAnsi="Simplified Arabic" w:cs="Simplified Arabic" w:hint="cs"/>
                <w:sz w:val="22"/>
                <w:szCs w:val="22"/>
                <w:rtl/>
              </w:rPr>
              <w:t xml:space="preserve">وضع </w:t>
            </w:r>
            <w:r w:rsidRPr="00EE2DB5">
              <w:rPr>
                <w:rFonts w:ascii="Simplified Arabic" w:hAnsi="Simplified Arabic" w:cs="Simplified Arabic"/>
                <w:sz w:val="22"/>
                <w:szCs w:val="22"/>
                <w:rtl/>
              </w:rPr>
              <w:t xml:space="preserve">وتعزيز </w:t>
            </w:r>
            <w:r>
              <w:rPr>
                <w:rFonts w:ascii="Simplified Arabic" w:hAnsi="Simplified Arabic" w:cs="Simplified Arabic" w:hint="cs"/>
                <w:sz w:val="22"/>
                <w:szCs w:val="22"/>
                <w:rtl/>
              </w:rPr>
              <w:t>ترتيبات الإدارة الإدارية</w:t>
            </w:r>
            <w:r w:rsidRPr="00EE2DB5">
              <w:rPr>
                <w:rFonts w:ascii="Simplified Arabic" w:hAnsi="Simplified Arabic" w:cs="Simplified Arabic"/>
                <w:sz w:val="22"/>
                <w:szCs w:val="22"/>
                <w:rtl/>
              </w:rPr>
              <w:t xml:space="preserve"> والمالية ل</w:t>
            </w:r>
            <w:r>
              <w:rPr>
                <w:rFonts w:ascii="Simplified Arabic" w:hAnsi="Simplified Arabic" w:cs="Simplified Arabic" w:hint="cs"/>
                <w:sz w:val="22"/>
                <w:szCs w:val="22"/>
                <w:rtl/>
              </w:rPr>
              <w:t>كيان</w:t>
            </w:r>
            <w:r w:rsidRPr="00EE2DB5">
              <w:rPr>
                <w:rFonts w:ascii="Simplified Arabic" w:hAnsi="Simplified Arabic" w:cs="Simplified Arabic"/>
                <w:sz w:val="22"/>
                <w:szCs w:val="22"/>
                <w:rtl/>
              </w:rPr>
              <w:t xml:space="preserve"> التنسيق العالمي (الموارد البشرية و</w:t>
            </w:r>
            <w:r w:rsidR="008554C2">
              <w:rPr>
                <w:rFonts w:ascii="Simplified Arabic" w:hAnsi="Simplified Arabic" w:cs="Simplified Arabic" w:hint="cs"/>
                <w:sz w:val="22"/>
                <w:szCs w:val="22"/>
                <w:rtl/>
              </w:rPr>
              <w:t xml:space="preserve">الشؤون </w:t>
            </w:r>
            <w:r w:rsidRPr="00EE2DB5">
              <w:rPr>
                <w:rFonts w:ascii="Simplified Arabic" w:hAnsi="Simplified Arabic" w:cs="Simplified Arabic"/>
                <w:sz w:val="22"/>
                <w:szCs w:val="22"/>
                <w:rtl/>
              </w:rPr>
              <w:t>المالية والإدار</w:t>
            </w:r>
            <w:r w:rsidR="008554C2">
              <w:rPr>
                <w:rFonts w:ascii="Simplified Arabic" w:hAnsi="Simplified Arabic" w:cs="Simplified Arabic" w:hint="cs"/>
                <w:sz w:val="22"/>
                <w:szCs w:val="22"/>
                <w:rtl/>
              </w:rPr>
              <w:t>ي</w:t>
            </w:r>
            <w:r w:rsidRPr="00EE2DB5">
              <w:rPr>
                <w:rFonts w:ascii="Simplified Arabic" w:hAnsi="Simplified Arabic" w:cs="Simplified Arabic"/>
                <w:sz w:val="22"/>
                <w:szCs w:val="22"/>
                <w:rtl/>
              </w:rPr>
              <w:t>ة) مع أمانة اتفاقية التنوع البيولوجي</w:t>
            </w:r>
            <w:r w:rsidR="004A1817" w:rsidRPr="009338E2">
              <w:rPr>
                <w:rStyle w:val="Appelnotedebasdep"/>
                <w:rFonts w:ascii="Simplified Arabic" w:hAnsi="Simplified Arabic" w:cs="Simplified Arabic" w:hint="cs"/>
                <w:sz w:val="22"/>
                <w:szCs w:val="22"/>
              </w:rPr>
              <w:footnoteReference w:id="149"/>
            </w:r>
          </w:p>
        </w:tc>
        <w:tc>
          <w:tcPr>
            <w:tcW w:w="2410" w:type="dxa"/>
          </w:tcPr>
          <w:p w14:paraId="731A2AF3" w14:textId="5E377B60" w:rsidR="004A1817" w:rsidRPr="009338E2" w:rsidRDefault="006A6A1F" w:rsidP="009338E2">
            <w:pPr>
              <w:bidi/>
              <w:spacing w:before="40" w:after="40"/>
              <w:rPr>
                <w:rFonts w:ascii="Simplified Arabic" w:hAnsi="Simplified Arabic" w:cs="Simplified Arabic"/>
                <w:sz w:val="22"/>
                <w:szCs w:val="22"/>
              </w:rPr>
            </w:pPr>
            <w:r w:rsidRPr="006A6A1F">
              <w:rPr>
                <w:rFonts w:ascii="Simplified Arabic" w:hAnsi="Simplified Arabic" w:cs="Simplified Arabic"/>
                <w:sz w:val="22"/>
                <w:szCs w:val="22"/>
                <w:rtl/>
              </w:rPr>
              <w:t>عدد الإجراءات والعمليات الإدارية ال</w:t>
            </w:r>
            <w:r>
              <w:rPr>
                <w:rFonts w:ascii="Simplified Arabic" w:hAnsi="Simplified Arabic" w:cs="Simplified Arabic" w:hint="cs"/>
                <w:sz w:val="22"/>
                <w:szCs w:val="22"/>
                <w:rtl/>
              </w:rPr>
              <w:t>متعلقة</w:t>
            </w:r>
            <w:r w:rsidRPr="006A6A1F">
              <w:rPr>
                <w:rFonts w:ascii="Simplified Arabic" w:hAnsi="Simplified Arabic" w:cs="Simplified Arabic"/>
                <w:sz w:val="22"/>
                <w:szCs w:val="22"/>
                <w:rtl/>
              </w:rPr>
              <w:t xml:space="preserve"> بكيان التنسيق العالمي التي </w:t>
            </w:r>
            <w:r>
              <w:rPr>
                <w:rFonts w:ascii="Simplified Arabic" w:hAnsi="Simplified Arabic" w:cs="Simplified Arabic" w:hint="cs"/>
                <w:sz w:val="22"/>
                <w:szCs w:val="22"/>
                <w:rtl/>
              </w:rPr>
              <w:t>وضعتها</w:t>
            </w:r>
            <w:r w:rsidRPr="006A6A1F">
              <w:rPr>
                <w:rFonts w:ascii="Simplified Arabic" w:hAnsi="Simplified Arabic" w:cs="Simplified Arabic"/>
                <w:sz w:val="22"/>
                <w:szCs w:val="22"/>
                <w:rtl/>
              </w:rPr>
              <w:t xml:space="preserve"> أو أدارتها أمانة الاتفاقية</w:t>
            </w:r>
          </w:p>
        </w:tc>
        <w:tc>
          <w:tcPr>
            <w:tcW w:w="1276" w:type="dxa"/>
          </w:tcPr>
          <w:p w14:paraId="4DEEB386" w14:textId="19F8B93E"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2</w:t>
            </w:r>
          </w:p>
          <w:p w14:paraId="5969F046" w14:textId="7097069D"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2</w:t>
            </w:r>
            <w:r w:rsidR="004A1817" w:rsidRPr="009338E2">
              <w:rPr>
                <w:rFonts w:ascii="Simplified Arabic" w:hAnsi="Simplified Arabic" w:cs="Simplified Arabic" w:hint="cs"/>
                <w:sz w:val="22"/>
                <w:szCs w:val="22"/>
              </w:rPr>
              <w:t xml:space="preserve"> </w:t>
            </w:r>
          </w:p>
        </w:tc>
        <w:tc>
          <w:tcPr>
            <w:tcW w:w="1756" w:type="dxa"/>
          </w:tcPr>
          <w:p w14:paraId="50338A0A" w14:textId="48C58A5E" w:rsidR="004A1817" w:rsidRPr="009338E2" w:rsidRDefault="002C350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الثاني من عام 2027</w:t>
            </w:r>
            <w:r w:rsidR="004A1817" w:rsidRPr="009338E2">
              <w:rPr>
                <w:rFonts w:ascii="Simplified Arabic" w:hAnsi="Simplified Arabic" w:cs="Simplified Arabic" w:hint="cs"/>
                <w:sz w:val="22"/>
                <w:szCs w:val="22"/>
              </w:rPr>
              <w:t xml:space="preserve"> </w:t>
            </w:r>
            <w:r w:rsidRPr="002C350D">
              <w:rPr>
                <w:rFonts w:ascii="Simplified Arabic" w:hAnsi="Simplified Arabic" w:cs="Simplified Arabic"/>
                <w:sz w:val="22"/>
                <w:szCs w:val="22"/>
                <w:rtl/>
              </w:rPr>
              <w:t>والربع الأول من عام 2028</w:t>
            </w:r>
          </w:p>
        </w:tc>
      </w:tr>
      <w:tr w:rsidR="004A1817" w:rsidRPr="00375DEA" w14:paraId="3F16C6D4" w14:textId="77777777" w:rsidTr="009338E2">
        <w:tc>
          <w:tcPr>
            <w:tcW w:w="1985" w:type="dxa"/>
            <w:vMerge/>
          </w:tcPr>
          <w:p w14:paraId="0ED00102"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5CC35F73"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4E31A1AF" w14:textId="2CB67F54" w:rsidR="004A1817" w:rsidRPr="00F27F85" w:rsidRDefault="00757080" w:rsidP="009338E2">
            <w:pPr>
              <w:bidi/>
              <w:spacing w:before="40" w:after="40"/>
              <w:rPr>
                <w:rFonts w:ascii="Simplified Arabic" w:hAnsi="Simplified Arabic" w:cs="Simplified Arabic"/>
                <w:sz w:val="22"/>
                <w:szCs w:val="22"/>
                <w:lang w:val="fr-CH"/>
              </w:rPr>
            </w:pPr>
            <w:r>
              <w:rPr>
                <w:rFonts w:ascii="Simplified Arabic" w:hAnsi="Simplified Arabic" w:cs="Simplified Arabic" w:hint="cs"/>
                <w:sz w:val="22"/>
                <w:szCs w:val="22"/>
                <w:rtl/>
              </w:rPr>
              <w:t>1-1-3</w:t>
            </w:r>
            <w:r w:rsidRPr="00757080">
              <w:rPr>
                <w:rFonts w:ascii="Simplified Arabic" w:hAnsi="Simplified Arabic" w:cs="Simplified Arabic"/>
                <w:sz w:val="22"/>
                <w:szCs w:val="22"/>
                <w:rtl/>
              </w:rPr>
              <w:t xml:space="preserve"> تحديث خطة عمل </w:t>
            </w:r>
            <w:r>
              <w:rPr>
                <w:rFonts w:ascii="Simplified Arabic" w:hAnsi="Simplified Arabic" w:cs="Simplified Arabic" w:hint="cs"/>
                <w:sz w:val="22"/>
                <w:szCs w:val="22"/>
                <w:rtl/>
              </w:rPr>
              <w:t xml:space="preserve">كيان </w:t>
            </w:r>
            <w:r w:rsidRPr="00757080">
              <w:rPr>
                <w:rFonts w:ascii="Simplified Arabic" w:hAnsi="Simplified Arabic" w:cs="Simplified Arabic"/>
                <w:sz w:val="22"/>
                <w:szCs w:val="22"/>
                <w:rtl/>
              </w:rPr>
              <w:t xml:space="preserve">التنسيق العالمي لفترة السنتين </w:t>
            </w:r>
            <w:r>
              <w:rPr>
                <w:rFonts w:ascii="Simplified Arabic" w:hAnsi="Simplified Arabic" w:cs="Simplified Arabic" w:hint="cs"/>
                <w:sz w:val="22"/>
                <w:szCs w:val="22"/>
                <w:rtl/>
              </w:rPr>
              <w:t>استنادا إلى</w:t>
            </w:r>
            <w:r w:rsidRPr="00757080">
              <w:rPr>
                <w:rFonts w:ascii="Simplified Arabic" w:hAnsi="Simplified Arabic" w:cs="Simplified Arabic"/>
                <w:sz w:val="22"/>
                <w:szCs w:val="22"/>
                <w:rtl/>
              </w:rPr>
              <w:t xml:space="preserve"> المقررات المعتمدة في الاجتماع السابع عشر لمؤتمر الأطراف في الاتفاقية، والاجتماع الثاني عشر لمؤتمر الأطراف العامل كاجتماع للأطراف في بروتوكول قرطاجنة </w:t>
            </w:r>
            <w:r>
              <w:rPr>
                <w:rFonts w:ascii="Simplified Arabic" w:hAnsi="Simplified Arabic" w:cs="Simplified Arabic" w:hint="cs"/>
                <w:sz w:val="22"/>
                <w:szCs w:val="22"/>
                <w:rtl/>
              </w:rPr>
              <w:t>ل</w:t>
            </w:r>
            <w:r w:rsidRPr="00757080">
              <w:rPr>
                <w:rFonts w:ascii="Simplified Arabic" w:hAnsi="Simplified Arabic" w:cs="Simplified Arabic"/>
                <w:sz w:val="22"/>
                <w:szCs w:val="22"/>
                <w:rtl/>
              </w:rPr>
              <w:t>لسلامة الأحيائية</w:t>
            </w:r>
            <w:r w:rsidRPr="009338E2">
              <w:rPr>
                <w:rStyle w:val="Appelnotedebasdep"/>
                <w:rFonts w:ascii="Simplified Arabic" w:hAnsi="Simplified Arabic" w:cs="Simplified Arabic" w:hint="cs"/>
                <w:sz w:val="22"/>
                <w:szCs w:val="22"/>
              </w:rPr>
              <w:footnoteReference w:id="150"/>
            </w:r>
            <w:r w:rsidRPr="00757080">
              <w:rPr>
                <w:rFonts w:ascii="Simplified Arabic" w:hAnsi="Simplified Arabic" w:cs="Simplified Arabic"/>
                <w:sz w:val="22"/>
                <w:szCs w:val="22"/>
                <w:rtl/>
              </w:rPr>
              <w:t xml:space="preserve"> والاجتماع السادس لمؤتمر الأطراف العامل </w:t>
            </w:r>
            <w:r>
              <w:rPr>
                <w:rFonts w:ascii="Simplified Arabic" w:hAnsi="Simplified Arabic" w:cs="Simplified Arabic" w:hint="cs"/>
                <w:sz w:val="22"/>
                <w:szCs w:val="22"/>
                <w:rtl/>
              </w:rPr>
              <w:t>كاجتماع</w:t>
            </w:r>
            <w:r w:rsidRPr="00757080">
              <w:rPr>
                <w:rFonts w:ascii="Simplified Arabic" w:hAnsi="Simplified Arabic" w:cs="Simplified Arabic"/>
                <w:sz w:val="22"/>
                <w:szCs w:val="22"/>
                <w:rtl/>
              </w:rPr>
              <w:t xml:space="preserve"> </w:t>
            </w:r>
            <w:r>
              <w:rPr>
                <w:rFonts w:ascii="Simplified Arabic" w:hAnsi="Simplified Arabic" w:cs="Simplified Arabic" w:hint="cs"/>
                <w:sz w:val="22"/>
                <w:szCs w:val="22"/>
                <w:rtl/>
              </w:rPr>
              <w:t>لل</w:t>
            </w:r>
            <w:r w:rsidRPr="00757080">
              <w:rPr>
                <w:rFonts w:ascii="Simplified Arabic" w:hAnsi="Simplified Arabic" w:cs="Simplified Arabic"/>
                <w:sz w:val="22"/>
                <w:szCs w:val="22"/>
                <w:rtl/>
              </w:rPr>
              <w:t xml:space="preserve">أطراف في </w:t>
            </w:r>
            <w:r w:rsidRPr="00757080">
              <w:rPr>
                <w:rFonts w:ascii="Simplified Arabic" w:hAnsi="Simplified Arabic" w:cs="Simplified Arabic"/>
                <w:sz w:val="22"/>
                <w:szCs w:val="22"/>
                <w:rtl/>
              </w:rPr>
              <w:lastRenderedPageBreak/>
              <w:t xml:space="preserve">بروتوكول </w:t>
            </w:r>
            <w:proofErr w:type="spellStart"/>
            <w:r w:rsidRPr="00757080">
              <w:rPr>
                <w:rFonts w:ascii="Simplified Arabic" w:hAnsi="Simplified Arabic" w:cs="Simplified Arabic"/>
                <w:sz w:val="22"/>
                <w:szCs w:val="22"/>
                <w:rtl/>
              </w:rPr>
              <w:t>ناغويا</w:t>
            </w:r>
            <w:proofErr w:type="spellEnd"/>
            <w:r w:rsidRPr="00757080">
              <w:rPr>
                <w:rFonts w:ascii="Simplified Arabic" w:hAnsi="Simplified Arabic" w:cs="Simplified Arabic"/>
                <w:sz w:val="22"/>
                <w:szCs w:val="22"/>
                <w:rtl/>
              </w:rPr>
              <w:t xml:space="preserve"> بشأن الحصول على الموارد الجينية والتقاسم العادل والمنصف للمنافع الناشئة عن استخدامها</w:t>
            </w:r>
            <w:r w:rsidRPr="009338E2">
              <w:rPr>
                <w:rStyle w:val="Appelnotedebasdep"/>
                <w:rFonts w:ascii="Simplified Arabic" w:hAnsi="Simplified Arabic" w:cs="Simplified Arabic" w:hint="cs"/>
                <w:sz w:val="22"/>
                <w:szCs w:val="22"/>
              </w:rPr>
              <w:footnoteReference w:id="151"/>
            </w:r>
          </w:p>
        </w:tc>
        <w:tc>
          <w:tcPr>
            <w:tcW w:w="2410" w:type="dxa"/>
          </w:tcPr>
          <w:p w14:paraId="6114876C" w14:textId="7CD8C4EE" w:rsidR="004A1817" w:rsidRPr="009338E2" w:rsidRDefault="006A6A1F" w:rsidP="009338E2">
            <w:pPr>
              <w:bidi/>
              <w:spacing w:before="40" w:after="40"/>
              <w:rPr>
                <w:rFonts w:ascii="Simplified Arabic" w:hAnsi="Simplified Arabic" w:cs="Simplified Arabic"/>
                <w:sz w:val="22"/>
                <w:szCs w:val="22"/>
              </w:rPr>
            </w:pPr>
            <w:r w:rsidRPr="006A6A1F">
              <w:rPr>
                <w:rFonts w:ascii="Simplified Arabic" w:hAnsi="Simplified Arabic" w:cs="Simplified Arabic"/>
                <w:sz w:val="22"/>
                <w:szCs w:val="22"/>
                <w:rtl/>
              </w:rPr>
              <w:lastRenderedPageBreak/>
              <w:t>تحديث خطة العمل لفترة السنتين</w:t>
            </w:r>
          </w:p>
        </w:tc>
        <w:tc>
          <w:tcPr>
            <w:tcW w:w="1276" w:type="dxa"/>
          </w:tcPr>
          <w:p w14:paraId="6B9C13B2" w14:textId="1135612E"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1</w:t>
            </w:r>
          </w:p>
          <w:p w14:paraId="5DAC8F38" w14:textId="50A4AB30"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3FFF456A" w14:textId="57D05B9A"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3C03E8FD" w14:textId="77777777" w:rsidTr="009338E2">
        <w:tc>
          <w:tcPr>
            <w:tcW w:w="1985" w:type="dxa"/>
            <w:vMerge/>
          </w:tcPr>
          <w:p w14:paraId="67D68C41"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2CCF8044"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2F7884B3" w14:textId="628BF7A2" w:rsidR="004A1817" w:rsidRPr="00F27F85" w:rsidRDefault="00F27F85" w:rsidP="009338E2">
            <w:pPr>
              <w:bidi/>
              <w:spacing w:before="40" w:after="40"/>
              <w:rPr>
                <w:rFonts w:ascii="Simplified Arabic" w:hAnsi="Simplified Arabic" w:cs="Simplified Arabic"/>
                <w:sz w:val="22"/>
                <w:szCs w:val="22"/>
              </w:rPr>
            </w:pPr>
            <w:r w:rsidRPr="00F27F85">
              <w:rPr>
                <w:rFonts w:ascii="Simplified Arabic" w:hAnsi="Simplified Arabic" w:cs="Simplified Arabic"/>
                <w:sz w:val="22"/>
                <w:szCs w:val="22"/>
                <w:rtl/>
              </w:rPr>
              <w:t>1</w:t>
            </w:r>
            <w:r w:rsidRPr="00F27F85">
              <w:rPr>
                <w:rFonts w:ascii="Simplified Arabic" w:hAnsi="Simplified Arabic" w:cs="Simplified Arabic" w:hint="cs"/>
                <w:sz w:val="22"/>
                <w:szCs w:val="22"/>
                <w:rtl/>
              </w:rPr>
              <w:t>-</w:t>
            </w:r>
            <w:r w:rsidRPr="00F27F85">
              <w:rPr>
                <w:rFonts w:ascii="Simplified Arabic" w:hAnsi="Simplified Arabic" w:cs="Simplified Arabic"/>
                <w:sz w:val="22"/>
                <w:szCs w:val="22"/>
                <w:rtl/>
              </w:rPr>
              <w:t>1</w:t>
            </w:r>
            <w:r w:rsidRPr="00F27F85">
              <w:rPr>
                <w:rFonts w:ascii="Simplified Arabic" w:hAnsi="Simplified Arabic" w:cs="Simplified Arabic" w:hint="cs"/>
                <w:sz w:val="22"/>
                <w:szCs w:val="22"/>
                <w:rtl/>
              </w:rPr>
              <w:t>-</w:t>
            </w:r>
            <w:r w:rsidRPr="00F27F85">
              <w:rPr>
                <w:rFonts w:ascii="Simplified Arabic" w:hAnsi="Simplified Arabic" w:cs="Simplified Arabic"/>
                <w:sz w:val="22"/>
                <w:szCs w:val="22"/>
                <w:rtl/>
              </w:rPr>
              <w:t>3 وضع خطط عمل سنوية للموظفين وتقييم أدائهم</w:t>
            </w:r>
          </w:p>
        </w:tc>
        <w:tc>
          <w:tcPr>
            <w:tcW w:w="2410" w:type="dxa"/>
          </w:tcPr>
          <w:p w14:paraId="3D879241" w14:textId="3D5CA46D" w:rsidR="004A1817" w:rsidRPr="00264312" w:rsidRDefault="00264312" w:rsidP="009338E2">
            <w:pPr>
              <w:bidi/>
              <w:spacing w:before="40" w:after="40"/>
              <w:rPr>
                <w:rFonts w:ascii="Simplified Arabic" w:hAnsi="Simplified Arabic" w:cs="Simplified Arabic"/>
                <w:sz w:val="22"/>
                <w:szCs w:val="22"/>
              </w:rPr>
            </w:pPr>
            <w:r w:rsidRPr="00264312">
              <w:rPr>
                <w:rFonts w:ascii="Simplified Arabic" w:hAnsi="Simplified Arabic" w:cs="Simplified Arabic"/>
                <w:sz w:val="22"/>
                <w:szCs w:val="22"/>
                <w:rtl/>
              </w:rPr>
              <w:t>عدد خطط عمل الموظفين وتقييمات الأداء التي أُعد</w:t>
            </w:r>
            <w:r w:rsidRPr="00264312">
              <w:rPr>
                <w:rFonts w:ascii="Simplified Arabic" w:hAnsi="Simplified Arabic" w:cs="Simplified Arabic" w:hint="cs"/>
                <w:sz w:val="22"/>
                <w:szCs w:val="22"/>
                <w:rtl/>
              </w:rPr>
              <w:t>ّ</w:t>
            </w:r>
            <w:r w:rsidRPr="00264312">
              <w:rPr>
                <w:rFonts w:ascii="Simplified Arabic" w:hAnsi="Simplified Arabic" w:cs="Simplified Arabic"/>
                <w:sz w:val="22"/>
                <w:szCs w:val="22"/>
                <w:rtl/>
              </w:rPr>
              <w:t>ت في الوقت المناسب</w:t>
            </w:r>
          </w:p>
        </w:tc>
        <w:tc>
          <w:tcPr>
            <w:tcW w:w="1276" w:type="dxa"/>
          </w:tcPr>
          <w:p w14:paraId="1502AF8B" w14:textId="26725600"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23151880" w14:textId="42FDAFDB"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6</w:t>
            </w:r>
          </w:p>
        </w:tc>
        <w:tc>
          <w:tcPr>
            <w:tcW w:w="1756" w:type="dxa"/>
          </w:tcPr>
          <w:p w14:paraId="7B59B865" w14:textId="44E27758" w:rsidR="004A1817" w:rsidRPr="009338E2" w:rsidRDefault="002C350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الثاني من عام 2027</w:t>
            </w:r>
            <w:r w:rsidR="004A1817" w:rsidRPr="009338E2">
              <w:rPr>
                <w:rFonts w:ascii="Simplified Arabic" w:hAnsi="Simplified Arabic" w:cs="Simplified Arabic" w:hint="cs"/>
                <w:sz w:val="22"/>
                <w:szCs w:val="22"/>
              </w:rPr>
              <w:t xml:space="preserve"> </w:t>
            </w:r>
            <w:r w:rsidR="00311BB4">
              <w:rPr>
                <w:rFonts w:ascii="Simplified Arabic" w:hAnsi="Simplified Arabic" w:cs="Simplified Arabic" w:hint="cs"/>
                <w:sz w:val="22"/>
                <w:szCs w:val="22"/>
                <w:rtl/>
              </w:rPr>
              <w:t>والربع الأول من عام 2028</w:t>
            </w:r>
          </w:p>
        </w:tc>
      </w:tr>
      <w:tr w:rsidR="004A1817" w:rsidRPr="00375DEA" w14:paraId="4EEBC293" w14:textId="77777777" w:rsidTr="009338E2">
        <w:tc>
          <w:tcPr>
            <w:tcW w:w="1985" w:type="dxa"/>
            <w:vMerge/>
          </w:tcPr>
          <w:p w14:paraId="7D0DF3C5"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1B4DBFCF"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10C429C4" w14:textId="11E2F79B" w:rsidR="004A1817" w:rsidRPr="009338E2" w:rsidRDefault="000A2081"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1-1-4 وضع</w:t>
            </w:r>
            <w:r w:rsidRPr="000A2081">
              <w:rPr>
                <w:rFonts w:ascii="Simplified Arabic" w:hAnsi="Simplified Arabic" w:cs="Simplified Arabic"/>
                <w:sz w:val="22"/>
                <w:szCs w:val="22"/>
                <w:rtl/>
              </w:rPr>
              <w:t xml:space="preserve"> وتنفيذ إطار رصد لكيان التنسيق العالمي لتتبع التقدم المحرز والإبلاغ عنه</w:t>
            </w:r>
          </w:p>
        </w:tc>
        <w:tc>
          <w:tcPr>
            <w:tcW w:w="2410" w:type="dxa"/>
          </w:tcPr>
          <w:p w14:paraId="5082F535" w14:textId="343F180D" w:rsidR="004A1817" w:rsidRPr="009338E2" w:rsidRDefault="000A2081" w:rsidP="009338E2">
            <w:pPr>
              <w:bidi/>
              <w:spacing w:before="40" w:after="40"/>
              <w:rPr>
                <w:rFonts w:ascii="Simplified Arabic" w:hAnsi="Simplified Arabic" w:cs="Simplified Arabic"/>
                <w:sz w:val="22"/>
                <w:szCs w:val="22"/>
              </w:rPr>
            </w:pPr>
            <w:r w:rsidRPr="000A2081">
              <w:rPr>
                <w:rFonts w:ascii="Simplified Arabic" w:hAnsi="Simplified Arabic" w:cs="Simplified Arabic"/>
                <w:sz w:val="22"/>
                <w:szCs w:val="22"/>
                <w:rtl/>
              </w:rPr>
              <w:t>عدد التقارير المرحلية المعدة باستخدام إطار الرصد لكيان التنسيق العالمي</w:t>
            </w:r>
          </w:p>
        </w:tc>
        <w:tc>
          <w:tcPr>
            <w:tcW w:w="1276" w:type="dxa"/>
          </w:tcPr>
          <w:p w14:paraId="4B05C426" w14:textId="1A4BA50A"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3742D41A" w14:textId="427541C5"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2</w:t>
            </w:r>
          </w:p>
        </w:tc>
        <w:tc>
          <w:tcPr>
            <w:tcW w:w="1756" w:type="dxa"/>
          </w:tcPr>
          <w:p w14:paraId="19CFAB4F" w14:textId="76046A02"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6DA76F30" w14:textId="77777777" w:rsidTr="009338E2">
        <w:tc>
          <w:tcPr>
            <w:tcW w:w="1985" w:type="dxa"/>
            <w:vMerge/>
          </w:tcPr>
          <w:p w14:paraId="4594692E"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6993D323"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6717E637" w14:textId="0076796C" w:rsidR="004A1817" w:rsidRPr="009338E2" w:rsidRDefault="000A2081" w:rsidP="009338E2">
            <w:pPr>
              <w:bidi/>
              <w:spacing w:before="40" w:after="40"/>
              <w:rPr>
                <w:rFonts w:ascii="Simplified Arabic" w:hAnsi="Simplified Arabic" w:cs="Simplified Arabic"/>
                <w:sz w:val="22"/>
                <w:szCs w:val="22"/>
              </w:rPr>
            </w:pPr>
            <w:r w:rsidRPr="000A2081">
              <w:rPr>
                <w:rFonts w:ascii="Simplified Arabic" w:hAnsi="Simplified Arabic" w:cs="Simplified Arabic"/>
                <w:sz w:val="22"/>
                <w:szCs w:val="22"/>
                <w:rtl/>
              </w:rPr>
              <w:t>1</w:t>
            </w:r>
            <w:r>
              <w:rPr>
                <w:rFonts w:ascii="Simplified Arabic" w:hAnsi="Simplified Arabic" w:cs="Simplified Arabic" w:hint="cs"/>
                <w:sz w:val="22"/>
                <w:szCs w:val="22"/>
                <w:rtl/>
              </w:rPr>
              <w:t>-</w:t>
            </w:r>
            <w:r w:rsidRPr="000A2081">
              <w:rPr>
                <w:rFonts w:ascii="Simplified Arabic" w:hAnsi="Simplified Arabic" w:cs="Simplified Arabic"/>
                <w:sz w:val="22"/>
                <w:szCs w:val="22"/>
                <w:rtl/>
              </w:rPr>
              <w:t>1</w:t>
            </w:r>
            <w:r>
              <w:rPr>
                <w:rFonts w:ascii="Simplified Arabic" w:hAnsi="Simplified Arabic" w:cs="Simplified Arabic" w:hint="cs"/>
                <w:sz w:val="22"/>
                <w:szCs w:val="22"/>
                <w:rtl/>
              </w:rPr>
              <w:t>-</w:t>
            </w:r>
            <w:r w:rsidRPr="000A2081">
              <w:rPr>
                <w:rFonts w:ascii="Simplified Arabic" w:hAnsi="Simplified Arabic" w:cs="Simplified Arabic"/>
                <w:sz w:val="22"/>
                <w:szCs w:val="22"/>
                <w:rtl/>
              </w:rPr>
              <w:t>5 تعزيز منصة التعاون الرقمي ونظام إدارة المع</w:t>
            </w:r>
            <w:r>
              <w:rPr>
                <w:rFonts w:ascii="Simplified Arabic" w:hAnsi="Simplified Arabic" w:cs="Simplified Arabic" w:hint="cs"/>
                <w:sz w:val="22"/>
                <w:szCs w:val="22"/>
                <w:rtl/>
              </w:rPr>
              <w:t>ارف</w:t>
            </w:r>
            <w:r w:rsidRPr="000A2081">
              <w:rPr>
                <w:rFonts w:ascii="Simplified Arabic" w:hAnsi="Simplified Arabic" w:cs="Simplified Arabic"/>
                <w:sz w:val="22"/>
                <w:szCs w:val="22"/>
                <w:rtl/>
              </w:rPr>
              <w:t xml:space="preserve"> التابعين لكيان التنسيق العالمي</w:t>
            </w:r>
          </w:p>
        </w:tc>
        <w:tc>
          <w:tcPr>
            <w:tcW w:w="2410" w:type="dxa"/>
          </w:tcPr>
          <w:p w14:paraId="1AE7B987" w14:textId="18D8C690" w:rsidR="004A1817" w:rsidRPr="009338E2" w:rsidRDefault="00C356A3" w:rsidP="009338E2">
            <w:pPr>
              <w:bidi/>
              <w:spacing w:before="40" w:after="40"/>
              <w:rPr>
                <w:rFonts w:ascii="Simplified Arabic" w:hAnsi="Simplified Arabic" w:cs="Simplified Arabic"/>
                <w:sz w:val="22"/>
                <w:szCs w:val="22"/>
              </w:rPr>
            </w:pPr>
            <w:r w:rsidRPr="00C356A3">
              <w:rPr>
                <w:rFonts w:ascii="Simplified Arabic" w:hAnsi="Simplified Arabic" w:cs="Simplified Arabic"/>
                <w:sz w:val="22"/>
                <w:szCs w:val="22"/>
                <w:rtl/>
              </w:rPr>
              <w:t>عدد مراكز دعم التعاون ال</w:t>
            </w:r>
            <w:r>
              <w:rPr>
                <w:rFonts w:ascii="Simplified Arabic" w:hAnsi="Simplified Arabic" w:cs="Simplified Arabic" w:hint="cs"/>
                <w:sz w:val="22"/>
                <w:szCs w:val="22"/>
                <w:rtl/>
              </w:rPr>
              <w:t>تقني</w:t>
            </w:r>
            <w:r w:rsidRPr="00C356A3">
              <w:rPr>
                <w:rFonts w:ascii="Simplified Arabic" w:hAnsi="Simplified Arabic" w:cs="Simplified Arabic"/>
                <w:sz w:val="22"/>
                <w:szCs w:val="22"/>
                <w:rtl/>
              </w:rPr>
              <w:t xml:space="preserve"> والعلمي التي تستخدم منصة التعاون الرقمي بشكل نشط</w:t>
            </w:r>
          </w:p>
        </w:tc>
        <w:tc>
          <w:tcPr>
            <w:tcW w:w="1276" w:type="dxa"/>
          </w:tcPr>
          <w:p w14:paraId="46C538F3" w14:textId="252C0A65"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17269201" w14:textId="366B213F"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18</w:t>
            </w:r>
          </w:p>
        </w:tc>
        <w:tc>
          <w:tcPr>
            <w:tcW w:w="1756" w:type="dxa"/>
          </w:tcPr>
          <w:p w14:paraId="3DBBEE08" w14:textId="6A56CE96"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747D7D56" w14:textId="77777777" w:rsidTr="009338E2">
        <w:tc>
          <w:tcPr>
            <w:tcW w:w="1985" w:type="dxa"/>
            <w:vMerge/>
          </w:tcPr>
          <w:p w14:paraId="4B616CD0"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val="restart"/>
          </w:tcPr>
          <w:p w14:paraId="73984273" w14:textId="69FEE6AA" w:rsidR="004A1817" w:rsidRPr="009338E2" w:rsidRDefault="000A2081"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1-2 وضع </w:t>
            </w:r>
            <w:r w:rsidRPr="000A2081">
              <w:rPr>
                <w:rFonts w:ascii="Simplified Arabic" w:hAnsi="Simplified Arabic" w:cs="Simplified Arabic"/>
                <w:sz w:val="22"/>
                <w:szCs w:val="22"/>
                <w:rtl/>
              </w:rPr>
              <w:t>الطرائق والمبادئ التوجيهية التشغيلية</w:t>
            </w:r>
          </w:p>
        </w:tc>
        <w:tc>
          <w:tcPr>
            <w:tcW w:w="3969" w:type="dxa"/>
          </w:tcPr>
          <w:p w14:paraId="333A1C48" w14:textId="5A540302" w:rsidR="004A1817" w:rsidRPr="009338E2" w:rsidRDefault="00C356A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1-2-1</w:t>
            </w:r>
            <w:r w:rsidRPr="00C356A3">
              <w:rPr>
                <w:rFonts w:ascii="Simplified Arabic" w:hAnsi="Simplified Arabic" w:cs="Simplified Arabic"/>
                <w:sz w:val="22"/>
                <w:szCs w:val="22"/>
                <w:rtl/>
              </w:rPr>
              <w:t xml:space="preserve"> تحديث نموذج خطة العمل لمراكز دعم التعاون ال</w:t>
            </w:r>
            <w:r>
              <w:rPr>
                <w:rFonts w:ascii="Simplified Arabic" w:hAnsi="Simplified Arabic" w:cs="Simplified Arabic" w:hint="cs"/>
                <w:sz w:val="22"/>
                <w:szCs w:val="22"/>
                <w:rtl/>
              </w:rPr>
              <w:t>تقني</w:t>
            </w:r>
            <w:r w:rsidRPr="00C356A3">
              <w:rPr>
                <w:rFonts w:ascii="Simplified Arabic" w:hAnsi="Simplified Arabic" w:cs="Simplified Arabic"/>
                <w:sz w:val="22"/>
                <w:szCs w:val="22"/>
                <w:rtl/>
              </w:rPr>
              <w:t xml:space="preserve"> والعلمي</w:t>
            </w:r>
            <w:r>
              <w:rPr>
                <w:rFonts w:ascii="Simplified Arabic" w:hAnsi="Simplified Arabic" w:cs="Simplified Arabic" w:hint="cs"/>
                <w:sz w:val="22"/>
                <w:szCs w:val="22"/>
                <w:rtl/>
              </w:rPr>
              <w:t xml:space="preserve"> </w:t>
            </w:r>
          </w:p>
        </w:tc>
        <w:tc>
          <w:tcPr>
            <w:tcW w:w="2410" w:type="dxa"/>
          </w:tcPr>
          <w:p w14:paraId="575BBC37" w14:textId="61B730CD" w:rsidR="004A1817" w:rsidRPr="009338E2" w:rsidRDefault="00C356A3" w:rsidP="009338E2">
            <w:pPr>
              <w:bidi/>
              <w:spacing w:before="40" w:after="40"/>
              <w:rPr>
                <w:rFonts w:ascii="Simplified Arabic" w:hAnsi="Simplified Arabic" w:cs="Simplified Arabic"/>
                <w:sz w:val="22"/>
                <w:szCs w:val="22"/>
              </w:rPr>
            </w:pPr>
            <w:r w:rsidRPr="00C356A3">
              <w:rPr>
                <w:rFonts w:ascii="Simplified Arabic" w:hAnsi="Simplified Arabic" w:cs="Simplified Arabic"/>
                <w:sz w:val="22"/>
                <w:szCs w:val="22"/>
                <w:rtl/>
              </w:rPr>
              <w:t>تحديث نموذج خطة العمل و</w:t>
            </w:r>
            <w:r>
              <w:rPr>
                <w:rFonts w:ascii="Simplified Arabic" w:hAnsi="Simplified Arabic" w:cs="Simplified Arabic" w:hint="cs"/>
                <w:sz w:val="22"/>
                <w:szCs w:val="22"/>
                <w:rtl/>
              </w:rPr>
              <w:t>تبادلها</w:t>
            </w:r>
            <w:r w:rsidRPr="00C356A3">
              <w:rPr>
                <w:rFonts w:ascii="Simplified Arabic" w:hAnsi="Simplified Arabic" w:cs="Simplified Arabic"/>
                <w:sz w:val="22"/>
                <w:szCs w:val="22"/>
                <w:rtl/>
              </w:rPr>
              <w:t xml:space="preserve"> مع مراكز دعم التعاون ال</w:t>
            </w:r>
            <w:r>
              <w:rPr>
                <w:rFonts w:ascii="Simplified Arabic" w:hAnsi="Simplified Arabic" w:cs="Simplified Arabic" w:hint="cs"/>
                <w:sz w:val="22"/>
                <w:szCs w:val="22"/>
                <w:rtl/>
              </w:rPr>
              <w:t>تقني</w:t>
            </w:r>
            <w:r w:rsidRPr="00C356A3">
              <w:rPr>
                <w:rFonts w:ascii="Simplified Arabic" w:hAnsi="Simplified Arabic" w:cs="Simplified Arabic"/>
                <w:sz w:val="22"/>
                <w:szCs w:val="22"/>
                <w:rtl/>
              </w:rPr>
              <w:t xml:space="preserve"> والعلمي</w:t>
            </w:r>
          </w:p>
        </w:tc>
        <w:tc>
          <w:tcPr>
            <w:tcW w:w="1276" w:type="dxa"/>
          </w:tcPr>
          <w:p w14:paraId="75505D73" w14:textId="23F227FE"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1</w:t>
            </w:r>
          </w:p>
          <w:p w14:paraId="271DEBF5" w14:textId="5348FFE0"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41F1CE20" w14:textId="137D96C6" w:rsidR="004A1817" w:rsidRPr="009338E2" w:rsidRDefault="00311BB4" w:rsidP="009338E2">
            <w:pPr>
              <w:bidi/>
              <w:spacing w:before="40" w:after="40"/>
              <w:rPr>
                <w:rFonts w:ascii="Simplified Arabic" w:hAnsi="Simplified Arabic" w:cs="Simplified Arabic"/>
                <w:sz w:val="22"/>
                <w:szCs w:val="22"/>
              </w:rPr>
            </w:pPr>
            <w:r w:rsidRPr="00311BB4">
              <w:rPr>
                <w:rFonts w:ascii="Simplified Arabic" w:hAnsi="Simplified Arabic" w:cs="Simplified Arabic"/>
                <w:sz w:val="22"/>
                <w:szCs w:val="22"/>
                <w:rtl/>
              </w:rPr>
              <w:t>الربع ا</w:t>
            </w:r>
            <w:r w:rsidR="00C356A3">
              <w:rPr>
                <w:rFonts w:ascii="Simplified Arabic" w:hAnsi="Simplified Arabic" w:cs="Simplified Arabic" w:hint="cs"/>
                <w:sz w:val="22"/>
                <w:szCs w:val="22"/>
                <w:rtl/>
              </w:rPr>
              <w:t>لأخير</w:t>
            </w:r>
            <w:r w:rsidRPr="00311BB4">
              <w:rPr>
                <w:rFonts w:ascii="Simplified Arabic" w:hAnsi="Simplified Arabic" w:cs="Simplified Arabic"/>
                <w:sz w:val="22"/>
                <w:szCs w:val="22"/>
                <w:rtl/>
              </w:rPr>
              <w:t xml:space="preserve"> من عام 2027</w:t>
            </w:r>
          </w:p>
        </w:tc>
      </w:tr>
      <w:tr w:rsidR="004A1817" w:rsidRPr="00375DEA" w14:paraId="42A8035D" w14:textId="77777777" w:rsidTr="009338E2">
        <w:tc>
          <w:tcPr>
            <w:tcW w:w="1985" w:type="dxa"/>
            <w:vMerge/>
          </w:tcPr>
          <w:p w14:paraId="0D3E32AC"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262AAFA7"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4EA151DD" w14:textId="5924D544" w:rsidR="004A1817" w:rsidRPr="009338E2" w:rsidRDefault="00C356A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1-2-2</w:t>
            </w:r>
            <w:r w:rsidRPr="00C356A3">
              <w:rPr>
                <w:rFonts w:ascii="Simplified Arabic" w:hAnsi="Simplified Arabic" w:cs="Simplified Arabic"/>
                <w:sz w:val="22"/>
                <w:szCs w:val="22"/>
                <w:rtl/>
              </w:rPr>
              <w:t xml:space="preserve"> تحديث نموذج الإبلاغ لمراكز دعم التعاون ال</w:t>
            </w:r>
            <w:r>
              <w:rPr>
                <w:rFonts w:ascii="Simplified Arabic" w:hAnsi="Simplified Arabic" w:cs="Simplified Arabic" w:hint="cs"/>
                <w:sz w:val="22"/>
                <w:szCs w:val="22"/>
                <w:rtl/>
              </w:rPr>
              <w:t>تقني</w:t>
            </w:r>
            <w:r w:rsidRPr="00C356A3">
              <w:rPr>
                <w:rFonts w:ascii="Simplified Arabic" w:hAnsi="Simplified Arabic" w:cs="Simplified Arabic"/>
                <w:sz w:val="22"/>
                <w:szCs w:val="22"/>
                <w:rtl/>
              </w:rPr>
              <w:t xml:space="preserve"> والعلمي</w:t>
            </w:r>
          </w:p>
        </w:tc>
        <w:tc>
          <w:tcPr>
            <w:tcW w:w="2410" w:type="dxa"/>
          </w:tcPr>
          <w:p w14:paraId="1DCE6DF8" w14:textId="3C1E95CF" w:rsidR="004A1817" w:rsidRPr="009338E2" w:rsidRDefault="00C356A3" w:rsidP="009338E2">
            <w:pPr>
              <w:bidi/>
              <w:spacing w:before="40" w:after="40"/>
              <w:rPr>
                <w:rFonts w:ascii="Simplified Arabic" w:hAnsi="Simplified Arabic" w:cs="Simplified Arabic"/>
                <w:sz w:val="22"/>
                <w:szCs w:val="22"/>
              </w:rPr>
            </w:pPr>
            <w:r w:rsidRPr="00C356A3">
              <w:rPr>
                <w:rFonts w:ascii="Simplified Arabic" w:hAnsi="Simplified Arabic" w:cs="Simplified Arabic"/>
                <w:sz w:val="22"/>
                <w:szCs w:val="22"/>
                <w:rtl/>
              </w:rPr>
              <w:t xml:space="preserve">تحديث نموذج </w:t>
            </w:r>
            <w:r>
              <w:rPr>
                <w:rFonts w:ascii="Simplified Arabic" w:hAnsi="Simplified Arabic" w:cs="Simplified Arabic" w:hint="cs"/>
                <w:sz w:val="22"/>
                <w:szCs w:val="22"/>
                <w:rtl/>
              </w:rPr>
              <w:t>الإبلاغ</w:t>
            </w:r>
            <w:r w:rsidRPr="00C356A3">
              <w:rPr>
                <w:rFonts w:ascii="Simplified Arabic" w:hAnsi="Simplified Arabic" w:cs="Simplified Arabic"/>
                <w:sz w:val="22"/>
                <w:szCs w:val="22"/>
                <w:rtl/>
              </w:rPr>
              <w:t xml:space="preserve"> و</w:t>
            </w:r>
            <w:r>
              <w:rPr>
                <w:rFonts w:ascii="Simplified Arabic" w:hAnsi="Simplified Arabic" w:cs="Simplified Arabic" w:hint="cs"/>
                <w:sz w:val="22"/>
                <w:szCs w:val="22"/>
                <w:rtl/>
              </w:rPr>
              <w:t>تبادله</w:t>
            </w:r>
            <w:r w:rsidRPr="00C356A3">
              <w:rPr>
                <w:rFonts w:ascii="Simplified Arabic" w:hAnsi="Simplified Arabic" w:cs="Simplified Arabic"/>
                <w:sz w:val="22"/>
                <w:szCs w:val="22"/>
                <w:rtl/>
              </w:rPr>
              <w:t xml:space="preserve"> مع مراكز دعم التعاون ال</w:t>
            </w:r>
            <w:r>
              <w:rPr>
                <w:rFonts w:ascii="Simplified Arabic" w:hAnsi="Simplified Arabic" w:cs="Simplified Arabic" w:hint="cs"/>
                <w:sz w:val="22"/>
                <w:szCs w:val="22"/>
                <w:rtl/>
              </w:rPr>
              <w:t>تقني</w:t>
            </w:r>
            <w:r w:rsidRPr="00C356A3">
              <w:rPr>
                <w:rFonts w:ascii="Simplified Arabic" w:hAnsi="Simplified Arabic" w:cs="Simplified Arabic"/>
                <w:sz w:val="22"/>
                <w:szCs w:val="22"/>
                <w:rtl/>
              </w:rPr>
              <w:t xml:space="preserve"> والعلمي</w:t>
            </w:r>
          </w:p>
        </w:tc>
        <w:tc>
          <w:tcPr>
            <w:tcW w:w="1276" w:type="dxa"/>
          </w:tcPr>
          <w:p w14:paraId="135D7F0A" w14:textId="1FAE7F75"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1</w:t>
            </w:r>
          </w:p>
          <w:p w14:paraId="04DF621A" w14:textId="6B63C340"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08C32D28" w14:textId="6DEE0399"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الثالث من عام 2027</w:t>
            </w:r>
          </w:p>
        </w:tc>
      </w:tr>
      <w:tr w:rsidR="004A1817" w:rsidRPr="00375DEA" w14:paraId="7FB1D173" w14:textId="77777777" w:rsidTr="009338E2">
        <w:tc>
          <w:tcPr>
            <w:tcW w:w="1985" w:type="dxa"/>
            <w:vMerge/>
          </w:tcPr>
          <w:p w14:paraId="4295EA97"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0C557A9A"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464D0DF5" w14:textId="505B50B5" w:rsidR="004A1817" w:rsidRPr="00817AD0" w:rsidRDefault="00610E5B" w:rsidP="009338E2">
            <w:pPr>
              <w:bidi/>
              <w:spacing w:before="40" w:after="40"/>
              <w:rPr>
                <w:rFonts w:ascii="Simplified Arabic" w:hAnsi="Simplified Arabic" w:cs="Simplified Arabic"/>
                <w:sz w:val="22"/>
                <w:szCs w:val="22"/>
              </w:rPr>
            </w:pPr>
            <w:r w:rsidRPr="00817AD0">
              <w:rPr>
                <w:rFonts w:ascii="Simplified Arabic" w:hAnsi="Simplified Arabic" w:cs="Simplified Arabic" w:hint="cs"/>
                <w:sz w:val="22"/>
                <w:szCs w:val="22"/>
                <w:rtl/>
              </w:rPr>
              <w:t xml:space="preserve">1-2-3 </w:t>
            </w:r>
            <w:r w:rsidR="00C356A3" w:rsidRPr="00817AD0">
              <w:rPr>
                <w:rFonts w:ascii="Simplified Arabic" w:hAnsi="Simplified Arabic" w:cs="Simplified Arabic"/>
                <w:sz w:val="22"/>
                <w:szCs w:val="22"/>
                <w:rtl/>
              </w:rPr>
              <w:t xml:space="preserve">دعم </w:t>
            </w:r>
            <w:r w:rsidRPr="00817AD0">
              <w:rPr>
                <w:rFonts w:ascii="Simplified Arabic" w:hAnsi="Simplified Arabic" w:cs="Simplified Arabic" w:hint="cs"/>
                <w:sz w:val="22"/>
                <w:szCs w:val="22"/>
                <w:rtl/>
              </w:rPr>
              <w:t xml:space="preserve">وضع </w:t>
            </w:r>
            <w:r w:rsidR="00C356A3" w:rsidRPr="00817AD0">
              <w:rPr>
                <w:rFonts w:ascii="Simplified Arabic" w:hAnsi="Simplified Arabic" w:cs="Simplified Arabic"/>
                <w:sz w:val="22"/>
                <w:szCs w:val="22"/>
                <w:rtl/>
              </w:rPr>
              <w:t xml:space="preserve">منهجية لتقييم الاحتياجات </w:t>
            </w:r>
            <w:r w:rsidRPr="00817AD0">
              <w:rPr>
                <w:rFonts w:ascii="Simplified Arabic" w:hAnsi="Simplified Arabic" w:cs="Simplified Arabic" w:hint="cs"/>
                <w:sz w:val="22"/>
                <w:szCs w:val="22"/>
                <w:rtl/>
              </w:rPr>
              <w:t>لتستخدمها</w:t>
            </w:r>
            <w:r w:rsidR="00C356A3" w:rsidRPr="00817AD0">
              <w:rPr>
                <w:rFonts w:ascii="Simplified Arabic" w:hAnsi="Simplified Arabic" w:cs="Simplified Arabic"/>
                <w:sz w:val="22"/>
                <w:szCs w:val="22"/>
                <w:rtl/>
              </w:rPr>
              <w:t xml:space="preserve"> مراكز دعم </w:t>
            </w:r>
            <w:r w:rsidRPr="00817AD0">
              <w:rPr>
                <w:rFonts w:ascii="Simplified Arabic" w:hAnsi="Simplified Arabic" w:cs="Simplified Arabic"/>
                <w:sz w:val="22"/>
                <w:szCs w:val="22"/>
                <w:rtl/>
              </w:rPr>
              <w:t>التعاون التقني</w:t>
            </w:r>
            <w:r w:rsidR="00C356A3" w:rsidRPr="00817AD0">
              <w:rPr>
                <w:rFonts w:ascii="Simplified Arabic" w:hAnsi="Simplified Arabic" w:cs="Simplified Arabic"/>
                <w:sz w:val="22"/>
                <w:szCs w:val="22"/>
                <w:rtl/>
              </w:rPr>
              <w:t xml:space="preserve"> والعلمي</w:t>
            </w:r>
          </w:p>
        </w:tc>
        <w:tc>
          <w:tcPr>
            <w:tcW w:w="2410" w:type="dxa"/>
          </w:tcPr>
          <w:p w14:paraId="151D49B2" w14:textId="0CFA5444" w:rsidR="004A1817" w:rsidRPr="00817AD0" w:rsidRDefault="00A6013F" w:rsidP="009338E2">
            <w:pPr>
              <w:bidi/>
              <w:spacing w:before="40" w:after="40"/>
              <w:rPr>
                <w:rFonts w:ascii="Simplified Arabic" w:hAnsi="Simplified Arabic" w:cs="Simplified Arabic"/>
                <w:sz w:val="22"/>
                <w:szCs w:val="22"/>
              </w:rPr>
            </w:pPr>
            <w:r w:rsidRPr="00817AD0">
              <w:rPr>
                <w:rFonts w:ascii="Simplified Arabic" w:hAnsi="Simplified Arabic" w:cs="Simplified Arabic"/>
                <w:sz w:val="22"/>
                <w:szCs w:val="22"/>
                <w:rtl/>
              </w:rPr>
              <w:t>منهجية تقييم الاحتياجات الم</w:t>
            </w:r>
            <w:r w:rsidR="00610E5B" w:rsidRPr="00817AD0">
              <w:rPr>
                <w:rFonts w:ascii="Simplified Arabic" w:hAnsi="Simplified Arabic" w:cs="Simplified Arabic" w:hint="cs"/>
                <w:sz w:val="22"/>
                <w:szCs w:val="22"/>
                <w:rtl/>
              </w:rPr>
              <w:t>تبادلة</w:t>
            </w:r>
            <w:r w:rsidRPr="00817AD0">
              <w:rPr>
                <w:rFonts w:ascii="Simplified Arabic" w:hAnsi="Simplified Arabic" w:cs="Simplified Arabic"/>
                <w:sz w:val="22"/>
                <w:szCs w:val="22"/>
                <w:rtl/>
              </w:rPr>
              <w:t xml:space="preserve"> مع مراكز دعم </w:t>
            </w:r>
            <w:r w:rsidR="00610E5B" w:rsidRPr="00817AD0">
              <w:rPr>
                <w:rFonts w:ascii="Simplified Arabic" w:hAnsi="Simplified Arabic" w:cs="Simplified Arabic"/>
                <w:sz w:val="22"/>
                <w:szCs w:val="22"/>
                <w:rtl/>
              </w:rPr>
              <w:t>التعاون التقني</w:t>
            </w:r>
            <w:r w:rsidRPr="00817AD0">
              <w:rPr>
                <w:rFonts w:ascii="Simplified Arabic" w:hAnsi="Simplified Arabic" w:cs="Simplified Arabic"/>
                <w:sz w:val="22"/>
                <w:szCs w:val="22"/>
                <w:rtl/>
              </w:rPr>
              <w:t xml:space="preserve"> والعلمي</w:t>
            </w:r>
          </w:p>
        </w:tc>
        <w:tc>
          <w:tcPr>
            <w:tcW w:w="1276" w:type="dxa"/>
          </w:tcPr>
          <w:p w14:paraId="1FA0F567" w14:textId="439B653C"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7CF32BAF" w14:textId="3EA9D0B0"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17DFCC6B" w14:textId="2898B714" w:rsidR="004A1817" w:rsidRPr="009338E2" w:rsidRDefault="00C356A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الأخير من عام 2027</w:t>
            </w:r>
          </w:p>
        </w:tc>
      </w:tr>
      <w:tr w:rsidR="004A1817" w:rsidRPr="00375DEA" w14:paraId="67F559D3" w14:textId="77777777" w:rsidTr="009338E2">
        <w:tc>
          <w:tcPr>
            <w:tcW w:w="1985" w:type="dxa"/>
            <w:vMerge/>
          </w:tcPr>
          <w:p w14:paraId="63BD2BE6"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6B4A11F6"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139FEA6E" w14:textId="0CC08303" w:rsidR="004A1817" w:rsidRPr="00817AD0" w:rsidRDefault="00610E5B" w:rsidP="009338E2">
            <w:pPr>
              <w:bidi/>
              <w:spacing w:before="40" w:after="40"/>
              <w:rPr>
                <w:rFonts w:ascii="Simplified Arabic" w:hAnsi="Simplified Arabic" w:cs="Simplified Arabic"/>
                <w:sz w:val="22"/>
                <w:szCs w:val="22"/>
              </w:rPr>
            </w:pPr>
            <w:r w:rsidRPr="00817AD0">
              <w:rPr>
                <w:rFonts w:ascii="Simplified Arabic" w:hAnsi="Simplified Arabic" w:cs="Simplified Arabic" w:hint="cs"/>
                <w:sz w:val="22"/>
                <w:szCs w:val="22"/>
                <w:rtl/>
              </w:rPr>
              <w:t>1-2-4</w:t>
            </w:r>
            <w:r w:rsidR="00A6013F" w:rsidRPr="00817AD0">
              <w:rPr>
                <w:rFonts w:ascii="Simplified Arabic" w:hAnsi="Simplified Arabic" w:cs="Simplified Arabic"/>
                <w:sz w:val="22"/>
                <w:szCs w:val="22"/>
                <w:rtl/>
              </w:rPr>
              <w:t xml:space="preserve"> وضع مبادئ توجيهية لمساعدة مراكز دعم التعاون التقني والعلمي على دمج النه</w:t>
            </w:r>
            <w:r w:rsidRPr="00817AD0">
              <w:rPr>
                <w:rFonts w:ascii="Simplified Arabic" w:hAnsi="Simplified Arabic" w:cs="Simplified Arabic" w:hint="cs"/>
                <w:sz w:val="22"/>
                <w:szCs w:val="22"/>
                <w:rtl/>
              </w:rPr>
              <w:t>ُ</w:t>
            </w:r>
            <w:r w:rsidR="00A6013F" w:rsidRPr="00817AD0">
              <w:rPr>
                <w:rFonts w:ascii="Simplified Arabic" w:hAnsi="Simplified Arabic" w:cs="Simplified Arabic"/>
                <w:sz w:val="22"/>
                <w:szCs w:val="22"/>
                <w:rtl/>
              </w:rPr>
              <w:t xml:space="preserve">ج المراعية للمنظور </w:t>
            </w:r>
            <w:proofErr w:type="spellStart"/>
            <w:r w:rsidR="00A6013F" w:rsidRPr="00817AD0">
              <w:rPr>
                <w:rFonts w:ascii="Simplified Arabic" w:hAnsi="Simplified Arabic" w:cs="Simplified Arabic"/>
                <w:sz w:val="22"/>
                <w:szCs w:val="22"/>
                <w:rtl/>
              </w:rPr>
              <w:t>الجنساني</w:t>
            </w:r>
            <w:proofErr w:type="spellEnd"/>
            <w:r w:rsidR="00A6013F" w:rsidRPr="00817AD0">
              <w:rPr>
                <w:rFonts w:ascii="Simplified Arabic" w:hAnsi="Simplified Arabic" w:cs="Simplified Arabic"/>
                <w:sz w:val="22"/>
                <w:szCs w:val="22"/>
                <w:rtl/>
              </w:rPr>
              <w:t xml:space="preserve"> في خطط عملها</w:t>
            </w:r>
          </w:p>
        </w:tc>
        <w:tc>
          <w:tcPr>
            <w:tcW w:w="2410" w:type="dxa"/>
          </w:tcPr>
          <w:p w14:paraId="78F12C57" w14:textId="28513472" w:rsidR="004A1817" w:rsidRPr="00817AD0" w:rsidRDefault="00A6013F" w:rsidP="009338E2">
            <w:pPr>
              <w:bidi/>
              <w:spacing w:before="40" w:after="40"/>
              <w:rPr>
                <w:rFonts w:ascii="Simplified Arabic" w:hAnsi="Simplified Arabic" w:cs="Simplified Arabic"/>
                <w:sz w:val="22"/>
                <w:szCs w:val="22"/>
              </w:rPr>
            </w:pPr>
            <w:r w:rsidRPr="00817AD0">
              <w:rPr>
                <w:rFonts w:ascii="Simplified Arabic" w:hAnsi="Simplified Arabic" w:cs="Simplified Arabic"/>
                <w:sz w:val="22"/>
                <w:szCs w:val="22"/>
                <w:rtl/>
              </w:rPr>
              <w:t>مبادئ توجيهية بشأن الن</w:t>
            </w:r>
            <w:r w:rsidR="00610E5B" w:rsidRPr="00817AD0">
              <w:rPr>
                <w:rFonts w:ascii="Simplified Arabic" w:hAnsi="Simplified Arabic" w:cs="Simplified Arabic" w:hint="cs"/>
                <w:sz w:val="22"/>
                <w:szCs w:val="22"/>
                <w:rtl/>
              </w:rPr>
              <w:t>ُ</w:t>
            </w:r>
            <w:r w:rsidRPr="00817AD0">
              <w:rPr>
                <w:rFonts w:ascii="Simplified Arabic" w:hAnsi="Simplified Arabic" w:cs="Simplified Arabic"/>
                <w:sz w:val="22"/>
                <w:szCs w:val="22"/>
                <w:rtl/>
              </w:rPr>
              <w:t xml:space="preserve">هج المراعية للمنظور </w:t>
            </w:r>
            <w:proofErr w:type="spellStart"/>
            <w:r w:rsidRPr="00817AD0">
              <w:rPr>
                <w:rFonts w:ascii="Simplified Arabic" w:hAnsi="Simplified Arabic" w:cs="Simplified Arabic"/>
                <w:sz w:val="22"/>
                <w:szCs w:val="22"/>
                <w:rtl/>
              </w:rPr>
              <w:t>الجنساني</w:t>
            </w:r>
            <w:proofErr w:type="spellEnd"/>
            <w:r w:rsidRPr="00817AD0">
              <w:rPr>
                <w:rFonts w:ascii="Simplified Arabic" w:hAnsi="Simplified Arabic" w:cs="Simplified Arabic"/>
                <w:sz w:val="22"/>
                <w:szCs w:val="22"/>
                <w:rtl/>
              </w:rPr>
              <w:t xml:space="preserve"> التي </w:t>
            </w:r>
            <w:r w:rsidR="00610E5B" w:rsidRPr="00817AD0">
              <w:rPr>
                <w:rFonts w:ascii="Simplified Arabic" w:hAnsi="Simplified Arabic" w:cs="Simplified Arabic" w:hint="cs"/>
                <w:sz w:val="22"/>
                <w:szCs w:val="22"/>
                <w:rtl/>
              </w:rPr>
              <w:t>وُضعت</w:t>
            </w:r>
            <w:r w:rsidRPr="00817AD0">
              <w:rPr>
                <w:rFonts w:ascii="Simplified Arabic" w:hAnsi="Simplified Arabic" w:cs="Simplified Arabic"/>
                <w:sz w:val="22"/>
                <w:szCs w:val="22"/>
                <w:rtl/>
              </w:rPr>
              <w:t xml:space="preserve"> و</w:t>
            </w:r>
            <w:r w:rsidR="00610E5B" w:rsidRPr="00817AD0">
              <w:rPr>
                <w:rFonts w:ascii="Simplified Arabic" w:hAnsi="Simplified Arabic" w:cs="Simplified Arabic" w:hint="cs"/>
                <w:sz w:val="22"/>
                <w:szCs w:val="22"/>
                <w:rtl/>
              </w:rPr>
              <w:t>تبودلت</w:t>
            </w:r>
            <w:r w:rsidRPr="00817AD0">
              <w:rPr>
                <w:rFonts w:ascii="Simplified Arabic" w:hAnsi="Simplified Arabic" w:cs="Simplified Arabic"/>
                <w:sz w:val="22"/>
                <w:szCs w:val="22"/>
                <w:rtl/>
              </w:rPr>
              <w:t xml:space="preserve"> مع مراكز دعم التعاون التقني والعلمي</w:t>
            </w:r>
          </w:p>
        </w:tc>
        <w:tc>
          <w:tcPr>
            <w:tcW w:w="1276" w:type="dxa"/>
          </w:tcPr>
          <w:p w14:paraId="573EF027" w14:textId="5A102132"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248FED66" w14:textId="094F50CD"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409324BE" w14:textId="04789B5C" w:rsidR="004A1817" w:rsidRPr="009338E2" w:rsidRDefault="002C350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الثاني من عام 2027</w:t>
            </w:r>
          </w:p>
        </w:tc>
      </w:tr>
      <w:tr w:rsidR="004A1817" w:rsidRPr="00375DEA" w14:paraId="58280CCB" w14:textId="77777777" w:rsidTr="009338E2">
        <w:tc>
          <w:tcPr>
            <w:tcW w:w="1985" w:type="dxa"/>
            <w:vMerge/>
          </w:tcPr>
          <w:p w14:paraId="4A83D476"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3E7A806B"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7C9D62A2" w14:textId="3EBCC874" w:rsidR="004A1817" w:rsidRPr="009338E2" w:rsidRDefault="00610E5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1-2-5</w:t>
            </w:r>
            <w:r w:rsidR="00A6013F" w:rsidRPr="00A6013F">
              <w:rPr>
                <w:rFonts w:ascii="Simplified Arabic" w:hAnsi="Simplified Arabic" w:cs="Simplified Arabic"/>
                <w:sz w:val="22"/>
                <w:szCs w:val="22"/>
                <w:rtl/>
              </w:rPr>
              <w:t xml:space="preserve"> وضع دليل تشغيلي لكيان التنسيق العالمي ي</w:t>
            </w:r>
            <w:r>
              <w:rPr>
                <w:rFonts w:ascii="Simplified Arabic" w:hAnsi="Simplified Arabic" w:cs="Simplified Arabic" w:hint="cs"/>
                <w:sz w:val="22"/>
                <w:szCs w:val="22"/>
                <w:rtl/>
              </w:rPr>
              <w:t xml:space="preserve">بيّن </w:t>
            </w:r>
            <w:r w:rsidR="00A6013F" w:rsidRPr="00A6013F">
              <w:rPr>
                <w:rFonts w:ascii="Simplified Arabic" w:hAnsi="Simplified Arabic" w:cs="Simplified Arabic"/>
                <w:sz w:val="22"/>
                <w:szCs w:val="22"/>
                <w:rtl/>
              </w:rPr>
              <w:t>جميع إجراءات التشغيل والعمليات والمبادئ التوجيهية ال</w:t>
            </w:r>
            <w:r>
              <w:rPr>
                <w:rFonts w:ascii="Simplified Arabic" w:hAnsi="Simplified Arabic" w:cs="Simplified Arabic" w:hint="cs"/>
                <w:sz w:val="22"/>
                <w:szCs w:val="22"/>
                <w:rtl/>
              </w:rPr>
              <w:t>موحدة</w:t>
            </w:r>
          </w:p>
        </w:tc>
        <w:tc>
          <w:tcPr>
            <w:tcW w:w="2410" w:type="dxa"/>
          </w:tcPr>
          <w:p w14:paraId="3CDDD1EB" w14:textId="5C7B6F77" w:rsidR="004A1817" w:rsidRPr="009338E2" w:rsidRDefault="00610E5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وضع</w:t>
            </w:r>
            <w:r w:rsidR="00A6013F" w:rsidRPr="00A6013F">
              <w:rPr>
                <w:rFonts w:ascii="Simplified Arabic" w:hAnsi="Simplified Arabic" w:cs="Simplified Arabic"/>
                <w:sz w:val="22"/>
                <w:szCs w:val="22"/>
                <w:rtl/>
              </w:rPr>
              <w:t xml:space="preserve"> الدليل التشغيلي</w:t>
            </w:r>
          </w:p>
        </w:tc>
        <w:tc>
          <w:tcPr>
            <w:tcW w:w="1276" w:type="dxa"/>
          </w:tcPr>
          <w:p w14:paraId="24CB01F5" w14:textId="360907B5"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1B16E8D3" w14:textId="799C2608"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58EEB1CE" w14:textId="0E68E428" w:rsidR="004A1817" w:rsidRPr="009338E2" w:rsidRDefault="00311BB4" w:rsidP="009338E2">
            <w:pPr>
              <w:bidi/>
              <w:spacing w:before="40" w:after="40"/>
              <w:rPr>
                <w:rFonts w:ascii="Simplified Arabic" w:hAnsi="Simplified Arabic" w:cs="Simplified Arabic"/>
                <w:sz w:val="22"/>
                <w:szCs w:val="22"/>
              </w:rPr>
            </w:pPr>
            <w:r w:rsidRPr="00311BB4">
              <w:rPr>
                <w:rFonts w:ascii="Simplified Arabic" w:hAnsi="Simplified Arabic" w:cs="Simplified Arabic"/>
                <w:sz w:val="22"/>
                <w:szCs w:val="22"/>
                <w:rtl/>
              </w:rPr>
              <w:t>الربع الثالث من عام 2028</w:t>
            </w:r>
          </w:p>
        </w:tc>
      </w:tr>
      <w:tr w:rsidR="004A1817" w:rsidRPr="00375DEA" w14:paraId="08E4FEEA" w14:textId="77777777" w:rsidTr="009338E2">
        <w:tc>
          <w:tcPr>
            <w:tcW w:w="1985" w:type="dxa"/>
            <w:vMerge w:val="restart"/>
          </w:tcPr>
          <w:p w14:paraId="137FA33D" w14:textId="34B65C1C" w:rsidR="004A1817" w:rsidRPr="009338E2" w:rsidRDefault="00F3404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w:t>
            </w:r>
            <w:r w:rsidR="00A6013F" w:rsidRPr="00A6013F">
              <w:rPr>
                <w:rFonts w:ascii="Simplified Arabic" w:hAnsi="Simplified Arabic" w:cs="Simplified Arabic"/>
                <w:sz w:val="22"/>
                <w:szCs w:val="22"/>
                <w:rtl/>
              </w:rPr>
              <w:t xml:space="preserve"> </w:t>
            </w:r>
            <w:r>
              <w:rPr>
                <w:rFonts w:ascii="Simplified Arabic" w:hAnsi="Simplified Arabic" w:cs="Simplified Arabic" w:hint="cs"/>
                <w:sz w:val="22"/>
                <w:szCs w:val="22"/>
                <w:rtl/>
              </w:rPr>
              <w:t>تعزيز</w:t>
            </w:r>
            <w:r w:rsidR="00A6013F" w:rsidRPr="00A6013F">
              <w:rPr>
                <w:rFonts w:ascii="Simplified Arabic" w:hAnsi="Simplified Arabic" w:cs="Simplified Arabic"/>
                <w:sz w:val="22"/>
                <w:szCs w:val="22"/>
                <w:rtl/>
              </w:rPr>
              <w:t xml:space="preserve"> التنسيق والتعاون وتبادل </w:t>
            </w:r>
            <w:r>
              <w:rPr>
                <w:rFonts w:ascii="Simplified Arabic" w:hAnsi="Simplified Arabic" w:cs="Simplified Arabic"/>
                <w:sz w:val="22"/>
                <w:szCs w:val="22"/>
                <w:rtl/>
              </w:rPr>
              <w:t>المعارف</w:t>
            </w:r>
            <w:r w:rsidR="00A6013F" w:rsidRPr="00A6013F">
              <w:rPr>
                <w:rFonts w:ascii="Simplified Arabic" w:hAnsi="Simplified Arabic" w:cs="Simplified Arabic"/>
                <w:sz w:val="22"/>
                <w:szCs w:val="22"/>
                <w:rtl/>
              </w:rPr>
              <w:t xml:space="preserve"> بين مراكز دعم التعاون التقني والعلمي الإقليمية ودون الإقليمية</w:t>
            </w:r>
          </w:p>
        </w:tc>
        <w:tc>
          <w:tcPr>
            <w:tcW w:w="1843" w:type="dxa"/>
          </w:tcPr>
          <w:p w14:paraId="22A60652" w14:textId="128E9CF5" w:rsidR="004A1817" w:rsidRPr="009338E2" w:rsidRDefault="00F3404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2-1</w:t>
            </w:r>
            <w:r w:rsidR="00A6013F" w:rsidRPr="00A6013F">
              <w:rPr>
                <w:rFonts w:ascii="Simplified Arabic" w:hAnsi="Simplified Arabic" w:cs="Simplified Arabic"/>
                <w:sz w:val="22"/>
                <w:szCs w:val="22"/>
                <w:rtl/>
              </w:rPr>
              <w:t xml:space="preserve"> عقد اجتماعات تنسيقية شهرية لمراكز دعم </w:t>
            </w:r>
            <w:r w:rsidR="00610E5B">
              <w:rPr>
                <w:rFonts w:ascii="Simplified Arabic" w:hAnsi="Simplified Arabic" w:cs="Simplified Arabic"/>
                <w:sz w:val="22"/>
                <w:szCs w:val="22"/>
                <w:rtl/>
              </w:rPr>
              <w:t>التعاون التقني</w:t>
            </w:r>
            <w:r w:rsidR="00A6013F" w:rsidRPr="00A6013F">
              <w:rPr>
                <w:rFonts w:ascii="Simplified Arabic" w:hAnsi="Simplified Arabic" w:cs="Simplified Arabic"/>
                <w:sz w:val="22"/>
                <w:szCs w:val="22"/>
                <w:rtl/>
              </w:rPr>
              <w:t xml:space="preserve"> والعلمي</w:t>
            </w:r>
          </w:p>
        </w:tc>
        <w:tc>
          <w:tcPr>
            <w:tcW w:w="3969" w:type="dxa"/>
          </w:tcPr>
          <w:p w14:paraId="564D433E" w14:textId="49AFFECD" w:rsidR="004A1817" w:rsidRPr="009338E2" w:rsidRDefault="00F3404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2-1-1 </w:t>
            </w:r>
            <w:r w:rsidR="00A6013F" w:rsidRPr="00A6013F">
              <w:rPr>
                <w:rFonts w:ascii="Simplified Arabic" w:hAnsi="Simplified Arabic" w:cs="Simplified Arabic"/>
                <w:sz w:val="22"/>
                <w:szCs w:val="22"/>
                <w:rtl/>
              </w:rPr>
              <w:t>عقد اجتماعات شهرية لتبادل المعلومات</w:t>
            </w:r>
          </w:p>
        </w:tc>
        <w:tc>
          <w:tcPr>
            <w:tcW w:w="2410" w:type="dxa"/>
          </w:tcPr>
          <w:p w14:paraId="6D1977FD" w14:textId="13485F0E" w:rsidR="004A1817" w:rsidRPr="009338E2" w:rsidRDefault="00A6013F" w:rsidP="009338E2">
            <w:pPr>
              <w:bidi/>
              <w:spacing w:before="40" w:after="40"/>
              <w:rPr>
                <w:rFonts w:ascii="Simplified Arabic" w:hAnsi="Simplified Arabic" w:cs="Simplified Arabic"/>
                <w:sz w:val="22"/>
                <w:szCs w:val="22"/>
              </w:rPr>
            </w:pPr>
            <w:r w:rsidRPr="00A6013F">
              <w:rPr>
                <w:rFonts w:ascii="Simplified Arabic" w:hAnsi="Simplified Arabic" w:cs="Simplified Arabic"/>
                <w:sz w:val="22"/>
                <w:szCs w:val="22"/>
                <w:rtl/>
              </w:rPr>
              <w:t>عدد اجتماعات تبادل المعلومات الشهرية ا</w:t>
            </w:r>
            <w:r w:rsidR="00F3404B">
              <w:rPr>
                <w:rFonts w:ascii="Simplified Arabic" w:hAnsi="Simplified Arabic" w:cs="Simplified Arabic" w:hint="cs"/>
                <w:sz w:val="22"/>
                <w:szCs w:val="22"/>
                <w:rtl/>
              </w:rPr>
              <w:t>لمعقودة</w:t>
            </w:r>
          </w:p>
        </w:tc>
        <w:tc>
          <w:tcPr>
            <w:tcW w:w="1276" w:type="dxa"/>
          </w:tcPr>
          <w:p w14:paraId="051D1648" w14:textId="358AA7CB"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47EC74E3" w14:textId="301636A7"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22</w:t>
            </w:r>
          </w:p>
        </w:tc>
        <w:tc>
          <w:tcPr>
            <w:tcW w:w="1756" w:type="dxa"/>
          </w:tcPr>
          <w:p w14:paraId="554D1329" w14:textId="11589FC8"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r w:rsidR="004A1817" w:rsidRPr="00375DEA" w14:paraId="06DA8137" w14:textId="77777777" w:rsidTr="009338E2">
        <w:trPr>
          <w:trHeight w:val="1119"/>
        </w:trPr>
        <w:tc>
          <w:tcPr>
            <w:tcW w:w="1985" w:type="dxa"/>
            <w:vMerge/>
          </w:tcPr>
          <w:p w14:paraId="54140384"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1ED7B4C0" w14:textId="3E807639" w:rsidR="004A1817" w:rsidRPr="009338E2" w:rsidRDefault="00F3404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2-2</w:t>
            </w:r>
            <w:r w:rsidR="00A6013F" w:rsidRPr="00A6013F">
              <w:rPr>
                <w:rFonts w:ascii="Simplified Arabic" w:hAnsi="Simplified Arabic" w:cs="Simplified Arabic"/>
                <w:sz w:val="22"/>
                <w:szCs w:val="22"/>
                <w:rtl/>
              </w:rPr>
              <w:t xml:space="preserve"> عقد اجتماعات تنسيق سنوية</w:t>
            </w:r>
          </w:p>
        </w:tc>
        <w:tc>
          <w:tcPr>
            <w:tcW w:w="3969" w:type="dxa"/>
          </w:tcPr>
          <w:p w14:paraId="543DDC67" w14:textId="357D77B3" w:rsidR="004A1817" w:rsidRPr="009338E2" w:rsidRDefault="00F3404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2-2-1</w:t>
            </w:r>
            <w:r w:rsidR="00A6013F" w:rsidRPr="00A6013F">
              <w:rPr>
                <w:rFonts w:ascii="Simplified Arabic" w:hAnsi="Simplified Arabic" w:cs="Simplified Arabic"/>
                <w:sz w:val="22"/>
                <w:szCs w:val="22"/>
                <w:rtl/>
              </w:rPr>
              <w:t xml:space="preserve"> عقد اجتماع</w:t>
            </w:r>
            <w:r>
              <w:rPr>
                <w:rFonts w:ascii="Simplified Arabic" w:hAnsi="Simplified Arabic" w:cs="Simplified Arabic" w:hint="cs"/>
                <w:sz w:val="22"/>
                <w:szCs w:val="22"/>
                <w:rtl/>
              </w:rPr>
              <w:t>ي</w:t>
            </w:r>
            <w:r w:rsidR="00A6013F" w:rsidRPr="00A6013F">
              <w:rPr>
                <w:rFonts w:ascii="Simplified Arabic" w:hAnsi="Simplified Arabic" w:cs="Simplified Arabic"/>
                <w:sz w:val="22"/>
                <w:szCs w:val="22"/>
                <w:rtl/>
              </w:rPr>
              <w:t xml:space="preserve"> تنسيق سنوي</w:t>
            </w:r>
            <w:r>
              <w:rPr>
                <w:rFonts w:ascii="Simplified Arabic" w:hAnsi="Simplified Arabic" w:cs="Simplified Arabic" w:hint="cs"/>
                <w:sz w:val="22"/>
                <w:szCs w:val="22"/>
                <w:rtl/>
              </w:rPr>
              <w:t>ين</w:t>
            </w:r>
            <w:r w:rsidR="00A6013F" w:rsidRPr="00A6013F">
              <w:rPr>
                <w:rFonts w:ascii="Simplified Arabic" w:hAnsi="Simplified Arabic" w:cs="Simplified Arabic"/>
                <w:sz w:val="22"/>
                <w:szCs w:val="22"/>
                <w:rtl/>
              </w:rPr>
              <w:t xml:space="preserve"> (واحد </w:t>
            </w:r>
            <w:r>
              <w:rPr>
                <w:rFonts w:ascii="Simplified Arabic" w:hAnsi="Simplified Arabic" w:cs="Simplified Arabic" w:hint="cs"/>
                <w:sz w:val="22"/>
                <w:szCs w:val="22"/>
                <w:rtl/>
              </w:rPr>
              <w:t>حضوري</w:t>
            </w:r>
            <w:r w:rsidR="00A6013F" w:rsidRPr="00A6013F">
              <w:rPr>
                <w:rFonts w:ascii="Simplified Arabic" w:hAnsi="Simplified Arabic" w:cs="Simplified Arabic"/>
                <w:sz w:val="22"/>
                <w:szCs w:val="22"/>
                <w:rtl/>
              </w:rPr>
              <w:t xml:space="preserve"> وواحد عبر الإنترنت)</w:t>
            </w:r>
          </w:p>
        </w:tc>
        <w:tc>
          <w:tcPr>
            <w:tcW w:w="2410" w:type="dxa"/>
          </w:tcPr>
          <w:p w14:paraId="643D2D2A" w14:textId="0814FAC5" w:rsidR="004A1817" w:rsidRPr="009338E2" w:rsidRDefault="00A6013F" w:rsidP="009338E2">
            <w:pPr>
              <w:bidi/>
              <w:spacing w:before="40" w:after="40"/>
              <w:rPr>
                <w:rFonts w:ascii="Simplified Arabic" w:hAnsi="Simplified Arabic" w:cs="Simplified Arabic"/>
                <w:sz w:val="22"/>
                <w:szCs w:val="22"/>
              </w:rPr>
            </w:pPr>
            <w:r w:rsidRPr="00A6013F">
              <w:rPr>
                <w:rFonts w:ascii="Simplified Arabic" w:hAnsi="Simplified Arabic" w:cs="Simplified Arabic"/>
                <w:sz w:val="22"/>
                <w:szCs w:val="22"/>
                <w:rtl/>
              </w:rPr>
              <w:t xml:space="preserve">عدد اجتماعات التنسيق السنوية </w:t>
            </w:r>
            <w:r w:rsidR="00F3404B">
              <w:rPr>
                <w:rFonts w:ascii="Simplified Arabic" w:hAnsi="Simplified Arabic" w:cs="Simplified Arabic" w:hint="cs"/>
                <w:sz w:val="22"/>
                <w:szCs w:val="22"/>
                <w:rtl/>
              </w:rPr>
              <w:t>المعقودة</w:t>
            </w:r>
          </w:p>
        </w:tc>
        <w:tc>
          <w:tcPr>
            <w:tcW w:w="1276" w:type="dxa"/>
          </w:tcPr>
          <w:p w14:paraId="19FA849E" w14:textId="626A6864"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3ABE6B81" w14:textId="53F2BDE9"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2</w:t>
            </w:r>
          </w:p>
        </w:tc>
        <w:tc>
          <w:tcPr>
            <w:tcW w:w="1756" w:type="dxa"/>
          </w:tcPr>
          <w:p w14:paraId="00F605D5" w14:textId="472AC57A" w:rsidR="00A6013F" w:rsidRPr="00A6013F" w:rsidRDefault="00311BB4" w:rsidP="00A6013F">
            <w:pPr>
              <w:bidi/>
              <w:spacing w:before="40" w:after="40"/>
              <w:rPr>
                <w:rFonts w:ascii="Simplified Arabic" w:hAnsi="Simplified Arabic" w:cs="Simplified Arabic"/>
                <w:sz w:val="22"/>
                <w:szCs w:val="22"/>
                <w:rtl/>
              </w:rPr>
            </w:pPr>
            <w:r>
              <w:rPr>
                <w:rFonts w:ascii="Simplified Arabic" w:hAnsi="Simplified Arabic" w:cs="Simplified Arabic" w:hint="cs"/>
                <w:sz w:val="22"/>
                <w:szCs w:val="22"/>
                <w:rtl/>
              </w:rPr>
              <w:t>الربع الأول من عام 2027</w:t>
            </w:r>
            <w:r w:rsidR="00A6013F" w:rsidRPr="00A6013F">
              <w:rPr>
                <w:rFonts w:ascii="Simplified Arabic" w:hAnsi="Simplified Arabic" w:cs="Simplified Arabic"/>
                <w:sz w:val="22"/>
                <w:szCs w:val="22"/>
                <w:rtl/>
              </w:rPr>
              <w:t xml:space="preserve"> </w:t>
            </w:r>
            <w:r w:rsidR="00A6013F">
              <w:rPr>
                <w:rFonts w:ascii="Simplified Arabic" w:hAnsi="Simplified Arabic" w:cs="Simplified Arabic" w:hint="cs"/>
                <w:sz w:val="22"/>
                <w:szCs w:val="22"/>
                <w:rtl/>
              </w:rPr>
              <w:t>(ع</w:t>
            </w:r>
            <w:r w:rsidR="00F3404B">
              <w:rPr>
                <w:rFonts w:ascii="Simplified Arabic" w:hAnsi="Simplified Arabic" w:cs="Simplified Arabic" w:hint="cs"/>
                <w:sz w:val="22"/>
                <w:szCs w:val="22"/>
                <w:rtl/>
              </w:rPr>
              <w:t>بر</w:t>
            </w:r>
            <w:r w:rsidR="00A6013F">
              <w:rPr>
                <w:rFonts w:ascii="Simplified Arabic" w:hAnsi="Simplified Arabic" w:cs="Simplified Arabic" w:hint="cs"/>
                <w:sz w:val="22"/>
                <w:szCs w:val="22"/>
                <w:rtl/>
              </w:rPr>
              <w:t xml:space="preserve"> الإنترنت)</w:t>
            </w:r>
          </w:p>
          <w:p w14:paraId="441F7BBB" w14:textId="6E100AE9" w:rsidR="004A1817" w:rsidRPr="009338E2" w:rsidRDefault="00A6013F" w:rsidP="00A6013F">
            <w:pPr>
              <w:bidi/>
              <w:spacing w:before="40" w:after="40"/>
              <w:rPr>
                <w:rFonts w:ascii="Simplified Arabic" w:hAnsi="Simplified Arabic" w:cs="Simplified Arabic"/>
                <w:sz w:val="22"/>
                <w:szCs w:val="22"/>
              </w:rPr>
            </w:pPr>
            <w:r w:rsidRPr="00A6013F">
              <w:rPr>
                <w:rFonts w:ascii="Simplified Arabic" w:hAnsi="Simplified Arabic" w:cs="Simplified Arabic"/>
                <w:sz w:val="22"/>
                <w:szCs w:val="22"/>
                <w:rtl/>
              </w:rPr>
              <w:t>الربع الأول من عام 2028 (</w:t>
            </w:r>
            <w:r>
              <w:rPr>
                <w:rFonts w:ascii="Simplified Arabic" w:hAnsi="Simplified Arabic" w:cs="Simplified Arabic" w:hint="cs"/>
                <w:sz w:val="22"/>
                <w:szCs w:val="22"/>
                <w:rtl/>
              </w:rPr>
              <w:t>حضوري</w:t>
            </w:r>
            <w:r w:rsidRPr="00A6013F">
              <w:rPr>
                <w:rFonts w:ascii="Simplified Arabic" w:hAnsi="Simplified Arabic" w:cs="Simplified Arabic"/>
                <w:sz w:val="22"/>
                <w:szCs w:val="22"/>
                <w:rtl/>
              </w:rPr>
              <w:t>ا)</w:t>
            </w:r>
          </w:p>
        </w:tc>
      </w:tr>
      <w:tr w:rsidR="004A1817" w:rsidRPr="00375DEA" w14:paraId="0FBDFCEA" w14:textId="77777777" w:rsidTr="009338E2">
        <w:tc>
          <w:tcPr>
            <w:tcW w:w="1985" w:type="dxa"/>
            <w:vMerge/>
          </w:tcPr>
          <w:p w14:paraId="079BCB03"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val="restart"/>
          </w:tcPr>
          <w:p w14:paraId="7EC7F61F" w14:textId="66EE1C09" w:rsidR="004A1817" w:rsidRPr="009338E2" w:rsidRDefault="00817AD0"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2-3</w:t>
            </w:r>
            <w:r w:rsidR="00A6013F" w:rsidRPr="00A6013F">
              <w:rPr>
                <w:rFonts w:ascii="Simplified Arabic" w:hAnsi="Simplified Arabic" w:cs="Simplified Arabic"/>
                <w:sz w:val="22"/>
                <w:szCs w:val="22"/>
                <w:rtl/>
              </w:rPr>
              <w:t xml:space="preserve"> </w:t>
            </w:r>
            <w:r>
              <w:rPr>
                <w:rFonts w:ascii="Simplified Arabic" w:hAnsi="Simplified Arabic" w:cs="Simplified Arabic" w:hint="cs"/>
                <w:sz w:val="22"/>
                <w:szCs w:val="22"/>
                <w:rtl/>
              </w:rPr>
              <w:t>تيسير</w:t>
            </w:r>
            <w:r w:rsidR="00A6013F" w:rsidRPr="00A6013F">
              <w:rPr>
                <w:rFonts w:ascii="Simplified Arabic" w:hAnsi="Simplified Arabic" w:cs="Simplified Arabic"/>
                <w:sz w:val="22"/>
                <w:szCs w:val="22"/>
                <w:rtl/>
              </w:rPr>
              <w:t xml:space="preserve"> تبادل المعلومات و</w:t>
            </w:r>
            <w:r w:rsidR="00F3404B">
              <w:rPr>
                <w:rFonts w:ascii="Simplified Arabic" w:hAnsi="Simplified Arabic" w:cs="Simplified Arabic"/>
                <w:sz w:val="22"/>
                <w:szCs w:val="22"/>
                <w:rtl/>
              </w:rPr>
              <w:t>المعارف</w:t>
            </w:r>
            <w:r w:rsidR="00A6013F" w:rsidRPr="00A6013F">
              <w:rPr>
                <w:rFonts w:ascii="Simplified Arabic" w:hAnsi="Simplified Arabic" w:cs="Simplified Arabic"/>
                <w:sz w:val="22"/>
                <w:szCs w:val="22"/>
                <w:rtl/>
              </w:rPr>
              <w:t xml:space="preserve"> </w:t>
            </w:r>
            <w:r w:rsidR="00A6013F" w:rsidRPr="00A6013F">
              <w:rPr>
                <w:rFonts w:ascii="Simplified Arabic" w:hAnsi="Simplified Arabic" w:cs="Simplified Arabic"/>
                <w:sz w:val="22"/>
                <w:szCs w:val="22"/>
                <w:rtl/>
              </w:rPr>
              <w:lastRenderedPageBreak/>
              <w:t>والدروس المستفادة ع</w:t>
            </w:r>
            <w:r>
              <w:rPr>
                <w:rFonts w:ascii="Simplified Arabic" w:hAnsi="Simplified Arabic" w:cs="Simplified Arabic" w:hint="cs"/>
                <w:sz w:val="22"/>
                <w:szCs w:val="22"/>
                <w:rtl/>
              </w:rPr>
              <w:t>لى صعيد</w:t>
            </w:r>
            <w:r w:rsidR="00A6013F" w:rsidRPr="00A6013F">
              <w:rPr>
                <w:rFonts w:ascii="Simplified Arabic" w:hAnsi="Simplified Arabic" w:cs="Simplified Arabic"/>
                <w:sz w:val="22"/>
                <w:szCs w:val="22"/>
                <w:rtl/>
              </w:rPr>
              <w:t xml:space="preserve"> مراكز دعم التعاون التقني والعلمي</w:t>
            </w:r>
          </w:p>
        </w:tc>
        <w:tc>
          <w:tcPr>
            <w:tcW w:w="3969" w:type="dxa"/>
          </w:tcPr>
          <w:p w14:paraId="583A00C4" w14:textId="0022F8A9" w:rsidR="004A1817" w:rsidRPr="009338E2" w:rsidRDefault="00817AD0"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lastRenderedPageBreak/>
              <w:t>2-3-1</w:t>
            </w:r>
            <w:r w:rsidR="00A6013F" w:rsidRPr="00A6013F">
              <w:rPr>
                <w:rFonts w:ascii="Simplified Arabic" w:hAnsi="Simplified Arabic" w:cs="Simplified Arabic"/>
                <w:sz w:val="22"/>
                <w:szCs w:val="22"/>
                <w:rtl/>
              </w:rPr>
              <w:t xml:space="preserve"> مواصلة </w:t>
            </w:r>
            <w:r>
              <w:rPr>
                <w:rFonts w:ascii="Simplified Arabic" w:hAnsi="Simplified Arabic" w:cs="Simplified Arabic" w:hint="cs"/>
                <w:sz w:val="22"/>
                <w:szCs w:val="22"/>
                <w:rtl/>
              </w:rPr>
              <w:t>وضع وتعهد</w:t>
            </w:r>
            <w:r w:rsidR="00A6013F" w:rsidRPr="00A6013F">
              <w:rPr>
                <w:rFonts w:ascii="Simplified Arabic" w:hAnsi="Simplified Arabic" w:cs="Simplified Arabic"/>
                <w:sz w:val="22"/>
                <w:szCs w:val="22"/>
                <w:rtl/>
              </w:rPr>
              <w:t xml:space="preserve"> منصات المع</w:t>
            </w:r>
            <w:r>
              <w:rPr>
                <w:rFonts w:ascii="Simplified Arabic" w:hAnsi="Simplified Arabic" w:cs="Simplified Arabic" w:hint="cs"/>
                <w:sz w:val="22"/>
                <w:szCs w:val="22"/>
                <w:rtl/>
              </w:rPr>
              <w:t xml:space="preserve">ارف </w:t>
            </w:r>
            <w:r w:rsidR="00A6013F" w:rsidRPr="00A6013F">
              <w:rPr>
                <w:rFonts w:ascii="Simplified Arabic" w:hAnsi="Simplified Arabic" w:cs="Simplified Arabic"/>
                <w:sz w:val="22"/>
                <w:szCs w:val="22"/>
                <w:rtl/>
              </w:rPr>
              <w:t>والتعاون لت</w:t>
            </w:r>
            <w:r>
              <w:rPr>
                <w:rFonts w:ascii="Simplified Arabic" w:hAnsi="Simplified Arabic" w:cs="Simplified Arabic" w:hint="cs"/>
                <w:sz w:val="22"/>
                <w:szCs w:val="22"/>
                <w:rtl/>
              </w:rPr>
              <w:t>يسير</w:t>
            </w:r>
            <w:r w:rsidR="00A6013F" w:rsidRPr="00A6013F">
              <w:rPr>
                <w:rFonts w:ascii="Simplified Arabic" w:hAnsi="Simplified Arabic" w:cs="Simplified Arabic"/>
                <w:sz w:val="22"/>
                <w:szCs w:val="22"/>
                <w:rtl/>
              </w:rPr>
              <w:t xml:space="preserve"> تبادل المعلومات و</w:t>
            </w:r>
            <w:r w:rsidR="00F3404B">
              <w:rPr>
                <w:rFonts w:ascii="Simplified Arabic" w:hAnsi="Simplified Arabic" w:cs="Simplified Arabic"/>
                <w:sz w:val="22"/>
                <w:szCs w:val="22"/>
                <w:rtl/>
              </w:rPr>
              <w:t>المعارف</w:t>
            </w:r>
            <w:r w:rsidR="00A6013F" w:rsidRPr="00A6013F">
              <w:rPr>
                <w:rFonts w:ascii="Simplified Arabic" w:hAnsi="Simplified Arabic" w:cs="Simplified Arabic"/>
                <w:sz w:val="22"/>
                <w:szCs w:val="22"/>
                <w:rtl/>
              </w:rPr>
              <w:t xml:space="preserve"> في الوقت </w:t>
            </w:r>
            <w:r w:rsidR="00A6013F" w:rsidRPr="00A6013F">
              <w:rPr>
                <w:rFonts w:ascii="Simplified Arabic" w:hAnsi="Simplified Arabic" w:cs="Simplified Arabic"/>
                <w:sz w:val="22"/>
                <w:szCs w:val="22"/>
                <w:rtl/>
              </w:rPr>
              <w:lastRenderedPageBreak/>
              <w:t>المناسب وتعزيز</w:t>
            </w:r>
            <w:r w:rsidR="007137C3">
              <w:rPr>
                <w:rFonts w:ascii="Simplified Arabic" w:hAnsi="Simplified Arabic" w:cs="Simplified Arabic" w:hint="cs"/>
                <w:sz w:val="22"/>
                <w:szCs w:val="22"/>
                <w:rtl/>
              </w:rPr>
              <w:t xml:space="preserve"> التعاون وأوجه ال</w:t>
            </w:r>
            <w:r w:rsidR="00A6013F" w:rsidRPr="00A6013F">
              <w:rPr>
                <w:rFonts w:ascii="Simplified Arabic" w:hAnsi="Simplified Arabic" w:cs="Simplified Arabic"/>
                <w:sz w:val="22"/>
                <w:szCs w:val="22"/>
                <w:rtl/>
              </w:rPr>
              <w:t xml:space="preserve">تآزر التعاون </w:t>
            </w:r>
            <w:r w:rsidR="007137C3">
              <w:rPr>
                <w:rFonts w:ascii="Simplified Arabic" w:hAnsi="Simplified Arabic" w:cs="Simplified Arabic" w:hint="cs"/>
                <w:sz w:val="22"/>
                <w:szCs w:val="22"/>
                <w:rtl/>
              </w:rPr>
              <w:t xml:space="preserve">على صعيد </w:t>
            </w:r>
            <w:r w:rsidR="00A6013F" w:rsidRPr="00A6013F">
              <w:rPr>
                <w:rFonts w:ascii="Simplified Arabic" w:hAnsi="Simplified Arabic" w:cs="Simplified Arabic"/>
                <w:sz w:val="22"/>
                <w:szCs w:val="22"/>
                <w:rtl/>
              </w:rPr>
              <w:t>شبكة مراكز دعم التعاون التقني والعلمي</w:t>
            </w:r>
          </w:p>
        </w:tc>
        <w:tc>
          <w:tcPr>
            <w:tcW w:w="2410" w:type="dxa"/>
          </w:tcPr>
          <w:p w14:paraId="443C42A2" w14:textId="562019CF" w:rsidR="004A1817" w:rsidRPr="009338E2" w:rsidRDefault="007137C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lastRenderedPageBreak/>
              <w:t>ال</w:t>
            </w:r>
            <w:r w:rsidR="00A6013F" w:rsidRPr="00A6013F">
              <w:rPr>
                <w:rFonts w:ascii="Simplified Arabic" w:hAnsi="Simplified Arabic" w:cs="Simplified Arabic"/>
                <w:sz w:val="22"/>
                <w:szCs w:val="22"/>
                <w:rtl/>
              </w:rPr>
              <w:t xml:space="preserve">نسبة </w:t>
            </w:r>
            <w:r>
              <w:rPr>
                <w:rFonts w:ascii="Simplified Arabic" w:hAnsi="Simplified Arabic" w:cs="Simplified Arabic" w:hint="cs"/>
                <w:sz w:val="22"/>
                <w:szCs w:val="22"/>
                <w:rtl/>
              </w:rPr>
              <w:t>المئوية ل</w:t>
            </w:r>
            <w:r w:rsidR="00A6013F" w:rsidRPr="00A6013F">
              <w:rPr>
                <w:rFonts w:ascii="Simplified Arabic" w:hAnsi="Simplified Arabic" w:cs="Simplified Arabic"/>
                <w:sz w:val="22"/>
                <w:szCs w:val="22"/>
                <w:rtl/>
              </w:rPr>
              <w:t xml:space="preserve">أعضاء شبكة مراكز دعم التعاون التقني </w:t>
            </w:r>
            <w:r w:rsidR="00A6013F" w:rsidRPr="00A6013F">
              <w:rPr>
                <w:rFonts w:ascii="Simplified Arabic" w:hAnsi="Simplified Arabic" w:cs="Simplified Arabic"/>
                <w:sz w:val="22"/>
                <w:szCs w:val="22"/>
                <w:rtl/>
              </w:rPr>
              <w:lastRenderedPageBreak/>
              <w:t>والعلمي الذين يشاركون بنشاط على منصات التواصل الاجتماعي ومنصات التعاون المنشأة</w:t>
            </w:r>
          </w:p>
        </w:tc>
        <w:tc>
          <w:tcPr>
            <w:tcW w:w="1276" w:type="dxa"/>
          </w:tcPr>
          <w:p w14:paraId="01460A33" w14:textId="77777777" w:rsidR="0071410E" w:rsidRDefault="0071410E" w:rsidP="009338E2">
            <w:pPr>
              <w:bidi/>
              <w:spacing w:before="40" w:after="40"/>
              <w:rPr>
                <w:rFonts w:ascii="Simplified Arabic" w:hAnsi="Simplified Arabic" w:cs="Simplified Arabic"/>
                <w:sz w:val="22"/>
                <w:szCs w:val="22"/>
                <w:rtl/>
              </w:rPr>
            </w:pPr>
            <w:r w:rsidRPr="0071410E">
              <w:rPr>
                <w:rFonts w:ascii="Simplified Arabic" w:hAnsi="Simplified Arabic" w:cs="Simplified Arabic"/>
                <w:sz w:val="22"/>
                <w:szCs w:val="22"/>
                <w:rtl/>
              </w:rPr>
              <w:lastRenderedPageBreak/>
              <w:t>خط الأساس: 30%</w:t>
            </w:r>
          </w:p>
          <w:p w14:paraId="48A46784" w14:textId="72C607DD" w:rsidR="004A1817" w:rsidRPr="009338E2" w:rsidRDefault="00366DCB" w:rsidP="0071410E">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lastRenderedPageBreak/>
              <w:t>الهدف: 100%</w:t>
            </w:r>
          </w:p>
        </w:tc>
        <w:tc>
          <w:tcPr>
            <w:tcW w:w="1756" w:type="dxa"/>
          </w:tcPr>
          <w:p w14:paraId="66240AC4" w14:textId="7C431AD2"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lastRenderedPageBreak/>
              <w:t>مستمر</w:t>
            </w:r>
          </w:p>
        </w:tc>
      </w:tr>
      <w:tr w:rsidR="004A1817" w:rsidRPr="00375DEA" w14:paraId="07437222" w14:textId="77777777" w:rsidTr="009338E2">
        <w:tc>
          <w:tcPr>
            <w:tcW w:w="1985" w:type="dxa"/>
            <w:vMerge/>
          </w:tcPr>
          <w:p w14:paraId="069C4C37"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35249E17"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58D1B677" w14:textId="54FB3105" w:rsidR="004A1817" w:rsidRPr="009338E2" w:rsidRDefault="007137C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2-3-2</w:t>
            </w:r>
            <w:r w:rsidR="00A6013F" w:rsidRPr="00A6013F">
              <w:rPr>
                <w:rFonts w:ascii="Simplified Arabic" w:hAnsi="Simplified Arabic" w:cs="Simplified Arabic"/>
                <w:sz w:val="22"/>
                <w:szCs w:val="22"/>
                <w:rtl/>
              </w:rPr>
              <w:t xml:space="preserve"> نشر التحديثات الدورية وال</w:t>
            </w:r>
            <w:r>
              <w:rPr>
                <w:rFonts w:ascii="Simplified Arabic" w:hAnsi="Simplified Arabic" w:cs="Simplified Arabic" w:hint="cs"/>
                <w:sz w:val="22"/>
                <w:szCs w:val="22"/>
                <w:rtl/>
              </w:rPr>
              <w:t>إرشادات</w:t>
            </w:r>
            <w:r w:rsidR="00A6013F" w:rsidRPr="00A6013F">
              <w:rPr>
                <w:rFonts w:ascii="Simplified Arabic" w:hAnsi="Simplified Arabic" w:cs="Simplified Arabic"/>
                <w:sz w:val="22"/>
                <w:szCs w:val="22"/>
                <w:rtl/>
              </w:rPr>
              <w:t xml:space="preserve"> والدروس المستفادة وأفضل الممارسات لمراكز دعم </w:t>
            </w:r>
            <w:r w:rsidR="00610E5B">
              <w:rPr>
                <w:rFonts w:ascii="Simplified Arabic" w:hAnsi="Simplified Arabic" w:cs="Simplified Arabic"/>
                <w:sz w:val="22"/>
                <w:szCs w:val="22"/>
                <w:rtl/>
              </w:rPr>
              <w:t>التعاون التقني</w:t>
            </w:r>
            <w:r w:rsidR="00A6013F" w:rsidRPr="00A6013F">
              <w:rPr>
                <w:rFonts w:ascii="Simplified Arabic" w:hAnsi="Simplified Arabic" w:cs="Simplified Arabic"/>
                <w:sz w:val="22"/>
                <w:szCs w:val="22"/>
                <w:rtl/>
              </w:rPr>
              <w:t xml:space="preserve"> والعلمي والشركاء</w:t>
            </w:r>
          </w:p>
        </w:tc>
        <w:tc>
          <w:tcPr>
            <w:tcW w:w="2410" w:type="dxa"/>
          </w:tcPr>
          <w:p w14:paraId="0051D278" w14:textId="43D3562F" w:rsidR="004A1817" w:rsidRPr="009338E2" w:rsidRDefault="00A6013F" w:rsidP="009338E2">
            <w:pPr>
              <w:bidi/>
              <w:spacing w:before="40" w:after="40"/>
              <w:rPr>
                <w:rFonts w:ascii="Simplified Arabic" w:hAnsi="Simplified Arabic" w:cs="Simplified Arabic"/>
                <w:sz w:val="22"/>
                <w:szCs w:val="22"/>
              </w:rPr>
            </w:pPr>
            <w:r w:rsidRPr="00A6013F">
              <w:rPr>
                <w:rFonts w:ascii="Simplified Arabic" w:hAnsi="Simplified Arabic" w:cs="Simplified Arabic"/>
                <w:sz w:val="22"/>
                <w:szCs w:val="22"/>
                <w:rtl/>
              </w:rPr>
              <w:t>عدد التحديثات وال</w:t>
            </w:r>
            <w:r w:rsidR="007137C3">
              <w:rPr>
                <w:rFonts w:ascii="Simplified Arabic" w:hAnsi="Simplified Arabic" w:cs="Simplified Arabic"/>
                <w:sz w:val="22"/>
                <w:szCs w:val="22"/>
                <w:rtl/>
              </w:rPr>
              <w:t>إرشادات</w:t>
            </w:r>
            <w:r w:rsidRPr="00A6013F">
              <w:rPr>
                <w:rFonts w:ascii="Simplified Arabic" w:hAnsi="Simplified Arabic" w:cs="Simplified Arabic"/>
                <w:sz w:val="22"/>
                <w:szCs w:val="22"/>
                <w:rtl/>
              </w:rPr>
              <w:t xml:space="preserve"> والدروس المستفادة وأفضل الممارسات المتبادلة بين مراكز دعم </w:t>
            </w:r>
            <w:r w:rsidR="00610E5B">
              <w:rPr>
                <w:rFonts w:ascii="Simplified Arabic" w:hAnsi="Simplified Arabic" w:cs="Simplified Arabic"/>
                <w:sz w:val="22"/>
                <w:szCs w:val="22"/>
                <w:rtl/>
              </w:rPr>
              <w:t>التعاون التقني</w:t>
            </w:r>
            <w:r w:rsidRPr="00A6013F">
              <w:rPr>
                <w:rFonts w:ascii="Simplified Arabic" w:hAnsi="Simplified Arabic" w:cs="Simplified Arabic"/>
                <w:sz w:val="22"/>
                <w:szCs w:val="22"/>
                <w:rtl/>
              </w:rPr>
              <w:t xml:space="preserve"> والعلمي</w:t>
            </w:r>
          </w:p>
        </w:tc>
        <w:tc>
          <w:tcPr>
            <w:tcW w:w="1276" w:type="dxa"/>
          </w:tcPr>
          <w:p w14:paraId="5E03F3E6" w14:textId="0674F930"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58B0A222" w14:textId="0B15D1ED"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10 على الأقل</w:t>
            </w:r>
            <w:r w:rsidR="004A1817" w:rsidRPr="009338E2">
              <w:rPr>
                <w:rFonts w:ascii="Simplified Arabic" w:hAnsi="Simplified Arabic" w:cs="Simplified Arabic" w:hint="cs"/>
                <w:sz w:val="22"/>
                <w:szCs w:val="22"/>
              </w:rPr>
              <w:t xml:space="preserve"> </w:t>
            </w:r>
          </w:p>
        </w:tc>
        <w:tc>
          <w:tcPr>
            <w:tcW w:w="1756" w:type="dxa"/>
          </w:tcPr>
          <w:p w14:paraId="0B48E9F1" w14:textId="15E74ADD"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r w:rsidR="004A1817" w:rsidRPr="00375DEA" w14:paraId="59A11935" w14:textId="77777777" w:rsidTr="009338E2">
        <w:tc>
          <w:tcPr>
            <w:tcW w:w="1985" w:type="dxa"/>
            <w:vMerge/>
          </w:tcPr>
          <w:p w14:paraId="417E42F1"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val="restart"/>
          </w:tcPr>
          <w:p w14:paraId="23DAE10F" w14:textId="220F0D84" w:rsidR="004A1817" w:rsidRPr="009338E2" w:rsidRDefault="0026531F"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2-4</w:t>
            </w:r>
            <w:r w:rsidR="00AE500B" w:rsidRPr="00AE500B">
              <w:rPr>
                <w:rFonts w:ascii="Simplified Arabic" w:hAnsi="Simplified Arabic" w:cs="Simplified Arabic"/>
                <w:sz w:val="22"/>
                <w:szCs w:val="22"/>
                <w:rtl/>
              </w:rPr>
              <w:t xml:space="preserve"> </w:t>
            </w:r>
            <w:r>
              <w:rPr>
                <w:rFonts w:ascii="Simplified Arabic" w:hAnsi="Simplified Arabic" w:cs="Simplified Arabic" w:hint="cs"/>
                <w:sz w:val="22"/>
                <w:szCs w:val="22"/>
                <w:rtl/>
              </w:rPr>
              <w:t>استكمال</w:t>
            </w:r>
            <w:r w:rsidR="00AE500B" w:rsidRPr="00AE500B">
              <w:rPr>
                <w:rFonts w:ascii="Simplified Arabic" w:hAnsi="Simplified Arabic" w:cs="Simplified Arabic"/>
                <w:sz w:val="22"/>
                <w:szCs w:val="22"/>
                <w:rtl/>
              </w:rPr>
              <w:t xml:space="preserve"> خطط عمل 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 لفت</w:t>
            </w:r>
            <w:r>
              <w:rPr>
                <w:rFonts w:ascii="Simplified Arabic" w:hAnsi="Simplified Arabic" w:cs="Simplified Arabic" w:hint="cs"/>
                <w:sz w:val="22"/>
                <w:szCs w:val="22"/>
                <w:rtl/>
              </w:rPr>
              <w:t>رة السنتين</w:t>
            </w:r>
            <w:r w:rsidR="00AE500B" w:rsidRPr="00AE500B">
              <w:rPr>
                <w:rFonts w:ascii="Simplified Arabic" w:hAnsi="Simplified Arabic" w:cs="Simplified Arabic"/>
                <w:sz w:val="22"/>
                <w:szCs w:val="22"/>
                <w:rtl/>
              </w:rPr>
              <w:t xml:space="preserve"> 2027–2028</w:t>
            </w:r>
          </w:p>
        </w:tc>
        <w:tc>
          <w:tcPr>
            <w:tcW w:w="3969" w:type="dxa"/>
          </w:tcPr>
          <w:p w14:paraId="1EF8B732" w14:textId="75013520" w:rsidR="004A1817" w:rsidRPr="009338E2" w:rsidRDefault="0026531F"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2-4-1</w:t>
            </w:r>
            <w:r w:rsidR="00AE500B" w:rsidRPr="00AE500B">
              <w:rPr>
                <w:rFonts w:ascii="Simplified Arabic" w:hAnsi="Simplified Arabic" w:cs="Simplified Arabic"/>
                <w:sz w:val="22"/>
                <w:szCs w:val="22"/>
                <w:rtl/>
              </w:rPr>
              <w:t xml:space="preserve"> تحديث تجميع الطلبات ذات الصلة </w:t>
            </w:r>
            <w:r>
              <w:rPr>
                <w:rFonts w:ascii="Simplified Arabic" w:hAnsi="Simplified Arabic" w:cs="Simplified Arabic" w:hint="cs"/>
                <w:sz w:val="22"/>
                <w:szCs w:val="22"/>
                <w:rtl/>
              </w:rPr>
              <w:t>ل</w:t>
            </w:r>
            <w:r w:rsidR="00AE500B" w:rsidRPr="00AE500B">
              <w:rPr>
                <w:rFonts w:ascii="Simplified Arabic" w:hAnsi="Simplified Arabic" w:cs="Simplified Arabic"/>
                <w:sz w:val="22"/>
                <w:szCs w:val="22"/>
                <w:rtl/>
              </w:rPr>
              <w:t xml:space="preserve">أنشطة </w:t>
            </w:r>
            <w:r>
              <w:rPr>
                <w:rFonts w:ascii="Simplified Arabic" w:hAnsi="Simplified Arabic" w:cs="Simplified Arabic"/>
                <w:sz w:val="22"/>
                <w:szCs w:val="22"/>
                <w:rtl/>
              </w:rPr>
              <w:t>بناء القدرات وتنميتها</w:t>
            </w:r>
            <w:r w:rsidR="00AE500B" w:rsidRPr="00AE500B">
              <w:rPr>
                <w:rFonts w:ascii="Simplified Arabic" w:hAnsi="Simplified Arabic" w:cs="Simplified Arabic"/>
                <w:sz w:val="22"/>
                <w:szCs w:val="22"/>
                <w:rtl/>
              </w:rPr>
              <w:t xml:space="preserve"> والتعاون التقني والعلمي ودعم نقل التكنولوجيا</w:t>
            </w:r>
            <w:r w:rsidRPr="009338E2">
              <w:rPr>
                <w:rStyle w:val="Appelnotedebasdep"/>
                <w:rFonts w:ascii="Simplified Arabic" w:hAnsi="Simplified Arabic" w:cs="Simplified Arabic" w:hint="cs"/>
                <w:sz w:val="22"/>
                <w:szCs w:val="22"/>
              </w:rPr>
              <w:footnoteReference w:id="152"/>
            </w:r>
            <w:r w:rsidR="00AE500B" w:rsidRPr="00AE500B">
              <w:rPr>
                <w:rFonts w:ascii="Simplified Arabic" w:hAnsi="Simplified Arabic" w:cs="Simplified Arabic"/>
                <w:sz w:val="22"/>
                <w:szCs w:val="22"/>
                <w:rtl/>
              </w:rPr>
              <w:t xml:space="preserve"> مع الطلبات المماثلة والطلبات ذات الصلة لمراكز دعم التعاون التقني والعلمي المعتمدة في الاجتماع السابع عشر لمؤتمر الأطراف في الاتفاقية، الاجتماع الثاني عشر لمؤتمر الأطراف </w:t>
            </w:r>
            <w:r>
              <w:rPr>
                <w:rFonts w:ascii="Simplified Arabic" w:hAnsi="Simplified Arabic" w:cs="Simplified Arabic"/>
                <w:sz w:val="22"/>
                <w:szCs w:val="22"/>
                <w:rtl/>
              </w:rPr>
              <w:t>العامل كاجتماع للأطراف</w:t>
            </w:r>
            <w:r w:rsidR="00AE500B" w:rsidRPr="00AE500B">
              <w:rPr>
                <w:rFonts w:ascii="Simplified Arabic" w:hAnsi="Simplified Arabic" w:cs="Simplified Arabic"/>
                <w:sz w:val="22"/>
                <w:szCs w:val="22"/>
                <w:rtl/>
              </w:rPr>
              <w:t xml:space="preserve"> في بروتوكول قرطاجنة والاجتماع السادس لمؤتمر الأطراف </w:t>
            </w:r>
            <w:r>
              <w:rPr>
                <w:rFonts w:ascii="Simplified Arabic" w:hAnsi="Simplified Arabic" w:cs="Simplified Arabic"/>
                <w:sz w:val="22"/>
                <w:szCs w:val="22"/>
                <w:rtl/>
              </w:rPr>
              <w:t>العامل كاجتماع للأطراف</w:t>
            </w:r>
            <w:r w:rsidR="00AE500B" w:rsidRPr="00AE500B">
              <w:rPr>
                <w:rFonts w:ascii="Simplified Arabic" w:hAnsi="Simplified Arabic" w:cs="Simplified Arabic"/>
                <w:sz w:val="22"/>
                <w:szCs w:val="22"/>
                <w:rtl/>
              </w:rPr>
              <w:t xml:space="preserve"> في بروتوكول </w:t>
            </w:r>
            <w:proofErr w:type="spellStart"/>
            <w:r w:rsidR="00AE500B" w:rsidRPr="00AE500B">
              <w:rPr>
                <w:rFonts w:ascii="Simplified Arabic" w:hAnsi="Simplified Arabic" w:cs="Simplified Arabic"/>
                <w:sz w:val="22"/>
                <w:szCs w:val="22"/>
                <w:rtl/>
              </w:rPr>
              <w:t>ناغويا</w:t>
            </w:r>
            <w:proofErr w:type="spellEnd"/>
          </w:p>
        </w:tc>
        <w:tc>
          <w:tcPr>
            <w:tcW w:w="2410" w:type="dxa"/>
          </w:tcPr>
          <w:p w14:paraId="4698BC3A" w14:textId="5E6348BE" w:rsidR="004A1817" w:rsidRPr="009338E2" w:rsidRDefault="00AE500B" w:rsidP="009338E2">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تجميع م</w:t>
            </w:r>
            <w:r w:rsidR="0026531F">
              <w:rPr>
                <w:rFonts w:ascii="Simplified Arabic" w:hAnsi="Simplified Arabic" w:cs="Simplified Arabic" w:hint="cs"/>
                <w:sz w:val="22"/>
                <w:szCs w:val="22"/>
                <w:rtl/>
              </w:rPr>
              <w:t>ُ</w:t>
            </w:r>
            <w:r w:rsidRPr="00AE500B">
              <w:rPr>
                <w:rFonts w:ascii="Simplified Arabic" w:hAnsi="Simplified Arabic" w:cs="Simplified Arabic"/>
                <w:sz w:val="22"/>
                <w:szCs w:val="22"/>
                <w:rtl/>
              </w:rPr>
              <w:t>حد</w:t>
            </w:r>
            <w:r w:rsidR="0026531F">
              <w:rPr>
                <w:rFonts w:ascii="Simplified Arabic" w:hAnsi="Simplified Arabic" w:cs="Simplified Arabic" w:hint="cs"/>
                <w:sz w:val="22"/>
                <w:szCs w:val="22"/>
                <w:rtl/>
              </w:rPr>
              <w:t>ّ</w:t>
            </w:r>
            <w:r w:rsidRPr="00AE500B">
              <w:rPr>
                <w:rFonts w:ascii="Simplified Arabic" w:hAnsi="Simplified Arabic" w:cs="Simplified Arabic"/>
                <w:sz w:val="22"/>
                <w:szCs w:val="22"/>
                <w:rtl/>
              </w:rPr>
              <w:t>ث للطلبات الم</w:t>
            </w:r>
            <w:r w:rsidR="0026531F">
              <w:rPr>
                <w:rFonts w:ascii="Simplified Arabic" w:hAnsi="Simplified Arabic" w:cs="Simplified Arabic" w:hint="cs"/>
                <w:sz w:val="22"/>
                <w:szCs w:val="22"/>
                <w:rtl/>
              </w:rPr>
              <w:t>تبادلة</w:t>
            </w:r>
            <w:r w:rsidRPr="00AE500B">
              <w:rPr>
                <w:rFonts w:ascii="Simplified Arabic" w:hAnsi="Simplified Arabic" w:cs="Simplified Arabic"/>
                <w:sz w:val="22"/>
                <w:szCs w:val="22"/>
                <w:rtl/>
              </w:rPr>
              <w:t xml:space="preserve"> مع مراكز دعم </w:t>
            </w:r>
            <w:r w:rsidR="00610E5B">
              <w:rPr>
                <w:rFonts w:ascii="Simplified Arabic" w:hAnsi="Simplified Arabic" w:cs="Simplified Arabic"/>
                <w:sz w:val="22"/>
                <w:szCs w:val="22"/>
                <w:rtl/>
              </w:rPr>
              <w:t>التعاون التقني</w:t>
            </w:r>
            <w:r w:rsidRPr="00AE500B">
              <w:rPr>
                <w:rFonts w:ascii="Simplified Arabic" w:hAnsi="Simplified Arabic" w:cs="Simplified Arabic"/>
                <w:sz w:val="22"/>
                <w:szCs w:val="22"/>
                <w:rtl/>
              </w:rPr>
              <w:t xml:space="preserve"> والعلمي</w:t>
            </w:r>
          </w:p>
        </w:tc>
        <w:tc>
          <w:tcPr>
            <w:tcW w:w="1276" w:type="dxa"/>
          </w:tcPr>
          <w:p w14:paraId="6C79C659" w14:textId="68EDBB3F"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1</w:t>
            </w:r>
          </w:p>
          <w:p w14:paraId="16BB36E6" w14:textId="27E96721"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w:t>
            </w:r>
          </w:p>
        </w:tc>
        <w:tc>
          <w:tcPr>
            <w:tcW w:w="1756" w:type="dxa"/>
          </w:tcPr>
          <w:p w14:paraId="2735E50E" w14:textId="054D7818"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4BB725A2" w14:textId="77777777" w:rsidTr="009338E2">
        <w:tc>
          <w:tcPr>
            <w:tcW w:w="1985" w:type="dxa"/>
            <w:vMerge/>
          </w:tcPr>
          <w:p w14:paraId="1450FF44"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025D9498"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5B1A4A3B" w14:textId="07341298" w:rsidR="004A1817" w:rsidRPr="009338E2" w:rsidRDefault="0026531F"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2-4-2</w:t>
            </w:r>
            <w:r w:rsidR="00AE500B" w:rsidRPr="00AE500B">
              <w:rPr>
                <w:rFonts w:ascii="Simplified Arabic" w:hAnsi="Simplified Arabic" w:cs="Simplified Arabic"/>
                <w:sz w:val="22"/>
                <w:szCs w:val="22"/>
                <w:rtl/>
              </w:rPr>
              <w:t xml:space="preserve"> دعم إعداد خطط عمل 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 لفتر</w:t>
            </w:r>
            <w:r>
              <w:rPr>
                <w:rFonts w:ascii="Simplified Arabic" w:hAnsi="Simplified Arabic" w:cs="Simplified Arabic" w:hint="cs"/>
                <w:sz w:val="22"/>
                <w:szCs w:val="22"/>
                <w:rtl/>
              </w:rPr>
              <w:t>ة السنتين</w:t>
            </w:r>
            <w:r w:rsidR="00AE500B" w:rsidRPr="00AE500B">
              <w:rPr>
                <w:rFonts w:ascii="Simplified Arabic" w:hAnsi="Simplified Arabic" w:cs="Simplified Arabic"/>
                <w:sz w:val="22"/>
                <w:szCs w:val="22"/>
                <w:rtl/>
              </w:rPr>
              <w:t xml:space="preserve"> 2027–2028</w:t>
            </w:r>
          </w:p>
        </w:tc>
        <w:tc>
          <w:tcPr>
            <w:tcW w:w="2410" w:type="dxa"/>
          </w:tcPr>
          <w:p w14:paraId="1A9EB06D" w14:textId="715D194E" w:rsidR="004A1817" w:rsidRPr="009338E2" w:rsidRDefault="00AE500B" w:rsidP="00E676E8">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 xml:space="preserve">عدد خطط </w:t>
            </w:r>
            <w:r w:rsidR="00E676E8">
              <w:rPr>
                <w:rFonts w:ascii="Simplified Arabic" w:hAnsi="Simplified Arabic" w:cs="Simplified Arabic" w:hint="cs"/>
                <w:sz w:val="22"/>
                <w:szCs w:val="22"/>
                <w:rtl/>
              </w:rPr>
              <w:t>ال</w:t>
            </w:r>
            <w:r w:rsidRPr="00AE500B">
              <w:rPr>
                <w:rFonts w:ascii="Simplified Arabic" w:hAnsi="Simplified Arabic" w:cs="Simplified Arabic"/>
                <w:sz w:val="22"/>
                <w:szCs w:val="22"/>
                <w:rtl/>
              </w:rPr>
              <w:t xml:space="preserve">عمل </w:t>
            </w:r>
            <w:r w:rsidR="00E676E8">
              <w:rPr>
                <w:rFonts w:ascii="Simplified Arabic" w:hAnsi="Simplified Arabic" w:cs="Simplified Arabic" w:hint="cs"/>
                <w:sz w:val="22"/>
                <w:szCs w:val="22"/>
                <w:rtl/>
              </w:rPr>
              <w:t>المنشورة ل</w:t>
            </w:r>
            <w:r w:rsidRPr="00AE500B">
              <w:rPr>
                <w:rFonts w:ascii="Simplified Arabic" w:hAnsi="Simplified Arabic" w:cs="Simplified Arabic"/>
                <w:sz w:val="22"/>
                <w:szCs w:val="22"/>
                <w:rtl/>
              </w:rPr>
              <w:t xml:space="preserve">مراكز دعم </w:t>
            </w:r>
            <w:r w:rsidR="00610E5B">
              <w:rPr>
                <w:rFonts w:ascii="Simplified Arabic" w:hAnsi="Simplified Arabic" w:cs="Simplified Arabic"/>
                <w:sz w:val="22"/>
                <w:szCs w:val="22"/>
                <w:rtl/>
              </w:rPr>
              <w:t>التعاون التقني</w:t>
            </w:r>
            <w:r w:rsidRPr="00AE500B">
              <w:rPr>
                <w:rFonts w:ascii="Simplified Arabic" w:hAnsi="Simplified Arabic" w:cs="Simplified Arabic"/>
                <w:sz w:val="22"/>
                <w:szCs w:val="22"/>
                <w:rtl/>
              </w:rPr>
              <w:t xml:space="preserve"> والعلمي </w:t>
            </w:r>
          </w:p>
        </w:tc>
        <w:tc>
          <w:tcPr>
            <w:tcW w:w="1276" w:type="dxa"/>
          </w:tcPr>
          <w:p w14:paraId="54E2FACC" w14:textId="24195F66"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22BC3C9A" w14:textId="11E75D61"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15</w:t>
            </w:r>
          </w:p>
        </w:tc>
        <w:tc>
          <w:tcPr>
            <w:tcW w:w="1756" w:type="dxa"/>
          </w:tcPr>
          <w:p w14:paraId="2A6DA747" w14:textId="3EC742EE"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099E6A9A" w14:textId="77777777" w:rsidTr="009338E2">
        <w:tc>
          <w:tcPr>
            <w:tcW w:w="1985" w:type="dxa"/>
            <w:vMerge/>
          </w:tcPr>
          <w:p w14:paraId="4C2BA5B2"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41808271" w14:textId="56F65E02" w:rsidR="004A1817" w:rsidRPr="009338E2" w:rsidRDefault="00E676E8"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2-5</w:t>
            </w:r>
            <w:r w:rsidR="00AE500B" w:rsidRPr="00AE500B">
              <w:rPr>
                <w:rFonts w:ascii="Simplified Arabic" w:hAnsi="Simplified Arabic" w:cs="Simplified Arabic"/>
                <w:sz w:val="22"/>
                <w:szCs w:val="22"/>
                <w:rtl/>
              </w:rPr>
              <w:t xml:space="preserve"> إعداد التقارير المرحلية لاجتماعات الهيئة الفرعية للتنفيذ</w:t>
            </w:r>
          </w:p>
        </w:tc>
        <w:tc>
          <w:tcPr>
            <w:tcW w:w="3969" w:type="dxa"/>
          </w:tcPr>
          <w:p w14:paraId="7A190EA6" w14:textId="0175B457" w:rsidR="004A1817" w:rsidRPr="009338E2" w:rsidRDefault="00E676E8"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2-5-1</w:t>
            </w:r>
            <w:r w:rsidR="00AE500B" w:rsidRPr="00AE500B">
              <w:rPr>
                <w:rFonts w:ascii="Simplified Arabic" w:hAnsi="Simplified Arabic" w:cs="Simplified Arabic"/>
                <w:sz w:val="22"/>
                <w:szCs w:val="22"/>
                <w:rtl/>
              </w:rPr>
              <w:t xml:space="preserve"> تجميع التقارير المرحلية من مراكز دعم التعاون التقني والعلمي وإعداد تقارير موجزة لاجتماعات الهيئة الفرعية للتنفيذ</w:t>
            </w:r>
          </w:p>
        </w:tc>
        <w:tc>
          <w:tcPr>
            <w:tcW w:w="2410" w:type="dxa"/>
          </w:tcPr>
          <w:p w14:paraId="2E540232" w14:textId="1BA0C504" w:rsidR="004A1817" w:rsidRPr="009338E2" w:rsidRDefault="00E676E8" w:rsidP="009338E2">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 xml:space="preserve">عدد التقارير المنشورة لمراكز دعم </w:t>
            </w:r>
            <w:r>
              <w:rPr>
                <w:rFonts w:ascii="Simplified Arabic" w:hAnsi="Simplified Arabic" w:cs="Simplified Arabic"/>
                <w:sz w:val="22"/>
                <w:szCs w:val="22"/>
                <w:rtl/>
              </w:rPr>
              <w:t>التعاون التقني</w:t>
            </w:r>
            <w:r w:rsidRPr="00AE500B">
              <w:rPr>
                <w:rFonts w:ascii="Simplified Arabic" w:hAnsi="Simplified Arabic" w:cs="Simplified Arabic"/>
                <w:sz w:val="22"/>
                <w:szCs w:val="22"/>
                <w:rtl/>
              </w:rPr>
              <w:t xml:space="preserve"> والعلمي</w:t>
            </w:r>
          </w:p>
        </w:tc>
        <w:tc>
          <w:tcPr>
            <w:tcW w:w="1276" w:type="dxa"/>
          </w:tcPr>
          <w:p w14:paraId="67E516CC" w14:textId="1A1675DF"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5AA879C2" w14:textId="05520DDC"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15</w:t>
            </w:r>
          </w:p>
        </w:tc>
        <w:tc>
          <w:tcPr>
            <w:tcW w:w="1756" w:type="dxa"/>
          </w:tcPr>
          <w:p w14:paraId="0C53E5AA" w14:textId="534DB5C0" w:rsidR="004A1817" w:rsidRPr="009338E2" w:rsidRDefault="00311BB4" w:rsidP="009338E2">
            <w:pPr>
              <w:bidi/>
              <w:spacing w:before="40" w:after="40"/>
              <w:rPr>
                <w:rFonts w:ascii="Simplified Arabic" w:hAnsi="Simplified Arabic" w:cs="Simplified Arabic"/>
                <w:sz w:val="22"/>
                <w:szCs w:val="22"/>
              </w:rPr>
            </w:pPr>
            <w:r w:rsidRPr="00311BB4">
              <w:rPr>
                <w:rFonts w:ascii="Simplified Arabic" w:hAnsi="Simplified Arabic" w:cs="Simplified Arabic"/>
                <w:sz w:val="22"/>
                <w:szCs w:val="22"/>
                <w:rtl/>
              </w:rPr>
              <w:t>الربع الثالث من عام 2028</w:t>
            </w:r>
          </w:p>
        </w:tc>
      </w:tr>
      <w:tr w:rsidR="004A1817" w:rsidRPr="00375DEA" w14:paraId="43292EB1" w14:textId="77777777" w:rsidTr="009338E2">
        <w:tc>
          <w:tcPr>
            <w:tcW w:w="1985" w:type="dxa"/>
            <w:vMerge w:val="restart"/>
          </w:tcPr>
          <w:p w14:paraId="1D6C4022" w14:textId="67017A39" w:rsidR="004A1817" w:rsidRPr="009338E2" w:rsidRDefault="00E676E8"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3-</w:t>
            </w:r>
            <w:r w:rsidR="00AE500B" w:rsidRPr="00AE500B">
              <w:rPr>
                <w:rFonts w:ascii="Simplified Arabic" w:hAnsi="Simplified Arabic" w:cs="Simplified Arabic"/>
                <w:sz w:val="22"/>
                <w:szCs w:val="22"/>
                <w:rtl/>
              </w:rPr>
              <w:t xml:space="preserve"> تعزيز قدرة مراكز الدعم ال</w:t>
            </w:r>
            <w:r w:rsidR="00981FA7">
              <w:rPr>
                <w:rFonts w:ascii="Simplified Arabic" w:hAnsi="Simplified Arabic" w:cs="Simplified Arabic"/>
                <w:sz w:val="22"/>
                <w:szCs w:val="22"/>
                <w:rtl/>
              </w:rPr>
              <w:t>تقني</w:t>
            </w:r>
            <w:r w:rsidR="00AE500B" w:rsidRPr="00AE500B">
              <w:rPr>
                <w:rFonts w:ascii="Simplified Arabic" w:hAnsi="Simplified Arabic" w:cs="Simplified Arabic"/>
                <w:sz w:val="22"/>
                <w:szCs w:val="22"/>
                <w:rtl/>
              </w:rPr>
              <w:t xml:space="preserve"> والعلمي الإقليمية ودون الإقليمية</w:t>
            </w:r>
          </w:p>
        </w:tc>
        <w:tc>
          <w:tcPr>
            <w:tcW w:w="1843" w:type="dxa"/>
          </w:tcPr>
          <w:p w14:paraId="5CE515F1" w14:textId="3EBAD498" w:rsidR="004A1817" w:rsidRPr="009338E2" w:rsidRDefault="00981FA7"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3-1 </w:t>
            </w:r>
            <w:r w:rsidR="00AE500B" w:rsidRPr="00AE500B">
              <w:rPr>
                <w:rFonts w:ascii="Simplified Arabic" w:hAnsi="Simplified Arabic" w:cs="Simplified Arabic"/>
                <w:sz w:val="22"/>
                <w:szCs w:val="22"/>
                <w:rtl/>
              </w:rPr>
              <w:t xml:space="preserve">عمل مكتب المساعدة التابع لمراكز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 </w:t>
            </w:r>
            <w:r>
              <w:rPr>
                <w:rFonts w:ascii="Simplified Arabic" w:hAnsi="Simplified Arabic" w:cs="Simplified Arabic" w:hint="cs"/>
                <w:sz w:val="22"/>
                <w:szCs w:val="22"/>
                <w:rtl/>
              </w:rPr>
              <w:t>بشكل كامل</w:t>
            </w:r>
          </w:p>
        </w:tc>
        <w:tc>
          <w:tcPr>
            <w:tcW w:w="3969" w:type="dxa"/>
          </w:tcPr>
          <w:p w14:paraId="5B87A43A" w14:textId="59051518" w:rsidR="004A1817" w:rsidRPr="009338E2" w:rsidRDefault="00981FA7"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3-1-1</w:t>
            </w:r>
            <w:r w:rsidR="00AE500B" w:rsidRPr="00AE500B">
              <w:rPr>
                <w:rFonts w:ascii="Simplified Arabic" w:hAnsi="Simplified Arabic" w:cs="Simplified Arabic"/>
                <w:sz w:val="22"/>
                <w:szCs w:val="22"/>
                <w:rtl/>
              </w:rPr>
              <w:t xml:space="preserve"> تلقي الاستفسارات العامة وطلبات الدعم والرد عليها من 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w:t>
            </w:r>
          </w:p>
        </w:tc>
        <w:tc>
          <w:tcPr>
            <w:tcW w:w="2410" w:type="dxa"/>
          </w:tcPr>
          <w:p w14:paraId="7DB43190" w14:textId="17008145" w:rsidR="004A1817" w:rsidRPr="009338E2" w:rsidRDefault="00AE500B" w:rsidP="009338E2">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عدد طلبات واستفسارات مكتب المساعدة التي تمت معالجتها</w:t>
            </w:r>
          </w:p>
        </w:tc>
        <w:tc>
          <w:tcPr>
            <w:tcW w:w="1276" w:type="dxa"/>
          </w:tcPr>
          <w:p w14:paraId="04DE621E" w14:textId="31203003"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6266D5AA" w14:textId="0A8929A7"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10 على الأقل</w:t>
            </w:r>
          </w:p>
        </w:tc>
        <w:tc>
          <w:tcPr>
            <w:tcW w:w="1756" w:type="dxa"/>
          </w:tcPr>
          <w:p w14:paraId="1E1FC083" w14:textId="11DBC4D0" w:rsidR="004A1817" w:rsidRPr="009338E2" w:rsidRDefault="002C350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الثاني من عام 2027</w:t>
            </w:r>
          </w:p>
        </w:tc>
      </w:tr>
      <w:tr w:rsidR="004A1817" w:rsidRPr="00375DEA" w14:paraId="42AB5AF9" w14:textId="77777777" w:rsidTr="009338E2">
        <w:tc>
          <w:tcPr>
            <w:tcW w:w="1985" w:type="dxa"/>
            <w:vMerge/>
          </w:tcPr>
          <w:p w14:paraId="1DF1129F"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44641AD4" w14:textId="4FD0251B" w:rsidR="004A1817" w:rsidRPr="009338E2" w:rsidRDefault="00981FA7"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3-2</w:t>
            </w:r>
            <w:r w:rsidR="00AE500B" w:rsidRPr="00AE500B">
              <w:rPr>
                <w:rFonts w:ascii="Simplified Arabic" w:hAnsi="Simplified Arabic" w:cs="Simplified Arabic"/>
                <w:sz w:val="22"/>
                <w:szCs w:val="22"/>
                <w:rtl/>
              </w:rPr>
              <w:t xml:space="preserve"> تقديم المساعدة ال</w:t>
            </w:r>
            <w:r>
              <w:rPr>
                <w:rFonts w:ascii="Simplified Arabic" w:hAnsi="Simplified Arabic" w:cs="Simplified Arabic"/>
                <w:sz w:val="22"/>
                <w:szCs w:val="22"/>
                <w:rtl/>
              </w:rPr>
              <w:t>تقني</w:t>
            </w:r>
            <w:r w:rsidR="00AE500B" w:rsidRPr="00AE500B">
              <w:rPr>
                <w:rFonts w:ascii="Simplified Arabic" w:hAnsi="Simplified Arabic" w:cs="Simplified Arabic"/>
                <w:sz w:val="22"/>
                <w:szCs w:val="22"/>
                <w:rtl/>
              </w:rPr>
              <w:t>ة وال</w:t>
            </w:r>
            <w:r w:rsidR="0079086C">
              <w:rPr>
                <w:rFonts w:ascii="Simplified Arabic" w:hAnsi="Simplified Arabic" w:cs="Simplified Arabic" w:hint="cs"/>
                <w:sz w:val="22"/>
                <w:szCs w:val="22"/>
                <w:rtl/>
              </w:rPr>
              <w:t>إرشادات</w:t>
            </w:r>
            <w:r w:rsidR="00AE500B" w:rsidRPr="00AE500B">
              <w:rPr>
                <w:rFonts w:ascii="Simplified Arabic" w:hAnsi="Simplified Arabic" w:cs="Simplified Arabic"/>
                <w:sz w:val="22"/>
                <w:szCs w:val="22"/>
                <w:rtl/>
              </w:rPr>
              <w:t xml:space="preserve"> لمراكز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w:t>
            </w:r>
          </w:p>
        </w:tc>
        <w:tc>
          <w:tcPr>
            <w:tcW w:w="3969" w:type="dxa"/>
          </w:tcPr>
          <w:p w14:paraId="4F661247" w14:textId="662ECB9D" w:rsidR="004A1817" w:rsidRPr="009338E2" w:rsidRDefault="0079086C"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3-2-1 </w:t>
            </w:r>
            <w:r w:rsidR="00AE500B" w:rsidRPr="00AE500B">
              <w:rPr>
                <w:rFonts w:ascii="Simplified Arabic" w:hAnsi="Simplified Arabic" w:cs="Simplified Arabic"/>
                <w:sz w:val="22"/>
                <w:szCs w:val="22"/>
                <w:rtl/>
              </w:rPr>
              <w:t>تقديم المعلومات ال</w:t>
            </w:r>
            <w:r w:rsidR="00981FA7">
              <w:rPr>
                <w:rFonts w:ascii="Simplified Arabic" w:hAnsi="Simplified Arabic" w:cs="Simplified Arabic"/>
                <w:sz w:val="22"/>
                <w:szCs w:val="22"/>
                <w:rtl/>
              </w:rPr>
              <w:t>تقني</w:t>
            </w:r>
            <w:r w:rsidR="00AE500B" w:rsidRPr="00AE500B">
              <w:rPr>
                <w:rFonts w:ascii="Simplified Arabic" w:hAnsi="Simplified Arabic" w:cs="Simplified Arabic"/>
                <w:sz w:val="22"/>
                <w:szCs w:val="22"/>
                <w:rtl/>
              </w:rPr>
              <w:t xml:space="preserve">ة والخدمات الاستشارية والردود على استفسارات 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 </w:t>
            </w:r>
            <w:r>
              <w:rPr>
                <w:rFonts w:ascii="Simplified Arabic" w:hAnsi="Simplified Arabic" w:cs="Simplified Arabic" w:hint="cs"/>
                <w:sz w:val="22"/>
                <w:szCs w:val="22"/>
                <w:rtl/>
              </w:rPr>
              <w:t>بشأن</w:t>
            </w:r>
            <w:r w:rsidR="00AE500B" w:rsidRPr="00AE500B">
              <w:rPr>
                <w:rFonts w:ascii="Simplified Arabic" w:hAnsi="Simplified Arabic" w:cs="Simplified Arabic"/>
                <w:sz w:val="22"/>
                <w:szCs w:val="22"/>
                <w:rtl/>
              </w:rPr>
              <w:t xml:space="preserve"> مواضيع محددة في الوقت المناسب</w:t>
            </w:r>
          </w:p>
        </w:tc>
        <w:tc>
          <w:tcPr>
            <w:tcW w:w="2410" w:type="dxa"/>
          </w:tcPr>
          <w:p w14:paraId="19D810C7" w14:textId="68D0FEAE" w:rsidR="004A1817" w:rsidRPr="009338E2" w:rsidRDefault="00AE500B" w:rsidP="009338E2">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عدد طلبات المساعدة ال</w:t>
            </w:r>
            <w:r w:rsidR="00981FA7">
              <w:rPr>
                <w:rFonts w:ascii="Simplified Arabic" w:hAnsi="Simplified Arabic" w:cs="Simplified Arabic"/>
                <w:sz w:val="22"/>
                <w:szCs w:val="22"/>
                <w:rtl/>
              </w:rPr>
              <w:t>تقني</w:t>
            </w:r>
            <w:r w:rsidRPr="00AE500B">
              <w:rPr>
                <w:rFonts w:ascii="Simplified Arabic" w:hAnsi="Simplified Arabic" w:cs="Simplified Arabic"/>
                <w:sz w:val="22"/>
                <w:szCs w:val="22"/>
                <w:rtl/>
              </w:rPr>
              <w:t xml:space="preserve">ة التي </w:t>
            </w:r>
            <w:r w:rsidR="0079086C">
              <w:rPr>
                <w:rFonts w:ascii="Simplified Arabic" w:hAnsi="Simplified Arabic" w:cs="Simplified Arabic" w:hint="cs"/>
                <w:sz w:val="22"/>
                <w:szCs w:val="22"/>
                <w:rtl/>
              </w:rPr>
              <w:t>عولجت</w:t>
            </w:r>
          </w:p>
        </w:tc>
        <w:tc>
          <w:tcPr>
            <w:tcW w:w="1276" w:type="dxa"/>
          </w:tcPr>
          <w:p w14:paraId="110853C0" w14:textId="61EB90D3"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07819BBC" w14:textId="2FB852DE"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10 على الأقل</w:t>
            </w:r>
          </w:p>
        </w:tc>
        <w:tc>
          <w:tcPr>
            <w:tcW w:w="1756" w:type="dxa"/>
          </w:tcPr>
          <w:p w14:paraId="12402A81" w14:textId="37DA8C5E" w:rsidR="004A1817" w:rsidRPr="009338E2" w:rsidRDefault="00AE500B" w:rsidP="009338E2">
            <w:pPr>
              <w:bidi/>
              <w:spacing w:before="40" w:after="40"/>
              <w:rPr>
                <w:rFonts w:ascii="Simplified Arabic" w:hAnsi="Simplified Arabic" w:cs="Simplified Arabic"/>
                <w:sz w:val="22"/>
                <w:szCs w:val="22"/>
              </w:rPr>
            </w:pPr>
            <w:r w:rsidRPr="00AE500B">
              <w:rPr>
                <w:rFonts w:ascii="Simplified Arabic" w:hAnsi="Simplified Arabic" w:cs="Simplified Arabic"/>
                <w:sz w:val="22"/>
                <w:szCs w:val="22"/>
                <w:rtl/>
              </w:rPr>
              <w:t>مستمر (حسب الحاجة)</w:t>
            </w:r>
          </w:p>
        </w:tc>
      </w:tr>
      <w:tr w:rsidR="004A1817" w:rsidRPr="00375DEA" w14:paraId="718DE2FE" w14:textId="77777777" w:rsidTr="009338E2">
        <w:tc>
          <w:tcPr>
            <w:tcW w:w="1985" w:type="dxa"/>
            <w:vMerge/>
          </w:tcPr>
          <w:p w14:paraId="42CDE091"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6F2CF9E8" w14:textId="425C4969" w:rsidR="004A1817" w:rsidRPr="009338E2" w:rsidRDefault="0079086C"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3-3</w:t>
            </w:r>
            <w:r w:rsidR="00AE500B" w:rsidRPr="00AE500B">
              <w:rPr>
                <w:rFonts w:ascii="Simplified Arabic" w:hAnsi="Simplified Arabic" w:cs="Simplified Arabic"/>
                <w:sz w:val="22"/>
                <w:szCs w:val="22"/>
                <w:rtl/>
              </w:rPr>
              <w:t xml:space="preserve"> </w:t>
            </w:r>
            <w:r>
              <w:rPr>
                <w:rFonts w:ascii="Simplified Arabic" w:hAnsi="Simplified Arabic" w:cs="Simplified Arabic" w:hint="cs"/>
                <w:sz w:val="22"/>
                <w:szCs w:val="22"/>
                <w:rtl/>
              </w:rPr>
              <w:t>تيسير</w:t>
            </w:r>
            <w:r w:rsidR="00AE500B" w:rsidRPr="00AE500B">
              <w:rPr>
                <w:rFonts w:ascii="Simplified Arabic" w:hAnsi="Simplified Arabic" w:cs="Simplified Arabic"/>
                <w:sz w:val="22"/>
                <w:szCs w:val="22"/>
                <w:rtl/>
              </w:rPr>
              <w:t xml:space="preserve"> أنشطة بناء القدرات، بما في ذلك التعلم </w:t>
            </w:r>
            <w:r>
              <w:rPr>
                <w:rFonts w:ascii="Simplified Arabic" w:hAnsi="Simplified Arabic" w:cs="Simplified Arabic" w:hint="cs"/>
                <w:sz w:val="22"/>
                <w:szCs w:val="22"/>
                <w:rtl/>
              </w:rPr>
              <w:t>من</w:t>
            </w:r>
            <w:r w:rsidR="00AE500B" w:rsidRPr="00AE500B">
              <w:rPr>
                <w:rFonts w:ascii="Simplified Arabic" w:hAnsi="Simplified Arabic" w:cs="Simplified Arabic"/>
                <w:sz w:val="22"/>
                <w:szCs w:val="22"/>
                <w:rtl/>
              </w:rPr>
              <w:t xml:space="preserve"> الأقران (</w:t>
            </w:r>
            <w:r w:rsidR="00810C05">
              <w:rPr>
                <w:rFonts w:ascii="Simplified Arabic" w:hAnsi="Simplified Arabic" w:cs="Simplified Arabic" w:hint="cs"/>
                <w:sz w:val="22"/>
                <w:szCs w:val="22"/>
                <w:rtl/>
              </w:rPr>
              <w:t>عند</w:t>
            </w:r>
            <w:r w:rsidR="00AE500B" w:rsidRPr="00AE500B">
              <w:rPr>
                <w:rFonts w:ascii="Simplified Arabic" w:hAnsi="Simplified Arabic" w:cs="Simplified Arabic"/>
                <w:sz w:val="22"/>
                <w:szCs w:val="22"/>
                <w:rtl/>
              </w:rPr>
              <w:t xml:space="preserve"> الطلب)</w:t>
            </w:r>
          </w:p>
        </w:tc>
        <w:tc>
          <w:tcPr>
            <w:tcW w:w="3969" w:type="dxa"/>
          </w:tcPr>
          <w:p w14:paraId="2B7C3451" w14:textId="34192067" w:rsidR="004A1817" w:rsidRPr="009338E2" w:rsidRDefault="00834D1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3-3-1 </w:t>
            </w:r>
            <w:r w:rsidR="00AE500B" w:rsidRPr="00AE500B">
              <w:rPr>
                <w:rFonts w:ascii="Simplified Arabic" w:hAnsi="Simplified Arabic" w:cs="Simplified Arabic"/>
                <w:sz w:val="22"/>
                <w:szCs w:val="22"/>
                <w:rtl/>
              </w:rPr>
              <w:t>ت</w:t>
            </w:r>
            <w:r>
              <w:rPr>
                <w:rFonts w:ascii="Simplified Arabic" w:hAnsi="Simplified Arabic" w:cs="Simplified Arabic" w:hint="cs"/>
                <w:sz w:val="22"/>
                <w:szCs w:val="22"/>
                <w:rtl/>
              </w:rPr>
              <w:t>يسير</w:t>
            </w:r>
            <w:r w:rsidR="00AE500B" w:rsidRPr="00AE500B">
              <w:rPr>
                <w:rFonts w:ascii="Simplified Arabic" w:hAnsi="Simplified Arabic" w:cs="Simplified Arabic"/>
                <w:sz w:val="22"/>
                <w:szCs w:val="22"/>
                <w:rtl/>
              </w:rPr>
              <w:t xml:space="preserve"> أنشطة تنمية القدرات عبر الإنترنت و</w:t>
            </w:r>
            <w:r>
              <w:rPr>
                <w:rFonts w:ascii="Simplified Arabic" w:hAnsi="Simplified Arabic" w:cs="Simplified Arabic" w:hint="cs"/>
                <w:sz w:val="22"/>
                <w:szCs w:val="22"/>
                <w:rtl/>
              </w:rPr>
              <w:t xml:space="preserve">حضوريا </w:t>
            </w:r>
            <w:r w:rsidR="00AE500B" w:rsidRPr="00AE500B">
              <w:rPr>
                <w:rFonts w:ascii="Simplified Arabic" w:hAnsi="Simplified Arabic" w:cs="Simplified Arabic"/>
                <w:sz w:val="22"/>
                <w:szCs w:val="22"/>
                <w:rtl/>
              </w:rPr>
              <w:t xml:space="preserve">لمراكز دعم </w:t>
            </w:r>
            <w:r w:rsidR="00610E5B">
              <w:rPr>
                <w:rFonts w:ascii="Simplified Arabic" w:hAnsi="Simplified Arabic" w:cs="Simplified Arabic"/>
                <w:sz w:val="22"/>
                <w:szCs w:val="22"/>
                <w:rtl/>
              </w:rPr>
              <w:t>التعاون التقني</w:t>
            </w:r>
            <w:r w:rsidR="00AE500B" w:rsidRPr="00AE500B">
              <w:rPr>
                <w:rFonts w:ascii="Simplified Arabic" w:hAnsi="Simplified Arabic" w:cs="Simplified Arabic"/>
                <w:sz w:val="22"/>
                <w:szCs w:val="22"/>
                <w:rtl/>
              </w:rPr>
              <w:t xml:space="preserve"> والعلمي</w:t>
            </w:r>
          </w:p>
        </w:tc>
        <w:tc>
          <w:tcPr>
            <w:tcW w:w="2410" w:type="dxa"/>
          </w:tcPr>
          <w:p w14:paraId="56EFC4CA" w14:textId="3BA3EA61"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 xml:space="preserve">عدد أنشطة تنمية القدرات التي </w:t>
            </w:r>
            <w:r w:rsidR="00834D1D">
              <w:rPr>
                <w:rFonts w:ascii="Simplified Arabic" w:hAnsi="Simplified Arabic" w:cs="Simplified Arabic" w:hint="cs"/>
                <w:sz w:val="22"/>
                <w:szCs w:val="22"/>
                <w:rtl/>
              </w:rPr>
              <w:t>جرى تيسيرها</w:t>
            </w:r>
          </w:p>
        </w:tc>
        <w:tc>
          <w:tcPr>
            <w:tcW w:w="1276" w:type="dxa"/>
          </w:tcPr>
          <w:p w14:paraId="475D7085" w14:textId="4FF3B497"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66B270CF" w14:textId="66D79252" w:rsidR="004A1817" w:rsidRPr="009338E2" w:rsidRDefault="00366DCB" w:rsidP="009338E2">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t>الهدف: 4 على الأقل</w:t>
            </w:r>
          </w:p>
        </w:tc>
        <w:tc>
          <w:tcPr>
            <w:tcW w:w="1756" w:type="dxa"/>
          </w:tcPr>
          <w:p w14:paraId="669EB4E0" w14:textId="3B96820F" w:rsidR="004A1817" w:rsidRPr="009338E2" w:rsidRDefault="00AE500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 (عند الطلب)</w:t>
            </w:r>
          </w:p>
        </w:tc>
      </w:tr>
      <w:tr w:rsidR="004A1817" w:rsidRPr="00375DEA" w14:paraId="108C3BEF" w14:textId="77777777" w:rsidTr="009338E2">
        <w:tc>
          <w:tcPr>
            <w:tcW w:w="1985" w:type="dxa"/>
            <w:vMerge w:val="restart"/>
          </w:tcPr>
          <w:p w14:paraId="6B4A2082" w14:textId="0D6D6557" w:rsidR="004A1817" w:rsidRPr="009338E2" w:rsidRDefault="00834D1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w:t>
            </w:r>
            <w:r w:rsidR="00AC704B" w:rsidRPr="00AC704B">
              <w:rPr>
                <w:rFonts w:ascii="Simplified Arabic" w:hAnsi="Simplified Arabic" w:cs="Simplified Arabic"/>
                <w:sz w:val="22"/>
                <w:szCs w:val="22"/>
                <w:rtl/>
              </w:rPr>
              <w:t xml:space="preserve"> الاستفادة من الشراكات الجديدة و</w:t>
            </w:r>
            <w:r>
              <w:rPr>
                <w:rFonts w:ascii="Simplified Arabic" w:hAnsi="Simplified Arabic" w:cs="Simplified Arabic"/>
                <w:sz w:val="22"/>
                <w:szCs w:val="22"/>
                <w:rtl/>
              </w:rPr>
              <w:t>حشد</w:t>
            </w:r>
            <w:r w:rsidR="00AC704B" w:rsidRPr="00AC704B">
              <w:rPr>
                <w:rFonts w:ascii="Simplified Arabic" w:hAnsi="Simplified Arabic" w:cs="Simplified Arabic"/>
                <w:sz w:val="22"/>
                <w:szCs w:val="22"/>
                <w:rtl/>
              </w:rPr>
              <w:t xml:space="preserve"> الموارد</w:t>
            </w:r>
          </w:p>
        </w:tc>
        <w:tc>
          <w:tcPr>
            <w:tcW w:w="1843" w:type="dxa"/>
            <w:vMerge w:val="restart"/>
          </w:tcPr>
          <w:p w14:paraId="15CE0D58" w14:textId="07CC5C74" w:rsidR="004A1817" w:rsidRPr="009338E2" w:rsidRDefault="00834D1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4-1 </w:t>
            </w:r>
            <w:r w:rsidR="00AC704B" w:rsidRPr="00AC704B">
              <w:rPr>
                <w:rFonts w:ascii="Simplified Arabic" w:hAnsi="Simplified Arabic" w:cs="Simplified Arabic"/>
                <w:sz w:val="22"/>
                <w:szCs w:val="22"/>
                <w:rtl/>
              </w:rPr>
              <w:t xml:space="preserve">إعداد استراتيجية </w:t>
            </w:r>
            <w:r>
              <w:rPr>
                <w:rFonts w:ascii="Simplified Arabic" w:hAnsi="Simplified Arabic" w:cs="Simplified Arabic"/>
                <w:sz w:val="22"/>
                <w:szCs w:val="22"/>
                <w:rtl/>
              </w:rPr>
              <w:t>حشد</w:t>
            </w:r>
            <w:r w:rsidR="00AC704B" w:rsidRPr="00AC704B">
              <w:rPr>
                <w:rFonts w:ascii="Simplified Arabic" w:hAnsi="Simplified Arabic" w:cs="Simplified Arabic"/>
                <w:sz w:val="22"/>
                <w:szCs w:val="22"/>
                <w:rtl/>
              </w:rPr>
              <w:t xml:space="preserve"> الموارد</w:t>
            </w:r>
            <w:r w:rsidRPr="00AC704B">
              <w:rPr>
                <w:rFonts w:ascii="Simplified Arabic" w:hAnsi="Simplified Arabic" w:cs="Simplified Arabic"/>
                <w:sz w:val="22"/>
                <w:szCs w:val="22"/>
                <w:rtl/>
              </w:rPr>
              <w:t xml:space="preserve"> وتنفيذ</w:t>
            </w:r>
            <w:r>
              <w:rPr>
                <w:rFonts w:ascii="Simplified Arabic" w:hAnsi="Simplified Arabic" w:cs="Simplified Arabic" w:hint="cs"/>
                <w:sz w:val="22"/>
                <w:szCs w:val="22"/>
                <w:rtl/>
              </w:rPr>
              <w:t>ها</w:t>
            </w:r>
          </w:p>
        </w:tc>
        <w:tc>
          <w:tcPr>
            <w:tcW w:w="3969" w:type="dxa"/>
          </w:tcPr>
          <w:p w14:paraId="1CE2B506" w14:textId="12C96613" w:rsidR="004A1817" w:rsidRPr="009338E2" w:rsidRDefault="00834D1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4-1-1</w:t>
            </w:r>
            <w:r w:rsidR="00AC704B" w:rsidRPr="00AC704B">
              <w:rPr>
                <w:rFonts w:ascii="Simplified Arabic" w:hAnsi="Simplified Arabic" w:cs="Simplified Arabic"/>
                <w:sz w:val="22"/>
                <w:szCs w:val="22"/>
                <w:rtl/>
              </w:rPr>
              <w:t xml:space="preserve"> إعداد استراتيجية ل</w:t>
            </w:r>
            <w:r>
              <w:rPr>
                <w:rFonts w:ascii="Simplified Arabic" w:hAnsi="Simplified Arabic" w:cs="Simplified Arabic"/>
                <w:sz w:val="22"/>
                <w:szCs w:val="22"/>
                <w:rtl/>
              </w:rPr>
              <w:t>حشد</w:t>
            </w:r>
            <w:r w:rsidR="00AC704B" w:rsidRPr="00AC704B">
              <w:rPr>
                <w:rFonts w:ascii="Simplified Arabic" w:hAnsi="Simplified Arabic" w:cs="Simplified Arabic"/>
                <w:sz w:val="22"/>
                <w:szCs w:val="22"/>
                <w:rtl/>
              </w:rPr>
              <w:t xml:space="preserve"> الموارد</w:t>
            </w:r>
            <w:r w:rsidRPr="00AC704B">
              <w:rPr>
                <w:rFonts w:ascii="Simplified Arabic" w:hAnsi="Simplified Arabic" w:cs="Simplified Arabic"/>
                <w:sz w:val="22"/>
                <w:szCs w:val="22"/>
                <w:rtl/>
              </w:rPr>
              <w:t xml:space="preserve"> وتنفيذ</w:t>
            </w:r>
            <w:r>
              <w:rPr>
                <w:rFonts w:ascii="Simplified Arabic" w:hAnsi="Simplified Arabic" w:cs="Simplified Arabic" w:hint="cs"/>
                <w:sz w:val="22"/>
                <w:szCs w:val="22"/>
                <w:rtl/>
              </w:rPr>
              <w:t>ها</w:t>
            </w:r>
            <w:r w:rsidR="00AC704B" w:rsidRPr="00AC704B">
              <w:rPr>
                <w:rFonts w:ascii="Simplified Arabic" w:hAnsi="Simplified Arabic" w:cs="Simplified Arabic"/>
                <w:sz w:val="22"/>
                <w:szCs w:val="22"/>
                <w:rtl/>
              </w:rPr>
              <w:t xml:space="preserve"> بدعم من الخبراء</w:t>
            </w:r>
          </w:p>
        </w:tc>
        <w:tc>
          <w:tcPr>
            <w:tcW w:w="2410" w:type="dxa"/>
          </w:tcPr>
          <w:p w14:paraId="404768AB" w14:textId="2422526E"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 xml:space="preserve">عدد فرص التمويل التي </w:t>
            </w:r>
            <w:r w:rsidR="00834D1D">
              <w:rPr>
                <w:rFonts w:ascii="Simplified Arabic" w:hAnsi="Simplified Arabic" w:cs="Simplified Arabic" w:hint="cs"/>
                <w:sz w:val="22"/>
                <w:szCs w:val="22"/>
                <w:rtl/>
              </w:rPr>
              <w:t xml:space="preserve">جرى </w:t>
            </w:r>
            <w:r w:rsidRPr="00AC704B">
              <w:rPr>
                <w:rFonts w:ascii="Simplified Arabic" w:hAnsi="Simplified Arabic" w:cs="Simplified Arabic"/>
                <w:sz w:val="22"/>
                <w:szCs w:val="22"/>
                <w:rtl/>
              </w:rPr>
              <w:t>تحديدها ومتابعتها</w:t>
            </w:r>
          </w:p>
        </w:tc>
        <w:tc>
          <w:tcPr>
            <w:tcW w:w="1276" w:type="dxa"/>
          </w:tcPr>
          <w:p w14:paraId="0E873886" w14:textId="0A42B355"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74901C55" w14:textId="30421D16" w:rsidR="004A1817" w:rsidRPr="009338E2" w:rsidRDefault="00366DC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5 على الأقل</w:t>
            </w:r>
          </w:p>
        </w:tc>
        <w:tc>
          <w:tcPr>
            <w:tcW w:w="1756" w:type="dxa"/>
          </w:tcPr>
          <w:p w14:paraId="579BD6CC" w14:textId="54D8F1FF"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3B8EE0A3" w14:textId="77777777" w:rsidTr="009338E2">
        <w:tc>
          <w:tcPr>
            <w:tcW w:w="1985" w:type="dxa"/>
            <w:vMerge/>
          </w:tcPr>
          <w:p w14:paraId="6EE401E9"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3C2A296D"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38841616" w14:textId="5C86356A" w:rsidR="004A1817" w:rsidRPr="009338E2" w:rsidRDefault="00834D1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4-1-2</w:t>
            </w:r>
            <w:r w:rsidR="00AC704B" w:rsidRPr="00AC704B">
              <w:rPr>
                <w:rFonts w:ascii="Simplified Arabic" w:hAnsi="Simplified Arabic" w:cs="Simplified Arabic"/>
                <w:sz w:val="22"/>
                <w:szCs w:val="22"/>
                <w:rtl/>
              </w:rPr>
              <w:t xml:space="preserve"> عقد اجتماعات وطاولات مستديرة عبر الإنترنت و</w:t>
            </w:r>
            <w:r>
              <w:rPr>
                <w:rFonts w:ascii="Simplified Arabic" w:hAnsi="Simplified Arabic" w:cs="Simplified Arabic" w:hint="cs"/>
                <w:sz w:val="22"/>
                <w:szCs w:val="22"/>
                <w:rtl/>
              </w:rPr>
              <w:t>حضوريا</w:t>
            </w:r>
            <w:r w:rsidR="00AC704B" w:rsidRPr="00AC704B">
              <w:rPr>
                <w:rFonts w:ascii="Simplified Arabic" w:hAnsi="Simplified Arabic" w:cs="Simplified Arabic"/>
                <w:sz w:val="22"/>
                <w:szCs w:val="22"/>
                <w:rtl/>
              </w:rPr>
              <w:t xml:space="preserve"> </w:t>
            </w:r>
            <w:r w:rsidR="00C11FF5">
              <w:rPr>
                <w:rFonts w:ascii="Simplified Arabic" w:hAnsi="Simplified Arabic" w:cs="Simplified Arabic" w:hint="cs"/>
                <w:sz w:val="22"/>
                <w:szCs w:val="22"/>
                <w:rtl/>
              </w:rPr>
              <w:t>بمشاركة</w:t>
            </w:r>
            <w:r w:rsidR="00AC704B" w:rsidRPr="00AC704B">
              <w:rPr>
                <w:rFonts w:ascii="Simplified Arabic" w:hAnsi="Simplified Arabic" w:cs="Simplified Arabic"/>
                <w:sz w:val="22"/>
                <w:szCs w:val="22"/>
                <w:rtl/>
              </w:rPr>
              <w:t xml:space="preserve"> المانحين والداعمين المحتملين</w:t>
            </w:r>
          </w:p>
        </w:tc>
        <w:tc>
          <w:tcPr>
            <w:tcW w:w="2410" w:type="dxa"/>
          </w:tcPr>
          <w:p w14:paraId="3E501B84" w14:textId="56E8C371"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 xml:space="preserve">عدد </w:t>
            </w:r>
            <w:r w:rsidR="00C11FF5">
              <w:rPr>
                <w:rFonts w:ascii="Simplified Arabic" w:hAnsi="Simplified Arabic" w:cs="Simplified Arabic" w:hint="cs"/>
                <w:sz w:val="22"/>
                <w:szCs w:val="22"/>
                <w:rtl/>
              </w:rPr>
              <w:t>ال</w:t>
            </w:r>
            <w:r w:rsidRPr="00AC704B">
              <w:rPr>
                <w:rFonts w:ascii="Simplified Arabic" w:hAnsi="Simplified Arabic" w:cs="Simplified Arabic"/>
                <w:sz w:val="22"/>
                <w:szCs w:val="22"/>
                <w:rtl/>
              </w:rPr>
              <w:t xml:space="preserve">اجتماعات </w:t>
            </w:r>
            <w:r w:rsidR="00C11FF5">
              <w:rPr>
                <w:rFonts w:ascii="Simplified Arabic" w:hAnsi="Simplified Arabic" w:cs="Simplified Arabic" w:hint="cs"/>
                <w:sz w:val="22"/>
                <w:szCs w:val="22"/>
                <w:rtl/>
              </w:rPr>
              <w:t xml:space="preserve">المعقودة بمشاركة </w:t>
            </w:r>
            <w:r w:rsidRPr="00AC704B">
              <w:rPr>
                <w:rFonts w:ascii="Simplified Arabic" w:hAnsi="Simplified Arabic" w:cs="Simplified Arabic"/>
                <w:sz w:val="22"/>
                <w:szCs w:val="22"/>
                <w:rtl/>
              </w:rPr>
              <w:t xml:space="preserve">المانحين </w:t>
            </w:r>
          </w:p>
        </w:tc>
        <w:tc>
          <w:tcPr>
            <w:tcW w:w="1276" w:type="dxa"/>
          </w:tcPr>
          <w:p w14:paraId="223C6268" w14:textId="12BA3887"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01980641" w14:textId="27D7C139" w:rsidR="004A1817" w:rsidRPr="009338E2" w:rsidRDefault="00366DCB"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5 على الأقل</w:t>
            </w:r>
          </w:p>
        </w:tc>
        <w:tc>
          <w:tcPr>
            <w:tcW w:w="1756" w:type="dxa"/>
          </w:tcPr>
          <w:p w14:paraId="40349041" w14:textId="749114AB"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r w:rsidR="004A1817" w:rsidRPr="00375DEA" w14:paraId="754720EA" w14:textId="77777777" w:rsidTr="009338E2">
        <w:tc>
          <w:tcPr>
            <w:tcW w:w="1985" w:type="dxa"/>
            <w:vMerge/>
          </w:tcPr>
          <w:p w14:paraId="734C960B"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5C25131D"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155B27C3" w14:textId="5A3B5BE9" w:rsidR="004A1817" w:rsidRPr="009338E2" w:rsidRDefault="00C11FF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4-3-1</w:t>
            </w:r>
            <w:r w:rsidR="00AC704B" w:rsidRPr="00AC704B">
              <w:rPr>
                <w:rFonts w:ascii="Simplified Arabic" w:hAnsi="Simplified Arabic" w:cs="Simplified Arabic"/>
                <w:sz w:val="22"/>
                <w:szCs w:val="22"/>
                <w:rtl/>
              </w:rPr>
              <w:t xml:space="preserve"> حشد الدعم العيني، بما في ذلك </w:t>
            </w:r>
            <w:proofErr w:type="spellStart"/>
            <w:r w:rsidR="00AC704B" w:rsidRPr="00AC704B">
              <w:rPr>
                <w:rFonts w:ascii="Simplified Arabic" w:hAnsi="Simplified Arabic" w:cs="Simplified Arabic"/>
                <w:sz w:val="22"/>
                <w:szCs w:val="22"/>
                <w:rtl/>
              </w:rPr>
              <w:t>ال</w:t>
            </w:r>
            <w:r>
              <w:rPr>
                <w:rFonts w:ascii="Simplified Arabic" w:hAnsi="Simplified Arabic" w:cs="Simplified Arabic" w:hint="cs"/>
                <w:sz w:val="22"/>
                <w:szCs w:val="22"/>
                <w:rtl/>
              </w:rPr>
              <w:t>انتدابات</w:t>
            </w:r>
            <w:proofErr w:type="spellEnd"/>
            <w:r w:rsidR="00AC704B" w:rsidRPr="00AC704B">
              <w:rPr>
                <w:rFonts w:ascii="Simplified Arabic" w:hAnsi="Simplified Arabic" w:cs="Simplified Arabic"/>
                <w:sz w:val="22"/>
                <w:szCs w:val="22"/>
                <w:rtl/>
              </w:rPr>
              <w:t xml:space="preserve"> والمتطوعين</w:t>
            </w:r>
          </w:p>
        </w:tc>
        <w:tc>
          <w:tcPr>
            <w:tcW w:w="2410" w:type="dxa"/>
          </w:tcPr>
          <w:p w14:paraId="651130B7" w14:textId="1810F9A9"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عدد المنظمات التي تقدم الدعم العيني</w:t>
            </w:r>
          </w:p>
        </w:tc>
        <w:tc>
          <w:tcPr>
            <w:tcW w:w="1276" w:type="dxa"/>
          </w:tcPr>
          <w:p w14:paraId="5F86C441" w14:textId="3B1530CF"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5023E168" w14:textId="6F9B8AED"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3</w:t>
            </w:r>
            <w:r w:rsidR="004A1817" w:rsidRPr="009338E2">
              <w:rPr>
                <w:rFonts w:ascii="Simplified Arabic" w:hAnsi="Simplified Arabic" w:cs="Simplified Arabic" w:hint="cs"/>
                <w:sz w:val="22"/>
                <w:szCs w:val="22"/>
              </w:rPr>
              <w:t xml:space="preserve"> </w:t>
            </w:r>
          </w:p>
        </w:tc>
        <w:tc>
          <w:tcPr>
            <w:tcW w:w="1756" w:type="dxa"/>
          </w:tcPr>
          <w:p w14:paraId="0B8B2CEC" w14:textId="41BEF3A0"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r w:rsidR="004A1817" w:rsidRPr="00375DEA" w14:paraId="4A76C892" w14:textId="77777777" w:rsidTr="009338E2">
        <w:tc>
          <w:tcPr>
            <w:tcW w:w="1985" w:type="dxa"/>
            <w:vMerge/>
          </w:tcPr>
          <w:p w14:paraId="44C6A047"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12FF9398" w14:textId="5C30B4B5" w:rsidR="004A1817" w:rsidRPr="009338E2" w:rsidRDefault="00C11FF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4-2</w:t>
            </w:r>
            <w:r w:rsidR="00AC704B" w:rsidRPr="00AC704B">
              <w:rPr>
                <w:rFonts w:ascii="Simplified Arabic" w:hAnsi="Simplified Arabic" w:cs="Simplified Arabic"/>
                <w:sz w:val="22"/>
                <w:szCs w:val="22"/>
                <w:rtl/>
              </w:rPr>
              <w:t xml:space="preserve"> </w:t>
            </w:r>
            <w:r>
              <w:rPr>
                <w:rFonts w:ascii="Simplified Arabic" w:hAnsi="Simplified Arabic" w:cs="Simplified Arabic" w:hint="cs"/>
                <w:sz w:val="22"/>
                <w:szCs w:val="22"/>
                <w:rtl/>
              </w:rPr>
              <w:t>إقامة</w:t>
            </w:r>
            <w:r w:rsidR="00AC704B" w:rsidRPr="00AC704B">
              <w:rPr>
                <w:rFonts w:ascii="Simplified Arabic" w:hAnsi="Simplified Arabic" w:cs="Simplified Arabic"/>
                <w:sz w:val="22"/>
                <w:szCs w:val="22"/>
                <w:rtl/>
              </w:rPr>
              <w:t xml:space="preserve"> شراكات جديدة والاستفادة منها</w:t>
            </w:r>
          </w:p>
        </w:tc>
        <w:tc>
          <w:tcPr>
            <w:tcW w:w="3969" w:type="dxa"/>
          </w:tcPr>
          <w:p w14:paraId="71CDF2DA" w14:textId="0EF51245" w:rsidR="004A1817" w:rsidRPr="009338E2" w:rsidRDefault="00C11FF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4-2-1</w:t>
            </w:r>
            <w:r w:rsidR="00AC704B" w:rsidRPr="00AC704B">
              <w:rPr>
                <w:rFonts w:ascii="Simplified Arabic" w:hAnsi="Simplified Arabic" w:cs="Simplified Arabic"/>
                <w:sz w:val="22"/>
                <w:szCs w:val="22"/>
                <w:rtl/>
              </w:rPr>
              <w:t xml:space="preserve"> إقامة شراكات </w:t>
            </w:r>
            <w:r>
              <w:rPr>
                <w:rFonts w:ascii="Simplified Arabic" w:hAnsi="Simplified Arabic" w:cs="Simplified Arabic" w:hint="cs"/>
                <w:sz w:val="22"/>
                <w:szCs w:val="22"/>
                <w:rtl/>
              </w:rPr>
              <w:t>وتعهدها</w:t>
            </w:r>
            <w:r w:rsidR="00AC704B" w:rsidRPr="00AC704B">
              <w:rPr>
                <w:rFonts w:ascii="Simplified Arabic" w:hAnsi="Simplified Arabic" w:cs="Simplified Arabic"/>
                <w:sz w:val="22"/>
                <w:szCs w:val="22"/>
                <w:rtl/>
              </w:rPr>
              <w:t xml:space="preserve"> مع المنظمات والمؤسسات الدولية والإقليمية ذات الصلة لدعم مراكز دعم </w:t>
            </w:r>
            <w:r w:rsidR="00610E5B">
              <w:rPr>
                <w:rFonts w:ascii="Simplified Arabic" w:hAnsi="Simplified Arabic" w:cs="Simplified Arabic"/>
                <w:sz w:val="22"/>
                <w:szCs w:val="22"/>
                <w:rtl/>
              </w:rPr>
              <w:t>التعاون التقني</w:t>
            </w:r>
            <w:r w:rsidR="00AC704B" w:rsidRPr="00AC704B">
              <w:rPr>
                <w:rFonts w:ascii="Simplified Arabic" w:hAnsi="Simplified Arabic" w:cs="Simplified Arabic"/>
                <w:sz w:val="22"/>
                <w:szCs w:val="22"/>
                <w:rtl/>
              </w:rPr>
              <w:t xml:space="preserve"> والعلمي</w:t>
            </w:r>
          </w:p>
        </w:tc>
        <w:tc>
          <w:tcPr>
            <w:tcW w:w="2410" w:type="dxa"/>
          </w:tcPr>
          <w:p w14:paraId="04EA7DB9" w14:textId="272ACE27"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 xml:space="preserve">عدد الشراكات التعاونية الجديدة </w:t>
            </w:r>
            <w:r w:rsidR="00C11FF5">
              <w:rPr>
                <w:rFonts w:ascii="Simplified Arabic" w:hAnsi="Simplified Arabic" w:cs="Simplified Arabic" w:hint="cs"/>
                <w:sz w:val="22"/>
                <w:szCs w:val="22"/>
                <w:rtl/>
              </w:rPr>
              <w:t>المُقامة</w:t>
            </w:r>
          </w:p>
        </w:tc>
        <w:tc>
          <w:tcPr>
            <w:tcW w:w="1276" w:type="dxa"/>
          </w:tcPr>
          <w:p w14:paraId="32E5E4AB" w14:textId="52A85A97"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38825262" w14:textId="43D7E651" w:rsidR="004A1817" w:rsidRPr="009338E2" w:rsidRDefault="00366DCB" w:rsidP="009338E2">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t xml:space="preserve">الهدف: 5 </w:t>
            </w:r>
          </w:p>
        </w:tc>
        <w:tc>
          <w:tcPr>
            <w:tcW w:w="1756" w:type="dxa"/>
          </w:tcPr>
          <w:p w14:paraId="7A9F4068" w14:textId="5529BC8A"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r w:rsidR="004A1817" w:rsidRPr="00375DEA" w14:paraId="19EF99E3" w14:textId="77777777" w:rsidTr="009338E2">
        <w:tc>
          <w:tcPr>
            <w:tcW w:w="1985" w:type="dxa"/>
            <w:vMerge w:val="restart"/>
          </w:tcPr>
          <w:p w14:paraId="49F96D5E" w14:textId="67D78171" w:rsidR="004A1817" w:rsidRPr="009338E2" w:rsidRDefault="00C11FF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w:t>
            </w:r>
            <w:r w:rsidR="00AC704B" w:rsidRPr="00AC704B">
              <w:rPr>
                <w:rFonts w:ascii="Simplified Arabic" w:hAnsi="Simplified Arabic" w:cs="Simplified Arabic"/>
                <w:sz w:val="22"/>
                <w:szCs w:val="22"/>
                <w:rtl/>
              </w:rPr>
              <w:t xml:space="preserve"> تعزيز الاتصالات و</w:t>
            </w:r>
            <w:r>
              <w:rPr>
                <w:rFonts w:ascii="Simplified Arabic" w:hAnsi="Simplified Arabic" w:cs="Simplified Arabic" w:hint="cs"/>
                <w:sz w:val="22"/>
                <w:szCs w:val="22"/>
                <w:rtl/>
              </w:rPr>
              <w:t xml:space="preserve">وضوح </w:t>
            </w:r>
            <w:r w:rsidR="00AC704B" w:rsidRPr="00AC704B">
              <w:rPr>
                <w:rFonts w:ascii="Simplified Arabic" w:hAnsi="Simplified Arabic" w:cs="Simplified Arabic"/>
                <w:sz w:val="22"/>
                <w:szCs w:val="22"/>
                <w:rtl/>
              </w:rPr>
              <w:t>الرؤية لآلية التعاون التقني والعلمي</w:t>
            </w:r>
          </w:p>
        </w:tc>
        <w:tc>
          <w:tcPr>
            <w:tcW w:w="1843" w:type="dxa"/>
            <w:vMerge w:val="restart"/>
          </w:tcPr>
          <w:p w14:paraId="00E5914F" w14:textId="042E43E4" w:rsidR="004A1817" w:rsidRPr="009338E2" w:rsidRDefault="00C11FF5"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5-1</w:t>
            </w:r>
            <w:r w:rsidR="00AC704B" w:rsidRPr="00AC704B">
              <w:rPr>
                <w:rFonts w:ascii="Simplified Arabic" w:hAnsi="Simplified Arabic" w:cs="Simplified Arabic"/>
                <w:sz w:val="22"/>
                <w:szCs w:val="22"/>
                <w:rtl/>
              </w:rPr>
              <w:t xml:space="preserve"> إنشاء هوية علامة تجارية لآلية التعاون التقني والعلمي، </w:t>
            </w:r>
            <w:r w:rsidR="00D12D63">
              <w:rPr>
                <w:rFonts w:ascii="Simplified Arabic" w:hAnsi="Simplified Arabic" w:cs="Simplified Arabic" w:hint="cs"/>
                <w:sz w:val="22"/>
                <w:szCs w:val="22"/>
                <w:rtl/>
              </w:rPr>
              <w:t>وإعداد</w:t>
            </w:r>
            <w:r w:rsidR="00AC704B" w:rsidRPr="00AC704B">
              <w:rPr>
                <w:rFonts w:ascii="Simplified Arabic" w:hAnsi="Simplified Arabic" w:cs="Simplified Arabic"/>
                <w:sz w:val="22"/>
                <w:szCs w:val="22"/>
                <w:rtl/>
              </w:rPr>
              <w:t xml:space="preserve"> مواد ترويجية</w:t>
            </w:r>
          </w:p>
        </w:tc>
        <w:tc>
          <w:tcPr>
            <w:tcW w:w="3969" w:type="dxa"/>
          </w:tcPr>
          <w:p w14:paraId="0204353B" w14:textId="7E9A355B" w:rsidR="004A1817" w:rsidRPr="009338E2" w:rsidRDefault="00D12D6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 xml:space="preserve">5-1-1 </w:t>
            </w:r>
            <w:r w:rsidR="00AC704B" w:rsidRPr="00AC704B">
              <w:rPr>
                <w:rFonts w:ascii="Simplified Arabic" w:hAnsi="Simplified Arabic" w:cs="Simplified Arabic"/>
                <w:sz w:val="22"/>
                <w:szCs w:val="22"/>
                <w:rtl/>
              </w:rPr>
              <w:t>وضع الصيغة النهائية لشعار آلية التعاون التقني والعلمي والترويج له باللغات الرسمية الست للأمم المتحدة</w:t>
            </w:r>
          </w:p>
        </w:tc>
        <w:tc>
          <w:tcPr>
            <w:tcW w:w="2410" w:type="dxa"/>
          </w:tcPr>
          <w:p w14:paraId="767ACE61" w14:textId="4288F438" w:rsidR="004A1817" w:rsidRPr="009338E2" w:rsidRDefault="00AC704B" w:rsidP="009338E2">
            <w:pPr>
              <w:bidi/>
              <w:spacing w:before="40" w:after="40"/>
              <w:rPr>
                <w:rFonts w:ascii="Simplified Arabic" w:hAnsi="Simplified Arabic" w:cs="Simplified Arabic"/>
                <w:sz w:val="22"/>
                <w:szCs w:val="22"/>
              </w:rPr>
            </w:pPr>
            <w:r w:rsidRPr="00AC704B">
              <w:rPr>
                <w:rFonts w:ascii="Simplified Arabic" w:hAnsi="Simplified Arabic" w:cs="Simplified Arabic"/>
                <w:sz w:val="22"/>
                <w:szCs w:val="22"/>
                <w:rtl/>
              </w:rPr>
              <w:t xml:space="preserve">عدد مراكز دعم التعاون التقني والعلمي التي تستخدم شعار آلية التعاون التقني والعلمي بشكل </w:t>
            </w:r>
            <w:r w:rsidR="00D12D63">
              <w:rPr>
                <w:rFonts w:ascii="Simplified Arabic" w:hAnsi="Simplified Arabic" w:cs="Simplified Arabic" w:hint="cs"/>
                <w:sz w:val="22"/>
                <w:szCs w:val="22"/>
                <w:rtl/>
              </w:rPr>
              <w:t>نشط</w:t>
            </w:r>
            <w:r w:rsidRPr="00AC704B">
              <w:rPr>
                <w:rFonts w:ascii="Simplified Arabic" w:hAnsi="Simplified Arabic" w:cs="Simplified Arabic"/>
                <w:sz w:val="22"/>
                <w:szCs w:val="22"/>
                <w:rtl/>
              </w:rPr>
              <w:t xml:space="preserve"> في اتصالاتها</w:t>
            </w:r>
          </w:p>
        </w:tc>
        <w:tc>
          <w:tcPr>
            <w:tcW w:w="1276" w:type="dxa"/>
          </w:tcPr>
          <w:p w14:paraId="604C628C" w14:textId="110F829E"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6D6D7763" w14:textId="2E5EE2C8"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الهدف: 18</w:t>
            </w:r>
          </w:p>
        </w:tc>
        <w:tc>
          <w:tcPr>
            <w:tcW w:w="1756" w:type="dxa"/>
          </w:tcPr>
          <w:p w14:paraId="1B8A0BB3" w14:textId="2842A383"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41DFBB90" w14:textId="77777777" w:rsidTr="009338E2">
        <w:tc>
          <w:tcPr>
            <w:tcW w:w="1985" w:type="dxa"/>
            <w:vMerge/>
          </w:tcPr>
          <w:p w14:paraId="17EF545C"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vMerge/>
          </w:tcPr>
          <w:p w14:paraId="53841E6B" w14:textId="77777777" w:rsidR="004A1817" w:rsidRPr="009338E2" w:rsidRDefault="004A1817" w:rsidP="009338E2">
            <w:pPr>
              <w:bidi/>
              <w:spacing w:before="40" w:after="40"/>
              <w:rPr>
                <w:rFonts w:ascii="Simplified Arabic" w:hAnsi="Simplified Arabic" w:cs="Simplified Arabic"/>
                <w:sz w:val="22"/>
                <w:szCs w:val="22"/>
              </w:rPr>
            </w:pPr>
          </w:p>
        </w:tc>
        <w:tc>
          <w:tcPr>
            <w:tcW w:w="3969" w:type="dxa"/>
          </w:tcPr>
          <w:p w14:paraId="0E8FD647" w14:textId="1B50271F" w:rsidR="004A1817" w:rsidRPr="009338E2" w:rsidRDefault="00D12D6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5-1-2</w:t>
            </w:r>
            <w:r w:rsidR="00C939C4" w:rsidRPr="00C939C4">
              <w:rPr>
                <w:rFonts w:ascii="Simplified Arabic" w:hAnsi="Simplified Arabic" w:cs="Simplified Arabic"/>
                <w:sz w:val="22"/>
                <w:szCs w:val="22"/>
                <w:rtl/>
              </w:rPr>
              <w:t xml:space="preserve"> </w:t>
            </w:r>
            <w:r>
              <w:rPr>
                <w:rFonts w:ascii="Simplified Arabic" w:hAnsi="Simplified Arabic" w:cs="Simplified Arabic" w:hint="cs"/>
                <w:sz w:val="22"/>
                <w:szCs w:val="22"/>
                <w:rtl/>
              </w:rPr>
              <w:t>إعداد</w:t>
            </w:r>
            <w:r w:rsidR="00C939C4" w:rsidRPr="00C939C4">
              <w:rPr>
                <w:rFonts w:ascii="Simplified Arabic" w:hAnsi="Simplified Arabic" w:cs="Simplified Arabic"/>
                <w:sz w:val="22"/>
                <w:szCs w:val="22"/>
                <w:rtl/>
              </w:rPr>
              <w:t xml:space="preserve"> مواد ترويجية إضافية لآلية التعاون التقني والعلمي</w:t>
            </w:r>
            <w:r w:rsidRPr="00C939C4">
              <w:rPr>
                <w:rFonts w:ascii="Simplified Arabic" w:hAnsi="Simplified Arabic" w:cs="Simplified Arabic"/>
                <w:sz w:val="22"/>
                <w:szCs w:val="22"/>
                <w:rtl/>
              </w:rPr>
              <w:t xml:space="preserve"> ونشر</w:t>
            </w:r>
            <w:r>
              <w:rPr>
                <w:rFonts w:ascii="Simplified Arabic" w:hAnsi="Simplified Arabic" w:cs="Simplified Arabic" w:hint="cs"/>
                <w:sz w:val="22"/>
                <w:szCs w:val="22"/>
                <w:rtl/>
              </w:rPr>
              <w:t>ها</w:t>
            </w:r>
            <w:r w:rsidR="00C939C4" w:rsidRPr="00C939C4">
              <w:rPr>
                <w:rFonts w:ascii="Simplified Arabic" w:hAnsi="Simplified Arabic" w:cs="Simplified Arabic"/>
                <w:sz w:val="22"/>
                <w:szCs w:val="22"/>
                <w:rtl/>
              </w:rPr>
              <w:t>، مثل ال</w:t>
            </w:r>
            <w:r>
              <w:rPr>
                <w:rFonts w:ascii="Simplified Arabic" w:hAnsi="Simplified Arabic" w:cs="Simplified Arabic" w:hint="cs"/>
                <w:sz w:val="22"/>
                <w:szCs w:val="22"/>
                <w:rtl/>
              </w:rPr>
              <w:t>علامات</w:t>
            </w:r>
            <w:r w:rsidR="00C939C4" w:rsidRPr="00C939C4">
              <w:rPr>
                <w:rFonts w:ascii="Simplified Arabic" w:hAnsi="Simplified Arabic" w:cs="Simplified Arabic"/>
                <w:sz w:val="22"/>
                <w:szCs w:val="22"/>
                <w:rtl/>
              </w:rPr>
              <w:t xml:space="preserve"> المرجعية والدبابيس والملصقات</w:t>
            </w:r>
          </w:p>
        </w:tc>
        <w:tc>
          <w:tcPr>
            <w:tcW w:w="2410" w:type="dxa"/>
          </w:tcPr>
          <w:p w14:paraId="3F1C0862" w14:textId="3A8114A5" w:rsidR="004A1817" w:rsidRPr="009338E2" w:rsidRDefault="00C939C4" w:rsidP="009338E2">
            <w:pPr>
              <w:bidi/>
              <w:spacing w:before="40" w:after="40"/>
              <w:rPr>
                <w:rFonts w:ascii="Simplified Arabic" w:hAnsi="Simplified Arabic" w:cs="Simplified Arabic"/>
                <w:sz w:val="22"/>
                <w:szCs w:val="22"/>
              </w:rPr>
            </w:pPr>
            <w:r w:rsidRPr="00C939C4">
              <w:rPr>
                <w:rFonts w:ascii="Simplified Arabic" w:hAnsi="Simplified Arabic" w:cs="Simplified Arabic"/>
                <w:sz w:val="22"/>
                <w:szCs w:val="22"/>
                <w:rtl/>
              </w:rPr>
              <w:t>عدد المواد الترويجية المنتجة وال</w:t>
            </w:r>
            <w:r w:rsidR="00D12D63">
              <w:rPr>
                <w:rFonts w:ascii="Simplified Arabic" w:hAnsi="Simplified Arabic" w:cs="Simplified Arabic" w:hint="cs"/>
                <w:sz w:val="22"/>
                <w:szCs w:val="22"/>
                <w:rtl/>
              </w:rPr>
              <w:t>منشورة</w:t>
            </w:r>
          </w:p>
        </w:tc>
        <w:tc>
          <w:tcPr>
            <w:tcW w:w="1276" w:type="dxa"/>
          </w:tcPr>
          <w:p w14:paraId="317A5FFC" w14:textId="53D4F3B2"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3EC10BDB" w14:textId="3DD287A5" w:rsidR="004A1817" w:rsidRPr="009338E2" w:rsidRDefault="00366DCB" w:rsidP="009338E2">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t>الهدف: 500</w:t>
            </w:r>
            <w:r w:rsidR="004A1817" w:rsidRPr="009338E2">
              <w:rPr>
                <w:rFonts w:ascii="Simplified Arabic" w:hAnsi="Simplified Arabic" w:cs="Simplified Arabic" w:hint="cs"/>
                <w:sz w:val="22"/>
                <w:szCs w:val="22"/>
              </w:rPr>
              <w:t xml:space="preserve"> </w:t>
            </w:r>
          </w:p>
        </w:tc>
        <w:tc>
          <w:tcPr>
            <w:tcW w:w="1756" w:type="dxa"/>
          </w:tcPr>
          <w:p w14:paraId="0EF0AB13" w14:textId="307C5E2C"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الأول من عام 2027</w:t>
            </w:r>
          </w:p>
        </w:tc>
      </w:tr>
      <w:tr w:rsidR="004A1817" w:rsidRPr="00375DEA" w14:paraId="79B698F5" w14:textId="77777777" w:rsidTr="009338E2">
        <w:tc>
          <w:tcPr>
            <w:tcW w:w="1985" w:type="dxa"/>
            <w:vMerge/>
          </w:tcPr>
          <w:p w14:paraId="3F2B5DFA"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7DC1116A" w14:textId="0BC69C47" w:rsidR="004A1817" w:rsidRPr="009338E2" w:rsidRDefault="00D12D6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5-2</w:t>
            </w:r>
            <w:r w:rsidR="00C939C4" w:rsidRPr="00C939C4">
              <w:rPr>
                <w:rFonts w:ascii="Simplified Arabic" w:hAnsi="Simplified Arabic" w:cs="Simplified Arabic"/>
                <w:sz w:val="22"/>
                <w:szCs w:val="22"/>
                <w:rtl/>
              </w:rPr>
              <w:t xml:space="preserve"> تنظيم فعاليات للترويج ل</w:t>
            </w:r>
            <w:r w:rsidR="00D033F6">
              <w:rPr>
                <w:rFonts w:ascii="Simplified Arabic" w:hAnsi="Simplified Arabic" w:cs="Simplified Arabic" w:hint="cs"/>
                <w:sz w:val="22"/>
                <w:szCs w:val="22"/>
                <w:rtl/>
              </w:rPr>
              <w:t>أعمال</w:t>
            </w:r>
            <w:r w:rsidR="00C939C4" w:rsidRPr="00C939C4">
              <w:rPr>
                <w:rFonts w:ascii="Simplified Arabic" w:hAnsi="Simplified Arabic" w:cs="Simplified Arabic"/>
                <w:sz w:val="22"/>
                <w:szCs w:val="22"/>
                <w:rtl/>
              </w:rPr>
              <w:t xml:space="preserve"> وإنجازات آلية التعاون التقني والعلمي</w:t>
            </w:r>
            <w:r w:rsidR="00D033F6" w:rsidRPr="00C939C4">
              <w:rPr>
                <w:rFonts w:ascii="Simplified Arabic" w:hAnsi="Simplified Arabic" w:cs="Simplified Arabic"/>
                <w:sz w:val="22"/>
                <w:szCs w:val="22"/>
                <w:rtl/>
              </w:rPr>
              <w:t xml:space="preserve"> وعرضه</w:t>
            </w:r>
            <w:r w:rsidR="00D033F6">
              <w:rPr>
                <w:rFonts w:ascii="Simplified Arabic" w:hAnsi="Simplified Arabic" w:cs="Simplified Arabic" w:hint="cs"/>
                <w:sz w:val="22"/>
                <w:szCs w:val="22"/>
                <w:rtl/>
              </w:rPr>
              <w:t>ا</w:t>
            </w:r>
          </w:p>
        </w:tc>
        <w:tc>
          <w:tcPr>
            <w:tcW w:w="3969" w:type="dxa"/>
          </w:tcPr>
          <w:p w14:paraId="72C6084A" w14:textId="5FC8249F" w:rsidR="004A1817" w:rsidRPr="009338E2" w:rsidRDefault="00942452"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5-2-1</w:t>
            </w:r>
            <w:r w:rsidR="00C939C4" w:rsidRPr="00C939C4">
              <w:rPr>
                <w:rFonts w:ascii="Simplified Arabic" w:hAnsi="Simplified Arabic" w:cs="Simplified Arabic"/>
                <w:sz w:val="22"/>
                <w:szCs w:val="22"/>
                <w:rtl/>
              </w:rPr>
              <w:t xml:space="preserve"> تنظيم ودعم الفعاليات الترويجية و</w:t>
            </w:r>
            <w:r>
              <w:rPr>
                <w:rFonts w:ascii="Simplified Arabic" w:hAnsi="Simplified Arabic" w:cs="Simplified Arabic" w:hint="cs"/>
                <w:sz w:val="22"/>
                <w:szCs w:val="22"/>
                <w:rtl/>
              </w:rPr>
              <w:t>الفعاليات المتعلقة ب</w:t>
            </w:r>
            <w:r w:rsidR="00C939C4" w:rsidRPr="00C939C4">
              <w:rPr>
                <w:rFonts w:ascii="Simplified Arabic" w:hAnsi="Simplified Arabic" w:cs="Simplified Arabic"/>
                <w:sz w:val="22"/>
                <w:szCs w:val="22"/>
                <w:rtl/>
              </w:rPr>
              <w:t xml:space="preserve">تبادل </w:t>
            </w:r>
            <w:r w:rsidR="00F3404B">
              <w:rPr>
                <w:rFonts w:ascii="Simplified Arabic" w:hAnsi="Simplified Arabic" w:cs="Simplified Arabic"/>
                <w:sz w:val="22"/>
                <w:szCs w:val="22"/>
                <w:rtl/>
              </w:rPr>
              <w:t>المعارف</w:t>
            </w:r>
            <w:r w:rsidR="00C939C4" w:rsidRPr="00C939C4">
              <w:rPr>
                <w:rFonts w:ascii="Simplified Arabic" w:hAnsi="Simplified Arabic" w:cs="Simplified Arabic"/>
                <w:sz w:val="22"/>
                <w:szCs w:val="22"/>
                <w:rtl/>
              </w:rPr>
              <w:t xml:space="preserve"> لعرض </w:t>
            </w:r>
            <w:r>
              <w:rPr>
                <w:rFonts w:ascii="Simplified Arabic" w:hAnsi="Simplified Arabic" w:cs="Simplified Arabic" w:hint="cs"/>
                <w:sz w:val="22"/>
                <w:szCs w:val="22"/>
                <w:rtl/>
              </w:rPr>
              <w:t>أعمال</w:t>
            </w:r>
            <w:r w:rsidR="00C939C4" w:rsidRPr="00C939C4">
              <w:rPr>
                <w:rFonts w:ascii="Simplified Arabic" w:hAnsi="Simplified Arabic" w:cs="Simplified Arabic"/>
                <w:sz w:val="22"/>
                <w:szCs w:val="22"/>
                <w:rtl/>
              </w:rPr>
              <w:t xml:space="preserve"> آلية التعاون التقني والعلمي</w:t>
            </w:r>
            <w:r>
              <w:rPr>
                <w:rtl/>
              </w:rPr>
              <w:t xml:space="preserve"> </w:t>
            </w:r>
            <w:r w:rsidRPr="00942452">
              <w:rPr>
                <w:rFonts w:ascii="Simplified Arabic" w:hAnsi="Simplified Arabic" w:cs="Simplified Arabic"/>
                <w:sz w:val="22"/>
                <w:szCs w:val="22"/>
                <w:rtl/>
              </w:rPr>
              <w:t>وإنجازات</w:t>
            </w:r>
            <w:r>
              <w:rPr>
                <w:rFonts w:ascii="Simplified Arabic" w:hAnsi="Simplified Arabic" w:cs="Simplified Arabic" w:hint="cs"/>
                <w:sz w:val="22"/>
                <w:szCs w:val="22"/>
                <w:rtl/>
              </w:rPr>
              <w:t>ها</w:t>
            </w:r>
            <w:r w:rsidRPr="00942452">
              <w:rPr>
                <w:rFonts w:ascii="Simplified Arabic" w:hAnsi="Simplified Arabic" w:cs="Simplified Arabic"/>
                <w:sz w:val="22"/>
                <w:szCs w:val="22"/>
                <w:rtl/>
              </w:rPr>
              <w:t xml:space="preserve"> و</w:t>
            </w:r>
            <w:r>
              <w:rPr>
                <w:rFonts w:ascii="Simplified Arabic" w:hAnsi="Simplified Arabic" w:cs="Simplified Arabic" w:hint="cs"/>
                <w:sz w:val="22"/>
                <w:szCs w:val="22"/>
                <w:rtl/>
              </w:rPr>
              <w:t>أثرها</w:t>
            </w:r>
          </w:p>
        </w:tc>
        <w:tc>
          <w:tcPr>
            <w:tcW w:w="2410" w:type="dxa"/>
          </w:tcPr>
          <w:p w14:paraId="3238F798" w14:textId="4A471D6B" w:rsidR="004A1817" w:rsidRPr="009338E2" w:rsidRDefault="005762EC" w:rsidP="009338E2">
            <w:pPr>
              <w:bidi/>
              <w:spacing w:before="40" w:after="40"/>
              <w:rPr>
                <w:rFonts w:ascii="Simplified Arabic" w:hAnsi="Simplified Arabic" w:cs="Simplified Arabic"/>
                <w:sz w:val="22"/>
                <w:szCs w:val="22"/>
              </w:rPr>
            </w:pPr>
            <w:r w:rsidRPr="005762EC">
              <w:rPr>
                <w:rFonts w:ascii="Simplified Arabic" w:hAnsi="Simplified Arabic" w:cs="Simplified Arabic"/>
                <w:sz w:val="22"/>
                <w:szCs w:val="22"/>
                <w:rtl/>
              </w:rPr>
              <w:t xml:space="preserve">عدد الفعاليات </w:t>
            </w:r>
            <w:r w:rsidR="00942452">
              <w:rPr>
                <w:rFonts w:ascii="Simplified Arabic" w:hAnsi="Simplified Arabic" w:cs="Simplified Arabic" w:hint="cs"/>
                <w:sz w:val="22"/>
                <w:szCs w:val="22"/>
                <w:rtl/>
              </w:rPr>
              <w:t>المنظمة</w:t>
            </w:r>
            <w:r w:rsidRPr="005762EC">
              <w:rPr>
                <w:rFonts w:ascii="Simplified Arabic" w:hAnsi="Simplified Arabic" w:cs="Simplified Arabic"/>
                <w:sz w:val="22"/>
                <w:szCs w:val="22"/>
                <w:rtl/>
              </w:rPr>
              <w:t xml:space="preserve"> لترويج </w:t>
            </w:r>
            <w:r w:rsidR="00942452">
              <w:rPr>
                <w:rFonts w:ascii="Simplified Arabic" w:hAnsi="Simplified Arabic" w:cs="Simplified Arabic" w:hint="cs"/>
                <w:sz w:val="22"/>
                <w:szCs w:val="22"/>
                <w:rtl/>
              </w:rPr>
              <w:t xml:space="preserve">وعرض </w:t>
            </w:r>
            <w:r w:rsidRPr="005762EC">
              <w:rPr>
                <w:rFonts w:ascii="Simplified Arabic" w:hAnsi="Simplified Arabic" w:cs="Simplified Arabic"/>
                <w:sz w:val="22"/>
                <w:szCs w:val="22"/>
                <w:rtl/>
              </w:rPr>
              <w:t>أعمال آلية التعاون التقني والعلمي</w:t>
            </w:r>
            <w:r w:rsidR="00942452" w:rsidRPr="00942452">
              <w:rPr>
                <w:rFonts w:ascii="Simplified Arabic" w:hAnsi="Simplified Arabic" w:cs="Simplified Arabic"/>
                <w:sz w:val="22"/>
                <w:szCs w:val="22"/>
                <w:rtl/>
              </w:rPr>
              <w:t xml:space="preserve"> وإنجازات</w:t>
            </w:r>
            <w:r w:rsidR="00942452">
              <w:rPr>
                <w:rFonts w:ascii="Simplified Arabic" w:hAnsi="Simplified Arabic" w:cs="Simplified Arabic" w:hint="cs"/>
                <w:sz w:val="22"/>
                <w:szCs w:val="22"/>
                <w:rtl/>
              </w:rPr>
              <w:t>ها</w:t>
            </w:r>
            <w:r w:rsidR="00942452" w:rsidRPr="00942452">
              <w:rPr>
                <w:rFonts w:ascii="Simplified Arabic" w:hAnsi="Simplified Arabic" w:cs="Simplified Arabic"/>
                <w:sz w:val="22"/>
                <w:szCs w:val="22"/>
                <w:rtl/>
              </w:rPr>
              <w:t xml:space="preserve"> و</w:t>
            </w:r>
            <w:r w:rsidR="00942452">
              <w:rPr>
                <w:rFonts w:ascii="Simplified Arabic" w:hAnsi="Simplified Arabic" w:cs="Simplified Arabic" w:hint="cs"/>
                <w:sz w:val="22"/>
                <w:szCs w:val="22"/>
                <w:rtl/>
              </w:rPr>
              <w:t>أثرها</w:t>
            </w:r>
          </w:p>
        </w:tc>
        <w:tc>
          <w:tcPr>
            <w:tcW w:w="1276" w:type="dxa"/>
          </w:tcPr>
          <w:p w14:paraId="4E7F4DAC" w14:textId="33031E1A" w:rsidR="004A1817" w:rsidRPr="009338E2" w:rsidRDefault="00616ABD"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04D395F5" w14:textId="75DEAC90" w:rsidR="004A1817" w:rsidRPr="009338E2" w:rsidRDefault="00366DCB" w:rsidP="009338E2">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t>الهدف: 4</w:t>
            </w:r>
          </w:p>
        </w:tc>
        <w:tc>
          <w:tcPr>
            <w:tcW w:w="1756" w:type="dxa"/>
          </w:tcPr>
          <w:p w14:paraId="442C7CA5" w14:textId="48CE34E6" w:rsidR="004A1817" w:rsidRPr="009338E2" w:rsidRDefault="00C356A3"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الربع الأخير من عام</w:t>
            </w:r>
            <w:r w:rsidR="00C939C4">
              <w:rPr>
                <w:rFonts w:ascii="Simplified Arabic" w:hAnsi="Simplified Arabic" w:cs="Simplified Arabic" w:hint="cs"/>
                <w:sz w:val="22"/>
                <w:szCs w:val="22"/>
                <w:rtl/>
              </w:rPr>
              <w:t>ي</w:t>
            </w:r>
            <w:r>
              <w:rPr>
                <w:rFonts w:ascii="Simplified Arabic" w:hAnsi="Simplified Arabic" w:cs="Simplified Arabic" w:hint="cs"/>
                <w:sz w:val="22"/>
                <w:szCs w:val="22"/>
                <w:rtl/>
              </w:rPr>
              <w:t xml:space="preserve"> 2027</w:t>
            </w:r>
            <w:r w:rsidR="004A1817" w:rsidRPr="009338E2">
              <w:rPr>
                <w:rFonts w:ascii="Simplified Arabic" w:hAnsi="Simplified Arabic" w:cs="Simplified Arabic" w:hint="cs"/>
                <w:sz w:val="22"/>
                <w:szCs w:val="22"/>
              </w:rPr>
              <w:t xml:space="preserve"> </w:t>
            </w:r>
            <w:r w:rsidR="00C939C4">
              <w:rPr>
                <w:rFonts w:ascii="Simplified Arabic" w:hAnsi="Simplified Arabic" w:cs="Simplified Arabic" w:hint="cs"/>
                <w:sz w:val="22"/>
                <w:szCs w:val="22"/>
                <w:rtl/>
              </w:rPr>
              <w:t>و2028</w:t>
            </w:r>
          </w:p>
        </w:tc>
      </w:tr>
      <w:tr w:rsidR="004A1817" w:rsidRPr="00375DEA" w14:paraId="6FB354A9" w14:textId="77777777" w:rsidTr="009338E2">
        <w:tc>
          <w:tcPr>
            <w:tcW w:w="1985" w:type="dxa"/>
            <w:vMerge/>
          </w:tcPr>
          <w:p w14:paraId="6D16F918" w14:textId="77777777" w:rsidR="004A1817" w:rsidRPr="009338E2" w:rsidRDefault="004A1817" w:rsidP="009338E2">
            <w:pPr>
              <w:bidi/>
              <w:spacing w:before="40" w:after="40"/>
              <w:rPr>
                <w:rFonts w:ascii="Simplified Arabic" w:hAnsi="Simplified Arabic" w:cs="Simplified Arabic"/>
                <w:sz w:val="22"/>
                <w:szCs w:val="22"/>
              </w:rPr>
            </w:pPr>
          </w:p>
        </w:tc>
        <w:tc>
          <w:tcPr>
            <w:tcW w:w="1843" w:type="dxa"/>
          </w:tcPr>
          <w:p w14:paraId="255F04EE" w14:textId="46C0A48E" w:rsidR="004A1817" w:rsidRPr="009338E2" w:rsidRDefault="00942452"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5-3</w:t>
            </w:r>
            <w:r w:rsidR="005762EC" w:rsidRPr="005762EC">
              <w:rPr>
                <w:rFonts w:ascii="Simplified Arabic" w:hAnsi="Simplified Arabic" w:cs="Simplified Arabic"/>
                <w:sz w:val="22"/>
                <w:szCs w:val="22"/>
                <w:rtl/>
              </w:rPr>
              <w:t xml:space="preserve"> تعزيز الاتصالات الرقمية وال</w:t>
            </w:r>
            <w:r>
              <w:rPr>
                <w:rFonts w:ascii="Simplified Arabic" w:hAnsi="Simplified Arabic" w:cs="Simplified Arabic" w:hint="cs"/>
                <w:sz w:val="22"/>
                <w:szCs w:val="22"/>
                <w:rtl/>
              </w:rPr>
              <w:t>حضور</w:t>
            </w:r>
            <w:r w:rsidR="005762EC" w:rsidRPr="005762EC">
              <w:rPr>
                <w:rFonts w:ascii="Simplified Arabic" w:hAnsi="Simplified Arabic" w:cs="Simplified Arabic"/>
                <w:sz w:val="22"/>
                <w:szCs w:val="22"/>
                <w:rtl/>
              </w:rPr>
              <w:t xml:space="preserve"> </w:t>
            </w:r>
            <w:r>
              <w:rPr>
                <w:rFonts w:ascii="Simplified Arabic" w:hAnsi="Simplified Arabic" w:cs="Simplified Arabic" w:hint="cs"/>
                <w:sz w:val="22"/>
                <w:szCs w:val="22"/>
                <w:rtl/>
              </w:rPr>
              <w:t xml:space="preserve">على شبكة </w:t>
            </w:r>
            <w:r w:rsidR="005762EC" w:rsidRPr="005762EC">
              <w:rPr>
                <w:rFonts w:ascii="Simplified Arabic" w:hAnsi="Simplified Arabic" w:cs="Simplified Arabic"/>
                <w:sz w:val="22"/>
                <w:szCs w:val="22"/>
                <w:rtl/>
              </w:rPr>
              <w:t>الإنترنت</w:t>
            </w:r>
          </w:p>
        </w:tc>
        <w:tc>
          <w:tcPr>
            <w:tcW w:w="3969" w:type="dxa"/>
          </w:tcPr>
          <w:p w14:paraId="494CF800" w14:textId="46D94122" w:rsidR="004A1817" w:rsidRPr="009338E2" w:rsidRDefault="00D033F6"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5-3-1</w:t>
            </w:r>
            <w:r w:rsidR="005762EC" w:rsidRPr="005762EC">
              <w:rPr>
                <w:rFonts w:ascii="Simplified Arabic" w:hAnsi="Simplified Arabic" w:cs="Simplified Arabic"/>
                <w:sz w:val="22"/>
                <w:szCs w:val="22"/>
                <w:rtl/>
              </w:rPr>
              <w:t xml:space="preserve"> إدارة قنوات الاتصال الرقمية</w:t>
            </w:r>
            <w:r w:rsidRPr="005762EC">
              <w:rPr>
                <w:rFonts w:ascii="Simplified Arabic" w:hAnsi="Simplified Arabic" w:cs="Simplified Arabic"/>
                <w:sz w:val="22"/>
                <w:szCs w:val="22"/>
                <w:rtl/>
              </w:rPr>
              <w:t xml:space="preserve"> و</w:t>
            </w:r>
            <w:r>
              <w:rPr>
                <w:rFonts w:ascii="Simplified Arabic" w:hAnsi="Simplified Arabic" w:cs="Simplified Arabic" w:hint="cs"/>
                <w:sz w:val="22"/>
                <w:szCs w:val="22"/>
                <w:rtl/>
              </w:rPr>
              <w:t>تعهدها</w:t>
            </w:r>
            <w:r w:rsidR="005762EC" w:rsidRPr="005762EC">
              <w:rPr>
                <w:rFonts w:ascii="Simplified Arabic" w:hAnsi="Simplified Arabic" w:cs="Simplified Arabic"/>
                <w:sz w:val="22"/>
                <w:szCs w:val="22"/>
                <w:rtl/>
              </w:rPr>
              <w:t xml:space="preserve">، بما في ذلك وسائل التواصل الاجتماعي </w:t>
            </w:r>
            <w:r>
              <w:rPr>
                <w:rFonts w:ascii="Simplified Arabic" w:hAnsi="Simplified Arabic" w:cs="Simplified Arabic" w:hint="cs"/>
                <w:sz w:val="22"/>
                <w:szCs w:val="22"/>
                <w:rtl/>
              </w:rPr>
              <w:t>والصفحة الشبكية</w:t>
            </w:r>
            <w:r w:rsidR="005762EC" w:rsidRPr="005762EC">
              <w:rPr>
                <w:rFonts w:ascii="Simplified Arabic" w:hAnsi="Simplified Arabic" w:cs="Simplified Arabic"/>
                <w:sz w:val="22"/>
                <w:szCs w:val="22"/>
                <w:rtl/>
              </w:rPr>
              <w:t xml:space="preserve"> الخاصة بآلية التعاون التقني والعلمي</w:t>
            </w:r>
          </w:p>
        </w:tc>
        <w:tc>
          <w:tcPr>
            <w:tcW w:w="2410" w:type="dxa"/>
          </w:tcPr>
          <w:p w14:paraId="28D2F42A" w14:textId="1A859047" w:rsidR="004A1817" w:rsidRPr="009338E2" w:rsidRDefault="005762EC" w:rsidP="009338E2">
            <w:pPr>
              <w:bidi/>
              <w:spacing w:before="40" w:after="40"/>
              <w:rPr>
                <w:rFonts w:ascii="Simplified Arabic" w:hAnsi="Simplified Arabic" w:cs="Simplified Arabic"/>
                <w:sz w:val="22"/>
                <w:szCs w:val="22"/>
              </w:rPr>
            </w:pPr>
            <w:r w:rsidRPr="005762EC">
              <w:rPr>
                <w:rFonts w:ascii="Simplified Arabic" w:hAnsi="Simplified Arabic" w:cs="Simplified Arabic"/>
                <w:sz w:val="22"/>
                <w:szCs w:val="22"/>
                <w:rtl/>
              </w:rPr>
              <w:t>عدد منتجات الاتصالات الرقمية (تحديثات ال</w:t>
            </w:r>
            <w:r w:rsidR="00D033F6">
              <w:rPr>
                <w:rFonts w:ascii="Simplified Arabic" w:hAnsi="Simplified Arabic" w:cs="Simplified Arabic" w:hint="cs"/>
                <w:sz w:val="22"/>
                <w:szCs w:val="22"/>
                <w:rtl/>
              </w:rPr>
              <w:t>مواقع الشبكية</w:t>
            </w:r>
            <w:r w:rsidRPr="005762EC">
              <w:rPr>
                <w:rFonts w:ascii="Simplified Arabic" w:hAnsi="Simplified Arabic" w:cs="Simplified Arabic"/>
                <w:sz w:val="22"/>
                <w:szCs w:val="22"/>
                <w:rtl/>
              </w:rPr>
              <w:t xml:space="preserve"> ومنشورات وسائل التواصل الاجتماعي) المنشورة والموزعة</w:t>
            </w:r>
          </w:p>
        </w:tc>
        <w:tc>
          <w:tcPr>
            <w:tcW w:w="1276" w:type="dxa"/>
          </w:tcPr>
          <w:p w14:paraId="3FEDB2C5" w14:textId="2BA94EAB" w:rsidR="004A1817" w:rsidRPr="009338E2" w:rsidRDefault="0071410E"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خط الأساس: صفر</w:t>
            </w:r>
          </w:p>
          <w:p w14:paraId="1CEFFC4C" w14:textId="2AB53951" w:rsidR="004A1817" w:rsidRPr="009338E2" w:rsidRDefault="00366DCB" w:rsidP="009338E2">
            <w:pPr>
              <w:bidi/>
              <w:spacing w:before="40" w:after="40"/>
              <w:rPr>
                <w:rFonts w:ascii="Simplified Arabic" w:hAnsi="Simplified Arabic" w:cs="Simplified Arabic"/>
                <w:sz w:val="22"/>
                <w:szCs w:val="22"/>
              </w:rPr>
            </w:pPr>
            <w:r w:rsidRPr="00366DCB">
              <w:rPr>
                <w:rFonts w:ascii="Simplified Arabic" w:hAnsi="Simplified Arabic" w:cs="Simplified Arabic"/>
                <w:sz w:val="22"/>
                <w:szCs w:val="22"/>
                <w:rtl/>
              </w:rPr>
              <w:t>الهدف: 30 على الأقل</w:t>
            </w:r>
          </w:p>
        </w:tc>
        <w:tc>
          <w:tcPr>
            <w:tcW w:w="1756" w:type="dxa"/>
          </w:tcPr>
          <w:p w14:paraId="3DAEA316" w14:textId="61C70B74" w:rsidR="004A1817" w:rsidRPr="009338E2" w:rsidRDefault="00311BB4" w:rsidP="009338E2">
            <w:pPr>
              <w:bidi/>
              <w:spacing w:before="40" w:after="40"/>
              <w:rPr>
                <w:rFonts w:ascii="Simplified Arabic" w:hAnsi="Simplified Arabic" w:cs="Simplified Arabic"/>
                <w:sz w:val="22"/>
                <w:szCs w:val="22"/>
              </w:rPr>
            </w:pPr>
            <w:r>
              <w:rPr>
                <w:rFonts w:ascii="Simplified Arabic" w:hAnsi="Simplified Arabic" w:cs="Simplified Arabic" w:hint="cs"/>
                <w:sz w:val="22"/>
                <w:szCs w:val="22"/>
                <w:rtl/>
              </w:rPr>
              <w:t>مستمر</w:t>
            </w:r>
          </w:p>
        </w:tc>
      </w:tr>
    </w:tbl>
    <w:p w14:paraId="416D13AC" w14:textId="4DC3D726" w:rsidR="003261E2" w:rsidRDefault="003261E2" w:rsidP="003261E2">
      <w:pPr>
        <w:tabs>
          <w:tab w:val="left" w:pos="4166"/>
        </w:tabs>
        <w:rPr>
          <w:rFonts w:ascii="Times New Roman Bold" w:eastAsia="SimSun" w:hAnsi="Times New Roman Bold" w:cs="Times New Roman Bold" w:hint="eastAsia"/>
          <w:b/>
          <w:sz w:val="26"/>
          <w:szCs w:val="26"/>
          <w:lang w:val="en-GB" w:eastAsia="en-US"/>
        </w:rPr>
      </w:pPr>
    </w:p>
    <w:p w14:paraId="3BE56443" w14:textId="77777777" w:rsidR="003261E2" w:rsidRDefault="003261E2" w:rsidP="003261E2">
      <w:pPr>
        <w:tabs>
          <w:tab w:val="left" w:pos="4166"/>
        </w:tabs>
        <w:rPr>
          <w:rFonts w:ascii="Times New Roman Bold" w:eastAsia="SimSun" w:hAnsi="Times New Roman Bold" w:cs="Times New Roman Bold" w:hint="eastAsia"/>
          <w:b/>
          <w:sz w:val="26"/>
          <w:szCs w:val="26"/>
          <w:lang w:val="en-GB" w:eastAsia="en-US"/>
        </w:rPr>
      </w:pPr>
    </w:p>
    <w:p w14:paraId="7B7D9020" w14:textId="6A00871C" w:rsidR="003261E2" w:rsidRPr="003261E2" w:rsidRDefault="003261E2" w:rsidP="003261E2">
      <w:pPr>
        <w:tabs>
          <w:tab w:val="left" w:pos="4166"/>
        </w:tabs>
        <w:rPr>
          <w:rtl/>
          <w:lang w:val="en-GB" w:eastAsia="en-US"/>
        </w:rPr>
        <w:sectPr w:rsidR="003261E2" w:rsidRPr="003261E2" w:rsidSect="00556832">
          <w:headerReference w:type="even" r:id="rId159"/>
          <w:headerReference w:type="default" r:id="rId160"/>
          <w:footerReference w:type="even" r:id="rId161"/>
          <w:footerReference w:type="default" r:id="rId162"/>
          <w:headerReference w:type="first" r:id="rId163"/>
          <w:type w:val="continuous"/>
          <w:pgSz w:w="15840" w:h="12240" w:orient="landscape" w:code="1"/>
          <w:pgMar w:top="1440" w:right="1151" w:bottom="1440" w:left="1009" w:header="459" w:footer="720" w:gutter="0"/>
          <w:cols w:space="720"/>
          <w:titlePg/>
          <w:docGrid w:linePitch="360"/>
        </w:sectPr>
      </w:pPr>
      <w:r>
        <w:rPr>
          <w:lang w:val="en-GB" w:eastAsia="en-US"/>
        </w:rPr>
        <w:tab/>
      </w:r>
    </w:p>
    <w:bookmarkEnd w:id="59"/>
    <w:bookmarkEnd w:id="60"/>
    <w:bookmarkEnd w:id="61"/>
    <w:p w14:paraId="09A20262" w14:textId="77777777" w:rsidR="00D033F6" w:rsidRPr="00D743EB" w:rsidRDefault="00D033F6" w:rsidP="00D033F6">
      <w:pPr>
        <w:pStyle w:val="Paragraphedeliste"/>
        <w:bidi/>
        <w:spacing w:after="120" w:line="216" w:lineRule="auto"/>
        <w:ind w:left="1710" w:hanging="360"/>
        <w:jc w:val="both"/>
        <w:rPr>
          <w:rFonts w:cs="Simplified Arabic"/>
          <w:sz w:val="22"/>
          <w:lang w:val="en-US"/>
        </w:rPr>
      </w:pPr>
      <w:r w:rsidRPr="00D743EB">
        <w:rPr>
          <w:rFonts w:cs="Simplified Arabic" w:hint="cs"/>
          <w:sz w:val="22"/>
          <w:rtl/>
          <w:lang w:val="en-US"/>
        </w:rPr>
        <w:lastRenderedPageBreak/>
        <w:t>الجدول 2</w:t>
      </w:r>
    </w:p>
    <w:p w14:paraId="27422219" w14:textId="375A9D2A" w:rsidR="00D033F6" w:rsidRPr="004269E3" w:rsidRDefault="00D033F6" w:rsidP="00D033F6">
      <w:pPr>
        <w:pStyle w:val="Paragraphedeliste"/>
        <w:bidi/>
        <w:spacing w:after="120" w:line="216" w:lineRule="auto"/>
        <w:ind w:left="1710" w:hanging="360"/>
        <w:jc w:val="both"/>
        <w:rPr>
          <w:rFonts w:cs="Simplified Arabic"/>
          <w:b/>
          <w:bCs/>
          <w:sz w:val="22"/>
          <w:lang w:val="en-US"/>
        </w:rPr>
      </w:pPr>
      <w:r>
        <w:rPr>
          <w:rFonts w:cs="Simplified Arabic" w:hint="cs"/>
          <w:b/>
          <w:bCs/>
          <w:sz w:val="22"/>
          <w:rtl/>
          <w:lang w:val="en-US"/>
        </w:rPr>
        <w:t>ميزانية فترة السنتين</w:t>
      </w:r>
      <w:r w:rsidR="007A5B51">
        <w:rPr>
          <w:rFonts w:cs="Simplified Arabic" w:hint="cs"/>
          <w:b/>
          <w:bCs/>
          <w:sz w:val="22"/>
          <w:rtl/>
          <w:lang w:val="en-US"/>
        </w:rPr>
        <w:t xml:space="preserve"> 2027-2028</w:t>
      </w:r>
      <w:r w:rsidR="007A5B51" w:rsidRPr="007A5B51">
        <w:rPr>
          <w:rStyle w:val="Appelnotedebasdep"/>
          <w:rFonts w:ascii="Simplified Arabic" w:hAnsi="Simplified Arabic" w:cs="Simplified Arabic" w:hint="cs"/>
        </w:rPr>
        <w:footnoteReference w:customMarkFollows="1" w:id="153"/>
        <w:t>*</w:t>
      </w:r>
    </w:p>
    <w:p w14:paraId="2F22F146" w14:textId="77777777" w:rsidR="00D033F6" w:rsidRDefault="00D033F6" w:rsidP="00D033F6">
      <w:pPr>
        <w:pStyle w:val="Paragraphedeliste"/>
        <w:bidi/>
        <w:spacing w:after="120" w:line="216" w:lineRule="auto"/>
        <w:ind w:left="1710" w:hanging="360"/>
        <w:contextualSpacing w:val="0"/>
        <w:jc w:val="both"/>
        <w:rPr>
          <w:rFonts w:cs="Simplified Arabic"/>
          <w:sz w:val="22"/>
          <w:rtl/>
          <w:lang w:val="en-US"/>
        </w:rPr>
      </w:pPr>
      <w:r w:rsidRPr="00EC45D6">
        <w:rPr>
          <w:rFonts w:cs="Simplified Arabic"/>
          <w:sz w:val="22"/>
          <w:rtl/>
          <w:lang w:val="en-US"/>
        </w:rPr>
        <w:t>(</w:t>
      </w:r>
      <w:r w:rsidRPr="00EC45D6">
        <w:rPr>
          <w:rFonts w:cs="Simplified Arabic" w:hint="cs"/>
          <w:sz w:val="22"/>
          <w:rtl/>
          <w:lang w:val="en-US"/>
        </w:rPr>
        <w:t>بدولارات الولايات المتحدة</w:t>
      </w:r>
      <w:r w:rsidRPr="00EC45D6">
        <w:rPr>
          <w:rFonts w:cs="Simplified Arabic"/>
          <w:sz w:val="22"/>
          <w:rtl/>
          <w:lang w:val="en-US"/>
        </w:rPr>
        <w:t>)</w:t>
      </w:r>
    </w:p>
    <w:tbl>
      <w:tblPr>
        <w:bidiVisual/>
        <w:tblW w:w="3654" w:type="pct"/>
        <w:tblInd w:w="1134" w:type="dxa"/>
        <w:tblLook w:val="04A0" w:firstRow="1" w:lastRow="0" w:firstColumn="1" w:lastColumn="0" w:noHBand="0" w:noVBand="1"/>
      </w:tblPr>
      <w:tblGrid>
        <w:gridCol w:w="6414"/>
        <w:gridCol w:w="1561"/>
      </w:tblGrid>
      <w:tr w:rsidR="00D033F6" w:rsidRPr="00C86D8E" w14:paraId="0F9975C0" w14:textId="77777777" w:rsidTr="006E575A">
        <w:trPr>
          <w:trHeight w:val="386"/>
          <w:tblHeader/>
        </w:trPr>
        <w:tc>
          <w:tcPr>
            <w:tcW w:w="3942" w:type="pct"/>
            <w:tcBorders>
              <w:top w:val="single" w:sz="4" w:space="0" w:color="auto"/>
              <w:left w:val="nil"/>
              <w:bottom w:val="nil"/>
              <w:right w:val="nil"/>
            </w:tcBorders>
            <w:vAlign w:val="center"/>
            <w:hideMark/>
          </w:tcPr>
          <w:p w14:paraId="6A8EDC40" w14:textId="77777777" w:rsidR="00D033F6" w:rsidRPr="00C86D8E" w:rsidRDefault="00D033F6" w:rsidP="006E575A">
            <w:pPr>
              <w:keepNext/>
              <w:keepLines/>
              <w:spacing w:line="256" w:lineRule="auto"/>
              <w:ind w:hanging="84"/>
              <w:jc w:val="right"/>
              <w:rPr>
                <w:rFonts w:ascii="Simplified Arabic" w:hAnsi="Simplified Arabic" w:cs="Simplified Arabic"/>
                <w:i/>
                <w:iCs/>
                <w:kern w:val="2"/>
                <w:sz w:val="22"/>
                <w:szCs w:val="22"/>
                <w:lang w:eastAsia="zh-CN"/>
                <w14:ligatures w14:val="standardContextual"/>
              </w:rPr>
            </w:pPr>
            <w:r w:rsidRPr="00C86D8E">
              <w:rPr>
                <w:rFonts w:ascii="Simplified Arabic" w:hAnsi="Simplified Arabic" w:cs="Simplified Arabic"/>
                <w:i/>
                <w:iCs/>
                <w:kern w:val="2"/>
                <w:sz w:val="22"/>
                <w:szCs w:val="22"/>
                <w:rtl/>
                <w:lang w:eastAsia="zh-CN"/>
                <w14:ligatures w14:val="standardContextual"/>
              </w:rPr>
              <w:t>بند الميزانية</w:t>
            </w:r>
          </w:p>
        </w:tc>
        <w:tc>
          <w:tcPr>
            <w:tcW w:w="1058" w:type="pct"/>
            <w:tcBorders>
              <w:top w:val="single" w:sz="4" w:space="0" w:color="auto"/>
              <w:left w:val="nil"/>
              <w:bottom w:val="nil"/>
              <w:right w:val="nil"/>
            </w:tcBorders>
            <w:noWrap/>
            <w:vAlign w:val="bottom"/>
          </w:tcPr>
          <w:p w14:paraId="05A46A94" w14:textId="77777777" w:rsidR="00D033F6" w:rsidRPr="00C86D8E" w:rsidRDefault="00D033F6" w:rsidP="006E575A">
            <w:pPr>
              <w:keepNext/>
              <w:keepLines/>
              <w:snapToGrid w:val="0"/>
              <w:spacing w:line="256" w:lineRule="auto"/>
              <w:ind w:left="557"/>
              <w:jc w:val="right"/>
              <w:rPr>
                <w:rFonts w:ascii="Simplified Arabic" w:hAnsi="Simplified Arabic" w:cs="Simplified Arabic"/>
                <w:i/>
                <w:iCs/>
                <w:color w:val="000000"/>
                <w:kern w:val="2"/>
                <w:sz w:val="22"/>
                <w:szCs w:val="22"/>
                <w:lang w:eastAsia="zh-CN"/>
                <w14:ligatures w14:val="standardContextual"/>
              </w:rPr>
            </w:pPr>
            <w:r w:rsidRPr="00C86D8E">
              <w:rPr>
                <w:rFonts w:ascii="Simplified Arabic" w:hAnsi="Simplified Arabic" w:cs="Simplified Arabic"/>
                <w:i/>
                <w:iCs/>
                <w:color w:val="000000"/>
                <w:kern w:val="2"/>
                <w:sz w:val="22"/>
                <w:szCs w:val="22"/>
                <w:rtl/>
                <w:lang w:eastAsia="zh-CN"/>
                <w14:ligatures w14:val="standardContextual"/>
              </w:rPr>
              <w:t>المبلغ</w:t>
            </w:r>
          </w:p>
        </w:tc>
      </w:tr>
      <w:tr w:rsidR="00D033F6" w:rsidRPr="00C86D8E" w14:paraId="5C6FFDE5" w14:textId="77777777" w:rsidTr="006E575A">
        <w:trPr>
          <w:trHeight w:val="290"/>
        </w:trPr>
        <w:tc>
          <w:tcPr>
            <w:tcW w:w="3942" w:type="pct"/>
            <w:tcBorders>
              <w:top w:val="single" w:sz="4" w:space="0" w:color="auto"/>
              <w:left w:val="nil"/>
              <w:bottom w:val="nil"/>
              <w:right w:val="nil"/>
            </w:tcBorders>
            <w:noWrap/>
            <w:vAlign w:val="bottom"/>
            <w:hideMark/>
          </w:tcPr>
          <w:p w14:paraId="0D471341" w14:textId="77777777" w:rsidR="00D033F6" w:rsidRPr="00C86D8E" w:rsidRDefault="00D033F6" w:rsidP="006E575A">
            <w:pPr>
              <w:keepNext/>
              <w:keepLines/>
              <w:snapToGrid w:val="0"/>
              <w:spacing w:line="256" w:lineRule="auto"/>
              <w:jc w:val="right"/>
              <w:rPr>
                <w:rFonts w:ascii="Simplified Arabic" w:hAnsi="Simplified Arabic" w:cs="Simplified Arabic"/>
                <w:b/>
                <w:bCs/>
                <w:color w:val="000000"/>
                <w:kern w:val="2"/>
                <w:sz w:val="22"/>
                <w:szCs w:val="22"/>
                <w:lang w:eastAsia="zh-CN"/>
                <w14:ligatures w14:val="standardContextual"/>
              </w:rPr>
            </w:pPr>
            <w:r>
              <w:rPr>
                <w:rFonts w:ascii="Simplified Arabic" w:hAnsi="Simplified Arabic" w:cs="Simplified Arabic" w:hint="cs"/>
                <w:b/>
                <w:bCs/>
                <w:color w:val="000000"/>
                <w:kern w:val="2"/>
                <w:sz w:val="22"/>
                <w:szCs w:val="22"/>
                <w:rtl/>
                <w:lang w:eastAsia="zh-CN"/>
                <w14:ligatures w14:val="standardContextual"/>
              </w:rPr>
              <w:t>الموظفون</w:t>
            </w:r>
          </w:p>
        </w:tc>
        <w:tc>
          <w:tcPr>
            <w:tcW w:w="1058" w:type="pct"/>
            <w:tcBorders>
              <w:top w:val="single" w:sz="4" w:space="0" w:color="auto"/>
              <w:left w:val="nil"/>
              <w:bottom w:val="nil"/>
              <w:right w:val="nil"/>
            </w:tcBorders>
            <w:noWrap/>
            <w:vAlign w:val="bottom"/>
            <w:hideMark/>
          </w:tcPr>
          <w:p w14:paraId="7ABA698B" w14:textId="77777777" w:rsidR="00D033F6" w:rsidRPr="00C86D8E" w:rsidRDefault="00D033F6" w:rsidP="006E575A">
            <w:pPr>
              <w:keepNext/>
              <w:keepLines/>
              <w:rPr>
                <w:rFonts w:ascii="Simplified Arabic" w:hAnsi="Simplified Arabic" w:cs="Simplified Arabic"/>
                <w:color w:val="000000"/>
                <w:kern w:val="2"/>
                <w:sz w:val="22"/>
                <w:szCs w:val="22"/>
                <w:lang w:eastAsia="zh-CN"/>
                <w14:ligatures w14:val="standardContextual"/>
              </w:rPr>
            </w:pPr>
          </w:p>
        </w:tc>
      </w:tr>
      <w:tr w:rsidR="00D033F6" w:rsidRPr="00C86D8E" w14:paraId="78F1E957" w14:textId="77777777" w:rsidTr="006E575A">
        <w:tc>
          <w:tcPr>
            <w:tcW w:w="3942" w:type="pct"/>
            <w:noWrap/>
            <w:vAlign w:val="bottom"/>
            <w:hideMark/>
          </w:tcPr>
          <w:p w14:paraId="4F6C1288" w14:textId="79948941" w:rsidR="00D033F6" w:rsidRPr="00C86D8E" w:rsidRDefault="00E061A4"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1 ف-4</w:t>
            </w:r>
          </w:p>
        </w:tc>
        <w:tc>
          <w:tcPr>
            <w:tcW w:w="1058" w:type="pct"/>
            <w:noWrap/>
            <w:vAlign w:val="bottom"/>
          </w:tcPr>
          <w:p w14:paraId="000FCB2B" w14:textId="66AA9814"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430</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000</w:t>
            </w:r>
          </w:p>
        </w:tc>
      </w:tr>
      <w:tr w:rsidR="00D033F6" w:rsidRPr="00C86D8E" w14:paraId="42A40E90" w14:textId="77777777" w:rsidTr="006E575A">
        <w:trPr>
          <w:trHeight w:val="290"/>
        </w:trPr>
        <w:tc>
          <w:tcPr>
            <w:tcW w:w="3942" w:type="pct"/>
            <w:noWrap/>
            <w:vAlign w:val="bottom"/>
            <w:hideMark/>
          </w:tcPr>
          <w:p w14:paraId="73919BB3" w14:textId="4DA6C983" w:rsidR="00D033F6" w:rsidRPr="00C86D8E" w:rsidRDefault="00E061A4"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1 ف</w:t>
            </w:r>
            <w:r w:rsidR="00D033F6">
              <w:rPr>
                <w:rFonts w:ascii="Simplified Arabic" w:hAnsi="Simplified Arabic" w:cs="Simplified Arabic" w:hint="cs"/>
                <w:color w:val="000000"/>
                <w:kern w:val="2"/>
                <w:sz w:val="22"/>
                <w:szCs w:val="22"/>
                <w:rtl/>
                <w:lang w:eastAsia="zh-CN"/>
                <w14:ligatures w14:val="standardContextual"/>
              </w:rPr>
              <w:t>-2</w:t>
            </w:r>
            <w:r w:rsidR="00D033F6" w:rsidRPr="00C86D8E">
              <w:rPr>
                <w:rFonts w:ascii="Simplified Arabic" w:hAnsi="Simplified Arabic" w:cs="Simplified Arabic"/>
                <w:color w:val="000000"/>
                <w:kern w:val="2"/>
                <w:sz w:val="22"/>
                <w:szCs w:val="22"/>
                <w:lang w:eastAsia="zh-CN"/>
                <w14:ligatures w14:val="standardContextual"/>
              </w:rPr>
              <w:t xml:space="preserve"> </w:t>
            </w:r>
          </w:p>
        </w:tc>
        <w:tc>
          <w:tcPr>
            <w:tcW w:w="1058" w:type="pct"/>
            <w:noWrap/>
            <w:vAlign w:val="bottom"/>
          </w:tcPr>
          <w:p w14:paraId="340F1BA3" w14:textId="7B2C71C7" w:rsidR="00D033F6" w:rsidRPr="00C86D8E" w:rsidRDefault="00162DFB" w:rsidP="006E575A">
            <w:pPr>
              <w:pStyle w:val="Paragraphedeliste"/>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286</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008</w:t>
            </w:r>
          </w:p>
        </w:tc>
      </w:tr>
      <w:tr w:rsidR="00D033F6" w:rsidRPr="00C86D8E" w14:paraId="60574598" w14:textId="77777777" w:rsidTr="006E575A">
        <w:trPr>
          <w:trHeight w:val="290"/>
        </w:trPr>
        <w:tc>
          <w:tcPr>
            <w:tcW w:w="3942" w:type="pct"/>
            <w:noWrap/>
            <w:vAlign w:val="bottom"/>
            <w:hideMark/>
          </w:tcPr>
          <w:p w14:paraId="2ACF75B1" w14:textId="43D40052"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 xml:space="preserve">1 </w:t>
            </w:r>
            <w:r w:rsidR="00E061A4">
              <w:rPr>
                <w:rFonts w:ascii="Simplified Arabic" w:hAnsi="Simplified Arabic" w:cs="Simplified Arabic" w:hint="cs"/>
                <w:color w:val="000000"/>
                <w:kern w:val="2"/>
                <w:sz w:val="22"/>
                <w:szCs w:val="22"/>
                <w:rtl/>
                <w:lang w:eastAsia="zh-CN"/>
                <w14:ligatures w14:val="standardContextual"/>
              </w:rPr>
              <w:t>خ ع</w:t>
            </w:r>
            <w:r>
              <w:rPr>
                <w:rFonts w:ascii="Simplified Arabic" w:hAnsi="Simplified Arabic" w:cs="Simplified Arabic" w:hint="cs"/>
                <w:color w:val="000000"/>
                <w:kern w:val="2"/>
                <w:sz w:val="22"/>
                <w:szCs w:val="22"/>
                <w:rtl/>
                <w:lang w:eastAsia="zh-CN"/>
                <w14:ligatures w14:val="standardContextual"/>
              </w:rPr>
              <w:t>-7</w:t>
            </w:r>
          </w:p>
        </w:tc>
        <w:tc>
          <w:tcPr>
            <w:tcW w:w="1058" w:type="pct"/>
            <w:noWrap/>
            <w:vAlign w:val="bottom"/>
          </w:tcPr>
          <w:p w14:paraId="73E2D6CC" w14:textId="7B8EA7A5"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180</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000</w:t>
            </w:r>
          </w:p>
        </w:tc>
      </w:tr>
      <w:tr w:rsidR="00D033F6" w:rsidRPr="00C86D8E" w14:paraId="08EF802C" w14:textId="77777777" w:rsidTr="006E575A">
        <w:trPr>
          <w:trHeight w:val="290"/>
        </w:trPr>
        <w:tc>
          <w:tcPr>
            <w:tcW w:w="3942" w:type="pct"/>
            <w:noWrap/>
            <w:vAlign w:val="bottom"/>
            <w:hideMark/>
          </w:tcPr>
          <w:p w14:paraId="0F15D13B" w14:textId="77777777"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خبراء استشاريون</w:t>
            </w:r>
          </w:p>
        </w:tc>
        <w:tc>
          <w:tcPr>
            <w:tcW w:w="1058" w:type="pct"/>
            <w:noWrap/>
            <w:vAlign w:val="bottom"/>
          </w:tcPr>
          <w:p w14:paraId="53088552" w14:textId="7043C1AD"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81</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000</w:t>
            </w:r>
          </w:p>
        </w:tc>
      </w:tr>
      <w:tr w:rsidR="00D033F6" w:rsidRPr="00C86D8E" w14:paraId="3E9389F9" w14:textId="77777777" w:rsidTr="006E575A">
        <w:trPr>
          <w:trHeight w:val="290"/>
        </w:trPr>
        <w:tc>
          <w:tcPr>
            <w:tcW w:w="3942" w:type="pct"/>
            <w:noWrap/>
            <w:vAlign w:val="bottom"/>
            <w:hideMark/>
          </w:tcPr>
          <w:p w14:paraId="6714C23E" w14:textId="77777777"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سفر الموظفين</w:t>
            </w:r>
            <w:r w:rsidRPr="00043CC1">
              <w:rPr>
                <w:rFonts w:ascii="Simplified Arabic" w:hAnsi="Simplified Arabic" w:cs="Simplified Arabic" w:hint="cs"/>
                <w:i/>
                <w:iCs/>
                <w:color w:val="000000"/>
                <w:kern w:val="2"/>
                <w:sz w:val="22"/>
                <w:szCs w:val="22"/>
                <w:vertAlign w:val="superscript"/>
                <w:rtl/>
                <w:lang w:eastAsia="zh-CN"/>
                <w14:ligatures w14:val="standardContextual"/>
              </w:rPr>
              <w:t xml:space="preserve"> أ</w:t>
            </w:r>
            <w:r w:rsidRPr="00C86D8E">
              <w:rPr>
                <w:rFonts w:ascii="Simplified Arabic" w:hAnsi="Simplified Arabic" w:cs="Simplified Arabic"/>
                <w:i/>
                <w:iCs/>
                <w:color w:val="000000"/>
                <w:kern w:val="2"/>
                <w:sz w:val="22"/>
                <w:szCs w:val="22"/>
                <w:vertAlign w:val="superscript"/>
                <w:lang w:eastAsia="zh-CN"/>
                <w14:ligatures w14:val="standardContextual"/>
              </w:rPr>
              <w:t xml:space="preserve"> </w:t>
            </w:r>
          </w:p>
        </w:tc>
        <w:tc>
          <w:tcPr>
            <w:tcW w:w="1058" w:type="pct"/>
            <w:noWrap/>
            <w:vAlign w:val="bottom"/>
          </w:tcPr>
          <w:p w14:paraId="226CAF73" w14:textId="0CA61F4E"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79</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200</w:t>
            </w:r>
          </w:p>
        </w:tc>
      </w:tr>
      <w:tr w:rsidR="00D033F6" w:rsidRPr="00C86D8E" w14:paraId="0818D3C2" w14:textId="77777777" w:rsidTr="006E575A">
        <w:trPr>
          <w:trHeight w:val="290"/>
        </w:trPr>
        <w:tc>
          <w:tcPr>
            <w:tcW w:w="3942" w:type="pct"/>
            <w:noWrap/>
            <w:vAlign w:val="bottom"/>
            <w:hideMark/>
          </w:tcPr>
          <w:p w14:paraId="3D20DBF7" w14:textId="77777777" w:rsidR="00D033F6" w:rsidRPr="00043CC1" w:rsidRDefault="00D033F6" w:rsidP="006E575A">
            <w:pPr>
              <w:keepNext/>
              <w:keepLines/>
              <w:snapToGrid w:val="0"/>
              <w:spacing w:line="256" w:lineRule="auto"/>
              <w:jc w:val="right"/>
              <w:rPr>
                <w:rFonts w:ascii="Simplified Arabic" w:hAnsi="Simplified Arabic" w:cs="Simplified Arabic"/>
                <w:bCs/>
                <w:color w:val="000000"/>
                <w:kern w:val="2"/>
                <w:sz w:val="22"/>
                <w:szCs w:val="22"/>
                <w:lang w:eastAsia="zh-CN"/>
                <w14:ligatures w14:val="standardContextual"/>
              </w:rPr>
            </w:pPr>
            <w:r w:rsidRPr="00043CC1">
              <w:rPr>
                <w:rFonts w:ascii="Simplified Arabic" w:hAnsi="Simplified Arabic" w:cs="Simplified Arabic" w:hint="cs"/>
                <w:bCs/>
                <w:color w:val="000000"/>
                <w:kern w:val="2"/>
                <w:sz w:val="22"/>
                <w:szCs w:val="22"/>
                <w:rtl/>
                <w:lang w:eastAsia="zh-CN"/>
                <w14:ligatures w14:val="standardContextual"/>
              </w:rPr>
              <w:t>الأنشطة</w:t>
            </w:r>
          </w:p>
        </w:tc>
        <w:tc>
          <w:tcPr>
            <w:tcW w:w="1058" w:type="pct"/>
            <w:noWrap/>
            <w:vAlign w:val="bottom"/>
          </w:tcPr>
          <w:p w14:paraId="30A369A6" w14:textId="77777777" w:rsidR="00D033F6" w:rsidRPr="00C86D8E" w:rsidRDefault="00D033F6" w:rsidP="006E575A">
            <w:pPr>
              <w:keepNext/>
              <w:keepLines/>
              <w:ind w:hanging="139"/>
              <w:rPr>
                <w:rFonts w:ascii="Simplified Arabic" w:hAnsi="Simplified Arabic" w:cs="Simplified Arabic"/>
                <w:color w:val="000000"/>
                <w:kern w:val="2"/>
                <w:sz w:val="22"/>
                <w:szCs w:val="22"/>
                <w:lang w:eastAsia="zh-CN"/>
                <w14:ligatures w14:val="standardContextual"/>
              </w:rPr>
            </w:pPr>
          </w:p>
        </w:tc>
      </w:tr>
      <w:tr w:rsidR="00D033F6" w:rsidRPr="00C86D8E" w14:paraId="1F2DE081" w14:textId="77777777" w:rsidTr="006E575A">
        <w:trPr>
          <w:trHeight w:val="290"/>
        </w:trPr>
        <w:tc>
          <w:tcPr>
            <w:tcW w:w="3942" w:type="pct"/>
            <w:noWrap/>
            <w:vAlign w:val="bottom"/>
            <w:hideMark/>
          </w:tcPr>
          <w:p w14:paraId="3B8073C5" w14:textId="77777777"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 xml:space="preserve">اجتماعات التنسيق السنوية </w:t>
            </w:r>
            <w:r w:rsidRPr="00043CC1">
              <w:rPr>
                <w:rFonts w:ascii="Simplified Arabic" w:hAnsi="Simplified Arabic" w:cs="Simplified Arabic" w:hint="cs"/>
                <w:i/>
                <w:iCs/>
                <w:color w:val="000000"/>
                <w:kern w:val="2"/>
                <w:sz w:val="22"/>
                <w:szCs w:val="22"/>
                <w:vertAlign w:val="superscript"/>
                <w:rtl/>
                <w:lang w:eastAsia="zh-CN"/>
                <w14:ligatures w14:val="standardContextual"/>
              </w:rPr>
              <w:t>ب</w:t>
            </w:r>
          </w:p>
        </w:tc>
        <w:tc>
          <w:tcPr>
            <w:tcW w:w="1058" w:type="pct"/>
            <w:noWrap/>
            <w:vAlign w:val="bottom"/>
          </w:tcPr>
          <w:p w14:paraId="49E6328B" w14:textId="6478E963"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100</w:t>
            </w:r>
            <w:r w:rsidR="00D033F6" w:rsidRPr="00C86D8E">
              <w:rPr>
                <w:rFonts w:ascii="Simplified Arabic" w:hAnsi="Simplified Arabic" w:cs="Simplified Arabic"/>
                <w:color w:val="000000"/>
                <w:kern w:val="2"/>
                <w:sz w:val="22"/>
                <w:szCs w:val="22"/>
                <w:lang w:eastAsia="zh-CN"/>
                <w14:ligatures w14:val="standardContextual"/>
              </w:rPr>
              <w:t> </w:t>
            </w:r>
            <w:r>
              <w:rPr>
                <w:rFonts w:ascii="Simplified Arabic" w:hAnsi="Simplified Arabic" w:cs="Simplified Arabic" w:hint="cs"/>
                <w:color w:val="000000"/>
                <w:kern w:val="2"/>
                <w:sz w:val="22"/>
                <w:szCs w:val="22"/>
                <w:rtl/>
                <w:lang w:eastAsia="zh-CN"/>
                <w14:ligatures w14:val="standardContextual"/>
              </w:rPr>
              <w:t>500</w:t>
            </w:r>
          </w:p>
        </w:tc>
      </w:tr>
      <w:tr w:rsidR="00D033F6" w:rsidRPr="00C86D8E" w14:paraId="0175CB63" w14:textId="77777777" w:rsidTr="006E575A">
        <w:trPr>
          <w:trHeight w:val="290"/>
        </w:trPr>
        <w:tc>
          <w:tcPr>
            <w:tcW w:w="3942" w:type="pct"/>
            <w:noWrap/>
            <w:vAlign w:val="bottom"/>
            <w:hideMark/>
          </w:tcPr>
          <w:p w14:paraId="3E0A7ED1" w14:textId="77777777"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lang w:eastAsia="zh-CN"/>
                <w14:ligatures w14:val="standardContextual"/>
              </w:rPr>
              <w:t xml:space="preserve">تكاليف التشغيل </w:t>
            </w:r>
            <w:r w:rsidRPr="00043CC1">
              <w:rPr>
                <w:rFonts w:ascii="Simplified Arabic" w:hAnsi="Simplified Arabic" w:cs="Simplified Arabic" w:hint="cs"/>
                <w:i/>
                <w:iCs/>
                <w:color w:val="000000"/>
                <w:kern w:val="2"/>
                <w:sz w:val="22"/>
                <w:szCs w:val="22"/>
                <w:vertAlign w:val="superscript"/>
                <w:rtl/>
                <w:lang w:eastAsia="zh-CN"/>
                <w14:ligatures w14:val="standardContextual"/>
              </w:rPr>
              <w:t>ج</w:t>
            </w:r>
          </w:p>
        </w:tc>
        <w:tc>
          <w:tcPr>
            <w:tcW w:w="1058" w:type="pct"/>
            <w:noWrap/>
            <w:vAlign w:val="bottom"/>
          </w:tcPr>
          <w:p w14:paraId="33AFFC7B" w14:textId="26C015A9"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14:ligatures w14:val="standardContextual"/>
              </w:rPr>
              <w:t>12</w:t>
            </w:r>
            <w:r w:rsidR="00D033F6" w:rsidRPr="00C86D8E">
              <w:rPr>
                <w:rFonts w:ascii="Simplified Arabic" w:hAnsi="Simplified Arabic" w:cs="Simplified Arabic"/>
                <w:color w:val="000000"/>
                <w:kern w:val="2"/>
                <w:sz w:val="22"/>
                <w:szCs w:val="22"/>
                <w14:ligatures w14:val="standardContextual"/>
              </w:rPr>
              <w:t> </w:t>
            </w:r>
            <w:r>
              <w:rPr>
                <w:rFonts w:ascii="Simplified Arabic" w:hAnsi="Simplified Arabic" w:cs="Simplified Arabic" w:hint="cs"/>
                <w:color w:val="000000"/>
                <w:kern w:val="2"/>
                <w:sz w:val="22"/>
                <w:szCs w:val="22"/>
                <w:rtl/>
                <w14:ligatures w14:val="standardContextual"/>
              </w:rPr>
              <w:t>000</w:t>
            </w:r>
          </w:p>
        </w:tc>
      </w:tr>
      <w:tr w:rsidR="00D033F6" w:rsidRPr="00C86D8E" w14:paraId="4B96E4FB" w14:textId="77777777" w:rsidTr="006E575A">
        <w:trPr>
          <w:trHeight w:val="290"/>
        </w:trPr>
        <w:tc>
          <w:tcPr>
            <w:tcW w:w="3942" w:type="pct"/>
            <w:tcBorders>
              <w:top w:val="single" w:sz="4" w:space="0" w:color="auto"/>
              <w:left w:val="nil"/>
              <w:bottom w:val="single" w:sz="4" w:space="0" w:color="auto"/>
              <w:right w:val="nil"/>
            </w:tcBorders>
            <w:noWrap/>
            <w:vAlign w:val="bottom"/>
            <w:hideMark/>
          </w:tcPr>
          <w:p w14:paraId="1F083A22" w14:textId="77777777" w:rsidR="00D033F6" w:rsidRPr="00C86D8E" w:rsidRDefault="00D033F6" w:rsidP="006E575A">
            <w:pPr>
              <w:keepNext/>
              <w:keepLines/>
              <w:tabs>
                <w:tab w:val="left" w:pos="4815"/>
              </w:tabs>
              <w:snapToGrid w:val="0"/>
              <w:spacing w:line="256" w:lineRule="auto"/>
              <w:ind w:right="285"/>
              <w:jc w:val="right"/>
              <w:rPr>
                <w:rFonts w:ascii="Simplified Arabic" w:hAnsi="Simplified Arabic" w:cs="Simplified Arabic"/>
                <w:b/>
                <w:bCs/>
                <w:color w:val="000000"/>
                <w:kern w:val="2"/>
                <w:sz w:val="22"/>
                <w:szCs w:val="22"/>
                <w:lang w:eastAsia="zh-CN"/>
                <w14:ligatures w14:val="standardContextual"/>
              </w:rPr>
            </w:pPr>
            <w:r w:rsidRPr="00C86D8E">
              <w:rPr>
                <w:rFonts w:ascii="Simplified Arabic" w:hAnsi="Simplified Arabic" w:cs="Simplified Arabic"/>
                <w:b/>
                <w:bCs/>
                <w:color w:val="000000"/>
                <w:kern w:val="2"/>
                <w:sz w:val="22"/>
                <w:szCs w:val="22"/>
                <w:lang w:eastAsia="zh-CN"/>
                <w14:ligatures w14:val="standardContextual"/>
              </w:rPr>
              <w:tab/>
            </w:r>
            <w:r>
              <w:rPr>
                <w:rFonts w:ascii="Simplified Arabic" w:hAnsi="Simplified Arabic" w:cs="Simplified Arabic" w:hint="cs"/>
                <w:b/>
                <w:bCs/>
                <w:color w:val="000000"/>
                <w:kern w:val="2"/>
                <w:sz w:val="22"/>
                <w:szCs w:val="22"/>
                <w:rtl/>
                <w:lang w:eastAsia="zh-CN"/>
                <w14:ligatures w14:val="standardContextual"/>
              </w:rPr>
              <w:t>المجموع الفرعي</w:t>
            </w:r>
          </w:p>
        </w:tc>
        <w:tc>
          <w:tcPr>
            <w:tcW w:w="1058" w:type="pct"/>
            <w:tcBorders>
              <w:top w:val="single" w:sz="4" w:space="0" w:color="auto"/>
              <w:left w:val="nil"/>
              <w:bottom w:val="single" w:sz="4" w:space="0" w:color="auto"/>
              <w:right w:val="nil"/>
            </w:tcBorders>
            <w:noWrap/>
            <w:vAlign w:val="bottom"/>
          </w:tcPr>
          <w:p w14:paraId="19AAE16D" w14:textId="5199EEFA" w:rsidR="00D033F6" w:rsidRPr="00162DFB" w:rsidRDefault="00162DFB" w:rsidP="006E575A">
            <w:pPr>
              <w:keepNext/>
              <w:keepLines/>
              <w:snapToGrid w:val="0"/>
              <w:spacing w:line="256" w:lineRule="auto"/>
              <w:ind w:hanging="139"/>
              <w:jc w:val="right"/>
              <w:rPr>
                <w:rFonts w:ascii="Simplified Arabic" w:hAnsi="Simplified Arabic" w:cs="Simplified Arabic"/>
                <w:bCs/>
                <w:color w:val="000000"/>
                <w:kern w:val="2"/>
                <w:sz w:val="22"/>
                <w:szCs w:val="22"/>
                <w:lang w:eastAsia="zh-CN"/>
                <w14:ligatures w14:val="standardContextual"/>
              </w:rPr>
            </w:pPr>
            <w:r w:rsidRPr="00162DFB">
              <w:rPr>
                <w:rFonts w:ascii="Simplified Arabic" w:hAnsi="Simplified Arabic" w:cs="Simplified Arabic" w:hint="cs"/>
                <w:bCs/>
                <w:color w:val="000000"/>
                <w:kern w:val="2"/>
                <w:sz w:val="22"/>
                <w:szCs w:val="22"/>
                <w:rtl/>
                <w14:ligatures w14:val="standardContextual"/>
              </w:rPr>
              <w:t>1</w:t>
            </w:r>
            <w:r w:rsidR="00D033F6" w:rsidRPr="00162DFB">
              <w:rPr>
                <w:rFonts w:ascii="Simplified Arabic" w:hAnsi="Simplified Arabic" w:cs="Simplified Arabic"/>
                <w:bCs/>
                <w:color w:val="000000"/>
                <w:kern w:val="2"/>
                <w:sz w:val="22"/>
                <w:szCs w:val="22"/>
                <w14:ligatures w14:val="standardContextual"/>
              </w:rPr>
              <w:t> </w:t>
            </w:r>
            <w:r w:rsidRPr="00162DFB">
              <w:rPr>
                <w:rFonts w:ascii="Simplified Arabic" w:hAnsi="Simplified Arabic" w:cs="Simplified Arabic" w:hint="cs"/>
                <w:bCs/>
                <w:color w:val="000000"/>
                <w:kern w:val="2"/>
                <w:sz w:val="22"/>
                <w:szCs w:val="22"/>
                <w:rtl/>
                <w14:ligatures w14:val="standardContextual"/>
              </w:rPr>
              <w:t>168</w:t>
            </w:r>
            <w:r w:rsidR="00D033F6" w:rsidRPr="00162DFB">
              <w:rPr>
                <w:rFonts w:ascii="Simplified Arabic" w:hAnsi="Simplified Arabic" w:cs="Simplified Arabic"/>
                <w:bCs/>
                <w:color w:val="000000"/>
                <w:kern w:val="2"/>
                <w:sz w:val="22"/>
                <w:szCs w:val="22"/>
                <w14:ligatures w14:val="standardContextual"/>
              </w:rPr>
              <w:t> </w:t>
            </w:r>
            <w:r w:rsidRPr="00162DFB">
              <w:rPr>
                <w:rFonts w:ascii="Simplified Arabic" w:hAnsi="Simplified Arabic" w:cs="Simplified Arabic" w:hint="cs"/>
                <w:bCs/>
                <w:color w:val="000000"/>
                <w:kern w:val="2"/>
                <w:sz w:val="22"/>
                <w:szCs w:val="22"/>
                <w:rtl/>
                <w14:ligatures w14:val="standardContextual"/>
              </w:rPr>
              <w:t>708</w:t>
            </w:r>
          </w:p>
        </w:tc>
      </w:tr>
      <w:tr w:rsidR="00D033F6" w:rsidRPr="00C86D8E" w14:paraId="50FF9DB2" w14:textId="77777777" w:rsidTr="006E575A">
        <w:trPr>
          <w:trHeight w:val="290"/>
        </w:trPr>
        <w:tc>
          <w:tcPr>
            <w:tcW w:w="3942" w:type="pct"/>
            <w:tcBorders>
              <w:top w:val="single" w:sz="4" w:space="0" w:color="auto"/>
              <w:left w:val="nil"/>
              <w:bottom w:val="single" w:sz="4" w:space="0" w:color="auto"/>
              <w:right w:val="nil"/>
            </w:tcBorders>
            <w:noWrap/>
            <w:vAlign w:val="bottom"/>
            <w:hideMark/>
          </w:tcPr>
          <w:p w14:paraId="76DB5339" w14:textId="77777777" w:rsidR="00D033F6" w:rsidRPr="00C86D8E" w:rsidRDefault="00D033F6" w:rsidP="006E575A">
            <w:pPr>
              <w:keepNext/>
              <w:keepLines/>
              <w:snapToGrid w:val="0"/>
              <w:spacing w:line="256" w:lineRule="auto"/>
              <w:jc w:val="right"/>
              <w:rPr>
                <w:rFonts w:ascii="Simplified Arabic" w:hAnsi="Simplified Arabic" w:cs="Simplified Arabic"/>
                <w:color w:val="000000"/>
                <w:kern w:val="2"/>
                <w:sz w:val="22"/>
                <w:szCs w:val="22"/>
                <w:lang w:eastAsia="zh-CN"/>
                <w14:ligatures w14:val="standardContextual"/>
              </w:rPr>
            </w:pPr>
            <w:r w:rsidRPr="00FA6951">
              <w:rPr>
                <w:rFonts w:ascii="Simplified Arabic" w:hAnsi="Simplified Arabic" w:cs="Simplified Arabic"/>
                <w:color w:val="000000"/>
                <w:kern w:val="2"/>
                <w:sz w:val="22"/>
                <w:szCs w:val="22"/>
                <w:rtl/>
                <w:lang w:eastAsia="zh-CN"/>
                <w14:ligatures w14:val="standardContextual"/>
              </w:rPr>
              <w:t>تكاليف دعم البرنامج (13 بالمائة)</w:t>
            </w:r>
          </w:p>
        </w:tc>
        <w:tc>
          <w:tcPr>
            <w:tcW w:w="1058" w:type="pct"/>
            <w:tcBorders>
              <w:top w:val="single" w:sz="4" w:space="0" w:color="auto"/>
              <w:left w:val="nil"/>
              <w:bottom w:val="single" w:sz="4" w:space="0" w:color="auto"/>
              <w:right w:val="nil"/>
            </w:tcBorders>
            <w:noWrap/>
            <w:vAlign w:val="bottom"/>
          </w:tcPr>
          <w:p w14:paraId="5714B8BA" w14:textId="477C706A" w:rsidR="00D033F6" w:rsidRPr="00C86D8E" w:rsidRDefault="00162DFB" w:rsidP="006E575A">
            <w:pPr>
              <w:keepNext/>
              <w:keepLines/>
              <w:snapToGrid w:val="0"/>
              <w:spacing w:line="256" w:lineRule="auto"/>
              <w:ind w:hanging="139"/>
              <w:jc w:val="right"/>
              <w:rPr>
                <w:rFonts w:ascii="Simplified Arabic" w:hAnsi="Simplified Arabic" w:cs="Simplified Arabic"/>
                <w:color w:val="000000"/>
                <w:kern w:val="2"/>
                <w:sz w:val="22"/>
                <w:szCs w:val="22"/>
                <w:lang w:eastAsia="zh-CN"/>
                <w14:ligatures w14:val="standardContextual"/>
              </w:rPr>
            </w:pPr>
            <w:r>
              <w:rPr>
                <w:rFonts w:ascii="Simplified Arabic" w:hAnsi="Simplified Arabic" w:cs="Simplified Arabic" w:hint="cs"/>
                <w:color w:val="000000"/>
                <w:kern w:val="2"/>
                <w:sz w:val="22"/>
                <w:szCs w:val="22"/>
                <w:rtl/>
                <w14:ligatures w14:val="standardContextual"/>
              </w:rPr>
              <w:t>151</w:t>
            </w:r>
            <w:r w:rsidR="00D033F6" w:rsidRPr="00C86D8E">
              <w:rPr>
                <w:rFonts w:ascii="Simplified Arabic" w:hAnsi="Simplified Arabic" w:cs="Simplified Arabic"/>
                <w:color w:val="000000"/>
                <w:kern w:val="2"/>
                <w:sz w:val="22"/>
                <w:szCs w:val="22"/>
                <w14:ligatures w14:val="standardContextual"/>
              </w:rPr>
              <w:t> </w:t>
            </w:r>
            <w:r>
              <w:rPr>
                <w:rFonts w:ascii="Simplified Arabic" w:hAnsi="Simplified Arabic" w:cs="Simplified Arabic" w:hint="cs"/>
                <w:color w:val="000000"/>
                <w:kern w:val="2"/>
                <w:sz w:val="22"/>
                <w:szCs w:val="22"/>
                <w:rtl/>
                <w14:ligatures w14:val="standardContextual"/>
              </w:rPr>
              <w:t>932</w:t>
            </w:r>
          </w:p>
        </w:tc>
      </w:tr>
      <w:tr w:rsidR="00D033F6" w:rsidRPr="00C86D8E" w14:paraId="77337BFA" w14:textId="77777777" w:rsidTr="006E575A">
        <w:trPr>
          <w:trHeight w:val="290"/>
        </w:trPr>
        <w:tc>
          <w:tcPr>
            <w:tcW w:w="3942" w:type="pct"/>
            <w:tcBorders>
              <w:top w:val="single" w:sz="4" w:space="0" w:color="auto"/>
              <w:left w:val="nil"/>
              <w:bottom w:val="single" w:sz="4" w:space="0" w:color="auto"/>
              <w:right w:val="nil"/>
            </w:tcBorders>
            <w:noWrap/>
            <w:vAlign w:val="bottom"/>
            <w:hideMark/>
          </w:tcPr>
          <w:p w14:paraId="7951A59B" w14:textId="77777777" w:rsidR="00D033F6" w:rsidRPr="00C86D8E" w:rsidRDefault="00D033F6" w:rsidP="006E575A">
            <w:pPr>
              <w:keepNext/>
              <w:keepLines/>
              <w:tabs>
                <w:tab w:val="left" w:pos="4815"/>
              </w:tabs>
              <w:snapToGrid w:val="0"/>
              <w:spacing w:line="256" w:lineRule="auto"/>
              <w:ind w:right="285"/>
              <w:jc w:val="right"/>
              <w:rPr>
                <w:rFonts w:ascii="Simplified Arabic" w:hAnsi="Simplified Arabic" w:cs="Simplified Arabic"/>
                <w:b/>
                <w:color w:val="000000"/>
                <w:kern w:val="2"/>
                <w:sz w:val="22"/>
                <w:szCs w:val="22"/>
                <w:lang w:eastAsia="zh-CN"/>
                <w14:ligatures w14:val="standardContextual"/>
              </w:rPr>
            </w:pPr>
            <w:r w:rsidRPr="00C86D8E">
              <w:rPr>
                <w:rFonts w:ascii="Simplified Arabic" w:hAnsi="Simplified Arabic" w:cs="Simplified Arabic"/>
                <w:b/>
                <w:color w:val="000000"/>
                <w:kern w:val="2"/>
                <w:sz w:val="22"/>
                <w:szCs w:val="22"/>
                <w:lang w:eastAsia="zh-CN"/>
                <w14:ligatures w14:val="standardContextual"/>
              </w:rPr>
              <w:tab/>
            </w:r>
            <w:r w:rsidRPr="00FA6951">
              <w:rPr>
                <w:rFonts w:ascii="Simplified Arabic" w:hAnsi="Simplified Arabic" w:cs="Simplified Arabic" w:hint="cs"/>
                <w:b/>
                <w:bCs/>
                <w:color w:val="000000"/>
                <w:kern w:val="2"/>
                <w:sz w:val="22"/>
                <w:szCs w:val="22"/>
                <w:rtl/>
                <w:lang w:eastAsia="zh-CN"/>
                <w14:ligatures w14:val="standardContextual"/>
              </w:rPr>
              <w:t>المجموع</w:t>
            </w:r>
          </w:p>
        </w:tc>
        <w:tc>
          <w:tcPr>
            <w:tcW w:w="1058" w:type="pct"/>
            <w:tcBorders>
              <w:top w:val="single" w:sz="4" w:space="0" w:color="auto"/>
              <w:left w:val="nil"/>
              <w:bottom w:val="single" w:sz="4" w:space="0" w:color="auto"/>
              <w:right w:val="nil"/>
            </w:tcBorders>
            <w:noWrap/>
            <w:vAlign w:val="bottom"/>
          </w:tcPr>
          <w:p w14:paraId="4C4B1362" w14:textId="4DAA29C9" w:rsidR="00D033F6" w:rsidRPr="00C86D8E" w:rsidRDefault="00162DFB" w:rsidP="006E575A">
            <w:pPr>
              <w:keepNext/>
              <w:keepLines/>
              <w:snapToGrid w:val="0"/>
              <w:spacing w:line="256" w:lineRule="auto"/>
              <w:ind w:hanging="139"/>
              <w:jc w:val="right"/>
              <w:rPr>
                <w:rFonts w:ascii="Simplified Arabic" w:hAnsi="Simplified Arabic" w:cs="Simplified Arabic"/>
                <w:b/>
                <w:color w:val="000000"/>
                <w:kern w:val="2"/>
                <w:sz w:val="22"/>
                <w:szCs w:val="22"/>
                <w:lang w:eastAsia="zh-CN"/>
                <w14:ligatures w14:val="standardContextual"/>
              </w:rPr>
            </w:pPr>
            <w:r>
              <w:rPr>
                <w:rFonts w:ascii="Simplified Arabic" w:hAnsi="Simplified Arabic" w:cs="Simplified Arabic" w:hint="cs"/>
                <w:b/>
                <w:color w:val="000000"/>
                <w:kern w:val="2"/>
                <w:sz w:val="22"/>
                <w:szCs w:val="22"/>
                <w:rtl/>
                <w14:ligatures w14:val="standardContextual"/>
              </w:rPr>
              <w:t>1</w:t>
            </w:r>
            <w:r w:rsidR="00D033F6" w:rsidRPr="00C86D8E">
              <w:rPr>
                <w:rFonts w:ascii="Simplified Arabic" w:hAnsi="Simplified Arabic" w:cs="Simplified Arabic"/>
                <w:b/>
                <w:color w:val="000000"/>
                <w:kern w:val="2"/>
                <w:sz w:val="22"/>
                <w:szCs w:val="22"/>
                <w14:ligatures w14:val="standardContextual"/>
              </w:rPr>
              <w:t> </w:t>
            </w:r>
            <w:r>
              <w:rPr>
                <w:rFonts w:ascii="Simplified Arabic" w:hAnsi="Simplified Arabic" w:cs="Simplified Arabic" w:hint="cs"/>
                <w:b/>
                <w:color w:val="000000"/>
                <w:kern w:val="2"/>
                <w:sz w:val="22"/>
                <w:szCs w:val="22"/>
                <w:rtl/>
                <w14:ligatures w14:val="standardContextual"/>
              </w:rPr>
              <w:t>320</w:t>
            </w:r>
            <w:r w:rsidR="00D033F6" w:rsidRPr="00C86D8E">
              <w:rPr>
                <w:rFonts w:ascii="Simplified Arabic" w:hAnsi="Simplified Arabic" w:cs="Simplified Arabic"/>
                <w:b/>
                <w:color w:val="000000"/>
                <w:kern w:val="2"/>
                <w:sz w:val="22"/>
                <w:szCs w:val="22"/>
                <w14:ligatures w14:val="standardContextual"/>
              </w:rPr>
              <w:t> </w:t>
            </w:r>
            <w:r>
              <w:rPr>
                <w:rFonts w:ascii="Simplified Arabic" w:hAnsi="Simplified Arabic" w:cs="Simplified Arabic" w:hint="cs"/>
                <w:b/>
                <w:color w:val="000000"/>
                <w:kern w:val="2"/>
                <w:sz w:val="22"/>
                <w:szCs w:val="22"/>
                <w:rtl/>
                <w14:ligatures w14:val="standardContextual"/>
              </w:rPr>
              <w:t>640</w:t>
            </w:r>
          </w:p>
        </w:tc>
      </w:tr>
    </w:tbl>
    <w:p w14:paraId="0D281CCF" w14:textId="25375DB4" w:rsidR="00D033F6" w:rsidRPr="00AD2E4D" w:rsidRDefault="00D033F6" w:rsidP="00D033F6">
      <w:pPr>
        <w:pStyle w:val="Paragraphedeliste"/>
        <w:bidi/>
        <w:spacing w:after="120" w:line="216" w:lineRule="auto"/>
        <w:ind w:left="1170"/>
        <w:jc w:val="both"/>
        <w:rPr>
          <w:rFonts w:cs="Simplified Arabic"/>
          <w:sz w:val="18"/>
          <w:szCs w:val="18"/>
          <w:lang w:val="en-US"/>
        </w:rPr>
      </w:pPr>
      <w:r w:rsidRPr="00C6260E">
        <w:rPr>
          <w:rFonts w:cs="Simplified Arabic" w:hint="cs"/>
          <w:i/>
          <w:iCs/>
          <w:sz w:val="18"/>
          <w:szCs w:val="18"/>
          <w:rtl/>
          <w:lang w:val="en-US"/>
        </w:rPr>
        <w:t>أ</w:t>
      </w:r>
      <w:r w:rsidRPr="00AD2E4D">
        <w:rPr>
          <w:rFonts w:cs="Simplified Arabic"/>
          <w:sz w:val="18"/>
          <w:szCs w:val="18"/>
          <w:rtl/>
          <w:lang w:val="en-US"/>
        </w:rPr>
        <w:tab/>
      </w:r>
      <w:r w:rsidR="00C6260E" w:rsidRPr="00C6260E">
        <w:rPr>
          <w:rFonts w:cs="Simplified Arabic" w:hint="cs"/>
          <w:sz w:val="18"/>
          <w:szCs w:val="18"/>
          <w:rtl/>
          <w:lang w:val="en-US"/>
        </w:rPr>
        <w:t>يشمل</w:t>
      </w:r>
      <w:r w:rsidR="00C6260E" w:rsidRPr="00C6260E">
        <w:rPr>
          <w:rFonts w:cs="Simplified Arabic"/>
          <w:sz w:val="18"/>
          <w:szCs w:val="18"/>
          <w:rtl/>
          <w:lang w:val="en-US"/>
        </w:rPr>
        <w:t xml:space="preserve"> ذلك السفر لحضور اجتماعات الهيئة الفرعية للتنفيذ ومؤتمر الأطراف، </w:t>
      </w:r>
      <w:r w:rsidR="00C6260E" w:rsidRPr="00C6260E">
        <w:rPr>
          <w:rFonts w:cs="Simplified Arabic" w:hint="cs"/>
          <w:sz w:val="18"/>
          <w:szCs w:val="18"/>
          <w:rtl/>
          <w:lang w:val="en-US"/>
        </w:rPr>
        <w:t>وكذلك أنواع</w:t>
      </w:r>
      <w:r w:rsidR="00C6260E" w:rsidRPr="00C6260E">
        <w:rPr>
          <w:rFonts w:cs="Simplified Arabic"/>
          <w:sz w:val="18"/>
          <w:szCs w:val="18"/>
          <w:rtl/>
          <w:lang w:val="en-US"/>
        </w:rPr>
        <w:t xml:space="preserve"> السفر ال</w:t>
      </w:r>
      <w:r w:rsidR="00C6260E" w:rsidRPr="00C6260E">
        <w:rPr>
          <w:rFonts w:cs="Simplified Arabic" w:hint="cs"/>
          <w:sz w:val="18"/>
          <w:szCs w:val="18"/>
          <w:rtl/>
          <w:lang w:val="en-US"/>
        </w:rPr>
        <w:t>أخرى</w:t>
      </w:r>
      <w:r w:rsidR="00C6260E" w:rsidRPr="00C6260E">
        <w:rPr>
          <w:rFonts w:cs="Simplified Arabic"/>
          <w:sz w:val="18"/>
          <w:szCs w:val="18"/>
          <w:rtl/>
          <w:lang w:val="en-US"/>
        </w:rPr>
        <w:t xml:space="preserve"> لتعزيز الشراكات والتعاون.</w:t>
      </w:r>
    </w:p>
    <w:p w14:paraId="56E5F5C2" w14:textId="3B23E056" w:rsidR="00D033F6" w:rsidRPr="00AD2E4D" w:rsidRDefault="00D033F6" w:rsidP="00D033F6">
      <w:pPr>
        <w:pStyle w:val="Paragraphedeliste"/>
        <w:bidi/>
        <w:spacing w:after="120" w:line="216" w:lineRule="auto"/>
        <w:ind w:left="1170"/>
        <w:jc w:val="both"/>
        <w:rPr>
          <w:rFonts w:cs="Simplified Arabic"/>
          <w:sz w:val="18"/>
          <w:szCs w:val="18"/>
          <w:lang w:val="en-US"/>
        </w:rPr>
      </w:pPr>
      <w:r w:rsidRPr="00AD2E4D">
        <w:rPr>
          <w:rFonts w:cs="Simplified Arabic" w:hint="cs"/>
          <w:sz w:val="18"/>
          <w:szCs w:val="18"/>
          <w:rtl/>
          <w:lang w:val="en-US"/>
        </w:rPr>
        <w:t>ب</w:t>
      </w:r>
      <w:r w:rsidRPr="00AD2E4D">
        <w:rPr>
          <w:rFonts w:cs="Simplified Arabic"/>
          <w:sz w:val="18"/>
          <w:szCs w:val="18"/>
          <w:rtl/>
          <w:lang w:val="en-US"/>
        </w:rPr>
        <w:tab/>
      </w:r>
      <w:r w:rsidR="00C6260E" w:rsidRPr="00C6260E">
        <w:rPr>
          <w:rFonts w:cs="Simplified Arabic" w:hint="cs"/>
          <w:sz w:val="18"/>
          <w:szCs w:val="18"/>
          <w:rtl/>
          <w:lang w:val="en-US"/>
        </w:rPr>
        <w:t>يشمل ذلك أسعار تذاكر</w:t>
      </w:r>
      <w:r w:rsidR="00C6260E" w:rsidRPr="00C6260E">
        <w:rPr>
          <w:rFonts w:cs="Simplified Arabic"/>
          <w:sz w:val="18"/>
          <w:szCs w:val="18"/>
          <w:rtl/>
          <w:lang w:val="en-US"/>
        </w:rPr>
        <w:t xml:space="preserve"> الطيران وبدل الإقامة اليومي لممثلي مراكز دعم التعاون التقني والعلمي الإقليمية ودون الإقليمية لحضور اجتماع </w:t>
      </w:r>
      <w:r w:rsidR="00C6260E" w:rsidRPr="00C6260E">
        <w:rPr>
          <w:rFonts w:cs="Simplified Arabic" w:hint="cs"/>
          <w:sz w:val="18"/>
          <w:szCs w:val="18"/>
          <w:rtl/>
          <w:lang w:val="en-US"/>
        </w:rPr>
        <w:t>حضوري</w:t>
      </w:r>
      <w:r w:rsidR="00C6260E" w:rsidRPr="00C6260E">
        <w:rPr>
          <w:rFonts w:cs="Simplified Arabic"/>
          <w:sz w:val="18"/>
          <w:szCs w:val="18"/>
          <w:rtl/>
          <w:lang w:val="en-US"/>
        </w:rPr>
        <w:t xml:space="preserve"> واحد كل فترة سنتين.</w:t>
      </w:r>
    </w:p>
    <w:p w14:paraId="4F11F508" w14:textId="7F634003" w:rsidR="00D033F6" w:rsidRPr="00AD2E4D" w:rsidRDefault="00D033F6" w:rsidP="00D033F6">
      <w:pPr>
        <w:pStyle w:val="Paragraphedeliste"/>
        <w:bidi/>
        <w:spacing w:after="120" w:line="216" w:lineRule="auto"/>
        <w:ind w:left="1440" w:hanging="270"/>
        <w:jc w:val="both"/>
        <w:rPr>
          <w:rFonts w:cs="Simplified Arabic"/>
          <w:sz w:val="18"/>
          <w:szCs w:val="18"/>
          <w:rtl/>
          <w:lang w:val="en-US"/>
        </w:rPr>
      </w:pPr>
      <w:r w:rsidRPr="007A5B51">
        <w:rPr>
          <w:rFonts w:cs="Simplified Arabic" w:hint="cs"/>
          <w:i/>
          <w:iCs/>
          <w:sz w:val="18"/>
          <w:szCs w:val="18"/>
          <w:rtl/>
          <w:lang w:val="en-US"/>
        </w:rPr>
        <w:t>ج</w:t>
      </w:r>
      <w:r w:rsidRPr="00AD2E4D">
        <w:rPr>
          <w:rFonts w:cs="Simplified Arabic"/>
          <w:sz w:val="18"/>
          <w:szCs w:val="18"/>
          <w:rtl/>
          <w:lang w:val="en-US"/>
        </w:rPr>
        <w:tab/>
      </w:r>
      <w:r w:rsidR="00C6260E" w:rsidRPr="007A5B51">
        <w:rPr>
          <w:rFonts w:cs="Simplified Arabic"/>
          <w:sz w:val="18"/>
          <w:szCs w:val="18"/>
          <w:rtl/>
          <w:lang w:val="en-US"/>
        </w:rPr>
        <w:t xml:space="preserve">التكاليف التشغيلية التي يتطلبها كيان التنسيق العالمي، مثل تراخيص </w:t>
      </w:r>
      <w:r w:rsidR="007A5B51" w:rsidRPr="007A5B51">
        <w:rPr>
          <w:rFonts w:cs="Simplified Arabic" w:hint="cs"/>
          <w:sz w:val="18"/>
          <w:szCs w:val="18"/>
          <w:rtl/>
          <w:lang w:val="en-US"/>
        </w:rPr>
        <w:t>الحواسيب</w:t>
      </w:r>
      <w:r w:rsidR="00C6260E" w:rsidRPr="007A5B51">
        <w:rPr>
          <w:rFonts w:cs="Simplified Arabic"/>
          <w:sz w:val="18"/>
          <w:szCs w:val="18"/>
          <w:rtl/>
          <w:lang w:val="en-US"/>
        </w:rPr>
        <w:t xml:space="preserve"> والبرمجيات. وستتحمل أمانة الاتفاقية تكاليف التشغيل الأساسية الأخرى، بما في ذلك الحيز المكتبي والمعدات المكتبية الأخرى واللوازم المكتبية والاتصال بالإنترنت ودعم الاتصالات.</w:t>
      </w:r>
    </w:p>
    <w:p w14:paraId="24DE925F" w14:textId="77777777" w:rsidR="00D033F6" w:rsidRDefault="00D033F6" w:rsidP="00D033F6">
      <w:pPr>
        <w:tabs>
          <w:tab w:val="right" w:pos="1260"/>
        </w:tabs>
        <w:bidi/>
        <w:spacing w:before="240" w:after="240"/>
        <w:ind w:left="1440"/>
        <w:jc w:val="both"/>
        <w:outlineLvl w:val="0"/>
        <w:rPr>
          <w:rFonts w:cs="Simplified Arabic"/>
          <w:sz w:val="22"/>
          <w:rtl/>
          <w:lang w:val="en-US"/>
        </w:rPr>
      </w:pPr>
    </w:p>
    <w:p w14:paraId="75D3F48C" w14:textId="77777777" w:rsidR="007A5B51" w:rsidRDefault="007A5B51" w:rsidP="00C9587B">
      <w:pPr>
        <w:tabs>
          <w:tab w:val="right" w:pos="1260"/>
        </w:tabs>
        <w:bidi/>
        <w:spacing w:before="240" w:after="240"/>
        <w:ind w:left="1440"/>
        <w:jc w:val="both"/>
        <w:outlineLvl w:val="0"/>
        <w:rPr>
          <w:rFonts w:cs="Simplified Arabic"/>
          <w:sz w:val="22"/>
          <w:rtl/>
          <w:lang w:val="en-US"/>
        </w:rPr>
      </w:pPr>
    </w:p>
    <w:p w14:paraId="0B9701CE" w14:textId="77777777" w:rsidR="007A5B51" w:rsidRDefault="007A5B51" w:rsidP="007A5B51">
      <w:pPr>
        <w:tabs>
          <w:tab w:val="right" w:pos="1260"/>
        </w:tabs>
        <w:bidi/>
        <w:spacing w:before="240" w:after="240"/>
        <w:ind w:left="1440"/>
        <w:jc w:val="both"/>
        <w:outlineLvl w:val="0"/>
        <w:rPr>
          <w:rFonts w:cs="Simplified Arabic"/>
          <w:sz w:val="22"/>
          <w:rtl/>
          <w:lang w:val="en-US"/>
        </w:rPr>
      </w:pPr>
    </w:p>
    <w:p w14:paraId="46F6B573" w14:textId="77777777" w:rsidR="007A5B51" w:rsidRDefault="007A5B51" w:rsidP="007A5B51">
      <w:pPr>
        <w:tabs>
          <w:tab w:val="right" w:pos="1260"/>
        </w:tabs>
        <w:bidi/>
        <w:spacing w:before="240" w:after="240"/>
        <w:ind w:left="1440"/>
        <w:jc w:val="both"/>
        <w:outlineLvl w:val="0"/>
        <w:rPr>
          <w:rFonts w:cs="Simplified Arabic"/>
          <w:sz w:val="22"/>
          <w:rtl/>
          <w:lang w:val="en-US"/>
        </w:rPr>
      </w:pPr>
    </w:p>
    <w:p w14:paraId="51462B6D" w14:textId="77777777" w:rsidR="007A5B51" w:rsidRDefault="007A5B51" w:rsidP="007A5B51">
      <w:pPr>
        <w:tabs>
          <w:tab w:val="right" w:pos="1260"/>
        </w:tabs>
        <w:bidi/>
        <w:spacing w:before="240" w:after="240"/>
        <w:ind w:left="1440"/>
        <w:jc w:val="both"/>
        <w:outlineLvl w:val="0"/>
        <w:rPr>
          <w:rFonts w:cs="Simplified Arabic"/>
          <w:sz w:val="22"/>
          <w:rtl/>
          <w:lang w:val="en-US"/>
        </w:rPr>
      </w:pPr>
    </w:p>
    <w:p w14:paraId="7C0721A4" w14:textId="77777777" w:rsidR="007A5B51" w:rsidRDefault="007A5B51" w:rsidP="007A5B51">
      <w:pPr>
        <w:tabs>
          <w:tab w:val="right" w:pos="1260"/>
        </w:tabs>
        <w:bidi/>
        <w:spacing w:before="240" w:after="240"/>
        <w:ind w:left="1440"/>
        <w:jc w:val="both"/>
        <w:outlineLvl w:val="0"/>
        <w:rPr>
          <w:rFonts w:cs="Simplified Arabic"/>
          <w:sz w:val="22"/>
          <w:rtl/>
          <w:lang w:val="en-US"/>
        </w:rPr>
      </w:pPr>
    </w:p>
    <w:p w14:paraId="4D5FF402" w14:textId="77777777" w:rsidR="007A5B51" w:rsidRDefault="007A5B51" w:rsidP="007A5B51">
      <w:pPr>
        <w:tabs>
          <w:tab w:val="right" w:pos="1260"/>
        </w:tabs>
        <w:bidi/>
        <w:spacing w:before="240" w:after="240"/>
        <w:ind w:left="1440"/>
        <w:jc w:val="both"/>
        <w:outlineLvl w:val="0"/>
        <w:rPr>
          <w:rFonts w:cs="Simplified Arabic"/>
          <w:sz w:val="22"/>
          <w:rtl/>
          <w:lang w:val="en-US"/>
        </w:rPr>
      </w:pPr>
    </w:p>
    <w:p w14:paraId="07FF453A" w14:textId="5F1FE3D0" w:rsidR="0055434D" w:rsidRPr="0055434D" w:rsidRDefault="0055434D" w:rsidP="0055434D">
      <w:pPr>
        <w:pStyle w:val="Paragraphedeliste"/>
        <w:keepNext/>
        <w:keepLines/>
        <w:bidi/>
        <w:spacing w:after="120" w:line="216" w:lineRule="auto"/>
        <w:ind w:left="6"/>
        <w:contextualSpacing w:val="0"/>
        <w:rPr>
          <w:rFonts w:cs="Simplified Arabic"/>
          <w:b/>
          <w:bCs/>
          <w:sz w:val="26"/>
          <w:szCs w:val="26"/>
        </w:rPr>
      </w:pPr>
      <w:bookmarkStart w:id="64" w:name="_Toc241589673"/>
      <w:r w:rsidRPr="0055434D">
        <w:rPr>
          <w:rFonts w:ascii="Simplified Arabic" w:hAnsi="Simplified Arabic" w:cs="Simplified Arabic" w:hint="cs"/>
          <w:b/>
          <w:sz w:val="26"/>
          <w:szCs w:val="26"/>
          <w:rtl/>
        </w:rPr>
        <w:lastRenderedPageBreak/>
        <w:t>البند 12 (ب)</w:t>
      </w:r>
      <w:r w:rsidRPr="0055434D">
        <w:rPr>
          <w:rFonts w:ascii="Simplified Arabic" w:hAnsi="Simplified Arabic" w:cs="Simplified Arabic" w:hint="cs"/>
          <w:sz w:val="26"/>
          <w:szCs w:val="26"/>
        </w:rPr>
        <w:br/>
      </w:r>
      <w:r w:rsidRPr="0055434D">
        <w:rPr>
          <w:rFonts w:cs="Simplified Arabic" w:hint="cs"/>
          <w:b/>
          <w:bCs/>
          <w:sz w:val="26"/>
          <w:szCs w:val="26"/>
          <w:rtl/>
        </w:rPr>
        <w:t xml:space="preserve">المسائل </w:t>
      </w:r>
      <w:r w:rsidRPr="0055434D">
        <w:rPr>
          <w:rFonts w:cs="Simplified Arabic"/>
          <w:b/>
          <w:bCs/>
          <w:sz w:val="26"/>
          <w:szCs w:val="26"/>
          <w:rtl/>
        </w:rPr>
        <w:t xml:space="preserve">المتعلقة بآليات الدعم لتنفيذ اتفاقية التنوع البيولوجي وإطار </w:t>
      </w:r>
      <w:proofErr w:type="spellStart"/>
      <w:r w:rsidRPr="0055434D">
        <w:rPr>
          <w:rFonts w:cs="Simplified Arabic"/>
          <w:b/>
          <w:bCs/>
          <w:sz w:val="26"/>
          <w:szCs w:val="26"/>
          <w:rtl/>
        </w:rPr>
        <w:t>كونمينغ</w:t>
      </w:r>
      <w:proofErr w:type="spellEnd"/>
      <w:r w:rsidRPr="0055434D">
        <w:rPr>
          <w:rFonts w:cs="Simplified Arabic"/>
          <w:b/>
          <w:bCs/>
          <w:sz w:val="26"/>
          <w:szCs w:val="26"/>
          <w:rtl/>
        </w:rPr>
        <w:t>-مونتريال العالمي للتنوع البيولوجي والتوعية بهما</w:t>
      </w:r>
      <w:bookmarkEnd w:id="64"/>
      <w:r w:rsidRPr="0055434D">
        <w:rPr>
          <w:rFonts w:cs="Simplified Arabic" w:hint="cs"/>
          <w:b/>
          <w:bCs/>
          <w:sz w:val="26"/>
          <w:szCs w:val="26"/>
          <w:rtl/>
        </w:rPr>
        <w:t xml:space="preserve">: آلية </w:t>
      </w:r>
      <w:r w:rsidRPr="0055434D">
        <w:rPr>
          <w:rFonts w:cs="Simplified Arabic"/>
          <w:b/>
          <w:bCs/>
          <w:sz w:val="26"/>
          <w:szCs w:val="26"/>
          <w:rtl/>
        </w:rPr>
        <w:t>غرفة تبادل المعلومات وإدارة المعارف</w:t>
      </w:r>
    </w:p>
    <w:tbl>
      <w:tblPr>
        <w:tblStyle w:val="Grilledutableau"/>
        <w:tblW w:w="0" w:type="auto"/>
        <w:tblLook w:val="04A0" w:firstRow="1" w:lastRow="0" w:firstColumn="1" w:lastColumn="0" w:noHBand="0" w:noVBand="1"/>
      </w:tblPr>
      <w:tblGrid>
        <w:gridCol w:w="9360"/>
      </w:tblGrid>
      <w:tr w:rsidR="0055434D" w:rsidRPr="0055434D" w14:paraId="57CCA5A4" w14:textId="77777777" w:rsidTr="006E575A">
        <w:tc>
          <w:tcPr>
            <w:tcW w:w="9360" w:type="dxa"/>
            <w:tcBorders>
              <w:left w:val="nil"/>
              <w:right w:val="nil"/>
            </w:tcBorders>
          </w:tcPr>
          <w:p w14:paraId="670F7A1D" w14:textId="7E962FB5" w:rsidR="0055434D" w:rsidRPr="0055434D" w:rsidRDefault="0055434D" w:rsidP="0055434D">
            <w:pPr>
              <w:pStyle w:val="CBDcompilation-blurb"/>
              <w:bidi/>
              <w:rPr>
                <w:rFonts w:ascii="Simplified Arabic" w:hAnsi="Simplified Arabic" w:cs="Simplified Arabic"/>
                <w:b/>
                <w:bCs w:val="0"/>
                <w:sz w:val="24"/>
                <w:szCs w:val="24"/>
              </w:rPr>
            </w:pPr>
            <w:r w:rsidRPr="0055434D">
              <w:rPr>
                <w:rFonts w:ascii="Simplified Arabic" w:hAnsi="Simplified Arabic" w:cs="Simplified Arabic" w:hint="cs"/>
                <w:b/>
                <w:bCs w:val="0"/>
                <w:sz w:val="24"/>
                <w:szCs w:val="24"/>
                <w:rtl/>
              </w:rPr>
              <w:t xml:space="preserve">استُنسخ مشروع المقرر التالي من التوصية </w:t>
            </w:r>
            <w:hyperlink r:id="rId164" w:history="1">
              <w:r w:rsidRPr="00AA719E">
                <w:rPr>
                  <w:rStyle w:val="Lienhypertexte"/>
                  <w:rFonts w:ascii="Simplified Arabic" w:hAnsi="Simplified Arabic" w:cs="Simplified Arabic" w:hint="cs"/>
                  <w:b/>
                  <w:bCs w:val="0"/>
                  <w:sz w:val="24"/>
                  <w:szCs w:val="24"/>
                  <w:rtl/>
                </w:rPr>
                <w:t>7/10</w:t>
              </w:r>
            </w:hyperlink>
            <w:r w:rsidRPr="0055434D">
              <w:rPr>
                <w:rFonts w:ascii="Simplified Arabic" w:hAnsi="Simplified Arabic" w:cs="Simplified Arabic" w:hint="cs"/>
                <w:sz w:val="24"/>
                <w:szCs w:val="24"/>
                <w:rtl/>
              </w:rPr>
              <w:t xml:space="preserve"> </w:t>
            </w:r>
            <w:r w:rsidRPr="0055434D">
              <w:rPr>
                <w:rFonts w:ascii="Simplified Arabic" w:hAnsi="Simplified Arabic" w:cs="Simplified Arabic" w:hint="cs"/>
                <w:b/>
                <w:bCs w:val="0"/>
                <w:sz w:val="24"/>
                <w:szCs w:val="24"/>
                <w:rtl/>
              </w:rPr>
              <w:t>الصادرة عن الهيئة الفرعية للتنفيذ</w:t>
            </w:r>
            <w:r w:rsidRPr="0055434D">
              <w:rPr>
                <w:rFonts w:ascii="Simplified Arabic" w:hAnsi="Simplified Arabic" w:cs="Simplified Arabic" w:hint="cs"/>
                <w:b/>
                <w:bCs w:val="0"/>
                <w:sz w:val="24"/>
                <w:szCs w:val="24"/>
              </w:rPr>
              <w:t>.</w:t>
            </w:r>
          </w:p>
        </w:tc>
      </w:tr>
    </w:tbl>
    <w:p w14:paraId="3072314F" w14:textId="3F9612A5" w:rsidR="00AA719E" w:rsidRPr="00AA719E" w:rsidRDefault="00AA719E" w:rsidP="00AA719E">
      <w:pPr>
        <w:tabs>
          <w:tab w:val="right" w:pos="1260"/>
        </w:tabs>
        <w:bidi/>
        <w:spacing w:before="120" w:after="120"/>
        <w:ind w:left="855"/>
        <w:jc w:val="both"/>
        <w:outlineLvl w:val="0"/>
        <w:rPr>
          <w:rFonts w:cs="Simplified Arabic"/>
          <w:sz w:val="22"/>
          <w:lang w:val="en-US"/>
        </w:rPr>
      </w:pPr>
      <w:r w:rsidRPr="00AA719E">
        <w:rPr>
          <w:rFonts w:cs="Simplified Arabic"/>
          <w:b/>
          <w:bCs/>
          <w:sz w:val="26"/>
          <w:szCs w:val="26"/>
          <w:rtl/>
        </w:rPr>
        <w:t>آلية غرفة تبادل المعلومات وإدارة المعارف</w:t>
      </w:r>
    </w:p>
    <w:p w14:paraId="004354DB" w14:textId="77777777" w:rsidR="00AA719E" w:rsidRPr="00AA719E" w:rsidRDefault="00AA719E" w:rsidP="00AA719E">
      <w:pPr>
        <w:bidi/>
        <w:spacing w:after="120" w:line="216" w:lineRule="auto"/>
        <w:ind w:left="2130" w:hanging="360"/>
        <w:jc w:val="both"/>
        <w:rPr>
          <w:rFonts w:cs="Simplified Arabic"/>
          <w:i/>
          <w:iCs/>
          <w:sz w:val="22"/>
          <w:rtl/>
          <w:lang w:val="en-US"/>
        </w:rPr>
      </w:pPr>
      <w:r w:rsidRPr="00AA719E">
        <w:rPr>
          <w:rFonts w:cs="Simplified Arabic"/>
          <w:i/>
          <w:iCs/>
          <w:sz w:val="22"/>
          <w:rtl/>
          <w:lang w:val="en-US"/>
        </w:rPr>
        <w:t>إن مؤتمر الأطراف،</w:t>
      </w:r>
    </w:p>
    <w:p w14:paraId="321B0B40" w14:textId="77777777" w:rsidR="00AA719E" w:rsidRPr="00AA719E" w:rsidRDefault="00AA719E" w:rsidP="00AA719E">
      <w:pPr>
        <w:bidi/>
        <w:spacing w:after="120" w:line="216" w:lineRule="auto"/>
        <w:ind w:left="2130" w:hanging="360"/>
        <w:jc w:val="both"/>
        <w:rPr>
          <w:rFonts w:cs="Simplified Arabic"/>
          <w:sz w:val="22"/>
          <w:rtl/>
          <w:lang w:val="en-US"/>
        </w:rPr>
      </w:pPr>
      <w:r w:rsidRPr="00AA719E">
        <w:rPr>
          <w:rFonts w:cs="Simplified Arabic"/>
          <w:i/>
          <w:iCs/>
          <w:sz w:val="22"/>
          <w:rtl/>
          <w:lang w:val="en-US"/>
        </w:rPr>
        <w:t>إذ يشير</w:t>
      </w:r>
      <w:r w:rsidRPr="00AA719E">
        <w:rPr>
          <w:rFonts w:cs="Simplified Arabic"/>
          <w:sz w:val="22"/>
          <w:rtl/>
          <w:lang w:val="en-US"/>
        </w:rPr>
        <w:t xml:space="preserve"> إلى مقرريه </w:t>
      </w:r>
      <w:hyperlink r:id="rId165" w:history="1">
        <w:r w:rsidRPr="00AA719E">
          <w:rPr>
            <w:rFonts w:cs="Simplified Arabic"/>
            <w:color w:val="0000FF" w:themeColor="hyperlink"/>
            <w:sz w:val="22"/>
            <w:u w:val="single"/>
            <w:rtl/>
            <w:lang w:val="en-US"/>
          </w:rPr>
          <w:t>16/9 ألف وباء</w:t>
        </w:r>
      </w:hyperlink>
      <w:r w:rsidRPr="00AA719E">
        <w:rPr>
          <w:rFonts w:cs="Simplified Arabic"/>
          <w:sz w:val="22"/>
          <w:rtl/>
          <w:lang w:val="en-US"/>
        </w:rPr>
        <w:t xml:space="preserve"> الصادرين في 1 نوفمبر/تشرين الثاني 2024،</w:t>
      </w:r>
    </w:p>
    <w:p w14:paraId="528B531F" w14:textId="77777777" w:rsidR="00AA719E" w:rsidRPr="00AA719E" w:rsidRDefault="00AA719E" w:rsidP="00BA4046">
      <w:pPr>
        <w:numPr>
          <w:ilvl w:val="0"/>
          <w:numId w:val="111"/>
        </w:numPr>
        <w:bidi/>
        <w:spacing w:after="120" w:line="216" w:lineRule="auto"/>
        <w:ind w:left="1350" w:firstLine="270"/>
        <w:jc w:val="both"/>
        <w:rPr>
          <w:rFonts w:cs="Simplified Arabic"/>
          <w:sz w:val="22"/>
          <w:lang w:val="en-US"/>
        </w:rPr>
      </w:pPr>
      <w:r w:rsidRPr="00AA719E">
        <w:rPr>
          <w:rFonts w:cs="Simplified Arabic"/>
          <w:i/>
          <w:iCs/>
          <w:sz w:val="22"/>
          <w:rtl/>
          <w:lang w:val="en-US"/>
        </w:rPr>
        <w:t>يُلاحظ مع التقدير</w:t>
      </w:r>
      <w:r w:rsidRPr="00AA719E">
        <w:rPr>
          <w:rFonts w:cs="Simplified Arabic"/>
          <w:sz w:val="22"/>
          <w:rtl/>
          <w:lang w:val="en-US"/>
        </w:rPr>
        <w:t xml:space="preserve"> التقدم المحرز في تنفيذ برنامج العمل الخاص بآلية غرفة تبادل المعلومات للفترة 2024-2030</w:t>
      </w:r>
      <w:r w:rsidRPr="00AA719E">
        <w:rPr>
          <w:rFonts w:cs="Simplified Arabic"/>
          <w:sz w:val="22"/>
          <w:vertAlign w:val="superscript"/>
          <w:rtl/>
          <w:lang w:val="en-US"/>
        </w:rPr>
        <w:footnoteReference w:id="154"/>
      </w:r>
      <w:r w:rsidRPr="00AA719E">
        <w:rPr>
          <w:rFonts w:cs="Simplified Arabic"/>
          <w:sz w:val="22"/>
          <w:rtl/>
          <w:lang w:val="en-US"/>
        </w:rPr>
        <w:t xml:space="preserve"> واستراتيجية إدارة المعارف لدعم تنفيذ إطار </w:t>
      </w:r>
      <w:proofErr w:type="spellStart"/>
      <w:r w:rsidRPr="00AA719E">
        <w:rPr>
          <w:rFonts w:cs="Simplified Arabic"/>
          <w:sz w:val="22"/>
          <w:rtl/>
          <w:lang w:val="en-US"/>
        </w:rPr>
        <w:t>كونمينغ</w:t>
      </w:r>
      <w:proofErr w:type="spellEnd"/>
      <w:r w:rsidRPr="00AA719E">
        <w:rPr>
          <w:rFonts w:cs="Simplified Arabic"/>
          <w:sz w:val="22"/>
          <w:rtl/>
          <w:lang w:val="en-US"/>
        </w:rPr>
        <w:t>-مونتريال العالمي للتنوع البيولوجي؛</w:t>
      </w:r>
      <w:r w:rsidRPr="00AA719E">
        <w:rPr>
          <w:rFonts w:cs="Simplified Arabic"/>
          <w:sz w:val="22"/>
          <w:vertAlign w:val="superscript"/>
          <w:rtl/>
          <w:lang w:val="en-US"/>
        </w:rPr>
        <w:footnoteReference w:id="155"/>
      </w:r>
      <w:r w:rsidRPr="00AA719E">
        <w:rPr>
          <w:rFonts w:cs="Simplified Arabic"/>
          <w:sz w:val="22"/>
          <w:vertAlign w:val="superscript"/>
          <w:rtl/>
          <w:lang w:val="en-US"/>
        </w:rPr>
        <w:t>،</w:t>
      </w:r>
      <w:r w:rsidRPr="00AA719E">
        <w:rPr>
          <w:rFonts w:cs="Simplified Arabic"/>
          <w:sz w:val="22"/>
          <w:vertAlign w:val="superscript"/>
          <w:rtl/>
          <w:lang w:val="en-US"/>
        </w:rPr>
        <w:footnoteReference w:id="156"/>
      </w:r>
    </w:p>
    <w:p w14:paraId="4600BF64" w14:textId="77777777" w:rsidR="00AA719E" w:rsidRPr="00AA719E" w:rsidRDefault="00AA719E" w:rsidP="00BA4046">
      <w:pPr>
        <w:numPr>
          <w:ilvl w:val="0"/>
          <w:numId w:val="111"/>
        </w:numPr>
        <w:bidi/>
        <w:spacing w:after="120" w:line="216" w:lineRule="auto"/>
        <w:ind w:left="1350" w:firstLine="270"/>
        <w:jc w:val="both"/>
        <w:rPr>
          <w:rFonts w:cs="Simplified Arabic"/>
          <w:sz w:val="22"/>
          <w:lang w:val="en-US"/>
        </w:rPr>
      </w:pPr>
      <w:r w:rsidRPr="00AA719E">
        <w:rPr>
          <w:rFonts w:cs="Simplified Arabic"/>
          <w:i/>
          <w:iCs/>
          <w:sz w:val="22"/>
          <w:rtl/>
          <w:lang w:val="en-US"/>
        </w:rPr>
        <w:t xml:space="preserve">يؤكد من جديد </w:t>
      </w:r>
      <w:r w:rsidRPr="00AA719E">
        <w:rPr>
          <w:rFonts w:cs="Simplified Arabic"/>
          <w:sz w:val="22"/>
          <w:rtl/>
          <w:lang w:val="en-US"/>
        </w:rPr>
        <w:t>على ضرورة أن تواصل الأطراف والحكومات الأخرى [والجهات الأخرى غير الحكومات الوطنية</w:t>
      </w:r>
      <w:r w:rsidRPr="00AA719E">
        <w:rPr>
          <w:rFonts w:cs="Simplified Arabic"/>
          <w:sz w:val="22"/>
          <w:vertAlign w:val="superscript"/>
          <w:rtl/>
          <w:lang w:val="en-US"/>
        </w:rPr>
        <w:footnoteReference w:id="157"/>
      </w:r>
      <w:r w:rsidRPr="00AA719E">
        <w:rPr>
          <w:rFonts w:cs="Simplified Arabic"/>
          <w:sz w:val="22"/>
          <w:rtl/>
          <w:lang w:val="en-US"/>
        </w:rPr>
        <w:t xml:space="preserve">] ومراكز دعم التعاون التقني والعلمي الإقليمية ودون الإقليمية </w:t>
      </w:r>
      <w:r w:rsidRPr="00AA719E">
        <w:rPr>
          <w:rFonts w:eastAsia="SimSun" w:cs="Simplified Arabic"/>
          <w:sz w:val="20"/>
          <w:rtl/>
          <w:lang w:val="en-GB" w:eastAsia="en-US"/>
        </w:rPr>
        <w:t>[،] [و] أمانة اتفاقية التنوع البيولوجي</w:t>
      </w:r>
      <w:r w:rsidRPr="00AA719E">
        <w:rPr>
          <w:rFonts w:eastAsia="SimSun" w:cs="Simplified Arabic"/>
          <w:sz w:val="20"/>
          <w:vertAlign w:val="superscript"/>
          <w:rtl/>
          <w:lang w:val="en-GB" w:eastAsia="en-US"/>
        </w:rPr>
        <w:footnoteReference w:id="158"/>
      </w:r>
      <w:r w:rsidRPr="00AA719E">
        <w:rPr>
          <w:rFonts w:eastAsia="SimSun" w:cs="Simplified Arabic"/>
          <w:sz w:val="20"/>
          <w:rtl/>
          <w:lang w:val="en-GB" w:eastAsia="en-US"/>
        </w:rPr>
        <w:t xml:space="preserve"> [و[حسب الاقتضاء،] الشعوب الأصلية والمجتمعات المحلية والنساء والشباب والمبادرات والمنظمات ذات الصلة،]</w:t>
      </w:r>
      <w:r w:rsidRPr="00AA719E">
        <w:rPr>
          <w:rFonts w:cs="Simplified Arabic"/>
          <w:sz w:val="22"/>
          <w:rtl/>
          <w:lang w:val="en-US"/>
        </w:rPr>
        <w:t xml:space="preserve"> تعزيز تنفيذ برنامج العمل الخاص بآلية غرفة تبادل المعلومات واستراتيجية إدارة المعارف، ولا سيما من خلال بناء القدرات وتنميتها؛</w:t>
      </w:r>
    </w:p>
    <w:p w14:paraId="25BB2982" w14:textId="77777777" w:rsidR="00AA719E" w:rsidRPr="00AA719E" w:rsidRDefault="00AA719E" w:rsidP="00BA4046">
      <w:pPr>
        <w:numPr>
          <w:ilvl w:val="0"/>
          <w:numId w:val="111"/>
        </w:numPr>
        <w:bidi/>
        <w:spacing w:after="120" w:line="216" w:lineRule="auto"/>
        <w:ind w:left="1350" w:firstLine="270"/>
        <w:jc w:val="both"/>
        <w:rPr>
          <w:rFonts w:cs="Simplified Arabic"/>
          <w:sz w:val="22"/>
          <w:lang w:val="en-US"/>
        </w:rPr>
      </w:pPr>
      <w:r w:rsidRPr="00AA719E">
        <w:rPr>
          <w:rFonts w:cs="Simplified Arabic"/>
          <w:i/>
          <w:iCs/>
          <w:sz w:val="22"/>
          <w:rtl/>
          <w:lang w:val="en-US"/>
        </w:rPr>
        <w:t xml:space="preserve">يلاحظ </w:t>
      </w:r>
      <w:r w:rsidRPr="00AA719E">
        <w:rPr>
          <w:rFonts w:cs="Simplified Arabic"/>
          <w:sz w:val="22"/>
          <w:rtl/>
          <w:lang w:val="en-US"/>
        </w:rPr>
        <w:t xml:space="preserve">التحديات التي </w:t>
      </w:r>
      <w:proofErr w:type="spellStart"/>
      <w:r w:rsidRPr="00AA719E">
        <w:rPr>
          <w:rFonts w:cs="Simplified Arabic"/>
          <w:sz w:val="22"/>
          <w:rtl/>
          <w:lang w:val="en-US"/>
        </w:rPr>
        <w:t>يواجهها</w:t>
      </w:r>
      <w:proofErr w:type="spellEnd"/>
      <w:r w:rsidRPr="00AA719E">
        <w:rPr>
          <w:rFonts w:cs="Simplified Arabic"/>
          <w:sz w:val="22"/>
          <w:rtl/>
          <w:lang w:val="en-US"/>
        </w:rPr>
        <w:t xml:space="preserve"> العديد من الأطراف، ولا سيما الأطراف من البلدان النامية في تنفيذ برنامج العمل الخاص بآلية غرفة تبادل المعلومات واستراتيجية إدارة المعارف؛</w:t>
      </w:r>
      <w:r w:rsidRPr="00AA719E">
        <w:rPr>
          <w:rFonts w:cs="Simplified Arabic"/>
          <w:i/>
          <w:iCs/>
          <w:sz w:val="22"/>
          <w:rtl/>
          <w:lang w:val="en-US"/>
        </w:rPr>
        <w:t xml:space="preserve"> </w:t>
      </w:r>
    </w:p>
    <w:p w14:paraId="18343353" w14:textId="77777777" w:rsidR="00AA719E" w:rsidRPr="00AA719E" w:rsidRDefault="00AA719E" w:rsidP="00BA4046">
      <w:pPr>
        <w:numPr>
          <w:ilvl w:val="0"/>
          <w:numId w:val="111"/>
        </w:numPr>
        <w:bidi/>
        <w:spacing w:after="120" w:line="216" w:lineRule="auto"/>
        <w:ind w:left="1350" w:firstLine="270"/>
        <w:jc w:val="both"/>
        <w:rPr>
          <w:rFonts w:cs="Simplified Arabic"/>
          <w:sz w:val="22"/>
          <w:lang w:val="en-US"/>
        </w:rPr>
      </w:pPr>
      <w:r w:rsidRPr="00AA719E">
        <w:rPr>
          <w:rFonts w:cs="Simplified Arabic"/>
          <w:i/>
          <w:iCs/>
          <w:sz w:val="22"/>
          <w:rtl/>
          <w:lang w:val="en-US"/>
        </w:rPr>
        <w:t xml:space="preserve">يحث </w:t>
      </w:r>
      <w:r w:rsidRPr="00AA719E">
        <w:rPr>
          <w:rFonts w:cs="Simplified Arabic"/>
          <w:sz w:val="22"/>
          <w:rtl/>
          <w:lang w:val="en-US"/>
        </w:rPr>
        <w:t>الأطراف، بما يتماشى مع المادتين 20 و21 من الاتفاقية، ويدعو الحكومات الأخرى والمنظمات ذات الصلة، إلى تقديم الدعم المالي والتقني للأنشطة المتعلقة ببناء القدرات وتنميتها في مجال التنوع البيولوجي، مع مراعاة الأوضاع المحددة للأطراف من البلدان النامية، ولا سيما أقل البلدان نموا والدول الجزرية الصغيرة النامية، والأطراف التي تمر اقتصاداتها بمرحلة انتقالية، لتنفيذ برنامج العمل الخاص بآلية غرفة تبادل المعلومات واستراتيجية إدارة المعارف؛</w:t>
      </w:r>
    </w:p>
    <w:p w14:paraId="25A1BB7D" w14:textId="77777777" w:rsidR="00AA719E" w:rsidRPr="00AA719E" w:rsidRDefault="00AA719E" w:rsidP="00AA719E">
      <w:pPr>
        <w:bidi/>
        <w:spacing w:after="120" w:line="216" w:lineRule="auto"/>
        <w:ind w:left="1350" w:firstLine="270"/>
        <w:jc w:val="both"/>
        <w:rPr>
          <w:rFonts w:cs="Simplified Arabic"/>
          <w:sz w:val="22"/>
          <w:lang w:val="en-US"/>
        </w:rPr>
      </w:pPr>
      <w:r w:rsidRPr="00AA719E">
        <w:rPr>
          <w:rFonts w:cs="Simplified Arabic"/>
          <w:sz w:val="22"/>
          <w:rtl/>
          <w:lang w:val="en-US"/>
        </w:rPr>
        <w:t>[5-</w:t>
      </w:r>
      <w:r w:rsidRPr="00AA719E">
        <w:rPr>
          <w:rFonts w:cs="Simplified Arabic"/>
          <w:i/>
          <w:iCs/>
          <w:sz w:val="22"/>
          <w:rtl/>
          <w:lang w:val="en-US"/>
        </w:rPr>
        <w:tab/>
        <w:t xml:space="preserve">يشجع </w:t>
      </w:r>
      <w:r w:rsidRPr="00AA719E">
        <w:rPr>
          <w:rFonts w:cs="Simplified Arabic"/>
          <w:sz w:val="22"/>
          <w:rtl/>
          <w:lang w:val="en-US"/>
        </w:rPr>
        <w:t>الأطراف على أن تُدرج في تقاريرها الوطنية الثامنة، عند الإبلاغ عن الهدفين 20 و21 من الإطار، على أساس طوعي وحسب الاقتضاء، معلومات عن التقدم المحرز والتحديات والاحتياجات المحددة من القدرات في تنفيذ برنامج العمل الخاص بآلية غرفة تبادل المعلومات واستراتيجية إدارة المعارف، بما في ذلك، حسب الاقتضاء، مساهمات الشعوب الأصلية والمجتمعات المحلية؛]</w:t>
      </w:r>
    </w:p>
    <w:p w14:paraId="48A27710" w14:textId="77777777" w:rsidR="00AA719E" w:rsidRPr="00AA719E" w:rsidRDefault="00AA719E" w:rsidP="00BA4046">
      <w:pPr>
        <w:numPr>
          <w:ilvl w:val="0"/>
          <w:numId w:val="115"/>
        </w:numPr>
        <w:bidi/>
        <w:spacing w:after="120" w:line="216" w:lineRule="auto"/>
        <w:ind w:left="1350" w:firstLine="270"/>
        <w:jc w:val="both"/>
        <w:rPr>
          <w:rFonts w:cs="Simplified Arabic"/>
          <w:sz w:val="22"/>
          <w:lang w:val="en-US"/>
        </w:rPr>
      </w:pPr>
      <w:r w:rsidRPr="00AA719E">
        <w:rPr>
          <w:rFonts w:cs="Simplified Arabic"/>
          <w:i/>
          <w:iCs/>
          <w:sz w:val="22"/>
          <w:rtl/>
          <w:lang w:val="en-US"/>
        </w:rPr>
        <w:lastRenderedPageBreak/>
        <w:t xml:space="preserve">يشجع أيضا </w:t>
      </w:r>
      <w:r w:rsidRPr="00AA719E">
        <w:rPr>
          <w:rFonts w:cs="Simplified Arabic"/>
          <w:sz w:val="22"/>
          <w:rtl/>
          <w:lang w:val="en-US"/>
        </w:rPr>
        <w:t xml:space="preserve">الأطراف على تعزيز آلياتها الوطنية لغرفة تبادل المعلومات وضمان استدامتها، حسب الاقتضاء؛ </w:t>
      </w:r>
    </w:p>
    <w:p w14:paraId="1BBE73B0" w14:textId="77777777" w:rsidR="00AA719E" w:rsidRPr="00AA719E" w:rsidRDefault="00AA719E" w:rsidP="00BA4046">
      <w:pPr>
        <w:numPr>
          <w:ilvl w:val="0"/>
          <w:numId w:val="115"/>
        </w:numPr>
        <w:bidi/>
        <w:spacing w:after="120" w:line="216" w:lineRule="auto"/>
        <w:ind w:left="1350" w:firstLine="270"/>
        <w:jc w:val="both"/>
        <w:rPr>
          <w:rFonts w:cs="Simplified Arabic"/>
          <w:sz w:val="22"/>
          <w:lang w:val="en-US"/>
        </w:rPr>
      </w:pPr>
      <w:r w:rsidRPr="00AA719E">
        <w:rPr>
          <w:rFonts w:cs="Simplified Arabic"/>
          <w:i/>
          <w:iCs/>
          <w:sz w:val="22"/>
          <w:rtl/>
          <w:lang w:val="en-US"/>
        </w:rPr>
        <w:t>يشير</w:t>
      </w:r>
      <w:r w:rsidRPr="00AA719E">
        <w:rPr>
          <w:rFonts w:cs="Simplified Arabic"/>
          <w:sz w:val="22"/>
          <w:rtl/>
          <w:lang w:val="en-US"/>
        </w:rPr>
        <w:t xml:space="preserve"> إلى</w:t>
      </w:r>
      <w:r w:rsidRPr="00AA719E">
        <w:rPr>
          <w:rFonts w:cs="Simplified Arabic"/>
          <w:i/>
          <w:iCs/>
          <w:sz w:val="22"/>
          <w:rtl/>
          <w:lang w:val="en-US"/>
        </w:rPr>
        <w:t xml:space="preserve"> </w:t>
      </w:r>
      <w:r w:rsidRPr="00AA719E">
        <w:rPr>
          <w:rFonts w:cs="Simplified Arabic"/>
          <w:sz w:val="22"/>
          <w:rtl/>
          <w:lang w:val="en-US"/>
        </w:rPr>
        <w:t>أنه سوف يستعرض التقدم المحرز نحو تنفيذ برنامج العمل الخاص بآلية غرفة تبادل المعلومات واستراتيجية إدارة المعارف في اجتماعه التاسع عشر، بالتزامن مع الاستعراض العالمي للتقدم الجماعي في تنفيذ الإطار، من أجل تجنب ازدواجية عمليات الاستعراض القائمة؛</w:t>
      </w:r>
    </w:p>
    <w:p w14:paraId="7468D65D" w14:textId="77777777" w:rsidR="00AA719E" w:rsidRPr="00AA719E" w:rsidRDefault="00AA719E" w:rsidP="00BA4046">
      <w:pPr>
        <w:numPr>
          <w:ilvl w:val="0"/>
          <w:numId w:val="115"/>
        </w:numPr>
        <w:bidi/>
        <w:spacing w:after="120" w:line="216" w:lineRule="auto"/>
        <w:ind w:left="1350" w:firstLine="270"/>
        <w:jc w:val="both"/>
        <w:rPr>
          <w:rFonts w:cs="Simplified Arabic"/>
          <w:sz w:val="22"/>
          <w:lang w:val="en-US"/>
        </w:rPr>
      </w:pPr>
      <w:r w:rsidRPr="00AA719E">
        <w:rPr>
          <w:rFonts w:cs="Simplified Arabic"/>
          <w:i/>
          <w:iCs/>
          <w:sz w:val="22"/>
          <w:rtl/>
          <w:lang w:val="en-US"/>
        </w:rPr>
        <w:t xml:space="preserve">يدعو </w:t>
      </w:r>
      <w:r w:rsidRPr="00AA719E">
        <w:rPr>
          <w:rFonts w:cs="Simplified Arabic"/>
          <w:sz w:val="22"/>
          <w:rtl/>
          <w:lang w:val="en-US"/>
        </w:rPr>
        <w:t>مراكز دعم التعاون التقني والعلمي، [وحيثما ينطبق ذلك، الجهات الفاعلة غير الحكومات الوطنية،] إلى التعاون مع الأطراف وتبادل المعلومات والخبرات وأفضل الممارسات وقصص النجاح والدروس المستفادة مع الأطراف، حسب الاقتضاء، ومن خلال البوابة المركزية لآلية غرفة تبادل المعلومات فيما يتعلق بتنفيذ برنامج عمل آلية غرفة تبادل المعلومات واستراتيجية إدارة المعارف؛</w:t>
      </w:r>
    </w:p>
    <w:p w14:paraId="74F4AD29" w14:textId="60C02349" w:rsidR="00AA719E" w:rsidRPr="00AA719E" w:rsidRDefault="00AA719E" w:rsidP="00BA4046">
      <w:pPr>
        <w:numPr>
          <w:ilvl w:val="0"/>
          <w:numId w:val="115"/>
        </w:numPr>
        <w:bidi/>
        <w:spacing w:after="120" w:line="216" w:lineRule="auto"/>
        <w:ind w:left="1350" w:firstLine="270"/>
        <w:jc w:val="both"/>
        <w:rPr>
          <w:rFonts w:cs="Simplified Arabic"/>
          <w:sz w:val="22"/>
          <w:lang w:val="en-US"/>
        </w:rPr>
      </w:pPr>
      <w:r w:rsidRPr="00AA719E">
        <w:rPr>
          <w:rFonts w:cs="Simplified Arabic"/>
          <w:i/>
          <w:iCs/>
          <w:sz w:val="22"/>
          <w:rtl/>
          <w:lang w:val="en-US"/>
        </w:rPr>
        <w:t xml:space="preserve">يطلب </w:t>
      </w:r>
      <w:r w:rsidRPr="00AA719E">
        <w:rPr>
          <w:rFonts w:cs="Simplified Arabic"/>
          <w:sz w:val="22"/>
          <w:rtl/>
          <w:lang w:val="en-US"/>
        </w:rPr>
        <w:t>إلى الأمينة التنفيذية أن تقوم، تحت إشراف الفريق الاستشاري غير الرسمي المعني بالتعاون التقني والعلمي ورهنا بتوافر الموارد، بما يلي:</w:t>
      </w:r>
    </w:p>
    <w:p w14:paraId="69A3F601" w14:textId="77777777" w:rsidR="00AA719E" w:rsidRPr="00AA719E" w:rsidRDefault="00AA719E" w:rsidP="00BA4046">
      <w:pPr>
        <w:numPr>
          <w:ilvl w:val="0"/>
          <w:numId w:val="112"/>
        </w:numPr>
        <w:bidi/>
        <w:spacing w:after="120" w:line="216" w:lineRule="auto"/>
        <w:ind w:left="1350" w:firstLine="720"/>
        <w:jc w:val="both"/>
        <w:rPr>
          <w:rFonts w:cs="Simplified Arabic"/>
          <w:sz w:val="22"/>
          <w:lang w:val="en-US"/>
        </w:rPr>
      </w:pPr>
      <w:r w:rsidRPr="00AA719E">
        <w:rPr>
          <w:rFonts w:cs="Simplified Arabic"/>
          <w:sz w:val="22"/>
          <w:rtl/>
          <w:lang w:val="en-US"/>
        </w:rPr>
        <w:t>تعزيز وتسريع تنفيذ برنامج العمل الخاص بآلية غرفة تبادل المعلومات واستراتيجية إدارة المعارف، بما في ذلك عن طريق تلبية الاحتياجات المحددة في الاستعراض العالمي الأول للتقدم الجماعي؛</w:t>
      </w:r>
    </w:p>
    <w:p w14:paraId="522164CC" w14:textId="77777777" w:rsidR="00AA719E" w:rsidRPr="00AA719E" w:rsidRDefault="00AA719E" w:rsidP="00BA4046">
      <w:pPr>
        <w:numPr>
          <w:ilvl w:val="0"/>
          <w:numId w:val="112"/>
        </w:numPr>
        <w:bidi/>
        <w:spacing w:after="120" w:line="216" w:lineRule="auto"/>
        <w:ind w:left="1350" w:firstLine="720"/>
        <w:jc w:val="both"/>
        <w:rPr>
          <w:rFonts w:cs="Simplified Arabic"/>
          <w:sz w:val="22"/>
          <w:lang w:val="en-US"/>
        </w:rPr>
      </w:pPr>
      <w:r w:rsidRPr="00AA719E">
        <w:rPr>
          <w:rFonts w:cs="Simplified Arabic"/>
          <w:sz w:val="22"/>
          <w:rtl/>
          <w:lang w:val="en-US"/>
        </w:rPr>
        <w:t xml:space="preserve">تعزيز تنفيذ الأعمال المقبلة بموجب برنامج عمل آلية غرفة تبادل المعلومات واستراتيجية إدارة المعارف، على النحو المبين في الوثيقة </w:t>
      </w:r>
      <w:hyperlink r:id="rId166" w:history="1">
        <w:r w:rsidRPr="00AA719E">
          <w:rPr>
            <w:rFonts w:cs="Simplified Arabic"/>
            <w:color w:val="0000FF" w:themeColor="hyperlink"/>
            <w:sz w:val="22"/>
            <w:u w:val="single"/>
            <w:lang w:val="en-US"/>
          </w:rPr>
          <w:t>CBD/SBI/7/INF/12</w:t>
        </w:r>
      </w:hyperlink>
      <w:r w:rsidRPr="00AA719E">
        <w:rPr>
          <w:rFonts w:cs="Simplified Arabic"/>
          <w:sz w:val="22"/>
          <w:rtl/>
          <w:lang w:val="en-US"/>
        </w:rPr>
        <w:t xml:space="preserve">، </w:t>
      </w:r>
    </w:p>
    <w:p w14:paraId="6624B72E" w14:textId="77777777" w:rsidR="00AA719E" w:rsidRPr="00AA719E" w:rsidRDefault="00AA719E" w:rsidP="00AA719E">
      <w:pPr>
        <w:bidi/>
        <w:spacing w:after="120" w:line="216" w:lineRule="auto"/>
        <w:ind w:left="2070"/>
        <w:jc w:val="both"/>
        <w:rPr>
          <w:rFonts w:cs="Simplified Arabic"/>
          <w:sz w:val="22"/>
          <w:lang w:val="en-US"/>
        </w:rPr>
      </w:pPr>
      <w:r w:rsidRPr="00AA719E">
        <w:rPr>
          <w:rFonts w:cs="Simplified Arabic"/>
          <w:sz w:val="22"/>
          <w:rtl/>
          <w:lang w:val="en-US"/>
        </w:rPr>
        <w:t>(ج)</w:t>
      </w:r>
      <w:r w:rsidRPr="00AA719E">
        <w:rPr>
          <w:rFonts w:cs="Simplified Arabic"/>
          <w:sz w:val="22"/>
          <w:rtl/>
          <w:lang w:val="en-US"/>
        </w:rPr>
        <w:tab/>
        <w:t xml:space="preserve">[إعطاء </w:t>
      </w:r>
      <w:proofErr w:type="gramStart"/>
      <w:r w:rsidRPr="00AA719E">
        <w:rPr>
          <w:rFonts w:cs="Simplified Arabic"/>
          <w:sz w:val="22"/>
          <w:rtl/>
          <w:lang w:val="en-US"/>
        </w:rPr>
        <w:t>الأولوية][</w:t>
      </w:r>
      <w:proofErr w:type="gramEnd"/>
      <w:r w:rsidRPr="00AA719E">
        <w:rPr>
          <w:rFonts w:cs="Simplified Arabic"/>
          <w:sz w:val="22"/>
          <w:rtl/>
          <w:lang w:val="en-US"/>
        </w:rPr>
        <w:t>تعزيز] العمل المتعلق بقابلية التشغيل البيني، وتحسينات الكفاءة الناتجة عن أمور منها استخدام الذكاء الاصطناعي والتكنولوجيا الجديدة ذات الصلة، وإدخال مزيد من التحسينات على أداة الإبلاغ عبر الإنترنت وعلى الوصول إلى المعلومات المتاحة على الموقع الإلكتروني للاتفاقية والبحث فيها وسهولة استخدامها، دعما لتنفيذ الإطار ورصده ورفع التقارير الخاصة به؛</w:t>
      </w:r>
    </w:p>
    <w:p w14:paraId="29944E15" w14:textId="77777777" w:rsidR="00AA719E" w:rsidRPr="00AA719E" w:rsidRDefault="00AA719E" w:rsidP="00BA4046">
      <w:pPr>
        <w:numPr>
          <w:ilvl w:val="0"/>
          <w:numId w:val="113"/>
        </w:numPr>
        <w:bidi/>
        <w:spacing w:after="120" w:line="216" w:lineRule="auto"/>
        <w:ind w:left="1350" w:firstLine="720"/>
        <w:jc w:val="both"/>
        <w:rPr>
          <w:rFonts w:cs="Simplified Arabic"/>
          <w:sz w:val="22"/>
          <w:lang w:val="en-US"/>
        </w:rPr>
      </w:pPr>
      <w:r w:rsidRPr="00AA719E">
        <w:rPr>
          <w:rFonts w:cs="Simplified Arabic"/>
          <w:sz w:val="22"/>
          <w:rtl/>
          <w:lang w:val="en-US"/>
        </w:rPr>
        <w:t>دعم الأطراف في تيسير تنفيذ برنامج العمل الخاص بآلية غرفة تبادل المعلومات واستراتيجية إدارة المعارف؛</w:t>
      </w:r>
    </w:p>
    <w:p w14:paraId="39844476" w14:textId="77777777" w:rsidR="00AA719E" w:rsidRPr="00AA719E" w:rsidRDefault="00AA719E" w:rsidP="00BA4046">
      <w:pPr>
        <w:numPr>
          <w:ilvl w:val="0"/>
          <w:numId w:val="113"/>
        </w:numPr>
        <w:bidi/>
        <w:spacing w:after="120" w:line="216" w:lineRule="auto"/>
        <w:ind w:left="1350" w:firstLine="720"/>
        <w:jc w:val="both"/>
        <w:rPr>
          <w:rFonts w:cs="Simplified Arabic"/>
          <w:sz w:val="22"/>
          <w:lang w:val="en-US"/>
        </w:rPr>
      </w:pPr>
      <w:r w:rsidRPr="00AA719E">
        <w:rPr>
          <w:rFonts w:cs="Simplified Arabic"/>
          <w:sz w:val="22"/>
          <w:rtl/>
          <w:lang w:val="en-US"/>
        </w:rPr>
        <w:t>دعم الأطراف في استخدام البوابة المركزية لآلية غرفة تبادل المعلومات وأداة الإبلاغ عبر الإنترنت؛</w:t>
      </w:r>
    </w:p>
    <w:p w14:paraId="22432BA0" w14:textId="77777777" w:rsidR="00AA719E" w:rsidRPr="00AA719E" w:rsidRDefault="00AA719E" w:rsidP="00BA4046">
      <w:pPr>
        <w:numPr>
          <w:ilvl w:val="0"/>
          <w:numId w:val="113"/>
        </w:numPr>
        <w:bidi/>
        <w:spacing w:after="120" w:line="216" w:lineRule="auto"/>
        <w:ind w:left="1350" w:firstLine="720"/>
        <w:jc w:val="both"/>
        <w:rPr>
          <w:rFonts w:cs="Simplified Arabic"/>
          <w:sz w:val="22"/>
          <w:lang w:val="en-US"/>
        </w:rPr>
      </w:pPr>
      <w:r w:rsidRPr="00AA719E">
        <w:rPr>
          <w:rFonts w:cs="Simplified Arabic"/>
          <w:sz w:val="22"/>
          <w:rtl/>
          <w:lang w:val="en-US"/>
        </w:rPr>
        <w:t>التعاون مع مراكز دعم التعاون التقني والعلمي [، وحسبما ينطبق، مع الجهات الفاعلة غير الحكومات الوطنية،] بوسائل منها تقديم الدعم التقني وبناء القدرات وتنميتها بشأن الآليات الوطنية لغرفة تبادل المعلومات، ولا سيما فيما يتعلق بالحوكمة وقابلية التشغيل البيني وإدارة البيانات والروابط مع نظم المعلومات الإقليمية والعالمية واستخدام البوابة المركزية لآلية غرفة تبادل المعلومات وأداة الإبلاغ عبر الإنترنت، بهدف تيسير تنفيذ برنامج العمل الخاص بآلية غرفة تبادل المعلومات واستراتيجية إدارة المعارف، وتحديدا لتمكين المراكز من تقديم المساعدة التقنية وبناء القدرات لدعم إنشاء الآليات الوطنية لغرفة تبادل المعلومات وتفعيلها وتعزيزها، حسب الاقتضاء؛</w:t>
      </w:r>
    </w:p>
    <w:p w14:paraId="05ED5AEA" w14:textId="77777777" w:rsidR="00AA719E" w:rsidRPr="00AA719E" w:rsidRDefault="00AA719E" w:rsidP="00BA4046">
      <w:pPr>
        <w:numPr>
          <w:ilvl w:val="0"/>
          <w:numId w:val="113"/>
        </w:numPr>
        <w:bidi/>
        <w:spacing w:after="120" w:line="216" w:lineRule="auto"/>
        <w:ind w:left="1350" w:firstLine="720"/>
        <w:jc w:val="both"/>
        <w:rPr>
          <w:rFonts w:cs="Simplified Arabic"/>
          <w:sz w:val="22"/>
          <w:lang w:val="en-US"/>
        </w:rPr>
      </w:pPr>
      <w:r w:rsidRPr="00AA719E">
        <w:rPr>
          <w:rFonts w:cs="Simplified Arabic"/>
          <w:sz w:val="22"/>
          <w:rtl/>
          <w:lang w:val="en-US"/>
        </w:rPr>
        <w:t>تقديم تقرير مرحلي عن تنفيذ برنامج العمل الخاص بآلية غرفة تبادل المعلومات واستراتيجية إدارة المعارف إلى الهيئة الفرعية للتنفيذ، في اجتماع يُعقد قبل الاجتماع الثامن عشر لمؤتمر الأطراف؛</w:t>
      </w:r>
    </w:p>
    <w:p w14:paraId="7DC588EA" w14:textId="77777777" w:rsidR="00AA719E" w:rsidRPr="00AA719E" w:rsidRDefault="00AA719E" w:rsidP="00AA719E">
      <w:pPr>
        <w:bidi/>
        <w:spacing w:after="120" w:line="216" w:lineRule="auto"/>
        <w:ind w:left="1350" w:firstLine="720"/>
        <w:jc w:val="both"/>
        <w:rPr>
          <w:rFonts w:cs="Simplified Arabic"/>
          <w:sz w:val="22"/>
          <w:rtl/>
          <w:lang w:val="en-US"/>
        </w:rPr>
      </w:pPr>
      <w:r w:rsidRPr="00AA719E">
        <w:rPr>
          <w:rFonts w:cs="Simplified Arabic"/>
          <w:sz w:val="22"/>
          <w:rtl/>
          <w:lang w:val="en-US"/>
        </w:rPr>
        <w:lastRenderedPageBreak/>
        <w:t>[(ح)</w:t>
      </w:r>
      <w:r w:rsidRPr="00AA719E">
        <w:rPr>
          <w:rFonts w:cs="Simplified Arabic"/>
          <w:sz w:val="22"/>
          <w:rtl/>
          <w:lang w:val="en-US"/>
        </w:rPr>
        <w:tab/>
        <w:t>إعداد تحليل لتنفيذ برنامج العمل الخاص بآلية غرفة تبادل المعلومات واستراتيجية إدارة المعارف، لكي تنظر فيه الهيئة الفرعية للتنفيذ في اجتماع يُعقد قبل الاجتماع التاسع عشر لمؤتمر الأطراف، بهدف الاسترشاد به في استعراض تنفيذ برنامج العمل والاستراتيجية بالتزامن مع الاستعراض العالمي الثاني للتقدم الجماعي المحرز المقرر إجراؤه في الاجتماع التاسع عشر لمؤتمر الأطراف [، مع ضمان إجراء استعراض التنفيذ بطريقة شاملة ومتوازنة، مع مراعاة تفاوت مستويات تطوير الآليات الوطنية لغرفة تبادل المعلومات وتفعيلها،] [وأن يتضمن التحليل، حسب الاقتضاء، مؤشرات طوعية لتقييم مدى أداء الآليات الوطنية لغرفة تبادل المعلومات لوظائفها ومساهمتها في تنفيذ الإطار]؛]</w:t>
      </w:r>
    </w:p>
    <w:p w14:paraId="1E2264E8" w14:textId="77777777" w:rsidR="00AA719E" w:rsidRPr="00AA719E" w:rsidRDefault="00AA719E" w:rsidP="00BA4046">
      <w:pPr>
        <w:numPr>
          <w:ilvl w:val="0"/>
          <w:numId w:val="114"/>
        </w:numPr>
        <w:bidi/>
        <w:spacing w:after="120" w:line="216" w:lineRule="auto"/>
        <w:ind w:left="1350" w:firstLine="720"/>
        <w:jc w:val="both"/>
        <w:rPr>
          <w:rFonts w:cs="Simplified Arabic"/>
          <w:sz w:val="22"/>
          <w:lang w:bidi="ar-EG"/>
        </w:rPr>
      </w:pPr>
      <w:r w:rsidRPr="00AA719E">
        <w:rPr>
          <w:rFonts w:cs="Simplified Arabic"/>
          <w:sz w:val="22"/>
          <w:rtl/>
        </w:rPr>
        <w:t>تيسير عقد حلقات عمل إقليمية بشأن إدارة المعارف، بالتعاون مع مبادرة إدارة المعارف من أجل التنوع البيولوجي ومراكز دعم التعاون التقني والعلمي وشركاء آخرين، في الأقاليم التي لم تعقد فيها بعد حلقات عمل من هذا القبيل، وذلك قبل الاجتماع الثامن عشر لمؤتمر الأطراف.</w:t>
      </w:r>
    </w:p>
    <w:p w14:paraId="088EB141" w14:textId="77777777" w:rsidR="007A5B51" w:rsidRDefault="007A5B51" w:rsidP="0055434D">
      <w:pPr>
        <w:tabs>
          <w:tab w:val="right" w:pos="1260"/>
        </w:tabs>
        <w:bidi/>
        <w:spacing w:before="240" w:after="240"/>
        <w:jc w:val="both"/>
        <w:outlineLvl w:val="0"/>
        <w:rPr>
          <w:rFonts w:cs="Simplified Arabic"/>
          <w:sz w:val="22"/>
          <w:rtl/>
        </w:rPr>
      </w:pPr>
    </w:p>
    <w:p w14:paraId="40751756" w14:textId="77777777" w:rsidR="00AA719E" w:rsidRDefault="00AA719E" w:rsidP="00AA719E">
      <w:pPr>
        <w:tabs>
          <w:tab w:val="right" w:pos="1260"/>
        </w:tabs>
        <w:bidi/>
        <w:spacing w:before="240" w:after="240"/>
        <w:jc w:val="both"/>
        <w:outlineLvl w:val="0"/>
        <w:rPr>
          <w:rFonts w:cs="Simplified Arabic"/>
          <w:sz w:val="22"/>
          <w:rtl/>
        </w:rPr>
      </w:pPr>
    </w:p>
    <w:p w14:paraId="7E8F5635" w14:textId="77777777" w:rsidR="00AA719E" w:rsidRDefault="00AA719E" w:rsidP="00AA719E">
      <w:pPr>
        <w:tabs>
          <w:tab w:val="right" w:pos="1260"/>
        </w:tabs>
        <w:bidi/>
        <w:spacing w:before="240" w:after="240"/>
        <w:jc w:val="both"/>
        <w:outlineLvl w:val="0"/>
        <w:rPr>
          <w:rFonts w:cs="Simplified Arabic"/>
          <w:sz w:val="22"/>
          <w:rtl/>
        </w:rPr>
      </w:pPr>
    </w:p>
    <w:p w14:paraId="6962E36B" w14:textId="77777777" w:rsidR="00AA719E" w:rsidRDefault="00AA719E" w:rsidP="00AA719E">
      <w:pPr>
        <w:tabs>
          <w:tab w:val="right" w:pos="1260"/>
        </w:tabs>
        <w:bidi/>
        <w:spacing w:before="240" w:after="240"/>
        <w:jc w:val="both"/>
        <w:outlineLvl w:val="0"/>
        <w:rPr>
          <w:rFonts w:cs="Simplified Arabic"/>
          <w:sz w:val="22"/>
          <w:rtl/>
        </w:rPr>
      </w:pPr>
    </w:p>
    <w:p w14:paraId="6135CA2F" w14:textId="77777777" w:rsidR="00AA719E" w:rsidRDefault="00AA719E" w:rsidP="00AA719E">
      <w:pPr>
        <w:tabs>
          <w:tab w:val="right" w:pos="1260"/>
        </w:tabs>
        <w:bidi/>
        <w:spacing w:before="240" w:after="240"/>
        <w:jc w:val="both"/>
        <w:outlineLvl w:val="0"/>
        <w:rPr>
          <w:rFonts w:cs="Simplified Arabic"/>
          <w:sz w:val="22"/>
          <w:rtl/>
        </w:rPr>
      </w:pPr>
    </w:p>
    <w:p w14:paraId="28738495" w14:textId="77777777" w:rsidR="00AA719E" w:rsidRDefault="00AA719E" w:rsidP="00AA719E">
      <w:pPr>
        <w:tabs>
          <w:tab w:val="right" w:pos="1260"/>
        </w:tabs>
        <w:bidi/>
        <w:spacing w:before="240" w:after="240"/>
        <w:jc w:val="both"/>
        <w:outlineLvl w:val="0"/>
        <w:rPr>
          <w:rFonts w:cs="Simplified Arabic"/>
          <w:sz w:val="22"/>
          <w:rtl/>
        </w:rPr>
      </w:pPr>
    </w:p>
    <w:p w14:paraId="045C0C71" w14:textId="77777777" w:rsidR="00AA719E" w:rsidRDefault="00AA719E" w:rsidP="00AA719E">
      <w:pPr>
        <w:tabs>
          <w:tab w:val="right" w:pos="1260"/>
        </w:tabs>
        <w:bidi/>
        <w:spacing w:before="240" w:after="240"/>
        <w:jc w:val="both"/>
        <w:outlineLvl w:val="0"/>
        <w:rPr>
          <w:rFonts w:cs="Simplified Arabic"/>
          <w:sz w:val="22"/>
          <w:rtl/>
        </w:rPr>
      </w:pPr>
    </w:p>
    <w:p w14:paraId="2FD5F56F" w14:textId="77777777" w:rsidR="00AA719E" w:rsidRDefault="00AA719E" w:rsidP="00AA719E">
      <w:pPr>
        <w:tabs>
          <w:tab w:val="right" w:pos="1260"/>
        </w:tabs>
        <w:bidi/>
        <w:spacing w:before="240" w:after="240"/>
        <w:jc w:val="both"/>
        <w:outlineLvl w:val="0"/>
        <w:rPr>
          <w:rFonts w:cs="Simplified Arabic"/>
          <w:sz w:val="22"/>
          <w:rtl/>
        </w:rPr>
      </w:pPr>
    </w:p>
    <w:p w14:paraId="331C4351" w14:textId="77777777" w:rsidR="00AA719E" w:rsidRDefault="00AA719E" w:rsidP="00AA719E">
      <w:pPr>
        <w:tabs>
          <w:tab w:val="right" w:pos="1260"/>
        </w:tabs>
        <w:bidi/>
        <w:spacing w:before="240" w:after="240"/>
        <w:jc w:val="both"/>
        <w:outlineLvl w:val="0"/>
        <w:rPr>
          <w:rFonts w:cs="Simplified Arabic"/>
          <w:sz w:val="22"/>
          <w:rtl/>
        </w:rPr>
      </w:pPr>
    </w:p>
    <w:p w14:paraId="2089729B" w14:textId="77777777" w:rsidR="00AA719E" w:rsidRDefault="00AA719E" w:rsidP="00AA719E">
      <w:pPr>
        <w:tabs>
          <w:tab w:val="right" w:pos="1260"/>
        </w:tabs>
        <w:bidi/>
        <w:spacing w:before="240" w:after="240"/>
        <w:jc w:val="both"/>
        <w:outlineLvl w:val="0"/>
        <w:rPr>
          <w:rFonts w:cs="Simplified Arabic"/>
          <w:sz w:val="22"/>
          <w:rtl/>
        </w:rPr>
      </w:pPr>
    </w:p>
    <w:p w14:paraId="63A7DB95" w14:textId="77777777" w:rsidR="00AA719E" w:rsidRDefault="00AA719E" w:rsidP="00AA719E">
      <w:pPr>
        <w:tabs>
          <w:tab w:val="right" w:pos="1260"/>
        </w:tabs>
        <w:bidi/>
        <w:spacing w:before="240" w:after="240"/>
        <w:jc w:val="both"/>
        <w:outlineLvl w:val="0"/>
        <w:rPr>
          <w:rFonts w:cs="Simplified Arabic"/>
          <w:sz w:val="22"/>
          <w:rtl/>
        </w:rPr>
      </w:pPr>
    </w:p>
    <w:p w14:paraId="404985F5" w14:textId="77777777" w:rsidR="00AA719E" w:rsidRDefault="00AA719E" w:rsidP="00AA719E">
      <w:pPr>
        <w:tabs>
          <w:tab w:val="right" w:pos="1260"/>
        </w:tabs>
        <w:bidi/>
        <w:spacing w:before="240" w:after="240"/>
        <w:jc w:val="both"/>
        <w:outlineLvl w:val="0"/>
        <w:rPr>
          <w:rFonts w:cs="Simplified Arabic"/>
          <w:sz w:val="22"/>
          <w:rtl/>
        </w:rPr>
      </w:pPr>
    </w:p>
    <w:p w14:paraId="50820F48" w14:textId="77777777" w:rsidR="00AA719E" w:rsidRDefault="00AA719E" w:rsidP="00AA719E">
      <w:pPr>
        <w:tabs>
          <w:tab w:val="right" w:pos="1260"/>
        </w:tabs>
        <w:bidi/>
        <w:spacing w:before="240" w:after="240"/>
        <w:jc w:val="both"/>
        <w:outlineLvl w:val="0"/>
        <w:rPr>
          <w:rFonts w:cs="Simplified Arabic"/>
          <w:sz w:val="22"/>
          <w:rtl/>
        </w:rPr>
      </w:pPr>
    </w:p>
    <w:p w14:paraId="632BAF49" w14:textId="77777777" w:rsidR="00AA719E" w:rsidRDefault="00AA719E" w:rsidP="00AA719E">
      <w:pPr>
        <w:tabs>
          <w:tab w:val="right" w:pos="1260"/>
        </w:tabs>
        <w:bidi/>
        <w:spacing w:before="240" w:after="240"/>
        <w:jc w:val="both"/>
        <w:outlineLvl w:val="0"/>
        <w:rPr>
          <w:rFonts w:cs="Simplified Arabic"/>
          <w:sz w:val="22"/>
          <w:rtl/>
        </w:rPr>
      </w:pPr>
    </w:p>
    <w:p w14:paraId="2E36AAAD" w14:textId="77777777" w:rsidR="00AA719E" w:rsidRDefault="00AA719E" w:rsidP="00AA719E">
      <w:pPr>
        <w:tabs>
          <w:tab w:val="right" w:pos="1260"/>
        </w:tabs>
        <w:bidi/>
        <w:spacing w:before="240" w:after="240"/>
        <w:jc w:val="both"/>
        <w:outlineLvl w:val="0"/>
        <w:rPr>
          <w:rFonts w:cs="Simplified Arabic"/>
          <w:sz w:val="22"/>
          <w:rtl/>
        </w:rPr>
      </w:pPr>
    </w:p>
    <w:p w14:paraId="4259A732" w14:textId="7911B769" w:rsidR="0024324D" w:rsidRPr="0024324D" w:rsidRDefault="0024324D" w:rsidP="0024324D">
      <w:pPr>
        <w:pStyle w:val="Paragraphedeliste"/>
        <w:keepNext/>
        <w:keepLines/>
        <w:bidi/>
        <w:spacing w:after="120" w:line="216" w:lineRule="auto"/>
        <w:ind w:left="6"/>
        <w:contextualSpacing w:val="0"/>
        <w:rPr>
          <w:rFonts w:cs="Simplified Arabic"/>
          <w:b/>
          <w:bCs/>
          <w:sz w:val="22"/>
        </w:rPr>
      </w:pPr>
      <w:bookmarkStart w:id="65" w:name="_Toc241071530"/>
      <w:bookmarkStart w:id="66" w:name="_Toc241589674"/>
      <w:r>
        <w:rPr>
          <w:rFonts w:ascii="Simplified Arabic" w:hAnsi="Simplified Arabic" w:cs="Simplified Arabic" w:hint="cs"/>
          <w:b/>
          <w:sz w:val="26"/>
          <w:szCs w:val="26"/>
          <w:rtl/>
        </w:rPr>
        <w:lastRenderedPageBreak/>
        <w:t>البند 12 (ج)</w:t>
      </w:r>
      <w:r w:rsidRPr="0024324D">
        <w:rPr>
          <w:rFonts w:ascii="Simplified Arabic" w:hAnsi="Simplified Arabic" w:cs="Simplified Arabic" w:hint="cs"/>
          <w:sz w:val="26"/>
          <w:szCs w:val="26"/>
        </w:rPr>
        <w:br/>
      </w:r>
      <w:r>
        <w:rPr>
          <w:rFonts w:cs="Simplified Arabic" w:hint="cs"/>
          <w:b/>
          <w:bCs/>
          <w:sz w:val="22"/>
          <w:rtl/>
        </w:rPr>
        <w:t xml:space="preserve">المسائل </w:t>
      </w:r>
      <w:r w:rsidRPr="00DC13DA">
        <w:rPr>
          <w:rFonts w:cs="Simplified Arabic"/>
          <w:b/>
          <w:bCs/>
          <w:sz w:val="22"/>
          <w:rtl/>
        </w:rPr>
        <w:t xml:space="preserve">المتعلقة بآليات الدعم لتنفيذ اتفاقية التنوع البيولوجي وإطار </w:t>
      </w:r>
      <w:proofErr w:type="spellStart"/>
      <w:r w:rsidRPr="00DC13DA">
        <w:rPr>
          <w:rFonts w:cs="Simplified Arabic"/>
          <w:b/>
          <w:bCs/>
          <w:sz w:val="22"/>
          <w:rtl/>
        </w:rPr>
        <w:t>كونمينغ</w:t>
      </w:r>
      <w:proofErr w:type="spellEnd"/>
      <w:r w:rsidRPr="00DC13DA">
        <w:rPr>
          <w:rFonts w:cs="Simplified Arabic"/>
          <w:b/>
          <w:bCs/>
          <w:sz w:val="22"/>
          <w:rtl/>
        </w:rPr>
        <w:t>-مونتريال العالمي للتنوع البيولوجي والتوعية بهما</w:t>
      </w:r>
      <w:r>
        <w:rPr>
          <w:rFonts w:cs="Simplified Arabic" w:hint="cs"/>
          <w:b/>
          <w:bCs/>
          <w:sz w:val="22"/>
          <w:rtl/>
        </w:rPr>
        <w:t>:</w:t>
      </w:r>
      <w:r w:rsidRPr="0024324D">
        <w:rPr>
          <w:rFonts w:cs="Simplified Arabic" w:hint="cs"/>
          <w:b/>
          <w:bCs/>
          <w:sz w:val="22"/>
          <w:rtl/>
        </w:rPr>
        <w:t xml:space="preserve"> </w:t>
      </w:r>
      <w:r>
        <w:rPr>
          <w:rFonts w:cs="Simplified Arabic" w:hint="cs"/>
          <w:b/>
          <w:bCs/>
          <w:sz w:val="22"/>
          <w:rtl/>
        </w:rPr>
        <w:t xml:space="preserve">الاتصال </w:t>
      </w:r>
      <w:r w:rsidRPr="00DC13DA">
        <w:rPr>
          <w:rFonts w:cs="Simplified Arabic"/>
          <w:b/>
          <w:bCs/>
          <w:sz w:val="22"/>
          <w:rtl/>
        </w:rPr>
        <w:t>والتثقيف والتوعية العامة</w:t>
      </w:r>
      <w:bookmarkEnd w:id="65"/>
      <w:bookmarkEnd w:id="66"/>
    </w:p>
    <w:tbl>
      <w:tblPr>
        <w:tblStyle w:val="Grilledutableau"/>
        <w:bidiVisual/>
        <w:tblW w:w="0" w:type="auto"/>
        <w:tblLook w:val="04A0" w:firstRow="1" w:lastRow="0" w:firstColumn="1" w:lastColumn="0" w:noHBand="0" w:noVBand="1"/>
      </w:tblPr>
      <w:tblGrid>
        <w:gridCol w:w="9360"/>
      </w:tblGrid>
      <w:tr w:rsidR="0024324D" w14:paraId="577DD70D" w14:textId="77777777" w:rsidTr="0024324D">
        <w:tc>
          <w:tcPr>
            <w:tcW w:w="9360" w:type="dxa"/>
            <w:tcBorders>
              <w:left w:val="nil"/>
              <w:right w:val="nil"/>
            </w:tcBorders>
          </w:tcPr>
          <w:p w14:paraId="046FFE5D" w14:textId="2961B539" w:rsidR="0024324D" w:rsidRPr="0024324D" w:rsidRDefault="0024324D" w:rsidP="0024324D">
            <w:pPr>
              <w:pStyle w:val="CBDcompilation-blurb"/>
              <w:bidi/>
              <w:rPr>
                <w:rFonts w:ascii="Simplified Arabic" w:hAnsi="Simplified Arabic" w:cs="Simplified Arabic"/>
                <w:b/>
                <w:bCs w:val="0"/>
                <w:sz w:val="24"/>
                <w:szCs w:val="24"/>
              </w:rPr>
            </w:pPr>
            <w:r w:rsidRPr="0024324D">
              <w:rPr>
                <w:rFonts w:ascii="Simplified Arabic" w:hAnsi="Simplified Arabic" w:cs="Simplified Arabic" w:hint="cs"/>
                <w:b/>
                <w:bCs w:val="0"/>
                <w:sz w:val="24"/>
                <w:szCs w:val="24"/>
                <w:rtl/>
              </w:rPr>
              <w:t xml:space="preserve">استُنسخ مشروع المقرر التالي من التوصية </w:t>
            </w:r>
            <w:hyperlink r:id="rId167" w:history="1">
              <w:r w:rsidRPr="0024324D">
                <w:rPr>
                  <w:rStyle w:val="Lienhypertexte"/>
                  <w:rFonts w:ascii="Simplified Arabic" w:hAnsi="Simplified Arabic" w:cs="Simplified Arabic" w:hint="cs"/>
                  <w:b/>
                  <w:bCs w:val="0"/>
                  <w:sz w:val="24"/>
                  <w:szCs w:val="24"/>
                  <w:rtl/>
                </w:rPr>
                <w:t>7</w:t>
              </w:r>
              <w:r w:rsidRPr="0024324D">
                <w:rPr>
                  <w:rStyle w:val="Lienhypertexte"/>
                  <w:rFonts w:ascii="Simplified Arabic" w:hAnsi="Simplified Arabic" w:hint="cs"/>
                  <w:b/>
                  <w:bCs w:val="0"/>
                  <w:sz w:val="24"/>
                  <w:szCs w:val="24"/>
                  <w:rtl/>
                </w:rPr>
                <w:t>/12</w:t>
              </w:r>
            </w:hyperlink>
            <w:r w:rsidRPr="0024324D">
              <w:rPr>
                <w:rFonts w:ascii="Simplified Arabic" w:hAnsi="Simplified Arabic" w:cs="Simplified Arabic" w:hint="cs"/>
                <w:b/>
                <w:bCs w:val="0"/>
                <w:sz w:val="24"/>
                <w:szCs w:val="24"/>
                <w:rtl/>
              </w:rPr>
              <w:t xml:space="preserve"> الصادرة عن الهيئة الفرعية للتنفيذ</w:t>
            </w:r>
            <w:r w:rsidRPr="0024324D">
              <w:rPr>
                <w:rFonts w:ascii="Simplified Arabic" w:hAnsi="Simplified Arabic" w:cs="Simplified Arabic" w:hint="cs"/>
                <w:b/>
                <w:bCs w:val="0"/>
                <w:sz w:val="24"/>
                <w:szCs w:val="24"/>
              </w:rPr>
              <w:t>.</w:t>
            </w:r>
          </w:p>
        </w:tc>
      </w:tr>
    </w:tbl>
    <w:p w14:paraId="618497CE" w14:textId="3769F71B" w:rsidR="0024324D" w:rsidRPr="0024324D" w:rsidRDefault="0024324D" w:rsidP="0024324D">
      <w:pPr>
        <w:keepNext/>
        <w:keepLines/>
        <w:tabs>
          <w:tab w:val="right" w:pos="540"/>
        </w:tabs>
        <w:bidi/>
        <w:spacing w:after="120" w:line="276" w:lineRule="auto"/>
        <w:ind w:left="630"/>
        <w:rPr>
          <w:rFonts w:cs="Simplified Arabic"/>
          <w:b/>
          <w:bCs/>
          <w:sz w:val="22"/>
          <w:rtl/>
        </w:rPr>
      </w:pPr>
      <w:r w:rsidRPr="0024324D">
        <w:rPr>
          <w:rFonts w:cs="Simplified Arabic"/>
          <w:b/>
          <w:bCs/>
          <w:sz w:val="22"/>
          <w:rtl/>
        </w:rPr>
        <w:t>الاتصال والتثقيف والتوعية العامة</w:t>
      </w:r>
    </w:p>
    <w:p w14:paraId="47621485" w14:textId="77777777" w:rsidR="0024324D" w:rsidRPr="0024324D" w:rsidRDefault="0024324D" w:rsidP="0024324D">
      <w:pPr>
        <w:bidi/>
        <w:spacing w:after="120" w:line="216" w:lineRule="auto"/>
        <w:ind w:left="1440" w:firstLine="720"/>
        <w:jc w:val="both"/>
        <w:rPr>
          <w:rFonts w:ascii="Simplified Arabic" w:hAnsi="Simplified Arabic" w:cs="Simplified Arabic"/>
          <w:i/>
          <w:iCs/>
          <w:rtl/>
          <w:lang w:val="en-US"/>
        </w:rPr>
      </w:pPr>
      <w:r w:rsidRPr="0024324D">
        <w:rPr>
          <w:rFonts w:ascii="Simplified Arabic" w:hAnsi="Simplified Arabic" w:cs="Simplified Arabic"/>
          <w:i/>
          <w:iCs/>
          <w:rtl/>
          <w:lang w:val="en-US"/>
        </w:rPr>
        <w:t>إن مؤتمر الأطراف،</w:t>
      </w:r>
    </w:p>
    <w:p w14:paraId="18BA130D" w14:textId="77777777" w:rsidR="0024324D" w:rsidRPr="0024324D" w:rsidRDefault="0024324D" w:rsidP="0024324D">
      <w:p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i/>
          <w:iCs/>
          <w:rtl/>
          <w:lang w:val="en-US"/>
        </w:rPr>
        <w:t>إذ يشير</w:t>
      </w:r>
      <w:r w:rsidRPr="0024324D">
        <w:rPr>
          <w:rFonts w:ascii="Simplified Arabic" w:hAnsi="Simplified Arabic" w:cs="Simplified Arabic"/>
          <w:rtl/>
          <w:lang w:val="en-US"/>
        </w:rPr>
        <w:t xml:space="preserve"> إلى المقرر </w:t>
      </w:r>
      <w:hyperlink r:id="rId168" w:history="1">
        <w:r w:rsidRPr="0024324D">
          <w:rPr>
            <w:rFonts w:ascii="Simplified Arabic" w:hAnsi="Simplified Arabic" w:cs="Simplified Arabic"/>
            <w:color w:val="0000FF" w:themeColor="hyperlink"/>
            <w:u w:val="single"/>
            <w:rtl/>
            <w:lang w:val="en-US"/>
          </w:rPr>
          <w:t>16/10</w:t>
        </w:r>
      </w:hyperlink>
      <w:r w:rsidRPr="0024324D">
        <w:rPr>
          <w:rFonts w:ascii="Simplified Arabic" w:hAnsi="Simplified Arabic" w:cs="Simplified Arabic"/>
          <w:rtl/>
          <w:lang w:val="en-US"/>
        </w:rPr>
        <w:t xml:space="preserve"> المؤرخ 1 نوفمبر/تشرين الثاني 2024،</w:t>
      </w:r>
    </w:p>
    <w:p w14:paraId="3579A04E" w14:textId="3137EB56" w:rsidR="0024324D" w:rsidRDefault="00D22EC3" w:rsidP="00D22EC3">
      <w:pPr>
        <w:bidi/>
        <w:spacing w:after="120" w:line="216" w:lineRule="auto"/>
        <w:ind w:left="1440" w:firstLine="720"/>
        <w:jc w:val="both"/>
        <w:rPr>
          <w:rFonts w:ascii="Simplified Arabic" w:hAnsi="Simplified Arabic" w:cs="Simplified Arabic"/>
          <w:rtl/>
          <w:lang w:val="en-US"/>
        </w:rPr>
      </w:pPr>
      <w:r w:rsidRPr="00D22EC3">
        <w:rPr>
          <w:rFonts w:ascii="Simplified Arabic" w:hAnsi="Simplified Arabic" w:cs="Simplified Arabic" w:hint="cs"/>
          <w:rtl/>
          <w:lang w:val="en-US"/>
        </w:rPr>
        <w:t>1-</w:t>
      </w:r>
      <w:r>
        <w:rPr>
          <w:rFonts w:ascii="Simplified Arabic" w:hAnsi="Simplified Arabic" w:cs="Simplified Arabic"/>
          <w:i/>
          <w:iCs/>
          <w:rtl/>
          <w:lang w:val="en-US"/>
        </w:rPr>
        <w:tab/>
      </w:r>
      <w:r w:rsidR="0024324D" w:rsidRPr="0024324D">
        <w:rPr>
          <w:rFonts w:ascii="Simplified Arabic" w:hAnsi="Simplified Arabic" w:cs="Simplified Arabic"/>
          <w:i/>
          <w:iCs/>
          <w:rtl/>
          <w:lang w:val="en-US"/>
        </w:rPr>
        <w:t xml:space="preserve">يحيط علما </w:t>
      </w:r>
      <w:r w:rsidR="0024324D" w:rsidRPr="0024324D">
        <w:rPr>
          <w:rFonts w:ascii="Simplified Arabic" w:hAnsi="Simplified Arabic" w:cs="Simplified Arabic"/>
          <w:rtl/>
          <w:lang w:val="en-US"/>
        </w:rPr>
        <w:t>بالتقرير المرحلي بشأن تنفيذ الإجراءات المقترحة لمواءمة برنامج العمل بشأن الاتصال والتثقيف والتوعية العامة لاتفاقية التنوع البيولوجي</w:t>
      </w:r>
      <w:r w:rsidR="0024324D" w:rsidRPr="0024324D">
        <w:rPr>
          <w:rFonts w:ascii="Simplified Arabic" w:hAnsi="Simplified Arabic" w:cs="Simplified Arabic"/>
          <w:vertAlign w:val="superscript"/>
          <w:rtl/>
          <w:lang w:val="en-US"/>
        </w:rPr>
        <w:footnoteReference w:id="159"/>
      </w:r>
      <w:r w:rsidR="0024324D" w:rsidRPr="0024324D">
        <w:rPr>
          <w:rFonts w:ascii="Simplified Arabic" w:hAnsi="Simplified Arabic" w:cs="Simplified Arabic"/>
          <w:rtl/>
          <w:lang w:val="en-US"/>
        </w:rPr>
        <w:t xml:space="preserve"> مع إطار </w:t>
      </w:r>
      <w:proofErr w:type="spellStart"/>
      <w:r w:rsidR="0024324D" w:rsidRPr="0024324D">
        <w:rPr>
          <w:rFonts w:ascii="Simplified Arabic" w:hAnsi="Simplified Arabic" w:cs="Simplified Arabic"/>
          <w:rtl/>
          <w:lang w:val="en-US"/>
        </w:rPr>
        <w:t>كونمينغ</w:t>
      </w:r>
      <w:proofErr w:type="spellEnd"/>
      <w:r w:rsidR="0024324D" w:rsidRPr="0024324D">
        <w:rPr>
          <w:rFonts w:ascii="Simplified Arabic" w:hAnsi="Simplified Arabic" w:cs="Simplified Arabic"/>
          <w:rtl/>
          <w:lang w:val="en-US"/>
        </w:rPr>
        <w:t>-مونتريال العالمي للتنوع البيولوجي،</w:t>
      </w:r>
      <w:r w:rsidR="0024324D" w:rsidRPr="0024324D">
        <w:rPr>
          <w:rFonts w:ascii="Simplified Arabic" w:hAnsi="Simplified Arabic" w:cs="Simplified Arabic"/>
          <w:vertAlign w:val="superscript"/>
          <w:rtl/>
          <w:lang w:val="en-US"/>
        </w:rPr>
        <w:footnoteReference w:id="160"/>
      </w:r>
      <w:r w:rsidR="0024324D" w:rsidRPr="0024324D">
        <w:rPr>
          <w:rFonts w:ascii="Simplified Arabic" w:hAnsi="Simplified Arabic" w:cs="Simplified Arabic"/>
          <w:rtl/>
          <w:lang w:val="en-US"/>
        </w:rPr>
        <w:t xml:space="preserve"> على النحو المنصوص عليه في الوثيقة </w:t>
      </w:r>
      <w:hyperlink r:id="rId169" w:history="1">
        <w:r w:rsidR="0024324D" w:rsidRPr="0024324D">
          <w:rPr>
            <w:rFonts w:asciiTheme="majorBidi" w:hAnsiTheme="majorBidi" w:cstheme="majorBidi"/>
            <w:color w:val="0000FF" w:themeColor="hyperlink"/>
            <w:sz w:val="22"/>
            <w:szCs w:val="22"/>
            <w:u w:val="single"/>
            <w:lang w:val="en-US"/>
          </w:rPr>
          <w:t>CBD/SBI/7/13</w:t>
        </w:r>
      </w:hyperlink>
      <w:r w:rsidR="0024324D" w:rsidRPr="0024324D">
        <w:rPr>
          <w:rFonts w:ascii="Simplified Arabic" w:hAnsi="Simplified Arabic" w:cs="Simplified Arabic"/>
          <w:rtl/>
          <w:lang w:val="en-US"/>
        </w:rPr>
        <w:t>؛</w:t>
      </w:r>
    </w:p>
    <w:p w14:paraId="1607AE39" w14:textId="5B38F250" w:rsidR="0024324D" w:rsidRDefault="00D22EC3" w:rsidP="00D22EC3">
      <w:pPr>
        <w:bidi/>
        <w:spacing w:after="120" w:line="216" w:lineRule="auto"/>
        <w:ind w:left="1440" w:firstLine="720"/>
        <w:jc w:val="both"/>
        <w:rPr>
          <w:rFonts w:ascii="Simplified Arabic" w:hAnsi="Simplified Arabic" w:cs="Simplified Arabic"/>
          <w:rtl/>
          <w:lang w:val="en-US"/>
        </w:rPr>
      </w:pPr>
      <w:r w:rsidRPr="00D22EC3">
        <w:rPr>
          <w:rFonts w:ascii="Simplified Arabic" w:hAnsi="Simplified Arabic" w:cs="Simplified Arabic" w:hint="cs"/>
          <w:rtl/>
          <w:lang w:val="en-US"/>
        </w:rPr>
        <w:t>2-</w:t>
      </w:r>
      <w:r>
        <w:rPr>
          <w:rFonts w:ascii="Simplified Arabic" w:hAnsi="Simplified Arabic" w:cs="Simplified Arabic"/>
          <w:rtl/>
          <w:lang w:val="en-US"/>
        </w:rPr>
        <w:tab/>
      </w:r>
      <w:r w:rsidR="0024324D" w:rsidRPr="0024324D">
        <w:rPr>
          <w:rFonts w:ascii="Simplified Arabic" w:hAnsi="Simplified Arabic" w:cs="Simplified Arabic"/>
          <w:i/>
          <w:iCs/>
          <w:rtl/>
          <w:lang w:val="en-US"/>
        </w:rPr>
        <w:t>يرحب</w:t>
      </w:r>
      <w:r w:rsidR="0024324D" w:rsidRPr="0024324D">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على الصعيد المحلي لإحداث تأثير عالمي"؛</w:t>
      </w:r>
    </w:p>
    <w:p w14:paraId="3FB38B09" w14:textId="2A81349C" w:rsidR="0024324D" w:rsidRDefault="00D22EC3" w:rsidP="00D22EC3">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3-</w:t>
      </w:r>
      <w:r>
        <w:rPr>
          <w:rFonts w:ascii="Simplified Arabic" w:hAnsi="Simplified Arabic" w:cs="Simplified Arabic"/>
          <w:rtl/>
          <w:lang w:val="en-US"/>
        </w:rPr>
        <w:tab/>
      </w:r>
      <w:r w:rsidR="0024324D" w:rsidRPr="0024324D">
        <w:rPr>
          <w:rFonts w:ascii="Simplified Arabic" w:hAnsi="Simplified Arabic" w:cs="Simplified Arabic"/>
          <w:i/>
          <w:iCs/>
          <w:rtl/>
          <w:lang w:val="en-US"/>
        </w:rPr>
        <w:t>يُكرر</w:t>
      </w:r>
      <w:r w:rsidR="0024324D" w:rsidRPr="0024324D">
        <w:rPr>
          <w:rFonts w:ascii="Simplified Arabic" w:hAnsi="Simplified Arabic" w:cs="Simplified Arabic"/>
          <w:rtl/>
          <w:lang w:val="en-US"/>
        </w:rPr>
        <w:t xml:space="preserve"> طلبه إلى الأمينة التنفيذية في الفقرة الفرعية 6 (ج) من المقرر </w:t>
      </w:r>
      <w:hyperlink r:id="rId170" w:history="1">
        <w:r w:rsidR="0024324D" w:rsidRPr="0024324D">
          <w:rPr>
            <w:rFonts w:ascii="Simplified Arabic" w:hAnsi="Simplified Arabic" w:cs="Simplified Arabic"/>
            <w:color w:val="0000FF" w:themeColor="hyperlink"/>
            <w:u w:val="single"/>
            <w:rtl/>
            <w:lang w:val="en-US"/>
          </w:rPr>
          <w:t>16/10</w:t>
        </w:r>
      </w:hyperlink>
      <w:r w:rsidR="0024324D" w:rsidRPr="0024324D">
        <w:rPr>
          <w:rFonts w:ascii="Simplified Arabic" w:hAnsi="Simplified Arabic" w:cs="Simplified Arabic"/>
          <w:rtl/>
          <w:lang w:val="en-US"/>
        </w:rPr>
        <w:t xml:space="preserve"> بمواصلة استعراض موضوع الاتصال والتثقيف والتوعية العامة في اجتماعيه الثامن عشر والتاسع عشر؛</w:t>
      </w:r>
    </w:p>
    <w:p w14:paraId="65E9B94D" w14:textId="327C15DB" w:rsidR="0024324D" w:rsidRPr="0024324D" w:rsidRDefault="00D22EC3" w:rsidP="00D22EC3">
      <w:pPr>
        <w:bidi/>
        <w:spacing w:after="120" w:line="216" w:lineRule="auto"/>
        <w:ind w:left="1440" w:firstLine="720"/>
        <w:jc w:val="both"/>
        <w:rPr>
          <w:rFonts w:ascii="Simplified Arabic" w:hAnsi="Simplified Arabic" w:cs="Simplified Arabic"/>
          <w:lang w:val="en-US"/>
        </w:rPr>
      </w:pPr>
      <w:r>
        <w:rPr>
          <w:rFonts w:ascii="Simplified Arabic" w:hAnsi="Simplified Arabic" w:cs="Simplified Arabic" w:hint="cs"/>
          <w:rtl/>
          <w:lang w:val="en-US"/>
        </w:rPr>
        <w:t>4-</w:t>
      </w:r>
      <w:r>
        <w:rPr>
          <w:rFonts w:ascii="Simplified Arabic" w:hAnsi="Simplified Arabic" w:cs="Simplified Arabic"/>
          <w:rtl/>
          <w:lang w:val="en-US"/>
        </w:rPr>
        <w:tab/>
      </w:r>
      <w:r w:rsidR="0024324D" w:rsidRPr="0024324D">
        <w:rPr>
          <w:rFonts w:ascii="Simplified Arabic" w:hAnsi="Simplified Arabic" w:cs="Simplified Arabic"/>
          <w:i/>
          <w:iCs/>
          <w:rtl/>
          <w:lang w:val="en-US"/>
        </w:rPr>
        <w:t>يرحب</w:t>
      </w:r>
      <w:r w:rsidR="0024324D" w:rsidRPr="0024324D">
        <w:rPr>
          <w:rFonts w:ascii="Simplified Arabic" w:hAnsi="Simplified Arabic" w:cs="Simplified Arabic"/>
          <w:rtl/>
          <w:lang w:val="en-US"/>
        </w:rPr>
        <w:t xml:space="preserve"> بمشروع خطة العمل العالمية للتثقيف بشأن التنوع البيولوجي الواردة في مرفق هذا المقرر، ويوصي باستخدامها، بما في ذلك كأساس لمزيد من المدخلات، مع ملاحظة أنها وثيقة حية سيتم تطويرها بشكل أكبر؛</w:t>
      </w:r>
    </w:p>
    <w:p w14:paraId="5276A16D" w14:textId="77777777" w:rsidR="0024324D" w:rsidRPr="0024324D" w:rsidRDefault="0024324D" w:rsidP="0024324D">
      <w:pPr>
        <w:tabs>
          <w:tab w:val="right" w:pos="1890"/>
        </w:tabs>
        <w:bidi/>
        <w:spacing w:after="120" w:line="216" w:lineRule="auto"/>
        <w:ind w:left="1440" w:firstLine="720"/>
        <w:jc w:val="both"/>
        <w:rPr>
          <w:rFonts w:ascii="Simplified Arabic" w:hAnsi="Simplified Arabic" w:cs="Simplified Arabic"/>
          <w:lang w:val="en-US"/>
        </w:rPr>
      </w:pPr>
      <w:r w:rsidRPr="0024324D">
        <w:rPr>
          <w:rFonts w:ascii="Simplified Arabic" w:hAnsi="Simplified Arabic" w:cs="Simplified Arabic"/>
          <w:rtl/>
          <w:lang w:val="en-US"/>
        </w:rPr>
        <w:t>[5-</w:t>
      </w:r>
      <w:r w:rsidRPr="0024324D">
        <w:rPr>
          <w:rFonts w:ascii="Simplified Arabic" w:hAnsi="Simplified Arabic" w:cs="Simplified Arabic"/>
          <w:rtl/>
          <w:lang w:val="en-US"/>
        </w:rPr>
        <w:tab/>
      </w:r>
      <w:r w:rsidRPr="0024324D">
        <w:rPr>
          <w:rFonts w:ascii="Simplified Arabic" w:hAnsi="Simplified Arabic" w:cs="Simplified Arabic"/>
          <w:i/>
          <w:iCs/>
          <w:rtl/>
          <w:lang w:val="en-US"/>
        </w:rPr>
        <w:t>يشجع</w:t>
      </w:r>
      <w:r w:rsidRPr="0024324D">
        <w:rPr>
          <w:rFonts w:ascii="Simplified Arabic" w:hAnsi="Simplified Arabic" w:cs="Simplified Arabic"/>
          <w:rtl/>
          <w:lang w:val="en-US"/>
        </w:rPr>
        <w:t xml:space="preserve"> الأطراف ويدعو الحكومات الأخرى إلى استخدام وتنفيذ مشروع خطة العمل العالمية للتثقيف بشأن التنوع البيولوجي، بهدف دعم الإجراءات التحويلية اللازمة لتحقيق أهداف وغايات الإطار ورؤيته لعالم يعيش في وئام مع الطبيعة؛]</w:t>
      </w:r>
    </w:p>
    <w:p w14:paraId="2C1BC65D" w14:textId="77777777" w:rsidR="0024324D" w:rsidRPr="0024324D" w:rsidRDefault="0024324D" w:rsidP="00BA4046">
      <w:pPr>
        <w:numPr>
          <w:ilvl w:val="0"/>
          <w:numId w:val="122"/>
        </w:numPr>
        <w:bidi/>
        <w:spacing w:after="120" w:line="216" w:lineRule="auto"/>
        <w:ind w:left="1440" w:firstLine="810"/>
        <w:jc w:val="both"/>
        <w:rPr>
          <w:rFonts w:ascii="Simplified Arabic" w:hAnsi="Simplified Arabic" w:cs="Simplified Arabic"/>
          <w:lang w:val="en-US"/>
        </w:rPr>
      </w:pPr>
      <w:r w:rsidRPr="0024324D">
        <w:rPr>
          <w:rFonts w:ascii="Simplified Arabic" w:hAnsi="Simplified Arabic" w:cs="Simplified Arabic"/>
          <w:i/>
          <w:iCs/>
          <w:rtl/>
          <w:lang w:val="en-US"/>
        </w:rPr>
        <w:t>يدعو</w:t>
      </w:r>
      <w:r w:rsidRPr="0024324D">
        <w:rPr>
          <w:rFonts w:ascii="Simplified Arabic" w:hAnsi="Simplified Arabic"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إلى تقديم مدخلات، من خلال عملية استعراض الأقران، لمواصلة تطوير خطة العمل العالمية؛</w:t>
      </w:r>
    </w:p>
    <w:p w14:paraId="4095A99D" w14:textId="68FA51C1" w:rsidR="0024324D" w:rsidRPr="0024324D" w:rsidRDefault="0024324D" w:rsidP="00BA4046">
      <w:pPr>
        <w:numPr>
          <w:ilvl w:val="0"/>
          <w:numId w:val="122"/>
        </w:numPr>
        <w:bidi/>
        <w:spacing w:after="120" w:line="216" w:lineRule="auto"/>
        <w:ind w:left="1440" w:firstLine="810"/>
        <w:jc w:val="both"/>
        <w:rPr>
          <w:rFonts w:ascii="Simplified Arabic" w:hAnsi="Simplified Arabic" w:cs="Simplified Arabic"/>
          <w:lang w:val="en-US"/>
        </w:rPr>
      </w:pPr>
      <w:r w:rsidRPr="0024324D">
        <w:rPr>
          <w:rFonts w:ascii="Simplified Arabic" w:hAnsi="Simplified Arabic" w:cs="Simplified Arabic"/>
          <w:i/>
          <w:iCs/>
          <w:rtl/>
          <w:lang w:val="en-US"/>
        </w:rPr>
        <w:t>يدعو</w:t>
      </w:r>
      <w:r w:rsidRPr="0024324D">
        <w:rPr>
          <w:rFonts w:ascii="Simplified Arabic" w:hAnsi="Simplified Arabic" w:cs="Simplified Arabic"/>
          <w:rtl/>
          <w:lang w:val="en-US"/>
        </w:rPr>
        <w:t xml:space="preserve"> الأطراف والحكومات الأخرى [والجهات الفاعلة الأخرى غير الحكومات الوطنية][أصحاب المصلحة المعنيين الآخرين] إلى النظر في تقديم دعم تقني ومالي كافٍ ويمكن التنبؤ به ويمكن الوصول إليه من أجل وضع مشروع خطة العمل العالمية واعتمادها وتنفيذها، بما في ذلك استجابة لاحتياجات البلدان النامية، ولا سيما أقل البلدان نموا والدول الجزرية الصغيرة النامية من بينها، [من خلال، من بين أمور أخرى، توفير موارد مخصصة وسهلة الوصول للشعوب الأصلية والمجتمعات المحلية والنساء والشباب من أجل أنشطة تعليمية مثل مبادرات التثقيف التي تقودها المجتمعات المحلية] [وفقا للتشريعات الوطنية ومن خلال الآليات الوطنية المناسبة]؛</w:t>
      </w:r>
    </w:p>
    <w:p w14:paraId="4898BEFB" w14:textId="77777777" w:rsidR="0024324D" w:rsidRPr="0024324D" w:rsidRDefault="0024324D" w:rsidP="00BA4046">
      <w:pPr>
        <w:numPr>
          <w:ilvl w:val="0"/>
          <w:numId w:val="122"/>
        </w:numPr>
        <w:bidi/>
        <w:spacing w:after="120" w:line="216" w:lineRule="auto"/>
        <w:ind w:left="1440" w:firstLine="810"/>
        <w:jc w:val="both"/>
        <w:rPr>
          <w:rFonts w:ascii="Simplified Arabic" w:hAnsi="Simplified Arabic" w:cs="Simplified Arabic"/>
          <w:rtl/>
          <w:lang w:val="en-US"/>
        </w:rPr>
      </w:pPr>
      <w:r w:rsidRPr="0024324D">
        <w:rPr>
          <w:rFonts w:ascii="Simplified Arabic" w:hAnsi="Simplified Arabic" w:cs="Simplified Arabic"/>
          <w:i/>
          <w:iCs/>
          <w:rtl/>
          <w:lang w:val="en-US"/>
        </w:rPr>
        <w:lastRenderedPageBreak/>
        <w:t>يطلب</w:t>
      </w:r>
      <w:r w:rsidRPr="0024324D">
        <w:rPr>
          <w:rFonts w:ascii="Simplified Arabic" w:hAnsi="Simplified Arabic" w:cs="Simplified Arabic"/>
          <w:rtl/>
          <w:lang w:val="en-US"/>
        </w:rPr>
        <w:t xml:space="preserve"> إلى الأمينة التنفيذية، رهنا بتوافر الموارد وبالتشاور مع اللجنة الاستشارية غير الرسمية المعنية بالاتصال والتثقيف والتوعية العامة، ما يلي</w:t>
      </w:r>
      <w:r w:rsidRPr="0024324D">
        <w:rPr>
          <w:rFonts w:ascii="Simplified Arabic" w:hAnsi="Simplified Arabic" w:cs="Simplified Arabic"/>
          <w:lang w:val="en-US"/>
        </w:rPr>
        <w:t>:</w:t>
      </w:r>
    </w:p>
    <w:p w14:paraId="26E37FF2" w14:textId="77777777" w:rsidR="0024324D" w:rsidRPr="0024324D" w:rsidRDefault="0024324D" w:rsidP="00BA4046">
      <w:pPr>
        <w:numPr>
          <w:ilvl w:val="0"/>
          <w:numId w:val="119"/>
        </w:num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rtl/>
          <w:lang w:val="en-US"/>
        </w:rPr>
        <w:t>إجراء استعراض أقران شامل وشفاف لمواصلة تطوير خطة العمل؛</w:t>
      </w:r>
    </w:p>
    <w:p w14:paraId="00B03BD0" w14:textId="77777777" w:rsidR="0024324D" w:rsidRPr="0024324D" w:rsidRDefault="0024324D" w:rsidP="00BA4046">
      <w:pPr>
        <w:numPr>
          <w:ilvl w:val="0"/>
          <w:numId w:val="119"/>
        </w:num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rtl/>
          <w:lang w:val="en-US"/>
        </w:rPr>
        <w:t>بعد استعراض الأقران، تقديم نسخة محدّثة من مسودة خطة العمل العالمية، لتنظر فيها الهيئة الفرعية للتنفيذ في اجتماع يُعقد قبل الاجتماع الثامن عشرة لمؤتمر الأطراف، وذلك تمهيدا للنظر فيها في الاجتماع الثامن عشر لمؤتمر الأطراف؛</w:t>
      </w:r>
    </w:p>
    <w:p w14:paraId="03F34653" w14:textId="77777777" w:rsidR="0024324D" w:rsidRPr="0024324D" w:rsidRDefault="0024324D" w:rsidP="00BA4046">
      <w:pPr>
        <w:numPr>
          <w:ilvl w:val="0"/>
          <w:numId w:val="119"/>
        </w:numPr>
        <w:bidi/>
        <w:spacing w:after="120" w:line="216" w:lineRule="auto"/>
        <w:ind w:left="1440" w:firstLine="720"/>
        <w:jc w:val="both"/>
        <w:rPr>
          <w:rFonts w:ascii="Simplified Arabic" w:hAnsi="Simplified Arabic" w:cs="Simplified Arabic"/>
          <w:lang w:val="en-US"/>
        </w:rPr>
      </w:pPr>
      <w:r w:rsidRPr="0024324D">
        <w:rPr>
          <w:rFonts w:ascii="Simplified Arabic" w:hAnsi="Simplified Arabic" w:cs="Simplified Arabic"/>
          <w:rtl/>
          <w:lang w:val="en-US"/>
        </w:rPr>
        <w:t xml:space="preserve">مواكبة التطورات في مبادرات وعمليات التعليم الدولية الأخرى ذات الصلة، [مثل شراكة منظمة الأمم المتحدة للتربية والعلم والثقافة </w:t>
      </w:r>
      <w:proofErr w:type="spellStart"/>
      <w:r w:rsidRPr="0024324D">
        <w:rPr>
          <w:rFonts w:ascii="Simplified Arabic" w:hAnsi="Simplified Arabic" w:cs="Simplified Arabic"/>
          <w:rtl/>
          <w:lang w:val="en-US"/>
        </w:rPr>
        <w:t>لخضرنة</w:t>
      </w:r>
      <w:proofErr w:type="spellEnd"/>
      <w:r w:rsidRPr="0024324D">
        <w:rPr>
          <w:rFonts w:ascii="Simplified Arabic" w:hAnsi="Simplified Arabic" w:cs="Simplified Arabic"/>
          <w:rtl/>
          <w:lang w:val="en-US"/>
        </w:rPr>
        <w:t xml:space="preserve"> التعليم، وعقد الأمم المتحدة لإصلاح النظم الإيكولوجية، واتفاقية الأمم المتحدة الإطارية بشأن تغير المناخ، والعمل من أجل التمكين المناخي، وبرنامج التقييم الدولي للطلاب لتقييم الإلمام بالقضايا المناخية،] بهدف تشجيع التعاون المناسب في تطوير وتنفيذ وتعزيز خطط الاتصال والتثقيف والتوعية العامة على المستوى الوطني وفي إطار العمليات الدولية ذات الصلة؛</w:t>
      </w:r>
    </w:p>
    <w:p w14:paraId="26DD94A1" w14:textId="77777777" w:rsidR="0024324D" w:rsidRPr="0024324D" w:rsidRDefault="0024324D" w:rsidP="00BA4046">
      <w:pPr>
        <w:numPr>
          <w:ilvl w:val="0"/>
          <w:numId w:val="119"/>
        </w:numPr>
        <w:bidi/>
        <w:spacing w:after="120" w:line="216" w:lineRule="auto"/>
        <w:ind w:left="1440" w:firstLine="720"/>
        <w:jc w:val="both"/>
        <w:rPr>
          <w:rFonts w:ascii="Simplified Arabic" w:hAnsi="Simplified Arabic" w:cs="Simplified Arabic"/>
          <w:lang w:val="en-US"/>
        </w:rPr>
      </w:pPr>
      <w:r w:rsidRPr="0024324D">
        <w:rPr>
          <w:rFonts w:ascii="Simplified Arabic" w:hAnsi="Simplified Arabic" w:cs="Simplified Arabic"/>
          <w:rtl/>
          <w:lang w:val="en-US"/>
        </w:rPr>
        <w:t xml:space="preserve">تيسير تبادل موارد </w:t>
      </w:r>
      <w:proofErr w:type="spellStart"/>
      <w:r w:rsidRPr="0024324D">
        <w:rPr>
          <w:rFonts w:ascii="Simplified Arabic" w:hAnsi="Simplified Arabic" w:cs="Simplified Arabic"/>
          <w:rtl/>
          <w:lang w:val="en-US"/>
        </w:rPr>
        <w:t>موارد</w:t>
      </w:r>
      <w:proofErr w:type="spellEnd"/>
      <w:r w:rsidRPr="0024324D">
        <w:rPr>
          <w:rFonts w:ascii="Simplified Arabic" w:hAnsi="Simplified Arabic" w:cs="Simplified Arabic"/>
          <w:rtl/>
          <w:lang w:val="en-US"/>
        </w:rPr>
        <w:t xml:space="preserve"> تعليمية رقمية متاحة للجميع في مجال التنوع البيولوجي، بما في ذلك مواد تعليمية ومنصات تعلم افتراضية ومنتجات معرفة رقمية باللغات الرسمية الست للأمم المتحدة، من خلال آلية مركز تبادل المعلومات، مع احترام حقوق الشعوب الأصلية والمجتمعات المحلية، حسب الاقتضاء؛</w:t>
      </w:r>
    </w:p>
    <w:p w14:paraId="1D9BA57C" w14:textId="77777777" w:rsidR="0024324D" w:rsidRPr="0024324D" w:rsidRDefault="0024324D" w:rsidP="00BA4046">
      <w:pPr>
        <w:numPr>
          <w:ilvl w:val="0"/>
          <w:numId w:val="122"/>
        </w:numPr>
        <w:bidi/>
        <w:spacing w:after="120" w:line="216" w:lineRule="auto"/>
        <w:ind w:left="1440" w:firstLine="720"/>
        <w:jc w:val="both"/>
        <w:rPr>
          <w:rFonts w:ascii="Simplified Arabic" w:hAnsi="Simplified Arabic" w:cs="Simplified Arabic"/>
          <w:lang w:val="en-US"/>
        </w:rPr>
      </w:pPr>
      <w:r w:rsidRPr="0024324D">
        <w:rPr>
          <w:rFonts w:ascii="Simplified Arabic" w:hAnsi="Simplified Arabic" w:cs="Simplified Arabic"/>
          <w:i/>
          <w:iCs/>
          <w:rtl/>
          <w:lang w:val="en-US"/>
        </w:rPr>
        <w:t>يشجع</w:t>
      </w:r>
      <w:r w:rsidRPr="0024324D">
        <w:rPr>
          <w:rFonts w:ascii="Simplified Arabic" w:hAnsi="Simplified Arabic" w:cs="Simplified Arabic"/>
          <w:rtl/>
          <w:lang w:val="en-US"/>
        </w:rPr>
        <w:t xml:space="preserve"> الأطراف، مع مراعاة الظروف والتشريعات الوطنية، على القيام بما يلي:</w:t>
      </w:r>
    </w:p>
    <w:p w14:paraId="77285B0D" w14:textId="77777777" w:rsidR="0024324D" w:rsidRPr="0024324D" w:rsidRDefault="0024324D" w:rsidP="00BA4046">
      <w:pPr>
        <w:numPr>
          <w:ilvl w:val="0"/>
          <w:numId w:val="120"/>
        </w:num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rtl/>
          <w:lang w:val="en-US"/>
        </w:rPr>
        <w:t>دمج التثقيف بشأن التنوع البيولوجي في الاستراتيجيات وخطط العمل الوطنية للتنوع البيولوجي، حيثما ينطبق ذلك [وبطريقة تتسق مع] [و]الخطط التثقيفية الوطنية ودون الوطنية، وحسب الاقتضاء، مع مراعاة نتائج الاستعراض العالمي الأولى للتقدم الجماعي في تنفيذ الإطار والبناء على أطر الرصد الحالية المتعلقة بالتثقيف، بما في ذلك النظر في برامج ومبادرات التثقيف الرسمية وغير الرسمية وغير النظامية؛</w:t>
      </w:r>
    </w:p>
    <w:p w14:paraId="6239F17A" w14:textId="77777777" w:rsidR="0024324D" w:rsidRPr="0024324D" w:rsidRDefault="0024324D" w:rsidP="00BA4046">
      <w:pPr>
        <w:numPr>
          <w:ilvl w:val="0"/>
          <w:numId w:val="120"/>
        </w:numPr>
        <w:bidi/>
        <w:spacing w:after="120" w:line="216" w:lineRule="auto"/>
        <w:ind w:left="1440" w:firstLine="720"/>
        <w:jc w:val="both"/>
        <w:rPr>
          <w:rFonts w:ascii="Simplified Arabic" w:hAnsi="Simplified Arabic" w:cs="Simplified Arabic"/>
          <w:lang w:val="en-US"/>
        </w:rPr>
      </w:pPr>
      <w:r w:rsidRPr="0024324D">
        <w:rPr>
          <w:rFonts w:ascii="Simplified Arabic" w:hAnsi="Simplified Arabic" w:cs="Simplified Arabic"/>
          <w:rtl/>
          <w:lang w:val="en-US"/>
        </w:rPr>
        <w:t>إنشاء أو تعزيز آليات أو منصات وطنية لتنسيق الاتصال والتثقيف والتوعية العامة بشأن التنوع البيولوجي بين الوزارات، والمؤسسات التعليمية، والمنظمات العلمية والجهات صاحبة المصلحة المعنية الأخرى، من أجل تعزيز التنفيذ المتسق لخطة العمل العالمية؛</w:t>
      </w:r>
    </w:p>
    <w:p w14:paraId="63F1BF31" w14:textId="77777777" w:rsidR="0024324D" w:rsidRPr="0024324D" w:rsidRDefault="0024324D" w:rsidP="00BA4046">
      <w:pPr>
        <w:numPr>
          <w:ilvl w:val="0"/>
          <w:numId w:val="120"/>
        </w:num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rtl/>
          <w:lang w:val="en-US"/>
        </w:rPr>
        <w:t>إنشاء أو تعزيز، حسب الاقتضاء، آليات لترجمة المعلومات العلمية والتقنية المتعلقة بالتنوع البيولوجي إلى معارف ذات صلة بالسياسات ومنتجات اتصال عملية قادرة على دعم عملية صنع القرار والتثقيف والمشاركة العامة؛</w:t>
      </w:r>
    </w:p>
    <w:p w14:paraId="4C40ADE4" w14:textId="77777777" w:rsidR="0024324D" w:rsidRPr="0024324D" w:rsidRDefault="0024324D" w:rsidP="00BA4046">
      <w:pPr>
        <w:numPr>
          <w:ilvl w:val="0"/>
          <w:numId w:val="121"/>
        </w:numPr>
        <w:bidi/>
        <w:spacing w:after="120" w:line="216" w:lineRule="auto"/>
        <w:ind w:left="1440" w:firstLine="720"/>
        <w:jc w:val="both"/>
        <w:rPr>
          <w:rFonts w:ascii="Simplified Arabic" w:hAnsi="Simplified Arabic" w:cs="Simplified Arabic"/>
          <w:rtl/>
          <w:lang w:val="en-US"/>
        </w:rPr>
      </w:pPr>
      <w:r w:rsidRPr="0024324D">
        <w:rPr>
          <w:rFonts w:ascii="Simplified Arabic" w:hAnsi="Simplified Arabic" w:cs="Simplified Arabic"/>
          <w:rtl/>
          <w:lang w:val="en-US"/>
        </w:rPr>
        <w:t>تعميم التنوع البيولوجي في مناهج التعليم الرسمي، من خلال دمج مفاهيم التنوع البيولوجي والحفظ، والوصاية على النظم الإيكولوجية ورعايتها واعتبارات استخدامها المستدام في المواد والتخصصات ذات الصلة، مع مراعاة أنظمة التعليم الوطنية وأولوياتها.</w:t>
      </w:r>
      <w:r w:rsidRPr="0024324D">
        <w:rPr>
          <w:rFonts w:ascii="Simplified Arabic" w:hAnsi="Simplified Arabic" w:cs="Simplified Arabic"/>
          <w:rtl/>
          <w:lang w:val="en-US"/>
        </w:rPr>
        <w:br w:type="page"/>
      </w:r>
    </w:p>
    <w:p w14:paraId="685BDDAA" w14:textId="77777777" w:rsidR="0024324D" w:rsidRPr="0024324D" w:rsidRDefault="0024324D" w:rsidP="0024324D">
      <w:pPr>
        <w:bidi/>
        <w:spacing w:after="120" w:line="216" w:lineRule="auto"/>
        <w:ind w:left="1440"/>
        <w:jc w:val="both"/>
        <w:rPr>
          <w:rFonts w:ascii="Simplified Arabic" w:hAnsi="Simplified Arabic" w:cs="Simplified Arabic"/>
          <w:rtl/>
          <w:lang w:val="en-US"/>
        </w:rPr>
      </w:pPr>
      <w:r w:rsidRPr="0024324D">
        <w:rPr>
          <w:rFonts w:ascii="Simplified Arabic" w:hAnsi="Simplified Arabic" w:cs="Simplified Arabic"/>
          <w:b/>
          <w:bCs/>
          <w:rtl/>
          <w:lang w:bidi="ar-EG"/>
        </w:rPr>
        <w:lastRenderedPageBreak/>
        <w:t>المرفق</w:t>
      </w:r>
    </w:p>
    <w:p w14:paraId="2753BACB" w14:textId="77777777" w:rsidR="0024324D" w:rsidRPr="0024324D" w:rsidRDefault="0024324D" w:rsidP="0024324D">
      <w:pPr>
        <w:bidi/>
        <w:spacing w:after="120" w:line="216" w:lineRule="auto"/>
        <w:ind w:left="1440"/>
        <w:rPr>
          <w:rFonts w:ascii="Simplified Arabic" w:hAnsi="Simplified Arabic" w:cs="Simplified Arabic"/>
          <w:b/>
          <w:bCs/>
          <w:rtl/>
        </w:rPr>
      </w:pPr>
      <w:r w:rsidRPr="0024324D">
        <w:rPr>
          <w:rFonts w:ascii="Simplified Arabic" w:hAnsi="Simplified Arabic" w:cs="Simplified Arabic"/>
          <w:b/>
          <w:bCs/>
          <w:rtl/>
        </w:rPr>
        <w:t>مسودة خطة العمل العالمية للتثقيف بشأن التنوع البيولوجي</w:t>
      </w:r>
    </w:p>
    <w:p w14:paraId="5231D722" w14:textId="77777777" w:rsidR="0024324D" w:rsidRPr="0024324D" w:rsidRDefault="0024324D" w:rsidP="0024324D">
      <w:pPr>
        <w:keepNext/>
        <w:keepLines/>
        <w:tabs>
          <w:tab w:val="left" w:pos="720"/>
        </w:tabs>
        <w:bidi/>
        <w:spacing w:after="120" w:line="216" w:lineRule="auto"/>
        <w:ind w:left="720"/>
        <w:rPr>
          <w:rFonts w:ascii="Simplified Arabic" w:eastAsia="MS Mincho" w:hAnsi="Simplified Arabic" w:cs="Simplified Arabic"/>
          <w:b/>
          <w:bCs/>
          <w:rtl/>
        </w:rPr>
      </w:pPr>
      <w:r w:rsidRPr="0024324D">
        <w:rPr>
          <w:rFonts w:ascii="Simplified Arabic" w:eastAsia="MS Mincho" w:hAnsi="Simplified Arabic" w:cs="Simplified Arabic"/>
          <w:b/>
          <w:bCs/>
          <w:rtl/>
        </w:rPr>
        <w:t>أولا-</w:t>
      </w:r>
      <w:r w:rsidRPr="0024324D">
        <w:rPr>
          <w:rFonts w:ascii="Simplified Arabic" w:eastAsia="MS Mincho" w:hAnsi="Simplified Arabic" w:cs="Simplified Arabic"/>
          <w:b/>
          <w:bCs/>
          <w:rtl/>
        </w:rPr>
        <w:tab/>
        <w:t>المعلومات الأساسية والسياق</w:t>
      </w:r>
    </w:p>
    <w:p w14:paraId="5D1727F0"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عملا بالطلب الوارد في المقرر </w:t>
      </w:r>
      <w:hyperlink r:id="rId171" w:history="1">
        <w:r w:rsidRPr="0024324D">
          <w:rPr>
            <w:rFonts w:ascii="Simplified Arabic" w:eastAsia="MS Mincho" w:hAnsi="Simplified Arabic" w:cs="Simplified Arabic"/>
            <w:color w:val="0000FF" w:themeColor="hyperlink"/>
            <w:u w:val="single"/>
            <w:rtl/>
            <w:lang w:bidi="ar-EG"/>
          </w:rPr>
          <w:t>16/10</w:t>
        </w:r>
      </w:hyperlink>
      <w:r w:rsidRPr="0024324D">
        <w:rPr>
          <w:rFonts w:ascii="Simplified Arabic" w:eastAsia="MS Mincho" w:hAnsi="Simplified Arabic" w:cs="Simplified Arabic"/>
          <w:rtl/>
          <w:lang w:bidi="ar-EG"/>
        </w:rPr>
        <w:t xml:space="preserve"> المؤرخ 1 نوفمبر/</w:t>
      </w:r>
      <w:r w:rsidRPr="0024324D">
        <w:rPr>
          <w:rFonts w:ascii="Simplified Arabic" w:eastAsia="MS Mincho" w:hAnsi="Simplified Arabic" w:cs="Simplified Arabic"/>
          <w:rtl/>
        </w:rPr>
        <w:t>تشرين الثاني 2024 و</w:t>
      </w:r>
      <w:r w:rsidRPr="0024324D">
        <w:rPr>
          <w:rFonts w:ascii="Simplified Arabic" w:eastAsia="MS Mincho" w:hAnsi="Simplified Arabic" w:cs="Simplified Arabic"/>
          <w:rtl/>
          <w:lang w:bidi="ar-EG"/>
        </w:rPr>
        <w:t>الصادر عن مؤتمر الأطراف في اتفاقية التنوع البيولوجي،</w:t>
      </w:r>
      <w:r w:rsidRPr="0024324D">
        <w:rPr>
          <w:rFonts w:ascii="Simplified Arabic" w:eastAsia="MS Mincho" w:hAnsi="Simplified Arabic" w:cs="Simplified Arabic"/>
          <w:vertAlign w:val="superscript"/>
          <w:rtl/>
          <w:lang w:bidi="ar-EG"/>
        </w:rPr>
        <w:footnoteReference w:id="161"/>
      </w:r>
      <w:r w:rsidRPr="0024324D">
        <w:rPr>
          <w:rFonts w:ascii="Simplified Arabic" w:eastAsia="MS Mincho" w:hAnsi="Simplified Arabic" w:cs="Simplified Arabic"/>
          <w:rtl/>
          <w:lang w:bidi="ar-EG"/>
        </w:rPr>
        <w:t xml:space="preserve"> وتماشيا مع الإجراءات المقترحة لمواءمة برنامج العمل بشأن الاتصال والتثقيف والتوعية العامة مع إطار </w:t>
      </w:r>
      <w:proofErr w:type="spellStart"/>
      <w:r w:rsidRPr="0024324D">
        <w:rPr>
          <w:rFonts w:ascii="Simplified Arabic" w:eastAsia="MS Mincho" w:hAnsi="Simplified Arabic" w:cs="Simplified Arabic"/>
          <w:rtl/>
          <w:lang w:bidi="ar-EG"/>
        </w:rPr>
        <w:t>كونمينغ</w:t>
      </w:r>
      <w:proofErr w:type="spellEnd"/>
      <w:r w:rsidRPr="0024324D">
        <w:rPr>
          <w:rFonts w:ascii="Simplified Arabic" w:eastAsia="MS Mincho" w:hAnsi="Simplified Arabic" w:cs="Simplified Arabic"/>
          <w:rtl/>
          <w:lang w:bidi="ar-EG"/>
        </w:rPr>
        <w:t>-مونتريال العالمي للتنوع البيولوجي</w:t>
      </w:r>
      <w:r w:rsidRPr="0024324D">
        <w:rPr>
          <w:rFonts w:ascii="Simplified Arabic" w:eastAsia="MS Mincho" w:hAnsi="Simplified Arabic" w:cs="Simplified Arabic"/>
          <w:vertAlign w:val="superscript"/>
          <w:rtl/>
          <w:lang w:bidi="ar-EG"/>
        </w:rPr>
        <w:footnoteReference w:id="162"/>
      </w:r>
      <w:r w:rsidRPr="0024324D">
        <w:rPr>
          <w:rFonts w:ascii="Simplified Arabic" w:eastAsia="MS Mincho" w:hAnsi="Simplified Arabic" w:cs="Simplified Arabic"/>
          <w:rtl/>
          <w:lang w:bidi="ar-EG"/>
        </w:rPr>
        <w:t xml:space="preserve"> الوارد في مرفق المقرر، 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 بدور رائد في تيسير المشاورات وتقديم المساهمات التقنية، بما يتماشى مع ولايتها في مجال التثقيف.</w:t>
      </w:r>
    </w:p>
    <w:p w14:paraId="5C64144D"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وتهدف الخطة العالمية إلى تعزيز المعرفة، والقيم، والقدرات والمهارات لدعم التغيير السلوكي، والعمل الفردي والجماعي من خلال تشجيع الفاعلية، والوصاية، والقيادة التحويلية، بما يتماشى مع أهداف الإطار لعام 2030، وفقا للأولويات والظروف الوطنية.</w:t>
      </w:r>
    </w:p>
    <w:p w14:paraId="066BC051"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وساهمت المدخلات المقدمة من خلال المشاورات، بما في ذلك من خلال اللجنة الاستشارية غير الرسمية المعنية بالاتصال والتثقيف والتوعية العامة، في تحديد هيكل الخطة العالمية والنتائج المتوقعة منها ومجالات الأولوية والإجراءات الإرشادية.</w:t>
      </w:r>
    </w:p>
    <w:p w14:paraId="6EBD9DF1" w14:textId="77777777" w:rsidR="0024324D" w:rsidRPr="0024324D" w:rsidRDefault="0024324D" w:rsidP="0024324D">
      <w:pPr>
        <w:keepNext/>
        <w:keepLines/>
        <w:tabs>
          <w:tab w:val="left" w:pos="720"/>
        </w:tabs>
        <w:bidi/>
        <w:spacing w:after="120" w:line="216" w:lineRule="auto"/>
        <w:ind w:left="720"/>
        <w:rPr>
          <w:rFonts w:ascii="Simplified Arabic" w:eastAsia="MS Mincho" w:hAnsi="Simplified Arabic" w:cs="Simplified Arabic"/>
          <w:b/>
          <w:bCs/>
          <w:rtl/>
        </w:rPr>
      </w:pPr>
      <w:r w:rsidRPr="0024324D">
        <w:rPr>
          <w:rFonts w:ascii="Simplified Arabic" w:eastAsia="MS Mincho" w:hAnsi="Simplified Arabic" w:cs="Simplified Arabic"/>
          <w:b/>
          <w:bCs/>
          <w:rtl/>
        </w:rPr>
        <w:t>ثانيا-</w:t>
      </w:r>
      <w:r w:rsidRPr="0024324D">
        <w:rPr>
          <w:rFonts w:ascii="Simplified Arabic" w:eastAsia="MS Mincho" w:hAnsi="Simplified Arabic" w:cs="Simplified Arabic"/>
          <w:b/>
          <w:bCs/>
          <w:rtl/>
        </w:rPr>
        <w:tab/>
        <w:t>الغرض</w:t>
      </w:r>
    </w:p>
    <w:p w14:paraId="7B61216E"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تهدف هذه الخطة العالمية إلى دعم التنفيذ الفعال للإطار، والمساهمة بشكل يمكن قياسه في تحقيق غاياته وأهدافه، بما في ذلك الإجراءات المتعلقة بالاتصال والتثقيف والتوعية والاستفادة الواردة في القسم (كاف) من الإطار، وذلك من خلال تعزيز التثقيف بشأن التنوع البيولوجي باعتباره شرطا استراتيجيا </w:t>
      </w:r>
      <w:proofErr w:type="spellStart"/>
      <w:r w:rsidRPr="0024324D">
        <w:rPr>
          <w:rFonts w:ascii="Simplified Arabic" w:eastAsia="MS Mincho" w:hAnsi="Simplified Arabic" w:cs="Simplified Arabic"/>
          <w:rtl/>
          <w:lang w:bidi="ar-EG"/>
        </w:rPr>
        <w:t>تمكينيا</w:t>
      </w:r>
      <w:proofErr w:type="spellEnd"/>
      <w:r w:rsidRPr="0024324D">
        <w:rPr>
          <w:rFonts w:ascii="Simplified Arabic" w:eastAsia="MS Mincho" w:hAnsi="Simplified Arabic" w:cs="Simplified Arabic"/>
          <w:rtl/>
          <w:lang w:bidi="ar-EG"/>
        </w:rPr>
        <w:t xml:space="preserve"> لتحقيق التغيير التحويلي،</w:t>
      </w:r>
      <w:r w:rsidRPr="0024324D">
        <w:rPr>
          <w:rFonts w:ascii="Simplified Arabic" w:eastAsia="MS Mincho" w:hAnsi="Simplified Arabic" w:cs="Simplified Arabic"/>
          <w:vertAlign w:val="superscript"/>
          <w:rtl/>
          <w:lang w:bidi="ar-EG"/>
        </w:rPr>
        <w:footnoteReference w:id="163"/>
      </w:r>
      <w:r w:rsidRPr="0024324D">
        <w:rPr>
          <w:rFonts w:ascii="Simplified Arabic" w:eastAsia="MS Mincho" w:hAnsi="Simplified Arabic" w:cs="Simplified Arabic"/>
          <w:rtl/>
          <w:lang w:bidi="ar-EG"/>
        </w:rPr>
        <w:t xml:space="preserve"> وتشجيع المشاركة المجتمعية والعمل على المدى الطويل. وينبغي فهم التثقيف بشأن التنوع البيولوجي على أنه تثقيف يعزز الآراء، والهياكل، والممارسات التي تتفق مع العيش في انسجام مع الطبيعة، والتي تعالج الأسباب المباشرة والأساسية والهيكلية لفقدان التنوع البيولوجي، وتتجاوز مجرد نقل المعرفة والتوعية.</w:t>
      </w:r>
    </w:p>
    <w:p w14:paraId="584C74F7"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وتوفر الخطة العالمية إطارا مرنا بنتائج مترابطة للنهوض بالتثقيف بشأن التنوع البيولوجي من خلال التعلم الرسمي وغير الرسمي وغير النظامي،</w:t>
      </w:r>
      <w:r w:rsidRPr="0024324D">
        <w:rPr>
          <w:rtl/>
        </w:rPr>
        <w:t xml:space="preserve"> </w:t>
      </w:r>
      <w:r w:rsidRPr="0024324D">
        <w:rPr>
          <w:rFonts w:ascii="Simplified Arabic" w:eastAsia="MS Mincho" w:hAnsi="Simplified Arabic" w:cs="Simplified Arabic"/>
          <w:rtl/>
          <w:lang w:bidi="ar-EG"/>
        </w:rPr>
        <w:t xml:space="preserve">دعما لأهداف عام 2030 والإطار. وتهدف الخطة إلى تمكين اتخاذ القرارات المستنيرة والعمل الفردي والجماعي من خلال تعزيز المعرفة والقيم والمهارات، ومن خلال مساعدة السكان على فهم أهمية التنوع البيولوجي في حياتهم اليومية، بموازاة دعم الكفاءة العملية، والتفكير </w:t>
      </w:r>
      <w:proofErr w:type="spellStart"/>
      <w:r w:rsidRPr="0024324D">
        <w:rPr>
          <w:rFonts w:ascii="Simplified Arabic" w:eastAsia="MS Mincho" w:hAnsi="Simplified Arabic" w:cs="Simplified Arabic"/>
          <w:rtl/>
          <w:lang w:bidi="ar-EG"/>
        </w:rPr>
        <w:t>المنظومي</w:t>
      </w:r>
      <w:proofErr w:type="spellEnd"/>
      <w:r w:rsidRPr="0024324D">
        <w:rPr>
          <w:rFonts w:ascii="Simplified Arabic" w:eastAsia="MS Mincho" w:hAnsi="Simplified Arabic" w:cs="Simplified Arabic"/>
          <w:rtl/>
          <w:lang w:bidi="ar-EG"/>
        </w:rPr>
        <w:t>، والمشاركة الفعالة في حفظ التنوع البيولوجي.</w:t>
      </w:r>
    </w:p>
    <w:p w14:paraId="08301940"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lastRenderedPageBreak/>
        <w:t>وتغطي الخطة العالمية الفترة حتى عام 2030، بالتزامن مع الإطار الزمني لأهداف الإطار. وسيتم استعراض تنفيذها في الاجتماعين الثامن عشر والتاسع عشر لمؤتمر الأطراف.</w:t>
      </w:r>
    </w:p>
    <w:p w14:paraId="384566D8"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في تعزيز التثقيف بشأن التنوع البيولوجي، واتخاذ الإجراءات اللازمة لحفظه وإصلاحه بشكل مستدام، من خلال التنفيذ الطوعي الموجه قطريا، بدعم من الشراكات والمشاركة الفعّالة للشعوب الأصلية والمجتمعات المحلية، والنساء، والشباب، والمجتمع المدني. كما ينبغي على الخطة أن ترشد الجهود التثقيفية ذات الصلة، بما في ذلك تلك التي تتناول الروابط بين التنوع البيولوجي، وتغيّر المناخ، وإصلاح النظم الإيكولوجية، والتنمية المستدامة، وأن تحافظ في الوقت ذاته على تركيزها الأساسي بموجب الاتفاقية.</w:t>
      </w:r>
    </w:p>
    <w:p w14:paraId="598747F4"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وينبغي تكييف تنفيذ الخطة العالمية مع السياقات والظروف والأولويات الوطنية المتنوعة، وتنفيذها من خلال نُهج تتناسب مع الأنظمة التعليمية الرسمية وغير الرسمية، والقدرات ومسارات التنفيذ الوطنية.</w:t>
      </w:r>
    </w:p>
    <w:p w14:paraId="35E05387" w14:textId="77777777" w:rsidR="0024324D" w:rsidRPr="0024324D" w:rsidRDefault="0024324D" w:rsidP="0024324D">
      <w:pPr>
        <w:keepNext/>
        <w:keepLines/>
        <w:tabs>
          <w:tab w:val="left" w:pos="720"/>
        </w:tabs>
        <w:bidi/>
        <w:spacing w:after="120" w:line="216" w:lineRule="auto"/>
        <w:ind w:left="720"/>
        <w:rPr>
          <w:rFonts w:ascii="Simplified Arabic" w:eastAsia="MS Mincho" w:hAnsi="Simplified Arabic" w:cs="Simplified Arabic"/>
          <w:b/>
          <w:bCs/>
          <w:rtl/>
        </w:rPr>
      </w:pPr>
      <w:r w:rsidRPr="0024324D">
        <w:rPr>
          <w:rFonts w:ascii="Simplified Arabic" w:eastAsia="MS Mincho" w:hAnsi="Simplified Arabic" w:cs="Simplified Arabic"/>
          <w:b/>
          <w:bCs/>
          <w:rtl/>
        </w:rPr>
        <w:t>ثالثا-</w:t>
      </w:r>
      <w:r w:rsidRPr="0024324D">
        <w:rPr>
          <w:rFonts w:ascii="Simplified Arabic" w:eastAsia="MS Mincho" w:hAnsi="Simplified Arabic" w:cs="Simplified Arabic"/>
          <w:b/>
          <w:bCs/>
          <w:rtl/>
        </w:rPr>
        <w:tab/>
        <w:t>المبادئ التوجيهية للتنفيذ</w:t>
      </w:r>
    </w:p>
    <w:p w14:paraId="79F12D7E"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346B379B"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يُعدّ التثقيف بشأن التنوع البيولوجي، بما في ذلك تعزيز الإلمام بالتنوع البيولوجي، والقيم، والقدرات والمهارات، فضلا عن القدرة على اتخاذ القرارات، والدور القيادي في الحكومة، والأعمال التجارية، والتمويل والمجتمع، ركيزة أساسية لتحقيق غايات الإطار وأهدافه؛</w:t>
      </w:r>
    </w:p>
    <w:p w14:paraId="10410077"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 بما في ذلك الشعوب الأصلية والمجتمعات المحلية، والنساء والشباب، والمواقع، بما في ذلك المؤسسات والقطاعات والمجتمعات والأماكن الاجتماعية، بما يتماشى مع نهج شامل للمجتمع بأسره؛</w:t>
      </w:r>
    </w:p>
    <w:p w14:paraId="28BB8FD3"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ينبغي أن تكون نُهج التثقيف بشأن التنوع البيولوجي تعددية وشاملة ومراعية للمنظور </w:t>
      </w:r>
      <w:proofErr w:type="spellStart"/>
      <w:r w:rsidRPr="0024324D">
        <w:rPr>
          <w:rFonts w:ascii="Simplified Arabic" w:eastAsia="MS Mincho" w:hAnsi="Simplified Arabic" w:cs="Simplified Arabic"/>
          <w:rtl/>
          <w:lang w:bidi="ar-EG"/>
        </w:rPr>
        <w:t>الجنساني</w:t>
      </w:r>
      <w:proofErr w:type="spellEnd"/>
      <w:r w:rsidRPr="0024324D">
        <w:rPr>
          <w:rFonts w:ascii="Simplified Arabic" w:eastAsia="MS Mincho" w:hAnsi="Simplified Arabic" w:cs="Simplified Arabic"/>
          <w:rtl/>
          <w:lang w:bidi="ar-EG"/>
        </w:rPr>
        <w:t xml:space="preserve"> وعادلة، وأن تُقرّ وتُدمج نظم المعارف ووجهات النظر العالمية المتنوعة، بما في ذلك تلك الخاصة بالشعوب الأصلية والمجتمعات المحلية، والنساء والشباب، وأن تعزز الإبداع المشترك والتعلم بين الثقافات وتبادل المعرفة بين الأجيال؛</w:t>
      </w:r>
    </w:p>
    <w:p w14:paraId="3E896D24"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ينبغي أن تكون الإجراءات الرامية إلى تطوير التثقيف بشأن التنوع البيولوجي مراعية للسياق، وشاملة، وقابلة للتكيف، وأن تعكس الأولويات الوطنية، والنظم التعليمية، والترتيبات المؤسسية، والبيئات الثقافية والاجتماعية والاقتصادية والبيئية المتنوعة، بما في ذلك على المستويات المحلية، ودون الوطنية، والوطنية، والإقليمية؛</w:t>
      </w:r>
    </w:p>
    <w:p w14:paraId="392CCF9A"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ينبغي أن يرتكز التثقيف بشأن التنوع البيولوجي على التعلم التجريبي</w:t>
      </w:r>
      <w:r w:rsidRPr="0024324D">
        <w:rPr>
          <w:rFonts w:ascii="Simplified Arabic" w:eastAsia="MS Mincho" w:hAnsi="Simplified Arabic" w:cs="Simplified Arabic"/>
          <w:rtl/>
        </w:rPr>
        <w:t xml:space="preserve"> المستند إلى المواقع والمشاريع</w:t>
      </w:r>
      <w:r w:rsidRPr="0024324D">
        <w:rPr>
          <w:rFonts w:ascii="Simplified Arabic" w:eastAsia="MS Mincho" w:hAnsi="Simplified Arabic" w:cs="Simplified Arabic"/>
          <w:rtl/>
          <w:lang w:bidi="ar-EG"/>
        </w:rPr>
        <w:t xml:space="preserve"> لتعزيز التفاعل المباشر مع البيئات الطبيعية والثقافية والمعيشية، وإشراك المتعلمين في أنشطة محددة لحل المشكلات ذات الصلة على المستوى المحلي، ويمكن استكمال ذلك بالتثقيف عبر الإنترنت؛</w:t>
      </w:r>
    </w:p>
    <w:p w14:paraId="07251267"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lastRenderedPageBreak/>
        <w:t>ينبغي أن تعزز الإجراءات الرامية إلى تطوير التثقيف بشأن التنوع البيولوجي الشراكات والتعاون بين الأطراف، والحكومات دون الوطنية، والشعوب الأصلية والمجتمعات المحلية، والنساء، والشباب، والقطاع الخاص وغيرهم من أصحاب المصلحة والجهات الفاعلة ذات الصلة، دعما للعمل الجماعي؛</w:t>
      </w:r>
    </w:p>
    <w:p w14:paraId="343FA986" w14:textId="77777777" w:rsidR="0024324D" w:rsidRPr="0024324D" w:rsidRDefault="0024324D" w:rsidP="00BA4046">
      <w:pPr>
        <w:numPr>
          <w:ilvl w:val="0"/>
          <w:numId w:val="117"/>
        </w:numPr>
        <w:tabs>
          <w:tab w:val="left" w:pos="720"/>
        </w:tabs>
        <w:bidi/>
        <w:spacing w:after="120" w:line="216" w:lineRule="auto"/>
        <w:ind w:left="1440" w:firstLine="72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ينبغي أن يكون تنفيذ الخطة العالمية مراعيا للمنظور </w:t>
      </w:r>
      <w:proofErr w:type="spellStart"/>
      <w:r w:rsidRPr="0024324D">
        <w:rPr>
          <w:rFonts w:ascii="Simplified Arabic" w:eastAsia="MS Mincho" w:hAnsi="Simplified Arabic" w:cs="Simplified Arabic"/>
          <w:rtl/>
          <w:lang w:bidi="ar-EG"/>
        </w:rPr>
        <w:t>الجنساني</w:t>
      </w:r>
      <w:proofErr w:type="spellEnd"/>
      <w:r w:rsidRPr="0024324D">
        <w:rPr>
          <w:rFonts w:ascii="Simplified Arabic" w:eastAsia="MS Mincho" w:hAnsi="Simplified Arabic" w:cs="Simplified Arabic"/>
          <w:rtl/>
          <w:lang w:bidi="ar-EG"/>
        </w:rPr>
        <w:t xml:space="preserve">، بما يتوافق مع المقرر </w:t>
      </w:r>
      <w:hyperlink r:id="rId172" w:history="1">
        <w:r w:rsidRPr="0024324D">
          <w:rPr>
            <w:rFonts w:ascii="Simplified Arabic" w:eastAsia="MS Mincho" w:hAnsi="Simplified Arabic" w:cs="Simplified Arabic"/>
            <w:color w:val="0000FF" w:themeColor="hyperlink"/>
            <w:u w:val="single"/>
            <w:rtl/>
            <w:lang w:bidi="ar-EG"/>
          </w:rPr>
          <w:t>15/11</w:t>
        </w:r>
      </w:hyperlink>
      <w:r w:rsidRPr="0024324D">
        <w:rPr>
          <w:rFonts w:ascii="Simplified Arabic" w:eastAsia="MS Mincho" w:hAnsi="Simplified Arabic" w:cs="Simplified Arabic"/>
          <w:rtl/>
          <w:lang w:bidi="ar-EG"/>
        </w:rPr>
        <w:t xml:space="preserve"> المؤرخ </w:t>
      </w:r>
      <w:r w:rsidRPr="0024324D">
        <w:rPr>
          <w:rFonts w:ascii="Simplified Arabic" w:eastAsia="MS Mincho" w:hAnsi="Simplified Arabic" w:cs="Simplified Arabic"/>
          <w:lang w:val="en-US" w:bidi="ar-EG"/>
        </w:rPr>
        <w:t>19</w:t>
      </w:r>
      <w:r w:rsidRPr="0024324D">
        <w:rPr>
          <w:rFonts w:ascii="Simplified Arabic" w:eastAsia="MS Mincho" w:hAnsi="Simplified Arabic" w:cs="Simplified Arabic"/>
          <w:rtl/>
          <w:lang w:val="en-US"/>
        </w:rPr>
        <w:t xml:space="preserve"> ديسمبر/كانون الأول </w:t>
      </w:r>
      <w:r w:rsidRPr="0024324D">
        <w:rPr>
          <w:rFonts w:ascii="Simplified Arabic" w:eastAsia="MS Mincho" w:hAnsi="Simplified Arabic" w:cs="Simplified Arabic"/>
          <w:lang w:val="en-US"/>
        </w:rPr>
        <w:t>2022</w:t>
      </w:r>
      <w:r w:rsidRPr="0024324D">
        <w:rPr>
          <w:rFonts w:ascii="Simplified Arabic" w:eastAsia="MS Mincho" w:hAnsi="Simplified Arabic" w:cs="Simplified Arabic"/>
          <w:rtl/>
          <w:lang w:val="en-US"/>
        </w:rPr>
        <w:t xml:space="preserve"> </w:t>
      </w:r>
      <w:r w:rsidRPr="0024324D">
        <w:rPr>
          <w:rFonts w:ascii="Simplified Arabic" w:eastAsia="MS Mincho" w:hAnsi="Simplified Arabic" w:cs="Simplified Arabic"/>
          <w:rtl/>
          <w:lang w:bidi="ar-EG"/>
        </w:rPr>
        <w:t>والهدف 23 من الإطار.</w:t>
      </w:r>
    </w:p>
    <w:p w14:paraId="095744B0" w14:textId="77777777" w:rsidR="0024324D" w:rsidRPr="0024324D" w:rsidRDefault="0024324D" w:rsidP="0024324D">
      <w:pPr>
        <w:keepNext/>
        <w:keepLines/>
        <w:tabs>
          <w:tab w:val="left" w:pos="720"/>
        </w:tabs>
        <w:bidi/>
        <w:spacing w:after="120" w:line="216" w:lineRule="auto"/>
        <w:ind w:left="720"/>
        <w:rPr>
          <w:rFonts w:ascii="Simplified Arabic" w:eastAsia="MS Mincho" w:hAnsi="Simplified Arabic" w:cs="Simplified Arabic"/>
          <w:b/>
          <w:bCs/>
          <w:rtl/>
        </w:rPr>
      </w:pPr>
      <w:r w:rsidRPr="0024324D">
        <w:rPr>
          <w:rFonts w:ascii="Simplified Arabic" w:eastAsia="MS Mincho" w:hAnsi="Simplified Arabic" w:cs="Simplified Arabic"/>
          <w:b/>
          <w:bCs/>
          <w:rtl/>
        </w:rPr>
        <w:t>رابعا-</w:t>
      </w:r>
      <w:r w:rsidRPr="0024324D">
        <w:rPr>
          <w:rFonts w:ascii="Simplified Arabic" w:eastAsia="MS Mincho" w:hAnsi="Simplified Arabic" w:cs="Simplified Arabic"/>
          <w:b/>
          <w:bCs/>
          <w:rtl/>
        </w:rPr>
        <w:tab/>
        <w:t>إطار النتائج</w:t>
      </w:r>
    </w:p>
    <w:p w14:paraId="73F2C098"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يتألف إطار نتائج الخطة العالمية من </w:t>
      </w:r>
      <w:proofErr w:type="gramStart"/>
      <w:r w:rsidRPr="0024324D">
        <w:rPr>
          <w:rFonts w:ascii="Simplified Arabic" w:eastAsia="MS Mincho" w:hAnsi="Simplified Arabic" w:cs="Simplified Arabic"/>
          <w:rtl/>
          <w:lang w:bidi="ar-EG"/>
        </w:rPr>
        <w:t>ثلاثة</w:t>
      </w:r>
      <w:proofErr w:type="gramEnd"/>
      <w:r w:rsidRPr="0024324D">
        <w:rPr>
          <w:rFonts w:ascii="Simplified Arabic" w:eastAsia="MS Mincho" w:hAnsi="Simplified Arabic" w:cs="Simplified Arabic"/>
          <w:rtl/>
          <w:lang w:bidi="ar-EG"/>
        </w:rPr>
        <w:t xml:space="preserve"> مخرجات متوقعة مترابطة، مدعومة بخمسة مجالات عمل ذات أولوية وثلاثة ظروف تمكينية شاملة للتنفيذ، على النحو الموضّح في الشكل أدناه. وتشكّل هذه العناصر مجتمعة إطارا متكاملا يربط بين التعلم الفردي، وقدرات المعلمين والنظام، والشروط التمكينية الأوسع نطاقا اللازمة للتنفيذ المستدام.</w:t>
      </w:r>
    </w:p>
    <w:p w14:paraId="42D36AF3" w14:textId="77777777" w:rsidR="0024324D" w:rsidRPr="0024324D" w:rsidRDefault="0024324D" w:rsidP="0024324D">
      <w:pPr>
        <w:tabs>
          <w:tab w:val="right" w:pos="1890"/>
        </w:tabs>
        <w:bidi/>
        <w:spacing w:after="120" w:line="216" w:lineRule="auto"/>
        <w:ind w:left="1440"/>
        <w:jc w:val="both"/>
        <w:rPr>
          <w:rFonts w:ascii="Simplified Arabic" w:eastAsia="MS Mincho" w:hAnsi="Simplified Arabic" w:cs="Simplified Arabic"/>
          <w:b/>
          <w:bCs/>
          <w:rtl/>
          <w:lang w:bidi="ar-EG"/>
        </w:rPr>
      </w:pPr>
      <w:r w:rsidRPr="0024324D">
        <w:rPr>
          <w:rFonts w:ascii="Simplified Arabic" w:eastAsia="MS Mincho"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24324D" w:rsidRPr="000E4DCB" w:rsidDel="004F301D" w14:paraId="6DF64E16" w14:textId="77777777" w:rsidTr="000C2E6C">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3BABD20" w14:textId="77777777" w:rsidR="0024324D" w:rsidRPr="000C2E6C" w:rsidDel="004F301D" w:rsidRDefault="0024324D" w:rsidP="0024324D">
            <w:pPr>
              <w:spacing w:after="80"/>
              <w:ind w:right="32"/>
              <w:jc w:val="center"/>
              <w:rPr>
                <w:rFonts w:ascii="Simplified Arabic" w:hAnsi="Simplified Arabic" w:cs="Simplified Arabic"/>
                <w:i/>
                <w:iCs/>
                <w:sz w:val="19"/>
                <w:szCs w:val="20"/>
              </w:rPr>
            </w:pPr>
            <w:r w:rsidRPr="000C2E6C">
              <w:rPr>
                <w:rFonts w:ascii="Simplified Arabic" w:hAnsi="Simplified Arabic" w:cs="Simplified Arabic"/>
                <w:i/>
                <w:iCs/>
                <w:sz w:val="19"/>
                <w:szCs w:val="20"/>
                <w:rtl/>
              </w:rPr>
              <w:t>النتائج المتوقعة</w:t>
            </w:r>
          </w:p>
        </w:tc>
      </w:tr>
      <w:tr w:rsidR="0024324D" w:rsidRPr="0024324D" w:rsidDel="004F301D" w14:paraId="7F7E73E4" w14:textId="77777777" w:rsidTr="006E575A">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D1E9D8D" w14:textId="77777777" w:rsidR="0024324D" w:rsidRPr="000E4DCB" w:rsidDel="004F301D" w:rsidRDefault="0024324D" w:rsidP="0024324D">
            <w:pPr>
              <w:bidi/>
              <w:spacing w:after="80"/>
              <w:ind w:right="43"/>
              <w:jc w:val="center"/>
              <w:rPr>
                <w:rFonts w:ascii="Simplified Arabic" w:hAnsi="Simplified Arabic" w:cs="Simplified Arabic"/>
                <w:sz w:val="19"/>
                <w:szCs w:val="20"/>
                <w:rtl/>
                <w:lang w:val="en-US"/>
              </w:rPr>
            </w:pPr>
            <w:r w:rsidRPr="000E4DCB">
              <w:rPr>
                <w:rFonts w:ascii="Simplified Arabic" w:hAnsi="Simplified Arabic" w:cs="Simplified Arabic"/>
                <w:sz w:val="19"/>
                <w:szCs w:val="20"/>
                <w:rtl/>
              </w:rPr>
              <w:t>1- تعزيز فهم العلاقة بالتنوع البيولوجي 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A8EF1EE" w14:textId="77777777" w:rsidR="0024324D" w:rsidRPr="000E4DCB" w:rsidDel="004F301D" w:rsidRDefault="0024324D" w:rsidP="0024324D">
            <w:pPr>
              <w:bidi/>
              <w:spacing w:after="80"/>
              <w:ind w:right="43"/>
              <w:jc w:val="center"/>
              <w:rPr>
                <w:rFonts w:ascii="Simplified Arabic" w:hAnsi="Simplified Arabic" w:cs="Simplified Arabic"/>
                <w:sz w:val="19"/>
                <w:szCs w:val="20"/>
              </w:rPr>
            </w:pPr>
            <w:r w:rsidRPr="000E4DCB">
              <w:rPr>
                <w:rFonts w:ascii="Simplified Arabic" w:hAnsi="Simplified Arabic" w:cs="Simplified Arabic"/>
                <w:sz w:val="19"/>
                <w:szCs w:val="20"/>
                <w:rtl/>
              </w:rPr>
              <w:t>2- تعزيز قدرات المعلمين والنظام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8E40AC9" w14:textId="77777777" w:rsidR="0024324D" w:rsidRPr="000E4DCB" w:rsidDel="004F301D" w:rsidRDefault="0024324D" w:rsidP="0024324D">
            <w:pPr>
              <w:spacing w:after="80"/>
              <w:ind w:right="32"/>
              <w:jc w:val="center"/>
              <w:rPr>
                <w:rFonts w:ascii="Simplified Arabic" w:hAnsi="Simplified Arabic" w:cs="Simplified Arabic"/>
                <w:sz w:val="19"/>
                <w:szCs w:val="20"/>
              </w:rPr>
            </w:pPr>
            <w:r w:rsidRPr="000E4DCB">
              <w:rPr>
                <w:rFonts w:ascii="Simplified Arabic" w:hAnsi="Simplified Arabic" w:cs="Simplified Arabic"/>
                <w:sz w:val="19"/>
                <w:szCs w:val="20"/>
                <w:rtl/>
              </w:rPr>
              <w:t>3- تعزيز الظروف المواتية لتنفيذ السياسات الداعمة لخطة العمل</w:t>
            </w:r>
          </w:p>
        </w:tc>
      </w:tr>
      <w:tr w:rsidR="0024324D" w:rsidRPr="0024324D" w:rsidDel="004F301D" w14:paraId="3FAD789D" w14:textId="77777777" w:rsidTr="000C2E6C">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130FED8" w14:textId="77777777" w:rsidR="0024324D" w:rsidRPr="000C2E6C" w:rsidDel="004F301D" w:rsidRDefault="0024324D" w:rsidP="0024324D">
            <w:pPr>
              <w:spacing w:after="80"/>
              <w:ind w:right="32"/>
              <w:jc w:val="center"/>
              <w:rPr>
                <w:rFonts w:ascii="Simplified Arabic" w:hAnsi="Simplified Arabic" w:cs="Simplified Arabic"/>
                <w:i/>
                <w:iCs/>
                <w:sz w:val="19"/>
                <w:szCs w:val="20"/>
              </w:rPr>
            </w:pPr>
            <w:r w:rsidRPr="000C2E6C">
              <w:rPr>
                <w:rFonts w:ascii="Simplified Arabic" w:hAnsi="Simplified Arabic" w:cs="Simplified Arabic"/>
                <w:i/>
                <w:iCs/>
                <w:sz w:val="19"/>
                <w:szCs w:val="20"/>
                <w:rtl/>
              </w:rPr>
              <w:t>مجالات العمل ذات الأولوية</w:t>
            </w:r>
          </w:p>
        </w:tc>
      </w:tr>
      <w:tr w:rsidR="0024324D" w:rsidRPr="0024324D" w:rsidDel="004F301D" w14:paraId="54DC1C2F" w14:textId="77777777" w:rsidTr="006E575A">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CF8F832" w14:textId="77777777" w:rsidR="0024324D" w:rsidRPr="000E4DCB" w:rsidDel="004F301D" w:rsidRDefault="0024324D" w:rsidP="0024324D">
            <w:pPr>
              <w:spacing w:after="80"/>
              <w:ind w:right="43"/>
              <w:jc w:val="center"/>
              <w:rPr>
                <w:rFonts w:ascii="Simplified Arabic" w:hAnsi="Simplified Arabic" w:cs="Simplified Arabic"/>
                <w:sz w:val="19"/>
                <w:szCs w:val="20"/>
              </w:rPr>
            </w:pPr>
            <w:r w:rsidRPr="000E4DCB">
              <w:rPr>
                <w:rFonts w:ascii="Simplified Arabic" w:hAnsi="Simplified Arabic" w:cs="Simplified Arabic"/>
                <w:sz w:val="19"/>
                <w:szCs w:val="20"/>
                <w:rtl/>
              </w:rPr>
              <w:t>تعزيز الترابط بين الإنسان والطبيعة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569C35" w14:textId="77777777" w:rsidR="0024324D" w:rsidRPr="000E4DCB" w:rsidDel="004F301D" w:rsidRDefault="0024324D" w:rsidP="0024324D">
            <w:pPr>
              <w:spacing w:after="80"/>
              <w:ind w:right="17"/>
              <w:jc w:val="center"/>
              <w:rPr>
                <w:rFonts w:ascii="Simplified Arabic" w:hAnsi="Simplified Arabic" w:cs="Simplified Arabic"/>
                <w:sz w:val="19"/>
                <w:szCs w:val="20"/>
              </w:rPr>
            </w:pPr>
            <w:r w:rsidRPr="000E4DCB">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3B39BCE" w14:textId="77777777" w:rsidR="0024324D" w:rsidRPr="000E4DCB" w:rsidDel="004F301D" w:rsidRDefault="0024324D" w:rsidP="0024324D">
            <w:pPr>
              <w:spacing w:after="80"/>
              <w:ind w:right="7"/>
              <w:jc w:val="center"/>
              <w:rPr>
                <w:rFonts w:ascii="Simplified Arabic" w:hAnsi="Simplified Arabic" w:cs="Simplified Arabic"/>
                <w:sz w:val="19"/>
                <w:szCs w:val="20"/>
              </w:rPr>
            </w:pPr>
            <w:r w:rsidRPr="000E4DCB">
              <w:rPr>
                <w:rFonts w:ascii="Simplified Arabic" w:hAnsi="Simplified Arabic" w:cs="Simplified Arabic"/>
                <w:sz w:val="19"/>
                <w:szCs w:val="20"/>
                <w:rtl/>
              </w:rPr>
              <w:t>بناء قدرات المعلمين ونظم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6D2618" w14:textId="77777777" w:rsidR="0024324D" w:rsidRPr="000E4DCB" w:rsidDel="004F301D" w:rsidRDefault="0024324D" w:rsidP="0024324D">
            <w:pPr>
              <w:spacing w:after="80"/>
              <w:jc w:val="center"/>
              <w:rPr>
                <w:rFonts w:ascii="Simplified Arabic" w:hAnsi="Simplified Arabic" w:cs="Simplified Arabic"/>
                <w:sz w:val="19"/>
                <w:szCs w:val="20"/>
              </w:rPr>
            </w:pPr>
            <w:r w:rsidRPr="000E4DCB">
              <w:rPr>
                <w:rFonts w:ascii="Simplified Arabic" w:hAnsi="Simplified Arabic" w:cs="Simplified Arabic"/>
                <w:sz w:val="19"/>
                <w:szCs w:val="20"/>
                <w:rtl/>
              </w:rPr>
              <w:t>تعزيز التنسيق والمنصات وتبادل المعرفة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5B5517" w14:textId="77777777" w:rsidR="0024324D" w:rsidRPr="000E4DCB" w:rsidDel="004F301D" w:rsidRDefault="0024324D" w:rsidP="0024324D">
            <w:pPr>
              <w:spacing w:after="80"/>
              <w:ind w:right="49"/>
              <w:jc w:val="center"/>
              <w:rPr>
                <w:rFonts w:ascii="Simplified Arabic" w:hAnsi="Simplified Arabic" w:cs="Simplified Arabic"/>
                <w:sz w:val="19"/>
                <w:szCs w:val="20"/>
              </w:rPr>
            </w:pPr>
            <w:r w:rsidRPr="000E4DCB">
              <w:rPr>
                <w:rFonts w:ascii="Simplified Arabic" w:hAnsi="Simplified Arabic" w:cs="Simplified Arabic"/>
                <w:sz w:val="19"/>
                <w:szCs w:val="20"/>
                <w:rtl/>
              </w:rPr>
              <w:t>دمج التثقيف بشأن التنوع البيولوجي في أطر السياسات والمناهج الدراسية والبنى التحتية</w:t>
            </w:r>
          </w:p>
        </w:tc>
      </w:tr>
      <w:tr w:rsidR="0024324D" w:rsidRPr="0024324D" w:rsidDel="004F301D" w14:paraId="6DF00DF3" w14:textId="77777777" w:rsidTr="000C2E6C">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B322632" w14:textId="77777777" w:rsidR="0024324D" w:rsidRPr="000C2E6C" w:rsidDel="004F301D" w:rsidRDefault="0024324D" w:rsidP="0024324D">
            <w:pPr>
              <w:spacing w:after="80"/>
              <w:ind w:right="32"/>
              <w:jc w:val="center"/>
              <w:rPr>
                <w:rFonts w:ascii="Simplified Arabic" w:hAnsi="Simplified Arabic" w:cs="Simplified Arabic"/>
                <w:i/>
                <w:iCs/>
                <w:sz w:val="19"/>
                <w:szCs w:val="20"/>
              </w:rPr>
            </w:pPr>
            <w:r w:rsidRPr="000C2E6C">
              <w:rPr>
                <w:rFonts w:ascii="Simplified Arabic" w:hAnsi="Simplified Arabic" w:cs="Simplified Arabic"/>
                <w:i/>
                <w:iCs/>
                <w:sz w:val="19"/>
                <w:szCs w:val="20"/>
                <w:rtl/>
              </w:rPr>
              <w:t>الظروف التمكينية الشاملة للتنفيذ</w:t>
            </w:r>
          </w:p>
        </w:tc>
      </w:tr>
      <w:tr w:rsidR="0024324D" w:rsidRPr="0024324D" w:rsidDel="004F301D" w14:paraId="77E618F4" w14:textId="77777777" w:rsidTr="006E575A">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D540F8D" w14:textId="77777777" w:rsidR="0024324D" w:rsidRPr="000E4DCB" w:rsidDel="004F301D" w:rsidRDefault="0024324D" w:rsidP="0024324D">
            <w:pPr>
              <w:spacing w:after="80"/>
              <w:jc w:val="center"/>
              <w:rPr>
                <w:rFonts w:ascii="Simplified Arabic" w:hAnsi="Simplified Arabic" w:cs="Simplified Arabic"/>
                <w:sz w:val="19"/>
                <w:szCs w:val="20"/>
              </w:rPr>
            </w:pPr>
            <w:r w:rsidRPr="000E4DCB">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CE559D6" w14:textId="77777777" w:rsidR="0024324D" w:rsidRPr="000E4DCB" w:rsidDel="004F301D" w:rsidRDefault="0024324D" w:rsidP="0024324D">
            <w:pPr>
              <w:spacing w:after="80"/>
              <w:ind w:right="66"/>
              <w:jc w:val="center"/>
              <w:rPr>
                <w:rFonts w:ascii="Simplified Arabic" w:hAnsi="Simplified Arabic" w:cs="Simplified Arabic"/>
                <w:b/>
                <w:bCs/>
                <w:sz w:val="19"/>
                <w:szCs w:val="20"/>
              </w:rPr>
            </w:pPr>
            <w:r w:rsidRPr="000E4DCB">
              <w:rPr>
                <w:rFonts w:ascii="Simplified Arabic" w:hAnsi="Simplified Arabic" w:cs="Simplified Arabic"/>
                <w:sz w:val="19"/>
                <w:szCs w:val="20"/>
                <w:rtl/>
              </w:rPr>
              <w:t>إشراك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B41067" w14:textId="77777777" w:rsidR="0024324D" w:rsidRPr="000E4DCB" w:rsidDel="004F301D" w:rsidRDefault="0024324D" w:rsidP="0024324D">
            <w:pPr>
              <w:spacing w:after="80"/>
              <w:ind w:right="32"/>
              <w:jc w:val="center"/>
              <w:rPr>
                <w:rFonts w:ascii="Simplified Arabic" w:hAnsi="Simplified Arabic" w:cs="Simplified Arabic"/>
                <w:sz w:val="19"/>
                <w:szCs w:val="20"/>
              </w:rPr>
            </w:pPr>
            <w:r w:rsidRPr="000E4DCB">
              <w:rPr>
                <w:rFonts w:ascii="Simplified Arabic" w:hAnsi="Simplified Arabic" w:cs="Simplified Arabic"/>
                <w:sz w:val="19"/>
                <w:szCs w:val="20"/>
                <w:rtl/>
              </w:rPr>
              <w:t>التمويل المستدام والحوافز</w:t>
            </w:r>
          </w:p>
        </w:tc>
      </w:tr>
    </w:tbl>
    <w:p w14:paraId="51584B2A" w14:textId="77777777" w:rsidR="0024324D" w:rsidRPr="0024324D" w:rsidRDefault="0024324D" w:rsidP="00BA4046">
      <w:pPr>
        <w:numPr>
          <w:ilvl w:val="0"/>
          <w:numId w:val="116"/>
        </w:numPr>
        <w:tabs>
          <w:tab w:val="left" w:pos="720"/>
        </w:tabs>
        <w:bidi/>
        <w:spacing w:before="120" w:after="120" w:line="216" w:lineRule="auto"/>
        <w:ind w:firstLine="0"/>
        <w:jc w:val="both"/>
        <w:rPr>
          <w:rFonts w:ascii="Simplified Arabic" w:eastAsia="MS Mincho" w:hAnsi="Simplified Arabic" w:cs="Simplified Arabic"/>
          <w:lang w:bidi="ar-EG"/>
        </w:rPr>
      </w:pPr>
      <w:r w:rsidRPr="0024324D">
        <w:rPr>
          <w:rFonts w:eastAsia="MS Mincho" w:cs="Simplified Arabic"/>
          <w:rtl/>
          <w:lang w:bidi="ar-EG"/>
        </w:rPr>
        <w:t xml:space="preserve">وتدعم الظروف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الظروف 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 وضمان المشاركة الفعّالة للشعوب الأصلية والمجتمعات المحلية، والنساء </w:t>
      </w:r>
      <w:r w:rsidRPr="0024324D">
        <w:rPr>
          <w:rFonts w:ascii="Simplified Arabic" w:eastAsia="MS Mincho" w:hAnsi="Simplified Arabic" w:cs="Simplified Arabic"/>
          <w:rtl/>
          <w:lang w:bidi="ar-EG"/>
        </w:rPr>
        <w:t>والشباب، والتمويل والحوافز المستدامة.</w:t>
      </w:r>
    </w:p>
    <w:p w14:paraId="43487448"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 xml:space="preserve">وتعكس النتائج المتوقعة إدراك أن التغيير الجذري يتطلب إجراءات على مستويات متعددة، تشمل العلاقات بين الإنسان والتنوع البيولوجي، وتنمية مهارات المواطنة العالمية النشطة، وقدرة المعلمين ونظم التعلم على دعم المتعلمين في سياقات متنوعة، والظروف المؤسسية </w:t>
      </w:r>
      <w:proofErr w:type="spellStart"/>
      <w:r w:rsidRPr="0024324D">
        <w:rPr>
          <w:rFonts w:ascii="Simplified Arabic" w:eastAsia="MS Mincho" w:hAnsi="Simplified Arabic" w:cs="Simplified Arabic"/>
          <w:rtl/>
          <w:lang w:bidi="ar-EG"/>
        </w:rPr>
        <w:t>والسياساتية</w:t>
      </w:r>
      <w:proofErr w:type="spellEnd"/>
      <w:r w:rsidRPr="0024324D">
        <w:rPr>
          <w:rFonts w:ascii="Simplified Arabic" w:eastAsia="MS Mincho" w:hAnsi="Simplified Arabic" w:cs="Simplified Arabic"/>
          <w:rtl/>
          <w:lang w:bidi="ar-EG"/>
        </w:rPr>
        <w:t xml:space="preserve"> والتمويلية الأوسع نطاقا اللازمة لضمان الاتساق والنطاق والتأثير الطويل الأمد. وتُعزز هذه النتائج بعضها بعضا، ولا يُقصد السعي لتحقيقها بمعزل عن بعضها.</w:t>
      </w:r>
    </w:p>
    <w:p w14:paraId="4DA1C8D2"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وتنبع النتيجة المتوقعة 1، والمتعلقة بتعزيز فهم الارتباط</w:t>
      </w:r>
      <w:r w:rsidRPr="0024324D">
        <w:rPr>
          <w:rFonts w:eastAsia="MS Mincho" w:cs="Simplified Arabic"/>
          <w:rtl/>
          <w:lang w:bidi="ar-EG"/>
        </w:rPr>
        <w:t xml:space="preserve"> بالتنوع البيولوجي ورعايته، من إدراك قدرة التثقيف بشأن التنوع البيولوجي على تعزيز المعرفة والقيم والمهارات، والهدف هو تمكين المتعلمين والمجتمعات المحلية من </w:t>
      </w:r>
      <w:r w:rsidRPr="0024324D">
        <w:rPr>
          <w:rFonts w:eastAsia="MS Mincho" w:cs="Simplified Arabic"/>
          <w:rtl/>
          <w:lang w:bidi="ar-EG"/>
        </w:rPr>
        <w:lastRenderedPageBreak/>
        <w:t>فهم أهمية التنوع البيولوجي في حياتهم،</w:t>
      </w:r>
      <w:r w:rsidRPr="0024324D">
        <w:rPr>
          <w:rFonts w:eastAsia="MS Mincho" w:cs="Simplified Arabic"/>
          <w:rtl/>
          <w:lang w:val="en-US" w:bidi="ar-EG"/>
        </w:rPr>
        <w:t xml:space="preserve"> واعتماد السلوكيات الداعمة، وأن يصبحوا مواطنين عالميين نشطين</w:t>
      </w:r>
      <w:r w:rsidRPr="0024324D">
        <w:rPr>
          <w:rFonts w:eastAsia="MS Mincho" w:cs="Simplified Arabic"/>
          <w:rtl/>
          <w:lang w:bidi="ar-EG"/>
        </w:rPr>
        <w:t xml:space="preserve"> وأن يعملوا </w:t>
      </w:r>
      <w:r w:rsidRPr="0024324D">
        <w:rPr>
          <w:rFonts w:ascii="Simplified Arabic" w:eastAsia="MS Mincho" w:hAnsi="Simplified Arabic" w:cs="Simplified Arabic"/>
          <w:rtl/>
          <w:lang w:bidi="ar-EG"/>
        </w:rPr>
        <w:t>بطرق تُسهم في استدامته.</w:t>
      </w:r>
    </w:p>
    <w:p w14:paraId="52A1F1E3"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والنتيجة المتوقعة 2، والمتعلقة بتعزيز قدرات المعلمين والنظم التعليمية، تنبع من إدراك أن التثقيف بشأن التنوع البيولوجي يتطلب تعزيز قدرات المعلمين واتباع نُهج أكثر اتساقا. ويهدف هذا البرنامج إلى دعم تطوير الكوادر التعليمية المهنية، بما في ذلك المعلمين والمدربين ومثقفي المجتمع المدني وحاملي المعارف المجتمعية وغيرهم من مُيسّري التعلّم، مع تعزيز المؤسسات والمنصات ونظم التعلّم الخاصة بالتثقيف بشأن التنوع البيولوجي، وذلك للوصول إلى المتعلّمين في بيئات متنوعة.</w:t>
      </w:r>
    </w:p>
    <w:p w14:paraId="29C963E3"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وتنبثق النتيجة المتوقعة 3، والمتعلقة بتعزيز الظروف التمكينية للتنفيذ، من إدراك أن الأثر الدائم يعتمد على الترتيبات المؤسسية واتساق السياسات وتوفير الموارد المستدامة التي تتجاوز البرامج الفردية والدورات السياسية. ويتطلب تحقيق هذه النتيجة، والمساهمة الفعّالة والمستمرة للتثقيف بشأن التنوع البيولوجي في تحقيق الأهداف المتعلقة به، تعزيز الظروف التمكينية على الصعيد الوطني.</w:t>
      </w:r>
    </w:p>
    <w:p w14:paraId="2E09CDD0" w14:textId="77777777" w:rsidR="0024324D" w:rsidRPr="0024324D" w:rsidRDefault="0024324D" w:rsidP="00BA4046">
      <w:pPr>
        <w:numPr>
          <w:ilvl w:val="0"/>
          <w:numId w:val="116"/>
        </w:numPr>
        <w:tabs>
          <w:tab w:val="left" w:pos="720"/>
        </w:tabs>
        <w:bidi/>
        <w:spacing w:after="120" w:line="216" w:lineRule="auto"/>
        <w:ind w:firstLine="0"/>
        <w:jc w:val="both"/>
        <w:rPr>
          <w:rFonts w:eastAsia="MS Mincho" w:cs="Simplified Arabic"/>
          <w:lang w:bidi="ar-EG"/>
        </w:rPr>
      </w:pPr>
      <w:r w:rsidRPr="0024324D">
        <w:rPr>
          <w:rFonts w:ascii="Simplified Arabic" w:eastAsia="MS Mincho" w:hAnsi="Simplified Arabic" w:cs="Simplified Arabic"/>
          <w:rtl/>
          <w:lang w:bidi="ar-EG"/>
        </w:rPr>
        <w:t>ويصاحب إطار النت</w:t>
      </w:r>
      <w:r w:rsidRPr="0024324D">
        <w:rPr>
          <w:rFonts w:eastAsia="MS Mincho" w:cs="Simplified Arabic"/>
          <w:rtl/>
          <w:lang w:bidi="ar-EG"/>
        </w:rPr>
        <w:t>ائج مؤشرات وآليات رصد تمكّن تقييم التقدم المحرز والنتائج والمساهمات في غايات وأهداف الإطار.</w:t>
      </w:r>
    </w:p>
    <w:p w14:paraId="49296FF1" w14:textId="77777777" w:rsidR="0024324D" w:rsidRPr="0024324D" w:rsidRDefault="0024324D" w:rsidP="0024324D">
      <w:pPr>
        <w:keepNext/>
        <w:keepLines/>
        <w:tabs>
          <w:tab w:val="left" w:pos="720"/>
        </w:tabs>
        <w:bidi/>
        <w:spacing w:after="120" w:line="216" w:lineRule="auto"/>
        <w:ind w:left="720"/>
        <w:rPr>
          <w:rFonts w:eastAsia="MS Mincho" w:cs="Simplified Arabic"/>
          <w:b/>
          <w:bCs/>
        </w:rPr>
      </w:pPr>
      <w:r w:rsidRPr="0024324D">
        <w:rPr>
          <w:rFonts w:eastAsia="MS Mincho" w:cs="Simplified Arabic"/>
          <w:b/>
          <w:bCs/>
          <w:rtl/>
        </w:rPr>
        <w:t>خامسا-</w:t>
      </w:r>
      <w:r w:rsidRPr="0024324D">
        <w:rPr>
          <w:rFonts w:eastAsia="MS Mincho" w:cs="Simplified Arabic"/>
          <w:b/>
          <w:bCs/>
          <w:rtl/>
        </w:rPr>
        <w:tab/>
      </w:r>
      <w:r w:rsidRPr="0024324D">
        <w:rPr>
          <w:rFonts w:ascii="Simplified Arabic" w:eastAsia="MS Mincho" w:hAnsi="Simplified Arabic" w:cs="Simplified Arabic"/>
          <w:b/>
          <w:bCs/>
          <w:rtl/>
        </w:rPr>
        <w:t>مجالات</w:t>
      </w:r>
      <w:r w:rsidRPr="0024324D">
        <w:rPr>
          <w:rFonts w:eastAsia="MS Mincho" w:cs="Simplified Arabic"/>
          <w:b/>
          <w:bCs/>
          <w:rtl/>
        </w:rPr>
        <w:t xml:space="preserve"> العمل ذات الأولوية: الأهداف والإجراءات الإرشادية</w:t>
      </w:r>
    </w:p>
    <w:p w14:paraId="55B8400C"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eastAsia="MS Mincho" w:cs="Simplified Arabic"/>
          <w:rtl/>
          <w:lang w:bidi="ar-EG"/>
        </w:rPr>
        <w:t xml:space="preserve">توفر الأهداف </w:t>
      </w:r>
      <w:r w:rsidRPr="0024324D">
        <w:rPr>
          <w:rFonts w:ascii="Simplified Arabic" w:eastAsia="MS Mincho" w:hAnsi="Simplified Arabic" w:cs="Simplified Arabic"/>
          <w:rtl/>
          <w:lang w:bidi="ar-EG"/>
        </w:rPr>
        <w:t>والإجراءات الإرشادية لكل مجال من مجالات العمل ذات الأولوية، بالإضافة إلى الظروف التمكينية الشاملة، مسارات لتنفيذ الخطة العالمية دعما للإطار.</w:t>
      </w:r>
    </w:p>
    <w:p w14:paraId="187E01DA" w14:textId="77777777" w:rsidR="0024324D" w:rsidRPr="0024324D" w:rsidRDefault="0024324D" w:rsidP="00BA4046">
      <w:pPr>
        <w:numPr>
          <w:ilvl w:val="0"/>
          <w:numId w:val="116"/>
        </w:numPr>
        <w:tabs>
          <w:tab w:val="left" w:pos="720"/>
        </w:tabs>
        <w:bidi/>
        <w:spacing w:after="120" w:line="216" w:lineRule="auto"/>
        <w:ind w:firstLine="0"/>
        <w:jc w:val="both"/>
        <w:rPr>
          <w:rFonts w:ascii="Simplified Arabic" w:eastAsia="MS Mincho" w:hAnsi="Simplified Arabic" w:cs="Simplified Arabic"/>
          <w:lang w:bidi="ar-EG"/>
        </w:rPr>
      </w:pPr>
      <w:r w:rsidRPr="0024324D">
        <w:rPr>
          <w:rFonts w:ascii="Simplified Arabic" w:eastAsia="MS Mincho" w:hAnsi="Simplified Arabic" w:cs="Simplified Arabic"/>
          <w:rtl/>
          <w:lang w:bidi="ar-EG"/>
        </w:rPr>
        <w:t>وتتضمن الجداول من 1 إلى 4 أدناه الأهداف والإجراءات الإرشادية والمخرجات المحتملة والجهات الفاعلة الإرشادية المرتبطة بكل مجال من مجالات العمل ذات الأولوية والظروف التمكينية الشاملة. وقد تم تنظيم مجالات العمل ذات الأولوية وفقا للنتائج المتوقعة الثلاثة المذكورة أعلاه. وتهدف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3519B47B" w14:textId="77777777" w:rsidR="0024324D" w:rsidRPr="0024324D" w:rsidRDefault="0024324D" w:rsidP="00BA4046">
      <w:pPr>
        <w:numPr>
          <w:ilvl w:val="0"/>
          <w:numId w:val="116"/>
        </w:numPr>
        <w:tabs>
          <w:tab w:val="left" w:pos="720"/>
        </w:tabs>
        <w:bidi/>
        <w:spacing w:after="120" w:line="216" w:lineRule="auto"/>
        <w:ind w:firstLine="0"/>
        <w:jc w:val="both"/>
        <w:rPr>
          <w:rFonts w:eastAsia="MS Mincho" w:cs="Simplified Arabic"/>
          <w:rtl/>
          <w:lang w:bidi="ar-EG"/>
        </w:rPr>
      </w:pPr>
      <w:r w:rsidRPr="0024324D">
        <w:rPr>
          <w:rFonts w:ascii="Simplified Arabic" w:eastAsia="MS Mincho" w:hAnsi="Simplified Arabic" w:cs="Simplified Arabic"/>
          <w:rtl/>
          <w:lang w:bidi="ar-EG"/>
        </w:rPr>
        <w:t>ويُطلب من أمانة الا</w:t>
      </w:r>
      <w:r w:rsidRPr="0024324D">
        <w:rPr>
          <w:rFonts w:eastAsia="MS Mincho" w:cs="Simplified Arabic"/>
          <w:rtl/>
          <w:lang w:bidi="ar-EG"/>
        </w:rPr>
        <w:t>تفاقية العمل مع الأطراف والشركاء المعنيين لوضع إرشادات ومؤشرات طوعية وغير إلزامية لمساعدة الأطراف على رصد وصول الجمهور إلى مواد التثقيف والمعلومات المتعلقة بالتنوع البيولوجي واستخدامها والإبلاغ عنها، استنادا إلى الخبرة الوطنية، بما في ذلك في إطار الهدف 21 من الإطار.</w:t>
      </w:r>
    </w:p>
    <w:p w14:paraId="362D9393" w14:textId="77777777" w:rsidR="0024324D" w:rsidRPr="0024324D" w:rsidRDefault="0024324D" w:rsidP="0024324D">
      <w:pPr>
        <w:tabs>
          <w:tab w:val="right" w:pos="1170"/>
          <w:tab w:val="right" w:pos="1890"/>
        </w:tabs>
        <w:bidi/>
        <w:spacing w:before="240" w:after="240"/>
        <w:ind w:left="1260"/>
        <w:jc w:val="both"/>
        <w:outlineLvl w:val="0"/>
        <w:rPr>
          <w:rFonts w:eastAsia="MS Mincho" w:cs="Simplified Arabic"/>
          <w:lang w:bidi="ar-EG"/>
        </w:rPr>
      </w:pPr>
    </w:p>
    <w:p w14:paraId="0D832D6C" w14:textId="77777777" w:rsidR="0024324D" w:rsidRPr="0024324D" w:rsidRDefault="0024324D" w:rsidP="0024324D">
      <w:pPr>
        <w:rPr>
          <w:rFonts w:cs="Simplified Arabic"/>
          <w:b/>
          <w:bCs/>
          <w:sz w:val="23"/>
          <w:szCs w:val="23"/>
          <w:rtl/>
        </w:rPr>
      </w:pPr>
      <w:r w:rsidRPr="0024324D">
        <w:rPr>
          <w:rFonts w:cs="Simplified Arabic"/>
          <w:b/>
          <w:bCs/>
          <w:sz w:val="23"/>
          <w:szCs w:val="23"/>
          <w:rtl/>
        </w:rPr>
        <w:br w:type="page"/>
      </w:r>
    </w:p>
    <w:p w14:paraId="7C72327E" w14:textId="77777777" w:rsidR="0024324D" w:rsidRPr="0024324D" w:rsidRDefault="0024324D" w:rsidP="0024324D">
      <w:pPr>
        <w:bidi/>
        <w:spacing w:after="120"/>
        <w:rPr>
          <w:rFonts w:cs="Simplified Arabic"/>
          <w:b/>
          <w:bCs/>
          <w:sz w:val="23"/>
          <w:szCs w:val="23"/>
          <w:rtl/>
        </w:rPr>
        <w:sectPr w:rsidR="0024324D" w:rsidRPr="0024324D" w:rsidSect="0024324D">
          <w:headerReference w:type="even" r:id="rId173"/>
          <w:headerReference w:type="default" r:id="rId174"/>
          <w:footerReference w:type="even" r:id="rId175"/>
          <w:footerReference w:type="default" r:id="rId176"/>
          <w:headerReference w:type="first" r:id="rId177"/>
          <w:type w:val="continuous"/>
          <w:pgSz w:w="12240" w:h="15840" w:code="1"/>
          <w:pgMar w:top="1009" w:right="1440" w:bottom="1151" w:left="1440" w:header="459" w:footer="720" w:gutter="0"/>
          <w:cols w:space="720"/>
          <w:titlePg/>
          <w:docGrid w:linePitch="360"/>
        </w:sectPr>
      </w:pPr>
    </w:p>
    <w:p w14:paraId="4407F6B2" w14:textId="77777777" w:rsidR="0024324D" w:rsidRPr="0024324D" w:rsidRDefault="0024324D" w:rsidP="0024324D">
      <w:pPr>
        <w:tabs>
          <w:tab w:val="left" w:pos="567"/>
          <w:tab w:val="left" w:pos="1134"/>
          <w:tab w:val="left" w:pos="1701"/>
          <w:tab w:val="left" w:pos="2268"/>
        </w:tabs>
        <w:spacing w:before="120" w:after="120"/>
        <w:jc w:val="right"/>
        <w:rPr>
          <w:rFonts w:cs="Simplified Arabic"/>
          <w:sz w:val="23"/>
          <w:szCs w:val="23"/>
        </w:rPr>
      </w:pPr>
      <w:r w:rsidRPr="0024324D">
        <w:rPr>
          <w:rFonts w:cs="Simplified Arabic"/>
          <w:sz w:val="23"/>
          <w:szCs w:val="23"/>
          <w:rtl/>
        </w:rPr>
        <w:lastRenderedPageBreak/>
        <w:t>الجدول 1</w:t>
      </w:r>
    </w:p>
    <w:p w14:paraId="008FEC4D" w14:textId="77777777" w:rsidR="0024324D" w:rsidRPr="0024324D" w:rsidRDefault="0024324D" w:rsidP="0024324D">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24324D">
        <w:rPr>
          <w:rFonts w:cs="Simplified Arabic"/>
          <w:b/>
          <w:bCs/>
          <w:rtl/>
        </w:rPr>
        <w:t>النتيجة المتوقعة 1: المجالات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4324D" w:rsidRPr="0024324D" w:rsidDel="004F301D" w14:paraId="2A20DAD4" w14:textId="77777777" w:rsidTr="006E575A">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68ED16"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05C37CA"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CD51AB5"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66E7D81"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المخرجات المحتملة</w:t>
            </w:r>
          </w:p>
        </w:tc>
        <w:tc>
          <w:tcPr>
            <w:tcW w:w="3465" w:type="dxa"/>
            <w:tcBorders>
              <w:top w:val="single" w:sz="6" w:space="0" w:color="000000" w:themeColor="text1"/>
              <w:bottom w:val="single" w:sz="6" w:space="0" w:color="000000" w:themeColor="text1"/>
            </w:tcBorders>
            <w:vAlign w:val="bottom"/>
          </w:tcPr>
          <w:p w14:paraId="27D17922" w14:textId="77777777" w:rsidR="0024324D" w:rsidRPr="0024324D" w:rsidRDefault="0024324D" w:rsidP="0024324D">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الجهات المعنية الإرشادية</w:t>
            </w:r>
          </w:p>
        </w:tc>
      </w:tr>
      <w:tr w:rsidR="0024324D" w:rsidRPr="0024324D" w:rsidDel="004F301D" w14:paraId="679542EB" w14:textId="77777777" w:rsidTr="006E575A">
        <w:trPr>
          <w:trHeight w:val="631"/>
        </w:trPr>
        <w:tc>
          <w:tcPr>
            <w:tcW w:w="2034" w:type="dxa"/>
            <w:tcBorders>
              <w:top w:val="single" w:sz="6" w:space="0" w:color="000000" w:themeColor="text1"/>
            </w:tcBorders>
            <w:tcMar>
              <w:top w:w="0" w:type="dxa"/>
              <w:left w:w="100" w:type="dxa"/>
              <w:bottom w:w="0" w:type="dxa"/>
              <w:right w:w="100" w:type="dxa"/>
            </w:tcMar>
            <w:hideMark/>
          </w:tcPr>
          <w:p w14:paraId="4977C9D0"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الترابط بين الإنسان والطبيعة وأنشطة الرعاية</w:t>
            </w:r>
          </w:p>
        </w:tc>
        <w:tc>
          <w:tcPr>
            <w:tcW w:w="1935" w:type="dxa"/>
            <w:tcBorders>
              <w:top w:val="single" w:sz="6" w:space="0" w:color="000000" w:themeColor="text1"/>
            </w:tcBorders>
            <w:tcMar>
              <w:top w:w="0" w:type="dxa"/>
              <w:left w:w="100" w:type="dxa"/>
              <w:bottom w:w="0" w:type="dxa"/>
              <w:right w:w="100" w:type="dxa"/>
            </w:tcMar>
            <w:hideMark/>
          </w:tcPr>
          <w:p w14:paraId="1385FF64"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لتعزيز الترابط بين الإنسان والطبيعة مدى الحياة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16A3561B"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توسيع نطاق التعلم التجريبي والتعلم الخارجي والتعلم القائم على المكان والمشروعات في السياقات الرسمية وغير الرسمية وغير النظامية، بما يعزز الوصول إلى الطبيعة والتفاعل المستدام معها</w:t>
            </w:r>
          </w:p>
          <w:p w14:paraId="132AF4D2"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التعلم في مرحلة الطفولة المبكرة، والتعلم القائم على الأسرة، والتعلم بين الأجيال</w:t>
            </w:r>
          </w:p>
          <w:p w14:paraId="71FED9CD"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تشجيع المناهج الثقافية والفنية ورواية القصص التي تعزز الروابط العاطفية مع التنوع البيولوجي والطبيعة</w:t>
            </w:r>
          </w:p>
          <w:p w14:paraId="58F6928B"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الاستهلاك والإنتاج المستدامين، وتنمية مهارات أنماط الحياة التي تُخفف الضغوط على التنوع البيولوجي</w:t>
            </w:r>
          </w:p>
          <w:p w14:paraId="0660CF1E"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 xml:space="preserve">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w:t>
            </w:r>
            <w:r w:rsidRPr="0024324D">
              <w:rPr>
                <w:rFonts w:ascii="Simplified Arabic" w:eastAsia="SimSun" w:hAnsi="Simplified Arabic" w:cs="Simplified Arabic"/>
                <w:sz w:val="20"/>
                <w:szCs w:val="20"/>
                <w:rtl/>
                <w:lang w:val="en-US" w:eastAsia="en-US"/>
              </w:rPr>
              <w:lastRenderedPageBreak/>
              <w:t>المحرومين من الخدمات والمقيمين في المناطق النائية.</w:t>
            </w:r>
          </w:p>
        </w:tc>
        <w:tc>
          <w:tcPr>
            <w:tcW w:w="2835" w:type="dxa"/>
            <w:tcBorders>
              <w:top w:val="single" w:sz="6" w:space="0" w:color="000000" w:themeColor="text1"/>
            </w:tcBorders>
            <w:tcMar>
              <w:top w:w="0" w:type="dxa"/>
              <w:left w:w="100" w:type="dxa"/>
              <w:bottom w:w="0" w:type="dxa"/>
              <w:right w:w="100" w:type="dxa"/>
            </w:tcMar>
            <w:hideMark/>
          </w:tcPr>
          <w:p w14:paraId="4AF66599"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lastRenderedPageBreak/>
              <w:t>إرشادات غير توجيهية، ودراسات حالة توضيحية، ومبادرات مجتمعية، وموارد تعليمية، وأمثلة على المناهج التي تدعم تغيير السلوك، بما في ذلك الوصول إلى الطبيعة والتفاعل المستدام معها</w:t>
            </w:r>
          </w:p>
        </w:tc>
        <w:tc>
          <w:tcPr>
            <w:tcW w:w="3465" w:type="dxa"/>
            <w:tcBorders>
              <w:top w:val="single" w:sz="6" w:space="0" w:color="000000" w:themeColor="text1"/>
            </w:tcBorders>
          </w:tcPr>
          <w:p w14:paraId="69A48528" w14:textId="77777777" w:rsidR="0024324D" w:rsidRPr="0024324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وسلطات ومؤسسات التعليم، والمجتمع المدني، والقطاع الخاص، والعلماء والمنظمات ذات الصلة</w:t>
            </w:r>
          </w:p>
        </w:tc>
      </w:tr>
      <w:tr w:rsidR="0024324D" w:rsidRPr="0024324D" w:rsidDel="004F301D" w14:paraId="267C9F4E" w14:textId="77777777" w:rsidTr="006E575A">
        <w:trPr>
          <w:trHeight w:val="559"/>
        </w:trPr>
        <w:tc>
          <w:tcPr>
            <w:tcW w:w="2034" w:type="dxa"/>
            <w:tcMar>
              <w:top w:w="0" w:type="dxa"/>
              <w:left w:w="100" w:type="dxa"/>
              <w:bottom w:w="0" w:type="dxa"/>
              <w:right w:w="100" w:type="dxa"/>
            </w:tcMar>
            <w:hideMark/>
          </w:tcPr>
          <w:p w14:paraId="64352715"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تعليم تعددي وشامل وعادل</w:t>
            </w:r>
          </w:p>
        </w:tc>
        <w:tc>
          <w:tcPr>
            <w:tcW w:w="1935" w:type="dxa"/>
            <w:tcMar>
              <w:top w:w="0" w:type="dxa"/>
              <w:left w:w="100" w:type="dxa"/>
              <w:bottom w:w="0" w:type="dxa"/>
              <w:right w:w="100" w:type="dxa"/>
            </w:tcMar>
            <w:hideMark/>
          </w:tcPr>
          <w:p w14:paraId="6629382E" w14:textId="77777777" w:rsidR="0024324D" w:rsidRPr="0024324D" w:rsidDel="004F301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565D1799"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الاستفادة من المعارف العلمية إلى جانب نظم المعارف المتنوعة، بما في ذلك أنظمة المعارف الخاصة بالشعوب الأصلية والمجتمعات المحلية</w:t>
            </w:r>
          </w:p>
          <w:p w14:paraId="4C5F2F15"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التفكير النقدي والنظمي الذي يتناول الروابط بين التنوع البيولوجي والمناخ والصحة وحقوق الإنسان والتنمية المستدامة</w:t>
            </w:r>
          </w:p>
          <w:p w14:paraId="7A9E250C"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تنمية الكفاءات التي تعزز الوكالة والعمل المسؤول</w:t>
            </w:r>
          </w:p>
          <w:p w14:paraId="20003732"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أساليب التعلم ذات الصلة الثقافية والملائمة للسياق، ودمج التنوع الثقافي في التعليم، بما في ذلك ممارسات الإدارة التقليدية والمحلية</w:t>
            </w:r>
          </w:p>
          <w:p w14:paraId="43523A21"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نُهج نقل المعارف</w:t>
            </w:r>
          </w:p>
        </w:tc>
        <w:tc>
          <w:tcPr>
            <w:tcW w:w="2835" w:type="dxa"/>
            <w:tcMar>
              <w:top w:w="0" w:type="dxa"/>
              <w:left w:w="100" w:type="dxa"/>
              <w:bottom w:w="0" w:type="dxa"/>
              <w:right w:w="100" w:type="dxa"/>
            </w:tcMar>
            <w:hideMark/>
          </w:tcPr>
          <w:p w14:paraId="448CC9F9" w14:textId="77777777" w:rsidR="0024324D" w:rsidRPr="0024324D" w:rsidDel="004F301D" w:rsidRDefault="0024324D" w:rsidP="0024324D">
            <w:pPr>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موارد تعليمية مشتركة، ووحدات تعليمية متعددة التخصصات وعبر القطاعات، ومواد تعليمية بلغات الشعوب الأصلية والمجتمعات المحلية، ومواد تعليمية محلية، وأمثلة على الممارسات الجيدة</w:t>
            </w:r>
          </w:p>
        </w:tc>
        <w:tc>
          <w:tcPr>
            <w:tcW w:w="3465" w:type="dxa"/>
          </w:tcPr>
          <w:p w14:paraId="682D21F5" w14:textId="77777777" w:rsidR="0024324D" w:rsidRPr="0024324D" w:rsidRDefault="0024324D" w:rsidP="0024324D">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الأطراف والسلطات والمؤسسات التعليمية والشعوب الأصلية والمجتمعات المحلية والمنظمات النسائية والشبابية</w:t>
            </w:r>
          </w:p>
        </w:tc>
      </w:tr>
    </w:tbl>
    <w:p w14:paraId="15F82B03" w14:textId="77777777" w:rsidR="0024324D" w:rsidRPr="0024324D" w:rsidRDefault="0024324D" w:rsidP="0024324D">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4324D">
        <w:rPr>
          <w:rFonts w:ascii="Simplified Arabic" w:eastAsia="SimSun" w:hAnsi="Simplified Arabic" w:cs="Simplified Arabic"/>
          <w:i/>
          <w:sz w:val="27"/>
          <w:rtl/>
        </w:rPr>
        <w:lastRenderedPageBreak/>
        <w:t>الجدول 2</w:t>
      </w:r>
    </w:p>
    <w:p w14:paraId="6C96C3FD" w14:textId="77777777" w:rsidR="0024324D" w:rsidRPr="0024324D" w:rsidRDefault="0024324D" w:rsidP="0024324D">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24324D">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4324D" w:rsidRPr="0024324D" w:rsidDel="004F301D" w14:paraId="68A087BB" w14:textId="77777777" w:rsidTr="006E575A">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EE9C010"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4324D">
              <w:rPr>
                <w:rFonts w:ascii="Simplified Arabic" w:eastAsia="SimSun" w:hAnsi="Simplified Arabic" w:cs="Simplified Arabic"/>
                <w:b/>
                <w:i/>
                <w:iCs/>
                <w:sz w:val="19"/>
                <w:szCs w:val="20"/>
                <w:rtl/>
                <w:lang w:val="en-US" w:eastAsia="en-US"/>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7A0918"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4324D">
              <w:rPr>
                <w:rFonts w:ascii="Simplified Arabic" w:eastAsia="SimSun" w:hAnsi="Simplified Arabic" w:cs="Simplified Arabic"/>
                <w:b/>
                <w:i/>
                <w:iCs/>
                <w:sz w:val="19"/>
                <w:szCs w:val="20"/>
                <w:rtl/>
                <w:lang w:val="en-US" w:eastAsia="en-US"/>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CBBAB1F"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4324D">
              <w:rPr>
                <w:rFonts w:ascii="Simplified Arabic" w:eastAsia="SimSun" w:hAnsi="Simplified Arabic" w:cs="Simplified Arabic"/>
                <w:b/>
                <w:i/>
                <w:iCs/>
                <w:sz w:val="19"/>
                <w:szCs w:val="20"/>
                <w:rtl/>
                <w:lang w:val="en-US" w:eastAsia="en-US"/>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6A09016"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4324D">
              <w:rPr>
                <w:rFonts w:ascii="Simplified Arabic" w:eastAsia="SimSun" w:hAnsi="Simplified Arabic" w:cs="Simplified Arabic"/>
                <w:b/>
                <w:i/>
                <w:iCs/>
                <w:sz w:val="19"/>
                <w:szCs w:val="20"/>
                <w:rtl/>
                <w:lang w:val="en-US" w:eastAsia="en-US"/>
              </w:rPr>
              <w:t>المخرجات المحتملة</w:t>
            </w:r>
          </w:p>
        </w:tc>
        <w:tc>
          <w:tcPr>
            <w:tcW w:w="3254" w:type="dxa"/>
            <w:tcBorders>
              <w:top w:val="single" w:sz="6" w:space="0" w:color="000000" w:themeColor="text1"/>
              <w:bottom w:val="single" w:sz="6" w:space="0" w:color="000000" w:themeColor="text1"/>
            </w:tcBorders>
            <w:vAlign w:val="bottom"/>
          </w:tcPr>
          <w:p w14:paraId="38C4954D" w14:textId="77777777" w:rsidR="0024324D" w:rsidRPr="0024324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4324D">
              <w:rPr>
                <w:rFonts w:ascii="Simplified Arabic" w:eastAsia="SimSun" w:hAnsi="Simplified Arabic" w:cs="Simplified Arabic"/>
                <w:b/>
                <w:i/>
                <w:iCs/>
                <w:sz w:val="19"/>
                <w:szCs w:val="20"/>
                <w:rtl/>
                <w:lang w:val="en-US" w:eastAsia="en-US"/>
              </w:rPr>
              <w:t>الجهات المعنية الإرشادية</w:t>
            </w:r>
          </w:p>
        </w:tc>
      </w:tr>
      <w:tr w:rsidR="0024324D" w:rsidRPr="0024324D" w:rsidDel="004F301D" w14:paraId="649263C1" w14:textId="77777777" w:rsidTr="006E575A">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71840C30"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71D485EB"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01228B93"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دعم التطوير المهني قبل الخدمة وأثناءها</w:t>
            </w:r>
          </w:p>
          <w:p w14:paraId="25513BFA"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دعم دمج كفاءات التنوع البيولوجي في معايير تأهيل المعلمين الوطنية ونظم ترخيص المعلمين</w:t>
            </w:r>
          </w:p>
          <w:p w14:paraId="3876BACA"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تيسير إنشاء وتعزيز مجتمعات الممارسة وشبكات التعلم من الأقران</w:t>
            </w:r>
          </w:p>
          <w:p w14:paraId="3DE8BBF9"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248026DC"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635F92DF" w14:textId="77777777" w:rsidR="0024324D" w:rsidRPr="0024324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الأطراف، ومؤسسات تدريب المعلمين، والمجتمع المدني، بما في ذلك الشعوب الأصلية والمجتمعات المحلية، والمنظمات النسائية والشبابية، والمنظمات ذات الصلة</w:t>
            </w:r>
          </w:p>
        </w:tc>
      </w:tr>
      <w:tr w:rsidR="0024324D" w:rsidRPr="0024324D" w:rsidDel="004F301D" w14:paraId="4DCA1DC3" w14:textId="77777777" w:rsidTr="006E575A">
        <w:trPr>
          <w:trHeight w:val="2820"/>
        </w:trPr>
        <w:tc>
          <w:tcPr>
            <w:tcW w:w="1952" w:type="dxa"/>
            <w:vMerge/>
            <w:tcMar>
              <w:top w:w="0" w:type="dxa"/>
              <w:left w:w="100" w:type="dxa"/>
              <w:bottom w:w="0" w:type="dxa"/>
              <w:right w:w="100" w:type="dxa"/>
            </w:tcMar>
            <w:hideMark/>
          </w:tcPr>
          <w:p w14:paraId="5F09CEC9"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rPr>
                <w:rFonts w:ascii="Simplified Arabic" w:eastAsia="SimSun" w:hAnsi="Simplified Arabic" w:cs="Simplified Arabic"/>
                <w:sz w:val="19"/>
                <w:szCs w:val="20"/>
                <w:lang w:val="en-US" w:eastAsia="en-US"/>
              </w:rPr>
            </w:pPr>
          </w:p>
        </w:tc>
        <w:tc>
          <w:tcPr>
            <w:tcW w:w="2612" w:type="dxa"/>
            <w:tcMar>
              <w:top w:w="0" w:type="dxa"/>
              <w:left w:w="100" w:type="dxa"/>
              <w:bottom w:w="0" w:type="dxa"/>
              <w:right w:w="100" w:type="dxa"/>
            </w:tcMar>
            <w:hideMark/>
          </w:tcPr>
          <w:p w14:paraId="164ECF89"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687C7E6D"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دمج التنوع البيولوجي في معايير كفاءة المعلمين وعمليات الاعتماد</w:t>
            </w:r>
          </w:p>
          <w:p w14:paraId="0B0B1CA1"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مواءمة أهداف التثقيف بشأن التنوع البيولوجي مع دورات استعراض المناهج الدراسية وأطر التقييم، بما في ذلك تقييم المعرفة بالمناخ في تقييم الطلاب الدولي</w:t>
            </w:r>
          </w:p>
          <w:p w14:paraId="4455F7B9"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إدراج التثقيف بشأن التنوع البيولوجي في خطط التطوير المؤسسي</w:t>
            </w:r>
          </w:p>
          <w:p w14:paraId="310D46A1"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تعزيز التدريب المهني على حفظ التنوع البيولوجي واستخدامه المستدام</w:t>
            </w:r>
          </w:p>
        </w:tc>
        <w:tc>
          <w:tcPr>
            <w:tcW w:w="2330" w:type="dxa"/>
            <w:tcMar>
              <w:top w:w="0" w:type="dxa"/>
              <w:left w:w="100" w:type="dxa"/>
              <w:bottom w:w="0" w:type="dxa"/>
              <w:right w:w="100" w:type="dxa"/>
            </w:tcMar>
            <w:hideMark/>
          </w:tcPr>
          <w:p w14:paraId="655B60D5"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أطر الكفاءة التوضيحية، ومراجع استعراض المناهج الدراسية، وأدوات التقييم الذاتي المؤسسي والإرشادات</w:t>
            </w:r>
          </w:p>
        </w:tc>
        <w:tc>
          <w:tcPr>
            <w:tcW w:w="3254" w:type="dxa"/>
          </w:tcPr>
          <w:p w14:paraId="7D9EBD1E" w14:textId="77777777" w:rsidR="0024324D" w:rsidRPr="0024324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b/>
                <w:sz w:val="19"/>
                <w:szCs w:val="20"/>
                <w:rtl/>
                <w:lang w:val="en-US" w:eastAsia="en-US"/>
              </w:rPr>
              <w:t>الأطراف، والسلطات التعليمية، وهيئات الاعتماد، والشعوب الأصلية والمجتمعات المحلية، والمنظمات النسائية والشبابية</w:t>
            </w:r>
          </w:p>
        </w:tc>
      </w:tr>
    </w:tbl>
    <w:p w14:paraId="5DE4910A" w14:textId="77777777" w:rsidR="0024324D" w:rsidRPr="0024324D" w:rsidRDefault="0024324D" w:rsidP="0024324D">
      <w:pPr>
        <w:rPr>
          <w:rFonts w:cs="Simplified Arabic"/>
          <w:b/>
          <w:sz w:val="21"/>
          <w:szCs w:val="21"/>
          <w:lang w:bidi="ar-EG"/>
        </w:rPr>
      </w:pPr>
    </w:p>
    <w:p w14:paraId="249D0640" w14:textId="77777777" w:rsidR="0024324D" w:rsidRPr="0024324D" w:rsidRDefault="0024324D" w:rsidP="0024324D">
      <w:pPr>
        <w:rPr>
          <w:rFonts w:cs="Simplified Arabic"/>
          <w:b/>
          <w:sz w:val="21"/>
          <w:szCs w:val="21"/>
          <w:lang w:bidi="ar-EG"/>
        </w:rPr>
      </w:pPr>
      <w:r w:rsidRPr="0024324D">
        <w:rPr>
          <w:rFonts w:cs="Simplified Arabic"/>
          <w:b/>
          <w:sz w:val="21"/>
          <w:szCs w:val="21"/>
          <w:lang w:bidi="ar-EG"/>
        </w:rPr>
        <w:br w:type="page"/>
      </w:r>
    </w:p>
    <w:p w14:paraId="37058205" w14:textId="77777777" w:rsidR="0024324D" w:rsidRPr="0024324D" w:rsidRDefault="0024324D" w:rsidP="0024324D">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4324D">
        <w:rPr>
          <w:rFonts w:ascii="Simplified Arabic" w:eastAsia="SimSun" w:hAnsi="Simplified Arabic" w:cs="Simplified Arabic"/>
          <w:i/>
          <w:sz w:val="27"/>
          <w:rtl/>
        </w:rPr>
        <w:lastRenderedPageBreak/>
        <w:t>الجدول 3</w:t>
      </w:r>
    </w:p>
    <w:p w14:paraId="6959B934" w14:textId="77777777" w:rsidR="0024324D" w:rsidRPr="0024324D" w:rsidRDefault="0024324D" w:rsidP="0024324D">
      <w:pPr>
        <w:tabs>
          <w:tab w:val="left" w:pos="567"/>
          <w:tab w:val="left" w:pos="1134"/>
          <w:tab w:val="left" w:pos="1701"/>
          <w:tab w:val="left" w:pos="2268"/>
        </w:tabs>
        <w:bidi/>
        <w:spacing w:before="120" w:after="120"/>
        <w:rPr>
          <w:rFonts w:ascii="Simplified Arabic" w:eastAsia="SimSun" w:hAnsi="Simplified Arabic" w:cs="Simplified Arabic"/>
          <w:b/>
          <w:bCs/>
          <w:i/>
          <w:sz w:val="27"/>
          <w:szCs w:val="27"/>
          <w:rtl/>
        </w:rPr>
      </w:pPr>
      <w:r w:rsidRPr="0024324D">
        <w:rPr>
          <w:rFonts w:ascii="Simplified Arabic" w:eastAsia="SimSun" w:hAnsi="Simplified Arabic" w:cs="Simplified Arabic"/>
          <w:b/>
          <w:bCs/>
          <w:i/>
          <w:sz w:val="27"/>
          <w:rtl/>
        </w:rPr>
        <w:t>النتيجة المتوقعة 3: المجالات ذات الأولوية، والأهداف، والإجراءات الإرشادية، والمخرجات المحتملة، والجهات الفاعلة الإرشادية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6"/>
        <w:gridCol w:w="2467"/>
        <w:gridCol w:w="3516"/>
        <w:gridCol w:w="3209"/>
        <w:gridCol w:w="2992"/>
      </w:tblGrid>
      <w:tr w:rsidR="0024324D" w:rsidRPr="0024324D" w:rsidDel="004F301D" w14:paraId="13AEB56E" w14:textId="77777777" w:rsidTr="006E575A">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222F35B"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4324D">
              <w:rPr>
                <w:rFonts w:ascii="Simplified Arabic" w:eastAsia="SimSun" w:hAnsi="Simplified Arabic" w:cs="Simplified Arabic"/>
                <w:b/>
                <w:i/>
                <w:iCs/>
                <w:sz w:val="19"/>
                <w:szCs w:val="20"/>
                <w:rtl/>
                <w:lang w:val="en-US" w:eastAsia="en-US"/>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1DEC061"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4324D">
              <w:rPr>
                <w:rFonts w:ascii="Simplified Arabic" w:eastAsia="SimSun" w:hAnsi="Simplified Arabic" w:cs="Simplified Arabic"/>
                <w:b/>
                <w:i/>
                <w:iCs/>
                <w:sz w:val="19"/>
                <w:szCs w:val="20"/>
                <w:rtl/>
                <w:lang w:val="en-US" w:eastAsia="en-US"/>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987064E"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4324D">
              <w:rPr>
                <w:rFonts w:ascii="Simplified Arabic" w:eastAsia="SimSun" w:hAnsi="Simplified Arabic" w:cs="Simplified Arabic"/>
                <w:b/>
                <w:i/>
                <w:iCs/>
                <w:sz w:val="19"/>
                <w:szCs w:val="20"/>
                <w:rtl/>
                <w:lang w:val="en-US" w:eastAsia="en-US"/>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09B99A"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4324D">
              <w:rPr>
                <w:rFonts w:ascii="Simplified Arabic" w:eastAsia="SimSun" w:hAnsi="Simplified Arabic" w:cs="Simplified Arabic"/>
                <w:b/>
                <w:i/>
                <w:iCs/>
                <w:sz w:val="19"/>
                <w:szCs w:val="20"/>
                <w:rtl/>
                <w:lang w:val="en-US" w:eastAsia="en-US"/>
              </w:rPr>
              <w:t>المخرجات المحتملة</w:t>
            </w:r>
          </w:p>
        </w:tc>
        <w:tc>
          <w:tcPr>
            <w:tcW w:w="2992" w:type="dxa"/>
            <w:tcBorders>
              <w:top w:val="single" w:sz="6" w:space="0" w:color="000000" w:themeColor="text1"/>
              <w:bottom w:val="single" w:sz="6" w:space="0" w:color="000000" w:themeColor="text1"/>
            </w:tcBorders>
            <w:vAlign w:val="bottom"/>
          </w:tcPr>
          <w:p w14:paraId="0C221C92" w14:textId="77777777" w:rsidR="0024324D" w:rsidRPr="0024324D" w:rsidRDefault="0024324D" w:rsidP="0024324D">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4324D">
              <w:rPr>
                <w:rFonts w:ascii="Simplified Arabic" w:eastAsia="SimSun" w:hAnsi="Simplified Arabic" w:cs="Simplified Arabic"/>
                <w:b/>
                <w:i/>
                <w:iCs/>
                <w:sz w:val="19"/>
                <w:szCs w:val="20"/>
                <w:rtl/>
                <w:lang w:val="en-US" w:eastAsia="en-US"/>
              </w:rPr>
              <w:t>الجهات المعنية الإرشادية</w:t>
            </w:r>
          </w:p>
        </w:tc>
      </w:tr>
      <w:tr w:rsidR="0024324D" w:rsidRPr="0024324D" w:rsidDel="004F301D" w14:paraId="15933D3C" w14:textId="77777777" w:rsidTr="006E575A">
        <w:trPr>
          <w:trHeight w:val="510"/>
        </w:trPr>
        <w:tc>
          <w:tcPr>
            <w:tcW w:w="0" w:type="auto"/>
            <w:tcBorders>
              <w:top w:val="single" w:sz="6" w:space="0" w:color="000000" w:themeColor="text1"/>
            </w:tcBorders>
            <w:tcMar>
              <w:top w:w="0" w:type="dxa"/>
              <w:left w:w="100" w:type="dxa"/>
              <w:bottom w:w="0" w:type="dxa"/>
              <w:right w:w="100" w:type="dxa"/>
            </w:tcMar>
          </w:tcPr>
          <w:p w14:paraId="3072ECC4"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sz w:val="19"/>
                <w:szCs w:val="20"/>
                <w:rtl/>
                <w:lang w:val="en-US" w:eastAsia="en-US"/>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43F1F0B2"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33ABC02B"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تعزيز المنصات الوطنية والإقليمية للتثقيف بشأن التنوع البيولوجي</w:t>
            </w:r>
          </w:p>
          <w:p w14:paraId="5EF813DA"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sz w:val="19"/>
                <w:szCs w:val="20"/>
                <w:rtl/>
                <w:lang w:val="en-US" w:eastAsia="en-US"/>
              </w:rPr>
              <w:t>تيسير تبادل الموارد والمعرفة والخبرات</w:t>
            </w:r>
          </w:p>
          <w:p w14:paraId="6E1E710D"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sz w:val="19"/>
                <w:szCs w:val="20"/>
                <w:rtl/>
                <w:lang w:val="en-US" w:eastAsia="en-US"/>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20E3FE47"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4324D">
              <w:rPr>
                <w:rFonts w:ascii="Simplified Arabic" w:eastAsia="SimSun" w:hAnsi="Simplified Arabic" w:cs="Simplified Arabic"/>
                <w:sz w:val="19"/>
                <w:szCs w:val="20"/>
                <w:rtl/>
                <w:lang w:val="en-US" w:eastAsia="en-US"/>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659EBBB0" w14:textId="77777777" w:rsidR="0024324D" w:rsidRPr="0024324D" w:rsidRDefault="0024324D" w:rsidP="0024324D">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الأطراف، وأمانة الاتفاقية، والشعوب الأصلية والمجتمعات المحلية، والمنظمات النسائية والشبابية، والمنظمات الأخرى ذات الصلة</w:t>
            </w:r>
          </w:p>
        </w:tc>
      </w:tr>
      <w:tr w:rsidR="0024324D" w:rsidRPr="0024324D" w:rsidDel="004F301D" w14:paraId="6B3F6062" w14:textId="77777777" w:rsidTr="006E575A">
        <w:trPr>
          <w:trHeight w:val="2580"/>
        </w:trPr>
        <w:tc>
          <w:tcPr>
            <w:tcW w:w="0" w:type="auto"/>
            <w:tcMar>
              <w:top w:w="0" w:type="dxa"/>
              <w:left w:w="100" w:type="dxa"/>
              <w:bottom w:w="0" w:type="dxa"/>
              <w:right w:w="100" w:type="dxa"/>
            </w:tcMar>
            <w:hideMark/>
          </w:tcPr>
          <w:p w14:paraId="4CA0E8A9"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دمج التثقيف في أطر السياسات والمناهج الدراسية</w:t>
            </w:r>
          </w:p>
        </w:tc>
        <w:tc>
          <w:tcPr>
            <w:tcW w:w="0" w:type="auto"/>
            <w:tcMar>
              <w:top w:w="0" w:type="dxa"/>
              <w:left w:w="100" w:type="dxa"/>
              <w:bottom w:w="0" w:type="dxa"/>
              <w:right w:w="100" w:type="dxa"/>
            </w:tcMar>
            <w:hideMark/>
          </w:tcPr>
          <w:p w14:paraId="540A6845"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دمج التثقيف بشأن التنوع البيولوجي، بما في ذلك حالة واتجاهات التنوع البيولوجي وآثار الأنشطة الاقتصادية على التنوع البيولوجي واعتماد المجتمعات عليه، ضمن أطر السياسات والتخطيط والمناهج الدراسية</w:t>
            </w:r>
          </w:p>
        </w:tc>
        <w:tc>
          <w:tcPr>
            <w:tcW w:w="3516" w:type="dxa"/>
            <w:tcMar>
              <w:top w:w="0" w:type="dxa"/>
              <w:left w:w="100" w:type="dxa"/>
              <w:bottom w:w="0" w:type="dxa"/>
              <w:right w:w="100" w:type="dxa"/>
            </w:tcMar>
            <w:hideMark/>
          </w:tcPr>
          <w:p w14:paraId="2E4F06D8"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دمج التنوع البيولوجي في السياسات والمناهج والمعايير التعليمية</w:t>
            </w:r>
          </w:p>
          <w:p w14:paraId="28C655E6"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تعزيز الاتساق بين التعليم والسياسات والاستراتيجيات المتعلقة بالتنوع البيولوجي</w:t>
            </w:r>
          </w:p>
          <w:p w14:paraId="5BDA32B1"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5CD79DD8" w14:textId="77777777" w:rsidR="0024324D" w:rsidRPr="0024324D" w:rsidDel="004F301D" w:rsidRDefault="0024324D" w:rsidP="0024324D">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إرشادات سياسات توضيحية، ومراجع للمناهج الدراسية، وأمثلة على التوافق مع المبادرات العالمية</w:t>
            </w:r>
          </w:p>
        </w:tc>
        <w:tc>
          <w:tcPr>
            <w:tcW w:w="2992" w:type="dxa"/>
          </w:tcPr>
          <w:p w14:paraId="56CF56BC" w14:textId="77777777" w:rsidR="0024324D" w:rsidRPr="0024324D" w:rsidRDefault="0024324D" w:rsidP="0024324D">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4324D">
              <w:rPr>
                <w:rFonts w:ascii="Simplified Arabic" w:eastAsia="SimSun" w:hAnsi="Simplified Arabic" w:cs="Simplified Arabic"/>
                <w:sz w:val="19"/>
                <w:szCs w:val="20"/>
                <w:rtl/>
                <w:lang w:val="en-US" w:eastAsia="en-US"/>
              </w:rPr>
              <w:t>الأطراف، والسلطات التعليمية، والشعوب الأصلية والمجتمعات المحلية، والمنظمات النسائية والشبابية</w:t>
            </w:r>
          </w:p>
        </w:tc>
      </w:tr>
    </w:tbl>
    <w:p w14:paraId="796173A1" w14:textId="77777777" w:rsidR="0024324D" w:rsidRPr="0024324D" w:rsidRDefault="0024324D" w:rsidP="0024324D">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2A9DD436" w14:textId="77777777" w:rsidR="0024324D" w:rsidRPr="0024324D" w:rsidRDefault="0024324D" w:rsidP="0024324D">
      <w:pPr>
        <w:rPr>
          <w:rFonts w:cs="Simplified Arabic"/>
          <w:sz w:val="21"/>
          <w:szCs w:val="21"/>
          <w:rtl/>
        </w:rPr>
      </w:pPr>
      <w:r w:rsidRPr="0024324D">
        <w:rPr>
          <w:rFonts w:cs="Simplified Arabic"/>
          <w:sz w:val="21"/>
          <w:szCs w:val="21"/>
          <w:rtl/>
        </w:rPr>
        <w:br w:type="page"/>
      </w:r>
    </w:p>
    <w:p w14:paraId="03E2E4AD" w14:textId="77777777" w:rsidR="0024324D" w:rsidRPr="0024324D" w:rsidRDefault="0024324D" w:rsidP="0024324D">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24324D">
        <w:rPr>
          <w:rFonts w:ascii="Simplified Arabic" w:eastAsia="SimSun" w:hAnsi="Simplified Arabic" w:cs="Simplified Arabic"/>
          <w:i/>
          <w:sz w:val="27"/>
          <w:rtl/>
        </w:rPr>
        <w:lastRenderedPageBreak/>
        <w:t>الجدول 4</w:t>
      </w:r>
    </w:p>
    <w:p w14:paraId="326B7825" w14:textId="77777777" w:rsidR="0024324D" w:rsidRPr="0024324D" w:rsidRDefault="0024324D" w:rsidP="0024324D">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24324D">
        <w:rPr>
          <w:rFonts w:ascii="Simplified Arabic" w:eastAsia="SimSun" w:hAnsi="Simplified Arabic" w:cs="Simplified Arabic"/>
          <w:b/>
          <w:bCs/>
          <w:i/>
          <w:sz w:val="27"/>
          <w:rtl/>
        </w:rPr>
        <w:t>الظروف التمكينية الشاملة: الأهداف، والإجراءات الإرشادية، والمخرجات المحتملة، والجهات الفاعلة الإرشادية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4324D" w:rsidRPr="0024324D" w:rsidDel="004F301D" w14:paraId="7F161C3A" w14:textId="77777777" w:rsidTr="006E575A">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FECFF3A"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ind w:left="567" w:hanging="567"/>
              <w:jc w:val="right"/>
              <w:rPr>
                <w:rFonts w:eastAsia="SimSun"/>
                <w:b/>
                <w:i/>
                <w:iCs/>
                <w:sz w:val="20"/>
                <w:szCs w:val="20"/>
                <w:lang w:val="en-US" w:eastAsia="en-US"/>
              </w:rPr>
            </w:pPr>
            <w:r w:rsidRPr="0024324D">
              <w:rPr>
                <w:rFonts w:eastAsia="SimSun"/>
                <w:b/>
                <w:i/>
                <w:iCs/>
                <w:sz w:val="20"/>
                <w:szCs w:val="20"/>
                <w:rtl/>
                <w:lang w:val="en-US" w:eastAsia="en-US"/>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2084178"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4324D">
              <w:rPr>
                <w:rFonts w:eastAsia="SimSun"/>
                <w:b/>
                <w:i/>
                <w:iCs/>
                <w:sz w:val="20"/>
                <w:szCs w:val="20"/>
                <w:rtl/>
                <w:lang w:val="en-US" w:eastAsia="en-US"/>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1C45390"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4324D">
              <w:rPr>
                <w:rFonts w:eastAsia="SimSun"/>
                <w:b/>
                <w:i/>
                <w:iCs/>
                <w:sz w:val="20"/>
                <w:szCs w:val="20"/>
                <w:rtl/>
                <w:lang w:val="en-US" w:eastAsia="en-US"/>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C69347"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4324D">
              <w:rPr>
                <w:rFonts w:eastAsia="SimSun"/>
                <w:b/>
                <w:i/>
                <w:iCs/>
                <w:sz w:val="20"/>
                <w:szCs w:val="20"/>
                <w:rtl/>
                <w:lang w:val="en-US" w:eastAsia="en-US"/>
              </w:rPr>
              <w:t>المخرجات المحتملة</w:t>
            </w:r>
          </w:p>
        </w:tc>
        <w:tc>
          <w:tcPr>
            <w:tcW w:w="2736" w:type="dxa"/>
            <w:tcBorders>
              <w:top w:val="single" w:sz="6" w:space="0" w:color="000000" w:themeColor="text1"/>
              <w:bottom w:val="single" w:sz="6" w:space="0" w:color="000000" w:themeColor="text1"/>
            </w:tcBorders>
            <w:vAlign w:val="bottom"/>
          </w:tcPr>
          <w:p w14:paraId="040CEE14" w14:textId="77777777" w:rsidR="0024324D" w:rsidRPr="0024324D" w:rsidRDefault="0024324D" w:rsidP="0024324D">
            <w:pPr>
              <w:keepLines/>
              <w:tabs>
                <w:tab w:val="left" w:pos="567"/>
                <w:tab w:val="left" w:pos="1134"/>
                <w:tab w:val="left" w:pos="1701"/>
                <w:tab w:val="left" w:pos="2268"/>
                <w:tab w:val="left" w:pos="2835"/>
                <w:tab w:val="left" w:pos="3402"/>
              </w:tabs>
              <w:spacing w:before="120" w:after="120"/>
              <w:ind w:left="567" w:hanging="567"/>
              <w:jc w:val="center"/>
              <w:rPr>
                <w:rFonts w:ascii="Simplified Arabic" w:eastAsia="SimSun" w:hAnsi="Simplified Arabic" w:cs="Simplified Arabic"/>
                <w:b/>
                <w:i/>
                <w:iCs/>
                <w:sz w:val="20"/>
                <w:szCs w:val="20"/>
                <w:lang w:val="en-US" w:eastAsia="en-US"/>
              </w:rPr>
            </w:pPr>
            <w:r w:rsidRPr="0024324D">
              <w:rPr>
                <w:rFonts w:ascii="Simplified Arabic" w:eastAsia="SimSun" w:hAnsi="Simplified Arabic" w:cs="Simplified Arabic"/>
                <w:b/>
                <w:i/>
                <w:iCs/>
                <w:sz w:val="20"/>
                <w:szCs w:val="20"/>
                <w:rtl/>
                <w:lang w:val="en-US" w:eastAsia="en-US"/>
              </w:rPr>
              <w:t>الجهات المعنية الإرشادية</w:t>
            </w:r>
          </w:p>
        </w:tc>
      </w:tr>
      <w:tr w:rsidR="0024324D" w:rsidRPr="0024324D" w:rsidDel="004F301D" w14:paraId="14EB6FE2" w14:textId="77777777" w:rsidTr="006E575A">
        <w:trPr>
          <w:trHeight w:val="2355"/>
        </w:trPr>
        <w:tc>
          <w:tcPr>
            <w:tcW w:w="2977" w:type="dxa"/>
            <w:tcBorders>
              <w:top w:val="single" w:sz="6" w:space="0" w:color="000000" w:themeColor="text1"/>
            </w:tcBorders>
            <w:tcMar>
              <w:top w:w="0" w:type="dxa"/>
              <w:left w:w="100" w:type="dxa"/>
              <w:bottom w:w="0" w:type="dxa"/>
              <w:right w:w="100" w:type="dxa"/>
            </w:tcMar>
            <w:hideMark/>
          </w:tcPr>
          <w:p w14:paraId="0E45C84C"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2621BC64"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77450551"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التعلم في مراحل الطفولة المبكرة والشباب والكبار والتعليم المهني</w:t>
            </w:r>
          </w:p>
          <w:p w14:paraId="2DE9EF16"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التعلم بين الأجيال والتعلم المجتمعي</w:t>
            </w:r>
          </w:p>
          <w:p w14:paraId="0285DFCF"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الاستمرارية عبر مسارات التعلم</w:t>
            </w:r>
          </w:p>
          <w:p w14:paraId="64E7C03E"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منصات القيادة الشبابية، والشراكات بين الأجيال، وآليات مشاركة الشباب في عمليات صنع القرار والتنفيذ المتعلقة بالتنوع البيولوجي</w:t>
            </w:r>
          </w:p>
          <w:p w14:paraId="29C705A2"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532FF30A"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718BA2A4" w14:textId="77777777" w:rsidR="0024324D" w:rsidRPr="0024324D" w:rsidRDefault="0024324D" w:rsidP="0024324D">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والمجتمع المدني ومقدمي الخدمات التعليمية، والمؤسسات العامة والشركات الخاصة</w:t>
            </w:r>
          </w:p>
        </w:tc>
      </w:tr>
      <w:tr w:rsidR="0024324D" w:rsidRPr="0024324D" w:rsidDel="004F301D" w14:paraId="192015B6" w14:textId="77777777" w:rsidTr="006E575A">
        <w:trPr>
          <w:trHeight w:val="2130"/>
        </w:trPr>
        <w:tc>
          <w:tcPr>
            <w:tcW w:w="2977" w:type="dxa"/>
            <w:tcMar>
              <w:top w:w="0" w:type="dxa"/>
              <w:left w:w="100" w:type="dxa"/>
              <w:bottom w:w="0" w:type="dxa"/>
              <w:right w:w="100" w:type="dxa"/>
            </w:tcMar>
            <w:hideMark/>
          </w:tcPr>
          <w:p w14:paraId="272FDFC9"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إشراك المجتمع بأسره</w:t>
            </w:r>
          </w:p>
        </w:tc>
        <w:tc>
          <w:tcPr>
            <w:tcW w:w="1985" w:type="dxa"/>
            <w:tcMar>
              <w:top w:w="0" w:type="dxa"/>
              <w:left w:w="100" w:type="dxa"/>
              <w:bottom w:w="0" w:type="dxa"/>
              <w:right w:w="100" w:type="dxa"/>
            </w:tcMar>
            <w:hideMark/>
          </w:tcPr>
          <w:p w14:paraId="72A8DBB6"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لتعزيز المشاركة الشاملة عبر القطاعات وأصحاب المصلحة</w:t>
            </w:r>
          </w:p>
        </w:tc>
        <w:tc>
          <w:tcPr>
            <w:tcW w:w="3110" w:type="dxa"/>
            <w:tcMar>
              <w:top w:w="0" w:type="dxa"/>
              <w:left w:w="100" w:type="dxa"/>
              <w:bottom w:w="0" w:type="dxa"/>
              <w:right w:w="100" w:type="dxa"/>
            </w:tcMar>
            <w:hideMark/>
          </w:tcPr>
          <w:p w14:paraId="5301D013"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إشراك الشعوب الأصلية والمجتمعات المحلية، والنساء، والشباب، والأسر، ووسائل الإعلام، والقطاع الخاص</w:t>
            </w:r>
          </w:p>
          <w:p w14:paraId="07984598"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الشراكات والتعاون</w:t>
            </w:r>
          </w:p>
          <w:p w14:paraId="77B27FC7"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المشاركة العامة والمشاركة بين القطاعات</w:t>
            </w:r>
          </w:p>
        </w:tc>
        <w:tc>
          <w:tcPr>
            <w:tcW w:w="2418" w:type="dxa"/>
            <w:tcMar>
              <w:top w:w="0" w:type="dxa"/>
              <w:left w:w="100" w:type="dxa"/>
              <w:bottom w:w="0" w:type="dxa"/>
              <w:right w:w="100" w:type="dxa"/>
            </w:tcMar>
            <w:hideMark/>
          </w:tcPr>
          <w:p w14:paraId="15DCF1E7"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مبادرات الشراكة، وبرامج التوعية والتواصل</w:t>
            </w:r>
          </w:p>
        </w:tc>
        <w:tc>
          <w:tcPr>
            <w:tcW w:w="2736" w:type="dxa"/>
          </w:tcPr>
          <w:p w14:paraId="5838E117" w14:textId="77777777" w:rsidR="0024324D" w:rsidRPr="0024324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الاطراف، والشعوب الأصلية والمجتمعات المحلية، والمنظمات النسائية والشبابية، والقطاع الخاص والمجتمع المدني</w:t>
            </w:r>
          </w:p>
        </w:tc>
      </w:tr>
      <w:tr w:rsidR="0024324D" w:rsidRPr="0024324D" w:rsidDel="004F301D" w14:paraId="184ADFA2" w14:textId="77777777" w:rsidTr="006E575A">
        <w:trPr>
          <w:trHeight w:val="2820"/>
        </w:trPr>
        <w:tc>
          <w:tcPr>
            <w:tcW w:w="2977" w:type="dxa"/>
            <w:tcMar>
              <w:top w:w="0" w:type="dxa"/>
              <w:left w:w="100" w:type="dxa"/>
              <w:bottom w:w="0" w:type="dxa"/>
              <w:right w:w="100" w:type="dxa"/>
            </w:tcMar>
            <w:hideMark/>
          </w:tcPr>
          <w:p w14:paraId="7EED9F3C"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lastRenderedPageBreak/>
              <w:t>التمويل المستدام والحوافز</w:t>
            </w:r>
          </w:p>
        </w:tc>
        <w:tc>
          <w:tcPr>
            <w:tcW w:w="1985" w:type="dxa"/>
            <w:tcMar>
              <w:top w:w="0" w:type="dxa"/>
              <w:left w:w="100" w:type="dxa"/>
              <w:bottom w:w="0" w:type="dxa"/>
              <w:right w:w="100" w:type="dxa"/>
            </w:tcMar>
            <w:hideMark/>
          </w:tcPr>
          <w:p w14:paraId="7D02C2DE"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لدعم التمويل المستدام والمتاح والذي يمكن التنبؤ به للتثقيف بشأن التنوع البيولوجي</w:t>
            </w:r>
          </w:p>
        </w:tc>
        <w:tc>
          <w:tcPr>
            <w:tcW w:w="3110" w:type="dxa"/>
            <w:tcMar>
              <w:top w:w="0" w:type="dxa"/>
              <w:left w:w="100" w:type="dxa"/>
              <w:bottom w:w="0" w:type="dxa"/>
              <w:right w:w="100" w:type="dxa"/>
            </w:tcMar>
            <w:hideMark/>
          </w:tcPr>
          <w:p w14:paraId="6DFACB70"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تعزيز دمج التثقيف بشأن التنوع البيولوجي، بما</w:t>
            </w:r>
            <w:r w:rsidRPr="0024324D">
              <w:rPr>
                <w:rFonts w:ascii="Simplified Arabic" w:eastAsia="SimSun" w:hAnsi="Simplified Arabic" w:cs="Simplified Arabic"/>
                <w:sz w:val="19"/>
                <w:szCs w:val="20"/>
                <w:rtl/>
                <w:lang w:val="en-US" w:eastAsia="en-US"/>
              </w:rPr>
              <w:t xml:space="preserve"> في ذلك حالة واتجاهات التنوع البيولوجي وآثار الأنشطة الاقتصادية على التنوع البيولوجي واعتماد المجتمعات عليه،</w:t>
            </w:r>
            <w:r w:rsidRPr="0024324D">
              <w:rPr>
                <w:rFonts w:ascii="Simplified Arabic" w:eastAsia="SimSun" w:hAnsi="Simplified Arabic" w:cs="Simplified Arabic"/>
                <w:sz w:val="20"/>
                <w:szCs w:val="20"/>
                <w:rtl/>
                <w:lang w:val="en-US" w:eastAsia="en-US"/>
              </w:rPr>
              <w:t xml:space="preserve"> في عمليات التمويل والميزانية الوطنية.</w:t>
            </w:r>
          </w:p>
          <w:p w14:paraId="495B6D37"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دعم الوصول المنصف والمباشر إلى المنح وتمويل البحوث للشعوب الأصلية والمجتمعات المحلية والنساء والشباب</w:t>
            </w:r>
          </w:p>
          <w:p w14:paraId="5379B59D" w14:textId="77777777" w:rsidR="0024324D" w:rsidRPr="0024324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تخصيص التمويل الحكومي للمؤسسات الأكاديمية الحكومية لبرامج التعليم والمناهج الدراسية وحملات التوعية المتعلقة بالتنوع البيولوجي</w:t>
            </w:r>
          </w:p>
          <w:p w14:paraId="7F3931AE" w14:textId="77777777" w:rsidR="0024324D" w:rsidRPr="0024324D" w:rsidDel="004F301D" w:rsidRDefault="0024324D" w:rsidP="00BA4046">
            <w:pPr>
              <w:numPr>
                <w:ilvl w:val="0"/>
                <w:numId w:val="118"/>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5033E4C2" w14:textId="77777777" w:rsidR="0024324D" w:rsidRPr="0024324D" w:rsidDel="004F301D" w:rsidRDefault="0024324D" w:rsidP="0024324D">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أساليب تمويل توضيحية، وأمثلة على تعبئة الموارد، وشراكات بين القطاعين العام والخاص</w:t>
            </w:r>
          </w:p>
        </w:tc>
        <w:tc>
          <w:tcPr>
            <w:tcW w:w="2736" w:type="dxa"/>
          </w:tcPr>
          <w:p w14:paraId="71DBCCC0" w14:textId="77777777" w:rsidR="0024324D" w:rsidRPr="0024324D" w:rsidRDefault="0024324D" w:rsidP="0024324D">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4324D">
              <w:rPr>
                <w:rFonts w:ascii="Simplified Arabic" w:eastAsia="SimSun" w:hAnsi="Simplified Arabic" w:cs="Simplified Arabic"/>
                <w:sz w:val="20"/>
                <w:szCs w:val="20"/>
                <w:rtl/>
                <w:lang w:val="en-US" w:eastAsia="en-US"/>
              </w:rPr>
              <w:t>الأطراف، والجهات المانحة، والشعوب الأصلية والمجتمعات المحلية، والمنظمات النسائية والشبابية</w:t>
            </w:r>
          </w:p>
        </w:tc>
      </w:tr>
    </w:tbl>
    <w:p w14:paraId="0B720353" w14:textId="77777777" w:rsidR="0024324D" w:rsidRPr="0024324D" w:rsidRDefault="0024324D" w:rsidP="0024324D">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2FF646D8" w14:textId="77777777" w:rsidR="0024324D" w:rsidRPr="0024324D" w:rsidRDefault="0024324D" w:rsidP="0024324D">
      <w:pPr>
        <w:jc w:val="center"/>
        <w:rPr>
          <w:rFonts w:cs="Simplified Arabic"/>
          <w:sz w:val="21"/>
          <w:szCs w:val="21"/>
        </w:rPr>
        <w:sectPr w:rsidR="0024324D" w:rsidRPr="0024324D" w:rsidSect="0024324D">
          <w:headerReference w:type="first" r:id="rId178"/>
          <w:footerReference w:type="first" r:id="rId179"/>
          <w:type w:val="continuous"/>
          <w:pgSz w:w="15840" w:h="12240" w:orient="landscape" w:code="1"/>
          <w:pgMar w:top="1440" w:right="1152" w:bottom="1440" w:left="1008" w:header="461" w:footer="720" w:gutter="0"/>
          <w:cols w:space="720"/>
          <w:titlePg/>
          <w:docGrid w:linePitch="360"/>
        </w:sectPr>
      </w:pPr>
    </w:p>
    <w:p w14:paraId="16088F15" w14:textId="77777777" w:rsidR="0024324D" w:rsidRPr="0024324D" w:rsidRDefault="0024324D" w:rsidP="0024324D">
      <w:pPr>
        <w:keepNext/>
        <w:keepLines/>
        <w:tabs>
          <w:tab w:val="left" w:pos="720"/>
        </w:tabs>
        <w:bidi/>
        <w:spacing w:after="120" w:line="216" w:lineRule="auto"/>
        <w:ind w:left="720"/>
        <w:rPr>
          <w:rFonts w:ascii="Simplified Arabic" w:hAnsi="Simplified Arabic" w:cs="Simplified Arabic"/>
          <w:bCs/>
          <w:sz w:val="26"/>
          <w:szCs w:val="26"/>
          <w:lang w:val="en-GB" w:eastAsia="en-US"/>
        </w:rPr>
      </w:pPr>
      <w:r w:rsidRPr="0024324D">
        <w:rPr>
          <w:rFonts w:ascii="Simplified Arabic" w:hAnsi="Simplified Arabic" w:cs="Simplified Arabic"/>
          <w:bCs/>
          <w:sz w:val="26"/>
          <w:szCs w:val="26"/>
          <w:rtl/>
          <w:lang w:val="en-GB" w:eastAsia="en-US"/>
        </w:rPr>
        <w:lastRenderedPageBreak/>
        <w:t>سادسا-</w:t>
      </w:r>
      <w:r w:rsidRPr="0024324D">
        <w:rPr>
          <w:rFonts w:ascii="Simplified Arabic" w:hAnsi="Simplified Arabic" w:cs="Simplified Arabic"/>
          <w:bCs/>
          <w:sz w:val="26"/>
          <w:szCs w:val="26"/>
          <w:rtl/>
          <w:lang w:val="en-GB" w:eastAsia="en-US"/>
        </w:rPr>
        <w:tab/>
        <w:t>الرصد والتقييم والإبلاغ</w:t>
      </w:r>
    </w:p>
    <w:p w14:paraId="6165DE76" w14:textId="77777777" w:rsidR="0024324D" w:rsidRPr="0024324D" w:rsidRDefault="0024324D" w:rsidP="00BA4046">
      <w:pPr>
        <w:numPr>
          <w:ilvl w:val="0"/>
          <w:numId w:val="116"/>
        </w:numPr>
        <w:tabs>
          <w:tab w:val="left" w:pos="720"/>
        </w:tabs>
        <w:bidi/>
        <w:spacing w:after="120" w:line="216" w:lineRule="auto"/>
        <w:ind w:firstLine="0"/>
        <w:jc w:val="both"/>
        <w:rPr>
          <w:rFonts w:eastAsia="MS Mincho" w:cs="Simplified Arabic"/>
          <w:lang w:bidi="ar-EG"/>
        </w:rPr>
      </w:pPr>
      <w:r w:rsidRPr="0024324D">
        <w:rPr>
          <w:rFonts w:eastAsia="MS Mincho" w:cs="Simplified Arabic"/>
          <w:rtl/>
          <w:lang w:bidi="ar-EG"/>
        </w:rPr>
        <w:t xml:space="preserve">يمكن تعزيز الرصد والتقييم 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Pr="0024324D">
        <w:rPr>
          <w:rFonts w:eastAsia="MS Mincho" w:cs="Simplified Arabic"/>
          <w:i/>
          <w:iCs/>
          <w:rtl/>
          <w:lang w:bidi="ar-EG"/>
        </w:rPr>
        <w:t>التوقعات المحلية للتنوع البيولوجي</w:t>
      </w:r>
      <w:r w:rsidRPr="0024324D">
        <w:rPr>
          <w:rFonts w:eastAsia="MS Mincho"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وضع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عن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p>
    <w:p w14:paraId="1C1439CC" w14:textId="77777777" w:rsidR="0024324D" w:rsidRPr="0024324D" w:rsidRDefault="0024324D" w:rsidP="00BA4046">
      <w:pPr>
        <w:numPr>
          <w:ilvl w:val="0"/>
          <w:numId w:val="116"/>
        </w:numPr>
        <w:tabs>
          <w:tab w:val="left" w:pos="720"/>
        </w:tabs>
        <w:bidi/>
        <w:spacing w:after="120" w:line="216" w:lineRule="auto"/>
        <w:ind w:firstLine="0"/>
        <w:jc w:val="both"/>
        <w:rPr>
          <w:rFonts w:eastAsia="MS Mincho" w:cs="Simplified Arabic"/>
          <w:lang w:bidi="ar-EG"/>
        </w:rPr>
      </w:pPr>
      <w:r w:rsidRPr="0024324D">
        <w:rPr>
          <w:rFonts w:eastAsia="MS Mincho" w:cs="Simplified Arabic"/>
          <w:rtl/>
          <w:lang w:bidi="ar-EG"/>
        </w:rPr>
        <w:t>وبالإضافة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Pr="0024324D">
        <w:rPr>
          <w:rFonts w:eastAsia="MS Mincho" w:cs="Simplified Arabic"/>
          <w:lang w:bidi="ar-EG"/>
        </w:rPr>
        <w:t>.</w:t>
      </w:r>
    </w:p>
    <w:p w14:paraId="4EFA1449" w14:textId="77777777" w:rsidR="0024324D" w:rsidRDefault="0024324D" w:rsidP="00BA4046">
      <w:pPr>
        <w:numPr>
          <w:ilvl w:val="0"/>
          <w:numId w:val="116"/>
        </w:numPr>
        <w:tabs>
          <w:tab w:val="left" w:pos="720"/>
        </w:tabs>
        <w:bidi/>
        <w:spacing w:after="120" w:line="216" w:lineRule="auto"/>
        <w:ind w:firstLine="0"/>
        <w:jc w:val="both"/>
        <w:rPr>
          <w:rFonts w:eastAsia="MS Mincho" w:cs="Simplified Arabic"/>
          <w:lang w:bidi="ar-EG"/>
        </w:rPr>
      </w:pPr>
      <w:r w:rsidRPr="0024324D">
        <w:rPr>
          <w:rFonts w:eastAsia="MS Mincho" w:cs="Simplified Arabic"/>
          <w:rtl/>
          <w:lang w:bidi="ar-EG"/>
        </w:rPr>
        <w:t>وعلى المستوى الوطني، تُشجَّع الأطراف على مشاركة الجمهور وجميع الجهات المعنية بالنتائج الواردة في اتصالاتها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الشعوب الأصلية والمجتمعات المحلية والنساء والشباب وأصحاب المصلحة الآخرين بشكل أوثق في رصد الأنشطة المنفذة في إطار الخطة العالمية وتقييمها والإبلاغ عنها. كما تُشجع الأطراف على تقديم تقارير عن مدى انعكاس أنشطتها المتعلقة بالتثقيف بشأن التنوع البيولوجي على النُهج التحويلية والمشاركة الفعالة للشعوب الأصلية والمجتمعات المحلية والنساء والشباب في تصميم هذه الأنشطة وتنفيذها.</w:t>
      </w:r>
    </w:p>
    <w:p w14:paraId="2D946A36" w14:textId="77777777" w:rsidR="000C2E6C" w:rsidRDefault="000C2E6C" w:rsidP="000C2E6C">
      <w:pPr>
        <w:tabs>
          <w:tab w:val="left" w:pos="720"/>
        </w:tabs>
        <w:bidi/>
        <w:spacing w:after="120" w:line="216" w:lineRule="auto"/>
        <w:jc w:val="both"/>
        <w:rPr>
          <w:rFonts w:eastAsia="MS Mincho" w:cs="Simplified Arabic"/>
          <w:lang w:bidi="ar-EG"/>
        </w:rPr>
      </w:pPr>
    </w:p>
    <w:p w14:paraId="7D9714B3" w14:textId="77777777" w:rsidR="000C2E6C" w:rsidRDefault="000C2E6C" w:rsidP="000C2E6C">
      <w:pPr>
        <w:tabs>
          <w:tab w:val="left" w:pos="720"/>
        </w:tabs>
        <w:bidi/>
        <w:spacing w:after="120" w:line="216" w:lineRule="auto"/>
        <w:jc w:val="both"/>
        <w:rPr>
          <w:rFonts w:eastAsia="MS Mincho" w:cs="Simplified Arabic"/>
          <w:lang w:bidi="ar-EG"/>
        </w:rPr>
      </w:pPr>
    </w:p>
    <w:p w14:paraId="7475966A" w14:textId="77777777" w:rsidR="000C2E6C" w:rsidRDefault="000C2E6C" w:rsidP="000C2E6C">
      <w:pPr>
        <w:tabs>
          <w:tab w:val="left" w:pos="720"/>
        </w:tabs>
        <w:bidi/>
        <w:spacing w:after="120" w:line="216" w:lineRule="auto"/>
        <w:jc w:val="both"/>
        <w:rPr>
          <w:rFonts w:eastAsia="MS Mincho" w:cs="Simplified Arabic"/>
          <w:lang w:bidi="ar-EG"/>
        </w:rPr>
      </w:pPr>
    </w:p>
    <w:p w14:paraId="67712161" w14:textId="77777777" w:rsidR="000C2E6C" w:rsidRDefault="000C2E6C" w:rsidP="000C2E6C">
      <w:pPr>
        <w:tabs>
          <w:tab w:val="left" w:pos="720"/>
        </w:tabs>
        <w:bidi/>
        <w:spacing w:after="120" w:line="216" w:lineRule="auto"/>
        <w:jc w:val="both"/>
        <w:rPr>
          <w:rFonts w:eastAsia="MS Mincho" w:cs="Simplified Arabic"/>
          <w:lang w:bidi="ar-EG"/>
        </w:rPr>
      </w:pPr>
    </w:p>
    <w:p w14:paraId="62014422" w14:textId="77777777" w:rsidR="000C2E6C" w:rsidRDefault="000C2E6C" w:rsidP="000C2E6C">
      <w:pPr>
        <w:tabs>
          <w:tab w:val="left" w:pos="720"/>
        </w:tabs>
        <w:bidi/>
        <w:spacing w:after="120" w:line="216" w:lineRule="auto"/>
        <w:jc w:val="both"/>
        <w:rPr>
          <w:rFonts w:eastAsia="MS Mincho" w:cs="Simplified Arabic"/>
          <w:lang w:bidi="ar-EG"/>
        </w:rPr>
      </w:pPr>
    </w:p>
    <w:p w14:paraId="3AC29FF0" w14:textId="77777777" w:rsidR="000C2E6C" w:rsidRDefault="000C2E6C" w:rsidP="000C2E6C">
      <w:pPr>
        <w:tabs>
          <w:tab w:val="left" w:pos="720"/>
        </w:tabs>
        <w:bidi/>
        <w:spacing w:after="120" w:line="216" w:lineRule="auto"/>
        <w:jc w:val="both"/>
        <w:rPr>
          <w:rFonts w:eastAsia="MS Mincho" w:cs="Simplified Arabic"/>
          <w:lang w:bidi="ar-EG"/>
        </w:rPr>
      </w:pPr>
    </w:p>
    <w:p w14:paraId="2AC5C776" w14:textId="77777777" w:rsidR="000C2E6C" w:rsidRDefault="000C2E6C" w:rsidP="000C2E6C">
      <w:pPr>
        <w:tabs>
          <w:tab w:val="left" w:pos="720"/>
        </w:tabs>
        <w:bidi/>
        <w:spacing w:after="120" w:line="216" w:lineRule="auto"/>
        <w:jc w:val="both"/>
        <w:rPr>
          <w:rFonts w:eastAsia="MS Mincho" w:cs="Simplified Arabic"/>
          <w:lang w:bidi="ar-EG"/>
        </w:rPr>
      </w:pPr>
    </w:p>
    <w:p w14:paraId="0F365D58" w14:textId="77777777" w:rsidR="000C2E6C" w:rsidRDefault="000C2E6C" w:rsidP="000C2E6C">
      <w:pPr>
        <w:tabs>
          <w:tab w:val="left" w:pos="720"/>
        </w:tabs>
        <w:bidi/>
        <w:spacing w:after="120" w:line="216" w:lineRule="auto"/>
        <w:jc w:val="both"/>
        <w:rPr>
          <w:rFonts w:eastAsia="MS Mincho" w:cs="Simplified Arabic"/>
          <w:lang w:bidi="ar-EG"/>
        </w:rPr>
      </w:pPr>
    </w:p>
    <w:p w14:paraId="42F6E9EF" w14:textId="77777777" w:rsidR="000C2E6C" w:rsidRDefault="000C2E6C" w:rsidP="000C2E6C">
      <w:pPr>
        <w:tabs>
          <w:tab w:val="left" w:pos="720"/>
        </w:tabs>
        <w:bidi/>
        <w:spacing w:after="120" w:line="216" w:lineRule="auto"/>
        <w:jc w:val="both"/>
        <w:rPr>
          <w:rFonts w:eastAsia="MS Mincho" w:cs="Simplified Arabic"/>
          <w:lang w:bidi="ar-EG"/>
        </w:rPr>
      </w:pPr>
    </w:p>
    <w:p w14:paraId="67166F61" w14:textId="77777777" w:rsidR="000C2E6C" w:rsidRDefault="000C2E6C" w:rsidP="000C2E6C">
      <w:pPr>
        <w:tabs>
          <w:tab w:val="left" w:pos="720"/>
        </w:tabs>
        <w:bidi/>
        <w:spacing w:after="120" w:line="216" w:lineRule="auto"/>
        <w:jc w:val="both"/>
        <w:rPr>
          <w:rFonts w:eastAsia="MS Mincho" w:cs="Simplified Arabic"/>
          <w:lang w:bidi="ar-EG"/>
        </w:rPr>
      </w:pPr>
    </w:p>
    <w:p w14:paraId="58AC1343" w14:textId="77777777" w:rsidR="000C2E6C" w:rsidRDefault="000C2E6C" w:rsidP="000C2E6C">
      <w:pPr>
        <w:tabs>
          <w:tab w:val="left" w:pos="720"/>
        </w:tabs>
        <w:bidi/>
        <w:spacing w:after="120" w:line="216" w:lineRule="auto"/>
        <w:jc w:val="both"/>
        <w:rPr>
          <w:rFonts w:eastAsia="MS Mincho" w:cs="Simplified Arabic"/>
          <w:lang w:bidi="ar-EG"/>
        </w:rPr>
      </w:pPr>
    </w:p>
    <w:p w14:paraId="2E5E7562" w14:textId="77777777" w:rsidR="000C2E6C" w:rsidRDefault="000C2E6C" w:rsidP="000C2E6C">
      <w:pPr>
        <w:tabs>
          <w:tab w:val="left" w:pos="720"/>
        </w:tabs>
        <w:bidi/>
        <w:spacing w:after="120" w:line="216" w:lineRule="auto"/>
        <w:jc w:val="both"/>
        <w:rPr>
          <w:rFonts w:eastAsia="MS Mincho" w:cs="Simplified Arabic"/>
          <w:lang w:bidi="ar-EG"/>
        </w:rPr>
      </w:pPr>
    </w:p>
    <w:p w14:paraId="79EE237F" w14:textId="77777777" w:rsidR="000C2E6C" w:rsidRDefault="000C2E6C" w:rsidP="000C2E6C">
      <w:pPr>
        <w:tabs>
          <w:tab w:val="left" w:pos="720"/>
        </w:tabs>
        <w:bidi/>
        <w:spacing w:after="120" w:line="216" w:lineRule="auto"/>
        <w:jc w:val="both"/>
        <w:rPr>
          <w:rFonts w:eastAsia="MS Mincho" w:cs="Simplified Arabic"/>
          <w:lang w:bidi="ar-EG"/>
        </w:rPr>
      </w:pPr>
    </w:p>
    <w:p w14:paraId="5DA0D6AA" w14:textId="77777777" w:rsidR="000C2E6C" w:rsidRDefault="000C2E6C" w:rsidP="000C2E6C">
      <w:pPr>
        <w:tabs>
          <w:tab w:val="left" w:pos="720"/>
        </w:tabs>
        <w:bidi/>
        <w:spacing w:after="120" w:line="216" w:lineRule="auto"/>
        <w:jc w:val="both"/>
        <w:rPr>
          <w:rFonts w:eastAsia="MS Mincho" w:cs="Simplified Arabic"/>
          <w:lang w:bidi="ar-EG"/>
        </w:rPr>
      </w:pPr>
    </w:p>
    <w:p w14:paraId="15C17413" w14:textId="77777777" w:rsidR="000C2E6C" w:rsidRDefault="000C2E6C" w:rsidP="000C2E6C">
      <w:pPr>
        <w:tabs>
          <w:tab w:val="left" w:pos="720"/>
        </w:tabs>
        <w:bidi/>
        <w:spacing w:after="120" w:line="216" w:lineRule="auto"/>
        <w:jc w:val="both"/>
        <w:rPr>
          <w:rFonts w:eastAsia="MS Mincho" w:cs="Simplified Arabic"/>
          <w:lang w:bidi="ar-EG"/>
        </w:rPr>
      </w:pPr>
    </w:p>
    <w:p w14:paraId="31819161" w14:textId="77777777" w:rsidR="000C2E6C" w:rsidRDefault="000C2E6C" w:rsidP="000C2E6C">
      <w:pPr>
        <w:tabs>
          <w:tab w:val="left" w:pos="720"/>
        </w:tabs>
        <w:bidi/>
        <w:spacing w:after="120" w:line="216" w:lineRule="auto"/>
        <w:jc w:val="both"/>
        <w:rPr>
          <w:rFonts w:eastAsia="MS Mincho" w:cs="Simplified Arabic"/>
          <w:lang w:bidi="ar-EG"/>
        </w:rPr>
      </w:pPr>
    </w:p>
    <w:p w14:paraId="36CDCB5B" w14:textId="77777777" w:rsidR="000C2E6C" w:rsidRDefault="000C2E6C" w:rsidP="000C2E6C">
      <w:pPr>
        <w:tabs>
          <w:tab w:val="left" w:pos="720"/>
        </w:tabs>
        <w:bidi/>
        <w:spacing w:after="120" w:line="216" w:lineRule="auto"/>
        <w:jc w:val="both"/>
        <w:rPr>
          <w:rFonts w:eastAsia="MS Mincho" w:cs="Simplified Arabic"/>
          <w:lang w:bidi="ar-EG"/>
        </w:rPr>
      </w:pPr>
    </w:p>
    <w:p w14:paraId="7D7E7167" w14:textId="52A0D3A7" w:rsidR="000566F6" w:rsidRPr="003B7483" w:rsidRDefault="000566F6" w:rsidP="00EB604F">
      <w:pPr>
        <w:pStyle w:val="Paragraphedeliste"/>
        <w:keepNext/>
        <w:keepLines/>
        <w:bidi/>
        <w:spacing w:after="120" w:line="216" w:lineRule="auto"/>
        <w:ind w:left="6"/>
        <w:contextualSpacing w:val="0"/>
        <w:rPr>
          <w:rFonts w:ascii="Simplified Arabic" w:hAnsi="Simplified Arabic" w:cs="Simplified Arabic"/>
          <w:b/>
          <w:sz w:val="26"/>
          <w:szCs w:val="26"/>
        </w:rPr>
      </w:pPr>
      <w:bookmarkStart w:id="67" w:name="_Toc241071532"/>
      <w:bookmarkStart w:id="68" w:name="_Toc241486242"/>
      <w:bookmarkStart w:id="69" w:name="_Toc241589675"/>
      <w:r w:rsidRPr="003B7483">
        <w:rPr>
          <w:rFonts w:ascii="Simplified Arabic" w:hAnsi="Simplified Arabic" w:cs="Simplified Arabic" w:hint="cs"/>
          <w:b/>
          <w:sz w:val="26"/>
          <w:szCs w:val="26"/>
          <w:rtl/>
        </w:rPr>
        <w:lastRenderedPageBreak/>
        <w:t>البند 13</w:t>
      </w:r>
      <w:r w:rsidRPr="003B7483">
        <w:rPr>
          <w:rFonts w:ascii="Simplified Arabic" w:hAnsi="Simplified Arabic" w:cs="Simplified Arabic" w:hint="cs"/>
          <w:b/>
          <w:sz w:val="26"/>
          <w:szCs w:val="26"/>
        </w:rPr>
        <w:t xml:space="preserve">  </w:t>
      </w:r>
      <w:r w:rsidRPr="003B7483">
        <w:rPr>
          <w:rFonts w:ascii="Simplified Arabic" w:hAnsi="Simplified Arabic" w:cs="Simplified Arabic" w:hint="cs"/>
          <w:b/>
          <w:sz w:val="26"/>
          <w:szCs w:val="26"/>
        </w:rPr>
        <w:br/>
      </w:r>
      <w:r w:rsidR="00D22687" w:rsidRPr="003B7483">
        <w:rPr>
          <w:rFonts w:ascii="Simplified Arabic" w:hAnsi="Simplified Arabic" w:cs="Simplified Arabic" w:hint="cs"/>
          <w:b/>
          <w:sz w:val="26"/>
          <w:szCs w:val="26"/>
          <w:rtl/>
        </w:rPr>
        <w:t>التعاون مع المنظمات الدولية والهيئات المنشأة بموجب الاتفاقيات الأخرى</w:t>
      </w:r>
      <w:bookmarkEnd w:id="67"/>
      <w:bookmarkEnd w:id="68"/>
      <w:bookmarkEnd w:id="69"/>
    </w:p>
    <w:tbl>
      <w:tblPr>
        <w:tblStyle w:val="Grilledutableau"/>
        <w:tblW w:w="0" w:type="auto"/>
        <w:tblLook w:val="04A0" w:firstRow="1" w:lastRow="0" w:firstColumn="1" w:lastColumn="0" w:noHBand="0" w:noVBand="1"/>
      </w:tblPr>
      <w:tblGrid>
        <w:gridCol w:w="9360"/>
      </w:tblGrid>
      <w:tr w:rsidR="000566F6" w14:paraId="5C310252" w14:textId="77777777" w:rsidTr="006E575A">
        <w:tc>
          <w:tcPr>
            <w:tcW w:w="9360" w:type="dxa"/>
            <w:tcBorders>
              <w:left w:val="nil"/>
              <w:right w:val="nil"/>
            </w:tcBorders>
          </w:tcPr>
          <w:p w14:paraId="76D172E0" w14:textId="07CA3734" w:rsidR="000566F6" w:rsidRPr="00D22687" w:rsidRDefault="00D22687" w:rsidP="000566F6">
            <w:pPr>
              <w:pStyle w:val="CBDcompilation-blurb"/>
              <w:bidi/>
              <w:rPr>
                <w:rFonts w:ascii="Simplified Arabic" w:hAnsi="Simplified Arabic" w:cs="Simplified Arabic"/>
                <w:b/>
                <w:bCs w:val="0"/>
                <w:sz w:val="24"/>
                <w:szCs w:val="24"/>
              </w:rPr>
            </w:pPr>
            <w:r w:rsidRPr="00D22687">
              <w:rPr>
                <w:rFonts w:ascii="Simplified Arabic" w:hAnsi="Simplified Arabic" w:cs="Simplified Arabic" w:hint="cs"/>
                <w:b/>
                <w:bCs w:val="0"/>
                <w:sz w:val="24"/>
                <w:szCs w:val="24"/>
                <w:rtl/>
              </w:rPr>
              <w:t xml:space="preserve">استُنسخ مشروع المقرر التالي من التوصية </w:t>
            </w:r>
            <w:hyperlink r:id="rId180" w:history="1">
              <w:r w:rsidRPr="00D22687">
                <w:rPr>
                  <w:rStyle w:val="Lienhypertexte"/>
                  <w:rFonts w:ascii="Simplified Arabic" w:hAnsi="Simplified Arabic" w:cs="Simplified Arabic" w:hint="cs"/>
                  <w:b/>
                  <w:bCs w:val="0"/>
                  <w:sz w:val="24"/>
                  <w:szCs w:val="24"/>
                  <w:rtl/>
                </w:rPr>
                <w:t>6/6</w:t>
              </w:r>
            </w:hyperlink>
            <w:r w:rsidRPr="00D22687">
              <w:rPr>
                <w:rFonts w:ascii="Simplified Arabic" w:hAnsi="Simplified Arabic" w:cs="Simplified Arabic" w:hint="cs"/>
                <w:b/>
                <w:bCs w:val="0"/>
                <w:sz w:val="24"/>
                <w:szCs w:val="24"/>
                <w:rtl/>
              </w:rPr>
              <w:t xml:space="preserve"> الصادرة عن الهيئة الفرعية للتنفيذ.</w:t>
            </w:r>
          </w:p>
        </w:tc>
      </w:tr>
    </w:tbl>
    <w:p w14:paraId="26892341" w14:textId="77777777" w:rsidR="00EB604F" w:rsidRPr="00DE1B09" w:rsidRDefault="00EB604F" w:rsidP="00EB604F">
      <w:pPr>
        <w:pStyle w:val="CBDTitle"/>
        <w:tabs>
          <w:tab w:val="clear" w:pos="567"/>
          <w:tab w:val="clear" w:pos="1134"/>
          <w:tab w:val="clear" w:pos="1701"/>
          <w:tab w:val="clear" w:pos="2268"/>
          <w:tab w:val="clear" w:pos="2835"/>
          <w:tab w:val="clear" w:pos="3402"/>
        </w:tabs>
        <w:bidi/>
        <w:ind w:right="720"/>
        <w:rPr>
          <w:b w:val="0"/>
          <w:bCs/>
          <w:caps/>
          <w:sz w:val="24"/>
          <w:szCs w:val="24"/>
          <w:lang w:bidi="ar-EG"/>
        </w:rPr>
      </w:pPr>
      <w:r>
        <w:rPr>
          <w:rFonts w:eastAsia="MS Mincho" w:cs="Simplified Arabic"/>
          <w:lang w:bidi="ar-EG"/>
        </w:rPr>
        <w:tab/>
      </w:r>
      <w:r w:rsidRPr="00DE1B09">
        <w:rPr>
          <w:b w:val="0"/>
          <w:bCs/>
          <w:caps/>
          <w:sz w:val="24"/>
          <w:szCs w:val="24"/>
          <w:rtl/>
          <w:lang w:bidi="ar-EG"/>
        </w:rPr>
        <w:t>التعاون مع الاتفاقيات والمنظمات الدولية الأخرى</w:t>
      </w:r>
    </w:p>
    <w:p w14:paraId="5B0AB788" w14:textId="77777777" w:rsidR="00EB604F" w:rsidRPr="002106E2" w:rsidRDefault="00EB604F" w:rsidP="00EB604F">
      <w:pPr>
        <w:pStyle w:val="CBDDesicionText"/>
        <w:tabs>
          <w:tab w:val="clear" w:pos="567"/>
        </w:tabs>
        <w:bidi/>
        <w:spacing w:line="216" w:lineRule="auto"/>
        <w:rPr>
          <w:i/>
          <w:iCs/>
          <w:rtl/>
        </w:rPr>
      </w:pPr>
      <w:r w:rsidRPr="002106E2">
        <w:rPr>
          <w:rFonts w:cs="Simplified Arabic"/>
          <w:i/>
          <w:iCs/>
          <w:sz w:val="24"/>
          <w:szCs w:val="24"/>
          <w:rtl/>
        </w:rPr>
        <w:t>إن مؤتمر الأطراف</w:t>
      </w:r>
      <w:r w:rsidRPr="002106E2">
        <w:rPr>
          <w:rFonts w:cs="Simplified Arabic" w:hint="cs"/>
          <w:i/>
          <w:iCs/>
          <w:sz w:val="24"/>
          <w:szCs w:val="24"/>
          <w:rtl/>
        </w:rPr>
        <w:t>،</w:t>
      </w:r>
    </w:p>
    <w:p w14:paraId="452FBBDD" w14:textId="77777777" w:rsidR="00EB604F" w:rsidRPr="002106E2" w:rsidRDefault="00EB604F" w:rsidP="00EB604F">
      <w:pPr>
        <w:pStyle w:val="CBDDesicionText"/>
        <w:tabs>
          <w:tab w:val="clear" w:pos="567"/>
        </w:tabs>
        <w:bidi/>
        <w:spacing w:line="216" w:lineRule="auto"/>
        <w:rPr>
          <w:i/>
          <w:iCs/>
          <w:sz w:val="24"/>
          <w:szCs w:val="24"/>
          <w:rtl/>
        </w:rPr>
      </w:pPr>
      <w:bookmarkStart w:id="70" w:name="_Hlk217818623"/>
      <w:r w:rsidRPr="002106E2">
        <w:rPr>
          <w:rFonts w:cs="Simplified Arabic"/>
          <w:i/>
          <w:iCs/>
          <w:sz w:val="24"/>
          <w:szCs w:val="24"/>
          <w:rtl/>
        </w:rPr>
        <w:t xml:space="preserve">إذ </w:t>
      </w:r>
      <w:r w:rsidRPr="002106E2">
        <w:rPr>
          <w:rFonts w:cs="Simplified Arabic" w:hint="cs"/>
          <w:i/>
          <w:iCs/>
          <w:sz w:val="24"/>
          <w:szCs w:val="24"/>
          <w:rtl/>
        </w:rPr>
        <w:t>يشي</w:t>
      </w:r>
      <w:r w:rsidRPr="002106E2">
        <w:rPr>
          <w:rFonts w:cs="Simplified Arabic"/>
          <w:i/>
          <w:iCs/>
          <w:sz w:val="24"/>
          <w:szCs w:val="24"/>
          <w:rtl/>
        </w:rPr>
        <w:t>ر</w:t>
      </w:r>
      <w:r w:rsidRPr="002106E2">
        <w:rPr>
          <w:rFonts w:cs="Simplified Arabic" w:hint="cs"/>
          <w:sz w:val="24"/>
          <w:szCs w:val="24"/>
          <w:rtl/>
        </w:rPr>
        <w:t xml:space="preserve"> </w:t>
      </w:r>
      <w:bookmarkEnd w:id="70"/>
      <w:r w:rsidRPr="002106E2">
        <w:rPr>
          <w:rFonts w:cs="Simplified Arabic" w:hint="cs"/>
          <w:sz w:val="24"/>
          <w:szCs w:val="24"/>
          <w:rtl/>
        </w:rPr>
        <w:t xml:space="preserve">إلى مقرراته </w:t>
      </w:r>
      <w:hyperlink r:id="rId181" w:history="1">
        <w:r w:rsidRPr="002106E2">
          <w:rPr>
            <w:rStyle w:val="Lienhypertexte"/>
            <w:rFonts w:cs="Simplified Arabic" w:hint="cs"/>
            <w:sz w:val="24"/>
            <w:szCs w:val="24"/>
            <w:rtl/>
          </w:rPr>
          <w:t>13/24</w:t>
        </w:r>
      </w:hyperlink>
      <w:r w:rsidRPr="002106E2">
        <w:rPr>
          <w:rFonts w:cs="Simplified Arabic" w:hint="cs"/>
          <w:sz w:val="24"/>
          <w:szCs w:val="24"/>
          <w:rtl/>
        </w:rPr>
        <w:t xml:space="preserve"> </w:t>
      </w:r>
      <w:r>
        <w:rPr>
          <w:rFonts w:cs="Simplified Arabic" w:hint="cs"/>
          <w:sz w:val="24"/>
          <w:szCs w:val="24"/>
          <w:rtl/>
        </w:rPr>
        <w:t>الصادر في</w:t>
      </w:r>
      <w:r w:rsidRPr="002106E2">
        <w:rPr>
          <w:rFonts w:cs="Simplified Arabic"/>
          <w:sz w:val="24"/>
          <w:szCs w:val="24"/>
          <w:rtl/>
        </w:rPr>
        <w:t xml:space="preserve"> 17 ديسمبر</w:t>
      </w:r>
      <w:r w:rsidRPr="002106E2">
        <w:rPr>
          <w:rFonts w:cs="Simplified Arabic" w:hint="cs"/>
          <w:sz w:val="24"/>
          <w:szCs w:val="24"/>
          <w:rtl/>
        </w:rPr>
        <w:t>/كانون الأول</w:t>
      </w:r>
      <w:r w:rsidRPr="002106E2">
        <w:rPr>
          <w:rFonts w:cs="Simplified Arabic"/>
          <w:sz w:val="24"/>
          <w:szCs w:val="24"/>
          <w:rtl/>
        </w:rPr>
        <w:t xml:space="preserve"> 2016، و</w:t>
      </w:r>
      <w:hyperlink r:id="rId182" w:history="1">
        <w:r w:rsidRPr="002106E2">
          <w:rPr>
            <w:rStyle w:val="Lienhypertexte"/>
            <w:rFonts w:cs="Simplified Arabic"/>
            <w:sz w:val="24"/>
            <w:szCs w:val="24"/>
            <w:rtl/>
          </w:rPr>
          <w:t>14/30</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29 نوفمبر</w:t>
      </w:r>
      <w:r w:rsidRPr="002106E2">
        <w:rPr>
          <w:rFonts w:cs="Simplified Arabic" w:hint="cs"/>
          <w:sz w:val="24"/>
          <w:szCs w:val="24"/>
          <w:rtl/>
        </w:rPr>
        <w:t>/تشرين الثاني</w:t>
      </w:r>
      <w:r w:rsidRPr="002106E2">
        <w:rPr>
          <w:rFonts w:cs="Simplified Arabic"/>
          <w:sz w:val="24"/>
          <w:szCs w:val="24"/>
          <w:rtl/>
        </w:rPr>
        <w:t xml:space="preserve"> 2018، و</w:t>
      </w:r>
      <w:hyperlink r:id="rId183" w:history="1">
        <w:r w:rsidRPr="002106E2">
          <w:rPr>
            <w:rStyle w:val="Lienhypertexte"/>
            <w:rFonts w:cs="Simplified Arabic"/>
            <w:sz w:val="24"/>
            <w:szCs w:val="24"/>
            <w:rtl/>
          </w:rPr>
          <w:t>15/4</w:t>
        </w:r>
      </w:hyperlink>
      <w:r w:rsidRPr="002106E2">
        <w:rPr>
          <w:rFonts w:cs="Simplified Arabic"/>
          <w:sz w:val="24"/>
          <w:szCs w:val="24"/>
          <w:rtl/>
        </w:rPr>
        <w:t xml:space="preserve"> و</w:t>
      </w:r>
      <w:hyperlink r:id="rId184" w:history="1">
        <w:r w:rsidRPr="002106E2">
          <w:rPr>
            <w:rStyle w:val="Lienhypertexte"/>
            <w:rFonts w:cs="Simplified Arabic"/>
            <w:sz w:val="24"/>
            <w:szCs w:val="24"/>
            <w:rtl/>
          </w:rPr>
          <w:t>15/13</w:t>
        </w:r>
      </w:hyperlink>
      <w:r w:rsidRPr="002106E2">
        <w:rPr>
          <w:rFonts w:cs="Simplified Arabic"/>
          <w:sz w:val="24"/>
          <w:szCs w:val="24"/>
          <w:rtl/>
        </w:rPr>
        <w:t xml:space="preserve"> </w:t>
      </w:r>
      <w:r>
        <w:rPr>
          <w:rFonts w:cs="Simplified Arabic" w:hint="cs"/>
          <w:sz w:val="24"/>
          <w:szCs w:val="24"/>
          <w:rtl/>
        </w:rPr>
        <w:t>الصادرين في</w:t>
      </w:r>
      <w:r w:rsidRPr="002106E2">
        <w:rPr>
          <w:rFonts w:cs="Simplified Arabic"/>
          <w:sz w:val="24"/>
          <w:szCs w:val="24"/>
          <w:rtl/>
        </w:rPr>
        <w:t xml:space="preserve"> 19 ديسمبر</w:t>
      </w:r>
      <w:r w:rsidRPr="002106E2">
        <w:rPr>
          <w:rFonts w:cs="Simplified Arabic" w:hint="cs"/>
          <w:sz w:val="24"/>
          <w:szCs w:val="24"/>
          <w:rtl/>
        </w:rPr>
        <w:t>/كانون الأول</w:t>
      </w:r>
      <w:r w:rsidRPr="002106E2">
        <w:rPr>
          <w:rFonts w:cs="Simplified Arabic"/>
          <w:sz w:val="24"/>
          <w:szCs w:val="24"/>
          <w:rtl/>
        </w:rPr>
        <w:t xml:space="preserve"> 2022، و</w:t>
      </w:r>
      <w:hyperlink r:id="rId185" w:history="1">
        <w:r w:rsidRPr="002106E2">
          <w:rPr>
            <w:rStyle w:val="Lienhypertexte"/>
            <w:rFonts w:cs="Simplified Arabic"/>
            <w:sz w:val="24"/>
            <w:szCs w:val="24"/>
            <w:rtl/>
          </w:rPr>
          <w:t>16/35</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27 فبراير</w:t>
      </w:r>
      <w:r w:rsidRPr="002106E2">
        <w:rPr>
          <w:rFonts w:cs="Simplified Arabic" w:hint="cs"/>
          <w:sz w:val="24"/>
          <w:szCs w:val="24"/>
          <w:rtl/>
        </w:rPr>
        <w:t>/شباط</w:t>
      </w:r>
      <w:r w:rsidRPr="002106E2">
        <w:rPr>
          <w:rFonts w:cs="Simplified Arabic"/>
          <w:sz w:val="24"/>
          <w:szCs w:val="24"/>
          <w:rtl/>
        </w:rPr>
        <w:t xml:space="preserve"> 2025،</w:t>
      </w:r>
    </w:p>
    <w:p w14:paraId="5346F6DC" w14:textId="77777777" w:rsidR="00EB604F" w:rsidRPr="002106E2" w:rsidRDefault="00EB604F" w:rsidP="00EB604F">
      <w:pPr>
        <w:pStyle w:val="CBDDesicionText"/>
        <w:tabs>
          <w:tab w:val="clear" w:pos="567"/>
        </w:tabs>
        <w:bidi/>
        <w:spacing w:line="216" w:lineRule="auto"/>
        <w:rPr>
          <w:rFonts w:cs="Simplified Arabic"/>
          <w:sz w:val="24"/>
          <w:szCs w:val="24"/>
        </w:rPr>
      </w:pPr>
      <w:r w:rsidRPr="002106E2">
        <w:rPr>
          <w:rFonts w:cs="Simplified Arabic"/>
          <w:i/>
          <w:iCs/>
          <w:sz w:val="24"/>
          <w:szCs w:val="24"/>
          <w:rtl/>
        </w:rPr>
        <w:t>وإذ يحيط علما</w:t>
      </w:r>
      <w:r w:rsidRPr="002106E2">
        <w:rPr>
          <w:rFonts w:cs="Simplified Arabic"/>
          <w:sz w:val="24"/>
          <w:szCs w:val="24"/>
          <w:rtl/>
        </w:rPr>
        <w:t xml:space="preserve"> بقرار الجمعية العامة</w:t>
      </w:r>
      <w:r w:rsidRPr="002106E2">
        <w:rPr>
          <w:rFonts w:cs="Simplified Arabic" w:hint="cs"/>
          <w:sz w:val="24"/>
          <w:szCs w:val="24"/>
          <w:rtl/>
        </w:rPr>
        <w:t xml:space="preserve"> 80/140</w:t>
      </w:r>
      <w:r w:rsidRPr="002106E2">
        <w:rPr>
          <w:rFonts w:hint="cs"/>
          <w:rtl/>
        </w:rPr>
        <w:t xml:space="preserve"> </w:t>
      </w:r>
      <w:r w:rsidRPr="002106E2">
        <w:rPr>
          <w:rFonts w:cs="Simplified Arabic"/>
          <w:sz w:val="24"/>
          <w:szCs w:val="24"/>
          <w:rtl/>
        </w:rPr>
        <w:t>المؤرخ 19 ديسمبر</w:t>
      </w:r>
      <w:r w:rsidRPr="002106E2">
        <w:rPr>
          <w:rFonts w:cs="Simplified Arabic" w:hint="cs"/>
          <w:sz w:val="24"/>
          <w:szCs w:val="24"/>
          <w:rtl/>
        </w:rPr>
        <w:t>/كانون الأول</w:t>
      </w:r>
      <w:r w:rsidRPr="002106E2">
        <w:rPr>
          <w:rFonts w:cs="Simplified Arabic"/>
          <w:sz w:val="24"/>
          <w:szCs w:val="24"/>
          <w:rtl/>
        </w:rPr>
        <w:t xml:space="preserve"> </w:t>
      </w:r>
      <w:r w:rsidRPr="002106E2">
        <w:rPr>
          <w:rFonts w:cs="Simplified Arabic" w:hint="cs"/>
          <w:sz w:val="24"/>
          <w:szCs w:val="24"/>
          <w:rtl/>
        </w:rPr>
        <w:t>2025</w:t>
      </w:r>
      <w:r w:rsidRPr="002106E2">
        <w:rPr>
          <w:rFonts w:cs="Simplified Arabic"/>
          <w:sz w:val="24"/>
          <w:szCs w:val="24"/>
          <w:rtl/>
        </w:rPr>
        <w:t xml:space="preserve"> والقرارات السابقة المتعلقة باتفاقية التنوع البيولوجي،</w:t>
      </w:r>
      <w:r w:rsidRPr="002106E2">
        <w:rPr>
          <w:rStyle w:val="Appelnotedebasdep"/>
          <w:rFonts w:cs="Simplified Arabic"/>
          <w:sz w:val="24"/>
          <w:szCs w:val="24"/>
          <w:rtl/>
        </w:rPr>
        <w:footnoteReference w:id="164"/>
      </w:r>
    </w:p>
    <w:p w14:paraId="64792D23" w14:textId="77777777" w:rsidR="00EB604F" w:rsidRPr="002106E2" w:rsidRDefault="00EB604F" w:rsidP="00EB604F">
      <w:pPr>
        <w:pStyle w:val="CBDDesicionText"/>
        <w:tabs>
          <w:tab w:val="clear" w:pos="567"/>
        </w:tabs>
        <w:bidi/>
        <w:spacing w:line="216" w:lineRule="auto"/>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تعزيز التعاون و</w:t>
      </w:r>
      <w:r>
        <w:rPr>
          <w:rFonts w:cs="Simplified Arabic" w:hint="cs"/>
          <w:sz w:val="24"/>
          <w:szCs w:val="24"/>
          <w:rtl/>
        </w:rPr>
        <w:t xml:space="preserve">أوجه </w:t>
      </w:r>
      <w:r w:rsidRPr="002106E2">
        <w:rPr>
          <w:rFonts w:cs="Simplified Arabic"/>
          <w:sz w:val="24"/>
          <w:szCs w:val="24"/>
          <w:rtl/>
        </w:rPr>
        <w:t xml:space="preserve">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مع توفير وسائل تنفيذ كافية، بما في ذلك الموارد المالية وبناء القدرات 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r>
        <w:rPr>
          <w:rFonts w:cs="Simplified Arabic" w:hint="cs"/>
          <w:sz w:val="24"/>
          <w:szCs w:val="24"/>
          <w:rtl/>
        </w:rPr>
        <w:t>،</w:t>
      </w:r>
    </w:p>
    <w:p w14:paraId="17C5820A"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1-</w:t>
      </w:r>
      <w:r w:rsidRPr="00A467A9">
        <w:rPr>
          <w:rFonts w:cs="Simplified Arabic"/>
          <w:sz w:val="24"/>
          <w:szCs w:val="24"/>
          <w:rtl/>
        </w:rPr>
        <w:tab/>
      </w:r>
      <w:r w:rsidRPr="002106E2">
        <w:rPr>
          <w:rFonts w:cs="Simplified Arabic"/>
          <w:i/>
          <w:iCs/>
          <w:sz w:val="24"/>
          <w:szCs w:val="24"/>
          <w:rtl/>
        </w:rPr>
        <w:t>يرحب</w:t>
      </w:r>
      <w:r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Pr="002106E2">
        <w:rPr>
          <w:rFonts w:cs="Simplified Arabic" w:hint="cs"/>
          <w:sz w:val="24"/>
          <w:szCs w:val="24"/>
          <w:rtl/>
        </w:rPr>
        <w:t>تخطيط وتنفيذ السياسات والبرامج في الأ</w:t>
      </w:r>
      <w:r w:rsidRPr="002106E2">
        <w:rPr>
          <w:rFonts w:cs="Simplified Arabic"/>
          <w:sz w:val="24"/>
          <w:szCs w:val="24"/>
          <w:rtl/>
        </w:rPr>
        <w:t>مم المتحدة،</w:t>
      </w:r>
      <w:r w:rsidRPr="002106E2">
        <w:rPr>
          <w:rStyle w:val="Appelnotedebasdep"/>
          <w:rFonts w:cs="Simplified Arabic"/>
          <w:sz w:val="24"/>
          <w:szCs w:val="24"/>
          <w:rtl/>
        </w:rPr>
        <w:footnoteReference w:id="165"/>
      </w:r>
      <w:r w:rsidRPr="002106E2">
        <w:rPr>
          <w:rFonts w:cs="Simplified Arabic"/>
          <w:sz w:val="24"/>
          <w:szCs w:val="24"/>
          <w:rtl/>
        </w:rPr>
        <w:t xml:space="preserve"> وفريق إدارة القضايا المعني بالتنوع البيولوجي التابع لها؛</w:t>
      </w:r>
    </w:p>
    <w:p w14:paraId="0F1A89CF" w14:textId="77777777" w:rsidR="00EB604F" w:rsidRPr="00A104EA"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تنفيذ </w:t>
      </w:r>
      <w:r w:rsidRPr="00A104EA">
        <w:rPr>
          <w:rFonts w:cs="Simplified Arabic"/>
          <w:sz w:val="24"/>
          <w:szCs w:val="24"/>
          <w:rtl/>
        </w:rPr>
        <w:t xml:space="preserve">إطار </w:t>
      </w:r>
      <w:proofErr w:type="spellStart"/>
      <w:r w:rsidRPr="00A104EA">
        <w:rPr>
          <w:rFonts w:cs="Simplified Arabic"/>
          <w:sz w:val="24"/>
          <w:szCs w:val="24"/>
          <w:rtl/>
        </w:rPr>
        <w:t>كونمينغ</w:t>
      </w:r>
      <w:proofErr w:type="spellEnd"/>
      <w:r w:rsidRPr="00A104EA">
        <w:rPr>
          <w:rFonts w:cs="Simplified Arabic"/>
          <w:sz w:val="24"/>
          <w:szCs w:val="24"/>
          <w:rtl/>
        </w:rPr>
        <w:t>-مونتريال العالمي للتنوع البيولوجي</w:t>
      </w:r>
      <w:r>
        <w:rPr>
          <w:rFonts w:cs="Simplified Arabic" w:hint="cs"/>
          <w:sz w:val="24"/>
          <w:szCs w:val="24"/>
          <w:rtl/>
        </w:rPr>
        <w:t xml:space="preserve"> ب</w:t>
      </w:r>
      <w:r w:rsidRPr="00A104EA">
        <w:rPr>
          <w:rFonts w:cs="Simplified Arabic" w:hint="cs"/>
          <w:sz w:val="24"/>
          <w:szCs w:val="24"/>
          <w:rtl/>
        </w:rPr>
        <w:t>فعالية وكفاءة</w:t>
      </w:r>
      <w:r w:rsidRPr="00A104EA">
        <w:rPr>
          <w:rFonts w:cs="Simplified Arabic"/>
          <w:sz w:val="24"/>
          <w:szCs w:val="24"/>
          <w:rtl/>
        </w:rPr>
        <w:t>؛</w:t>
      </w:r>
      <w:r w:rsidRPr="00A104EA">
        <w:rPr>
          <w:rStyle w:val="Appelnotedebasdep"/>
          <w:sz w:val="24"/>
          <w:szCs w:val="24"/>
          <w:lang w:eastAsia="en-CA"/>
        </w:rPr>
        <w:footnoteReference w:id="166"/>
      </w:r>
    </w:p>
    <w:p w14:paraId="08258B51"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 xml:space="preserve">الدورة السابعة لجمعية الأمم المتحدة للبيئة التابعة لبرنامج الأمم المتحدة للبيئة، بشأن تعزيز أوجه التآزر </w:t>
      </w:r>
      <w:r>
        <w:rPr>
          <w:rFonts w:cs="Simplified Arabic" w:hint="cs"/>
          <w:sz w:val="24"/>
          <w:szCs w:val="24"/>
          <w:rtl/>
        </w:rPr>
        <w:t xml:space="preserve">أو </w:t>
      </w:r>
      <w:r w:rsidRPr="002106E2">
        <w:rPr>
          <w:rFonts w:cs="Simplified Arabic"/>
          <w:sz w:val="24"/>
          <w:szCs w:val="24"/>
          <w:rtl/>
        </w:rPr>
        <w:t xml:space="preserve">التعاون </w:t>
      </w:r>
      <w:r>
        <w:rPr>
          <w:rFonts w:cs="Simplified Arabic" w:hint="cs"/>
          <w:sz w:val="24"/>
          <w:szCs w:val="24"/>
          <w:rtl/>
        </w:rPr>
        <w:t xml:space="preserve">أو </w:t>
      </w:r>
      <w:r w:rsidRPr="002106E2">
        <w:rPr>
          <w:rFonts w:cs="Simplified Arabic"/>
          <w:sz w:val="24"/>
          <w:szCs w:val="24"/>
          <w:rtl/>
        </w:rPr>
        <w:t>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r w:rsidRPr="002106E2">
        <w:rPr>
          <w:rStyle w:val="Appelnotedebasdep"/>
          <w:rFonts w:cs="Simplified Arabic"/>
          <w:sz w:val="24"/>
          <w:szCs w:val="24"/>
          <w:rtl/>
        </w:rPr>
        <w:footnoteReference w:id="167"/>
      </w:r>
    </w:p>
    <w:p w14:paraId="235E4FFC" w14:textId="77777777" w:rsidR="00EB604F" w:rsidRPr="00A104EA"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Pr>
          <w:rFonts w:cs="Simplified Arabic" w:hint="cs"/>
          <w:i/>
          <w:iCs/>
          <w:sz w:val="24"/>
          <w:szCs w:val="24"/>
          <w:rtl/>
        </w:rPr>
        <w:t xml:space="preserve"> بـ</w:t>
      </w:r>
      <w:r w:rsidRPr="00A104EA">
        <w:rPr>
          <w:rFonts w:cs="Simplified Arabic" w:hint="cs"/>
          <w:sz w:val="24"/>
          <w:szCs w:val="24"/>
          <w:rtl/>
        </w:rPr>
        <w:t>] [</w:t>
      </w:r>
      <w:r>
        <w:rPr>
          <w:rFonts w:cs="Simplified Arabic" w:hint="cs"/>
          <w:i/>
          <w:iCs/>
          <w:sz w:val="24"/>
          <w:szCs w:val="24"/>
          <w:rtl/>
        </w:rPr>
        <w:t>يلاحظ</w:t>
      </w:r>
      <w:r w:rsidRPr="00A104EA">
        <w:rPr>
          <w:rFonts w:cs="Simplified Arabic" w:hint="cs"/>
          <w:sz w:val="24"/>
          <w:szCs w:val="24"/>
          <w:rtl/>
        </w:rPr>
        <w:t>] 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w:t>
      </w:r>
      <w:proofErr w:type="gramStart"/>
      <w:r>
        <w:rPr>
          <w:rFonts w:cs="Simplified Arabic" w:hint="cs"/>
          <w:sz w:val="24"/>
          <w:szCs w:val="24"/>
          <w:rtl/>
        </w:rPr>
        <w:t>ال</w:t>
      </w:r>
      <w:r>
        <w:rPr>
          <w:rFonts w:cs="Simplified Arabic"/>
          <w:sz w:val="24"/>
          <w:szCs w:val="24"/>
          <w:rtl/>
        </w:rPr>
        <w:t>مستدام</w:t>
      </w:r>
      <w:r w:rsidRPr="00A104EA">
        <w:rPr>
          <w:rFonts w:cs="Simplified Arabic"/>
          <w:sz w:val="24"/>
          <w:szCs w:val="24"/>
          <w:rtl/>
        </w:rPr>
        <w:t>[</w:t>
      </w:r>
      <w:proofErr w:type="gramEnd"/>
      <w:r w:rsidRPr="00A104EA">
        <w:rPr>
          <w:rFonts w:cs="Simplified Arabic"/>
          <w:sz w:val="24"/>
          <w:szCs w:val="24"/>
          <w:rtl/>
        </w:rPr>
        <w:t>،</w:t>
      </w:r>
      <w:r w:rsidRPr="00A104EA">
        <w:rPr>
          <w:rStyle w:val="Appelnotedebasdep"/>
          <w:sz w:val="24"/>
          <w:szCs w:val="24"/>
          <w:lang w:eastAsia="en-CA"/>
        </w:rPr>
        <w:footnoteReference w:id="168"/>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w:t>
      </w:r>
      <w:r w:rsidRPr="00A104EA">
        <w:rPr>
          <w:rFonts w:cs="Simplified Arabic"/>
          <w:sz w:val="24"/>
          <w:szCs w:val="24"/>
          <w:rtl/>
        </w:rPr>
        <w:lastRenderedPageBreak/>
        <w:t xml:space="preserve">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742F3ACE"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5-</w:t>
      </w:r>
      <w:r>
        <w:rPr>
          <w:rFonts w:cs="Simplified Arabic"/>
          <w:sz w:val="24"/>
          <w:szCs w:val="24"/>
          <w:rtl/>
        </w:rPr>
        <w:tab/>
      </w:r>
      <w:r w:rsidRPr="002106E2">
        <w:rPr>
          <w:rFonts w:cs="Simplified Arabic" w:hint="cs"/>
          <w:i/>
          <w:iCs/>
          <w:sz w:val="24"/>
          <w:szCs w:val="24"/>
          <w:rtl/>
        </w:rPr>
        <w:t xml:space="preserve">يرحب </w:t>
      </w:r>
      <w:r w:rsidRPr="002106E2">
        <w:rPr>
          <w:rFonts w:cs="Simplified Arabic" w:hint="cs"/>
          <w:sz w:val="24"/>
          <w:szCs w:val="24"/>
          <w:rtl/>
        </w:rPr>
        <w:t xml:space="preserve">بالدراسة </w:t>
      </w:r>
      <w:r w:rsidRPr="002106E2">
        <w:rPr>
          <w:rFonts w:cs="Simplified Arabic"/>
          <w:sz w:val="24"/>
          <w:szCs w:val="24"/>
          <w:rtl/>
        </w:rPr>
        <w:t xml:space="preserve">التحليلية العالمية </w:t>
      </w:r>
      <w:r>
        <w:rPr>
          <w:rFonts w:cs="Simplified Arabic" w:hint="cs"/>
          <w:sz w:val="24"/>
          <w:szCs w:val="24"/>
          <w:rtl/>
        </w:rPr>
        <w:t>عن</w:t>
      </w:r>
      <w:r w:rsidRPr="002106E2">
        <w:rPr>
          <w:rFonts w:cs="Simplified Arabic"/>
          <w:sz w:val="24"/>
          <w:szCs w:val="24"/>
          <w:rtl/>
        </w:rPr>
        <w:t xml:space="preserve"> </w:t>
      </w:r>
      <w:r>
        <w:rPr>
          <w:rFonts w:cs="Simplified Arabic" w:hint="cs"/>
          <w:sz w:val="24"/>
          <w:szCs w:val="24"/>
          <w:rtl/>
        </w:rPr>
        <w:t>تنفيذ</w:t>
      </w:r>
      <w:r w:rsidRPr="002106E2">
        <w:rPr>
          <w:rFonts w:cs="Simplified Arabic"/>
          <w:sz w:val="24"/>
          <w:szCs w:val="24"/>
          <w:rtl/>
        </w:rPr>
        <w:t xml:space="preserve"> نهج قائم على حقوق الإنسان في </w:t>
      </w:r>
      <w:r w:rsidRPr="002106E2">
        <w:rPr>
          <w:rFonts w:cs="Simplified Arabic" w:hint="cs"/>
          <w:sz w:val="24"/>
          <w:szCs w:val="24"/>
          <w:rtl/>
        </w:rPr>
        <w:t>غايات و</w:t>
      </w:r>
      <w:r w:rsidRPr="002106E2">
        <w:rPr>
          <w:rFonts w:cs="Simplified Arabic"/>
          <w:sz w:val="24"/>
          <w:szCs w:val="24"/>
          <w:rtl/>
        </w:rPr>
        <w:t xml:space="preserve">أهداف </w:t>
      </w:r>
      <w:r>
        <w:rPr>
          <w:rFonts w:cs="Simplified Arabic" w:hint="cs"/>
          <w:sz w:val="24"/>
          <w:szCs w:val="24"/>
          <w:rtl/>
        </w:rPr>
        <w:t>ال</w:t>
      </w:r>
      <w:r w:rsidRPr="002106E2">
        <w:rPr>
          <w:rFonts w:cs="Simplified Arabic"/>
          <w:sz w:val="24"/>
          <w:szCs w:val="24"/>
          <w:rtl/>
        </w:rPr>
        <w:t>إطار،</w:t>
      </w:r>
      <w:r w:rsidRPr="002106E2">
        <w:rPr>
          <w:rStyle w:val="Appelnotedebasdep"/>
          <w:rFonts w:cs="Simplified Arabic"/>
          <w:sz w:val="24"/>
          <w:szCs w:val="24"/>
          <w:rtl/>
        </w:rPr>
        <w:footnoteReference w:id="169"/>
      </w:r>
      <w:r w:rsidRPr="002106E2">
        <w:rPr>
          <w:rFonts w:cs="Simplified Arabic"/>
          <w:sz w:val="24"/>
          <w:szCs w:val="24"/>
          <w:rtl/>
        </w:rPr>
        <w:t xml:space="preserve"> والتي أعد</w:t>
      </w:r>
      <w:r w:rsidRPr="002106E2">
        <w:rPr>
          <w:rFonts w:cs="Simplified Arabic" w:hint="cs"/>
          <w:sz w:val="24"/>
          <w:szCs w:val="24"/>
          <w:rtl/>
        </w:rPr>
        <w:t>ت</w:t>
      </w:r>
      <w:r w:rsidRPr="002106E2">
        <w:rPr>
          <w:rFonts w:cs="Simplified Arabic"/>
          <w:sz w:val="24"/>
          <w:szCs w:val="24"/>
          <w:rtl/>
        </w:rPr>
        <w:t xml:space="preserve">ها مفوّضية الأمم المتحدة السامية لحقوق الإنسان للدورة الحادية والستين لمجلس حقوق الإنسان، </w:t>
      </w:r>
      <w:r>
        <w:rPr>
          <w:rFonts w:cs="Simplified Arabic" w:hint="cs"/>
          <w:sz w:val="24"/>
          <w:szCs w:val="24"/>
          <w:rtl/>
        </w:rPr>
        <w:t>عملا</w:t>
      </w:r>
      <w:r w:rsidRPr="002106E2">
        <w:rPr>
          <w:rFonts w:cs="Simplified Arabic"/>
          <w:sz w:val="24"/>
          <w:szCs w:val="24"/>
          <w:rtl/>
        </w:rPr>
        <w:t xml:space="preserve"> </w:t>
      </w:r>
      <w:r>
        <w:rPr>
          <w:rFonts w:cs="Simplified Arabic" w:hint="cs"/>
          <w:sz w:val="24"/>
          <w:szCs w:val="24"/>
          <w:rtl/>
        </w:rPr>
        <w:t>ب</w:t>
      </w:r>
      <w:r w:rsidRPr="002106E2">
        <w:rPr>
          <w:rFonts w:cs="Simplified Arabic"/>
          <w:sz w:val="24"/>
          <w:szCs w:val="24"/>
          <w:rtl/>
        </w:rPr>
        <w:t xml:space="preserve">قرار مجلس حقوق الإنسان 57/28 </w:t>
      </w:r>
      <w:r>
        <w:rPr>
          <w:rFonts w:cs="Simplified Arabic" w:hint="cs"/>
          <w:sz w:val="24"/>
          <w:szCs w:val="24"/>
          <w:rtl/>
        </w:rPr>
        <w:t>الصادر في</w:t>
      </w:r>
      <w:r w:rsidRPr="002106E2">
        <w:rPr>
          <w:rFonts w:cs="Simplified Arabic"/>
          <w:sz w:val="24"/>
          <w:szCs w:val="24"/>
          <w:rtl/>
        </w:rPr>
        <w:t xml:space="preserve"> 11 أكتوبر</w:t>
      </w:r>
      <w:r w:rsidRPr="002106E2">
        <w:rPr>
          <w:rFonts w:cs="Simplified Arabic" w:hint="cs"/>
          <w:sz w:val="24"/>
          <w:szCs w:val="24"/>
          <w:rtl/>
        </w:rPr>
        <w:t>/تشرين الأول</w:t>
      </w:r>
      <w:r w:rsidRPr="002106E2">
        <w:rPr>
          <w:rFonts w:cs="Simplified Arabic"/>
          <w:sz w:val="24"/>
          <w:szCs w:val="24"/>
          <w:rtl/>
        </w:rPr>
        <w:t xml:space="preserve"> 2024، و</w:t>
      </w:r>
      <w:r w:rsidRPr="002106E2">
        <w:rPr>
          <w:rFonts w:cs="Simplified Arabic" w:hint="cs"/>
          <w:sz w:val="24"/>
          <w:szCs w:val="24"/>
          <w:rtl/>
        </w:rPr>
        <w:t>ي</w:t>
      </w:r>
      <w:r w:rsidRPr="002106E2">
        <w:rPr>
          <w:rFonts w:cs="Simplified Arabic"/>
          <w:sz w:val="24"/>
          <w:szCs w:val="24"/>
          <w:rtl/>
        </w:rPr>
        <w:t xml:space="preserve">شجع الأطراف والحكومات الأخرى على الاستفادة من </w:t>
      </w:r>
      <w:r w:rsidRPr="002106E2">
        <w:rPr>
          <w:rFonts w:cs="Simplified Arabic" w:hint="cs"/>
          <w:sz w:val="24"/>
          <w:szCs w:val="24"/>
          <w:rtl/>
        </w:rPr>
        <w:t xml:space="preserve">هذه </w:t>
      </w:r>
      <w:r w:rsidRPr="002106E2">
        <w:rPr>
          <w:rFonts w:cs="Simplified Arabic"/>
          <w:sz w:val="24"/>
          <w:szCs w:val="24"/>
          <w:rtl/>
        </w:rPr>
        <w:t xml:space="preserve">الدراسة </w:t>
      </w:r>
      <w:r>
        <w:rPr>
          <w:rFonts w:cs="Simplified Arabic" w:hint="cs"/>
          <w:sz w:val="24"/>
          <w:szCs w:val="24"/>
          <w:rtl/>
        </w:rPr>
        <w:t>والعمل ب</w:t>
      </w:r>
      <w:r w:rsidRPr="002106E2">
        <w:rPr>
          <w:rFonts w:cs="Simplified Arabic"/>
          <w:sz w:val="24"/>
          <w:szCs w:val="24"/>
          <w:rtl/>
        </w:rPr>
        <w:t xml:space="preserve">رسائلها الرئيسية، سواء في التنفيذ الوطني أو في جميع الجهود التعاونية الرامية إلى تنفيذ </w:t>
      </w:r>
      <w:r>
        <w:rPr>
          <w:rFonts w:cs="Simplified Arabic" w:hint="cs"/>
          <w:sz w:val="24"/>
          <w:szCs w:val="24"/>
          <w:rtl/>
        </w:rPr>
        <w:t>ال</w:t>
      </w:r>
      <w:r w:rsidRPr="002106E2">
        <w:rPr>
          <w:rFonts w:cs="Simplified Arabic"/>
          <w:sz w:val="24"/>
          <w:szCs w:val="24"/>
          <w:rtl/>
        </w:rPr>
        <w:t>إطار؛]</w:t>
      </w:r>
    </w:p>
    <w:p w14:paraId="52EFDCE2"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hint="cs"/>
          <w:sz w:val="24"/>
          <w:szCs w:val="24"/>
          <w:rtl/>
        </w:rPr>
        <w:t>[</w:t>
      </w:r>
      <w:r w:rsidRPr="002106E2">
        <w:rPr>
          <w:rFonts w:cs="Simplified Arabic"/>
          <w:i/>
          <w:iCs/>
          <w:sz w:val="24"/>
          <w:szCs w:val="24"/>
          <w:rtl/>
        </w:rPr>
        <w:t>يرحب</w:t>
      </w:r>
      <w:r w:rsidRPr="002106E2">
        <w:rPr>
          <w:rFonts w:cs="Simplified Arabic" w:hint="cs"/>
          <w:i/>
          <w:iCs/>
          <w:sz w:val="24"/>
          <w:szCs w:val="24"/>
          <w:rtl/>
        </w:rPr>
        <w:t xml:space="preserve"> أيضا بـ</w:t>
      </w:r>
      <w:r w:rsidRPr="002106E2">
        <w:rPr>
          <w:rFonts w:cs="Simplified Arabic" w:hint="cs"/>
          <w:sz w:val="24"/>
          <w:szCs w:val="24"/>
          <w:rtl/>
        </w:rPr>
        <w:t>] [</w:t>
      </w:r>
      <w:r w:rsidRPr="002106E2">
        <w:rPr>
          <w:rFonts w:cs="Simplified Arabic" w:hint="cs"/>
          <w:i/>
          <w:iCs/>
          <w:sz w:val="24"/>
          <w:szCs w:val="24"/>
          <w:rtl/>
        </w:rPr>
        <w:t>يلاحظ</w:t>
      </w:r>
      <w:r w:rsidRPr="002106E2">
        <w:rPr>
          <w:rFonts w:cs="Simplified Arabic" w:hint="cs"/>
          <w:sz w:val="24"/>
          <w:szCs w:val="24"/>
          <w:rtl/>
        </w:rPr>
        <w:t>]</w:t>
      </w:r>
      <w:r w:rsidRPr="002106E2">
        <w:rPr>
          <w:rFonts w:cs="Simplified Arabic"/>
          <w:sz w:val="24"/>
          <w:szCs w:val="24"/>
          <w:rtl/>
        </w:rPr>
        <w:t xml:space="preserve"> 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w:t>
      </w:r>
      <w:r>
        <w:rPr>
          <w:rFonts w:cs="Simplified Arabic" w:hint="cs"/>
          <w:sz w:val="24"/>
          <w:szCs w:val="24"/>
          <w:rtl/>
        </w:rPr>
        <w:t>تي</w:t>
      </w:r>
      <w:r w:rsidRPr="002106E2">
        <w:rPr>
          <w:rFonts w:cs="Simplified Arabic"/>
          <w:sz w:val="24"/>
          <w:szCs w:val="24"/>
          <w:rtl/>
        </w:rPr>
        <w:t xml:space="preserve"> اتفاقي</w:t>
      </w:r>
      <w:r>
        <w:rPr>
          <w:rFonts w:cs="Simplified Arabic" w:hint="cs"/>
          <w:sz w:val="24"/>
          <w:szCs w:val="24"/>
          <w:rtl/>
        </w:rPr>
        <w:t>تي</w:t>
      </w:r>
      <w:r w:rsidRPr="002106E2">
        <w:rPr>
          <w:rFonts w:cs="Simplified Arabic"/>
          <w:sz w:val="24"/>
          <w:szCs w:val="24"/>
          <w:rtl/>
        </w:rPr>
        <w:t xml:space="preserve"> ريو الأخر</w:t>
      </w:r>
      <w:r>
        <w:rPr>
          <w:rFonts w:cs="Simplified Arabic" w:hint="cs"/>
          <w:sz w:val="24"/>
          <w:szCs w:val="24"/>
          <w:rtl/>
        </w:rPr>
        <w:t>يين</w:t>
      </w:r>
      <w:r w:rsidRPr="002106E2">
        <w:rPr>
          <w:rFonts w:cs="Simplified Arabic"/>
          <w:sz w:val="24"/>
          <w:szCs w:val="24"/>
          <w:rtl/>
        </w:rPr>
        <w:t xml:space="preserve">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w:t>
      </w:r>
      <w:proofErr w:type="spellStart"/>
      <w:r w:rsidRPr="002106E2">
        <w:rPr>
          <w:rFonts w:cs="Simplified Arabic" w:hint="cs"/>
          <w:sz w:val="24"/>
          <w:szCs w:val="24"/>
          <w:rtl/>
        </w:rPr>
        <w:t>المواضيعية</w:t>
      </w:r>
      <w:proofErr w:type="spellEnd"/>
      <w:r w:rsidRPr="002106E2">
        <w:rPr>
          <w:rFonts w:cs="Simplified Arabic" w:hint="cs"/>
          <w:sz w:val="24"/>
          <w:szCs w:val="24"/>
          <w:rtl/>
        </w:rPr>
        <w:t>،</w:t>
      </w:r>
      <w:r w:rsidRPr="002106E2">
        <w:rPr>
          <w:rFonts w:cs="Simplified Arabic"/>
          <w:sz w:val="24"/>
          <w:szCs w:val="24"/>
          <w:rtl/>
        </w:rPr>
        <w:t xml:space="preserve"> لتعزيز التعاون في سياق إطار </w:t>
      </w:r>
      <w:proofErr w:type="spellStart"/>
      <w:r w:rsidRPr="002106E2">
        <w:rPr>
          <w:rFonts w:cs="Simplified Arabic"/>
          <w:sz w:val="24"/>
          <w:szCs w:val="24"/>
          <w:rtl/>
        </w:rPr>
        <w:t>كونمينغ</w:t>
      </w:r>
      <w:proofErr w:type="spellEnd"/>
      <w:r w:rsidRPr="002106E2">
        <w:rPr>
          <w:rFonts w:cs="Simplified Arabic"/>
          <w:sz w:val="24"/>
          <w:szCs w:val="24"/>
          <w:rtl/>
        </w:rPr>
        <w:t>-مونتريال العالمي للتنوع البيولوجي والأطر الأخرى ذات الصلة؛</w:t>
      </w:r>
    </w:p>
    <w:p w14:paraId="56F9A13E"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sz w:val="24"/>
          <w:szCs w:val="24"/>
          <w:rtl/>
          <w:lang w:bidi="ar-EG"/>
        </w:rPr>
        <w:t>[</w:t>
      </w:r>
      <w:r w:rsidRPr="002106E2">
        <w:rPr>
          <w:rFonts w:cs="Simplified Arabic" w:hint="cs"/>
          <w:i/>
          <w:iCs/>
          <w:sz w:val="24"/>
          <w:szCs w:val="24"/>
          <w:rtl/>
          <w:lang w:bidi="ar-EG"/>
        </w:rPr>
        <w:t>يرحب كذلك بـ</w:t>
      </w:r>
      <w:r w:rsidRPr="002106E2">
        <w:rPr>
          <w:rFonts w:cs="Simplified Arabic" w:hint="cs"/>
          <w:sz w:val="24"/>
          <w:szCs w:val="24"/>
          <w:rtl/>
          <w:lang w:bidi="ar-EG"/>
        </w:rPr>
        <w:t>] [</w:t>
      </w:r>
      <w:r w:rsidRPr="002106E2">
        <w:rPr>
          <w:rFonts w:cs="Simplified Arabic" w:hint="cs"/>
          <w:i/>
          <w:iCs/>
          <w:sz w:val="24"/>
          <w:szCs w:val="24"/>
          <w:rtl/>
          <w:lang w:bidi="ar-EG"/>
        </w:rPr>
        <w:t>يلاحظ</w:t>
      </w:r>
      <w:r w:rsidRPr="002106E2">
        <w:rPr>
          <w:rFonts w:cs="Simplified Arabic" w:hint="cs"/>
          <w:sz w:val="24"/>
          <w:szCs w:val="24"/>
          <w:rtl/>
          <w:lang w:bidi="ar-EG"/>
        </w:rPr>
        <w:t xml:space="preserve">] </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Pr>
          <w:rFonts w:cs="Simplified Arabic" w:hint="cs"/>
          <w:sz w:val="24"/>
          <w:szCs w:val="24"/>
          <w:rtl/>
          <w:lang w:bidi="ar-EG"/>
        </w:rPr>
        <w:t>ل</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w:t>
      </w:r>
      <w:r>
        <w:rPr>
          <w:rFonts w:cs="Simplified Arabic" w:hint="cs"/>
          <w:sz w:val="24"/>
          <w:szCs w:val="24"/>
          <w:rtl/>
          <w:lang w:bidi="ar-EG"/>
        </w:rPr>
        <w:t>ت</w:t>
      </w:r>
      <w:r w:rsidRPr="002106E2">
        <w:rPr>
          <w:rFonts w:cs="Simplified Arabic"/>
          <w:sz w:val="24"/>
          <w:szCs w:val="24"/>
          <w:rtl/>
          <w:lang w:bidi="ar-EG"/>
        </w:rPr>
        <w:t xml:space="preserve">نظر فيها </w:t>
      </w:r>
      <w:r>
        <w:rPr>
          <w:rFonts w:cs="Simplified Arabic" w:hint="cs"/>
          <w:sz w:val="24"/>
          <w:szCs w:val="24"/>
          <w:rtl/>
          <w:lang w:bidi="ar-EG"/>
        </w:rPr>
        <w:t>ال</w:t>
      </w:r>
      <w:r w:rsidRPr="002106E2">
        <w:rPr>
          <w:rFonts w:cs="Simplified Arabic"/>
          <w:sz w:val="24"/>
          <w:szCs w:val="24"/>
          <w:rtl/>
          <w:lang w:bidi="ar-EG"/>
        </w:rPr>
        <w:t xml:space="preserve">هيئات الإدارية </w:t>
      </w:r>
      <w:r>
        <w:rPr>
          <w:rFonts w:cs="Simplified Arabic" w:hint="cs"/>
          <w:sz w:val="24"/>
          <w:szCs w:val="24"/>
          <w:rtl/>
          <w:lang w:bidi="ar-EG"/>
        </w:rPr>
        <w:t>لكل منها</w:t>
      </w:r>
      <w:r w:rsidRPr="002106E2">
        <w:rPr>
          <w:rFonts w:cs="Simplified Arabic"/>
          <w:sz w:val="24"/>
          <w:szCs w:val="24"/>
          <w:rtl/>
          <w:lang w:bidi="ar-EG"/>
        </w:rPr>
        <w:t>؛</w:t>
      </w:r>
    </w:p>
    <w:p w14:paraId="41ABAAE1"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Pr>
          <w:rFonts w:cs="Simplified Arabic"/>
          <w:sz w:val="24"/>
          <w:szCs w:val="24"/>
          <w:rtl/>
        </w:rPr>
        <w:tab/>
      </w:r>
      <w:r>
        <w:rPr>
          <w:rFonts w:cs="Simplified Arabic" w:hint="cs"/>
          <w:sz w:val="24"/>
          <w:szCs w:val="24"/>
          <w:rtl/>
        </w:rPr>
        <w:t>[</w:t>
      </w:r>
      <w:r w:rsidRPr="002106E2">
        <w:rPr>
          <w:rFonts w:cs="Simplified Arabic" w:hint="cs"/>
          <w:sz w:val="24"/>
          <w:szCs w:val="24"/>
          <w:rtl/>
        </w:rPr>
        <w:t>[</w:t>
      </w:r>
      <w:r w:rsidRPr="002106E2">
        <w:rPr>
          <w:rFonts w:cs="Simplified Arabic" w:hint="cs"/>
          <w:i/>
          <w:iCs/>
          <w:sz w:val="24"/>
          <w:szCs w:val="24"/>
          <w:rtl/>
        </w:rPr>
        <w:t>يلاحظ</w:t>
      </w:r>
      <w:r w:rsidRPr="002106E2">
        <w:rPr>
          <w:rFonts w:cs="Simplified Arabic" w:hint="cs"/>
          <w:sz w:val="24"/>
          <w:szCs w:val="24"/>
          <w:rtl/>
        </w:rPr>
        <w:t>] [</w:t>
      </w:r>
      <w:r w:rsidRPr="002106E2">
        <w:rPr>
          <w:rFonts w:cs="Simplified Arabic" w:hint="cs"/>
          <w:i/>
          <w:iCs/>
          <w:sz w:val="24"/>
          <w:szCs w:val="24"/>
          <w:rtl/>
        </w:rPr>
        <w:t>يرحب</w:t>
      </w:r>
      <w:r>
        <w:rPr>
          <w:rFonts w:cs="Simplified Arabic" w:hint="cs"/>
          <w:i/>
          <w:iCs/>
          <w:sz w:val="24"/>
          <w:szCs w:val="24"/>
          <w:rtl/>
        </w:rPr>
        <w:t xml:space="preserve"> بـ</w:t>
      </w:r>
      <w:r w:rsidRPr="002106E2">
        <w:rPr>
          <w:rFonts w:cs="Simplified Arabic" w:hint="cs"/>
          <w:sz w:val="24"/>
          <w:szCs w:val="24"/>
          <w:rtl/>
        </w:rPr>
        <w:t>] إنشاء</w:t>
      </w:r>
      <w:r w:rsidRPr="002106E2">
        <w:rPr>
          <w:rtl/>
        </w:rPr>
        <w:t xml:space="preserve"> </w:t>
      </w:r>
      <w:r w:rsidRPr="002106E2">
        <w:rPr>
          <w:rFonts w:cs="Simplified Arabic"/>
          <w:sz w:val="24"/>
          <w:szCs w:val="24"/>
          <w:rtl/>
        </w:rPr>
        <w:t>فريق العلوم والسياسات الحكومي الدولي المعني بالمواد الكيميائية والنفايات والتلوث</w:t>
      </w:r>
      <w:r w:rsidRPr="002106E2">
        <w:rPr>
          <w:rFonts w:cs="Simplified Arabic" w:hint="cs"/>
          <w:sz w:val="24"/>
          <w:szCs w:val="24"/>
          <w:rtl/>
        </w:rPr>
        <w:t xml:space="preserve">، </w:t>
      </w:r>
      <w:r>
        <w:rPr>
          <w:rFonts w:cs="Simplified Arabic" w:hint="cs"/>
          <w:sz w:val="24"/>
          <w:szCs w:val="24"/>
          <w:rtl/>
        </w:rPr>
        <w:t xml:space="preserve">ويدعو </w:t>
      </w:r>
      <w:r w:rsidRPr="002106E2">
        <w:rPr>
          <w:rFonts w:cs="Simplified Arabic"/>
          <w:sz w:val="24"/>
          <w:szCs w:val="24"/>
          <w:rtl/>
        </w:rPr>
        <w:t xml:space="preserve">إلى التعاون بين </w:t>
      </w:r>
      <w:r>
        <w:rPr>
          <w:rFonts w:cs="Simplified Arabic" w:hint="cs"/>
          <w:sz w:val="24"/>
          <w:szCs w:val="24"/>
          <w:rtl/>
        </w:rPr>
        <w:t xml:space="preserve">الفريق </w:t>
      </w:r>
      <w:r w:rsidRPr="002106E2">
        <w:rPr>
          <w:rFonts w:cs="Simplified Arabic" w:hint="cs"/>
          <w:sz w:val="24"/>
          <w:szCs w:val="24"/>
          <w:rtl/>
        </w:rPr>
        <w:t>والمنبر</w:t>
      </w:r>
      <w:r w:rsidRPr="002106E2">
        <w:rPr>
          <w:rFonts w:cs="Simplified Arabic"/>
          <w:sz w:val="24"/>
          <w:szCs w:val="24"/>
          <w:rtl/>
        </w:rPr>
        <w:t xml:space="preserve"> الحكومي الدولي للعلوم والسياسات المعني بالتنوع البيولوجي وخدمات النظم الإيكولوجية</w:t>
      </w:r>
      <w:r>
        <w:rPr>
          <w:rFonts w:cs="Simplified Arabic" w:hint="cs"/>
          <w:sz w:val="24"/>
          <w:szCs w:val="24"/>
          <w:rtl/>
        </w:rPr>
        <w:t xml:space="preserve">، إلى جانب </w:t>
      </w:r>
      <w:r w:rsidRPr="002106E2">
        <w:rPr>
          <w:rFonts w:cs="Simplified Arabic"/>
          <w:sz w:val="24"/>
          <w:szCs w:val="24"/>
          <w:rtl/>
        </w:rPr>
        <w:t xml:space="preserve">الهيئة الحكومية الدولية المعنية بتغير المناخ، </w:t>
      </w:r>
      <w:r w:rsidRPr="002106E2">
        <w:rPr>
          <w:rFonts w:cs="Simplified Arabic" w:hint="cs"/>
          <w:sz w:val="24"/>
          <w:szCs w:val="24"/>
          <w:rtl/>
        </w:rPr>
        <w:t>و</w:t>
      </w:r>
      <w:r w:rsidRPr="002106E2">
        <w:rPr>
          <w:rFonts w:cs="Simplified Arabic"/>
          <w:sz w:val="24"/>
          <w:szCs w:val="24"/>
          <w:rtl/>
        </w:rPr>
        <w:t>هيئة التفاعل بين العلوم والسياسات</w:t>
      </w:r>
      <w:r w:rsidRPr="002106E2">
        <w:rPr>
          <w:rFonts w:cs="Simplified Arabic" w:hint="cs"/>
          <w:sz w:val="24"/>
          <w:szCs w:val="24"/>
          <w:rtl/>
        </w:rPr>
        <w:t xml:space="preserve"> </w:t>
      </w:r>
      <w:r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Pr="002106E2">
        <w:rPr>
          <w:rStyle w:val="Appelnotedebasdep"/>
          <w:rFonts w:cs="Simplified Arabic"/>
          <w:sz w:val="24"/>
          <w:szCs w:val="24"/>
          <w:rtl/>
        </w:rPr>
        <w:footnoteReference w:id="170"/>
      </w:r>
      <w:r w:rsidRPr="002106E2">
        <w:rPr>
          <w:rFonts w:cs="Simplified Arabic"/>
          <w:sz w:val="24"/>
          <w:szCs w:val="24"/>
          <w:rtl/>
        </w:rPr>
        <w:t>]</w:t>
      </w:r>
    </w:p>
    <w:p w14:paraId="71C74E08"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xml:space="preserve">، بما في ذلك من خلال تعميم التنوع البيولوجي في </w:t>
      </w:r>
      <w:r>
        <w:rPr>
          <w:rFonts w:cs="Simplified Arabic" w:hint="cs"/>
          <w:sz w:val="24"/>
          <w:szCs w:val="24"/>
          <w:rtl/>
          <w:lang w:bidi="ar-EG"/>
        </w:rPr>
        <w:t>القطاعات ال</w:t>
      </w:r>
      <w:r w:rsidRPr="002106E2">
        <w:rPr>
          <w:rFonts w:cs="Simplified Arabic" w:hint="cs"/>
          <w:sz w:val="24"/>
          <w:szCs w:val="24"/>
          <w:rtl/>
          <w:lang w:bidi="ar-EG"/>
        </w:rPr>
        <w:t>مختلف</w:t>
      </w:r>
      <w:r>
        <w:rPr>
          <w:rFonts w:cs="Simplified Arabic" w:hint="cs"/>
          <w:sz w:val="24"/>
          <w:szCs w:val="24"/>
          <w:rtl/>
          <w:lang w:bidi="ar-EG"/>
        </w:rPr>
        <w:t>ة</w:t>
      </w:r>
      <w:r w:rsidRPr="002106E2">
        <w:rPr>
          <w:rFonts w:cs="Simplified Arabic"/>
          <w:sz w:val="24"/>
          <w:szCs w:val="24"/>
          <w:rtl/>
          <w:lang w:bidi="ar-EG"/>
        </w:rPr>
        <w:t>؛</w:t>
      </w:r>
    </w:p>
    <w:p w14:paraId="06097003"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w:t>
      </w:r>
      <w:r>
        <w:rPr>
          <w:rFonts w:cs="Simplified Arabic" w:hint="cs"/>
          <w:sz w:val="24"/>
          <w:szCs w:val="24"/>
          <w:rtl/>
          <w:lang w:bidi="ar-EG"/>
        </w:rPr>
        <w:t>وأحكام</w:t>
      </w:r>
      <w:r w:rsidRPr="002106E2">
        <w:rPr>
          <w:rFonts w:cs="Simplified Arabic"/>
          <w:sz w:val="24"/>
          <w:szCs w:val="24"/>
          <w:rtl/>
          <w:lang w:bidi="ar-EG"/>
        </w:rPr>
        <w:t xml:space="preserve"> </w:t>
      </w:r>
      <w:r>
        <w:rPr>
          <w:rFonts w:cs="Simplified Arabic" w:hint="cs"/>
          <w:sz w:val="24"/>
          <w:szCs w:val="24"/>
          <w:rtl/>
          <w:lang w:bidi="ar-EG"/>
        </w:rPr>
        <w:t>تدعم بعضها البعض</w:t>
      </w:r>
      <w:r w:rsidRPr="002106E2">
        <w:rPr>
          <w:rFonts w:cs="Simplified Arabic"/>
          <w:sz w:val="24"/>
          <w:szCs w:val="24"/>
          <w:rtl/>
          <w:lang w:bidi="ar-EG"/>
        </w:rPr>
        <w:t xml:space="preserve">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331AD42B"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Pr="002106E2">
        <w:rPr>
          <w:rFonts w:cs="Simplified Arabic" w:hint="cs"/>
          <w:sz w:val="24"/>
          <w:szCs w:val="24"/>
          <w:rtl/>
        </w:rPr>
        <w:t xml:space="preserve">[مساحة مخصصة </w:t>
      </w:r>
      <w:r>
        <w:rPr>
          <w:rFonts w:cs="Simplified Arabic" w:hint="cs"/>
          <w:sz w:val="24"/>
          <w:szCs w:val="24"/>
          <w:rtl/>
        </w:rPr>
        <w:t>تتعلق ب</w:t>
      </w:r>
      <w:r w:rsidRPr="002106E2">
        <w:rPr>
          <w:rFonts w:cs="Simplified Arabic" w:hint="cs"/>
          <w:sz w:val="24"/>
          <w:szCs w:val="24"/>
          <w:rtl/>
        </w:rPr>
        <w:t xml:space="preserve">نتائج </w:t>
      </w:r>
      <w:r>
        <w:rPr>
          <w:rFonts w:cs="Simplified Arabic" w:hint="cs"/>
          <w:sz w:val="24"/>
          <w:szCs w:val="24"/>
          <w:rtl/>
        </w:rPr>
        <w:t xml:space="preserve">الفقرة 6 من </w:t>
      </w:r>
      <w:r w:rsidRPr="002106E2">
        <w:rPr>
          <w:rFonts w:cs="Simplified Arabic" w:hint="cs"/>
          <w:sz w:val="24"/>
          <w:szCs w:val="24"/>
          <w:rtl/>
        </w:rPr>
        <w:t xml:space="preserve">التوصية </w:t>
      </w:r>
      <w:hyperlink r:id="rId186" w:history="1">
        <w:r w:rsidRPr="003E5183">
          <w:rPr>
            <w:rStyle w:val="Lienhypertexte"/>
            <w:rFonts w:cs="Simplified Arabic" w:hint="cs"/>
            <w:sz w:val="24"/>
            <w:szCs w:val="24"/>
            <w:rtl/>
          </w:rPr>
          <w:t>27/3</w:t>
        </w:r>
      </w:hyperlink>
      <w:r w:rsidRPr="002106E2">
        <w:rPr>
          <w:rFonts w:cs="Simplified Arabic" w:hint="cs"/>
          <w:sz w:val="24"/>
          <w:szCs w:val="24"/>
          <w:rtl/>
        </w:rPr>
        <w:t xml:space="preserve"> الصادرة عن الهيئة الفرعية للمشورة العلمية والتقنية والتكنولوجية]؛</w:t>
      </w:r>
    </w:p>
    <w:p w14:paraId="274A4E7D"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 xml:space="preserve">الوطنية للاتفاقيات والعمليات الأخرى ذات الصلة </w:t>
      </w:r>
      <w:r w:rsidRPr="002106E2">
        <w:rPr>
          <w:rFonts w:cs="Simplified Arabic"/>
          <w:sz w:val="24"/>
          <w:szCs w:val="24"/>
          <w:rtl/>
          <w:lang w:bidi="ar-EG"/>
        </w:rPr>
        <w:lastRenderedPageBreak/>
        <w:t>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w:t>
      </w:r>
      <w:r>
        <w:rPr>
          <w:rFonts w:cs="Simplified Arabic" w:hint="cs"/>
          <w:sz w:val="24"/>
          <w:szCs w:val="24"/>
          <w:rtl/>
          <w:lang w:bidi="ar-EG"/>
        </w:rPr>
        <w:t>ا</w:t>
      </w:r>
      <w:r w:rsidRPr="002106E2">
        <w:rPr>
          <w:rFonts w:cs="Simplified Arabic"/>
          <w:sz w:val="24"/>
          <w:szCs w:val="24"/>
          <w:rtl/>
          <w:lang w:bidi="ar-EG"/>
        </w:rPr>
        <w:t xml:space="preserve"> وخطط عمله</w:t>
      </w:r>
      <w:r>
        <w:rPr>
          <w:rFonts w:cs="Simplified Arabic" w:hint="cs"/>
          <w:sz w:val="24"/>
          <w:szCs w:val="24"/>
          <w:rtl/>
          <w:lang w:bidi="ar-EG"/>
        </w:rPr>
        <w:t>ا</w:t>
      </w:r>
      <w:r w:rsidRPr="002106E2">
        <w:rPr>
          <w:rFonts w:cs="Simplified Arabic"/>
          <w:sz w:val="24"/>
          <w:szCs w:val="24"/>
          <w:rtl/>
          <w:lang w:bidi="ar-EG"/>
        </w:rPr>
        <w:t xml:space="preserve"> الوطنية للتنوع البيولوجي وإعداد تقاريرهم الوطنية، بما يتماشى مع الأولويات والظروف الوطنية؛</w:t>
      </w:r>
    </w:p>
    <w:p w14:paraId="68B1D538" w14:textId="77777777" w:rsidR="00EB604F" w:rsidRPr="00BA1DE2"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13</w:t>
      </w:r>
      <w:r w:rsidRPr="002106E2">
        <w:rPr>
          <w:rFonts w:cs="Simplified Arabic" w:hint="cs"/>
          <w:sz w:val="24"/>
          <w:szCs w:val="24"/>
          <w:rtl/>
        </w:rPr>
        <w:t>-</w:t>
      </w:r>
      <w:r>
        <w:rPr>
          <w:rFonts w:cs="Simplified Arabic"/>
          <w:sz w:val="24"/>
          <w:szCs w:val="24"/>
          <w:rtl/>
        </w:rPr>
        <w:tab/>
      </w:r>
      <w:r w:rsidRPr="002106E2">
        <w:rPr>
          <w:rFonts w:cs="Simplified Arabic"/>
          <w:i/>
          <w:iCs/>
          <w:sz w:val="24"/>
          <w:szCs w:val="24"/>
          <w:rtl/>
        </w:rPr>
        <w:t>يدعو</w:t>
      </w:r>
      <w:r w:rsidRPr="002106E2">
        <w:rPr>
          <w:rFonts w:cs="Simplified Arabic"/>
          <w:sz w:val="24"/>
          <w:szCs w:val="24"/>
          <w:rtl/>
        </w:rPr>
        <w:t xml:space="preserve"> الأطراف إلى النظر في فرص </w:t>
      </w:r>
      <w:r w:rsidRPr="002106E2">
        <w:rPr>
          <w:rFonts w:cs="Simplified Arabic" w:hint="cs"/>
          <w:sz w:val="24"/>
          <w:szCs w:val="24"/>
          <w:rtl/>
        </w:rPr>
        <w:t xml:space="preserve">تشجيع وتعزيز </w:t>
      </w:r>
      <w:r w:rsidRPr="002106E2">
        <w:rPr>
          <w:rFonts w:cs="Simplified Arabic"/>
          <w:sz w:val="24"/>
          <w:szCs w:val="24"/>
          <w:rtl/>
        </w:rPr>
        <w:t xml:space="preserve">أوجه التآزر بين الاتفاقية والاتفاقات المتعددة الأطراف في قطاعات أخرى </w:t>
      </w:r>
      <w:r w:rsidRPr="002106E2">
        <w:rPr>
          <w:rFonts w:cs="Simplified Arabic" w:hint="cs"/>
          <w:sz w:val="24"/>
          <w:szCs w:val="24"/>
          <w:rtl/>
        </w:rPr>
        <w:t>بخلاف</w:t>
      </w:r>
      <w:r w:rsidRPr="002106E2">
        <w:rPr>
          <w:rFonts w:cs="Simplified Arabic"/>
          <w:sz w:val="24"/>
          <w:szCs w:val="24"/>
          <w:rtl/>
        </w:rPr>
        <w:t xml:space="preserve"> قطاع </w:t>
      </w:r>
      <w:proofErr w:type="gramStart"/>
      <w:r w:rsidRPr="002106E2">
        <w:rPr>
          <w:rFonts w:cs="Simplified Arabic"/>
          <w:sz w:val="24"/>
          <w:szCs w:val="24"/>
          <w:rtl/>
        </w:rPr>
        <w:t>البيئة</w:t>
      </w:r>
      <w:r w:rsidRPr="002106E2">
        <w:rPr>
          <w:rFonts w:cs="Simplified Arabic" w:hint="cs"/>
          <w:sz w:val="24"/>
          <w:szCs w:val="24"/>
          <w:rtl/>
        </w:rPr>
        <w:t>[</w:t>
      </w:r>
      <w:proofErr w:type="gramEnd"/>
      <w:r w:rsidRPr="002106E2">
        <w:rPr>
          <w:rFonts w:cs="Simplified Arabic"/>
          <w:sz w:val="24"/>
          <w:szCs w:val="24"/>
          <w:rtl/>
        </w:rPr>
        <w:t>،</w:t>
      </w:r>
      <w:r w:rsidRPr="00AD0490">
        <w:rPr>
          <w:rFonts w:ascii="Simplified Arabic" w:hAnsi="Simplified Arabic" w:cs="Simplified Arabic"/>
          <w:sz w:val="24"/>
          <w:szCs w:val="24"/>
          <w:rtl/>
        </w:rPr>
        <w:t xml:space="preserve"> عند الاقتضاء</w:t>
      </w:r>
      <w:r w:rsidRPr="002106E2">
        <w:rPr>
          <w:rFonts w:cs="Simplified Arabic" w:hint="cs"/>
          <w:sz w:val="24"/>
          <w:szCs w:val="24"/>
          <w:rtl/>
        </w:rPr>
        <w:t>] [</w:t>
      </w:r>
      <w:r w:rsidRPr="00AD0490">
        <w:rPr>
          <w:rFonts w:ascii="Simplified Arabic" w:hAnsi="Simplified Arabic" w:cs="Simplified Arabic"/>
          <w:sz w:val="24"/>
          <w:szCs w:val="24"/>
          <w:rtl/>
        </w:rPr>
        <w:t xml:space="preserve">، وفقا لمبدأ المسؤوليات </w:t>
      </w:r>
      <w:proofErr w:type="gramStart"/>
      <w:r w:rsidRPr="00AD0490">
        <w:rPr>
          <w:rFonts w:ascii="Simplified Arabic" w:hAnsi="Simplified Arabic" w:cs="Simplified Arabic"/>
          <w:sz w:val="24"/>
          <w:szCs w:val="24"/>
          <w:rtl/>
        </w:rPr>
        <w:t>المشتركة</w:t>
      </w:r>
      <w:proofErr w:type="gramEnd"/>
      <w:r w:rsidRPr="00AD0490">
        <w:rPr>
          <w:rFonts w:ascii="Simplified Arabic" w:hAnsi="Simplified Arabic" w:cs="Simplified Arabic"/>
          <w:sz w:val="24"/>
          <w:szCs w:val="24"/>
          <w:rtl/>
        </w:rPr>
        <w:t xml:space="preserve"> ولكن المتباينة، وإقرارا بأن التدابير المتخذة لحفظ التنوع </w:t>
      </w:r>
      <w:proofErr w:type="gramStart"/>
      <w:r w:rsidRPr="00AD0490">
        <w:rPr>
          <w:rFonts w:ascii="Simplified Arabic" w:hAnsi="Simplified Arabic" w:cs="Simplified Arabic"/>
          <w:sz w:val="24"/>
          <w:szCs w:val="24"/>
          <w:rtl/>
        </w:rPr>
        <w:t>البيولوجي</w:t>
      </w:r>
      <w:proofErr w:type="gramEnd"/>
      <w:r w:rsidRPr="00AD0490">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حمايته </w:t>
      </w:r>
      <w:r>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استعادته أو استخدامه </w:t>
      </w:r>
      <w:r>
        <w:rPr>
          <w:rFonts w:ascii="Simplified Arabic" w:hAnsi="Simplified Arabic" w:cs="Simplified Arabic" w:hint="cs"/>
          <w:sz w:val="24"/>
          <w:szCs w:val="24"/>
          <w:rtl/>
        </w:rPr>
        <w:t>ال</w:t>
      </w:r>
      <w:r>
        <w:rPr>
          <w:rFonts w:ascii="Simplified Arabic" w:hAnsi="Simplified Arabic" w:cs="Simplified Arabic"/>
          <w:sz w:val="24"/>
          <w:szCs w:val="24"/>
          <w:rtl/>
        </w:rPr>
        <w:t>مستدام</w:t>
      </w:r>
      <w:r w:rsidRPr="00AD0490">
        <w:rPr>
          <w:rFonts w:ascii="Simplified Arabic" w:hAnsi="Simplified Arabic" w:cs="Simplified Arabic"/>
          <w:sz w:val="24"/>
          <w:szCs w:val="24"/>
          <w:rtl/>
        </w:rPr>
        <w:t>، بما في ذلك التدابير الأحادية، ينبغي أ</w:t>
      </w:r>
      <w:r>
        <w:rPr>
          <w:rFonts w:ascii="Simplified Arabic" w:hAnsi="Simplified Arabic" w:cs="Simplified Arabic" w:hint="cs"/>
          <w:sz w:val="24"/>
          <w:szCs w:val="24"/>
          <w:rtl/>
        </w:rPr>
        <w:t>لّا</w:t>
      </w:r>
      <w:r w:rsidRPr="00AD0490">
        <w:rPr>
          <w:rFonts w:ascii="Simplified Arabic" w:hAnsi="Simplified Arabic" w:cs="Simplified Arabic"/>
          <w:sz w:val="24"/>
          <w:szCs w:val="24"/>
          <w:rtl/>
        </w:rPr>
        <w:t xml:space="preserve"> تشكل وسيلة للتمييز التعسفي أو غير المبرر أو تقييدا مقن</w:t>
      </w:r>
      <w:r>
        <w:rPr>
          <w:rFonts w:ascii="Simplified Arabic" w:hAnsi="Simplified Arabic" w:cs="Simplified Arabic" w:hint="cs"/>
          <w:sz w:val="24"/>
          <w:szCs w:val="24"/>
          <w:rtl/>
        </w:rPr>
        <w:t>َّ</w:t>
      </w:r>
      <w:r w:rsidRPr="00AD0490">
        <w:rPr>
          <w:rFonts w:ascii="Simplified Arabic" w:hAnsi="Simplified Arabic" w:cs="Simplified Arabic"/>
          <w:sz w:val="24"/>
          <w:szCs w:val="24"/>
          <w:rtl/>
        </w:rPr>
        <w:t>عا للتجارة الدولية</w:t>
      </w:r>
      <w:r w:rsidRPr="002106E2">
        <w:rPr>
          <w:rFonts w:cs="Simplified Arabic" w:hint="cs"/>
          <w:sz w:val="24"/>
          <w:szCs w:val="24"/>
          <w:rtl/>
        </w:rPr>
        <w:t>]</w:t>
      </w:r>
      <w:r>
        <w:rPr>
          <w:rFonts w:ascii="Simplified Arabic" w:hAnsi="Simplified Arabic" w:cs="Simplified Arabic" w:hint="cs"/>
          <w:sz w:val="24"/>
          <w:szCs w:val="24"/>
          <w:rtl/>
        </w:rPr>
        <w:t>؛</w:t>
      </w:r>
      <w:r w:rsidRPr="002106E2">
        <w:rPr>
          <w:rFonts w:cs="Simplified Arabic" w:hint="cs"/>
          <w:sz w:val="24"/>
          <w:szCs w:val="24"/>
          <w:rtl/>
        </w:rPr>
        <w:t>]</w:t>
      </w:r>
    </w:p>
    <w:p w14:paraId="094DADF3"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14</w:t>
      </w:r>
      <w:r w:rsidRPr="0082736A">
        <w:rPr>
          <w:rFonts w:cs="Simplified Arabic" w:hint="cs"/>
          <w:sz w:val="24"/>
          <w:szCs w:val="24"/>
          <w:rtl/>
          <w:lang w:bidi="ar-EG"/>
        </w:rPr>
        <w:t>-</w:t>
      </w:r>
      <w:r w:rsidRPr="0082736A">
        <w:rPr>
          <w:rFonts w:cs="Simplified Arabic"/>
          <w:sz w:val="24"/>
          <w:szCs w:val="24"/>
          <w:rtl/>
          <w:lang w:bidi="ar-EG"/>
        </w:rPr>
        <w:tab/>
      </w:r>
      <w:r w:rsidRPr="002106E2">
        <w:rPr>
          <w:rFonts w:cs="Simplified Arabic"/>
          <w:i/>
          <w:iCs/>
          <w:sz w:val="24"/>
          <w:szCs w:val="24"/>
          <w:rtl/>
          <w:lang w:bidi="ar-EG"/>
        </w:rPr>
        <w:t>يشجع</w:t>
      </w:r>
      <w:r w:rsidRPr="002106E2">
        <w:rPr>
          <w:rFonts w:cs="Simplified Arabic"/>
          <w:sz w:val="24"/>
          <w:szCs w:val="24"/>
          <w:rtl/>
          <w:lang w:bidi="ar-EG"/>
        </w:rPr>
        <w:t xml:space="preserve"> 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 w:val="24"/>
          <w:szCs w:val="24"/>
          <w:rtl/>
          <w:lang w:bidi="ar-EG"/>
        </w:rPr>
        <w:t>،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Pr="002106E2">
        <w:rPr>
          <w:rFonts w:cs="Simplified Arabic" w:hint="cs"/>
          <w:sz w:val="24"/>
          <w:szCs w:val="24"/>
          <w:rtl/>
          <w:lang w:bidi="ar-EG"/>
        </w:rPr>
        <w:t xml:space="preserve"> والاتساق</w:t>
      </w:r>
      <w:r w:rsidRPr="002106E2">
        <w:rPr>
          <w:rFonts w:cs="Simplified Arabic"/>
          <w:sz w:val="24"/>
          <w:szCs w:val="24"/>
          <w:rtl/>
          <w:lang w:bidi="ar-EG"/>
        </w:rPr>
        <w:t xml:space="preserve"> في تنفيذ الإطار</w:t>
      </w:r>
      <w:r>
        <w:rPr>
          <w:rFonts w:cs="Simplified Arabic" w:hint="cs"/>
          <w:sz w:val="24"/>
          <w:szCs w:val="24"/>
          <w:rtl/>
          <w:lang w:bidi="ar-EG"/>
        </w:rPr>
        <w:t>،</w:t>
      </w:r>
      <w:r w:rsidRPr="002106E2">
        <w:rPr>
          <w:rFonts w:cs="Simplified Arabic"/>
          <w:sz w:val="24"/>
          <w:szCs w:val="24"/>
          <w:rtl/>
          <w:lang w:bidi="ar-EG"/>
        </w:rPr>
        <w:t xml:space="preserve"> ورصد التقدم المحرز فيه، حسب الاقتضاء وفي </w:t>
      </w:r>
      <w:r w:rsidRPr="002106E2">
        <w:rPr>
          <w:rFonts w:cs="Simplified Arabic" w:hint="cs"/>
          <w:sz w:val="24"/>
          <w:szCs w:val="24"/>
          <w:rtl/>
          <w:lang w:bidi="ar-EG"/>
        </w:rPr>
        <w:t>نطاق</w:t>
      </w:r>
      <w:r w:rsidRPr="002106E2">
        <w:rPr>
          <w:rFonts w:cs="Simplified Arabic"/>
          <w:sz w:val="24"/>
          <w:szCs w:val="24"/>
          <w:rtl/>
          <w:lang w:bidi="ar-EG"/>
        </w:rPr>
        <w:t xml:space="preserve"> ولاياتها؛</w:t>
      </w:r>
    </w:p>
    <w:p w14:paraId="0416E646" w14:textId="77777777" w:rsidR="00EB604F"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15</w:t>
      </w:r>
      <w:r w:rsidRPr="002106E2">
        <w:rPr>
          <w:rFonts w:cs="Simplified Arabic" w:hint="cs"/>
          <w:sz w:val="24"/>
          <w:szCs w:val="24"/>
          <w:rtl/>
        </w:rPr>
        <w:t>-</w:t>
      </w:r>
      <w:r>
        <w:rPr>
          <w:rFonts w:cs="Simplified Arabic"/>
          <w:sz w:val="24"/>
          <w:szCs w:val="24"/>
          <w:rtl/>
        </w:rPr>
        <w:tab/>
      </w:r>
      <w:r w:rsidRPr="002106E2">
        <w:rPr>
          <w:rFonts w:cs="Simplified Arabic" w:hint="cs"/>
          <w:i/>
          <w:iCs/>
          <w:sz w:val="24"/>
          <w:szCs w:val="24"/>
          <w:rtl/>
        </w:rPr>
        <w:t xml:space="preserve">يدعو </w:t>
      </w:r>
      <w:r w:rsidRPr="002106E2">
        <w:rPr>
          <w:rFonts w:cs="Simplified Arabic" w:hint="cs"/>
          <w:sz w:val="24"/>
          <w:szCs w:val="24"/>
          <w:rtl/>
        </w:rPr>
        <w:t xml:space="preserve">برنامج </w:t>
      </w:r>
      <w:r w:rsidRPr="002106E2">
        <w:rPr>
          <w:rFonts w:cs="Simplified Arabic"/>
          <w:sz w:val="24"/>
          <w:szCs w:val="24"/>
          <w:rtl/>
        </w:rPr>
        <w:t xml:space="preserve">الأمم المتحدة للبيئة إلى </w:t>
      </w:r>
      <w:r w:rsidRPr="002106E2">
        <w:rPr>
          <w:rFonts w:cs="Simplified Arabic" w:hint="cs"/>
          <w:sz w:val="24"/>
          <w:szCs w:val="24"/>
          <w:rtl/>
        </w:rPr>
        <w:t>الاعتماد على</w:t>
      </w:r>
      <w:r w:rsidRPr="002106E2">
        <w:rPr>
          <w:rFonts w:cs="Simplified Arabic"/>
          <w:sz w:val="24"/>
          <w:szCs w:val="24"/>
          <w:rtl/>
        </w:rPr>
        <w:t xml:space="preserve"> عملية برن، ومواصلة تعزيز التعاون بين الاتفاقيات المتعلقة بالتنوع البيولوجي وغيرها من الاتفاقات البيئية المتعددة الأطراف ذات الصلة، والمساهمة في </w:t>
      </w:r>
      <w:r w:rsidRPr="002106E2">
        <w:rPr>
          <w:rFonts w:cs="Simplified Arabic" w:hint="cs"/>
          <w:sz w:val="24"/>
          <w:szCs w:val="24"/>
          <w:rtl/>
        </w:rPr>
        <w:t xml:space="preserve">تنفيذ </w:t>
      </w:r>
      <w:r>
        <w:rPr>
          <w:rFonts w:cs="Simplified Arabic" w:hint="cs"/>
          <w:sz w:val="24"/>
          <w:szCs w:val="24"/>
          <w:rtl/>
        </w:rPr>
        <w:t>ال</w:t>
      </w:r>
      <w:r w:rsidRPr="002106E2">
        <w:rPr>
          <w:rFonts w:cs="Simplified Arabic" w:hint="cs"/>
          <w:sz w:val="24"/>
          <w:szCs w:val="24"/>
          <w:rtl/>
        </w:rPr>
        <w:t xml:space="preserve">إطار </w:t>
      </w:r>
      <w:r>
        <w:rPr>
          <w:rFonts w:cs="Simplified Arabic" w:hint="cs"/>
          <w:sz w:val="24"/>
          <w:szCs w:val="24"/>
          <w:rtl/>
        </w:rPr>
        <w:t>ب</w:t>
      </w:r>
      <w:r w:rsidRPr="002106E2">
        <w:rPr>
          <w:rFonts w:cs="Simplified Arabic" w:hint="cs"/>
          <w:sz w:val="24"/>
          <w:szCs w:val="24"/>
          <w:rtl/>
        </w:rPr>
        <w:t>فعالية وكفاءة</w:t>
      </w:r>
      <w:r w:rsidRPr="002106E2">
        <w:rPr>
          <w:rFonts w:cs="Simplified Arabic"/>
          <w:sz w:val="24"/>
          <w:szCs w:val="24"/>
          <w:rtl/>
        </w:rPr>
        <w:t xml:space="preserve">، بما في ذلك من خلال </w:t>
      </w:r>
      <w:r w:rsidRPr="002106E2">
        <w:rPr>
          <w:rFonts w:cs="Simplified Arabic" w:hint="cs"/>
          <w:sz w:val="24"/>
          <w:szCs w:val="24"/>
          <w:rtl/>
        </w:rPr>
        <w:t>تناول</w:t>
      </w:r>
      <w:r w:rsidRPr="002106E2">
        <w:rPr>
          <w:rFonts w:cs="Simplified Arabic"/>
          <w:sz w:val="24"/>
          <w:szCs w:val="24"/>
          <w:rtl/>
        </w:rPr>
        <w:t xml:space="preserve"> نتائج الاستعراض العالمي للتقدم</w:t>
      </w:r>
      <w:r>
        <w:rPr>
          <w:rFonts w:cs="Simplified Arabic" w:hint="cs"/>
          <w:sz w:val="24"/>
          <w:szCs w:val="24"/>
          <w:rtl/>
        </w:rPr>
        <w:t xml:space="preserve"> الجماعي</w:t>
      </w:r>
      <w:r w:rsidRPr="002106E2">
        <w:rPr>
          <w:rFonts w:cs="Simplified Arabic"/>
          <w:sz w:val="24"/>
          <w:szCs w:val="24"/>
          <w:rtl/>
        </w:rPr>
        <w:t xml:space="preserve"> المحرز في تنفيذ الإطار، ويطلب </w:t>
      </w:r>
      <w:r w:rsidRPr="002106E2">
        <w:rPr>
          <w:rFonts w:cs="Simplified Arabic" w:hint="cs"/>
          <w:sz w:val="24"/>
          <w:szCs w:val="24"/>
          <w:rtl/>
        </w:rPr>
        <w:t>إلى</w:t>
      </w:r>
      <w:r w:rsidRPr="002106E2">
        <w:rPr>
          <w:rFonts w:cs="Simplified Arabic"/>
          <w:sz w:val="24"/>
          <w:szCs w:val="24"/>
          <w:rtl/>
        </w:rPr>
        <w:t xml:space="preserve"> الأمين</w:t>
      </w:r>
      <w:r w:rsidRPr="002106E2">
        <w:rPr>
          <w:rFonts w:cs="Simplified Arabic" w:hint="cs"/>
          <w:sz w:val="24"/>
          <w:szCs w:val="24"/>
          <w:rtl/>
        </w:rPr>
        <w:t>ة</w:t>
      </w:r>
      <w:r w:rsidRPr="002106E2">
        <w:rPr>
          <w:rFonts w:cs="Simplified Arabic"/>
          <w:sz w:val="24"/>
          <w:szCs w:val="24"/>
          <w:rtl/>
        </w:rPr>
        <w:t xml:space="preserve"> التنفيذي</w:t>
      </w:r>
      <w:r w:rsidRPr="002106E2">
        <w:rPr>
          <w:rFonts w:cs="Simplified Arabic" w:hint="cs"/>
          <w:sz w:val="24"/>
          <w:szCs w:val="24"/>
          <w:rtl/>
        </w:rPr>
        <w:t>ة</w:t>
      </w:r>
      <w:r w:rsidRPr="002106E2">
        <w:rPr>
          <w:rFonts w:cs="Simplified Arabic"/>
          <w:sz w:val="24"/>
          <w:szCs w:val="24"/>
          <w:rtl/>
        </w:rPr>
        <w:t xml:space="preserve"> مواصلة المشاركة في عملية برن؛</w:t>
      </w:r>
      <w:r w:rsidRPr="002106E2">
        <w:rPr>
          <w:rFonts w:cs="Simplified Arabic" w:hint="cs"/>
          <w:sz w:val="24"/>
          <w:szCs w:val="24"/>
          <w:rtl/>
        </w:rPr>
        <w:t>]</w:t>
      </w:r>
    </w:p>
    <w:p w14:paraId="7D8CB83C" w14:textId="77777777" w:rsidR="00EB604F" w:rsidRPr="002106E2" w:rsidRDefault="00EB604F" w:rsidP="00EB604F">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16</w:t>
      </w:r>
      <w:r w:rsidRPr="00080703">
        <w:rPr>
          <w:rFonts w:cs="Simplified Arabic" w:hint="cs"/>
          <w:szCs w:val="24"/>
          <w:rtl/>
          <w:lang w:bidi="ar-EG"/>
        </w:rPr>
        <w:t>-</w:t>
      </w:r>
      <w:r w:rsidRPr="00080703">
        <w:rPr>
          <w:rFonts w:cs="Simplified Arabic"/>
          <w:szCs w:val="24"/>
          <w:rtl/>
          <w:lang w:bidi="ar-EG"/>
        </w:rPr>
        <w:tab/>
      </w:r>
      <w:r w:rsidRPr="002106E2">
        <w:rPr>
          <w:rFonts w:cs="Simplified Arabic"/>
          <w:i/>
          <w:iCs/>
          <w:szCs w:val="24"/>
          <w:rtl/>
          <w:lang w:bidi="ar-EG"/>
        </w:rPr>
        <w:t>يطلب</w:t>
      </w:r>
      <w:r w:rsidRPr="002106E2">
        <w:rPr>
          <w:rFonts w:cs="Simplified Arabic"/>
          <w:szCs w:val="24"/>
          <w:rtl/>
          <w:lang w:bidi="ar-EG"/>
        </w:rPr>
        <w:t xml:space="preserve"> </w:t>
      </w:r>
      <w:r w:rsidRPr="002106E2">
        <w:rPr>
          <w:rFonts w:cs="Simplified Arabic" w:hint="cs"/>
          <w:szCs w:val="24"/>
          <w:rtl/>
          <w:lang w:bidi="ar-EG"/>
        </w:rPr>
        <w:t>إلى</w:t>
      </w:r>
      <w:r w:rsidRPr="002106E2">
        <w:rPr>
          <w:rFonts w:cs="Simplified Arabic"/>
          <w:szCs w:val="24"/>
          <w:rtl/>
          <w:lang w:bidi="ar-EG"/>
        </w:rPr>
        <w:t xml:space="preserve"> الأمين</w:t>
      </w:r>
      <w:r w:rsidRPr="002106E2">
        <w:rPr>
          <w:rFonts w:cs="Simplified Arabic" w:hint="cs"/>
          <w:szCs w:val="24"/>
          <w:rtl/>
          <w:lang w:bidi="ar-EG"/>
        </w:rPr>
        <w:t>ة</w:t>
      </w:r>
      <w:r w:rsidRPr="002106E2">
        <w:rPr>
          <w:rFonts w:cs="Simplified Arabic"/>
          <w:szCs w:val="24"/>
          <w:rtl/>
          <w:lang w:bidi="ar-EG"/>
        </w:rPr>
        <w:t xml:space="preserve"> التنفيذي</w:t>
      </w:r>
      <w:r w:rsidRPr="002106E2">
        <w:rPr>
          <w:rFonts w:cs="Simplified Arabic" w:hint="cs"/>
          <w:szCs w:val="24"/>
          <w:rtl/>
          <w:lang w:bidi="ar-EG"/>
        </w:rPr>
        <w:t>ة</w:t>
      </w:r>
      <w:r w:rsidRPr="009A29A0">
        <w:rPr>
          <w:rFonts w:cs="Simplified Arabic" w:hint="cs"/>
          <w:szCs w:val="24"/>
          <w:rtl/>
          <w:lang w:bidi="ar-EG"/>
        </w:rPr>
        <w:t xml:space="preserve"> </w:t>
      </w:r>
      <w:r>
        <w:rPr>
          <w:rFonts w:cs="Simplified Arabic" w:hint="cs"/>
          <w:szCs w:val="24"/>
          <w:rtl/>
          <w:lang w:bidi="ar-EG"/>
        </w:rPr>
        <w:t>أن تقوم</w:t>
      </w:r>
      <w:r w:rsidRPr="002106E2">
        <w:rPr>
          <w:rFonts w:cs="Simplified Arabic" w:hint="cs"/>
          <w:szCs w:val="24"/>
          <w:rtl/>
          <w:lang w:bidi="ar-EG"/>
        </w:rPr>
        <w:t xml:space="preserve"> بما يلي</w:t>
      </w:r>
      <w:r w:rsidRPr="002106E2">
        <w:rPr>
          <w:rFonts w:cs="Simplified Arabic"/>
          <w:szCs w:val="24"/>
          <w:rtl/>
          <w:lang w:bidi="ar-EG"/>
        </w:rPr>
        <w:t>، رهنا بتوافر الموارد:</w:t>
      </w:r>
    </w:p>
    <w:p w14:paraId="1A84C777" w14:textId="77777777" w:rsidR="00EB604F" w:rsidRPr="007E3D6C" w:rsidRDefault="00EB604F" w:rsidP="00BA4046">
      <w:pPr>
        <w:pStyle w:val="CBDDesicionText"/>
        <w:numPr>
          <w:ilvl w:val="1"/>
          <w:numId w:val="123"/>
        </w:numPr>
        <w:tabs>
          <w:tab w:val="clear" w:pos="567"/>
        </w:tabs>
        <w:bidi/>
        <w:spacing w:line="216" w:lineRule="auto"/>
        <w:ind w:left="1138" w:firstLine="562"/>
      </w:pPr>
      <w:r>
        <w:rPr>
          <w:rFonts w:cs="Simplified Arabic" w:hint="cs"/>
          <w:szCs w:val="24"/>
          <w:rtl/>
        </w:rPr>
        <w:t>مواصلة</w:t>
      </w:r>
      <w:r w:rsidRPr="002106E2">
        <w:rPr>
          <w:rFonts w:cs="Simplified Arabic" w:hint="cs"/>
          <w:szCs w:val="24"/>
          <w:rtl/>
        </w:rPr>
        <w:t xml:space="preserve"> الانخراط في </w:t>
      </w:r>
      <w:r w:rsidRPr="002106E2">
        <w:rPr>
          <w:rFonts w:cs="Simplified Arabic"/>
          <w:szCs w:val="24"/>
          <w:rtl/>
        </w:rPr>
        <w:t xml:space="preserve">التعاون والتنسيق مع </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Cs w:val="24"/>
          <w:rtl/>
        </w:rPr>
        <w:t>،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Pr="002106E2">
        <w:rPr>
          <w:rFonts w:cs="Simplified Arabic"/>
          <w:szCs w:val="24"/>
          <w:rtl/>
        </w:rPr>
        <w:t xml:space="preserve"> والمنظمات الأخرى ذات الصلة، في دعم تكامل الجهود</w:t>
      </w:r>
      <w:r w:rsidRPr="002106E2">
        <w:rPr>
          <w:rFonts w:cs="Simplified Arabic" w:hint="cs"/>
          <w:szCs w:val="24"/>
          <w:rtl/>
        </w:rPr>
        <w:t xml:space="preserve"> في تنفيذ </w:t>
      </w:r>
      <w:r w:rsidRPr="00AD0490">
        <w:rPr>
          <w:rFonts w:ascii="Simplified Arabic" w:hAnsi="Simplified Arabic" w:cs="Simplified Arabic"/>
          <w:sz w:val="24"/>
          <w:szCs w:val="24"/>
          <w:rtl/>
        </w:rPr>
        <w:t xml:space="preserve">[الاتفاقية </w:t>
      </w:r>
      <w:proofErr w:type="gramStart"/>
      <w:r w:rsidRPr="00AD0490">
        <w:rPr>
          <w:rFonts w:ascii="Simplified Arabic" w:hAnsi="Simplified Arabic" w:cs="Simplified Arabic"/>
          <w:sz w:val="24"/>
          <w:szCs w:val="24"/>
          <w:rtl/>
        </w:rPr>
        <w:t>و</w:t>
      </w:r>
      <w:r>
        <w:rPr>
          <w:rFonts w:ascii="Simplified Arabic" w:hAnsi="Simplified Arabic" w:cs="Simplified Arabic" w:hint="cs"/>
          <w:sz w:val="24"/>
          <w:szCs w:val="24"/>
          <w:rtl/>
        </w:rPr>
        <w:t>]</w:t>
      </w:r>
      <w:r w:rsidRPr="00AD0490">
        <w:rPr>
          <w:rFonts w:ascii="Simplified Arabic" w:hAnsi="Simplified Arabic" w:cs="Simplified Arabic"/>
          <w:sz w:val="24"/>
          <w:szCs w:val="24"/>
          <w:rtl/>
        </w:rPr>
        <w:t>الإطار</w:t>
      </w:r>
      <w:proofErr w:type="gramEnd"/>
      <w:r w:rsidRPr="002106E2">
        <w:rPr>
          <w:rFonts w:cs="Simplified Arabic"/>
          <w:szCs w:val="24"/>
          <w:rtl/>
        </w:rPr>
        <w:t xml:space="preserve"> دون المساس بالأهداف والولايات المحددة ل</w:t>
      </w:r>
      <w:r>
        <w:rPr>
          <w:rFonts w:cs="Simplified Arabic" w:hint="cs"/>
          <w:szCs w:val="24"/>
          <w:rtl/>
        </w:rPr>
        <w:t>كل منه</w:t>
      </w:r>
      <w:r w:rsidRPr="002106E2">
        <w:rPr>
          <w:rFonts w:cs="Simplified Arabic" w:hint="cs"/>
          <w:szCs w:val="24"/>
          <w:rtl/>
        </w:rPr>
        <w:t>ا</w:t>
      </w:r>
      <w:r w:rsidRPr="002106E2">
        <w:rPr>
          <w:rFonts w:cs="Simplified Arabic"/>
          <w:szCs w:val="24"/>
          <w:rtl/>
        </w:rPr>
        <w:t>؛</w:t>
      </w:r>
    </w:p>
    <w:p w14:paraId="72E4E8D5" w14:textId="77777777" w:rsidR="00EB604F" w:rsidRPr="005C1FCB" w:rsidRDefault="00EB604F" w:rsidP="00BA4046">
      <w:pPr>
        <w:pStyle w:val="CBDDesicionText"/>
        <w:numPr>
          <w:ilvl w:val="1"/>
          <w:numId w:val="123"/>
        </w:numPr>
        <w:tabs>
          <w:tab w:val="clear" w:pos="567"/>
        </w:tabs>
        <w:bidi/>
        <w:spacing w:line="216" w:lineRule="auto"/>
        <w:ind w:left="1138" w:firstLine="562"/>
      </w:pPr>
      <w:r>
        <w:rPr>
          <w:rFonts w:cs="Simplified Arabic" w:hint="cs"/>
          <w:szCs w:val="24"/>
          <w:rtl/>
        </w:rPr>
        <w:t xml:space="preserve">التماس </w:t>
      </w:r>
      <w:r w:rsidRPr="002106E2">
        <w:rPr>
          <w:rFonts w:cs="Simplified Arabic"/>
          <w:szCs w:val="24"/>
          <w:rtl/>
        </w:rPr>
        <w:t>آراء الأطراف، والحكومات الأخرى</w:t>
      </w:r>
      <w:proofErr w:type="gramStart"/>
      <w:r w:rsidRPr="002106E2">
        <w:rPr>
          <w:rFonts w:cs="Simplified Arabic"/>
          <w:szCs w:val="24"/>
          <w:rtl/>
        </w:rPr>
        <w:t>،</w:t>
      </w:r>
      <w:r>
        <w:rPr>
          <w:rFonts w:cs="Simplified Arabic" w:hint="cs"/>
          <w:szCs w:val="24"/>
          <w:rtl/>
        </w:rPr>
        <w:t xml:space="preserve"> </w:t>
      </w:r>
      <w:r>
        <w:rPr>
          <w:rFonts w:cs="Simplified Arabic"/>
          <w:szCs w:val="24"/>
        </w:rPr>
        <w:t>,</w:t>
      </w:r>
      <w:proofErr w:type="gramEnd"/>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AD0490">
        <w:rPr>
          <w:rFonts w:ascii="Simplified Arabic" w:hAnsi="Simplified Arabic" w:cs="Simplified Arabic"/>
          <w:sz w:val="24"/>
          <w:szCs w:val="24"/>
          <w:rtl/>
        </w:rPr>
        <w:t>، والاتفاقيات المتعلقة بالتنوع البيولوجي، والاتفاقات البيئية المتعددة الأطراف الأخرى، والمنظمات ذات الصلة،</w:t>
      </w:r>
      <w:r>
        <w:rPr>
          <w:rFonts w:hint="cs"/>
          <w:rtl/>
        </w:rPr>
        <w:t xml:space="preserve"> </w:t>
      </w:r>
      <w:r w:rsidRPr="002106E2">
        <w:rPr>
          <w:rFonts w:cs="Simplified Arabic"/>
          <w:szCs w:val="24"/>
          <w:rtl/>
        </w:rPr>
        <w:t>والشعوب الأصلية والمجتمعات المحلية، والنساء</w:t>
      </w:r>
      <w:r>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Pr>
          <w:rFonts w:cs="Simplified Arabic" w:hint="cs"/>
          <w:szCs w:val="24"/>
          <w:rtl/>
        </w:rPr>
        <w:t xml:space="preserve"> </w:t>
      </w:r>
      <w:r w:rsidRPr="002106E2">
        <w:rPr>
          <w:rFonts w:cs="Simplified Arabic"/>
          <w:szCs w:val="24"/>
          <w:rtl/>
        </w:rPr>
        <w:t>بشكل أكثر منهجية</w:t>
      </w:r>
      <w:r w:rsidRPr="00AD0490">
        <w:rPr>
          <w:rFonts w:ascii="Simplified Arabic" w:hAnsi="Simplified Arabic" w:cs="Simplified Arabic"/>
          <w:sz w:val="24"/>
          <w:szCs w:val="24"/>
          <w:rtl/>
        </w:rPr>
        <w:t xml:space="preserve"> الممارسات الجيدة، و</w:t>
      </w:r>
      <w:r w:rsidRPr="002106E2">
        <w:rPr>
          <w:rFonts w:cs="Simplified Arabic"/>
          <w:szCs w:val="24"/>
          <w:rtl/>
        </w:rPr>
        <w:t>التحسينات</w:t>
      </w:r>
      <w:r>
        <w:rPr>
          <w:rFonts w:cs="Simplified Arabic" w:hint="cs"/>
          <w:szCs w:val="24"/>
          <w:rtl/>
        </w:rPr>
        <w:t xml:space="preserve"> والنتائج</w:t>
      </w:r>
      <w:r w:rsidRPr="002106E2">
        <w:rPr>
          <w:rFonts w:cs="Simplified Arabic"/>
          <w:szCs w:val="24"/>
          <w:rtl/>
        </w:rPr>
        <w:t xml:space="preserve"> في</w:t>
      </w:r>
      <w:r>
        <w:rPr>
          <w:rFonts w:cs="Simplified Arabic" w:hint="cs"/>
          <w:szCs w:val="24"/>
          <w:rtl/>
        </w:rPr>
        <w:t>ما يتعلق</w:t>
      </w:r>
      <w:r w:rsidRPr="002106E2">
        <w:rPr>
          <w:rFonts w:cs="Simplified Arabic"/>
          <w:szCs w:val="24"/>
          <w:rtl/>
        </w:rPr>
        <w:t xml:space="preserve"> </w:t>
      </w:r>
      <w:r>
        <w:rPr>
          <w:rFonts w:cs="Simplified Arabic" w:hint="cs"/>
          <w:szCs w:val="24"/>
          <w:rtl/>
        </w:rPr>
        <w:t>ب</w:t>
      </w:r>
      <w:r w:rsidRPr="002106E2">
        <w:rPr>
          <w:rFonts w:cs="Simplified Arabic"/>
          <w:szCs w:val="24"/>
          <w:rtl/>
        </w:rPr>
        <w:t xml:space="preserve">التعاون </w:t>
      </w:r>
      <w:r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w:t>
      </w:r>
    </w:p>
    <w:p w14:paraId="52C533F4" w14:textId="77777777" w:rsidR="00EB604F" w:rsidRDefault="00EB604F" w:rsidP="00BA4046">
      <w:pPr>
        <w:pStyle w:val="CBDDesicionText"/>
        <w:numPr>
          <w:ilvl w:val="1"/>
          <w:numId w:val="123"/>
        </w:numPr>
        <w:tabs>
          <w:tab w:val="clear" w:pos="567"/>
        </w:tabs>
        <w:bidi/>
        <w:spacing w:line="216" w:lineRule="auto"/>
        <w:ind w:left="1138" w:firstLine="562"/>
        <w:rPr>
          <w:rFonts w:cs="Simplified Arabic"/>
          <w:sz w:val="24"/>
          <w:szCs w:val="24"/>
        </w:rPr>
      </w:pPr>
      <w:r>
        <w:rPr>
          <w:rFonts w:cs="Simplified Arabic" w:hint="cs"/>
          <w:sz w:val="24"/>
          <w:szCs w:val="24"/>
          <w:rtl/>
        </w:rPr>
        <w:t>إجراء تحليل</w:t>
      </w:r>
      <w:r w:rsidRPr="002106E2">
        <w:rPr>
          <w:rFonts w:cs="Simplified Arabic"/>
          <w:sz w:val="24"/>
          <w:szCs w:val="24"/>
          <w:rtl/>
        </w:rPr>
        <w:t xml:space="preserve">،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w:t>
      </w:r>
      <w:r>
        <w:rPr>
          <w:rFonts w:cs="Simplified Arabic" w:hint="cs"/>
          <w:sz w:val="24"/>
          <w:szCs w:val="24"/>
          <w:rtl/>
        </w:rPr>
        <w:t>ل</w:t>
      </w:r>
      <w:r w:rsidRPr="002106E2">
        <w:rPr>
          <w:rFonts w:cs="Simplified Arabic"/>
          <w:sz w:val="24"/>
          <w:szCs w:val="24"/>
          <w:rtl/>
        </w:rPr>
        <w:t xml:space="preserve">أوجه التداخل في </w:t>
      </w:r>
      <w:r>
        <w:rPr>
          <w:rFonts w:cs="Simplified Arabic" w:hint="cs"/>
          <w:sz w:val="24"/>
          <w:szCs w:val="24"/>
          <w:rtl/>
        </w:rPr>
        <w:t>ال</w:t>
      </w:r>
      <w:r w:rsidRPr="002106E2">
        <w:rPr>
          <w:rFonts w:cs="Simplified Arabic"/>
          <w:sz w:val="24"/>
          <w:szCs w:val="24"/>
          <w:rtl/>
        </w:rPr>
        <w:t>أطر</w:t>
      </w:r>
      <w:r>
        <w:rPr>
          <w:rFonts w:cs="Simplified Arabic" w:hint="cs"/>
          <w:sz w:val="24"/>
          <w:szCs w:val="24"/>
          <w:rtl/>
        </w:rPr>
        <w:t xml:space="preserve"> من أجل </w:t>
      </w:r>
      <w:r w:rsidRPr="002106E2">
        <w:rPr>
          <w:rFonts w:cs="Simplified Arabic"/>
          <w:sz w:val="24"/>
          <w:szCs w:val="24"/>
          <w:rtl/>
        </w:rPr>
        <w:t xml:space="preserve">تخطيط </w:t>
      </w:r>
      <w:r>
        <w:rPr>
          <w:rFonts w:cs="Simplified Arabic" w:hint="cs"/>
          <w:sz w:val="24"/>
          <w:szCs w:val="24"/>
          <w:rtl/>
        </w:rPr>
        <w:t>ا</w:t>
      </w:r>
      <w:r w:rsidRPr="002106E2">
        <w:rPr>
          <w:rFonts w:cs="Simplified Arabic"/>
          <w:sz w:val="24"/>
          <w:szCs w:val="24"/>
          <w:rtl/>
        </w:rPr>
        <w:t>لاتفاقيات الثلاث ورصد</w:t>
      </w:r>
      <w:r>
        <w:rPr>
          <w:rFonts w:cs="Simplified Arabic" w:hint="cs"/>
          <w:sz w:val="24"/>
          <w:szCs w:val="24"/>
          <w:rtl/>
        </w:rPr>
        <w:t>ها</w:t>
      </w:r>
      <w:r w:rsidRPr="002106E2">
        <w:rPr>
          <w:rFonts w:cs="Simplified Arabic"/>
          <w:sz w:val="24"/>
          <w:szCs w:val="24"/>
          <w:rtl/>
        </w:rPr>
        <w:t xml:space="preserve"> والإبلاغ</w:t>
      </w:r>
      <w:r>
        <w:rPr>
          <w:rFonts w:cs="Simplified Arabic" w:hint="cs"/>
          <w:sz w:val="24"/>
          <w:szCs w:val="24"/>
          <w:rtl/>
        </w:rPr>
        <w:t xml:space="preserve"> عنها</w:t>
      </w:r>
      <w:r w:rsidRPr="002106E2">
        <w:rPr>
          <w:rFonts w:cs="Simplified Arabic"/>
          <w:sz w:val="24"/>
          <w:szCs w:val="24"/>
          <w:rtl/>
        </w:rPr>
        <w:t xml:space="preserve"> </w:t>
      </w:r>
      <w:r w:rsidRPr="002106E2">
        <w:rPr>
          <w:rFonts w:cs="Simplified Arabic" w:hint="cs"/>
          <w:sz w:val="24"/>
          <w:szCs w:val="24"/>
          <w:rtl/>
        </w:rPr>
        <w:t>واستعراض</w:t>
      </w:r>
      <w:r>
        <w:rPr>
          <w:rFonts w:cs="Simplified Arabic" w:hint="cs"/>
          <w:sz w:val="24"/>
          <w:szCs w:val="24"/>
          <w:rtl/>
        </w:rPr>
        <w:t>ها</w:t>
      </w:r>
      <w:r w:rsidRPr="002106E2">
        <w:rPr>
          <w:rFonts w:cs="Simplified Arabic"/>
          <w:sz w:val="24"/>
          <w:szCs w:val="24"/>
          <w:rtl/>
        </w:rPr>
        <w:t xml:space="preserve"> وتقديم خيارات لتعزيز تنسيقها</w:t>
      </w:r>
      <w:r>
        <w:rPr>
          <w:rFonts w:cs="Simplified Arabic" w:hint="cs"/>
          <w:sz w:val="24"/>
          <w:szCs w:val="24"/>
          <w:rtl/>
        </w:rPr>
        <w:t xml:space="preserve"> </w:t>
      </w:r>
      <w:r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Pr="002106E2">
        <w:rPr>
          <w:rFonts w:cs="Simplified Arabic" w:hint="cs"/>
          <w:sz w:val="24"/>
          <w:szCs w:val="24"/>
          <w:rtl/>
        </w:rPr>
        <w:t>نطاق</w:t>
      </w:r>
      <w:r w:rsidRPr="002106E2">
        <w:rPr>
          <w:rFonts w:cs="Simplified Arabic"/>
          <w:sz w:val="24"/>
          <w:szCs w:val="24"/>
          <w:rtl/>
        </w:rPr>
        <w:t xml:space="preserve"> ولاي</w:t>
      </w:r>
      <w:r>
        <w:rPr>
          <w:rFonts w:cs="Simplified Arabic" w:hint="cs"/>
          <w:sz w:val="24"/>
          <w:szCs w:val="24"/>
          <w:rtl/>
        </w:rPr>
        <w:t>ة كل منها</w:t>
      </w:r>
      <w:r w:rsidRPr="002106E2">
        <w:rPr>
          <w:rFonts w:cs="Simplified Arabic"/>
          <w:sz w:val="24"/>
          <w:szCs w:val="24"/>
          <w:rtl/>
        </w:rPr>
        <w:t>؛</w:t>
      </w:r>
    </w:p>
    <w:p w14:paraId="72670C27" w14:textId="77777777" w:rsidR="00EB604F" w:rsidRDefault="00EB604F" w:rsidP="00EB604F">
      <w:pPr>
        <w:pStyle w:val="CBDDesicionText"/>
        <w:tabs>
          <w:tab w:val="clear" w:pos="567"/>
          <w:tab w:val="clear" w:pos="1701"/>
        </w:tabs>
        <w:bidi/>
        <w:spacing w:line="216" w:lineRule="auto"/>
        <w:ind w:left="1138" w:firstLine="562"/>
        <w:rPr>
          <w:rFonts w:cs="Simplified Arabic"/>
          <w:sz w:val="24"/>
          <w:szCs w:val="24"/>
        </w:rPr>
      </w:pPr>
      <w:r>
        <w:rPr>
          <w:rFonts w:cs="Simplified Arabic" w:hint="cs"/>
          <w:sz w:val="24"/>
          <w:szCs w:val="24"/>
          <w:rtl/>
        </w:rPr>
        <w:t xml:space="preserve">[(د) </w:t>
      </w:r>
      <w:r w:rsidRPr="002106E2">
        <w:rPr>
          <w:rFonts w:cs="Simplified Arabic"/>
          <w:sz w:val="24"/>
          <w:szCs w:val="24"/>
          <w:rtl/>
        </w:rPr>
        <w:t xml:space="preserve">تعزيز </w:t>
      </w:r>
      <w:r>
        <w:rPr>
          <w:rFonts w:cs="Simplified Arabic" w:hint="cs"/>
          <w:sz w:val="24"/>
          <w:szCs w:val="24"/>
          <w:rtl/>
        </w:rPr>
        <w:t xml:space="preserve">رفع </w:t>
      </w:r>
      <w:r w:rsidRPr="002106E2">
        <w:rPr>
          <w:rFonts w:cs="Simplified Arabic"/>
          <w:sz w:val="24"/>
          <w:szCs w:val="24"/>
          <w:rtl/>
        </w:rPr>
        <w:t>الوعي</w:t>
      </w:r>
      <w:r>
        <w:rPr>
          <w:rFonts w:cs="Simplified Arabic" w:hint="cs"/>
          <w:sz w:val="24"/>
          <w:szCs w:val="24"/>
          <w:rtl/>
        </w:rPr>
        <w:t xml:space="preserve"> </w:t>
      </w:r>
      <w:r w:rsidRPr="00962D3D">
        <w:rPr>
          <w:rFonts w:cs="Simplified Arabic"/>
          <w:sz w:val="24"/>
          <w:szCs w:val="24"/>
          <w:rtl/>
        </w:rPr>
        <w:t xml:space="preserve">بما </w:t>
      </w:r>
      <w:proofErr w:type="spellStart"/>
      <w:r>
        <w:rPr>
          <w:rFonts w:cs="Simplified Arabic" w:hint="cs"/>
          <w:sz w:val="24"/>
          <w:szCs w:val="24"/>
          <w:rtl/>
        </w:rPr>
        <w:t>يتواءم</w:t>
      </w:r>
      <w:proofErr w:type="spellEnd"/>
      <w:r w:rsidRPr="00962D3D">
        <w:rPr>
          <w:rFonts w:cs="Simplified Arabic"/>
          <w:sz w:val="24"/>
          <w:szCs w:val="24"/>
          <w:rtl/>
        </w:rPr>
        <w:t xml:space="preserve"> مع أهداف برنامج العمل </w:t>
      </w:r>
      <w:r>
        <w:rPr>
          <w:rFonts w:cs="Simplified Arabic" w:hint="cs"/>
          <w:sz w:val="24"/>
          <w:szCs w:val="24"/>
          <w:rtl/>
        </w:rPr>
        <w:t xml:space="preserve">بشأن </w:t>
      </w:r>
      <w:r w:rsidRPr="00962D3D">
        <w:rPr>
          <w:rFonts w:cs="Simplified Arabic"/>
          <w:sz w:val="24"/>
          <w:szCs w:val="24"/>
          <w:rtl/>
        </w:rPr>
        <w:t>الاتصال والتعليم والتوعية العامة بشأن الترابط بين</w:t>
      </w:r>
      <w:r>
        <w:rPr>
          <w:rFonts w:cs="Simplified Arabic" w:hint="cs"/>
          <w:sz w:val="24"/>
          <w:szCs w:val="24"/>
          <w:rtl/>
        </w:rPr>
        <w:t xml:space="preserve"> تحديات</w:t>
      </w:r>
      <w:r w:rsidRPr="00962D3D">
        <w:rPr>
          <w:rFonts w:cs="Simplified Arabic"/>
          <w:sz w:val="24"/>
          <w:szCs w:val="24"/>
          <w:rtl/>
        </w:rPr>
        <w:t xml:space="preserve"> فقدان التنوع البيولوجي وتغير المناخ</w:t>
      </w:r>
      <w:r>
        <w:rPr>
          <w:rFonts w:cs="Simplified Arabic" w:hint="cs"/>
          <w:sz w:val="24"/>
          <w:szCs w:val="24"/>
          <w:rtl/>
        </w:rPr>
        <w:t xml:space="preserve">، </w:t>
      </w:r>
      <w:r w:rsidRPr="00962D3D">
        <w:rPr>
          <w:rFonts w:cs="Simplified Arabic"/>
          <w:sz w:val="24"/>
          <w:szCs w:val="24"/>
          <w:rtl/>
        </w:rPr>
        <w:t>وتدهور الأراضي والتلوث، بما في ذلك</w:t>
      </w:r>
      <w:r>
        <w:rPr>
          <w:rFonts w:cs="Simplified Arabic" w:hint="cs"/>
          <w:sz w:val="24"/>
          <w:szCs w:val="24"/>
          <w:rtl/>
        </w:rPr>
        <w:t xml:space="preserve"> من خلال</w:t>
      </w:r>
      <w:r w:rsidRPr="00962D3D">
        <w:rPr>
          <w:rFonts w:cs="Simplified Arabic"/>
          <w:sz w:val="24"/>
          <w:szCs w:val="24"/>
          <w:rtl/>
        </w:rPr>
        <w:t xml:space="preserve"> معالجة </w:t>
      </w:r>
      <w:r>
        <w:rPr>
          <w:rFonts w:cs="Simplified Arabic" w:hint="cs"/>
          <w:sz w:val="24"/>
          <w:szCs w:val="24"/>
          <w:rtl/>
        </w:rPr>
        <w:t>المحركات</w:t>
      </w:r>
      <w:r w:rsidRPr="00962D3D">
        <w:rPr>
          <w:rFonts w:cs="Simplified Arabic"/>
          <w:sz w:val="24"/>
          <w:szCs w:val="24"/>
          <w:rtl/>
        </w:rPr>
        <w:t xml:space="preserve"> المباشرة وغير المباشرة المترابطة لفقدان التنوع البيولوجي وفوائد الاستجابات المنسقة لتلك التحديات؛</w:t>
      </w:r>
    </w:p>
    <w:p w14:paraId="764A1F50" w14:textId="77777777" w:rsidR="00EB604F" w:rsidRPr="00C22DB9" w:rsidRDefault="00EB604F" w:rsidP="00BA4046">
      <w:pPr>
        <w:pStyle w:val="CBDDesicionText"/>
        <w:numPr>
          <w:ilvl w:val="0"/>
          <w:numId w:val="124"/>
        </w:numPr>
        <w:tabs>
          <w:tab w:val="clear" w:pos="567"/>
        </w:tabs>
        <w:bidi/>
        <w:spacing w:line="216" w:lineRule="auto"/>
        <w:ind w:left="1134" w:firstLine="567"/>
        <w:rPr>
          <w:rFonts w:cs="Simplified Arabic"/>
          <w:sz w:val="24"/>
          <w:szCs w:val="24"/>
        </w:rPr>
      </w:pPr>
      <w:r w:rsidRPr="00EF26E4">
        <w:rPr>
          <w:rFonts w:cs="Simplified Arabic"/>
          <w:szCs w:val="24"/>
          <w:rtl/>
        </w:rPr>
        <w:lastRenderedPageBreak/>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Pr>
          <w:rFonts w:cs="Simplified Arabic" w:hint="cs"/>
          <w:szCs w:val="24"/>
          <w:rtl/>
        </w:rPr>
        <w:t>ال</w:t>
      </w:r>
      <w:r w:rsidRPr="00EF26E4">
        <w:rPr>
          <w:rFonts w:cs="Simplified Arabic"/>
          <w:szCs w:val="24"/>
          <w:rtl/>
        </w:rPr>
        <w:t>مفوّضية</w:t>
      </w:r>
      <w:r w:rsidRPr="002106E2">
        <w:rPr>
          <w:rStyle w:val="Appelnotedebasdep"/>
          <w:rFonts w:cs="Simplified Arabic"/>
          <w:sz w:val="24"/>
          <w:szCs w:val="24"/>
          <w:rtl/>
        </w:rPr>
        <w:footnoteReference w:id="171"/>
      </w:r>
      <w:r w:rsidRPr="00EF26E4">
        <w:rPr>
          <w:rFonts w:cs="Simplified Arabic"/>
          <w:szCs w:val="24"/>
          <w:rtl/>
        </w:rPr>
        <w:t xml:space="preserve"> بناء على الدعوة الواردة </w:t>
      </w:r>
      <w:r w:rsidRPr="00AD0490">
        <w:rPr>
          <w:rFonts w:ascii="Simplified Arabic" w:hAnsi="Simplified Arabic" w:cs="Simplified Arabic"/>
          <w:sz w:val="24"/>
          <w:szCs w:val="24"/>
          <w:rtl/>
        </w:rPr>
        <w:t>في الفقرة 20 من</w:t>
      </w:r>
      <w:r w:rsidRPr="00EF26E4">
        <w:rPr>
          <w:rFonts w:cs="Simplified Arabic"/>
          <w:szCs w:val="24"/>
          <w:rtl/>
        </w:rPr>
        <w:t xml:space="preserve"> ال</w:t>
      </w:r>
      <w:r>
        <w:rPr>
          <w:rFonts w:cs="Simplified Arabic" w:hint="cs"/>
          <w:szCs w:val="24"/>
          <w:rtl/>
        </w:rPr>
        <w:t>م</w:t>
      </w:r>
      <w:r w:rsidRPr="00EF26E4">
        <w:rPr>
          <w:rFonts w:cs="Simplified Arabic"/>
          <w:szCs w:val="24"/>
          <w:rtl/>
        </w:rPr>
        <w:t xml:space="preserve">قرر </w:t>
      </w:r>
      <w:hyperlink r:id="rId187" w:history="1">
        <w:r w:rsidRPr="00EF26E4">
          <w:rPr>
            <w:rStyle w:val="Lienhypertexte"/>
            <w:rFonts w:cs="Simplified Arabic"/>
            <w:szCs w:val="24"/>
            <w:rtl/>
          </w:rPr>
          <w:t>16/35</w:t>
        </w:r>
      </w:hyperlink>
      <w:r w:rsidRPr="00EF26E4">
        <w:rPr>
          <w:rFonts w:cs="Simplified Arabic"/>
          <w:szCs w:val="24"/>
          <w:rtl/>
        </w:rPr>
        <w:t>؛</w:t>
      </w:r>
    </w:p>
    <w:p w14:paraId="14A036AD" w14:textId="77777777" w:rsidR="00EB604F" w:rsidRPr="00C22DB9" w:rsidRDefault="00EB604F" w:rsidP="00BA4046">
      <w:pPr>
        <w:pStyle w:val="CBDDesicionText"/>
        <w:numPr>
          <w:ilvl w:val="0"/>
          <w:numId w:val="124"/>
        </w:numPr>
        <w:tabs>
          <w:tab w:val="clear" w:pos="567"/>
        </w:tabs>
        <w:bidi/>
        <w:spacing w:line="216" w:lineRule="auto"/>
        <w:ind w:left="1134" w:firstLine="567"/>
        <w:rPr>
          <w:rFonts w:cs="Simplified Arabic"/>
          <w:sz w:val="24"/>
          <w:szCs w:val="24"/>
          <w:rtl/>
        </w:rPr>
      </w:pPr>
      <w:r w:rsidRPr="00C457FB">
        <w:rPr>
          <w:rFonts w:cs="Simplified Arabic"/>
          <w:szCs w:val="24"/>
          <w:rtl/>
        </w:rPr>
        <w:t>التعاون وتبادل المعلومات ذات الصلة مع الأمانة، بما في ذلك الأمانة المؤقتة</w:t>
      </w:r>
      <w:r>
        <w:rPr>
          <w:rFonts w:cs="Simplified Arabic" w:hint="cs"/>
          <w:szCs w:val="24"/>
          <w:rtl/>
        </w:rPr>
        <w:t xml:space="preserve"> ل</w:t>
      </w:r>
      <w:r w:rsidRPr="00C457FB">
        <w:rPr>
          <w:rFonts w:cs="Simplified Arabic"/>
          <w:szCs w:val="24"/>
          <w:rtl/>
        </w:rPr>
        <w:t xml:space="preserve">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Pr>
          <w:rFonts w:cs="Simplified Arabic" w:hint="cs"/>
          <w:szCs w:val="24"/>
          <w:rtl/>
        </w:rPr>
        <w:t>ال</w:t>
      </w:r>
      <w:r>
        <w:rPr>
          <w:rFonts w:cs="Simplified Arabic"/>
          <w:szCs w:val="24"/>
          <w:rtl/>
        </w:rPr>
        <w:t>مستدام</w:t>
      </w:r>
      <w:r w:rsidRPr="00C457FB">
        <w:rPr>
          <w:rFonts w:cs="Simplified Arabic"/>
          <w:szCs w:val="24"/>
          <w:rtl/>
        </w:rPr>
        <w:t>، مع الإشارة إلى أوجه التآزر المهمة المحتملة بين الاتفاقية والاتفاق</w:t>
      </w:r>
      <w:r w:rsidRPr="002106E2">
        <w:rPr>
          <w:rFonts w:cs="Simplified Arabic"/>
          <w:szCs w:val="24"/>
          <w:rtl/>
        </w:rPr>
        <w:t>؛</w:t>
      </w:r>
    </w:p>
    <w:p w14:paraId="615E5300" w14:textId="77777777" w:rsidR="00EB604F" w:rsidRPr="004E64FB" w:rsidRDefault="00EB604F" w:rsidP="00BA4046">
      <w:pPr>
        <w:pStyle w:val="CBDDesicionText"/>
        <w:numPr>
          <w:ilvl w:val="0"/>
          <w:numId w:val="124"/>
        </w:numPr>
        <w:tabs>
          <w:tab w:val="clear" w:pos="567"/>
        </w:tabs>
        <w:bidi/>
        <w:spacing w:line="216" w:lineRule="auto"/>
        <w:ind w:left="1134" w:firstLine="567"/>
      </w:pPr>
      <w:r w:rsidRPr="004E64FB">
        <w:rPr>
          <w:rFonts w:cs="Simplified Arabic"/>
          <w:sz w:val="24"/>
          <w:szCs w:val="24"/>
          <w:rtl/>
        </w:rPr>
        <w:t xml:space="preserve">تقديم تقرير إلى الهيئة الفرعية </w:t>
      </w:r>
      <w:r w:rsidRPr="004E64FB">
        <w:rPr>
          <w:rFonts w:cs="Simplified Arabic" w:hint="cs"/>
          <w:sz w:val="24"/>
          <w:szCs w:val="24"/>
          <w:rtl/>
        </w:rPr>
        <w:t>ل</w:t>
      </w:r>
      <w:r w:rsidRPr="004E64FB">
        <w:rPr>
          <w:rFonts w:cs="Simplified Arabic"/>
          <w:sz w:val="24"/>
          <w:szCs w:val="24"/>
          <w:rtl/>
        </w:rPr>
        <w:t>لتنفيذ</w:t>
      </w:r>
      <w:r>
        <w:rPr>
          <w:rFonts w:cs="Simplified Arabic" w:hint="cs"/>
          <w:sz w:val="24"/>
          <w:szCs w:val="24"/>
          <w:rtl/>
        </w:rPr>
        <w:t xml:space="preserve"> </w:t>
      </w:r>
      <w:r w:rsidRPr="00D41551">
        <w:rPr>
          <w:rFonts w:cs="Simplified Arabic"/>
          <w:sz w:val="24"/>
          <w:szCs w:val="24"/>
          <w:rtl/>
        </w:rPr>
        <w:t>والهيئة الفرعية المعنية بالمادة 8(ي) و</w:t>
      </w:r>
      <w:r>
        <w:rPr>
          <w:rFonts w:cs="Simplified Arabic" w:hint="cs"/>
          <w:sz w:val="24"/>
          <w:szCs w:val="24"/>
          <w:rtl/>
        </w:rPr>
        <w:t xml:space="preserve">غيرها من </w:t>
      </w:r>
      <w:r w:rsidRPr="00D41551">
        <w:rPr>
          <w:rFonts w:cs="Simplified Arabic"/>
          <w:sz w:val="24"/>
          <w:szCs w:val="24"/>
          <w:rtl/>
        </w:rPr>
        <w:t>أحكام اتفاقية التنوع البيولوجي المتعلقة بالشعوب الأصلية والمجتمعات المحلية</w:t>
      </w:r>
      <w:r w:rsidRPr="004E64FB">
        <w:rPr>
          <w:rFonts w:cs="Simplified Arabic"/>
          <w:sz w:val="24"/>
          <w:szCs w:val="24"/>
          <w:rtl/>
        </w:rPr>
        <w:t xml:space="preserve"> في اجتماع ي</w:t>
      </w:r>
      <w:r>
        <w:rPr>
          <w:rFonts w:cs="Simplified Arabic" w:hint="cs"/>
          <w:sz w:val="24"/>
          <w:szCs w:val="24"/>
          <w:rtl/>
        </w:rPr>
        <w:t>ُ</w:t>
      </w:r>
      <w:r w:rsidRPr="004E64FB">
        <w:rPr>
          <w:rFonts w:cs="Simplified Arabic"/>
          <w:sz w:val="24"/>
          <w:szCs w:val="24"/>
          <w:rtl/>
        </w:rPr>
        <w:t>عقد قبل الاجتماع الثامن عشر لمؤتمر الأطراف بشأن التقدم المحرز في الأنشطة المدرجة في هذه الفقرة</w:t>
      </w:r>
      <w:r>
        <w:rPr>
          <w:rFonts w:cs="Simplified Arabic" w:hint="cs"/>
          <w:sz w:val="24"/>
          <w:szCs w:val="24"/>
          <w:rtl/>
        </w:rPr>
        <w:t xml:space="preserve">، وبشأن العمل الإضافي </w:t>
      </w:r>
      <w:proofErr w:type="spellStart"/>
      <w:r>
        <w:rPr>
          <w:rFonts w:cs="Simplified Arabic" w:hint="cs"/>
          <w:sz w:val="24"/>
          <w:szCs w:val="24"/>
          <w:rtl/>
        </w:rPr>
        <w:t>المضطلع</w:t>
      </w:r>
      <w:proofErr w:type="spellEnd"/>
      <w:r>
        <w:rPr>
          <w:rFonts w:cs="Simplified Arabic" w:hint="cs"/>
          <w:sz w:val="24"/>
          <w:szCs w:val="24"/>
          <w:rtl/>
        </w:rPr>
        <w:t xml:space="preserve"> </w:t>
      </w:r>
      <w:r w:rsidRPr="00ED30C0">
        <w:rPr>
          <w:rFonts w:cs="Simplified Arabic" w:hint="cs"/>
          <w:szCs w:val="24"/>
          <w:rtl/>
        </w:rPr>
        <w:t>به</w:t>
      </w:r>
      <w:r>
        <w:rPr>
          <w:rFonts w:cs="Simplified Arabic" w:hint="cs"/>
          <w:sz w:val="24"/>
          <w:szCs w:val="24"/>
          <w:rtl/>
        </w:rPr>
        <w:t xml:space="preserve"> استجابة للمقرر </w:t>
      </w:r>
      <w:hyperlink r:id="rId188" w:history="1">
        <w:r w:rsidRPr="00EF26E4">
          <w:rPr>
            <w:rStyle w:val="Lienhypertexte"/>
            <w:rFonts w:cs="Simplified Arabic"/>
            <w:szCs w:val="24"/>
            <w:rtl/>
          </w:rPr>
          <w:t>16/35</w:t>
        </w:r>
      </w:hyperlink>
      <w:r>
        <w:rPr>
          <w:rFonts w:cs="Simplified Arabic" w:hint="cs"/>
          <w:sz w:val="24"/>
          <w:szCs w:val="24"/>
          <w:rtl/>
        </w:rPr>
        <w:t>؛</w:t>
      </w:r>
    </w:p>
    <w:p w14:paraId="7AA32421" w14:textId="77777777" w:rsidR="00EB604F" w:rsidRPr="00ED30C0" w:rsidRDefault="00EB604F" w:rsidP="00BA4046">
      <w:pPr>
        <w:pStyle w:val="CBDDesicionText"/>
        <w:numPr>
          <w:ilvl w:val="0"/>
          <w:numId w:val="124"/>
        </w:numPr>
        <w:tabs>
          <w:tab w:val="clear" w:pos="567"/>
        </w:tabs>
        <w:bidi/>
        <w:spacing w:line="216" w:lineRule="auto"/>
        <w:ind w:left="1134" w:firstLine="567"/>
        <w:rPr>
          <w:rFonts w:cs="Simplified Arabic"/>
          <w:szCs w:val="24"/>
        </w:rPr>
      </w:pPr>
      <w:r w:rsidRPr="004E64FB">
        <w:rPr>
          <w:rFonts w:cs="Simplified Arabic"/>
          <w:sz w:val="24"/>
          <w:szCs w:val="24"/>
          <w:rtl/>
        </w:rPr>
        <w:t xml:space="preserve">استكشاف خيارات </w:t>
      </w:r>
      <w:r>
        <w:rPr>
          <w:rFonts w:cs="Simplified Arabic" w:hint="cs"/>
          <w:sz w:val="24"/>
          <w:szCs w:val="24"/>
          <w:rtl/>
        </w:rPr>
        <w:t>ل</w:t>
      </w:r>
      <w:r w:rsidRPr="004E64FB">
        <w:rPr>
          <w:rFonts w:cs="Simplified Arabic"/>
          <w:sz w:val="24"/>
          <w:szCs w:val="24"/>
          <w:rtl/>
        </w:rPr>
        <w:t xml:space="preserve">لبرمجة المتكاملة والتمويل </w:t>
      </w:r>
      <w:proofErr w:type="spellStart"/>
      <w:r w:rsidRPr="004E64FB">
        <w:rPr>
          <w:rFonts w:cs="Simplified Arabic"/>
          <w:sz w:val="24"/>
          <w:szCs w:val="24"/>
          <w:rtl/>
        </w:rPr>
        <w:t>التآزري</w:t>
      </w:r>
      <w:proofErr w:type="spellEnd"/>
      <w:r w:rsidRPr="004E64FB">
        <w:rPr>
          <w:rFonts w:cs="Simplified Arabic"/>
          <w:sz w:val="24"/>
          <w:szCs w:val="24"/>
          <w:rtl/>
        </w:rPr>
        <w:t xml:space="preserve">، بالتعاون مع مرفق البيئة العالمية والآليات والمبادرات المالية الأخرى </w:t>
      </w:r>
      <w:r w:rsidRPr="00ED30C0">
        <w:rPr>
          <w:rFonts w:cs="Simplified Arabic"/>
          <w:szCs w:val="24"/>
          <w:rtl/>
        </w:rPr>
        <w:t xml:space="preserve">ذات الصلة مثل مبادرة تمويل التنوع البيولوجي، </w:t>
      </w:r>
      <w:r w:rsidRPr="00ED30C0">
        <w:rPr>
          <w:rFonts w:cs="Simplified Arabic" w:hint="cs"/>
          <w:szCs w:val="24"/>
          <w:rtl/>
        </w:rPr>
        <w:t xml:space="preserve">لتمكين الأطراف من </w:t>
      </w:r>
      <w:r w:rsidRPr="00ED30C0">
        <w:rPr>
          <w:rFonts w:cs="Simplified Arabic"/>
          <w:szCs w:val="24"/>
          <w:rtl/>
        </w:rPr>
        <w:t xml:space="preserve">تقديم </w:t>
      </w:r>
      <w:r>
        <w:rPr>
          <w:rFonts w:cs="Simplified Arabic" w:hint="cs"/>
          <w:szCs w:val="24"/>
          <w:rtl/>
        </w:rPr>
        <w:t>مشروعات</w:t>
      </w:r>
      <w:r w:rsidRPr="00ED30C0">
        <w:rPr>
          <w:rFonts w:cs="Simplified Arabic"/>
          <w:szCs w:val="24"/>
          <w:rtl/>
        </w:rPr>
        <w:t xml:space="preserve"> مشتركة بشأن فقدان التنوع البيولوجي وتغير المناخ وتدهور الأراضي والتلوث؛</w:t>
      </w:r>
    </w:p>
    <w:p w14:paraId="5FADECDD" w14:textId="77777777" w:rsidR="00EB604F" w:rsidRPr="00EB604F" w:rsidRDefault="00EB604F" w:rsidP="00BA4046">
      <w:pPr>
        <w:pStyle w:val="CBDDesicionText"/>
        <w:numPr>
          <w:ilvl w:val="0"/>
          <w:numId w:val="124"/>
        </w:numPr>
        <w:tabs>
          <w:tab w:val="clear" w:pos="567"/>
        </w:tabs>
        <w:bidi/>
        <w:spacing w:line="216" w:lineRule="auto"/>
        <w:ind w:left="1134" w:firstLine="567"/>
        <w:rPr>
          <w:rFonts w:cs="Simplified Arabic"/>
          <w:sz w:val="18"/>
          <w:szCs w:val="18"/>
        </w:rPr>
      </w:pPr>
      <w:r w:rsidRPr="00ED30C0">
        <w:rPr>
          <w:rFonts w:cs="Simplified Arabic"/>
          <w:szCs w:val="24"/>
          <w:rtl/>
        </w:rPr>
        <w:t>مواصلة التعاون مع الأعضاء</w:t>
      </w:r>
      <w:r w:rsidRPr="004E64FB">
        <w:rPr>
          <w:rFonts w:cs="Simplified Arabic"/>
          <w:sz w:val="24"/>
          <w:szCs w:val="24"/>
          <w:rtl/>
        </w:rPr>
        <w:t xml:space="preserve"> الآخرين في فريق الاتصال المشترك </w:t>
      </w:r>
      <w:r>
        <w:rPr>
          <w:rFonts w:cs="Simplified Arabic" w:hint="cs"/>
          <w:sz w:val="24"/>
          <w:szCs w:val="24"/>
          <w:rtl/>
        </w:rPr>
        <w:t>ل</w:t>
      </w:r>
      <w:r w:rsidRPr="004E64FB">
        <w:rPr>
          <w:rFonts w:cs="Simplified Arabic"/>
          <w:sz w:val="24"/>
          <w:szCs w:val="24"/>
          <w:rtl/>
        </w:rPr>
        <w:t>اتفاقيات ريو</w:t>
      </w:r>
      <w:r>
        <w:rPr>
          <w:rFonts w:cs="Simplified Arabic" w:hint="cs"/>
          <w:sz w:val="24"/>
          <w:szCs w:val="24"/>
          <w:rtl/>
        </w:rPr>
        <w:t xml:space="preserve"> </w:t>
      </w:r>
      <w:r w:rsidRPr="004E64FB">
        <w:rPr>
          <w:rFonts w:cs="Simplified Arabic"/>
          <w:sz w:val="24"/>
          <w:szCs w:val="24"/>
          <w:rtl/>
        </w:rPr>
        <w:t>بشأن أنشطة بناء القدرات المشتركة، بما في ذلك المعارف التقليدية للشعوب الأصلية والمجتمعات المحلية لتعزيز التعاون و</w:t>
      </w:r>
      <w:r>
        <w:rPr>
          <w:rFonts w:cs="Simplified Arabic" w:hint="cs"/>
          <w:sz w:val="24"/>
          <w:szCs w:val="24"/>
          <w:rtl/>
        </w:rPr>
        <w:t xml:space="preserve">أوجه </w:t>
      </w:r>
      <w:r w:rsidRPr="004E64FB">
        <w:rPr>
          <w:rFonts w:cs="Simplified Arabic"/>
          <w:sz w:val="24"/>
          <w:szCs w:val="24"/>
          <w:rtl/>
        </w:rPr>
        <w:t>التآزر</w:t>
      </w:r>
      <w:r>
        <w:rPr>
          <w:rFonts w:cs="Simplified Arabic" w:hint="cs"/>
          <w:sz w:val="24"/>
          <w:szCs w:val="24"/>
          <w:rtl/>
        </w:rPr>
        <w:t xml:space="preserve"> بين </w:t>
      </w:r>
      <w:r w:rsidRPr="004E64FB">
        <w:rPr>
          <w:rFonts w:cs="Simplified Arabic"/>
          <w:sz w:val="24"/>
          <w:szCs w:val="24"/>
          <w:rtl/>
        </w:rPr>
        <w:t xml:space="preserve">الاتفاقيات الثلاث، ضمن </w:t>
      </w:r>
      <w:r>
        <w:rPr>
          <w:rFonts w:cs="Simplified Arabic" w:hint="cs"/>
          <w:sz w:val="24"/>
          <w:szCs w:val="24"/>
          <w:rtl/>
        </w:rPr>
        <w:t>ولاية كل منها</w:t>
      </w:r>
      <w:r w:rsidRPr="004E64FB">
        <w:rPr>
          <w:rFonts w:cs="Simplified Arabic"/>
          <w:sz w:val="24"/>
          <w:szCs w:val="24"/>
          <w:rtl/>
        </w:rPr>
        <w:t>.</w:t>
      </w:r>
      <w:r>
        <w:rPr>
          <w:rFonts w:cs="Simplified Arabic" w:hint="cs"/>
          <w:sz w:val="24"/>
          <w:szCs w:val="24"/>
          <w:rtl/>
        </w:rPr>
        <w:t>]</w:t>
      </w:r>
    </w:p>
    <w:p w14:paraId="69B596E1" w14:textId="77777777" w:rsidR="00EB604F" w:rsidRDefault="00EB604F" w:rsidP="00EB604F">
      <w:pPr>
        <w:pStyle w:val="CBDDesicionText"/>
        <w:tabs>
          <w:tab w:val="clear" w:pos="567"/>
        </w:tabs>
        <w:bidi/>
        <w:spacing w:line="216" w:lineRule="auto"/>
        <w:rPr>
          <w:rFonts w:cs="Simplified Arabic"/>
          <w:sz w:val="24"/>
          <w:szCs w:val="24"/>
        </w:rPr>
      </w:pPr>
    </w:p>
    <w:p w14:paraId="4751EF92" w14:textId="77777777" w:rsidR="00EB604F" w:rsidRDefault="00EB604F" w:rsidP="00EB604F">
      <w:pPr>
        <w:pStyle w:val="CBDDesicionText"/>
        <w:tabs>
          <w:tab w:val="clear" w:pos="567"/>
        </w:tabs>
        <w:bidi/>
        <w:spacing w:line="216" w:lineRule="auto"/>
        <w:rPr>
          <w:rFonts w:cs="Simplified Arabic"/>
          <w:sz w:val="24"/>
          <w:szCs w:val="24"/>
        </w:rPr>
      </w:pPr>
    </w:p>
    <w:p w14:paraId="6E029C31" w14:textId="77777777" w:rsidR="00EB604F" w:rsidRDefault="00EB604F" w:rsidP="00EB604F">
      <w:pPr>
        <w:pStyle w:val="CBDDesicionText"/>
        <w:tabs>
          <w:tab w:val="clear" w:pos="567"/>
        </w:tabs>
        <w:bidi/>
        <w:spacing w:line="216" w:lineRule="auto"/>
        <w:rPr>
          <w:rFonts w:cs="Simplified Arabic"/>
          <w:sz w:val="24"/>
          <w:szCs w:val="24"/>
        </w:rPr>
      </w:pPr>
    </w:p>
    <w:p w14:paraId="26ED5538" w14:textId="77777777" w:rsidR="00EB604F" w:rsidRDefault="00EB604F" w:rsidP="00EB604F">
      <w:pPr>
        <w:pStyle w:val="CBDDesicionText"/>
        <w:tabs>
          <w:tab w:val="clear" w:pos="567"/>
        </w:tabs>
        <w:bidi/>
        <w:spacing w:line="216" w:lineRule="auto"/>
        <w:rPr>
          <w:rFonts w:cs="Simplified Arabic"/>
          <w:sz w:val="24"/>
          <w:szCs w:val="24"/>
        </w:rPr>
      </w:pPr>
    </w:p>
    <w:p w14:paraId="49E4B918" w14:textId="77777777" w:rsidR="00EB604F" w:rsidRDefault="00EB604F" w:rsidP="00EB604F">
      <w:pPr>
        <w:pStyle w:val="CBDDesicionText"/>
        <w:tabs>
          <w:tab w:val="clear" w:pos="567"/>
        </w:tabs>
        <w:bidi/>
        <w:spacing w:line="216" w:lineRule="auto"/>
        <w:rPr>
          <w:rFonts w:cs="Simplified Arabic"/>
          <w:sz w:val="24"/>
          <w:szCs w:val="24"/>
        </w:rPr>
      </w:pPr>
    </w:p>
    <w:p w14:paraId="4976E784" w14:textId="77777777" w:rsidR="00EB604F" w:rsidRDefault="00EB604F" w:rsidP="00EB604F">
      <w:pPr>
        <w:pStyle w:val="CBDDesicionText"/>
        <w:tabs>
          <w:tab w:val="clear" w:pos="567"/>
        </w:tabs>
        <w:bidi/>
        <w:spacing w:line="216" w:lineRule="auto"/>
        <w:rPr>
          <w:rFonts w:cs="Simplified Arabic"/>
          <w:sz w:val="24"/>
          <w:szCs w:val="24"/>
        </w:rPr>
      </w:pPr>
    </w:p>
    <w:p w14:paraId="202DBE43" w14:textId="77777777" w:rsidR="00EB604F" w:rsidRDefault="00EB604F" w:rsidP="00EB604F">
      <w:pPr>
        <w:pStyle w:val="CBDDesicionText"/>
        <w:tabs>
          <w:tab w:val="clear" w:pos="567"/>
        </w:tabs>
        <w:bidi/>
        <w:spacing w:line="216" w:lineRule="auto"/>
        <w:rPr>
          <w:rFonts w:cs="Simplified Arabic"/>
          <w:sz w:val="24"/>
          <w:szCs w:val="24"/>
        </w:rPr>
      </w:pPr>
    </w:p>
    <w:p w14:paraId="20255E26" w14:textId="77777777" w:rsidR="00EB604F" w:rsidRDefault="00EB604F" w:rsidP="00EB604F">
      <w:pPr>
        <w:pStyle w:val="CBDDesicionText"/>
        <w:tabs>
          <w:tab w:val="clear" w:pos="567"/>
        </w:tabs>
        <w:bidi/>
        <w:spacing w:line="216" w:lineRule="auto"/>
        <w:rPr>
          <w:rFonts w:cs="Simplified Arabic"/>
          <w:sz w:val="24"/>
          <w:szCs w:val="24"/>
        </w:rPr>
      </w:pPr>
    </w:p>
    <w:p w14:paraId="238C434B" w14:textId="77777777" w:rsidR="00EB604F" w:rsidRDefault="00EB604F" w:rsidP="00EB604F">
      <w:pPr>
        <w:pStyle w:val="CBDDesicionText"/>
        <w:tabs>
          <w:tab w:val="clear" w:pos="567"/>
        </w:tabs>
        <w:bidi/>
        <w:spacing w:line="216" w:lineRule="auto"/>
        <w:rPr>
          <w:rFonts w:cs="Simplified Arabic"/>
          <w:sz w:val="24"/>
          <w:szCs w:val="24"/>
        </w:rPr>
      </w:pPr>
    </w:p>
    <w:p w14:paraId="769638E8" w14:textId="77777777" w:rsidR="00EB604F" w:rsidRDefault="00EB604F" w:rsidP="00EB604F">
      <w:pPr>
        <w:pStyle w:val="CBDDesicionText"/>
        <w:tabs>
          <w:tab w:val="clear" w:pos="567"/>
        </w:tabs>
        <w:bidi/>
        <w:spacing w:line="216" w:lineRule="auto"/>
        <w:rPr>
          <w:rFonts w:cs="Simplified Arabic"/>
          <w:sz w:val="24"/>
          <w:szCs w:val="24"/>
        </w:rPr>
      </w:pPr>
    </w:p>
    <w:p w14:paraId="5D6E57B5" w14:textId="77777777" w:rsidR="00EB604F" w:rsidRDefault="00EB604F" w:rsidP="00EB604F">
      <w:pPr>
        <w:pStyle w:val="CBDDesicionText"/>
        <w:tabs>
          <w:tab w:val="clear" w:pos="567"/>
        </w:tabs>
        <w:bidi/>
        <w:spacing w:line="216" w:lineRule="auto"/>
        <w:rPr>
          <w:rFonts w:cs="Simplified Arabic"/>
          <w:sz w:val="24"/>
          <w:szCs w:val="24"/>
        </w:rPr>
      </w:pPr>
    </w:p>
    <w:p w14:paraId="23F20C15" w14:textId="77777777" w:rsidR="00EB604F" w:rsidRDefault="00EB604F" w:rsidP="00EB604F">
      <w:pPr>
        <w:pStyle w:val="CBDDesicionText"/>
        <w:tabs>
          <w:tab w:val="clear" w:pos="567"/>
        </w:tabs>
        <w:bidi/>
        <w:spacing w:line="216" w:lineRule="auto"/>
        <w:rPr>
          <w:rFonts w:cs="Simplified Arabic"/>
          <w:sz w:val="24"/>
          <w:szCs w:val="24"/>
        </w:rPr>
      </w:pPr>
    </w:p>
    <w:p w14:paraId="2A129CEE" w14:textId="77777777" w:rsidR="00EB604F" w:rsidRDefault="00EB604F" w:rsidP="00EB604F">
      <w:pPr>
        <w:pStyle w:val="CBDDesicionText"/>
        <w:tabs>
          <w:tab w:val="clear" w:pos="567"/>
        </w:tabs>
        <w:bidi/>
        <w:spacing w:line="216" w:lineRule="auto"/>
        <w:rPr>
          <w:rFonts w:cs="Simplified Arabic"/>
          <w:sz w:val="24"/>
          <w:szCs w:val="24"/>
        </w:rPr>
      </w:pPr>
    </w:p>
    <w:p w14:paraId="64D8AAC4" w14:textId="77777777" w:rsidR="00EB604F" w:rsidRDefault="00EB604F" w:rsidP="00EB604F">
      <w:pPr>
        <w:pStyle w:val="CBDDesicionText"/>
        <w:tabs>
          <w:tab w:val="clear" w:pos="567"/>
        </w:tabs>
        <w:bidi/>
        <w:spacing w:line="216" w:lineRule="auto"/>
        <w:ind w:left="0" w:firstLine="0"/>
        <w:rPr>
          <w:rFonts w:cs="Simplified Arabic"/>
          <w:sz w:val="24"/>
          <w:szCs w:val="24"/>
        </w:rPr>
      </w:pPr>
    </w:p>
    <w:p w14:paraId="3CECE2B6" w14:textId="4918234B" w:rsidR="00EB604F" w:rsidRPr="00FF1477" w:rsidRDefault="00FF1477" w:rsidP="00FF1477">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71" w:name="_Toc241071534"/>
      <w:bookmarkStart w:id="72" w:name="_Toc241486243"/>
      <w:bookmarkStart w:id="73" w:name="_Toc241589676"/>
      <w:r w:rsidRPr="00FF1477">
        <w:rPr>
          <w:rFonts w:ascii="Simplified Arabic" w:hAnsi="Simplified Arabic" w:cs="Simplified Arabic" w:hint="cs"/>
          <w:b/>
          <w:sz w:val="26"/>
          <w:szCs w:val="26"/>
          <w:rtl/>
        </w:rPr>
        <w:lastRenderedPageBreak/>
        <w:t xml:space="preserve">البند 14 </w:t>
      </w:r>
      <w:r w:rsidRPr="003B7483">
        <w:rPr>
          <w:rFonts w:ascii="Simplified Arabic" w:hAnsi="Simplified Arabic" w:cs="Simplified Arabic" w:hint="cs"/>
          <w:bCs/>
          <w:sz w:val="26"/>
          <w:szCs w:val="26"/>
          <w:rtl/>
        </w:rPr>
        <w:t>(أ)</w:t>
      </w:r>
      <w:r w:rsidRPr="00FF1477">
        <w:rPr>
          <w:rFonts w:ascii="Simplified Arabic" w:hAnsi="Simplified Arabic" w:cs="Simplified Arabic" w:hint="cs"/>
          <w:b/>
          <w:sz w:val="26"/>
          <w:szCs w:val="26"/>
        </w:rPr>
        <w:t xml:space="preserve"> </w:t>
      </w:r>
      <w:r w:rsidR="00EB604F" w:rsidRPr="00FF1477">
        <w:rPr>
          <w:rFonts w:ascii="Simplified Arabic" w:hAnsi="Simplified Arabic" w:cs="Simplified Arabic" w:hint="cs"/>
          <w:sz w:val="26"/>
          <w:szCs w:val="26"/>
        </w:rPr>
        <w:br/>
      </w:r>
      <w:r w:rsidRPr="003B7483">
        <w:rPr>
          <w:rFonts w:ascii="Simplified Arabic" w:hAnsi="Simplified Arabic" w:cs="Simplified Arabic" w:hint="cs"/>
          <w:sz w:val="26"/>
          <w:szCs w:val="26"/>
          <w:rtl/>
        </w:rPr>
        <w:t>تعميم التنوع البيولوجي والتعاون مع الحكومات دون الوطنية:</w:t>
      </w:r>
      <w:r w:rsidRPr="00FF1477">
        <w:rPr>
          <w:rFonts w:ascii="Simplified Arabic" w:hAnsi="Simplified Arabic" w:cs="Simplified Arabic" w:hint="cs"/>
          <w:b/>
          <w:bCs/>
          <w:sz w:val="26"/>
          <w:szCs w:val="26"/>
          <w:rtl/>
        </w:rPr>
        <w:t xml:space="preserve"> تعميم التنوع البيولوجي </w:t>
      </w:r>
      <w:r w:rsidR="00364DDF">
        <w:rPr>
          <w:rFonts w:ascii="Simplified Arabic" w:hAnsi="Simplified Arabic" w:cs="Simplified Arabic" w:hint="cs"/>
          <w:b/>
          <w:bCs/>
          <w:sz w:val="26"/>
          <w:szCs w:val="26"/>
          <w:rtl/>
        </w:rPr>
        <w:t>داخل</w:t>
      </w:r>
      <w:r w:rsidRPr="00FF1477">
        <w:rPr>
          <w:rFonts w:ascii="Simplified Arabic" w:hAnsi="Simplified Arabic" w:cs="Simplified Arabic" w:hint="cs"/>
          <w:b/>
          <w:bCs/>
          <w:sz w:val="26"/>
          <w:szCs w:val="26"/>
          <w:rtl/>
        </w:rPr>
        <w:t xml:space="preserve"> القطاعات و</w:t>
      </w:r>
      <w:bookmarkEnd w:id="71"/>
      <w:bookmarkEnd w:id="72"/>
      <w:bookmarkEnd w:id="73"/>
      <w:r w:rsidR="00364DDF">
        <w:rPr>
          <w:rFonts w:ascii="Simplified Arabic" w:hAnsi="Simplified Arabic" w:cs="Simplified Arabic" w:hint="cs"/>
          <w:b/>
          <w:bCs/>
          <w:sz w:val="26"/>
          <w:szCs w:val="26"/>
          <w:rtl/>
        </w:rPr>
        <w:t>فيما بينها</w:t>
      </w:r>
    </w:p>
    <w:tbl>
      <w:tblPr>
        <w:tblStyle w:val="Grilledutableau"/>
        <w:tblW w:w="0" w:type="auto"/>
        <w:tblLook w:val="04A0" w:firstRow="1" w:lastRow="0" w:firstColumn="1" w:lastColumn="0" w:noHBand="0" w:noVBand="1"/>
      </w:tblPr>
      <w:tblGrid>
        <w:gridCol w:w="9360"/>
      </w:tblGrid>
      <w:tr w:rsidR="00EB604F" w14:paraId="4358E7A2" w14:textId="77777777" w:rsidTr="006E575A">
        <w:tc>
          <w:tcPr>
            <w:tcW w:w="9360" w:type="dxa"/>
            <w:tcBorders>
              <w:left w:val="nil"/>
              <w:right w:val="nil"/>
            </w:tcBorders>
          </w:tcPr>
          <w:p w14:paraId="66C2342F" w14:textId="4CAD0DA7" w:rsidR="00EB604F" w:rsidRPr="00364DDF" w:rsidRDefault="00364DDF" w:rsidP="00EB604F">
            <w:pPr>
              <w:pStyle w:val="CBDcompilation-blurb"/>
              <w:bidi/>
              <w:rPr>
                <w:rFonts w:ascii="Simplified Arabic" w:hAnsi="Simplified Arabic" w:cs="Simplified Arabic"/>
                <w:b/>
                <w:bCs w:val="0"/>
                <w:sz w:val="24"/>
                <w:szCs w:val="24"/>
              </w:rPr>
            </w:pPr>
            <w:r w:rsidRPr="00364DDF">
              <w:rPr>
                <w:rFonts w:ascii="Simplified Arabic" w:hAnsi="Simplified Arabic" w:cs="Simplified Arabic" w:hint="cs"/>
                <w:b/>
                <w:bCs w:val="0"/>
                <w:sz w:val="24"/>
                <w:szCs w:val="24"/>
                <w:rtl/>
              </w:rPr>
              <w:t xml:space="preserve">استُنسخ مشروع المقرر التالي من التوصية </w:t>
            </w:r>
            <w:hyperlink r:id="rId189" w:history="1">
              <w:r w:rsidRPr="00364DDF">
                <w:rPr>
                  <w:rStyle w:val="Lienhypertexte"/>
                  <w:rFonts w:ascii="Simplified Arabic" w:hAnsi="Simplified Arabic" w:cs="Simplified Arabic" w:hint="cs"/>
                  <w:b/>
                  <w:bCs w:val="0"/>
                  <w:sz w:val="24"/>
                  <w:szCs w:val="24"/>
                  <w:rtl/>
                </w:rPr>
                <w:t>7/11</w:t>
              </w:r>
            </w:hyperlink>
            <w:r w:rsidRPr="00364DDF">
              <w:rPr>
                <w:rFonts w:ascii="Simplified Arabic" w:hAnsi="Simplified Arabic" w:cs="Simplified Arabic" w:hint="cs"/>
                <w:b/>
                <w:bCs w:val="0"/>
                <w:sz w:val="24"/>
                <w:szCs w:val="24"/>
                <w:rtl/>
              </w:rPr>
              <w:t xml:space="preserve"> الصادرة عن الهيئة الفرعية للتنفيذ</w:t>
            </w:r>
            <w:r w:rsidR="00EB604F" w:rsidRPr="00364DDF">
              <w:rPr>
                <w:rFonts w:ascii="Simplified Arabic" w:hAnsi="Simplified Arabic" w:cs="Simplified Arabic" w:hint="cs"/>
                <w:b/>
                <w:bCs w:val="0"/>
                <w:sz w:val="24"/>
                <w:szCs w:val="24"/>
              </w:rPr>
              <w:t>.</w:t>
            </w:r>
          </w:p>
        </w:tc>
      </w:tr>
    </w:tbl>
    <w:p w14:paraId="730AB3A3" w14:textId="77777777" w:rsidR="00364DDF" w:rsidRPr="00364DDF" w:rsidRDefault="00364DDF" w:rsidP="00364DDF">
      <w:pPr>
        <w:keepNext/>
        <w:keepLines/>
        <w:bidi/>
        <w:spacing w:before="120" w:after="240" w:line="216" w:lineRule="auto"/>
        <w:ind w:left="720"/>
        <w:rPr>
          <w:rFonts w:cs="Simplified Arabic"/>
          <w:b/>
          <w:bCs/>
          <w:sz w:val="22"/>
          <w:rtl/>
        </w:rPr>
      </w:pPr>
      <w:r w:rsidRPr="00364DDF">
        <w:rPr>
          <w:rFonts w:cs="Simplified Arabic"/>
          <w:b/>
          <w:bCs/>
          <w:sz w:val="22"/>
          <w:rtl/>
        </w:rPr>
        <w:t>تعميم التنوع البيولوجي داخل القطاعات وفيما بينها</w:t>
      </w:r>
    </w:p>
    <w:p w14:paraId="1A3D413D" w14:textId="77777777" w:rsidR="00364DDF" w:rsidRPr="00364DDF" w:rsidRDefault="00364DDF" w:rsidP="00364DDF">
      <w:pPr>
        <w:bidi/>
        <w:spacing w:after="120" w:line="216" w:lineRule="auto"/>
        <w:ind w:left="1440" w:firstLine="720"/>
        <w:jc w:val="both"/>
        <w:rPr>
          <w:rFonts w:cs="Simplified Arabic"/>
          <w:i/>
          <w:iCs/>
          <w:sz w:val="22"/>
          <w:lang w:val="en-US"/>
        </w:rPr>
      </w:pPr>
      <w:r w:rsidRPr="00364DDF">
        <w:rPr>
          <w:rFonts w:cs="Simplified Arabic"/>
          <w:i/>
          <w:iCs/>
          <w:sz w:val="22"/>
          <w:rtl/>
          <w:lang w:val="en-US"/>
        </w:rPr>
        <w:t>إن مؤتمر الأطراف،</w:t>
      </w:r>
    </w:p>
    <w:p w14:paraId="3AFC7204" w14:textId="77777777" w:rsidR="00364DDF" w:rsidRPr="00364DDF" w:rsidRDefault="00364DDF" w:rsidP="00364DDF">
      <w:pPr>
        <w:bidi/>
        <w:spacing w:after="120" w:line="216" w:lineRule="auto"/>
        <w:ind w:left="1440" w:firstLine="720"/>
        <w:jc w:val="both"/>
        <w:rPr>
          <w:rFonts w:cs="Simplified Arabic"/>
          <w:sz w:val="22"/>
          <w:rtl/>
          <w:lang w:val="en-US"/>
        </w:rPr>
      </w:pPr>
      <w:r w:rsidRPr="00364DDF">
        <w:rPr>
          <w:rFonts w:cs="Simplified Arabic"/>
          <w:i/>
          <w:iCs/>
          <w:sz w:val="22"/>
          <w:rtl/>
          <w:lang w:val="en-US"/>
        </w:rPr>
        <w:t xml:space="preserve">إذ يشير </w:t>
      </w:r>
      <w:r w:rsidRPr="00364DDF">
        <w:rPr>
          <w:rFonts w:cs="Simplified Arabic"/>
          <w:sz w:val="22"/>
          <w:rtl/>
          <w:lang w:val="en-US"/>
        </w:rPr>
        <w:t xml:space="preserve">إلى مقرره </w:t>
      </w:r>
      <w:hyperlink r:id="rId190" w:history="1">
        <w:r w:rsidRPr="00364DDF">
          <w:rPr>
            <w:rFonts w:cs="Simplified Arabic"/>
            <w:color w:val="0000FF" w:themeColor="hyperlink"/>
            <w:sz w:val="22"/>
            <w:u w:val="single"/>
            <w:rtl/>
            <w:lang w:val="en-US"/>
          </w:rPr>
          <w:t>16/13</w:t>
        </w:r>
      </w:hyperlink>
      <w:r w:rsidRPr="00364DDF">
        <w:rPr>
          <w:rFonts w:cs="Simplified Arabic"/>
          <w:sz w:val="22"/>
          <w:rtl/>
          <w:lang w:val="en-US"/>
        </w:rPr>
        <w:t xml:space="preserve"> المؤرخ 1 نوفمبر/تشرين الثاني 2024، والذي أكد فيه مجددا على الأهمية البالغة لتعميم التنوع البيولوجي في جميع قطاعات الحكومة والمجتمع بأسره، وأقر بأن إطار </w:t>
      </w:r>
      <w:proofErr w:type="spellStart"/>
      <w:r w:rsidRPr="00364DDF">
        <w:rPr>
          <w:rFonts w:cs="Simplified Arabic"/>
          <w:sz w:val="22"/>
          <w:rtl/>
          <w:lang w:val="en-US"/>
        </w:rPr>
        <w:t>كونمينغ</w:t>
      </w:r>
      <w:proofErr w:type="spellEnd"/>
      <w:r w:rsidRPr="00364DDF">
        <w:rPr>
          <w:rFonts w:cs="Simplified Arabic"/>
          <w:sz w:val="22"/>
          <w:rtl/>
          <w:lang w:val="en-US"/>
        </w:rPr>
        <w:noBreakHyphen/>
        <w:t>مونتريال العالمي للتنوع البيولوجي</w:t>
      </w:r>
      <w:r w:rsidRPr="00364DDF">
        <w:rPr>
          <w:rFonts w:cs="Simplified Arabic"/>
          <w:sz w:val="22"/>
          <w:vertAlign w:val="superscript"/>
          <w:rtl/>
          <w:lang w:val="en-US"/>
        </w:rPr>
        <w:footnoteReference w:id="172"/>
      </w:r>
      <w:r w:rsidRPr="00364DDF">
        <w:rPr>
          <w:rFonts w:cs="Simplified Arabic"/>
          <w:sz w:val="22"/>
          <w:rtl/>
          <w:lang w:val="en-US"/>
        </w:rPr>
        <w:t xml:space="preserve"> قد شمل تعميم التنوع البيولوجي ووفر مجموعة واسعة من الخيارات لتعميم التنوع البيولوجي،</w:t>
      </w:r>
    </w:p>
    <w:p w14:paraId="01AEC76B" w14:textId="77777777" w:rsidR="00364DDF" w:rsidRPr="00364DDF" w:rsidRDefault="00364DDF" w:rsidP="00364DDF">
      <w:pPr>
        <w:bidi/>
        <w:spacing w:after="120" w:line="216" w:lineRule="auto"/>
        <w:ind w:left="1440" w:firstLine="720"/>
        <w:jc w:val="both"/>
        <w:rPr>
          <w:rFonts w:cs="Simplified Arabic"/>
          <w:sz w:val="22"/>
          <w:rtl/>
          <w:lang w:val="en-US"/>
        </w:rPr>
      </w:pPr>
      <w:r w:rsidRPr="00364DDF">
        <w:rPr>
          <w:rFonts w:cs="Simplified Arabic"/>
          <w:sz w:val="22"/>
          <w:rtl/>
          <w:lang w:val="en-US"/>
        </w:rPr>
        <w:t>[</w:t>
      </w:r>
      <w:r w:rsidRPr="00364DDF">
        <w:rPr>
          <w:rFonts w:cs="Simplified Arabic"/>
          <w:i/>
          <w:iCs/>
          <w:sz w:val="22"/>
          <w:rtl/>
          <w:lang w:val="en-US"/>
        </w:rPr>
        <w:t xml:space="preserve">وإذ يشير أيضا </w:t>
      </w:r>
      <w:r w:rsidRPr="00364DDF">
        <w:rPr>
          <w:rFonts w:cs="Simplified Arabic"/>
          <w:sz w:val="22"/>
          <w:rtl/>
          <w:lang w:val="en-US"/>
        </w:rPr>
        <w:t>إلى مقرراته 14/3 المؤرخ 29 نوفمبر/تشرين الثاني 2018، و16/17 و16/19 المؤرخين 1 نوفمبر/تشرين الثاني 2024،]</w:t>
      </w:r>
    </w:p>
    <w:p w14:paraId="2924FDAF"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i/>
          <w:iCs/>
          <w:sz w:val="22"/>
          <w:rtl/>
          <w:lang w:val="en-US"/>
        </w:rPr>
        <w:t>وإذ يقر</w:t>
      </w:r>
      <w:r w:rsidRPr="00364DDF">
        <w:rPr>
          <w:rFonts w:cs="Simplified Arabic"/>
          <w:sz w:val="22"/>
          <w:rtl/>
          <w:lang w:val="en-US"/>
        </w:rPr>
        <w:t xml:space="preserve"> بأن التقدم المحرز في تعميم التنوع البيولوجي لا يزال غير كاف لتحقيق غايات وأهداف الإطار، وأن هناك حاجة إلى بذل جهود مكثفة لسد الفجوات القائمة [في الطموح والتنفيذ]،</w:t>
      </w:r>
    </w:p>
    <w:p w14:paraId="0B24E3B1"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i/>
          <w:iCs/>
          <w:sz w:val="22"/>
          <w:rtl/>
          <w:lang w:val="en-US"/>
        </w:rPr>
        <w:t>وإذ يلاحظ</w:t>
      </w:r>
      <w:r w:rsidRPr="00364DDF">
        <w:rPr>
          <w:rFonts w:cs="Simplified Arabic"/>
          <w:sz w:val="22"/>
          <w:rtl/>
          <w:lang w:val="en-US"/>
        </w:rPr>
        <w:t xml:space="preserve"> أن هذا المقرر يُستكمل بالمقررين 17/-- بشأن الاستعراض العالمي للتقدم الجماعي في تنفيذ الإطار في الاجتماع السابع عشر لمؤتمر الأطراف و17/-- بشأن مواصلة تعزيز آليات التخطيط والرصد والإبلاغ والاستعراض، بما في ذلك إطار الرصد لإطار </w:t>
      </w:r>
      <w:proofErr w:type="spellStart"/>
      <w:r w:rsidRPr="00364DDF">
        <w:rPr>
          <w:rFonts w:cs="Simplified Arabic"/>
          <w:sz w:val="22"/>
          <w:rtl/>
          <w:lang w:val="en-US"/>
        </w:rPr>
        <w:t>كونمينغ</w:t>
      </w:r>
      <w:proofErr w:type="spellEnd"/>
      <w:r w:rsidRPr="00364DDF">
        <w:rPr>
          <w:rFonts w:cs="Simplified Arabic"/>
          <w:sz w:val="22"/>
          <w:rtl/>
          <w:lang w:val="en-US"/>
        </w:rPr>
        <w:t>-مونتريال العالمي للتنوع البيولوجي؛</w:t>
      </w:r>
    </w:p>
    <w:p w14:paraId="213FC1DD"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t>يقر</w:t>
      </w:r>
      <w:r w:rsidRPr="00364DDF">
        <w:rPr>
          <w:rFonts w:cs="Simplified Arabic"/>
          <w:sz w:val="22"/>
          <w:rtl/>
          <w:lang w:val="en-US"/>
        </w:rPr>
        <w:t xml:space="preserve"> بأهمية النُهج الشاملة لتقييم التقدم المحرز في تعميم التنوع البيولوجي والإبلاغ عنه؛</w:t>
      </w:r>
    </w:p>
    <w:p w14:paraId="25FCF67B"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t xml:space="preserve">يقر أيضا </w:t>
      </w:r>
      <w:r w:rsidRPr="00364DDF">
        <w:rPr>
          <w:rFonts w:cs="Simplified Arabic"/>
          <w:sz w:val="22"/>
          <w:rtl/>
          <w:lang w:val="en-US"/>
        </w:rPr>
        <w:t xml:space="preserve">بأهمية تعزيز الواجهة البينية بين العلوم والسياسات لتعميم التنوع البيولوجي، وتيسير تبادل وتبني أفضل الممارسات والأدوات والآليات والإرشادات وغيرها من الحلول المتعلقة بتعميم التنوع البيولوجي، بما في ذلك من خلال التعاون بين بلدان الجنوب، وبين بلدان الشمال والجنوب، والتعاون الثلاثي، دعما لتنفيذ إطار </w:t>
      </w:r>
      <w:proofErr w:type="spellStart"/>
      <w:r w:rsidRPr="00364DDF">
        <w:rPr>
          <w:rFonts w:cs="Simplified Arabic"/>
          <w:sz w:val="22"/>
          <w:rtl/>
          <w:lang w:val="en-US"/>
        </w:rPr>
        <w:t>كونمينغ</w:t>
      </w:r>
      <w:proofErr w:type="spellEnd"/>
      <w:r w:rsidRPr="00364DDF">
        <w:rPr>
          <w:rFonts w:cs="Simplified Arabic"/>
          <w:sz w:val="22"/>
          <w:rtl/>
          <w:lang w:val="en-US"/>
        </w:rPr>
        <w:t>-مونتريال العالمي للتنوع البيولوجي، مع مراعاة الظروف والأولويات الوطنية؛</w:t>
      </w:r>
    </w:p>
    <w:p w14:paraId="74889330"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t>يقر كذلك</w:t>
      </w:r>
      <w:r w:rsidRPr="00364DDF">
        <w:rPr>
          <w:rFonts w:cs="Simplified Arabic"/>
          <w:sz w:val="22"/>
          <w:rtl/>
          <w:lang w:val="en-US"/>
        </w:rPr>
        <w:t xml:space="preserve"> بأهمية تعزيز التنسيق بين القطاعات ومستويات الحوكمة، والقدرات المؤسسية، والتعاون التقني والعلمي، وحشد الموارد اللازمة لتعميم التنوع البيولوجي بشكل فعال داخل القطاعات وفيما بينها؛</w:t>
      </w:r>
    </w:p>
    <w:p w14:paraId="368395B8"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t>يشجع</w:t>
      </w:r>
      <w:r w:rsidRPr="00364DDF">
        <w:rPr>
          <w:rFonts w:cs="Simplified Arabic"/>
          <w:sz w:val="22"/>
          <w:rtl/>
          <w:lang w:val="en-US"/>
        </w:rPr>
        <w:t xml:space="preserve"> الأطراف، وفقا للظروف والأولويات والقدرات والإمكانيات الوطنية، على تعزيز وتسريع الجهود الرامية إلى تعميم التنوع البيولوجي وقيمه المتعددة، داخل القطاعات وفيما بينها، بما يتماشى مع الإطار؛</w:t>
      </w:r>
    </w:p>
    <w:p w14:paraId="7113824A"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sz w:val="22"/>
          <w:rtl/>
          <w:lang w:val="en-US"/>
        </w:rPr>
        <w:t>[</w:t>
      </w:r>
      <w:r w:rsidRPr="00364DDF">
        <w:rPr>
          <w:rFonts w:cs="Simplified Arabic"/>
          <w:i/>
          <w:iCs/>
          <w:sz w:val="22"/>
          <w:rtl/>
          <w:lang w:val="en-US"/>
        </w:rPr>
        <w:t>يدعو</w:t>
      </w:r>
      <w:r w:rsidRPr="00364DDF">
        <w:rPr>
          <w:rFonts w:cs="Simplified Arabic"/>
          <w:sz w:val="22"/>
          <w:rtl/>
          <w:lang w:val="en-US"/>
        </w:rPr>
        <w:t>][</w:t>
      </w:r>
      <w:r w:rsidRPr="00364DDF">
        <w:rPr>
          <w:rFonts w:cs="Simplified Arabic"/>
          <w:i/>
          <w:iCs/>
          <w:sz w:val="22"/>
          <w:rtl/>
          <w:lang w:val="en-US"/>
        </w:rPr>
        <w:t>يشجع</w:t>
      </w:r>
      <w:r w:rsidRPr="00364DDF">
        <w:rPr>
          <w:rFonts w:cs="Simplified Arabic"/>
          <w:sz w:val="22"/>
          <w:rtl/>
          <w:lang w:val="en-US"/>
        </w:rPr>
        <w:t xml:space="preserve">] الأطراف [و][ويدعو] [الحكومات الأخرى، والشعوب الأصلية والمجتمعات المحلية، والنساء، والشباب، ومنظمات المجتمع المدني، والقطاعين الخاص والمالي، وأصحاب المصلحة من </w:t>
      </w:r>
      <w:r w:rsidRPr="00364DDF">
        <w:rPr>
          <w:rFonts w:cs="Simplified Arabic"/>
          <w:sz w:val="22"/>
          <w:rtl/>
          <w:lang w:val="en-US"/>
        </w:rPr>
        <w:lastRenderedPageBreak/>
        <w:t>جميع القطاعات الأخرى][الحكومات الأخرى والجهات الفاعلة غير الحكومات الوطنية،</w:t>
      </w:r>
      <w:r w:rsidRPr="00364DDF">
        <w:rPr>
          <w:rFonts w:cs="Simplified Arabic"/>
          <w:sz w:val="22"/>
          <w:vertAlign w:val="superscript"/>
          <w:rtl/>
          <w:lang w:val="en-US"/>
        </w:rPr>
        <w:footnoteReference w:id="173"/>
      </w:r>
      <w:r w:rsidRPr="00364DDF">
        <w:rPr>
          <w:rFonts w:cs="Simplified Arabic"/>
          <w:sz w:val="22"/>
          <w:rtl/>
          <w:lang w:val="en-US"/>
        </w:rPr>
        <w:t>] [المنظمات بما في ذلك الهيئات القطاعية ذات الصلة، وكذلك الشعوب الأصلية والمجتمعات المحلية، والنساء، والشباب، والأشخاص ذوي الإعاقة]، لتسريع تبادل الممارسات الجيدة والأدوات والآليات والإرشادات والحلول الأخرى ذات الصلة بتعميم التنوع البيولوجي، بما في ذلك تلك الناشئة عن برامج العمل ذات الصلة والمبادرات الشاملة بموجب اتفاقية التنوع البيولوجي،</w:t>
      </w:r>
      <w:r w:rsidRPr="00364DDF">
        <w:rPr>
          <w:rFonts w:cs="Simplified Arabic"/>
          <w:sz w:val="22"/>
          <w:vertAlign w:val="superscript"/>
          <w:rtl/>
          <w:lang w:val="en-US"/>
        </w:rPr>
        <w:footnoteReference w:id="174"/>
      </w:r>
      <w:r w:rsidRPr="00364DDF">
        <w:rPr>
          <w:rFonts w:cs="Simplified Arabic"/>
          <w:sz w:val="22"/>
          <w:rtl/>
          <w:lang w:val="en-US"/>
        </w:rPr>
        <w:t xml:space="preserve"> من خلال آليات الإبلاغ وتبادل المعارف والتعاون القائمة، بما في ذلك آلية غرفة تبادل المعلومات؛ </w:t>
      </w:r>
    </w:p>
    <w:p w14:paraId="147A57E8"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t>يدعو أيضا</w:t>
      </w:r>
      <w:r w:rsidRPr="00364DDF">
        <w:rPr>
          <w:rFonts w:cs="Simplified Arabic"/>
          <w:sz w:val="22"/>
          <w:rtl/>
          <w:lang w:val="en-US"/>
        </w:rPr>
        <w:t xml:space="preserve"> الأطراف، استنادا إلى الخبرات والأدوات والإرشادات وأفضل الممارسات، بما في ذلك تلك التي وضعت بموجب الاتفاقات البيئية المتعددة الأطراف والمنظمات والعمليات ذات الصلة، مع مراعاة المعلومات ذات الصلة من مدخلات ونتائج الاستعراض العالمي للتقدم الجماعي في تنفيذ الإطار، بما في ذلك التقارير الوطنية وحسبما تراه الأطراف ذا صلة، [خيارات الاستجابة المحددة في] والتقييمات [الأخيرة] للمنبر الحكومي الدولي للعلوم والسياسات المعني بالتنوع البيولوجي وخدمات النظم الإيكولوجية، حسب الاقتضاء:</w:t>
      </w:r>
    </w:p>
    <w:p w14:paraId="348B1F0C"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[(أ)</w:t>
      </w:r>
      <w:r w:rsidRPr="00364DDF">
        <w:rPr>
          <w:rFonts w:cs="Simplified Arabic"/>
          <w:sz w:val="22"/>
          <w:rtl/>
          <w:lang w:val="en-US"/>
        </w:rPr>
        <w:tab/>
        <w:t>سد الفجوات [في الاستراتيجيات وخطط العمل الوطنية للتنوع البيولوجي [والأهداف الوطنية] المتعلقة بالتعميم] [[من حيث الطموح] وتغطية جميع العناصر المتعلقة بالتعميم في جميع أهداف الإطار]؛]</w:t>
      </w:r>
    </w:p>
    <w:p w14:paraId="5832D8F0"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(ب)</w:t>
      </w:r>
      <w:r w:rsidRPr="00364DDF">
        <w:rPr>
          <w:rFonts w:cs="Simplified Arabic"/>
          <w:sz w:val="22"/>
          <w:rtl/>
          <w:lang w:val="en-US"/>
        </w:rPr>
        <w:tab/>
        <w:t>تعزيز وتسريع تنفيذ تعميم التنوع البيولوجي، بما في ذلك من خلال:</w:t>
      </w:r>
    </w:p>
    <w:p w14:paraId="31B95744"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سد الفجوة بين دمج التنوع البيولوجي في اللوائح أو السياسات وتنفيذها الفعال في الممارسة العملية؛</w:t>
      </w:r>
    </w:p>
    <w:p w14:paraId="2E558AA5"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تعزيز القدرات المؤسسية والتقنية للسلطات المختصة، ولا سيما السلطات غير تلك المسؤولة عن التنوع البيولوجي، لبناء الخبرات وتعزيز ولاياتها من أجل تعميم التنوع البيولوجي، بما في ذلك من خلال دمج التنوع البيولوجي في دورات التخطيط القطاعي، والميزانيات، والحوافز، واللوائح، وأطر الإفصاح في القطاع الخاص؛</w:t>
      </w:r>
    </w:p>
    <w:p w14:paraId="22B4A599"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تعزيز أو إنشاء آليات تنسيق بين الوزارات لتعزيز الإجراءات المتسقة والفعالة لدعم تعميم التنوع البيولوجي عبر الوزارات؛</w:t>
      </w:r>
    </w:p>
    <w:p w14:paraId="0741A744"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وآثارها عليها، والإفصاح عنها والحد منها، [وتشجيع] [اغتنام الفرص المتعلقة بالطبيعة] [والحلول القائمة على الطبيعة و/أو النُهج القائمة على النظم الإيكولوجية لزيادة الآثار الإيجابية]؛</w:t>
      </w:r>
    </w:p>
    <w:p w14:paraId="7CBA9685"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تعميم التنوع البيولوجي في أنماط الاستهلاك والإنتاج، بما في ذلك من خلال خيارات المستهلك المستنيرة وممارسات الشراء المستدامة في القطاعين العام والخاص؛</w:t>
      </w:r>
    </w:p>
    <w:p w14:paraId="1D2D5CB6"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t>سد الفجوات في البيانات والمعلومات؛</w:t>
      </w:r>
    </w:p>
    <w:p w14:paraId="704A7746" w14:textId="77777777" w:rsidR="00364DDF" w:rsidRPr="00364DDF" w:rsidRDefault="00364DDF" w:rsidP="00BA4046">
      <w:pPr>
        <w:numPr>
          <w:ilvl w:val="0"/>
          <w:numId w:val="126"/>
        </w:numPr>
        <w:bidi/>
        <w:spacing w:after="120" w:line="216" w:lineRule="auto"/>
        <w:ind w:left="2880" w:hanging="720"/>
        <w:jc w:val="both"/>
        <w:rPr>
          <w:rFonts w:cs="Simplified Arabic"/>
          <w:sz w:val="22"/>
          <w:lang w:val="en-US"/>
        </w:rPr>
      </w:pPr>
      <w:r w:rsidRPr="00364DDF">
        <w:rPr>
          <w:rFonts w:cs="Simplified Arabic"/>
          <w:sz w:val="22"/>
          <w:rtl/>
          <w:lang w:val="en-US"/>
        </w:rPr>
        <w:lastRenderedPageBreak/>
        <w:t>تعزيز نُهج تعميم التنوع البيولوجي ورفع مستوى الوعي بين صناع السياسات والجهات الفاعلة في قطاع الأعمال بأهمية تعميم التنوع البيولوجي، بما يسهم في آن واحد في حفظ التنوع البيولوجي، والقضاء على الفقر، والأمن الغذائي، والقدرة على الصمود في وجه تغير المناخ، وسبل العيش المستدامة، وصحة الإنسان؛</w:t>
      </w:r>
    </w:p>
    <w:p w14:paraId="73CEAB5E"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[(ج)</w:t>
      </w:r>
      <w:r w:rsidRPr="00364DDF">
        <w:rPr>
          <w:rFonts w:cs="Simplified Arabic"/>
          <w:sz w:val="22"/>
          <w:rtl/>
          <w:lang w:val="en-US"/>
        </w:rPr>
        <w:tab/>
        <w:t>تسريع وتيرة تحديد الحوافز الضارة بالتنوع البيولوجي، أو إزالتها، أو التخلص التدريجي منها، أو إصلاحها، وتوسيع نطاق الحوافز الإيجابية؛]</w:t>
      </w:r>
    </w:p>
    <w:p w14:paraId="5A912790"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w:t>
      </w:r>
      <w:r w:rsidRPr="00364DDF">
        <w:rPr>
          <w:rFonts w:cs="Simplified Arabic"/>
          <w:sz w:val="22"/>
          <w:rtl/>
          <w:lang w:val="en-US"/>
        </w:rPr>
        <w:tab/>
        <w:t xml:space="preserve">[وضع وتنفيذ خطط [انتقالية] قطاعية وطنية لمواءمة] [لتعزيز مواءمة] [[لتعزيز ومواءمة] الإجراء القطاعي [الإجراءات القطاعية] مع [الغايات والأهداف [ذات الصلة] بالإطار، [[ولا سيما] [بما في ذلك] للقطاعات ذات الآثار الكبيرة على التنوع البيولوجي والتي تعتمد عليه كثيرا،] [استنادا إلى الإحالة إلى الخطط الانتقالية الواردة في الفقرة الفرعية 6 (ب) من المقرر </w:t>
      </w:r>
      <w:hyperlink r:id="rId191" w:history="1">
        <w:r w:rsidRPr="00364DDF">
          <w:rPr>
            <w:rFonts w:cs="Simplified Arabic"/>
            <w:color w:val="0000FF" w:themeColor="hyperlink"/>
            <w:sz w:val="22"/>
            <w:u w:val="single"/>
            <w:rtl/>
            <w:lang w:val="en-US"/>
          </w:rPr>
          <w:t>16/13</w:t>
        </w:r>
      </w:hyperlink>
      <w:r w:rsidRPr="00364DDF">
        <w:rPr>
          <w:rFonts w:cs="Simplified Arabic"/>
          <w:sz w:val="22"/>
          <w:rtl/>
          <w:lang w:val="en-US"/>
        </w:rPr>
        <w:t>]؛]</w:t>
      </w:r>
    </w:p>
    <w:p w14:paraId="0DA7A73E"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 البديلة) تعزيز مواءمة الإجراءات القطاعية مع الغايات والأهداف ذات الصلة للإطار، ولا سيما بالنسبة للقطاعات التي تعتمد بشكل كبير على التنوع البيولوجي وتؤثر عليه كثيرا؛]</w:t>
      </w:r>
    </w:p>
    <w:p w14:paraId="73C7A686"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(ه)</w:t>
      </w:r>
      <w:r w:rsidRPr="00364DDF">
        <w:rPr>
          <w:rFonts w:cs="Simplified Arabic"/>
          <w:sz w:val="22"/>
          <w:rtl/>
          <w:lang w:val="en-US"/>
        </w:rPr>
        <w:tab/>
        <w:t>دعوة المؤسسات التجارية والمالية إلى تعميم التنوع البيولوجي في نماذج أعمالها وعملياتها وسلاسل القيمة وخطط التحول الخاصة بها، حسب الاقتضاء، بما يتماشى مع غايات وأهداف الإطار؛</w:t>
      </w:r>
    </w:p>
    <w:p w14:paraId="4D4C5AF0"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(و)</w:t>
      </w:r>
      <w:r w:rsidRPr="00364DDF">
        <w:rPr>
          <w:rFonts w:cs="Simplified Arabic"/>
          <w:sz w:val="22"/>
          <w:rtl/>
          <w:lang w:val="en-US"/>
        </w:rPr>
        <w:tab/>
        <w:t xml:space="preserve">تشجيع القطاعين الخاص والمالي وأصحاب المصلحة الآخرين على تعزيز وتسريع الجهود المبذولة لدمج اعتبارات التنوع البيولوجي في أنشطتها، مع مراعاة المعلومات ذات الصلة الواردة في مدخلات ونتائج الاستعراض العالمي؛ </w:t>
      </w:r>
    </w:p>
    <w:p w14:paraId="05499790"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[(ز) [تشجيع قطاعات الزراعة والثروة السمكية والغابات على ضمان أن الاستخدام المستدام للتنوع البيولوجي يدعم حفظه ودمجه في الأنشطة الاقتصادية والإنتاجية] [[لتمكين] [لتشجيع] [دمج التنوع البيولوجي في الأنشطة الاقتصادية والإنتاجية لدعم حفظه واستخدامه المستدام] [الاستخدام المستدام للتنوع البيولوجي كوسيلة لدعم حفظه ودمجه في الأنشطة الاقتصادية والإنتاجية] [، بما يضمن أن يكون أي استخدام للتنوع البيولوجي وآثاره مستداما [إيكولوجيا]]]؛]</w:t>
      </w:r>
    </w:p>
    <w:p w14:paraId="734811C7"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 xml:space="preserve">[(ز البديل 1) تمكين الاستخدام المستدام للتنوع البيولوجي كوسيلة لدعم حفظه ودمجه في الأنشطة الاقتصادية والإنتاجية] [بما </w:t>
      </w:r>
      <w:proofErr w:type="spellStart"/>
      <w:r w:rsidRPr="00364DDF">
        <w:rPr>
          <w:rFonts w:cs="Simplified Arabic"/>
          <w:sz w:val="22"/>
          <w:rtl/>
          <w:lang w:val="en-US"/>
        </w:rPr>
        <w:t>يتوائم</w:t>
      </w:r>
      <w:proofErr w:type="spellEnd"/>
      <w:r w:rsidRPr="00364DDF">
        <w:rPr>
          <w:rFonts w:cs="Simplified Arabic"/>
          <w:sz w:val="22"/>
          <w:rtl/>
          <w:lang w:val="en-US"/>
        </w:rPr>
        <w:t xml:space="preserve"> مع </w:t>
      </w:r>
      <w:proofErr w:type="gramStart"/>
      <w:r w:rsidRPr="00364DDF">
        <w:rPr>
          <w:rFonts w:cs="Simplified Arabic"/>
          <w:sz w:val="22"/>
          <w:rtl/>
          <w:lang w:val="en-US"/>
        </w:rPr>
        <w:t>الإطار][</w:t>
      </w:r>
      <w:proofErr w:type="gramEnd"/>
      <w:r w:rsidRPr="00364DDF">
        <w:rPr>
          <w:rFonts w:cs="Simplified Arabic"/>
          <w:sz w:val="22"/>
          <w:rtl/>
          <w:lang w:val="en-US"/>
        </w:rPr>
        <w:t>، مع ضمان أن يكون أي استخدام للتنوع البيولوجي وآثاره عليه مستداما [إيكولوجيا]]؛]</w:t>
      </w:r>
    </w:p>
    <w:p w14:paraId="2EDEEE6A"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 xml:space="preserve">[(ز البديل 2) [تشجيع قطاعات الزراعة والثروة السمكية والغابات على ضمان أن الاستخدام المستدام للتنوع البيولوجي [يدعم حفظه ودمجه في الأنشطة الاقتصادية </w:t>
      </w:r>
      <w:proofErr w:type="gramStart"/>
      <w:r w:rsidRPr="00364DDF">
        <w:rPr>
          <w:rFonts w:cs="Simplified Arabic"/>
          <w:sz w:val="22"/>
          <w:rtl/>
          <w:lang w:val="en-US"/>
        </w:rPr>
        <w:t>والإنتاجية][</w:t>
      </w:r>
      <w:proofErr w:type="gramEnd"/>
      <w:r w:rsidRPr="00364DDF">
        <w:rPr>
          <w:rFonts w:cs="Simplified Arabic"/>
          <w:sz w:val="22"/>
          <w:rtl/>
          <w:lang w:val="en-US"/>
        </w:rPr>
        <w:t xml:space="preserve"> كوسيلة لدعم حفظه ودمجه في الأنشطة الاقتصادية والإنتاجية]؛]</w:t>
      </w:r>
    </w:p>
    <w:p w14:paraId="396D1A5F" w14:textId="77777777" w:rsidR="00364DDF" w:rsidRPr="00364DDF" w:rsidRDefault="00364DDF" w:rsidP="00364DDF">
      <w:pPr>
        <w:bidi/>
        <w:spacing w:after="120" w:line="216" w:lineRule="auto"/>
        <w:ind w:left="1440" w:firstLine="720"/>
        <w:jc w:val="both"/>
        <w:rPr>
          <w:rFonts w:cs="Simplified Arabic"/>
          <w:sz w:val="22"/>
          <w:rtl/>
          <w:lang w:val="en-US"/>
        </w:rPr>
      </w:pPr>
      <w:r w:rsidRPr="00364DDF">
        <w:rPr>
          <w:rFonts w:cs="Simplified Arabic"/>
          <w:sz w:val="22"/>
          <w:rtl/>
          <w:lang w:val="en-US"/>
        </w:rPr>
        <w:t>[(ز البديل 3) تمكين دمج التنوع البيولوجي في الأنشطة الاقتصادية والإنتاجية لدعم حفظه واستخدامه المستدام؛]</w:t>
      </w:r>
    </w:p>
    <w:p w14:paraId="29997B64"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[(ز البديل 4) [تشجيع] [تعزيز] [التمكين من] الاستخدام المستدام للتنوع البيولوجي [، عند الاقتضاء،] كوسيلة لدعم حفظه [و] [التمكين من] [دمجه [دمج قيمه المتعددة في]] [في] الأنشطة الاقتصادية والإنتاجية] [وصنع القرار]، [مع ضمان أن تكون أي آثار على التنوع البيولوجي واستخدامه مستدامة [إيكولوجيا]] [، بما يتماشى تماما مع الإطار]؛]</w:t>
      </w:r>
    </w:p>
    <w:p w14:paraId="001F6CBF" w14:textId="77777777" w:rsidR="00364DDF" w:rsidRPr="00364DDF" w:rsidRDefault="00364DDF" w:rsidP="00BA4046">
      <w:pPr>
        <w:numPr>
          <w:ilvl w:val="0"/>
          <w:numId w:val="125"/>
        </w:numPr>
        <w:bidi/>
        <w:spacing w:after="120" w:line="216" w:lineRule="auto"/>
        <w:ind w:left="1440" w:firstLine="720"/>
        <w:jc w:val="both"/>
        <w:rPr>
          <w:rFonts w:cs="Simplified Arabic"/>
          <w:sz w:val="22"/>
          <w:lang w:val="en-US"/>
        </w:rPr>
      </w:pPr>
      <w:r w:rsidRPr="00364DDF">
        <w:rPr>
          <w:rFonts w:cs="Simplified Arabic"/>
          <w:i/>
          <w:iCs/>
          <w:sz w:val="22"/>
          <w:rtl/>
          <w:lang w:val="en-US"/>
        </w:rPr>
        <w:lastRenderedPageBreak/>
        <w:t>يطلب</w:t>
      </w:r>
      <w:r w:rsidRPr="00364DDF">
        <w:rPr>
          <w:rFonts w:cs="Simplified Arabic"/>
          <w:sz w:val="22"/>
          <w:rtl/>
          <w:lang w:val="en-US"/>
        </w:rPr>
        <w:t xml:space="preserve"> من الأمينة التنفيذية أن تقوم، رهنا بتوافر الموارد واستنادا إلى الأنشطة والولايات القائمة، ما يلي:</w:t>
      </w:r>
    </w:p>
    <w:p w14:paraId="509B7E74" w14:textId="77777777" w:rsidR="00364DDF" w:rsidRPr="00364DDF" w:rsidRDefault="00364DDF" w:rsidP="00BA4046">
      <w:pPr>
        <w:numPr>
          <w:ilvl w:val="0"/>
          <w:numId w:val="127"/>
        </w:numPr>
        <w:bidi/>
        <w:spacing w:after="120" w:line="216" w:lineRule="auto"/>
        <w:ind w:left="1440" w:firstLine="720"/>
        <w:jc w:val="both"/>
        <w:rPr>
          <w:rFonts w:cs="Simplified Arabic"/>
          <w:sz w:val="22"/>
          <w:lang w:val="en-US"/>
        </w:rPr>
      </w:pPr>
      <w:r w:rsidRPr="00364DDF">
        <w:rPr>
          <w:rFonts w:cs="Simplified Arabic"/>
          <w:sz w:val="22"/>
          <w:rtl/>
          <w:lang w:val="en-US"/>
        </w:rPr>
        <w:t>تيسير تبادل أفضل الممارسات والمنهجيات والأدوات والنُهج والحلول الأخرى المتعلقة بتعميم التنوع البيولوجي في مختلف القطاعات وفيما بينها، بطريقة غير إلزامية، بما في ذلك [النُهج التي [تشجع الاستخدام المستدام للتنوع البيولوجي كوسيلة لدعم حفظه ودمجه في الأنشطة الاقتصادية والإنتاجية] [تضمن استدامة إدارة التنوع البيولوجي واستخدامه]] من خلال آلية غرفة تبادل المعلومات، والحوارات الإقليمية ودون الإقليمية، والتعاون التقني والعلمي، وأنشطة بناء القدرات، وجماعات الممارسين، بالتعاون مع أصحاب المصلحة المعنيين والمؤسسات المالية الدولية وكيانات القطاع الخاص؛</w:t>
      </w:r>
    </w:p>
    <w:p w14:paraId="784F0247" w14:textId="77777777" w:rsidR="00364DDF" w:rsidRPr="00364DDF" w:rsidRDefault="00364DDF" w:rsidP="00BA4046">
      <w:pPr>
        <w:numPr>
          <w:ilvl w:val="0"/>
          <w:numId w:val="127"/>
        </w:numPr>
        <w:bidi/>
        <w:spacing w:after="120" w:line="216" w:lineRule="auto"/>
        <w:ind w:left="1440" w:firstLine="720"/>
        <w:jc w:val="both"/>
        <w:rPr>
          <w:rFonts w:cs="Simplified Arabic"/>
          <w:sz w:val="22"/>
          <w:lang w:val="en-US"/>
        </w:rPr>
      </w:pPr>
      <w:r w:rsidRPr="00364DDF">
        <w:rPr>
          <w:rFonts w:cs="Simplified Arabic"/>
          <w:sz w:val="22"/>
          <w:rtl/>
          <w:lang w:val="en-US"/>
        </w:rPr>
        <w:t>تشجيع تبادل الخبرات والدروس المستفادة من الاتفاقات البيئية المتعددة الأطراف ذات الصلة والمنظمات القطاعية المعنية التي تدعم تعميم التنوع البيولوجي؛</w:t>
      </w:r>
    </w:p>
    <w:p w14:paraId="0A1759BA" w14:textId="77777777" w:rsidR="00364DDF" w:rsidRPr="00364DDF" w:rsidRDefault="00364DDF" w:rsidP="00BA4046">
      <w:pPr>
        <w:numPr>
          <w:ilvl w:val="0"/>
          <w:numId w:val="127"/>
        </w:numPr>
        <w:bidi/>
        <w:spacing w:after="120" w:line="216" w:lineRule="auto"/>
        <w:ind w:left="1440" w:firstLine="720"/>
        <w:jc w:val="both"/>
        <w:rPr>
          <w:rFonts w:cs="Simplified Arabic"/>
          <w:sz w:val="22"/>
          <w:lang w:val="en-US"/>
        </w:rPr>
      </w:pPr>
      <w:r w:rsidRPr="00364DDF">
        <w:rPr>
          <w:rFonts w:cs="Simplified Arabic"/>
          <w:sz w:val="22"/>
          <w:rtl/>
          <w:lang w:val="en-US"/>
        </w:rPr>
        <w:t>تعزيز تبادل الخبرات والحلول، والتعلم من الأقران، والتعاون بشأن تعميم التنوع البيولوجي داخل القطاعات ذات الصلة وفيما بينها، بما في ذلك من خلال:</w:t>
      </w:r>
    </w:p>
    <w:p w14:paraId="3CD9F8D5" w14:textId="77777777" w:rsidR="00364DDF" w:rsidRPr="00364DDF" w:rsidRDefault="00364DDF" w:rsidP="00BA4046">
      <w:pPr>
        <w:numPr>
          <w:ilvl w:val="0"/>
          <w:numId w:val="128"/>
        </w:numPr>
        <w:bidi/>
        <w:spacing w:after="120" w:line="216" w:lineRule="auto"/>
        <w:ind w:left="2880" w:hanging="720"/>
        <w:jc w:val="both"/>
        <w:rPr>
          <w:rFonts w:cs="Simplified Arabic"/>
          <w:sz w:val="22"/>
          <w:lang w:val="en-US"/>
        </w:rPr>
      </w:pPr>
      <w:r w:rsidRPr="00364DDF">
        <w:rPr>
          <w:rFonts w:cs="Simplified Arabic"/>
          <w:sz w:val="22"/>
          <w:rtl/>
          <w:lang w:val="en-US"/>
        </w:rPr>
        <w:t>دعم الشراكة العالمية للأعمال والتنوع البيولوجي في عقد منتديات إقليمية للأعمال والتنوع البيولوجي، بالتعاون مع المنظمات وأصحاب المصلحة؛</w:t>
      </w:r>
    </w:p>
    <w:p w14:paraId="112BC911" w14:textId="77777777" w:rsidR="00364DDF" w:rsidRPr="00364DDF" w:rsidRDefault="00364DDF" w:rsidP="00BA4046">
      <w:pPr>
        <w:numPr>
          <w:ilvl w:val="0"/>
          <w:numId w:val="128"/>
        </w:numPr>
        <w:bidi/>
        <w:spacing w:after="120" w:line="216" w:lineRule="auto"/>
        <w:ind w:left="2880" w:hanging="720"/>
        <w:jc w:val="both"/>
        <w:rPr>
          <w:rFonts w:cs="Simplified Arabic"/>
          <w:sz w:val="22"/>
          <w:lang w:val="en-US"/>
        </w:rPr>
      </w:pPr>
      <w:r w:rsidRPr="00364DDF">
        <w:rPr>
          <w:rFonts w:cs="Simplified Arabic"/>
          <w:sz w:val="22"/>
          <w:rtl/>
          <w:lang w:val="en-US"/>
        </w:rPr>
        <w:t xml:space="preserve">مواصلة تيسير عمل جماعات الممارسين، بما في ذلك من خلال سلسلة الحلقات الدراسية الشبكية التي أطلقت في عام 2026، لدعم تنفيذ تعميم التنوع البيولوجي داخل الأقاليم والقطاعات ذات الصلة وفيما بينها، حسب الاقتضاء، بما في ذلك اقتصاد المحيطات والجزر، وغيرها من المجالات والقطاعات التي لم تتناولها السلاسل بعد؛ </w:t>
      </w:r>
    </w:p>
    <w:p w14:paraId="57CD41CE"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 تطوير أنشطة بناء القدرات، بالتعاون مع المنظمات ذات الصلة، وإعداد نظرة عامة محدثة ومنظمة لأفضل الممارسات والأدوات والآليات والإرشادات والحلول الأخرى ذات الصلة[، ودعم اعتماد الإرشادات التقنية الحالية] [، بما في ذلك [الإرشادات التقنية] [النتائج] المستمدة من التقييمات ذات الصلة للمنبر الحكومي الدولي للعلوم والسياسات المعني بالتنوع البيولوجي وخدمات النظم الإيكولوجية] [ووضع إرشادات تقنية] لدعم الأطراف، ولا سيما الأطراف من البلدان النامية، في تعزيز دمج التنوع البيولوجي في قطاعي الأعمال والتمويل، وفقا لغايات وأهداف الإطار؛]</w:t>
      </w:r>
    </w:p>
    <w:p w14:paraId="78625140"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 البديل 1) تعزيز الوعي ودعم العمل بالإرشادات التقنية الحالية لمساعدة الأطراف في تعزيز دمج التنوع البيولوجي في قطاعي الأعمال والتمويل؛]</w:t>
      </w:r>
    </w:p>
    <w:p w14:paraId="6ED40726"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 البديل 2) زيادة الوعي "بتقرير التقييم المنهجي بشأن أثر الأعمال التجارية على التنوع البيولوجي واعتمادها عليه ومساهمات الطبيعة للناس"، الصادر عن المنبر الحكومي الدولي للعلوم والسياسات المعني بالتنوع البيولوجي وخدمات النظم الإيكولوجية لتعزيز تبنيه وتيسير تعميم التنوع البيولوجي في قطاعي الأعمال والتمويل؛]</w:t>
      </w:r>
    </w:p>
    <w:p w14:paraId="5723233B"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t>[(د) البديل 3) تطوير أنشطة بناء القدرات، بالتعاون مع المنظمات ذات الصلة، هيكل محدث لأفضل الممارسات والأدوات والآليات والإرشادات والحلول الأخرى ذات الصلة، ودعم تبني الإرشادات التقنية القائمة لمساعدة الأطراف، ولا سيما الأطراف من البلدان النامية، في تعزيز دمج التنوع البيولوجي في قطاعي الأعمال والتمويل، وفقا لغايات وأهداف الإطار؛]</w:t>
      </w:r>
    </w:p>
    <w:p w14:paraId="7A0B73F5" w14:textId="77777777" w:rsidR="00364DDF" w:rsidRPr="00364DDF" w:rsidRDefault="00364DDF" w:rsidP="00364DDF">
      <w:pPr>
        <w:bidi/>
        <w:spacing w:after="120" w:line="216" w:lineRule="auto"/>
        <w:ind w:left="1440" w:firstLine="720"/>
        <w:jc w:val="both"/>
        <w:rPr>
          <w:rFonts w:cs="Simplified Arabic"/>
          <w:sz w:val="22"/>
          <w:lang w:val="en-US"/>
        </w:rPr>
      </w:pPr>
      <w:r w:rsidRPr="00364DDF">
        <w:rPr>
          <w:rFonts w:cs="Simplified Arabic"/>
          <w:sz w:val="22"/>
          <w:rtl/>
          <w:lang w:val="en-US"/>
        </w:rPr>
        <w:lastRenderedPageBreak/>
        <w:t>[(د) البديل 4) تشجيع مراكز دعم التعاون التقني والعلمي الإقليمية ودون الإقليمية على توفير بناء القدرات والدعم لتعميم التنوع البيولوجي داخل القطاعات وفيما بينها، ولا سيما لقطاعي الأعمال والتمويل؛]</w:t>
      </w:r>
    </w:p>
    <w:p w14:paraId="246C82EE" w14:textId="77777777" w:rsidR="00364DDF" w:rsidRDefault="00364DDF" w:rsidP="00364DDF">
      <w:pPr>
        <w:bidi/>
        <w:spacing w:after="120" w:line="216" w:lineRule="auto"/>
        <w:ind w:left="1440" w:firstLine="720"/>
        <w:jc w:val="both"/>
        <w:rPr>
          <w:rFonts w:cs="Simplified Arabic"/>
          <w:sz w:val="22"/>
          <w:rtl/>
          <w:lang w:val="en-US"/>
        </w:rPr>
      </w:pPr>
      <w:r w:rsidRPr="00364DDF">
        <w:rPr>
          <w:rFonts w:cs="Simplified Arabic"/>
          <w:sz w:val="22"/>
          <w:rtl/>
          <w:lang w:val="en-US"/>
        </w:rPr>
        <w:t>(هـ)</w:t>
      </w:r>
      <w:r w:rsidRPr="00364DDF">
        <w:rPr>
          <w:rFonts w:cs="Simplified Arabic"/>
          <w:sz w:val="22"/>
          <w:rtl/>
          <w:lang w:val="en-US"/>
        </w:rPr>
        <w:tab/>
        <w:t xml:space="preserve">تقديم تقرير، في اجتماع للهيئة الفرعية للتنفيذ يُعقد قبل الاجتماع الثامن عشر لمؤتمر الأطراف، عن التقدم المحرز في تنفيذ هذا المقرر، على أن يتضمن معلومات عن الفجوات في التنفيذ، والنُهج التمكينية، وأفضل الممارسات، والدروس المستفادة، والاحتياجات التي حددتها الأطراف فيما يتعلق ببناء القدرات وتنميتها المتعلقة بالتعميم، والتعاون التقني والعلمي، ونقل التكنولوجيا، والموارد </w:t>
      </w:r>
      <w:proofErr w:type="gramStart"/>
      <w:r w:rsidRPr="00364DDF">
        <w:rPr>
          <w:rFonts w:cs="Simplified Arabic"/>
          <w:sz w:val="22"/>
          <w:rtl/>
          <w:lang w:val="en-US"/>
        </w:rPr>
        <w:t>المالية[</w:t>
      </w:r>
      <w:proofErr w:type="gramEnd"/>
      <w:r w:rsidRPr="00364DDF">
        <w:rPr>
          <w:rFonts w:cs="Simplified Arabic"/>
          <w:sz w:val="22"/>
          <w:rtl/>
          <w:lang w:val="en-US"/>
        </w:rPr>
        <w:t>، ونظرة عامة محدثة ومنظمة لأفضل الممارسات والأدوات والآليات والإرشادات والحلول الأخرى المتاحة].</w:t>
      </w:r>
    </w:p>
    <w:p w14:paraId="56A0AF36" w14:textId="77777777" w:rsidR="00364DDF" w:rsidRDefault="00364DDF" w:rsidP="00364DDF">
      <w:pPr>
        <w:bidi/>
        <w:spacing w:after="120" w:line="216" w:lineRule="auto"/>
        <w:ind w:left="1440" w:firstLine="720"/>
        <w:jc w:val="both"/>
        <w:rPr>
          <w:rFonts w:cs="Simplified Arabic"/>
          <w:sz w:val="22"/>
          <w:rtl/>
          <w:lang w:val="en-US"/>
        </w:rPr>
      </w:pPr>
    </w:p>
    <w:p w14:paraId="293A1B7B" w14:textId="77777777" w:rsidR="00364DDF" w:rsidRDefault="00364DDF" w:rsidP="00364DDF">
      <w:pPr>
        <w:bidi/>
        <w:spacing w:after="120" w:line="216" w:lineRule="auto"/>
        <w:ind w:left="1440" w:firstLine="720"/>
        <w:jc w:val="both"/>
        <w:rPr>
          <w:rFonts w:cs="Simplified Arabic"/>
          <w:sz w:val="22"/>
          <w:rtl/>
          <w:lang w:val="en-US"/>
        </w:rPr>
      </w:pPr>
    </w:p>
    <w:p w14:paraId="01F615CA" w14:textId="77777777" w:rsidR="00364DDF" w:rsidRDefault="00364DDF" w:rsidP="00364DDF">
      <w:pPr>
        <w:bidi/>
        <w:spacing w:after="120" w:line="216" w:lineRule="auto"/>
        <w:ind w:left="1440" w:firstLine="720"/>
        <w:jc w:val="both"/>
        <w:rPr>
          <w:rFonts w:cs="Simplified Arabic"/>
          <w:sz w:val="22"/>
          <w:rtl/>
          <w:lang w:val="en-US"/>
        </w:rPr>
      </w:pPr>
    </w:p>
    <w:p w14:paraId="3D17E12F" w14:textId="77777777" w:rsidR="00364DDF" w:rsidRDefault="00364DDF" w:rsidP="00364DDF">
      <w:pPr>
        <w:bidi/>
        <w:spacing w:after="120" w:line="216" w:lineRule="auto"/>
        <w:ind w:left="1440" w:firstLine="720"/>
        <w:jc w:val="both"/>
        <w:rPr>
          <w:rFonts w:cs="Simplified Arabic"/>
          <w:sz w:val="22"/>
          <w:rtl/>
          <w:lang w:val="en-US"/>
        </w:rPr>
      </w:pPr>
    </w:p>
    <w:p w14:paraId="5B9A5123" w14:textId="77777777" w:rsidR="00364DDF" w:rsidRDefault="00364DDF" w:rsidP="00364DDF">
      <w:pPr>
        <w:bidi/>
        <w:spacing w:after="120" w:line="216" w:lineRule="auto"/>
        <w:ind w:left="1440" w:firstLine="720"/>
        <w:jc w:val="both"/>
        <w:rPr>
          <w:rFonts w:cs="Simplified Arabic"/>
          <w:sz w:val="22"/>
          <w:rtl/>
          <w:lang w:val="en-US"/>
        </w:rPr>
      </w:pPr>
    </w:p>
    <w:p w14:paraId="6C0CE9CB" w14:textId="77777777" w:rsidR="00364DDF" w:rsidRDefault="00364DDF" w:rsidP="00364DDF">
      <w:pPr>
        <w:bidi/>
        <w:spacing w:after="120" w:line="216" w:lineRule="auto"/>
        <w:ind w:left="1440" w:firstLine="720"/>
        <w:jc w:val="both"/>
        <w:rPr>
          <w:rFonts w:cs="Simplified Arabic"/>
          <w:sz w:val="22"/>
          <w:rtl/>
          <w:lang w:val="en-US"/>
        </w:rPr>
      </w:pPr>
    </w:p>
    <w:p w14:paraId="21266A45" w14:textId="77777777" w:rsidR="00364DDF" w:rsidRDefault="00364DDF" w:rsidP="00364DDF">
      <w:pPr>
        <w:bidi/>
        <w:spacing w:after="120" w:line="216" w:lineRule="auto"/>
        <w:ind w:left="1440" w:firstLine="720"/>
        <w:jc w:val="both"/>
        <w:rPr>
          <w:rFonts w:cs="Simplified Arabic"/>
          <w:sz w:val="22"/>
          <w:rtl/>
          <w:lang w:val="en-US"/>
        </w:rPr>
      </w:pPr>
    </w:p>
    <w:p w14:paraId="5ACE7AFB" w14:textId="77777777" w:rsidR="00364DDF" w:rsidRDefault="00364DDF" w:rsidP="00364DDF">
      <w:pPr>
        <w:bidi/>
        <w:spacing w:after="120" w:line="216" w:lineRule="auto"/>
        <w:ind w:left="1440" w:firstLine="720"/>
        <w:jc w:val="both"/>
        <w:rPr>
          <w:rFonts w:cs="Simplified Arabic"/>
          <w:sz w:val="22"/>
          <w:rtl/>
          <w:lang w:val="en-US"/>
        </w:rPr>
      </w:pPr>
    </w:p>
    <w:p w14:paraId="3EC37FC1" w14:textId="77777777" w:rsidR="00364DDF" w:rsidRDefault="00364DDF" w:rsidP="00364DDF">
      <w:pPr>
        <w:bidi/>
        <w:spacing w:after="120" w:line="216" w:lineRule="auto"/>
        <w:ind w:left="1440" w:firstLine="720"/>
        <w:jc w:val="both"/>
        <w:rPr>
          <w:rFonts w:cs="Simplified Arabic"/>
          <w:sz w:val="22"/>
          <w:rtl/>
          <w:lang w:val="en-US"/>
        </w:rPr>
      </w:pPr>
    </w:p>
    <w:p w14:paraId="08D25658" w14:textId="77777777" w:rsidR="00364DDF" w:rsidRDefault="00364DDF" w:rsidP="00364DDF">
      <w:pPr>
        <w:bidi/>
        <w:spacing w:after="120" w:line="216" w:lineRule="auto"/>
        <w:ind w:left="1440" w:firstLine="720"/>
        <w:jc w:val="both"/>
        <w:rPr>
          <w:rFonts w:cs="Simplified Arabic"/>
          <w:sz w:val="22"/>
          <w:rtl/>
          <w:lang w:val="en-US"/>
        </w:rPr>
      </w:pPr>
    </w:p>
    <w:p w14:paraId="2BBE2561" w14:textId="77777777" w:rsidR="00364DDF" w:rsidRDefault="00364DDF" w:rsidP="00364DDF">
      <w:pPr>
        <w:bidi/>
        <w:spacing w:after="120" w:line="216" w:lineRule="auto"/>
        <w:ind w:left="1440" w:firstLine="720"/>
        <w:jc w:val="both"/>
        <w:rPr>
          <w:rFonts w:cs="Simplified Arabic"/>
          <w:sz w:val="22"/>
          <w:rtl/>
          <w:lang w:val="en-US"/>
        </w:rPr>
      </w:pPr>
    </w:p>
    <w:p w14:paraId="59ACD0CC" w14:textId="77777777" w:rsidR="00364DDF" w:rsidRDefault="00364DDF" w:rsidP="00364DDF">
      <w:pPr>
        <w:bidi/>
        <w:spacing w:after="120" w:line="216" w:lineRule="auto"/>
        <w:ind w:left="1440" w:firstLine="720"/>
        <w:jc w:val="both"/>
        <w:rPr>
          <w:rFonts w:cs="Simplified Arabic"/>
          <w:sz w:val="22"/>
          <w:rtl/>
          <w:lang w:val="en-US"/>
        </w:rPr>
      </w:pPr>
    </w:p>
    <w:p w14:paraId="1D43067B" w14:textId="77777777" w:rsidR="00364DDF" w:rsidRDefault="00364DDF" w:rsidP="00364DDF">
      <w:pPr>
        <w:bidi/>
        <w:spacing w:after="120" w:line="216" w:lineRule="auto"/>
        <w:ind w:left="1440" w:firstLine="720"/>
        <w:jc w:val="both"/>
        <w:rPr>
          <w:rFonts w:cs="Simplified Arabic"/>
          <w:sz w:val="22"/>
          <w:rtl/>
          <w:lang w:val="en-US"/>
        </w:rPr>
      </w:pPr>
    </w:p>
    <w:p w14:paraId="077B5888" w14:textId="77777777" w:rsidR="00364DDF" w:rsidRDefault="00364DDF" w:rsidP="00364DDF">
      <w:pPr>
        <w:bidi/>
        <w:spacing w:after="120" w:line="216" w:lineRule="auto"/>
        <w:ind w:left="1440" w:firstLine="720"/>
        <w:jc w:val="both"/>
        <w:rPr>
          <w:rFonts w:cs="Simplified Arabic"/>
          <w:sz w:val="22"/>
          <w:rtl/>
          <w:lang w:val="en-US"/>
        </w:rPr>
      </w:pPr>
    </w:p>
    <w:p w14:paraId="75855C95" w14:textId="77777777" w:rsidR="00364DDF" w:rsidRDefault="00364DDF" w:rsidP="00364DDF">
      <w:pPr>
        <w:bidi/>
        <w:spacing w:after="120" w:line="216" w:lineRule="auto"/>
        <w:ind w:left="1440" w:firstLine="720"/>
        <w:jc w:val="both"/>
        <w:rPr>
          <w:rFonts w:cs="Simplified Arabic"/>
          <w:sz w:val="22"/>
          <w:rtl/>
          <w:lang w:val="en-US"/>
        </w:rPr>
      </w:pPr>
    </w:p>
    <w:p w14:paraId="13C351BC" w14:textId="77777777" w:rsidR="00364DDF" w:rsidRDefault="00364DDF" w:rsidP="00364DDF">
      <w:pPr>
        <w:bidi/>
        <w:spacing w:after="120" w:line="216" w:lineRule="auto"/>
        <w:ind w:left="1440" w:firstLine="720"/>
        <w:jc w:val="both"/>
        <w:rPr>
          <w:rFonts w:cs="Simplified Arabic"/>
          <w:sz w:val="22"/>
          <w:rtl/>
          <w:lang w:val="en-US"/>
        </w:rPr>
      </w:pPr>
    </w:p>
    <w:p w14:paraId="2ED24A49" w14:textId="77777777" w:rsidR="00364DDF" w:rsidRDefault="00364DDF" w:rsidP="00364DDF">
      <w:pPr>
        <w:bidi/>
        <w:spacing w:after="120" w:line="216" w:lineRule="auto"/>
        <w:ind w:left="1440" w:firstLine="720"/>
        <w:jc w:val="both"/>
        <w:rPr>
          <w:rFonts w:cs="Simplified Arabic"/>
          <w:sz w:val="22"/>
          <w:rtl/>
          <w:lang w:val="en-US"/>
        </w:rPr>
      </w:pPr>
    </w:p>
    <w:p w14:paraId="33960150" w14:textId="77777777" w:rsidR="00364DDF" w:rsidRDefault="00364DDF" w:rsidP="00364DDF">
      <w:pPr>
        <w:bidi/>
        <w:spacing w:after="120" w:line="216" w:lineRule="auto"/>
        <w:ind w:left="1440" w:firstLine="720"/>
        <w:jc w:val="both"/>
        <w:rPr>
          <w:rFonts w:cs="Simplified Arabic"/>
          <w:sz w:val="22"/>
          <w:rtl/>
          <w:lang w:val="en-US"/>
        </w:rPr>
      </w:pPr>
    </w:p>
    <w:p w14:paraId="1E77B961" w14:textId="77777777" w:rsidR="00364DDF" w:rsidRDefault="00364DDF" w:rsidP="00364DDF">
      <w:pPr>
        <w:bidi/>
        <w:spacing w:after="120" w:line="216" w:lineRule="auto"/>
        <w:ind w:left="1440" w:firstLine="720"/>
        <w:jc w:val="both"/>
        <w:rPr>
          <w:rFonts w:cs="Simplified Arabic"/>
          <w:sz w:val="22"/>
          <w:rtl/>
          <w:lang w:val="en-US"/>
        </w:rPr>
      </w:pPr>
    </w:p>
    <w:p w14:paraId="5AA07091" w14:textId="77777777" w:rsidR="00364DDF" w:rsidRDefault="00364DDF" w:rsidP="00364DDF">
      <w:pPr>
        <w:bidi/>
        <w:spacing w:after="120" w:line="216" w:lineRule="auto"/>
        <w:ind w:left="1440" w:firstLine="720"/>
        <w:jc w:val="both"/>
        <w:rPr>
          <w:rFonts w:cs="Simplified Arabic"/>
          <w:sz w:val="22"/>
          <w:rtl/>
          <w:lang w:val="en-US"/>
        </w:rPr>
      </w:pPr>
    </w:p>
    <w:p w14:paraId="453337E6" w14:textId="77777777" w:rsidR="00364DDF" w:rsidRDefault="00364DDF" w:rsidP="00364DDF">
      <w:pPr>
        <w:bidi/>
        <w:spacing w:after="120" w:line="216" w:lineRule="auto"/>
        <w:ind w:left="1440" w:firstLine="720"/>
        <w:jc w:val="both"/>
        <w:rPr>
          <w:rFonts w:cs="Simplified Arabic"/>
          <w:sz w:val="22"/>
          <w:rtl/>
          <w:lang w:val="en-US"/>
        </w:rPr>
      </w:pPr>
    </w:p>
    <w:p w14:paraId="3EEF3B7D" w14:textId="77777777" w:rsidR="00364DDF" w:rsidRDefault="00364DDF" w:rsidP="00A00281">
      <w:pPr>
        <w:bidi/>
        <w:spacing w:after="120" w:line="216" w:lineRule="auto"/>
        <w:jc w:val="both"/>
        <w:rPr>
          <w:rFonts w:cs="Simplified Arabic"/>
          <w:sz w:val="22"/>
          <w:rtl/>
          <w:lang w:val="en-US"/>
        </w:rPr>
      </w:pPr>
    </w:p>
    <w:p w14:paraId="5531F6DC" w14:textId="73B674DC" w:rsidR="003A5CE8" w:rsidRPr="003A5CE8" w:rsidRDefault="003A5CE8" w:rsidP="003A5CE8">
      <w:pPr>
        <w:pStyle w:val="CBDAgendaItem"/>
        <w:bidi/>
        <w:rPr>
          <w:rFonts w:ascii="Simplified Arabic" w:hAnsi="Simplified Arabic" w:cs="Simplified Arabic"/>
          <w:b w:val="0"/>
          <w:bCs/>
          <w:sz w:val="26"/>
          <w:szCs w:val="26"/>
        </w:rPr>
      </w:pPr>
      <w:bookmarkStart w:id="74" w:name="_Toc241071536"/>
      <w:bookmarkStart w:id="75" w:name="_Toc241589677"/>
      <w:r w:rsidRPr="003A5CE8">
        <w:rPr>
          <w:rFonts w:ascii="Simplified Arabic" w:hAnsi="Simplified Arabic" w:cs="Simplified Arabic" w:hint="cs"/>
          <w:b w:val="0"/>
          <w:bCs/>
          <w:sz w:val="26"/>
          <w:szCs w:val="26"/>
          <w:rtl/>
        </w:rPr>
        <w:lastRenderedPageBreak/>
        <w:t xml:space="preserve">البند 14 (ب) </w:t>
      </w:r>
      <w:r w:rsidRPr="003A5CE8">
        <w:rPr>
          <w:rFonts w:ascii="Simplified Arabic" w:hAnsi="Simplified Arabic" w:cs="Simplified Arabic" w:hint="cs"/>
          <w:b w:val="0"/>
          <w:bCs/>
          <w:sz w:val="26"/>
          <w:szCs w:val="26"/>
        </w:rPr>
        <w:br/>
      </w:r>
      <w:r w:rsidRPr="003A5CE8">
        <w:rPr>
          <w:rFonts w:ascii="Simplified Arabic" w:hAnsi="Simplified Arabic" w:cs="Simplified Arabic" w:hint="cs"/>
          <w:b w:val="0"/>
          <w:bCs/>
          <w:sz w:val="26"/>
          <w:szCs w:val="26"/>
          <w:rtl/>
        </w:rPr>
        <w:t xml:space="preserve">تعميم التنوع البيولوجي والتعاون مع الحكومات دون الوطنية: </w:t>
      </w:r>
      <w:bookmarkEnd w:id="74"/>
      <w:bookmarkEnd w:id="75"/>
      <w:r w:rsidRPr="003A5CE8">
        <w:rPr>
          <w:rFonts w:ascii="Simplified Arabic" w:hAnsi="Simplified Arabic" w:cs="Simplified Arabic" w:hint="cs"/>
          <w:b w:val="0"/>
          <w:bCs/>
          <w:sz w:val="26"/>
          <w:szCs w:val="26"/>
          <w:rtl/>
        </w:rPr>
        <w:t xml:space="preserve">التعاون مع الحكومات دون الوطنية والمدن والسلطات المحلية الأخرى لتعزيز تنفيذ إطار </w:t>
      </w:r>
      <w:proofErr w:type="spellStart"/>
      <w:r w:rsidRPr="003A5CE8">
        <w:rPr>
          <w:rFonts w:ascii="Simplified Arabic" w:hAnsi="Simplified Arabic" w:cs="Simplified Arabic" w:hint="cs"/>
          <w:b w:val="0"/>
          <w:bCs/>
          <w:sz w:val="26"/>
          <w:szCs w:val="26"/>
          <w:rtl/>
        </w:rPr>
        <w:t>كونمينغ</w:t>
      </w:r>
      <w:proofErr w:type="spellEnd"/>
      <w:r w:rsidRPr="003A5CE8">
        <w:rPr>
          <w:rFonts w:ascii="Simplified Arabic" w:hAnsi="Simplified Arabic" w:cs="Simplified Arabic" w:hint="cs"/>
          <w:b w:val="0"/>
          <w:bCs/>
          <w:sz w:val="26"/>
          <w:szCs w:val="26"/>
          <w:rtl/>
        </w:rPr>
        <w:t xml:space="preserve"> مونتريال العالمي للتنوع البيولوجي</w:t>
      </w:r>
    </w:p>
    <w:tbl>
      <w:tblPr>
        <w:tblStyle w:val="Grilledutableau"/>
        <w:tblW w:w="0" w:type="auto"/>
        <w:tblLook w:val="04A0" w:firstRow="1" w:lastRow="0" w:firstColumn="1" w:lastColumn="0" w:noHBand="0" w:noVBand="1"/>
      </w:tblPr>
      <w:tblGrid>
        <w:gridCol w:w="9360"/>
      </w:tblGrid>
      <w:tr w:rsidR="003A5CE8" w:rsidRPr="003A5CE8" w14:paraId="18A19E08" w14:textId="77777777" w:rsidTr="006E575A">
        <w:tc>
          <w:tcPr>
            <w:tcW w:w="9360" w:type="dxa"/>
            <w:tcBorders>
              <w:left w:val="nil"/>
              <w:right w:val="nil"/>
            </w:tcBorders>
          </w:tcPr>
          <w:p w14:paraId="78D82F75" w14:textId="05A5EEFB" w:rsidR="003A5CE8" w:rsidRPr="003A5CE8" w:rsidRDefault="003A5CE8" w:rsidP="003A5CE8">
            <w:pPr>
              <w:pStyle w:val="CBDcompilation-blurb"/>
              <w:bidi/>
              <w:rPr>
                <w:rFonts w:ascii="Simplified Arabic" w:hAnsi="Simplified Arabic" w:cs="Simplified Arabic"/>
                <w:sz w:val="24"/>
                <w:szCs w:val="24"/>
              </w:rPr>
            </w:pPr>
            <w:r w:rsidRPr="003A5CE8">
              <w:rPr>
                <w:rFonts w:ascii="Simplified Arabic" w:hAnsi="Simplified Arabic" w:cs="Simplified Arabic" w:hint="cs"/>
                <w:b/>
                <w:bCs w:val="0"/>
                <w:sz w:val="24"/>
                <w:szCs w:val="24"/>
                <w:rtl/>
              </w:rPr>
              <w:t xml:space="preserve">استُنسخ مشروع المقرر التالي من التوصية </w:t>
            </w:r>
            <w:hyperlink r:id="rId192" w:history="1">
              <w:r w:rsidRPr="003A5CE8">
                <w:rPr>
                  <w:rFonts w:ascii="Simplified Arabic" w:hAnsi="Simplified Arabic" w:cs="Simplified Arabic" w:hint="cs"/>
                  <w:bCs w:val="0"/>
                  <w:color w:val="0000FF"/>
                  <w:kern w:val="0"/>
                  <w:sz w:val="24"/>
                  <w:szCs w:val="24"/>
                  <w:u w:val="single"/>
                  <w:rtl/>
                  <w14:ligatures w14:val="none"/>
                </w:rPr>
                <w:t>7/8</w:t>
              </w:r>
            </w:hyperlink>
            <w:r w:rsidRPr="003A5CE8">
              <w:rPr>
                <w:rFonts w:ascii="Simplified Arabic" w:hAnsi="Simplified Arabic" w:cs="Simplified Arabic" w:hint="cs"/>
                <w:bCs w:val="0"/>
                <w:kern w:val="0"/>
                <w:sz w:val="24"/>
                <w:szCs w:val="24"/>
                <w:rtl/>
                <w14:ligatures w14:val="none"/>
              </w:rPr>
              <w:t xml:space="preserve"> </w:t>
            </w:r>
            <w:r w:rsidRPr="003A5CE8">
              <w:rPr>
                <w:rFonts w:ascii="Simplified Arabic" w:hAnsi="Simplified Arabic" w:cs="Simplified Arabic" w:hint="cs"/>
                <w:b/>
                <w:bCs w:val="0"/>
                <w:sz w:val="24"/>
                <w:szCs w:val="24"/>
                <w:rtl/>
              </w:rPr>
              <w:t xml:space="preserve"> الصادرة عن الهيئة الفرعية للتنفيذ</w:t>
            </w:r>
            <w:r w:rsidRPr="003A5CE8">
              <w:rPr>
                <w:rFonts w:ascii="Simplified Arabic" w:hAnsi="Simplified Arabic" w:cs="Simplified Arabic" w:hint="cs"/>
                <w:b/>
                <w:bCs w:val="0"/>
                <w:sz w:val="24"/>
                <w:szCs w:val="24"/>
              </w:rPr>
              <w:t>.</w:t>
            </w:r>
          </w:p>
        </w:tc>
      </w:tr>
    </w:tbl>
    <w:p w14:paraId="6DE7F1FC" w14:textId="77777777" w:rsidR="003A5CE8" w:rsidRPr="00CF77E4" w:rsidRDefault="003A5CE8" w:rsidP="003A5CE8">
      <w:pPr>
        <w:keepNext/>
        <w:keepLines/>
        <w:bidi/>
        <w:spacing w:after="120" w:line="216" w:lineRule="auto"/>
        <w:ind w:left="720"/>
        <w:jc w:val="both"/>
        <w:rPr>
          <w:rFonts w:ascii="Simplified Arabic" w:hAnsi="Simplified Arabic" w:cs="Simplified Arabic"/>
          <w:b/>
          <w:bCs/>
          <w:rtl/>
        </w:rPr>
      </w:pPr>
      <w:bookmarkStart w:id="76" w:name="_Toc241071537"/>
      <w:r>
        <w:br/>
      </w:r>
      <w:bookmarkEnd w:id="76"/>
      <w:r w:rsidRPr="00EE0AC3">
        <w:rPr>
          <w:rFonts w:ascii="Simplified Arabic" w:hAnsi="Simplified Arabic" w:cs="Simplified Arabic"/>
          <w:b/>
          <w:bCs/>
          <w:rtl/>
          <w:lang w:val="en-GB" w:bidi="ar-EG"/>
        </w:rPr>
        <w:t>إشراك الحكومات دون الوطنية والمدن والسلطات المحلية الأخرى</w:t>
      </w:r>
      <w:r>
        <w:rPr>
          <w:rFonts w:ascii="Simplified Arabic" w:hAnsi="Simplified Arabic" w:cs="Simplified Arabic" w:hint="cs"/>
          <w:b/>
          <w:bCs/>
          <w:rtl/>
          <w:lang w:val="en-GB"/>
        </w:rPr>
        <w:t xml:space="preserve"> </w:t>
      </w:r>
      <w:r w:rsidRPr="00EE0AC3">
        <w:rPr>
          <w:rFonts w:ascii="Simplified Arabic" w:hAnsi="Simplified Arabic" w:cs="Simplified Arabic"/>
          <w:b/>
          <w:bCs/>
          <w:rtl/>
          <w:lang w:val="en-GB" w:bidi="ar-EG"/>
        </w:rPr>
        <w:t xml:space="preserve">لتعزيز تنفيذ إطار </w:t>
      </w:r>
      <w:proofErr w:type="spellStart"/>
      <w:r w:rsidRPr="00EE0AC3">
        <w:rPr>
          <w:rFonts w:ascii="Simplified Arabic" w:hAnsi="Simplified Arabic" w:cs="Simplified Arabic"/>
          <w:b/>
          <w:bCs/>
          <w:rtl/>
          <w:lang w:val="en-GB" w:bidi="ar-EG"/>
        </w:rPr>
        <w:t>كونمينغ</w:t>
      </w:r>
      <w:proofErr w:type="spellEnd"/>
      <w:r w:rsidRPr="00EE0AC3">
        <w:rPr>
          <w:rFonts w:ascii="Simplified Arabic" w:hAnsi="Simplified Arabic" w:cs="Simplified Arabic"/>
          <w:b/>
          <w:bCs/>
          <w:rtl/>
          <w:lang w:val="en-GB" w:bidi="ar-EG"/>
        </w:rPr>
        <w:t>-مونتريال العالمي للتنوع البيولوجي</w:t>
      </w:r>
    </w:p>
    <w:p w14:paraId="2D83381C" w14:textId="77777777" w:rsidR="003A5CE8" w:rsidRDefault="003A5CE8" w:rsidP="003A5CE8">
      <w:pPr>
        <w:bidi/>
        <w:spacing w:after="120" w:line="216" w:lineRule="auto"/>
        <w:ind w:left="2160"/>
        <w:jc w:val="both"/>
        <w:rPr>
          <w:rFonts w:cs="Simplified Arabic"/>
          <w:i/>
          <w:iCs/>
          <w:sz w:val="22"/>
          <w:rtl/>
          <w:lang w:val="en-US"/>
        </w:rPr>
      </w:pPr>
      <w:r w:rsidRPr="00FA2E3B">
        <w:rPr>
          <w:rFonts w:cs="Simplified Arabic"/>
          <w:i/>
          <w:iCs/>
          <w:sz w:val="22"/>
          <w:rtl/>
          <w:lang w:val="en-US"/>
        </w:rPr>
        <w:t>إن مؤتمر الأطراف،</w:t>
      </w:r>
    </w:p>
    <w:p w14:paraId="1E0C66A3" w14:textId="77777777" w:rsidR="003A5CE8" w:rsidRPr="00564DFC" w:rsidRDefault="003A5CE8" w:rsidP="003A5CE8">
      <w:pPr>
        <w:bidi/>
        <w:spacing w:after="120" w:line="216" w:lineRule="auto"/>
        <w:ind w:left="1440" w:firstLine="72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w:t>
      </w:r>
      <w:r>
        <w:rPr>
          <w:rFonts w:eastAsia="SimSun" w:cs="Simplified Arabic" w:hint="cs"/>
          <w:sz w:val="20"/>
          <w:rtl/>
          <w:lang w:val="en-GB" w:eastAsia="en-US"/>
        </w:rPr>
        <w:t>مقرريه</w:t>
      </w:r>
      <w:r w:rsidRPr="00564DFC">
        <w:rPr>
          <w:rFonts w:eastAsia="SimSun" w:cs="Simplified Arabic"/>
          <w:sz w:val="20"/>
          <w:rtl/>
          <w:lang w:val="en-GB" w:eastAsia="en-US"/>
        </w:rPr>
        <w:t xml:space="preserve"> </w:t>
      </w:r>
      <w:hyperlink r:id="rId193"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r>
        <w:rPr>
          <w:rFonts w:eastAsia="SimSun" w:cs="Simplified Arabic" w:hint="cs"/>
          <w:sz w:val="20"/>
          <w:rtl/>
          <w:lang w:val="en-GB" w:eastAsia="en-US"/>
        </w:rPr>
        <w:t xml:space="preserve"> و</w:t>
      </w:r>
      <w:hyperlink r:id="rId194" w:history="1">
        <w:r w:rsidRPr="008213B1">
          <w:rPr>
            <w:rStyle w:val="Lienhypertexte"/>
            <w:rFonts w:eastAsia="SimSun" w:cs="Simplified Arabic" w:hint="cs"/>
            <w:color w:val="0000FF"/>
            <w:sz w:val="20"/>
            <w:rtl/>
            <w:lang w:val="en-GB" w:eastAsia="en-US"/>
          </w:rPr>
          <w:t>16/13</w:t>
        </w:r>
      </w:hyperlink>
      <w:r>
        <w:rPr>
          <w:rFonts w:eastAsia="SimSun" w:cs="Simplified Arabic" w:hint="cs"/>
          <w:sz w:val="20"/>
          <w:rtl/>
          <w:lang w:val="en-GB" w:eastAsia="en-US"/>
        </w:rPr>
        <w:t xml:space="preserve"> المؤرخ 1 نوفمبر/تشرين الثاني 2024،</w:t>
      </w:r>
    </w:p>
    <w:p w14:paraId="5CCA343C" w14:textId="77777777" w:rsidR="003A5CE8" w:rsidRPr="00564DFC" w:rsidRDefault="003A5CE8" w:rsidP="003A5CE8">
      <w:pPr>
        <w:bidi/>
        <w:spacing w:after="120" w:line="216" w:lineRule="auto"/>
        <w:ind w:left="1440" w:firstLine="72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w:t>
      </w:r>
      <w:r w:rsidRPr="00114AE1">
        <w:rPr>
          <w:rFonts w:eastAsia="SimSun" w:cs="Simplified Arabic"/>
          <w:sz w:val="20"/>
          <w:rtl/>
          <w:lang w:val="en-GB" w:eastAsia="en-US"/>
        </w:rPr>
        <w:t>الحكومات</w:t>
      </w:r>
      <w:r w:rsidRPr="00564DFC">
        <w:rPr>
          <w:rFonts w:eastAsia="SimSun" w:cs="Simplified Arabic"/>
          <w:sz w:val="20"/>
          <w:rtl/>
          <w:lang w:val="en-US" w:eastAsia="en-US"/>
        </w:rPr>
        <w:t xml:space="preserve"> دون الوطنية والمدن والسلطات المحلية الأخرى في ترجمة الالتزامات الوطنية المتعلقة بالتنوع البيولوجي إلى إجراءات محلية دعما لتنفيذ اتفاقية التنوع البيولوجي</w:t>
      </w:r>
      <w:r w:rsidRPr="00564DFC">
        <w:rPr>
          <w:rFonts w:eastAsia="SimSun" w:cs="Simplified Arabic"/>
          <w:sz w:val="20"/>
          <w:vertAlign w:val="superscript"/>
          <w:rtl/>
          <w:lang w:val="en-US" w:eastAsia="en-US"/>
        </w:rPr>
        <w:footnoteReference w:id="175"/>
      </w:r>
      <w:r w:rsidRPr="00564DFC">
        <w:rPr>
          <w:rFonts w:eastAsia="SimSun" w:cs="Simplified Arabic"/>
          <w:sz w:val="20"/>
          <w:rtl/>
          <w:lang w:val="en-US" w:eastAsia="en-US"/>
        </w:rPr>
        <w:t xml:space="preserve">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-مونتريال العالمي للتنوع البيولوجي،</w:t>
      </w:r>
      <w:r w:rsidRPr="00564DFC">
        <w:rPr>
          <w:rFonts w:eastAsia="SimSun" w:cs="Simplified Arabic"/>
          <w:sz w:val="20"/>
          <w:vertAlign w:val="superscript"/>
          <w:rtl/>
          <w:lang w:val="en-US" w:eastAsia="en-US"/>
        </w:rPr>
        <w:footnoteReference w:id="176"/>
      </w:r>
    </w:p>
    <w:p w14:paraId="5442C467" w14:textId="37D78AD4"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ب</w:t>
      </w:r>
      <w:r>
        <w:rPr>
          <w:rFonts w:eastAsia="SimSun" w:cs="Simplified Arabic" w:hint="cs"/>
          <w:sz w:val="20"/>
          <w:rtl/>
          <w:lang w:val="en-US" w:eastAsia="en-US"/>
        </w:rPr>
        <w:t>ـ [</w:t>
      </w:r>
      <w:r w:rsidRPr="00564DFC">
        <w:rPr>
          <w:rFonts w:eastAsia="SimSun" w:cs="Simplified Arabic"/>
          <w:sz w:val="20"/>
          <w:rtl/>
          <w:lang w:val="en-US" w:eastAsia="en-US"/>
        </w:rPr>
        <w:t>الموجز التنفيذي</w:t>
      </w:r>
      <w:r>
        <w:rPr>
          <w:rStyle w:val="Appelnotedebasdep"/>
          <w:rFonts w:eastAsia="SimSun" w:cs="Simplified Arabic"/>
          <w:sz w:val="20"/>
          <w:rtl/>
          <w:lang w:val="en-US" w:eastAsia="en-US"/>
        </w:rPr>
        <w:footnoteReference w:id="177"/>
      </w:r>
      <w:r w:rsidRPr="00564DFC">
        <w:rPr>
          <w:rFonts w:eastAsia="SimSun" w:cs="Simplified Arabic"/>
          <w:sz w:val="20"/>
          <w:rtl/>
          <w:lang w:val="en-US" w:eastAsia="en-US"/>
        </w:rPr>
        <w:t xml:space="preserve"> لتقرير</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 xml:space="preserve">استعراض دور الحكومات دون الوطنية والمدن والسلطات المحلية الأخرى في تنفيذ اتفاقية التنوع البيولوجي وبروتوكوليها وإطار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 xml:space="preserve">-مونتريال العالمي للتنوع </w:t>
      </w:r>
      <w:proofErr w:type="gramStart"/>
      <w:r w:rsidRPr="00564DFC">
        <w:rPr>
          <w:rFonts w:eastAsia="SimSun" w:cs="Simplified Arabic"/>
          <w:sz w:val="20"/>
          <w:rtl/>
          <w:lang w:val="en-US" w:eastAsia="en-US"/>
        </w:rPr>
        <w:t>البيولوجي</w:t>
      </w:r>
      <w:r w:rsidRPr="003A5CE8">
        <w:rPr>
          <w:rFonts w:eastAsia="SimSun" w:cs="Simplified Arabic" w:hint="cs"/>
          <w:sz w:val="20"/>
          <w:vertAlign w:val="superscript"/>
          <w:rtl/>
          <w:lang w:val="en-US" w:eastAsia="en-US"/>
        </w:rPr>
        <w:t>[</w:t>
      </w:r>
      <w:proofErr w:type="gramEnd"/>
      <w:r w:rsidRPr="003A5CE8">
        <w:rPr>
          <w:rStyle w:val="Appelnotedebasdep"/>
          <w:rFonts w:eastAsia="SimSun" w:cs="Simplified Arabic"/>
          <w:sz w:val="20"/>
          <w:rtl/>
          <w:lang w:val="en-US" w:eastAsia="en-US"/>
        </w:rPr>
        <w:footnoteReference w:id="178"/>
      </w:r>
      <w:r w:rsidRPr="003A5CE8">
        <w:rPr>
          <w:rFonts w:eastAsia="SimSun" w:cs="Simplified Arabic" w:hint="cs"/>
          <w:sz w:val="20"/>
          <w:vertAlign w:val="superscript"/>
          <w:rtl/>
          <w:lang w:val="en-US" w:eastAsia="en-US"/>
        </w:rPr>
        <w:t>]</w:t>
      </w:r>
      <w:r>
        <w:rPr>
          <w:rFonts w:eastAsia="SimSun" w:cs="Simplified Arabic" w:hint="cs"/>
          <w:sz w:val="20"/>
          <w:rtl/>
          <w:lang w:val="en-US" w:eastAsia="en-US"/>
        </w:rPr>
        <w:t xml:space="preserve"> </w:t>
      </w:r>
      <w:r w:rsidRPr="00564DFC">
        <w:rPr>
          <w:rFonts w:eastAsia="SimSun" w:cs="Simplified Arabic"/>
          <w:sz w:val="20"/>
          <w:rtl/>
          <w:lang w:val="en-US" w:eastAsia="en-US"/>
        </w:rPr>
        <w:t>ومساهمات الحكومات دون الوطنية والمدن والسلطات المحلية الأخرى في الاستعراض العالمي للتقدم الجماعي المحرز في تنفيذ الإطار وفي تنفيذ خطة العمل بشأن الحكومات دون الوطنية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179"/>
      </w:r>
      <w:r w:rsidRPr="00564DFC">
        <w:rPr>
          <w:rFonts w:eastAsia="SimSun" w:cs="Simplified Arabic"/>
          <w:sz w:val="20"/>
          <w:rtl/>
          <w:lang w:val="en-US" w:eastAsia="en-US"/>
        </w:rPr>
        <w:t xml:space="preserve"> والإطار؛</w:t>
      </w:r>
    </w:p>
    <w:p w14:paraId="20757EC2"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2-</w:t>
      </w:r>
      <w:r w:rsidRPr="00564DFC">
        <w:rPr>
          <w:rFonts w:eastAsia="SimSun" w:cs="Simplified Arabic"/>
          <w:sz w:val="20"/>
          <w:rtl/>
          <w:lang w:val="en-US" w:eastAsia="en-US"/>
        </w:rPr>
        <w:tab/>
      </w:r>
      <w:r>
        <w:rPr>
          <w:rFonts w:eastAsia="SimSun" w:cs="Simplified Arabic" w:hint="cs"/>
          <w:i/>
          <w:iCs/>
          <w:sz w:val="20"/>
          <w:rtl/>
          <w:lang w:val="en-US" w:eastAsia="en-US"/>
        </w:rPr>
        <w:t xml:space="preserve">يحيط علما </w:t>
      </w:r>
      <w:r>
        <w:rPr>
          <w:rFonts w:eastAsia="SimSun" w:cs="Simplified Arabic" w:hint="cs"/>
          <w:sz w:val="20"/>
          <w:rtl/>
          <w:lang w:val="en-US" w:eastAsia="en-US"/>
        </w:rPr>
        <w:t>بمساهمات</w:t>
      </w:r>
      <w:r w:rsidRPr="00564DFC">
        <w:rPr>
          <w:rFonts w:eastAsia="SimSun" w:cs="Simplified Arabic"/>
          <w:i/>
          <w:iCs/>
          <w:sz w:val="20"/>
          <w:rtl/>
          <w:lang w:val="en-US" w:eastAsia="en-US"/>
        </w:rPr>
        <w:t xml:space="preserve"> </w:t>
      </w:r>
      <w:r w:rsidRPr="00564DFC">
        <w:rPr>
          <w:rFonts w:eastAsia="SimSun" w:cs="Simplified Arabic"/>
          <w:sz w:val="20"/>
          <w:rtl/>
          <w:lang w:val="en-US" w:eastAsia="en-US"/>
        </w:rPr>
        <w:t>الأطراف والحكومات الأخرى والمؤسسات المالية والمنظمات ذات الصلة</w:t>
      </w:r>
      <w:r>
        <w:rPr>
          <w:rFonts w:eastAsia="SimSun" w:cs="Simplified Arabic" w:hint="cs"/>
          <w:sz w:val="20"/>
          <w:rtl/>
          <w:lang w:val="en-US" w:eastAsia="en-US"/>
        </w:rPr>
        <w:t>، ويشجعها</w:t>
      </w:r>
      <w:r w:rsidRPr="00564DFC">
        <w:rPr>
          <w:rFonts w:eastAsia="SimSun" w:cs="Simplified Arabic"/>
          <w:sz w:val="20"/>
          <w:rtl/>
          <w:lang w:val="en-US" w:eastAsia="en-US"/>
        </w:rPr>
        <w:t xml:space="preserve"> على مواصلة تعزيز آليات التنسيق والحوار والتعاون والمشاركة </w:t>
      </w:r>
      <w:r>
        <w:rPr>
          <w:rFonts w:eastAsia="SimSun" w:cs="Simplified Arabic" w:hint="cs"/>
          <w:sz w:val="20"/>
          <w:rtl/>
          <w:lang w:val="en-US" w:eastAsia="en-US"/>
        </w:rPr>
        <w:t>في جميع</w:t>
      </w:r>
      <w:r w:rsidRPr="00564DFC">
        <w:rPr>
          <w:rFonts w:eastAsia="SimSun" w:cs="Simplified Arabic"/>
          <w:sz w:val="20"/>
          <w:rtl/>
          <w:lang w:val="en-US" w:eastAsia="en-US"/>
        </w:rPr>
        <w:t xml:space="preserve"> مستويات الحكومة</w:t>
      </w:r>
      <w:r>
        <w:rPr>
          <w:rFonts w:eastAsia="SimSun" w:cs="Simplified Arabic" w:hint="cs"/>
          <w:sz w:val="20"/>
          <w:rtl/>
          <w:lang w:val="en-US" w:eastAsia="en-US"/>
        </w:rPr>
        <w:t xml:space="preserve"> وفيما بينها</w:t>
      </w:r>
      <w:r w:rsidRPr="00564DFC">
        <w:rPr>
          <w:rFonts w:eastAsia="SimSun" w:cs="Simplified Arabic"/>
          <w:sz w:val="20"/>
          <w:rtl/>
          <w:lang w:val="en-US" w:eastAsia="en-US"/>
        </w:rPr>
        <w:t>،</w:t>
      </w:r>
      <w:r>
        <w:rPr>
          <w:rFonts w:eastAsia="SimSun" w:cs="Simplified Arabic" w:hint="cs"/>
          <w:sz w:val="20"/>
          <w:rtl/>
          <w:lang w:val="en-US" w:eastAsia="en-US"/>
        </w:rPr>
        <w:t xml:space="preserve"> بما في ذلك، عند الاقتضاء، الحكومات التقليدية دون الوطنية، وفقا لنظم الحوكمة الخاصة بها،]</w:t>
      </w:r>
      <w:r w:rsidRPr="00564DFC">
        <w:rPr>
          <w:rFonts w:eastAsia="SimSun" w:cs="Simplified Arabic"/>
          <w:sz w:val="20"/>
          <w:rtl/>
          <w:lang w:val="en-US" w:eastAsia="en-US"/>
        </w:rPr>
        <w:t xml:space="preserve"> وعلى تقديم</w:t>
      </w:r>
      <w:r>
        <w:rPr>
          <w:rFonts w:eastAsia="SimSun" w:cs="Simplified Arabic" w:hint="cs"/>
          <w:sz w:val="20"/>
          <w:rtl/>
          <w:lang w:val="en-US" w:eastAsia="en-US"/>
        </w:rPr>
        <w:t xml:space="preserve"> موارد مالية كافية وقابلة للتنبؤ بها والدعم التقني </w:t>
      </w:r>
      <w:r w:rsidRPr="00564DFC">
        <w:rPr>
          <w:rFonts w:eastAsia="SimSun" w:cs="Simplified Arabic"/>
          <w:sz w:val="20"/>
          <w:rtl/>
          <w:lang w:val="en-US" w:eastAsia="en-US"/>
        </w:rPr>
        <w:t xml:space="preserve">لإتاحة أنشطة بناء القدرات </w:t>
      </w:r>
      <w:r>
        <w:rPr>
          <w:rFonts w:eastAsia="SimSun" w:cs="Simplified Arabic" w:hint="cs"/>
          <w:sz w:val="20"/>
          <w:rtl/>
          <w:lang w:val="en-US" w:eastAsia="en-US"/>
        </w:rPr>
        <w:t xml:space="preserve">وتنميتها، [بما يتماشى مع المادتين 20 و21 من اتفاقية التنوع البيولوجي،] </w:t>
      </w:r>
      <w:r w:rsidRPr="00564DFC">
        <w:rPr>
          <w:rFonts w:eastAsia="SimSun" w:cs="Simplified Arabic"/>
          <w:sz w:val="20"/>
          <w:rtl/>
          <w:lang w:val="en-US" w:eastAsia="en-US"/>
        </w:rPr>
        <w:t>والتعلم من الأقران وتبادل المعلومات والمعارف، بمشاركة كاملة وفعالة من الشعوب الأصلية والمجتمعات المحلية والنساء والشباب وأصحاب المصلحة المعنيين،</w:t>
      </w:r>
      <w:r>
        <w:rPr>
          <w:rFonts w:eastAsia="SimSun" w:cs="Simplified Arabic" w:hint="cs"/>
          <w:sz w:val="20"/>
          <w:rtl/>
          <w:lang w:val="en-US" w:eastAsia="en-US"/>
        </w:rPr>
        <w:t xml:space="preserve"> [وفقا للتشريعات الوطنية،]</w:t>
      </w:r>
      <w:r w:rsidRPr="00564DFC">
        <w:rPr>
          <w:rFonts w:eastAsia="SimSun" w:cs="Simplified Arabic"/>
          <w:sz w:val="20"/>
          <w:rtl/>
          <w:lang w:val="en-US" w:eastAsia="en-US"/>
        </w:rPr>
        <w:t xml:space="preserve"> من أجل مواصلة تنفيذ خطة العمل والاتفاقية وبروتوكوليها والإطار، مع مراعاة المعلومات ذات الصلة الواردة في التقارير الوطنية</w:t>
      </w:r>
      <w:r>
        <w:rPr>
          <w:rFonts w:eastAsia="SimSun" w:cs="Simplified Arabic" w:hint="cs"/>
          <w:sz w:val="20"/>
          <w:rtl/>
          <w:lang w:val="en-US" w:eastAsia="en-US"/>
        </w:rPr>
        <w:t>[</w:t>
      </w:r>
      <w:r w:rsidRPr="00564DFC">
        <w:rPr>
          <w:rFonts w:eastAsia="SimSun" w:cs="Simplified Arabic"/>
          <w:sz w:val="20"/>
          <w:rtl/>
          <w:lang w:val="en-US" w:eastAsia="en-US"/>
        </w:rPr>
        <w:t>، والورقات المقدمة من الجهات الفاعلة غير الحكومات الوطنية</w:t>
      </w:r>
      <w:r>
        <w:rPr>
          <w:rFonts w:eastAsia="SimSun" w:cs="Simplified Arabic" w:hint="cs"/>
          <w:sz w:val="20"/>
          <w:rtl/>
          <w:lang w:val="en-US" w:eastAsia="en-US"/>
        </w:rPr>
        <w:t>] [التي تحققت منها الحكومات الوطنية المعنية]</w:t>
      </w:r>
      <w:r w:rsidRPr="00564DFC">
        <w:rPr>
          <w:rFonts w:eastAsia="SimSun" w:cs="Simplified Arabic"/>
          <w:sz w:val="20"/>
          <w:rtl/>
          <w:lang w:val="en-US" w:eastAsia="en-US"/>
        </w:rPr>
        <w:t xml:space="preserve"> والاستعراض العالمي، بما في ذلك التقرير العالمي ذو الصلة </w:t>
      </w:r>
      <w:r>
        <w:rPr>
          <w:rFonts w:eastAsia="SimSun" w:cs="Simplified Arabic" w:hint="cs"/>
          <w:sz w:val="20"/>
          <w:rtl/>
          <w:lang w:val="en-US" w:eastAsia="en-US"/>
        </w:rPr>
        <w:t>[</w:t>
      </w:r>
      <w:r w:rsidRPr="00564DFC">
        <w:rPr>
          <w:rFonts w:eastAsia="SimSun" w:cs="Simplified Arabic"/>
          <w:sz w:val="20"/>
          <w:rtl/>
          <w:lang w:val="en-US" w:eastAsia="en-US"/>
        </w:rPr>
        <w:t xml:space="preserve">ونتائج </w:t>
      </w:r>
      <w:r w:rsidRPr="00564DFC">
        <w:rPr>
          <w:rFonts w:eastAsia="SimSun" w:cs="Simplified Arabic"/>
          <w:sz w:val="20"/>
          <w:rtl/>
          <w:lang w:val="en-US" w:eastAsia="en-US"/>
        </w:rPr>
        <w:lastRenderedPageBreak/>
        <w:t xml:space="preserve">حوار </w:t>
      </w:r>
      <w:proofErr w:type="spellStart"/>
      <w:r w:rsidRPr="00564DFC">
        <w:rPr>
          <w:rFonts w:eastAsia="SimSun" w:cs="Simplified Arabic"/>
          <w:sz w:val="20"/>
          <w:rtl/>
          <w:lang w:val="en-US" w:eastAsia="en-US"/>
        </w:rPr>
        <w:t>كونمينغ</w:t>
      </w:r>
      <w:proofErr w:type="spellEnd"/>
      <w:r w:rsidRPr="00564DFC">
        <w:rPr>
          <w:rFonts w:eastAsia="SimSun" w:cs="Simplified Arabic"/>
          <w:sz w:val="20"/>
          <w:rtl/>
          <w:lang w:val="en-US" w:eastAsia="en-US"/>
        </w:rPr>
        <w:t xml:space="preserve"> بشأن التقدم الجماعي المحرز في تنفيذ الإطار دعما للاستعراض العالمي</w:t>
      </w:r>
      <w:r>
        <w:rPr>
          <w:rFonts w:eastAsia="SimSun" w:cs="Simplified Arabic" w:hint="cs"/>
          <w:sz w:val="20"/>
          <w:rtl/>
          <w:lang w:val="en-US" w:eastAsia="en-US"/>
        </w:rPr>
        <w:t>]</w:t>
      </w:r>
      <w:r w:rsidRPr="00564DFC">
        <w:rPr>
          <w:rFonts w:eastAsia="SimSun" w:cs="Simplified Arabic"/>
          <w:sz w:val="20"/>
          <w:rtl/>
          <w:lang w:val="en-US" w:eastAsia="en-US"/>
        </w:rPr>
        <w:t>، حسب الاقتضاء ووفقا للظروف والأولويات الوطنية؛</w:t>
      </w:r>
    </w:p>
    <w:p w14:paraId="568C9C10"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على </w:t>
      </w:r>
      <w:r>
        <w:rPr>
          <w:rFonts w:eastAsia="SimSun" w:cs="Simplified Arabic" w:hint="cs"/>
          <w:sz w:val="20"/>
          <w:rtl/>
          <w:lang w:val="en-US" w:eastAsia="en-US"/>
        </w:rPr>
        <w:t xml:space="preserve">النظر في القيام، حسب الاقتضاء، بإدراج </w:t>
      </w:r>
      <w:r w:rsidRPr="00564DFC">
        <w:rPr>
          <w:rFonts w:eastAsia="SimSun" w:cs="Simplified Arabic"/>
          <w:sz w:val="20"/>
          <w:rtl/>
          <w:lang w:val="en-US" w:eastAsia="en-US"/>
        </w:rPr>
        <w:t xml:space="preserve">أمثلة على نظم الحوكمة والتخطيط الإقليمي </w:t>
      </w:r>
      <w:r>
        <w:rPr>
          <w:rFonts w:eastAsia="SimSun" w:cs="Simplified Arabic" w:hint="cs"/>
          <w:sz w:val="20"/>
          <w:rtl/>
          <w:lang w:val="en-US" w:eastAsia="en-US"/>
        </w:rPr>
        <w:t>والرصد على المستوى دون الوطني ومستوى المدن والمستوى المحلي، بما في ذلك تلك الخاصة بالشعوب الأصلية والمجتمعات المحلية،</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6B4BE581"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w:t>
      </w:r>
      <w:r>
        <w:rPr>
          <w:rFonts w:eastAsia="SimSun" w:cs="Simplified Arabic" w:hint="cs"/>
          <w:sz w:val="20"/>
          <w:rtl/>
          <w:lang w:val="en-US" w:eastAsia="en-US"/>
        </w:rPr>
        <w:t xml:space="preserve"> بين الشمال والجنوب، والتعاون</w:t>
      </w:r>
      <w:r w:rsidRPr="00564DFC">
        <w:rPr>
          <w:rFonts w:eastAsia="SimSun" w:cs="Simplified Arabic"/>
          <w:sz w:val="20"/>
          <w:rtl/>
          <w:lang w:val="en-US" w:eastAsia="en-US"/>
        </w:rPr>
        <w:t xml:space="preserve"> بين بلدان الجنوب والتعاون الثلاثي، وإلى مواصلة دعم الحكومات دون الوطنية والمدن والسلطات المحلية الأخرى</w:t>
      </w:r>
      <w:r>
        <w:rPr>
          <w:rFonts w:eastAsia="SimSun" w:cs="Simplified Arabic" w:hint="cs"/>
          <w:sz w:val="20"/>
          <w:rtl/>
          <w:lang w:val="en-US" w:eastAsia="en-US"/>
        </w:rPr>
        <w:t xml:space="preserve">، وكذلك المؤسسات العرفية والتقليدية والمجتمعية، حسب الاقتضاء وحيثما كان ذلك مناسبا، [في تحسين تنفيذ الإطار، بما في ذلك] من خلال </w:t>
      </w:r>
      <w:r w:rsidRPr="00564DFC">
        <w:rPr>
          <w:rFonts w:eastAsia="SimSun" w:cs="Simplified Arabic"/>
          <w:sz w:val="20"/>
          <w:rtl/>
          <w:lang w:val="en-US" w:eastAsia="en-US"/>
        </w:rPr>
        <w:t>تعزيز قدراتها التقنية والمؤسسية والمالية من أجل تعزيز التنوع البيولوجي المحلي في المناطق الحضرية والمناطق</w:t>
      </w:r>
      <w:r>
        <w:rPr>
          <w:rFonts w:eastAsia="SimSun" w:cs="Simplified Arabic" w:hint="cs"/>
          <w:sz w:val="20"/>
          <w:rtl/>
          <w:lang w:val="en-US" w:eastAsia="en-US"/>
        </w:rPr>
        <w:t xml:space="preserve"> الريفية</w:t>
      </w:r>
      <w:r w:rsidRPr="00564DFC">
        <w:rPr>
          <w:rFonts w:eastAsia="SimSun" w:cs="Simplified Arabic"/>
          <w:sz w:val="20"/>
          <w:rtl/>
          <w:lang w:val="en-US" w:eastAsia="en-US"/>
        </w:rPr>
        <w:t xml:space="preserve"> المكتظة بالسكان، </w:t>
      </w:r>
      <w:r>
        <w:rPr>
          <w:rFonts w:eastAsia="SimSun" w:cs="Simplified Arabic" w:hint="cs"/>
          <w:sz w:val="20"/>
          <w:rtl/>
          <w:lang w:val="en-US" w:eastAsia="en-US"/>
        </w:rPr>
        <w:t>من خلال</w:t>
      </w:r>
      <w:r w:rsidRPr="00564DFC">
        <w:rPr>
          <w:rFonts w:eastAsia="SimSun" w:cs="Simplified Arabic"/>
          <w:sz w:val="20"/>
          <w:rtl/>
          <w:lang w:val="en-US" w:eastAsia="en-US"/>
        </w:rPr>
        <w:t xml:space="preserve"> التخطيط المكاني، وإدارة التنوع البيولوجي الحضري</w:t>
      </w:r>
      <w:r>
        <w:rPr>
          <w:rFonts w:eastAsia="SimSun" w:cs="Simplified Arabic" w:hint="cs"/>
          <w:sz w:val="20"/>
          <w:rtl/>
          <w:lang w:val="en-US" w:eastAsia="en-US"/>
        </w:rPr>
        <w:t xml:space="preserve"> والريفي</w:t>
      </w:r>
      <w:r w:rsidRPr="00564DFC">
        <w:rPr>
          <w:rFonts w:eastAsia="SimSun" w:cs="Simplified Arabic"/>
          <w:sz w:val="20"/>
          <w:rtl/>
          <w:lang w:val="en-US" w:eastAsia="en-US"/>
        </w:rPr>
        <w:t>، واستعادة النظم الإيكولوجية والترابط الإيكولوجي، والرصد البيئي والإبلاغ عنه؛</w:t>
      </w:r>
    </w:p>
    <w:p w14:paraId="59B081F1"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w:t>
      </w:r>
      <w:r>
        <w:rPr>
          <w:rFonts w:eastAsia="SimSun" w:cs="Simplified Arabic" w:hint="cs"/>
          <w:sz w:val="20"/>
          <w:rtl/>
          <w:lang w:val="en-US" w:eastAsia="en-US"/>
        </w:rPr>
        <w:t xml:space="preserve"> تيسير تطوير برامج إذكار الوعي، لا سيما فيما يتعلق بحفظ التنوع البيولوجي الحضري واستخدامه المستدام،</w:t>
      </w:r>
      <w:r w:rsidRPr="00564DFC">
        <w:rPr>
          <w:rFonts w:eastAsia="SimSun" w:cs="Simplified Arabic"/>
          <w:sz w:val="20"/>
          <w:rtl/>
          <w:lang w:val="en-US" w:eastAsia="en-US"/>
        </w:rPr>
        <w:t xml:space="preserve"> </w:t>
      </w:r>
      <w:r>
        <w:rPr>
          <w:rFonts w:eastAsia="SimSun" w:cs="Simplified Arabic" w:hint="cs"/>
          <w:sz w:val="20"/>
          <w:rtl/>
          <w:lang w:val="en-US" w:eastAsia="en-US"/>
        </w:rPr>
        <w:t>بما يتماشى مع أحكام الاتفاقية والاستراتيجيات الوطنية للتواصل والتثقيف والتوعية العامة</w:t>
      </w:r>
      <w:r w:rsidRPr="00564DFC">
        <w:rPr>
          <w:rFonts w:eastAsia="SimSun" w:cs="Simplified Arabic"/>
          <w:sz w:val="20"/>
          <w:rtl/>
          <w:lang w:val="en-US" w:eastAsia="en-US"/>
        </w:rPr>
        <w:t>؛</w:t>
      </w:r>
    </w:p>
    <w:p w14:paraId="6375F2F5"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0C11F7">
        <w:rPr>
          <w:rFonts w:eastAsia="SimSun" w:cs="Simplified Arabic"/>
          <w:i/>
          <w:iCs/>
          <w:sz w:val="20"/>
          <w:rtl/>
          <w:lang w:val="en-US" w:eastAsia="en-US"/>
        </w:rPr>
        <w:t>أيضا</w:t>
      </w:r>
      <w:r w:rsidRPr="00564DFC">
        <w:rPr>
          <w:rFonts w:eastAsia="SimSun" w:cs="Simplified Arabic"/>
          <w:sz w:val="20"/>
          <w:rtl/>
          <w:lang w:val="en-US" w:eastAsia="en-US"/>
        </w:rPr>
        <w:t xml:space="preserve"> الأطراف إلى العمل مع </w:t>
      </w:r>
      <w:r>
        <w:rPr>
          <w:rFonts w:eastAsia="SimSun" w:cs="Simplified Arabic" w:hint="cs"/>
          <w:sz w:val="20"/>
          <w:rtl/>
          <w:lang w:val="en-US" w:eastAsia="en-US"/>
        </w:rPr>
        <w:t xml:space="preserve">الحكومات دون الوطنية والمدن والسلطات المحلية الأخرى، وكذلك </w:t>
      </w:r>
      <w:r w:rsidRPr="00564DFC">
        <w:rPr>
          <w:rFonts w:eastAsia="SimSun" w:cs="Simplified Arabic"/>
          <w:sz w:val="20"/>
          <w:rtl/>
          <w:lang w:val="en-US" w:eastAsia="en-US"/>
        </w:rPr>
        <w:t>المؤسسات العرفية والتقليدية والمجتمعية،</w:t>
      </w:r>
      <w:r>
        <w:rPr>
          <w:rFonts w:eastAsia="SimSun" w:cs="Simplified Arabic" w:hint="cs"/>
          <w:sz w:val="20"/>
          <w:rtl/>
          <w:lang w:val="en-US" w:eastAsia="en-US"/>
        </w:rPr>
        <w:t xml:space="preserve"> حسب الاقتضاء ووفقا للظروف والتشريعات الوطنية، </w:t>
      </w:r>
      <w:r w:rsidRPr="00564DFC">
        <w:rPr>
          <w:rFonts w:eastAsia="SimSun" w:cs="Simplified Arabic"/>
          <w:sz w:val="20"/>
          <w:rtl/>
          <w:lang w:val="en-US" w:eastAsia="en-US"/>
        </w:rPr>
        <w:t>دعما لتنفيذ خطة العمل</w:t>
      </w:r>
      <w:r>
        <w:rPr>
          <w:rFonts w:eastAsia="SimSun" w:cs="Simplified Arabic" w:hint="cs"/>
          <w:sz w:val="20"/>
          <w:rtl/>
          <w:lang w:val="en-US" w:eastAsia="en-US"/>
        </w:rPr>
        <w:t xml:space="preserve"> والإطار</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وإلى الاعتراف</w:t>
      </w:r>
      <w:r>
        <w:rPr>
          <w:rFonts w:eastAsia="SimSun" w:cs="Simplified Arabic" w:hint="cs"/>
          <w:sz w:val="20"/>
          <w:rtl/>
          <w:lang w:val="en-US" w:eastAsia="en-US"/>
        </w:rPr>
        <w:t>، حسب الاقتضاء ووفقا للظروف والتشريعات الوطنية،</w:t>
      </w:r>
      <w:r w:rsidRPr="00564DFC">
        <w:rPr>
          <w:rFonts w:eastAsia="SimSun" w:cs="Simplified Arabic"/>
          <w:sz w:val="20"/>
          <w:rtl/>
          <w:lang w:val="en-US" w:eastAsia="en-US"/>
        </w:rPr>
        <w:t xml:space="preserve"> بالشعوب الأصلية والمجتمعات المحلية </w:t>
      </w:r>
      <w:r w:rsidRPr="00564DFC">
        <w:rPr>
          <w:rFonts w:eastAsia="SimSun" w:cs="Simplified Arabic" w:hint="cs"/>
          <w:sz w:val="20"/>
          <w:rtl/>
          <w:lang w:val="en-US" w:eastAsia="en-US"/>
        </w:rPr>
        <w:t>ك</w:t>
      </w:r>
      <w:r w:rsidRPr="00564DFC">
        <w:rPr>
          <w:rFonts w:eastAsia="SimSun" w:cs="Simplified Arabic"/>
          <w:sz w:val="20"/>
          <w:rtl/>
          <w:lang w:val="en-US" w:eastAsia="en-US"/>
        </w:rPr>
        <w:t>سلطات محلية،</w:t>
      </w:r>
      <w:r>
        <w:rPr>
          <w:rFonts w:eastAsia="SimSun" w:cs="Simplified Arabic" w:hint="cs"/>
          <w:sz w:val="20"/>
          <w:rtl/>
          <w:lang w:val="en-US" w:eastAsia="en-US"/>
        </w:rPr>
        <w:t>]</w:t>
      </w:r>
      <w:r w:rsidRPr="00564DFC">
        <w:rPr>
          <w:rFonts w:eastAsia="SimSun" w:cs="Simplified Arabic"/>
          <w:sz w:val="20"/>
          <w:rtl/>
          <w:lang w:val="en-US" w:eastAsia="en-US"/>
        </w:rPr>
        <w:t>؛</w:t>
      </w:r>
      <w:r>
        <w:rPr>
          <w:rFonts w:eastAsia="SimSun" w:cs="Simplified Arabic" w:hint="cs"/>
          <w:sz w:val="20"/>
          <w:rtl/>
          <w:lang w:val="en-US" w:eastAsia="en-US"/>
        </w:rPr>
        <w:t xml:space="preserve"> </w:t>
      </w:r>
    </w:p>
    <w:p w14:paraId="3EF69D3C"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w:t>
      </w:r>
      <w:r>
        <w:rPr>
          <w:rFonts w:eastAsia="SimSun" w:cs="Simplified Arabic" w:hint="cs"/>
          <w:sz w:val="20"/>
          <w:rtl/>
          <w:lang w:val="en-US" w:eastAsia="en-US"/>
        </w:rPr>
        <w:t>، حسب الاقتضاء و[بما يتماشى مع] [وفقا لـ] الظروف والتشريعات والأولويات الوطنية،</w:t>
      </w:r>
      <w:r w:rsidRPr="00564DFC">
        <w:rPr>
          <w:rFonts w:eastAsia="SimSun" w:cs="Simplified Arabic"/>
          <w:sz w:val="20"/>
          <w:rtl/>
          <w:lang w:val="en-US" w:eastAsia="en-US"/>
        </w:rPr>
        <w:t xml:space="preserve"> على إدماج </w:t>
      </w:r>
      <w:r>
        <w:rPr>
          <w:rFonts w:eastAsia="SimSun" w:cs="Simplified Arabic" w:hint="cs"/>
          <w:sz w:val="20"/>
          <w:rtl/>
          <w:lang w:val="en-US" w:eastAsia="en-US"/>
        </w:rPr>
        <w:t>[</w:t>
      </w:r>
      <w:r w:rsidRPr="00564DFC">
        <w:rPr>
          <w:rFonts w:eastAsia="SimSun" w:cs="Simplified Arabic"/>
          <w:sz w:val="20"/>
          <w:rtl/>
          <w:lang w:val="en-US" w:eastAsia="en-US"/>
        </w:rPr>
        <w:t>الأولويات المحلية</w:t>
      </w:r>
      <w:r>
        <w:rPr>
          <w:rFonts w:eastAsia="SimSun" w:cs="Simplified Arabic" w:hint="cs"/>
          <w:sz w:val="20"/>
          <w:rtl/>
          <w:lang w:val="en-US" w:eastAsia="en-US"/>
        </w:rPr>
        <w:t>]</w:t>
      </w:r>
      <w:r w:rsidRPr="00564DFC">
        <w:rPr>
          <w:rFonts w:eastAsia="SimSun" w:cs="Simplified Arabic"/>
          <w:sz w:val="20"/>
          <w:rtl/>
          <w:lang w:val="en-US" w:eastAsia="en-US"/>
        </w:rPr>
        <w:t xml:space="preserve"> المنبثقة عن العمليات التشاركية في وضع الاستراتيجيات وخطط العمل الوطنية للتنوع البيولوجي وتنفيذها ورصدها واستعراضها، مع مراعاة مساهمات</w:t>
      </w:r>
      <w:r>
        <w:rPr>
          <w:rFonts w:eastAsia="SimSun" w:cs="Simplified Arabic" w:hint="cs"/>
          <w:sz w:val="20"/>
          <w:rtl/>
          <w:lang w:val="en-US" w:eastAsia="en-US"/>
        </w:rPr>
        <w:t xml:space="preserve"> [الجهات الفاعلة بخلاف الحكومات الوطنية، ولا سيما]</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 xml:space="preserve">الشعوب الأصلية والمجتمعات المحلية </w:t>
      </w:r>
      <w:r>
        <w:rPr>
          <w:rFonts w:eastAsia="SimSun" w:cs="Simplified Arabic" w:hint="cs"/>
          <w:sz w:val="20"/>
          <w:rtl/>
          <w:lang w:val="en-US" w:eastAsia="en-US"/>
        </w:rPr>
        <w:t>[</w:t>
      </w:r>
      <w:r w:rsidRPr="00564DFC">
        <w:rPr>
          <w:rFonts w:eastAsia="SimSun" w:cs="Simplified Arabic"/>
          <w:sz w:val="20"/>
          <w:rtl/>
          <w:lang w:val="en-US" w:eastAsia="en-US"/>
        </w:rPr>
        <w:t>والنساء</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والشباب</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[وأصحاب المصلحة المعنيين،]</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والنهج المراعية للاعتبارات الجنسانية والقائمة على حقوق الإنسان</w:t>
      </w:r>
      <w:r>
        <w:rPr>
          <w:rFonts w:eastAsia="SimSun" w:cs="Simplified Arabic" w:hint="cs"/>
          <w:sz w:val="20"/>
          <w:rtl/>
          <w:lang w:val="en-US" w:eastAsia="en-US"/>
        </w:rPr>
        <w:t>]</w:t>
      </w:r>
      <w:r w:rsidRPr="00564DFC">
        <w:rPr>
          <w:rFonts w:eastAsia="SimSun" w:cs="Simplified Arabic"/>
          <w:sz w:val="20"/>
          <w:rtl/>
          <w:lang w:val="en-US" w:eastAsia="en-US"/>
        </w:rPr>
        <w:t>؛</w:t>
      </w:r>
    </w:p>
    <w:p w14:paraId="15FAE6C8" w14:textId="77777777" w:rsidR="003A5CE8" w:rsidRDefault="003A5CE8" w:rsidP="003A5CE8">
      <w:pPr>
        <w:pStyle w:val="Paragraphedeliste"/>
        <w:bidi/>
        <w:spacing w:after="120" w:line="216" w:lineRule="auto"/>
        <w:ind w:left="1440" w:firstLine="720"/>
        <w:contextualSpacing w:val="0"/>
        <w:jc w:val="both"/>
        <w:rPr>
          <w:rFonts w:eastAsia="SimSun" w:cs="Simplified Arabic"/>
          <w:sz w:val="20"/>
          <w:rtl/>
          <w:lang w:val="en-US" w:eastAsia="en-US"/>
        </w:rPr>
      </w:pPr>
      <w:r w:rsidRPr="00564DFC">
        <w:rPr>
          <w:rFonts w:eastAsia="SimSun" w:cs="Simplified Arabic"/>
          <w:sz w:val="20"/>
          <w:rtl/>
          <w:lang w:val="en-US" w:eastAsia="en-US"/>
        </w:rPr>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w:t>
      </w:r>
      <w:r>
        <w:rPr>
          <w:rFonts w:eastAsia="SimSun" w:cs="Simplified Arabic" w:hint="cs"/>
          <w:sz w:val="20"/>
          <w:rtl/>
          <w:lang w:val="en-US" w:eastAsia="en-US"/>
        </w:rPr>
        <w:t>التخطيط و</w:t>
      </w:r>
      <w:r w:rsidRPr="00564DFC">
        <w:rPr>
          <w:rFonts w:eastAsia="SimSun" w:cs="Simplified Arabic"/>
          <w:sz w:val="20"/>
          <w:rtl/>
          <w:lang w:val="en-US" w:eastAsia="en-US"/>
        </w:rPr>
        <w:t xml:space="preserve">الرصد والإبلاغ والاستعراض الوطنية، بغية تحسين </w:t>
      </w:r>
      <w:r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w:t>
      </w:r>
      <w:r>
        <w:rPr>
          <w:rFonts w:eastAsia="SimSun" w:cs="Simplified Arabic" w:hint="cs"/>
          <w:sz w:val="20"/>
          <w:rtl/>
          <w:lang w:val="en-US" w:eastAsia="en-US"/>
        </w:rPr>
        <w:t xml:space="preserve">جميع </w:t>
      </w:r>
      <w:r w:rsidRPr="00564DFC">
        <w:rPr>
          <w:rFonts w:eastAsia="SimSun" w:cs="Simplified Arabic"/>
          <w:sz w:val="20"/>
          <w:rtl/>
          <w:lang w:val="en-US" w:eastAsia="en-US"/>
        </w:rPr>
        <w:t>مستويات الحكومة وفيما بينها؛</w:t>
      </w:r>
      <w:r>
        <w:rPr>
          <w:rFonts w:eastAsia="SimSun" w:cs="Simplified Arabic"/>
          <w:sz w:val="20"/>
          <w:lang w:val="en-US" w:eastAsia="en-US"/>
        </w:rPr>
        <w:t xml:space="preserve"> </w:t>
      </w:r>
    </w:p>
    <w:p w14:paraId="55745448" w14:textId="77777777" w:rsidR="003A5CE8" w:rsidRPr="000C11F7"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9</w:t>
      </w:r>
      <w:r w:rsidRPr="000C11F7">
        <w:rPr>
          <w:rFonts w:eastAsia="SimSun" w:cs="Simplified Arabic" w:hint="cs"/>
          <w:sz w:val="20"/>
          <w:rtl/>
          <w:lang w:val="en-GB" w:eastAsia="en-US"/>
        </w:rPr>
        <w:t>-</w:t>
      </w:r>
      <w:r>
        <w:rPr>
          <w:rFonts w:eastAsia="SimSun" w:cs="Simplified Arabic"/>
          <w:sz w:val="20"/>
          <w:rtl/>
          <w:lang w:val="en-GB" w:eastAsia="en-US"/>
        </w:rPr>
        <w:tab/>
      </w:r>
      <w:r>
        <w:rPr>
          <w:rFonts w:eastAsia="SimSun" w:cs="Simplified Arabic" w:hint="cs"/>
          <w:i/>
          <w:iCs/>
          <w:sz w:val="20"/>
          <w:rtl/>
          <w:lang w:val="en-GB" w:eastAsia="en-US"/>
        </w:rPr>
        <w:t xml:space="preserve">يشجع كذلك </w:t>
      </w:r>
      <w:r>
        <w:rPr>
          <w:rFonts w:eastAsia="SimSun" w:cs="Simplified Arabic" w:hint="cs"/>
          <w:sz w:val="20"/>
          <w:rtl/>
          <w:lang w:val="en-GB" w:eastAsia="en-US"/>
        </w:rPr>
        <w:t>الأطراف على القيام، رهنا بالظروف والأولويات الوطنية، بدعم الحكومات دون الوطنية والمدن والسلطات المحلية الأخرى في وضع استراتيجيات وخطط عمل محلية للتنوع البيولوجي بهدف توطين الالتزامات المتعلقة بالتنوع البيولوجي وتعزيز الاتساق بين الأولويات العالمية والوطنية والمحلية؛</w:t>
      </w:r>
    </w:p>
    <w:p w14:paraId="6AD22EE3"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10</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الحكومات دون الوطنية والمدن والسلطات المحلية الأخرى على تعزيز جمع البيانات </w:t>
      </w:r>
      <w:r>
        <w:rPr>
          <w:rFonts w:eastAsia="SimSun" w:cs="Simplified Arabic" w:hint="cs"/>
          <w:sz w:val="20"/>
          <w:rtl/>
          <w:lang w:val="en-US" w:eastAsia="en-US"/>
        </w:rPr>
        <w:t>ذات الصلة </w:t>
      </w:r>
      <w:r w:rsidRPr="00564DFC">
        <w:rPr>
          <w:rFonts w:eastAsia="SimSun" w:cs="Simplified Arabic"/>
          <w:sz w:val="20"/>
          <w:rtl/>
          <w:lang w:val="en-US" w:eastAsia="en-US"/>
        </w:rPr>
        <w:t>بالتنوع البيولوجي</w:t>
      </w:r>
      <w:r>
        <w:rPr>
          <w:rFonts w:eastAsia="SimSun" w:cs="Simplified Arabic" w:hint="cs"/>
          <w:sz w:val="20"/>
          <w:rtl/>
          <w:lang w:val="en-US" w:eastAsia="en-US"/>
        </w:rPr>
        <w:t xml:space="preserve"> والمعلومات المتعلقة بتنفيذ الإطار</w:t>
      </w:r>
      <w:r w:rsidRPr="00564DFC">
        <w:rPr>
          <w:rFonts w:eastAsia="SimSun" w:cs="Simplified Arabic"/>
          <w:sz w:val="20"/>
          <w:rtl/>
          <w:lang w:val="en-US" w:eastAsia="en-US"/>
        </w:rPr>
        <w:t xml:space="preserve"> والإبلاغ عنها</w:t>
      </w:r>
      <w:r>
        <w:rPr>
          <w:rFonts w:eastAsia="SimSun" w:cs="Simplified Arabic" w:hint="cs"/>
          <w:sz w:val="20"/>
          <w:rtl/>
          <w:lang w:val="en-US" w:eastAsia="en-US"/>
        </w:rPr>
        <w:t xml:space="preserve"> [</w:t>
      </w:r>
      <w:r w:rsidRPr="00564DFC">
        <w:rPr>
          <w:rFonts w:eastAsia="SimSun" w:cs="Simplified Arabic"/>
          <w:sz w:val="20"/>
          <w:rtl/>
          <w:lang w:val="en-US" w:eastAsia="en-US"/>
        </w:rPr>
        <w:t>، بما في ذلك، عند الاقتضاء، البيانات والمعلومات المتعلقة بمساهمات</w:t>
      </w:r>
      <w:r>
        <w:rPr>
          <w:rFonts w:eastAsia="SimSun" w:cs="Simplified Arabic" w:hint="cs"/>
          <w:sz w:val="20"/>
          <w:rtl/>
          <w:lang w:val="en-US" w:eastAsia="en-US"/>
        </w:rPr>
        <w:t xml:space="preserve"> الشعوب الأصلية والمجتمعات المحلية و</w:t>
      </w:r>
      <w:r w:rsidRPr="00564DFC">
        <w:rPr>
          <w:rFonts w:eastAsia="SimSun" w:cs="Simplified Arabic"/>
          <w:sz w:val="20"/>
          <w:rtl/>
          <w:lang w:val="en-US" w:eastAsia="en-US"/>
        </w:rPr>
        <w:t>النساء والشباب</w:t>
      </w:r>
      <w:r>
        <w:rPr>
          <w:rFonts w:eastAsia="SimSun" w:cs="Simplified Arabic" w:hint="cs"/>
          <w:sz w:val="20"/>
          <w:rtl/>
          <w:lang w:val="en-US" w:eastAsia="en-US"/>
        </w:rPr>
        <w:t>]</w:t>
      </w:r>
      <w:r w:rsidRPr="00564DFC">
        <w:rPr>
          <w:rFonts w:eastAsia="SimSun" w:cs="Simplified Arabic"/>
          <w:sz w:val="20"/>
          <w:rtl/>
          <w:lang w:val="en-US" w:eastAsia="en-US"/>
        </w:rPr>
        <w:t>؛</w:t>
      </w:r>
    </w:p>
    <w:p w14:paraId="1C5DA76A"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lastRenderedPageBreak/>
        <w:t>11</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95" w:history="1">
        <w:r w:rsidRPr="00564DFC">
          <w:rPr>
            <w:rFonts w:eastAsia="SimSun" w:cs="Simplified Arabic"/>
            <w:color w:val="0000FF"/>
            <w:sz w:val="20"/>
            <w:u w:val="single"/>
            <w:rtl/>
            <w:lang w:val="en-US" w:eastAsia="en-US"/>
          </w:rPr>
          <w:t>15/12</w:t>
        </w:r>
      </w:hyperlink>
      <w:r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96" w:history="1">
        <w:r w:rsidRPr="00564DFC">
          <w:rPr>
            <w:rFonts w:eastAsia="SimSun" w:cs="Simplified Arabic"/>
            <w:color w:val="0000FF"/>
            <w:sz w:val="20"/>
            <w:u w:val="single"/>
            <w:rtl/>
            <w:lang w:val="en-US" w:eastAsia="en-US"/>
          </w:rPr>
          <w:t>10/22</w:t>
        </w:r>
      </w:hyperlink>
      <w:r w:rsidRPr="00564DFC">
        <w:rPr>
          <w:rFonts w:eastAsia="SimSun" w:cs="Simplified Arabic"/>
          <w:sz w:val="20"/>
          <w:rtl/>
          <w:lang w:val="en-US" w:eastAsia="en-US"/>
        </w:rPr>
        <w:t xml:space="preserve"> المؤرخ 29 أكتوبر/تشرين الأول 2010؛</w:t>
      </w:r>
    </w:p>
    <w:p w14:paraId="4FEC452E"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12</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يطلب</w:t>
      </w:r>
      <w:r w:rsidRPr="00564DFC">
        <w:rPr>
          <w:rFonts w:eastAsia="SimSun" w:cs="Simplified Arabic"/>
          <w:sz w:val="20"/>
          <w:rtl/>
          <w:lang w:val="en-US" w:eastAsia="en-US"/>
        </w:rPr>
        <w:t xml:space="preserve"> إلى الأمينة التنفيذية أن تقوم بما يلي رهنا بتوافر الموارد:</w:t>
      </w:r>
    </w:p>
    <w:p w14:paraId="3626CDFA"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w:t>
      </w:r>
      <w:r>
        <w:rPr>
          <w:rFonts w:eastAsia="SimSun" w:cs="Simplified Arabic" w:hint="cs"/>
          <w:sz w:val="20"/>
          <w:rtl/>
          <w:lang w:val="en-US" w:eastAsia="en-US"/>
        </w:rPr>
        <w:t>القيام، بالتعاون مع المنظمات الشريكة، ب</w:t>
      </w:r>
      <w:r w:rsidRPr="00564DFC">
        <w:rPr>
          <w:rFonts w:eastAsia="SimSun" w:cs="Simplified Arabic"/>
          <w:sz w:val="20"/>
          <w:rtl/>
          <w:lang w:val="en-US" w:eastAsia="en-US"/>
        </w:rPr>
        <w:t xml:space="preserve">وضع </w:t>
      </w:r>
      <w:r>
        <w:rPr>
          <w:rFonts w:eastAsia="SimSun" w:cs="Simplified Arabic" w:hint="cs"/>
          <w:sz w:val="20"/>
          <w:rtl/>
          <w:lang w:val="en-US" w:eastAsia="en-US"/>
        </w:rPr>
        <w:t xml:space="preserve">إرشادات لتيسير </w:t>
      </w:r>
      <w:r w:rsidRPr="00564DFC">
        <w:rPr>
          <w:rFonts w:eastAsia="SimSun" w:cs="Simplified Arabic"/>
          <w:sz w:val="20"/>
          <w:rtl/>
          <w:lang w:val="en-US" w:eastAsia="en-US"/>
        </w:rPr>
        <w:t xml:space="preserve">أنشطة بناء القدرات </w:t>
      </w:r>
      <w:r>
        <w:rPr>
          <w:rFonts w:eastAsia="SimSun" w:cs="Simplified Arabic" w:hint="cs"/>
          <w:sz w:val="20"/>
          <w:rtl/>
          <w:lang w:val="en-US" w:eastAsia="en-US"/>
        </w:rPr>
        <w:t>وتنميتها من أجل</w:t>
      </w:r>
      <w:r w:rsidRPr="00085C9D">
        <w:rPr>
          <w:rFonts w:eastAsia="SimSun" w:cs="Simplified Arabic" w:hint="cs"/>
          <w:sz w:val="20"/>
          <w:rtl/>
          <w:lang w:val="en-US" w:eastAsia="en-US"/>
        </w:rPr>
        <w:t xml:space="preserve"> </w:t>
      </w:r>
      <w:r w:rsidRPr="00564DFC">
        <w:rPr>
          <w:rFonts w:eastAsia="SimSun" w:cs="Simplified Arabic"/>
          <w:sz w:val="20"/>
          <w:rtl/>
          <w:lang w:val="en-US" w:eastAsia="en-US"/>
        </w:rPr>
        <w:t xml:space="preserve">تيسير إدماج مساهمات الحكومات دون الوطنية والمدن والسلطات المحلية الأخرى في تنفيذ الإطار </w:t>
      </w:r>
      <w:r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w:t>
      </w:r>
      <w:r>
        <w:rPr>
          <w:rFonts w:eastAsia="SimSun" w:cs="Simplified Arabic" w:hint="cs"/>
          <w:sz w:val="20"/>
          <w:rtl/>
          <w:lang w:val="en-US" w:eastAsia="en-US"/>
        </w:rPr>
        <w:t>التخطيط و</w:t>
      </w:r>
      <w:r w:rsidRPr="00564DFC">
        <w:rPr>
          <w:rFonts w:eastAsia="SimSun" w:cs="Simplified Arabic"/>
          <w:sz w:val="20"/>
          <w:rtl/>
          <w:lang w:val="en-US" w:eastAsia="en-US"/>
        </w:rPr>
        <w:t>الرصد والإبلاغ</w:t>
      </w:r>
      <w:r>
        <w:rPr>
          <w:rFonts w:eastAsia="SimSun" w:cs="Simplified Arabic" w:hint="cs"/>
          <w:sz w:val="20"/>
          <w:rtl/>
          <w:lang w:val="en-US" w:eastAsia="en-US"/>
        </w:rPr>
        <w:t xml:space="preserve"> والاستعراض</w:t>
      </w:r>
      <w:r w:rsidRPr="00564DFC">
        <w:rPr>
          <w:rFonts w:eastAsia="SimSun" w:cs="Simplified Arabic"/>
          <w:sz w:val="20"/>
          <w:rtl/>
          <w:lang w:val="en-US" w:eastAsia="en-US"/>
        </w:rPr>
        <w:t xml:space="preserve"> الوطنية؛</w:t>
      </w:r>
    </w:p>
    <w:p w14:paraId="09B8C89D"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Pr="00564DFC">
        <w:rPr>
          <w:rFonts w:eastAsia="SimSun" w:cs="Simplified Arabic"/>
          <w:sz w:val="20"/>
          <w:rtl/>
          <w:lang w:val="en-US" w:eastAsia="en-US"/>
        </w:rPr>
        <w:t>(ب)</w:t>
      </w:r>
      <w:r w:rsidRPr="00564DFC">
        <w:rPr>
          <w:rFonts w:eastAsia="SimSun" w:cs="Simplified Arabic"/>
          <w:sz w:val="20"/>
          <w:rtl/>
          <w:lang w:val="en-US" w:eastAsia="en-US"/>
        </w:rPr>
        <w:tab/>
      </w:r>
      <w:r w:rsidRPr="00564DFC">
        <w:rPr>
          <w:rFonts w:cs="Simplified Arabic"/>
          <w:sz w:val="20"/>
          <w:rtl/>
          <w:lang w:val="en-US"/>
        </w:rPr>
        <w:t>تجميع</w:t>
      </w:r>
      <w:r w:rsidRPr="00564DFC">
        <w:rPr>
          <w:rFonts w:eastAsia="SimSun" w:cs="Simplified Arabic"/>
          <w:sz w:val="20"/>
          <w:rtl/>
          <w:lang w:val="en-US" w:eastAsia="en-US"/>
        </w:rPr>
        <w:t xml:space="preserve"> المعلومات، حسب الاقتضاء، عن مدى وصول تمويل التنوع البيولوجي إلى </w:t>
      </w:r>
      <w:r>
        <w:rPr>
          <w:rFonts w:eastAsia="SimSun" w:cs="Simplified Arabic" w:hint="cs"/>
          <w:sz w:val="20"/>
          <w:rtl/>
          <w:lang w:val="en-US" w:eastAsia="en-US"/>
        </w:rPr>
        <w:t>مستويات الحكومات دون الوطنية، والمدن والمستويات المجتمعية الأخرى</w:t>
      </w:r>
      <w:r w:rsidRPr="00564DFC">
        <w:rPr>
          <w:rFonts w:eastAsia="SimSun" w:cs="Simplified Arabic"/>
          <w:sz w:val="20"/>
          <w:rtl/>
          <w:lang w:val="en-US" w:eastAsia="en-US"/>
        </w:rPr>
        <w:t>، بما في ذلك المعلومات المتعلقة بحصول السلطات المحلية على التمويل</w:t>
      </w:r>
      <w:r>
        <w:rPr>
          <w:rFonts w:eastAsia="SimSun" w:cs="Simplified Arabic" w:hint="cs"/>
          <w:sz w:val="20"/>
          <w:rtl/>
          <w:lang w:val="en-US" w:eastAsia="en-US"/>
        </w:rPr>
        <w:t xml:space="preserve"> [، والعقبات أمام الحصول على التمويل والفرص من أجل تعزيز آليات التمويل المباشر والمنصف] [فيما يتعلق بالتنفيذ المحلي؛]</w:t>
      </w:r>
    </w:p>
    <w:p w14:paraId="10F4EBE1" w14:textId="77777777" w:rsidR="003A5CE8" w:rsidRPr="00564DFC" w:rsidRDefault="003A5CE8" w:rsidP="003A5CE8">
      <w:pPr>
        <w:pStyle w:val="Paragraphedeliste"/>
        <w:bidi/>
        <w:spacing w:after="120" w:line="216" w:lineRule="auto"/>
        <w:ind w:left="1440"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Pr="00564DFC">
        <w:rPr>
          <w:rFonts w:eastAsia="SimSun" w:cs="Simplified Arabic"/>
          <w:sz w:val="20"/>
          <w:rtl/>
          <w:lang w:val="en-US" w:eastAsia="en-US"/>
        </w:rPr>
        <w:t>(ج)</w:t>
      </w:r>
      <w:r w:rsidRPr="00564DFC">
        <w:rPr>
          <w:rFonts w:eastAsia="SimSun" w:cs="Simplified Arabic"/>
          <w:sz w:val="20"/>
          <w:rtl/>
          <w:lang w:val="en-US" w:eastAsia="en-US"/>
        </w:rPr>
        <w:tab/>
      </w:r>
      <w:r>
        <w:rPr>
          <w:rFonts w:eastAsia="SimSun" w:cs="Simplified Arabic" w:hint="cs"/>
          <w:sz w:val="20"/>
          <w:rtl/>
          <w:lang w:val="en-US" w:eastAsia="en-US"/>
        </w:rPr>
        <w:t>إجراء استعراض لدور</w:t>
      </w:r>
      <w:r>
        <w:rPr>
          <w:rFonts w:cs="Simplified Arabic" w:hint="cs"/>
          <w:sz w:val="20"/>
          <w:rtl/>
          <w:lang w:val="en-US"/>
        </w:rPr>
        <w:t> </w:t>
      </w:r>
      <w:r w:rsidRPr="00564DFC">
        <w:rPr>
          <w:rFonts w:eastAsia="SimSun" w:cs="Simplified Arabic"/>
          <w:sz w:val="20"/>
          <w:rtl/>
          <w:lang w:val="en-US" w:eastAsia="en-US"/>
        </w:rPr>
        <w:t>الحكومات دون الوطنية والمدن والسلطات المحلية</w:t>
      </w:r>
      <w:r>
        <w:rPr>
          <w:rFonts w:eastAsia="SimSun" w:cs="Simplified Arabic" w:hint="cs"/>
          <w:sz w:val="20"/>
          <w:rtl/>
          <w:lang w:val="en-US" w:eastAsia="en-US"/>
        </w:rPr>
        <w:t xml:space="preserve"> أخرى، بما في ذلك تحليل محدد </w:t>
      </w:r>
      <w:r w:rsidRPr="00564DFC">
        <w:rPr>
          <w:rFonts w:eastAsia="SimSun" w:cs="Simplified Arabic"/>
          <w:sz w:val="20"/>
          <w:rtl/>
          <w:lang w:val="en-US" w:eastAsia="en-US"/>
        </w:rPr>
        <w:t>ودراسات حالة بشأن</w:t>
      </w:r>
      <w:r>
        <w:rPr>
          <w:rFonts w:eastAsia="SimSun" w:cs="Simplified Arabic" w:hint="cs"/>
          <w:sz w:val="20"/>
          <w:rtl/>
          <w:lang w:val="en-US" w:eastAsia="en-US"/>
        </w:rPr>
        <w:t xml:space="preserve"> مساهمات، على وجه الخصوص، أقل البلدان نموا والدول الجزرية الصغيرة النامية، [و</w:t>
      </w:r>
      <w:r w:rsidRPr="00564DFC">
        <w:rPr>
          <w:rFonts w:eastAsia="SimSun" w:cs="Simplified Arabic"/>
          <w:sz w:val="20"/>
          <w:rtl/>
          <w:lang w:val="en-US" w:eastAsia="en-US"/>
        </w:rPr>
        <w:t>الشعوب الأصلية والمجتمعات المحلية</w:t>
      </w:r>
      <w:r>
        <w:rPr>
          <w:rFonts w:eastAsia="SimSun" w:cs="Simplified Arabic" w:hint="cs"/>
          <w:sz w:val="20"/>
          <w:rtl/>
          <w:lang w:val="en-US" w:eastAsia="en-US"/>
        </w:rPr>
        <w:t>، والنساء والشباب] [والجهات الفاعلة بخلاف الحكومات الوطنية]؛]</w:t>
      </w:r>
    </w:p>
    <w:p w14:paraId="1F09DD19" w14:textId="77777777" w:rsidR="003A5CE8" w:rsidRDefault="003A5CE8" w:rsidP="003A5CE8">
      <w:pPr>
        <w:pStyle w:val="Paragraphedeliste"/>
        <w:bidi/>
        <w:spacing w:after="120" w:line="216" w:lineRule="auto"/>
        <w:ind w:left="1440" w:firstLine="720"/>
        <w:contextualSpacing w:val="0"/>
        <w:jc w:val="both"/>
        <w:rPr>
          <w:rFonts w:eastAsia="SimSun" w:cs="Simplified Arabic"/>
          <w:sz w:val="20"/>
          <w:lang w:val="en-US" w:eastAsia="en-US"/>
        </w:rPr>
      </w:pPr>
      <w:r w:rsidRPr="00564DFC">
        <w:rPr>
          <w:rFonts w:eastAsia="SimSun" w:cs="Simplified Arabic"/>
          <w:sz w:val="20"/>
          <w:rtl/>
          <w:lang w:val="en-US" w:eastAsia="en-US"/>
        </w:rPr>
        <w:t>(د)</w:t>
      </w:r>
      <w:r w:rsidRPr="00564DFC">
        <w:rPr>
          <w:rFonts w:eastAsia="SimSun" w:cs="Simplified Arabic"/>
          <w:sz w:val="20"/>
          <w:rtl/>
          <w:lang w:val="en-US" w:eastAsia="en-US"/>
        </w:rPr>
        <w:tab/>
        <w:t xml:space="preserve">تقديم تقرير مرحلي عن الأنشطة المشار إليها في </w:t>
      </w:r>
      <w:r>
        <w:rPr>
          <w:rFonts w:eastAsia="SimSun" w:cs="Simplified Arabic" w:hint="cs"/>
          <w:sz w:val="20"/>
          <w:rtl/>
          <w:lang w:val="en-US" w:eastAsia="en-US"/>
        </w:rPr>
        <w:t>الفقرة [الفقرات]</w:t>
      </w:r>
      <w:r w:rsidRPr="00564DFC">
        <w:rPr>
          <w:rFonts w:eastAsia="SimSun" w:cs="Simplified Arabic"/>
          <w:sz w:val="20"/>
          <w:rtl/>
          <w:lang w:val="en-US" w:eastAsia="en-US"/>
        </w:rPr>
        <w:t xml:space="preserve"> الفرعية </w:t>
      </w:r>
      <w:r>
        <w:rPr>
          <w:rFonts w:eastAsia="SimSun" w:cs="Simplified Arabic" w:hint="cs"/>
          <w:sz w:val="20"/>
          <w:rtl/>
          <w:lang w:val="en-US" w:eastAsia="en-US"/>
        </w:rPr>
        <w:t>12</w:t>
      </w:r>
      <w:r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w:t>
      </w:r>
      <w:r>
        <w:rPr>
          <w:rFonts w:eastAsia="SimSun" w:cs="Simplified Arabic" w:hint="cs"/>
          <w:sz w:val="20"/>
          <w:rtl/>
          <w:lang w:val="en-US" w:eastAsia="en-US"/>
        </w:rPr>
        <w:t>[</w:t>
      </w:r>
      <w:r w:rsidRPr="00564DFC">
        <w:rPr>
          <w:rFonts w:eastAsia="SimSun" w:cs="Simplified Arabic"/>
          <w:sz w:val="20"/>
          <w:rtl/>
          <w:lang w:val="en-US" w:eastAsia="en-US"/>
        </w:rPr>
        <w:t>إلى (ج)</w:t>
      </w:r>
      <w:r>
        <w:rPr>
          <w:rFonts w:eastAsia="SimSun" w:cs="Simplified Arabic" w:hint="cs"/>
          <w:sz w:val="20"/>
          <w:rtl/>
          <w:lang w:val="en-US" w:eastAsia="en-US"/>
        </w:rPr>
        <w:t>]</w:t>
      </w:r>
      <w:r w:rsidRPr="00564DFC">
        <w:rPr>
          <w:rFonts w:eastAsia="SimSun" w:cs="Simplified Arabic"/>
          <w:sz w:val="20"/>
          <w:rtl/>
          <w:lang w:val="en-US" w:eastAsia="en-US"/>
        </w:rPr>
        <w:t xml:space="preserve"> أعلاه كوثيقة معلومات </w:t>
      </w:r>
      <w:r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Pr="00564DFC">
        <w:rPr>
          <w:rFonts w:eastAsia="SimSun" w:cs="Simplified Arabic" w:hint="cs"/>
          <w:sz w:val="20"/>
          <w:rtl/>
          <w:lang w:val="en-US" w:eastAsia="en-US"/>
        </w:rPr>
        <w:t>ا</w:t>
      </w:r>
      <w:r w:rsidRPr="00564DFC">
        <w:rPr>
          <w:rFonts w:eastAsia="SimSun" w:cs="Simplified Arabic"/>
          <w:sz w:val="20"/>
          <w:rtl/>
          <w:lang w:val="en-US" w:eastAsia="en-US"/>
        </w:rPr>
        <w:t>لهيئة الفرعية للتنفيذ المقرر عقده قبل الاجتماع الثامن عشر لمؤتمر الأطراف.</w:t>
      </w:r>
    </w:p>
    <w:p w14:paraId="32D87DAD" w14:textId="77777777" w:rsidR="00883CF2" w:rsidRDefault="00883CF2" w:rsidP="00883CF2">
      <w:pPr>
        <w:pStyle w:val="Paragraphedeliste"/>
        <w:bidi/>
        <w:spacing w:after="120" w:line="216" w:lineRule="auto"/>
        <w:ind w:left="1440" w:firstLine="720"/>
        <w:contextualSpacing w:val="0"/>
        <w:jc w:val="both"/>
        <w:rPr>
          <w:rFonts w:eastAsia="SimSun" w:cs="Simplified Arabic"/>
          <w:sz w:val="20"/>
          <w:lang w:val="en-US" w:eastAsia="en-US"/>
        </w:rPr>
      </w:pPr>
    </w:p>
    <w:p w14:paraId="39A869DB" w14:textId="77777777" w:rsidR="00883CF2" w:rsidRDefault="00883CF2" w:rsidP="00883CF2">
      <w:pPr>
        <w:pStyle w:val="Paragraphedeliste"/>
        <w:bidi/>
        <w:spacing w:after="120" w:line="216" w:lineRule="auto"/>
        <w:ind w:left="1440" w:firstLine="720"/>
        <w:contextualSpacing w:val="0"/>
        <w:jc w:val="both"/>
        <w:rPr>
          <w:rFonts w:eastAsia="SimSun" w:cs="Simplified Arabic"/>
          <w:sz w:val="20"/>
          <w:rtl/>
          <w:lang w:val="en-US" w:eastAsia="en-US"/>
        </w:rPr>
      </w:pPr>
    </w:p>
    <w:p w14:paraId="734EBF8E" w14:textId="77777777" w:rsidR="00AD55A8" w:rsidRDefault="00AD55A8" w:rsidP="00AD55A8">
      <w:pPr>
        <w:pStyle w:val="Paragraphedeliste"/>
        <w:bidi/>
        <w:spacing w:after="120" w:line="216" w:lineRule="auto"/>
        <w:ind w:left="1440" w:firstLine="720"/>
        <w:contextualSpacing w:val="0"/>
        <w:jc w:val="both"/>
        <w:rPr>
          <w:rFonts w:eastAsia="SimSun" w:cs="Simplified Arabic"/>
          <w:sz w:val="20"/>
          <w:rtl/>
          <w:lang w:val="en-US" w:eastAsia="en-US"/>
        </w:rPr>
      </w:pPr>
    </w:p>
    <w:p w14:paraId="3AAF312B" w14:textId="77777777" w:rsidR="00AD55A8" w:rsidRDefault="00AD55A8" w:rsidP="00AD55A8">
      <w:pPr>
        <w:pStyle w:val="Paragraphedeliste"/>
        <w:bidi/>
        <w:spacing w:after="120" w:line="216" w:lineRule="auto"/>
        <w:ind w:left="1440" w:firstLine="720"/>
        <w:contextualSpacing w:val="0"/>
        <w:jc w:val="both"/>
        <w:rPr>
          <w:rFonts w:eastAsia="SimSun" w:cs="Simplified Arabic"/>
          <w:sz w:val="20"/>
          <w:rtl/>
          <w:lang w:val="en-US" w:eastAsia="en-US"/>
        </w:rPr>
      </w:pPr>
    </w:p>
    <w:p w14:paraId="44BE7DEA" w14:textId="77777777" w:rsidR="00AD55A8" w:rsidRDefault="00AD55A8" w:rsidP="00AD55A8">
      <w:pPr>
        <w:pStyle w:val="Paragraphedeliste"/>
        <w:bidi/>
        <w:spacing w:after="120" w:line="216" w:lineRule="auto"/>
        <w:ind w:left="1440" w:firstLine="720"/>
        <w:contextualSpacing w:val="0"/>
        <w:jc w:val="both"/>
        <w:rPr>
          <w:rFonts w:eastAsia="SimSun" w:cs="Simplified Arabic"/>
          <w:sz w:val="20"/>
          <w:rtl/>
          <w:lang w:val="en-US" w:eastAsia="en-US"/>
        </w:rPr>
      </w:pPr>
    </w:p>
    <w:p w14:paraId="775E3B2C" w14:textId="77777777" w:rsidR="00AD55A8" w:rsidRDefault="00AD55A8" w:rsidP="00AD55A8">
      <w:pPr>
        <w:pStyle w:val="Paragraphedeliste"/>
        <w:bidi/>
        <w:spacing w:after="120" w:line="216" w:lineRule="auto"/>
        <w:ind w:left="1440" w:firstLine="720"/>
        <w:contextualSpacing w:val="0"/>
        <w:jc w:val="both"/>
        <w:rPr>
          <w:rFonts w:eastAsia="SimSun" w:cs="Simplified Arabic"/>
          <w:sz w:val="20"/>
          <w:rtl/>
          <w:lang w:val="en-US" w:eastAsia="en-US"/>
        </w:rPr>
      </w:pPr>
    </w:p>
    <w:p w14:paraId="299E0A91" w14:textId="77777777" w:rsidR="00AD55A8" w:rsidRDefault="00AD55A8" w:rsidP="00AD55A8">
      <w:pPr>
        <w:pStyle w:val="Paragraphedeliste"/>
        <w:bidi/>
        <w:spacing w:after="120" w:line="216" w:lineRule="auto"/>
        <w:ind w:left="1440" w:firstLine="720"/>
        <w:contextualSpacing w:val="0"/>
        <w:jc w:val="both"/>
        <w:rPr>
          <w:rFonts w:eastAsia="SimSun" w:cs="Simplified Arabic"/>
          <w:sz w:val="20"/>
          <w:lang w:val="en-US" w:eastAsia="en-US"/>
        </w:rPr>
      </w:pPr>
    </w:p>
    <w:p w14:paraId="33676FA4" w14:textId="77777777" w:rsidR="00883CF2" w:rsidRDefault="00883CF2" w:rsidP="00883CF2">
      <w:pPr>
        <w:pStyle w:val="Paragraphedeliste"/>
        <w:bidi/>
        <w:spacing w:after="120" w:line="216" w:lineRule="auto"/>
        <w:ind w:left="1440" w:firstLine="720"/>
        <w:contextualSpacing w:val="0"/>
        <w:jc w:val="both"/>
        <w:rPr>
          <w:rFonts w:eastAsia="SimSun" w:cs="Simplified Arabic"/>
          <w:sz w:val="20"/>
          <w:lang w:val="en-US" w:eastAsia="en-US"/>
        </w:rPr>
      </w:pPr>
    </w:p>
    <w:p w14:paraId="608C4420" w14:textId="3F4FF58B" w:rsidR="00883CF2" w:rsidRPr="00A92B87" w:rsidRDefault="00883CF2" w:rsidP="00A92B87">
      <w:pPr>
        <w:keepNext/>
        <w:keepLines/>
        <w:bidi/>
        <w:spacing w:after="120" w:line="216" w:lineRule="auto"/>
        <w:rPr>
          <w:rFonts w:ascii="Simplified Arabic" w:hAnsi="Simplified Arabic" w:cs="Simplified Arabic"/>
          <w:b/>
          <w:bCs/>
          <w:sz w:val="26"/>
          <w:szCs w:val="26"/>
        </w:rPr>
      </w:pPr>
      <w:bookmarkStart w:id="77" w:name="_Toc241071538"/>
      <w:bookmarkStart w:id="78" w:name="_Toc241486244"/>
      <w:bookmarkStart w:id="79" w:name="_Toc241589678"/>
      <w:r w:rsidRPr="00A92B87">
        <w:rPr>
          <w:rFonts w:ascii="Simplified Arabic" w:hAnsi="Simplified Arabic" w:cs="Simplified Arabic" w:hint="cs"/>
          <w:sz w:val="26"/>
          <w:szCs w:val="26"/>
          <w:rtl/>
        </w:rPr>
        <w:lastRenderedPageBreak/>
        <w:t>البند 15</w:t>
      </w:r>
      <w:r w:rsidRPr="00A92B87">
        <w:rPr>
          <w:rFonts w:ascii="Simplified Arabic" w:hAnsi="Simplified Arabic" w:cs="Simplified Arabic" w:hint="cs"/>
          <w:sz w:val="26"/>
          <w:szCs w:val="26"/>
        </w:rPr>
        <w:t xml:space="preserve"> </w:t>
      </w:r>
      <w:r w:rsidRPr="00A92B87">
        <w:rPr>
          <w:rFonts w:ascii="Simplified Arabic" w:hAnsi="Simplified Arabic" w:cs="Simplified Arabic" w:hint="cs"/>
          <w:sz w:val="26"/>
          <w:szCs w:val="26"/>
        </w:rPr>
        <w:br/>
      </w:r>
      <w:r w:rsidRPr="00A92B87">
        <w:rPr>
          <w:rFonts w:ascii="Simplified Arabic" w:hAnsi="Simplified Arabic" w:cs="Simplified Arabic" w:hint="cs"/>
          <w:b/>
          <w:bCs/>
          <w:sz w:val="26"/>
          <w:szCs w:val="26"/>
          <w:rtl/>
        </w:rPr>
        <w:t>خطة عمل الاعتبارات الجنسانية</w:t>
      </w:r>
      <w:bookmarkEnd w:id="77"/>
      <w:bookmarkEnd w:id="78"/>
      <w:bookmarkEnd w:id="79"/>
    </w:p>
    <w:tbl>
      <w:tblPr>
        <w:tblStyle w:val="Grilledutableau"/>
        <w:tblW w:w="0" w:type="auto"/>
        <w:tblLook w:val="04A0" w:firstRow="1" w:lastRow="0" w:firstColumn="1" w:lastColumn="0" w:noHBand="0" w:noVBand="1"/>
      </w:tblPr>
      <w:tblGrid>
        <w:gridCol w:w="9360"/>
      </w:tblGrid>
      <w:tr w:rsidR="00883CF2" w14:paraId="278619F7" w14:textId="77777777" w:rsidTr="006E575A">
        <w:tc>
          <w:tcPr>
            <w:tcW w:w="9360" w:type="dxa"/>
            <w:tcBorders>
              <w:left w:val="nil"/>
              <w:right w:val="nil"/>
            </w:tcBorders>
          </w:tcPr>
          <w:p w14:paraId="001E5A98" w14:textId="0AAD8A2D" w:rsidR="00883CF2" w:rsidRPr="00883CF2" w:rsidRDefault="00883CF2" w:rsidP="00883CF2">
            <w:pPr>
              <w:pStyle w:val="CBDcompilation-blurb"/>
              <w:bidi/>
              <w:rPr>
                <w:rFonts w:ascii="Simplified Arabic" w:hAnsi="Simplified Arabic" w:cs="Simplified Arabic"/>
                <w:b/>
                <w:bCs w:val="0"/>
                <w:sz w:val="24"/>
                <w:szCs w:val="24"/>
              </w:rPr>
            </w:pPr>
            <w:r w:rsidRPr="00883CF2">
              <w:rPr>
                <w:rFonts w:ascii="Simplified Arabic" w:hAnsi="Simplified Arabic" w:cs="Simplified Arabic" w:hint="cs"/>
                <w:b/>
                <w:bCs w:val="0"/>
                <w:sz w:val="24"/>
                <w:szCs w:val="24"/>
                <w:rtl/>
              </w:rPr>
              <w:t xml:space="preserve">استُنسخ مشروع المقرر التالي من التوصية </w:t>
            </w:r>
            <w:hyperlink r:id="rId197" w:history="1">
              <w:r w:rsidRPr="00883CF2">
                <w:rPr>
                  <w:rStyle w:val="Lienhypertexte"/>
                  <w:rFonts w:ascii="Simplified Arabic" w:hAnsi="Simplified Arabic" w:cs="Simplified Arabic" w:hint="cs"/>
                  <w:b/>
                  <w:bCs w:val="0"/>
                  <w:sz w:val="24"/>
                  <w:szCs w:val="24"/>
                  <w:rtl/>
                </w:rPr>
                <w:t>6/4</w:t>
              </w:r>
            </w:hyperlink>
            <w:r w:rsidRPr="00883CF2">
              <w:rPr>
                <w:rFonts w:ascii="Simplified Arabic" w:hAnsi="Simplified Arabic" w:cs="Simplified Arabic" w:hint="cs"/>
                <w:b/>
                <w:bCs w:val="0"/>
                <w:sz w:val="24"/>
                <w:szCs w:val="24"/>
                <w:rtl/>
              </w:rPr>
              <w:t xml:space="preserve"> الصادرة عن الهيئة الفرعية للتنفيذ</w:t>
            </w:r>
            <w:r w:rsidRPr="00883CF2">
              <w:rPr>
                <w:rFonts w:ascii="Simplified Arabic" w:hAnsi="Simplified Arabic" w:cs="Simplified Arabic" w:hint="cs"/>
                <w:b/>
                <w:bCs w:val="0"/>
                <w:sz w:val="24"/>
                <w:szCs w:val="24"/>
              </w:rPr>
              <w:t>.</w:t>
            </w:r>
          </w:p>
        </w:tc>
      </w:tr>
    </w:tbl>
    <w:p w14:paraId="54602C1D" w14:textId="11179CD1" w:rsidR="00883CF2" w:rsidRPr="00883CF2" w:rsidRDefault="00883CF2" w:rsidP="00883CF2">
      <w:pPr>
        <w:keepNext/>
        <w:keepLines/>
        <w:bidi/>
        <w:spacing w:before="120" w:after="120" w:line="216" w:lineRule="auto"/>
        <w:ind w:left="567"/>
        <w:rPr>
          <w:rFonts w:cs="Simplified Arabic"/>
          <w:b/>
          <w:bCs/>
          <w:sz w:val="22"/>
          <w:rtl/>
        </w:rPr>
      </w:pPr>
      <w:r w:rsidRPr="00883CF2">
        <w:rPr>
          <w:rFonts w:cs="Simplified Arabic"/>
          <w:b/>
          <w:bCs/>
          <w:sz w:val="22"/>
          <w:rtl/>
        </w:rPr>
        <w:t xml:space="preserve">استعراض منتصف المدة لتنفيذ خطة عمل الاعتبارات الجنسانية </w:t>
      </w:r>
      <w:r w:rsidR="00C32982">
        <w:rPr>
          <w:rFonts w:cs="Simplified Arabic" w:hint="cs"/>
          <w:b/>
          <w:bCs/>
          <w:sz w:val="22"/>
          <w:rtl/>
        </w:rPr>
        <w:t>(</w:t>
      </w:r>
      <w:r w:rsidRPr="00883CF2">
        <w:rPr>
          <w:rFonts w:cs="Simplified Arabic"/>
          <w:b/>
          <w:bCs/>
          <w:sz w:val="22"/>
          <w:rtl/>
        </w:rPr>
        <w:t>2023-2030</w:t>
      </w:r>
      <w:r w:rsidR="00C32982">
        <w:rPr>
          <w:rFonts w:cs="Simplified Arabic" w:hint="cs"/>
          <w:b/>
          <w:bCs/>
          <w:sz w:val="22"/>
          <w:rtl/>
        </w:rPr>
        <w:t>)</w:t>
      </w:r>
    </w:p>
    <w:p w14:paraId="0B988280" w14:textId="77777777" w:rsidR="00883CF2" w:rsidRPr="00883CF2" w:rsidRDefault="00883CF2" w:rsidP="00883CF2">
      <w:pPr>
        <w:bidi/>
        <w:spacing w:after="120" w:line="216" w:lineRule="auto"/>
        <w:ind w:left="1138" w:firstLine="425"/>
        <w:jc w:val="both"/>
        <w:rPr>
          <w:rFonts w:cs="Simplified Arabic"/>
          <w:i/>
          <w:iCs/>
          <w:sz w:val="22"/>
          <w:rtl/>
        </w:rPr>
      </w:pPr>
      <w:r w:rsidRPr="00883CF2">
        <w:rPr>
          <w:rFonts w:cs="Simplified Arabic"/>
          <w:i/>
          <w:iCs/>
          <w:sz w:val="22"/>
          <w:rtl/>
        </w:rPr>
        <w:tab/>
        <w:t>إن مؤتمر الأطراف،</w:t>
      </w:r>
    </w:p>
    <w:p w14:paraId="74D30CC3" w14:textId="77777777" w:rsidR="00883CF2" w:rsidRPr="00883CF2" w:rsidRDefault="00883CF2" w:rsidP="00BA4046">
      <w:pPr>
        <w:numPr>
          <w:ilvl w:val="0"/>
          <w:numId w:val="129"/>
        </w:numPr>
        <w:bidi/>
        <w:spacing w:after="120" w:line="216" w:lineRule="auto"/>
        <w:ind w:left="1710" w:firstLine="425"/>
        <w:jc w:val="both"/>
        <w:rPr>
          <w:rFonts w:cs="Simplified Arabic"/>
          <w:sz w:val="22"/>
        </w:rPr>
      </w:pPr>
      <w:r w:rsidRPr="00883CF2">
        <w:rPr>
          <w:rFonts w:cs="Simplified Arabic"/>
          <w:i/>
          <w:iCs/>
          <w:sz w:val="22"/>
          <w:rtl/>
        </w:rPr>
        <w:t>يحيط علما</w:t>
      </w:r>
      <w:r w:rsidRPr="00883CF2">
        <w:rPr>
          <w:rFonts w:cs="Simplified Arabic"/>
          <w:sz w:val="22"/>
          <w:rtl/>
        </w:rPr>
        <w:t xml:space="preserve"> بنتائج استعراض منتصف المدة لتنفيذ خطة عمل الاعتبارات الجنسانية (2023-)2030</w:t>
      </w:r>
      <w:r w:rsidRPr="00883CF2">
        <w:rPr>
          <w:rFonts w:cs="Simplified Arabic"/>
          <w:sz w:val="22"/>
          <w:rtl/>
          <w:lang w:val="en-US" w:bidi="ar-EG"/>
        </w:rPr>
        <w:t>،</w:t>
      </w:r>
      <w:r w:rsidRPr="00883CF2">
        <w:rPr>
          <w:rFonts w:cs="Simplified Arabic"/>
          <w:sz w:val="22"/>
          <w:vertAlign w:val="superscript"/>
          <w:rtl/>
        </w:rPr>
        <w:footnoteReference w:id="180"/>
      </w:r>
      <w:r w:rsidRPr="00883CF2">
        <w:rPr>
          <w:rFonts w:cs="Simplified Arabic"/>
          <w:sz w:val="22"/>
          <w:rtl/>
        </w:rPr>
        <w:t xml:space="preserve"> بما في ذلك تحديد التقدم والدروس المستفادة والفجوات المتبقية التي تم تقديمها في الاجتماع السادس للهيئة الفرعية للتنفيذ؛</w:t>
      </w:r>
      <w:r w:rsidRPr="00883CF2">
        <w:rPr>
          <w:rFonts w:cs="Simplified Arabic"/>
          <w:sz w:val="22"/>
          <w:vertAlign w:val="superscript"/>
          <w:rtl/>
        </w:rPr>
        <w:footnoteReference w:id="181"/>
      </w:r>
    </w:p>
    <w:p w14:paraId="5F9D91BE" w14:textId="77777777" w:rsidR="00883CF2" w:rsidRPr="00883CF2" w:rsidRDefault="00883CF2" w:rsidP="00BA4046">
      <w:pPr>
        <w:numPr>
          <w:ilvl w:val="0"/>
          <w:numId w:val="129"/>
        </w:numPr>
        <w:bidi/>
        <w:spacing w:after="120" w:line="216" w:lineRule="auto"/>
        <w:ind w:left="1710" w:firstLine="425"/>
        <w:jc w:val="both"/>
        <w:rPr>
          <w:rFonts w:cs="Simplified Arabic"/>
          <w:sz w:val="22"/>
        </w:rPr>
      </w:pPr>
      <w:r w:rsidRPr="00883CF2">
        <w:rPr>
          <w:rFonts w:cs="Simplified Arabic"/>
          <w:i/>
          <w:iCs/>
          <w:sz w:val="22"/>
          <w:rtl/>
        </w:rPr>
        <w:t>يقر</w:t>
      </w:r>
      <w:r w:rsidRPr="00883CF2">
        <w:rPr>
          <w:rFonts w:cs="Simplified Arabic"/>
          <w:sz w:val="22"/>
          <w:rtl/>
        </w:rPr>
        <w:t xml:space="preserve"> بدور خطة عمل الاعتبارات الجنسانية بوصفها الأداة الأساسية لدعم التنفيذ الذي يراعي المنظور </w:t>
      </w:r>
      <w:proofErr w:type="spellStart"/>
      <w:r w:rsidRPr="00883CF2">
        <w:rPr>
          <w:rFonts w:cs="Simplified Arabic"/>
          <w:sz w:val="22"/>
          <w:rtl/>
        </w:rPr>
        <w:t>الجنساني</w:t>
      </w:r>
      <w:proofErr w:type="spellEnd"/>
      <w:r w:rsidRPr="00883CF2">
        <w:rPr>
          <w:rFonts w:cs="Simplified Arabic"/>
          <w:sz w:val="22"/>
          <w:rtl/>
        </w:rPr>
        <w:t xml:space="preserve"> لإطار </w:t>
      </w:r>
      <w:proofErr w:type="spellStart"/>
      <w:r w:rsidRPr="00883CF2">
        <w:rPr>
          <w:rFonts w:cs="Simplified Arabic"/>
          <w:sz w:val="22"/>
          <w:rtl/>
        </w:rPr>
        <w:t>كونمينغ</w:t>
      </w:r>
      <w:proofErr w:type="spellEnd"/>
      <w:r w:rsidRPr="00883CF2">
        <w:rPr>
          <w:rFonts w:cs="Simplified Arabic"/>
          <w:sz w:val="22"/>
          <w:rtl/>
        </w:rPr>
        <w:t>-مونتريال العالمي للتنوع البيولوجي،</w:t>
      </w:r>
      <w:r w:rsidRPr="00883CF2">
        <w:rPr>
          <w:rFonts w:cs="Simplified Arabic"/>
          <w:sz w:val="22"/>
          <w:vertAlign w:val="superscript"/>
          <w:rtl/>
        </w:rPr>
        <w:footnoteReference w:id="182"/>
      </w:r>
      <w:r w:rsidRPr="00883CF2">
        <w:rPr>
          <w:rFonts w:cs="Simplified Arabic"/>
          <w:sz w:val="22"/>
          <w:rtl/>
        </w:rPr>
        <w:t xml:space="preserve"> ولا سيما الهدف 23 منه وروابطه بالهدف 22 والقسم جيم من الإطار؛</w:t>
      </w:r>
    </w:p>
    <w:p w14:paraId="3AED1E6F" w14:textId="77777777" w:rsidR="00883CF2" w:rsidRPr="00883CF2" w:rsidRDefault="00883CF2" w:rsidP="00BA4046">
      <w:pPr>
        <w:numPr>
          <w:ilvl w:val="0"/>
          <w:numId w:val="129"/>
        </w:numPr>
        <w:bidi/>
        <w:spacing w:after="120" w:line="216" w:lineRule="auto"/>
        <w:ind w:left="1710" w:firstLine="425"/>
        <w:jc w:val="both"/>
        <w:rPr>
          <w:rFonts w:cs="Simplified Arabic"/>
          <w:sz w:val="22"/>
        </w:rPr>
      </w:pPr>
      <w:r w:rsidRPr="00883CF2">
        <w:rPr>
          <w:rFonts w:cs="Simplified Arabic"/>
          <w:i/>
          <w:iCs/>
          <w:sz w:val="22"/>
          <w:rtl/>
          <w:lang w:bidi="ar-EG"/>
        </w:rPr>
        <w:t>يكرر</w:t>
      </w:r>
      <w:r w:rsidRPr="00883CF2">
        <w:rPr>
          <w:rFonts w:cs="Simplified Arabic"/>
          <w:i/>
          <w:iCs/>
          <w:sz w:val="22"/>
          <w:rtl/>
        </w:rPr>
        <w:t xml:space="preserve"> مجددا</w:t>
      </w:r>
      <w:r w:rsidRPr="00883CF2">
        <w:rPr>
          <w:rFonts w:cs="Simplified Arabic"/>
          <w:sz w:val="22"/>
          <w:rtl/>
        </w:rPr>
        <w:t xml:space="preserve"> الفقرة 2 من المقرر </w:t>
      </w:r>
      <w:hyperlink r:id="rId198" w:history="1">
        <w:r w:rsidRPr="00883CF2">
          <w:rPr>
            <w:rFonts w:cs="Simplified Arabic"/>
            <w:color w:val="0000FF" w:themeColor="hyperlink"/>
            <w:sz w:val="22"/>
            <w:u w:val="single"/>
            <w:rtl/>
          </w:rPr>
          <w:t>15/11</w:t>
        </w:r>
      </w:hyperlink>
      <w:r w:rsidRPr="00883CF2">
        <w:rPr>
          <w:rFonts w:cs="Simplified Arabic"/>
          <w:sz w:val="22"/>
          <w:rtl/>
        </w:rPr>
        <w:t xml:space="preserve"> المؤرخ 19 ديسمبر/كانون الأول 2022، ويشجع مواصلة تنفيذ خطة عمل الاعتبارات الجنسانية، وفقا للظروف والأولويات والقدرات الوطنية، بما يتماشى مع القسم جيم من الإطار، ولا سيما من خلال:</w:t>
      </w:r>
    </w:p>
    <w:p w14:paraId="35B55E31" w14:textId="77777777" w:rsidR="00883CF2" w:rsidRPr="00883CF2" w:rsidRDefault="00883CF2" w:rsidP="00BA4046">
      <w:pPr>
        <w:numPr>
          <w:ilvl w:val="0"/>
          <w:numId w:val="130"/>
        </w:numPr>
        <w:bidi/>
        <w:spacing w:after="120"/>
        <w:ind w:left="1710" w:firstLine="423"/>
        <w:jc w:val="both"/>
        <w:rPr>
          <w:rFonts w:cs="Simplified Arabic"/>
          <w:sz w:val="22"/>
        </w:rPr>
      </w:pPr>
      <w:r w:rsidRPr="00883CF2">
        <w:rPr>
          <w:rFonts w:cs="Simplified Arabic"/>
          <w:sz w:val="22"/>
          <w:rtl/>
        </w:rPr>
        <w:t>ضمان التنفيذ الفعال للنُهج التي تراعي الاعتبارات الجنسانية في جميع السياسات والاستراتيجيات والخطط والإجراءات المتعلقة بالتنوع البيولوجي على جميع المستويات، بما في ذلك من خلال النظر في هذه النُهج في الاستراتيجيات وخطط العمل الوطنية المنقحة أو المحدثة للتنوع البيولوجي؛</w:t>
      </w:r>
    </w:p>
    <w:p w14:paraId="09EB5DCA" w14:textId="77777777" w:rsidR="00883CF2" w:rsidRPr="00883CF2" w:rsidRDefault="00883CF2" w:rsidP="00BA4046">
      <w:pPr>
        <w:numPr>
          <w:ilvl w:val="0"/>
          <w:numId w:val="130"/>
        </w:numPr>
        <w:bidi/>
        <w:spacing w:after="120"/>
        <w:ind w:left="1710" w:firstLine="423"/>
        <w:jc w:val="both"/>
        <w:rPr>
          <w:rFonts w:cs="Simplified Arabic"/>
          <w:sz w:val="22"/>
        </w:rPr>
      </w:pPr>
      <w:r w:rsidRPr="00883CF2">
        <w:rPr>
          <w:rFonts w:cs="Simplified Arabic"/>
          <w:sz w:val="22"/>
          <w:rtl/>
        </w:rPr>
        <w:t>ضمان المشاركة الكاملة والمنصفة والهادفة والمستنيرة للنساء والفتيات وقيادة النساء، ولا سيما من الشعوب الأصلية والمجتمعات المحلية، في صنع القرار المتعلق بالتنوع البيولوجي على جميع المستويات؛</w:t>
      </w:r>
    </w:p>
    <w:p w14:paraId="2579B5A6" w14:textId="77777777" w:rsidR="00883CF2" w:rsidRPr="00883CF2" w:rsidRDefault="00883CF2" w:rsidP="00BA4046">
      <w:pPr>
        <w:numPr>
          <w:ilvl w:val="0"/>
          <w:numId w:val="130"/>
        </w:numPr>
        <w:bidi/>
        <w:spacing w:after="120"/>
        <w:ind w:left="1710" w:firstLine="423"/>
        <w:jc w:val="both"/>
        <w:rPr>
          <w:rFonts w:cs="Simplified Arabic"/>
          <w:sz w:val="22"/>
        </w:rPr>
      </w:pPr>
      <w:r w:rsidRPr="00883CF2">
        <w:rPr>
          <w:rFonts w:cs="Simplified Arabic"/>
          <w:sz w:val="22"/>
          <w:rtl/>
        </w:rPr>
        <w:t xml:space="preserve">تعزيز الجهود المبذولة لتوليد البيانات المصنفة حسب الجنس والعمر والعوامل الديمغرافية الأخرى والمؤشرات الجنسانية، حيثما أمكن، واستخدامها والإبلاغ عنها، بما يتماشى مع الفقرة 4 من المقرر </w:t>
      </w:r>
      <w:hyperlink r:id="rId199" w:history="1">
        <w:r w:rsidRPr="00883CF2">
          <w:rPr>
            <w:rFonts w:cs="Simplified Arabic"/>
            <w:color w:val="0000FF" w:themeColor="hyperlink"/>
            <w:sz w:val="22"/>
            <w:u w:val="single"/>
            <w:rtl/>
          </w:rPr>
          <w:t>15/11</w:t>
        </w:r>
      </w:hyperlink>
      <w:r w:rsidRPr="00883CF2">
        <w:rPr>
          <w:rFonts w:cs="Simplified Arabic"/>
          <w:sz w:val="22"/>
          <w:rtl/>
        </w:rPr>
        <w:t>، لدعم رصد وتقييم التقدم المحرز في تنفيذ خطة عمل الاعتبارات الجنسانية؛</w:t>
      </w:r>
    </w:p>
    <w:p w14:paraId="493A5BAC" w14:textId="77777777" w:rsidR="00883CF2" w:rsidRPr="00883CF2" w:rsidRDefault="00883CF2" w:rsidP="00BA4046">
      <w:pPr>
        <w:numPr>
          <w:ilvl w:val="0"/>
          <w:numId w:val="130"/>
        </w:numPr>
        <w:bidi/>
        <w:spacing w:after="120"/>
        <w:ind w:left="1710" w:firstLine="423"/>
        <w:jc w:val="both"/>
        <w:rPr>
          <w:rFonts w:cs="Simplified Arabic"/>
          <w:sz w:val="22"/>
        </w:rPr>
      </w:pPr>
      <w:r w:rsidRPr="00883CF2">
        <w:rPr>
          <w:rFonts w:cs="Simplified Arabic"/>
          <w:sz w:val="22"/>
          <w:rtl/>
        </w:rPr>
        <w:t>تعزيز تخصيص الموارد البشرية والمالية الكافية وتعزيز القدرات المؤسسية لتنفيذ خطة العمل بطريقة قائمة على الحقوق وتراعي الاعتبارات الجنسانية، بما في ذلك من خلال الدعم المستهدف للمبادرات التي تقودها النساء، وخاصة بين الشعوب الأصلية والمجتمعات المحلية؛</w:t>
      </w:r>
    </w:p>
    <w:p w14:paraId="5EDBC26E" w14:textId="77777777" w:rsidR="00883CF2" w:rsidRPr="00883CF2" w:rsidRDefault="00883CF2" w:rsidP="00BA4046">
      <w:pPr>
        <w:numPr>
          <w:ilvl w:val="0"/>
          <w:numId w:val="129"/>
        </w:numPr>
        <w:bidi/>
        <w:spacing w:after="120"/>
        <w:ind w:left="1710" w:firstLine="423"/>
        <w:jc w:val="both"/>
        <w:rPr>
          <w:rFonts w:cs="Simplified Arabic"/>
          <w:sz w:val="22"/>
        </w:rPr>
      </w:pPr>
      <w:r w:rsidRPr="00883CF2">
        <w:rPr>
          <w:rFonts w:cs="Simplified Arabic"/>
          <w:i/>
          <w:iCs/>
          <w:sz w:val="22"/>
          <w:rtl/>
        </w:rPr>
        <w:t>يشجع</w:t>
      </w:r>
      <w:r w:rsidRPr="00883CF2">
        <w:rPr>
          <w:rFonts w:cs="Simplified Arabic"/>
          <w:sz w:val="22"/>
          <w:rtl/>
        </w:rPr>
        <w:t xml:space="preserve"> الأطراف على تنفيذ خطة عمل الاعتبارات الجنسانية من جميع الجوانب وعلى جميع مستويات التخطيط والرصد والإبلاغ والاستعراض المتعلقة بالإطار، بما يتماشى مع الفقرة 4 من </w:t>
      </w:r>
      <w:r w:rsidRPr="00883CF2">
        <w:rPr>
          <w:rFonts w:cs="Simplified Arabic"/>
          <w:sz w:val="22"/>
          <w:rtl/>
        </w:rPr>
        <w:lastRenderedPageBreak/>
        <w:t xml:space="preserve">المقرر </w:t>
      </w:r>
      <w:hyperlink r:id="rId200" w:history="1">
        <w:r w:rsidRPr="00883CF2">
          <w:rPr>
            <w:rFonts w:cs="Simplified Arabic"/>
            <w:color w:val="0000FF" w:themeColor="hyperlink"/>
            <w:sz w:val="22"/>
            <w:u w:val="single"/>
            <w:rtl/>
          </w:rPr>
          <w:t>15/6</w:t>
        </w:r>
      </w:hyperlink>
      <w:r w:rsidRPr="00883CF2">
        <w:rPr>
          <w:rFonts w:cs="Simplified Arabic"/>
          <w:sz w:val="22"/>
          <w:rtl/>
        </w:rPr>
        <w:t xml:space="preserve"> المؤرخ 19 ديسمبر/كانون الأول 2022، وعلى استخدام مؤشر المكون 23-2</w:t>
      </w:r>
      <w:r w:rsidRPr="00883CF2">
        <w:rPr>
          <w:rFonts w:cs="Simplified Arabic"/>
          <w:sz w:val="22"/>
          <w:vertAlign w:val="superscript"/>
          <w:rtl/>
        </w:rPr>
        <w:footnoteReference w:id="183"/>
      </w:r>
      <w:r w:rsidRPr="00883CF2">
        <w:rPr>
          <w:rFonts w:cs="Simplified Arabic"/>
          <w:sz w:val="22"/>
          <w:rtl/>
        </w:rPr>
        <w:t xml:space="preserve"> في التنفيذ الوطني للخطة؛</w:t>
      </w:r>
    </w:p>
    <w:p w14:paraId="2FBED3D9" w14:textId="77777777" w:rsidR="00883CF2" w:rsidRPr="00883CF2" w:rsidRDefault="00883CF2" w:rsidP="00BA4046">
      <w:pPr>
        <w:numPr>
          <w:ilvl w:val="0"/>
          <w:numId w:val="129"/>
        </w:numPr>
        <w:bidi/>
        <w:spacing w:after="120"/>
        <w:ind w:left="1710" w:firstLine="423"/>
        <w:jc w:val="both"/>
        <w:rPr>
          <w:rFonts w:cs="Simplified Arabic"/>
          <w:sz w:val="22"/>
        </w:rPr>
      </w:pPr>
      <w:r w:rsidRPr="00883CF2">
        <w:rPr>
          <w:rFonts w:cs="Simplified Arabic"/>
          <w:i/>
          <w:iCs/>
          <w:sz w:val="22"/>
          <w:rtl/>
        </w:rPr>
        <w:t>يدعو</w:t>
      </w:r>
      <w:r w:rsidRPr="00883CF2">
        <w:rPr>
          <w:rFonts w:cs="Simplified Arabic"/>
          <w:sz w:val="22"/>
          <w:rtl/>
        </w:rPr>
        <w:t xml:space="preserve"> المؤسسات المالية الدولية المعنية، بما في ذلك مرفق البيئة العالمية، على دعم الإجراءات المراعية للاعتبارات الجنسانية في مجال التنوع البيولوجي وتحسين العمليات المتعلقة بالحصول على التمويل، بما في ذلك من خلال أساليب حصول مبسطة، للمبادرات التي تقودها النساء، بما في ذلك مبادرات الشعوب الأصلية والمجتمعات المحلية، وفقا لولاية كل منها؛</w:t>
      </w:r>
    </w:p>
    <w:p w14:paraId="46D1F629" w14:textId="77777777" w:rsidR="00883CF2" w:rsidRPr="00883CF2" w:rsidRDefault="00883CF2" w:rsidP="00BA4046">
      <w:pPr>
        <w:numPr>
          <w:ilvl w:val="0"/>
          <w:numId w:val="129"/>
        </w:numPr>
        <w:bidi/>
        <w:spacing w:after="120"/>
        <w:ind w:left="1710" w:firstLine="423"/>
        <w:jc w:val="both"/>
        <w:rPr>
          <w:rFonts w:cs="Simplified Arabic"/>
          <w:sz w:val="22"/>
        </w:rPr>
      </w:pPr>
      <w:r w:rsidRPr="00883CF2">
        <w:rPr>
          <w:rFonts w:cs="Simplified Arabic"/>
          <w:i/>
          <w:iCs/>
          <w:sz w:val="22"/>
          <w:rtl/>
        </w:rPr>
        <w:t>يطلب</w:t>
      </w:r>
      <w:r w:rsidRPr="00883CF2">
        <w:rPr>
          <w:rFonts w:cs="Simplified Arabic"/>
          <w:sz w:val="22"/>
          <w:rtl/>
        </w:rPr>
        <w:t xml:space="preserve"> إلى الأمينة التنفيذية أن تقوم بما يلي، رهنا بتوافر الموارد:</w:t>
      </w:r>
    </w:p>
    <w:p w14:paraId="7FDD63EC" w14:textId="77777777" w:rsidR="00883CF2" w:rsidRPr="00883CF2" w:rsidRDefault="00883CF2" w:rsidP="00BA4046">
      <w:pPr>
        <w:numPr>
          <w:ilvl w:val="0"/>
          <w:numId w:val="131"/>
        </w:numPr>
        <w:bidi/>
        <w:spacing w:after="120"/>
        <w:ind w:left="1710" w:firstLine="423"/>
        <w:jc w:val="both"/>
        <w:rPr>
          <w:rFonts w:cs="Simplified Arabic"/>
          <w:sz w:val="22"/>
        </w:rPr>
      </w:pPr>
      <w:r w:rsidRPr="00883CF2">
        <w:rPr>
          <w:rFonts w:cs="Simplified Arabic"/>
          <w:sz w:val="22"/>
          <w:rtl/>
        </w:rPr>
        <w:t>مواصلة دعم الأطراف، ولا سيما البلدان النامية الأطراف، في تنفيذ خطة عمل الاعتبارات الجنسانية، بما في ذلك من خلال الإرشادات التقنية وبناء القدرات وتبادل المعرفة، بالتعاون مع الشعوب الأصلية والمجتمعات المحلية والنساء والشباب وأصحاب المصلحة المعنيين الآخرين، وبالتعاون مع مراكز دعم التعاون التقني والعلمي الإقليمية ودون الإقليمية؛</w:t>
      </w:r>
    </w:p>
    <w:p w14:paraId="6B4F5D8D" w14:textId="77777777" w:rsidR="00883CF2" w:rsidRPr="00883CF2" w:rsidRDefault="00883CF2" w:rsidP="00BA4046">
      <w:pPr>
        <w:numPr>
          <w:ilvl w:val="0"/>
          <w:numId w:val="131"/>
        </w:numPr>
        <w:bidi/>
        <w:spacing w:after="120"/>
        <w:ind w:left="1710" w:firstLine="423"/>
        <w:jc w:val="both"/>
        <w:rPr>
          <w:rFonts w:cs="Simplified Arabic"/>
          <w:sz w:val="22"/>
        </w:rPr>
      </w:pPr>
      <w:r w:rsidRPr="00883CF2">
        <w:rPr>
          <w:rFonts w:cs="Simplified Arabic"/>
          <w:sz w:val="22"/>
          <w:rtl/>
        </w:rPr>
        <w:t>تنظيم أنشطة بناء القدرات، بما في ذلك حلقات عمل عبر الإنترنت وحضورية، لجملة أمور، من بيها العمل والتعاون مع المنظمات والشبكات النسائية، مع مراعاة فعالية التكلفة وإعطاء الأولوية للفجوات التقنية التي تم تحديدها في استعراض منتصف المدة؛</w:t>
      </w:r>
    </w:p>
    <w:p w14:paraId="5EC4DE23" w14:textId="77777777" w:rsidR="00883CF2" w:rsidRPr="00883CF2" w:rsidRDefault="00883CF2" w:rsidP="00BA4046">
      <w:pPr>
        <w:numPr>
          <w:ilvl w:val="0"/>
          <w:numId w:val="131"/>
        </w:numPr>
        <w:bidi/>
        <w:spacing w:after="120"/>
        <w:ind w:left="1710" w:firstLine="423"/>
        <w:jc w:val="both"/>
        <w:rPr>
          <w:rFonts w:cs="Simplified Arabic"/>
          <w:sz w:val="22"/>
          <w:rtl/>
        </w:rPr>
      </w:pPr>
      <w:r w:rsidRPr="00883CF2">
        <w:rPr>
          <w:rFonts w:cs="Simplified Arabic"/>
          <w:sz w:val="22"/>
          <w:rtl/>
        </w:rPr>
        <w:t>إجراء استعراض نهائي لخطة عمل الاعتبارات الجنسانية، عن طريق تحديد التقدم المحرز في تنفيذ كل هدف من الأهداف وكل إجراء من الإجراءات الإرشادية المحددة فيها، فضلا عن الدروس المستفادة والخطوات التالية، لتنظر فيها الهيئة الفرعية للتنفيذ في اجتماع يُعقد قبل الاجتماع التاسع عشر لمؤتمر الأطراف.</w:t>
      </w:r>
    </w:p>
    <w:p w14:paraId="1873AF17" w14:textId="77777777" w:rsidR="00883CF2" w:rsidRDefault="00883CF2" w:rsidP="00883CF2">
      <w:pPr>
        <w:pStyle w:val="CBDcompilationH2"/>
        <w:bidi/>
        <w:rPr>
          <w:rtl/>
        </w:rPr>
      </w:pPr>
    </w:p>
    <w:p w14:paraId="33584D7D" w14:textId="77777777" w:rsidR="00883CF2" w:rsidRPr="00371BC8" w:rsidRDefault="00883CF2" w:rsidP="00883CF2">
      <w:pPr>
        <w:pStyle w:val="CBDcompilationH2"/>
        <w:bidi/>
      </w:pPr>
    </w:p>
    <w:p w14:paraId="047F23A0" w14:textId="6BB14F66" w:rsidR="00883CF2" w:rsidRPr="00883CF2" w:rsidRDefault="00883CF2" w:rsidP="00883CF2">
      <w:pPr>
        <w:bidi/>
        <w:spacing w:after="120" w:line="216" w:lineRule="auto"/>
        <w:jc w:val="both"/>
        <w:rPr>
          <w:rFonts w:eastAsia="SimSun" w:cs="Simplified Arabic"/>
          <w:sz w:val="20"/>
          <w:rtl/>
          <w:lang w:val="en-GB" w:eastAsia="en-US" w:bidi="ar-EG"/>
        </w:rPr>
      </w:pPr>
    </w:p>
    <w:p w14:paraId="0B385C92" w14:textId="5873D110" w:rsidR="003A5CE8" w:rsidRDefault="003A5CE8" w:rsidP="003A5CE8">
      <w:pPr>
        <w:pStyle w:val="CBDcompilationH2"/>
        <w:bidi/>
      </w:pPr>
    </w:p>
    <w:p w14:paraId="6F99E757" w14:textId="77777777" w:rsidR="00C9587B" w:rsidRPr="003A5CE8" w:rsidRDefault="00C9587B" w:rsidP="003A5CE8">
      <w:pPr>
        <w:tabs>
          <w:tab w:val="right" w:pos="720"/>
          <w:tab w:val="right" w:pos="1710"/>
        </w:tabs>
        <w:bidi/>
        <w:spacing w:before="240" w:after="240"/>
        <w:jc w:val="both"/>
        <w:outlineLvl w:val="0"/>
        <w:rPr>
          <w:rFonts w:eastAsia="MS Mincho" w:cs="Simplified Arabic"/>
          <w:lang w:val="en-GB" w:bidi="ar-EG"/>
        </w:rPr>
      </w:pPr>
    </w:p>
    <w:p w14:paraId="74DEF92B" w14:textId="77777777" w:rsidR="003A5CE8" w:rsidRDefault="003A5CE8" w:rsidP="003A5CE8">
      <w:pPr>
        <w:tabs>
          <w:tab w:val="right" w:pos="720"/>
          <w:tab w:val="right" w:pos="1710"/>
        </w:tabs>
        <w:bidi/>
        <w:spacing w:before="240" w:after="240"/>
        <w:jc w:val="both"/>
        <w:outlineLvl w:val="0"/>
        <w:rPr>
          <w:rFonts w:eastAsia="MS Mincho" w:cs="Simplified Arabic"/>
          <w:rtl/>
          <w:lang w:val="en-US" w:bidi="ar-EG"/>
        </w:rPr>
      </w:pPr>
    </w:p>
    <w:p w14:paraId="70D6F3B5" w14:textId="77777777" w:rsidR="00A92B87" w:rsidRDefault="00A92B87" w:rsidP="00A92B87">
      <w:pPr>
        <w:tabs>
          <w:tab w:val="right" w:pos="720"/>
          <w:tab w:val="right" w:pos="1710"/>
        </w:tabs>
        <w:bidi/>
        <w:spacing w:before="240" w:after="240"/>
        <w:jc w:val="both"/>
        <w:outlineLvl w:val="0"/>
        <w:rPr>
          <w:rFonts w:eastAsia="MS Mincho" w:cs="Simplified Arabic"/>
          <w:lang w:val="en-US" w:bidi="ar-EG"/>
        </w:rPr>
      </w:pPr>
    </w:p>
    <w:p w14:paraId="0BA3CBD9" w14:textId="77777777" w:rsidR="00883CF2" w:rsidRDefault="00883CF2" w:rsidP="00883CF2">
      <w:pPr>
        <w:tabs>
          <w:tab w:val="right" w:pos="720"/>
          <w:tab w:val="right" w:pos="1710"/>
        </w:tabs>
        <w:bidi/>
        <w:spacing w:before="240" w:after="240"/>
        <w:jc w:val="both"/>
        <w:outlineLvl w:val="0"/>
        <w:rPr>
          <w:rFonts w:cs="Simplified Arabic"/>
          <w:sz w:val="22"/>
          <w:rtl/>
        </w:rPr>
      </w:pPr>
    </w:p>
    <w:p w14:paraId="0EF5388B" w14:textId="39980912" w:rsidR="00883CF2" w:rsidRPr="00B5584D" w:rsidRDefault="00883CF2" w:rsidP="00A92B87">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80" w:name="_Toc241071540"/>
      <w:bookmarkStart w:id="81" w:name="_Toc241486245"/>
      <w:bookmarkStart w:id="82" w:name="_Toc241589679"/>
      <w:r w:rsidRPr="00B5584D">
        <w:rPr>
          <w:rFonts w:ascii="Simplified Arabic" w:hAnsi="Simplified Arabic" w:cs="Simplified Arabic" w:hint="cs"/>
          <w:b/>
          <w:bCs/>
          <w:sz w:val="26"/>
          <w:szCs w:val="26"/>
          <w:rtl/>
        </w:rPr>
        <w:lastRenderedPageBreak/>
        <w:t>البند 16</w:t>
      </w:r>
      <w:r w:rsidRPr="00B5584D">
        <w:rPr>
          <w:rFonts w:ascii="Simplified Arabic" w:hAnsi="Simplified Arabic" w:cs="Simplified Arabic" w:hint="cs"/>
          <w:b/>
          <w:bCs/>
          <w:sz w:val="26"/>
          <w:szCs w:val="26"/>
        </w:rPr>
        <w:t xml:space="preserve">  </w:t>
      </w:r>
      <w:r w:rsidRPr="00B5584D">
        <w:rPr>
          <w:rFonts w:ascii="Simplified Arabic" w:hAnsi="Simplified Arabic" w:cs="Simplified Arabic" w:hint="cs"/>
          <w:b/>
          <w:bCs/>
          <w:sz w:val="26"/>
          <w:szCs w:val="26"/>
        </w:rPr>
        <w:br/>
      </w:r>
      <w:bookmarkEnd w:id="80"/>
      <w:bookmarkEnd w:id="81"/>
      <w:bookmarkEnd w:id="82"/>
      <w:r w:rsidRPr="00B5584D">
        <w:rPr>
          <w:rFonts w:ascii="Simplified Arabic" w:hAnsi="Simplified Arabic" w:cs="Simplified Arabic" w:hint="cs"/>
          <w:b/>
          <w:bCs/>
          <w:sz w:val="26"/>
          <w:szCs w:val="26"/>
          <w:rtl/>
        </w:rPr>
        <w:t>البيولوجيا التركيبية</w:t>
      </w:r>
    </w:p>
    <w:tbl>
      <w:tblPr>
        <w:tblStyle w:val="Grilledutableau"/>
        <w:tblW w:w="0" w:type="auto"/>
        <w:tblLook w:val="04A0" w:firstRow="1" w:lastRow="0" w:firstColumn="1" w:lastColumn="0" w:noHBand="0" w:noVBand="1"/>
      </w:tblPr>
      <w:tblGrid>
        <w:gridCol w:w="9360"/>
      </w:tblGrid>
      <w:tr w:rsidR="00883CF2" w:rsidRPr="00A92B87" w14:paraId="02425A03" w14:textId="77777777" w:rsidTr="006E575A">
        <w:tc>
          <w:tcPr>
            <w:tcW w:w="9360" w:type="dxa"/>
            <w:tcBorders>
              <w:left w:val="nil"/>
              <w:right w:val="nil"/>
            </w:tcBorders>
          </w:tcPr>
          <w:p w14:paraId="7086E66A" w14:textId="7C326C56" w:rsidR="00883CF2" w:rsidRPr="00A92B87" w:rsidRDefault="00A92B87" w:rsidP="00883CF2">
            <w:pPr>
              <w:pStyle w:val="CBDcompilation-blurb"/>
              <w:bidi/>
              <w:rPr>
                <w:rFonts w:ascii="Simplified Arabic" w:hAnsi="Simplified Arabic" w:cs="Simplified Arabic"/>
                <w:b/>
                <w:bCs w:val="0"/>
                <w:sz w:val="24"/>
                <w:szCs w:val="24"/>
              </w:rPr>
            </w:pPr>
            <w:r w:rsidRPr="00A92B87">
              <w:rPr>
                <w:rFonts w:ascii="Simplified Arabic" w:hAnsi="Simplified Arabic" w:cs="Simplified Arabic" w:hint="cs"/>
                <w:b/>
                <w:bCs w:val="0"/>
                <w:sz w:val="24"/>
                <w:szCs w:val="24"/>
                <w:rtl/>
              </w:rPr>
              <w:t xml:space="preserve">استُنسخ مشروع المقرر التالي من التوصية </w:t>
            </w:r>
            <w:hyperlink r:id="rId201" w:history="1">
              <w:r w:rsidRPr="00A92B87">
                <w:rPr>
                  <w:rStyle w:val="Lienhypertexte"/>
                  <w:rFonts w:ascii="Simplified Arabic" w:hAnsi="Simplified Arabic" w:cs="Simplified Arabic" w:hint="cs"/>
                  <w:b/>
                  <w:bCs w:val="0"/>
                  <w:sz w:val="24"/>
                  <w:szCs w:val="24"/>
                  <w:rtl/>
                </w:rPr>
                <w:t>28/3</w:t>
              </w:r>
            </w:hyperlink>
            <w:r w:rsidRPr="00A92B87">
              <w:rPr>
                <w:rFonts w:ascii="Simplified Arabic" w:hAnsi="Simplified Arabic" w:cs="Simplified Arabic" w:hint="cs"/>
                <w:b/>
                <w:bCs w:val="0"/>
                <w:sz w:val="24"/>
                <w:szCs w:val="24"/>
                <w:rtl/>
              </w:rPr>
              <w:t xml:space="preserve"> الصادرة عن الهيئة الفرعية للمشورة العلمية والتقنية والتكنولوجية والتوصية </w:t>
            </w:r>
            <w:hyperlink r:id="rId202" w:history="1">
              <w:r w:rsidRPr="00A92B87">
                <w:rPr>
                  <w:rStyle w:val="Lienhypertexte"/>
                  <w:rFonts w:ascii="Simplified Arabic" w:hAnsi="Simplified Arabic" w:cs="Simplified Arabic" w:hint="cs"/>
                  <w:b/>
                  <w:bCs w:val="0"/>
                  <w:sz w:val="24"/>
                  <w:szCs w:val="24"/>
                  <w:rtl/>
                </w:rPr>
                <w:t>7/7</w:t>
              </w:r>
            </w:hyperlink>
            <w:r w:rsidRPr="00A92B87">
              <w:rPr>
                <w:rFonts w:ascii="Simplified Arabic" w:hAnsi="Simplified Arabic" w:cs="Simplified Arabic" w:hint="cs"/>
                <w:b/>
                <w:bCs w:val="0"/>
                <w:sz w:val="24"/>
                <w:szCs w:val="24"/>
                <w:rtl/>
              </w:rPr>
              <w:t xml:space="preserve"> الصادرة عن الهيئة الفرعية للتنفيذ</w:t>
            </w:r>
            <w:r w:rsidR="00883CF2" w:rsidRPr="00A92B87">
              <w:rPr>
                <w:rFonts w:ascii="Simplified Arabic" w:hAnsi="Simplified Arabic" w:cs="Simplified Arabic" w:hint="cs"/>
                <w:b/>
                <w:bCs w:val="0"/>
                <w:sz w:val="24"/>
                <w:szCs w:val="24"/>
              </w:rPr>
              <w:t>.</w:t>
            </w:r>
          </w:p>
        </w:tc>
      </w:tr>
    </w:tbl>
    <w:p w14:paraId="1754CA2C" w14:textId="77777777" w:rsidR="00A92B87" w:rsidRPr="00BF790D" w:rsidRDefault="00A92B87" w:rsidP="00A92B87">
      <w:pPr>
        <w:keepNext/>
        <w:keepLines/>
        <w:kinsoku w:val="0"/>
        <w:overflowPunct w:val="0"/>
        <w:autoSpaceDE w:val="0"/>
        <w:autoSpaceDN w:val="0"/>
        <w:bidi/>
        <w:adjustRightInd w:val="0"/>
        <w:snapToGrid w:val="0"/>
        <w:spacing w:before="240" w:after="120" w:line="216" w:lineRule="auto"/>
        <w:ind w:left="720"/>
        <w:rPr>
          <w:rFonts w:cs="Simplified Arabic"/>
          <w:b/>
          <w:bCs/>
          <w:lang w:val="fr-CH"/>
        </w:rPr>
      </w:pPr>
      <w:r>
        <w:rPr>
          <w:rFonts w:cs="Simplified Arabic" w:hint="cs"/>
          <w:b/>
          <w:bCs/>
          <w:rtl/>
          <w:lang w:val="en-US"/>
        </w:rPr>
        <w:t>البيولوجيا التركيبية</w:t>
      </w:r>
    </w:p>
    <w:p w14:paraId="1833F3C7" w14:textId="77777777" w:rsidR="00A92B87" w:rsidRDefault="00A92B87" w:rsidP="002F2EFF">
      <w:pPr>
        <w:pStyle w:val="Paragraphedeliste"/>
        <w:bidi/>
        <w:spacing w:after="120" w:line="216" w:lineRule="auto"/>
        <w:ind w:left="1980"/>
        <w:contextualSpacing w:val="0"/>
        <w:jc w:val="both"/>
        <w:rPr>
          <w:rFonts w:cs="Simplified Arabic"/>
          <w:i/>
          <w:iCs/>
          <w:rtl/>
          <w:lang w:val="en-US"/>
        </w:rPr>
      </w:pPr>
      <w:r w:rsidRPr="00651D94">
        <w:rPr>
          <w:rFonts w:cs="Simplified Arabic" w:hint="cs"/>
          <w:i/>
          <w:iCs/>
          <w:rtl/>
          <w:lang w:val="en-US"/>
        </w:rPr>
        <w:t>إن مؤتمر الأطراف،</w:t>
      </w:r>
    </w:p>
    <w:p w14:paraId="62912326" w14:textId="1209BDAF" w:rsidR="002F2EFF" w:rsidRPr="002F2EFF" w:rsidRDefault="002F2EFF" w:rsidP="002F2EFF">
      <w:pPr>
        <w:bidi/>
        <w:spacing w:after="120" w:line="216" w:lineRule="auto"/>
        <w:ind w:left="1423" w:firstLine="567"/>
        <w:jc w:val="both"/>
        <w:rPr>
          <w:rFonts w:cs="Simplified Arabic"/>
          <w:sz w:val="22"/>
          <w:rtl/>
          <w:lang w:val="en-US"/>
        </w:rPr>
      </w:pPr>
      <w:r w:rsidRPr="002F2EFF">
        <w:rPr>
          <w:rFonts w:cs="Simplified Arabic"/>
          <w:i/>
          <w:iCs/>
          <w:sz w:val="22"/>
          <w:rtl/>
          <w:lang w:val="en-US"/>
        </w:rPr>
        <w:t xml:space="preserve">إذ يشير </w:t>
      </w:r>
      <w:r w:rsidRPr="002F2EFF">
        <w:rPr>
          <w:rFonts w:cs="Simplified Arabic"/>
          <w:sz w:val="22"/>
          <w:rtl/>
          <w:lang w:val="en-US"/>
        </w:rPr>
        <w:t>إلى المواد 8 (ي) و11 و12 و18 و19 و20 من اتفاقية التنوع البيولوجي وأهميتها</w:t>
      </w:r>
      <w:r w:rsidRPr="00883CF2">
        <w:rPr>
          <w:rFonts w:cs="Simplified Arabic"/>
          <w:sz w:val="22"/>
          <w:vertAlign w:val="superscript"/>
          <w:rtl/>
        </w:rPr>
        <w:footnoteReference w:id="184"/>
      </w:r>
      <w:r w:rsidRPr="002F2EFF">
        <w:rPr>
          <w:rFonts w:cs="Simplified Arabic"/>
          <w:sz w:val="22"/>
          <w:rtl/>
          <w:lang w:val="en-US"/>
        </w:rPr>
        <w:t xml:space="preserve"> [المحتملة] لاستخدام وتطبيق البيولوجيا التركيبية، فضلا عن تنفيذ خطة العمل </w:t>
      </w:r>
      <w:proofErr w:type="spellStart"/>
      <w:r w:rsidRPr="002F2EFF">
        <w:rPr>
          <w:rFonts w:cs="Simplified Arabic"/>
          <w:sz w:val="22"/>
          <w:rtl/>
          <w:lang w:val="en-US"/>
        </w:rPr>
        <w:t>المواضيعية</w:t>
      </w:r>
      <w:proofErr w:type="spellEnd"/>
      <w:r w:rsidRPr="002F2EFF">
        <w:rPr>
          <w:rFonts w:cs="Simplified Arabic"/>
          <w:sz w:val="22"/>
          <w:rtl/>
          <w:lang w:val="en-US"/>
        </w:rPr>
        <w:t xml:space="preserve"> لدعم بناء القدرات وتنميتها، والحصول على التكنولوجيا ونقلها وتبادل المعارف في سياق البيولوجيا التركيبية من أجل تنفيذ الاتفاقية وإطار </w:t>
      </w:r>
      <w:proofErr w:type="spellStart"/>
      <w:r w:rsidRPr="002F2EFF">
        <w:rPr>
          <w:rFonts w:cs="Simplified Arabic"/>
          <w:sz w:val="22"/>
          <w:rtl/>
          <w:lang w:val="en-US"/>
        </w:rPr>
        <w:t>كونمينغ</w:t>
      </w:r>
      <w:proofErr w:type="spellEnd"/>
      <w:r w:rsidRPr="002F2EFF">
        <w:rPr>
          <w:rFonts w:cs="Simplified Arabic"/>
          <w:sz w:val="22"/>
          <w:rtl/>
          <w:lang w:val="en-US"/>
        </w:rPr>
        <w:t>-مونتريال العالمي للتنوع البيولوجي</w:t>
      </w:r>
      <w:r w:rsidRPr="002F2EFF">
        <w:rPr>
          <w:rFonts w:cs="Simplified Arabic"/>
          <w:sz w:val="22"/>
          <w:vertAlign w:val="superscript"/>
          <w:rtl/>
          <w:lang w:val="en-US"/>
        </w:rPr>
        <w:t>،</w:t>
      </w:r>
      <w:r w:rsidRPr="002F2EFF">
        <w:rPr>
          <w:rFonts w:cs="Simplified Arabic"/>
          <w:sz w:val="22"/>
          <w:vertAlign w:val="superscript"/>
          <w:rtl/>
          <w:lang w:val="en-US"/>
        </w:rPr>
        <w:footnoteReference w:id="185"/>
      </w:r>
      <w:r w:rsidRPr="002F2EFF">
        <w:rPr>
          <w:rFonts w:cs="Simplified Arabic" w:hint="cs"/>
          <w:sz w:val="22"/>
          <w:vertAlign w:val="superscript"/>
          <w:rtl/>
          <w:lang w:val="en-US"/>
        </w:rPr>
        <w:t>،</w:t>
      </w:r>
      <w:r w:rsidRPr="002F2EFF">
        <w:rPr>
          <w:rFonts w:cs="Simplified Arabic"/>
          <w:sz w:val="22"/>
          <w:vertAlign w:val="superscript"/>
          <w:rtl/>
          <w:lang w:val="en-US"/>
        </w:rPr>
        <w:footnoteReference w:id="186"/>
      </w:r>
    </w:p>
    <w:p w14:paraId="1C1BDF34" w14:textId="485398A1" w:rsidR="00A92B87" w:rsidRDefault="002F2EFF" w:rsidP="002F2EFF">
      <w:pPr>
        <w:pStyle w:val="Paragraphedeliste"/>
        <w:bidi/>
        <w:spacing w:after="120" w:line="216" w:lineRule="auto"/>
        <w:ind w:left="1422" w:firstLine="567"/>
        <w:contextualSpacing w:val="0"/>
        <w:jc w:val="both"/>
        <w:rPr>
          <w:rFonts w:cs="Simplified Arabic"/>
          <w:rtl/>
          <w:lang w:val="en-US"/>
        </w:rPr>
      </w:pPr>
      <w:r>
        <w:rPr>
          <w:rFonts w:cs="Simplified Arabic" w:hint="cs"/>
          <w:i/>
          <w:iCs/>
          <w:rtl/>
          <w:lang w:val="en-US"/>
        </w:rPr>
        <w:t>و</w:t>
      </w:r>
      <w:r w:rsidR="00A92B87" w:rsidRPr="00651D94">
        <w:rPr>
          <w:rFonts w:cs="Simplified Arabic"/>
          <w:i/>
          <w:iCs/>
          <w:rtl/>
          <w:lang w:val="en-US"/>
        </w:rPr>
        <w:t xml:space="preserve">إذ </w:t>
      </w:r>
      <w:r w:rsidR="00A92B87" w:rsidRPr="00651D94">
        <w:rPr>
          <w:rFonts w:cs="Simplified Arabic" w:hint="cs"/>
          <w:i/>
          <w:iCs/>
          <w:rtl/>
          <w:lang w:val="en-US"/>
        </w:rPr>
        <w:t>يشير</w:t>
      </w:r>
      <w:r w:rsidR="00A92B87">
        <w:rPr>
          <w:rFonts w:cs="Simplified Arabic" w:hint="cs"/>
          <w:rtl/>
          <w:lang w:val="en-US"/>
        </w:rPr>
        <w:t xml:space="preserve"> </w:t>
      </w:r>
      <w:r w:rsidR="00B5584D">
        <w:rPr>
          <w:rFonts w:cs="Simplified Arabic" w:hint="cs"/>
          <w:rtl/>
          <w:lang w:val="en-US"/>
        </w:rPr>
        <w:t xml:space="preserve">أيضا </w:t>
      </w:r>
      <w:r w:rsidR="00A92B87">
        <w:rPr>
          <w:rFonts w:cs="Simplified Arabic" w:hint="cs"/>
          <w:rtl/>
          <w:lang w:val="en-US"/>
        </w:rPr>
        <w:t>إلى</w:t>
      </w:r>
      <w:r w:rsidR="00A92B87" w:rsidRPr="0045464D">
        <w:rPr>
          <w:rFonts w:cs="Simplified Arabic"/>
          <w:rtl/>
          <w:lang w:val="en-US"/>
        </w:rPr>
        <w:t xml:space="preserve"> المقررات</w:t>
      </w:r>
      <w:r w:rsidR="00A92B87" w:rsidRPr="00C1140C">
        <w:rPr>
          <w:rFonts w:cs="Simplified Arabic"/>
          <w:rtl/>
          <w:lang w:val="en-US"/>
        </w:rPr>
        <w:t xml:space="preserve"> </w:t>
      </w:r>
      <w:hyperlink r:id="rId203" w:history="1">
        <w:r w:rsidR="00A92B87" w:rsidRPr="00C1140C">
          <w:rPr>
            <w:rStyle w:val="Lienhypertexte"/>
            <w:rFonts w:cs="Simplified Arabic"/>
            <w:rtl/>
            <w:lang w:val="en-US"/>
          </w:rPr>
          <w:t>14/19</w:t>
        </w:r>
      </w:hyperlink>
      <w:r w:rsidR="00A92B87" w:rsidRPr="00C1140C">
        <w:rPr>
          <w:rFonts w:cs="Simplified Arabic"/>
          <w:rtl/>
          <w:lang w:val="en-US"/>
        </w:rPr>
        <w:t xml:space="preserve"> </w:t>
      </w:r>
      <w:r w:rsidR="00A92B87">
        <w:rPr>
          <w:rFonts w:cs="Simplified Arabic"/>
          <w:rtl/>
          <w:lang w:val="en-US"/>
        </w:rPr>
        <w:t>المؤرخ</w:t>
      </w:r>
      <w:r w:rsidR="00A92B87" w:rsidRPr="00C1140C">
        <w:rPr>
          <w:rFonts w:cs="Simplified Arabic"/>
          <w:rtl/>
          <w:lang w:val="en-US"/>
        </w:rPr>
        <w:t xml:space="preserve"> 29 نوفمبر</w:t>
      </w:r>
      <w:r w:rsidR="00A92B87">
        <w:rPr>
          <w:rFonts w:cs="Simplified Arabic" w:hint="cs"/>
          <w:rtl/>
          <w:lang w:val="en-US"/>
        </w:rPr>
        <w:t>/تشرين الثاني</w:t>
      </w:r>
      <w:r w:rsidR="00A92B87" w:rsidRPr="00C1140C">
        <w:rPr>
          <w:rFonts w:cs="Simplified Arabic"/>
          <w:rtl/>
          <w:lang w:val="en-US"/>
        </w:rPr>
        <w:t xml:space="preserve"> 2018، و</w:t>
      </w:r>
      <w:hyperlink r:id="rId204" w:history="1">
        <w:r w:rsidR="00A92B87" w:rsidRPr="00651D94">
          <w:rPr>
            <w:rStyle w:val="Lienhypertexte"/>
            <w:rFonts w:cs="Simplified Arabic"/>
            <w:rtl/>
            <w:lang w:val="en-US"/>
          </w:rPr>
          <w:t>15/31</w:t>
        </w:r>
      </w:hyperlink>
      <w:r w:rsidR="00A92B87" w:rsidRPr="00C1140C">
        <w:rPr>
          <w:rFonts w:cs="Simplified Arabic"/>
          <w:rtl/>
          <w:lang w:val="en-US"/>
        </w:rPr>
        <w:t xml:space="preserve"> </w:t>
      </w:r>
      <w:r w:rsidR="00A92B87">
        <w:rPr>
          <w:rFonts w:cs="Simplified Arabic"/>
          <w:rtl/>
          <w:lang w:val="en-US"/>
        </w:rPr>
        <w:t>المؤرخ</w:t>
      </w:r>
      <w:r w:rsidR="00A92B87" w:rsidRPr="00C1140C">
        <w:rPr>
          <w:rFonts w:cs="Simplified Arabic"/>
          <w:rtl/>
          <w:lang w:val="en-US"/>
        </w:rPr>
        <w:t xml:space="preserve"> 19 ديسمبر</w:t>
      </w:r>
      <w:r w:rsidR="00A92B87">
        <w:rPr>
          <w:rFonts w:cs="Simplified Arabic" w:hint="cs"/>
          <w:rtl/>
          <w:lang w:val="en-US"/>
        </w:rPr>
        <w:t>/كانون الأول</w:t>
      </w:r>
      <w:r w:rsidR="00A92B87" w:rsidRPr="00C1140C">
        <w:rPr>
          <w:rFonts w:cs="Simplified Arabic"/>
          <w:rtl/>
          <w:lang w:val="en-US"/>
        </w:rPr>
        <w:t xml:space="preserve"> 2022، و</w:t>
      </w:r>
      <w:hyperlink r:id="rId205" w:history="1">
        <w:r w:rsidR="00A92B87" w:rsidRPr="00651D94">
          <w:rPr>
            <w:rStyle w:val="Lienhypertexte"/>
            <w:rFonts w:cs="Simplified Arabic"/>
            <w:rtl/>
            <w:lang w:val="en-US"/>
          </w:rPr>
          <w:t>16/21</w:t>
        </w:r>
      </w:hyperlink>
      <w:r w:rsidR="00A92B87" w:rsidRPr="00C1140C">
        <w:rPr>
          <w:rFonts w:cs="Simplified Arabic"/>
          <w:rtl/>
          <w:lang w:val="en-US"/>
        </w:rPr>
        <w:t xml:space="preserve"> </w:t>
      </w:r>
      <w:r w:rsidR="00A92B87">
        <w:rPr>
          <w:rFonts w:cs="Simplified Arabic"/>
          <w:rtl/>
          <w:lang w:val="en-US"/>
        </w:rPr>
        <w:t>المؤرخ</w:t>
      </w:r>
      <w:r w:rsidR="00A92B87" w:rsidRPr="00C1140C">
        <w:rPr>
          <w:rFonts w:cs="Simplified Arabic"/>
          <w:rtl/>
          <w:lang w:val="en-US"/>
        </w:rPr>
        <w:t xml:space="preserve"> 1 نوفمبر</w:t>
      </w:r>
      <w:r w:rsidR="00A92B87">
        <w:rPr>
          <w:rFonts w:cs="Simplified Arabic" w:hint="cs"/>
          <w:rtl/>
          <w:lang w:val="en-US"/>
        </w:rPr>
        <w:t>/تشرين الثاني</w:t>
      </w:r>
      <w:r w:rsidR="00A92B87" w:rsidRPr="00C1140C">
        <w:rPr>
          <w:rFonts w:cs="Simplified Arabic"/>
          <w:rtl/>
          <w:lang w:val="en-US"/>
        </w:rPr>
        <w:t xml:space="preserve"> 2024،</w:t>
      </w:r>
    </w:p>
    <w:p w14:paraId="2013D500" w14:textId="3C14B76D" w:rsidR="002F2EFF" w:rsidRPr="002F2EFF" w:rsidRDefault="002F2EFF" w:rsidP="002F2EFF">
      <w:pPr>
        <w:bidi/>
        <w:spacing w:after="120" w:line="216" w:lineRule="auto"/>
        <w:ind w:left="1423" w:firstLine="567"/>
        <w:jc w:val="both"/>
        <w:rPr>
          <w:rFonts w:cs="Simplified Arabic"/>
          <w:sz w:val="22"/>
          <w:rtl/>
          <w:lang w:val="en-US"/>
        </w:rPr>
      </w:pPr>
      <w:r>
        <w:rPr>
          <w:rFonts w:cs="Simplified Arabic" w:hint="cs"/>
          <w:i/>
          <w:iCs/>
          <w:sz w:val="22"/>
          <w:rtl/>
          <w:lang w:val="en-US"/>
        </w:rPr>
        <w:t>وإذ يشير</w:t>
      </w:r>
      <w:r w:rsidR="00B5584D">
        <w:rPr>
          <w:rFonts w:cs="Simplified Arabic" w:hint="cs"/>
          <w:i/>
          <w:iCs/>
          <w:sz w:val="22"/>
          <w:rtl/>
          <w:lang w:val="en-US"/>
        </w:rPr>
        <w:t xml:space="preserve"> كذلك</w:t>
      </w:r>
      <w:r>
        <w:rPr>
          <w:rFonts w:cs="Simplified Arabic" w:hint="cs"/>
          <w:i/>
          <w:iCs/>
          <w:sz w:val="22"/>
          <w:rtl/>
          <w:lang w:val="en-US"/>
        </w:rPr>
        <w:t xml:space="preserve"> </w:t>
      </w:r>
      <w:r>
        <w:rPr>
          <w:rFonts w:cs="Simplified Arabic" w:hint="cs"/>
          <w:sz w:val="22"/>
          <w:rtl/>
          <w:lang w:val="en-US"/>
        </w:rPr>
        <w:t xml:space="preserve">إلى </w:t>
      </w:r>
      <w:r w:rsidRPr="00D91A23">
        <w:rPr>
          <w:rFonts w:cs="Simplified Arabic"/>
          <w:sz w:val="22"/>
          <w:rtl/>
          <w:lang w:val="en-US"/>
        </w:rPr>
        <w:t xml:space="preserve">مقرريه </w:t>
      </w:r>
      <w:hyperlink r:id="rId206" w:history="1">
        <w:r w:rsidRPr="00257482">
          <w:rPr>
            <w:rStyle w:val="Lienhypertexte"/>
            <w:rFonts w:cs="Simplified Arabic"/>
            <w:sz w:val="22"/>
            <w:rtl/>
            <w:lang w:val="en-US"/>
          </w:rPr>
          <w:t>15/8</w:t>
        </w:r>
      </w:hyperlink>
      <w:r w:rsidRPr="00D91A23">
        <w:rPr>
          <w:rFonts w:cs="Simplified Arabic"/>
          <w:sz w:val="22"/>
          <w:rtl/>
          <w:lang w:val="en-US"/>
        </w:rPr>
        <w:t xml:space="preserve"> المؤرخ 19 ديسمبر/كانون الأول 2022 و</w:t>
      </w:r>
      <w:hyperlink r:id="rId207" w:history="1">
        <w:r w:rsidRPr="00257482">
          <w:rPr>
            <w:rStyle w:val="Lienhypertexte"/>
            <w:rFonts w:cs="Simplified Arabic"/>
            <w:sz w:val="22"/>
            <w:rtl/>
            <w:lang w:val="en-US"/>
          </w:rPr>
          <w:t>16/21</w:t>
        </w:r>
      </w:hyperlink>
      <w:r w:rsidRPr="00D91A23">
        <w:rPr>
          <w:rFonts w:cs="Simplified Arabic"/>
          <w:sz w:val="22"/>
          <w:rtl/>
          <w:lang w:val="en-US"/>
        </w:rPr>
        <w:t xml:space="preserve"> المؤرخ 1</w:t>
      </w:r>
      <w:r>
        <w:rPr>
          <w:rFonts w:cs="Simplified Arabic" w:hint="cs"/>
          <w:sz w:val="22"/>
          <w:rtl/>
          <w:lang w:val="en-US"/>
        </w:rPr>
        <w:t> </w:t>
      </w:r>
      <w:r w:rsidRPr="00D91A23">
        <w:rPr>
          <w:rFonts w:cs="Simplified Arabic"/>
          <w:sz w:val="22"/>
          <w:rtl/>
          <w:lang w:val="en-US"/>
        </w:rPr>
        <w:t>نوفمبر/تشرين الثاني 2024،</w:t>
      </w:r>
      <w:r>
        <w:rPr>
          <w:rFonts w:cs="Simplified Arabic" w:hint="cs"/>
          <w:sz w:val="22"/>
          <w:rtl/>
          <w:lang w:val="en-US"/>
        </w:rPr>
        <w:t xml:space="preserve"> </w:t>
      </w:r>
    </w:p>
    <w:p w14:paraId="057A85A8" w14:textId="20EDBB83" w:rsidR="00A92B87" w:rsidRDefault="002F2EFF"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1</w:t>
      </w:r>
      <w:r w:rsidR="00A92B87" w:rsidRPr="005C7F83">
        <w:rPr>
          <w:rFonts w:cs="Simplified Arabic" w:hint="cs"/>
          <w:rtl/>
          <w:lang w:val="en-US"/>
        </w:rPr>
        <w:t>-</w:t>
      </w:r>
      <w:r w:rsidR="00A92B87">
        <w:rPr>
          <w:rFonts w:cs="Simplified Arabic"/>
          <w:i/>
          <w:iCs/>
          <w:rtl/>
          <w:lang w:val="en-US"/>
        </w:rPr>
        <w:tab/>
      </w:r>
      <w:r w:rsidR="00A92B87" w:rsidRPr="00C51C10">
        <w:rPr>
          <w:rFonts w:cs="Simplified Arabic"/>
          <w:i/>
          <w:iCs/>
          <w:rtl/>
          <w:lang w:val="en-US"/>
        </w:rPr>
        <w:t>يلاحظ</w:t>
      </w:r>
      <w:r w:rsidR="00A92B87" w:rsidRPr="00B924EA">
        <w:rPr>
          <w:rFonts w:cs="Simplified Arabic"/>
          <w:rtl/>
          <w:lang w:val="en-US"/>
        </w:rPr>
        <w:t xml:space="preserve"> </w:t>
      </w:r>
      <w:r w:rsidR="00A92B87" w:rsidRPr="00C51C10">
        <w:rPr>
          <w:rFonts w:cs="Simplified Arabic" w:hint="cs"/>
          <w:i/>
          <w:iCs/>
          <w:rtl/>
          <w:lang w:val="en-US"/>
        </w:rPr>
        <w:t>مع التقدير</w:t>
      </w:r>
      <w:r w:rsidR="00A92B87" w:rsidRPr="00B924EA">
        <w:rPr>
          <w:rFonts w:cs="Simplified Arabic"/>
          <w:rtl/>
          <w:lang w:val="en-US"/>
        </w:rPr>
        <w:t xml:space="preserve"> نتائج اجتماع </w:t>
      </w:r>
      <w:r w:rsidR="00A92B87" w:rsidRPr="00C51C10">
        <w:rPr>
          <w:rFonts w:cs="Simplified Arabic" w:hint="cs"/>
          <w:rtl/>
          <w:lang w:val="en-US"/>
        </w:rPr>
        <w:t>ف</w:t>
      </w:r>
      <w:r w:rsidR="00A92B87" w:rsidRPr="00C51C10">
        <w:rPr>
          <w:rFonts w:cs="Simplified Arabic"/>
          <w:rtl/>
          <w:lang w:val="en-US"/>
        </w:rPr>
        <w:t>ريق الخبراء التقنيين المخصص المعني بالبيولوجيا التركيبي</w:t>
      </w:r>
      <w:r w:rsidR="00A92B87">
        <w:rPr>
          <w:rFonts w:cs="Simplified Arabic" w:hint="cs"/>
          <w:rtl/>
          <w:lang w:val="en-US"/>
        </w:rPr>
        <w:t xml:space="preserve">ة </w:t>
      </w:r>
      <w:r w:rsidR="00A92B87" w:rsidRPr="00612BF3">
        <w:rPr>
          <w:rFonts w:cs="Simplified Arabic"/>
          <w:rtl/>
          <w:lang w:val="en-US"/>
        </w:rPr>
        <w:t>[</w:t>
      </w:r>
      <w:r w:rsidR="00A92B87" w:rsidRPr="00B924EA">
        <w:rPr>
          <w:rFonts w:cs="Simplified Arabic"/>
          <w:rtl/>
          <w:lang w:val="en-US"/>
        </w:rPr>
        <w:t>،</w:t>
      </w:r>
      <w:r w:rsidR="00A92B87">
        <w:rPr>
          <w:rFonts w:cs="Simplified Arabic" w:hint="cs"/>
          <w:rtl/>
          <w:lang w:val="en-US"/>
        </w:rPr>
        <w:t xml:space="preserve"> </w:t>
      </w:r>
      <w:r w:rsidR="00A92B87" w:rsidRPr="00B924EA">
        <w:rPr>
          <w:rFonts w:cs="Simplified Arabic"/>
          <w:rtl/>
          <w:lang w:val="en-US"/>
        </w:rPr>
        <w:t xml:space="preserve">ويلاحظ أن الفريق حدد الحاجة إلى مزيد من العمل لتعزيز المنهجيات </w:t>
      </w:r>
      <w:r w:rsidR="00A92B87">
        <w:rPr>
          <w:rFonts w:cs="Simplified Arabic" w:hint="cs"/>
          <w:rtl/>
          <w:lang w:val="en-US"/>
        </w:rPr>
        <w:t>والنُهج</w:t>
      </w:r>
      <w:r w:rsidR="00A92B87" w:rsidRPr="00B924EA">
        <w:rPr>
          <w:rFonts w:cs="Simplified Arabic"/>
          <w:rtl/>
          <w:lang w:val="en-US"/>
        </w:rPr>
        <w:t xml:space="preserve"> العلمية لتقييم الآثار الإيجابية والسلبية المحتملة للبيولوجيا التركيبية فيما يتعلق بأهداف الاتفاقية، </w:t>
      </w:r>
      <w:r w:rsidR="00A92B87">
        <w:rPr>
          <w:rFonts w:cs="Simplified Arabic" w:hint="cs"/>
          <w:rtl/>
          <w:lang w:val="en-US"/>
        </w:rPr>
        <w:t>على النحو</w:t>
      </w:r>
      <w:r w:rsidR="00A92B87" w:rsidRPr="00B924EA">
        <w:rPr>
          <w:rFonts w:cs="Simplified Arabic"/>
          <w:rtl/>
          <w:lang w:val="en-US"/>
        </w:rPr>
        <w:t xml:space="preserve"> </w:t>
      </w:r>
      <w:r w:rsidR="00A92B87">
        <w:rPr>
          <w:rFonts w:cs="Simplified Arabic" w:hint="cs"/>
          <w:rtl/>
          <w:lang w:val="en-US"/>
        </w:rPr>
        <w:t>ال</w:t>
      </w:r>
      <w:r w:rsidR="00A92B87" w:rsidRPr="00B924EA">
        <w:rPr>
          <w:rFonts w:cs="Simplified Arabic"/>
          <w:rtl/>
          <w:lang w:val="en-US"/>
        </w:rPr>
        <w:t>موضح في تقريره]؛</w:t>
      </w:r>
      <w:r w:rsidR="00A92B87" w:rsidRPr="00C51C10">
        <w:rPr>
          <w:rStyle w:val="Appelnotedebasdep"/>
          <w:rFonts w:cs="Simplified Arabic"/>
          <w:rtl/>
          <w:lang w:val="en-US"/>
        </w:rPr>
        <w:footnoteReference w:id="187"/>
      </w:r>
    </w:p>
    <w:p w14:paraId="48663567" w14:textId="270EA73C" w:rsidR="00A92B87" w:rsidRPr="00A90CED" w:rsidRDefault="00A92B87" w:rsidP="002F2EFF">
      <w:pPr>
        <w:pStyle w:val="Paragraphedeliste"/>
        <w:bidi/>
        <w:spacing w:after="120" w:line="216" w:lineRule="auto"/>
        <w:ind w:left="1422" w:firstLine="558"/>
        <w:contextualSpacing w:val="0"/>
        <w:jc w:val="both"/>
        <w:rPr>
          <w:rFonts w:cs="Simplified Arabic"/>
          <w:rtl/>
          <w:lang w:val="en-US"/>
        </w:rPr>
      </w:pPr>
      <w:r w:rsidRPr="00612BF3">
        <w:rPr>
          <w:rFonts w:cs="Simplified Arabic"/>
          <w:rtl/>
          <w:lang w:val="en-US"/>
        </w:rPr>
        <w:t>[</w:t>
      </w:r>
      <w:r w:rsidR="002F2EFF">
        <w:rPr>
          <w:rFonts w:cs="Simplified Arabic" w:hint="cs"/>
          <w:rtl/>
          <w:lang w:val="en-US"/>
        </w:rPr>
        <w:t>2</w:t>
      </w:r>
      <w:r w:rsidRPr="005C7F83">
        <w:rPr>
          <w:rFonts w:cs="Simplified Arabic" w:hint="cs"/>
          <w:rtl/>
          <w:lang w:val="en-US"/>
        </w:rPr>
        <w:t>-</w:t>
      </w:r>
      <w:r w:rsidRPr="00B924EA">
        <w:rPr>
          <w:rFonts w:cs="Simplified Arabic"/>
          <w:rtl/>
          <w:lang w:val="en-US"/>
        </w:rPr>
        <w:tab/>
      </w:r>
      <w:r w:rsidRPr="00A90CED">
        <w:rPr>
          <w:i/>
          <w:iCs/>
          <w:rtl/>
          <w:lang w:val="en-US"/>
        </w:rPr>
        <w:t>يلاحظ</w:t>
      </w:r>
      <w:r w:rsidRPr="002B6871">
        <w:rPr>
          <w:rtl/>
          <w:lang w:val="en-US"/>
        </w:rPr>
        <w:t xml:space="preserve"> </w:t>
      </w:r>
      <w:r>
        <w:rPr>
          <w:rFonts w:hint="cs"/>
          <w:rtl/>
          <w:lang w:val="en-US"/>
        </w:rPr>
        <w:t>عدم وجود</w:t>
      </w:r>
      <w:r w:rsidRPr="002B6871">
        <w:rPr>
          <w:rtl/>
          <w:lang w:val="en-US"/>
        </w:rPr>
        <w:t xml:space="preserve"> آلية أو منهجية واضحة لتحديد أحدث التطورات التكنولوجية وتقييم آثارها على التنوع البيولوجي؛</w:t>
      </w:r>
      <w:r w:rsidRPr="00B924EA">
        <w:rPr>
          <w:rFonts w:cs="Simplified Arabic"/>
          <w:rtl/>
          <w:lang w:val="en-US"/>
        </w:rPr>
        <w:t>]</w:t>
      </w:r>
    </w:p>
    <w:p w14:paraId="141B932D" w14:textId="44CD58C2" w:rsidR="00A92B87" w:rsidRDefault="002F2EFF"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3</w:t>
      </w:r>
      <w:r w:rsidR="00A92B87" w:rsidRPr="005C7F83">
        <w:rPr>
          <w:rFonts w:cs="Simplified Arabic" w:hint="cs"/>
          <w:rtl/>
          <w:lang w:val="en-US"/>
        </w:rPr>
        <w:t>-</w:t>
      </w:r>
      <w:r w:rsidR="00A92B87">
        <w:rPr>
          <w:rFonts w:cs="Simplified Arabic"/>
          <w:i/>
          <w:iCs/>
          <w:rtl/>
          <w:lang w:val="en-US"/>
        </w:rPr>
        <w:tab/>
      </w:r>
      <w:r w:rsidR="00A92B87" w:rsidRPr="00A90CED">
        <w:rPr>
          <w:rFonts w:cs="Simplified Arabic"/>
          <w:i/>
          <w:iCs/>
          <w:rtl/>
          <w:lang w:val="en-US"/>
        </w:rPr>
        <w:t>يلاحظ</w:t>
      </w:r>
      <w:r w:rsidR="00A92B87">
        <w:rPr>
          <w:rFonts w:cs="Simplified Arabic" w:hint="cs"/>
          <w:i/>
          <w:iCs/>
          <w:rtl/>
          <w:lang w:val="en-US"/>
        </w:rPr>
        <w:t xml:space="preserve"> أيضا</w:t>
      </w:r>
      <w:r w:rsidR="00A92B87" w:rsidRPr="002B6871">
        <w:rPr>
          <w:rFonts w:cs="Simplified Arabic"/>
          <w:rtl/>
          <w:lang w:val="en-US"/>
        </w:rPr>
        <w:t xml:space="preserve"> ال</w:t>
      </w:r>
      <w:r w:rsidR="00A92B87">
        <w:rPr>
          <w:rFonts w:cs="Simplified Arabic" w:hint="cs"/>
          <w:rtl/>
          <w:lang w:val="en-US"/>
        </w:rPr>
        <w:t>منافع</w:t>
      </w:r>
      <w:r w:rsidR="00A92B87" w:rsidRPr="002B6871">
        <w:rPr>
          <w:rFonts w:cs="Simplified Arabic"/>
          <w:rtl/>
          <w:lang w:val="en-US"/>
        </w:rPr>
        <w:t xml:space="preserve"> الحالية والمحتملة </w:t>
      </w:r>
      <w:r w:rsidR="00A92B87">
        <w:rPr>
          <w:rFonts w:cs="Simplified Arabic" w:hint="cs"/>
          <w:rtl/>
          <w:lang w:val="en-US"/>
        </w:rPr>
        <w:t>للبيولوجيا التركيبية</w:t>
      </w:r>
      <w:r w:rsidR="00A92B87" w:rsidRPr="002B6871">
        <w:rPr>
          <w:rFonts w:cs="Simplified Arabic"/>
          <w:rtl/>
          <w:lang w:val="en-US"/>
        </w:rPr>
        <w:t xml:space="preserve"> فيما يتعلق بأهداف الإطار، </w:t>
      </w:r>
      <w:r w:rsidR="00A92B87">
        <w:rPr>
          <w:rFonts w:cs="Simplified Arabic" w:hint="cs"/>
          <w:rtl/>
          <w:lang w:val="en-US"/>
        </w:rPr>
        <w:t>على النحو</w:t>
      </w:r>
      <w:r w:rsidR="00A92B87" w:rsidRPr="002B6871">
        <w:rPr>
          <w:rFonts w:cs="Simplified Arabic"/>
          <w:rtl/>
          <w:lang w:val="en-US"/>
        </w:rPr>
        <w:t xml:space="preserve"> </w:t>
      </w:r>
      <w:r w:rsidR="00A92B87">
        <w:rPr>
          <w:rFonts w:cs="Simplified Arabic" w:hint="cs"/>
          <w:rtl/>
          <w:lang w:val="en-US"/>
        </w:rPr>
        <w:t>ال</w:t>
      </w:r>
      <w:r w:rsidR="00A92B87" w:rsidRPr="002B6871">
        <w:rPr>
          <w:rFonts w:cs="Simplified Arabic"/>
          <w:rtl/>
          <w:lang w:val="en-US"/>
        </w:rPr>
        <w:t xml:space="preserve">موضح في </w:t>
      </w:r>
      <w:r w:rsidR="00A92B87">
        <w:rPr>
          <w:rFonts w:cs="Simplified Arabic" w:hint="cs"/>
          <w:rtl/>
          <w:lang w:val="en-US"/>
        </w:rPr>
        <w:t>المرفقين</w:t>
      </w:r>
      <w:r w:rsidR="00A92B87" w:rsidRPr="002B6871">
        <w:rPr>
          <w:rFonts w:cs="Simplified Arabic"/>
          <w:rtl/>
          <w:lang w:val="en-US"/>
        </w:rPr>
        <w:t xml:space="preserve"> الثاني والثالث لتقرير </w:t>
      </w:r>
      <w:r w:rsidR="00A92B87" w:rsidRPr="00C51C10">
        <w:rPr>
          <w:rFonts w:cs="Simplified Arabic" w:hint="cs"/>
          <w:rtl/>
          <w:lang w:val="en-US"/>
        </w:rPr>
        <w:t>ف</w:t>
      </w:r>
      <w:r w:rsidR="00A92B87" w:rsidRPr="00C51C10">
        <w:rPr>
          <w:rFonts w:cs="Simplified Arabic"/>
          <w:rtl/>
          <w:lang w:val="en-US"/>
        </w:rPr>
        <w:t>ريق الخبراء التقنيين المخصص</w:t>
      </w:r>
      <w:r w:rsidR="00A92B87" w:rsidRPr="002B6871">
        <w:rPr>
          <w:rFonts w:cs="Simplified Arabic"/>
          <w:rtl/>
          <w:lang w:val="en-US"/>
        </w:rPr>
        <w:t>،</w:t>
      </w:r>
      <w:r w:rsidR="00A92B87">
        <w:rPr>
          <w:rFonts w:cs="Simplified Arabic" w:hint="cs"/>
          <w:rtl/>
          <w:lang w:val="en-US"/>
        </w:rPr>
        <w:t xml:space="preserve"> على التوالي،</w:t>
      </w:r>
      <w:r w:rsidR="00A92B87" w:rsidRPr="002B6871">
        <w:rPr>
          <w:rFonts w:cs="Simplified Arabic"/>
          <w:rtl/>
          <w:lang w:val="en-US"/>
        </w:rPr>
        <w:t xml:space="preserve"> مع الإقرار بأن الأمثلة الواردة فيهما توضيحية وليست نتيجة تقييم أجراه فريق الخبراء؛</w:t>
      </w:r>
    </w:p>
    <w:p w14:paraId="00E9E843" w14:textId="78E150DB" w:rsidR="00A92B87" w:rsidRDefault="002F2EFF"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4</w:t>
      </w:r>
      <w:r w:rsidR="00A92B87" w:rsidRPr="005C7F83">
        <w:rPr>
          <w:rFonts w:cs="Simplified Arabic" w:hint="cs"/>
          <w:rtl/>
          <w:lang w:val="en-US"/>
        </w:rPr>
        <w:t>-</w:t>
      </w:r>
      <w:r w:rsidR="00A92B87">
        <w:rPr>
          <w:rFonts w:cs="Simplified Arabic"/>
          <w:i/>
          <w:iCs/>
          <w:rtl/>
          <w:lang w:val="en-US"/>
        </w:rPr>
        <w:tab/>
      </w:r>
      <w:r w:rsidR="00A92B87" w:rsidRPr="000F54B0">
        <w:rPr>
          <w:rFonts w:cs="Simplified Arabic" w:hint="cs"/>
          <w:i/>
          <w:iCs/>
          <w:rtl/>
          <w:lang w:val="en-US"/>
        </w:rPr>
        <w:t>يلاحظ</w:t>
      </w:r>
      <w:r w:rsidR="00A92B87" w:rsidRPr="000F54B0">
        <w:rPr>
          <w:rFonts w:cs="Simplified Arabic"/>
          <w:i/>
          <w:iCs/>
          <w:rtl/>
          <w:lang w:val="en-US"/>
        </w:rPr>
        <w:t xml:space="preserve"> كذلك</w:t>
      </w:r>
      <w:r w:rsidR="00A92B87" w:rsidRPr="00A90CED">
        <w:rPr>
          <w:rFonts w:cs="Simplified Arabic"/>
          <w:rtl/>
          <w:lang w:val="en-US"/>
        </w:rPr>
        <w:t xml:space="preserve"> العمل التمهيدي </w:t>
      </w:r>
      <w:r w:rsidR="00A92B87">
        <w:rPr>
          <w:rFonts w:cs="Simplified Arabic" w:hint="cs"/>
          <w:rtl/>
          <w:lang w:val="en-US"/>
        </w:rPr>
        <w:t>المتعلقة</w:t>
      </w:r>
      <w:r w:rsidR="00A92B87" w:rsidRPr="00A90CED">
        <w:rPr>
          <w:rFonts w:cs="Simplified Arabic"/>
          <w:rtl/>
          <w:lang w:val="en-US"/>
        </w:rPr>
        <w:t xml:space="preserve"> </w:t>
      </w:r>
      <w:r w:rsidR="00A92B87">
        <w:rPr>
          <w:rFonts w:cs="Simplified Arabic" w:hint="cs"/>
          <w:rtl/>
          <w:lang w:val="en-US"/>
        </w:rPr>
        <w:t>ب</w:t>
      </w:r>
      <w:r w:rsidR="00A92B87" w:rsidRPr="00A90CED">
        <w:rPr>
          <w:rFonts w:cs="Simplified Arabic"/>
          <w:rtl/>
          <w:lang w:val="en-US"/>
        </w:rPr>
        <w:t xml:space="preserve">الآثار الإيجابية والسلبية المحتملة لأحدث التطورات التكنولوجية في </w:t>
      </w:r>
      <w:r w:rsidR="00A92B87">
        <w:rPr>
          <w:rFonts w:cs="Simplified Arabic" w:hint="cs"/>
          <w:rtl/>
          <w:lang w:val="en-US"/>
        </w:rPr>
        <w:t xml:space="preserve">مجال </w:t>
      </w:r>
      <w:r w:rsidR="00A92B87">
        <w:rPr>
          <w:rFonts w:cs="Simplified Arabic"/>
          <w:rtl/>
          <w:lang w:val="en-US"/>
        </w:rPr>
        <w:t>البيولوجيا</w:t>
      </w:r>
      <w:r w:rsidR="00A92B87" w:rsidRPr="005C7F83">
        <w:rPr>
          <w:rFonts w:cs="Simplified Arabic"/>
          <w:rtl/>
          <w:lang w:val="en-US"/>
        </w:rPr>
        <w:t xml:space="preserve"> التركيبية</w:t>
      </w:r>
      <w:r w:rsidR="00A92B87" w:rsidRPr="00A90CED">
        <w:rPr>
          <w:rFonts w:cs="Simplified Arabic"/>
          <w:rtl/>
          <w:lang w:val="en-US"/>
        </w:rPr>
        <w:t>؛</w:t>
      </w:r>
      <w:r w:rsidR="00A92B87" w:rsidRPr="000F54B0">
        <w:rPr>
          <w:rStyle w:val="Appelnotedebasdep"/>
          <w:rFonts w:cs="Simplified Arabic"/>
          <w:rtl/>
          <w:lang w:val="en-US"/>
        </w:rPr>
        <w:footnoteReference w:id="188"/>
      </w:r>
    </w:p>
    <w:p w14:paraId="28800DAF" w14:textId="358B2D18" w:rsidR="00A92B87" w:rsidRPr="00AC5C0E" w:rsidRDefault="00A92B87"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lastRenderedPageBreak/>
        <w:t xml:space="preserve"> [</w:t>
      </w:r>
      <w:r w:rsidR="002F2EFF">
        <w:rPr>
          <w:rFonts w:cs="Simplified Arabic" w:hint="cs"/>
          <w:rtl/>
          <w:lang w:val="en-US"/>
        </w:rPr>
        <w:t>5</w:t>
      </w:r>
      <w:r w:rsidRPr="005C7F83">
        <w:rPr>
          <w:rFonts w:cs="Simplified Arabic" w:hint="cs"/>
          <w:rtl/>
          <w:lang w:val="en-US"/>
        </w:rPr>
        <w:t>-</w:t>
      </w:r>
      <w:r>
        <w:rPr>
          <w:rFonts w:cs="Simplified Arabic"/>
          <w:i/>
          <w:iCs/>
          <w:rtl/>
          <w:lang w:val="en-US"/>
        </w:rPr>
        <w:tab/>
      </w:r>
      <w:r w:rsidRPr="008C1D98">
        <w:rPr>
          <w:rFonts w:cs="Simplified Arabic"/>
          <w:rtl/>
          <w:lang w:val="en-US"/>
        </w:rPr>
        <w:t>[</w:t>
      </w:r>
      <w:r w:rsidRPr="005302F4">
        <w:rPr>
          <w:rFonts w:cs="Simplified Arabic"/>
          <w:i/>
          <w:iCs/>
          <w:rtl/>
          <w:lang w:val="en-US"/>
        </w:rPr>
        <w:t>يذكّر</w:t>
      </w:r>
      <w:r w:rsidRPr="008C1D98">
        <w:rPr>
          <w:rFonts w:cs="Simplified Arabic"/>
          <w:rtl/>
          <w:lang w:val="en-US"/>
        </w:rPr>
        <w:t>]</w:t>
      </w:r>
      <w:r>
        <w:rPr>
          <w:rFonts w:cs="Simplified Arabic"/>
          <w:lang w:val="en-US"/>
        </w:rPr>
        <w:t xml:space="preserve"> </w:t>
      </w:r>
      <w:r w:rsidRPr="008C1D98">
        <w:rPr>
          <w:rFonts w:cs="Simplified Arabic"/>
          <w:rtl/>
          <w:lang w:val="en-US"/>
        </w:rPr>
        <w:t>[</w:t>
      </w:r>
      <w:r w:rsidRPr="005302F4">
        <w:rPr>
          <w:rFonts w:cs="Simplified Arabic"/>
          <w:i/>
          <w:iCs/>
          <w:rtl/>
          <w:lang w:val="en-US"/>
        </w:rPr>
        <w:t>يحث</w:t>
      </w:r>
      <w:r w:rsidRPr="008C1D98">
        <w:rPr>
          <w:rFonts w:cs="Simplified Arabic"/>
          <w:rtl/>
          <w:lang w:val="en-US"/>
        </w:rPr>
        <w:t>] الأطراف على اتخاذ نهج احترازي</w:t>
      </w:r>
      <w:r w:rsidRPr="005302F4">
        <w:rPr>
          <w:rStyle w:val="Appelnotedebasdep"/>
          <w:rFonts w:cs="Simplified Arabic"/>
          <w:rtl/>
          <w:lang w:val="en-US"/>
        </w:rPr>
        <w:footnoteReference w:id="189"/>
      </w:r>
      <w:r w:rsidRPr="008C1D98">
        <w:rPr>
          <w:rFonts w:cs="Simplified Arabic"/>
          <w:rtl/>
          <w:lang w:val="en-US"/>
        </w:rPr>
        <w:t xml:space="preserve"> [وقائم على العلم] فيما يتعلق بالبحث والتطوير والابتكار والانبعاثات البيئية واستخدام تطبيقات البيولوجيا التركيبية في سياق الاتفاقية؛]</w:t>
      </w:r>
    </w:p>
    <w:p w14:paraId="5399C705" w14:textId="3AA46B5E" w:rsidR="00A92B87" w:rsidRDefault="00A92B87"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 xml:space="preserve"> [</w:t>
      </w:r>
      <w:r w:rsidR="002F2EFF">
        <w:rPr>
          <w:rFonts w:cs="Simplified Arabic" w:hint="cs"/>
          <w:rtl/>
          <w:lang w:val="en-US"/>
        </w:rPr>
        <w:t>6</w:t>
      </w:r>
      <w:r w:rsidRPr="005C7F83">
        <w:rPr>
          <w:rFonts w:cs="Simplified Arabic" w:hint="cs"/>
          <w:rtl/>
          <w:lang w:val="en-US"/>
        </w:rPr>
        <w:t>-</w:t>
      </w:r>
      <w:r>
        <w:rPr>
          <w:rFonts w:cs="Simplified Arabic"/>
          <w:i/>
          <w:iCs/>
          <w:rtl/>
          <w:lang w:val="en-US"/>
        </w:rPr>
        <w:tab/>
      </w:r>
      <w:r>
        <w:rPr>
          <w:rFonts w:cs="Simplified Arabic" w:hint="cs"/>
          <w:i/>
          <w:iCs/>
          <w:rtl/>
          <w:lang w:val="en-US"/>
        </w:rPr>
        <w:t>يعترف</w:t>
      </w:r>
      <w:r w:rsidRPr="008C1D98">
        <w:rPr>
          <w:rFonts w:cs="Simplified Arabic"/>
          <w:rtl/>
          <w:lang w:val="en-US"/>
        </w:rPr>
        <w:t xml:space="preserve"> بأهمية الن</w:t>
      </w:r>
      <w:r>
        <w:rPr>
          <w:rFonts w:cs="Simplified Arabic" w:hint="cs"/>
          <w:rtl/>
          <w:lang w:val="en-US"/>
        </w:rPr>
        <w:t>ُ</w:t>
      </w:r>
      <w:r w:rsidRPr="008C1D98">
        <w:rPr>
          <w:rFonts w:cs="Simplified Arabic"/>
          <w:rtl/>
          <w:lang w:val="en-US"/>
        </w:rPr>
        <w:t xml:space="preserve">هج الاستباقية، بما في ذلك </w:t>
      </w:r>
      <w:r>
        <w:rPr>
          <w:rFonts w:cs="Simplified Arabic" w:hint="cs"/>
          <w:rtl/>
          <w:lang w:val="en-US"/>
        </w:rPr>
        <w:t>المسح الأفقي</w:t>
      </w:r>
      <w:r w:rsidRPr="008C1D98">
        <w:rPr>
          <w:rFonts w:cs="Simplified Arabic"/>
          <w:rtl/>
          <w:lang w:val="en-US"/>
        </w:rPr>
        <w:t xml:space="preserve"> وآليات الرصد، في دعم التحديد والتقييم في الوقت المناسب للآثار الإيجابية والسلبية المحتملة للتطورات المستقبلية في</w:t>
      </w:r>
      <w:r>
        <w:rPr>
          <w:rFonts w:cs="Simplified Arabic" w:hint="cs"/>
          <w:rtl/>
          <w:lang w:val="en-US"/>
        </w:rPr>
        <w:t xml:space="preserve"> مجال البيولوجيا</w:t>
      </w:r>
      <w:r w:rsidRPr="008C1D98">
        <w:rPr>
          <w:rFonts w:cs="Simplified Arabic"/>
          <w:rtl/>
          <w:lang w:val="en-US"/>
        </w:rPr>
        <w:t xml:space="preserve"> التركيبية؛]</w:t>
      </w:r>
      <w:r>
        <w:rPr>
          <w:rtl/>
          <w:lang w:val="en-US"/>
        </w:rPr>
        <w:t>.</w:t>
      </w:r>
    </w:p>
    <w:p w14:paraId="4FAD7F1D" w14:textId="77777777" w:rsidR="00E378FB" w:rsidRDefault="00E378FB" w:rsidP="00E378FB">
      <w:pPr>
        <w:keepNext/>
        <w:keepLines/>
        <w:kinsoku w:val="0"/>
        <w:overflowPunct w:val="0"/>
        <w:autoSpaceDE w:val="0"/>
        <w:autoSpaceDN w:val="0"/>
        <w:bidi/>
        <w:adjustRightInd w:val="0"/>
        <w:snapToGrid w:val="0"/>
        <w:spacing w:before="120" w:after="120" w:line="216" w:lineRule="auto"/>
        <w:ind w:left="720" w:firstLine="703"/>
        <w:jc w:val="both"/>
        <w:rPr>
          <w:rFonts w:cs="Simplified Arabic"/>
          <w:b/>
          <w:bCs/>
          <w:rtl/>
          <w:lang w:val="en-US"/>
        </w:rPr>
      </w:pPr>
      <w:r>
        <w:rPr>
          <w:rFonts w:cs="Simplified Arabic" w:hint="cs"/>
          <w:b/>
          <w:bCs/>
          <w:rtl/>
          <w:lang w:val="en-US"/>
        </w:rPr>
        <w:t>أولا</w:t>
      </w:r>
    </w:p>
    <w:p w14:paraId="4D74E4FE" w14:textId="56F65726" w:rsidR="00A92B87" w:rsidRPr="006309D9" w:rsidRDefault="001515CA" w:rsidP="001515CA">
      <w:pPr>
        <w:keepNext/>
        <w:keepLines/>
        <w:kinsoku w:val="0"/>
        <w:overflowPunct w:val="0"/>
        <w:autoSpaceDE w:val="0"/>
        <w:autoSpaceDN w:val="0"/>
        <w:bidi/>
        <w:adjustRightInd w:val="0"/>
        <w:snapToGrid w:val="0"/>
        <w:spacing w:before="120" w:after="120" w:line="216" w:lineRule="auto"/>
        <w:ind w:left="1422" w:firstLine="1"/>
        <w:jc w:val="both"/>
        <w:rPr>
          <w:rFonts w:cs="Simplified Arabic"/>
          <w:b/>
          <w:bCs/>
          <w:rtl/>
          <w:lang w:val="en-US"/>
        </w:rPr>
      </w:pPr>
      <w:r w:rsidRPr="001515CA">
        <w:rPr>
          <w:rFonts w:cs="Simplified Arabic"/>
          <w:b/>
          <w:bCs/>
          <w:rtl/>
          <w:lang w:val="en-US"/>
        </w:rPr>
        <w:t xml:space="preserve">خطة عمل </w:t>
      </w:r>
      <w:proofErr w:type="spellStart"/>
      <w:r w:rsidRPr="001515CA">
        <w:rPr>
          <w:rFonts w:cs="Simplified Arabic"/>
          <w:b/>
          <w:bCs/>
          <w:rtl/>
          <w:lang w:val="en-US"/>
        </w:rPr>
        <w:t>مواضيعية</w:t>
      </w:r>
      <w:proofErr w:type="spellEnd"/>
      <w:r w:rsidRPr="001515CA">
        <w:rPr>
          <w:rFonts w:cs="Simplified Arabic"/>
          <w:b/>
          <w:bCs/>
          <w:rtl/>
          <w:lang w:val="en-US"/>
        </w:rPr>
        <w:t xml:space="preserve"> لدعم بناء القدرات و</w:t>
      </w:r>
      <w:r>
        <w:rPr>
          <w:rFonts w:cs="Simplified Arabic" w:hint="cs"/>
          <w:b/>
          <w:bCs/>
          <w:rtl/>
          <w:lang w:val="en-US"/>
        </w:rPr>
        <w:t xml:space="preserve">تنميتها </w:t>
      </w:r>
      <w:r w:rsidRPr="001515CA">
        <w:rPr>
          <w:rFonts w:cs="Simplified Arabic"/>
          <w:b/>
          <w:bCs/>
          <w:rtl/>
          <w:lang w:val="en-US"/>
        </w:rPr>
        <w:t>والوصول إلى التكنولوجيا ونقلها وتبادل المع</w:t>
      </w:r>
      <w:r>
        <w:rPr>
          <w:rFonts w:cs="Simplified Arabic" w:hint="cs"/>
          <w:b/>
          <w:bCs/>
          <w:rtl/>
          <w:lang w:val="en-US"/>
        </w:rPr>
        <w:t>ارف</w:t>
      </w:r>
      <w:r w:rsidRPr="001515CA">
        <w:rPr>
          <w:rFonts w:cs="Simplified Arabic"/>
          <w:b/>
          <w:bCs/>
          <w:rtl/>
          <w:lang w:val="en-US"/>
        </w:rPr>
        <w:t xml:space="preserve"> في سياق البيولوجيا التركيبية من أجل تنفيذ الاتفاقية وإطار </w:t>
      </w:r>
      <w:proofErr w:type="spellStart"/>
      <w:r w:rsidRPr="001515CA">
        <w:rPr>
          <w:rFonts w:cs="Simplified Arabic"/>
          <w:b/>
          <w:bCs/>
          <w:rtl/>
          <w:lang w:val="en-US"/>
        </w:rPr>
        <w:t>كونمينغ</w:t>
      </w:r>
      <w:proofErr w:type="spellEnd"/>
      <w:r w:rsidRPr="001515CA">
        <w:rPr>
          <w:rFonts w:cs="Simplified Arabic"/>
          <w:b/>
          <w:bCs/>
          <w:rtl/>
          <w:lang w:val="en-US"/>
        </w:rPr>
        <w:t>-مونتريال العالمي للتنوع البيولوجي</w:t>
      </w:r>
    </w:p>
    <w:p w14:paraId="731C1225" w14:textId="16501338" w:rsidR="00477FAB" w:rsidRDefault="001515CA"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 xml:space="preserve"> [7</w:t>
      </w:r>
      <w:r w:rsidR="00477FAB" w:rsidRPr="00477FAB">
        <w:rPr>
          <w:rFonts w:cs="Simplified Arabic" w:hint="cs"/>
          <w:rtl/>
          <w:lang w:val="en-US"/>
        </w:rPr>
        <w:t>-</w:t>
      </w:r>
      <w:r w:rsidR="00477FAB" w:rsidRPr="00477FAB">
        <w:rPr>
          <w:rFonts w:cs="Simplified Arabic"/>
          <w:rtl/>
          <w:lang w:val="en-US"/>
        </w:rPr>
        <w:tab/>
      </w:r>
      <w:r w:rsidR="00477FAB" w:rsidRPr="00477FAB">
        <w:rPr>
          <w:rFonts w:cs="Simplified Arabic" w:hint="cs"/>
          <w:rtl/>
          <w:lang w:val="en-US"/>
        </w:rPr>
        <w:t>[</w:t>
      </w:r>
      <w:r w:rsidR="00477FAB" w:rsidRPr="00B924EA">
        <w:rPr>
          <w:rFonts w:cs="Simplified Arabic"/>
          <w:i/>
          <w:iCs/>
          <w:rtl/>
          <w:lang w:val="en-US"/>
        </w:rPr>
        <w:t>يعتمد</w:t>
      </w:r>
      <w:r w:rsidR="00477FAB" w:rsidRPr="00612BF3">
        <w:rPr>
          <w:rFonts w:cs="Simplified Arabic"/>
          <w:rtl/>
          <w:lang w:val="en-US"/>
        </w:rPr>
        <w:t>]</w:t>
      </w:r>
      <w:r w:rsidR="00477FAB">
        <w:rPr>
          <w:rFonts w:cs="Simplified Arabic" w:hint="cs"/>
          <w:rtl/>
          <w:lang w:val="en-US"/>
        </w:rPr>
        <w:t xml:space="preserve"> </w:t>
      </w:r>
      <w:r w:rsidR="00477FAB" w:rsidRPr="00612BF3">
        <w:rPr>
          <w:rFonts w:cs="Simplified Arabic"/>
          <w:rtl/>
          <w:lang w:val="en-US"/>
        </w:rPr>
        <w:t>[</w:t>
      </w:r>
      <w:r w:rsidR="00477FAB" w:rsidRPr="00B924EA">
        <w:rPr>
          <w:rFonts w:cs="Simplified Arabic"/>
          <w:i/>
          <w:iCs/>
          <w:rtl/>
          <w:lang w:val="en-US"/>
        </w:rPr>
        <w:t>يحيط علما</w:t>
      </w:r>
      <w:r w:rsidR="00477FAB" w:rsidRPr="00612BF3">
        <w:rPr>
          <w:rFonts w:cs="Simplified Arabic"/>
          <w:rtl/>
          <w:lang w:val="en-US"/>
        </w:rPr>
        <w:t xml:space="preserve">] بخطة العمل </w:t>
      </w:r>
      <w:proofErr w:type="spellStart"/>
      <w:r w:rsidR="00477FAB" w:rsidRPr="00612BF3">
        <w:rPr>
          <w:rFonts w:cs="Simplified Arabic"/>
          <w:rtl/>
          <w:lang w:val="en-US"/>
        </w:rPr>
        <w:t>المواضيعية</w:t>
      </w:r>
      <w:proofErr w:type="spellEnd"/>
      <w:r w:rsidR="00477FAB" w:rsidRPr="00612BF3">
        <w:rPr>
          <w:rFonts w:cs="Simplified Arabic"/>
          <w:rtl/>
          <w:lang w:val="en-US"/>
        </w:rPr>
        <w:t xml:space="preserve"> [الطوعية] </w:t>
      </w:r>
      <w:r w:rsidR="00477FAB">
        <w:rPr>
          <w:rFonts w:cs="Simplified Arabic" w:hint="cs"/>
          <w:rtl/>
          <w:lang w:val="en-US"/>
        </w:rPr>
        <w:t xml:space="preserve">الرامية إلى </w:t>
      </w:r>
      <w:r w:rsidR="00477FAB" w:rsidRPr="00612BF3">
        <w:rPr>
          <w:rFonts w:cs="Simplified Arabic"/>
          <w:rtl/>
          <w:lang w:val="en-US"/>
        </w:rPr>
        <w:t xml:space="preserve">دعم بناء القدرات </w:t>
      </w:r>
      <w:r w:rsidR="00477FAB">
        <w:rPr>
          <w:rFonts w:cs="Simplified Arabic" w:hint="cs"/>
          <w:rtl/>
          <w:lang w:val="en-US"/>
        </w:rPr>
        <w:t>وتنميتها</w:t>
      </w:r>
      <w:r w:rsidR="00477FAB" w:rsidRPr="00612BF3">
        <w:rPr>
          <w:rFonts w:cs="Simplified Arabic"/>
          <w:rtl/>
          <w:lang w:val="en-US"/>
        </w:rPr>
        <w:t xml:space="preserve">، </w:t>
      </w:r>
      <w:r w:rsidR="00477FAB">
        <w:rPr>
          <w:rFonts w:cs="Simplified Arabic" w:hint="cs"/>
          <w:rtl/>
          <w:lang w:val="en-US"/>
        </w:rPr>
        <w:t>والوصول إلى التكنولوجيا</w:t>
      </w:r>
      <w:r w:rsidR="00477FAB" w:rsidRPr="00612BF3">
        <w:rPr>
          <w:rFonts w:cs="Simplified Arabic"/>
          <w:rtl/>
          <w:lang w:val="en-US"/>
        </w:rPr>
        <w:t xml:space="preserve"> ونقلها، وتبادل ال</w:t>
      </w:r>
      <w:r w:rsidR="00477FAB">
        <w:rPr>
          <w:rFonts w:cs="Simplified Arabic"/>
          <w:rtl/>
          <w:lang w:val="en-US"/>
        </w:rPr>
        <w:t>معارف</w:t>
      </w:r>
      <w:r w:rsidR="00477FAB" w:rsidRPr="00612BF3">
        <w:rPr>
          <w:rFonts w:cs="Simplified Arabic"/>
          <w:rtl/>
          <w:lang w:val="en-US"/>
        </w:rPr>
        <w:t xml:space="preserve"> في سياق البيولوجيا التركيبية لتنفيذ </w:t>
      </w:r>
      <w:r w:rsidR="00477FAB">
        <w:rPr>
          <w:rFonts w:cs="Simplified Arabic"/>
          <w:rtl/>
          <w:lang w:val="en-US"/>
        </w:rPr>
        <w:t>الاتفاقية المتعلقة بالتنوع البيولوجي</w:t>
      </w:r>
      <w:r w:rsidR="00477FAB" w:rsidRPr="00612BF3">
        <w:rPr>
          <w:rFonts w:cs="Simplified Arabic"/>
          <w:rtl/>
          <w:lang w:val="en-US"/>
        </w:rPr>
        <w:t xml:space="preserve"> وإطار </w:t>
      </w:r>
      <w:proofErr w:type="spellStart"/>
      <w:r w:rsidR="00477FAB" w:rsidRPr="00612BF3">
        <w:rPr>
          <w:rFonts w:cs="Simplified Arabic"/>
          <w:rtl/>
          <w:lang w:val="en-US"/>
        </w:rPr>
        <w:t>كونمينغ</w:t>
      </w:r>
      <w:proofErr w:type="spellEnd"/>
      <w:r w:rsidR="00477FAB" w:rsidRPr="00612BF3">
        <w:rPr>
          <w:rFonts w:cs="Simplified Arabic"/>
          <w:rtl/>
          <w:lang w:val="en-US"/>
        </w:rPr>
        <w:t xml:space="preserve">-مونتريال العالمي للتنوع البيولوجي، </w:t>
      </w:r>
      <w:r w:rsidR="00477FAB">
        <w:rPr>
          <w:rFonts w:cs="Simplified Arabic" w:hint="cs"/>
          <w:rtl/>
          <w:lang w:val="en-US"/>
        </w:rPr>
        <w:t>على النحو الوارد</w:t>
      </w:r>
      <w:r w:rsidR="00477FAB" w:rsidRPr="00612BF3">
        <w:rPr>
          <w:rFonts w:cs="Simplified Arabic"/>
          <w:rtl/>
          <w:lang w:val="en-US"/>
        </w:rPr>
        <w:t xml:space="preserve"> في المرفق الأول لهذا ال</w:t>
      </w:r>
      <w:r w:rsidR="00477FAB">
        <w:rPr>
          <w:rFonts w:cs="Simplified Arabic"/>
          <w:rtl/>
          <w:lang w:val="en-US"/>
        </w:rPr>
        <w:t>مقرر</w:t>
      </w:r>
      <w:r w:rsidR="00477FAB" w:rsidRPr="00612BF3">
        <w:rPr>
          <w:rFonts w:cs="Simplified Arabic"/>
          <w:rtl/>
          <w:lang w:val="en-US"/>
        </w:rPr>
        <w:t>، كأداة غير مكررة ومكملة تهدف إلى دعم الأطراف وفقا لأولوياتها وظروفها الوطنية،</w:t>
      </w:r>
      <w:r w:rsidR="00477FAB">
        <w:rPr>
          <w:rFonts w:cs="Simplified Arabic" w:hint="cs"/>
          <w:rtl/>
          <w:lang w:val="en-US"/>
        </w:rPr>
        <w:t xml:space="preserve"> </w:t>
      </w:r>
      <w:r w:rsidR="00477FAB" w:rsidRPr="00612BF3">
        <w:rPr>
          <w:rFonts w:cs="Simplified Arabic"/>
          <w:rtl/>
          <w:lang w:val="en-US"/>
        </w:rPr>
        <w:t xml:space="preserve">[مع </w:t>
      </w:r>
      <w:r w:rsidR="00477FAB">
        <w:rPr>
          <w:rFonts w:cs="Simplified Arabic" w:hint="cs"/>
          <w:rtl/>
          <w:lang w:val="en-US"/>
        </w:rPr>
        <w:t>الإدراك</w:t>
      </w:r>
      <w:r w:rsidR="00477FAB" w:rsidRPr="00612BF3">
        <w:rPr>
          <w:rFonts w:cs="Simplified Arabic"/>
          <w:rtl/>
          <w:lang w:val="en-US"/>
        </w:rPr>
        <w:t xml:space="preserve"> </w:t>
      </w:r>
      <w:r w:rsidR="00477FAB">
        <w:rPr>
          <w:rFonts w:cs="Simplified Arabic" w:hint="cs"/>
          <w:rtl/>
          <w:lang w:val="en-US"/>
        </w:rPr>
        <w:t>ب</w:t>
      </w:r>
      <w:r w:rsidR="00477FAB" w:rsidRPr="00612BF3">
        <w:rPr>
          <w:rFonts w:cs="Simplified Arabic"/>
          <w:rtl/>
          <w:lang w:val="en-US"/>
        </w:rPr>
        <w:t>الحاجة إلى المسح</w:t>
      </w:r>
      <w:r w:rsidR="00477FAB">
        <w:rPr>
          <w:rFonts w:cs="Simplified Arabic" w:hint="cs"/>
          <w:rtl/>
          <w:lang w:val="en-US"/>
        </w:rPr>
        <w:t xml:space="preserve"> الأفقي</w:t>
      </w:r>
      <w:r w:rsidR="00477FAB" w:rsidRPr="00612BF3">
        <w:rPr>
          <w:rFonts w:cs="Simplified Arabic"/>
          <w:rtl/>
          <w:lang w:val="en-US"/>
        </w:rPr>
        <w:t xml:space="preserve"> الشامل والمنتظم، ورصد أحدث التطورات التكنولوجية في البيولوجيا التركيبية</w:t>
      </w:r>
      <w:r w:rsidR="00477FAB" w:rsidRPr="002D7DF5">
        <w:rPr>
          <w:rFonts w:cs="Simplified Arabic"/>
          <w:rtl/>
          <w:lang w:val="en-US"/>
        </w:rPr>
        <w:t xml:space="preserve"> </w:t>
      </w:r>
      <w:r w:rsidR="00477FAB" w:rsidRPr="00612BF3">
        <w:rPr>
          <w:rFonts w:cs="Simplified Arabic"/>
          <w:rtl/>
          <w:lang w:val="en-US"/>
        </w:rPr>
        <w:t>وتقييم</w:t>
      </w:r>
      <w:r w:rsidR="00477FAB">
        <w:rPr>
          <w:rFonts w:cs="Simplified Arabic" w:hint="cs"/>
          <w:rtl/>
          <w:lang w:val="en-US"/>
        </w:rPr>
        <w:t>ها</w:t>
      </w:r>
      <w:r w:rsidR="00477FAB" w:rsidRPr="00612BF3">
        <w:rPr>
          <w:rFonts w:cs="Simplified Arabic"/>
          <w:rtl/>
          <w:lang w:val="en-US"/>
        </w:rPr>
        <w:t>]؛]</w:t>
      </w:r>
    </w:p>
    <w:p w14:paraId="679C4180" w14:textId="61031F9A" w:rsidR="00E378FB" w:rsidRDefault="00E378FB" w:rsidP="00E378FB">
      <w:pPr>
        <w:pStyle w:val="Paragraphedeliste"/>
        <w:bidi/>
        <w:spacing w:after="120" w:line="216" w:lineRule="auto"/>
        <w:ind w:left="1422" w:firstLine="558"/>
        <w:contextualSpacing w:val="0"/>
        <w:jc w:val="both"/>
        <w:rPr>
          <w:rFonts w:cs="Simplified Arabic"/>
          <w:sz w:val="22"/>
          <w:rtl/>
          <w:lang w:val="en-US"/>
        </w:rPr>
      </w:pPr>
      <w:r>
        <w:rPr>
          <w:rFonts w:cs="Simplified Arabic" w:hint="cs"/>
          <w:rtl/>
          <w:lang w:val="en-US"/>
        </w:rPr>
        <w:t>8-</w:t>
      </w:r>
      <w:r>
        <w:rPr>
          <w:rFonts w:cs="Simplified Arabic"/>
          <w:rtl/>
          <w:lang w:val="en-US"/>
        </w:rPr>
        <w:tab/>
      </w:r>
      <w:r w:rsidRPr="00E378FB">
        <w:rPr>
          <w:rFonts w:cs="Simplified Arabic" w:hint="cs"/>
          <w:i/>
          <w:iCs/>
          <w:rtl/>
          <w:lang w:val="en-US"/>
        </w:rPr>
        <w:t>يدعو</w:t>
      </w:r>
      <w:r>
        <w:rPr>
          <w:rFonts w:cs="Simplified Arabic" w:hint="cs"/>
          <w:rtl/>
          <w:lang w:val="en-US"/>
        </w:rPr>
        <w:t xml:space="preserve"> </w:t>
      </w:r>
      <w:r w:rsidRPr="00E378FB">
        <w:rPr>
          <w:rFonts w:cs="Simplified Arabic"/>
          <w:sz w:val="22"/>
          <w:rtl/>
          <w:lang w:val="en-US"/>
        </w:rPr>
        <w:t xml:space="preserve">الأطراف والحكومات الأخرى والشعوب الأصلية والمجتمعات المحلية ومنظمات النساء والشباب وأصحاب المصلحة المعنيين الآخرين إلى الاستفادة من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لدعم بناء القدرات وتنميتها، والحصول على التكنولوجيا ونقلها، وتبادل المعارف في سياق البيولوجيا التركيبية من أجل تنفيذ اتفاقية التنوع البيولوجي وإطار </w:t>
      </w:r>
      <w:proofErr w:type="spellStart"/>
      <w:r w:rsidRPr="00E378FB">
        <w:rPr>
          <w:rFonts w:cs="Simplified Arabic"/>
          <w:sz w:val="22"/>
          <w:rtl/>
          <w:lang w:val="en-US"/>
        </w:rPr>
        <w:t>كونمينغ</w:t>
      </w:r>
      <w:proofErr w:type="spellEnd"/>
      <w:r w:rsidRPr="00E378FB">
        <w:rPr>
          <w:rFonts w:cs="Simplified Arabic"/>
          <w:sz w:val="22"/>
          <w:rtl/>
          <w:lang w:val="en-US"/>
        </w:rPr>
        <w:t>-مونتريال العالمي للتنوع البيولوجي[،</w:t>
      </w:r>
      <w:r w:rsidRPr="00E378FB">
        <w:rPr>
          <w:rFonts w:cs="Simplified Arabic"/>
          <w:sz w:val="22"/>
          <w:vertAlign w:val="superscript"/>
          <w:rtl/>
          <w:lang w:val="en-US"/>
        </w:rPr>
        <w:t xml:space="preserve"> </w:t>
      </w:r>
      <w:r w:rsidRPr="00E378FB">
        <w:rPr>
          <w:rFonts w:cs="Simplified Arabic"/>
          <w:sz w:val="22"/>
          <w:rtl/>
          <w:lang w:val="en-US"/>
        </w:rPr>
        <w:t>بما في ذلك الهدف 17 منه، وفقا لشروط متفق عليها بشكل متبادل حيثما ينطبق ذلك] [، على أساس طوعي]، وفقا للأولويات والظروف الوطنية [وتماشيا مع النهج التحوطي لإطلاق تطبيقات البيولوجيا التركيبية في البيئة]؛</w:t>
      </w:r>
    </w:p>
    <w:p w14:paraId="5E4B85EB" w14:textId="4E1403E6" w:rsidR="00E378FB" w:rsidRDefault="00E378FB" w:rsidP="00E378FB">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9-</w:t>
      </w:r>
      <w:r>
        <w:rPr>
          <w:rFonts w:cs="Simplified Arabic"/>
          <w:sz w:val="22"/>
          <w:rtl/>
          <w:lang w:val="en-US"/>
        </w:rPr>
        <w:tab/>
      </w:r>
      <w:r w:rsidRPr="00E378FB">
        <w:rPr>
          <w:rFonts w:cs="Simplified Arabic"/>
          <w:i/>
          <w:iCs/>
          <w:sz w:val="22"/>
          <w:rtl/>
          <w:lang w:val="en-US"/>
        </w:rPr>
        <w:t>يدعو</w:t>
      </w:r>
      <w:r w:rsidRPr="00E378FB">
        <w:rPr>
          <w:rFonts w:cs="Simplified Arabic"/>
          <w:sz w:val="22"/>
          <w:rtl/>
          <w:lang w:val="en-US"/>
        </w:rPr>
        <w:t xml:space="preserve"> الأطراف في بروتوكول قرطاجنة للسلامة الأحيائية،</w:t>
      </w:r>
      <w:r w:rsidRPr="00E378FB">
        <w:rPr>
          <w:rFonts w:cs="Simplified Arabic"/>
          <w:sz w:val="22"/>
          <w:vertAlign w:val="superscript"/>
          <w:rtl/>
          <w:lang w:val="en-US"/>
        </w:rPr>
        <w:footnoteReference w:id="190"/>
      </w:r>
      <w:r w:rsidRPr="00E378FB">
        <w:rPr>
          <w:rFonts w:cs="Simplified Arabic"/>
          <w:sz w:val="22"/>
          <w:vertAlign w:val="superscript"/>
          <w:rtl/>
          <w:lang w:val="en-US"/>
        </w:rPr>
        <w:t>،</w:t>
      </w:r>
      <w:r w:rsidRPr="00E378FB">
        <w:rPr>
          <w:rFonts w:cs="Simplified Arabic"/>
          <w:sz w:val="22"/>
          <w:rtl/>
          <w:lang w:val="en-US"/>
        </w:rPr>
        <w:t xml:space="preserve"> والأطراف في بروتوكول </w:t>
      </w:r>
      <w:proofErr w:type="spellStart"/>
      <w:r w:rsidRPr="00E378FB">
        <w:rPr>
          <w:rFonts w:cs="Simplified Arabic"/>
          <w:sz w:val="22"/>
          <w:rtl/>
          <w:lang w:val="en-US"/>
        </w:rPr>
        <w:t>ناغويا</w:t>
      </w:r>
      <w:proofErr w:type="spellEnd"/>
      <w:r w:rsidRPr="00E378FB">
        <w:rPr>
          <w:rFonts w:cs="Simplified Arabic"/>
          <w:sz w:val="22"/>
          <w:rtl/>
          <w:lang w:val="en-US"/>
        </w:rPr>
        <w:t xml:space="preserve"> بشأن الحصول على الموارد الجينية والتقاسم العادل والمنصف للمنافع الناشئة عن استخدامها</w:t>
      </w:r>
      <w:r w:rsidRPr="00E378FB">
        <w:rPr>
          <w:rFonts w:cs="Simplified Arabic"/>
          <w:sz w:val="22"/>
          <w:vertAlign w:val="superscript"/>
          <w:rtl/>
          <w:lang w:val="en-US"/>
        </w:rPr>
        <w:footnoteReference w:id="191"/>
      </w:r>
      <w:r w:rsidRPr="00E378FB">
        <w:rPr>
          <w:rFonts w:cs="Simplified Arabic"/>
          <w:sz w:val="22"/>
          <w:vertAlign w:val="superscript"/>
          <w:rtl/>
          <w:lang w:val="en-US"/>
        </w:rPr>
        <w:t xml:space="preserve"> </w:t>
      </w:r>
      <w:r w:rsidRPr="00E378FB">
        <w:rPr>
          <w:rFonts w:cs="Simplified Arabic"/>
          <w:sz w:val="22"/>
          <w:rtl/>
          <w:lang w:val="en-US"/>
        </w:rPr>
        <w:t>[بما في ذلك ما يتعلق بمعلومات التسلسل الرقمي للموارد الجينية،]</w:t>
      </w:r>
      <w:r w:rsidRPr="00E378FB">
        <w:rPr>
          <w:rFonts w:cs="Simplified Arabic"/>
          <w:sz w:val="22"/>
          <w:vertAlign w:val="superscript"/>
          <w:rtl/>
          <w:lang w:val="en-US"/>
        </w:rPr>
        <w:t xml:space="preserve"> </w:t>
      </w:r>
      <w:r w:rsidRPr="00E378FB">
        <w:rPr>
          <w:rFonts w:cs="Simplified Arabic"/>
          <w:sz w:val="22"/>
          <w:rtl/>
          <w:lang w:val="en-US"/>
        </w:rPr>
        <w:t xml:space="preserve">إلى استخدام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على نحو يتجنب الازدواجية، وبطريقة مكملة ومنسقة مع خطة عمل بناء القدرات الخاصة ببروتوكول قرطاجنة</w:t>
      </w:r>
      <w:r w:rsidRPr="00E378FB">
        <w:rPr>
          <w:rFonts w:cs="Simplified Arabic"/>
          <w:sz w:val="22"/>
          <w:vertAlign w:val="superscript"/>
          <w:rtl/>
          <w:lang w:val="en-US"/>
        </w:rPr>
        <w:footnoteReference w:id="192"/>
      </w:r>
      <w:r w:rsidRPr="00E378FB">
        <w:rPr>
          <w:rFonts w:cs="Simplified Arabic"/>
          <w:sz w:val="22"/>
          <w:rtl/>
          <w:lang w:val="en-US"/>
        </w:rPr>
        <w:t xml:space="preserve"> وخطة عمل بناء القدرات والتنمية الخاصة ببروتوكول </w:t>
      </w:r>
      <w:proofErr w:type="spellStart"/>
      <w:r w:rsidRPr="00E378FB">
        <w:rPr>
          <w:rFonts w:cs="Simplified Arabic"/>
          <w:sz w:val="22"/>
          <w:rtl/>
          <w:lang w:val="en-US"/>
        </w:rPr>
        <w:t>ناغويا</w:t>
      </w:r>
      <w:proofErr w:type="spellEnd"/>
      <w:r w:rsidRPr="00E378FB">
        <w:rPr>
          <w:rFonts w:cs="Simplified Arabic"/>
          <w:sz w:val="22"/>
          <w:vertAlign w:val="superscript"/>
          <w:rtl/>
          <w:lang w:val="en-US"/>
        </w:rPr>
        <w:footnoteReference w:id="193"/>
      </w:r>
      <w:r w:rsidRPr="00E378FB">
        <w:rPr>
          <w:rFonts w:cs="Simplified Arabic"/>
          <w:sz w:val="22"/>
          <w:rtl/>
          <w:lang w:val="en-US"/>
        </w:rPr>
        <w:t>؛</w:t>
      </w:r>
    </w:p>
    <w:p w14:paraId="125D6E47" w14:textId="4A8C4094" w:rsidR="00E378FB" w:rsidRDefault="00E378FB" w:rsidP="00E378FB">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10-</w:t>
      </w:r>
      <w:r>
        <w:rPr>
          <w:rFonts w:cs="Simplified Arabic"/>
          <w:sz w:val="22"/>
          <w:rtl/>
          <w:lang w:val="en-US"/>
        </w:rPr>
        <w:tab/>
      </w:r>
      <w:r w:rsidRPr="00E378FB">
        <w:rPr>
          <w:rFonts w:cs="Simplified Arabic"/>
          <w:i/>
          <w:iCs/>
          <w:sz w:val="22"/>
          <w:rtl/>
          <w:lang w:val="en-US"/>
        </w:rPr>
        <w:t>يدعو</w:t>
      </w:r>
      <w:r w:rsidRPr="00E378FB">
        <w:rPr>
          <w:rFonts w:cs="Simplified Arabic"/>
          <w:sz w:val="22"/>
          <w:rtl/>
          <w:lang w:val="en-US"/>
        </w:rPr>
        <w:t xml:space="preserve"> الأطراف إلى النظر</w:t>
      </w:r>
      <w:r w:rsidR="00530671">
        <w:rPr>
          <w:rFonts w:cs="Simplified Arabic" w:hint="cs"/>
          <w:sz w:val="22"/>
          <w:rtl/>
          <w:lang w:val="en-US"/>
        </w:rPr>
        <w:t>،</w:t>
      </w:r>
      <w:r w:rsidRPr="00E378FB">
        <w:rPr>
          <w:rFonts w:cs="Simplified Arabic"/>
          <w:sz w:val="22"/>
          <w:rtl/>
          <w:lang w:val="en-US"/>
        </w:rPr>
        <w:t xml:space="preserve"> حسب الاقتضاء، في الإجراءات الواردة في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عند وضع وتحديث وتنفيذ الاستراتيجيات وخطط العمل الوطنية للتنوع البيولوجي،</w:t>
      </w:r>
      <w:r w:rsidRPr="00E378FB">
        <w:rPr>
          <w:rtl/>
        </w:rPr>
        <w:t xml:space="preserve"> </w:t>
      </w:r>
      <w:r w:rsidRPr="00E378FB">
        <w:rPr>
          <w:rFonts w:cs="Simplified Arabic"/>
          <w:sz w:val="22"/>
          <w:rtl/>
          <w:lang w:val="en-US"/>
        </w:rPr>
        <w:t>وكذلك في السياسات والاستراتيجيات والخطط القطاعية ذات الصلة، وفقا للأولويات والظروف الوطنية؛</w:t>
      </w:r>
    </w:p>
    <w:p w14:paraId="255C4E78" w14:textId="73C3B942" w:rsidR="00E378FB" w:rsidRDefault="00E378FB" w:rsidP="00E378FB">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lastRenderedPageBreak/>
        <w:t>11-</w:t>
      </w:r>
      <w:r>
        <w:rPr>
          <w:rFonts w:cs="Simplified Arabic"/>
          <w:sz w:val="22"/>
          <w:rtl/>
          <w:lang w:val="en-US"/>
        </w:rPr>
        <w:tab/>
      </w:r>
      <w:r w:rsidRPr="00E378FB">
        <w:rPr>
          <w:rFonts w:cs="Simplified Arabic"/>
          <w:i/>
          <w:iCs/>
          <w:sz w:val="22"/>
          <w:rtl/>
          <w:lang w:val="en-US"/>
        </w:rPr>
        <w:t>يشجع</w:t>
      </w:r>
      <w:r w:rsidRPr="00E378FB">
        <w:rPr>
          <w:rFonts w:cs="Simplified Arabic"/>
          <w:sz w:val="22"/>
          <w:rtl/>
          <w:lang w:val="en-US"/>
        </w:rPr>
        <w:t xml:space="preserve"> الأطراف والحكومات الأخرى والمنظمات ذات الصلة على تيسير المشاركة الكاملة والفعالة للشعوب الأصلية والمجتمعات المحلية والنساء والشباب، بموافقتهم الحرة والمسبقة والمستنيرة،</w:t>
      </w:r>
      <w:r w:rsidRPr="00E378FB">
        <w:rPr>
          <w:rFonts w:cs="Simplified Arabic"/>
          <w:sz w:val="22"/>
          <w:vertAlign w:val="superscript"/>
          <w:rtl/>
          <w:lang w:val="en-US"/>
        </w:rPr>
        <w:footnoteReference w:id="194"/>
      </w:r>
      <w:r w:rsidRPr="00E378FB">
        <w:rPr>
          <w:rFonts w:cs="Simplified Arabic"/>
          <w:sz w:val="22"/>
          <w:rtl/>
          <w:lang w:val="en-US"/>
        </w:rPr>
        <w:t xml:space="preserve"> في 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بما يتماشى مع التشريعات الوطنية؛</w:t>
      </w:r>
    </w:p>
    <w:p w14:paraId="613B1FAB" w14:textId="763C1DC2" w:rsidR="00E378FB" w:rsidRDefault="001515CA" w:rsidP="001515CA">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12-</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الأطراف والحكومات الأخرى والشعوب الأصلية والمجتمعات المحلية والنساء والشباب والأوساط الأكاديمية ومؤسسات البحوث والمنظمات الأخرى ذات الصلة إلى النظر، حسب الاقتضاء، في الأطر والمبادئ التوجيهية التكميلية الأخرى عند التخطيط للأنشطة الرامية إلى 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w:t>
      </w:r>
      <w:r w:rsidR="00E378FB" w:rsidRPr="00E378FB">
        <w:rPr>
          <w:rFonts w:cs="Simplified Arabic"/>
          <w:sz w:val="22"/>
          <w:vertAlign w:val="superscript"/>
          <w:rtl/>
          <w:lang w:val="en-US"/>
        </w:rPr>
        <w:footnoteReference w:id="195"/>
      </w:r>
    </w:p>
    <w:p w14:paraId="343AC74D" w14:textId="0A5C8566" w:rsidR="00E378FB" w:rsidRDefault="001515CA" w:rsidP="001515CA">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13-</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الأطراف والمنظمات الإقليمية، حسب الاقتضاء، إلى تقييم القدرات وتحديد الاحتياجات والأولويات،</w:t>
      </w:r>
      <w:r w:rsidR="00E378FB" w:rsidRPr="00E378FB">
        <w:rPr>
          <w:rtl/>
        </w:rPr>
        <w:t xml:space="preserve"> [</w:t>
      </w:r>
      <w:r w:rsidR="00E378FB" w:rsidRPr="00E378FB">
        <w:rPr>
          <w:rFonts w:cs="Simplified Arabic"/>
          <w:sz w:val="22"/>
          <w:rtl/>
          <w:lang w:val="en-US"/>
        </w:rPr>
        <w:t xml:space="preserve">بما في ذلك من أجل تعزيز القدرات الوطنية لمسح الآفاق والرصد والتقييم،] وفقا للإجراءات الاستراتيجية الإرشادية الواردة في النتيجة 1-1 من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 xml:space="preserve">، وذلك لدعم تكييف وتنفيذ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 xml:space="preserve"> وفقا للظروف والأولويات الوطنية والإقليمية؛</w:t>
      </w:r>
    </w:p>
    <w:p w14:paraId="4DFCA931" w14:textId="19B3ADB5" w:rsidR="00E378FB" w:rsidRDefault="001515CA" w:rsidP="001515CA">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14-</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الأطراف </w:t>
      </w:r>
      <w:r>
        <w:rPr>
          <w:rFonts w:cs="Simplified Arabic" w:hint="cs"/>
          <w:sz w:val="22"/>
          <w:rtl/>
          <w:lang w:val="en-US"/>
        </w:rPr>
        <w:t>إلى</w:t>
      </w:r>
      <w:r w:rsidR="00E378FB" w:rsidRPr="00E378FB">
        <w:rPr>
          <w:rFonts w:cs="Simplified Arabic"/>
          <w:sz w:val="22"/>
          <w:rtl/>
          <w:lang w:val="en-US"/>
        </w:rPr>
        <w:t xml:space="preserve"> إطلاع مراكز الدعم الإقليمية ودون الإقليمية التابعة لآلية التعاون التقني والعلمي، حسب الاقتضاء، على احتياجاتها وأولوياتها فيما يتعلق بتنفيذ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w:t>
      </w:r>
      <w:r w:rsidR="00E378FB" w:rsidRPr="00E378FB">
        <w:rPr>
          <w:rFonts w:cs="Simplified Arabic"/>
          <w:sz w:val="22"/>
          <w:vertAlign w:val="superscript"/>
          <w:rtl/>
          <w:lang w:val="en-US"/>
        </w:rPr>
        <w:footnoteReference w:id="196"/>
      </w:r>
      <w:r w:rsidR="00E378FB" w:rsidRPr="00E378FB">
        <w:rPr>
          <w:rtl/>
        </w:rPr>
        <w:t xml:space="preserve"> </w:t>
      </w:r>
      <w:r w:rsidR="00E378FB" w:rsidRPr="00E378FB">
        <w:rPr>
          <w:rFonts w:cs="Simplified Arabic"/>
          <w:sz w:val="22"/>
          <w:rtl/>
          <w:lang w:val="en-US"/>
        </w:rPr>
        <w:t xml:space="preserve">وذلك لاستكمال تنفيذ خطة عمل بناء القدرات الخاصة ببروتوكول قرطاجنة وخطة عمل بناء القدرات وتنميتها الخاصة ببروتوكول </w:t>
      </w:r>
      <w:proofErr w:type="spellStart"/>
      <w:r w:rsidR="00E378FB" w:rsidRPr="00E378FB">
        <w:rPr>
          <w:rFonts w:cs="Simplified Arabic"/>
          <w:sz w:val="22"/>
          <w:rtl/>
          <w:lang w:val="en-US"/>
        </w:rPr>
        <w:t>ناغويا</w:t>
      </w:r>
      <w:proofErr w:type="spellEnd"/>
      <w:r w:rsidR="00E378FB" w:rsidRPr="00E378FB">
        <w:rPr>
          <w:rFonts w:cs="Simplified Arabic"/>
          <w:sz w:val="22"/>
          <w:rtl/>
          <w:lang w:val="en-US"/>
        </w:rPr>
        <w:t>؛</w:t>
      </w:r>
    </w:p>
    <w:p w14:paraId="70F39CEE" w14:textId="4DC27C4D" w:rsidR="00E378FB" w:rsidRDefault="001515CA" w:rsidP="001515CA">
      <w:pPr>
        <w:pStyle w:val="Paragraphedeliste"/>
        <w:bidi/>
        <w:spacing w:after="120" w:line="216" w:lineRule="auto"/>
        <w:ind w:left="1422" w:firstLine="558"/>
        <w:contextualSpacing w:val="0"/>
        <w:jc w:val="both"/>
        <w:rPr>
          <w:rFonts w:cs="Simplified Arabic"/>
          <w:sz w:val="22"/>
          <w:rtl/>
          <w:lang w:val="en-US"/>
        </w:rPr>
      </w:pPr>
      <w:r>
        <w:rPr>
          <w:rFonts w:cs="Simplified Arabic" w:hint="cs"/>
          <w:sz w:val="22"/>
          <w:rtl/>
          <w:lang w:val="en-US"/>
        </w:rPr>
        <w:t>15-</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مراكز دعم التعاون التقني والعلمي إلى تسهيل 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 حسب الاقتضاء؛</w:t>
      </w:r>
    </w:p>
    <w:p w14:paraId="4CD85863" w14:textId="1A7654E0" w:rsidR="00E378FB" w:rsidRPr="00E378FB" w:rsidRDefault="001515CA" w:rsidP="001515CA">
      <w:pPr>
        <w:pStyle w:val="Paragraphedeliste"/>
        <w:bidi/>
        <w:spacing w:after="120" w:line="216" w:lineRule="auto"/>
        <w:ind w:left="1422" w:firstLine="558"/>
        <w:contextualSpacing w:val="0"/>
        <w:jc w:val="both"/>
        <w:rPr>
          <w:rFonts w:cs="Simplified Arabic"/>
          <w:sz w:val="22"/>
          <w:lang w:val="en-US"/>
        </w:rPr>
      </w:pPr>
      <w:r>
        <w:rPr>
          <w:rFonts w:cs="Simplified Arabic" w:hint="cs"/>
          <w:sz w:val="22"/>
          <w:rtl/>
          <w:lang w:val="en-US"/>
        </w:rPr>
        <w:t>16-</w:t>
      </w:r>
      <w:r>
        <w:rPr>
          <w:rFonts w:cs="Simplified Arabic"/>
          <w:sz w:val="22"/>
          <w:rtl/>
          <w:lang w:val="en-US"/>
        </w:rPr>
        <w:tab/>
      </w:r>
      <w:r w:rsidR="00E378FB" w:rsidRPr="00E378FB">
        <w:rPr>
          <w:rFonts w:cs="Simplified Arabic"/>
          <w:i/>
          <w:iCs/>
          <w:sz w:val="22"/>
          <w:rtl/>
          <w:lang w:val="en-US"/>
        </w:rPr>
        <w:t xml:space="preserve">يشجع </w:t>
      </w:r>
      <w:r w:rsidR="00E378FB" w:rsidRPr="00E378FB">
        <w:rPr>
          <w:rFonts w:cs="Simplified Arabic"/>
          <w:sz w:val="22"/>
          <w:rtl/>
          <w:lang w:val="en-US"/>
        </w:rPr>
        <w:t>البلدان المتقدمة الأطراف، ويدعو</w:t>
      </w:r>
      <w:r w:rsidR="00E378FB" w:rsidRPr="00E378FB">
        <w:rPr>
          <w:rtl/>
        </w:rPr>
        <w:t xml:space="preserve"> </w:t>
      </w:r>
      <w:r w:rsidR="00E378FB" w:rsidRPr="00E378FB">
        <w:rPr>
          <w:rFonts w:cs="Simplified Arabic"/>
          <w:sz w:val="22"/>
          <w:rtl/>
          <w:lang w:val="en-US"/>
        </w:rPr>
        <w:t xml:space="preserve">الأطراف القادرة على القيام بذلك، والحكومات الأخرى والمنظمات ذات الصلة، إلى إتاحة الموارد المالية والتقنية والعينية لدعم 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 ولا سيما للبلدان النامية الأطراف، وبخاصة أقل البلدان نموا، والدول الجزرية الصغيرة النامية، والبلدان الأطراف ذات الاقتصادات الانتقالية، بما يتماشى مع المواد 16 و18 و20 من الاتفاقية؛</w:t>
      </w:r>
    </w:p>
    <w:p w14:paraId="22C3A69B" w14:textId="48A2DF67" w:rsidR="00E378FB" w:rsidRPr="00E378FB" w:rsidRDefault="00E378FB" w:rsidP="00E378FB">
      <w:pPr>
        <w:bidi/>
        <w:spacing w:after="120" w:line="216" w:lineRule="auto"/>
        <w:ind w:left="1440" w:firstLine="720"/>
        <w:jc w:val="both"/>
        <w:rPr>
          <w:rFonts w:cs="Simplified Arabic"/>
          <w:sz w:val="22"/>
          <w:lang w:val="en-US"/>
        </w:rPr>
      </w:pPr>
      <w:r w:rsidRPr="00E378FB">
        <w:rPr>
          <w:rFonts w:cs="Simplified Arabic"/>
          <w:sz w:val="22"/>
          <w:rtl/>
          <w:lang w:val="en-US"/>
        </w:rPr>
        <w:t>[1</w:t>
      </w:r>
      <w:r w:rsidR="001515CA">
        <w:rPr>
          <w:rFonts w:cs="Simplified Arabic" w:hint="cs"/>
          <w:sz w:val="22"/>
          <w:rtl/>
          <w:lang w:val="en-US"/>
        </w:rPr>
        <w:t>7</w:t>
      </w:r>
      <w:r w:rsidRPr="00E378FB">
        <w:rPr>
          <w:rFonts w:cs="Simplified Arabic"/>
          <w:sz w:val="22"/>
          <w:rtl/>
          <w:lang w:val="en-US"/>
        </w:rPr>
        <w:t>-</w:t>
      </w:r>
      <w:r w:rsidRPr="00E378FB">
        <w:rPr>
          <w:rFonts w:cs="Simplified Arabic"/>
          <w:i/>
          <w:iCs/>
          <w:sz w:val="22"/>
          <w:rtl/>
          <w:lang w:val="en-US"/>
        </w:rPr>
        <w:tab/>
        <w:t>[يدعو] [يطلب إلى]</w:t>
      </w:r>
      <w:r w:rsidRPr="00E378FB">
        <w:rPr>
          <w:rFonts w:cs="Simplified Arabic"/>
          <w:sz w:val="22"/>
          <w:rtl/>
          <w:lang w:val="en-US"/>
        </w:rPr>
        <w:t xml:space="preserve"> مرفق البيئة العالمية ويدعو الجهات المانحة الأخرى إلى توفير موارد مالية جديدة وإضافية [وكافية] ويمكن التنبؤ بها ويسهل الحصول عليها و[مستدامة] ومناسبة التوقيت للأطراف، ولا سيما الأطراف من البلدان النامية لدعم 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وفقا للاحتياجات والأولويات الوطنية، بما في ذلك تعزيز القدرات الوطنية لمسح الآفاق والرصد والتقييم، وتقييم المخاطر البيئية وإدارة المخاطر والرقابة التنظيمية؛]</w:t>
      </w:r>
    </w:p>
    <w:p w14:paraId="46DB5D94" w14:textId="2B615DF1" w:rsidR="00E378FB" w:rsidRDefault="00E378FB" w:rsidP="00E378FB">
      <w:pPr>
        <w:bidi/>
        <w:spacing w:after="120" w:line="216" w:lineRule="auto"/>
        <w:ind w:left="1440" w:firstLine="720"/>
        <w:jc w:val="both"/>
        <w:rPr>
          <w:rFonts w:cs="Simplified Arabic"/>
          <w:sz w:val="22"/>
          <w:rtl/>
          <w:lang w:val="en-US"/>
        </w:rPr>
      </w:pPr>
      <w:r w:rsidRPr="00E378FB">
        <w:rPr>
          <w:rFonts w:cs="Simplified Arabic"/>
          <w:sz w:val="22"/>
          <w:rtl/>
          <w:lang w:val="en-US"/>
        </w:rPr>
        <w:t>[1</w:t>
      </w:r>
      <w:r w:rsidR="001515CA">
        <w:rPr>
          <w:rFonts w:cs="Simplified Arabic" w:hint="cs"/>
          <w:sz w:val="22"/>
          <w:rtl/>
          <w:lang w:val="en-US"/>
        </w:rPr>
        <w:t>8</w:t>
      </w:r>
      <w:r w:rsidRPr="00E378FB">
        <w:rPr>
          <w:rFonts w:cs="Simplified Arabic"/>
          <w:sz w:val="22"/>
          <w:rtl/>
          <w:lang w:val="en-US"/>
        </w:rPr>
        <w:t>-</w:t>
      </w:r>
      <w:r w:rsidRPr="00E378FB">
        <w:rPr>
          <w:rFonts w:cs="Simplified Arabic"/>
          <w:sz w:val="22"/>
          <w:rtl/>
          <w:lang w:val="en-US"/>
        </w:rPr>
        <w:tab/>
      </w:r>
      <w:r w:rsidRPr="001515CA">
        <w:rPr>
          <w:rFonts w:cs="Simplified Arabic"/>
          <w:i/>
          <w:iCs/>
          <w:sz w:val="22"/>
          <w:rtl/>
          <w:lang w:val="en-US"/>
        </w:rPr>
        <w:t>يشجّع</w:t>
      </w:r>
      <w:r w:rsidRPr="00E378FB">
        <w:rPr>
          <w:rFonts w:cs="Simplified Arabic"/>
          <w:sz w:val="22"/>
          <w:rtl/>
          <w:lang w:val="en-US"/>
        </w:rPr>
        <w:t xml:space="preserve"> الأطراف على تقديم مقترحات مشاريع إلى مرفق البيئة العالمية والجهات المانحة الأخرى، دعما لتنفيذ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بما في ذلك ما يتعلق بتحديد الاحتياجات والأولويات، وبتكييف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على الصعيدين الوطني والإقليمي؛</w:t>
      </w:r>
      <w:r w:rsidRPr="00E378FB">
        <w:rPr>
          <w:rFonts w:cs="Simplified Arabic"/>
          <w:sz w:val="22"/>
          <w:vertAlign w:val="superscript"/>
          <w:rtl/>
          <w:lang w:val="en-US"/>
        </w:rPr>
        <w:footnoteReference w:id="197"/>
      </w:r>
      <w:r w:rsidRPr="00E378FB">
        <w:rPr>
          <w:rFonts w:cs="Simplified Arabic"/>
          <w:sz w:val="22"/>
          <w:rtl/>
          <w:lang w:val="en-US"/>
        </w:rPr>
        <w:t>]</w:t>
      </w:r>
    </w:p>
    <w:p w14:paraId="68A1C55D" w14:textId="2D6FBA1E" w:rsidR="00E378FB" w:rsidRDefault="001515CA" w:rsidP="001515CA">
      <w:pPr>
        <w:bidi/>
        <w:spacing w:after="120" w:line="216" w:lineRule="auto"/>
        <w:ind w:left="1440" w:firstLine="720"/>
        <w:jc w:val="both"/>
        <w:rPr>
          <w:rFonts w:cs="Simplified Arabic"/>
          <w:sz w:val="22"/>
          <w:rtl/>
          <w:lang w:val="en-US"/>
        </w:rPr>
      </w:pPr>
      <w:r>
        <w:rPr>
          <w:rFonts w:cs="Simplified Arabic" w:hint="cs"/>
          <w:sz w:val="22"/>
          <w:rtl/>
          <w:lang w:val="en-US"/>
        </w:rPr>
        <w:lastRenderedPageBreak/>
        <w:t>19-</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الأطراف والحكومات الأخرى والشعوب الأصلية والمجتمعات المحلية والنساء والشباب والأوساط الأكاديمية ومؤسسات البحوث وأصحاب المصلحة الآخرين إلى</w:t>
      </w:r>
      <w:r w:rsidR="00E378FB" w:rsidRPr="00E378FB">
        <w:rPr>
          <w:rtl/>
        </w:rPr>
        <w:t xml:space="preserve"> </w:t>
      </w:r>
      <w:r w:rsidR="00E378FB" w:rsidRPr="00E378FB">
        <w:rPr>
          <w:rFonts w:cs="Simplified Arabic"/>
          <w:sz w:val="22"/>
          <w:rtl/>
          <w:lang w:val="en-US"/>
        </w:rPr>
        <w:t xml:space="preserve">تبادل المعلومات، على أساس طوعي ومن خلال آليات غرفة تبادل المعلومات، بشأن 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 xml:space="preserve"> تكون مكملة لتلك المتعلقة بتنفيذ خطة عمل بناء القدرات الخاصة ببروتوكول قرطاجنة وخطة عمل بناء القدرات والتنمية الخاصة ببروتوكول </w:t>
      </w:r>
      <w:proofErr w:type="spellStart"/>
      <w:r w:rsidR="00E378FB" w:rsidRPr="00E378FB">
        <w:rPr>
          <w:rFonts w:cs="Simplified Arabic"/>
          <w:sz w:val="22"/>
          <w:rtl/>
          <w:lang w:val="en-US"/>
        </w:rPr>
        <w:t>ناغويا</w:t>
      </w:r>
      <w:proofErr w:type="spellEnd"/>
      <w:r w:rsidR="00E378FB" w:rsidRPr="00E378FB">
        <w:rPr>
          <w:rFonts w:cs="Simplified Arabic"/>
          <w:sz w:val="22"/>
          <w:rtl/>
          <w:lang w:val="en-US"/>
        </w:rPr>
        <w:t xml:space="preserve">؛ </w:t>
      </w:r>
    </w:p>
    <w:p w14:paraId="211D6F62" w14:textId="247260E5" w:rsidR="00E378FB" w:rsidRDefault="001515CA" w:rsidP="001515CA">
      <w:pPr>
        <w:bidi/>
        <w:spacing w:after="120" w:line="216" w:lineRule="auto"/>
        <w:ind w:left="1440" w:firstLine="720"/>
        <w:jc w:val="both"/>
        <w:rPr>
          <w:rFonts w:cs="Simplified Arabic"/>
          <w:sz w:val="22"/>
          <w:rtl/>
          <w:lang w:val="en-US"/>
        </w:rPr>
      </w:pPr>
      <w:r>
        <w:rPr>
          <w:rFonts w:cs="Simplified Arabic" w:hint="cs"/>
          <w:sz w:val="22"/>
          <w:rtl/>
          <w:lang w:val="en-US"/>
        </w:rPr>
        <w:t>20-</w:t>
      </w:r>
      <w:r>
        <w:rPr>
          <w:rFonts w:cs="Simplified Arabic"/>
          <w:sz w:val="22"/>
          <w:rtl/>
          <w:lang w:val="en-US"/>
        </w:rPr>
        <w:tab/>
      </w:r>
      <w:r w:rsidR="00E378FB" w:rsidRPr="00E378FB">
        <w:rPr>
          <w:rFonts w:cs="Simplified Arabic"/>
          <w:i/>
          <w:iCs/>
          <w:sz w:val="22"/>
          <w:rtl/>
          <w:lang w:val="en-US"/>
        </w:rPr>
        <w:t>يشجع</w:t>
      </w:r>
      <w:r w:rsidR="00E378FB" w:rsidRPr="00E378FB">
        <w:rPr>
          <w:rFonts w:cs="Simplified Arabic"/>
          <w:sz w:val="22"/>
          <w:rtl/>
          <w:lang w:val="en-US"/>
        </w:rPr>
        <w:t xml:space="preserve"> الأطراف والمنظمات الدولية والشعوب الأصلية والمجتمعات المحلية والنساء والشباب والأوساط الأكاديمية وأصحاب المصلحة الآخرين المعنيين على تيسير التعاون العلمي والتقني في مجال البيولوجيا التركيبية، بما في ذلك</w:t>
      </w:r>
      <w:r w:rsidR="00E378FB" w:rsidRPr="00E378FB">
        <w:rPr>
          <w:rtl/>
        </w:rPr>
        <w:t xml:space="preserve"> </w:t>
      </w:r>
      <w:r w:rsidR="00E378FB" w:rsidRPr="00E378FB">
        <w:rPr>
          <w:rFonts w:cs="Simplified Arabic"/>
          <w:sz w:val="22"/>
          <w:rtl/>
          <w:lang w:val="en-US"/>
        </w:rPr>
        <w:t xml:space="preserve">التعاون بين الشمال والجنوب، والتعاون بين الجنوب والجنوب، والتعاون الثلاثي، لدعم تنفيذ خطة العمل </w:t>
      </w:r>
      <w:proofErr w:type="spellStart"/>
      <w:r w:rsidR="00E378FB" w:rsidRPr="00E378FB">
        <w:rPr>
          <w:rFonts w:cs="Simplified Arabic"/>
          <w:sz w:val="22"/>
          <w:rtl/>
          <w:lang w:val="en-US"/>
        </w:rPr>
        <w:t>المواضيعية</w:t>
      </w:r>
      <w:proofErr w:type="spellEnd"/>
      <w:r w:rsidR="00E378FB" w:rsidRPr="00E378FB">
        <w:rPr>
          <w:rFonts w:cs="Simplified Arabic"/>
          <w:sz w:val="22"/>
          <w:rtl/>
          <w:lang w:val="en-US"/>
        </w:rPr>
        <w:t>؛</w:t>
      </w:r>
    </w:p>
    <w:p w14:paraId="0146B9FA" w14:textId="4CE1F118" w:rsidR="00E378FB" w:rsidRDefault="001515CA" w:rsidP="001515CA">
      <w:pPr>
        <w:bidi/>
        <w:spacing w:after="120" w:line="216" w:lineRule="auto"/>
        <w:ind w:left="1440" w:firstLine="720"/>
        <w:jc w:val="both"/>
        <w:rPr>
          <w:rFonts w:cs="Simplified Arabic"/>
          <w:sz w:val="22"/>
          <w:rtl/>
          <w:lang w:val="en-US"/>
        </w:rPr>
      </w:pPr>
      <w:r>
        <w:rPr>
          <w:rFonts w:cs="Simplified Arabic" w:hint="cs"/>
          <w:sz w:val="22"/>
          <w:rtl/>
          <w:lang w:val="en-US"/>
        </w:rPr>
        <w:t>21-</w:t>
      </w:r>
      <w:r>
        <w:rPr>
          <w:rFonts w:cs="Simplified Arabic"/>
          <w:sz w:val="22"/>
          <w:rtl/>
          <w:lang w:val="en-US"/>
        </w:rPr>
        <w:tab/>
      </w:r>
      <w:r w:rsidR="00E378FB" w:rsidRPr="00E378FB">
        <w:rPr>
          <w:rFonts w:cs="Simplified Arabic"/>
          <w:i/>
          <w:iCs/>
          <w:sz w:val="22"/>
          <w:rtl/>
          <w:lang w:val="en-US"/>
        </w:rPr>
        <w:t>يدعو</w:t>
      </w:r>
      <w:r w:rsidR="00E378FB" w:rsidRPr="00E378FB">
        <w:rPr>
          <w:rFonts w:cs="Simplified Arabic"/>
          <w:sz w:val="22"/>
          <w:rtl/>
          <w:lang w:val="en-US"/>
        </w:rPr>
        <w:t xml:space="preserve"> الأطراف والحكومات الأخرى والمنظمات المعنية إلى تزويد الأمينة التنفيذية بالمعلومات الخاصة بالخبرات الوطنية والإقليمية وأفضل الممارسات والدروس المستفادة فيما يتعلق ببناء القدرات وتنميتها والحصول على التكنولوجيا ونقلها وتبادل المعارف في سياق البيولوجيا التركيبية؛</w:t>
      </w:r>
    </w:p>
    <w:p w14:paraId="11596837" w14:textId="3D31203C" w:rsidR="00E378FB" w:rsidRPr="00E378FB" w:rsidRDefault="001515CA" w:rsidP="001515CA">
      <w:pPr>
        <w:bidi/>
        <w:spacing w:after="120" w:line="216" w:lineRule="auto"/>
        <w:ind w:left="1440" w:firstLine="720"/>
        <w:jc w:val="both"/>
        <w:rPr>
          <w:rFonts w:cs="Simplified Arabic"/>
          <w:sz w:val="22"/>
          <w:lang w:val="en-US"/>
        </w:rPr>
      </w:pPr>
      <w:r>
        <w:rPr>
          <w:rFonts w:cs="Simplified Arabic" w:hint="cs"/>
          <w:sz w:val="22"/>
          <w:rtl/>
          <w:lang w:val="en-US"/>
        </w:rPr>
        <w:t>22-</w:t>
      </w:r>
      <w:r>
        <w:rPr>
          <w:rFonts w:cs="Simplified Arabic"/>
          <w:sz w:val="22"/>
          <w:rtl/>
          <w:lang w:val="en-US"/>
        </w:rPr>
        <w:tab/>
      </w:r>
      <w:r w:rsidR="00E378FB" w:rsidRPr="001515CA">
        <w:rPr>
          <w:rFonts w:cs="Simplified Arabic"/>
          <w:i/>
          <w:iCs/>
          <w:sz w:val="22"/>
          <w:rtl/>
          <w:lang w:val="en-US"/>
        </w:rPr>
        <w:t>يطلب</w:t>
      </w:r>
      <w:r w:rsidR="00E378FB" w:rsidRPr="00E378FB">
        <w:rPr>
          <w:rFonts w:cs="Simplified Arabic"/>
          <w:i/>
          <w:iCs/>
          <w:sz w:val="22"/>
          <w:rtl/>
          <w:lang w:val="en-US"/>
        </w:rPr>
        <w:t xml:space="preserve"> إلى</w:t>
      </w:r>
      <w:r w:rsidR="00E378FB" w:rsidRPr="00E378FB">
        <w:rPr>
          <w:rFonts w:cs="Simplified Arabic"/>
          <w:sz w:val="22"/>
          <w:rtl/>
          <w:lang w:val="en-US"/>
        </w:rPr>
        <w:t xml:space="preserve"> الأمينة التنفيذية أن تقوم بما يلي، رهنا بتوافر الموارد:</w:t>
      </w:r>
    </w:p>
    <w:p w14:paraId="2DFFC8E5" w14:textId="77684F56" w:rsidR="00E378FB" w:rsidRPr="00E378FB" w:rsidRDefault="00E378FB" w:rsidP="00BA4046">
      <w:pPr>
        <w:numPr>
          <w:ilvl w:val="0"/>
          <w:numId w:val="154"/>
        </w:numPr>
        <w:bidi/>
        <w:spacing w:after="120" w:line="216" w:lineRule="auto"/>
        <w:ind w:left="1440" w:firstLine="720"/>
        <w:jc w:val="both"/>
        <w:rPr>
          <w:rFonts w:cs="Simplified Arabic"/>
          <w:sz w:val="22"/>
          <w:lang w:val="en-US"/>
        </w:rPr>
      </w:pPr>
      <w:r w:rsidRPr="00E378FB">
        <w:rPr>
          <w:rFonts w:cs="Simplified Arabic"/>
          <w:sz w:val="22"/>
          <w:rtl/>
          <w:lang w:val="en-US"/>
        </w:rPr>
        <w:t xml:space="preserve">إعداد تجميع للخبرات الوطنية والإقليمية وأفضل الممارسات والدروس المستفادة المشار إليها في الفقرة </w:t>
      </w:r>
      <w:r w:rsidR="00530671">
        <w:rPr>
          <w:rFonts w:cs="Simplified Arabic" w:hint="cs"/>
          <w:sz w:val="22"/>
          <w:rtl/>
          <w:lang w:val="en-US"/>
        </w:rPr>
        <w:t>21</w:t>
      </w:r>
      <w:r w:rsidRPr="00E378FB">
        <w:rPr>
          <w:rFonts w:cs="Simplified Arabic"/>
          <w:sz w:val="22"/>
          <w:rtl/>
          <w:lang w:val="en-US"/>
        </w:rPr>
        <w:t xml:space="preserve"> أعلاه، كمورد لدعم 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w:t>
      </w:r>
    </w:p>
    <w:p w14:paraId="48CAC009" w14:textId="59693BF4" w:rsidR="00E378FB" w:rsidRPr="00E378FB" w:rsidRDefault="00E378FB" w:rsidP="00BA4046">
      <w:pPr>
        <w:numPr>
          <w:ilvl w:val="0"/>
          <w:numId w:val="154"/>
        </w:numPr>
        <w:bidi/>
        <w:spacing w:after="120" w:line="216" w:lineRule="auto"/>
        <w:ind w:left="1440" w:firstLine="720"/>
        <w:jc w:val="both"/>
        <w:rPr>
          <w:rFonts w:cs="Simplified Arabic"/>
          <w:sz w:val="22"/>
          <w:lang w:val="en-US"/>
        </w:rPr>
      </w:pPr>
      <w:r w:rsidRPr="00E378FB">
        <w:rPr>
          <w:rFonts w:cs="Simplified Arabic"/>
          <w:sz w:val="22"/>
          <w:rtl/>
          <w:lang w:val="en-US"/>
        </w:rPr>
        <w:t xml:space="preserve">تعزيز القسم الخاص بخطة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على الموقع الإلكتروني للأمانة</w:t>
      </w:r>
      <w:r w:rsidRPr="00E378FB">
        <w:rPr>
          <w:rFonts w:cs="Simplified Arabic"/>
          <w:sz w:val="22"/>
          <w:vertAlign w:val="superscript"/>
          <w:rtl/>
          <w:lang w:val="en-US"/>
        </w:rPr>
        <w:footnoteReference w:id="198"/>
      </w:r>
      <w:r w:rsidRPr="00E378FB">
        <w:rPr>
          <w:rFonts w:cs="Simplified Arabic"/>
          <w:sz w:val="22"/>
          <w:rtl/>
          <w:lang w:val="en-US"/>
        </w:rPr>
        <w:t xml:space="preserve"> بالمعلومات المشار إليها في الفقرات 1</w:t>
      </w:r>
      <w:r w:rsidR="00530671">
        <w:rPr>
          <w:rFonts w:cs="Simplified Arabic" w:hint="cs"/>
          <w:sz w:val="22"/>
          <w:rtl/>
          <w:lang w:val="en-US"/>
        </w:rPr>
        <w:t>9</w:t>
      </w:r>
      <w:r w:rsidRPr="00E378FB">
        <w:rPr>
          <w:rFonts w:cs="Simplified Arabic"/>
          <w:sz w:val="22"/>
          <w:rtl/>
          <w:lang w:val="en-US"/>
        </w:rPr>
        <w:t xml:space="preserve"> و</w:t>
      </w:r>
      <w:r w:rsidR="00530671">
        <w:rPr>
          <w:rFonts w:cs="Simplified Arabic" w:hint="cs"/>
          <w:sz w:val="22"/>
          <w:rtl/>
          <w:lang w:val="en-US"/>
        </w:rPr>
        <w:t>21</w:t>
      </w:r>
      <w:r w:rsidRPr="00E378FB">
        <w:rPr>
          <w:rFonts w:cs="Simplified Arabic"/>
          <w:sz w:val="22"/>
          <w:rtl/>
          <w:lang w:val="en-US"/>
        </w:rPr>
        <w:t xml:space="preserve"> و</w:t>
      </w:r>
      <w:r w:rsidR="00530671">
        <w:rPr>
          <w:rFonts w:cs="Simplified Arabic" w:hint="cs"/>
          <w:sz w:val="22"/>
          <w:rtl/>
          <w:lang w:val="en-US"/>
        </w:rPr>
        <w:t>22</w:t>
      </w:r>
      <w:r w:rsidRPr="00E378FB">
        <w:rPr>
          <w:rFonts w:cs="Simplified Arabic"/>
          <w:sz w:val="22"/>
          <w:rtl/>
          <w:lang w:val="en-US"/>
        </w:rPr>
        <w:t xml:space="preserve"> (أ) أعلاه، بهدف تشجيع بناء القدرات وتنميتها، والحصول على التكنولوجيا ونقلها وتبادل المعارف ذات الصلة بتنفيذ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w:t>
      </w:r>
    </w:p>
    <w:p w14:paraId="2535FC5D" w14:textId="77777777" w:rsidR="00E378FB" w:rsidRPr="00E378FB" w:rsidRDefault="00E378FB" w:rsidP="00BA4046">
      <w:pPr>
        <w:numPr>
          <w:ilvl w:val="0"/>
          <w:numId w:val="154"/>
        </w:numPr>
        <w:bidi/>
        <w:spacing w:after="120" w:line="216" w:lineRule="auto"/>
        <w:ind w:left="1440" w:firstLine="720"/>
        <w:jc w:val="both"/>
        <w:rPr>
          <w:rFonts w:cs="Simplified Arabic"/>
          <w:sz w:val="22"/>
          <w:lang w:val="en-US"/>
        </w:rPr>
      </w:pPr>
      <w:r w:rsidRPr="00E378FB">
        <w:rPr>
          <w:rFonts w:cs="Simplified Arabic"/>
          <w:sz w:val="22"/>
          <w:rtl/>
          <w:lang w:val="en-US"/>
        </w:rPr>
        <w:t>تيسير أنشطة بناء القدرات وتنميتها وتبادل المعارف</w:t>
      </w:r>
      <w:r w:rsidRPr="00E378FB">
        <w:rPr>
          <w:rtl/>
        </w:rPr>
        <w:t xml:space="preserve"> </w:t>
      </w:r>
      <w:r w:rsidRPr="00E378FB">
        <w:rPr>
          <w:rFonts w:cs="Simplified Arabic"/>
          <w:sz w:val="22"/>
          <w:rtl/>
          <w:lang w:val="en-US"/>
        </w:rPr>
        <w:t xml:space="preserve">ولا سيما بالنسبة للبلدان النامية والشعوب الأصلية والمجتمعات المحلية والنساء والشباب، بهدف تيسير 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w:t>
      </w:r>
    </w:p>
    <w:p w14:paraId="231F4AE9" w14:textId="515DB320" w:rsidR="00E378FB" w:rsidRPr="00E378FB" w:rsidRDefault="00E378FB" w:rsidP="00E378FB">
      <w:pPr>
        <w:bidi/>
        <w:spacing w:after="120" w:line="216" w:lineRule="auto"/>
        <w:ind w:left="1440" w:firstLine="720"/>
        <w:jc w:val="both"/>
        <w:rPr>
          <w:rFonts w:cs="Simplified Arabic"/>
          <w:sz w:val="22"/>
        </w:rPr>
      </w:pPr>
      <w:r w:rsidRPr="00E378FB">
        <w:rPr>
          <w:rFonts w:cs="Simplified Arabic"/>
          <w:sz w:val="22"/>
          <w:rtl/>
          <w:lang w:val="en-US"/>
        </w:rPr>
        <w:t>[(د)</w:t>
      </w:r>
      <w:r w:rsidRPr="00E378FB">
        <w:rPr>
          <w:rFonts w:cs="Simplified Arabic"/>
          <w:sz w:val="22"/>
          <w:rtl/>
          <w:lang w:val="en-US"/>
        </w:rPr>
        <w:tab/>
        <w:t xml:space="preserve">وضع [آلية رصد طوعية من أجل تتبّع] [آلية لرصد، على أساس طوعي،] تنفيذ خطة العمل </w:t>
      </w:r>
      <w:proofErr w:type="spellStart"/>
      <w:r w:rsidRPr="00E378FB">
        <w:rPr>
          <w:rFonts w:cs="Simplified Arabic"/>
          <w:sz w:val="22"/>
          <w:rtl/>
          <w:lang w:val="en-US"/>
        </w:rPr>
        <w:t>المواضيعية</w:t>
      </w:r>
      <w:proofErr w:type="spellEnd"/>
      <w:r w:rsidRPr="00E378FB">
        <w:rPr>
          <w:rFonts w:cs="Simplified Arabic"/>
          <w:sz w:val="22"/>
          <w:rtl/>
          <w:lang w:val="en-US"/>
        </w:rPr>
        <w:t xml:space="preserve"> [بما في ذلك، عند الاقتضاء، من خلال مراعاة السلامة البيولوجية، والأمن البيولوجي، وتقييم المخاطر البيئية، والاعتبارات التنظيمية، والآثار البيئية والاجتماعية والاقتصادية الأوسع نطاقا].]</w:t>
      </w:r>
    </w:p>
    <w:p w14:paraId="4F44BC6C" w14:textId="3C91BE60" w:rsidR="00E378FB" w:rsidRPr="001515CA" w:rsidRDefault="001515CA" w:rsidP="001515CA">
      <w:pPr>
        <w:bidi/>
        <w:spacing w:after="120" w:line="216" w:lineRule="auto"/>
        <w:jc w:val="both"/>
        <w:rPr>
          <w:rFonts w:cs="Simplified Arabic"/>
          <w:b/>
          <w:bCs/>
          <w:rtl/>
        </w:rPr>
      </w:pPr>
      <w:r>
        <w:rPr>
          <w:rFonts w:cs="Simplified Arabic"/>
          <w:rtl/>
        </w:rPr>
        <w:tab/>
      </w:r>
      <w:r>
        <w:rPr>
          <w:rFonts w:cs="Simplified Arabic"/>
          <w:rtl/>
        </w:rPr>
        <w:tab/>
      </w:r>
      <w:r w:rsidRPr="001515CA">
        <w:rPr>
          <w:rFonts w:cs="Simplified Arabic" w:hint="cs"/>
          <w:b/>
          <w:bCs/>
          <w:rtl/>
        </w:rPr>
        <w:t>ثانيا</w:t>
      </w:r>
    </w:p>
    <w:p w14:paraId="666A5204" w14:textId="2C42D723" w:rsidR="001515CA" w:rsidRPr="001515CA" w:rsidRDefault="001515CA" w:rsidP="001515CA">
      <w:pPr>
        <w:bidi/>
        <w:spacing w:after="120" w:line="216" w:lineRule="auto"/>
        <w:jc w:val="both"/>
        <w:rPr>
          <w:rFonts w:cs="Simplified Arabic"/>
          <w:b/>
          <w:bCs/>
          <w:rtl/>
        </w:rPr>
      </w:pPr>
      <w:r w:rsidRPr="001515CA">
        <w:rPr>
          <w:rFonts w:cs="Simplified Arabic"/>
          <w:b/>
          <w:bCs/>
          <w:rtl/>
        </w:rPr>
        <w:tab/>
      </w:r>
      <w:r w:rsidRPr="001515CA">
        <w:rPr>
          <w:rFonts w:cs="Simplified Arabic"/>
          <w:b/>
          <w:bCs/>
          <w:rtl/>
        </w:rPr>
        <w:tab/>
      </w:r>
      <w:r w:rsidRPr="001515CA">
        <w:rPr>
          <w:rFonts w:cs="Simplified Arabic"/>
          <w:b/>
          <w:bCs/>
          <w:rtl/>
          <w:lang w:val="en-US"/>
        </w:rPr>
        <w:t xml:space="preserve">التطورات التكنولوجية الجديدة في </w:t>
      </w:r>
      <w:r w:rsidRPr="001515CA">
        <w:rPr>
          <w:rFonts w:cs="Simplified Arabic" w:hint="cs"/>
          <w:b/>
          <w:bCs/>
          <w:rtl/>
          <w:lang w:val="en-US"/>
        </w:rPr>
        <w:t xml:space="preserve">مجال </w:t>
      </w:r>
      <w:r w:rsidRPr="001515CA">
        <w:rPr>
          <w:rFonts w:cs="Simplified Arabic"/>
          <w:b/>
          <w:bCs/>
          <w:rtl/>
          <w:lang w:val="en-US"/>
        </w:rPr>
        <w:t>البيولوجيا التركيبية</w:t>
      </w:r>
    </w:p>
    <w:p w14:paraId="1881C216" w14:textId="6EAB590C" w:rsidR="00A92B87" w:rsidRPr="0088724F" w:rsidRDefault="00A92B87" w:rsidP="00477FAB">
      <w:pPr>
        <w:pStyle w:val="Paragraphedeliste"/>
        <w:bidi/>
        <w:spacing w:after="120" w:line="216" w:lineRule="auto"/>
        <w:ind w:left="1422" w:firstLine="558"/>
        <w:contextualSpacing w:val="0"/>
        <w:jc w:val="both"/>
        <w:rPr>
          <w:rFonts w:cs="Simplified Arabic"/>
          <w:rtl/>
          <w:lang w:val="en-US"/>
        </w:rPr>
      </w:pPr>
      <w:r w:rsidRPr="008C1D98">
        <w:rPr>
          <w:rFonts w:cs="Simplified Arabic"/>
          <w:rtl/>
          <w:lang w:val="en-US"/>
        </w:rPr>
        <w:t>[</w:t>
      </w:r>
      <w:r w:rsidR="001515CA">
        <w:rPr>
          <w:rFonts w:cs="Simplified Arabic" w:hint="cs"/>
          <w:rtl/>
          <w:lang w:val="en-US"/>
        </w:rPr>
        <w:t>23</w:t>
      </w:r>
      <w:r w:rsidRPr="005C7F83">
        <w:rPr>
          <w:rFonts w:cs="Simplified Arabic" w:hint="cs"/>
          <w:rtl/>
          <w:lang w:val="en-US"/>
        </w:rPr>
        <w:t>-</w:t>
      </w:r>
      <w:r>
        <w:rPr>
          <w:rFonts w:cs="Simplified Arabic"/>
          <w:i/>
          <w:iCs/>
          <w:rtl/>
          <w:lang w:val="en-US"/>
        </w:rPr>
        <w:tab/>
      </w:r>
      <w:r w:rsidRPr="00CC38FD">
        <w:rPr>
          <w:rFonts w:cs="Simplified Arabic"/>
          <w:i/>
          <w:iCs/>
          <w:rtl/>
          <w:lang w:val="en-US"/>
        </w:rPr>
        <w:t>يقرر</w:t>
      </w:r>
      <w:r w:rsidRPr="0088724F">
        <w:rPr>
          <w:rFonts w:cs="Simplified Arabic"/>
          <w:rtl/>
          <w:lang w:val="en-US"/>
        </w:rPr>
        <w:t xml:space="preserve"> إنشاء </w:t>
      </w:r>
      <w:r w:rsidRPr="00C8734C">
        <w:rPr>
          <w:rFonts w:cs="Simplified Arabic"/>
          <w:rtl/>
          <w:lang w:val="en-US"/>
        </w:rPr>
        <w:t>فريق خبراء تقنيين مخصص معني بالبيولوجيا التركيبية</w:t>
      </w:r>
      <w:r w:rsidRPr="0088724F">
        <w:rPr>
          <w:rFonts w:cs="Simplified Arabic"/>
          <w:rtl/>
          <w:lang w:val="en-US"/>
        </w:rPr>
        <w:t>، وف</w:t>
      </w:r>
      <w:r>
        <w:rPr>
          <w:rFonts w:cs="Simplified Arabic" w:hint="cs"/>
          <w:rtl/>
          <w:lang w:val="en-US"/>
        </w:rPr>
        <w:t>ق</w:t>
      </w:r>
      <w:r w:rsidRPr="0088724F">
        <w:rPr>
          <w:rFonts w:cs="Simplified Arabic"/>
          <w:rtl/>
          <w:lang w:val="en-US"/>
        </w:rPr>
        <w:t xml:space="preserve">ا </w:t>
      </w:r>
      <w:r>
        <w:rPr>
          <w:rFonts w:cs="Simplified Arabic" w:hint="cs"/>
          <w:rtl/>
          <w:lang w:val="en-US"/>
        </w:rPr>
        <w:t>للاختصاصات</w:t>
      </w:r>
      <w:r w:rsidRPr="0088724F">
        <w:rPr>
          <w:rFonts w:cs="Simplified Arabic"/>
          <w:rtl/>
          <w:lang w:val="en-US"/>
        </w:rPr>
        <w:t xml:space="preserve"> الواردة في </w:t>
      </w:r>
      <w:r>
        <w:rPr>
          <w:rFonts w:cs="Simplified Arabic" w:hint="cs"/>
          <w:rtl/>
          <w:lang w:val="en-US"/>
        </w:rPr>
        <w:t>المرفق</w:t>
      </w:r>
      <w:r w:rsidRPr="0088724F">
        <w:rPr>
          <w:rFonts w:cs="Simplified Arabic"/>
          <w:rtl/>
          <w:lang w:val="en-US"/>
        </w:rPr>
        <w:t xml:space="preserve"> الثاني لهذا ال</w:t>
      </w:r>
      <w:r>
        <w:rPr>
          <w:rFonts w:cs="Simplified Arabic"/>
          <w:rtl/>
          <w:lang w:val="en-US"/>
        </w:rPr>
        <w:t>مقرر</w:t>
      </w:r>
      <w:r w:rsidRPr="0088724F">
        <w:rPr>
          <w:rFonts w:cs="Simplified Arabic"/>
          <w:rtl/>
          <w:lang w:val="en-US"/>
        </w:rPr>
        <w:t xml:space="preserve">، لمواصلة معالجة مجالات [الذكاء الاصطناعي </w:t>
      </w:r>
      <w:r>
        <w:rPr>
          <w:rFonts w:cs="Simplified Arabic" w:hint="cs"/>
          <w:rtl/>
          <w:lang w:val="en-US"/>
        </w:rPr>
        <w:t>والبيولوجيا الحاسوبية</w:t>
      </w:r>
      <w:r w:rsidRPr="0088724F">
        <w:rPr>
          <w:rFonts w:cs="Simplified Arabic"/>
          <w:rtl/>
          <w:lang w:val="en-US"/>
        </w:rPr>
        <w:t xml:space="preserve">] [التقارب بين الذكاء الاصطناعي </w:t>
      </w:r>
      <w:r>
        <w:rPr>
          <w:rFonts w:cs="Simplified Arabic" w:hint="cs"/>
          <w:rtl/>
          <w:lang w:val="en-US"/>
        </w:rPr>
        <w:t>والبيولوجيا الحاسوبية</w:t>
      </w:r>
      <w:r w:rsidRPr="0088724F">
        <w:rPr>
          <w:rFonts w:cs="Simplified Arabic"/>
          <w:rtl/>
          <w:lang w:val="en-US"/>
        </w:rPr>
        <w:t xml:space="preserve"> مع </w:t>
      </w:r>
      <w:r>
        <w:rPr>
          <w:rtl/>
          <w:lang w:val="en-US"/>
        </w:rPr>
        <w:t>البيولوجيا</w:t>
      </w:r>
      <w:r w:rsidRPr="002A36BB">
        <w:rPr>
          <w:rtl/>
          <w:lang w:val="en-US"/>
        </w:rPr>
        <w:t xml:space="preserve"> التركيبية</w:t>
      </w:r>
      <w:r w:rsidRPr="0088724F">
        <w:rPr>
          <w:rFonts w:cs="Simplified Arabic"/>
          <w:rtl/>
          <w:lang w:val="en-US"/>
        </w:rPr>
        <w:t>] [و] [تطبيقات الاستخدام في مجال الحفظ] [</w:t>
      </w:r>
      <w:r>
        <w:rPr>
          <w:rFonts w:cs="Simplified Arabic" w:hint="cs"/>
          <w:rtl/>
          <w:lang w:val="en-US"/>
        </w:rPr>
        <w:t>وضع</w:t>
      </w:r>
      <w:r w:rsidRPr="0088724F">
        <w:rPr>
          <w:rFonts w:cs="Simplified Arabic"/>
          <w:rtl/>
          <w:lang w:val="en-US"/>
        </w:rPr>
        <w:t xml:space="preserve"> منهجيات لتقييم الآثار الإيجابية والسلبية المحتملة لتطبيقات </w:t>
      </w:r>
      <w:r>
        <w:rPr>
          <w:rtl/>
          <w:lang w:val="en-US"/>
        </w:rPr>
        <w:t>البيولوجيا</w:t>
      </w:r>
      <w:r w:rsidRPr="002A36BB">
        <w:rPr>
          <w:rtl/>
          <w:lang w:val="en-US"/>
        </w:rPr>
        <w:t xml:space="preserve"> التركيبية</w:t>
      </w:r>
      <w:r w:rsidRPr="0088724F">
        <w:rPr>
          <w:rFonts w:cs="Simplified Arabic"/>
          <w:rtl/>
          <w:lang w:val="en-US"/>
        </w:rPr>
        <w:t>] في سياق الاتفاقية والإطار؛]</w:t>
      </w:r>
    </w:p>
    <w:p w14:paraId="44FF895A" w14:textId="281E9187" w:rsidR="00A92B87" w:rsidRDefault="00A92B87" w:rsidP="002F2EFF">
      <w:pPr>
        <w:pStyle w:val="Paragraphedeliste"/>
        <w:bidi/>
        <w:spacing w:after="120" w:line="216" w:lineRule="auto"/>
        <w:ind w:left="1422" w:firstLine="558"/>
        <w:contextualSpacing w:val="0"/>
        <w:jc w:val="both"/>
        <w:rPr>
          <w:rFonts w:cs="Simplified Arabic"/>
          <w:rtl/>
          <w:lang w:val="en-US"/>
        </w:rPr>
      </w:pPr>
      <w:r w:rsidRPr="00AA6F11">
        <w:rPr>
          <w:rFonts w:ascii="Simplified Arabic" w:hAnsi="Simplified Arabic" w:cs="Simplified Arabic" w:hint="cs"/>
          <w:szCs w:val="22"/>
          <w:rtl/>
          <w:lang w:val="en-US"/>
        </w:rPr>
        <w:lastRenderedPageBreak/>
        <w:t>[</w:t>
      </w:r>
      <w:r w:rsidR="001515CA">
        <w:rPr>
          <w:rFonts w:ascii="Simplified Arabic" w:hAnsi="Simplified Arabic" w:cs="Simplified Arabic" w:hint="cs"/>
          <w:szCs w:val="22"/>
          <w:rtl/>
          <w:lang w:val="en-US"/>
        </w:rPr>
        <w:t>23</w:t>
      </w:r>
      <w:r w:rsidRPr="00AA6F11">
        <w:rPr>
          <w:rFonts w:ascii="Simplified Arabic" w:hAnsi="Simplified Arabic" w:cs="Simplified Arabic" w:hint="cs"/>
          <w:szCs w:val="22"/>
          <w:rtl/>
          <w:lang w:val="en-US"/>
        </w:rPr>
        <w:t>-بديل</w:t>
      </w:r>
      <w:r w:rsidRPr="00AA6F11">
        <w:rPr>
          <w:rFonts w:ascii="Simplified Arabic" w:hAnsi="Simplified Arabic" w:cs="Simplified Arabic" w:hint="cs"/>
          <w:i/>
          <w:iCs/>
          <w:szCs w:val="22"/>
          <w:rtl/>
          <w:lang w:val="en-US"/>
        </w:rPr>
        <w:tab/>
        <w:t>يلاحظ</w:t>
      </w:r>
      <w:r w:rsidRPr="00AA6F11">
        <w:rPr>
          <w:rFonts w:ascii="Simplified Arabic" w:hAnsi="Simplified Arabic" w:cs="Simplified Arabic" w:hint="cs"/>
          <w:szCs w:val="22"/>
          <w:rtl/>
          <w:lang w:val="en-US"/>
        </w:rPr>
        <w:t xml:space="preserve"> نتائج العمل المنجز في مجال البيولوجيا التركيبية عملا بالمقررات </w:t>
      </w:r>
      <w:hyperlink r:id="rId208" w:history="1">
        <w:r w:rsidRPr="00AA6F11">
          <w:rPr>
            <w:rStyle w:val="Lienhypertexte"/>
            <w:rFonts w:ascii="Simplified Arabic" w:eastAsia="SimSun" w:hAnsi="Simplified Arabic" w:cs="Simplified Arabic" w:hint="cs"/>
            <w:szCs w:val="22"/>
            <w:rtl/>
          </w:rPr>
          <w:t>14/19</w:t>
        </w:r>
      </w:hyperlink>
      <w:r w:rsidRPr="00AA6F11">
        <w:rPr>
          <w:rFonts w:ascii="Simplified Arabic" w:hAnsi="Simplified Arabic" w:cs="Simplified Arabic" w:hint="cs"/>
          <w:szCs w:val="22"/>
          <w:rtl/>
          <w:lang w:val="en-US"/>
        </w:rPr>
        <w:t>،</w:t>
      </w:r>
      <w:r>
        <w:rPr>
          <w:rFonts w:cs="Simplified Arabic" w:hint="cs"/>
          <w:rtl/>
          <w:lang w:val="en-US"/>
        </w:rPr>
        <w:t xml:space="preserve"> و</w:t>
      </w:r>
      <w:hyperlink r:id="rId209" w:history="1">
        <w:r>
          <w:rPr>
            <w:rStyle w:val="Lienhypertexte"/>
            <w:rFonts w:cs="Simplified Arabic" w:hint="cs"/>
            <w:rtl/>
          </w:rPr>
          <w:t>15/31</w:t>
        </w:r>
      </w:hyperlink>
      <w:r>
        <w:rPr>
          <w:rFonts w:cs="Simplified Arabic" w:hint="cs"/>
          <w:rtl/>
          <w:lang w:val="en-US"/>
        </w:rPr>
        <w:t xml:space="preserve">، </w:t>
      </w:r>
      <w:r w:rsidRPr="0088724F">
        <w:rPr>
          <w:rFonts w:cs="Simplified Arabic"/>
          <w:rtl/>
          <w:lang w:val="en-US"/>
        </w:rPr>
        <w:t>و</w:t>
      </w:r>
      <w:hyperlink r:id="rId210" w:history="1">
        <w:r>
          <w:rPr>
            <w:rStyle w:val="Lienhypertexte"/>
            <w:rFonts w:cs="Simplified Arabic" w:hint="cs"/>
            <w:rtl/>
          </w:rPr>
          <w:t>16/21</w:t>
        </w:r>
      </w:hyperlink>
      <w:r w:rsidRPr="0088724F">
        <w:rPr>
          <w:rFonts w:cs="Simplified Arabic"/>
          <w:rtl/>
          <w:lang w:val="en-US"/>
        </w:rPr>
        <w:t>، ويقرر أنه</w:t>
      </w:r>
      <w:r w:rsidRPr="00BC16D8">
        <w:rPr>
          <w:rtl/>
        </w:rPr>
        <w:t xml:space="preserve"> </w:t>
      </w:r>
      <w:r w:rsidRPr="00BC16D8">
        <w:rPr>
          <w:rFonts w:cs="Simplified Arabic"/>
          <w:rtl/>
          <w:lang w:val="en-US"/>
        </w:rPr>
        <w:t>ليس من الضرور</w:t>
      </w:r>
      <w:r>
        <w:rPr>
          <w:rFonts w:cs="Simplified Arabic" w:hint="cs"/>
          <w:rtl/>
          <w:lang w:val="en-US"/>
        </w:rPr>
        <w:t xml:space="preserve">ي، في الوقت الراهن، </w:t>
      </w:r>
      <w:r w:rsidRPr="00BC16D8">
        <w:rPr>
          <w:rFonts w:cs="Simplified Arabic"/>
          <w:rtl/>
          <w:lang w:val="en-US"/>
        </w:rPr>
        <w:t>إنشاء فريق خبراء تقني</w:t>
      </w:r>
      <w:r>
        <w:rPr>
          <w:rFonts w:cs="Simplified Arabic" w:hint="cs"/>
          <w:rtl/>
          <w:lang w:val="en-US"/>
        </w:rPr>
        <w:t>ين</w:t>
      </w:r>
      <w:r w:rsidRPr="00BC16D8">
        <w:rPr>
          <w:rFonts w:cs="Simplified Arabic"/>
          <w:rtl/>
          <w:lang w:val="en-US"/>
        </w:rPr>
        <w:t xml:space="preserve"> مخصص جديد معني بالبيولوجيا التركيبية؛]</w:t>
      </w:r>
      <w:r w:rsidRPr="0088724F">
        <w:rPr>
          <w:rFonts w:cs="Simplified Arabic"/>
          <w:rtl/>
          <w:lang w:val="en-US"/>
        </w:rPr>
        <w:t xml:space="preserve"> </w:t>
      </w:r>
    </w:p>
    <w:p w14:paraId="1A4526DA" w14:textId="77777777" w:rsidR="00A92B87" w:rsidRPr="0088724F" w:rsidRDefault="00A92B87" w:rsidP="002F2EFF">
      <w:pPr>
        <w:pStyle w:val="Paragraphedeliste"/>
        <w:bidi/>
        <w:spacing w:after="120" w:line="216" w:lineRule="auto"/>
        <w:ind w:left="1422" w:firstLine="558"/>
        <w:contextualSpacing w:val="0"/>
        <w:jc w:val="both"/>
        <w:rPr>
          <w:rFonts w:cs="Simplified Arabic"/>
          <w:rtl/>
          <w:lang w:val="en-US"/>
        </w:rPr>
      </w:pPr>
      <w:r w:rsidRPr="00612BF3">
        <w:rPr>
          <w:rFonts w:cs="Simplified Arabic"/>
          <w:rtl/>
          <w:lang w:val="en-US"/>
        </w:rPr>
        <w:t>[</w:t>
      </w:r>
    </w:p>
    <w:p w14:paraId="69F034E9" w14:textId="64D86295" w:rsidR="00A92B87" w:rsidRPr="00EA6C43" w:rsidRDefault="001515CA" w:rsidP="002F2EFF">
      <w:pPr>
        <w:pStyle w:val="Paragraphedeliste"/>
        <w:bidi/>
        <w:spacing w:after="120" w:line="216" w:lineRule="auto"/>
        <w:ind w:left="1422" w:firstLine="558"/>
        <w:contextualSpacing w:val="0"/>
        <w:jc w:val="both"/>
        <w:rPr>
          <w:rFonts w:cs="Simplified Arabic"/>
          <w:lang w:val="en-US"/>
        </w:rPr>
      </w:pPr>
      <w:r>
        <w:rPr>
          <w:rFonts w:cs="Simplified Arabic" w:hint="cs"/>
          <w:rtl/>
          <w:lang w:val="en-US"/>
        </w:rPr>
        <w:t>24</w:t>
      </w:r>
      <w:r w:rsidR="00A92B87" w:rsidRPr="005C7F83">
        <w:rPr>
          <w:rFonts w:cs="Simplified Arabic" w:hint="cs"/>
          <w:rtl/>
          <w:lang w:val="en-US"/>
        </w:rPr>
        <w:t>-</w:t>
      </w:r>
      <w:r w:rsidR="00A92B87">
        <w:rPr>
          <w:rFonts w:cs="Simplified Arabic"/>
          <w:i/>
          <w:iCs/>
          <w:rtl/>
          <w:lang w:val="en-US"/>
        </w:rPr>
        <w:tab/>
      </w:r>
      <w:r w:rsidR="00A92B87" w:rsidRPr="00EA6C43">
        <w:rPr>
          <w:rFonts w:cs="Simplified Arabic"/>
          <w:i/>
          <w:iCs/>
          <w:rtl/>
          <w:lang w:val="en-US"/>
        </w:rPr>
        <w:t>يدعو</w:t>
      </w:r>
      <w:r w:rsidR="00A92B87" w:rsidRPr="0088724F">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وغيرها من المنظمات ذات الصلة، إلى تقديم معلومات </w:t>
      </w:r>
      <w:r w:rsidR="00A92B87">
        <w:rPr>
          <w:rFonts w:cs="Simplified Arabic" w:hint="cs"/>
          <w:rtl/>
          <w:lang w:val="en-US"/>
        </w:rPr>
        <w:t>بشأن</w:t>
      </w:r>
      <w:r w:rsidR="00A92B87" w:rsidRPr="0088724F">
        <w:rPr>
          <w:rFonts w:cs="Simplified Arabic"/>
          <w:rtl/>
          <w:lang w:val="en-US"/>
        </w:rPr>
        <w:t xml:space="preserve"> [الذكاء الاصطناعي والبيولوجيا </w:t>
      </w:r>
      <w:r w:rsidR="00A92B87" w:rsidRPr="00A55A0D">
        <w:rPr>
          <w:rFonts w:hint="cs"/>
          <w:rtl/>
          <w:lang w:val="en-US"/>
        </w:rPr>
        <w:t>الحاسوبية]</w:t>
      </w:r>
      <w:r w:rsidR="00A92B87" w:rsidRPr="00A55A0D">
        <w:rPr>
          <w:rFonts w:hint="eastAsia"/>
          <w:rtl/>
          <w:lang w:val="en-US"/>
        </w:rPr>
        <w:t>،</w:t>
      </w:r>
      <w:r w:rsidR="00A92B87" w:rsidRPr="0088724F">
        <w:rPr>
          <w:rFonts w:cs="Simplified Arabic"/>
          <w:rtl/>
          <w:lang w:val="en-US"/>
        </w:rPr>
        <w:t xml:space="preserve"> [و</w:t>
      </w:r>
      <w:r w:rsidR="00A92B87">
        <w:rPr>
          <w:rFonts w:cs="Simplified Arabic" w:hint="cs"/>
          <w:rtl/>
          <w:lang w:val="en-US"/>
        </w:rPr>
        <w:t>ال</w:t>
      </w:r>
      <w:r w:rsidR="00A92B87" w:rsidRPr="0088724F">
        <w:rPr>
          <w:rFonts w:cs="Simplified Arabic"/>
          <w:rtl/>
          <w:lang w:val="en-US"/>
        </w:rPr>
        <w:t>تقار</w:t>
      </w:r>
      <w:r w:rsidR="00A92B87">
        <w:rPr>
          <w:rFonts w:cs="Simplified Arabic" w:hint="cs"/>
          <w:rtl/>
          <w:lang w:val="en-US"/>
        </w:rPr>
        <w:t xml:space="preserve">ب بين </w:t>
      </w:r>
      <w:r w:rsidR="00A92B87" w:rsidRPr="0088724F">
        <w:rPr>
          <w:rFonts w:cs="Simplified Arabic"/>
          <w:rtl/>
          <w:lang w:val="en-US"/>
        </w:rPr>
        <w:t>الذكاء الاصطناعي والبيولوجيا الحاسوبية مع البيولوجيا التركيبية]، [</w:t>
      </w:r>
      <w:r w:rsidR="00A92B87">
        <w:rPr>
          <w:rFonts w:cs="Simplified Arabic" w:hint="cs"/>
          <w:rtl/>
          <w:lang w:val="en-US"/>
        </w:rPr>
        <w:t>و</w:t>
      </w:r>
      <w:r w:rsidR="00A92B87" w:rsidRPr="0088724F">
        <w:rPr>
          <w:rFonts w:cs="Simplified Arabic"/>
          <w:rtl/>
          <w:lang w:val="en-US"/>
        </w:rPr>
        <w:t xml:space="preserve">تطبيقات الاستخدام في مجال الحفظ]، </w:t>
      </w:r>
      <w:r w:rsidR="00A92B87">
        <w:rPr>
          <w:rFonts w:cs="Simplified Arabic" w:hint="cs"/>
          <w:rtl/>
          <w:lang w:val="en-US"/>
        </w:rPr>
        <w:t>و</w:t>
      </w:r>
      <w:r w:rsidR="00A92B87" w:rsidRPr="0088724F">
        <w:rPr>
          <w:rFonts w:cs="Simplified Arabic"/>
          <w:rtl/>
          <w:lang w:val="en-US"/>
        </w:rPr>
        <w:t>[</w:t>
      </w:r>
      <w:r w:rsidR="00A92B87">
        <w:rPr>
          <w:rFonts w:cs="Simplified Arabic" w:hint="cs"/>
          <w:rtl/>
          <w:lang w:val="en-US"/>
        </w:rPr>
        <w:t>وضع</w:t>
      </w:r>
      <w:r w:rsidR="00A92B87" w:rsidRPr="0088724F">
        <w:rPr>
          <w:rFonts w:cs="Simplified Arabic"/>
          <w:rtl/>
          <w:lang w:val="en-US"/>
        </w:rPr>
        <w:t xml:space="preserve"> منهجيات لتقييم الآثار الإيجابية والسلبية المحتملة لتطبيقات البيولوجيا التركيبية]، [لدعم عمل فريق الخبراء </w:t>
      </w:r>
      <w:r w:rsidR="00A92B87">
        <w:rPr>
          <w:rFonts w:cs="Simplified Arabic" w:hint="cs"/>
          <w:rtl/>
          <w:lang w:val="en-US"/>
        </w:rPr>
        <w:t>التقنيين</w:t>
      </w:r>
      <w:r w:rsidR="00A92B87" w:rsidRPr="0088724F">
        <w:rPr>
          <w:rFonts w:cs="Simplified Arabic"/>
          <w:rtl/>
          <w:lang w:val="en-US"/>
        </w:rPr>
        <w:t xml:space="preserve"> المخصص].</w:t>
      </w:r>
    </w:p>
    <w:p w14:paraId="3F2AC5EE" w14:textId="5A5A37F7" w:rsidR="00A92B87" w:rsidRPr="00F60D69" w:rsidRDefault="001515CA" w:rsidP="002F2EFF">
      <w:pPr>
        <w:pStyle w:val="Paragraphedeliste"/>
        <w:bidi/>
        <w:spacing w:after="120" w:line="216" w:lineRule="auto"/>
        <w:ind w:left="1422" w:firstLine="558"/>
        <w:contextualSpacing w:val="0"/>
        <w:jc w:val="both"/>
        <w:rPr>
          <w:rFonts w:cs="Simplified Arabic"/>
          <w:lang w:val="en-US"/>
        </w:rPr>
      </w:pPr>
      <w:r>
        <w:rPr>
          <w:rFonts w:cs="Simplified Arabic" w:hint="cs"/>
          <w:rtl/>
          <w:lang w:val="en-US"/>
        </w:rPr>
        <w:t>25</w:t>
      </w:r>
      <w:r w:rsidR="00A92B87" w:rsidRPr="005C7F83">
        <w:rPr>
          <w:rFonts w:cs="Simplified Arabic" w:hint="cs"/>
          <w:rtl/>
          <w:lang w:val="en-US"/>
        </w:rPr>
        <w:t>-</w:t>
      </w:r>
      <w:r w:rsidR="00A92B87">
        <w:rPr>
          <w:rFonts w:cs="Simplified Arabic"/>
          <w:i/>
          <w:iCs/>
          <w:rtl/>
          <w:lang w:val="en-US"/>
        </w:rPr>
        <w:tab/>
      </w:r>
      <w:r w:rsidR="00A92B87" w:rsidRPr="00896232">
        <w:rPr>
          <w:rFonts w:cs="Simplified Arabic"/>
          <w:i/>
          <w:iCs/>
          <w:rtl/>
          <w:lang w:val="en-US"/>
        </w:rPr>
        <w:t>يقرر</w:t>
      </w:r>
      <w:r w:rsidR="00A92B87" w:rsidRPr="00896232">
        <w:rPr>
          <w:rFonts w:cs="Simplified Arabic"/>
          <w:rtl/>
          <w:lang w:val="en-US"/>
        </w:rPr>
        <w:t xml:space="preserve"> عقد جلسات نقاش للمنتدى الإلكتروني المفتوح </w:t>
      </w:r>
      <w:r w:rsidR="00A92B87" w:rsidRPr="00896232">
        <w:rPr>
          <w:rFonts w:cs="Simplified Arabic" w:hint="cs"/>
          <w:rtl/>
          <w:lang w:val="en-US"/>
        </w:rPr>
        <w:t xml:space="preserve">العضوية </w:t>
      </w:r>
      <w:r w:rsidR="00A92B87">
        <w:rPr>
          <w:rFonts w:cs="Simplified Arabic" w:hint="cs"/>
          <w:rtl/>
          <w:lang w:val="en-US"/>
        </w:rPr>
        <w:t>بشأن</w:t>
      </w:r>
      <w:r w:rsidR="00A92B87" w:rsidRPr="00896232">
        <w:rPr>
          <w:rFonts w:cs="Simplified Arabic"/>
          <w:rtl/>
          <w:lang w:val="en-US"/>
        </w:rPr>
        <w:t xml:space="preserve"> البيولوجيا التركيبية، لجمع معلومات تتعلق </w:t>
      </w:r>
      <w:r w:rsidR="00A92B87" w:rsidRPr="00EA6C43">
        <w:rPr>
          <w:rFonts w:cs="Simplified Arabic"/>
          <w:rtl/>
          <w:lang w:val="en-US"/>
        </w:rPr>
        <w:t>بـ [الذكاء الاصطناعي والبيولوجيا الحاسوبية] [</w:t>
      </w:r>
      <w:r w:rsidR="00A92B87">
        <w:rPr>
          <w:rFonts w:cs="Simplified Arabic" w:hint="cs"/>
          <w:rtl/>
          <w:lang w:val="en-US"/>
        </w:rPr>
        <w:t>ال</w:t>
      </w:r>
      <w:r w:rsidR="00A92B87" w:rsidRPr="00EA6C43">
        <w:rPr>
          <w:rFonts w:cs="Simplified Arabic"/>
          <w:rtl/>
          <w:lang w:val="en-US"/>
        </w:rPr>
        <w:t>تقارب</w:t>
      </w:r>
      <w:r w:rsidR="00A92B87">
        <w:rPr>
          <w:rFonts w:cs="Simplified Arabic" w:hint="cs"/>
          <w:rtl/>
          <w:lang w:val="en-US"/>
        </w:rPr>
        <w:t xml:space="preserve"> بين</w:t>
      </w:r>
      <w:r w:rsidR="00A92B87" w:rsidRPr="00EA6C43">
        <w:rPr>
          <w:rFonts w:cs="Simplified Arabic"/>
          <w:rtl/>
          <w:lang w:val="en-US"/>
        </w:rPr>
        <w:t xml:space="preserve"> الذكاء الاصطناعي والبيولوجيا الحاسوبية مع البيولوجيا التركيبية]، [تطبيقات الاستخدام في مجال الحفظ] </w:t>
      </w:r>
      <w:r w:rsidR="00A92B87">
        <w:rPr>
          <w:rFonts w:cs="Simplified Arabic" w:hint="cs"/>
          <w:rtl/>
          <w:lang w:val="en-US"/>
        </w:rPr>
        <w:t>و</w:t>
      </w:r>
      <w:r w:rsidR="00A92B87" w:rsidRPr="00EA6C43">
        <w:rPr>
          <w:rFonts w:cs="Simplified Arabic"/>
          <w:rtl/>
          <w:lang w:val="en-US"/>
        </w:rPr>
        <w:t>[</w:t>
      </w:r>
      <w:r w:rsidR="00A92B87">
        <w:rPr>
          <w:rFonts w:cs="Simplified Arabic" w:hint="cs"/>
          <w:rtl/>
          <w:lang w:val="en-US"/>
        </w:rPr>
        <w:t>وضع</w:t>
      </w:r>
      <w:r w:rsidR="00A92B87" w:rsidRPr="00EA6C43">
        <w:rPr>
          <w:rFonts w:cs="Simplified Arabic"/>
          <w:rtl/>
          <w:lang w:val="en-US"/>
        </w:rPr>
        <w:t xml:space="preserve"> منهجيات لتقييم الآثار الإيجابية والسلبية المحتملة لتطبيقات البيولوجيا التركيبية] [لدعم عمل فريق الخبراء </w:t>
      </w:r>
      <w:r w:rsidR="00A92B87">
        <w:rPr>
          <w:rFonts w:cs="Simplified Arabic" w:hint="cs"/>
          <w:rtl/>
          <w:lang w:val="en-US"/>
        </w:rPr>
        <w:t>التقنيين</w:t>
      </w:r>
      <w:r w:rsidR="00A92B87" w:rsidRPr="00EA6C43">
        <w:rPr>
          <w:rFonts w:cs="Simplified Arabic"/>
          <w:rtl/>
          <w:lang w:val="en-US"/>
        </w:rPr>
        <w:t xml:space="preserve"> المخصص]؛</w:t>
      </w:r>
    </w:p>
    <w:p w14:paraId="66F81BE4" w14:textId="59D2C341" w:rsidR="00A92B87" w:rsidRPr="00896232" w:rsidRDefault="001515CA" w:rsidP="002F2EFF">
      <w:pPr>
        <w:pStyle w:val="Paragraphedeliste"/>
        <w:bidi/>
        <w:spacing w:after="120" w:line="216" w:lineRule="auto"/>
        <w:ind w:left="1422" w:firstLine="558"/>
        <w:contextualSpacing w:val="0"/>
        <w:jc w:val="both"/>
        <w:rPr>
          <w:rFonts w:cs="Simplified Arabic"/>
          <w:lang w:val="en-US"/>
        </w:rPr>
      </w:pPr>
      <w:r>
        <w:rPr>
          <w:rFonts w:cs="Simplified Arabic" w:hint="cs"/>
          <w:rtl/>
          <w:lang w:val="en-US"/>
        </w:rPr>
        <w:t>26</w:t>
      </w:r>
      <w:r w:rsidR="00A92B87" w:rsidRPr="005C7F83">
        <w:rPr>
          <w:rFonts w:cs="Simplified Arabic" w:hint="cs"/>
          <w:rtl/>
          <w:lang w:val="en-US"/>
        </w:rPr>
        <w:t>-</w:t>
      </w:r>
      <w:r w:rsidR="00A92B87">
        <w:rPr>
          <w:rFonts w:cs="Simplified Arabic"/>
          <w:i/>
          <w:iCs/>
          <w:rtl/>
          <w:lang w:val="en-US"/>
        </w:rPr>
        <w:tab/>
      </w:r>
      <w:r w:rsidR="00A92B87" w:rsidRPr="00896232">
        <w:rPr>
          <w:rFonts w:cs="Simplified Arabic"/>
          <w:i/>
          <w:iCs/>
          <w:rtl/>
          <w:lang w:val="en-US"/>
        </w:rPr>
        <w:t>يطلب</w:t>
      </w:r>
      <w:r w:rsidR="00A92B87" w:rsidRPr="00896232">
        <w:rPr>
          <w:rFonts w:cs="Simplified Arabic"/>
          <w:rtl/>
          <w:lang w:val="en-US"/>
        </w:rPr>
        <w:t xml:space="preserve"> </w:t>
      </w:r>
      <w:r w:rsidR="00A92B87" w:rsidRPr="00896232">
        <w:rPr>
          <w:rFonts w:cs="Simplified Arabic" w:hint="cs"/>
          <w:rtl/>
          <w:lang w:val="en-US"/>
        </w:rPr>
        <w:t>إلى</w:t>
      </w:r>
      <w:r w:rsidR="00A92B87" w:rsidRPr="00896232">
        <w:rPr>
          <w:rFonts w:cs="Simplified Arabic"/>
          <w:rtl/>
          <w:lang w:val="en-US"/>
        </w:rPr>
        <w:t xml:space="preserve"> الأمين</w:t>
      </w:r>
      <w:r w:rsidR="00A92B87" w:rsidRPr="00896232">
        <w:rPr>
          <w:rFonts w:cs="Simplified Arabic" w:hint="cs"/>
          <w:rtl/>
          <w:lang w:val="en-US"/>
        </w:rPr>
        <w:t>ة</w:t>
      </w:r>
      <w:r w:rsidR="00A92B87" w:rsidRPr="00896232">
        <w:rPr>
          <w:rFonts w:cs="Simplified Arabic"/>
          <w:rtl/>
          <w:lang w:val="en-US"/>
        </w:rPr>
        <w:t xml:space="preserve"> التنفيذي</w:t>
      </w:r>
      <w:r w:rsidR="00A92B87" w:rsidRPr="00896232">
        <w:rPr>
          <w:rFonts w:cs="Simplified Arabic" w:hint="cs"/>
          <w:rtl/>
          <w:lang w:val="en-US"/>
        </w:rPr>
        <w:t>ة</w:t>
      </w:r>
      <w:r w:rsidR="00A92B87" w:rsidRPr="00896232">
        <w:rPr>
          <w:rFonts w:cs="Simplified Arabic"/>
          <w:rtl/>
          <w:lang w:val="en-US"/>
        </w:rPr>
        <w:t>، رهنا بتوافر الموارد</w:t>
      </w:r>
      <w:r w:rsidR="00A92B87" w:rsidRPr="00896232">
        <w:rPr>
          <w:rFonts w:cs="Simplified Arabic" w:hint="cs"/>
          <w:rtl/>
          <w:lang w:val="en-US"/>
        </w:rPr>
        <w:t>، القيام بما يلي</w:t>
      </w:r>
      <w:r w:rsidR="00A92B87" w:rsidRPr="00896232">
        <w:rPr>
          <w:rFonts w:cs="Simplified Arabic"/>
          <w:rtl/>
          <w:lang w:val="en-US"/>
        </w:rPr>
        <w:t>:</w:t>
      </w:r>
    </w:p>
    <w:p w14:paraId="5752F143" w14:textId="77777777" w:rsidR="00A92B87" w:rsidRPr="00AC09CB" w:rsidRDefault="00A92B87" w:rsidP="002F2EFF">
      <w:pPr>
        <w:pStyle w:val="Paragraphedeliste"/>
        <w:bidi/>
        <w:spacing w:after="120" w:line="216" w:lineRule="auto"/>
        <w:ind w:left="1423" w:firstLine="1418"/>
        <w:contextualSpacing w:val="0"/>
        <w:jc w:val="both"/>
        <w:rPr>
          <w:rFonts w:cs="Simplified Arabic"/>
          <w:lang w:val="en-US"/>
        </w:rPr>
      </w:pPr>
      <w:r>
        <w:rPr>
          <w:rFonts w:cs="Simplified Arabic" w:hint="cs"/>
          <w:rtl/>
          <w:lang w:val="en-US"/>
        </w:rPr>
        <w:t>(أ)</w:t>
      </w:r>
      <w:r>
        <w:rPr>
          <w:rFonts w:cs="Simplified Arabic"/>
          <w:rtl/>
          <w:lang w:val="en-US"/>
        </w:rPr>
        <w:tab/>
      </w:r>
      <w:r w:rsidRPr="00AC09CB">
        <w:rPr>
          <w:rFonts w:cs="Simplified Arabic"/>
          <w:rtl/>
          <w:lang w:val="en-US"/>
        </w:rPr>
        <w:t xml:space="preserve">تجميع المعلومات المتعلقة بالبيولوجيا التركيبية المقدمة وفقا للفقرة </w:t>
      </w:r>
      <w:r>
        <w:rPr>
          <w:rFonts w:cs="Simplified Arabic" w:hint="cs"/>
          <w:rtl/>
          <w:lang w:val="en-US"/>
        </w:rPr>
        <w:t>9</w:t>
      </w:r>
      <w:r w:rsidRPr="00AC09CB">
        <w:rPr>
          <w:rFonts w:cs="Simplified Arabic"/>
          <w:rtl/>
          <w:lang w:val="en-US"/>
        </w:rPr>
        <w:t xml:space="preserve"> أعلاه، ومناقشات المنتدى الإلكتروني المفتوح</w:t>
      </w:r>
      <w:r>
        <w:rPr>
          <w:rFonts w:cs="Simplified Arabic" w:hint="cs"/>
          <w:rtl/>
          <w:lang w:val="en-US"/>
        </w:rPr>
        <w:t xml:space="preserve"> العضوية</w:t>
      </w:r>
      <w:r w:rsidRPr="00AC09CB">
        <w:rPr>
          <w:rFonts w:cs="Simplified Arabic"/>
          <w:rtl/>
          <w:lang w:val="en-US"/>
        </w:rPr>
        <w:t xml:space="preserve"> المشار إليه في الفقرة </w:t>
      </w:r>
      <w:r>
        <w:rPr>
          <w:rFonts w:cs="Simplified Arabic" w:hint="cs"/>
          <w:rtl/>
          <w:lang w:val="en-US"/>
        </w:rPr>
        <w:t>10</w:t>
      </w:r>
      <w:r w:rsidRPr="00AC09CB">
        <w:rPr>
          <w:rFonts w:cs="Simplified Arabic"/>
          <w:rtl/>
          <w:lang w:val="en-US"/>
        </w:rPr>
        <w:t xml:space="preserve"> أعلاه، </w:t>
      </w:r>
      <w:r w:rsidRPr="00EA6C43">
        <w:rPr>
          <w:rFonts w:cs="Simplified Arabic"/>
          <w:rtl/>
          <w:lang w:val="en-US"/>
        </w:rPr>
        <w:t>[</w:t>
      </w:r>
      <w:r w:rsidRPr="00AC09CB">
        <w:rPr>
          <w:rFonts w:cs="Simplified Arabic"/>
          <w:rtl/>
          <w:lang w:val="en-US"/>
        </w:rPr>
        <w:t xml:space="preserve">لدعم عمل فريق الخبراء </w:t>
      </w:r>
      <w:r>
        <w:rPr>
          <w:rFonts w:cs="Simplified Arabic" w:hint="cs"/>
          <w:rtl/>
          <w:lang w:val="en-US"/>
        </w:rPr>
        <w:t>التقنيين</w:t>
      </w:r>
      <w:r w:rsidRPr="00AC09CB">
        <w:rPr>
          <w:rFonts w:cs="Simplified Arabic"/>
          <w:rtl/>
          <w:lang w:val="en-US"/>
        </w:rPr>
        <w:t xml:space="preserve"> المخصص</w:t>
      </w:r>
      <w:r w:rsidRPr="00EA6C43">
        <w:rPr>
          <w:rFonts w:cs="Simplified Arabic"/>
          <w:rtl/>
          <w:lang w:val="en-US"/>
        </w:rPr>
        <w:t>]</w:t>
      </w:r>
      <w:r w:rsidRPr="00AC09CB">
        <w:rPr>
          <w:rFonts w:cs="Simplified Arabic"/>
          <w:rtl/>
          <w:lang w:val="en-US"/>
        </w:rPr>
        <w:t>؛</w:t>
      </w:r>
    </w:p>
    <w:p w14:paraId="23FE85B6" w14:textId="77777777" w:rsidR="00A92B87" w:rsidRPr="00AC09CB" w:rsidRDefault="00A92B87" w:rsidP="002F2EFF">
      <w:pPr>
        <w:pStyle w:val="Paragraphedeliste"/>
        <w:bidi/>
        <w:spacing w:after="120" w:line="216" w:lineRule="auto"/>
        <w:ind w:left="1423" w:firstLine="1418"/>
        <w:contextualSpacing w:val="0"/>
        <w:jc w:val="both"/>
        <w:rPr>
          <w:rFonts w:cs="Simplified Arabic"/>
          <w:lang w:val="en-US"/>
        </w:rPr>
      </w:pPr>
      <w:r w:rsidRPr="00EA6C43">
        <w:rPr>
          <w:rFonts w:cs="Simplified Arabic"/>
          <w:rtl/>
          <w:lang w:val="en-US"/>
        </w:rPr>
        <w:t>[</w:t>
      </w:r>
      <w:r>
        <w:rPr>
          <w:rFonts w:cs="Simplified Arabic" w:hint="cs"/>
          <w:rtl/>
          <w:lang w:val="en-US"/>
        </w:rPr>
        <w:t>(ب)</w:t>
      </w:r>
      <w:r>
        <w:rPr>
          <w:rFonts w:cs="Simplified Arabic"/>
          <w:rtl/>
          <w:lang w:val="en-US"/>
        </w:rPr>
        <w:tab/>
      </w:r>
      <w:r w:rsidRPr="00AC09CB">
        <w:rPr>
          <w:rFonts w:cs="Simplified Arabic"/>
          <w:rtl/>
          <w:lang w:val="en-US"/>
        </w:rPr>
        <w:t xml:space="preserve">عقد اجتماع </w:t>
      </w:r>
      <w:r>
        <w:rPr>
          <w:rFonts w:cs="Simplified Arabic" w:hint="cs"/>
          <w:rtl/>
          <w:lang w:val="en-US"/>
        </w:rPr>
        <w:t xml:space="preserve">حضوري </w:t>
      </w:r>
      <w:r w:rsidRPr="00AC09CB">
        <w:rPr>
          <w:rFonts w:cs="Simplified Arabic"/>
          <w:rtl/>
          <w:lang w:val="en-US"/>
        </w:rPr>
        <w:t xml:space="preserve">واحد على الأقل لفريق الخبراء </w:t>
      </w:r>
      <w:r>
        <w:rPr>
          <w:rFonts w:cs="Simplified Arabic" w:hint="cs"/>
          <w:rtl/>
          <w:lang w:val="en-US"/>
        </w:rPr>
        <w:t>التقنيين</w:t>
      </w:r>
      <w:r w:rsidRPr="00AC09CB">
        <w:rPr>
          <w:rFonts w:cs="Simplified Arabic"/>
          <w:rtl/>
          <w:lang w:val="en-US"/>
        </w:rPr>
        <w:t xml:space="preserve"> المخصص قبل اجتماع </w:t>
      </w:r>
      <w:r>
        <w:rPr>
          <w:rFonts w:cs="Simplified Arabic" w:hint="cs"/>
          <w:rtl/>
          <w:lang w:val="en-US"/>
        </w:rPr>
        <w:t>ل</w:t>
      </w:r>
      <w:r w:rsidRPr="00AC09CB">
        <w:rPr>
          <w:rFonts w:cs="Simplified Arabic"/>
          <w:rtl/>
          <w:lang w:val="en-US"/>
        </w:rPr>
        <w:t>لهيئة الفرعية للمشورة العلمية والتقنية والتكنولوجية يُعقد قبل الاجتماع الثامن عشر لمؤتمر الأطراف؛</w:t>
      </w:r>
      <w:r w:rsidRPr="00EA6C43">
        <w:rPr>
          <w:rFonts w:cs="Simplified Arabic"/>
          <w:rtl/>
          <w:lang w:val="en-US"/>
        </w:rPr>
        <w:t>]</w:t>
      </w:r>
    </w:p>
    <w:p w14:paraId="765C5FF2" w14:textId="77777777" w:rsidR="00A92B87" w:rsidRPr="00AC09CB" w:rsidRDefault="00A92B87" w:rsidP="002F2EFF">
      <w:pPr>
        <w:pStyle w:val="Paragraphedeliste"/>
        <w:bidi/>
        <w:spacing w:after="120" w:line="216" w:lineRule="auto"/>
        <w:ind w:left="1423" w:firstLine="1418"/>
        <w:contextualSpacing w:val="0"/>
        <w:jc w:val="both"/>
        <w:rPr>
          <w:rFonts w:cs="Simplified Arabic"/>
          <w:lang w:val="en-US"/>
        </w:rPr>
      </w:pPr>
      <w:r>
        <w:rPr>
          <w:rFonts w:cs="Simplified Arabic" w:hint="cs"/>
          <w:rtl/>
          <w:lang w:val="en-US"/>
        </w:rPr>
        <w:t>(ج)</w:t>
      </w:r>
      <w:r>
        <w:rPr>
          <w:rFonts w:cs="Simplified Arabic"/>
          <w:rtl/>
          <w:lang w:val="en-US"/>
        </w:rPr>
        <w:tab/>
      </w:r>
      <w:r w:rsidRPr="00AC09CB">
        <w:rPr>
          <w:rFonts w:cs="Simplified Arabic"/>
          <w:rtl/>
          <w:lang w:val="en-US"/>
        </w:rPr>
        <w:t>دعم المشاركة الكاملة والفعالة للشعوب الأصلية والمجتمعات المحلية في الأعمال المتعلقة بالبيولوجيا التركيبية التي تُنف</w:t>
      </w:r>
      <w:r>
        <w:rPr>
          <w:rFonts w:cs="Simplified Arabic" w:hint="cs"/>
          <w:rtl/>
          <w:lang w:val="en-US"/>
        </w:rPr>
        <w:t>ّ</w:t>
      </w:r>
      <w:r w:rsidRPr="00AC09CB">
        <w:rPr>
          <w:rFonts w:cs="Simplified Arabic"/>
          <w:rtl/>
          <w:lang w:val="en-US"/>
        </w:rPr>
        <w:t xml:space="preserve">ذ </w:t>
      </w:r>
      <w:r>
        <w:rPr>
          <w:rFonts w:cs="Simplified Arabic" w:hint="cs"/>
          <w:rtl/>
          <w:lang w:val="en-US"/>
        </w:rPr>
        <w:t>في إطار</w:t>
      </w:r>
      <w:r w:rsidRPr="00AC09CB">
        <w:rPr>
          <w:rFonts w:cs="Simplified Arabic"/>
          <w:rtl/>
          <w:lang w:val="en-US"/>
        </w:rPr>
        <w:t xml:space="preserve"> الاتفاقية، وف</w:t>
      </w:r>
      <w:r>
        <w:rPr>
          <w:rFonts w:cs="Simplified Arabic" w:hint="cs"/>
          <w:rtl/>
          <w:lang w:val="en-US"/>
        </w:rPr>
        <w:t>ق</w:t>
      </w:r>
      <w:r w:rsidRPr="00AC09CB">
        <w:rPr>
          <w:rFonts w:cs="Simplified Arabic"/>
          <w:rtl/>
          <w:lang w:val="en-US"/>
        </w:rPr>
        <w:t xml:space="preserve">ا </w:t>
      </w:r>
      <w:r>
        <w:rPr>
          <w:rFonts w:cs="Simplified Arabic" w:hint="cs"/>
          <w:rtl/>
          <w:lang w:val="en-US"/>
        </w:rPr>
        <w:t xml:space="preserve">للمقرر </w:t>
      </w:r>
      <w:hyperlink r:id="rId211" w:history="1">
        <w:r w:rsidRPr="003E028C">
          <w:rPr>
            <w:rStyle w:val="Lienhypertexte"/>
            <w:rFonts w:cs="Simplified Arabic"/>
            <w:rtl/>
            <w:lang w:val="en-US"/>
          </w:rPr>
          <w:t>10/40</w:t>
        </w:r>
      </w:hyperlink>
      <w:r>
        <w:rPr>
          <w:rFonts w:cs="Simplified Arabic" w:hint="cs"/>
          <w:rtl/>
          <w:lang w:val="en-US"/>
        </w:rPr>
        <w:t xml:space="preserve"> المؤرخ</w:t>
      </w:r>
      <w:r w:rsidRPr="00AC09CB">
        <w:rPr>
          <w:rFonts w:cs="Simplified Arabic"/>
          <w:rtl/>
          <w:lang w:val="en-US"/>
        </w:rPr>
        <w:t xml:space="preserve"> 29 أكتوبر/تشرين الأول 2010؛</w:t>
      </w:r>
    </w:p>
    <w:p w14:paraId="50D9B608" w14:textId="77777777" w:rsidR="00A92B87" w:rsidRPr="00AC09CB" w:rsidRDefault="00A92B87" w:rsidP="002F2EFF">
      <w:pPr>
        <w:pStyle w:val="Paragraphedeliste"/>
        <w:bidi/>
        <w:spacing w:after="120" w:line="216" w:lineRule="auto"/>
        <w:ind w:left="1423" w:firstLine="1418"/>
        <w:contextualSpacing w:val="0"/>
        <w:jc w:val="both"/>
        <w:rPr>
          <w:rFonts w:cs="Simplified Arabic"/>
          <w:lang w:val="en-US"/>
        </w:rPr>
      </w:pPr>
      <w:r>
        <w:rPr>
          <w:rFonts w:cs="Simplified Arabic" w:hint="cs"/>
          <w:rtl/>
          <w:lang w:val="en-US"/>
        </w:rPr>
        <w:t>(د)</w:t>
      </w:r>
      <w:r>
        <w:rPr>
          <w:rFonts w:cs="Simplified Arabic"/>
          <w:rtl/>
          <w:lang w:val="en-US"/>
        </w:rPr>
        <w:tab/>
      </w:r>
      <w:r w:rsidRPr="00AC09CB">
        <w:rPr>
          <w:rFonts w:cs="Simplified Arabic"/>
          <w:rtl/>
          <w:lang w:val="en-US"/>
        </w:rPr>
        <w:t xml:space="preserve">مواصلة دعم مشاركة منظمات النساء والشباب، والمؤسسات الأكاديمية والبحثية في الأعمال المتعلقة بالبيولوجيا التركيبية التي تُنفذ </w:t>
      </w:r>
      <w:r>
        <w:rPr>
          <w:rFonts w:cs="Simplified Arabic"/>
          <w:rtl/>
          <w:lang w:val="en-US"/>
        </w:rPr>
        <w:t>في إطار الاتفاقية</w:t>
      </w:r>
      <w:r w:rsidRPr="00AC09CB">
        <w:rPr>
          <w:rFonts w:cs="Simplified Arabic"/>
          <w:rtl/>
          <w:lang w:val="en-US"/>
        </w:rPr>
        <w:t>؛</w:t>
      </w:r>
    </w:p>
    <w:p w14:paraId="4B293922" w14:textId="03E71093" w:rsidR="00A92B87" w:rsidRDefault="00A92B87" w:rsidP="002F2EFF">
      <w:pPr>
        <w:pStyle w:val="Paragraphedeliste"/>
        <w:bidi/>
        <w:spacing w:after="120" w:line="216" w:lineRule="auto"/>
        <w:ind w:left="1422" w:firstLine="558"/>
        <w:contextualSpacing w:val="0"/>
        <w:jc w:val="both"/>
        <w:rPr>
          <w:rFonts w:cs="Simplified Arabic"/>
          <w:lang w:val="en-US"/>
        </w:rPr>
      </w:pPr>
      <w:r w:rsidRPr="00EA6C43">
        <w:rPr>
          <w:rFonts w:cs="Simplified Arabic"/>
          <w:rtl/>
          <w:lang w:val="en-US"/>
        </w:rPr>
        <w:t>[</w:t>
      </w:r>
      <w:r w:rsidR="001515CA">
        <w:rPr>
          <w:rFonts w:cs="Simplified Arabic" w:hint="cs"/>
          <w:rtl/>
          <w:lang w:val="en-US"/>
        </w:rPr>
        <w:t>27</w:t>
      </w:r>
      <w:r w:rsidRPr="005C7F83">
        <w:rPr>
          <w:rFonts w:cs="Simplified Arabic" w:hint="cs"/>
          <w:rtl/>
          <w:lang w:val="en-US"/>
        </w:rPr>
        <w:t>-</w:t>
      </w:r>
      <w:r>
        <w:rPr>
          <w:rFonts w:cs="Simplified Arabic"/>
          <w:i/>
          <w:iCs/>
          <w:rtl/>
          <w:lang w:val="en-US"/>
        </w:rPr>
        <w:tab/>
      </w:r>
      <w:r w:rsidRPr="00896232">
        <w:rPr>
          <w:rFonts w:cs="Simplified Arabic"/>
          <w:i/>
          <w:iCs/>
          <w:rtl/>
          <w:lang w:val="en-US"/>
        </w:rPr>
        <w:t>يطلب</w:t>
      </w:r>
      <w:r w:rsidRPr="00896232">
        <w:rPr>
          <w:rFonts w:cs="Simplified Arabic"/>
          <w:rtl/>
          <w:lang w:val="en-US"/>
        </w:rPr>
        <w:t xml:space="preserve"> </w:t>
      </w:r>
      <w:r w:rsidRPr="00896232">
        <w:rPr>
          <w:rFonts w:cs="Simplified Arabic" w:hint="cs"/>
          <w:rtl/>
          <w:lang w:val="en-US"/>
        </w:rPr>
        <w:t>إلى</w:t>
      </w:r>
      <w:r w:rsidRPr="00896232">
        <w:rPr>
          <w:rFonts w:cs="Simplified Arabic"/>
          <w:rtl/>
          <w:lang w:val="en-US"/>
        </w:rPr>
        <w:t xml:space="preserve"> الهيئة الفرعية </w:t>
      </w:r>
      <w:r w:rsidRPr="00896232">
        <w:rPr>
          <w:rFonts w:cs="Simplified Arabic" w:hint="cs"/>
          <w:rtl/>
          <w:lang w:val="en-US"/>
        </w:rPr>
        <w:t>ل</w:t>
      </w:r>
      <w:r w:rsidRPr="00896232">
        <w:rPr>
          <w:rFonts w:cs="Simplified Arabic"/>
          <w:rtl/>
          <w:lang w:val="en-US"/>
        </w:rPr>
        <w:t xml:space="preserve">لمشورة العلمية والتقنية والتكنولوجية أن تنظر في اجتماع يعقد قبل الاجتماع الثامن عشر لمؤتمر الأطراف في </w:t>
      </w:r>
      <w:r w:rsidRPr="004270D7">
        <w:rPr>
          <w:rFonts w:cs="Simplified Arabic"/>
          <w:rtl/>
          <w:lang w:val="en-US"/>
        </w:rPr>
        <w:t>نتائج [عمل فريق الخبراء</w:t>
      </w:r>
      <w:r>
        <w:rPr>
          <w:rFonts w:cs="Simplified Arabic" w:hint="cs"/>
          <w:rtl/>
          <w:lang w:val="en-US"/>
        </w:rPr>
        <w:t xml:space="preserve"> التقنيين</w:t>
      </w:r>
      <w:r w:rsidRPr="004270D7">
        <w:rPr>
          <w:rFonts w:cs="Simplified Arabic"/>
          <w:rtl/>
          <w:lang w:val="en-US"/>
        </w:rPr>
        <w:t xml:space="preserve"> المخصص] [</w:t>
      </w:r>
      <w:r>
        <w:rPr>
          <w:rFonts w:cs="Simplified Arabic" w:hint="cs"/>
          <w:rtl/>
          <w:lang w:val="en-US"/>
        </w:rPr>
        <w:t>التجميع</w:t>
      </w:r>
      <w:r w:rsidRPr="004270D7">
        <w:rPr>
          <w:rFonts w:cs="Simplified Arabic"/>
          <w:rtl/>
          <w:lang w:val="en-US"/>
        </w:rPr>
        <w:t xml:space="preserve"> المطلوب بموجب الفقرة الفرعية </w:t>
      </w:r>
      <w:r w:rsidR="00530671">
        <w:rPr>
          <w:rFonts w:cs="Simplified Arabic" w:hint="cs"/>
          <w:rtl/>
          <w:lang w:val="en-US"/>
        </w:rPr>
        <w:t>26</w:t>
      </w:r>
      <w:r w:rsidRPr="004270D7">
        <w:rPr>
          <w:rFonts w:cs="Simplified Arabic"/>
          <w:rtl/>
          <w:lang w:val="en-US"/>
        </w:rPr>
        <w:t xml:space="preserve"> (أ) أعلاه]، ب</w:t>
      </w:r>
      <w:r>
        <w:rPr>
          <w:rFonts w:cs="Simplified Arabic" w:hint="cs"/>
          <w:rtl/>
          <w:lang w:val="en-US"/>
        </w:rPr>
        <w:t xml:space="preserve">غية </w:t>
      </w:r>
      <w:r w:rsidRPr="004270D7">
        <w:rPr>
          <w:rFonts w:cs="Simplified Arabic"/>
          <w:rtl/>
          <w:lang w:val="en-US"/>
        </w:rPr>
        <w:t xml:space="preserve">تقديم مشروع </w:t>
      </w:r>
      <w:r>
        <w:rPr>
          <w:rFonts w:cs="Simplified Arabic" w:hint="cs"/>
          <w:rtl/>
          <w:lang w:val="en-US"/>
        </w:rPr>
        <w:t>مقرر</w:t>
      </w:r>
      <w:r w:rsidRPr="004270D7">
        <w:rPr>
          <w:rFonts w:cs="Simplified Arabic"/>
          <w:rtl/>
          <w:lang w:val="en-US"/>
        </w:rPr>
        <w:t xml:space="preserve"> </w:t>
      </w:r>
      <w:r>
        <w:rPr>
          <w:rFonts w:cs="Simplified Arabic" w:hint="cs"/>
          <w:rtl/>
          <w:lang w:val="en-US"/>
        </w:rPr>
        <w:t>لينظر فيه</w:t>
      </w:r>
      <w:r w:rsidRPr="004270D7">
        <w:rPr>
          <w:rFonts w:cs="Simplified Arabic"/>
          <w:rtl/>
          <w:lang w:val="en-US"/>
        </w:rPr>
        <w:t xml:space="preserve"> مؤتمر الأطراف في اجتماعه الثامن عشر؛]</w:t>
      </w:r>
    </w:p>
    <w:p w14:paraId="4124261A" w14:textId="77777777" w:rsidR="001515CA" w:rsidRDefault="00A92B87" w:rsidP="001515CA">
      <w:pPr>
        <w:pStyle w:val="Paragraphedeliste"/>
        <w:bidi/>
        <w:spacing w:after="120" w:line="216" w:lineRule="auto"/>
        <w:ind w:left="1422" w:firstLine="558"/>
        <w:contextualSpacing w:val="0"/>
        <w:jc w:val="both"/>
        <w:rPr>
          <w:rFonts w:cs="Simplified Arabic"/>
          <w:rtl/>
          <w:lang w:val="en-US"/>
        </w:rPr>
      </w:pPr>
      <w:r w:rsidRPr="00EA6C43">
        <w:rPr>
          <w:rFonts w:cs="Simplified Arabic"/>
          <w:rtl/>
          <w:lang w:val="en-US"/>
        </w:rPr>
        <w:t>]</w:t>
      </w:r>
    </w:p>
    <w:p w14:paraId="06EFC119" w14:textId="108AAE25" w:rsidR="001515CA" w:rsidRPr="001515CA" w:rsidRDefault="001515CA" w:rsidP="001515CA">
      <w:pPr>
        <w:pStyle w:val="Paragraphedeliste"/>
        <w:bidi/>
        <w:spacing w:after="120" w:line="216" w:lineRule="auto"/>
        <w:ind w:left="1422"/>
        <w:contextualSpacing w:val="0"/>
        <w:jc w:val="both"/>
        <w:rPr>
          <w:rFonts w:cs="Simplified Arabic"/>
          <w:b/>
          <w:bCs/>
          <w:rtl/>
          <w:lang w:val="en-US"/>
        </w:rPr>
      </w:pPr>
      <w:r w:rsidRPr="001515CA">
        <w:rPr>
          <w:rFonts w:cs="Simplified Arabic" w:hint="cs"/>
          <w:b/>
          <w:bCs/>
          <w:rtl/>
          <w:lang w:val="en-US"/>
        </w:rPr>
        <w:t>ثالثا</w:t>
      </w:r>
    </w:p>
    <w:p w14:paraId="12068AD9" w14:textId="27A1D832" w:rsidR="00A92B87" w:rsidRPr="001515CA" w:rsidRDefault="00A92B87" w:rsidP="001515CA">
      <w:pPr>
        <w:pStyle w:val="Paragraphedeliste"/>
        <w:bidi/>
        <w:spacing w:after="120" w:line="216" w:lineRule="auto"/>
        <w:ind w:left="1422"/>
        <w:contextualSpacing w:val="0"/>
        <w:jc w:val="both"/>
        <w:rPr>
          <w:rFonts w:cs="Simplified Arabic"/>
          <w:rtl/>
          <w:lang w:val="en-US"/>
        </w:rPr>
      </w:pPr>
      <w:r w:rsidRPr="00300509">
        <w:rPr>
          <w:rFonts w:cs="Simplified Arabic"/>
          <w:b/>
          <w:bCs/>
          <w:rtl/>
          <w:lang w:val="en-US"/>
        </w:rPr>
        <w:t xml:space="preserve">تجميع </w:t>
      </w:r>
      <w:r>
        <w:rPr>
          <w:rFonts w:cs="Simplified Arabic" w:hint="cs"/>
          <w:b/>
          <w:bCs/>
          <w:rtl/>
          <w:lang w:val="en-US"/>
        </w:rPr>
        <w:t>واستعراض</w:t>
      </w:r>
      <w:r w:rsidRPr="00300509">
        <w:rPr>
          <w:rFonts w:cs="Simplified Arabic"/>
          <w:b/>
          <w:bCs/>
          <w:rtl/>
          <w:lang w:val="en-US"/>
        </w:rPr>
        <w:t xml:space="preserve"> الأعمال ذات الصلة بالبيولوجيا التركيبية التي أُجريت </w:t>
      </w:r>
      <w:r>
        <w:rPr>
          <w:rFonts w:cs="Simplified Arabic"/>
          <w:b/>
          <w:bCs/>
          <w:rtl/>
          <w:lang w:val="en-US"/>
        </w:rPr>
        <w:t>في إطار الاتفاقية</w:t>
      </w:r>
      <w:r w:rsidRPr="00300509">
        <w:rPr>
          <w:rFonts w:cs="Simplified Arabic"/>
          <w:b/>
          <w:bCs/>
          <w:rtl/>
          <w:lang w:val="en-US"/>
        </w:rPr>
        <w:t xml:space="preserve"> </w:t>
      </w:r>
      <w:r>
        <w:rPr>
          <w:rFonts w:cs="Simplified Arabic" w:hint="cs"/>
          <w:b/>
          <w:bCs/>
          <w:rtl/>
          <w:lang w:val="en-US"/>
        </w:rPr>
        <w:t>وبروتوكوليها</w:t>
      </w:r>
    </w:p>
    <w:p w14:paraId="20097044" w14:textId="065DB64E" w:rsidR="00A92B87" w:rsidRPr="00300509" w:rsidRDefault="001515CA"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28</w:t>
      </w:r>
      <w:r w:rsidR="00A92B87" w:rsidRPr="005C7F83">
        <w:rPr>
          <w:rFonts w:cs="Simplified Arabic" w:hint="cs"/>
          <w:rtl/>
          <w:lang w:val="en-US"/>
        </w:rPr>
        <w:t>-</w:t>
      </w:r>
      <w:r w:rsidR="00A92B87">
        <w:rPr>
          <w:rFonts w:cs="Simplified Arabic"/>
          <w:i/>
          <w:iCs/>
          <w:rtl/>
          <w:lang w:val="en-US"/>
        </w:rPr>
        <w:tab/>
      </w:r>
      <w:r w:rsidR="00A92B87" w:rsidRPr="0064166D">
        <w:rPr>
          <w:rFonts w:cs="Simplified Arabic"/>
          <w:i/>
          <w:iCs/>
          <w:rtl/>
          <w:lang w:val="en-US"/>
        </w:rPr>
        <w:t>يطلب</w:t>
      </w:r>
      <w:r w:rsidR="00A92B87" w:rsidRPr="00300509">
        <w:rPr>
          <w:rFonts w:cs="Simplified Arabic"/>
          <w:rtl/>
          <w:lang w:val="en-US"/>
        </w:rPr>
        <w:t xml:space="preserve"> </w:t>
      </w:r>
      <w:r w:rsidR="00A92B87">
        <w:rPr>
          <w:rFonts w:cs="Simplified Arabic" w:hint="cs"/>
          <w:rtl/>
          <w:lang w:val="en-US"/>
        </w:rPr>
        <w:t>إلى</w:t>
      </w:r>
      <w:r w:rsidR="00A92B87" w:rsidRPr="00300509">
        <w:rPr>
          <w:rFonts w:cs="Simplified Arabic"/>
          <w:rtl/>
          <w:lang w:val="en-US"/>
        </w:rPr>
        <w:t xml:space="preserve"> الأمين</w:t>
      </w:r>
      <w:r w:rsidR="00A92B87">
        <w:rPr>
          <w:rFonts w:cs="Simplified Arabic" w:hint="cs"/>
          <w:rtl/>
          <w:lang w:val="en-US"/>
        </w:rPr>
        <w:t>ة</w:t>
      </w:r>
      <w:r w:rsidR="00A92B87" w:rsidRPr="00300509">
        <w:rPr>
          <w:rFonts w:cs="Simplified Arabic"/>
          <w:rtl/>
          <w:lang w:val="en-US"/>
        </w:rPr>
        <w:t xml:space="preserve"> التنفيذي</w:t>
      </w:r>
      <w:r w:rsidR="00A92B87">
        <w:rPr>
          <w:rFonts w:cs="Simplified Arabic" w:hint="cs"/>
          <w:rtl/>
          <w:lang w:val="en-US"/>
        </w:rPr>
        <w:t>ة</w:t>
      </w:r>
      <w:r w:rsidR="00A92B87" w:rsidRPr="00300509">
        <w:rPr>
          <w:rFonts w:cs="Simplified Arabic"/>
          <w:rtl/>
          <w:lang w:val="en-US"/>
        </w:rPr>
        <w:t xml:space="preserve">، رهنا بتوافر الموارد، </w:t>
      </w:r>
      <w:r w:rsidR="00A92B87">
        <w:rPr>
          <w:rFonts w:cs="Simplified Arabic" w:hint="cs"/>
          <w:rtl/>
          <w:lang w:val="en-US"/>
        </w:rPr>
        <w:t>القيام ب</w:t>
      </w:r>
      <w:r w:rsidR="00A92B87" w:rsidRPr="00300509">
        <w:rPr>
          <w:rFonts w:cs="Simplified Arabic"/>
          <w:rtl/>
          <w:lang w:val="en-US"/>
        </w:rPr>
        <w:t>ما يلي</w:t>
      </w:r>
      <w:r w:rsidR="00A92B87" w:rsidRPr="00300509">
        <w:rPr>
          <w:rFonts w:cs="Simplified Arabic"/>
          <w:lang w:val="en-US"/>
        </w:rPr>
        <w:t>:</w:t>
      </w:r>
    </w:p>
    <w:p w14:paraId="2524947B" w14:textId="77777777" w:rsidR="00A92B87" w:rsidRPr="00300509" w:rsidRDefault="00A92B87"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lastRenderedPageBreak/>
        <w:t>(أ)</w:t>
      </w:r>
      <w:r>
        <w:rPr>
          <w:rFonts w:cs="Simplified Arabic"/>
          <w:i/>
          <w:iCs/>
          <w:rtl/>
          <w:lang w:val="en-US"/>
        </w:rPr>
        <w:tab/>
      </w:r>
      <w:r w:rsidRPr="00300509">
        <w:rPr>
          <w:rFonts w:cs="Simplified Arabic"/>
          <w:rtl/>
          <w:lang w:val="en-US"/>
        </w:rPr>
        <w:t xml:space="preserve">إعداد </w:t>
      </w:r>
      <w:r>
        <w:rPr>
          <w:rFonts w:cs="Simplified Arabic" w:hint="cs"/>
          <w:rtl/>
          <w:lang w:val="en-US"/>
        </w:rPr>
        <w:t xml:space="preserve">مشروع </w:t>
      </w:r>
      <w:r w:rsidRPr="00300509">
        <w:rPr>
          <w:rFonts w:cs="Simplified Arabic"/>
          <w:rtl/>
          <w:lang w:val="en-US"/>
        </w:rPr>
        <w:t xml:space="preserve">تقرير تقييمي يتضمن توحيدا وتجميعا </w:t>
      </w:r>
      <w:r>
        <w:rPr>
          <w:rFonts w:cs="Simplified Arabic" w:hint="cs"/>
          <w:rtl/>
          <w:lang w:val="en-US"/>
        </w:rPr>
        <w:t>واستعراضا</w:t>
      </w:r>
      <w:r w:rsidRPr="00300509">
        <w:rPr>
          <w:rFonts w:cs="Simplified Arabic"/>
          <w:rtl/>
          <w:lang w:val="en-US"/>
        </w:rPr>
        <w:t xml:space="preserve"> </w:t>
      </w:r>
      <w:r>
        <w:rPr>
          <w:rFonts w:cs="Simplified Arabic" w:hint="cs"/>
          <w:rtl/>
          <w:lang w:val="en-US"/>
        </w:rPr>
        <w:t>للأعمال</w:t>
      </w:r>
      <w:r w:rsidRPr="00300509">
        <w:rPr>
          <w:rFonts w:cs="Simplified Arabic"/>
          <w:rtl/>
          <w:lang w:val="en-US"/>
        </w:rPr>
        <w:t xml:space="preserve"> والعمليات المتعلقة بالبيولوجيا التركيبية التي أُجريت </w:t>
      </w:r>
      <w:r>
        <w:rPr>
          <w:rFonts w:cs="Simplified Arabic"/>
          <w:rtl/>
          <w:lang w:val="en-US"/>
        </w:rPr>
        <w:t>في إطار الاتفاقية</w:t>
      </w:r>
      <w:r w:rsidRPr="00300509">
        <w:rPr>
          <w:rFonts w:cs="Simplified Arabic"/>
          <w:rtl/>
          <w:lang w:val="en-US"/>
        </w:rPr>
        <w:t xml:space="preserve"> </w:t>
      </w:r>
      <w:r>
        <w:rPr>
          <w:rFonts w:cs="Simplified Arabic" w:hint="cs"/>
          <w:rtl/>
          <w:lang w:val="en-US"/>
        </w:rPr>
        <w:t>وبروتوكوليها</w:t>
      </w:r>
      <w:r w:rsidRPr="00300509">
        <w:rPr>
          <w:rFonts w:cs="Simplified Arabic"/>
          <w:rtl/>
          <w:lang w:val="en-US"/>
        </w:rPr>
        <w:t xml:space="preserve"> منذ عام 2010</w:t>
      </w:r>
      <w:r>
        <w:rPr>
          <w:rFonts w:cs="Simplified Arabic" w:hint="cs"/>
          <w:rtl/>
          <w:lang w:val="en-US"/>
        </w:rPr>
        <w:t>، بغية تحقيق ما يلي:</w:t>
      </w:r>
    </w:p>
    <w:p w14:paraId="0760F9DF" w14:textId="77777777" w:rsidR="00A92B87" w:rsidRDefault="00A92B87" w:rsidP="002F2EFF">
      <w:pPr>
        <w:pStyle w:val="Paragraphedeliste"/>
        <w:bidi/>
        <w:spacing w:after="120" w:line="216" w:lineRule="auto"/>
        <w:ind w:left="2879" w:hanging="1032"/>
        <w:contextualSpacing w:val="0"/>
        <w:jc w:val="both"/>
        <w:rPr>
          <w:rFonts w:cs="Simplified Arabic"/>
          <w:rtl/>
          <w:lang w:val="en-US"/>
        </w:rPr>
      </w:pPr>
      <w:r>
        <w:rPr>
          <w:rFonts w:cs="Simplified Arabic" w:hint="cs"/>
          <w:rtl/>
          <w:lang w:val="en-US"/>
        </w:rPr>
        <w:t>(1)</w:t>
      </w:r>
      <w:r>
        <w:rPr>
          <w:rFonts w:cs="Simplified Arabic"/>
          <w:rtl/>
          <w:lang w:val="en-US"/>
        </w:rPr>
        <w:tab/>
      </w:r>
      <w:r>
        <w:rPr>
          <w:rFonts w:cs="Simplified Arabic"/>
          <w:rtl/>
          <w:lang w:val="en-US"/>
        </w:rPr>
        <w:tab/>
      </w:r>
      <w:r w:rsidRPr="00300509">
        <w:rPr>
          <w:rFonts w:cs="Simplified Arabic"/>
          <w:rtl/>
          <w:lang w:val="en-US"/>
        </w:rPr>
        <w:t>تحديد الثغرات</w:t>
      </w:r>
      <w:r>
        <w:rPr>
          <w:rFonts w:cs="Simplified Arabic" w:hint="cs"/>
          <w:rtl/>
          <w:lang w:val="en-US"/>
        </w:rPr>
        <w:t>،</w:t>
      </w:r>
      <w:r w:rsidRPr="00300509">
        <w:rPr>
          <w:rFonts w:cs="Simplified Arabic"/>
          <w:rtl/>
          <w:lang w:val="en-US"/>
        </w:rPr>
        <w:t xml:space="preserve"> والتداخلات</w:t>
      </w:r>
      <w:r>
        <w:rPr>
          <w:rFonts w:cs="Simplified Arabic" w:hint="cs"/>
          <w:rtl/>
          <w:lang w:val="en-US"/>
        </w:rPr>
        <w:t>،</w:t>
      </w:r>
      <w:r w:rsidRPr="00300509">
        <w:rPr>
          <w:rFonts w:cs="Simplified Arabic"/>
          <w:rtl/>
          <w:lang w:val="en-US"/>
        </w:rPr>
        <w:t xml:space="preserve"> والازدواجية</w:t>
      </w:r>
      <w:r>
        <w:rPr>
          <w:rFonts w:cs="Simplified Arabic" w:hint="cs"/>
          <w:rtl/>
          <w:lang w:val="en-US"/>
        </w:rPr>
        <w:t>،</w:t>
      </w:r>
      <w:r w:rsidRPr="00300509">
        <w:rPr>
          <w:rFonts w:cs="Simplified Arabic"/>
          <w:rtl/>
          <w:lang w:val="en-US"/>
        </w:rPr>
        <w:t xml:space="preserve"> وأوجه التكامل مع العمليات القائمة </w:t>
      </w:r>
      <w:r>
        <w:rPr>
          <w:rFonts w:cs="Simplified Arabic"/>
          <w:rtl/>
          <w:lang w:val="en-US"/>
        </w:rPr>
        <w:t>في إطار الاتفاقية</w:t>
      </w:r>
      <w:r w:rsidRPr="00300509">
        <w:rPr>
          <w:rFonts w:cs="Simplified Arabic"/>
          <w:rtl/>
          <w:lang w:val="en-US"/>
        </w:rPr>
        <w:t xml:space="preserve"> وبروتوكو</w:t>
      </w:r>
      <w:r>
        <w:rPr>
          <w:rFonts w:cs="Simplified Arabic" w:hint="cs"/>
          <w:rtl/>
          <w:lang w:val="en-US"/>
        </w:rPr>
        <w:t>لي</w:t>
      </w:r>
      <w:r w:rsidRPr="00300509">
        <w:rPr>
          <w:rFonts w:cs="Simplified Arabic"/>
          <w:rtl/>
          <w:lang w:val="en-US"/>
        </w:rPr>
        <w:t>ها؛</w:t>
      </w:r>
    </w:p>
    <w:p w14:paraId="2E5E828E" w14:textId="77777777" w:rsidR="00A92B87" w:rsidRPr="009E2C01" w:rsidRDefault="00A92B87" w:rsidP="002F2EFF">
      <w:pPr>
        <w:pStyle w:val="Paragraphedeliste"/>
        <w:bidi/>
        <w:spacing w:after="120" w:line="216" w:lineRule="auto"/>
        <w:ind w:left="2879" w:hanging="1032"/>
        <w:contextualSpacing w:val="0"/>
        <w:jc w:val="both"/>
        <w:rPr>
          <w:rFonts w:cs="Simplified Arabic"/>
          <w:rtl/>
          <w:lang w:val="en-US"/>
        </w:rPr>
      </w:pPr>
      <w:r>
        <w:rPr>
          <w:rFonts w:cs="Simplified Arabic" w:hint="cs"/>
          <w:rtl/>
          <w:lang w:val="en-US"/>
        </w:rPr>
        <w:t>(2)</w:t>
      </w:r>
      <w:r>
        <w:rPr>
          <w:rFonts w:cs="Simplified Arabic"/>
          <w:rtl/>
          <w:lang w:val="en-US"/>
        </w:rPr>
        <w:tab/>
      </w:r>
      <w:r w:rsidRPr="009E2C01">
        <w:rPr>
          <w:rFonts w:cs="Simplified Arabic"/>
          <w:rtl/>
          <w:lang w:val="en-US"/>
        </w:rPr>
        <w:t>تحديد نطاق وولاية المنظمات والكيانات الدولية الأخرى ذات الصل</w:t>
      </w:r>
      <w:r w:rsidRPr="009E2C01">
        <w:rPr>
          <w:rFonts w:cs="Simplified Arabic" w:hint="cs"/>
          <w:rtl/>
          <w:lang w:val="en-US"/>
        </w:rPr>
        <w:t>ة</w:t>
      </w:r>
      <w:r w:rsidRPr="00620190">
        <w:rPr>
          <w:rStyle w:val="Appelnotedebasdep"/>
          <w:rFonts w:cs="Simplified Arabic"/>
          <w:rtl/>
          <w:lang w:val="en-US"/>
        </w:rPr>
        <w:footnoteReference w:id="199"/>
      </w:r>
      <w:r w:rsidRPr="009E2C01">
        <w:rPr>
          <w:rFonts w:cs="Simplified Arabic"/>
          <w:rtl/>
          <w:lang w:val="en-US"/>
        </w:rPr>
        <w:t xml:space="preserve"> العاملة في مجال البيولوجيا التركيبية فيما يتعلق بالأهداف الثلاثة </w:t>
      </w:r>
      <w:r>
        <w:rPr>
          <w:rFonts w:cs="Simplified Arabic"/>
          <w:rtl/>
          <w:lang w:val="en-US"/>
        </w:rPr>
        <w:t>للاتفاقية</w:t>
      </w:r>
      <w:r w:rsidRPr="009E2C01">
        <w:rPr>
          <w:rFonts w:cs="Simplified Arabic"/>
          <w:rtl/>
          <w:lang w:val="en-US"/>
        </w:rPr>
        <w:t xml:space="preserve"> المتعلقة بالتنوع البيولوجي؛</w:t>
      </w:r>
    </w:p>
    <w:p w14:paraId="7AC3514E" w14:textId="77777777" w:rsidR="00A92B87" w:rsidRPr="00070DE2" w:rsidRDefault="00A92B87"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(ب)</w:t>
      </w:r>
      <w:r>
        <w:rPr>
          <w:rFonts w:cs="Simplified Arabic"/>
          <w:i/>
          <w:iCs/>
          <w:rtl/>
          <w:lang w:val="en-US"/>
        </w:rPr>
        <w:tab/>
      </w:r>
      <w:r w:rsidRPr="00070DE2">
        <w:rPr>
          <w:rFonts w:cs="Simplified Arabic"/>
          <w:rtl/>
          <w:lang w:val="en-US"/>
        </w:rPr>
        <w:t>تقديم</w:t>
      </w:r>
      <w:r>
        <w:rPr>
          <w:rFonts w:cs="Simplified Arabic" w:hint="cs"/>
          <w:rtl/>
          <w:lang w:val="en-US"/>
        </w:rPr>
        <w:t xml:space="preserve"> مشروع</w:t>
      </w:r>
      <w:r w:rsidRPr="00070DE2">
        <w:rPr>
          <w:rFonts w:cs="Simplified Arabic"/>
          <w:rtl/>
          <w:lang w:val="en-US"/>
        </w:rPr>
        <w:t xml:space="preserve"> التقرير التقييمي </w:t>
      </w:r>
      <w:r>
        <w:rPr>
          <w:rFonts w:cs="Simplified Arabic" w:hint="cs"/>
          <w:rtl/>
          <w:lang w:val="en-US"/>
        </w:rPr>
        <w:t>لاستعراض الأقران</w:t>
      </w:r>
      <w:r w:rsidRPr="00070DE2">
        <w:rPr>
          <w:rFonts w:cs="Simplified Arabic"/>
          <w:rtl/>
          <w:lang w:val="en-US"/>
        </w:rPr>
        <w:t xml:space="preserve"> في الوقت المناسب ل</w:t>
      </w:r>
      <w:r>
        <w:rPr>
          <w:rFonts w:cs="Simplified Arabic" w:hint="cs"/>
          <w:rtl/>
          <w:lang w:val="en-US"/>
        </w:rPr>
        <w:t>وضع صيغته النهائية وا</w:t>
      </w:r>
      <w:r w:rsidRPr="00070DE2">
        <w:rPr>
          <w:rFonts w:cs="Simplified Arabic"/>
          <w:rtl/>
          <w:lang w:val="en-US"/>
        </w:rPr>
        <w:t xml:space="preserve">لنظر فيه في اجتماع </w:t>
      </w:r>
      <w:r w:rsidRPr="003733CF">
        <w:rPr>
          <w:rFonts w:cs="Simplified Arabic" w:hint="cs"/>
          <w:rtl/>
          <w:lang w:val="en-US"/>
        </w:rPr>
        <w:t>ل</w:t>
      </w:r>
      <w:r w:rsidRPr="003733CF">
        <w:rPr>
          <w:rFonts w:cs="Simplified Arabic"/>
          <w:rtl/>
          <w:lang w:val="en-US"/>
        </w:rPr>
        <w:t xml:space="preserve">لهيئة الفرعية للمشورة العلمية والتقنية والتكنولوجية </w:t>
      </w:r>
      <w:r w:rsidRPr="00070DE2">
        <w:rPr>
          <w:rFonts w:cs="Simplified Arabic"/>
          <w:rtl/>
          <w:lang w:val="en-US"/>
        </w:rPr>
        <w:t>يسبق الاجتماع التاسع عشر لمؤتمر الأطراف؛</w:t>
      </w:r>
    </w:p>
    <w:p w14:paraId="321327BB" w14:textId="77777777" w:rsidR="00A92B87" w:rsidRPr="00070DE2" w:rsidRDefault="00A92B87" w:rsidP="002F2EFF">
      <w:pPr>
        <w:pStyle w:val="Paragraphedeliste"/>
        <w:bidi/>
        <w:spacing w:after="120" w:line="216" w:lineRule="auto"/>
        <w:ind w:left="1422" w:firstLine="558"/>
        <w:contextualSpacing w:val="0"/>
        <w:jc w:val="both"/>
        <w:rPr>
          <w:rFonts w:cs="Simplified Arabic"/>
          <w:rtl/>
          <w:lang w:val="en-US"/>
        </w:rPr>
      </w:pPr>
      <w:r>
        <w:rPr>
          <w:rFonts w:cs="Simplified Arabic" w:hint="cs"/>
          <w:rtl/>
          <w:lang w:val="en-US"/>
        </w:rPr>
        <w:t>(ج)</w:t>
      </w:r>
      <w:r>
        <w:rPr>
          <w:rFonts w:cs="Simplified Arabic"/>
          <w:i/>
          <w:iCs/>
          <w:rtl/>
          <w:lang w:val="en-US"/>
        </w:rPr>
        <w:tab/>
      </w:r>
      <w:r w:rsidRPr="00070DE2">
        <w:rPr>
          <w:rFonts w:cs="Simplified Arabic"/>
          <w:rtl/>
          <w:lang w:val="en-US"/>
        </w:rPr>
        <w:t xml:space="preserve">تقديم </w:t>
      </w:r>
      <w:r>
        <w:rPr>
          <w:rFonts w:cs="Simplified Arabic" w:hint="cs"/>
          <w:rtl/>
          <w:lang w:val="en-US"/>
        </w:rPr>
        <w:t>ال</w:t>
      </w:r>
      <w:r w:rsidRPr="00070DE2">
        <w:rPr>
          <w:rFonts w:cs="Simplified Arabic"/>
          <w:rtl/>
          <w:lang w:val="en-US"/>
        </w:rPr>
        <w:t>تقرير التقييم</w:t>
      </w:r>
      <w:r>
        <w:rPr>
          <w:rFonts w:cs="Simplified Arabic" w:hint="cs"/>
          <w:rtl/>
          <w:lang w:val="en-US"/>
        </w:rPr>
        <w:t>ي</w:t>
      </w:r>
      <w:r w:rsidRPr="00070DE2">
        <w:rPr>
          <w:rFonts w:cs="Simplified Arabic"/>
          <w:rtl/>
          <w:lang w:val="en-US"/>
        </w:rPr>
        <w:t xml:space="preserve"> في اجتماع </w:t>
      </w:r>
      <w:r w:rsidRPr="003733CF">
        <w:rPr>
          <w:rFonts w:cs="Simplified Arabic" w:hint="cs"/>
          <w:rtl/>
          <w:lang w:val="en-US"/>
        </w:rPr>
        <w:t>ل</w:t>
      </w:r>
      <w:r w:rsidRPr="003733CF">
        <w:rPr>
          <w:rFonts w:cs="Simplified Arabic"/>
          <w:rtl/>
          <w:lang w:val="en-US"/>
        </w:rPr>
        <w:t>لهيئة الفرعية للمشورة العلمية والتقنية والتكنولوجية</w:t>
      </w:r>
      <w:r w:rsidRPr="00070DE2">
        <w:rPr>
          <w:rFonts w:cs="Simplified Arabic"/>
          <w:rtl/>
          <w:lang w:val="en-US"/>
        </w:rPr>
        <w:t xml:space="preserve"> يسبق الاجتماع التاسع عشر لمؤتمر الأطراف؛</w:t>
      </w:r>
    </w:p>
    <w:p w14:paraId="23E7F74B" w14:textId="3F4F75AD" w:rsidR="00A92B87" w:rsidRPr="00C9441D" w:rsidRDefault="00A92B87" w:rsidP="002F2EFF">
      <w:pPr>
        <w:pStyle w:val="Paragraphedeliste"/>
        <w:bidi/>
        <w:spacing w:after="120" w:line="216" w:lineRule="auto"/>
        <w:ind w:left="1422" w:firstLine="558"/>
        <w:contextualSpacing w:val="0"/>
        <w:jc w:val="both"/>
        <w:rPr>
          <w:rFonts w:cs="Simplified Arabic"/>
          <w:rtl/>
          <w:lang w:val="en-US"/>
        </w:rPr>
      </w:pPr>
      <w:r w:rsidRPr="00EA6C43">
        <w:rPr>
          <w:rFonts w:cs="Simplified Arabic"/>
          <w:rtl/>
          <w:lang w:val="en-US"/>
        </w:rPr>
        <w:t>[</w:t>
      </w:r>
      <w:r w:rsidR="00BC56E7">
        <w:rPr>
          <w:rFonts w:cs="Simplified Arabic" w:hint="cs"/>
          <w:rtl/>
          <w:lang w:val="en-US"/>
        </w:rPr>
        <w:t>29</w:t>
      </w:r>
      <w:r w:rsidRPr="005C7F83">
        <w:rPr>
          <w:rFonts w:cs="Simplified Arabic" w:hint="cs"/>
          <w:rtl/>
          <w:lang w:val="en-US"/>
        </w:rPr>
        <w:t>-</w:t>
      </w:r>
      <w:r>
        <w:rPr>
          <w:rFonts w:cs="Simplified Arabic"/>
          <w:i/>
          <w:iCs/>
          <w:rtl/>
          <w:lang w:val="en-US"/>
        </w:rPr>
        <w:tab/>
      </w:r>
      <w:r w:rsidRPr="00C8396D">
        <w:rPr>
          <w:rFonts w:cs="Simplified Arabic"/>
          <w:i/>
          <w:iCs/>
          <w:rtl/>
          <w:lang w:val="en-US"/>
        </w:rPr>
        <w:t>يطلب</w:t>
      </w:r>
      <w:r w:rsidRPr="00C9441D">
        <w:rPr>
          <w:rFonts w:cs="Simplified Arabic"/>
          <w:rtl/>
          <w:lang w:val="en-US"/>
        </w:rPr>
        <w:t xml:space="preserve"> </w:t>
      </w:r>
      <w:r>
        <w:rPr>
          <w:rFonts w:cs="Simplified Arabic" w:hint="cs"/>
          <w:rtl/>
          <w:lang w:val="en-US"/>
        </w:rPr>
        <w:t>إلى</w:t>
      </w:r>
      <w:r w:rsidRPr="00C9441D">
        <w:rPr>
          <w:rFonts w:cs="Simplified Arabic"/>
          <w:rtl/>
          <w:lang w:val="en-US"/>
        </w:rPr>
        <w:t xml:space="preserve"> الهيئة الفرعية للمشورة العلمية والتقنية والتكنولوجية النظر في </w:t>
      </w:r>
      <w:r>
        <w:rPr>
          <w:rFonts w:cs="Simplified Arabic" w:hint="cs"/>
          <w:rtl/>
          <w:lang w:val="en-US"/>
        </w:rPr>
        <w:t>ال</w:t>
      </w:r>
      <w:r w:rsidRPr="00C9441D">
        <w:rPr>
          <w:rFonts w:cs="Simplified Arabic"/>
          <w:rtl/>
          <w:lang w:val="en-US"/>
        </w:rPr>
        <w:t>تقرير التقييم</w:t>
      </w:r>
      <w:r>
        <w:rPr>
          <w:rFonts w:cs="Simplified Arabic" w:hint="cs"/>
          <w:rtl/>
          <w:lang w:val="en-US"/>
        </w:rPr>
        <w:t>ي</w:t>
      </w:r>
      <w:r w:rsidRPr="00C9441D">
        <w:rPr>
          <w:rFonts w:cs="Simplified Arabic"/>
          <w:rtl/>
          <w:lang w:val="en-US"/>
        </w:rPr>
        <w:t xml:space="preserve"> وإعداد مشروع توصية بشأن خيارات العمل المستقبلي في مجال البيولوجيا التركيبية </w:t>
      </w:r>
      <w:r>
        <w:rPr>
          <w:rFonts w:cs="Simplified Arabic"/>
          <w:rtl/>
          <w:lang w:val="en-US"/>
        </w:rPr>
        <w:t>في إطار الاتفاقية</w:t>
      </w:r>
      <w:r>
        <w:rPr>
          <w:rFonts w:cs="Simplified Arabic" w:hint="cs"/>
          <w:rtl/>
          <w:lang w:val="en-US"/>
        </w:rPr>
        <w:t xml:space="preserve"> للنظر فيه في</w:t>
      </w:r>
      <w:r w:rsidRPr="00C9441D">
        <w:rPr>
          <w:rFonts w:cs="Simplified Arabic"/>
          <w:rtl/>
          <w:lang w:val="en-US"/>
        </w:rPr>
        <w:t xml:space="preserve"> الاجتماع التاسع عشر لمؤتمر الأطراف</w:t>
      </w:r>
      <w:r>
        <w:rPr>
          <w:rFonts w:cs="Simplified Arabic" w:hint="cs"/>
          <w:rtl/>
          <w:lang w:val="en-US"/>
        </w:rPr>
        <w:t>؛</w:t>
      </w:r>
      <w:r w:rsidRPr="004270D7">
        <w:rPr>
          <w:rFonts w:cs="Simplified Arabic"/>
          <w:rtl/>
          <w:lang w:val="en-US"/>
        </w:rPr>
        <w:t>]</w:t>
      </w:r>
    </w:p>
    <w:p w14:paraId="1506C13B" w14:textId="67DEFBA5" w:rsidR="00A92B87" w:rsidRDefault="00A92B87" w:rsidP="002F2EFF">
      <w:pPr>
        <w:pStyle w:val="Paragraphedeliste"/>
        <w:bidi/>
        <w:spacing w:after="120" w:line="216" w:lineRule="auto"/>
        <w:ind w:left="1422" w:firstLine="558"/>
        <w:contextualSpacing w:val="0"/>
        <w:jc w:val="both"/>
        <w:rPr>
          <w:rFonts w:cs="Simplified Arabic"/>
          <w:rtl/>
          <w:lang w:val="en-US"/>
        </w:rPr>
      </w:pPr>
      <w:r w:rsidRPr="00EA6C43">
        <w:rPr>
          <w:rFonts w:cs="Simplified Arabic"/>
          <w:rtl/>
          <w:lang w:val="en-US"/>
        </w:rPr>
        <w:t>[</w:t>
      </w:r>
      <w:r w:rsidR="00BC56E7">
        <w:rPr>
          <w:rFonts w:cs="Simplified Arabic" w:hint="cs"/>
          <w:rtl/>
          <w:lang w:val="en-US"/>
        </w:rPr>
        <w:t>29</w:t>
      </w:r>
      <w:r w:rsidRPr="005C7F83">
        <w:rPr>
          <w:rFonts w:cs="Simplified Arabic" w:hint="cs"/>
          <w:rtl/>
          <w:lang w:val="en-US"/>
        </w:rPr>
        <w:t>-</w:t>
      </w:r>
      <w:r>
        <w:rPr>
          <w:rFonts w:cs="Simplified Arabic" w:hint="cs"/>
          <w:rtl/>
          <w:lang w:val="en-US"/>
        </w:rPr>
        <w:t>بديل</w:t>
      </w:r>
      <w:r>
        <w:rPr>
          <w:rFonts w:cs="Simplified Arabic"/>
          <w:i/>
          <w:iCs/>
          <w:rtl/>
          <w:lang w:val="en-US"/>
        </w:rPr>
        <w:tab/>
      </w:r>
      <w:r w:rsidRPr="00C8396D">
        <w:rPr>
          <w:rFonts w:cs="Simplified Arabic"/>
          <w:i/>
          <w:iCs/>
          <w:rtl/>
          <w:lang w:val="en-US"/>
        </w:rPr>
        <w:t>يطلب</w:t>
      </w:r>
      <w:r w:rsidRPr="00C9441D">
        <w:rPr>
          <w:rFonts w:cs="Simplified Arabic"/>
          <w:rtl/>
          <w:lang w:val="en-US"/>
        </w:rPr>
        <w:t xml:space="preserve"> </w:t>
      </w:r>
      <w:r>
        <w:rPr>
          <w:rFonts w:cs="Simplified Arabic" w:hint="cs"/>
          <w:rtl/>
          <w:lang w:val="en-US"/>
        </w:rPr>
        <w:t>إلى</w:t>
      </w:r>
      <w:r w:rsidRPr="00C9441D">
        <w:rPr>
          <w:rFonts w:cs="Simplified Arabic"/>
          <w:rtl/>
          <w:lang w:val="en-US"/>
        </w:rPr>
        <w:t xml:space="preserve"> الهيئة الفرعية للمشورة العلمية والتقنية والتكنولوجية النظر في </w:t>
      </w:r>
      <w:r>
        <w:rPr>
          <w:rFonts w:cs="Simplified Arabic" w:hint="cs"/>
          <w:rtl/>
          <w:lang w:val="en-US"/>
        </w:rPr>
        <w:t>ال</w:t>
      </w:r>
      <w:r w:rsidRPr="00C9441D">
        <w:rPr>
          <w:rFonts w:cs="Simplified Arabic"/>
          <w:rtl/>
          <w:lang w:val="en-US"/>
        </w:rPr>
        <w:t>تقرير التقييم</w:t>
      </w:r>
      <w:r>
        <w:rPr>
          <w:rFonts w:cs="Simplified Arabic" w:hint="cs"/>
          <w:rtl/>
          <w:lang w:val="en-US"/>
        </w:rPr>
        <w:t>ي</w:t>
      </w:r>
      <w:r w:rsidRPr="00C9441D">
        <w:rPr>
          <w:rFonts w:cs="Simplified Arabic"/>
          <w:rtl/>
          <w:lang w:val="en-US"/>
        </w:rPr>
        <w:t xml:space="preserve"> وإعداد مشروع توصية بشأن خيارات اتباع نهج </w:t>
      </w:r>
      <w:r>
        <w:rPr>
          <w:rFonts w:cs="Simplified Arabic" w:hint="cs"/>
          <w:rtl/>
          <w:lang w:val="en-US"/>
        </w:rPr>
        <w:t>متسق،</w:t>
      </w:r>
      <w:r w:rsidRPr="00C9441D">
        <w:rPr>
          <w:rFonts w:cs="Simplified Arabic"/>
          <w:rtl/>
          <w:lang w:val="en-US"/>
        </w:rPr>
        <w:t xml:space="preserve"> </w:t>
      </w:r>
      <w:r>
        <w:rPr>
          <w:rFonts w:cs="Simplified Arabic" w:hint="cs"/>
          <w:rtl/>
          <w:lang w:val="en-US"/>
        </w:rPr>
        <w:t>ودقيق</w:t>
      </w:r>
      <w:r w:rsidRPr="00C9441D">
        <w:rPr>
          <w:rFonts w:cs="Simplified Arabic"/>
          <w:rtl/>
          <w:lang w:val="en-US"/>
        </w:rPr>
        <w:t xml:space="preserve"> علميا</w:t>
      </w:r>
      <w:r>
        <w:rPr>
          <w:rFonts w:cs="Simplified Arabic" w:hint="cs"/>
          <w:rtl/>
          <w:lang w:val="en-US"/>
        </w:rPr>
        <w:t>،</w:t>
      </w:r>
      <w:r w:rsidRPr="00C9441D">
        <w:rPr>
          <w:rFonts w:cs="Simplified Arabic"/>
          <w:rtl/>
          <w:lang w:val="en-US"/>
        </w:rPr>
        <w:t xml:space="preserve"> وفعال في العمل المتعلق بالبيولوجيا التركيبية الذي يُجرى </w:t>
      </w:r>
      <w:r>
        <w:rPr>
          <w:rFonts w:cs="Simplified Arabic"/>
          <w:rtl/>
          <w:lang w:val="en-US"/>
        </w:rPr>
        <w:t>في إطار الاتفاقية</w:t>
      </w:r>
      <w:r w:rsidRPr="00C9441D">
        <w:rPr>
          <w:rFonts w:cs="Simplified Arabic"/>
          <w:rtl/>
          <w:lang w:val="en-US"/>
        </w:rPr>
        <w:t xml:space="preserve">، بما يضمن أن يعالج أي نهج من هذا القبيل </w:t>
      </w:r>
      <w:r>
        <w:rPr>
          <w:rFonts w:cs="Simplified Arabic" w:hint="cs"/>
          <w:rtl/>
          <w:lang w:val="en-US"/>
        </w:rPr>
        <w:t>بصورة</w:t>
      </w:r>
      <w:r w:rsidRPr="00C9441D">
        <w:rPr>
          <w:rFonts w:cs="Simplified Arabic"/>
          <w:rtl/>
          <w:lang w:val="en-US"/>
        </w:rPr>
        <w:t xml:space="preserve"> كا</w:t>
      </w:r>
      <w:r>
        <w:rPr>
          <w:rFonts w:cs="Simplified Arabic" w:hint="cs"/>
          <w:rtl/>
          <w:lang w:val="en-US"/>
        </w:rPr>
        <w:t>فية</w:t>
      </w:r>
      <w:r w:rsidRPr="00C9441D">
        <w:rPr>
          <w:rFonts w:cs="Simplified Arabic"/>
          <w:rtl/>
          <w:lang w:val="en-US"/>
        </w:rPr>
        <w:t xml:space="preserve"> القضايا العالقة والناشئة ذات الصلة بالأهداف الثلاثة للاتفاقية، </w:t>
      </w:r>
      <w:r>
        <w:rPr>
          <w:rFonts w:cs="Simplified Arabic" w:hint="cs"/>
          <w:rtl/>
          <w:lang w:val="en-US"/>
        </w:rPr>
        <w:t>للنظر فيه في</w:t>
      </w:r>
      <w:r w:rsidRPr="00C9441D">
        <w:rPr>
          <w:rFonts w:cs="Simplified Arabic"/>
          <w:rtl/>
          <w:lang w:val="en-US"/>
        </w:rPr>
        <w:t xml:space="preserve"> الاجتماع التاسع عشر لمؤتمر الأطراف.]</w:t>
      </w:r>
    </w:p>
    <w:p w14:paraId="3F2FA4C3" w14:textId="77777777" w:rsidR="00A92B87" w:rsidRPr="00C9441D" w:rsidRDefault="00A92B87" w:rsidP="00A92B87">
      <w:pPr>
        <w:pStyle w:val="Paragraphedeliste"/>
        <w:bidi/>
        <w:spacing w:after="120" w:line="216" w:lineRule="auto"/>
        <w:ind w:left="1422" w:firstLine="558"/>
        <w:contextualSpacing w:val="0"/>
        <w:rPr>
          <w:rFonts w:cs="Simplified Arabic"/>
          <w:lang w:val="en-US"/>
        </w:rPr>
      </w:pPr>
    </w:p>
    <w:p w14:paraId="21D0ACC0" w14:textId="77777777" w:rsidR="00A92B87" w:rsidRPr="00045CAA" w:rsidRDefault="00A92B87" w:rsidP="00A92B87">
      <w:pPr>
        <w:pStyle w:val="Paragraphedeliste"/>
        <w:bidi/>
        <w:spacing w:after="120" w:line="216" w:lineRule="auto"/>
        <w:ind w:left="1440"/>
        <w:contextualSpacing w:val="0"/>
        <w:rPr>
          <w:rFonts w:cs="Simplified Arabic"/>
          <w:b/>
          <w:bCs/>
          <w:sz w:val="26"/>
          <w:szCs w:val="26"/>
          <w:rtl/>
          <w:lang w:val="en-US"/>
        </w:rPr>
      </w:pPr>
      <w:r w:rsidRPr="00045CAA">
        <w:rPr>
          <w:rFonts w:cs="Simplified Arabic" w:hint="cs"/>
          <w:b/>
          <w:bCs/>
          <w:sz w:val="26"/>
          <w:szCs w:val="26"/>
          <w:rtl/>
          <w:lang w:val="en-US"/>
        </w:rPr>
        <w:t>المرفق الأول</w:t>
      </w:r>
    </w:p>
    <w:p w14:paraId="5D800868" w14:textId="77777777" w:rsidR="00A92B87" w:rsidRDefault="00A92B87" w:rsidP="00A92B87">
      <w:pPr>
        <w:pStyle w:val="Paragraphedeliste"/>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خطة عمل </w:t>
      </w:r>
      <w:proofErr w:type="spellStart"/>
      <w:r w:rsidRPr="00045CAA">
        <w:rPr>
          <w:rFonts w:cs="Simplified Arabic"/>
          <w:b/>
          <w:bCs/>
          <w:sz w:val="26"/>
          <w:szCs w:val="26"/>
          <w:rtl/>
          <w:lang w:val="en-US"/>
        </w:rPr>
        <w:t>مو</w:t>
      </w:r>
      <w:r w:rsidRPr="00045CAA">
        <w:rPr>
          <w:rFonts w:cs="Simplified Arabic" w:hint="cs"/>
          <w:b/>
          <w:bCs/>
          <w:sz w:val="26"/>
          <w:szCs w:val="26"/>
          <w:rtl/>
          <w:lang w:val="en-US"/>
        </w:rPr>
        <w:t>ا</w:t>
      </w:r>
      <w:r w:rsidRPr="00045CAA">
        <w:rPr>
          <w:rFonts w:cs="Simplified Arabic"/>
          <w:b/>
          <w:bCs/>
          <w:sz w:val="26"/>
          <w:szCs w:val="26"/>
          <w:rtl/>
          <w:lang w:val="en-US"/>
        </w:rPr>
        <w:t>ض</w:t>
      </w:r>
      <w:r w:rsidRPr="00045CAA">
        <w:rPr>
          <w:rFonts w:cs="Simplified Arabic" w:hint="cs"/>
          <w:b/>
          <w:bCs/>
          <w:sz w:val="26"/>
          <w:szCs w:val="26"/>
          <w:rtl/>
          <w:lang w:val="en-US"/>
        </w:rPr>
        <w:t>ي</w:t>
      </w:r>
      <w:r w:rsidRPr="00045CAA">
        <w:rPr>
          <w:rFonts w:cs="Simplified Arabic"/>
          <w:b/>
          <w:bCs/>
          <w:sz w:val="26"/>
          <w:szCs w:val="26"/>
          <w:rtl/>
          <w:lang w:val="en-US"/>
        </w:rPr>
        <w:t>عية</w:t>
      </w:r>
      <w:proofErr w:type="spellEnd"/>
      <w:r w:rsidRPr="00045CAA">
        <w:rPr>
          <w:rFonts w:cs="Simplified Arabic"/>
          <w:b/>
          <w:bCs/>
          <w:sz w:val="26"/>
          <w:szCs w:val="26"/>
          <w:rtl/>
          <w:lang w:val="en-US"/>
        </w:rPr>
        <w:t xml:space="preserve"> لدعم بناء القدرات </w:t>
      </w:r>
      <w:r w:rsidRPr="00045CAA">
        <w:rPr>
          <w:rFonts w:cs="Simplified Arabic" w:hint="cs"/>
          <w:b/>
          <w:bCs/>
          <w:sz w:val="26"/>
          <w:szCs w:val="26"/>
          <w:rtl/>
          <w:lang w:val="en-US"/>
        </w:rPr>
        <w:t>وتنميتها</w:t>
      </w:r>
      <w:r w:rsidRPr="00045CAA">
        <w:rPr>
          <w:rFonts w:cs="Simplified Arabic"/>
          <w:b/>
          <w:bCs/>
          <w:sz w:val="26"/>
          <w:szCs w:val="26"/>
          <w:rtl/>
          <w:lang w:val="en-US"/>
        </w:rPr>
        <w:t xml:space="preserve">، </w:t>
      </w:r>
      <w:r w:rsidRPr="00045CAA">
        <w:rPr>
          <w:rFonts w:cs="Simplified Arabic" w:hint="cs"/>
          <w:b/>
          <w:bCs/>
          <w:sz w:val="26"/>
          <w:szCs w:val="26"/>
          <w:rtl/>
          <w:lang w:val="en-US"/>
        </w:rPr>
        <w:t>و</w:t>
      </w:r>
      <w:r>
        <w:rPr>
          <w:rFonts w:cs="Simplified Arabic" w:hint="cs"/>
          <w:b/>
          <w:bCs/>
          <w:sz w:val="26"/>
          <w:szCs w:val="26"/>
          <w:rtl/>
          <w:lang w:val="en-US"/>
        </w:rPr>
        <w:t>الوصول إلى التكنولوجيا</w:t>
      </w:r>
      <w:r w:rsidRPr="00045CAA">
        <w:rPr>
          <w:rFonts w:cs="Simplified Arabic"/>
          <w:b/>
          <w:bCs/>
          <w:sz w:val="26"/>
          <w:szCs w:val="26"/>
          <w:rtl/>
          <w:lang w:val="en-US"/>
        </w:rPr>
        <w:t xml:space="preserve"> ونقلها، وتبادل ال</w:t>
      </w:r>
      <w:r>
        <w:rPr>
          <w:rFonts w:cs="Simplified Arabic"/>
          <w:b/>
          <w:bCs/>
          <w:sz w:val="26"/>
          <w:szCs w:val="26"/>
          <w:rtl/>
          <w:lang w:val="en-US"/>
        </w:rPr>
        <w:t>معارف</w:t>
      </w:r>
      <w:r w:rsidRPr="00045CAA">
        <w:rPr>
          <w:rFonts w:cs="Simplified Arabic"/>
          <w:b/>
          <w:bCs/>
          <w:sz w:val="26"/>
          <w:szCs w:val="26"/>
          <w:rtl/>
          <w:lang w:val="en-US"/>
        </w:rPr>
        <w:t xml:space="preserve"> في سياق البيولوجيا التركيبية لتنفيذ </w:t>
      </w:r>
      <w:r>
        <w:rPr>
          <w:rFonts w:cs="Simplified Arabic"/>
          <w:b/>
          <w:bCs/>
          <w:sz w:val="26"/>
          <w:szCs w:val="26"/>
          <w:rtl/>
          <w:lang w:val="en-US"/>
        </w:rPr>
        <w:t>الاتفاقية المتعلقة بالتنوع البيولوجي</w:t>
      </w:r>
      <w:r w:rsidRPr="00045CAA">
        <w:rPr>
          <w:rFonts w:cs="Simplified Arabic"/>
          <w:b/>
          <w:bCs/>
          <w:sz w:val="26"/>
          <w:szCs w:val="26"/>
          <w:rtl/>
          <w:lang w:val="en-US"/>
        </w:rPr>
        <w:t xml:space="preserve"> وإطار </w:t>
      </w:r>
      <w:proofErr w:type="spellStart"/>
      <w:r w:rsidRPr="00045CAA">
        <w:rPr>
          <w:rFonts w:cs="Simplified Arabic"/>
          <w:b/>
          <w:bCs/>
          <w:sz w:val="26"/>
          <w:szCs w:val="26"/>
          <w:rtl/>
          <w:lang w:val="en-US"/>
        </w:rPr>
        <w:t>كونمينغ</w:t>
      </w:r>
      <w:proofErr w:type="spellEnd"/>
      <w:r w:rsidRPr="00045CAA">
        <w:rPr>
          <w:rFonts w:cs="Simplified Arabic"/>
          <w:b/>
          <w:bCs/>
          <w:sz w:val="26"/>
          <w:szCs w:val="26"/>
          <w:rtl/>
          <w:lang w:val="en-US"/>
        </w:rPr>
        <w:t>-مونتريال العالمي للتنوع البيولوجي</w:t>
      </w:r>
    </w:p>
    <w:p w14:paraId="13CF62A3" w14:textId="77777777" w:rsidR="00A92B87" w:rsidRDefault="00A92B87" w:rsidP="00023810">
      <w:pPr>
        <w:keepNext/>
        <w:keepLines/>
        <w:bidi/>
        <w:spacing w:after="120" w:line="216" w:lineRule="auto"/>
        <w:ind w:left="703" w:firstLine="720"/>
        <w:rPr>
          <w:rFonts w:eastAsia="MS Mincho" w:cs="Simplified Arabic"/>
          <w:b/>
          <w:bCs/>
          <w:szCs w:val="26"/>
          <w:rtl/>
        </w:rPr>
      </w:pPr>
      <w:r w:rsidRPr="004E54B6">
        <w:rPr>
          <w:rFonts w:eastAsia="MS Mincho" w:cs="Simplified Arabic" w:hint="cs"/>
          <w:b/>
          <w:bCs/>
          <w:szCs w:val="26"/>
          <w:rtl/>
        </w:rPr>
        <w:t>أولا-</w:t>
      </w:r>
      <w:r w:rsidRPr="004E54B6">
        <w:rPr>
          <w:rFonts w:eastAsia="MS Mincho" w:cs="Simplified Arabic"/>
          <w:b/>
          <w:bCs/>
          <w:szCs w:val="26"/>
          <w:rtl/>
        </w:rPr>
        <w:tab/>
      </w:r>
      <w:r w:rsidRPr="004E54B6">
        <w:rPr>
          <w:rFonts w:eastAsia="MS Mincho" w:cs="Simplified Arabic" w:hint="cs"/>
          <w:b/>
          <w:bCs/>
          <w:szCs w:val="26"/>
          <w:rtl/>
        </w:rPr>
        <w:t>مقدمة</w:t>
      </w:r>
    </w:p>
    <w:p w14:paraId="1607CD6D" w14:textId="77777777" w:rsidR="00A92B87" w:rsidRDefault="00A92B87" w:rsidP="00BA4046">
      <w:pPr>
        <w:pStyle w:val="Paragraphedeliste"/>
        <w:numPr>
          <w:ilvl w:val="0"/>
          <w:numId w:val="155"/>
        </w:numPr>
        <w:bidi/>
        <w:spacing w:after="120" w:line="216" w:lineRule="auto"/>
        <w:ind w:left="1423" w:firstLine="0"/>
        <w:contextualSpacing w:val="0"/>
        <w:jc w:val="both"/>
        <w:rPr>
          <w:rFonts w:cs="Simplified Arabic"/>
          <w:lang w:val="en-US"/>
        </w:rPr>
      </w:pPr>
      <w:r>
        <w:rPr>
          <w:rFonts w:cs="Simplified Arabic" w:hint="cs"/>
          <w:rtl/>
          <w:lang w:val="en-US"/>
        </w:rPr>
        <w:t>وُضعت</w:t>
      </w:r>
      <w:r w:rsidRPr="00747546">
        <w:rPr>
          <w:rFonts w:cs="Simplified Arabic"/>
          <w:rtl/>
          <w:lang w:val="en-US"/>
        </w:rPr>
        <w:t xml:space="preserve"> خطة العمل </w:t>
      </w:r>
      <w:proofErr w:type="spellStart"/>
      <w:r w:rsidRPr="00747546">
        <w:rPr>
          <w:rFonts w:cs="Simplified Arabic"/>
          <w:rtl/>
          <w:lang w:val="en-US"/>
        </w:rPr>
        <w:t>المواضيعية</w:t>
      </w:r>
      <w:proofErr w:type="spellEnd"/>
      <w:r w:rsidRPr="00747546">
        <w:rPr>
          <w:rFonts w:cs="Simplified Arabic"/>
          <w:rtl/>
          <w:lang w:val="en-US"/>
        </w:rPr>
        <w:t xml:space="preserve"> لدعم بناء القدرات </w:t>
      </w:r>
      <w:r>
        <w:rPr>
          <w:rFonts w:cs="Simplified Arabic" w:hint="cs"/>
          <w:rtl/>
          <w:lang w:val="en-US"/>
        </w:rPr>
        <w:t>وتنميتها</w:t>
      </w:r>
      <w:r w:rsidRPr="00747546">
        <w:rPr>
          <w:rFonts w:cs="Simplified Arabic"/>
          <w:rtl/>
          <w:lang w:val="en-US"/>
        </w:rPr>
        <w:t xml:space="preserve">، </w:t>
      </w:r>
      <w:r>
        <w:rPr>
          <w:rFonts w:cs="Simplified Arabic" w:hint="cs"/>
          <w:rtl/>
          <w:lang w:val="en-US"/>
        </w:rPr>
        <w:t>والوصول إلى التكنولوجيا</w:t>
      </w:r>
      <w:r w:rsidRPr="00747546">
        <w:rPr>
          <w:rFonts w:cs="Simplified Arabic"/>
          <w:rtl/>
          <w:lang w:val="en-US"/>
        </w:rPr>
        <w:t xml:space="preserve"> ونقلها وتبادل </w:t>
      </w:r>
      <w:r>
        <w:rPr>
          <w:rFonts w:cs="Simplified Arabic" w:hint="cs"/>
          <w:rtl/>
          <w:lang w:val="en-US"/>
        </w:rPr>
        <w:t>المعارف</w:t>
      </w:r>
      <w:r w:rsidRPr="00747546">
        <w:rPr>
          <w:rFonts w:cs="Simplified Arabic"/>
          <w:rtl/>
          <w:lang w:val="en-US"/>
        </w:rPr>
        <w:t xml:space="preserve"> في سياق البيولوجيا التركيبية، ل</w:t>
      </w:r>
      <w:r>
        <w:rPr>
          <w:rFonts w:cs="Simplified Arabic" w:hint="cs"/>
          <w:rtl/>
          <w:lang w:val="en-US"/>
        </w:rPr>
        <w:t>تلبية</w:t>
      </w:r>
      <w:r w:rsidRPr="00747546">
        <w:rPr>
          <w:rFonts w:cs="Simplified Arabic"/>
          <w:rtl/>
          <w:lang w:val="en-US"/>
        </w:rPr>
        <w:t xml:space="preserve"> احتياجات وأولويات الأطراف، وخاصة الأطراف من البلدان النامية، ولا سيما أقل البلدان نموا والدول الجزرية الصغيرة النامية، </w:t>
      </w:r>
      <w:r w:rsidRPr="00A65B15">
        <w:rPr>
          <w:rFonts w:cs="Simplified Arabic"/>
          <w:rtl/>
          <w:lang w:val="en-US"/>
        </w:rPr>
        <w:t xml:space="preserve">والأطراف التي تمر اقتصاداتها بمرحلة </w:t>
      </w:r>
      <w:r w:rsidRPr="00A65B15">
        <w:rPr>
          <w:rFonts w:cs="Simplified Arabic"/>
          <w:rtl/>
          <w:lang w:val="en-US"/>
        </w:rPr>
        <w:lastRenderedPageBreak/>
        <w:t>انتقالية</w:t>
      </w:r>
      <w:r w:rsidRPr="00747546">
        <w:rPr>
          <w:rFonts w:cs="Simplified Arabic"/>
          <w:rtl/>
          <w:lang w:val="en-US"/>
        </w:rPr>
        <w:t xml:space="preserve">، من أجل تنفيذ الأهداف الثلاثة </w:t>
      </w:r>
      <w:r>
        <w:rPr>
          <w:rFonts w:cs="Simplified Arabic"/>
          <w:rtl/>
          <w:lang w:val="en-US"/>
        </w:rPr>
        <w:t>للاتفاقية المتعلقة بالتنوع البيولوجي</w:t>
      </w:r>
      <w:r w:rsidRPr="00100595">
        <w:rPr>
          <w:rFonts w:cs="Simplified Arabic"/>
          <w:vertAlign w:val="superscript"/>
          <w:rtl/>
          <w:lang w:val="en-US"/>
        </w:rPr>
        <w:footnoteReference w:id="200"/>
      </w:r>
      <w:r w:rsidRPr="00747546">
        <w:rPr>
          <w:rFonts w:cs="Simplified Arabic"/>
          <w:rtl/>
          <w:lang w:val="en-US"/>
        </w:rPr>
        <w:t xml:space="preserve"> وإطار </w:t>
      </w:r>
      <w:proofErr w:type="spellStart"/>
      <w:r w:rsidRPr="00747546">
        <w:rPr>
          <w:rFonts w:cs="Simplified Arabic"/>
          <w:rtl/>
          <w:lang w:val="en-US"/>
        </w:rPr>
        <w:t>كونمينغ</w:t>
      </w:r>
      <w:proofErr w:type="spellEnd"/>
      <w:r w:rsidRPr="00747546">
        <w:rPr>
          <w:rFonts w:cs="Simplified Arabic"/>
          <w:rtl/>
          <w:lang w:val="en-US"/>
        </w:rPr>
        <w:t>-مونتريال العالمي للتنوع البيولوجي</w:t>
      </w:r>
      <w:r w:rsidRPr="00620190">
        <w:rPr>
          <w:rStyle w:val="Appelnotedebasdep"/>
          <w:rFonts w:cs="Simplified Arabic"/>
          <w:rtl/>
          <w:lang w:val="en-US"/>
        </w:rPr>
        <w:footnoteReference w:id="201"/>
      </w:r>
      <w:r w:rsidRPr="00747546">
        <w:rPr>
          <w:rFonts w:cs="Simplified Arabic"/>
          <w:rtl/>
          <w:lang w:val="en-US"/>
        </w:rPr>
        <w:t xml:space="preserve"> في سياق البيولوجيا التركيبية</w:t>
      </w:r>
      <w:r>
        <w:rPr>
          <w:rFonts w:cs="Simplified Arabic" w:hint="cs"/>
          <w:rtl/>
          <w:lang w:val="en-US"/>
        </w:rPr>
        <w:t>.</w:t>
      </w:r>
      <w:r w:rsidRPr="00620190">
        <w:rPr>
          <w:rStyle w:val="Appelnotedebasdep"/>
          <w:rFonts w:cs="Simplified Arabic"/>
          <w:rtl/>
          <w:lang w:val="en-US"/>
        </w:rPr>
        <w:footnoteReference w:id="202"/>
      </w:r>
    </w:p>
    <w:p w14:paraId="446089A4"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Pr>
          <w:rFonts w:cs="Simplified Arabic" w:hint="cs"/>
          <w:rtl/>
          <w:lang w:val="en-US"/>
        </w:rPr>
        <w:t>و</w:t>
      </w:r>
      <w:r w:rsidRPr="00F5654E">
        <w:rPr>
          <w:rFonts w:cs="Simplified Arabic"/>
          <w:rtl/>
          <w:lang w:val="en-US"/>
        </w:rPr>
        <w:t xml:space="preserve">وفقا </w:t>
      </w:r>
      <w:r>
        <w:rPr>
          <w:rFonts w:cs="Simplified Arabic" w:hint="cs"/>
          <w:rtl/>
          <w:lang w:val="en-US"/>
        </w:rPr>
        <w:t>للمقرر</w:t>
      </w:r>
      <w:r w:rsidRPr="00F5654E">
        <w:rPr>
          <w:rFonts w:cs="Simplified Arabic"/>
          <w:rtl/>
          <w:lang w:val="en-US"/>
        </w:rPr>
        <w:t xml:space="preserve"> </w:t>
      </w:r>
      <w:hyperlink r:id="rId212" w:history="1">
        <w:r w:rsidRPr="00CB6C4D">
          <w:rPr>
            <w:rStyle w:val="Lienhypertexte"/>
            <w:rFonts w:cs="Simplified Arabic"/>
            <w:rtl/>
            <w:lang w:val="en-US"/>
          </w:rPr>
          <w:t>16/21</w:t>
        </w:r>
      </w:hyperlink>
      <w:r>
        <w:rPr>
          <w:rFonts w:cs="Simplified Arabic" w:hint="cs"/>
          <w:rtl/>
          <w:lang w:val="en-US"/>
        </w:rPr>
        <w:t xml:space="preserve"> المؤرخ 1 نوفمبر/تشرين الثاني 2024،</w:t>
      </w:r>
      <w:r w:rsidRPr="00F5654E">
        <w:rPr>
          <w:rFonts w:cs="Simplified Arabic"/>
          <w:rtl/>
          <w:lang w:val="en-US"/>
        </w:rPr>
        <w:t xml:space="preserve"> </w:t>
      </w:r>
      <w:r>
        <w:rPr>
          <w:rFonts w:cs="Simplified Arabic" w:hint="cs"/>
          <w:rtl/>
          <w:lang w:val="en-US"/>
        </w:rPr>
        <w:t>وُضعت</w:t>
      </w:r>
      <w:r w:rsidRPr="00F5654E">
        <w:rPr>
          <w:rFonts w:cs="Simplified Arabic"/>
          <w:rtl/>
          <w:lang w:val="en-US"/>
        </w:rPr>
        <w:t xml:space="preserve"> خطة العمل </w:t>
      </w:r>
      <w:proofErr w:type="spellStart"/>
      <w:r>
        <w:rPr>
          <w:rFonts w:cs="Simplified Arabic" w:hint="cs"/>
          <w:rtl/>
          <w:lang w:val="en-US"/>
        </w:rPr>
        <w:t>المواضيعية</w:t>
      </w:r>
      <w:proofErr w:type="spellEnd"/>
      <w:r w:rsidRPr="00F5654E">
        <w:rPr>
          <w:rFonts w:cs="Simplified Arabic"/>
          <w:rtl/>
          <w:lang w:val="en-US"/>
        </w:rPr>
        <w:t xml:space="preserve"> مع مراعاة </w:t>
      </w:r>
      <w:r>
        <w:rPr>
          <w:rFonts w:cs="Simplified Arabic" w:hint="cs"/>
          <w:rtl/>
          <w:lang w:val="en-US"/>
        </w:rPr>
        <w:t>ما يلي</w:t>
      </w:r>
      <w:r w:rsidRPr="00F5654E">
        <w:rPr>
          <w:rFonts w:cs="Simplified Arabic"/>
          <w:rtl/>
          <w:lang w:val="en-US"/>
        </w:rPr>
        <w:t>:</w:t>
      </w:r>
    </w:p>
    <w:p w14:paraId="468D3783" w14:textId="77777777" w:rsidR="00A92B87" w:rsidRPr="003C796F" w:rsidRDefault="00A92B87" w:rsidP="00BA4046">
      <w:pPr>
        <w:numPr>
          <w:ilvl w:val="0"/>
          <w:numId w:val="137"/>
        </w:numPr>
        <w:bidi/>
        <w:spacing w:after="120" w:line="340" w:lineRule="exact"/>
        <w:ind w:left="1423" w:firstLine="709"/>
        <w:jc w:val="both"/>
        <w:rPr>
          <w:rStyle w:val="hps"/>
          <w:rFonts w:eastAsia="YouYuan"/>
          <w:kern w:val="2"/>
          <w:lang w:val="en-US" w:bidi="ar"/>
        </w:rPr>
      </w:pPr>
      <w:r w:rsidRPr="003C796F">
        <w:rPr>
          <w:rStyle w:val="hps"/>
          <w:rFonts w:eastAsia="YouYuan"/>
          <w:kern w:val="2"/>
          <w:rtl/>
          <w:lang w:val="en-US" w:bidi="ar"/>
        </w:rPr>
        <w:t>الاحتياجات المحددة للأطراف والشعوب الأصلية والمجتمعات المحلية</w:t>
      </w:r>
      <w:r>
        <w:rPr>
          <w:rStyle w:val="hps"/>
          <w:rFonts w:eastAsia="YouYuan" w:hint="cs"/>
          <w:kern w:val="2"/>
          <w:rtl/>
          <w:lang w:val="en-US" w:bidi="ar"/>
        </w:rPr>
        <w:t>،</w:t>
      </w:r>
      <w:r w:rsidRPr="00620190">
        <w:rPr>
          <w:rStyle w:val="Appelnotedebasdep"/>
          <w:rFonts w:cs="Simplified Arabic"/>
          <w:rtl/>
          <w:lang w:val="en-US"/>
        </w:rPr>
        <w:footnoteReference w:id="203"/>
      </w:r>
      <w:r w:rsidRPr="003C796F">
        <w:rPr>
          <w:rStyle w:val="hps"/>
          <w:rFonts w:eastAsia="YouYuan"/>
          <w:kern w:val="2"/>
          <w:rtl/>
          <w:lang w:val="en-US" w:bidi="ar"/>
        </w:rPr>
        <w:t xml:space="preserve"> </w:t>
      </w:r>
      <w:r>
        <w:rPr>
          <w:rStyle w:val="hps"/>
          <w:rFonts w:eastAsia="YouYuan" w:hint="cs"/>
          <w:kern w:val="2"/>
          <w:rtl/>
          <w:lang w:val="en-US" w:bidi="ar"/>
        </w:rPr>
        <w:t>لاستكمال خطة</w:t>
      </w:r>
      <w:r w:rsidRPr="003C796F">
        <w:rPr>
          <w:rStyle w:val="hps"/>
          <w:rFonts w:eastAsia="YouYuan"/>
          <w:kern w:val="2"/>
          <w:rtl/>
          <w:lang w:val="en-US" w:bidi="ar"/>
        </w:rPr>
        <w:t xml:space="preserve"> عمل بناء القدرات لبروتوكول قرطاجنة</w:t>
      </w:r>
      <w:r>
        <w:rPr>
          <w:rStyle w:val="hps"/>
          <w:rFonts w:eastAsia="YouYuan" w:hint="cs"/>
          <w:kern w:val="2"/>
          <w:rtl/>
          <w:lang w:val="en-US" w:bidi="ar"/>
        </w:rPr>
        <w:t>؛</w:t>
      </w:r>
      <w:r w:rsidRPr="001026EC">
        <w:rPr>
          <w:rFonts w:eastAsia="YouYuan"/>
          <w:kern w:val="2"/>
          <w:vertAlign w:val="superscript"/>
          <w:rtl/>
          <w:lang w:val="en-US"/>
        </w:rPr>
        <w:footnoteReference w:id="204"/>
      </w:r>
      <w:r w:rsidRPr="001026EC">
        <w:rPr>
          <w:rStyle w:val="hps"/>
          <w:rFonts w:eastAsia="YouYuan" w:hint="cs"/>
          <w:kern w:val="2"/>
          <w:vertAlign w:val="superscript"/>
          <w:rtl/>
          <w:lang w:val="en-US" w:bidi="ar"/>
        </w:rPr>
        <w:t>،</w:t>
      </w:r>
      <w:r w:rsidRPr="00620190">
        <w:rPr>
          <w:rStyle w:val="Appelnotedebasdep"/>
          <w:rFonts w:cs="Simplified Arabic"/>
          <w:rtl/>
          <w:lang w:val="en-US"/>
        </w:rPr>
        <w:footnoteReference w:id="205"/>
      </w:r>
      <w:r>
        <w:rPr>
          <w:rStyle w:val="hps"/>
          <w:rFonts w:eastAsia="YouYuan" w:hint="cs"/>
          <w:kern w:val="2"/>
          <w:rtl/>
          <w:lang w:val="en-US" w:bidi="ar"/>
        </w:rPr>
        <w:t xml:space="preserve"> </w:t>
      </w:r>
    </w:p>
    <w:p w14:paraId="32977BC0" w14:textId="77777777" w:rsidR="00A92B87" w:rsidRPr="0001186D" w:rsidRDefault="00A92B87" w:rsidP="00BA4046">
      <w:pPr>
        <w:numPr>
          <w:ilvl w:val="0"/>
          <w:numId w:val="137"/>
        </w:numPr>
        <w:bidi/>
        <w:spacing w:after="120" w:line="340" w:lineRule="exact"/>
        <w:ind w:left="1423" w:firstLine="709"/>
        <w:jc w:val="both"/>
        <w:rPr>
          <w:rFonts w:eastAsia="YouYuan"/>
          <w:kern w:val="2"/>
          <w:lang w:val="en-US" w:bidi="ar"/>
        </w:rPr>
      </w:pPr>
      <w:r>
        <w:rPr>
          <w:rStyle w:val="hps"/>
          <w:rFonts w:eastAsia="YouYuan" w:hint="cs"/>
          <w:kern w:val="2"/>
          <w:rtl/>
          <w:lang w:val="en-US" w:bidi="ar"/>
        </w:rPr>
        <w:t xml:space="preserve">تحديد </w:t>
      </w:r>
      <w:r w:rsidRPr="001F3C63">
        <w:rPr>
          <w:rFonts w:cs="Simplified Arabic"/>
          <w:snapToGrid w:val="0"/>
          <w:kern w:val="22"/>
          <w:rtl/>
        </w:rPr>
        <w:t xml:space="preserve">المجالات التي تتطلب بناء </w:t>
      </w:r>
      <w:r w:rsidRPr="004278D4">
        <w:rPr>
          <w:rStyle w:val="hps"/>
          <w:rFonts w:eastAsia="YouYuan"/>
          <w:kern w:val="2"/>
          <w:rtl/>
          <w:lang w:val="en-US" w:bidi="ar"/>
        </w:rPr>
        <w:t>القدرات</w:t>
      </w:r>
      <w:r w:rsidRPr="001F3C63">
        <w:rPr>
          <w:rFonts w:cs="Simplified Arabic"/>
          <w:snapToGrid w:val="0"/>
          <w:kern w:val="22"/>
          <w:rtl/>
        </w:rPr>
        <w:t xml:space="preserve"> </w:t>
      </w:r>
      <w:r>
        <w:rPr>
          <w:rFonts w:cs="Simplified Arabic" w:hint="cs"/>
          <w:snapToGrid w:val="0"/>
          <w:kern w:val="22"/>
          <w:rtl/>
        </w:rPr>
        <w:t>وتنميتها</w:t>
      </w:r>
      <w:r w:rsidRPr="001F3C63">
        <w:rPr>
          <w:rFonts w:cs="Simplified Arabic"/>
          <w:snapToGrid w:val="0"/>
          <w:kern w:val="22"/>
          <w:rtl/>
        </w:rPr>
        <w:t xml:space="preserve"> </w:t>
      </w:r>
      <w:r>
        <w:rPr>
          <w:rFonts w:cs="Simplified Arabic" w:hint="cs"/>
          <w:snapToGrid w:val="0"/>
          <w:kern w:val="22"/>
          <w:rtl/>
        </w:rPr>
        <w:t>والوصول إلى التكنولوجيا</w:t>
      </w:r>
      <w:r w:rsidRPr="001F3C63">
        <w:rPr>
          <w:rFonts w:cs="Simplified Arabic"/>
          <w:snapToGrid w:val="0"/>
          <w:kern w:val="22"/>
          <w:rtl/>
        </w:rPr>
        <w:t xml:space="preserve"> ونقلها وتبادل </w:t>
      </w:r>
      <w:r>
        <w:rPr>
          <w:rFonts w:cs="Simplified Arabic" w:hint="cs"/>
          <w:snapToGrid w:val="0"/>
          <w:kern w:val="22"/>
          <w:rtl/>
        </w:rPr>
        <w:t>المعارف</w:t>
      </w:r>
      <w:r w:rsidRPr="001F3C63">
        <w:rPr>
          <w:rFonts w:cs="Simplified Arabic"/>
          <w:snapToGrid w:val="0"/>
          <w:kern w:val="22"/>
          <w:rtl/>
        </w:rPr>
        <w:t xml:space="preserve"> </w:t>
      </w:r>
      <w:r>
        <w:rPr>
          <w:rFonts w:cs="Simplified Arabic" w:hint="cs"/>
          <w:snapToGrid w:val="0"/>
          <w:kern w:val="22"/>
          <w:rtl/>
        </w:rPr>
        <w:t>لأغراض</w:t>
      </w:r>
      <w:r w:rsidRPr="001F3C63">
        <w:rPr>
          <w:rFonts w:cs="Simplified Arabic"/>
          <w:snapToGrid w:val="0"/>
          <w:kern w:val="22"/>
          <w:rtl/>
        </w:rPr>
        <w:t xml:space="preserve"> البحث والتطوير و</w:t>
      </w:r>
      <w:r>
        <w:rPr>
          <w:rFonts w:cs="Simplified Arabic" w:hint="cs"/>
          <w:snapToGrid w:val="0"/>
          <w:kern w:val="22"/>
          <w:rtl/>
        </w:rPr>
        <w:t>لأغراض التقييمات</w:t>
      </w:r>
      <w:r w:rsidRPr="001F3C63">
        <w:rPr>
          <w:rFonts w:cs="Simplified Arabic"/>
          <w:snapToGrid w:val="0"/>
          <w:kern w:val="22"/>
          <w:rtl/>
        </w:rPr>
        <w:t xml:space="preserve"> في مجال البيولوجيا التركيبية؛</w:t>
      </w:r>
    </w:p>
    <w:p w14:paraId="78734273" w14:textId="77777777" w:rsidR="00A92B87" w:rsidRPr="005F34C9" w:rsidRDefault="00A92B87" w:rsidP="00BA4046">
      <w:pPr>
        <w:numPr>
          <w:ilvl w:val="0"/>
          <w:numId w:val="137"/>
        </w:numPr>
        <w:bidi/>
        <w:spacing w:after="120" w:line="340" w:lineRule="exact"/>
        <w:ind w:left="1423" w:firstLine="709"/>
        <w:jc w:val="both"/>
        <w:rPr>
          <w:rFonts w:cs="Simplified Arabic"/>
          <w:snapToGrid w:val="0"/>
          <w:kern w:val="22"/>
          <w:rtl/>
        </w:rPr>
      </w:pPr>
      <w:r>
        <w:rPr>
          <w:rFonts w:cs="Simplified Arabic" w:hint="cs"/>
          <w:snapToGrid w:val="0"/>
          <w:kern w:val="22"/>
          <w:rtl/>
        </w:rPr>
        <w:t>ال</w:t>
      </w:r>
      <w:r w:rsidRPr="001F3C63">
        <w:rPr>
          <w:rFonts w:cs="Simplified Arabic"/>
          <w:snapToGrid w:val="0"/>
          <w:kern w:val="22"/>
          <w:rtl/>
        </w:rPr>
        <w:t xml:space="preserve">استراتيجيات </w:t>
      </w:r>
      <w:r>
        <w:rPr>
          <w:rFonts w:cs="Simplified Arabic" w:hint="cs"/>
          <w:snapToGrid w:val="0"/>
          <w:kern w:val="22"/>
          <w:rtl/>
        </w:rPr>
        <w:t xml:space="preserve">الرامية إلى </w:t>
      </w:r>
      <w:r w:rsidRPr="001F3C63">
        <w:rPr>
          <w:rFonts w:cs="Simplified Arabic"/>
          <w:snapToGrid w:val="0"/>
          <w:kern w:val="22"/>
          <w:rtl/>
        </w:rPr>
        <w:t xml:space="preserve">تيسير المشاركة </w:t>
      </w:r>
      <w:r w:rsidRPr="004278D4">
        <w:rPr>
          <w:rStyle w:val="hps"/>
          <w:rFonts w:eastAsia="YouYuan" w:hint="cs"/>
          <w:kern w:val="2"/>
          <w:rtl/>
          <w:lang w:val="en-US" w:bidi="ar"/>
        </w:rPr>
        <w:t>المنصفة</w:t>
      </w:r>
      <w:r w:rsidRPr="001F3C63">
        <w:rPr>
          <w:rFonts w:cs="Simplified Arabic"/>
          <w:snapToGrid w:val="0"/>
          <w:kern w:val="22"/>
          <w:rtl/>
        </w:rPr>
        <w:t xml:space="preserve"> </w:t>
      </w:r>
      <w:r>
        <w:rPr>
          <w:rFonts w:cs="Simplified Arabic" w:hint="cs"/>
          <w:snapToGrid w:val="0"/>
          <w:kern w:val="22"/>
          <w:rtl/>
        </w:rPr>
        <w:t>للأطراف من البلدان النامية،</w:t>
      </w:r>
      <w:r w:rsidRPr="001F3C63">
        <w:rPr>
          <w:rFonts w:cs="Simplified Arabic"/>
          <w:snapToGrid w:val="0"/>
          <w:kern w:val="22"/>
          <w:rtl/>
        </w:rPr>
        <w:t xml:space="preserve"> والشعوب الأصلية والمجتمعات المحلية</w:t>
      </w:r>
      <w:r>
        <w:rPr>
          <w:rFonts w:cs="Simplified Arabic" w:hint="cs"/>
          <w:snapToGrid w:val="0"/>
          <w:kern w:val="22"/>
          <w:rtl/>
        </w:rPr>
        <w:t>،</w:t>
      </w:r>
      <w:r w:rsidRPr="001F3C63">
        <w:rPr>
          <w:rFonts w:cs="Simplified Arabic"/>
          <w:snapToGrid w:val="0"/>
          <w:kern w:val="22"/>
          <w:rtl/>
        </w:rPr>
        <w:t xml:space="preserve"> والنساء</w:t>
      </w:r>
      <w:r>
        <w:rPr>
          <w:rFonts w:cs="Simplified Arabic" w:hint="cs"/>
          <w:snapToGrid w:val="0"/>
          <w:kern w:val="22"/>
          <w:rtl/>
        </w:rPr>
        <w:t>،</w:t>
      </w:r>
      <w:r w:rsidRPr="001F3C63">
        <w:rPr>
          <w:rFonts w:cs="Simplified Arabic"/>
          <w:snapToGrid w:val="0"/>
          <w:kern w:val="22"/>
          <w:rtl/>
        </w:rPr>
        <w:t xml:space="preserve"> والشباب</w:t>
      </w:r>
      <w:r>
        <w:rPr>
          <w:rFonts w:cs="Simplified Arabic" w:hint="cs"/>
          <w:snapToGrid w:val="0"/>
          <w:kern w:val="22"/>
          <w:rtl/>
        </w:rPr>
        <w:t>،</w:t>
      </w:r>
      <w:r w:rsidRPr="001F3C63">
        <w:rPr>
          <w:rFonts w:cs="Simplified Arabic"/>
          <w:snapToGrid w:val="0"/>
          <w:kern w:val="22"/>
          <w:rtl/>
        </w:rPr>
        <w:t xml:space="preserve"> والأوساط الأكاديمية</w:t>
      </w:r>
      <w:r>
        <w:rPr>
          <w:rFonts w:cs="Simplified Arabic" w:hint="cs"/>
          <w:snapToGrid w:val="0"/>
          <w:kern w:val="22"/>
          <w:rtl/>
        </w:rPr>
        <w:t>،</w:t>
      </w:r>
      <w:r w:rsidRPr="001F3C63">
        <w:rPr>
          <w:rFonts w:cs="Simplified Arabic"/>
          <w:snapToGrid w:val="0"/>
          <w:kern w:val="22"/>
          <w:rtl/>
        </w:rPr>
        <w:t xml:space="preserve"> وقطاع الأعمال</w:t>
      </w:r>
      <w:r>
        <w:rPr>
          <w:rFonts w:cs="Simplified Arabic" w:hint="cs"/>
          <w:snapToGrid w:val="0"/>
          <w:kern w:val="22"/>
          <w:rtl/>
        </w:rPr>
        <w:t xml:space="preserve"> التجارية</w:t>
      </w:r>
      <w:r w:rsidRPr="001F3C63">
        <w:rPr>
          <w:rFonts w:cs="Simplified Arabic"/>
          <w:snapToGrid w:val="0"/>
          <w:kern w:val="22"/>
          <w:rtl/>
        </w:rPr>
        <w:t xml:space="preserve"> والمؤسسات ذات الصلة </w:t>
      </w:r>
      <w:r>
        <w:rPr>
          <w:rFonts w:cs="Simplified Arabic" w:hint="cs"/>
          <w:snapToGrid w:val="0"/>
          <w:kern w:val="22"/>
          <w:rtl/>
        </w:rPr>
        <w:t>المعنية</w:t>
      </w:r>
      <w:r w:rsidRPr="001F3C63">
        <w:rPr>
          <w:rFonts w:cs="Simplified Arabic"/>
          <w:snapToGrid w:val="0"/>
          <w:kern w:val="22"/>
          <w:rtl/>
        </w:rPr>
        <w:t xml:space="preserve"> </w:t>
      </w:r>
      <w:r>
        <w:rPr>
          <w:rFonts w:cs="Simplified Arabic" w:hint="cs"/>
          <w:snapToGrid w:val="0"/>
          <w:kern w:val="22"/>
          <w:rtl/>
        </w:rPr>
        <w:t>ب</w:t>
      </w:r>
      <w:r w:rsidRPr="001F3C63">
        <w:rPr>
          <w:rFonts w:cs="Simplified Arabic"/>
          <w:snapToGrid w:val="0"/>
          <w:kern w:val="22"/>
          <w:rtl/>
        </w:rPr>
        <w:t>البحث والتطوير في مجال البيولوجيا التركيبية؛</w:t>
      </w:r>
    </w:p>
    <w:p w14:paraId="78C91D7A" w14:textId="77777777" w:rsidR="00A92B87" w:rsidRPr="00713CC4" w:rsidRDefault="00A92B87" w:rsidP="00BA4046">
      <w:pPr>
        <w:numPr>
          <w:ilvl w:val="0"/>
          <w:numId w:val="137"/>
        </w:numPr>
        <w:bidi/>
        <w:spacing w:after="120" w:line="340" w:lineRule="exact"/>
        <w:ind w:left="1423" w:firstLine="709"/>
        <w:jc w:val="both"/>
        <w:rPr>
          <w:rFonts w:eastAsia="YouYuan"/>
          <w:kern w:val="2"/>
          <w:lang w:val="en-US" w:bidi="ar"/>
        </w:rPr>
      </w:pPr>
      <w:r>
        <w:rPr>
          <w:rFonts w:cs="Simplified Arabic" w:hint="cs"/>
          <w:rtl/>
        </w:rPr>
        <w:t>الاستراتيجيات الرامية إلى تعزيز التقاسم</w:t>
      </w:r>
      <w:r w:rsidRPr="001F3C63">
        <w:rPr>
          <w:rFonts w:cs="Simplified Arabic"/>
          <w:snapToGrid w:val="0"/>
          <w:kern w:val="22"/>
          <w:rtl/>
        </w:rPr>
        <w:t xml:space="preserve"> العادل والمنصف ل</w:t>
      </w:r>
      <w:r>
        <w:rPr>
          <w:rFonts w:cs="Simplified Arabic"/>
          <w:snapToGrid w:val="0"/>
          <w:kern w:val="22"/>
          <w:rtl/>
        </w:rPr>
        <w:t>لمنافع الناشئة</w:t>
      </w:r>
      <w:r w:rsidRPr="001F3C63">
        <w:rPr>
          <w:rFonts w:cs="Simplified Arabic"/>
          <w:snapToGrid w:val="0"/>
          <w:kern w:val="22"/>
          <w:rtl/>
        </w:rPr>
        <w:t xml:space="preserve"> عن البيولوجيا التركيبية، بما يتماشى مع المادتين </w:t>
      </w:r>
      <w:r w:rsidRPr="00713CC4">
        <w:rPr>
          <w:rFonts w:cs="Simplified Arabic"/>
          <w:snapToGrid w:val="0"/>
          <w:kern w:val="22"/>
          <w:rtl/>
        </w:rPr>
        <w:t>16</w:t>
      </w:r>
      <w:r w:rsidRPr="001F3C63">
        <w:rPr>
          <w:rFonts w:cs="Simplified Arabic"/>
          <w:snapToGrid w:val="0"/>
          <w:kern w:val="22"/>
          <w:rtl/>
        </w:rPr>
        <w:t xml:space="preserve"> و</w:t>
      </w:r>
      <w:r w:rsidRPr="00713CC4">
        <w:rPr>
          <w:rFonts w:cs="Simplified Arabic"/>
          <w:snapToGrid w:val="0"/>
          <w:kern w:val="22"/>
          <w:rtl/>
        </w:rPr>
        <w:t>19</w:t>
      </w:r>
      <w:r w:rsidRPr="001F3C63">
        <w:rPr>
          <w:rFonts w:cs="Simplified Arabic"/>
          <w:snapToGrid w:val="0"/>
          <w:kern w:val="22"/>
          <w:rtl/>
        </w:rPr>
        <w:t xml:space="preserve"> من الاتفاقية والإطار</w:t>
      </w:r>
      <w:r>
        <w:rPr>
          <w:rFonts w:cs="Simplified Arabic" w:hint="cs"/>
          <w:snapToGrid w:val="0"/>
          <w:kern w:val="22"/>
          <w:rtl/>
        </w:rPr>
        <w:t>؛</w:t>
      </w:r>
    </w:p>
    <w:p w14:paraId="567CBA25" w14:textId="77777777" w:rsidR="00A92B87" w:rsidRDefault="00A92B87" w:rsidP="00BA4046">
      <w:pPr>
        <w:numPr>
          <w:ilvl w:val="0"/>
          <w:numId w:val="137"/>
        </w:numPr>
        <w:bidi/>
        <w:spacing w:after="120" w:line="340" w:lineRule="exact"/>
        <w:ind w:left="1423" w:firstLine="709"/>
        <w:jc w:val="both"/>
        <w:rPr>
          <w:rFonts w:cs="Simplified Arabic"/>
        </w:rPr>
      </w:pPr>
      <w:r>
        <w:rPr>
          <w:rFonts w:cs="Simplified Arabic" w:hint="cs"/>
          <w:rtl/>
        </w:rPr>
        <w:t>ال</w:t>
      </w:r>
      <w:r w:rsidRPr="00713CC4">
        <w:rPr>
          <w:rFonts w:cs="Simplified Arabic"/>
          <w:rtl/>
        </w:rPr>
        <w:t>آليات</w:t>
      </w:r>
      <w:r>
        <w:rPr>
          <w:rFonts w:cs="Simplified Arabic" w:hint="cs"/>
          <w:rtl/>
        </w:rPr>
        <w:t xml:space="preserve"> اللازمة</w:t>
      </w:r>
      <w:r w:rsidRPr="00713CC4">
        <w:rPr>
          <w:rFonts w:cs="Simplified Arabic"/>
          <w:rtl/>
        </w:rPr>
        <w:t xml:space="preserve"> </w:t>
      </w:r>
      <w:r w:rsidRPr="00713CC4">
        <w:rPr>
          <w:rFonts w:cs="Simplified Arabic" w:hint="cs"/>
          <w:rtl/>
        </w:rPr>
        <w:t>ل</w:t>
      </w:r>
      <w:r w:rsidRPr="00713CC4">
        <w:rPr>
          <w:rFonts w:cs="Simplified Arabic"/>
          <w:rtl/>
        </w:rPr>
        <w:t>نقل التكنولوجيا</w:t>
      </w:r>
      <w:r w:rsidRPr="00713CC4">
        <w:rPr>
          <w:rFonts w:cs="Simplified Arabic" w:hint="cs"/>
          <w:rtl/>
        </w:rPr>
        <w:t>،</w:t>
      </w:r>
      <w:r w:rsidRPr="00713CC4">
        <w:rPr>
          <w:rFonts w:cs="Simplified Arabic"/>
          <w:rtl/>
        </w:rPr>
        <w:t xml:space="preserve"> وتبادل </w:t>
      </w:r>
      <w:r>
        <w:rPr>
          <w:rFonts w:cs="Simplified Arabic" w:hint="cs"/>
          <w:rtl/>
        </w:rPr>
        <w:t>المعارف</w:t>
      </w:r>
      <w:r w:rsidRPr="00713CC4">
        <w:rPr>
          <w:rFonts w:cs="Simplified Arabic"/>
          <w:rtl/>
        </w:rPr>
        <w:t xml:space="preserve"> والتعاون التقني والعلمي الدولي لتعزيز الابتكار، بما يتماشى مع المادتين 16 و</w:t>
      </w:r>
      <w:r w:rsidRPr="00713CC4">
        <w:rPr>
          <w:rtl/>
        </w:rPr>
        <w:t>18</w:t>
      </w:r>
      <w:r w:rsidRPr="00713CC4">
        <w:rPr>
          <w:rFonts w:cs="Simplified Arabic"/>
          <w:rtl/>
        </w:rPr>
        <w:t xml:space="preserve"> من الاتفاقية والإطار؛</w:t>
      </w:r>
    </w:p>
    <w:p w14:paraId="09FDFBC8" w14:textId="77777777" w:rsidR="00A92B87" w:rsidRDefault="00A92B87" w:rsidP="00023810">
      <w:pPr>
        <w:keepNext/>
        <w:keepLines/>
        <w:bidi/>
        <w:spacing w:after="120" w:line="216" w:lineRule="auto"/>
        <w:ind w:left="702" w:firstLine="720"/>
        <w:rPr>
          <w:rFonts w:eastAsia="MS Mincho" w:cs="Simplified Arabic"/>
          <w:b/>
          <w:bCs/>
          <w:szCs w:val="26"/>
          <w:rtl/>
        </w:rPr>
      </w:pPr>
      <w:r>
        <w:rPr>
          <w:rFonts w:eastAsia="MS Mincho" w:cs="Simplified Arabic" w:hint="cs"/>
          <w:b/>
          <w:bCs/>
          <w:szCs w:val="26"/>
          <w:rtl/>
        </w:rPr>
        <w:t>ثانيا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الهيكل</w:t>
      </w:r>
    </w:p>
    <w:p w14:paraId="6FB0CF11"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Pr>
          <w:rFonts w:cs="Simplified Arabic" w:hint="cs"/>
          <w:rtl/>
          <w:lang w:val="en-US"/>
        </w:rPr>
        <w:t>يتضمن الجدول أدناه</w:t>
      </w:r>
      <w:r w:rsidRPr="007B7AE4">
        <w:rPr>
          <w:rFonts w:cs="Simplified Arabic"/>
          <w:rtl/>
          <w:lang w:val="en-US"/>
        </w:rPr>
        <w:t xml:space="preserve"> مجالات النتائج والإجراءات الاستراتيجية الإرشادية لخطة العمل </w:t>
      </w:r>
      <w:proofErr w:type="spellStart"/>
      <w:r>
        <w:rPr>
          <w:rFonts w:cs="Simplified Arabic" w:hint="cs"/>
          <w:rtl/>
          <w:lang w:val="en-US"/>
        </w:rPr>
        <w:t>المواضيعية</w:t>
      </w:r>
      <w:proofErr w:type="spellEnd"/>
      <w:r w:rsidRPr="007B7AE4">
        <w:rPr>
          <w:rFonts w:cs="Simplified Arabic"/>
          <w:rtl/>
          <w:lang w:val="en-US"/>
        </w:rPr>
        <w:t xml:space="preserve">. </w:t>
      </w:r>
      <w:r>
        <w:rPr>
          <w:rFonts w:cs="Simplified Arabic" w:hint="cs"/>
          <w:rtl/>
          <w:lang w:val="en-US"/>
        </w:rPr>
        <w:t>و</w:t>
      </w:r>
      <w:r w:rsidRPr="007B7AE4">
        <w:rPr>
          <w:rFonts w:cs="Simplified Arabic"/>
          <w:rtl/>
          <w:lang w:val="en-US"/>
        </w:rPr>
        <w:t>مجالات النتائج الثلاثة هي:</w:t>
      </w:r>
    </w:p>
    <w:p w14:paraId="6D04ADD8" w14:textId="77777777" w:rsidR="00A92B87" w:rsidRPr="00EE2803" w:rsidRDefault="00A92B87" w:rsidP="00BA4046">
      <w:pPr>
        <w:numPr>
          <w:ilvl w:val="0"/>
          <w:numId w:val="138"/>
        </w:numPr>
        <w:bidi/>
        <w:spacing w:after="100" w:line="204" w:lineRule="auto"/>
        <w:ind w:left="1423" w:firstLine="709"/>
        <w:jc w:val="both"/>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 xml:space="preserve">تعزيز القدرات </w:t>
      </w:r>
      <w:r>
        <w:rPr>
          <w:rStyle w:val="hps"/>
          <w:rFonts w:ascii="Simplified Arabic" w:eastAsia="YouYuan" w:hAnsi="Simplified Arabic" w:cs="Simplified Arabic" w:hint="cs"/>
          <w:kern w:val="2"/>
          <w:rtl/>
          <w:lang w:val="en-US" w:bidi="ar"/>
        </w:rPr>
        <w:t>المتعلقة</w:t>
      </w:r>
      <w:r w:rsidRPr="00EE2803">
        <w:rPr>
          <w:rStyle w:val="hps"/>
          <w:rFonts w:ascii="Simplified Arabic" w:eastAsia="YouYuan" w:hAnsi="Simplified Arabic" w:cs="Simplified Arabic"/>
          <w:kern w:val="2"/>
          <w:rtl/>
          <w:lang w:val="en-US" w:bidi="ar"/>
        </w:rPr>
        <w:t xml:space="preserve"> </w:t>
      </w:r>
      <w:r>
        <w:rPr>
          <w:rStyle w:val="hps"/>
          <w:rFonts w:ascii="Simplified Arabic" w:eastAsia="YouYuan" w:hAnsi="Simplified Arabic" w:cs="Simplified Arabic" w:hint="cs"/>
          <w:kern w:val="2"/>
          <w:rtl/>
          <w:lang w:val="en-US" w:bidi="ar"/>
        </w:rPr>
        <w:t>ب</w:t>
      </w:r>
      <w:r w:rsidRPr="00EE2803">
        <w:rPr>
          <w:rStyle w:val="hps"/>
          <w:rFonts w:ascii="Simplified Arabic" w:eastAsia="YouYuan" w:hAnsi="Simplified Arabic" w:cs="Simplified Arabic"/>
          <w:kern w:val="2"/>
          <w:rtl/>
          <w:lang w:val="en-US" w:bidi="ar"/>
        </w:rPr>
        <w:t xml:space="preserve">البحث والتطوير </w:t>
      </w:r>
      <w:r>
        <w:rPr>
          <w:rStyle w:val="hps"/>
          <w:rFonts w:ascii="Simplified Arabic" w:eastAsia="YouYuan" w:hAnsi="Simplified Arabic" w:cs="Simplified Arabic" w:hint="cs"/>
          <w:kern w:val="2"/>
          <w:rtl/>
          <w:lang w:val="en-US" w:bidi="ar"/>
        </w:rPr>
        <w:t>في مجال</w:t>
      </w:r>
      <w:r w:rsidRPr="00EE2803">
        <w:rPr>
          <w:rStyle w:val="hps"/>
          <w:rFonts w:ascii="Simplified Arabic" w:eastAsia="YouYuan" w:hAnsi="Simplified Arabic" w:cs="Simplified Arabic"/>
          <w:kern w:val="2"/>
          <w:rtl/>
          <w:lang w:val="en-US" w:bidi="ar"/>
        </w:rPr>
        <w:t xml:space="preserve"> البيولوجيا التركيبية</w:t>
      </w:r>
      <w:r>
        <w:rPr>
          <w:rStyle w:val="hps"/>
          <w:rFonts w:ascii="Simplified Arabic" w:eastAsia="YouYuan" w:hAnsi="Simplified Arabic" w:cs="Simplified Arabic" w:hint="cs"/>
          <w:kern w:val="2"/>
          <w:rtl/>
          <w:lang w:val="en-US" w:bidi="ar"/>
        </w:rPr>
        <w:t xml:space="preserve"> وتقييم البيولوجيا التركيبية</w:t>
      </w:r>
      <w:r w:rsidRPr="00EE2803">
        <w:rPr>
          <w:rStyle w:val="hps"/>
          <w:rFonts w:ascii="Simplified Arabic" w:eastAsia="YouYuan" w:hAnsi="Simplified Arabic" w:cs="Simplified Arabic"/>
          <w:kern w:val="2"/>
          <w:rtl/>
          <w:lang w:val="en-US" w:bidi="ar"/>
        </w:rPr>
        <w:t>؛</w:t>
      </w:r>
    </w:p>
    <w:p w14:paraId="678E1C3F" w14:textId="77777777" w:rsidR="00A92B87" w:rsidRPr="00EE2803" w:rsidRDefault="00A92B87" w:rsidP="00BA4046">
      <w:pPr>
        <w:numPr>
          <w:ilvl w:val="0"/>
          <w:numId w:val="138"/>
        </w:numPr>
        <w:bidi/>
        <w:spacing w:after="100" w:line="204" w:lineRule="auto"/>
        <w:ind w:left="450" w:firstLine="1680"/>
        <w:jc w:val="both"/>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تحسين</w:t>
      </w:r>
      <w:r>
        <w:rPr>
          <w:rStyle w:val="hps"/>
          <w:rFonts w:ascii="Simplified Arabic" w:eastAsia="YouYuan" w:hAnsi="Simplified Arabic" w:cs="Simplified Arabic" w:hint="cs"/>
          <w:kern w:val="2"/>
          <w:rtl/>
          <w:lang w:val="en-US" w:bidi="ar"/>
        </w:rPr>
        <w:t xml:space="preserve"> سبل</w:t>
      </w:r>
      <w:r w:rsidRPr="00EE2803">
        <w:rPr>
          <w:rStyle w:val="hps"/>
          <w:rFonts w:ascii="Simplified Arabic" w:eastAsia="YouYuan" w:hAnsi="Simplified Arabic" w:cs="Simplified Arabic"/>
          <w:kern w:val="2"/>
          <w:rtl/>
          <w:lang w:val="en-US" w:bidi="ar"/>
        </w:rPr>
        <w:t xml:space="preserve"> </w:t>
      </w:r>
      <w:r>
        <w:rPr>
          <w:rStyle w:val="hps"/>
          <w:rFonts w:ascii="Simplified Arabic" w:eastAsia="YouYuan" w:hAnsi="Simplified Arabic" w:cs="Simplified Arabic"/>
          <w:kern w:val="2"/>
          <w:rtl/>
          <w:lang w:val="en-US" w:bidi="ar"/>
        </w:rPr>
        <w:t>الوصول إلى التكنولوجيا</w:t>
      </w:r>
      <w:r w:rsidRPr="00EE2803">
        <w:rPr>
          <w:rStyle w:val="hps"/>
          <w:rFonts w:ascii="Simplified Arabic" w:eastAsia="YouYuan" w:hAnsi="Simplified Arabic" w:cs="Simplified Arabic"/>
          <w:kern w:val="2"/>
          <w:rtl/>
          <w:lang w:val="en-US" w:bidi="ar"/>
        </w:rPr>
        <w:t xml:space="preserve"> ذات الصلة بالبيولوجيا التركيبية ونقلها؛</w:t>
      </w:r>
    </w:p>
    <w:p w14:paraId="51DE8290" w14:textId="77777777" w:rsidR="00A92B87" w:rsidRPr="00EE2803" w:rsidRDefault="00A92B87" w:rsidP="00BA4046">
      <w:pPr>
        <w:numPr>
          <w:ilvl w:val="0"/>
          <w:numId w:val="138"/>
        </w:numPr>
        <w:bidi/>
        <w:spacing w:after="100" w:line="204" w:lineRule="auto"/>
        <w:ind w:left="1422" w:firstLine="708"/>
        <w:jc w:val="both"/>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 xml:space="preserve">تعزيز تبادل المعارف </w:t>
      </w:r>
      <w:r>
        <w:rPr>
          <w:rStyle w:val="hps"/>
          <w:rFonts w:ascii="Simplified Arabic" w:eastAsia="YouYuan" w:hAnsi="Simplified Arabic" w:cs="Simplified Arabic"/>
          <w:kern w:val="2"/>
          <w:rtl/>
          <w:lang w:val="en-US" w:bidi="ar"/>
        </w:rPr>
        <w:t>بشأن</w:t>
      </w:r>
      <w:r w:rsidRPr="00EE2803">
        <w:rPr>
          <w:rStyle w:val="hps"/>
          <w:rFonts w:ascii="Simplified Arabic" w:eastAsia="YouYuan" w:hAnsi="Simplified Arabic" w:cs="Simplified Arabic"/>
          <w:kern w:val="2"/>
          <w:rtl/>
          <w:lang w:val="en-US" w:bidi="ar"/>
        </w:rPr>
        <w:t xml:space="preserve"> البيولوجيا التركيبية، بما في ذلك </w:t>
      </w:r>
      <w:proofErr w:type="gramStart"/>
      <w:r w:rsidRPr="00EE2803">
        <w:rPr>
          <w:rStyle w:val="hps"/>
          <w:rFonts w:ascii="Simplified Arabic" w:eastAsia="YouYuan" w:hAnsi="Simplified Arabic" w:cs="Simplified Arabic"/>
          <w:kern w:val="2"/>
          <w:rtl/>
          <w:lang w:val="en-US" w:bidi="ar"/>
        </w:rPr>
        <w:t>تطويرها</w:t>
      </w:r>
      <w:proofErr w:type="gramEnd"/>
      <w:r w:rsidRPr="00EE2803">
        <w:rPr>
          <w:rStyle w:val="hps"/>
          <w:rFonts w:ascii="Simplified Arabic" w:eastAsia="YouYuan" w:hAnsi="Simplified Arabic" w:cs="Simplified Arabic"/>
          <w:kern w:val="2"/>
          <w:rtl/>
          <w:lang w:val="en-US" w:bidi="ar"/>
        </w:rPr>
        <w:t xml:space="preserve"> وتقييمها وحوكمتها وتنظيمها.</w:t>
      </w:r>
    </w:p>
    <w:p w14:paraId="6043BACF" w14:textId="77777777" w:rsidR="00A92B87" w:rsidRPr="00EE2803" w:rsidRDefault="00A92B87" w:rsidP="00BA4046">
      <w:pPr>
        <w:pStyle w:val="Paragraphedeliste"/>
        <w:numPr>
          <w:ilvl w:val="0"/>
          <w:numId w:val="155"/>
        </w:numPr>
        <w:bidi/>
        <w:spacing w:after="120" w:line="216" w:lineRule="auto"/>
        <w:ind w:left="1422"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وأُدمجت</w:t>
      </w:r>
      <w:r w:rsidRPr="00EE2803">
        <w:rPr>
          <w:rFonts w:ascii="Simplified Arabic" w:hAnsi="Simplified Arabic" w:cs="Simplified Arabic"/>
          <w:rtl/>
          <w:lang w:val="en-US"/>
        </w:rPr>
        <w:t xml:space="preserve"> استراتيجيات تيسير المشاركة ال</w:t>
      </w:r>
      <w:r>
        <w:rPr>
          <w:rFonts w:ascii="Simplified Arabic" w:hAnsi="Simplified Arabic" w:cs="Simplified Arabic" w:hint="cs"/>
          <w:rtl/>
          <w:lang w:val="en-US"/>
        </w:rPr>
        <w:t>منصفة</w:t>
      </w:r>
      <w:r w:rsidRPr="00EE2803">
        <w:rPr>
          <w:rFonts w:ascii="Simplified Arabic" w:hAnsi="Simplified Arabic" w:cs="Simplified Arabic"/>
          <w:rtl/>
          <w:lang w:val="en-US"/>
        </w:rPr>
        <w:t xml:space="preserve">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المعارف والتعاون التقني والعلمي الدولي لتعزيز الابتكار، بما يتماشى مع المادتين 16 و18 من الاتفاقية، في مجالات النتائج الثلاثة.</w:t>
      </w:r>
    </w:p>
    <w:p w14:paraId="216271A4" w14:textId="77777777" w:rsidR="00A92B87" w:rsidRPr="00EE2803"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sidRPr="00EE2803">
        <w:rPr>
          <w:rFonts w:cs="Simplified Arabic"/>
          <w:rtl/>
          <w:lang w:val="en-US"/>
        </w:rPr>
        <w:lastRenderedPageBreak/>
        <w:t xml:space="preserve">وعند الاقتضاء، ولتجنب الازدواجية، تتضمن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إشارات إلى خطط العمل</w:t>
      </w:r>
      <w:r>
        <w:rPr>
          <w:rFonts w:cs="Simplified Arabic" w:hint="cs"/>
          <w:rtl/>
          <w:lang w:val="en-US"/>
        </w:rPr>
        <w:t xml:space="preserve"> </w:t>
      </w:r>
      <w:r w:rsidRPr="00EE2803">
        <w:rPr>
          <w:rFonts w:cs="Simplified Arabic"/>
          <w:rtl/>
          <w:lang w:val="en-US"/>
        </w:rPr>
        <w:t xml:space="preserve">الأخرى </w:t>
      </w:r>
      <w:r w:rsidRPr="00EE2803">
        <w:rPr>
          <w:rFonts w:cs="Simplified Arabic" w:hint="cs"/>
          <w:rtl/>
          <w:lang w:val="en-US"/>
        </w:rPr>
        <w:t xml:space="preserve">الموضوعة في إطار </w:t>
      </w:r>
      <w:r w:rsidRPr="00EE2803">
        <w:rPr>
          <w:rFonts w:cs="Simplified Arabic"/>
          <w:rtl/>
          <w:lang w:val="en-US"/>
        </w:rPr>
        <w:t>الاتفاقية وبروتوكول</w:t>
      </w:r>
      <w:r w:rsidRPr="00EE2803">
        <w:rPr>
          <w:rFonts w:cs="Simplified Arabic" w:hint="cs"/>
          <w:rtl/>
          <w:lang w:val="en-US"/>
        </w:rPr>
        <w:t>ي</w:t>
      </w:r>
      <w:r w:rsidRPr="00EE2803">
        <w:rPr>
          <w:rFonts w:cs="Simplified Arabic"/>
          <w:rtl/>
          <w:lang w:val="en-US"/>
        </w:rPr>
        <w:t xml:space="preserve">ها، بالإضافة إلى الوثائق والموارد ذات الصلة التي </w:t>
      </w:r>
      <w:r w:rsidRPr="00EE2803">
        <w:rPr>
          <w:rFonts w:cs="Simplified Arabic" w:hint="cs"/>
          <w:rtl/>
          <w:lang w:val="en-US"/>
        </w:rPr>
        <w:t>أعدتها</w:t>
      </w:r>
      <w:r w:rsidRPr="00EE2803">
        <w:rPr>
          <w:rFonts w:cs="Simplified Arabic"/>
          <w:rtl/>
          <w:lang w:val="en-US"/>
        </w:rPr>
        <w:t xml:space="preserve"> منظمات حكومية دولية أخرى.</w:t>
      </w:r>
    </w:p>
    <w:p w14:paraId="58AE5D45"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ثالثا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 xml:space="preserve">الصلة </w:t>
      </w:r>
      <w:r w:rsidRPr="004D6300">
        <w:rPr>
          <w:rFonts w:eastAsia="MS Mincho" w:cs="Simplified Arabic"/>
          <w:b/>
          <w:bCs/>
          <w:szCs w:val="26"/>
          <w:rtl/>
        </w:rPr>
        <w:t>ب</w:t>
      </w:r>
      <w:r>
        <w:rPr>
          <w:rFonts w:eastAsia="MS Mincho" w:cs="Simplified Arabic"/>
          <w:b/>
          <w:bCs/>
          <w:szCs w:val="26"/>
          <w:rtl/>
        </w:rPr>
        <w:t>الاتفاقية المتعلقة بالتنوع البيولوجي</w:t>
      </w:r>
      <w:r w:rsidRPr="004D6300">
        <w:rPr>
          <w:rFonts w:eastAsia="MS Mincho" w:cs="Simplified Arabic"/>
          <w:b/>
          <w:bCs/>
          <w:szCs w:val="26"/>
          <w:rtl/>
        </w:rPr>
        <w:t xml:space="preserve">، وإطار </w:t>
      </w:r>
      <w:proofErr w:type="spellStart"/>
      <w:r w:rsidRPr="004D6300">
        <w:rPr>
          <w:rFonts w:eastAsia="MS Mincho" w:cs="Simplified Arabic"/>
          <w:b/>
          <w:bCs/>
          <w:szCs w:val="26"/>
          <w:rtl/>
        </w:rPr>
        <w:t>كونمينغ</w:t>
      </w:r>
      <w:proofErr w:type="spellEnd"/>
      <w:r w:rsidRPr="004D6300">
        <w:rPr>
          <w:rFonts w:eastAsia="MS Mincho" w:cs="Simplified Arabic"/>
          <w:b/>
          <w:bCs/>
          <w:szCs w:val="26"/>
          <w:rtl/>
        </w:rPr>
        <w:t>-مونتريال العالمي للتنوع البيولوجي والخطط القائمة</w:t>
      </w:r>
    </w:p>
    <w:p w14:paraId="343CFEDA"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sidRPr="00EE2803">
        <w:rPr>
          <w:rFonts w:cs="Simplified Arabic"/>
          <w:rtl/>
          <w:lang w:val="en-US"/>
        </w:rPr>
        <w:t xml:space="preserve">وُضعت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لدعم الأطراف </w:t>
      </w:r>
      <w:r>
        <w:rPr>
          <w:rFonts w:cs="Simplified Arabic" w:hint="cs"/>
          <w:rtl/>
          <w:lang w:val="en-US"/>
        </w:rPr>
        <w:t>وأصحاب المصلحة الآخرين</w:t>
      </w:r>
      <w:r w:rsidRPr="00EE2803">
        <w:rPr>
          <w:rFonts w:cs="Simplified Arabic"/>
          <w:rtl/>
          <w:lang w:val="en-US"/>
        </w:rPr>
        <w:t xml:space="preserve"> في تحقيق أهداف الاتفاقية الثلاثة في سياق البيولوجيا التركيبية، وهي: </w:t>
      </w:r>
      <w:r>
        <w:rPr>
          <w:rFonts w:cs="Simplified Arabic" w:hint="cs"/>
          <w:rtl/>
          <w:lang w:val="en-US"/>
        </w:rPr>
        <w:t>حفظ</w:t>
      </w:r>
      <w:r w:rsidRPr="00EE2803">
        <w:rPr>
          <w:rFonts w:cs="Simplified Arabic"/>
          <w:rtl/>
          <w:lang w:val="en-US"/>
        </w:rPr>
        <w:t xml:space="preserve"> التنوع البيولوجي، والاستخدام المستدام لمكوناته، والتوزيع العادل والمنصف للمنافع </w:t>
      </w:r>
      <w:r>
        <w:rPr>
          <w:rFonts w:cs="Simplified Arabic" w:hint="cs"/>
          <w:rtl/>
          <w:lang w:val="en-US"/>
        </w:rPr>
        <w:t>الناشئة</w:t>
      </w:r>
      <w:r w:rsidRPr="00EE2803">
        <w:rPr>
          <w:rFonts w:cs="Simplified Arabic"/>
          <w:rtl/>
          <w:lang w:val="en-US"/>
        </w:rPr>
        <w:t xml:space="preserve"> عن استخدام الموارد الجينية. وبذلك، </w:t>
      </w:r>
      <w:r>
        <w:rPr>
          <w:rFonts w:cs="Simplified Arabic" w:hint="cs"/>
          <w:rtl/>
          <w:lang w:val="en-US"/>
        </w:rPr>
        <w:t xml:space="preserve">يمكن أن تساعد </w:t>
      </w:r>
      <w:r w:rsidRPr="00EE2803">
        <w:rPr>
          <w:rFonts w:cs="Simplified Arabic"/>
          <w:rtl/>
          <w:lang w:val="en-US"/>
        </w:rPr>
        <w:t>الخطة في ال</w:t>
      </w:r>
      <w:r>
        <w:rPr>
          <w:rFonts w:cs="Simplified Arabic" w:hint="cs"/>
          <w:rtl/>
          <w:lang w:val="en-US"/>
        </w:rPr>
        <w:t>تقليل</w:t>
      </w:r>
      <w:r w:rsidRPr="00EE2803">
        <w:rPr>
          <w:rFonts w:cs="Simplified Arabic"/>
          <w:rtl/>
          <w:lang w:val="en-US"/>
        </w:rPr>
        <w:t xml:space="preserve"> من الآثار السلبية المحتملة على التنوع البيولوجي (المواد 7 (ج)، و8 (ز)، و14 من الاتفاقية)، مع تيسير </w:t>
      </w:r>
      <w:r>
        <w:rPr>
          <w:rFonts w:cs="Simplified Arabic" w:hint="cs"/>
          <w:rtl/>
          <w:lang w:val="en-US"/>
        </w:rPr>
        <w:t>الوصول إلى التكنولوجيا</w:t>
      </w:r>
      <w:r w:rsidRPr="00EE2803">
        <w:rPr>
          <w:rFonts w:cs="Simplified Arabic"/>
          <w:rtl/>
          <w:lang w:val="en-US"/>
        </w:rPr>
        <w:t xml:space="preserve"> ونقلها، والتعاون العلمي والتقني، وتوزيع المنافع </w:t>
      </w:r>
      <w:r>
        <w:rPr>
          <w:rFonts w:cs="Simplified Arabic" w:hint="cs"/>
          <w:rtl/>
          <w:lang w:val="en-US"/>
        </w:rPr>
        <w:t>الناشئة</w:t>
      </w:r>
      <w:r w:rsidRPr="00EE2803">
        <w:rPr>
          <w:rFonts w:cs="Simplified Arabic"/>
          <w:rtl/>
          <w:lang w:val="en-US"/>
        </w:rPr>
        <w:t xml:space="preserve"> عن التكنولوجيا الحيوية القائمة على الموارد الجينية (المواد 16، و18، و19). </w:t>
      </w:r>
      <w:r>
        <w:rPr>
          <w:rFonts w:cs="Simplified Arabic" w:hint="cs"/>
          <w:rtl/>
          <w:lang w:val="en-US"/>
        </w:rPr>
        <w:t>ويمكن أن تساهم</w:t>
      </w:r>
      <w:r w:rsidRPr="00EE2803">
        <w:rPr>
          <w:rFonts w:cs="Simplified Arabic"/>
          <w:rtl/>
          <w:lang w:val="en-US"/>
        </w:rPr>
        <w:t xml:space="preserve"> الخطة</w:t>
      </w:r>
      <w:r>
        <w:rPr>
          <w:rFonts w:cs="Simplified Arabic" w:hint="cs"/>
          <w:rtl/>
          <w:lang w:val="en-US"/>
        </w:rPr>
        <w:t xml:space="preserve"> أيضا</w:t>
      </w:r>
      <w:r w:rsidRPr="00EE2803">
        <w:rPr>
          <w:rFonts w:cs="Simplified Arabic"/>
          <w:rtl/>
          <w:lang w:val="en-US"/>
        </w:rPr>
        <w:t xml:space="preserve"> في تنفيذ </w:t>
      </w:r>
      <w:r>
        <w:rPr>
          <w:rFonts w:cs="Simplified Arabic" w:hint="cs"/>
          <w:rtl/>
          <w:lang w:val="en-US"/>
        </w:rPr>
        <w:t>غايات</w:t>
      </w:r>
      <w:r w:rsidRPr="00EE2803">
        <w:rPr>
          <w:rFonts w:cs="Simplified Arabic"/>
          <w:rtl/>
          <w:lang w:val="en-US"/>
        </w:rPr>
        <w:t xml:space="preserve"> الإطار</w:t>
      </w:r>
      <w:r>
        <w:rPr>
          <w:rFonts w:cs="Simplified Arabic" w:hint="cs"/>
          <w:rtl/>
          <w:lang w:val="en-US"/>
        </w:rPr>
        <w:t xml:space="preserve"> وأهدافه</w:t>
      </w:r>
      <w:r w:rsidRPr="00EE2803">
        <w:rPr>
          <w:rFonts w:cs="Simplified Arabic"/>
          <w:rtl/>
          <w:lang w:val="en-US"/>
        </w:rPr>
        <w:t>، وتحديدا ال</w:t>
      </w:r>
      <w:r>
        <w:rPr>
          <w:rFonts w:cs="Simplified Arabic" w:hint="cs"/>
          <w:rtl/>
          <w:lang w:val="en-US"/>
        </w:rPr>
        <w:t>أهداف</w:t>
      </w:r>
      <w:r w:rsidRPr="00EE2803">
        <w:rPr>
          <w:rFonts w:cs="Simplified Arabic"/>
          <w:rtl/>
          <w:lang w:val="en-US"/>
        </w:rPr>
        <w:t xml:space="preserve"> 2، و4، و6، و7، و8، و9، و10، و11، و13، و16، و17، و19، و20، و21، و22، و23، حيثما ينطبق ذلك، وذلك كمكمل للإجراءات الأخرى التي قد تُس</w:t>
      </w:r>
      <w:r>
        <w:rPr>
          <w:rFonts w:cs="Simplified Arabic" w:hint="cs"/>
          <w:rtl/>
          <w:lang w:val="en-US"/>
        </w:rPr>
        <w:t>ا</w:t>
      </w:r>
      <w:r w:rsidRPr="00EE2803">
        <w:rPr>
          <w:rFonts w:cs="Simplified Arabic"/>
          <w:rtl/>
          <w:lang w:val="en-US"/>
        </w:rPr>
        <w:t>هم في تحقيقها.</w:t>
      </w:r>
    </w:p>
    <w:p w14:paraId="2309C26B"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Pr>
          <w:rFonts w:cs="Simplified Arabic" w:hint="cs"/>
          <w:rtl/>
          <w:lang w:val="en-US"/>
        </w:rPr>
        <w:t>و</w:t>
      </w:r>
      <w:r w:rsidRPr="00D019AE">
        <w:rPr>
          <w:rFonts w:cs="Simplified Arabic"/>
          <w:rtl/>
          <w:lang w:val="en-US"/>
        </w:rPr>
        <w:t xml:space="preserve">بالإضافة إلى ذلك، </w:t>
      </w:r>
      <w:r>
        <w:rPr>
          <w:rFonts w:cs="Simplified Arabic" w:hint="cs"/>
          <w:rtl/>
          <w:lang w:val="en-US"/>
        </w:rPr>
        <w:t>تكمّل</w:t>
      </w:r>
      <w:r w:rsidRPr="00D019AE">
        <w:rPr>
          <w:rFonts w:cs="Simplified Arabic"/>
          <w:rtl/>
          <w:lang w:val="en-US"/>
        </w:rPr>
        <w:t xml:space="preserve">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w:t>
      </w:r>
      <w:r w:rsidRPr="00D019AE">
        <w:rPr>
          <w:rFonts w:cs="Simplified Arabic"/>
          <w:rtl/>
          <w:lang w:val="en-US"/>
        </w:rPr>
        <w:t xml:space="preserve">خطة عمل بناء القدرات لبروتوكول </w:t>
      </w:r>
      <w:r>
        <w:rPr>
          <w:rFonts w:cs="Simplified Arabic" w:hint="cs"/>
          <w:rtl/>
          <w:lang w:val="en-US"/>
        </w:rPr>
        <w:t>قرطاجنة</w:t>
      </w:r>
      <w:r w:rsidRPr="00D019AE">
        <w:rPr>
          <w:rFonts w:cs="Simplified Arabic"/>
          <w:rtl/>
          <w:lang w:val="en-US"/>
        </w:rPr>
        <w:t xml:space="preserve"> وخطة عمل بناء القدرات </w:t>
      </w:r>
      <w:r>
        <w:rPr>
          <w:rFonts w:cs="Simplified Arabic" w:hint="cs"/>
          <w:rtl/>
          <w:lang w:val="en-US"/>
        </w:rPr>
        <w:t>وتنميتها</w:t>
      </w:r>
      <w:r w:rsidRPr="00D019AE">
        <w:rPr>
          <w:rFonts w:cs="Simplified Arabic"/>
          <w:rtl/>
          <w:lang w:val="en-US"/>
        </w:rPr>
        <w:t xml:space="preserve"> لبروتوكول </w:t>
      </w:r>
      <w:proofErr w:type="spellStart"/>
      <w:r w:rsidRPr="00D019AE">
        <w:rPr>
          <w:rFonts w:cs="Simplified Arabic"/>
          <w:rtl/>
          <w:lang w:val="en-US"/>
        </w:rPr>
        <w:t>ناغويا</w:t>
      </w:r>
      <w:proofErr w:type="spellEnd"/>
      <w:r w:rsidRPr="00D019AE">
        <w:rPr>
          <w:rFonts w:cs="Simplified Arabic"/>
          <w:rtl/>
          <w:lang w:val="en-US"/>
        </w:rPr>
        <w:t xml:space="preserve"> بشأن الحصول على الموارد الجينية والتقاسم العادل والمنصف للمنافع الناشئة عن استخدامها.</w:t>
      </w:r>
      <w:r w:rsidRPr="00620190">
        <w:rPr>
          <w:rStyle w:val="Appelnotedebasdep"/>
          <w:rFonts w:cs="Simplified Arabic"/>
          <w:rtl/>
          <w:lang w:val="en-US"/>
        </w:rPr>
        <w:footnoteReference w:id="206"/>
      </w:r>
      <w:r>
        <w:rPr>
          <w:rFonts w:cs="Simplified Arabic" w:hint="cs"/>
          <w:vertAlign w:val="superscript"/>
          <w:rtl/>
          <w:lang w:val="en-US"/>
        </w:rPr>
        <w:t>،</w:t>
      </w:r>
      <w:r>
        <w:rPr>
          <w:rFonts w:cs="Simplified Arabic" w:hint="cs"/>
          <w:rtl/>
          <w:lang w:val="en-US"/>
        </w:rPr>
        <w:t xml:space="preserve"> </w:t>
      </w:r>
      <w:r w:rsidRPr="00620190">
        <w:rPr>
          <w:rStyle w:val="Appelnotedebasdep"/>
          <w:rFonts w:cs="Simplified Arabic"/>
          <w:rtl/>
          <w:lang w:val="en-US"/>
        </w:rPr>
        <w:footnoteReference w:id="207"/>
      </w:r>
      <w:r>
        <w:rPr>
          <w:rFonts w:cs="Simplified Arabic" w:hint="cs"/>
          <w:rtl/>
          <w:lang w:val="en-US"/>
        </w:rPr>
        <w:t>و</w:t>
      </w:r>
      <w:r w:rsidRPr="00BB351F">
        <w:rPr>
          <w:rFonts w:cs="Simplified Arabic"/>
          <w:rtl/>
          <w:lang w:val="en-US"/>
        </w:rPr>
        <w:t xml:space="preserve">يمكن لخطة تنفيذ بروتوكول قرطاجنة أيضا أن تدعم الأطراف وتوجهها في </w:t>
      </w:r>
      <w:r>
        <w:rPr>
          <w:rFonts w:cs="Simplified Arabic" w:hint="cs"/>
          <w:rtl/>
          <w:lang w:val="en-US"/>
        </w:rPr>
        <w:t>تناول</w:t>
      </w:r>
      <w:r w:rsidRPr="00BB351F">
        <w:rPr>
          <w:rFonts w:cs="Simplified Arabic"/>
          <w:rtl/>
          <w:lang w:val="en-US"/>
        </w:rPr>
        <w:t xml:space="preserve"> العناصر المتعلقة بالسلامة الأحيائية.</w:t>
      </w:r>
    </w:p>
    <w:p w14:paraId="487458D0"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رابعا</w:t>
      </w:r>
      <w:r w:rsidRPr="004E54B6">
        <w:rPr>
          <w:rFonts w:eastAsia="MS Mincho" w:cs="Simplified Arabic" w:hint="cs"/>
          <w:b/>
          <w:bCs/>
          <w:szCs w:val="26"/>
          <w:rtl/>
        </w:rPr>
        <w:t>-</w:t>
      </w:r>
      <w:r w:rsidRPr="004E54B6">
        <w:rPr>
          <w:rFonts w:eastAsia="MS Mincho" w:cs="Simplified Arabic"/>
          <w:b/>
          <w:bCs/>
          <w:szCs w:val="26"/>
          <w:rtl/>
        </w:rPr>
        <w:tab/>
      </w:r>
      <w:r w:rsidRPr="00911638">
        <w:rPr>
          <w:rFonts w:eastAsia="MS Mincho" w:cs="Simplified Arabic"/>
          <w:b/>
          <w:bCs/>
          <w:szCs w:val="26"/>
          <w:rtl/>
        </w:rPr>
        <w:t xml:space="preserve">استخدام خطة العمل </w:t>
      </w:r>
      <w:proofErr w:type="spellStart"/>
      <w:r w:rsidRPr="00911638">
        <w:rPr>
          <w:rFonts w:eastAsia="MS Mincho" w:cs="Simplified Arabic"/>
          <w:b/>
          <w:bCs/>
          <w:szCs w:val="26"/>
          <w:rtl/>
        </w:rPr>
        <w:t>المواضيعية</w:t>
      </w:r>
      <w:proofErr w:type="spellEnd"/>
    </w:p>
    <w:p w14:paraId="32800A84"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sidRPr="00911638">
        <w:rPr>
          <w:rFonts w:cs="Simplified Arabic"/>
          <w:rtl/>
          <w:lang w:val="en-US"/>
        </w:rPr>
        <w:t xml:space="preserve">يمكن لأي جهة فاعلة </w:t>
      </w:r>
      <w:r>
        <w:rPr>
          <w:rFonts w:cs="Simplified Arabic" w:hint="cs"/>
          <w:rtl/>
          <w:lang w:val="en-US"/>
        </w:rPr>
        <w:t>أن تستخدم</w:t>
      </w:r>
      <w:r w:rsidRPr="00911638">
        <w:rPr>
          <w:rFonts w:cs="Simplified Arabic"/>
          <w:rtl/>
          <w:lang w:val="en-US"/>
        </w:rPr>
        <w:t xml:space="preserve"> خطة العمل </w:t>
      </w:r>
      <w:proofErr w:type="spellStart"/>
      <w:r w:rsidRPr="00EE2803">
        <w:rPr>
          <w:rFonts w:cs="Simplified Arabic"/>
          <w:rtl/>
          <w:lang w:val="en-US"/>
        </w:rPr>
        <w:t>المواضيعية</w:t>
      </w:r>
      <w:proofErr w:type="spellEnd"/>
      <w:r w:rsidRPr="00911638">
        <w:rPr>
          <w:rFonts w:cs="Simplified Arabic"/>
          <w:rtl/>
          <w:lang w:val="en-US"/>
        </w:rPr>
        <w:t>. و</w:t>
      </w:r>
      <w:r>
        <w:rPr>
          <w:rFonts w:cs="Simplified Arabic" w:hint="cs"/>
          <w:rtl/>
          <w:lang w:val="en-US"/>
        </w:rPr>
        <w:t>تكون</w:t>
      </w:r>
      <w:r w:rsidRPr="00911638">
        <w:rPr>
          <w:rFonts w:cs="Simplified Arabic"/>
          <w:rtl/>
          <w:lang w:val="en-US"/>
        </w:rPr>
        <w:t xml:space="preserve">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75203374"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Pr>
          <w:rFonts w:cs="Simplified Arabic" w:hint="cs"/>
          <w:rtl/>
          <w:lang w:val="en-US"/>
        </w:rPr>
        <w:t xml:space="preserve">ومن أجل </w:t>
      </w:r>
      <w:r w:rsidRPr="00A65B77">
        <w:rPr>
          <w:rFonts w:cs="Simplified Arabic"/>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rtl/>
          <w:lang w:val="en-US"/>
        </w:rPr>
        <w:t>والوصول إلى التكنولوجيا</w:t>
      </w:r>
      <w:r w:rsidRPr="00A65B77">
        <w:rPr>
          <w:rFonts w:cs="Simplified Arabic"/>
          <w:rtl/>
          <w:lang w:val="en-US"/>
        </w:rPr>
        <w:t xml:space="preserve"> ونقلها، والتنظيم، والتقييم، والرصد، وتبادل </w:t>
      </w:r>
      <w:r>
        <w:rPr>
          <w:rFonts w:cs="Simplified Arabic" w:hint="cs"/>
          <w:rtl/>
          <w:lang w:val="en-US"/>
        </w:rPr>
        <w:t>المعارف</w:t>
      </w:r>
      <w:r w:rsidRPr="00A65B77">
        <w:rPr>
          <w:rFonts w:cs="Simplified Arabic"/>
          <w:rtl/>
          <w:lang w:val="en-US"/>
        </w:rPr>
        <w:t xml:space="preserve"> في سياق البيولوجيا التركيبية، </w:t>
      </w:r>
      <w:r>
        <w:rPr>
          <w:rFonts w:cs="Simplified Arabic" w:hint="cs"/>
          <w:rtl/>
          <w:lang w:val="en-US"/>
        </w:rPr>
        <w:t>وهي عناصر</w:t>
      </w:r>
      <w:r w:rsidRPr="00A65B77">
        <w:rPr>
          <w:rFonts w:cs="Simplified Arabic"/>
          <w:rtl/>
          <w:lang w:val="en-US"/>
        </w:rPr>
        <w:t xml:space="preserve"> ذات صلة بتنفيذ الاتفاقية والإطار. </w:t>
      </w:r>
      <w:r>
        <w:rPr>
          <w:rFonts w:cs="Simplified Arabic" w:hint="cs"/>
          <w:rtl/>
          <w:lang w:val="en-US"/>
        </w:rPr>
        <w:t>ووفقا للظروف</w:t>
      </w:r>
      <w:r w:rsidRPr="00A65B77">
        <w:rPr>
          <w:rFonts w:cs="Simplified Arabic"/>
          <w:rtl/>
          <w:lang w:val="en-US"/>
        </w:rPr>
        <w:t xml:space="preserve"> الوطنية والتنظيمية، يمكن بعد ذلك </w:t>
      </w:r>
      <w:r>
        <w:rPr>
          <w:rFonts w:cs="Simplified Arabic" w:hint="cs"/>
          <w:rtl/>
          <w:lang w:val="en-US"/>
        </w:rPr>
        <w:t>منح الأولوية للأنشطة الرامية إلى تلبية</w:t>
      </w:r>
      <w:r w:rsidRPr="00A65B77">
        <w:rPr>
          <w:rFonts w:cs="Simplified Arabic"/>
          <w:rtl/>
          <w:lang w:val="en-US"/>
        </w:rPr>
        <w:t xml:space="preserve"> الاحتياجات المحددة (انظر مجال النتائج 1، المخرج</w:t>
      </w:r>
      <w:r>
        <w:rPr>
          <w:rFonts w:cs="Simplified Arabic" w:hint="cs"/>
          <w:rtl/>
          <w:lang w:val="en-US"/>
        </w:rPr>
        <w:t xml:space="preserve"> 1-1).</w:t>
      </w:r>
    </w:p>
    <w:p w14:paraId="6F62F09C" w14:textId="77777777" w:rsidR="00A92B87" w:rsidRDefault="00A92B87" w:rsidP="00BA4046">
      <w:pPr>
        <w:pStyle w:val="Paragraphedeliste"/>
        <w:numPr>
          <w:ilvl w:val="0"/>
          <w:numId w:val="155"/>
        </w:numPr>
        <w:bidi/>
        <w:spacing w:after="120" w:line="216" w:lineRule="auto"/>
        <w:ind w:left="1422" w:firstLine="0"/>
        <w:contextualSpacing w:val="0"/>
        <w:jc w:val="both"/>
        <w:rPr>
          <w:rFonts w:cs="Simplified Arabic"/>
          <w:lang w:val="en-US"/>
        </w:rPr>
      </w:pPr>
      <w:r>
        <w:rPr>
          <w:rFonts w:cs="Simplified Arabic" w:hint="cs"/>
          <w:rtl/>
          <w:lang w:val="en-US"/>
        </w:rPr>
        <w:t>و</w:t>
      </w:r>
      <w:r w:rsidRPr="00BB351F">
        <w:rPr>
          <w:rFonts w:cs="Simplified Arabic"/>
          <w:rtl/>
          <w:lang w:val="en-US"/>
        </w:rPr>
        <w:t xml:space="preserve">ينبغي النظر في تنفيذ أي عناصر ذات صلة بخطة العمل </w:t>
      </w:r>
      <w:proofErr w:type="spellStart"/>
      <w:r w:rsidRPr="00BB351F">
        <w:rPr>
          <w:rFonts w:cs="Simplified Arabic"/>
          <w:rtl/>
          <w:lang w:val="en-US"/>
        </w:rPr>
        <w:t>المواضيعية</w:t>
      </w:r>
      <w:proofErr w:type="spellEnd"/>
      <w:r w:rsidRPr="00BB351F">
        <w:rPr>
          <w:rFonts w:cs="Simplified Arabic"/>
          <w:rtl/>
          <w:lang w:val="en-US"/>
        </w:rPr>
        <w:t xml:space="preserve"> في ضوء الأنشطة القائمة لبناء </w:t>
      </w:r>
      <w:r>
        <w:rPr>
          <w:rFonts w:cs="Simplified Arabic"/>
          <w:rtl/>
          <w:lang w:val="en-US"/>
        </w:rPr>
        <w:t>القدرات وتنميتها</w:t>
      </w:r>
      <w:r w:rsidRPr="00BB351F">
        <w:rPr>
          <w:rFonts w:cs="Simplified Arabic"/>
          <w:rtl/>
          <w:lang w:val="en-US"/>
        </w:rPr>
        <w:t>، ومبادرات الوصول إلى التكنولوجيا ونقلها، وجهود تبادل المع</w:t>
      </w:r>
      <w:r>
        <w:rPr>
          <w:rFonts w:cs="Simplified Arabic" w:hint="cs"/>
          <w:rtl/>
          <w:lang w:val="en-US"/>
        </w:rPr>
        <w:t>ا</w:t>
      </w:r>
      <w:r w:rsidRPr="00BB351F">
        <w:rPr>
          <w:rFonts w:cs="Simplified Arabic"/>
          <w:rtl/>
          <w:lang w:val="en-US"/>
        </w:rPr>
        <w:t xml:space="preserve">رف المتعلقة بالسلامة </w:t>
      </w:r>
      <w:r>
        <w:rPr>
          <w:rFonts w:cs="Simplified Arabic" w:hint="cs"/>
          <w:rtl/>
          <w:lang w:val="en-US"/>
        </w:rPr>
        <w:t>الأحيائية</w:t>
      </w:r>
      <w:r w:rsidRPr="00BB351F">
        <w:rPr>
          <w:rFonts w:cs="Simplified Arabic"/>
          <w:rtl/>
          <w:lang w:val="en-US"/>
        </w:rPr>
        <w:t xml:space="preserve"> والوصول وتقاسم المنافع وآليات تنفيذ </w:t>
      </w:r>
      <w:r>
        <w:rPr>
          <w:rFonts w:cs="Simplified Arabic" w:hint="cs"/>
          <w:rtl/>
          <w:lang w:val="en-US"/>
        </w:rPr>
        <w:t>إطار</w:t>
      </w:r>
      <w:r w:rsidRPr="006228A5">
        <w:rPr>
          <w:rFonts w:cs="Simplified Arabic"/>
          <w:rtl/>
          <w:lang w:val="en-US"/>
        </w:rPr>
        <w:t xml:space="preserve"> </w:t>
      </w:r>
      <w:proofErr w:type="spellStart"/>
      <w:r w:rsidRPr="009F72B5">
        <w:rPr>
          <w:rFonts w:cs="Simplified Arabic"/>
          <w:rtl/>
          <w:lang w:val="en-US"/>
        </w:rPr>
        <w:t>كونمينغ</w:t>
      </w:r>
      <w:proofErr w:type="spellEnd"/>
      <w:r w:rsidRPr="009F72B5">
        <w:rPr>
          <w:rFonts w:cs="Simplified Arabic"/>
          <w:rtl/>
          <w:lang w:val="en-US"/>
        </w:rPr>
        <w:t>-مونتريال العالمي للتنوع البيولوجي</w:t>
      </w:r>
      <w:r w:rsidRPr="00BB351F">
        <w:rPr>
          <w:rFonts w:cs="Simplified Arabic"/>
          <w:rtl/>
          <w:lang w:val="en-US"/>
        </w:rPr>
        <w:t>، وذلك بهدف تجنب الازدواجية.</w:t>
      </w:r>
    </w:p>
    <w:p w14:paraId="41B57A19" w14:textId="77777777" w:rsidR="00A92B87" w:rsidRDefault="00A92B87" w:rsidP="00A92B87">
      <w:pPr>
        <w:pStyle w:val="Paragraphedeliste"/>
        <w:bidi/>
        <w:spacing w:after="120" w:line="216" w:lineRule="auto"/>
        <w:ind w:left="1422"/>
        <w:contextualSpacing w:val="0"/>
        <w:rPr>
          <w:rFonts w:cs="Simplified Arabic"/>
          <w:lang w:val="en-US"/>
        </w:rPr>
      </w:pPr>
      <w:r>
        <w:rPr>
          <w:rFonts w:cs="Simplified Arabic" w:hint="cs"/>
          <w:rtl/>
          <w:lang w:val="en-US"/>
        </w:rPr>
        <w:t>[11-</w:t>
      </w:r>
      <w:r>
        <w:rPr>
          <w:rFonts w:cs="Simplified Arabic"/>
          <w:rtl/>
          <w:lang w:val="en-US"/>
        </w:rPr>
        <w:tab/>
      </w:r>
      <w:r>
        <w:rPr>
          <w:rFonts w:cs="Simplified Arabic" w:hint="cs"/>
          <w:rtl/>
          <w:lang w:val="en-US"/>
        </w:rPr>
        <w:t>و</w:t>
      </w:r>
      <w:r w:rsidRPr="003A3772">
        <w:rPr>
          <w:rFonts w:cs="Simplified Arabic"/>
          <w:rtl/>
          <w:lang w:val="en-US"/>
        </w:rPr>
        <w:t>ي</w:t>
      </w:r>
      <w:r>
        <w:rPr>
          <w:rFonts w:cs="Simplified Arabic" w:hint="cs"/>
          <w:rtl/>
          <w:lang w:val="en-US"/>
        </w:rPr>
        <w:t>مكن</w:t>
      </w:r>
      <w:r w:rsidRPr="003A3772">
        <w:rPr>
          <w:rFonts w:cs="Simplified Arabic"/>
          <w:rtl/>
          <w:lang w:val="en-US"/>
        </w:rPr>
        <w:t xml:space="preserve"> </w:t>
      </w:r>
      <w:r>
        <w:rPr>
          <w:rFonts w:cs="Simplified Arabic" w:hint="cs"/>
          <w:rtl/>
          <w:lang w:val="en-US"/>
        </w:rPr>
        <w:t>منح المزيد من الأولوية</w:t>
      </w:r>
      <w:r w:rsidRPr="003A3772">
        <w:rPr>
          <w:rFonts w:cs="Simplified Arabic"/>
          <w:rtl/>
          <w:lang w:val="en-US"/>
        </w:rPr>
        <w:t xml:space="preserve"> </w:t>
      </w:r>
      <w:r>
        <w:rPr>
          <w:rFonts w:cs="Simplified Arabic" w:hint="cs"/>
          <w:rtl/>
          <w:lang w:val="en-US"/>
        </w:rPr>
        <w:t>ل</w:t>
      </w:r>
      <w:r w:rsidRPr="003A3772">
        <w:rPr>
          <w:rFonts w:cs="Simplified Arabic"/>
          <w:rtl/>
          <w:lang w:val="en-US"/>
        </w:rPr>
        <w:t>لإجراءات المقترحة أو تحديثها ل</w:t>
      </w:r>
      <w:r>
        <w:rPr>
          <w:rFonts w:cs="Simplified Arabic" w:hint="cs"/>
          <w:rtl/>
          <w:lang w:val="en-US"/>
        </w:rPr>
        <w:t>سد</w:t>
      </w:r>
      <w:r w:rsidRPr="003A3772">
        <w:rPr>
          <w:rFonts w:cs="Simplified Arabic"/>
          <w:rtl/>
          <w:lang w:val="en-US"/>
        </w:rPr>
        <w:t xml:space="preserve"> الثغرات في القدرات في ضوء التطورات المستقبلية في مجال البيولوجيا التركيبية، حسب الحاجة</w:t>
      </w:r>
      <w:r>
        <w:rPr>
          <w:rFonts w:cs="Simplified Arabic" w:hint="cs"/>
          <w:rtl/>
          <w:lang w:val="en-US"/>
        </w:rPr>
        <w:t xml:space="preserve"> [ووفقا للظروف والأولويات الوطنية].</w:t>
      </w:r>
      <w:r w:rsidRPr="003A3772">
        <w:rPr>
          <w:rFonts w:cs="Simplified Arabic"/>
          <w:rtl/>
          <w:lang w:val="en-US"/>
        </w:rPr>
        <w:t xml:space="preserve"> </w:t>
      </w:r>
      <w:r w:rsidRPr="003A3772">
        <w:rPr>
          <w:rFonts w:cs="Simplified Arabic"/>
          <w:rtl/>
          <w:lang w:val="en-US"/>
        </w:rPr>
        <w:lastRenderedPageBreak/>
        <w:t>وي</w:t>
      </w:r>
      <w:r>
        <w:rPr>
          <w:rFonts w:cs="Simplified Arabic" w:hint="cs"/>
          <w:rtl/>
          <w:lang w:val="en-US"/>
        </w:rPr>
        <w:t>مكن</w:t>
      </w:r>
      <w:r w:rsidRPr="003A3772">
        <w:rPr>
          <w:rFonts w:cs="Simplified Arabic"/>
          <w:rtl/>
          <w:lang w:val="en-US"/>
        </w:rPr>
        <w:t xml:space="preserve"> تحديد هذه التطورات</w:t>
      </w:r>
      <w:r>
        <w:rPr>
          <w:rFonts w:cs="Simplified Arabic" w:hint="cs"/>
          <w:rtl/>
          <w:lang w:val="en-US"/>
        </w:rPr>
        <w:t xml:space="preserve"> [، عند الاقتضاء ورهنا بتوافر الموارد،]</w:t>
      </w:r>
      <w:r w:rsidRPr="003A3772">
        <w:rPr>
          <w:rFonts w:cs="Simplified Arabic"/>
          <w:rtl/>
          <w:lang w:val="en-US"/>
        </w:rPr>
        <w:t xml:space="preserve"> من خلال</w:t>
      </w:r>
      <w:r>
        <w:rPr>
          <w:rFonts w:cs="Simplified Arabic" w:hint="cs"/>
          <w:rtl/>
          <w:lang w:val="en-US"/>
        </w:rPr>
        <w:t xml:space="preserve"> [تبادل المعلومات،]</w:t>
      </w:r>
      <w:r w:rsidRPr="003A3772">
        <w:rPr>
          <w:rFonts w:cs="Simplified Arabic"/>
          <w:rtl/>
          <w:lang w:val="en-US"/>
        </w:rPr>
        <w:t xml:space="preserve"> </w:t>
      </w:r>
      <w:r>
        <w:rPr>
          <w:rFonts w:cs="Simplified Arabic" w:hint="cs"/>
          <w:rtl/>
          <w:lang w:val="en-US"/>
        </w:rPr>
        <w:t>[و</w:t>
      </w:r>
      <w:r w:rsidRPr="003A3772">
        <w:rPr>
          <w:rFonts w:cs="Simplified Arabic"/>
          <w:rtl/>
          <w:lang w:val="en-US"/>
        </w:rPr>
        <w:t xml:space="preserve">أنشطة </w:t>
      </w:r>
      <w:r>
        <w:rPr>
          <w:rFonts w:cs="Simplified Arabic" w:hint="cs"/>
          <w:rtl/>
          <w:lang w:val="en-US"/>
        </w:rPr>
        <w:t xml:space="preserve">مسح أفقي </w:t>
      </w:r>
      <w:r w:rsidRPr="003A3772">
        <w:rPr>
          <w:rFonts w:cs="Simplified Arabic"/>
          <w:rtl/>
          <w:lang w:val="en-US"/>
        </w:rPr>
        <w:t xml:space="preserve">واستشراف </w:t>
      </w:r>
      <w:r>
        <w:rPr>
          <w:rFonts w:cs="Simplified Arabic" w:hint="cs"/>
          <w:rtl/>
          <w:lang w:val="en-US"/>
        </w:rPr>
        <w:t>[منسقة] [و</w:t>
      </w:r>
      <w:r w:rsidRPr="003A3772">
        <w:rPr>
          <w:rFonts w:cs="Simplified Arabic"/>
          <w:rtl/>
          <w:lang w:val="en-US"/>
        </w:rPr>
        <w:t>شاملة ومنتظمة</w:t>
      </w:r>
      <w:r>
        <w:rPr>
          <w:rFonts w:cs="Simplified Arabic" w:hint="cs"/>
          <w:rtl/>
          <w:lang w:val="en-US"/>
        </w:rPr>
        <w:t>]</w:t>
      </w:r>
      <w:r w:rsidRPr="003A3772">
        <w:rPr>
          <w:rFonts w:cs="Simplified Arabic"/>
          <w:rtl/>
          <w:lang w:val="en-US"/>
        </w:rPr>
        <w:t xml:space="preserve">، </w:t>
      </w:r>
      <w:r>
        <w:rPr>
          <w:rFonts w:cs="Simplified Arabic" w:hint="cs"/>
          <w:rtl/>
          <w:lang w:val="en-US"/>
        </w:rPr>
        <w:t>و</w:t>
      </w:r>
      <w:r w:rsidRPr="003A3772">
        <w:rPr>
          <w:rFonts w:cs="Simplified Arabic"/>
          <w:rtl/>
          <w:lang w:val="en-US"/>
        </w:rPr>
        <w:t>الت</w:t>
      </w:r>
      <w:r>
        <w:rPr>
          <w:rFonts w:cs="Simplified Arabic" w:hint="cs"/>
          <w:rtl/>
          <w:lang w:val="en-US"/>
        </w:rPr>
        <w:t>عاون</w:t>
      </w:r>
      <w:r w:rsidRPr="003A3772">
        <w:rPr>
          <w:rFonts w:cs="Simplified Arabic"/>
          <w:rtl/>
          <w:lang w:val="en-US"/>
        </w:rPr>
        <w:t xml:space="preserve"> مع الخبراء عند الضرورة.</w:t>
      </w:r>
      <w:r>
        <w:rPr>
          <w:rFonts w:cs="Simplified Arabic" w:hint="cs"/>
          <w:rtl/>
          <w:lang w:val="en-US"/>
        </w:rPr>
        <w:t>]</w:t>
      </w:r>
    </w:p>
    <w:p w14:paraId="6A19DA6F"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خامسا</w:t>
      </w:r>
      <w:r w:rsidRPr="004E54B6">
        <w:rPr>
          <w:rFonts w:eastAsia="MS Mincho" w:cs="Simplified Arabic" w:hint="cs"/>
          <w:b/>
          <w:bCs/>
          <w:szCs w:val="26"/>
          <w:rtl/>
        </w:rPr>
        <w:t>-</w:t>
      </w:r>
      <w:r w:rsidRPr="004E54B6">
        <w:rPr>
          <w:rFonts w:eastAsia="MS Mincho" w:cs="Simplified Arabic"/>
          <w:b/>
          <w:bCs/>
          <w:szCs w:val="26"/>
          <w:rtl/>
        </w:rPr>
        <w:tab/>
      </w:r>
      <w:r w:rsidRPr="00BF191B">
        <w:rPr>
          <w:rFonts w:eastAsia="MS Mincho" w:cs="Simplified Arabic"/>
          <w:b/>
          <w:bCs/>
          <w:szCs w:val="26"/>
          <w:rtl/>
        </w:rPr>
        <w:t>المبادئ التوجيهية</w:t>
      </w:r>
    </w:p>
    <w:p w14:paraId="7CDDCDDB"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sidRPr="00C31D5C">
        <w:rPr>
          <w:rFonts w:cs="Simplified Arabic"/>
          <w:rtl/>
          <w:lang w:val="en-US"/>
        </w:rPr>
        <w:t xml:space="preserve">تهدف خطة العمل </w:t>
      </w:r>
      <w:proofErr w:type="spellStart"/>
      <w:r w:rsidRPr="00EE2803">
        <w:rPr>
          <w:rFonts w:cs="Simplified Arabic"/>
          <w:rtl/>
          <w:lang w:val="en-US"/>
        </w:rPr>
        <w:t>المواضيعية</w:t>
      </w:r>
      <w:proofErr w:type="spellEnd"/>
      <w:r>
        <w:rPr>
          <w:rFonts w:cs="Simplified Arabic" w:hint="cs"/>
          <w:rtl/>
          <w:lang w:val="en-US"/>
        </w:rPr>
        <w:t xml:space="preserve"> </w:t>
      </w:r>
      <w:r w:rsidRPr="00C31D5C">
        <w:rPr>
          <w:rFonts w:cs="Simplified Arabic"/>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Pr>
          <w:rFonts w:cs="Simplified Arabic" w:hint="cs"/>
          <w:rtl/>
          <w:lang w:val="en-US"/>
        </w:rPr>
        <w:t>يه</w:t>
      </w:r>
      <w:r w:rsidRPr="00C31D5C">
        <w:rPr>
          <w:rFonts w:cs="Simplified Arabic"/>
          <w:rtl/>
          <w:lang w:val="en-US"/>
        </w:rPr>
        <w:t>ا والإطار.</w:t>
      </w:r>
    </w:p>
    <w:p w14:paraId="642F3C39"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و</w:t>
      </w:r>
      <w:r w:rsidRPr="00C31D5C">
        <w:rPr>
          <w:rFonts w:cs="Simplified Arabic"/>
          <w:rtl/>
          <w:lang w:val="en-US"/>
        </w:rPr>
        <w:t xml:space="preserve">تمشيا مع </w:t>
      </w:r>
      <w:r>
        <w:rPr>
          <w:rFonts w:cs="Simplified Arabic" w:hint="cs"/>
          <w:rtl/>
          <w:lang w:val="en-US"/>
        </w:rPr>
        <w:t>المقرر</w:t>
      </w:r>
      <w:r w:rsidRPr="00C31D5C">
        <w:rPr>
          <w:rFonts w:cs="Simplified Arabic"/>
          <w:rtl/>
          <w:lang w:val="en-US"/>
        </w:rPr>
        <w:t xml:space="preserve"> </w:t>
      </w:r>
      <w:hyperlink r:id="rId213" w:history="1">
        <w:r w:rsidRPr="00297823">
          <w:rPr>
            <w:rStyle w:val="Lienhypertexte"/>
            <w:rFonts w:cs="Simplified Arabic"/>
            <w:rtl/>
            <w:lang w:val="en-US"/>
          </w:rPr>
          <w:t>16/21</w:t>
        </w:r>
      </w:hyperlink>
      <w:r w:rsidRPr="00C31D5C">
        <w:rPr>
          <w:rFonts w:cs="Simplified Arabic"/>
          <w:rtl/>
          <w:lang w:val="en-US"/>
        </w:rPr>
        <w:t xml:space="preserve">، ينبغي تطبيق المبادئ والاستراتيجيات العامة لتعزيز بناء القدرات </w:t>
      </w:r>
      <w:r>
        <w:rPr>
          <w:rFonts w:cs="Simplified Arabic" w:hint="cs"/>
          <w:rtl/>
          <w:lang w:val="en-US"/>
        </w:rPr>
        <w:t>وتنميتها</w:t>
      </w:r>
      <w:r w:rsidRPr="00C31D5C">
        <w:rPr>
          <w:rFonts w:cs="Simplified Arabic"/>
          <w:rtl/>
          <w:lang w:val="en-US"/>
        </w:rPr>
        <w:t xml:space="preserve">، </w:t>
      </w:r>
      <w:r>
        <w:rPr>
          <w:rFonts w:cs="Simplified Arabic" w:hint="cs"/>
          <w:rtl/>
          <w:lang w:val="en-US"/>
        </w:rPr>
        <w:t>والوصول إلى التكنولوجيا</w:t>
      </w:r>
      <w:r w:rsidRPr="00C31D5C">
        <w:rPr>
          <w:rFonts w:cs="Simplified Arabic"/>
          <w:rtl/>
          <w:lang w:val="en-US"/>
        </w:rPr>
        <w:t xml:space="preserve"> ونقلها بشروط متفق عليها بشكل متبادل، وتبادل </w:t>
      </w:r>
      <w:r>
        <w:rPr>
          <w:rFonts w:cs="Simplified Arabic" w:hint="cs"/>
          <w:rtl/>
          <w:lang w:val="en-US"/>
        </w:rPr>
        <w:t>المعارف</w:t>
      </w:r>
      <w:r w:rsidRPr="00C31D5C">
        <w:rPr>
          <w:rFonts w:cs="Simplified Arabic"/>
          <w:rtl/>
          <w:lang w:val="en-US"/>
        </w:rPr>
        <w:t xml:space="preserve"> في</w:t>
      </w:r>
      <w:r>
        <w:rPr>
          <w:rFonts w:cs="Simplified Arabic" w:hint="cs"/>
          <w:rtl/>
          <w:lang w:val="en-US"/>
        </w:rPr>
        <w:t xml:space="preserve"> سياق</w:t>
      </w:r>
      <w:r w:rsidRPr="00C31D5C">
        <w:rPr>
          <w:rFonts w:cs="Simplified Arabic"/>
          <w:rtl/>
          <w:lang w:val="en-US"/>
        </w:rPr>
        <w:t xml:space="preserve"> الإطار الاستراتيجي </w:t>
      </w:r>
      <w:r>
        <w:rPr>
          <w:rFonts w:cs="Simplified Arabic" w:hint="cs"/>
          <w:rtl/>
          <w:lang w:val="en-US"/>
        </w:rPr>
        <w:t>ال</w:t>
      </w:r>
      <w:r w:rsidRPr="00C31D5C">
        <w:rPr>
          <w:rFonts w:cs="Simplified Arabic"/>
          <w:rtl/>
          <w:lang w:val="en-US"/>
        </w:rPr>
        <w:t xml:space="preserve">طويل الأجل لبناء القدرات </w:t>
      </w:r>
      <w:r>
        <w:rPr>
          <w:rFonts w:cs="Simplified Arabic" w:hint="cs"/>
          <w:rtl/>
          <w:lang w:val="en-US"/>
        </w:rPr>
        <w:t xml:space="preserve">وتنميتها </w:t>
      </w:r>
      <w:r w:rsidRPr="00C31D5C">
        <w:rPr>
          <w:rFonts w:cs="Simplified Arabic"/>
          <w:rtl/>
          <w:lang w:val="en-US"/>
        </w:rPr>
        <w:t xml:space="preserve">على خطة العمل </w:t>
      </w:r>
      <w:proofErr w:type="spellStart"/>
      <w:r w:rsidRPr="00C31D5C">
        <w:rPr>
          <w:rFonts w:cs="Simplified Arabic"/>
          <w:rtl/>
          <w:lang w:val="en-US"/>
        </w:rPr>
        <w:t>المواضيعية</w:t>
      </w:r>
      <w:proofErr w:type="spellEnd"/>
      <w:r w:rsidRPr="00C31D5C">
        <w:rPr>
          <w:rFonts w:cs="Simplified Arabic"/>
          <w:rtl/>
          <w:lang w:val="en-US"/>
        </w:rPr>
        <w:t xml:space="preserve"> </w:t>
      </w:r>
      <w:r>
        <w:rPr>
          <w:rFonts w:cs="Simplified Arabic" w:hint="cs"/>
          <w:rtl/>
          <w:lang w:val="en-US"/>
        </w:rPr>
        <w:t>ووضعها</w:t>
      </w:r>
      <w:r w:rsidRPr="00C31D5C">
        <w:rPr>
          <w:rFonts w:cs="Simplified Arabic"/>
          <w:rtl/>
          <w:lang w:val="en-US"/>
        </w:rPr>
        <w:t xml:space="preserve"> في الاعتبار عند تخطيط الأنشطة</w:t>
      </w:r>
      <w:r>
        <w:rPr>
          <w:rFonts w:cs="Simplified Arabic" w:hint="cs"/>
          <w:rtl/>
          <w:lang w:val="en-US"/>
        </w:rPr>
        <w:t>.</w:t>
      </w:r>
      <w:r w:rsidRPr="00620190">
        <w:rPr>
          <w:rStyle w:val="Appelnotedebasdep"/>
          <w:rFonts w:cs="Simplified Arabic"/>
          <w:rtl/>
          <w:lang w:val="en-US"/>
        </w:rPr>
        <w:footnoteReference w:id="208"/>
      </w:r>
    </w:p>
    <w:p w14:paraId="032645AE"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و</w:t>
      </w:r>
      <w:r w:rsidRPr="003A707F">
        <w:rPr>
          <w:rFonts w:cs="Simplified Arabic"/>
          <w:rtl/>
          <w:lang w:val="en-US"/>
        </w:rPr>
        <w:t xml:space="preserve">عند استخدام خطة العمل </w:t>
      </w:r>
      <w:proofErr w:type="spellStart"/>
      <w:r w:rsidRPr="00C31D5C">
        <w:rPr>
          <w:rFonts w:cs="Simplified Arabic"/>
          <w:rtl/>
          <w:lang w:val="en-US"/>
        </w:rPr>
        <w:t>المواضيعية</w:t>
      </w:r>
      <w:proofErr w:type="spellEnd"/>
      <w:r w:rsidRPr="003A707F">
        <w:rPr>
          <w:rFonts w:cs="Simplified Arabic"/>
          <w:rtl/>
          <w:lang w:val="en-US"/>
        </w:rPr>
        <w:t xml:space="preserve">، ينبغي </w:t>
      </w:r>
      <w:r>
        <w:rPr>
          <w:rFonts w:cs="Simplified Arabic" w:hint="cs"/>
          <w:rtl/>
          <w:lang w:val="en-US"/>
        </w:rPr>
        <w:t>للجهات</w:t>
      </w:r>
      <w:r w:rsidRPr="003A707F">
        <w:rPr>
          <w:rFonts w:cs="Simplified Arabic"/>
          <w:rtl/>
          <w:lang w:val="en-US"/>
        </w:rPr>
        <w:t xml:space="preserve"> الفاعلة </w:t>
      </w:r>
      <w:r>
        <w:rPr>
          <w:rFonts w:cs="Simplified Arabic" w:hint="cs"/>
          <w:rtl/>
          <w:lang w:val="en-US"/>
        </w:rPr>
        <w:t>القيام ب</w:t>
      </w:r>
      <w:r w:rsidRPr="003A707F">
        <w:rPr>
          <w:rFonts w:cs="Simplified Arabic"/>
          <w:rtl/>
          <w:lang w:val="en-US"/>
        </w:rPr>
        <w:t>ما يلي:</w:t>
      </w:r>
    </w:p>
    <w:p w14:paraId="6E4BD80F"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B02219">
        <w:rPr>
          <w:rFonts w:cs="Simplified Arabic"/>
          <w:rtl/>
          <w:lang w:val="en-US"/>
        </w:rPr>
        <w:t xml:space="preserve">اتباع نهج وقائي، </w:t>
      </w:r>
      <w:r>
        <w:rPr>
          <w:rFonts w:cs="Simplified Arabic" w:hint="cs"/>
          <w:rtl/>
          <w:lang w:val="en-US"/>
        </w:rPr>
        <w:t>على النحو ال</w:t>
      </w:r>
      <w:r w:rsidRPr="00B02219">
        <w:rPr>
          <w:rFonts w:cs="Simplified Arabic"/>
          <w:rtl/>
          <w:lang w:val="en-US"/>
        </w:rPr>
        <w:t>منصوص عليه في المبدأ 15 من إعلان ريو بشأن البيئة والتنمية؛</w:t>
      </w:r>
    </w:p>
    <w:p w14:paraId="6EACABF6"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Pr>
          <w:rFonts w:cs="Simplified Arabic" w:hint="cs"/>
          <w:rtl/>
          <w:lang w:val="en-US"/>
        </w:rPr>
        <w:t>اعتماد</w:t>
      </w:r>
      <w:r w:rsidRPr="00D73625">
        <w:rPr>
          <w:rFonts w:cs="Simplified Arabic"/>
          <w:rtl/>
          <w:lang w:val="en-US"/>
        </w:rPr>
        <w:t xml:space="preserve"> نهج</w:t>
      </w:r>
      <w:r>
        <w:rPr>
          <w:rFonts w:cs="Simplified Arabic" w:hint="cs"/>
          <w:rtl/>
          <w:lang w:val="en-US"/>
        </w:rPr>
        <w:t xml:space="preserve"> </w:t>
      </w:r>
      <w:r w:rsidRPr="00D73625">
        <w:rPr>
          <w:rFonts w:cs="Simplified Arabic"/>
          <w:rtl/>
          <w:lang w:val="en-US"/>
        </w:rPr>
        <w:t>قائم على العلم</w:t>
      </w:r>
      <w:r w:rsidRPr="00377152">
        <w:rPr>
          <w:rtl/>
        </w:rPr>
        <w:t xml:space="preserve"> </w:t>
      </w:r>
      <w:r w:rsidRPr="00377152">
        <w:rPr>
          <w:rFonts w:cs="Simplified Arabic"/>
          <w:rtl/>
          <w:lang w:val="en-US"/>
        </w:rPr>
        <w:t>ويراعي كل حالة على حدة؛</w:t>
      </w:r>
    </w:p>
    <w:p w14:paraId="714DFE84"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377152">
        <w:rPr>
          <w:rFonts w:cs="Simplified Arabic"/>
          <w:rtl/>
          <w:lang w:val="en-US"/>
        </w:rPr>
        <w:t>اعتماد نهج قائم على الاحتياجات يتماشى مع الأولويات والظروف الوطنية؛</w:t>
      </w:r>
    </w:p>
    <w:p w14:paraId="5829FB6C"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Pr>
          <w:rFonts w:cs="Simplified Arabic" w:hint="cs"/>
          <w:rtl/>
          <w:lang w:val="en-US"/>
        </w:rPr>
        <w:t xml:space="preserve">النظر في </w:t>
      </w:r>
      <w:r w:rsidRPr="009F72B5">
        <w:rPr>
          <w:rFonts w:cs="Simplified Arabic"/>
          <w:rtl/>
          <w:lang w:val="en-US"/>
        </w:rPr>
        <w:t xml:space="preserve">الآثار الإيجابية والسلبية المحتملة لتطبيقات البيولوجيا التركيبية على الأهداف الثلاثة للاتفاقية </w:t>
      </w:r>
      <w:r>
        <w:rPr>
          <w:rFonts w:cs="Simplified Arabic" w:hint="cs"/>
          <w:rtl/>
          <w:lang w:val="en-US"/>
        </w:rPr>
        <w:t>وغايات</w:t>
      </w:r>
      <w:r w:rsidRPr="009F72B5">
        <w:rPr>
          <w:rFonts w:cs="Simplified Arabic"/>
          <w:rtl/>
          <w:lang w:val="en-US"/>
        </w:rPr>
        <w:t xml:space="preserve"> </w:t>
      </w:r>
      <w:r>
        <w:rPr>
          <w:rFonts w:cs="Simplified Arabic" w:hint="cs"/>
          <w:rtl/>
          <w:lang w:val="en-US"/>
        </w:rPr>
        <w:t>الإطار وأهدافه</w:t>
      </w:r>
      <w:r w:rsidRPr="009F72B5">
        <w:rPr>
          <w:rFonts w:cs="Simplified Arabic"/>
          <w:rtl/>
          <w:lang w:val="en-US"/>
        </w:rPr>
        <w:t>؛</w:t>
      </w:r>
    </w:p>
    <w:p w14:paraId="5D9F469C"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Pr>
          <w:rFonts w:cs="Simplified Arabic" w:hint="cs"/>
          <w:rtl/>
          <w:lang w:val="en-US"/>
        </w:rPr>
        <w:t xml:space="preserve">النظر في </w:t>
      </w:r>
      <w:r w:rsidRPr="00E17993">
        <w:rPr>
          <w:rFonts w:cs="Simplified Arabic"/>
          <w:rtl/>
          <w:lang w:val="en-US"/>
        </w:rPr>
        <w:t>الآثار [والمخاطر]</w:t>
      </w:r>
      <w:r w:rsidRPr="00710659">
        <w:rPr>
          <w:rFonts w:cs="Simplified Arabic"/>
          <w:rtl/>
          <w:lang w:val="en-US"/>
        </w:rPr>
        <w:t xml:space="preserve"> المحتملة فيما يتعلق بالاستخدام المقصود والبيئة </w:t>
      </w:r>
      <w:r>
        <w:rPr>
          <w:rFonts w:cs="Simplified Arabic" w:hint="cs"/>
          <w:rtl/>
          <w:lang w:val="en-US"/>
        </w:rPr>
        <w:t>المتلقية</w:t>
      </w:r>
      <w:r w:rsidRPr="00710659">
        <w:rPr>
          <w:rFonts w:cs="Simplified Arabic"/>
          <w:rtl/>
          <w:lang w:val="en-US"/>
        </w:rPr>
        <w:t xml:space="preserve"> المحتملة </w:t>
      </w:r>
      <w:r>
        <w:rPr>
          <w:rFonts w:cs="Simplified Arabic" w:hint="cs"/>
          <w:rtl/>
          <w:lang w:val="en-US"/>
        </w:rPr>
        <w:t>[</w:t>
      </w:r>
      <w:r w:rsidRPr="00710659">
        <w:rPr>
          <w:rFonts w:cs="Simplified Arabic"/>
          <w:rtl/>
          <w:lang w:val="en-US"/>
        </w:rPr>
        <w:t xml:space="preserve">(على سبيل المثال، البيئات غير المُدارة أو البرية؛ </w:t>
      </w:r>
      <w:r>
        <w:rPr>
          <w:rFonts w:cs="Simplified Arabic" w:hint="cs"/>
          <w:rtl/>
          <w:lang w:val="en-US"/>
        </w:rPr>
        <w:t>و</w:t>
      </w:r>
      <w:r w:rsidRPr="00710659">
        <w:rPr>
          <w:rFonts w:cs="Simplified Arabic"/>
          <w:rtl/>
          <w:lang w:val="en-US"/>
        </w:rPr>
        <w:t>البيئات شبه المُدارة أو المُدارة أو الحضرية؛ والبيئات ال</w:t>
      </w:r>
      <w:r>
        <w:rPr>
          <w:rFonts w:cs="Simplified Arabic" w:hint="cs"/>
          <w:rtl/>
          <w:lang w:val="en-US"/>
        </w:rPr>
        <w:t>محصورة</w:t>
      </w:r>
      <w:r w:rsidRPr="00710659">
        <w:rPr>
          <w:rFonts w:cs="Simplified Arabic"/>
          <w:rtl/>
          <w:lang w:val="en-US"/>
        </w:rPr>
        <w:t>)</w:t>
      </w:r>
      <w:r>
        <w:rPr>
          <w:rFonts w:cs="Simplified Arabic" w:hint="cs"/>
          <w:rtl/>
          <w:lang w:val="en-US"/>
        </w:rPr>
        <w:t>؛</w:t>
      </w:r>
      <w:r w:rsidRPr="00620190">
        <w:rPr>
          <w:rStyle w:val="Appelnotedebasdep"/>
          <w:rFonts w:cs="Simplified Arabic"/>
          <w:rtl/>
          <w:lang w:val="en-US"/>
        </w:rPr>
        <w:footnoteReference w:id="209"/>
      </w:r>
      <w:r>
        <w:rPr>
          <w:rFonts w:cs="Simplified Arabic" w:hint="cs"/>
          <w:rtl/>
          <w:lang w:val="en-US"/>
        </w:rPr>
        <w:t>]</w:t>
      </w:r>
    </w:p>
    <w:p w14:paraId="4264A97C"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D843B6">
        <w:rPr>
          <w:rFonts w:cs="Simplified Arabic"/>
          <w:rtl/>
          <w:lang w:val="en-US"/>
        </w:rPr>
        <w:t xml:space="preserve">اتباع نهج متعدد التخصصات أو </w:t>
      </w:r>
      <w:r>
        <w:rPr>
          <w:rFonts w:cs="Simplified Arabic" w:hint="cs"/>
          <w:rtl/>
          <w:lang w:val="en-US"/>
        </w:rPr>
        <w:t>جامع ا</w:t>
      </w:r>
      <w:r w:rsidRPr="00D843B6">
        <w:rPr>
          <w:rFonts w:cs="Simplified Arabic"/>
          <w:rtl/>
          <w:lang w:val="en-US"/>
        </w:rPr>
        <w:t>لتخصصات</w:t>
      </w:r>
      <w:r>
        <w:rPr>
          <w:rFonts w:cs="Simplified Arabic" w:hint="cs"/>
          <w:rtl/>
          <w:lang w:val="en-US"/>
        </w:rPr>
        <w:t xml:space="preserve"> أو متداخل التخصصات</w:t>
      </w:r>
      <w:r w:rsidRPr="00D843B6">
        <w:rPr>
          <w:rFonts w:cs="Simplified Arabic"/>
          <w:rtl/>
          <w:lang w:val="en-US"/>
        </w:rPr>
        <w:t xml:space="preserve"> </w:t>
      </w:r>
      <w:r>
        <w:rPr>
          <w:rFonts w:cs="Simplified Arabic" w:hint="cs"/>
          <w:rtl/>
          <w:lang w:val="en-US"/>
        </w:rPr>
        <w:t>إزاء</w:t>
      </w:r>
      <w:r w:rsidRPr="00D843B6">
        <w:rPr>
          <w:rFonts w:cs="Simplified Arabic"/>
          <w:rtl/>
          <w:lang w:val="en-US"/>
        </w:rPr>
        <w:t xml:space="preserve"> البحث والتطوير </w:t>
      </w:r>
      <w:r>
        <w:rPr>
          <w:rFonts w:cs="Simplified Arabic" w:hint="cs"/>
          <w:rtl/>
          <w:lang w:val="en-US"/>
        </w:rPr>
        <w:t xml:space="preserve">في مجال </w:t>
      </w:r>
      <w:r w:rsidRPr="00D843B6">
        <w:rPr>
          <w:rFonts w:cs="Simplified Arabic"/>
          <w:rtl/>
          <w:lang w:val="en-US"/>
        </w:rPr>
        <w:t>البيولوجيا التركيبية</w:t>
      </w:r>
      <w:r w:rsidRPr="00F74DCF">
        <w:rPr>
          <w:rtl/>
        </w:rPr>
        <w:t xml:space="preserve"> </w:t>
      </w:r>
      <w:r w:rsidRPr="00F74DCF">
        <w:rPr>
          <w:rFonts w:cs="Simplified Arabic"/>
          <w:rtl/>
          <w:lang w:val="en-US"/>
        </w:rPr>
        <w:t xml:space="preserve">وتقييم </w:t>
      </w:r>
      <w:r>
        <w:rPr>
          <w:rFonts w:cs="Simplified Arabic" w:hint="cs"/>
          <w:rtl/>
          <w:lang w:val="en-US"/>
        </w:rPr>
        <w:t>البيولوجيا التركيبية</w:t>
      </w:r>
      <w:r w:rsidRPr="00D843B6">
        <w:rPr>
          <w:rFonts w:cs="Simplified Arabic"/>
          <w:rtl/>
          <w:lang w:val="en-US"/>
        </w:rPr>
        <w:t>؛</w:t>
      </w:r>
    </w:p>
    <w:p w14:paraId="2AC6D995"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5B1E80">
        <w:rPr>
          <w:rFonts w:cs="Simplified Arabic"/>
          <w:rtl/>
          <w:lang w:val="en-US"/>
        </w:rPr>
        <w:t>الاعتراف بالقيم المتنوعة للطبيعة و</w:t>
      </w:r>
      <w:r>
        <w:rPr>
          <w:rFonts w:cs="Simplified Arabic" w:hint="cs"/>
          <w:rtl/>
          <w:lang w:val="en-US"/>
        </w:rPr>
        <w:t>منافعه</w:t>
      </w:r>
      <w:r w:rsidRPr="005B1E80">
        <w:rPr>
          <w:rFonts w:cs="Simplified Arabic"/>
          <w:rtl/>
          <w:lang w:val="en-US"/>
        </w:rPr>
        <w:t>ا، بما في ذلك التنوع البيولوجي</w:t>
      </w:r>
      <w:r>
        <w:rPr>
          <w:rFonts w:cs="Simplified Arabic" w:hint="cs"/>
          <w:rtl/>
          <w:lang w:val="en-US"/>
        </w:rPr>
        <w:t xml:space="preserve"> والبيئة</w:t>
      </w:r>
      <w:r w:rsidRPr="005B1E80">
        <w:rPr>
          <w:rFonts w:cs="Simplified Arabic"/>
          <w:rtl/>
          <w:lang w:val="en-US"/>
        </w:rPr>
        <w:t xml:space="preserve"> وخدمات النظم </w:t>
      </w:r>
      <w:r>
        <w:rPr>
          <w:rFonts w:cs="Simplified Arabic" w:hint="cs"/>
          <w:rtl/>
          <w:lang w:val="en-US"/>
        </w:rPr>
        <w:t>الإيكولوجية؛</w:t>
      </w:r>
      <w:r w:rsidRPr="00620190">
        <w:rPr>
          <w:rStyle w:val="Appelnotedebasdep"/>
          <w:rFonts w:cs="Simplified Arabic"/>
          <w:rtl/>
          <w:lang w:val="en-US"/>
        </w:rPr>
        <w:footnoteReference w:id="210"/>
      </w:r>
      <w:r>
        <w:rPr>
          <w:rFonts w:cs="Simplified Arabic" w:hint="cs"/>
          <w:rtl/>
          <w:lang w:val="en-US"/>
        </w:rPr>
        <w:t xml:space="preserve"> </w:t>
      </w:r>
    </w:p>
    <w:p w14:paraId="2995F34F"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E17993">
        <w:rPr>
          <w:rFonts w:cs="Simplified Arabic"/>
          <w:rtl/>
          <w:lang w:val="en-US"/>
        </w:rPr>
        <w:t>الاعتراف ب</w:t>
      </w:r>
      <w:r>
        <w:rPr>
          <w:rFonts w:cs="Simplified Arabic"/>
          <w:rtl/>
          <w:lang w:val="en-US"/>
        </w:rPr>
        <w:t>نظم</w:t>
      </w:r>
      <w:r w:rsidRPr="00E17993">
        <w:rPr>
          <w:rFonts w:cs="Simplified Arabic"/>
          <w:rtl/>
          <w:lang w:val="en-US"/>
        </w:rPr>
        <w:t xml:space="preserve"> ال</w:t>
      </w:r>
      <w:r>
        <w:rPr>
          <w:rFonts w:cs="Simplified Arabic"/>
          <w:rtl/>
          <w:lang w:val="en-US"/>
        </w:rPr>
        <w:t>معارف</w:t>
      </w:r>
      <w:r w:rsidRPr="00E17993">
        <w:rPr>
          <w:rFonts w:cs="Simplified Arabic"/>
          <w:rtl/>
          <w:lang w:val="en-US"/>
        </w:rPr>
        <w:t xml:space="preserve"> المتنوعة والعناصر </w:t>
      </w:r>
      <w:r>
        <w:rPr>
          <w:rFonts w:cs="Simplified Arabic" w:hint="cs"/>
          <w:rtl/>
          <w:lang w:val="en-US"/>
        </w:rPr>
        <w:t xml:space="preserve">الخاصة بالمنظور </w:t>
      </w:r>
      <w:proofErr w:type="spellStart"/>
      <w:r>
        <w:rPr>
          <w:rFonts w:cs="Simplified Arabic" w:hint="cs"/>
          <w:rtl/>
          <w:lang w:val="en-US"/>
        </w:rPr>
        <w:t>الجنساني</w:t>
      </w:r>
      <w:proofErr w:type="spellEnd"/>
      <w:r w:rsidRPr="00E17993">
        <w:rPr>
          <w:rFonts w:cs="Simplified Arabic"/>
          <w:rtl/>
          <w:lang w:val="en-US"/>
        </w:rPr>
        <w:t xml:space="preserve"> واحترامها، وفقا للتشريعات الوطنية؛</w:t>
      </w:r>
    </w:p>
    <w:p w14:paraId="78A3F0CB"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E17993">
        <w:rPr>
          <w:rFonts w:cs="Simplified Arabic"/>
          <w:rtl/>
          <w:lang w:val="en-US"/>
        </w:rPr>
        <w:t>الاعتراف بالمعارف التقليدية والابتكارات والممارسات وال</w:t>
      </w:r>
      <w:r>
        <w:rPr>
          <w:rFonts w:cs="Simplified Arabic" w:hint="cs"/>
          <w:rtl/>
          <w:lang w:val="en-US"/>
        </w:rPr>
        <w:t>تكنولوجيات</w:t>
      </w:r>
      <w:r w:rsidRPr="00E17993">
        <w:rPr>
          <w:rFonts w:cs="Simplified Arabic"/>
          <w:rtl/>
          <w:lang w:val="en-US"/>
        </w:rPr>
        <w:t xml:space="preserve"> الخاصة بالشعوب الأصلية والمجتمعات المحلية واحترامها، </w:t>
      </w:r>
      <w:r>
        <w:rPr>
          <w:rFonts w:cs="Simplified Arabic" w:hint="cs"/>
          <w:rtl/>
          <w:lang w:val="en-US"/>
        </w:rPr>
        <w:t>وفقا للأولويات</w:t>
      </w:r>
      <w:r w:rsidRPr="00E17993">
        <w:rPr>
          <w:rFonts w:cs="Simplified Arabic"/>
          <w:rtl/>
          <w:lang w:val="en-US"/>
        </w:rPr>
        <w:t xml:space="preserve"> والظروف الوطنية؛</w:t>
      </w:r>
    </w:p>
    <w:p w14:paraId="44598672"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F37D40">
        <w:rPr>
          <w:rFonts w:cs="Simplified Arabic"/>
          <w:rtl/>
          <w:lang w:val="en-US"/>
        </w:rPr>
        <w:lastRenderedPageBreak/>
        <w:t>تعزيز نهج شامل للمجتمع</w:t>
      </w:r>
      <w:r>
        <w:rPr>
          <w:rFonts w:cs="Simplified Arabic" w:hint="cs"/>
          <w:rtl/>
          <w:lang w:val="en-US"/>
        </w:rPr>
        <w:t xml:space="preserve"> بأسره</w:t>
      </w:r>
      <w:r w:rsidRPr="00F37D40">
        <w:rPr>
          <w:rFonts w:cs="Simplified Arabic"/>
          <w:rtl/>
          <w:lang w:val="en-US"/>
        </w:rPr>
        <w:t xml:space="preserve"> يضمن المشاركة الكاملة والفعالة والهادفة لجميع الجهات الفاعلة</w:t>
      </w:r>
      <w:r>
        <w:rPr>
          <w:rFonts w:cs="Simplified Arabic" w:hint="cs"/>
          <w:rtl/>
          <w:lang w:val="en-US"/>
        </w:rPr>
        <w:t>، وفقا للأولويات</w:t>
      </w:r>
      <w:r w:rsidRPr="008E76F9">
        <w:rPr>
          <w:rFonts w:cs="Simplified Arabic"/>
          <w:rtl/>
          <w:lang w:val="en-US"/>
        </w:rPr>
        <w:t xml:space="preserve"> والظروف الوطنية؛</w:t>
      </w:r>
    </w:p>
    <w:p w14:paraId="39879011"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D931BA">
        <w:rPr>
          <w:rFonts w:cs="Simplified Arabic"/>
          <w:rtl/>
          <w:lang w:val="en-US"/>
        </w:rPr>
        <w:t>ضمان الموافقة الحرة والمسبقة والمستنير</w:t>
      </w:r>
      <w:r>
        <w:rPr>
          <w:rFonts w:cs="Simplified Arabic" w:hint="cs"/>
          <w:rtl/>
          <w:lang w:val="en-US"/>
        </w:rPr>
        <w:t>ة</w:t>
      </w:r>
      <w:r w:rsidRPr="00620190">
        <w:rPr>
          <w:rStyle w:val="Appelnotedebasdep"/>
          <w:rFonts w:cs="Simplified Arabic"/>
          <w:rtl/>
          <w:lang w:val="en-US"/>
        </w:rPr>
        <w:footnoteReference w:id="211"/>
      </w:r>
      <w:r w:rsidRPr="00D931BA">
        <w:rPr>
          <w:rFonts w:cs="Simplified Arabic"/>
          <w:rtl/>
          <w:lang w:val="en-US"/>
        </w:rPr>
        <w:t xml:space="preserve"> للشعوب الأصلية والمجتمعات المحلية</w:t>
      </w:r>
      <w:r>
        <w:rPr>
          <w:rFonts w:cs="Simplified Arabic" w:hint="cs"/>
          <w:rtl/>
          <w:lang w:val="en-US"/>
        </w:rPr>
        <w:t xml:space="preserve">، </w:t>
      </w:r>
      <w:r>
        <w:rPr>
          <w:rFonts w:cs="Simplified Arabic"/>
          <w:rtl/>
          <w:lang w:val="en-US"/>
        </w:rPr>
        <w:t>وفقا للأولويات</w:t>
      </w:r>
      <w:r w:rsidRPr="008E76F9">
        <w:rPr>
          <w:rFonts w:cs="Simplified Arabic"/>
          <w:rtl/>
          <w:lang w:val="en-US"/>
        </w:rPr>
        <w:t xml:space="preserve"> والظروف الوطنية؛</w:t>
      </w:r>
    </w:p>
    <w:p w14:paraId="20AEAF0C"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Pr>
          <w:rFonts w:cs="Simplified Arabic" w:hint="cs"/>
          <w:rtl/>
          <w:lang w:val="en-US"/>
        </w:rPr>
        <w:t>تعزيز</w:t>
      </w:r>
      <w:r w:rsidRPr="009D4E13">
        <w:rPr>
          <w:rFonts w:cs="Simplified Arabic"/>
          <w:rtl/>
          <w:lang w:val="en-US"/>
        </w:rPr>
        <w:t xml:space="preserve"> التوزيع العادل والمنصف للمنافع </w:t>
      </w:r>
      <w:r>
        <w:rPr>
          <w:rFonts w:cs="Simplified Arabic" w:hint="cs"/>
          <w:rtl/>
          <w:lang w:val="en-US"/>
        </w:rPr>
        <w:t>الناشئة</w:t>
      </w:r>
      <w:r w:rsidRPr="009D4E13">
        <w:rPr>
          <w:rFonts w:cs="Simplified Arabic"/>
          <w:rtl/>
          <w:lang w:val="en-US"/>
        </w:rPr>
        <w:t xml:space="preserve"> عن الاستخدام التجاري وغيره من استخدامات الموارد الجينية؛</w:t>
      </w:r>
      <w:r w:rsidRPr="00620190">
        <w:rPr>
          <w:rStyle w:val="Appelnotedebasdep"/>
          <w:rFonts w:cs="Simplified Arabic"/>
          <w:rtl/>
          <w:lang w:val="en-US"/>
        </w:rPr>
        <w:footnoteReference w:id="212"/>
      </w:r>
    </w:p>
    <w:p w14:paraId="687E3526" w14:textId="77777777" w:rsidR="00A92B87" w:rsidRDefault="00A92B87" w:rsidP="00BA4046">
      <w:pPr>
        <w:pStyle w:val="Paragraphedeliste"/>
        <w:numPr>
          <w:ilvl w:val="0"/>
          <w:numId w:val="139"/>
        </w:numPr>
        <w:bidi/>
        <w:spacing w:after="120" w:line="216" w:lineRule="auto"/>
        <w:ind w:left="1422" w:firstLine="708"/>
        <w:contextualSpacing w:val="0"/>
        <w:jc w:val="both"/>
        <w:rPr>
          <w:rFonts w:cs="Simplified Arabic"/>
          <w:lang w:val="en-US"/>
        </w:rPr>
      </w:pPr>
      <w:r w:rsidRPr="00EC3CA4">
        <w:rPr>
          <w:rFonts w:cs="Simplified Arabic"/>
          <w:rtl/>
          <w:lang w:val="en-US"/>
        </w:rPr>
        <w:t xml:space="preserve">دعم التعاون العلمي والتقني الدولي والإقليمي لتعزيز الأنشطة المتعلقة بالبحث والتطوير </w:t>
      </w:r>
      <w:r>
        <w:rPr>
          <w:rFonts w:cs="Simplified Arabic" w:hint="cs"/>
          <w:rtl/>
          <w:lang w:val="en-US"/>
        </w:rPr>
        <w:t xml:space="preserve">في مجال </w:t>
      </w:r>
      <w:r w:rsidRPr="00EC3CA4">
        <w:rPr>
          <w:rFonts w:cs="Simplified Arabic"/>
          <w:rtl/>
          <w:lang w:val="en-US"/>
        </w:rPr>
        <w:t>البيولوجيا التركيبية</w:t>
      </w:r>
      <w:r w:rsidRPr="000D5E9A">
        <w:rPr>
          <w:rtl/>
        </w:rPr>
        <w:t xml:space="preserve"> </w:t>
      </w:r>
      <w:r w:rsidRPr="000D5E9A">
        <w:rPr>
          <w:rFonts w:cs="Simplified Arabic"/>
          <w:rtl/>
          <w:lang w:val="en-US"/>
        </w:rPr>
        <w:t>وتقييم</w:t>
      </w:r>
      <w:r>
        <w:rPr>
          <w:rFonts w:cs="Simplified Arabic" w:hint="cs"/>
          <w:rtl/>
          <w:lang w:val="en-US"/>
        </w:rPr>
        <w:t xml:space="preserve"> البيولوجيا التركيبية</w:t>
      </w:r>
      <w:r w:rsidRPr="00EC3CA4">
        <w:rPr>
          <w:rFonts w:cs="Simplified Arabic"/>
          <w:rtl/>
          <w:lang w:val="en-US"/>
        </w:rPr>
        <w:t xml:space="preserve"> في سياق الاتفاقية وبروتوكول</w:t>
      </w:r>
      <w:r>
        <w:rPr>
          <w:rFonts w:cs="Simplified Arabic" w:hint="cs"/>
          <w:rtl/>
          <w:lang w:val="en-US"/>
        </w:rPr>
        <w:t>يه</w:t>
      </w:r>
      <w:r w:rsidRPr="00EC3CA4">
        <w:rPr>
          <w:rFonts w:cs="Simplified Arabic"/>
          <w:rtl/>
          <w:lang w:val="en-US"/>
        </w:rPr>
        <w:t>ا والإطار؛</w:t>
      </w:r>
    </w:p>
    <w:p w14:paraId="4CC9F22F" w14:textId="77777777" w:rsidR="00A92B87" w:rsidRPr="008E76F9" w:rsidRDefault="00A92B87" w:rsidP="00BA4046">
      <w:pPr>
        <w:pStyle w:val="Paragraphedeliste"/>
        <w:numPr>
          <w:ilvl w:val="0"/>
          <w:numId w:val="139"/>
        </w:numPr>
        <w:bidi/>
        <w:spacing w:after="120" w:line="216" w:lineRule="auto"/>
        <w:ind w:left="1422" w:firstLine="708"/>
        <w:contextualSpacing w:val="0"/>
        <w:jc w:val="both"/>
        <w:rPr>
          <w:rStyle w:val="Appelnotedebasdep"/>
          <w:rFonts w:cs="Simplified Arabic"/>
          <w:lang w:val="en-US"/>
        </w:rPr>
      </w:pPr>
      <w:r w:rsidRPr="00D843B6">
        <w:rPr>
          <w:rFonts w:cs="Simplified Arabic"/>
          <w:rtl/>
          <w:lang w:val="en-US"/>
        </w:rPr>
        <w:t xml:space="preserve">اتباع </w:t>
      </w:r>
      <w:r w:rsidRPr="00EC3CA4">
        <w:rPr>
          <w:rFonts w:cs="Simplified Arabic"/>
          <w:rtl/>
          <w:lang w:val="en-US"/>
        </w:rPr>
        <w:t>نهج منسق وغير متكرر ومتكامل فيما يتعلق بالبيولوجيا التركيبية والمجالات الأخرى ذات الصلة</w:t>
      </w:r>
      <w:r>
        <w:rPr>
          <w:rFonts w:cs="Simplified Arabic" w:hint="cs"/>
          <w:rtl/>
          <w:lang w:val="en-US"/>
        </w:rPr>
        <w:t>؛</w:t>
      </w:r>
      <w:r w:rsidRPr="00620190">
        <w:rPr>
          <w:rStyle w:val="Appelnotedebasdep"/>
          <w:rFonts w:cs="Simplified Arabic"/>
          <w:rtl/>
          <w:lang w:val="en-US"/>
        </w:rPr>
        <w:footnoteReference w:id="213"/>
      </w:r>
    </w:p>
    <w:p w14:paraId="7A5CC6D1" w14:textId="77777777" w:rsidR="00A92B87" w:rsidRDefault="00A92B87" w:rsidP="00A92B87">
      <w:pPr>
        <w:pStyle w:val="Paragraphedeliste"/>
        <w:bidi/>
        <w:spacing w:after="120" w:line="216" w:lineRule="auto"/>
        <w:ind w:left="1422" w:firstLine="708"/>
        <w:contextualSpacing w:val="0"/>
        <w:rPr>
          <w:rFonts w:cs="Simplified Arabic"/>
          <w:lang w:val="en-US"/>
        </w:rPr>
      </w:pPr>
      <w:r>
        <w:rPr>
          <w:rFonts w:cs="Simplified Arabic" w:hint="cs"/>
          <w:rtl/>
          <w:lang w:val="en-US"/>
        </w:rPr>
        <w:t xml:space="preserve">[(س) </w:t>
      </w:r>
      <w:r w:rsidRPr="008E76F9">
        <w:rPr>
          <w:rFonts w:cs="Simplified Arabic"/>
          <w:rtl/>
          <w:lang w:val="en-US"/>
        </w:rPr>
        <w:t>الاعتراف بالقيم الأخلاقية والدينية والثقافية المتنوعة للمجتمعات واحترامها.</w:t>
      </w:r>
      <w:r>
        <w:rPr>
          <w:rFonts w:cs="Simplified Arabic" w:hint="cs"/>
          <w:rtl/>
          <w:lang w:val="en-US"/>
        </w:rPr>
        <w:t>]</w:t>
      </w:r>
    </w:p>
    <w:p w14:paraId="544446A5"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sidRPr="00506024">
        <w:rPr>
          <w:rFonts w:cs="Simplified Arabic"/>
          <w:rtl/>
          <w:lang w:val="en-US"/>
        </w:rPr>
        <w:t xml:space="preserve">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w:t>
      </w:r>
      <w:r>
        <w:rPr>
          <w:rFonts w:cs="Simplified Arabic" w:hint="cs"/>
          <w:rtl/>
          <w:lang w:val="en-US"/>
        </w:rPr>
        <w:t>في سياق</w:t>
      </w:r>
      <w:r w:rsidRPr="00506024">
        <w:rPr>
          <w:rFonts w:cs="Simplified Arabic"/>
          <w:rtl/>
          <w:lang w:val="en-US"/>
        </w:rPr>
        <w:t xml:space="preserve"> الاتفاقية والإطار</w:t>
      </w:r>
      <w:r>
        <w:rPr>
          <w:rFonts w:cs="Simplified Arabic" w:hint="cs"/>
          <w:rtl/>
          <w:lang w:val="en-US"/>
        </w:rPr>
        <w:t>.</w:t>
      </w:r>
      <w:r w:rsidRPr="00C55CA9">
        <w:rPr>
          <w:rStyle w:val="Appelnotedebasdep"/>
          <w:rFonts w:eastAsia="YouYuan"/>
          <w:kern w:val="2"/>
          <w:rtl/>
          <w:lang w:val="en-US" w:bidi="ar"/>
        </w:rPr>
        <w:footnoteReference w:id="214"/>
      </w:r>
    </w:p>
    <w:p w14:paraId="5A57188F"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سادسا</w:t>
      </w:r>
      <w:r w:rsidRPr="004E54B6">
        <w:rPr>
          <w:rFonts w:eastAsia="MS Mincho" w:cs="Simplified Arabic" w:hint="cs"/>
          <w:b/>
          <w:bCs/>
          <w:szCs w:val="26"/>
          <w:rtl/>
        </w:rPr>
        <w:t>-</w:t>
      </w:r>
      <w:r w:rsidRPr="004E54B6">
        <w:rPr>
          <w:rFonts w:eastAsia="MS Mincho" w:cs="Simplified Arabic"/>
          <w:b/>
          <w:bCs/>
          <w:szCs w:val="26"/>
          <w:rtl/>
        </w:rPr>
        <w:tab/>
      </w:r>
      <w:r w:rsidRPr="009B7425">
        <w:rPr>
          <w:rFonts w:eastAsia="MS Mincho" w:cs="Simplified Arabic"/>
          <w:b/>
          <w:bCs/>
          <w:szCs w:val="26"/>
          <w:rtl/>
        </w:rPr>
        <w:t>وسائل التنفيذ</w:t>
      </w:r>
    </w:p>
    <w:p w14:paraId="5A560003"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تشكل مسألة إتاحة</w:t>
      </w:r>
      <w:r w:rsidRPr="00625AE0">
        <w:rPr>
          <w:rFonts w:cs="Simplified Arabic"/>
          <w:rtl/>
          <w:lang w:val="en-US"/>
        </w:rPr>
        <w:t xml:space="preserve"> </w:t>
      </w:r>
      <w:r>
        <w:rPr>
          <w:rFonts w:cs="Simplified Arabic" w:hint="cs"/>
          <w:rtl/>
          <w:lang w:val="en-US"/>
        </w:rPr>
        <w:t>ال</w:t>
      </w:r>
      <w:r w:rsidRPr="00625AE0">
        <w:rPr>
          <w:rFonts w:cs="Simplified Arabic"/>
          <w:rtl/>
          <w:lang w:val="en-US"/>
        </w:rPr>
        <w:t xml:space="preserve">موارد </w:t>
      </w:r>
      <w:r>
        <w:rPr>
          <w:rFonts w:cs="Simplified Arabic" w:hint="cs"/>
          <w:rtl/>
          <w:lang w:val="en-US"/>
        </w:rPr>
        <w:t>ال</w:t>
      </w:r>
      <w:r w:rsidRPr="00625AE0">
        <w:rPr>
          <w:rFonts w:cs="Simplified Arabic"/>
          <w:rtl/>
          <w:lang w:val="en-US"/>
        </w:rPr>
        <w:t>كافية و</w:t>
      </w:r>
      <w:r>
        <w:rPr>
          <w:rFonts w:cs="Simplified Arabic" w:hint="cs"/>
          <w:rtl/>
          <w:lang w:val="en-US"/>
        </w:rPr>
        <w:t>التي يمكن التنبؤ بها</w:t>
      </w:r>
      <w:r w:rsidRPr="00625AE0">
        <w:rPr>
          <w:rFonts w:cs="Simplified Arabic"/>
          <w:rtl/>
          <w:lang w:val="en-US"/>
        </w:rPr>
        <w:t xml:space="preserve"> في الوقت المناسب أمرا بالغ الأهمية </w:t>
      </w:r>
      <w:r>
        <w:rPr>
          <w:rFonts w:cs="Simplified Arabic" w:hint="cs"/>
          <w:rtl/>
          <w:lang w:val="en-US"/>
        </w:rPr>
        <w:t>ل</w:t>
      </w:r>
      <w:r w:rsidRPr="00625AE0">
        <w:rPr>
          <w:rFonts w:cs="Simplified Arabic"/>
          <w:rtl/>
          <w:lang w:val="en-US"/>
        </w:rPr>
        <w:t xml:space="preserve">لتنفيذ الفعال للأهداف الثلاثة للاتفاقية والإطار في سياق البيولوجيا التركيبية. </w:t>
      </w:r>
      <w:r>
        <w:rPr>
          <w:rFonts w:cs="Simplified Arabic" w:hint="cs"/>
          <w:rtl/>
          <w:lang w:val="en-US"/>
        </w:rPr>
        <w:t>ولذلك</w:t>
      </w:r>
      <w:r w:rsidRPr="00625AE0">
        <w:rPr>
          <w:rFonts w:cs="Simplified Arabic"/>
          <w:rtl/>
          <w:lang w:val="en-US"/>
        </w:rPr>
        <w:t xml:space="preserve">، </w:t>
      </w:r>
      <w:r>
        <w:rPr>
          <w:rFonts w:cs="Simplified Arabic" w:hint="cs"/>
          <w:rtl/>
          <w:lang w:val="en-US"/>
        </w:rPr>
        <w:t>ف</w:t>
      </w:r>
      <w:r w:rsidRPr="00625AE0">
        <w:rPr>
          <w:rFonts w:cs="Simplified Arabic"/>
          <w:rtl/>
          <w:lang w:val="en-US"/>
        </w:rPr>
        <w:t xml:space="preserve">ثمة حاجة إلى </w:t>
      </w:r>
      <w:r>
        <w:rPr>
          <w:rFonts w:cs="Simplified Arabic" w:hint="cs"/>
          <w:rtl/>
          <w:lang w:val="en-US"/>
        </w:rPr>
        <w:t>حشد</w:t>
      </w:r>
      <w:r w:rsidRPr="00625AE0">
        <w:rPr>
          <w:rFonts w:cs="Simplified Arabic"/>
          <w:rtl/>
          <w:lang w:val="en-US"/>
        </w:rPr>
        <w:t xml:space="preserve"> الموارد من جميع المصادر</w:t>
      </w:r>
      <w:r>
        <w:rPr>
          <w:rFonts w:cs="Simplified Arabic" w:hint="cs"/>
          <w:rtl/>
          <w:lang w:val="en-US"/>
        </w:rPr>
        <w:t xml:space="preserve">، </w:t>
      </w:r>
      <w:r w:rsidRPr="00FD70E6">
        <w:rPr>
          <w:rFonts w:cs="Simplified Arabic"/>
          <w:rtl/>
          <w:lang w:val="en-US"/>
        </w:rPr>
        <w:t xml:space="preserve">بما </w:t>
      </w:r>
      <w:r>
        <w:rPr>
          <w:rFonts w:cs="Simplified Arabic" w:hint="cs"/>
          <w:rtl/>
          <w:lang w:val="en-US"/>
        </w:rPr>
        <w:t>فيها تلك التي تتفق مع</w:t>
      </w:r>
      <w:r w:rsidRPr="00FD70E6">
        <w:rPr>
          <w:rFonts w:cs="Simplified Arabic"/>
          <w:rtl/>
          <w:lang w:val="en-US"/>
        </w:rPr>
        <w:t xml:space="preserve"> المادة 20 من الاتفاقية،</w:t>
      </w:r>
      <w:r w:rsidRPr="00625AE0">
        <w:rPr>
          <w:rFonts w:cs="Simplified Arabic"/>
          <w:rtl/>
          <w:lang w:val="en-US"/>
        </w:rPr>
        <w:t xml:space="preserve"> وتحديد الموارد المالية التي ستدعم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sidRPr="00826A47">
        <w:rPr>
          <w:rFonts w:cs="Simplified Arabic"/>
          <w:rtl/>
          <w:lang w:val="en-US"/>
        </w:rPr>
        <w:t xml:space="preserve"> واختيار</w:t>
      </w:r>
      <w:r>
        <w:rPr>
          <w:rFonts w:cs="Simplified Arabic" w:hint="cs"/>
          <w:rtl/>
          <w:lang w:val="en-US"/>
        </w:rPr>
        <w:t>ها</w:t>
      </w:r>
      <w:r w:rsidRPr="00625AE0">
        <w:rPr>
          <w:rFonts w:cs="Simplified Arabic"/>
          <w:rtl/>
          <w:lang w:val="en-US"/>
        </w:rPr>
        <w:t>. وينبغي أن يكون حشد هذه الموارد قائما على الاحتياجات</w:t>
      </w:r>
      <w:r w:rsidRPr="00FD70E6">
        <w:rPr>
          <w:rtl/>
        </w:rPr>
        <w:t xml:space="preserve"> </w:t>
      </w:r>
      <w:r w:rsidRPr="00FD70E6">
        <w:rPr>
          <w:rFonts w:cs="Simplified Arabic"/>
          <w:rtl/>
          <w:lang w:val="en-US"/>
        </w:rPr>
        <w:t xml:space="preserve">وأن </w:t>
      </w:r>
      <w:r>
        <w:rPr>
          <w:rFonts w:cs="Simplified Arabic" w:hint="cs"/>
          <w:rtl/>
          <w:lang w:val="en-US"/>
        </w:rPr>
        <w:t>ي</w:t>
      </w:r>
      <w:r w:rsidRPr="00FD70E6">
        <w:rPr>
          <w:rFonts w:cs="Simplified Arabic"/>
          <w:rtl/>
          <w:lang w:val="en-US"/>
        </w:rPr>
        <w:t>كون متاح</w:t>
      </w:r>
      <w:r>
        <w:rPr>
          <w:rFonts w:cs="Simplified Arabic" w:hint="cs"/>
          <w:rtl/>
          <w:lang w:val="en-US"/>
        </w:rPr>
        <w:t>ا</w:t>
      </w:r>
      <w:r w:rsidRPr="00625AE0">
        <w:rPr>
          <w:rFonts w:cs="Simplified Arabic"/>
          <w:rtl/>
          <w:lang w:val="en-US"/>
        </w:rPr>
        <w:t xml:space="preserve"> ومتوافقا مع الظروف والأولويات الوطنية، وموجها نحو دعم تنفيذ الاتفاقية والإطار.</w:t>
      </w:r>
      <w:r>
        <w:rPr>
          <w:rFonts w:cs="Simplified Arabic" w:hint="cs"/>
          <w:rtl/>
          <w:lang w:val="en-US"/>
        </w:rPr>
        <w:t xml:space="preserve"> وينبغي</w:t>
      </w:r>
      <w:r w:rsidRPr="00FD70E6">
        <w:rPr>
          <w:rFonts w:cs="Simplified Arabic"/>
          <w:rtl/>
          <w:lang w:val="en-US"/>
        </w:rPr>
        <w:t xml:space="preserve"> إيلاء اهتمام خاص لأقل البلدان نموا، والدول الجزرية الصغيرة النامية، والأطراف </w:t>
      </w:r>
      <w:r>
        <w:rPr>
          <w:rFonts w:cs="Simplified Arabic"/>
          <w:rtl/>
          <w:lang w:val="en-US"/>
        </w:rPr>
        <w:t>التي تمر اقتصاداتها بمرحلة انتقالية</w:t>
      </w:r>
      <w:r w:rsidRPr="00FD70E6">
        <w:rPr>
          <w:rFonts w:cs="Simplified Arabic"/>
          <w:rtl/>
          <w:lang w:val="en-US"/>
        </w:rPr>
        <w:t>، وكذلك البلدان الأكثر عرضة للمخاطر البيئية</w:t>
      </w:r>
      <w:r>
        <w:rPr>
          <w:rFonts w:cs="Simplified Arabic" w:hint="cs"/>
          <w:rtl/>
          <w:lang w:val="en-US"/>
        </w:rPr>
        <w:t xml:space="preserve">، وفقا للفقرة 7 من </w:t>
      </w:r>
      <w:r w:rsidRPr="00FD70E6">
        <w:rPr>
          <w:rFonts w:cs="Simplified Arabic"/>
          <w:rtl/>
          <w:lang w:val="en-US"/>
        </w:rPr>
        <w:t>المادة 20</w:t>
      </w:r>
      <w:r>
        <w:rPr>
          <w:rFonts w:cs="Simplified Arabic" w:hint="cs"/>
          <w:rtl/>
          <w:lang w:val="en-US"/>
        </w:rPr>
        <w:t xml:space="preserve"> من الاتفاقية.</w:t>
      </w:r>
    </w:p>
    <w:p w14:paraId="304B59AB"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و</w:t>
      </w:r>
      <w:r w:rsidRPr="00D37C2C">
        <w:rPr>
          <w:rFonts w:cs="Simplified Arabic"/>
          <w:rtl/>
          <w:lang w:val="en-US"/>
        </w:rPr>
        <w:t xml:space="preserve">يمكن استخدام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Pr>
          <w:rFonts w:cs="Simplified Arabic" w:hint="cs"/>
          <w:rtl/>
          <w:lang w:val="en-US"/>
        </w:rPr>
        <w:t xml:space="preserve"> </w:t>
      </w:r>
      <w:r w:rsidRPr="00D37C2C">
        <w:rPr>
          <w:rFonts w:cs="Simplified Arabic"/>
          <w:rtl/>
          <w:lang w:val="en-US"/>
        </w:rPr>
        <w:t xml:space="preserve">كمرجع لتوجيه </w:t>
      </w:r>
      <w:r>
        <w:rPr>
          <w:rFonts w:cs="Simplified Arabic" w:hint="cs"/>
          <w:rtl/>
          <w:lang w:val="en-US"/>
        </w:rPr>
        <w:t>وضع</w:t>
      </w:r>
      <w:r w:rsidRPr="00D37C2C">
        <w:rPr>
          <w:rFonts w:cs="Simplified Arabic"/>
          <w:rtl/>
          <w:lang w:val="en-US"/>
        </w:rPr>
        <w:t xml:space="preserve"> التوجهات </w:t>
      </w:r>
      <w:proofErr w:type="spellStart"/>
      <w:r w:rsidRPr="00D37C2C">
        <w:rPr>
          <w:rFonts w:cs="Simplified Arabic"/>
          <w:rtl/>
          <w:lang w:val="en-US"/>
        </w:rPr>
        <w:t>البرنامجية</w:t>
      </w:r>
      <w:proofErr w:type="spellEnd"/>
      <w:r w:rsidRPr="00D37C2C">
        <w:rPr>
          <w:rFonts w:cs="Simplified Arabic"/>
          <w:rtl/>
          <w:lang w:val="en-US"/>
        </w:rPr>
        <w:t xml:space="preserve"> للآلية المالية للاتفاقية وبروتوكول</w:t>
      </w:r>
      <w:r>
        <w:rPr>
          <w:rFonts w:cs="Simplified Arabic" w:hint="cs"/>
          <w:rtl/>
          <w:lang w:val="en-US"/>
        </w:rPr>
        <w:t>ي</w:t>
      </w:r>
      <w:r w:rsidRPr="00D37C2C">
        <w:rPr>
          <w:rFonts w:cs="Simplified Arabic"/>
          <w:rtl/>
          <w:lang w:val="en-US"/>
        </w:rPr>
        <w:t>ها (</w:t>
      </w:r>
      <w:r>
        <w:rPr>
          <w:rFonts w:cs="Simplified Arabic" w:hint="cs"/>
          <w:rtl/>
          <w:lang w:val="en-US"/>
        </w:rPr>
        <w:t xml:space="preserve">مرفق البيئة العالمية </w:t>
      </w:r>
      <w:r w:rsidRPr="00D37C2C">
        <w:rPr>
          <w:rFonts w:cs="Simplified Arabic"/>
          <w:rtl/>
          <w:lang w:val="en-US"/>
        </w:rPr>
        <w:t>وصندوق الإطار العالمي للتنوع البيولوجي</w:t>
      </w:r>
      <w:r>
        <w:rPr>
          <w:rFonts w:cs="Simplified Arabic" w:hint="cs"/>
          <w:rtl/>
          <w:lang w:val="en-US"/>
        </w:rPr>
        <w:t xml:space="preserve"> التابع له</w:t>
      </w:r>
      <w:r w:rsidRPr="00D37C2C">
        <w:rPr>
          <w:rFonts w:cs="Simplified Arabic"/>
          <w:rtl/>
          <w:lang w:val="en-US"/>
        </w:rPr>
        <w:t xml:space="preserve">)، بالإضافة </w:t>
      </w:r>
      <w:r w:rsidRPr="00D37C2C">
        <w:rPr>
          <w:rFonts w:cs="Simplified Arabic"/>
          <w:rtl/>
          <w:lang w:val="en-US"/>
        </w:rPr>
        <w:lastRenderedPageBreak/>
        <w:t xml:space="preserve">إلى مبادرة تمويل التنوع البيولوجي التابعة لبرنامج الأمم المتحدة الإنمائي، </w:t>
      </w:r>
      <w:r w:rsidRPr="001C515C">
        <w:rPr>
          <w:rFonts w:cs="Simplified Arabic"/>
          <w:rtl/>
          <w:lang w:val="en-US"/>
        </w:rPr>
        <w:t xml:space="preserve">والمبادرات الإقليمية، </w:t>
      </w:r>
      <w:r>
        <w:rPr>
          <w:rFonts w:cs="Simplified Arabic" w:hint="cs"/>
          <w:rtl/>
          <w:lang w:val="en-US"/>
        </w:rPr>
        <w:t>و</w:t>
      </w:r>
      <w:r w:rsidRPr="00D37C2C">
        <w:rPr>
          <w:rFonts w:cs="Simplified Arabic"/>
          <w:rtl/>
          <w:lang w:val="en-US"/>
        </w:rPr>
        <w:t>صناديق وجهات مانحة أخرى.</w:t>
      </w:r>
    </w:p>
    <w:p w14:paraId="55BBC225"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 xml:space="preserve">وتُدعى </w:t>
      </w:r>
      <w:r w:rsidRPr="000E30F7">
        <w:rPr>
          <w:rFonts w:cs="Simplified Arabic"/>
          <w:rtl/>
          <w:lang w:val="en-US"/>
        </w:rPr>
        <w:t>الحكومات الوطنية</w:t>
      </w:r>
      <w:r>
        <w:rPr>
          <w:rFonts w:cs="Simplified Arabic" w:hint="cs"/>
          <w:rtl/>
          <w:lang w:val="en-US"/>
        </w:rPr>
        <w:t xml:space="preserve"> أيضا</w:t>
      </w:r>
      <w:r w:rsidRPr="000E30F7">
        <w:rPr>
          <w:rFonts w:cs="Simplified Arabic"/>
          <w:rtl/>
          <w:lang w:val="en-US"/>
        </w:rPr>
        <w:t xml:space="preserve"> على إدراج تمويل مخصص في خططها المالية الوطنية أو أدوات التخطيط المماثلة الأخرى في سياق </w:t>
      </w:r>
      <w:r>
        <w:rPr>
          <w:rFonts w:cs="Simplified Arabic" w:hint="cs"/>
          <w:rtl/>
          <w:lang w:val="en-US"/>
        </w:rPr>
        <w:t>ال</w:t>
      </w:r>
      <w:r w:rsidRPr="000E30F7">
        <w:rPr>
          <w:rFonts w:cs="Simplified Arabic"/>
          <w:rtl/>
          <w:lang w:val="en-US"/>
        </w:rPr>
        <w:t>استراتيجيات وخطط العمل الوطنية للتنوع البيولوجي، وفقا للأولويات والقدرات الوطنية (انظر أيضا المخرج</w:t>
      </w:r>
      <w:r>
        <w:rPr>
          <w:rFonts w:cs="Simplified Arabic" w:hint="cs"/>
          <w:rtl/>
          <w:lang w:val="en-US"/>
        </w:rPr>
        <w:t xml:space="preserve"> 1-1</w:t>
      </w:r>
      <w:r w:rsidRPr="000E30F7">
        <w:rPr>
          <w:rFonts w:cs="Simplified Arabic"/>
          <w:rtl/>
          <w:lang w:val="en-US"/>
        </w:rPr>
        <w:t>).</w:t>
      </w:r>
    </w:p>
    <w:p w14:paraId="1F13FB28"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و</w:t>
      </w:r>
      <w:r w:rsidRPr="00C72053">
        <w:rPr>
          <w:rFonts w:cs="Simplified Arabic"/>
          <w:rtl/>
          <w:lang w:val="en-US"/>
        </w:rPr>
        <w:t xml:space="preserve">ينبغي أن يستند تنفيذ خطة العمل </w:t>
      </w:r>
      <w:proofErr w:type="spellStart"/>
      <w:r w:rsidRPr="00C72053">
        <w:rPr>
          <w:rFonts w:cs="Simplified Arabic"/>
          <w:rtl/>
          <w:lang w:val="en-US"/>
        </w:rPr>
        <w:t>المواضيعية</w:t>
      </w:r>
      <w:proofErr w:type="spellEnd"/>
      <w:r w:rsidRPr="00C72053">
        <w:rPr>
          <w:rFonts w:cs="Simplified Arabic"/>
          <w:rtl/>
          <w:lang w:val="en-US"/>
        </w:rPr>
        <w:t xml:space="preserve"> إلى الاحتياجا</w:t>
      </w:r>
      <w:r>
        <w:rPr>
          <w:rFonts w:cs="Simplified Arabic" w:hint="cs"/>
          <w:rtl/>
          <w:lang w:val="en-US"/>
        </w:rPr>
        <w:t>ت، وينبغي تقديم</w:t>
      </w:r>
      <w:r w:rsidRPr="00C72053">
        <w:rPr>
          <w:rFonts w:cs="Simplified Arabic"/>
          <w:rtl/>
          <w:lang w:val="en-US"/>
        </w:rPr>
        <w:t xml:space="preserve"> الدعم المالي و</w:t>
      </w:r>
      <w:r>
        <w:rPr>
          <w:rFonts w:cs="Simplified Arabic"/>
          <w:rtl/>
          <w:lang w:val="en-US"/>
        </w:rPr>
        <w:t>التقني</w:t>
      </w:r>
      <w:r w:rsidRPr="00C72053">
        <w:rPr>
          <w:rFonts w:cs="Simplified Arabic"/>
          <w:rtl/>
          <w:lang w:val="en-US"/>
        </w:rPr>
        <w:t xml:space="preserve"> والمؤسسي</w:t>
      </w:r>
      <w:r>
        <w:rPr>
          <w:rFonts w:cs="Simplified Arabic" w:hint="cs"/>
          <w:rtl/>
          <w:lang w:val="en-US"/>
        </w:rPr>
        <w:t>،</w:t>
      </w:r>
      <w:r w:rsidRPr="00C72053">
        <w:rPr>
          <w:rFonts w:cs="Simplified Arabic"/>
          <w:rtl/>
          <w:lang w:val="en-US"/>
        </w:rPr>
        <w:t xml:space="preserve"> </w:t>
      </w:r>
      <w:r>
        <w:rPr>
          <w:rFonts w:cs="Simplified Arabic"/>
          <w:rtl/>
          <w:lang w:val="en-US"/>
        </w:rPr>
        <w:t>وفقا للأولويات</w:t>
      </w:r>
      <w:r w:rsidRPr="00C72053">
        <w:rPr>
          <w:rFonts w:cs="Simplified Arabic"/>
          <w:rtl/>
          <w:lang w:val="en-US"/>
        </w:rPr>
        <w:t xml:space="preserve"> والظروف والاحتياجات والتشريعات الوطنية، حسب الاقتضاء.</w:t>
      </w:r>
    </w:p>
    <w:p w14:paraId="5C96EEB8"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سابعا</w:t>
      </w:r>
      <w:r w:rsidRPr="004E54B6">
        <w:rPr>
          <w:rFonts w:eastAsia="MS Mincho" w:cs="Simplified Arabic" w:hint="cs"/>
          <w:b/>
          <w:bCs/>
          <w:szCs w:val="26"/>
          <w:rtl/>
        </w:rPr>
        <w:t>-</w:t>
      </w:r>
      <w:r w:rsidRPr="004E54B6">
        <w:rPr>
          <w:rFonts w:eastAsia="MS Mincho" w:cs="Simplified Arabic"/>
          <w:b/>
          <w:bCs/>
          <w:szCs w:val="26"/>
          <w:rtl/>
        </w:rPr>
        <w:tab/>
      </w:r>
      <w:r w:rsidRPr="00D32305">
        <w:rPr>
          <w:rFonts w:eastAsia="MS Mincho" w:cs="Simplified Arabic"/>
          <w:b/>
          <w:bCs/>
          <w:szCs w:val="26"/>
          <w:rtl/>
        </w:rPr>
        <w:t xml:space="preserve">دور الأمانة ومراكز دعم </w:t>
      </w:r>
      <w:r>
        <w:rPr>
          <w:rFonts w:eastAsia="MS Mincho" w:cs="Simplified Arabic" w:hint="cs"/>
          <w:b/>
          <w:bCs/>
          <w:szCs w:val="26"/>
          <w:rtl/>
        </w:rPr>
        <w:t>التعاون التقني والعلمي الإقليمية ودون الإقليمية</w:t>
      </w:r>
    </w:p>
    <w:p w14:paraId="2550E3BC"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على الرغم من</w:t>
      </w:r>
      <w:r w:rsidRPr="00832AD7">
        <w:rPr>
          <w:rFonts w:cs="Simplified Arabic"/>
          <w:rtl/>
          <w:lang w:val="en-US"/>
        </w:rPr>
        <w:t xml:space="preserve"> أن خطة العمل </w:t>
      </w:r>
      <w:proofErr w:type="spellStart"/>
      <w:r>
        <w:rPr>
          <w:rFonts w:cs="Simplified Arabic" w:hint="cs"/>
          <w:rtl/>
          <w:lang w:val="en-US"/>
        </w:rPr>
        <w:t>المواضيعية</w:t>
      </w:r>
      <w:proofErr w:type="spellEnd"/>
      <w:r w:rsidRPr="00832AD7">
        <w:rPr>
          <w:rFonts w:cs="Simplified Arabic"/>
          <w:rtl/>
          <w:lang w:val="en-US"/>
        </w:rPr>
        <w:t xml:space="preserve"> موجهة إلى الحكومات الوطنية </w:t>
      </w:r>
      <w:r w:rsidRPr="00073D52">
        <w:rPr>
          <w:rFonts w:cs="Simplified Arabic"/>
          <w:rtl/>
          <w:lang w:val="en-US"/>
        </w:rPr>
        <w:t>وأصحاب المصلحة ذوي الصلة</w:t>
      </w:r>
      <w:r w:rsidRPr="00832AD7">
        <w:rPr>
          <w:rFonts w:cs="Simplified Arabic"/>
          <w:rtl/>
          <w:lang w:val="en-US"/>
        </w:rPr>
        <w:t xml:space="preserve">، فإن أمانة </w:t>
      </w:r>
      <w:r>
        <w:rPr>
          <w:rFonts w:cs="Simplified Arabic"/>
          <w:rtl/>
          <w:lang w:val="en-US"/>
        </w:rPr>
        <w:t xml:space="preserve">الاتفاقية </w:t>
      </w:r>
      <w:r w:rsidRPr="00832AD7">
        <w:rPr>
          <w:rFonts w:cs="Simplified Arabic"/>
          <w:rtl/>
          <w:lang w:val="en-US"/>
        </w:rPr>
        <w:t xml:space="preserve">ستدعم الأطراف في </w:t>
      </w:r>
      <w:r>
        <w:rPr>
          <w:rFonts w:cs="Simplified Arabic" w:hint="cs"/>
          <w:rtl/>
          <w:lang w:val="en-US"/>
        </w:rPr>
        <w:t>الجهود التي تبذله</w:t>
      </w:r>
      <w:r w:rsidRPr="00832AD7">
        <w:rPr>
          <w:rFonts w:cs="Simplified Arabic"/>
          <w:rtl/>
          <w:lang w:val="en-US"/>
        </w:rPr>
        <w:t>ا لتنفيذ الخطة، وفقا للمادة 24 من الاتفاقية. وقد يشمل</w:t>
      </w:r>
      <w:r>
        <w:rPr>
          <w:rFonts w:cs="Simplified Arabic" w:hint="cs"/>
          <w:rtl/>
          <w:lang w:val="en-US"/>
        </w:rPr>
        <w:t xml:space="preserve"> دعمها</w:t>
      </w:r>
      <w:r w:rsidRPr="00832AD7">
        <w:rPr>
          <w:rFonts w:cs="Simplified Arabic"/>
          <w:rtl/>
          <w:lang w:val="en-US"/>
        </w:rPr>
        <w:t xml:space="preserve"> ال</w:t>
      </w:r>
      <w:r>
        <w:rPr>
          <w:rFonts w:cs="Simplified Arabic" w:hint="cs"/>
          <w:rtl/>
          <w:lang w:val="en-US"/>
        </w:rPr>
        <w:t>اضطلاع</w:t>
      </w:r>
      <w:r w:rsidRPr="00832AD7">
        <w:rPr>
          <w:rFonts w:cs="Simplified Arabic"/>
          <w:rtl/>
          <w:lang w:val="en-US"/>
        </w:rPr>
        <w:t xml:space="preserve"> بأنشطة استجابة لطلبات مؤتمر الأطراف، بما في ذلك </w:t>
      </w:r>
      <w:r w:rsidRPr="003C51C0">
        <w:rPr>
          <w:rFonts w:cs="Simplified Arabic"/>
          <w:rtl/>
          <w:lang w:val="en-US"/>
        </w:rPr>
        <w:t>جمع المعلومات وتوليفها وتبادلها</w:t>
      </w:r>
      <w:r w:rsidRPr="00832AD7">
        <w:rPr>
          <w:rFonts w:cs="Simplified Arabic"/>
          <w:rtl/>
          <w:lang w:val="en-US"/>
        </w:rPr>
        <w:t xml:space="preserve"> من خلال آليات</w:t>
      </w:r>
      <w:r>
        <w:rPr>
          <w:rFonts w:cs="Simplified Arabic" w:hint="cs"/>
          <w:rtl/>
          <w:lang w:val="en-US"/>
        </w:rPr>
        <w:t xml:space="preserve"> غرف</w:t>
      </w:r>
      <w:r w:rsidRPr="00832AD7">
        <w:rPr>
          <w:rFonts w:cs="Simplified Arabic"/>
          <w:rtl/>
          <w:lang w:val="en-US"/>
        </w:rPr>
        <w:t xml:space="preserve"> تبادل المعلومات وتيسير أنشطة بناء القدرات.</w:t>
      </w:r>
    </w:p>
    <w:p w14:paraId="2B3D6370"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و</w:t>
      </w:r>
      <w:r w:rsidRPr="00832AD7">
        <w:rPr>
          <w:rFonts w:cs="Simplified Arabic"/>
          <w:rtl/>
          <w:lang w:val="en-US"/>
        </w:rPr>
        <w:t xml:space="preserve">بإمكان </w:t>
      </w:r>
      <w:r w:rsidRPr="00BE5345">
        <w:rPr>
          <w:rFonts w:cs="Simplified Arabic"/>
          <w:rtl/>
          <w:lang w:val="en-US"/>
        </w:rPr>
        <w:t>مراكز دعم التعاون التقني والعلمي الإقليمية ودون الإقليمية</w:t>
      </w:r>
      <w:r>
        <w:rPr>
          <w:rFonts w:cs="Simplified Arabic" w:hint="cs"/>
          <w:rtl/>
          <w:lang w:val="en-US"/>
        </w:rPr>
        <w:t xml:space="preserve"> </w:t>
      </w:r>
      <w:r w:rsidRPr="00832AD7">
        <w:rPr>
          <w:rFonts w:cs="Simplified Arabic"/>
          <w:rtl/>
          <w:lang w:val="en-US"/>
        </w:rPr>
        <w:t xml:space="preserve">التي تشكل جزءا من آلية التعاون التقني والعلمي </w:t>
      </w:r>
      <w:r>
        <w:rPr>
          <w:rFonts w:cs="Simplified Arabic" w:hint="cs"/>
          <w:rtl/>
          <w:lang w:val="en-US"/>
        </w:rPr>
        <w:t>و</w:t>
      </w:r>
      <w:r w:rsidRPr="00832AD7">
        <w:rPr>
          <w:rFonts w:cs="Simplified Arabic"/>
          <w:rtl/>
          <w:lang w:val="en-US"/>
        </w:rPr>
        <w:t xml:space="preserve">المنشأة بموجب </w:t>
      </w:r>
      <w:r>
        <w:rPr>
          <w:rFonts w:cs="Simplified Arabic" w:hint="cs"/>
          <w:rtl/>
          <w:lang w:val="en-US"/>
        </w:rPr>
        <w:t>المقرر</w:t>
      </w:r>
      <w:r w:rsidRPr="00832AD7">
        <w:rPr>
          <w:rFonts w:cs="Simplified Arabic"/>
          <w:rtl/>
          <w:lang w:val="en-US"/>
        </w:rPr>
        <w:t xml:space="preserve"> </w:t>
      </w:r>
      <w:hyperlink r:id="rId214" w:history="1">
        <w:r w:rsidRPr="00783085">
          <w:rPr>
            <w:rStyle w:val="Lienhypertexte"/>
            <w:rFonts w:cs="Simplified Arabic"/>
            <w:rtl/>
            <w:lang w:val="en-US"/>
          </w:rPr>
          <w:t>15/8</w:t>
        </w:r>
      </w:hyperlink>
      <w:r w:rsidRPr="00832AD7">
        <w:rPr>
          <w:rFonts w:cs="Simplified Arabic"/>
          <w:rtl/>
          <w:lang w:val="en-US"/>
        </w:rPr>
        <w:t xml:space="preserve"> والتي </w:t>
      </w:r>
      <w:r>
        <w:rPr>
          <w:rFonts w:cs="Simplified Arabic" w:hint="cs"/>
          <w:rtl/>
          <w:lang w:val="en-US"/>
        </w:rPr>
        <w:t>جرى</w:t>
      </w:r>
      <w:r w:rsidRPr="00832AD7">
        <w:rPr>
          <w:rFonts w:cs="Simplified Arabic"/>
          <w:rtl/>
          <w:lang w:val="en-US"/>
        </w:rPr>
        <w:t xml:space="preserve"> تفعيلها بموجب </w:t>
      </w:r>
      <w:r>
        <w:rPr>
          <w:rFonts w:cs="Simplified Arabic" w:hint="cs"/>
          <w:rtl/>
          <w:lang w:val="en-US"/>
        </w:rPr>
        <w:t>المقرر</w:t>
      </w:r>
      <w:r w:rsidRPr="00832AD7">
        <w:rPr>
          <w:rFonts w:cs="Simplified Arabic"/>
          <w:rtl/>
          <w:lang w:val="en-US"/>
        </w:rPr>
        <w:t xml:space="preserve"> </w:t>
      </w:r>
      <w:hyperlink r:id="rId215" w:history="1">
        <w:r w:rsidRPr="00783085">
          <w:rPr>
            <w:rStyle w:val="Lienhypertexte"/>
            <w:rFonts w:cs="Simplified Arabic"/>
            <w:rtl/>
            <w:lang w:val="en-US"/>
          </w:rPr>
          <w:t>16/3</w:t>
        </w:r>
      </w:hyperlink>
      <w:r w:rsidRPr="00832AD7">
        <w:rPr>
          <w:rFonts w:cs="Simplified Arabic"/>
          <w:rtl/>
          <w:lang w:val="en-US"/>
        </w:rPr>
        <w:t xml:space="preserve"> أن تدعم الأطراف، بناء على طلبها، في تحديد الثغرات في القدرات العلمية، ودعم نقل التكنولوجيا والابتكار، </w:t>
      </w:r>
      <w:r>
        <w:rPr>
          <w:rFonts w:cs="Simplified Arabic" w:hint="cs"/>
          <w:rtl/>
          <w:lang w:val="en-US"/>
        </w:rPr>
        <w:t>وتيسير</w:t>
      </w:r>
      <w:r w:rsidRPr="00832AD7">
        <w:rPr>
          <w:rFonts w:cs="Simplified Arabic"/>
          <w:rtl/>
          <w:lang w:val="en-US"/>
        </w:rPr>
        <w:t xml:space="preserve"> التعاون العلمي والتقني، والمساعدة في أنشطة تبادل </w:t>
      </w:r>
      <w:r>
        <w:rPr>
          <w:rFonts w:cs="Simplified Arabic" w:hint="cs"/>
          <w:rtl/>
          <w:lang w:val="en-US"/>
        </w:rPr>
        <w:t>المعارف</w:t>
      </w:r>
      <w:r w:rsidRPr="00832AD7">
        <w:rPr>
          <w:rFonts w:cs="Simplified Arabic"/>
          <w:rtl/>
          <w:lang w:val="en-US"/>
        </w:rPr>
        <w:t xml:space="preserve"> عند تنفيذ خطة العمل </w:t>
      </w:r>
      <w:proofErr w:type="spellStart"/>
      <w:r w:rsidRPr="00832AD7">
        <w:rPr>
          <w:rFonts w:cs="Simplified Arabic"/>
          <w:rtl/>
          <w:lang w:val="en-US"/>
        </w:rPr>
        <w:t>المواضيعية</w:t>
      </w:r>
      <w:proofErr w:type="spellEnd"/>
      <w:r w:rsidRPr="00832AD7">
        <w:rPr>
          <w:rFonts w:cs="Simplified Arabic"/>
          <w:rtl/>
          <w:lang w:val="en-US"/>
        </w:rPr>
        <w:t>.</w:t>
      </w:r>
    </w:p>
    <w:p w14:paraId="6D1C85BE"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sidRPr="00F9017A">
        <w:rPr>
          <w:rFonts w:cs="Simplified Arabic"/>
          <w:rtl/>
          <w:lang w:val="en-US"/>
        </w:rPr>
        <w:t xml:space="preserve">ولرصد تنفيذ خطة العمل </w:t>
      </w:r>
      <w:proofErr w:type="spellStart"/>
      <w:r w:rsidRPr="00F9017A">
        <w:rPr>
          <w:rFonts w:cs="Simplified Arabic"/>
          <w:rtl/>
          <w:lang w:val="en-US"/>
        </w:rPr>
        <w:t>المواضيعية</w:t>
      </w:r>
      <w:proofErr w:type="spellEnd"/>
      <w:r w:rsidRPr="00F9017A">
        <w:rPr>
          <w:rFonts w:cs="Simplified Arabic"/>
          <w:rtl/>
          <w:lang w:val="en-US"/>
        </w:rPr>
        <w:t>، ي</w:t>
      </w:r>
      <w:r>
        <w:rPr>
          <w:rFonts w:cs="Simplified Arabic" w:hint="cs"/>
          <w:rtl/>
          <w:lang w:val="en-US"/>
        </w:rPr>
        <w:t xml:space="preserve">مكن </w:t>
      </w:r>
      <w:r w:rsidRPr="00F9017A">
        <w:rPr>
          <w:rFonts w:cs="Simplified Arabic"/>
          <w:rtl/>
          <w:lang w:val="en-US"/>
        </w:rPr>
        <w:t xml:space="preserve">للأمانة أن تطلب تقديم معلومات طوعية لاستكمال المعلومات ذات الصلة من مصادر أخرى محتملة، بما في ذلك التقارير الوطنية المطلوبة </w:t>
      </w:r>
      <w:r>
        <w:rPr>
          <w:rFonts w:cs="Simplified Arabic"/>
          <w:rtl/>
          <w:lang w:val="en-US"/>
        </w:rPr>
        <w:t>في إطار الاتفاقية</w:t>
      </w:r>
      <w:r w:rsidRPr="00F9017A">
        <w:rPr>
          <w:rFonts w:cs="Simplified Arabic"/>
          <w:rtl/>
          <w:lang w:val="en-US"/>
        </w:rPr>
        <w:t xml:space="preserve"> وبروتوكول</w:t>
      </w:r>
      <w:r>
        <w:rPr>
          <w:rFonts w:cs="Simplified Arabic" w:hint="cs"/>
          <w:rtl/>
          <w:lang w:val="en-US"/>
        </w:rPr>
        <w:t>ي</w:t>
      </w:r>
      <w:r w:rsidRPr="00F9017A">
        <w:rPr>
          <w:rFonts w:cs="Simplified Arabic"/>
          <w:rtl/>
          <w:lang w:val="en-US"/>
        </w:rPr>
        <w:t>ها، حسب الضرورة.</w:t>
      </w:r>
    </w:p>
    <w:p w14:paraId="7A43C3DB" w14:textId="77777777" w:rsidR="00A92B87" w:rsidRDefault="00A92B87" w:rsidP="00023810">
      <w:pPr>
        <w:keepNext/>
        <w:keepLines/>
        <w:bidi/>
        <w:spacing w:after="120" w:line="216" w:lineRule="auto"/>
        <w:ind w:left="1422"/>
        <w:rPr>
          <w:rFonts w:eastAsia="MS Mincho" w:cs="Simplified Arabic"/>
          <w:b/>
          <w:bCs/>
          <w:szCs w:val="26"/>
        </w:rPr>
      </w:pPr>
      <w:r>
        <w:rPr>
          <w:rFonts w:eastAsia="MS Mincho" w:cs="Simplified Arabic" w:hint="cs"/>
          <w:b/>
          <w:bCs/>
          <w:szCs w:val="26"/>
          <w:rtl/>
        </w:rPr>
        <w:t>ثامنا</w:t>
      </w:r>
      <w:r w:rsidRPr="004E54B6">
        <w:rPr>
          <w:rFonts w:eastAsia="MS Mincho" w:cs="Simplified Arabic" w:hint="cs"/>
          <w:b/>
          <w:bCs/>
          <w:szCs w:val="26"/>
          <w:rtl/>
        </w:rPr>
        <w:t>-</w:t>
      </w:r>
      <w:r w:rsidRPr="004E54B6">
        <w:rPr>
          <w:rFonts w:eastAsia="MS Mincho" w:cs="Simplified Arabic"/>
          <w:b/>
          <w:bCs/>
          <w:szCs w:val="26"/>
          <w:rtl/>
        </w:rPr>
        <w:tab/>
      </w:r>
      <w:r w:rsidRPr="004A0E0B">
        <w:rPr>
          <w:rFonts w:eastAsia="MS Mincho" w:cs="Simplified Arabic"/>
          <w:b/>
          <w:bCs/>
          <w:szCs w:val="26"/>
          <w:rtl/>
        </w:rPr>
        <w:t xml:space="preserve">رصد التقدم المحرز في تنفيذ خطة العمل </w:t>
      </w:r>
      <w:proofErr w:type="spellStart"/>
      <w:r w:rsidRPr="004A0E0B">
        <w:rPr>
          <w:rFonts w:eastAsia="MS Mincho" w:cs="Simplified Arabic"/>
          <w:b/>
          <w:bCs/>
          <w:szCs w:val="26"/>
          <w:rtl/>
        </w:rPr>
        <w:t>المواضيعية</w:t>
      </w:r>
      <w:proofErr w:type="spellEnd"/>
      <w:r w:rsidRPr="004A0E0B">
        <w:rPr>
          <w:rFonts w:eastAsia="MS Mincho" w:cs="Simplified Arabic"/>
          <w:b/>
          <w:bCs/>
          <w:szCs w:val="26"/>
          <w:rtl/>
        </w:rPr>
        <w:t xml:space="preserve"> </w:t>
      </w:r>
      <w:r>
        <w:rPr>
          <w:rFonts w:eastAsia="MS Mincho" w:cs="Simplified Arabic" w:hint="cs"/>
          <w:b/>
          <w:bCs/>
          <w:szCs w:val="26"/>
          <w:rtl/>
        </w:rPr>
        <w:t>والإبلاغ</w:t>
      </w:r>
      <w:r w:rsidRPr="004A0E0B">
        <w:rPr>
          <w:rFonts w:eastAsia="MS Mincho" w:cs="Simplified Arabic"/>
          <w:b/>
          <w:bCs/>
          <w:szCs w:val="26"/>
          <w:rtl/>
        </w:rPr>
        <w:t xml:space="preserve"> </w:t>
      </w:r>
      <w:r>
        <w:rPr>
          <w:rFonts w:eastAsia="MS Mincho" w:cs="Simplified Arabic" w:hint="cs"/>
          <w:b/>
          <w:bCs/>
          <w:szCs w:val="26"/>
          <w:rtl/>
        </w:rPr>
        <w:t>عنه</w:t>
      </w:r>
    </w:p>
    <w:p w14:paraId="14BD8FE3" w14:textId="77777777" w:rsidR="00A92B87" w:rsidRDefault="00A92B87" w:rsidP="00BA4046">
      <w:pPr>
        <w:pStyle w:val="Paragraphedeliste"/>
        <w:numPr>
          <w:ilvl w:val="0"/>
          <w:numId w:val="151"/>
        </w:numPr>
        <w:bidi/>
        <w:spacing w:after="120" w:line="216" w:lineRule="auto"/>
        <w:ind w:left="1422" w:firstLine="0"/>
        <w:contextualSpacing w:val="0"/>
        <w:jc w:val="both"/>
        <w:rPr>
          <w:rFonts w:cs="Simplified Arabic"/>
          <w:lang w:val="en-US"/>
        </w:rPr>
      </w:pPr>
      <w:r>
        <w:rPr>
          <w:rFonts w:cs="Simplified Arabic" w:hint="cs"/>
          <w:rtl/>
          <w:lang w:val="en-US"/>
        </w:rPr>
        <w:t>سيجري</w:t>
      </w:r>
      <w:r w:rsidRPr="004A0E0B">
        <w:rPr>
          <w:rFonts w:cs="Simplified Arabic"/>
          <w:rtl/>
          <w:lang w:val="en-US"/>
        </w:rPr>
        <w:t xml:space="preserve"> رصد التقدم المحرز في تنفيذ خطة العمل </w:t>
      </w:r>
      <w:proofErr w:type="spellStart"/>
      <w:r w:rsidRPr="004A0E0B">
        <w:rPr>
          <w:rFonts w:cs="Simplified Arabic"/>
          <w:rtl/>
          <w:lang w:val="en-US"/>
        </w:rPr>
        <w:t>المواضيعية</w:t>
      </w:r>
      <w:proofErr w:type="spellEnd"/>
      <w:r w:rsidRPr="004A0E0B">
        <w:rPr>
          <w:rFonts w:cs="Simplified Arabic"/>
          <w:rtl/>
          <w:lang w:val="en-US"/>
        </w:rPr>
        <w:t xml:space="preserve"> </w:t>
      </w:r>
      <w:r>
        <w:rPr>
          <w:rFonts w:cs="Simplified Arabic" w:hint="cs"/>
          <w:rtl/>
          <w:lang w:val="en-US"/>
        </w:rPr>
        <w:t xml:space="preserve">والإبلاغ عنه </w:t>
      </w:r>
      <w:r w:rsidRPr="004A0E0B">
        <w:rPr>
          <w:rFonts w:cs="Simplified Arabic"/>
          <w:rtl/>
          <w:lang w:val="en-US"/>
        </w:rPr>
        <w:t xml:space="preserve">بالتزامن مع رصد التقدم المحرز في تنفيذ الإطار الاستراتيجي </w:t>
      </w:r>
      <w:r>
        <w:rPr>
          <w:rFonts w:cs="Simplified Arabic" w:hint="cs"/>
          <w:rtl/>
          <w:lang w:val="en-US"/>
        </w:rPr>
        <w:t>ال</w:t>
      </w:r>
      <w:r w:rsidRPr="004A0E0B">
        <w:rPr>
          <w:rFonts w:cs="Simplified Arabic"/>
          <w:rtl/>
          <w:lang w:val="en-US"/>
        </w:rPr>
        <w:t xml:space="preserve">طويل الأجل لبناء القدرات </w:t>
      </w:r>
      <w:r>
        <w:rPr>
          <w:rFonts w:cs="Simplified Arabic" w:hint="cs"/>
          <w:rtl/>
          <w:lang w:val="en-US"/>
        </w:rPr>
        <w:t>وتنميتها</w:t>
      </w:r>
      <w:r w:rsidRPr="004A0E0B">
        <w:rPr>
          <w:rFonts w:cs="Simplified Arabic"/>
          <w:rtl/>
          <w:lang w:val="en-US"/>
        </w:rPr>
        <w:t xml:space="preserve"> وآلية التعاون التقني والعلمي</w:t>
      </w:r>
      <w:r>
        <w:rPr>
          <w:rFonts w:cs="Simplified Arabic" w:hint="cs"/>
          <w:rtl/>
          <w:lang w:val="en-US"/>
        </w:rPr>
        <w:t xml:space="preserve"> والإبلاغ عنه</w:t>
      </w:r>
      <w:r w:rsidRPr="004A0E0B">
        <w:rPr>
          <w:rFonts w:cs="Simplified Arabic"/>
          <w:rtl/>
          <w:lang w:val="en-US"/>
        </w:rPr>
        <w:t>.</w:t>
      </w:r>
    </w:p>
    <w:p w14:paraId="4745BD86" w14:textId="77777777" w:rsidR="00A92B87" w:rsidRPr="00BE5345" w:rsidRDefault="00A92B87" w:rsidP="00BA4046">
      <w:pPr>
        <w:pStyle w:val="Paragraphedeliste"/>
        <w:numPr>
          <w:ilvl w:val="0"/>
          <w:numId w:val="151"/>
        </w:numPr>
        <w:bidi/>
        <w:spacing w:after="120" w:line="216" w:lineRule="auto"/>
        <w:ind w:left="1422" w:firstLine="0"/>
        <w:contextualSpacing w:val="0"/>
        <w:jc w:val="both"/>
        <w:rPr>
          <w:lang w:val="en-US"/>
        </w:rPr>
      </w:pPr>
      <w:r>
        <w:rPr>
          <w:rFonts w:cs="Simplified Arabic" w:hint="cs"/>
          <w:rtl/>
          <w:lang w:val="en-US"/>
        </w:rPr>
        <w:t>وقد تُستعرض</w:t>
      </w:r>
      <w:r w:rsidRPr="007319C0">
        <w:rPr>
          <w:rFonts w:cs="Simplified Arabic"/>
          <w:rtl/>
          <w:lang w:val="en-US"/>
        </w:rPr>
        <w:t xml:space="preserve"> خطة العمل </w:t>
      </w:r>
      <w:proofErr w:type="spellStart"/>
      <w:r w:rsidRPr="007319C0">
        <w:rPr>
          <w:rFonts w:cs="Simplified Arabic"/>
          <w:rtl/>
          <w:lang w:val="en-US"/>
        </w:rPr>
        <w:t>المواضيعية</w:t>
      </w:r>
      <w:proofErr w:type="spellEnd"/>
      <w:r w:rsidRPr="007319C0">
        <w:rPr>
          <w:rFonts w:cs="Simplified Arabic"/>
          <w:rtl/>
          <w:lang w:val="en-US"/>
        </w:rPr>
        <w:t xml:space="preserve">، حسب الاقتضاء، بناء على طلب مؤتمر الأطراف، وذلك في ضوء الخبرات المكتسبة من استخدام الخطة والتطورات الجديدة في مجال البيولوجيا </w:t>
      </w:r>
      <w:r>
        <w:rPr>
          <w:rFonts w:cs="Simplified Arabic" w:hint="cs"/>
          <w:rtl/>
          <w:lang w:val="en-US"/>
        </w:rPr>
        <w:t>التركيبية</w:t>
      </w:r>
      <w:r w:rsidRPr="007319C0">
        <w:rPr>
          <w:rFonts w:cs="Simplified Arabic"/>
          <w:rtl/>
          <w:lang w:val="en-US"/>
        </w:rPr>
        <w:t>.</w:t>
      </w:r>
    </w:p>
    <w:p w14:paraId="59849126" w14:textId="77777777" w:rsidR="00A92B87" w:rsidRDefault="00A92B87" w:rsidP="00A92B87">
      <w:pPr>
        <w:bidi/>
        <w:spacing w:after="120" w:line="216" w:lineRule="auto"/>
        <w:rPr>
          <w:rtl/>
          <w:lang w:val="en-US"/>
        </w:rPr>
      </w:pPr>
    </w:p>
    <w:p w14:paraId="4DC145FB" w14:textId="77777777" w:rsidR="00A92B87" w:rsidRPr="00BE5345" w:rsidRDefault="00A92B87" w:rsidP="00A92B87">
      <w:pPr>
        <w:bidi/>
        <w:spacing w:after="120" w:line="216" w:lineRule="auto"/>
        <w:rPr>
          <w:rtl/>
          <w:lang w:val="en-US"/>
        </w:rPr>
        <w:sectPr w:rsidR="00A92B87" w:rsidRPr="00BE5345" w:rsidSect="00A92B87">
          <w:headerReference w:type="even" r:id="rId216"/>
          <w:headerReference w:type="default" r:id="rId217"/>
          <w:footerReference w:type="even" r:id="rId218"/>
          <w:footerReference w:type="default" r:id="rId219"/>
          <w:type w:val="continuous"/>
          <w:pgSz w:w="12240" w:h="15840" w:code="1"/>
          <w:pgMar w:top="1152" w:right="1440" w:bottom="1008" w:left="1440" w:header="461" w:footer="720" w:gutter="0"/>
          <w:cols w:space="720"/>
          <w:titlePg/>
          <w:docGrid w:linePitch="360"/>
        </w:sectPr>
      </w:pPr>
    </w:p>
    <w:p w14:paraId="0AA68C99" w14:textId="77777777" w:rsidR="00A92B87" w:rsidRPr="00111D15" w:rsidRDefault="00A92B87" w:rsidP="00A92B87">
      <w:pPr>
        <w:bidi/>
        <w:spacing w:after="120" w:line="216" w:lineRule="auto"/>
        <w:ind w:left="562"/>
        <w:rPr>
          <w:rFonts w:ascii="Simplified Arabic" w:hAnsi="Simplified Arabic"/>
          <w:sz w:val="2"/>
          <w:szCs w:val="2"/>
          <w:rtl/>
        </w:rPr>
        <w:sectPr w:rsidR="00A92B87" w:rsidRPr="00111D15" w:rsidSect="00A92B87">
          <w:headerReference w:type="even" r:id="rId220"/>
          <w:headerReference w:type="default" r:id="rId221"/>
          <w:footerReference w:type="even" r:id="rId222"/>
          <w:footerReference w:type="default" r:id="rId223"/>
          <w:headerReference w:type="first" r:id="rId224"/>
          <w:footnotePr>
            <w:numRestart w:val="eachSect"/>
          </w:footnotePr>
          <w:type w:val="continuous"/>
          <w:pgSz w:w="12240" w:h="15840" w:code="1"/>
          <w:pgMar w:top="1134" w:right="1440" w:bottom="1134" w:left="1440" w:header="720" w:footer="720" w:gutter="0"/>
          <w:cols w:space="720"/>
          <w:titlePg/>
          <w:docGrid w:linePitch="360"/>
        </w:sectPr>
      </w:pPr>
    </w:p>
    <w:p w14:paraId="326C77F7" w14:textId="77777777" w:rsidR="00A92B87" w:rsidRPr="00111D15" w:rsidRDefault="00A92B87" w:rsidP="00A92B87">
      <w:pPr>
        <w:jc w:val="right"/>
        <w:rPr>
          <w:rFonts w:ascii="Simplified Arabic" w:hAnsi="Simplified Arabic"/>
          <w:sz w:val="2"/>
          <w:szCs w:val="2"/>
          <w:rtl/>
        </w:rPr>
        <w:sectPr w:rsidR="00A92B87" w:rsidRPr="00111D15" w:rsidSect="00A92B87">
          <w:footnotePr>
            <w:numRestart w:val="eachSect"/>
          </w:footnotePr>
          <w:type w:val="continuous"/>
          <w:pgSz w:w="12240" w:h="15840" w:code="1"/>
          <w:pgMar w:top="1134" w:right="1440" w:bottom="1134" w:left="1440" w:header="720" w:footer="720" w:gutter="0"/>
          <w:cols w:space="720"/>
          <w:titlePg/>
          <w:docGrid w:linePitch="360"/>
        </w:sectPr>
      </w:pPr>
    </w:p>
    <w:p w14:paraId="064302EB" w14:textId="77777777" w:rsidR="00A92B87" w:rsidRPr="001E34D0" w:rsidRDefault="00A92B87" w:rsidP="00A92B87">
      <w:pPr>
        <w:jc w:val="center"/>
        <w:rPr>
          <w:rFonts w:ascii="Simplified Arabic" w:hAnsi="Simplified Arabic"/>
          <w:sz w:val="2"/>
          <w:szCs w:val="2"/>
          <w:rtl/>
        </w:rPr>
        <w:sectPr w:rsidR="00A92B87" w:rsidRPr="001E34D0" w:rsidSect="00A92B87">
          <w:headerReference w:type="first" r:id="rId225"/>
          <w:footerReference w:type="first" r:id="rId226"/>
          <w:footnotePr>
            <w:numRestart w:val="eachSect"/>
          </w:footnotePr>
          <w:pgSz w:w="12240" w:h="15840" w:code="1"/>
          <w:pgMar w:top="1134" w:right="1440" w:bottom="1134" w:left="1440" w:header="720" w:footer="720" w:gutter="0"/>
          <w:cols w:space="720"/>
          <w:titlePg/>
          <w:docGrid w:linePitch="360"/>
        </w:sectPr>
      </w:pPr>
    </w:p>
    <w:p w14:paraId="53D3B016" w14:textId="77777777" w:rsidR="00A92B87" w:rsidRPr="001E34D0" w:rsidRDefault="00A92B87" w:rsidP="00A92B87">
      <w:pPr>
        <w:rPr>
          <w:rFonts w:ascii="Simplified Arabic" w:hAnsi="Simplified Arabic"/>
          <w:sz w:val="2"/>
          <w:szCs w:val="2"/>
          <w:rtl/>
        </w:rPr>
        <w:sectPr w:rsidR="00A92B87" w:rsidRPr="001E34D0" w:rsidSect="00A92B87">
          <w:footnotePr>
            <w:numRestart w:val="eachSect"/>
          </w:footnotePr>
          <w:type w:val="continuous"/>
          <w:pgSz w:w="12240" w:h="15840" w:code="1"/>
          <w:pgMar w:top="1134" w:right="1440" w:bottom="1134" w:left="1440" w:header="720" w:footer="720" w:gutter="0"/>
          <w:cols w:space="720"/>
          <w:titlePg/>
          <w:docGrid w:linePitch="360"/>
        </w:sectPr>
      </w:pPr>
    </w:p>
    <w:p w14:paraId="7B17171A" w14:textId="77777777" w:rsidR="00A92B87" w:rsidRPr="00FC20EB" w:rsidRDefault="00A92B87" w:rsidP="00A92B87">
      <w:pPr>
        <w:pStyle w:val="Paragraphedeliste"/>
        <w:bidi/>
        <w:spacing w:after="120" w:line="216" w:lineRule="auto"/>
        <w:ind w:left="562"/>
        <w:contextualSpacing w:val="0"/>
        <w:rPr>
          <w:rFonts w:cs="Simplified Arabic"/>
          <w:rtl/>
          <w:lang w:val="en-US"/>
        </w:rPr>
      </w:pPr>
      <w:r w:rsidRPr="007170E8">
        <w:rPr>
          <w:rFonts w:cs="Simplified Arabic"/>
          <w:b/>
          <w:bCs/>
          <w:rtl/>
        </w:rPr>
        <w:t>مجال</w:t>
      </w:r>
      <w:r>
        <w:rPr>
          <w:rFonts w:cs="Simplified Arabic" w:hint="cs"/>
          <w:b/>
          <w:bCs/>
          <w:rtl/>
        </w:rPr>
        <w:t xml:space="preserve"> النتائج </w:t>
      </w:r>
      <w:r w:rsidRPr="007170E8">
        <w:rPr>
          <w:rFonts w:cs="Simplified Arabic"/>
          <w:b/>
          <w:bCs/>
          <w:rtl/>
        </w:rPr>
        <w:t xml:space="preserve">والإجراءات الاستراتيجية الإرشادية لدعم بناء القدرات </w:t>
      </w:r>
      <w:r w:rsidRPr="007170E8">
        <w:rPr>
          <w:rFonts w:cs="Simplified Arabic" w:hint="cs"/>
          <w:b/>
          <w:bCs/>
          <w:rtl/>
        </w:rPr>
        <w:t>وتنميتها</w:t>
      </w:r>
      <w:r w:rsidRPr="007170E8">
        <w:rPr>
          <w:rFonts w:cs="Simplified Arabic"/>
          <w:b/>
          <w:bCs/>
          <w:rtl/>
        </w:rPr>
        <w:t xml:space="preserve">، </w:t>
      </w:r>
      <w:r w:rsidRPr="007170E8">
        <w:rPr>
          <w:rFonts w:cs="Simplified Arabic" w:hint="cs"/>
          <w:b/>
          <w:bCs/>
          <w:rtl/>
        </w:rPr>
        <w:t>و</w:t>
      </w:r>
      <w:r>
        <w:rPr>
          <w:rFonts w:cs="Simplified Arabic" w:hint="cs"/>
          <w:b/>
          <w:bCs/>
          <w:rtl/>
        </w:rPr>
        <w:t>الوصول إلى التكنولوجيا</w:t>
      </w:r>
      <w:r w:rsidRPr="007170E8">
        <w:rPr>
          <w:rFonts w:cs="Simplified Arabic"/>
          <w:b/>
          <w:bCs/>
          <w:rtl/>
        </w:rPr>
        <w:t xml:space="preserve"> </w:t>
      </w:r>
      <w:r w:rsidRPr="007170E8">
        <w:rPr>
          <w:rFonts w:cs="Simplified Arabic" w:hint="cs"/>
          <w:b/>
          <w:bCs/>
          <w:rtl/>
        </w:rPr>
        <w:t>و</w:t>
      </w:r>
      <w:r>
        <w:rPr>
          <w:rFonts w:cs="Simplified Arabic" w:hint="cs"/>
          <w:b/>
          <w:bCs/>
          <w:rtl/>
          <w:lang w:bidi="ar-EG"/>
        </w:rPr>
        <w:t>تبادل ال</w:t>
      </w:r>
      <w:r w:rsidRPr="007170E8">
        <w:rPr>
          <w:rFonts w:cs="Simplified Arabic" w:hint="cs"/>
          <w:b/>
          <w:bCs/>
          <w:rtl/>
        </w:rPr>
        <w:t>معارف</w:t>
      </w:r>
      <w:r w:rsidRPr="007170E8">
        <w:rPr>
          <w:rFonts w:cs="Simplified Arabic"/>
          <w:b/>
          <w:bCs/>
          <w:rtl/>
        </w:rPr>
        <w:t xml:space="preserve"> ونقلها في سياق البيولوجيا التركيبية لتنفيذ </w:t>
      </w:r>
      <w:r>
        <w:rPr>
          <w:rFonts w:cs="Simplified Arabic"/>
          <w:b/>
          <w:bCs/>
          <w:rtl/>
        </w:rPr>
        <w:t>الاتفاقية المتعلقة بالتنوع البيولوجي</w:t>
      </w:r>
      <w:r w:rsidRPr="007170E8">
        <w:rPr>
          <w:rFonts w:cs="Simplified Arabic"/>
          <w:b/>
          <w:bCs/>
          <w:rtl/>
        </w:rPr>
        <w:t xml:space="preserve"> وإطار </w:t>
      </w:r>
      <w:proofErr w:type="spellStart"/>
      <w:r w:rsidRPr="007170E8">
        <w:rPr>
          <w:rFonts w:cs="Simplified Arabic"/>
          <w:b/>
          <w:bCs/>
          <w:rtl/>
        </w:rPr>
        <w:t>كونمينغ</w:t>
      </w:r>
      <w:proofErr w:type="spellEnd"/>
      <w:r w:rsidRPr="007170E8">
        <w:rPr>
          <w:rFonts w:cs="Simplified Arabic"/>
          <w:b/>
          <w:bCs/>
          <w:rtl/>
        </w:rPr>
        <w:t>-مونتريال العالمي للتنوع البيولوجي</w:t>
      </w:r>
    </w:p>
    <w:tbl>
      <w:tblPr>
        <w:tblStyle w:val="Grilledutableau"/>
        <w:bidiVisual/>
        <w:tblW w:w="4924" w:type="pct"/>
        <w:tblLook w:val="04A0" w:firstRow="1" w:lastRow="0" w:firstColumn="1" w:lastColumn="0" w:noHBand="0" w:noVBand="1"/>
      </w:tblPr>
      <w:tblGrid>
        <w:gridCol w:w="1311"/>
        <w:gridCol w:w="7897"/>
      </w:tblGrid>
      <w:tr w:rsidR="00A92B87" w:rsidRPr="00572511" w14:paraId="79524413" w14:textId="77777777" w:rsidTr="006E575A">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3FDE3BDA" w14:textId="77777777" w:rsidR="00A92B87" w:rsidRPr="000D5E9A" w:rsidRDefault="00A92B87" w:rsidP="006E575A">
            <w:pPr>
              <w:jc w:val="right"/>
              <w:rPr>
                <w:rFonts w:ascii="Simplified Arabic" w:hAnsi="Simplified Arabic" w:cs="Simplified Arabic"/>
                <w:szCs w:val="22"/>
              </w:rPr>
            </w:pPr>
            <w:r w:rsidRPr="000D5E9A">
              <w:rPr>
                <w:rFonts w:ascii="Simplified Arabic" w:hAnsi="Simplified Arabic" w:cs="Simplified Arabic" w:hint="cs"/>
                <w:b/>
                <w:bCs/>
                <w:szCs w:val="22"/>
                <w:rtl/>
              </w:rPr>
              <w:t xml:space="preserve">مجال النتائج 1: </w:t>
            </w:r>
            <w:r w:rsidRPr="000D5E9A">
              <w:rPr>
                <w:rFonts w:ascii="Simplified Arabic" w:hAnsi="Simplified Arabic" w:cs="Simplified Arabic" w:hint="cs"/>
                <w:szCs w:val="22"/>
                <w:rtl/>
              </w:rPr>
              <w:t>تعزيز القدرات المتعلقة بالبحث والتطوير</w:t>
            </w:r>
            <w:r>
              <w:rPr>
                <w:rFonts w:ascii="Simplified Arabic" w:hAnsi="Simplified Arabic" w:cs="Simplified Arabic" w:hint="cs"/>
                <w:szCs w:val="22"/>
                <w:rtl/>
              </w:rPr>
              <w:t xml:space="preserve"> في مجال </w:t>
            </w:r>
            <w:r w:rsidRPr="000D5E9A">
              <w:rPr>
                <w:rFonts w:ascii="Simplified Arabic" w:hAnsi="Simplified Arabic" w:cs="Simplified Arabic" w:hint="cs"/>
                <w:szCs w:val="22"/>
                <w:rtl/>
              </w:rPr>
              <w:t>البيولوجيا التركيبية</w:t>
            </w:r>
            <w:r>
              <w:rPr>
                <w:rFonts w:ascii="Simplified Arabic" w:hAnsi="Simplified Arabic" w:cs="Simplified Arabic" w:hint="cs"/>
                <w:szCs w:val="22"/>
                <w:rtl/>
              </w:rPr>
              <w:t xml:space="preserve"> وتقييم البيولوجيا التركيبية</w:t>
            </w:r>
          </w:p>
          <w:p w14:paraId="4BAAFA54" w14:textId="77777777" w:rsidR="00A92B87" w:rsidRPr="0014724A" w:rsidRDefault="00A92B87" w:rsidP="006E575A">
            <w:pPr>
              <w:pStyle w:val="Paragraphedeliste"/>
              <w:bidi/>
              <w:ind w:left="0"/>
              <w:rPr>
                <w:rFonts w:ascii="Simplified Arabic" w:hAnsi="Simplified Arabic" w:cs="Simplified Arabic"/>
                <w:szCs w:val="22"/>
                <w:rtl/>
              </w:rPr>
            </w:pPr>
            <w:r w:rsidRPr="000D5E9A">
              <w:rPr>
                <w:rFonts w:ascii="Simplified Arabic" w:hAnsi="Simplified Arabic" w:cs="Simplified Arabic" w:hint="cs"/>
                <w:b/>
                <w:bCs/>
                <w:szCs w:val="22"/>
                <w:rtl/>
              </w:rPr>
              <w:t>الهدف</w:t>
            </w:r>
            <w:r w:rsidRPr="000D5E9A">
              <w:rPr>
                <w:rFonts w:ascii="Simplified Arabic" w:hAnsi="Simplified Arabic" w:cs="Simplified Arabic" w:hint="cs"/>
                <w:szCs w:val="22"/>
                <w:rtl/>
              </w:rPr>
              <w:t>: تحسين قدرات الجهات الفاعلة</w:t>
            </w:r>
            <w:r w:rsidRPr="000D5E9A">
              <w:rPr>
                <w:rStyle w:val="Appelnotedebasdep"/>
                <w:rFonts w:ascii="Simplified Arabic" w:hAnsi="Simplified Arabic" w:cs="Simplified Arabic" w:hint="cs"/>
                <w:szCs w:val="22"/>
                <w:rtl/>
              </w:rPr>
              <w:t xml:space="preserve"> </w:t>
            </w:r>
            <w:r w:rsidRPr="000D5E9A">
              <w:rPr>
                <w:rFonts w:ascii="Simplified Arabic" w:hAnsi="Simplified Arabic" w:cs="Simplified Arabic" w:hint="cs"/>
                <w:szCs w:val="22"/>
                <w:rtl/>
              </w:rPr>
              <w:t>وبنيتها التحتية من أجل إجراء البحوث والتطوير و[الابتكار المسؤول] والتقييم [</w:t>
            </w:r>
            <w:r>
              <w:rPr>
                <w:rFonts w:ascii="Simplified Arabic" w:hAnsi="Simplified Arabic" w:cs="Simplified Arabic" w:hint="cs"/>
                <w:szCs w:val="22"/>
                <w:rtl/>
              </w:rPr>
              <w:t>و</w:t>
            </w:r>
            <w:r w:rsidRPr="000D5E9A">
              <w:rPr>
                <w:rFonts w:ascii="Simplified Arabic" w:hAnsi="Simplified Arabic" w:cs="Simplified Arabic" w:hint="cs"/>
                <w:szCs w:val="22"/>
                <w:rtl/>
              </w:rPr>
              <w:t xml:space="preserve">الرصد والحوكمة] والرقابة [التنظيمية] على تطبيقات البيولوجيا التركيبية ذات الصلة بتنفيذ الأهداف الثلاثة للاتفاقية المتعلقة بالتنوع البيولوجي وإطار </w:t>
            </w:r>
            <w:proofErr w:type="spellStart"/>
            <w:r w:rsidRPr="000D5E9A">
              <w:rPr>
                <w:rFonts w:ascii="Simplified Arabic" w:hAnsi="Simplified Arabic" w:cs="Simplified Arabic" w:hint="cs"/>
                <w:szCs w:val="22"/>
                <w:rtl/>
              </w:rPr>
              <w:t>كونمينغ</w:t>
            </w:r>
            <w:proofErr w:type="spellEnd"/>
            <w:r w:rsidRPr="000D5E9A">
              <w:rPr>
                <w:rFonts w:ascii="Simplified Arabic" w:hAnsi="Simplified Arabic" w:cs="Simplified Arabic" w:hint="cs"/>
                <w:szCs w:val="22"/>
                <w:rtl/>
              </w:rPr>
              <w:t>-مونتريال العالمي للتنوع البيولوجي</w:t>
            </w:r>
          </w:p>
        </w:tc>
      </w:tr>
      <w:tr w:rsidR="00A92B87" w:rsidRPr="00572511" w14:paraId="397EB3EA" w14:textId="77777777" w:rsidTr="006E575A">
        <w:trPr>
          <w:trHeight w:val="300"/>
        </w:trPr>
        <w:tc>
          <w:tcPr>
            <w:tcW w:w="712" w:type="pct"/>
            <w:tcBorders>
              <w:top w:val="single" w:sz="4" w:space="0" w:color="auto"/>
              <w:left w:val="single" w:sz="4" w:space="0" w:color="auto"/>
              <w:bottom w:val="single" w:sz="4" w:space="0" w:color="auto"/>
              <w:right w:val="single" w:sz="4" w:space="0" w:color="auto"/>
            </w:tcBorders>
            <w:vAlign w:val="center"/>
          </w:tcPr>
          <w:p w14:paraId="640A8BC1" w14:textId="77777777" w:rsidR="00A92B87" w:rsidRPr="0014724A" w:rsidRDefault="00A92B87" w:rsidP="006E575A">
            <w:pPr>
              <w:jc w:val="right"/>
              <w:rPr>
                <w:rFonts w:ascii="Simplified Arabic" w:hAnsi="Simplified Arabic" w:cs="Simplified Arabic"/>
                <w:szCs w:val="22"/>
                <w:rtl/>
              </w:rPr>
            </w:pPr>
            <w:r w:rsidRPr="0014724A">
              <w:rPr>
                <w:rFonts w:asciiTheme="majorBidi" w:hAnsiTheme="majorBidi" w:cstheme="majorBidi" w:hint="cs"/>
                <w:i/>
                <w:iCs/>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03A058E3" w14:textId="77777777" w:rsidR="00A92B87" w:rsidRPr="00FC20EB" w:rsidRDefault="00A92B87" w:rsidP="006E575A">
            <w:pPr>
              <w:bidi/>
              <w:rPr>
                <w:rFonts w:ascii="Simplified Arabic" w:hAnsi="Simplified Arabic" w:cs="Simplified Arabic"/>
                <w:szCs w:val="22"/>
                <w:rtl/>
              </w:rPr>
            </w:pPr>
            <w:r w:rsidRPr="00FC20EB">
              <w:rPr>
                <w:rFonts w:asciiTheme="majorBidi" w:hAnsiTheme="majorBidi"/>
                <w:i/>
                <w:iCs/>
                <w:szCs w:val="22"/>
                <w:rtl/>
              </w:rPr>
              <w:t>الإجراءات الاستراتيجية الإرشادية</w:t>
            </w:r>
          </w:p>
        </w:tc>
      </w:tr>
      <w:tr w:rsidR="00A92B87" w:rsidRPr="00572511" w14:paraId="64D3AD28" w14:textId="77777777" w:rsidTr="006E575A">
        <w:trPr>
          <w:trHeight w:val="300"/>
        </w:trPr>
        <w:tc>
          <w:tcPr>
            <w:tcW w:w="712" w:type="pct"/>
            <w:tcBorders>
              <w:top w:val="single" w:sz="4" w:space="0" w:color="auto"/>
              <w:left w:val="single" w:sz="4" w:space="0" w:color="auto"/>
              <w:bottom w:val="single" w:sz="4" w:space="0" w:color="auto"/>
              <w:right w:val="single" w:sz="4" w:space="0" w:color="auto"/>
            </w:tcBorders>
          </w:tcPr>
          <w:p w14:paraId="4CC8DB5E" w14:textId="77777777" w:rsidR="00A92B87" w:rsidRPr="0014724A" w:rsidRDefault="00A92B87" w:rsidP="006E575A">
            <w:pPr>
              <w:jc w:val="right"/>
              <w:rPr>
                <w:rFonts w:ascii="Simplified Arabic" w:hAnsi="Simplified Arabic" w:cs="Simplified Arabic"/>
                <w:szCs w:val="22"/>
                <w:rtl/>
              </w:rPr>
            </w:pPr>
            <w:r w:rsidRPr="0014724A">
              <w:rPr>
                <w:rFonts w:ascii="Simplified Arabic" w:hAnsi="Simplified Arabic" w:cs="Simplified Arabic"/>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50948A4D" w14:textId="77777777" w:rsidR="00A92B87" w:rsidRPr="0014724A" w:rsidRDefault="00A92B87" w:rsidP="00BA4046">
            <w:pPr>
              <w:pStyle w:val="Paragraphedeliste"/>
              <w:numPr>
                <w:ilvl w:val="0"/>
                <w:numId w:val="140"/>
              </w:numPr>
              <w:bidi/>
              <w:ind w:left="366"/>
              <w:rPr>
                <w:rFonts w:ascii="Simplified Arabic" w:hAnsi="Simplified Arabic" w:cs="Simplified Arabic"/>
                <w:szCs w:val="22"/>
              </w:rPr>
            </w:pPr>
            <w:r w:rsidRPr="0014724A">
              <w:rPr>
                <w:rFonts w:ascii="Simplified Arabic" w:hAnsi="Simplified Arabic" w:cs="Simplified Arabic"/>
                <w:szCs w:val="22"/>
                <w:rtl/>
              </w:rPr>
              <w:t>تقييم القدرات وتحديد الاحتياجات المتعلقة بالبحث والتطوير، و</w:t>
            </w:r>
            <w:r>
              <w:rPr>
                <w:rFonts w:ascii="Simplified Arabic" w:hAnsi="Simplified Arabic" w:cs="Simplified Arabic"/>
                <w:szCs w:val="22"/>
                <w:rtl/>
              </w:rPr>
              <w:t>الوصول إلى التكنولوجيا</w:t>
            </w:r>
            <w:r w:rsidRPr="0014724A">
              <w:rPr>
                <w:rFonts w:ascii="Simplified Arabic" w:hAnsi="Simplified Arabic" w:cs="Simplified Arabic"/>
                <w:szCs w:val="22"/>
                <w:rtl/>
              </w:rPr>
              <w:t xml:space="preserve"> ونقلها، والتنظيم، والتقييم، والرصد، وتبادل المعارف في سياق البيولوجيا التركيبية؛</w:t>
            </w:r>
          </w:p>
          <w:p w14:paraId="6D8A8E0D" w14:textId="77777777" w:rsidR="00A92B87" w:rsidRPr="0014724A" w:rsidRDefault="00A92B87" w:rsidP="00BA4046">
            <w:pPr>
              <w:pStyle w:val="Paragraphedeliste"/>
              <w:numPr>
                <w:ilvl w:val="0"/>
                <w:numId w:val="140"/>
              </w:numPr>
              <w:bidi/>
              <w:ind w:left="366"/>
              <w:rPr>
                <w:rFonts w:ascii="Simplified Arabic" w:hAnsi="Simplified Arabic" w:cs="Simplified Arabic"/>
                <w:szCs w:val="22"/>
              </w:rPr>
            </w:pPr>
            <w:r w:rsidRPr="0014724A">
              <w:rPr>
                <w:rFonts w:ascii="Simplified Arabic" w:hAnsi="Simplified Arabic" w:cs="Simplified Arabic" w:hint="cs"/>
                <w:szCs w:val="22"/>
                <w:rtl/>
              </w:rPr>
              <w:t>إعطاء الأولوية لل</w:t>
            </w:r>
            <w:r w:rsidRPr="0014724A">
              <w:rPr>
                <w:rFonts w:ascii="Simplified Arabic" w:hAnsi="Simplified Arabic" w:cs="Simplified Arabic"/>
                <w:szCs w:val="22"/>
                <w:rtl/>
              </w:rPr>
              <w:t xml:space="preserve">أنشطة </w:t>
            </w:r>
            <w:r w:rsidRPr="0014724A">
              <w:rPr>
                <w:rFonts w:ascii="Simplified Arabic" w:hAnsi="Simplified Arabic" w:cs="Simplified Arabic" w:hint="cs"/>
                <w:szCs w:val="22"/>
                <w:rtl/>
              </w:rPr>
              <w:t xml:space="preserve">المتعلقة بالإجراءات </w:t>
            </w:r>
            <w:r w:rsidRPr="0014724A">
              <w:rPr>
                <w:rFonts w:ascii="Simplified Arabic" w:hAnsi="Simplified Arabic" w:cs="Simplified Arabic"/>
                <w:szCs w:val="22"/>
                <w:rtl/>
              </w:rPr>
              <w:t>القصير</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والمتوسط</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والطويلة الأجل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بناء</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الاحتياجات</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المحددة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والظروف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الوطنية؛</w:t>
            </w:r>
          </w:p>
          <w:p w14:paraId="77788001" w14:textId="77777777" w:rsidR="00A92B87" w:rsidRPr="0014724A" w:rsidRDefault="00A92B87" w:rsidP="00BA4046">
            <w:pPr>
              <w:pStyle w:val="Paragraphedeliste"/>
              <w:numPr>
                <w:ilvl w:val="0"/>
                <w:numId w:val="140"/>
              </w:numPr>
              <w:bidi/>
              <w:ind w:left="366"/>
              <w:rPr>
                <w:rFonts w:ascii="Simplified Arabic" w:hAnsi="Simplified Arabic" w:cs="Simplified Arabic"/>
                <w:szCs w:val="22"/>
                <w:rtl/>
              </w:rPr>
            </w:pPr>
            <w:r w:rsidRPr="0014724A">
              <w:rPr>
                <w:rFonts w:ascii="Simplified Arabic" w:hAnsi="Simplified Arabic" w:cs="Simplified Arabic"/>
                <w:szCs w:val="22"/>
                <w:rtl/>
              </w:rPr>
              <w:t>دمج احتياجات البحث والتطوير والتقييم في مجال البيولوجيا التركيبية في مختلف خطط الميزانية القطاعية، وتحديد ا</w:t>
            </w:r>
            <w:r>
              <w:rPr>
                <w:rFonts w:ascii="Simplified Arabic" w:hAnsi="Simplified Arabic" w:cs="Simplified Arabic" w:hint="cs"/>
                <w:szCs w:val="22"/>
                <w:rtl/>
              </w:rPr>
              <w:t>لا</w:t>
            </w:r>
            <w:r w:rsidRPr="0014724A">
              <w:rPr>
                <w:rFonts w:ascii="Simplified Arabic" w:hAnsi="Simplified Arabic" w:cs="Simplified Arabic"/>
                <w:szCs w:val="22"/>
                <w:rtl/>
              </w:rPr>
              <w:t>حتياجات</w:t>
            </w:r>
            <w:r>
              <w:rPr>
                <w:rFonts w:ascii="Simplified Arabic" w:hAnsi="Simplified Arabic" w:cs="Simplified Arabic" w:hint="cs"/>
                <w:szCs w:val="22"/>
                <w:rtl/>
              </w:rPr>
              <w:t xml:space="preserve"> في مجال</w:t>
            </w:r>
            <w:r w:rsidRPr="0014724A">
              <w:rPr>
                <w:rFonts w:ascii="Simplified Arabic" w:hAnsi="Simplified Arabic" w:cs="Simplified Arabic"/>
                <w:szCs w:val="22"/>
                <w:rtl/>
              </w:rPr>
              <w:t xml:space="preserve"> </w:t>
            </w:r>
            <w:r>
              <w:rPr>
                <w:rFonts w:ascii="Simplified Arabic" w:hAnsi="Simplified Arabic" w:cs="Simplified Arabic" w:hint="cs"/>
                <w:szCs w:val="22"/>
                <w:rtl/>
              </w:rPr>
              <w:t>بناء القدرات وتنميتها</w:t>
            </w:r>
            <w:r w:rsidRPr="0014724A">
              <w:rPr>
                <w:rFonts w:ascii="Simplified Arabic" w:hAnsi="Simplified Arabic" w:cs="Simplified Arabic"/>
                <w:szCs w:val="22"/>
              </w:rPr>
              <w:t>.</w:t>
            </w:r>
          </w:p>
        </w:tc>
      </w:tr>
      <w:tr w:rsidR="00A92B87" w:rsidRPr="00572511" w14:paraId="0E1888C0" w14:textId="77777777" w:rsidTr="006E575A">
        <w:trPr>
          <w:trHeight w:val="300"/>
        </w:trPr>
        <w:tc>
          <w:tcPr>
            <w:tcW w:w="712" w:type="pct"/>
            <w:tcBorders>
              <w:top w:val="single" w:sz="4" w:space="0" w:color="auto"/>
              <w:left w:val="single" w:sz="4" w:space="0" w:color="auto"/>
              <w:bottom w:val="single" w:sz="4" w:space="0" w:color="auto"/>
              <w:right w:val="single" w:sz="4" w:space="0" w:color="auto"/>
            </w:tcBorders>
          </w:tcPr>
          <w:p w14:paraId="27A6CF0B"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4561A7F8" w14:textId="77777777" w:rsidR="00A92B87" w:rsidRPr="0014724A" w:rsidRDefault="00A92B87" w:rsidP="00BA4046">
            <w:pPr>
              <w:pStyle w:val="Paragraphedeliste"/>
              <w:numPr>
                <w:ilvl w:val="0"/>
                <w:numId w:val="141"/>
              </w:numPr>
              <w:bidi/>
              <w:jc w:val="both"/>
              <w:rPr>
                <w:rFonts w:ascii="Simplified Arabic" w:hAnsi="Simplified Arabic" w:cs="Simplified Arabic"/>
                <w:szCs w:val="22"/>
              </w:rPr>
            </w:pPr>
            <w:r w:rsidRPr="0014724A">
              <w:rPr>
                <w:rFonts w:ascii="Simplified Arabic" w:hAnsi="Simplified Arabic" w:cs="Simplified Arabic"/>
                <w:szCs w:val="22"/>
                <w:rtl/>
              </w:rPr>
              <w:t>إنشاء البنية التحتية التقنية للمختبرات</w:t>
            </w:r>
            <w:r>
              <w:rPr>
                <w:rtl/>
              </w:rPr>
              <w:t xml:space="preserve"> </w:t>
            </w:r>
            <w:r w:rsidRPr="00BF60AA">
              <w:rPr>
                <w:rFonts w:ascii="Simplified Arabic" w:hAnsi="Simplified Arabic" w:cs="Simplified Arabic"/>
                <w:szCs w:val="22"/>
                <w:rtl/>
              </w:rPr>
              <w:t>أو تعزيز</w:t>
            </w:r>
            <w:r>
              <w:rPr>
                <w:rFonts w:ascii="Simplified Arabic" w:hAnsi="Simplified Arabic" w:cs="Simplified Arabic" w:hint="cs"/>
                <w:szCs w:val="22"/>
                <w:rtl/>
              </w:rPr>
              <w:t>ها</w:t>
            </w:r>
            <w:r w:rsidRPr="00BF60AA">
              <w:rPr>
                <w:rFonts w:ascii="Simplified Arabic" w:hAnsi="Simplified Arabic" w:cs="Simplified Arabic"/>
                <w:szCs w:val="22"/>
                <w:rtl/>
              </w:rPr>
              <w:t xml:space="preserve"> أو إتاحة الوصول إل</w:t>
            </w:r>
            <w:r>
              <w:rPr>
                <w:rFonts w:ascii="Simplified Arabic" w:hAnsi="Simplified Arabic" w:cs="Simplified Arabic" w:hint="cs"/>
                <w:szCs w:val="22"/>
                <w:rtl/>
              </w:rPr>
              <w:t>يها،</w:t>
            </w:r>
            <w:r w:rsidRPr="0014724A">
              <w:rPr>
                <w:rFonts w:ascii="Simplified Arabic" w:hAnsi="Simplified Arabic" w:cs="Simplified Arabic"/>
                <w:szCs w:val="22"/>
                <w:rtl/>
              </w:rPr>
              <w:t xml:space="preserve"> </w:t>
            </w:r>
            <w:r w:rsidRPr="00214B74">
              <w:rPr>
                <w:rFonts w:ascii="Simplified Arabic" w:hAnsi="Simplified Arabic" w:cs="Simplified Arabic"/>
                <w:szCs w:val="22"/>
                <w:rtl/>
              </w:rPr>
              <w:t xml:space="preserve">مع مراعاة السلامة </w:t>
            </w:r>
            <w:r>
              <w:rPr>
                <w:rFonts w:ascii="Simplified Arabic" w:hAnsi="Simplified Arabic" w:cs="Simplified Arabic" w:hint="cs"/>
                <w:szCs w:val="22"/>
                <w:rtl/>
              </w:rPr>
              <w:t>الأحيائية</w:t>
            </w:r>
            <w:r w:rsidRPr="00214B74">
              <w:rPr>
                <w:rFonts w:ascii="Simplified Arabic" w:hAnsi="Simplified Arabic" w:cs="Simplified Arabic"/>
                <w:szCs w:val="22"/>
                <w:rtl/>
              </w:rPr>
              <w:t xml:space="preserve"> والأمن البيولوجي</w:t>
            </w:r>
            <w:r>
              <w:rPr>
                <w:rFonts w:ascii="Simplified Arabic" w:hAnsi="Simplified Arabic" w:cs="Simplified Arabic" w:hint="cs"/>
                <w:szCs w:val="22"/>
                <w:rtl/>
              </w:rPr>
              <w:t>؛</w:t>
            </w:r>
            <w:r w:rsidRPr="00C55CA9">
              <w:rPr>
                <w:rStyle w:val="Appelnotedebasdep"/>
                <w:rFonts w:eastAsia="YouYuan"/>
                <w:rtl/>
                <w:lang w:val="en-US" w:bidi="ar"/>
              </w:rPr>
              <w:footnoteReference w:id="215"/>
            </w:r>
            <w:r>
              <w:rPr>
                <w:rFonts w:ascii="Simplified Arabic" w:hAnsi="Simplified Arabic" w:cs="Simplified Arabic" w:hint="cs"/>
                <w:szCs w:val="22"/>
                <w:rtl/>
              </w:rPr>
              <w:t xml:space="preserve"> </w:t>
            </w:r>
          </w:p>
          <w:p w14:paraId="4E75C02A" w14:textId="77777777" w:rsidR="00A92B87" w:rsidRPr="0014724A" w:rsidRDefault="00A92B87" w:rsidP="00BA4046">
            <w:pPr>
              <w:pStyle w:val="Paragraphedeliste"/>
              <w:numPr>
                <w:ilvl w:val="0"/>
                <w:numId w:val="141"/>
              </w:numPr>
              <w:bidi/>
              <w:jc w:val="both"/>
              <w:rPr>
                <w:rFonts w:ascii="Simplified Arabic" w:hAnsi="Simplified Arabic" w:cs="Simplified Arabic"/>
                <w:szCs w:val="22"/>
              </w:rPr>
            </w:pPr>
            <w:r>
              <w:rPr>
                <w:rFonts w:ascii="Simplified Arabic" w:hAnsi="Simplified Arabic" w:cs="Simplified Arabic" w:hint="cs"/>
                <w:szCs w:val="22"/>
                <w:rtl/>
              </w:rPr>
              <w:t>وضع</w:t>
            </w:r>
            <w:r w:rsidRPr="0014724A">
              <w:rPr>
                <w:rFonts w:ascii="Simplified Arabic" w:hAnsi="Simplified Arabic" w:cs="Simplified Arabic"/>
                <w:szCs w:val="22"/>
                <w:rtl/>
              </w:rPr>
              <w:t xml:space="preserve"> آليات الحوكمة والدعم التقني ونماذج الاستدامة لضمان الأداء الوظيفي الطويل الأمد والاستخدام ال</w:t>
            </w:r>
            <w:r>
              <w:rPr>
                <w:rFonts w:ascii="Simplified Arabic" w:hAnsi="Simplified Arabic" w:cs="Simplified Arabic" w:hint="cs"/>
                <w:szCs w:val="22"/>
                <w:rtl/>
              </w:rPr>
              <w:t>منصف</w:t>
            </w:r>
            <w:r w:rsidRPr="0014724A">
              <w:rPr>
                <w:rFonts w:ascii="Simplified Arabic" w:hAnsi="Simplified Arabic" w:cs="Simplified Arabic"/>
                <w:szCs w:val="22"/>
                <w:rtl/>
              </w:rPr>
              <w:t xml:space="preserve"> للبنية التحتية للمختبرات؛</w:t>
            </w:r>
          </w:p>
          <w:p w14:paraId="1659FAC1" w14:textId="77777777" w:rsidR="00A92B87" w:rsidRPr="0014724A" w:rsidRDefault="00A92B87" w:rsidP="00BA4046">
            <w:pPr>
              <w:pStyle w:val="Paragraphedeliste"/>
              <w:numPr>
                <w:ilvl w:val="0"/>
                <w:numId w:val="141"/>
              </w:numPr>
              <w:bidi/>
              <w:jc w:val="both"/>
              <w:rPr>
                <w:rFonts w:ascii="Simplified Arabic" w:hAnsi="Simplified Arabic" w:cs="Simplified Arabic"/>
                <w:szCs w:val="22"/>
              </w:rPr>
            </w:pPr>
            <w:r w:rsidRPr="0014724A">
              <w:rPr>
                <w:rFonts w:ascii="Simplified Arabic" w:hAnsi="Simplified Arabic" w:cs="Simplified Arabic"/>
                <w:szCs w:val="22"/>
                <w:rtl/>
              </w:rPr>
              <w:t>تطوير البنية التحتية الحاسوبية؛</w:t>
            </w:r>
            <w:r w:rsidRPr="00C55CA9">
              <w:rPr>
                <w:rStyle w:val="Appelnotedebasdep"/>
                <w:rFonts w:ascii="Times New Roman" w:eastAsia="YouYuan" w:hAnsi="Times New Roman" w:cs="Times New Roman"/>
                <w:rtl/>
                <w:lang w:val="en-US" w:bidi="ar"/>
              </w:rPr>
              <w:footnoteReference w:id="216"/>
            </w:r>
          </w:p>
          <w:p w14:paraId="14F57C62" w14:textId="77777777" w:rsidR="00A92B87" w:rsidRPr="0014724A" w:rsidRDefault="00A92B87" w:rsidP="00BA4046">
            <w:pPr>
              <w:pStyle w:val="Paragraphedeliste"/>
              <w:numPr>
                <w:ilvl w:val="0"/>
                <w:numId w:val="141"/>
              </w:numPr>
              <w:bidi/>
              <w:jc w:val="both"/>
              <w:rPr>
                <w:rFonts w:ascii="Simplified Arabic" w:hAnsi="Simplified Arabic" w:cs="Simplified Arabic"/>
                <w:szCs w:val="22"/>
              </w:rPr>
            </w:pPr>
            <w:r w:rsidRPr="0014724A">
              <w:rPr>
                <w:rFonts w:ascii="Simplified Arabic" w:hAnsi="Simplified Arabic" w:cs="Simplified Arabic"/>
                <w:szCs w:val="22"/>
                <w:rtl/>
              </w:rPr>
              <w:t>إنشاء أو تعزيز المختبرات على المستو</w:t>
            </w:r>
            <w:r>
              <w:rPr>
                <w:rFonts w:ascii="Simplified Arabic" w:hAnsi="Simplified Arabic" w:cs="Simplified Arabic" w:hint="cs"/>
                <w:szCs w:val="22"/>
                <w:rtl/>
              </w:rPr>
              <w:t>يات</w:t>
            </w:r>
            <w:r w:rsidRPr="0014724A">
              <w:rPr>
                <w:rFonts w:ascii="Simplified Arabic" w:hAnsi="Simplified Arabic" w:cs="Simplified Arabic"/>
                <w:szCs w:val="22"/>
                <w:rtl/>
              </w:rPr>
              <w:t xml:space="preserve"> الوطني أو دون الإقليمي أو الإقليمي؛</w:t>
            </w:r>
          </w:p>
          <w:p w14:paraId="28B16CE8" w14:textId="77777777" w:rsidR="00A92B87" w:rsidRDefault="00A92B87" w:rsidP="00BA4046">
            <w:pPr>
              <w:pStyle w:val="Paragraphedeliste"/>
              <w:numPr>
                <w:ilvl w:val="0"/>
                <w:numId w:val="141"/>
              </w:numPr>
              <w:bidi/>
              <w:jc w:val="both"/>
              <w:rPr>
                <w:rFonts w:ascii="Simplified Arabic" w:hAnsi="Simplified Arabic" w:cs="Simplified Arabic"/>
                <w:szCs w:val="22"/>
              </w:rPr>
            </w:pPr>
            <w:r w:rsidRPr="0014724A">
              <w:rPr>
                <w:rFonts w:ascii="Simplified Arabic" w:hAnsi="Simplified Arabic" w:cs="Simplified Arabic"/>
                <w:szCs w:val="22"/>
                <w:rtl/>
              </w:rPr>
              <w:t>تشجيع التمويل المستمر والمستدام لصيانة البنية التحتية وشراء الكواشف والمواد</w:t>
            </w:r>
            <w:r>
              <w:rPr>
                <w:rFonts w:ascii="Simplified Arabic" w:hAnsi="Simplified Arabic" w:cs="Simplified Arabic" w:hint="cs"/>
                <w:szCs w:val="22"/>
                <w:rtl/>
              </w:rPr>
              <w:t>؛</w:t>
            </w:r>
          </w:p>
          <w:p w14:paraId="39ABC7B0" w14:textId="77777777" w:rsidR="00A92B87" w:rsidRPr="0014724A" w:rsidRDefault="00A92B87" w:rsidP="00BA4046">
            <w:pPr>
              <w:pStyle w:val="Paragraphedeliste"/>
              <w:numPr>
                <w:ilvl w:val="0"/>
                <w:numId w:val="141"/>
              </w:numPr>
              <w:bidi/>
              <w:jc w:val="both"/>
              <w:rPr>
                <w:rFonts w:ascii="Simplified Arabic" w:hAnsi="Simplified Arabic" w:cs="Simplified Arabic"/>
                <w:szCs w:val="22"/>
              </w:rPr>
            </w:pPr>
            <w:r w:rsidRPr="003001DA">
              <w:rPr>
                <w:rFonts w:ascii="Simplified Arabic" w:hAnsi="Simplified Arabic" w:cs="Simplified Arabic"/>
                <w:szCs w:val="22"/>
                <w:rtl/>
              </w:rPr>
              <w:t>دمج بروتوكولات الأمن البيولوجي المادي والرقمي و</w:t>
            </w:r>
            <w:r>
              <w:rPr>
                <w:rFonts w:ascii="Simplified Arabic" w:hAnsi="Simplified Arabic" w:cs="Simplified Arabic" w:hint="cs"/>
                <w:szCs w:val="22"/>
                <w:rtl/>
              </w:rPr>
              <w:t xml:space="preserve">بروتوكولات </w:t>
            </w:r>
            <w:r w:rsidRPr="003001DA">
              <w:rPr>
                <w:rFonts w:ascii="Simplified Arabic" w:hAnsi="Simplified Arabic" w:cs="Simplified Arabic"/>
                <w:szCs w:val="22"/>
                <w:rtl/>
              </w:rPr>
              <w:t xml:space="preserve">الأمن البيولوجي </w:t>
            </w:r>
            <w:r>
              <w:rPr>
                <w:rFonts w:ascii="Simplified Arabic" w:hAnsi="Simplified Arabic" w:cs="Simplified Arabic" w:hint="cs"/>
                <w:szCs w:val="22"/>
                <w:rtl/>
              </w:rPr>
              <w:t>الإلكتروني</w:t>
            </w:r>
            <w:r w:rsidRPr="003001DA">
              <w:rPr>
                <w:rFonts w:ascii="Simplified Arabic" w:hAnsi="Simplified Arabic" w:cs="Simplified Arabic"/>
                <w:szCs w:val="22"/>
                <w:rtl/>
              </w:rPr>
              <w:t xml:space="preserve"> في عمليات تصميم البنية التحتية للمختبرات</w:t>
            </w:r>
            <w:r>
              <w:rPr>
                <w:rtl/>
              </w:rPr>
              <w:t xml:space="preserve"> </w:t>
            </w:r>
            <w:r w:rsidRPr="00BF60AA">
              <w:rPr>
                <w:rFonts w:ascii="Simplified Arabic" w:hAnsi="Simplified Arabic" w:cs="Simplified Arabic"/>
                <w:szCs w:val="22"/>
                <w:rtl/>
              </w:rPr>
              <w:t>وتشغيل</w:t>
            </w:r>
            <w:r>
              <w:rPr>
                <w:rFonts w:ascii="Simplified Arabic" w:hAnsi="Simplified Arabic" w:cs="Simplified Arabic" w:hint="cs"/>
                <w:szCs w:val="22"/>
                <w:rtl/>
              </w:rPr>
              <w:t>ها</w:t>
            </w:r>
            <w:r w:rsidRPr="00BF60AA">
              <w:rPr>
                <w:rFonts w:ascii="Simplified Arabic" w:hAnsi="Simplified Arabic" w:cs="Simplified Arabic"/>
                <w:szCs w:val="22"/>
                <w:rtl/>
              </w:rPr>
              <w:t xml:space="preserve"> وصيان</w:t>
            </w:r>
            <w:r>
              <w:rPr>
                <w:rFonts w:ascii="Simplified Arabic" w:hAnsi="Simplified Arabic" w:cs="Simplified Arabic" w:hint="cs"/>
                <w:szCs w:val="22"/>
                <w:rtl/>
              </w:rPr>
              <w:t>تها</w:t>
            </w:r>
            <w:r w:rsidRPr="003001DA">
              <w:rPr>
                <w:rFonts w:ascii="Simplified Arabic" w:hAnsi="Simplified Arabic" w:cs="Simplified Arabic"/>
                <w:szCs w:val="22"/>
                <w:rtl/>
              </w:rPr>
              <w:t xml:space="preserve"> و</w:t>
            </w:r>
            <w:r>
              <w:rPr>
                <w:rFonts w:ascii="Simplified Arabic" w:hAnsi="Simplified Arabic" w:cs="Simplified Arabic" w:hint="cs"/>
                <w:szCs w:val="22"/>
                <w:rtl/>
              </w:rPr>
              <w:t xml:space="preserve">في </w:t>
            </w:r>
            <w:r w:rsidRPr="003001DA">
              <w:rPr>
                <w:rFonts w:ascii="Simplified Arabic" w:hAnsi="Simplified Arabic" w:cs="Simplified Arabic"/>
                <w:szCs w:val="22"/>
                <w:rtl/>
              </w:rPr>
              <w:t>البنية التحتية الحاسوبية</w:t>
            </w:r>
            <w:r>
              <w:rPr>
                <w:rFonts w:ascii="Simplified Arabic" w:hAnsi="Simplified Arabic" w:cs="Simplified Arabic" w:hint="cs"/>
                <w:szCs w:val="22"/>
                <w:rtl/>
              </w:rPr>
              <w:t>.</w:t>
            </w:r>
          </w:p>
        </w:tc>
      </w:tr>
      <w:tr w:rsidR="00A92B87" w:rsidRPr="00572511" w14:paraId="5FAB47A7" w14:textId="77777777" w:rsidTr="006E575A">
        <w:tc>
          <w:tcPr>
            <w:tcW w:w="712" w:type="pct"/>
            <w:tcBorders>
              <w:top w:val="single" w:sz="4" w:space="0" w:color="auto"/>
              <w:left w:val="single" w:sz="4" w:space="0" w:color="auto"/>
              <w:bottom w:val="single" w:sz="4" w:space="0" w:color="auto"/>
              <w:right w:val="single" w:sz="4" w:space="0" w:color="auto"/>
            </w:tcBorders>
          </w:tcPr>
          <w:p w14:paraId="5E42F11C"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szCs w:val="22"/>
                <w:rtl/>
              </w:rPr>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4928A453" w14:textId="77777777" w:rsidR="00A92B87" w:rsidRPr="0014724A" w:rsidRDefault="00A92B87" w:rsidP="00BA4046">
            <w:pPr>
              <w:pStyle w:val="Paragraphedeliste"/>
              <w:numPr>
                <w:ilvl w:val="0"/>
                <w:numId w:val="142"/>
              </w:numPr>
              <w:bidi/>
              <w:ind w:left="366"/>
              <w:jc w:val="both"/>
              <w:rPr>
                <w:rFonts w:ascii="Simplified Arabic" w:hAnsi="Simplified Arabic" w:cs="Simplified Arabic"/>
                <w:szCs w:val="22"/>
              </w:rPr>
            </w:pPr>
            <w:r w:rsidRPr="0014724A">
              <w:rPr>
                <w:rFonts w:ascii="Simplified Arabic" w:hAnsi="Simplified Arabic" w:cs="Simplified Arabic"/>
                <w:szCs w:val="22"/>
                <w:rtl/>
              </w:rPr>
              <w:t xml:space="preserve">إضفاء الطابع المؤسسي على عمليات بناء </w:t>
            </w:r>
            <w:r>
              <w:rPr>
                <w:rFonts w:ascii="Simplified Arabic" w:hAnsi="Simplified Arabic" w:cs="Simplified Arabic"/>
                <w:szCs w:val="22"/>
                <w:rtl/>
              </w:rPr>
              <w:t>القدرات وتنميتها</w:t>
            </w:r>
            <w:r w:rsidRPr="0014724A">
              <w:rPr>
                <w:rFonts w:ascii="Simplified Arabic" w:hAnsi="Simplified Arabic" w:cs="Simplified Arabic"/>
                <w:szCs w:val="22"/>
                <w:rtl/>
              </w:rPr>
              <w:t xml:space="preserve"> وضمان استمرارها من خلال مؤسسات عالمية وإقليمية ووطنية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sidRPr="003001DA">
              <w:rPr>
                <w:rFonts w:ascii="Simplified Arabic" w:hAnsi="Simplified Arabic" w:cs="Simplified Arabic"/>
                <w:szCs w:val="22"/>
                <w:rtl/>
              </w:rPr>
              <w:t>بما في ذلك ما يتعلق بالتقييم والرصد [والتنظيم والحوكمة]؛</w:t>
            </w:r>
          </w:p>
          <w:p w14:paraId="3734E63C" w14:textId="77777777" w:rsidR="00A92B87" w:rsidRPr="0014724A" w:rsidRDefault="00A92B87" w:rsidP="00BA4046">
            <w:pPr>
              <w:pStyle w:val="Paragraphedeliste"/>
              <w:numPr>
                <w:ilvl w:val="0"/>
                <w:numId w:val="142"/>
              </w:numPr>
              <w:bidi/>
              <w:ind w:left="366"/>
              <w:jc w:val="both"/>
              <w:rPr>
                <w:rFonts w:ascii="Simplified Arabic" w:hAnsi="Simplified Arabic" w:cs="Simplified Arabic"/>
                <w:szCs w:val="22"/>
              </w:rPr>
            </w:pPr>
            <w:r w:rsidRPr="0014724A">
              <w:rPr>
                <w:rFonts w:ascii="Simplified Arabic" w:hAnsi="Simplified Arabic" w:cs="Simplified Arabic"/>
                <w:szCs w:val="22"/>
                <w:rtl/>
              </w:rPr>
              <w:t>توفير منح دراسية وفرص تدريب وإرشاد ل</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طلاب </w:t>
            </w:r>
            <w:r w:rsidRPr="0014724A">
              <w:rPr>
                <w:rFonts w:ascii="Simplified Arabic" w:hAnsi="Simplified Arabic" w:cs="Simplified Arabic" w:hint="cs"/>
                <w:szCs w:val="22"/>
                <w:rtl/>
              </w:rPr>
              <w:t>على المستوى الجامعي ومستوى الدراسات العليا</w:t>
            </w:r>
            <w:r w:rsidRPr="0014724A">
              <w:rPr>
                <w:rFonts w:ascii="Simplified Arabic" w:hAnsi="Simplified Arabic" w:cs="Simplified Arabic"/>
                <w:szCs w:val="22"/>
                <w:rtl/>
              </w:rPr>
              <w:t xml:space="preserve"> في مجالات </w:t>
            </w:r>
            <w:r>
              <w:rPr>
                <w:rFonts w:ascii="Simplified Arabic" w:hAnsi="Simplified Arabic" w:cs="Simplified Arabic" w:hint="cs"/>
                <w:szCs w:val="22"/>
                <w:rtl/>
              </w:rPr>
              <w:t>تتعلق ب</w:t>
            </w:r>
            <w:r w:rsidRPr="0014724A">
              <w:rPr>
                <w:rFonts w:ascii="Simplified Arabic" w:hAnsi="Simplified Arabic" w:cs="Simplified Arabic"/>
                <w:szCs w:val="22"/>
                <w:rtl/>
              </w:rPr>
              <w:t xml:space="preserve">البحث والتطوير </w:t>
            </w:r>
            <w:r>
              <w:rPr>
                <w:rFonts w:ascii="Simplified Arabic" w:hAnsi="Simplified Arabic" w:cs="Simplified Arabic" w:hint="cs"/>
                <w:szCs w:val="22"/>
                <w:rtl/>
              </w:rPr>
              <w:t xml:space="preserve">في مجل </w:t>
            </w:r>
            <w:r w:rsidRPr="0014724A">
              <w:rPr>
                <w:rFonts w:ascii="Simplified Arabic" w:hAnsi="Simplified Arabic" w:cs="Simplified Arabic"/>
                <w:szCs w:val="22"/>
                <w:rtl/>
              </w:rPr>
              <w:t>البيولوجيا التركيبية</w:t>
            </w:r>
            <w:r>
              <w:rPr>
                <w:rFonts w:ascii="Simplified Arabic" w:hAnsi="Simplified Arabic" w:cs="Simplified Arabic" w:hint="cs"/>
                <w:szCs w:val="22"/>
                <w:rtl/>
              </w:rPr>
              <w:t xml:space="preserve"> وتقييم البيولوجيا التركيبية</w:t>
            </w:r>
            <w:r w:rsidRPr="0014724A">
              <w:rPr>
                <w:rFonts w:ascii="Simplified Arabic" w:hAnsi="Simplified Arabic" w:cs="Simplified Arabic"/>
                <w:szCs w:val="22"/>
                <w:rtl/>
              </w:rPr>
              <w:t>، لا سيما للطلاب والنساء من البلدان النامية والشعوب الأصلية والمجتمعات المحلية؛</w:t>
            </w:r>
          </w:p>
          <w:p w14:paraId="03715CB9" w14:textId="77777777" w:rsidR="00A92B87" w:rsidRPr="0014724A" w:rsidRDefault="00A92B87" w:rsidP="00BA4046">
            <w:pPr>
              <w:pStyle w:val="Paragraphedeliste"/>
              <w:numPr>
                <w:ilvl w:val="0"/>
                <w:numId w:val="142"/>
              </w:numPr>
              <w:bidi/>
              <w:ind w:left="366"/>
              <w:jc w:val="both"/>
              <w:rPr>
                <w:rFonts w:ascii="Simplified Arabic" w:hAnsi="Simplified Arabic" w:cs="Simplified Arabic"/>
                <w:szCs w:val="22"/>
              </w:rPr>
            </w:pPr>
            <w:r w:rsidRPr="0014724A">
              <w:rPr>
                <w:rFonts w:ascii="Simplified Arabic" w:hAnsi="Simplified Arabic" w:cs="Simplified Arabic"/>
                <w:szCs w:val="22"/>
                <w:rtl/>
              </w:rPr>
              <w:t xml:space="preserve">دعم </w:t>
            </w:r>
            <w:r>
              <w:rPr>
                <w:rFonts w:ascii="Simplified Arabic" w:hAnsi="Simplified Arabic" w:cs="Simplified Arabic" w:hint="cs"/>
                <w:szCs w:val="22"/>
                <w:rtl/>
              </w:rPr>
              <w:t>وضع</w:t>
            </w:r>
            <w:r w:rsidRPr="0014724A">
              <w:rPr>
                <w:rFonts w:ascii="Simplified Arabic" w:hAnsi="Simplified Arabic" w:cs="Simplified Arabic"/>
                <w:szCs w:val="22"/>
                <w:rtl/>
              </w:rPr>
              <w:t xml:space="preserve"> أو استخدام برامج التبادل القائمة كآليات لبناء القدرات ونقل المعارف وتعزيز التواصل والتعاون المستدام بين الجهات المعنية؛</w:t>
            </w:r>
          </w:p>
          <w:p w14:paraId="2EFEDF47" w14:textId="77777777" w:rsidR="00A92B87" w:rsidRPr="0014724A" w:rsidRDefault="00A92B87" w:rsidP="00BA4046">
            <w:pPr>
              <w:pStyle w:val="Paragraphedeliste"/>
              <w:numPr>
                <w:ilvl w:val="0"/>
                <w:numId w:val="142"/>
              </w:numPr>
              <w:bidi/>
              <w:ind w:left="366"/>
              <w:jc w:val="both"/>
              <w:rPr>
                <w:rFonts w:ascii="Simplified Arabic" w:hAnsi="Simplified Arabic" w:cs="Simplified Arabic"/>
                <w:szCs w:val="22"/>
              </w:rPr>
            </w:pPr>
            <w:r>
              <w:rPr>
                <w:rFonts w:ascii="Simplified Arabic" w:hAnsi="Simplified Arabic" w:cs="Simplified Arabic" w:hint="cs"/>
                <w:szCs w:val="22"/>
                <w:rtl/>
              </w:rPr>
              <w:lastRenderedPageBreak/>
              <w:t>وضع</w:t>
            </w:r>
            <w:r w:rsidRPr="0014724A">
              <w:rPr>
                <w:rFonts w:ascii="Simplified Arabic" w:hAnsi="Simplified Arabic" w:cs="Simplified Arabic"/>
                <w:szCs w:val="22"/>
                <w:rtl/>
              </w:rPr>
              <w:t xml:space="preserve"> برامج تدريبية متعددة التخصصات للبحث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w:t>
            </w:r>
            <w:r>
              <w:rPr>
                <w:rFonts w:ascii="Simplified Arabic" w:hAnsi="Simplified Arabic" w:cs="Simplified Arabic" w:hint="cs"/>
                <w:szCs w:val="22"/>
                <w:rtl/>
              </w:rPr>
              <w:t xml:space="preserve">، </w:t>
            </w:r>
            <w:r w:rsidRPr="003001DA">
              <w:rPr>
                <w:rFonts w:ascii="Simplified Arabic" w:hAnsi="Simplified Arabic" w:cs="Simplified Arabic"/>
                <w:szCs w:val="22"/>
                <w:rtl/>
              </w:rPr>
              <w:t>بما في ذلك جوانب التقييم والرصد</w:t>
            </w:r>
            <w:r w:rsidRPr="0014724A">
              <w:rPr>
                <w:rFonts w:ascii="Simplified Arabic" w:hAnsi="Simplified Arabic" w:cs="Simplified Arabic"/>
                <w:szCs w:val="22"/>
                <w:rtl/>
              </w:rPr>
              <w:t xml:space="preserve"> في الجامعات الوطنية أو الإقليمية وعلى منصات التعلم الإلكتروني، بما في ذلك </w:t>
            </w:r>
            <w:r>
              <w:rPr>
                <w:rFonts w:ascii="Simplified Arabic" w:hAnsi="Simplified Arabic" w:cs="Simplified Arabic" w:hint="cs"/>
                <w:szCs w:val="22"/>
                <w:rtl/>
              </w:rPr>
              <w:t xml:space="preserve">تنظيم </w:t>
            </w:r>
            <w:r w:rsidRPr="0014724A">
              <w:rPr>
                <w:rFonts w:ascii="Simplified Arabic" w:hAnsi="Simplified Arabic" w:cs="Simplified Arabic"/>
                <w:szCs w:val="22"/>
                <w:rtl/>
              </w:rPr>
              <w:t xml:space="preserve">دورات متخصصة للهيئات التنظيمية وصناع القرار، في العلوم المتقدمة والملكية الفكرية؛ </w:t>
            </w:r>
          </w:p>
          <w:p w14:paraId="02C877DF" w14:textId="77777777" w:rsidR="00A92B87" w:rsidRPr="0014724A" w:rsidRDefault="00A92B87" w:rsidP="00BA4046">
            <w:pPr>
              <w:pStyle w:val="Paragraphedeliste"/>
              <w:numPr>
                <w:ilvl w:val="0"/>
                <w:numId w:val="142"/>
              </w:numPr>
              <w:bidi/>
              <w:ind w:left="366"/>
              <w:jc w:val="both"/>
              <w:rPr>
                <w:rFonts w:ascii="Simplified Arabic" w:hAnsi="Simplified Arabic" w:cs="Simplified Arabic"/>
                <w:szCs w:val="22"/>
              </w:rPr>
            </w:pPr>
            <w:r w:rsidRPr="0014724A">
              <w:rPr>
                <w:rFonts w:ascii="Simplified Arabic" w:hAnsi="Simplified Arabic" w:cs="Simplified Arabic"/>
                <w:szCs w:val="22"/>
                <w:rtl/>
              </w:rPr>
              <w:t xml:space="preserve">تعزيز تدريب أفراد الشعوب الأصلية والمجتمعات المحلية </w:t>
            </w:r>
            <w:r>
              <w:rPr>
                <w:rFonts w:ascii="Simplified Arabic" w:hAnsi="Simplified Arabic" w:cs="Simplified Arabic" w:hint="cs"/>
                <w:szCs w:val="22"/>
                <w:rtl/>
              </w:rPr>
              <w:t>على</w:t>
            </w:r>
            <w:r w:rsidRPr="0014724A">
              <w:rPr>
                <w:rFonts w:ascii="Simplified Arabic" w:hAnsi="Simplified Arabic" w:cs="Simplified Arabic"/>
                <w:szCs w:val="22"/>
                <w:rtl/>
              </w:rPr>
              <w:t xml:space="preserve"> البحث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 باللغات ذات الصلة محليا وبما يتماشى مع احتياجاتهم</w:t>
            </w:r>
            <w:r>
              <w:rPr>
                <w:rFonts w:ascii="Simplified Arabic" w:hAnsi="Simplified Arabic" w:cs="Simplified Arabic" w:hint="cs"/>
                <w:szCs w:val="22"/>
                <w:rtl/>
              </w:rPr>
              <w:t xml:space="preserve"> وأولوياتهم</w:t>
            </w:r>
            <w:r w:rsidRPr="0014724A">
              <w:rPr>
                <w:rFonts w:ascii="Simplified Arabic" w:hAnsi="Simplified Arabic" w:cs="Simplified Arabic"/>
                <w:szCs w:val="22"/>
                <w:rtl/>
              </w:rPr>
              <w:t xml:space="preserve"> المحددة ذاتيا</w:t>
            </w:r>
            <w:r w:rsidRPr="0014724A">
              <w:rPr>
                <w:rFonts w:ascii="Simplified Arabic" w:hAnsi="Simplified Arabic" w:cs="Simplified Arabic"/>
                <w:szCs w:val="22"/>
              </w:rPr>
              <w:t>.</w:t>
            </w:r>
          </w:p>
        </w:tc>
      </w:tr>
      <w:tr w:rsidR="00A92B87" w:rsidRPr="00572511" w14:paraId="5BCCF6F9" w14:textId="77777777" w:rsidTr="006E575A">
        <w:tc>
          <w:tcPr>
            <w:tcW w:w="712" w:type="pct"/>
            <w:tcBorders>
              <w:top w:val="single" w:sz="4" w:space="0" w:color="auto"/>
              <w:left w:val="single" w:sz="4" w:space="0" w:color="auto"/>
              <w:bottom w:val="single" w:sz="4" w:space="0" w:color="auto"/>
              <w:right w:val="single" w:sz="4" w:space="0" w:color="auto"/>
            </w:tcBorders>
          </w:tcPr>
          <w:p w14:paraId="48E8C0DD"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szCs w:val="22"/>
                <w:rtl/>
              </w:rPr>
              <w:lastRenderedPageBreak/>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243BBE0C" w14:textId="77777777" w:rsidR="00A92B87" w:rsidRPr="0014724A" w:rsidRDefault="00A92B87" w:rsidP="00BA4046">
            <w:pPr>
              <w:pStyle w:val="Paragraphedeliste"/>
              <w:numPr>
                <w:ilvl w:val="0"/>
                <w:numId w:val="143"/>
              </w:numPr>
              <w:bidi/>
              <w:jc w:val="both"/>
              <w:rPr>
                <w:rFonts w:ascii="Simplified Arabic" w:hAnsi="Simplified Arabic" w:cs="Simplified Arabic"/>
                <w:szCs w:val="22"/>
              </w:rPr>
            </w:pPr>
            <w:r w:rsidRPr="0014724A">
              <w:rPr>
                <w:rFonts w:ascii="Simplified Arabic" w:hAnsi="Simplified Arabic" w:cs="Simplified Arabic"/>
                <w:szCs w:val="22"/>
                <w:rtl/>
              </w:rPr>
              <w:t>وضع خرائط طريق وطنية أو إقليمية للبحث والتطوير</w:t>
            </w:r>
            <w:r>
              <w:rPr>
                <w:rFonts w:ascii="Simplified Arabic" w:hAnsi="Simplified Arabic" w:cs="Simplified Arabic" w:hint="cs"/>
                <w:szCs w:val="22"/>
                <w:rtl/>
              </w:rPr>
              <w:t xml:space="preserve"> [والابتكار المسؤول]</w:t>
            </w:r>
            <w:r w:rsidRPr="0014724A">
              <w:rPr>
                <w:rFonts w:ascii="Simplified Arabic" w:hAnsi="Simplified Arabic" w:cs="Simplified Arabic"/>
                <w:szCs w:val="22"/>
                <w:rtl/>
              </w:rPr>
              <w:t xml:space="preserve"> في مجال البيولوجيا التركيبية، بما في ذلك عقد حلقات عمل وطنية أو إقليمية؛</w:t>
            </w:r>
          </w:p>
          <w:p w14:paraId="22F68B15" w14:textId="77777777" w:rsidR="00A92B87" w:rsidRPr="00430A5D" w:rsidRDefault="00A92B87" w:rsidP="006E575A">
            <w:pPr>
              <w:bidi/>
              <w:rPr>
                <w:rFonts w:ascii="Simplified Arabic" w:hAnsi="Simplified Arabic" w:cs="Simplified Arabic"/>
                <w:i/>
                <w:iCs/>
                <w:szCs w:val="22"/>
              </w:rPr>
            </w:pPr>
            <w:r>
              <w:rPr>
                <w:rFonts w:ascii="Simplified Arabic" w:hAnsi="Simplified Arabic" w:cs="Simplified Arabic" w:hint="cs"/>
                <w:szCs w:val="22"/>
                <w:rtl/>
              </w:rPr>
              <w:t xml:space="preserve">[(ب) </w:t>
            </w:r>
            <w:r w:rsidRPr="00430A5D">
              <w:rPr>
                <w:rFonts w:ascii="Simplified Arabic" w:hAnsi="Simplified Arabic" w:cs="Simplified Arabic"/>
                <w:szCs w:val="22"/>
                <w:rtl/>
              </w:rPr>
              <w:t>دعم التوحيد القياسي الدولي في مجال البيولوجيا التركيبية</w:t>
            </w:r>
            <w:r>
              <w:rPr>
                <w:rFonts w:ascii="Simplified Arabic" w:hAnsi="Simplified Arabic" w:cs="Simplified Arabic" w:hint="cs"/>
                <w:szCs w:val="22"/>
                <w:rtl/>
              </w:rPr>
              <w:t>؛</w:t>
            </w:r>
            <w:r w:rsidRPr="00C55CA9">
              <w:rPr>
                <w:rStyle w:val="Appelnotedebasdep"/>
                <w:rFonts w:ascii="Times New Roman" w:eastAsia="YouYuan" w:hAnsi="Times New Roman" w:cs="Times New Roman"/>
                <w:rtl/>
                <w:lang w:val="en-US" w:bidi="ar"/>
              </w:rPr>
              <w:footnoteReference w:id="217"/>
            </w:r>
            <w:r w:rsidRPr="0069235E">
              <w:rPr>
                <w:rFonts w:ascii="Simplified Arabic" w:hAnsi="Simplified Arabic" w:cs="Simplified Arabic" w:hint="cs"/>
                <w:szCs w:val="22"/>
                <w:rtl/>
              </w:rPr>
              <w:t>]</w:t>
            </w:r>
          </w:p>
          <w:p w14:paraId="67426B5C" w14:textId="77777777" w:rsidR="00A92B87" w:rsidRPr="0014724A" w:rsidRDefault="00A92B87" w:rsidP="00BA4046">
            <w:pPr>
              <w:pStyle w:val="Paragraphedeliste"/>
              <w:numPr>
                <w:ilvl w:val="0"/>
                <w:numId w:val="152"/>
              </w:numPr>
              <w:bidi/>
              <w:jc w:val="both"/>
              <w:rPr>
                <w:rFonts w:ascii="Simplified Arabic" w:hAnsi="Simplified Arabic" w:cs="Simplified Arabic"/>
                <w:szCs w:val="22"/>
              </w:rPr>
            </w:pPr>
            <w:r w:rsidRPr="0014724A">
              <w:rPr>
                <w:rFonts w:ascii="Simplified Arabic" w:hAnsi="Simplified Arabic" w:cs="Simplified Arabic"/>
                <w:szCs w:val="22"/>
                <w:rtl/>
              </w:rPr>
              <w:t>إنشاء مراكز تميز إقليمية ودولية، وشبكات مختبرات، أو اتحادات لل</w:t>
            </w:r>
            <w:r>
              <w:rPr>
                <w:rFonts w:ascii="Simplified Arabic" w:hAnsi="Simplified Arabic" w:cs="Simplified Arabic"/>
                <w:szCs w:val="22"/>
                <w:rtl/>
              </w:rPr>
              <w:t>بحوث</w:t>
            </w:r>
            <w:r w:rsidRPr="0014724A">
              <w:rPr>
                <w:rFonts w:ascii="Simplified Arabic" w:hAnsi="Simplified Arabic" w:cs="Simplified Arabic"/>
                <w:szCs w:val="22"/>
                <w:rtl/>
              </w:rPr>
              <w:t>، لا سيما في البلدان النامية، للأنشطة التي تُجرى في مجال البيولوجيا التركيبية؛</w:t>
            </w:r>
          </w:p>
          <w:p w14:paraId="7A1D943E" w14:textId="77777777" w:rsidR="00A92B87" w:rsidRPr="00842D1B" w:rsidRDefault="00A92B87" w:rsidP="00BA4046">
            <w:pPr>
              <w:pStyle w:val="Paragraphedeliste"/>
              <w:numPr>
                <w:ilvl w:val="0"/>
                <w:numId w:val="152"/>
              </w:numPr>
              <w:bidi/>
              <w:jc w:val="both"/>
              <w:rPr>
                <w:rFonts w:ascii="Simplified Arabic" w:hAnsi="Simplified Arabic" w:cs="Simplified Arabic"/>
                <w:szCs w:val="22"/>
              </w:rPr>
            </w:pPr>
            <w:r w:rsidRPr="0014724A">
              <w:rPr>
                <w:rFonts w:ascii="Simplified Arabic" w:hAnsi="Simplified Arabic" w:cs="Simplified Arabic"/>
                <w:szCs w:val="22"/>
                <w:rtl/>
              </w:rPr>
              <w:t xml:space="preserve">تعزيز </w:t>
            </w:r>
            <w:r w:rsidRPr="00430A5D">
              <w:rPr>
                <w:rFonts w:ascii="Simplified Arabic" w:hAnsi="Simplified Arabic" w:cs="Simplified Arabic"/>
                <w:szCs w:val="22"/>
                <w:rtl/>
              </w:rPr>
              <w:t>البحوث المتعلقة بالموارد</w:t>
            </w:r>
            <w:r w:rsidRPr="0014724A">
              <w:rPr>
                <w:rFonts w:ascii="Simplified Arabic" w:hAnsi="Simplified Arabic" w:cs="Simplified Arabic"/>
                <w:szCs w:val="22"/>
                <w:rtl/>
              </w:rPr>
              <w:t xml:space="preserve"> الجينية </w:t>
            </w:r>
            <w:r>
              <w:rPr>
                <w:rFonts w:ascii="Simplified Arabic" w:hAnsi="Simplified Arabic" w:cs="Simplified Arabic" w:hint="cs"/>
                <w:szCs w:val="22"/>
                <w:rtl/>
              </w:rPr>
              <w:t>المحلية، بسبل منها</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تقديم </w:t>
            </w:r>
            <w:r w:rsidRPr="0014724A">
              <w:rPr>
                <w:rFonts w:ascii="Simplified Arabic" w:hAnsi="Simplified Arabic" w:cs="Simplified Arabic"/>
                <w:szCs w:val="22"/>
                <w:rtl/>
              </w:rPr>
              <w:t>المنح للبحوث المحلية؛</w:t>
            </w:r>
          </w:p>
        </w:tc>
      </w:tr>
      <w:tr w:rsidR="00A92B87" w:rsidRPr="00572511" w14:paraId="23088E64" w14:textId="77777777" w:rsidTr="006E575A">
        <w:tc>
          <w:tcPr>
            <w:tcW w:w="712" w:type="pct"/>
            <w:tcBorders>
              <w:top w:val="single" w:sz="4" w:space="0" w:color="auto"/>
              <w:left w:val="single" w:sz="4" w:space="0" w:color="auto"/>
              <w:bottom w:val="single" w:sz="4" w:space="0" w:color="auto"/>
              <w:right w:val="single" w:sz="4" w:space="0" w:color="auto"/>
            </w:tcBorders>
          </w:tcPr>
          <w:p w14:paraId="612B9063"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5F4F0F50" w14:textId="77777777" w:rsidR="00A92B87" w:rsidRPr="00842D1B" w:rsidRDefault="00A92B87" w:rsidP="006E575A">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Pr>
                <w:rFonts w:cs="Simplified Arabic"/>
                <w:lang w:val="en-US"/>
              </w:rPr>
              <w:tab/>
            </w:r>
            <w:r w:rsidRPr="00842D1B">
              <w:rPr>
                <w:rFonts w:ascii="Simplified Arabic" w:hAnsi="Simplified Arabic" w:cs="Simplified Arabic"/>
                <w:szCs w:val="22"/>
                <w:rtl/>
              </w:rPr>
              <w:t xml:space="preserve">بالنسبة للأطراف </w:t>
            </w:r>
            <w:r>
              <w:rPr>
                <w:rFonts w:ascii="Simplified Arabic" w:hAnsi="Simplified Arabic" w:cs="Simplified Arabic"/>
                <w:szCs w:val="22"/>
                <w:rtl/>
              </w:rPr>
              <w:t>في</w:t>
            </w:r>
            <w:r w:rsidRPr="00842D1B">
              <w:rPr>
                <w:rFonts w:ascii="Simplified Arabic" w:hAnsi="Simplified Arabic" w:cs="Simplified Arabic"/>
                <w:szCs w:val="22"/>
                <w:rtl/>
              </w:rPr>
              <w:t xml:space="preserve"> بروتوكول قرطاجنة </w:t>
            </w:r>
            <w:r w:rsidRPr="00842D1B">
              <w:rPr>
                <w:rFonts w:ascii="Simplified Arabic" w:hAnsi="Simplified Arabic" w:cs="Simplified Arabic" w:hint="cs"/>
                <w:szCs w:val="22"/>
                <w:rtl/>
              </w:rPr>
              <w:t>ل</w:t>
            </w:r>
            <w:r w:rsidRPr="00842D1B">
              <w:rPr>
                <w:rFonts w:ascii="Simplified Arabic" w:hAnsi="Simplified Arabic" w:cs="Simplified Arabic"/>
                <w:szCs w:val="22"/>
                <w:rtl/>
              </w:rPr>
              <w:t>لسلامة الأحيائية،</w:t>
            </w:r>
            <w:r w:rsidRPr="00DD7316">
              <w:rPr>
                <w:rFonts w:asciiTheme="majorBidi" w:hAnsiTheme="majorBidi" w:cstheme="majorBidi"/>
                <w:vertAlign w:val="superscript"/>
                <w:rtl/>
                <w:lang w:bidi="ar"/>
              </w:rPr>
              <w:footnoteReference w:id="218"/>
            </w:r>
            <w:r w:rsidRPr="00DD7316">
              <w:rPr>
                <w:rFonts w:asciiTheme="majorBidi" w:hAnsiTheme="majorBidi" w:cstheme="majorBidi"/>
                <w:rtl/>
              </w:rPr>
              <w:t xml:space="preserve"> </w:t>
            </w:r>
            <w:r w:rsidRPr="00842D1B">
              <w:rPr>
                <w:rFonts w:ascii="Simplified Arabic" w:hAnsi="Simplified Arabic" w:cs="Simplified Arabic"/>
                <w:szCs w:val="22"/>
                <w:rtl/>
              </w:rPr>
              <w:t>يُنصح باستخدام الإجراءات المرتبطة بالهدفين</w:t>
            </w:r>
            <w:r w:rsidRPr="00842D1B">
              <w:rPr>
                <w:rFonts w:ascii="Simplified Arabic" w:hAnsi="Simplified Arabic" w:cs="Simplified Arabic" w:hint="cs"/>
                <w:szCs w:val="22"/>
                <w:rtl/>
              </w:rPr>
              <w:t xml:space="preserve"> ألف-5 وألف-9</w:t>
            </w:r>
            <w:r w:rsidRPr="00842D1B">
              <w:rPr>
                <w:rFonts w:ascii="Simplified Arabic" w:hAnsi="Simplified Arabic" w:cs="Simplified Arabic"/>
                <w:szCs w:val="22"/>
                <w:rtl/>
              </w:rPr>
              <w:t xml:space="preserve"> من خطة عمل بناء القدرات للبروتوكول</w:t>
            </w:r>
            <w:r w:rsidRPr="00C55CA9">
              <w:rPr>
                <w:rStyle w:val="Appelnotedebasdep"/>
                <w:rFonts w:ascii="Times New Roman" w:eastAsia="YouYuan" w:hAnsi="Times New Roman" w:cs="Times New Roman"/>
                <w:rtl/>
                <w:lang w:val="en-US" w:bidi="ar"/>
              </w:rPr>
              <w:footnoteReference w:id="219"/>
            </w:r>
            <w:r w:rsidRPr="00842D1B">
              <w:rPr>
                <w:rFonts w:ascii="Simplified Arabic" w:hAnsi="Simplified Arabic" w:cs="Simplified Arabic"/>
                <w:i/>
                <w:iCs/>
                <w:szCs w:val="22"/>
                <w:rtl/>
              </w:rPr>
              <w:t xml:space="preserve"> </w:t>
            </w:r>
            <w:r w:rsidRPr="00842D1B">
              <w:rPr>
                <w:rFonts w:ascii="Simplified Arabic" w:hAnsi="Simplified Arabic" w:cs="Simplified Arabic"/>
                <w:szCs w:val="22"/>
                <w:rtl/>
              </w:rPr>
              <w:t xml:space="preserve">فيما يتعلق بتطبيقات البيولوجيا التركيبية التي تُعتبر كائنات حية </w:t>
            </w:r>
            <w:r w:rsidRPr="00842D1B">
              <w:rPr>
                <w:rFonts w:ascii="Simplified Arabic" w:hAnsi="Simplified Arabic" w:cs="Simplified Arabic" w:hint="cs"/>
                <w:szCs w:val="22"/>
                <w:rtl/>
              </w:rPr>
              <w:t>محورة</w:t>
            </w:r>
            <w:r w:rsidRPr="00842D1B">
              <w:rPr>
                <w:rFonts w:ascii="Simplified Arabic" w:hAnsi="Simplified Arabic" w:cs="Simplified Arabic"/>
                <w:szCs w:val="22"/>
                <w:rtl/>
              </w:rPr>
              <w:t>؛</w:t>
            </w:r>
            <w:r w:rsidRPr="0069235E">
              <w:rPr>
                <w:rFonts w:ascii="Simplified Arabic" w:hAnsi="Simplified Arabic" w:cs="Simplified Arabic" w:hint="cs"/>
                <w:szCs w:val="22"/>
                <w:rtl/>
              </w:rPr>
              <w:t>]</w:t>
            </w:r>
          </w:p>
          <w:p w14:paraId="770B58BC" w14:textId="77777777" w:rsidR="00A92B87" w:rsidRPr="00842D1B" w:rsidRDefault="00A92B87" w:rsidP="006E575A">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[(ب) [</w:t>
            </w:r>
            <w:r w:rsidRPr="00842D1B">
              <w:rPr>
                <w:rFonts w:ascii="Simplified Arabic" w:hAnsi="Simplified Arabic" w:cs="Simplified Arabic" w:hint="cs"/>
                <w:szCs w:val="22"/>
                <w:rtl/>
              </w:rPr>
              <w:t>استحداث</w:t>
            </w:r>
            <w:r w:rsidRPr="00842D1B">
              <w:rPr>
                <w:rFonts w:ascii="Simplified Arabic" w:hAnsi="Simplified Arabic" w:cs="Simplified Arabic"/>
                <w:szCs w:val="22"/>
                <w:rtl/>
              </w:rPr>
              <w:t xml:space="preserve"> أو استخدام</w:t>
            </w:r>
            <w:r>
              <w:rPr>
                <w:rFonts w:ascii="Simplified Arabic" w:hAnsi="Simplified Arabic" w:cs="Simplified Arabic" w:hint="cs"/>
                <w:szCs w:val="22"/>
                <w:rtl/>
              </w:rPr>
              <w:t xml:space="preserve"> أو</w:t>
            </w:r>
            <w:r w:rsidRPr="0069235E">
              <w:rPr>
                <w:rFonts w:ascii="Simplified Arabic" w:hAnsi="Simplified Arabic" w:cs="Simplified Arabic" w:hint="cs"/>
                <w:szCs w:val="22"/>
                <w:rtl/>
              </w:rPr>
              <w:t>]</w:t>
            </w:r>
            <w:r w:rsidRPr="00842D1B">
              <w:rPr>
                <w:rFonts w:ascii="Simplified Arabic" w:hAnsi="Simplified Arabic" w:cs="Simplified Arabic"/>
                <w:szCs w:val="22"/>
                <w:rtl/>
              </w:rPr>
              <w:t xml:space="preserve"> تعزيز الإجراءات الوطنية والدولية القائمة</w:t>
            </w:r>
            <w:r w:rsidRPr="00842D1B">
              <w:rPr>
                <w:rFonts w:ascii="Simplified Arabic" w:hAnsi="Simplified Arabic" w:cs="Simplified Arabic" w:hint="cs"/>
                <w:szCs w:val="22"/>
                <w:rtl/>
              </w:rPr>
              <w:t>،</w:t>
            </w:r>
            <w:r w:rsidRPr="00842D1B">
              <w:rPr>
                <w:rFonts w:ascii="Simplified Arabic" w:hAnsi="Simplified Arabic" w:cs="Simplified Arabic"/>
                <w:szCs w:val="22"/>
                <w:rtl/>
              </w:rPr>
              <w:t xml:space="preserve"> حيثما كان ذلك مناسبا</w:t>
            </w:r>
            <w:r w:rsidRPr="00842D1B">
              <w:rPr>
                <w:rFonts w:ascii="Simplified Arabic" w:hAnsi="Simplified Arabic" w:cs="Simplified Arabic" w:hint="cs"/>
                <w:szCs w:val="22"/>
                <w:rtl/>
              </w:rPr>
              <w:t xml:space="preserve">، </w:t>
            </w:r>
            <w:r w:rsidRPr="00842D1B">
              <w:rPr>
                <w:rFonts w:ascii="Simplified Arabic" w:hAnsi="Simplified Arabic" w:cs="Simplified Arabic"/>
                <w:szCs w:val="22"/>
                <w:rtl/>
              </w:rPr>
              <w:t xml:space="preserve">لتقييم الأثر البيئي لمكونات البيولوجيا التركيبية </w:t>
            </w:r>
            <w:r w:rsidRPr="00AB4231">
              <w:rPr>
                <w:rFonts w:ascii="Simplified Arabic" w:hAnsi="Simplified Arabic" w:cs="Simplified Arabic"/>
                <w:szCs w:val="22"/>
                <w:rtl/>
              </w:rPr>
              <w:t>وكائنات</w:t>
            </w:r>
            <w:r>
              <w:rPr>
                <w:rFonts w:ascii="Simplified Arabic" w:hAnsi="Simplified Arabic" w:cs="Simplified Arabic" w:hint="cs"/>
                <w:szCs w:val="22"/>
                <w:rtl/>
              </w:rPr>
              <w:t>ها</w:t>
            </w:r>
            <w:r w:rsidRPr="00AB4231">
              <w:rPr>
                <w:rFonts w:ascii="Simplified Arabic" w:hAnsi="Simplified Arabic" w:cs="Simplified Arabic"/>
                <w:szCs w:val="22"/>
                <w:rtl/>
              </w:rPr>
              <w:t xml:space="preserve"> ومنتجات</w:t>
            </w:r>
            <w:r>
              <w:rPr>
                <w:rFonts w:ascii="Simplified Arabic" w:hAnsi="Simplified Arabic" w:cs="Simplified Arabic" w:hint="cs"/>
                <w:szCs w:val="22"/>
                <w:rtl/>
              </w:rPr>
              <w:t>ها</w:t>
            </w:r>
            <w:r w:rsidRPr="00AB4231">
              <w:rPr>
                <w:rFonts w:ascii="Simplified Arabic" w:hAnsi="Simplified Arabic" w:cs="Simplified Arabic"/>
                <w:szCs w:val="22"/>
                <w:rtl/>
              </w:rPr>
              <w:t xml:space="preserve"> </w:t>
            </w:r>
            <w:r w:rsidRPr="00842D1B">
              <w:rPr>
                <w:rFonts w:ascii="Simplified Arabic" w:hAnsi="Simplified Arabic" w:cs="Simplified Arabic"/>
                <w:szCs w:val="22"/>
                <w:rtl/>
              </w:rPr>
              <w:t>التي يُحتمل أن يكون لها آثار سلبية كبيرة على التنوع البيولوجي، بما يتماشى مع المادة 14 من الاتفاقية</w:t>
            </w:r>
            <w:r w:rsidRPr="00842D1B">
              <w:rPr>
                <w:rtl/>
              </w:rPr>
              <w:t xml:space="preserve"> </w:t>
            </w:r>
            <w:r w:rsidRPr="00842D1B">
              <w:rPr>
                <w:rFonts w:ascii="Simplified Arabic" w:hAnsi="Simplified Arabic" w:cs="Simplified Arabic"/>
                <w:szCs w:val="22"/>
                <w:rtl/>
              </w:rPr>
              <w:t>ومع تجنب استحداث عمليات تنظيمية مكررة؛</w:t>
            </w:r>
            <w:r w:rsidRPr="0069235E">
              <w:rPr>
                <w:rFonts w:ascii="Simplified Arabic" w:hAnsi="Simplified Arabic" w:cs="Simplified Arabic" w:hint="cs"/>
                <w:szCs w:val="22"/>
                <w:rtl/>
              </w:rPr>
              <w:t>]</w:t>
            </w:r>
          </w:p>
          <w:p w14:paraId="09581AFD" w14:textId="77777777" w:rsidR="00A92B87" w:rsidRPr="0014724A" w:rsidRDefault="00A92B87" w:rsidP="006E575A">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(ج)</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 xml:space="preserve">ضمان مشاركة </w:t>
            </w:r>
            <w:r>
              <w:rPr>
                <w:rFonts w:ascii="Simplified Arabic" w:hAnsi="Simplified Arabic" w:cs="Simplified Arabic" w:hint="cs"/>
                <w:szCs w:val="22"/>
                <w:rtl/>
              </w:rPr>
              <w:t>الجمهور</w:t>
            </w:r>
            <w:r w:rsidRPr="0014724A">
              <w:rPr>
                <w:rFonts w:ascii="Simplified Arabic" w:hAnsi="Simplified Arabic" w:cs="Simplified Arabic"/>
                <w:szCs w:val="22"/>
                <w:rtl/>
              </w:rPr>
              <w:t xml:space="preserve"> وتفاعل</w:t>
            </w:r>
            <w:r>
              <w:rPr>
                <w:rFonts w:ascii="Simplified Arabic" w:hAnsi="Simplified Arabic" w:cs="Simplified Arabic" w:hint="cs"/>
                <w:szCs w:val="22"/>
                <w:rtl/>
              </w:rPr>
              <w:t>ه</w:t>
            </w:r>
            <w:r w:rsidRPr="0014724A">
              <w:rPr>
                <w:rFonts w:ascii="Simplified Arabic" w:hAnsi="Simplified Arabic" w:cs="Simplified Arabic"/>
                <w:szCs w:val="22"/>
                <w:rtl/>
              </w:rPr>
              <w:t xml:space="preserve"> مع مجموعة متنوعة من الخبراء، بمن فيهم ممثلون عن الشعوب الأصلية والمجتمعات المحلية، والنساء، والشباب،</w:t>
            </w:r>
            <w:r>
              <w:rPr>
                <w:rFonts w:ascii="Simplified Arabic" w:hAnsi="Simplified Arabic" w:cs="Simplified Arabic" w:hint="cs"/>
                <w:szCs w:val="22"/>
                <w:rtl/>
              </w:rPr>
              <w:t xml:space="preserve"> والأوساط الأكاديمية،</w:t>
            </w:r>
            <w:r w:rsidRPr="0014724A">
              <w:rPr>
                <w:rFonts w:ascii="Simplified Arabic" w:hAnsi="Simplified Arabic" w:cs="Simplified Arabic"/>
                <w:szCs w:val="22"/>
                <w:rtl/>
              </w:rPr>
              <w:t xml:space="preserve"> وغيرهم من أصحاب المصلحة </w:t>
            </w:r>
            <w:r w:rsidRPr="0014724A">
              <w:rPr>
                <w:rFonts w:ascii="Simplified Arabic" w:hAnsi="Simplified Arabic" w:cs="Simplified Arabic" w:hint="cs"/>
                <w:szCs w:val="22"/>
                <w:rtl/>
              </w:rPr>
              <w:t>ذوي الصلة</w:t>
            </w:r>
            <w:r w:rsidRPr="0014724A">
              <w:rPr>
                <w:rFonts w:ascii="Simplified Arabic" w:hAnsi="Simplified Arabic" w:cs="Simplified Arabic"/>
                <w:szCs w:val="22"/>
                <w:rtl/>
              </w:rPr>
              <w:t>، في تقييم تطبيقات البيولوجيا التركيبية؛</w:t>
            </w:r>
          </w:p>
          <w:p w14:paraId="14100499" w14:textId="77777777" w:rsidR="00A92B87" w:rsidRPr="0014724A" w:rsidRDefault="00A92B87" w:rsidP="006E575A">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(د)</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تمويل برامج البح</w:t>
            </w:r>
            <w:r>
              <w:rPr>
                <w:rFonts w:ascii="Simplified Arabic" w:hAnsi="Simplified Arabic" w:cs="Simplified Arabic" w:hint="cs"/>
                <w:szCs w:val="22"/>
                <w:rtl/>
              </w:rPr>
              <w:t>و</w:t>
            </w:r>
            <w:r w:rsidRPr="0014724A">
              <w:rPr>
                <w:rFonts w:ascii="Simplified Arabic" w:hAnsi="Simplified Arabic" w:cs="Simplified Arabic"/>
                <w:szCs w:val="22"/>
                <w:rtl/>
              </w:rPr>
              <w:t>ث</w:t>
            </w:r>
            <w:r w:rsidRPr="00AB4231">
              <w:rPr>
                <w:rFonts w:ascii="Simplified Arabic" w:eastAsia="Times New Roman" w:hAnsi="Simplified Arabic" w:cs="Simplified Arabic"/>
                <w:szCs w:val="22"/>
                <w:rtl/>
              </w:rPr>
              <w:t xml:space="preserve"> </w:t>
            </w:r>
            <w:r w:rsidRPr="00AB4231">
              <w:rPr>
                <w:rFonts w:ascii="Simplified Arabic" w:hAnsi="Simplified Arabic" w:cs="Simplified Arabic"/>
                <w:szCs w:val="22"/>
                <w:rtl/>
              </w:rPr>
              <w:t>وتعزيز</w:t>
            </w:r>
            <w:r>
              <w:rPr>
                <w:rFonts w:ascii="Simplified Arabic" w:hAnsi="Simplified Arabic" w:cs="Simplified Arabic" w:hint="cs"/>
                <w:szCs w:val="22"/>
                <w:rtl/>
              </w:rPr>
              <w:t>ها</w:t>
            </w:r>
            <w:r w:rsidRPr="0014724A">
              <w:rPr>
                <w:rFonts w:ascii="Simplified Arabic" w:hAnsi="Simplified Arabic" w:cs="Simplified Arabic"/>
                <w:szCs w:val="22"/>
                <w:rtl/>
              </w:rPr>
              <w:t xml:space="preserve"> لتحسين قدرات تقييم </w:t>
            </w:r>
            <w:r>
              <w:rPr>
                <w:rFonts w:ascii="Simplified Arabic" w:hAnsi="Simplified Arabic" w:cs="Simplified Arabic" w:hint="cs"/>
                <w:szCs w:val="22"/>
                <w:rtl/>
              </w:rPr>
              <w:t>ورصد</w:t>
            </w:r>
            <w:r w:rsidRPr="0014724A">
              <w:rPr>
                <w:rFonts w:ascii="Simplified Arabic" w:hAnsi="Simplified Arabic" w:cs="Simplified Arabic"/>
                <w:szCs w:val="22"/>
                <w:rtl/>
              </w:rPr>
              <w:t xml:space="preserve"> </w:t>
            </w:r>
            <w:r w:rsidRPr="004F5D77">
              <w:rPr>
                <w:rFonts w:ascii="Simplified Arabic" w:hAnsi="Simplified Arabic" w:cs="Simplified Arabic"/>
                <w:szCs w:val="22"/>
                <w:rtl/>
              </w:rPr>
              <w:t>الآثار المحتملة</w:t>
            </w:r>
            <w:r>
              <w:rPr>
                <w:rFonts w:ascii="Simplified Arabic" w:hAnsi="Simplified Arabic" w:cs="Simplified Arabic" w:hint="cs"/>
                <w:szCs w:val="22"/>
                <w:rtl/>
              </w:rPr>
              <w:t>،</w:t>
            </w:r>
            <w:r w:rsidRPr="004F5D77">
              <w:rPr>
                <w:rFonts w:ascii="Simplified Arabic" w:hAnsi="Simplified Arabic" w:cs="Simplified Arabic"/>
                <w:szCs w:val="22"/>
                <w:rtl/>
              </w:rPr>
              <w:t xml:space="preserve"> </w:t>
            </w:r>
            <w:r>
              <w:rPr>
                <w:rFonts w:ascii="Simplified Arabic" w:hAnsi="Simplified Arabic" w:cs="Simplified Arabic" w:hint="cs"/>
                <w:szCs w:val="22"/>
                <w:rtl/>
              </w:rPr>
              <w:t>ال</w:t>
            </w:r>
            <w:r w:rsidRPr="004F5D77">
              <w:rPr>
                <w:rFonts w:ascii="Simplified Arabic" w:hAnsi="Simplified Arabic" w:cs="Simplified Arabic"/>
                <w:szCs w:val="22"/>
                <w:rtl/>
              </w:rPr>
              <w:t xml:space="preserve">إيجابية أو </w:t>
            </w:r>
            <w:r>
              <w:rPr>
                <w:rFonts w:ascii="Simplified Arabic" w:hAnsi="Simplified Arabic" w:cs="Simplified Arabic" w:hint="cs"/>
                <w:szCs w:val="22"/>
                <w:rtl/>
              </w:rPr>
              <w:t>ال</w:t>
            </w:r>
            <w:r w:rsidRPr="004F5D77">
              <w:rPr>
                <w:rFonts w:ascii="Simplified Arabic" w:hAnsi="Simplified Arabic" w:cs="Simplified Arabic"/>
                <w:szCs w:val="22"/>
                <w:rtl/>
              </w:rPr>
              <w:t>سلبية</w:t>
            </w:r>
            <w:r>
              <w:rPr>
                <w:rFonts w:ascii="Simplified Arabic" w:hAnsi="Simplified Arabic" w:cs="Simplified Arabic" w:hint="cs"/>
                <w:szCs w:val="22"/>
                <w:rtl/>
              </w:rPr>
              <w:t>،</w:t>
            </w:r>
            <w:r w:rsidRPr="004F5D77">
              <w:rPr>
                <w:rFonts w:ascii="Simplified Arabic" w:hAnsi="Simplified Arabic" w:cs="Simplified Arabic"/>
                <w:szCs w:val="22"/>
                <w:rtl/>
              </w:rPr>
              <w:t xml:space="preserve"> للبيولوجيا</w:t>
            </w:r>
            <w:r>
              <w:rPr>
                <w:rFonts w:ascii="Simplified Arabic" w:hAnsi="Simplified Arabic" w:cs="Simplified Arabic" w:hint="cs"/>
                <w:szCs w:val="22"/>
                <w:rtl/>
              </w:rPr>
              <w:t xml:space="preserve"> التركيبية</w:t>
            </w:r>
            <w:r w:rsidRPr="0014724A">
              <w:rPr>
                <w:rFonts w:ascii="Simplified Arabic" w:hAnsi="Simplified Arabic" w:cs="Simplified Arabic"/>
                <w:szCs w:val="22"/>
                <w:rtl/>
              </w:rPr>
              <w:t>؛</w:t>
            </w:r>
          </w:p>
          <w:p w14:paraId="458D2D42" w14:textId="77777777" w:rsidR="00A92B87" w:rsidRPr="0014724A" w:rsidRDefault="00A92B87" w:rsidP="006E575A">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[(ه)</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إجراء مسح و</w:t>
            </w:r>
            <w:r>
              <w:rPr>
                <w:rFonts w:ascii="Simplified Arabic" w:hAnsi="Simplified Arabic" w:cs="Simplified Arabic" w:hint="cs"/>
                <w:szCs w:val="22"/>
                <w:rtl/>
              </w:rPr>
              <w:t>تقييم و</w:t>
            </w:r>
            <w:r w:rsidRPr="0014724A">
              <w:rPr>
                <w:rFonts w:ascii="Simplified Arabic" w:hAnsi="Simplified Arabic" w:cs="Simplified Arabic"/>
                <w:szCs w:val="22"/>
                <w:rtl/>
              </w:rPr>
              <w:t>رصد ش</w:t>
            </w:r>
            <w:r>
              <w:rPr>
                <w:rFonts w:ascii="Simplified Arabic" w:hAnsi="Simplified Arabic" w:cs="Simplified Arabic" w:hint="cs"/>
                <w:szCs w:val="22"/>
                <w:rtl/>
              </w:rPr>
              <w:t>امل</w:t>
            </w:r>
            <w:r w:rsidRPr="0014724A">
              <w:rPr>
                <w:rFonts w:ascii="Simplified Arabic" w:hAnsi="Simplified Arabic" w:cs="Simplified Arabic"/>
                <w:szCs w:val="22"/>
                <w:rtl/>
              </w:rPr>
              <w:t xml:space="preserve"> ومنتظم لتحديد التطورات الحديثة في مجال البيولوجيا التركيبية ذات الآثار الإيجابية والسلبية المحتملة على أهداف الاتفاقية؛</w:t>
            </w:r>
            <w:r w:rsidRPr="0069235E">
              <w:rPr>
                <w:rFonts w:ascii="Simplified Arabic" w:hAnsi="Simplified Arabic" w:cs="Simplified Arabic" w:hint="cs"/>
                <w:szCs w:val="22"/>
                <w:rtl/>
              </w:rPr>
              <w:t>]</w:t>
            </w:r>
          </w:p>
          <w:p w14:paraId="540E2859" w14:textId="77777777" w:rsidR="00A92B87" w:rsidRPr="00D3014D" w:rsidRDefault="00A92B87" w:rsidP="006E575A">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[(و)</w:t>
            </w:r>
            <w:r>
              <w:rPr>
                <w:rFonts w:cs="Simplified Arabic"/>
                <w:lang w:val="en-US"/>
              </w:rPr>
              <w:t xml:space="preserve"> </w:t>
            </w:r>
            <w:r>
              <w:rPr>
                <w:rFonts w:cs="Simplified Arabic"/>
                <w:lang w:val="en-US"/>
              </w:rPr>
              <w:tab/>
            </w:r>
            <w:r>
              <w:rPr>
                <w:rFonts w:ascii="Simplified Arabic" w:hAnsi="Simplified Arabic" w:cs="Simplified Arabic" w:hint="cs"/>
                <w:szCs w:val="22"/>
                <w:rtl/>
              </w:rPr>
              <w:t>وضع أدوات ومنهجيات لتقييم</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الآثار</w:t>
            </w:r>
            <w:r>
              <w:rPr>
                <w:rtl/>
              </w:rPr>
              <w:t xml:space="preserve"> </w:t>
            </w:r>
            <w:r w:rsidRPr="00D3014D">
              <w:rPr>
                <w:rFonts w:ascii="Simplified Arabic" w:hAnsi="Simplified Arabic" w:cs="Simplified Arabic"/>
                <w:szCs w:val="22"/>
                <w:rtl/>
              </w:rPr>
              <w:t>الإيجابية والسلبية</w:t>
            </w:r>
            <w:r>
              <w:rPr>
                <w:rFonts w:ascii="Simplified Arabic" w:hAnsi="Simplified Arabic" w:cs="Simplified Arabic" w:hint="cs"/>
                <w:szCs w:val="22"/>
                <w:rtl/>
              </w:rPr>
              <w:t xml:space="preserve"> المحتملة للبيولوجيا التركيبية </w:t>
            </w:r>
            <w:r w:rsidRPr="0014724A">
              <w:rPr>
                <w:rFonts w:ascii="Simplified Arabic" w:hAnsi="Simplified Arabic" w:cs="Simplified Arabic"/>
                <w:szCs w:val="22"/>
                <w:rtl/>
              </w:rPr>
              <w:t>على أهداف الاتفاقية</w:t>
            </w:r>
            <w:r>
              <w:rPr>
                <w:rFonts w:ascii="Simplified Arabic" w:hAnsi="Simplified Arabic" w:cs="Simplified Arabic" w:hint="cs"/>
                <w:szCs w:val="22"/>
                <w:rtl/>
              </w:rPr>
              <w:t xml:space="preserve"> والإطار؛</w:t>
            </w:r>
            <w:r w:rsidRPr="0069235E">
              <w:rPr>
                <w:rFonts w:ascii="Simplified Arabic" w:hAnsi="Simplified Arabic" w:cs="Simplified Arabic" w:hint="cs"/>
                <w:szCs w:val="22"/>
                <w:rtl/>
              </w:rPr>
              <w:t>]</w:t>
            </w:r>
          </w:p>
          <w:p w14:paraId="3E2EC356" w14:textId="77777777" w:rsidR="00A92B87" w:rsidRPr="0014724A" w:rsidRDefault="00A92B87" w:rsidP="006E575A">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(ز)</w:t>
            </w:r>
            <w:r>
              <w:rPr>
                <w:rFonts w:cs="Simplified Arabic"/>
                <w:lang w:val="en-US"/>
              </w:rPr>
              <w:t xml:space="preserve"> </w:t>
            </w:r>
            <w:r>
              <w:rPr>
                <w:rFonts w:cs="Simplified Arabic"/>
                <w:lang w:val="en-US"/>
              </w:rPr>
              <w:tab/>
            </w:r>
            <w:r w:rsidRPr="003929CA">
              <w:rPr>
                <w:rFonts w:ascii="Simplified Arabic" w:eastAsia="Aptos Narrow" w:hAnsi="Simplified Arabic" w:cs="Simplified Arabic"/>
                <w:color w:val="000000" w:themeColor="text1"/>
                <w:szCs w:val="22"/>
                <w:rtl/>
              </w:rPr>
              <w:t xml:space="preserve">وضع </w:t>
            </w:r>
            <w:r w:rsidRPr="00842D1B">
              <w:rPr>
                <w:rFonts w:ascii="Simplified Arabic" w:hAnsi="Simplified Arabic" w:cs="Simplified Arabic"/>
                <w:szCs w:val="22"/>
                <w:rtl/>
              </w:rPr>
              <w:t>معايير</w:t>
            </w:r>
            <w:r w:rsidRPr="003929CA">
              <w:rPr>
                <w:rFonts w:ascii="Simplified Arabic" w:eastAsia="Aptos Narrow" w:hAnsi="Simplified Arabic" w:cs="Simplified Arabic"/>
                <w:color w:val="000000" w:themeColor="text1"/>
                <w:szCs w:val="22"/>
                <w:rtl/>
              </w:rPr>
              <w:t xml:space="preserve"> قائمة على أسس علمية لتقييم </w:t>
            </w:r>
            <w:r>
              <w:rPr>
                <w:rFonts w:ascii="Simplified Arabic" w:eastAsia="Aptos Narrow" w:hAnsi="Simplified Arabic" w:cs="Simplified Arabic" w:hint="cs"/>
                <w:color w:val="000000" w:themeColor="text1"/>
                <w:szCs w:val="22"/>
                <w:rtl/>
              </w:rPr>
              <w:t xml:space="preserve">وضمان </w:t>
            </w:r>
            <w:r w:rsidRPr="003929CA">
              <w:rPr>
                <w:rFonts w:ascii="Simplified Arabic" w:eastAsia="Aptos Narrow" w:hAnsi="Simplified Arabic" w:cs="Simplified Arabic"/>
                <w:color w:val="000000" w:themeColor="text1"/>
                <w:szCs w:val="22"/>
                <w:rtl/>
              </w:rPr>
              <w:t xml:space="preserve">موثوقية </w:t>
            </w:r>
            <w:r>
              <w:rPr>
                <w:rFonts w:ascii="Simplified Arabic" w:eastAsia="Aptos Narrow" w:hAnsi="Simplified Arabic" w:cs="Simplified Arabic"/>
                <w:color w:val="000000" w:themeColor="text1"/>
                <w:szCs w:val="22"/>
                <w:rtl/>
              </w:rPr>
              <w:t>نظم</w:t>
            </w:r>
            <w:r w:rsidRPr="003929CA">
              <w:rPr>
                <w:rFonts w:ascii="Simplified Arabic" w:eastAsia="Aptos Narrow" w:hAnsi="Simplified Arabic" w:cs="Simplified Arabic"/>
                <w:color w:val="000000" w:themeColor="text1"/>
                <w:szCs w:val="22"/>
                <w:rtl/>
              </w:rPr>
              <w:t xml:space="preserve"> الاحتواء </w:t>
            </w:r>
            <w:r>
              <w:rPr>
                <w:rFonts w:ascii="Simplified Arabic" w:eastAsia="Aptos Narrow" w:hAnsi="Simplified Arabic" w:cs="Simplified Arabic" w:hint="cs"/>
                <w:color w:val="000000" w:themeColor="text1"/>
                <w:szCs w:val="22"/>
                <w:rtl/>
              </w:rPr>
              <w:t>البيولوجي، بالتوافق مع التشريعات القطرية.</w:t>
            </w:r>
          </w:p>
        </w:tc>
      </w:tr>
      <w:tr w:rsidR="00A92B87" w:rsidRPr="00572511" w14:paraId="47AFB89A" w14:textId="77777777" w:rsidTr="006E575A">
        <w:tc>
          <w:tcPr>
            <w:tcW w:w="5000" w:type="pct"/>
            <w:gridSpan w:val="2"/>
            <w:tcBorders>
              <w:top w:val="single" w:sz="4" w:space="0" w:color="auto"/>
              <w:left w:val="single" w:sz="4" w:space="0" w:color="auto"/>
              <w:bottom w:val="single" w:sz="4" w:space="0" w:color="auto"/>
              <w:right w:val="single" w:sz="4" w:space="0" w:color="auto"/>
            </w:tcBorders>
          </w:tcPr>
          <w:p w14:paraId="1A4B4522"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b/>
                <w:bCs/>
                <w:szCs w:val="22"/>
                <w:rtl/>
              </w:rPr>
              <w:t>مجال</w:t>
            </w:r>
            <w:r w:rsidRPr="0014724A">
              <w:rPr>
                <w:rFonts w:ascii="Simplified Arabic" w:hAnsi="Simplified Arabic" w:cs="Simplified Arabic"/>
                <w:b/>
                <w:bCs/>
                <w:szCs w:val="22"/>
                <w:rtl/>
              </w:rPr>
              <w:t xml:space="preserve"> </w:t>
            </w:r>
            <w:r w:rsidRPr="0014724A">
              <w:rPr>
                <w:rFonts w:ascii="Simplified Arabic" w:hAnsi="Simplified Arabic" w:cs="Simplified Arabic" w:hint="cs"/>
                <w:b/>
                <w:bCs/>
                <w:szCs w:val="22"/>
                <w:rtl/>
              </w:rPr>
              <w:t>النتائج 2</w:t>
            </w:r>
            <w:r w:rsidRPr="0014724A">
              <w:rPr>
                <w:rFonts w:ascii="Simplified Arabic" w:hAnsi="Simplified Arabic" w:cs="Simplified Arabic"/>
                <w:b/>
                <w:bCs/>
                <w:szCs w:val="22"/>
                <w:rtl/>
              </w:rPr>
              <w:t xml:space="preserve">: </w:t>
            </w:r>
            <w:r w:rsidRPr="0014724A">
              <w:rPr>
                <w:rFonts w:ascii="Simplified Arabic" w:hAnsi="Simplified Arabic" w:cs="Simplified Arabic"/>
                <w:szCs w:val="22"/>
                <w:rtl/>
              </w:rPr>
              <w:t xml:space="preserve">تحسين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ذات الصلة بالبيولوجيا التركيبية ونقلها</w:t>
            </w:r>
          </w:p>
          <w:p w14:paraId="54A7E2AC" w14:textId="77777777" w:rsidR="00A92B87" w:rsidRPr="0014724A" w:rsidRDefault="00A92B87" w:rsidP="006E575A">
            <w:pPr>
              <w:bidi/>
              <w:rPr>
                <w:rFonts w:ascii="Simplified Arabic" w:hAnsi="Simplified Arabic" w:cs="Simplified Arabic"/>
                <w:szCs w:val="22"/>
              </w:rPr>
            </w:pPr>
            <w:r w:rsidRPr="0014724A">
              <w:rPr>
                <w:rFonts w:ascii="Simplified Arabic" w:hAnsi="Simplified Arabic" w:cs="Simplified Arabic"/>
                <w:b/>
                <w:bCs/>
                <w:szCs w:val="22"/>
                <w:rtl/>
              </w:rPr>
              <w:lastRenderedPageBreak/>
              <w:t>الهدف:</w:t>
            </w:r>
            <w:r w:rsidRPr="0014724A">
              <w:rPr>
                <w:rFonts w:ascii="Simplified Arabic" w:hAnsi="Simplified Arabic" w:cs="Simplified Arabic"/>
                <w:szCs w:val="22"/>
                <w:rtl/>
              </w:rPr>
              <w:t xml:space="preserve"> يُ</w:t>
            </w:r>
            <w:r>
              <w:rPr>
                <w:rFonts w:ascii="Simplified Arabic" w:hAnsi="Simplified Arabic" w:cs="Simplified Arabic" w:hint="cs"/>
                <w:szCs w:val="22"/>
                <w:rtl/>
              </w:rPr>
              <w:t>شكّل</w:t>
            </w:r>
            <w:r w:rsidRPr="0014724A">
              <w:rPr>
                <w:rFonts w:ascii="Simplified Arabic" w:hAnsi="Simplified Arabic" w:cs="Simplified Arabic"/>
                <w:szCs w:val="22"/>
                <w:rtl/>
              </w:rPr>
              <w:t xml:space="preserve">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ونقلها أمرا أساسيا لتحقيق الأهداف الثلاثة للاتفاقية والإطار. ولذلك، يهدف مجال </w:t>
            </w:r>
            <w:r w:rsidRPr="0014724A">
              <w:rPr>
                <w:rFonts w:ascii="Simplified Arabic" w:hAnsi="Simplified Arabic" w:cs="Simplified Arabic" w:hint="cs"/>
                <w:szCs w:val="22"/>
                <w:rtl/>
              </w:rPr>
              <w:t>ا</w:t>
            </w:r>
            <w:r w:rsidRPr="0014724A">
              <w:rPr>
                <w:rFonts w:ascii="Simplified Arabic" w:hAnsi="Simplified Arabic" w:cs="Simplified Arabic"/>
                <w:szCs w:val="22"/>
                <w:rtl/>
              </w:rPr>
              <w:t xml:space="preserve">لنتائج </w:t>
            </w:r>
            <w:r w:rsidRPr="0014724A">
              <w:rPr>
                <w:rFonts w:ascii="Simplified Arabic" w:hAnsi="Simplified Arabic" w:cs="Simplified Arabic" w:hint="cs"/>
                <w:szCs w:val="22"/>
                <w:rtl/>
              </w:rPr>
              <w:t xml:space="preserve">2 </w:t>
            </w:r>
            <w:r w:rsidRPr="0014724A">
              <w:rPr>
                <w:rFonts w:ascii="Simplified Arabic" w:hAnsi="Simplified Arabic" w:cs="Simplified Arabic"/>
                <w:szCs w:val="22"/>
                <w:rtl/>
              </w:rPr>
              <w:t xml:space="preserve">إلى ضمان </w:t>
            </w:r>
            <w:r>
              <w:rPr>
                <w:rFonts w:ascii="Simplified Arabic" w:hAnsi="Simplified Arabic" w:cs="Simplified Arabic" w:hint="cs"/>
                <w:szCs w:val="22"/>
                <w:rtl/>
              </w:rPr>
              <w:t>الوصول إلى</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تكنولوجيا البيولوجيا التركيبية ذات الصلة بحفظ التنوع البيولوجي واستخدامه المستدام، والتي لا تُلحق ضررا كبيرا بالبيئة، وإلى تهيئة بيئات مواتية </w:t>
            </w:r>
            <w:r w:rsidRPr="0014724A">
              <w:rPr>
                <w:rFonts w:ascii="Simplified Arabic" w:hAnsi="Simplified Arabic" w:cs="Simplified Arabic" w:hint="cs"/>
                <w:szCs w:val="22"/>
                <w:rtl/>
              </w:rPr>
              <w:t>تُيسر</w:t>
            </w:r>
            <w:r w:rsidRPr="0014724A">
              <w:rPr>
                <w:rFonts w:ascii="Simplified Arabic" w:hAnsi="Simplified Arabic" w:cs="Simplified Arabic"/>
                <w:szCs w:val="22"/>
                <w:rtl/>
              </w:rPr>
              <w:t xml:space="preserve"> نقل هذه التكنولوجيا، بما يتماشى مع المادتين 16 و19 من الاتفاقية</w:t>
            </w:r>
            <w:r w:rsidRPr="0014724A">
              <w:rPr>
                <w:rFonts w:ascii="Simplified Arabic" w:hAnsi="Simplified Arabic" w:cs="Simplified Arabic"/>
                <w:szCs w:val="22"/>
              </w:rPr>
              <w:t>.</w:t>
            </w:r>
          </w:p>
        </w:tc>
      </w:tr>
      <w:tr w:rsidR="00A92B87" w:rsidRPr="00572511" w14:paraId="30BA828F" w14:textId="77777777" w:rsidTr="006E575A">
        <w:tc>
          <w:tcPr>
            <w:tcW w:w="712" w:type="pct"/>
          </w:tcPr>
          <w:p w14:paraId="3B49B6CD" w14:textId="77777777" w:rsidR="00A92B87" w:rsidRPr="0014724A" w:rsidRDefault="00A92B87" w:rsidP="006E575A">
            <w:pPr>
              <w:keepNext/>
              <w:jc w:val="right"/>
              <w:rPr>
                <w:rFonts w:asciiTheme="majorBidi" w:hAnsiTheme="majorBidi" w:cstheme="majorBidi"/>
                <w:i/>
                <w:iCs/>
                <w:szCs w:val="22"/>
              </w:rPr>
            </w:pPr>
            <w:r w:rsidRPr="0014724A">
              <w:rPr>
                <w:rFonts w:asciiTheme="majorBidi" w:hAnsiTheme="majorBidi" w:cstheme="majorBidi" w:hint="cs"/>
                <w:i/>
                <w:iCs/>
                <w:szCs w:val="22"/>
                <w:rtl/>
              </w:rPr>
              <w:lastRenderedPageBreak/>
              <w:t>المخرجات</w:t>
            </w:r>
          </w:p>
        </w:tc>
        <w:tc>
          <w:tcPr>
            <w:tcW w:w="4288" w:type="pct"/>
          </w:tcPr>
          <w:p w14:paraId="15F69B8F" w14:textId="77777777" w:rsidR="00A92B87" w:rsidRPr="0014724A" w:rsidRDefault="00A92B87" w:rsidP="006E575A">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A92B87" w:rsidRPr="00572511" w14:paraId="3F9BC18E" w14:textId="77777777" w:rsidTr="006E575A">
        <w:tc>
          <w:tcPr>
            <w:tcW w:w="712" w:type="pct"/>
          </w:tcPr>
          <w:p w14:paraId="7E2F77F8"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t xml:space="preserve">2-1 </w:t>
            </w:r>
            <w:r w:rsidRPr="0014724A">
              <w:rPr>
                <w:rFonts w:ascii="Simplified Arabic" w:hAnsi="Simplified Arabic" w:cs="Simplified Arabic"/>
                <w:szCs w:val="22"/>
                <w:rtl/>
              </w:rPr>
              <w:t xml:space="preserve">زيادة إمكانية </w:t>
            </w:r>
            <w:r>
              <w:rPr>
                <w:rFonts w:ascii="Simplified Arabic" w:hAnsi="Simplified Arabic" w:cs="Simplified Arabic" w:hint="cs"/>
                <w:szCs w:val="22"/>
                <w:rtl/>
              </w:rPr>
              <w:t>الوصول إلى التكنولوجيا</w:t>
            </w:r>
            <w:r w:rsidRPr="0014724A">
              <w:rPr>
                <w:rFonts w:ascii="Simplified Arabic" w:hAnsi="Simplified Arabic" w:cs="Simplified Arabic"/>
                <w:szCs w:val="22"/>
                <w:rtl/>
              </w:rPr>
              <w:t xml:space="preserve"> ونقلها</w:t>
            </w:r>
          </w:p>
        </w:tc>
        <w:tc>
          <w:tcPr>
            <w:tcW w:w="4288" w:type="pct"/>
          </w:tcPr>
          <w:p w14:paraId="7E1A64FE"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sidRPr="0014724A">
              <w:rPr>
                <w:rFonts w:ascii="Simplified Arabic" w:hAnsi="Simplified Arabic" w:cs="Simplified Arabic"/>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w:t>
            </w:r>
            <w:r>
              <w:rPr>
                <w:rFonts w:ascii="Simplified Arabic" w:hAnsi="Simplified Arabic" w:cs="Simplified Arabic" w:hint="cs"/>
                <w:szCs w:val="22"/>
                <w:rtl/>
              </w:rPr>
              <w:t xml:space="preserve"> في مجال البيولوجيا التركيبية</w:t>
            </w:r>
            <w:r w:rsidRPr="0014724A">
              <w:rPr>
                <w:rFonts w:ascii="Simplified Arabic" w:hAnsi="Simplified Arabic" w:cs="Simplified Arabic"/>
                <w:szCs w:val="22"/>
                <w:rtl/>
              </w:rPr>
              <w:t xml:space="preserve"> وتقييم البيولوجيا التركيبية؛</w:t>
            </w:r>
          </w:p>
          <w:p w14:paraId="55A166DF"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قاعدة بيانات </w:t>
            </w:r>
            <w:r w:rsidRPr="0014724A">
              <w:rPr>
                <w:rFonts w:ascii="Simplified Arabic" w:hAnsi="Simplified Arabic" w:cs="Simplified Arabic" w:hint="cs"/>
                <w:szCs w:val="22"/>
                <w:rtl/>
              </w:rPr>
              <w:t>يسهل</w:t>
            </w:r>
            <w:r w:rsidRPr="0014724A">
              <w:rPr>
                <w:rFonts w:ascii="Simplified Arabic" w:hAnsi="Simplified Arabic" w:cs="Simplified Arabic"/>
                <w:szCs w:val="22"/>
                <w:rtl/>
              </w:rPr>
              <w:t xml:space="preserve"> الوصول إليها </w:t>
            </w:r>
            <w:r>
              <w:rPr>
                <w:rFonts w:ascii="Simplified Arabic" w:hAnsi="Simplified Arabic" w:cs="Simplified Arabic" w:hint="cs"/>
                <w:szCs w:val="22"/>
                <w:rtl/>
              </w:rPr>
              <w:t>لل</w:t>
            </w:r>
            <w:r w:rsidRPr="0014724A">
              <w:rPr>
                <w:rFonts w:ascii="Simplified Arabic" w:hAnsi="Simplified Arabic" w:cs="Simplified Arabic"/>
                <w:szCs w:val="22"/>
                <w:rtl/>
              </w:rPr>
              <w:t>أدوات والمنهجيات اللازمة للكشف</w:t>
            </w:r>
            <w:r>
              <w:rPr>
                <w:rFonts w:ascii="Simplified Arabic" w:hAnsi="Simplified Arabic" w:cs="Simplified Arabic" w:hint="cs"/>
                <w:szCs w:val="22"/>
                <w:rtl/>
              </w:rPr>
              <w:t xml:space="preserve"> والتحديد</w:t>
            </w:r>
            <w:r w:rsidRPr="0014724A">
              <w:rPr>
                <w:rFonts w:ascii="Simplified Arabic" w:hAnsi="Simplified Arabic" w:cs="Simplified Arabic"/>
                <w:szCs w:val="22"/>
                <w:rtl/>
              </w:rPr>
              <w:t xml:space="preserve"> والتقييم، </w:t>
            </w:r>
            <w:r>
              <w:rPr>
                <w:rFonts w:ascii="Simplified Arabic" w:hAnsi="Simplified Arabic" w:cs="Simplified Arabic" w:hint="cs"/>
                <w:szCs w:val="22"/>
                <w:rtl/>
              </w:rPr>
              <w:t>وتعهدها</w:t>
            </w:r>
            <w:r w:rsidRPr="0014724A">
              <w:rPr>
                <w:rFonts w:ascii="Simplified Arabic" w:hAnsi="Simplified Arabic" w:cs="Simplified Arabic"/>
                <w:szCs w:val="22"/>
                <w:rtl/>
              </w:rPr>
              <w:t>؛</w:t>
            </w:r>
          </w:p>
          <w:p w14:paraId="2BF469EE"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واستخدام الأدوات </w:t>
            </w:r>
            <w:r w:rsidRPr="0014724A">
              <w:rPr>
                <w:rFonts w:ascii="Simplified Arabic" w:hAnsi="Simplified Arabic" w:cs="Simplified Arabic" w:hint="cs"/>
                <w:szCs w:val="22"/>
                <w:rtl/>
              </w:rPr>
              <w:t>ال</w:t>
            </w:r>
            <w:r w:rsidRPr="0014724A">
              <w:rPr>
                <w:rFonts w:ascii="Simplified Arabic" w:hAnsi="Simplified Arabic" w:cs="Simplified Arabic"/>
                <w:szCs w:val="22"/>
                <w:rtl/>
              </w:rPr>
              <w:t xml:space="preserve">مفتوحة المصدر، ومنصات التكنولوجيا </w:t>
            </w:r>
            <w:r w:rsidRPr="0014724A">
              <w:rPr>
                <w:rFonts w:ascii="Simplified Arabic" w:hAnsi="Simplified Arabic" w:cs="Simplified Arabic" w:hint="cs"/>
                <w:szCs w:val="22"/>
                <w:rtl/>
              </w:rPr>
              <w:t>ال</w:t>
            </w:r>
            <w:r w:rsidRPr="0014724A">
              <w:rPr>
                <w:rFonts w:ascii="Simplified Arabic" w:hAnsi="Simplified Arabic" w:cs="Simplified Arabic"/>
                <w:szCs w:val="22"/>
                <w:rtl/>
              </w:rPr>
              <w:t>منخفضة التكلفة، ونماذج التصنيع الموزعة؛</w:t>
            </w:r>
          </w:p>
          <w:p w14:paraId="5A909F09" w14:textId="77777777" w:rsidR="00A92B87" w:rsidRDefault="00A92B87" w:rsidP="00BA4046">
            <w:pPr>
              <w:pStyle w:val="Paragraphedeliste"/>
              <w:numPr>
                <w:ilvl w:val="0"/>
                <w:numId w:val="144"/>
              </w:numPr>
              <w:bidi/>
              <w:jc w:val="both"/>
              <w:rPr>
                <w:rFonts w:ascii="Simplified Arabic" w:hAnsi="Simplified Arabic" w:cs="Simplified Arabic"/>
                <w:szCs w:val="22"/>
              </w:rPr>
            </w:pPr>
            <w:r w:rsidRPr="0014724A">
              <w:rPr>
                <w:rFonts w:ascii="Simplified Arabic" w:hAnsi="Simplified Arabic" w:cs="Simplified Arabic"/>
                <w:szCs w:val="22"/>
                <w:rtl/>
              </w:rPr>
              <w:t>الاستثمار في سلاسل التوريد وتعزيزها</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بسبل منها</w:t>
            </w:r>
            <w:r w:rsidRPr="0014724A">
              <w:rPr>
                <w:rFonts w:ascii="Simplified Arabic" w:hAnsi="Simplified Arabic" w:cs="Simplified Arabic"/>
                <w:szCs w:val="22"/>
                <w:rtl/>
              </w:rPr>
              <w:t xml:space="preserve"> مرافق سلسلة التبريد، والتصنيع</w:t>
            </w:r>
            <w:r>
              <w:rPr>
                <w:rFonts w:ascii="Simplified Arabic" w:hAnsi="Simplified Arabic" w:cs="Simplified Arabic" w:hint="cs"/>
                <w:szCs w:val="22"/>
                <w:rtl/>
              </w:rPr>
              <w:t xml:space="preserve"> القطري</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الإقليمي، وتنويع الموردين؛</w:t>
            </w:r>
          </w:p>
          <w:p w14:paraId="7931F25C"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Pr>
                <w:rFonts w:ascii="Simplified Arabic" w:hAnsi="Simplified Arabic" w:cs="Times New Roman" w:hint="cs"/>
                <w:szCs w:val="22"/>
                <w:rtl/>
              </w:rPr>
              <w:t>تيسير</w:t>
            </w:r>
            <w:r w:rsidRPr="00100AAD">
              <w:rPr>
                <w:rFonts w:ascii="Simplified Arabic" w:hAnsi="Simplified Arabic" w:cs="Times New Roman"/>
                <w:szCs w:val="22"/>
                <w:rtl/>
              </w:rPr>
              <w:t xml:space="preserve"> عمليات استيراد مستلزمات البح</w:t>
            </w:r>
            <w:r>
              <w:rPr>
                <w:rFonts w:ascii="Simplified Arabic" w:hAnsi="Simplified Arabic" w:cs="Times New Roman" w:hint="cs"/>
                <w:szCs w:val="22"/>
                <w:rtl/>
              </w:rPr>
              <w:t>و</w:t>
            </w:r>
            <w:r w:rsidRPr="00100AAD">
              <w:rPr>
                <w:rFonts w:ascii="Simplified Arabic" w:hAnsi="Simplified Arabic" w:cs="Times New Roman"/>
                <w:szCs w:val="22"/>
                <w:rtl/>
              </w:rPr>
              <w:t>ث</w:t>
            </w:r>
            <w:r>
              <w:rPr>
                <w:rFonts w:ascii="Simplified Arabic" w:hAnsi="Simplified Arabic" w:cs="Times New Roman" w:hint="cs"/>
                <w:szCs w:val="22"/>
                <w:rtl/>
              </w:rPr>
              <w:t>؛</w:t>
            </w:r>
          </w:p>
          <w:p w14:paraId="0C2BA850"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sidRPr="0014724A">
              <w:rPr>
                <w:rFonts w:ascii="Simplified Arabic" w:hAnsi="Simplified Arabic" w:cs="Simplified Arabic"/>
                <w:szCs w:val="22"/>
                <w:rtl/>
              </w:rPr>
              <w:t>تشجيع تبادل المرافق</w:t>
            </w:r>
            <w:r>
              <w:rPr>
                <w:rtl/>
              </w:rPr>
              <w:t xml:space="preserve"> </w:t>
            </w:r>
            <w:r w:rsidRPr="00EF3AD8">
              <w:rPr>
                <w:rFonts w:ascii="Simplified Arabic" w:hAnsi="Simplified Arabic" w:cs="Simplified Arabic"/>
                <w:szCs w:val="22"/>
                <w:rtl/>
              </w:rPr>
              <w:t>وتيسير</w:t>
            </w:r>
            <w:r>
              <w:rPr>
                <w:rFonts w:ascii="Simplified Arabic" w:hAnsi="Simplified Arabic" w:cs="Simplified Arabic" w:hint="cs"/>
                <w:szCs w:val="22"/>
                <w:rtl/>
              </w:rPr>
              <w:t>ه</w:t>
            </w:r>
            <w:r w:rsidRPr="0014724A">
              <w:rPr>
                <w:rFonts w:ascii="Simplified Arabic" w:hAnsi="Simplified Arabic" w:cs="Simplified Arabic"/>
                <w:szCs w:val="22"/>
                <w:rtl/>
              </w:rPr>
              <w:t xml:space="preserve"> بما يتماشى مع الاحتياجات والأولويات الوطنية؛</w:t>
            </w:r>
          </w:p>
          <w:p w14:paraId="01E4C654"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Pr>
                <w:rFonts w:ascii="Simplified Arabic" w:hAnsi="Simplified Arabic" w:cs="Simplified Arabic" w:hint="cs"/>
                <w:szCs w:val="22"/>
                <w:rtl/>
              </w:rPr>
              <w:t>تشجيع استخدام برامج التبادل و</w:t>
            </w:r>
            <w:r w:rsidRPr="0014724A">
              <w:rPr>
                <w:rFonts w:ascii="Simplified Arabic" w:hAnsi="Simplified Arabic" w:cs="Simplified Arabic"/>
                <w:szCs w:val="22"/>
                <w:rtl/>
              </w:rPr>
              <w:t xml:space="preserve">تنظيم فعاليات التوفيق بين الجهات </w:t>
            </w:r>
            <w:r>
              <w:rPr>
                <w:rFonts w:ascii="Simplified Arabic" w:hAnsi="Simplified Arabic" w:cs="Simplified Arabic" w:hint="cs"/>
                <w:szCs w:val="22"/>
                <w:rtl/>
              </w:rPr>
              <w:t>و</w:t>
            </w:r>
            <w:r w:rsidRPr="0014724A">
              <w:rPr>
                <w:rFonts w:ascii="Simplified Arabic" w:hAnsi="Simplified Arabic" w:cs="Simplified Arabic"/>
                <w:szCs w:val="22"/>
                <w:rtl/>
              </w:rPr>
              <w:t>معارض التكنولوجيا لدعم إقامة روابط بين مزودي التكنولوجيا، والجهات التنظيمية، والمقيّمين، والمستخدمين المحتملين</w:t>
            </w:r>
            <w:r>
              <w:rPr>
                <w:rFonts w:ascii="Simplified Arabic" w:hAnsi="Simplified Arabic" w:cs="Simplified Arabic" w:hint="cs"/>
                <w:szCs w:val="22"/>
                <w:rtl/>
              </w:rPr>
              <w:t>، بما في ذلك على المستوى الإقليمي</w:t>
            </w:r>
            <w:r w:rsidRPr="0014724A">
              <w:rPr>
                <w:rFonts w:ascii="Simplified Arabic" w:hAnsi="Simplified Arabic" w:cs="Simplified Arabic"/>
                <w:szCs w:val="22"/>
                <w:rtl/>
              </w:rPr>
              <w:t>؛</w:t>
            </w:r>
          </w:p>
          <w:p w14:paraId="40994002"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أدوات وإرشادات </w:t>
            </w:r>
            <w:r w:rsidRPr="0014724A">
              <w:rPr>
                <w:rFonts w:ascii="Simplified Arabic" w:hAnsi="Simplified Arabic" w:cs="Simplified Arabic" w:hint="cs"/>
                <w:szCs w:val="22"/>
                <w:rtl/>
              </w:rPr>
              <w:t xml:space="preserve">للحصول على </w:t>
            </w:r>
            <w:r w:rsidRPr="0014724A">
              <w:rPr>
                <w:rFonts w:ascii="Simplified Arabic" w:hAnsi="Simplified Arabic" w:cs="Simplified Arabic"/>
                <w:szCs w:val="22"/>
                <w:rtl/>
              </w:rPr>
              <w:t>تكنولوجيا</w:t>
            </w:r>
            <w:r>
              <w:rPr>
                <w:rFonts w:ascii="Simplified Arabic" w:hAnsi="Simplified Arabic" w:cs="Simplified Arabic" w:hint="cs"/>
                <w:szCs w:val="22"/>
                <w:rtl/>
              </w:rPr>
              <w:t>ت</w:t>
            </w:r>
            <w:r w:rsidRPr="0014724A">
              <w:rPr>
                <w:rFonts w:ascii="Simplified Arabic" w:hAnsi="Simplified Arabic" w:cs="Simplified Arabic"/>
                <w:szCs w:val="22"/>
                <w:rtl/>
              </w:rPr>
              <w:t xml:space="preserve"> البيولوجيا التركيبية ونقلها، </w:t>
            </w:r>
            <w:r>
              <w:rPr>
                <w:rFonts w:ascii="Simplified Arabic" w:hAnsi="Simplified Arabic" w:cs="Simplified Arabic" w:hint="cs"/>
                <w:szCs w:val="22"/>
                <w:rtl/>
              </w:rPr>
              <w:t xml:space="preserve">على أن تكون </w:t>
            </w:r>
            <w:r w:rsidRPr="00672452">
              <w:rPr>
                <w:rFonts w:ascii="Simplified Arabic" w:hAnsi="Simplified Arabic" w:cs="Simplified Arabic"/>
                <w:szCs w:val="22"/>
                <w:rtl/>
              </w:rPr>
              <w:t xml:space="preserve">ذات صلة بحفظ التنوع البيولوجي واستخدامه المستدام أو </w:t>
            </w:r>
            <w:r>
              <w:rPr>
                <w:rFonts w:ascii="Simplified Arabic" w:hAnsi="Simplified Arabic" w:cs="Simplified Arabic" w:hint="cs"/>
                <w:szCs w:val="22"/>
                <w:rtl/>
              </w:rPr>
              <w:t>أن</w:t>
            </w:r>
            <w:r w:rsidRPr="00672452">
              <w:rPr>
                <w:rFonts w:ascii="Simplified Arabic" w:hAnsi="Simplified Arabic" w:cs="Simplified Arabic"/>
                <w:szCs w:val="22"/>
                <w:rtl/>
              </w:rPr>
              <w:t xml:space="preserve"> تعتمد على الموارد الجينية ولا تتسبب </w:t>
            </w:r>
            <w:r>
              <w:rPr>
                <w:rFonts w:ascii="Simplified Arabic" w:hAnsi="Simplified Arabic" w:cs="Simplified Arabic" w:hint="cs"/>
                <w:szCs w:val="22"/>
                <w:rtl/>
              </w:rPr>
              <w:t>في</w:t>
            </w:r>
            <w:r w:rsidRPr="00672452">
              <w:rPr>
                <w:rFonts w:ascii="Simplified Arabic" w:hAnsi="Simplified Arabic" w:cs="Simplified Arabic"/>
                <w:szCs w:val="22"/>
                <w:rtl/>
              </w:rPr>
              <w:t xml:space="preserve"> ضرر كبير للبيئة وتكون متكيفة مع السياقات</w:t>
            </w:r>
            <w:r>
              <w:rPr>
                <w:rFonts w:ascii="Simplified Arabic" w:hAnsi="Simplified Arabic" w:cs="Simplified Arabic" w:hint="cs"/>
                <w:szCs w:val="22"/>
                <w:rtl/>
              </w:rPr>
              <w:t xml:space="preserve"> المحلية الاقتصادية والاجتماعية والثقافية</w:t>
            </w:r>
            <w:r w:rsidRPr="0014724A">
              <w:rPr>
                <w:rFonts w:ascii="Simplified Arabic" w:hAnsi="Simplified Arabic" w:cs="Simplified Arabic"/>
                <w:szCs w:val="22"/>
                <w:rtl/>
              </w:rPr>
              <w:t>؛</w:t>
            </w:r>
          </w:p>
          <w:p w14:paraId="52396F1C" w14:textId="77777777" w:rsidR="00A92B87" w:rsidRPr="0014724A" w:rsidRDefault="00A92B87" w:rsidP="00BA4046">
            <w:pPr>
              <w:pStyle w:val="Paragraphedeliste"/>
              <w:numPr>
                <w:ilvl w:val="0"/>
                <w:numId w:val="144"/>
              </w:numPr>
              <w:bidi/>
              <w:jc w:val="both"/>
              <w:rPr>
                <w:rFonts w:ascii="Simplified Arabic" w:hAnsi="Simplified Arabic" w:cs="Simplified Arabic"/>
                <w:szCs w:val="22"/>
              </w:rPr>
            </w:pPr>
            <w:r w:rsidRPr="00672452">
              <w:rPr>
                <w:rFonts w:ascii="Simplified Arabic" w:hAnsi="Simplified Arabic" w:cs="Simplified Arabic"/>
                <w:szCs w:val="22"/>
                <w:rtl/>
              </w:rPr>
              <w:t xml:space="preserve">تشجيع ترتيبات الترخيص الطوعية بشروط متفق عليها </w:t>
            </w:r>
            <w:r>
              <w:rPr>
                <w:rFonts w:ascii="Simplified Arabic" w:hAnsi="Simplified Arabic" w:cs="Simplified Arabic" w:hint="cs"/>
                <w:szCs w:val="22"/>
                <w:rtl/>
              </w:rPr>
              <w:t xml:space="preserve">على نحو متبادل </w:t>
            </w:r>
            <w:r w:rsidRPr="00672452">
              <w:rPr>
                <w:rFonts w:ascii="Simplified Arabic" w:hAnsi="Simplified Arabic" w:cs="Simplified Arabic"/>
                <w:szCs w:val="22"/>
                <w:rtl/>
              </w:rPr>
              <w:t>للشعوب الأصلية والمجتمعات المحلية؛</w:t>
            </w:r>
          </w:p>
          <w:p w14:paraId="0068629D" w14:textId="77777777" w:rsidR="00A92B87" w:rsidRPr="0014724A" w:rsidRDefault="00A92B87" w:rsidP="00BA4046">
            <w:pPr>
              <w:pStyle w:val="Paragraphedeliste"/>
              <w:numPr>
                <w:ilvl w:val="0"/>
                <w:numId w:val="144"/>
              </w:numPr>
              <w:bidi/>
              <w:jc w:val="both"/>
              <w:rPr>
                <w:rFonts w:asciiTheme="majorBidi" w:eastAsia="Times New Roman Bold" w:hAnsiTheme="majorBidi" w:cstheme="majorBidi"/>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ال</w:t>
            </w:r>
            <w:r w:rsidRPr="0014724A">
              <w:rPr>
                <w:rFonts w:ascii="Simplified Arabic" w:hAnsi="Simplified Arabic" w:cs="Simplified Arabic"/>
                <w:szCs w:val="22"/>
                <w:rtl/>
              </w:rPr>
              <w:t>تخفيض</w:t>
            </w:r>
            <w:r>
              <w:rPr>
                <w:rFonts w:ascii="Simplified Arabic" w:hAnsi="Simplified Arabic" w:cs="Simplified Arabic" w:hint="cs"/>
                <w:szCs w:val="22"/>
                <w:rtl/>
              </w:rPr>
              <w:t xml:space="preserve"> الطوعي</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رسوم التراخيص</w:t>
            </w:r>
            <w:r>
              <w:rPr>
                <w:rFonts w:ascii="Simplified Arabic" w:hAnsi="Simplified Arabic" w:cs="Simplified Arabic" w:hint="cs"/>
                <w:szCs w:val="22"/>
                <w:rtl/>
              </w:rPr>
              <w:t xml:space="preserve"> ونقل المعارف التقنية</w:t>
            </w:r>
            <w:r w:rsidRPr="0014724A">
              <w:rPr>
                <w:rFonts w:ascii="Simplified Arabic" w:hAnsi="Simplified Arabic" w:cs="Simplified Arabic"/>
                <w:szCs w:val="22"/>
                <w:rtl/>
              </w:rPr>
              <w:t xml:space="preserve"> لاستخدامها في الابتكار المحلي والبحوث غير التجارية في البلدان النامية</w:t>
            </w:r>
            <w:r w:rsidRPr="0014724A">
              <w:rPr>
                <w:rFonts w:ascii="Simplified Arabic" w:hAnsi="Simplified Arabic" w:cs="Simplified Arabic"/>
                <w:szCs w:val="22"/>
              </w:rPr>
              <w:t>.</w:t>
            </w:r>
          </w:p>
        </w:tc>
      </w:tr>
      <w:tr w:rsidR="00A92B87" w:rsidRPr="00572511" w14:paraId="28941EAD" w14:textId="77777777" w:rsidTr="006E575A">
        <w:tc>
          <w:tcPr>
            <w:tcW w:w="712" w:type="pct"/>
          </w:tcPr>
          <w:p w14:paraId="555D37FB"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t>2-2</w:t>
            </w:r>
            <w:r w:rsidRPr="0014724A">
              <w:rPr>
                <w:rFonts w:ascii="Simplified Arabic" w:hAnsi="Simplified Arabic" w:cs="Simplified Arabic"/>
                <w:szCs w:val="22"/>
                <w:rtl/>
              </w:rPr>
              <w:t xml:space="preserve"> إنشاء بيئات تنظيمية قوية تتماشى مع اللوائح القائمة</w:t>
            </w:r>
          </w:p>
        </w:tc>
        <w:tc>
          <w:tcPr>
            <w:tcW w:w="4288" w:type="pct"/>
          </w:tcPr>
          <w:p w14:paraId="743986C6" w14:textId="77777777" w:rsidR="00A92B87" w:rsidRDefault="00A92B87" w:rsidP="006E575A">
            <w:pPr>
              <w:pStyle w:val="Paragraphedeliste"/>
              <w:bidi/>
              <w:ind w:left="360"/>
              <w:rPr>
                <w:rFonts w:ascii="Simplified Arabic" w:hAnsi="Simplified Arabic" w:cs="Simplified Arabic"/>
                <w:szCs w:val="22"/>
              </w:rPr>
            </w:pPr>
            <w:r>
              <w:rPr>
                <w:rFonts w:ascii="Simplified Arabic" w:hAnsi="Simplified Arabic" w:cs="Simplified Arabic" w:hint="cs"/>
                <w:szCs w:val="22"/>
                <w:rtl/>
              </w:rPr>
              <w:t>[</w:t>
            </w:r>
          </w:p>
          <w:p w14:paraId="5DF45E07" w14:textId="77777777" w:rsidR="00A92B87" w:rsidRPr="0014724A" w:rsidRDefault="00A92B87" w:rsidP="00BA4046">
            <w:pPr>
              <w:pStyle w:val="Paragraphedeliste"/>
              <w:numPr>
                <w:ilvl w:val="0"/>
                <w:numId w:val="145"/>
              </w:numPr>
              <w:bidi/>
              <w:jc w:val="both"/>
              <w:rPr>
                <w:rFonts w:ascii="Simplified Arabic" w:hAnsi="Simplified Arabic" w:cs="Simplified Arabic"/>
                <w:szCs w:val="22"/>
              </w:rPr>
            </w:pPr>
            <w:r w:rsidRPr="0014724A">
              <w:rPr>
                <w:rFonts w:ascii="Simplified Arabic" w:hAnsi="Simplified Arabic" w:cs="Simplified Arabic"/>
                <w:szCs w:val="22"/>
                <w:rtl/>
              </w:rPr>
              <w:t xml:space="preserve">إنشاء أطر عمل فعّالة للسلامة </w:t>
            </w:r>
            <w:r w:rsidRPr="0014724A">
              <w:rPr>
                <w:rFonts w:ascii="Simplified Arabic" w:hAnsi="Simplified Arabic" w:cs="Simplified Arabic" w:hint="cs"/>
                <w:szCs w:val="22"/>
                <w:rtl/>
              </w:rPr>
              <w:t>الأحيائية</w:t>
            </w:r>
            <w:r w:rsidRPr="0014724A">
              <w:rPr>
                <w:rFonts w:ascii="Simplified Arabic" w:hAnsi="Simplified Arabic" w:cs="Simplified Arabic"/>
                <w:szCs w:val="22"/>
                <w:rtl/>
              </w:rPr>
              <w:t>، والحفاظ عليها، وتطويرها،</w:t>
            </w:r>
            <w:r>
              <w:rPr>
                <w:rFonts w:ascii="Simplified Arabic" w:hAnsi="Simplified Arabic" w:cs="Simplified Arabic" w:hint="cs"/>
                <w:szCs w:val="22"/>
                <w:rtl/>
              </w:rPr>
              <w:t xml:space="preserve"> وبالنسبة للأطراف في بروتوكول قرطاجنة، ينبغي أن تتوافق هذه الأطر</w:t>
            </w:r>
            <w:r w:rsidRPr="0014724A">
              <w:rPr>
                <w:rFonts w:ascii="Simplified Arabic" w:hAnsi="Simplified Arabic" w:cs="Simplified Arabic"/>
                <w:szCs w:val="22"/>
                <w:rtl/>
              </w:rPr>
              <w:t xml:space="preserve"> </w:t>
            </w:r>
            <w:r>
              <w:rPr>
                <w:rFonts w:ascii="Simplified Arabic" w:hAnsi="Simplified Arabic" w:cs="Simplified Arabic" w:hint="cs"/>
                <w:szCs w:val="22"/>
                <w:rtl/>
              </w:rPr>
              <w:t>مع</w:t>
            </w:r>
            <w:r w:rsidRPr="0014724A">
              <w:rPr>
                <w:rFonts w:ascii="Simplified Arabic" w:hAnsi="Simplified Arabic" w:cs="Simplified Arabic"/>
                <w:szCs w:val="22"/>
                <w:rtl/>
              </w:rPr>
              <w:t xml:space="preserve"> </w:t>
            </w:r>
            <w:r>
              <w:rPr>
                <w:rFonts w:ascii="Simplified Arabic" w:hAnsi="Simplified Arabic" w:cs="Simplified Arabic" w:hint="cs"/>
                <w:szCs w:val="22"/>
                <w:rtl/>
              </w:rPr>
              <w:t>ا</w:t>
            </w:r>
            <w:r w:rsidRPr="0014724A">
              <w:rPr>
                <w:rFonts w:ascii="Simplified Arabic" w:hAnsi="Simplified Arabic" w:cs="Simplified Arabic"/>
                <w:szCs w:val="22"/>
                <w:rtl/>
              </w:rPr>
              <w:t>لهدف</w:t>
            </w:r>
            <w:r w:rsidRPr="0014724A">
              <w:rPr>
                <w:rFonts w:ascii="Simplified Arabic" w:hAnsi="Simplified Arabic" w:cs="Simplified Arabic" w:hint="cs"/>
                <w:szCs w:val="22"/>
                <w:rtl/>
              </w:rPr>
              <w:t xml:space="preserve"> ألف-1 </w:t>
            </w:r>
            <w:r w:rsidRPr="0014724A">
              <w:rPr>
                <w:rFonts w:ascii="Simplified Arabic" w:hAnsi="Simplified Arabic" w:cs="Simplified Arabic"/>
                <w:szCs w:val="22"/>
                <w:rtl/>
              </w:rPr>
              <w:t>من خطة عمل بناء القدرات للبروتوكول</w:t>
            </w:r>
            <w:r>
              <w:rPr>
                <w:rFonts w:ascii="Simplified Arabic" w:hAnsi="Simplified Arabic" w:cs="Simplified Arabic" w:hint="cs"/>
                <w:szCs w:val="22"/>
                <w:rtl/>
              </w:rPr>
              <w:t>؛</w:t>
            </w:r>
            <w:r w:rsidRPr="00C55CA9">
              <w:rPr>
                <w:rStyle w:val="Appelnotedebasdep"/>
                <w:rFonts w:ascii="Times New Roman" w:eastAsia="YouYuan" w:hAnsi="Times New Roman" w:cs="Times New Roman"/>
                <w:rtl/>
                <w:lang w:val="en-US" w:bidi="ar"/>
              </w:rPr>
              <w:footnoteReference w:id="220"/>
            </w:r>
            <w:r>
              <w:rPr>
                <w:rFonts w:ascii="Simplified Arabic" w:hAnsi="Simplified Arabic" w:cs="Simplified Arabic" w:hint="cs"/>
                <w:szCs w:val="22"/>
                <w:rtl/>
              </w:rPr>
              <w:t xml:space="preserve"> </w:t>
            </w:r>
          </w:p>
          <w:p w14:paraId="02C81561" w14:textId="77777777" w:rsidR="00A92B87" w:rsidRPr="0014724A" w:rsidRDefault="00A92B87" w:rsidP="00BA4046">
            <w:pPr>
              <w:pStyle w:val="Paragraphedeliste"/>
              <w:numPr>
                <w:ilvl w:val="0"/>
                <w:numId w:val="145"/>
              </w:numPr>
              <w:bidi/>
              <w:jc w:val="both"/>
              <w:rPr>
                <w:rFonts w:ascii="Simplified Arabic" w:hAnsi="Simplified Arabic" w:cs="Simplified Arabic"/>
                <w:szCs w:val="22"/>
              </w:rPr>
            </w:pPr>
            <w:r w:rsidRPr="0014724A">
              <w:rPr>
                <w:rFonts w:ascii="Simplified Arabic" w:hAnsi="Simplified Arabic" w:cs="Simplified Arabic" w:hint="cs"/>
                <w:szCs w:val="22"/>
                <w:rtl/>
              </w:rPr>
              <w:t>استعراض</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الأطر 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 xml:space="preserve">لسلامة </w:t>
            </w:r>
            <w:r w:rsidRPr="0014724A">
              <w:rPr>
                <w:rFonts w:ascii="Simplified Arabic" w:hAnsi="Simplified Arabic" w:cs="Simplified Arabic" w:hint="cs"/>
                <w:szCs w:val="22"/>
                <w:rtl/>
              </w:rPr>
              <w:t xml:space="preserve">الأحيائية </w:t>
            </w:r>
            <w:r w:rsidRPr="0014724A">
              <w:rPr>
                <w:rFonts w:ascii="Simplified Arabic" w:hAnsi="Simplified Arabic" w:cs="Simplified Arabic"/>
                <w:szCs w:val="22"/>
                <w:rtl/>
              </w:rPr>
              <w:t>لتحديد أي ثغرات محتملة تتعلق بالبيولوجيا التركيبية، وتحديث هذه ال</w:t>
            </w:r>
            <w:r>
              <w:rPr>
                <w:rFonts w:ascii="Simplified Arabic" w:hAnsi="Simplified Arabic" w:cs="Simplified Arabic"/>
                <w:szCs w:val="22"/>
                <w:rtl/>
              </w:rPr>
              <w:t>نظم</w:t>
            </w:r>
            <w:r w:rsidRPr="0014724A">
              <w:rPr>
                <w:rFonts w:ascii="Simplified Arabic" w:hAnsi="Simplified Arabic" w:cs="Simplified Arabic"/>
                <w:szCs w:val="22"/>
                <w:rtl/>
              </w:rPr>
              <w:t xml:space="preserve"> ل</w:t>
            </w:r>
            <w:r>
              <w:rPr>
                <w:rFonts w:ascii="Simplified Arabic" w:hAnsi="Simplified Arabic" w:cs="Simplified Arabic" w:hint="cs"/>
                <w:szCs w:val="22"/>
                <w:rtl/>
              </w:rPr>
              <w:t>سد</w:t>
            </w:r>
            <w:r w:rsidRPr="0014724A">
              <w:rPr>
                <w:rFonts w:ascii="Simplified Arabic" w:hAnsi="Simplified Arabic" w:cs="Simplified Arabic"/>
                <w:szCs w:val="22"/>
                <w:rtl/>
              </w:rPr>
              <w:t xml:space="preserve"> هذه الثغرات، حسب الضرورة؛</w:t>
            </w:r>
          </w:p>
          <w:p w14:paraId="50E8CDC1" w14:textId="77777777" w:rsidR="00A92B87" w:rsidRPr="0014724A" w:rsidRDefault="00A92B87" w:rsidP="00BA4046">
            <w:pPr>
              <w:pStyle w:val="Paragraphedeliste"/>
              <w:numPr>
                <w:ilvl w:val="0"/>
                <w:numId w:val="145"/>
              </w:numPr>
              <w:bidi/>
              <w:jc w:val="both"/>
              <w:rPr>
                <w:rFonts w:ascii="Simplified Arabic" w:hAnsi="Simplified Arabic" w:cs="Simplified Arabic"/>
                <w:szCs w:val="22"/>
              </w:rPr>
            </w:pPr>
            <w:r w:rsidRPr="0014724A">
              <w:rPr>
                <w:rFonts w:ascii="Simplified Arabic" w:hAnsi="Simplified Arabic" w:cs="Simplified Arabic"/>
                <w:szCs w:val="22"/>
                <w:rtl/>
              </w:rPr>
              <w:t>إنشاء آليات تنسيق وطنية للأنشطة المتعلقة بالبيولوجيا التركيبية؛</w:t>
            </w:r>
          </w:p>
          <w:p w14:paraId="0E2A42B4" w14:textId="77777777" w:rsidR="00A92B87" w:rsidRPr="0014724A" w:rsidRDefault="00A92B87" w:rsidP="00BA4046">
            <w:pPr>
              <w:pStyle w:val="Paragraphedeliste"/>
              <w:numPr>
                <w:ilvl w:val="0"/>
                <w:numId w:val="145"/>
              </w:numPr>
              <w:bidi/>
              <w:jc w:val="both"/>
              <w:rPr>
                <w:rFonts w:ascii="Simplified Arabic" w:hAnsi="Simplified Arabic" w:cs="Simplified Arabic"/>
                <w:szCs w:val="22"/>
              </w:rPr>
            </w:pPr>
            <w:r w:rsidRPr="0014724A">
              <w:rPr>
                <w:rFonts w:ascii="Simplified Arabic" w:hAnsi="Simplified Arabic" w:cs="Simplified Arabic"/>
                <w:szCs w:val="22"/>
                <w:rtl/>
              </w:rPr>
              <w:t>تشجيع استخدام المبادئ التوجيهية لتعزيز حوكمة البيولوجيا التركيبية بما يتماشى مع الاحتياجات والأولويات الوطنية</w:t>
            </w:r>
            <w:r>
              <w:rPr>
                <w:rFonts w:ascii="Simplified Arabic" w:hAnsi="Simplified Arabic" w:cs="Simplified Arabic" w:hint="cs"/>
                <w:szCs w:val="22"/>
                <w:rtl/>
              </w:rPr>
              <w:t>، واللوائح الوطنية القائمة</w:t>
            </w:r>
            <w:r w:rsidRPr="0014724A">
              <w:rPr>
                <w:rFonts w:ascii="Simplified Arabic" w:hAnsi="Simplified Arabic" w:cs="Simplified Arabic"/>
                <w:szCs w:val="22"/>
                <w:rtl/>
              </w:rPr>
              <w:t>؛</w:t>
            </w:r>
          </w:p>
          <w:p w14:paraId="064DB8DA" w14:textId="77777777" w:rsidR="00A92B87" w:rsidRPr="0014724A" w:rsidRDefault="00A92B87" w:rsidP="00BA4046">
            <w:pPr>
              <w:pStyle w:val="Paragraphedeliste"/>
              <w:numPr>
                <w:ilvl w:val="0"/>
                <w:numId w:val="145"/>
              </w:numPr>
              <w:bidi/>
              <w:jc w:val="both"/>
              <w:rPr>
                <w:rFonts w:ascii="Simplified Arabic" w:hAnsi="Simplified Arabic" w:cs="Simplified Arabic"/>
                <w:szCs w:val="22"/>
              </w:rPr>
            </w:pPr>
            <w:r w:rsidRPr="0014724A">
              <w:rPr>
                <w:rFonts w:ascii="Simplified Arabic" w:hAnsi="Simplified Arabic" w:cs="Simplified Arabic"/>
                <w:szCs w:val="22"/>
                <w:rtl/>
              </w:rPr>
              <w:t>تشجيع التعاون بين بلدان الشمال وبلدان الجنوب والتعاون فيما بين بلدان الجنوب، والتعاون الثلاثي</w:t>
            </w:r>
            <w:r w:rsidRPr="006A2BE5">
              <w:rPr>
                <w:rFonts w:ascii="Simplified Arabic" w:hAnsi="Simplified Arabic" w:cs="Simplified Arabic"/>
                <w:szCs w:val="22"/>
                <w:rtl/>
              </w:rPr>
              <w:t>، بما في ذلك من خلال تبادل ال</w:t>
            </w:r>
            <w:r>
              <w:rPr>
                <w:rFonts w:ascii="Simplified Arabic" w:hAnsi="Simplified Arabic" w:cs="Simplified Arabic"/>
                <w:szCs w:val="22"/>
                <w:rtl/>
              </w:rPr>
              <w:t>معارف</w:t>
            </w:r>
            <w:r w:rsidRPr="006A2BE5">
              <w:rPr>
                <w:rFonts w:ascii="Simplified Arabic" w:hAnsi="Simplified Arabic" w:cs="Simplified Arabic"/>
                <w:szCs w:val="22"/>
                <w:rtl/>
              </w:rPr>
              <w:t xml:space="preserve"> العلمية والخبرة </w:t>
            </w:r>
            <w:r>
              <w:rPr>
                <w:rFonts w:ascii="Simplified Arabic" w:hAnsi="Simplified Arabic" w:cs="Simplified Arabic" w:hint="cs"/>
                <w:szCs w:val="22"/>
                <w:rtl/>
              </w:rPr>
              <w:t>التقنية</w:t>
            </w:r>
            <w:r w:rsidRPr="006A2BE5">
              <w:rPr>
                <w:rFonts w:ascii="Simplified Arabic" w:hAnsi="Simplified Arabic" w:cs="Simplified Arabic"/>
                <w:szCs w:val="22"/>
                <w:rtl/>
              </w:rPr>
              <w:t xml:space="preserve"> والخبرة التنظيمية وأفضل الممارسات المتعلقة بالبيولوجيا التركيبية، مع احترام التشريعات الوطنية والظروف الوطنية والحق السيادي للأطراف في إنشاء وتنفيذ أطرها التنظيمية الخاصة؛</w:t>
            </w:r>
            <w:r w:rsidRPr="0014724A">
              <w:rPr>
                <w:rFonts w:ascii="Simplified Arabic" w:hAnsi="Simplified Arabic" w:cs="Simplified Arabic"/>
                <w:szCs w:val="22"/>
                <w:rtl/>
              </w:rPr>
              <w:t xml:space="preserve"> </w:t>
            </w:r>
          </w:p>
          <w:p w14:paraId="6EB94548" w14:textId="77777777" w:rsidR="00A92B87" w:rsidRPr="00586536" w:rsidRDefault="00A92B87" w:rsidP="00BA4046">
            <w:pPr>
              <w:pStyle w:val="Paragraphedeliste"/>
              <w:numPr>
                <w:ilvl w:val="0"/>
                <w:numId w:val="145"/>
              </w:numPr>
              <w:bidi/>
              <w:jc w:val="both"/>
              <w:rPr>
                <w:rFonts w:asciiTheme="majorBidi" w:hAnsiTheme="majorBidi" w:cstheme="majorBidi"/>
                <w:szCs w:val="22"/>
              </w:rPr>
            </w:pPr>
            <w:r w:rsidRPr="0014724A">
              <w:rPr>
                <w:rFonts w:ascii="Simplified Arabic" w:hAnsi="Simplified Arabic" w:cs="Simplified Arabic"/>
                <w:szCs w:val="22"/>
                <w:rtl/>
              </w:rPr>
              <w:lastRenderedPageBreak/>
              <w:t>تشجيع التدابير الرامية إلى احترام المعارف والابتكارات والممارسات التقليدية للشعوب الأصلية والمجتمعات المحلية ذات الصلة بالبيولوجيا التركيبية، والحفاظ عليها، وصيانتها، لضمان الحصول على استخدامها فقط ب</w:t>
            </w:r>
            <w:r>
              <w:rPr>
                <w:rFonts w:ascii="Simplified Arabic" w:hAnsi="Simplified Arabic" w:cs="Simplified Arabic" w:hint="cs"/>
                <w:szCs w:val="22"/>
                <w:rtl/>
              </w:rPr>
              <w:t>ال</w:t>
            </w:r>
            <w:r w:rsidRPr="0014724A">
              <w:rPr>
                <w:rFonts w:ascii="Simplified Arabic" w:hAnsi="Simplified Arabic" w:cs="Simplified Arabic"/>
                <w:szCs w:val="22"/>
                <w:rtl/>
              </w:rPr>
              <w:t>موافق</w:t>
            </w:r>
            <w:r>
              <w:rPr>
                <w:rFonts w:ascii="Simplified Arabic" w:hAnsi="Simplified Arabic" w:cs="Simplified Arabic" w:hint="cs"/>
                <w:szCs w:val="22"/>
                <w:rtl/>
              </w:rPr>
              <w:t>ة</w:t>
            </w:r>
            <w:r w:rsidRPr="0014724A">
              <w:rPr>
                <w:rFonts w:ascii="Simplified Arabic" w:hAnsi="Simplified Arabic" w:cs="Simplified Arabic"/>
                <w:szCs w:val="22"/>
                <w:rtl/>
              </w:rPr>
              <w:t xml:space="preserve"> الحرة والمسبقة والمستنيرة</w:t>
            </w:r>
            <w:r w:rsidRPr="00C55CA9">
              <w:rPr>
                <w:rStyle w:val="Appelnotedebasdep"/>
                <w:rFonts w:ascii="Times New Roman" w:eastAsia="YouYuan" w:hAnsi="Times New Roman" w:cs="Times New Roman"/>
                <w:rtl/>
                <w:lang w:val="en-US" w:bidi="ar"/>
              </w:rPr>
              <w:footnoteReference w:id="221"/>
            </w:r>
            <w:r>
              <w:rPr>
                <w:rFonts w:ascii="Simplified Arabic" w:hAnsi="Simplified Arabic" w:cs="Simplified Arabic" w:hint="cs"/>
                <w:szCs w:val="22"/>
                <w:rtl/>
              </w:rPr>
              <w:t xml:space="preserve"> للشعوب الأصلية والمجتمعات المحلية المعنية</w:t>
            </w:r>
            <w:r w:rsidRPr="0014724A">
              <w:rPr>
                <w:rFonts w:ascii="Simplified Arabic" w:hAnsi="Simplified Arabic" w:cs="Simplified Arabic"/>
                <w:szCs w:val="22"/>
                <w:rtl/>
              </w:rPr>
              <w:t xml:space="preserve"> وأن تُوزع المنافع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بطريقة عادلة ومنصفة، وفقا لأطر الملكية الفكرية ذات الصلة</w:t>
            </w:r>
            <w:r w:rsidRPr="0014724A">
              <w:rPr>
                <w:rFonts w:ascii="Simplified Arabic" w:hAnsi="Simplified Arabic" w:cs="Simplified Arabic"/>
                <w:szCs w:val="22"/>
              </w:rPr>
              <w:t>.</w:t>
            </w:r>
          </w:p>
          <w:p w14:paraId="54A3BCF0" w14:textId="77777777" w:rsidR="00A92B87" w:rsidRPr="0014724A" w:rsidRDefault="00A92B87" w:rsidP="006E575A">
            <w:pPr>
              <w:pStyle w:val="Paragraphedeliste"/>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A92B87" w:rsidRPr="00572511" w14:paraId="0663A599" w14:textId="77777777" w:rsidTr="006E575A">
        <w:tc>
          <w:tcPr>
            <w:tcW w:w="712" w:type="pct"/>
          </w:tcPr>
          <w:p w14:paraId="5569A45E"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2-3 </w:t>
            </w:r>
            <w:r w:rsidRPr="0014724A">
              <w:rPr>
                <w:rFonts w:ascii="Simplified Arabic" w:hAnsi="Simplified Arabic" w:cs="Simplified Arabic"/>
                <w:szCs w:val="22"/>
                <w:rtl/>
              </w:rPr>
              <w:t xml:space="preserve">تعزيز </w:t>
            </w:r>
            <w:r>
              <w:rPr>
                <w:rFonts w:ascii="Simplified Arabic" w:hAnsi="Simplified Arabic" w:cs="Simplified Arabic" w:hint="cs"/>
                <w:szCs w:val="22"/>
                <w:rtl/>
              </w:rPr>
              <w:t>الوصول إلى تكنولوجيا</w:t>
            </w:r>
            <w:r w:rsidRPr="0014724A">
              <w:rPr>
                <w:rFonts w:ascii="Simplified Arabic" w:hAnsi="Simplified Arabic" w:cs="Simplified Arabic"/>
                <w:szCs w:val="22"/>
                <w:rtl/>
              </w:rPr>
              <w:t xml:space="preserve"> البيولوجيا التركيبية وتقاسم </w:t>
            </w:r>
            <w:r w:rsidRPr="0014724A">
              <w:rPr>
                <w:rFonts w:ascii="Simplified Arabic" w:hAnsi="Simplified Arabic" w:cs="Simplified Arabic" w:hint="cs"/>
                <w:szCs w:val="22"/>
                <w:rtl/>
              </w:rPr>
              <w:t>منافعها</w:t>
            </w:r>
          </w:p>
        </w:tc>
        <w:tc>
          <w:tcPr>
            <w:tcW w:w="4288" w:type="pct"/>
          </w:tcPr>
          <w:p w14:paraId="50D39BF7" w14:textId="77777777" w:rsidR="00A92B87" w:rsidRPr="00586536" w:rsidRDefault="00A92B87" w:rsidP="006E575A">
            <w:pPr>
              <w:pStyle w:val="Paragraphedeliste"/>
              <w:bidi/>
              <w:ind w:left="360"/>
              <w:rPr>
                <w:rFonts w:ascii="Simplified Arabic" w:hAnsi="Simplified Arabic" w:cs="Simplified Arabic"/>
                <w:szCs w:val="22"/>
              </w:rPr>
            </w:pPr>
            <w:r>
              <w:rPr>
                <w:rFonts w:ascii="Simplified Arabic" w:hAnsi="Simplified Arabic" w:cs="Simplified Arabic" w:hint="cs"/>
                <w:szCs w:val="22"/>
                <w:rtl/>
              </w:rPr>
              <w:t>[</w:t>
            </w:r>
          </w:p>
          <w:p w14:paraId="61132932" w14:textId="77777777" w:rsidR="00A92B87" w:rsidRPr="0014724A" w:rsidRDefault="00A92B87" w:rsidP="00BA4046">
            <w:pPr>
              <w:pStyle w:val="Paragraphedeliste"/>
              <w:numPr>
                <w:ilvl w:val="0"/>
                <w:numId w:val="146"/>
              </w:numPr>
              <w:bidi/>
              <w:jc w:val="both"/>
              <w:rPr>
                <w:rFonts w:ascii="Simplified Arabic" w:hAnsi="Simplified Arabic" w:cs="Simplified Arabic"/>
                <w:szCs w:val="22"/>
              </w:rPr>
            </w:pPr>
            <w:r w:rsidRPr="0014724A">
              <w:rPr>
                <w:rFonts w:ascii="Simplified Arabic" w:hAnsi="Simplified Arabic" w:cs="Simplified Arabic"/>
                <w:szCs w:val="22"/>
                <w:rtl/>
              </w:rPr>
              <w:t xml:space="preserve">بالنسبة للأطراف </w:t>
            </w:r>
            <w:r>
              <w:rPr>
                <w:rFonts w:ascii="Simplified Arabic" w:hAnsi="Simplified Arabic" w:cs="Simplified Arabic"/>
                <w:szCs w:val="22"/>
                <w:rtl/>
              </w:rPr>
              <w:t>في</w:t>
            </w:r>
            <w:r w:rsidRPr="0014724A">
              <w:rPr>
                <w:rFonts w:ascii="Simplified Arabic" w:hAnsi="Simplified Arabic" w:cs="Simplified Arabic"/>
                <w:szCs w:val="22"/>
                <w:rtl/>
              </w:rPr>
              <w:t xml:space="preserve"> بروتوكول </w:t>
            </w:r>
            <w:proofErr w:type="spellStart"/>
            <w:r w:rsidRPr="0014724A">
              <w:rPr>
                <w:rFonts w:ascii="Simplified Arabic" w:hAnsi="Simplified Arabic" w:cs="Simplified Arabic"/>
                <w:szCs w:val="22"/>
                <w:rtl/>
              </w:rPr>
              <w:t>ناغويا</w:t>
            </w:r>
            <w:proofErr w:type="spellEnd"/>
            <w:r w:rsidRPr="0014724A">
              <w:rPr>
                <w:rFonts w:ascii="Simplified Arabic" w:hAnsi="Simplified Arabic" w:cs="Simplified Arabic"/>
                <w:szCs w:val="22"/>
                <w:rtl/>
              </w:rPr>
              <w:t xml:space="preserve"> بشأن الحصول على الموارد الجينية والتقاسم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w:t>
            </w:r>
            <w:r w:rsidRPr="00C55CA9">
              <w:rPr>
                <w:rStyle w:val="Appelnotedebasdep"/>
                <w:rFonts w:ascii="Times New Roman" w:eastAsia="YouYuan" w:hAnsi="Times New Roman" w:cs="Times New Roman"/>
                <w:rtl/>
                <w:lang w:val="en-US" w:bidi="ar"/>
              </w:rPr>
              <w:footnoteReference w:id="222"/>
            </w:r>
            <w:r w:rsidRPr="0014724A">
              <w:rPr>
                <w:rFonts w:ascii="Simplified Arabic" w:hAnsi="Simplified Arabic" w:cs="Simplified Arabic"/>
                <w:szCs w:val="22"/>
                <w:rtl/>
              </w:rPr>
              <w:t xml:space="preserve"> </w:t>
            </w:r>
            <w:r>
              <w:rPr>
                <w:rFonts w:ascii="Simplified Arabic" w:hAnsi="Simplified Arabic" w:cs="Simplified Arabic" w:hint="cs"/>
                <w:szCs w:val="22"/>
                <w:rtl/>
              </w:rPr>
              <w:t>تُستخدم</w:t>
            </w:r>
            <w:r w:rsidRPr="0014724A">
              <w:rPr>
                <w:rFonts w:ascii="Simplified Arabic" w:hAnsi="Simplified Arabic" w:cs="Simplified Arabic"/>
                <w:szCs w:val="22"/>
                <w:rtl/>
              </w:rPr>
              <w:t xml:space="preserve"> خطة عمل بناء </w:t>
            </w:r>
            <w:r>
              <w:rPr>
                <w:rFonts w:ascii="Simplified Arabic" w:hAnsi="Simplified Arabic" w:cs="Simplified Arabic"/>
                <w:szCs w:val="22"/>
                <w:rtl/>
              </w:rPr>
              <w:t>القدرات وتنميتها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ل</w:t>
            </w:r>
            <w:r w:rsidRPr="0014724A">
              <w:rPr>
                <w:rFonts w:ascii="Simplified Arabic" w:hAnsi="Simplified Arabic" w:cs="Simplified Arabic"/>
                <w:szCs w:val="22"/>
                <w:rtl/>
              </w:rPr>
              <w:t>لبروتوكول</w:t>
            </w:r>
            <w:r>
              <w:rPr>
                <w:rFonts w:ascii="Simplified Arabic" w:hAnsi="Simplified Arabic" w:cs="Simplified Arabic" w:hint="cs"/>
                <w:szCs w:val="22"/>
                <w:rtl/>
              </w:rPr>
              <w:t>]</w:t>
            </w:r>
            <w:r w:rsidRPr="00C55CA9">
              <w:rPr>
                <w:rStyle w:val="Appelnotedebasdep"/>
                <w:rFonts w:ascii="Times New Roman" w:eastAsia="YouYuan" w:hAnsi="Times New Roman" w:cs="Times New Roman"/>
                <w:rtl/>
                <w:lang w:val="en-US" w:bidi="ar"/>
              </w:rPr>
              <w:footnoteReference w:id="223"/>
            </w:r>
            <w:r w:rsidRPr="0014724A">
              <w:rPr>
                <w:rFonts w:ascii="Simplified Arabic" w:hAnsi="Simplified Arabic" w:cs="Simplified Arabic"/>
                <w:szCs w:val="22"/>
                <w:rtl/>
              </w:rPr>
              <w:t xml:space="preserve"> لتعزيز </w:t>
            </w:r>
            <w:r w:rsidRPr="0014724A">
              <w:rPr>
                <w:rFonts w:ascii="Simplified Arabic" w:hAnsi="Simplified Arabic" w:cs="Simplified Arabic" w:hint="cs"/>
                <w:szCs w:val="22"/>
                <w:rtl/>
              </w:rPr>
              <w:t>نظم</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w:t>
            </w:r>
          </w:p>
          <w:p w14:paraId="37205488" w14:textId="77777777" w:rsidR="00A92B87" w:rsidRPr="0014724A" w:rsidRDefault="00A92B87" w:rsidP="00BA4046">
            <w:pPr>
              <w:pStyle w:val="Paragraphedeliste"/>
              <w:numPr>
                <w:ilvl w:val="0"/>
                <w:numId w:val="146"/>
              </w:numPr>
              <w:bidi/>
              <w:jc w:val="both"/>
              <w:rPr>
                <w:rFonts w:ascii="Simplified Arabic" w:hAnsi="Simplified Arabic" w:cs="Simplified Arabic"/>
                <w:szCs w:val="22"/>
              </w:rPr>
            </w:pPr>
            <w:r>
              <w:rPr>
                <w:rFonts w:ascii="Simplified Arabic" w:hAnsi="Simplified Arabic" w:cs="Simplified Arabic"/>
                <w:szCs w:val="22"/>
                <w:rtl/>
              </w:rPr>
              <w:t>حشد</w:t>
            </w:r>
            <w:r w:rsidRPr="0014724A">
              <w:rPr>
                <w:rFonts w:ascii="Simplified Arabic" w:hAnsi="Simplified Arabic" w:cs="Simplified Arabic"/>
                <w:szCs w:val="22"/>
                <w:rtl/>
              </w:rPr>
              <w:t xml:space="preserve"> الموارد المالية من المستفيدين من تكنولوجيا البيولوجيا التركيبية لتمكين البلدان النامية من المشاركة في البحث والتطوير</w:t>
            </w:r>
            <w:r>
              <w:rPr>
                <w:rFonts w:ascii="Simplified Arabic" w:hAnsi="Simplified Arabic" w:cs="Simplified Arabic" w:hint="cs"/>
                <w:szCs w:val="22"/>
                <w:rtl/>
              </w:rPr>
              <w:t xml:space="preserve"> في مجال البيولوجيات التركيبية</w:t>
            </w:r>
            <w:r w:rsidRPr="0014724A">
              <w:rPr>
                <w:rFonts w:ascii="Simplified Arabic" w:hAnsi="Simplified Arabic" w:cs="Simplified Arabic"/>
                <w:szCs w:val="22"/>
                <w:rtl/>
              </w:rPr>
              <w:t xml:space="preserve"> وتقييم البيولوجيا التركيبية؛</w:t>
            </w:r>
          </w:p>
          <w:p w14:paraId="6E57B86D" w14:textId="77777777" w:rsidR="00A92B87" w:rsidRPr="0014724A" w:rsidRDefault="00A92B87" w:rsidP="00BA4046">
            <w:pPr>
              <w:pStyle w:val="Paragraphedeliste"/>
              <w:numPr>
                <w:ilvl w:val="0"/>
                <w:numId w:val="146"/>
              </w:numPr>
              <w:bidi/>
              <w:jc w:val="both"/>
              <w:rPr>
                <w:rFonts w:ascii="Simplified Arabic" w:hAnsi="Simplified Arabic" w:cs="Simplified Arabic"/>
                <w:szCs w:val="22"/>
              </w:rPr>
            </w:pPr>
            <w:r w:rsidRPr="0014724A">
              <w:rPr>
                <w:rFonts w:ascii="Simplified Arabic" w:hAnsi="Simplified Arabic" w:cs="Simplified Arabic"/>
                <w:szCs w:val="22"/>
                <w:rtl/>
              </w:rPr>
              <w:t>تشجيع التقاسم ال</w:t>
            </w:r>
            <w:r>
              <w:rPr>
                <w:rFonts w:ascii="Simplified Arabic" w:hAnsi="Simplified Arabic" w:cs="Simplified Arabic" w:hint="cs"/>
                <w:szCs w:val="22"/>
                <w:rtl/>
              </w:rPr>
              <w:t>منصف</w:t>
            </w:r>
            <w:r w:rsidRPr="0014724A">
              <w:rPr>
                <w:rFonts w:ascii="Simplified Arabic" w:hAnsi="Simplified Arabic" w:cs="Simplified Arabic"/>
                <w:szCs w:val="22"/>
                <w:rtl/>
              </w:rPr>
              <w:t xml:space="preserve"> والشامل للمنافع غير النقدية، لا سيما للبلدان النامية والشعوب الأصلية والمجتمعات المحلية؛</w:t>
            </w:r>
          </w:p>
          <w:p w14:paraId="364B1154" w14:textId="77777777" w:rsidR="00A92B87" w:rsidRDefault="00A92B87" w:rsidP="00BA4046">
            <w:pPr>
              <w:pStyle w:val="Paragraphedeliste"/>
              <w:numPr>
                <w:ilvl w:val="0"/>
                <w:numId w:val="146"/>
              </w:numPr>
              <w:bidi/>
              <w:jc w:val="both"/>
              <w:rPr>
                <w:rFonts w:ascii="Simplified Arabic" w:hAnsi="Simplified Arabic" w:cs="Simplified Arabic"/>
                <w:szCs w:val="22"/>
              </w:rPr>
            </w:pPr>
            <w:r w:rsidRPr="0014724A">
              <w:rPr>
                <w:rFonts w:ascii="Simplified Arabic" w:hAnsi="Simplified Arabic" w:cs="Simplified Arabic"/>
                <w:szCs w:val="22"/>
                <w:rtl/>
              </w:rPr>
              <w:t>إدراج بنود المعاملة بالمثل والمنافع المشتركة في اتفاق</w:t>
            </w:r>
            <w:r w:rsidRPr="0014724A">
              <w:rPr>
                <w:rFonts w:ascii="Simplified Arabic" w:hAnsi="Simplified Arabic" w:cs="Simplified Arabic" w:hint="cs"/>
                <w:szCs w:val="22"/>
                <w:rtl/>
              </w:rPr>
              <w:t>ا</w:t>
            </w:r>
            <w:r w:rsidRPr="0014724A">
              <w:rPr>
                <w:rFonts w:ascii="Simplified Arabic" w:hAnsi="Simplified Arabic" w:cs="Simplified Arabic"/>
                <w:szCs w:val="22"/>
                <w:rtl/>
              </w:rPr>
              <w:t>ت الشراكة أو الترخيص بين القطاعين العام والخاص، وبين القطاع العام والأوساط الأكاديمية، وغيرها من اتفاقات الشراكة أو الترخيص؛</w:t>
            </w:r>
          </w:p>
          <w:p w14:paraId="78E4945C" w14:textId="77777777" w:rsidR="00A92B87" w:rsidRPr="008A66F1" w:rsidRDefault="00A92B87" w:rsidP="00BA4046">
            <w:pPr>
              <w:pStyle w:val="Paragraphedeliste"/>
              <w:numPr>
                <w:ilvl w:val="0"/>
                <w:numId w:val="146"/>
              </w:numPr>
              <w:bidi/>
              <w:jc w:val="both"/>
              <w:rPr>
                <w:rFonts w:ascii="Simplified Arabic" w:hAnsi="Simplified Arabic" w:cs="Simplified Arabic"/>
                <w:szCs w:val="22"/>
              </w:rPr>
            </w:pPr>
            <w:r w:rsidRPr="008A66F1">
              <w:rPr>
                <w:rFonts w:ascii="Simplified Arabic" w:hAnsi="Simplified Arabic" w:cs="Simplified Arabic" w:hint="cs"/>
                <w:szCs w:val="22"/>
                <w:rtl/>
              </w:rPr>
              <w:t>إعداد</w:t>
            </w:r>
            <w:r w:rsidRPr="008A66F1">
              <w:rPr>
                <w:rFonts w:ascii="Simplified Arabic" w:hAnsi="Simplified Arabic" w:cs="Simplified Arabic"/>
                <w:szCs w:val="22"/>
                <w:rtl/>
              </w:rPr>
              <w:t xml:space="preserve"> الأدوات والآليات المناسبة لتعزيز التقاسم العادل والمنصف للمنافع </w:t>
            </w:r>
            <w:r w:rsidRPr="008A66F1">
              <w:rPr>
                <w:rFonts w:ascii="Simplified Arabic" w:hAnsi="Simplified Arabic" w:cs="Simplified Arabic" w:hint="cs"/>
                <w:szCs w:val="22"/>
                <w:rtl/>
              </w:rPr>
              <w:t>الناشئة</w:t>
            </w:r>
            <w:r w:rsidRPr="008A66F1">
              <w:rPr>
                <w:rFonts w:ascii="Simplified Arabic" w:hAnsi="Simplified Arabic" w:cs="Simplified Arabic"/>
                <w:szCs w:val="22"/>
                <w:rtl/>
              </w:rPr>
              <w:t xml:space="preserve"> عن البحث والتطوير وتطبيق تكنولوجيا البيولوجيا التركيبية</w:t>
            </w:r>
            <w:r w:rsidRPr="008A66F1">
              <w:rPr>
                <w:rFonts w:ascii="Simplified Arabic" w:hAnsi="Simplified Arabic" w:cs="Simplified Arabic"/>
                <w:szCs w:val="22"/>
              </w:rPr>
              <w:t>.</w:t>
            </w:r>
          </w:p>
          <w:p w14:paraId="741C8D3F" w14:textId="77777777" w:rsidR="00A92B87" w:rsidRPr="0014724A" w:rsidRDefault="00A92B87" w:rsidP="006E575A">
            <w:pPr>
              <w:pStyle w:val="Paragraphedeliste"/>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A92B87" w:rsidRPr="00572511" w14:paraId="405A23C6" w14:textId="77777777" w:rsidTr="006E575A">
        <w:tc>
          <w:tcPr>
            <w:tcW w:w="5000" w:type="pct"/>
            <w:gridSpan w:val="2"/>
          </w:tcPr>
          <w:p w14:paraId="37D48DDD" w14:textId="77777777" w:rsidR="00A92B87" w:rsidRPr="0014724A" w:rsidRDefault="00A92B87" w:rsidP="006E575A">
            <w:pPr>
              <w:bidi/>
              <w:rPr>
                <w:rFonts w:ascii="Simplified Arabic" w:hAnsi="Simplified Arabic" w:cs="Simplified Arabic"/>
                <w:szCs w:val="22"/>
              </w:rPr>
            </w:pPr>
            <w:r w:rsidRPr="0014724A">
              <w:rPr>
                <w:rFonts w:ascii="Simplified Arabic" w:hAnsi="Simplified Arabic" w:cs="Simplified Arabic"/>
                <w:b/>
                <w:bCs/>
                <w:szCs w:val="22"/>
                <w:rtl/>
              </w:rPr>
              <w:t xml:space="preserve">مجال </w:t>
            </w:r>
            <w:r w:rsidRPr="0014724A">
              <w:rPr>
                <w:rFonts w:ascii="Simplified Arabic" w:hAnsi="Simplified Arabic" w:cs="Simplified Arabic" w:hint="cs"/>
                <w:b/>
                <w:bCs/>
                <w:szCs w:val="22"/>
                <w:rtl/>
              </w:rPr>
              <w:t>النتائج 3</w:t>
            </w:r>
            <w:r w:rsidRPr="0014724A">
              <w:rPr>
                <w:rFonts w:ascii="Simplified Arabic" w:hAnsi="Simplified Arabic" w:cs="Simplified Arabic"/>
                <w:b/>
                <w:bCs/>
                <w:szCs w:val="22"/>
                <w:rtl/>
              </w:rPr>
              <w:t>:</w:t>
            </w:r>
            <w:r w:rsidRPr="0014724A">
              <w:rPr>
                <w:rFonts w:ascii="Simplified Arabic" w:hAnsi="Simplified Arabic" w:cs="Simplified Arabic"/>
                <w:szCs w:val="22"/>
                <w:rtl/>
              </w:rPr>
              <w:t xml:space="preserve"> 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بما في ذلك </w:t>
            </w:r>
            <w:proofErr w:type="gramStart"/>
            <w:r w:rsidRPr="0014724A">
              <w:rPr>
                <w:rFonts w:ascii="Simplified Arabic" w:hAnsi="Simplified Arabic" w:cs="Simplified Arabic"/>
                <w:szCs w:val="22"/>
                <w:rtl/>
              </w:rPr>
              <w:t>تطويرها</w:t>
            </w:r>
            <w:proofErr w:type="gramEnd"/>
            <w:r w:rsidRPr="0014724A">
              <w:rPr>
                <w:rFonts w:ascii="Simplified Arabic" w:hAnsi="Simplified Arabic" w:cs="Simplified Arabic"/>
                <w:szCs w:val="22"/>
                <w:rtl/>
              </w:rPr>
              <w:t xml:space="preserve"> وتقييمها وحوكمتها وتنظيمها</w:t>
            </w:r>
            <w:r w:rsidRPr="0014724A">
              <w:rPr>
                <w:rFonts w:ascii="Simplified Arabic" w:hAnsi="Simplified Arabic" w:cs="Simplified Arabic"/>
                <w:szCs w:val="22"/>
              </w:rPr>
              <w:t>.</w:t>
            </w:r>
          </w:p>
          <w:p w14:paraId="7053225C" w14:textId="77777777" w:rsidR="00A92B87" w:rsidRPr="0014724A" w:rsidRDefault="00A92B87" w:rsidP="006E575A">
            <w:pPr>
              <w:bidi/>
              <w:rPr>
                <w:rFonts w:ascii="Simplified Arabic" w:hAnsi="Simplified Arabic" w:cs="Simplified Arabic"/>
                <w:szCs w:val="22"/>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xml:space="preserve"> نشر ال</w:t>
            </w:r>
            <w:r>
              <w:rPr>
                <w:rFonts w:ascii="Simplified Arabic" w:hAnsi="Simplified Arabic" w:cs="Simplified Arabic"/>
                <w:szCs w:val="22"/>
                <w:rtl/>
              </w:rPr>
              <w:t>معارف</w:t>
            </w:r>
            <w:r w:rsidRPr="0014724A">
              <w:rPr>
                <w:rFonts w:ascii="Simplified Arabic" w:hAnsi="Simplified Arabic" w:cs="Simplified Arabic"/>
                <w:szCs w:val="22"/>
                <w:rtl/>
              </w:rPr>
              <w:t xml:space="preserve"> ذات الصلة ب</w:t>
            </w:r>
            <w:r>
              <w:rPr>
                <w:rFonts w:ascii="Simplified Arabic" w:hAnsi="Simplified Arabic" w:cs="Simplified Arabic"/>
                <w:szCs w:val="22"/>
                <w:rtl/>
              </w:rPr>
              <w:t>بحوث</w:t>
            </w:r>
            <w:r w:rsidRPr="0014724A">
              <w:rPr>
                <w:rFonts w:ascii="Simplified Arabic" w:hAnsi="Simplified Arabic" w:cs="Simplified Arabic"/>
                <w:szCs w:val="22"/>
                <w:rtl/>
              </w:rPr>
              <w:t xml:space="preserve">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w:t>
            </w:r>
            <w:r>
              <w:rPr>
                <w:rFonts w:ascii="Simplified Arabic" w:hAnsi="Simplified Arabic" w:cs="Simplified Arabic" w:hint="cs"/>
                <w:szCs w:val="22"/>
                <w:rtl/>
              </w:rPr>
              <w:t xml:space="preserve">في </w:t>
            </w:r>
            <w:r w:rsidRPr="0014724A">
              <w:rPr>
                <w:rFonts w:ascii="Simplified Arabic" w:hAnsi="Simplified Arabic" w:cs="Simplified Arabic"/>
                <w:szCs w:val="22"/>
                <w:rtl/>
              </w:rPr>
              <w:t>تقييمها وحوكمتها وتنظيمها</w:t>
            </w:r>
            <w:r w:rsidRPr="0014724A">
              <w:rPr>
                <w:rFonts w:ascii="Simplified Arabic" w:hAnsi="Simplified Arabic" w:cs="Simplified Arabic"/>
                <w:szCs w:val="22"/>
              </w:rPr>
              <w:t>.</w:t>
            </w:r>
          </w:p>
        </w:tc>
      </w:tr>
      <w:tr w:rsidR="00A92B87" w:rsidRPr="00572511" w14:paraId="5583F805" w14:textId="77777777" w:rsidTr="006E575A">
        <w:tc>
          <w:tcPr>
            <w:tcW w:w="712" w:type="pct"/>
            <w:vAlign w:val="center"/>
          </w:tcPr>
          <w:p w14:paraId="5D1B429D" w14:textId="77777777" w:rsidR="00A92B87" w:rsidRPr="0014724A" w:rsidRDefault="00A92B87" w:rsidP="006E575A">
            <w:pPr>
              <w:keepNext/>
              <w:jc w:val="right"/>
              <w:rPr>
                <w:rFonts w:asciiTheme="majorBidi" w:hAnsiTheme="majorBidi" w:cstheme="majorBidi"/>
                <w:i/>
                <w:iCs/>
                <w:szCs w:val="22"/>
              </w:rPr>
            </w:pPr>
            <w:r w:rsidRPr="0014724A">
              <w:rPr>
                <w:rFonts w:asciiTheme="majorBidi" w:hAnsiTheme="majorBidi" w:cstheme="majorBidi" w:hint="cs"/>
                <w:i/>
                <w:iCs/>
                <w:szCs w:val="22"/>
                <w:rtl/>
              </w:rPr>
              <w:t>المخرجات</w:t>
            </w:r>
          </w:p>
        </w:tc>
        <w:tc>
          <w:tcPr>
            <w:tcW w:w="4288" w:type="pct"/>
            <w:vAlign w:val="center"/>
          </w:tcPr>
          <w:p w14:paraId="79D75926" w14:textId="77777777" w:rsidR="00A92B87" w:rsidRPr="0014724A" w:rsidRDefault="00A92B87" w:rsidP="006E575A">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A92B87" w:rsidRPr="00572511" w14:paraId="7A716BED" w14:textId="77777777" w:rsidTr="006E575A">
        <w:tc>
          <w:tcPr>
            <w:tcW w:w="712" w:type="pct"/>
          </w:tcPr>
          <w:p w14:paraId="42CEC357"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t xml:space="preserve">3-1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المعارف </w:t>
            </w:r>
            <w:r w:rsidRPr="0014724A">
              <w:rPr>
                <w:rFonts w:ascii="Simplified Arabic" w:hAnsi="Simplified Arabic" w:cs="Simplified Arabic"/>
                <w:szCs w:val="22"/>
                <w:rtl/>
              </w:rPr>
              <w:t>العلمية</w:t>
            </w:r>
          </w:p>
        </w:tc>
        <w:tc>
          <w:tcPr>
            <w:tcW w:w="4288" w:type="pct"/>
          </w:tcPr>
          <w:p w14:paraId="1128AD2F" w14:textId="77777777" w:rsidR="00A92B87" w:rsidRPr="0014724A" w:rsidRDefault="00A92B87" w:rsidP="00BA4046">
            <w:pPr>
              <w:pStyle w:val="Paragraphedeliste"/>
              <w:numPr>
                <w:ilvl w:val="0"/>
                <w:numId w:val="147"/>
              </w:numPr>
              <w:bidi/>
              <w:jc w:val="both"/>
              <w:rPr>
                <w:rFonts w:ascii="Simplified Arabic" w:hAnsi="Simplified Arabic" w:cs="Simplified Arabic"/>
                <w:color w:val="000000" w:themeColor="text1"/>
                <w:szCs w:val="22"/>
              </w:rPr>
            </w:pPr>
            <w:r w:rsidRPr="0014724A">
              <w:rPr>
                <w:rFonts w:ascii="Simplified Arabic" w:hAnsi="Simplified Arabic" w:cs="Simplified Arabic"/>
                <w:color w:val="000000" w:themeColor="text1"/>
                <w:szCs w:val="22"/>
                <w:rtl/>
              </w:rPr>
              <w:t xml:space="preserve">تشجيع نشر المقالات العلمية المتاحة للجميع في مجال البيولوجيا التركيبية </w:t>
            </w:r>
            <w:r w:rsidRPr="00EB1FD3">
              <w:rPr>
                <w:rFonts w:ascii="Simplified Arabic" w:hAnsi="Simplified Arabic" w:cs="Times New Roman"/>
                <w:color w:val="000000" w:themeColor="text1"/>
                <w:szCs w:val="22"/>
                <w:rtl/>
              </w:rPr>
              <w:t xml:space="preserve">[وفي المجالات المتعلقة بتقييمها وحوكمتها وتنظيمها] [مع احترام التشريعات الوطنية </w:t>
            </w:r>
            <w:r>
              <w:rPr>
                <w:rFonts w:ascii="Simplified Arabic" w:hAnsi="Simplified Arabic" w:cs="Times New Roman" w:hint="cs"/>
                <w:color w:val="000000" w:themeColor="text1"/>
                <w:szCs w:val="22"/>
                <w:rtl/>
              </w:rPr>
              <w:t>المتعلقة ب</w:t>
            </w:r>
            <w:r w:rsidRPr="00EB1FD3">
              <w:rPr>
                <w:rFonts w:ascii="Simplified Arabic" w:hAnsi="Simplified Arabic" w:cs="Times New Roman"/>
                <w:color w:val="000000" w:themeColor="text1"/>
                <w:szCs w:val="22"/>
                <w:rtl/>
              </w:rPr>
              <w:t>حماية المعلومات السرية والسيادة على الموارد الجينية]؛</w:t>
            </w:r>
          </w:p>
          <w:p w14:paraId="6088AFFA" w14:textId="77777777" w:rsidR="00A92B87" w:rsidRPr="0014724A" w:rsidRDefault="00A92B87" w:rsidP="006E575A">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[(ب)</w:t>
            </w:r>
            <w:r>
              <w:rPr>
                <w:rFonts w:cs="Simplified Arabic"/>
                <w:lang w:val="en-US"/>
              </w:rPr>
              <w:t xml:space="preserve"> </w:t>
            </w:r>
            <w:r w:rsidRPr="0014724A">
              <w:rPr>
                <w:rFonts w:ascii="Simplified Arabic" w:hAnsi="Simplified Arabic" w:cs="Simplified Arabic"/>
                <w:color w:val="000000" w:themeColor="text1"/>
                <w:szCs w:val="22"/>
                <w:rtl/>
              </w:rPr>
              <w:t xml:space="preserve">تشجيع نشر المعلومات ذات الصلة في قواعد البيانات العامة بما يتماشى مع مبادئ </w:t>
            </w:r>
            <w:r>
              <w:rPr>
                <w:rFonts w:ascii="Simplified Arabic" w:hAnsi="Simplified Arabic" w:cs="Simplified Arabic" w:hint="cs"/>
                <w:color w:val="000000" w:themeColor="text1"/>
                <w:szCs w:val="22"/>
                <w:rtl/>
              </w:rPr>
              <w:t>إمكانية</w:t>
            </w:r>
            <w:r w:rsidRPr="0014724A">
              <w:rPr>
                <w:rFonts w:ascii="Simplified Arabic" w:hAnsi="Simplified Arabic" w:cs="Simplified Arabic"/>
                <w:color w:val="000000" w:themeColor="text1"/>
                <w:szCs w:val="22"/>
                <w:rtl/>
              </w:rPr>
              <w:t xml:space="preserve"> العثور عليها، وسهولة الوصول إليها، وقابلية التشغيل البيني، وإعادة استخدامها</w:t>
            </w:r>
            <w:r w:rsidRPr="0014724A">
              <w:rPr>
                <w:rFonts w:ascii="Simplified Arabic" w:hAnsi="Simplified Arabic" w:cs="Simplified Arabic" w:hint="cs"/>
                <w:color w:val="000000" w:themeColor="text1"/>
                <w:szCs w:val="22"/>
                <w:rtl/>
              </w:rPr>
              <w:t>، وا</w:t>
            </w:r>
            <w:r w:rsidRPr="0014724A">
              <w:rPr>
                <w:rFonts w:ascii="Simplified Arabic" w:hAnsi="Simplified Arabic" w:cs="Simplified Arabic"/>
                <w:color w:val="000000" w:themeColor="text1"/>
                <w:szCs w:val="22"/>
                <w:rtl/>
              </w:rPr>
              <w:t>لمنفعة الجماعية وسلطة التحكم والمسؤولية والأخلاقيات</w:t>
            </w:r>
            <w:r w:rsidRPr="0014724A">
              <w:rPr>
                <w:rFonts w:ascii="Simplified Arabic" w:hAnsi="Simplified Arabic" w:cs="Simplified Arabic" w:hint="cs"/>
                <w:color w:val="000000" w:themeColor="text1"/>
                <w:szCs w:val="22"/>
                <w:rtl/>
              </w:rPr>
              <w:t>؛</w:t>
            </w:r>
          </w:p>
          <w:p w14:paraId="76D3E3BB" w14:textId="77777777" w:rsidR="00A92B87" w:rsidRPr="00EB1FD3" w:rsidRDefault="00A92B87" w:rsidP="006E575A">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(ج)</w:t>
            </w:r>
            <w:r>
              <w:rPr>
                <w:rFonts w:cs="Simplified Arabic"/>
                <w:lang w:val="en-US"/>
              </w:rPr>
              <w:t xml:space="preserve"> </w:t>
            </w:r>
            <w:r w:rsidRPr="00EB1FD3">
              <w:rPr>
                <w:rFonts w:ascii="Simplified Arabic" w:hAnsi="Simplified Arabic" w:cs="Simplified Arabic"/>
                <w:color w:val="000000" w:themeColor="text1"/>
                <w:szCs w:val="22"/>
                <w:rtl/>
              </w:rPr>
              <w:t xml:space="preserve">تشجيع بناء القدرات في مجال </w:t>
            </w:r>
            <w:r>
              <w:rPr>
                <w:rFonts w:ascii="Simplified Arabic" w:hAnsi="Simplified Arabic" w:cs="Simplified Arabic" w:hint="cs"/>
                <w:color w:val="000000" w:themeColor="text1"/>
                <w:szCs w:val="22"/>
                <w:rtl/>
              </w:rPr>
              <w:t xml:space="preserve">الإشراف على </w:t>
            </w:r>
            <w:r w:rsidRPr="00EB1FD3">
              <w:rPr>
                <w:rFonts w:ascii="Simplified Arabic" w:hAnsi="Simplified Arabic" w:cs="Simplified Arabic"/>
                <w:color w:val="000000" w:themeColor="text1"/>
                <w:szCs w:val="22"/>
                <w:rtl/>
              </w:rPr>
              <w:t>البيانات، وتنسيقها، وإدارتها على المدى الطويل، بما في ذلك تحسين الشفافية، ومعايير البيانات الوصفية، والتعامل مع المعلومات السرية؛</w:t>
            </w:r>
          </w:p>
          <w:p w14:paraId="39D47BF0" w14:textId="77777777" w:rsidR="00A92B87" w:rsidRPr="00EB1FD3" w:rsidRDefault="00A92B87" w:rsidP="006E575A">
            <w:pPr>
              <w:pStyle w:val="Paragraphedeliste"/>
              <w:bidi/>
              <w:ind w:left="360" w:hanging="369"/>
              <w:rPr>
                <w:rFonts w:ascii="Simplified Arabic" w:hAnsi="Simplified Arabic" w:cs="Simplified Arabic"/>
                <w:szCs w:val="22"/>
              </w:rPr>
            </w:pPr>
            <w:r>
              <w:rPr>
                <w:rFonts w:ascii="Simplified Arabic" w:hAnsi="Simplified Arabic" w:cs="Simplified Arabic" w:hint="cs"/>
                <w:szCs w:val="22"/>
                <w:rtl/>
              </w:rPr>
              <w:t>(د</w:t>
            </w:r>
            <w:r w:rsidRPr="00EB1FD3">
              <w:rPr>
                <w:rFonts w:ascii="Simplified Arabic" w:hAnsi="Simplified Arabic" w:cs="Simplified Arabic" w:hint="cs"/>
                <w:szCs w:val="22"/>
                <w:rtl/>
              </w:rPr>
              <w:t>)</w:t>
            </w:r>
            <w:r w:rsidRPr="00EB1FD3">
              <w:rPr>
                <w:rFonts w:cs="Simplified Arabic"/>
                <w:lang w:val="en-US"/>
              </w:rPr>
              <w:t xml:space="preserve"> </w:t>
            </w:r>
            <w:r w:rsidRPr="00EB1FD3">
              <w:rPr>
                <w:rFonts w:ascii="Simplified Arabic" w:hAnsi="Simplified Arabic" w:cs="Simplified Arabic"/>
                <w:color w:val="000000" w:themeColor="text1"/>
                <w:szCs w:val="22"/>
                <w:rtl/>
              </w:rPr>
              <w:t xml:space="preserve">تشجيع تبادل </w:t>
            </w:r>
            <w:r w:rsidRPr="00EB1FD3">
              <w:rPr>
                <w:rFonts w:ascii="Simplified Arabic" w:hAnsi="Simplified Arabic" w:cs="Simplified Arabic" w:hint="cs"/>
                <w:color w:val="000000" w:themeColor="text1"/>
                <w:szCs w:val="22"/>
                <w:rtl/>
              </w:rPr>
              <w:t>المعارف</w:t>
            </w:r>
            <w:r w:rsidRPr="00EB1FD3">
              <w:rPr>
                <w:rFonts w:ascii="Simplified Arabic" w:hAnsi="Simplified Arabic" w:cs="Simplified Arabic"/>
                <w:color w:val="000000" w:themeColor="text1"/>
                <w:szCs w:val="22"/>
                <w:rtl/>
              </w:rPr>
              <w:t xml:space="preserve"> العلمية والتقنية المتعلقة بالبيولوجيا التركيبية وتقييمها، </w:t>
            </w:r>
            <w:r>
              <w:rPr>
                <w:rFonts w:ascii="Simplified Arabic" w:hAnsi="Simplified Arabic" w:cs="Simplified Arabic" w:hint="cs"/>
                <w:color w:val="000000" w:themeColor="text1"/>
                <w:szCs w:val="22"/>
                <w:rtl/>
              </w:rPr>
              <w:t>بسبل منها</w:t>
            </w:r>
            <w:r w:rsidRPr="00EB1FD3">
              <w:rPr>
                <w:rFonts w:ascii="Simplified Arabic" w:hAnsi="Simplified Arabic" w:cs="Simplified Arabic"/>
                <w:color w:val="000000" w:themeColor="text1"/>
                <w:szCs w:val="22"/>
                <w:rtl/>
              </w:rPr>
              <w:t xml:space="preserve"> آليات</w:t>
            </w:r>
            <w:r>
              <w:rPr>
                <w:rFonts w:ascii="Simplified Arabic" w:hAnsi="Simplified Arabic" w:cs="Simplified Arabic" w:hint="cs"/>
                <w:color w:val="000000" w:themeColor="text1"/>
                <w:szCs w:val="22"/>
                <w:rtl/>
              </w:rPr>
              <w:t xml:space="preserve"> غرف</w:t>
            </w:r>
            <w:r w:rsidRPr="00EB1FD3">
              <w:rPr>
                <w:rFonts w:ascii="Simplified Arabic" w:hAnsi="Simplified Arabic" w:cs="Simplified Arabic"/>
                <w:color w:val="000000" w:themeColor="text1"/>
                <w:szCs w:val="22"/>
                <w:rtl/>
              </w:rPr>
              <w:t xml:space="preserve"> تبادل المعلومات المنصوص عليها في الاتفاقية وبروتوكول</w:t>
            </w:r>
            <w:r w:rsidRPr="00EB1FD3">
              <w:rPr>
                <w:rFonts w:ascii="Simplified Arabic" w:hAnsi="Simplified Arabic" w:cs="Simplified Arabic" w:hint="cs"/>
                <w:color w:val="000000" w:themeColor="text1"/>
                <w:szCs w:val="22"/>
                <w:rtl/>
              </w:rPr>
              <w:t>ي</w:t>
            </w:r>
            <w:r w:rsidRPr="00EB1FD3">
              <w:rPr>
                <w:rFonts w:ascii="Simplified Arabic" w:hAnsi="Simplified Arabic" w:cs="Simplified Arabic"/>
                <w:color w:val="000000" w:themeColor="text1"/>
                <w:szCs w:val="22"/>
                <w:rtl/>
              </w:rPr>
              <w:t>ها؛</w:t>
            </w:r>
          </w:p>
          <w:p w14:paraId="27A37B88" w14:textId="77777777" w:rsidR="00A92B87" w:rsidRPr="00EB1FD3" w:rsidRDefault="00A92B87" w:rsidP="006E575A">
            <w:pPr>
              <w:pStyle w:val="Paragraphedeliste"/>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lastRenderedPageBreak/>
              <w:t>(ه)</w:t>
            </w:r>
            <w:r>
              <w:rPr>
                <w:rFonts w:cs="Simplified Arabic"/>
                <w:lang w:val="en-US"/>
              </w:rPr>
              <w:t xml:space="preserve"> </w:t>
            </w:r>
            <w:r w:rsidRPr="00EB1FD3">
              <w:rPr>
                <w:rFonts w:ascii="Simplified Arabic" w:hAnsi="Simplified Arabic" w:cs="Simplified Arabic"/>
                <w:color w:val="000000" w:themeColor="text1"/>
                <w:szCs w:val="22"/>
                <w:rtl/>
              </w:rPr>
              <w:t xml:space="preserve">دعم </w:t>
            </w:r>
            <w:r w:rsidRPr="00EB1FD3">
              <w:rPr>
                <w:rFonts w:ascii="Simplified Arabic" w:hAnsi="Simplified Arabic" w:cs="Simplified Arabic" w:hint="cs"/>
                <w:color w:val="000000" w:themeColor="text1"/>
                <w:szCs w:val="22"/>
                <w:rtl/>
              </w:rPr>
              <w:t>تيسير</w:t>
            </w:r>
            <w:r w:rsidRPr="00EB1FD3">
              <w:rPr>
                <w:rFonts w:ascii="Simplified Arabic" w:hAnsi="Simplified Arabic" w:cs="Simplified Arabic"/>
                <w:color w:val="000000" w:themeColor="text1"/>
                <w:szCs w:val="22"/>
                <w:rtl/>
              </w:rPr>
              <w:t xml:space="preserve"> وصول الباحثين والطلاب من البلدان النامية إلى المجلات العلمية وقواعد البيانات التقنية (على سبيل المثال، من خلال تخفيض رسوم الاشتراكات)؛</w:t>
            </w:r>
          </w:p>
          <w:p w14:paraId="45C6E5F9" w14:textId="77777777" w:rsidR="00A92B87" w:rsidRPr="00EB1FD3" w:rsidRDefault="00A92B87" w:rsidP="006E575A">
            <w:pPr>
              <w:pStyle w:val="Paragraphedeliste"/>
              <w:bidi/>
              <w:ind w:left="360" w:hanging="369"/>
              <w:rPr>
                <w:rFonts w:asciiTheme="majorBidi" w:eastAsia="Aptos Narrow" w:hAnsiTheme="majorBidi" w:cstheme="majorBidi"/>
                <w:color w:val="000000" w:themeColor="text1"/>
                <w:szCs w:val="22"/>
              </w:rPr>
            </w:pPr>
            <w:r>
              <w:rPr>
                <w:rFonts w:ascii="Simplified Arabic" w:hAnsi="Simplified Arabic" w:cs="Simplified Arabic" w:hint="cs"/>
                <w:szCs w:val="22"/>
                <w:rtl/>
              </w:rPr>
              <w:t>(و)</w:t>
            </w:r>
            <w:r>
              <w:rPr>
                <w:rFonts w:cs="Simplified Arabic"/>
                <w:lang w:val="en-US"/>
              </w:rPr>
              <w:t xml:space="preserve"> </w:t>
            </w:r>
            <w:r w:rsidRPr="00EB1FD3">
              <w:rPr>
                <w:rFonts w:ascii="Simplified Arabic" w:hAnsi="Simplified Arabic" w:cs="Simplified Arabic"/>
                <w:color w:val="000000" w:themeColor="text1"/>
                <w:szCs w:val="22"/>
                <w:rtl/>
              </w:rPr>
              <w:t xml:space="preserve">إنشاء مراكز معلوماتية في مجال البيولوجيا التركيبية لتحسين </w:t>
            </w:r>
            <w:r>
              <w:rPr>
                <w:rFonts w:ascii="Simplified Arabic" w:hAnsi="Simplified Arabic" w:cs="Simplified Arabic"/>
                <w:color w:val="000000" w:themeColor="text1"/>
                <w:szCs w:val="22"/>
                <w:rtl/>
              </w:rPr>
              <w:t>الحصول على المعلومات</w:t>
            </w:r>
            <w:r w:rsidRPr="00EB1FD3">
              <w:rPr>
                <w:rFonts w:ascii="Simplified Arabic" w:hAnsi="Simplified Arabic" w:cs="Simplified Arabic"/>
                <w:color w:val="000000" w:themeColor="text1"/>
                <w:szCs w:val="22"/>
                <w:rtl/>
              </w:rPr>
              <w:t xml:space="preserve"> ذات الصلة</w:t>
            </w:r>
            <w:r w:rsidRPr="00EB1FD3">
              <w:rPr>
                <w:rFonts w:ascii="Simplified Arabic" w:hAnsi="Simplified Arabic" w:cs="Simplified Arabic"/>
                <w:color w:val="000000" w:themeColor="text1"/>
                <w:szCs w:val="22"/>
              </w:rPr>
              <w:t>.</w:t>
            </w:r>
            <w:r w:rsidRPr="0069235E">
              <w:rPr>
                <w:rFonts w:ascii="Simplified Arabic" w:hAnsi="Simplified Arabic" w:cs="Simplified Arabic" w:hint="cs"/>
                <w:szCs w:val="22"/>
                <w:rtl/>
              </w:rPr>
              <w:t>]</w:t>
            </w:r>
          </w:p>
        </w:tc>
      </w:tr>
      <w:tr w:rsidR="00A92B87" w:rsidRPr="00572511" w14:paraId="0094AD01" w14:textId="77777777" w:rsidTr="006E575A">
        <w:tc>
          <w:tcPr>
            <w:tcW w:w="712" w:type="pct"/>
          </w:tcPr>
          <w:p w14:paraId="6C466792"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3-2 </w:t>
            </w:r>
            <w:r w:rsidRPr="0014724A">
              <w:rPr>
                <w:rFonts w:ascii="Simplified Arabic" w:hAnsi="Simplified Arabic" w:cs="Simplified Arabic"/>
                <w:szCs w:val="22"/>
                <w:rtl/>
              </w:rPr>
              <w:t xml:space="preserve">إنشاء مبادرات وآليات لتبادل </w:t>
            </w:r>
            <w:r w:rsidRPr="0014724A">
              <w:rPr>
                <w:rFonts w:ascii="Simplified Arabic" w:hAnsi="Simplified Arabic" w:cs="Simplified Arabic" w:hint="cs"/>
                <w:szCs w:val="22"/>
                <w:rtl/>
              </w:rPr>
              <w:t>المعارف</w:t>
            </w:r>
          </w:p>
        </w:tc>
        <w:tc>
          <w:tcPr>
            <w:tcW w:w="4288" w:type="pct"/>
          </w:tcPr>
          <w:p w14:paraId="64002B45" w14:textId="77777777" w:rsidR="00A92B87" w:rsidRPr="0014724A" w:rsidRDefault="00A92B87" w:rsidP="006E575A">
            <w:pPr>
              <w:pStyle w:val="Paragraphedeliste"/>
              <w:bidi/>
              <w:ind w:left="275" w:hanging="284"/>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14724A">
              <w:rPr>
                <w:rFonts w:ascii="Simplified Arabic" w:hAnsi="Simplified Arabic" w:cs="Simplified Arabic" w:hint="cs"/>
                <w:szCs w:val="22"/>
                <w:rtl/>
              </w:rPr>
              <w:t>تنظيم</w:t>
            </w:r>
            <w:r w:rsidRPr="0014724A">
              <w:rPr>
                <w:rFonts w:ascii="Simplified Arabic" w:hAnsi="Simplified Arabic" w:cs="Simplified Arabic"/>
                <w:szCs w:val="22"/>
                <w:rtl/>
              </w:rPr>
              <w:t xml:space="preserve"> فعاليات وطنية وإقليمية ودولية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والمجالات ذات الصلة، بما في ذلك الجوانب التنظيمية والتقييم والإشراف، وتشجيع المشاركة في التجمعات الإقليمية والدولية ذات الصلة، لا سيما بالنسبة للدول النامية؛</w:t>
            </w:r>
          </w:p>
          <w:p w14:paraId="7588F12C"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دعم مشاركة الباحثين والطلاب في المسابقات المخصصة</w:t>
            </w:r>
            <w:r w:rsidRPr="0014724A">
              <w:rPr>
                <w:rFonts w:ascii="Simplified Arabic" w:hAnsi="Simplified Arabic" w:cs="Simplified Arabic" w:hint="cs"/>
                <w:szCs w:val="22"/>
                <w:rtl/>
              </w:rPr>
              <w:t>؛</w:t>
            </w:r>
          </w:p>
          <w:p w14:paraId="21990F89"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 xml:space="preserve">إبرام اتفاقات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والتعاون بين المؤسسات، وتشجيع المشاركة في شبكات البح</w:t>
            </w:r>
            <w:r>
              <w:rPr>
                <w:rFonts w:ascii="Simplified Arabic" w:hAnsi="Simplified Arabic" w:cs="Simplified Arabic" w:hint="cs"/>
                <w:szCs w:val="22"/>
                <w:rtl/>
              </w:rPr>
              <w:t>و</w:t>
            </w:r>
            <w:r w:rsidRPr="0014724A">
              <w:rPr>
                <w:rFonts w:ascii="Simplified Arabic" w:hAnsi="Simplified Arabic" w:cs="Simplified Arabic"/>
                <w:szCs w:val="22"/>
                <w:rtl/>
              </w:rPr>
              <w:t>ث الدولية أو الإقليمية؛</w:t>
            </w:r>
          </w:p>
          <w:p w14:paraId="07F5B9A3"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 xml:space="preserve">توفير منح دراسية وفرص تدريب دولية لمبادرات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 xml:space="preserve">لا سيما بالنسبة </w:t>
            </w:r>
            <w:r w:rsidRPr="0014724A">
              <w:rPr>
                <w:rFonts w:ascii="Simplified Arabic" w:hAnsi="Simplified Arabic" w:cs="Simplified Arabic" w:hint="cs"/>
                <w:szCs w:val="22"/>
                <w:rtl/>
              </w:rPr>
              <w:t>للبلدان</w:t>
            </w:r>
            <w:r w:rsidRPr="0014724A">
              <w:rPr>
                <w:rFonts w:ascii="Simplified Arabic" w:hAnsi="Simplified Arabic" w:cs="Simplified Arabic"/>
                <w:szCs w:val="22"/>
                <w:rtl/>
              </w:rPr>
              <w:t xml:space="preserve"> النامية والنساء والشباب؛</w:t>
            </w:r>
          </w:p>
          <w:p w14:paraId="78DF64E6"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 xml:space="preserve">تيسير مشاركة الباحثين من الدول النامية وممثلي الشعوب الأصلية والمجتمعات المحلية في فعاليات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الدولية؛</w:t>
            </w:r>
          </w:p>
          <w:p w14:paraId="2D2EBEB9"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 xml:space="preserve">تشجيع التبادل التنظيمي بين </w:t>
            </w:r>
            <w:r w:rsidRPr="0014724A">
              <w:rPr>
                <w:rFonts w:ascii="Simplified Arabic" w:hAnsi="Simplified Arabic" w:cs="Simplified Arabic" w:hint="cs"/>
                <w:szCs w:val="22"/>
                <w:rtl/>
              </w:rPr>
              <w:t>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المتقدمة </w:t>
            </w:r>
            <w:r w:rsidRPr="0014724A">
              <w:rPr>
                <w:rFonts w:ascii="Simplified Arabic" w:hAnsi="Simplified Arabic" w:cs="Simplified Arabic" w:hint="cs"/>
                <w:szCs w:val="22"/>
                <w:rtl/>
              </w:rPr>
              <w:t>والبلدان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النامية؛</w:t>
            </w:r>
          </w:p>
          <w:p w14:paraId="755779B9"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 xml:space="preserve">تشجيع أنشطة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التي تشمل جميع أصحاب الحقوق </w:t>
            </w:r>
            <w:r w:rsidRPr="0014724A">
              <w:rPr>
                <w:rFonts w:ascii="Simplified Arabic" w:hAnsi="Simplified Arabic" w:cs="Simplified Arabic" w:hint="cs"/>
                <w:szCs w:val="22"/>
                <w:rtl/>
              </w:rPr>
              <w:t>وأصحاب المصلحة ذوي الصلة</w:t>
            </w:r>
            <w:r w:rsidRPr="0014724A">
              <w:rPr>
                <w:rFonts w:ascii="Simplified Arabic" w:hAnsi="Simplified Arabic" w:cs="Simplified Arabic"/>
                <w:szCs w:val="22"/>
                <w:rtl/>
              </w:rPr>
              <w:t>؛</w:t>
            </w:r>
          </w:p>
          <w:p w14:paraId="37E5A917" w14:textId="77777777" w:rsidR="00A92B87" w:rsidRPr="0014724A" w:rsidRDefault="00A92B87" w:rsidP="00BA4046">
            <w:pPr>
              <w:pStyle w:val="Paragraphedeliste"/>
              <w:numPr>
                <w:ilvl w:val="0"/>
                <w:numId w:val="148"/>
              </w:numPr>
              <w:bidi/>
              <w:jc w:val="both"/>
              <w:rPr>
                <w:rFonts w:ascii="Simplified Arabic" w:hAnsi="Simplified Arabic" w:cs="Simplified Arabic"/>
                <w:szCs w:val="22"/>
              </w:rPr>
            </w:pPr>
            <w:r w:rsidRPr="0014724A">
              <w:rPr>
                <w:rFonts w:ascii="Simplified Arabic" w:hAnsi="Simplified Arabic" w:cs="Simplified Arabic"/>
                <w:szCs w:val="22"/>
                <w:rtl/>
              </w:rPr>
              <w:t>تعزيز التعاون الإقليمي، والتعاون بين بلدان الشمال وبلدان الجنوب والتعاون فيما بين بلدان الجنوب، والتعاون الثلاثي</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في </w:t>
            </w:r>
            <w:r w:rsidRPr="0014724A">
              <w:rPr>
                <w:rFonts w:hint="cs"/>
                <w:szCs w:val="22"/>
                <w:rtl/>
              </w:rPr>
              <w:t>​​</w:t>
            </w:r>
            <w:r w:rsidRPr="0014724A">
              <w:rPr>
                <w:rFonts w:ascii="Simplified Arabic" w:hAnsi="Simplified Arabic" w:cs="Simplified Arabic" w:hint="cs"/>
                <w:szCs w:val="22"/>
                <w:rtl/>
              </w:rPr>
              <w:t>مجال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البيولوجيا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التركيبية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والبحوث</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البيئية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A92B87" w:rsidRPr="00572511" w14:paraId="1F38B71F" w14:textId="77777777" w:rsidTr="006E575A">
        <w:tc>
          <w:tcPr>
            <w:tcW w:w="712" w:type="pct"/>
          </w:tcPr>
          <w:p w14:paraId="62BDA414"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t xml:space="preserve">3-3 </w:t>
            </w:r>
            <w:r w:rsidRPr="0014724A">
              <w:rPr>
                <w:rFonts w:ascii="Simplified Arabic" w:hAnsi="Simplified Arabic" w:cs="Simplified Arabic"/>
                <w:szCs w:val="22"/>
                <w:rtl/>
              </w:rPr>
              <w:t>توسيع نطاق التواصل والتوعية</w:t>
            </w:r>
          </w:p>
        </w:tc>
        <w:tc>
          <w:tcPr>
            <w:tcW w:w="4288" w:type="pct"/>
          </w:tcPr>
          <w:p w14:paraId="204C6D42" w14:textId="77777777" w:rsidR="00A92B87" w:rsidRPr="00EB1FD3" w:rsidRDefault="00A92B87" w:rsidP="006E575A">
            <w:pPr>
              <w:bidi/>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تشجيع نشر المواد التقنية والمنشورات العلمية باللغات المحلية؛</w:t>
            </w:r>
          </w:p>
          <w:p w14:paraId="2F0841B0" w14:textId="77777777" w:rsidR="00A92B87" w:rsidRPr="0014724A" w:rsidRDefault="00A92B87" w:rsidP="00BA4046">
            <w:pPr>
              <w:pStyle w:val="Paragraphedeliste"/>
              <w:numPr>
                <w:ilvl w:val="0"/>
                <w:numId w:val="149"/>
              </w:numPr>
              <w:bidi/>
              <w:jc w:val="both"/>
              <w:rPr>
                <w:rFonts w:ascii="Simplified Arabic" w:hAnsi="Simplified Arabic" w:cs="Simplified Arabic"/>
                <w:szCs w:val="22"/>
              </w:rPr>
            </w:pPr>
            <w:r w:rsidRPr="0014724A">
              <w:rPr>
                <w:rFonts w:ascii="Simplified Arabic" w:hAnsi="Simplified Arabic" w:cs="Simplified Arabic"/>
                <w:szCs w:val="22"/>
                <w:rtl/>
              </w:rPr>
              <w:t xml:space="preserve">دعم </w:t>
            </w:r>
            <w:r>
              <w:rPr>
                <w:rFonts w:ascii="Simplified Arabic" w:hAnsi="Simplified Arabic" w:cs="Simplified Arabic" w:hint="cs"/>
                <w:szCs w:val="22"/>
                <w:rtl/>
              </w:rPr>
              <w:t>إعداد</w:t>
            </w:r>
            <w:r w:rsidRPr="0014724A">
              <w:rPr>
                <w:rFonts w:ascii="Simplified Arabic" w:hAnsi="Simplified Arabic" w:cs="Simplified Arabic"/>
                <w:szCs w:val="22"/>
                <w:rtl/>
              </w:rPr>
              <w:t xml:space="preserve"> وحدات التواصل بشأن المخاطر، والأمن البيولوجي، والأخلاقيات، ووحدات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 باللغات المحلية، بالتعاون مع </w:t>
            </w:r>
            <w:r w:rsidRPr="0014724A">
              <w:rPr>
                <w:rFonts w:ascii="Simplified Arabic" w:hAnsi="Simplified Arabic" w:cs="Simplified Arabic" w:hint="cs"/>
                <w:szCs w:val="22"/>
                <w:rtl/>
              </w:rPr>
              <w:t>أصحاب المصلحة</w:t>
            </w:r>
            <w:r w:rsidRPr="0014724A">
              <w:rPr>
                <w:rFonts w:ascii="Simplified Arabic" w:hAnsi="Simplified Arabic" w:cs="Simplified Arabic"/>
                <w:szCs w:val="22"/>
                <w:rtl/>
              </w:rPr>
              <w:t>؛</w:t>
            </w:r>
          </w:p>
          <w:p w14:paraId="6ACCC611" w14:textId="77777777" w:rsidR="00A92B87" w:rsidRPr="0014724A" w:rsidRDefault="00A92B87" w:rsidP="00BA4046">
            <w:pPr>
              <w:pStyle w:val="Paragraphedeliste"/>
              <w:numPr>
                <w:ilvl w:val="0"/>
                <w:numId w:val="149"/>
              </w:numPr>
              <w:bidi/>
              <w:jc w:val="both"/>
              <w:rPr>
                <w:rFonts w:ascii="Simplified Arabic" w:hAnsi="Simplified Arabic" w:cs="Simplified Arabic"/>
                <w:szCs w:val="22"/>
              </w:rPr>
            </w:pPr>
            <w:r w:rsidRPr="0014724A">
              <w:rPr>
                <w:rFonts w:ascii="Simplified Arabic" w:hAnsi="Simplified Arabic" w:cs="Simplified Arabic"/>
                <w:szCs w:val="22"/>
                <w:rtl/>
              </w:rPr>
              <w:t>تيسير التوعية العامة من خلال استخدام وسائل إعلامية متنوعة وباللغات المحلية؛</w:t>
            </w:r>
          </w:p>
          <w:p w14:paraId="4CD75ECE" w14:textId="77777777" w:rsidR="00A92B87" w:rsidRPr="0014724A" w:rsidRDefault="00A92B87" w:rsidP="00BA4046">
            <w:pPr>
              <w:pStyle w:val="Paragraphedeliste"/>
              <w:numPr>
                <w:ilvl w:val="0"/>
                <w:numId w:val="149"/>
              </w:numPr>
              <w:bidi/>
              <w:jc w:val="both"/>
              <w:rPr>
                <w:rFonts w:ascii="Simplified Arabic" w:hAnsi="Simplified Arabic" w:cs="Simplified Arabic"/>
                <w:szCs w:val="22"/>
              </w:rPr>
            </w:pPr>
            <w:r w:rsidRPr="0014724A">
              <w:rPr>
                <w:rFonts w:ascii="Simplified Arabic" w:hAnsi="Simplified Arabic" w:cs="Simplified Arabic"/>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7D5CDC93" w14:textId="77777777" w:rsidR="00A92B87" w:rsidRPr="0014724A" w:rsidRDefault="00A92B87" w:rsidP="00BA4046">
            <w:pPr>
              <w:pStyle w:val="Paragraphedeliste"/>
              <w:numPr>
                <w:ilvl w:val="0"/>
                <w:numId w:val="149"/>
              </w:numPr>
              <w:bidi/>
              <w:jc w:val="both"/>
              <w:rPr>
                <w:rFonts w:ascii="Simplified Arabic" w:hAnsi="Simplified Arabic" w:cs="Simplified Arabic"/>
                <w:szCs w:val="22"/>
              </w:rPr>
            </w:pPr>
            <w:r w:rsidRPr="0014724A">
              <w:rPr>
                <w:rFonts w:ascii="Simplified Arabic" w:hAnsi="Simplified Arabic" w:cs="Simplified Arabic"/>
                <w:szCs w:val="22"/>
                <w:rtl/>
              </w:rPr>
              <w:t>عقد منتديات ومشاورات عامة متخصصة بمشاركة الشعوب الأصلية والمجتمعات المحلية، ومنظمات المجتمع المدني، والنساء، والشباب، والهيئات التنظيمية، والمجتمع العلمي؛</w:t>
            </w:r>
          </w:p>
          <w:p w14:paraId="6E86E823" w14:textId="77777777" w:rsidR="00A92B87" w:rsidRPr="0014724A" w:rsidRDefault="00A92B87" w:rsidP="00BA4046">
            <w:pPr>
              <w:pStyle w:val="Paragraphedeliste"/>
              <w:numPr>
                <w:ilvl w:val="0"/>
                <w:numId w:val="149"/>
              </w:numPr>
              <w:bidi/>
              <w:jc w:val="both"/>
              <w:rPr>
                <w:rFonts w:ascii="Simplified Arabic" w:hAnsi="Simplified Arabic" w:cs="Simplified Arabic"/>
                <w:szCs w:val="22"/>
              </w:rPr>
            </w:pPr>
            <w:r w:rsidRPr="0014724A">
              <w:rPr>
                <w:rFonts w:ascii="Simplified Arabic" w:hAnsi="Simplified Arabic" w:cs="Simplified Arabic"/>
                <w:szCs w:val="22"/>
                <w:rtl/>
              </w:rPr>
              <w:t xml:space="preserve">تشجيع تنظيم أيام </w:t>
            </w:r>
            <w:r w:rsidRPr="0014724A">
              <w:rPr>
                <w:rFonts w:ascii="Simplified Arabic" w:hAnsi="Simplified Arabic" w:cs="Simplified Arabic" w:hint="cs"/>
                <w:szCs w:val="22"/>
                <w:rtl/>
              </w:rPr>
              <w:t>للاحتفال ب</w:t>
            </w:r>
            <w:r w:rsidRPr="0014724A">
              <w:rPr>
                <w:rFonts w:ascii="Simplified Arabic" w:hAnsi="Simplified Arabic" w:cs="Simplified Arabic"/>
                <w:szCs w:val="22"/>
                <w:rtl/>
              </w:rPr>
              <w:t>اكتشاف ال</w:t>
            </w:r>
            <w:r>
              <w:rPr>
                <w:rFonts w:ascii="Simplified Arabic" w:hAnsi="Simplified Arabic" w:cs="Simplified Arabic"/>
                <w:szCs w:val="22"/>
                <w:rtl/>
              </w:rPr>
              <w:t>بحوث</w:t>
            </w:r>
            <w:r w:rsidRPr="0014724A">
              <w:rPr>
                <w:rFonts w:ascii="Simplified Arabic" w:hAnsi="Simplified Arabic" w:cs="Simplified Arabic"/>
                <w:szCs w:val="22"/>
                <w:rtl/>
              </w:rPr>
              <w:t xml:space="preserve"> العامة في الجامعات لتيسير نشر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المتعلقة بالبيولوجيا التركيبية وآثارها المحتملة؛</w:t>
            </w:r>
          </w:p>
          <w:p w14:paraId="488486EB" w14:textId="77777777" w:rsidR="00A92B87" w:rsidRPr="0014724A" w:rsidRDefault="00A92B87" w:rsidP="00BA4046">
            <w:pPr>
              <w:pStyle w:val="Paragraphedeliste"/>
              <w:numPr>
                <w:ilvl w:val="0"/>
                <w:numId w:val="149"/>
              </w:numPr>
              <w:bidi/>
              <w:jc w:val="both"/>
              <w:rPr>
                <w:rFonts w:asciiTheme="majorBidi" w:hAnsiTheme="majorBidi" w:cstheme="majorBidi"/>
                <w:szCs w:val="22"/>
              </w:rPr>
            </w:pPr>
            <w:r w:rsidRPr="0014724A">
              <w:rPr>
                <w:rFonts w:ascii="Simplified Arabic" w:hAnsi="Simplified Arabic" w:cs="Simplified Arabic"/>
                <w:szCs w:val="22"/>
                <w:rtl/>
              </w:rPr>
              <w:t>إنشاء مجتمع ممارسين للحوار بين الجهات التنظيمية والعلماء في مجال البيولوجيا التركيبية لتحديد القضايا الناشئة للرقابة التنظيمية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A92B87" w:rsidRPr="00572511" w14:paraId="12E0681B" w14:textId="77777777" w:rsidTr="006E575A">
        <w:tc>
          <w:tcPr>
            <w:tcW w:w="712" w:type="pct"/>
          </w:tcPr>
          <w:p w14:paraId="5DD5DA41" w14:textId="77777777" w:rsidR="00A92B87" w:rsidRPr="0014724A" w:rsidRDefault="00A92B87" w:rsidP="006E575A">
            <w:pPr>
              <w:jc w:val="right"/>
              <w:rPr>
                <w:rFonts w:ascii="Simplified Arabic" w:hAnsi="Simplified Arabic" w:cs="Simplified Arabic"/>
                <w:szCs w:val="22"/>
              </w:rPr>
            </w:pPr>
            <w:r w:rsidRPr="0014724A">
              <w:rPr>
                <w:rFonts w:ascii="Simplified Arabic" w:hAnsi="Simplified Arabic" w:cs="Simplified Arabic" w:hint="cs"/>
                <w:szCs w:val="22"/>
                <w:rtl/>
              </w:rPr>
              <w:t xml:space="preserve">3-4 </w:t>
            </w:r>
            <w:r w:rsidRPr="0014724A">
              <w:rPr>
                <w:rFonts w:ascii="Simplified Arabic" w:hAnsi="Simplified Arabic" w:cs="Simplified Arabic"/>
                <w:szCs w:val="22"/>
                <w:rtl/>
              </w:rPr>
              <w:t xml:space="preserve">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 نحو شامل</w:t>
            </w:r>
          </w:p>
        </w:tc>
        <w:tc>
          <w:tcPr>
            <w:tcW w:w="4288" w:type="pct"/>
          </w:tcPr>
          <w:p w14:paraId="7022E014" w14:textId="77777777" w:rsidR="00A92B87" w:rsidRPr="00EB1FD3" w:rsidRDefault="00A92B87" w:rsidP="006E575A">
            <w:pPr>
              <w:bidi/>
              <w:ind w:left="275" w:hanging="275"/>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 xml:space="preserve">إعطاء الأولوية للحوارات بين الثقافات في بناء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من خلال آليات تحترم وتدمج </w:t>
            </w:r>
            <w:r>
              <w:rPr>
                <w:rFonts w:ascii="Simplified Arabic" w:hAnsi="Simplified Arabic" w:cs="Simplified Arabic"/>
                <w:szCs w:val="22"/>
                <w:rtl/>
              </w:rPr>
              <w:t>نظم</w:t>
            </w:r>
            <w:r w:rsidRPr="00EB1FD3">
              <w:rPr>
                <w:rFonts w:ascii="Simplified Arabic" w:hAnsi="Simplified Arabic" w:cs="Simplified Arabic"/>
                <w:szCs w:val="22"/>
                <w:rtl/>
              </w:rPr>
              <w:t xml:space="preserve">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04FB51C3" w14:textId="77777777" w:rsidR="00A92B87" w:rsidRPr="00754476" w:rsidRDefault="00A92B87" w:rsidP="00BA4046">
            <w:pPr>
              <w:pStyle w:val="Paragraphedeliste"/>
              <w:numPr>
                <w:ilvl w:val="0"/>
                <w:numId w:val="150"/>
              </w:numPr>
              <w:bidi/>
              <w:jc w:val="both"/>
              <w:rPr>
                <w:rFonts w:asciiTheme="majorBidi" w:hAnsiTheme="majorBidi" w:cstheme="majorBidi"/>
                <w:szCs w:val="22"/>
              </w:rPr>
            </w:pPr>
            <w:r w:rsidRPr="0014724A">
              <w:rPr>
                <w:rFonts w:ascii="Simplified Arabic" w:hAnsi="Simplified Arabic" w:cs="Simplified Arabic"/>
                <w:szCs w:val="22"/>
                <w:rtl/>
              </w:rPr>
              <w:t>تعزيز التعلم المتبادل بين المؤسسات العلمية والشعوب الأصلية والمجتمعات المحلية</w:t>
            </w:r>
            <w:r w:rsidRPr="0014724A">
              <w:rPr>
                <w:rFonts w:ascii="Simplified Arabic" w:hAnsi="Simplified Arabic" w:cs="Simplified Arabic"/>
                <w:szCs w:val="22"/>
              </w:rPr>
              <w:t>.</w:t>
            </w:r>
          </w:p>
          <w:p w14:paraId="387C47EF" w14:textId="77777777" w:rsidR="00A92B87" w:rsidRPr="00C5582F" w:rsidRDefault="00A92B87" w:rsidP="006E575A">
            <w:pPr>
              <w:pStyle w:val="Paragraphedeliste"/>
              <w:bidi/>
              <w:ind w:left="360"/>
              <w:rPr>
                <w:rFonts w:asciiTheme="majorBidi" w:hAnsiTheme="majorBidi" w:cstheme="majorBidi"/>
                <w:szCs w:val="22"/>
              </w:rPr>
            </w:pPr>
            <w:r>
              <w:rPr>
                <w:rFonts w:asciiTheme="majorBidi" w:hAnsiTheme="majorBidi" w:cstheme="majorBidi" w:hint="cs"/>
                <w:szCs w:val="22"/>
                <w:rtl/>
              </w:rPr>
              <w:t>]</w:t>
            </w:r>
          </w:p>
        </w:tc>
      </w:tr>
    </w:tbl>
    <w:p w14:paraId="460683D6" w14:textId="77777777" w:rsidR="00A92B87" w:rsidRDefault="00A92B87" w:rsidP="00A92B87">
      <w:pPr>
        <w:pStyle w:val="Paragraphedeliste"/>
        <w:bidi/>
        <w:spacing w:after="120" w:line="216" w:lineRule="auto"/>
        <w:ind w:left="1440"/>
        <w:contextualSpacing w:val="0"/>
        <w:rPr>
          <w:rFonts w:cs="Simplified Arabic"/>
          <w:b/>
          <w:bCs/>
          <w:sz w:val="26"/>
          <w:szCs w:val="26"/>
          <w:rtl/>
          <w:lang w:val="en-US"/>
        </w:rPr>
      </w:pPr>
    </w:p>
    <w:p w14:paraId="23737EB4" w14:textId="77777777" w:rsidR="00A92B87" w:rsidRPr="00CB41B6" w:rsidRDefault="00A92B87" w:rsidP="00A92B87">
      <w:pPr>
        <w:pStyle w:val="Paragraphedeliste"/>
        <w:keepNext/>
        <w:bidi/>
        <w:spacing w:after="120" w:line="216" w:lineRule="auto"/>
        <w:ind w:left="1440"/>
        <w:contextualSpacing w:val="0"/>
        <w:rPr>
          <w:rFonts w:cs="Simplified Arabic"/>
          <w:sz w:val="26"/>
          <w:szCs w:val="26"/>
          <w:rtl/>
          <w:lang w:val="en-US"/>
        </w:rPr>
      </w:pPr>
      <w:r w:rsidRPr="00CB41B6">
        <w:rPr>
          <w:rFonts w:cs="Simplified Arabic" w:hint="cs"/>
          <w:sz w:val="26"/>
          <w:szCs w:val="26"/>
          <w:rtl/>
          <w:lang w:val="en-US"/>
        </w:rPr>
        <w:lastRenderedPageBreak/>
        <w:t>[</w:t>
      </w:r>
    </w:p>
    <w:p w14:paraId="20D08454" w14:textId="77777777" w:rsidR="00A92B87" w:rsidRPr="00045CAA" w:rsidRDefault="00A92B87" w:rsidP="00A92B87">
      <w:pPr>
        <w:pStyle w:val="Paragraphedeliste"/>
        <w:keepNext/>
        <w:bidi/>
        <w:spacing w:after="120" w:line="216" w:lineRule="auto"/>
        <w:ind w:left="1440"/>
        <w:contextualSpacing w:val="0"/>
        <w:rPr>
          <w:rFonts w:cs="Simplified Arabic"/>
          <w:b/>
          <w:bCs/>
          <w:sz w:val="26"/>
          <w:szCs w:val="26"/>
          <w:lang w:val="en-US"/>
        </w:rPr>
      </w:pPr>
      <w:r w:rsidRPr="00045CAA">
        <w:rPr>
          <w:rFonts w:cs="Simplified Arabic" w:hint="cs"/>
          <w:b/>
          <w:bCs/>
          <w:sz w:val="26"/>
          <w:szCs w:val="26"/>
          <w:rtl/>
          <w:lang w:val="en-US"/>
        </w:rPr>
        <w:t>المرفق</w:t>
      </w:r>
      <w:r w:rsidRPr="00045CAA">
        <w:rPr>
          <w:rFonts w:cs="Simplified Arabic"/>
          <w:b/>
          <w:bCs/>
          <w:sz w:val="26"/>
          <w:szCs w:val="26"/>
          <w:rtl/>
          <w:lang w:val="en-US"/>
        </w:rPr>
        <w:t xml:space="preserve"> الثاني</w:t>
      </w:r>
    </w:p>
    <w:p w14:paraId="7A71422F" w14:textId="77777777" w:rsidR="00A92B87" w:rsidRPr="00045CAA" w:rsidRDefault="00A92B87" w:rsidP="00A92B87">
      <w:pPr>
        <w:pStyle w:val="Paragraphedeliste"/>
        <w:keepNext/>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اختصاصات فريق الخبراء </w:t>
      </w:r>
      <w:r w:rsidRPr="00045CAA">
        <w:rPr>
          <w:rFonts w:cs="Simplified Arabic" w:hint="cs"/>
          <w:b/>
          <w:bCs/>
          <w:sz w:val="26"/>
          <w:szCs w:val="26"/>
          <w:rtl/>
          <w:lang w:val="en-US"/>
        </w:rPr>
        <w:t>التقنيين</w:t>
      </w:r>
      <w:r w:rsidRPr="00045CAA">
        <w:rPr>
          <w:rFonts w:cs="Simplified Arabic"/>
          <w:b/>
          <w:bCs/>
          <w:sz w:val="26"/>
          <w:szCs w:val="26"/>
          <w:rtl/>
          <w:lang w:val="en-US"/>
        </w:rPr>
        <w:t xml:space="preserve"> المخصص المعني بالبيولوجيا التركيبية</w:t>
      </w:r>
    </w:p>
    <w:p w14:paraId="660503B3" w14:textId="77777777" w:rsidR="00A92B87" w:rsidRDefault="00A92B87" w:rsidP="00BA4046">
      <w:pPr>
        <w:pStyle w:val="Paragraphedeliste"/>
        <w:numPr>
          <w:ilvl w:val="0"/>
          <w:numId w:val="136"/>
        </w:numPr>
        <w:bidi/>
        <w:spacing w:after="120" w:line="216" w:lineRule="auto"/>
        <w:ind w:left="14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يُدعى</w:t>
      </w:r>
      <w:r w:rsidRPr="002D33B0">
        <w:rPr>
          <w:rFonts w:ascii="Simplified Arabic" w:hAnsi="Simplified Arabic" w:cs="Simplified Arabic"/>
          <w:rtl/>
          <w:lang w:val="en-US"/>
        </w:rPr>
        <w:t xml:space="preserve"> فريق الخبراء </w:t>
      </w:r>
      <w:r>
        <w:rPr>
          <w:rFonts w:ascii="Simplified Arabic" w:hAnsi="Simplified Arabic" w:cs="Simplified Arabic" w:hint="cs"/>
          <w:rtl/>
          <w:lang w:val="en-US"/>
        </w:rPr>
        <w:t>التقنيين</w:t>
      </w:r>
      <w:r w:rsidRPr="002D33B0">
        <w:rPr>
          <w:rFonts w:ascii="Simplified Arabic" w:hAnsi="Simplified Arabic" w:cs="Simplified Arabic"/>
          <w:rtl/>
          <w:lang w:val="en-US"/>
        </w:rPr>
        <w:t xml:space="preserve"> المخصص المعني بالبيولوجيا التركيبية</w:t>
      </w:r>
      <w:r>
        <w:rPr>
          <w:rFonts w:ascii="Simplified Arabic" w:hAnsi="Simplified Arabic" w:cs="Simplified Arabic" w:hint="cs"/>
          <w:rtl/>
          <w:lang w:val="en-US"/>
        </w:rPr>
        <w:t xml:space="preserve"> إلى الانعقاد</w:t>
      </w:r>
      <w:r w:rsidRPr="002D33B0">
        <w:rPr>
          <w:rFonts w:ascii="Simplified Arabic" w:hAnsi="Simplified Arabic" w:cs="Simplified Arabic"/>
          <w:rtl/>
          <w:lang w:val="en-US"/>
        </w:rPr>
        <w:t xml:space="preserve"> وفقا للقسم </w:t>
      </w:r>
      <w:r>
        <w:rPr>
          <w:rFonts w:ascii="Simplified Arabic" w:hAnsi="Simplified Arabic" w:cs="Simplified Arabic" w:hint="cs"/>
          <w:rtl/>
          <w:lang w:val="en-US"/>
        </w:rPr>
        <w:t>حاء</w:t>
      </w:r>
      <w:r w:rsidRPr="002D33B0">
        <w:rPr>
          <w:rFonts w:ascii="Simplified Arabic" w:hAnsi="Simplified Arabic" w:cs="Simplified Arabic"/>
          <w:rtl/>
          <w:lang w:val="en-US"/>
        </w:rPr>
        <w:t xml:space="preserve"> من آلية العمل الموحدة للهيئة الفرعية </w:t>
      </w:r>
      <w:r>
        <w:rPr>
          <w:rFonts w:ascii="Simplified Arabic" w:hAnsi="Simplified Arabic" w:cs="Simplified Arabic" w:hint="cs"/>
          <w:rtl/>
          <w:lang w:val="en-US"/>
        </w:rPr>
        <w:t>لل</w:t>
      </w:r>
      <w:r w:rsidRPr="002D33B0">
        <w:rPr>
          <w:rFonts w:ascii="Simplified Arabic" w:hAnsi="Simplified Arabic" w:cs="Simplified Arabic"/>
          <w:rtl/>
          <w:lang w:val="en-US"/>
        </w:rPr>
        <w:t>مشورة العلمية والتقنية والتكنولوجية</w:t>
      </w:r>
      <w:r w:rsidRPr="002D33B0">
        <w:rPr>
          <w:rStyle w:val="Appelnotedebasdep"/>
          <w:rFonts w:ascii="Simplified Arabic" w:hAnsi="Simplified Arabic" w:cs="Simplified Arabic"/>
          <w:rtl/>
          <w:lang w:val="en-US"/>
        </w:rPr>
        <w:footnoteReference w:id="224"/>
      </w:r>
      <w:r w:rsidRPr="003765A9">
        <w:rPr>
          <w:rFonts w:ascii="Simplified Arabic" w:hAnsi="Simplified Arabic" w:cs="Simplified Arabic"/>
          <w:rtl/>
          <w:lang w:val="en-US"/>
        </w:rPr>
        <w:t xml:space="preserve"> </w:t>
      </w:r>
      <w:r w:rsidRPr="002D33B0">
        <w:rPr>
          <w:rFonts w:ascii="Simplified Arabic" w:hAnsi="Simplified Arabic" w:cs="Simplified Arabic"/>
          <w:rtl/>
          <w:lang w:val="en-US"/>
        </w:rPr>
        <w:t xml:space="preserve">[مع توسيع العضوية لتشمل [أربعة] خبراء </w:t>
      </w:r>
      <w:r>
        <w:rPr>
          <w:rFonts w:ascii="Simplified Arabic" w:hAnsi="Simplified Arabic" w:cs="Simplified Arabic" w:hint="cs"/>
          <w:rtl/>
          <w:lang w:val="en-US"/>
        </w:rPr>
        <w:t>لكل إقليم</w:t>
      </w:r>
      <w:r w:rsidRPr="002D33B0">
        <w:rPr>
          <w:rFonts w:ascii="Simplified Arabic" w:hAnsi="Simplified Arabic" w:cs="Simplified Arabic"/>
          <w:rtl/>
          <w:lang w:val="en-US"/>
        </w:rPr>
        <w:t xml:space="preserve">]. [يُراعى في اختيار الخبراء التوازن الجغرافي </w:t>
      </w:r>
      <w:proofErr w:type="spellStart"/>
      <w:r w:rsidRPr="002D33B0">
        <w:rPr>
          <w:rFonts w:ascii="Simplified Arabic" w:hAnsi="Simplified Arabic" w:cs="Simplified Arabic"/>
          <w:rtl/>
          <w:lang w:val="en-US"/>
        </w:rPr>
        <w:t>والجنساني</w:t>
      </w:r>
      <w:proofErr w:type="spellEnd"/>
      <w:r w:rsidRPr="002D33B0">
        <w:rPr>
          <w:rFonts w:ascii="Simplified Arabic" w:hAnsi="Simplified Arabic" w:cs="Simplified Arabic"/>
          <w:rtl/>
          <w:lang w:val="en-US"/>
        </w:rPr>
        <w:t xml:space="preserve">، فضلا عن التمثيل المتوازن للخبرات في مجالات البحث والتطوير، والابتكار، والسلامة </w:t>
      </w:r>
      <w:r>
        <w:rPr>
          <w:rFonts w:ascii="Simplified Arabic" w:hAnsi="Simplified Arabic" w:cs="Simplified Arabic" w:hint="cs"/>
          <w:rtl/>
          <w:lang w:val="en-US"/>
        </w:rPr>
        <w:t>الأحيائية</w:t>
      </w:r>
      <w:r w:rsidRPr="002D33B0">
        <w:rPr>
          <w:rFonts w:ascii="Simplified Arabic" w:hAnsi="Simplified Arabic" w:cs="Simplified Arabic"/>
          <w:rtl/>
          <w:lang w:val="en-US"/>
        </w:rPr>
        <w:t>، وتقييم المخاطر، والتنظيم، وبناء القدرات وتنميتها، والوصول إلى التكنولوجيا ونقلها، والتعاون العلمي والتقني، [مع إيلاء اهتمام خاص</w:t>
      </w:r>
      <w:r>
        <w:rPr>
          <w:rFonts w:ascii="Simplified Arabic" w:hAnsi="Simplified Arabic" w:cs="Simplified Arabic" w:hint="cs"/>
          <w:rtl/>
          <w:lang w:val="en-US"/>
        </w:rPr>
        <w:t xml:space="preserve"> لـ</w:t>
      </w:r>
      <w:r w:rsidRPr="002D33B0">
        <w:rPr>
          <w:rFonts w:ascii="Simplified Arabic" w:hAnsi="Simplified Arabic" w:cs="Simplified Arabic"/>
          <w:rtl/>
          <w:lang w:val="en-US"/>
        </w:rPr>
        <w:t xml:space="preserve"> [بما في ذلك] خبرات الدول النامية الأطراف].</w:t>
      </w:r>
    </w:p>
    <w:p w14:paraId="696BE954" w14:textId="77777777" w:rsidR="00A92B87" w:rsidRPr="009B6792" w:rsidRDefault="00A92B87" w:rsidP="00A92B87">
      <w:pPr>
        <w:pStyle w:val="Paragraphedeliste"/>
        <w:bidi/>
        <w:spacing w:after="120" w:line="216" w:lineRule="auto"/>
        <w:ind w:left="1440"/>
        <w:contextualSpacing w:val="0"/>
        <w:rPr>
          <w:rFonts w:ascii="Simplified Arabic" w:hAnsi="Simplified Arabic" w:cs="Simplified Arabic"/>
          <w:lang w:val="en-US"/>
        </w:rPr>
      </w:pPr>
      <w:r w:rsidRPr="009B6792">
        <w:rPr>
          <w:rFonts w:ascii="Simplified Arabic" w:hAnsi="Simplified Arabic" w:cs="Simplified Arabic" w:hint="cs"/>
          <w:rtl/>
          <w:lang w:val="en-US"/>
        </w:rPr>
        <w:t>[2-</w:t>
      </w:r>
      <w:r w:rsidRPr="009B6792">
        <w:rPr>
          <w:rFonts w:ascii="Simplified Arabic" w:hAnsi="Simplified Arabic" w:cs="Simplified Arabic" w:hint="cs"/>
          <w:rtl/>
          <w:lang w:val="en-US"/>
        </w:rPr>
        <w:tab/>
        <w:t xml:space="preserve"> </w:t>
      </w:r>
      <w:r>
        <w:rPr>
          <w:rFonts w:ascii="Simplified Arabic" w:hAnsi="Simplified Arabic" w:cs="Simplified Arabic" w:hint="cs"/>
          <w:rtl/>
          <w:lang w:val="en-US"/>
        </w:rPr>
        <w:t>يُختار</w:t>
      </w:r>
      <w:r w:rsidRPr="009B6792">
        <w:rPr>
          <w:rFonts w:ascii="Simplified Arabic" w:hAnsi="Simplified Arabic" w:cs="Simplified Arabic" w:hint="cs"/>
          <w:rtl/>
          <w:lang w:val="en-US"/>
        </w:rPr>
        <w:t xml:space="preserve"> الخبراء </w:t>
      </w:r>
      <w:r>
        <w:rPr>
          <w:rFonts w:ascii="Simplified Arabic" w:hAnsi="Simplified Arabic" w:cs="Simplified Arabic" w:hint="cs"/>
          <w:rtl/>
          <w:lang w:val="en-US"/>
        </w:rPr>
        <w:t>على أساس</w:t>
      </w:r>
      <w:r w:rsidRPr="009B6792">
        <w:rPr>
          <w:rFonts w:ascii="Simplified Arabic" w:hAnsi="Simplified Arabic" w:cs="Simplified Arabic" w:hint="cs"/>
          <w:rtl/>
          <w:lang w:val="en-US"/>
        </w:rPr>
        <w:t xml:space="preserve"> المواضيع التي سي</w:t>
      </w:r>
      <w:r>
        <w:rPr>
          <w:rFonts w:ascii="Simplified Arabic" w:hAnsi="Simplified Arabic" w:cs="Simplified Arabic" w:hint="cs"/>
          <w:rtl/>
          <w:lang w:val="en-US"/>
        </w:rPr>
        <w:t>جري</w:t>
      </w:r>
      <w:r w:rsidRPr="009B6792">
        <w:rPr>
          <w:rFonts w:ascii="Simplified Arabic" w:hAnsi="Simplified Arabic" w:cs="Simplified Arabic" w:hint="cs"/>
          <w:rtl/>
          <w:lang w:val="en-US"/>
        </w:rPr>
        <w:t xml:space="preserve"> تناولها، مع ضمان التمثيل المناسب لمجالات الخبرة المتعددة التخصصات ذات الصلة بالبيولوجيا التركيبية.]</w:t>
      </w:r>
    </w:p>
    <w:p w14:paraId="6BE32CA8" w14:textId="77777777" w:rsidR="00A92B87" w:rsidRPr="005A316E" w:rsidRDefault="00A92B87" w:rsidP="00BA4046">
      <w:pPr>
        <w:pStyle w:val="Paragraphedeliste"/>
        <w:numPr>
          <w:ilvl w:val="0"/>
          <w:numId w:val="153"/>
        </w:numPr>
        <w:bidi/>
        <w:spacing w:after="120" w:line="216" w:lineRule="auto"/>
        <w:ind w:left="1422" w:firstLine="0"/>
        <w:contextualSpacing w:val="0"/>
        <w:jc w:val="both"/>
        <w:rPr>
          <w:rFonts w:ascii="Simplified Arabic" w:hAnsi="Simplified Arabic" w:cs="Simplified Arabic"/>
          <w:lang w:val="en-US"/>
        </w:rPr>
      </w:pPr>
      <w:r w:rsidRPr="005A316E">
        <w:rPr>
          <w:rFonts w:ascii="Simplified Arabic" w:hAnsi="Simplified Arabic" w:cs="Simplified Arabic"/>
          <w:rtl/>
          <w:lang w:val="en-US"/>
        </w:rPr>
        <w:t xml:space="preserve">يُطبَّق على فريق الخبراء </w:t>
      </w:r>
      <w:r>
        <w:rPr>
          <w:rFonts w:ascii="Simplified Arabic" w:hAnsi="Simplified Arabic" w:cs="Simplified Arabic" w:hint="cs"/>
          <w:rtl/>
          <w:lang w:val="en-US"/>
        </w:rPr>
        <w:t>التقنيين</w:t>
      </w:r>
      <w:r w:rsidRPr="005A316E">
        <w:rPr>
          <w:rFonts w:ascii="Simplified Arabic" w:hAnsi="Simplified Arabic" w:cs="Simplified Arabic"/>
          <w:rtl/>
          <w:lang w:val="en-US"/>
        </w:rPr>
        <w:t xml:space="preserve"> المخصص الإجراء المُتَّبع لتجنب أو إدارة تضارب المصالح في فرق الخبراء، والوارد في </w:t>
      </w:r>
      <w:r>
        <w:rPr>
          <w:rFonts w:ascii="Simplified Arabic" w:hAnsi="Simplified Arabic" w:cs="Simplified Arabic" w:hint="cs"/>
          <w:rtl/>
          <w:lang w:val="en-US"/>
        </w:rPr>
        <w:t xml:space="preserve">مرفق المقرر </w:t>
      </w:r>
      <w:hyperlink r:id="rId227" w:history="1">
        <w:r w:rsidRPr="004669D4">
          <w:rPr>
            <w:rStyle w:val="Lienhypertexte"/>
            <w:rFonts w:ascii="Simplified Arabic" w:hAnsi="Simplified Arabic" w:cs="Simplified Arabic"/>
            <w:rtl/>
            <w:lang w:val="en-US"/>
          </w:rPr>
          <w:t>14/33</w:t>
        </w:r>
      </w:hyperlink>
      <w:r w:rsidRPr="005A316E">
        <w:rPr>
          <w:rFonts w:ascii="Simplified Arabic" w:hAnsi="Simplified Arabic" w:cs="Simplified Arabic"/>
          <w:rtl/>
          <w:lang w:val="en-US"/>
        </w:rPr>
        <w:t xml:space="preserve"> </w:t>
      </w:r>
      <w:r>
        <w:rPr>
          <w:rFonts w:ascii="Simplified Arabic" w:hAnsi="Simplified Arabic" w:cs="Simplified Arabic"/>
          <w:rtl/>
          <w:lang w:val="en-US"/>
        </w:rPr>
        <w:t>المؤرخ</w:t>
      </w:r>
      <w:r w:rsidRPr="005A316E">
        <w:rPr>
          <w:rFonts w:ascii="Simplified Arabic" w:hAnsi="Simplified Arabic" w:cs="Simplified Arabic"/>
          <w:rtl/>
          <w:lang w:val="en-US"/>
        </w:rPr>
        <w:t xml:space="preserve"> 29 نوفمبر/تشرين الثاني 2018، بصيغته المُعدَّلة في </w:t>
      </w:r>
      <w:r>
        <w:rPr>
          <w:rFonts w:ascii="Simplified Arabic" w:hAnsi="Simplified Arabic" w:cs="Simplified Arabic" w:hint="cs"/>
          <w:rtl/>
          <w:lang w:val="en-US"/>
        </w:rPr>
        <w:t>المقرر</w:t>
      </w:r>
      <w:r w:rsidRPr="005A316E">
        <w:rPr>
          <w:rFonts w:ascii="Simplified Arabic" w:hAnsi="Simplified Arabic" w:cs="Simplified Arabic"/>
          <w:rtl/>
          <w:lang w:val="en-US"/>
        </w:rPr>
        <w:t xml:space="preserve"> </w:t>
      </w:r>
      <w:hyperlink r:id="rId228" w:history="1">
        <w:r w:rsidRPr="004669D4">
          <w:rPr>
            <w:rStyle w:val="Lienhypertexte"/>
            <w:rFonts w:ascii="Simplified Arabic" w:hAnsi="Simplified Arabic" w:cs="Simplified Arabic"/>
            <w:rtl/>
            <w:lang w:val="en-US"/>
          </w:rPr>
          <w:t>16/26</w:t>
        </w:r>
      </w:hyperlink>
      <w:r w:rsidRPr="005A316E">
        <w:rPr>
          <w:rFonts w:ascii="Simplified Arabic" w:hAnsi="Simplified Arabic" w:cs="Simplified Arabic"/>
          <w:rtl/>
          <w:lang w:val="en-US"/>
        </w:rPr>
        <w:t xml:space="preserve"> </w:t>
      </w:r>
      <w:r>
        <w:rPr>
          <w:rFonts w:ascii="Simplified Arabic" w:hAnsi="Simplified Arabic" w:cs="Simplified Arabic"/>
          <w:rtl/>
          <w:lang w:val="en-US"/>
        </w:rPr>
        <w:t>المؤرخ</w:t>
      </w:r>
      <w:r w:rsidRPr="005A316E">
        <w:rPr>
          <w:rFonts w:ascii="Simplified Arabic" w:hAnsi="Simplified Arabic" w:cs="Simplified Arabic"/>
          <w:rtl/>
          <w:lang w:val="en-US"/>
        </w:rPr>
        <w:t xml:space="preserve"> 1 نوفمبر/تشرين الثاني 2024.</w:t>
      </w:r>
    </w:p>
    <w:p w14:paraId="05350D84" w14:textId="77777777" w:rsidR="00A92B87" w:rsidRPr="006C556D" w:rsidRDefault="00A92B87" w:rsidP="00BA4046">
      <w:pPr>
        <w:pStyle w:val="Paragraphedeliste"/>
        <w:numPr>
          <w:ilvl w:val="0"/>
          <w:numId w:val="153"/>
        </w:numPr>
        <w:bidi/>
        <w:spacing w:after="120" w:line="216" w:lineRule="auto"/>
        <w:ind w:left="1440" w:firstLine="0"/>
        <w:contextualSpacing w:val="0"/>
        <w:jc w:val="both"/>
        <w:rPr>
          <w:rFonts w:ascii="Simplified Arabic" w:hAnsi="Simplified Arabic" w:cs="Simplified Arabic"/>
          <w:rtl/>
          <w:lang w:val="en-US"/>
        </w:rPr>
      </w:pPr>
      <w:r w:rsidRPr="006C556D">
        <w:rPr>
          <w:rFonts w:ascii="Simplified Arabic" w:hAnsi="Simplified Arabic" w:cs="Simplified Arabic" w:hint="cs"/>
          <w:rtl/>
          <w:lang w:val="en-US"/>
        </w:rPr>
        <w:t>يتولى فريق الخبراء التقنيين المخصص المهام التالية:</w:t>
      </w:r>
    </w:p>
    <w:p w14:paraId="5F542465" w14:textId="77777777" w:rsidR="00A92B87" w:rsidRPr="006C556D" w:rsidRDefault="00A92B87" w:rsidP="00A92B87">
      <w:pPr>
        <w:pStyle w:val="Paragraphedeliste"/>
        <w:bidi/>
        <w:spacing w:after="120" w:line="216" w:lineRule="auto"/>
        <w:ind w:left="1440" w:firstLine="690"/>
        <w:contextualSpacing w:val="0"/>
        <w:rPr>
          <w:rFonts w:ascii="Simplified Arabic" w:hAnsi="Simplified Arabic" w:cs="Simplified Arabic"/>
          <w:rtl/>
          <w:lang w:val="en-US"/>
        </w:rPr>
      </w:pPr>
      <w:r w:rsidRPr="006C556D">
        <w:rPr>
          <w:rFonts w:ascii="Simplified Arabic" w:hAnsi="Simplified Arabic" w:cs="Simplified Arabic" w:hint="cs"/>
          <w:rtl/>
          <w:lang w:val="en-US"/>
        </w:rPr>
        <w:t>[(أ)</w:t>
      </w:r>
      <w:r w:rsidRPr="006C556D">
        <w:rPr>
          <w:rFonts w:ascii="Simplified Arabic" w:hAnsi="Simplified Arabic" w:cs="Simplified Arabic" w:hint="cs"/>
          <w:lang w:val="en-US"/>
        </w:rPr>
        <w:tab/>
      </w:r>
      <w:r w:rsidRPr="006C556D">
        <w:rPr>
          <w:rFonts w:ascii="Simplified Arabic" w:hAnsi="Simplified Arabic" w:cs="Simplified Arabic" w:hint="cs"/>
          <w:rtl/>
          <w:lang w:val="en-US"/>
        </w:rPr>
        <w:t xml:space="preserve">وضع منهجية شفافة ومنظمة ودقيقة علميا وتطبيقها لتقييم الآثار الإيجابية والسلبية المحتملة للبيولوجيا التركيبية، بالاستناد إلى العمل السابق </w:t>
      </w:r>
      <w:r>
        <w:rPr>
          <w:rFonts w:ascii="Simplified Arabic" w:hAnsi="Simplified Arabic" w:cs="Simplified Arabic" w:hint="cs"/>
          <w:rtl/>
          <w:lang w:val="en-US"/>
        </w:rPr>
        <w:t>المنجز</w:t>
      </w:r>
      <w:r w:rsidRPr="006C556D">
        <w:rPr>
          <w:rFonts w:ascii="Simplified Arabic" w:hAnsi="Simplified Arabic" w:cs="Simplified Arabic" w:hint="cs"/>
          <w:rtl/>
          <w:lang w:val="en-US"/>
        </w:rPr>
        <w:t xml:space="preserve"> في إطار الاتفاقية المتعلقة بالتنوع البيولوجي</w:t>
      </w:r>
      <w:r w:rsidRPr="006C556D">
        <w:rPr>
          <w:rStyle w:val="Appelnotedebasdep"/>
          <w:rFonts w:ascii="Simplified Arabic" w:hAnsi="Simplified Arabic" w:cs="Simplified Arabic" w:hint="cs"/>
          <w:rtl/>
          <w:lang w:val="en-US"/>
        </w:rPr>
        <w:footnoteReference w:id="225"/>
      </w:r>
      <w:r w:rsidRPr="006C556D">
        <w:rPr>
          <w:rFonts w:ascii="Simplified Arabic" w:hAnsi="Simplified Arabic" w:cs="Simplified Arabic" w:hint="cs"/>
          <w:rtl/>
          <w:lang w:val="en-US"/>
        </w:rPr>
        <w:t xml:space="preserve"> وبروتوكوليها. ويمكن لهذه المنهجية، حسب الاقتضاء، أن تحقق ما يلي:</w:t>
      </w:r>
    </w:p>
    <w:p w14:paraId="3A050D4F" w14:textId="77777777" w:rsidR="00A92B87" w:rsidRPr="006C556D" w:rsidRDefault="00A92B87" w:rsidP="00A92B87">
      <w:pPr>
        <w:pStyle w:val="Paragraphedeliste"/>
        <w:bidi/>
        <w:spacing w:after="120" w:line="216" w:lineRule="auto"/>
        <w:ind w:left="2160"/>
        <w:contextualSpacing w:val="0"/>
        <w:rPr>
          <w:rFonts w:ascii="Simplified Arabic" w:hAnsi="Simplified Arabic" w:cs="Simplified Arabic"/>
          <w:lang w:val="en-US"/>
        </w:rPr>
      </w:pPr>
      <w:r w:rsidRPr="006C556D">
        <w:rPr>
          <w:rFonts w:ascii="Simplified Arabic" w:hAnsi="Simplified Arabic" w:cs="Simplified Arabic" w:hint="cs"/>
          <w:rtl/>
          <w:lang w:val="en-US"/>
        </w:rPr>
        <w:t>(</w:t>
      </w:r>
      <w:r>
        <w:rPr>
          <w:rFonts w:ascii="Simplified Arabic" w:hAnsi="Simplified Arabic" w:cs="Simplified Arabic" w:hint="cs"/>
          <w:rtl/>
          <w:lang w:val="en-US"/>
        </w:rPr>
        <w:t>1</w:t>
      </w:r>
      <w:r w:rsidRPr="006C556D">
        <w:rPr>
          <w:rFonts w:ascii="Simplified Arabic" w:hAnsi="Simplified Arabic" w:cs="Simplified Arabic" w:hint="cs"/>
          <w:rtl/>
          <w:lang w:val="en-US"/>
        </w:rPr>
        <w:t>)</w:t>
      </w:r>
      <w:r w:rsidRPr="006C556D">
        <w:rPr>
          <w:rFonts w:ascii="Simplified Arabic" w:hAnsi="Simplified Arabic" w:cs="Simplified Arabic" w:hint="cs"/>
          <w:lang w:val="en-US"/>
        </w:rPr>
        <w:tab/>
      </w:r>
      <w:r w:rsidRPr="006C556D">
        <w:rPr>
          <w:rFonts w:ascii="Simplified Arabic" w:hAnsi="Simplified Arabic" w:cs="Simplified Arabic" w:hint="cs"/>
          <w:rtl/>
          <w:lang w:val="en-US"/>
        </w:rPr>
        <w:t>تقييم جودة المعلومات والأدلة المتاحة، ومدى ملاءمتها، وحدودها؛</w:t>
      </w:r>
    </w:p>
    <w:p w14:paraId="6EDC68A3" w14:textId="77777777" w:rsidR="00A92B87" w:rsidRPr="006C556D" w:rsidRDefault="00A92B87" w:rsidP="00A92B87">
      <w:pPr>
        <w:pStyle w:val="Paragraphedeliste"/>
        <w:bidi/>
        <w:spacing w:after="120" w:line="216" w:lineRule="auto"/>
        <w:ind w:left="2160"/>
        <w:contextualSpacing w:val="0"/>
        <w:rPr>
          <w:rFonts w:ascii="Simplified Arabic" w:hAnsi="Simplified Arabic" w:cs="Simplified Arabic"/>
          <w:lang w:val="en-US"/>
        </w:rPr>
      </w:pPr>
      <w:r w:rsidRPr="006C556D">
        <w:rPr>
          <w:rFonts w:ascii="Simplified Arabic" w:hAnsi="Simplified Arabic" w:cs="Simplified Arabic" w:hint="cs"/>
          <w:rtl/>
          <w:lang w:val="en-US"/>
        </w:rPr>
        <w:t>(</w:t>
      </w:r>
      <w:r>
        <w:rPr>
          <w:rFonts w:ascii="Simplified Arabic" w:hAnsi="Simplified Arabic" w:cs="Simplified Arabic" w:hint="cs"/>
          <w:rtl/>
          <w:lang w:val="en-US"/>
        </w:rPr>
        <w:t>2</w:t>
      </w:r>
      <w:r w:rsidRPr="006C556D">
        <w:rPr>
          <w:rFonts w:ascii="Simplified Arabic" w:hAnsi="Simplified Arabic" w:cs="Simplified Arabic" w:hint="cs"/>
          <w:rtl/>
          <w:lang w:val="en-US"/>
        </w:rPr>
        <w:t>)</w:t>
      </w:r>
      <w:r w:rsidRPr="006C556D">
        <w:rPr>
          <w:rFonts w:ascii="Simplified Arabic" w:hAnsi="Simplified Arabic" w:cs="Simplified Arabic" w:hint="cs"/>
          <w:lang w:val="en-US"/>
        </w:rPr>
        <w:tab/>
      </w:r>
      <w:r w:rsidRPr="006C556D">
        <w:rPr>
          <w:rFonts w:ascii="Simplified Arabic" w:hAnsi="Simplified Arabic" w:cs="Simplified Arabic" w:hint="cs"/>
          <w:rtl/>
          <w:lang w:val="en-US"/>
        </w:rPr>
        <w:t>تحديد خطوط الأساس والمقارنات المناسبة؛</w:t>
      </w:r>
    </w:p>
    <w:p w14:paraId="18A7265C" w14:textId="77777777" w:rsidR="00A92B87" w:rsidRPr="006C556D" w:rsidRDefault="00A92B87" w:rsidP="00A92B87">
      <w:pPr>
        <w:pStyle w:val="Paragraphedeliste"/>
        <w:bidi/>
        <w:spacing w:after="120" w:line="216" w:lineRule="auto"/>
        <w:ind w:left="2839" w:hanging="679"/>
        <w:contextualSpacing w:val="0"/>
        <w:rPr>
          <w:rFonts w:ascii="Simplified Arabic" w:hAnsi="Simplified Arabic" w:cs="Simplified Arabic"/>
          <w:lang w:val="en-US"/>
        </w:rPr>
      </w:pPr>
      <w:r w:rsidRPr="006C556D">
        <w:rPr>
          <w:rFonts w:ascii="Simplified Arabic" w:hAnsi="Simplified Arabic" w:cs="Simplified Arabic" w:hint="cs"/>
          <w:rtl/>
          <w:lang w:val="en-US"/>
        </w:rPr>
        <w:t>(</w:t>
      </w:r>
      <w:r>
        <w:rPr>
          <w:rFonts w:ascii="Simplified Arabic" w:hAnsi="Simplified Arabic" w:cs="Simplified Arabic" w:hint="cs"/>
          <w:rtl/>
          <w:lang w:val="en-US"/>
        </w:rPr>
        <w:t>3</w:t>
      </w:r>
      <w:r w:rsidRPr="006C556D">
        <w:rPr>
          <w:rFonts w:ascii="Simplified Arabic" w:hAnsi="Simplified Arabic" w:cs="Simplified Arabic" w:hint="cs"/>
          <w:rtl/>
          <w:lang w:val="en-US"/>
        </w:rPr>
        <w:t>)</w:t>
      </w:r>
      <w:r w:rsidRPr="006C556D">
        <w:rPr>
          <w:rFonts w:ascii="Simplified Arabic" w:hAnsi="Simplified Arabic" w:cs="Simplified Arabic" w:hint="cs"/>
          <w:lang w:val="en-US"/>
        </w:rPr>
        <w:tab/>
      </w:r>
      <w:r w:rsidRPr="006C556D">
        <w:rPr>
          <w:rFonts w:ascii="Simplified Arabic" w:hAnsi="Simplified Arabic" w:cs="Simplified Arabic" w:hint="cs"/>
          <w:rtl/>
          <w:lang w:val="en-US"/>
        </w:rPr>
        <w:t>النظر في الآثار التراكمية والطويلة الأجل، وعدم إمكانية عكسها، وتوزيع الآثار المحتملة ومواطن عدم اليقين؛</w:t>
      </w:r>
    </w:p>
    <w:p w14:paraId="5F7755B0" w14:textId="77777777" w:rsidR="00A92B87" w:rsidRPr="006C556D" w:rsidRDefault="00A92B87" w:rsidP="00A92B87">
      <w:pPr>
        <w:pStyle w:val="Paragraphedeliste"/>
        <w:bidi/>
        <w:spacing w:after="120" w:line="216" w:lineRule="auto"/>
        <w:ind w:left="2160"/>
        <w:contextualSpacing w:val="0"/>
        <w:rPr>
          <w:rFonts w:ascii="Simplified Arabic" w:hAnsi="Simplified Arabic" w:cs="Simplified Arabic"/>
          <w:lang w:val="en-US"/>
        </w:rPr>
      </w:pPr>
      <w:r w:rsidRPr="006C556D">
        <w:rPr>
          <w:rFonts w:ascii="Simplified Arabic" w:hAnsi="Simplified Arabic" w:cs="Simplified Arabic" w:hint="cs"/>
          <w:rtl/>
          <w:lang w:val="en-US"/>
        </w:rPr>
        <w:t>(</w:t>
      </w:r>
      <w:r>
        <w:rPr>
          <w:rFonts w:ascii="Simplified Arabic" w:hAnsi="Simplified Arabic" w:cs="Simplified Arabic" w:hint="cs"/>
          <w:rtl/>
          <w:lang w:val="en-US"/>
        </w:rPr>
        <w:t>4</w:t>
      </w:r>
      <w:r w:rsidRPr="006C556D">
        <w:rPr>
          <w:rFonts w:ascii="Simplified Arabic" w:hAnsi="Simplified Arabic" w:cs="Simplified Arabic" w:hint="cs"/>
          <w:rtl/>
          <w:lang w:val="en-US"/>
        </w:rPr>
        <w:t>)</w:t>
      </w:r>
      <w:r w:rsidRPr="006C556D">
        <w:rPr>
          <w:rFonts w:ascii="Simplified Arabic" w:hAnsi="Simplified Arabic" w:cs="Simplified Arabic" w:hint="cs"/>
          <w:lang w:val="en-US"/>
        </w:rPr>
        <w:tab/>
      </w:r>
      <w:r w:rsidRPr="006C556D">
        <w:rPr>
          <w:rFonts w:ascii="Simplified Arabic" w:hAnsi="Simplified Arabic" w:cs="Simplified Arabic" w:hint="cs"/>
          <w:rtl/>
          <w:lang w:val="en-US"/>
        </w:rPr>
        <w:t xml:space="preserve">مراعاة الاستخدام المقصود؛] </w:t>
      </w:r>
    </w:p>
    <w:p w14:paraId="001F189C" w14:textId="77777777" w:rsidR="00A92B87" w:rsidRPr="0039531D" w:rsidRDefault="00A92B87" w:rsidP="00A92B87">
      <w:pPr>
        <w:pStyle w:val="Paragraphedeliste"/>
        <w:bidi/>
        <w:spacing w:after="120" w:line="216" w:lineRule="auto"/>
        <w:ind w:left="1440" w:firstLine="690"/>
        <w:contextualSpacing w:val="0"/>
        <w:rPr>
          <w:rFonts w:ascii="Simplified Arabic" w:hAnsi="Simplified Arabic"/>
          <w:rtl/>
          <w:lang w:val="en-US"/>
        </w:rPr>
      </w:pPr>
      <w:r w:rsidRPr="002D33B0">
        <w:rPr>
          <w:rFonts w:ascii="Simplified Arabic" w:hAnsi="Simplified Arabic" w:cs="Simplified Arabic"/>
          <w:rtl/>
          <w:lang w:val="en-US"/>
        </w:rPr>
        <w:t>[</w:t>
      </w:r>
      <w:r>
        <w:rPr>
          <w:rFonts w:ascii="Simplified Arabic" w:hAnsi="Simplified Arabic" w:cs="Simplified Arabic" w:hint="cs"/>
          <w:rtl/>
          <w:lang w:val="en-US"/>
        </w:rPr>
        <w:t>(ب)</w:t>
      </w:r>
      <w:r>
        <w:rPr>
          <w:rFonts w:ascii="Simplified Arabic" w:hAnsi="Simplified Arabic" w:cs="Simplified Arabic"/>
          <w:lang w:val="en-US"/>
        </w:rPr>
        <w:tab/>
      </w:r>
      <w:r>
        <w:rPr>
          <w:rFonts w:ascii="Simplified Arabic" w:hAnsi="Simplified Arabic" w:cs="Simplified Arabic" w:hint="cs"/>
          <w:rtl/>
          <w:lang w:val="en-US"/>
        </w:rPr>
        <w:t>ال</w:t>
      </w:r>
      <w:r w:rsidRPr="00C7494E">
        <w:rPr>
          <w:rFonts w:ascii="Simplified Arabic" w:hAnsi="Simplified Arabic" w:cs="Simplified Arabic"/>
          <w:rtl/>
          <w:lang w:val="en-US"/>
        </w:rPr>
        <w:t>تقييم، باستخدام المنهجية المشار إليها في الفقرة الفرعية 3 (أ) أعلاه،</w:t>
      </w:r>
      <w:r>
        <w:rPr>
          <w:rFonts w:ascii="Simplified Arabic" w:hAnsi="Simplified Arabic" w:cs="Simplified Arabic" w:hint="cs"/>
          <w:rtl/>
          <w:lang w:val="en-US"/>
        </w:rPr>
        <w:t xml:space="preserve"> لل</w:t>
      </w:r>
      <w:r w:rsidRPr="00C7494E">
        <w:rPr>
          <w:rFonts w:ascii="Simplified Arabic" w:hAnsi="Simplified Arabic" w:cs="Simplified Arabic"/>
          <w:rtl/>
          <w:lang w:val="en-US"/>
        </w:rPr>
        <w:t>تأثيرات الإيجابية والسلبية المحتملة لـ [البيولوجيا التركيبية، بما في ذلك] [</w:t>
      </w:r>
      <w:r>
        <w:rPr>
          <w:rFonts w:ascii="Simplified Arabic" w:hAnsi="Simplified Arabic" w:cs="Simplified Arabic" w:hint="cs"/>
          <w:rtl/>
          <w:lang w:val="en-US"/>
        </w:rPr>
        <w:t>مساحة فارغة</w:t>
      </w:r>
      <w:r w:rsidRPr="00C7494E">
        <w:rPr>
          <w:rFonts w:ascii="Simplified Arabic" w:hAnsi="Simplified Arabic" w:cs="Simplified Arabic"/>
          <w:rtl/>
          <w:lang w:val="en-US"/>
        </w:rPr>
        <w:t xml:space="preserve"> لموضوع واحد فقط] [الذكاء الاصطناعي والبيولوجيا الحاسوبية] [</w:t>
      </w:r>
      <w:r>
        <w:rPr>
          <w:rFonts w:ascii="Simplified Arabic" w:hAnsi="Simplified Arabic" w:cs="Simplified Arabic" w:hint="cs"/>
          <w:rtl/>
          <w:lang w:val="en-US"/>
        </w:rPr>
        <w:t>ال</w:t>
      </w:r>
      <w:r w:rsidRPr="00C7494E">
        <w:rPr>
          <w:rFonts w:ascii="Simplified Arabic" w:hAnsi="Simplified Arabic" w:cs="Simplified Arabic"/>
          <w:rtl/>
          <w:lang w:val="en-US"/>
        </w:rPr>
        <w:t>تقارب</w:t>
      </w:r>
      <w:r>
        <w:rPr>
          <w:rFonts w:ascii="Simplified Arabic" w:hAnsi="Simplified Arabic" w:cs="Simplified Arabic" w:hint="cs"/>
          <w:rtl/>
          <w:lang w:val="en-US"/>
        </w:rPr>
        <w:t xml:space="preserve"> بين</w:t>
      </w:r>
      <w:r w:rsidRPr="00C7494E">
        <w:rPr>
          <w:rFonts w:ascii="Simplified Arabic" w:hAnsi="Simplified Arabic" w:cs="Simplified Arabic"/>
          <w:rtl/>
          <w:lang w:val="en-US"/>
        </w:rPr>
        <w:t xml:space="preserve"> الذكاء الاصطناعي والبيولوجيا الحاسوبية مع البيولوجيا التركيبية] و[تطبيقات </w:t>
      </w:r>
      <w:r>
        <w:rPr>
          <w:rFonts w:ascii="Simplified Arabic" w:hAnsi="Simplified Arabic" w:cs="Simplified Arabic" w:hint="cs"/>
          <w:rtl/>
          <w:lang w:val="en-US"/>
        </w:rPr>
        <w:t>ال</w:t>
      </w:r>
      <w:r w:rsidRPr="00C7494E">
        <w:rPr>
          <w:rFonts w:ascii="Simplified Arabic" w:hAnsi="Simplified Arabic" w:cs="Simplified Arabic"/>
          <w:rtl/>
          <w:lang w:val="en-US"/>
        </w:rPr>
        <w:t>استخدام</w:t>
      </w:r>
      <w:r>
        <w:rPr>
          <w:rFonts w:ascii="Simplified Arabic" w:hAnsi="Simplified Arabic" w:cs="Simplified Arabic" w:hint="cs"/>
          <w:rtl/>
          <w:lang w:val="en-US"/>
        </w:rPr>
        <w:t xml:space="preserve"> في مجال</w:t>
      </w:r>
      <w:r w:rsidRPr="00C7494E">
        <w:rPr>
          <w:rFonts w:ascii="Simplified Arabic" w:hAnsi="Simplified Arabic" w:cs="Simplified Arabic"/>
          <w:rtl/>
          <w:lang w:val="en-US"/>
        </w:rPr>
        <w:t xml:space="preserve"> الحفظ] على أهداف الاتفاقية وتنفيذ إطار </w:t>
      </w:r>
      <w:proofErr w:type="spellStart"/>
      <w:r w:rsidRPr="00C7494E">
        <w:rPr>
          <w:rFonts w:ascii="Simplified Arabic" w:hAnsi="Simplified Arabic" w:cs="Simplified Arabic"/>
          <w:rtl/>
          <w:lang w:val="en-US"/>
        </w:rPr>
        <w:t>كونمينغ</w:t>
      </w:r>
      <w:proofErr w:type="spellEnd"/>
      <w:r w:rsidRPr="00C7494E">
        <w:rPr>
          <w:rFonts w:ascii="Simplified Arabic" w:hAnsi="Simplified Arabic" w:cs="Simplified Arabic"/>
          <w:rtl/>
          <w:lang w:val="en-US"/>
        </w:rPr>
        <w:t xml:space="preserve"> - مونتريال العالمي للتنوع البيولوجي،</w:t>
      </w:r>
      <w:r w:rsidRPr="001B6C50">
        <w:rPr>
          <w:rStyle w:val="Appelnotedebasdep"/>
          <w:rFonts w:ascii="Simplified Arabic" w:hAnsi="Simplified Arabic" w:cs="Simplified Arabic"/>
          <w:rtl/>
          <w:lang w:val="en-US"/>
        </w:rPr>
        <w:footnoteReference w:id="226"/>
      </w:r>
      <w:r w:rsidRPr="00C7494E">
        <w:rPr>
          <w:rFonts w:ascii="Simplified Arabic" w:hAnsi="Simplified Arabic" w:cs="Simplified Arabic"/>
          <w:rtl/>
          <w:lang w:val="en-US"/>
        </w:rPr>
        <w:t xml:space="preserve"> بما في ذلك السلامة الأحيائية، والاعتبارات الاقتصادية والاجتماعية والإيكولوجية والثقافية والتقليدية والدينية والأخلاقية؛</w:t>
      </w:r>
      <w:r w:rsidRPr="00AC4CE1">
        <w:rPr>
          <w:rFonts w:ascii="Simplified Arabic" w:hAnsi="Simplified Arabic"/>
          <w:rtl/>
          <w:lang w:val="en-US"/>
        </w:rPr>
        <w:t>]</w:t>
      </w:r>
    </w:p>
    <w:p w14:paraId="43FFB9B7" w14:textId="77777777" w:rsidR="00A92B87" w:rsidRPr="00C7494E" w:rsidRDefault="00A92B87" w:rsidP="00A92B87">
      <w:pPr>
        <w:pStyle w:val="Paragraphedeliste"/>
        <w:bidi/>
        <w:spacing w:after="120" w:line="216" w:lineRule="auto"/>
        <w:ind w:left="1440" w:firstLine="690"/>
        <w:contextualSpacing w:val="0"/>
        <w:rPr>
          <w:rFonts w:ascii="Simplified Arabic" w:hAnsi="Simplified Arabic" w:cs="Simplified Arabic"/>
          <w:rtl/>
          <w:lang w:val="en-US"/>
        </w:rPr>
      </w:pPr>
      <w:r w:rsidRPr="002D33B0">
        <w:rPr>
          <w:rFonts w:ascii="Simplified Arabic" w:hAnsi="Simplified Arabic" w:cs="Simplified Arabic"/>
          <w:rtl/>
          <w:lang w:val="en-US"/>
        </w:rPr>
        <w:lastRenderedPageBreak/>
        <w:t>[</w:t>
      </w:r>
      <w:r>
        <w:rPr>
          <w:rFonts w:ascii="Simplified Arabic" w:hAnsi="Simplified Arabic" w:cs="Simplified Arabic" w:hint="cs"/>
          <w:rtl/>
          <w:lang w:val="en-US"/>
        </w:rPr>
        <w:t>(ج)</w:t>
      </w:r>
      <w:r>
        <w:rPr>
          <w:rFonts w:ascii="Simplified Arabic" w:hAnsi="Simplified Arabic" w:cs="Simplified Arabic"/>
          <w:rtl/>
          <w:lang w:val="en-US"/>
        </w:rPr>
        <w:tab/>
      </w:r>
      <w:r w:rsidRPr="00C7494E">
        <w:rPr>
          <w:rFonts w:ascii="Simplified Arabic" w:hAnsi="Simplified Arabic" w:cs="Simplified Arabic"/>
          <w:rtl/>
          <w:lang w:val="en-US"/>
        </w:rPr>
        <w:t>استعراض منهجية المسح الأفقي على النحو ال</w:t>
      </w:r>
      <w:r>
        <w:rPr>
          <w:rFonts w:ascii="Simplified Arabic" w:hAnsi="Simplified Arabic" w:cs="Simplified Arabic" w:hint="cs"/>
          <w:rtl/>
          <w:lang w:val="en-US"/>
        </w:rPr>
        <w:t>منصوص عليه</w:t>
      </w:r>
      <w:r w:rsidRPr="00C7494E">
        <w:rPr>
          <w:rFonts w:ascii="Simplified Arabic" w:hAnsi="Simplified Arabic" w:cs="Simplified Arabic"/>
          <w:rtl/>
          <w:lang w:val="en-US"/>
        </w:rPr>
        <w:t xml:space="preserve"> في المرفق الرابع للوثيقة</w:t>
      </w:r>
      <w:r w:rsidRPr="00C7494E">
        <w:rPr>
          <w:rFonts w:ascii="Simplified Arabic" w:hAnsi="Simplified Arabic" w:cs="Simplified Arabic"/>
          <w:lang w:val="en-US"/>
        </w:rPr>
        <w:t xml:space="preserve"> </w:t>
      </w:r>
      <w:hyperlink r:id="rId229" w:history="1">
        <w:r w:rsidRPr="006C556D">
          <w:rPr>
            <w:rFonts w:eastAsia="SimSun"/>
            <w:snapToGrid w:val="0"/>
            <w:color w:val="0000FF" w:themeColor="hyperlink"/>
            <w:szCs w:val="18"/>
            <w:u w:val="single"/>
          </w:rPr>
          <w:t>CBD/SBSTTA/26/4</w:t>
        </w:r>
      </w:hyperlink>
      <w:r w:rsidRPr="00C7494E">
        <w:rPr>
          <w:rFonts w:ascii="Simplified Arabic" w:hAnsi="Simplified Arabic" w:cs="Simplified Arabic"/>
          <w:rtl/>
          <w:lang w:val="en-US"/>
        </w:rPr>
        <w:t>، ب</w:t>
      </w:r>
      <w:r>
        <w:rPr>
          <w:rFonts w:ascii="Simplified Arabic" w:hAnsi="Simplified Arabic" w:cs="Simplified Arabic" w:hint="cs"/>
          <w:rtl/>
          <w:lang w:val="en-US"/>
        </w:rPr>
        <w:t>غية</w:t>
      </w:r>
      <w:r w:rsidRPr="00C7494E">
        <w:rPr>
          <w:rFonts w:ascii="Simplified Arabic" w:hAnsi="Simplified Arabic" w:cs="Simplified Arabic"/>
          <w:rtl/>
          <w:lang w:val="en-US"/>
        </w:rPr>
        <w:t xml:space="preserve"> مواصلة تطبيقها على الاتجاهات والقضايا الناشئة في البيولوجيا التركيبية]؛</w:t>
      </w:r>
      <w:r w:rsidRPr="00C7494E">
        <w:rPr>
          <w:rFonts w:ascii="Simplified Arabic" w:hAnsi="Simplified Arabic" w:cs="Simplified Arabic"/>
          <w:lang w:val="en-US"/>
        </w:rPr>
        <w:t xml:space="preserve"> </w:t>
      </w:r>
    </w:p>
    <w:p w14:paraId="44847F4B" w14:textId="77777777" w:rsidR="00A92B87" w:rsidRDefault="00A92B87" w:rsidP="00A92B87">
      <w:pPr>
        <w:pStyle w:val="Paragraphedeliste"/>
        <w:bidi/>
        <w:spacing w:after="120" w:line="216" w:lineRule="auto"/>
        <w:ind w:left="1440" w:firstLine="690"/>
        <w:contextualSpacing w:val="0"/>
        <w:rPr>
          <w:rFonts w:ascii="Simplified Arabic" w:hAnsi="Simplified Arabic" w:cs="Simplified Arabic"/>
          <w:rtl/>
          <w:lang w:val="en-US"/>
        </w:rPr>
      </w:pPr>
      <w:r w:rsidRPr="00C7494E">
        <w:rPr>
          <w:rFonts w:ascii="Simplified Arabic" w:hAnsi="Simplified Arabic" w:cs="Simplified Arabic"/>
          <w:rtl/>
          <w:lang w:val="en-US"/>
        </w:rPr>
        <w:t>(د) إعداد تقرير عن نتائج عمله لتنظر فيه الهيئة الفرعية للمشورة العلمية والتقنية والتكنولوجية في اجتماع يعقد قبل الاجتماع الثامن عشر لمؤتمر الأطراف.</w:t>
      </w:r>
    </w:p>
    <w:p w14:paraId="2A1431FF" w14:textId="77777777" w:rsidR="00A92B87" w:rsidRPr="008E47EA" w:rsidRDefault="00A92B87" w:rsidP="00BA4046">
      <w:pPr>
        <w:pStyle w:val="Paragraphedeliste"/>
        <w:numPr>
          <w:ilvl w:val="0"/>
          <w:numId w:val="153"/>
        </w:numPr>
        <w:bidi/>
        <w:spacing w:after="120" w:line="216" w:lineRule="auto"/>
        <w:ind w:left="1440" w:firstLine="0"/>
        <w:contextualSpacing w:val="0"/>
        <w:jc w:val="both"/>
        <w:rPr>
          <w:rFonts w:ascii="Simplified Arabic" w:hAnsi="Simplified Arabic" w:cs="Simplified Arabic"/>
          <w:rtl/>
          <w:lang w:val="en-US"/>
        </w:rPr>
      </w:pPr>
      <w:r w:rsidRPr="008E47EA">
        <w:rPr>
          <w:rFonts w:ascii="Simplified Arabic" w:hAnsi="Simplified Arabic" w:cs="Simplified Arabic"/>
          <w:rtl/>
          <w:lang w:val="en-US"/>
        </w:rPr>
        <w:t xml:space="preserve">يراعي </w:t>
      </w:r>
      <w:r>
        <w:rPr>
          <w:rFonts w:ascii="Simplified Arabic" w:hAnsi="Simplified Arabic" w:cs="Simplified Arabic" w:hint="cs"/>
          <w:rtl/>
          <w:lang w:val="en-US"/>
        </w:rPr>
        <w:t xml:space="preserve">فريق </w:t>
      </w:r>
      <w:r w:rsidRPr="005A316E">
        <w:rPr>
          <w:rFonts w:ascii="Simplified Arabic" w:hAnsi="Simplified Arabic" w:cs="Simplified Arabic"/>
          <w:rtl/>
          <w:lang w:val="en-US"/>
        </w:rPr>
        <w:t xml:space="preserve">الخبراء </w:t>
      </w:r>
      <w:r>
        <w:rPr>
          <w:rFonts w:ascii="Simplified Arabic" w:hAnsi="Simplified Arabic" w:cs="Simplified Arabic" w:hint="cs"/>
          <w:rtl/>
          <w:lang w:val="en-US"/>
        </w:rPr>
        <w:t>التقنيين</w:t>
      </w:r>
      <w:r w:rsidRPr="005A316E">
        <w:rPr>
          <w:rFonts w:ascii="Simplified Arabic" w:hAnsi="Simplified Arabic" w:cs="Simplified Arabic"/>
          <w:rtl/>
          <w:lang w:val="en-US"/>
        </w:rPr>
        <w:t xml:space="preserve"> المخصص </w:t>
      </w:r>
      <w:r w:rsidRPr="008E47EA">
        <w:rPr>
          <w:rFonts w:ascii="Simplified Arabic" w:hAnsi="Simplified Arabic" w:cs="Simplified Arabic"/>
          <w:rtl/>
          <w:lang w:val="en-US"/>
        </w:rPr>
        <w:t xml:space="preserve">الاحتياجات والأولويات الخاصة </w:t>
      </w:r>
      <w:r w:rsidRPr="00EC45CE">
        <w:rPr>
          <w:rFonts w:ascii="Simplified Arabic" w:hAnsi="Simplified Arabic" w:cs="Simplified Arabic"/>
          <w:rtl/>
          <w:lang w:val="en-US"/>
        </w:rPr>
        <w:t xml:space="preserve">[للأطراف، بما في ذلك] الأطراف من البلدان النامية، ولا سيما أقل البلدان نموا والدول الجزرية الصغيرة النامية، </w:t>
      </w:r>
      <w:r w:rsidRPr="00AA646E">
        <w:rPr>
          <w:rFonts w:ascii="Simplified Arabic" w:hAnsi="Simplified Arabic" w:cs="Simplified Arabic"/>
          <w:rtl/>
          <w:lang w:val="en-US"/>
        </w:rPr>
        <w:t xml:space="preserve">والأطراف </w:t>
      </w:r>
      <w:r>
        <w:rPr>
          <w:rFonts w:ascii="Simplified Arabic" w:hAnsi="Simplified Arabic" w:cs="Simplified Arabic"/>
          <w:rtl/>
          <w:lang w:val="en-US"/>
        </w:rPr>
        <w:t>التي تمر اقتصاداتها بمرحلة انتقالية</w:t>
      </w:r>
      <w:r w:rsidRPr="00AA646E">
        <w:rPr>
          <w:rFonts w:ascii="Simplified Arabic" w:hAnsi="Simplified Arabic" w:cs="Simplified Arabic"/>
          <w:rtl/>
          <w:lang w:val="en-US"/>
        </w:rPr>
        <w:t>،</w:t>
      </w:r>
      <w:r w:rsidRPr="00EC45CE">
        <w:rPr>
          <w:rFonts w:ascii="Simplified Arabic" w:hAnsi="Simplified Arabic" w:cs="Simplified Arabic"/>
          <w:rtl/>
          <w:lang w:val="en-US"/>
        </w:rPr>
        <w:t xml:space="preserve"> والبلدان </w:t>
      </w:r>
      <w:r>
        <w:rPr>
          <w:rFonts w:ascii="Simplified Arabic" w:hAnsi="Simplified Arabic" w:cs="Simplified Arabic" w:hint="cs"/>
          <w:rtl/>
          <w:lang w:val="en-US"/>
        </w:rPr>
        <w:t>ذات التنوع البيولوجي الشديد</w:t>
      </w:r>
      <w:r w:rsidRPr="00EC45CE">
        <w:rPr>
          <w:rFonts w:ascii="Simplified Arabic" w:hAnsi="Simplified Arabic" w:cs="Simplified Arabic"/>
          <w:rtl/>
          <w:lang w:val="en-US"/>
        </w:rPr>
        <w:t>]</w:t>
      </w:r>
      <w:r>
        <w:rPr>
          <w:rFonts w:ascii="Simplified Arabic" w:hAnsi="Simplified Arabic" w:cs="Simplified Arabic" w:hint="cs"/>
          <w:rtl/>
          <w:lang w:val="en-US"/>
        </w:rPr>
        <w:t>.</w:t>
      </w:r>
    </w:p>
    <w:p w14:paraId="63CEBDA1" w14:textId="77777777" w:rsidR="00A92B87" w:rsidRPr="008E47EA" w:rsidRDefault="00A92B87" w:rsidP="00BA4046">
      <w:pPr>
        <w:pStyle w:val="Paragraphedeliste"/>
        <w:numPr>
          <w:ilvl w:val="0"/>
          <w:numId w:val="153"/>
        </w:numPr>
        <w:bidi/>
        <w:spacing w:after="120" w:line="216" w:lineRule="auto"/>
        <w:ind w:left="1440" w:firstLine="0"/>
        <w:contextualSpacing w:val="0"/>
        <w:jc w:val="both"/>
        <w:rPr>
          <w:rFonts w:ascii="Simplified Arabic" w:hAnsi="Simplified Arabic" w:cs="Simplified Arabic"/>
          <w:rtl/>
          <w:lang w:val="en-US"/>
        </w:rPr>
      </w:pPr>
      <w:r w:rsidRPr="008E47EA">
        <w:rPr>
          <w:rFonts w:ascii="Simplified Arabic" w:hAnsi="Simplified Arabic" w:cs="Simplified Arabic"/>
          <w:rtl/>
          <w:lang w:val="en-US"/>
        </w:rPr>
        <w:t xml:space="preserve">يستند فريق </w:t>
      </w:r>
      <w:r>
        <w:rPr>
          <w:rFonts w:ascii="Simplified Arabic" w:hAnsi="Simplified Arabic" w:cs="Simplified Arabic"/>
          <w:rtl/>
          <w:lang w:val="en-US"/>
        </w:rPr>
        <w:t>الخبراء التقنيين المخصص</w:t>
      </w:r>
      <w:r w:rsidRPr="008E47EA">
        <w:rPr>
          <w:rFonts w:ascii="Simplified Arabic" w:hAnsi="Simplified Arabic" w:cs="Simplified Arabic"/>
          <w:rtl/>
          <w:lang w:val="en-US"/>
        </w:rPr>
        <w:t xml:space="preserve"> إلى الأعمال السابقة التي أُنجزت </w:t>
      </w:r>
      <w:r>
        <w:rPr>
          <w:rFonts w:ascii="Simplified Arabic" w:hAnsi="Simplified Arabic" w:cs="Simplified Arabic"/>
          <w:rtl/>
          <w:lang w:val="en-US"/>
        </w:rPr>
        <w:t>في إطار الاتفاقية</w:t>
      </w:r>
      <w:r w:rsidRPr="008E47EA">
        <w:rPr>
          <w:rFonts w:ascii="Simplified Arabic" w:hAnsi="Simplified Arabic" w:cs="Simplified Arabic"/>
          <w:rtl/>
          <w:lang w:val="en-US"/>
        </w:rPr>
        <w:t xml:space="preserve"> </w:t>
      </w:r>
      <w:r>
        <w:rPr>
          <w:rFonts w:ascii="Simplified Arabic" w:hAnsi="Simplified Arabic" w:cs="Simplified Arabic" w:hint="cs"/>
          <w:rtl/>
          <w:lang w:val="en-US"/>
        </w:rPr>
        <w:t>وبروتوكوليها</w:t>
      </w:r>
      <w:r w:rsidRPr="008E47EA">
        <w:rPr>
          <w:rFonts w:ascii="Simplified Arabic" w:hAnsi="Simplified Arabic" w:cs="Simplified Arabic"/>
          <w:rtl/>
          <w:lang w:val="en-US"/>
        </w:rPr>
        <w:t xml:space="preserve">، مع ضمان اتباع نهج منسق ومتكامل وغير </w:t>
      </w:r>
      <w:r>
        <w:rPr>
          <w:rFonts w:ascii="Simplified Arabic" w:hAnsi="Simplified Arabic" w:cs="Simplified Arabic" w:hint="cs"/>
          <w:rtl/>
          <w:lang w:val="en-US"/>
        </w:rPr>
        <w:t>ازدواجي</w:t>
      </w:r>
      <w:r w:rsidRPr="008E47EA">
        <w:rPr>
          <w:rFonts w:ascii="Simplified Arabic" w:hAnsi="Simplified Arabic" w:cs="Simplified Arabic"/>
          <w:lang w:val="en-US"/>
        </w:rPr>
        <w:t>.</w:t>
      </w:r>
    </w:p>
    <w:p w14:paraId="0D4DB9F6" w14:textId="088BFF09" w:rsidR="00A92B87" w:rsidRPr="008E47EA" w:rsidRDefault="00A92B87" w:rsidP="00BA4046">
      <w:pPr>
        <w:pStyle w:val="Paragraphedeliste"/>
        <w:numPr>
          <w:ilvl w:val="0"/>
          <w:numId w:val="153"/>
        </w:numPr>
        <w:bidi/>
        <w:spacing w:after="120" w:line="216" w:lineRule="auto"/>
        <w:ind w:left="1440" w:firstLine="0"/>
        <w:contextualSpacing w:val="0"/>
        <w:jc w:val="both"/>
        <w:rPr>
          <w:rFonts w:ascii="Simplified Arabic" w:hAnsi="Simplified Arabic" w:cs="Simplified Arabic"/>
          <w:rtl/>
          <w:lang w:val="en-US"/>
        </w:rPr>
      </w:pPr>
      <w:r>
        <w:rPr>
          <w:rFonts w:ascii="Simplified Arabic" w:hAnsi="Simplified Arabic" w:cs="Simplified Arabic" w:hint="cs"/>
          <w:rtl/>
          <w:lang w:val="en-US"/>
        </w:rPr>
        <w:t xml:space="preserve">يعمل فريق </w:t>
      </w:r>
      <w:r w:rsidRPr="005A316E">
        <w:rPr>
          <w:rFonts w:ascii="Simplified Arabic" w:hAnsi="Simplified Arabic" w:cs="Simplified Arabic"/>
          <w:rtl/>
          <w:lang w:val="en-US"/>
        </w:rPr>
        <w:t xml:space="preserve">الخبراء </w:t>
      </w:r>
      <w:r>
        <w:rPr>
          <w:rFonts w:ascii="Simplified Arabic" w:hAnsi="Simplified Arabic" w:cs="Simplified Arabic" w:hint="cs"/>
          <w:rtl/>
          <w:lang w:val="en-US"/>
        </w:rPr>
        <w:t>التقنيين</w:t>
      </w:r>
      <w:r w:rsidRPr="005A316E">
        <w:rPr>
          <w:rFonts w:ascii="Simplified Arabic" w:hAnsi="Simplified Arabic" w:cs="Simplified Arabic"/>
          <w:rtl/>
          <w:lang w:val="en-US"/>
        </w:rPr>
        <w:t xml:space="preserve"> المخصص </w:t>
      </w:r>
      <w:r w:rsidRPr="008E47EA">
        <w:rPr>
          <w:rFonts w:ascii="Simplified Arabic" w:hAnsi="Simplified Arabic" w:cs="Simplified Arabic"/>
          <w:rtl/>
          <w:lang w:val="en-US"/>
        </w:rPr>
        <w:t xml:space="preserve">استنادا إلى التقرير التجميعي الذي </w:t>
      </w:r>
      <w:r>
        <w:rPr>
          <w:rFonts w:ascii="Simplified Arabic" w:hAnsi="Simplified Arabic" w:cs="Simplified Arabic" w:hint="cs"/>
          <w:rtl/>
          <w:lang w:val="en-US"/>
        </w:rPr>
        <w:t>ستعدّه</w:t>
      </w:r>
      <w:r w:rsidRPr="008E47EA">
        <w:rPr>
          <w:rFonts w:ascii="Simplified Arabic" w:hAnsi="Simplified Arabic" w:cs="Simplified Arabic"/>
          <w:rtl/>
          <w:lang w:val="en-US"/>
        </w:rPr>
        <w:t xml:space="preserve"> الأمانة وفقا للفقرة الفرعية </w:t>
      </w:r>
      <w:r w:rsidR="00530671">
        <w:rPr>
          <w:rFonts w:ascii="Simplified Arabic" w:hAnsi="Simplified Arabic" w:cs="Simplified Arabic" w:hint="cs"/>
          <w:rtl/>
          <w:lang w:val="en-US"/>
        </w:rPr>
        <w:t>26</w:t>
      </w:r>
      <w:r w:rsidRPr="008E47EA">
        <w:rPr>
          <w:rFonts w:ascii="Simplified Arabic" w:hAnsi="Simplified Arabic" w:cs="Simplified Arabic"/>
          <w:rtl/>
          <w:lang w:val="en-US"/>
        </w:rPr>
        <w:t xml:space="preserve"> (أ) من هذا </w:t>
      </w:r>
      <w:r>
        <w:rPr>
          <w:rFonts w:ascii="Simplified Arabic" w:hAnsi="Simplified Arabic" w:cs="Simplified Arabic" w:hint="cs"/>
          <w:rtl/>
          <w:lang w:val="en-US"/>
        </w:rPr>
        <w:t>المقرر</w:t>
      </w:r>
      <w:r w:rsidRPr="008E47EA">
        <w:rPr>
          <w:rFonts w:ascii="Simplified Arabic" w:hAnsi="Simplified Arabic" w:cs="Simplified Arabic"/>
          <w:rtl/>
          <w:lang w:val="en-US"/>
        </w:rPr>
        <w:t>، وإلى المعلومات العلمية والتقنية الأخرى ذات الصلة عند الضرورة</w:t>
      </w:r>
      <w:r w:rsidRPr="008E47EA">
        <w:rPr>
          <w:rFonts w:ascii="Simplified Arabic" w:hAnsi="Simplified Arabic" w:cs="Simplified Arabic"/>
          <w:lang w:val="en-US"/>
        </w:rPr>
        <w:t>.</w:t>
      </w:r>
    </w:p>
    <w:p w14:paraId="79E3B821" w14:textId="77777777" w:rsidR="00A92B87" w:rsidRDefault="00A92B87" w:rsidP="00BA4046">
      <w:pPr>
        <w:pStyle w:val="Paragraphedeliste"/>
        <w:numPr>
          <w:ilvl w:val="0"/>
          <w:numId w:val="153"/>
        </w:numPr>
        <w:bidi/>
        <w:spacing w:after="120" w:line="216" w:lineRule="auto"/>
        <w:ind w:left="14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يأخذ</w:t>
      </w:r>
      <w:r w:rsidRPr="008E47EA">
        <w:rPr>
          <w:rFonts w:ascii="Simplified Arabic" w:hAnsi="Simplified Arabic" w:cs="Simplified Arabic"/>
          <w:rtl/>
          <w:lang w:val="en-US"/>
        </w:rPr>
        <w:t xml:space="preserve"> </w:t>
      </w:r>
      <w:r>
        <w:rPr>
          <w:rFonts w:ascii="Simplified Arabic" w:hAnsi="Simplified Arabic" w:cs="Simplified Arabic" w:hint="cs"/>
          <w:rtl/>
          <w:lang w:val="en-US"/>
        </w:rPr>
        <w:t xml:space="preserve">فريق </w:t>
      </w:r>
      <w:r w:rsidRPr="005A316E">
        <w:rPr>
          <w:rFonts w:ascii="Simplified Arabic" w:hAnsi="Simplified Arabic" w:cs="Simplified Arabic"/>
          <w:rtl/>
          <w:lang w:val="en-US"/>
        </w:rPr>
        <w:t xml:space="preserve">الخبراء </w:t>
      </w:r>
      <w:r>
        <w:rPr>
          <w:rFonts w:ascii="Simplified Arabic" w:hAnsi="Simplified Arabic" w:cs="Simplified Arabic" w:hint="cs"/>
          <w:rtl/>
          <w:lang w:val="en-US"/>
        </w:rPr>
        <w:t>التقنيين</w:t>
      </w:r>
      <w:r w:rsidRPr="005A316E">
        <w:rPr>
          <w:rFonts w:ascii="Simplified Arabic" w:hAnsi="Simplified Arabic" w:cs="Simplified Arabic"/>
          <w:rtl/>
          <w:lang w:val="en-US"/>
        </w:rPr>
        <w:t xml:space="preserve"> المخصص</w:t>
      </w:r>
      <w:r>
        <w:rPr>
          <w:rFonts w:ascii="Simplified Arabic" w:hAnsi="Simplified Arabic" w:cs="Simplified Arabic" w:hint="cs"/>
          <w:rtl/>
          <w:lang w:val="en-US"/>
        </w:rPr>
        <w:t xml:space="preserve"> بعين الاعتبار</w:t>
      </w:r>
      <w:r w:rsidRPr="008E47EA">
        <w:rPr>
          <w:rFonts w:ascii="Simplified Arabic" w:hAnsi="Simplified Arabic" w:cs="Simplified Arabic"/>
          <w:rtl/>
          <w:lang w:val="en-US"/>
        </w:rPr>
        <w:t xml:space="preserve">، حسب الاقتضاء، </w:t>
      </w:r>
      <w:r w:rsidRPr="00AA646E">
        <w:rPr>
          <w:rFonts w:ascii="Simplified Arabic" w:hAnsi="Simplified Arabic" w:cs="Simplified Arabic"/>
          <w:rtl/>
          <w:lang w:val="en-US"/>
        </w:rPr>
        <w:t>عمل المنظمات الدولية الأخرى فيما يتعلق بمجالات [</w:t>
      </w:r>
      <w:r>
        <w:rPr>
          <w:rFonts w:ascii="Simplified Arabic" w:hAnsi="Simplified Arabic" w:cs="Simplified Arabic" w:hint="cs"/>
          <w:rtl/>
          <w:lang w:val="en-US"/>
        </w:rPr>
        <w:t>البيولوجيا</w:t>
      </w:r>
      <w:r w:rsidRPr="00AA646E">
        <w:rPr>
          <w:rFonts w:ascii="Simplified Arabic" w:hAnsi="Simplified Arabic" w:cs="Simplified Arabic"/>
          <w:rtl/>
          <w:lang w:val="en-US"/>
        </w:rPr>
        <w:t xml:space="preserve"> التركيبي</w:t>
      </w:r>
      <w:r>
        <w:rPr>
          <w:rFonts w:ascii="Simplified Arabic" w:hAnsi="Simplified Arabic" w:cs="Simplified Arabic" w:hint="cs"/>
          <w:rtl/>
          <w:lang w:val="en-US"/>
        </w:rPr>
        <w:t>ة</w:t>
      </w:r>
      <w:r w:rsidRPr="00AA646E">
        <w:rPr>
          <w:rFonts w:ascii="Simplified Arabic" w:hAnsi="Simplified Arabic" w:cs="Simplified Arabic"/>
          <w:rtl/>
          <w:lang w:val="en-US"/>
        </w:rPr>
        <w:t xml:space="preserve">] [الذكاء الاصطناعي </w:t>
      </w:r>
      <w:r w:rsidRPr="00C7494E">
        <w:rPr>
          <w:rFonts w:ascii="Simplified Arabic" w:hAnsi="Simplified Arabic" w:cs="Simplified Arabic"/>
          <w:rtl/>
          <w:lang w:val="en-US"/>
        </w:rPr>
        <w:t>والبيولوجيا الحاسوبية</w:t>
      </w:r>
      <w:r w:rsidRPr="00AA646E">
        <w:rPr>
          <w:rFonts w:ascii="Simplified Arabic" w:hAnsi="Simplified Arabic" w:cs="Simplified Arabic"/>
          <w:rtl/>
          <w:lang w:val="en-US"/>
        </w:rPr>
        <w:t>] [</w:t>
      </w:r>
      <w:r>
        <w:rPr>
          <w:rFonts w:ascii="Simplified Arabic" w:hAnsi="Simplified Arabic" w:cs="Simplified Arabic" w:hint="cs"/>
          <w:rtl/>
          <w:lang w:val="en-US"/>
        </w:rPr>
        <w:t>ال</w:t>
      </w:r>
      <w:r w:rsidRPr="00C7494E">
        <w:rPr>
          <w:rFonts w:ascii="Simplified Arabic" w:hAnsi="Simplified Arabic" w:cs="Simplified Arabic"/>
          <w:rtl/>
          <w:lang w:val="en-US"/>
        </w:rPr>
        <w:t>تقارب</w:t>
      </w:r>
      <w:r>
        <w:rPr>
          <w:rFonts w:ascii="Simplified Arabic" w:hAnsi="Simplified Arabic" w:cs="Simplified Arabic" w:hint="cs"/>
          <w:rtl/>
          <w:lang w:val="en-US"/>
        </w:rPr>
        <w:t xml:space="preserve"> بين</w:t>
      </w:r>
      <w:r w:rsidRPr="00C7494E">
        <w:rPr>
          <w:rFonts w:ascii="Simplified Arabic" w:hAnsi="Simplified Arabic" w:cs="Simplified Arabic"/>
          <w:rtl/>
          <w:lang w:val="en-US"/>
        </w:rPr>
        <w:t xml:space="preserve"> الذكاء الاصطناعي والبيولوجيا الحاسوبية مع البيولوجيا التركيبية</w:t>
      </w:r>
      <w:r w:rsidRPr="00AA646E">
        <w:rPr>
          <w:rFonts w:ascii="Simplified Arabic" w:hAnsi="Simplified Arabic" w:cs="Simplified Arabic"/>
          <w:rtl/>
          <w:lang w:val="en-US"/>
        </w:rPr>
        <w:t>]، و[تطبيقات الاستخدام في مجال الحفظ]</w:t>
      </w:r>
      <w:r>
        <w:rPr>
          <w:rFonts w:ascii="Simplified Arabic" w:hAnsi="Simplified Arabic" w:cs="Simplified Arabic" w:hint="cs"/>
          <w:rtl/>
          <w:lang w:val="en-US"/>
        </w:rPr>
        <w:t>.</w:t>
      </w:r>
    </w:p>
    <w:p w14:paraId="301BB8CF" w14:textId="77777777" w:rsidR="00A92B87" w:rsidRPr="0023766E" w:rsidRDefault="00A92B87" w:rsidP="00A92B87">
      <w:pPr>
        <w:pStyle w:val="Paragraphedeliste"/>
        <w:bidi/>
        <w:spacing w:after="120" w:line="216" w:lineRule="auto"/>
        <w:ind w:left="1440"/>
        <w:contextualSpacing w:val="0"/>
        <w:rPr>
          <w:rFonts w:ascii="Simplified Arabic" w:hAnsi="Simplified Arabic" w:cs="Simplified Arabic"/>
          <w:lang w:val="en-US"/>
        </w:rPr>
      </w:pPr>
      <w:r w:rsidRPr="00AA646E">
        <w:rPr>
          <w:rFonts w:ascii="Simplified Arabic" w:hAnsi="Simplified Arabic" w:cs="Simplified Arabic"/>
          <w:rtl/>
          <w:lang w:val="en-US"/>
        </w:rPr>
        <w:t>]</w:t>
      </w:r>
    </w:p>
    <w:p w14:paraId="68CC4E07" w14:textId="77777777" w:rsidR="00883CF2" w:rsidRDefault="00883CF2" w:rsidP="00883CF2">
      <w:pPr>
        <w:tabs>
          <w:tab w:val="right" w:pos="720"/>
          <w:tab w:val="right" w:pos="1710"/>
        </w:tabs>
        <w:bidi/>
        <w:spacing w:before="240" w:after="240"/>
        <w:jc w:val="both"/>
        <w:outlineLvl w:val="0"/>
        <w:rPr>
          <w:rFonts w:cs="Simplified Arabic"/>
          <w:sz w:val="22"/>
          <w:rtl/>
        </w:rPr>
      </w:pPr>
    </w:p>
    <w:p w14:paraId="4491BAA7" w14:textId="77777777" w:rsidR="00A24E49" w:rsidRDefault="00A24E49" w:rsidP="00A24E49">
      <w:pPr>
        <w:tabs>
          <w:tab w:val="right" w:pos="720"/>
          <w:tab w:val="right" w:pos="1710"/>
        </w:tabs>
        <w:bidi/>
        <w:spacing w:before="240" w:after="240"/>
        <w:jc w:val="both"/>
        <w:outlineLvl w:val="0"/>
        <w:rPr>
          <w:rFonts w:cs="Simplified Arabic"/>
          <w:sz w:val="22"/>
          <w:rtl/>
        </w:rPr>
      </w:pPr>
    </w:p>
    <w:p w14:paraId="76686C14" w14:textId="77777777" w:rsidR="00A24E49" w:rsidRDefault="00A24E49" w:rsidP="00A24E49">
      <w:pPr>
        <w:tabs>
          <w:tab w:val="right" w:pos="720"/>
          <w:tab w:val="right" w:pos="1710"/>
        </w:tabs>
        <w:bidi/>
        <w:spacing w:before="240" w:after="240"/>
        <w:jc w:val="both"/>
        <w:outlineLvl w:val="0"/>
        <w:rPr>
          <w:rFonts w:cs="Simplified Arabic"/>
          <w:sz w:val="22"/>
          <w:rtl/>
        </w:rPr>
      </w:pPr>
    </w:p>
    <w:p w14:paraId="0710E452" w14:textId="77777777" w:rsidR="00A24E49" w:rsidRDefault="00A24E49" w:rsidP="00A24E49">
      <w:pPr>
        <w:tabs>
          <w:tab w:val="right" w:pos="720"/>
          <w:tab w:val="right" w:pos="1710"/>
        </w:tabs>
        <w:bidi/>
        <w:spacing w:before="240" w:after="240"/>
        <w:jc w:val="both"/>
        <w:outlineLvl w:val="0"/>
        <w:rPr>
          <w:rFonts w:cs="Simplified Arabic"/>
          <w:sz w:val="22"/>
          <w:rtl/>
        </w:rPr>
      </w:pPr>
    </w:p>
    <w:p w14:paraId="710BBBC9" w14:textId="77777777" w:rsidR="00A24E49" w:rsidRDefault="00A24E49" w:rsidP="00A24E49">
      <w:pPr>
        <w:tabs>
          <w:tab w:val="right" w:pos="720"/>
          <w:tab w:val="right" w:pos="1710"/>
        </w:tabs>
        <w:bidi/>
        <w:spacing w:before="240" w:after="240"/>
        <w:jc w:val="both"/>
        <w:outlineLvl w:val="0"/>
        <w:rPr>
          <w:rFonts w:cs="Simplified Arabic"/>
          <w:sz w:val="22"/>
          <w:rtl/>
        </w:rPr>
      </w:pPr>
    </w:p>
    <w:p w14:paraId="32A03A6A" w14:textId="77777777" w:rsidR="00A24E49" w:rsidRDefault="00A24E49" w:rsidP="00A24E49">
      <w:pPr>
        <w:tabs>
          <w:tab w:val="right" w:pos="720"/>
          <w:tab w:val="right" w:pos="1710"/>
        </w:tabs>
        <w:bidi/>
        <w:spacing w:before="240" w:after="240"/>
        <w:jc w:val="both"/>
        <w:outlineLvl w:val="0"/>
        <w:rPr>
          <w:rFonts w:cs="Simplified Arabic"/>
          <w:sz w:val="22"/>
          <w:rtl/>
        </w:rPr>
      </w:pPr>
    </w:p>
    <w:p w14:paraId="4DD2EB7D" w14:textId="77777777" w:rsidR="00A24E49" w:rsidRDefault="00A24E49" w:rsidP="00A24E49">
      <w:pPr>
        <w:tabs>
          <w:tab w:val="right" w:pos="720"/>
          <w:tab w:val="right" w:pos="1710"/>
        </w:tabs>
        <w:bidi/>
        <w:spacing w:before="240" w:after="240"/>
        <w:jc w:val="both"/>
        <w:outlineLvl w:val="0"/>
        <w:rPr>
          <w:rFonts w:cs="Simplified Arabic"/>
          <w:sz w:val="22"/>
          <w:rtl/>
        </w:rPr>
      </w:pPr>
    </w:p>
    <w:p w14:paraId="48CF44BD" w14:textId="77777777" w:rsidR="00A24E49" w:rsidRDefault="00A24E49" w:rsidP="00A24E49">
      <w:pPr>
        <w:tabs>
          <w:tab w:val="right" w:pos="720"/>
          <w:tab w:val="right" w:pos="1710"/>
        </w:tabs>
        <w:bidi/>
        <w:spacing w:before="240" w:after="240"/>
        <w:jc w:val="both"/>
        <w:outlineLvl w:val="0"/>
        <w:rPr>
          <w:rFonts w:cs="Simplified Arabic"/>
          <w:sz w:val="22"/>
          <w:rtl/>
        </w:rPr>
      </w:pPr>
    </w:p>
    <w:p w14:paraId="7BFCAF49" w14:textId="77777777" w:rsidR="00A24E49" w:rsidRDefault="00A24E49" w:rsidP="00A24E49">
      <w:pPr>
        <w:tabs>
          <w:tab w:val="right" w:pos="720"/>
          <w:tab w:val="right" w:pos="1710"/>
        </w:tabs>
        <w:bidi/>
        <w:spacing w:before="240" w:after="240"/>
        <w:jc w:val="both"/>
        <w:outlineLvl w:val="0"/>
        <w:rPr>
          <w:rFonts w:cs="Simplified Arabic"/>
          <w:sz w:val="22"/>
          <w:rtl/>
        </w:rPr>
      </w:pPr>
    </w:p>
    <w:p w14:paraId="54DCDB4D" w14:textId="77777777" w:rsidR="00A24E49" w:rsidRDefault="00A24E49" w:rsidP="00A24E49">
      <w:pPr>
        <w:tabs>
          <w:tab w:val="right" w:pos="720"/>
          <w:tab w:val="right" w:pos="1710"/>
        </w:tabs>
        <w:bidi/>
        <w:spacing w:before="240" w:after="240"/>
        <w:jc w:val="both"/>
        <w:outlineLvl w:val="0"/>
        <w:rPr>
          <w:rFonts w:cs="Simplified Arabic"/>
          <w:sz w:val="22"/>
          <w:rtl/>
        </w:rPr>
      </w:pPr>
    </w:p>
    <w:p w14:paraId="1878D508" w14:textId="77777777" w:rsidR="00A24E49" w:rsidRDefault="00A24E49" w:rsidP="00A24E49">
      <w:pPr>
        <w:tabs>
          <w:tab w:val="right" w:pos="720"/>
          <w:tab w:val="right" w:pos="1710"/>
        </w:tabs>
        <w:bidi/>
        <w:spacing w:before="240" w:after="240"/>
        <w:jc w:val="both"/>
        <w:outlineLvl w:val="0"/>
        <w:rPr>
          <w:rFonts w:cs="Simplified Arabic"/>
          <w:sz w:val="22"/>
          <w:rtl/>
        </w:rPr>
      </w:pPr>
    </w:p>
    <w:p w14:paraId="23E21BDF" w14:textId="4FAE19FD" w:rsidR="00D27415" w:rsidRPr="00602A93" w:rsidRDefault="00D27415" w:rsidP="00602A93">
      <w:pPr>
        <w:pStyle w:val="Paragraphedeliste"/>
        <w:keepNext/>
        <w:keepLines/>
        <w:bidi/>
        <w:spacing w:after="120" w:line="216" w:lineRule="auto"/>
        <w:ind w:left="6"/>
        <w:contextualSpacing w:val="0"/>
        <w:rPr>
          <w:rFonts w:cs="Simplified Arabic"/>
          <w:b/>
          <w:bCs/>
          <w:sz w:val="26"/>
          <w:szCs w:val="26"/>
        </w:rPr>
      </w:pPr>
      <w:bookmarkStart w:id="83" w:name="_Toc241071542"/>
      <w:bookmarkStart w:id="84" w:name="_Toc241486246"/>
      <w:bookmarkStart w:id="85" w:name="_Toc241589680"/>
      <w:r w:rsidRPr="00602A93">
        <w:rPr>
          <w:rFonts w:ascii="Simplified Arabic" w:hAnsi="Simplified Arabic" w:cs="Simplified Arabic" w:hint="cs"/>
          <w:b/>
          <w:bCs/>
          <w:sz w:val="26"/>
          <w:szCs w:val="26"/>
          <w:rtl/>
        </w:rPr>
        <w:lastRenderedPageBreak/>
        <w:t>البند 17 (أ)</w:t>
      </w:r>
      <w:r w:rsidRPr="00602A93">
        <w:rPr>
          <w:rFonts w:ascii="Simplified Arabic" w:hAnsi="Simplified Arabic" w:cs="Simplified Arabic" w:hint="cs"/>
          <w:b/>
          <w:bCs/>
          <w:sz w:val="26"/>
          <w:szCs w:val="26"/>
        </w:rPr>
        <w:t xml:space="preserve"> </w:t>
      </w:r>
      <w:r w:rsidRPr="00602A93">
        <w:rPr>
          <w:rFonts w:ascii="Simplified Arabic" w:hAnsi="Simplified Arabic" w:cs="Simplified Arabic" w:hint="cs"/>
          <w:b/>
          <w:bCs/>
          <w:sz w:val="26"/>
          <w:szCs w:val="26"/>
        </w:rPr>
        <w:br/>
      </w:r>
      <w:r w:rsidR="00F7028E" w:rsidRPr="00602A93">
        <w:rPr>
          <w:rFonts w:cs="Simplified Arabic" w:hint="cs"/>
          <w:b/>
          <w:bCs/>
          <w:sz w:val="26"/>
          <w:szCs w:val="26"/>
          <w:rtl/>
        </w:rPr>
        <w:t xml:space="preserve">الاحتياجات </w:t>
      </w:r>
      <w:r w:rsidR="00F7028E" w:rsidRPr="00602A93">
        <w:rPr>
          <w:rFonts w:cs="Simplified Arabic"/>
          <w:b/>
          <w:bCs/>
          <w:sz w:val="26"/>
          <w:szCs w:val="26"/>
          <w:rtl/>
        </w:rPr>
        <w:t xml:space="preserve">العلمية والتقنية لدعم تنفيذ إطار </w:t>
      </w:r>
      <w:proofErr w:type="spellStart"/>
      <w:r w:rsidR="00F7028E" w:rsidRPr="00602A93">
        <w:rPr>
          <w:rFonts w:cs="Simplified Arabic"/>
          <w:b/>
          <w:bCs/>
          <w:sz w:val="26"/>
          <w:szCs w:val="26"/>
          <w:rtl/>
        </w:rPr>
        <w:t>كونمينغ</w:t>
      </w:r>
      <w:proofErr w:type="spellEnd"/>
      <w:r w:rsidR="00F7028E" w:rsidRPr="00602A93">
        <w:rPr>
          <w:rFonts w:cs="Simplified Arabic"/>
          <w:b/>
          <w:bCs/>
          <w:sz w:val="26"/>
          <w:szCs w:val="26"/>
          <w:rtl/>
        </w:rPr>
        <w:t>-مونتريال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r w:rsidR="00F7028E" w:rsidRPr="00602A93">
        <w:rPr>
          <w:rFonts w:cs="Simplified Arabic" w:hint="cs"/>
          <w:b/>
          <w:bCs/>
          <w:sz w:val="26"/>
          <w:szCs w:val="26"/>
          <w:rtl/>
        </w:rPr>
        <w:t>:</w:t>
      </w:r>
      <w:r w:rsidR="00602A93" w:rsidRPr="00602A93">
        <w:rPr>
          <w:rFonts w:cs="Simplified Arabic" w:hint="cs"/>
          <w:b/>
          <w:bCs/>
          <w:sz w:val="26"/>
          <w:szCs w:val="26"/>
          <w:rtl/>
        </w:rPr>
        <w:t xml:space="preserve"> الاستعراض </w:t>
      </w:r>
      <w:r w:rsidR="00602A93" w:rsidRPr="00602A93">
        <w:rPr>
          <w:rFonts w:cs="Simplified Arabic"/>
          <w:b/>
          <w:bCs/>
          <w:sz w:val="26"/>
          <w:szCs w:val="26"/>
          <w:rtl/>
        </w:rPr>
        <w:t>والتحليل الاستراتيجيان لبرامج العمل بموجب اتفاقية التنوع البيولوجي في سياق الإطار</w:t>
      </w:r>
      <w:bookmarkEnd w:id="83"/>
      <w:bookmarkEnd w:id="84"/>
      <w:bookmarkEnd w:id="85"/>
    </w:p>
    <w:tbl>
      <w:tblPr>
        <w:tblStyle w:val="Grilledutableau"/>
        <w:tblW w:w="0" w:type="auto"/>
        <w:tblLook w:val="04A0" w:firstRow="1" w:lastRow="0" w:firstColumn="1" w:lastColumn="0" w:noHBand="0" w:noVBand="1"/>
      </w:tblPr>
      <w:tblGrid>
        <w:gridCol w:w="9360"/>
      </w:tblGrid>
      <w:tr w:rsidR="00D27415" w:rsidRPr="00BF10DA" w14:paraId="150F4BF6" w14:textId="77777777" w:rsidTr="006E575A">
        <w:tc>
          <w:tcPr>
            <w:tcW w:w="9360" w:type="dxa"/>
            <w:tcBorders>
              <w:left w:val="nil"/>
              <w:right w:val="nil"/>
            </w:tcBorders>
          </w:tcPr>
          <w:p w14:paraId="3453FCA0" w14:textId="569F0B8E" w:rsidR="00D27415" w:rsidRPr="00BF10DA" w:rsidRDefault="00BF10DA" w:rsidP="00D27415">
            <w:pPr>
              <w:pStyle w:val="CBDcompilation-blurb"/>
              <w:bidi/>
              <w:rPr>
                <w:rFonts w:ascii="Simplified Arabic" w:hAnsi="Simplified Arabic" w:cs="Simplified Arabic"/>
                <w:b/>
                <w:bCs w:val="0"/>
                <w:i w:val="0"/>
                <w:iCs w:val="0"/>
                <w:sz w:val="24"/>
                <w:szCs w:val="24"/>
              </w:rPr>
            </w:pPr>
            <w:r w:rsidRPr="007A59DB">
              <w:rPr>
                <w:rFonts w:ascii="Simplified Arabic" w:hAnsi="Simplified Arabic" w:cs="Simplified Arabic" w:hint="cs"/>
                <w:b/>
                <w:bCs w:val="0"/>
                <w:sz w:val="24"/>
                <w:szCs w:val="24"/>
                <w:rtl/>
              </w:rPr>
              <w:t xml:space="preserve">استُنسخ مشروع المقرر التالي من التوصية </w:t>
            </w:r>
            <w:hyperlink r:id="rId230" w:history="1">
              <w:r w:rsidR="005C1D64" w:rsidRPr="007A59DB">
                <w:rPr>
                  <w:rStyle w:val="Lienhypertexte"/>
                  <w:rFonts w:ascii="Simplified Arabic" w:hAnsi="Simplified Arabic" w:cs="Simplified Arabic" w:hint="cs"/>
                  <w:b/>
                  <w:bCs w:val="0"/>
                  <w:sz w:val="24"/>
                  <w:szCs w:val="24"/>
                  <w:rtl/>
                </w:rPr>
                <w:t>27</w:t>
              </w:r>
              <w:r w:rsidR="007A59DB" w:rsidRPr="007A59DB">
                <w:rPr>
                  <w:rStyle w:val="Lienhypertexte"/>
                  <w:rFonts w:ascii="Simplified Arabic" w:hAnsi="Simplified Arabic" w:cs="Simplified Arabic" w:hint="cs"/>
                  <w:b/>
                  <w:bCs w:val="0"/>
                  <w:sz w:val="24"/>
                  <w:szCs w:val="24"/>
                  <w:rtl/>
                </w:rPr>
                <w:t>/4</w:t>
              </w:r>
            </w:hyperlink>
            <w:r w:rsidRPr="007A59DB">
              <w:rPr>
                <w:rFonts w:ascii="Simplified Arabic" w:hAnsi="Simplified Arabic" w:cs="Simplified Arabic" w:hint="cs"/>
                <w:b/>
                <w:bCs w:val="0"/>
                <w:sz w:val="24"/>
                <w:szCs w:val="24"/>
                <w:rtl/>
              </w:rPr>
              <w:t xml:space="preserve"> الصادرة عن الهيئة الفرعية للمشورة العلمية والتقنية</w:t>
            </w:r>
            <w:r w:rsidRPr="00BF10DA">
              <w:rPr>
                <w:rFonts w:ascii="Simplified Arabic" w:hAnsi="Simplified Arabic" w:cs="Simplified Arabic"/>
                <w:b/>
                <w:bCs w:val="0"/>
                <w:i w:val="0"/>
                <w:iCs w:val="0"/>
                <w:sz w:val="24"/>
                <w:szCs w:val="24"/>
                <w:rtl/>
              </w:rPr>
              <w:t xml:space="preserve"> والتكنولوجية</w:t>
            </w:r>
            <w:r w:rsidR="00D27415" w:rsidRPr="00BF10DA">
              <w:rPr>
                <w:rFonts w:ascii="Simplified Arabic" w:hAnsi="Simplified Arabic" w:cs="Simplified Arabic" w:hint="cs"/>
                <w:b/>
                <w:bCs w:val="0"/>
                <w:i w:val="0"/>
                <w:iCs w:val="0"/>
                <w:sz w:val="24"/>
                <w:szCs w:val="24"/>
              </w:rPr>
              <w:t>.</w:t>
            </w:r>
          </w:p>
        </w:tc>
      </w:tr>
    </w:tbl>
    <w:p w14:paraId="094D65F4" w14:textId="77777777" w:rsidR="00076675" w:rsidRPr="006506AA" w:rsidRDefault="00076675" w:rsidP="00076675">
      <w:pPr>
        <w:kinsoku w:val="0"/>
        <w:overflowPunct w:val="0"/>
        <w:autoSpaceDE w:val="0"/>
        <w:autoSpaceDN w:val="0"/>
        <w:bidi/>
        <w:adjustRightInd w:val="0"/>
        <w:snapToGrid w:val="0"/>
        <w:spacing w:before="240" w:after="120" w:line="216" w:lineRule="auto"/>
        <w:ind w:left="567"/>
        <w:rPr>
          <w:rtl/>
        </w:rPr>
      </w:pPr>
      <w:r w:rsidRPr="006506AA">
        <w:rPr>
          <w:rFonts w:cs="Simplified Arabic" w:hint="cs"/>
          <w:b/>
          <w:bCs/>
          <w:rtl/>
        </w:rPr>
        <w:t xml:space="preserve">الاستعراض والتحليل </w:t>
      </w:r>
      <w:r w:rsidRPr="006506AA">
        <w:rPr>
          <w:rFonts w:cs="Simplified Arabic"/>
          <w:b/>
          <w:bCs/>
          <w:rtl/>
        </w:rPr>
        <w:t>الاستراتيجي</w:t>
      </w:r>
      <w:r w:rsidRPr="006506AA">
        <w:rPr>
          <w:rFonts w:cs="Simplified Arabic" w:hint="cs"/>
          <w:b/>
          <w:bCs/>
          <w:rtl/>
        </w:rPr>
        <w:t>ان ل</w:t>
      </w:r>
      <w:r w:rsidRPr="006506AA">
        <w:rPr>
          <w:rFonts w:cs="Simplified Arabic"/>
          <w:b/>
          <w:bCs/>
          <w:rtl/>
        </w:rPr>
        <w:t>برامج العمل بموجب الاتفاقية في سياق الإطار</w:t>
      </w:r>
    </w:p>
    <w:p w14:paraId="467EE4A2" w14:textId="77777777" w:rsidR="00076675" w:rsidRDefault="00076675" w:rsidP="00076675">
      <w:pPr>
        <w:pStyle w:val="Paragraphedeliste"/>
        <w:bidi/>
        <w:spacing w:before="120" w:line="216" w:lineRule="auto"/>
        <w:ind w:left="567" w:firstLine="720"/>
        <w:contextualSpacing w:val="0"/>
        <w:rPr>
          <w:rFonts w:cs="Simplified Arabic"/>
          <w:rtl/>
        </w:rPr>
      </w:pPr>
      <w:r>
        <w:rPr>
          <w:rFonts w:cs="Simplified Arabic" w:hint="cs"/>
          <w:rtl/>
        </w:rPr>
        <w:t>[</w:t>
      </w:r>
    </w:p>
    <w:p w14:paraId="0D15E363" w14:textId="77777777" w:rsidR="00076675" w:rsidRDefault="00076675" w:rsidP="00076675">
      <w:pPr>
        <w:pStyle w:val="CBDNormalNoNumber"/>
        <w:tabs>
          <w:tab w:val="clear" w:pos="567"/>
          <w:tab w:val="clear" w:pos="1134"/>
          <w:tab w:val="clear" w:pos="1701"/>
          <w:tab w:val="clear" w:pos="2268"/>
          <w:tab w:val="clear" w:pos="2835"/>
          <w:tab w:val="clear" w:pos="3402"/>
        </w:tabs>
        <w:bidi/>
        <w:spacing w:before="240" w:line="216" w:lineRule="auto"/>
        <w:ind w:left="1287" w:firstLine="720"/>
        <w:rPr>
          <w:rFonts w:cs="Simplified Arabic"/>
          <w:i/>
          <w:iCs/>
          <w:sz w:val="24"/>
          <w:szCs w:val="24"/>
          <w:rtl/>
          <w:lang w:bidi="ar-EG"/>
        </w:rPr>
      </w:pPr>
      <w:r w:rsidRPr="005B053C">
        <w:rPr>
          <w:rFonts w:cs="Simplified Arabic" w:hint="cs"/>
          <w:i/>
          <w:iCs/>
          <w:sz w:val="24"/>
          <w:szCs w:val="24"/>
          <w:rtl/>
          <w:lang w:bidi="ar-EG"/>
        </w:rPr>
        <w:t xml:space="preserve">إن </w:t>
      </w:r>
      <w:r w:rsidRPr="00D20605">
        <w:rPr>
          <w:rFonts w:ascii="Simplified Arabic" w:hAnsi="Simplified Arabic" w:cs="Simplified Arabic" w:hint="cs"/>
          <w:i/>
          <w:iCs/>
          <w:sz w:val="24"/>
          <w:szCs w:val="24"/>
          <w:rtl/>
          <w:lang w:bidi="ar-EG"/>
        </w:rPr>
        <w:t>مؤتمر</w:t>
      </w:r>
      <w:r w:rsidRPr="005B053C">
        <w:rPr>
          <w:rFonts w:cs="Simplified Arabic" w:hint="cs"/>
          <w:i/>
          <w:iCs/>
          <w:sz w:val="24"/>
          <w:szCs w:val="24"/>
          <w:rtl/>
          <w:lang w:bidi="ar-EG"/>
        </w:rPr>
        <w:t xml:space="preserve"> </w:t>
      </w:r>
      <w:r w:rsidRPr="00793A8F">
        <w:rPr>
          <w:rFonts w:cs="Simplified Arabic" w:hint="cs"/>
          <w:i/>
          <w:iCs/>
          <w:szCs w:val="24"/>
          <w:rtl/>
          <w:lang w:val="en-US"/>
        </w:rPr>
        <w:t>الأطراف</w:t>
      </w:r>
      <w:r w:rsidRPr="005B053C">
        <w:rPr>
          <w:rFonts w:cs="Simplified Arabic" w:hint="cs"/>
          <w:i/>
          <w:iCs/>
          <w:sz w:val="24"/>
          <w:szCs w:val="24"/>
          <w:rtl/>
          <w:lang w:bidi="ar-EG"/>
        </w:rPr>
        <w:t>،</w:t>
      </w:r>
    </w:p>
    <w:p w14:paraId="1BC0F9D9" w14:textId="77777777" w:rsidR="00076675" w:rsidRDefault="00076675" w:rsidP="00076675">
      <w:pPr>
        <w:pStyle w:val="CBDNormalNoNumber"/>
        <w:tabs>
          <w:tab w:val="clear" w:pos="567"/>
          <w:tab w:val="clear" w:pos="1134"/>
          <w:tab w:val="clear" w:pos="1701"/>
          <w:tab w:val="clear" w:pos="2268"/>
          <w:tab w:val="clear" w:pos="2835"/>
          <w:tab w:val="clear" w:pos="3402"/>
        </w:tabs>
        <w:bidi/>
        <w:spacing w:before="120" w:line="216" w:lineRule="auto"/>
        <w:ind w:left="1287" w:firstLine="720"/>
        <w:rPr>
          <w:rFonts w:ascii="Simplified Arabic" w:hAnsi="Simplified Arabic" w:cs="Simplified Arabic"/>
          <w:sz w:val="24"/>
          <w:szCs w:val="24"/>
          <w:rtl/>
          <w:lang w:bidi="ar-EG"/>
        </w:rPr>
      </w:pPr>
      <w:r w:rsidRPr="00C7208F">
        <w:rPr>
          <w:rFonts w:ascii="Simplified Arabic" w:hAnsi="Simplified Arabic" w:cs="Simplified Arabic" w:hint="cs"/>
          <w:i/>
          <w:iCs/>
          <w:sz w:val="24"/>
          <w:szCs w:val="24"/>
          <w:rtl/>
          <w:lang w:bidi="ar-EG"/>
        </w:rPr>
        <w:t>إذ يقر</w:t>
      </w:r>
      <w:r w:rsidRPr="00C7208F">
        <w:rPr>
          <w:rFonts w:ascii="Simplified Arabic" w:hAnsi="Simplified Arabic" w:cs="Simplified Arabic" w:hint="cs"/>
          <w:sz w:val="24"/>
          <w:szCs w:val="24"/>
          <w:rtl/>
          <w:lang w:bidi="ar-EG"/>
        </w:rPr>
        <w:t xml:space="preserve"> بمساهمة برامج العمل </w:t>
      </w:r>
      <w:proofErr w:type="spellStart"/>
      <w:r w:rsidRPr="00C7208F">
        <w:rPr>
          <w:rFonts w:ascii="Simplified Arabic" w:hAnsi="Simplified Arabic" w:cs="Simplified Arabic" w:hint="cs"/>
          <w:sz w:val="24"/>
          <w:szCs w:val="24"/>
          <w:rtl/>
          <w:lang w:bidi="ar-EG"/>
        </w:rPr>
        <w:t>المواضيعية</w:t>
      </w:r>
      <w:proofErr w:type="spellEnd"/>
      <w:r w:rsidRPr="00C7208F">
        <w:rPr>
          <w:rFonts w:ascii="Simplified Arabic" w:hAnsi="Simplified Arabic" w:cs="Simplified Arabic" w:hint="cs"/>
          <w:sz w:val="24"/>
          <w:szCs w:val="24"/>
          <w:rtl/>
          <w:lang w:bidi="ar-EG"/>
        </w:rPr>
        <w:t xml:space="preserve"> القائمة منذ إنشائها للتنفيذ والعمل </w:t>
      </w:r>
      <w:proofErr w:type="spellStart"/>
      <w:r w:rsidRPr="00C7208F">
        <w:rPr>
          <w:rFonts w:ascii="Simplified Arabic" w:hAnsi="Simplified Arabic" w:cs="Simplified Arabic" w:hint="cs"/>
          <w:sz w:val="24"/>
          <w:szCs w:val="24"/>
          <w:rtl/>
          <w:lang w:bidi="ar-EG"/>
        </w:rPr>
        <w:t>المضطلع</w:t>
      </w:r>
      <w:proofErr w:type="spellEnd"/>
      <w:r w:rsidRPr="00C7208F">
        <w:rPr>
          <w:rFonts w:ascii="Simplified Arabic" w:hAnsi="Simplified Arabic" w:cs="Simplified Arabic" w:hint="cs"/>
          <w:sz w:val="24"/>
          <w:szCs w:val="24"/>
          <w:rtl/>
          <w:lang w:bidi="ar-EG"/>
        </w:rPr>
        <w:t xml:space="preserve"> به بموجب اتفاقية التنوع البيولوجي</w:t>
      </w:r>
      <w:r w:rsidRPr="00C7208F">
        <w:rPr>
          <w:rStyle w:val="Appelnotedebasdep"/>
          <w:rFonts w:cs="Simplified Arabic"/>
          <w:sz w:val="24"/>
          <w:szCs w:val="24"/>
          <w:rtl/>
          <w:lang w:val="en-US"/>
        </w:rPr>
        <w:footnoteReference w:id="227"/>
      </w:r>
      <w:r w:rsidRPr="00C7208F">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وبروتوكوليها، وهيئاتها وأمانتها،</w:t>
      </w:r>
    </w:p>
    <w:p w14:paraId="553DCC1A" w14:textId="77777777" w:rsidR="00076675" w:rsidRDefault="00076675" w:rsidP="00076675">
      <w:pPr>
        <w:pStyle w:val="CBDNormalNoNumber"/>
        <w:tabs>
          <w:tab w:val="clear" w:pos="567"/>
          <w:tab w:val="clear" w:pos="1134"/>
          <w:tab w:val="clear" w:pos="1701"/>
          <w:tab w:val="clear" w:pos="2268"/>
          <w:tab w:val="clear" w:pos="2835"/>
          <w:tab w:val="clear" w:pos="3402"/>
        </w:tabs>
        <w:bidi/>
        <w:spacing w:before="240" w:line="216" w:lineRule="auto"/>
        <w:ind w:left="1287" w:firstLine="720"/>
        <w:rPr>
          <w:rFonts w:ascii="Simplified Arabic" w:hAnsi="Simplified Arabic" w:cs="Simplified Arabic"/>
          <w:sz w:val="24"/>
          <w:szCs w:val="24"/>
          <w:rtl/>
          <w:lang w:bidi="ar-EG"/>
        </w:rPr>
      </w:pPr>
      <w:r>
        <w:rPr>
          <w:rFonts w:ascii="Simplified Arabic" w:hAnsi="Simplified Arabic" w:cs="Simplified Arabic" w:hint="cs"/>
          <w:i/>
          <w:iCs/>
          <w:sz w:val="24"/>
          <w:szCs w:val="24"/>
          <w:rtl/>
          <w:lang w:bidi="ar-EG"/>
        </w:rPr>
        <w:t xml:space="preserve">وإذ يشير </w:t>
      </w:r>
      <w:r w:rsidRPr="00D20605">
        <w:rPr>
          <w:rFonts w:ascii="Simplified Arabic" w:hAnsi="Simplified Arabic" w:cs="Simplified Arabic" w:hint="cs"/>
          <w:sz w:val="24"/>
          <w:szCs w:val="24"/>
          <w:rtl/>
          <w:lang w:bidi="ar-EG"/>
        </w:rPr>
        <w:t>إلى</w:t>
      </w:r>
      <w:r>
        <w:rPr>
          <w:rFonts w:ascii="Simplified Arabic" w:hAnsi="Simplified Arabic" w:cs="Simplified Arabic" w:hint="cs"/>
          <w:i/>
          <w:iCs/>
          <w:sz w:val="24"/>
          <w:szCs w:val="24"/>
          <w:rtl/>
          <w:lang w:bidi="ar-EG"/>
        </w:rPr>
        <w:t xml:space="preserve"> مقرره </w:t>
      </w:r>
      <w:hyperlink r:id="rId231" w:history="1">
        <w:r w:rsidRPr="00A67A97">
          <w:rPr>
            <w:rStyle w:val="Lienhypertexte"/>
            <w:rFonts w:ascii="Simplified Arabic" w:hAnsi="Simplified Arabic" w:cs="Simplified Arabic"/>
            <w:sz w:val="24"/>
            <w:szCs w:val="24"/>
          </w:rPr>
          <w:t>15</w:t>
        </w:r>
        <w:r w:rsidRPr="00A67A97">
          <w:rPr>
            <w:rStyle w:val="Lienhypertexte"/>
            <w:rFonts w:ascii="Simplified Arabic" w:hAnsi="Simplified Arabic" w:cs="Simplified Arabic"/>
            <w:sz w:val="24"/>
            <w:szCs w:val="24"/>
            <w:rtl/>
          </w:rPr>
          <w:t>/</w:t>
        </w:r>
        <w:r w:rsidRPr="00A67A97">
          <w:rPr>
            <w:rStyle w:val="Lienhypertexte"/>
            <w:rFonts w:ascii="Simplified Arabic" w:hAnsi="Simplified Arabic" w:cs="Simplified Arabic"/>
            <w:sz w:val="24"/>
            <w:szCs w:val="24"/>
          </w:rPr>
          <w:t>4</w:t>
        </w:r>
      </w:hyperlink>
      <w:r>
        <w:rPr>
          <w:rFonts w:ascii="Simplified Arabic" w:hAnsi="Simplified Arabic" w:cs="Simplified Arabic" w:hint="cs"/>
          <w:sz w:val="24"/>
          <w:szCs w:val="24"/>
          <w:rtl/>
          <w:lang w:bidi="ar-EG"/>
        </w:rPr>
        <w:t xml:space="preserve"> المؤرخ 19 ديسمبر/كانون الأول 2022، الذي قرر فيه أن إطار </w:t>
      </w:r>
      <w:proofErr w:type="spellStart"/>
      <w:r>
        <w:rPr>
          <w:rFonts w:ascii="Simplified Arabic" w:hAnsi="Simplified Arabic" w:cs="Simplified Arabic" w:hint="cs"/>
          <w:sz w:val="24"/>
          <w:szCs w:val="24"/>
          <w:rtl/>
          <w:lang w:bidi="ar-EG"/>
        </w:rPr>
        <w:t>كونمينغ</w:t>
      </w:r>
      <w:proofErr w:type="spellEnd"/>
      <w:r>
        <w:rPr>
          <w:rFonts w:ascii="Simplified Arabic" w:hAnsi="Simplified Arabic" w:cs="Simplified Arabic" w:hint="cs"/>
          <w:sz w:val="24"/>
          <w:szCs w:val="24"/>
          <w:rtl/>
          <w:lang w:bidi="ar-EG"/>
        </w:rPr>
        <w:t>-مونتريال العالمي للتنوع البيولوجي</w:t>
      </w:r>
      <w:r w:rsidRPr="00C7208F">
        <w:rPr>
          <w:rStyle w:val="Appelnotedebasdep"/>
          <w:rFonts w:ascii="Simplified Arabic" w:hAnsi="Simplified Arabic" w:cs="Simplified Arabic"/>
          <w:szCs w:val="24"/>
          <w:rtl/>
          <w:lang w:bidi="ar-EG"/>
        </w:rPr>
        <w:footnoteReference w:id="228"/>
      </w:r>
      <w:r>
        <w:rPr>
          <w:rFonts w:ascii="Simplified Arabic" w:hAnsi="Simplified Arabic" w:cs="Simplified Arabic" w:hint="cs"/>
          <w:sz w:val="24"/>
          <w:szCs w:val="24"/>
          <w:rtl/>
          <w:lang w:bidi="ar-EG"/>
        </w:rPr>
        <w:t xml:space="preserve"> ينبغي أن يستخدم كخطة استراتيجية لتنفيذ الاتفاقية وبروتوكوليها، وهيئاتها وأمانتها على مدى الفترة 2022-2030 وأنه في هذا الخصوص، ينبغي استخدام الإطار لمواءمة وتوجيه عمل مختلف هيئات الاتفاقية وبروتوكوليها، وأمانتها وميزانيتها بشكل أفضل وفقا لغايات وأهداف الإطار، وطلب إلى الأمينة التنفيذية إجراء استعراض وتحليل استراتيجيين لبرامج العمل بموجب الاتفاقية في سياق الإطار، لتيسير تنفيذه،</w:t>
      </w:r>
    </w:p>
    <w:p w14:paraId="3ECBEC38" w14:textId="77777777" w:rsidR="00076675" w:rsidRDefault="00076675" w:rsidP="00BA4046">
      <w:pPr>
        <w:pStyle w:val="CBDNormalNoNumber"/>
        <w:numPr>
          <w:ilvl w:val="0"/>
          <w:numId w:val="156"/>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يحيط علما</w:t>
      </w:r>
      <w:r>
        <w:rPr>
          <w:rFonts w:ascii="Simplified Arabic" w:hAnsi="Simplified Arabic" w:cs="Simplified Arabic" w:hint="cs"/>
          <w:sz w:val="24"/>
          <w:szCs w:val="24"/>
          <w:rtl/>
          <w:lang w:bidi="ar-EG"/>
        </w:rPr>
        <w:t xml:space="preserve"> بالاستعراض والتحليل الاستراتيجيين لجميع مجالات العمل بموجب اتفاقية التنوع البيولوجي، وهي برامج العمل </w:t>
      </w:r>
      <w:proofErr w:type="spellStart"/>
      <w:r>
        <w:rPr>
          <w:rFonts w:ascii="Simplified Arabic" w:hAnsi="Simplified Arabic" w:cs="Simplified Arabic" w:hint="cs"/>
          <w:sz w:val="24"/>
          <w:szCs w:val="24"/>
          <w:rtl/>
          <w:lang w:bidi="ar-EG"/>
        </w:rPr>
        <w:t>المواضيعية</w:t>
      </w:r>
      <w:proofErr w:type="spellEnd"/>
      <w:r>
        <w:rPr>
          <w:rFonts w:ascii="Simplified Arabic" w:hAnsi="Simplified Arabic" w:cs="Simplified Arabic" w:hint="cs"/>
          <w:sz w:val="24"/>
          <w:szCs w:val="24"/>
          <w:rtl/>
          <w:lang w:bidi="ar-EG"/>
        </w:rPr>
        <w:t xml:space="preserve"> التي أُنشئت رسميا بموجب الاتفاقية، والبرامج التي تعالج القضايا المشتركة ومجالات العمل الأخرى بموجب الاتفاقية في سياق الإطار، على النحو الوارد في الوثيقتين </w:t>
      </w:r>
      <w:hyperlink r:id="rId232" w:history="1">
        <w:r w:rsidRPr="008E3917">
          <w:rPr>
            <w:rStyle w:val="Lienhypertexte"/>
          </w:rPr>
          <w:t>CBD/SBSTTA/27/5/Add.1</w:t>
        </w:r>
      </w:hyperlink>
      <w:r>
        <w:rPr>
          <w:rFonts w:ascii="Simplified Arabic" w:hAnsi="Simplified Arabic" w:cs="Simplified Arabic" w:hint="cs"/>
          <w:sz w:val="24"/>
          <w:szCs w:val="24"/>
          <w:rtl/>
          <w:lang w:bidi="ar-EG"/>
        </w:rPr>
        <w:t xml:space="preserve"> و</w:t>
      </w:r>
      <w:hyperlink r:id="rId233" w:history="1">
        <w:r w:rsidRPr="00DB5DA5">
          <w:rPr>
            <w:rStyle w:val="Lienhypertexte"/>
          </w:rPr>
          <w:t>CBD/SBSTTA/27/INF/6</w:t>
        </w:r>
      </w:hyperlink>
      <w:r>
        <w:rPr>
          <w:rFonts w:ascii="Simplified Arabic" w:hAnsi="Simplified Arabic" w:cs="Simplified Arabic" w:hint="cs"/>
          <w:sz w:val="24"/>
          <w:szCs w:val="24"/>
          <w:rtl/>
          <w:lang w:bidi="ar-EG"/>
        </w:rPr>
        <w:t>؛</w:t>
      </w:r>
    </w:p>
    <w:p w14:paraId="3031F3F7" w14:textId="77777777" w:rsidR="00076675" w:rsidRDefault="00076675" w:rsidP="00076675">
      <w:pPr>
        <w:pStyle w:val="CBDNormalNoNumber"/>
        <w:tabs>
          <w:tab w:val="clear" w:pos="567"/>
          <w:tab w:val="clear" w:pos="1134"/>
          <w:tab w:val="clear" w:pos="1701"/>
          <w:tab w:val="clear" w:pos="2268"/>
          <w:tab w:val="clear" w:pos="2835"/>
          <w:tab w:val="clear" w:pos="3402"/>
          <w:tab w:val="left" w:pos="2839"/>
        </w:tabs>
        <w:bidi/>
        <w:spacing w:before="240" w:line="216" w:lineRule="auto"/>
        <w:ind w:left="1280" w:firstLine="790"/>
        <w:rPr>
          <w:rFonts w:ascii="Simplified Arabic" w:hAnsi="Simplified Arabic" w:cs="Simplified Arabic"/>
          <w:sz w:val="24"/>
          <w:szCs w:val="24"/>
          <w:lang w:bidi="ar-EG"/>
        </w:rPr>
      </w:pPr>
      <w:r w:rsidRPr="00874705">
        <w:rPr>
          <w:rFonts w:ascii="Simplified Arabic" w:hAnsi="Simplified Arabic" w:cs="Simplified Arabic" w:hint="cs"/>
          <w:sz w:val="24"/>
          <w:szCs w:val="24"/>
          <w:rtl/>
          <w:lang w:bidi="ar-EG"/>
        </w:rPr>
        <w:t>[</w:t>
      </w:r>
      <w:r>
        <w:rPr>
          <w:rFonts w:ascii="Simplified Arabic" w:hAnsi="Simplified Arabic" w:cs="Simplified Arabic" w:hint="cs"/>
          <w:sz w:val="24"/>
          <w:szCs w:val="24"/>
          <w:rtl/>
          <w:lang w:bidi="ar-EG"/>
        </w:rPr>
        <w:t>2-</w:t>
      </w:r>
      <w:r w:rsidRPr="00874705">
        <w:rPr>
          <w:rFonts w:ascii="Simplified Arabic" w:hAnsi="Simplified Arabic" w:cs="Simplified Arabic"/>
          <w:sz w:val="24"/>
          <w:szCs w:val="24"/>
          <w:rtl/>
          <w:lang w:bidi="ar-EG"/>
        </w:rPr>
        <w:tab/>
      </w:r>
      <w:r w:rsidRPr="00874705">
        <w:rPr>
          <w:rFonts w:ascii="Simplified Arabic" w:hAnsi="Simplified Arabic" w:cs="Simplified Arabic"/>
          <w:i/>
          <w:iCs/>
          <w:sz w:val="24"/>
          <w:szCs w:val="24"/>
          <w:rtl/>
          <w:lang w:bidi="ar-EG"/>
        </w:rPr>
        <w:t>يعرب عن تقديره</w:t>
      </w:r>
      <w:r w:rsidRPr="00874705">
        <w:rPr>
          <w:rFonts w:ascii="Simplified Arabic" w:hAnsi="Simplified Arabic" w:cs="Simplified Arabic"/>
          <w:sz w:val="24"/>
          <w:szCs w:val="24"/>
          <w:rtl/>
          <w:lang w:bidi="ar-EG"/>
        </w:rPr>
        <w:t xml:space="preserve"> لمنهجية تقييم برامج العمل بموجب الاتفاقية الواردة في المرفق بهذا المقرر، والتي أعد</w:t>
      </w:r>
      <w:r>
        <w:rPr>
          <w:rFonts w:ascii="Simplified Arabic" w:hAnsi="Simplified Arabic" w:cs="Simplified Arabic" w:hint="cs"/>
          <w:sz w:val="24"/>
          <w:szCs w:val="24"/>
          <w:rtl/>
          <w:lang w:bidi="ar-EG"/>
        </w:rPr>
        <w:t>ت</w:t>
      </w:r>
      <w:r w:rsidRPr="00874705">
        <w:rPr>
          <w:rFonts w:ascii="Simplified Arabic" w:hAnsi="Simplified Arabic" w:cs="Simplified Arabic"/>
          <w:sz w:val="24"/>
          <w:szCs w:val="24"/>
          <w:rtl/>
          <w:lang w:bidi="ar-EG"/>
        </w:rPr>
        <w:t>ها الأمين</w:t>
      </w:r>
      <w:r>
        <w:rPr>
          <w:rFonts w:ascii="Simplified Arabic" w:hAnsi="Simplified Arabic" w:cs="Simplified Arabic" w:hint="cs"/>
          <w:sz w:val="24"/>
          <w:szCs w:val="24"/>
          <w:rtl/>
          <w:lang w:bidi="ar-EG"/>
        </w:rPr>
        <w:t>ة</w:t>
      </w:r>
      <w:r w:rsidRPr="00874705">
        <w:rPr>
          <w:rFonts w:ascii="Simplified Arabic" w:hAnsi="Simplified Arabic" w:cs="Simplified Arabic"/>
          <w:sz w:val="24"/>
          <w:szCs w:val="24"/>
          <w:rtl/>
          <w:lang w:bidi="ar-EG"/>
        </w:rPr>
        <w:t xml:space="preserve"> التنفيذي</w:t>
      </w:r>
      <w:r>
        <w:rPr>
          <w:rFonts w:ascii="Simplified Arabic" w:hAnsi="Simplified Arabic" w:cs="Simplified Arabic" w:hint="cs"/>
          <w:sz w:val="24"/>
          <w:szCs w:val="24"/>
          <w:rtl/>
          <w:lang w:bidi="ar-EG"/>
        </w:rPr>
        <w:t>ة</w:t>
      </w:r>
      <w:r w:rsidRPr="00874705">
        <w:rPr>
          <w:rFonts w:ascii="Simplified Arabic" w:hAnsi="Simplified Arabic" w:cs="Simplified Arabic"/>
          <w:sz w:val="24"/>
          <w:szCs w:val="24"/>
          <w:rtl/>
          <w:lang w:bidi="ar-EG"/>
        </w:rPr>
        <w:t xml:space="preserve">، ويلاحظ إمكانية استخدامها في المستقبل في استعراض العمل </w:t>
      </w:r>
      <w:proofErr w:type="spellStart"/>
      <w:r>
        <w:rPr>
          <w:rFonts w:ascii="Simplified Arabic" w:hAnsi="Simplified Arabic" w:cs="Simplified Arabic" w:hint="cs"/>
          <w:sz w:val="24"/>
          <w:szCs w:val="24"/>
          <w:rtl/>
          <w:lang w:bidi="ar-EG"/>
        </w:rPr>
        <w:t>المضطلع</w:t>
      </w:r>
      <w:proofErr w:type="spellEnd"/>
      <w:r>
        <w:rPr>
          <w:rFonts w:ascii="Simplified Arabic" w:hAnsi="Simplified Arabic" w:cs="Simplified Arabic" w:hint="cs"/>
          <w:sz w:val="24"/>
          <w:szCs w:val="24"/>
          <w:rtl/>
          <w:lang w:bidi="ar-EG"/>
        </w:rPr>
        <w:t xml:space="preserve"> به </w:t>
      </w:r>
      <w:r w:rsidRPr="00874705">
        <w:rPr>
          <w:rFonts w:ascii="Simplified Arabic" w:hAnsi="Simplified Arabic" w:cs="Simplified Arabic"/>
          <w:sz w:val="24"/>
          <w:szCs w:val="24"/>
          <w:rtl/>
          <w:lang w:bidi="ar-EG"/>
        </w:rPr>
        <w:t>بموجب الاتفاقية؛]</w:t>
      </w:r>
    </w:p>
    <w:p w14:paraId="0769197C"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EE57BF">
        <w:rPr>
          <w:rFonts w:ascii="Simplified Arabic" w:hAnsi="Simplified Arabic" w:cs="Simplified Arabic" w:hint="cs"/>
          <w:i/>
          <w:iCs/>
          <w:sz w:val="24"/>
          <w:szCs w:val="24"/>
          <w:rtl/>
          <w:lang w:bidi="ar-EG"/>
        </w:rPr>
        <w:t>يقر</w:t>
      </w:r>
      <w:r>
        <w:rPr>
          <w:rFonts w:ascii="Simplified Arabic" w:hAnsi="Simplified Arabic" w:cs="Simplified Arabic" w:hint="cs"/>
          <w:sz w:val="24"/>
          <w:szCs w:val="24"/>
          <w:rtl/>
          <w:lang w:bidi="ar-EG"/>
        </w:rPr>
        <w:t xml:space="preserve"> بأن بعض برامج العمل [و</w:t>
      </w:r>
      <w:proofErr w:type="gramStart"/>
      <w:r>
        <w:rPr>
          <w:rFonts w:ascii="Simplified Arabic" w:hAnsi="Simplified Arabic" w:cs="Simplified Arabic" w:hint="cs"/>
          <w:sz w:val="24"/>
          <w:szCs w:val="24"/>
          <w:rtl/>
          <w:lang w:bidi="ar-EG"/>
        </w:rPr>
        <w:t>][</w:t>
      </w:r>
      <w:proofErr w:type="gramEnd"/>
      <w:r>
        <w:rPr>
          <w:rFonts w:ascii="Simplified Arabic" w:hAnsi="Simplified Arabic" w:cs="Simplified Arabic" w:hint="cs"/>
          <w:sz w:val="24"/>
          <w:szCs w:val="24"/>
          <w:rtl/>
          <w:lang w:bidi="ar-EG"/>
        </w:rPr>
        <w:t xml:space="preserve">مجالات العمل </w:t>
      </w:r>
      <w:proofErr w:type="gramStart"/>
      <w:r>
        <w:rPr>
          <w:rFonts w:ascii="Simplified Arabic" w:hAnsi="Simplified Arabic" w:cs="Simplified Arabic" w:hint="cs"/>
          <w:sz w:val="24"/>
          <w:szCs w:val="24"/>
          <w:rtl/>
          <w:lang w:bidi="ar-EG"/>
        </w:rPr>
        <w:t>الأخرى][</w:t>
      </w:r>
      <w:proofErr w:type="gramEnd"/>
      <w:r>
        <w:rPr>
          <w:rFonts w:ascii="Simplified Arabic" w:hAnsi="Simplified Arabic" w:cs="Simplified Arabic" w:hint="cs"/>
          <w:sz w:val="24"/>
          <w:szCs w:val="24"/>
          <w:rtl/>
          <w:lang w:bidi="ar-EG"/>
        </w:rPr>
        <w:t>القضايا الشاملة] بموجب الاتفاقية قد تم تحديثها منذ اجتماعه الخامس عشر أو تم إعداد إرشادات كافية في مجالات معينة لدعم تنفيذ الإطار؛</w:t>
      </w:r>
    </w:p>
    <w:p w14:paraId="660359D9"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يقرر</w:t>
      </w:r>
      <w:r w:rsidRPr="0065706E">
        <w:rPr>
          <w:rFonts w:ascii="Simplified Arabic" w:hAnsi="Simplified Arabic" w:cs="Simplified Arabic" w:hint="cs"/>
          <w:sz w:val="24"/>
          <w:szCs w:val="24"/>
          <w:rtl/>
          <w:lang w:bidi="ar-EG"/>
        </w:rPr>
        <w:t xml:space="preserve"> </w:t>
      </w:r>
      <w:r>
        <w:rPr>
          <w:rFonts w:ascii="Simplified Arabic" w:hAnsi="Simplified Arabic" w:cs="Simplified Arabic" w:hint="cs"/>
          <w:sz w:val="24"/>
          <w:szCs w:val="24"/>
          <w:rtl/>
          <w:lang w:bidi="ar-EG"/>
        </w:rPr>
        <w:t xml:space="preserve">الحفاظ على برامج العمل [و][مجالات العمل الأخرى][القضايا الشاملة] بالقرب من شكلها الحالي وتحديثها بانتظام، مع مراعاة المقررات الحديثة لمؤتمر الأطراف والعمل التي اضطلعت به الهيئة الفرعية للمشورة العلمية والتقنية والتكنولوجية [بشأن التنوع البيولوجي الزراعي؛ والاتصال والتعليم والتوعية العامة؛ </w:t>
      </w:r>
      <w:r>
        <w:rPr>
          <w:rFonts w:ascii="Simplified Arabic" w:hAnsi="Simplified Arabic" w:cs="Simplified Arabic" w:hint="cs"/>
          <w:sz w:val="24"/>
          <w:szCs w:val="24"/>
          <w:rtl/>
          <w:lang w:bidi="ar-EG"/>
        </w:rPr>
        <w:lastRenderedPageBreak/>
        <w:t xml:space="preserve">والمنظور </w:t>
      </w:r>
      <w:proofErr w:type="spellStart"/>
      <w:r>
        <w:rPr>
          <w:rFonts w:ascii="Simplified Arabic" w:hAnsi="Simplified Arabic" w:cs="Simplified Arabic" w:hint="cs"/>
          <w:sz w:val="24"/>
          <w:szCs w:val="24"/>
          <w:rtl/>
          <w:lang w:bidi="ar-EG"/>
        </w:rPr>
        <w:t>الجنساني</w:t>
      </w:r>
      <w:proofErr w:type="spellEnd"/>
      <w:r>
        <w:rPr>
          <w:rFonts w:ascii="Simplified Arabic" w:hAnsi="Simplified Arabic" w:cs="Simplified Arabic" w:hint="cs"/>
          <w:sz w:val="24"/>
          <w:szCs w:val="24"/>
          <w:rtl/>
          <w:lang w:bidi="ar-EG"/>
        </w:rPr>
        <w:t xml:space="preserve"> والتنوع البيولوجي؛ والتنوع البيولوجي والصحة؛ والتنوع البيولوجي للغابات؛ والرصد والإبلاغ والاستعراض؛ والأنواع الغريبة الغازية؛ والتنوع البيولوجي للجزر؛ والتنوع البيولوجي البحري والساحلي؛ والبيولوجيا التركيبية؛ والمسؤولية والجبر التعويضي؛ والمبادرة العالمية للتصنيف؛ والمناطق المحمية؛ والتنوع البيولوجي للمياه الداخلية؛ والتنوع البيولوجي للجبال]؛</w:t>
      </w:r>
    </w:p>
    <w:p w14:paraId="299AD5B1"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sidRPr="0065706E">
        <w:rPr>
          <w:rFonts w:ascii="Simplified Arabic" w:hAnsi="Simplified Arabic" w:cs="Simplified Arabic" w:hint="cs"/>
          <w:i/>
          <w:iCs/>
          <w:sz w:val="24"/>
          <w:szCs w:val="24"/>
          <w:rtl/>
          <w:lang w:bidi="ar-EG"/>
        </w:rPr>
        <w:t xml:space="preserve">يقر </w:t>
      </w:r>
      <w:r>
        <w:rPr>
          <w:rFonts w:ascii="Simplified Arabic" w:hAnsi="Simplified Arabic" w:cs="Simplified Arabic" w:hint="cs"/>
          <w:sz w:val="24"/>
          <w:szCs w:val="24"/>
          <w:rtl/>
          <w:lang w:bidi="ar-EG"/>
        </w:rPr>
        <w:t>بأن برامج العمل التالية [و</w:t>
      </w:r>
      <w:proofErr w:type="gramStart"/>
      <w:r>
        <w:rPr>
          <w:rFonts w:ascii="Simplified Arabic" w:hAnsi="Simplified Arabic" w:cs="Simplified Arabic" w:hint="cs"/>
          <w:sz w:val="24"/>
          <w:szCs w:val="24"/>
          <w:rtl/>
          <w:lang w:bidi="ar-EG"/>
        </w:rPr>
        <w:t>][</w:t>
      </w:r>
      <w:proofErr w:type="gramEnd"/>
      <w:r>
        <w:rPr>
          <w:rFonts w:ascii="Simplified Arabic" w:hAnsi="Simplified Arabic" w:cs="Simplified Arabic" w:hint="cs"/>
          <w:sz w:val="24"/>
          <w:szCs w:val="24"/>
          <w:rtl/>
          <w:lang w:bidi="ar-EG"/>
        </w:rPr>
        <w:t xml:space="preserve">مجالات العمل </w:t>
      </w:r>
      <w:proofErr w:type="gramStart"/>
      <w:r>
        <w:rPr>
          <w:rFonts w:ascii="Simplified Arabic" w:hAnsi="Simplified Arabic" w:cs="Simplified Arabic" w:hint="cs"/>
          <w:sz w:val="24"/>
          <w:szCs w:val="24"/>
          <w:rtl/>
          <w:lang w:bidi="ar-EG"/>
        </w:rPr>
        <w:t>الأخرى][</w:t>
      </w:r>
      <w:proofErr w:type="gramEnd"/>
      <w:r>
        <w:rPr>
          <w:rFonts w:ascii="Simplified Arabic" w:hAnsi="Simplified Arabic" w:cs="Simplified Arabic" w:hint="cs"/>
          <w:sz w:val="24"/>
          <w:szCs w:val="24"/>
          <w:rtl/>
          <w:lang w:bidi="ar-EG"/>
        </w:rPr>
        <w:t xml:space="preserve">القضايا الشاملة] ستستفيد من تحديثها </w:t>
      </w:r>
      <w:proofErr w:type="spellStart"/>
      <w:r>
        <w:rPr>
          <w:rFonts w:ascii="Simplified Arabic" w:hAnsi="Simplified Arabic" w:cs="Simplified Arabic" w:hint="cs"/>
          <w:sz w:val="24"/>
          <w:szCs w:val="24"/>
          <w:rtl/>
          <w:lang w:bidi="ar-EG"/>
        </w:rPr>
        <w:t>لتتواءم</w:t>
      </w:r>
      <w:proofErr w:type="spellEnd"/>
      <w:r>
        <w:rPr>
          <w:rFonts w:ascii="Simplified Arabic" w:hAnsi="Simplified Arabic" w:cs="Simplified Arabic" w:hint="cs"/>
          <w:sz w:val="24"/>
          <w:szCs w:val="24"/>
          <w:rtl/>
          <w:lang w:bidi="ar-EG"/>
        </w:rPr>
        <w:t xml:space="preserve"> بشكل أفضل مع الإطار، وفقا للجدول والنهج الواردين في المرفق بالمقرر الحالي: [التنوع البيولوجي الزراعي، والمبادرة العالمية للتصنيف، واستعادة النظم الإيكولوجية، والتنوع البيولوجي للمياه الداخلية والتنوع البيولوجي للجبال]؛</w:t>
      </w:r>
    </w:p>
    <w:p w14:paraId="3404A471"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 أيضا </w:t>
      </w:r>
      <w:r>
        <w:rPr>
          <w:rFonts w:ascii="Simplified Arabic" w:hAnsi="Simplified Arabic" w:cs="Simplified Arabic" w:hint="cs"/>
          <w:sz w:val="24"/>
          <w:szCs w:val="24"/>
          <w:rtl/>
          <w:lang w:bidi="ar-EG"/>
        </w:rPr>
        <w:t>بأن برامج العمل التالية [و][مجالات العمل الأخرى][القضايا الشاملة] ستستفيد من إدماجها: [إشراك دوائر الأعمال؛ وبناء القدرات؛ وتغير المناخ والتنوع البيولوجي؛ ومعلومات التسلسل الرقمي بشأن الموارد الجينية؛ والاقتصاد، والتجارة والتدابير الحافزة؛ واستعادة النظم الإيكولوجية؛ والآلية المالية؛ والاستراتيجية العالمية لحماية النباتات؛ والتعميم؛ وحشد الموارد؛ والاستخدام المستدام للتنوع البيولوجي؛ والإدارة المستدامة للأحياء البرية؛ والتعاون التقني والعلمي؛ ونقل التكنولوجيا؛ والسياحة والتنوع البيولوجي]؛</w:t>
      </w:r>
    </w:p>
    <w:p w14:paraId="31256548"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يقرر </w:t>
      </w:r>
      <w:r>
        <w:rPr>
          <w:rFonts w:ascii="Simplified Arabic" w:hAnsi="Simplified Arabic" w:cs="Simplified Arabic" w:hint="cs"/>
          <w:sz w:val="24"/>
          <w:szCs w:val="24"/>
          <w:rtl/>
          <w:lang w:bidi="ar-EG"/>
        </w:rPr>
        <w:t>أن برامج العمل التالية [و</w:t>
      </w:r>
      <w:proofErr w:type="gramStart"/>
      <w:r>
        <w:rPr>
          <w:rFonts w:ascii="Simplified Arabic" w:hAnsi="Simplified Arabic" w:cs="Simplified Arabic" w:hint="cs"/>
          <w:sz w:val="24"/>
          <w:szCs w:val="24"/>
          <w:rtl/>
          <w:lang w:bidi="ar-EG"/>
        </w:rPr>
        <w:t>][</w:t>
      </w:r>
      <w:proofErr w:type="gramEnd"/>
      <w:r>
        <w:rPr>
          <w:rFonts w:ascii="Simplified Arabic" w:hAnsi="Simplified Arabic" w:cs="Simplified Arabic" w:hint="cs"/>
          <w:sz w:val="24"/>
          <w:szCs w:val="24"/>
          <w:rtl/>
          <w:lang w:bidi="ar-EG"/>
        </w:rPr>
        <w:t xml:space="preserve">مجالات العمل </w:t>
      </w:r>
      <w:proofErr w:type="gramStart"/>
      <w:r>
        <w:rPr>
          <w:rFonts w:ascii="Simplified Arabic" w:hAnsi="Simplified Arabic" w:cs="Simplified Arabic" w:hint="cs"/>
          <w:sz w:val="24"/>
          <w:szCs w:val="24"/>
          <w:rtl/>
          <w:lang w:bidi="ar-EG"/>
        </w:rPr>
        <w:t>الأخرى][</w:t>
      </w:r>
      <w:proofErr w:type="gramEnd"/>
      <w:r>
        <w:rPr>
          <w:rFonts w:ascii="Simplified Arabic" w:hAnsi="Simplified Arabic" w:cs="Simplified Arabic" w:hint="cs"/>
          <w:sz w:val="24"/>
          <w:szCs w:val="24"/>
          <w:rtl/>
          <w:lang w:bidi="ar-EG"/>
        </w:rPr>
        <w:t>القضايا الشاملة] ينبغي أن تقودها منظمات وأطراف شريكة، مع ملاحظة استمرار تسجيل جميع الإنجازات في هذا الصدد على الموقع الإلكتروني للاتفاقية ومن خلال آليات تبادل المعلومات، كمصادر معلومات: [التنوع البيولوجي والتنوع الثقافي؛ والتنوع البيولوجي من أجل التنمية؛ والتنوع البيولوجي للأراضي الجافة وشبه الرطبة؛ ونهج النظم الإيكولوجية؛ وتقييم الأثر]؛</w:t>
      </w:r>
    </w:p>
    <w:p w14:paraId="02AB5A05" w14:textId="77777777" w:rsidR="00076675" w:rsidRDefault="00076675" w:rsidP="00BA4046">
      <w:pPr>
        <w:pStyle w:val="CBDNormalNoNumber"/>
        <w:numPr>
          <w:ilvl w:val="0"/>
          <w:numId w:val="158"/>
        </w:numPr>
        <w:tabs>
          <w:tab w:val="clear" w:pos="567"/>
          <w:tab w:val="clear" w:pos="1134"/>
          <w:tab w:val="clear" w:pos="1701"/>
          <w:tab w:val="clear" w:pos="2268"/>
          <w:tab w:val="clear" w:pos="2835"/>
          <w:tab w:val="clear" w:pos="3402"/>
          <w:tab w:val="left" w:pos="2070"/>
        </w:tabs>
        <w:bidi/>
        <w:spacing w:before="240" w:line="216" w:lineRule="auto"/>
        <w:ind w:left="1260" w:firstLine="810"/>
        <w:rPr>
          <w:rFonts w:ascii="Simplified Arabic" w:hAnsi="Simplified Arabic" w:cs="Simplified Arabic"/>
          <w:sz w:val="24"/>
          <w:szCs w:val="24"/>
          <w:lang w:bidi="ar-EG"/>
        </w:rPr>
      </w:pPr>
      <w:r>
        <w:rPr>
          <w:rFonts w:ascii="Simplified Arabic" w:hAnsi="Simplified Arabic" w:cs="Simplified Arabic" w:hint="cs"/>
          <w:i/>
          <w:iCs/>
          <w:sz w:val="24"/>
          <w:szCs w:val="24"/>
          <w:rtl/>
          <w:lang w:bidi="ar-EG"/>
        </w:rPr>
        <w:t xml:space="preserve">يطلب </w:t>
      </w:r>
      <w:r w:rsidRPr="0084510C">
        <w:rPr>
          <w:rFonts w:ascii="Simplified Arabic" w:hAnsi="Simplified Arabic" w:cs="Simplified Arabic" w:hint="cs"/>
          <w:sz w:val="24"/>
          <w:szCs w:val="24"/>
          <w:rtl/>
          <w:lang w:bidi="ar-EG"/>
        </w:rPr>
        <w:t>إلى</w:t>
      </w:r>
      <w:r>
        <w:rPr>
          <w:rFonts w:ascii="Simplified Arabic" w:hAnsi="Simplified Arabic" w:cs="Simplified Arabic" w:hint="cs"/>
          <w:i/>
          <w:iCs/>
          <w:sz w:val="24"/>
          <w:szCs w:val="24"/>
          <w:rtl/>
          <w:lang w:bidi="ar-EG"/>
        </w:rPr>
        <w:t xml:space="preserve"> </w:t>
      </w:r>
      <w:r w:rsidRPr="00D728A4">
        <w:rPr>
          <w:rFonts w:ascii="Simplified Arabic" w:hAnsi="Simplified Arabic" w:cs="Simplified Arabic" w:hint="cs"/>
          <w:sz w:val="24"/>
          <w:szCs w:val="24"/>
          <w:rtl/>
          <w:lang w:bidi="ar-EG"/>
        </w:rPr>
        <w:t>الأمينة التنفيذية إجراء تحليل</w:t>
      </w:r>
      <w:r>
        <w:rPr>
          <w:rFonts w:ascii="Simplified Arabic" w:hAnsi="Simplified Arabic" w:cs="Simplified Arabic" w:hint="cs"/>
          <w:sz w:val="24"/>
          <w:szCs w:val="24"/>
          <w:rtl/>
          <w:lang w:bidi="ar-EG"/>
        </w:rPr>
        <w:t xml:space="preserve"> عن الآثار والمنافع المحتملة لإدماج برامج العمل [و</w:t>
      </w:r>
      <w:proofErr w:type="gramStart"/>
      <w:r>
        <w:rPr>
          <w:rFonts w:ascii="Simplified Arabic" w:hAnsi="Simplified Arabic" w:cs="Simplified Arabic" w:hint="cs"/>
          <w:sz w:val="24"/>
          <w:szCs w:val="24"/>
          <w:rtl/>
          <w:lang w:bidi="ar-EG"/>
        </w:rPr>
        <w:t>][</w:t>
      </w:r>
      <w:proofErr w:type="gramEnd"/>
      <w:r>
        <w:rPr>
          <w:rFonts w:ascii="Simplified Arabic" w:hAnsi="Simplified Arabic" w:cs="Simplified Arabic" w:hint="cs"/>
          <w:sz w:val="24"/>
          <w:szCs w:val="24"/>
          <w:rtl/>
          <w:lang w:bidi="ar-EG"/>
        </w:rPr>
        <w:t xml:space="preserve">مجالات العمل </w:t>
      </w:r>
      <w:proofErr w:type="gramStart"/>
      <w:r>
        <w:rPr>
          <w:rFonts w:ascii="Simplified Arabic" w:hAnsi="Simplified Arabic" w:cs="Simplified Arabic" w:hint="cs"/>
          <w:sz w:val="24"/>
          <w:szCs w:val="24"/>
          <w:rtl/>
          <w:lang w:bidi="ar-EG"/>
        </w:rPr>
        <w:t>الأخرى][</w:t>
      </w:r>
      <w:proofErr w:type="gramEnd"/>
      <w:r>
        <w:rPr>
          <w:rFonts w:ascii="Simplified Arabic" w:hAnsi="Simplified Arabic" w:cs="Simplified Arabic" w:hint="cs"/>
          <w:sz w:val="24"/>
          <w:szCs w:val="24"/>
          <w:rtl/>
          <w:lang w:bidi="ar-EG"/>
        </w:rPr>
        <w:t>القضايا الشاملة] المذكورة في الفقرة 6 أعلاه وتقديم النتائج لتنظر فيه الهيئة أو الهيئات الفرعية المعنية في اجتماع يعقد قبل اجتماعه الثامن عشر.</w:t>
      </w:r>
    </w:p>
    <w:p w14:paraId="02A923A6" w14:textId="77777777" w:rsidR="00076675" w:rsidRDefault="00076675" w:rsidP="00076675">
      <w:pPr>
        <w:pStyle w:val="CBDNormalNoNumber"/>
        <w:tabs>
          <w:tab w:val="clear" w:pos="567"/>
          <w:tab w:val="clear" w:pos="1134"/>
          <w:tab w:val="clear" w:pos="1701"/>
          <w:tab w:val="clear" w:pos="2268"/>
          <w:tab w:val="clear" w:pos="2835"/>
          <w:tab w:val="clear" w:pos="3402"/>
          <w:tab w:val="left" w:pos="2070"/>
        </w:tabs>
        <w:bidi/>
        <w:spacing w:before="240" w:line="216" w:lineRule="auto"/>
        <w:ind w:left="2070" w:hanging="810"/>
        <w:rPr>
          <w:rFonts w:ascii="Simplified Arabic" w:hAnsi="Simplified Arabic" w:cs="Simplified Arabic"/>
          <w:b/>
          <w:bCs/>
          <w:sz w:val="24"/>
          <w:szCs w:val="24"/>
          <w:vertAlign w:val="superscript"/>
          <w:rtl/>
          <w:lang w:bidi="ar-EG"/>
        </w:rPr>
      </w:pPr>
      <w:r w:rsidRPr="00D728A4">
        <w:rPr>
          <w:rFonts w:ascii="Simplified Arabic" w:hAnsi="Simplified Arabic" w:cs="Simplified Arabic" w:hint="cs"/>
          <w:b/>
          <w:bCs/>
          <w:sz w:val="24"/>
          <w:szCs w:val="24"/>
          <w:rtl/>
          <w:lang w:bidi="ar-EG"/>
        </w:rPr>
        <w:t>المرفق</w:t>
      </w:r>
      <w:r w:rsidRPr="00320CE5">
        <w:rPr>
          <w:rStyle w:val="Appelnotedebasdep"/>
          <w:rFonts w:ascii="Simplified Arabic" w:hAnsi="Simplified Arabic" w:cs="Simplified Arabic"/>
          <w:b/>
          <w:bCs/>
          <w:szCs w:val="24"/>
          <w:lang w:bidi="ar-EG"/>
        </w:rPr>
        <w:footnoteReference w:customMarkFollows="1" w:id="229"/>
        <w:t>*</w:t>
      </w:r>
    </w:p>
    <w:p w14:paraId="2DC942C4" w14:textId="77777777" w:rsidR="00076675" w:rsidRPr="0084510C" w:rsidRDefault="00076675" w:rsidP="00076675">
      <w:pPr>
        <w:pStyle w:val="CBDNormalNoNumber"/>
        <w:tabs>
          <w:tab w:val="clear" w:pos="567"/>
          <w:tab w:val="clear" w:pos="1134"/>
          <w:tab w:val="clear" w:pos="1701"/>
          <w:tab w:val="clear" w:pos="2268"/>
          <w:tab w:val="clear" w:pos="2835"/>
          <w:tab w:val="clear" w:pos="3402"/>
          <w:tab w:val="left" w:pos="2070"/>
        </w:tabs>
        <w:bidi/>
        <w:spacing w:before="240" w:line="216" w:lineRule="auto"/>
        <w:ind w:left="2070" w:hanging="810"/>
        <w:rPr>
          <w:rFonts w:ascii="Simplified Arabic" w:hAnsi="Simplified Arabic" w:cs="Simplified Arabic"/>
          <w:b/>
          <w:bCs/>
          <w:sz w:val="24"/>
          <w:szCs w:val="24"/>
          <w:rtl/>
          <w:lang w:bidi="ar-EG"/>
        </w:rPr>
      </w:pPr>
      <w:r w:rsidRPr="0084510C">
        <w:rPr>
          <w:rFonts w:ascii="Simplified Arabic" w:hAnsi="Simplified Arabic" w:cs="Simplified Arabic" w:hint="cs"/>
          <w:b/>
          <w:bCs/>
          <w:sz w:val="24"/>
          <w:szCs w:val="24"/>
          <w:rtl/>
          <w:lang w:bidi="ar-EG"/>
        </w:rPr>
        <w:t>منهجية تقييم لبرامج العمل بموج</w:t>
      </w:r>
      <w:r>
        <w:rPr>
          <w:rFonts w:ascii="Simplified Arabic" w:hAnsi="Simplified Arabic" w:cs="Simplified Arabic" w:hint="cs"/>
          <w:b/>
          <w:bCs/>
          <w:sz w:val="24"/>
          <w:szCs w:val="24"/>
          <w:rtl/>
          <w:lang w:bidi="ar-EG"/>
        </w:rPr>
        <w:t>ب</w:t>
      </w:r>
      <w:r w:rsidRPr="0084510C">
        <w:rPr>
          <w:rFonts w:ascii="Simplified Arabic" w:hAnsi="Simplified Arabic" w:cs="Simplified Arabic" w:hint="cs"/>
          <w:b/>
          <w:bCs/>
          <w:sz w:val="24"/>
          <w:szCs w:val="24"/>
          <w:rtl/>
          <w:lang w:bidi="ar-EG"/>
        </w:rPr>
        <w:t xml:space="preserve"> الاتفاقية</w:t>
      </w:r>
    </w:p>
    <w:p w14:paraId="1D13312B" w14:textId="77777777" w:rsidR="00076675" w:rsidRDefault="00076675" w:rsidP="00BA4046">
      <w:pPr>
        <w:pStyle w:val="Paragraphedeliste"/>
        <w:numPr>
          <w:ilvl w:val="0"/>
          <w:numId w:val="157"/>
        </w:numPr>
        <w:tabs>
          <w:tab w:val="left" w:pos="1800"/>
        </w:tabs>
        <w:bidi/>
        <w:spacing w:before="120" w:line="216" w:lineRule="auto"/>
        <w:ind w:left="720" w:firstLine="540"/>
        <w:contextualSpacing w:val="0"/>
        <w:jc w:val="both"/>
        <w:rPr>
          <w:rFonts w:ascii="Simplified Arabic" w:hAnsi="Simplified Arabic" w:cs="Simplified Arabic"/>
          <w:lang w:bidi="ar-EG"/>
        </w:rPr>
      </w:pPr>
      <w:r>
        <w:rPr>
          <w:rFonts w:ascii="Simplified Arabic" w:hAnsi="Simplified Arabic" w:cs="Simplified Arabic" w:hint="cs"/>
          <w:rtl/>
          <w:lang w:bidi="ar-EG"/>
        </w:rPr>
        <w:t>جدول زمني لتحديث برامج العمل [و</w:t>
      </w:r>
      <w:proofErr w:type="gramStart"/>
      <w:r>
        <w:rPr>
          <w:rFonts w:ascii="Simplified Arabic" w:hAnsi="Simplified Arabic" w:cs="Simplified Arabic" w:hint="cs"/>
          <w:rtl/>
          <w:lang w:bidi="ar-EG"/>
        </w:rPr>
        <w:t>][</w:t>
      </w:r>
      <w:proofErr w:type="gramEnd"/>
      <w:r>
        <w:rPr>
          <w:rFonts w:ascii="Simplified Arabic" w:hAnsi="Simplified Arabic" w:cs="Simplified Arabic" w:hint="cs"/>
          <w:rtl/>
          <w:lang w:bidi="ar-EG"/>
        </w:rPr>
        <w:t xml:space="preserve">مجالات العمل </w:t>
      </w:r>
      <w:proofErr w:type="gramStart"/>
      <w:r>
        <w:rPr>
          <w:rFonts w:ascii="Simplified Arabic" w:hAnsi="Simplified Arabic" w:cs="Simplified Arabic" w:hint="cs"/>
          <w:rtl/>
          <w:lang w:bidi="ar-EG"/>
        </w:rPr>
        <w:t>الأخرى][</w:t>
      </w:r>
      <w:proofErr w:type="gramEnd"/>
      <w:r>
        <w:rPr>
          <w:rFonts w:ascii="Simplified Arabic" w:hAnsi="Simplified Arabic" w:cs="Simplified Arabic" w:hint="cs"/>
          <w:rtl/>
          <w:lang w:bidi="ar-EG"/>
        </w:rPr>
        <w:t>القضايا الشاملة] المشار إليها في الفقرة</w:t>
      </w:r>
      <w:r>
        <w:rPr>
          <w:rFonts w:ascii="Simplified Arabic" w:hAnsi="Simplified Arabic" w:cs="Simplified Arabic" w:hint="eastAsia"/>
          <w:rtl/>
          <w:lang w:bidi="ar-EG"/>
        </w:rPr>
        <w:t> </w:t>
      </w:r>
      <w:r>
        <w:rPr>
          <w:rFonts w:ascii="Simplified Arabic" w:hAnsi="Simplified Arabic" w:cs="Simplified Arabic" w:hint="cs"/>
          <w:rtl/>
          <w:lang w:bidi="ar-EG"/>
        </w:rPr>
        <w:t>5 من المقرر الحالي.</w:t>
      </w:r>
    </w:p>
    <w:p w14:paraId="0451F3E6" w14:textId="77777777" w:rsidR="00076675" w:rsidRPr="00C20479" w:rsidRDefault="00076675" w:rsidP="00BA4046">
      <w:pPr>
        <w:pStyle w:val="Paragraphedeliste"/>
        <w:numPr>
          <w:ilvl w:val="0"/>
          <w:numId w:val="157"/>
        </w:numPr>
        <w:tabs>
          <w:tab w:val="left" w:pos="1800"/>
        </w:tabs>
        <w:bidi/>
        <w:spacing w:before="120" w:line="216" w:lineRule="auto"/>
        <w:ind w:left="720" w:firstLine="540"/>
        <w:contextualSpacing w:val="0"/>
        <w:jc w:val="both"/>
        <w:rPr>
          <w:rFonts w:ascii="Simplified Arabic" w:hAnsi="Simplified Arabic" w:cs="Simplified Arabic"/>
          <w:lang w:bidi="ar-EG"/>
        </w:rPr>
      </w:pPr>
      <w:r>
        <w:rPr>
          <w:rFonts w:ascii="Simplified Arabic" w:hAnsi="Simplified Arabic" w:cs="Simplified Arabic" w:hint="cs"/>
          <w:rtl/>
          <w:lang w:bidi="ar-EG"/>
        </w:rPr>
        <w:t>نهج لتحديث برامج العمل [و</w:t>
      </w:r>
      <w:proofErr w:type="gramStart"/>
      <w:r>
        <w:rPr>
          <w:rFonts w:ascii="Simplified Arabic" w:hAnsi="Simplified Arabic" w:cs="Simplified Arabic" w:hint="cs"/>
          <w:rtl/>
          <w:lang w:bidi="ar-EG"/>
        </w:rPr>
        <w:t>][</w:t>
      </w:r>
      <w:proofErr w:type="gramEnd"/>
      <w:r>
        <w:rPr>
          <w:rFonts w:ascii="Simplified Arabic" w:hAnsi="Simplified Arabic" w:cs="Simplified Arabic" w:hint="cs"/>
          <w:rtl/>
          <w:lang w:bidi="ar-EG"/>
        </w:rPr>
        <w:t xml:space="preserve">مجالات العمل </w:t>
      </w:r>
      <w:proofErr w:type="gramStart"/>
      <w:r>
        <w:rPr>
          <w:rFonts w:ascii="Simplified Arabic" w:hAnsi="Simplified Arabic" w:cs="Simplified Arabic" w:hint="cs"/>
          <w:rtl/>
          <w:lang w:bidi="ar-EG"/>
        </w:rPr>
        <w:t>الأخرى][</w:t>
      </w:r>
      <w:proofErr w:type="gramEnd"/>
      <w:r>
        <w:rPr>
          <w:rFonts w:ascii="Simplified Arabic" w:hAnsi="Simplified Arabic" w:cs="Simplified Arabic" w:hint="cs"/>
          <w:rtl/>
          <w:lang w:bidi="ar-EG"/>
        </w:rPr>
        <w:t>القضايا الشاملة] المشار إليها في الفقرة 5 من المقرر الحالي.</w:t>
      </w:r>
    </w:p>
    <w:p w14:paraId="570677A6" w14:textId="77777777" w:rsidR="00076675" w:rsidRPr="00C20479" w:rsidRDefault="00076675" w:rsidP="00076675">
      <w:pPr>
        <w:tabs>
          <w:tab w:val="left" w:pos="1800"/>
        </w:tabs>
        <w:bidi/>
        <w:spacing w:before="120" w:line="216" w:lineRule="auto"/>
        <w:ind w:left="720"/>
        <w:rPr>
          <w:rFonts w:ascii="Simplified Arabic" w:hAnsi="Simplified Arabic" w:cs="Simplified Arabic"/>
          <w:rtl/>
          <w:lang w:bidi="ar-EG"/>
        </w:rPr>
      </w:pPr>
      <w:r>
        <w:rPr>
          <w:rFonts w:ascii="Simplified Arabic" w:hAnsi="Simplified Arabic" w:cs="Simplified Arabic" w:hint="cs"/>
          <w:rtl/>
          <w:lang w:bidi="ar-EG"/>
        </w:rPr>
        <w:t>]</w:t>
      </w:r>
    </w:p>
    <w:p w14:paraId="63F674C8" w14:textId="77777777" w:rsidR="005D2063" w:rsidRPr="00C21B1C" w:rsidRDefault="005D2063" w:rsidP="005D2063">
      <w:pPr>
        <w:pStyle w:val="CBDAgendaItem"/>
        <w:keepLines/>
        <w:bidi/>
        <w:rPr>
          <w:rFonts w:ascii="Simplified Arabic" w:hAnsi="Simplified Arabic" w:cs="Simplified Arabic"/>
          <w:sz w:val="26"/>
          <w:szCs w:val="26"/>
        </w:rPr>
      </w:pPr>
      <w:bookmarkStart w:id="86" w:name="_Toc241071544"/>
      <w:bookmarkStart w:id="87" w:name="_Toc241486247"/>
      <w:bookmarkStart w:id="88" w:name="_Toc241589681"/>
      <w:r w:rsidRPr="00AE4B45">
        <w:rPr>
          <w:rFonts w:ascii="Simplified Arabic" w:hAnsi="Simplified Arabic" w:cs="Simplified Arabic" w:hint="cs"/>
          <w:b w:val="0"/>
          <w:bCs/>
          <w:sz w:val="26"/>
          <w:szCs w:val="26"/>
          <w:rtl/>
        </w:rPr>
        <w:lastRenderedPageBreak/>
        <w:t>البند 17 (ب)</w:t>
      </w:r>
      <w:r w:rsidRPr="00C21B1C">
        <w:rPr>
          <w:rFonts w:ascii="Simplified Arabic" w:hAnsi="Simplified Arabic" w:cs="Simplified Arabic" w:hint="cs"/>
          <w:sz w:val="26"/>
          <w:szCs w:val="26"/>
        </w:rPr>
        <w:t xml:space="preserve"> </w:t>
      </w:r>
      <w:r w:rsidRPr="00C21B1C">
        <w:rPr>
          <w:rFonts w:ascii="Simplified Arabic" w:hAnsi="Simplified Arabic" w:cs="Simplified Arabic" w:hint="cs"/>
          <w:sz w:val="26"/>
          <w:szCs w:val="26"/>
        </w:rPr>
        <w:br/>
      </w:r>
      <w:r w:rsidR="002569DF" w:rsidRPr="00C21B1C">
        <w:rPr>
          <w:rFonts w:ascii="Simplified Arabic" w:hAnsi="Simplified Arabic" w:cs="Simplified Arabic" w:hint="cs"/>
          <w:b w:val="0"/>
          <w:bCs/>
          <w:sz w:val="26"/>
          <w:szCs w:val="26"/>
          <w:rtl/>
        </w:rPr>
        <w:t xml:space="preserve">الاحتياجات العلمية والتقنية لدعم تنفيذ إطار </w:t>
      </w:r>
      <w:proofErr w:type="spellStart"/>
      <w:r w:rsidR="002569DF" w:rsidRPr="00C21B1C">
        <w:rPr>
          <w:rFonts w:ascii="Simplified Arabic" w:hAnsi="Simplified Arabic" w:cs="Simplified Arabic" w:hint="cs"/>
          <w:b w:val="0"/>
          <w:bCs/>
          <w:sz w:val="26"/>
          <w:szCs w:val="26"/>
          <w:rtl/>
        </w:rPr>
        <w:t>كونمينغ</w:t>
      </w:r>
      <w:proofErr w:type="spellEnd"/>
      <w:r w:rsidR="002569DF" w:rsidRPr="00C21B1C">
        <w:rPr>
          <w:rFonts w:ascii="Simplified Arabic" w:hAnsi="Simplified Arabic" w:cs="Simplified Arabic" w:hint="cs"/>
          <w:b w:val="0"/>
          <w:bCs/>
          <w:sz w:val="26"/>
          <w:szCs w:val="26"/>
          <w:rtl/>
        </w:rPr>
        <w:t xml:space="preserve">-مونتريال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w:t>
      </w:r>
      <w:r w:rsidR="00C21B1C" w:rsidRPr="00C21B1C">
        <w:rPr>
          <w:rFonts w:ascii="Simplified Arabic" w:hAnsi="Simplified Arabic" w:cs="Simplified Arabic" w:hint="cs"/>
          <w:bCs/>
          <w:sz w:val="26"/>
          <w:szCs w:val="26"/>
          <w:rtl/>
        </w:rPr>
        <w:t>الاستعراض الاستراتيجي لبرنامج العمل الموسع بشأن التنوع البيولوجي للغابات وتحديثاته</w:t>
      </w:r>
      <w:r w:rsidR="00C21B1C" w:rsidRPr="00C21B1C">
        <w:rPr>
          <w:rFonts w:ascii="Simplified Arabic" w:hAnsi="Simplified Arabic" w:cs="Simplified Arabic" w:hint="cs"/>
          <w:b w:val="0"/>
          <w:bCs/>
          <w:sz w:val="26"/>
          <w:szCs w:val="26"/>
          <w:rtl/>
        </w:rPr>
        <w:t xml:space="preserve"> </w:t>
      </w:r>
      <w:bookmarkEnd w:id="86"/>
      <w:bookmarkEnd w:id="87"/>
      <w:bookmarkEnd w:id="88"/>
    </w:p>
    <w:tbl>
      <w:tblPr>
        <w:tblStyle w:val="Grilledutableau"/>
        <w:tblW w:w="0" w:type="auto"/>
        <w:tblLook w:val="04A0" w:firstRow="1" w:lastRow="0" w:firstColumn="1" w:lastColumn="0" w:noHBand="0" w:noVBand="1"/>
      </w:tblPr>
      <w:tblGrid>
        <w:gridCol w:w="9360"/>
      </w:tblGrid>
      <w:tr w:rsidR="005D2063" w14:paraId="53D956F5" w14:textId="77777777" w:rsidTr="006E575A">
        <w:tc>
          <w:tcPr>
            <w:tcW w:w="9360" w:type="dxa"/>
            <w:tcBorders>
              <w:left w:val="nil"/>
              <w:right w:val="nil"/>
            </w:tcBorders>
          </w:tcPr>
          <w:p w14:paraId="00EB0988" w14:textId="27C7BA70" w:rsidR="005D2063" w:rsidRPr="00022C8F" w:rsidRDefault="002569DF" w:rsidP="005D2063">
            <w:pPr>
              <w:pStyle w:val="CBDcompilation-blurb"/>
              <w:bidi/>
              <w:rPr>
                <w:rFonts w:ascii="Simplified Arabic" w:hAnsi="Simplified Arabic" w:cs="Simplified Arabic"/>
                <w:i w:val="0"/>
                <w:iCs w:val="0"/>
                <w:sz w:val="24"/>
                <w:szCs w:val="24"/>
              </w:rPr>
            </w:pPr>
            <w:r w:rsidRPr="00022C8F">
              <w:rPr>
                <w:rFonts w:ascii="Simplified Arabic" w:hAnsi="Simplified Arabic" w:cs="Simplified Arabic" w:hint="cs"/>
                <w:b/>
                <w:bCs w:val="0"/>
                <w:i w:val="0"/>
                <w:iCs w:val="0"/>
                <w:sz w:val="24"/>
                <w:szCs w:val="24"/>
                <w:rtl/>
              </w:rPr>
              <w:t xml:space="preserve">استُنسخ مشروع المقرر التالي من </w:t>
            </w:r>
            <w:r w:rsidRPr="00022C8F">
              <w:rPr>
                <w:rFonts w:ascii="Simplified Arabic" w:hAnsi="Simplified Arabic" w:cs="Simplified Arabic" w:hint="cs"/>
                <w:b/>
                <w:bCs w:val="0"/>
                <w:sz w:val="24"/>
                <w:szCs w:val="24"/>
                <w:rtl/>
              </w:rPr>
              <w:t xml:space="preserve">التوصية </w:t>
            </w:r>
            <w:hyperlink r:id="rId234" w:history="1">
              <w:r w:rsidR="00022C8F" w:rsidRPr="00022C8F">
                <w:rPr>
                  <w:rStyle w:val="Lienhypertexte"/>
                  <w:rFonts w:ascii="Simplified Arabic" w:hAnsi="Simplified Arabic" w:cs="Simplified Arabic" w:hint="cs"/>
                  <w:b/>
                  <w:bCs w:val="0"/>
                  <w:sz w:val="24"/>
                  <w:szCs w:val="24"/>
                  <w:rtl/>
                </w:rPr>
                <w:t>27/5</w:t>
              </w:r>
            </w:hyperlink>
            <w:r w:rsidRPr="00022C8F">
              <w:rPr>
                <w:rFonts w:ascii="Simplified Arabic" w:hAnsi="Simplified Arabic" w:cs="Simplified Arabic" w:hint="cs"/>
                <w:b/>
                <w:bCs w:val="0"/>
                <w:sz w:val="24"/>
                <w:szCs w:val="24"/>
                <w:rtl/>
              </w:rPr>
              <w:t xml:space="preserve"> الصادرة</w:t>
            </w:r>
            <w:r w:rsidRPr="00022C8F">
              <w:rPr>
                <w:rFonts w:ascii="Simplified Arabic" w:hAnsi="Simplified Arabic" w:cs="Simplified Arabic" w:hint="cs"/>
                <w:b/>
                <w:bCs w:val="0"/>
                <w:i w:val="0"/>
                <w:iCs w:val="0"/>
                <w:sz w:val="24"/>
                <w:szCs w:val="24"/>
                <w:rtl/>
              </w:rPr>
              <w:t xml:space="preserve"> عن الهيئة الفرعية للمشورة العلمية والتقنية والتكنولوجية</w:t>
            </w:r>
            <w:r w:rsidR="005D2063" w:rsidRPr="00022C8F">
              <w:rPr>
                <w:rFonts w:ascii="Simplified Arabic" w:hAnsi="Simplified Arabic" w:cs="Simplified Arabic" w:hint="cs"/>
                <w:i w:val="0"/>
                <w:iCs w:val="0"/>
                <w:sz w:val="24"/>
                <w:szCs w:val="24"/>
              </w:rPr>
              <w:t>.</w:t>
            </w:r>
          </w:p>
        </w:tc>
      </w:tr>
    </w:tbl>
    <w:p w14:paraId="29F8D109" w14:textId="261433F6" w:rsidR="002649B5" w:rsidRPr="00AE4B45" w:rsidRDefault="002649B5" w:rsidP="002649B5">
      <w:pPr>
        <w:keepNext/>
        <w:keepLines/>
        <w:kinsoku w:val="0"/>
        <w:overflowPunct w:val="0"/>
        <w:autoSpaceDE w:val="0"/>
        <w:autoSpaceDN w:val="0"/>
        <w:bidi/>
        <w:adjustRightInd w:val="0"/>
        <w:snapToGrid w:val="0"/>
        <w:spacing w:before="240" w:after="240"/>
        <w:ind w:left="720"/>
        <w:jc w:val="both"/>
        <w:rPr>
          <w:rFonts w:cs="Simplified Arabic"/>
          <w:b/>
          <w:bCs/>
          <w:rtl/>
          <w:lang w:val="en-GB" w:eastAsia="en-US"/>
        </w:rPr>
      </w:pPr>
      <w:r w:rsidRPr="002649B5">
        <w:rPr>
          <w:rFonts w:cs="Simplified Arabic"/>
          <w:b/>
          <w:bCs/>
          <w:sz w:val="28"/>
          <w:szCs w:val="28"/>
          <w:rtl/>
          <w:lang w:val="en-GB" w:eastAsia="en-US"/>
        </w:rPr>
        <w:tab/>
      </w:r>
      <w:r w:rsidRPr="00AE4B45">
        <w:rPr>
          <w:rFonts w:cs="Simplified Arabic"/>
          <w:b/>
          <w:bCs/>
          <w:rtl/>
          <w:lang w:val="en-GB" w:eastAsia="en-US"/>
        </w:rPr>
        <w:t xml:space="preserve">الاستعراض الاستراتيجي لبرنامج العمل الموسع بشأن التنوع البيولوجي للغابات وتحديثه في سياق إطار </w:t>
      </w:r>
      <w:proofErr w:type="spellStart"/>
      <w:r w:rsidRPr="00AE4B45">
        <w:rPr>
          <w:rFonts w:cs="Simplified Arabic"/>
          <w:b/>
          <w:bCs/>
          <w:rtl/>
          <w:lang w:val="en-GB" w:eastAsia="en-US"/>
        </w:rPr>
        <w:t>كونمينغ</w:t>
      </w:r>
      <w:proofErr w:type="spellEnd"/>
      <w:r w:rsidRPr="00AE4B45">
        <w:rPr>
          <w:rFonts w:cs="Simplified Arabic"/>
          <w:b/>
          <w:bCs/>
          <w:rtl/>
          <w:lang w:val="en-GB" w:eastAsia="en-US"/>
        </w:rPr>
        <w:t>-مونتريال العالمي للتنوع البيولوجي</w:t>
      </w:r>
    </w:p>
    <w:p w14:paraId="4DE75FCD" w14:textId="77777777" w:rsidR="002649B5" w:rsidRPr="002649B5" w:rsidRDefault="002649B5" w:rsidP="002649B5">
      <w:pPr>
        <w:tabs>
          <w:tab w:val="left" w:pos="1280"/>
        </w:tabs>
        <w:bidi/>
        <w:spacing w:before="120" w:line="216" w:lineRule="auto"/>
        <w:ind w:left="1440" w:firstLine="720"/>
        <w:jc w:val="both"/>
        <w:rPr>
          <w:rFonts w:cs="Simplified Arabic"/>
          <w:i/>
          <w:iCs/>
          <w:sz w:val="22"/>
          <w:rtl/>
          <w:lang w:val="en-US" w:eastAsia="en-US"/>
        </w:rPr>
      </w:pPr>
      <w:r w:rsidRPr="002649B5">
        <w:rPr>
          <w:rFonts w:cs="Simplified Arabic"/>
          <w:sz w:val="22"/>
          <w:rtl/>
          <w:lang w:val="en-US" w:eastAsia="en-US"/>
        </w:rPr>
        <w:t>[</w:t>
      </w:r>
      <w:r w:rsidRPr="002649B5">
        <w:rPr>
          <w:rFonts w:cs="Simplified Arabic"/>
          <w:i/>
          <w:iCs/>
          <w:sz w:val="22"/>
          <w:rtl/>
          <w:lang w:val="en-US" w:eastAsia="en-US"/>
        </w:rPr>
        <w:t>إن مؤتمر الأطراف،</w:t>
      </w:r>
    </w:p>
    <w:p w14:paraId="405312C4"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GB" w:eastAsia="en-US"/>
        </w:rPr>
      </w:pPr>
      <w:r w:rsidRPr="002649B5">
        <w:rPr>
          <w:rFonts w:cs="Simplified Arabic"/>
          <w:i/>
          <w:iCs/>
          <w:sz w:val="22"/>
          <w:rtl/>
          <w:lang w:val="en-GB" w:eastAsia="en-US" w:bidi="ar-EG"/>
        </w:rPr>
        <w:t>إذ يشير</w:t>
      </w:r>
      <w:r w:rsidRPr="002649B5">
        <w:rPr>
          <w:rFonts w:cs="Simplified Arabic"/>
          <w:sz w:val="22"/>
          <w:rtl/>
          <w:lang w:val="en-GB" w:eastAsia="en-US" w:bidi="ar-EG"/>
        </w:rPr>
        <w:t xml:space="preserve"> إلى مقرراته </w:t>
      </w:r>
      <w:hyperlink r:id="rId235" w:history="1">
        <w:r w:rsidRPr="002649B5">
          <w:rPr>
            <w:rFonts w:cs="Simplified Arabic"/>
            <w:color w:val="467886"/>
            <w:sz w:val="22"/>
            <w:u w:val="single"/>
            <w:rtl/>
            <w:lang w:val="en-GB" w:eastAsia="en-US" w:bidi="ar-EG"/>
          </w:rPr>
          <w:t>9/5</w:t>
        </w:r>
      </w:hyperlink>
      <w:r w:rsidRPr="002649B5">
        <w:rPr>
          <w:rFonts w:cs="Simplified Arabic"/>
          <w:sz w:val="22"/>
          <w:rtl/>
          <w:lang w:val="en-GB" w:eastAsia="en-US" w:bidi="ar-EG"/>
        </w:rPr>
        <w:t xml:space="preserve"> المؤرخ 30 مايو/أيار 2008، و</w:t>
      </w:r>
      <w:hyperlink r:id="rId236" w:history="1">
        <w:r w:rsidRPr="002649B5">
          <w:rPr>
            <w:rFonts w:cs="Simplified Arabic"/>
            <w:color w:val="467886"/>
            <w:sz w:val="22"/>
            <w:u w:val="single"/>
            <w:rtl/>
            <w:lang w:val="en-GB" w:eastAsia="en-US" w:bidi="ar-EG"/>
          </w:rPr>
          <w:t>13/7</w:t>
        </w:r>
      </w:hyperlink>
      <w:r w:rsidRPr="002649B5">
        <w:rPr>
          <w:rFonts w:cs="Simplified Arabic"/>
          <w:sz w:val="22"/>
          <w:rtl/>
          <w:lang w:val="en-GB" w:eastAsia="en-US" w:bidi="ar-EG"/>
        </w:rPr>
        <w:t xml:space="preserve"> المؤرخ 17 ديسمبر/كانون الأول 2016، و</w:t>
      </w:r>
      <w:hyperlink r:id="rId237" w:history="1">
        <w:r w:rsidRPr="002649B5">
          <w:rPr>
            <w:rFonts w:cs="Simplified Arabic"/>
            <w:color w:val="467886"/>
            <w:sz w:val="22"/>
            <w:u w:val="single"/>
            <w:rtl/>
            <w:lang w:val="en-GB" w:eastAsia="en-US" w:bidi="ar-EG"/>
          </w:rPr>
          <w:t>16/35</w:t>
        </w:r>
      </w:hyperlink>
      <w:r w:rsidRPr="002649B5">
        <w:rPr>
          <w:rFonts w:cs="Simplified Arabic"/>
          <w:sz w:val="22"/>
          <w:rtl/>
          <w:lang w:val="en-GB" w:eastAsia="en-US" w:bidi="ar-EG"/>
        </w:rPr>
        <w:t xml:space="preserve"> المؤرخ 27 فبراير/شباط 2025،</w:t>
      </w:r>
    </w:p>
    <w:p w14:paraId="4E03B422"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GB" w:eastAsia="en-US"/>
        </w:rPr>
      </w:pPr>
      <w:r w:rsidRPr="002649B5">
        <w:rPr>
          <w:rFonts w:cs="Simplified Arabic"/>
          <w:i/>
          <w:iCs/>
          <w:sz w:val="22"/>
          <w:rtl/>
          <w:lang w:val="en-GB" w:eastAsia="en-US" w:bidi="ar-EG"/>
        </w:rPr>
        <w:t xml:space="preserve">وإذ يقر </w:t>
      </w:r>
      <w:r w:rsidRPr="002649B5">
        <w:rPr>
          <w:rFonts w:cs="Simplified Arabic"/>
          <w:sz w:val="22"/>
          <w:rtl/>
          <w:lang w:val="en-GB" w:eastAsia="en-US" w:bidi="ar-EG"/>
        </w:rPr>
        <w:t xml:space="preserve">بأن الحفاظ على الغابات واستعادتها وإدارتها المستدامة عوامل مهمة لتحقيق العديد من أهداف إطار </w:t>
      </w:r>
      <w:proofErr w:type="spellStart"/>
      <w:r w:rsidRPr="002649B5">
        <w:rPr>
          <w:rFonts w:cs="Simplified Arabic"/>
          <w:sz w:val="22"/>
          <w:rtl/>
          <w:lang w:val="en-GB" w:eastAsia="en-US" w:bidi="ar-EG"/>
        </w:rPr>
        <w:t>كونمينغ</w:t>
      </w:r>
      <w:proofErr w:type="spellEnd"/>
      <w:r w:rsidRPr="002649B5">
        <w:rPr>
          <w:rFonts w:cs="Simplified Arabic"/>
          <w:sz w:val="22"/>
          <w:rtl/>
          <w:lang w:val="en-GB" w:eastAsia="en-US" w:bidi="ar-EG"/>
        </w:rPr>
        <w:t>-مونتريال العالمي للتنوع البيولوجي،</w:t>
      </w:r>
      <w:r w:rsidRPr="002649B5">
        <w:rPr>
          <w:rFonts w:cs="Simplified Arabic"/>
          <w:sz w:val="18"/>
          <w:vertAlign w:val="superscript"/>
          <w:rtl/>
          <w:lang w:val="en-US" w:eastAsia="en-US"/>
        </w:rPr>
        <w:footnoteReference w:id="230"/>
      </w:r>
    </w:p>
    <w:p w14:paraId="7F224866"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i/>
          <w:iCs/>
          <w:sz w:val="22"/>
          <w:rtl/>
          <w:lang w:val="en-US" w:eastAsia="en-US"/>
        </w:rPr>
        <w:t>وإذ يساوره</w:t>
      </w:r>
      <w:r w:rsidRPr="002649B5">
        <w:rPr>
          <w:rFonts w:cs="Simplified Arabic"/>
          <w:sz w:val="22"/>
          <w:rtl/>
          <w:lang w:val="en-US" w:eastAsia="en-US"/>
        </w:rPr>
        <w:t xml:space="preserve"> </w:t>
      </w:r>
      <w:r w:rsidRPr="002649B5">
        <w:rPr>
          <w:rFonts w:cs="Simplified Arabic"/>
          <w:i/>
          <w:iCs/>
          <w:sz w:val="22"/>
          <w:rtl/>
          <w:lang w:val="en-US" w:eastAsia="en-US"/>
        </w:rPr>
        <w:t>بالغ القلق</w:t>
      </w:r>
      <w:r w:rsidRPr="002649B5">
        <w:rPr>
          <w:rFonts w:cs="Simplified Arabic"/>
          <w:sz w:val="22"/>
          <w:rtl/>
          <w:lang w:val="en-US" w:eastAsia="en-US"/>
        </w:rPr>
        <w:t xml:space="preserve"> إزاء استمرار فقدان الغابات وتدهورها، لا سيما الغابات الأصلية ومناطق الغابات المحمية، مع الإقرار بالجهود التي بذلتها العديد من البلدان مؤخرا للحد من إزالة الغابات،</w:t>
      </w:r>
    </w:p>
    <w:p w14:paraId="61407F44"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i/>
          <w:iCs/>
          <w:sz w:val="22"/>
          <w:rtl/>
          <w:lang w:val="en-US" w:eastAsia="en-US"/>
        </w:rPr>
        <w:t>وإذ يدرك</w:t>
      </w:r>
      <w:r w:rsidRPr="002649B5">
        <w:rPr>
          <w:rFonts w:cs="Simplified Arabic"/>
          <w:sz w:val="22"/>
          <w:rtl/>
          <w:lang w:val="en-US" w:eastAsia="en-US"/>
        </w:rPr>
        <w:t xml:space="preserve"> أن حفظ التنوع البيولوجي للغابات واستخدامه المستدام هو أولوية مشتركة لاتفاقيات ريو،</w:t>
      </w:r>
    </w:p>
    <w:p w14:paraId="025F4A9E"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i/>
          <w:iCs/>
          <w:sz w:val="22"/>
          <w:rtl/>
          <w:lang w:val="en-US" w:eastAsia="en-US"/>
        </w:rPr>
        <w:t>وإذ يشير</w:t>
      </w:r>
      <w:r w:rsidRPr="002649B5">
        <w:rPr>
          <w:rFonts w:cs="Simplified Arabic"/>
          <w:sz w:val="22"/>
          <w:rtl/>
          <w:lang w:val="en-US" w:eastAsia="en-US"/>
        </w:rPr>
        <w:t xml:space="preserve"> إلى نتائج أول تقييم عالمي في إطار اتفاق باريس،</w:t>
      </w:r>
      <w:r w:rsidRPr="002649B5">
        <w:rPr>
          <w:rFonts w:cs="Simplified Arabic"/>
          <w:sz w:val="18"/>
          <w:vertAlign w:val="superscript"/>
          <w:rtl/>
          <w:lang w:val="en-US" w:eastAsia="en-US"/>
        </w:rPr>
        <w:footnoteReference w:id="231"/>
      </w:r>
      <w:r w:rsidRPr="002649B5">
        <w:rPr>
          <w:rFonts w:cs="Simplified Arabic"/>
          <w:sz w:val="22"/>
          <w:rtl/>
          <w:lang w:val="en-US" w:eastAsia="en-US"/>
        </w:rPr>
        <w:t xml:space="preserve"> لا سيما أهمية الحفاظ على الطبيعة والنظم الإيكولوجية وحمايتها واستعادتها، بما في ذلك من خلال تعزيز الجهود الرامية إلى وقف إزالة الغابات وتدهورها وعكس مسارها بحلول عام 2030،</w:t>
      </w:r>
    </w:p>
    <w:p w14:paraId="1CBE4CFE"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i/>
          <w:iCs/>
          <w:sz w:val="22"/>
          <w:rtl/>
          <w:lang w:val="en-US" w:eastAsia="en-US"/>
        </w:rPr>
        <w:t>وإذ يسلم</w:t>
      </w:r>
      <w:r w:rsidRPr="002649B5">
        <w:rPr>
          <w:rFonts w:cs="Simplified Arabic"/>
          <w:sz w:val="22"/>
          <w:rtl/>
          <w:lang w:val="en-US" w:eastAsia="en-US"/>
        </w:rPr>
        <w:t xml:space="preserve"> بمساهمة خطة الأمم المتحدة الاستراتيجية بشأن الغابات للفترة 2017-2030،</w:t>
      </w:r>
      <w:r w:rsidRPr="002649B5">
        <w:rPr>
          <w:rFonts w:cs="Simplified Arabic"/>
          <w:sz w:val="18"/>
          <w:vertAlign w:val="superscript"/>
          <w:rtl/>
          <w:lang w:val="en-US" w:eastAsia="en-US"/>
        </w:rPr>
        <w:footnoteReference w:id="232"/>
      </w:r>
      <w:r w:rsidRPr="002649B5">
        <w:rPr>
          <w:rFonts w:cs="Simplified Arabic"/>
          <w:sz w:val="22"/>
          <w:rtl/>
          <w:lang w:val="en-US" w:eastAsia="en-US"/>
        </w:rPr>
        <w:t xml:space="preserve"> [وخطة التنمية المستدامة لعام 2030،</w:t>
      </w:r>
      <w:r w:rsidRPr="002649B5">
        <w:rPr>
          <w:rFonts w:cs="Simplified Arabic"/>
          <w:sz w:val="18"/>
          <w:vertAlign w:val="superscript"/>
          <w:rtl/>
          <w:lang w:val="en-US" w:eastAsia="en-US"/>
        </w:rPr>
        <w:footnoteReference w:id="233"/>
      </w:r>
      <w:r w:rsidRPr="002649B5">
        <w:rPr>
          <w:rFonts w:cs="Simplified Arabic"/>
          <w:sz w:val="22"/>
          <w:rtl/>
          <w:lang w:val="en-US" w:eastAsia="en-US"/>
        </w:rPr>
        <w:t>] و[اتفاقية الأمم المتحدة الإطارية بشأن تغير المناخ</w:t>
      </w:r>
      <w:r w:rsidRPr="002649B5">
        <w:rPr>
          <w:rFonts w:cs="Simplified Arabic"/>
          <w:sz w:val="18"/>
          <w:vertAlign w:val="superscript"/>
          <w:rtl/>
          <w:lang w:val="en-US" w:eastAsia="en-US"/>
        </w:rPr>
        <w:footnoteReference w:id="234"/>
      </w:r>
      <w:r w:rsidRPr="002649B5">
        <w:rPr>
          <w:rFonts w:cs="Simplified Arabic"/>
          <w:sz w:val="22"/>
          <w:rtl/>
          <w:lang w:val="en-US" w:eastAsia="en-US"/>
        </w:rPr>
        <w:t xml:space="preserve"> واتفاق باريس] والصكوك والعمليات العالمية الأخرى التي تواصل تعزيز حفظ الغابات واستعادتها وإدارتها المستدامة،</w:t>
      </w:r>
    </w:p>
    <w:p w14:paraId="4B9C6B97"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i/>
          <w:iCs/>
          <w:sz w:val="22"/>
          <w:rtl/>
          <w:lang w:val="en-US" w:eastAsia="en-US"/>
        </w:rPr>
        <w:t>وإذ يرحب</w:t>
      </w:r>
      <w:r w:rsidRPr="002649B5">
        <w:rPr>
          <w:rFonts w:cs="Simplified Arabic"/>
          <w:sz w:val="22"/>
          <w:rtl/>
          <w:lang w:val="en-US" w:eastAsia="en-US"/>
        </w:rPr>
        <w:t xml:space="preserve"> بالجهود المشتركة الجارية المبذولة في إطار خطة عمل الشراكة التعاونية بشأن الغابات للفترة 2025-2028، بما في ذلك ما يتعلق بتعزيز اتساق السياسات مع خطة الأمم المتحدة الاستراتيجية بشأن الغابات للفترة 2017-2030،</w:t>
      </w:r>
    </w:p>
    <w:p w14:paraId="4AD85CFE" w14:textId="77777777" w:rsidR="002649B5" w:rsidRPr="002649B5" w:rsidRDefault="002649B5" w:rsidP="002649B5">
      <w:pPr>
        <w:tabs>
          <w:tab w:val="left" w:pos="1280"/>
        </w:tabs>
        <w:bidi/>
        <w:spacing w:before="120" w:line="216" w:lineRule="auto"/>
        <w:ind w:left="1440" w:firstLine="720"/>
        <w:jc w:val="both"/>
        <w:rPr>
          <w:rFonts w:cs="Simplified Arabic"/>
          <w:sz w:val="22"/>
          <w:lang w:val="en-US" w:eastAsia="en-US"/>
        </w:rPr>
      </w:pPr>
      <w:r w:rsidRPr="002649B5">
        <w:rPr>
          <w:rFonts w:cs="Simplified Arabic"/>
          <w:i/>
          <w:iCs/>
          <w:sz w:val="22"/>
          <w:rtl/>
          <w:lang w:val="en-US" w:eastAsia="en-US"/>
        </w:rPr>
        <w:t>وإذ يعرب عن تقديره</w:t>
      </w:r>
      <w:r w:rsidRPr="002649B5">
        <w:rPr>
          <w:rFonts w:cs="Simplified Arabic"/>
          <w:sz w:val="22"/>
          <w:rtl/>
          <w:lang w:val="en-US" w:eastAsia="en-US"/>
        </w:rPr>
        <w:t xml:space="preserve"> للمساهمة المستمرة لدائرة الغابات الكورية لجمهورية كوريا في مبادرة استعادة النظام الإيكولوجي للغابات بهدف تطوير القدرات في مجال الإدارة المستدامة للغابات،</w:t>
      </w:r>
    </w:p>
    <w:p w14:paraId="69744DA5" w14:textId="77777777" w:rsidR="002649B5" w:rsidRPr="002649B5" w:rsidRDefault="002649B5" w:rsidP="002649B5">
      <w:pPr>
        <w:numPr>
          <w:ilvl w:val="0"/>
          <w:numId w:val="1"/>
        </w:numPr>
        <w:tabs>
          <w:tab w:val="left" w:pos="1280"/>
        </w:tabs>
        <w:bidi/>
        <w:spacing w:before="120" w:line="216" w:lineRule="auto"/>
        <w:ind w:left="1440" w:firstLine="720"/>
        <w:jc w:val="both"/>
        <w:rPr>
          <w:rFonts w:cs="Simplified Arabic"/>
          <w:lang w:val="en-US" w:eastAsia="en-US"/>
        </w:rPr>
      </w:pPr>
      <w:r w:rsidRPr="002649B5">
        <w:rPr>
          <w:rFonts w:cs="Simplified Arabic"/>
          <w:i/>
          <w:iCs/>
          <w:rtl/>
          <w:lang w:val="en-US" w:eastAsia="en-US"/>
        </w:rPr>
        <w:lastRenderedPageBreak/>
        <w:t xml:space="preserve">يقر </w:t>
      </w:r>
      <w:r w:rsidRPr="002649B5">
        <w:rPr>
          <w:rFonts w:cs="Simplified Arabic"/>
          <w:rtl/>
          <w:lang w:val="en-US" w:eastAsia="en-US"/>
        </w:rPr>
        <w:t>بأن برنامج العمل الموسع بشأن التنوع البيولوجي للغابات</w:t>
      </w:r>
      <w:r w:rsidRPr="002649B5">
        <w:rPr>
          <w:rFonts w:cs="Simplified Arabic"/>
          <w:sz w:val="18"/>
          <w:vertAlign w:val="superscript"/>
          <w:rtl/>
          <w:lang w:val="en-US" w:eastAsia="en-US"/>
        </w:rPr>
        <w:footnoteReference w:id="235"/>
      </w:r>
      <w:r w:rsidRPr="002649B5">
        <w:rPr>
          <w:rFonts w:cs="Simplified Arabic"/>
          <w:rtl/>
          <w:lang w:val="en-US" w:eastAsia="en-US"/>
        </w:rPr>
        <w:t xml:space="preserve"> والمقررات ذات الصلة الصادرة عن مؤتمر الأطراف توفر التوجيه بشأن الإجراءات المتعلقة بالغابات بموجب اتفاقية التنوع البيولوجي،</w:t>
      </w:r>
      <w:r w:rsidRPr="002649B5">
        <w:rPr>
          <w:rFonts w:cs="Simplified Arabic"/>
          <w:sz w:val="18"/>
          <w:vertAlign w:val="superscript"/>
          <w:rtl/>
          <w:lang w:val="en-US" w:eastAsia="en-US"/>
        </w:rPr>
        <w:footnoteReference w:id="236"/>
      </w:r>
      <w:r w:rsidRPr="002649B5">
        <w:rPr>
          <w:rFonts w:cs="Simplified Arabic"/>
          <w:rtl/>
          <w:lang w:val="en-US" w:eastAsia="en-US"/>
        </w:rPr>
        <w:t xml:space="preserve"> والأهمية المستمرة لهذا البرنامج وهذه المقررات لدعم تنفيذ إطار </w:t>
      </w:r>
      <w:proofErr w:type="spellStart"/>
      <w:r w:rsidRPr="002649B5">
        <w:rPr>
          <w:rFonts w:cs="Simplified Arabic"/>
          <w:rtl/>
          <w:lang w:val="en-US" w:eastAsia="en-US"/>
        </w:rPr>
        <w:t>كونمينغ</w:t>
      </w:r>
      <w:proofErr w:type="spellEnd"/>
      <w:r w:rsidRPr="002649B5">
        <w:rPr>
          <w:rFonts w:cs="Simplified Arabic"/>
          <w:rtl/>
          <w:lang w:val="en-US" w:eastAsia="en-US"/>
        </w:rPr>
        <w:t>-مونتريال العالمي للتنوع البيولوجي، ولكن من المفيد تقديم توجيهات تكميلية فيما يتعلق بأهداف معينة للإطار؛</w:t>
      </w:r>
    </w:p>
    <w:p w14:paraId="2DD396D2" w14:textId="77777777" w:rsidR="002649B5" w:rsidRPr="002649B5" w:rsidRDefault="002649B5" w:rsidP="002649B5">
      <w:pPr>
        <w:tabs>
          <w:tab w:val="left" w:pos="1280"/>
        </w:tabs>
        <w:bidi/>
        <w:spacing w:before="120" w:line="216" w:lineRule="auto"/>
        <w:ind w:left="1440" w:firstLine="720"/>
        <w:jc w:val="both"/>
        <w:rPr>
          <w:rFonts w:cs="Simplified Arabic"/>
          <w:sz w:val="22"/>
          <w:rtl/>
          <w:lang w:val="en-US" w:eastAsia="en-US"/>
        </w:rPr>
      </w:pPr>
      <w:r w:rsidRPr="002649B5">
        <w:rPr>
          <w:rFonts w:cs="Simplified Arabic"/>
          <w:sz w:val="22"/>
          <w:rtl/>
          <w:lang w:val="en-US" w:eastAsia="en-US"/>
        </w:rPr>
        <w:t>[2-</w:t>
      </w:r>
      <w:r w:rsidRPr="002649B5">
        <w:rPr>
          <w:rFonts w:cs="Simplified Arabic"/>
          <w:sz w:val="22"/>
          <w:rtl/>
          <w:lang w:val="en-US" w:eastAsia="en-US"/>
        </w:rPr>
        <w:tab/>
      </w:r>
      <w:r w:rsidRPr="002649B5">
        <w:rPr>
          <w:rFonts w:cs="Simplified Arabic"/>
          <w:i/>
          <w:iCs/>
          <w:sz w:val="22"/>
          <w:rtl/>
          <w:lang w:val="en-US" w:eastAsia="en-US"/>
        </w:rPr>
        <w:t>يحيط علما</w:t>
      </w:r>
      <w:r w:rsidRPr="002649B5">
        <w:rPr>
          <w:rFonts w:cs="Simplified Arabic"/>
          <w:sz w:val="22"/>
          <w:rtl/>
          <w:lang w:val="en-US" w:eastAsia="en-US"/>
        </w:rPr>
        <w:t xml:space="preserve"> بوثيقة المعلومات </w:t>
      </w:r>
      <w:hyperlink r:id="rId238" w:history="1">
        <w:r w:rsidRPr="002649B5">
          <w:rPr>
            <w:rFonts w:cs="Simplified Arabic"/>
            <w:color w:val="467886"/>
            <w:sz w:val="22"/>
            <w:u w:val="single"/>
            <w:lang w:val="en-US" w:eastAsia="en-US"/>
          </w:rPr>
          <w:t>CBD/SBSTTA/27/INF/9</w:t>
        </w:r>
      </w:hyperlink>
      <w:r w:rsidRPr="002649B5">
        <w:rPr>
          <w:rFonts w:cs="Simplified Arabic"/>
          <w:sz w:val="22"/>
          <w:rtl/>
          <w:lang w:val="en-US" w:eastAsia="en-US"/>
        </w:rPr>
        <w:t>، المعنونة "المعلومات المتعلقة باستعراض برنامج العمل الموسع بشأن التنوع البيولوجي للغابات في سياق إطار</w:t>
      </w:r>
      <w:r w:rsidRPr="002649B5">
        <w:rPr>
          <w:rFonts w:cs="Simplified Arabic"/>
          <w:rtl/>
          <w:lang w:val="en-US" w:eastAsia="en-US"/>
        </w:rPr>
        <w:t xml:space="preserve"> </w:t>
      </w:r>
      <w:proofErr w:type="spellStart"/>
      <w:r w:rsidRPr="002649B5">
        <w:rPr>
          <w:rFonts w:cs="Simplified Arabic"/>
          <w:rtl/>
          <w:lang w:val="en-US" w:eastAsia="en-US"/>
        </w:rPr>
        <w:t>كونمينغ</w:t>
      </w:r>
      <w:proofErr w:type="spellEnd"/>
      <w:r w:rsidRPr="002649B5">
        <w:rPr>
          <w:rFonts w:cs="Simplified Arabic"/>
          <w:rtl/>
          <w:lang w:val="en-US" w:eastAsia="en-US"/>
        </w:rPr>
        <w:t>-مونتريال العالمي للتنوع البيولوجي</w:t>
      </w:r>
      <w:r w:rsidRPr="002649B5">
        <w:rPr>
          <w:rFonts w:cs="Simplified Arabic"/>
          <w:sz w:val="22"/>
          <w:rtl/>
          <w:lang w:val="en-US" w:eastAsia="en-US"/>
        </w:rPr>
        <w:t xml:space="preserve"> والتحديثات المحتملة له"؛]</w:t>
      </w:r>
    </w:p>
    <w:p w14:paraId="294DD500"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[3-</w:t>
      </w:r>
      <w:r w:rsidRPr="002649B5">
        <w:rPr>
          <w:rFonts w:cs="Simplified Arabic"/>
          <w:rtl/>
          <w:lang w:val="en-US" w:eastAsia="en-US"/>
        </w:rPr>
        <w:tab/>
        <w:t>[</w:t>
      </w:r>
      <w:r w:rsidRPr="002649B5">
        <w:rPr>
          <w:rFonts w:cs="Simplified Arabic"/>
          <w:i/>
          <w:iCs/>
          <w:rtl/>
          <w:lang w:val="en-US" w:eastAsia="en-US"/>
        </w:rPr>
        <w:t>يرحب</w:t>
      </w:r>
      <w:r w:rsidRPr="002649B5">
        <w:rPr>
          <w:rFonts w:cs="Simplified Arabic"/>
          <w:rtl/>
          <w:lang w:val="en-US" w:eastAsia="en-US"/>
        </w:rPr>
        <w:t xml:space="preserve"> بـ] [</w:t>
      </w:r>
      <w:r w:rsidRPr="002649B5">
        <w:rPr>
          <w:rFonts w:cs="Simplified Arabic"/>
          <w:i/>
          <w:iCs/>
          <w:rtl/>
          <w:lang w:val="en-US" w:eastAsia="en-US"/>
        </w:rPr>
        <w:t>يلاحظ</w:t>
      </w:r>
      <w:r w:rsidRPr="002649B5">
        <w:rPr>
          <w:rFonts w:cs="Simplified Arabic"/>
          <w:rtl/>
          <w:lang w:val="en-US" w:eastAsia="en-US"/>
        </w:rPr>
        <w:t xml:space="preserve"> [الأهمية المحتملة لـ]] [</w:t>
      </w:r>
      <w:r w:rsidRPr="002649B5">
        <w:rPr>
          <w:rFonts w:cs="Simplified Arabic"/>
          <w:i/>
          <w:iCs/>
          <w:rtl/>
          <w:lang w:val="en-US" w:eastAsia="en-US"/>
        </w:rPr>
        <w:t xml:space="preserve">تقرير التقييم </w:t>
      </w:r>
      <w:proofErr w:type="spellStart"/>
      <w:r w:rsidRPr="002649B5">
        <w:rPr>
          <w:rFonts w:cs="Simplified Arabic"/>
          <w:i/>
          <w:iCs/>
          <w:rtl/>
          <w:lang w:val="en-US" w:eastAsia="en-US"/>
        </w:rPr>
        <w:t>المواضيعي</w:t>
      </w:r>
      <w:proofErr w:type="spellEnd"/>
      <w:r w:rsidRPr="002649B5">
        <w:rPr>
          <w:rFonts w:cs="Simplified Arabic"/>
          <w:i/>
          <w:iCs/>
          <w:rtl/>
          <w:lang w:val="en-US" w:eastAsia="en-US"/>
        </w:rPr>
        <w:t xml:space="preserve"> عن الأسباب الكامنة وراء فقدان التنوع البيولوجي ومحددات التغيير التحويلي وخيارات تحقيق رؤية عام 2050 للتنوع البيولوجي</w:t>
      </w:r>
      <w:r w:rsidRPr="002649B5">
        <w:rPr>
          <w:rFonts w:cs="Simplified Arabic"/>
          <w:rtl/>
          <w:lang w:val="en-US" w:eastAsia="en-US"/>
        </w:rPr>
        <w:t xml:space="preserve"> و] </w:t>
      </w:r>
      <w:r w:rsidRPr="002649B5">
        <w:rPr>
          <w:rFonts w:cs="Simplified Arabic"/>
          <w:i/>
          <w:iCs/>
          <w:rtl/>
          <w:lang w:val="en-US" w:eastAsia="en-US"/>
        </w:rPr>
        <w:t xml:space="preserve">تقرير التقييم </w:t>
      </w:r>
      <w:proofErr w:type="spellStart"/>
      <w:r w:rsidRPr="002649B5">
        <w:rPr>
          <w:rFonts w:cs="Simplified Arabic"/>
          <w:i/>
          <w:iCs/>
          <w:rtl/>
          <w:lang w:val="en-US" w:eastAsia="en-US"/>
        </w:rPr>
        <w:t>المواضيعي</w:t>
      </w:r>
      <w:proofErr w:type="spellEnd"/>
      <w:r w:rsidRPr="002649B5">
        <w:rPr>
          <w:rFonts w:cs="Simplified Arabic"/>
          <w:i/>
          <w:iCs/>
          <w:rtl/>
          <w:lang w:val="en-US" w:eastAsia="en-US"/>
        </w:rPr>
        <w:t xml:space="preserve"> عن الروابط المتبادلة بين التنوع البيولوجي والمياه والغذاء والصحة</w:t>
      </w:r>
      <w:r w:rsidRPr="002649B5">
        <w:rPr>
          <w:rFonts w:cs="Simplified Arabic"/>
          <w:rtl/>
          <w:lang w:val="en-US" w:eastAsia="en-US"/>
        </w:rPr>
        <w:t xml:space="preserve"> الصادر عن المنبر الحكومي الدولي للعلوم والسياسات في مجال التنوع البيولوجي وخدمات النظم الإيكولوجية بالنسبة للعمل </w:t>
      </w:r>
      <w:proofErr w:type="spellStart"/>
      <w:r w:rsidRPr="002649B5">
        <w:rPr>
          <w:rFonts w:cs="Simplified Arabic"/>
          <w:rtl/>
          <w:lang w:val="en-US" w:eastAsia="en-US"/>
        </w:rPr>
        <w:t>المضطلع</w:t>
      </w:r>
      <w:proofErr w:type="spellEnd"/>
      <w:r w:rsidRPr="002649B5">
        <w:rPr>
          <w:rFonts w:cs="Simplified Arabic"/>
          <w:rtl/>
          <w:lang w:val="en-US" w:eastAsia="en-US"/>
        </w:rPr>
        <w:t xml:space="preserve"> به بموجب الاتفاقية، بما في ذلك برنامج العمل الموسع بشأن التنوع البيولوجي للغابات، وتنفيذ الإطار؛]</w:t>
      </w:r>
    </w:p>
    <w:p w14:paraId="29F12B41"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[4-</w:t>
      </w:r>
      <w:r w:rsidRPr="002649B5">
        <w:rPr>
          <w:rFonts w:cs="Simplified Arabic"/>
          <w:rtl/>
          <w:lang w:val="en-US" w:eastAsia="en-US"/>
        </w:rPr>
        <w:tab/>
      </w:r>
      <w:r w:rsidRPr="002649B5">
        <w:rPr>
          <w:rFonts w:cs="Simplified Arabic"/>
          <w:i/>
          <w:iCs/>
          <w:rtl/>
          <w:lang w:val="en-US" w:eastAsia="en-US"/>
        </w:rPr>
        <w:t>يؤيد</w:t>
      </w:r>
      <w:r w:rsidRPr="002649B5">
        <w:rPr>
          <w:rFonts w:cs="Simplified Arabic"/>
          <w:rtl/>
          <w:lang w:val="en-US" w:eastAsia="en-US"/>
        </w:rPr>
        <w:t xml:space="preserve"> الأنشطة التكميلية الواردة في مرفق هذا المقرر بوصفها إجراءات ذات أولوية لمواصلة دعم تنفيذ الإطار في كل ما يتعلق بالتنوع البيولوجي للغابات؛]</w:t>
      </w:r>
    </w:p>
    <w:p w14:paraId="241536AE"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[5-</w:t>
      </w:r>
      <w:r w:rsidRPr="002649B5">
        <w:rPr>
          <w:rFonts w:cs="Simplified Arabic"/>
          <w:rtl/>
          <w:lang w:val="en-US" w:eastAsia="en-US"/>
        </w:rPr>
        <w:tab/>
      </w:r>
      <w:r w:rsidRPr="002649B5">
        <w:rPr>
          <w:rFonts w:cs="Simplified Arabic"/>
          <w:i/>
          <w:iCs/>
          <w:rtl/>
          <w:lang w:val="en-US" w:eastAsia="en-US"/>
        </w:rPr>
        <w:t>يسلّم</w:t>
      </w:r>
      <w:r w:rsidRPr="002649B5">
        <w:rPr>
          <w:rFonts w:cs="Simplified Arabic"/>
          <w:rtl/>
          <w:lang w:val="en-US" w:eastAsia="en-US"/>
        </w:rPr>
        <w:t xml:space="preserve"> بأن الأنشطة التكميلية الواردة في مرفق هذا المقرر والتدابير المتخذة لدعم تنفيذ برنامج العمل الموسع بشأن التنوع البيولوجي للغابات، بما في ذلك التدابير الأحادية الجانب، ينبغي ألا تشكل وسيلة للتمييز التعسفي أو غير المبرر أو تقييدا مخفيا للتجارة الدولية؛]</w:t>
      </w:r>
    </w:p>
    <w:p w14:paraId="5CDF716C"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6-</w:t>
      </w:r>
      <w:r w:rsidRPr="002649B5">
        <w:rPr>
          <w:rFonts w:cs="Simplified Arabic"/>
          <w:rtl/>
          <w:lang w:val="en-US" w:eastAsia="en-US"/>
        </w:rPr>
        <w:tab/>
      </w:r>
      <w:r w:rsidRPr="002649B5">
        <w:rPr>
          <w:rFonts w:cs="Simplified Arabic"/>
          <w:i/>
          <w:iCs/>
          <w:rtl/>
          <w:lang w:val="en-US" w:eastAsia="en-US"/>
        </w:rPr>
        <w:t>يسلم</w:t>
      </w:r>
      <w:r w:rsidRPr="002649B5">
        <w:rPr>
          <w:rFonts w:cs="Simplified Arabic"/>
          <w:rtl/>
          <w:lang w:val="en-US" w:eastAsia="en-US"/>
        </w:rPr>
        <w:t xml:space="preserve"> أيضا بأهمية تعبئة وسائل تنفيذ يمكن التنبؤ بها وكافية ومستدامة، بما في ذلك من خلال الموارد المالية والتعاون التقني والعلمي وبناء القدرات، لضمان التنفيذ الفعال لبرنامج العمل الموسع بشأن التنوع البيولوجي للغابات؛</w:t>
      </w:r>
    </w:p>
    <w:p w14:paraId="030F2FA1"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7-</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الأطراف والحكومات الأخرى إلى مراعاة الأنشطة التكميلية المدرجة في مرفق هذا المقرر عند تنقيح أو تحديث الاستراتيجيات وخطط العمل الوطنية للتنوع البيولوجي، حسب الاقتضاء، وكذلك عند تنفيذها، وعند وضع الأهداف الوطنية والتقارير الوطنية والبرامج الوطنية لبناء القدرات وتنمية القدرات واستراتيجيات تعبئة الموارد، لدعم تنفيذ الإطار، والبرامج الوطنية للغابات وغيرها من البرامج والاستراتيجيات والمبادرات المتصلة بالغابات؛</w:t>
      </w:r>
    </w:p>
    <w:p w14:paraId="78A2DC79"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[8-</w:t>
      </w:r>
      <w:r w:rsidRPr="002649B5">
        <w:rPr>
          <w:rFonts w:cs="Simplified Arabic"/>
          <w:rtl/>
          <w:lang w:val="en-US" w:eastAsia="en-US"/>
        </w:rPr>
        <w:tab/>
      </w:r>
      <w:r w:rsidRPr="002649B5">
        <w:rPr>
          <w:rFonts w:cs="Simplified Arabic"/>
          <w:i/>
          <w:iCs/>
          <w:rtl/>
          <w:lang w:val="en-US" w:eastAsia="en-US"/>
        </w:rPr>
        <w:t>يشجع</w:t>
      </w:r>
      <w:r w:rsidRPr="002649B5">
        <w:rPr>
          <w:rFonts w:cs="Simplified Arabic"/>
          <w:rtl/>
          <w:lang w:val="en-US" w:eastAsia="en-US"/>
        </w:rPr>
        <w:t xml:space="preserve"> الأطراف على تطبيق نهج قائم على حقوق الإنسان ومراعٍ للمنظور </w:t>
      </w:r>
      <w:proofErr w:type="spellStart"/>
      <w:r w:rsidRPr="002649B5">
        <w:rPr>
          <w:rFonts w:cs="Simplified Arabic"/>
          <w:rtl/>
          <w:lang w:val="en-US" w:eastAsia="en-US"/>
        </w:rPr>
        <w:t>الجنساني</w:t>
      </w:r>
      <w:proofErr w:type="spellEnd"/>
      <w:r w:rsidRPr="002649B5">
        <w:rPr>
          <w:rFonts w:cs="Simplified Arabic"/>
          <w:rtl/>
          <w:lang w:val="en-US" w:eastAsia="en-US"/>
        </w:rPr>
        <w:t>، والإنصاف بين الأجيال في تنفيذ برنامج العمل الموسع بشأن التنوع البيولوجي للغابات؛]</w:t>
      </w:r>
    </w:p>
    <w:p w14:paraId="1AF0F583"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9-</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أمانات الاتفاقات البيئية المتعددة الأطراف والمنظمات والعمليات والشراكات الدولية ذات الصلة، مثل الشراكة التعاونية في مجال الغابات، حسب الاقتضاء، إلى المساهمة في تنفيذ الإطار في كل ما يتعلق بالتنوع البيولوجي للغابات عن طريق دعم تنفيذ الأنشطة التكميلية الواردة في مرفق هذا المقرر، بما في ذلك من خلال وضع برامج محددة الأهداف لبناء القدرات وتنمية القدرات [ونشر التوجيهات والأدوات] </w:t>
      </w:r>
      <w:r w:rsidRPr="002649B5">
        <w:rPr>
          <w:rFonts w:cs="Simplified Arabic"/>
          <w:rtl/>
          <w:lang w:val="en-US" w:eastAsia="en-US"/>
        </w:rPr>
        <w:lastRenderedPageBreak/>
        <w:t>لدعم الأطراف من البلدان النامية، ولا سيما أقل البلدان نموا والدول الجزرية الصغيرة النامية منها والأطراف التي تمر اقتصاداتها بمرحلة انتقالية والشعوب الأصلية والمجتمعات المحلية والنساء والشباب؛</w:t>
      </w:r>
    </w:p>
    <w:p w14:paraId="29076E32"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10-</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الشعوب الأصلية والمجتمعات المحلية وأصحاب المصلحة المعنيين، بما في ذلك القطاع الخاص والأوساط الأكاديمية والنساء والأطفال والشباب والأشخاص ذوي الإعاقة والجهات الفاعلة في مجال الغابات، إلى الاستعانة بمرفق هذا المقرر كدليل لدعم تنفيذ الإطار في كل ما يتعلق بالتنوع البيولوجي للغابات؛</w:t>
      </w:r>
    </w:p>
    <w:p w14:paraId="1D1B3235"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11-</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أعضاء الشراكة التعاونية في مجال الغابات إلى النظر في السبل والوسائل الكفيلة بمواصلة تعزيز مساهماتهم الفردية والجماعية لدعم الأطراف في تنفيذها للإطار في كل ما يتعلق بالتنوع البيولوجي للغابات؛</w:t>
      </w:r>
    </w:p>
    <w:p w14:paraId="3761DE04" w14:textId="77777777" w:rsidR="002649B5" w:rsidRPr="002649B5" w:rsidRDefault="002649B5" w:rsidP="002649B5">
      <w:pPr>
        <w:tabs>
          <w:tab w:val="left" w:pos="1280"/>
        </w:tabs>
        <w:bidi/>
        <w:spacing w:before="120" w:line="216" w:lineRule="auto"/>
        <w:ind w:left="1440" w:firstLine="720"/>
        <w:jc w:val="both"/>
        <w:rPr>
          <w:rFonts w:cs="Simplified Arabic"/>
          <w:rtl/>
          <w:lang w:val="en-US" w:eastAsia="en-US"/>
        </w:rPr>
      </w:pPr>
      <w:r w:rsidRPr="002649B5">
        <w:rPr>
          <w:rFonts w:cs="Simplified Arabic"/>
          <w:rtl/>
          <w:lang w:val="en-US" w:eastAsia="en-US"/>
        </w:rPr>
        <w:t>[12-</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الأطراف والحكومات الأخرى إلى تعميم مراعاة التنوع البيولوجي للغابات، من خلال برنامج العمل الموسع بشأن التنوع البيولوجي للغابات والأنشطة الواردة في مرفق هذا المقرر، في جميع القطاعات ذات الصلة وعبرها؛]</w:t>
      </w:r>
    </w:p>
    <w:p w14:paraId="408F1339" w14:textId="77777777" w:rsidR="002649B5" w:rsidRPr="002649B5" w:rsidRDefault="002649B5" w:rsidP="002649B5">
      <w:pPr>
        <w:tabs>
          <w:tab w:val="left" w:pos="1280"/>
        </w:tabs>
        <w:bidi/>
        <w:spacing w:before="120" w:line="216" w:lineRule="auto"/>
        <w:ind w:left="1440" w:firstLine="720"/>
        <w:jc w:val="both"/>
        <w:rPr>
          <w:rFonts w:cs="Simplified Arabic"/>
          <w:lang w:val="en-US" w:eastAsia="en-US"/>
        </w:rPr>
      </w:pPr>
      <w:r w:rsidRPr="002649B5">
        <w:rPr>
          <w:rFonts w:cs="Simplified Arabic"/>
          <w:rtl/>
          <w:lang w:val="en-US" w:eastAsia="en-US"/>
        </w:rPr>
        <w:t>[13-</w:t>
      </w:r>
      <w:r w:rsidRPr="002649B5">
        <w:rPr>
          <w:rFonts w:cs="Simplified Arabic"/>
          <w:rtl/>
          <w:lang w:val="en-US" w:eastAsia="en-US"/>
        </w:rPr>
        <w:tab/>
      </w:r>
      <w:r w:rsidRPr="002649B5">
        <w:rPr>
          <w:rFonts w:cs="Simplified Arabic"/>
          <w:i/>
          <w:iCs/>
          <w:rtl/>
          <w:lang w:val="en-US" w:eastAsia="en-US"/>
        </w:rPr>
        <w:t>يطلب</w:t>
      </w:r>
      <w:r w:rsidRPr="002649B5">
        <w:rPr>
          <w:rFonts w:cs="Simplified Arabic"/>
          <w:rtl/>
          <w:lang w:val="en-US" w:eastAsia="en-US"/>
        </w:rPr>
        <w:t xml:space="preserve"> أن تقوم الأمينة التنفيذية للاتفاقية بما يلي، فيما يخص مرفق هذا المقرر ورهنا بتوافر الموارد:</w:t>
      </w:r>
    </w:p>
    <w:p w14:paraId="4BE14E65" w14:textId="77777777" w:rsidR="002649B5" w:rsidRPr="002649B5" w:rsidRDefault="002649B5" w:rsidP="00BA4046">
      <w:pPr>
        <w:numPr>
          <w:ilvl w:val="0"/>
          <w:numId w:val="159"/>
        </w:numPr>
        <w:tabs>
          <w:tab w:val="left" w:pos="1280"/>
        </w:tabs>
        <w:bidi/>
        <w:spacing w:before="120" w:line="216" w:lineRule="auto"/>
        <w:ind w:left="1440" w:firstLine="720"/>
        <w:jc w:val="both"/>
        <w:rPr>
          <w:rFonts w:cs="Simplified Arabic"/>
          <w:sz w:val="22"/>
          <w:lang w:val="en-US" w:eastAsia="en-US"/>
        </w:rPr>
      </w:pPr>
      <w:r w:rsidRPr="002649B5">
        <w:rPr>
          <w:rFonts w:cs="Simplified Arabic"/>
          <w:rtl/>
          <w:lang w:val="en-US" w:eastAsia="en-US"/>
        </w:rPr>
        <w:t xml:space="preserve">تعزيز </w:t>
      </w:r>
      <w:r w:rsidRPr="002649B5">
        <w:rPr>
          <w:rFonts w:cs="Simplified Arabic"/>
          <w:sz w:val="22"/>
          <w:rtl/>
          <w:lang w:val="en-US" w:eastAsia="en-US"/>
        </w:rPr>
        <w:t>التعاون</w:t>
      </w:r>
      <w:r w:rsidRPr="002649B5">
        <w:rPr>
          <w:rFonts w:cs="Simplified Arabic"/>
          <w:rtl/>
          <w:lang w:val="en-US" w:eastAsia="en-US"/>
        </w:rPr>
        <w:t xml:space="preserve">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1D89469F" w14:textId="77777777" w:rsidR="002649B5" w:rsidRPr="002649B5" w:rsidRDefault="002649B5" w:rsidP="00BA4046">
      <w:pPr>
        <w:numPr>
          <w:ilvl w:val="0"/>
          <w:numId w:val="159"/>
        </w:numPr>
        <w:tabs>
          <w:tab w:val="left" w:pos="1280"/>
        </w:tabs>
        <w:bidi/>
        <w:spacing w:before="120" w:line="216" w:lineRule="auto"/>
        <w:ind w:left="1440" w:firstLine="720"/>
        <w:jc w:val="both"/>
        <w:rPr>
          <w:rFonts w:cs="Simplified Arabic"/>
          <w:sz w:val="22"/>
          <w:lang w:val="en-US" w:eastAsia="en-US"/>
        </w:rPr>
      </w:pPr>
      <w:r w:rsidRPr="002649B5">
        <w:rPr>
          <w:rFonts w:cs="Simplified Arabic"/>
          <w:sz w:val="22"/>
          <w:rtl/>
          <w:lang w:val="en-US" w:eastAsia="en-US"/>
        </w:rPr>
        <w:t>تجميع وإتاحة الخبرات ذات الصلة من الأطراف والحكومات الأخرى [وجميع أصحاب المصلحة ذوي الصلة] [، والشعوب الأصلية والمجتمعات المحلية والنساء والشباب] بشأن استخدام برنامج العمل الموسع بشأن التنوع البيولوجي للغابات والأنشطة التكميلية الواردة في مرفق هذا المقرر دعما لتنفيذ الإطار في كل ما يتعلق بالتنوع البيولوجي للغابات؛</w:t>
      </w:r>
    </w:p>
    <w:p w14:paraId="3666F1A4" w14:textId="77777777" w:rsidR="002649B5" w:rsidRPr="002649B5" w:rsidRDefault="002649B5" w:rsidP="00BA4046">
      <w:pPr>
        <w:numPr>
          <w:ilvl w:val="0"/>
          <w:numId w:val="159"/>
        </w:numPr>
        <w:tabs>
          <w:tab w:val="left" w:pos="1280"/>
        </w:tabs>
        <w:bidi/>
        <w:spacing w:before="120" w:line="216" w:lineRule="auto"/>
        <w:ind w:left="1440" w:firstLine="720"/>
        <w:jc w:val="both"/>
        <w:rPr>
          <w:rFonts w:cs="Simplified Arabic"/>
          <w:sz w:val="22"/>
          <w:lang w:val="en-US" w:eastAsia="en-US"/>
        </w:rPr>
      </w:pPr>
      <w:r w:rsidRPr="002649B5">
        <w:rPr>
          <w:rFonts w:cs="Simplified Arabic"/>
          <w:sz w:val="22"/>
          <w:rtl/>
          <w:lang w:val="en-US" w:eastAsia="en-US"/>
        </w:rPr>
        <w:t>إدماج برنامج العمل الموسع بشأن التنوع البيولوجي للغابات والأنشطة التكميلية الواردة في مرفق هذا المقرر، حسب الاقتضاء، ضمن جهود بناء القدرات وتنمية القدرات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2650FD0B" w14:textId="77777777" w:rsidR="002649B5" w:rsidRPr="002649B5" w:rsidRDefault="002649B5" w:rsidP="00BA4046">
      <w:pPr>
        <w:numPr>
          <w:ilvl w:val="0"/>
          <w:numId w:val="159"/>
        </w:numPr>
        <w:tabs>
          <w:tab w:val="left" w:pos="1280"/>
        </w:tabs>
        <w:bidi/>
        <w:spacing w:before="120" w:line="216" w:lineRule="auto"/>
        <w:ind w:left="1440" w:firstLine="720"/>
        <w:jc w:val="both"/>
        <w:rPr>
          <w:rFonts w:cs="Simplified Arabic"/>
          <w:sz w:val="22"/>
          <w:lang w:val="en-US" w:eastAsia="en-US"/>
        </w:rPr>
      </w:pPr>
      <w:r w:rsidRPr="002649B5">
        <w:rPr>
          <w:rFonts w:cs="Simplified Arabic"/>
          <w:sz w:val="22"/>
          <w:rtl/>
          <w:lang w:val="en-US" w:eastAsia="en-US"/>
        </w:rPr>
        <w:t>تعزيز التواصل بشأن برنامج العمل الموسع بشأن التنوع البيولوجي للغابات، بما في ذلك الأنشطة التكميلية الواردة في مرفق هذا المقرر، وذلك فيما بين جميع أصحاب المصلحة، بما في ذلك الاتفاقات البيئية المتعددة الأطراف والمنظمات ذات الصلة؛</w:t>
      </w:r>
    </w:p>
    <w:p w14:paraId="0C084805" w14:textId="77777777" w:rsidR="002649B5" w:rsidRPr="002649B5" w:rsidRDefault="002649B5" w:rsidP="00BA4046">
      <w:pPr>
        <w:numPr>
          <w:ilvl w:val="0"/>
          <w:numId w:val="159"/>
        </w:numPr>
        <w:tabs>
          <w:tab w:val="left" w:pos="1280"/>
        </w:tabs>
        <w:bidi/>
        <w:spacing w:before="120" w:line="216" w:lineRule="auto"/>
        <w:ind w:left="1440" w:firstLine="720"/>
        <w:jc w:val="both"/>
        <w:rPr>
          <w:rFonts w:cs="Simplified Arabic"/>
          <w:sz w:val="22"/>
          <w:lang w:val="en-US" w:eastAsia="en-US"/>
        </w:rPr>
      </w:pPr>
      <w:r w:rsidRPr="002649B5">
        <w:rPr>
          <w:rFonts w:cs="Simplified Arabic"/>
          <w:sz w:val="22"/>
          <w:rtl/>
          <w:lang w:val="en-US" w:eastAsia="en-US"/>
        </w:rPr>
        <w:t>رفع تقرير إلى الهيئة الفرعية للتنفيذ، في اجتماع يُعقد قبل الاجتماع الثامن عشر لمؤتمر الأطراف، عن أنشطة التعاون المذكورة أعلاه دعما لتنفيذ الاتفاقية والإطار.]</w:t>
      </w:r>
    </w:p>
    <w:p w14:paraId="34BFA40F" w14:textId="77777777" w:rsidR="002649B5" w:rsidRDefault="002649B5" w:rsidP="002649B5">
      <w:pPr>
        <w:tabs>
          <w:tab w:val="left" w:pos="1280"/>
        </w:tabs>
        <w:bidi/>
        <w:spacing w:before="120" w:line="216" w:lineRule="auto"/>
        <w:jc w:val="both"/>
        <w:rPr>
          <w:rFonts w:cs="Simplified Arabic"/>
          <w:sz w:val="22"/>
          <w:rtl/>
          <w:lang w:val="en-US" w:eastAsia="en-US"/>
        </w:rPr>
      </w:pPr>
    </w:p>
    <w:p w14:paraId="753E7BD6" w14:textId="77777777" w:rsidR="00A7187C" w:rsidRDefault="00A7187C" w:rsidP="00F12B3C">
      <w:pPr>
        <w:tabs>
          <w:tab w:val="left" w:pos="1280"/>
        </w:tabs>
        <w:bidi/>
        <w:spacing w:before="120" w:line="216" w:lineRule="auto"/>
        <w:rPr>
          <w:rFonts w:cs="Simplified Arabic"/>
          <w:b/>
          <w:bCs/>
          <w:szCs w:val="28"/>
          <w:rtl/>
          <w:lang w:val="en-US"/>
        </w:rPr>
      </w:pPr>
    </w:p>
    <w:p w14:paraId="174997B5" w14:textId="77777777" w:rsidR="00373C80" w:rsidRDefault="00373C80" w:rsidP="00373C80">
      <w:pPr>
        <w:tabs>
          <w:tab w:val="left" w:pos="1280"/>
        </w:tabs>
        <w:bidi/>
        <w:spacing w:before="120" w:line="216" w:lineRule="auto"/>
        <w:rPr>
          <w:rFonts w:cs="Simplified Arabic"/>
          <w:b/>
          <w:bCs/>
          <w:szCs w:val="28"/>
          <w:rtl/>
          <w:lang w:val="en-US"/>
        </w:rPr>
        <w:sectPr w:rsidR="00373C80" w:rsidSect="00C9587B">
          <w:headerReference w:type="even" r:id="rId239"/>
          <w:headerReference w:type="default" r:id="rId240"/>
          <w:footerReference w:type="even" r:id="rId241"/>
          <w:footerReference w:type="default" r:id="rId242"/>
          <w:headerReference w:type="first" r:id="rId243"/>
          <w:footerReference w:type="first" r:id="rId244"/>
          <w:type w:val="continuous"/>
          <w:pgSz w:w="12240" w:h="15840" w:code="1"/>
          <w:pgMar w:top="1009" w:right="1440" w:bottom="1151" w:left="1440" w:header="459" w:footer="720" w:gutter="0"/>
          <w:cols w:space="720"/>
          <w:titlePg/>
          <w:docGrid w:linePitch="360"/>
        </w:sectPr>
      </w:pPr>
    </w:p>
    <w:p w14:paraId="13CBCCE3" w14:textId="77777777" w:rsidR="00F12B3C" w:rsidRPr="00B53AB0" w:rsidRDefault="00F12B3C" w:rsidP="00F12B3C">
      <w:pPr>
        <w:tabs>
          <w:tab w:val="left" w:pos="1280"/>
        </w:tabs>
        <w:bidi/>
        <w:spacing w:before="120" w:line="216" w:lineRule="auto"/>
        <w:rPr>
          <w:rFonts w:cs="Simplified Arabic"/>
          <w:b/>
          <w:bCs/>
          <w:szCs w:val="28"/>
          <w:rtl/>
          <w:lang w:val="en-US"/>
        </w:rPr>
      </w:pPr>
      <w:r w:rsidRPr="00B53AB0">
        <w:rPr>
          <w:rFonts w:cs="Simplified Arabic"/>
          <w:b/>
          <w:bCs/>
          <w:szCs w:val="28"/>
          <w:rtl/>
          <w:lang w:val="en-US"/>
        </w:rPr>
        <w:lastRenderedPageBreak/>
        <w:t>المرفق</w:t>
      </w:r>
    </w:p>
    <w:p w14:paraId="0C7FCED9" w14:textId="77777777" w:rsidR="00F12B3C" w:rsidRPr="00B53AB0" w:rsidRDefault="00F12B3C" w:rsidP="00F12B3C">
      <w:pPr>
        <w:tabs>
          <w:tab w:val="left" w:pos="1280"/>
        </w:tabs>
        <w:bidi/>
        <w:spacing w:before="120" w:line="216" w:lineRule="auto"/>
        <w:rPr>
          <w:rFonts w:cs="Simplified Arabic"/>
          <w:b/>
          <w:bCs/>
          <w:rtl/>
          <w:lang w:val="en-US"/>
        </w:rPr>
      </w:pPr>
      <w:r w:rsidRPr="00B53AB0">
        <w:rPr>
          <w:rFonts w:cs="Simplified Arabic"/>
          <w:b/>
          <w:bCs/>
          <w:rtl/>
          <w:lang w:val="en-US"/>
        </w:rPr>
        <w:t xml:space="preserve">إضافة </w:t>
      </w:r>
      <w:r>
        <w:rPr>
          <w:rFonts w:cs="Simplified Arabic" w:hint="cs"/>
          <w:b/>
          <w:bCs/>
          <w:rtl/>
          <w:lang w:val="en-US"/>
        </w:rPr>
        <w:t>لبرنامج العمل الموسع</w:t>
      </w:r>
      <w:r w:rsidRPr="00B53AB0">
        <w:rPr>
          <w:rFonts w:cs="Simplified Arabic"/>
          <w:b/>
          <w:bCs/>
          <w:rtl/>
          <w:lang w:val="en-US"/>
        </w:rPr>
        <w:t xml:space="preserve"> بشأن التنوع البيولوجي للغابات</w:t>
      </w:r>
    </w:p>
    <w:tbl>
      <w:tblPr>
        <w:tblStyle w:val="TableGrid11"/>
        <w:bidiVisual/>
        <w:tblW w:w="9355" w:type="dxa"/>
        <w:tblLook w:val="04A0" w:firstRow="1" w:lastRow="0" w:firstColumn="1" w:lastColumn="0" w:noHBand="0" w:noVBand="1"/>
      </w:tblPr>
      <w:tblGrid>
        <w:gridCol w:w="1795"/>
        <w:gridCol w:w="7560"/>
      </w:tblGrid>
      <w:tr w:rsidR="00F12B3C" w:rsidRPr="00E904FC" w14:paraId="0D9E5986" w14:textId="77777777" w:rsidTr="006E575A">
        <w:trPr>
          <w:trHeight w:val="405"/>
          <w:tblHeader/>
        </w:trPr>
        <w:tc>
          <w:tcPr>
            <w:tcW w:w="1795" w:type="dxa"/>
            <w:tcBorders>
              <w:top w:val="single" w:sz="2" w:space="0" w:color="auto"/>
              <w:bottom w:val="single" w:sz="2" w:space="0" w:color="auto"/>
            </w:tcBorders>
            <w:shd w:val="clear" w:color="auto" w:fill="FFFFFF" w:themeFill="background1"/>
          </w:tcPr>
          <w:p w14:paraId="1E2F1F05" w14:textId="77777777" w:rsidR="00F12B3C" w:rsidRPr="00E904FC" w:rsidRDefault="00F12B3C" w:rsidP="006E575A">
            <w:pPr>
              <w:pStyle w:val="CBDTableNormal"/>
              <w:bidi/>
              <w:rPr>
                <w:rFonts w:ascii="Simplified Arabic" w:hAnsi="Simplified Arabic" w:cs="Simplified Arabic"/>
                <w:i/>
                <w:iCs/>
                <w:sz w:val="22"/>
              </w:rPr>
            </w:pPr>
            <w:r w:rsidRPr="00E904FC">
              <w:rPr>
                <w:rFonts w:ascii="Simplified Arabic" w:hAnsi="Simplified Arabic" w:cs="Simplified Arabic"/>
                <w:i/>
                <w:iCs/>
                <w:sz w:val="22"/>
                <w:rtl/>
              </w:rPr>
              <w:t>أهداف</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إطار</w:t>
            </w:r>
            <w:r>
              <w:rPr>
                <w:rFonts w:ascii="Simplified Arabic" w:hAnsi="Simplified Arabic" w:cs="Simplified Arabic"/>
                <w:i/>
                <w:iCs/>
                <w:sz w:val="22"/>
                <w:rtl/>
              </w:rPr>
              <w:t xml:space="preserve"> </w:t>
            </w:r>
            <w:proofErr w:type="spellStart"/>
            <w:r w:rsidRPr="00E904FC">
              <w:rPr>
                <w:rFonts w:ascii="Simplified Arabic" w:hAnsi="Simplified Arabic" w:cs="Simplified Arabic"/>
                <w:i/>
                <w:iCs/>
                <w:sz w:val="22"/>
                <w:rtl/>
              </w:rPr>
              <w:t>كونمينغ</w:t>
            </w:r>
            <w:proofErr w:type="spellEnd"/>
            <w:r w:rsidRPr="00E904FC">
              <w:rPr>
                <w:rFonts w:ascii="Simplified Arabic" w:hAnsi="Simplified Arabic" w:cs="Simplified Arabic"/>
                <w:i/>
                <w:iCs/>
                <w:sz w:val="22"/>
                <w:rtl/>
              </w:rPr>
              <w:t>-مونتريال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العالمي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sidRPr="00EF1528">
              <w:rPr>
                <w:rStyle w:val="Appelnotedebasdep"/>
                <w:rFonts w:ascii="Simplified Arabic" w:hAnsi="Simplified Arabic" w:cs="Simplified Arabic"/>
                <w:iCs/>
                <w:rtl/>
              </w:rPr>
              <w:footnoteReference w:id="237"/>
            </w:r>
          </w:p>
        </w:tc>
        <w:tc>
          <w:tcPr>
            <w:tcW w:w="7560" w:type="dxa"/>
            <w:tcBorders>
              <w:top w:val="single" w:sz="2" w:space="0" w:color="auto"/>
              <w:bottom w:val="single" w:sz="2" w:space="0" w:color="auto"/>
            </w:tcBorders>
            <w:shd w:val="clear" w:color="auto" w:fill="FFFFFF" w:themeFill="background1"/>
          </w:tcPr>
          <w:p w14:paraId="10C5C189" w14:textId="77777777" w:rsidR="00F12B3C" w:rsidRPr="00E904FC" w:rsidRDefault="00F12B3C" w:rsidP="006E575A">
            <w:pPr>
              <w:pStyle w:val="CBDTableNormal"/>
              <w:bidi/>
              <w:rPr>
                <w:rFonts w:ascii="Simplified Arabic" w:hAnsi="Simplified Arabic" w:cs="Simplified Arabic"/>
                <w:i/>
                <w:iCs/>
                <w:sz w:val="22"/>
              </w:rPr>
            </w:pPr>
            <w:bookmarkStart w:id="89" w:name="_Hlk207702721"/>
            <w:r w:rsidRPr="00E904FC">
              <w:rPr>
                <w:rFonts w:ascii="Simplified Arabic" w:hAnsi="Simplified Arabic" w:cs="Simplified Arabic"/>
                <w:i/>
                <w:iCs/>
                <w:sz w:val="22"/>
                <w:rtl/>
              </w:rPr>
              <w:t>الأنشطة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التكميلية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لبرنامج</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العمل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الموسَّع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بشأن</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للغابات</w:t>
            </w:r>
            <w:r w:rsidRPr="00EF1528">
              <w:rPr>
                <w:rStyle w:val="Appelnotedebasdep"/>
                <w:rFonts w:ascii="Simplified Arabic" w:hAnsi="Simplified Arabic" w:cs="Simplified Arabic"/>
                <w:iCs/>
                <w:rtl/>
              </w:rPr>
              <w:footnoteReference w:id="238"/>
            </w:r>
            <w:bookmarkEnd w:id="89"/>
          </w:p>
        </w:tc>
      </w:tr>
      <w:tr w:rsidR="00F12B3C" w:rsidRPr="00E904FC" w14:paraId="07B63724" w14:textId="77777777" w:rsidTr="006E575A">
        <w:tc>
          <w:tcPr>
            <w:tcW w:w="1795" w:type="dxa"/>
            <w:tcBorders>
              <w:top w:val="single" w:sz="2" w:space="0" w:color="auto"/>
            </w:tcBorders>
          </w:tcPr>
          <w:p w14:paraId="0EDD185D"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1</w:t>
            </w:r>
            <w:r>
              <w:rPr>
                <w:rFonts w:ascii="Simplified Arabic" w:hAnsi="Simplified Arabic" w:cs="Simplified Arabic"/>
                <w:sz w:val="22"/>
                <w:rtl/>
              </w:rPr>
              <w:t xml:space="preserve"> </w:t>
            </w:r>
            <w:r w:rsidRPr="00E904FC">
              <w:rPr>
                <w:rFonts w:ascii="Simplified Arabic" w:hAnsi="Simplified Arabic" w:cs="Simplified Arabic"/>
                <w:sz w:val="22"/>
                <w:rtl/>
              </w:rPr>
              <w:t>و2</w:t>
            </w:r>
            <w:r>
              <w:rPr>
                <w:rFonts w:ascii="Simplified Arabic" w:hAnsi="Simplified Arabic" w:cs="Simplified Arabic"/>
                <w:sz w:val="22"/>
                <w:rtl/>
              </w:rPr>
              <w:t xml:space="preserve"> </w:t>
            </w:r>
            <w:r w:rsidRPr="00E904FC">
              <w:rPr>
                <w:rFonts w:ascii="Simplified Arabic" w:hAnsi="Simplified Arabic" w:cs="Simplified Arabic"/>
                <w:sz w:val="22"/>
                <w:rtl/>
              </w:rPr>
              <w:t>و3</w:t>
            </w:r>
          </w:p>
        </w:tc>
        <w:tc>
          <w:tcPr>
            <w:tcW w:w="7560" w:type="dxa"/>
            <w:tcBorders>
              <w:top w:val="single" w:sz="2" w:space="0" w:color="auto"/>
            </w:tcBorders>
          </w:tcPr>
          <w:p w14:paraId="52FC617B" w14:textId="77777777" w:rsidR="00F12B3C" w:rsidRPr="00874D69"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w:t>
            </w:r>
            <w:r>
              <w:rPr>
                <w:rFonts w:ascii="Simplified Arabic" w:hAnsi="Simplified Arabic" w:cs="Simplified Arabic"/>
                <w:sz w:val="22"/>
                <w:rtl/>
              </w:rPr>
              <w:tab/>
            </w:r>
            <w:r w:rsidRPr="00874D69">
              <w:rPr>
                <w:rFonts w:ascii="Simplified Arabic" w:hAnsi="Simplified Arabic" w:cs="Simplified Arabic"/>
                <w:sz w:val="22"/>
                <w:rtl/>
              </w:rPr>
              <w:t>[حماية</w:t>
            </w:r>
            <w:r>
              <w:rPr>
                <w:rFonts w:ascii="Simplified Arabic" w:hAnsi="Simplified Arabic" w:cs="Simplified Arabic" w:hint="cs"/>
                <w:sz w:val="22"/>
                <w:rtl/>
              </w:rPr>
              <w:t xml:space="preserve"> و</w:t>
            </w:r>
            <w:r w:rsidRPr="00874D69">
              <w:rPr>
                <w:rFonts w:ascii="Simplified Arabic" w:hAnsi="Simplified Arabic" w:cs="Simplified Arabic"/>
                <w:sz w:val="22"/>
                <w:rtl/>
              </w:rPr>
              <w:t>]</w:t>
            </w:r>
            <w:r>
              <w:rPr>
                <w:rFonts w:ascii="Simplified Arabic" w:hAnsi="Simplified Arabic" w:cs="Simplified Arabic"/>
                <w:sz w:val="22"/>
                <w:rtl/>
              </w:rPr>
              <w:t xml:space="preserve"> </w:t>
            </w:r>
            <w:r>
              <w:rPr>
                <w:rFonts w:ascii="Simplified Arabic" w:hAnsi="Simplified Arabic" w:cs="Simplified Arabic" w:hint="cs"/>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[ولا</w:t>
            </w:r>
            <w:r>
              <w:rPr>
                <w:rFonts w:ascii="Simplified Arabic" w:hAnsi="Simplified Arabic" w:cs="Simplified Arabic"/>
                <w:sz w:val="22"/>
                <w:rtl/>
              </w:rPr>
              <w:t xml:space="preserve"> </w:t>
            </w:r>
            <w:r w:rsidRPr="00874D69">
              <w:rPr>
                <w:rFonts w:ascii="Simplified Arabic" w:hAnsi="Simplified Arabic" w:cs="Simplified Arabic"/>
                <w:sz w:val="22"/>
                <w:rtl/>
              </w:rPr>
              <w:t>سيما</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الأولية</w:t>
            </w:r>
            <w:r>
              <w:rPr>
                <w:rFonts w:ascii="Simplified Arabic" w:hAnsi="Simplified Arabic" w:cs="Simplified Arabic"/>
                <w:sz w:val="22"/>
                <w:rtl/>
              </w:rPr>
              <w:t xml:space="preserve"> </w:t>
            </w:r>
            <w:r w:rsidRPr="00874D69">
              <w:rPr>
                <w:rFonts w:ascii="Simplified Arabic" w:hAnsi="Simplified Arabic" w:cs="Simplified Arabic"/>
                <w:sz w:val="22"/>
                <w:rtl/>
              </w:rPr>
              <w:t>[والغابات</w:t>
            </w:r>
            <w:r>
              <w:rPr>
                <w:rFonts w:ascii="Simplified Arabic" w:hAnsi="Simplified Arabic" w:cs="Simplified Arabic"/>
                <w:sz w:val="22"/>
                <w:rtl/>
              </w:rPr>
              <w:t xml:space="preserve"> </w:t>
            </w:r>
            <w:r w:rsidRPr="00874D69">
              <w:rPr>
                <w:rFonts w:ascii="Simplified Arabic" w:hAnsi="Simplified Arabic" w:cs="Simplified Arabic"/>
                <w:sz w:val="22"/>
                <w:rtl/>
              </w:rPr>
              <w:t>عالية</w:t>
            </w:r>
            <w:r>
              <w:rPr>
                <w:rFonts w:ascii="Simplified Arabic" w:hAnsi="Simplified Arabic" w:cs="Simplified Arabic"/>
                <w:sz w:val="22"/>
                <w:rtl/>
              </w:rPr>
              <w:t xml:space="preserve"> </w:t>
            </w:r>
            <w:r>
              <w:rPr>
                <w:rFonts w:ascii="Simplified Arabic" w:hAnsi="Simplified Arabic" w:cs="Simplified Arabic" w:hint="cs"/>
                <w:sz w:val="22"/>
                <w:rtl/>
              </w:rPr>
              <w:t>السلامة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ممارسات</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مكاني</w:t>
            </w:r>
            <w:r>
              <w:rPr>
                <w:rFonts w:ascii="Simplified Arabic" w:hAnsi="Simplified Arabic" w:cs="Simplified Arabic"/>
                <w:sz w:val="22"/>
                <w:rtl/>
              </w:rPr>
              <w:t xml:space="preserve"> </w:t>
            </w:r>
            <w:r w:rsidRPr="00874D69">
              <w:rPr>
                <w:rFonts w:ascii="Simplified Arabic" w:hAnsi="Simplified Arabic" w:cs="Simplified Arabic"/>
                <w:sz w:val="22"/>
                <w:rtl/>
              </w:rPr>
              <w:t>تشاركية</w:t>
            </w:r>
            <w:r>
              <w:rPr>
                <w:rFonts w:ascii="Simplified Arabic" w:hAnsi="Simplified Arabic" w:cs="Simplified Arabic"/>
                <w:sz w:val="22"/>
                <w:rtl/>
              </w:rPr>
              <w:t xml:space="preserve"> </w:t>
            </w:r>
            <w:r w:rsidRPr="00874D69">
              <w:rPr>
                <w:rFonts w:ascii="Simplified Arabic" w:hAnsi="Simplified Arabic" w:cs="Simplified Arabic"/>
                <w:sz w:val="22"/>
                <w:rtl/>
              </w:rPr>
              <w:t>وشاملة</w:t>
            </w:r>
            <w:r>
              <w:rPr>
                <w:rFonts w:ascii="Simplified Arabic" w:hAnsi="Simplified Arabic" w:cs="Simplified Arabic"/>
                <w:sz w:val="22"/>
                <w:rtl/>
              </w:rPr>
              <w:t xml:space="preserve"> </w:t>
            </w:r>
            <w:r w:rsidRPr="00874D69">
              <w:rPr>
                <w:rFonts w:ascii="Simplified Arabic" w:hAnsi="Simplified Arabic" w:cs="Simplified Arabic"/>
                <w:sz w:val="22"/>
                <w:rtl/>
              </w:rPr>
              <w:t>للتنوع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لتعزيز</w:t>
            </w:r>
            <w:r>
              <w:rPr>
                <w:rFonts w:ascii="Simplified Arabic" w:hAnsi="Simplified Arabic" w:cs="Simplified Arabic"/>
                <w:sz w:val="22"/>
                <w:rtl/>
              </w:rPr>
              <w:t xml:space="preserve"> </w:t>
            </w:r>
            <w:r w:rsidRPr="00874D69">
              <w:rPr>
                <w:rFonts w:ascii="Simplified Arabic" w:hAnsi="Simplified Arabic" w:cs="Simplified Arabic"/>
                <w:sz w:val="22"/>
                <w:rtl/>
              </w:rPr>
              <w:t>السلامة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Pr>
                <w:rFonts w:ascii="Simplified Arabic" w:hAnsi="Simplified Arabic" w:cs="Simplified Arabic"/>
                <w:sz w:val="22"/>
                <w:rtl/>
              </w:rPr>
              <w:t xml:space="preserve"> </w:t>
            </w:r>
            <w:r w:rsidRPr="00874D69">
              <w:rPr>
                <w:rFonts w:ascii="Simplified Arabic" w:hAnsi="Simplified Arabic" w:cs="Simplified Arabic"/>
                <w:sz w:val="22"/>
                <w:rtl/>
              </w:rPr>
              <w:t>وترابط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w:t>
            </w:r>
            <w:r>
              <w:rPr>
                <w:rFonts w:ascii="Simplified Arabic" w:hAnsi="Simplified Arabic" w:cs="Simplified Arabic" w:hint="cs"/>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احترام</w:t>
            </w:r>
            <w:r>
              <w:rPr>
                <w:rFonts w:ascii="Simplified Arabic" w:hAnsi="Simplified Arabic" w:cs="Simplified Arabic"/>
                <w:sz w:val="22"/>
                <w:rtl/>
              </w:rPr>
              <w:t xml:space="preserve"> </w:t>
            </w:r>
            <w:r w:rsidRPr="00874D69">
              <w:rPr>
                <w:rFonts w:ascii="Simplified Arabic" w:hAnsi="Simplified Arabic" w:cs="Simplified Arabic"/>
                <w:sz w:val="22"/>
                <w:rtl/>
              </w:rPr>
              <w:t>وحماية</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حقوق</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37348047" w14:textId="77777777" w:rsidR="00F12B3C" w:rsidRPr="00874D69"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2-</w:t>
            </w:r>
            <w:r>
              <w:rPr>
                <w:rFonts w:ascii="Simplified Arabic" w:hAnsi="Simplified Arabic" w:cs="Simplified Arabic"/>
                <w:sz w:val="22"/>
                <w:rtl/>
              </w:rPr>
              <w:tab/>
            </w:r>
            <w:r w:rsidRPr="00874D69">
              <w:rPr>
                <w:rFonts w:ascii="Simplified Arabic" w:hAnsi="Simplified Arabic" w:cs="Simplified Arabic"/>
                <w:sz w:val="22"/>
                <w:rtl/>
              </w:rPr>
              <w:t>تحديد</w:t>
            </w:r>
            <w:r>
              <w:rPr>
                <w:rFonts w:ascii="Simplified Arabic" w:hAnsi="Simplified Arabic" w:cs="Simplified Arabic"/>
                <w:sz w:val="22"/>
                <w:rtl/>
              </w:rPr>
              <w:t xml:space="preserve"> </w:t>
            </w:r>
            <w:r w:rsidRPr="00874D69">
              <w:rPr>
                <w:rFonts w:ascii="Simplified Arabic" w:hAnsi="Simplified Arabic" w:cs="Simplified Arabic"/>
                <w:sz w:val="22"/>
                <w:rtl/>
              </w:rPr>
              <w:t>ونشر</w:t>
            </w:r>
            <w:r>
              <w:rPr>
                <w:rFonts w:ascii="Simplified Arabic" w:hAnsi="Simplified Arabic" w:cs="Simplified Arabic"/>
                <w:sz w:val="22"/>
                <w:rtl/>
              </w:rPr>
              <w:t xml:space="preserve"> </w:t>
            </w:r>
            <w:r w:rsidRPr="00874D69">
              <w:rPr>
                <w:rFonts w:ascii="Simplified Arabic" w:hAnsi="Simplified Arabic" w:cs="Simplified Arabic"/>
                <w:sz w:val="22"/>
                <w:rtl/>
              </w:rPr>
              <w:t>وتطبيق</w:t>
            </w:r>
            <w:r>
              <w:rPr>
                <w:rFonts w:ascii="Simplified Arabic" w:hAnsi="Simplified Arabic" w:cs="Simplified Arabic"/>
                <w:sz w:val="22"/>
                <w:rtl/>
              </w:rPr>
              <w:t xml:space="preserve"> </w:t>
            </w:r>
            <w:r w:rsidRPr="00874D69">
              <w:rPr>
                <w:rFonts w:ascii="Simplified Arabic" w:hAnsi="Simplified Arabic" w:cs="Simplified Arabic"/>
                <w:sz w:val="22"/>
                <w:rtl/>
              </w:rPr>
              <w:t>أفضل</w:t>
            </w:r>
            <w:r>
              <w:rPr>
                <w:rFonts w:ascii="Simplified Arabic" w:hAnsi="Simplified Arabic" w:cs="Simplified Arabic"/>
                <w:sz w:val="22"/>
                <w:rtl/>
              </w:rPr>
              <w:t xml:space="preserve"> </w:t>
            </w:r>
            <w:r w:rsidRPr="00874D69">
              <w:rPr>
                <w:rFonts w:ascii="Simplified Arabic" w:hAnsi="Simplified Arabic" w:cs="Simplified Arabic"/>
                <w:sz w:val="22"/>
                <w:rtl/>
              </w:rPr>
              <w:t>الممارسات</w:t>
            </w:r>
            <w:r>
              <w:rPr>
                <w:rFonts w:ascii="Simplified Arabic" w:hAnsi="Simplified Arabic" w:cs="Simplified Arabic"/>
                <w:sz w:val="22"/>
                <w:rtl/>
              </w:rPr>
              <w:t xml:space="preserve"> </w:t>
            </w:r>
            <w:r w:rsidRPr="00874D69">
              <w:rPr>
                <w:rFonts w:ascii="Simplified Arabic" w:hAnsi="Simplified Arabic" w:cs="Simplified Arabic"/>
                <w:sz w:val="22"/>
                <w:rtl/>
              </w:rPr>
              <w:t>[والمبادئ]</w:t>
            </w:r>
            <w:r>
              <w:rPr>
                <w:rFonts w:ascii="Simplified Arabic" w:hAnsi="Simplified Arabic" w:cs="Simplified Arabic"/>
                <w:sz w:val="22"/>
                <w:rtl/>
              </w:rPr>
              <w:t xml:space="preserve"> </w:t>
            </w:r>
            <w:r w:rsidRPr="00874D69">
              <w:rPr>
                <w:rFonts w:ascii="Simplified Arabic" w:hAnsi="Simplified Arabic" w:cs="Simplified Arabic"/>
                <w:sz w:val="22"/>
                <w:rtl/>
              </w:rPr>
              <w:t>لاستعادة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الجوانب</w:t>
            </w:r>
            <w:r>
              <w:rPr>
                <w:rFonts w:ascii="Simplified Arabic" w:hAnsi="Simplified Arabic" w:cs="Simplified Arabic"/>
                <w:sz w:val="22"/>
                <w:rtl/>
              </w:rPr>
              <w:t xml:space="preserve"> </w:t>
            </w:r>
            <w:r w:rsidRPr="00874D69">
              <w:rPr>
                <w:rFonts w:ascii="Simplified Arabic" w:hAnsi="Simplified Arabic" w:cs="Simplified Arabic"/>
                <w:sz w:val="22"/>
                <w:rtl/>
              </w:rPr>
              <w:t>النوعية</w:t>
            </w:r>
            <w:r>
              <w:rPr>
                <w:rFonts w:ascii="Simplified Arabic" w:hAnsi="Simplified Arabic" w:cs="Simplified Arabic"/>
                <w:sz w:val="22"/>
                <w:rtl/>
              </w:rPr>
              <w:t xml:space="preserve"> </w:t>
            </w:r>
            <w:r w:rsidRPr="00874D69">
              <w:rPr>
                <w:rFonts w:ascii="Simplified Arabic" w:hAnsi="Simplified Arabic" w:cs="Simplified Arabic"/>
                <w:sz w:val="22"/>
                <w:rtl/>
              </w:rPr>
              <w:t>لإدارة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فيما</w:t>
            </w:r>
            <w:r>
              <w:rPr>
                <w:rFonts w:ascii="Simplified Arabic" w:hAnsi="Simplified Arabic" w:cs="Simplified Arabic"/>
                <w:sz w:val="22"/>
                <w:rtl/>
              </w:rPr>
              <w:t xml:space="preserve"> </w:t>
            </w:r>
            <w:r w:rsidRPr="00874D69">
              <w:rPr>
                <w:rFonts w:ascii="Simplified Arabic" w:hAnsi="Simplified Arabic" w:cs="Simplified Arabic"/>
                <w:sz w:val="22"/>
                <w:rtl/>
              </w:rPr>
              <w:t>يتعلق</w:t>
            </w:r>
            <w:r>
              <w:rPr>
                <w:rFonts w:ascii="Simplified Arabic" w:hAnsi="Simplified Arabic" w:cs="Simplified Arabic"/>
                <w:sz w:val="22"/>
                <w:rtl/>
              </w:rPr>
              <w:t xml:space="preserve"> </w:t>
            </w:r>
            <w:r>
              <w:rPr>
                <w:rFonts w:ascii="Simplified Arabic" w:hAnsi="Simplified Arabic" w:cs="Simplified Arabic" w:hint="cs"/>
                <w:sz w:val="22"/>
                <w:rtl/>
              </w:rPr>
              <w:t>بالتباين</w:t>
            </w:r>
            <w:r>
              <w:rPr>
                <w:rFonts w:ascii="Simplified Arabic" w:hAnsi="Simplified Arabic" w:cs="Simplified Arabic"/>
                <w:sz w:val="22"/>
                <w:rtl/>
              </w:rPr>
              <w:t xml:space="preserve"> </w:t>
            </w:r>
            <w:r w:rsidRPr="00874D69">
              <w:rPr>
                <w:rFonts w:ascii="Simplified Arabic" w:hAnsi="Simplified Arabic" w:cs="Simplified Arabic"/>
                <w:sz w:val="22"/>
                <w:rtl/>
              </w:rPr>
              <w:t>المكاني</w:t>
            </w:r>
            <w:r>
              <w:rPr>
                <w:rFonts w:ascii="Simplified Arabic" w:hAnsi="Simplified Arabic" w:cs="Simplified Arabic"/>
                <w:sz w:val="22"/>
                <w:rtl/>
              </w:rPr>
              <w:t xml:space="preserve"> </w:t>
            </w:r>
            <w:r w:rsidRPr="00874D69">
              <w:rPr>
                <w:rFonts w:ascii="Simplified Arabic" w:hAnsi="Simplified Arabic" w:cs="Simplified Arabic"/>
                <w:sz w:val="22"/>
                <w:rtl/>
              </w:rPr>
              <w:t>وضمن</w:t>
            </w:r>
            <w:r>
              <w:rPr>
                <w:rFonts w:ascii="Simplified Arabic" w:hAnsi="Simplified Arabic" w:cs="Simplified Arabic"/>
                <w:sz w:val="22"/>
                <w:rtl/>
              </w:rPr>
              <w:t xml:space="preserve"> </w:t>
            </w:r>
            <w:r w:rsidRPr="00874D69">
              <w:rPr>
                <w:rFonts w:ascii="Simplified Arabic" w:hAnsi="Simplified Arabic" w:cs="Simplified Arabic"/>
                <w:sz w:val="22"/>
                <w:rtl/>
              </w:rPr>
              <w:t>نطاق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والترابط،</w:t>
            </w:r>
            <w:r>
              <w:rPr>
                <w:rFonts w:ascii="Simplified Arabic" w:hAnsi="Simplified Arabic" w:cs="Simplified Arabic"/>
                <w:sz w:val="22"/>
                <w:rtl/>
              </w:rPr>
              <w:t xml:space="preserve"> </w:t>
            </w:r>
            <w:r w:rsidRPr="00874D69">
              <w:rPr>
                <w:rFonts w:ascii="Simplified Arabic" w:hAnsi="Simplified Arabic" w:cs="Simplified Arabic"/>
                <w:sz w:val="22"/>
                <w:rtl/>
              </w:rPr>
              <w:t>والتكيف</w:t>
            </w:r>
            <w:r>
              <w:rPr>
                <w:rFonts w:ascii="Simplified Arabic" w:hAnsi="Simplified Arabic" w:cs="Simplified Arabic"/>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Pr>
                <w:rFonts w:ascii="Simplified Arabic" w:hAnsi="Simplified Arabic" w:cs="Simplified Arabic" w:hint="cs"/>
                <w:sz w:val="22"/>
                <w:rtl/>
              </w:rPr>
              <w:t xml:space="preserve">تغير </w:t>
            </w:r>
            <w:r w:rsidRPr="00874D69">
              <w:rPr>
                <w:rFonts w:ascii="Simplified Arabic" w:hAnsi="Simplified Arabic" w:cs="Simplified Arabic"/>
                <w:sz w:val="22"/>
                <w:rtl/>
              </w:rPr>
              <w:t>المناخ</w:t>
            </w:r>
            <w:r>
              <w:rPr>
                <w:rFonts w:ascii="Simplified Arabic" w:hAnsi="Simplified Arabic" w:cs="Simplified Arabic"/>
                <w:sz w:val="22"/>
                <w:rtl/>
              </w:rPr>
              <w:t xml:space="preserve"> </w:t>
            </w:r>
            <w:r w:rsidRPr="00874D69">
              <w:rPr>
                <w:rFonts w:ascii="Simplified Arabic" w:hAnsi="Simplified Arabic" w:cs="Simplified Arabic"/>
                <w:sz w:val="22"/>
                <w:rtl/>
              </w:rPr>
              <w:t>والقدرة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الصمود،</w:t>
            </w:r>
            <w:r>
              <w:rPr>
                <w:rFonts w:ascii="Simplified Arabic" w:hAnsi="Simplified Arabic" w:cs="Simplified Arabic"/>
                <w:sz w:val="22"/>
                <w:rtl/>
              </w:rPr>
              <w:t xml:space="preserve"> </w:t>
            </w:r>
            <w:r w:rsidRPr="00874D69">
              <w:rPr>
                <w:rFonts w:ascii="Simplified Arabic" w:hAnsi="Simplified Arabic" w:cs="Simplified Arabic"/>
                <w:sz w:val="22"/>
                <w:rtl/>
              </w:rPr>
              <w:t>و</w:t>
            </w:r>
            <w:r>
              <w:rPr>
                <w:rFonts w:ascii="Simplified Arabic" w:hAnsi="Simplified Arabic" w:cs="Simplified Arabic" w:hint="cs"/>
                <w:sz w:val="22"/>
                <w:rtl/>
              </w:rPr>
              <w:t>ال</w:t>
            </w:r>
            <w:r w:rsidRPr="00874D69">
              <w:rPr>
                <w:rFonts w:ascii="Simplified Arabic" w:hAnsi="Simplified Arabic" w:cs="Simplified Arabic"/>
                <w:sz w:val="22"/>
                <w:rtl/>
              </w:rPr>
              <w:t>توقعات</w:t>
            </w:r>
            <w:r>
              <w:rPr>
                <w:rFonts w:ascii="Simplified Arabic" w:hAnsi="Simplified Arabic" w:cs="Simplified Arabic"/>
                <w:sz w:val="22"/>
                <w:rtl/>
              </w:rPr>
              <w:t xml:space="preserve"> </w:t>
            </w:r>
            <w:r w:rsidRPr="00874D69">
              <w:rPr>
                <w:rFonts w:ascii="Simplified Arabic" w:hAnsi="Simplified Arabic" w:cs="Simplified Arabic"/>
                <w:sz w:val="22"/>
                <w:rtl/>
              </w:rPr>
              <w:t>المناخ</w:t>
            </w:r>
            <w:r>
              <w:rPr>
                <w:rFonts w:ascii="Simplified Arabic" w:hAnsi="Simplified Arabic" w:cs="Simplified Arabic" w:hint="cs"/>
                <w:sz w:val="22"/>
                <w:rtl/>
              </w:rPr>
              <w:t>ية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وإدارة</w:t>
            </w:r>
            <w:r>
              <w:rPr>
                <w:rFonts w:ascii="Simplified Arabic" w:hAnsi="Simplified Arabic" w:cs="Simplified Arabic"/>
                <w:sz w:val="22"/>
                <w:rtl/>
              </w:rPr>
              <w:t xml:space="preserve"> </w:t>
            </w:r>
            <w:r w:rsidRPr="00874D69">
              <w:rPr>
                <w:rFonts w:ascii="Simplified Arabic" w:hAnsi="Simplified Arabic" w:cs="Simplified Arabic"/>
                <w:sz w:val="22"/>
                <w:rtl/>
              </w:rPr>
              <w:t>حرائق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وتقليل</w:t>
            </w:r>
            <w:r>
              <w:rPr>
                <w:rFonts w:ascii="Simplified Arabic" w:hAnsi="Simplified Arabic" w:cs="Simplified Arabic"/>
                <w:sz w:val="22"/>
                <w:rtl/>
              </w:rPr>
              <w:t xml:space="preserve"> </w:t>
            </w:r>
            <w:proofErr w:type="gramStart"/>
            <w:r w:rsidRPr="00874D69">
              <w:rPr>
                <w:rFonts w:ascii="Simplified Arabic" w:hAnsi="Simplified Arabic" w:cs="Simplified Arabic"/>
                <w:sz w:val="22"/>
                <w:rtl/>
              </w:rPr>
              <w:t>مخاطر</w:t>
            </w:r>
            <w:proofErr w:type="gramEnd"/>
            <w:r>
              <w:rPr>
                <w:rFonts w:ascii="Simplified Arabic" w:hAnsi="Simplified Arabic" w:cs="Simplified Arabic"/>
                <w:sz w:val="22"/>
                <w:rtl/>
              </w:rPr>
              <w:t xml:space="preserve"> </w:t>
            </w:r>
            <w:r w:rsidRPr="00874D69">
              <w:rPr>
                <w:rFonts w:ascii="Simplified Arabic" w:hAnsi="Simplified Arabic" w:cs="Simplified Arabic"/>
                <w:sz w:val="22"/>
                <w:rtl/>
              </w:rPr>
              <w:t>الاضطرابات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وغير</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w:t>
            </w:r>
          </w:p>
          <w:p w14:paraId="742A0067" w14:textId="77777777" w:rsidR="00F12B3C" w:rsidRPr="00874D69"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3-</w:t>
            </w:r>
            <w:r>
              <w:rPr>
                <w:rFonts w:ascii="Simplified Arabic" w:hAnsi="Simplified Arabic" w:cs="Simplified Arabic"/>
                <w:sz w:val="22"/>
                <w:rtl/>
              </w:rPr>
              <w:tab/>
            </w:r>
            <w:r w:rsidRPr="00874D69">
              <w:rPr>
                <w:rFonts w:ascii="Simplified Arabic" w:hAnsi="Simplified Arabic" w:cs="Simplified Arabic"/>
                <w:sz w:val="22"/>
                <w:rtl/>
              </w:rPr>
              <w:t>النظر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تدابير</w:t>
            </w:r>
            <w:r>
              <w:rPr>
                <w:rFonts w:ascii="Simplified Arabic" w:hAnsi="Simplified Arabic" w:cs="Simplified Arabic"/>
                <w:sz w:val="22"/>
                <w:rtl/>
              </w:rPr>
              <w:t xml:space="preserve"> </w:t>
            </w:r>
            <w:r w:rsidRPr="00874D69">
              <w:rPr>
                <w:rFonts w:ascii="Simplified Arabic" w:hAnsi="Simplified Arabic" w:cs="Simplified Arabic"/>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أخرى</w:t>
            </w:r>
            <w:r>
              <w:rPr>
                <w:rFonts w:ascii="Simplified Arabic" w:hAnsi="Simplified Arabic" w:cs="Simplified Arabic"/>
                <w:sz w:val="22"/>
                <w:rtl/>
              </w:rPr>
              <w:t xml:space="preserve"> </w:t>
            </w:r>
            <w:r w:rsidRPr="00874D69">
              <w:rPr>
                <w:rFonts w:ascii="Simplified Arabic" w:hAnsi="Simplified Arabic" w:cs="Simplified Arabic"/>
                <w:sz w:val="22"/>
                <w:rtl/>
              </w:rPr>
              <w:t>فعالة</w:t>
            </w:r>
            <w:r>
              <w:rPr>
                <w:rFonts w:ascii="Simplified Arabic" w:hAnsi="Simplified Arabic" w:cs="Simplified Arabic"/>
                <w:sz w:val="22"/>
                <w:rtl/>
              </w:rPr>
              <w:t xml:space="preserve"> </w:t>
            </w:r>
            <w:r w:rsidRPr="00874D69">
              <w:rPr>
                <w:rFonts w:ascii="Simplified Arabic" w:hAnsi="Simplified Arabic" w:cs="Simplified Arabic"/>
                <w:sz w:val="22"/>
                <w:rtl/>
              </w:rPr>
              <w:t>قائمة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كجزء</w:t>
            </w:r>
            <w:r>
              <w:rPr>
                <w:rFonts w:ascii="Simplified Arabic" w:hAnsi="Simplified Arabic" w:cs="Simplified Arabic"/>
                <w:sz w:val="22"/>
                <w:rtl/>
              </w:rPr>
              <w:t xml:space="preserve"> </w:t>
            </w:r>
            <w:r w:rsidRPr="00874D69">
              <w:rPr>
                <w:rFonts w:ascii="Simplified Arabic" w:hAnsi="Simplified Arabic" w:cs="Simplified Arabic"/>
                <w:sz w:val="22"/>
                <w:rtl/>
              </w:rPr>
              <w:t>لا</w:t>
            </w:r>
            <w:r>
              <w:rPr>
                <w:rFonts w:ascii="Simplified Arabic" w:hAnsi="Simplified Arabic" w:cs="Simplified Arabic"/>
                <w:sz w:val="22"/>
                <w:rtl/>
              </w:rPr>
              <w:t xml:space="preserve"> </w:t>
            </w:r>
            <w:r w:rsidRPr="00874D69">
              <w:rPr>
                <w:rFonts w:ascii="Simplified Arabic" w:hAnsi="Simplified Arabic" w:cs="Simplified Arabic"/>
                <w:sz w:val="22"/>
                <w:rtl/>
              </w:rPr>
              <w:t>يتجزأ</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المناظر</w:t>
            </w:r>
            <w:r>
              <w:rPr>
                <w:rFonts w:ascii="Simplified Arabic" w:hAnsi="Simplified Arabic" w:cs="Simplified Arabic"/>
                <w:sz w:val="22"/>
                <w:rtl/>
              </w:rPr>
              <w:t xml:space="preserve"> </w:t>
            </w:r>
            <w:r w:rsidRPr="00874D69">
              <w:rPr>
                <w:rFonts w:ascii="Simplified Arabic" w:hAnsi="Simplified Arabic" w:cs="Simplified Arabic"/>
                <w:sz w:val="22"/>
                <w:rtl/>
              </w:rPr>
              <w:t>الطبيعية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لتحسين</w:t>
            </w:r>
            <w:r>
              <w:rPr>
                <w:rFonts w:ascii="Simplified Arabic" w:hAnsi="Simplified Arabic" w:cs="Simplified Arabic"/>
                <w:sz w:val="22"/>
                <w:rtl/>
              </w:rPr>
              <w:t xml:space="preserve"> </w:t>
            </w:r>
            <w:r w:rsidRPr="00874D69">
              <w:rPr>
                <w:rFonts w:ascii="Simplified Arabic" w:hAnsi="Simplified Arabic" w:cs="Simplified Arabic"/>
                <w:sz w:val="22"/>
                <w:rtl/>
              </w:rPr>
              <w:t>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تديرها</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0A5E5CBE" w14:textId="77777777" w:rsidR="00F12B3C" w:rsidRPr="00874D69"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4-</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إعادة</w:t>
            </w:r>
            <w:r>
              <w:rPr>
                <w:rFonts w:ascii="Simplified Arabic" w:hAnsi="Simplified Arabic" w:cs="Simplified Arabic"/>
                <w:sz w:val="22"/>
                <w:rtl/>
              </w:rPr>
              <w:t xml:space="preserve"> </w:t>
            </w:r>
            <w:r w:rsidRPr="00874D69">
              <w:rPr>
                <w:rFonts w:ascii="Simplified Arabic" w:hAnsi="Simplified Arabic" w:cs="Simplified Arabic"/>
                <w:sz w:val="22"/>
                <w:rtl/>
              </w:rPr>
              <w:t>ال</w:t>
            </w:r>
            <w:r>
              <w:rPr>
                <w:rFonts w:ascii="Simplified Arabic" w:hAnsi="Simplified Arabic" w:cs="Simplified Arabic"/>
                <w:sz w:val="22"/>
                <w:rtl/>
              </w:rPr>
              <w:t>تشجير.</w:t>
            </w:r>
          </w:p>
          <w:p w14:paraId="61189919" w14:textId="77777777" w:rsidR="00F12B3C" w:rsidRPr="00E904FC"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[5-</w:t>
            </w:r>
            <w:r>
              <w:rPr>
                <w:rFonts w:ascii="Simplified Arabic" w:hAnsi="Simplified Arabic" w:cs="Simplified Arabic"/>
                <w:sz w:val="22"/>
                <w:rtl/>
              </w:rPr>
              <w:tab/>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المبادئ</w:t>
            </w:r>
            <w:r>
              <w:rPr>
                <w:rFonts w:ascii="Simplified Arabic" w:hAnsi="Simplified Arabic" w:cs="Simplified Arabic"/>
                <w:sz w:val="22"/>
                <w:rtl/>
              </w:rPr>
              <w:t xml:space="preserve"> </w:t>
            </w:r>
            <w:r>
              <w:rPr>
                <w:rFonts w:ascii="Simplified Arabic" w:hAnsi="Simplified Arabic" w:cs="Simplified Arabic" w:hint="cs"/>
                <w:sz w:val="22"/>
                <w:rtl/>
              </w:rPr>
              <w:t>التوجيهية</w:t>
            </w:r>
            <w:r>
              <w:rPr>
                <w:rFonts w:ascii="Simplified Arabic" w:hAnsi="Simplified Arabic" w:cs="Simplified Arabic"/>
                <w:sz w:val="22"/>
                <w:rtl/>
              </w:rPr>
              <w:t xml:space="preserve"> </w:t>
            </w:r>
            <w:r w:rsidRPr="00874D69">
              <w:rPr>
                <w:rFonts w:ascii="Simplified Arabic" w:hAnsi="Simplified Arabic" w:cs="Simplified Arabic"/>
                <w:sz w:val="22"/>
                <w:rtl/>
              </w:rPr>
              <w:t>والآليات</w:t>
            </w:r>
            <w:r>
              <w:rPr>
                <w:rFonts w:ascii="Simplified Arabic" w:hAnsi="Simplified Arabic" w:cs="Simplified Arabic"/>
                <w:sz w:val="22"/>
                <w:rtl/>
              </w:rPr>
              <w:t xml:space="preserve"> </w:t>
            </w:r>
            <w:r w:rsidRPr="00874D69">
              <w:rPr>
                <w:rFonts w:ascii="Simplified Arabic" w:hAnsi="Simplified Arabic" w:cs="Simplified Arabic"/>
                <w:sz w:val="22"/>
                <w:rtl/>
              </w:rPr>
              <w:t>والمؤشرات</w:t>
            </w:r>
            <w:r>
              <w:rPr>
                <w:rFonts w:ascii="Simplified Arabic" w:hAnsi="Simplified Arabic" w:cs="Simplified Arabic"/>
                <w:sz w:val="22"/>
                <w:rtl/>
              </w:rPr>
              <w:t xml:space="preserve"> </w:t>
            </w:r>
            <w:r w:rsidRPr="00874D69">
              <w:rPr>
                <w:rFonts w:ascii="Simplified Arabic" w:hAnsi="Simplified Arabic" w:cs="Simplified Arabic"/>
                <w:sz w:val="22"/>
                <w:rtl/>
              </w:rPr>
              <w:t>لرصد</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w:t>
            </w:r>
            <w:r>
              <w:rPr>
                <w:rFonts w:ascii="Simplified Arabic" w:hAnsi="Simplified Arabic" w:cs="Simplified Arabic" w:hint="cs"/>
                <w:sz w:val="22"/>
                <w:rtl/>
              </w:rPr>
              <w:t>]</w:t>
            </w:r>
          </w:p>
        </w:tc>
      </w:tr>
      <w:tr w:rsidR="00F12B3C" w:rsidRPr="00E904FC" w14:paraId="0695DB50" w14:textId="77777777" w:rsidTr="006E575A">
        <w:trPr>
          <w:trHeight w:val="899"/>
        </w:trPr>
        <w:tc>
          <w:tcPr>
            <w:tcW w:w="1795" w:type="dxa"/>
          </w:tcPr>
          <w:p w14:paraId="746E187F"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4</w:t>
            </w:r>
            <w:r>
              <w:rPr>
                <w:rFonts w:ascii="Simplified Arabic" w:hAnsi="Simplified Arabic" w:cs="Simplified Arabic"/>
                <w:sz w:val="22"/>
                <w:rtl/>
              </w:rPr>
              <w:t xml:space="preserve"> </w:t>
            </w:r>
            <w:r w:rsidRPr="00E904FC">
              <w:rPr>
                <w:rFonts w:ascii="Simplified Arabic" w:hAnsi="Simplified Arabic" w:cs="Simplified Arabic"/>
                <w:sz w:val="22"/>
                <w:rtl/>
              </w:rPr>
              <w:t>و5</w:t>
            </w:r>
            <w:r>
              <w:rPr>
                <w:rFonts w:ascii="Simplified Arabic" w:hAnsi="Simplified Arabic" w:cs="Simplified Arabic"/>
                <w:sz w:val="22"/>
                <w:rtl/>
              </w:rPr>
              <w:t xml:space="preserve"> </w:t>
            </w:r>
            <w:r w:rsidRPr="00E904FC">
              <w:rPr>
                <w:rFonts w:ascii="Simplified Arabic" w:hAnsi="Simplified Arabic" w:cs="Simplified Arabic"/>
                <w:sz w:val="22"/>
                <w:rtl/>
              </w:rPr>
              <w:t>و</w:t>
            </w:r>
            <w:r>
              <w:rPr>
                <w:rFonts w:ascii="Simplified Arabic" w:hAnsi="Simplified Arabic" w:cs="Simplified Arabic" w:hint="cs"/>
                <w:sz w:val="22"/>
                <w:rtl/>
              </w:rPr>
              <w:t>9</w:t>
            </w:r>
          </w:p>
        </w:tc>
        <w:tc>
          <w:tcPr>
            <w:tcW w:w="7560" w:type="dxa"/>
          </w:tcPr>
          <w:p w14:paraId="3EAEB7B9" w14:textId="77777777" w:rsidR="00F12B3C" w:rsidRPr="00683C5E"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6-</w:t>
            </w:r>
            <w:r>
              <w:rPr>
                <w:rFonts w:ascii="Simplified Arabic" w:hAnsi="Simplified Arabic" w:cs="Simplified Arabic"/>
                <w:sz w:val="22"/>
                <w:rtl/>
              </w:rPr>
              <w:tab/>
            </w:r>
            <w:r w:rsidRPr="00683C5E">
              <w:rPr>
                <w:rFonts w:ascii="Simplified Arabic" w:hAnsi="Simplified Arabic" w:cs="Simplified Arabic"/>
                <w:sz w:val="22"/>
                <w:rtl/>
              </w:rPr>
              <w:t xml:space="preserve">إدارة الصراع بين </w:t>
            </w:r>
            <w:r>
              <w:rPr>
                <w:rFonts w:ascii="Simplified Arabic" w:hAnsi="Simplified Arabic" w:cs="Simplified Arabic" w:hint="cs"/>
                <w:sz w:val="22"/>
                <w:rtl/>
              </w:rPr>
              <w:t>البشر والأحياء</w:t>
            </w:r>
            <w:r w:rsidRPr="00683C5E">
              <w:rPr>
                <w:rFonts w:ascii="Simplified Arabic" w:hAnsi="Simplified Arabic" w:cs="Simplified Arabic"/>
                <w:sz w:val="22"/>
                <w:rtl/>
              </w:rPr>
              <w:t xml:space="preserve"> البرية، بما في ذلك من خلال الإدارة المستدامة للغابات، حيثما أمكن، مع الاعتراف بحقوق الشعوب الأصلية والمجتمعات المحلية واحترامها، وحماية وتشجيع استخدامها المستدام المألوف.</w:t>
            </w:r>
          </w:p>
          <w:p w14:paraId="4FCB0A26" w14:textId="77777777" w:rsidR="00F12B3C" w:rsidRPr="00683C5E"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7-</w:t>
            </w:r>
            <w:r>
              <w:rPr>
                <w:rFonts w:ascii="Simplified Arabic" w:hAnsi="Simplified Arabic" w:cs="Simplified Arabic"/>
                <w:sz w:val="22"/>
                <w:rtl/>
              </w:rPr>
              <w:tab/>
            </w:r>
            <w:r w:rsidRPr="00683C5E">
              <w:rPr>
                <w:rFonts w:ascii="Simplified Arabic" w:hAnsi="Simplified Arabic" w:cs="Simplified Arabic"/>
                <w:sz w:val="22"/>
                <w:rtl/>
              </w:rPr>
              <w:t xml:space="preserve">تحديد أفضل الممارسات، والتوعية بها، وتعزيز تطبيقها للحفاظ على موائل الغابات وإدارتها، والحفاظ على التنوع الجيني للأنواع البرية الحرجية وموائلها [لمنع </w:t>
            </w:r>
            <w:proofErr w:type="gramStart"/>
            <w:r w:rsidRPr="00683C5E">
              <w:rPr>
                <w:rFonts w:ascii="Simplified Arabic" w:hAnsi="Simplified Arabic" w:cs="Simplified Arabic"/>
                <w:sz w:val="22"/>
                <w:rtl/>
              </w:rPr>
              <w:t>مخاطر</w:t>
            </w:r>
            <w:proofErr w:type="gramEnd"/>
            <w:r w:rsidRPr="00683C5E">
              <w:rPr>
                <w:rFonts w:ascii="Simplified Arabic" w:hAnsi="Simplified Arabic" w:cs="Simplified Arabic"/>
                <w:sz w:val="22"/>
                <w:rtl/>
              </w:rPr>
              <w:t xml:space="preserve"> الأمراض التي يتعرض لها الناس</w:t>
            </w:r>
            <w:r>
              <w:rPr>
                <w:rFonts w:ascii="Simplified Arabic" w:hAnsi="Simplified Arabic" w:cs="Simplified Arabic" w:hint="cs"/>
                <w:sz w:val="22"/>
                <w:rtl/>
              </w:rPr>
              <w:t xml:space="preserve"> </w:t>
            </w:r>
            <w:r w:rsidRPr="00683C5E">
              <w:rPr>
                <w:rFonts w:ascii="Simplified Arabic" w:hAnsi="Simplified Arabic" w:cs="Simplified Arabic"/>
                <w:sz w:val="22"/>
                <w:rtl/>
              </w:rPr>
              <w:t>وتخفيف</w:t>
            </w:r>
            <w:r>
              <w:rPr>
                <w:rFonts w:ascii="Simplified Arabic" w:hAnsi="Simplified Arabic" w:cs="Simplified Arabic" w:hint="cs"/>
                <w:sz w:val="22"/>
                <w:rtl/>
              </w:rPr>
              <w:t>ها</w:t>
            </w:r>
            <w:r w:rsidRPr="00683C5E">
              <w:rPr>
                <w:rFonts w:ascii="Simplified Arabic" w:hAnsi="Simplified Arabic" w:cs="Simplified Arabic"/>
                <w:sz w:val="22"/>
                <w:rtl/>
              </w:rPr>
              <w:t xml:space="preserve">، والحد من </w:t>
            </w:r>
            <w:proofErr w:type="gramStart"/>
            <w:r>
              <w:rPr>
                <w:rFonts w:ascii="Simplified Arabic" w:hAnsi="Simplified Arabic" w:cs="Simplified Arabic" w:hint="cs"/>
                <w:sz w:val="22"/>
                <w:rtl/>
              </w:rPr>
              <w:t>مخاطر</w:t>
            </w:r>
            <w:proofErr w:type="gramEnd"/>
            <w:r w:rsidRPr="00683C5E">
              <w:rPr>
                <w:rFonts w:ascii="Simplified Arabic" w:hAnsi="Simplified Arabic" w:cs="Simplified Arabic"/>
                <w:sz w:val="22"/>
                <w:rtl/>
              </w:rPr>
              <w:t xml:space="preserve"> الانقراض، ودعم تعافي الأنواع الحرجية والحفاظ عليها].</w:t>
            </w:r>
          </w:p>
          <w:p w14:paraId="3B513AC2" w14:textId="77777777" w:rsidR="00F12B3C" w:rsidRPr="00683C5E"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8-</w:t>
            </w:r>
            <w:r>
              <w:rPr>
                <w:rFonts w:ascii="Simplified Arabic" w:hAnsi="Simplified Arabic" w:cs="Simplified Arabic"/>
                <w:sz w:val="22"/>
                <w:rtl/>
              </w:rPr>
              <w:tab/>
            </w:r>
            <w:r w:rsidRPr="00683C5E">
              <w:rPr>
                <w:rFonts w:ascii="Simplified Arabic" w:hAnsi="Simplified Arabic" w:cs="Simplified Arabic"/>
                <w:sz w:val="22"/>
                <w:rtl/>
              </w:rPr>
              <w:t>مكافحة قطع الأشجار والاتجار غير المشروع</w:t>
            </w:r>
            <w:r>
              <w:rPr>
                <w:rFonts w:ascii="Simplified Arabic" w:hAnsi="Simplified Arabic" w:cs="Simplified Arabic" w:hint="cs"/>
                <w:sz w:val="22"/>
                <w:rtl/>
              </w:rPr>
              <w:t xml:space="preserve"> بها</w:t>
            </w:r>
            <w:r w:rsidRPr="00683C5E">
              <w:rPr>
                <w:rFonts w:ascii="Simplified Arabic" w:hAnsi="Simplified Arabic" w:cs="Simplified Arabic"/>
                <w:sz w:val="22"/>
                <w:rtl/>
              </w:rPr>
              <w:t xml:space="preserve"> [وتكثيف الإجراءات ضد إزالة الغابات وتدهورها].</w:t>
            </w:r>
          </w:p>
          <w:p w14:paraId="3647EDFB" w14:textId="77777777" w:rsidR="00F12B3C" w:rsidRPr="00683C5E"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9-</w:t>
            </w:r>
            <w:r>
              <w:rPr>
                <w:rFonts w:ascii="Simplified Arabic" w:hAnsi="Simplified Arabic" w:cs="Simplified Arabic"/>
                <w:sz w:val="22"/>
                <w:rtl/>
              </w:rPr>
              <w:tab/>
            </w:r>
            <w:r w:rsidRPr="00683C5E">
              <w:rPr>
                <w:rFonts w:ascii="Simplified Arabic" w:hAnsi="Simplified Arabic" w:cs="Simplified Arabic"/>
                <w:sz w:val="22"/>
                <w:rtl/>
              </w:rPr>
              <w:t>تحديد سبل ووسائل منع الاتجار بالأنواع البرية، بما في ذلك الأنواع الغريبة الغازية، التي تؤثر سلبا على التنوع البيولوجي للغابات.</w:t>
            </w:r>
          </w:p>
          <w:p w14:paraId="0081974B" w14:textId="77777777" w:rsidR="00F12B3C" w:rsidRPr="00E904FC"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10-</w:t>
            </w:r>
            <w:r>
              <w:rPr>
                <w:rFonts w:ascii="Simplified Arabic" w:hAnsi="Simplified Arabic" w:cs="Simplified Arabic"/>
                <w:sz w:val="22"/>
                <w:rtl/>
              </w:rPr>
              <w:tab/>
            </w:r>
            <w:r w:rsidRPr="00683C5E">
              <w:rPr>
                <w:rFonts w:ascii="Simplified Arabic" w:hAnsi="Simplified Arabic" w:cs="Simplified Arabic"/>
                <w:sz w:val="22"/>
                <w:rtl/>
              </w:rPr>
              <w:t>تعزيز تطوير منتجات الأخشاب وغير الأخشاب الحرجية لدعم سبل العيش المستدامة.</w:t>
            </w:r>
          </w:p>
        </w:tc>
      </w:tr>
      <w:tr w:rsidR="00F12B3C" w:rsidRPr="00771CD0" w14:paraId="6C3B0A0A" w14:textId="77777777" w:rsidTr="006E575A">
        <w:trPr>
          <w:trHeight w:val="1138"/>
        </w:trPr>
        <w:tc>
          <w:tcPr>
            <w:tcW w:w="1795" w:type="dxa"/>
          </w:tcPr>
          <w:p w14:paraId="3E0B2EFB"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tl/>
              </w:rPr>
              <w:t>6</w:t>
            </w:r>
          </w:p>
        </w:tc>
        <w:tc>
          <w:tcPr>
            <w:tcW w:w="7560" w:type="dxa"/>
          </w:tcPr>
          <w:p w14:paraId="4E162AE2" w14:textId="77777777" w:rsidR="00F12B3C" w:rsidRPr="00874D69"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11-</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الشامل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تقديم إرشادات</w:t>
            </w:r>
            <w:r>
              <w:rPr>
                <w:rFonts w:ascii="Simplified Arabic" w:hAnsi="Simplified Arabic" w:cs="Simplified Arabic"/>
                <w:sz w:val="22"/>
                <w:rtl/>
              </w:rPr>
              <w:t xml:space="preserve"> </w:t>
            </w:r>
            <w:r w:rsidRPr="00874D69">
              <w:rPr>
                <w:rFonts w:ascii="Simplified Arabic" w:hAnsi="Simplified Arabic" w:cs="Simplified Arabic"/>
                <w:sz w:val="22"/>
                <w:rtl/>
              </w:rPr>
              <w:t>لمساعدة</w:t>
            </w:r>
            <w:r>
              <w:rPr>
                <w:rFonts w:ascii="Simplified Arabic" w:hAnsi="Simplified Arabic" w:cs="Simplified Arabic"/>
                <w:sz w:val="22"/>
                <w:rtl/>
              </w:rPr>
              <w:t xml:space="preserve"> </w:t>
            </w:r>
            <w:r w:rsidRPr="00874D69">
              <w:rPr>
                <w:rFonts w:ascii="Simplified Arabic" w:hAnsi="Simplified Arabic" w:cs="Simplified Arabic"/>
                <w:sz w:val="22"/>
                <w:rtl/>
              </w:rPr>
              <w:t>العاملين</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مجال</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ومديريها</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w:t>
            </w:r>
            <w:r w:rsidRPr="00874D69">
              <w:rPr>
                <w:rFonts w:ascii="Simplified Arabic" w:hAnsi="Simplified Arabic" w:cs="Simplified Arabic"/>
                <w:sz w:val="22"/>
                <w:rtl/>
              </w:rPr>
              <w:t>والقضاء</w:t>
            </w:r>
            <w:r>
              <w:rPr>
                <w:rFonts w:ascii="Simplified Arabic" w:hAnsi="Simplified Arabic" w:cs="Simplified Arabic"/>
                <w:sz w:val="22"/>
                <w:rtl/>
              </w:rPr>
              <w:t xml:space="preserve"> </w:t>
            </w:r>
            <w:r w:rsidRPr="00874D69">
              <w:rPr>
                <w:rFonts w:ascii="Simplified Arabic" w:hAnsi="Simplified Arabic" w:cs="Simplified Arabic"/>
                <w:sz w:val="22"/>
                <w:rtl/>
              </w:rPr>
              <w:t>عليها</w:t>
            </w:r>
            <w:r>
              <w:rPr>
                <w:rFonts w:ascii="Simplified Arabic" w:hAnsi="Simplified Arabic" w:cs="Simplified Arabic"/>
                <w:sz w:val="22"/>
                <w:rtl/>
              </w:rPr>
              <w:t xml:space="preserve"> </w:t>
            </w:r>
            <w:r w:rsidRPr="00874D69">
              <w:rPr>
                <w:rFonts w:ascii="Simplified Arabic" w:hAnsi="Simplified Arabic" w:cs="Simplified Arabic"/>
                <w:sz w:val="22"/>
                <w:rtl/>
              </w:rPr>
              <w:t>أو</w:t>
            </w:r>
            <w:r>
              <w:rPr>
                <w:rFonts w:ascii="Simplified Arabic" w:hAnsi="Simplified Arabic" w:cs="Simplified Arabic"/>
                <w:sz w:val="22"/>
                <w:rtl/>
              </w:rPr>
              <w:t xml:space="preserve"> </w:t>
            </w:r>
            <w:r w:rsidRPr="00874D69">
              <w:rPr>
                <w:rFonts w:ascii="Simplified Arabic" w:hAnsi="Simplified Arabic" w:cs="Simplified Arabic"/>
                <w:sz w:val="22"/>
                <w:rtl/>
              </w:rPr>
              <w:t>السيطرة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أعدادها</w:t>
            </w:r>
            <w:r>
              <w:rPr>
                <w:rFonts w:ascii="Simplified Arabic" w:hAnsi="Simplified Arabic" w:cs="Simplified Arabic"/>
                <w:sz w:val="22"/>
                <w:rtl/>
              </w:rPr>
              <w:t xml:space="preserve"> </w:t>
            </w:r>
            <w:r w:rsidRPr="00874D69">
              <w:rPr>
                <w:rFonts w:ascii="Simplified Arabic" w:hAnsi="Simplified Arabic" w:cs="Simplified Arabic"/>
                <w:sz w:val="22"/>
                <w:rtl/>
              </w:rPr>
              <w:lastRenderedPageBreak/>
              <w:t>الحالية،</w:t>
            </w:r>
            <w:r>
              <w:rPr>
                <w:rFonts w:ascii="Simplified Arabic" w:hAnsi="Simplified Arabic" w:cs="Simplified Arabic" w:hint="cs"/>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قد</w:t>
            </w:r>
            <w:r>
              <w:rPr>
                <w:rFonts w:ascii="Simplified Arabic" w:hAnsi="Simplified Arabic" w:cs="Simplified Arabic"/>
                <w:sz w:val="22"/>
                <w:rtl/>
              </w:rPr>
              <w:t xml:space="preserve"> </w:t>
            </w:r>
            <w:r w:rsidRPr="00874D69">
              <w:rPr>
                <w:rFonts w:ascii="Simplified Arabic" w:hAnsi="Simplified Arabic" w:cs="Simplified Arabic"/>
                <w:sz w:val="22"/>
                <w:rtl/>
              </w:rPr>
              <w:t>تنتشر</w:t>
            </w:r>
            <w:r>
              <w:rPr>
                <w:rFonts w:ascii="Simplified Arabic" w:hAnsi="Simplified Arabic" w:cs="Simplified Arabic"/>
                <w:sz w:val="22"/>
                <w:rtl/>
              </w:rPr>
              <w:t xml:space="preserve"> </w:t>
            </w:r>
            <w:r w:rsidRPr="00874D69">
              <w:rPr>
                <w:rFonts w:ascii="Simplified Arabic" w:hAnsi="Simplified Arabic" w:cs="Simplified Arabic"/>
                <w:sz w:val="22"/>
                <w:rtl/>
              </w:rPr>
              <w:t>دون</w:t>
            </w:r>
            <w:r>
              <w:rPr>
                <w:rFonts w:ascii="Simplified Arabic" w:hAnsi="Simplified Arabic" w:cs="Simplified Arabic"/>
                <w:sz w:val="22"/>
                <w:rtl/>
              </w:rPr>
              <w:t xml:space="preserve"> </w:t>
            </w:r>
            <w:r w:rsidRPr="00874D69">
              <w:rPr>
                <w:rFonts w:ascii="Simplified Arabic" w:hAnsi="Simplified Arabic" w:cs="Simplified Arabic"/>
                <w:sz w:val="22"/>
                <w:rtl/>
              </w:rPr>
              <w:t>قصد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عمليات</w:t>
            </w:r>
            <w:r>
              <w:rPr>
                <w:rFonts w:ascii="Simplified Arabic" w:hAnsi="Simplified Arabic" w:cs="Simplified Arabic"/>
                <w:sz w:val="22"/>
                <w:rtl/>
              </w:rPr>
              <w:t xml:space="preserve"> </w:t>
            </w:r>
            <w:r w:rsidRPr="00874D69">
              <w:rPr>
                <w:rFonts w:ascii="Simplified Arabic" w:hAnsi="Simplified Arabic" w:cs="Simplified Arabic"/>
                <w:sz w:val="22"/>
                <w:rtl/>
              </w:rPr>
              <w:t>تحريك</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والآلات</w:t>
            </w:r>
            <w:r>
              <w:rPr>
                <w:rFonts w:ascii="Simplified Arabic" w:hAnsi="Simplified Arabic" w:cs="Simplified Arabic"/>
                <w:sz w:val="22"/>
                <w:rtl/>
              </w:rPr>
              <w:t xml:space="preserve"> </w:t>
            </w:r>
            <w:r w:rsidRPr="00874D69">
              <w:rPr>
                <w:rFonts w:ascii="Simplified Arabic" w:hAnsi="Simplified Arabic" w:cs="Simplified Arabic"/>
                <w:sz w:val="22"/>
                <w:rtl/>
              </w:rPr>
              <w:t>الحرجية</w:t>
            </w:r>
            <w:r>
              <w:rPr>
                <w:rFonts w:ascii="Simplified Arabic" w:hAnsi="Simplified Arabic" w:cs="Simplified Arabic"/>
                <w:sz w:val="22"/>
                <w:rtl/>
              </w:rPr>
              <w:t>.</w:t>
            </w:r>
          </w:p>
          <w:p w14:paraId="4377F692" w14:textId="77777777" w:rsidR="00F12B3C" w:rsidRPr="00771CD0" w:rsidRDefault="00F12B3C" w:rsidP="006E575A">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12-</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استعادة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وإدارتها</w:t>
            </w:r>
            <w:r>
              <w:rPr>
                <w:rFonts w:ascii="Simplified Arabic" w:hAnsi="Simplified Arabic" w:cs="Simplified Arabic"/>
                <w:sz w:val="22"/>
                <w:rtl/>
              </w:rPr>
              <w:t xml:space="preserve"> </w:t>
            </w:r>
            <w:r w:rsidRPr="00874D69">
              <w:rPr>
                <w:rFonts w:ascii="Simplified Arabic" w:hAnsi="Simplified Arabic" w:cs="Simplified Arabic"/>
                <w:sz w:val="22"/>
                <w:rtl/>
              </w:rPr>
              <w:t>لمنع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w:t>
            </w:r>
          </w:p>
        </w:tc>
      </w:tr>
      <w:tr w:rsidR="00F12B3C" w:rsidRPr="00E904FC" w14:paraId="012D79D6" w14:textId="77777777" w:rsidTr="006E575A">
        <w:tc>
          <w:tcPr>
            <w:tcW w:w="1795" w:type="dxa"/>
          </w:tcPr>
          <w:p w14:paraId="2FFD1B05"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tl/>
              </w:rPr>
              <w:t>7</w:t>
            </w:r>
          </w:p>
        </w:tc>
        <w:tc>
          <w:tcPr>
            <w:tcW w:w="7560" w:type="dxa"/>
          </w:tcPr>
          <w:p w14:paraId="1C024C2F" w14:textId="77777777" w:rsidR="00F12B3C" w:rsidRPr="00874D69"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13</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برنامج</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الزراعي</w:t>
            </w:r>
            <w:r>
              <w:rPr>
                <w:rFonts w:ascii="Simplified Arabic" w:hAnsi="Simplified Arabic" w:cs="Simplified Arabic"/>
                <w:sz w:val="22"/>
                <w:rtl/>
              </w:rPr>
              <w:t xml:space="preserve"> </w:t>
            </w:r>
            <w:r w:rsidRPr="00874D69">
              <w:rPr>
                <w:rFonts w:ascii="Simplified Arabic" w:hAnsi="Simplified Arabic" w:cs="Simplified Arabic"/>
                <w:sz w:val="22"/>
                <w:rtl/>
              </w:rPr>
              <w:t>وخطة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sidRPr="00874D69">
              <w:rPr>
                <w:rFonts w:ascii="Simplified Arabic" w:hAnsi="Simplified Arabic" w:cs="Simplified Arabic"/>
                <w:sz w:val="22"/>
                <w:rtl/>
              </w:rPr>
              <w:t>العالمية</w:t>
            </w:r>
            <w:r>
              <w:rPr>
                <w:rFonts w:ascii="Simplified Arabic" w:hAnsi="Simplified Arabic" w:cs="Simplified Arabic"/>
                <w:sz w:val="22"/>
                <w:rtl/>
              </w:rPr>
              <w:t xml:space="preserve"> </w:t>
            </w:r>
            <w:r w:rsidRPr="00874D69">
              <w:rPr>
                <w:rFonts w:ascii="Simplified Arabic" w:hAnsi="Simplified Arabic" w:cs="Simplified Arabic"/>
                <w:sz w:val="22"/>
                <w:rtl/>
              </w:rPr>
              <w:t>بشأن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والصحة،</w:t>
            </w:r>
            <w:r w:rsidRPr="00EF1528">
              <w:rPr>
                <w:rStyle w:val="Appelnotedebasdep"/>
                <w:rFonts w:ascii="Simplified Arabic" w:hAnsi="Simplified Arabic" w:cs="Simplified Arabic"/>
                <w:iCs/>
                <w:rtl/>
              </w:rPr>
              <w:footnoteReference w:id="239"/>
            </w:r>
            <w:r>
              <w:rPr>
                <w:rFonts w:ascii="Simplified Arabic" w:hAnsi="Simplified Arabic" w:cs="Simplified Arabic"/>
                <w:sz w:val="22"/>
                <w:rtl/>
              </w:rPr>
              <w:t xml:space="preserve"> </w:t>
            </w:r>
            <w:r w:rsidRPr="00874D69">
              <w:rPr>
                <w:rFonts w:ascii="Simplified Arabic" w:hAnsi="Simplified Arabic" w:cs="Simplified Arabic"/>
                <w:sz w:val="22"/>
                <w:rtl/>
              </w:rPr>
              <w:t>الحد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فقدان</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وخطر</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الحشرية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وصحة</w:t>
            </w:r>
            <w:r>
              <w:rPr>
                <w:rFonts w:ascii="Simplified Arabic" w:hAnsi="Simplified Arabic" w:cs="Simplified Arabic"/>
                <w:sz w:val="22"/>
                <w:rtl/>
              </w:rPr>
              <w:t xml:space="preserve"> </w:t>
            </w:r>
            <w:r w:rsidRPr="00874D69">
              <w:rPr>
                <w:rFonts w:ascii="Simplified Arabic" w:hAnsi="Simplified Arabic" w:cs="Simplified Arabic"/>
                <w:sz w:val="22"/>
                <w:rtl/>
              </w:rPr>
              <w:t>الإنسان</w:t>
            </w:r>
            <w:r>
              <w:rPr>
                <w:rFonts w:ascii="Simplified Arabic" w:hAnsi="Simplified Arabic" w:cs="Simplified Arabic"/>
                <w:sz w:val="22"/>
                <w:rtl/>
              </w:rPr>
              <w:t>.</w:t>
            </w:r>
            <w:r w:rsidRPr="00874D69">
              <w:rPr>
                <w:rFonts w:ascii="Simplified Arabic" w:hAnsi="Simplified Arabic" w:cs="Simplified Arabic"/>
                <w:sz w:val="22"/>
                <w:rtl/>
              </w:rPr>
              <w:t>]</w:t>
            </w:r>
          </w:p>
          <w:p w14:paraId="1F3177D9" w14:textId="77777777" w:rsidR="00F12B3C" w:rsidRPr="00874D69"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14-</w:t>
            </w:r>
            <w:r>
              <w:rPr>
                <w:rFonts w:ascii="Simplified Arabic" w:hAnsi="Simplified Arabic" w:cs="Simplified Arabic"/>
                <w:sz w:val="22"/>
                <w:rtl/>
              </w:rPr>
              <w:tab/>
            </w:r>
            <w:r w:rsidRPr="00874D69">
              <w:rPr>
                <w:rFonts w:ascii="Simplified Arabic" w:hAnsi="Simplified Arabic" w:cs="Simplified Arabic"/>
                <w:sz w:val="22"/>
                <w:rtl/>
              </w:rPr>
              <w:t>تعزيز</w:t>
            </w:r>
            <w:r>
              <w:rPr>
                <w:rFonts w:ascii="Simplified Arabic" w:hAnsi="Simplified Arabic" w:cs="Simplified Arabic"/>
                <w:sz w:val="22"/>
                <w:rtl/>
              </w:rPr>
              <w:t xml:space="preserve"> </w:t>
            </w:r>
            <w:r w:rsidRPr="00874D69">
              <w:rPr>
                <w:rFonts w:ascii="Simplified Arabic" w:hAnsi="Simplified Arabic" w:cs="Simplified Arabic"/>
                <w:sz w:val="22"/>
                <w:rtl/>
              </w:rPr>
              <w:t>فهم</w:t>
            </w:r>
            <w:r>
              <w:rPr>
                <w:rFonts w:ascii="Simplified Arabic" w:hAnsi="Simplified Arabic" w:cs="Simplified Arabic"/>
                <w:sz w:val="22"/>
                <w:rtl/>
              </w:rPr>
              <w:t xml:space="preserve"> </w:t>
            </w:r>
            <w:r w:rsidRPr="00874D69">
              <w:rPr>
                <w:rFonts w:ascii="Simplified Arabic" w:hAnsi="Simplified Arabic" w:cs="Simplified Arabic"/>
                <w:sz w:val="22"/>
                <w:rtl/>
              </w:rPr>
              <w:t>العلاقات</w:t>
            </w:r>
            <w:r>
              <w:rPr>
                <w:rFonts w:ascii="Simplified Arabic" w:hAnsi="Simplified Arabic" w:cs="Simplified Arabic"/>
                <w:sz w:val="22"/>
                <w:rtl/>
              </w:rPr>
              <w:t xml:space="preserve"> </w:t>
            </w:r>
            <w:r w:rsidRPr="00874D69">
              <w:rPr>
                <w:rFonts w:ascii="Simplified Arabic" w:hAnsi="Simplified Arabic" w:cs="Simplified Arabic"/>
                <w:sz w:val="22"/>
                <w:rtl/>
              </w:rPr>
              <w:t>المعقدة</w:t>
            </w:r>
            <w:r>
              <w:rPr>
                <w:rFonts w:ascii="Simplified Arabic" w:hAnsi="Simplified Arabic" w:cs="Simplified Arabic"/>
                <w:sz w:val="22"/>
                <w:rtl/>
              </w:rPr>
              <w:t xml:space="preserve"> </w:t>
            </w:r>
            <w:r w:rsidRPr="00874D69">
              <w:rPr>
                <w:rFonts w:ascii="Simplified Arabic" w:hAnsi="Simplified Arabic" w:cs="Simplified Arabic"/>
                <w:sz w:val="22"/>
                <w:rtl/>
              </w:rPr>
              <w:t>بين</w:t>
            </w:r>
            <w:r>
              <w:rPr>
                <w:rFonts w:ascii="Simplified Arabic" w:hAnsi="Simplified Arabic" w:cs="Simplified Arabic"/>
                <w:sz w:val="22"/>
                <w:rtl/>
              </w:rPr>
              <w:t xml:space="preserve"> </w:t>
            </w:r>
            <w:r w:rsidRPr="00874D69">
              <w:rPr>
                <w:rFonts w:ascii="Simplified Arabic" w:hAnsi="Simplified Arabic" w:cs="Simplified Arabic"/>
                <w:sz w:val="22"/>
                <w:rtl/>
              </w:rPr>
              <w:t>التنوع</w:t>
            </w:r>
            <w:r>
              <w:rPr>
                <w:rFonts w:ascii="Simplified Arabic" w:hAnsi="Simplified Arabic" w:cs="Simplified Arabic"/>
                <w:sz w:val="22"/>
                <w:rtl/>
              </w:rPr>
              <w:t xml:space="preserve"> </w:t>
            </w:r>
            <w:r w:rsidRPr="00874D69">
              <w:rPr>
                <w:rFonts w:ascii="Simplified Arabic" w:hAnsi="Simplified Arabic" w:cs="Simplified Arabic"/>
                <w:sz w:val="22"/>
                <w:rtl/>
              </w:rPr>
              <w:t>البيولوجي</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ودورات</w:t>
            </w:r>
            <w:r>
              <w:rPr>
                <w:rFonts w:ascii="Simplified Arabic" w:hAnsi="Simplified Arabic" w:cs="Simplified Arabic"/>
                <w:sz w:val="22"/>
                <w:rtl/>
              </w:rPr>
              <w:t xml:space="preserve"> </w:t>
            </w:r>
            <w:r w:rsidRPr="00874D69">
              <w:rPr>
                <w:rFonts w:ascii="Simplified Arabic" w:hAnsi="Simplified Arabic" w:cs="Simplified Arabic"/>
                <w:sz w:val="22"/>
                <w:rtl/>
              </w:rPr>
              <w:t>المغذيات</w:t>
            </w:r>
            <w:r>
              <w:rPr>
                <w:rFonts w:ascii="Simplified Arabic" w:hAnsi="Simplified Arabic" w:cs="Simplified Arabic"/>
                <w:sz w:val="22"/>
                <w:rtl/>
              </w:rPr>
              <w:t xml:space="preserve"> </w:t>
            </w:r>
            <w:r w:rsidRPr="00874D69">
              <w:rPr>
                <w:rFonts w:ascii="Simplified Arabic" w:hAnsi="Simplified Arabic" w:cs="Simplified Arabic"/>
                <w:sz w:val="22"/>
                <w:rtl/>
              </w:rPr>
              <w:t>والتدفقات</w:t>
            </w:r>
            <w:r>
              <w:rPr>
                <w:rFonts w:ascii="Simplified Arabic" w:hAnsi="Simplified Arabic" w:cs="Simplified Arabic"/>
                <w:sz w:val="22"/>
                <w:rtl/>
              </w:rPr>
              <w:t xml:space="preserve"> </w:t>
            </w:r>
            <w:r>
              <w:rPr>
                <w:rFonts w:ascii="Simplified Arabic" w:hAnsi="Simplified Arabic" w:cs="Simplified Arabic" w:hint="cs"/>
                <w:sz w:val="22"/>
                <w:rtl/>
              </w:rPr>
              <w:t>البيولوجية والكيميائية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الهباء</w:t>
            </w:r>
            <w:r>
              <w:rPr>
                <w:rFonts w:ascii="Simplified Arabic" w:hAnsi="Simplified Arabic" w:cs="Simplified Arabic"/>
                <w:sz w:val="22"/>
                <w:rtl/>
              </w:rPr>
              <w:t xml:space="preserve"> </w:t>
            </w:r>
            <w:r w:rsidRPr="00874D69">
              <w:rPr>
                <w:rFonts w:ascii="Simplified Arabic" w:hAnsi="Simplified Arabic" w:cs="Simplified Arabic"/>
                <w:sz w:val="22"/>
                <w:rtl/>
              </w:rPr>
              <w:t>الجوي</w:t>
            </w:r>
            <w:r>
              <w:rPr>
                <w:rFonts w:ascii="Simplified Arabic" w:hAnsi="Simplified Arabic" w:cs="Simplified Arabic"/>
                <w:sz w:val="22"/>
                <w:rtl/>
              </w:rPr>
              <w:t>.</w:t>
            </w:r>
          </w:p>
          <w:p w14:paraId="47CF9254"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sidRPr="00874D69">
              <w:rPr>
                <w:rFonts w:ascii="Simplified Arabic" w:hAnsi="Simplified Arabic" w:cs="Simplified Arabic"/>
                <w:sz w:val="22"/>
                <w:rtl/>
              </w:rPr>
              <w:t>[</w:t>
            </w:r>
            <w:r>
              <w:rPr>
                <w:rFonts w:ascii="Simplified Arabic" w:hAnsi="Simplified Arabic" w:cs="Simplified Arabic"/>
                <w:sz w:val="22"/>
                <w:rtl/>
              </w:rPr>
              <w:t>15</w:t>
            </w:r>
            <w:r>
              <w:rPr>
                <w:rFonts w:ascii="Simplified Arabic" w:hAnsi="Simplified Arabic" w:cs="Simplified Arabic" w:hint="cs"/>
                <w:sz w:val="22"/>
                <w:rtl/>
              </w:rPr>
              <w:t>-</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تطوير</w:t>
            </w:r>
            <w:r>
              <w:rPr>
                <w:rFonts w:ascii="Simplified Arabic" w:hAnsi="Simplified Arabic" w:cs="Simplified Arabic"/>
                <w:sz w:val="22"/>
                <w:rtl/>
              </w:rPr>
              <w:t xml:space="preserve"> </w:t>
            </w:r>
            <w:r w:rsidRPr="00874D69">
              <w:rPr>
                <w:rFonts w:ascii="Simplified Arabic" w:hAnsi="Simplified Arabic" w:cs="Simplified Arabic"/>
                <w:sz w:val="22"/>
                <w:rtl/>
              </w:rPr>
              <w:t>وتقييم</w:t>
            </w:r>
            <w:r>
              <w:rPr>
                <w:rFonts w:ascii="Simplified Arabic" w:hAnsi="Simplified Arabic" w:cs="Simplified Arabic"/>
                <w:sz w:val="22"/>
                <w:rtl/>
              </w:rPr>
              <w:t xml:space="preserve"> </w:t>
            </w:r>
            <w:r w:rsidRPr="00874D69">
              <w:rPr>
                <w:rFonts w:ascii="Simplified Arabic" w:hAnsi="Simplified Arabic" w:cs="Simplified Arabic"/>
                <w:sz w:val="22"/>
                <w:rtl/>
              </w:rPr>
              <w:t>خيارات</w:t>
            </w:r>
            <w:r>
              <w:rPr>
                <w:rFonts w:ascii="Simplified Arabic" w:hAnsi="Simplified Arabic" w:cs="Simplified Arabic"/>
                <w:sz w:val="22"/>
                <w:rtl/>
              </w:rPr>
              <w:t xml:space="preserve"> </w:t>
            </w:r>
            <w:r w:rsidRPr="00874D69">
              <w:rPr>
                <w:rFonts w:ascii="Simplified Arabic" w:hAnsi="Simplified Arabic" w:cs="Simplified Arabic"/>
                <w:sz w:val="22"/>
                <w:rtl/>
              </w:rPr>
              <w:t>اعتماد</w:t>
            </w:r>
            <w:r>
              <w:rPr>
                <w:rFonts w:ascii="Simplified Arabic" w:hAnsi="Simplified Arabic" w:cs="Simplified Arabic"/>
                <w:sz w:val="22"/>
                <w:rtl/>
              </w:rPr>
              <w:t xml:space="preserve"> </w:t>
            </w:r>
            <w:r w:rsidRPr="00874D69">
              <w:rPr>
                <w:rFonts w:ascii="Simplified Arabic" w:hAnsi="Simplified Arabic" w:cs="Simplified Arabic"/>
                <w:sz w:val="22"/>
                <w:rtl/>
              </w:rPr>
              <w:t>المبيدات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ومنتجات</w:t>
            </w:r>
            <w:r>
              <w:rPr>
                <w:rFonts w:ascii="Simplified Arabic" w:hAnsi="Simplified Arabic" w:cs="Simplified Arabic"/>
                <w:sz w:val="22"/>
                <w:rtl/>
              </w:rPr>
              <w:t xml:space="preserve"> </w:t>
            </w:r>
            <w:r w:rsidRPr="00874D69">
              <w:rPr>
                <w:rFonts w:ascii="Simplified Arabic" w:hAnsi="Simplified Arabic" w:cs="Simplified Arabic"/>
                <w:sz w:val="22"/>
                <w:rtl/>
              </w:rPr>
              <w:t>وأساليب</w:t>
            </w:r>
            <w:r>
              <w:rPr>
                <w:rFonts w:ascii="Simplified Arabic" w:hAnsi="Simplified Arabic" w:cs="Simplified Arabic"/>
                <w:sz w:val="22"/>
                <w:rtl/>
              </w:rPr>
              <w:t xml:space="preserve"> </w:t>
            </w:r>
            <w:r w:rsidRPr="00874D69">
              <w:rPr>
                <w:rFonts w:ascii="Simplified Arabic" w:hAnsi="Simplified Arabic" w:cs="Simplified Arabic"/>
                <w:sz w:val="22"/>
                <w:rtl/>
              </w:rPr>
              <w:t>مكافحة</w:t>
            </w:r>
            <w:r>
              <w:rPr>
                <w:rFonts w:ascii="Simplified Arabic" w:hAnsi="Simplified Arabic" w:cs="Simplified Arabic"/>
                <w:sz w:val="22"/>
                <w:rtl/>
              </w:rPr>
              <w:t xml:space="preserve"> </w:t>
            </w:r>
            <w:r w:rsidRPr="00874D69">
              <w:rPr>
                <w:rFonts w:ascii="Simplified Arabic" w:hAnsi="Simplified Arabic" w:cs="Simplified Arabic"/>
                <w:sz w:val="22"/>
                <w:rtl/>
              </w:rPr>
              <w:t>الآفات</w:t>
            </w:r>
            <w:r>
              <w:rPr>
                <w:rFonts w:ascii="Simplified Arabic" w:hAnsi="Simplified Arabic" w:cs="Simplified Arabic"/>
                <w:sz w:val="22"/>
                <w:rtl/>
              </w:rPr>
              <w:t xml:space="preserve"> </w:t>
            </w:r>
            <w:r w:rsidRPr="00874D69">
              <w:rPr>
                <w:rFonts w:ascii="Simplified Arabic" w:hAnsi="Simplified Arabic" w:cs="Simplified Arabic"/>
                <w:sz w:val="22"/>
                <w:rtl/>
              </w:rPr>
              <w:t>منخفضة</w:t>
            </w:r>
            <w:r>
              <w:rPr>
                <w:rFonts w:ascii="Simplified Arabic" w:hAnsi="Simplified Arabic" w:cs="Simplified Arabic"/>
                <w:sz w:val="22"/>
                <w:rtl/>
              </w:rPr>
              <w:t xml:space="preserve"> </w:t>
            </w:r>
            <w:r w:rsidRPr="00874D69">
              <w:rPr>
                <w:rFonts w:ascii="Simplified Arabic" w:hAnsi="Simplified Arabic" w:cs="Simplified Arabic"/>
                <w:sz w:val="22"/>
                <w:rtl/>
              </w:rPr>
              <w:t>المخاطر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النظم</w:t>
            </w:r>
            <w:r>
              <w:rPr>
                <w:rFonts w:ascii="Simplified Arabic" w:hAnsi="Simplified Arabic" w:cs="Simplified Arabic"/>
                <w:sz w:val="22"/>
                <w:rtl/>
              </w:rPr>
              <w:t xml:space="preserve"> </w:t>
            </w:r>
            <w:r w:rsidRPr="00874D69">
              <w:rPr>
                <w:rFonts w:ascii="Simplified Arabic" w:hAnsi="Simplified Arabic" w:cs="Simplified Arabic"/>
                <w:sz w:val="22"/>
                <w:rtl/>
              </w:rPr>
              <w:t>البيئية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w:t>
            </w:r>
            <w:r w:rsidRPr="00874D69">
              <w:rPr>
                <w:rFonts w:ascii="Simplified Arabic" w:hAnsi="Simplified Arabic" w:cs="Simplified Arabic"/>
                <w:sz w:val="22"/>
                <w:rtl/>
              </w:rPr>
              <w:t>]</w:t>
            </w:r>
          </w:p>
        </w:tc>
      </w:tr>
      <w:tr w:rsidR="00F12B3C" w:rsidRPr="00E904FC" w14:paraId="6CFF9912" w14:textId="77777777" w:rsidTr="006E575A">
        <w:tc>
          <w:tcPr>
            <w:tcW w:w="1795" w:type="dxa"/>
          </w:tcPr>
          <w:p w14:paraId="48A7A7A3" w14:textId="77777777" w:rsidR="00F12B3C" w:rsidRPr="00E904FC" w:rsidRDefault="00F12B3C" w:rsidP="006E575A">
            <w:pPr>
              <w:pStyle w:val="CBDTableNormal"/>
              <w:bidi/>
              <w:rPr>
                <w:rFonts w:ascii="Simplified Arabic" w:hAnsi="Simplified Arabic" w:cs="Simplified Arabic"/>
                <w:sz w:val="22"/>
                <w:rtl/>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8</w:t>
            </w:r>
            <w:r>
              <w:rPr>
                <w:rFonts w:ascii="Simplified Arabic" w:hAnsi="Simplified Arabic" w:cs="Simplified Arabic"/>
                <w:sz w:val="22"/>
                <w:rtl/>
              </w:rPr>
              <w:t xml:space="preserve"> </w:t>
            </w:r>
            <w:r w:rsidRPr="00E904FC">
              <w:rPr>
                <w:rFonts w:ascii="Simplified Arabic" w:hAnsi="Simplified Arabic" w:cs="Simplified Arabic"/>
                <w:sz w:val="22"/>
                <w:rtl/>
              </w:rPr>
              <w:t>و11</w:t>
            </w:r>
          </w:p>
        </w:tc>
        <w:tc>
          <w:tcPr>
            <w:tcW w:w="7560" w:type="dxa"/>
          </w:tcPr>
          <w:p w14:paraId="62D6E816"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16-</w:t>
            </w:r>
            <w:r>
              <w:rPr>
                <w:rFonts w:ascii="Simplified Arabic" w:hAnsi="Simplified Arabic" w:cs="Simplified Arabic"/>
                <w:sz w:val="22"/>
                <w:rtl/>
              </w:rPr>
              <w:tab/>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المنافع</w:t>
            </w:r>
            <w:r>
              <w:rPr>
                <w:rFonts w:ascii="Simplified Arabic" w:hAnsi="Simplified Arabic" w:cs="Simplified Arabic"/>
                <w:sz w:val="22"/>
                <w:rtl/>
              </w:rPr>
              <w:t xml:space="preserve"> </w:t>
            </w:r>
            <w:r>
              <w:rPr>
                <w:rFonts w:ascii="Simplified Arabic" w:hAnsi="Simplified Arabic" w:cs="Simplified Arabic" w:hint="cs"/>
                <w:sz w:val="22"/>
                <w:rtl/>
              </w:rPr>
              <w:t>التي تعود</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التنوع</w:t>
            </w:r>
            <w:r>
              <w:rPr>
                <w:rFonts w:ascii="Simplified Arabic" w:hAnsi="Simplified Arabic" w:cs="Simplified Arabic"/>
                <w:sz w:val="22"/>
                <w:rtl/>
              </w:rPr>
              <w:t xml:space="preserve"> </w:t>
            </w:r>
            <w:r w:rsidRPr="00E904FC">
              <w:rPr>
                <w:rFonts w:ascii="Simplified Arabic" w:hAnsi="Simplified Arabic" w:cs="Simplified Arabic"/>
                <w:sz w:val="22"/>
                <w:rtl/>
              </w:rPr>
              <w:t>البيولوجي،</w:t>
            </w:r>
            <w:r>
              <w:rPr>
                <w:rFonts w:ascii="Simplified Arabic" w:hAnsi="Simplified Arabic" w:cs="Simplified Arabic"/>
                <w:sz w:val="22"/>
                <w:rtl/>
              </w:rPr>
              <w:t xml:space="preserve"> </w:t>
            </w:r>
            <w:r w:rsidRPr="00E904FC">
              <w:rPr>
                <w:rFonts w:ascii="Simplified Arabic" w:hAnsi="Simplified Arabic" w:cs="Simplified Arabic"/>
                <w:sz w:val="22"/>
                <w:rtl/>
              </w:rPr>
              <w:t>وتجنب</w:t>
            </w:r>
            <w:r>
              <w:rPr>
                <w:rFonts w:ascii="Simplified Arabic" w:hAnsi="Simplified Arabic" w:cs="Simplified Arabic"/>
                <w:sz w:val="22"/>
                <w:rtl/>
              </w:rPr>
              <w:t xml:space="preserve"> </w:t>
            </w:r>
            <w:r w:rsidRPr="00E904FC">
              <w:rPr>
                <w:rFonts w:ascii="Simplified Arabic" w:hAnsi="Simplified Arabic" w:cs="Simplified Arabic"/>
                <w:sz w:val="22"/>
                <w:rtl/>
              </w:rPr>
              <w:t>الآثار</w:t>
            </w:r>
            <w:r>
              <w:rPr>
                <w:rFonts w:ascii="Simplified Arabic" w:hAnsi="Simplified Arabic" w:cs="Simplified Arabic"/>
                <w:sz w:val="22"/>
                <w:rtl/>
              </w:rPr>
              <w:t xml:space="preserve"> </w:t>
            </w:r>
            <w:r w:rsidRPr="00E904FC">
              <w:rPr>
                <w:rFonts w:ascii="Simplified Arabic" w:hAnsi="Simplified Arabic" w:cs="Simplified Arabic"/>
                <w:sz w:val="22"/>
                <w:rtl/>
              </w:rPr>
              <w:t>السلبية،</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الحوافز</w:t>
            </w:r>
            <w:r>
              <w:rPr>
                <w:rFonts w:ascii="Simplified Arabic" w:hAnsi="Simplified Arabic" w:cs="Simplified Arabic"/>
                <w:sz w:val="22"/>
                <w:rtl/>
              </w:rPr>
              <w:t xml:space="preserve"> </w:t>
            </w:r>
            <w:r w:rsidRPr="00E904FC">
              <w:rPr>
                <w:rFonts w:ascii="Simplified Arabic" w:hAnsi="Simplified Arabic" w:cs="Simplified Arabic"/>
                <w:sz w:val="22"/>
                <w:rtl/>
              </w:rPr>
              <w:t>التي</w:t>
            </w:r>
            <w:r>
              <w:rPr>
                <w:rFonts w:ascii="Simplified Arabic" w:hAnsi="Simplified Arabic" w:cs="Simplified Arabic"/>
                <w:sz w:val="22"/>
                <w:rtl/>
              </w:rPr>
              <w:t xml:space="preserve"> </w:t>
            </w:r>
            <w:r w:rsidRPr="00E904FC">
              <w:rPr>
                <w:rFonts w:ascii="Simplified Arabic" w:hAnsi="Simplified Arabic" w:cs="Simplified Arabic"/>
                <w:sz w:val="22"/>
                <w:rtl/>
              </w:rPr>
              <w:t>يحددها</w:t>
            </w:r>
            <w:r>
              <w:rPr>
                <w:rFonts w:ascii="Simplified Arabic" w:hAnsi="Simplified Arabic" w:cs="Simplified Arabic"/>
                <w:sz w:val="22"/>
                <w:rtl/>
              </w:rPr>
              <w:t xml:space="preserve"> </w:t>
            </w:r>
            <w:r w:rsidRPr="00E904FC">
              <w:rPr>
                <w:rFonts w:ascii="Simplified Arabic" w:hAnsi="Simplified Arabic" w:cs="Simplified Arabic"/>
                <w:sz w:val="22"/>
                <w:rtl/>
              </w:rPr>
              <w:t>سوق</w:t>
            </w:r>
            <w:r>
              <w:rPr>
                <w:rFonts w:ascii="Simplified Arabic" w:hAnsi="Simplified Arabic" w:cs="Simplified Arabic"/>
                <w:sz w:val="22"/>
                <w:rtl/>
              </w:rPr>
              <w:t xml:space="preserve"> </w:t>
            </w:r>
            <w:r w:rsidRPr="00E904FC">
              <w:rPr>
                <w:rFonts w:ascii="Simplified Arabic" w:hAnsi="Simplified Arabic" w:cs="Simplified Arabic"/>
                <w:sz w:val="22"/>
                <w:rtl/>
              </w:rPr>
              <w:t>الكربون</w:t>
            </w:r>
            <w:r>
              <w:rPr>
                <w:rFonts w:ascii="Simplified Arabic" w:hAnsi="Simplified Arabic" w:cs="Simplified Arabic"/>
                <w:sz w:val="22"/>
                <w:rtl/>
              </w:rPr>
              <w:t xml:space="preserve"> </w:t>
            </w:r>
            <w:r w:rsidRPr="00E904FC">
              <w:rPr>
                <w:rFonts w:ascii="Simplified Arabic" w:hAnsi="Simplified Arabic" w:cs="Simplified Arabic"/>
                <w:sz w:val="22"/>
                <w:rtl/>
              </w:rPr>
              <w:t>لعمليات</w:t>
            </w:r>
            <w:r>
              <w:rPr>
                <w:rFonts w:ascii="Simplified Arabic" w:hAnsi="Simplified Arabic" w:cs="Simplified Arabic"/>
                <w:sz w:val="22"/>
                <w:rtl/>
              </w:rPr>
              <w:t xml:space="preserve"> </w:t>
            </w:r>
            <w:r w:rsidRPr="00E904FC">
              <w:rPr>
                <w:rFonts w:ascii="Simplified Arabic" w:hAnsi="Simplified Arabic" w:cs="Simplified Arabic"/>
                <w:sz w:val="22"/>
                <w:rtl/>
              </w:rPr>
              <w:t>الاستعادة</w:t>
            </w:r>
            <w:r>
              <w:rPr>
                <w:rFonts w:ascii="Simplified Arabic" w:hAnsi="Simplified Arabic" w:cs="Simplified Arabic"/>
                <w:sz w:val="22"/>
                <w:rtl/>
              </w:rPr>
              <w:t xml:space="preserve"> </w:t>
            </w:r>
            <w:r w:rsidRPr="00E904FC">
              <w:rPr>
                <w:rFonts w:ascii="Simplified Arabic" w:hAnsi="Simplified Arabic" w:cs="Simplified Arabic"/>
                <w:sz w:val="22"/>
                <w:rtl/>
              </w:rPr>
              <w:t>الواسعة</w:t>
            </w:r>
            <w:r>
              <w:rPr>
                <w:rFonts w:ascii="Simplified Arabic" w:hAnsi="Simplified Arabic" w:cs="Simplified Arabic"/>
                <w:sz w:val="22"/>
                <w:rtl/>
              </w:rPr>
              <w:t xml:space="preserve"> </w:t>
            </w:r>
            <w:r w:rsidRPr="00E904FC">
              <w:rPr>
                <w:rFonts w:ascii="Simplified Arabic" w:hAnsi="Simplified Arabic" w:cs="Simplified Arabic"/>
                <w:sz w:val="22"/>
                <w:rtl/>
              </w:rPr>
              <w:t>النطاق</w:t>
            </w:r>
            <w:r>
              <w:rPr>
                <w:rFonts w:ascii="Simplified Arabic" w:hAnsi="Simplified Arabic" w:cs="Simplified Arabic" w:hint="cs"/>
                <w:sz w:val="22"/>
                <w:rtl/>
              </w:rPr>
              <w:t>، بما في ذلك من خلال التشجير</w:t>
            </w:r>
            <w:r>
              <w:rPr>
                <w:rFonts w:ascii="Simplified Arabic" w:hAnsi="Simplified Arabic" w:cs="Simplified Arabic"/>
                <w:sz w:val="22"/>
                <w:rtl/>
              </w:rPr>
              <w:t>.</w:t>
            </w:r>
          </w:p>
          <w:p w14:paraId="6992916C"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17-</w:t>
            </w:r>
            <w:r>
              <w:rPr>
                <w:rFonts w:ascii="Simplified Arabic" w:hAnsi="Simplified Arabic" w:cs="Simplified Arabic"/>
                <w:sz w:val="22"/>
                <w:rtl/>
              </w:rPr>
              <w:tab/>
            </w:r>
            <w:r w:rsidRPr="001C5875">
              <w:rPr>
                <w:rFonts w:ascii="Simplified Arabic" w:hAnsi="Simplified Arabic" w:cs="Simplified Arabic"/>
                <w:sz w:val="22"/>
                <w:rtl/>
              </w:rPr>
              <w:t xml:space="preserve">زيادة فهم </w:t>
            </w:r>
            <w:r>
              <w:rPr>
                <w:rFonts w:ascii="Simplified Arabic" w:hAnsi="Simplified Arabic" w:cs="Simplified Arabic" w:hint="cs"/>
                <w:sz w:val="22"/>
                <w:rtl/>
              </w:rPr>
              <w:t>آثار</w:t>
            </w:r>
            <w:r w:rsidRPr="001C5875">
              <w:rPr>
                <w:rFonts w:ascii="Simplified Arabic" w:hAnsi="Simplified Arabic" w:cs="Simplified Arabic"/>
                <w:sz w:val="22"/>
                <w:rtl/>
              </w:rPr>
              <w:t xml:space="preserve"> تغير المناخ على التنوع البيولوجي للغابات وعلى إدارة الغابات على المدى الطويل.</w:t>
            </w:r>
          </w:p>
          <w:p w14:paraId="36E1B89F" w14:textId="77777777" w:rsidR="00F12B3C" w:rsidRDefault="00F12B3C" w:rsidP="006E575A">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18-</w:t>
            </w:r>
            <w:r>
              <w:rPr>
                <w:rFonts w:ascii="Simplified Arabic" w:hAnsi="Simplified Arabic" w:cs="Simplified Arabic"/>
                <w:sz w:val="22"/>
                <w:rtl/>
              </w:rPr>
              <w:tab/>
            </w:r>
            <w:r w:rsidRPr="00E904FC">
              <w:rPr>
                <w:rFonts w:ascii="Simplified Arabic" w:hAnsi="Simplified Arabic" w:cs="Simplified Arabic"/>
                <w:sz w:val="22"/>
                <w:rtl/>
              </w:rPr>
              <w:t>تعزيز</w:t>
            </w:r>
            <w:r>
              <w:rPr>
                <w:rFonts w:ascii="Simplified Arabic" w:hAnsi="Simplified Arabic" w:cs="Simplified Arabic"/>
                <w:sz w:val="22"/>
                <w:rtl/>
              </w:rPr>
              <w:t xml:space="preserve"> </w:t>
            </w:r>
            <w:r w:rsidRPr="00E904FC">
              <w:rPr>
                <w:rFonts w:ascii="Simplified Arabic" w:hAnsi="Simplified Arabic" w:cs="Simplified Arabic"/>
                <w:sz w:val="22"/>
                <w:rtl/>
              </w:rPr>
              <w:t>سلامة</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للغابات</w:t>
            </w:r>
            <w:r>
              <w:rPr>
                <w:rFonts w:ascii="Simplified Arabic" w:hAnsi="Simplified Arabic" w:cs="Simplified Arabic"/>
                <w:sz w:val="22"/>
                <w:rtl/>
              </w:rPr>
              <w:t xml:space="preserve"> </w:t>
            </w:r>
            <w:r w:rsidRPr="00E904FC">
              <w:rPr>
                <w:rFonts w:ascii="Simplified Arabic" w:hAnsi="Simplified Arabic" w:cs="Simplified Arabic"/>
                <w:sz w:val="22"/>
                <w:rtl/>
              </w:rPr>
              <w:t>وقدرتها</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الصمود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r w:rsidRPr="00E904FC">
              <w:rPr>
                <w:rFonts w:ascii="Simplified Arabic" w:hAnsi="Simplified Arabic" w:cs="Simplified Arabic"/>
                <w:sz w:val="22"/>
                <w:rtl/>
              </w:rPr>
              <w:t>خلال</w:t>
            </w:r>
            <w:r>
              <w:rPr>
                <w:rFonts w:ascii="Simplified Arabic" w:hAnsi="Simplified Arabic" w:cs="Simplified Arabic"/>
                <w:sz w:val="22"/>
                <w:rtl/>
              </w:rPr>
              <w:t xml:space="preserve"> </w:t>
            </w:r>
            <w:r w:rsidRPr="00E904FC">
              <w:rPr>
                <w:rFonts w:ascii="Simplified Arabic" w:hAnsi="Simplified Arabic" w:cs="Simplified Arabic"/>
                <w:sz w:val="22"/>
                <w:rtl/>
              </w:rPr>
              <w:t>استخدام</w:t>
            </w:r>
            <w:r>
              <w:rPr>
                <w:rFonts w:ascii="Simplified Arabic" w:hAnsi="Simplified Arabic" w:cs="Simplified Arabic"/>
                <w:sz w:val="22"/>
                <w:rtl/>
              </w:rPr>
              <w:t xml:space="preserve"> </w:t>
            </w:r>
            <w:r w:rsidRPr="00E904FC">
              <w:rPr>
                <w:rFonts w:ascii="Simplified Arabic" w:hAnsi="Simplified Arabic" w:cs="Simplified Arabic"/>
                <w:sz w:val="22"/>
                <w:rtl/>
              </w:rPr>
              <w:t>الحلول</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الطبيعة</w:t>
            </w:r>
            <w:r>
              <w:rPr>
                <w:rFonts w:ascii="Simplified Arabic" w:hAnsi="Simplified Arabic" w:cs="Simplified Arabic"/>
                <w:sz w:val="22"/>
                <w:rtl/>
              </w:rPr>
              <w:t xml:space="preserve"> </w:t>
            </w:r>
            <w:r w:rsidRPr="00E904FC">
              <w:rPr>
                <w:rFonts w:ascii="Simplified Arabic" w:hAnsi="Simplified Arabic" w:cs="Simplified Arabic"/>
                <w:sz w:val="22"/>
                <w:rtl/>
              </w:rPr>
              <w:t>و/أو</w:t>
            </w:r>
            <w:r>
              <w:rPr>
                <w:rFonts w:ascii="Simplified Arabic" w:hAnsi="Simplified Arabic" w:cs="Simplified Arabic"/>
                <w:sz w:val="22"/>
                <w:rtl/>
              </w:rPr>
              <w:t xml:space="preserve"> </w:t>
            </w:r>
            <w:r w:rsidRPr="00E904FC">
              <w:rPr>
                <w:rFonts w:ascii="Simplified Arabic" w:hAnsi="Simplified Arabic" w:cs="Simplified Arabic"/>
                <w:sz w:val="22"/>
                <w:rtl/>
              </w:rPr>
              <w:t>النُهج</w:t>
            </w:r>
            <w:r>
              <w:rPr>
                <w:rFonts w:ascii="Simplified Arabic" w:hAnsi="Simplified Arabic" w:cs="Simplified Arabic"/>
                <w:sz w:val="22"/>
                <w:rtl/>
              </w:rPr>
              <w:t xml:space="preserve"> </w:t>
            </w:r>
            <w:r w:rsidRPr="00E904FC">
              <w:rPr>
                <w:rFonts w:ascii="Simplified Arabic" w:hAnsi="Simplified Arabic" w:cs="Simplified Arabic"/>
                <w:sz w:val="22"/>
                <w:rtl/>
              </w:rPr>
              <w:t>القائمة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كهدف</w:t>
            </w:r>
            <w:r>
              <w:rPr>
                <w:rFonts w:ascii="Simplified Arabic" w:hAnsi="Simplified Arabic" w:cs="Simplified Arabic"/>
                <w:sz w:val="22"/>
                <w:rtl/>
              </w:rPr>
              <w:t xml:space="preserve"> </w:t>
            </w:r>
            <w:r w:rsidRPr="00E904FC">
              <w:rPr>
                <w:rFonts w:ascii="Simplified Arabic" w:hAnsi="Simplified Arabic" w:cs="Simplified Arabic"/>
                <w:sz w:val="22"/>
                <w:rtl/>
              </w:rPr>
              <w:t>لتخفيف</w:t>
            </w:r>
            <w:r>
              <w:rPr>
                <w:rFonts w:ascii="Simplified Arabic" w:hAnsi="Simplified Arabic" w:cs="Simplified Arabic"/>
                <w:sz w:val="22"/>
                <w:rtl/>
              </w:rPr>
              <w:t xml:space="preserve"> </w:t>
            </w:r>
            <w:r w:rsidRPr="00E904FC">
              <w:rPr>
                <w:rFonts w:ascii="Simplified Arabic" w:hAnsi="Simplified Arabic" w:cs="Simplified Arabic"/>
                <w:sz w:val="22"/>
                <w:rtl/>
              </w:rPr>
              <w:t>آثار</w:t>
            </w:r>
            <w:r>
              <w:rPr>
                <w:rFonts w:ascii="Simplified Arabic" w:hAnsi="Simplified Arabic" w:cs="Simplified Arabic"/>
                <w:sz w:val="22"/>
                <w:rtl/>
              </w:rPr>
              <w:t xml:space="preserve"> </w:t>
            </w:r>
            <w:r w:rsidRPr="00E904FC">
              <w:rPr>
                <w:rFonts w:ascii="Simplified Arabic" w:hAnsi="Simplified Arabic" w:cs="Simplified Arabic"/>
                <w:sz w:val="22"/>
                <w:rtl/>
              </w:rPr>
              <w:t>تغير</w:t>
            </w:r>
            <w:r>
              <w:rPr>
                <w:rFonts w:ascii="Simplified Arabic" w:hAnsi="Simplified Arabic" w:cs="Simplified Arabic"/>
                <w:sz w:val="22"/>
                <w:rtl/>
              </w:rPr>
              <w:t xml:space="preserve"> </w:t>
            </w:r>
            <w:r w:rsidRPr="00E904FC">
              <w:rPr>
                <w:rFonts w:ascii="Simplified Arabic" w:hAnsi="Simplified Arabic" w:cs="Simplified Arabic"/>
                <w:sz w:val="22"/>
                <w:rtl/>
              </w:rPr>
              <w:t>المناخ</w:t>
            </w:r>
            <w:r>
              <w:rPr>
                <w:rFonts w:ascii="Simplified Arabic" w:hAnsi="Simplified Arabic" w:cs="Simplified Arabic"/>
                <w:sz w:val="22"/>
                <w:rtl/>
              </w:rPr>
              <w:t xml:space="preserve"> </w:t>
            </w:r>
            <w:r w:rsidRPr="00E904FC">
              <w:rPr>
                <w:rFonts w:ascii="Simplified Arabic" w:hAnsi="Simplified Arabic" w:cs="Simplified Arabic"/>
                <w:sz w:val="22"/>
                <w:rtl/>
              </w:rPr>
              <w:t>والتكيف</w:t>
            </w:r>
            <w:r>
              <w:rPr>
                <w:rFonts w:ascii="Simplified Arabic" w:hAnsi="Simplified Arabic" w:cs="Simplified Arabic"/>
                <w:sz w:val="22"/>
                <w:rtl/>
              </w:rPr>
              <w:t xml:space="preserve"> </w:t>
            </w:r>
            <w:r w:rsidRPr="00E904FC">
              <w:rPr>
                <w:rFonts w:ascii="Simplified Arabic" w:hAnsi="Simplified Arabic" w:cs="Simplified Arabic"/>
                <w:sz w:val="22"/>
                <w:rtl/>
              </w:rPr>
              <w:t>معه</w:t>
            </w:r>
            <w:r>
              <w:rPr>
                <w:rFonts w:ascii="Simplified Arabic" w:hAnsi="Simplified Arabic" w:cs="Simplified Arabic"/>
                <w:sz w:val="22"/>
                <w:rtl/>
              </w:rPr>
              <w:t xml:space="preserve"> </w:t>
            </w:r>
            <w:r w:rsidRPr="00E904FC">
              <w:rPr>
                <w:rFonts w:ascii="Simplified Arabic" w:hAnsi="Simplified Arabic" w:cs="Simplified Arabic"/>
                <w:sz w:val="22"/>
                <w:rtl/>
              </w:rPr>
              <w:t>والحد</w:t>
            </w:r>
            <w:r>
              <w:rPr>
                <w:rFonts w:ascii="Simplified Arabic" w:hAnsi="Simplified Arabic" w:cs="Simplified Arabic"/>
                <w:sz w:val="22"/>
                <w:rtl/>
              </w:rPr>
              <w:t xml:space="preserve"> </w:t>
            </w:r>
            <w:r w:rsidRPr="00E904FC">
              <w:rPr>
                <w:rFonts w:ascii="Simplified Arabic" w:hAnsi="Simplified Arabic" w:cs="Simplified Arabic"/>
                <w:sz w:val="22"/>
                <w:rtl/>
              </w:rPr>
              <w:t>من</w:t>
            </w:r>
            <w:r>
              <w:rPr>
                <w:rFonts w:ascii="Simplified Arabic" w:hAnsi="Simplified Arabic" w:cs="Simplified Arabic"/>
                <w:sz w:val="22"/>
                <w:rtl/>
              </w:rPr>
              <w:t xml:space="preserve"> </w:t>
            </w:r>
            <w:proofErr w:type="gramStart"/>
            <w:r w:rsidRPr="00E904FC">
              <w:rPr>
                <w:rFonts w:ascii="Simplified Arabic" w:hAnsi="Simplified Arabic" w:cs="Simplified Arabic"/>
                <w:sz w:val="22"/>
                <w:rtl/>
              </w:rPr>
              <w:t>مخاطر</w:t>
            </w:r>
            <w:proofErr w:type="gramEnd"/>
            <w:r>
              <w:rPr>
                <w:rFonts w:ascii="Simplified Arabic" w:hAnsi="Simplified Arabic" w:cs="Simplified Arabic"/>
                <w:sz w:val="22"/>
                <w:rtl/>
              </w:rPr>
              <w:t xml:space="preserve"> </w:t>
            </w:r>
            <w:r w:rsidRPr="00E904FC">
              <w:rPr>
                <w:rFonts w:ascii="Simplified Arabic" w:hAnsi="Simplified Arabic" w:cs="Simplified Arabic"/>
                <w:sz w:val="22"/>
                <w:rtl/>
              </w:rPr>
              <w:t>الكوارث،</w:t>
            </w:r>
            <w:r>
              <w:rPr>
                <w:rFonts w:ascii="Simplified Arabic" w:hAnsi="Simplified Arabic" w:cs="Simplified Arabic"/>
                <w:sz w:val="22"/>
                <w:rtl/>
              </w:rPr>
              <w:t xml:space="preserve"> </w:t>
            </w:r>
            <w:r w:rsidRPr="00E904FC">
              <w:rPr>
                <w:rFonts w:ascii="Simplified Arabic" w:hAnsi="Simplified Arabic" w:cs="Simplified Arabic"/>
                <w:sz w:val="22"/>
                <w:rtl/>
              </w:rPr>
              <w:t>مع</w:t>
            </w:r>
            <w:r>
              <w:rPr>
                <w:rFonts w:ascii="Simplified Arabic" w:hAnsi="Simplified Arabic" w:cs="Simplified Arabic"/>
                <w:sz w:val="22"/>
                <w:rtl/>
              </w:rPr>
              <w:t xml:space="preserve"> </w:t>
            </w:r>
            <w:r w:rsidRPr="00E904FC">
              <w:rPr>
                <w:rFonts w:ascii="Simplified Arabic" w:hAnsi="Simplified Arabic" w:cs="Simplified Arabic"/>
                <w:sz w:val="22"/>
                <w:rtl/>
              </w:rPr>
              <w:t>مراعاة</w:t>
            </w:r>
            <w:r>
              <w:rPr>
                <w:rFonts w:ascii="Simplified Arabic" w:hAnsi="Simplified Arabic" w:cs="Simplified Arabic"/>
                <w:sz w:val="22"/>
                <w:rtl/>
              </w:rPr>
              <w:t xml:space="preserve"> </w:t>
            </w:r>
            <w:r w:rsidRPr="00E904FC">
              <w:rPr>
                <w:rFonts w:ascii="Simplified Arabic" w:hAnsi="Simplified Arabic" w:cs="Simplified Arabic"/>
                <w:sz w:val="22"/>
                <w:rtl/>
              </w:rPr>
              <w:t>التغيرات</w:t>
            </w:r>
            <w:r>
              <w:rPr>
                <w:rFonts w:ascii="Simplified Arabic" w:hAnsi="Simplified Arabic" w:cs="Simplified Arabic"/>
                <w:sz w:val="22"/>
                <w:rtl/>
              </w:rPr>
              <w:t xml:space="preserve"> </w:t>
            </w:r>
            <w:r w:rsidRPr="00E904FC">
              <w:rPr>
                <w:rFonts w:ascii="Simplified Arabic" w:hAnsi="Simplified Arabic" w:cs="Simplified Arabic"/>
                <w:sz w:val="22"/>
                <w:rtl/>
              </w:rPr>
              <w:t>المحتملة</w:t>
            </w:r>
            <w:r>
              <w:rPr>
                <w:rFonts w:ascii="Simplified Arabic" w:hAnsi="Simplified Arabic" w:cs="Simplified Arabic"/>
                <w:sz w:val="22"/>
                <w:rtl/>
              </w:rPr>
              <w:t xml:space="preserve"> </w:t>
            </w:r>
            <w:r w:rsidRPr="00E904FC">
              <w:rPr>
                <w:rFonts w:ascii="Simplified Arabic" w:hAnsi="Simplified Arabic" w:cs="Simplified Arabic"/>
                <w:sz w:val="22"/>
                <w:rtl/>
              </w:rPr>
              <w:t>في</w:t>
            </w:r>
            <w:r>
              <w:rPr>
                <w:rFonts w:ascii="Simplified Arabic" w:hAnsi="Simplified Arabic" w:cs="Simplified Arabic"/>
                <w:sz w:val="22"/>
                <w:rtl/>
              </w:rPr>
              <w:t xml:space="preserve"> </w:t>
            </w:r>
            <w:r w:rsidRPr="00E904FC">
              <w:rPr>
                <w:rFonts w:ascii="Simplified Arabic" w:hAnsi="Simplified Arabic" w:cs="Simplified Arabic"/>
                <w:sz w:val="22"/>
                <w:rtl/>
              </w:rPr>
              <w:t>النظم</w:t>
            </w:r>
            <w:r>
              <w:rPr>
                <w:rFonts w:ascii="Simplified Arabic" w:hAnsi="Simplified Arabic" w:cs="Simplified Arabic"/>
                <w:sz w:val="22"/>
                <w:rtl/>
              </w:rPr>
              <w:t xml:space="preserve"> </w:t>
            </w:r>
            <w:r w:rsidRPr="00E904F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E904FC">
              <w:rPr>
                <w:rFonts w:ascii="Simplified Arabic" w:hAnsi="Simplified Arabic" w:cs="Simplified Arabic"/>
                <w:sz w:val="22"/>
                <w:rtl/>
              </w:rPr>
              <w:t>على</w:t>
            </w:r>
            <w:r>
              <w:rPr>
                <w:rFonts w:ascii="Simplified Arabic" w:hAnsi="Simplified Arabic" w:cs="Simplified Arabic"/>
                <w:sz w:val="22"/>
                <w:rtl/>
              </w:rPr>
              <w:t xml:space="preserve"> </w:t>
            </w:r>
            <w:r w:rsidRPr="00E904FC">
              <w:rPr>
                <w:rFonts w:ascii="Simplified Arabic" w:hAnsi="Simplified Arabic" w:cs="Simplified Arabic"/>
                <w:sz w:val="22"/>
                <w:rtl/>
              </w:rPr>
              <w:t>المدى</w:t>
            </w:r>
            <w:r>
              <w:rPr>
                <w:rFonts w:ascii="Simplified Arabic" w:hAnsi="Simplified Arabic" w:cs="Simplified Arabic"/>
                <w:sz w:val="22"/>
                <w:rtl/>
              </w:rPr>
              <w:t xml:space="preserve"> </w:t>
            </w:r>
            <w:r w:rsidRPr="00E904FC">
              <w:rPr>
                <w:rFonts w:ascii="Simplified Arabic" w:hAnsi="Simplified Arabic" w:cs="Simplified Arabic"/>
                <w:sz w:val="22"/>
                <w:rtl/>
              </w:rPr>
              <w:t>الطويل</w:t>
            </w:r>
            <w:r>
              <w:rPr>
                <w:rFonts w:ascii="Simplified Arabic" w:hAnsi="Simplified Arabic" w:cs="Simplified Arabic"/>
                <w:sz w:val="22"/>
                <w:rtl/>
              </w:rPr>
              <w:t xml:space="preserve"> </w:t>
            </w:r>
            <w:r w:rsidRPr="00E904FC">
              <w:rPr>
                <w:rFonts w:ascii="Simplified Arabic" w:hAnsi="Simplified Arabic" w:cs="Simplified Arabic"/>
                <w:sz w:val="22"/>
                <w:rtl/>
              </w:rPr>
              <w:t>والضمانات</w:t>
            </w:r>
            <w:r>
              <w:rPr>
                <w:rFonts w:ascii="Simplified Arabic" w:hAnsi="Simplified Arabic" w:cs="Simplified Arabic"/>
                <w:sz w:val="22"/>
                <w:rtl/>
              </w:rPr>
              <w:t xml:space="preserve"> </w:t>
            </w:r>
            <w:r w:rsidRPr="00E904FC">
              <w:rPr>
                <w:rFonts w:ascii="Simplified Arabic" w:hAnsi="Simplified Arabic" w:cs="Simplified Arabic"/>
                <w:sz w:val="22"/>
                <w:rtl/>
              </w:rPr>
              <w:t>البيئية</w:t>
            </w:r>
            <w:r>
              <w:rPr>
                <w:rFonts w:ascii="Simplified Arabic" w:hAnsi="Simplified Arabic" w:cs="Simplified Arabic"/>
                <w:sz w:val="22"/>
                <w:rtl/>
              </w:rPr>
              <w:t xml:space="preserve"> </w:t>
            </w:r>
            <w:r w:rsidRPr="00E904FC">
              <w:rPr>
                <w:rFonts w:ascii="Simplified Arabic" w:hAnsi="Simplified Arabic" w:cs="Simplified Arabic"/>
                <w:sz w:val="22"/>
                <w:rtl/>
              </w:rPr>
              <w:t>والاجتماعية</w:t>
            </w:r>
            <w:r>
              <w:rPr>
                <w:rFonts w:ascii="Simplified Arabic" w:hAnsi="Simplified Arabic" w:cs="Simplified Arabic"/>
                <w:sz w:val="22"/>
                <w:rtl/>
              </w:rPr>
              <w:t xml:space="preserve"> </w:t>
            </w:r>
            <w:r w:rsidRPr="00E904FC">
              <w:rPr>
                <w:rFonts w:ascii="Simplified Arabic" w:hAnsi="Simplified Arabic" w:cs="Simplified Arabic"/>
                <w:sz w:val="22"/>
                <w:rtl/>
              </w:rPr>
              <w:t>ذات</w:t>
            </w:r>
            <w:r>
              <w:rPr>
                <w:rFonts w:ascii="Simplified Arabic" w:hAnsi="Simplified Arabic" w:cs="Simplified Arabic"/>
                <w:sz w:val="22"/>
                <w:rtl/>
              </w:rPr>
              <w:t xml:space="preserve"> </w:t>
            </w:r>
            <w:r w:rsidRPr="00E904FC">
              <w:rPr>
                <w:rFonts w:ascii="Simplified Arabic" w:hAnsi="Simplified Arabic" w:cs="Simplified Arabic"/>
                <w:sz w:val="22"/>
                <w:rtl/>
              </w:rPr>
              <w:t>الصلة</w:t>
            </w:r>
            <w:r>
              <w:rPr>
                <w:rFonts w:ascii="Simplified Arabic" w:hAnsi="Simplified Arabic" w:cs="Simplified Arabic"/>
                <w:sz w:val="22"/>
                <w:rtl/>
              </w:rPr>
              <w:t>.</w:t>
            </w:r>
          </w:p>
          <w:p w14:paraId="0C74842E"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19-</w:t>
            </w:r>
            <w:r>
              <w:rPr>
                <w:rFonts w:ascii="Simplified Arabic" w:hAnsi="Simplified Arabic" w:cs="Simplified Arabic"/>
                <w:sz w:val="22"/>
                <w:rtl/>
              </w:rPr>
              <w:tab/>
            </w:r>
            <w:r w:rsidRPr="00771CD0">
              <w:rPr>
                <w:rFonts w:ascii="Simplified Arabic" w:hAnsi="Simplified Arabic" w:cs="Simplified Arabic"/>
                <w:sz w:val="22"/>
                <w:rtl/>
              </w:rPr>
              <w:t>استعادة</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حفظ</w:t>
            </w:r>
            <w:r>
              <w:rPr>
                <w:rFonts w:ascii="Simplified Arabic" w:hAnsi="Simplified Arabic" w:cs="Simplified Arabic"/>
                <w:sz w:val="22"/>
                <w:rtl/>
              </w:rPr>
              <w:t xml:space="preserve"> </w:t>
            </w:r>
            <w:r w:rsidRPr="00771CD0">
              <w:rPr>
                <w:rFonts w:ascii="Simplified Arabic" w:hAnsi="Simplified Arabic" w:cs="Simplified Arabic"/>
                <w:sz w:val="22"/>
                <w:rtl/>
              </w:rPr>
              <w:t>وتعزيز</w:t>
            </w:r>
            <w:r>
              <w:rPr>
                <w:rFonts w:ascii="Simplified Arabic" w:hAnsi="Simplified Arabic" w:cs="Simplified Arabic"/>
                <w:sz w:val="22"/>
                <w:rtl/>
              </w:rPr>
              <w:t xml:space="preserve"> </w:t>
            </w:r>
            <w:r w:rsidRPr="00771CD0">
              <w:rPr>
                <w:rFonts w:ascii="Simplified Arabic" w:hAnsi="Simplified Arabic" w:cs="Simplified Arabic"/>
                <w:sz w:val="22"/>
                <w:rtl/>
              </w:rPr>
              <w:t>وظائف</w:t>
            </w:r>
            <w:r>
              <w:rPr>
                <w:rFonts w:ascii="Simplified Arabic" w:hAnsi="Simplified Arabic" w:cs="Simplified Arabic"/>
                <w:sz w:val="22"/>
                <w:rtl/>
              </w:rPr>
              <w:t xml:space="preserve"> </w:t>
            </w:r>
            <w:r w:rsidRPr="00771CD0">
              <w:rPr>
                <w:rFonts w:ascii="Simplified Arabic" w:hAnsi="Simplified Arabic" w:cs="Simplified Arabic"/>
                <w:sz w:val="22"/>
                <w:rtl/>
              </w:rPr>
              <w:t>وخدمات</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مثل</w:t>
            </w:r>
            <w:r>
              <w:rPr>
                <w:rFonts w:ascii="Simplified Arabic" w:hAnsi="Simplified Arabic" w:cs="Simplified Arabic"/>
                <w:sz w:val="22"/>
                <w:rtl/>
              </w:rPr>
              <w:t xml:space="preserve"> </w:t>
            </w:r>
            <w:r w:rsidRPr="00771CD0">
              <w:rPr>
                <w:rFonts w:ascii="Simplified Arabic" w:hAnsi="Simplified Arabic" w:cs="Simplified Arabic"/>
                <w:sz w:val="22"/>
                <w:rtl/>
              </w:rPr>
              <w:t>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المناخ،</w:t>
            </w:r>
            <w:r>
              <w:rPr>
                <w:rFonts w:ascii="Simplified Arabic" w:hAnsi="Simplified Arabic" w:cs="Simplified Arabic"/>
                <w:sz w:val="22"/>
                <w:rtl/>
              </w:rPr>
              <w:t xml:space="preserve"> </w:t>
            </w:r>
            <w:r w:rsidRPr="00771CD0">
              <w:rPr>
                <w:rFonts w:ascii="Simplified Arabic" w:hAnsi="Simplified Arabic" w:cs="Simplified Arabic"/>
                <w:sz w:val="22"/>
                <w:rtl/>
              </w:rPr>
              <w:t>واحتجاز</w:t>
            </w:r>
            <w:r>
              <w:rPr>
                <w:rFonts w:ascii="Simplified Arabic" w:hAnsi="Simplified Arabic" w:cs="Simplified Arabic"/>
                <w:sz w:val="22"/>
                <w:rtl/>
              </w:rPr>
              <w:t xml:space="preserve"> </w:t>
            </w:r>
            <w:r w:rsidRPr="00771CD0">
              <w:rPr>
                <w:rFonts w:ascii="Simplified Arabic" w:hAnsi="Simplified Arabic" w:cs="Simplified Arabic"/>
                <w:sz w:val="22"/>
                <w:rtl/>
              </w:rPr>
              <w:t>الكربون،</w:t>
            </w:r>
            <w:r>
              <w:rPr>
                <w:rFonts w:ascii="Simplified Arabic" w:hAnsi="Simplified Arabic" w:cs="Simplified Arabic"/>
                <w:sz w:val="22"/>
                <w:rtl/>
              </w:rPr>
              <w:t xml:space="preserve"> </w:t>
            </w:r>
            <w:r w:rsidRPr="00771CD0">
              <w:rPr>
                <w:rFonts w:ascii="Simplified Arabic" w:hAnsi="Simplified Arabic" w:cs="Simplified Arabic"/>
                <w:sz w:val="22"/>
                <w:rtl/>
              </w:rPr>
              <w:t>وتنظيم</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Pr>
                <w:rFonts w:ascii="Simplified Arabic" w:hAnsi="Simplified Arabic" w:cs="Simplified Arabic"/>
                <w:sz w:val="22"/>
                <w:rtl/>
              </w:rPr>
              <w:t xml:space="preserve"> </w:t>
            </w:r>
            <w:r w:rsidRPr="00771CD0">
              <w:rPr>
                <w:rFonts w:ascii="Simplified Arabic" w:hAnsi="Simplified Arabic" w:cs="Simplified Arabic"/>
                <w:sz w:val="22"/>
                <w:rtl/>
              </w:rPr>
              <w:t>ونوعية</w:t>
            </w:r>
            <w:r>
              <w:rPr>
                <w:rFonts w:ascii="Simplified Arabic" w:hAnsi="Simplified Arabic" w:cs="Simplified Arabic"/>
                <w:sz w:val="22"/>
                <w:rtl/>
              </w:rPr>
              <w:t xml:space="preserve"> </w:t>
            </w:r>
            <w:r w:rsidRPr="00771CD0">
              <w:rPr>
                <w:rFonts w:ascii="Simplified Arabic" w:hAnsi="Simplified Arabic" w:cs="Simplified Arabic"/>
                <w:sz w:val="22"/>
                <w:rtl/>
              </w:rPr>
              <w:t>المياه</w:t>
            </w:r>
            <w:r>
              <w:rPr>
                <w:rFonts w:ascii="Simplified Arabic" w:hAnsi="Simplified Arabic" w:cs="Simplified Arabic" w:hint="cs"/>
                <w:sz w:val="22"/>
                <w:rtl/>
              </w:rPr>
              <w:t xml:space="preserve"> الجيدة</w:t>
            </w:r>
            <w:r w:rsidRPr="00771CD0">
              <w:rPr>
                <w:rFonts w:ascii="Simplified Arabic" w:hAnsi="Simplified Arabic" w:cs="Simplified Arabic"/>
                <w:sz w:val="22"/>
                <w:rtl/>
              </w:rPr>
              <w:t>،</w:t>
            </w:r>
            <w:r>
              <w:rPr>
                <w:rFonts w:ascii="Simplified Arabic" w:hAnsi="Simplified Arabic" w:cs="Simplified Arabic"/>
                <w:sz w:val="22"/>
                <w:rtl/>
              </w:rPr>
              <w:t xml:space="preserve"> </w:t>
            </w:r>
            <w:r w:rsidRPr="00771CD0">
              <w:rPr>
                <w:rFonts w:ascii="Simplified Arabic" w:hAnsi="Simplified Arabic" w:cs="Simplified Arabic"/>
                <w:sz w:val="22"/>
                <w:rtl/>
              </w:rPr>
              <w:t>وصحة</w:t>
            </w:r>
            <w:r>
              <w:rPr>
                <w:rFonts w:ascii="Simplified Arabic" w:hAnsi="Simplified Arabic" w:cs="Simplified Arabic"/>
                <w:sz w:val="22"/>
                <w:rtl/>
              </w:rPr>
              <w:t xml:space="preserve"> </w:t>
            </w:r>
            <w:r w:rsidRPr="00771CD0">
              <w:rPr>
                <w:rFonts w:ascii="Simplified Arabic" w:hAnsi="Simplified Arabic" w:cs="Simplified Arabic"/>
                <w:sz w:val="22"/>
                <w:rtl/>
              </w:rPr>
              <w:t>التربة،</w:t>
            </w:r>
            <w:r>
              <w:rPr>
                <w:rFonts w:ascii="Simplified Arabic" w:hAnsi="Simplified Arabic" w:cs="Simplified Arabic"/>
                <w:sz w:val="22"/>
                <w:rtl/>
              </w:rPr>
              <w:t xml:space="preserve"> </w:t>
            </w:r>
            <w:r w:rsidRPr="00771CD0">
              <w:rPr>
                <w:rFonts w:ascii="Simplified Arabic" w:hAnsi="Simplified Arabic" w:cs="Simplified Arabic"/>
                <w:sz w:val="22"/>
                <w:rtl/>
              </w:rPr>
              <w:t>والتلقيح،</w:t>
            </w:r>
            <w:r>
              <w:rPr>
                <w:rFonts w:ascii="Simplified Arabic" w:hAnsi="Simplified Arabic" w:cs="Simplified Arabic"/>
                <w:sz w:val="22"/>
                <w:rtl/>
              </w:rPr>
              <w:t xml:space="preserve"> </w:t>
            </w:r>
            <w:r w:rsidRPr="00771CD0">
              <w:rPr>
                <w:rFonts w:ascii="Simplified Arabic" w:hAnsi="Simplified Arabic" w:cs="Simplified Arabic"/>
                <w:sz w:val="22"/>
                <w:rtl/>
              </w:rPr>
              <w:t>والقيم</w:t>
            </w:r>
            <w:r>
              <w:rPr>
                <w:rFonts w:ascii="Simplified Arabic" w:hAnsi="Simplified Arabic" w:cs="Simplified Arabic"/>
                <w:sz w:val="22"/>
                <w:rtl/>
              </w:rPr>
              <w:t xml:space="preserve"> </w:t>
            </w:r>
            <w:r w:rsidRPr="00771CD0">
              <w:rPr>
                <w:rFonts w:ascii="Simplified Arabic" w:hAnsi="Simplified Arabic" w:cs="Simplified Arabic"/>
                <w:sz w:val="22"/>
                <w:rtl/>
              </w:rPr>
              <w:t>الثقافية،</w:t>
            </w:r>
            <w:r>
              <w:rPr>
                <w:rFonts w:ascii="Simplified Arabic" w:hAnsi="Simplified Arabic" w:cs="Simplified Arabic"/>
                <w:sz w:val="22"/>
                <w:rtl/>
              </w:rPr>
              <w:t xml:space="preserve"> </w:t>
            </w:r>
            <w:r w:rsidRPr="00771CD0">
              <w:rPr>
                <w:rFonts w:ascii="Simplified Arabic" w:hAnsi="Simplified Arabic" w:cs="Simplified Arabic"/>
                <w:sz w:val="22"/>
                <w:rtl/>
              </w:rPr>
              <w:t>من</w:t>
            </w:r>
            <w:r>
              <w:rPr>
                <w:rFonts w:ascii="Simplified Arabic" w:hAnsi="Simplified Arabic" w:cs="Simplified Arabic"/>
                <w:sz w:val="22"/>
                <w:rtl/>
              </w:rPr>
              <w:t xml:space="preserve"> </w:t>
            </w:r>
            <w:r w:rsidRPr="00771CD0">
              <w:rPr>
                <w:rFonts w:ascii="Simplified Arabic" w:hAnsi="Simplified Arabic" w:cs="Simplified Arabic"/>
                <w:sz w:val="22"/>
                <w:rtl/>
              </w:rPr>
              <w:t>خلال</w:t>
            </w:r>
            <w:r>
              <w:rPr>
                <w:rFonts w:ascii="Simplified Arabic" w:hAnsi="Simplified Arabic" w:cs="Simplified Arabic"/>
                <w:sz w:val="22"/>
                <w:rtl/>
              </w:rPr>
              <w:t xml:space="preserve"> </w:t>
            </w:r>
            <w:r w:rsidRPr="00771CD0">
              <w:rPr>
                <w:rFonts w:ascii="Simplified Arabic" w:hAnsi="Simplified Arabic" w:cs="Simplified Arabic"/>
                <w:sz w:val="22"/>
                <w:rtl/>
              </w:rPr>
              <w:t>الإدارة</w:t>
            </w:r>
            <w:r>
              <w:rPr>
                <w:rFonts w:ascii="Simplified Arabic" w:hAnsi="Simplified Arabic" w:cs="Simplified Arabic"/>
                <w:sz w:val="22"/>
                <w:rtl/>
              </w:rPr>
              <w:t xml:space="preserve"> </w:t>
            </w:r>
            <w:r w:rsidRPr="00771CD0">
              <w:rPr>
                <w:rFonts w:ascii="Simplified Arabic" w:hAnsi="Simplified Arabic" w:cs="Simplified Arabic"/>
                <w:sz w:val="22"/>
                <w:rtl/>
              </w:rPr>
              <w:t>المستدامة</w:t>
            </w:r>
            <w:r>
              <w:rPr>
                <w:rFonts w:ascii="Simplified Arabic" w:hAnsi="Simplified Arabic" w:cs="Simplified Arabic"/>
                <w:sz w:val="22"/>
                <w:rtl/>
              </w:rPr>
              <w:t xml:space="preserve"> </w:t>
            </w:r>
            <w:r w:rsidRPr="00771CD0">
              <w:rPr>
                <w:rFonts w:ascii="Simplified Arabic" w:hAnsi="Simplified Arabic" w:cs="Simplified Arabic"/>
                <w:sz w:val="22"/>
                <w:rtl/>
              </w:rPr>
              <w:t>للغابات،</w:t>
            </w:r>
            <w:r>
              <w:rPr>
                <w:rFonts w:ascii="Simplified Arabic" w:hAnsi="Simplified Arabic" w:cs="Simplified Arabic"/>
                <w:sz w:val="22"/>
                <w:rtl/>
              </w:rPr>
              <w:t xml:space="preserve"> </w:t>
            </w:r>
            <w:r w:rsidRPr="00771CD0">
              <w:rPr>
                <w:rFonts w:ascii="Simplified Arabic" w:hAnsi="Simplified Arabic" w:cs="Simplified Arabic"/>
                <w:sz w:val="22"/>
                <w:rtl/>
              </w:rPr>
              <w:t>و</w:t>
            </w:r>
            <w:r>
              <w:rPr>
                <w:rFonts w:ascii="Simplified Arabic" w:hAnsi="Simplified Arabic" w:cs="Simplified Arabic" w:hint="cs"/>
                <w:sz w:val="22"/>
                <w:rtl/>
              </w:rPr>
              <w:t xml:space="preserve">/أو </w:t>
            </w:r>
            <w:r w:rsidRPr="00771CD0">
              <w:rPr>
                <w:rFonts w:ascii="Simplified Arabic" w:hAnsi="Simplified Arabic" w:cs="Simplified Arabic"/>
                <w:sz w:val="22"/>
                <w:rtl/>
              </w:rPr>
              <w:t>الحلول</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الطبيعة</w:t>
            </w:r>
            <w:r>
              <w:rPr>
                <w:rFonts w:ascii="Simplified Arabic" w:hAnsi="Simplified Arabic" w:cs="Simplified Arabic"/>
                <w:sz w:val="22"/>
                <w:rtl/>
              </w:rPr>
              <w:t xml:space="preserve"> </w:t>
            </w:r>
            <w:r w:rsidRPr="00771CD0">
              <w:rPr>
                <w:rFonts w:ascii="Simplified Arabic" w:hAnsi="Simplified Arabic" w:cs="Simplified Arabic"/>
                <w:sz w:val="22"/>
                <w:rtl/>
              </w:rPr>
              <w:t>و/أو</w:t>
            </w:r>
            <w:r>
              <w:rPr>
                <w:rFonts w:ascii="Simplified Arabic" w:hAnsi="Simplified Arabic" w:cs="Simplified Arabic"/>
                <w:sz w:val="22"/>
                <w:rtl/>
              </w:rPr>
              <w:t xml:space="preserve"> </w:t>
            </w:r>
            <w:r>
              <w:rPr>
                <w:rFonts w:ascii="Simplified Arabic" w:hAnsi="Simplified Arabic" w:cs="Simplified Arabic" w:hint="cs"/>
                <w:sz w:val="22"/>
                <w:rtl/>
              </w:rPr>
              <w:t>النُهج</w:t>
            </w:r>
            <w:r>
              <w:rPr>
                <w:rFonts w:ascii="Simplified Arabic" w:hAnsi="Simplified Arabic" w:cs="Simplified Arabic"/>
                <w:sz w:val="22"/>
                <w:rtl/>
              </w:rPr>
              <w:t xml:space="preserve"> </w:t>
            </w:r>
            <w:r w:rsidRPr="00771CD0">
              <w:rPr>
                <w:rFonts w:ascii="Simplified Arabic" w:hAnsi="Simplified Arabic" w:cs="Simplified Arabic"/>
                <w:sz w:val="22"/>
                <w:rtl/>
              </w:rPr>
              <w:t>القائمة</w:t>
            </w:r>
            <w:r>
              <w:rPr>
                <w:rFonts w:ascii="Simplified Arabic" w:hAnsi="Simplified Arabic" w:cs="Simplified Arabic"/>
                <w:sz w:val="22"/>
                <w:rtl/>
              </w:rPr>
              <w:t xml:space="preserve"> </w:t>
            </w:r>
            <w:r w:rsidRPr="00771CD0">
              <w:rPr>
                <w:rFonts w:ascii="Simplified Arabic" w:hAnsi="Simplified Arabic" w:cs="Simplified Arabic"/>
                <w:sz w:val="22"/>
                <w:rtl/>
              </w:rPr>
              <w:t>على</w:t>
            </w:r>
            <w:r>
              <w:rPr>
                <w:rFonts w:ascii="Simplified Arabic" w:hAnsi="Simplified Arabic" w:cs="Simplified Arabic"/>
                <w:sz w:val="22"/>
                <w:rtl/>
              </w:rPr>
              <w:t xml:space="preserve"> </w:t>
            </w:r>
            <w:r w:rsidRPr="00771CD0">
              <w:rPr>
                <w:rFonts w:ascii="Simplified Arabic" w:hAnsi="Simplified Arabic" w:cs="Simplified Arabic"/>
                <w:sz w:val="22"/>
                <w:rtl/>
              </w:rPr>
              <w:t>النظام</w:t>
            </w:r>
            <w:r>
              <w:rPr>
                <w:rFonts w:ascii="Simplified Arabic" w:hAnsi="Simplified Arabic" w:cs="Simplified Arabic"/>
                <w:sz w:val="22"/>
                <w:rtl/>
              </w:rPr>
              <w:t xml:space="preserve"> </w:t>
            </w:r>
            <w:r>
              <w:rPr>
                <w:rFonts w:ascii="Simplified Arabic" w:hAnsi="Simplified Arabic" w:cs="Simplified Arabic" w:hint="cs"/>
                <w:sz w:val="22"/>
                <w:rtl/>
              </w:rPr>
              <w:t>الإيكولوجي</w:t>
            </w:r>
            <w:r>
              <w:rPr>
                <w:rFonts w:ascii="Simplified Arabic" w:hAnsi="Simplified Arabic" w:cs="Simplified Arabic"/>
                <w:sz w:val="22"/>
                <w:rtl/>
              </w:rPr>
              <w:t>.</w:t>
            </w:r>
          </w:p>
        </w:tc>
      </w:tr>
      <w:tr w:rsidR="00F12B3C" w:rsidRPr="00E904FC" w14:paraId="6E7E31ED" w14:textId="77777777" w:rsidTr="006E575A">
        <w:tc>
          <w:tcPr>
            <w:tcW w:w="1795" w:type="dxa"/>
          </w:tcPr>
          <w:p w14:paraId="24A048DE"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10</w:t>
            </w:r>
          </w:p>
        </w:tc>
        <w:tc>
          <w:tcPr>
            <w:tcW w:w="7560" w:type="dxa"/>
          </w:tcPr>
          <w:p w14:paraId="341833E8"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20-</w:t>
            </w:r>
            <w:r>
              <w:rPr>
                <w:rFonts w:ascii="Simplified Arabic" w:hAnsi="Simplified Arabic" w:cs="Simplified Arabic"/>
                <w:sz w:val="22"/>
                <w:rtl/>
              </w:rPr>
              <w:tab/>
            </w:r>
            <w:r w:rsidRPr="008D6C8C">
              <w:rPr>
                <w:rFonts w:ascii="Simplified Arabic" w:hAnsi="Simplified Arabic" w:cs="Simplified Arabic"/>
                <w:sz w:val="22"/>
                <w:rtl/>
              </w:rPr>
              <w:t>مواصلة</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وتنفيذ</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الصديقة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Pr>
                <w:rFonts w:ascii="Simplified Arabic" w:hAnsi="Simplified Arabic" w:cs="Simplified Arabic" w:hint="cs"/>
                <w:sz w:val="22"/>
                <w:rtl/>
              </w:rPr>
              <w:t>ا</w:t>
            </w:r>
            <w:r w:rsidRPr="008D6C8C">
              <w:rPr>
                <w:rFonts w:ascii="Simplified Arabic" w:hAnsi="Simplified Arabic" w:cs="Simplified Arabic"/>
                <w:sz w:val="22"/>
                <w:rtl/>
              </w:rPr>
              <w:t>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القريبة</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 xml:space="preserve">الطبيعة، </w:t>
            </w:r>
            <w:r>
              <w:rPr>
                <w:rFonts w:ascii="Simplified Arabic" w:hAnsi="Simplified Arabic" w:cs="Simplified Arabic" w:hint="cs"/>
                <w:sz w:val="22"/>
                <w:rtl/>
              </w:rPr>
              <w:t>و</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hint="cs"/>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الضمانات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تدابير</w:t>
            </w:r>
            <w:r>
              <w:rPr>
                <w:rFonts w:ascii="Simplified Arabic" w:hAnsi="Simplified Arabic" w:cs="Simplified Arabic"/>
                <w:sz w:val="22"/>
                <w:rtl/>
              </w:rPr>
              <w:t xml:space="preserve"> </w:t>
            </w:r>
            <w:r w:rsidRPr="008D6C8C">
              <w:rPr>
                <w:rFonts w:ascii="Simplified Arabic" w:hAnsi="Simplified Arabic" w:cs="Simplified Arabic"/>
                <w:sz w:val="22"/>
                <w:rtl/>
              </w:rPr>
              <w:t>إعادة</w:t>
            </w:r>
            <w:r>
              <w:rPr>
                <w:rFonts w:ascii="Simplified Arabic" w:hAnsi="Simplified Arabic" w:cs="Simplified Arabic"/>
                <w:sz w:val="22"/>
                <w:rtl/>
              </w:rPr>
              <w:t xml:space="preserve"> </w:t>
            </w:r>
            <w:r w:rsidRPr="008D6C8C">
              <w:rPr>
                <w:rFonts w:ascii="Simplified Arabic" w:hAnsi="Simplified Arabic" w:cs="Simplified Arabic"/>
                <w:sz w:val="22"/>
                <w:rtl/>
              </w:rPr>
              <w:t>ال</w:t>
            </w:r>
            <w:r>
              <w:rPr>
                <w:rFonts w:ascii="Simplified Arabic" w:hAnsi="Simplified Arabic" w:cs="Simplified Arabic"/>
                <w:sz w:val="22"/>
                <w:rtl/>
              </w:rPr>
              <w:t>تشجير</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وممارسات</w:t>
            </w:r>
            <w:r>
              <w:rPr>
                <w:rFonts w:ascii="Simplified Arabic" w:hAnsi="Simplified Arabic" w:cs="Simplified Arabic"/>
                <w:sz w:val="22"/>
                <w:rtl/>
              </w:rPr>
              <w:t xml:space="preserve"> </w:t>
            </w:r>
            <w:r w:rsidRPr="008D6C8C">
              <w:rPr>
                <w:rFonts w:ascii="Simplified Arabic" w:hAnsi="Simplified Arabic" w:cs="Simplified Arabic"/>
                <w:sz w:val="22"/>
                <w:rtl/>
              </w:rPr>
              <w:t>قطع</w:t>
            </w:r>
            <w:r>
              <w:rPr>
                <w:rFonts w:ascii="Simplified Arabic" w:hAnsi="Simplified Arabic" w:cs="Simplified Arabic"/>
                <w:sz w:val="22"/>
                <w:rtl/>
              </w:rPr>
              <w:t xml:space="preserve"> </w:t>
            </w:r>
            <w:r w:rsidRPr="008D6C8C">
              <w:rPr>
                <w:rFonts w:ascii="Simplified Arabic" w:hAnsi="Simplified Arabic" w:cs="Simplified Arabic"/>
                <w:sz w:val="22"/>
                <w:rtl/>
              </w:rPr>
              <w:t>الأشجار</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Pr>
                <w:rFonts w:ascii="Simplified Arabic" w:hAnsi="Simplified Arabic" w:cs="Simplified Arabic" w:hint="cs"/>
                <w:sz w:val="22"/>
                <w:rtl/>
              </w:rPr>
              <w:t>الأثر</w:t>
            </w:r>
            <w:r>
              <w:rPr>
                <w:rFonts w:ascii="Simplified Arabic" w:hAnsi="Simplified Arabic" w:cs="Simplified Arabic"/>
                <w:sz w:val="22"/>
                <w:rtl/>
              </w:rPr>
              <w:t xml:space="preserve"> </w:t>
            </w:r>
            <w:r w:rsidRPr="008D6C8C">
              <w:rPr>
                <w:rFonts w:ascii="Simplified Arabic" w:hAnsi="Simplified Arabic" w:cs="Simplified Arabic"/>
                <w:sz w:val="22"/>
                <w:rtl/>
              </w:rPr>
              <w:t>المنخفض،</w:t>
            </w:r>
            <w:r>
              <w:rPr>
                <w:rFonts w:ascii="Simplified Arabic" w:hAnsi="Simplified Arabic" w:cs="Simplified Arabic"/>
                <w:sz w:val="22"/>
                <w:rtl/>
              </w:rPr>
              <w:t xml:space="preserve"> </w:t>
            </w:r>
            <w:r w:rsidRPr="008D6C8C">
              <w:rPr>
                <w:rFonts w:ascii="Simplified Arabic" w:hAnsi="Simplified Arabic" w:cs="Simplified Arabic"/>
                <w:sz w:val="22"/>
                <w:rtl/>
              </w:rPr>
              <w:t>والحفاظ</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المناطق</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الأهمية</w:t>
            </w:r>
            <w:r>
              <w:rPr>
                <w:rFonts w:ascii="Simplified Arabic" w:hAnsi="Simplified Arabic" w:cs="Simplified Arabic"/>
                <w:sz w:val="22"/>
                <w:rtl/>
              </w:rPr>
              <w:t xml:space="preserve"> </w:t>
            </w:r>
            <w:r w:rsidRPr="008D6C8C">
              <w:rPr>
                <w:rFonts w:ascii="Simplified Arabic" w:hAnsi="Simplified Arabic" w:cs="Simplified Arabic"/>
                <w:sz w:val="22"/>
                <w:rtl/>
              </w:rPr>
              <w:t>الخاصة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والتكثيف</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Pr>
                <w:rFonts w:ascii="Simplified Arabic" w:hAnsi="Simplified Arabic" w:cs="Simplified Arabic" w:hint="cs"/>
                <w:sz w:val="22"/>
                <w:rtl/>
              </w:rPr>
              <w:t>الإيكولوجية</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الحراجية،</w:t>
            </w:r>
            <w:r>
              <w:rPr>
                <w:rFonts w:ascii="Simplified Arabic" w:hAnsi="Simplified Arabic" w:cs="Simplified Arabic"/>
                <w:sz w:val="22"/>
                <w:rtl/>
              </w:rPr>
              <w:t xml:space="preserve"> </w:t>
            </w:r>
            <w:r w:rsidRPr="008D6C8C">
              <w:rPr>
                <w:rFonts w:ascii="Simplified Arabic" w:hAnsi="Simplified Arabic" w:cs="Simplified Arabic"/>
                <w:sz w:val="22"/>
                <w:rtl/>
              </w:rPr>
              <w:t>والزراعة</w:t>
            </w:r>
            <w:r>
              <w:rPr>
                <w:rFonts w:ascii="Simplified Arabic" w:hAnsi="Simplified Arabic" w:cs="Simplified Arabic"/>
                <w:sz w:val="22"/>
                <w:rtl/>
              </w:rPr>
              <w:t xml:space="preserve"> </w:t>
            </w:r>
            <w:r w:rsidRPr="008D6C8C">
              <w:rPr>
                <w:rFonts w:ascii="Simplified Arabic" w:hAnsi="Simplified Arabic" w:cs="Simplified Arabic"/>
                <w:sz w:val="22"/>
                <w:rtl/>
              </w:rPr>
              <w:t>البينية،</w:t>
            </w:r>
            <w:r>
              <w:rPr>
                <w:rFonts w:ascii="Simplified Arabic" w:hAnsi="Simplified Arabic" w:cs="Simplified Arabic"/>
                <w:sz w:val="22"/>
                <w:rtl/>
              </w:rPr>
              <w:t xml:space="preserve"> </w:t>
            </w:r>
            <w:r w:rsidRPr="008D6C8C">
              <w:rPr>
                <w:rFonts w:ascii="Simplified Arabic" w:hAnsi="Simplified Arabic" w:cs="Simplified Arabic"/>
                <w:sz w:val="22"/>
                <w:rtl/>
              </w:rPr>
              <w:t>للحد</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تجز</w:t>
            </w:r>
            <w:r>
              <w:rPr>
                <w:rFonts w:ascii="Simplified Arabic" w:hAnsi="Simplified Arabic" w:cs="Simplified Arabic" w:hint="cs"/>
                <w:sz w:val="22"/>
                <w:rtl/>
              </w:rPr>
              <w:t>ؤ</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والممارسات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w:t>
            </w:r>
          </w:p>
          <w:p w14:paraId="1F8C1B28"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21-</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النُهج</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تحسن</w:t>
            </w:r>
            <w:r>
              <w:rPr>
                <w:rFonts w:ascii="Simplified Arabic" w:hAnsi="Simplified Arabic" w:cs="Simplified Arabic"/>
                <w:sz w:val="22"/>
                <w:rtl/>
              </w:rPr>
              <w:t xml:space="preserve"> </w:t>
            </w:r>
            <w:r w:rsidRPr="008D6C8C">
              <w:rPr>
                <w:rFonts w:ascii="Simplified Arabic" w:hAnsi="Simplified Arabic" w:cs="Simplified Arabic"/>
                <w:sz w:val="22"/>
                <w:rtl/>
              </w:rPr>
              <w:t>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سبل</w:t>
            </w:r>
            <w:r>
              <w:rPr>
                <w:rFonts w:ascii="Simplified Arabic" w:hAnsi="Simplified Arabic" w:cs="Simplified Arabic"/>
                <w:sz w:val="22"/>
                <w:rtl/>
              </w:rPr>
              <w:t xml:space="preserve"> </w:t>
            </w:r>
            <w:r w:rsidRPr="008D6C8C">
              <w:rPr>
                <w:rFonts w:ascii="Simplified Arabic" w:hAnsi="Simplified Arabic" w:cs="Simplified Arabic"/>
                <w:sz w:val="22"/>
                <w:rtl/>
              </w:rPr>
              <w:t>عيش</w:t>
            </w:r>
            <w:r>
              <w:rPr>
                <w:rFonts w:ascii="Simplified Arabic" w:hAnsi="Simplified Arabic" w:cs="Simplified Arabic"/>
                <w:sz w:val="22"/>
                <w:rtl/>
              </w:rPr>
              <w:t xml:space="preserve"> </w:t>
            </w:r>
            <w:r w:rsidRPr="008D6C8C">
              <w:rPr>
                <w:rFonts w:ascii="Simplified Arabic" w:hAnsi="Simplified Arabic" w:cs="Simplified Arabic"/>
                <w:sz w:val="22"/>
                <w:rtl/>
              </w:rPr>
              <w:t>بديلة</w:t>
            </w:r>
            <w:r>
              <w:rPr>
                <w:rFonts w:ascii="Simplified Arabic" w:hAnsi="Simplified Arabic" w:cs="Simplified Arabic"/>
                <w:sz w:val="22"/>
                <w:rtl/>
              </w:rPr>
              <w:t xml:space="preserve"> </w:t>
            </w:r>
            <w:r w:rsidRPr="008D6C8C">
              <w:rPr>
                <w:rFonts w:ascii="Simplified Arabic" w:hAnsi="Simplified Arabic" w:cs="Simplified Arabic"/>
                <w:sz w:val="22"/>
                <w:rtl/>
              </w:rPr>
              <w:t>قائمة</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موارد</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5CFA9922"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22-</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Pr>
                <w:rFonts w:ascii="Simplified Arabic" w:hAnsi="Simplified Arabic" w:cs="Simplified Arabic" w:hint="cs"/>
                <w:sz w:val="22"/>
                <w:rtl/>
              </w:rPr>
              <w:t>جانب</w:t>
            </w:r>
            <w:r>
              <w:rPr>
                <w:rFonts w:ascii="Simplified Arabic" w:hAnsi="Simplified Arabic" w:cs="Simplified Arabic"/>
                <w:sz w:val="22"/>
                <w:rtl/>
              </w:rPr>
              <w:t xml:space="preserve"> </w:t>
            </w:r>
            <w:r w:rsidRPr="008D6C8C">
              <w:rPr>
                <w:rFonts w:ascii="Simplified Arabic" w:hAnsi="Simplified Arabic" w:cs="Simplified Arabic"/>
                <w:sz w:val="22"/>
                <w:rtl/>
              </w:rPr>
              <w:t>جميع</w:t>
            </w:r>
            <w:r>
              <w:rPr>
                <w:rFonts w:ascii="Simplified Arabic" w:hAnsi="Simplified Arabic" w:cs="Simplified Arabic"/>
                <w:sz w:val="22"/>
                <w:rtl/>
              </w:rPr>
              <w:t xml:space="preserve"> </w:t>
            </w:r>
            <w:r>
              <w:rPr>
                <w:rFonts w:ascii="Simplified Arabic" w:hAnsi="Simplified Arabic" w:cs="Simplified Arabic" w:hint="cs"/>
                <w:sz w:val="22"/>
                <w:rtl/>
              </w:rPr>
              <w:t>أصحاب المصلحة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hint="cs"/>
                <w:sz w:val="22"/>
                <w:rtl/>
              </w:rPr>
              <w:t>ين</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p w14:paraId="14D191C2"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lastRenderedPageBreak/>
              <w:t>23-</w:t>
            </w:r>
            <w:r>
              <w:rPr>
                <w:rFonts w:ascii="Simplified Arabic" w:hAnsi="Simplified Arabic" w:cs="Simplified Arabic"/>
                <w:sz w:val="22"/>
                <w:rtl/>
              </w:rPr>
              <w:tab/>
            </w:r>
            <w:r w:rsidRPr="008D6C8C">
              <w:rPr>
                <w:rFonts w:ascii="Simplified Arabic" w:hAnsi="Simplified Arabic" w:cs="Simplified Arabic"/>
                <w:sz w:val="22"/>
                <w:rtl/>
              </w:rPr>
              <w:t>دعم</w:t>
            </w:r>
            <w:r>
              <w:rPr>
                <w:rFonts w:ascii="Simplified Arabic" w:hAnsi="Simplified Arabic" w:cs="Simplified Arabic"/>
                <w:sz w:val="22"/>
                <w:rtl/>
              </w:rPr>
              <w:t xml:space="preserve"> </w:t>
            </w:r>
            <w:r w:rsidRPr="008D6C8C">
              <w:rPr>
                <w:rFonts w:ascii="Simplified Arabic" w:hAnsi="Simplified Arabic" w:cs="Simplified Arabic"/>
                <w:sz w:val="22"/>
                <w:rtl/>
              </w:rPr>
              <w:t>نماذج</w:t>
            </w:r>
            <w:r>
              <w:rPr>
                <w:rFonts w:ascii="Simplified Arabic" w:hAnsi="Simplified Arabic" w:cs="Simplified Arabic"/>
                <w:sz w:val="22"/>
                <w:rtl/>
              </w:rPr>
              <w:t xml:space="preserve"> </w:t>
            </w:r>
            <w:r w:rsidRPr="008D6C8C">
              <w:rPr>
                <w:rFonts w:ascii="Simplified Arabic" w:hAnsi="Simplified Arabic" w:cs="Simplified Arabic"/>
                <w:sz w:val="22"/>
                <w:rtl/>
              </w:rPr>
              <w:t>الأعمال</w:t>
            </w:r>
            <w:r>
              <w:rPr>
                <w:rFonts w:ascii="Simplified Arabic" w:hAnsi="Simplified Arabic" w:cs="Simplified Arabic"/>
                <w:sz w:val="22"/>
                <w:rtl/>
              </w:rPr>
              <w:t xml:space="preserve"> </w:t>
            </w:r>
            <w:r w:rsidRPr="008D6C8C">
              <w:rPr>
                <w:rFonts w:ascii="Simplified Arabic" w:hAnsi="Simplified Arabic" w:cs="Simplified Arabic"/>
                <w:sz w:val="22"/>
                <w:rtl/>
              </w:rPr>
              <w:t>المبتكرة</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تسهم</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سياق]</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خلال</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وتعزيز]</w:t>
            </w:r>
            <w:r>
              <w:rPr>
                <w:rFonts w:ascii="Simplified Arabic" w:hAnsi="Simplified Arabic" w:cs="Simplified Arabic"/>
                <w:sz w:val="22"/>
                <w:rtl/>
              </w:rPr>
              <w:t xml:space="preserve"> </w:t>
            </w:r>
            <w:r w:rsidRPr="008D6C8C">
              <w:rPr>
                <w:rFonts w:ascii="Simplified Arabic" w:hAnsi="Simplified Arabic" w:cs="Simplified Arabic"/>
                <w:sz w:val="22"/>
                <w:rtl/>
              </w:rPr>
              <w:t>برامج</w:t>
            </w:r>
            <w:r>
              <w:rPr>
                <w:rFonts w:ascii="Simplified Arabic" w:hAnsi="Simplified Arabic" w:cs="Simplified Arabic"/>
                <w:sz w:val="22"/>
                <w:rtl/>
              </w:rPr>
              <w:t xml:space="preserve"> </w:t>
            </w:r>
            <w:r w:rsidRPr="008D6C8C">
              <w:rPr>
                <w:rFonts w:ascii="Simplified Arabic" w:hAnsi="Simplified Arabic" w:cs="Simplified Arabic"/>
                <w:sz w:val="22"/>
                <w:rtl/>
              </w:rPr>
              <w:t>وسياسات</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Pr>
                <w:rFonts w:ascii="Simplified Arabic" w:hAnsi="Simplified Arabic" w:cs="Simplified Arabic" w:hint="cs"/>
                <w:sz w:val="22"/>
                <w:rtl/>
              </w:rPr>
              <w:t>البيولوجي</w:t>
            </w:r>
            <w:r w:rsidRPr="008D6C8C">
              <w:rPr>
                <w:rFonts w:ascii="Simplified Arabic" w:hAnsi="Simplified Arabic" w:cs="Simplified Arabic"/>
                <w:sz w:val="22"/>
                <w:rtl/>
              </w:rPr>
              <w:t>]</w:t>
            </w:r>
            <w:r>
              <w:rPr>
                <w:rFonts w:ascii="Simplified Arabic" w:hAnsi="Simplified Arabic" w:cs="Simplified Arabic"/>
                <w:sz w:val="22"/>
                <w:rtl/>
              </w:rPr>
              <w:t>.</w:t>
            </w:r>
          </w:p>
          <w:p w14:paraId="46D1823D"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24-</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الاستخدام</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 xml:space="preserve"> </w:t>
            </w:r>
            <w:r w:rsidRPr="008D6C8C">
              <w:rPr>
                <w:rFonts w:ascii="Simplified Arabic" w:hAnsi="Simplified Arabic" w:cs="Simplified Arabic"/>
                <w:sz w:val="22"/>
                <w:rtl/>
              </w:rPr>
              <w:t>القائم</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الأدلة</w:t>
            </w:r>
            <w:r>
              <w:rPr>
                <w:rFonts w:ascii="Simplified Arabic" w:hAnsi="Simplified Arabic" w:cs="Simplified Arabic"/>
                <w:sz w:val="22"/>
                <w:rtl/>
              </w:rPr>
              <w:t xml:space="preserve"> </w:t>
            </w:r>
            <w:r w:rsidRPr="008D6C8C">
              <w:rPr>
                <w:rFonts w:ascii="Simplified Arabic" w:hAnsi="Simplified Arabic" w:cs="Simplified Arabic"/>
                <w:sz w:val="22"/>
                <w:rtl/>
              </w:rPr>
              <w:t>للتنوع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الفطري</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أجل</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tc>
      </w:tr>
      <w:tr w:rsidR="00F12B3C" w:rsidRPr="00E904FC" w14:paraId="3741D31F" w14:textId="77777777" w:rsidTr="006E575A">
        <w:tc>
          <w:tcPr>
            <w:tcW w:w="1795" w:type="dxa"/>
          </w:tcPr>
          <w:p w14:paraId="7A4E5425"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Pr>
              <w:t>12</w:t>
            </w:r>
          </w:p>
        </w:tc>
        <w:tc>
          <w:tcPr>
            <w:tcW w:w="7560" w:type="dxa"/>
          </w:tcPr>
          <w:p w14:paraId="29FF03CF"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25-</w:t>
            </w:r>
            <w:r>
              <w:rPr>
                <w:rFonts w:ascii="Simplified Arabic" w:hAnsi="Simplified Arabic" w:cs="Simplified Arabic"/>
                <w:sz w:val="22"/>
                <w:rtl/>
              </w:rPr>
              <w:tab/>
            </w:r>
            <w:r w:rsidRPr="008D6C8C">
              <w:rPr>
                <w:rFonts w:ascii="Simplified Arabic" w:hAnsi="Simplified Arabic" w:cs="Simplified Arabic"/>
                <w:sz w:val="22"/>
                <w:rtl/>
              </w:rPr>
              <w:t>توفير</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مبادئ</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وتخطيط</w:t>
            </w:r>
            <w:r>
              <w:rPr>
                <w:rFonts w:ascii="Simplified Arabic" w:hAnsi="Simplified Arabic" w:cs="Simplified Arabic"/>
                <w:sz w:val="22"/>
                <w:rtl/>
              </w:rPr>
              <w:t xml:space="preserve"> </w:t>
            </w:r>
            <w:r w:rsidRPr="008D6C8C">
              <w:rPr>
                <w:rFonts w:ascii="Simplified Arabic" w:hAnsi="Simplified Arabic" w:cs="Simplified Arabic"/>
                <w:sz w:val="22"/>
                <w:rtl/>
              </w:rPr>
              <w:t>المساحات</w:t>
            </w:r>
            <w:r>
              <w:rPr>
                <w:rFonts w:ascii="Simplified Arabic" w:hAnsi="Simplified Arabic" w:cs="Simplified Arabic"/>
                <w:sz w:val="22"/>
                <w:rtl/>
              </w:rPr>
              <w:t xml:space="preserve"> </w:t>
            </w:r>
            <w:r w:rsidRPr="008D6C8C">
              <w:rPr>
                <w:rFonts w:ascii="Simplified Arabic" w:hAnsi="Simplified Arabic" w:cs="Simplified Arabic"/>
                <w:sz w:val="22"/>
                <w:rtl/>
              </w:rPr>
              <w:t>الخضراء</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التنمية</w:t>
            </w:r>
            <w:r>
              <w:rPr>
                <w:rFonts w:ascii="Simplified Arabic" w:hAnsi="Simplified Arabic" w:cs="Simplified Arabic"/>
                <w:sz w:val="22"/>
                <w:rtl/>
              </w:rPr>
              <w:t xml:space="preserve"> </w:t>
            </w:r>
            <w:r w:rsidRPr="008D6C8C">
              <w:rPr>
                <w:rFonts w:ascii="Simplified Arabic" w:hAnsi="Simplified Arabic" w:cs="Simplified Arabic"/>
                <w:sz w:val="22"/>
                <w:rtl/>
              </w:rPr>
              <w:t>الحضرية</w:t>
            </w:r>
            <w:r>
              <w:rPr>
                <w:rFonts w:ascii="Simplified Arabic" w:hAnsi="Simplified Arabic" w:cs="Simplified Arabic"/>
                <w:sz w:val="22"/>
                <w:rtl/>
              </w:rPr>
              <w:t>.</w:t>
            </w:r>
          </w:p>
        </w:tc>
      </w:tr>
      <w:tr w:rsidR="00F12B3C" w:rsidRPr="00E904FC" w14:paraId="6CA708DA" w14:textId="77777777" w:rsidTr="006E575A">
        <w:tc>
          <w:tcPr>
            <w:tcW w:w="1795" w:type="dxa"/>
          </w:tcPr>
          <w:p w14:paraId="734D2B91"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14</w:t>
            </w:r>
          </w:p>
        </w:tc>
        <w:tc>
          <w:tcPr>
            <w:tcW w:w="7560" w:type="dxa"/>
          </w:tcPr>
          <w:p w14:paraId="728D5BAC"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26-</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الجهود</w:t>
            </w:r>
            <w:r>
              <w:rPr>
                <w:rFonts w:ascii="Simplified Arabic" w:hAnsi="Simplified Arabic" w:cs="Simplified Arabic"/>
                <w:sz w:val="22"/>
                <w:rtl/>
              </w:rPr>
              <w:t xml:space="preserve"> </w:t>
            </w:r>
            <w:r w:rsidRPr="008D6C8C">
              <w:rPr>
                <w:rFonts w:ascii="Simplified Arabic" w:hAnsi="Simplified Arabic" w:cs="Simplified Arabic"/>
                <w:sz w:val="22"/>
                <w:rtl/>
              </w:rPr>
              <w:t>المشتركة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القطاعات</w:t>
            </w:r>
            <w:r>
              <w:rPr>
                <w:rFonts w:ascii="Simplified Arabic" w:hAnsi="Simplified Arabic" w:cs="Simplified Arabic"/>
                <w:sz w:val="22"/>
                <w:rtl/>
              </w:rPr>
              <w:t xml:space="preserve"> </w:t>
            </w:r>
            <w:r w:rsidRPr="008D6C8C">
              <w:rPr>
                <w:rFonts w:ascii="Simplified Arabic" w:hAnsi="Simplified Arabic" w:cs="Simplified Arabic"/>
                <w:sz w:val="22"/>
                <w:rtl/>
              </w:rPr>
              <w:t>ودمج</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السياسات</w:t>
            </w:r>
            <w:r>
              <w:rPr>
                <w:rFonts w:ascii="Simplified Arabic" w:hAnsi="Simplified Arabic" w:cs="Simplified Arabic"/>
                <w:sz w:val="22"/>
                <w:rtl/>
              </w:rPr>
              <w:t xml:space="preserve"> </w:t>
            </w:r>
            <w:r w:rsidRPr="008D6C8C">
              <w:rPr>
                <w:rFonts w:ascii="Simplified Arabic" w:hAnsi="Simplified Arabic" w:cs="Simplified Arabic"/>
                <w:sz w:val="22"/>
                <w:rtl/>
              </w:rPr>
              <w:t>والاستراتيجيات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والتدابير،</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الاستراتيجيات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w:t>
            </w:r>
          </w:p>
          <w:p w14:paraId="3402DB62"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27-</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نظام</w:t>
            </w:r>
            <w:r>
              <w:rPr>
                <w:rFonts w:ascii="Simplified Arabic" w:hAnsi="Simplified Arabic" w:cs="Simplified Arabic"/>
                <w:sz w:val="22"/>
                <w:rtl/>
              </w:rPr>
              <w:t xml:space="preserve"> </w:t>
            </w:r>
            <w:r w:rsidRPr="008D6C8C">
              <w:rPr>
                <w:rFonts w:ascii="Simplified Arabic" w:hAnsi="Simplified Arabic" w:cs="Simplified Arabic"/>
                <w:sz w:val="22"/>
                <w:rtl/>
              </w:rPr>
              <w:t>المحاسبة</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 xml:space="preserve"> </w:t>
            </w:r>
            <w:r w:rsidRPr="008D6C8C">
              <w:rPr>
                <w:rFonts w:ascii="Simplified Arabic" w:hAnsi="Simplified Arabic" w:cs="Simplified Arabic"/>
                <w:sz w:val="22"/>
                <w:rtl/>
              </w:rPr>
              <w:t>حسب</w:t>
            </w:r>
            <w:r>
              <w:rPr>
                <w:rFonts w:ascii="Simplified Arabic" w:hAnsi="Simplified Arabic" w:cs="Simplified Arabic"/>
                <w:sz w:val="22"/>
                <w:rtl/>
              </w:rPr>
              <w:t xml:space="preserve"> </w:t>
            </w:r>
            <w:r w:rsidRPr="008D6C8C">
              <w:rPr>
                <w:rFonts w:ascii="Simplified Arabic" w:hAnsi="Simplified Arabic" w:cs="Simplified Arabic"/>
                <w:sz w:val="22"/>
                <w:rtl/>
              </w:rPr>
              <w:t>الاقتضاء،</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بمساهمات</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ووظائف</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الاقتصاد</w:t>
            </w:r>
            <w:r>
              <w:rPr>
                <w:rFonts w:ascii="Simplified Arabic" w:hAnsi="Simplified Arabic" w:cs="Simplified Arabic"/>
                <w:sz w:val="22"/>
                <w:rtl/>
              </w:rPr>
              <w:t xml:space="preserve"> </w:t>
            </w:r>
            <w:r w:rsidRPr="008D6C8C">
              <w:rPr>
                <w:rFonts w:ascii="Simplified Arabic" w:hAnsi="Simplified Arabic" w:cs="Simplified Arabic"/>
                <w:sz w:val="22"/>
                <w:rtl/>
              </w:rPr>
              <w:t>والبيئة</w:t>
            </w:r>
            <w:r>
              <w:rPr>
                <w:rFonts w:ascii="Simplified Arabic" w:hAnsi="Simplified Arabic" w:cs="Simplified Arabic"/>
                <w:sz w:val="22"/>
                <w:rtl/>
              </w:rPr>
              <w:t>.</w:t>
            </w:r>
          </w:p>
        </w:tc>
      </w:tr>
      <w:tr w:rsidR="00F12B3C" w:rsidRPr="00E904FC" w14:paraId="571AC9E4" w14:textId="77777777" w:rsidTr="006E575A">
        <w:tc>
          <w:tcPr>
            <w:tcW w:w="1795" w:type="dxa"/>
          </w:tcPr>
          <w:p w14:paraId="5F0B939F"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15</w:t>
            </w:r>
            <w:r>
              <w:rPr>
                <w:rFonts w:ascii="Simplified Arabic" w:hAnsi="Simplified Arabic" w:cs="Simplified Arabic"/>
                <w:sz w:val="22"/>
                <w:rtl/>
              </w:rPr>
              <w:t xml:space="preserve"> </w:t>
            </w:r>
            <w:r w:rsidRPr="00E904FC">
              <w:rPr>
                <w:rFonts w:ascii="Simplified Arabic" w:hAnsi="Simplified Arabic" w:cs="Simplified Arabic"/>
                <w:sz w:val="22"/>
                <w:rtl/>
              </w:rPr>
              <w:t>و16</w:t>
            </w:r>
          </w:p>
        </w:tc>
        <w:tc>
          <w:tcPr>
            <w:tcW w:w="7560" w:type="dxa"/>
          </w:tcPr>
          <w:p w14:paraId="5A2B217D"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28-</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الجيدة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الصناعات</w:t>
            </w:r>
            <w:r>
              <w:rPr>
                <w:rFonts w:ascii="Simplified Arabic" w:hAnsi="Simplified Arabic" w:cs="Simplified Arabic"/>
                <w:sz w:val="22"/>
                <w:rtl/>
              </w:rPr>
              <w:t xml:space="preserve"> </w:t>
            </w:r>
            <w:r w:rsidRPr="008D6C8C">
              <w:rPr>
                <w:rFonts w:ascii="Simplified Arabic" w:hAnsi="Simplified Arabic" w:cs="Simplified Arabic"/>
                <w:sz w:val="22"/>
                <w:rtl/>
              </w:rPr>
              <w:t>غير</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سلاسل</w:t>
            </w:r>
            <w:r>
              <w:rPr>
                <w:rFonts w:ascii="Simplified Arabic" w:hAnsi="Simplified Arabic" w:cs="Simplified Arabic"/>
                <w:sz w:val="22"/>
                <w:rtl/>
              </w:rPr>
              <w:t xml:space="preserve"> </w:t>
            </w:r>
            <w:r w:rsidRPr="008D6C8C">
              <w:rPr>
                <w:rFonts w:ascii="Simplified Arabic" w:hAnsi="Simplified Arabic" w:cs="Simplified Arabic"/>
                <w:sz w:val="22"/>
                <w:rtl/>
              </w:rPr>
              <w:t>الإنتاج</w:t>
            </w:r>
            <w:r>
              <w:rPr>
                <w:rFonts w:ascii="Simplified Arabic" w:hAnsi="Simplified Arabic" w:cs="Simplified Arabic"/>
                <w:sz w:val="22"/>
                <w:rtl/>
              </w:rPr>
              <w:t xml:space="preserve"> </w:t>
            </w:r>
            <w:r w:rsidRPr="008D6C8C">
              <w:rPr>
                <w:rFonts w:ascii="Simplified Arabic" w:hAnsi="Simplified Arabic" w:cs="Simplified Arabic"/>
                <w:sz w:val="22"/>
                <w:rtl/>
              </w:rPr>
              <w:t>والتوريد</w:t>
            </w:r>
            <w:r>
              <w:rPr>
                <w:rFonts w:ascii="Simplified Arabic" w:hAnsi="Simplified Arabic" w:cs="Simplified Arabic"/>
                <w:sz w:val="22"/>
                <w:rtl/>
              </w:rPr>
              <w:t xml:space="preserve"> </w:t>
            </w:r>
            <w:r w:rsidRPr="008D6C8C">
              <w:rPr>
                <w:rFonts w:ascii="Simplified Arabic" w:hAnsi="Simplified Arabic" w:cs="Simplified Arabic"/>
                <w:sz w:val="22"/>
                <w:rtl/>
              </w:rPr>
              <w:t>ل</w:t>
            </w:r>
            <w:r>
              <w:rPr>
                <w:rFonts w:ascii="Simplified Arabic" w:hAnsi="Simplified Arabic" w:cs="Simplified Arabic" w:hint="cs"/>
                <w:sz w:val="22"/>
                <w:rtl/>
              </w:rPr>
              <w:t>لتصدي لمخاطر</w:t>
            </w:r>
            <w:r>
              <w:rPr>
                <w:rFonts w:ascii="Simplified Arabic" w:hAnsi="Simplified Arabic" w:cs="Simplified Arabic"/>
                <w:sz w:val="22"/>
                <w:rtl/>
              </w:rPr>
              <w:t xml:space="preserve"> </w:t>
            </w:r>
            <w:r w:rsidRPr="008D6C8C">
              <w:rPr>
                <w:rFonts w:ascii="Simplified Arabic" w:hAnsi="Simplified Arabic" w:cs="Simplified Arabic"/>
                <w:sz w:val="22"/>
                <w:rtl/>
              </w:rPr>
              <w:t>إزالة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التشريعات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والظروف</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والاقتصادية</w:t>
            </w:r>
            <w:r>
              <w:rPr>
                <w:rFonts w:ascii="Simplified Arabic" w:hAnsi="Simplified Arabic" w:cs="Simplified Arabic"/>
                <w:sz w:val="22"/>
                <w:rtl/>
              </w:rPr>
              <w:t>.</w:t>
            </w:r>
          </w:p>
          <w:p w14:paraId="43B09360"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[29-</w:t>
            </w:r>
            <w:r>
              <w:rPr>
                <w:rFonts w:ascii="Simplified Arabic" w:hAnsi="Simplified Arabic" w:cs="Simplified Arabic"/>
                <w:sz w:val="22"/>
                <w:rtl/>
              </w:rPr>
              <w:tab/>
            </w:r>
            <w:r w:rsidRPr="008D6C8C">
              <w:rPr>
                <w:rFonts w:ascii="Simplified Arabic" w:hAnsi="Simplified Arabic" w:cs="Simplified Arabic"/>
                <w:sz w:val="22"/>
                <w:rtl/>
              </w:rPr>
              <w:t>تشجيع</w:t>
            </w:r>
            <w:r>
              <w:rPr>
                <w:rFonts w:ascii="Simplified Arabic" w:hAnsi="Simplified Arabic" w:cs="Simplified Arabic"/>
                <w:sz w:val="22"/>
                <w:rtl/>
              </w:rPr>
              <w:t xml:space="preserve"> </w:t>
            </w:r>
            <w:r w:rsidRPr="008D6C8C">
              <w:rPr>
                <w:rFonts w:ascii="Simplified Arabic" w:hAnsi="Simplified Arabic" w:cs="Simplified Arabic"/>
                <w:sz w:val="22"/>
                <w:rtl/>
              </w:rPr>
              <w:t>ودعم</w:t>
            </w:r>
            <w:r>
              <w:rPr>
                <w:rFonts w:ascii="Simplified Arabic" w:hAnsi="Simplified Arabic" w:cs="Simplified Arabic"/>
                <w:sz w:val="22"/>
                <w:rtl/>
              </w:rPr>
              <w:t xml:space="preserve"> </w:t>
            </w:r>
            <w:r w:rsidRPr="008D6C8C">
              <w:rPr>
                <w:rFonts w:ascii="Simplified Arabic" w:hAnsi="Simplified Arabic" w:cs="Simplified Arabic"/>
                <w:sz w:val="22"/>
                <w:rtl/>
              </w:rPr>
              <w:t>المؤسسات</w:t>
            </w:r>
            <w:r>
              <w:rPr>
                <w:rFonts w:ascii="Simplified Arabic" w:hAnsi="Simplified Arabic" w:cs="Simplified Arabic"/>
                <w:sz w:val="22"/>
                <w:rtl/>
              </w:rPr>
              <w:t xml:space="preserve"> </w:t>
            </w:r>
            <w:r w:rsidRPr="008D6C8C">
              <w:rPr>
                <w:rFonts w:ascii="Simplified Arabic" w:hAnsi="Simplified Arabic" w:cs="Simplified Arabic"/>
                <w:sz w:val="22"/>
                <w:rtl/>
              </w:rPr>
              <w:t>التجارية</w:t>
            </w:r>
            <w:r>
              <w:rPr>
                <w:rFonts w:ascii="Simplified Arabic" w:hAnsi="Simplified Arabic" w:cs="Simplified Arabic"/>
                <w:sz w:val="22"/>
                <w:rtl/>
              </w:rPr>
              <w:t xml:space="preserve"> </w:t>
            </w:r>
            <w:r w:rsidRPr="008D6C8C">
              <w:rPr>
                <w:rFonts w:ascii="Simplified Arabic" w:hAnsi="Simplified Arabic" w:cs="Simplified Arabic"/>
                <w:sz w:val="22"/>
                <w:rtl/>
              </w:rPr>
              <w:t>والمالية</w:t>
            </w:r>
            <w:r>
              <w:rPr>
                <w:rFonts w:ascii="Simplified Arabic" w:hAnsi="Simplified Arabic" w:cs="Simplified Arabic"/>
                <w:sz w:val="22"/>
                <w:rtl/>
              </w:rPr>
              <w:t xml:space="preserve"> </w:t>
            </w:r>
            <w:r w:rsidRPr="008D6C8C">
              <w:rPr>
                <w:rFonts w:ascii="Simplified Arabic" w:hAnsi="Simplified Arabic" w:cs="Simplified Arabic"/>
                <w:sz w:val="22"/>
                <w:rtl/>
              </w:rPr>
              <w:t>لرصد</w:t>
            </w:r>
            <w:r>
              <w:rPr>
                <w:rFonts w:ascii="Simplified Arabic" w:hAnsi="Simplified Arabic" w:cs="Simplified Arabic"/>
                <w:sz w:val="22"/>
                <w:rtl/>
              </w:rPr>
              <w:t xml:space="preserve"> </w:t>
            </w:r>
            <w:r w:rsidRPr="008D6C8C">
              <w:rPr>
                <w:rFonts w:ascii="Simplified Arabic" w:hAnsi="Simplified Arabic" w:cs="Simplified Arabic"/>
                <w:sz w:val="22"/>
                <w:rtl/>
              </w:rPr>
              <w:t>وتقييم</w:t>
            </w:r>
            <w:r>
              <w:rPr>
                <w:rFonts w:ascii="Simplified Arabic" w:hAnsi="Simplified Arabic" w:cs="Simplified Arabic"/>
                <w:sz w:val="22"/>
                <w:rtl/>
              </w:rPr>
              <w:t xml:space="preserve"> </w:t>
            </w:r>
            <w:r w:rsidRPr="008D6C8C">
              <w:rPr>
                <w:rFonts w:ascii="Simplified Arabic" w:hAnsi="Simplified Arabic" w:cs="Simplified Arabic"/>
                <w:sz w:val="22"/>
                <w:rtl/>
              </w:rPr>
              <w:t>المخاطر</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والإفصاح</w:t>
            </w:r>
            <w:r>
              <w:rPr>
                <w:rFonts w:ascii="Simplified Arabic" w:hAnsi="Simplified Arabic" w:cs="Simplified Arabic"/>
                <w:sz w:val="22"/>
                <w:rtl/>
              </w:rPr>
              <w:t xml:space="preserve"> </w:t>
            </w:r>
            <w:r w:rsidRPr="008D6C8C">
              <w:rPr>
                <w:rFonts w:ascii="Simplified Arabic" w:hAnsi="Simplified Arabic" w:cs="Simplified Arabic"/>
                <w:sz w:val="22"/>
                <w:rtl/>
              </w:rPr>
              <w:t>عنها</w:t>
            </w:r>
            <w:r>
              <w:rPr>
                <w:rFonts w:ascii="Simplified Arabic" w:hAnsi="Simplified Arabic" w:cs="Simplified Arabic"/>
                <w:sz w:val="22"/>
                <w:rtl/>
              </w:rPr>
              <w:t xml:space="preserve"> </w:t>
            </w:r>
            <w:r w:rsidRPr="008D6C8C">
              <w:rPr>
                <w:rFonts w:ascii="Simplified Arabic" w:hAnsi="Simplified Arabic" w:cs="Simplified Arabic"/>
                <w:sz w:val="22"/>
                <w:rtl/>
              </w:rPr>
              <w:t>بشفافية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تقاريرها</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بالاستدامة</w:t>
            </w:r>
            <w:r>
              <w:rPr>
                <w:rFonts w:ascii="Simplified Arabic" w:hAnsi="Simplified Arabic" w:cs="Simplified Arabic"/>
                <w:sz w:val="22"/>
                <w:rtl/>
              </w:rPr>
              <w:t>.</w:t>
            </w:r>
            <w:r>
              <w:rPr>
                <w:rFonts w:ascii="Simplified Arabic" w:hAnsi="Simplified Arabic" w:cs="Simplified Arabic" w:hint="cs"/>
                <w:sz w:val="22"/>
                <w:rtl/>
              </w:rPr>
              <w:t>]</w:t>
            </w:r>
          </w:p>
          <w:p w14:paraId="681290FB"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[30-</w:t>
            </w:r>
            <w:r>
              <w:rPr>
                <w:rFonts w:ascii="Simplified Arabic" w:hAnsi="Simplified Arabic" w:cs="Simplified Arabic"/>
                <w:sz w:val="22"/>
                <w:rtl/>
              </w:rPr>
              <w:tab/>
            </w:r>
            <w:r w:rsidRPr="008D6C8C">
              <w:rPr>
                <w:rFonts w:ascii="Simplified Arabic" w:hAnsi="Simplified Arabic" w:cs="Simplified Arabic"/>
                <w:sz w:val="22"/>
                <w:rtl/>
              </w:rPr>
              <w:t>تشجيع</w:t>
            </w:r>
            <w:r>
              <w:rPr>
                <w:rFonts w:ascii="Simplified Arabic" w:hAnsi="Simplified Arabic" w:cs="Simplified Arabic"/>
                <w:sz w:val="22"/>
                <w:rtl/>
              </w:rPr>
              <w:t xml:space="preserve"> </w:t>
            </w:r>
            <w:r w:rsidRPr="008D6C8C">
              <w:rPr>
                <w:rFonts w:ascii="Simplified Arabic" w:hAnsi="Simplified Arabic" w:cs="Simplified Arabic"/>
                <w:sz w:val="22"/>
                <w:rtl/>
              </w:rPr>
              <w:t>ودعم</w:t>
            </w:r>
            <w:r>
              <w:rPr>
                <w:rFonts w:ascii="Simplified Arabic" w:hAnsi="Simplified Arabic" w:cs="Simplified Arabic"/>
                <w:sz w:val="22"/>
                <w:rtl/>
              </w:rPr>
              <w:t xml:space="preserve"> </w:t>
            </w:r>
            <w:r w:rsidRPr="008D6C8C">
              <w:rPr>
                <w:rFonts w:ascii="Simplified Arabic" w:hAnsi="Simplified Arabic" w:cs="Simplified Arabic"/>
                <w:sz w:val="22"/>
                <w:rtl/>
              </w:rPr>
              <w:t>المستهلكين</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hint="cs"/>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يتماشى</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القوانين</w:t>
            </w:r>
            <w:r>
              <w:rPr>
                <w:rFonts w:ascii="Simplified Arabic" w:hAnsi="Simplified Arabic" w:cs="Simplified Arabic"/>
                <w:sz w:val="22"/>
                <w:rtl/>
              </w:rPr>
              <w:t xml:space="preserve"> </w:t>
            </w:r>
            <w:r w:rsidRPr="008D6C8C">
              <w:rPr>
                <w:rFonts w:ascii="Simplified Arabic" w:hAnsi="Simplified Arabic" w:cs="Simplified Arabic"/>
                <w:sz w:val="22"/>
                <w:rtl/>
              </w:rPr>
              <w:t>والسياسات</w:t>
            </w:r>
            <w:r>
              <w:rPr>
                <w:rFonts w:ascii="Simplified Arabic" w:hAnsi="Simplified Arabic" w:cs="Simplified Arabic"/>
                <w:sz w:val="22"/>
                <w:rtl/>
              </w:rPr>
              <w:t xml:space="preserve"> </w:t>
            </w:r>
            <w:r w:rsidRPr="008D6C8C">
              <w:rPr>
                <w:rFonts w:ascii="Simplified Arabic" w:hAnsi="Simplified Arabic" w:cs="Simplified Arabic"/>
                <w:sz w:val="22"/>
                <w:rtl/>
              </w:rPr>
              <w:t>الوطنية]</w:t>
            </w:r>
            <w:r>
              <w:rPr>
                <w:rFonts w:ascii="Simplified Arabic" w:hAnsi="Simplified Arabic" w:cs="Simplified Arabic"/>
                <w:sz w:val="22"/>
                <w:rtl/>
              </w:rPr>
              <w:t xml:space="preserve"> </w:t>
            </w:r>
            <w:r w:rsidRPr="008D6C8C">
              <w:rPr>
                <w:rFonts w:ascii="Simplified Arabic" w:hAnsi="Simplified Arabic" w:cs="Simplified Arabic"/>
                <w:sz w:val="22"/>
                <w:rtl/>
              </w:rPr>
              <w:t>لاتخاذ</w:t>
            </w:r>
            <w:r>
              <w:rPr>
                <w:rFonts w:ascii="Simplified Arabic" w:hAnsi="Simplified Arabic" w:cs="Simplified Arabic"/>
                <w:sz w:val="22"/>
                <w:rtl/>
              </w:rPr>
              <w:t xml:space="preserve"> </w:t>
            </w:r>
            <w:r w:rsidRPr="008D6C8C">
              <w:rPr>
                <w:rFonts w:ascii="Simplified Arabic" w:hAnsi="Simplified Arabic" w:cs="Simplified Arabic"/>
                <w:sz w:val="22"/>
                <w:rtl/>
              </w:rPr>
              <w:t>قرارات</w:t>
            </w:r>
            <w:r>
              <w:rPr>
                <w:rFonts w:ascii="Simplified Arabic" w:hAnsi="Simplified Arabic" w:cs="Simplified Arabic"/>
                <w:sz w:val="22"/>
                <w:rtl/>
              </w:rPr>
              <w:t xml:space="preserve"> </w:t>
            </w:r>
            <w:r w:rsidRPr="008D6C8C">
              <w:rPr>
                <w:rFonts w:ascii="Simplified Arabic" w:hAnsi="Simplified Arabic" w:cs="Simplified Arabic"/>
                <w:sz w:val="22"/>
                <w:rtl/>
              </w:rPr>
              <w:t>مستنيرة</w:t>
            </w:r>
            <w:r>
              <w:rPr>
                <w:rFonts w:ascii="Simplified Arabic" w:hAnsi="Simplified Arabic" w:cs="Simplified Arabic"/>
                <w:sz w:val="22"/>
                <w:rtl/>
              </w:rPr>
              <w:t xml:space="preserve"> </w:t>
            </w:r>
            <w:r w:rsidRPr="008D6C8C">
              <w:rPr>
                <w:rFonts w:ascii="Simplified Arabic" w:hAnsi="Simplified Arabic" w:cs="Simplified Arabic"/>
                <w:sz w:val="22"/>
                <w:rtl/>
              </w:rPr>
              <w:t>والشراء</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سلاسل</w:t>
            </w:r>
            <w:r>
              <w:rPr>
                <w:rFonts w:ascii="Simplified Arabic" w:hAnsi="Simplified Arabic" w:cs="Simplified Arabic"/>
                <w:sz w:val="22"/>
                <w:rtl/>
              </w:rPr>
              <w:t xml:space="preserve"> </w:t>
            </w:r>
            <w:r w:rsidRPr="008D6C8C">
              <w:rPr>
                <w:rFonts w:ascii="Simplified Arabic" w:hAnsi="Simplified Arabic" w:cs="Simplified Arabic"/>
                <w:sz w:val="22"/>
                <w:rtl/>
              </w:rPr>
              <w:t>التوريد</w:t>
            </w:r>
            <w:r>
              <w:rPr>
                <w:rFonts w:ascii="Simplified Arabic" w:hAnsi="Simplified Arabic" w:cs="Simplified Arabic"/>
                <w:sz w:val="22"/>
                <w:rtl/>
              </w:rPr>
              <w:t xml:space="preserve"> </w:t>
            </w:r>
            <w:r w:rsidRPr="008D6C8C">
              <w:rPr>
                <w:rFonts w:ascii="Simplified Arabic" w:hAnsi="Simplified Arabic" w:cs="Simplified Arabic"/>
                <w:sz w:val="22"/>
                <w:rtl/>
              </w:rPr>
              <w:t>القانونية</w:t>
            </w:r>
            <w:r>
              <w:rPr>
                <w:rFonts w:ascii="Simplified Arabic" w:hAnsi="Simplified Arabic" w:cs="Simplified Arabic"/>
                <w:sz w:val="22"/>
                <w:rtl/>
              </w:rPr>
              <w:t xml:space="preserve"> </w:t>
            </w:r>
            <w:r w:rsidRPr="008D6C8C">
              <w:rPr>
                <w:rFonts w:ascii="Simplified Arabic" w:hAnsi="Simplified Arabic" w:cs="Simplified Arabic"/>
                <w:sz w:val="22"/>
                <w:rtl/>
              </w:rPr>
              <w:t>والمستدامة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خلال</w:t>
            </w:r>
            <w:r>
              <w:rPr>
                <w:rFonts w:ascii="Simplified Arabic" w:hAnsi="Simplified Arabic" w:cs="Simplified Arabic"/>
                <w:sz w:val="22"/>
                <w:rtl/>
              </w:rPr>
              <w:t xml:space="preserve"> </w:t>
            </w:r>
            <w:r w:rsidRPr="008D6C8C">
              <w:rPr>
                <w:rFonts w:ascii="Simplified Arabic" w:hAnsi="Simplified Arabic" w:cs="Simplified Arabic"/>
                <w:sz w:val="22"/>
                <w:rtl/>
              </w:rPr>
              <w:t>توفير</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w:t>
            </w:r>
            <w:r w:rsidRPr="008D6C8C">
              <w:rPr>
                <w:rFonts w:ascii="Simplified Arabic" w:hAnsi="Simplified Arabic" w:cs="Simplified Arabic"/>
                <w:sz w:val="22"/>
                <w:rtl/>
              </w:rPr>
              <w:t>]</w:t>
            </w:r>
          </w:p>
          <w:p w14:paraId="2B50D57C"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31-</w:t>
            </w:r>
            <w:r>
              <w:rPr>
                <w:rFonts w:ascii="Simplified Arabic" w:hAnsi="Simplified Arabic" w:cs="Simplified Arabic"/>
                <w:sz w:val="22"/>
                <w:rtl/>
              </w:rPr>
              <w:tab/>
            </w:r>
            <w:r w:rsidRPr="008D6C8C">
              <w:rPr>
                <w:rFonts w:ascii="Simplified Arabic" w:hAnsi="Simplified Arabic" w:cs="Simplified Arabic"/>
                <w:sz w:val="22"/>
                <w:rtl/>
              </w:rPr>
              <w:t>معالجة</w:t>
            </w:r>
            <w:r>
              <w:rPr>
                <w:rFonts w:ascii="Simplified Arabic" w:hAnsi="Simplified Arabic" w:cs="Simplified Arabic"/>
                <w:sz w:val="22"/>
                <w:rtl/>
              </w:rPr>
              <w:t xml:space="preserve"> </w:t>
            </w:r>
            <w:r w:rsidRPr="008D6C8C">
              <w:rPr>
                <w:rFonts w:ascii="Simplified Arabic" w:hAnsi="Simplified Arabic" w:cs="Simplified Arabic"/>
                <w:sz w:val="22"/>
                <w:rtl/>
              </w:rPr>
              <w:t>العقبات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تعترض</w:t>
            </w:r>
            <w:r>
              <w:rPr>
                <w:rFonts w:ascii="Simplified Arabic" w:hAnsi="Simplified Arabic" w:cs="Simplified Arabic"/>
                <w:sz w:val="22"/>
                <w:rtl/>
              </w:rPr>
              <w:t xml:space="preserve"> </w:t>
            </w:r>
            <w:r w:rsidRPr="008D6C8C">
              <w:rPr>
                <w:rFonts w:ascii="Simplified Arabic" w:hAnsi="Simplified Arabic" w:cs="Simplified Arabic"/>
                <w:sz w:val="22"/>
                <w:rtl/>
              </w:rPr>
              <w:t>الإدارة</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إمكانية</w:t>
            </w:r>
            <w:r>
              <w:rPr>
                <w:rFonts w:ascii="Simplified Arabic" w:hAnsi="Simplified Arabic" w:cs="Simplified Arabic"/>
                <w:sz w:val="22"/>
                <w:rtl/>
              </w:rPr>
              <w:t xml:space="preserve"> </w:t>
            </w:r>
            <w:r w:rsidRPr="008D6C8C">
              <w:rPr>
                <w:rFonts w:ascii="Simplified Arabic" w:hAnsi="Simplified Arabic" w:cs="Simplified Arabic"/>
                <w:sz w:val="22"/>
                <w:rtl/>
              </w:rPr>
              <w:t>الوصول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الأسواق</w:t>
            </w:r>
            <w:r>
              <w:rPr>
                <w:rFonts w:ascii="Simplified Arabic" w:hAnsi="Simplified Arabic" w:cs="Simplified Arabic"/>
                <w:sz w:val="22"/>
                <w:rtl/>
              </w:rPr>
              <w:t xml:space="preserve"> </w:t>
            </w:r>
            <w:r w:rsidRPr="008D6C8C">
              <w:rPr>
                <w:rFonts w:ascii="Simplified Arabic" w:hAnsi="Simplified Arabic" w:cs="Simplified Arabic"/>
                <w:sz w:val="22"/>
                <w:rtl/>
              </w:rPr>
              <w:t>بالنسبة</w:t>
            </w:r>
            <w:r>
              <w:rPr>
                <w:rFonts w:ascii="Simplified Arabic" w:hAnsi="Simplified Arabic" w:cs="Simplified Arabic"/>
                <w:sz w:val="22"/>
                <w:rtl/>
              </w:rPr>
              <w:t xml:space="preserve"> </w:t>
            </w:r>
            <w:r w:rsidRPr="008D6C8C">
              <w:rPr>
                <w:rFonts w:ascii="Simplified Arabic" w:hAnsi="Simplified Arabic" w:cs="Simplified Arabic"/>
                <w:sz w:val="22"/>
                <w:rtl/>
              </w:rPr>
              <w:t>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القيمة</w:t>
            </w:r>
            <w:r>
              <w:rPr>
                <w:rFonts w:ascii="Simplified Arabic" w:hAnsi="Simplified Arabic" w:cs="Simplified Arabic"/>
                <w:sz w:val="22"/>
                <w:rtl/>
              </w:rPr>
              <w:t xml:space="preserve"> </w:t>
            </w:r>
            <w:r w:rsidRPr="008D6C8C">
              <w:rPr>
                <w:rFonts w:ascii="Simplified Arabic" w:hAnsi="Simplified Arabic" w:cs="Simplified Arabic"/>
                <w:sz w:val="22"/>
                <w:rtl/>
              </w:rPr>
              <w:t>المضافة</w:t>
            </w:r>
            <w:r>
              <w:rPr>
                <w:rFonts w:ascii="Simplified Arabic" w:hAnsi="Simplified Arabic" w:cs="Simplified Arabic"/>
                <w:sz w:val="22"/>
                <w:rtl/>
              </w:rPr>
              <w:t xml:space="preserve"> </w:t>
            </w:r>
            <w:r w:rsidRPr="008D6C8C">
              <w:rPr>
                <w:rFonts w:ascii="Simplified Arabic" w:hAnsi="Simplified Arabic" w:cs="Simplified Arabic"/>
                <w:sz w:val="22"/>
                <w:rtl/>
              </w:rPr>
              <w:t>الناتجة</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غابات</w:t>
            </w:r>
            <w:r>
              <w:rPr>
                <w:rFonts w:ascii="Simplified Arabic" w:hAnsi="Simplified Arabic" w:cs="Simplified Arabic"/>
                <w:sz w:val="22"/>
                <w:rtl/>
              </w:rPr>
              <w:t xml:space="preserve"> </w:t>
            </w:r>
            <w:r>
              <w:rPr>
                <w:rFonts w:ascii="Simplified Arabic" w:hAnsi="Simplified Arabic" w:cs="Simplified Arabic" w:hint="cs"/>
                <w:sz w:val="22"/>
                <w:rtl/>
              </w:rPr>
              <w:t>مدارة</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w:t>
            </w:r>
          </w:p>
        </w:tc>
      </w:tr>
      <w:tr w:rsidR="00F12B3C" w:rsidRPr="00E904FC" w14:paraId="0B2AA813" w14:textId="77777777" w:rsidTr="006E575A">
        <w:tc>
          <w:tcPr>
            <w:tcW w:w="1795" w:type="dxa"/>
          </w:tcPr>
          <w:p w14:paraId="39C0137C" w14:textId="77777777" w:rsidR="00F12B3C" w:rsidRPr="00E904FC" w:rsidRDefault="00F12B3C" w:rsidP="006E575A">
            <w:pPr>
              <w:pStyle w:val="CBDTableNormal"/>
              <w:bidi/>
              <w:rPr>
                <w:rFonts w:ascii="Simplified Arabic" w:hAnsi="Simplified Arabic" w:cs="Simplified Arabic"/>
                <w:sz w:val="22"/>
                <w:lang w:val="en-US"/>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18</w:t>
            </w:r>
            <w:r>
              <w:rPr>
                <w:rFonts w:ascii="Simplified Arabic" w:hAnsi="Simplified Arabic" w:cs="Simplified Arabic"/>
                <w:sz w:val="22"/>
                <w:rtl/>
              </w:rPr>
              <w:t xml:space="preserve"> </w:t>
            </w:r>
            <w:r w:rsidRPr="00E904FC">
              <w:rPr>
                <w:rFonts w:ascii="Simplified Arabic" w:hAnsi="Simplified Arabic" w:cs="Simplified Arabic"/>
                <w:sz w:val="22"/>
                <w:rtl/>
              </w:rPr>
              <w:t>و19</w:t>
            </w:r>
          </w:p>
        </w:tc>
        <w:tc>
          <w:tcPr>
            <w:tcW w:w="7560" w:type="dxa"/>
          </w:tcPr>
          <w:p w14:paraId="18B845DB"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32-</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 xml:space="preserve">مواصلة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وترويج</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واستخدامها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w:t>
            </w:r>
            <w:r>
              <w:rPr>
                <w:rFonts w:ascii="Simplified Arabic" w:hAnsi="Simplified Arabic" w:cs="Simplified Arabic"/>
                <w:sz w:val="22"/>
                <w:rtl/>
              </w:rPr>
              <w:t>.</w:t>
            </w:r>
          </w:p>
          <w:p w14:paraId="705C92CF"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33-</w:t>
            </w:r>
            <w:r>
              <w:rPr>
                <w:rFonts w:ascii="Simplified Arabic" w:hAnsi="Simplified Arabic" w:cs="Simplified Arabic"/>
                <w:sz w:val="22"/>
                <w:rtl/>
              </w:rPr>
              <w:tab/>
            </w:r>
            <w:r w:rsidRPr="008D6C8C">
              <w:rPr>
                <w:rFonts w:ascii="Simplified Arabic" w:hAnsi="Simplified Arabic" w:cs="Simplified Arabic"/>
                <w:sz w:val="22"/>
                <w:rtl/>
              </w:rPr>
              <w:t>إلغاء</w:t>
            </w:r>
            <w:r>
              <w:rPr>
                <w:rFonts w:ascii="Simplified Arabic" w:hAnsi="Simplified Arabic" w:cs="Simplified Arabic"/>
                <w:sz w:val="22"/>
                <w:rtl/>
              </w:rPr>
              <w:t xml:space="preserve"> </w:t>
            </w:r>
            <w:r w:rsidRPr="008D6C8C">
              <w:rPr>
                <w:rFonts w:ascii="Simplified Arabic" w:hAnsi="Simplified Arabic" w:cs="Simplified Arabic"/>
                <w:sz w:val="22"/>
                <w:rtl/>
              </w:rPr>
              <w:t>الدعم</w:t>
            </w:r>
            <w:r>
              <w:rPr>
                <w:rFonts w:ascii="Simplified Arabic" w:hAnsi="Simplified Arabic" w:cs="Simplified Arabic"/>
                <w:sz w:val="22"/>
                <w:rtl/>
              </w:rPr>
              <w:t xml:space="preserve"> </w:t>
            </w:r>
            <w:r w:rsidRPr="008D6C8C">
              <w:rPr>
                <w:rFonts w:ascii="Simplified Arabic" w:hAnsi="Simplified Arabic" w:cs="Simplified Arabic"/>
                <w:sz w:val="22"/>
                <w:rtl/>
              </w:rPr>
              <w:t>الضار</w:t>
            </w:r>
            <w:r>
              <w:rPr>
                <w:rFonts w:ascii="Simplified Arabic" w:hAnsi="Simplified Arabic" w:cs="Simplified Arabic"/>
                <w:sz w:val="22"/>
                <w:rtl/>
              </w:rPr>
              <w:t xml:space="preserve"> </w:t>
            </w:r>
            <w:r w:rsidRPr="008D6C8C">
              <w:rPr>
                <w:rFonts w:ascii="Simplified Arabic" w:hAnsi="Simplified Arabic" w:cs="Simplified Arabic"/>
                <w:sz w:val="22"/>
                <w:rtl/>
              </w:rPr>
              <w:t>بالتنوع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Pr>
                <w:rFonts w:ascii="Simplified Arabic" w:hAnsi="Simplified Arabic" w:cs="Simplified Arabic"/>
                <w:sz w:val="22"/>
                <w:rtl/>
              </w:rPr>
              <w:t xml:space="preserve"> </w:t>
            </w:r>
            <w:r w:rsidRPr="008D6C8C">
              <w:rPr>
                <w:rFonts w:ascii="Simplified Arabic" w:hAnsi="Simplified Arabic" w:cs="Simplified Arabic"/>
                <w:sz w:val="22"/>
                <w:rtl/>
              </w:rPr>
              <w:t>للغابات،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Pr>
                <w:rFonts w:ascii="Simplified Arabic" w:hAnsi="Simplified Arabic" w:cs="Simplified Arabic" w:hint="cs"/>
                <w:sz w:val="22"/>
                <w:rtl/>
              </w:rPr>
              <w:t>إزالته</w:t>
            </w:r>
            <w:r>
              <w:rPr>
                <w:rFonts w:ascii="Simplified Arabic" w:hAnsi="Simplified Arabic" w:cs="Simplified Arabic"/>
                <w:sz w:val="22"/>
                <w:rtl/>
              </w:rPr>
              <w:t xml:space="preserve"> </w:t>
            </w:r>
            <w:r w:rsidRPr="008D6C8C">
              <w:rPr>
                <w:rFonts w:ascii="Simplified Arabic" w:hAnsi="Simplified Arabic" w:cs="Simplified Arabic"/>
                <w:sz w:val="22"/>
                <w:rtl/>
              </w:rPr>
              <w:t>تدريجيا،</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إصلاحه</w:t>
            </w:r>
            <w:r>
              <w:rPr>
                <w:rFonts w:ascii="Simplified Arabic" w:hAnsi="Simplified Arabic" w:cs="Simplified Arabic"/>
                <w:sz w:val="22"/>
                <w:rtl/>
              </w:rPr>
              <w:t>.</w:t>
            </w:r>
          </w:p>
          <w:p w14:paraId="2A790E81"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34-</w:t>
            </w:r>
            <w:r>
              <w:rPr>
                <w:rFonts w:ascii="Simplified Arabic" w:hAnsi="Simplified Arabic" w:cs="Simplified Arabic"/>
                <w:sz w:val="22"/>
                <w:rtl/>
              </w:rPr>
              <w:tab/>
            </w:r>
            <w:r w:rsidRPr="008D6C8C">
              <w:rPr>
                <w:rFonts w:ascii="Simplified Arabic" w:hAnsi="Simplified Arabic" w:cs="Simplified Arabic"/>
                <w:sz w:val="22"/>
                <w:rtl/>
              </w:rPr>
              <w:t>إشراك</w:t>
            </w:r>
            <w:r>
              <w:rPr>
                <w:rFonts w:ascii="Simplified Arabic" w:hAnsi="Simplified Arabic" w:cs="Simplified Arabic"/>
                <w:sz w:val="22"/>
                <w:rtl/>
              </w:rPr>
              <w:t xml:space="preserve"> </w:t>
            </w:r>
            <w:r w:rsidRPr="008D6C8C">
              <w:rPr>
                <w:rFonts w:ascii="Simplified Arabic" w:hAnsi="Simplified Arabic" w:cs="Simplified Arabic"/>
                <w:sz w:val="22"/>
                <w:rtl/>
              </w:rPr>
              <w:t>القطاع</w:t>
            </w:r>
            <w:r>
              <w:rPr>
                <w:rFonts w:ascii="Simplified Arabic" w:hAnsi="Simplified Arabic" w:cs="Simplified Arabic"/>
                <w:sz w:val="22"/>
                <w:rtl/>
              </w:rPr>
              <w:t xml:space="preserve"> </w:t>
            </w:r>
            <w:r w:rsidRPr="008D6C8C">
              <w:rPr>
                <w:rFonts w:ascii="Simplified Arabic" w:hAnsi="Simplified Arabic" w:cs="Simplified Arabic"/>
                <w:sz w:val="22"/>
                <w:rtl/>
              </w:rPr>
              <w:t>الخاص</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تطوير</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أو</w:t>
            </w:r>
            <w:r>
              <w:rPr>
                <w:rFonts w:ascii="Simplified Arabic" w:hAnsi="Simplified Arabic" w:cs="Simplified Arabic"/>
                <w:sz w:val="22"/>
                <w:rtl/>
              </w:rPr>
              <w:t xml:space="preserve"> </w:t>
            </w:r>
            <w:r w:rsidRPr="008D6C8C">
              <w:rPr>
                <w:rFonts w:ascii="Simplified Arabic" w:hAnsi="Simplified Arabic" w:cs="Simplified Arabic"/>
                <w:sz w:val="22"/>
                <w:rtl/>
              </w:rPr>
              <w:t>آليات</w:t>
            </w:r>
            <w:r>
              <w:rPr>
                <w:rFonts w:ascii="Simplified Arabic" w:hAnsi="Simplified Arabic" w:cs="Simplified Arabic"/>
                <w:sz w:val="22"/>
                <w:rtl/>
              </w:rPr>
              <w:t xml:space="preserve"> </w:t>
            </w:r>
            <w:r w:rsidRPr="008D6C8C">
              <w:rPr>
                <w:rFonts w:ascii="Simplified Arabic" w:hAnsi="Simplified Arabic" w:cs="Simplified Arabic"/>
                <w:sz w:val="22"/>
                <w:rtl/>
              </w:rPr>
              <w:t>مالية</w:t>
            </w:r>
            <w:r>
              <w:rPr>
                <w:rFonts w:ascii="Simplified Arabic" w:hAnsi="Simplified Arabic" w:cs="Simplified Arabic"/>
                <w:sz w:val="22"/>
                <w:rtl/>
              </w:rPr>
              <w:t xml:space="preserve"> </w:t>
            </w:r>
            <w:r w:rsidRPr="008D6C8C">
              <w:rPr>
                <w:rFonts w:ascii="Simplified Arabic" w:hAnsi="Simplified Arabic" w:cs="Simplified Arabic"/>
                <w:sz w:val="22"/>
                <w:rtl/>
              </w:rPr>
              <w:t>مبتكرة</w:t>
            </w:r>
            <w:r>
              <w:rPr>
                <w:rFonts w:ascii="Simplified Arabic" w:hAnsi="Simplified Arabic" w:cs="Simplified Arabic"/>
                <w:sz w:val="22"/>
                <w:rtl/>
              </w:rPr>
              <w:t xml:space="preserve"> </w:t>
            </w:r>
            <w:r w:rsidRPr="008D6C8C">
              <w:rPr>
                <w:rFonts w:ascii="Simplified Arabic" w:hAnsi="Simplified Arabic" w:cs="Simplified Arabic"/>
                <w:sz w:val="22"/>
                <w:rtl/>
              </w:rPr>
              <w:t>لدعم</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نحو</w:t>
            </w:r>
            <w:r>
              <w:rPr>
                <w:rFonts w:ascii="Simplified Arabic" w:hAnsi="Simplified Arabic" w:cs="Simplified Arabic"/>
                <w:sz w:val="22"/>
                <w:rtl/>
              </w:rPr>
              <w:t xml:space="preserve"> </w:t>
            </w:r>
            <w:r w:rsidRPr="008D6C8C">
              <w:rPr>
                <w:rFonts w:ascii="Simplified Arabic" w:hAnsi="Simplified Arabic" w:cs="Simplified Arabic"/>
                <w:sz w:val="22"/>
                <w:rtl/>
              </w:rPr>
              <w:t>مستدام،</w:t>
            </w:r>
            <w:r>
              <w:rPr>
                <w:rFonts w:ascii="Simplified Arabic" w:hAnsi="Simplified Arabic" w:cs="Simplified Arabic"/>
                <w:sz w:val="22"/>
                <w:rtl/>
              </w:rPr>
              <w:t xml:space="preserve"> </w:t>
            </w:r>
            <w:r w:rsidRPr="008D6C8C">
              <w:rPr>
                <w:rFonts w:ascii="Simplified Arabic" w:hAnsi="Simplified Arabic" w:cs="Simplified Arabic"/>
                <w:sz w:val="22"/>
                <w:rtl/>
              </w:rPr>
              <w:t>مثل</w:t>
            </w:r>
            <w:r>
              <w:rPr>
                <w:rFonts w:ascii="Simplified Arabic" w:hAnsi="Simplified Arabic" w:cs="Simplified Arabic"/>
                <w:sz w:val="22"/>
                <w:rtl/>
              </w:rPr>
              <w:t xml:space="preserve"> </w:t>
            </w:r>
            <w:r w:rsidRPr="008D6C8C">
              <w:rPr>
                <w:rFonts w:ascii="Simplified Arabic" w:hAnsi="Simplified Arabic" w:cs="Simplified Arabic"/>
                <w:sz w:val="22"/>
                <w:rtl/>
              </w:rPr>
              <w:t>المدفوعات</w:t>
            </w:r>
            <w:r>
              <w:rPr>
                <w:rFonts w:ascii="Simplified Arabic" w:hAnsi="Simplified Arabic" w:cs="Simplified Arabic"/>
                <w:sz w:val="22"/>
                <w:rtl/>
              </w:rPr>
              <w:t xml:space="preserve"> </w:t>
            </w:r>
            <w:r w:rsidRPr="008D6C8C">
              <w:rPr>
                <w:rFonts w:ascii="Simplified Arabic" w:hAnsi="Simplified Arabic" w:cs="Simplified Arabic"/>
                <w:sz w:val="22"/>
                <w:rtl/>
              </w:rPr>
              <w:t>مقابل</w:t>
            </w:r>
            <w:r>
              <w:rPr>
                <w:rFonts w:ascii="Simplified Arabic" w:hAnsi="Simplified Arabic" w:cs="Simplified Arabic"/>
                <w:sz w:val="22"/>
                <w:rtl/>
              </w:rPr>
              <w:t xml:space="preserve"> </w:t>
            </w:r>
            <w:r w:rsidRPr="008D6C8C">
              <w:rPr>
                <w:rFonts w:ascii="Simplified Arabic" w:hAnsi="Simplified Arabic" w:cs="Simplified Arabic"/>
                <w:sz w:val="22"/>
                <w:rtl/>
              </w:rPr>
              <w:t>خدمات</w:t>
            </w:r>
            <w:r>
              <w:rPr>
                <w:rFonts w:ascii="Simplified Arabic" w:hAnsi="Simplified Arabic" w:cs="Simplified Arabic"/>
                <w:sz w:val="22"/>
                <w:rtl/>
              </w:rPr>
              <w:t xml:space="preserve"> </w:t>
            </w:r>
            <w:r w:rsidRPr="008D6C8C">
              <w:rPr>
                <w:rFonts w:ascii="Simplified Arabic" w:hAnsi="Simplified Arabic" w:cs="Simplified Arabic"/>
                <w:sz w:val="22"/>
                <w:rtl/>
              </w:rPr>
              <w:t>النظم</w:t>
            </w:r>
            <w:r>
              <w:rPr>
                <w:rFonts w:ascii="Simplified Arabic" w:hAnsi="Simplified Arabic" w:cs="Simplified Arabic"/>
                <w:sz w:val="22"/>
                <w:rtl/>
              </w:rPr>
              <w:t xml:space="preserve"> </w:t>
            </w:r>
            <w:r w:rsidRPr="008D6C8C">
              <w:rPr>
                <w:rFonts w:ascii="Simplified Arabic" w:hAnsi="Simplified Arabic" w:cs="Simplified Arabic"/>
                <w:sz w:val="22"/>
                <w:rtl/>
              </w:rPr>
              <w:t>الإيكولوجية</w:t>
            </w:r>
            <w:r>
              <w:rPr>
                <w:rFonts w:ascii="Simplified Arabic" w:hAnsi="Simplified Arabic" w:cs="Simplified Arabic"/>
                <w:sz w:val="22"/>
                <w:rtl/>
              </w:rPr>
              <w:t>.</w:t>
            </w:r>
          </w:p>
          <w:p w14:paraId="012E35B9"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35-</w:t>
            </w:r>
            <w:r>
              <w:rPr>
                <w:rFonts w:ascii="Simplified Arabic" w:hAnsi="Simplified Arabic" w:cs="Simplified Arabic"/>
                <w:sz w:val="22"/>
                <w:rtl/>
              </w:rPr>
              <w:tab/>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sidRPr="008D6C8C">
              <w:rPr>
                <w:rFonts w:ascii="Simplified Arabic" w:hAnsi="Simplified Arabic" w:cs="Simplified Arabic"/>
                <w:sz w:val="22"/>
                <w:rtl/>
              </w:rPr>
              <w:t>بشكل</w:t>
            </w:r>
            <w:r>
              <w:rPr>
                <w:rFonts w:ascii="Simplified Arabic" w:hAnsi="Simplified Arabic" w:cs="Simplified Arabic"/>
                <w:sz w:val="22"/>
                <w:rtl/>
              </w:rPr>
              <w:t xml:space="preserve"> </w:t>
            </w:r>
            <w:r w:rsidRPr="008D6C8C">
              <w:rPr>
                <w:rFonts w:ascii="Simplified Arabic" w:hAnsi="Simplified Arabic" w:cs="Simplified Arabic"/>
                <w:sz w:val="22"/>
                <w:rtl/>
              </w:rPr>
              <w:t>وثيق</w:t>
            </w:r>
            <w:r>
              <w:rPr>
                <w:rFonts w:ascii="Simplified Arabic" w:hAnsi="Simplified Arabic" w:cs="Simplified Arabic"/>
                <w:sz w:val="22"/>
                <w:rtl/>
              </w:rPr>
              <w:t xml:space="preserve"> </w:t>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الشبكة</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لتيسير</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التابعة</w:t>
            </w:r>
            <w:r>
              <w:rPr>
                <w:rFonts w:ascii="Simplified Arabic" w:hAnsi="Simplified Arabic" w:cs="Simplified Arabic"/>
                <w:sz w:val="22"/>
                <w:rtl/>
              </w:rPr>
              <w:t xml:space="preserve"> </w:t>
            </w:r>
            <w:r w:rsidRPr="008D6C8C">
              <w:rPr>
                <w:rFonts w:ascii="Simplified Arabic" w:hAnsi="Simplified Arabic" w:cs="Simplified Arabic"/>
                <w:sz w:val="22"/>
                <w:rtl/>
              </w:rPr>
              <w:t>لمنتدى</w:t>
            </w:r>
            <w:r>
              <w:rPr>
                <w:rFonts w:ascii="Simplified Arabic" w:hAnsi="Simplified Arabic" w:cs="Simplified Arabic"/>
                <w:sz w:val="22"/>
                <w:rtl/>
              </w:rPr>
              <w:t xml:space="preserve"> </w:t>
            </w:r>
            <w:r w:rsidRPr="008D6C8C">
              <w:rPr>
                <w:rFonts w:ascii="Simplified Arabic" w:hAnsi="Simplified Arabic" w:cs="Simplified Arabic"/>
                <w:sz w:val="22"/>
                <w:rtl/>
              </w:rPr>
              <w:t>الأمم</w:t>
            </w:r>
            <w:r>
              <w:rPr>
                <w:rFonts w:ascii="Simplified Arabic" w:hAnsi="Simplified Arabic" w:cs="Simplified Arabic"/>
                <w:sz w:val="22"/>
                <w:rtl/>
              </w:rPr>
              <w:t xml:space="preserve"> </w:t>
            </w:r>
            <w:r w:rsidRPr="008D6C8C">
              <w:rPr>
                <w:rFonts w:ascii="Simplified Arabic" w:hAnsi="Simplified Arabic" w:cs="Simplified Arabic"/>
                <w:sz w:val="22"/>
                <w:rtl/>
              </w:rPr>
              <w:t>المتحدة</w:t>
            </w:r>
            <w:r>
              <w:rPr>
                <w:rFonts w:ascii="Simplified Arabic" w:hAnsi="Simplified Arabic" w:cs="Simplified Arabic"/>
                <w:sz w:val="22"/>
                <w:rtl/>
              </w:rPr>
              <w:t xml:space="preserve"> </w:t>
            </w:r>
            <w:r w:rsidRPr="008D6C8C">
              <w:rPr>
                <w:rFonts w:ascii="Simplified Arabic" w:hAnsi="Simplified Arabic" w:cs="Simplified Arabic"/>
                <w:sz w:val="22"/>
                <w:rtl/>
              </w:rPr>
              <w:t>المعني</w:t>
            </w:r>
            <w:r>
              <w:rPr>
                <w:rFonts w:ascii="Simplified Arabic" w:hAnsi="Simplified Arabic" w:cs="Simplified Arabic"/>
                <w:sz w:val="22"/>
                <w:rtl/>
              </w:rPr>
              <w:t xml:space="preserve"> </w:t>
            </w:r>
            <w:r w:rsidRPr="008D6C8C">
              <w:rPr>
                <w:rFonts w:ascii="Simplified Arabic" w:hAnsi="Simplified Arabic" w:cs="Simplified Arabic"/>
                <w:sz w:val="22"/>
                <w:rtl/>
              </w:rPr>
              <w:t>بالغابات،</w:t>
            </w:r>
            <w:r>
              <w:rPr>
                <w:rFonts w:ascii="Simplified Arabic" w:hAnsi="Simplified Arabic" w:cs="Simplified Arabic"/>
                <w:sz w:val="22"/>
                <w:rtl/>
              </w:rPr>
              <w:t xml:space="preserve"> </w:t>
            </w:r>
            <w:r>
              <w:rPr>
                <w:rFonts w:ascii="Simplified Arabic" w:hAnsi="Simplified Arabic" w:cs="Simplified Arabic" w:hint="cs"/>
                <w:sz w:val="22"/>
                <w:rtl/>
              </w:rPr>
              <w:t>و</w:t>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تكافؤ</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التمويل</w:t>
            </w:r>
            <w:r>
              <w:rPr>
                <w:rFonts w:ascii="Simplified Arabic" w:hAnsi="Simplified Arabic" w:cs="Simplified Arabic"/>
                <w:sz w:val="22"/>
                <w:rtl/>
              </w:rPr>
              <w:t xml:space="preserve"> </w:t>
            </w:r>
            <w:r w:rsidRPr="008D6C8C">
              <w:rPr>
                <w:rFonts w:ascii="Simplified Arabic" w:hAnsi="Simplified Arabic" w:cs="Simplified Arabic"/>
                <w:sz w:val="22"/>
                <w:rtl/>
              </w:rPr>
              <w:t>لجميع</w:t>
            </w:r>
            <w:r>
              <w:rPr>
                <w:rFonts w:ascii="Simplified Arabic" w:hAnsi="Simplified Arabic" w:cs="Simplified Arabic"/>
                <w:sz w:val="22"/>
                <w:rtl/>
              </w:rPr>
              <w:t xml:space="preserve"> </w:t>
            </w:r>
            <w:r w:rsidRPr="008D6C8C">
              <w:rPr>
                <w:rFonts w:ascii="Simplified Arabic" w:hAnsi="Simplified Arabic" w:cs="Simplified Arabic"/>
                <w:sz w:val="22"/>
                <w:rtl/>
              </w:rPr>
              <w:t>الأطراف</w:t>
            </w:r>
            <w:r>
              <w:rPr>
                <w:rFonts w:ascii="Simplified Arabic" w:hAnsi="Simplified Arabic" w:cs="Simplified Arabic"/>
                <w:sz w:val="22"/>
                <w:rtl/>
              </w:rPr>
              <w:t xml:space="preserve"> </w:t>
            </w:r>
            <w:r w:rsidRPr="008D6C8C">
              <w:rPr>
                <w:rFonts w:ascii="Simplified Arabic" w:hAnsi="Simplified Arabic" w:cs="Simplified Arabic"/>
                <w:sz w:val="22"/>
                <w:rtl/>
              </w:rPr>
              <w:t>المؤهلة</w:t>
            </w:r>
            <w:r>
              <w:rPr>
                <w:rFonts w:ascii="Simplified Arabic" w:hAnsi="Simplified Arabic" w:cs="Simplified Arabic"/>
                <w:sz w:val="22"/>
                <w:rtl/>
              </w:rPr>
              <w:t>.</w:t>
            </w:r>
          </w:p>
          <w:p w14:paraId="64CF98ED"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sidRPr="008D6C8C">
              <w:rPr>
                <w:rFonts w:ascii="Simplified Arabic" w:hAnsi="Simplified Arabic" w:cs="Simplified Arabic"/>
                <w:sz w:val="22"/>
                <w:rtl/>
              </w:rPr>
              <w:t>[</w:t>
            </w:r>
            <w:r>
              <w:rPr>
                <w:rFonts w:ascii="Simplified Arabic" w:hAnsi="Simplified Arabic" w:cs="Simplified Arabic" w:hint="cs"/>
                <w:sz w:val="22"/>
                <w:rtl/>
              </w:rPr>
              <w:t>36-</w:t>
            </w:r>
            <w:r>
              <w:rPr>
                <w:rFonts w:ascii="Simplified Arabic" w:hAnsi="Simplified Arabic" w:cs="Simplified Arabic"/>
                <w:sz w:val="22"/>
                <w:rtl/>
              </w:rPr>
              <w:tab/>
            </w:r>
            <w:r w:rsidRPr="008D6C8C">
              <w:rPr>
                <w:rFonts w:ascii="Simplified Arabic" w:hAnsi="Simplified Arabic" w:cs="Simplified Arabic"/>
                <w:sz w:val="22"/>
                <w:rtl/>
              </w:rPr>
              <w:t>تحسين</w:t>
            </w:r>
            <w:r>
              <w:rPr>
                <w:rFonts w:ascii="Simplified Arabic" w:hAnsi="Simplified Arabic" w:cs="Simplified Arabic"/>
                <w:sz w:val="22"/>
                <w:rtl/>
              </w:rPr>
              <w:t xml:space="preserve"> </w:t>
            </w:r>
            <w:r w:rsidRPr="008D6C8C">
              <w:rPr>
                <w:rFonts w:ascii="Simplified Arabic" w:hAnsi="Simplified Arabic" w:cs="Simplified Arabic"/>
                <w:sz w:val="22"/>
                <w:rtl/>
              </w:rPr>
              <w:t>فرص</w:t>
            </w:r>
            <w:r>
              <w:rPr>
                <w:rFonts w:ascii="Simplified Arabic" w:hAnsi="Simplified Arabic" w:cs="Simplified Arabic"/>
                <w:sz w:val="22"/>
                <w:rtl/>
              </w:rPr>
              <w:t xml:space="preserve"> </w:t>
            </w:r>
            <w:r w:rsidRPr="008D6C8C">
              <w:rPr>
                <w:rFonts w:ascii="Simplified Arabic" w:hAnsi="Simplified Arabic" w:cs="Simplified Arabic"/>
                <w:sz w:val="22"/>
                <w:rtl/>
              </w:rPr>
              <w:t>الحصول</w:t>
            </w:r>
            <w:r>
              <w:rPr>
                <w:rFonts w:ascii="Simplified Arabic" w:hAnsi="Simplified Arabic" w:cs="Simplified Arabic"/>
                <w:sz w:val="22"/>
                <w:rtl/>
              </w:rPr>
              <w:t xml:space="preserve"> </w:t>
            </w:r>
            <w:r>
              <w:rPr>
                <w:rFonts w:ascii="Simplified Arabic" w:hAnsi="Simplified Arabic" w:cs="Simplified Arabic" w:hint="cs"/>
                <w:sz w:val="22"/>
                <w:rtl/>
              </w:rPr>
              <w:t>المنصف</w:t>
            </w:r>
            <w:r>
              <w:rPr>
                <w:rFonts w:ascii="Simplified Arabic" w:hAnsi="Simplified Arabic" w:cs="Simplified Arabic"/>
                <w:sz w:val="22"/>
                <w:rtl/>
              </w:rPr>
              <w:t xml:space="preserve"> </w:t>
            </w:r>
            <w:r w:rsidRPr="008D6C8C">
              <w:rPr>
                <w:rFonts w:ascii="Simplified Arabic" w:hAnsi="Simplified Arabic" w:cs="Simplified Arabic"/>
                <w:sz w:val="22"/>
                <w:rtl/>
              </w:rPr>
              <w:t>واستخدام</w:t>
            </w:r>
            <w:r>
              <w:rPr>
                <w:rFonts w:ascii="Simplified Arabic" w:hAnsi="Simplified Arabic" w:cs="Simplified Arabic"/>
                <w:sz w:val="22"/>
                <w:rtl/>
              </w:rPr>
              <w:t xml:space="preserve"> </w:t>
            </w:r>
            <w:r w:rsidRPr="008D6C8C">
              <w:rPr>
                <w:rFonts w:ascii="Simplified Arabic" w:hAnsi="Simplified Arabic" w:cs="Simplified Arabic"/>
                <w:sz w:val="22"/>
                <w:rtl/>
              </w:rPr>
              <w:t>أدوات</w:t>
            </w:r>
            <w:r>
              <w:rPr>
                <w:rFonts w:ascii="Simplified Arabic" w:hAnsi="Simplified Arabic" w:cs="Simplified Arabic"/>
                <w:sz w:val="22"/>
                <w:rtl/>
              </w:rPr>
              <w:t xml:space="preserve"> </w:t>
            </w:r>
            <w:r w:rsidRPr="008D6C8C">
              <w:rPr>
                <w:rFonts w:ascii="Simplified Arabic" w:hAnsi="Simplified Arabic" w:cs="Simplified Arabic"/>
                <w:sz w:val="22"/>
                <w:rtl/>
              </w:rPr>
              <w:t>تمويل</w:t>
            </w:r>
            <w:r>
              <w:rPr>
                <w:rFonts w:ascii="Simplified Arabic" w:hAnsi="Simplified Arabic" w:cs="Simplified Arabic"/>
                <w:sz w:val="22"/>
                <w:rtl/>
              </w:rPr>
              <w:t xml:space="preserve"> </w:t>
            </w:r>
            <w:r w:rsidRPr="008D6C8C">
              <w:rPr>
                <w:rFonts w:ascii="Simplified Arabic" w:hAnsi="Simplified Arabic" w:cs="Simplified Arabic"/>
                <w:sz w:val="22"/>
                <w:rtl/>
              </w:rPr>
              <w:t>كافية</w:t>
            </w:r>
            <w:r>
              <w:rPr>
                <w:rFonts w:ascii="Simplified Arabic" w:hAnsi="Simplified Arabic" w:cs="Simplified Arabic"/>
                <w:sz w:val="22"/>
                <w:rtl/>
              </w:rPr>
              <w:t xml:space="preserve"> </w:t>
            </w:r>
            <w:r w:rsidRPr="008D6C8C">
              <w:rPr>
                <w:rFonts w:ascii="Simplified Arabic" w:hAnsi="Simplified Arabic" w:cs="Simplified Arabic"/>
                <w:sz w:val="22"/>
                <w:rtl/>
              </w:rPr>
              <w:t>لتعزيز</w:t>
            </w:r>
            <w:r>
              <w:rPr>
                <w:rFonts w:ascii="Simplified Arabic" w:hAnsi="Simplified Arabic" w:cs="Simplified Arabic"/>
                <w:sz w:val="22"/>
                <w:rtl/>
              </w:rPr>
              <w:t xml:space="preserve"> </w:t>
            </w:r>
            <w:r w:rsidRPr="008D6C8C">
              <w:rPr>
                <w:rFonts w:ascii="Simplified Arabic" w:hAnsi="Simplified Arabic" w:cs="Simplified Arabic"/>
                <w:sz w:val="22"/>
                <w:rtl/>
              </w:rPr>
              <w:t>دور</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تطبيق</w:t>
            </w:r>
            <w:r>
              <w:rPr>
                <w:rFonts w:ascii="Simplified Arabic" w:hAnsi="Simplified Arabic" w:cs="Simplified Arabic"/>
                <w:sz w:val="22"/>
                <w:rtl/>
              </w:rPr>
              <w:t xml:space="preserve"> </w:t>
            </w:r>
            <w:r w:rsidRPr="008D6C8C">
              <w:rPr>
                <w:rFonts w:ascii="Simplified Arabic" w:hAnsi="Simplified Arabic" w:cs="Simplified Arabic"/>
                <w:sz w:val="22"/>
                <w:rtl/>
              </w:rPr>
              <w:t>حوكمة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المجتمعية</w:t>
            </w:r>
            <w:r>
              <w:rPr>
                <w:rFonts w:ascii="Simplified Arabic" w:hAnsi="Simplified Arabic" w:cs="Simplified Arabic"/>
                <w:sz w:val="22"/>
                <w:rtl/>
              </w:rPr>
              <w:t>.</w:t>
            </w:r>
            <w:r w:rsidRPr="008D6C8C">
              <w:rPr>
                <w:rFonts w:ascii="Simplified Arabic" w:hAnsi="Simplified Arabic" w:cs="Simplified Arabic"/>
                <w:sz w:val="22"/>
                <w:rtl/>
              </w:rPr>
              <w:t>]</w:t>
            </w:r>
          </w:p>
        </w:tc>
      </w:tr>
      <w:tr w:rsidR="00F12B3C" w:rsidRPr="00E904FC" w14:paraId="2E2EC3A1" w14:textId="77777777" w:rsidTr="006E575A">
        <w:tc>
          <w:tcPr>
            <w:tcW w:w="1795" w:type="dxa"/>
          </w:tcPr>
          <w:p w14:paraId="7E7E9606" w14:textId="77777777" w:rsidR="00F12B3C" w:rsidRPr="00E904FC" w:rsidRDefault="00F12B3C" w:rsidP="006E575A">
            <w:pPr>
              <w:pStyle w:val="CBDTableNormal"/>
              <w:bidi/>
              <w:rPr>
                <w:rFonts w:ascii="Simplified Arabic" w:hAnsi="Simplified Arabic" w:cs="Simplified Arabic"/>
                <w:sz w:val="22"/>
                <w:rtl/>
              </w:rPr>
            </w:pPr>
            <w:r>
              <w:rPr>
                <w:rFonts w:ascii="Simplified Arabic" w:hAnsi="Simplified Arabic" w:cs="Simplified Arabic" w:hint="cs"/>
                <w:sz w:val="22"/>
                <w:rtl/>
              </w:rPr>
              <w:t>الهدف 20</w:t>
            </w:r>
          </w:p>
        </w:tc>
        <w:tc>
          <w:tcPr>
            <w:tcW w:w="7560" w:type="dxa"/>
          </w:tcPr>
          <w:p w14:paraId="594E5C10" w14:textId="77777777" w:rsidR="00F12B3C" w:rsidRPr="00E904FC" w:rsidRDefault="00F12B3C" w:rsidP="006E575A">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hint="cs"/>
                <w:sz w:val="22"/>
                <w:rtl/>
              </w:rPr>
              <w:t>37-</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التعاون</w:t>
            </w:r>
            <w:r>
              <w:rPr>
                <w:rFonts w:ascii="Simplified Arabic" w:hAnsi="Simplified Arabic" w:cs="Simplified Arabic"/>
                <w:sz w:val="22"/>
                <w:rtl/>
              </w:rPr>
              <w:t xml:space="preserve"> </w:t>
            </w:r>
            <w:r w:rsidRPr="008D6C8C">
              <w:rPr>
                <w:rFonts w:ascii="Simplified Arabic" w:hAnsi="Simplified Arabic" w:cs="Simplified Arabic"/>
                <w:sz w:val="22"/>
                <w:rtl/>
              </w:rPr>
              <w:t>التقني</w:t>
            </w:r>
            <w:r>
              <w:rPr>
                <w:rFonts w:ascii="Simplified Arabic" w:hAnsi="Simplified Arabic" w:cs="Simplified Arabic"/>
                <w:sz w:val="22"/>
                <w:rtl/>
              </w:rPr>
              <w:t xml:space="preserve"> </w:t>
            </w:r>
            <w:r w:rsidRPr="008D6C8C">
              <w:rPr>
                <w:rFonts w:ascii="Simplified Arabic" w:hAnsi="Simplified Arabic" w:cs="Simplified Arabic"/>
                <w:sz w:val="22"/>
                <w:rtl/>
              </w:rPr>
              <w:t>والعلمي،</w:t>
            </w:r>
            <w:r>
              <w:rPr>
                <w:rFonts w:ascii="Simplified Arabic" w:hAnsi="Simplified Arabic" w:cs="Simplified Arabic"/>
                <w:sz w:val="22"/>
                <w:rtl/>
              </w:rPr>
              <w:t xml:space="preserve"> </w:t>
            </w:r>
            <w:r w:rsidRPr="008D6C8C">
              <w:rPr>
                <w:rFonts w:ascii="Simplified Arabic" w:hAnsi="Simplified Arabic" w:cs="Simplified Arabic"/>
                <w:sz w:val="22"/>
                <w:rtl/>
              </w:rPr>
              <w:t>ونقل</w:t>
            </w:r>
            <w:r>
              <w:rPr>
                <w:rFonts w:ascii="Simplified Arabic" w:hAnsi="Simplified Arabic" w:cs="Simplified Arabic"/>
                <w:sz w:val="22"/>
                <w:rtl/>
              </w:rPr>
              <w:t xml:space="preserve"> </w:t>
            </w:r>
            <w:r w:rsidRPr="008D6C8C">
              <w:rPr>
                <w:rFonts w:ascii="Simplified Arabic" w:hAnsi="Simplified Arabic" w:cs="Simplified Arabic"/>
                <w:sz w:val="22"/>
                <w:rtl/>
              </w:rPr>
              <w:t>التكنولوجيا،</w:t>
            </w:r>
            <w:r>
              <w:rPr>
                <w:rFonts w:ascii="Simplified Arabic" w:hAnsi="Simplified Arabic" w:cs="Simplified Arabic"/>
                <w:sz w:val="22"/>
                <w:rtl/>
              </w:rPr>
              <w:t xml:space="preserve"> </w:t>
            </w:r>
            <w:r w:rsidRPr="008D6C8C">
              <w:rPr>
                <w:rFonts w:ascii="Simplified Arabic" w:hAnsi="Simplified Arabic" w:cs="Simplified Arabic"/>
                <w:sz w:val="22"/>
                <w:rtl/>
              </w:rPr>
              <w:t>وبناء</w:t>
            </w:r>
            <w:r>
              <w:rPr>
                <w:rFonts w:ascii="Simplified Arabic" w:hAnsi="Simplified Arabic" w:cs="Simplified Arabic"/>
                <w:sz w:val="22"/>
                <w:rtl/>
              </w:rPr>
              <w:t xml:space="preserve"> </w:t>
            </w:r>
            <w:r w:rsidRPr="008D6C8C">
              <w:rPr>
                <w:rFonts w:ascii="Simplified Arabic" w:hAnsi="Simplified Arabic" w:cs="Simplified Arabic"/>
                <w:sz w:val="22"/>
                <w:rtl/>
              </w:rPr>
              <w:t>القدرات</w:t>
            </w:r>
            <w:r>
              <w:rPr>
                <w:rFonts w:ascii="Simplified Arabic" w:hAnsi="Simplified Arabic" w:cs="Simplified Arabic"/>
                <w:sz w:val="22"/>
                <w:rtl/>
              </w:rPr>
              <w:t xml:space="preserve"> </w:t>
            </w:r>
            <w:r>
              <w:rPr>
                <w:rFonts w:ascii="Simplified Arabic" w:hAnsi="Simplified Arabic" w:cs="Simplified Arabic" w:hint="cs"/>
                <w:sz w:val="22"/>
                <w:rtl/>
              </w:rPr>
              <w:t>لإضافة قيمة أكبر</w:t>
            </w:r>
            <w:r>
              <w:rPr>
                <w:rFonts w:ascii="Simplified Arabic" w:hAnsi="Simplified Arabic" w:cs="Simplified Arabic"/>
                <w:sz w:val="22"/>
                <w:rtl/>
              </w:rPr>
              <w:t xml:space="preserve"> </w:t>
            </w:r>
            <w:r w:rsidRPr="008D6C8C">
              <w:rPr>
                <w:rFonts w:ascii="Simplified Arabic" w:hAnsi="Simplified Arabic" w:cs="Simplified Arabic"/>
                <w:sz w:val="22"/>
                <w:rtl/>
              </w:rPr>
              <w:t>للمنتجات</w:t>
            </w:r>
            <w:r>
              <w:rPr>
                <w:rFonts w:ascii="Simplified Arabic" w:hAnsi="Simplified Arabic" w:cs="Simplified Arabic"/>
                <w:sz w:val="22"/>
                <w:rtl/>
              </w:rPr>
              <w:t xml:space="preserve"> </w:t>
            </w:r>
            <w:r w:rsidRPr="008D6C8C">
              <w:rPr>
                <w:rFonts w:ascii="Simplified Arabic" w:hAnsi="Simplified Arabic" w:cs="Simplified Arabic"/>
                <w:sz w:val="22"/>
                <w:rtl/>
              </w:rPr>
              <w:t>الحرجية،</w:t>
            </w:r>
            <w:r>
              <w:rPr>
                <w:rFonts w:ascii="Simplified Arabic" w:hAnsi="Simplified Arabic" w:cs="Simplified Arabic"/>
                <w:sz w:val="22"/>
                <w:rtl/>
              </w:rPr>
              <w:t xml:space="preserve"> </w:t>
            </w:r>
            <w:r w:rsidRPr="008D6C8C">
              <w:rPr>
                <w:rFonts w:ascii="Simplified Arabic" w:hAnsi="Simplified Arabic" w:cs="Simplified Arabic"/>
                <w:sz w:val="22"/>
                <w:rtl/>
              </w:rPr>
              <w:t>بطريقة</w:t>
            </w:r>
            <w:r>
              <w:rPr>
                <w:rFonts w:ascii="Simplified Arabic" w:hAnsi="Simplified Arabic" w:cs="Simplified Arabic"/>
                <w:sz w:val="22"/>
                <w:rtl/>
              </w:rPr>
              <w:t xml:space="preserve"> </w:t>
            </w:r>
            <w:r w:rsidRPr="008D6C8C">
              <w:rPr>
                <w:rFonts w:ascii="Simplified Arabic" w:hAnsi="Simplified Arabic" w:cs="Simplified Arabic"/>
                <w:sz w:val="22"/>
                <w:rtl/>
              </w:rPr>
              <w:t>تدعم</w:t>
            </w:r>
            <w:r>
              <w:rPr>
                <w:rFonts w:ascii="Simplified Arabic" w:hAnsi="Simplified Arabic" w:cs="Simplified Arabic"/>
                <w:sz w:val="22"/>
                <w:rtl/>
              </w:rPr>
              <w:t xml:space="preserve"> </w:t>
            </w:r>
            <w:r w:rsidRPr="008D6C8C">
              <w:rPr>
                <w:rFonts w:ascii="Simplified Arabic" w:hAnsi="Simplified Arabic" w:cs="Simplified Arabic"/>
                <w:sz w:val="22"/>
                <w:rtl/>
              </w:rPr>
              <w:t>المشاريع</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المجتمعات</w:t>
            </w:r>
            <w:r>
              <w:rPr>
                <w:rFonts w:ascii="Simplified Arabic" w:hAnsi="Simplified Arabic" w:cs="Simplified Arabic"/>
                <w:sz w:val="22"/>
                <w:rtl/>
              </w:rPr>
              <w:t xml:space="preserve"> </w:t>
            </w:r>
            <w:r>
              <w:rPr>
                <w:rFonts w:ascii="Simplified Arabic" w:hAnsi="Simplified Arabic" w:cs="Simplified Arabic" w:hint="cs"/>
                <w:sz w:val="22"/>
                <w:rtl/>
              </w:rPr>
              <w:t>التي تعتمد</w:t>
            </w:r>
            <w:r>
              <w:rPr>
                <w:rFonts w:ascii="Simplified Arabic" w:hAnsi="Simplified Arabic" w:cs="Simplified Arabic"/>
                <w:sz w:val="22"/>
                <w:rtl/>
              </w:rPr>
              <w:t xml:space="preserve"> </w:t>
            </w:r>
            <w:r w:rsidRPr="008D6C8C">
              <w:rPr>
                <w:rFonts w:ascii="Simplified Arabic" w:hAnsi="Simplified Arabic" w:cs="Simplified Arabic"/>
                <w:sz w:val="22"/>
                <w:rtl/>
              </w:rPr>
              <w:t>على</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بما</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ذلك</w:t>
            </w:r>
            <w:r>
              <w:rPr>
                <w:rFonts w:ascii="Simplified Arabic" w:hAnsi="Simplified Arabic" w:cs="Simplified Arabic"/>
                <w:sz w:val="22"/>
                <w:rtl/>
              </w:rPr>
              <w:t xml:space="preserve"> </w:t>
            </w:r>
            <w:r w:rsidRPr="008D6C8C">
              <w:rPr>
                <w:rFonts w:ascii="Simplified Arabic" w:hAnsi="Simplified Arabic" w:cs="Simplified Arabic"/>
                <w:sz w:val="22"/>
                <w:rtl/>
              </w:rPr>
              <w:t>الشركات</w:t>
            </w:r>
            <w:r>
              <w:rPr>
                <w:rFonts w:ascii="Simplified Arabic" w:hAnsi="Simplified Arabic" w:cs="Simplified Arabic"/>
                <w:sz w:val="22"/>
                <w:rtl/>
              </w:rPr>
              <w:t xml:space="preserve"> </w:t>
            </w:r>
            <w:r w:rsidRPr="008D6C8C">
              <w:rPr>
                <w:rFonts w:ascii="Simplified Arabic" w:hAnsi="Simplified Arabic" w:cs="Simplified Arabic"/>
                <w:sz w:val="22"/>
                <w:rtl/>
              </w:rPr>
              <w:t>التي</w:t>
            </w:r>
            <w:r>
              <w:rPr>
                <w:rFonts w:ascii="Simplified Arabic" w:hAnsi="Simplified Arabic" w:cs="Simplified Arabic"/>
                <w:sz w:val="22"/>
                <w:rtl/>
              </w:rPr>
              <w:t xml:space="preserve"> </w:t>
            </w:r>
            <w:r w:rsidRPr="008D6C8C">
              <w:rPr>
                <w:rFonts w:ascii="Simplified Arabic" w:hAnsi="Simplified Arabic" w:cs="Simplified Arabic"/>
                <w:sz w:val="22"/>
                <w:rtl/>
              </w:rPr>
              <w:t>تقودها</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w:t>
            </w:r>
          </w:p>
        </w:tc>
      </w:tr>
      <w:tr w:rsidR="00F12B3C" w:rsidRPr="00771CD0" w14:paraId="346ABFA1" w14:textId="77777777" w:rsidTr="006E575A">
        <w:tc>
          <w:tcPr>
            <w:tcW w:w="1795" w:type="dxa"/>
          </w:tcPr>
          <w:p w14:paraId="5313CDF4" w14:textId="77777777" w:rsidR="00F12B3C" w:rsidRPr="00E904FC" w:rsidRDefault="00F12B3C" w:rsidP="006E575A">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الأهداف</w:t>
            </w:r>
            <w:r>
              <w:rPr>
                <w:rFonts w:ascii="Simplified Arabic" w:hAnsi="Simplified Arabic" w:cs="Simplified Arabic"/>
                <w:sz w:val="22"/>
                <w:rtl/>
              </w:rPr>
              <w:t xml:space="preserve"> </w:t>
            </w:r>
            <w:r w:rsidRPr="00E904FC">
              <w:rPr>
                <w:rFonts w:ascii="Simplified Arabic" w:hAnsi="Simplified Arabic" w:cs="Simplified Arabic"/>
                <w:sz w:val="22"/>
              </w:rPr>
              <w:t>21</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22</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23</w:t>
            </w:r>
          </w:p>
        </w:tc>
        <w:tc>
          <w:tcPr>
            <w:tcW w:w="7560" w:type="dxa"/>
          </w:tcPr>
          <w:p w14:paraId="39D0FB02" w14:textId="77777777" w:rsidR="00F12B3C" w:rsidRPr="008D6C8C" w:rsidRDefault="00F12B3C" w:rsidP="006E575A">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38-</w:t>
            </w:r>
            <w:r>
              <w:rPr>
                <w:rFonts w:ascii="Simplified Arabic" w:hAnsi="Simplified Arabic" w:cs="Simplified Arabic"/>
                <w:sz w:val="22"/>
                <w:rtl/>
              </w:rPr>
              <w:tab/>
            </w:r>
            <w:r w:rsidRPr="008D6C8C">
              <w:rPr>
                <w:rFonts w:ascii="Simplified Arabic" w:hAnsi="Simplified Arabic" w:cs="Simplified Arabic"/>
                <w:sz w:val="22"/>
                <w:rtl/>
              </w:rPr>
              <w:t>مع</w:t>
            </w:r>
            <w:r>
              <w:rPr>
                <w:rFonts w:ascii="Simplified Arabic" w:hAnsi="Simplified Arabic" w:cs="Simplified Arabic"/>
                <w:sz w:val="22"/>
                <w:rtl/>
              </w:rPr>
              <w:t xml:space="preserve"> </w:t>
            </w:r>
            <w:r w:rsidRPr="008D6C8C">
              <w:rPr>
                <w:rFonts w:ascii="Simplified Arabic" w:hAnsi="Simplified Arabic" w:cs="Simplified Arabic"/>
                <w:sz w:val="22"/>
                <w:rtl/>
              </w:rPr>
              <w:t>مراعاة</w:t>
            </w:r>
            <w:r>
              <w:rPr>
                <w:rFonts w:ascii="Simplified Arabic" w:hAnsi="Simplified Arabic" w:cs="Simplified Arabic"/>
                <w:sz w:val="22"/>
                <w:rtl/>
              </w:rPr>
              <w:t xml:space="preserve"> </w:t>
            </w:r>
            <w:r w:rsidRPr="008D6C8C">
              <w:rPr>
                <w:rFonts w:ascii="Simplified Arabic" w:hAnsi="Simplified Arabic" w:cs="Simplified Arabic"/>
                <w:sz w:val="22"/>
                <w:rtl/>
              </w:rPr>
              <w:t>برنامج</w:t>
            </w:r>
            <w:r>
              <w:rPr>
                <w:rFonts w:ascii="Simplified Arabic" w:hAnsi="Simplified Arabic" w:cs="Simplified Arabic"/>
                <w:sz w:val="22"/>
                <w:rtl/>
              </w:rPr>
              <w:t xml:space="preserve"> </w:t>
            </w:r>
            <w:r w:rsidRPr="008D6C8C">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بشأن</w:t>
            </w:r>
            <w:r>
              <w:rPr>
                <w:rFonts w:ascii="Simplified Arabic" w:hAnsi="Simplified Arabic" w:cs="Simplified Arabic"/>
                <w:sz w:val="22"/>
                <w:rtl/>
              </w:rPr>
              <w:t xml:space="preserve"> </w:t>
            </w:r>
            <w:r w:rsidRPr="008D6C8C">
              <w:rPr>
                <w:rFonts w:ascii="Simplified Arabic" w:hAnsi="Simplified Arabic" w:cs="Simplified Arabic"/>
                <w:sz w:val="22"/>
                <w:rtl/>
              </w:rPr>
              <w:t>المادة</w:t>
            </w:r>
            <w:r>
              <w:rPr>
                <w:rFonts w:ascii="Simplified Arabic" w:hAnsi="Simplified Arabic" w:cs="Simplified Arabic"/>
                <w:sz w:val="22"/>
                <w:rtl/>
              </w:rPr>
              <w:t xml:space="preserve"> 8</w:t>
            </w:r>
            <w:r w:rsidRPr="008D6C8C">
              <w:rPr>
                <w:rFonts w:ascii="Simplified Arabic" w:hAnsi="Simplified Arabic" w:cs="Simplified Arabic"/>
                <w:sz w:val="22"/>
                <w:rtl/>
              </w:rPr>
              <w:t>(ي)</w:t>
            </w:r>
            <w:r>
              <w:rPr>
                <w:rFonts w:ascii="Simplified Arabic" w:hAnsi="Simplified Arabic" w:cs="Simplified Arabic"/>
                <w:sz w:val="22"/>
                <w:rtl/>
              </w:rPr>
              <w:t xml:space="preserve"> </w:t>
            </w:r>
            <w:r w:rsidRPr="008D6C8C">
              <w:rPr>
                <w:rFonts w:ascii="Simplified Arabic" w:hAnsi="Simplified Arabic" w:cs="Simplified Arabic"/>
                <w:sz w:val="22"/>
                <w:rtl/>
              </w:rPr>
              <w:t>وغيرها</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أحكام</w:t>
            </w:r>
            <w:r>
              <w:rPr>
                <w:rFonts w:ascii="Simplified Arabic" w:hAnsi="Simplified Arabic" w:cs="Simplified Arabic"/>
                <w:sz w:val="22"/>
                <w:rtl/>
              </w:rPr>
              <w:t xml:space="preserve"> </w:t>
            </w:r>
            <w:r w:rsidRPr="008D6C8C">
              <w:rPr>
                <w:rFonts w:ascii="Simplified Arabic" w:hAnsi="Simplified Arabic" w:cs="Simplified Arabic"/>
                <w:sz w:val="22"/>
                <w:rtl/>
              </w:rPr>
              <w:t>اتفاقية</w:t>
            </w:r>
            <w:r>
              <w:rPr>
                <w:rFonts w:ascii="Simplified Arabic" w:hAnsi="Simplified Arabic" w:cs="Simplified Arabic"/>
                <w:sz w:val="22"/>
                <w:rtl/>
              </w:rPr>
              <w:t xml:space="preserve"> </w:t>
            </w:r>
            <w:r w:rsidRPr="008D6C8C">
              <w:rPr>
                <w:rFonts w:ascii="Simplified Arabic" w:hAnsi="Simplified Arabic" w:cs="Simplified Arabic"/>
                <w:sz w:val="22"/>
                <w:rtl/>
              </w:rPr>
              <w:t>التنوع</w:t>
            </w:r>
            <w:r>
              <w:rPr>
                <w:rFonts w:ascii="Simplified Arabic" w:hAnsi="Simplified Arabic" w:cs="Simplified Arabic"/>
                <w:sz w:val="22"/>
                <w:rtl/>
              </w:rPr>
              <w:t xml:space="preserve"> </w:t>
            </w:r>
            <w:r w:rsidRPr="008D6C8C">
              <w:rPr>
                <w:rFonts w:ascii="Simplified Arabic" w:hAnsi="Simplified Arabic" w:cs="Simplified Arabic"/>
                <w:sz w:val="22"/>
                <w:rtl/>
              </w:rPr>
              <w:t>البيولوجي</w:t>
            </w:r>
            <w:r w:rsidRPr="00EF1528">
              <w:rPr>
                <w:rStyle w:val="Appelnotedebasdep"/>
                <w:rFonts w:ascii="Simplified Arabic" w:hAnsi="Simplified Arabic" w:cs="Simplified Arabic"/>
                <w:iCs/>
                <w:rtl/>
              </w:rPr>
              <w:footnoteReference w:id="240"/>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حتى</w:t>
            </w:r>
            <w:r>
              <w:rPr>
                <w:rFonts w:ascii="Simplified Arabic" w:hAnsi="Simplified Arabic" w:cs="Simplified Arabic"/>
                <w:sz w:val="22"/>
                <w:rtl/>
              </w:rPr>
              <w:t xml:space="preserve"> </w:t>
            </w:r>
            <w:r w:rsidRPr="008D6C8C">
              <w:rPr>
                <w:rFonts w:ascii="Simplified Arabic" w:hAnsi="Simplified Arabic" w:cs="Simplified Arabic"/>
                <w:sz w:val="22"/>
                <w:rtl/>
              </w:rPr>
              <w:t>عام</w:t>
            </w:r>
            <w:r>
              <w:rPr>
                <w:rFonts w:ascii="Simplified Arabic" w:hAnsi="Simplified Arabic" w:cs="Simplified Arabic"/>
                <w:sz w:val="22"/>
                <w:rtl/>
              </w:rPr>
              <w:t xml:space="preserve"> </w:t>
            </w:r>
            <w:r w:rsidRPr="00EF1528">
              <w:rPr>
                <w:rFonts w:ascii="Simplified Arabic" w:hAnsi="Simplified Arabic" w:cs="Simplified Arabic"/>
                <w:sz w:val="22"/>
                <w:rtl/>
              </w:rPr>
              <w:t>2030</w:t>
            </w:r>
            <w:r w:rsidRPr="00EF1528">
              <w:rPr>
                <w:rStyle w:val="Appelnotedebasdep"/>
                <w:rFonts w:ascii="Simplified Arabic" w:hAnsi="Simplified Arabic" w:cs="Simplified Arabic"/>
                <w:iCs/>
                <w:rtl/>
              </w:rPr>
              <w:footnoteReference w:id="241"/>
            </w:r>
            <w:r w:rsidRPr="00EF1528">
              <w:rPr>
                <w:rFonts w:ascii="Simplified Arabic" w:hAnsi="Simplified Arabic" w:cs="Simplified Arabic"/>
                <w:sz w:val="22"/>
                <w:rtl/>
              </w:rPr>
              <w:t xml:space="preserve"> وخطة العمل</w:t>
            </w:r>
            <w:r>
              <w:rPr>
                <w:rFonts w:ascii="Simplified Arabic" w:hAnsi="Simplified Arabic" w:cs="Simplified Arabic"/>
                <w:sz w:val="22"/>
                <w:rtl/>
              </w:rPr>
              <w:t xml:space="preserve"> </w:t>
            </w:r>
            <w:r w:rsidRPr="008D6C8C">
              <w:rPr>
                <w:rFonts w:ascii="Simplified Arabic" w:hAnsi="Simplified Arabic" w:cs="Simplified Arabic"/>
                <w:sz w:val="22"/>
                <w:rtl/>
              </w:rPr>
              <w:t>المتعلقة</w:t>
            </w:r>
            <w:r>
              <w:rPr>
                <w:rFonts w:ascii="Simplified Arabic" w:hAnsi="Simplified Arabic" w:cs="Simplified Arabic"/>
                <w:sz w:val="22"/>
                <w:rtl/>
              </w:rPr>
              <w:t xml:space="preserve"> </w:t>
            </w:r>
            <w:r w:rsidRPr="008D6C8C">
              <w:rPr>
                <w:rFonts w:ascii="Simplified Arabic" w:hAnsi="Simplified Arabic" w:cs="Simplified Arabic"/>
                <w:sz w:val="22"/>
                <w:rtl/>
              </w:rPr>
              <w:t>بالمساواة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بين</w:t>
            </w:r>
            <w:r>
              <w:rPr>
                <w:rFonts w:ascii="Simplified Arabic" w:hAnsi="Simplified Arabic" w:cs="Simplified Arabic"/>
                <w:sz w:val="22"/>
                <w:rtl/>
              </w:rPr>
              <w:t xml:space="preserve"> </w:t>
            </w:r>
            <w:r w:rsidRPr="008D6C8C">
              <w:rPr>
                <w:rFonts w:ascii="Simplified Arabic" w:hAnsi="Simplified Arabic" w:cs="Simplified Arabic"/>
                <w:sz w:val="22"/>
                <w:rtl/>
              </w:rPr>
              <w:t>الجنسين</w:t>
            </w:r>
            <w:r>
              <w:rPr>
                <w:rFonts w:ascii="Simplified Arabic" w:hAnsi="Simplified Arabic" w:cs="Simplified Arabic"/>
                <w:sz w:val="22"/>
                <w:rtl/>
              </w:rPr>
              <w:t xml:space="preserve"> </w:t>
            </w:r>
            <w:r w:rsidRPr="008D6C8C">
              <w:rPr>
                <w:rFonts w:ascii="Simplified Arabic" w:hAnsi="Simplified Arabic" w:cs="Simplified Arabic"/>
                <w:sz w:val="22"/>
                <w:rtl/>
              </w:rPr>
              <w:t>(</w:t>
            </w:r>
            <w:r>
              <w:rPr>
                <w:rFonts w:ascii="Simplified Arabic" w:hAnsi="Simplified Arabic" w:cs="Simplified Arabic"/>
                <w:sz w:val="22"/>
                <w:rtl/>
              </w:rPr>
              <w:t>2023</w:t>
            </w:r>
            <w:r w:rsidRPr="008D6C8C">
              <w:rPr>
                <w:rFonts w:ascii="Simplified Arabic" w:hAnsi="Simplified Arabic" w:cs="Simplified Arabic"/>
                <w:sz w:val="22"/>
                <w:rtl/>
              </w:rPr>
              <w:t>-</w:t>
            </w:r>
            <w:r>
              <w:rPr>
                <w:rFonts w:ascii="Simplified Arabic" w:hAnsi="Simplified Arabic" w:cs="Simplified Arabic"/>
                <w:sz w:val="22"/>
                <w:rtl/>
              </w:rPr>
              <w:t>2030</w:t>
            </w:r>
            <w:r w:rsidRPr="008D6C8C">
              <w:rPr>
                <w:rFonts w:ascii="Simplified Arabic" w:hAnsi="Simplified Arabic" w:cs="Simplified Arabic"/>
                <w:sz w:val="22"/>
                <w:rtl/>
              </w:rPr>
              <w:t>)</w:t>
            </w:r>
            <w:r w:rsidRPr="00EF1528">
              <w:rPr>
                <w:rStyle w:val="Appelnotedebasdep"/>
                <w:rFonts w:ascii="Simplified Arabic" w:hAnsi="Simplified Arabic" w:cs="Simplified Arabic"/>
                <w:iCs/>
                <w:rtl/>
              </w:rPr>
              <w:footnoteReference w:id="242"/>
            </w:r>
            <w:r>
              <w:rPr>
                <w:rFonts w:ascii="Simplified Arabic" w:hAnsi="Simplified Arabic" w:cs="Simplified Arabic"/>
                <w:sz w:val="22"/>
                <w:rtl/>
              </w:rPr>
              <w:t>:</w:t>
            </w:r>
          </w:p>
          <w:p w14:paraId="213A4EC0" w14:textId="77777777" w:rsidR="00F12B3C" w:rsidRPr="008D6C8C" w:rsidRDefault="00F12B3C" w:rsidP="006E575A">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(أ)</w:t>
            </w:r>
            <w:r>
              <w:rPr>
                <w:rFonts w:ascii="Simplified Arabic" w:hAnsi="Simplified Arabic" w:cs="Simplified Arabic"/>
                <w:sz w:val="22"/>
                <w:rtl/>
              </w:rPr>
              <w:tab/>
            </w: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فهم</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والتقليدية،</w:t>
            </w:r>
            <w:r>
              <w:rPr>
                <w:rFonts w:ascii="Simplified Arabic" w:hAnsi="Simplified Arabic" w:cs="Simplified Arabic"/>
                <w:sz w:val="22"/>
                <w:rtl/>
              </w:rPr>
              <w:t xml:space="preserve"> </w:t>
            </w:r>
            <w:r w:rsidRPr="008D6C8C">
              <w:rPr>
                <w:rFonts w:ascii="Simplified Arabic" w:hAnsi="Simplified Arabic" w:cs="Simplified Arabic"/>
                <w:sz w:val="22"/>
                <w:rtl/>
              </w:rPr>
              <w:t>والرؤى</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والقيم</w:t>
            </w:r>
            <w:r>
              <w:rPr>
                <w:rFonts w:ascii="Simplified Arabic" w:hAnsi="Simplified Arabic" w:cs="Simplified Arabic"/>
                <w:sz w:val="22"/>
                <w:rtl/>
              </w:rPr>
              <w:t xml:space="preserve"> </w:t>
            </w:r>
            <w:r>
              <w:rPr>
                <w:rFonts w:ascii="Simplified Arabic" w:hAnsi="Simplified Arabic" w:cs="Simplified Arabic" w:hint="cs"/>
                <w:sz w:val="22"/>
                <w:rtl/>
              </w:rPr>
              <w:t>حسبما تتعلق</w:t>
            </w:r>
            <w:r>
              <w:rPr>
                <w:rFonts w:ascii="Simplified Arabic" w:hAnsi="Simplified Arabic" w:cs="Simplified Arabic"/>
                <w:sz w:val="22"/>
                <w:rtl/>
              </w:rPr>
              <w:t xml:space="preserve"> </w:t>
            </w:r>
            <w:r w:rsidRPr="008D6C8C">
              <w:rPr>
                <w:rFonts w:ascii="Simplified Arabic" w:hAnsi="Simplified Arabic" w:cs="Simplified Arabic"/>
                <w:sz w:val="22"/>
                <w:rtl/>
              </w:rPr>
              <w:t>بممارسات</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والمناظر</w:t>
            </w:r>
            <w:r>
              <w:rPr>
                <w:rFonts w:ascii="Simplified Arabic" w:hAnsi="Simplified Arabic" w:cs="Simplified Arabic"/>
                <w:sz w:val="22"/>
                <w:rtl/>
              </w:rPr>
              <w:t xml:space="preserve"> </w:t>
            </w:r>
            <w:r w:rsidRPr="008D6C8C">
              <w:rPr>
                <w:rFonts w:ascii="Simplified Arabic" w:hAnsi="Simplified Arabic" w:cs="Simplified Arabic"/>
                <w:sz w:val="22"/>
                <w:rtl/>
              </w:rPr>
              <w:t>الطبيعية؛</w:t>
            </w:r>
          </w:p>
          <w:p w14:paraId="54EBD91E" w14:textId="77777777" w:rsidR="00F12B3C" w:rsidRPr="008D6C8C" w:rsidRDefault="00F12B3C" w:rsidP="006E575A">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[(ب)</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sz w:val="22"/>
                <w:rtl/>
              </w:rPr>
              <w:t xml:space="preserve"> </w:t>
            </w:r>
            <w:r w:rsidRPr="008D6C8C">
              <w:rPr>
                <w:rFonts w:ascii="Simplified Arabic" w:hAnsi="Simplified Arabic" w:cs="Simplified Arabic"/>
                <w:sz w:val="22"/>
                <w:rtl/>
              </w:rPr>
              <w:t>للاعتراف</w:t>
            </w:r>
            <w:r>
              <w:rPr>
                <w:rFonts w:ascii="Simplified Arabic" w:hAnsi="Simplified Arabic" w:cs="Simplified Arabic"/>
                <w:sz w:val="22"/>
                <w:rtl/>
              </w:rPr>
              <w:t xml:space="preserve"> </w:t>
            </w:r>
            <w:r w:rsidRPr="008D6C8C">
              <w:rPr>
                <w:rFonts w:ascii="Simplified Arabic" w:hAnsi="Simplified Arabic" w:cs="Simplified Arabic"/>
                <w:sz w:val="22"/>
                <w:rtl/>
              </w:rPr>
              <w:t>القانوني</w:t>
            </w:r>
            <w:r>
              <w:rPr>
                <w:rFonts w:ascii="Simplified Arabic" w:hAnsi="Simplified Arabic" w:cs="Simplified Arabic"/>
                <w:sz w:val="22"/>
                <w:rtl/>
              </w:rPr>
              <w:t xml:space="preserve"> </w:t>
            </w:r>
            <w:r w:rsidRPr="008D6C8C">
              <w:rPr>
                <w:rFonts w:ascii="Simplified Arabic" w:hAnsi="Simplified Arabic" w:cs="Simplified Arabic"/>
                <w:sz w:val="22"/>
                <w:rtl/>
              </w:rPr>
              <w:t>بحيازة</w:t>
            </w:r>
            <w:r>
              <w:rPr>
                <w:rFonts w:ascii="Simplified Arabic" w:hAnsi="Simplified Arabic" w:cs="Simplified Arabic"/>
                <w:sz w:val="22"/>
                <w:rtl/>
              </w:rPr>
              <w:t xml:space="preserve"> </w:t>
            </w:r>
            <w:r w:rsidRPr="008D6C8C">
              <w:rPr>
                <w:rFonts w:ascii="Simplified Arabic" w:hAnsi="Simplified Arabic" w:cs="Simplified Arabic"/>
                <w:sz w:val="22"/>
                <w:rtl/>
              </w:rPr>
              <w:t>الأراضي</w:t>
            </w:r>
            <w:r>
              <w:rPr>
                <w:rFonts w:ascii="Simplified Arabic" w:hAnsi="Simplified Arabic" w:cs="Simplified Arabic"/>
                <w:sz w:val="22"/>
                <w:rtl/>
              </w:rPr>
              <w:t xml:space="preserve"> </w:t>
            </w:r>
            <w:r w:rsidRPr="008D6C8C">
              <w:rPr>
                <w:rFonts w:ascii="Simplified Arabic" w:hAnsi="Simplified Arabic" w:cs="Simplified Arabic"/>
                <w:sz w:val="22"/>
                <w:rtl/>
              </w:rPr>
              <w:t>والغابات</w:t>
            </w:r>
            <w:r>
              <w:rPr>
                <w:rFonts w:ascii="Simplified Arabic" w:hAnsi="Simplified Arabic" w:cs="Simplified Arabic"/>
                <w:sz w:val="22"/>
                <w:rtl/>
              </w:rPr>
              <w:t xml:space="preserve"> </w:t>
            </w:r>
            <w:r w:rsidRPr="008D6C8C">
              <w:rPr>
                <w:rFonts w:ascii="Simplified Arabic" w:hAnsi="Simplified Arabic" w:cs="Simplified Arabic"/>
                <w:sz w:val="22"/>
                <w:rtl/>
              </w:rPr>
              <w:t>للشعوب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وتعزيزها؛]</w:t>
            </w:r>
          </w:p>
          <w:p w14:paraId="76F524AB" w14:textId="77777777" w:rsidR="00F12B3C" w:rsidRPr="008D6C8C" w:rsidRDefault="00F12B3C" w:rsidP="006E575A">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(ج)</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Pr>
                <w:rFonts w:ascii="Simplified Arabic" w:hAnsi="Simplified Arabic" w:cs="Simplified Arabic" w:hint="cs"/>
                <w:sz w:val="22"/>
                <w:rtl/>
              </w:rPr>
              <w:t xml:space="preserve">وتعزيز </w:t>
            </w:r>
            <w:r w:rsidRPr="008D6C8C">
              <w:rPr>
                <w:rFonts w:ascii="Simplified Arabic" w:hAnsi="Simplified Arabic" w:cs="Simplified Arabic"/>
                <w:sz w:val="22"/>
                <w:rtl/>
              </w:rPr>
              <w:t>أفضل</w:t>
            </w:r>
            <w:r>
              <w:rPr>
                <w:rFonts w:ascii="Simplified Arabic" w:hAnsi="Simplified Arabic" w:cs="Simplified Arabic"/>
                <w:sz w:val="22"/>
                <w:rtl/>
              </w:rPr>
              <w:t xml:space="preserve"> </w:t>
            </w:r>
            <w:proofErr w:type="gramStart"/>
            <w:r w:rsidRPr="008D6C8C">
              <w:rPr>
                <w:rFonts w:ascii="Simplified Arabic" w:hAnsi="Simplified Arabic" w:cs="Simplified Arabic"/>
                <w:sz w:val="22"/>
                <w:rtl/>
              </w:rPr>
              <w:t>الممارسات</w:t>
            </w:r>
            <w:r>
              <w:rPr>
                <w:rFonts w:ascii="Simplified Arabic" w:hAnsi="Simplified Arabic" w:cs="Simplified Arabic" w:hint="cs"/>
                <w:sz w:val="22"/>
                <w:rtl/>
              </w:rPr>
              <w:t>[ ل</w:t>
            </w:r>
            <w:r w:rsidRPr="008D6C8C">
              <w:rPr>
                <w:rFonts w:ascii="Simplified Arabic" w:hAnsi="Simplified Arabic" w:cs="Simplified Arabic"/>
                <w:sz w:val="22"/>
                <w:rtl/>
              </w:rPr>
              <w:t>لوصول</w:t>
            </w:r>
            <w:proofErr w:type="gramEnd"/>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والعدالة</w:t>
            </w:r>
            <w:r>
              <w:rPr>
                <w:rFonts w:ascii="Simplified Arabic" w:hAnsi="Simplified Arabic" w:cs="Simplified Arabic" w:hint="cs"/>
                <w:sz w:val="22"/>
                <w:rtl/>
              </w:rPr>
              <w:t>]</w:t>
            </w:r>
            <w:r w:rsidRPr="008D6C8C">
              <w:rPr>
                <w:rFonts w:ascii="Simplified Arabic" w:hAnsi="Simplified Arabic" w:cs="Simplified Arabic"/>
                <w:sz w:val="22"/>
                <w:rtl/>
              </w:rPr>
              <w:t>،</w:t>
            </w:r>
            <w:r>
              <w:rPr>
                <w:rFonts w:ascii="Simplified Arabic" w:hAnsi="Simplified Arabic" w:cs="Simplified Arabic"/>
                <w:sz w:val="22"/>
                <w:rtl/>
              </w:rPr>
              <w:t xml:space="preserve"> </w:t>
            </w:r>
            <w:r w:rsidRPr="008D6C8C">
              <w:rPr>
                <w:rFonts w:ascii="Simplified Arabic" w:hAnsi="Simplified Arabic" w:cs="Simplified Arabic"/>
                <w:sz w:val="22"/>
                <w:rtl/>
              </w:rPr>
              <w:t>وزيادة</w:t>
            </w:r>
            <w:r>
              <w:rPr>
                <w:rFonts w:ascii="Simplified Arabic" w:hAnsi="Simplified Arabic" w:cs="Simplified Arabic"/>
                <w:sz w:val="22"/>
                <w:rtl/>
              </w:rPr>
              <w:t xml:space="preserve"> </w:t>
            </w:r>
            <w:r w:rsidRPr="008D6C8C">
              <w:rPr>
                <w:rFonts w:ascii="Simplified Arabic" w:hAnsi="Simplified Arabic" w:cs="Simplified Arabic"/>
                <w:sz w:val="22"/>
                <w:rtl/>
              </w:rPr>
              <w:t>مشاركة</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والنساء،</w:t>
            </w:r>
            <w:r>
              <w:rPr>
                <w:rFonts w:ascii="Simplified Arabic" w:hAnsi="Simplified Arabic" w:cs="Simplified Arabic"/>
                <w:sz w:val="22"/>
                <w:rtl/>
              </w:rPr>
              <w:t xml:space="preserve"> </w:t>
            </w:r>
            <w:r w:rsidRPr="008D6C8C">
              <w:rPr>
                <w:rFonts w:ascii="Simplified Arabic" w:hAnsi="Simplified Arabic" w:cs="Simplified Arabic"/>
                <w:sz w:val="22"/>
                <w:rtl/>
              </w:rPr>
              <w:t>والشباب،</w:t>
            </w:r>
            <w:r>
              <w:rPr>
                <w:rFonts w:ascii="Simplified Arabic" w:hAnsi="Simplified Arabic" w:cs="Simplified Arabic"/>
                <w:sz w:val="22"/>
                <w:rtl/>
              </w:rPr>
              <w:t xml:space="preserve"> </w:t>
            </w:r>
            <w:r w:rsidRPr="008D6C8C">
              <w:rPr>
                <w:rFonts w:ascii="Simplified Arabic" w:hAnsi="Simplified Arabic" w:cs="Simplified Arabic"/>
                <w:sz w:val="22"/>
                <w:rtl/>
              </w:rPr>
              <w:t>والأشخاص</w:t>
            </w:r>
            <w:r>
              <w:rPr>
                <w:rFonts w:ascii="Simplified Arabic" w:hAnsi="Simplified Arabic" w:cs="Simplified Arabic"/>
                <w:sz w:val="22"/>
                <w:rtl/>
              </w:rPr>
              <w:t xml:space="preserve"> </w:t>
            </w:r>
            <w:r w:rsidRPr="008D6C8C">
              <w:rPr>
                <w:rFonts w:ascii="Simplified Arabic" w:hAnsi="Simplified Arabic" w:cs="Simplified Arabic"/>
                <w:sz w:val="22"/>
                <w:rtl/>
              </w:rPr>
              <w:t>ذوي</w:t>
            </w:r>
            <w:r>
              <w:rPr>
                <w:rFonts w:ascii="Simplified Arabic" w:hAnsi="Simplified Arabic" w:cs="Simplified Arabic"/>
                <w:sz w:val="22"/>
                <w:rtl/>
              </w:rPr>
              <w:t xml:space="preserve"> </w:t>
            </w:r>
            <w:r w:rsidRPr="008D6C8C">
              <w:rPr>
                <w:rFonts w:ascii="Simplified Arabic" w:hAnsi="Simplified Arabic" w:cs="Simplified Arabic"/>
                <w:sz w:val="22"/>
                <w:rtl/>
              </w:rPr>
              <w:t>الإعاقة،</w:t>
            </w:r>
            <w:r>
              <w:rPr>
                <w:rFonts w:ascii="Simplified Arabic" w:hAnsi="Simplified Arabic" w:cs="Simplified Arabic"/>
                <w:sz w:val="22"/>
                <w:rtl/>
              </w:rPr>
              <w:t xml:space="preserve"> </w:t>
            </w:r>
            <w:r w:rsidRPr="008D6C8C">
              <w:rPr>
                <w:rFonts w:ascii="Simplified Arabic" w:hAnsi="Simplified Arabic" w:cs="Simplified Arabic"/>
                <w:sz w:val="22"/>
                <w:rtl/>
              </w:rPr>
              <w:t>وغيرهم</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الجهات</w:t>
            </w:r>
            <w:r>
              <w:rPr>
                <w:rFonts w:ascii="Simplified Arabic" w:hAnsi="Simplified Arabic" w:cs="Simplified Arabic"/>
                <w:sz w:val="22"/>
                <w:rtl/>
              </w:rPr>
              <w:t xml:space="preserve"> </w:t>
            </w:r>
            <w:r w:rsidRPr="008D6C8C">
              <w:rPr>
                <w:rFonts w:ascii="Simplified Arabic" w:hAnsi="Simplified Arabic" w:cs="Simplified Arabic"/>
                <w:sz w:val="22"/>
                <w:rtl/>
              </w:rPr>
              <w:t>الفاعلة</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تخطيط</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p>
          <w:p w14:paraId="358CACFB" w14:textId="77777777" w:rsidR="00F12B3C" w:rsidRPr="008D6C8C" w:rsidRDefault="00F12B3C" w:rsidP="006E575A">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[(د)</w:t>
            </w:r>
            <w:r>
              <w:rPr>
                <w:rFonts w:ascii="Simplified Arabic" w:hAnsi="Simplified Arabic" w:cs="Simplified Arabic"/>
                <w:sz w:val="22"/>
                <w:rtl/>
              </w:rPr>
              <w:tab/>
            </w:r>
            <w:r w:rsidRPr="008D6C8C">
              <w:rPr>
                <w:rFonts w:ascii="Simplified Arabic" w:hAnsi="Simplified Arabic" w:cs="Simplified Arabic"/>
                <w:sz w:val="22"/>
                <w:rtl/>
              </w:rPr>
              <w:t>الاعتراف</w:t>
            </w:r>
            <w:r>
              <w:rPr>
                <w:rFonts w:ascii="Simplified Arabic" w:hAnsi="Simplified Arabic" w:cs="Simplified Arabic"/>
                <w:sz w:val="22"/>
                <w:rtl/>
              </w:rPr>
              <w:t xml:space="preserve"> </w:t>
            </w:r>
            <w:r w:rsidRPr="008D6C8C">
              <w:rPr>
                <w:rFonts w:ascii="Simplified Arabic" w:hAnsi="Simplified Arabic" w:cs="Simplified Arabic"/>
                <w:sz w:val="22"/>
                <w:rtl/>
              </w:rPr>
              <w:t>ب</w:t>
            </w:r>
            <w:r>
              <w:rPr>
                <w:rFonts w:ascii="Simplified Arabic" w:hAnsi="Simplified Arabic" w:cs="Simplified Arabic" w:hint="cs"/>
                <w:sz w:val="22"/>
                <w:rtl/>
              </w:rPr>
              <w:t>ال</w:t>
            </w:r>
            <w:r w:rsidRPr="008D6C8C">
              <w:rPr>
                <w:rFonts w:ascii="Simplified Arabic" w:hAnsi="Simplified Arabic" w:cs="Simplified Arabic"/>
                <w:sz w:val="22"/>
                <w:rtl/>
              </w:rPr>
              <w:t>أدوار،</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مسؤوليات،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استخدامات،</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و</w:t>
            </w:r>
            <w:r>
              <w:rPr>
                <w:rFonts w:ascii="Simplified Arabic" w:hAnsi="Simplified Arabic" w:cs="Simplified Arabic" w:hint="cs"/>
                <w:sz w:val="22"/>
                <w:rtl/>
              </w:rPr>
              <w:t>ال</w:t>
            </w:r>
            <w:r w:rsidRPr="008D6C8C">
              <w:rPr>
                <w:rFonts w:ascii="Simplified Arabic" w:hAnsi="Simplified Arabic" w:cs="Simplified Arabic"/>
                <w:sz w:val="22"/>
                <w:rtl/>
              </w:rPr>
              <w:t>ممارسات</w:t>
            </w:r>
            <w:r>
              <w:rPr>
                <w:rFonts w:ascii="Simplified Arabic" w:hAnsi="Simplified Arabic" w:cs="Simplified Arabic"/>
                <w:sz w:val="22"/>
                <w:rtl/>
              </w:rPr>
              <w:t xml:space="preserve"> </w:t>
            </w:r>
            <w:r>
              <w:rPr>
                <w:rFonts w:ascii="Simplified Arabic" w:hAnsi="Simplified Arabic" w:cs="Simplified Arabic" w:hint="cs"/>
                <w:sz w:val="22"/>
                <w:rtl/>
              </w:rPr>
              <w:t>الجنسانية</w:t>
            </w:r>
            <w:r w:rsidRPr="008D6C8C">
              <w:rPr>
                <w:rFonts w:ascii="Simplified Arabic" w:hAnsi="Simplified Arabic" w:cs="Simplified Arabic"/>
                <w:sz w:val="22"/>
                <w:rtl/>
              </w:rPr>
              <w:t xml:space="preserve"> لمعالجة</w:t>
            </w:r>
            <w:r>
              <w:rPr>
                <w:rFonts w:ascii="Simplified Arabic" w:hAnsi="Simplified Arabic" w:cs="Simplified Arabic"/>
                <w:sz w:val="22"/>
                <w:rtl/>
              </w:rPr>
              <w:t xml:space="preserve"> </w:t>
            </w:r>
            <w:r w:rsidRPr="008D6C8C">
              <w:rPr>
                <w:rFonts w:ascii="Simplified Arabic" w:hAnsi="Simplified Arabic" w:cs="Simplified Arabic"/>
                <w:sz w:val="22"/>
                <w:rtl/>
              </w:rPr>
              <w:t>أوجه</w:t>
            </w:r>
            <w:r>
              <w:rPr>
                <w:rFonts w:ascii="Simplified Arabic" w:hAnsi="Simplified Arabic" w:cs="Simplified Arabic"/>
                <w:sz w:val="22"/>
                <w:rtl/>
              </w:rPr>
              <w:t xml:space="preserve"> </w:t>
            </w:r>
            <w:r w:rsidRPr="008D6C8C">
              <w:rPr>
                <w:rFonts w:ascii="Simplified Arabic" w:hAnsi="Simplified Arabic" w:cs="Simplified Arabic"/>
                <w:sz w:val="22"/>
                <w:rtl/>
              </w:rPr>
              <w:t>عدم</w:t>
            </w:r>
            <w:r>
              <w:rPr>
                <w:rFonts w:ascii="Simplified Arabic" w:hAnsi="Simplified Arabic" w:cs="Simplified Arabic"/>
                <w:sz w:val="22"/>
                <w:rtl/>
              </w:rPr>
              <w:t xml:space="preserve"> </w:t>
            </w:r>
            <w:r w:rsidRPr="008D6C8C">
              <w:rPr>
                <w:rFonts w:ascii="Simplified Arabic" w:hAnsi="Simplified Arabic" w:cs="Simplified Arabic"/>
                <w:sz w:val="22"/>
                <w:rtl/>
              </w:rPr>
              <w:t>المساواة</w:t>
            </w:r>
            <w:r>
              <w:rPr>
                <w:rFonts w:ascii="Simplified Arabic" w:hAnsi="Simplified Arabic" w:cs="Simplified Arabic"/>
                <w:sz w:val="22"/>
                <w:rtl/>
              </w:rPr>
              <w:t xml:space="preserve"> </w:t>
            </w:r>
            <w:r w:rsidRPr="008D6C8C">
              <w:rPr>
                <w:rFonts w:ascii="Simplified Arabic" w:hAnsi="Simplified Arabic" w:cs="Simplified Arabic"/>
                <w:sz w:val="22"/>
                <w:rtl/>
              </w:rPr>
              <w:t>الاجتماعية</w:t>
            </w:r>
            <w:r>
              <w:rPr>
                <w:rFonts w:ascii="Simplified Arabic" w:hAnsi="Simplified Arabic" w:cs="Simplified Arabic"/>
                <w:sz w:val="22"/>
                <w:rtl/>
              </w:rPr>
              <w:t xml:space="preserve"> </w:t>
            </w:r>
            <w:r w:rsidRPr="008D6C8C">
              <w:rPr>
                <w:rFonts w:ascii="Simplified Arabic" w:hAnsi="Simplified Arabic" w:cs="Simplified Arabic"/>
                <w:sz w:val="22"/>
                <w:rtl/>
              </w:rPr>
              <w:t>والجنسانية</w:t>
            </w:r>
            <w:r>
              <w:rPr>
                <w:rFonts w:ascii="Simplified Arabic" w:hAnsi="Simplified Arabic" w:cs="Simplified Arabic"/>
                <w:sz w:val="22"/>
                <w:rtl/>
              </w:rPr>
              <w:t xml:space="preserve"> </w:t>
            </w:r>
            <w:r w:rsidRPr="008D6C8C">
              <w:rPr>
                <w:rFonts w:ascii="Simplified Arabic" w:hAnsi="Simplified Arabic" w:cs="Simplified Arabic"/>
                <w:sz w:val="22"/>
                <w:rtl/>
              </w:rPr>
              <w:t>الكامنة،</w:t>
            </w:r>
            <w:r>
              <w:rPr>
                <w:rFonts w:ascii="Simplified Arabic" w:hAnsi="Simplified Arabic" w:cs="Simplified Arabic"/>
                <w:sz w:val="22"/>
                <w:rtl/>
              </w:rPr>
              <w:t xml:space="preserve"> </w:t>
            </w:r>
            <w:r w:rsidRPr="008D6C8C">
              <w:rPr>
                <w:rFonts w:ascii="Simplified Arabic" w:hAnsi="Simplified Arabic" w:cs="Simplified Arabic"/>
                <w:sz w:val="22"/>
                <w:rtl/>
              </w:rPr>
              <w:t>واعتماد</w:t>
            </w:r>
            <w:r>
              <w:rPr>
                <w:rFonts w:ascii="Simplified Arabic" w:hAnsi="Simplified Arabic" w:cs="Simplified Arabic"/>
                <w:sz w:val="22"/>
                <w:rtl/>
              </w:rPr>
              <w:t xml:space="preserve"> </w:t>
            </w:r>
            <w:r w:rsidRPr="008D6C8C">
              <w:rPr>
                <w:rFonts w:ascii="Simplified Arabic" w:hAnsi="Simplified Arabic" w:cs="Simplified Arabic"/>
                <w:sz w:val="22"/>
                <w:rtl/>
              </w:rPr>
              <w:t>نهج</w:t>
            </w:r>
            <w:r>
              <w:rPr>
                <w:rFonts w:ascii="Simplified Arabic" w:hAnsi="Simplified Arabic" w:cs="Simplified Arabic"/>
                <w:sz w:val="22"/>
                <w:rtl/>
              </w:rPr>
              <w:t xml:space="preserve"> </w:t>
            </w:r>
            <w:r w:rsidRPr="008D6C8C">
              <w:rPr>
                <w:rFonts w:ascii="Simplified Arabic" w:hAnsi="Simplified Arabic" w:cs="Simplified Arabic"/>
                <w:sz w:val="22"/>
                <w:rtl/>
              </w:rPr>
              <w:t>يراعي</w:t>
            </w:r>
            <w:r>
              <w:rPr>
                <w:rFonts w:ascii="Simplified Arabic" w:hAnsi="Simplified Arabic" w:cs="Simplified Arabic"/>
                <w:sz w:val="22"/>
                <w:rtl/>
              </w:rPr>
              <w:t xml:space="preserve"> </w:t>
            </w:r>
            <w:r w:rsidRPr="008D6C8C">
              <w:rPr>
                <w:rFonts w:ascii="Simplified Arabic" w:hAnsi="Simplified Arabic" w:cs="Simplified Arabic"/>
                <w:sz w:val="22"/>
                <w:rtl/>
              </w:rPr>
              <w:t>المنظور</w:t>
            </w:r>
            <w:r>
              <w:rPr>
                <w:rFonts w:ascii="Simplified Arabic" w:hAnsi="Simplified Arabic" w:cs="Simplified Arabic"/>
                <w:sz w:val="22"/>
                <w:rtl/>
              </w:rPr>
              <w:t xml:space="preserve"> </w:t>
            </w:r>
            <w:proofErr w:type="spellStart"/>
            <w:r w:rsidRPr="008D6C8C">
              <w:rPr>
                <w:rFonts w:ascii="Simplified Arabic" w:hAnsi="Simplified Arabic" w:cs="Simplified Arabic"/>
                <w:sz w:val="22"/>
                <w:rtl/>
              </w:rPr>
              <w:t>الجنساني</w:t>
            </w:r>
            <w:proofErr w:type="spellEnd"/>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p>
          <w:p w14:paraId="70D4F292" w14:textId="77777777" w:rsidR="00F12B3C" w:rsidRPr="00771CD0" w:rsidRDefault="00F12B3C" w:rsidP="006E575A">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[(هـ)</w:t>
            </w:r>
            <w:r>
              <w:rPr>
                <w:rFonts w:ascii="Simplified Arabic" w:hAnsi="Simplified Arabic" w:cs="Simplified Arabic"/>
                <w:sz w:val="22"/>
                <w:rtl/>
              </w:rPr>
              <w:tab/>
            </w:r>
            <w:r w:rsidRPr="008D6C8C">
              <w:rPr>
                <w:rFonts w:ascii="Simplified Arabic" w:hAnsi="Simplified Arabic" w:cs="Simplified Arabic"/>
                <w:sz w:val="22"/>
                <w:rtl/>
              </w:rPr>
              <w:t>ضمان</w:t>
            </w:r>
            <w:r>
              <w:rPr>
                <w:rFonts w:ascii="Simplified Arabic" w:hAnsi="Simplified Arabic" w:cs="Simplified Arabic"/>
                <w:sz w:val="22"/>
                <w:rtl/>
              </w:rPr>
              <w:t xml:space="preserve"> </w:t>
            </w:r>
            <w:r w:rsidRPr="008D6C8C">
              <w:rPr>
                <w:rFonts w:ascii="Simplified Arabic" w:hAnsi="Simplified Arabic" w:cs="Simplified Arabic"/>
                <w:sz w:val="22"/>
                <w:rtl/>
              </w:rPr>
              <w:t>الحماية</w:t>
            </w:r>
            <w:r>
              <w:rPr>
                <w:rFonts w:ascii="Simplified Arabic" w:hAnsi="Simplified Arabic" w:cs="Simplified Arabic"/>
                <w:sz w:val="22"/>
                <w:rtl/>
              </w:rPr>
              <w:t xml:space="preserve"> </w:t>
            </w:r>
            <w:r w:rsidRPr="008D6C8C">
              <w:rPr>
                <w:rFonts w:ascii="Simplified Arabic" w:hAnsi="Simplified Arabic" w:cs="Simplified Arabic"/>
                <w:sz w:val="22"/>
                <w:rtl/>
              </w:rPr>
              <w:t>الكاملة</w:t>
            </w:r>
            <w:r>
              <w:rPr>
                <w:rFonts w:ascii="Simplified Arabic" w:hAnsi="Simplified Arabic" w:cs="Simplified Arabic"/>
                <w:sz w:val="22"/>
                <w:rtl/>
              </w:rPr>
              <w:t xml:space="preserve"> </w:t>
            </w:r>
            <w:r w:rsidRPr="008D6C8C">
              <w:rPr>
                <w:rFonts w:ascii="Simplified Arabic" w:hAnsi="Simplified Arabic" w:cs="Simplified Arabic"/>
                <w:sz w:val="22"/>
                <w:rtl/>
              </w:rPr>
              <w:t>للمدافعين</w:t>
            </w:r>
            <w:r>
              <w:rPr>
                <w:rFonts w:ascii="Simplified Arabic" w:hAnsi="Simplified Arabic" w:cs="Simplified Arabic"/>
                <w:sz w:val="22"/>
                <w:rtl/>
              </w:rPr>
              <w:t xml:space="preserve"> </w:t>
            </w:r>
            <w:r w:rsidRPr="008D6C8C">
              <w:rPr>
                <w:rFonts w:ascii="Simplified Arabic" w:hAnsi="Simplified Arabic" w:cs="Simplified Arabic"/>
                <w:sz w:val="22"/>
                <w:rtl/>
              </w:rPr>
              <w:t>عن</w:t>
            </w:r>
            <w:r>
              <w:rPr>
                <w:rFonts w:ascii="Simplified Arabic" w:hAnsi="Simplified Arabic" w:cs="Simplified Arabic"/>
                <w:sz w:val="22"/>
                <w:rtl/>
              </w:rPr>
              <w:t xml:space="preserve"> </w:t>
            </w:r>
            <w:r w:rsidRPr="008D6C8C">
              <w:rPr>
                <w:rFonts w:ascii="Simplified Arabic" w:hAnsi="Simplified Arabic" w:cs="Simplified Arabic"/>
                <w:sz w:val="22"/>
                <w:rtl/>
              </w:rPr>
              <w:t>حقوق</w:t>
            </w:r>
            <w:r>
              <w:rPr>
                <w:rFonts w:ascii="Simplified Arabic" w:hAnsi="Simplified Arabic" w:cs="Simplified Arabic"/>
                <w:sz w:val="22"/>
                <w:rtl/>
              </w:rPr>
              <w:t xml:space="preserve"> </w:t>
            </w:r>
            <w:r w:rsidRPr="008D6C8C">
              <w:rPr>
                <w:rFonts w:ascii="Simplified Arabic" w:hAnsi="Simplified Arabic" w:cs="Simplified Arabic"/>
                <w:sz w:val="22"/>
                <w:rtl/>
              </w:rPr>
              <w:t>الإنسان</w:t>
            </w:r>
            <w:r>
              <w:rPr>
                <w:rFonts w:ascii="Simplified Arabic" w:hAnsi="Simplified Arabic" w:cs="Simplified Arabic"/>
                <w:sz w:val="22"/>
                <w:rtl/>
              </w:rPr>
              <w:t xml:space="preserve"> </w:t>
            </w:r>
            <w:r w:rsidRPr="008D6C8C">
              <w:rPr>
                <w:rFonts w:ascii="Simplified Arabic" w:hAnsi="Simplified Arabic" w:cs="Simplified Arabic"/>
                <w:sz w:val="22"/>
                <w:rtl/>
              </w:rPr>
              <w:t>البيئية</w:t>
            </w:r>
            <w:r>
              <w:rPr>
                <w:rFonts w:ascii="Simplified Arabic" w:hAnsi="Simplified Arabic" w:cs="Simplified Arabic"/>
                <w:sz w:val="22"/>
                <w:rtl/>
              </w:rPr>
              <w:t>.</w:t>
            </w:r>
            <w:r w:rsidRPr="008D6C8C">
              <w:rPr>
                <w:rFonts w:ascii="Simplified Arabic" w:hAnsi="Simplified Arabic" w:cs="Simplified Arabic"/>
                <w:sz w:val="22"/>
                <w:rtl/>
              </w:rPr>
              <w:t>]</w:t>
            </w:r>
          </w:p>
        </w:tc>
      </w:tr>
    </w:tbl>
    <w:p w14:paraId="7E464F3D" w14:textId="77777777" w:rsidR="00F12B3C" w:rsidRDefault="00F12B3C" w:rsidP="00F12B3C">
      <w:pPr>
        <w:tabs>
          <w:tab w:val="left" w:pos="1280"/>
        </w:tabs>
        <w:bidi/>
        <w:spacing w:before="120" w:line="216" w:lineRule="auto"/>
        <w:rPr>
          <w:rFonts w:cs="Simplified Arabic"/>
          <w:rtl/>
        </w:rPr>
      </w:pPr>
      <w:r>
        <w:rPr>
          <w:rFonts w:cs="Simplified Arabic" w:hint="cs"/>
          <w:rtl/>
        </w:rPr>
        <w:t xml:space="preserve">] </w:t>
      </w:r>
    </w:p>
    <w:p w14:paraId="05C6B30C" w14:textId="77777777" w:rsidR="00F12B3C" w:rsidRPr="002649B5" w:rsidRDefault="00F12B3C" w:rsidP="00F12B3C">
      <w:pPr>
        <w:tabs>
          <w:tab w:val="left" w:pos="1280"/>
        </w:tabs>
        <w:bidi/>
        <w:spacing w:before="120" w:line="216" w:lineRule="auto"/>
        <w:jc w:val="both"/>
        <w:rPr>
          <w:rFonts w:cs="Simplified Arabic"/>
          <w:sz w:val="22"/>
          <w:rtl/>
          <w:lang w:val="en-US" w:eastAsia="en-US"/>
        </w:rPr>
      </w:pPr>
    </w:p>
    <w:p w14:paraId="60EED27E" w14:textId="77777777" w:rsidR="00076675" w:rsidRPr="004838C8" w:rsidRDefault="00076675" w:rsidP="004F1F54">
      <w:pPr>
        <w:pStyle w:val="CBDcompilationH2"/>
        <w:bidi/>
        <w:ind w:left="0"/>
        <w:rPr>
          <w:rFonts w:ascii="Simplified Arabic" w:hAnsi="Simplified Arabic" w:cs="Simplified Arabic"/>
          <w:lang w:val="en-CA"/>
        </w:rPr>
      </w:pPr>
    </w:p>
    <w:p w14:paraId="19AC530D" w14:textId="77777777" w:rsidR="00A24E49" w:rsidRDefault="00A24E49" w:rsidP="00A24E49">
      <w:pPr>
        <w:tabs>
          <w:tab w:val="right" w:pos="720"/>
          <w:tab w:val="right" w:pos="1710"/>
        </w:tabs>
        <w:bidi/>
        <w:spacing w:before="240" w:after="240"/>
        <w:jc w:val="both"/>
        <w:outlineLvl w:val="0"/>
        <w:rPr>
          <w:rFonts w:cs="Simplified Arabic"/>
          <w:sz w:val="22"/>
          <w:rtl/>
          <w:lang w:val="en-GB"/>
        </w:rPr>
      </w:pPr>
    </w:p>
    <w:p w14:paraId="0A0736FA" w14:textId="77777777" w:rsidR="001248A1" w:rsidRDefault="001248A1" w:rsidP="001248A1">
      <w:pPr>
        <w:tabs>
          <w:tab w:val="right" w:pos="720"/>
          <w:tab w:val="right" w:pos="1710"/>
        </w:tabs>
        <w:bidi/>
        <w:spacing w:before="240" w:after="240"/>
        <w:jc w:val="both"/>
        <w:outlineLvl w:val="0"/>
        <w:rPr>
          <w:rFonts w:cs="Simplified Arabic"/>
          <w:sz w:val="22"/>
          <w:rtl/>
          <w:lang w:val="en-GB"/>
        </w:rPr>
      </w:pPr>
    </w:p>
    <w:p w14:paraId="6A8523BF" w14:textId="77777777" w:rsidR="001248A1" w:rsidRDefault="001248A1" w:rsidP="001248A1">
      <w:pPr>
        <w:tabs>
          <w:tab w:val="right" w:pos="720"/>
          <w:tab w:val="right" w:pos="1710"/>
        </w:tabs>
        <w:bidi/>
        <w:spacing w:before="240" w:after="240"/>
        <w:jc w:val="both"/>
        <w:outlineLvl w:val="0"/>
        <w:rPr>
          <w:rFonts w:cs="Simplified Arabic"/>
          <w:sz w:val="22"/>
          <w:rtl/>
          <w:lang w:val="en-GB"/>
        </w:rPr>
      </w:pPr>
    </w:p>
    <w:p w14:paraId="2D8CDAF3" w14:textId="77777777" w:rsidR="001248A1" w:rsidRDefault="001248A1" w:rsidP="001248A1">
      <w:pPr>
        <w:tabs>
          <w:tab w:val="right" w:pos="720"/>
          <w:tab w:val="right" w:pos="1710"/>
        </w:tabs>
        <w:bidi/>
        <w:spacing w:before="240" w:after="240"/>
        <w:jc w:val="both"/>
        <w:outlineLvl w:val="0"/>
        <w:rPr>
          <w:rFonts w:cs="Simplified Arabic"/>
          <w:sz w:val="22"/>
          <w:rtl/>
          <w:lang w:val="en-GB"/>
        </w:rPr>
      </w:pPr>
    </w:p>
    <w:p w14:paraId="2E20220B" w14:textId="77777777" w:rsidR="001248A1" w:rsidRDefault="001248A1" w:rsidP="001248A1">
      <w:pPr>
        <w:tabs>
          <w:tab w:val="right" w:pos="720"/>
          <w:tab w:val="right" w:pos="1710"/>
        </w:tabs>
        <w:bidi/>
        <w:spacing w:before="240" w:after="240"/>
        <w:jc w:val="both"/>
        <w:outlineLvl w:val="0"/>
        <w:rPr>
          <w:rFonts w:cs="Simplified Arabic"/>
          <w:sz w:val="22"/>
          <w:rtl/>
          <w:lang w:val="en-GB"/>
        </w:rPr>
      </w:pPr>
    </w:p>
    <w:p w14:paraId="7D4DAD1A" w14:textId="77777777" w:rsidR="00A7187C" w:rsidRDefault="00A7187C" w:rsidP="00251124">
      <w:pPr>
        <w:pStyle w:val="CBDAgendaItem"/>
        <w:keepLines/>
        <w:rPr>
          <w:rFonts w:hint="eastAsia"/>
          <w:sz w:val="26"/>
          <w:szCs w:val="26"/>
        </w:rPr>
        <w:sectPr w:rsidR="00A7187C" w:rsidSect="00C9587B">
          <w:footnotePr>
            <w:numFmt w:val="arabicAbjad"/>
            <w:numRestart w:val="eachSect"/>
          </w:footnotePr>
          <w:type w:val="continuous"/>
          <w:pgSz w:w="12240" w:h="15840" w:code="1"/>
          <w:pgMar w:top="1009" w:right="1440" w:bottom="1151" w:left="1440" w:header="459" w:footer="720" w:gutter="0"/>
          <w:cols w:space="720"/>
          <w:titlePg/>
          <w:docGrid w:linePitch="360"/>
        </w:sectPr>
      </w:pPr>
      <w:bookmarkStart w:id="90" w:name="_Toc241071546"/>
      <w:bookmarkStart w:id="91" w:name="_Toc241486248"/>
      <w:bookmarkStart w:id="92" w:name="_Toc241589682"/>
    </w:p>
    <w:p w14:paraId="56989B1E" w14:textId="54BD252C" w:rsidR="0012539A" w:rsidRPr="0012539A" w:rsidRDefault="0012539A" w:rsidP="0012539A">
      <w:pPr>
        <w:pStyle w:val="CBDAgendaItem"/>
        <w:keepLines/>
        <w:bidi/>
        <w:rPr>
          <w:rFonts w:ascii="Simplified Arabic" w:hAnsi="Simplified Arabic" w:cs="Simplified Arabic"/>
          <w:b w:val="0"/>
          <w:bCs/>
          <w:sz w:val="26"/>
          <w:szCs w:val="26"/>
        </w:rPr>
      </w:pPr>
      <w:r w:rsidRPr="0012539A">
        <w:rPr>
          <w:rFonts w:ascii="Simplified Arabic" w:hAnsi="Simplified Arabic" w:cs="Simplified Arabic" w:hint="cs"/>
          <w:b w:val="0"/>
          <w:bCs/>
          <w:sz w:val="26"/>
          <w:szCs w:val="26"/>
          <w:rtl/>
        </w:rPr>
        <w:lastRenderedPageBreak/>
        <w:t>البند 17 (ج)</w:t>
      </w:r>
      <w:r w:rsidRPr="0012539A">
        <w:rPr>
          <w:rFonts w:ascii="Simplified Arabic" w:hAnsi="Simplified Arabic" w:cs="Simplified Arabic" w:hint="cs"/>
          <w:b w:val="0"/>
          <w:bCs/>
          <w:sz w:val="26"/>
          <w:szCs w:val="26"/>
        </w:rPr>
        <w:t xml:space="preserve"> </w:t>
      </w:r>
      <w:r w:rsidR="00251124" w:rsidRPr="0012539A">
        <w:rPr>
          <w:rFonts w:ascii="Simplified Arabic" w:hAnsi="Simplified Arabic" w:cs="Simplified Arabic" w:hint="cs"/>
          <w:b w:val="0"/>
          <w:bCs/>
          <w:sz w:val="26"/>
          <w:szCs w:val="26"/>
        </w:rPr>
        <w:br/>
      </w:r>
      <w:bookmarkStart w:id="93" w:name="_Toc241071547"/>
      <w:bookmarkEnd w:id="90"/>
      <w:bookmarkEnd w:id="91"/>
      <w:bookmarkEnd w:id="92"/>
      <w:r w:rsidRPr="0012539A">
        <w:rPr>
          <w:rFonts w:ascii="Simplified Arabic" w:hAnsi="Simplified Arabic" w:cs="Simplified Arabic" w:hint="cs"/>
          <w:b w:val="0"/>
          <w:bCs/>
          <w:sz w:val="26"/>
          <w:szCs w:val="26"/>
          <w:rtl/>
        </w:rPr>
        <w:t xml:space="preserve">الاحتياجات العلمية والتقنية لدعم تنفيذ إطار </w:t>
      </w:r>
      <w:proofErr w:type="spellStart"/>
      <w:r w:rsidRPr="0012539A">
        <w:rPr>
          <w:rFonts w:ascii="Simplified Arabic" w:hAnsi="Simplified Arabic" w:cs="Simplified Arabic" w:hint="cs"/>
          <w:b w:val="0"/>
          <w:bCs/>
          <w:sz w:val="26"/>
          <w:szCs w:val="26"/>
          <w:rtl/>
        </w:rPr>
        <w:t>كونمينغ</w:t>
      </w:r>
      <w:proofErr w:type="spellEnd"/>
      <w:r w:rsidRPr="0012539A">
        <w:rPr>
          <w:rFonts w:ascii="Simplified Arabic" w:hAnsi="Simplified Arabic" w:cs="Simplified Arabic" w:hint="cs"/>
          <w:b w:val="0"/>
          <w:bCs/>
          <w:sz w:val="26"/>
          <w:szCs w:val="26"/>
          <w:rtl/>
        </w:rPr>
        <w:t xml:space="preserve">-مونتريال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الاستعراض الاستراتيجي لبرنامج العمل الموسع بشأن </w:t>
      </w:r>
      <w:r w:rsidR="005E177D">
        <w:rPr>
          <w:rFonts w:ascii="Simplified Arabic" w:hAnsi="Simplified Arabic" w:cs="Simplified Arabic" w:hint="cs"/>
          <w:b w:val="0"/>
          <w:bCs/>
          <w:sz w:val="26"/>
          <w:szCs w:val="26"/>
          <w:rtl/>
        </w:rPr>
        <w:t>المناطق المحمية</w:t>
      </w:r>
      <w:r w:rsidRPr="0012539A">
        <w:rPr>
          <w:rFonts w:ascii="Simplified Arabic" w:hAnsi="Simplified Arabic" w:cs="Simplified Arabic" w:hint="cs"/>
          <w:b w:val="0"/>
          <w:bCs/>
          <w:sz w:val="26"/>
          <w:szCs w:val="26"/>
          <w:rtl/>
        </w:rPr>
        <w:t xml:space="preserve"> وتحديثاته </w:t>
      </w:r>
    </w:p>
    <w:tbl>
      <w:tblPr>
        <w:tblStyle w:val="Grilledutableau"/>
        <w:tblW w:w="0" w:type="auto"/>
        <w:tblLook w:val="04A0" w:firstRow="1" w:lastRow="0" w:firstColumn="1" w:lastColumn="0" w:noHBand="0" w:noVBand="1"/>
      </w:tblPr>
      <w:tblGrid>
        <w:gridCol w:w="9360"/>
      </w:tblGrid>
      <w:tr w:rsidR="0012539A" w:rsidRPr="008B23C9" w14:paraId="52DD7747" w14:textId="77777777" w:rsidTr="006E575A">
        <w:tc>
          <w:tcPr>
            <w:tcW w:w="9360" w:type="dxa"/>
            <w:tcBorders>
              <w:left w:val="nil"/>
              <w:right w:val="nil"/>
            </w:tcBorders>
          </w:tcPr>
          <w:p w14:paraId="3783B5AD" w14:textId="646810F5" w:rsidR="0012539A" w:rsidRPr="008B23C9" w:rsidRDefault="0012539A" w:rsidP="006E575A">
            <w:pPr>
              <w:pStyle w:val="CBDcompilation-blurb"/>
              <w:bidi/>
              <w:rPr>
                <w:rFonts w:ascii="Simplified Arabic" w:hAnsi="Simplified Arabic" w:cs="Simplified Arabic"/>
                <w:b/>
                <w:bCs w:val="0"/>
                <w:sz w:val="24"/>
                <w:szCs w:val="24"/>
              </w:rPr>
            </w:pPr>
            <w:r w:rsidRPr="008B23C9">
              <w:rPr>
                <w:rFonts w:ascii="Simplified Arabic" w:hAnsi="Simplified Arabic" w:cs="Simplified Arabic" w:hint="cs"/>
                <w:b/>
                <w:bCs w:val="0"/>
                <w:sz w:val="24"/>
                <w:szCs w:val="24"/>
                <w:rtl/>
              </w:rPr>
              <w:t xml:space="preserve">استُنسخ مشروع المقرر التالي من التوصية </w:t>
            </w:r>
            <w:hyperlink r:id="rId245" w:history="1">
              <w:r w:rsidR="001964F8" w:rsidRPr="008B23C9">
                <w:rPr>
                  <w:rStyle w:val="Lienhypertexte"/>
                  <w:rFonts w:ascii="Simplified Arabic" w:hAnsi="Simplified Arabic" w:cs="Simplified Arabic" w:hint="cs"/>
                  <w:b/>
                  <w:bCs w:val="0"/>
                  <w:sz w:val="24"/>
                  <w:szCs w:val="24"/>
                  <w:rtl/>
                </w:rPr>
                <w:t>28/</w:t>
              </w:r>
              <w:r w:rsidR="008B23C9" w:rsidRPr="008B23C9">
                <w:rPr>
                  <w:rStyle w:val="Lienhypertexte"/>
                  <w:rFonts w:ascii="Simplified Arabic" w:hAnsi="Simplified Arabic" w:cs="Simplified Arabic" w:hint="cs"/>
                  <w:b/>
                  <w:bCs w:val="0"/>
                  <w:sz w:val="24"/>
                  <w:szCs w:val="24"/>
                  <w:rtl/>
                </w:rPr>
                <w:t>5</w:t>
              </w:r>
            </w:hyperlink>
            <w:r w:rsidRPr="008B23C9">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rsidRPr="008B23C9">
              <w:rPr>
                <w:rFonts w:ascii="Simplified Arabic" w:hAnsi="Simplified Arabic" w:cs="Simplified Arabic" w:hint="cs"/>
                <w:b/>
                <w:bCs w:val="0"/>
                <w:sz w:val="24"/>
                <w:szCs w:val="24"/>
              </w:rPr>
              <w:t>.</w:t>
            </w:r>
          </w:p>
        </w:tc>
      </w:tr>
    </w:tbl>
    <w:bookmarkEnd w:id="93"/>
    <w:p w14:paraId="16850735" w14:textId="77777777" w:rsidR="00F24B14" w:rsidRPr="00C859F6" w:rsidRDefault="00F24B14" w:rsidP="00F24B14">
      <w:pPr>
        <w:keepNext/>
        <w:keepLines/>
        <w:kinsoku w:val="0"/>
        <w:overflowPunct w:val="0"/>
        <w:autoSpaceDE w:val="0"/>
        <w:autoSpaceDN w:val="0"/>
        <w:bidi/>
        <w:adjustRightInd w:val="0"/>
        <w:snapToGrid w:val="0"/>
        <w:spacing w:before="240" w:after="240"/>
        <w:ind w:left="720"/>
        <w:rPr>
          <w:rFonts w:cs="Simplified Arabic"/>
          <w:b/>
          <w:bCs/>
        </w:rPr>
      </w:pPr>
      <w:r w:rsidRPr="006A693C">
        <w:rPr>
          <w:rFonts w:cs="Simplified Arabic"/>
          <w:b/>
          <w:bCs/>
          <w:rtl/>
        </w:rPr>
        <w:t xml:space="preserve">الاحتياجات العلمية والتقنية لدعم تنفيذ إطار </w:t>
      </w:r>
      <w:proofErr w:type="spellStart"/>
      <w:r w:rsidRPr="006A693C">
        <w:rPr>
          <w:rFonts w:cs="Simplified Arabic"/>
          <w:b/>
          <w:bCs/>
          <w:rtl/>
        </w:rPr>
        <w:t>كونمينغ</w:t>
      </w:r>
      <w:proofErr w:type="spellEnd"/>
      <w:r w:rsidRPr="006A693C">
        <w:rPr>
          <w:rFonts w:cs="Simplified Arabic"/>
          <w:b/>
          <w:bCs/>
          <w:rtl/>
        </w:rPr>
        <w:t>-مونتريال العالمي للتنوع البيولوجي</w:t>
      </w:r>
      <w:r w:rsidRPr="006A693C">
        <w:rPr>
          <w:rFonts w:cs="Simplified Arabic"/>
          <w:b/>
          <w:bCs/>
        </w:rPr>
        <w:t>:</w:t>
      </w:r>
      <w:r w:rsidRPr="006A693C">
        <w:rPr>
          <w:rFonts w:cs="Simplified Arabic" w:hint="cs"/>
          <w:b/>
          <w:bCs/>
          <w:rtl/>
          <w:lang w:val="en-US" w:bidi="ar-EG"/>
        </w:rPr>
        <w:t xml:space="preserve"> </w:t>
      </w:r>
      <w:r w:rsidRPr="006A693C">
        <w:rPr>
          <w:rFonts w:cs="Simplified Arabic"/>
          <w:b/>
          <w:bCs/>
          <w:rtl/>
        </w:rPr>
        <w:t>استعراض استراتيجي وتحديث لبرنامج العمل بشأن المناطق المحمية</w:t>
      </w:r>
    </w:p>
    <w:p w14:paraId="723A4308" w14:textId="77777777" w:rsidR="00F24B14" w:rsidRPr="006A693C" w:rsidRDefault="00F24B14" w:rsidP="00F24B14">
      <w:pPr>
        <w:pStyle w:val="Paragraphedeliste"/>
        <w:keepNext/>
        <w:bidi/>
        <w:spacing w:after="120" w:line="216" w:lineRule="auto"/>
        <w:ind w:left="1280"/>
        <w:contextualSpacing w:val="0"/>
        <w:rPr>
          <w:rFonts w:eastAsia="MS Mincho" w:cs="Simplified Arabic"/>
          <w:i/>
          <w:iCs/>
          <w:rtl/>
        </w:rPr>
      </w:pPr>
      <w:r w:rsidRPr="006A693C">
        <w:rPr>
          <w:rFonts w:eastAsia="MS Mincho" w:cs="Simplified Arabic"/>
          <w:i/>
          <w:iCs/>
          <w:rtl/>
        </w:rPr>
        <w:t>إن مؤتمر الأطراف،</w:t>
      </w:r>
    </w:p>
    <w:p w14:paraId="402A7893" w14:textId="77777777" w:rsidR="00F24B14" w:rsidRPr="006A693C" w:rsidRDefault="00F24B14" w:rsidP="00F24B14">
      <w:pPr>
        <w:bidi/>
        <w:spacing w:after="120" w:line="216" w:lineRule="auto"/>
        <w:ind w:left="571" w:firstLine="709"/>
        <w:rPr>
          <w:rFonts w:cs="Simplified Arabic"/>
        </w:rPr>
      </w:pPr>
      <w:r w:rsidRPr="006A693C">
        <w:rPr>
          <w:rFonts w:cs="Simplified Arabic"/>
          <w:i/>
          <w:iCs/>
          <w:rtl/>
        </w:rPr>
        <w:t xml:space="preserve">إذ </w:t>
      </w:r>
      <w:r w:rsidRPr="006A693C">
        <w:rPr>
          <w:rFonts w:cs="Simplified Arabic" w:hint="cs"/>
          <w:i/>
          <w:iCs/>
          <w:rtl/>
        </w:rPr>
        <w:t>يشير إلى</w:t>
      </w:r>
      <w:r w:rsidRPr="006A693C">
        <w:rPr>
          <w:rFonts w:cs="Simplified Arabic"/>
          <w:rtl/>
        </w:rPr>
        <w:t xml:space="preserve"> </w:t>
      </w:r>
      <w:r w:rsidRPr="006A693C">
        <w:rPr>
          <w:rFonts w:cs="Simplified Arabic" w:hint="cs"/>
          <w:rtl/>
        </w:rPr>
        <w:t>مقرراته</w:t>
      </w:r>
      <w:r w:rsidRPr="006A693C">
        <w:rPr>
          <w:rFonts w:cs="Simplified Arabic"/>
          <w:rtl/>
        </w:rPr>
        <w:t xml:space="preserve"> </w:t>
      </w:r>
      <w:hyperlink r:id="rId246" w:history="1">
        <w:r w:rsidRPr="006A693C">
          <w:rPr>
            <w:rStyle w:val="Lienhypertexte"/>
            <w:rFonts w:cs="Simplified Arabic" w:hint="cs"/>
            <w:u w:val="none"/>
            <w:rtl/>
          </w:rPr>
          <w:t xml:space="preserve">7/28 </w:t>
        </w:r>
      </w:hyperlink>
      <w:r w:rsidRPr="006A693C">
        <w:rPr>
          <w:rFonts w:cs="Simplified Arabic"/>
          <w:rtl/>
        </w:rPr>
        <w:t>المؤرخ 20 شباط</w:t>
      </w:r>
      <w:r w:rsidRPr="006A693C">
        <w:rPr>
          <w:rFonts w:cs="Simplified Arabic" w:hint="cs"/>
          <w:rtl/>
        </w:rPr>
        <w:t>/</w:t>
      </w:r>
      <w:r w:rsidRPr="006A693C">
        <w:rPr>
          <w:rFonts w:cs="Simplified Arabic"/>
          <w:rtl/>
        </w:rPr>
        <w:t>فبراي</w:t>
      </w:r>
      <w:r w:rsidRPr="006A693C">
        <w:rPr>
          <w:rFonts w:cs="Simplified Arabic" w:hint="cs"/>
          <w:rtl/>
        </w:rPr>
        <w:t xml:space="preserve">ر </w:t>
      </w:r>
      <w:r w:rsidRPr="006A693C">
        <w:rPr>
          <w:rFonts w:cs="Simplified Arabic"/>
          <w:rtl/>
        </w:rPr>
        <w:t xml:space="preserve">2004، </w:t>
      </w:r>
      <w:r w:rsidRPr="006A693C">
        <w:rPr>
          <w:rFonts w:cs="Simplified Arabic" w:hint="cs"/>
          <w:rtl/>
        </w:rPr>
        <w:t xml:space="preserve"> و</w:t>
      </w:r>
      <w:hyperlink r:id="rId247" w:history="1">
        <w:r w:rsidRPr="006A693C">
          <w:rPr>
            <w:rStyle w:val="Lienhypertexte"/>
            <w:rFonts w:cs="Simplified Arabic" w:hint="cs"/>
            <w:u w:val="none"/>
            <w:rtl/>
          </w:rPr>
          <w:t>8/24</w:t>
        </w:r>
        <w:r w:rsidRPr="006A693C">
          <w:rPr>
            <w:rStyle w:val="Lienhypertexte"/>
            <w:rFonts w:cs="Simplified Arabic"/>
            <w:u w:val="none"/>
            <w:rtl/>
          </w:rPr>
          <w:t xml:space="preserve"> </w:t>
        </w:r>
      </w:hyperlink>
      <w:r w:rsidRPr="006A693C">
        <w:rPr>
          <w:rFonts w:cs="Simplified Arabic"/>
          <w:rtl/>
        </w:rPr>
        <w:t xml:space="preserve">المؤرخ 31 </w:t>
      </w:r>
      <w:r w:rsidRPr="006A693C">
        <w:rPr>
          <w:rFonts w:cs="Simplified Arabic" w:hint="cs"/>
          <w:rtl/>
        </w:rPr>
        <w:t xml:space="preserve">مارس/آذار </w:t>
      </w:r>
      <w:r w:rsidRPr="006A693C">
        <w:rPr>
          <w:rFonts w:cs="Simplified Arabic"/>
          <w:rtl/>
        </w:rPr>
        <w:t>2006، و</w:t>
      </w:r>
      <w:hyperlink r:id="rId248" w:history="1">
        <w:r w:rsidRPr="006A693C">
          <w:rPr>
            <w:rStyle w:val="Lienhypertexte"/>
            <w:rFonts w:cs="Simplified Arabic" w:hint="cs"/>
            <w:u w:val="none"/>
            <w:rtl/>
          </w:rPr>
          <w:t>9/18</w:t>
        </w:r>
        <w:r w:rsidRPr="006A693C">
          <w:rPr>
            <w:rStyle w:val="Lienhypertexte"/>
            <w:rFonts w:cs="Simplified Arabic"/>
            <w:u w:val="none"/>
            <w:rtl/>
          </w:rPr>
          <w:t xml:space="preserve"> </w:t>
        </w:r>
      </w:hyperlink>
      <w:r w:rsidRPr="006A693C">
        <w:rPr>
          <w:rFonts w:cs="Simplified Arabic"/>
          <w:rtl/>
        </w:rPr>
        <w:t xml:space="preserve">المؤرخ 30 </w:t>
      </w:r>
      <w:r w:rsidRPr="006A693C">
        <w:rPr>
          <w:rFonts w:cs="Simplified Arabic" w:hint="cs"/>
          <w:rtl/>
        </w:rPr>
        <w:t xml:space="preserve">مايو/أيار </w:t>
      </w:r>
      <w:r w:rsidRPr="006A693C">
        <w:rPr>
          <w:rFonts w:cs="Simplified Arabic"/>
          <w:rtl/>
        </w:rPr>
        <w:t>2008، و</w:t>
      </w:r>
      <w:hyperlink r:id="rId249" w:history="1">
        <w:r w:rsidRPr="006A693C">
          <w:rPr>
            <w:rStyle w:val="Lienhypertexte"/>
            <w:rFonts w:cs="Simplified Arabic" w:hint="cs"/>
            <w:u w:val="none"/>
            <w:rtl/>
          </w:rPr>
          <w:t>10/31</w:t>
        </w:r>
        <w:r w:rsidRPr="006A693C">
          <w:rPr>
            <w:rStyle w:val="Lienhypertexte"/>
            <w:rFonts w:cs="Simplified Arabic"/>
            <w:u w:val="none"/>
            <w:rtl/>
          </w:rPr>
          <w:t xml:space="preserve"> </w:t>
        </w:r>
      </w:hyperlink>
      <w:r w:rsidRPr="006A693C">
        <w:rPr>
          <w:rFonts w:cs="Simplified Arabic"/>
          <w:rtl/>
        </w:rPr>
        <w:t>المؤرخ</w:t>
      </w:r>
      <w:r w:rsidRPr="006A693C">
        <w:rPr>
          <w:rFonts w:cs="Simplified Arabic" w:hint="cs"/>
          <w:rtl/>
        </w:rPr>
        <w:t xml:space="preserve"> 29 </w:t>
      </w:r>
      <w:r w:rsidRPr="006A693C">
        <w:rPr>
          <w:rFonts w:cs="Simplified Arabic"/>
          <w:rtl/>
        </w:rPr>
        <w:t>أكتوبر/تشرين الأول</w:t>
      </w:r>
      <w:r w:rsidRPr="006A693C">
        <w:rPr>
          <w:rFonts w:cs="Simplified Arabic" w:hint="cs"/>
          <w:rtl/>
        </w:rPr>
        <w:t xml:space="preserve"> </w:t>
      </w:r>
      <w:r w:rsidRPr="006A693C">
        <w:rPr>
          <w:rFonts w:cs="Simplified Arabic"/>
          <w:rtl/>
        </w:rPr>
        <w:t>2010، و</w:t>
      </w:r>
      <w:hyperlink r:id="rId250" w:history="1">
        <w:r w:rsidRPr="006A693C">
          <w:rPr>
            <w:rStyle w:val="Lienhypertexte"/>
            <w:rFonts w:cs="Simplified Arabic"/>
            <w:u w:val="none"/>
            <w:rtl/>
          </w:rPr>
          <w:t xml:space="preserve">14/8 </w:t>
        </w:r>
      </w:hyperlink>
      <w:r w:rsidRPr="006A693C">
        <w:rPr>
          <w:rFonts w:cs="Simplified Arabic"/>
          <w:rtl/>
        </w:rPr>
        <w:t xml:space="preserve">المؤرخ 29 نوفمبر/تشرين الثاني 2018، </w:t>
      </w:r>
      <w:r>
        <w:rPr>
          <w:rFonts w:cs="Simplified Arabic" w:hint="cs"/>
          <w:rtl/>
        </w:rPr>
        <w:t>و1</w:t>
      </w:r>
      <w:hyperlink r:id="rId251" w:history="1">
        <w:r w:rsidRPr="002D5603">
          <w:rPr>
            <w:rStyle w:val="Lienhypertexte"/>
            <w:rFonts w:cs="Simplified Arabic" w:hint="cs"/>
            <w:rtl/>
          </w:rPr>
          <w:t>5</w:t>
        </w:r>
        <w:r w:rsidRPr="002D5603">
          <w:rPr>
            <w:rStyle w:val="Lienhypertexte"/>
            <w:rFonts w:cs="Simplified Arabic"/>
            <w:rtl/>
          </w:rPr>
          <w:t>/</w:t>
        </w:r>
        <w:r w:rsidRPr="002D5603">
          <w:rPr>
            <w:rStyle w:val="Lienhypertexte"/>
            <w:rFonts w:cs="Simplified Arabic" w:hint="cs"/>
            <w:rtl/>
          </w:rPr>
          <w:t>4</w:t>
        </w:r>
      </w:hyperlink>
      <w:r>
        <w:rPr>
          <w:rFonts w:cs="Simplified Arabic" w:hint="cs"/>
          <w:rtl/>
        </w:rPr>
        <w:t xml:space="preserve"> المؤرخ 19 ديسمبر</w:t>
      </w:r>
      <w:r w:rsidRPr="002D5603">
        <w:rPr>
          <w:rFonts w:cs="Simplified Arabic"/>
          <w:rtl/>
        </w:rPr>
        <w:t>/</w:t>
      </w:r>
      <w:r>
        <w:rPr>
          <w:rFonts w:cs="Simplified Arabic" w:hint="cs"/>
          <w:rtl/>
        </w:rPr>
        <w:t xml:space="preserve">كانون الأول 2022 </w:t>
      </w:r>
      <w:r w:rsidRPr="006A693C">
        <w:rPr>
          <w:rFonts w:cs="Simplified Arabic"/>
          <w:rtl/>
        </w:rPr>
        <w:t>و</w:t>
      </w:r>
      <w:hyperlink r:id="rId252" w:history="1">
        <w:r w:rsidRPr="006A693C">
          <w:rPr>
            <w:rStyle w:val="Lienhypertexte"/>
            <w:rFonts w:cs="Simplified Arabic"/>
            <w:u w:val="none"/>
            <w:rtl/>
          </w:rPr>
          <w:t xml:space="preserve">16/12 </w:t>
        </w:r>
      </w:hyperlink>
      <w:r w:rsidRPr="006A693C">
        <w:rPr>
          <w:rFonts w:cs="Simplified Arabic"/>
          <w:rtl/>
        </w:rPr>
        <w:t>المؤرخ 1 نوفمبر</w:t>
      </w:r>
      <w:bookmarkStart w:id="94" w:name="_Hlk236489011"/>
      <w:r w:rsidRPr="006A693C">
        <w:rPr>
          <w:rFonts w:cs="Simplified Arabic"/>
          <w:rtl/>
        </w:rPr>
        <w:t>/</w:t>
      </w:r>
      <w:bookmarkEnd w:id="94"/>
      <w:r w:rsidRPr="006A693C">
        <w:rPr>
          <w:rFonts w:cs="Simplified Arabic"/>
          <w:rtl/>
        </w:rPr>
        <w:t>تشرين الثاني 2024،</w:t>
      </w:r>
    </w:p>
    <w:p w14:paraId="3860842F" w14:textId="77777777" w:rsidR="00F24B14" w:rsidRDefault="00F24B14" w:rsidP="00F24B14">
      <w:pPr>
        <w:bidi/>
        <w:spacing w:after="120" w:line="216" w:lineRule="auto"/>
        <w:ind w:left="571" w:firstLine="709"/>
        <w:rPr>
          <w:rFonts w:cs="Simplified Arabic"/>
          <w:rtl/>
        </w:rPr>
      </w:pPr>
      <w:r w:rsidRPr="006A693C">
        <w:rPr>
          <w:rFonts w:cs="Simplified Arabic" w:hint="cs"/>
          <w:i/>
          <w:iCs/>
          <w:rtl/>
        </w:rPr>
        <w:t>و</w:t>
      </w:r>
      <w:r w:rsidRPr="006A693C">
        <w:rPr>
          <w:rFonts w:cs="Simplified Arabic"/>
          <w:i/>
          <w:iCs/>
          <w:rtl/>
        </w:rPr>
        <w:t xml:space="preserve">إذ </w:t>
      </w:r>
      <w:r w:rsidRPr="006A693C">
        <w:rPr>
          <w:rFonts w:cs="Simplified Arabic" w:hint="cs"/>
          <w:i/>
          <w:iCs/>
          <w:rtl/>
        </w:rPr>
        <w:t>يسلم</w:t>
      </w:r>
      <w:r w:rsidRPr="006A693C">
        <w:rPr>
          <w:rFonts w:cs="Simplified Arabic"/>
          <w:rtl/>
        </w:rPr>
        <w:t xml:space="preserve"> بأن برنامج العمل بشأن المناطق المحمية</w:t>
      </w:r>
      <w:r w:rsidRPr="006A693C">
        <w:rPr>
          <w:rStyle w:val="Appelnotedebasdep"/>
          <w:rFonts w:cs="Simplified Arabic"/>
          <w:rtl/>
        </w:rPr>
        <w:footnoteReference w:id="243"/>
      </w:r>
      <w:r w:rsidRPr="006A693C">
        <w:rPr>
          <w:rFonts w:cs="Simplified Arabic"/>
          <w:rtl/>
        </w:rPr>
        <w:t xml:space="preserve"> </w:t>
      </w:r>
      <w:r w:rsidRPr="006A693C">
        <w:rPr>
          <w:rFonts w:cs="Simplified Arabic" w:hint="cs"/>
          <w:rtl/>
        </w:rPr>
        <w:t>والمقررات</w:t>
      </w:r>
      <w:r w:rsidRPr="006A693C">
        <w:rPr>
          <w:rFonts w:cs="Simplified Arabic"/>
          <w:rtl/>
        </w:rPr>
        <w:t xml:space="preserve"> ذات الصلة </w:t>
      </w:r>
      <w:r w:rsidRPr="006A693C">
        <w:rPr>
          <w:rFonts w:cs="Simplified Arabic" w:hint="cs"/>
          <w:rtl/>
        </w:rPr>
        <w:t>ل</w:t>
      </w:r>
      <w:r w:rsidRPr="006A693C">
        <w:rPr>
          <w:rFonts w:cs="Simplified Arabic"/>
          <w:rtl/>
        </w:rPr>
        <w:t xml:space="preserve">مؤتمر الأطراف في </w:t>
      </w:r>
      <w:r>
        <w:rPr>
          <w:rFonts w:cs="Simplified Arabic"/>
          <w:rtl/>
        </w:rPr>
        <w:t>الاتفاقية المتعلقة بالتنوع البيولوجي</w:t>
      </w:r>
      <w:r w:rsidRPr="006A693C">
        <w:rPr>
          <w:rStyle w:val="Appelnotedebasdep"/>
          <w:rFonts w:cs="Simplified Arabic"/>
          <w:rtl/>
        </w:rPr>
        <w:footnoteReference w:id="244"/>
      </w:r>
      <w:r w:rsidRPr="006A693C">
        <w:rPr>
          <w:rFonts w:cs="Simplified Arabic"/>
          <w:rtl/>
        </w:rPr>
        <w:t xml:space="preserve"> لا تزال توفر إطارا استراتيجيا لتنفيذ إطار </w:t>
      </w:r>
      <w:proofErr w:type="spellStart"/>
      <w:r w:rsidRPr="006A693C">
        <w:rPr>
          <w:rFonts w:cs="Simplified Arabic"/>
          <w:rtl/>
        </w:rPr>
        <w:t>كونمينغ</w:t>
      </w:r>
      <w:proofErr w:type="spellEnd"/>
      <w:r w:rsidRPr="006A693C">
        <w:rPr>
          <w:rFonts w:cs="Simplified Arabic"/>
          <w:rtl/>
        </w:rPr>
        <w:t>-مونتريال العالمي للتنوع البيولوجي،</w:t>
      </w:r>
      <w:r w:rsidRPr="006A693C">
        <w:rPr>
          <w:rStyle w:val="Appelnotedebasdep"/>
          <w:rFonts w:cs="Simplified Arabic"/>
          <w:rtl/>
        </w:rPr>
        <w:footnoteReference w:id="245"/>
      </w:r>
      <w:r w:rsidRPr="006A693C">
        <w:rPr>
          <w:rFonts w:cs="Simplified Arabic"/>
          <w:rtl/>
        </w:rPr>
        <w:t xml:space="preserve"> ولا سيما الهدف 3، مع </w:t>
      </w:r>
      <w:r w:rsidRPr="006A693C">
        <w:rPr>
          <w:rFonts w:cs="Simplified Arabic" w:hint="cs"/>
          <w:rtl/>
        </w:rPr>
        <w:t>الإشارة إلى</w:t>
      </w:r>
      <w:r w:rsidRPr="006A693C">
        <w:rPr>
          <w:rFonts w:cs="Simplified Arabic"/>
          <w:rtl/>
        </w:rPr>
        <w:t xml:space="preserve"> الحاجة إلى </w:t>
      </w:r>
      <w:r>
        <w:rPr>
          <w:rFonts w:cs="Simplified Arabic" w:hint="cs"/>
          <w:rtl/>
        </w:rPr>
        <w:t>أنشطة</w:t>
      </w:r>
      <w:r w:rsidRPr="006A693C">
        <w:rPr>
          <w:rFonts w:cs="Simplified Arabic"/>
          <w:rtl/>
        </w:rPr>
        <w:t xml:space="preserve"> تكميلية لتعزيز </w:t>
      </w:r>
      <w:r>
        <w:rPr>
          <w:rFonts w:cs="Simplified Arabic" w:hint="cs"/>
          <w:rtl/>
        </w:rPr>
        <w:t>مواءمته</w:t>
      </w:r>
      <w:r w:rsidRPr="006A693C">
        <w:rPr>
          <w:rFonts w:cs="Simplified Arabic"/>
          <w:rtl/>
        </w:rPr>
        <w:t xml:space="preserve"> مع الإطار </w:t>
      </w:r>
      <w:r>
        <w:rPr>
          <w:rFonts w:cs="Simplified Arabic" w:hint="cs"/>
          <w:rtl/>
        </w:rPr>
        <w:t>وسد</w:t>
      </w:r>
      <w:r w:rsidRPr="006A693C">
        <w:rPr>
          <w:rFonts w:cs="Simplified Arabic"/>
          <w:rtl/>
        </w:rPr>
        <w:t xml:space="preserve"> الفجوات المحددة،</w:t>
      </w:r>
    </w:p>
    <w:p w14:paraId="69BBBE50" w14:textId="77777777" w:rsidR="00F24B14" w:rsidRPr="00BF2D7C" w:rsidRDefault="00F24B14" w:rsidP="00F24B14">
      <w:pPr>
        <w:bidi/>
        <w:spacing w:after="120" w:line="216" w:lineRule="auto"/>
        <w:ind w:left="571" w:firstLine="709"/>
        <w:rPr>
          <w:rFonts w:cs="Simplified Arabic"/>
        </w:rPr>
      </w:pPr>
      <w:r w:rsidRPr="001C46F0">
        <w:rPr>
          <w:rFonts w:cs="Simplified Arabic" w:hint="cs"/>
          <w:i/>
          <w:iCs/>
          <w:rtl/>
        </w:rPr>
        <w:t>وإذ يقر</w:t>
      </w:r>
      <w:r w:rsidRPr="001C46F0">
        <w:rPr>
          <w:rFonts w:cs="Simplified Arabic" w:hint="cs"/>
          <w:rtl/>
        </w:rPr>
        <w:t xml:space="preserve"> ب</w:t>
      </w:r>
      <w:r w:rsidRPr="001C46F0">
        <w:rPr>
          <w:rFonts w:cs="Simplified Arabic"/>
          <w:rtl/>
        </w:rPr>
        <w:t>أ</w:t>
      </w:r>
      <w:r w:rsidRPr="001C46F0">
        <w:rPr>
          <w:rFonts w:cs="Simplified Arabic" w:hint="cs"/>
          <w:rtl/>
        </w:rPr>
        <w:t>ن</w:t>
      </w:r>
      <w:r w:rsidRPr="001C46F0">
        <w:rPr>
          <w:rFonts w:cs="Simplified Arabic"/>
          <w:rtl/>
        </w:rPr>
        <w:t xml:space="preserve"> </w:t>
      </w:r>
      <w:r w:rsidRPr="001C46F0">
        <w:rPr>
          <w:rFonts w:cs="Simplified Arabic" w:hint="cs"/>
          <w:rtl/>
        </w:rPr>
        <w:t>[</w:t>
      </w:r>
      <w:r w:rsidRPr="001C46F0">
        <w:rPr>
          <w:rFonts w:cs="Simplified Arabic"/>
          <w:rtl/>
        </w:rPr>
        <w:t xml:space="preserve">التمثيل </w:t>
      </w:r>
      <w:r w:rsidRPr="001C46F0">
        <w:rPr>
          <w:rFonts w:cs="Simplified Arabic" w:hint="cs"/>
          <w:rtl/>
        </w:rPr>
        <w:t>الإيكولوجي</w:t>
      </w:r>
      <w:r>
        <w:rPr>
          <w:rFonts w:cs="Simplified Arabic" w:hint="cs"/>
          <w:rtl/>
        </w:rPr>
        <w:t xml:space="preserve"> و</w:t>
      </w:r>
      <w:r w:rsidRPr="001C46F0">
        <w:rPr>
          <w:rFonts w:cs="Simplified Arabic" w:hint="cs"/>
          <w:rtl/>
        </w:rPr>
        <w:t>]</w:t>
      </w:r>
      <w:r w:rsidRPr="001C46F0">
        <w:rPr>
          <w:rFonts w:cs="Simplified Arabic"/>
          <w:rtl/>
        </w:rPr>
        <w:t xml:space="preserve"> </w:t>
      </w:r>
      <w:r w:rsidRPr="001C46F0">
        <w:rPr>
          <w:rFonts w:cs="Simplified Arabic" w:hint="cs"/>
          <w:rtl/>
        </w:rPr>
        <w:t>ال</w:t>
      </w:r>
      <w:r>
        <w:rPr>
          <w:rFonts w:cs="Simplified Arabic" w:hint="cs"/>
          <w:rtl/>
        </w:rPr>
        <w:t xml:space="preserve">ترابط الإيكولوجي يشكلان </w:t>
      </w:r>
      <w:r w:rsidRPr="001C46F0">
        <w:rPr>
          <w:rFonts w:cs="Simplified Arabic" w:hint="cs"/>
          <w:rtl/>
        </w:rPr>
        <w:t>[</w:t>
      </w:r>
      <w:r w:rsidRPr="001C46F0">
        <w:rPr>
          <w:rFonts w:cs="Simplified Arabic"/>
          <w:rtl/>
        </w:rPr>
        <w:t>متطلب</w:t>
      </w:r>
      <w:r>
        <w:rPr>
          <w:rFonts w:cs="Simplified Arabic" w:hint="cs"/>
          <w:rtl/>
        </w:rPr>
        <w:t>ين</w:t>
      </w:r>
      <w:r w:rsidRPr="001C46F0">
        <w:rPr>
          <w:rFonts w:cs="Simplified Arabic"/>
          <w:rtl/>
        </w:rPr>
        <w:t xml:space="preserve"> نوعي</w:t>
      </w:r>
      <w:r>
        <w:rPr>
          <w:rFonts w:cs="Simplified Arabic" w:hint="cs"/>
          <w:rtl/>
        </w:rPr>
        <w:t>ين</w:t>
      </w:r>
      <w:r w:rsidRPr="001C46F0">
        <w:rPr>
          <w:rFonts w:cs="Simplified Arabic"/>
          <w:rtl/>
        </w:rPr>
        <w:t xml:space="preserve"> </w:t>
      </w:r>
      <w:r w:rsidRPr="001C46F0">
        <w:rPr>
          <w:rFonts w:cs="Simplified Arabic" w:hint="cs"/>
          <w:rtl/>
        </w:rPr>
        <w:t>بالغ</w:t>
      </w:r>
      <w:r>
        <w:rPr>
          <w:rFonts w:cs="Simplified Arabic" w:hint="cs"/>
          <w:rtl/>
        </w:rPr>
        <w:t>ي</w:t>
      </w:r>
      <w:r w:rsidRPr="001C46F0">
        <w:rPr>
          <w:rFonts w:cs="Simplified Arabic" w:hint="cs"/>
          <w:rtl/>
        </w:rPr>
        <w:t xml:space="preserve"> الأهمية]</w:t>
      </w:r>
      <w:r w:rsidRPr="001C46F0">
        <w:rPr>
          <w:rFonts w:cs="Simplified Arabic"/>
          <w:rtl/>
        </w:rPr>
        <w:t xml:space="preserve"> </w:t>
      </w:r>
      <w:r w:rsidRPr="001C46F0">
        <w:rPr>
          <w:rFonts w:cs="Simplified Arabic" w:hint="cs"/>
          <w:rtl/>
        </w:rPr>
        <w:t>[أساسي</w:t>
      </w:r>
      <w:r>
        <w:rPr>
          <w:rFonts w:cs="Simplified Arabic" w:hint="cs"/>
          <w:rtl/>
        </w:rPr>
        <w:t>ين</w:t>
      </w:r>
      <w:r w:rsidRPr="001C46F0">
        <w:rPr>
          <w:rFonts w:cs="Simplified Arabic" w:hint="cs"/>
          <w:rtl/>
        </w:rPr>
        <w:t xml:space="preserve">] </w:t>
      </w:r>
      <w:r w:rsidRPr="001C46F0">
        <w:rPr>
          <w:rFonts w:cs="Simplified Arabic"/>
          <w:rtl/>
        </w:rPr>
        <w:t xml:space="preserve">لتحقيق نظم </w:t>
      </w:r>
      <w:r w:rsidRPr="001C46F0">
        <w:rPr>
          <w:rFonts w:cs="Simplified Arabic" w:hint="cs"/>
          <w:rtl/>
        </w:rPr>
        <w:t>إيكولوجية</w:t>
      </w:r>
      <w:r w:rsidRPr="001C46F0">
        <w:rPr>
          <w:rFonts w:cs="Simplified Arabic"/>
          <w:rtl/>
        </w:rPr>
        <w:t xml:space="preserve"> </w:t>
      </w:r>
      <w:r w:rsidRPr="001C46F0">
        <w:rPr>
          <w:rFonts w:cs="Simplified Arabic" w:hint="cs"/>
          <w:rtl/>
        </w:rPr>
        <w:t>تمثيلية ومت</w:t>
      </w:r>
      <w:r>
        <w:rPr>
          <w:rFonts w:cs="Simplified Arabic" w:hint="cs"/>
          <w:rtl/>
        </w:rPr>
        <w:t>رابطة</w:t>
      </w:r>
      <w:r w:rsidRPr="001C46F0">
        <w:rPr>
          <w:rFonts w:cs="Simplified Arabic" w:hint="cs"/>
          <w:rtl/>
        </w:rPr>
        <w:t xml:space="preserve"> جيدا، ومحفوظة ب</w:t>
      </w:r>
      <w:r w:rsidRPr="001C46F0">
        <w:rPr>
          <w:rFonts w:cs="Simplified Arabic"/>
          <w:rtl/>
        </w:rPr>
        <w:t>فعال</w:t>
      </w:r>
      <w:r w:rsidRPr="001C46F0">
        <w:rPr>
          <w:rFonts w:cs="Simplified Arabic" w:hint="cs"/>
          <w:rtl/>
        </w:rPr>
        <w:t>ية</w:t>
      </w:r>
      <w:r w:rsidRPr="001C46F0">
        <w:rPr>
          <w:rFonts w:cs="Simplified Arabic"/>
          <w:rtl/>
        </w:rPr>
        <w:t>، و</w:t>
      </w:r>
      <w:r w:rsidRPr="001C46F0">
        <w:rPr>
          <w:rFonts w:cs="Simplified Arabic" w:hint="cs"/>
          <w:rtl/>
        </w:rPr>
        <w:t>مدارة وذات حوكمة منصفة</w:t>
      </w:r>
      <w:r w:rsidRPr="001C46F0">
        <w:rPr>
          <w:rFonts w:cs="Simplified Arabic"/>
          <w:rtl/>
        </w:rPr>
        <w:t xml:space="preserve"> </w:t>
      </w:r>
      <w:r w:rsidRPr="001C46F0">
        <w:rPr>
          <w:rFonts w:cs="Simplified Arabic" w:hint="cs"/>
          <w:rtl/>
        </w:rPr>
        <w:t>[</w:t>
      </w:r>
      <w:r w:rsidRPr="001C46F0">
        <w:rPr>
          <w:rFonts w:cs="Simplified Arabic"/>
          <w:rtl/>
        </w:rPr>
        <w:t xml:space="preserve">للمناطق المحمية وغيرها من تدابير الحفظ الفعالة القائمة على المناطق، </w:t>
      </w:r>
      <w:r>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w:t>
      </w:r>
      <w:r>
        <w:rPr>
          <w:rFonts w:cs="Simplified Arabic" w:hint="cs"/>
          <w:rtl/>
        </w:rPr>
        <w:t>عند الاقتضاء</w:t>
      </w:r>
      <w:r w:rsidRPr="001C46F0">
        <w:rPr>
          <w:rFonts w:cs="Simplified Arabic"/>
          <w:rtl/>
        </w:rPr>
        <w:t>،</w:t>
      </w:r>
      <w:r w:rsidRPr="001C46F0">
        <w:rPr>
          <w:rFonts w:cs="Simplified Arabic" w:hint="cs"/>
          <w:rtl/>
        </w:rPr>
        <w:t>]</w:t>
      </w:r>
      <w:r w:rsidRPr="001C46F0">
        <w:rPr>
          <w:rFonts w:cs="Simplified Arabic"/>
          <w:rtl/>
        </w:rPr>
        <w:t xml:space="preserve"> </w:t>
      </w:r>
      <w:r w:rsidRPr="001C46F0">
        <w:rPr>
          <w:rFonts w:cs="Simplified Arabic" w:hint="cs"/>
          <w:rtl/>
        </w:rPr>
        <w:t>بموجب</w:t>
      </w:r>
      <w:r w:rsidRPr="001C46F0">
        <w:rPr>
          <w:rFonts w:cs="Simplified Arabic"/>
          <w:rtl/>
        </w:rPr>
        <w:t xml:space="preserve"> الهدف 3 من</w:t>
      </w:r>
      <w:r>
        <w:rPr>
          <w:rFonts w:cs="Simplified Arabic" w:hint="cs"/>
          <w:rtl/>
        </w:rPr>
        <w:t xml:space="preserve"> أهداف</w:t>
      </w:r>
      <w:r w:rsidRPr="001C46F0">
        <w:rPr>
          <w:rFonts w:cs="Simplified Arabic"/>
          <w:rtl/>
        </w:rPr>
        <w:t xml:space="preserve"> الإطار، و</w:t>
      </w:r>
      <w:r>
        <w:rPr>
          <w:rFonts w:cs="Simplified Arabic" w:hint="cs"/>
          <w:rtl/>
        </w:rPr>
        <w:t>ي</w:t>
      </w:r>
      <w:r w:rsidRPr="001C46F0">
        <w:rPr>
          <w:rFonts w:cs="Simplified Arabic" w:hint="cs"/>
          <w:rtl/>
        </w:rPr>
        <w:t>ساهم</w:t>
      </w:r>
      <w:r w:rsidRPr="001C46F0">
        <w:rPr>
          <w:rFonts w:cs="Simplified Arabic"/>
          <w:rtl/>
        </w:rPr>
        <w:t xml:space="preserve"> في تحقيق الأهداف الأخرى ذات الصلة و</w:t>
      </w:r>
      <w:r w:rsidRPr="001C46F0">
        <w:rPr>
          <w:rFonts w:cs="Simplified Arabic" w:hint="cs"/>
          <w:rtl/>
        </w:rPr>
        <w:t>الغاية ألف</w:t>
      </w:r>
      <w:r w:rsidRPr="001C46F0">
        <w:rPr>
          <w:rFonts w:cs="Simplified Arabic"/>
          <w:rtl/>
        </w:rPr>
        <w:t xml:space="preserve"> من الإطار،</w:t>
      </w:r>
    </w:p>
    <w:p w14:paraId="6280E897" w14:textId="77777777" w:rsidR="00F24B14" w:rsidRPr="001C46F0" w:rsidRDefault="00F24B14" w:rsidP="00F24B14">
      <w:pPr>
        <w:bidi/>
        <w:spacing w:after="120" w:line="216" w:lineRule="auto"/>
        <w:ind w:left="571" w:firstLine="709"/>
        <w:rPr>
          <w:rFonts w:cs="Simplified Arabic"/>
        </w:rPr>
      </w:pPr>
      <w:r w:rsidRPr="001C46F0">
        <w:rPr>
          <w:rFonts w:cs="Simplified Arabic" w:hint="cs"/>
          <w:rtl/>
        </w:rPr>
        <w:t>[</w:t>
      </w:r>
      <w:r w:rsidRPr="001C46F0">
        <w:rPr>
          <w:rFonts w:cs="Simplified Arabic" w:hint="cs"/>
          <w:i/>
          <w:iCs/>
          <w:rtl/>
        </w:rPr>
        <w:t>وإذ يلاحظ</w:t>
      </w:r>
      <w:r w:rsidRPr="001C46F0">
        <w:rPr>
          <w:rFonts w:cs="Simplified Arabic"/>
          <w:rtl/>
        </w:rPr>
        <w:t xml:space="preserve"> التحضير الجاري </w:t>
      </w:r>
      <w:r w:rsidRPr="001C46F0">
        <w:rPr>
          <w:rFonts w:cs="Simplified Arabic" w:hint="cs"/>
          <w:rtl/>
        </w:rPr>
        <w:t>الذي يضطلع به</w:t>
      </w:r>
      <w:r w:rsidRPr="001C46F0">
        <w:rPr>
          <w:rFonts w:cs="Simplified Arabic"/>
          <w:rtl/>
        </w:rPr>
        <w:t xml:space="preserve"> </w:t>
      </w:r>
      <w:r w:rsidRPr="001C46F0">
        <w:rPr>
          <w:rFonts w:cs="Simplified Arabic" w:hint="cs"/>
          <w:rtl/>
        </w:rPr>
        <w:t>المنبر</w:t>
      </w:r>
      <w:r w:rsidRPr="001C46F0">
        <w:rPr>
          <w:rFonts w:cs="Simplified Arabic"/>
          <w:rtl/>
        </w:rPr>
        <w:t xml:space="preserve"> الحكومي الدولي للعلوم والسياسات المعني بالتنوع البيولوجي وخدمات النظم الإيكولوجية بشأن التقييم المنهجي للتخطيط المكاني المتكامل الشامل للتنوع البيولوجي و</w:t>
      </w:r>
      <w:r w:rsidRPr="001C46F0">
        <w:rPr>
          <w:rFonts w:cs="Simplified Arabic" w:hint="cs"/>
          <w:rtl/>
        </w:rPr>
        <w:t>ال</w:t>
      </w:r>
      <w:r>
        <w:rPr>
          <w:rFonts w:cs="Simplified Arabic" w:hint="cs"/>
          <w:rtl/>
        </w:rPr>
        <w:t>ترابط الإيكولوجي</w:t>
      </w:r>
      <w:r w:rsidRPr="001C46F0">
        <w:rPr>
          <w:rFonts w:cs="Simplified Arabic"/>
          <w:rtl/>
        </w:rPr>
        <w:t xml:space="preserve">، </w:t>
      </w:r>
      <w:r>
        <w:rPr>
          <w:rFonts w:cs="Simplified Arabic" w:hint="cs"/>
          <w:rtl/>
        </w:rPr>
        <w:t>و</w:t>
      </w:r>
      <w:r w:rsidRPr="00AC2D75">
        <w:rPr>
          <w:rFonts w:cs="Simplified Arabic"/>
          <w:rtl/>
        </w:rPr>
        <w:t>أهميته</w:t>
      </w:r>
      <w:r w:rsidRPr="001C46F0">
        <w:rPr>
          <w:rFonts w:cs="Simplified Arabic"/>
          <w:rtl/>
        </w:rPr>
        <w:t xml:space="preserve"> المحتملة لمواصلة </w:t>
      </w:r>
      <w:r w:rsidRPr="001C46F0">
        <w:rPr>
          <w:rFonts w:cs="Simplified Arabic" w:hint="cs"/>
          <w:rtl/>
        </w:rPr>
        <w:t>[وضع</w:t>
      </w:r>
      <w:r w:rsidRPr="001C46F0">
        <w:rPr>
          <w:rFonts w:cs="Simplified Arabic"/>
          <w:rtl/>
        </w:rPr>
        <w:t xml:space="preserve"> و</w:t>
      </w:r>
      <w:r w:rsidRPr="001C46F0">
        <w:rPr>
          <w:rFonts w:cs="Simplified Arabic" w:hint="cs"/>
          <w:rtl/>
        </w:rPr>
        <w:t>]</w:t>
      </w:r>
      <w:r>
        <w:rPr>
          <w:rFonts w:cs="Simplified Arabic" w:hint="cs"/>
          <w:rtl/>
        </w:rPr>
        <w:t xml:space="preserve"> </w:t>
      </w:r>
      <w:r w:rsidRPr="001C46F0">
        <w:rPr>
          <w:rFonts w:cs="Simplified Arabic"/>
          <w:rtl/>
        </w:rPr>
        <w:t>تنفيذ برنامج العمل،</w:t>
      </w:r>
      <w:r>
        <w:rPr>
          <w:rFonts w:cs="Simplified Arabic" w:hint="cs"/>
          <w:rtl/>
        </w:rPr>
        <w:t>]</w:t>
      </w:r>
    </w:p>
    <w:p w14:paraId="0667C76B" w14:textId="77777777" w:rsidR="00F24B14" w:rsidRPr="006A693C" w:rsidRDefault="00F24B14" w:rsidP="00F24B14">
      <w:pPr>
        <w:bidi/>
        <w:spacing w:after="120" w:line="216" w:lineRule="auto"/>
        <w:ind w:left="571" w:firstLine="709"/>
        <w:rPr>
          <w:rFonts w:cs="Simplified Arabic"/>
        </w:rPr>
      </w:pPr>
      <w:r>
        <w:rPr>
          <w:rFonts w:cs="Simplified Arabic" w:hint="cs"/>
          <w:rtl/>
        </w:rPr>
        <w:t xml:space="preserve">1- </w:t>
      </w:r>
      <w:r>
        <w:rPr>
          <w:rFonts w:cs="Simplified Arabic"/>
          <w:rtl/>
        </w:rPr>
        <w:tab/>
      </w:r>
      <w:r w:rsidRPr="001C46F0">
        <w:rPr>
          <w:rFonts w:cs="Simplified Arabic"/>
          <w:i/>
          <w:iCs/>
          <w:rtl/>
        </w:rPr>
        <w:t>يرحب</w:t>
      </w:r>
      <w:r w:rsidRPr="001C46F0">
        <w:rPr>
          <w:rFonts w:cs="Simplified Arabic" w:hint="cs"/>
          <w:rtl/>
        </w:rPr>
        <w:t xml:space="preserve">] </w:t>
      </w:r>
      <w:r w:rsidRPr="001C46F0">
        <w:rPr>
          <w:rFonts w:cs="Simplified Arabic"/>
          <w:rtl/>
        </w:rPr>
        <w:t>[</w:t>
      </w:r>
      <w:r w:rsidRPr="00BC7CFB">
        <w:rPr>
          <w:rFonts w:cs="Simplified Arabic"/>
          <w:i/>
          <w:iCs/>
          <w:rtl/>
        </w:rPr>
        <w:t>يحيط علما</w:t>
      </w:r>
      <w:r w:rsidRPr="001C46F0">
        <w:rPr>
          <w:rFonts w:cs="Simplified Arabic"/>
          <w:rtl/>
        </w:rPr>
        <w:t xml:space="preserve">] </w:t>
      </w:r>
      <w:r>
        <w:rPr>
          <w:rFonts w:cs="Simplified Arabic" w:hint="cs"/>
          <w:rtl/>
        </w:rPr>
        <w:t>با</w:t>
      </w:r>
      <w:r w:rsidRPr="00FA33FA">
        <w:rPr>
          <w:rFonts w:cs="Simplified Arabic"/>
          <w:rtl/>
        </w:rPr>
        <w:t>لمؤتمر العالمي السابع ال</w:t>
      </w:r>
      <w:r>
        <w:rPr>
          <w:rFonts w:cs="Simplified Arabic" w:hint="cs"/>
          <w:rtl/>
        </w:rPr>
        <w:t>قادم</w:t>
      </w:r>
      <w:r w:rsidRPr="00FA33FA">
        <w:rPr>
          <w:rFonts w:cs="Simplified Arabic"/>
          <w:rtl/>
        </w:rPr>
        <w:t xml:space="preserve"> للاتحاد الدولي لحفظ الطبيعة بشأن المناطق المحمية والمحفوظة، الذي ينظمه في بنما الاتحاد الدولي لحفظ الطبيعة واللجنة العالمية للمناطق المحمية ووزارة البيئة في بنما؛</w:t>
      </w:r>
    </w:p>
    <w:p w14:paraId="565A1030" w14:textId="77777777" w:rsidR="00F24B14" w:rsidRPr="006A693C" w:rsidRDefault="00F24B14" w:rsidP="00F24B14">
      <w:pPr>
        <w:bidi/>
        <w:spacing w:after="120" w:line="216" w:lineRule="auto"/>
        <w:ind w:left="571" w:firstLine="709"/>
        <w:rPr>
          <w:rFonts w:cs="Simplified Arabic"/>
        </w:rPr>
      </w:pPr>
      <w:r w:rsidRPr="006A693C">
        <w:rPr>
          <w:rFonts w:cs="Simplified Arabic"/>
          <w:rtl/>
        </w:rPr>
        <w:lastRenderedPageBreak/>
        <w:t>[</w:t>
      </w:r>
      <w:r>
        <w:rPr>
          <w:rFonts w:cs="Simplified Arabic" w:hint="cs"/>
          <w:rtl/>
        </w:rPr>
        <w:t>2-</w:t>
      </w:r>
      <w:r>
        <w:rPr>
          <w:rFonts w:cs="Simplified Arabic"/>
          <w:rtl/>
        </w:rPr>
        <w:tab/>
      </w:r>
      <w:r w:rsidRPr="001C46F0">
        <w:rPr>
          <w:rFonts w:cs="Simplified Arabic" w:hint="cs"/>
          <w:i/>
          <w:iCs/>
          <w:rtl/>
        </w:rPr>
        <w:t>يعتمد</w:t>
      </w:r>
      <w:r w:rsidRPr="006A693C">
        <w:rPr>
          <w:rFonts w:cs="Simplified Arabic"/>
          <w:rtl/>
        </w:rPr>
        <w:t xml:space="preserve"> </w:t>
      </w:r>
      <w:r>
        <w:rPr>
          <w:rFonts w:cs="Simplified Arabic" w:hint="cs"/>
          <w:rtl/>
        </w:rPr>
        <w:t>تعريف</w:t>
      </w:r>
      <w:r w:rsidRPr="006A693C">
        <w:rPr>
          <w:rFonts w:cs="Simplified Arabic"/>
          <w:rtl/>
        </w:rPr>
        <w:t xml:space="preserve"> </w:t>
      </w:r>
      <w:r>
        <w:rPr>
          <w:rFonts w:cs="Simplified Arabic" w:hint="cs"/>
          <w:rtl/>
        </w:rPr>
        <w:t>"ا</w:t>
      </w:r>
      <w:r w:rsidRPr="006A693C">
        <w:rPr>
          <w:rFonts w:cs="Simplified Arabic"/>
          <w:rtl/>
        </w:rPr>
        <w:t>لمناطق المحمية</w:t>
      </w:r>
      <w:r>
        <w:rPr>
          <w:rFonts w:cs="Simplified Arabic" w:hint="cs"/>
          <w:rtl/>
        </w:rPr>
        <w:t>"</w:t>
      </w:r>
      <w:r w:rsidRPr="006A693C">
        <w:rPr>
          <w:rFonts w:cs="Simplified Arabic"/>
          <w:rtl/>
        </w:rPr>
        <w:t xml:space="preserve"> باعتبارها </w:t>
      </w:r>
      <w:r>
        <w:rPr>
          <w:rFonts w:cs="Simplified Arabic" w:hint="cs"/>
          <w:rtl/>
        </w:rPr>
        <w:t>"</w:t>
      </w:r>
      <w:r w:rsidRPr="006A693C">
        <w:rPr>
          <w:rFonts w:cs="Simplified Arabic"/>
          <w:rtl/>
        </w:rPr>
        <w:t xml:space="preserve">مناطق </w:t>
      </w:r>
      <w:r>
        <w:rPr>
          <w:rFonts w:cs="Simplified Arabic" w:hint="cs"/>
          <w:rtl/>
        </w:rPr>
        <w:t>تشمل</w:t>
      </w:r>
      <w:r w:rsidRPr="006A693C">
        <w:rPr>
          <w:rFonts w:cs="Simplified Arabic"/>
          <w:rtl/>
        </w:rPr>
        <w:t xml:space="preserve"> تدابير حماية فعالة أخرى قائمة على المن</w:t>
      </w:r>
      <w:r>
        <w:rPr>
          <w:rFonts w:cs="Simplified Arabic" w:hint="cs"/>
          <w:rtl/>
        </w:rPr>
        <w:t>اطق"</w:t>
      </w:r>
      <w:r w:rsidRPr="006A693C">
        <w:rPr>
          <w:rFonts w:cs="Simplified Arabic"/>
          <w:rtl/>
        </w:rPr>
        <w:t>،</w:t>
      </w:r>
      <w:r w:rsidRPr="006A693C">
        <w:rPr>
          <w:rStyle w:val="Appelnotedebasdep"/>
          <w:rFonts w:cs="Simplified Arabic"/>
          <w:rtl/>
        </w:rPr>
        <w:footnoteReference w:id="246"/>
      </w:r>
      <w:r w:rsidRPr="006A693C">
        <w:rPr>
          <w:rFonts w:cs="Simplified Arabic"/>
          <w:rtl/>
        </w:rPr>
        <w:t xml:space="preserve"> [مع الاعتراف </w:t>
      </w:r>
      <w:r>
        <w:rPr>
          <w:rFonts w:cs="Simplified Arabic"/>
          <w:rtl/>
        </w:rPr>
        <w:t>بأراضي الشعوب الأصلية والأراضي التقليدية</w:t>
      </w:r>
      <w:r>
        <w:rPr>
          <w:rFonts w:cs="Simplified Arabic" w:hint="cs"/>
          <w:rtl/>
        </w:rPr>
        <w:t>،</w:t>
      </w:r>
      <w:r w:rsidRPr="006A693C">
        <w:rPr>
          <w:rFonts w:cs="Simplified Arabic"/>
          <w:rtl/>
        </w:rPr>
        <w:t xml:space="preserve"> </w:t>
      </w:r>
      <w:r>
        <w:rPr>
          <w:rFonts w:cs="Simplified Arabic" w:hint="cs"/>
          <w:rtl/>
        </w:rPr>
        <w:t>عند الاقتضاء</w:t>
      </w:r>
      <w:r w:rsidRPr="006A693C">
        <w:rPr>
          <w:rFonts w:cs="Simplified Arabic"/>
          <w:rtl/>
        </w:rPr>
        <w:t>؛]]</w:t>
      </w:r>
    </w:p>
    <w:p w14:paraId="582BE3BE" w14:textId="77777777" w:rsidR="00F24B14" w:rsidRPr="00046734" w:rsidRDefault="00F24B14" w:rsidP="00F24B14">
      <w:pPr>
        <w:bidi/>
        <w:spacing w:after="120" w:line="216" w:lineRule="auto"/>
        <w:ind w:left="571" w:firstLine="709"/>
        <w:rPr>
          <w:rFonts w:cs="Simplified Arabic"/>
        </w:rPr>
      </w:pPr>
      <w:r>
        <w:rPr>
          <w:rFonts w:cs="Simplified Arabic" w:hint="cs"/>
          <w:rtl/>
        </w:rPr>
        <w:t>3</w:t>
      </w:r>
      <w:r w:rsidRPr="00046734">
        <w:rPr>
          <w:rFonts w:cs="Simplified Arabic" w:hint="cs"/>
          <w:rtl/>
        </w:rPr>
        <w:t>-</w:t>
      </w:r>
      <w:r>
        <w:rPr>
          <w:rFonts w:cs="Simplified Arabic"/>
          <w:i/>
          <w:iCs/>
          <w:rtl/>
        </w:rPr>
        <w:tab/>
      </w:r>
      <w:r w:rsidRPr="00046734">
        <w:rPr>
          <w:rFonts w:cs="Simplified Arabic"/>
          <w:i/>
          <w:iCs/>
          <w:rtl/>
        </w:rPr>
        <w:t>يقرر</w:t>
      </w:r>
      <w:r w:rsidRPr="00046734">
        <w:rPr>
          <w:rFonts w:cs="Simplified Arabic"/>
          <w:rtl/>
        </w:rPr>
        <w:t xml:space="preserve"> </w:t>
      </w:r>
      <w:r w:rsidRPr="00046734">
        <w:rPr>
          <w:rFonts w:cs="Simplified Arabic" w:hint="cs"/>
          <w:rtl/>
        </w:rPr>
        <w:t>تنقيح</w:t>
      </w:r>
      <w:r w:rsidRPr="00046734">
        <w:rPr>
          <w:rFonts w:cs="Simplified Arabic"/>
          <w:rtl/>
        </w:rPr>
        <w:t xml:space="preserve"> اسم برنامج العمل </w:t>
      </w:r>
      <w:r w:rsidRPr="00046734">
        <w:rPr>
          <w:rFonts w:cs="Simplified Arabic" w:hint="cs"/>
          <w:rtl/>
        </w:rPr>
        <w:t>بشأن المناطق</w:t>
      </w:r>
      <w:r w:rsidRPr="00046734">
        <w:rPr>
          <w:rFonts w:cs="Simplified Arabic"/>
          <w:rtl/>
        </w:rPr>
        <w:t xml:space="preserve"> المحمية ليصبح "برنامج العمل </w:t>
      </w:r>
      <w:r w:rsidRPr="00046734">
        <w:rPr>
          <w:rFonts w:cs="Simplified Arabic" w:hint="cs"/>
          <w:rtl/>
        </w:rPr>
        <w:t>[بشأن المناطق</w:t>
      </w:r>
      <w:r w:rsidRPr="00046734">
        <w:rPr>
          <w:rFonts w:cs="Simplified Arabic"/>
          <w:rtl/>
        </w:rPr>
        <w:t xml:space="preserve"> المحمية </w:t>
      </w:r>
      <w:r>
        <w:rPr>
          <w:rFonts w:cs="Simplified Arabic" w:hint="cs"/>
          <w:rtl/>
        </w:rPr>
        <w:t>والمحفوظة</w:t>
      </w:r>
      <w:r w:rsidRPr="00046734">
        <w:rPr>
          <w:rFonts w:cs="Simplified Arabic"/>
          <w:rtl/>
        </w:rPr>
        <w:t xml:space="preserve">" </w:t>
      </w:r>
      <w:r w:rsidRPr="00046734">
        <w:rPr>
          <w:rFonts w:cs="Simplified Arabic" w:hint="cs"/>
          <w:rtl/>
        </w:rPr>
        <w:t>لكي</w:t>
      </w:r>
      <w:r w:rsidRPr="00046734">
        <w:rPr>
          <w:rFonts w:cs="Simplified Arabic"/>
          <w:rtl/>
        </w:rPr>
        <w:t xml:space="preserve"> يعكس النطاق الأوسع</w:t>
      </w:r>
      <w:r w:rsidRPr="00046734">
        <w:rPr>
          <w:rFonts w:cs="Simplified Arabic" w:hint="cs"/>
          <w:rtl/>
        </w:rPr>
        <w:t>]</w:t>
      </w:r>
      <w:r w:rsidRPr="00046734">
        <w:rPr>
          <w:rFonts w:cs="Simplified Arabic"/>
          <w:rtl/>
        </w:rPr>
        <w:t xml:space="preserve"> </w:t>
      </w:r>
      <w:r w:rsidRPr="00046734">
        <w:rPr>
          <w:rFonts w:cs="Simplified Arabic" w:hint="cs"/>
          <w:rtl/>
        </w:rPr>
        <w:t>[</w:t>
      </w:r>
      <w:r w:rsidRPr="00046734">
        <w:rPr>
          <w:rFonts w:cs="Simplified Arabic"/>
          <w:rtl/>
        </w:rPr>
        <w:t>ل</w:t>
      </w:r>
      <w:r>
        <w:rPr>
          <w:rFonts w:cs="Simplified Arabic" w:hint="cs"/>
          <w:rtl/>
        </w:rPr>
        <w:t>ل</w:t>
      </w:r>
      <w:r w:rsidRPr="00046734">
        <w:rPr>
          <w:rFonts w:cs="Simplified Arabic"/>
          <w:rtl/>
        </w:rPr>
        <w:t xml:space="preserve">مناطق المحمية </w:t>
      </w:r>
      <w:r w:rsidRPr="00046734">
        <w:rPr>
          <w:rFonts w:cs="Simplified Arabic" w:hint="cs"/>
          <w:rtl/>
        </w:rPr>
        <w:t xml:space="preserve">[للمناطق] التي تشمل تدابير حفظ فعالة أخرى </w:t>
      </w:r>
      <w:r>
        <w:rPr>
          <w:rFonts w:cs="Simplified Arabic" w:hint="cs"/>
          <w:rtl/>
        </w:rPr>
        <w:t>[مع الاعتراف بأراضي</w:t>
      </w:r>
      <w:r w:rsidRPr="00046734">
        <w:rPr>
          <w:rFonts w:cs="Simplified Arabic" w:hint="cs"/>
          <w:rtl/>
        </w:rPr>
        <w:t xml:space="preserve"> الشعوب الأصلية والأراضي التقليدية، </w:t>
      </w:r>
      <w:r>
        <w:rPr>
          <w:rFonts w:cs="Simplified Arabic" w:hint="cs"/>
          <w:rtl/>
        </w:rPr>
        <w:t>عند الاقتضاء]</w:t>
      </w:r>
      <w:r w:rsidRPr="00046734">
        <w:rPr>
          <w:rFonts w:cs="Simplified Arabic" w:hint="cs"/>
          <w:rtl/>
        </w:rPr>
        <w:t>"]، بطريقة تتسق مع الهدف 3</w:t>
      </w:r>
      <w:r w:rsidRPr="00046734">
        <w:rPr>
          <w:rFonts w:cs="Simplified Arabic"/>
          <w:rtl/>
        </w:rPr>
        <w:t xml:space="preserve"> </w:t>
      </w:r>
      <w:r w:rsidRPr="00046734">
        <w:rPr>
          <w:rFonts w:cs="Simplified Arabic" w:hint="cs"/>
          <w:rtl/>
        </w:rPr>
        <w:t>من</w:t>
      </w:r>
      <w:r>
        <w:rPr>
          <w:rFonts w:cs="Simplified Arabic" w:hint="cs"/>
          <w:rtl/>
        </w:rPr>
        <w:t xml:space="preserve"> أهداف</w:t>
      </w:r>
      <w:r w:rsidRPr="00046734">
        <w:rPr>
          <w:rFonts w:cs="Simplified Arabic"/>
          <w:rtl/>
        </w:rPr>
        <w:t xml:space="preserve"> </w:t>
      </w:r>
      <w:r w:rsidRPr="009972AA">
        <w:rPr>
          <w:rFonts w:cs="Simplified Arabic"/>
          <w:rtl/>
        </w:rPr>
        <w:t xml:space="preserve">إطار </w:t>
      </w:r>
      <w:proofErr w:type="spellStart"/>
      <w:r w:rsidRPr="009972AA">
        <w:rPr>
          <w:rFonts w:cs="Simplified Arabic"/>
          <w:rtl/>
        </w:rPr>
        <w:t>كونمينغ</w:t>
      </w:r>
      <w:proofErr w:type="spellEnd"/>
      <w:r w:rsidRPr="009972AA">
        <w:rPr>
          <w:rFonts w:cs="Simplified Arabic"/>
          <w:rtl/>
        </w:rPr>
        <w:t>-مونتريال العالمي للتنوع البيولوجي</w:t>
      </w:r>
      <w:r w:rsidRPr="00046734">
        <w:rPr>
          <w:rFonts w:cs="Simplified Arabic" w:hint="cs"/>
          <w:rtl/>
        </w:rPr>
        <w:t xml:space="preserve">، وفقا للظروف والتشريعات الوطنية، ولتعزيز </w:t>
      </w:r>
      <w:r w:rsidRPr="00046734">
        <w:rPr>
          <w:rFonts w:cs="Simplified Arabic"/>
          <w:rtl/>
        </w:rPr>
        <w:t>الوضوح والاتساق؛</w:t>
      </w:r>
    </w:p>
    <w:p w14:paraId="26CCD5DA" w14:textId="77777777" w:rsidR="00F24B14" w:rsidRPr="001C46F0" w:rsidRDefault="00F24B14" w:rsidP="00F24B14">
      <w:pPr>
        <w:bidi/>
        <w:spacing w:after="120" w:line="216" w:lineRule="auto"/>
        <w:ind w:left="571" w:firstLine="709"/>
        <w:rPr>
          <w:rFonts w:cs="Simplified Arabic"/>
          <w:rtl/>
        </w:rPr>
      </w:pPr>
      <w:r>
        <w:rPr>
          <w:rFonts w:cs="Simplified Arabic" w:hint="cs"/>
          <w:rtl/>
        </w:rPr>
        <w:t>4</w:t>
      </w:r>
      <w:r w:rsidRPr="001C46F0">
        <w:rPr>
          <w:rFonts w:cs="Simplified Arabic" w:hint="cs"/>
          <w:rtl/>
        </w:rPr>
        <w:t>-</w:t>
      </w:r>
      <w:r w:rsidRPr="001C46F0">
        <w:rPr>
          <w:rFonts w:cs="Simplified Arabic"/>
          <w:rtl/>
        </w:rPr>
        <w:tab/>
      </w:r>
      <w:r>
        <w:rPr>
          <w:rFonts w:cs="Simplified Arabic" w:hint="cs"/>
          <w:rtl/>
        </w:rPr>
        <w:t>[</w:t>
      </w:r>
      <w:r w:rsidRPr="001C46F0">
        <w:rPr>
          <w:rFonts w:cs="Simplified Arabic" w:hint="cs"/>
          <w:i/>
          <w:iCs/>
          <w:rtl/>
        </w:rPr>
        <w:t>يؤيد</w:t>
      </w:r>
      <w:r>
        <w:rPr>
          <w:rFonts w:cs="Simplified Arabic" w:hint="cs"/>
          <w:rtl/>
        </w:rPr>
        <w:t>]</w:t>
      </w:r>
      <w:r w:rsidRPr="001C46F0">
        <w:rPr>
          <w:rFonts w:cs="Simplified Arabic"/>
          <w:rtl/>
        </w:rPr>
        <w:t xml:space="preserve"> الأنشطة التكميلية </w:t>
      </w:r>
      <w:r>
        <w:rPr>
          <w:rFonts w:cs="Simplified Arabic" w:hint="cs"/>
          <w:rtl/>
        </w:rPr>
        <w:t xml:space="preserve">الرامية إلى </w:t>
      </w:r>
      <w:r w:rsidRPr="001C46F0">
        <w:rPr>
          <w:rFonts w:cs="Simplified Arabic"/>
          <w:rtl/>
        </w:rPr>
        <w:t xml:space="preserve">توفير إرشادات إضافية أو محسنة، </w:t>
      </w:r>
      <w:r>
        <w:rPr>
          <w:rFonts w:cs="Simplified Arabic" w:hint="cs"/>
          <w:rtl/>
        </w:rPr>
        <w:t>ترد</w:t>
      </w:r>
      <w:r w:rsidRPr="001C46F0">
        <w:rPr>
          <w:rFonts w:cs="Simplified Arabic"/>
          <w:rtl/>
        </w:rPr>
        <w:t xml:space="preserve"> في </w:t>
      </w:r>
      <w:r w:rsidRPr="001C46F0">
        <w:rPr>
          <w:rFonts w:cs="Simplified Arabic" w:hint="cs"/>
          <w:rtl/>
        </w:rPr>
        <w:t>مرفق</w:t>
      </w:r>
      <w:r w:rsidRPr="001C46F0">
        <w:rPr>
          <w:rFonts w:cs="Simplified Arabic"/>
          <w:rtl/>
        </w:rPr>
        <w:t xml:space="preserve"> هذا </w:t>
      </w:r>
      <w:r w:rsidRPr="001C46F0">
        <w:rPr>
          <w:rFonts w:cs="Simplified Arabic" w:hint="cs"/>
          <w:rtl/>
        </w:rPr>
        <w:t>المقرر</w:t>
      </w:r>
      <w:r w:rsidRPr="001C46F0">
        <w:rPr>
          <w:rFonts w:cs="Simplified Arabic"/>
          <w:rtl/>
        </w:rPr>
        <w:t xml:space="preserve"> كتحديث لبرنامج العمل </w:t>
      </w:r>
      <w:r>
        <w:rPr>
          <w:rFonts w:cs="Simplified Arabic" w:hint="cs"/>
          <w:rtl/>
        </w:rPr>
        <w:t xml:space="preserve">من أجل </w:t>
      </w:r>
      <w:r w:rsidRPr="001C46F0">
        <w:rPr>
          <w:rFonts w:cs="Simplified Arabic"/>
          <w:rtl/>
        </w:rPr>
        <w:t xml:space="preserve">دعم تنفيذ </w:t>
      </w:r>
      <w:r>
        <w:rPr>
          <w:rFonts w:cs="Simplified Arabic" w:hint="cs"/>
          <w:rtl/>
        </w:rPr>
        <w:t>الإطار</w:t>
      </w:r>
      <w:r w:rsidRPr="001C46F0">
        <w:rPr>
          <w:rFonts w:cs="Simplified Arabic"/>
          <w:rtl/>
        </w:rPr>
        <w:t>، مع التركيز بشكل خاص على الهدف</w:t>
      </w:r>
      <w:r>
        <w:rPr>
          <w:rFonts w:cs="Simplified Arabic" w:hint="cs"/>
          <w:rtl/>
        </w:rPr>
        <w:t> </w:t>
      </w:r>
      <w:r w:rsidRPr="001C46F0">
        <w:rPr>
          <w:rFonts w:cs="Simplified Arabic"/>
          <w:rtl/>
        </w:rPr>
        <w:t>3؛</w:t>
      </w:r>
    </w:p>
    <w:p w14:paraId="1B34E044" w14:textId="77777777" w:rsidR="00F24B14" w:rsidRDefault="00F24B14" w:rsidP="00F24B14">
      <w:pPr>
        <w:bidi/>
        <w:spacing w:after="120" w:line="216" w:lineRule="auto"/>
        <w:ind w:left="571" w:firstLine="709"/>
        <w:rPr>
          <w:rFonts w:cs="Simplified Arabic"/>
          <w:rtl/>
        </w:rPr>
      </w:pPr>
      <w:r>
        <w:rPr>
          <w:rFonts w:cs="Simplified Arabic" w:hint="cs"/>
          <w:rtl/>
        </w:rPr>
        <w:t>5</w:t>
      </w:r>
      <w:r w:rsidRPr="00046734">
        <w:rPr>
          <w:rFonts w:cs="Simplified Arabic" w:hint="cs"/>
          <w:rtl/>
        </w:rPr>
        <w:t>-</w:t>
      </w:r>
      <w:r w:rsidRPr="00046734">
        <w:rPr>
          <w:rFonts w:cs="Simplified Arabic"/>
          <w:rtl/>
        </w:rPr>
        <w:tab/>
      </w:r>
      <w:r>
        <w:rPr>
          <w:rFonts w:cs="Simplified Arabic" w:hint="cs"/>
          <w:i/>
          <w:iCs/>
          <w:rtl/>
        </w:rPr>
        <w:t>يشجع</w:t>
      </w:r>
      <w:r w:rsidRPr="006A693C">
        <w:rPr>
          <w:rFonts w:cs="Simplified Arabic"/>
          <w:rtl/>
        </w:rPr>
        <w:t xml:space="preserve"> الأطراف والحكومات الأخرى </w:t>
      </w:r>
      <w:r>
        <w:rPr>
          <w:rFonts w:cs="Simplified Arabic" w:hint="cs"/>
          <w:rtl/>
        </w:rPr>
        <w:t xml:space="preserve">على دمج </w:t>
      </w:r>
      <w:r w:rsidRPr="006A693C">
        <w:rPr>
          <w:rFonts w:cs="Simplified Arabic"/>
          <w:rtl/>
        </w:rPr>
        <w:t>برنامج العمل المُح</w:t>
      </w:r>
      <w:r>
        <w:rPr>
          <w:rFonts w:cs="Simplified Arabic" w:hint="cs"/>
          <w:rtl/>
        </w:rPr>
        <w:t>دّ</w:t>
      </w:r>
      <w:r w:rsidRPr="006A693C">
        <w:rPr>
          <w:rFonts w:cs="Simplified Arabic"/>
          <w:rtl/>
        </w:rPr>
        <w:t xml:space="preserve">ث عند وضع وتنفيذ الإجراءات اللازمة لتحقيق </w:t>
      </w:r>
      <w:r>
        <w:rPr>
          <w:rFonts w:cs="Simplified Arabic" w:hint="cs"/>
          <w:rtl/>
        </w:rPr>
        <w:t>ال</w:t>
      </w:r>
      <w:r w:rsidRPr="006A693C">
        <w:rPr>
          <w:rFonts w:cs="Simplified Arabic"/>
          <w:rtl/>
        </w:rPr>
        <w:t>أهداف</w:t>
      </w:r>
      <w:r>
        <w:rPr>
          <w:rFonts w:cs="Simplified Arabic" w:hint="cs"/>
          <w:rtl/>
        </w:rPr>
        <w:t xml:space="preserve"> ذات الصلة من </w:t>
      </w:r>
      <w:r w:rsidRPr="006A693C">
        <w:rPr>
          <w:rFonts w:cs="Simplified Arabic"/>
          <w:rtl/>
        </w:rPr>
        <w:t>الإطار، ولا سيما الهدف 3</w:t>
      </w:r>
      <w:r>
        <w:rPr>
          <w:rFonts w:cs="Simplified Arabic" w:hint="cs"/>
          <w:rtl/>
        </w:rPr>
        <w:t>، رهنا بالظروف والتشريعات والأولويات الوطنية</w:t>
      </w:r>
      <w:r w:rsidRPr="006A693C">
        <w:rPr>
          <w:rFonts w:cs="Simplified Arabic"/>
          <w:rtl/>
        </w:rPr>
        <w:t>؛</w:t>
      </w:r>
    </w:p>
    <w:p w14:paraId="568C62E6" w14:textId="77777777" w:rsidR="00F24B14" w:rsidRPr="00046734" w:rsidRDefault="00F24B14" w:rsidP="00F24B14">
      <w:pPr>
        <w:bidi/>
        <w:spacing w:after="120" w:line="216" w:lineRule="auto"/>
        <w:ind w:left="571" w:firstLine="709"/>
        <w:rPr>
          <w:rFonts w:cs="Simplified Arabic"/>
        </w:rPr>
      </w:pPr>
      <w:r w:rsidRPr="00046734">
        <w:rPr>
          <w:rFonts w:cs="Simplified Arabic"/>
          <w:rtl/>
        </w:rPr>
        <w:t>[</w:t>
      </w:r>
      <w:r>
        <w:rPr>
          <w:rFonts w:cs="Simplified Arabic" w:hint="cs"/>
          <w:rtl/>
        </w:rPr>
        <w:t>6-</w:t>
      </w:r>
      <w:r>
        <w:rPr>
          <w:rFonts w:cs="Simplified Arabic"/>
          <w:rtl/>
        </w:rPr>
        <w:tab/>
      </w:r>
      <w:r w:rsidRPr="00046734">
        <w:rPr>
          <w:rFonts w:cs="Simplified Arabic"/>
          <w:i/>
          <w:iCs/>
          <w:rtl/>
        </w:rPr>
        <w:t>يدعو</w:t>
      </w:r>
      <w:r w:rsidRPr="00046734">
        <w:rPr>
          <w:rFonts w:cs="Simplified Arabic"/>
          <w:rtl/>
        </w:rPr>
        <w:t xml:space="preserve"> الأطراف [</w:t>
      </w:r>
      <w:r>
        <w:rPr>
          <w:rFonts w:cs="Simplified Arabic" w:hint="cs"/>
          <w:rtl/>
        </w:rPr>
        <w:t>من البلدان</w:t>
      </w:r>
      <w:r w:rsidRPr="00046734">
        <w:rPr>
          <w:rFonts w:cs="Simplified Arabic"/>
          <w:rtl/>
        </w:rPr>
        <w:t xml:space="preserve"> المتقدمة، والأطراف التي تتحمل طوعا التزامات </w:t>
      </w:r>
      <w:r>
        <w:rPr>
          <w:rFonts w:cs="Simplified Arabic" w:hint="cs"/>
          <w:rtl/>
        </w:rPr>
        <w:t>الأطراف</w:t>
      </w:r>
      <w:r w:rsidRPr="00046734">
        <w:rPr>
          <w:rFonts w:cs="Simplified Arabic"/>
          <w:rtl/>
        </w:rPr>
        <w:t xml:space="preserve"> المتقدمة]، والحكومات الأخرى، والحكومات دون الوطنية والمحلية</w:t>
      </w:r>
      <w:r>
        <w:rPr>
          <w:rFonts w:cs="Simplified Arabic" w:hint="cs"/>
          <w:rtl/>
        </w:rPr>
        <w:t>[</w:t>
      </w:r>
      <w:r w:rsidRPr="00046734">
        <w:rPr>
          <w:rFonts w:cs="Simplified Arabic"/>
          <w:rtl/>
        </w:rPr>
        <w:t xml:space="preserve"> والجهات المساهمة غير السيادية</w:t>
      </w:r>
      <w:r>
        <w:rPr>
          <w:rFonts w:cs="Simplified Arabic" w:hint="cs"/>
          <w:rtl/>
        </w:rPr>
        <w:t>]</w:t>
      </w:r>
      <w:r w:rsidRPr="00046734">
        <w:rPr>
          <w:rFonts w:cs="Simplified Arabic"/>
          <w:rtl/>
        </w:rPr>
        <w:t>، مثل آليات التمويل</w:t>
      </w:r>
      <w:r>
        <w:rPr>
          <w:rFonts w:cs="Simplified Arabic" w:hint="cs"/>
          <w:rtl/>
        </w:rPr>
        <w:t>، و</w:t>
      </w:r>
      <w:r w:rsidRPr="00046734">
        <w:rPr>
          <w:rFonts w:cs="Simplified Arabic"/>
          <w:rtl/>
        </w:rPr>
        <w:t>القطاع الخاص، والمنظمات الخيرية، إلى حشد موارد مالية جديدة وإضافية ومتوقعة وكافية ومتاحة من جميع المصادر، وفقا للماد</w:t>
      </w:r>
      <w:r>
        <w:rPr>
          <w:rFonts w:cs="Simplified Arabic" w:hint="cs"/>
          <w:rtl/>
        </w:rPr>
        <w:t>ة [للماد</w:t>
      </w:r>
      <w:r w:rsidRPr="00046734">
        <w:rPr>
          <w:rFonts w:cs="Simplified Arabic"/>
          <w:rtl/>
        </w:rPr>
        <w:t>تين</w:t>
      </w:r>
      <w:r>
        <w:rPr>
          <w:rFonts w:cs="Simplified Arabic" w:hint="cs"/>
          <w:rtl/>
        </w:rPr>
        <w:t>]</w:t>
      </w:r>
      <w:r w:rsidRPr="00046734">
        <w:rPr>
          <w:rFonts w:cs="Simplified Arabic"/>
          <w:rtl/>
        </w:rPr>
        <w:t xml:space="preserve"> 20 [و21] من الاتفاقية</w:t>
      </w:r>
      <w:r>
        <w:rPr>
          <w:rFonts w:cs="Simplified Arabic" w:hint="cs"/>
          <w:rtl/>
        </w:rPr>
        <w:t xml:space="preserve"> المتعلقة بالتنوع البيولوجي</w:t>
      </w:r>
      <w:r w:rsidRPr="00046734">
        <w:rPr>
          <w:rFonts w:cs="Simplified Arabic"/>
          <w:rtl/>
        </w:rPr>
        <w:t xml:space="preserve"> والهدف 19 من الإطار، لدعم تنفيذ برنامج العمل ال</w:t>
      </w:r>
      <w:r>
        <w:rPr>
          <w:rFonts w:cs="Simplified Arabic"/>
          <w:rtl/>
        </w:rPr>
        <w:t>مُحدّث</w:t>
      </w:r>
      <w:r w:rsidRPr="00046734">
        <w:rPr>
          <w:rFonts w:cs="Simplified Arabic"/>
          <w:rtl/>
        </w:rPr>
        <w:t xml:space="preserve">، ولا سيما بالنسبة </w:t>
      </w:r>
      <w:r>
        <w:rPr>
          <w:rFonts w:cs="Simplified Arabic" w:hint="cs"/>
          <w:rtl/>
        </w:rPr>
        <w:t>للبلدان</w:t>
      </w:r>
      <w:r w:rsidRPr="00046734">
        <w:rPr>
          <w:rFonts w:cs="Simplified Arabic"/>
          <w:rtl/>
        </w:rPr>
        <w:t xml:space="preserve"> النامية، بما في ذلك الدول الجزرية الصغيرة النامية، وفقا للفقرة 6 من المادة 20 من الاتفاقية؛]</w:t>
      </w:r>
    </w:p>
    <w:p w14:paraId="62BAF55B" w14:textId="77777777" w:rsidR="00F24B14" w:rsidRDefault="00F24B14" w:rsidP="00F24B14">
      <w:pPr>
        <w:bidi/>
        <w:spacing w:after="120" w:line="216" w:lineRule="auto"/>
        <w:ind w:left="571" w:firstLine="709"/>
        <w:rPr>
          <w:rFonts w:cs="Simplified Arabic"/>
          <w:rtl/>
        </w:rPr>
      </w:pPr>
      <w:r w:rsidRPr="00046734">
        <w:rPr>
          <w:rFonts w:cs="Simplified Arabic"/>
          <w:rtl/>
        </w:rPr>
        <w:t>[</w:t>
      </w:r>
      <w:r>
        <w:rPr>
          <w:rFonts w:cs="Simplified Arabic" w:hint="cs"/>
          <w:rtl/>
        </w:rPr>
        <w:t>7-</w:t>
      </w:r>
      <w:r>
        <w:rPr>
          <w:rFonts w:cs="Simplified Arabic"/>
          <w:rtl/>
        </w:rPr>
        <w:tab/>
      </w:r>
      <w:r w:rsidRPr="00046734">
        <w:rPr>
          <w:rFonts w:cs="Simplified Arabic"/>
          <w:i/>
          <w:iCs/>
          <w:rtl/>
        </w:rPr>
        <w:t>يقر</w:t>
      </w:r>
      <w:r w:rsidRPr="00046734">
        <w:rPr>
          <w:rFonts w:cs="Simplified Arabic" w:hint="cs"/>
          <w:i/>
          <w:iCs/>
          <w:rtl/>
        </w:rPr>
        <w:t xml:space="preserve"> </w:t>
      </w:r>
      <w:r w:rsidRPr="00046734">
        <w:rPr>
          <w:rFonts w:cs="Simplified Arabic"/>
          <w:rtl/>
        </w:rPr>
        <w:t>بأهمية حشد وسائل تنفيذ متوقعة وكافية ومستدامة، بما في ذلك من خلال الموارد المالية والتعاون التقني والعلمي وبناء القدرات، لضمان التنفيذ الفعال لبرنامج العمل الم</w:t>
      </w:r>
      <w:r>
        <w:rPr>
          <w:rFonts w:cs="Simplified Arabic" w:hint="cs"/>
          <w:rtl/>
        </w:rPr>
        <w:t>ُ</w:t>
      </w:r>
      <w:r w:rsidRPr="00046734">
        <w:rPr>
          <w:rFonts w:cs="Simplified Arabic"/>
          <w:rtl/>
        </w:rPr>
        <w:t>حد</w:t>
      </w:r>
      <w:r>
        <w:rPr>
          <w:rFonts w:cs="Simplified Arabic" w:hint="cs"/>
          <w:rtl/>
        </w:rPr>
        <w:t>ّ</w:t>
      </w:r>
      <w:r w:rsidRPr="00046734">
        <w:rPr>
          <w:rFonts w:cs="Simplified Arabic"/>
          <w:rtl/>
        </w:rPr>
        <w:t>ث؛]</w:t>
      </w:r>
    </w:p>
    <w:p w14:paraId="3963A22A" w14:textId="77777777" w:rsidR="00F24B14" w:rsidRPr="006A693C" w:rsidRDefault="00F24B14" w:rsidP="00F24B14">
      <w:pPr>
        <w:bidi/>
        <w:spacing w:after="120" w:line="216" w:lineRule="auto"/>
        <w:ind w:left="571" w:firstLine="709"/>
        <w:rPr>
          <w:rFonts w:cs="Simplified Arabic"/>
          <w:rtl/>
        </w:rPr>
      </w:pPr>
      <w:r>
        <w:rPr>
          <w:rFonts w:cs="Simplified Arabic" w:hint="cs"/>
          <w:rtl/>
        </w:rPr>
        <w:t>8</w:t>
      </w:r>
      <w:r w:rsidRPr="00046734">
        <w:rPr>
          <w:rFonts w:cs="Simplified Arabic" w:hint="cs"/>
          <w:rtl/>
        </w:rPr>
        <w:t>-</w:t>
      </w:r>
      <w:r>
        <w:rPr>
          <w:rFonts w:cs="Simplified Arabic"/>
          <w:i/>
          <w:iCs/>
          <w:rtl/>
        </w:rPr>
        <w:tab/>
      </w:r>
      <w:r w:rsidRPr="006A693C">
        <w:rPr>
          <w:rFonts w:cs="Simplified Arabic"/>
          <w:i/>
          <w:iCs/>
          <w:rtl/>
        </w:rPr>
        <w:t>يدعو</w:t>
      </w:r>
      <w:r w:rsidRPr="006A693C">
        <w:rPr>
          <w:rFonts w:cs="Simplified Arabic"/>
          <w:rtl/>
        </w:rPr>
        <w:t xml:space="preserve"> أمانات </w:t>
      </w:r>
      <w:r>
        <w:rPr>
          <w:rFonts w:cs="Simplified Arabic" w:hint="cs"/>
          <w:rtl/>
        </w:rPr>
        <w:t>الاتفاقيات المتعلقة بالتنوع البيولوجي و</w:t>
      </w:r>
      <w:r w:rsidRPr="006A693C">
        <w:rPr>
          <w:rFonts w:cs="Simplified Arabic"/>
          <w:rtl/>
        </w:rPr>
        <w:t xml:space="preserve">الاتفاقات البيئية المتعددة الأطراف </w:t>
      </w:r>
      <w:r>
        <w:rPr>
          <w:rFonts w:cs="Simplified Arabic" w:hint="cs"/>
          <w:rtl/>
        </w:rPr>
        <w:t xml:space="preserve">الأخرى </w:t>
      </w:r>
      <w:r w:rsidRPr="006A693C">
        <w:rPr>
          <w:rFonts w:cs="Simplified Arabic"/>
          <w:rtl/>
        </w:rPr>
        <w:t>ذات الصلة، والمنظمات الدولية، وكيانات الأمم المتحدة،</w:t>
      </w:r>
      <w:r>
        <w:rPr>
          <w:rFonts w:cs="Simplified Arabic" w:hint="cs"/>
          <w:rtl/>
        </w:rPr>
        <w:t xml:space="preserve"> بما فيها الشراكة العالمية بشأن الترابط الإيكولوجي،</w:t>
      </w:r>
      <w:r w:rsidRPr="006A693C">
        <w:rPr>
          <w:rFonts w:cs="Simplified Arabic"/>
          <w:rtl/>
        </w:rPr>
        <w:t xml:space="preserve"> والشعوب الأصلية والمجتمعات المحلية، بما في ذلك القطاع الخاص، والأوساط الأكاديمية،</w:t>
      </w:r>
      <w:r>
        <w:rPr>
          <w:rFonts w:cs="Simplified Arabic" w:hint="cs"/>
          <w:rtl/>
        </w:rPr>
        <w:t xml:space="preserve"> والمنظمات غير الحكومية،</w:t>
      </w:r>
      <w:r w:rsidRPr="006A693C">
        <w:rPr>
          <w:rFonts w:cs="Simplified Arabic"/>
          <w:rtl/>
        </w:rPr>
        <w:t xml:space="preserve"> والنساء، والشباب، </w:t>
      </w:r>
      <w:r>
        <w:rPr>
          <w:rFonts w:cs="Simplified Arabic" w:hint="cs"/>
          <w:rtl/>
        </w:rPr>
        <w:t>وأصحاب المصلحة الآخرون</w:t>
      </w:r>
      <w:r w:rsidRPr="006202D6">
        <w:rPr>
          <w:rFonts w:cs="Simplified Arabic"/>
          <w:rtl/>
        </w:rPr>
        <w:t xml:space="preserve"> </w:t>
      </w:r>
      <w:r>
        <w:rPr>
          <w:rFonts w:cs="Simplified Arabic" w:hint="cs"/>
          <w:rtl/>
        </w:rPr>
        <w:t>ذوو</w:t>
      </w:r>
      <w:r w:rsidRPr="006202D6">
        <w:rPr>
          <w:rFonts w:cs="Simplified Arabic"/>
          <w:rtl/>
        </w:rPr>
        <w:t xml:space="preserve"> الصلة</w:t>
      </w:r>
      <w:r>
        <w:rPr>
          <w:rFonts w:cs="Simplified Arabic" w:hint="cs"/>
          <w:rtl/>
        </w:rPr>
        <w:t xml:space="preserve"> </w:t>
      </w:r>
      <w:r w:rsidRPr="006A693C">
        <w:rPr>
          <w:rFonts w:cs="Simplified Arabic"/>
          <w:rtl/>
        </w:rPr>
        <w:t>إلى المساهمة في تنفيذ الإطار من خلال دعم</w:t>
      </w:r>
      <w:r>
        <w:rPr>
          <w:rFonts w:cs="Simplified Arabic" w:hint="cs"/>
          <w:rtl/>
        </w:rPr>
        <w:t xml:space="preserve"> تبادل المعارف، والتعاون التقني والعلمي، وبناء القدرات وتنميتها، والعمل المنسق في</w:t>
      </w:r>
      <w:r w:rsidRPr="006A693C">
        <w:rPr>
          <w:rFonts w:cs="Simplified Arabic"/>
          <w:rtl/>
        </w:rPr>
        <w:t xml:space="preserve"> تنفيذ برنامج العمل ال</w:t>
      </w:r>
      <w:r>
        <w:rPr>
          <w:rFonts w:cs="Simplified Arabic"/>
          <w:rtl/>
        </w:rPr>
        <w:t>مُحدّث</w:t>
      </w:r>
      <w:r w:rsidRPr="006A693C">
        <w:rPr>
          <w:rFonts w:cs="Simplified Arabic"/>
          <w:rtl/>
        </w:rPr>
        <w:t>؛</w:t>
      </w:r>
    </w:p>
    <w:p w14:paraId="3E50F3A2" w14:textId="77777777" w:rsidR="00F24B14" w:rsidRDefault="00F24B14" w:rsidP="00F24B14">
      <w:pPr>
        <w:bidi/>
        <w:spacing w:after="120" w:line="216" w:lineRule="auto"/>
        <w:ind w:left="571" w:firstLine="709"/>
        <w:rPr>
          <w:rFonts w:cs="Simplified Arabic"/>
          <w:rtl/>
        </w:rPr>
      </w:pPr>
      <w:r>
        <w:rPr>
          <w:rFonts w:cs="Simplified Arabic" w:hint="cs"/>
          <w:rtl/>
        </w:rPr>
        <w:t>9</w:t>
      </w:r>
      <w:r w:rsidRPr="0003552C">
        <w:rPr>
          <w:rFonts w:cs="Simplified Arabic" w:hint="cs"/>
          <w:rtl/>
        </w:rPr>
        <w:t>-</w:t>
      </w:r>
      <w:r>
        <w:rPr>
          <w:rFonts w:cs="Simplified Arabic"/>
          <w:i/>
          <w:iCs/>
          <w:rtl/>
        </w:rPr>
        <w:tab/>
      </w:r>
      <w:r w:rsidRPr="006A693C">
        <w:rPr>
          <w:rFonts w:cs="Simplified Arabic"/>
          <w:i/>
          <w:iCs/>
          <w:rtl/>
        </w:rPr>
        <w:t>يشجع</w:t>
      </w:r>
      <w:r w:rsidRPr="006A693C">
        <w:rPr>
          <w:rFonts w:cs="Simplified Arabic"/>
          <w:rtl/>
        </w:rPr>
        <w:t xml:space="preserve"> الأطراف</w:t>
      </w:r>
      <w:r>
        <w:rPr>
          <w:rFonts w:cs="Simplified Arabic" w:hint="cs"/>
          <w:rtl/>
        </w:rPr>
        <w:t>، [</w:t>
      </w:r>
      <w:r w:rsidRPr="006A693C">
        <w:rPr>
          <w:rFonts w:cs="Simplified Arabic"/>
          <w:rtl/>
        </w:rPr>
        <w:t xml:space="preserve">على تطبيق نهج قائم على حقوق الإنسان في تنفيذ </w:t>
      </w:r>
      <w:r>
        <w:rPr>
          <w:rFonts w:cs="Simplified Arabic" w:hint="cs"/>
          <w:rtl/>
        </w:rPr>
        <w:t xml:space="preserve">[لتنفيذ] </w:t>
      </w:r>
      <w:r w:rsidRPr="006A693C">
        <w:rPr>
          <w:rFonts w:cs="Simplified Arabic"/>
          <w:rtl/>
        </w:rPr>
        <w:t>برنامج العمل ال</w:t>
      </w:r>
      <w:r>
        <w:rPr>
          <w:rFonts w:cs="Simplified Arabic"/>
          <w:rtl/>
        </w:rPr>
        <w:t>مُحدّث</w:t>
      </w:r>
      <w:r w:rsidRPr="006A693C">
        <w:rPr>
          <w:rFonts w:cs="Simplified Arabic"/>
          <w:rtl/>
        </w:rPr>
        <w:t xml:space="preserve"> بما </w:t>
      </w:r>
      <w:r>
        <w:rPr>
          <w:rFonts w:cs="Simplified Arabic" w:hint="cs"/>
          <w:rtl/>
        </w:rPr>
        <w:t>يتسق مع القسم جيم من الإطار و</w:t>
      </w:r>
      <w:r w:rsidRPr="006A693C">
        <w:rPr>
          <w:rFonts w:cs="Simplified Arabic"/>
          <w:rtl/>
        </w:rPr>
        <w:t>المادة 8 (ي) و</w:t>
      </w:r>
      <w:r>
        <w:rPr>
          <w:rFonts w:cs="Simplified Arabic" w:hint="cs"/>
          <w:rtl/>
        </w:rPr>
        <w:t xml:space="preserve">غيرها من </w:t>
      </w:r>
      <w:r w:rsidRPr="006A693C">
        <w:rPr>
          <w:rFonts w:cs="Simplified Arabic"/>
          <w:rtl/>
        </w:rPr>
        <w:t xml:space="preserve">أحكام </w:t>
      </w:r>
      <w:r>
        <w:rPr>
          <w:rFonts w:cs="Simplified Arabic" w:hint="cs"/>
          <w:rtl/>
        </w:rPr>
        <w:t>ا</w:t>
      </w:r>
      <w:r w:rsidRPr="006A693C">
        <w:rPr>
          <w:rFonts w:cs="Simplified Arabic"/>
          <w:rtl/>
        </w:rPr>
        <w:t>لاتفاقية المتعلقة بالشعوب الأصلية والمجتمعات المحلية</w:t>
      </w:r>
      <w:r>
        <w:rPr>
          <w:rFonts w:cs="Simplified Arabic" w:hint="cs"/>
          <w:rtl/>
        </w:rPr>
        <w:t xml:space="preserve">، </w:t>
      </w:r>
      <w:r w:rsidRPr="0003552C">
        <w:rPr>
          <w:rFonts w:cs="Simplified Arabic"/>
          <w:rtl/>
        </w:rPr>
        <w:t xml:space="preserve">بما في ذلك ضمان المشاركة الكاملة </w:t>
      </w:r>
      <w:r>
        <w:rPr>
          <w:rFonts w:cs="Simplified Arabic" w:hint="cs"/>
          <w:rtl/>
        </w:rPr>
        <w:t>والمنصفة</w:t>
      </w:r>
      <w:r w:rsidRPr="0003552C">
        <w:rPr>
          <w:rFonts w:cs="Simplified Arabic"/>
          <w:rtl/>
        </w:rPr>
        <w:t xml:space="preserve"> والشاملة والفعالة للشعوب الأصلية والمجتمعات المحلية </w:t>
      </w:r>
      <w:r w:rsidRPr="00EB4CC1">
        <w:rPr>
          <w:rFonts w:cs="Simplified Arabic"/>
          <w:rtl/>
        </w:rPr>
        <w:t>[</w:t>
      </w:r>
      <w:r>
        <w:rPr>
          <w:rFonts w:cs="Simplified Arabic" w:hint="cs"/>
          <w:rtl/>
        </w:rPr>
        <w:t>الاعتراف ب</w:t>
      </w:r>
      <w:r>
        <w:rPr>
          <w:rFonts w:cs="Simplified Arabic"/>
          <w:rtl/>
        </w:rPr>
        <w:t>نظم</w:t>
      </w:r>
      <w:r w:rsidRPr="00EB4CC1">
        <w:rPr>
          <w:rFonts w:cs="Simplified Arabic"/>
          <w:rtl/>
        </w:rPr>
        <w:t xml:space="preserve"> </w:t>
      </w:r>
      <w:r>
        <w:rPr>
          <w:rFonts w:cs="Simplified Arabic" w:hint="cs"/>
          <w:rtl/>
        </w:rPr>
        <w:t>الحوكمة</w:t>
      </w:r>
      <w:r w:rsidRPr="00EB4CC1">
        <w:rPr>
          <w:rFonts w:cs="Simplified Arabic"/>
          <w:rtl/>
        </w:rPr>
        <w:t xml:space="preserve"> الخاصة به</w:t>
      </w:r>
      <w:r>
        <w:rPr>
          <w:rFonts w:cs="Simplified Arabic" w:hint="cs"/>
          <w:rtl/>
        </w:rPr>
        <w:t>ا</w:t>
      </w:r>
      <w:r w:rsidRPr="00EB4CC1">
        <w:rPr>
          <w:rFonts w:cs="Simplified Arabic"/>
          <w:rtl/>
        </w:rPr>
        <w:t>،]</w:t>
      </w:r>
      <w:r>
        <w:rPr>
          <w:rFonts w:cs="Simplified Arabic" w:hint="cs"/>
          <w:rtl/>
        </w:rPr>
        <w:t xml:space="preserve"> [</w:t>
      </w:r>
      <w:r w:rsidRPr="0003552C">
        <w:rPr>
          <w:rFonts w:cs="Simplified Arabic"/>
          <w:rtl/>
        </w:rPr>
        <w:t xml:space="preserve">والنساء والفتيات والشباب، وحماية المدافعين عن حقوق الإنسان البيئية، </w:t>
      </w:r>
      <w:r>
        <w:rPr>
          <w:rFonts w:cs="Simplified Arabic"/>
          <w:rtl/>
        </w:rPr>
        <w:t>عند الاقتضاء</w:t>
      </w:r>
      <w:r>
        <w:rPr>
          <w:rFonts w:cs="Simplified Arabic" w:hint="cs"/>
          <w:rtl/>
        </w:rPr>
        <w:t>]</w:t>
      </w:r>
      <w:r w:rsidRPr="006A693C">
        <w:rPr>
          <w:rFonts w:cs="Simplified Arabic"/>
          <w:rtl/>
        </w:rPr>
        <w:t>؛</w:t>
      </w:r>
    </w:p>
    <w:p w14:paraId="429F678A" w14:textId="77777777" w:rsidR="00F24B14" w:rsidRPr="0003552C" w:rsidRDefault="00F24B14" w:rsidP="00F24B14">
      <w:pPr>
        <w:bidi/>
        <w:spacing w:after="120" w:line="216" w:lineRule="auto"/>
        <w:ind w:left="571" w:firstLine="709"/>
        <w:rPr>
          <w:rFonts w:cs="Simplified Arabic"/>
        </w:rPr>
      </w:pPr>
      <w:r>
        <w:rPr>
          <w:rFonts w:cs="Simplified Arabic" w:hint="cs"/>
          <w:rtl/>
        </w:rPr>
        <w:t>10-</w:t>
      </w:r>
      <w:r>
        <w:rPr>
          <w:rFonts w:cs="Simplified Arabic"/>
          <w:rtl/>
        </w:rPr>
        <w:tab/>
      </w:r>
      <w:r>
        <w:rPr>
          <w:rFonts w:cs="Simplified Arabic" w:hint="cs"/>
          <w:i/>
          <w:iCs/>
          <w:rtl/>
        </w:rPr>
        <w:t>يدعو</w:t>
      </w:r>
      <w:r w:rsidRPr="0003552C">
        <w:rPr>
          <w:rFonts w:cs="Simplified Arabic"/>
          <w:rtl/>
        </w:rPr>
        <w:t xml:space="preserve"> الأطراف </w:t>
      </w:r>
      <w:r>
        <w:rPr>
          <w:rFonts w:cs="Simplified Arabic" w:hint="cs"/>
          <w:rtl/>
        </w:rPr>
        <w:t>إلى</w:t>
      </w:r>
      <w:r w:rsidRPr="0003552C">
        <w:rPr>
          <w:rFonts w:cs="Simplified Arabic"/>
          <w:rtl/>
        </w:rPr>
        <w:t xml:space="preserve"> مراعاة نتائج التقييمات ذات الصلة التي </w:t>
      </w:r>
      <w:r>
        <w:rPr>
          <w:rFonts w:cs="Simplified Arabic" w:hint="cs"/>
          <w:rtl/>
        </w:rPr>
        <w:t>ي</w:t>
      </w:r>
      <w:r w:rsidRPr="0003552C">
        <w:rPr>
          <w:rFonts w:cs="Simplified Arabic"/>
          <w:rtl/>
        </w:rPr>
        <w:t>جريها المن</w:t>
      </w:r>
      <w:r>
        <w:rPr>
          <w:rFonts w:cs="Simplified Arabic" w:hint="cs"/>
          <w:rtl/>
        </w:rPr>
        <w:t>بر</w:t>
      </w:r>
      <w:r w:rsidRPr="0003552C">
        <w:rPr>
          <w:rFonts w:cs="Simplified Arabic"/>
          <w:rtl/>
        </w:rPr>
        <w:t xml:space="preserve"> الحكومي الدولي للعلوم والسياسات المعني بالتنوع البيولوجي وخدمات النظم الإيكولوجية عند تنفيذ برنامج العمل ال</w:t>
      </w:r>
      <w:r>
        <w:rPr>
          <w:rFonts w:cs="Simplified Arabic"/>
          <w:rtl/>
        </w:rPr>
        <w:t>مُحدّث</w:t>
      </w:r>
      <w:r w:rsidRPr="0003552C">
        <w:rPr>
          <w:rFonts w:cs="Simplified Arabic"/>
          <w:rtl/>
        </w:rPr>
        <w:t>، والمشاركة في إعداد التقييم المنهجي للتخطيط المكاني المتكامل الشامل للتنوع البيولوجي و</w:t>
      </w:r>
      <w:r>
        <w:rPr>
          <w:rFonts w:cs="Simplified Arabic"/>
          <w:rtl/>
        </w:rPr>
        <w:t>الترابط الإيكولوجي</w:t>
      </w:r>
      <w:r w:rsidRPr="0003552C">
        <w:rPr>
          <w:rFonts w:cs="Simplified Arabic"/>
          <w:rtl/>
        </w:rPr>
        <w:t>.</w:t>
      </w:r>
    </w:p>
    <w:p w14:paraId="7854033A" w14:textId="77777777" w:rsidR="00F24B14" w:rsidRDefault="00F24B14" w:rsidP="00F24B14">
      <w:pPr>
        <w:bidi/>
        <w:spacing w:after="120" w:line="216" w:lineRule="auto"/>
        <w:ind w:left="571" w:firstLine="709"/>
        <w:rPr>
          <w:rFonts w:cs="Simplified Arabic"/>
          <w:rtl/>
        </w:rPr>
      </w:pPr>
      <w:r w:rsidRPr="001F35C9">
        <w:rPr>
          <w:rFonts w:cs="Simplified Arabic"/>
          <w:rtl/>
        </w:rPr>
        <w:lastRenderedPageBreak/>
        <w:t xml:space="preserve"> [11</w:t>
      </w:r>
      <w:r>
        <w:rPr>
          <w:rFonts w:cs="Simplified Arabic" w:hint="cs"/>
          <w:rtl/>
        </w:rPr>
        <w:t>-</w:t>
      </w:r>
      <w:r>
        <w:rPr>
          <w:rFonts w:cs="Simplified Arabic"/>
          <w:rtl/>
        </w:rPr>
        <w:tab/>
      </w:r>
      <w:r w:rsidRPr="001F35C9">
        <w:rPr>
          <w:rFonts w:cs="Simplified Arabic"/>
          <w:rtl/>
        </w:rPr>
        <w:t>[</w:t>
      </w:r>
      <w:r w:rsidRPr="001F35C9">
        <w:rPr>
          <w:rFonts w:cs="Simplified Arabic"/>
          <w:i/>
          <w:iCs/>
          <w:rtl/>
        </w:rPr>
        <w:t>يقرر</w:t>
      </w:r>
      <w:r w:rsidRPr="001F35C9">
        <w:rPr>
          <w:rFonts w:cs="Simplified Arabic"/>
          <w:rtl/>
        </w:rPr>
        <w:t xml:space="preserve"> إنشاء عنصر برنامج خامس][</w:t>
      </w:r>
      <w:proofErr w:type="spellStart"/>
      <w:r w:rsidRPr="001F35C9">
        <w:rPr>
          <w:rFonts w:cs="Simplified Arabic"/>
          <w:i/>
          <w:iCs/>
          <w:rtl/>
        </w:rPr>
        <w:t>ي</w:t>
      </w:r>
      <w:r>
        <w:rPr>
          <w:rFonts w:cs="Simplified Arabic" w:hint="cs"/>
          <w:i/>
          <w:iCs/>
          <w:rtl/>
        </w:rPr>
        <w:t>قر</w:t>
      </w:r>
      <w:r w:rsidRPr="001F35C9">
        <w:rPr>
          <w:rFonts w:cs="Simplified Arabic"/>
          <w:rtl/>
        </w:rPr>
        <w:t>نشاطا</w:t>
      </w:r>
      <w:proofErr w:type="spellEnd"/>
      <w:r w:rsidRPr="001F35C9">
        <w:rPr>
          <w:rFonts w:cs="Simplified Arabic"/>
          <w:rtl/>
        </w:rPr>
        <w:t xml:space="preserve"> تكميليا شاملا] بشأن الترابط </w:t>
      </w:r>
      <w:r>
        <w:rPr>
          <w:rFonts w:cs="Simplified Arabic" w:hint="cs"/>
          <w:rtl/>
        </w:rPr>
        <w:t>الإيكولوجي</w:t>
      </w:r>
      <w:r w:rsidRPr="001F35C9">
        <w:rPr>
          <w:rFonts w:cs="Simplified Arabic"/>
          <w:rtl/>
        </w:rPr>
        <w:t xml:space="preserve"> ضمن برنامج العمل، </w:t>
      </w:r>
      <w:r>
        <w:rPr>
          <w:rFonts w:cs="Simplified Arabic" w:hint="cs"/>
          <w:rtl/>
        </w:rPr>
        <w:t>على النحو المبيّن</w:t>
      </w:r>
      <w:r w:rsidRPr="001F35C9">
        <w:rPr>
          <w:rFonts w:cs="Simplified Arabic"/>
          <w:rtl/>
        </w:rPr>
        <w:t xml:space="preserve"> في القسم الثاني من </w:t>
      </w:r>
      <w:r>
        <w:rPr>
          <w:rFonts w:cs="Simplified Arabic" w:hint="cs"/>
          <w:rtl/>
        </w:rPr>
        <w:t>مرفق</w:t>
      </w:r>
      <w:r w:rsidRPr="001F35C9">
        <w:rPr>
          <w:rFonts w:cs="Simplified Arabic"/>
          <w:rtl/>
        </w:rPr>
        <w:t xml:space="preserve"> هذا </w:t>
      </w:r>
      <w:r>
        <w:rPr>
          <w:rFonts w:cs="Simplified Arabic" w:hint="cs"/>
          <w:rtl/>
        </w:rPr>
        <w:t>المقرر</w:t>
      </w:r>
      <w:r w:rsidRPr="001F35C9">
        <w:rPr>
          <w:rFonts w:cs="Simplified Arabic"/>
          <w:rtl/>
        </w:rPr>
        <w:t xml:space="preserve">، مع الاعتراف بالترابط </w:t>
      </w:r>
      <w:r>
        <w:rPr>
          <w:rFonts w:cs="Simplified Arabic" w:hint="cs"/>
          <w:rtl/>
        </w:rPr>
        <w:t>الإيكولوجي</w:t>
      </w:r>
      <w:r w:rsidRPr="001F35C9">
        <w:rPr>
          <w:rFonts w:cs="Simplified Arabic"/>
          <w:rtl/>
        </w:rPr>
        <w:t xml:space="preserve"> كأحد الشروط الأساسية العديدة لتحقيق </w:t>
      </w:r>
      <w:r>
        <w:rPr>
          <w:rFonts w:cs="Simplified Arabic"/>
          <w:rtl/>
        </w:rPr>
        <w:t>نظم</w:t>
      </w:r>
      <w:r w:rsidRPr="001F35C9">
        <w:rPr>
          <w:rFonts w:cs="Simplified Arabic"/>
          <w:rtl/>
        </w:rPr>
        <w:t xml:space="preserve"> تمثيلية بيئيا، ومترابطة جيدا، ومحفوظة ومدارة بشكل فعال، </w:t>
      </w:r>
      <w:r>
        <w:rPr>
          <w:rFonts w:cs="Simplified Arabic" w:hint="cs"/>
          <w:rtl/>
        </w:rPr>
        <w:t>ومدارة</w:t>
      </w:r>
      <w:r w:rsidRPr="001F35C9">
        <w:rPr>
          <w:rFonts w:cs="Simplified Arabic"/>
          <w:rtl/>
        </w:rPr>
        <w:t xml:space="preserve"> بشكل </w:t>
      </w:r>
      <w:r>
        <w:rPr>
          <w:rFonts w:cs="Simplified Arabic" w:hint="cs"/>
          <w:rtl/>
        </w:rPr>
        <w:t>منصف</w:t>
      </w:r>
      <w:r w:rsidRPr="001F35C9">
        <w:rPr>
          <w:rFonts w:cs="Simplified Arabic"/>
          <w:rtl/>
        </w:rPr>
        <w:t>[ل</w:t>
      </w:r>
      <w:r>
        <w:rPr>
          <w:rFonts w:cs="Simplified Arabic" w:hint="cs"/>
          <w:rtl/>
        </w:rPr>
        <w:t>ل</w:t>
      </w:r>
      <w:r w:rsidRPr="001F35C9">
        <w:rPr>
          <w:rFonts w:cs="Simplified Arabic"/>
          <w:rtl/>
        </w:rPr>
        <w:t xml:space="preserve">مناطق المحمية وغيرها من تدابير الحفظ الفعالة القائمة على المناطق، مع الاعتراف </w:t>
      </w:r>
      <w:r>
        <w:rPr>
          <w:rFonts w:cs="Simplified Arabic"/>
          <w:rtl/>
        </w:rPr>
        <w:t>بأراضي الشعوب الأصلية والأراضي التقليدية</w:t>
      </w:r>
      <w:r w:rsidRPr="001F35C9">
        <w:rPr>
          <w:rFonts w:cs="Simplified Arabic"/>
          <w:rtl/>
        </w:rPr>
        <w:t xml:space="preserve">، </w:t>
      </w:r>
      <w:r>
        <w:rPr>
          <w:rFonts w:cs="Simplified Arabic"/>
          <w:rtl/>
        </w:rPr>
        <w:t>عند الاقتضاء</w:t>
      </w:r>
      <w:r w:rsidRPr="001F35C9">
        <w:rPr>
          <w:rFonts w:cs="Simplified Arabic"/>
          <w:rtl/>
        </w:rPr>
        <w:t>]، لدعم تطوير وتنفيذ الإجراءات اللازمة لتحقيق الأهداف ذات الصلة من الإطار[، ولا سيما الأهداف 1 إلى 6 و9 و12]؛]</w:t>
      </w:r>
    </w:p>
    <w:p w14:paraId="4A0CD011" w14:textId="77777777" w:rsidR="00F24B14" w:rsidRDefault="00F24B14" w:rsidP="00F24B14">
      <w:pPr>
        <w:bidi/>
        <w:spacing w:after="120" w:line="216" w:lineRule="auto"/>
        <w:ind w:left="571" w:firstLine="709"/>
        <w:rPr>
          <w:rFonts w:cs="Simplified Arabic"/>
          <w:rtl/>
        </w:rPr>
      </w:pPr>
      <w:r w:rsidRPr="0060567C">
        <w:rPr>
          <w:rFonts w:cs="Simplified Arabic"/>
          <w:rtl/>
        </w:rPr>
        <w:t xml:space="preserve"> [12-</w:t>
      </w:r>
      <w:r>
        <w:rPr>
          <w:rFonts w:cs="Simplified Arabic"/>
          <w:rtl/>
        </w:rPr>
        <w:tab/>
      </w:r>
      <w:r w:rsidRPr="0060567C">
        <w:rPr>
          <w:rFonts w:cs="Simplified Arabic"/>
          <w:i/>
          <w:iCs/>
          <w:rtl/>
        </w:rPr>
        <w:t>يدعو</w:t>
      </w:r>
      <w:r w:rsidRPr="0060567C">
        <w:rPr>
          <w:rFonts w:cs="Simplified Arabic"/>
          <w:rtl/>
        </w:rPr>
        <w:t xml:space="preserve"> الأطراف إلى تعزيز الترابط </w:t>
      </w:r>
      <w:r>
        <w:rPr>
          <w:rFonts w:cs="Simplified Arabic" w:hint="cs"/>
          <w:rtl/>
        </w:rPr>
        <w:t>الإيكولوجي</w:t>
      </w:r>
      <w:r w:rsidRPr="0060567C">
        <w:rPr>
          <w:rFonts w:cs="Simplified Arabic"/>
          <w:rtl/>
        </w:rPr>
        <w:t xml:space="preserve"> في تنفيذ برنامج العمل ال</w:t>
      </w:r>
      <w:r>
        <w:rPr>
          <w:rFonts w:cs="Simplified Arabic"/>
          <w:rtl/>
        </w:rPr>
        <w:t>مُحدّث</w:t>
      </w:r>
      <w:r w:rsidRPr="0060567C">
        <w:rPr>
          <w:rFonts w:cs="Simplified Arabic"/>
          <w:rtl/>
        </w:rPr>
        <w:t xml:space="preserve"> بما يتماشى مع الأنشطة التكميلية ذات الصلة ال</w:t>
      </w:r>
      <w:r>
        <w:rPr>
          <w:rFonts w:cs="Simplified Arabic" w:hint="cs"/>
          <w:rtl/>
        </w:rPr>
        <w:t xml:space="preserve">مبيّنة </w:t>
      </w:r>
      <w:r w:rsidRPr="0060567C">
        <w:rPr>
          <w:rFonts w:cs="Simplified Arabic"/>
          <w:rtl/>
        </w:rPr>
        <w:t xml:space="preserve">في </w:t>
      </w:r>
      <w:r>
        <w:rPr>
          <w:rFonts w:cs="Simplified Arabic" w:hint="cs"/>
          <w:rtl/>
        </w:rPr>
        <w:t>مرفق</w:t>
      </w:r>
      <w:r w:rsidRPr="0060567C">
        <w:rPr>
          <w:rFonts w:cs="Simplified Arabic"/>
          <w:rtl/>
        </w:rPr>
        <w:t xml:space="preserve"> هذا </w:t>
      </w:r>
      <w:r>
        <w:rPr>
          <w:rFonts w:cs="Simplified Arabic" w:hint="cs"/>
          <w:rtl/>
        </w:rPr>
        <w:t>المقرر</w:t>
      </w:r>
      <w:r w:rsidRPr="0060567C">
        <w:rPr>
          <w:rFonts w:cs="Simplified Arabic"/>
          <w:rtl/>
        </w:rPr>
        <w:t xml:space="preserve"> ودعما لتنفيذ الإطار؛]</w:t>
      </w:r>
    </w:p>
    <w:p w14:paraId="6896E9B9" w14:textId="77777777" w:rsidR="00F24B14" w:rsidRDefault="00F24B14" w:rsidP="00F24B14">
      <w:pPr>
        <w:bidi/>
        <w:spacing w:after="120" w:line="216" w:lineRule="auto"/>
        <w:ind w:left="571" w:firstLine="709"/>
        <w:rPr>
          <w:rFonts w:cs="Simplified Arabic"/>
          <w:rtl/>
        </w:rPr>
      </w:pPr>
      <w:r w:rsidRPr="0060567C">
        <w:rPr>
          <w:rFonts w:cs="Simplified Arabic"/>
          <w:rtl/>
        </w:rPr>
        <w:t>[13</w:t>
      </w:r>
      <w:r>
        <w:rPr>
          <w:rFonts w:cs="Simplified Arabic" w:hint="cs"/>
          <w:rtl/>
        </w:rPr>
        <w:t>-</w:t>
      </w:r>
      <w:r>
        <w:rPr>
          <w:rFonts w:cs="Simplified Arabic"/>
          <w:rtl/>
        </w:rPr>
        <w:tab/>
      </w:r>
      <w:r w:rsidRPr="0060567C">
        <w:rPr>
          <w:rFonts w:cs="Simplified Arabic"/>
          <w:i/>
          <w:iCs/>
          <w:rtl/>
        </w:rPr>
        <w:t>يقرر</w:t>
      </w:r>
      <w:r w:rsidRPr="0060567C">
        <w:rPr>
          <w:rFonts w:cs="Simplified Arabic"/>
          <w:rtl/>
        </w:rPr>
        <w:t xml:space="preserve"> </w:t>
      </w:r>
      <w:r>
        <w:rPr>
          <w:rFonts w:cs="Simplified Arabic" w:hint="cs"/>
          <w:rtl/>
        </w:rPr>
        <w:t>أن ينظر</w:t>
      </w:r>
      <w:r w:rsidRPr="0060567C">
        <w:rPr>
          <w:rFonts w:cs="Simplified Arabic"/>
          <w:rtl/>
        </w:rPr>
        <w:t xml:space="preserve"> في اجتماعه الثامن عشر، </w:t>
      </w:r>
      <w:r>
        <w:rPr>
          <w:rFonts w:cs="Simplified Arabic"/>
          <w:rtl/>
        </w:rPr>
        <w:t>عند الاقتضاء</w:t>
      </w:r>
      <w:r w:rsidRPr="0060567C">
        <w:rPr>
          <w:rFonts w:cs="Simplified Arabic"/>
          <w:rtl/>
        </w:rPr>
        <w:t xml:space="preserve">، فيما إذا كانت هناك حاجة إلى </w:t>
      </w:r>
      <w:r>
        <w:rPr>
          <w:rFonts w:cs="Simplified Arabic"/>
          <w:rtl/>
        </w:rPr>
        <w:t>إرشادات</w:t>
      </w:r>
      <w:r w:rsidRPr="0060567C">
        <w:rPr>
          <w:rFonts w:cs="Simplified Arabic"/>
          <w:rtl/>
        </w:rPr>
        <w:t xml:space="preserve"> إضافية تتعلق بالترابط </w:t>
      </w:r>
      <w:r>
        <w:rPr>
          <w:rFonts w:cs="Simplified Arabic" w:hint="cs"/>
          <w:rtl/>
        </w:rPr>
        <w:t>الإيكولوجي</w:t>
      </w:r>
      <w:r w:rsidRPr="0060567C">
        <w:rPr>
          <w:rFonts w:cs="Simplified Arabic"/>
          <w:rtl/>
        </w:rPr>
        <w:t xml:space="preserve"> بموجب الاتفاقية، مع الأخذ في الاعتبار نتائج التقييم المنهجي للتخطيط المكاني المتكامل الشامل للتنوع البيولوجي والترابط </w:t>
      </w:r>
      <w:r>
        <w:rPr>
          <w:rFonts w:cs="Simplified Arabic" w:hint="cs"/>
          <w:rtl/>
        </w:rPr>
        <w:t>الإيكولوجي</w:t>
      </w:r>
      <w:r w:rsidRPr="0060567C">
        <w:rPr>
          <w:rFonts w:cs="Simplified Arabic"/>
          <w:rtl/>
        </w:rPr>
        <w:t xml:space="preserve"> للمنصة الحكومية الدولية للعلوم والسياسات المعنية بالتنوع البيولوجي وخدمات النظم الإيكولوجية وغيرها من المعلومات العلمية والتقنية ذات الصلة، فضلا عن الخبرات المكتسبة من تنفيذ الإطار والتقدم المحرز في تنفيذ برنامج العمل؛]</w:t>
      </w:r>
    </w:p>
    <w:p w14:paraId="00915E57" w14:textId="77777777" w:rsidR="00F24B14" w:rsidRPr="0060567C" w:rsidRDefault="00F24B14" w:rsidP="00F24B14">
      <w:pPr>
        <w:bidi/>
        <w:spacing w:after="120" w:line="216" w:lineRule="auto"/>
        <w:ind w:left="571" w:firstLine="709"/>
        <w:rPr>
          <w:rFonts w:cs="Simplified Arabic"/>
        </w:rPr>
      </w:pPr>
      <w:r w:rsidRPr="0060567C">
        <w:rPr>
          <w:rFonts w:cs="Simplified Arabic"/>
          <w:rtl/>
        </w:rPr>
        <w:t>14-</w:t>
      </w:r>
      <w:r>
        <w:rPr>
          <w:rFonts w:cs="Simplified Arabic"/>
          <w:rtl/>
        </w:rPr>
        <w:tab/>
      </w:r>
      <w:r>
        <w:rPr>
          <w:rFonts w:cs="Simplified Arabic"/>
          <w:i/>
          <w:iCs/>
          <w:rtl/>
        </w:rPr>
        <w:t>يطلب</w:t>
      </w:r>
      <w:r w:rsidRPr="007704B5">
        <w:rPr>
          <w:rFonts w:cs="Simplified Arabic"/>
          <w:rtl/>
        </w:rPr>
        <w:t xml:space="preserve"> إلى</w:t>
      </w:r>
      <w:r w:rsidRPr="0060567C">
        <w:rPr>
          <w:rFonts w:cs="Simplified Arabic"/>
          <w:rtl/>
        </w:rPr>
        <w:t xml:space="preserve"> الأمين</w:t>
      </w:r>
      <w:r>
        <w:rPr>
          <w:rFonts w:cs="Simplified Arabic" w:hint="cs"/>
          <w:rtl/>
        </w:rPr>
        <w:t>ة</w:t>
      </w:r>
      <w:r w:rsidRPr="0060567C">
        <w:rPr>
          <w:rFonts w:cs="Simplified Arabic"/>
          <w:rtl/>
        </w:rPr>
        <w:t xml:space="preserve"> التنفيذي</w:t>
      </w:r>
      <w:r>
        <w:rPr>
          <w:rFonts w:cs="Simplified Arabic" w:hint="cs"/>
          <w:rtl/>
        </w:rPr>
        <w:t>ة أن تضطلع</w:t>
      </w:r>
      <w:r w:rsidRPr="0060567C">
        <w:rPr>
          <w:rFonts w:cs="Simplified Arabic"/>
          <w:rtl/>
        </w:rPr>
        <w:t>، رهنا بتوافر الموارد وتجنب الازدواجية مع المبادرات الجارية الأخرى وبرامج العمل ذات الصلة</w:t>
      </w:r>
      <w:r>
        <w:rPr>
          <w:rFonts w:cs="Simplified Arabic" w:hint="cs"/>
          <w:rtl/>
        </w:rPr>
        <w:t>، بما يلي</w:t>
      </w:r>
      <w:r w:rsidRPr="0060567C">
        <w:rPr>
          <w:rFonts w:cs="Simplified Arabic"/>
          <w:rtl/>
        </w:rPr>
        <w:t>:</w:t>
      </w:r>
    </w:p>
    <w:p w14:paraId="63DCD3F2" w14:textId="77777777" w:rsidR="00F24B14" w:rsidRPr="006A693C" w:rsidRDefault="00F24B14" w:rsidP="00BA4046">
      <w:pPr>
        <w:pStyle w:val="Paragraphedeliste"/>
        <w:numPr>
          <w:ilvl w:val="0"/>
          <w:numId w:val="172"/>
        </w:numPr>
        <w:bidi/>
        <w:spacing w:after="120" w:line="216" w:lineRule="auto"/>
        <w:ind w:left="571" w:firstLine="709"/>
        <w:contextualSpacing w:val="0"/>
        <w:jc w:val="both"/>
        <w:rPr>
          <w:rFonts w:cs="Simplified Arabic"/>
        </w:rPr>
      </w:pPr>
      <w:r w:rsidRPr="006A693C">
        <w:rPr>
          <w:rFonts w:cs="Simplified Arabic"/>
          <w:rtl/>
        </w:rPr>
        <w:t xml:space="preserve">مواصلة دعم مجتمع الممارسين المعني بالهدف 3 </w:t>
      </w:r>
      <w:r>
        <w:rPr>
          <w:rFonts w:cs="Simplified Arabic" w:hint="cs"/>
          <w:rtl/>
        </w:rPr>
        <w:t xml:space="preserve">باعتباره </w:t>
      </w:r>
      <w:r w:rsidRPr="006A693C">
        <w:rPr>
          <w:rFonts w:cs="Simplified Arabic"/>
          <w:rtl/>
        </w:rPr>
        <w:t>منصة مرنة وشاملة وتطوعية، ب</w:t>
      </w:r>
      <w:r>
        <w:rPr>
          <w:rFonts w:cs="Simplified Arabic" w:hint="cs"/>
          <w:rtl/>
        </w:rPr>
        <w:t>غية</w:t>
      </w:r>
      <w:r w:rsidRPr="006A693C">
        <w:rPr>
          <w:rFonts w:cs="Simplified Arabic"/>
          <w:rtl/>
        </w:rPr>
        <w:t xml:space="preserve"> تيسير التنسيق وتبادل المعارف ودعم التنفيذ، ودعوة </w:t>
      </w:r>
      <w:r>
        <w:rPr>
          <w:rFonts w:cs="Simplified Arabic" w:hint="cs"/>
          <w:rtl/>
        </w:rPr>
        <w:t xml:space="preserve">الشعوب الأصلية والمجتمعات المحلية والنساء والشباب، </w:t>
      </w:r>
      <w:r w:rsidRPr="006A693C">
        <w:rPr>
          <w:rFonts w:cs="Simplified Arabic"/>
          <w:rtl/>
        </w:rPr>
        <w:t xml:space="preserve">المنظمات </w:t>
      </w:r>
      <w:r>
        <w:rPr>
          <w:rFonts w:cs="Simplified Arabic" w:hint="cs"/>
          <w:rtl/>
        </w:rPr>
        <w:t xml:space="preserve">والمبادرات </w:t>
      </w:r>
      <w:r w:rsidRPr="006A693C">
        <w:rPr>
          <w:rFonts w:cs="Simplified Arabic"/>
          <w:rtl/>
        </w:rPr>
        <w:t>المعنية للمشاركة في مجتمع</w:t>
      </w:r>
      <w:r w:rsidRPr="006A693C">
        <w:rPr>
          <w:rFonts w:cs="Simplified Arabic" w:hint="cs"/>
          <w:rtl/>
        </w:rPr>
        <w:t xml:space="preserve"> الممارسين</w:t>
      </w:r>
      <w:r w:rsidRPr="006A693C">
        <w:rPr>
          <w:rFonts w:cs="Simplified Arabic"/>
          <w:rtl/>
        </w:rPr>
        <w:t>؛</w:t>
      </w:r>
    </w:p>
    <w:p w14:paraId="29BBC86D" w14:textId="77777777" w:rsidR="00F24B14" w:rsidRPr="006A693C" w:rsidRDefault="00F24B14" w:rsidP="00BA4046">
      <w:pPr>
        <w:pStyle w:val="Paragraphedeliste"/>
        <w:numPr>
          <w:ilvl w:val="0"/>
          <w:numId w:val="172"/>
        </w:numPr>
        <w:bidi/>
        <w:spacing w:after="120" w:line="216" w:lineRule="auto"/>
        <w:ind w:left="571" w:firstLine="709"/>
        <w:contextualSpacing w:val="0"/>
        <w:jc w:val="both"/>
        <w:rPr>
          <w:rFonts w:cs="Simplified Arabic"/>
        </w:rPr>
      </w:pPr>
      <w:r w:rsidRPr="006A693C">
        <w:rPr>
          <w:rFonts w:cs="Simplified Arabic"/>
          <w:rtl/>
        </w:rPr>
        <w:t xml:space="preserve">التعاون مع مراكز الدعم التقني والعلمي الإقليمية ودون الإقليمية والشركاء المعنيين الآخرين </w:t>
      </w:r>
      <w:r>
        <w:rPr>
          <w:rFonts w:cs="Simplified Arabic" w:hint="cs"/>
          <w:rtl/>
        </w:rPr>
        <w:t>من أجل ت</w:t>
      </w:r>
      <w:r w:rsidRPr="006A693C">
        <w:rPr>
          <w:rFonts w:cs="Simplified Arabic"/>
          <w:rtl/>
        </w:rPr>
        <w:t xml:space="preserve">قديم الدعم العلمي </w:t>
      </w:r>
      <w:r w:rsidRPr="006A693C">
        <w:rPr>
          <w:rFonts w:cs="Simplified Arabic" w:hint="cs"/>
          <w:rtl/>
        </w:rPr>
        <w:t>والتقني</w:t>
      </w:r>
      <w:r w:rsidRPr="006A693C">
        <w:rPr>
          <w:rFonts w:cs="Simplified Arabic"/>
          <w:rtl/>
        </w:rPr>
        <w:t xml:space="preserve"> الموجه للأطراف لتحقيق الهدف 3 من أهداف الإطار</w:t>
      </w:r>
      <w:r>
        <w:rPr>
          <w:rFonts w:cs="Simplified Arabic" w:hint="cs"/>
          <w:rtl/>
        </w:rPr>
        <w:t xml:space="preserve">، </w:t>
      </w:r>
      <w:r w:rsidRPr="00CE753C">
        <w:rPr>
          <w:rFonts w:cs="Simplified Arabic"/>
          <w:rtl/>
        </w:rPr>
        <w:t xml:space="preserve">استنادا إلى أفضل المعلومات المتاحة وأفضل الممارسات المحددة وفقا للفقرة </w:t>
      </w:r>
      <w:r>
        <w:rPr>
          <w:rFonts w:cs="Simplified Arabic" w:hint="cs"/>
          <w:rtl/>
        </w:rPr>
        <w:t>الفرعة</w:t>
      </w:r>
      <w:r w:rsidRPr="00CE753C">
        <w:rPr>
          <w:rFonts w:cs="Simplified Arabic"/>
          <w:rtl/>
        </w:rPr>
        <w:t xml:space="preserve"> (ج)</w:t>
      </w:r>
      <w:r>
        <w:rPr>
          <w:rFonts w:cs="Simplified Arabic" w:hint="cs"/>
          <w:rtl/>
        </w:rPr>
        <w:t xml:space="preserve"> (7) أدناه</w:t>
      </w:r>
      <w:r w:rsidRPr="006A693C">
        <w:rPr>
          <w:rFonts w:cs="Simplified Arabic"/>
          <w:rtl/>
        </w:rPr>
        <w:t>؛</w:t>
      </w:r>
    </w:p>
    <w:p w14:paraId="2404D6EA" w14:textId="77777777" w:rsidR="00F24B14" w:rsidRPr="006A693C" w:rsidRDefault="00F24B14" w:rsidP="00F24B14">
      <w:pPr>
        <w:bidi/>
        <w:spacing w:after="120" w:line="216" w:lineRule="auto"/>
        <w:ind w:left="571" w:firstLine="425"/>
        <w:rPr>
          <w:rFonts w:cs="Simplified Arabic"/>
        </w:rPr>
      </w:pPr>
      <w:r w:rsidRPr="006A693C">
        <w:rPr>
          <w:rFonts w:cs="Simplified Arabic" w:hint="cs"/>
          <w:rtl/>
        </w:rPr>
        <w:t xml:space="preserve">    </w:t>
      </w:r>
      <w:r w:rsidRPr="006A693C">
        <w:rPr>
          <w:rFonts w:cs="Simplified Arabic"/>
          <w:rtl/>
        </w:rPr>
        <w:t>(ج)</w:t>
      </w:r>
      <w:r w:rsidRPr="006A693C">
        <w:rPr>
          <w:rFonts w:cs="Simplified Arabic"/>
          <w:rtl/>
        </w:rPr>
        <w:tab/>
      </w:r>
      <w:r w:rsidRPr="00762D4D">
        <w:rPr>
          <w:rFonts w:cs="Simplified Arabic"/>
          <w:rtl/>
        </w:rPr>
        <w:t>إعداد تقرير ت</w:t>
      </w:r>
      <w:r>
        <w:rPr>
          <w:rFonts w:cs="Simplified Arabic" w:hint="cs"/>
          <w:rtl/>
        </w:rPr>
        <w:t>وليفي</w:t>
      </w:r>
      <w:r w:rsidRPr="00762D4D">
        <w:rPr>
          <w:rFonts w:cs="Simplified Arabic"/>
          <w:rtl/>
        </w:rPr>
        <w:t>، بمساهمة من الأطراف والحكومات الأخرى</w:t>
      </w:r>
      <w:r>
        <w:rPr>
          <w:rFonts w:cs="Simplified Arabic" w:hint="cs"/>
          <w:rtl/>
        </w:rPr>
        <w:t>،</w:t>
      </w:r>
      <w:r w:rsidRPr="00762D4D">
        <w:rPr>
          <w:rFonts w:cs="Simplified Arabic"/>
          <w:rtl/>
        </w:rPr>
        <w:t xml:space="preserve"> [</w:t>
      </w:r>
      <w:r>
        <w:rPr>
          <w:rFonts w:cs="Simplified Arabic" w:hint="cs"/>
          <w:rtl/>
        </w:rPr>
        <w:t>و</w:t>
      </w:r>
      <w:r w:rsidRPr="00762D4D">
        <w:rPr>
          <w:rFonts w:cs="Simplified Arabic"/>
          <w:rtl/>
        </w:rPr>
        <w:t>الحكومات دون الوطنية والمحلية]</w:t>
      </w:r>
      <w:r>
        <w:rPr>
          <w:rFonts w:cs="Simplified Arabic" w:hint="cs"/>
          <w:rtl/>
        </w:rPr>
        <w:t>،</w:t>
      </w:r>
      <w:r w:rsidRPr="00762D4D">
        <w:rPr>
          <w:rFonts w:cs="Simplified Arabic"/>
          <w:rtl/>
        </w:rPr>
        <w:t xml:space="preserve"> والمنظمات ذات الصلة</w:t>
      </w:r>
      <w:r>
        <w:rPr>
          <w:rFonts w:cs="Simplified Arabic" w:hint="cs"/>
          <w:rtl/>
        </w:rPr>
        <w:t>،</w:t>
      </w:r>
      <w:r w:rsidRPr="00762D4D">
        <w:rPr>
          <w:rFonts w:cs="Simplified Arabic"/>
          <w:rtl/>
        </w:rPr>
        <w:t xml:space="preserve"> وأصحاب المصلحة الآخرين [</w:t>
      </w:r>
      <w:r>
        <w:rPr>
          <w:rFonts w:cs="Simplified Arabic" w:hint="cs"/>
          <w:rtl/>
        </w:rPr>
        <w:t xml:space="preserve">، </w:t>
      </w:r>
      <w:r w:rsidRPr="00762D4D">
        <w:rPr>
          <w:rFonts w:cs="Simplified Arabic"/>
          <w:rtl/>
        </w:rPr>
        <w:t>ضمن ولاياتهم الخاصة، ومع الاعتراف ب</w:t>
      </w:r>
      <w:r>
        <w:rPr>
          <w:rFonts w:cs="Simplified Arabic" w:hint="cs"/>
          <w:rtl/>
        </w:rPr>
        <w:t>ال</w:t>
      </w:r>
      <w:r w:rsidRPr="00762D4D">
        <w:rPr>
          <w:rFonts w:cs="Simplified Arabic"/>
          <w:rtl/>
        </w:rPr>
        <w:t xml:space="preserve">أراضي التقليدية، </w:t>
      </w:r>
      <w:r>
        <w:rPr>
          <w:rFonts w:cs="Simplified Arabic"/>
          <w:rtl/>
        </w:rPr>
        <w:t>عند الاقتضاء</w:t>
      </w:r>
      <w:r w:rsidRPr="00762D4D">
        <w:rPr>
          <w:rFonts w:cs="Simplified Arabic"/>
          <w:rtl/>
        </w:rPr>
        <w:t xml:space="preserve">]، </w:t>
      </w:r>
      <w:r>
        <w:rPr>
          <w:rFonts w:cs="Simplified Arabic"/>
          <w:rtl/>
        </w:rPr>
        <w:t>بشأن</w:t>
      </w:r>
      <w:r w:rsidRPr="00762D4D">
        <w:rPr>
          <w:rFonts w:cs="Simplified Arabic"/>
          <w:rtl/>
        </w:rPr>
        <w:t xml:space="preserve"> التجارب والدروس المستفادة والنهج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w:t>
      </w:r>
      <w:r>
        <w:rPr>
          <w:rFonts w:cs="Simplified Arabic" w:hint="cs"/>
          <w:rtl/>
        </w:rPr>
        <w:t xml:space="preserve"> أهداف</w:t>
      </w:r>
      <w:r w:rsidRPr="00762D4D">
        <w:rPr>
          <w:rFonts w:cs="Simplified Arabic"/>
          <w:rtl/>
        </w:rPr>
        <w:t xml:space="preserve"> الإطار وتنفيذ برنامج العمل [</w:t>
      </w:r>
      <w:r>
        <w:rPr>
          <w:rFonts w:cs="Simplified Arabic" w:hint="cs"/>
          <w:rtl/>
        </w:rPr>
        <w:t>بطريقة تتسق</w:t>
      </w:r>
      <w:r w:rsidRPr="00762D4D">
        <w:rPr>
          <w:rFonts w:cs="Simplified Arabic"/>
          <w:rtl/>
        </w:rPr>
        <w:t xml:space="preserve"> مع الهدف 3]، مع التركيز بشكل خاص على المجالات التالية</w:t>
      </w:r>
      <w:r w:rsidRPr="006A693C">
        <w:rPr>
          <w:rFonts w:cs="Simplified Arabic"/>
          <w:rtl/>
        </w:rPr>
        <w:t>:</w:t>
      </w:r>
    </w:p>
    <w:p w14:paraId="68B59643" w14:textId="77777777" w:rsidR="00F24B14" w:rsidRPr="006A693C" w:rsidRDefault="00F24B14" w:rsidP="00F24B14">
      <w:pPr>
        <w:bidi/>
        <w:spacing w:after="120" w:line="216" w:lineRule="auto"/>
        <w:ind w:left="2156" w:hanging="876"/>
        <w:rPr>
          <w:rFonts w:cs="Simplified Arabic"/>
        </w:rPr>
      </w:pPr>
      <w:r>
        <w:rPr>
          <w:rFonts w:cs="Simplified Arabic" w:hint="cs"/>
          <w:rtl/>
        </w:rPr>
        <w:t>(1)</w:t>
      </w:r>
      <w:r w:rsidRPr="006A693C">
        <w:rPr>
          <w:rFonts w:cs="Simplified Arabic"/>
          <w:rtl/>
        </w:rPr>
        <w:tab/>
        <w:t>ن</w:t>
      </w:r>
      <w:r w:rsidRPr="006A693C">
        <w:rPr>
          <w:rFonts w:cs="Simplified Arabic" w:hint="cs"/>
          <w:rtl/>
        </w:rPr>
        <w:t>ُ</w:t>
      </w:r>
      <w:r w:rsidRPr="006A693C">
        <w:rPr>
          <w:rFonts w:cs="Simplified Arabic"/>
          <w:rtl/>
        </w:rPr>
        <w:t xml:space="preserve">هج الحوكمة </w:t>
      </w:r>
      <w:r>
        <w:rPr>
          <w:rFonts w:cs="Simplified Arabic" w:hint="cs"/>
          <w:rtl/>
        </w:rPr>
        <w:t>المنصفة</w:t>
      </w:r>
      <w:r w:rsidRPr="006A693C">
        <w:rPr>
          <w:rFonts w:cs="Simplified Arabic"/>
          <w:rtl/>
        </w:rPr>
        <w:t>، بما في ذلك الاعتراف بالشعوب الأصلية والمجتمعات المحلية كأصحاب حقوق</w:t>
      </w:r>
      <w:r>
        <w:rPr>
          <w:rFonts w:cs="Simplified Arabic" w:hint="cs"/>
          <w:rtl/>
        </w:rPr>
        <w:t xml:space="preserve"> واحترام الحقوق والمساهمات، والمجموعات الأخرى، بما في ذلك من خلال تنفيذ الأهداف ذات الصلة من الإطار</w:t>
      </w:r>
      <w:r w:rsidRPr="006A693C">
        <w:rPr>
          <w:rFonts w:cs="Simplified Arabic"/>
          <w:rtl/>
        </w:rPr>
        <w:t>؛</w:t>
      </w:r>
    </w:p>
    <w:p w14:paraId="19527E94" w14:textId="77777777" w:rsidR="00F24B14" w:rsidRPr="006A693C" w:rsidRDefault="00F24B14" w:rsidP="00F24B14">
      <w:pPr>
        <w:bidi/>
        <w:spacing w:after="120" w:line="216" w:lineRule="auto"/>
        <w:ind w:left="571" w:firstLine="709"/>
        <w:rPr>
          <w:rFonts w:cs="Simplified Arabic"/>
        </w:rPr>
      </w:pPr>
      <w:r>
        <w:rPr>
          <w:rFonts w:cs="Simplified Arabic" w:hint="cs"/>
          <w:rtl/>
        </w:rPr>
        <w:t>(2)</w:t>
      </w:r>
      <w:r w:rsidRPr="006A693C">
        <w:rPr>
          <w:rFonts w:cs="Simplified Arabic"/>
          <w:rtl/>
        </w:rPr>
        <w:tab/>
      </w:r>
      <w:r w:rsidRPr="00F504D0">
        <w:rPr>
          <w:rFonts w:cs="Simplified Arabic"/>
          <w:rtl/>
        </w:rPr>
        <w:t>السلامة والتمثيل</w:t>
      </w:r>
      <w:r>
        <w:rPr>
          <w:rFonts w:cs="Simplified Arabic" w:hint="cs"/>
          <w:rtl/>
        </w:rPr>
        <w:t xml:space="preserve"> </w:t>
      </w:r>
      <w:proofErr w:type="spellStart"/>
      <w:r>
        <w:rPr>
          <w:rFonts w:cs="Simplified Arabic" w:hint="cs"/>
          <w:rtl/>
        </w:rPr>
        <w:t>الإيكولوجيان</w:t>
      </w:r>
      <w:proofErr w:type="spellEnd"/>
      <w:r w:rsidRPr="00F504D0">
        <w:rPr>
          <w:rFonts w:cs="Simplified Arabic"/>
          <w:rtl/>
        </w:rPr>
        <w:t xml:space="preserve">، والحفظ الفعال، واستعادة النظام </w:t>
      </w:r>
      <w:r>
        <w:rPr>
          <w:rFonts w:cs="Simplified Arabic" w:hint="cs"/>
          <w:rtl/>
        </w:rPr>
        <w:t>الإيكولوجي</w:t>
      </w:r>
      <w:r w:rsidRPr="00F504D0">
        <w:rPr>
          <w:rFonts w:cs="Simplified Arabic"/>
          <w:rtl/>
        </w:rPr>
        <w:t xml:space="preserve"> و</w:t>
      </w:r>
      <w:r>
        <w:rPr>
          <w:rFonts w:cs="Simplified Arabic" w:hint="cs"/>
          <w:rtl/>
        </w:rPr>
        <w:t>قدرته على الصمود</w:t>
      </w:r>
      <w:r w:rsidRPr="00F504D0">
        <w:rPr>
          <w:rFonts w:cs="Simplified Arabic"/>
          <w:rtl/>
        </w:rPr>
        <w:t xml:space="preserve">، والترابط </w:t>
      </w:r>
      <w:r>
        <w:rPr>
          <w:rFonts w:cs="Simplified Arabic" w:hint="cs"/>
          <w:rtl/>
        </w:rPr>
        <w:t>الإيكولوجي</w:t>
      </w:r>
      <w:r w:rsidRPr="00F504D0">
        <w:rPr>
          <w:rFonts w:cs="Simplified Arabic"/>
          <w:rtl/>
        </w:rPr>
        <w:t xml:space="preserve"> عبر النظم</w:t>
      </w:r>
      <w:r>
        <w:rPr>
          <w:rFonts w:cs="Simplified Arabic" w:hint="cs"/>
          <w:rtl/>
        </w:rPr>
        <w:t xml:space="preserve"> الإيكولوجية</w:t>
      </w:r>
      <w:r w:rsidRPr="00F504D0">
        <w:rPr>
          <w:rFonts w:cs="Simplified Arabic"/>
          <w:rtl/>
        </w:rPr>
        <w:t xml:space="preserve"> الأرضية والأراضي الرطبة والمياه الداخلية والساحلية والبحرية، بما في ذلك في سياق تغير المناخ</w:t>
      </w:r>
      <w:r w:rsidRPr="006A693C">
        <w:rPr>
          <w:rFonts w:cs="Simplified Arabic"/>
          <w:rtl/>
        </w:rPr>
        <w:t>؛</w:t>
      </w:r>
    </w:p>
    <w:p w14:paraId="0CCEBF5F" w14:textId="77777777" w:rsidR="00F24B14" w:rsidRPr="006A693C" w:rsidRDefault="00F24B14" w:rsidP="00F24B14">
      <w:pPr>
        <w:bidi/>
        <w:spacing w:after="120" w:line="216" w:lineRule="auto"/>
        <w:ind w:left="2156" w:hanging="876"/>
        <w:rPr>
          <w:rFonts w:cs="Simplified Arabic"/>
          <w:rtl/>
        </w:rPr>
      </w:pPr>
      <w:r>
        <w:rPr>
          <w:rFonts w:cs="Simplified Arabic" w:hint="cs"/>
          <w:rtl/>
        </w:rPr>
        <w:lastRenderedPageBreak/>
        <w:t>(3)</w:t>
      </w:r>
      <w:r w:rsidRPr="006A693C">
        <w:rPr>
          <w:rFonts w:cs="Simplified Arabic"/>
          <w:rtl/>
        </w:rPr>
        <w:tab/>
      </w:r>
      <w:r w:rsidRPr="00F504D0">
        <w:rPr>
          <w:rFonts w:cs="Simplified Arabic"/>
          <w:rtl/>
        </w:rPr>
        <w:t xml:space="preserve">الاعتراف بأراضي </w:t>
      </w:r>
      <w:r>
        <w:rPr>
          <w:rFonts w:cs="Simplified Arabic" w:hint="cs"/>
          <w:rtl/>
        </w:rPr>
        <w:t>الشعوب الأصلية والأراضي التقليدية</w:t>
      </w:r>
      <w:r w:rsidRPr="00F504D0">
        <w:rPr>
          <w:rFonts w:cs="Simplified Arabic"/>
          <w:rtl/>
        </w:rPr>
        <w:t xml:space="preserve">، </w:t>
      </w:r>
      <w:r>
        <w:rPr>
          <w:rFonts w:cs="Simplified Arabic"/>
          <w:rtl/>
        </w:rPr>
        <w:t>عند الاقتضاء</w:t>
      </w:r>
      <w:r w:rsidRPr="00F504D0">
        <w:rPr>
          <w:rFonts w:cs="Simplified Arabic"/>
          <w:rtl/>
        </w:rPr>
        <w:t xml:space="preserve"> [في إطار الهدف 3</w:t>
      </w:r>
      <w:r>
        <w:rPr>
          <w:rFonts w:cs="Simplified Arabic" w:hint="cs"/>
          <w:rtl/>
        </w:rPr>
        <w:t xml:space="preserve"> من أهداف الإطار</w:t>
      </w:r>
      <w:r w:rsidRPr="00F504D0">
        <w:rPr>
          <w:rFonts w:cs="Simplified Arabic"/>
          <w:rtl/>
        </w:rPr>
        <w:t xml:space="preserve">]، بما في ذلك تطبيق </w:t>
      </w:r>
      <w:r>
        <w:rPr>
          <w:rFonts w:cs="Simplified Arabic" w:hint="cs"/>
          <w:rtl/>
        </w:rPr>
        <w:t>نُهج</w:t>
      </w:r>
      <w:r w:rsidRPr="00F504D0">
        <w:rPr>
          <w:rFonts w:cs="Simplified Arabic"/>
          <w:rtl/>
        </w:rPr>
        <w:t xml:space="preserve"> متباينة للشعوب الأصلية المعزولة طوعا والاتصال الأولي [تماشيا مع مبادئ عدم الاتصال، وعدم المادية، والاحتياط]، استنادا إلى نتائج المهمتين 1</w:t>
      </w:r>
      <w:r>
        <w:rPr>
          <w:rFonts w:cs="Simplified Arabic" w:hint="cs"/>
          <w:rtl/>
        </w:rPr>
        <w:t>-</w:t>
      </w:r>
      <w:r w:rsidRPr="00F504D0">
        <w:rPr>
          <w:rFonts w:cs="Simplified Arabic"/>
          <w:rtl/>
        </w:rPr>
        <w:t>1 و</w:t>
      </w:r>
      <w:r>
        <w:rPr>
          <w:rFonts w:cs="Simplified Arabic" w:hint="cs"/>
          <w:rtl/>
        </w:rPr>
        <w:t xml:space="preserve">2-1 </w:t>
      </w:r>
      <w:r w:rsidRPr="00F504D0">
        <w:rPr>
          <w:rFonts w:cs="Simplified Arabic"/>
          <w:rtl/>
        </w:rPr>
        <w:t xml:space="preserve">من برنامج العمل بشأن المادة 8 (ي) وأحكام أخرى من الاتفاقية المتعلقة بالشعوب الأصلية والمجتمعات المحلية حتى عام 2030، </w:t>
      </w:r>
      <w:r>
        <w:rPr>
          <w:rFonts w:cs="Simplified Arabic" w:hint="cs"/>
          <w:rtl/>
        </w:rPr>
        <w:t>على النحو الوارد</w:t>
      </w:r>
      <w:r w:rsidRPr="00F504D0">
        <w:rPr>
          <w:rFonts w:cs="Simplified Arabic"/>
          <w:rtl/>
        </w:rPr>
        <w:t xml:space="preserve"> في </w:t>
      </w:r>
      <w:r>
        <w:rPr>
          <w:rFonts w:cs="Simplified Arabic" w:hint="cs"/>
          <w:rtl/>
        </w:rPr>
        <w:t>المقرر</w:t>
      </w:r>
      <w:r w:rsidRPr="00F504D0">
        <w:rPr>
          <w:rFonts w:cs="Simplified Arabic"/>
          <w:rtl/>
        </w:rPr>
        <w:t xml:space="preserve"> 17/</w:t>
      </w:r>
      <w:r w:rsidRPr="00F504D0">
        <w:rPr>
          <w:rFonts w:cs="Simplified Arabic"/>
        </w:rPr>
        <w:t>xx</w:t>
      </w:r>
      <w:r>
        <w:rPr>
          <w:rFonts w:cs="Simplified Arabic" w:hint="cs"/>
          <w:rtl/>
        </w:rPr>
        <w:t>؛</w:t>
      </w:r>
    </w:p>
    <w:p w14:paraId="72905D8D" w14:textId="77777777" w:rsidR="00F24B14" w:rsidRPr="006A693C" w:rsidRDefault="00F24B14" w:rsidP="00F24B14">
      <w:pPr>
        <w:bidi/>
        <w:spacing w:after="120" w:line="216" w:lineRule="auto"/>
        <w:ind w:left="2156" w:hanging="876"/>
        <w:rPr>
          <w:rFonts w:cs="Simplified Arabic"/>
        </w:rPr>
      </w:pPr>
      <w:r>
        <w:rPr>
          <w:rFonts w:cs="Simplified Arabic" w:hint="cs"/>
          <w:rtl/>
        </w:rPr>
        <w:t>(4)</w:t>
      </w:r>
      <w:r w:rsidRPr="006A693C">
        <w:rPr>
          <w:rFonts w:cs="Simplified Arabic"/>
          <w:rtl/>
        </w:rPr>
        <w:tab/>
        <w:t>المساواة بين الجنسين والن</w:t>
      </w:r>
      <w:r w:rsidRPr="006A693C">
        <w:rPr>
          <w:rFonts w:cs="Simplified Arabic" w:hint="cs"/>
          <w:rtl/>
        </w:rPr>
        <w:t>ُ</w:t>
      </w:r>
      <w:r w:rsidRPr="006A693C">
        <w:rPr>
          <w:rFonts w:cs="Simplified Arabic"/>
          <w:rtl/>
        </w:rPr>
        <w:t xml:space="preserve">هج المراعية </w:t>
      </w:r>
      <w:r w:rsidRPr="006A693C">
        <w:rPr>
          <w:rFonts w:cs="Simplified Arabic" w:hint="cs"/>
          <w:rtl/>
        </w:rPr>
        <w:t xml:space="preserve">للمنظور </w:t>
      </w:r>
      <w:proofErr w:type="spellStart"/>
      <w:r w:rsidRPr="006A693C">
        <w:rPr>
          <w:rFonts w:cs="Simplified Arabic" w:hint="cs"/>
          <w:rtl/>
        </w:rPr>
        <w:t>الجنساني</w:t>
      </w:r>
      <w:proofErr w:type="spellEnd"/>
      <w:r w:rsidRPr="006A693C">
        <w:rPr>
          <w:rFonts w:cs="Simplified Arabic"/>
          <w:rtl/>
        </w:rPr>
        <w:t xml:space="preserve"> </w:t>
      </w:r>
      <w:r>
        <w:rPr>
          <w:rFonts w:cs="Simplified Arabic" w:hint="cs"/>
          <w:rtl/>
        </w:rPr>
        <w:t xml:space="preserve">والقائمة بين الأجيال </w:t>
      </w:r>
      <w:r w:rsidRPr="00AD1871">
        <w:rPr>
          <w:rFonts w:cs="Simplified Arabic"/>
          <w:rtl/>
        </w:rPr>
        <w:t>ودمج المعارف التقليدية</w:t>
      </w:r>
      <w:r>
        <w:rPr>
          <w:rFonts w:cs="Simplified Arabic" w:hint="cs"/>
          <w:rtl/>
        </w:rPr>
        <w:t xml:space="preserve"> </w:t>
      </w:r>
      <w:r w:rsidRPr="006A693C">
        <w:rPr>
          <w:rFonts w:cs="Simplified Arabic"/>
          <w:rtl/>
        </w:rPr>
        <w:t xml:space="preserve">في التخطيط والحوكمة وإدارة </w:t>
      </w:r>
      <w:r>
        <w:rPr>
          <w:rFonts w:cs="Simplified Arabic" w:hint="cs"/>
          <w:rtl/>
        </w:rPr>
        <w:t>[</w:t>
      </w:r>
      <w:r w:rsidRPr="006A693C">
        <w:rPr>
          <w:rFonts w:cs="Simplified Arabic"/>
          <w:rtl/>
        </w:rPr>
        <w:t xml:space="preserve">المناطق المحمية </w:t>
      </w:r>
      <w:r>
        <w:rPr>
          <w:rFonts w:cs="Simplified Arabic" w:hint="cs"/>
          <w:rtl/>
        </w:rPr>
        <w:t>وتدابير الحفظ الأخرى القائمة على المناطق، مع الاعتراف بأراضي الشعوب الأصلية والأراضي التقليدية، عند الاقتضاء]</w:t>
      </w:r>
      <w:r w:rsidRPr="006A693C">
        <w:rPr>
          <w:rFonts w:cs="Simplified Arabic"/>
          <w:rtl/>
        </w:rPr>
        <w:t>؛</w:t>
      </w:r>
    </w:p>
    <w:p w14:paraId="2761D359" w14:textId="77777777" w:rsidR="00F24B14" w:rsidRPr="006A693C" w:rsidRDefault="00F24B14" w:rsidP="00F24B14">
      <w:pPr>
        <w:bidi/>
        <w:spacing w:after="120" w:line="216" w:lineRule="auto"/>
        <w:ind w:left="2156" w:hanging="876"/>
        <w:rPr>
          <w:rFonts w:cs="Simplified Arabic"/>
        </w:rPr>
      </w:pPr>
      <w:r>
        <w:rPr>
          <w:rFonts w:cs="Simplified Arabic" w:hint="cs"/>
          <w:rtl/>
        </w:rPr>
        <w:t>(5)</w:t>
      </w:r>
      <w:r w:rsidRPr="006A693C">
        <w:rPr>
          <w:rFonts w:cs="Simplified Arabic"/>
          <w:rtl/>
        </w:rPr>
        <w:tab/>
      </w:r>
      <w:r w:rsidRPr="00AD1871">
        <w:rPr>
          <w:rFonts w:cs="Simplified Arabic"/>
          <w:rtl/>
        </w:rPr>
        <w:t>دمج [</w:t>
      </w:r>
      <w:r>
        <w:rPr>
          <w:rFonts w:cs="Simplified Arabic"/>
          <w:rtl/>
        </w:rPr>
        <w:t>نظم</w:t>
      </w:r>
      <w:r w:rsidRPr="00AD1871">
        <w:rPr>
          <w:rFonts w:cs="Simplified Arabic"/>
          <w:rtl/>
        </w:rPr>
        <w:t xml:space="preserve"> مترابطة بشكل جيد وتدار بشكل </w:t>
      </w:r>
      <w:r>
        <w:rPr>
          <w:rFonts w:cs="Simplified Arabic" w:hint="cs"/>
          <w:rtl/>
        </w:rPr>
        <w:t>منصف</w:t>
      </w:r>
      <w:r w:rsidRPr="00AD1871">
        <w:rPr>
          <w:rFonts w:cs="Simplified Arabic"/>
          <w:rtl/>
        </w:rPr>
        <w:t xml:space="preserve"> لـ] [لمناطق المحمية وغيرها من تدابير الحفظ الفعالة القائمة على المناطق، مع الاعتراف بأراضي </w:t>
      </w:r>
      <w:r>
        <w:rPr>
          <w:rFonts w:cs="Simplified Arabic" w:hint="cs"/>
          <w:rtl/>
        </w:rPr>
        <w:t>الشعوب الأصلية والأراضي التقليدية</w:t>
      </w:r>
      <w:r w:rsidRPr="00AD1871">
        <w:rPr>
          <w:rFonts w:cs="Simplified Arabic"/>
          <w:rtl/>
        </w:rPr>
        <w:t xml:space="preserve">، </w:t>
      </w:r>
      <w:r>
        <w:rPr>
          <w:rFonts w:cs="Simplified Arabic"/>
          <w:rtl/>
        </w:rPr>
        <w:t>عند الاقتضاء،]</w:t>
      </w:r>
      <w:r w:rsidRPr="00AD1871">
        <w:rPr>
          <w:rFonts w:cs="Simplified Arabic"/>
          <w:rtl/>
        </w:rPr>
        <w:t xml:space="preserve"> في المناظر الطبيعية والبحرية الأوسع [والمحيط]، عبر المناطق داخل وخارج الولاية الوطنية، [بما يتماشى مع [ولايات </w:t>
      </w:r>
      <w:r w:rsidRPr="0047693E">
        <w:rPr>
          <w:rFonts w:cs="Simplified Arabic"/>
          <w:rtl/>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AD1871">
        <w:rPr>
          <w:rFonts w:cs="Simplified Arabic"/>
          <w:rtl/>
        </w:rPr>
        <w:t>،</w:t>
      </w:r>
      <w:r w:rsidRPr="003F59E7">
        <w:rPr>
          <w:rStyle w:val="Appelnotedebasdep"/>
          <w:rFonts w:cs="Simplified Arabic"/>
          <w:rtl/>
        </w:rPr>
        <w:footnoteReference w:id="247"/>
      </w:r>
      <w:r w:rsidRPr="00AD1871">
        <w:rPr>
          <w:rFonts w:cs="Simplified Arabic"/>
          <w:rtl/>
        </w:rPr>
        <w:t xml:space="preserve"> والمنظمة البحرية الدولية، والسلطة الدولية لقاع البحار، ومنظمات إدارة مصايد الأسماك الإقليمية وغيرها] من المنظمات الدولية ذات الصلة،] بما في ذلك من خلال التخطيط المكاني التشاركي والشامل للتنوع البيولوجي</w:t>
      </w:r>
      <w:r w:rsidRPr="001C7929">
        <w:rPr>
          <w:rFonts w:cs="Simplified Arabic"/>
          <w:rtl/>
        </w:rPr>
        <w:t>؛</w:t>
      </w:r>
    </w:p>
    <w:p w14:paraId="6EF5D12D" w14:textId="77777777" w:rsidR="00F24B14" w:rsidRPr="006A693C" w:rsidRDefault="00F24B14" w:rsidP="00F24B14">
      <w:pPr>
        <w:bidi/>
        <w:spacing w:after="120" w:line="216" w:lineRule="auto"/>
        <w:ind w:left="2156" w:hanging="876"/>
        <w:rPr>
          <w:rFonts w:cs="Simplified Arabic"/>
        </w:rPr>
      </w:pPr>
      <w:r>
        <w:rPr>
          <w:rFonts w:cs="Simplified Arabic" w:hint="cs"/>
          <w:rtl/>
        </w:rPr>
        <w:t>(6)</w:t>
      </w:r>
      <w:r w:rsidRPr="006A693C">
        <w:rPr>
          <w:rFonts w:cs="Simplified Arabic"/>
          <w:rtl/>
        </w:rPr>
        <w:tab/>
        <w:t>تحديد المناطق ذات الأهمية الخاصة للتنوع البيولوجي ووظائف النظم الإيكولوجية وخدماتها</w:t>
      </w:r>
      <w:r w:rsidRPr="006A693C">
        <w:rPr>
          <w:rFonts w:cs="Simplified Arabic" w:hint="cs"/>
          <w:rtl/>
        </w:rPr>
        <w:t xml:space="preserve"> </w:t>
      </w:r>
      <w:r>
        <w:rPr>
          <w:rFonts w:cs="Simplified Arabic" w:hint="cs"/>
          <w:rtl/>
        </w:rPr>
        <w:t xml:space="preserve">والتنوع البيولوجي الثقافي، </w:t>
      </w:r>
      <w:r w:rsidRPr="006A693C">
        <w:rPr>
          <w:rFonts w:cs="Simplified Arabic" w:hint="cs"/>
          <w:rtl/>
        </w:rPr>
        <w:t xml:space="preserve">وإعطاؤها </w:t>
      </w:r>
      <w:r w:rsidRPr="006A693C">
        <w:rPr>
          <w:rFonts w:cs="Simplified Arabic"/>
          <w:rtl/>
        </w:rPr>
        <w:t>ا</w:t>
      </w:r>
      <w:r w:rsidRPr="006A693C">
        <w:rPr>
          <w:rFonts w:cs="Simplified Arabic" w:hint="cs"/>
          <w:rtl/>
        </w:rPr>
        <w:t>لأولوية</w:t>
      </w:r>
      <w:r w:rsidRPr="006A693C">
        <w:rPr>
          <w:rFonts w:cs="Simplified Arabic"/>
          <w:rtl/>
        </w:rPr>
        <w:t xml:space="preserve">، بما في ذلك النظم الإيكولوجية </w:t>
      </w:r>
      <w:r w:rsidRPr="006A693C">
        <w:rPr>
          <w:rFonts w:cs="Simplified Arabic" w:hint="cs"/>
          <w:rtl/>
        </w:rPr>
        <w:t>المنخفضة التمثيل</w:t>
      </w:r>
      <w:r>
        <w:rPr>
          <w:rFonts w:cs="Simplified Arabic" w:hint="cs"/>
          <w:rtl/>
        </w:rPr>
        <w:t>، والمناطق التي تدعم الشبكات الإيكولوجية تحت الأرض</w:t>
      </w:r>
      <w:r w:rsidRPr="006A693C">
        <w:rPr>
          <w:rFonts w:cs="Simplified Arabic"/>
          <w:rtl/>
        </w:rPr>
        <w:t>؛</w:t>
      </w:r>
    </w:p>
    <w:p w14:paraId="67668F00" w14:textId="77777777" w:rsidR="00F24B14" w:rsidRPr="006A693C" w:rsidRDefault="00F24B14" w:rsidP="00F24B14">
      <w:pPr>
        <w:bidi/>
        <w:spacing w:after="120" w:line="216" w:lineRule="auto"/>
        <w:ind w:left="2156" w:hanging="876"/>
        <w:rPr>
          <w:rFonts w:cs="Simplified Arabic"/>
        </w:rPr>
      </w:pPr>
      <w:r>
        <w:rPr>
          <w:rFonts w:cs="Simplified Arabic" w:hint="cs"/>
          <w:rtl/>
        </w:rPr>
        <w:t>(7)</w:t>
      </w:r>
      <w:r w:rsidRPr="006A693C">
        <w:rPr>
          <w:rFonts w:cs="Simplified Arabic"/>
          <w:rtl/>
        </w:rPr>
        <w:tab/>
      </w:r>
      <w:r w:rsidRPr="001C7929">
        <w:rPr>
          <w:rFonts w:cs="Simplified Arabic"/>
          <w:rtl/>
        </w:rPr>
        <w:t xml:space="preserve">التخطيط والحوكمة والإدارة الفعالة </w:t>
      </w:r>
      <w:r>
        <w:rPr>
          <w:rFonts w:cs="Simplified Arabic" w:hint="cs"/>
          <w:rtl/>
        </w:rPr>
        <w:t>[</w:t>
      </w:r>
      <w:r w:rsidRPr="001C7929">
        <w:rPr>
          <w:rFonts w:cs="Simplified Arabic"/>
          <w:rtl/>
        </w:rPr>
        <w:t xml:space="preserve">للمناطق المحمية </w:t>
      </w:r>
      <w:r>
        <w:rPr>
          <w:rFonts w:cs="Simplified Arabic" w:hint="cs"/>
          <w:rtl/>
        </w:rPr>
        <w:t xml:space="preserve">وتدابير الحفظ الأخرى </w:t>
      </w:r>
      <w:r w:rsidRPr="001C7929">
        <w:rPr>
          <w:rFonts w:cs="Simplified Arabic"/>
          <w:rtl/>
        </w:rPr>
        <w:t xml:space="preserve">الفعالة القائمة على المناطق، </w:t>
      </w:r>
      <w:r>
        <w:rPr>
          <w:rFonts w:cs="Simplified Arabic" w:hint="cs"/>
          <w:rtl/>
        </w:rPr>
        <w:t>مع الاعتراف بأراضي الشعوب الأصلية والأراضي التقليدية، عند الاقتضاء]</w:t>
      </w:r>
      <w:r w:rsidRPr="001C7929">
        <w:rPr>
          <w:rFonts w:cs="Simplified Arabic"/>
          <w:rtl/>
        </w:rPr>
        <w:t xml:space="preserve">، بما في ذلك دمج اعتبارات تغير المناخ وتقييم المخاطر التشاركي </w:t>
      </w:r>
      <w:r w:rsidRPr="00AD1871">
        <w:rPr>
          <w:rFonts w:cs="Simplified Arabic"/>
          <w:rtl/>
        </w:rPr>
        <w:t xml:space="preserve">في مجال الحفاظ على الأنواع والنظم </w:t>
      </w:r>
      <w:r>
        <w:rPr>
          <w:rFonts w:cs="Simplified Arabic" w:hint="cs"/>
          <w:rtl/>
        </w:rPr>
        <w:t>الإيكولوجية</w:t>
      </w:r>
      <w:r w:rsidRPr="00AD1871">
        <w:rPr>
          <w:rFonts w:cs="Simplified Arabic"/>
          <w:rtl/>
        </w:rPr>
        <w:t xml:space="preserve">، فضلا عن إدارة </w:t>
      </w:r>
      <w:r>
        <w:rPr>
          <w:rFonts w:cs="Simplified Arabic" w:hint="cs"/>
          <w:rtl/>
        </w:rPr>
        <w:t>النزاع</w:t>
      </w:r>
      <w:r w:rsidRPr="00AD1871">
        <w:rPr>
          <w:rFonts w:cs="Simplified Arabic"/>
          <w:rtl/>
        </w:rPr>
        <w:t xml:space="preserve"> بين الإنسان والحياة البرية لتعزيز التعايش</w:t>
      </w:r>
      <w:r w:rsidRPr="001C7929">
        <w:rPr>
          <w:rFonts w:cs="Simplified Arabic"/>
          <w:rtl/>
        </w:rPr>
        <w:t xml:space="preserve">، </w:t>
      </w:r>
      <w:r>
        <w:rPr>
          <w:rFonts w:cs="Simplified Arabic" w:hint="cs"/>
          <w:rtl/>
        </w:rPr>
        <w:t xml:space="preserve">باعتبارها </w:t>
      </w:r>
      <w:r w:rsidRPr="001C7929">
        <w:rPr>
          <w:rFonts w:cs="Simplified Arabic"/>
          <w:rtl/>
        </w:rPr>
        <w:t>شروط</w:t>
      </w:r>
      <w:r>
        <w:rPr>
          <w:rFonts w:cs="Simplified Arabic" w:hint="cs"/>
          <w:rtl/>
        </w:rPr>
        <w:t xml:space="preserve">ا </w:t>
      </w:r>
      <w:r w:rsidRPr="001C7929">
        <w:rPr>
          <w:rFonts w:cs="Simplified Arabic"/>
          <w:rtl/>
        </w:rPr>
        <w:t>أساسية لتحقيق فعالية الإدارة، بما في ذلك أمثلة وأفضل الممارسات لتدابير الحفظ الفعالة الأخرى القائمة على المناطق</w:t>
      </w:r>
      <w:r w:rsidRPr="006A693C">
        <w:rPr>
          <w:rFonts w:cs="Simplified Arabic"/>
          <w:rtl/>
        </w:rPr>
        <w:t>؛</w:t>
      </w:r>
    </w:p>
    <w:p w14:paraId="6488E351" w14:textId="77777777" w:rsidR="00F24B14" w:rsidRPr="006A693C" w:rsidRDefault="00F24B14" w:rsidP="00F24B14">
      <w:pPr>
        <w:bidi/>
        <w:spacing w:after="120" w:line="216" w:lineRule="auto"/>
        <w:ind w:left="2156" w:hanging="876"/>
        <w:rPr>
          <w:rFonts w:cs="Simplified Arabic"/>
        </w:rPr>
      </w:pPr>
      <w:r>
        <w:rPr>
          <w:rFonts w:cs="Simplified Arabic" w:hint="cs"/>
          <w:rtl/>
        </w:rPr>
        <w:t>(8)</w:t>
      </w:r>
      <w:r w:rsidRPr="006A693C">
        <w:rPr>
          <w:rFonts w:cs="Simplified Arabic"/>
          <w:rtl/>
        </w:rPr>
        <w:tab/>
        <w:t xml:space="preserve">الشبكات الإيكولوجية، </w:t>
      </w:r>
      <w:r>
        <w:rPr>
          <w:rFonts w:cs="Simplified Arabic" w:hint="cs"/>
          <w:rtl/>
        </w:rPr>
        <w:t>و</w:t>
      </w:r>
      <w:r w:rsidRPr="001C7929">
        <w:rPr>
          <w:rFonts w:cs="Simplified Arabic"/>
          <w:rtl/>
        </w:rPr>
        <w:t xml:space="preserve">فسيفساء الحفظ </w:t>
      </w:r>
      <w:r w:rsidRPr="006A693C">
        <w:rPr>
          <w:rFonts w:cs="Simplified Arabic"/>
          <w:rtl/>
        </w:rPr>
        <w:t>و</w:t>
      </w:r>
      <w:r>
        <w:rPr>
          <w:rFonts w:cs="Simplified Arabic" w:hint="cs"/>
          <w:rtl/>
        </w:rPr>
        <w:t>التخطيط المكاني و</w:t>
      </w:r>
      <w:r w:rsidRPr="006A693C">
        <w:rPr>
          <w:rFonts w:cs="Simplified Arabic"/>
          <w:rtl/>
        </w:rPr>
        <w:t xml:space="preserve">تصميم الممرات </w:t>
      </w:r>
      <w:r w:rsidRPr="006A693C">
        <w:rPr>
          <w:rFonts w:cs="Simplified Arabic" w:hint="cs"/>
          <w:rtl/>
        </w:rPr>
        <w:t>المراعية للمعلومات عن ا</w:t>
      </w:r>
      <w:r w:rsidRPr="006A693C">
        <w:rPr>
          <w:rFonts w:cs="Simplified Arabic"/>
          <w:rtl/>
        </w:rPr>
        <w:t>لمناخ، و</w:t>
      </w:r>
      <w:r>
        <w:rPr>
          <w:rFonts w:cs="Simplified Arabic"/>
          <w:rtl/>
        </w:rPr>
        <w:t>الترابط الإيكولوجي</w:t>
      </w:r>
      <w:r w:rsidRPr="006A693C">
        <w:rPr>
          <w:rFonts w:cs="Simplified Arabic"/>
          <w:rtl/>
        </w:rPr>
        <w:t xml:space="preserve">، </w:t>
      </w:r>
      <w:r>
        <w:rPr>
          <w:rFonts w:cs="Simplified Arabic" w:hint="cs"/>
          <w:rtl/>
        </w:rPr>
        <w:t xml:space="preserve">على نطاقات مختلفة، </w:t>
      </w:r>
      <w:r w:rsidRPr="006A693C">
        <w:rPr>
          <w:rFonts w:cs="Simplified Arabic"/>
          <w:rtl/>
        </w:rPr>
        <w:t>والحفظ العابر للحدود،</w:t>
      </w:r>
      <w:r>
        <w:rPr>
          <w:rFonts w:cs="Simplified Arabic" w:hint="cs"/>
          <w:rtl/>
        </w:rPr>
        <w:t xml:space="preserve"> ومساهمته في السلام والاستعادة، </w:t>
      </w:r>
      <w:r w:rsidRPr="006A693C">
        <w:rPr>
          <w:rFonts w:cs="Simplified Arabic"/>
          <w:rtl/>
        </w:rPr>
        <w:t>بما في ذلك في السياقات الحضرية وشبه الحضرية؛</w:t>
      </w:r>
    </w:p>
    <w:p w14:paraId="72857EFA" w14:textId="77777777" w:rsidR="00F24B14" w:rsidRPr="00524A2B" w:rsidRDefault="00F24B14" w:rsidP="00F24B14">
      <w:pPr>
        <w:bidi/>
        <w:spacing w:after="120" w:line="216" w:lineRule="auto"/>
        <w:ind w:left="2156" w:hanging="876"/>
        <w:rPr>
          <w:rFonts w:cs="Simplified Arabic"/>
        </w:rPr>
      </w:pPr>
      <w:r>
        <w:rPr>
          <w:rFonts w:cs="Simplified Arabic" w:hint="cs"/>
          <w:rtl/>
        </w:rPr>
        <w:t>(9)</w:t>
      </w:r>
      <w:r w:rsidRPr="006A693C">
        <w:rPr>
          <w:rFonts w:cs="Simplified Arabic"/>
          <w:rtl/>
        </w:rPr>
        <w:tab/>
      </w:r>
      <w:r>
        <w:rPr>
          <w:rFonts w:cs="Simplified Arabic" w:hint="cs"/>
          <w:rtl/>
        </w:rPr>
        <w:t>نظم</w:t>
      </w:r>
      <w:r w:rsidRPr="00524A2B">
        <w:rPr>
          <w:rFonts w:cs="Simplified Arabic"/>
          <w:rtl/>
        </w:rPr>
        <w:t xml:space="preserve"> الرصد والتقييم </w:t>
      </w:r>
      <w:r>
        <w:rPr>
          <w:rFonts w:cs="Simplified Arabic" w:hint="cs"/>
          <w:rtl/>
        </w:rPr>
        <w:t>[</w:t>
      </w:r>
      <w:r w:rsidRPr="00524A2B">
        <w:rPr>
          <w:rFonts w:cs="Simplified Arabic"/>
          <w:rtl/>
        </w:rPr>
        <w:t xml:space="preserve">للمناطق المحمية وغيرها من تدابير الحفظ الفعالة القائمة على المناطق، </w:t>
      </w:r>
      <w:r>
        <w:rPr>
          <w:rFonts w:cs="Simplified Arabic" w:hint="cs"/>
          <w:rtl/>
        </w:rPr>
        <w:t>مع الاعتراف بأراضي الشعوب الأصلية والأراضي التقليدية، عند الاقتضاء]</w:t>
      </w:r>
      <w:r w:rsidRPr="00524A2B">
        <w:rPr>
          <w:rFonts w:cs="Simplified Arabic"/>
          <w:rtl/>
        </w:rPr>
        <w:t>، بما في ذلك</w:t>
      </w:r>
      <w:r>
        <w:rPr>
          <w:rFonts w:cs="Simplified Arabic" w:hint="cs"/>
          <w:rtl/>
        </w:rPr>
        <w:t xml:space="preserve"> من خلال</w:t>
      </w:r>
      <w:r w:rsidRPr="00524A2B">
        <w:rPr>
          <w:rFonts w:cs="Simplified Arabic"/>
          <w:rtl/>
        </w:rPr>
        <w:t xml:space="preserve"> </w:t>
      </w:r>
      <w:r>
        <w:rPr>
          <w:rFonts w:cs="Simplified Arabic" w:hint="cs"/>
          <w:rtl/>
        </w:rPr>
        <w:t>رصد التنوع البيولوجي و</w:t>
      </w:r>
      <w:r w:rsidRPr="00524A2B">
        <w:rPr>
          <w:rFonts w:cs="Simplified Arabic"/>
          <w:rtl/>
        </w:rPr>
        <w:t xml:space="preserve">استخدام </w:t>
      </w:r>
      <w:r>
        <w:rPr>
          <w:rFonts w:cs="Simplified Arabic" w:hint="cs"/>
          <w:rtl/>
        </w:rPr>
        <w:t>التكنولوجيات</w:t>
      </w:r>
      <w:r w:rsidRPr="00524A2B">
        <w:rPr>
          <w:rFonts w:cs="Simplified Arabic"/>
          <w:rtl/>
        </w:rPr>
        <w:t xml:space="preserve"> الحديثة ذات الصلة، والرصد المجتمعي، وتعزيز قواعد بيانات التنوع البيولوجي الوطنية، من بين أبعاد أخرى ذات صلة، ومبادئ قابلية البحث، </w:t>
      </w:r>
      <w:r w:rsidRPr="00524A2B">
        <w:rPr>
          <w:rFonts w:cs="Simplified Arabic"/>
          <w:rtl/>
        </w:rPr>
        <w:lastRenderedPageBreak/>
        <w:t>وإمكانية الوصول، وقابلية التشغيل البيني، وقابلية إعادة الاستخدام</w:t>
      </w:r>
      <w:r>
        <w:rPr>
          <w:rFonts w:cs="Simplified Arabic" w:hint="cs"/>
          <w:rtl/>
        </w:rPr>
        <w:t>،</w:t>
      </w:r>
      <w:r w:rsidRPr="00524A2B">
        <w:rPr>
          <w:rFonts w:cs="Simplified Arabic"/>
          <w:rtl/>
        </w:rPr>
        <w:t xml:space="preserve"> حيثما أمكن</w:t>
      </w:r>
      <w:r w:rsidRPr="003F59E7">
        <w:rPr>
          <w:rtl/>
        </w:rPr>
        <w:t xml:space="preserve"> </w:t>
      </w:r>
      <w:r w:rsidRPr="003F59E7">
        <w:rPr>
          <w:rFonts w:cs="Simplified Arabic"/>
          <w:rtl/>
        </w:rPr>
        <w:t>ومبادئ المنفعة الجماعية، وسلطة التحكم، والمسؤولية والأخلاق [، وفقا للظروف والتشريعات الوطنية]؛</w:t>
      </w:r>
      <w:r>
        <w:rPr>
          <w:rFonts w:cs="Simplified Arabic" w:hint="cs"/>
          <w:rtl/>
        </w:rPr>
        <w:t xml:space="preserve"> </w:t>
      </w:r>
    </w:p>
    <w:p w14:paraId="066533E3" w14:textId="77777777" w:rsidR="00F24B14" w:rsidRPr="00524A2B" w:rsidRDefault="00F24B14" w:rsidP="00F24B14">
      <w:pPr>
        <w:bidi/>
        <w:spacing w:after="120" w:line="216" w:lineRule="auto"/>
        <w:ind w:left="2156" w:hanging="876"/>
        <w:rPr>
          <w:rFonts w:cs="Simplified Arabic"/>
        </w:rPr>
      </w:pPr>
      <w:r>
        <w:rPr>
          <w:rFonts w:cs="Simplified Arabic" w:hint="cs"/>
          <w:rtl/>
        </w:rPr>
        <w:t>(10)</w:t>
      </w:r>
      <w:r w:rsidRPr="006A693C">
        <w:rPr>
          <w:rFonts w:cs="Simplified Arabic"/>
          <w:rtl/>
        </w:rPr>
        <w:tab/>
      </w:r>
      <w:r>
        <w:rPr>
          <w:rFonts w:cs="Simplified Arabic" w:hint="cs"/>
          <w:rtl/>
        </w:rPr>
        <w:t xml:space="preserve">نُهج </w:t>
      </w:r>
      <w:r w:rsidRPr="00524A2B">
        <w:rPr>
          <w:rFonts w:cs="Simplified Arabic"/>
          <w:rtl/>
        </w:rPr>
        <w:t xml:space="preserve">التمويل المستدام، وآليات التمويل المبتكر، بما في ذلك التمويل من مصادر عامة وخاصة، </w:t>
      </w:r>
      <w:r>
        <w:rPr>
          <w:rFonts w:cs="Simplified Arabic" w:hint="cs"/>
          <w:rtl/>
        </w:rPr>
        <w:t xml:space="preserve">[والضمانات البيئية والاجتماعية] </w:t>
      </w:r>
      <w:r w:rsidRPr="00524A2B">
        <w:rPr>
          <w:rFonts w:cs="Simplified Arabic"/>
          <w:rtl/>
        </w:rPr>
        <w:t xml:space="preserve">ذات الصلة بتنفيذ الهدف 3 </w:t>
      </w:r>
      <w:r>
        <w:rPr>
          <w:rFonts w:cs="Simplified Arabic" w:hint="cs"/>
          <w:rtl/>
        </w:rPr>
        <w:t xml:space="preserve">من أهداف الإطار </w:t>
      </w:r>
      <w:r w:rsidRPr="00524A2B">
        <w:rPr>
          <w:rFonts w:cs="Simplified Arabic"/>
          <w:rtl/>
        </w:rPr>
        <w:t xml:space="preserve">وفقا للأولويات الوطنية وبما يتماشى مع تنفيذ </w:t>
      </w:r>
      <w:r>
        <w:rPr>
          <w:rFonts w:cs="Simplified Arabic" w:hint="cs"/>
          <w:rtl/>
        </w:rPr>
        <w:t>ال</w:t>
      </w:r>
      <w:r w:rsidRPr="00524A2B">
        <w:rPr>
          <w:rFonts w:cs="Simplified Arabic"/>
          <w:rtl/>
        </w:rPr>
        <w:t xml:space="preserve">استراتيجيات وخطط </w:t>
      </w:r>
      <w:r>
        <w:rPr>
          <w:rFonts w:cs="Simplified Arabic" w:hint="cs"/>
          <w:rtl/>
        </w:rPr>
        <w:t>ال</w:t>
      </w:r>
      <w:r w:rsidRPr="00524A2B">
        <w:rPr>
          <w:rFonts w:cs="Simplified Arabic"/>
          <w:rtl/>
        </w:rPr>
        <w:t xml:space="preserve">عمل الوطنية </w:t>
      </w:r>
      <w:r>
        <w:rPr>
          <w:rFonts w:cs="Simplified Arabic" w:hint="cs"/>
          <w:rtl/>
        </w:rPr>
        <w:t>ل</w:t>
      </w:r>
      <w:r w:rsidRPr="00524A2B">
        <w:rPr>
          <w:rFonts w:cs="Simplified Arabic"/>
          <w:rtl/>
        </w:rPr>
        <w:t xml:space="preserve">لتنوع البيولوجي، بما في ذلك </w:t>
      </w:r>
      <w:r>
        <w:rPr>
          <w:rFonts w:cs="Simplified Arabic" w:hint="cs"/>
          <w:rtl/>
        </w:rPr>
        <w:t xml:space="preserve">نُهجا </w:t>
      </w:r>
      <w:r w:rsidRPr="00524A2B">
        <w:rPr>
          <w:rFonts w:cs="Simplified Arabic"/>
          <w:rtl/>
        </w:rPr>
        <w:t xml:space="preserve">التمويل المباشر </w:t>
      </w:r>
      <w:proofErr w:type="spellStart"/>
      <w:r>
        <w:rPr>
          <w:rFonts w:cs="Simplified Arabic" w:hint="cs"/>
          <w:rtl/>
        </w:rPr>
        <w:t>والتيسيري</w:t>
      </w:r>
      <w:proofErr w:type="spellEnd"/>
      <w:r w:rsidRPr="00524A2B">
        <w:rPr>
          <w:rFonts w:cs="Simplified Arabic"/>
          <w:rtl/>
        </w:rPr>
        <w:t xml:space="preserve"> للشعوب الأصلية والمجتمعات المحلية والنساء والشباب؛</w:t>
      </w:r>
    </w:p>
    <w:p w14:paraId="738430B4" w14:textId="77777777" w:rsidR="00F24B14" w:rsidRPr="006A693C" w:rsidRDefault="00F24B14" w:rsidP="00F24B14">
      <w:pPr>
        <w:bidi/>
        <w:spacing w:after="120" w:line="216" w:lineRule="auto"/>
        <w:ind w:left="2156" w:hanging="876"/>
        <w:rPr>
          <w:rFonts w:cs="Simplified Arabic"/>
          <w:rtl/>
        </w:rPr>
      </w:pPr>
      <w:r>
        <w:rPr>
          <w:rFonts w:cs="Simplified Arabic" w:hint="cs"/>
          <w:rtl/>
        </w:rPr>
        <w:t>(11)</w:t>
      </w:r>
      <w:r w:rsidRPr="006A693C">
        <w:rPr>
          <w:rFonts w:cs="Simplified Arabic"/>
          <w:rtl/>
        </w:rPr>
        <w:tab/>
      </w:r>
      <w:r w:rsidRPr="00524A2B">
        <w:rPr>
          <w:rFonts w:cs="Simplified Arabic"/>
          <w:rtl/>
        </w:rPr>
        <w:t xml:space="preserve">الممارسات الجيدة المتعلقة بالحصول على المعلومات، والمشاركة في صنع القرار، والوصول إلى العدالة، وحماية المدافعين عن حقوق الإنسان البيئية، بما </w:t>
      </w:r>
      <w:r>
        <w:rPr>
          <w:rFonts w:cs="Simplified Arabic" w:hint="cs"/>
          <w:rtl/>
        </w:rPr>
        <w:t>يتسق</w:t>
      </w:r>
      <w:r w:rsidRPr="00524A2B">
        <w:rPr>
          <w:rFonts w:cs="Simplified Arabic"/>
          <w:rtl/>
        </w:rPr>
        <w:t xml:space="preserve"> مع الهدف 22</w:t>
      </w:r>
      <w:r>
        <w:rPr>
          <w:rFonts w:cs="Simplified Arabic" w:hint="cs"/>
          <w:rtl/>
        </w:rPr>
        <w:t xml:space="preserve"> من أهداف الإطار؛]</w:t>
      </w:r>
    </w:p>
    <w:p w14:paraId="314D4DCC" w14:textId="77777777" w:rsidR="00F24B14" w:rsidRPr="006A693C" w:rsidRDefault="00F24B14" w:rsidP="00F24B14">
      <w:pPr>
        <w:bidi/>
        <w:spacing w:after="120" w:line="216" w:lineRule="auto"/>
        <w:ind w:left="571" w:firstLine="709"/>
        <w:rPr>
          <w:rFonts w:cs="Simplified Arabic"/>
          <w:rtl/>
        </w:rPr>
      </w:pPr>
      <w:r w:rsidRPr="006A693C">
        <w:rPr>
          <w:rFonts w:cs="Simplified Arabic"/>
          <w:rtl/>
        </w:rPr>
        <w:t>(د)</w:t>
      </w:r>
      <w:r w:rsidRPr="006A693C">
        <w:rPr>
          <w:rFonts w:cs="Simplified Arabic"/>
          <w:rtl/>
        </w:rPr>
        <w:tab/>
      </w:r>
      <w:r>
        <w:rPr>
          <w:rFonts w:cs="Simplified Arabic"/>
          <w:rtl/>
        </w:rPr>
        <w:t>الإبلاغ عن التقدم</w:t>
      </w:r>
      <w:r w:rsidRPr="006A693C">
        <w:rPr>
          <w:rFonts w:cs="Simplified Arabic"/>
          <w:rtl/>
        </w:rPr>
        <w:t xml:space="preserve"> المحرز في تنفيذ هذا المقرر إلى الهيئة الفرعية للمشورة العلمية والتقنية والتكنولوجية في اجتماع يُعقد قبل الاجتماع الثامن عشر لمؤتمر الأطراف.</w:t>
      </w:r>
    </w:p>
    <w:p w14:paraId="7DAE4DDE" w14:textId="77777777" w:rsidR="00F24B14" w:rsidRPr="006A693C" w:rsidRDefault="00F24B14" w:rsidP="00F24B14">
      <w:pPr>
        <w:bidi/>
        <w:spacing w:line="216" w:lineRule="auto"/>
        <w:rPr>
          <w:rFonts w:cs="Simplified Arabic"/>
        </w:rPr>
      </w:pPr>
    </w:p>
    <w:p w14:paraId="22EE37C9" w14:textId="77777777" w:rsidR="00F24B14" w:rsidRPr="006A693C" w:rsidRDefault="00F24B14" w:rsidP="00530671">
      <w:pPr>
        <w:bidi/>
        <w:contextualSpacing/>
        <w:rPr>
          <w:rFonts w:cs="Simplified Arabic"/>
          <w:b/>
          <w:bCs/>
          <w:rtl/>
        </w:rPr>
      </w:pPr>
      <w:r w:rsidRPr="006A693C">
        <w:rPr>
          <w:rFonts w:cs="Simplified Arabic" w:hint="cs"/>
          <w:b/>
          <w:bCs/>
          <w:rtl/>
        </w:rPr>
        <w:t>المرفق</w:t>
      </w:r>
    </w:p>
    <w:p w14:paraId="27DED07F" w14:textId="77777777" w:rsidR="00F24B14" w:rsidRPr="006A693C" w:rsidRDefault="00F24B14" w:rsidP="00530671">
      <w:pPr>
        <w:bidi/>
        <w:spacing w:line="216" w:lineRule="auto"/>
        <w:contextualSpacing/>
        <w:rPr>
          <w:rFonts w:cs="Simplified Arabic"/>
          <w:b/>
          <w:bCs/>
        </w:rPr>
      </w:pPr>
    </w:p>
    <w:p w14:paraId="29F14DA3" w14:textId="77777777" w:rsidR="00F24B14" w:rsidRPr="006A693C" w:rsidRDefault="00F24B14" w:rsidP="00530671">
      <w:pPr>
        <w:bidi/>
        <w:spacing w:line="216" w:lineRule="auto"/>
        <w:contextualSpacing/>
        <w:rPr>
          <w:rFonts w:cs="Simplified Arabic"/>
          <w:b/>
          <w:bCs/>
          <w:rtl/>
        </w:rPr>
      </w:pPr>
      <w:r w:rsidRPr="006A693C">
        <w:rPr>
          <w:rFonts w:cs="Simplified Arabic"/>
          <w:b/>
          <w:bCs/>
          <w:rtl/>
        </w:rPr>
        <w:t xml:space="preserve">تحديث </w:t>
      </w:r>
      <w:r w:rsidRPr="006A693C">
        <w:rPr>
          <w:rFonts w:cs="Simplified Arabic" w:hint="cs"/>
          <w:b/>
          <w:bCs/>
          <w:rtl/>
        </w:rPr>
        <w:t>ل</w:t>
      </w:r>
      <w:r w:rsidRPr="006A693C">
        <w:rPr>
          <w:rFonts w:cs="Simplified Arabic"/>
          <w:b/>
          <w:bCs/>
          <w:rtl/>
        </w:rPr>
        <w:t xml:space="preserve">برنامج العمل بشأن </w:t>
      </w:r>
      <w:r>
        <w:rPr>
          <w:rFonts w:cs="Simplified Arabic" w:hint="cs"/>
          <w:b/>
          <w:bCs/>
          <w:rtl/>
        </w:rPr>
        <w:t>[</w:t>
      </w:r>
      <w:r w:rsidRPr="006A693C">
        <w:rPr>
          <w:rFonts w:cs="Simplified Arabic"/>
          <w:b/>
          <w:bCs/>
          <w:rtl/>
        </w:rPr>
        <w:t>المناطق المحمية والمحفوظة</w:t>
      </w:r>
      <w:r>
        <w:rPr>
          <w:rFonts w:cs="Simplified Arabic" w:hint="cs"/>
          <w:b/>
          <w:bCs/>
          <w:rtl/>
        </w:rPr>
        <w:t>]</w:t>
      </w:r>
      <w:r w:rsidRPr="00A23D95">
        <w:rPr>
          <w:rFonts w:cs="Simplified Arabic"/>
          <w:rtl/>
        </w:rPr>
        <w:t xml:space="preserve"> </w:t>
      </w:r>
      <w:r w:rsidRPr="00A23D95">
        <w:rPr>
          <w:rFonts w:cs="Simplified Arabic"/>
          <w:b/>
          <w:bCs/>
          <w:rtl/>
        </w:rPr>
        <w:t xml:space="preserve">[المناطق المحمية و[المناطق التي لديها] تدابير حفظ فعالة أخرى قائمة على </w:t>
      </w:r>
      <w:proofErr w:type="gramStart"/>
      <w:r w:rsidRPr="00A23D95">
        <w:rPr>
          <w:rFonts w:cs="Simplified Arabic"/>
          <w:b/>
          <w:bCs/>
          <w:rtl/>
        </w:rPr>
        <w:t>المناطق[</w:t>
      </w:r>
      <w:proofErr w:type="gramEnd"/>
      <w:r w:rsidRPr="00A23D95">
        <w:rPr>
          <w:rFonts w:cs="Simplified Arabic"/>
          <w:b/>
          <w:bCs/>
          <w:rtl/>
        </w:rPr>
        <w:t xml:space="preserve">، </w:t>
      </w:r>
      <w:r>
        <w:rPr>
          <w:rFonts w:cs="Simplified Arabic" w:hint="cs"/>
          <w:b/>
          <w:bCs/>
          <w:rtl/>
        </w:rPr>
        <w:t xml:space="preserve">مع الاعتراف </w:t>
      </w:r>
      <w:r w:rsidRPr="00A23D95">
        <w:rPr>
          <w:rFonts w:cs="Simplified Arabic"/>
          <w:b/>
          <w:bCs/>
          <w:rtl/>
        </w:rPr>
        <w:t>بأراضي الشعوب الأصلية والأراضي التقليدية، عند الاقتضاء]]</w:t>
      </w:r>
    </w:p>
    <w:p w14:paraId="293C3438" w14:textId="77777777" w:rsidR="00F24B14" w:rsidRPr="006A693C" w:rsidRDefault="00F24B14" w:rsidP="00F24B14">
      <w:pPr>
        <w:bidi/>
        <w:spacing w:line="216" w:lineRule="auto"/>
        <w:rPr>
          <w:rFonts w:cs="Simplified Arabic"/>
        </w:rPr>
      </w:pPr>
    </w:p>
    <w:p w14:paraId="05ABFF32" w14:textId="77777777" w:rsidR="00F24B14" w:rsidRPr="00DC3290" w:rsidRDefault="00F24B14" w:rsidP="00F24B14">
      <w:pPr>
        <w:bidi/>
        <w:spacing w:line="216" w:lineRule="auto"/>
        <w:rPr>
          <w:rFonts w:cs="Simplified Arabic"/>
        </w:rPr>
      </w:pPr>
      <w:r>
        <w:rPr>
          <w:rFonts w:cs="Simplified Arabic" w:hint="cs"/>
          <w:rtl/>
        </w:rPr>
        <w:t>1-</w:t>
      </w:r>
      <w:r>
        <w:rPr>
          <w:rFonts w:cs="Simplified Arabic"/>
          <w:rtl/>
        </w:rPr>
        <w:tab/>
      </w:r>
      <w:r w:rsidRPr="006A693C">
        <w:rPr>
          <w:rFonts w:cs="Simplified Arabic" w:hint="cs"/>
          <w:rtl/>
        </w:rPr>
        <w:t>يُبين</w:t>
      </w:r>
      <w:r w:rsidRPr="006A693C">
        <w:rPr>
          <w:rFonts w:cs="Simplified Arabic"/>
          <w:rtl/>
        </w:rPr>
        <w:t xml:space="preserve"> الجدول أدناه </w:t>
      </w:r>
      <w:r>
        <w:rPr>
          <w:rFonts w:cs="Simplified Arabic" w:hint="cs"/>
          <w:rtl/>
        </w:rPr>
        <w:t>تحديد</w:t>
      </w:r>
      <w:r w:rsidRPr="006A693C">
        <w:rPr>
          <w:rFonts w:cs="Simplified Arabic"/>
          <w:rtl/>
        </w:rPr>
        <w:t xml:space="preserve"> أهداف إطار </w:t>
      </w:r>
      <w:proofErr w:type="spellStart"/>
      <w:r w:rsidRPr="006A693C">
        <w:rPr>
          <w:rFonts w:cs="Simplified Arabic"/>
          <w:rtl/>
        </w:rPr>
        <w:t>كونمينغ</w:t>
      </w:r>
      <w:proofErr w:type="spellEnd"/>
      <w:r w:rsidRPr="006A693C">
        <w:rPr>
          <w:rFonts w:cs="Simplified Arabic"/>
          <w:rtl/>
        </w:rPr>
        <w:t>-مونتريال العالمي للتنوع البيولوجي</w:t>
      </w:r>
      <w:r w:rsidRPr="006A693C">
        <w:rPr>
          <w:rStyle w:val="Appelnotedebasdep"/>
          <w:rFonts w:cs="Simplified Arabic"/>
          <w:rtl/>
        </w:rPr>
        <w:footnoteReference w:id="248"/>
      </w:r>
      <w:r w:rsidRPr="006A693C">
        <w:rPr>
          <w:rFonts w:cs="Simplified Arabic"/>
          <w:rtl/>
        </w:rPr>
        <w:t xml:space="preserve"> </w:t>
      </w:r>
      <w:r>
        <w:rPr>
          <w:rFonts w:cs="Simplified Arabic" w:hint="cs"/>
          <w:rtl/>
        </w:rPr>
        <w:t xml:space="preserve">مقابل </w:t>
      </w:r>
      <w:r w:rsidRPr="006A693C">
        <w:rPr>
          <w:rFonts w:cs="Simplified Arabic"/>
          <w:rtl/>
        </w:rPr>
        <w:t>الأنشطة التكميلية التي يمكن أن تدعم تنفيذ برنامج العمل.</w:t>
      </w:r>
      <w:r w:rsidRPr="006A693C">
        <w:rPr>
          <w:rStyle w:val="Appelnotedebasdep"/>
          <w:rFonts w:cs="Simplified Arabic"/>
          <w:rtl/>
        </w:rPr>
        <w:footnoteReference w:id="249"/>
      </w:r>
      <w:r w:rsidRPr="006A693C">
        <w:rPr>
          <w:rFonts w:cs="Simplified Arabic"/>
          <w:rtl/>
        </w:rPr>
        <w:t xml:space="preserve"> ويُبرز مجالات التوافق القوي، وفرص تعزيز الأحكام القائمة، والفجوات التي تتطلب </w:t>
      </w:r>
      <w:r>
        <w:rPr>
          <w:rFonts w:cs="Simplified Arabic" w:hint="cs"/>
          <w:rtl/>
        </w:rPr>
        <w:t>إعداد المزيد</w:t>
      </w:r>
      <w:r w:rsidRPr="006A693C">
        <w:rPr>
          <w:rFonts w:cs="Simplified Arabic"/>
          <w:rtl/>
        </w:rPr>
        <w:t xml:space="preserve"> من ال</w:t>
      </w:r>
      <w:r>
        <w:rPr>
          <w:rFonts w:cs="Simplified Arabic" w:hint="cs"/>
          <w:rtl/>
        </w:rPr>
        <w:t>أنشطة</w:t>
      </w:r>
      <w:r w:rsidRPr="006A693C">
        <w:rPr>
          <w:rFonts w:cs="Simplified Arabic"/>
          <w:rtl/>
        </w:rPr>
        <w:t>. ويستند هذا الجدول إلى نتائج استعراض استراتيجي للبرنامج، وال</w:t>
      </w:r>
      <w:r>
        <w:rPr>
          <w:rFonts w:cs="Simplified Arabic" w:hint="cs"/>
          <w:rtl/>
        </w:rPr>
        <w:t>مساهمات</w:t>
      </w:r>
      <w:r w:rsidRPr="006A693C">
        <w:rPr>
          <w:rFonts w:cs="Simplified Arabic"/>
          <w:rtl/>
        </w:rPr>
        <w:t xml:space="preserve"> ذات الصلة، وتحليل </w:t>
      </w:r>
      <w:r w:rsidRPr="006A693C">
        <w:rPr>
          <w:rFonts w:cs="Simplified Arabic" w:hint="cs"/>
          <w:rtl/>
        </w:rPr>
        <w:t>لاستعراض</w:t>
      </w:r>
      <w:r w:rsidRPr="006A693C">
        <w:rPr>
          <w:rFonts w:cs="Simplified Arabic"/>
          <w:rtl/>
        </w:rPr>
        <w:t xml:space="preserve"> النظراء. </w:t>
      </w:r>
      <w:r>
        <w:rPr>
          <w:rFonts w:cs="Simplified Arabic" w:hint="cs"/>
          <w:rtl/>
        </w:rPr>
        <w:t>وتُصنّف</w:t>
      </w:r>
      <w:r w:rsidRPr="006A693C">
        <w:rPr>
          <w:rFonts w:cs="Simplified Arabic"/>
          <w:rtl/>
        </w:rPr>
        <w:t xml:space="preserve"> الأنشطة </w:t>
      </w:r>
      <w:r>
        <w:rPr>
          <w:rFonts w:cs="Simplified Arabic" w:hint="cs"/>
          <w:rtl/>
        </w:rPr>
        <w:t>على النحو التالي</w:t>
      </w:r>
      <w:r w:rsidRPr="006A693C">
        <w:rPr>
          <w:rFonts w:cs="Simplified Arabic"/>
          <w:rtl/>
        </w:rPr>
        <w:t>: (</w:t>
      </w:r>
      <w:r>
        <w:rPr>
          <w:rFonts w:cs="Simplified Arabic" w:hint="cs"/>
          <w:rtl/>
        </w:rPr>
        <w:t>ألف</w:t>
      </w:r>
      <w:r w:rsidRPr="006A693C">
        <w:rPr>
          <w:rFonts w:cs="Simplified Arabic"/>
          <w:rtl/>
        </w:rPr>
        <w:t xml:space="preserve">) </w:t>
      </w:r>
      <w:r>
        <w:rPr>
          <w:rFonts w:cs="Simplified Arabic" w:hint="cs"/>
          <w:rtl/>
        </w:rPr>
        <w:t>الأنشطة التي لديها توافق قوي قائم</w:t>
      </w:r>
      <w:r w:rsidRPr="006A693C">
        <w:rPr>
          <w:rFonts w:cs="Simplified Arabic"/>
          <w:rtl/>
        </w:rPr>
        <w:t xml:space="preserve"> مع الهدف 3 من أهداف الإطار وترابطه مع الأهداف الأخرى؛ (ب</w:t>
      </w:r>
      <w:r>
        <w:rPr>
          <w:rFonts w:cs="Simplified Arabic" w:hint="cs"/>
          <w:rtl/>
        </w:rPr>
        <w:t>اء</w:t>
      </w:r>
      <w:r w:rsidRPr="006A693C">
        <w:rPr>
          <w:rFonts w:cs="Simplified Arabic"/>
          <w:rtl/>
        </w:rPr>
        <w:t>)</w:t>
      </w:r>
      <w:r>
        <w:rPr>
          <w:rFonts w:cs="Simplified Arabic" w:hint="cs"/>
          <w:rtl/>
        </w:rPr>
        <w:t> الأنشطة التي</w:t>
      </w:r>
      <w:r w:rsidRPr="006A693C">
        <w:rPr>
          <w:rFonts w:cs="Simplified Arabic"/>
          <w:rtl/>
        </w:rPr>
        <w:t xml:space="preserve"> ت</w:t>
      </w:r>
      <w:r>
        <w:rPr>
          <w:rFonts w:cs="Simplified Arabic" w:hint="cs"/>
          <w:rtl/>
        </w:rPr>
        <w:t>تناول</w:t>
      </w:r>
      <w:r w:rsidRPr="006A693C">
        <w:rPr>
          <w:rFonts w:cs="Simplified Arabic"/>
          <w:rtl/>
        </w:rPr>
        <w:t xml:space="preserve"> الأهداف التي يغطيها برنامج</w:t>
      </w:r>
      <w:r>
        <w:rPr>
          <w:rFonts w:cs="Simplified Arabic" w:hint="cs"/>
          <w:rtl/>
        </w:rPr>
        <w:t xml:space="preserve"> العمل</w:t>
      </w:r>
      <w:r w:rsidRPr="006A693C">
        <w:rPr>
          <w:rFonts w:cs="Simplified Arabic"/>
          <w:rtl/>
        </w:rPr>
        <w:t xml:space="preserve"> جزئيا </w:t>
      </w:r>
      <w:r w:rsidRPr="006A693C">
        <w:rPr>
          <w:rFonts w:cs="Simplified Arabic" w:hint="cs"/>
          <w:rtl/>
        </w:rPr>
        <w:t>وحيث</w:t>
      </w:r>
      <w:r w:rsidRPr="006A693C">
        <w:rPr>
          <w:rFonts w:cs="Simplified Arabic"/>
          <w:rtl/>
        </w:rPr>
        <w:t xml:space="preserve"> يمكن تعزيز </w:t>
      </w:r>
      <w:r w:rsidRPr="006A693C">
        <w:rPr>
          <w:rFonts w:cs="Simplified Arabic" w:hint="cs"/>
          <w:rtl/>
        </w:rPr>
        <w:t>التنفيذ</w:t>
      </w:r>
      <w:r w:rsidRPr="006A693C">
        <w:rPr>
          <w:rFonts w:cs="Simplified Arabic"/>
          <w:rtl/>
        </w:rPr>
        <w:t>؛ (ج</w:t>
      </w:r>
      <w:r>
        <w:rPr>
          <w:rFonts w:cs="Simplified Arabic" w:hint="cs"/>
          <w:rtl/>
        </w:rPr>
        <w:t>يم</w:t>
      </w:r>
      <w:r w:rsidRPr="006A693C">
        <w:rPr>
          <w:rFonts w:cs="Simplified Arabic"/>
          <w:rtl/>
        </w:rPr>
        <w:t>)</w:t>
      </w:r>
      <w:r>
        <w:rPr>
          <w:rFonts w:cs="Simplified Arabic" w:hint="eastAsia"/>
          <w:rtl/>
        </w:rPr>
        <w:t> </w:t>
      </w:r>
      <w:r w:rsidRPr="006A693C">
        <w:rPr>
          <w:rFonts w:cs="Simplified Arabic"/>
          <w:rtl/>
        </w:rPr>
        <w:t>ال</w:t>
      </w:r>
      <w:r>
        <w:rPr>
          <w:rFonts w:cs="Simplified Arabic" w:hint="cs"/>
          <w:rtl/>
        </w:rPr>
        <w:t>أنشطة</w:t>
      </w:r>
      <w:r w:rsidRPr="006A693C">
        <w:rPr>
          <w:rFonts w:cs="Simplified Arabic"/>
          <w:rtl/>
        </w:rPr>
        <w:t xml:space="preserve"> التي لا يغطيها برنامج</w:t>
      </w:r>
      <w:r>
        <w:rPr>
          <w:rFonts w:cs="Simplified Arabic" w:hint="cs"/>
          <w:rtl/>
        </w:rPr>
        <w:t xml:space="preserve"> العمل</w:t>
      </w:r>
      <w:r w:rsidRPr="006A693C">
        <w:rPr>
          <w:rFonts w:cs="Simplified Arabic"/>
          <w:rtl/>
        </w:rPr>
        <w:t xml:space="preserve"> أو يغطيها بشكل محدود</w:t>
      </w:r>
      <w:r w:rsidRPr="006A693C">
        <w:rPr>
          <w:rFonts w:cs="Simplified Arabic" w:hint="cs"/>
          <w:rtl/>
        </w:rPr>
        <w:t xml:space="preserve"> و</w:t>
      </w:r>
      <w:r w:rsidRPr="006A693C">
        <w:rPr>
          <w:rFonts w:cs="Simplified Arabic"/>
          <w:rtl/>
        </w:rPr>
        <w:t>تتطلب مزيدا من ال</w:t>
      </w:r>
      <w:r>
        <w:rPr>
          <w:rFonts w:cs="Simplified Arabic" w:hint="cs"/>
          <w:rtl/>
        </w:rPr>
        <w:t>إعداد</w:t>
      </w:r>
      <w:r w:rsidRPr="006A693C">
        <w:rPr>
          <w:rFonts w:cs="Simplified Arabic" w:hint="cs"/>
          <w:rtl/>
        </w:rPr>
        <w:t xml:space="preserve"> و</w:t>
      </w:r>
      <w:r w:rsidRPr="006A693C">
        <w:rPr>
          <w:rFonts w:cs="Simplified Arabic"/>
          <w:rtl/>
        </w:rPr>
        <w:t xml:space="preserve">تحتاج إلى </w:t>
      </w:r>
      <w:r>
        <w:rPr>
          <w:rFonts w:cs="Simplified Arabic"/>
          <w:rtl/>
        </w:rPr>
        <w:t>إرشادات</w:t>
      </w:r>
      <w:r w:rsidRPr="006A693C">
        <w:rPr>
          <w:rFonts w:cs="Simplified Arabic"/>
          <w:rtl/>
        </w:rPr>
        <w:t xml:space="preserve"> إضافية. </w:t>
      </w:r>
      <w:r w:rsidRPr="006A693C">
        <w:rPr>
          <w:rFonts w:cs="Simplified Arabic" w:hint="cs"/>
          <w:rtl/>
        </w:rPr>
        <w:t>و</w:t>
      </w:r>
      <w:r w:rsidRPr="006A693C">
        <w:rPr>
          <w:rFonts w:cs="Simplified Arabic"/>
          <w:rtl/>
        </w:rPr>
        <w:t xml:space="preserve">بالنسبة للأهداف </w:t>
      </w:r>
      <w:r>
        <w:rPr>
          <w:rFonts w:cs="Simplified Arabic" w:hint="cs"/>
          <w:rtl/>
        </w:rPr>
        <w:t>9 و</w:t>
      </w:r>
      <w:r w:rsidRPr="006A693C">
        <w:rPr>
          <w:rFonts w:cs="Simplified Arabic"/>
          <w:rtl/>
        </w:rPr>
        <w:t xml:space="preserve">13 </w:t>
      </w:r>
      <w:r>
        <w:rPr>
          <w:rFonts w:cs="Simplified Arabic" w:hint="cs"/>
          <w:rtl/>
        </w:rPr>
        <w:t xml:space="preserve">و16 </w:t>
      </w:r>
      <w:r w:rsidRPr="006A693C">
        <w:rPr>
          <w:rFonts w:cs="Simplified Arabic"/>
          <w:rtl/>
        </w:rPr>
        <w:t>و17 و18،</w:t>
      </w:r>
      <w:r>
        <w:rPr>
          <w:rFonts w:cs="Simplified Arabic" w:hint="cs"/>
          <w:rtl/>
        </w:rPr>
        <w:t xml:space="preserve"> </w:t>
      </w:r>
      <w:r w:rsidRPr="00DC3290">
        <w:rPr>
          <w:rFonts w:cs="Simplified Arabic"/>
          <w:rtl/>
        </w:rPr>
        <w:t xml:space="preserve">لا تُقترح أي إجراءات محددة </w:t>
      </w:r>
      <w:r>
        <w:rPr>
          <w:rFonts w:cs="Simplified Arabic" w:hint="cs"/>
          <w:rtl/>
        </w:rPr>
        <w:t>[</w:t>
      </w:r>
      <w:r w:rsidRPr="00DC3290">
        <w:rPr>
          <w:rFonts w:cs="Simplified Arabic"/>
          <w:rtl/>
        </w:rPr>
        <w:t xml:space="preserve">تتعلق بالمناطق المحمية وغيرها من تدابير الحفظ الفعالة القائمة على المناطق، </w:t>
      </w:r>
      <w:r>
        <w:rPr>
          <w:rFonts w:cs="Simplified Arabic" w:hint="cs"/>
          <w:rtl/>
        </w:rPr>
        <w:t>مع الاعتراف بأراضي الشعوب الأصلية والأراضي التقليدية، عند الاقتضاء]</w:t>
      </w:r>
      <w:r w:rsidRPr="00DC3290">
        <w:rPr>
          <w:rFonts w:cs="Simplified Arabic"/>
          <w:rtl/>
        </w:rPr>
        <w:t>.</w:t>
      </w:r>
    </w:p>
    <w:p w14:paraId="3269D324" w14:textId="77777777" w:rsidR="00F24B14" w:rsidRPr="00DC3290" w:rsidRDefault="00F24B14" w:rsidP="00F24B14">
      <w:pPr>
        <w:bidi/>
        <w:spacing w:line="216" w:lineRule="auto"/>
        <w:rPr>
          <w:rFonts w:cs="Simplified Arabic"/>
        </w:rPr>
      </w:pPr>
    </w:p>
    <w:p w14:paraId="20D5EBD7" w14:textId="77777777" w:rsidR="00F24B14" w:rsidRPr="006A693C" w:rsidRDefault="00F24B14" w:rsidP="00F24B14">
      <w:pPr>
        <w:bidi/>
        <w:spacing w:line="216" w:lineRule="auto"/>
        <w:rPr>
          <w:rFonts w:cs="Simplified Arabic"/>
        </w:rPr>
      </w:pPr>
      <w:r>
        <w:rPr>
          <w:rFonts w:cs="Simplified Arabic" w:hint="cs"/>
          <w:rtl/>
        </w:rPr>
        <w:t>2-</w:t>
      </w:r>
      <w:r>
        <w:rPr>
          <w:rFonts w:cs="Simplified Arabic"/>
          <w:rtl/>
        </w:rPr>
        <w:tab/>
      </w:r>
      <w:r>
        <w:rPr>
          <w:rFonts w:cs="Simplified Arabic" w:hint="cs"/>
          <w:rtl/>
        </w:rPr>
        <w:t>و</w:t>
      </w:r>
      <w:r w:rsidRPr="00DC3290">
        <w:rPr>
          <w:rFonts w:cs="Simplified Arabic"/>
          <w:rtl/>
        </w:rPr>
        <w:t>ينبغي تنفيذ برنامج العمل ال</w:t>
      </w:r>
      <w:r>
        <w:rPr>
          <w:rFonts w:cs="Simplified Arabic"/>
          <w:rtl/>
        </w:rPr>
        <w:t>مُحدّث</w:t>
      </w:r>
      <w:r w:rsidRPr="00DC3290">
        <w:rPr>
          <w:rFonts w:cs="Simplified Arabic"/>
          <w:rtl/>
        </w:rPr>
        <w:t xml:space="preserve"> بما يتماشى مع القسم </w:t>
      </w:r>
      <w:r>
        <w:rPr>
          <w:rFonts w:cs="Simplified Arabic" w:hint="cs"/>
          <w:rtl/>
        </w:rPr>
        <w:t xml:space="preserve">جيم </w:t>
      </w:r>
      <w:r w:rsidRPr="00DC3290">
        <w:rPr>
          <w:rFonts w:cs="Simplified Arabic"/>
          <w:rtl/>
        </w:rPr>
        <w:t xml:space="preserve">من </w:t>
      </w:r>
      <w:r>
        <w:rPr>
          <w:rFonts w:cs="Simplified Arabic" w:hint="cs"/>
          <w:rtl/>
        </w:rPr>
        <w:t>ال</w:t>
      </w:r>
      <w:r w:rsidRPr="00DC3290">
        <w:rPr>
          <w:rFonts w:cs="Simplified Arabic"/>
          <w:rtl/>
        </w:rPr>
        <w:t>إطار، [ولا سيما باتباع نهج قائم على حقوق الإنسان]، و</w:t>
      </w:r>
      <w:r>
        <w:rPr>
          <w:rFonts w:cs="Simplified Arabic" w:hint="cs"/>
          <w:rtl/>
        </w:rPr>
        <w:t>وفقا ل</w:t>
      </w:r>
      <w:r w:rsidRPr="00DC3290">
        <w:rPr>
          <w:rFonts w:cs="Simplified Arabic"/>
          <w:rtl/>
        </w:rPr>
        <w:t>لظروف والتشريعات والأولويات الوطنية.</w:t>
      </w:r>
    </w:p>
    <w:p w14:paraId="49C54FD3" w14:textId="77777777" w:rsidR="00F24B14" w:rsidRPr="006A693C" w:rsidRDefault="00F24B14" w:rsidP="00F24B14">
      <w:pPr>
        <w:bidi/>
        <w:spacing w:line="216" w:lineRule="auto"/>
        <w:rPr>
          <w:rFonts w:cs="Simplified Arabic"/>
          <w:b/>
          <w:bCs/>
          <w:rtl/>
        </w:rPr>
      </w:pPr>
    </w:p>
    <w:p w14:paraId="31943EC0" w14:textId="77777777" w:rsidR="00F24B14" w:rsidRPr="006A693C" w:rsidRDefault="00F24B14" w:rsidP="00F24B14">
      <w:pPr>
        <w:bidi/>
        <w:spacing w:line="216" w:lineRule="auto"/>
        <w:ind w:left="720" w:hanging="720"/>
        <w:rPr>
          <w:rFonts w:cs="Simplified Arabic"/>
          <w:b/>
          <w:bCs/>
          <w:rtl/>
        </w:rPr>
      </w:pPr>
      <w:r>
        <w:rPr>
          <w:rFonts w:cs="Simplified Arabic" w:hint="cs"/>
          <w:b/>
          <w:bCs/>
          <w:rtl/>
        </w:rPr>
        <w:t>أولا-</w:t>
      </w:r>
      <w:r>
        <w:rPr>
          <w:rFonts w:cs="Simplified Arabic"/>
          <w:b/>
          <w:bCs/>
          <w:rtl/>
        </w:rPr>
        <w:tab/>
      </w:r>
      <w:r w:rsidRPr="006A693C">
        <w:rPr>
          <w:rFonts w:cs="Simplified Arabic"/>
          <w:b/>
          <w:bCs/>
          <w:rtl/>
        </w:rPr>
        <w:t xml:space="preserve">أنشطة تكميلية لتعزيز برنامج العمل </w:t>
      </w:r>
      <w:r>
        <w:rPr>
          <w:rFonts w:cs="Simplified Arabic" w:hint="cs"/>
          <w:b/>
          <w:bCs/>
          <w:rtl/>
        </w:rPr>
        <w:t>[</w:t>
      </w:r>
      <w:r w:rsidRPr="006A693C">
        <w:rPr>
          <w:rFonts w:cs="Simplified Arabic"/>
          <w:b/>
          <w:bCs/>
          <w:rtl/>
        </w:rPr>
        <w:t>بشأن المناطق المحمية والمحفوظة</w:t>
      </w:r>
      <w:r>
        <w:rPr>
          <w:rFonts w:cs="Simplified Arabic" w:hint="cs"/>
          <w:b/>
          <w:bCs/>
          <w:rtl/>
        </w:rPr>
        <w:t>]</w:t>
      </w:r>
      <w:r w:rsidRPr="00913445">
        <w:rPr>
          <w:rtl/>
        </w:rPr>
        <w:t xml:space="preserve"> </w:t>
      </w:r>
      <w:r w:rsidRPr="00913445">
        <w:rPr>
          <w:rFonts w:cs="Simplified Arabic"/>
          <w:b/>
          <w:bCs/>
          <w:rtl/>
        </w:rPr>
        <w:t xml:space="preserve">[المناطق المحمية و[المناطق التي لديها] تدابير حفظ فعالة أخرى قائمة على </w:t>
      </w:r>
      <w:proofErr w:type="gramStart"/>
      <w:r w:rsidRPr="00913445">
        <w:rPr>
          <w:rFonts w:cs="Simplified Arabic"/>
          <w:b/>
          <w:bCs/>
          <w:rtl/>
        </w:rPr>
        <w:t>المناطق[</w:t>
      </w:r>
      <w:proofErr w:type="gramEnd"/>
      <w:r w:rsidRPr="00913445">
        <w:rPr>
          <w:rFonts w:cs="Simplified Arabic"/>
          <w:b/>
          <w:bCs/>
          <w:rtl/>
        </w:rPr>
        <w:t>، مع الاعتراف بأراضي الشعوب الأصلية والأراضي التقليدية، عند الاقتضاء]]</w:t>
      </w:r>
      <w:r w:rsidRPr="006A693C">
        <w:rPr>
          <w:rFonts w:cs="Simplified Arabic"/>
          <w:b/>
          <w:bCs/>
          <w:rtl/>
        </w:rPr>
        <w:t xml:space="preserve">، وتوافقه مع إطار </w:t>
      </w:r>
      <w:proofErr w:type="spellStart"/>
      <w:r w:rsidRPr="006A693C">
        <w:rPr>
          <w:rFonts w:cs="Simplified Arabic"/>
          <w:b/>
          <w:bCs/>
          <w:rtl/>
        </w:rPr>
        <w:t>كونمينغ</w:t>
      </w:r>
      <w:proofErr w:type="spellEnd"/>
      <w:r w:rsidRPr="006A693C">
        <w:rPr>
          <w:rFonts w:cs="Simplified Arabic"/>
          <w:b/>
          <w:bCs/>
          <w:rtl/>
        </w:rPr>
        <w:t>-مونتريال العالمي للتنوع البيولوجي</w:t>
      </w:r>
    </w:p>
    <w:p w14:paraId="1F381136" w14:textId="77777777" w:rsidR="00F24B14" w:rsidRPr="006A693C" w:rsidRDefault="00F24B14" w:rsidP="00F24B14">
      <w:pPr>
        <w:bidi/>
        <w:spacing w:line="216" w:lineRule="auto"/>
        <w:rPr>
          <w:rFonts w:cs="Simplified Arabic"/>
          <w:b/>
          <w:bCs/>
          <w:rtl/>
        </w:rPr>
      </w:pPr>
    </w:p>
    <w:tbl>
      <w:tblPr>
        <w:tblStyle w:val="Grilledutableau2"/>
        <w:tblpPr w:leftFromText="141" w:rightFromText="141" w:vertAnchor="text" w:tblpX="704" w:tblpY="1"/>
        <w:tblOverlap w:val="never"/>
        <w:bidiVisual/>
        <w:tblW w:w="8929" w:type="dxa"/>
        <w:tblLook w:val="04A0" w:firstRow="1" w:lastRow="0" w:firstColumn="1" w:lastColumn="0" w:noHBand="0" w:noVBand="1"/>
      </w:tblPr>
      <w:tblGrid>
        <w:gridCol w:w="1842"/>
        <w:gridCol w:w="5387"/>
        <w:gridCol w:w="1700"/>
      </w:tblGrid>
      <w:tr w:rsidR="00F24B14" w:rsidRPr="00ED6A52" w14:paraId="4FC5EB9C" w14:textId="77777777" w:rsidTr="006E575A">
        <w:trPr>
          <w:tblHeader/>
        </w:trPr>
        <w:tc>
          <w:tcPr>
            <w:tcW w:w="1842" w:type="dxa"/>
          </w:tcPr>
          <w:p w14:paraId="44F906B4"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lastRenderedPageBreak/>
              <w:t xml:space="preserve">أهداف إطار </w:t>
            </w:r>
            <w:proofErr w:type="spellStart"/>
            <w:r w:rsidRPr="00787F19">
              <w:rPr>
                <w:rFonts w:ascii="Simplified Arabic" w:eastAsia="Calibri" w:hAnsi="Simplified Arabic" w:cs="Simplified Arabic"/>
                <w:i/>
                <w:iCs/>
                <w:szCs w:val="22"/>
                <w:rtl/>
                <w:lang w:val="en-US"/>
              </w:rPr>
              <w:t>كونمينغ</w:t>
            </w:r>
            <w:proofErr w:type="spellEnd"/>
            <w:r w:rsidRPr="00787F19">
              <w:rPr>
                <w:rFonts w:ascii="Simplified Arabic" w:eastAsia="Calibri" w:hAnsi="Simplified Arabic" w:cs="Simplified Arabic"/>
                <w:i/>
                <w:iCs/>
                <w:szCs w:val="22"/>
                <w:rtl/>
                <w:lang w:val="en-US"/>
              </w:rPr>
              <w:t xml:space="preserve">-مونتريال العالمي للتنوع البيولوجي </w:t>
            </w:r>
          </w:p>
        </w:tc>
        <w:tc>
          <w:tcPr>
            <w:tcW w:w="5387" w:type="dxa"/>
          </w:tcPr>
          <w:p w14:paraId="2083092D"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i/>
                <w:iCs/>
                <w:szCs w:val="22"/>
                <w:rtl/>
                <w:lang w:val="en-US"/>
              </w:rPr>
              <w:t>أنشطة تكميلية</w:t>
            </w:r>
          </w:p>
        </w:tc>
        <w:tc>
          <w:tcPr>
            <w:tcW w:w="1700" w:type="dxa"/>
          </w:tcPr>
          <w:p w14:paraId="5E03B865"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الفئة</w:t>
            </w:r>
          </w:p>
        </w:tc>
      </w:tr>
      <w:tr w:rsidR="00F24B14" w:rsidRPr="00ED6A52" w14:paraId="05575FEF" w14:textId="77777777" w:rsidTr="006E575A">
        <w:tc>
          <w:tcPr>
            <w:tcW w:w="1842" w:type="dxa"/>
          </w:tcPr>
          <w:p w14:paraId="76EC8F3E"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1</w:t>
            </w:r>
          </w:p>
        </w:tc>
        <w:tc>
          <w:tcPr>
            <w:tcW w:w="5387" w:type="dxa"/>
          </w:tcPr>
          <w:p w14:paraId="6C4039FA" w14:textId="77777777" w:rsidR="00F24B14" w:rsidRPr="00913445" w:rsidRDefault="00F24B14" w:rsidP="006E575A">
            <w:pPr>
              <w:tabs>
                <w:tab w:val="left" w:pos="486"/>
                <w:tab w:val="left" w:pos="567"/>
                <w:tab w:val="left" w:pos="1134"/>
                <w:tab w:val="left" w:pos="1701"/>
                <w:tab w:val="left" w:pos="2268"/>
              </w:tabs>
              <w:bidi/>
              <w:spacing w:before="40" w:after="40"/>
              <w:rPr>
                <w:rFonts w:ascii="Simplified Arabic" w:hAnsi="Simplified Arabic" w:cs="Simplified Arabic"/>
                <w:szCs w:val="22"/>
                <w:rtl/>
                <w:lang w:val="en-US"/>
              </w:rPr>
            </w:pPr>
            <w:r>
              <w:rPr>
                <w:rFonts w:ascii="Simplified Arabic" w:hAnsi="Simplified Arabic" w:cs="Simplified Arabic" w:hint="cs"/>
                <w:szCs w:val="22"/>
                <w:rtl/>
                <w:lang w:val="en-US"/>
              </w:rPr>
              <w:t xml:space="preserve">1- </w:t>
            </w:r>
            <w:r w:rsidRPr="00913445">
              <w:rPr>
                <w:rFonts w:ascii="Simplified Arabic" w:hAnsi="Simplified Arabic" w:cs="Simplified Arabic" w:hint="cs"/>
                <w:szCs w:val="22"/>
                <w:rtl/>
                <w:lang w:val="en-US"/>
              </w:rPr>
              <w:t xml:space="preserve">دمج [المناطق المحمية وغيرها من تدابير الحفظ الفعالة القائمة على المناطق، مع الاعتراف بأراضي الشعوب الأصلية والأراضي التقليدية، عند الاقتضاء،] في التخطيط الأوسع للمناظر الطبيعية والمناظر البحرية لتحسين نتائج التنوع البيولوجي والتمثيل والترابط </w:t>
            </w:r>
            <w:proofErr w:type="spellStart"/>
            <w:r w:rsidRPr="00913445">
              <w:rPr>
                <w:rFonts w:ascii="Simplified Arabic" w:hAnsi="Simplified Arabic" w:cs="Simplified Arabic" w:hint="cs"/>
                <w:szCs w:val="22"/>
                <w:rtl/>
                <w:lang w:val="en-US"/>
              </w:rPr>
              <w:t>الإيكولوجيين</w:t>
            </w:r>
            <w:proofErr w:type="spellEnd"/>
            <w:r w:rsidRPr="00913445">
              <w:rPr>
                <w:rFonts w:ascii="Simplified Arabic" w:hAnsi="Simplified Arabic" w:cs="Simplified Arabic" w:hint="cs"/>
                <w:szCs w:val="22"/>
                <w:rtl/>
                <w:lang w:val="en-US"/>
              </w:rPr>
              <w:t>، وفقا للتشريعات الوطنية، من خلال عمليات تخطيط مكاني تشاركية وشاملة للتنوع البيولوجي، مع الاعتراف بحقوق الشعوب الأصلية والمجتمعات المحلية واحترامها.</w:t>
            </w:r>
          </w:p>
          <w:p w14:paraId="76FD20C8" w14:textId="77777777" w:rsidR="00F24B14" w:rsidRPr="00B74DA5"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1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67DF8753"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hint="cs"/>
                <w:szCs w:val="22"/>
                <w:rtl/>
                <w:lang w:val="en-US"/>
              </w:rPr>
              <w:t>ألف</w:t>
            </w:r>
          </w:p>
        </w:tc>
      </w:tr>
      <w:tr w:rsidR="00F24B14" w:rsidRPr="00ED6A52" w14:paraId="7E96547E" w14:textId="77777777" w:rsidTr="006E575A">
        <w:tc>
          <w:tcPr>
            <w:tcW w:w="1842" w:type="dxa"/>
            <w:tcBorders>
              <w:bottom w:val="single" w:sz="4" w:space="0" w:color="auto"/>
            </w:tcBorders>
          </w:tcPr>
          <w:p w14:paraId="04081311"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2</w:t>
            </w:r>
          </w:p>
        </w:tc>
        <w:tc>
          <w:tcPr>
            <w:tcW w:w="5387" w:type="dxa"/>
          </w:tcPr>
          <w:p w14:paraId="44D03257" w14:textId="77777777" w:rsidR="00F24B14" w:rsidRDefault="00F24B14" w:rsidP="006E575A">
            <w:pPr>
              <w:tabs>
                <w:tab w:val="right" w:pos="1800"/>
              </w:tabs>
              <w:bidi/>
              <w:spacing w:line="216" w:lineRule="auto"/>
              <w:rPr>
                <w:rFonts w:ascii="Simplified Arabic" w:hAnsi="Simplified Arabic" w:cs="Simplified Arabic"/>
                <w:szCs w:val="22"/>
                <w:rtl/>
                <w:lang w:val="en-US"/>
              </w:rPr>
            </w:pPr>
            <w:r w:rsidRPr="0011258E">
              <w:rPr>
                <w:rFonts w:ascii="Simplified Arabic" w:eastAsia="Calibri" w:hAnsi="Simplified Arabic" w:cs="Simplified Arabic" w:hint="cs"/>
                <w:szCs w:val="22"/>
                <w:rtl/>
                <w:lang w:val="en-US"/>
              </w:rPr>
              <w:t xml:space="preserve">2- </w:t>
            </w:r>
            <w:r w:rsidRPr="0011258E">
              <w:rPr>
                <w:rFonts w:ascii="Simplified Arabic" w:hAnsi="Simplified Arabic" w:cs="Simplified Arabic" w:hint="cs"/>
                <w:szCs w:val="22"/>
                <w:rtl/>
                <w:lang w:val="en-US"/>
              </w:rPr>
              <w:t>تشجيع است</w:t>
            </w:r>
            <w:r>
              <w:rPr>
                <w:rFonts w:ascii="Simplified Arabic" w:hAnsi="Simplified Arabic" w:cs="Simplified Arabic" w:hint="cs"/>
                <w:szCs w:val="22"/>
                <w:rtl/>
                <w:lang w:val="en-US"/>
              </w:rPr>
              <w:t>عادة</w:t>
            </w:r>
            <w:r w:rsidRPr="0011258E">
              <w:rPr>
                <w:rFonts w:ascii="Simplified Arabic" w:hAnsi="Simplified Arabic" w:cs="Simplified Arabic" w:hint="cs"/>
                <w:szCs w:val="22"/>
                <w:rtl/>
                <w:lang w:val="en-US"/>
              </w:rPr>
              <w:t xml:space="preserve"> النظم الإيكولوجية المتدهورة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داخل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lang w:val="en-US"/>
              </w:rPr>
              <w:t>عند الاقتضاء</w:t>
            </w:r>
            <w:r w:rsidRPr="0011258E">
              <w:rPr>
                <w:rFonts w:ascii="Simplified Arabic" w:hAnsi="Simplified Arabic" w:cs="Simplified Arabic" w:hint="cs"/>
                <w:szCs w:val="22"/>
                <w:rtl/>
                <w:lang w:val="en-US"/>
              </w:rPr>
              <w:t xml:space="preserve">]، وخارجها، بما في ذلك المناطق العازلة والممرات الإيكولوجية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والتنوع البيولوجي للتربة</w:t>
            </w:r>
            <w:r>
              <w:rPr>
                <w:rFonts w:ascii="Simplified Arabic" w:hAnsi="Simplified Arabic" w:cs="Simplified Arabic" w:hint="cs"/>
                <w:szCs w:val="22"/>
                <w:rtl/>
                <w:lang w:val="en-US"/>
              </w:rPr>
              <w:t>، ولا سيما التنوع البيولوجي للفطريات،</w:t>
            </w:r>
            <w:r w:rsidRPr="006A693C">
              <w:rPr>
                <w:rStyle w:val="Appelnotedebasdep"/>
                <w:rFonts w:cs="Simplified Arabic"/>
                <w:rtl/>
              </w:rPr>
              <w:footnoteReference w:id="250"/>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 والنظم الإيكولوجية للمياه الداخلية، بهدف </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السلامة</w:t>
            </w:r>
            <w:r>
              <w:rPr>
                <w:rFonts w:ascii="Simplified Arabic" w:hAnsi="Simplified Arabic" w:cs="Simplified Arabic" w:hint="cs"/>
                <w:szCs w:val="22"/>
                <w:rtl/>
                <w:lang w:val="en-US"/>
              </w:rPr>
              <w:t xml:space="preserve"> الإيكولوجية</w:t>
            </w:r>
            <w:r w:rsidRPr="0011258E">
              <w:rPr>
                <w:rFonts w:ascii="Simplified Arabic" w:hAnsi="Simplified Arabic" w:cs="Simplified Arabic" w:hint="cs"/>
                <w:szCs w:val="22"/>
                <w:rtl/>
                <w:lang w:val="en-US"/>
              </w:rPr>
              <w:t xml:space="preserve"> وال</w:t>
            </w:r>
            <w:r>
              <w:rPr>
                <w:rFonts w:ascii="Simplified Arabic" w:hAnsi="Simplified Arabic" w:cs="Simplified Arabic" w:hint="cs"/>
                <w:szCs w:val="22"/>
                <w:rtl/>
                <w:lang w:val="en-US"/>
              </w:rPr>
              <w:t>ترابط</w:t>
            </w:r>
            <w:r w:rsidRPr="0011258E">
              <w:rPr>
                <w:rFonts w:ascii="Simplified Arabic" w:hAnsi="Simplified Arabic" w:cs="Simplified Arabic" w:hint="cs"/>
                <w:szCs w:val="22"/>
                <w:rtl/>
                <w:lang w:val="en-US"/>
              </w:rPr>
              <w:t xml:space="preserve"> الإيكولوجي عبر المناظر الطبيعية والمناظر البحرية، بما في ذلك من خلال وضع معايير لتحديد مناطق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ذات الأولوية ونُهج لقياس نجاح عملية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مع ضمان تنفيذ جهود ال</w:t>
            </w:r>
            <w:r>
              <w:rPr>
                <w:rFonts w:ascii="Simplified Arabic" w:hAnsi="Simplified Arabic" w:cs="Simplified Arabic" w:hint="cs"/>
                <w:szCs w:val="22"/>
                <w:rtl/>
                <w:lang w:val="en-US"/>
              </w:rPr>
              <w:t>استعادة</w:t>
            </w:r>
            <w:r w:rsidRPr="0011258E">
              <w:rPr>
                <w:rFonts w:ascii="Simplified Arabic" w:hAnsi="Simplified Arabic" w:cs="Simplified Arabic" w:hint="cs"/>
                <w:szCs w:val="22"/>
                <w:rtl/>
                <w:lang w:val="en-US"/>
              </w:rPr>
              <w:t xml:space="preserve"> بطريقة تراعي الفوارق بين الجنسين وتتسم بالشمول [، </w:t>
            </w:r>
            <w:r>
              <w:rPr>
                <w:rFonts w:ascii="Simplified Arabic" w:hAnsi="Simplified Arabic" w:cs="Simplified Arabic" w:hint="cs"/>
                <w:szCs w:val="22"/>
                <w:rtl/>
                <w:lang w:val="en-US"/>
              </w:rPr>
              <w:t>عند الاقتضاء</w:t>
            </w:r>
            <w:r w:rsidRPr="0011258E">
              <w:rPr>
                <w:rFonts w:ascii="Simplified Arabic" w:hAnsi="Simplified Arabic" w:cs="Simplified Arabic" w:hint="cs"/>
                <w:szCs w:val="22"/>
                <w:rtl/>
                <w:lang w:val="en-US"/>
              </w:rPr>
              <w:t>].</w:t>
            </w:r>
          </w:p>
          <w:p w14:paraId="0228122B" w14:textId="77777777" w:rsidR="00F24B14" w:rsidRPr="0011258E" w:rsidRDefault="00F24B14" w:rsidP="006E575A">
            <w:pPr>
              <w:tabs>
                <w:tab w:val="right" w:pos="1800"/>
              </w:tabs>
              <w:bidi/>
              <w:spacing w:line="216" w:lineRule="auto"/>
              <w:rPr>
                <w:rFonts w:ascii="Simplified Arabic" w:eastAsia="SimSun" w:hAnsi="Simplified Arabic" w:cs="Simplified Arabic"/>
                <w:b/>
                <w:bCs/>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564DB7F0"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hint="cs"/>
                <w:szCs w:val="22"/>
                <w:rtl/>
                <w:lang w:val="en-US"/>
              </w:rPr>
              <w:t>باء</w:t>
            </w:r>
          </w:p>
        </w:tc>
      </w:tr>
      <w:tr w:rsidR="00F24B14" w:rsidRPr="00ED6A52" w14:paraId="008479B8" w14:textId="77777777" w:rsidTr="006E575A">
        <w:tc>
          <w:tcPr>
            <w:tcW w:w="1842" w:type="dxa"/>
            <w:tcBorders>
              <w:bottom w:val="single" w:sz="4" w:space="0" w:color="auto"/>
            </w:tcBorders>
          </w:tcPr>
          <w:p w14:paraId="6834629A"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3</w:t>
            </w:r>
          </w:p>
        </w:tc>
        <w:tc>
          <w:tcPr>
            <w:tcW w:w="5387" w:type="dxa"/>
          </w:tcPr>
          <w:p w14:paraId="3CB79F76" w14:textId="77777777" w:rsidR="00F24B14" w:rsidRPr="0011258E" w:rsidRDefault="00F24B14" w:rsidP="006E575A">
            <w:pPr>
              <w:bidi/>
              <w:spacing w:line="216" w:lineRule="auto"/>
              <w:rPr>
                <w:rFonts w:ascii="Simplified Arabic" w:eastAsia="Calibri" w:hAnsi="Simplified Arabic" w:cs="Simplified Arabic"/>
                <w:szCs w:val="22"/>
                <w:rtl/>
                <w:lang w:val="en-US"/>
              </w:rPr>
            </w:pPr>
            <w:r w:rsidRPr="0011258E">
              <w:rPr>
                <w:rFonts w:ascii="Simplified Arabic" w:eastAsia="Calibri" w:hAnsi="Simplified Arabic" w:cs="Simplified Arabic" w:hint="cs"/>
                <w:szCs w:val="22"/>
                <w:rtl/>
                <w:lang w:val="en-US"/>
              </w:rPr>
              <w:t xml:space="preserve">3- دمج لغة ونطاق </w:t>
            </w:r>
            <w:r>
              <w:rPr>
                <w:rFonts w:ascii="Simplified Arabic" w:eastAsia="Calibri" w:hAnsi="Simplified Arabic" w:cs="Simplified Arabic" w:hint="cs"/>
                <w:szCs w:val="22"/>
                <w:rtl/>
                <w:lang w:val="en-US"/>
              </w:rPr>
              <w:t>الهدف 3 من أهداف الإطار</w:t>
            </w:r>
            <w:r w:rsidRPr="0011258E">
              <w:rPr>
                <w:rFonts w:ascii="Simplified Arabic" w:eastAsia="Calibri" w:hAnsi="Simplified Arabic" w:cs="Simplified Arabic" w:hint="cs"/>
                <w:szCs w:val="22"/>
                <w:rtl/>
                <w:lang w:val="en-US"/>
              </w:rPr>
              <w:t xml:space="preserve"> وجدوله الزمني عبر تنفيذ برنامج العمل، وتحديث الجداول الزمنية والمصطلحات ذات الصلة، وضمان الاتساق مع العمليات ذات الصلة </w:t>
            </w:r>
            <w:proofErr w:type="spellStart"/>
            <w:r>
              <w:rPr>
                <w:rFonts w:ascii="Simplified Arabic" w:eastAsia="Calibri" w:hAnsi="Simplified Arabic" w:cs="Simplified Arabic" w:hint="cs"/>
                <w:szCs w:val="22"/>
                <w:rtl/>
                <w:lang w:val="en-US"/>
              </w:rPr>
              <w:t>المضطلع</w:t>
            </w:r>
            <w:proofErr w:type="spellEnd"/>
            <w:r>
              <w:rPr>
                <w:rFonts w:ascii="Simplified Arabic" w:eastAsia="Calibri" w:hAnsi="Simplified Arabic" w:cs="Simplified Arabic" w:hint="cs"/>
                <w:szCs w:val="22"/>
                <w:rtl/>
                <w:lang w:val="en-US"/>
              </w:rPr>
              <w:t xml:space="preserve"> بها </w:t>
            </w:r>
            <w:r w:rsidRPr="0011258E">
              <w:rPr>
                <w:rFonts w:ascii="Simplified Arabic" w:eastAsia="Calibri" w:hAnsi="Simplified Arabic" w:cs="Simplified Arabic" w:hint="cs"/>
                <w:szCs w:val="22"/>
                <w:rtl/>
                <w:lang w:val="en-US"/>
              </w:rPr>
              <w:t>في إطار الاتفاقية</w:t>
            </w:r>
            <w:r>
              <w:rPr>
                <w:rFonts w:ascii="Simplified Arabic" w:eastAsia="Calibri" w:hAnsi="Simplified Arabic" w:cs="Simplified Arabic" w:hint="cs"/>
                <w:szCs w:val="22"/>
                <w:rtl/>
                <w:lang w:val="en-US"/>
              </w:rPr>
              <w:t xml:space="preserve"> المتعلقة بالتنوع البيولوجي</w:t>
            </w:r>
            <w:r w:rsidRPr="0011258E">
              <w:rPr>
                <w:rFonts w:ascii="Simplified Arabic" w:eastAsia="Calibri" w:hAnsi="Simplified Arabic" w:cs="Simplified Arabic" w:hint="cs"/>
                <w:szCs w:val="22"/>
                <w:rtl/>
                <w:lang w:val="en-US"/>
              </w:rPr>
              <w:t>، بما في ذلك برنامج العمل بشأن المادة 8(ي) والأحكام الأخرى للاتفاقية المتعلقة بالشعوب الأصلية والمجتمعات المحلية حتى عام 2030.</w:t>
            </w:r>
            <w:r w:rsidRPr="006A693C">
              <w:rPr>
                <w:rStyle w:val="Appelnotedebasdep"/>
                <w:rFonts w:cs="Simplified Arabic"/>
                <w:rtl/>
              </w:rPr>
              <w:footnoteReference w:id="251"/>
            </w:r>
          </w:p>
          <w:p w14:paraId="6B6D52D2" w14:textId="77777777" w:rsidR="00F24B14" w:rsidRPr="0011258E" w:rsidRDefault="00F24B14" w:rsidP="006E575A">
            <w:pPr>
              <w:bidi/>
              <w:spacing w:line="216" w:lineRule="auto"/>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4</w:t>
            </w:r>
            <w:r w:rsidRPr="0011258E">
              <w:rPr>
                <w:rFonts w:ascii="Simplified Arabic" w:eastAsia="Calibri" w:hAnsi="Simplified Arabic" w:cs="Simplified Arabic" w:hint="cs"/>
                <w:szCs w:val="22"/>
                <w:rtl/>
                <w:lang w:val="en-US"/>
              </w:rPr>
              <w:t>- تعزيز ال</w:t>
            </w:r>
            <w:r>
              <w:rPr>
                <w:rFonts w:ascii="Simplified Arabic" w:eastAsia="Calibri" w:hAnsi="Simplified Arabic" w:cs="Simplified Arabic" w:hint="cs"/>
                <w:szCs w:val="22"/>
                <w:rtl/>
                <w:lang w:val="en-US"/>
              </w:rPr>
              <w:t>إرشادات</w:t>
            </w:r>
            <w:r w:rsidRPr="0011258E">
              <w:rPr>
                <w:rFonts w:ascii="Simplified Arabic" w:eastAsia="Calibri" w:hAnsi="Simplified Arabic" w:cs="Simplified Arabic" w:hint="cs"/>
                <w:szCs w:val="22"/>
                <w:rtl/>
                <w:lang w:val="en-US"/>
              </w:rPr>
              <w:t xml:space="preserve"> المتعلقة بتحسين نظم الرصد والإبلاغ والتقييم للنظم الإيكولوجية الأرضية والمياه الداخلية والساحلية والبحرية من أجل تحسين تقييم نتائج التنوع البيولوجي، بما في ذلك ما يتعلق ب</w:t>
            </w:r>
            <w:r>
              <w:rPr>
                <w:rFonts w:ascii="Simplified Arabic" w:eastAsia="Calibri" w:hAnsi="Simplified Arabic" w:cs="Simplified Arabic" w:hint="cs"/>
                <w:szCs w:val="22"/>
                <w:rtl/>
                <w:lang w:val="en-US"/>
              </w:rPr>
              <w:t xml:space="preserve">عناصر </w:t>
            </w:r>
            <w:r w:rsidRPr="0011258E">
              <w:rPr>
                <w:rFonts w:ascii="Simplified Arabic" w:eastAsia="Calibri" w:hAnsi="Simplified Arabic" w:cs="Simplified Arabic" w:hint="cs"/>
                <w:szCs w:val="22"/>
                <w:rtl/>
                <w:lang w:val="en-US"/>
              </w:rPr>
              <w:t xml:space="preserve">التمثيل والترابط </w:t>
            </w:r>
            <w:r>
              <w:rPr>
                <w:rFonts w:ascii="Simplified Arabic" w:eastAsia="Calibri" w:hAnsi="Simplified Arabic" w:cs="Simplified Arabic" w:hint="cs"/>
                <w:szCs w:val="22"/>
                <w:rtl/>
                <w:lang w:val="en-US"/>
              </w:rPr>
              <w:t xml:space="preserve">والسلامة </w:t>
            </w:r>
            <w:r w:rsidRPr="0011258E">
              <w:rPr>
                <w:rFonts w:ascii="Simplified Arabic" w:eastAsia="Calibri" w:hAnsi="Simplified Arabic" w:cs="Simplified Arabic" w:hint="cs"/>
                <w:szCs w:val="22"/>
                <w:rtl/>
                <w:lang w:val="en-US"/>
              </w:rPr>
              <w:t>الإيكولوجي</w:t>
            </w:r>
            <w:r>
              <w:rPr>
                <w:rFonts w:ascii="Simplified Arabic" w:eastAsia="Calibri" w:hAnsi="Simplified Arabic" w:cs="Simplified Arabic" w:hint="cs"/>
                <w:szCs w:val="22"/>
                <w:rtl/>
                <w:lang w:val="en-US"/>
              </w:rPr>
              <w:t xml:space="preserve">ة، </w:t>
            </w:r>
            <w:r w:rsidRPr="0011258E">
              <w:rPr>
                <w:rFonts w:ascii="Simplified Arabic" w:eastAsia="Calibri" w:hAnsi="Simplified Arabic" w:cs="Simplified Arabic" w:hint="cs"/>
                <w:szCs w:val="22"/>
                <w:rtl/>
                <w:lang w:val="en-US"/>
              </w:rPr>
              <w:t>وفعالية الحفظ، وفعالية الإدارة، وجودة الحوكمة، واتجاهات أعداد الأنواع، ومن خلال استخدام المؤشرات المناسبة لإطار رصد</w:t>
            </w:r>
            <w:r>
              <w:rPr>
                <w:rtl/>
              </w:rPr>
              <w:t xml:space="preserve"> </w:t>
            </w:r>
            <w:r w:rsidRPr="00B958FE">
              <w:rPr>
                <w:rFonts w:ascii="Simplified Arabic" w:eastAsia="Calibri" w:hAnsi="Simplified Arabic" w:cs="Simplified Arabic"/>
                <w:szCs w:val="22"/>
                <w:rtl/>
                <w:lang w:val="en-US"/>
              </w:rPr>
              <w:lastRenderedPageBreak/>
              <w:t xml:space="preserve">إطار </w:t>
            </w:r>
            <w:proofErr w:type="spellStart"/>
            <w:r w:rsidRPr="00B958FE">
              <w:rPr>
                <w:rFonts w:ascii="Simplified Arabic" w:eastAsia="Calibri" w:hAnsi="Simplified Arabic" w:cs="Simplified Arabic"/>
                <w:szCs w:val="22"/>
                <w:rtl/>
                <w:lang w:val="en-US"/>
              </w:rPr>
              <w:t>كونمينغ</w:t>
            </w:r>
            <w:proofErr w:type="spellEnd"/>
            <w:r w:rsidRPr="00B958FE">
              <w:rPr>
                <w:rFonts w:ascii="Simplified Arabic" w:eastAsia="Calibri" w:hAnsi="Simplified Arabic" w:cs="Simplified Arabic"/>
                <w:szCs w:val="22"/>
                <w:rtl/>
                <w:lang w:val="en-US"/>
              </w:rPr>
              <w:t>-مونتريال العالمي للتنوع البيولوجي</w:t>
            </w:r>
            <w:r w:rsidRPr="0011258E">
              <w:rPr>
                <w:rFonts w:ascii="Simplified Arabic" w:eastAsia="Calibri" w:hAnsi="Simplified Arabic" w:cs="Simplified Arabic" w:hint="cs"/>
                <w:szCs w:val="22"/>
                <w:rtl/>
                <w:lang w:val="en-US"/>
              </w:rPr>
              <w:t>،</w:t>
            </w:r>
            <w:r w:rsidRPr="006A693C">
              <w:rPr>
                <w:rStyle w:val="Appelnotedebasdep"/>
                <w:rFonts w:cs="Simplified Arabic"/>
                <w:rtl/>
              </w:rPr>
              <w:footnoteReference w:id="252"/>
            </w:r>
            <w:r w:rsidRPr="0011258E">
              <w:rPr>
                <w:rFonts w:ascii="Simplified Arabic" w:eastAsia="Calibri" w:hAnsi="Simplified Arabic" w:cs="Simplified Arabic" w:hint="cs"/>
                <w:szCs w:val="22"/>
                <w:rtl/>
                <w:lang w:val="en-US"/>
              </w:rPr>
              <w:t xml:space="preserve"> فضلا عن المؤشرات المصنفة بما في ذلك</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عند الاقتضاء</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حسب نوع النظام الإيكولوجي ومستوى الحماية.</w:t>
            </w:r>
          </w:p>
          <w:p w14:paraId="5C0F4423" w14:textId="77777777" w:rsidR="00F24B14" w:rsidRPr="0011258E" w:rsidRDefault="00F24B14" w:rsidP="006E575A">
            <w:pPr>
              <w:bidi/>
              <w:spacing w:line="216" w:lineRule="auto"/>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5</w:t>
            </w:r>
            <w:r w:rsidRPr="0011258E">
              <w:rPr>
                <w:rFonts w:ascii="Simplified Arabic" w:eastAsia="Calibri" w:hAnsi="Simplified Arabic" w:cs="Simplified Arabic" w:hint="cs"/>
                <w:szCs w:val="22"/>
                <w:rtl/>
                <w:lang w:val="en-US"/>
              </w:rPr>
              <w:t>- ت</w:t>
            </w:r>
            <w:r>
              <w:rPr>
                <w:rFonts w:ascii="Simplified Arabic" w:eastAsia="Calibri" w:hAnsi="Simplified Arabic" w:cs="Simplified Arabic" w:hint="cs"/>
                <w:szCs w:val="22"/>
                <w:rtl/>
                <w:lang w:val="en-US"/>
              </w:rPr>
              <w:t>عزيز</w:t>
            </w:r>
            <w:r w:rsidRPr="0011258E">
              <w:rPr>
                <w:rFonts w:ascii="Simplified Arabic" w:eastAsia="Calibri" w:hAnsi="Simplified Arabic" w:cs="Simplified Arabic" w:hint="cs"/>
                <w:szCs w:val="22"/>
                <w:rtl/>
                <w:lang w:val="en-US"/>
              </w:rPr>
              <w:t xml:space="preserve"> ال</w:t>
            </w:r>
            <w:r>
              <w:rPr>
                <w:rFonts w:ascii="Simplified Arabic" w:eastAsia="Calibri" w:hAnsi="Simplified Arabic" w:cs="Simplified Arabic" w:hint="cs"/>
                <w:szCs w:val="22"/>
                <w:rtl/>
                <w:lang w:val="en-US"/>
              </w:rPr>
              <w:t>إرشادات</w:t>
            </w:r>
            <w:r w:rsidRPr="0011258E">
              <w:rPr>
                <w:rFonts w:ascii="Simplified Arabic" w:eastAsia="Calibri" w:hAnsi="Simplified Arabic" w:cs="Simplified Arabic" w:hint="cs"/>
                <w:szCs w:val="22"/>
                <w:rtl/>
                <w:lang w:val="en-US"/>
              </w:rPr>
              <w:t xml:space="preserve"> المتعلقة بالاعتراف بأراضي الشعوب الأصلية والأراضي التقليدية واحترامها وتعزيزها وحمايتها،</w:t>
            </w:r>
            <w:r w:rsidRPr="0011258E">
              <w:rPr>
                <w:rFonts w:ascii="Simplified Arabic" w:hAnsi="Simplified Arabic" w:cs="Simplified Arabic" w:hint="cs"/>
                <w:szCs w:val="22"/>
                <w:rtl/>
              </w:rPr>
              <w:t xml:space="preserve"> </w:t>
            </w:r>
            <w:r>
              <w:rPr>
                <w:rFonts w:ascii="Simplified Arabic" w:eastAsia="Calibri" w:hAnsi="Simplified Arabic" w:cs="Simplified Arabic" w:hint="cs"/>
                <w:szCs w:val="22"/>
                <w:rtl/>
                <w:lang w:val="en-US"/>
              </w:rPr>
              <w:t>عند الاقتضاء</w:t>
            </w:r>
            <w:r w:rsidRPr="0011258E">
              <w:rPr>
                <w:rFonts w:ascii="Simplified Arabic" w:eastAsia="Calibri" w:hAnsi="Simplified Arabic" w:cs="Simplified Arabic" w:hint="cs"/>
                <w:szCs w:val="22"/>
                <w:rtl/>
                <w:lang w:val="en-US"/>
              </w:rPr>
              <w:t>، في سياق الهدف 3</w:t>
            </w:r>
            <w:r>
              <w:rPr>
                <w:rFonts w:ascii="Simplified Arabic" w:eastAsia="Calibri" w:hAnsi="Simplified Arabic" w:cs="Simplified Arabic" w:hint="cs"/>
                <w:szCs w:val="22"/>
                <w:rtl/>
                <w:lang w:val="en-US"/>
              </w:rPr>
              <w:t xml:space="preserve"> من أهداف الإطار</w:t>
            </w:r>
            <w:r w:rsidRPr="0011258E">
              <w:rPr>
                <w:rFonts w:ascii="Simplified Arabic" w:eastAsia="Calibri" w:hAnsi="Simplified Arabic" w:cs="Simplified Arabic" w:hint="cs"/>
                <w:szCs w:val="22"/>
                <w:rtl/>
                <w:lang w:val="en-US"/>
              </w:rPr>
              <w:t>، بطريقة تتسق مع برنامج العمل بشأن المادة 8(ي) والأحكام الأخرى للاتفاقية المتعلقة بالشعوب الأصلية والمجتمعات المحلية. ويتضمن ذلك نُهجا متباينة لضمان الحماية الشاملة، بما في ذلك حماية الشعوب الأصلية التي تعيش في عزلة طوعية واتصال أولي بما يتماشى مع</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مبادئ عدم الاتصال وعدم المساس والاحتياط</w:t>
            </w:r>
            <w:r>
              <w:rPr>
                <w:rFonts w:ascii="Simplified Arabic" w:eastAsia="Calibri" w:hAnsi="Simplified Arabic" w:cs="Simplified Arabic" w:hint="cs"/>
                <w:szCs w:val="22"/>
                <w:rtl/>
                <w:lang w:val="en-US"/>
              </w:rPr>
              <w:t>،</w:t>
            </w:r>
            <w:r w:rsidRPr="0011258E">
              <w:rPr>
                <w:rFonts w:ascii="Simplified Arabic" w:eastAsia="Calibri" w:hAnsi="Simplified Arabic" w:cs="Simplified Arabic" w:hint="cs"/>
                <w:szCs w:val="22"/>
                <w:rtl/>
                <w:lang w:val="en-US"/>
              </w:rPr>
              <w:t xml:space="preserve"> وفقا للظروف الوطنية.</w:t>
            </w:r>
          </w:p>
          <w:p w14:paraId="50B5EAAD" w14:textId="77777777" w:rsidR="00F24B14" w:rsidRPr="0011258E" w:rsidRDefault="00F24B14" w:rsidP="006E575A">
            <w:pPr>
              <w:bidi/>
              <w:spacing w:line="216" w:lineRule="auto"/>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6</w:t>
            </w:r>
            <w:r w:rsidRPr="0011258E">
              <w:rPr>
                <w:rFonts w:ascii="Simplified Arabic" w:eastAsia="Calibri" w:hAnsi="Simplified Arabic" w:cs="Simplified Arabic" w:hint="cs"/>
                <w:kern w:val="0"/>
                <w:szCs w:val="22"/>
                <w:rtl/>
                <w:lang w:val="en-US"/>
                <w14:ligatures w14:val="none"/>
              </w:rPr>
              <w:t>- زيادة استيعاب الأطر العملية وال</w:t>
            </w:r>
            <w:r>
              <w:rPr>
                <w:rFonts w:ascii="Simplified Arabic" w:eastAsia="Calibri" w:hAnsi="Simplified Arabic" w:cs="Simplified Arabic" w:hint="cs"/>
                <w:kern w:val="0"/>
                <w:szCs w:val="22"/>
                <w:rtl/>
                <w:lang w:val="en-US"/>
                <w14:ligatures w14:val="none"/>
              </w:rPr>
              <w:t>إرشادات</w:t>
            </w:r>
            <w:r w:rsidRPr="0011258E">
              <w:rPr>
                <w:rFonts w:ascii="Simplified Arabic" w:eastAsia="Calibri" w:hAnsi="Simplified Arabic" w:cs="Simplified Arabic" w:hint="cs"/>
                <w:kern w:val="0"/>
                <w:szCs w:val="22"/>
                <w:rtl/>
                <w:lang w:val="en-US"/>
                <w14:ligatures w14:val="none"/>
              </w:rPr>
              <w:t xml:space="preserve"> والأدوات المبتكرة الناشئة ودراسات الحالة والخبرات الوطنية والدروس المستفادة والُنهج المختلفة لدعم تنفيذ </w:t>
            </w:r>
            <w:r>
              <w:rPr>
                <w:rFonts w:ascii="Simplified Arabic" w:eastAsia="Calibri" w:hAnsi="Simplified Arabic" w:cs="Simplified Arabic" w:hint="cs"/>
                <w:kern w:val="0"/>
                <w:szCs w:val="22"/>
                <w:rtl/>
                <w:lang w:val="en-US"/>
                <w14:ligatures w14:val="none"/>
              </w:rPr>
              <w:t>الهدف 3 من أهداف الإطار</w:t>
            </w:r>
            <w:r w:rsidRPr="0011258E">
              <w:rPr>
                <w:rFonts w:ascii="Simplified Arabic" w:eastAsia="Calibri" w:hAnsi="Simplified Arabic" w:cs="Simplified Arabic" w:hint="cs"/>
                <w:kern w:val="0"/>
                <w:szCs w:val="22"/>
                <w:rtl/>
                <w:lang w:val="en-US"/>
                <w14:ligatures w14:val="none"/>
              </w:rPr>
              <w:t>، بما في ذلك تحديد المجالات ذات الأهمية الخاصة للتنوع البيولوجي وإعطاؤها الأولوية، والشبكات الإيكولوجية، وتصميم الممرات للتكيف مع المناخ، والترابط الإيكولوجي الواسع النطاق، بما في ذلك العمليات الإيكولوجية تحت الأرض، والتدابير الفعالة الأخرى للحفظ القائمة على أساس المناطق، والحفظ عبر الحدود</w:t>
            </w:r>
            <w:r w:rsidRPr="0011258E">
              <w:rPr>
                <w:rFonts w:ascii="Simplified Arabic" w:eastAsia="Calibri" w:hAnsi="Simplified Arabic" w:cs="Simplified Arabic" w:hint="cs"/>
                <w:b/>
                <w:bCs/>
                <w:kern w:val="0"/>
                <w:szCs w:val="22"/>
                <w:rtl/>
                <w:lang w:val="en-US"/>
                <w14:ligatures w14:val="none"/>
              </w:rPr>
              <w:t>.</w:t>
            </w:r>
          </w:p>
          <w:p w14:paraId="6DF8C144" w14:textId="77777777" w:rsidR="00F24B14" w:rsidRPr="0011258E" w:rsidRDefault="00F24B14" w:rsidP="006E575A">
            <w:pPr>
              <w:bidi/>
              <w:spacing w:line="216" w:lineRule="auto"/>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7</w:t>
            </w:r>
            <w:r w:rsidRPr="0011258E">
              <w:rPr>
                <w:rFonts w:ascii="Simplified Arabic" w:eastAsia="Calibri" w:hAnsi="Simplified Arabic" w:cs="Simplified Arabic" w:hint="cs"/>
                <w:kern w:val="0"/>
                <w:szCs w:val="22"/>
                <w:rtl/>
                <w:lang w:val="en-US"/>
                <w14:ligatures w14:val="none"/>
              </w:rPr>
              <w:t xml:space="preserve">- تعزيز تفعيل الحوكمة المنصفة والفعالة في تخطيط وإدارة [المناطق المحمية وغيرها من تدابير الحفظ الفعالة القائمة على المناطق، والاعتراف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xml:space="preserve">]، [ونهج قائم على حقوق الإنسان] بما يتفق مع القسم جيم من الإطار، بما في ذلك،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التحول من النهج القائمة على المستفيدين إلى الاعتراف بحقوق ومساهمات الشعوب الأصلية والمجتمعات المحلية</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kern w:val="0"/>
                <w:szCs w:val="22"/>
                <w:rtl/>
                <w:lang w:val="en-US"/>
                <w14:ligatures w14:val="none"/>
              </w:rPr>
              <w:t xml:space="preserve">واحترامها وتعزيزها؛ والترويج للمعايير والممارسات الجيدة للمشاركة، والحوكمة المشتركة، وترتيبات الإدارة المشتركة؛ وضمان الوصول اللائق ثقافيا إلى المعلومات؛ واحترام وتعزيز،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تنفيذ الموافقة الحرة والمسبقة والمستنيرة</w:t>
            </w:r>
            <w:r>
              <w:rPr>
                <w:rFonts w:ascii="Simplified Arabic" w:eastAsia="Calibri" w:hAnsi="Simplified Arabic" w:cs="Simplified Arabic" w:hint="cs"/>
                <w:kern w:val="0"/>
                <w:szCs w:val="22"/>
                <w:rtl/>
                <w:lang w:val="en-US" w:bidi="ar-EG"/>
                <w14:ligatures w14:val="none"/>
              </w:rPr>
              <w:t>،</w:t>
            </w:r>
            <w:r w:rsidRPr="006D5996">
              <w:rPr>
                <w:rFonts w:ascii="Simplified Arabic" w:eastAsia="Calibri" w:hAnsi="Simplified Arabic" w:cs="Simplified Arabic"/>
                <w:kern w:val="0"/>
                <w:vertAlign w:val="superscript"/>
                <w:rtl/>
                <w:lang w:val="en-US"/>
                <w14:ligatures w14:val="none"/>
              </w:rPr>
              <w:footnoteReference w:id="253"/>
            </w:r>
            <w:r w:rsidRPr="0011258E">
              <w:rPr>
                <w:rFonts w:ascii="Simplified Arabic" w:eastAsia="Calibri" w:hAnsi="Simplified Arabic" w:cs="Simplified Arabic" w:hint="cs"/>
                <w:kern w:val="0"/>
                <w:szCs w:val="22"/>
                <w:rtl/>
                <w:lang w:val="en-US"/>
                <w14:ligatures w14:val="none"/>
              </w:rPr>
              <w:t xml:space="preserve"> [بما يتفق مع الظروف والتشريعات الوطنية والصكوك الدولية].</w:t>
            </w:r>
          </w:p>
          <w:p w14:paraId="7B1B4669" w14:textId="77777777" w:rsidR="00F24B14" w:rsidRPr="0011258E" w:rsidRDefault="00F24B14" w:rsidP="006E575A">
            <w:pPr>
              <w:bidi/>
              <w:spacing w:line="216" w:lineRule="auto"/>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8</w:t>
            </w:r>
            <w:r w:rsidRPr="0011258E">
              <w:rPr>
                <w:rFonts w:ascii="Simplified Arabic" w:eastAsia="Calibri" w:hAnsi="Simplified Arabic" w:cs="Simplified Arabic" w:hint="cs"/>
                <w:kern w:val="0"/>
                <w:szCs w:val="22"/>
                <w:rtl/>
                <w:lang w:val="en-US"/>
                <w14:ligatures w14:val="none"/>
              </w:rPr>
              <w:t>- تعزيز نظم الرصد والإبلاغ والتقييم الشاملة [</w:t>
            </w:r>
            <w:r>
              <w:rPr>
                <w:rFonts w:ascii="Simplified Arabic" w:eastAsia="Calibri" w:hAnsi="Simplified Arabic" w:cs="Simplified Arabic" w:hint="cs"/>
                <w:kern w:val="0"/>
                <w:szCs w:val="22"/>
                <w:rtl/>
                <w:lang w:val="en-US"/>
                <w14:ligatures w14:val="none"/>
              </w:rPr>
              <w:t>ل</w:t>
            </w:r>
            <w:r w:rsidRPr="0011258E">
              <w:rPr>
                <w:rFonts w:ascii="Simplified Arabic" w:eastAsia="Calibri" w:hAnsi="Simplified Arabic" w:cs="Simplified Arabic" w:hint="cs"/>
                <w:kern w:val="0"/>
                <w:szCs w:val="22"/>
                <w:rtl/>
                <w:lang w:val="en-US"/>
                <w14:ligatures w14:val="none"/>
              </w:rPr>
              <w:t xml:space="preserve">لمناطق المحمية وغيرها من تدابير الحفظ الفعالة القائمة على المناطق، مع 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xml:space="preserve">]، بما في ذلك عن طريق تحديد الأدوات المتاحة، وتيسير استخدام التكنولوجيات الجديدة ذات الصلة لتقييم عناصر التمثيل والسلامة والترابط الإيكولوجية تقييما أفضل، </w:t>
            </w:r>
            <w:r w:rsidRPr="0011258E">
              <w:rPr>
                <w:rFonts w:ascii="Simplified Arabic" w:eastAsia="Calibri" w:hAnsi="Simplified Arabic" w:cs="Simplified Arabic" w:hint="cs"/>
                <w:kern w:val="0"/>
                <w:szCs w:val="22"/>
                <w:rtl/>
                <w:lang w:val="en-US"/>
                <w14:ligatures w14:val="none"/>
              </w:rPr>
              <w:lastRenderedPageBreak/>
              <w:t>ونتائج التنوع البيولوجي، وفعالية الإدارة، وجودة الحوكمة، واتجاهات أعداد الأنواع، والمؤشرات ذات الصلة بإطار الرصد، وكذلك المؤشرات المصنفة [حسب نوع الجنس].</w:t>
            </w:r>
          </w:p>
          <w:p w14:paraId="60691BF5" w14:textId="77777777" w:rsidR="00F24B14" w:rsidRPr="0011258E" w:rsidRDefault="00F24B14" w:rsidP="006E575A">
            <w:pPr>
              <w:bidi/>
              <w:spacing w:line="216" w:lineRule="auto"/>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9</w:t>
            </w:r>
            <w:r w:rsidRPr="0011258E">
              <w:rPr>
                <w:rFonts w:ascii="Simplified Arabic" w:eastAsia="Calibri" w:hAnsi="Simplified Arabic" w:cs="Simplified Arabic" w:hint="cs"/>
                <w:kern w:val="0"/>
                <w:szCs w:val="22"/>
                <w:rtl/>
                <w:lang w:val="en-US"/>
                <w14:ligatures w14:val="none"/>
              </w:rPr>
              <w:t xml:space="preserve">- تعزيز استخدام النهج ذات الصلة والجديدة للسلامة والترابط </w:t>
            </w:r>
            <w:proofErr w:type="spellStart"/>
            <w:r w:rsidRPr="0011258E">
              <w:rPr>
                <w:rFonts w:ascii="Simplified Arabic" w:eastAsia="Calibri" w:hAnsi="Simplified Arabic" w:cs="Simplified Arabic" w:hint="cs"/>
                <w:kern w:val="0"/>
                <w:szCs w:val="22"/>
                <w:rtl/>
                <w:lang w:val="en-US"/>
                <w14:ligatures w14:val="none"/>
              </w:rPr>
              <w:t>الإيكولوجيين</w:t>
            </w:r>
            <w:proofErr w:type="spellEnd"/>
            <w:r w:rsidRPr="0011258E">
              <w:rPr>
                <w:rFonts w:ascii="Simplified Arabic" w:eastAsia="Calibri" w:hAnsi="Simplified Arabic" w:cs="Simplified Arabic" w:hint="cs"/>
                <w:kern w:val="0"/>
                <w:szCs w:val="22"/>
                <w:rtl/>
                <w:lang w:val="en-US"/>
                <w14:ligatures w14:val="none"/>
              </w:rPr>
              <w:t xml:space="preserve"> في تخطيط وإدارة [المناطق المحمية وغيرها من تدابير الحفظ الفعالة القائمة على المناطق، والاعتراف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بما في ذلك من خلال وضع الشبكات الإيكولوجية والممرات الإيكولوجية ونقاط الانطلاق ومبادرات الترابط عبر الحدود وتصميم الممرات للتكيف مع المناخ، عبر المناظر الطبيعية والمناظر البحرية الأوسع.</w:t>
            </w:r>
          </w:p>
          <w:p w14:paraId="3B6282E9" w14:textId="77777777" w:rsidR="00F24B14" w:rsidRDefault="00F24B14" w:rsidP="006E575A">
            <w:pPr>
              <w:bidi/>
              <w:spacing w:line="216" w:lineRule="auto"/>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10</w:t>
            </w:r>
            <w:r w:rsidRPr="0011258E">
              <w:rPr>
                <w:rFonts w:ascii="Simplified Arabic" w:eastAsia="Calibri" w:hAnsi="Simplified Arabic" w:cs="Simplified Arabic" w:hint="cs"/>
                <w:kern w:val="0"/>
                <w:szCs w:val="22"/>
                <w:rtl/>
                <w:lang w:val="en-US"/>
                <w14:ligatures w14:val="none"/>
              </w:rPr>
              <w:t>- تعزيز دمج اعتبارات تغير المناخ في تخطيط وإدارة [تدابير الحفاظ المحمية وغيرها من التدابير الفعالة القائمة على المناطق،</w:t>
            </w:r>
            <w:r w:rsidRPr="0011258E">
              <w:rPr>
                <w:rFonts w:ascii="Simplified Arabic" w:hAnsi="Simplified Arabic" w:cs="Simplified Arabic" w:hint="cs"/>
                <w:szCs w:val="22"/>
                <w:rtl/>
              </w:rPr>
              <w:t xml:space="preserve"> و</w:t>
            </w:r>
            <w:r w:rsidRPr="0011258E">
              <w:rPr>
                <w:rFonts w:ascii="Simplified Arabic" w:eastAsia="Calibri" w:hAnsi="Simplified Arabic" w:cs="Simplified Arabic" w:hint="cs"/>
                <w:kern w:val="0"/>
                <w:szCs w:val="22"/>
                <w:rtl/>
                <w:lang w:val="en-US"/>
                <w14:ligatures w14:val="none"/>
              </w:rPr>
              <w:t xml:space="preserve">الاعتراف بأراضي الشعوب الأصلية والأراضي التقليدية، </w:t>
            </w:r>
            <w:r>
              <w:rPr>
                <w:rFonts w:ascii="Simplified Arabic" w:eastAsia="Calibri" w:hAnsi="Simplified Arabic" w:cs="Simplified Arabic" w:hint="cs"/>
                <w:kern w:val="0"/>
                <w:szCs w:val="22"/>
                <w:rtl/>
                <w:lang w:val="en-US"/>
                <w14:ligatures w14:val="none"/>
              </w:rPr>
              <w:t>عند الاقتضاء</w:t>
            </w:r>
            <w:r w:rsidRPr="0011258E">
              <w:rPr>
                <w:rFonts w:ascii="Simplified Arabic" w:eastAsia="Calibri" w:hAnsi="Simplified Arabic" w:cs="Simplified Arabic" w:hint="cs"/>
                <w:kern w:val="0"/>
                <w:szCs w:val="22"/>
                <w:rtl/>
                <w:lang w:val="en-US"/>
                <w14:ligatures w14:val="none"/>
              </w:rPr>
              <w:t>]، بما في ذلك الممرات الإيكولوجية.</w:t>
            </w:r>
          </w:p>
          <w:p w14:paraId="4D44F69E" w14:textId="77777777" w:rsidR="00F24B14" w:rsidRPr="0011258E" w:rsidRDefault="00F24B14" w:rsidP="006E575A">
            <w:pPr>
              <w:bidi/>
              <w:spacing w:line="216" w:lineRule="auto"/>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10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69B5DA4C"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Calibri" w:hAnsi="Simplified Arabic" w:cs="Simplified Arabic" w:hint="cs"/>
                <w:szCs w:val="22"/>
                <w:rtl/>
                <w:lang w:val="en-US"/>
              </w:rPr>
              <w:lastRenderedPageBreak/>
              <w:t>ألف</w:t>
            </w:r>
          </w:p>
        </w:tc>
      </w:tr>
      <w:tr w:rsidR="00F24B14" w:rsidRPr="00ED6A52" w14:paraId="2657D8C1" w14:textId="77777777" w:rsidTr="006E575A">
        <w:tc>
          <w:tcPr>
            <w:tcW w:w="1842" w:type="dxa"/>
          </w:tcPr>
          <w:p w14:paraId="753E2EBB"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4</w:t>
            </w:r>
          </w:p>
        </w:tc>
        <w:tc>
          <w:tcPr>
            <w:tcW w:w="5387" w:type="dxa"/>
          </w:tcPr>
          <w:p w14:paraId="6D93A030" w14:textId="77777777" w:rsidR="00F24B14" w:rsidRPr="0011258E" w:rsidRDefault="00F24B14" w:rsidP="006E575A">
            <w:pPr>
              <w:bidi/>
              <w:spacing w:line="216" w:lineRule="auto"/>
              <w:rPr>
                <w:rFonts w:ascii="Simplified Arabic" w:hAnsi="Simplified Arabic" w:cs="Simplified Arabic"/>
                <w:szCs w:val="22"/>
                <w:rtl/>
              </w:rPr>
            </w:pPr>
            <w:r>
              <w:rPr>
                <w:rFonts w:ascii="Simplified Arabic" w:hAnsi="Simplified Arabic" w:cs="Simplified Arabic" w:hint="cs"/>
                <w:szCs w:val="22"/>
                <w:rtl/>
              </w:rPr>
              <w:t>11</w:t>
            </w:r>
            <w:r w:rsidRPr="0011258E">
              <w:rPr>
                <w:rFonts w:ascii="Simplified Arabic" w:hAnsi="Simplified Arabic" w:cs="Simplified Arabic" w:hint="cs"/>
                <w:szCs w:val="22"/>
                <w:rtl/>
              </w:rPr>
              <w:t xml:space="preserve">- تعزيز القدرات اللازمة للتخطيط والإدارة من خلال التقييم التشاركي للمخاطر، وآليات الاستجابة السريعة، حيثما أمكن، والمشاركة المجتمعية الشاملة ودمج المعارف التقليدية في معالجة الصراع بين الإنسان والحياة البرية، وتعزيز التعايش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المناطق المحمية وغيرها من تدابير الحفاظ الفعالة القائمة على المناطق، والاعتراف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p>
          <w:p w14:paraId="5375382A" w14:textId="77777777" w:rsidR="00F24B14" w:rsidRDefault="00F24B14" w:rsidP="006E575A">
            <w:pPr>
              <w:tabs>
                <w:tab w:val="left" w:pos="486"/>
                <w:tab w:val="left" w:pos="567"/>
                <w:tab w:val="left" w:pos="1134"/>
                <w:tab w:val="left" w:pos="1701"/>
                <w:tab w:val="left" w:pos="2268"/>
              </w:tabs>
              <w:bidi/>
              <w:spacing w:before="40" w:after="40"/>
              <w:ind w:left="61"/>
              <w:rPr>
                <w:rFonts w:ascii="Simplified Arabic" w:hAnsi="Simplified Arabic" w:cs="Simplified Arabic"/>
                <w:szCs w:val="22"/>
                <w:rtl/>
              </w:rPr>
            </w:pPr>
            <w:r>
              <w:rPr>
                <w:rFonts w:ascii="Simplified Arabic" w:hAnsi="Simplified Arabic" w:cs="Simplified Arabic" w:hint="cs"/>
                <w:szCs w:val="22"/>
                <w:rtl/>
              </w:rPr>
              <w:t>12</w:t>
            </w:r>
            <w:r w:rsidRPr="0011258E">
              <w:rPr>
                <w:rFonts w:ascii="Simplified Arabic" w:hAnsi="Simplified Arabic" w:cs="Simplified Arabic" w:hint="cs"/>
                <w:szCs w:val="22"/>
                <w:rtl/>
              </w:rPr>
              <w:t xml:space="preserve">- دمج الإدارة الفعالة للتفاعلات بين الإنسان والحياة البرية، بما في ذلك تقييم </w:t>
            </w:r>
            <w:proofErr w:type="gramStart"/>
            <w:r w:rsidRPr="0011258E">
              <w:rPr>
                <w:rFonts w:ascii="Simplified Arabic" w:hAnsi="Simplified Arabic" w:cs="Simplified Arabic" w:hint="cs"/>
                <w:szCs w:val="22"/>
                <w:rtl/>
              </w:rPr>
              <w:t>مخاطر</w:t>
            </w:r>
            <w:proofErr w:type="gramEnd"/>
            <w:r w:rsidRPr="0011258E">
              <w:rPr>
                <w:rFonts w:ascii="Simplified Arabic" w:hAnsi="Simplified Arabic" w:cs="Simplified Arabic" w:hint="cs"/>
                <w:szCs w:val="22"/>
                <w:rtl/>
              </w:rPr>
              <w:t xml:space="preserve"> الصراع بين الإنسان والحياة البرية، من أجل تقليل الصراعات لتعزيز التعايش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سياق المناطق المحمية وغيرها من تدابير الحفظ الفعالة القائمة على المناطق، والاعتراف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p>
          <w:p w14:paraId="52F87E4B" w14:textId="77777777" w:rsidR="00F24B14" w:rsidRPr="0011258E"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12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2211F7B0"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47049228" w14:textId="77777777" w:rsidTr="006E575A">
        <w:tc>
          <w:tcPr>
            <w:tcW w:w="1842" w:type="dxa"/>
          </w:tcPr>
          <w:p w14:paraId="13233856"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5</w:t>
            </w:r>
          </w:p>
        </w:tc>
        <w:tc>
          <w:tcPr>
            <w:tcW w:w="5387" w:type="dxa"/>
          </w:tcPr>
          <w:p w14:paraId="4934F503" w14:textId="77777777" w:rsidR="00F24B14" w:rsidRPr="0011258E" w:rsidRDefault="00F24B14" w:rsidP="006E575A">
            <w:pPr>
              <w:bidi/>
              <w:spacing w:line="216" w:lineRule="auto"/>
              <w:rPr>
                <w:rFonts w:ascii="Simplified Arabic" w:eastAsia="SimSun" w:hAnsi="Simplified Arabic" w:cs="Simplified Arabic"/>
                <w:b/>
                <w:bCs/>
                <w:color w:val="000000"/>
                <w:szCs w:val="22"/>
              </w:rPr>
            </w:pPr>
            <w:r>
              <w:rPr>
                <w:rFonts w:ascii="Simplified Arabic" w:hAnsi="Simplified Arabic" w:cs="Simplified Arabic" w:hint="cs"/>
                <w:szCs w:val="22"/>
                <w:rtl/>
              </w:rPr>
              <w:t>13</w:t>
            </w:r>
            <w:r w:rsidRPr="0011258E">
              <w:rPr>
                <w:rFonts w:ascii="Simplified Arabic" w:hAnsi="Simplified Arabic" w:cs="Simplified Arabic" w:hint="cs"/>
                <w:szCs w:val="22"/>
                <w:rtl/>
              </w:rPr>
              <w:t>-</w:t>
            </w:r>
            <w:r>
              <w:rPr>
                <w:rFonts w:ascii="Simplified Arabic" w:hAnsi="Simplified Arabic" w:cs="Simplified Arabic" w:hint="cs"/>
                <w:szCs w:val="22"/>
                <w:rtl/>
              </w:rPr>
              <w:t xml:space="preserve"> </w:t>
            </w:r>
            <w:r w:rsidRPr="0011258E">
              <w:rPr>
                <w:rFonts w:ascii="Simplified Arabic" w:hAnsi="Simplified Arabic" w:cs="Simplified Arabic" w:hint="cs"/>
                <w:szCs w:val="22"/>
                <w:rtl/>
              </w:rPr>
              <w:t xml:space="preserve">معالجة وإدارة استخدام الأنواع البرية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داخل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حيث يُسمح بهذا الاستخدام، بطريقة تخفف من حدة المخاطر التي تهدد التنوع البيولوجي الأصلي وصحة الإنسان، بما يتفق مع أهداف الحفظ الموقع محدد وتقسيم المناطق، مع منع الاستغلال المفرط وضمان الاستخدام</w:t>
            </w:r>
            <w:r>
              <w:rPr>
                <w:rFonts w:ascii="Simplified Arabic" w:hAnsi="Simplified Arabic" w:cs="Simplified Arabic" w:hint="cs"/>
                <w:szCs w:val="22"/>
                <w:rtl/>
              </w:rPr>
              <w:t xml:space="preserve"> المستدام</w:t>
            </w:r>
            <w:r w:rsidRPr="0011258E">
              <w:rPr>
                <w:rFonts w:ascii="Simplified Arabic" w:hAnsi="Simplified Arabic" w:cs="Simplified Arabic" w:hint="cs"/>
                <w:szCs w:val="22"/>
                <w:rtl/>
              </w:rPr>
              <w:t xml:space="preserve"> </w:t>
            </w:r>
            <w:r>
              <w:rPr>
                <w:rFonts w:ascii="Simplified Arabic" w:hAnsi="Simplified Arabic" w:cs="Simplified Arabic" w:hint="cs"/>
                <w:szCs w:val="22"/>
                <w:rtl/>
              </w:rPr>
              <w:t>و</w:t>
            </w:r>
            <w:r w:rsidRPr="0011258E">
              <w:rPr>
                <w:rFonts w:ascii="Simplified Arabic" w:hAnsi="Simplified Arabic" w:cs="Simplified Arabic" w:hint="cs"/>
                <w:szCs w:val="22"/>
                <w:rtl/>
              </w:rPr>
              <w:t xml:space="preserve">القانوني والآمن </w:t>
            </w:r>
            <w:r>
              <w:rPr>
                <w:rFonts w:ascii="Simplified Arabic" w:hAnsi="Simplified Arabic" w:cs="Simplified Arabic" w:hint="cs"/>
                <w:szCs w:val="22"/>
                <w:rtl/>
              </w:rPr>
              <w:t>في جميع</w:t>
            </w:r>
            <w:r w:rsidRPr="0011258E">
              <w:rPr>
                <w:rFonts w:ascii="Simplified Arabic" w:hAnsi="Simplified Arabic" w:cs="Simplified Arabic" w:hint="cs"/>
                <w:szCs w:val="22"/>
                <w:rtl/>
              </w:rPr>
              <w:t xml:space="preserve"> </w:t>
            </w:r>
            <w:r>
              <w:rPr>
                <w:rFonts w:ascii="Simplified Arabic" w:hAnsi="Simplified Arabic" w:cs="Simplified Arabic" w:hint="cs"/>
                <w:szCs w:val="22"/>
                <w:rtl/>
              </w:rPr>
              <w:t>ال</w:t>
            </w:r>
            <w:r w:rsidRPr="0011258E">
              <w:rPr>
                <w:rFonts w:ascii="Simplified Arabic" w:hAnsi="Simplified Arabic" w:cs="Simplified Arabic" w:hint="cs"/>
                <w:szCs w:val="22"/>
                <w:rtl/>
              </w:rPr>
              <w:t xml:space="preserve">مراحل، بما في ذلك من خلال الرصد التشاركي للتنوع البيولوجي وتطبيق أطر تقييم المخاطر الخاصة بنهج "الصحة الواحدة"،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واحترام وحماية ممارسات الاستخدام المستدام العرفية للشعوب الأصلية والمجتمعات المحلية.</w:t>
            </w:r>
          </w:p>
        </w:tc>
        <w:tc>
          <w:tcPr>
            <w:tcW w:w="1700" w:type="dxa"/>
          </w:tcPr>
          <w:p w14:paraId="0FA84FA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F24B14" w:rsidRPr="00ED6A52" w14:paraId="66338D29" w14:textId="77777777" w:rsidTr="006E575A">
        <w:tc>
          <w:tcPr>
            <w:tcW w:w="1842" w:type="dxa"/>
          </w:tcPr>
          <w:p w14:paraId="1567F63B"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6</w:t>
            </w:r>
          </w:p>
        </w:tc>
        <w:tc>
          <w:tcPr>
            <w:tcW w:w="5387" w:type="dxa"/>
          </w:tcPr>
          <w:p w14:paraId="505DE5E9" w14:textId="77777777" w:rsidR="00F24B14" w:rsidRPr="0011258E" w:rsidRDefault="00F24B14" w:rsidP="006E575A">
            <w:pPr>
              <w:tabs>
                <w:tab w:val="left" w:pos="486"/>
                <w:tab w:val="left" w:pos="567"/>
                <w:tab w:val="left" w:pos="742"/>
                <w:tab w:val="left" w:pos="1701"/>
                <w:tab w:val="left" w:pos="2268"/>
              </w:tabs>
              <w:bidi/>
              <w:spacing w:before="40" w:after="40"/>
              <w:ind w:left="61"/>
              <w:rPr>
                <w:rFonts w:ascii="Simplified Arabic" w:hAnsi="Simplified Arabic" w:cs="Simplified Arabic"/>
                <w:b/>
                <w:bCs/>
                <w:szCs w:val="22"/>
                <w:rtl/>
              </w:rPr>
            </w:pPr>
            <w:r>
              <w:rPr>
                <w:rFonts w:ascii="Simplified Arabic" w:hAnsi="Simplified Arabic" w:cs="Simplified Arabic" w:hint="cs"/>
                <w:szCs w:val="22"/>
                <w:rtl/>
              </w:rPr>
              <w:t>14</w:t>
            </w:r>
            <w:r w:rsidRPr="0011258E">
              <w:rPr>
                <w:rFonts w:ascii="Simplified Arabic" w:hAnsi="Simplified Arabic" w:cs="Simplified Arabic" w:hint="cs"/>
                <w:szCs w:val="22"/>
                <w:rtl/>
              </w:rPr>
              <w:t xml:space="preserve">- تعزيز التنبؤ بالأنواع الغريبة الغازية والوقاية منها والكشف المبكر لها ومكافحتها أو استئصالها والتصدي السريع لها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في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 بما في ذلك من خلال نظم الرصد والمراقبة المجتمعية، والتدابير المتعلقة بالأمن البيولوجي والتجارة.</w:t>
            </w:r>
            <w:r w:rsidRPr="006D5996">
              <w:rPr>
                <w:rFonts w:ascii="Simplified Arabic" w:eastAsia="Calibri" w:hAnsi="Simplified Arabic" w:cs="Simplified Arabic"/>
                <w:kern w:val="0"/>
                <w:vertAlign w:val="superscript"/>
                <w:rtl/>
                <w:lang w:val="en-US"/>
                <w14:ligatures w14:val="none"/>
              </w:rPr>
              <w:footnoteReference w:id="254"/>
            </w:r>
          </w:p>
          <w:p w14:paraId="3D4A097D" w14:textId="77777777" w:rsidR="00F24B14" w:rsidRPr="0011258E" w:rsidRDefault="00F24B14" w:rsidP="006E575A">
            <w:pPr>
              <w:tabs>
                <w:tab w:val="left" w:pos="486"/>
                <w:tab w:val="left" w:pos="567"/>
                <w:tab w:val="left" w:pos="742"/>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15</w:t>
            </w:r>
            <w:r w:rsidRPr="0011258E">
              <w:rPr>
                <w:rFonts w:ascii="Simplified Arabic" w:eastAsia="SimSun" w:hAnsi="Simplified Arabic" w:cs="Simplified Arabic" w:hint="cs"/>
                <w:color w:val="000000"/>
                <w:szCs w:val="22"/>
                <w:rtl/>
              </w:rPr>
              <w:t xml:space="preserve">- تعزيز المبادئ التوجيهية، </w:t>
            </w:r>
            <w:r>
              <w:rPr>
                <w:rFonts w:ascii="Simplified Arabic" w:eastAsia="SimSun" w:hAnsi="Simplified Arabic" w:cs="Simplified Arabic" w:hint="cs"/>
                <w:color w:val="000000"/>
                <w:szCs w:val="22"/>
                <w:rtl/>
              </w:rPr>
              <w:t>عند الاقتضاء</w:t>
            </w:r>
            <w:r w:rsidRPr="0011258E">
              <w:rPr>
                <w:rFonts w:ascii="Simplified Arabic" w:eastAsia="SimSun" w:hAnsi="Simplified Arabic" w:cs="Simplified Arabic" w:hint="cs"/>
                <w:color w:val="000000"/>
                <w:szCs w:val="22"/>
                <w:rtl/>
              </w:rPr>
              <w:t>، لوضع وتنفيذ خطط وطنية وإقليمية لإدارة الأنواع الغريبة الغازية ومسارات الإدخال إلى المناطق المحمية.</w:t>
            </w:r>
          </w:p>
        </w:tc>
        <w:tc>
          <w:tcPr>
            <w:tcW w:w="1700" w:type="dxa"/>
          </w:tcPr>
          <w:p w14:paraId="5C5AE530" w14:textId="77777777" w:rsidR="00F24B14" w:rsidRPr="004446BA" w:rsidRDefault="00F24B14" w:rsidP="006E575A">
            <w:pPr>
              <w:bidi/>
              <w:spacing w:line="216" w:lineRule="auto"/>
              <w:rPr>
                <w:rFonts w:ascii="Simplified Arabic" w:hAnsi="Simplified Arabic" w:cs="Simplified Arabic"/>
                <w:szCs w:val="22"/>
                <w:rtl/>
              </w:rPr>
            </w:pPr>
            <w:r>
              <w:rPr>
                <w:rFonts w:ascii="Simplified Arabic" w:hAnsi="Simplified Arabic" w:cs="Simplified Arabic" w:hint="cs"/>
                <w:szCs w:val="22"/>
                <w:rtl/>
              </w:rPr>
              <w:t>باء</w:t>
            </w:r>
          </w:p>
          <w:p w14:paraId="2617480B"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p>
        </w:tc>
      </w:tr>
      <w:tr w:rsidR="00F24B14" w:rsidRPr="00ED6A52" w14:paraId="171BEF0D" w14:textId="77777777" w:rsidTr="006E575A">
        <w:tc>
          <w:tcPr>
            <w:tcW w:w="1842" w:type="dxa"/>
          </w:tcPr>
          <w:p w14:paraId="62BB3C74"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7</w:t>
            </w:r>
          </w:p>
        </w:tc>
        <w:tc>
          <w:tcPr>
            <w:tcW w:w="5387" w:type="dxa"/>
          </w:tcPr>
          <w:p w14:paraId="440B10D2" w14:textId="77777777" w:rsidR="00F24B14" w:rsidRPr="0011258E"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16</w:t>
            </w:r>
            <w:r w:rsidRPr="0011258E">
              <w:rPr>
                <w:rFonts w:ascii="Simplified Arabic" w:hAnsi="Simplified Arabic" w:cs="Simplified Arabic" w:hint="cs"/>
                <w:szCs w:val="22"/>
                <w:rtl/>
              </w:rPr>
              <w:t xml:space="preserve">- معالجة ضغوط </w:t>
            </w:r>
            <w:proofErr w:type="gramStart"/>
            <w:r w:rsidRPr="0011258E">
              <w:rPr>
                <w:rFonts w:ascii="Simplified Arabic" w:hAnsi="Simplified Arabic" w:cs="Simplified Arabic" w:hint="cs"/>
                <w:szCs w:val="22"/>
                <w:rtl/>
              </w:rPr>
              <w:t>التلوث</w:t>
            </w:r>
            <w:r w:rsidRPr="00787CAF">
              <w:rPr>
                <w:rFonts w:ascii="Simplified Arabic" w:hAnsi="Simplified Arabic" w:cs="Simplified Arabic"/>
                <w:szCs w:val="22"/>
                <w:rtl/>
              </w:rPr>
              <w:t>[</w:t>
            </w:r>
            <w:proofErr w:type="gramEnd"/>
            <w:r>
              <w:rPr>
                <w:rFonts w:ascii="Simplified Arabic" w:hAnsi="Simplified Arabic" w:cs="Simplified Arabic" w:hint="cs"/>
                <w:szCs w:val="22"/>
                <w:rtl/>
              </w:rPr>
              <w:t xml:space="preserve">، </w:t>
            </w:r>
            <w:r w:rsidRPr="00787CAF">
              <w:rPr>
                <w:rFonts w:ascii="Simplified Arabic" w:hAnsi="Simplified Arabic" w:cs="Simplified Arabic"/>
                <w:szCs w:val="22"/>
                <w:rtl/>
              </w:rPr>
              <w:t>بما في ذلك التلوث البلاستيكي، والتلوث النا</w:t>
            </w:r>
            <w:r>
              <w:rPr>
                <w:rFonts w:ascii="Simplified Arabic" w:hAnsi="Simplified Arabic" w:cs="Simplified Arabic" w:hint="cs"/>
                <w:szCs w:val="22"/>
                <w:rtl/>
              </w:rPr>
              <w:t>جم</w:t>
            </w:r>
            <w:r w:rsidRPr="00787CAF">
              <w:rPr>
                <w:rFonts w:ascii="Simplified Arabic" w:hAnsi="Simplified Arabic" w:cs="Simplified Arabic"/>
                <w:szCs w:val="22"/>
                <w:rtl/>
              </w:rPr>
              <w:t xml:space="preserve"> عن المواد الخطرة، واستخدام المبيدات الحشرية و</w:t>
            </w:r>
            <w:r>
              <w:rPr>
                <w:rFonts w:ascii="Simplified Arabic" w:hAnsi="Simplified Arabic" w:cs="Simplified Arabic" w:hint="cs"/>
                <w:szCs w:val="22"/>
                <w:rtl/>
              </w:rPr>
              <w:t>تسرب</w:t>
            </w:r>
            <w:r w:rsidRPr="00787CAF">
              <w:rPr>
                <w:rFonts w:ascii="Simplified Arabic" w:hAnsi="Simplified Arabic" w:cs="Simplified Arabic"/>
                <w:szCs w:val="22"/>
                <w:rtl/>
              </w:rPr>
              <w:t>ها، والضوضاء والتلوث الضوئي،]</w:t>
            </w:r>
            <w:r w:rsidRPr="0011258E">
              <w:rPr>
                <w:rFonts w:ascii="Simplified Arabic" w:hAnsi="Simplified Arabic" w:cs="Simplified Arabic" w:hint="cs"/>
                <w:szCs w:val="22"/>
                <w:rtl/>
              </w:rPr>
              <w:t xml:space="preserve"> من جميع المصادر التي تؤثر على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والتأثيرات التراكمية والتفاعلات بين البر والبحر.</w:t>
            </w:r>
          </w:p>
        </w:tc>
        <w:tc>
          <w:tcPr>
            <w:tcW w:w="1700" w:type="dxa"/>
          </w:tcPr>
          <w:p w14:paraId="77912A9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26A8D64B" w14:textId="77777777" w:rsidTr="006E575A">
        <w:tc>
          <w:tcPr>
            <w:tcW w:w="1842" w:type="dxa"/>
          </w:tcPr>
          <w:p w14:paraId="25AE7381"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8</w:t>
            </w:r>
          </w:p>
        </w:tc>
        <w:tc>
          <w:tcPr>
            <w:tcW w:w="5387" w:type="dxa"/>
          </w:tcPr>
          <w:p w14:paraId="3091F507" w14:textId="77777777" w:rsidR="00F24B14" w:rsidRPr="0011258E" w:rsidRDefault="00F24B14" w:rsidP="006E575A">
            <w:pPr>
              <w:bidi/>
              <w:spacing w:line="216" w:lineRule="auto"/>
              <w:rPr>
                <w:rFonts w:ascii="Simplified Arabic" w:hAnsi="Simplified Arabic" w:cs="Simplified Arabic"/>
                <w:szCs w:val="22"/>
              </w:rPr>
            </w:pPr>
            <w:r>
              <w:rPr>
                <w:rFonts w:ascii="Simplified Arabic" w:hAnsi="Simplified Arabic" w:cs="Simplified Arabic" w:hint="cs"/>
                <w:szCs w:val="22"/>
                <w:rtl/>
              </w:rPr>
              <w:t>17</w:t>
            </w:r>
            <w:r w:rsidRPr="0011258E">
              <w:rPr>
                <w:rFonts w:ascii="Simplified Arabic" w:hAnsi="Simplified Arabic" w:cs="Simplified Arabic" w:hint="cs"/>
                <w:szCs w:val="22"/>
                <w:rtl/>
              </w:rPr>
              <w:t xml:space="preserve">- تعزيز دمج اعتبارات تغير المناخ في تخطيط وإدارة </w:t>
            </w:r>
            <w:r>
              <w:rPr>
                <w:rFonts w:ascii="Simplified Arabic" w:hAnsi="Simplified Arabic" w:cs="Simplified Arabic" w:hint="cs"/>
                <w:szCs w:val="22"/>
                <w:rtl/>
              </w:rPr>
              <w:t>[</w:t>
            </w:r>
            <w:r w:rsidRPr="0011258E">
              <w:rPr>
                <w:rFonts w:ascii="Simplified Arabic" w:hAnsi="Simplified Arabic" w:cs="Simplified Arabic" w:hint="cs"/>
                <w:szCs w:val="22"/>
                <w:rtl/>
              </w:rPr>
              <w:t xml:space="preserve">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11258E">
              <w:rPr>
                <w:rFonts w:ascii="Simplified Arabic" w:hAnsi="Simplified Arabic" w:cs="Simplified Arabic" w:hint="cs"/>
                <w:szCs w:val="22"/>
                <w:rtl/>
              </w:rPr>
              <w:t>]، بما في ذلك الممرات البيئية، من خلال توسيع نطاق تدابير الاستجابة ذات الصلة التي تعزز القدرة على الصمود من أجل تقليل الآثار السلبية لتغير المناخ، مع ضمان السلامة الإيكولوجية.</w:t>
            </w:r>
          </w:p>
          <w:p w14:paraId="6A71ED39" w14:textId="77777777" w:rsidR="00F24B14" w:rsidRPr="0011258E" w:rsidRDefault="00F24B14" w:rsidP="006E575A">
            <w:pPr>
              <w:tabs>
                <w:tab w:val="left" w:pos="414"/>
                <w:tab w:val="left" w:pos="567"/>
                <w:tab w:val="left" w:pos="1134"/>
                <w:tab w:val="left" w:pos="1701"/>
                <w:tab w:val="left" w:pos="2268"/>
              </w:tabs>
              <w:bidi/>
              <w:spacing w:before="40" w:after="40"/>
              <w:ind w:left="36" w:firstLine="4"/>
              <w:rPr>
                <w:rFonts w:ascii="Simplified Arabic" w:eastAsia="SimSun" w:hAnsi="Simplified Arabic" w:cs="Simplified Arabic"/>
                <w:color w:val="000000"/>
                <w:szCs w:val="22"/>
              </w:rPr>
            </w:pPr>
            <w:r>
              <w:rPr>
                <w:rFonts w:ascii="Simplified Arabic" w:hAnsi="Simplified Arabic" w:cs="Simplified Arabic" w:hint="cs"/>
                <w:szCs w:val="22"/>
                <w:rtl/>
              </w:rPr>
              <w:t>18</w:t>
            </w:r>
            <w:r w:rsidRPr="0011258E">
              <w:rPr>
                <w:rFonts w:ascii="Simplified Arabic" w:hAnsi="Simplified Arabic" w:cs="Simplified Arabic" w:hint="cs"/>
                <w:szCs w:val="22"/>
                <w:rtl/>
              </w:rPr>
              <w:t>-</w:t>
            </w:r>
            <w:r w:rsidRPr="0011258E">
              <w:rPr>
                <w:rFonts w:ascii="Simplified Arabic" w:hAnsi="Simplified Arabic" w:cs="Simplified Arabic" w:hint="cs"/>
                <w:szCs w:val="22"/>
              </w:rPr>
              <w:t xml:space="preserve"> </w:t>
            </w:r>
            <w:r w:rsidRPr="0011258E">
              <w:rPr>
                <w:rFonts w:ascii="Simplified Arabic" w:hAnsi="Simplified Arabic" w:cs="Simplified Arabic" w:hint="cs"/>
                <w:szCs w:val="22"/>
                <w:rtl/>
              </w:rPr>
              <w:t xml:space="preserve">تشجيع تصميم النظم للتكيف مع المناخ والقدرة على الصمود التي تستبق تغير النطاقات في المستقبل، بما في ذلك من خلال تحديد </w:t>
            </w:r>
            <w:proofErr w:type="spellStart"/>
            <w:r w:rsidRPr="0011258E">
              <w:rPr>
                <w:rFonts w:ascii="Simplified Arabic" w:hAnsi="Simplified Arabic" w:cs="Simplified Arabic" w:hint="cs"/>
                <w:szCs w:val="22"/>
                <w:rtl/>
              </w:rPr>
              <w:t>ملاذات</w:t>
            </w:r>
            <w:proofErr w:type="spellEnd"/>
            <w:r w:rsidRPr="0011258E">
              <w:rPr>
                <w:rFonts w:ascii="Simplified Arabic" w:hAnsi="Simplified Arabic" w:cs="Simplified Arabic" w:hint="cs"/>
                <w:szCs w:val="22"/>
                <w:rtl/>
              </w:rPr>
              <w:t xml:space="preserve"> مناخية إضافية، وممرات </w:t>
            </w:r>
            <w:proofErr w:type="gramStart"/>
            <w:r w:rsidRPr="0011258E">
              <w:rPr>
                <w:rFonts w:ascii="Simplified Arabic" w:hAnsi="Simplified Arabic" w:cs="Simplified Arabic" w:hint="cs"/>
                <w:szCs w:val="22"/>
                <w:rtl/>
              </w:rPr>
              <w:t>الترابط[</w:t>
            </w:r>
            <w:proofErr w:type="gramEnd"/>
            <w:r>
              <w:rPr>
                <w:rFonts w:ascii="Simplified Arabic" w:hAnsi="Simplified Arabic" w:cs="Simplified Arabic" w:hint="cs"/>
                <w:szCs w:val="22"/>
                <w:rtl/>
              </w:rPr>
              <w:t>، و</w:t>
            </w:r>
            <w:r w:rsidRPr="0011258E">
              <w:rPr>
                <w:rFonts w:ascii="Simplified Arabic" w:hAnsi="Simplified Arabic" w:cs="Simplified Arabic" w:hint="cs"/>
                <w:szCs w:val="22"/>
                <w:rtl/>
              </w:rPr>
              <w:t>التنوع البيولوجي للتربة</w:t>
            </w:r>
            <w:r>
              <w:rPr>
                <w:rFonts w:ascii="Simplified Arabic" w:hAnsi="Simplified Arabic" w:cs="Simplified Arabic" w:hint="cs"/>
                <w:szCs w:val="22"/>
                <w:rtl/>
              </w:rPr>
              <w:t>، ولا سيما التنوع البيولوجي للفطريات،]</w:t>
            </w:r>
            <w:r w:rsidRPr="0011258E">
              <w:rPr>
                <w:rFonts w:ascii="Simplified Arabic" w:hAnsi="Simplified Arabic" w:cs="Simplified Arabic" w:hint="cs"/>
                <w:szCs w:val="22"/>
                <w:rtl/>
              </w:rPr>
              <w:t>، والمناطق ذات الأهمية المستقبلية للتنوع البيولوجي.</w:t>
            </w:r>
          </w:p>
        </w:tc>
        <w:tc>
          <w:tcPr>
            <w:tcW w:w="1700" w:type="dxa"/>
          </w:tcPr>
          <w:p w14:paraId="2FA6A230"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6B2ECCDC" w14:textId="77777777" w:rsidTr="006E575A">
        <w:tc>
          <w:tcPr>
            <w:tcW w:w="1842" w:type="dxa"/>
          </w:tcPr>
          <w:p w14:paraId="3631C055"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9</w:t>
            </w:r>
          </w:p>
        </w:tc>
        <w:tc>
          <w:tcPr>
            <w:tcW w:w="5387" w:type="dxa"/>
          </w:tcPr>
          <w:p w14:paraId="2DAC427D"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sidRPr="0011258E">
              <w:rPr>
                <w:rFonts w:ascii="Simplified Arabic" w:hAnsi="Simplified Arabic" w:cs="Simplified Arabic"/>
                <w:szCs w:val="22"/>
                <w:rtl/>
              </w:rPr>
              <w:t>[</w:t>
            </w:r>
            <w:r>
              <w:rPr>
                <w:rFonts w:ascii="Simplified Arabic" w:hAnsi="Simplified Arabic" w:cs="Simplified Arabic" w:hint="cs"/>
                <w:szCs w:val="22"/>
                <w:rtl/>
              </w:rPr>
              <w:t xml:space="preserve">19- </w:t>
            </w: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tc>
        <w:tc>
          <w:tcPr>
            <w:tcW w:w="1700" w:type="dxa"/>
          </w:tcPr>
          <w:p w14:paraId="447F856F"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F24B14" w:rsidRPr="00ED6A52" w14:paraId="62620A29" w14:textId="77777777" w:rsidTr="006E575A">
        <w:tc>
          <w:tcPr>
            <w:tcW w:w="1842" w:type="dxa"/>
          </w:tcPr>
          <w:p w14:paraId="7D761672"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10</w:t>
            </w:r>
          </w:p>
        </w:tc>
        <w:tc>
          <w:tcPr>
            <w:tcW w:w="5387" w:type="dxa"/>
          </w:tcPr>
          <w:p w14:paraId="3647FD70" w14:textId="77777777" w:rsidR="00F24B14" w:rsidRPr="005E27C2"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strike/>
                <w:color w:val="000000"/>
                <w:szCs w:val="22"/>
              </w:rPr>
            </w:pPr>
            <w:r>
              <w:rPr>
                <w:rFonts w:ascii="Simplified Arabic" w:hAnsi="Simplified Arabic" w:cs="Simplified Arabic" w:hint="cs"/>
                <w:szCs w:val="22"/>
                <w:rtl/>
              </w:rPr>
              <w:t>20</w:t>
            </w:r>
            <w:r w:rsidRPr="005E27C2">
              <w:rPr>
                <w:rFonts w:ascii="Simplified Arabic" w:hAnsi="Simplified Arabic" w:cs="Simplified Arabic" w:hint="cs"/>
                <w:szCs w:val="22"/>
                <w:rtl/>
              </w:rPr>
              <w:t>-</w:t>
            </w:r>
            <w:r>
              <w:rPr>
                <w:rFonts w:ascii="Simplified Arabic" w:hAnsi="Simplified Arabic" w:cs="Simplified Arabic" w:hint="cs"/>
                <w:szCs w:val="22"/>
                <w:rtl/>
              </w:rPr>
              <w:t xml:space="preserve"> </w:t>
            </w:r>
            <w:r w:rsidRPr="005E27C2">
              <w:rPr>
                <w:rFonts w:ascii="Simplified Arabic" w:hAnsi="Simplified Arabic" w:cs="Simplified Arabic"/>
                <w:szCs w:val="22"/>
                <w:rtl/>
              </w:rPr>
              <w:t>تعزيز ال</w:t>
            </w:r>
            <w:r>
              <w:rPr>
                <w:rFonts w:ascii="Simplified Arabic" w:hAnsi="Simplified Arabic" w:cs="Simplified Arabic"/>
                <w:szCs w:val="22"/>
                <w:rtl/>
              </w:rPr>
              <w:t>إرشادات</w:t>
            </w:r>
            <w:r w:rsidRPr="005E27C2">
              <w:rPr>
                <w:rFonts w:ascii="Simplified Arabic" w:hAnsi="Simplified Arabic" w:cs="Simplified Arabic" w:hint="cs"/>
                <w:szCs w:val="22"/>
                <w:rtl/>
              </w:rPr>
              <w:t xml:space="preserve"> المتعلقة</w:t>
            </w:r>
            <w:r w:rsidRPr="005E27C2">
              <w:rPr>
                <w:rFonts w:ascii="Simplified Arabic" w:hAnsi="Simplified Arabic" w:cs="Simplified Arabic"/>
                <w:szCs w:val="22"/>
                <w:rtl/>
              </w:rPr>
              <w:t xml:space="preserve"> </w:t>
            </w:r>
            <w:r w:rsidRPr="005E27C2">
              <w:rPr>
                <w:rFonts w:ascii="Simplified Arabic" w:hAnsi="Simplified Arabic" w:cs="Simplified Arabic" w:hint="cs"/>
                <w:szCs w:val="22"/>
                <w:rtl/>
              </w:rPr>
              <w:t>ب</w:t>
            </w:r>
            <w:r w:rsidRPr="005E27C2">
              <w:rPr>
                <w:rFonts w:ascii="Simplified Arabic" w:hAnsi="Simplified Arabic" w:cs="Simplified Arabic"/>
                <w:szCs w:val="22"/>
                <w:rtl/>
              </w:rPr>
              <w:t>الإدارة المستدامة للمناظر الطبيعية الإنتاجية والممارسات الصديقة للتنوع البيولوجي لدعم [مع التمييز عن</w:t>
            </w:r>
            <w:r>
              <w:rPr>
                <w:rFonts w:ascii="Simplified Arabic" w:hAnsi="Simplified Arabic" w:cs="Simplified Arabic" w:hint="cs"/>
                <w:szCs w:val="22"/>
                <w:rtl/>
              </w:rPr>
              <w:t>،</w:t>
            </w:r>
            <w:r w:rsidRPr="005E27C2">
              <w:rPr>
                <w:rFonts w:ascii="Simplified Arabic" w:hAnsi="Simplified Arabic" w:cs="Simplified Arabic"/>
                <w:szCs w:val="22"/>
                <w:rtl/>
              </w:rPr>
              <w:t xml:space="preserve">] [المناطق المحمية وغيرها من تدابير الحفظ الفعالة القائمة على المناطق، مع الاعتراف </w:t>
            </w:r>
            <w:r w:rsidRPr="005E27C2">
              <w:rPr>
                <w:rFonts w:ascii="Simplified Arabic" w:hAnsi="Simplified Arabic" w:cs="Simplified Arabic" w:hint="cs"/>
                <w:szCs w:val="22"/>
                <w:rtl/>
              </w:rPr>
              <w:t>بأراضي الشعوب الأصلية والأراضي التقليدية</w:t>
            </w:r>
            <w:r w:rsidRPr="005E27C2">
              <w:rPr>
                <w:rFonts w:ascii="Simplified Arabic" w:hAnsi="Simplified Arabic" w:cs="Simplified Arabic"/>
                <w:szCs w:val="22"/>
                <w:rtl/>
              </w:rPr>
              <w:t xml:space="preserve">، </w:t>
            </w:r>
            <w:r>
              <w:rPr>
                <w:rFonts w:ascii="Simplified Arabic" w:hAnsi="Simplified Arabic" w:cs="Simplified Arabic"/>
                <w:szCs w:val="22"/>
                <w:rtl/>
              </w:rPr>
              <w:t>عند الاقتضاء</w:t>
            </w:r>
            <w:r w:rsidRPr="005E27C2">
              <w:rPr>
                <w:rFonts w:ascii="Simplified Arabic" w:hAnsi="Simplified Arabic" w:cs="Simplified Arabic"/>
                <w:szCs w:val="22"/>
                <w:rtl/>
              </w:rPr>
              <w:t xml:space="preserve">،] </w:t>
            </w:r>
            <w:r>
              <w:rPr>
                <w:rFonts w:ascii="Simplified Arabic" w:hAnsi="Simplified Arabic" w:cs="Simplified Arabic" w:hint="cs"/>
                <w:szCs w:val="22"/>
                <w:rtl/>
              </w:rPr>
              <w:t>و</w:t>
            </w:r>
            <w:r w:rsidRPr="005E27C2">
              <w:rPr>
                <w:rFonts w:ascii="Simplified Arabic" w:hAnsi="Simplified Arabic" w:cs="Simplified Arabic"/>
                <w:szCs w:val="22"/>
                <w:rtl/>
              </w:rPr>
              <w:t xml:space="preserve">تحسين التنوع البيولوجي </w:t>
            </w:r>
            <w:r w:rsidRPr="005E27C2">
              <w:rPr>
                <w:rFonts w:ascii="Simplified Arabic" w:hAnsi="Simplified Arabic" w:cs="Simplified Arabic" w:hint="cs"/>
                <w:szCs w:val="22"/>
                <w:rtl/>
              </w:rPr>
              <w:t>والترابط الإ</w:t>
            </w:r>
            <w:r>
              <w:rPr>
                <w:rFonts w:ascii="Simplified Arabic" w:hAnsi="Simplified Arabic" w:cs="Simplified Arabic" w:hint="cs"/>
                <w:szCs w:val="22"/>
                <w:rtl/>
              </w:rPr>
              <w:t>يكو</w:t>
            </w:r>
            <w:r w:rsidRPr="005E27C2">
              <w:rPr>
                <w:rFonts w:ascii="Simplified Arabic" w:hAnsi="Simplified Arabic" w:cs="Simplified Arabic" w:hint="cs"/>
                <w:szCs w:val="22"/>
                <w:rtl/>
              </w:rPr>
              <w:t>لوجي</w:t>
            </w:r>
            <w:r w:rsidRPr="005E27C2">
              <w:rPr>
                <w:rFonts w:ascii="Simplified Arabic" w:hAnsi="Simplified Arabic" w:cs="Simplified Arabic"/>
                <w:szCs w:val="22"/>
                <w:rtl/>
              </w:rPr>
              <w:t xml:space="preserve"> ووظائف النظام </w:t>
            </w:r>
            <w:r w:rsidRPr="005E27C2">
              <w:rPr>
                <w:rFonts w:ascii="Simplified Arabic" w:hAnsi="Simplified Arabic" w:cs="Simplified Arabic"/>
                <w:szCs w:val="22"/>
                <w:rtl/>
              </w:rPr>
              <w:lastRenderedPageBreak/>
              <w:t>ال</w:t>
            </w:r>
            <w:r w:rsidRPr="005E27C2">
              <w:rPr>
                <w:rFonts w:ascii="Simplified Arabic" w:hAnsi="Simplified Arabic" w:cs="Simplified Arabic" w:hint="cs"/>
                <w:szCs w:val="22"/>
                <w:rtl/>
              </w:rPr>
              <w:t>إيكولوجي</w:t>
            </w:r>
            <w:r w:rsidRPr="005E27C2">
              <w:rPr>
                <w:rFonts w:ascii="Simplified Arabic" w:hAnsi="Simplified Arabic" w:cs="Simplified Arabic"/>
                <w:szCs w:val="22"/>
                <w:rtl/>
              </w:rPr>
              <w:t xml:space="preserve"> وال</w:t>
            </w:r>
            <w:r w:rsidRPr="005E27C2">
              <w:rPr>
                <w:rFonts w:ascii="Simplified Arabic" w:hAnsi="Simplified Arabic" w:cs="Simplified Arabic" w:hint="cs"/>
                <w:szCs w:val="22"/>
                <w:rtl/>
              </w:rPr>
              <w:t xml:space="preserve">قدرة على الصمود </w:t>
            </w:r>
            <w:r w:rsidRPr="005E27C2">
              <w:rPr>
                <w:rFonts w:ascii="Simplified Arabic" w:hAnsi="Simplified Arabic" w:cs="Simplified Arabic"/>
                <w:szCs w:val="22"/>
                <w:rtl/>
              </w:rPr>
              <w:t>عبر المناظر الطبيعية والمناظر البحرية، ولا سيما من خلال تعزيز الحلول القائمة على الطبيعة و/أو النهج القائمة على النظم الإيكولوجية ونه</w:t>
            </w:r>
            <w:r w:rsidRPr="005E27C2">
              <w:rPr>
                <w:rFonts w:ascii="Simplified Arabic" w:hAnsi="Simplified Arabic" w:cs="Simplified Arabic" w:hint="cs"/>
                <w:szCs w:val="22"/>
                <w:rtl/>
              </w:rPr>
              <w:t>ُ</w:t>
            </w:r>
            <w:r w:rsidRPr="005E27C2">
              <w:rPr>
                <w:rFonts w:ascii="Simplified Arabic" w:hAnsi="Simplified Arabic" w:cs="Simplified Arabic"/>
                <w:szCs w:val="22"/>
                <w:rtl/>
              </w:rPr>
              <w:t>ج التخطيط المتكامل لاستخدام الأراضي، مع الاعتراف بقيمة المعارف والممارسات التقليدية [و</w:t>
            </w:r>
            <w:r>
              <w:rPr>
                <w:rFonts w:ascii="Simplified Arabic" w:hAnsi="Simplified Arabic" w:cs="Simplified Arabic" w:hint="cs"/>
                <w:szCs w:val="22"/>
                <w:rtl/>
              </w:rPr>
              <w:t>سبل</w:t>
            </w:r>
            <w:r w:rsidRPr="005E27C2">
              <w:rPr>
                <w:rFonts w:ascii="Simplified Arabic" w:hAnsi="Simplified Arabic" w:cs="Simplified Arabic"/>
                <w:szCs w:val="22"/>
                <w:rtl/>
              </w:rPr>
              <w:t xml:space="preserve"> التمييز بين هذه الأنشطة وتلك التي تندرج ضمن الهدف </w:t>
            </w:r>
            <w:r>
              <w:rPr>
                <w:rFonts w:ascii="Simplified Arabic" w:hAnsi="Simplified Arabic" w:cs="Simplified Arabic" w:hint="cs"/>
                <w:szCs w:val="22"/>
                <w:rtl/>
              </w:rPr>
              <w:t>3 من أهداف الإطار</w:t>
            </w:r>
            <w:r w:rsidRPr="005E27C2">
              <w:rPr>
                <w:rFonts w:ascii="Simplified Arabic" w:hAnsi="Simplified Arabic" w:cs="Simplified Arabic"/>
                <w:szCs w:val="22"/>
                <w:rtl/>
              </w:rPr>
              <w:t>].</w:t>
            </w:r>
          </w:p>
        </w:tc>
        <w:tc>
          <w:tcPr>
            <w:tcW w:w="1700" w:type="dxa"/>
          </w:tcPr>
          <w:p w14:paraId="02D28C6E"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lastRenderedPageBreak/>
              <w:t>جيم</w:t>
            </w:r>
          </w:p>
        </w:tc>
      </w:tr>
      <w:tr w:rsidR="00F24B14" w:rsidRPr="00ED6A52" w14:paraId="58BC644B" w14:textId="77777777" w:rsidTr="006E575A">
        <w:tc>
          <w:tcPr>
            <w:tcW w:w="1842" w:type="dxa"/>
          </w:tcPr>
          <w:p w14:paraId="662CBB8F"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11</w:t>
            </w:r>
          </w:p>
        </w:tc>
        <w:tc>
          <w:tcPr>
            <w:tcW w:w="5387" w:type="dxa"/>
          </w:tcPr>
          <w:p w14:paraId="5D2446AC" w14:textId="77777777" w:rsidR="00F24B14" w:rsidRPr="000F40C1"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21</w:t>
            </w:r>
            <w:r w:rsidRPr="000F40C1">
              <w:rPr>
                <w:rFonts w:ascii="Simplified Arabic" w:hAnsi="Simplified Arabic" w:cs="Simplified Arabic" w:hint="cs"/>
                <w:szCs w:val="22"/>
                <w:rtl/>
              </w:rPr>
              <w:t>-</w:t>
            </w:r>
            <w:r w:rsidRPr="000F40C1">
              <w:rPr>
                <w:rFonts w:ascii="Simplified Arabic" w:hAnsi="Simplified Arabic" w:cs="Simplified Arabic" w:hint="cs"/>
                <w:szCs w:val="22"/>
              </w:rPr>
              <w:t xml:space="preserve"> </w:t>
            </w:r>
            <w:r w:rsidRPr="000F40C1">
              <w:rPr>
                <w:rFonts w:ascii="Simplified Arabic" w:hAnsi="Simplified Arabic" w:cs="Simplified Arabic" w:hint="cs"/>
                <w:szCs w:val="22"/>
                <w:rtl/>
              </w:rPr>
              <w:t xml:space="preserve">إبراز دور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0F40C1">
              <w:rPr>
                <w:rFonts w:ascii="Simplified Arabic" w:hAnsi="Simplified Arabic" w:cs="Simplified Arabic" w:hint="cs"/>
                <w:szCs w:val="22"/>
                <w:rtl/>
              </w:rPr>
              <w:t xml:space="preserve">] في </w:t>
            </w:r>
            <w:r>
              <w:rPr>
                <w:rFonts w:ascii="Simplified Arabic" w:hAnsi="Simplified Arabic" w:cs="Simplified Arabic" w:hint="cs"/>
                <w:szCs w:val="22"/>
                <w:rtl/>
              </w:rPr>
              <w:t>استعادة</w:t>
            </w:r>
            <w:r w:rsidRPr="000F40C1">
              <w:rPr>
                <w:rFonts w:ascii="Simplified Arabic" w:hAnsi="Simplified Arabic" w:cs="Simplified Arabic" w:hint="cs"/>
                <w:szCs w:val="22"/>
                <w:rtl/>
              </w:rPr>
              <w:t xml:space="preserve"> وصيانة وتعزيز مساهمات الطبيعة في الناس، بما في ذلك وظائف وخدمات النظام الإيكولوجي، [بما في ذلك الأمن المائي وحماية السواحل والملقحات والأمن الغذائي]، فضلا عن تعزيز القدرات على قياس</w:t>
            </w:r>
            <w:r>
              <w:rPr>
                <w:rFonts w:ascii="Simplified Arabic" w:hAnsi="Simplified Arabic" w:cs="Simplified Arabic" w:hint="cs"/>
                <w:szCs w:val="22"/>
                <w:rtl/>
              </w:rPr>
              <w:t xml:space="preserve"> هذه الوظائف والخدمات</w:t>
            </w:r>
            <w:r w:rsidRPr="000F40C1">
              <w:rPr>
                <w:rFonts w:ascii="Simplified Arabic" w:hAnsi="Simplified Arabic" w:cs="Simplified Arabic" w:hint="cs"/>
                <w:szCs w:val="22"/>
                <w:rtl/>
              </w:rPr>
              <w:t xml:space="preserve"> وتقديرها.</w:t>
            </w:r>
          </w:p>
        </w:tc>
        <w:tc>
          <w:tcPr>
            <w:tcW w:w="1700" w:type="dxa"/>
          </w:tcPr>
          <w:p w14:paraId="53B819A3"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F24B14" w:rsidRPr="00ED6A52" w14:paraId="12CC35AD" w14:textId="77777777" w:rsidTr="006E575A">
        <w:tc>
          <w:tcPr>
            <w:tcW w:w="1842" w:type="dxa"/>
          </w:tcPr>
          <w:p w14:paraId="4E60888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12</w:t>
            </w:r>
          </w:p>
        </w:tc>
        <w:tc>
          <w:tcPr>
            <w:tcW w:w="5387" w:type="dxa"/>
          </w:tcPr>
          <w:p w14:paraId="6862A9D6" w14:textId="77777777" w:rsidR="00F24B14" w:rsidRDefault="00F24B14" w:rsidP="006E575A">
            <w:pPr>
              <w:tabs>
                <w:tab w:val="left" w:pos="486"/>
                <w:tab w:val="left" w:pos="567"/>
                <w:tab w:val="left" w:pos="1134"/>
                <w:tab w:val="left" w:pos="1701"/>
                <w:tab w:val="left" w:pos="2268"/>
              </w:tabs>
              <w:bidi/>
              <w:spacing w:before="40" w:after="40"/>
              <w:ind w:left="61"/>
              <w:rPr>
                <w:rFonts w:ascii="Simplified Arabic" w:hAnsi="Simplified Arabic" w:cs="Simplified Arabic"/>
                <w:szCs w:val="22"/>
                <w:rtl/>
              </w:rPr>
            </w:pPr>
            <w:r>
              <w:rPr>
                <w:rFonts w:ascii="Simplified Arabic" w:hAnsi="Simplified Arabic" w:cs="Simplified Arabic" w:hint="cs"/>
                <w:szCs w:val="22"/>
                <w:rtl/>
              </w:rPr>
              <w:t>22</w:t>
            </w:r>
            <w:r w:rsidRPr="000F40C1">
              <w:rPr>
                <w:rFonts w:ascii="Simplified Arabic" w:hAnsi="Simplified Arabic" w:cs="Simplified Arabic" w:hint="cs"/>
                <w:szCs w:val="22"/>
                <w:rtl/>
              </w:rPr>
              <w:t xml:space="preserve">- دمج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hint="cs"/>
                <w:szCs w:val="22"/>
                <w:rtl/>
              </w:rPr>
              <w:t>عند الاقتضاء،</w:t>
            </w:r>
            <w:r w:rsidRPr="000F40C1">
              <w:rPr>
                <w:rFonts w:ascii="Simplified Arabic" w:hAnsi="Simplified Arabic" w:cs="Simplified Arabic" w:hint="cs"/>
                <w:szCs w:val="22"/>
                <w:rtl/>
              </w:rPr>
              <w:t>] في التخطيط الحضري وشبه الحضري، بما في ذلك من خلال البنية التحتية الخضراء والزرقاء، وتعزيز الترابط الإيكولوجي، و</w:t>
            </w:r>
            <w:r>
              <w:rPr>
                <w:rFonts w:ascii="Simplified Arabic" w:hAnsi="Simplified Arabic" w:cs="Simplified Arabic" w:hint="cs"/>
                <w:szCs w:val="22"/>
                <w:rtl/>
              </w:rPr>
              <w:t>استعادة</w:t>
            </w:r>
            <w:r w:rsidRPr="000F40C1">
              <w:rPr>
                <w:rFonts w:ascii="Simplified Arabic" w:hAnsi="Simplified Arabic" w:cs="Simplified Arabic" w:hint="cs"/>
                <w:szCs w:val="22"/>
                <w:rtl/>
              </w:rPr>
              <w:t xml:space="preserve"> الأنواع المحلية والحفاظ عليها، والتكيف مع تغير المناخ، </w:t>
            </w:r>
            <w:r>
              <w:rPr>
                <w:rFonts w:ascii="Simplified Arabic" w:hAnsi="Simplified Arabic" w:cs="Simplified Arabic" w:hint="cs"/>
                <w:szCs w:val="22"/>
                <w:rtl/>
              </w:rPr>
              <w:t>و</w:t>
            </w:r>
            <w:r w:rsidRPr="000F40C1">
              <w:rPr>
                <w:rFonts w:ascii="Simplified Arabic" w:hAnsi="Simplified Arabic" w:cs="Simplified Arabic" w:hint="cs"/>
                <w:szCs w:val="22"/>
                <w:rtl/>
              </w:rPr>
              <w:t>لدعم الصحة البدنية والنفسية والرفاه، والوصول المنصف إلى الطبيعة وخاصة للفئات الأكثر ضعفا.</w:t>
            </w:r>
          </w:p>
          <w:p w14:paraId="2C1A6E2E" w14:textId="77777777" w:rsidR="00F24B14" w:rsidRPr="000F40C1"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w:t>
            </w:r>
            <w:r>
              <w:rPr>
                <w:rFonts w:ascii="Simplified Arabic" w:eastAsia="SimSun" w:hAnsi="Simplified Arabic" w:cs="Simplified Arabic" w:hint="cs"/>
                <w:color w:val="000000"/>
                <w:szCs w:val="22"/>
                <w:rtl/>
              </w:rPr>
              <w:t xml:space="preserve">22 مكررا- </w:t>
            </w: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0D01A2B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p>
        </w:tc>
      </w:tr>
      <w:tr w:rsidR="00F24B14" w:rsidRPr="00ED6A52" w14:paraId="5E4B73CE" w14:textId="77777777" w:rsidTr="006E575A">
        <w:tc>
          <w:tcPr>
            <w:tcW w:w="1842" w:type="dxa"/>
          </w:tcPr>
          <w:p w14:paraId="3F33F69A"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13</w:t>
            </w:r>
          </w:p>
        </w:tc>
        <w:tc>
          <w:tcPr>
            <w:tcW w:w="5387" w:type="dxa"/>
          </w:tcPr>
          <w:p w14:paraId="47885A18"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23</w:t>
            </w:r>
            <w:r w:rsidRPr="004446BA">
              <w:rPr>
                <w:rFonts w:ascii="Simplified Arabic" w:hAnsi="Simplified Arabic" w:cs="Simplified Arabic" w:hint="cs"/>
                <w:szCs w:val="22"/>
                <w:rtl/>
              </w:rPr>
              <w:t>-</w:t>
            </w:r>
            <w:r w:rsidRPr="004446BA">
              <w:rPr>
                <w:rFonts w:ascii="Simplified Arabic" w:hAnsi="Simplified Arabic" w:cs="Simplified Arabic" w:hint="cs"/>
                <w:szCs w:val="22"/>
              </w:rPr>
              <w:t xml:space="preserve"> </w:t>
            </w:r>
            <w:r>
              <w:rPr>
                <w:rFonts w:ascii="Simplified Arabic" w:hAnsi="Simplified Arabic" w:cs="Simplified Arabic" w:hint="cs"/>
                <w:szCs w:val="22"/>
                <w:rtl/>
              </w:rPr>
              <w:t>[لم تحدد أي إجراءات معينة.]</w:t>
            </w:r>
          </w:p>
        </w:tc>
        <w:tc>
          <w:tcPr>
            <w:tcW w:w="1700" w:type="dxa"/>
          </w:tcPr>
          <w:p w14:paraId="54F536FD"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BF3F4E">
              <w:rPr>
                <w:rFonts w:ascii="Simplified Arabic" w:hAnsi="Simplified Arabic" w:cs="Simplified Arabic"/>
                <w:szCs w:val="22"/>
                <w:rtl/>
              </w:rPr>
              <w:t>[لا ينطبق]</w:t>
            </w:r>
          </w:p>
        </w:tc>
      </w:tr>
      <w:tr w:rsidR="00F24B14" w:rsidRPr="00ED6A52" w14:paraId="459E1C60" w14:textId="77777777" w:rsidTr="006E575A">
        <w:tc>
          <w:tcPr>
            <w:tcW w:w="1842" w:type="dxa"/>
          </w:tcPr>
          <w:p w14:paraId="0FA69542"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14</w:t>
            </w:r>
          </w:p>
        </w:tc>
        <w:tc>
          <w:tcPr>
            <w:tcW w:w="5387" w:type="dxa"/>
          </w:tcPr>
          <w:p w14:paraId="04B8BC47" w14:textId="77777777" w:rsidR="00F24B14" w:rsidRPr="007E7761"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24</w:t>
            </w:r>
            <w:r w:rsidRPr="007E7761">
              <w:rPr>
                <w:rFonts w:ascii="Simplified Arabic" w:hAnsi="Simplified Arabic" w:cs="Simplified Arabic" w:hint="cs"/>
                <w:szCs w:val="22"/>
                <w:rtl/>
              </w:rPr>
              <w:t>-</w:t>
            </w:r>
            <w:r w:rsidRPr="007E7761">
              <w:rPr>
                <w:rtl/>
              </w:rPr>
              <w:t xml:space="preserve"> </w:t>
            </w:r>
            <w:r w:rsidRPr="007E7761">
              <w:rPr>
                <w:rFonts w:ascii="Simplified Arabic" w:hAnsi="Simplified Arabic" w:cs="Simplified Arabic"/>
                <w:szCs w:val="22"/>
                <w:rtl/>
              </w:rPr>
              <w:t xml:space="preserve">دمج [المناطق المحمية وغيرها من تدابير الحفظ الفعالة القائمة على المناطق، مع الاعتراف بأراضي الشعوب الأصلية والأراضي التقليدية، </w:t>
            </w:r>
            <w:r>
              <w:rPr>
                <w:rFonts w:ascii="Simplified Arabic" w:hAnsi="Simplified Arabic" w:cs="Simplified Arabic"/>
                <w:szCs w:val="22"/>
                <w:rtl/>
              </w:rPr>
              <w:t>عند الاقتضاء</w:t>
            </w:r>
            <w:r w:rsidRPr="007E7761">
              <w:rPr>
                <w:rFonts w:ascii="Simplified Arabic" w:hAnsi="Simplified Arabic" w:cs="Simplified Arabic"/>
                <w:szCs w:val="22"/>
                <w:rtl/>
              </w:rPr>
              <w:t xml:space="preserve">،] في السياسات والتشريعات وعمليات التخطيط والتنمية المشتركة </w:t>
            </w:r>
            <w:r w:rsidRPr="007E7761">
              <w:rPr>
                <w:rFonts w:ascii="Simplified Arabic" w:hAnsi="Simplified Arabic" w:cs="Simplified Arabic" w:hint="cs"/>
                <w:szCs w:val="22"/>
                <w:rtl/>
              </w:rPr>
              <w:t>لجميع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القطاعات،</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حيثما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كان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ذلك</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مناسبا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لتخطيطها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وإدارتها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الفعالة</w:t>
            </w:r>
            <w:r w:rsidRPr="007E7761">
              <w:rPr>
                <w:rFonts w:ascii="Simplified Arabic" w:hAnsi="Simplified Arabic" w:cs="Simplified Arabic"/>
                <w:szCs w:val="22"/>
                <w:rtl/>
              </w:rPr>
              <w:t>.</w:t>
            </w:r>
          </w:p>
        </w:tc>
        <w:tc>
          <w:tcPr>
            <w:tcW w:w="1700" w:type="dxa"/>
          </w:tcPr>
          <w:p w14:paraId="3E1BA53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00228E01" w14:textId="77777777" w:rsidTr="006E575A">
        <w:tc>
          <w:tcPr>
            <w:tcW w:w="1842" w:type="dxa"/>
          </w:tcPr>
          <w:p w14:paraId="5DB37035"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15</w:t>
            </w:r>
          </w:p>
        </w:tc>
        <w:tc>
          <w:tcPr>
            <w:tcW w:w="5387" w:type="dxa"/>
          </w:tcPr>
          <w:p w14:paraId="47E47938" w14:textId="77777777" w:rsidR="00F24B14" w:rsidRPr="004446BA" w:rsidRDefault="00F24B14" w:rsidP="006E575A">
            <w:pPr>
              <w:bidi/>
              <w:spacing w:line="216" w:lineRule="auto"/>
              <w:rPr>
                <w:rFonts w:ascii="Simplified Arabic" w:hAnsi="Simplified Arabic" w:cs="Simplified Arabic"/>
                <w:szCs w:val="22"/>
                <w:rtl/>
              </w:rPr>
            </w:pPr>
            <w:r>
              <w:rPr>
                <w:rFonts w:ascii="Simplified Arabic" w:hAnsi="Simplified Arabic" w:cs="Simplified Arabic" w:hint="cs"/>
                <w:szCs w:val="22"/>
                <w:rtl/>
              </w:rPr>
              <w:t>25</w:t>
            </w:r>
            <w:r w:rsidRPr="007E7761">
              <w:rPr>
                <w:rFonts w:ascii="Simplified Arabic" w:hAnsi="Simplified Arabic" w:cs="Simplified Arabic" w:hint="cs"/>
                <w:szCs w:val="22"/>
                <w:rtl/>
              </w:rPr>
              <w:t>-</w:t>
            </w:r>
            <w:r w:rsidRPr="007E7761">
              <w:rPr>
                <w:rtl/>
              </w:rPr>
              <w:t xml:space="preserve"> </w:t>
            </w:r>
            <w:r w:rsidRPr="007E7761">
              <w:rPr>
                <w:rFonts w:ascii="Simplified Arabic" w:hAnsi="Simplified Arabic" w:cs="Simplified Arabic"/>
                <w:szCs w:val="22"/>
                <w:rtl/>
              </w:rPr>
              <w:t>دعم و</w:t>
            </w:r>
            <w:r w:rsidRPr="007E7761">
              <w:rPr>
                <w:rFonts w:ascii="Simplified Arabic" w:hAnsi="Simplified Arabic" w:cs="Simplified Arabic" w:hint="cs"/>
                <w:szCs w:val="22"/>
                <w:rtl/>
              </w:rPr>
              <w:t>تعزيز</w:t>
            </w:r>
            <w:r w:rsidRPr="007E7761">
              <w:rPr>
                <w:rFonts w:ascii="Simplified Arabic" w:hAnsi="Simplified Arabic" w:cs="Simplified Arabic"/>
                <w:szCs w:val="22"/>
                <w:rtl/>
              </w:rPr>
              <w:t xml:space="preserve"> تنفيذ التدابير القانونية أو الإدارية أو </w:t>
            </w:r>
            <w:proofErr w:type="spellStart"/>
            <w:r w:rsidRPr="007E7761">
              <w:rPr>
                <w:rFonts w:ascii="Simplified Arabic" w:hAnsi="Simplified Arabic" w:cs="Simplified Arabic"/>
                <w:szCs w:val="22"/>
                <w:rtl/>
              </w:rPr>
              <w:t>السياس</w:t>
            </w:r>
            <w:r w:rsidRPr="007E7761">
              <w:rPr>
                <w:rFonts w:ascii="Simplified Arabic" w:hAnsi="Simplified Arabic" w:cs="Simplified Arabic" w:hint="cs"/>
                <w:szCs w:val="22"/>
                <w:rtl/>
              </w:rPr>
              <w:t>ات</w:t>
            </w:r>
            <w:r w:rsidRPr="007E7761">
              <w:rPr>
                <w:rFonts w:ascii="Simplified Arabic" w:hAnsi="Simplified Arabic" w:cs="Simplified Arabic"/>
                <w:szCs w:val="22"/>
                <w:rtl/>
              </w:rPr>
              <w:t>ية</w:t>
            </w:r>
            <w:proofErr w:type="spellEnd"/>
            <w:r w:rsidRPr="007E7761">
              <w:rPr>
                <w:rFonts w:ascii="Simplified Arabic" w:hAnsi="Simplified Arabic" w:cs="Simplified Arabic"/>
                <w:szCs w:val="22"/>
                <w:rtl/>
              </w:rPr>
              <w:t xml:space="preserve"> التي تشجع وتمكن الشركات والمؤسسات المالية من تقييم المخاطر والتبعي</w:t>
            </w:r>
            <w:r w:rsidRPr="007E7761">
              <w:rPr>
                <w:rFonts w:ascii="Simplified Arabic" w:hAnsi="Simplified Arabic" w:cs="Simplified Arabic" w:hint="cs"/>
                <w:szCs w:val="22"/>
                <w:rtl/>
              </w:rPr>
              <w:t>ات</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والآثار المتعلقة</w:t>
            </w:r>
            <w:r w:rsidRPr="007E7761">
              <w:rPr>
                <w:rFonts w:ascii="Simplified Arabic" w:hAnsi="Simplified Arabic" w:cs="Simplified Arabic"/>
                <w:szCs w:val="22"/>
                <w:rtl/>
              </w:rPr>
              <w:t xml:space="preserve"> بالتنوع البيولوجي</w:t>
            </w:r>
            <w:r w:rsidRPr="007E7761">
              <w:rPr>
                <w:rFonts w:ascii="Cambria Math" w:hAnsi="Cambria Math" w:cs="Cambria Math" w:hint="cs"/>
                <w:szCs w:val="22"/>
                <w:rtl/>
              </w:rPr>
              <w:t xml:space="preserve"> </w:t>
            </w:r>
            <w:r w:rsidRPr="007E7761">
              <w:rPr>
                <w:rFonts w:ascii="Cambria Math" w:hAnsi="Cambria Math" w:cs="Times New Roman" w:hint="cs"/>
                <w:szCs w:val="22"/>
                <w:rtl/>
              </w:rPr>
              <w:t xml:space="preserve">والإفصاح </w:t>
            </w:r>
            <w:r w:rsidRPr="007E7761">
              <w:rPr>
                <w:rFonts w:ascii="Simplified Arabic" w:hAnsi="Simplified Arabic" w:cs="Simplified Arabic" w:hint="cs"/>
                <w:szCs w:val="22"/>
                <w:rtl/>
              </w:rPr>
              <w:t>عنها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والحد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تدريجيا</w:t>
            </w:r>
            <w:r w:rsidRPr="007E7761">
              <w:rPr>
                <w:rFonts w:ascii="Simplified Arabic" w:hAnsi="Simplified Arabic" w:cs="Simplified Arabic"/>
                <w:szCs w:val="22"/>
                <w:rtl/>
              </w:rPr>
              <w:t xml:space="preserve"> </w:t>
            </w:r>
            <w:r>
              <w:rPr>
                <w:rFonts w:ascii="Simplified Arabic" w:hAnsi="Simplified Arabic" w:cs="Simplified Arabic" w:hint="cs"/>
                <w:szCs w:val="22"/>
                <w:rtl/>
              </w:rPr>
              <w:t>[</w:t>
            </w:r>
            <w:r w:rsidRPr="007E7761">
              <w:rPr>
                <w:rFonts w:ascii="Simplified Arabic" w:hAnsi="Simplified Arabic" w:cs="Simplified Arabic" w:hint="cs"/>
                <w:szCs w:val="22"/>
                <w:rtl/>
              </w:rPr>
              <w:t>على</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المناطق</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المحمية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وغيرها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تدابير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الحفاظ</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الفعالة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القائمة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على</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المناطق،</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الاعتراف</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بأراضي الشعوب الأصلية والأراضي التقليدية،</w:t>
            </w:r>
            <w:r w:rsidRPr="007E7761">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بما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في</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ذلك</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عبر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عملياتها</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وسلاسل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التوريد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والقيمة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والمحافظ</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الاستثمارية،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أجل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تعزيز</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سلاسل</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القيمة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المستدامة</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والحد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من</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المخاطر</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التي</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تهدد</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التنوع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البيولوجي</w:t>
            </w:r>
            <w:r w:rsidRPr="007E7761">
              <w:rPr>
                <w:rFonts w:ascii="Simplified Arabic" w:hAnsi="Simplified Arabic" w:cs="Simplified Arabic"/>
                <w:szCs w:val="22"/>
                <w:rtl/>
              </w:rPr>
              <w:t>.</w:t>
            </w:r>
          </w:p>
          <w:p w14:paraId="230B3CA0" w14:textId="77777777" w:rsidR="00F24B14" w:rsidRPr="004446BA" w:rsidRDefault="00F24B14" w:rsidP="006E575A">
            <w:pPr>
              <w:tabs>
                <w:tab w:val="left" w:pos="486"/>
                <w:tab w:val="left" w:pos="567"/>
                <w:tab w:val="left" w:pos="1134"/>
                <w:tab w:val="left" w:pos="1701"/>
                <w:tab w:val="left" w:pos="2268"/>
              </w:tabs>
              <w:bidi/>
              <w:spacing w:before="40" w:after="40"/>
              <w:rPr>
                <w:rFonts w:ascii="Simplified Arabic" w:eastAsia="SimSun" w:hAnsi="Simplified Arabic" w:cs="Simplified Arabic"/>
                <w:szCs w:val="22"/>
              </w:rPr>
            </w:pPr>
            <w:r>
              <w:rPr>
                <w:rFonts w:ascii="Simplified Arabic" w:hAnsi="Simplified Arabic" w:cs="Simplified Arabic" w:hint="cs"/>
                <w:szCs w:val="22"/>
                <w:rtl/>
              </w:rPr>
              <w:lastRenderedPageBreak/>
              <w:t>26</w:t>
            </w:r>
            <w:r w:rsidRPr="004446BA">
              <w:rPr>
                <w:rFonts w:ascii="Simplified Arabic" w:hAnsi="Simplified Arabic" w:cs="Simplified Arabic" w:hint="cs"/>
                <w:szCs w:val="22"/>
                <w:rtl/>
              </w:rPr>
              <w:t xml:space="preserve">- </w:t>
            </w:r>
            <w:r w:rsidRPr="007E7761">
              <w:rPr>
                <w:rFonts w:ascii="Simplified Arabic" w:hAnsi="Simplified Arabic" w:cs="Simplified Arabic"/>
                <w:szCs w:val="22"/>
                <w:rtl/>
              </w:rPr>
              <w:t xml:space="preserve">تيسير إعطاء </w:t>
            </w:r>
            <w:r>
              <w:rPr>
                <w:rFonts w:ascii="Simplified Arabic" w:hAnsi="Simplified Arabic" w:cs="Simplified Arabic" w:hint="cs"/>
                <w:szCs w:val="22"/>
                <w:rtl/>
              </w:rPr>
              <w:t>توجيهات</w:t>
            </w:r>
            <w:r w:rsidRPr="007E7761">
              <w:rPr>
                <w:rFonts w:ascii="Simplified Arabic" w:hAnsi="Simplified Arabic" w:cs="Simplified Arabic"/>
                <w:szCs w:val="22"/>
                <w:rtl/>
              </w:rPr>
              <w:t xml:space="preserve"> أوضح بشأن إشراك الجهات الفاعلة المالية والقطاع الخاص </w:t>
            </w:r>
            <w:r>
              <w:rPr>
                <w:rFonts w:ascii="Simplified Arabic" w:hAnsi="Simplified Arabic" w:cs="Simplified Arabic" w:hint="cs"/>
                <w:szCs w:val="22"/>
                <w:rtl/>
              </w:rPr>
              <w:t>[</w:t>
            </w:r>
            <w:r w:rsidRPr="007E7761">
              <w:rPr>
                <w:rFonts w:ascii="Simplified Arabic" w:hAnsi="Simplified Arabic" w:cs="Simplified Arabic"/>
                <w:szCs w:val="22"/>
                <w:rtl/>
              </w:rPr>
              <w:t xml:space="preserve">في دعم المناطق المحمية وغيرها من تدابير الحفاظ الفعالة القائمة على المناطق، والاعتراف بأراضي الشعوب الأصلية والأراضي التقليدية، </w:t>
            </w:r>
            <w:r>
              <w:rPr>
                <w:rFonts w:ascii="Simplified Arabic" w:hAnsi="Simplified Arabic" w:cs="Simplified Arabic"/>
                <w:szCs w:val="22"/>
                <w:rtl/>
              </w:rPr>
              <w:t>عند الاقتضاء</w:t>
            </w:r>
            <w:r w:rsidRPr="007E7761">
              <w:rPr>
                <w:rFonts w:ascii="Simplified Arabic" w:hAnsi="Simplified Arabic" w:cs="Simplified Arabic"/>
                <w:szCs w:val="22"/>
                <w:rtl/>
              </w:rPr>
              <w:t>،] على أساس طوعي لتطوير مجال الحفاظ والحماية وال</w:t>
            </w:r>
            <w:r>
              <w:rPr>
                <w:rFonts w:ascii="Simplified Arabic" w:hAnsi="Simplified Arabic" w:cs="Simplified Arabic"/>
                <w:szCs w:val="22"/>
                <w:rtl/>
              </w:rPr>
              <w:t>استعادة</w:t>
            </w:r>
            <w:r w:rsidRPr="007E7761">
              <w:rPr>
                <w:rFonts w:ascii="Simplified Arabic" w:hAnsi="Simplified Arabic" w:cs="Simplified Arabic"/>
                <w:szCs w:val="22"/>
                <w:rtl/>
              </w:rPr>
              <w:t xml:space="preserve"> كم</w:t>
            </w:r>
            <w:r>
              <w:rPr>
                <w:rFonts w:ascii="Simplified Arabic" w:hAnsi="Simplified Arabic" w:cs="Simplified Arabic" w:hint="cs"/>
                <w:szCs w:val="22"/>
                <w:rtl/>
              </w:rPr>
              <w:t xml:space="preserve">جال </w:t>
            </w:r>
            <w:r w:rsidRPr="007E7761">
              <w:rPr>
                <w:rFonts w:ascii="Simplified Arabic" w:hAnsi="Simplified Arabic" w:cs="Simplified Arabic"/>
                <w:szCs w:val="22"/>
                <w:rtl/>
              </w:rPr>
              <w:t>اقتصادي رئيسي.</w:t>
            </w:r>
          </w:p>
        </w:tc>
        <w:tc>
          <w:tcPr>
            <w:tcW w:w="1700" w:type="dxa"/>
          </w:tcPr>
          <w:p w14:paraId="01219375"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F24B14" w:rsidRPr="00ED6A52" w14:paraId="5046050E" w14:textId="77777777" w:rsidTr="006E575A">
        <w:tc>
          <w:tcPr>
            <w:tcW w:w="1842" w:type="dxa"/>
          </w:tcPr>
          <w:p w14:paraId="48AE6D11"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16</w:t>
            </w:r>
          </w:p>
        </w:tc>
        <w:tc>
          <w:tcPr>
            <w:tcW w:w="5387" w:type="dxa"/>
          </w:tcPr>
          <w:p w14:paraId="669B0D0F" w14:textId="77777777" w:rsidR="00F24B14" w:rsidRDefault="00F24B14" w:rsidP="006E575A">
            <w:pPr>
              <w:tabs>
                <w:tab w:val="left" w:pos="486"/>
                <w:tab w:val="left" w:pos="567"/>
                <w:tab w:val="left" w:pos="742"/>
                <w:tab w:val="left" w:pos="1701"/>
                <w:tab w:val="left" w:pos="2268"/>
              </w:tabs>
              <w:bidi/>
              <w:spacing w:before="40" w:after="40"/>
              <w:ind w:left="61"/>
              <w:rPr>
                <w:rFonts w:ascii="Simplified Arabic" w:hAnsi="Simplified Arabic" w:cs="Simplified Arabic"/>
                <w:szCs w:val="22"/>
                <w:rtl/>
              </w:rPr>
            </w:pPr>
            <w:r>
              <w:rPr>
                <w:rFonts w:ascii="Simplified Arabic" w:hAnsi="Simplified Arabic" w:cs="Simplified Arabic" w:hint="cs"/>
                <w:szCs w:val="22"/>
                <w:rtl/>
              </w:rPr>
              <w:t>27</w:t>
            </w:r>
            <w:r w:rsidRPr="004446BA">
              <w:rPr>
                <w:rFonts w:ascii="Simplified Arabic" w:hAnsi="Simplified Arabic" w:cs="Simplified Arabic" w:hint="cs"/>
                <w:szCs w:val="22"/>
                <w:rtl/>
              </w:rPr>
              <w:t xml:space="preserve">- </w:t>
            </w: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p w14:paraId="6550F1C2" w14:textId="77777777" w:rsidR="00F24B14" w:rsidRPr="007E7761" w:rsidRDefault="00F24B14" w:rsidP="006E575A">
            <w:pPr>
              <w:tabs>
                <w:tab w:val="left" w:pos="486"/>
                <w:tab w:val="left" w:pos="567"/>
                <w:tab w:val="left" w:pos="742"/>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27</w:t>
            </w:r>
            <w:r w:rsidRPr="007E7761">
              <w:rPr>
                <w:rFonts w:ascii="Simplified Arabic" w:hAnsi="Simplified Arabic" w:cs="Simplified Arabic" w:hint="cs"/>
                <w:szCs w:val="22"/>
                <w:rtl/>
              </w:rPr>
              <w:t xml:space="preserve">- بديل </w:t>
            </w:r>
            <w:r w:rsidRPr="007E7761">
              <w:rPr>
                <w:rFonts w:ascii="Simplified Arabic" w:hAnsi="Simplified Arabic" w:cs="Simplified Arabic"/>
                <w:szCs w:val="22"/>
                <w:rtl/>
              </w:rPr>
              <w:t>تعزيز</w:t>
            </w:r>
            <w:r w:rsidRPr="007E7761">
              <w:rPr>
                <w:rFonts w:ascii="Simplified Arabic" w:hAnsi="Simplified Arabic" w:cs="Simplified Arabic" w:hint="cs"/>
                <w:szCs w:val="22"/>
                <w:rtl/>
              </w:rPr>
              <w:t xml:space="preserve"> أوجه</w:t>
            </w:r>
            <w:r w:rsidRPr="007E7761">
              <w:rPr>
                <w:rFonts w:ascii="Simplified Arabic" w:hAnsi="Simplified Arabic" w:cs="Simplified Arabic"/>
                <w:szCs w:val="22"/>
                <w:rtl/>
              </w:rPr>
              <w:t xml:space="preserve"> التآزر بين السياسات والإجراءات المتخذة لحماية التنوع البيولوجي والحفاظ عليه، والسياسات والإجراءات التي تمكن من اتخاذ خيارات الاستهلاك المستدام، بما في ذلك من خلال أطر </w:t>
            </w:r>
            <w:proofErr w:type="spellStart"/>
            <w:r w:rsidRPr="007E7761">
              <w:rPr>
                <w:rFonts w:ascii="Simplified Arabic" w:hAnsi="Simplified Arabic" w:cs="Simplified Arabic" w:hint="cs"/>
                <w:szCs w:val="22"/>
                <w:rtl/>
              </w:rPr>
              <w:t>سياساتية</w:t>
            </w:r>
            <w:proofErr w:type="spellEnd"/>
            <w:r w:rsidRPr="007E7761">
              <w:rPr>
                <w:rFonts w:ascii="Simplified Arabic" w:hAnsi="Simplified Arabic" w:cs="Simplified Arabic" w:hint="cs"/>
                <w:szCs w:val="22"/>
                <w:rtl/>
              </w:rPr>
              <w:t xml:space="preserve"> متسقة</w:t>
            </w:r>
            <w:r w:rsidRPr="007E7761">
              <w:rPr>
                <w:rFonts w:ascii="Simplified Arabic" w:hAnsi="Simplified Arabic" w:cs="Simplified Arabic"/>
                <w:szCs w:val="22"/>
                <w:rtl/>
              </w:rPr>
              <w:t>، والت</w:t>
            </w:r>
            <w:r w:rsidRPr="007E7761">
              <w:rPr>
                <w:rFonts w:ascii="Simplified Arabic" w:hAnsi="Simplified Arabic" w:cs="Simplified Arabic" w:hint="cs"/>
                <w:szCs w:val="22"/>
                <w:rtl/>
              </w:rPr>
              <w:t>ثقيف</w:t>
            </w:r>
            <w:r w:rsidRPr="007E7761">
              <w:rPr>
                <w:rFonts w:ascii="Simplified Arabic" w:hAnsi="Simplified Arabic" w:cs="Simplified Arabic"/>
                <w:szCs w:val="22"/>
                <w:rtl/>
              </w:rPr>
              <w:t>، و</w:t>
            </w:r>
            <w:r w:rsidRPr="007E7761">
              <w:rPr>
                <w:rFonts w:ascii="Simplified Arabic" w:hAnsi="Simplified Arabic" w:cs="Simplified Arabic" w:hint="cs"/>
                <w:szCs w:val="22"/>
                <w:rtl/>
              </w:rPr>
              <w:t xml:space="preserve">إتاحة </w:t>
            </w:r>
            <w:r w:rsidRPr="007E7761">
              <w:rPr>
                <w:rFonts w:ascii="Simplified Arabic" w:hAnsi="Simplified Arabic" w:cs="Simplified Arabic"/>
                <w:szCs w:val="22"/>
                <w:rtl/>
              </w:rPr>
              <w:t>الوصول</w:t>
            </w:r>
            <w:r w:rsidRPr="007E7761">
              <w:rPr>
                <w:rtl/>
              </w:rPr>
              <w:t xml:space="preserve"> </w:t>
            </w:r>
            <w:r w:rsidRPr="007E7761">
              <w:rPr>
                <w:rFonts w:ascii="Simplified Arabic" w:hAnsi="Simplified Arabic" w:cs="Simplified Arabic"/>
                <w:szCs w:val="22"/>
                <w:rtl/>
              </w:rPr>
              <w:t>إلى معلومات موثوقة، ونُهج خاصة بقطاع محدد، مثل إدارة السياحة المستدامة، بما يُسهم في الحد من البصمات الاستهلاكية وتوليد النفايات.]</w:t>
            </w:r>
          </w:p>
        </w:tc>
        <w:tc>
          <w:tcPr>
            <w:tcW w:w="1700" w:type="dxa"/>
          </w:tcPr>
          <w:p w14:paraId="6D577C3C"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F24B14" w:rsidRPr="00ED6A52" w14:paraId="655D428C" w14:textId="77777777" w:rsidTr="006E575A">
        <w:tc>
          <w:tcPr>
            <w:tcW w:w="1842" w:type="dxa"/>
          </w:tcPr>
          <w:p w14:paraId="293CBC49"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17</w:t>
            </w:r>
          </w:p>
        </w:tc>
        <w:tc>
          <w:tcPr>
            <w:tcW w:w="5387" w:type="dxa"/>
          </w:tcPr>
          <w:p w14:paraId="1A0FF9F7"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28</w:t>
            </w:r>
            <w:r w:rsidRPr="004446BA">
              <w:rPr>
                <w:rFonts w:ascii="Simplified Arabic" w:hAnsi="Simplified Arabic" w:cs="Simplified Arabic" w:hint="cs"/>
                <w:szCs w:val="22"/>
                <w:rtl/>
              </w:rPr>
              <w:t xml:space="preserve">- </w:t>
            </w:r>
            <w:r>
              <w:rPr>
                <w:rFonts w:ascii="Simplified Arabic" w:hAnsi="Simplified Arabic" w:cs="Simplified Arabic" w:hint="cs"/>
                <w:szCs w:val="22"/>
                <w:rtl/>
              </w:rPr>
              <w:t>[</w:t>
            </w:r>
            <w:r w:rsidRPr="004446BA">
              <w:rPr>
                <w:rFonts w:ascii="Simplified Arabic" w:hAnsi="Simplified Arabic" w:cs="Simplified Arabic" w:hint="cs"/>
                <w:szCs w:val="22"/>
                <w:rtl/>
              </w:rPr>
              <w:t>لم تحدد أي إجراءات معينة</w:t>
            </w:r>
            <w:r>
              <w:rPr>
                <w:rFonts w:ascii="Simplified Arabic" w:hAnsi="Simplified Arabic" w:cs="Simplified Arabic" w:hint="cs"/>
                <w:szCs w:val="22"/>
                <w:rtl/>
              </w:rPr>
              <w:t>.]</w:t>
            </w:r>
          </w:p>
        </w:tc>
        <w:tc>
          <w:tcPr>
            <w:tcW w:w="1700" w:type="dxa"/>
          </w:tcPr>
          <w:p w14:paraId="71F52A1B"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F24B14" w:rsidRPr="00ED6A52" w14:paraId="063C1D1A" w14:textId="77777777" w:rsidTr="006E575A">
        <w:tc>
          <w:tcPr>
            <w:tcW w:w="1842" w:type="dxa"/>
          </w:tcPr>
          <w:p w14:paraId="45CECEB3"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18</w:t>
            </w:r>
          </w:p>
        </w:tc>
        <w:tc>
          <w:tcPr>
            <w:tcW w:w="5387" w:type="dxa"/>
          </w:tcPr>
          <w:p w14:paraId="29DC7AB3"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29</w:t>
            </w:r>
            <w:r w:rsidRPr="004446BA">
              <w:rPr>
                <w:rFonts w:ascii="Simplified Arabic" w:hAnsi="Simplified Arabic" w:cs="Simplified Arabic" w:hint="cs"/>
                <w:szCs w:val="22"/>
                <w:rtl/>
              </w:rPr>
              <w:t xml:space="preserve">- </w:t>
            </w:r>
            <w:r>
              <w:rPr>
                <w:rFonts w:ascii="Simplified Arabic" w:hAnsi="Simplified Arabic" w:cs="Simplified Arabic" w:hint="cs"/>
                <w:szCs w:val="22"/>
                <w:rtl/>
              </w:rPr>
              <w:t>[</w:t>
            </w:r>
            <w:r w:rsidRPr="004446BA">
              <w:rPr>
                <w:rFonts w:ascii="Simplified Arabic" w:hAnsi="Simplified Arabic" w:cs="Simplified Arabic" w:hint="cs"/>
                <w:szCs w:val="22"/>
                <w:rtl/>
              </w:rPr>
              <w:t>لم تحدد أي إجراءات معينة</w:t>
            </w:r>
            <w:r>
              <w:rPr>
                <w:rFonts w:ascii="Simplified Arabic" w:hAnsi="Simplified Arabic" w:cs="Simplified Arabic" w:hint="cs"/>
                <w:szCs w:val="22"/>
                <w:rtl/>
              </w:rPr>
              <w:t>.]</w:t>
            </w:r>
          </w:p>
        </w:tc>
        <w:tc>
          <w:tcPr>
            <w:tcW w:w="1700" w:type="dxa"/>
          </w:tcPr>
          <w:p w14:paraId="0A5BFE6C"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F24B14" w:rsidRPr="00ED6A52" w14:paraId="5CBCCAFF" w14:textId="77777777" w:rsidTr="006E575A">
        <w:tc>
          <w:tcPr>
            <w:tcW w:w="1842" w:type="dxa"/>
          </w:tcPr>
          <w:p w14:paraId="4B3513D6"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19</w:t>
            </w:r>
          </w:p>
        </w:tc>
        <w:tc>
          <w:tcPr>
            <w:tcW w:w="5387" w:type="dxa"/>
          </w:tcPr>
          <w:p w14:paraId="4E46C4B8" w14:textId="77777777" w:rsidR="00F24B14" w:rsidRDefault="00F24B14" w:rsidP="006E575A">
            <w:pPr>
              <w:tabs>
                <w:tab w:val="left" w:pos="486"/>
                <w:tab w:val="left" w:pos="567"/>
                <w:tab w:val="left" w:pos="1134"/>
                <w:tab w:val="left" w:pos="1701"/>
                <w:tab w:val="left" w:pos="2268"/>
              </w:tabs>
              <w:bidi/>
              <w:spacing w:before="40" w:after="40"/>
              <w:ind w:left="61"/>
              <w:rPr>
                <w:rFonts w:ascii="Simplified Arabic" w:hAnsi="Simplified Arabic" w:cs="Simplified Arabic"/>
                <w:szCs w:val="22"/>
                <w:rtl/>
              </w:rPr>
            </w:pPr>
            <w:r>
              <w:rPr>
                <w:rFonts w:ascii="Simplified Arabic" w:hAnsi="Simplified Arabic" w:cs="Simplified Arabic" w:hint="cs"/>
                <w:szCs w:val="22"/>
                <w:rtl/>
              </w:rPr>
              <w:t xml:space="preserve">30- </w:t>
            </w:r>
            <w:r w:rsidRPr="001F744D">
              <w:rPr>
                <w:rFonts w:ascii="Simplified Arabic" w:hAnsi="Simplified Arabic" w:cs="Simplified Arabic"/>
                <w:szCs w:val="22"/>
                <w:rtl/>
              </w:rPr>
              <w:t xml:space="preserve">تعزيز تحديد الموارد المالية المتاحة وفي الوقت المناسب والتي يمكن التنبؤ بها من جميع المصادر، بما في ذلك الموارد المحلية والدولية والعامة والخاصة، من أجل التنفيذ الفعال والاستدامة المالية طويلة الأجل </w:t>
            </w:r>
            <w:r>
              <w:rPr>
                <w:rFonts w:ascii="Simplified Arabic" w:hAnsi="Simplified Arabic" w:cs="Simplified Arabic" w:hint="cs"/>
                <w:szCs w:val="22"/>
                <w:rtl/>
              </w:rPr>
              <w:t>والقدرة</w:t>
            </w:r>
            <w:r w:rsidRPr="001F744D">
              <w:rPr>
                <w:rFonts w:ascii="Simplified Arabic" w:hAnsi="Simplified Arabic" w:cs="Simplified Arabic"/>
                <w:szCs w:val="22"/>
                <w:rtl/>
              </w:rPr>
              <w:t xml:space="preserve"> المؤسسية </w:t>
            </w:r>
            <w:r>
              <w:rPr>
                <w:rFonts w:ascii="Simplified Arabic" w:hAnsi="Simplified Arabic" w:cs="Simplified Arabic" w:hint="cs"/>
                <w:szCs w:val="22"/>
                <w:rtl/>
              </w:rPr>
              <w:t>على الصمود [</w:t>
            </w:r>
            <w:r w:rsidRPr="001F744D">
              <w:rPr>
                <w:rFonts w:ascii="Simplified Arabic" w:hAnsi="Simplified Arabic" w:cs="Simplified Arabic"/>
                <w:szCs w:val="22"/>
                <w:rtl/>
              </w:rPr>
              <w:t xml:space="preserve">للمناطق المحمية وغيرها من تدابير الحفظ الفعالة القائمة على المناطق، </w:t>
            </w:r>
            <w:r w:rsidRPr="007E7761">
              <w:rPr>
                <w:rFonts w:ascii="Simplified Arabic" w:hAnsi="Simplified Arabic" w:cs="Simplified Arabic" w:hint="cs"/>
                <w:szCs w:val="22"/>
                <w:rtl/>
              </w:rPr>
              <w:t xml:space="preserve"> مع</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الاعتراف</w:t>
            </w:r>
            <w:r w:rsidRPr="007E7761">
              <w:rPr>
                <w:rFonts w:ascii="Simplified Arabic" w:hAnsi="Simplified Arabic" w:cs="Simplified Arabic"/>
                <w:szCs w:val="22"/>
                <w:rtl/>
              </w:rPr>
              <w:t xml:space="preserve"> </w:t>
            </w:r>
            <w:r w:rsidRPr="007E7761">
              <w:rPr>
                <w:rFonts w:ascii="Simplified Arabic" w:hAnsi="Simplified Arabic" w:cs="Simplified Arabic" w:hint="cs"/>
                <w:szCs w:val="22"/>
                <w:rtl/>
              </w:rPr>
              <w:t>بأراضي الشعوب الأصلية والأراضي التقليدية،</w:t>
            </w:r>
            <w:r w:rsidRPr="007E7761">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1F744D">
              <w:rPr>
                <w:rFonts w:ascii="Simplified Arabic" w:hAnsi="Simplified Arabic" w:cs="Simplified Arabic"/>
                <w:szCs w:val="22"/>
                <w:rtl/>
              </w:rPr>
              <w:t>،</w:t>
            </w:r>
            <w:r>
              <w:rPr>
                <w:rFonts w:ascii="Simplified Arabic" w:hAnsi="Simplified Arabic" w:cs="Simplified Arabic" w:hint="cs"/>
                <w:szCs w:val="22"/>
                <w:rtl/>
              </w:rPr>
              <w:t>]</w:t>
            </w:r>
            <w:r w:rsidRPr="001F744D">
              <w:rPr>
                <w:rFonts w:ascii="Simplified Arabic" w:hAnsi="Simplified Arabic" w:cs="Simplified Arabic"/>
                <w:szCs w:val="22"/>
                <w:rtl/>
              </w:rPr>
              <w:t xml:space="preserve"> </w:t>
            </w:r>
            <w:r>
              <w:rPr>
                <w:rFonts w:ascii="Simplified Arabic" w:hAnsi="Simplified Arabic" w:cs="Simplified Arabic" w:hint="cs"/>
                <w:szCs w:val="22"/>
                <w:rtl/>
              </w:rPr>
              <w:t>[</w:t>
            </w:r>
            <w:r w:rsidRPr="001F744D">
              <w:rPr>
                <w:rFonts w:ascii="Simplified Arabic" w:hAnsi="Simplified Arabic" w:cs="Simplified Arabic"/>
                <w:szCs w:val="22"/>
                <w:rtl/>
              </w:rPr>
              <w:t>بما في ذلك</w:t>
            </w:r>
            <w:r>
              <w:rPr>
                <w:rFonts w:ascii="Simplified Arabic" w:hAnsi="Simplified Arabic" w:cs="Simplified Arabic" w:hint="cs"/>
                <w:szCs w:val="22"/>
                <w:rtl/>
              </w:rPr>
              <w:t>]</w:t>
            </w:r>
            <w:r w:rsidRPr="001F744D">
              <w:rPr>
                <w:rFonts w:ascii="Simplified Arabic" w:hAnsi="Simplified Arabic" w:cs="Simplified Arabic"/>
                <w:szCs w:val="22"/>
                <w:rtl/>
              </w:rPr>
              <w:t xml:space="preserve"> وفقا للمادة 20 من الاتفاقية، والآليات المبتكرة مثل الشراكات بين القطاعين العام والخاص، </w:t>
            </w:r>
            <w:r>
              <w:rPr>
                <w:rFonts w:ascii="Simplified Arabic" w:hAnsi="Simplified Arabic" w:cs="Simplified Arabic" w:hint="cs"/>
                <w:szCs w:val="22"/>
                <w:rtl/>
              </w:rPr>
              <w:t>وخاصة</w:t>
            </w:r>
            <w:r w:rsidRPr="001F744D">
              <w:rPr>
                <w:rFonts w:ascii="Simplified Arabic" w:hAnsi="Simplified Arabic" w:cs="Simplified Arabic"/>
                <w:szCs w:val="22"/>
                <w:rtl/>
              </w:rPr>
              <w:t xml:space="preserve"> لدعم البلدان النامية الأطراف، </w:t>
            </w:r>
            <w:r>
              <w:rPr>
                <w:rtl/>
              </w:rPr>
              <w:t xml:space="preserve"> </w:t>
            </w:r>
            <w:r w:rsidRPr="00062860">
              <w:rPr>
                <w:rFonts w:ascii="Simplified Arabic" w:hAnsi="Simplified Arabic" w:cs="Simplified Arabic"/>
                <w:szCs w:val="22"/>
                <w:rtl/>
              </w:rPr>
              <w:t>ولا سيما أقل البلدان نموا والدول الجزرية الصغيرة النامية من بين</w:t>
            </w:r>
            <w:r>
              <w:rPr>
                <w:rFonts w:ascii="Simplified Arabic" w:hAnsi="Simplified Arabic" w:cs="Simplified Arabic" w:hint="cs"/>
                <w:szCs w:val="22"/>
                <w:rtl/>
              </w:rPr>
              <w:t>ها</w:t>
            </w:r>
            <w:r w:rsidRPr="001F744D">
              <w:rPr>
                <w:rFonts w:ascii="Simplified Arabic" w:hAnsi="Simplified Arabic" w:cs="Simplified Arabic"/>
                <w:szCs w:val="22"/>
                <w:rtl/>
              </w:rPr>
              <w:t>، بما يتوافق مع الأولويات الوطنية ومع الضمانات البيئية والاجتماعية.</w:t>
            </w:r>
          </w:p>
          <w:p w14:paraId="0BF5A7BB"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31</w:t>
            </w:r>
            <w:r w:rsidRPr="004446BA">
              <w:rPr>
                <w:rFonts w:ascii="Simplified Arabic" w:hAnsi="Simplified Arabic" w:cs="Simplified Arabic" w:hint="cs"/>
                <w:szCs w:val="22"/>
                <w:rtl/>
              </w:rPr>
              <w:t xml:space="preserve">- </w:t>
            </w:r>
            <w:r w:rsidRPr="00967145">
              <w:rPr>
                <w:rFonts w:ascii="Simplified Arabic" w:hAnsi="Simplified Arabic" w:cs="Simplified Arabic"/>
                <w:szCs w:val="22"/>
                <w:rtl/>
              </w:rPr>
              <w:t>ت</w:t>
            </w:r>
            <w:r w:rsidRPr="00967145">
              <w:rPr>
                <w:rFonts w:ascii="Simplified Arabic" w:hAnsi="Simplified Arabic" w:cs="Simplified Arabic" w:hint="cs"/>
                <w:szCs w:val="22"/>
                <w:rtl/>
              </w:rPr>
              <w:t>شجيع</w:t>
            </w:r>
            <w:r w:rsidRPr="00967145">
              <w:rPr>
                <w:rFonts w:ascii="Simplified Arabic" w:hAnsi="Simplified Arabic" w:cs="Simplified Arabic"/>
                <w:szCs w:val="22"/>
                <w:rtl/>
              </w:rPr>
              <w:t xml:space="preserve"> التمويل [المباشر و] </w:t>
            </w:r>
            <w:r w:rsidRPr="00967145">
              <w:rPr>
                <w:rFonts w:ascii="Simplified Arabic" w:hAnsi="Simplified Arabic" w:cs="Simplified Arabic" w:hint="cs"/>
                <w:szCs w:val="22"/>
                <w:rtl/>
              </w:rPr>
              <w:t>المتاح</w:t>
            </w:r>
            <w:r w:rsidRPr="00967145">
              <w:rPr>
                <w:rFonts w:ascii="Simplified Arabic" w:hAnsi="Simplified Arabic" w:cs="Simplified Arabic"/>
                <w:szCs w:val="22"/>
                <w:rtl/>
              </w:rPr>
              <w:t xml:space="preserve"> للشعوب الأصلية والمجتمعات المحلية والنساء والشباب، </w:t>
            </w:r>
            <w:r>
              <w:rPr>
                <w:rFonts w:ascii="Simplified Arabic" w:hAnsi="Simplified Arabic" w:cs="Simplified Arabic"/>
                <w:szCs w:val="22"/>
                <w:rtl/>
              </w:rPr>
              <w:t>عند الاقتضاء</w:t>
            </w:r>
            <w:r w:rsidRPr="00967145">
              <w:rPr>
                <w:rFonts w:ascii="Simplified Arabic" w:hAnsi="Simplified Arabic" w:cs="Simplified Arabic"/>
                <w:szCs w:val="22"/>
                <w:rtl/>
              </w:rPr>
              <w:t xml:space="preserve"> في إطار الهدف </w:t>
            </w:r>
            <w:r>
              <w:rPr>
                <w:rFonts w:ascii="Simplified Arabic" w:hAnsi="Simplified Arabic" w:cs="Simplified Arabic" w:hint="cs"/>
                <w:szCs w:val="22"/>
                <w:rtl/>
              </w:rPr>
              <w:t>3 من أهداف الإطار،</w:t>
            </w:r>
            <w:r w:rsidRPr="00967145">
              <w:rPr>
                <w:rFonts w:ascii="Simplified Arabic" w:hAnsi="Simplified Arabic" w:cs="Simplified Arabic"/>
                <w:szCs w:val="22"/>
                <w:rtl/>
              </w:rPr>
              <w:t xml:space="preserve"> وفقا للظروف الوطنية.</w:t>
            </w:r>
          </w:p>
        </w:tc>
        <w:tc>
          <w:tcPr>
            <w:tcW w:w="1700" w:type="dxa"/>
          </w:tcPr>
          <w:p w14:paraId="6A305F16"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F24B14" w:rsidRPr="00ED6A52" w14:paraId="09E777DC" w14:textId="77777777" w:rsidTr="006E575A">
        <w:tc>
          <w:tcPr>
            <w:tcW w:w="1842" w:type="dxa"/>
          </w:tcPr>
          <w:p w14:paraId="51C48A14"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20</w:t>
            </w:r>
          </w:p>
        </w:tc>
        <w:tc>
          <w:tcPr>
            <w:tcW w:w="5387" w:type="dxa"/>
          </w:tcPr>
          <w:p w14:paraId="7BF1FB40" w14:textId="77777777" w:rsidR="00F24B14" w:rsidRPr="00967145"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32</w:t>
            </w:r>
            <w:r w:rsidRPr="00967145">
              <w:rPr>
                <w:rFonts w:ascii="Simplified Arabic" w:hAnsi="Simplified Arabic" w:cs="Simplified Arabic" w:hint="cs"/>
                <w:szCs w:val="22"/>
                <w:rtl/>
              </w:rPr>
              <w:t xml:space="preserve">- </w:t>
            </w:r>
            <w:r w:rsidRPr="00967145">
              <w:rPr>
                <w:rFonts w:ascii="Simplified Arabic" w:hAnsi="Simplified Arabic" w:cs="Simplified Arabic"/>
                <w:szCs w:val="22"/>
                <w:rtl/>
              </w:rPr>
              <w:t>تعزيز بناء القدرات و</w:t>
            </w:r>
            <w:r w:rsidRPr="00967145">
              <w:rPr>
                <w:rFonts w:ascii="Simplified Arabic" w:hAnsi="Simplified Arabic" w:cs="Simplified Arabic" w:hint="cs"/>
                <w:szCs w:val="22"/>
                <w:rtl/>
              </w:rPr>
              <w:t xml:space="preserve">تنميتها </w:t>
            </w:r>
            <w:r w:rsidRPr="00967145">
              <w:rPr>
                <w:rFonts w:ascii="Simplified Arabic" w:hAnsi="Simplified Arabic" w:cs="Simplified Arabic"/>
                <w:szCs w:val="22"/>
                <w:rtl/>
              </w:rPr>
              <w:t xml:space="preserve">والتعاون التقني والعلمي ونقل التكنولوجيا، بشروط متفق عليها بشكل متبادل، لإنشاء وإدارة [المناطق المحمية وغيرها من تدابير الحفظ الفعالة القائمة على المناطق، والاعتراف </w:t>
            </w:r>
            <w:r>
              <w:rPr>
                <w:rFonts w:ascii="Simplified Arabic" w:hAnsi="Simplified Arabic" w:cs="Simplified Arabic"/>
                <w:szCs w:val="22"/>
                <w:rtl/>
              </w:rPr>
              <w:t>بأراضي الشعوب الأصلية والأراضي التقليدية</w:t>
            </w:r>
            <w:r w:rsidRPr="00967145">
              <w:rPr>
                <w:rFonts w:ascii="Simplified Arabic" w:hAnsi="Simplified Arabic" w:cs="Simplified Arabic"/>
                <w:szCs w:val="22"/>
                <w:rtl/>
              </w:rPr>
              <w:t xml:space="preserve">، </w:t>
            </w:r>
            <w:r>
              <w:rPr>
                <w:rFonts w:ascii="Simplified Arabic" w:hAnsi="Simplified Arabic" w:cs="Simplified Arabic"/>
                <w:szCs w:val="22"/>
                <w:rtl/>
              </w:rPr>
              <w:t>عند الاقتضاء</w:t>
            </w:r>
            <w:r w:rsidRPr="00967145">
              <w:rPr>
                <w:rFonts w:ascii="Simplified Arabic" w:hAnsi="Simplified Arabic" w:cs="Simplified Arabic"/>
                <w:szCs w:val="22"/>
                <w:rtl/>
              </w:rPr>
              <w:t xml:space="preserve">]، بما في ذلك فيما يتعلق </w:t>
            </w:r>
            <w:r w:rsidRPr="00967145">
              <w:rPr>
                <w:rFonts w:ascii="Simplified Arabic" w:hAnsi="Simplified Arabic" w:cs="Simplified Arabic"/>
                <w:szCs w:val="22"/>
                <w:rtl/>
              </w:rPr>
              <w:lastRenderedPageBreak/>
              <w:t xml:space="preserve">بالتكنولوجيات الجديدة والدعم المؤسسي للقوى العاملة في مجال الحفظ، </w:t>
            </w:r>
            <w:r>
              <w:rPr>
                <w:rFonts w:ascii="Simplified Arabic" w:hAnsi="Simplified Arabic" w:cs="Simplified Arabic" w:hint="cs"/>
                <w:szCs w:val="22"/>
                <w:rtl/>
              </w:rPr>
              <w:t>من قبيل</w:t>
            </w:r>
            <w:r w:rsidRPr="00967145">
              <w:rPr>
                <w:rFonts w:ascii="Simplified Arabic" w:hAnsi="Simplified Arabic" w:cs="Simplified Arabic"/>
                <w:szCs w:val="22"/>
                <w:rtl/>
              </w:rPr>
              <w:t xml:space="preserve"> الحراس وغيرهم من الموظفين المعنيين.</w:t>
            </w:r>
          </w:p>
        </w:tc>
        <w:tc>
          <w:tcPr>
            <w:tcW w:w="1700" w:type="dxa"/>
          </w:tcPr>
          <w:p w14:paraId="0D40CC3A"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ألف</w:t>
            </w:r>
          </w:p>
        </w:tc>
      </w:tr>
      <w:tr w:rsidR="00F24B14" w:rsidRPr="00ED6A52" w14:paraId="51AAFE31" w14:textId="77777777" w:rsidTr="006E575A">
        <w:tc>
          <w:tcPr>
            <w:tcW w:w="1842" w:type="dxa"/>
          </w:tcPr>
          <w:p w14:paraId="0FEDDB89"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21</w:t>
            </w:r>
          </w:p>
        </w:tc>
        <w:tc>
          <w:tcPr>
            <w:tcW w:w="5387" w:type="dxa"/>
          </w:tcPr>
          <w:p w14:paraId="330BDB7B" w14:textId="77777777" w:rsidR="00F24B14" w:rsidRPr="004446BA"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33</w:t>
            </w:r>
            <w:r w:rsidRPr="004446BA">
              <w:rPr>
                <w:rFonts w:ascii="Simplified Arabic" w:hAnsi="Simplified Arabic" w:cs="Simplified Arabic" w:hint="cs"/>
                <w:szCs w:val="22"/>
                <w:rtl/>
              </w:rPr>
              <w:t>-</w:t>
            </w:r>
            <w:r>
              <w:rPr>
                <w:rFonts w:ascii="Simplified Arabic" w:hAnsi="Simplified Arabic" w:cs="Simplified Arabic" w:hint="cs"/>
                <w:szCs w:val="22"/>
                <w:rtl/>
              </w:rPr>
              <w:t xml:space="preserve"> </w:t>
            </w:r>
            <w:r w:rsidRPr="00967145">
              <w:rPr>
                <w:rFonts w:ascii="Simplified Arabic" w:hAnsi="Simplified Arabic" w:cs="Simplified Arabic"/>
                <w:szCs w:val="22"/>
                <w:rtl/>
              </w:rPr>
              <w:t>تعزيز تطبيق</w:t>
            </w:r>
            <w:r>
              <w:rPr>
                <w:rFonts w:ascii="Simplified Arabic" w:hAnsi="Simplified Arabic" w:cs="Simplified Arabic" w:hint="cs"/>
                <w:szCs w:val="22"/>
                <w:rtl/>
              </w:rPr>
              <w:t xml:space="preserve"> أوجه</w:t>
            </w:r>
            <w:r w:rsidRPr="00967145">
              <w:rPr>
                <w:rFonts w:ascii="Simplified Arabic" w:hAnsi="Simplified Arabic" w:cs="Simplified Arabic"/>
                <w:szCs w:val="22"/>
                <w:rtl/>
              </w:rPr>
              <w:t xml:space="preserve"> التقدم المحرز في رصد التنوع البيولوجي وإدارة البيانات </w:t>
            </w:r>
            <w:r w:rsidRPr="00967145">
              <w:rPr>
                <w:rFonts w:ascii="Simplified Arabic" w:hAnsi="Simplified Arabic" w:cs="Simplified Arabic" w:hint="cs"/>
                <w:szCs w:val="22"/>
                <w:rtl/>
              </w:rPr>
              <w:t>وتبادل المعارف</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خلال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بناء</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القدرات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الموجهة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وتطويرها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 مجال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الرصد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الشامل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للتنوع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البيولوجي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واستخدام</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التكنولوجيات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المبتكرة،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ذلك</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التكنولوجيات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الرقمية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والاستشعار</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عن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بعد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وقواعد</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بي</w:t>
            </w:r>
            <w:r w:rsidRPr="00967145">
              <w:rPr>
                <w:rFonts w:ascii="Simplified Arabic" w:hAnsi="Simplified Arabic" w:cs="Simplified Arabic"/>
                <w:szCs w:val="22"/>
                <w:rtl/>
              </w:rPr>
              <w:t>انات التنوع البيولوجي الوطنية، لتحسين الرصد والتقييم والإبلاغ واتخاذ القرار</w:t>
            </w:r>
            <w:r w:rsidRPr="00967145">
              <w:rPr>
                <w:rFonts w:ascii="Simplified Arabic" w:hAnsi="Simplified Arabic" w:cs="Simplified Arabic" w:hint="cs"/>
                <w:szCs w:val="22"/>
                <w:rtl/>
              </w:rPr>
              <w:t>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يتعلق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بنتائج</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التنوع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البيولوجي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والترابط والتمثيل</w:t>
            </w:r>
            <w:r w:rsidRPr="00967145">
              <w:rPr>
                <w:rFonts w:ascii="Simplified Arabic" w:hAnsi="Simplified Arabic" w:cs="Simplified Arabic"/>
                <w:szCs w:val="22"/>
                <w:rtl/>
              </w:rPr>
              <w:t xml:space="preserve"> </w:t>
            </w:r>
            <w:proofErr w:type="spellStart"/>
            <w:r w:rsidRPr="00967145">
              <w:rPr>
                <w:rFonts w:ascii="Simplified Arabic" w:hAnsi="Simplified Arabic" w:cs="Simplified Arabic" w:hint="cs"/>
                <w:szCs w:val="22"/>
                <w:rtl/>
              </w:rPr>
              <w:t>الإيكولوجيين</w:t>
            </w:r>
            <w:proofErr w:type="spellEnd"/>
            <w:r w:rsidRPr="00967145">
              <w:rPr>
                <w:rFonts w:ascii="Simplified Arabic" w:hAnsi="Simplified Arabic" w:cs="Simplified Arabic" w:hint="cs"/>
                <w:szCs w:val="22"/>
                <w:rtl/>
              </w:rPr>
              <w:t>،</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المتعلقة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بـ</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المناطق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المحمية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وغيرها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تدابير</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الحفظ</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الفعالة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القائمة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على</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المناطق،</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مع</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الاعتراف</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بأراضي الشعوب الأصلية والأراضي التقليدية،</w:t>
            </w:r>
            <w:r w:rsidRPr="00967145">
              <w:rPr>
                <w:rFonts w:ascii="Simplified Arabic" w:hAnsi="Simplified Arabic" w:cs="Simplified Arabic"/>
                <w:szCs w:val="22"/>
                <w:rtl/>
              </w:rPr>
              <w:t xml:space="preserve"> </w:t>
            </w:r>
            <w:r>
              <w:rPr>
                <w:rFonts w:ascii="Simplified Arabic" w:hAnsi="Simplified Arabic" w:cs="Simplified Arabic" w:hint="cs"/>
                <w:szCs w:val="22"/>
                <w:rtl/>
              </w:rPr>
              <w:t>عند الاقتضاء</w:t>
            </w:r>
            <w:r w:rsidRPr="00967145">
              <w:rPr>
                <w:rFonts w:ascii="Simplified Arabic" w:hAnsi="Simplified Arabic" w:cs="Simplified Arabic" w:hint="cs"/>
                <w:szCs w:val="22"/>
                <w:rtl/>
              </w:rPr>
              <w:t>،</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بما</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في</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ذلك</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من</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خلال</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النُهج</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والمؤشرات</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المناسبة</w:t>
            </w:r>
            <w:r w:rsidRPr="00967145">
              <w:rPr>
                <w:rFonts w:ascii="Simplified Arabic" w:hAnsi="Simplified Arabic" w:cs="Simplified Arabic"/>
                <w:szCs w:val="22"/>
                <w:rtl/>
              </w:rPr>
              <w:t xml:space="preserve"> </w:t>
            </w:r>
            <w:r w:rsidRPr="00967145">
              <w:rPr>
                <w:rFonts w:ascii="Simplified Arabic" w:hAnsi="Simplified Arabic" w:cs="Simplified Arabic" w:hint="cs"/>
                <w:szCs w:val="22"/>
                <w:rtl/>
              </w:rPr>
              <w:t>وطنيا</w:t>
            </w:r>
            <w:r>
              <w:rPr>
                <w:rFonts w:ascii="Simplified Arabic" w:hAnsi="Simplified Arabic" w:cs="Simplified Arabic" w:hint="cs"/>
                <w:szCs w:val="22"/>
                <w:rtl/>
              </w:rPr>
              <w:t xml:space="preserve">، </w:t>
            </w:r>
            <w:r>
              <w:rPr>
                <w:rtl/>
              </w:rPr>
              <w:t xml:space="preserve"> </w:t>
            </w:r>
            <w:r w:rsidRPr="00BB0512">
              <w:rPr>
                <w:rFonts w:ascii="Simplified Arabic" w:hAnsi="Simplified Arabic" w:cs="Simplified Arabic"/>
                <w:szCs w:val="22"/>
                <w:rtl/>
              </w:rPr>
              <w:t>مع تعزيز القدرات والبنية التحتية لإدارة بيانات التنوع البيولوجي ودمج</w:t>
            </w:r>
            <w:r>
              <w:rPr>
                <w:rFonts w:ascii="Simplified Arabic" w:hAnsi="Simplified Arabic" w:cs="Simplified Arabic" w:hint="cs"/>
                <w:szCs w:val="22"/>
                <w:rtl/>
              </w:rPr>
              <w:t>ها</w:t>
            </w:r>
            <w:r w:rsidRPr="00BB0512">
              <w:rPr>
                <w:rFonts w:ascii="Simplified Arabic" w:hAnsi="Simplified Arabic" w:cs="Simplified Arabic"/>
                <w:szCs w:val="22"/>
                <w:rtl/>
              </w:rPr>
              <w:t>.</w:t>
            </w:r>
          </w:p>
        </w:tc>
        <w:tc>
          <w:tcPr>
            <w:tcW w:w="1700" w:type="dxa"/>
          </w:tcPr>
          <w:p w14:paraId="68EFC6D0"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4F77938C" w14:textId="77777777" w:rsidTr="006E575A">
        <w:tc>
          <w:tcPr>
            <w:tcW w:w="1842" w:type="dxa"/>
            <w:shd w:val="clear" w:color="auto" w:fill="FFFFFF" w:themeFill="background1"/>
          </w:tcPr>
          <w:p w14:paraId="27E6757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22</w:t>
            </w:r>
          </w:p>
        </w:tc>
        <w:tc>
          <w:tcPr>
            <w:tcW w:w="5387" w:type="dxa"/>
            <w:shd w:val="clear" w:color="auto" w:fill="FFFFFF" w:themeFill="background1"/>
          </w:tcPr>
          <w:p w14:paraId="4F354400" w14:textId="77777777" w:rsidR="00F24B14" w:rsidRPr="004C6BEC" w:rsidRDefault="00F24B14" w:rsidP="006E575A">
            <w:pPr>
              <w:tabs>
                <w:tab w:val="left" w:pos="486"/>
                <w:tab w:val="left" w:pos="567"/>
                <w:tab w:val="left" w:pos="1134"/>
                <w:tab w:val="left" w:pos="1701"/>
                <w:tab w:val="left" w:pos="2268"/>
              </w:tabs>
              <w:bidi/>
              <w:spacing w:before="40" w:after="40"/>
              <w:rPr>
                <w:rFonts w:ascii="Simplified Arabic" w:hAnsi="Simplified Arabic" w:cs="Simplified Arabic"/>
                <w:szCs w:val="22"/>
                <w:rtl/>
              </w:rPr>
            </w:pPr>
            <w:r>
              <w:rPr>
                <w:rFonts w:ascii="Simplified Arabic" w:hAnsi="Simplified Arabic" w:cs="Simplified Arabic" w:hint="cs"/>
                <w:szCs w:val="22"/>
                <w:rtl/>
              </w:rPr>
              <w:t>34</w:t>
            </w:r>
            <w:r w:rsidRPr="004C6BEC">
              <w:rPr>
                <w:rFonts w:ascii="Simplified Arabic" w:hAnsi="Simplified Arabic" w:cs="Simplified Arabic" w:hint="cs"/>
                <w:szCs w:val="22"/>
              </w:rPr>
              <w:t xml:space="preserve">- </w:t>
            </w:r>
            <w:r w:rsidRPr="004C6BEC">
              <w:rPr>
                <w:rFonts w:ascii="Simplified Arabic" w:hAnsi="Simplified Arabic" w:cs="Simplified Arabic"/>
                <w:szCs w:val="22"/>
                <w:rtl/>
              </w:rPr>
              <w:t>تعزيز الوصول إلى المعلومات والتمثيل والمشاركة الكاملين وال</w:t>
            </w:r>
            <w:r w:rsidRPr="004C6BEC">
              <w:rPr>
                <w:rFonts w:ascii="Simplified Arabic" w:hAnsi="Simplified Arabic" w:cs="Simplified Arabic" w:hint="cs"/>
                <w:szCs w:val="22"/>
                <w:rtl/>
              </w:rPr>
              <w:t>منصفين</w:t>
            </w:r>
            <w:r w:rsidRPr="004C6BEC">
              <w:rPr>
                <w:rFonts w:ascii="Simplified Arabic" w:hAnsi="Simplified Arabic" w:cs="Simplified Arabic"/>
                <w:szCs w:val="22"/>
                <w:rtl/>
              </w:rPr>
              <w:t xml:space="preserve"> والشاملين والفعالين </w:t>
            </w:r>
            <w:proofErr w:type="spellStart"/>
            <w:r w:rsidRPr="004C6BEC">
              <w:rPr>
                <w:rFonts w:ascii="Simplified Arabic" w:hAnsi="Simplified Arabic" w:cs="Simplified Arabic"/>
                <w:szCs w:val="22"/>
                <w:rtl/>
              </w:rPr>
              <w:t>والم</w:t>
            </w:r>
            <w:r w:rsidRPr="004C6BEC">
              <w:rPr>
                <w:rFonts w:ascii="Simplified Arabic" w:hAnsi="Simplified Arabic" w:cs="Simplified Arabic" w:hint="cs"/>
                <w:szCs w:val="22"/>
                <w:rtl/>
              </w:rPr>
              <w:t>راعيين</w:t>
            </w:r>
            <w:proofErr w:type="spellEnd"/>
            <w:r w:rsidRPr="004C6BEC">
              <w:rPr>
                <w:rFonts w:ascii="Simplified Arabic" w:hAnsi="Simplified Arabic" w:cs="Simplified Arabic"/>
                <w:szCs w:val="22"/>
                <w:rtl/>
              </w:rPr>
              <w:t xml:space="preserve"> للمنظور </w:t>
            </w:r>
            <w:proofErr w:type="spellStart"/>
            <w:r w:rsidRPr="004C6BEC">
              <w:rPr>
                <w:rFonts w:ascii="Simplified Arabic" w:hAnsi="Simplified Arabic" w:cs="Simplified Arabic"/>
                <w:szCs w:val="22"/>
                <w:rtl/>
              </w:rPr>
              <w:t>الجنساني</w:t>
            </w:r>
            <w:proofErr w:type="spellEnd"/>
            <w:r w:rsidRPr="004C6BEC">
              <w:rPr>
                <w:rFonts w:ascii="Simplified Arabic" w:hAnsi="Simplified Arabic" w:cs="Simplified Arabic"/>
                <w:szCs w:val="22"/>
                <w:rtl/>
              </w:rPr>
              <w:t xml:space="preserve"> للشعوب الأصلية والمجتمعات المحلية في صنع القرار</w:t>
            </w:r>
            <w:r w:rsidRPr="004C6BEC">
              <w:rPr>
                <w:rFonts w:ascii="Simplified Arabic" w:hAnsi="Simplified Arabic" w:cs="Simplified Arabic" w:hint="cs"/>
                <w:szCs w:val="22"/>
                <w:rtl/>
              </w:rPr>
              <w:t>ات</w:t>
            </w:r>
            <w:r w:rsidRPr="004C6BEC">
              <w:rPr>
                <w:rFonts w:ascii="Simplified Arabic" w:hAnsi="Simplified Arabic" w:cs="Simplified Arabic"/>
                <w:szCs w:val="22"/>
                <w:rtl/>
              </w:rPr>
              <w:t xml:space="preserve"> </w:t>
            </w:r>
            <w:r>
              <w:rPr>
                <w:rFonts w:ascii="Simplified Arabic" w:hAnsi="Simplified Arabic" w:cs="Simplified Arabic" w:hint="cs"/>
                <w:szCs w:val="22"/>
                <w:rtl/>
              </w:rPr>
              <w:t>[</w:t>
            </w:r>
            <w:r w:rsidRPr="004C6BEC">
              <w:rPr>
                <w:rFonts w:ascii="Simplified Arabic" w:hAnsi="Simplified Arabic" w:cs="Simplified Arabic"/>
                <w:szCs w:val="22"/>
                <w:rtl/>
              </w:rPr>
              <w:t>المتعلق</w:t>
            </w:r>
            <w:r w:rsidRPr="004C6BEC">
              <w:rPr>
                <w:rFonts w:ascii="Simplified Arabic" w:hAnsi="Simplified Arabic" w:cs="Simplified Arabic" w:hint="cs"/>
                <w:szCs w:val="22"/>
                <w:rtl/>
              </w:rPr>
              <w:t>ة</w:t>
            </w:r>
            <w:r w:rsidRPr="004C6BEC">
              <w:rPr>
                <w:rFonts w:ascii="Simplified Arabic" w:hAnsi="Simplified Arabic" w:cs="Simplified Arabic"/>
                <w:szCs w:val="22"/>
                <w:rtl/>
              </w:rPr>
              <w:t xml:space="preserve"> بـالمناطق المحمية وغيرها من تدابير الحفظ الفعالة القائمة على المناطق، والاعتراف ب</w:t>
            </w:r>
            <w:r>
              <w:rPr>
                <w:rFonts w:ascii="Simplified Arabic" w:hAnsi="Simplified Arabic" w:cs="Simplified Arabic"/>
                <w:szCs w:val="22"/>
                <w:rtl/>
              </w:rPr>
              <w:t>أراضي الشعوب الأصلية</w:t>
            </w:r>
            <w:r w:rsidRPr="004C6BEC">
              <w:rPr>
                <w:rFonts w:ascii="Simplified Arabic" w:hAnsi="Simplified Arabic" w:cs="Simplified Arabic"/>
                <w:szCs w:val="22"/>
                <w:rtl/>
              </w:rPr>
              <w:t xml:space="preserve"> والأراضي التقليدية، </w:t>
            </w:r>
            <w:r>
              <w:rPr>
                <w:rFonts w:ascii="Simplified Arabic" w:hAnsi="Simplified Arabic" w:cs="Simplified Arabic"/>
                <w:szCs w:val="22"/>
                <w:rtl/>
              </w:rPr>
              <w:t>عند الاقتضاء</w:t>
            </w:r>
            <w:r w:rsidRPr="004C6BEC">
              <w:rPr>
                <w:rFonts w:ascii="Simplified Arabic" w:hAnsi="Simplified Arabic" w:cs="Simplified Arabic"/>
                <w:szCs w:val="22"/>
                <w:rtl/>
              </w:rPr>
              <w:t>].</w:t>
            </w:r>
          </w:p>
          <w:p w14:paraId="497E91CF" w14:textId="77777777" w:rsidR="00F24B14" w:rsidRPr="004C6BEC" w:rsidRDefault="00F24B14" w:rsidP="006E575A">
            <w:pPr>
              <w:tabs>
                <w:tab w:val="left" w:pos="486"/>
                <w:tab w:val="left" w:pos="567"/>
                <w:tab w:val="left" w:pos="1134"/>
                <w:tab w:val="left" w:pos="1701"/>
                <w:tab w:val="left" w:pos="2268"/>
              </w:tabs>
              <w:bidi/>
              <w:spacing w:before="40" w:after="40"/>
              <w:rPr>
                <w:rFonts w:ascii="Simplified Arabic" w:eastAsia="SimSun" w:hAnsi="Simplified Arabic" w:cs="Simplified Arabic"/>
                <w:color w:val="000000"/>
                <w:szCs w:val="22"/>
                <w:rtl/>
              </w:rPr>
            </w:pPr>
            <w:r>
              <w:rPr>
                <w:rFonts w:ascii="Simplified Arabic" w:eastAsia="SimSun" w:hAnsi="Simplified Arabic" w:cs="Simplified Arabic" w:hint="cs"/>
                <w:color w:val="000000"/>
                <w:szCs w:val="22"/>
                <w:rtl/>
              </w:rPr>
              <w:t>35- [</w:t>
            </w:r>
            <w:r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وصول الشعوب الأصلية والمجتمعات المحلية والنساء </w:t>
            </w:r>
            <w:r>
              <w:rPr>
                <w:rFonts w:ascii="Simplified Arabic" w:eastAsia="SimSun" w:hAnsi="Simplified Arabic" w:cs="Simplified Arabic" w:hint="cs"/>
                <w:color w:val="000000"/>
                <w:szCs w:val="22"/>
                <w:rtl/>
              </w:rPr>
              <w:t>والأطفال و</w:t>
            </w:r>
            <w:r w:rsidRPr="004C6BEC">
              <w:rPr>
                <w:rFonts w:ascii="Simplified Arabic" w:eastAsia="SimSun" w:hAnsi="Simplified Arabic" w:cs="Simplified Arabic"/>
                <w:color w:val="000000"/>
                <w:szCs w:val="22"/>
                <w:rtl/>
              </w:rPr>
              <w:t xml:space="preserve">الشباب والأشخاص ذوي الإعاقة إلى العدالة </w:t>
            </w:r>
            <w:r>
              <w:rPr>
                <w:rFonts w:ascii="Simplified Arabic" w:eastAsia="SimSun" w:hAnsi="Simplified Arabic" w:cs="Simplified Arabic" w:hint="cs"/>
                <w:color w:val="000000"/>
                <w:szCs w:val="22"/>
                <w:rtl/>
              </w:rPr>
              <w:t xml:space="preserve">[، </w:t>
            </w:r>
            <w:r w:rsidRPr="004C6BEC">
              <w:rPr>
                <w:rFonts w:ascii="Simplified Arabic" w:eastAsia="SimSun" w:hAnsi="Simplified Arabic" w:cs="Simplified Arabic" w:hint="cs"/>
                <w:color w:val="000000"/>
                <w:szCs w:val="22"/>
                <w:rtl/>
              </w:rPr>
              <w:t>بسبل منها</w:t>
            </w:r>
            <w:r w:rsidRPr="004C6BEC">
              <w:rPr>
                <w:rFonts w:ascii="Simplified Arabic" w:eastAsia="SimSun" w:hAnsi="Simplified Arabic" w:cs="Simplified Arabic"/>
                <w:color w:val="000000"/>
                <w:szCs w:val="22"/>
                <w:rtl/>
              </w:rPr>
              <w:t xml:space="preserve"> إنشاء آليات </w:t>
            </w:r>
            <w:r>
              <w:rPr>
                <w:rFonts w:ascii="Simplified Arabic" w:eastAsia="SimSun" w:hAnsi="Simplified Arabic" w:cs="Simplified Arabic" w:hint="cs"/>
                <w:color w:val="000000"/>
                <w:szCs w:val="22"/>
                <w:rtl/>
              </w:rPr>
              <w:t>تظلم</w:t>
            </w:r>
            <w:r w:rsidRPr="004C6BEC">
              <w:rPr>
                <w:rFonts w:ascii="Simplified Arabic" w:eastAsia="SimSun" w:hAnsi="Simplified Arabic" w:cs="Simplified Arabic"/>
                <w:color w:val="000000"/>
                <w:szCs w:val="22"/>
                <w:rtl/>
              </w:rPr>
              <w:t xml:space="preserve"> فعالة وسهلة الوصول</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 xml:space="preserve">وفقا للتشريعات الوطنية وغيرها من الاتفاقات الدولية ذات الصلة، </w:t>
            </w:r>
            <w:r w:rsidRPr="004C6BEC">
              <w:rPr>
                <w:rFonts w:ascii="Simplified Arabic" w:eastAsia="SimSun" w:hAnsi="Simplified Arabic" w:cs="Simplified Arabic"/>
                <w:color w:val="000000"/>
                <w:szCs w:val="22"/>
                <w:rtl/>
              </w:rPr>
              <w:t>لمعالجة القضايا المتعلقة بإنشاء وإدارة وحوكمة [المناطق المحمية</w:t>
            </w:r>
            <w:r w:rsidRPr="004C6BEC">
              <w:rPr>
                <w:rtl/>
              </w:rPr>
              <w:t xml:space="preserve"> </w:t>
            </w:r>
            <w:r w:rsidRPr="004C6BEC">
              <w:rPr>
                <w:rFonts w:ascii="Simplified Arabic" w:eastAsia="SimSun" w:hAnsi="Simplified Arabic" w:cs="Simplified Arabic"/>
                <w:color w:val="000000"/>
                <w:szCs w:val="22"/>
                <w:rtl/>
              </w:rPr>
              <w:t xml:space="preserve">وغيرها من تدابير الحفظ الفعالة القائمة على المناطق، مع الاعتراف بأراضي الشعوب الأصلية والأراضي التقليدية، </w:t>
            </w:r>
            <w:r>
              <w:rPr>
                <w:rFonts w:ascii="Simplified Arabic" w:eastAsia="SimSun" w:hAnsi="Simplified Arabic" w:cs="Simplified Arabic"/>
                <w:color w:val="000000"/>
                <w:szCs w:val="22"/>
                <w:rtl/>
              </w:rPr>
              <w:t>عند الاقتضاء</w:t>
            </w:r>
            <w:r w:rsidRPr="004C6BEC">
              <w:rPr>
                <w:rFonts w:ascii="Simplified Arabic" w:eastAsia="SimSun" w:hAnsi="Simplified Arabic" w:cs="Simplified Arabic"/>
                <w:color w:val="000000"/>
                <w:szCs w:val="22"/>
                <w:rtl/>
              </w:rPr>
              <w:t>].</w:t>
            </w:r>
          </w:p>
          <w:p w14:paraId="17AC9BED" w14:textId="77777777" w:rsidR="00F24B14" w:rsidRPr="004C6BEC" w:rsidRDefault="00F24B14" w:rsidP="006E575A">
            <w:pPr>
              <w:tabs>
                <w:tab w:val="left" w:pos="486"/>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36-</w:t>
            </w:r>
            <w:r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Pr="004C6BEC">
              <w:rPr>
                <w:rFonts w:ascii="Simplified Arabic" w:eastAsia="SimSun" w:hAnsi="Simplified Arabic" w:cs="Simplified Arabic"/>
                <w:color w:val="000000"/>
                <w:szCs w:val="22"/>
                <w:rtl/>
              </w:rPr>
              <w:t xml:space="preserve"> الحماية الكاملة للمدافعين عن حقوق الإنسان البيئية المشاركين في الأنشطة المتعلقة بـ [المناطق المحمية وغيرها من تدابير الحفظ الفعالة القائمة على المناطق، والاعتراف ب</w:t>
            </w:r>
            <w:r>
              <w:rPr>
                <w:rFonts w:ascii="Simplified Arabic" w:eastAsia="SimSun" w:hAnsi="Simplified Arabic" w:cs="Simplified Arabic"/>
                <w:color w:val="000000"/>
                <w:szCs w:val="22"/>
                <w:rtl/>
              </w:rPr>
              <w:t>أراضي الشعوب الأصلية</w:t>
            </w:r>
            <w:r w:rsidRPr="004C6BEC">
              <w:rPr>
                <w:rFonts w:ascii="Simplified Arabic" w:eastAsia="SimSun" w:hAnsi="Simplified Arabic" w:cs="Simplified Arabic"/>
                <w:color w:val="000000"/>
                <w:szCs w:val="22"/>
                <w:rtl/>
              </w:rPr>
              <w:t xml:space="preserve"> والأراضي التقليدية، </w:t>
            </w:r>
            <w:r>
              <w:rPr>
                <w:rFonts w:ascii="Simplified Arabic" w:eastAsia="SimSun" w:hAnsi="Simplified Arabic" w:cs="Simplified Arabic"/>
                <w:color w:val="000000"/>
                <w:szCs w:val="22"/>
                <w:rtl/>
              </w:rPr>
              <w:t>عند الاقتضاء</w:t>
            </w:r>
            <w:r w:rsidRPr="004C6BEC">
              <w:rPr>
                <w:rFonts w:ascii="Simplified Arabic" w:eastAsia="SimSun" w:hAnsi="Simplified Arabic" w:cs="Simplified Arabic"/>
                <w:color w:val="000000"/>
                <w:szCs w:val="22"/>
                <w:rtl/>
              </w:rPr>
              <w:t>].</w:t>
            </w:r>
          </w:p>
        </w:tc>
        <w:tc>
          <w:tcPr>
            <w:tcW w:w="1700" w:type="dxa"/>
            <w:shd w:val="clear" w:color="auto" w:fill="FFFFFF" w:themeFill="background1"/>
          </w:tcPr>
          <w:p w14:paraId="53E691E3"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F24B14" w:rsidRPr="00ED6A52" w14:paraId="53D5F5F7" w14:textId="77777777" w:rsidTr="006E575A">
        <w:tc>
          <w:tcPr>
            <w:tcW w:w="1842" w:type="dxa"/>
            <w:shd w:val="clear" w:color="auto" w:fill="FFFFFF" w:themeFill="background1"/>
          </w:tcPr>
          <w:p w14:paraId="396432C8" w14:textId="77777777" w:rsidR="00F24B14" w:rsidRPr="004446BA"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23</w:t>
            </w:r>
          </w:p>
        </w:tc>
        <w:tc>
          <w:tcPr>
            <w:tcW w:w="5387" w:type="dxa"/>
            <w:shd w:val="clear" w:color="auto" w:fill="FFFFFF" w:themeFill="background1"/>
          </w:tcPr>
          <w:p w14:paraId="53FD0317" w14:textId="77777777" w:rsidR="00F24B14" w:rsidRPr="00733CEF" w:rsidRDefault="00F24B14" w:rsidP="006E575A">
            <w:pPr>
              <w:tabs>
                <w:tab w:val="left" w:pos="486"/>
                <w:tab w:val="left" w:pos="567"/>
                <w:tab w:val="left" w:pos="1134"/>
                <w:tab w:val="left" w:pos="1701"/>
                <w:tab w:val="left" w:pos="2268"/>
              </w:tabs>
              <w:bidi/>
              <w:spacing w:before="40" w:after="40"/>
              <w:ind w:left="61"/>
              <w:rPr>
                <w:rFonts w:ascii="Simplified Arabic" w:eastAsia="SimSun" w:hAnsi="Simplified Arabic" w:cs="Simplified Arabic"/>
                <w:color w:val="000000"/>
                <w:szCs w:val="22"/>
              </w:rPr>
            </w:pPr>
            <w:r>
              <w:rPr>
                <w:rFonts w:ascii="Simplified Arabic" w:hAnsi="Simplified Arabic" w:cs="Simplified Arabic" w:hint="cs"/>
                <w:szCs w:val="22"/>
                <w:rtl/>
              </w:rPr>
              <w:t>37</w:t>
            </w:r>
            <w:r w:rsidRPr="00733CEF">
              <w:rPr>
                <w:rFonts w:ascii="Simplified Arabic" w:hAnsi="Simplified Arabic" w:cs="Simplified Arabic" w:hint="cs"/>
                <w:szCs w:val="22"/>
              </w:rPr>
              <w:t xml:space="preserve">- </w:t>
            </w:r>
            <w:r w:rsidRPr="00733CEF">
              <w:rPr>
                <w:rFonts w:ascii="Simplified Arabic" w:hAnsi="Simplified Arabic" w:cs="Simplified Arabic"/>
                <w:szCs w:val="22"/>
                <w:rtl/>
              </w:rPr>
              <w:t xml:space="preserve">تعزيز المساواة بين الجنسين وإدماج نهج </w:t>
            </w:r>
            <w:r w:rsidRPr="00733CEF">
              <w:rPr>
                <w:rFonts w:ascii="Simplified Arabic" w:hAnsi="Simplified Arabic" w:cs="Simplified Arabic" w:hint="cs"/>
                <w:szCs w:val="22"/>
                <w:rtl/>
              </w:rPr>
              <w:t>مراع</w:t>
            </w:r>
            <w:r w:rsidRPr="00733CEF">
              <w:rPr>
                <w:rFonts w:ascii="Simplified Arabic" w:hAnsi="Simplified Arabic" w:cs="Simplified Arabic"/>
                <w:szCs w:val="22"/>
                <w:rtl/>
              </w:rPr>
              <w:t xml:space="preserve"> للمنظور </w:t>
            </w:r>
            <w:proofErr w:type="spellStart"/>
            <w:r w:rsidRPr="00733CEF">
              <w:rPr>
                <w:rFonts w:ascii="Simplified Arabic" w:hAnsi="Simplified Arabic" w:cs="Simplified Arabic"/>
                <w:szCs w:val="22"/>
                <w:rtl/>
              </w:rPr>
              <w:t>الجنساني</w:t>
            </w:r>
            <w:proofErr w:type="spellEnd"/>
            <w:r w:rsidRPr="00733CEF">
              <w:rPr>
                <w:rFonts w:ascii="Simplified Arabic" w:hAnsi="Simplified Arabic" w:cs="Simplified Arabic"/>
                <w:szCs w:val="22"/>
                <w:rtl/>
              </w:rPr>
              <w:t>، بما في ذلك استخدام</w:t>
            </w:r>
            <w:r>
              <w:rPr>
                <w:rFonts w:ascii="Simplified Arabic" w:hAnsi="Simplified Arabic" w:cs="Simplified Arabic" w:hint="cs"/>
                <w:szCs w:val="22"/>
                <w:rtl/>
              </w:rPr>
              <w:t xml:space="preserve"> [مؤشرات مصنفة حسب الجنس] [</w:t>
            </w:r>
            <w:r w:rsidRPr="00733CEF">
              <w:rPr>
                <w:rFonts w:ascii="Simplified Arabic" w:hAnsi="Simplified Arabic" w:cs="Simplified Arabic"/>
                <w:szCs w:val="22"/>
                <w:rtl/>
              </w:rPr>
              <w:t>المؤشرات المصنفة حسب نوع الجنس</w:t>
            </w:r>
            <w:r>
              <w:rPr>
                <w:rFonts w:ascii="Simplified Arabic" w:hAnsi="Simplified Arabic" w:cs="Simplified Arabic" w:hint="cs"/>
                <w:szCs w:val="22"/>
                <w:rtl/>
              </w:rPr>
              <w:t>]</w:t>
            </w:r>
            <w:r w:rsidRPr="00733CEF">
              <w:rPr>
                <w:rFonts w:ascii="Simplified Arabic" w:hAnsi="Simplified Arabic" w:cs="Simplified Arabic"/>
                <w:szCs w:val="22"/>
                <w:rtl/>
              </w:rPr>
              <w:t xml:space="preserve">، </w:t>
            </w:r>
            <w:r w:rsidRPr="00733CEF">
              <w:rPr>
                <w:rFonts w:ascii="Simplified Arabic" w:hAnsi="Simplified Arabic" w:cs="Simplified Arabic" w:hint="cs"/>
                <w:szCs w:val="22"/>
                <w:rtl/>
              </w:rPr>
              <w:t>على صعيد</w:t>
            </w:r>
            <w:r w:rsidRPr="00733CEF">
              <w:rPr>
                <w:rFonts w:ascii="Simplified Arabic" w:hAnsi="Simplified Arabic" w:cs="Simplified Arabic"/>
                <w:szCs w:val="22"/>
                <w:rtl/>
              </w:rPr>
              <w:t xml:space="preserve"> برنامج </w:t>
            </w:r>
            <w:proofErr w:type="gramStart"/>
            <w:r w:rsidRPr="00733CEF">
              <w:rPr>
                <w:rFonts w:ascii="Simplified Arabic" w:hAnsi="Simplified Arabic" w:cs="Simplified Arabic"/>
                <w:szCs w:val="22"/>
                <w:rtl/>
              </w:rPr>
              <w:t>العمل</w:t>
            </w:r>
            <w:r>
              <w:rPr>
                <w:rFonts w:ascii="Simplified Arabic" w:hAnsi="Simplified Arabic" w:cs="Simplified Arabic" w:hint="cs"/>
                <w:szCs w:val="22"/>
                <w:rtl/>
              </w:rPr>
              <w:t>[</w:t>
            </w:r>
            <w:proofErr w:type="gramEnd"/>
            <w:r>
              <w:rPr>
                <w:rFonts w:ascii="Simplified Arabic" w:hAnsi="Simplified Arabic" w:cs="Simplified Arabic" w:hint="cs"/>
                <w:szCs w:val="22"/>
                <w:rtl/>
              </w:rPr>
              <w:t xml:space="preserve">، مع مراعاة العنف </w:t>
            </w:r>
            <w:proofErr w:type="spellStart"/>
            <w:r>
              <w:rPr>
                <w:rFonts w:ascii="Simplified Arabic" w:hAnsi="Simplified Arabic" w:cs="Simplified Arabic" w:hint="cs"/>
                <w:szCs w:val="22"/>
                <w:rtl/>
              </w:rPr>
              <w:t>الجنساني</w:t>
            </w:r>
            <w:proofErr w:type="spellEnd"/>
            <w:r>
              <w:rPr>
                <w:rFonts w:ascii="Simplified Arabic" w:hAnsi="Simplified Arabic" w:cs="Simplified Arabic" w:hint="cs"/>
                <w:szCs w:val="22"/>
                <w:rtl/>
              </w:rPr>
              <w:t xml:space="preserve"> على النحو الواجب].</w:t>
            </w:r>
          </w:p>
        </w:tc>
        <w:tc>
          <w:tcPr>
            <w:tcW w:w="1700" w:type="dxa"/>
            <w:shd w:val="clear" w:color="auto" w:fill="FFFFFF" w:themeFill="background1"/>
          </w:tcPr>
          <w:p w14:paraId="2C6C5A6E" w14:textId="77777777" w:rsidR="00F24B14" w:rsidRPr="00525B39" w:rsidRDefault="00F24B14" w:rsidP="006E575A">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bl>
    <w:p w14:paraId="5249F3EC" w14:textId="77777777" w:rsidR="00F24B14" w:rsidRDefault="00F24B14" w:rsidP="00F24B14">
      <w:pPr>
        <w:tabs>
          <w:tab w:val="center" w:pos="4680"/>
        </w:tabs>
        <w:bidi/>
        <w:spacing w:line="216" w:lineRule="auto"/>
        <w:rPr>
          <w:rFonts w:cs="Simplified Arabic"/>
          <w:b/>
          <w:bCs/>
          <w:rtl/>
        </w:rPr>
      </w:pPr>
    </w:p>
    <w:p w14:paraId="7A1F93DA" w14:textId="77777777" w:rsidR="00F24B14" w:rsidRDefault="00F24B14" w:rsidP="00F24B14">
      <w:pPr>
        <w:tabs>
          <w:tab w:val="center" w:pos="4680"/>
        </w:tabs>
        <w:bidi/>
        <w:spacing w:line="216" w:lineRule="auto"/>
        <w:rPr>
          <w:rFonts w:cs="Simplified Arabic"/>
          <w:b/>
          <w:bCs/>
          <w:rtl/>
        </w:rPr>
      </w:pPr>
    </w:p>
    <w:p w14:paraId="2877FA59" w14:textId="77777777" w:rsidR="00F24B14" w:rsidRDefault="00F24B14" w:rsidP="00F24B14">
      <w:pPr>
        <w:tabs>
          <w:tab w:val="center" w:pos="4680"/>
        </w:tabs>
        <w:bidi/>
        <w:spacing w:after="120" w:line="216" w:lineRule="auto"/>
        <w:rPr>
          <w:rFonts w:cs="Simplified Arabic"/>
          <w:b/>
          <w:bCs/>
          <w:rtl/>
        </w:rPr>
      </w:pPr>
    </w:p>
    <w:p w14:paraId="1DCBEE64" w14:textId="77777777" w:rsidR="00F24B14" w:rsidRDefault="00F24B14" w:rsidP="00F24B14">
      <w:pPr>
        <w:tabs>
          <w:tab w:val="center" w:pos="4680"/>
        </w:tabs>
        <w:bidi/>
        <w:spacing w:after="120" w:line="216" w:lineRule="auto"/>
        <w:rPr>
          <w:rFonts w:cs="Simplified Arabic"/>
          <w:b/>
          <w:bCs/>
          <w:rtl/>
        </w:rPr>
      </w:pPr>
    </w:p>
    <w:p w14:paraId="338545CD" w14:textId="77777777" w:rsidR="00F24B14" w:rsidRDefault="00F24B14" w:rsidP="00F24B14">
      <w:pPr>
        <w:tabs>
          <w:tab w:val="center" w:pos="4680"/>
        </w:tabs>
        <w:bidi/>
        <w:spacing w:after="120" w:line="216" w:lineRule="auto"/>
        <w:rPr>
          <w:rFonts w:cs="Simplified Arabic"/>
          <w:b/>
          <w:bCs/>
          <w:rtl/>
        </w:rPr>
      </w:pPr>
    </w:p>
    <w:p w14:paraId="1AD38A4A" w14:textId="77777777" w:rsidR="00F24B14" w:rsidRDefault="00F24B14" w:rsidP="00F24B14">
      <w:pPr>
        <w:tabs>
          <w:tab w:val="center" w:pos="4680"/>
        </w:tabs>
        <w:bidi/>
        <w:spacing w:after="120" w:line="216" w:lineRule="auto"/>
        <w:rPr>
          <w:rFonts w:cs="Simplified Arabic"/>
          <w:b/>
          <w:bCs/>
          <w:rtl/>
        </w:rPr>
      </w:pPr>
    </w:p>
    <w:p w14:paraId="406CF0EE" w14:textId="77777777" w:rsidR="00F24B14" w:rsidRDefault="00F24B14" w:rsidP="00F24B14">
      <w:pPr>
        <w:tabs>
          <w:tab w:val="center" w:pos="4680"/>
        </w:tabs>
        <w:bidi/>
        <w:spacing w:after="120" w:line="216" w:lineRule="auto"/>
        <w:rPr>
          <w:rFonts w:cs="Simplified Arabic"/>
          <w:b/>
          <w:bCs/>
          <w:rtl/>
        </w:rPr>
      </w:pPr>
    </w:p>
    <w:p w14:paraId="2E63AF35" w14:textId="77777777" w:rsidR="00F24B14" w:rsidRDefault="00F24B14" w:rsidP="00F24B14">
      <w:pPr>
        <w:tabs>
          <w:tab w:val="center" w:pos="4680"/>
        </w:tabs>
        <w:bidi/>
        <w:spacing w:after="120" w:line="216" w:lineRule="auto"/>
        <w:rPr>
          <w:rFonts w:cs="Simplified Arabic"/>
          <w:b/>
          <w:bCs/>
          <w:rtl/>
        </w:rPr>
      </w:pPr>
    </w:p>
    <w:p w14:paraId="41454870" w14:textId="77777777" w:rsidR="00F24B14" w:rsidRDefault="00F24B14" w:rsidP="00F24B14">
      <w:pPr>
        <w:tabs>
          <w:tab w:val="center" w:pos="4680"/>
        </w:tabs>
        <w:bidi/>
        <w:spacing w:after="120" w:line="216" w:lineRule="auto"/>
        <w:rPr>
          <w:rFonts w:cs="Simplified Arabic"/>
          <w:b/>
          <w:bCs/>
          <w:rtl/>
        </w:rPr>
      </w:pPr>
    </w:p>
    <w:p w14:paraId="19F8D5C5" w14:textId="77777777" w:rsidR="00F24B14" w:rsidRDefault="00F24B14" w:rsidP="00F24B14">
      <w:pPr>
        <w:tabs>
          <w:tab w:val="center" w:pos="4680"/>
        </w:tabs>
        <w:bidi/>
        <w:spacing w:after="120" w:line="216" w:lineRule="auto"/>
        <w:rPr>
          <w:rFonts w:cs="Simplified Arabic"/>
          <w:b/>
          <w:bCs/>
          <w:rtl/>
        </w:rPr>
      </w:pPr>
    </w:p>
    <w:p w14:paraId="7A2D9B50" w14:textId="77777777" w:rsidR="00F24B14" w:rsidRDefault="00F24B14" w:rsidP="00F24B14">
      <w:pPr>
        <w:tabs>
          <w:tab w:val="center" w:pos="4680"/>
        </w:tabs>
        <w:bidi/>
        <w:spacing w:after="120" w:line="216" w:lineRule="auto"/>
        <w:rPr>
          <w:rFonts w:cs="Simplified Arabic"/>
          <w:b/>
          <w:bCs/>
          <w:rtl/>
        </w:rPr>
      </w:pPr>
    </w:p>
    <w:p w14:paraId="42AC4778" w14:textId="77777777" w:rsidR="00F24B14" w:rsidRDefault="00F24B14" w:rsidP="00F24B14">
      <w:pPr>
        <w:tabs>
          <w:tab w:val="center" w:pos="4680"/>
        </w:tabs>
        <w:bidi/>
        <w:spacing w:after="120" w:line="216" w:lineRule="auto"/>
        <w:rPr>
          <w:rFonts w:cs="Simplified Arabic"/>
          <w:b/>
          <w:bCs/>
          <w:rtl/>
        </w:rPr>
      </w:pPr>
    </w:p>
    <w:p w14:paraId="663EA6BA" w14:textId="77777777" w:rsidR="00F24B14" w:rsidRDefault="00F24B14" w:rsidP="00F24B14">
      <w:pPr>
        <w:tabs>
          <w:tab w:val="center" w:pos="4680"/>
        </w:tabs>
        <w:bidi/>
        <w:spacing w:after="120" w:line="216" w:lineRule="auto"/>
        <w:rPr>
          <w:rFonts w:cs="Simplified Arabic"/>
          <w:b/>
          <w:bCs/>
          <w:rtl/>
        </w:rPr>
      </w:pPr>
    </w:p>
    <w:p w14:paraId="0C8F0923" w14:textId="77777777" w:rsidR="00F24B14" w:rsidRDefault="00F24B14" w:rsidP="00F24B14">
      <w:pPr>
        <w:tabs>
          <w:tab w:val="center" w:pos="4680"/>
        </w:tabs>
        <w:bidi/>
        <w:spacing w:after="120" w:line="216" w:lineRule="auto"/>
        <w:rPr>
          <w:rFonts w:cs="Simplified Arabic"/>
          <w:b/>
          <w:bCs/>
          <w:rtl/>
        </w:rPr>
      </w:pPr>
    </w:p>
    <w:p w14:paraId="665E35D7" w14:textId="77777777" w:rsidR="00F24B14" w:rsidRDefault="00F24B14" w:rsidP="00F24B14">
      <w:pPr>
        <w:tabs>
          <w:tab w:val="center" w:pos="4680"/>
        </w:tabs>
        <w:bidi/>
        <w:spacing w:after="120" w:line="216" w:lineRule="auto"/>
        <w:rPr>
          <w:rFonts w:cs="Simplified Arabic"/>
          <w:b/>
          <w:bCs/>
          <w:rtl/>
        </w:rPr>
      </w:pPr>
    </w:p>
    <w:p w14:paraId="474466CD" w14:textId="77777777" w:rsidR="00F24B14" w:rsidRDefault="00F24B14" w:rsidP="00F24B14">
      <w:pPr>
        <w:tabs>
          <w:tab w:val="center" w:pos="4680"/>
        </w:tabs>
        <w:bidi/>
        <w:spacing w:after="120" w:line="216" w:lineRule="auto"/>
        <w:rPr>
          <w:rFonts w:cs="Simplified Arabic"/>
          <w:b/>
          <w:bCs/>
          <w:rtl/>
        </w:rPr>
      </w:pPr>
    </w:p>
    <w:p w14:paraId="26289D51" w14:textId="77777777" w:rsidR="00F24B14" w:rsidRDefault="00F24B14" w:rsidP="00F24B14">
      <w:pPr>
        <w:tabs>
          <w:tab w:val="center" w:pos="4680"/>
        </w:tabs>
        <w:bidi/>
        <w:spacing w:after="120" w:line="216" w:lineRule="auto"/>
        <w:rPr>
          <w:rFonts w:cs="Simplified Arabic"/>
          <w:b/>
          <w:bCs/>
          <w:rtl/>
        </w:rPr>
      </w:pPr>
    </w:p>
    <w:p w14:paraId="7F27F3E7" w14:textId="77777777" w:rsidR="00F24B14" w:rsidRDefault="00F24B14" w:rsidP="00F24B14">
      <w:pPr>
        <w:tabs>
          <w:tab w:val="center" w:pos="4680"/>
        </w:tabs>
        <w:bidi/>
        <w:spacing w:after="120" w:line="216" w:lineRule="auto"/>
        <w:rPr>
          <w:rFonts w:cs="Simplified Arabic"/>
          <w:b/>
          <w:bCs/>
          <w:rtl/>
        </w:rPr>
      </w:pPr>
    </w:p>
    <w:p w14:paraId="3AC4F00F" w14:textId="77777777" w:rsidR="00F24B14" w:rsidRDefault="00F24B14" w:rsidP="00F24B14">
      <w:pPr>
        <w:tabs>
          <w:tab w:val="center" w:pos="4680"/>
        </w:tabs>
        <w:bidi/>
        <w:spacing w:after="120" w:line="216" w:lineRule="auto"/>
        <w:rPr>
          <w:rFonts w:cs="Simplified Arabic"/>
          <w:b/>
          <w:bCs/>
          <w:rtl/>
        </w:rPr>
      </w:pPr>
    </w:p>
    <w:p w14:paraId="303A5521" w14:textId="77777777" w:rsidR="00F24B14" w:rsidRDefault="00F24B14" w:rsidP="00F24B14">
      <w:pPr>
        <w:tabs>
          <w:tab w:val="center" w:pos="4680"/>
        </w:tabs>
        <w:bidi/>
        <w:spacing w:after="120" w:line="216" w:lineRule="auto"/>
        <w:rPr>
          <w:rFonts w:cs="Simplified Arabic"/>
          <w:b/>
          <w:bCs/>
          <w:rtl/>
        </w:rPr>
      </w:pPr>
    </w:p>
    <w:p w14:paraId="48E0991F" w14:textId="77777777" w:rsidR="00F24B14" w:rsidRDefault="00F24B14" w:rsidP="00F24B14">
      <w:pPr>
        <w:tabs>
          <w:tab w:val="center" w:pos="4680"/>
        </w:tabs>
        <w:bidi/>
        <w:spacing w:after="120" w:line="216" w:lineRule="auto"/>
        <w:rPr>
          <w:rFonts w:cs="Simplified Arabic"/>
          <w:b/>
          <w:bCs/>
          <w:rtl/>
        </w:rPr>
      </w:pPr>
    </w:p>
    <w:p w14:paraId="6B5F14B3" w14:textId="77777777" w:rsidR="00F24B14" w:rsidRDefault="00F24B14" w:rsidP="00F24B14">
      <w:pPr>
        <w:tabs>
          <w:tab w:val="center" w:pos="4680"/>
        </w:tabs>
        <w:bidi/>
        <w:spacing w:after="120" w:line="216" w:lineRule="auto"/>
        <w:rPr>
          <w:rFonts w:cs="Simplified Arabic"/>
          <w:b/>
          <w:bCs/>
          <w:rtl/>
        </w:rPr>
      </w:pPr>
    </w:p>
    <w:p w14:paraId="39A9FA15" w14:textId="77777777" w:rsidR="00F24B14" w:rsidRDefault="00F24B14" w:rsidP="00F24B14">
      <w:pPr>
        <w:tabs>
          <w:tab w:val="center" w:pos="4680"/>
        </w:tabs>
        <w:bidi/>
        <w:spacing w:after="120" w:line="216" w:lineRule="auto"/>
        <w:rPr>
          <w:rFonts w:cs="Simplified Arabic"/>
          <w:b/>
          <w:bCs/>
          <w:rtl/>
        </w:rPr>
      </w:pPr>
    </w:p>
    <w:p w14:paraId="48EBD690" w14:textId="77777777" w:rsidR="00F24B14" w:rsidRDefault="00F24B14" w:rsidP="00F24B14">
      <w:pPr>
        <w:tabs>
          <w:tab w:val="center" w:pos="4680"/>
        </w:tabs>
        <w:bidi/>
        <w:spacing w:after="120" w:line="216" w:lineRule="auto"/>
        <w:rPr>
          <w:rFonts w:cs="Simplified Arabic"/>
          <w:b/>
          <w:bCs/>
          <w:rtl/>
        </w:rPr>
      </w:pPr>
    </w:p>
    <w:p w14:paraId="1A933179" w14:textId="77777777" w:rsidR="00F24B14" w:rsidRDefault="00F24B14" w:rsidP="00F24B14">
      <w:pPr>
        <w:tabs>
          <w:tab w:val="center" w:pos="4680"/>
        </w:tabs>
        <w:bidi/>
        <w:spacing w:after="120" w:line="216" w:lineRule="auto"/>
        <w:rPr>
          <w:rFonts w:cs="Simplified Arabic"/>
          <w:b/>
          <w:bCs/>
          <w:rtl/>
        </w:rPr>
      </w:pPr>
    </w:p>
    <w:p w14:paraId="1BDDBCA9" w14:textId="77777777" w:rsidR="00F24B14" w:rsidRDefault="00F24B14" w:rsidP="00F24B14">
      <w:pPr>
        <w:tabs>
          <w:tab w:val="center" w:pos="4680"/>
        </w:tabs>
        <w:bidi/>
        <w:spacing w:after="120" w:line="216" w:lineRule="auto"/>
        <w:rPr>
          <w:rFonts w:cs="Simplified Arabic"/>
          <w:b/>
          <w:bCs/>
          <w:rtl/>
        </w:rPr>
      </w:pPr>
    </w:p>
    <w:p w14:paraId="249B60BC" w14:textId="77777777" w:rsidR="00F24B14" w:rsidRDefault="00F24B14" w:rsidP="00F24B14">
      <w:pPr>
        <w:tabs>
          <w:tab w:val="center" w:pos="4680"/>
        </w:tabs>
        <w:bidi/>
        <w:spacing w:after="120" w:line="216" w:lineRule="auto"/>
        <w:rPr>
          <w:rFonts w:cs="Simplified Arabic"/>
          <w:b/>
          <w:bCs/>
          <w:rtl/>
        </w:rPr>
      </w:pPr>
    </w:p>
    <w:p w14:paraId="203AC6BD" w14:textId="77777777" w:rsidR="00F24B14" w:rsidRDefault="00F24B14" w:rsidP="00F24B14">
      <w:pPr>
        <w:tabs>
          <w:tab w:val="center" w:pos="4680"/>
        </w:tabs>
        <w:bidi/>
        <w:spacing w:after="120" w:line="216" w:lineRule="auto"/>
        <w:rPr>
          <w:rFonts w:cs="Simplified Arabic"/>
          <w:b/>
          <w:bCs/>
          <w:rtl/>
        </w:rPr>
      </w:pPr>
    </w:p>
    <w:p w14:paraId="09E7079F" w14:textId="059AD812" w:rsidR="00F24B14" w:rsidRPr="000C7C3E" w:rsidRDefault="00EF30F0" w:rsidP="00F24B14">
      <w:pPr>
        <w:tabs>
          <w:tab w:val="center" w:pos="4680"/>
        </w:tabs>
        <w:bidi/>
        <w:spacing w:after="120" w:line="216" w:lineRule="auto"/>
        <w:rPr>
          <w:rFonts w:cs="Simplified Arabic"/>
          <w:b/>
          <w:bCs/>
          <w:rtl/>
        </w:rPr>
      </w:pPr>
      <w:r>
        <w:rPr>
          <w:rFonts w:cs="Simplified Arabic" w:hint="cs"/>
          <w:b/>
          <w:bCs/>
          <w:rtl/>
        </w:rPr>
        <w:lastRenderedPageBreak/>
        <w:t>[</w:t>
      </w:r>
      <w:r w:rsidR="00F24B14">
        <w:rPr>
          <w:rFonts w:cs="Simplified Arabic" w:hint="cs"/>
          <w:b/>
          <w:bCs/>
          <w:rtl/>
        </w:rPr>
        <w:t xml:space="preserve">ثانيا-     العنصر 5 </w:t>
      </w:r>
      <w:r w:rsidR="00F24B14" w:rsidRPr="005B31AA">
        <w:rPr>
          <w:rFonts w:cs="Simplified Arabic"/>
          <w:b/>
          <w:bCs/>
          <w:rtl/>
        </w:rPr>
        <w:t xml:space="preserve">من البرنامج: </w:t>
      </w:r>
      <w:r w:rsidR="00F24B14">
        <w:rPr>
          <w:rFonts w:cs="Simplified Arabic"/>
          <w:b/>
          <w:bCs/>
          <w:rtl/>
        </w:rPr>
        <w:t>الترابط الإيكولوجي</w:t>
      </w:r>
    </w:p>
    <w:p w14:paraId="7F1C12C2" w14:textId="77777777" w:rsidR="00F24B14" w:rsidRPr="000C7C3E" w:rsidRDefault="00F24B14" w:rsidP="00F24B14">
      <w:pPr>
        <w:tabs>
          <w:tab w:val="center" w:pos="4680"/>
        </w:tabs>
        <w:bidi/>
        <w:spacing w:after="120" w:line="216" w:lineRule="auto"/>
        <w:rPr>
          <w:rFonts w:cs="Simplified Arabic"/>
          <w:i/>
          <w:iCs/>
        </w:rPr>
      </w:pPr>
      <w:r w:rsidRPr="000C7C3E">
        <w:rPr>
          <w:rFonts w:cs="Simplified Arabic"/>
          <w:i/>
          <w:iCs/>
          <w:rtl/>
        </w:rPr>
        <w:t>الهدف</w:t>
      </w:r>
    </w:p>
    <w:p w14:paraId="73089EED" w14:textId="77777777" w:rsidR="00F24B14" w:rsidRPr="005B31AA" w:rsidRDefault="00F24B14" w:rsidP="00F24B14">
      <w:pPr>
        <w:tabs>
          <w:tab w:val="right" w:pos="571"/>
          <w:tab w:val="right" w:pos="713"/>
          <w:tab w:val="center" w:pos="4680"/>
        </w:tabs>
        <w:bidi/>
        <w:spacing w:after="120" w:line="216" w:lineRule="auto"/>
        <w:rPr>
          <w:rFonts w:cs="Simplified Arabic"/>
        </w:rPr>
      </w:pPr>
      <w:r>
        <w:rPr>
          <w:rFonts w:cs="Simplified Arabic" w:hint="cs"/>
          <w:rtl/>
        </w:rPr>
        <w:t>3-</w:t>
      </w:r>
      <w:r>
        <w:rPr>
          <w:rFonts w:cs="Simplified Arabic"/>
          <w:rtl/>
        </w:rPr>
        <w:tab/>
      </w:r>
      <w:r>
        <w:rPr>
          <w:rFonts w:cs="Simplified Arabic" w:hint="cs"/>
          <w:rtl/>
        </w:rPr>
        <w:t xml:space="preserve">      </w:t>
      </w:r>
      <w:r w:rsidRPr="005B31AA">
        <w:rPr>
          <w:rFonts w:cs="Simplified Arabic"/>
          <w:rtl/>
        </w:rPr>
        <w:t xml:space="preserve">الحفاظ على </w:t>
      </w:r>
      <w:r>
        <w:rPr>
          <w:rFonts w:cs="Simplified Arabic"/>
          <w:rtl/>
        </w:rPr>
        <w:t>الترابط الإيكولوجي</w:t>
      </w:r>
      <w:r w:rsidRPr="005B31AA">
        <w:rPr>
          <w:rFonts w:cs="Simplified Arabic"/>
          <w:rtl/>
        </w:rPr>
        <w:t xml:space="preserve"> الهيكلي والوظيفي وتعزيزه واستعادته عبر النظم</w:t>
      </w:r>
      <w:r>
        <w:rPr>
          <w:rFonts w:cs="Simplified Arabic" w:hint="cs"/>
          <w:rtl/>
        </w:rPr>
        <w:t xml:space="preserve"> الإيكولوجية</w:t>
      </w:r>
      <w:r w:rsidRPr="005B31AA">
        <w:rPr>
          <w:rFonts w:cs="Simplified Arabic"/>
          <w:rtl/>
        </w:rPr>
        <w:t xml:space="preserve"> البرية والمائية الداخلية والساحلية والبحرية، بما في ذلك دمج نظم مترابطة </w:t>
      </w:r>
      <w:r>
        <w:rPr>
          <w:rFonts w:cs="Simplified Arabic"/>
          <w:rtl/>
        </w:rPr>
        <w:t>إيكولوجيا</w:t>
      </w:r>
      <w:r w:rsidRPr="005B31AA">
        <w:rPr>
          <w:rFonts w:cs="Simplified Arabic"/>
          <w:rtl/>
        </w:rPr>
        <w:t xml:space="preserve"> تمثل التنوع البيولوجي [للمناطق المحمية وغيرها من تدابير الحفظ الفعالة القائمة على المناطق، </w:t>
      </w:r>
      <w:r>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w:t>
      </w:r>
      <w:r>
        <w:rPr>
          <w:rFonts w:cs="Simplified Arabic"/>
          <w:rtl/>
        </w:rPr>
        <w:t>عند الاقتضاء،]</w:t>
      </w:r>
      <w:r w:rsidRPr="005B31AA">
        <w:rPr>
          <w:rFonts w:cs="Simplified Arabic"/>
          <w:rtl/>
        </w:rPr>
        <w:t xml:space="preserve"> في المناظر الطبيعية والبحرية الأوسع.</w:t>
      </w:r>
    </w:p>
    <w:p w14:paraId="2CC5CD14" w14:textId="77777777" w:rsidR="00F24B14" w:rsidRPr="000C7C3E" w:rsidRDefault="00F24B14" w:rsidP="00F24B14">
      <w:pPr>
        <w:tabs>
          <w:tab w:val="center" w:pos="4680"/>
        </w:tabs>
        <w:bidi/>
        <w:spacing w:after="120" w:line="216" w:lineRule="auto"/>
        <w:rPr>
          <w:rFonts w:cs="Simplified Arabic"/>
          <w:i/>
          <w:iCs/>
        </w:rPr>
      </w:pPr>
      <w:r w:rsidRPr="000C7C3E">
        <w:rPr>
          <w:rFonts w:cs="Simplified Arabic" w:hint="cs"/>
          <w:i/>
          <w:iCs/>
          <w:rtl/>
        </w:rPr>
        <w:t>الغاية 5-1</w:t>
      </w:r>
      <w:r w:rsidRPr="000C7C3E">
        <w:rPr>
          <w:rFonts w:cs="Simplified Arabic"/>
          <w:i/>
          <w:iCs/>
          <w:rtl/>
        </w:rPr>
        <w:t xml:space="preserve"> - التخطيط والتنفيذ المتكاملان</w:t>
      </w:r>
    </w:p>
    <w:p w14:paraId="3B595028" w14:textId="77777777" w:rsidR="00F24B14" w:rsidRPr="002D2325" w:rsidRDefault="00F24B14" w:rsidP="00F24B14">
      <w:pPr>
        <w:tabs>
          <w:tab w:val="right" w:pos="713"/>
          <w:tab w:val="right" w:pos="855"/>
          <w:tab w:val="center" w:pos="4680"/>
        </w:tabs>
        <w:bidi/>
        <w:spacing w:after="120" w:line="216" w:lineRule="auto"/>
        <w:rPr>
          <w:rFonts w:cs="Simplified Arabic"/>
        </w:rPr>
      </w:pPr>
      <w:r>
        <w:rPr>
          <w:rFonts w:cs="Simplified Arabic" w:hint="cs"/>
          <w:rtl/>
        </w:rPr>
        <w:t>4-</w:t>
      </w:r>
      <w:r>
        <w:rPr>
          <w:rFonts w:cs="Simplified Arabic"/>
          <w:rtl/>
        </w:rPr>
        <w:tab/>
      </w:r>
      <w:r>
        <w:rPr>
          <w:rFonts w:cs="Simplified Arabic" w:hint="cs"/>
          <w:rtl/>
        </w:rPr>
        <w:t xml:space="preserve">      </w:t>
      </w:r>
      <w:r w:rsidRPr="002D2325">
        <w:rPr>
          <w:rFonts w:cs="Simplified Arabic"/>
          <w:rtl/>
        </w:rPr>
        <w:t>دمج الشبكات البيئية والممرات البيئية والمحطات الانتقالية وغيرها من التدابير التي تحافظ على ال</w:t>
      </w:r>
      <w:r>
        <w:rPr>
          <w:rFonts w:cs="Simplified Arabic"/>
          <w:rtl/>
        </w:rPr>
        <w:t>ترابط الإيكولوجي</w:t>
      </w:r>
      <w:r w:rsidRPr="002D2325">
        <w:rPr>
          <w:rFonts w:cs="Simplified Arabic"/>
          <w:rtl/>
        </w:rPr>
        <w:t xml:space="preserve"> أو تعززه أو تستعيده في التخطيط المكاني الشامل للتنوع البيولوجي، واستعادة النظم الإيكولوجية، والتكيف مع تغير المناخ، والتخطيط القطاعي وتخطيط البنية التحتية ذي الصلة، وفقا للظروف والأولويات والتشريعات الوطنية.</w:t>
      </w:r>
    </w:p>
    <w:p w14:paraId="6C64EAD7" w14:textId="77777777" w:rsidR="00F24B14" w:rsidRPr="000C7C3E" w:rsidRDefault="00F24B14" w:rsidP="00F24B14">
      <w:pPr>
        <w:tabs>
          <w:tab w:val="center" w:pos="4680"/>
        </w:tabs>
        <w:bidi/>
        <w:spacing w:after="120" w:line="216" w:lineRule="auto"/>
        <w:rPr>
          <w:rFonts w:cs="Simplified Arabic"/>
          <w:i/>
          <w:iCs/>
        </w:rPr>
      </w:pPr>
      <w:r w:rsidRPr="000C7C3E">
        <w:rPr>
          <w:rFonts w:cs="Simplified Arabic" w:hint="cs"/>
          <w:i/>
          <w:iCs/>
          <w:rtl/>
        </w:rPr>
        <w:t xml:space="preserve">الغاية 5-2 </w:t>
      </w:r>
      <w:r w:rsidRPr="000C7C3E">
        <w:rPr>
          <w:rFonts w:cs="Simplified Arabic"/>
          <w:i/>
          <w:iCs/>
          <w:rtl/>
        </w:rPr>
        <w:t xml:space="preserve">الحوكمة </w:t>
      </w:r>
      <w:r w:rsidRPr="000C7C3E">
        <w:rPr>
          <w:rFonts w:cs="Simplified Arabic" w:hint="cs"/>
          <w:i/>
          <w:iCs/>
          <w:rtl/>
        </w:rPr>
        <w:t>المنصفة</w:t>
      </w:r>
      <w:r w:rsidRPr="000C7C3E">
        <w:rPr>
          <w:rFonts w:cs="Simplified Arabic"/>
          <w:i/>
          <w:iCs/>
          <w:rtl/>
        </w:rPr>
        <w:t xml:space="preserve"> والظروف </w:t>
      </w:r>
      <w:r w:rsidRPr="000C7C3E">
        <w:rPr>
          <w:rFonts w:cs="Simplified Arabic" w:hint="cs"/>
          <w:i/>
          <w:iCs/>
          <w:rtl/>
        </w:rPr>
        <w:t>التمكينية</w:t>
      </w:r>
    </w:p>
    <w:p w14:paraId="769231EA" w14:textId="77777777" w:rsidR="00F24B14" w:rsidRPr="002D2325" w:rsidRDefault="00F24B14" w:rsidP="00F24B14">
      <w:pPr>
        <w:tabs>
          <w:tab w:val="right" w:pos="571"/>
          <w:tab w:val="right" w:pos="713"/>
          <w:tab w:val="right" w:pos="855"/>
          <w:tab w:val="center" w:pos="4680"/>
        </w:tabs>
        <w:bidi/>
        <w:spacing w:after="120" w:line="216" w:lineRule="auto"/>
        <w:rPr>
          <w:rFonts w:cs="Simplified Arabic"/>
        </w:rPr>
      </w:pPr>
      <w:r>
        <w:rPr>
          <w:rFonts w:cs="Simplified Arabic" w:hint="cs"/>
          <w:rtl/>
        </w:rPr>
        <w:t xml:space="preserve">5-       </w:t>
      </w:r>
      <w:r w:rsidRPr="002D2325">
        <w:rPr>
          <w:rFonts w:cs="Simplified Arabic"/>
          <w:rtl/>
        </w:rPr>
        <w:t xml:space="preserve">تعزيز الحوكمة </w:t>
      </w:r>
      <w:r w:rsidRPr="002D2325">
        <w:rPr>
          <w:rFonts w:cs="Simplified Arabic" w:hint="cs"/>
          <w:rtl/>
        </w:rPr>
        <w:t>المنصفة</w:t>
      </w:r>
      <w:r w:rsidRPr="002D2325">
        <w:rPr>
          <w:rFonts w:cs="Simplified Arabic"/>
          <w:rtl/>
        </w:rPr>
        <w:t xml:space="preserve"> والفعالة، والمشاركة الكاملة والفعالة للشعوب الأصلية والمجتمعات المحلية، والاعتراف بحقوقها واحترامها، بما في ذلك حقوقها على أراضيها التقليدية، وتطبيق مبدأ الموافقة الحرة والمسبقة والمستنيرة،</w:t>
      </w:r>
      <w:r w:rsidRPr="006D5996">
        <w:rPr>
          <w:rFonts w:ascii="Simplified Arabic" w:eastAsia="Calibri" w:hAnsi="Simplified Arabic" w:cs="Simplified Arabic"/>
          <w:vertAlign w:val="superscript"/>
          <w:rtl/>
          <w:lang w:val="en-US"/>
        </w:rPr>
        <w:footnoteReference w:id="255"/>
      </w:r>
      <w:r>
        <w:rPr>
          <w:rFonts w:cs="Simplified Arabic"/>
          <w:rtl/>
        </w:rPr>
        <w:t>عند الاقتضاء</w:t>
      </w:r>
      <w:r w:rsidRPr="002D2325">
        <w:rPr>
          <w:rFonts w:cs="Simplified Arabic"/>
          <w:rtl/>
        </w:rPr>
        <w:t xml:space="preserve">، مع تعزيز الموارد المالية، وبناء </w:t>
      </w:r>
      <w:r>
        <w:rPr>
          <w:rFonts w:cs="Simplified Arabic"/>
          <w:rtl/>
        </w:rPr>
        <w:t>القدرات وتنميتها</w:t>
      </w:r>
      <w:r w:rsidRPr="002D2325">
        <w:rPr>
          <w:rFonts w:cs="Simplified Arabic"/>
          <w:rtl/>
        </w:rPr>
        <w:t>، والتعاون التقني والعلمي، وإتاحة التكنولوجيا ونقلها.</w:t>
      </w:r>
    </w:p>
    <w:p w14:paraId="6191C8EE" w14:textId="77777777" w:rsidR="00F24B14" w:rsidRPr="000C7C3E" w:rsidRDefault="00F24B14" w:rsidP="00F24B14">
      <w:pPr>
        <w:tabs>
          <w:tab w:val="center" w:pos="4680"/>
        </w:tabs>
        <w:bidi/>
        <w:spacing w:after="120" w:line="216" w:lineRule="auto"/>
        <w:rPr>
          <w:rFonts w:cs="Simplified Arabic"/>
          <w:i/>
          <w:iCs/>
        </w:rPr>
      </w:pPr>
      <w:r w:rsidRPr="000C7C3E">
        <w:rPr>
          <w:rFonts w:cs="Simplified Arabic" w:hint="cs"/>
          <w:i/>
          <w:iCs/>
          <w:rtl/>
        </w:rPr>
        <w:t>الغاية 5-3</w:t>
      </w:r>
      <w:r w:rsidRPr="000C7C3E">
        <w:rPr>
          <w:rFonts w:cs="Simplified Arabic"/>
          <w:i/>
          <w:iCs/>
          <w:rtl/>
        </w:rPr>
        <w:t xml:space="preserve"> - التعاون والتنسيق</w:t>
      </w:r>
    </w:p>
    <w:p w14:paraId="30D63418" w14:textId="77777777" w:rsidR="00F24B14" w:rsidRPr="002D2325" w:rsidRDefault="00F24B14" w:rsidP="00F24B14">
      <w:pPr>
        <w:tabs>
          <w:tab w:val="center" w:pos="4680"/>
        </w:tabs>
        <w:bidi/>
        <w:spacing w:after="120" w:line="216" w:lineRule="auto"/>
        <w:rPr>
          <w:rFonts w:cs="Simplified Arabic"/>
        </w:rPr>
      </w:pPr>
      <w:r>
        <w:rPr>
          <w:rFonts w:cs="Simplified Arabic" w:hint="cs"/>
          <w:rtl/>
        </w:rPr>
        <w:t xml:space="preserve">6-     </w:t>
      </w:r>
      <w:r w:rsidRPr="002D2325">
        <w:rPr>
          <w:rFonts w:cs="Simplified Arabic"/>
          <w:rtl/>
        </w:rPr>
        <w:t xml:space="preserve">تعزيز التعاون الوطني والعابر للحدود والقطاعي، </w:t>
      </w:r>
      <w:r>
        <w:rPr>
          <w:rFonts w:cs="Simplified Arabic"/>
          <w:rtl/>
        </w:rPr>
        <w:t>عند الاقتضاء</w:t>
      </w:r>
      <w:r w:rsidRPr="002D2325">
        <w:rPr>
          <w:rFonts w:cs="Simplified Arabic"/>
          <w:rtl/>
        </w:rPr>
        <w:t>، بشأن ال</w:t>
      </w:r>
      <w:r>
        <w:rPr>
          <w:rFonts w:cs="Simplified Arabic"/>
          <w:rtl/>
        </w:rPr>
        <w:t>ترابط الإيكولوجي</w:t>
      </w:r>
      <w:r w:rsidRPr="002D2325">
        <w:rPr>
          <w:rFonts w:cs="Simplified Arabic"/>
          <w:rtl/>
        </w:rPr>
        <w:t xml:space="preserve">، وتعزيز أوجه التآزر مع </w:t>
      </w:r>
      <w:r>
        <w:rPr>
          <w:rFonts w:cs="Simplified Arabic"/>
          <w:rtl/>
        </w:rPr>
        <w:t>معاهدة المحافظة على الأنواع المهاجرة من الحيوانات الفطرية</w:t>
      </w:r>
      <w:r w:rsidRPr="006D5996">
        <w:rPr>
          <w:rFonts w:ascii="Simplified Arabic" w:eastAsia="Calibri" w:hAnsi="Simplified Arabic" w:cs="Simplified Arabic"/>
          <w:vertAlign w:val="superscript"/>
          <w:rtl/>
          <w:lang w:val="en-US"/>
        </w:rPr>
        <w:footnoteReference w:id="256"/>
      </w:r>
      <w:r w:rsidRPr="002D2325">
        <w:rPr>
          <w:rFonts w:cs="Simplified Arabic"/>
          <w:rtl/>
        </w:rPr>
        <w:t xml:space="preserve"> وغيرها من الاتفاقيات والمبادرات البيئية المتعددة الأطراف ذات الصلة، وفقا لولاياتها الخاصة، مع تجنب الازدواجية.</w:t>
      </w:r>
    </w:p>
    <w:p w14:paraId="24994A32" w14:textId="77777777" w:rsidR="00F24B14" w:rsidRPr="000C7C3E" w:rsidRDefault="00F24B14" w:rsidP="00F24B14">
      <w:pPr>
        <w:tabs>
          <w:tab w:val="center" w:pos="4680"/>
        </w:tabs>
        <w:bidi/>
        <w:spacing w:after="120" w:line="216" w:lineRule="auto"/>
        <w:rPr>
          <w:rFonts w:cs="Simplified Arabic"/>
          <w:i/>
          <w:iCs/>
        </w:rPr>
      </w:pPr>
      <w:r w:rsidRPr="000C7C3E">
        <w:rPr>
          <w:rFonts w:cs="Simplified Arabic" w:hint="cs"/>
          <w:i/>
          <w:iCs/>
          <w:rtl/>
        </w:rPr>
        <w:t>الغاية 5-4</w:t>
      </w:r>
      <w:r w:rsidRPr="000C7C3E">
        <w:rPr>
          <w:rFonts w:cs="Simplified Arabic"/>
          <w:i/>
          <w:iCs/>
          <w:rtl/>
        </w:rPr>
        <w:t xml:space="preserve"> – الرصد والمعارف</w:t>
      </w:r>
    </w:p>
    <w:p w14:paraId="27C032F6" w14:textId="77777777" w:rsidR="00F24B14" w:rsidRDefault="00F24B14" w:rsidP="00F24B14">
      <w:pPr>
        <w:tabs>
          <w:tab w:val="right" w:pos="713"/>
          <w:tab w:val="right" w:pos="855"/>
          <w:tab w:val="center" w:pos="4680"/>
        </w:tabs>
        <w:bidi/>
        <w:spacing w:after="120" w:line="216" w:lineRule="auto"/>
        <w:rPr>
          <w:rFonts w:cs="Simplified Arabic"/>
          <w:rtl/>
        </w:rPr>
      </w:pPr>
      <w:r>
        <w:rPr>
          <w:rFonts w:cs="Simplified Arabic" w:hint="cs"/>
          <w:rtl/>
        </w:rPr>
        <w:t>7-</w:t>
      </w:r>
      <w:r>
        <w:rPr>
          <w:rFonts w:cs="Simplified Arabic"/>
          <w:rtl/>
        </w:rPr>
        <w:tab/>
      </w:r>
      <w:r>
        <w:rPr>
          <w:rFonts w:cs="Simplified Arabic"/>
          <w:rtl/>
        </w:rPr>
        <w:tab/>
      </w:r>
      <w:r w:rsidRPr="005B31AA">
        <w:rPr>
          <w:rFonts w:cs="Simplified Arabic"/>
          <w:rtl/>
        </w:rPr>
        <w:t>تعزيز الن</w:t>
      </w:r>
      <w:r>
        <w:rPr>
          <w:rFonts w:cs="Simplified Arabic" w:hint="cs"/>
          <w:rtl/>
        </w:rPr>
        <w:t>ُ</w:t>
      </w:r>
      <w:r w:rsidRPr="005B31AA">
        <w:rPr>
          <w:rFonts w:cs="Simplified Arabic"/>
          <w:rtl/>
        </w:rPr>
        <w:t xml:space="preserve">هج والمؤشرات المناسبة وطنيا لرصد </w:t>
      </w:r>
      <w:r>
        <w:rPr>
          <w:rFonts w:cs="Simplified Arabic"/>
          <w:rtl/>
        </w:rPr>
        <w:t>الترابط الإيكولوجي</w:t>
      </w:r>
      <w:r w:rsidRPr="005B31AA">
        <w:rPr>
          <w:rFonts w:cs="Simplified Arabic"/>
          <w:rtl/>
        </w:rPr>
        <w:t xml:space="preserve"> الهيكلي والوظيفي، اعتماد</w:t>
      </w:r>
      <w:r>
        <w:rPr>
          <w:rFonts w:cs="Simplified Arabic" w:hint="cs"/>
          <w:rtl/>
        </w:rPr>
        <w:t>ا</w:t>
      </w:r>
      <w:r w:rsidRPr="005B31AA">
        <w:rPr>
          <w:rFonts w:cs="Simplified Arabic"/>
          <w:rtl/>
        </w:rPr>
        <w:t xml:space="preserve"> على المعلومات العلمية والمعارف المحلية والأصلية، رهنا بالموافقة الحرة والمسبقة والمستنيرة، </w:t>
      </w:r>
      <w:r>
        <w:rPr>
          <w:rFonts w:cs="Simplified Arabic"/>
          <w:rtl/>
        </w:rPr>
        <w:t>عند الاقتضاء</w:t>
      </w:r>
      <w:r w:rsidRPr="005B31AA">
        <w:rPr>
          <w:rFonts w:cs="Simplified Arabic"/>
          <w:rtl/>
        </w:rPr>
        <w:t xml:space="preserve">، مع مراعاة النتائج ذات الصلة </w:t>
      </w:r>
      <w:r>
        <w:rPr>
          <w:rFonts w:cs="Simplified Arabic" w:hint="cs"/>
          <w:rtl/>
        </w:rPr>
        <w:t>ل</w:t>
      </w:r>
      <w:r w:rsidRPr="005B31AA">
        <w:rPr>
          <w:rFonts w:cs="Simplified Arabic"/>
          <w:rtl/>
        </w:rPr>
        <w:t>لتقييم</w:t>
      </w:r>
      <w:r>
        <w:rPr>
          <w:rFonts w:cs="Simplified Arabic" w:hint="cs"/>
          <w:rtl/>
        </w:rPr>
        <w:t xml:space="preserve"> المنهجي الصادر عن</w:t>
      </w:r>
      <w:r w:rsidRPr="005B31AA">
        <w:rPr>
          <w:rFonts w:cs="Simplified Arabic"/>
          <w:rtl/>
        </w:rPr>
        <w:t xml:space="preserve"> </w:t>
      </w:r>
      <w:r>
        <w:rPr>
          <w:rFonts w:cs="Simplified Arabic"/>
          <w:rtl/>
        </w:rPr>
        <w:t>المنبر الحكومي الدولي للعلوم والسياسات المعني بالتنوع البيولوجي وخدمات النظم الإيكولوجية</w:t>
      </w:r>
      <w:r w:rsidRPr="005B31AA">
        <w:rPr>
          <w:rFonts w:cs="Simplified Arabic"/>
          <w:rtl/>
        </w:rPr>
        <w:t xml:space="preserve"> للتخطيط المكاني المتكامل الشامل للتنوع البيولوجي و</w:t>
      </w:r>
      <w:r>
        <w:rPr>
          <w:rFonts w:cs="Simplified Arabic"/>
          <w:rtl/>
        </w:rPr>
        <w:t>الترابط الإيكولوجي</w:t>
      </w:r>
      <w:r w:rsidRPr="005B31AA">
        <w:rPr>
          <w:rFonts w:cs="Simplified Arabic"/>
          <w:rtl/>
        </w:rPr>
        <w:t xml:space="preserve"> بمجرد اعتماده من قبل </w:t>
      </w:r>
      <w:r>
        <w:rPr>
          <w:rFonts w:cs="Simplified Arabic" w:hint="cs"/>
          <w:rtl/>
        </w:rPr>
        <w:t>الاجتماع</w:t>
      </w:r>
      <w:r w:rsidRPr="005B31AA">
        <w:rPr>
          <w:rFonts w:cs="Simplified Arabic"/>
          <w:rtl/>
        </w:rPr>
        <w:t xml:space="preserve"> العام ل</w:t>
      </w:r>
      <w:r>
        <w:rPr>
          <w:rFonts w:cs="Simplified Arabic"/>
          <w:rtl/>
        </w:rPr>
        <w:t>لمنبر</w:t>
      </w:r>
      <w:r w:rsidRPr="005B31AA">
        <w:rPr>
          <w:rFonts w:cs="Simplified Arabic"/>
          <w:rtl/>
        </w:rPr>
        <w:t>.</w:t>
      </w:r>
      <w:r>
        <w:rPr>
          <w:rFonts w:cs="Simplified Arabic" w:hint="cs"/>
          <w:rtl/>
        </w:rPr>
        <w:t>]</w:t>
      </w:r>
      <w:r w:rsidRPr="006A693C">
        <w:rPr>
          <w:rFonts w:cs="Simplified Arabic"/>
          <w:rtl/>
        </w:rPr>
        <w:tab/>
      </w:r>
    </w:p>
    <w:p w14:paraId="693DBAB5" w14:textId="77777777" w:rsidR="004C657B" w:rsidRDefault="004C657B" w:rsidP="004C657B">
      <w:pPr>
        <w:tabs>
          <w:tab w:val="right" w:pos="713"/>
          <w:tab w:val="right" w:pos="855"/>
          <w:tab w:val="center" w:pos="4680"/>
        </w:tabs>
        <w:bidi/>
        <w:spacing w:after="120" w:line="216" w:lineRule="auto"/>
        <w:rPr>
          <w:rFonts w:cs="Simplified Arabic"/>
          <w:rtl/>
        </w:rPr>
      </w:pPr>
    </w:p>
    <w:p w14:paraId="26AE10C8" w14:textId="77777777" w:rsidR="004C657B" w:rsidRDefault="004C657B" w:rsidP="004C657B">
      <w:pPr>
        <w:tabs>
          <w:tab w:val="right" w:pos="713"/>
          <w:tab w:val="right" w:pos="855"/>
          <w:tab w:val="center" w:pos="4680"/>
        </w:tabs>
        <w:bidi/>
        <w:spacing w:after="120" w:line="216" w:lineRule="auto"/>
        <w:rPr>
          <w:rFonts w:cs="Simplified Arabic"/>
          <w:rtl/>
        </w:rPr>
      </w:pPr>
    </w:p>
    <w:p w14:paraId="20B46918" w14:textId="77777777" w:rsidR="004C657B" w:rsidRDefault="004C657B" w:rsidP="004C657B">
      <w:pPr>
        <w:tabs>
          <w:tab w:val="right" w:pos="713"/>
          <w:tab w:val="right" w:pos="855"/>
          <w:tab w:val="center" w:pos="4680"/>
        </w:tabs>
        <w:bidi/>
        <w:spacing w:after="120" w:line="216" w:lineRule="auto"/>
        <w:rPr>
          <w:rFonts w:cs="Simplified Arabic"/>
          <w:rtl/>
        </w:rPr>
      </w:pPr>
    </w:p>
    <w:p w14:paraId="12E34C49" w14:textId="77777777" w:rsidR="004C657B" w:rsidRDefault="004C657B" w:rsidP="004C657B">
      <w:pPr>
        <w:tabs>
          <w:tab w:val="right" w:pos="713"/>
          <w:tab w:val="right" w:pos="855"/>
          <w:tab w:val="center" w:pos="4680"/>
        </w:tabs>
        <w:bidi/>
        <w:spacing w:after="120" w:line="216" w:lineRule="auto"/>
        <w:rPr>
          <w:rFonts w:cs="Simplified Arabic"/>
          <w:rtl/>
        </w:rPr>
      </w:pPr>
    </w:p>
    <w:p w14:paraId="6672EC51" w14:textId="77777777" w:rsidR="004C657B" w:rsidRDefault="004C657B" w:rsidP="004C657B">
      <w:pPr>
        <w:tabs>
          <w:tab w:val="right" w:pos="713"/>
          <w:tab w:val="right" w:pos="855"/>
          <w:tab w:val="center" w:pos="4680"/>
        </w:tabs>
        <w:bidi/>
        <w:spacing w:after="120" w:line="216" w:lineRule="auto"/>
        <w:rPr>
          <w:rFonts w:cs="Simplified Arabic"/>
          <w:rtl/>
        </w:rPr>
      </w:pPr>
    </w:p>
    <w:p w14:paraId="257C2939" w14:textId="198EE540" w:rsidR="00D80E0C" w:rsidRPr="00D80E0C" w:rsidRDefault="008679C2" w:rsidP="00D80E0C">
      <w:pPr>
        <w:pStyle w:val="CBDAgendaItem"/>
        <w:keepLines/>
        <w:bidi/>
        <w:rPr>
          <w:rFonts w:ascii="Simplified Arabic" w:hAnsi="Simplified Arabic" w:cs="Simplified Arabic"/>
          <w:b w:val="0"/>
          <w:bCs/>
          <w:sz w:val="26"/>
          <w:szCs w:val="26"/>
        </w:rPr>
      </w:pPr>
      <w:bookmarkStart w:id="95" w:name="_Toc241071548"/>
      <w:bookmarkStart w:id="96" w:name="_Toc241486249"/>
      <w:bookmarkStart w:id="97" w:name="_Toc241589683"/>
      <w:r w:rsidRPr="00D80E0C">
        <w:rPr>
          <w:rFonts w:ascii="Simplified Arabic" w:hAnsi="Simplified Arabic" w:cs="Simplified Arabic" w:hint="cs"/>
          <w:b w:val="0"/>
          <w:bCs/>
          <w:sz w:val="26"/>
          <w:szCs w:val="26"/>
          <w:rtl/>
        </w:rPr>
        <w:lastRenderedPageBreak/>
        <w:t>البند 17 (د)</w:t>
      </w:r>
      <w:r w:rsidRPr="00D80E0C">
        <w:rPr>
          <w:rFonts w:ascii="Simplified Arabic" w:hAnsi="Simplified Arabic" w:cs="Simplified Arabic" w:hint="cs"/>
          <w:b w:val="0"/>
          <w:bCs/>
          <w:sz w:val="26"/>
          <w:szCs w:val="26"/>
        </w:rPr>
        <w:t xml:space="preserve"> </w:t>
      </w:r>
      <w:r w:rsidR="00FD48D3" w:rsidRPr="00D80E0C">
        <w:rPr>
          <w:rFonts w:ascii="Simplified Arabic" w:hAnsi="Simplified Arabic" w:cs="Simplified Arabic" w:hint="cs"/>
          <w:b w:val="0"/>
          <w:bCs/>
          <w:sz w:val="26"/>
          <w:szCs w:val="26"/>
        </w:rPr>
        <w:br/>
      </w:r>
      <w:bookmarkEnd w:id="95"/>
      <w:bookmarkEnd w:id="96"/>
      <w:bookmarkEnd w:id="97"/>
      <w:r w:rsidR="00D80E0C" w:rsidRPr="00D80E0C">
        <w:rPr>
          <w:rFonts w:ascii="Simplified Arabic" w:hAnsi="Simplified Arabic" w:cs="Simplified Arabic" w:hint="cs"/>
          <w:b w:val="0"/>
          <w:bCs/>
          <w:sz w:val="26"/>
          <w:szCs w:val="26"/>
          <w:rtl/>
        </w:rPr>
        <w:t xml:space="preserve">الاحتياجات العلمية والتقنية لدعم تنفيذ إطار </w:t>
      </w:r>
      <w:proofErr w:type="spellStart"/>
      <w:r w:rsidR="00D80E0C" w:rsidRPr="00D80E0C">
        <w:rPr>
          <w:rFonts w:ascii="Simplified Arabic" w:hAnsi="Simplified Arabic" w:cs="Simplified Arabic" w:hint="cs"/>
          <w:b w:val="0"/>
          <w:bCs/>
          <w:sz w:val="26"/>
          <w:szCs w:val="26"/>
          <w:rtl/>
        </w:rPr>
        <w:t>كونمينغ</w:t>
      </w:r>
      <w:proofErr w:type="spellEnd"/>
      <w:r w:rsidR="00D80E0C" w:rsidRPr="00D80E0C">
        <w:rPr>
          <w:rFonts w:ascii="Simplified Arabic" w:hAnsi="Simplified Arabic" w:cs="Simplified Arabic" w:hint="cs"/>
          <w:b w:val="0"/>
          <w:bCs/>
          <w:sz w:val="26"/>
          <w:szCs w:val="26"/>
          <w:rtl/>
        </w:rPr>
        <w:t xml:space="preserve">-مونتريال العالمي للتنوع البيولوجي والمسائل المتصلة </w:t>
      </w:r>
      <w:r w:rsidR="00D80E0C" w:rsidRPr="004066B9">
        <w:rPr>
          <w:rFonts w:ascii="Simplified Arabic" w:hAnsi="Simplified Arabic" w:cs="Simplified Arabic" w:hint="cs"/>
          <w:b w:val="0"/>
          <w:bCs/>
          <w:sz w:val="26"/>
          <w:szCs w:val="26"/>
          <w:rtl/>
        </w:rPr>
        <w:t xml:space="preserve">ببرنامج عمل المنبر الحكومي الدولي للعلوم والسياسات المعني بالتنوع البيولوجي وخدمات النظم الإيكولوجية: </w:t>
      </w:r>
      <w:r w:rsidR="004066B9" w:rsidRPr="004066B9">
        <w:rPr>
          <w:rFonts w:cs="Simplified Arabic" w:hint="cs"/>
          <w:bCs/>
          <w:sz w:val="26"/>
          <w:szCs w:val="26"/>
          <w:rtl/>
        </w:rPr>
        <w:t xml:space="preserve">مجالات </w:t>
      </w:r>
      <w:r w:rsidR="004066B9" w:rsidRPr="004066B9">
        <w:rPr>
          <w:rFonts w:cs="Simplified Arabic"/>
          <w:bCs/>
          <w:sz w:val="26"/>
          <w:szCs w:val="26"/>
          <w:rtl/>
        </w:rPr>
        <w:t>العمل الإضافي المحتمل في سياق الإطار</w:t>
      </w:r>
      <w:r w:rsidR="004066B9" w:rsidRPr="00D80E0C">
        <w:rPr>
          <w:rFonts w:ascii="Simplified Arabic" w:hAnsi="Simplified Arabic" w:cs="Simplified Arabic" w:hint="cs"/>
          <w:b w:val="0"/>
          <w:bCs/>
          <w:sz w:val="26"/>
          <w:szCs w:val="26"/>
          <w:rtl/>
        </w:rPr>
        <w:t xml:space="preserve"> </w:t>
      </w:r>
    </w:p>
    <w:tbl>
      <w:tblPr>
        <w:tblStyle w:val="Grilledutableau"/>
        <w:tblW w:w="0" w:type="auto"/>
        <w:tblLook w:val="04A0" w:firstRow="1" w:lastRow="0" w:firstColumn="1" w:lastColumn="0" w:noHBand="0" w:noVBand="1"/>
      </w:tblPr>
      <w:tblGrid>
        <w:gridCol w:w="9360"/>
      </w:tblGrid>
      <w:tr w:rsidR="00D80E0C" w:rsidRPr="008B23C9" w14:paraId="4AC03CBA" w14:textId="77777777" w:rsidTr="006E575A">
        <w:tc>
          <w:tcPr>
            <w:tcW w:w="9360" w:type="dxa"/>
            <w:tcBorders>
              <w:left w:val="nil"/>
              <w:right w:val="nil"/>
            </w:tcBorders>
          </w:tcPr>
          <w:p w14:paraId="27463086" w14:textId="2350744A" w:rsidR="00D80E0C" w:rsidRPr="008B23C9" w:rsidRDefault="00D80E0C" w:rsidP="006E575A">
            <w:pPr>
              <w:pStyle w:val="CBDcompilation-blurb"/>
              <w:bidi/>
              <w:rPr>
                <w:rFonts w:ascii="Simplified Arabic" w:hAnsi="Simplified Arabic" w:cs="Simplified Arabic"/>
                <w:b/>
                <w:bCs w:val="0"/>
                <w:sz w:val="24"/>
                <w:szCs w:val="24"/>
              </w:rPr>
            </w:pPr>
            <w:r w:rsidRPr="008B23C9">
              <w:rPr>
                <w:rFonts w:ascii="Simplified Arabic" w:hAnsi="Simplified Arabic" w:cs="Simplified Arabic" w:hint="cs"/>
                <w:b/>
                <w:bCs w:val="0"/>
                <w:sz w:val="24"/>
                <w:szCs w:val="24"/>
                <w:rtl/>
              </w:rPr>
              <w:t xml:space="preserve">استُنسخ مشروع المقرر التالي من </w:t>
            </w:r>
            <w:r w:rsidRPr="002244B8">
              <w:rPr>
                <w:rFonts w:ascii="Simplified Arabic" w:hAnsi="Simplified Arabic" w:cs="Simplified Arabic" w:hint="cs"/>
                <w:b/>
                <w:bCs w:val="0"/>
                <w:sz w:val="24"/>
                <w:szCs w:val="24"/>
                <w:rtl/>
              </w:rPr>
              <w:t xml:space="preserve">التوصية </w:t>
            </w:r>
            <w:hyperlink r:id="rId253" w:history="1">
              <w:r w:rsidR="007363D5" w:rsidRPr="002244B8">
                <w:rPr>
                  <w:rStyle w:val="Lienhypertexte"/>
                  <w:rFonts w:ascii="Simplified Arabic" w:hAnsi="Simplified Arabic" w:cs="Simplified Arabic" w:hint="cs"/>
                  <w:b/>
                  <w:bCs w:val="0"/>
                  <w:sz w:val="24"/>
                  <w:szCs w:val="24"/>
                  <w:rtl/>
                </w:rPr>
                <w:t>27/</w:t>
              </w:r>
              <w:r w:rsidR="002244B8" w:rsidRPr="002244B8">
                <w:rPr>
                  <w:rStyle w:val="Lienhypertexte"/>
                  <w:rFonts w:ascii="Simplified Arabic" w:hAnsi="Simplified Arabic" w:cs="Simplified Arabic" w:hint="cs"/>
                  <w:b/>
                  <w:bCs w:val="0"/>
                  <w:sz w:val="24"/>
                  <w:szCs w:val="24"/>
                  <w:rtl/>
                </w:rPr>
                <w:t>6</w:t>
              </w:r>
            </w:hyperlink>
            <w:r w:rsidRPr="002244B8">
              <w:rPr>
                <w:rFonts w:ascii="Simplified Arabic" w:hAnsi="Simplified Arabic" w:cs="Simplified Arabic" w:hint="cs"/>
                <w:b/>
                <w:bCs w:val="0"/>
                <w:sz w:val="24"/>
                <w:szCs w:val="24"/>
                <w:rtl/>
              </w:rPr>
              <w:t xml:space="preserve"> الصادرة</w:t>
            </w:r>
            <w:r w:rsidRPr="008B23C9">
              <w:rPr>
                <w:rFonts w:ascii="Simplified Arabic" w:hAnsi="Simplified Arabic" w:cs="Simplified Arabic" w:hint="cs"/>
                <w:b/>
                <w:bCs w:val="0"/>
                <w:sz w:val="24"/>
                <w:szCs w:val="24"/>
                <w:rtl/>
              </w:rPr>
              <w:t xml:space="preserve"> عن الهيئة الفرعية للمشورة العلمية والتقنية والتكنولوجية</w:t>
            </w:r>
            <w:r w:rsidRPr="008B23C9">
              <w:rPr>
                <w:rFonts w:ascii="Simplified Arabic" w:hAnsi="Simplified Arabic" w:cs="Simplified Arabic" w:hint="cs"/>
                <w:b/>
                <w:bCs w:val="0"/>
                <w:sz w:val="24"/>
                <w:szCs w:val="24"/>
              </w:rPr>
              <w:t>.</w:t>
            </w:r>
          </w:p>
        </w:tc>
      </w:tr>
    </w:tbl>
    <w:p w14:paraId="07A89966" w14:textId="77777777" w:rsidR="0076380F" w:rsidRPr="007E4F21" w:rsidRDefault="0076380F" w:rsidP="00A519FD">
      <w:pPr>
        <w:pStyle w:val="CBDH1"/>
        <w:tabs>
          <w:tab w:val="clear" w:pos="567"/>
          <w:tab w:val="clear" w:pos="1134"/>
          <w:tab w:val="clear" w:pos="1701"/>
          <w:tab w:val="clear" w:pos="2268"/>
          <w:tab w:val="clear" w:pos="2835"/>
          <w:tab w:val="clear" w:pos="3402"/>
          <w:tab w:val="left" w:pos="720"/>
        </w:tabs>
        <w:bidi/>
        <w:spacing w:before="120" w:line="216" w:lineRule="auto"/>
        <w:ind w:left="720" w:firstLine="0"/>
        <w:rPr>
          <w:rFonts w:ascii="Simplified Arabic" w:hAnsi="Simplified Arabic" w:cs="Simplified Arabic"/>
          <w:b w:val="0"/>
          <w:bCs/>
          <w:sz w:val="24"/>
          <w:szCs w:val="24"/>
          <w:rtl/>
        </w:rPr>
      </w:pPr>
      <w:r w:rsidRPr="007E4F21">
        <w:rPr>
          <w:rFonts w:ascii="Simplified Arabic" w:hAnsi="Simplified Arabic" w:cs="Simplified Arabic" w:hint="cs"/>
          <w:b w:val="0"/>
          <w:bCs/>
          <w:sz w:val="24"/>
          <w:szCs w:val="24"/>
          <w:rtl/>
        </w:rPr>
        <w:t>[</w:t>
      </w:r>
    </w:p>
    <w:p w14:paraId="6A119B45"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tl/>
        </w:rPr>
      </w:pPr>
      <w:r w:rsidRPr="007E4F21">
        <w:rPr>
          <w:rFonts w:ascii="Simplified Arabic" w:hAnsi="Simplified Arabic" w:cs="Simplified Arabic"/>
          <w:b w:val="0"/>
          <w:bCs/>
          <w:sz w:val="24"/>
          <w:szCs w:val="24"/>
          <w:rtl/>
        </w:rPr>
        <w:t xml:space="preserve">مجالات العمل الإضافية المحتملة في سياق إطار </w:t>
      </w:r>
      <w:proofErr w:type="spellStart"/>
      <w:r w:rsidRPr="007E4F21">
        <w:rPr>
          <w:rFonts w:ascii="Simplified Arabic" w:hAnsi="Simplified Arabic" w:cs="Simplified Arabic"/>
          <w:b w:val="0"/>
          <w:bCs/>
          <w:sz w:val="24"/>
          <w:szCs w:val="24"/>
          <w:rtl/>
        </w:rPr>
        <w:t>كونمينغ</w:t>
      </w:r>
      <w:proofErr w:type="spellEnd"/>
      <w:r w:rsidRPr="007E4F21">
        <w:rPr>
          <w:rFonts w:ascii="Simplified Arabic" w:hAnsi="Simplified Arabic" w:cs="Simplified Arabic"/>
          <w:b w:val="0"/>
          <w:bCs/>
          <w:sz w:val="24"/>
          <w:szCs w:val="24"/>
          <w:rtl/>
        </w:rPr>
        <w:t>-مونتريال العالمي للتنوع البيولوجي</w:t>
      </w:r>
    </w:p>
    <w:p w14:paraId="407E8F44"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E4F21">
        <w:rPr>
          <w:rFonts w:ascii="Simplified Arabic" w:hAnsi="Simplified Arabic" w:cs="Simplified Arabic" w:hint="cs"/>
          <w:b w:val="0"/>
          <w:bCs/>
          <w:sz w:val="24"/>
          <w:szCs w:val="24"/>
          <w:rtl/>
        </w:rPr>
        <w:t>ألف</w:t>
      </w:r>
      <w:r w:rsidRPr="007E4F21">
        <w:rPr>
          <w:rFonts w:ascii="Simplified Arabic" w:hAnsi="Simplified Arabic" w:cs="Simplified Arabic"/>
          <w:b w:val="0"/>
          <w:bCs/>
          <w:sz w:val="24"/>
          <w:szCs w:val="24"/>
          <w:rtl/>
        </w:rPr>
        <w:br/>
        <w:t>التخطيط المكاني الشامل للتنوع البيولوجي</w:t>
      </w:r>
    </w:p>
    <w:p w14:paraId="524AFE71"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22100D9E"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إذ يلاحظ </w:t>
      </w:r>
      <w:r w:rsidRPr="007E4F21">
        <w:rPr>
          <w:rFonts w:cs="Simplified Arabic"/>
          <w:szCs w:val="24"/>
          <w:rtl/>
        </w:rPr>
        <w:t>التقييم المنهجي الجاري للتخطيط المكاني المتكامل والترابط الإيكولوجي الشاملين للتنوع البيولوجي الذي يجريه المنبر الحكومي الدولي للعلوم والسياسات في مجال التنوع البيولوجي وخدمات النظم الإيكولوجية،</w:t>
      </w:r>
    </w:p>
    <w:p w14:paraId="5CE734B2"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lang w:val="en-US"/>
        </w:rPr>
      </w:pP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 xml:space="preserve">التخطيط المكاني البحري قد تم تناوله على نحو كاف في مقررات سابقة، ولا سيما المقرر </w:t>
      </w:r>
      <w:hyperlink r:id="rId254" w:history="1">
        <w:r w:rsidRPr="007E4F21">
          <w:rPr>
            <w:rStyle w:val="Lienhypertexte"/>
            <w:rFonts w:cs="Simplified Arabic"/>
            <w:szCs w:val="24"/>
            <w:rtl/>
          </w:rPr>
          <w:t>13/9</w:t>
        </w:r>
      </w:hyperlink>
      <w:r w:rsidRPr="007E4F21">
        <w:rPr>
          <w:rFonts w:cs="Simplified Arabic"/>
          <w:szCs w:val="24"/>
          <w:rtl/>
        </w:rPr>
        <w:t xml:space="preserve"> المؤرخ 17 ديسمبر/كانون الأول 2016، </w:t>
      </w:r>
      <w:r w:rsidRPr="007E4F21">
        <w:rPr>
          <w:rFonts w:cs="Simplified Arabic" w:hint="cs"/>
          <w:szCs w:val="24"/>
          <w:rtl/>
        </w:rPr>
        <w:t>و</w:t>
      </w:r>
      <w:r w:rsidRPr="007E4F21">
        <w:rPr>
          <w:rFonts w:cs="Simplified Arabic"/>
          <w:szCs w:val="24"/>
          <w:rtl/>
        </w:rPr>
        <w:t>تركيز</w:t>
      </w:r>
      <w:r w:rsidRPr="007E4F21">
        <w:rPr>
          <w:rFonts w:cs="Simplified Arabic" w:hint="cs"/>
          <w:szCs w:val="24"/>
          <w:rtl/>
        </w:rPr>
        <w:t xml:space="preserve"> </w:t>
      </w:r>
      <w:r w:rsidRPr="007E4F21">
        <w:rPr>
          <w:rFonts w:cs="Simplified Arabic"/>
          <w:szCs w:val="24"/>
          <w:rtl/>
        </w:rPr>
        <w:t xml:space="preserve">أنشطة بناء القدرات </w:t>
      </w:r>
      <w:r w:rsidRPr="007E4F21">
        <w:rPr>
          <w:rFonts w:cs="Simplified Arabic" w:hint="cs"/>
          <w:szCs w:val="24"/>
          <w:rtl/>
        </w:rPr>
        <w:t>على</w:t>
      </w:r>
      <w:r w:rsidRPr="007E4F21">
        <w:rPr>
          <w:rFonts w:cs="Simplified Arabic"/>
          <w:szCs w:val="24"/>
          <w:rtl/>
        </w:rPr>
        <w:t xml:space="preserve"> مجال التنوع البيولوجي البحري والساحلي، بما في ذلك من خلال مبادرة المحيطات المستدامة،</w:t>
      </w:r>
      <w:r w:rsidRPr="007E4F21">
        <w:rPr>
          <w:rFonts w:cs="Simplified Arabic" w:hint="cs"/>
          <w:szCs w:val="24"/>
          <w:rtl/>
        </w:rPr>
        <w:t xml:space="preserve"> وبتوفر</w:t>
      </w:r>
      <w:r w:rsidRPr="007E4F21">
        <w:rPr>
          <w:rFonts w:cs="Simplified Arabic" w:hint="cs"/>
          <w:i/>
          <w:iCs/>
          <w:szCs w:val="24"/>
          <w:rtl/>
        </w:rPr>
        <w:t xml:space="preserve"> </w:t>
      </w:r>
      <w:r w:rsidRPr="007E4F21">
        <w:rPr>
          <w:rFonts w:cs="Simplified Arabic" w:hint="cs"/>
          <w:szCs w:val="24"/>
          <w:rtl/>
        </w:rPr>
        <w:t>الخبرة</w:t>
      </w:r>
      <w:r w:rsidRPr="007E4F21">
        <w:rPr>
          <w:rtl/>
        </w:rPr>
        <w:t xml:space="preserve"> </w:t>
      </w:r>
      <w:r w:rsidRPr="007E4F21">
        <w:rPr>
          <w:rFonts w:cs="Simplified Arabic"/>
          <w:szCs w:val="24"/>
          <w:rtl/>
        </w:rPr>
        <w:t xml:space="preserve">والإرشادات القائمة </w:t>
      </w:r>
      <w:r w:rsidRPr="007E4F21">
        <w:rPr>
          <w:rFonts w:cs="Simplified Arabic" w:hint="cs"/>
          <w:szCs w:val="24"/>
          <w:rtl/>
        </w:rPr>
        <w:t>المتعلقة</w:t>
      </w:r>
      <w:r w:rsidRPr="007E4F21">
        <w:rPr>
          <w:rFonts w:cs="Simplified Arabic"/>
          <w:szCs w:val="24"/>
          <w:rtl/>
        </w:rPr>
        <w:t xml:space="preserve"> </w:t>
      </w:r>
      <w:r w:rsidRPr="007E4F21">
        <w:rPr>
          <w:rFonts w:cs="Simplified Arabic" w:hint="cs"/>
          <w:szCs w:val="24"/>
          <w:rtl/>
        </w:rPr>
        <w:t>ب</w:t>
      </w:r>
      <w:r w:rsidRPr="007E4F21">
        <w:rPr>
          <w:rFonts w:cs="Simplified Arabic"/>
          <w:szCs w:val="24"/>
          <w:rtl/>
        </w:rPr>
        <w:t>التخطيط المكاني البحري على نطاقات مختلفة، بما في ذلك في إطار اللجنة الدولية الحكومية لعلوم المحيطات التابعة لمنظمة الأمم المتحدة للتربية والعلم والثقافة،</w:t>
      </w:r>
      <w:r w:rsidRPr="007E4F21">
        <w:rPr>
          <w:rFonts w:cs="Simplified Arabic" w:hint="cs"/>
          <w:szCs w:val="24"/>
          <w:rtl/>
        </w:rPr>
        <w:t xml:space="preserve"> </w:t>
      </w:r>
    </w:p>
    <w:p w14:paraId="2CDD89C0"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2130" w:hanging="708"/>
        <w:rPr>
          <w:rFonts w:cs="Simplified Arabic"/>
          <w:szCs w:val="24"/>
        </w:rPr>
      </w:pPr>
      <w:r w:rsidRPr="007E4F21">
        <w:rPr>
          <w:rFonts w:cs="Simplified Arabic"/>
          <w:szCs w:val="24"/>
          <w:rtl/>
        </w:rPr>
        <w:t>[</w:t>
      </w: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rPr>
        <w:t xml:space="preserve">يطلب </w:t>
      </w:r>
      <w:r w:rsidRPr="007E4F21">
        <w:rPr>
          <w:rFonts w:cs="Simplified Arabic" w:hint="cs"/>
          <w:szCs w:val="24"/>
          <w:rtl/>
        </w:rPr>
        <w:t>إلى</w:t>
      </w:r>
      <w:r w:rsidRPr="007E4F21">
        <w:rPr>
          <w:rFonts w:cs="Simplified Arabic"/>
          <w:szCs w:val="24"/>
          <w:rtl/>
        </w:rPr>
        <w:t xml:space="preserve"> الأمينة التنفيذية أن تقوم بما يلي، رهنا بتوافر الموارد:</w:t>
      </w:r>
    </w:p>
    <w:p w14:paraId="49FA529B" w14:textId="77777777" w:rsidR="0076380F" w:rsidRPr="007E4F21" w:rsidRDefault="0076380F" w:rsidP="00BA4046">
      <w:pPr>
        <w:pStyle w:val="CBDNormalNumber"/>
        <w:numPr>
          <w:ilvl w:val="0"/>
          <w:numId w:val="175"/>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hint="cs"/>
          <w:szCs w:val="24"/>
          <w:rtl/>
        </w:rPr>
        <w:t>إ</w:t>
      </w:r>
      <w:r w:rsidRPr="007E4F21">
        <w:rPr>
          <w:rFonts w:cs="Simplified Arabic"/>
          <w:szCs w:val="24"/>
          <w:rtl/>
        </w:rPr>
        <w:t xml:space="preserve">عداد تقرير عن </w:t>
      </w:r>
      <w:r w:rsidRPr="007E4F21">
        <w:rPr>
          <w:rFonts w:cs="Simplified Arabic" w:hint="cs"/>
          <w:szCs w:val="24"/>
          <w:rtl/>
        </w:rPr>
        <w:t>الخبرات</w:t>
      </w:r>
      <w:r w:rsidRPr="007E4F21">
        <w:rPr>
          <w:rFonts w:cs="Simplified Arabic"/>
          <w:szCs w:val="24"/>
          <w:rtl/>
        </w:rPr>
        <w:t xml:space="preserve"> في مجال التخطيط المكاني التشاركي والمتكامل والشامل للتنوع البيولوجي، مع التركيز على </w:t>
      </w:r>
      <w:r w:rsidRPr="007E4F21">
        <w:rPr>
          <w:rFonts w:cs="Simplified Arabic" w:hint="cs"/>
          <w:szCs w:val="24"/>
          <w:rtl/>
        </w:rPr>
        <w:t xml:space="preserve">النظم الإيكولوجية </w:t>
      </w:r>
      <w:r w:rsidRPr="007E4F21">
        <w:rPr>
          <w:rFonts w:cs="Simplified Arabic"/>
          <w:szCs w:val="24"/>
          <w:rtl/>
        </w:rPr>
        <w:t xml:space="preserve">الأرضية </w:t>
      </w:r>
      <w:r w:rsidRPr="007E4F21">
        <w:rPr>
          <w:rFonts w:cs="Simplified Arabic" w:hint="cs"/>
          <w:szCs w:val="24"/>
          <w:rtl/>
        </w:rPr>
        <w:t>والنظم الإيكولوجية ل</w:t>
      </w:r>
      <w:r w:rsidRPr="007E4F21">
        <w:rPr>
          <w:rFonts w:cs="Simplified Arabic"/>
          <w:szCs w:val="24"/>
          <w:rtl/>
        </w:rPr>
        <w:t xml:space="preserve">لمياه العذبة، بالاستفادة من المدخلات الواردة في </w:t>
      </w:r>
      <w:r w:rsidRPr="007E4F21">
        <w:rPr>
          <w:rFonts w:cs="Simplified Arabic" w:hint="cs"/>
          <w:szCs w:val="24"/>
          <w:rtl/>
        </w:rPr>
        <w:t>الاستعراض</w:t>
      </w:r>
      <w:r w:rsidRPr="007E4F21">
        <w:rPr>
          <w:rFonts w:cs="Simplified Arabic"/>
          <w:szCs w:val="24"/>
          <w:rtl/>
        </w:rPr>
        <w:t xml:space="preserve"> العالمي </w:t>
      </w:r>
      <w:r w:rsidRPr="007E4F21">
        <w:rPr>
          <w:rFonts w:cs="Simplified Arabic" w:hint="cs"/>
          <w:szCs w:val="24"/>
          <w:rtl/>
        </w:rPr>
        <w:t>للعملية الجماعية</w:t>
      </w:r>
      <w:r w:rsidRPr="007E4F21">
        <w:rPr>
          <w:rFonts w:cs="Simplified Arabic"/>
          <w:szCs w:val="24"/>
          <w:rtl/>
        </w:rPr>
        <w:t xml:space="preserve"> في تنفيذ إطار </w:t>
      </w:r>
      <w:proofErr w:type="spellStart"/>
      <w:r w:rsidRPr="007E4F21">
        <w:rPr>
          <w:rFonts w:cs="Simplified Arabic"/>
          <w:szCs w:val="24"/>
          <w:rtl/>
        </w:rPr>
        <w:t>كونمينغ</w:t>
      </w:r>
      <w:proofErr w:type="spellEnd"/>
      <w:r w:rsidRPr="007E4F21">
        <w:rPr>
          <w:rFonts w:cs="Simplified Arabic"/>
          <w:szCs w:val="24"/>
          <w:rtl/>
        </w:rPr>
        <w:t>-مونتريال العالمي للتنوع البيولوجي،</w:t>
      </w:r>
      <w:r w:rsidRPr="007E4F21">
        <w:rPr>
          <w:rStyle w:val="Appelnotedebasdep"/>
          <w:rFonts w:ascii="Simplified Arabic" w:hAnsi="Simplified Arabic" w:cs="Simplified Arabic"/>
          <w:sz w:val="24"/>
          <w:szCs w:val="24"/>
        </w:rPr>
        <w:footnoteReference w:id="257"/>
      </w:r>
      <w:r w:rsidRPr="007E4F21">
        <w:rPr>
          <w:rFonts w:cs="Simplified Arabic"/>
          <w:szCs w:val="24"/>
          <w:rtl/>
        </w:rPr>
        <w:t xml:space="preserve"> [</w:t>
      </w:r>
      <w:r w:rsidRPr="007E4F21">
        <w:rPr>
          <w:rFonts w:cs="Simplified Arabic" w:hint="cs"/>
          <w:szCs w:val="24"/>
          <w:rtl/>
        </w:rPr>
        <w:t>والمقرر</w:t>
      </w:r>
      <w:r w:rsidRPr="007E4F21">
        <w:rPr>
          <w:rFonts w:cs="Simplified Arabic"/>
          <w:szCs w:val="24"/>
          <w:rtl/>
        </w:rPr>
        <w:t xml:space="preserve"> 17/</w:t>
      </w:r>
      <w:r w:rsidRPr="007E4F21">
        <w:rPr>
          <w:rFonts w:cs="Simplified Arabic" w:hint="cs"/>
          <w:szCs w:val="24"/>
          <w:rtl/>
        </w:rPr>
        <w:t>--</w:t>
      </w:r>
      <w:r w:rsidRPr="007E4F21">
        <w:rPr>
          <w:rFonts w:cs="Simplified Arabic"/>
          <w:szCs w:val="24"/>
          <w:rtl/>
        </w:rPr>
        <w:t xml:space="preserve"> بشأن المبادئ التوجيهية الطوعية لإدراج الأراضي التقليدية واستخدام الموارد </w:t>
      </w:r>
      <w:r w:rsidRPr="007E4F21">
        <w:rPr>
          <w:rFonts w:cs="Simplified Arabic" w:hint="cs"/>
          <w:szCs w:val="24"/>
          <w:rtl/>
        </w:rPr>
        <w:t>ومراعاتها</w:t>
      </w:r>
      <w:r w:rsidRPr="007E4F21">
        <w:rPr>
          <w:rFonts w:cs="Simplified Arabic"/>
          <w:szCs w:val="24"/>
          <w:rtl/>
        </w:rPr>
        <w:t xml:space="preserve"> في عمليات التخطيط المكاني وتقييمات الأثر البيئي]، والمعلومات الواردة من الأطراف، بما في ذلك تقاريرها الوطنية، </w:t>
      </w:r>
      <w:r w:rsidRPr="007E4F21">
        <w:rPr>
          <w:rFonts w:cs="Simplified Arabic" w:hint="cs"/>
          <w:szCs w:val="24"/>
          <w:rtl/>
        </w:rPr>
        <w:t>و</w:t>
      </w:r>
      <w:r w:rsidRPr="007E4F21">
        <w:rPr>
          <w:rFonts w:cs="Simplified Arabic"/>
          <w:szCs w:val="24"/>
          <w:rtl/>
        </w:rPr>
        <w:t xml:space="preserve">التقييم المنهجي للتخطيط المكاني المتكامل والشامل للتنوع البيولوجي والترابط </w:t>
      </w:r>
      <w:r w:rsidRPr="007E4F21">
        <w:rPr>
          <w:rFonts w:cs="Simplified Arabic" w:hint="cs"/>
          <w:szCs w:val="24"/>
          <w:rtl/>
        </w:rPr>
        <w:t>الإيكولوجي</w:t>
      </w:r>
      <w:r w:rsidRPr="007E4F21">
        <w:rPr>
          <w:rFonts w:cs="Simplified Arabic"/>
          <w:szCs w:val="24"/>
          <w:rtl/>
        </w:rPr>
        <w:t xml:space="preserve"> </w:t>
      </w:r>
      <w:r w:rsidRPr="007E4F21">
        <w:rPr>
          <w:rFonts w:cs="Simplified Arabic" w:hint="cs"/>
          <w:szCs w:val="24"/>
          <w:rtl/>
        </w:rPr>
        <w:t>للمنبر</w:t>
      </w:r>
      <w:r w:rsidRPr="007E4F21">
        <w:rPr>
          <w:rFonts w:cs="Simplified Arabic"/>
          <w:szCs w:val="24"/>
          <w:rtl/>
        </w:rPr>
        <w:t xml:space="preserve"> الحكومي الدولي للعلوم والسياسات في مجال التنوع البيولوجي وخدمات النظم الإيكولوجية؛</w:t>
      </w:r>
    </w:p>
    <w:p w14:paraId="233FE591" w14:textId="77777777" w:rsidR="0076380F" w:rsidRPr="007E4F21" w:rsidRDefault="0076380F" w:rsidP="00BA4046">
      <w:pPr>
        <w:pStyle w:val="CBDNormalNumber"/>
        <w:numPr>
          <w:ilvl w:val="0"/>
          <w:numId w:val="175"/>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 xml:space="preserve">استنادا إلى نتائج التقرير المشار إليه أعلاه، تنظيم </w:t>
      </w:r>
      <w:r w:rsidRPr="007E4F21">
        <w:rPr>
          <w:rFonts w:cs="Simplified Arabic" w:hint="cs"/>
          <w:szCs w:val="24"/>
          <w:rtl/>
        </w:rPr>
        <w:t>حلقة</w:t>
      </w:r>
      <w:r w:rsidRPr="007E4F21">
        <w:rPr>
          <w:rFonts w:cs="Simplified Arabic"/>
          <w:szCs w:val="24"/>
          <w:rtl/>
        </w:rPr>
        <w:t xml:space="preserve"> عمل للخبراء </w:t>
      </w:r>
      <w:r w:rsidRPr="007E4F21">
        <w:rPr>
          <w:rFonts w:cs="Simplified Arabic" w:hint="cs"/>
          <w:szCs w:val="24"/>
          <w:rtl/>
        </w:rPr>
        <w:t>للنهوض ب</w:t>
      </w:r>
      <w:r w:rsidRPr="007E4F21">
        <w:rPr>
          <w:rFonts w:cs="Simplified Arabic"/>
          <w:szCs w:val="24"/>
          <w:rtl/>
        </w:rPr>
        <w:t xml:space="preserve">فهم مشترك للتخطيط المكاني التشاركي والمتكامل والشامل للتنوع البيولوجي </w:t>
      </w:r>
      <w:r w:rsidRPr="007E4F21">
        <w:rPr>
          <w:rFonts w:cs="Simplified Arabic" w:hint="cs"/>
          <w:szCs w:val="24"/>
          <w:rtl/>
        </w:rPr>
        <w:t>ونُهجه</w:t>
      </w:r>
      <w:r w:rsidRPr="007E4F21">
        <w:rPr>
          <w:rFonts w:cs="Simplified Arabic"/>
          <w:szCs w:val="24"/>
          <w:rtl/>
        </w:rPr>
        <w:t xml:space="preserve">، في سياق تنفيذ الإطار، وإعداد مقترح لمزيد من العمل المحتمل </w:t>
      </w:r>
      <w:r w:rsidRPr="007E4F21">
        <w:rPr>
          <w:rFonts w:cs="Simplified Arabic" w:hint="cs"/>
          <w:szCs w:val="24"/>
          <w:rtl/>
        </w:rPr>
        <w:t>على مثل</w:t>
      </w:r>
      <w:r w:rsidRPr="007E4F21">
        <w:rPr>
          <w:rFonts w:cs="Simplified Arabic"/>
          <w:szCs w:val="24"/>
          <w:rtl/>
        </w:rPr>
        <w:t xml:space="preserve"> </w:t>
      </w:r>
      <w:r w:rsidRPr="007E4F21">
        <w:rPr>
          <w:rFonts w:cs="Simplified Arabic" w:hint="cs"/>
          <w:szCs w:val="24"/>
          <w:rtl/>
        </w:rPr>
        <w:t xml:space="preserve">هذا </w:t>
      </w:r>
      <w:r w:rsidRPr="007E4F21">
        <w:rPr>
          <w:rFonts w:cs="Simplified Arabic"/>
          <w:szCs w:val="24"/>
          <w:rtl/>
        </w:rPr>
        <w:t xml:space="preserve">التخطيط، </w:t>
      </w:r>
      <w:r w:rsidRPr="007E4F21">
        <w:rPr>
          <w:rFonts w:cs="Simplified Arabic" w:hint="cs"/>
          <w:szCs w:val="24"/>
          <w:rtl/>
        </w:rPr>
        <w:t>لتنظر فيه</w:t>
      </w:r>
      <w:r w:rsidRPr="007E4F21">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p>
    <w:p w14:paraId="6556BCAC"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 w:val="24"/>
          <w:szCs w:val="24"/>
        </w:rPr>
      </w:pPr>
      <w:r w:rsidRPr="007E4F21">
        <w:rPr>
          <w:rFonts w:cs="Simplified Arabic"/>
          <w:szCs w:val="24"/>
          <w:rtl/>
        </w:rPr>
        <w:lastRenderedPageBreak/>
        <w:t>[</w:t>
      </w:r>
      <w:r w:rsidRPr="007E4F21">
        <w:rPr>
          <w:rFonts w:ascii="Simplified Arabic" w:hAnsi="Simplified Arabic" w:cs="Simplified Arabic" w:hint="cs"/>
          <w:b w:val="0"/>
          <w:bCs/>
          <w:sz w:val="24"/>
          <w:szCs w:val="24"/>
          <w:rtl/>
        </w:rPr>
        <w:t>باء</w:t>
      </w:r>
      <w:r w:rsidRPr="007E4F21">
        <w:rPr>
          <w:rFonts w:ascii="Simplified Arabic" w:hAnsi="Simplified Arabic" w:cs="Simplified Arabic"/>
          <w:b w:val="0"/>
          <w:bCs/>
          <w:sz w:val="24"/>
          <w:szCs w:val="24"/>
          <w:rtl/>
        </w:rPr>
        <w:br/>
      </w:r>
      <w:r w:rsidRPr="007E4F21">
        <w:rPr>
          <w:rFonts w:ascii="Simplified Arabic" w:hAnsi="Simplified Arabic" w:cs="Simplified Arabic" w:hint="cs"/>
          <w:b w:val="0"/>
          <w:bCs/>
          <w:sz w:val="24"/>
          <w:szCs w:val="24"/>
          <w:rtl/>
        </w:rPr>
        <w:t>التلوث والتنوع البيولوجي</w:t>
      </w:r>
    </w:p>
    <w:p w14:paraId="4B90F9E3" w14:textId="77777777" w:rsidR="0076380F" w:rsidRPr="007E4F21" w:rsidRDefault="0076380F" w:rsidP="0076380F">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13CF466B"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إذ يشير </w:t>
      </w:r>
      <w:r w:rsidRPr="007E4F21">
        <w:rPr>
          <w:rFonts w:cs="Simplified Arabic" w:hint="cs"/>
          <w:szCs w:val="24"/>
          <w:rtl/>
        </w:rPr>
        <w:t xml:space="preserve">إلى مقرراته </w:t>
      </w:r>
      <w:hyperlink r:id="rId255" w:history="1">
        <w:r w:rsidRPr="007E4F21">
          <w:rPr>
            <w:rStyle w:val="Lienhypertexte"/>
            <w:rFonts w:cs="Simplified Arabic" w:hint="cs"/>
            <w:szCs w:val="24"/>
            <w:rtl/>
          </w:rPr>
          <w:t>16/12</w:t>
        </w:r>
      </w:hyperlink>
      <w:r w:rsidRPr="007E4F21">
        <w:rPr>
          <w:rFonts w:cs="Simplified Arabic" w:hint="cs"/>
          <w:szCs w:val="24"/>
          <w:rtl/>
        </w:rPr>
        <w:t xml:space="preserve"> المؤرخ 1 نوفمبر/تشرين الثاني 2024، و</w:t>
      </w:r>
      <w:hyperlink r:id="rId256" w:history="1">
        <w:r w:rsidRPr="007E4F21">
          <w:rPr>
            <w:rStyle w:val="Lienhypertexte"/>
            <w:rFonts w:cs="Simplified Arabic" w:hint="cs"/>
            <w:szCs w:val="24"/>
            <w:rtl/>
          </w:rPr>
          <w:t>16/31</w:t>
        </w:r>
      </w:hyperlink>
      <w:r w:rsidRPr="007E4F21">
        <w:rPr>
          <w:rFonts w:cs="Simplified Arabic" w:hint="cs"/>
          <w:szCs w:val="24"/>
          <w:rtl/>
        </w:rPr>
        <w:t xml:space="preserve"> و</w:t>
      </w:r>
      <w:hyperlink r:id="rId257" w:history="1">
        <w:r w:rsidRPr="007E4F21">
          <w:rPr>
            <w:rStyle w:val="Lienhypertexte"/>
            <w:rFonts w:cs="Simplified Arabic" w:hint="cs"/>
            <w:szCs w:val="24"/>
            <w:rtl/>
          </w:rPr>
          <w:t>16/35</w:t>
        </w:r>
      </w:hyperlink>
      <w:r w:rsidRPr="007E4F21">
        <w:rPr>
          <w:rFonts w:cs="Simplified Arabic" w:hint="cs"/>
          <w:szCs w:val="24"/>
          <w:rtl/>
        </w:rPr>
        <w:t xml:space="preserve"> المؤرخين 27 فبراير/شباط 2025،</w:t>
      </w:r>
    </w:p>
    <w:p w14:paraId="11CD3F41"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7"/>
        <w:rPr>
          <w:rFonts w:cs="Simplified Arabic"/>
          <w:szCs w:val="24"/>
          <w:lang w:val="en-US"/>
        </w:rPr>
      </w:pPr>
      <w:r w:rsidRPr="007E4F21">
        <w:rPr>
          <w:rFonts w:cs="Simplified Arabic" w:hint="cs"/>
          <w:szCs w:val="24"/>
          <w:rtl/>
        </w:rPr>
        <w:t xml:space="preserve">الخيار </w:t>
      </w:r>
      <w:r w:rsidRPr="007E4F21">
        <w:rPr>
          <w:rFonts w:cs="Simplified Arabic"/>
          <w:szCs w:val="24"/>
          <w:lang w:val="en-US"/>
        </w:rPr>
        <w:t>1</w:t>
      </w:r>
      <w:r w:rsidRPr="007E4F21">
        <w:rPr>
          <w:rFonts w:cs="Simplified Arabic" w:hint="cs"/>
          <w:szCs w:val="24"/>
          <w:rtl/>
          <w:lang w:val="en-US"/>
        </w:rPr>
        <w:t xml:space="preserve"> </w:t>
      </w:r>
    </w:p>
    <w:p w14:paraId="0A0065ED"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يسلم </w:t>
      </w:r>
      <w:r w:rsidRPr="007E4F21">
        <w:rPr>
          <w:rFonts w:cs="Simplified Arabic" w:hint="cs"/>
          <w:szCs w:val="24"/>
          <w:rtl/>
        </w:rPr>
        <w:t xml:space="preserve">بأن </w:t>
      </w:r>
      <w:r w:rsidRPr="007E4F21">
        <w:rPr>
          <w:rFonts w:cs="Simplified Arabic"/>
          <w:szCs w:val="24"/>
          <w:rtl/>
        </w:rPr>
        <w:t>التلوث هو أحد الدوافع الرئيسية لفقدان التنوع البيولوجي،</w:t>
      </w:r>
    </w:p>
    <w:p w14:paraId="4C52E93F"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w:t>
      </w:r>
      <w:r w:rsidRPr="007E4F21">
        <w:rPr>
          <w:rFonts w:cs="Simplified Arabic"/>
          <w:szCs w:val="24"/>
        </w:rPr>
        <w:t>1</w:t>
      </w:r>
      <w:r w:rsidRPr="007E4F21">
        <w:rPr>
          <w:rFonts w:cs="Simplified Arabic" w:hint="cs"/>
          <w:szCs w:val="24"/>
          <w:rtl/>
        </w:rPr>
        <w:t>-</w:t>
      </w:r>
      <w:r w:rsidRPr="007E4F21">
        <w:rPr>
          <w:rFonts w:cs="Simplified Arabic"/>
          <w:szCs w:val="24"/>
          <w:rtl/>
        </w:rPr>
        <w:tab/>
      </w:r>
      <w:r w:rsidRPr="007E4F21">
        <w:rPr>
          <w:rFonts w:cs="Simplified Arabic" w:hint="cs"/>
          <w:i/>
          <w:iCs/>
          <w:szCs w:val="24"/>
          <w:rtl/>
        </w:rPr>
        <w:t>يقرر</w:t>
      </w:r>
      <w:r w:rsidRPr="007E4F21">
        <w:rPr>
          <w:rFonts w:cs="Simplified Arabic" w:hint="cs"/>
          <w:szCs w:val="24"/>
          <w:rtl/>
        </w:rPr>
        <w:t xml:space="preserve"> إنشاء، رهنا بتوافر الموارد، </w:t>
      </w:r>
      <w:r w:rsidRPr="007E4F21">
        <w:rPr>
          <w:rFonts w:cs="Simplified Arabic"/>
          <w:szCs w:val="24"/>
          <w:rtl/>
        </w:rPr>
        <w:t xml:space="preserve">فريق خبراء تقنيين مخصص </w:t>
      </w:r>
      <w:r w:rsidRPr="007E4F21">
        <w:rPr>
          <w:rFonts w:cs="Simplified Arabic" w:hint="cs"/>
          <w:szCs w:val="24"/>
          <w:rtl/>
        </w:rPr>
        <w:t>ل</w:t>
      </w:r>
      <w:r w:rsidRPr="007E4F21">
        <w:rPr>
          <w:rFonts w:cs="Simplified Arabic"/>
          <w:szCs w:val="24"/>
          <w:rtl/>
        </w:rPr>
        <w:t>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23CAFFEA"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2</w:t>
      </w:r>
      <w:r w:rsidRPr="007E4F21">
        <w:rPr>
          <w:rFonts w:cs="Simplified Arabic" w:hint="cs"/>
          <w:szCs w:val="24"/>
          <w:rtl/>
          <w:lang w:val="en-US"/>
        </w:rPr>
        <w:t>-</w:t>
      </w:r>
      <w:r w:rsidRPr="007E4F21">
        <w:rPr>
          <w:rFonts w:cs="Simplified Arabic"/>
          <w:i/>
          <w:iCs/>
          <w:szCs w:val="24"/>
          <w:rtl/>
          <w:lang w:val="en-US"/>
        </w:rPr>
        <w:tab/>
      </w:r>
      <w:r w:rsidRPr="007E4F21">
        <w:rPr>
          <w:rFonts w:cs="Simplified Arabic" w:hint="cs"/>
          <w:i/>
          <w:iCs/>
          <w:szCs w:val="24"/>
          <w:rtl/>
        </w:rPr>
        <w:t xml:space="preserve">يدعو </w:t>
      </w:r>
      <w:r w:rsidRPr="007E4F21">
        <w:rPr>
          <w:rFonts w:cs="Simplified Arabic" w:hint="cs"/>
          <w:szCs w:val="24"/>
          <w:rtl/>
        </w:rPr>
        <w:t xml:space="preserve">الأطراف، </w:t>
      </w:r>
      <w:r w:rsidRPr="007E4F21">
        <w:rPr>
          <w:rFonts w:cs="Simplified Arabic"/>
          <w:szCs w:val="24"/>
          <w:rtl/>
        </w:rPr>
        <w:t>والشعوب الأصلية والمجتمعات المحلية والمنظمات ذات الصلة إلى تقديم معلومات علمية وتقنية إلى أمانة اتفاقية التنوع البيولوجي</w:t>
      </w:r>
      <w:r w:rsidRPr="007E4F21">
        <w:rPr>
          <w:rStyle w:val="Appelnotedebasdep"/>
          <w:rFonts w:ascii="Simplified Arabic" w:hAnsi="Simplified Arabic" w:cs="Simplified Arabic"/>
          <w:sz w:val="24"/>
          <w:szCs w:val="24"/>
        </w:rPr>
        <w:footnoteReference w:id="258"/>
      </w:r>
      <w:r w:rsidRPr="007E4F21">
        <w:rPr>
          <w:rFonts w:cs="Simplified Arabic"/>
          <w:szCs w:val="24"/>
          <w:rtl/>
        </w:rPr>
        <w:t xml:space="preserve"> فيما يتعلق بما يلي:</w:t>
      </w:r>
    </w:p>
    <w:p w14:paraId="3DC8684F" w14:textId="77777777" w:rsidR="0076380F" w:rsidRPr="007E4F21" w:rsidRDefault="0076380F" w:rsidP="00BA4046">
      <w:pPr>
        <w:pStyle w:val="CBDNormalNumber"/>
        <w:numPr>
          <w:ilvl w:val="0"/>
          <w:numId w:val="17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آثار التلوث على التنوع البيولوجي في مختلف الوحدات الأحيائية، بما في ذلك أنواع ومصادر التلوث ذات الأولوية بالنسبة لمختلف الوحدات الأحيائية والأنواع؛</w:t>
      </w:r>
    </w:p>
    <w:p w14:paraId="4C56704C" w14:textId="77777777" w:rsidR="0076380F" w:rsidRPr="007E4F21" w:rsidRDefault="0076380F" w:rsidP="00BA4046">
      <w:pPr>
        <w:pStyle w:val="CBDNormalNumber"/>
        <w:numPr>
          <w:ilvl w:val="0"/>
          <w:numId w:val="17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p>
    <w:p w14:paraId="2B1EE608" w14:textId="77777777" w:rsidR="0076380F" w:rsidRPr="007E4F21" w:rsidRDefault="0076380F" w:rsidP="00BA4046">
      <w:pPr>
        <w:pStyle w:val="CBDNormalNumber"/>
        <w:numPr>
          <w:ilvl w:val="0"/>
          <w:numId w:val="176"/>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5B6B9340"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Pr>
        <w:t>3</w:t>
      </w:r>
      <w:r w:rsidRPr="007E4F21">
        <w:rPr>
          <w:rFonts w:cs="Simplified Arabic" w:hint="cs"/>
          <w:szCs w:val="24"/>
          <w:rtl/>
        </w:rPr>
        <w:t>-</w:t>
      </w:r>
      <w:r w:rsidRPr="007E4F21">
        <w:rPr>
          <w:rFonts w:cs="Simplified Arabic"/>
          <w:szCs w:val="24"/>
          <w:rtl/>
        </w:rPr>
        <w:tab/>
      </w: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 xml:space="preserve">الأمينة </w:t>
      </w:r>
      <w:r w:rsidRPr="007E4F21">
        <w:rPr>
          <w:rFonts w:cs="Simplified Arabic"/>
          <w:szCs w:val="24"/>
          <w:rtl/>
        </w:rPr>
        <w:t xml:space="preserve">التنفيذية أن تتيح المعلومات العلمية والتقنية المقدمة عملا بالفقرة </w:t>
      </w:r>
      <w:r w:rsidRPr="007E4F21">
        <w:rPr>
          <w:rFonts w:cs="Simplified Arabic" w:hint="cs"/>
          <w:szCs w:val="24"/>
          <w:rtl/>
        </w:rPr>
        <w:t>2</w:t>
      </w:r>
      <w:r w:rsidRPr="007E4F21">
        <w:rPr>
          <w:rFonts w:cs="Simplified Arabic"/>
          <w:szCs w:val="24"/>
          <w:rtl/>
        </w:rPr>
        <w:t xml:space="preserve"> أعلاه لفريق الخبراء التقنيين المخصص للتلوث والتنوع البيولوجي؛</w:t>
      </w:r>
    </w:p>
    <w:p w14:paraId="48FCEFFE"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4</w:t>
      </w:r>
      <w:r w:rsidRPr="007E4F21">
        <w:rPr>
          <w:rFonts w:cs="Simplified Arabic" w:hint="cs"/>
          <w:szCs w:val="24"/>
          <w:rtl/>
          <w:lang w:val="en-US"/>
        </w:rPr>
        <w:t>-</w:t>
      </w:r>
      <w:r w:rsidRPr="007E4F21">
        <w:rPr>
          <w:rFonts w:cs="Simplified Arabic"/>
          <w:szCs w:val="24"/>
          <w:rtl/>
          <w:lang w:val="en-US"/>
        </w:rPr>
        <w:tab/>
      </w: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 xml:space="preserve">الهيئة الفرعية للمشورة </w:t>
      </w:r>
      <w:r w:rsidRPr="007E4F21">
        <w:rPr>
          <w:rFonts w:cs="Simplified Arabic"/>
          <w:szCs w:val="24"/>
          <w:rtl/>
        </w:rPr>
        <w:t>العلمية والتقنية والتكنولوجية أن تستعرض نتائج أعمال فريق الخبراء التقنيين المخصص للتلوث والتنوع البيولوجي وأن تقدم توصياتها إلى لكي ينظر فيها مؤتمر الأطراف في اجتماعه الثامن عشر؛</w:t>
      </w:r>
    </w:p>
    <w:p w14:paraId="2A8FB2C6"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lang w:val="en-US"/>
        </w:rPr>
        <w:t>5</w:t>
      </w:r>
      <w:r w:rsidRPr="007E4F21">
        <w:rPr>
          <w:rFonts w:cs="Simplified Arabic" w:hint="cs"/>
          <w:szCs w:val="24"/>
          <w:rtl/>
          <w:lang w:val="en-US"/>
        </w:rPr>
        <w:t>-</w:t>
      </w:r>
      <w:r w:rsidRPr="007E4F21">
        <w:rPr>
          <w:rFonts w:cs="Simplified Arabic"/>
          <w:szCs w:val="24"/>
          <w:rtl/>
          <w:lang w:val="en-US"/>
        </w:rPr>
        <w:tab/>
      </w:r>
      <w:r w:rsidRPr="007E4F21">
        <w:rPr>
          <w:rFonts w:cs="Simplified Arabic" w:hint="cs"/>
          <w:i/>
          <w:iCs/>
          <w:szCs w:val="24"/>
          <w:rtl/>
        </w:rPr>
        <w:t xml:space="preserve">يدعو </w:t>
      </w:r>
      <w:r w:rsidRPr="007E4F21">
        <w:rPr>
          <w:rFonts w:cs="Simplified Arabic" w:hint="cs"/>
          <w:szCs w:val="24"/>
          <w:rtl/>
        </w:rPr>
        <w:t xml:space="preserve">أمانة </w:t>
      </w:r>
      <w:r w:rsidRPr="007E4F21">
        <w:rPr>
          <w:rFonts w:cs="Simplified Arabic"/>
          <w:szCs w:val="24"/>
          <w:rtl/>
        </w:rPr>
        <w:t>اتفاقية بازل بشأن التحكم في نقل النفايات الخطرة والتخلص منها عبر الحدود،</w:t>
      </w:r>
      <w:r w:rsidRPr="007E4F21">
        <w:rPr>
          <w:rStyle w:val="Appelnotedebasdep"/>
          <w:rFonts w:ascii="Simplified Arabic" w:hAnsi="Simplified Arabic" w:cs="Simplified Arabic"/>
          <w:sz w:val="24"/>
          <w:szCs w:val="24"/>
        </w:rPr>
        <w:footnoteReference w:id="259"/>
      </w:r>
      <w:r w:rsidRPr="007E4F21">
        <w:rPr>
          <w:rFonts w:cs="Simplified Arabic"/>
          <w:szCs w:val="24"/>
          <w:rtl/>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7E4F21">
        <w:rPr>
          <w:rStyle w:val="Appelnotedebasdep"/>
          <w:rFonts w:ascii="Simplified Arabic" w:hAnsi="Simplified Arabic" w:cs="Simplified Arabic"/>
          <w:sz w:val="24"/>
          <w:szCs w:val="24"/>
        </w:rPr>
        <w:footnoteReference w:id="260"/>
      </w:r>
      <w:r w:rsidRPr="007E4F21">
        <w:rPr>
          <w:rFonts w:cs="Simplified Arabic"/>
          <w:szCs w:val="24"/>
          <w:rtl/>
        </w:rPr>
        <w:t xml:space="preserve"> واتفاقية استكهولم بشأن الملوثات العضوية الثابتة،</w:t>
      </w:r>
      <w:r w:rsidRPr="007E4F21">
        <w:rPr>
          <w:rStyle w:val="Appelnotedebasdep"/>
          <w:rFonts w:ascii="Simplified Arabic" w:hAnsi="Simplified Arabic" w:cs="Simplified Arabic"/>
          <w:sz w:val="24"/>
          <w:szCs w:val="24"/>
        </w:rPr>
        <w:footnoteReference w:id="261"/>
      </w:r>
      <w:r w:rsidRPr="007E4F21">
        <w:rPr>
          <w:rFonts w:cs="Simplified Arabic"/>
          <w:szCs w:val="24"/>
          <w:rtl/>
        </w:rPr>
        <w:t xml:space="preserve"> وأمانة اتفاقية </w:t>
      </w:r>
      <w:proofErr w:type="spellStart"/>
      <w:r w:rsidRPr="007E4F21">
        <w:rPr>
          <w:rFonts w:cs="Simplified Arabic"/>
          <w:szCs w:val="24"/>
          <w:rtl/>
        </w:rPr>
        <w:t>ميناماتا</w:t>
      </w:r>
      <w:proofErr w:type="spellEnd"/>
      <w:r w:rsidRPr="007E4F21">
        <w:rPr>
          <w:rFonts w:cs="Simplified Arabic"/>
          <w:szCs w:val="24"/>
          <w:rtl/>
        </w:rPr>
        <w:t xml:space="preserve"> بشأن الزئبق،</w:t>
      </w:r>
      <w:r w:rsidRPr="007E4F21">
        <w:rPr>
          <w:rStyle w:val="Appelnotedebasdep"/>
          <w:rFonts w:ascii="Simplified Arabic" w:hAnsi="Simplified Arabic" w:cs="Simplified Arabic"/>
          <w:sz w:val="24"/>
          <w:szCs w:val="24"/>
        </w:rPr>
        <w:footnoteReference w:id="262"/>
      </w:r>
      <w:r w:rsidRPr="007E4F21">
        <w:rPr>
          <w:rFonts w:cs="Simplified Arabic"/>
          <w:szCs w:val="24"/>
          <w:rtl/>
        </w:rPr>
        <w:t xml:space="preserve"> والمنظمة البحرية الدولية والسلطة الدولية لقاع البحار، وأمانات اتفاقيات البحار الإقليمية وخطط عملها إلى تعزيز </w:t>
      </w:r>
      <w:r w:rsidRPr="007E4F21">
        <w:rPr>
          <w:rFonts w:cs="Simplified Arabic"/>
          <w:szCs w:val="24"/>
          <w:rtl/>
        </w:rPr>
        <w:lastRenderedPageBreak/>
        <w:t>تركيزها على تفاعل المواد الكيميائية والنفايات، بما في ذلك النفايات البلاستيكية، مع التنوع البيولوجي وخدمات النظم الإيكولوجية</w:t>
      </w:r>
      <w:r w:rsidRPr="007E4F21">
        <w:rPr>
          <w:rFonts w:cs="Simplified Arabic" w:hint="cs"/>
          <w:szCs w:val="24"/>
          <w:rtl/>
        </w:rPr>
        <w:t>.</w:t>
      </w:r>
      <w:r w:rsidRPr="007E4F21">
        <w:rPr>
          <w:rFonts w:cs="Simplified Arabic"/>
          <w:szCs w:val="24"/>
          <w:rtl/>
        </w:rPr>
        <w:t>]</w:t>
      </w:r>
    </w:p>
    <w:p w14:paraId="65CA250D"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Cs w:val="28"/>
          <w:rtl/>
        </w:rPr>
      </w:pPr>
      <w:r w:rsidRPr="007E4F21">
        <w:rPr>
          <w:rFonts w:cs="Simplified Arabic"/>
          <w:sz w:val="32"/>
          <w:szCs w:val="28"/>
          <w:rtl/>
        </w:rPr>
        <w:t>[</w:t>
      </w:r>
      <w:r w:rsidRPr="007E4F21">
        <w:rPr>
          <w:rFonts w:ascii="Simplified Arabic" w:hAnsi="Simplified Arabic" w:cs="Simplified Arabic" w:hint="cs"/>
          <w:b w:val="0"/>
          <w:bCs/>
          <w:szCs w:val="28"/>
          <w:rtl/>
        </w:rPr>
        <w:t>المرفق</w:t>
      </w:r>
    </w:p>
    <w:p w14:paraId="16FC5CBC"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rPr>
          <w:rFonts w:ascii="Simplified Arabic" w:hAnsi="Simplified Arabic" w:cs="Simplified Arabic"/>
          <w:b w:val="0"/>
          <w:bCs/>
          <w:szCs w:val="28"/>
          <w:rtl/>
        </w:rPr>
      </w:pPr>
      <w:r w:rsidRPr="007E4F21">
        <w:rPr>
          <w:rFonts w:ascii="Simplified Arabic" w:hAnsi="Simplified Arabic" w:cs="Simplified Arabic" w:hint="cs"/>
          <w:b w:val="0"/>
          <w:bCs/>
          <w:szCs w:val="28"/>
          <w:rtl/>
        </w:rPr>
        <w:t>اختصاصات</w:t>
      </w:r>
      <w:r w:rsidRPr="007E4F21">
        <w:rPr>
          <w:rFonts w:ascii="Simplified Arabic" w:hAnsi="Simplified Arabic" w:cs="Simplified Arabic"/>
          <w:b w:val="0"/>
          <w:bCs/>
          <w:szCs w:val="28"/>
          <w:rtl/>
        </w:rPr>
        <w:t xml:space="preserve"> فريق الخبراء التقنيين المخصص للتلوث والتنوع البيولوجي</w:t>
      </w:r>
    </w:p>
    <w:p w14:paraId="6A7E592F"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يقدم فريق الخبراء التقنيين المخصص للتلوث والتنوع البيولوجي</w:t>
      </w:r>
      <w:r w:rsidRPr="007E4F21">
        <w:rPr>
          <w:rFonts w:cs="Simplified Arabic" w:hint="cs"/>
          <w:szCs w:val="24"/>
          <w:rtl/>
        </w:rPr>
        <w:t>،</w:t>
      </w:r>
      <w:r w:rsidRPr="007E4F21">
        <w:rPr>
          <w:rFonts w:cs="Simplified Arabic"/>
          <w:szCs w:val="24"/>
          <w:rtl/>
        </w:rPr>
        <w:t xml:space="preserve"> </w:t>
      </w:r>
      <w:r w:rsidRPr="007E4F21">
        <w:rPr>
          <w:rFonts w:cs="Simplified Arabic" w:hint="cs"/>
          <w:szCs w:val="24"/>
          <w:rtl/>
        </w:rPr>
        <w:t>مسترشدا بتقديمات</w:t>
      </w:r>
      <w:r w:rsidRPr="007E4F21">
        <w:rPr>
          <w:rFonts w:cs="Simplified Arabic"/>
          <w:szCs w:val="24"/>
          <w:rtl/>
        </w:rPr>
        <w:t xml:space="preserve"> الأطراف والشعوب الأصلية والمجتمعات المحلية والمنظمات ذات الصلة، المشورة ال</w:t>
      </w:r>
      <w:r w:rsidRPr="007E4F21">
        <w:rPr>
          <w:rFonts w:cs="Simplified Arabic" w:hint="cs"/>
          <w:szCs w:val="24"/>
          <w:rtl/>
        </w:rPr>
        <w:t>تق</w:t>
      </w:r>
      <w:r w:rsidRPr="007E4F21">
        <w:rPr>
          <w:rFonts w:cs="Simplified Arabic"/>
          <w:szCs w:val="24"/>
          <w:rtl/>
        </w:rPr>
        <w:t>نية إلى الهيئة الفرعية للمشورة العلمية والتقنية والتكنولوجية بشأن ما يلي:</w:t>
      </w:r>
    </w:p>
    <w:p w14:paraId="0C304575" w14:textId="77777777" w:rsidR="0076380F" w:rsidRPr="007E4F21" w:rsidRDefault="0076380F" w:rsidP="00BA4046">
      <w:pPr>
        <w:pStyle w:val="CBDNormalNumber"/>
        <w:numPr>
          <w:ilvl w:val="0"/>
          <w:numId w:val="174"/>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آثار التلوث على التنوع البيولوجي في مختلف الوحدات الأحيائية</w:t>
      </w:r>
      <w:r w:rsidRPr="007E4F21">
        <w:rPr>
          <w:rtl/>
        </w:rPr>
        <w:t xml:space="preserve"> </w:t>
      </w:r>
      <w:r w:rsidRPr="007E4F21">
        <w:rPr>
          <w:rFonts w:cs="Simplified Arabic"/>
          <w:szCs w:val="24"/>
          <w:rtl/>
        </w:rPr>
        <w:t>بما في ذلك أنواع ومصادر التلوث ذات الأولوية</w:t>
      </w:r>
      <w:r w:rsidRPr="007E4F21">
        <w:rPr>
          <w:rFonts w:cs="Simplified Arabic" w:hint="cs"/>
          <w:szCs w:val="24"/>
          <w:rtl/>
        </w:rPr>
        <w:t xml:space="preserve"> التي تثير الشواغل</w:t>
      </w:r>
      <w:r w:rsidRPr="007E4F21">
        <w:rPr>
          <w:rFonts w:cs="Simplified Arabic"/>
          <w:szCs w:val="24"/>
          <w:rtl/>
        </w:rPr>
        <w:t xml:space="preserve">، بما يتماشى مع الهدف 7 من إطار </w:t>
      </w:r>
      <w:proofErr w:type="spellStart"/>
      <w:r w:rsidRPr="007E4F21">
        <w:rPr>
          <w:rFonts w:cs="Simplified Arabic"/>
          <w:szCs w:val="24"/>
          <w:rtl/>
        </w:rPr>
        <w:t>كونمينغ</w:t>
      </w:r>
      <w:proofErr w:type="spellEnd"/>
      <w:r w:rsidRPr="007E4F21">
        <w:rPr>
          <w:rFonts w:cs="Simplified Arabic"/>
          <w:szCs w:val="24"/>
          <w:rtl/>
        </w:rPr>
        <w:t>-مونتريال العالمي للتنوع البيولوجي</w:t>
      </w:r>
      <w:r w:rsidRPr="007E4F21">
        <w:rPr>
          <w:rStyle w:val="Appelnotedebasdep"/>
          <w:rFonts w:ascii="Simplified Arabic" w:hAnsi="Simplified Arabic" w:cs="Simplified Arabic"/>
          <w:sz w:val="24"/>
          <w:szCs w:val="24"/>
        </w:rPr>
        <w:footnoteReference w:id="263"/>
      </w:r>
      <w:r w:rsidRPr="007E4F21">
        <w:rPr>
          <w:rFonts w:cs="Simplified Arabic"/>
          <w:szCs w:val="24"/>
          <w:rtl/>
        </w:rPr>
        <w:t xml:space="preserve"> لمختلف </w:t>
      </w:r>
      <w:r w:rsidRPr="007E4F21">
        <w:rPr>
          <w:rFonts w:cs="Simplified Arabic" w:hint="cs"/>
          <w:szCs w:val="24"/>
          <w:rtl/>
        </w:rPr>
        <w:t>الوحدات</w:t>
      </w:r>
      <w:r w:rsidRPr="007E4F21">
        <w:rPr>
          <w:rFonts w:cs="Simplified Arabic"/>
          <w:szCs w:val="24"/>
          <w:rtl/>
        </w:rPr>
        <w:t xml:space="preserve"> الأحيائية والأنواع؛</w:t>
      </w:r>
    </w:p>
    <w:p w14:paraId="32E543C4" w14:textId="77777777" w:rsidR="0076380F" w:rsidRPr="007E4F21" w:rsidRDefault="0076380F" w:rsidP="00BA4046">
      <w:pPr>
        <w:pStyle w:val="CBDNormalNumber"/>
        <w:numPr>
          <w:ilvl w:val="0"/>
          <w:numId w:val="174"/>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اعتبارات التنوع البيولوجي ذات الأولوية التي يجب إدماجها ضمن تدابير منع التلوث ومكافحته والتخفيف من آثاره بالنسبة للمصادر الرئيسية والقطاعات وأصحاب المصلحة؛</w:t>
      </w:r>
      <w:r w:rsidRPr="007E4F21">
        <w:rPr>
          <w:rFonts w:cs="Simplified Arabic" w:hint="cs"/>
          <w:szCs w:val="24"/>
          <w:rtl/>
        </w:rPr>
        <w:t xml:space="preserve"> و</w:t>
      </w:r>
      <w:r w:rsidRPr="007E4F21">
        <w:rPr>
          <w:rFonts w:cs="Simplified Arabic"/>
          <w:szCs w:val="24"/>
          <w:rtl/>
        </w:rPr>
        <w:t>دور التنوع البيولوجي وخدمات النظم الإيكولوجية في التخفيف من التلوث (الحلول القائمة على الطبيعة و/أو النُهج القائمة على النظم الإيكولوجية)، بما في ذلك إرشادات لقطاعات ومصادر تلوث محددة؛</w:t>
      </w:r>
    </w:p>
    <w:p w14:paraId="20657AC4" w14:textId="77777777" w:rsidR="0076380F" w:rsidRPr="007E4F21" w:rsidRDefault="0076380F" w:rsidP="00BA4046">
      <w:pPr>
        <w:pStyle w:val="CBDNormalNumber"/>
        <w:numPr>
          <w:ilvl w:val="0"/>
          <w:numId w:val="174"/>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 xml:space="preserve">إدارة البيانات والمعلومات، </w:t>
      </w:r>
      <w:r w:rsidRPr="007E4F21">
        <w:rPr>
          <w:rFonts w:cs="Simplified Arabic" w:hint="cs"/>
          <w:szCs w:val="24"/>
          <w:rtl/>
        </w:rPr>
        <w:t>و</w:t>
      </w:r>
      <w:r w:rsidRPr="007E4F21">
        <w:rPr>
          <w:rFonts w:cs="Simplified Arabic"/>
          <w:szCs w:val="24"/>
          <w:rtl/>
        </w:rPr>
        <w:t>لا سيما فيما يتعلق بالمعلومات الخاصة</w:t>
      </w:r>
      <w:r w:rsidRPr="007E4F21">
        <w:rPr>
          <w:rFonts w:cs="Simplified Arabic" w:hint="cs"/>
          <w:szCs w:val="24"/>
          <w:rtl/>
        </w:rPr>
        <w:t xml:space="preserve"> برصد السمية</w:t>
      </w:r>
      <w:r w:rsidRPr="007E4F21">
        <w:rPr>
          <w:rFonts w:cs="Simplified Arabic"/>
          <w:szCs w:val="24"/>
          <w:rtl/>
        </w:rPr>
        <w:t xml:space="preserve"> </w:t>
      </w:r>
      <w:r w:rsidRPr="007E4F21">
        <w:rPr>
          <w:rFonts w:cs="Simplified Arabic" w:hint="cs"/>
          <w:szCs w:val="24"/>
          <w:rtl/>
        </w:rPr>
        <w:t>و</w:t>
      </w:r>
      <w:r w:rsidRPr="007E4F21">
        <w:rPr>
          <w:rFonts w:cs="Simplified Arabic"/>
          <w:szCs w:val="24"/>
          <w:rtl/>
        </w:rPr>
        <w:t xml:space="preserve">الحد من </w:t>
      </w:r>
      <w:proofErr w:type="gramStart"/>
      <w:r w:rsidRPr="007E4F21">
        <w:rPr>
          <w:rFonts w:cs="Simplified Arabic"/>
          <w:szCs w:val="24"/>
          <w:rtl/>
        </w:rPr>
        <w:t>مخاطر</w:t>
      </w:r>
      <w:proofErr w:type="gramEnd"/>
      <w:r w:rsidRPr="007E4F21">
        <w:rPr>
          <w:rFonts w:cs="Simplified Arabic"/>
          <w:szCs w:val="24"/>
          <w:rtl/>
        </w:rPr>
        <w:t xml:space="preserve"> الملوثات المحددة ذات الأولوية بالنسبة للتنوع البيولوجي؛</w:t>
      </w:r>
    </w:p>
    <w:p w14:paraId="70236C65" w14:textId="77777777" w:rsidR="0076380F" w:rsidRPr="007E4F21" w:rsidRDefault="0076380F" w:rsidP="00BA4046">
      <w:pPr>
        <w:pStyle w:val="CBDNormalNumber"/>
        <w:numPr>
          <w:ilvl w:val="0"/>
          <w:numId w:val="174"/>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843"/>
        <w:rPr>
          <w:rFonts w:cs="Simplified Arabic"/>
          <w:szCs w:val="24"/>
        </w:rPr>
      </w:pPr>
      <w:r w:rsidRPr="007E4F21">
        <w:rPr>
          <w:rFonts w:cs="Simplified Arabic"/>
          <w:szCs w:val="24"/>
          <w:rtl/>
        </w:rPr>
        <w:t xml:space="preserve">اعتبارات التنوع البيولوجي </w:t>
      </w:r>
      <w:r w:rsidRPr="007E4F21">
        <w:rPr>
          <w:rFonts w:cs="Simplified Arabic" w:hint="cs"/>
          <w:szCs w:val="24"/>
          <w:rtl/>
        </w:rPr>
        <w:t xml:space="preserve">التي يتعين وضعها في الاعتبار </w:t>
      </w:r>
      <w:r w:rsidRPr="007E4F21">
        <w:rPr>
          <w:rFonts w:cs="Simplified Arabic"/>
          <w:szCs w:val="24"/>
          <w:rtl/>
        </w:rPr>
        <w:t xml:space="preserve">في نظم الرصد البيئي الوطنية المتكاملة ومواءمة البيانات المتعلقة بتدابير مكافحة التلوث مع أهداف </w:t>
      </w:r>
      <w:r w:rsidRPr="007E4F21">
        <w:rPr>
          <w:rFonts w:cs="Simplified Arabic" w:hint="cs"/>
          <w:szCs w:val="24"/>
          <w:rtl/>
        </w:rPr>
        <w:t>ال</w:t>
      </w:r>
      <w:r w:rsidRPr="007E4F21">
        <w:rPr>
          <w:rFonts w:cs="Simplified Arabic"/>
          <w:szCs w:val="24"/>
          <w:rtl/>
        </w:rPr>
        <w:t>إطار.</w:t>
      </w:r>
    </w:p>
    <w:p w14:paraId="1A024B91"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يتألف فريق الخبراء التقنيين من 30 خبيرا تقنيا ترشحهم الأطراف، بمن فيهم خبراء في التنوع البيولوجي والتلوث،</w:t>
      </w:r>
      <w:r w:rsidRPr="007E4F21">
        <w:rPr>
          <w:rtl/>
        </w:rPr>
        <w:t xml:space="preserve"> </w:t>
      </w:r>
      <w:r w:rsidRPr="007E4F21">
        <w:rPr>
          <w:rFonts w:cs="Simplified Arabic"/>
          <w:szCs w:val="24"/>
          <w:rtl/>
        </w:rPr>
        <w:t>مع تمثيل عادل من جميع ال</w:t>
      </w:r>
      <w:r w:rsidRPr="007E4F21">
        <w:rPr>
          <w:rFonts w:cs="Simplified Arabic" w:hint="cs"/>
          <w:szCs w:val="24"/>
          <w:rtl/>
        </w:rPr>
        <w:t>أقاليم،</w:t>
      </w:r>
      <w:r w:rsidRPr="007E4F21">
        <w:rPr>
          <w:rFonts w:cs="Simplified Arabic"/>
          <w:szCs w:val="24"/>
          <w:rtl/>
        </w:rPr>
        <w:t xml:space="preserve"> وما يصل إلى خمسة ممثلين ترشحهم المنظمات المراقبة والمنظمات الأخرى ذات الصلة.</w:t>
      </w:r>
    </w:p>
    <w:p w14:paraId="6519AA4D"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يعين فريق الخبراء التقنيين رئيسيْن مشاركين من بين الخبراء المختارين.</w:t>
      </w:r>
    </w:p>
    <w:p w14:paraId="24A747C2"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يُدعى رئيس الهيئة الفرعية للمشورة العلمية والتقنية والتكنولوجية إلى المشاركة، بحكم منصبه، في اجتماعات فريق الخبراء التقنيين.</w:t>
      </w:r>
    </w:p>
    <w:p w14:paraId="407893A6"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0"/>
        <w:rPr>
          <w:rFonts w:cs="Simplified Arabic"/>
          <w:szCs w:val="24"/>
        </w:rPr>
      </w:pPr>
      <w:r w:rsidRPr="007E4F21">
        <w:rPr>
          <w:rFonts w:cs="Simplified Arabic"/>
          <w:szCs w:val="24"/>
          <w:rtl/>
        </w:rPr>
        <w:t>يباشر فريق الخبراء التقنيين أعماله إلكترونيا بشكل أساسي؛</w:t>
      </w:r>
      <w:r w:rsidRPr="007E4F21">
        <w:rPr>
          <w:rFonts w:cs="Simplified Arabic" w:hint="cs"/>
          <w:szCs w:val="24"/>
          <w:rtl/>
        </w:rPr>
        <w:t xml:space="preserve"> </w:t>
      </w:r>
      <w:r w:rsidRPr="007E4F21">
        <w:rPr>
          <w:rFonts w:cs="Simplified Arabic"/>
          <w:szCs w:val="24"/>
          <w:rtl/>
        </w:rPr>
        <w:t xml:space="preserve">ويجتمع أيضا، رهنا بتوافر الموارد، </w:t>
      </w:r>
      <w:r w:rsidRPr="007E4F21">
        <w:rPr>
          <w:rFonts w:cs="Simplified Arabic" w:hint="cs"/>
          <w:szCs w:val="24"/>
          <w:rtl/>
        </w:rPr>
        <w:t>بالحضور ال</w:t>
      </w:r>
      <w:r w:rsidRPr="007E4F21">
        <w:rPr>
          <w:rFonts w:cs="Simplified Arabic"/>
          <w:szCs w:val="24"/>
          <w:rtl/>
        </w:rPr>
        <w:t>شخصي مرتين على الأقل خلال فترة ما بين الدورات.</w:t>
      </w:r>
    </w:p>
    <w:p w14:paraId="6CC52DA8" w14:textId="77777777" w:rsidR="0076380F" w:rsidRPr="007E4F21" w:rsidRDefault="0076380F" w:rsidP="00BA4046">
      <w:pPr>
        <w:pStyle w:val="CBDNormalNumber"/>
        <w:numPr>
          <w:ilvl w:val="0"/>
          <w:numId w:val="173"/>
        </w:numPr>
        <w:tabs>
          <w:tab w:val="clear" w:pos="567"/>
          <w:tab w:val="clear" w:pos="1134"/>
          <w:tab w:val="clear" w:pos="1701"/>
          <w:tab w:val="clear" w:pos="2268"/>
          <w:tab w:val="clear" w:pos="2835"/>
          <w:tab w:val="clear" w:pos="3402"/>
          <w:tab w:val="clear" w:pos="3969"/>
          <w:tab w:val="left" w:pos="720"/>
        </w:tabs>
        <w:bidi/>
        <w:spacing w:before="0" w:after="240" w:line="216" w:lineRule="auto"/>
        <w:ind w:left="720" w:firstLine="0"/>
        <w:rPr>
          <w:rFonts w:cs="Simplified Arabic"/>
          <w:szCs w:val="24"/>
        </w:rPr>
      </w:pPr>
      <w:r w:rsidRPr="007E4F21">
        <w:rPr>
          <w:rFonts w:cs="Simplified Arabic"/>
          <w:szCs w:val="24"/>
          <w:rtl/>
        </w:rPr>
        <w:t>ينبغي إنشاء فريق الخبراء التقنيين وبدء عمله مباشرة بعد الاجتماع السابع عشر لمؤتمر الأطراف وتقديم تقرير عن أعماله إلى الهيئة الفرعية للمشورة العلمية والتقنية والتكنولوجية في اجتماع يُعقد قبل الاجتماع الثامن عشر لمؤتمر الأطراف.]</w:t>
      </w:r>
    </w:p>
    <w:p w14:paraId="63756484" w14:textId="77777777" w:rsidR="0076380F" w:rsidRPr="007E4F21" w:rsidRDefault="0076380F" w:rsidP="0076380F">
      <w:pPr>
        <w:pStyle w:val="CBDNormalNumber"/>
        <w:keepNext/>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hanging="6"/>
        <w:rPr>
          <w:rFonts w:cs="Simplified Arabic"/>
          <w:b/>
          <w:bCs/>
          <w:szCs w:val="24"/>
          <w:rtl/>
        </w:rPr>
      </w:pPr>
      <w:r w:rsidRPr="007E4F21">
        <w:rPr>
          <w:rFonts w:cs="Simplified Arabic" w:hint="cs"/>
          <w:b/>
          <w:bCs/>
          <w:szCs w:val="24"/>
          <w:rtl/>
        </w:rPr>
        <w:lastRenderedPageBreak/>
        <w:t>ا</w:t>
      </w:r>
      <w:r w:rsidRPr="007E4F21">
        <w:rPr>
          <w:rFonts w:cs="Simplified Arabic"/>
          <w:b/>
          <w:bCs/>
          <w:szCs w:val="24"/>
          <w:rtl/>
        </w:rPr>
        <w:t>لخيار 2</w:t>
      </w:r>
    </w:p>
    <w:p w14:paraId="299DF7BE"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szCs w:val="24"/>
          <w:rtl/>
        </w:rPr>
        <w:t>[</w:t>
      </w:r>
      <w:r w:rsidRPr="007E4F21">
        <w:rPr>
          <w:rFonts w:cs="Simplified Arabic" w:hint="cs"/>
          <w:i/>
          <w:iCs/>
          <w:szCs w:val="24"/>
          <w:rtl/>
        </w:rPr>
        <w:t xml:space="preserve">إذ يسلم </w:t>
      </w:r>
      <w:r w:rsidRPr="007E4F21">
        <w:rPr>
          <w:rFonts w:cs="Simplified Arabic" w:hint="cs"/>
          <w:szCs w:val="24"/>
          <w:rtl/>
        </w:rPr>
        <w:t xml:space="preserve">بأن </w:t>
      </w:r>
      <w:r w:rsidRPr="007E4F21">
        <w:rPr>
          <w:rFonts w:cs="Simplified Arabic"/>
          <w:szCs w:val="24"/>
          <w:rtl/>
        </w:rPr>
        <w:t>التلوث هو أحد الدوافع الرئيسية لفقدان التنوع البيولوجي،</w:t>
      </w:r>
    </w:p>
    <w:p w14:paraId="2C35FB0F"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i/>
          <w:iCs/>
          <w:szCs w:val="24"/>
          <w:rtl/>
        </w:rPr>
        <w:t>وإذ يُرحّب</w:t>
      </w:r>
      <w:r w:rsidRPr="007E4F21">
        <w:rPr>
          <w:rFonts w:cs="Simplified Arabic"/>
          <w:szCs w:val="24"/>
          <w:rtl/>
        </w:rPr>
        <w:t xml:space="preserve"> بإنشاء الفريق الحكومي الدولي للعلوم والسياسات المعني بالمواد الكيميائية والنفايات والتلوث،</w:t>
      </w:r>
    </w:p>
    <w:p w14:paraId="2DED296B"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rPr>
        <w:t>يدعو</w:t>
      </w:r>
      <w:r w:rsidRPr="007E4F21">
        <w:rPr>
          <w:rFonts w:cs="Simplified Arabic"/>
          <w:szCs w:val="24"/>
          <w:rtl/>
        </w:rPr>
        <w:t xml:space="preserve"> الفريق الحكومي الدولي للعلوم والسياسات المعني بالمواد الكيميائية والنفايات والتلوث، والمنبر الحكومي الدولي للعلوم والسياسات </w:t>
      </w:r>
      <w:r w:rsidRPr="007E4F21">
        <w:rPr>
          <w:rFonts w:cs="Simplified Arabic" w:hint="cs"/>
          <w:szCs w:val="24"/>
          <w:rtl/>
        </w:rPr>
        <w:t>في مجال</w:t>
      </w:r>
      <w:r w:rsidRPr="007E4F21">
        <w:rPr>
          <w:rFonts w:cs="Simplified Arabic"/>
          <w:szCs w:val="24"/>
          <w:rtl/>
        </w:rPr>
        <w:t xml:space="preserve"> التنوع البيولوجي وخدمات النظم الإيكولوجية، والإطار العالمي </w:t>
      </w:r>
      <w:r w:rsidRPr="007E4F21">
        <w:rPr>
          <w:rFonts w:cs="Simplified Arabic" w:hint="cs"/>
          <w:szCs w:val="24"/>
          <w:rtl/>
        </w:rPr>
        <w:t>المتعلق با</w:t>
      </w:r>
      <w:r w:rsidRPr="007E4F21">
        <w:rPr>
          <w:rFonts w:cs="Simplified Arabic"/>
          <w:szCs w:val="24"/>
          <w:rtl/>
        </w:rPr>
        <w:t>لمواد الكيميائية</w:t>
      </w:r>
      <w:r w:rsidRPr="007E4F21">
        <w:rPr>
          <w:rFonts w:cs="Simplified Arabic" w:hint="cs"/>
          <w:szCs w:val="24"/>
          <w:rtl/>
        </w:rPr>
        <w:t xml:space="preserve"> </w:t>
      </w:r>
      <w:r w:rsidRPr="007E4F21">
        <w:rPr>
          <w:rFonts w:cs="Simplified Arabic"/>
          <w:szCs w:val="24"/>
          <w:rtl/>
        </w:rPr>
        <w:t>–</w:t>
      </w:r>
      <w:r w:rsidRPr="007E4F21">
        <w:rPr>
          <w:rFonts w:cs="Simplified Arabic" w:hint="cs"/>
          <w:szCs w:val="24"/>
          <w:rtl/>
        </w:rPr>
        <w:t xml:space="preserve"> من أجل كوكب خال من الأضرار الناجمة عن المواد الكيميائية والنفايات</w:t>
      </w:r>
      <w:r w:rsidRPr="007E4F21">
        <w:rPr>
          <w:rFonts w:cs="Simplified Arabic"/>
          <w:szCs w:val="24"/>
          <w:rtl/>
        </w:rPr>
        <w:t>، و</w:t>
      </w:r>
      <w:r w:rsidRPr="007E4F21">
        <w:rPr>
          <w:rFonts w:cs="Simplified Arabic" w:hint="cs"/>
          <w:szCs w:val="24"/>
          <w:rtl/>
        </w:rPr>
        <w:t xml:space="preserve">أمانة </w:t>
      </w:r>
      <w:r w:rsidRPr="007E4F21">
        <w:rPr>
          <w:rFonts w:cs="Simplified Arabic"/>
          <w:szCs w:val="24"/>
          <w:rtl/>
        </w:rPr>
        <w:t>اتفاقية بازل بشأن التحكم في نقل النفايات الخطرة والتخلص منها عبر الحدود،</w:t>
      </w:r>
      <w:r w:rsidRPr="007E4F21">
        <w:rPr>
          <w:rStyle w:val="Appelnotedebasdep"/>
          <w:rFonts w:ascii="Simplified Arabic" w:hAnsi="Simplified Arabic" w:cs="Simplified Arabic"/>
          <w:sz w:val="24"/>
          <w:szCs w:val="24"/>
        </w:rPr>
        <w:footnoteReference w:id="264"/>
      </w:r>
      <w:r w:rsidRPr="007E4F21">
        <w:rPr>
          <w:rFonts w:cs="Simplified Arabic"/>
          <w:szCs w:val="24"/>
          <w:rtl/>
        </w:rPr>
        <w:t xml:space="preserve"> واتفاقية روتردام </w:t>
      </w:r>
      <w:r w:rsidRPr="007E4F21">
        <w:rPr>
          <w:rFonts w:cs="Simplified Arabic" w:hint="cs"/>
          <w:szCs w:val="24"/>
          <w:rtl/>
        </w:rPr>
        <w:t>المتعلقة بتطبيق إجراء الموافقة</w:t>
      </w:r>
      <w:r w:rsidRPr="007E4F21">
        <w:rPr>
          <w:rFonts w:cs="Simplified Arabic"/>
          <w:szCs w:val="24"/>
          <w:rtl/>
        </w:rPr>
        <w:t xml:space="preserve"> المسبقة عن علم على مواد كيميائية ومبيدات آفات</w:t>
      </w:r>
      <w:r w:rsidRPr="007E4F21">
        <w:rPr>
          <w:rFonts w:cs="Simplified Arabic" w:hint="cs"/>
          <w:szCs w:val="24"/>
          <w:rtl/>
        </w:rPr>
        <w:t xml:space="preserve"> معينة</w:t>
      </w:r>
      <w:r w:rsidRPr="007E4F21">
        <w:rPr>
          <w:rFonts w:cs="Simplified Arabic"/>
          <w:szCs w:val="24"/>
          <w:rtl/>
        </w:rPr>
        <w:t xml:space="preserve"> خطرة متداولة في التجارة الدولية،</w:t>
      </w:r>
      <w:r w:rsidRPr="007E4F21">
        <w:rPr>
          <w:rStyle w:val="Appelnotedebasdep"/>
          <w:rFonts w:ascii="Simplified Arabic" w:hAnsi="Simplified Arabic" w:cs="Simplified Arabic"/>
          <w:sz w:val="24"/>
          <w:szCs w:val="24"/>
        </w:rPr>
        <w:footnoteReference w:id="265"/>
      </w:r>
      <w:r w:rsidRPr="007E4F21">
        <w:rPr>
          <w:rFonts w:cs="Simplified Arabic"/>
          <w:szCs w:val="24"/>
          <w:rtl/>
        </w:rPr>
        <w:t xml:space="preserve"> واتفاقية استكهولم بشأن الملوثات العضوية الثابتة،</w:t>
      </w:r>
      <w:r w:rsidRPr="007E4F21">
        <w:rPr>
          <w:rStyle w:val="Appelnotedebasdep"/>
          <w:rFonts w:ascii="Simplified Arabic" w:hAnsi="Simplified Arabic" w:cs="Simplified Arabic"/>
          <w:sz w:val="24"/>
          <w:szCs w:val="24"/>
        </w:rPr>
        <w:footnoteReference w:id="266"/>
      </w:r>
      <w:r w:rsidRPr="007E4F21">
        <w:rPr>
          <w:rFonts w:cs="Simplified Arabic"/>
          <w:szCs w:val="24"/>
          <w:rtl/>
        </w:rPr>
        <w:t xml:space="preserve"> وأمانة اتفاقية </w:t>
      </w:r>
      <w:proofErr w:type="spellStart"/>
      <w:r w:rsidRPr="007E4F21">
        <w:rPr>
          <w:rFonts w:cs="Simplified Arabic"/>
          <w:szCs w:val="24"/>
          <w:rtl/>
        </w:rPr>
        <w:t>ميناماتا</w:t>
      </w:r>
      <w:proofErr w:type="spellEnd"/>
      <w:r w:rsidRPr="007E4F21">
        <w:rPr>
          <w:rFonts w:cs="Simplified Arabic"/>
          <w:szCs w:val="24"/>
          <w:rtl/>
        </w:rPr>
        <w:t xml:space="preserve"> بشأن الزئبق،</w:t>
      </w:r>
      <w:r w:rsidRPr="007E4F21">
        <w:rPr>
          <w:rStyle w:val="Appelnotedebasdep"/>
          <w:rFonts w:ascii="Simplified Arabic" w:hAnsi="Simplified Arabic" w:cs="Simplified Arabic"/>
          <w:sz w:val="24"/>
          <w:szCs w:val="24"/>
        </w:rPr>
        <w:footnoteReference w:id="267"/>
      </w:r>
      <w:r w:rsidRPr="007E4F21">
        <w:rPr>
          <w:rFonts w:cs="Simplified Arabic"/>
          <w:szCs w:val="24"/>
          <w:rtl/>
        </w:rPr>
        <w:t xml:space="preserve"> ومنظمة الأغذية والزراعة</w:t>
      </w:r>
      <w:r w:rsidRPr="007E4F21">
        <w:rPr>
          <w:rFonts w:cs="Simplified Arabic" w:hint="cs"/>
          <w:szCs w:val="24"/>
          <w:rtl/>
        </w:rPr>
        <w:t xml:space="preserve"> للأمم المتحدة</w:t>
      </w:r>
      <w:r w:rsidRPr="007E4F21">
        <w:rPr>
          <w:rFonts w:cs="Simplified Arabic"/>
          <w:szCs w:val="24"/>
          <w:rtl/>
        </w:rPr>
        <w:t>، والمنظمة البحري</w:t>
      </w:r>
      <w:r w:rsidRPr="007E4F21">
        <w:rPr>
          <w:rFonts w:cs="Simplified Arabic" w:hint="cs"/>
          <w:szCs w:val="24"/>
          <w:rtl/>
          <w:lang w:val="en-US"/>
        </w:rPr>
        <w:t>ة</w:t>
      </w:r>
      <w:r w:rsidRPr="007E4F21">
        <w:rPr>
          <w:rFonts w:cs="Simplified Arabic"/>
          <w:szCs w:val="24"/>
          <w:rtl/>
        </w:rPr>
        <w:t xml:space="preserve"> الدولية، والسلطة الدولية لقاع البحار، وأمانات </w:t>
      </w:r>
      <w:r w:rsidRPr="007E4F21">
        <w:rPr>
          <w:rFonts w:cs="Simplified Arabic" w:hint="cs"/>
          <w:szCs w:val="24"/>
          <w:rtl/>
        </w:rPr>
        <w:t>الإقليمية</w:t>
      </w:r>
      <w:r w:rsidRPr="007E4F21">
        <w:rPr>
          <w:rFonts w:cs="Simplified Arabic"/>
          <w:szCs w:val="24"/>
          <w:rtl/>
        </w:rPr>
        <w:t xml:space="preserve"> </w:t>
      </w:r>
      <w:r w:rsidRPr="007E4F21">
        <w:rPr>
          <w:rFonts w:cs="Simplified Arabic" w:hint="cs"/>
          <w:szCs w:val="24"/>
          <w:rtl/>
        </w:rPr>
        <w:t xml:space="preserve">لاتفاقيات البحار </w:t>
      </w:r>
      <w:r w:rsidRPr="007E4F21">
        <w:rPr>
          <w:rFonts w:cs="Simplified Arabic"/>
          <w:szCs w:val="24"/>
          <w:rtl/>
        </w:rPr>
        <w:t>وخطط عملها، إلى تعزيز تركيزها وتنمية أنشطتها بشأن تفاعل المواد الكيميائية والنفايات، بما في ذلك النفايات البلاستيكية، مع التنوع البيولوجي وخدمات النظم الإيكولوجية، للنهوض بتنفيذ الهدف 7 لإطار</w:t>
      </w:r>
      <w:r w:rsidRPr="007E4F21">
        <w:rPr>
          <w:rFonts w:cs="Simplified Arabic" w:hint="cs"/>
          <w:szCs w:val="24"/>
          <w:rtl/>
        </w:rPr>
        <w:t xml:space="preserve"> </w:t>
      </w:r>
      <w:proofErr w:type="spellStart"/>
      <w:r w:rsidRPr="007E4F21">
        <w:rPr>
          <w:rFonts w:cs="Simplified Arabic" w:hint="cs"/>
          <w:szCs w:val="24"/>
          <w:rtl/>
        </w:rPr>
        <w:t>كونمينغ</w:t>
      </w:r>
      <w:proofErr w:type="spellEnd"/>
      <w:r w:rsidRPr="007E4F21">
        <w:rPr>
          <w:rFonts w:cs="Simplified Arabic" w:hint="cs"/>
          <w:szCs w:val="24"/>
          <w:rtl/>
        </w:rPr>
        <w:t>-مونتريال العالمي للتنوع البيولوجي؛</w:t>
      </w:r>
      <w:r w:rsidRPr="007E4F21">
        <w:rPr>
          <w:rStyle w:val="Appelnotedebasdep"/>
          <w:rFonts w:ascii="Simplified Arabic" w:hAnsi="Simplified Arabic" w:cs="Simplified Arabic"/>
          <w:sz w:val="24"/>
          <w:szCs w:val="24"/>
        </w:rPr>
        <w:footnoteReference w:id="268"/>
      </w:r>
    </w:p>
    <w:p w14:paraId="7E5AC5D5"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szCs w:val="24"/>
          <w:lang w:val="en-US"/>
        </w:rPr>
        <w:t>2</w:t>
      </w:r>
      <w:r w:rsidRPr="007E4F21">
        <w:rPr>
          <w:rFonts w:cs="Simplified Arabic" w:hint="cs"/>
          <w:szCs w:val="24"/>
          <w:rtl/>
          <w:lang w:val="en-US"/>
        </w:rPr>
        <w:t>-</w:t>
      </w:r>
      <w:r w:rsidRPr="007E4F21">
        <w:rPr>
          <w:rFonts w:cs="Simplified Arabic"/>
          <w:szCs w:val="24"/>
          <w:lang w:val="en-US"/>
        </w:rPr>
        <w:tab/>
      </w:r>
      <w:r w:rsidRPr="007E4F21">
        <w:rPr>
          <w:rFonts w:cs="Simplified Arabic" w:hint="cs"/>
          <w:i/>
          <w:iCs/>
          <w:szCs w:val="24"/>
          <w:rtl/>
          <w:lang w:val="en-US"/>
        </w:rPr>
        <w:t>يطلب</w:t>
      </w:r>
      <w:r w:rsidRPr="007E4F21">
        <w:rPr>
          <w:rFonts w:cs="Simplified Arabic"/>
          <w:i/>
          <w:iCs/>
          <w:szCs w:val="24"/>
          <w:rtl/>
        </w:rPr>
        <w:t xml:space="preserve"> </w:t>
      </w:r>
      <w:r w:rsidRPr="007E4F21">
        <w:rPr>
          <w:rFonts w:cs="Simplified Arabic" w:hint="cs"/>
          <w:szCs w:val="24"/>
          <w:rtl/>
        </w:rPr>
        <w:t>إلى الأمينة التنفيذية</w:t>
      </w:r>
      <w:r w:rsidRPr="007E4F21">
        <w:rPr>
          <w:rFonts w:cs="Simplified Arabic"/>
          <w:szCs w:val="24"/>
          <w:rtl/>
        </w:rPr>
        <w:t xml:space="preserve"> التعاون مع </w:t>
      </w:r>
      <w:r w:rsidRPr="007E4F21">
        <w:rPr>
          <w:rFonts w:cs="Simplified Arabic" w:hint="cs"/>
          <w:szCs w:val="24"/>
          <w:rtl/>
        </w:rPr>
        <w:t>الفريق</w:t>
      </w:r>
      <w:r w:rsidRPr="007E4F21">
        <w:rPr>
          <w:rFonts w:cs="Simplified Arabic"/>
          <w:szCs w:val="24"/>
          <w:rtl/>
        </w:rPr>
        <w:t xml:space="preserve"> الحكومي الدولي للعلوم والسياسات المعني بالمواد الكيميائية والنفايات والتلوث، والاتفاقات والمنظمات البيئية المتعددة الأطراف ذات الصلة، </w:t>
      </w:r>
      <w:r w:rsidRPr="007E4F21">
        <w:rPr>
          <w:rFonts w:cs="Simplified Arabic" w:hint="cs"/>
          <w:szCs w:val="24"/>
          <w:rtl/>
        </w:rPr>
        <w:t>لعقد</w:t>
      </w:r>
      <w:r w:rsidRPr="007E4F21">
        <w:rPr>
          <w:rFonts w:cs="Simplified Arabic"/>
          <w:szCs w:val="24"/>
          <w:rtl/>
        </w:rPr>
        <w:t xml:space="preserve"> حلقة عمل للخبراء التقنيين </w:t>
      </w:r>
      <w:r w:rsidRPr="007E4F21">
        <w:rPr>
          <w:rFonts w:cs="Simplified Arabic" w:hint="cs"/>
          <w:szCs w:val="24"/>
          <w:rtl/>
        </w:rPr>
        <w:t>بشأن</w:t>
      </w:r>
      <w:r w:rsidRPr="007E4F21">
        <w:rPr>
          <w:rFonts w:cs="Simplified Arabic"/>
          <w:szCs w:val="24"/>
          <w:rtl/>
        </w:rPr>
        <w:t xml:space="preserve"> </w:t>
      </w:r>
      <w:r w:rsidRPr="007E4F21">
        <w:rPr>
          <w:rFonts w:cs="Simplified Arabic" w:hint="cs"/>
          <w:szCs w:val="24"/>
          <w:rtl/>
        </w:rPr>
        <w:t>نُهج</w:t>
      </w:r>
      <w:r w:rsidRPr="007E4F21">
        <w:rPr>
          <w:rFonts w:cs="Simplified Arabic"/>
          <w:szCs w:val="24"/>
          <w:rtl/>
        </w:rPr>
        <w:t xml:space="preserve"> </w:t>
      </w:r>
      <w:r w:rsidRPr="007E4F21">
        <w:rPr>
          <w:rFonts w:cs="Simplified Arabic" w:hint="cs"/>
          <w:szCs w:val="24"/>
          <w:rtl/>
        </w:rPr>
        <w:t>تسهم</w:t>
      </w:r>
      <w:r w:rsidRPr="007E4F21">
        <w:rPr>
          <w:rFonts w:cs="Simplified Arabic"/>
          <w:szCs w:val="24"/>
          <w:rtl/>
        </w:rPr>
        <w:t xml:space="preserve"> في سد الثغرات في الأدوات </w:t>
      </w:r>
      <w:r w:rsidRPr="007E4F21">
        <w:rPr>
          <w:rFonts w:cs="Simplified Arabic" w:hint="cs"/>
          <w:szCs w:val="24"/>
          <w:rtl/>
        </w:rPr>
        <w:t>والإرشادات</w:t>
      </w:r>
      <w:r w:rsidRPr="007E4F21">
        <w:rPr>
          <w:rFonts w:cs="Simplified Arabic"/>
          <w:szCs w:val="24"/>
          <w:rtl/>
        </w:rPr>
        <w:t xml:space="preserve"> اللازمة لتحقيق الهدف 7 من الإطار؛</w:t>
      </w:r>
    </w:p>
    <w:p w14:paraId="7B648605"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after="240" w:line="216" w:lineRule="auto"/>
        <w:ind w:left="714" w:firstLine="709"/>
        <w:rPr>
          <w:rFonts w:cs="Simplified Arabic"/>
          <w:szCs w:val="24"/>
        </w:rPr>
      </w:pPr>
      <w:r w:rsidRPr="007E4F21">
        <w:rPr>
          <w:rFonts w:cs="Simplified Arabic"/>
          <w:szCs w:val="24"/>
          <w:lang w:val="en-US"/>
        </w:rPr>
        <w:t>3</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rPr>
        <w:t xml:space="preserve">يطلب أيضا </w:t>
      </w:r>
      <w:r w:rsidRPr="007E4F21">
        <w:rPr>
          <w:rFonts w:cs="Simplified Arabic" w:hint="cs"/>
          <w:szCs w:val="24"/>
          <w:rtl/>
        </w:rPr>
        <w:t>إلى</w:t>
      </w:r>
      <w:r w:rsidRPr="007E4F21">
        <w:rPr>
          <w:rFonts w:cs="Simplified Arabic"/>
          <w:szCs w:val="24"/>
          <w:rtl/>
        </w:rPr>
        <w:t xml:space="preserve"> الأمين</w:t>
      </w:r>
      <w:r w:rsidRPr="007E4F21">
        <w:rPr>
          <w:rFonts w:cs="Simplified Arabic" w:hint="cs"/>
          <w:szCs w:val="24"/>
          <w:rtl/>
        </w:rPr>
        <w:t>ة</w:t>
      </w:r>
      <w:r w:rsidRPr="007E4F21">
        <w:rPr>
          <w:rFonts w:cs="Simplified Arabic"/>
          <w:szCs w:val="24"/>
          <w:rtl/>
        </w:rPr>
        <w:t xml:space="preserve"> التنفيذي</w:t>
      </w:r>
      <w:r w:rsidRPr="007E4F21">
        <w:rPr>
          <w:rFonts w:cs="Simplified Arabic" w:hint="cs"/>
          <w:szCs w:val="24"/>
          <w:rtl/>
        </w:rPr>
        <w:t>ة</w:t>
      </w:r>
      <w:r w:rsidRPr="007E4F21">
        <w:rPr>
          <w:rFonts w:cs="Simplified Arabic"/>
          <w:szCs w:val="24"/>
          <w:rtl/>
        </w:rPr>
        <w:t xml:space="preserve">، بالتعاون مع </w:t>
      </w:r>
      <w:r w:rsidRPr="007E4F21">
        <w:rPr>
          <w:rFonts w:cs="Simplified Arabic" w:hint="cs"/>
          <w:szCs w:val="24"/>
          <w:rtl/>
        </w:rPr>
        <w:t>الكيانات</w:t>
      </w:r>
      <w:r w:rsidRPr="007E4F21">
        <w:rPr>
          <w:rFonts w:cs="Simplified Arabic"/>
          <w:szCs w:val="24"/>
          <w:rtl/>
        </w:rPr>
        <w:t xml:space="preserve"> المشار إليها في الفقرة </w:t>
      </w:r>
      <w:r w:rsidRPr="007E4F21">
        <w:rPr>
          <w:rFonts w:cs="Simplified Arabic" w:hint="cs"/>
          <w:szCs w:val="24"/>
          <w:rtl/>
        </w:rPr>
        <w:t>1</w:t>
      </w:r>
      <w:r w:rsidRPr="007E4F21">
        <w:rPr>
          <w:rFonts w:cs="Simplified Arabic"/>
          <w:szCs w:val="24"/>
          <w:rtl/>
        </w:rPr>
        <w:t xml:space="preserve"> أعلاه، إعداد تقرير يحدد العمل الذي يمكن أن تقوم به كل </w:t>
      </w:r>
      <w:r w:rsidRPr="007E4F21">
        <w:rPr>
          <w:rFonts w:cs="Simplified Arabic" w:hint="cs"/>
          <w:szCs w:val="24"/>
          <w:rtl/>
        </w:rPr>
        <w:t>كيان</w:t>
      </w:r>
      <w:r w:rsidRPr="007E4F21">
        <w:rPr>
          <w:rFonts w:cs="Simplified Arabic"/>
          <w:szCs w:val="24"/>
          <w:rtl/>
        </w:rPr>
        <w:t xml:space="preserve"> من </w:t>
      </w:r>
      <w:r w:rsidRPr="007E4F21">
        <w:rPr>
          <w:rFonts w:cs="Simplified Arabic" w:hint="cs"/>
          <w:szCs w:val="24"/>
          <w:rtl/>
        </w:rPr>
        <w:t>هذه الكيانات</w:t>
      </w:r>
      <w:r w:rsidRPr="007E4F21">
        <w:rPr>
          <w:rFonts w:cs="Simplified Arabic"/>
          <w:szCs w:val="24"/>
          <w:rtl/>
        </w:rPr>
        <w:t xml:space="preserve"> لتحقيق الهدف 7</w:t>
      </w:r>
      <w:r w:rsidRPr="007E4F21">
        <w:rPr>
          <w:rFonts w:cs="Simplified Arabic" w:hint="cs"/>
          <w:szCs w:val="24"/>
          <w:rtl/>
        </w:rPr>
        <w:t xml:space="preserve"> من الإطار</w:t>
      </w:r>
      <w:r w:rsidRPr="007E4F21">
        <w:rPr>
          <w:rFonts w:cs="Simplified Arabic"/>
          <w:szCs w:val="24"/>
          <w:rtl/>
        </w:rPr>
        <w:t xml:space="preserve">، </w:t>
      </w:r>
      <w:r w:rsidRPr="007E4F21">
        <w:rPr>
          <w:rFonts w:cs="Simplified Arabic" w:hint="cs"/>
          <w:szCs w:val="24"/>
          <w:rtl/>
        </w:rPr>
        <w:t>مع</w:t>
      </w:r>
      <w:r w:rsidRPr="007E4F21">
        <w:rPr>
          <w:rFonts w:cs="Simplified Arabic"/>
          <w:szCs w:val="24"/>
          <w:rtl/>
        </w:rPr>
        <w:t xml:space="preserve"> توصيات بإجراءات محددة لتحقيق ذلك، لينظر فيه مؤتمر الأطراف في اجتماعه الثامن عشر.]]</w:t>
      </w:r>
    </w:p>
    <w:p w14:paraId="5A766194"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tl/>
          <w:lang w:val="en-US"/>
        </w:rPr>
      </w:pPr>
      <w:r w:rsidRPr="007E4F21">
        <w:rPr>
          <w:rFonts w:ascii="Simplified Arabic" w:hAnsi="Simplified Arabic" w:cs="Simplified Arabic" w:hint="cs"/>
          <w:b w:val="0"/>
          <w:bCs/>
          <w:sz w:val="24"/>
          <w:szCs w:val="24"/>
          <w:rtl/>
        </w:rPr>
        <w:t>جيم</w:t>
      </w:r>
      <w:r w:rsidRPr="007E4F21">
        <w:rPr>
          <w:rFonts w:ascii="Simplified Arabic" w:hAnsi="Simplified Arabic" w:cs="Simplified Arabic"/>
          <w:b w:val="0"/>
          <w:bCs/>
          <w:sz w:val="24"/>
          <w:szCs w:val="24"/>
          <w:rtl/>
        </w:rPr>
        <w:br/>
        <w:t>الأنشطة والمنتجات والخدمات المستدامة القائمة على التنوع البيولوجي</w:t>
      </w:r>
      <w:r w:rsidRPr="007E4F21">
        <w:rPr>
          <w:rFonts w:ascii="Simplified Arabic" w:hAnsi="Simplified Arabic" w:cs="Simplified Arabic" w:hint="cs"/>
          <w:b w:val="0"/>
          <w:bCs/>
          <w:sz w:val="24"/>
          <w:szCs w:val="24"/>
          <w:rtl/>
        </w:rPr>
        <w:t xml:space="preserve"> والتي تعزز التنوع البيولوجي</w:t>
      </w:r>
    </w:p>
    <w:p w14:paraId="0A8A5D09"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791FD5D1"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Pr>
      </w:pPr>
      <w:r w:rsidRPr="007E4F21">
        <w:rPr>
          <w:rFonts w:cs="Simplified Arabic" w:hint="cs"/>
          <w:i/>
          <w:iCs/>
          <w:szCs w:val="24"/>
          <w:rtl/>
        </w:rPr>
        <w:t xml:space="preserve">إذ يشير </w:t>
      </w:r>
      <w:r w:rsidRPr="007E4F21">
        <w:rPr>
          <w:rFonts w:cs="Simplified Arabic" w:hint="cs"/>
          <w:szCs w:val="24"/>
          <w:rtl/>
        </w:rPr>
        <w:t xml:space="preserve">إلى مقرريه </w:t>
      </w:r>
      <w:hyperlink r:id="rId258" w:history="1">
        <w:r w:rsidRPr="007E4F21">
          <w:rPr>
            <w:rStyle w:val="Lienhypertexte"/>
            <w:rFonts w:cs="Simplified Arabic" w:hint="cs"/>
            <w:szCs w:val="24"/>
            <w:rtl/>
          </w:rPr>
          <w:t>16/12</w:t>
        </w:r>
      </w:hyperlink>
      <w:r w:rsidRPr="007E4F21">
        <w:rPr>
          <w:rFonts w:cs="Simplified Arabic" w:hint="cs"/>
          <w:szCs w:val="24"/>
          <w:rtl/>
        </w:rPr>
        <w:t xml:space="preserve"> المؤرخ 1 نوفمبر/تشرين الثاني 2024، و</w:t>
      </w:r>
      <w:hyperlink r:id="rId259" w:history="1">
        <w:r w:rsidRPr="007E4F21">
          <w:rPr>
            <w:rStyle w:val="Lienhypertexte"/>
            <w:rFonts w:cs="Simplified Arabic" w:hint="cs"/>
            <w:szCs w:val="24"/>
            <w:rtl/>
          </w:rPr>
          <w:t>16/15</w:t>
        </w:r>
      </w:hyperlink>
      <w:r w:rsidRPr="007E4F21">
        <w:rPr>
          <w:rFonts w:cs="Simplified Arabic" w:hint="cs"/>
          <w:szCs w:val="24"/>
          <w:rtl/>
        </w:rPr>
        <w:t xml:space="preserve"> المؤرخ 25 أكتوبر/تشرين الأول 2024،</w:t>
      </w:r>
    </w:p>
    <w:p w14:paraId="555AB1EE"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szCs w:val="24"/>
          <w:rtl/>
        </w:rPr>
        <w:t>[</w:t>
      </w:r>
      <w:r w:rsidRPr="007E4F21">
        <w:rPr>
          <w:rFonts w:cs="Simplified Arabic"/>
          <w:i/>
          <w:iCs/>
          <w:szCs w:val="24"/>
          <w:rtl/>
        </w:rPr>
        <w:t>يطلب</w:t>
      </w:r>
      <w:r w:rsidRPr="007E4F21">
        <w:rPr>
          <w:rFonts w:cs="Simplified Arabic"/>
          <w:szCs w:val="24"/>
          <w:rtl/>
        </w:rPr>
        <w:t xml:space="preserve"> </w:t>
      </w:r>
      <w:r w:rsidRPr="007E4F21">
        <w:rPr>
          <w:rFonts w:cs="Simplified Arabic" w:hint="cs"/>
          <w:szCs w:val="24"/>
          <w:rtl/>
        </w:rPr>
        <w:t>إلى</w:t>
      </w:r>
      <w:r w:rsidRPr="007E4F21">
        <w:rPr>
          <w:rFonts w:cs="Simplified Arabic"/>
          <w:szCs w:val="24"/>
          <w:rtl/>
        </w:rPr>
        <w:t xml:space="preserve"> الأمين</w:t>
      </w:r>
      <w:r w:rsidRPr="007E4F21">
        <w:rPr>
          <w:rFonts w:cs="Simplified Arabic" w:hint="cs"/>
          <w:szCs w:val="24"/>
          <w:rtl/>
        </w:rPr>
        <w:t>ة</w:t>
      </w:r>
      <w:r w:rsidRPr="007E4F21">
        <w:rPr>
          <w:rFonts w:cs="Simplified Arabic"/>
          <w:szCs w:val="24"/>
          <w:rtl/>
        </w:rPr>
        <w:t xml:space="preserve"> التنفيذي</w:t>
      </w:r>
      <w:r w:rsidRPr="007E4F21">
        <w:rPr>
          <w:rFonts w:cs="Simplified Arabic" w:hint="cs"/>
          <w:szCs w:val="24"/>
          <w:rtl/>
        </w:rPr>
        <w:t>ة،</w:t>
      </w:r>
      <w:r w:rsidRPr="007E4F21">
        <w:rPr>
          <w:rFonts w:cs="Simplified Arabic"/>
          <w:szCs w:val="24"/>
          <w:rtl/>
        </w:rPr>
        <w:t xml:space="preserve"> رهنا بتوافر الموارد</w:t>
      </w:r>
      <w:r w:rsidRPr="007E4F21">
        <w:rPr>
          <w:rFonts w:cs="Simplified Arabic" w:hint="cs"/>
          <w:szCs w:val="24"/>
          <w:rtl/>
        </w:rPr>
        <w:t>:</w:t>
      </w:r>
    </w:p>
    <w:p w14:paraId="1368CCCF" w14:textId="77777777" w:rsidR="0076380F" w:rsidRPr="007E4F21" w:rsidRDefault="0076380F" w:rsidP="00BA4046">
      <w:pPr>
        <w:pStyle w:val="CBDNormalNumber"/>
        <w:numPr>
          <w:ilvl w:val="0"/>
          <w:numId w:val="177"/>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Pr>
      </w:pPr>
      <w:r w:rsidRPr="007E4F21">
        <w:rPr>
          <w:rFonts w:cs="Simplified Arabic"/>
          <w:szCs w:val="24"/>
          <w:rtl/>
        </w:rPr>
        <w:t xml:space="preserve">إعداد تقرير عن </w:t>
      </w:r>
      <w:r w:rsidRPr="007E4F21">
        <w:rPr>
          <w:rFonts w:cs="Simplified Arabic" w:hint="cs"/>
          <w:szCs w:val="24"/>
          <w:rtl/>
        </w:rPr>
        <w:t>خبرات</w:t>
      </w:r>
      <w:r w:rsidRPr="007E4F21">
        <w:rPr>
          <w:rFonts w:cs="Simplified Arabic"/>
          <w:szCs w:val="24"/>
          <w:rtl/>
        </w:rPr>
        <w:t xml:space="preserve"> [الأطراف] [في تنفيذ] [</w:t>
      </w:r>
      <w:r w:rsidRPr="007E4F21">
        <w:rPr>
          <w:rFonts w:cs="Simplified Arabic" w:hint="cs"/>
          <w:szCs w:val="24"/>
          <w:rtl/>
        </w:rPr>
        <w:t>بشأن</w:t>
      </w:r>
      <w:r w:rsidRPr="007E4F21">
        <w:rPr>
          <w:rFonts w:cs="Simplified Arabic"/>
          <w:szCs w:val="24"/>
          <w:rtl/>
        </w:rPr>
        <w:t>] الأنشطة والمنتجات والخدمات المستدامة القائمة على التنوع البيولوجي التي تعزز التنوع البيولوجي</w:t>
      </w:r>
      <w:r w:rsidRPr="007E4F21">
        <w:rPr>
          <w:rFonts w:cs="Simplified Arabic" w:hint="cs"/>
          <w:szCs w:val="24"/>
          <w:rtl/>
          <w:lang w:val="en-US" w:bidi="ar-EG"/>
        </w:rPr>
        <w:t>ى في</w:t>
      </w:r>
      <w:r w:rsidRPr="007E4F21">
        <w:rPr>
          <w:rFonts w:cs="Simplified Arabic"/>
          <w:szCs w:val="24"/>
          <w:rtl/>
        </w:rPr>
        <w:t xml:space="preserve"> الاقتصادات المحلية والمجتمعات الأصلية </w:t>
      </w:r>
      <w:r w:rsidRPr="007E4F21">
        <w:rPr>
          <w:rFonts w:cs="Simplified Arabic" w:hint="cs"/>
          <w:szCs w:val="24"/>
          <w:rtl/>
        </w:rPr>
        <w:t>والمحلية</w:t>
      </w:r>
      <w:r w:rsidRPr="007E4F21">
        <w:rPr>
          <w:rFonts w:cs="Simplified Arabic"/>
          <w:szCs w:val="24"/>
          <w:rtl/>
        </w:rPr>
        <w:t xml:space="preserve"> [وكذلك آليات التجارة العادلة وإصدار الشهادات المستدامة]، [و] [بما في ذلك، حسب الاقتضاء،] [الاقتصاد </w:t>
      </w:r>
      <w:proofErr w:type="gramStart"/>
      <w:r w:rsidRPr="007E4F21">
        <w:rPr>
          <w:rFonts w:cs="Simplified Arabic" w:hint="cs"/>
          <w:szCs w:val="24"/>
          <w:rtl/>
        </w:rPr>
        <w:lastRenderedPageBreak/>
        <w:t>البيولوجي</w:t>
      </w:r>
      <w:r>
        <w:rPr>
          <w:rFonts w:cs="Simplified Arabic" w:hint="cs"/>
          <w:szCs w:val="24"/>
          <w:rtl/>
        </w:rPr>
        <w:t>][</w:t>
      </w:r>
      <w:proofErr w:type="gramEnd"/>
      <w:r w:rsidRPr="007E4F21">
        <w:rPr>
          <w:rFonts w:cs="Simplified Arabic"/>
          <w:szCs w:val="24"/>
          <w:rtl/>
        </w:rPr>
        <w:t xml:space="preserve">الدائري والمستدام]، بالاستفادة من [المعلومات الواردة من الأطراف و] المدخلات في </w:t>
      </w:r>
      <w:r w:rsidRPr="007E4F21">
        <w:rPr>
          <w:rFonts w:cs="Simplified Arabic" w:hint="cs"/>
          <w:szCs w:val="24"/>
          <w:rtl/>
        </w:rPr>
        <w:t>الاستعراض</w:t>
      </w:r>
      <w:r w:rsidRPr="007E4F21">
        <w:rPr>
          <w:rFonts w:cs="Simplified Arabic"/>
          <w:szCs w:val="24"/>
          <w:rtl/>
        </w:rPr>
        <w:t xml:space="preserve"> العالمي </w:t>
      </w:r>
      <w:r w:rsidRPr="007E4F21">
        <w:rPr>
          <w:rFonts w:cs="Simplified Arabic" w:hint="cs"/>
          <w:szCs w:val="24"/>
          <w:rtl/>
        </w:rPr>
        <w:t>للتقدم الجماعي</w:t>
      </w:r>
      <w:r w:rsidRPr="007E4F21">
        <w:rPr>
          <w:rFonts w:cs="Simplified Arabic"/>
          <w:szCs w:val="24"/>
          <w:rtl/>
        </w:rPr>
        <w:t xml:space="preserve"> في تنفيذ إطار </w:t>
      </w:r>
      <w:proofErr w:type="spellStart"/>
      <w:r w:rsidRPr="007E4F21">
        <w:rPr>
          <w:rFonts w:cs="Simplified Arabic"/>
          <w:szCs w:val="24"/>
          <w:rtl/>
        </w:rPr>
        <w:t>كونمينغ</w:t>
      </w:r>
      <w:proofErr w:type="spellEnd"/>
      <w:r w:rsidRPr="007E4F21">
        <w:rPr>
          <w:rFonts w:cs="Simplified Arabic"/>
          <w:szCs w:val="24"/>
          <w:rtl/>
        </w:rPr>
        <w:t>-مونتريال العالمي للتنوع البيولوجي</w:t>
      </w:r>
      <w:r w:rsidRPr="007E4F21">
        <w:rPr>
          <w:rFonts w:cs="Simplified Arabic" w:hint="cs"/>
          <w:szCs w:val="24"/>
          <w:rtl/>
        </w:rPr>
        <w:t>؛</w:t>
      </w:r>
      <w:r w:rsidRPr="007E4F21">
        <w:rPr>
          <w:rStyle w:val="Appelnotedebasdep"/>
          <w:rFonts w:ascii="Simplified Arabic" w:hAnsi="Simplified Arabic" w:cs="Simplified Arabic"/>
          <w:sz w:val="24"/>
          <w:szCs w:val="24"/>
        </w:rPr>
        <w:footnoteReference w:id="269"/>
      </w:r>
      <w:r w:rsidRPr="007E4F21">
        <w:rPr>
          <w:rFonts w:cs="Simplified Arabic"/>
          <w:szCs w:val="24"/>
          <w:rtl/>
        </w:rPr>
        <w:t xml:space="preserve"> </w:t>
      </w:r>
    </w:p>
    <w:p w14:paraId="3685D068" w14:textId="77777777" w:rsidR="0076380F" w:rsidRPr="007E4F21" w:rsidRDefault="0076380F" w:rsidP="00BA4046">
      <w:pPr>
        <w:pStyle w:val="CBDNormalNumber"/>
        <w:numPr>
          <w:ilvl w:val="0"/>
          <w:numId w:val="177"/>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hint="cs"/>
          <w:szCs w:val="24"/>
          <w:rtl/>
        </w:rPr>
        <w:t>استنادا إلى</w:t>
      </w:r>
      <w:r w:rsidRPr="007E4F21">
        <w:rPr>
          <w:rFonts w:cs="Simplified Arabic"/>
          <w:szCs w:val="24"/>
          <w:rtl/>
        </w:rPr>
        <w:t xml:space="preserve"> نتائج </w:t>
      </w:r>
      <w:r w:rsidRPr="007E4F21">
        <w:rPr>
          <w:rFonts w:cs="Simplified Arabic" w:hint="cs"/>
          <w:szCs w:val="24"/>
          <w:rtl/>
        </w:rPr>
        <w:t>الاستعراض</w:t>
      </w:r>
      <w:r w:rsidRPr="007E4F21">
        <w:rPr>
          <w:rFonts w:cs="Simplified Arabic"/>
          <w:szCs w:val="24"/>
          <w:rtl/>
        </w:rPr>
        <w:t xml:space="preserve">، عقد </w:t>
      </w:r>
      <w:r w:rsidRPr="007E4F21">
        <w:rPr>
          <w:rFonts w:cs="Simplified Arabic" w:hint="cs"/>
          <w:szCs w:val="24"/>
          <w:rtl/>
        </w:rPr>
        <w:t>حلقة</w:t>
      </w:r>
      <w:r w:rsidRPr="007E4F21">
        <w:rPr>
          <w:rFonts w:cs="Simplified Arabic"/>
          <w:szCs w:val="24"/>
          <w:rtl/>
        </w:rPr>
        <w:t xml:space="preserve"> عمل للخبراء لتقديم المشورة </w:t>
      </w:r>
      <w:r w:rsidRPr="007E4F21">
        <w:rPr>
          <w:rFonts w:cs="Simplified Arabic" w:hint="cs"/>
          <w:szCs w:val="24"/>
          <w:rtl/>
        </w:rPr>
        <w:t>التقنية</w:t>
      </w:r>
      <w:r w:rsidRPr="007E4F21">
        <w:rPr>
          <w:rFonts w:cs="Simplified Arabic"/>
          <w:szCs w:val="24"/>
          <w:rtl/>
        </w:rPr>
        <w:t xml:space="preserve"> والعلمية بشأن تعريف ونطاق وعناصر مفهوم الأنشطة والمنتجات والخدمات المستدامة القائمة على التنوع البيولوجي التي تعزز التنوع البيولوجي، و[المساهمة المحتملة </w:t>
      </w:r>
      <w:r>
        <w:rPr>
          <w:rFonts w:cs="Simplified Arabic" w:hint="cs"/>
          <w:szCs w:val="24"/>
          <w:rtl/>
        </w:rPr>
        <w:t>[</w:t>
      </w:r>
      <w:r w:rsidRPr="007E4F21">
        <w:rPr>
          <w:rFonts w:cs="Simplified Arabic"/>
          <w:szCs w:val="24"/>
          <w:rtl/>
        </w:rPr>
        <w:t xml:space="preserve">للاقتصاد </w:t>
      </w:r>
      <w:r w:rsidRPr="007E4F21">
        <w:rPr>
          <w:rFonts w:cs="Simplified Arabic" w:hint="cs"/>
          <w:szCs w:val="24"/>
          <w:rtl/>
        </w:rPr>
        <w:t>البيولوجي</w:t>
      </w:r>
      <w:r>
        <w:rPr>
          <w:rFonts w:cs="Simplified Arabic" w:hint="cs"/>
          <w:szCs w:val="24"/>
          <w:rtl/>
        </w:rPr>
        <w:t>]</w:t>
      </w:r>
      <w:r w:rsidRPr="007E4F21">
        <w:rPr>
          <w:rFonts w:cs="Simplified Arabic"/>
          <w:szCs w:val="24"/>
          <w:rtl/>
        </w:rPr>
        <w:t xml:space="preserve"> </w:t>
      </w:r>
      <w:r>
        <w:rPr>
          <w:rFonts w:cs="Simplified Arabic" w:hint="cs"/>
          <w:szCs w:val="24"/>
          <w:rtl/>
        </w:rPr>
        <w:t>[</w:t>
      </w:r>
      <w:r w:rsidRPr="007E4F21">
        <w:rPr>
          <w:rFonts w:cs="Simplified Arabic"/>
          <w:szCs w:val="24"/>
          <w:rtl/>
        </w:rPr>
        <w:t>الدائري والمستدام الشامل] [الدائري والمستدام]</w:t>
      </w:r>
      <w:r>
        <w:rPr>
          <w:rFonts w:cs="Simplified Arabic" w:hint="cs"/>
          <w:szCs w:val="24"/>
          <w:rtl/>
        </w:rPr>
        <w:t>]</w:t>
      </w:r>
      <w:r w:rsidRPr="007E4F21">
        <w:rPr>
          <w:rFonts w:cs="Simplified Arabic"/>
          <w:szCs w:val="24"/>
          <w:rtl/>
        </w:rPr>
        <w:t xml:space="preserve">، وإعداد تقرير </w:t>
      </w:r>
      <w:r w:rsidRPr="007E4F21">
        <w:rPr>
          <w:rFonts w:cs="Simplified Arabic" w:hint="cs"/>
          <w:szCs w:val="24"/>
          <w:rtl/>
        </w:rPr>
        <w:t>لكي تنظر فيه</w:t>
      </w:r>
      <w:r w:rsidRPr="007E4F21">
        <w:rPr>
          <w:rFonts w:cs="Simplified Arabic"/>
          <w:szCs w:val="24"/>
          <w:rtl/>
        </w:rPr>
        <w:t xml:space="preserve"> الهيئة الفرعية للمشورة العلمية والتقنية والتكنولوجية في اجتماع يُعقد قبل الاجتماع الثامن عشر لمؤتمر الأطراف</w:t>
      </w:r>
      <w:r w:rsidRPr="007E4F21">
        <w:rPr>
          <w:rFonts w:cs="Simplified Arabic" w:hint="cs"/>
          <w:szCs w:val="24"/>
          <w:rtl/>
        </w:rPr>
        <w:t>.</w:t>
      </w:r>
      <w:r w:rsidRPr="007E4F21">
        <w:rPr>
          <w:rFonts w:cs="Simplified Arabic"/>
          <w:szCs w:val="24"/>
          <w:rtl/>
        </w:rPr>
        <w:t>]</w:t>
      </w:r>
    </w:p>
    <w:p w14:paraId="4698E9E4"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Pr>
      </w:pPr>
      <w:r w:rsidRPr="007E4F21">
        <w:rPr>
          <w:rFonts w:cs="Simplified Arabic"/>
          <w:szCs w:val="24"/>
          <w:rtl/>
        </w:rPr>
        <w:t>[</w:t>
      </w:r>
      <w:r w:rsidRPr="007E4F21">
        <w:rPr>
          <w:rFonts w:ascii="Simplified Arabic" w:hAnsi="Simplified Arabic" w:cs="Simplified Arabic" w:hint="cs"/>
          <w:b w:val="0"/>
          <w:bCs/>
          <w:sz w:val="24"/>
          <w:szCs w:val="24"/>
          <w:rtl/>
        </w:rPr>
        <w:t>دال</w:t>
      </w:r>
      <w:r w:rsidRPr="007E4F21">
        <w:rPr>
          <w:rFonts w:ascii="Simplified Arabic" w:hAnsi="Simplified Arabic" w:cs="Simplified Arabic"/>
          <w:b w:val="0"/>
          <w:bCs/>
          <w:sz w:val="24"/>
          <w:szCs w:val="24"/>
          <w:rtl/>
        </w:rPr>
        <w:br/>
        <w:t>الإنصاف والمساواة بين الجنسين والنهج القائم على حقوق الإنسان فيما يتعلق بحفظ التنوع البيولوجي</w:t>
      </w:r>
      <w:r w:rsidRPr="007E4F21">
        <w:rPr>
          <w:rFonts w:ascii="Simplified Arabic" w:hAnsi="Simplified Arabic" w:cs="Simplified Arabic" w:hint="cs"/>
          <w:b w:val="0"/>
          <w:bCs/>
          <w:sz w:val="24"/>
          <w:szCs w:val="24"/>
          <w:rtl/>
        </w:rPr>
        <w:t xml:space="preserve"> </w:t>
      </w:r>
      <w:r w:rsidRPr="007E4F21">
        <w:rPr>
          <w:rFonts w:ascii="Simplified Arabic" w:hAnsi="Simplified Arabic" w:cs="Simplified Arabic"/>
          <w:b w:val="0"/>
          <w:bCs/>
          <w:sz w:val="24"/>
          <w:szCs w:val="24"/>
          <w:rtl/>
        </w:rPr>
        <w:t>واستخدامه المستدام والتقاسم العادل والمنصف للمنافع الناشئة عن استخدام الموارد الوراثية</w:t>
      </w:r>
    </w:p>
    <w:p w14:paraId="7351ADEF"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1F8AAF6C"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i/>
          <w:iCs/>
          <w:szCs w:val="24"/>
          <w:rtl/>
        </w:rPr>
        <w:t xml:space="preserve">إذ </w:t>
      </w:r>
      <w:r w:rsidRPr="007E4F21">
        <w:rPr>
          <w:rFonts w:cs="Simplified Arabic" w:hint="cs"/>
          <w:i/>
          <w:iCs/>
          <w:szCs w:val="24"/>
          <w:rtl/>
        </w:rPr>
        <w:t xml:space="preserve">يشير </w:t>
      </w:r>
      <w:r w:rsidRPr="007E4F21">
        <w:rPr>
          <w:rFonts w:cs="Simplified Arabic" w:hint="cs"/>
          <w:szCs w:val="24"/>
          <w:rtl/>
        </w:rPr>
        <w:t>إلى</w:t>
      </w:r>
      <w:r w:rsidRPr="007E4F21">
        <w:rPr>
          <w:rFonts w:cs="Simplified Arabic"/>
          <w:szCs w:val="24"/>
          <w:rtl/>
        </w:rPr>
        <w:t xml:space="preserve"> مقرر</w:t>
      </w:r>
      <w:r w:rsidRPr="007E4F21">
        <w:rPr>
          <w:rFonts w:cs="Simplified Arabic" w:hint="cs"/>
          <w:szCs w:val="24"/>
          <w:rtl/>
        </w:rPr>
        <w:t>ه</w:t>
      </w:r>
      <w:r w:rsidRPr="007E4F21">
        <w:rPr>
          <w:rFonts w:cs="Simplified Arabic"/>
          <w:szCs w:val="24"/>
          <w:rtl/>
        </w:rPr>
        <w:t xml:space="preserve"> </w:t>
      </w:r>
      <w:hyperlink r:id="rId260" w:history="1">
        <w:r w:rsidRPr="007E4F21">
          <w:rPr>
            <w:rStyle w:val="Lienhypertexte"/>
            <w:rFonts w:cs="Simplified Arabic"/>
            <w:szCs w:val="24"/>
            <w:rtl/>
          </w:rPr>
          <w:t>16/35</w:t>
        </w:r>
      </w:hyperlink>
      <w:r w:rsidRPr="007E4F21">
        <w:rPr>
          <w:rFonts w:cs="Simplified Arabic"/>
          <w:szCs w:val="24"/>
          <w:rtl/>
        </w:rPr>
        <w:t xml:space="preserve"> </w:t>
      </w:r>
      <w:r w:rsidRPr="007E4F21">
        <w:rPr>
          <w:rFonts w:cs="Simplified Arabic" w:hint="cs"/>
          <w:szCs w:val="24"/>
          <w:rtl/>
        </w:rPr>
        <w:t xml:space="preserve">المؤرخ 27 فبراير/شباط 2025 </w:t>
      </w:r>
      <w:r w:rsidRPr="007E4F21">
        <w:rPr>
          <w:rFonts w:cs="Simplified Arabic"/>
          <w:szCs w:val="24"/>
          <w:rtl/>
        </w:rPr>
        <w:t xml:space="preserve">الذي </w:t>
      </w:r>
      <w:r w:rsidRPr="007E4F21">
        <w:rPr>
          <w:rFonts w:cs="Simplified Arabic" w:hint="cs"/>
          <w:szCs w:val="24"/>
          <w:rtl/>
        </w:rPr>
        <w:t>دعا فيه</w:t>
      </w:r>
      <w:r w:rsidRPr="007E4F21">
        <w:rPr>
          <w:rFonts w:cs="Simplified Arabic"/>
          <w:szCs w:val="24"/>
          <w:rtl/>
        </w:rPr>
        <w:t xml:space="preserve"> مفوضية الأمم المتحدة السامية لحقوق الإنسان إلى وضع أدوات وإرشادات بشأن نهج قائم على حقوق الإنسان لتنفيذ إطار </w:t>
      </w:r>
      <w:proofErr w:type="spellStart"/>
      <w:r w:rsidRPr="007E4F21">
        <w:rPr>
          <w:rFonts w:cs="Simplified Arabic" w:hint="cs"/>
          <w:szCs w:val="24"/>
          <w:rtl/>
        </w:rPr>
        <w:t>كونمينغ</w:t>
      </w:r>
      <w:proofErr w:type="spellEnd"/>
      <w:r w:rsidRPr="007E4F21">
        <w:rPr>
          <w:rFonts w:cs="Simplified Arabic" w:hint="cs"/>
          <w:szCs w:val="24"/>
          <w:rtl/>
        </w:rPr>
        <w:t>-مونتريال العالمي للتنوع البيولوجي</w:t>
      </w:r>
      <w:r w:rsidRPr="007E4F21">
        <w:rPr>
          <w:rStyle w:val="Appelnotedebasdep"/>
          <w:rFonts w:ascii="Simplified Arabic" w:hAnsi="Simplified Arabic" w:cs="Simplified Arabic"/>
          <w:sz w:val="24"/>
          <w:szCs w:val="24"/>
        </w:rPr>
        <w:footnoteReference w:id="270"/>
      </w:r>
      <w:r w:rsidRPr="007E4F21">
        <w:rPr>
          <w:rFonts w:cs="Simplified Arabic" w:hint="cs"/>
          <w:szCs w:val="24"/>
          <w:rtl/>
        </w:rPr>
        <w:t xml:space="preserve"> وإبلاغ</w:t>
      </w:r>
      <w:r w:rsidRPr="007E4F21">
        <w:rPr>
          <w:rFonts w:cs="Simplified Arabic"/>
          <w:szCs w:val="24"/>
          <w:rtl/>
        </w:rPr>
        <w:t xml:space="preserve"> الأمانة</w:t>
      </w:r>
      <w:r w:rsidRPr="007E4F21">
        <w:rPr>
          <w:rFonts w:cs="Simplified Arabic" w:hint="cs"/>
          <w:szCs w:val="24"/>
          <w:rtl/>
        </w:rPr>
        <w:t xml:space="preserve"> بالنتائج</w:t>
      </w:r>
      <w:r w:rsidRPr="007E4F21">
        <w:rPr>
          <w:rFonts w:cs="Simplified Arabic"/>
          <w:szCs w:val="24"/>
          <w:rtl/>
        </w:rPr>
        <w:t>،</w:t>
      </w:r>
    </w:p>
    <w:p w14:paraId="267896FB"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يحيط علما </w:t>
      </w:r>
      <w:r w:rsidRPr="007E4F21">
        <w:rPr>
          <w:rFonts w:cs="Simplified Arabic" w:hint="cs"/>
          <w:szCs w:val="24"/>
          <w:rtl/>
        </w:rPr>
        <w:t xml:space="preserve">بالدراسة </w:t>
      </w:r>
      <w:r w:rsidRPr="007E4F21">
        <w:rPr>
          <w:rFonts w:cs="Simplified Arabic"/>
          <w:szCs w:val="24"/>
          <w:rtl/>
        </w:rPr>
        <w:t xml:space="preserve">التحليلية العالمية بشأن تنفيذ نهج قائم على حقوق الإنسان </w:t>
      </w:r>
      <w:r w:rsidRPr="007E4F21">
        <w:rPr>
          <w:rFonts w:cs="Simplified Arabic" w:hint="cs"/>
          <w:szCs w:val="24"/>
          <w:rtl/>
        </w:rPr>
        <w:t>إزاء</w:t>
      </w:r>
      <w:r w:rsidRPr="007E4F21">
        <w:rPr>
          <w:rFonts w:cs="Simplified Arabic"/>
          <w:szCs w:val="24"/>
          <w:rtl/>
        </w:rPr>
        <w:t xml:space="preserve"> غايات وأهداف </w:t>
      </w:r>
      <w:r w:rsidRPr="007E4F21">
        <w:rPr>
          <w:rFonts w:cs="Simplified Arabic" w:hint="cs"/>
          <w:szCs w:val="24"/>
          <w:rtl/>
        </w:rPr>
        <w:t>ال</w:t>
      </w:r>
      <w:r w:rsidRPr="007E4F21">
        <w:rPr>
          <w:rFonts w:cs="Simplified Arabic"/>
          <w:szCs w:val="24"/>
          <w:rtl/>
        </w:rPr>
        <w:t>إطار التي أجر</w:t>
      </w:r>
      <w:r w:rsidRPr="007E4F21">
        <w:rPr>
          <w:rFonts w:cs="Simplified Arabic" w:hint="cs"/>
          <w:szCs w:val="24"/>
          <w:rtl/>
        </w:rPr>
        <w:t>ا</w:t>
      </w:r>
      <w:r w:rsidRPr="007E4F21">
        <w:rPr>
          <w:rFonts w:cs="Simplified Arabic"/>
          <w:szCs w:val="24"/>
          <w:rtl/>
        </w:rPr>
        <w:t>ها مفوض الأمم المتحدة</w:t>
      </w:r>
      <w:r w:rsidRPr="007E4F21">
        <w:rPr>
          <w:rFonts w:cs="Simplified Arabic" w:hint="cs"/>
          <w:szCs w:val="24"/>
          <w:rtl/>
        </w:rPr>
        <w:t xml:space="preserve"> السامي</w:t>
      </w:r>
      <w:r w:rsidRPr="007E4F21">
        <w:rPr>
          <w:rFonts w:cs="Simplified Arabic"/>
          <w:szCs w:val="24"/>
          <w:rtl/>
        </w:rPr>
        <w:t xml:space="preserve"> لحقوق الإنسان،</w:t>
      </w:r>
    </w:p>
    <w:p w14:paraId="7B44DF5D"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tl/>
        </w:rPr>
      </w:pP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الأمينة التنفيذية، رهنا بتوافر الموارد:</w:t>
      </w:r>
    </w:p>
    <w:p w14:paraId="1C39FE3B" w14:textId="77777777" w:rsidR="0076380F" w:rsidRPr="007E4F21" w:rsidRDefault="0076380F" w:rsidP="00BA4046">
      <w:pPr>
        <w:pStyle w:val="CBDNormalNumber"/>
        <w:numPr>
          <w:ilvl w:val="0"/>
          <w:numId w:val="178"/>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 xml:space="preserve">أن </w:t>
      </w:r>
      <w:r w:rsidRPr="007E4F21">
        <w:rPr>
          <w:rFonts w:cs="Simplified Arabic" w:hint="cs"/>
          <w:szCs w:val="24"/>
          <w:rtl/>
        </w:rPr>
        <w:t>تعد</w:t>
      </w:r>
      <w:r w:rsidRPr="007E4F21">
        <w:rPr>
          <w:rFonts w:cs="Simplified Arabic"/>
          <w:szCs w:val="24"/>
          <w:rtl/>
        </w:rPr>
        <w:t xml:space="preserve"> مقترح</w:t>
      </w:r>
      <w:r w:rsidRPr="007E4F21">
        <w:rPr>
          <w:rFonts w:cs="Simplified Arabic" w:hint="cs"/>
          <w:szCs w:val="24"/>
          <w:rtl/>
        </w:rPr>
        <w:t>ا</w:t>
      </w:r>
      <w:r w:rsidRPr="007E4F21">
        <w:rPr>
          <w:rFonts w:cs="Simplified Arabic"/>
          <w:szCs w:val="24"/>
          <w:rtl/>
        </w:rPr>
        <w:t xml:space="preserve"> بشأن العمل الإضافي المحتمل بشأن</w:t>
      </w:r>
      <w:r w:rsidRPr="007E4F21">
        <w:rPr>
          <w:rFonts w:cs="Simplified Arabic" w:hint="cs"/>
          <w:szCs w:val="24"/>
          <w:rtl/>
        </w:rPr>
        <w:t xml:space="preserve"> الإنصاف والمساواة بين الجنسين</w:t>
      </w:r>
      <w:r w:rsidRPr="007E4F21">
        <w:rPr>
          <w:rFonts w:cs="Simplified Arabic"/>
          <w:szCs w:val="24"/>
          <w:rtl/>
        </w:rPr>
        <w:t xml:space="preserve"> </w:t>
      </w:r>
      <w:r w:rsidRPr="007E4F21">
        <w:rPr>
          <w:rFonts w:cs="Simplified Arabic" w:hint="cs"/>
          <w:szCs w:val="24"/>
          <w:rtl/>
        </w:rPr>
        <w:t>و</w:t>
      </w:r>
      <w:r w:rsidRPr="007E4F21">
        <w:rPr>
          <w:rFonts w:cs="Simplified Arabic"/>
          <w:szCs w:val="24"/>
          <w:rtl/>
        </w:rPr>
        <w:t>النهج القائم على حقوق الإنسان، بما في ذلك المساواة بين الأجيال والمساواة بين الجنسين، مع مراعاة</w:t>
      </w:r>
      <w:r w:rsidRPr="007E4F21">
        <w:rPr>
          <w:rFonts w:cs="Simplified Arabic" w:hint="cs"/>
          <w:szCs w:val="24"/>
          <w:rtl/>
        </w:rPr>
        <w:t xml:space="preserve"> استعراض منتصف المدة ل</w:t>
      </w:r>
      <w:r w:rsidRPr="007E4F21">
        <w:rPr>
          <w:rFonts w:cs="Simplified Arabic"/>
          <w:szCs w:val="24"/>
          <w:rtl/>
        </w:rPr>
        <w:t>خطة عمل</w:t>
      </w:r>
      <w:r w:rsidRPr="007E4F21">
        <w:rPr>
          <w:rFonts w:cs="Simplified Arabic" w:hint="cs"/>
          <w:szCs w:val="24"/>
          <w:rtl/>
        </w:rPr>
        <w:t xml:space="preserve"> الاعتبارات الجنسانية (2023-2030)،</w:t>
      </w:r>
      <w:r w:rsidRPr="007E4F21">
        <w:rPr>
          <w:rStyle w:val="Appelnotedebasdep"/>
          <w:rFonts w:ascii="Simplified Arabic" w:hAnsi="Simplified Arabic" w:cs="Simplified Arabic"/>
          <w:sz w:val="24"/>
          <w:szCs w:val="24"/>
        </w:rPr>
        <w:footnoteReference w:id="271"/>
      </w:r>
      <w:r w:rsidRPr="007E4F21">
        <w:rPr>
          <w:rFonts w:cs="Simplified Arabic" w:hint="cs"/>
          <w:szCs w:val="24"/>
          <w:rtl/>
        </w:rPr>
        <w:t xml:space="preserve"> و</w:t>
      </w:r>
      <w:r w:rsidRPr="007E4F21">
        <w:rPr>
          <w:rFonts w:cs="Simplified Arabic"/>
          <w:szCs w:val="24"/>
          <w:rtl/>
        </w:rPr>
        <w:t xml:space="preserve">الدراسة التحليلية العالمية بشأن تنفيذ نهج قائم على حقوق الإنسان إزاء غايات وأهداف إطار </w:t>
      </w:r>
      <w:proofErr w:type="spellStart"/>
      <w:r w:rsidRPr="007E4F21">
        <w:rPr>
          <w:rFonts w:cs="Simplified Arabic"/>
          <w:szCs w:val="24"/>
          <w:rtl/>
        </w:rPr>
        <w:t>كونمينغ</w:t>
      </w:r>
      <w:proofErr w:type="spellEnd"/>
      <w:r w:rsidRPr="007E4F21">
        <w:rPr>
          <w:rFonts w:cs="Simplified Arabic"/>
          <w:szCs w:val="24"/>
          <w:rtl/>
        </w:rPr>
        <w:noBreakHyphen/>
        <w:t>مونتريال العالمي للتنوع البيولوجي التي أجر</w:t>
      </w:r>
      <w:r w:rsidRPr="007E4F21">
        <w:rPr>
          <w:rFonts w:cs="Simplified Arabic" w:hint="cs"/>
          <w:szCs w:val="24"/>
          <w:rtl/>
        </w:rPr>
        <w:t>ا</w:t>
      </w:r>
      <w:r w:rsidRPr="007E4F21">
        <w:rPr>
          <w:rFonts w:cs="Simplified Arabic"/>
          <w:szCs w:val="24"/>
          <w:rtl/>
        </w:rPr>
        <w:t>ها مفوض الأمم المتحدة السام</w:t>
      </w:r>
      <w:r w:rsidRPr="007E4F21">
        <w:rPr>
          <w:rFonts w:cs="Simplified Arabic" w:hint="cs"/>
          <w:szCs w:val="24"/>
          <w:rtl/>
        </w:rPr>
        <w:t>ي</w:t>
      </w:r>
      <w:r w:rsidRPr="007E4F21">
        <w:rPr>
          <w:rFonts w:cs="Simplified Arabic"/>
          <w:szCs w:val="24"/>
          <w:rtl/>
        </w:rPr>
        <w:t xml:space="preserve"> لحقوق الإنسان،</w:t>
      </w:r>
      <w:r w:rsidRPr="007E4F21">
        <w:rPr>
          <w:rtl/>
        </w:rPr>
        <w:t xml:space="preserve"> </w:t>
      </w:r>
      <w:r w:rsidRPr="007E4F21">
        <w:rPr>
          <w:rFonts w:cs="Simplified Arabic"/>
          <w:szCs w:val="24"/>
          <w:rtl/>
        </w:rPr>
        <w:t>وأدوات المعلومات الأخرى والتوجيهات والتقييمات ذات الصلة</w:t>
      </w:r>
      <w:r w:rsidRPr="007E4F21">
        <w:rPr>
          <w:rFonts w:cs="Simplified Arabic" w:hint="cs"/>
          <w:szCs w:val="24"/>
          <w:rtl/>
        </w:rPr>
        <w:t>؛</w:t>
      </w:r>
    </w:p>
    <w:p w14:paraId="77DAD241" w14:textId="77777777" w:rsidR="0076380F" w:rsidRPr="007E4F21" w:rsidRDefault="0076380F" w:rsidP="00BA4046">
      <w:pPr>
        <w:pStyle w:val="CBDNormalNumber"/>
        <w:numPr>
          <w:ilvl w:val="0"/>
          <w:numId w:val="178"/>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09"/>
        <w:rPr>
          <w:rFonts w:cs="Simplified Arabic"/>
          <w:szCs w:val="24"/>
        </w:rPr>
      </w:pPr>
      <w:r w:rsidRPr="007E4F21">
        <w:rPr>
          <w:rFonts w:cs="Simplified Arabic"/>
          <w:szCs w:val="24"/>
          <w:rtl/>
        </w:rPr>
        <w:t xml:space="preserve">أن تقدم </w:t>
      </w:r>
      <w:r w:rsidRPr="007E4F21">
        <w:rPr>
          <w:rFonts w:cs="Simplified Arabic" w:hint="cs"/>
          <w:szCs w:val="24"/>
          <w:rtl/>
        </w:rPr>
        <w:t>المقترح</w:t>
      </w:r>
      <w:r w:rsidRPr="007E4F21">
        <w:rPr>
          <w:rFonts w:cs="Simplified Arabic"/>
          <w:szCs w:val="24"/>
          <w:rtl/>
        </w:rPr>
        <w:t xml:space="preserve"> إلى الهيئة الفرعية للتنفيذ والهيئة الفرعية المعنية بالمادة 8(ي) وغيرها من أحكام اتفاقية التنوع البيولوجي</w:t>
      </w:r>
      <w:r w:rsidRPr="007E4F21">
        <w:rPr>
          <w:rStyle w:val="Appelnotedebasdep"/>
          <w:rFonts w:ascii="Simplified Arabic" w:hAnsi="Simplified Arabic" w:cs="Simplified Arabic"/>
          <w:sz w:val="24"/>
          <w:szCs w:val="24"/>
        </w:rPr>
        <w:footnoteReference w:id="272"/>
      </w:r>
      <w:r w:rsidRPr="007E4F21">
        <w:rPr>
          <w:rFonts w:cs="Simplified Arabic"/>
          <w:szCs w:val="24"/>
          <w:rtl/>
        </w:rPr>
        <w:t xml:space="preserve"> المتعلقة بالشعوب الأصلية والمجتمعات المحلية للنظر فيه في الاجتماعات التي ستُعقد قبل الاجتماع الثامن عشر لمؤتمر الأطراف</w:t>
      </w:r>
      <w:r w:rsidRPr="007E4F21">
        <w:rPr>
          <w:rFonts w:cs="Simplified Arabic" w:hint="cs"/>
          <w:szCs w:val="24"/>
          <w:rtl/>
        </w:rPr>
        <w:t>.</w:t>
      </w:r>
      <w:r w:rsidRPr="007E4F21">
        <w:rPr>
          <w:rFonts w:cs="Simplified Arabic"/>
          <w:szCs w:val="24"/>
          <w:rtl/>
        </w:rPr>
        <w:t>]</w:t>
      </w:r>
    </w:p>
    <w:p w14:paraId="20C109FE" w14:textId="77777777" w:rsidR="0076380F" w:rsidRPr="007E4F21" w:rsidRDefault="0076380F" w:rsidP="0076380F">
      <w:pPr>
        <w:pStyle w:val="CBDH1"/>
        <w:tabs>
          <w:tab w:val="clear" w:pos="567"/>
          <w:tab w:val="clear" w:pos="1134"/>
          <w:tab w:val="clear" w:pos="1701"/>
          <w:tab w:val="clear" w:pos="2268"/>
          <w:tab w:val="clear" w:pos="2835"/>
          <w:tab w:val="clear" w:pos="3402"/>
          <w:tab w:val="left" w:pos="720"/>
        </w:tabs>
        <w:bidi/>
        <w:spacing w:before="0" w:line="216" w:lineRule="auto"/>
        <w:ind w:left="720" w:firstLine="0"/>
        <w:jc w:val="both"/>
        <w:rPr>
          <w:rFonts w:ascii="Simplified Arabic" w:hAnsi="Simplified Arabic" w:cs="Simplified Arabic"/>
          <w:b w:val="0"/>
          <w:bCs/>
          <w:sz w:val="24"/>
          <w:szCs w:val="24"/>
        </w:rPr>
      </w:pPr>
      <w:r w:rsidRPr="007E4F21">
        <w:rPr>
          <w:rFonts w:ascii="Simplified Arabic" w:hAnsi="Simplified Arabic" w:cs="Simplified Arabic" w:hint="cs"/>
          <w:b w:val="0"/>
          <w:bCs/>
          <w:sz w:val="24"/>
          <w:szCs w:val="24"/>
          <w:rtl/>
        </w:rPr>
        <w:t>هاء</w:t>
      </w:r>
      <w:r w:rsidRPr="007E4F21">
        <w:rPr>
          <w:rFonts w:ascii="Simplified Arabic" w:hAnsi="Simplified Arabic" w:cs="Simplified Arabic"/>
          <w:b w:val="0"/>
          <w:bCs/>
          <w:sz w:val="24"/>
          <w:szCs w:val="24"/>
          <w:rtl/>
        </w:rPr>
        <w:br/>
        <w:t xml:space="preserve">نظم القيم المختلفة، كما هو مذكور في الفقرة 7 (ب) من القسم جيم من إطار </w:t>
      </w:r>
      <w:proofErr w:type="spellStart"/>
      <w:r w:rsidRPr="007E4F21">
        <w:rPr>
          <w:rFonts w:ascii="Simplified Arabic" w:hAnsi="Simplified Arabic" w:cs="Simplified Arabic"/>
          <w:b w:val="0"/>
          <w:bCs/>
          <w:sz w:val="24"/>
          <w:szCs w:val="24"/>
          <w:rtl/>
        </w:rPr>
        <w:t>كونمينغ</w:t>
      </w:r>
      <w:proofErr w:type="spellEnd"/>
      <w:r w:rsidRPr="007E4F21">
        <w:rPr>
          <w:rFonts w:ascii="Simplified Arabic" w:hAnsi="Simplified Arabic" w:cs="Simplified Arabic"/>
          <w:b w:val="0"/>
          <w:bCs/>
          <w:sz w:val="24"/>
          <w:szCs w:val="24"/>
          <w:rtl/>
        </w:rPr>
        <w:t>-مونتريال العالمي للتنوع البيولوجي</w:t>
      </w:r>
    </w:p>
    <w:p w14:paraId="28A90AD9"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i/>
          <w:iCs/>
          <w:szCs w:val="24"/>
          <w:rtl/>
        </w:rPr>
      </w:pPr>
      <w:r w:rsidRPr="007E4F21">
        <w:rPr>
          <w:rFonts w:cs="Simplified Arabic" w:hint="cs"/>
          <w:i/>
          <w:iCs/>
          <w:szCs w:val="24"/>
          <w:rtl/>
        </w:rPr>
        <w:t>إن مؤتمر الأطراف،</w:t>
      </w:r>
    </w:p>
    <w:p w14:paraId="7811FBCC"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lastRenderedPageBreak/>
        <w:t xml:space="preserve">إذ يشير </w:t>
      </w:r>
      <w:r w:rsidRPr="007E4F21">
        <w:rPr>
          <w:rFonts w:cs="Simplified Arabic" w:hint="cs"/>
          <w:szCs w:val="24"/>
          <w:rtl/>
        </w:rPr>
        <w:t xml:space="preserve">إلى </w:t>
      </w:r>
      <w:r w:rsidRPr="007E4F21">
        <w:rPr>
          <w:rFonts w:cs="Simplified Arabic"/>
          <w:szCs w:val="24"/>
          <w:rtl/>
        </w:rPr>
        <w:t>أن</w:t>
      </w:r>
      <w:r w:rsidRPr="007E4F21">
        <w:rPr>
          <w:rFonts w:cs="Simplified Arabic" w:hint="cs"/>
          <w:szCs w:val="24"/>
          <w:rtl/>
        </w:rPr>
        <w:t>ه</w:t>
      </w:r>
      <w:r w:rsidRPr="007E4F21">
        <w:rPr>
          <w:rFonts w:cs="Simplified Arabic"/>
          <w:szCs w:val="24"/>
          <w:rtl/>
        </w:rPr>
        <w:t xml:space="preserve"> أكد، في الفقرة الفرعية 7 (ب) من القسم جيم من إطار </w:t>
      </w:r>
      <w:proofErr w:type="spellStart"/>
      <w:r w:rsidRPr="007E4F21">
        <w:rPr>
          <w:rFonts w:cs="Simplified Arabic"/>
          <w:szCs w:val="24"/>
          <w:rtl/>
        </w:rPr>
        <w:t>كونمينغ</w:t>
      </w:r>
      <w:proofErr w:type="spellEnd"/>
      <w:r w:rsidRPr="007E4F21">
        <w:rPr>
          <w:rFonts w:cs="Simplified Arabic"/>
          <w:szCs w:val="24"/>
          <w:rtl/>
        </w:rPr>
        <w:t>-مونتريال العالمي للتنوع البيولوجي،</w:t>
      </w:r>
      <w:r w:rsidRPr="007E4F21">
        <w:rPr>
          <w:rStyle w:val="Appelnotedebasdep"/>
          <w:rFonts w:ascii="Simplified Arabic" w:hAnsi="Simplified Arabic" w:cs="Simplified Arabic"/>
          <w:sz w:val="24"/>
          <w:szCs w:val="24"/>
        </w:rPr>
        <w:footnoteReference w:id="273"/>
      </w:r>
      <w:r w:rsidRPr="007E4F21">
        <w:rPr>
          <w:rFonts w:cs="Simplified Arabic"/>
          <w:szCs w:val="24"/>
          <w:rtl/>
        </w:rPr>
        <w:t xml:space="preserve"> أنه ينبغي مراعاة مختلف نظم القيم في تنفيذه، وأنه دعا في الهدف 14 من الإطار إلى إدماج القيم المتعددة للتنوع البيولوجي في عملية صنع القرار،</w:t>
      </w:r>
    </w:p>
    <w:p w14:paraId="64F5C08F"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يشير أيضا </w:t>
      </w:r>
      <w:r w:rsidRPr="007E4F21">
        <w:rPr>
          <w:rFonts w:cs="Simplified Arabic" w:hint="cs"/>
          <w:szCs w:val="24"/>
          <w:rtl/>
        </w:rPr>
        <w:t xml:space="preserve">إلى </w:t>
      </w:r>
      <w:r w:rsidRPr="007E4F21">
        <w:rPr>
          <w:rFonts w:cs="Simplified Arabic"/>
          <w:szCs w:val="24"/>
          <w:rtl/>
        </w:rPr>
        <w:t>اعتماد برنامج العمل بشأن المادة 8(ي) وغيرها من أحكام اتفاقية التنوع البيولوجي</w:t>
      </w:r>
      <w:r w:rsidRPr="007E4F21">
        <w:rPr>
          <w:rStyle w:val="Appelnotedebasdep"/>
          <w:rFonts w:ascii="Simplified Arabic" w:hAnsi="Simplified Arabic" w:cs="Simplified Arabic"/>
          <w:sz w:val="24"/>
          <w:szCs w:val="24"/>
        </w:rPr>
        <w:footnoteReference w:id="274"/>
      </w:r>
      <w:r w:rsidRPr="007E4F21">
        <w:rPr>
          <w:rFonts w:cs="Simplified Arabic"/>
          <w:szCs w:val="24"/>
          <w:rtl/>
        </w:rPr>
        <w:t xml:space="preserve"> المتعلقة بالشعوب الأصلية والمجتمعات المحلية حتى عام 2030 بموجب المقرر </w:t>
      </w:r>
      <w:hyperlink r:id="rId261" w:history="1">
        <w:r w:rsidRPr="007E4F21">
          <w:rPr>
            <w:rStyle w:val="Lienhypertexte"/>
            <w:rFonts w:cs="Simplified Arabic"/>
            <w:szCs w:val="24"/>
            <w:rtl/>
          </w:rPr>
          <w:t>16/4</w:t>
        </w:r>
      </w:hyperlink>
      <w:r w:rsidRPr="007E4F21">
        <w:rPr>
          <w:rFonts w:cs="Simplified Arabic"/>
          <w:szCs w:val="24"/>
          <w:rtl/>
        </w:rPr>
        <w:t xml:space="preserve"> المؤرخ 30 أكتوبر/تشرين الأول 2024 والعناصر والمهام المتعلقة ببرنامج العمل المشترك بشأن الروابط بين التنوع البيولوجي والثقافي في مرفق المقرر </w:t>
      </w:r>
      <w:hyperlink r:id="rId262" w:history="1">
        <w:r w:rsidRPr="007E4F21">
          <w:rPr>
            <w:rStyle w:val="Lienhypertexte"/>
            <w:rFonts w:cs="Simplified Arabic"/>
            <w:szCs w:val="24"/>
            <w:rtl/>
          </w:rPr>
          <w:t>15/22</w:t>
        </w:r>
      </w:hyperlink>
      <w:r w:rsidRPr="007E4F21">
        <w:rPr>
          <w:rFonts w:cs="Simplified Arabic"/>
          <w:szCs w:val="24"/>
          <w:rtl/>
        </w:rPr>
        <w:t xml:space="preserve"> المؤرخ 10 ديسمبر/كانون الأول 2022، وكلاهما يدعم تطبيق نظم القيم المتنوعة في تنفيذ </w:t>
      </w:r>
      <w:r w:rsidRPr="007E4F21">
        <w:rPr>
          <w:rFonts w:cs="Simplified Arabic" w:hint="cs"/>
          <w:szCs w:val="24"/>
          <w:rtl/>
        </w:rPr>
        <w:t>الإطار</w:t>
      </w:r>
      <w:r w:rsidRPr="007E4F21">
        <w:rPr>
          <w:rFonts w:cs="Simplified Arabic"/>
          <w:szCs w:val="24"/>
          <w:rtl/>
        </w:rPr>
        <w:t>،</w:t>
      </w:r>
    </w:p>
    <w:p w14:paraId="42E92D1A"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20" w:firstLine="720"/>
        <w:rPr>
          <w:rFonts w:cs="Simplified Arabic"/>
          <w:szCs w:val="24"/>
          <w:rtl/>
        </w:rPr>
      </w:pPr>
      <w:r w:rsidRPr="007E4F21">
        <w:rPr>
          <w:rFonts w:cs="Simplified Arabic" w:hint="cs"/>
          <w:i/>
          <w:iCs/>
          <w:szCs w:val="24"/>
          <w:rtl/>
        </w:rPr>
        <w:t xml:space="preserve">وإذ يشير كذلك </w:t>
      </w:r>
      <w:r w:rsidRPr="007E4F21">
        <w:rPr>
          <w:rFonts w:cs="Simplified Arabic" w:hint="cs"/>
          <w:szCs w:val="24"/>
          <w:rtl/>
        </w:rPr>
        <w:t xml:space="preserve">إلى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 xml:space="preserve">وتقدير قيمتها </w:t>
      </w:r>
      <w:r w:rsidRPr="007E4F21">
        <w:rPr>
          <w:rFonts w:cs="Simplified Arabic"/>
          <w:szCs w:val="24"/>
          <w:rtl/>
        </w:rPr>
        <w:t>الصادر عن المنبر الحكومي الدولي للعلوم والسياسات في مجال التنوع البيولوجي وخدمات النظم الإيكولوجية</w:t>
      </w:r>
      <w:r w:rsidRPr="007E4F21">
        <w:rPr>
          <w:rFonts w:cs="Simplified Arabic" w:hint="cs"/>
          <w:szCs w:val="24"/>
          <w:rtl/>
        </w:rPr>
        <w:t>،</w:t>
      </w:r>
    </w:p>
    <w:p w14:paraId="067421A7"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lang w:val="en-US"/>
        </w:rPr>
      </w:pPr>
      <w:r w:rsidRPr="007E4F21">
        <w:rPr>
          <w:rFonts w:cs="Simplified Arabic"/>
          <w:szCs w:val="24"/>
          <w:lang w:val="en-US"/>
        </w:rPr>
        <w:t>1</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lang w:val="en-US"/>
        </w:rPr>
        <w:t>يدعو</w:t>
      </w:r>
      <w:r w:rsidRPr="007E4F21">
        <w:rPr>
          <w:rFonts w:cs="Simplified Arabic"/>
          <w:szCs w:val="24"/>
          <w:rtl/>
          <w:lang w:val="en-US"/>
        </w:rPr>
        <w:t xml:space="preserve"> مراكز دعم التعاون التقني والعلمي الإقليمية ودون </w:t>
      </w:r>
      <w:r w:rsidRPr="007E4F21">
        <w:rPr>
          <w:rFonts w:cs="Simplified Arabic"/>
          <w:szCs w:val="24"/>
          <w:rtl/>
        </w:rPr>
        <w:t>الإقليمية</w:t>
      </w:r>
      <w:r w:rsidRPr="007E4F21">
        <w:rPr>
          <w:rFonts w:cs="Simplified Arabic"/>
          <w:szCs w:val="24"/>
          <w:rtl/>
          <w:lang w:val="en-US"/>
        </w:rPr>
        <w:t xml:space="preserve"> إلى الاستفادة بشكل فعال من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 xml:space="preserve">وتقدير قيمتها </w:t>
      </w:r>
      <w:r w:rsidRPr="007E4F21">
        <w:rPr>
          <w:rFonts w:cs="Simplified Arabic"/>
          <w:szCs w:val="24"/>
          <w:rtl/>
          <w:lang w:val="en-US"/>
        </w:rPr>
        <w:t xml:space="preserve">في دعم الأطراف في تنفيذ إطار </w:t>
      </w:r>
      <w:proofErr w:type="spellStart"/>
      <w:r w:rsidRPr="007E4F21">
        <w:rPr>
          <w:rFonts w:cs="Simplified Arabic"/>
          <w:szCs w:val="24"/>
          <w:rtl/>
          <w:lang w:val="en-US"/>
        </w:rPr>
        <w:t>كونمينغ</w:t>
      </w:r>
      <w:proofErr w:type="spellEnd"/>
      <w:r w:rsidRPr="007E4F21">
        <w:rPr>
          <w:rFonts w:cs="Simplified Arabic"/>
          <w:szCs w:val="24"/>
          <w:rtl/>
          <w:lang w:val="en-US"/>
        </w:rPr>
        <w:t xml:space="preserve">-مونتريال العالمي </w:t>
      </w:r>
      <w:r w:rsidRPr="007E4F21">
        <w:rPr>
          <w:rFonts w:cs="Simplified Arabic"/>
          <w:szCs w:val="24"/>
          <w:rtl/>
        </w:rPr>
        <w:t>للتنوع</w:t>
      </w:r>
      <w:r w:rsidRPr="007E4F21">
        <w:rPr>
          <w:rFonts w:cs="Simplified Arabic"/>
          <w:szCs w:val="24"/>
          <w:rtl/>
          <w:lang w:val="en-US"/>
        </w:rPr>
        <w:t xml:space="preserve"> البيولوجي؛</w:t>
      </w:r>
    </w:p>
    <w:p w14:paraId="303BCA07"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lang w:val="en-US"/>
        </w:rPr>
      </w:pPr>
      <w:r w:rsidRPr="007E4F21">
        <w:rPr>
          <w:rFonts w:cs="Simplified Arabic"/>
          <w:szCs w:val="24"/>
          <w:lang w:val="en-US"/>
        </w:rPr>
        <w:t>2</w:t>
      </w:r>
      <w:r w:rsidRPr="007E4F21">
        <w:rPr>
          <w:rFonts w:cs="Simplified Arabic" w:hint="cs"/>
          <w:szCs w:val="24"/>
          <w:rtl/>
          <w:lang w:val="en-US"/>
        </w:rPr>
        <w:t>-</w:t>
      </w:r>
      <w:r w:rsidRPr="007E4F21">
        <w:rPr>
          <w:rFonts w:cs="Simplified Arabic"/>
          <w:szCs w:val="24"/>
          <w:rtl/>
          <w:lang w:val="en-US"/>
        </w:rPr>
        <w:tab/>
      </w:r>
      <w:r w:rsidRPr="007E4F21">
        <w:rPr>
          <w:rFonts w:cs="Simplified Arabic"/>
          <w:i/>
          <w:iCs/>
          <w:szCs w:val="24"/>
          <w:rtl/>
          <w:lang w:val="en-US"/>
        </w:rPr>
        <w:t>يدعو</w:t>
      </w:r>
      <w:r w:rsidRPr="007E4F21">
        <w:rPr>
          <w:rFonts w:cs="Simplified Arabic"/>
          <w:szCs w:val="24"/>
          <w:rtl/>
          <w:lang w:val="en-US"/>
        </w:rPr>
        <w:t xml:space="preserve"> المنظمات المعنية إلى مواصلة دعم استخدام واعتماد </w:t>
      </w:r>
      <w:r w:rsidRPr="007E4F21">
        <w:rPr>
          <w:rFonts w:cs="Simplified Arabic"/>
          <w:i/>
          <w:iCs/>
          <w:szCs w:val="24"/>
          <w:rtl/>
        </w:rPr>
        <w:t xml:space="preserve">تقرير التقييم المنهجي </w:t>
      </w:r>
      <w:r w:rsidRPr="007E4F21">
        <w:rPr>
          <w:rFonts w:cs="Simplified Arabic" w:hint="cs"/>
          <w:i/>
          <w:iCs/>
          <w:szCs w:val="24"/>
          <w:rtl/>
        </w:rPr>
        <w:t>ل</w:t>
      </w:r>
      <w:r w:rsidRPr="007E4F21">
        <w:rPr>
          <w:rFonts w:cs="Simplified Arabic"/>
          <w:i/>
          <w:iCs/>
          <w:szCs w:val="24"/>
          <w:rtl/>
        </w:rPr>
        <w:t xml:space="preserve">لقـيـم المـتـعـددة </w:t>
      </w:r>
      <w:r w:rsidRPr="007E4F21">
        <w:rPr>
          <w:rFonts w:cs="Simplified Arabic" w:hint="cs"/>
          <w:i/>
          <w:iCs/>
          <w:szCs w:val="24"/>
          <w:rtl/>
        </w:rPr>
        <w:t>للطبيعة</w:t>
      </w:r>
      <w:r w:rsidRPr="007E4F21">
        <w:rPr>
          <w:rFonts w:cs="Simplified Arabic"/>
          <w:szCs w:val="24"/>
          <w:rtl/>
        </w:rPr>
        <w:t xml:space="preserve"> </w:t>
      </w:r>
      <w:r w:rsidRPr="007E4F21">
        <w:rPr>
          <w:rFonts w:cs="Simplified Arabic" w:hint="cs"/>
          <w:i/>
          <w:iCs/>
          <w:szCs w:val="24"/>
          <w:rtl/>
        </w:rPr>
        <w:t>وتقدير قيمتها</w:t>
      </w:r>
      <w:r w:rsidRPr="007E4F21">
        <w:rPr>
          <w:rFonts w:cs="Simplified Arabic"/>
          <w:i/>
          <w:iCs/>
          <w:szCs w:val="24"/>
          <w:rtl/>
          <w:lang w:val="en-US"/>
        </w:rPr>
        <w:t xml:space="preserve"> </w:t>
      </w:r>
      <w:r w:rsidRPr="007E4F21">
        <w:rPr>
          <w:rFonts w:cs="Simplified Arabic"/>
          <w:szCs w:val="24"/>
          <w:rtl/>
          <w:lang w:val="en-US"/>
        </w:rPr>
        <w:t>في تنفيذ اتفاقية التنوع البيولوجي و</w:t>
      </w:r>
      <w:r w:rsidRPr="007E4F21">
        <w:rPr>
          <w:rFonts w:cs="Simplified Arabic" w:hint="cs"/>
          <w:szCs w:val="24"/>
          <w:rtl/>
          <w:lang w:val="en-US"/>
        </w:rPr>
        <w:t>ال</w:t>
      </w:r>
      <w:r w:rsidRPr="007E4F21">
        <w:rPr>
          <w:rFonts w:cs="Simplified Arabic"/>
          <w:szCs w:val="24"/>
          <w:rtl/>
          <w:lang w:val="en-US"/>
        </w:rPr>
        <w:t>إطار؛</w:t>
      </w:r>
    </w:p>
    <w:p w14:paraId="00C23787"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left="713" w:firstLine="727"/>
        <w:rPr>
          <w:rFonts w:cs="Simplified Arabic"/>
          <w:szCs w:val="24"/>
          <w:rtl/>
        </w:rPr>
      </w:pPr>
      <w:r w:rsidRPr="007E4F21">
        <w:rPr>
          <w:rFonts w:cs="Simplified Arabic"/>
          <w:szCs w:val="24"/>
          <w:rtl/>
        </w:rPr>
        <w:t>[</w:t>
      </w:r>
      <w:r w:rsidRPr="007E4F21">
        <w:rPr>
          <w:rFonts w:cs="Simplified Arabic"/>
          <w:szCs w:val="24"/>
        </w:rPr>
        <w:t>3</w:t>
      </w:r>
      <w:r w:rsidRPr="007E4F21">
        <w:rPr>
          <w:rFonts w:cs="Simplified Arabic" w:hint="cs"/>
          <w:szCs w:val="24"/>
          <w:rtl/>
        </w:rPr>
        <w:t>-</w:t>
      </w:r>
      <w:r w:rsidRPr="007E4F21">
        <w:rPr>
          <w:rFonts w:cs="Simplified Arabic"/>
          <w:szCs w:val="24"/>
          <w:rtl/>
        </w:rPr>
        <w:tab/>
      </w:r>
      <w:r w:rsidRPr="007E4F21">
        <w:rPr>
          <w:rFonts w:cs="Simplified Arabic" w:hint="cs"/>
          <w:i/>
          <w:iCs/>
          <w:szCs w:val="24"/>
          <w:rtl/>
        </w:rPr>
        <w:t xml:space="preserve">يطلب </w:t>
      </w:r>
      <w:r w:rsidRPr="007E4F21">
        <w:rPr>
          <w:rFonts w:cs="Simplified Arabic" w:hint="cs"/>
          <w:szCs w:val="24"/>
          <w:rtl/>
        </w:rPr>
        <w:t>إلى</w:t>
      </w:r>
      <w:r w:rsidRPr="007E4F21">
        <w:rPr>
          <w:rFonts w:cs="Simplified Arabic" w:hint="cs"/>
          <w:i/>
          <w:iCs/>
          <w:szCs w:val="24"/>
          <w:rtl/>
        </w:rPr>
        <w:t xml:space="preserve"> </w:t>
      </w:r>
      <w:r w:rsidRPr="007E4F21">
        <w:rPr>
          <w:rFonts w:cs="Simplified Arabic" w:hint="cs"/>
          <w:szCs w:val="24"/>
          <w:rtl/>
        </w:rPr>
        <w:t>الأمينة التنفيذية ل</w:t>
      </w:r>
      <w:r w:rsidRPr="007E4F21">
        <w:rPr>
          <w:rFonts w:cs="Simplified Arabic"/>
          <w:szCs w:val="24"/>
          <w:rtl/>
        </w:rPr>
        <w:t>لاتفاقية أن تقوم، رهنا بتوافر الموارد، بتيسير تبادل المعارف والخبرات والممارسات الجيدة فيما بين الأطراف</w:t>
      </w:r>
      <w:r w:rsidRPr="007E4F21">
        <w:rPr>
          <w:rFonts w:cs="Simplified Arabic" w:hint="cs"/>
          <w:szCs w:val="24"/>
          <w:rtl/>
        </w:rPr>
        <w:t>، والحكومات الأخرى، والحكومات دون الوطنية،</w:t>
      </w:r>
      <w:r w:rsidRPr="007E4F21">
        <w:rPr>
          <w:rFonts w:cs="Simplified Arabic"/>
          <w:szCs w:val="24"/>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w:t>
      </w:r>
      <w:r w:rsidRPr="007E4F21">
        <w:rPr>
          <w:rFonts w:cs="Simplified Arabic" w:hint="cs"/>
          <w:szCs w:val="24"/>
          <w:rtl/>
        </w:rPr>
        <w:t>ال</w:t>
      </w:r>
      <w:r w:rsidRPr="007E4F21">
        <w:rPr>
          <w:rFonts w:cs="Simplified Arabic"/>
          <w:szCs w:val="24"/>
          <w:rtl/>
        </w:rPr>
        <w:t>إطار.]</w:t>
      </w:r>
    </w:p>
    <w:p w14:paraId="35D8E65F" w14:textId="77777777" w:rsidR="0076380F" w:rsidRPr="007E4F21" w:rsidRDefault="0076380F" w:rsidP="0076380F">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rPr>
          <w:rFonts w:cs="Simplified Arabic"/>
          <w:szCs w:val="24"/>
          <w:rtl/>
        </w:rPr>
      </w:pPr>
      <w:r w:rsidRPr="007E4F21">
        <w:rPr>
          <w:rFonts w:cs="Simplified Arabic"/>
          <w:szCs w:val="24"/>
          <w:rtl/>
        </w:rPr>
        <w:tab/>
      </w:r>
      <w:r w:rsidRPr="007E4F21">
        <w:rPr>
          <w:rFonts w:cs="Simplified Arabic"/>
          <w:szCs w:val="24"/>
          <w:rtl/>
        </w:rPr>
        <w:tab/>
      </w:r>
      <w:r w:rsidRPr="007E4F21">
        <w:rPr>
          <w:rFonts w:cs="Simplified Arabic" w:hint="cs"/>
          <w:szCs w:val="24"/>
          <w:rtl/>
        </w:rPr>
        <w:t>]</w:t>
      </w:r>
    </w:p>
    <w:p w14:paraId="51E73BBC" w14:textId="77777777" w:rsidR="004F1F54" w:rsidRDefault="004F1F54" w:rsidP="004F1F54">
      <w:pPr>
        <w:tabs>
          <w:tab w:val="right" w:pos="720"/>
          <w:tab w:val="right" w:pos="1710"/>
        </w:tabs>
        <w:bidi/>
        <w:spacing w:before="240" w:after="240"/>
        <w:jc w:val="both"/>
        <w:outlineLvl w:val="0"/>
        <w:rPr>
          <w:rFonts w:cs="Simplified Arabic"/>
          <w:sz w:val="22"/>
          <w:rtl/>
          <w:lang w:val="en-GB"/>
        </w:rPr>
      </w:pPr>
    </w:p>
    <w:p w14:paraId="1AC88814"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51996BE2"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14E9EBAC"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254F38BE"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2835D0FF"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0BA45677" w14:textId="77777777" w:rsidR="005C44A5" w:rsidRDefault="005C44A5" w:rsidP="005C44A5">
      <w:pPr>
        <w:tabs>
          <w:tab w:val="right" w:pos="720"/>
          <w:tab w:val="right" w:pos="1710"/>
        </w:tabs>
        <w:bidi/>
        <w:spacing w:before="240" w:after="240"/>
        <w:jc w:val="both"/>
        <w:outlineLvl w:val="0"/>
        <w:rPr>
          <w:rFonts w:cs="Simplified Arabic"/>
          <w:sz w:val="22"/>
          <w:rtl/>
          <w:lang w:val="en-GB"/>
        </w:rPr>
      </w:pPr>
    </w:p>
    <w:p w14:paraId="3E513E35" w14:textId="3B05E71C" w:rsidR="00A330C6" w:rsidRPr="00D80E0C" w:rsidRDefault="001D6B2A" w:rsidP="00426442">
      <w:pPr>
        <w:pStyle w:val="CBDAgendaItem"/>
        <w:keepLines/>
        <w:bidi/>
        <w:rPr>
          <w:rFonts w:ascii="Simplified Arabic" w:hAnsi="Simplified Arabic" w:cs="Simplified Arabic"/>
          <w:b w:val="0"/>
          <w:bCs/>
          <w:sz w:val="26"/>
          <w:szCs w:val="26"/>
        </w:rPr>
      </w:pPr>
      <w:bookmarkStart w:id="98" w:name="_Toc241071553"/>
      <w:bookmarkStart w:id="99" w:name="_Toc241486250"/>
      <w:bookmarkStart w:id="100" w:name="_Toc241589684"/>
      <w:r w:rsidRPr="00D9721F">
        <w:rPr>
          <w:rFonts w:ascii="Simplified Arabic" w:hAnsi="Simplified Arabic" w:cs="Simplified Arabic" w:hint="cs"/>
          <w:b w:val="0"/>
          <w:bCs/>
          <w:sz w:val="26"/>
          <w:szCs w:val="26"/>
          <w:rtl/>
        </w:rPr>
        <w:lastRenderedPageBreak/>
        <w:t>ا</w:t>
      </w:r>
      <w:r w:rsidR="00D9721F" w:rsidRPr="00D9721F">
        <w:rPr>
          <w:rFonts w:ascii="Simplified Arabic" w:hAnsi="Simplified Arabic" w:cs="Simplified Arabic" w:hint="cs"/>
          <w:b w:val="0"/>
          <w:bCs/>
          <w:sz w:val="26"/>
          <w:szCs w:val="26"/>
          <w:rtl/>
        </w:rPr>
        <w:t>لبند 17 (ه)</w:t>
      </w:r>
      <w:r w:rsidR="00D9721F">
        <w:rPr>
          <w:rFonts w:hint="cs"/>
          <w:sz w:val="26"/>
          <w:szCs w:val="26"/>
          <w:rtl/>
        </w:rPr>
        <w:t xml:space="preserve"> </w:t>
      </w:r>
      <w:r w:rsidRPr="009C483C">
        <w:rPr>
          <w:sz w:val="26"/>
          <w:szCs w:val="26"/>
        </w:rPr>
        <w:t xml:space="preserve"> </w:t>
      </w:r>
      <w:r w:rsidRPr="009C483C">
        <w:rPr>
          <w:sz w:val="26"/>
          <w:szCs w:val="26"/>
        </w:rPr>
        <w:br/>
      </w:r>
      <w:bookmarkStart w:id="101" w:name="_Toc241071554"/>
      <w:bookmarkEnd w:id="98"/>
      <w:bookmarkEnd w:id="99"/>
      <w:bookmarkEnd w:id="100"/>
      <w:r w:rsidR="00A330C6" w:rsidRPr="00D80E0C">
        <w:rPr>
          <w:rFonts w:ascii="Simplified Arabic" w:hAnsi="Simplified Arabic" w:cs="Simplified Arabic" w:hint="cs"/>
          <w:b w:val="0"/>
          <w:bCs/>
          <w:sz w:val="26"/>
          <w:szCs w:val="26"/>
          <w:rtl/>
        </w:rPr>
        <w:t xml:space="preserve">الاحتياجات العلمية والتقنية لدعم تنفيذ إطار </w:t>
      </w:r>
      <w:proofErr w:type="spellStart"/>
      <w:r w:rsidR="00A330C6" w:rsidRPr="00D80E0C">
        <w:rPr>
          <w:rFonts w:ascii="Simplified Arabic" w:hAnsi="Simplified Arabic" w:cs="Simplified Arabic" w:hint="cs"/>
          <w:b w:val="0"/>
          <w:bCs/>
          <w:sz w:val="26"/>
          <w:szCs w:val="26"/>
          <w:rtl/>
        </w:rPr>
        <w:t>كونمينغ</w:t>
      </w:r>
      <w:proofErr w:type="spellEnd"/>
      <w:r w:rsidR="00A330C6" w:rsidRPr="00D80E0C">
        <w:rPr>
          <w:rFonts w:ascii="Simplified Arabic" w:hAnsi="Simplified Arabic" w:cs="Simplified Arabic" w:hint="cs"/>
          <w:b w:val="0"/>
          <w:bCs/>
          <w:sz w:val="26"/>
          <w:szCs w:val="26"/>
          <w:rtl/>
        </w:rPr>
        <w:t xml:space="preserve">-مونتريال العالمي للتنوع البيولوجي والمسائل المتصلة </w:t>
      </w:r>
      <w:r w:rsidR="00A330C6" w:rsidRPr="004066B9">
        <w:rPr>
          <w:rFonts w:ascii="Simplified Arabic" w:hAnsi="Simplified Arabic" w:cs="Simplified Arabic" w:hint="cs"/>
          <w:b w:val="0"/>
          <w:bCs/>
          <w:sz w:val="26"/>
          <w:szCs w:val="26"/>
          <w:rtl/>
        </w:rPr>
        <w:t xml:space="preserve">ببرنامج عمل المنبر الحكومي الدولي للعلوم والسياسات المعني بالتنوع البيولوجي وخدمات النظم الإيكولوجية: </w:t>
      </w:r>
      <w:r w:rsidR="00426442" w:rsidRPr="00426442">
        <w:rPr>
          <w:rFonts w:cs="Simplified Arabic"/>
          <w:bCs/>
          <w:sz w:val="26"/>
          <w:szCs w:val="26"/>
          <w:rtl/>
        </w:rPr>
        <w:t>المسائل المتعلقة ببرنامج عمل المنبر</w:t>
      </w:r>
    </w:p>
    <w:tbl>
      <w:tblPr>
        <w:tblStyle w:val="Grilledutableau"/>
        <w:tblW w:w="0" w:type="auto"/>
        <w:tblLook w:val="04A0" w:firstRow="1" w:lastRow="0" w:firstColumn="1" w:lastColumn="0" w:noHBand="0" w:noVBand="1"/>
      </w:tblPr>
      <w:tblGrid>
        <w:gridCol w:w="9360"/>
      </w:tblGrid>
      <w:tr w:rsidR="00A330C6" w:rsidRPr="008B23C9" w14:paraId="3488FDC9" w14:textId="77777777" w:rsidTr="006E575A">
        <w:tc>
          <w:tcPr>
            <w:tcW w:w="9360" w:type="dxa"/>
            <w:tcBorders>
              <w:left w:val="nil"/>
              <w:right w:val="nil"/>
            </w:tcBorders>
          </w:tcPr>
          <w:p w14:paraId="4DCC5FEE" w14:textId="78892C27" w:rsidR="00A330C6" w:rsidRPr="00CE5CD1" w:rsidRDefault="00A330C6" w:rsidP="006E575A">
            <w:pPr>
              <w:pStyle w:val="CBDcompilation-blurb"/>
              <w:bidi/>
              <w:rPr>
                <w:rFonts w:ascii="Simplified Arabic" w:hAnsi="Simplified Arabic" w:cs="Simplified Arabic"/>
                <w:b/>
                <w:bCs w:val="0"/>
                <w:sz w:val="24"/>
                <w:szCs w:val="24"/>
              </w:rPr>
            </w:pPr>
            <w:r w:rsidRPr="00CE5CD1">
              <w:rPr>
                <w:rFonts w:ascii="Simplified Arabic" w:hAnsi="Simplified Arabic" w:cs="Simplified Arabic" w:hint="cs"/>
                <w:b/>
                <w:bCs w:val="0"/>
                <w:sz w:val="24"/>
                <w:szCs w:val="24"/>
                <w:rtl/>
              </w:rPr>
              <w:t xml:space="preserve">استُنسخ مشروع المقررين التاليين من التوصيتين </w:t>
            </w:r>
            <w:hyperlink r:id="rId263" w:history="1">
              <w:r w:rsidR="00CE5CD1" w:rsidRPr="00CE5CD1">
                <w:rPr>
                  <w:rStyle w:val="Lienhypertexte"/>
                  <w:rFonts w:ascii="Simplified Arabic" w:hAnsi="Simplified Arabic" w:cs="Simplified Arabic" w:hint="cs"/>
                  <w:b/>
                  <w:bCs w:val="0"/>
                  <w:sz w:val="24"/>
                  <w:szCs w:val="24"/>
                  <w:rtl/>
                </w:rPr>
                <w:t>27/2</w:t>
              </w:r>
            </w:hyperlink>
            <w:r w:rsidRPr="00CE5CD1">
              <w:rPr>
                <w:rFonts w:ascii="Simplified Arabic" w:hAnsi="Simplified Arabic" w:cs="Simplified Arabic" w:hint="cs"/>
                <w:b/>
                <w:bCs w:val="0"/>
                <w:sz w:val="24"/>
                <w:szCs w:val="24"/>
                <w:rtl/>
              </w:rPr>
              <w:t xml:space="preserve"> </w:t>
            </w:r>
            <w:r w:rsidR="004E71ED" w:rsidRPr="00CE5CD1">
              <w:rPr>
                <w:rFonts w:ascii="Simplified Arabic" w:hAnsi="Simplified Arabic" w:cs="Simplified Arabic" w:hint="cs"/>
                <w:b/>
                <w:bCs w:val="0"/>
                <w:sz w:val="24"/>
                <w:szCs w:val="24"/>
                <w:rtl/>
              </w:rPr>
              <w:t>و</w:t>
            </w:r>
            <w:hyperlink r:id="rId264" w:history="1">
              <w:r w:rsidR="00CE5CD1" w:rsidRPr="00CE5CD1">
                <w:rPr>
                  <w:rStyle w:val="Lienhypertexte"/>
                  <w:rFonts w:ascii="Simplified Arabic" w:hAnsi="Simplified Arabic" w:cs="Simplified Arabic" w:hint="cs"/>
                  <w:b/>
                  <w:bCs w:val="0"/>
                  <w:sz w:val="24"/>
                  <w:szCs w:val="24"/>
                  <w:rtl/>
                </w:rPr>
                <w:t>28/2</w:t>
              </w:r>
            </w:hyperlink>
            <w:r w:rsidR="004E71ED" w:rsidRPr="00CE5CD1">
              <w:rPr>
                <w:rFonts w:ascii="Simplified Arabic" w:hAnsi="Simplified Arabic" w:cs="Simplified Arabic" w:hint="cs"/>
                <w:b/>
                <w:bCs w:val="0"/>
                <w:sz w:val="24"/>
                <w:szCs w:val="24"/>
                <w:rtl/>
              </w:rPr>
              <w:t xml:space="preserve"> ال</w:t>
            </w:r>
            <w:r w:rsidRPr="00CE5CD1">
              <w:rPr>
                <w:rFonts w:ascii="Simplified Arabic" w:hAnsi="Simplified Arabic" w:cs="Simplified Arabic" w:hint="cs"/>
                <w:b/>
                <w:bCs w:val="0"/>
                <w:sz w:val="24"/>
                <w:szCs w:val="24"/>
                <w:rtl/>
              </w:rPr>
              <w:t>صادر</w:t>
            </w:r>
            <w:r w:rsidR="004E71ED" w:rsidRPr="00CE5CD1">
              <w:rPr>
                <w:rFonts w:ascii="Simplified Arabic" w:hAnsi="Simplified Arabic" w:cs="Simplified Arabic" w:hint="cs"/>
                <w:b/>
                <w:bCs w:val="0"/>
                <w:sz w:val="24"/>
                <w:szCs w:val="24"/>
                <w:rtl/>
              </w:rPr>
              <w:t>تين</w:t>
            </w:r>
            <w:r w:rsidRPr="00CE5CD1">
              <w:rPr>
                <w:rFonts w:ascii="Simplified Arabic" w:hAnsi="Simplified Arabic" w:cs="Simplified Arabic" w:hint="cs"/>
                <w:b/>
                <w:bCs w:val="0"/>
                <w:sz w:val="24"/>
                <w:szCs w:val="24"/>
                <w:rtl/>
              </w:rPr>
              <w:t xml:space="preserve"> عن الهيئة الفرعية للمشورة العلمية والتقنية والتكنولوجية</w:t>
            </w:r>
            <w:r w:rsidRPr="00CE5CD1">
              <w:rPr>
                <w:rFonts w:ascii="Simplified Arabic" w:hAnsi="Simplified Arabic" w:cs="Simplified Arabic" w:hint="cs"/>
                <w:b/>
                <w:bCs w:val="0"/>
                <w:sz w:val="24"/>
                <w:szCs w:val="24"/>
              </w:rPr>
              <w:t>.</w:t>
            </w:r>
          </w:p>
        </w:tc>
      </w:tr>
    </w:tbl>
    <w:bookmarkEnd w:id="101"/>
    <w:p w14:paraId="736CB865" w14:textId="77777777" w:rsidR="00ED5905" w:rsidRPr="00EF2B19" w:rsidRDefault="00ED5905" w:rsidP="00ED5905">
      <w:pPr>
        <w:keepNext/>
        <w:keepLines/>
        <w:kinsoku w:val="0"/>
        <w:overflowPunct w:val="0"/>
        <w:autoSpaceDE w:val="0"/>
        <w:autoSpaceDN w:val="0"/>
        <w:bidi/>
        <w:adjustRightInd w:val="0"/>
        <w:snapToGrid w:val="0"/>
        <w:spacing w:before="240" w:after="240"/>
        <w:ind w:left="720"/>
        <w:rPr>
          <w:rFonts w:cs="Simplified Arabic"/>
          <w:b/>
          <w:bCs/>
          <w:rtl/>
        </w:rPr>
      </w:pPr>
      <w:r w:rsidRPr="00EF2B19">
        <w:rPr>
          <w:rFonts w:cs="Simplified Arabic"/>
          <w:b/>
          <w:bCs/>
          <w:rtl/>
        </w:rPr>
        <w:t xml:space="preserve">المسائل المتعلقة ببرنامج عمل المنبر الحكومي الدولي للعلوم والسياسات في مجال التنوع البيولوجي وخدمات النظم الإيكولوجية </w:t>
      </w:r>
      <w:r w:rsidRPr="00EF2B19">
        <w:rPr>
          <w:rFonts w:cs="Simplified Arabic" w:hint="cs"/>
          <w:b/>
          <w:bCs/>
          <w:rtl/>
        </w:rPr>
        <w:t>وتداعيات</w:t>
      </w:r>
      <w:r w:rsidRPr="00EF2B19">
        <w:rPr>
          <w:rFonts w:cs="Simplified Arabic"/>
          <w:b/>
          <w:bCs/>
          <w:rtl/>
        </w:rPr>
        <w:t xml:space="preserve"> تقييماته على العمل </w:t>
      </w:r>
      <w:proofErr w:type="spellStart"/>
      <w:r w:rsidRPr="00EF2B19">
        <w:rPr>
          <w:rFonts w:cs="Simplified Arabic"/>
          <w:b/>
          <w:bCs/>
          <w:rtl/>
        </w:rPr>
        <w:t>المضطلع</w:t>
      </w:r>
      <w:proofErr w:type="spellEnd"/>
      <w:r w:rsidRPr="00EF2B19">
        <w:rPr>
          <w:rFonts w:cs="Simplified Arabic"/>
          <w:b/>
          <w:bCs/>
          <w:rtl/>
        </w:rPr>
        <w:t xml:space="preserve"> به بموجب الاتفاقية</w:t>
      </w:r>
    </w:p>
    <w:p w14:paraId="639A5667" w14:textId="77777777" w:rsidR="00ED5905" w:rsidRDefault="00ED5905" w:rsidP="00ED5905">
      <w:pPr>
        <w:tabs>
          <w:tab w:val="left" w:pos="1280"/>
        </w:tabs>
        <w:bidi/>
        <w:spacing w:before="120" w:line="216" w:lineRule="auto"/>
        <w:ind w:left="1440" w:firstLine="720"/>
        <w:rPr>
          <w:rFonts w:cs="Simplified Arabic"/>
          <w:i/>
          <w:iCs/>
          <w:rtl/>
          <w:lang w:val="en-US"/>
        </w:rPr>
      </w:pPr>
      <w:r>
        <w:rPr>
          <w:rFonts w:cs="Simplified Arabic" w:hint="cs"/>
          <w:i/>
          <w:iCs/>
          <w:rtl/>
          <w:lang w:val="en-US"/>
        </w:rPr>
        <w:t>إن مؤتمر الأطراف،</w:t>
      </w:r>
    </w:p>
    <w:p w14:paraId="32F1A47B" w14:textId="77777777" w:rsidR="00ED5905" w:rsidRPr="00341ECD" w:rsidRDefault="00ED5905" w:rsidP="00CE0742">
      <w:pPr>
        <w:tabs>
          <w:tab w:val="left" w:pos="1280"/>
        </w:tabs>
        <w:bidi/>
        <w:spacing w:before="120" w:line="216" w:lineRule="auto"/>
        <w:ind w:left="1440" w:firstLine="720"/>
        <w:jc w:val="both"/>
        <w:rPr>
          <w:rFonts w:cs="Simplified Arabic"/>
          <w:rtl/>
          <w:lang w:bidi="ar-EG"/>
        </w:rPr>
      </w:pPr>
      <w:r w:rsidRPr="00341ECD">
        <w:rPr>
          <w:rFonts w:cs="Simplified Arabic"/>
          <w:i/>
          <w:iCs/>
          <w:rtl/>
          <w:lang w:bidi="ar-EG"/>
        </w:rPr>
        <w:t>إذ يشير</w:t>
      </w:r>
      <w:r w:rsidRPr="00341ECD">
        <w:rPr>
          <w:rFonts w:cs="Simplified Arabic"/>
          <w:rtl/>
          <w:lang w:bidi="ar-EG"/>
        </w:rPr>
        <w:t xml:space="preserve"> إلى </w:t>
      </w:r>
      <w:r w:rsidRPr="00341ECD">
        <w:rPr>
          <w:rFonts w:cs="Simplified Arabic" w:hint="cs"/>
          <w:rtl/>
          <w:lang w:bidi="ar-EG"/>
        </w:rPr>
        <w:t>مقرراته</w:t>
      </w:r>
      <w:r w:rsidRPr="00341ECD">
        <w:rPr>
          <w:rFonts w:cs="Simplified Arabic"/>
          <w:rtl/>
          <w:lang w:bidi="ar-EG"/>
        </w:rPr>
        <w:t xml:space="preserve"> </w:t>
      </w:r>
      <w:hyperlink r:id="rId265" w:history="1">
        <w:r w:rsidRPr="005F57E9">
          <w:rPr>
            <w:rStyle w:val="Lienhypertexte"/>
            <w:rFonts w:cs="Simplified Arabic"/>
            <w:color w:val="0563C1"/>
            <w:rtl/>
            <w:lang w:bidi="ar-EG"/>
          </w:rPr>
          <w:t>12/25</w:t>
        </w:r>
      </w:hyperlink>
      <w:r w:rsidRPr="00341ECD">
        <w:rPr>
          <w:rFonts w:cs="Simplified Arabic"/>
          <w:rtl/>
          <w:lang w:bidi="ar-EG"/>
        </w:rPr>
        <w:t xml:space="preserve"> المؤرخ 17 أكتوبر/تشرين الأول 2014،</w:t>
      </w:r>
      <w:r>
        <w:rPr>
          <w:rFonts w:cs="Simplified Arabic" w:hint="cs"/>
          <w:rtl/>
          <w:lang w:bidi="ar-EG"/>
        </w:rPr>
        <w:t xml:space="preserve"> و</w:t>
      </w:r>
      <w:hyperlink r:id="rId266" w:history="1">
        <w:r w:rsidRPr="005F57E9">
          <w:rPr>
            <w:rStyle w:val="Lienhypertexte"/>
            <w:rFonts w:cs="Simplified Arabic" w:hint="cs"/>
            <w:color w:val="0563C1"/>
            <w:rtl/>
            <w:lang w:bidi="ar-EG"/>
          </w:rPr>
          <w:t>15/4</w:t>
        </w:r>
      </w:hyperlink>
      <w:r w:rsidRPr="00341ECD">
        <w:rPr>
          <w:rFonts w:cs="Simplified Arabic"/>
          <w:rtl/>
          <w:lang w:bidi="ar-EG"/>
        </w:rPr>
        <w:t xml:space="preserve"> و</w:t>
      </w:r>
      <w:hyperlink r:id="rId267" w:history="1">
        <w:r w:rsidRPr="005F57E9">
          <w:rPr>
            <w:rStyle w:val="Lienhypertexte"/>
            <w:rFonts w:cs="Simplified Arabic"/>
            <w:color w:val="0563C1"/>
            <w:rtl/>
            <w:lang w:bidi="ar-EG"/>
          </w:rPr>
          <w:t>15/13</w:t>
        </w:r>
      </w:hyperlink>
      <w:r w:rsidRPr="00341ECD">
        <w:rPr>
          <w:rFonts w:cs="Simplified Arabic"/>
          <w:rtl/>
          <w:lang w:bidi="ar-EG"/>
        </w:rPr>
        <w:t xml:space="preserve"> و</w:t>
      </w:r>
      <w:hyperlink r:id="rId268" w:history="1">
        <w:r w:rsidRPr="005F57E9">
          <w:rPr>
            <w:rStyle w:val="Lienhypertexte"/>
            <w:rFonts w:cs="Simplified Arabic"/>
            <w:color w:val="0563C1"/>
            <w:rtl/>
            <w:lang w:bidi="ar-EG"/>
          </w:rPr>
          <w:t>15/19</w:t>
        </w:r>
      </w:hyperlink>
      <w:r w:rsidRPr="00341ECD">
        <w:rPr>
          <w:rFonts w:cs="Simplified Arabic"/>
          <w:rtl/>
          <w:lang w:bidi="ar-EG"/>
        </w:rPr>
        <w:t xml:space="preserve"> المؤرخ</w:t>
      </w:r>
      <w:r>
        <w:rPr>
          <w:rFonts w:cs="Simplified Arabic" w:hint="cs"/>
          <w:rtl/>
          <w:lang w:bidi="ar-EG"/>
        </w:rPr>
        <w:t>ة</w:t>
      </w:r>
      <w:r w:rsidRPr="00341ECD">
        <w:rPr>
          <w:rFonts w:cs="Simplified Arabic"/>
          <w:rtl/>
          <w:lang w:bidi="ar-EG"/>
        </w:rPr>
        <w:t xml:space="preserve"> 19 ديسمبر/كانون الأول 2022، و</w:t>
      </w:r>
      <w:hyperlink r:id="rId269" w:history="1">
        <w:r w:rsidRPr="005F57E9">
          <w:rPr>
            <w:rStyle w:val="Lienhypertexte"/>
            <w:rFonts w:cs="Simplified Arabic"/>
            <w:color w:val="0563C1"/>
            <w:rtl/>
            <w:lang w:bidi="ar-EG"/>
          </w:rPr>
          <w:t>16/11</w:t>
        </w:r>
      </w:hyperlink>
      <w:r w:rsidRPr="00341ECD">
        <w:rPr>
          <w:rFonts w:cs="Simplified Arabic"/>
          <w:rtl/>
          <w:lang w:bidi="ar-EG"/>
        </w:rPr>
        <w:t xml:space="preserve"> المؤرخ 1 نوفمبر/تشرين الثاني 2024،</w:t>
      </w:r>
    </w:p>
    <w:p w14:paraId="7B3FCE35" w14:textId="77777777" w:rsidR="00ED5905" w:rsidRPr="004D42DB" w:rsidRDefault="00ED5905" w:rsidP="00CE0742">
      <w:pPr>
        <w:tabs>
          <w:tab w:val="left" w:pos="1280"/>
        </w:tabs>
        <w:bidi/>
        <w:spacing w:before="120" w:line="216" w:lineRule="auto"/>
        <w:ind w:left="1440" w:firstLine="720"/>
        <w:jc w:val="both"/>
        <w:rPr>
          <w:rFonts w:cs="Simplified Arabic"/>
          <w:rtl/>
          <w:lang w:val="en-US"/>
        </w:rPr>
      </w:pPr>
      <w:r>
        <w:rPr>
          <w:rFonts w:cs="Simplified Arabic" w:hint="cs"/>
          <w:rtl/>
          <w:lang w:val="en-US" w:bidi="ar-EG"/>
        </w:rPr>
        <w:t>[1-</w:t>
      </w:r>
      <w:r>
        <w:rPr>
          <w:rFonts w:cs="Simplified Arabic" w:hint="cs"/>
          <w:rtl/>
          <w:lang w:val="en-US" w:bidi="ar-EG"/>
        </w:rPr>
        <w:tab/>
        <w:t>[</w:t>
      </w:r>
      <w:r w:rsidRPr="004D42DB">
        <w:rPr>
          <w:rFonts w:cs="Simplified Arabic" w:hint="cs"/>
          <w:i/>
          <w:iCs/>
          <w:rtl/>
          <w:lang w:val="en-US"/>
        </w:rPr>
        <w:t>يرحب</w:t>
      </w:r>
      <w:r>
        <w:rPr>
          <w:rFonts w:cs="Simplified Arabic" w:hint="cs"/>
          <w:i/>
          <w:iCs/>
          <w:rtl/>
          <w:lang w:val="en-US"/>
        </w:rPr>
        <w:t xml:space="preserve"> بـ</w:t>
      </w:r>
      <w:r w:rsidRPr="004D42DB">
        <w:rPr>
          <w:rFonts w:cs="Simplified Arabic" w:hint="cs"/>
          <w:rtl/>
          <w:lang w:val="en-US"/>
        </w:rPr>
        <w:t>]</w:t>
      </w:r>
      <w:r>
        <w:rPr>
          <w:rFonts w:cs="Simplified Arabic" w:hint="cs"/>
          <w:rtl/>
          <w:lang w:val="en-US"/>
        </w:rPr>
        <w:t xml:space="preserve"> [</w:t>
      </w:r>
      <w:r>
        <w:rPr>
          <w:rFonts w:cs="Simplified Arabic" w:hint="cs"/>
          <w:i/>
          <w:iCs/>
          <w:rtl/>
          <w:lang w:val="en-US"/>
        </w:rPr>
        <w:t>يحيط علما بـ</w:t>
      </w:r>
      <w:r>
        <w:rPr>
          <w:rFonts w:cs="Simplified Arabic" w:hint="cs"/>
          <w:rtl/>
          <w:lang w:val="en-US"/>
        </w:rPr>
        <w:t>] [</w:t>
      </w:r>
      <w:r w:rsidRPr="004D42DB">
        <w:rPr>
          <w:rFonts w:cs="Simplified Arabic" w:hint="cs"/>
          <w:i/>
          <w:iCs/>
          <w:rtl/>
          <w:lang w:val="en-US"/>
        </w:rPr>
        <w:t>مع التقدير</w:t>
      </w:r>
      <w:r>
        <w:rPr>
          <w:rFonts w:cs="Simplified Arabic" w:hint="cs"/>
          <w:rtl/>
          <w:lang w:val="en-US"/>
        </w:rPr>
        <w:t>] [الموجز الخاص بمقرري السياسات لـ]</w:t>
      </w:r>
      <w:r w:rsidRPr="004D42DB">
        <w:rPr>
          <w:rFonts w:cs="Simplified Arabic" w:hint="cs"/>
          <w:i/>
          <w:iCs/>
          <w:rtl/>
          <w:lang w:val="en-US"/>
        </w:rPr>
        <w:t xml:space="preserve"> تقرير التقييم </w:t>
      </w:r>
      <w:proofErr w:type="spellStart"/>
      <w:r w:rsidRPr="004D42DB">
        <w:rPr>
          <w:rFonts w:cs="Simplified Arabic" w:hint="cs"/>
          <w:i/>
          <w:iCs/>
          <w:rtl/>
          <w:lang w:val="en-US"/>
        </w:rPr>
        <w:t>المواضيعي</w:t>
      </w:r>
      <w:proofErr w:type="spellEnd"/>
      <w:r w:rsidRPr="004D42DB">
        <w:rPr>
          <w:rFonts w:cs="Simplified Arabic" w:hint="cs"/>
          <w:i/>
          <w:iCs/>
          <w:rtl/>
          <w:lang w:val="en-US"/>
        </w:rPr>
        <w:t xml:space="preserve"> عن الروابط بين التنوع البيولوجي والمياه والغذاء والصحة </w:t>
      </w:r>
      <w:r w:rsidRPr="004D42DB">
        <w:rPr>
          <w:rFonts w:cs="Simplified Arabic" w:hint="cs"/>
          <w:rtl/>
          <w:lang w:val="en-US"/>
        </w:rPr>
        <w:t>("تقييم الترابط") الصادر عن المنبر الحكومي الدولي للعلوم والسياسات في مجال التنوع البيولوجي وخدمات النظم الإيكولوجية</w:t>
      </w:r>
      <w:r>
        <w:rPr>
          <w:rFonts w:cs="Simplified Arabic" w:hint="cs"/>
          <w:rtl/>
          <w:lang w:val="en-US"/>
        </w:rPr>
        <w:t>[</w:t>
      </w:r>
      <w:r w:rsidRPr="004D42DB">
        <w:rPr>
          <w:rFonts w:cs="Simplified Arabic" w:hint="cs"/>
          <w:rtl/>
          <w:lang w:val="en-US"/>
        </w:rPr>
        <w:t>، بما في ذلك موجزه الخاص بمقرري السياسات ورسائله الرئيسية</w:t>
      </w:r>
      <w:r>
        <w:rPr>
          <w:rFonts w:cs="Simplified Arabic" w:hint="cs"/>
          <w:rtl/>
          <w:lang w:val="en-US"/>
        </w:rPr>
        <w:t>، [وكذلك خيارات الاستجابة الـ71،] و[يلقي الضوء على]</w:t>
      </w:r>
      <w:r w:rsidRPr="004D42DB">
        <w:rPr>
          <w:rFonts w:cs="Simplified Arabic" w:hint="cs"/>
          <w:rtl/>
          <w:lang w:val="en-US"/>
        </w:rPr>
        <w:t xml:space="preserve"> </w:t>
      </w:r>
      <w:r>
        <w:rPr>
          <w:rFonts w:cs="Simplified Arabic" w:hint="cs"/>
          <w:rtl/>
          <w:lang w:val="en-US"/>
        </w:rPr>
        <w:t>[</w:t>
      </w:r>
      <w:r w:rsidRPr="004D42DB">
        <w:rPr>
          <w:rFonts w:cs="Simplified Arabic" w:hint="cs"/>
          <w:rtl/>
          <w:lang w:val="en-US"/>
        </w:rPr>
        <w:t>يلاحظ</w:t>
      </w:r>
      <w:r>
        <w:rPr>
          <w:rFonts w:cs="Simplified Arabic" w:hint="cs"/>
          <w:rtl/>
          <w:lang w:val="en-US"/>
        </w:rPr>
        <w:t>]</w:t>
      </w:r>
      <w:r w:rsidRPr="004D42DB">
        <w:rPr>
          <w:rFonts w:cs="Simplified Arabic" w:hint="cs"/>
          <w:rtl/>
          <w:lang w:val="en-US"/>
        </w:rPr>
        <w:t xml:space="preserve"> أهميته بالنسبة للعمل </w:t>
      </w:r>
      <w:proofErr w:type="spellStart"/>
      <w:r w:rsidRPr="004D42DB">
        <w:rPr>
          <w:rFonts w:cs="Simplified Arabic" w:hint="cs"/>
          <w:rtl/>
          <w:lang w:val="en-US"/>
        </w:rPr>
        <w:t>المضطلع</w:t>
      </w:r>
      <w:proofErr w:type="spellEnd"/>
      <w:r w:rsidRPr="004D42DB">
        <w:rPr>
          <w:rFonts w:cs="Simplified Arabic" w:hint="cs"/>
          <w:rtl/>
          <w:lang w:val="en-US"/>
        </w:rPr>
        <w:t xml:space="preserve"> به بموجب الاتفاقية المتعلقة بالتنوع البيولوجي</w:t>
      </w:r>
      <w:r w:rsidRPr="00006ABD">
        <w:rPr>
          <w:rStyle w:val="Appelnotedebasdep"/>
          <w:rFonts w:cs="Simplified Arabic"/>
          <w:rtl/>
          <w:lang w:val="en-US"/>
        </w:rPr>
        <w:footnoteReference w:id="275"/>
      </w:r>
      <w:r w:rsidRPr="004D42DB">
        <w:rPr>
          <w:rFonts w:cs="Simplified Arabic" w:hint="cs"/>
          <w:rtl/>
          <w:lang w:val="en-US"/>
        </w:rPr>
        <w:t xml:space="preserve"> ولتنفيذ إطار </w:t>
      </w:r>
      <w:proofErr w:type="spellStart"/>
      <w:r w:rsidRPr="004D42DB">
        <w:rPr>
          <w:rFonts w:cs="Simplified Arabic"/>
          <w:rtl/>
          <w:lang w:val="en-US"/>
        </w:rPr>
        <w:t>كونمينغ</w:t>
      </w:r>
      <w:proofErr w:type="spellEnd"/>
      <w:r w:rsidRPr="004D42DB">
        <w:rPr>
          <w:rFonts w:cs="Simplified Arabic"/>
          <w:rtl/>
          <w:lang w:val="en-US"/>
        </w:rPr>
        <w:t>-مونتريال العالمي للتنوع البيولوجي</w:t>
      </w:r>
      <w:r w:rsidRPr="004D42DB">
        <w:rPr>
          <w:rFonts w:cs="Simplified Arabic" w:hint="cs"/>
          <w:rtl/>
          <w:lang w:val="en-US"/>
        </w:rPr>
        <w:t>؛</w:t>
      </w:r>
      <w:r>
        <w:rPr>
          <w:rFonts w:cs="Simplified Arabic" w:hint="cs"/>
          <w:rtl/>
          <w:lang w:val="en-US"/>
        </w:rPr>
        <w:t>]</w:t>
      </w:r>
      <w:r w:rsidRPr="00006ABD">
        <w:rPr>
          <w:rStyle w:val="Appelnotedebasdep"/>
          <w:rFonts w:cs="Simplified Arabic"/>
          <w:rtl/>
          <w:lang w:val="en-US"/>
        </w:rPr>
        <w:footnoteReference w:id="276"/>
      </w:r>
      <w:r>
        <w:rPr>
          <w:rFonts w:cs="Simplified Arabic" w:hint="cs"/>
          <w:rtl/>
          <w:lang w:val="en-US"/>
        </w:rPr>
        <w:t>]</w:t>
      </w:r>
    </w:p>
    <w:p w14:paraId="59D6CB0D" w14:textId="77777777" w:rsidR="00ED5905" w:rsidRPr="000525AE" w:rsidRDefault="00ED5905" w:rsidP="00CE0742">
      <w:pPr>
        <w:tabs>
          <w:tab w:val="left" w:pos="1280"/>
        </w:tabs>
        <w:bidi/>
        <w:spacing w:before="120" w:line="216" w:lineRule="auto"/>
        <w:ind w:left="1440" w:firstLine="720"/>
        <w:jc w:val="both"/>
        <w:rPr>
          <w:rFonts w:cs="Simplified Arabic"/>
          <w:lang w:val="en-US"/>
        </w:rPr>
      </w:pPr>
      <w:r>
        <w:rPr>
          <w:rFonts w:cs="Simplified Arabic" w:hint="cs"/>
          <w:rtl/>
          <w:lang w:val="en-US"/>
        </w:rPr>
        <w:t>[2-</w:t>
      </w:r>
      <w:r>
        <w:rPr>
          <w:rFonts w:cs="Simplified Arabic" w:hint="cs"/>
          <w:rtl/>
          <w:lang w:val="en-US"/>
        </w:rPr>
        <w:tab/>
        <w:t>[</w:t>
      </w:r>
      <w:r w:rsidRPr="00A0465E">
        <w:rPr>
          <w:rFonts w:cs="Simplified Arabic" w:hint="cs"/>
          <w:i/>
          <w:iCs/>
          <w:rtl/>
          <w:lang w:val="en-US"/>
        </w:rPr>
        <w:t>يشجع</w:t>
      </w:r>
      <w:r>
        <w:rPr>
          <w:rFonts w:cs="Simplified Arabic" w:hint="cs"/>
          <w:rtl/>
          <w:lang w:val="en-US"/>
        </w:rPr>
        <w:t>] [</w:t>
      </w:r>
      <w:r w:rsidRPr="004D42DB">
        <w:rPr>
          <w:rFonts w:cs="Simplified Arabic" w:hint="cs"/>
          <w:i/>
          <w:iCs/>
          <w:rtl/>
          <w:lang w:val="en-US"/>
        </w:rPr>
        <w:t>يدعو</w:t>
      </w:r>
      <w:r>
        <w:rPr>
          <w:rFonts w:cs="Simplified Arabic" w:hint="cs"/>
          <w:rtl/>
          <w:lang w:val="en-US"/>
        </w:rPr>
        <w:t>] الأطراف والحكومات الأخرى، [</w:t>
      </w:r>
      <w:r w:rsidRPr="000525AE">
        <w:rPr>
          <w:rFonts w:cs="Simplified Arabic"/>
          <w:rtl/>
          <w:lang w:val="en-US"/>
        </w:rPr>
        <w:t>بما يتماشى مع</w:t>
      </w:r>
      <w:r>
        <w:rPr>
          <w:rFonts w:cs="Simplified Arabic" w:hint="cs"/>
          <w:rtl/>
          <w:lang w:val="en-US"/>
        </w:rPr>
        <w:t>] [مع مراعاة]</w:t>
      </w:r>
      <w:r w:rsidRPr="000525AE">
        <w:rPr>
          <w:rFonts w:cs="Simplified Arabic"/>
          <w:rtl/>
          <w:lang w:val="en-US"/>
        </w:rPr>
        <w:t xml:space="preserve"> الظروف </w:t>
      </w:r>
      <w:r>
        <w:rPr>
          <w:rFonts w:cs="Simplified Arabic" w:hint="cs"/>
          <w:rtl/>
          <w:lang w:val="en-US"/>
        </w:rPr>
        <w:t>[</w:t>
      </w:r>
      <w:r w:rsidRPr="000525AE">
        <w:rPr>
          <w:rFonts w:cs="Simplified Arabic"/>
          <w:rtl/>
          <w:lang w:val="en-US"/>
        </w:rPr>
        <w:t>و</w:t>
      </w:r>
      <w:r>
        <w:rPr>
          <w:rFonts w:cs="Simplified Arabic" w:hint="cs"/>
          <w:rtl/>
          <w:lang w:val="en-US"/>
        </w:rPr>
        <w:t>]</w:t>
      </w:r>
      <w:r w:rsidRPr="000525AE">
        <w:rPr>
          <w:rFonts w:cs="Simplified Arabic"/>
          <w:rtl/>
          <w:lang w:val="en-US"/>
        </w:rPr>
        <w:t>الأولويات</w:t>
      </w:r>
      <w:r>
        <w:rPr>
          <w:rFonts w:cs="Simplified Arabic" w:hint="cs"/>
          <w:rtl/>
          <w:lang w:val="en-US"/>
        </w:rPr>
        <w:t xml:space="preserve"> [والقدرات]</w:t>
      </w:r>
      <w:r w:rsidRPr="000525AE">
        <w:rPr>
          <w:rFonts w:cs="Simplified Arabic"/>
          <w:rtl/>
          <w:lang w:val="en-US"/>
        </w:rPr>
        <w:t xml:space="preserve"> الوطنية </w:t>
      </w:r>
      <w:r>
        <w:rPr>
          <w:rFonts w:cs="Simplified Arabic" w:hint="cs"/>
          <w:rtl/>
          <w:lang w:val="en-US"/>
        </w:rPr>
        <w:t>[</w:t>
      </w:r>
      <w:r w:rsidRPr="000525AE">
        <w:rPr>
          <w:rFonts w:cs="Simplified Arabic"/>
          <w:rtl/>
          <w:lang w:val="en-US"/>
        </w:rPr>
        <w:t>والالتزامات الدولية ذات الصلة</w:t>
      </w:r>
      <w:r>
        <w:rPr>
          <w:rFonts w:cs="Simplified Arabic" w:hint="cs"/>
          <w:rtl/>
          <w:lang w:val="en-US"/>
        </w:rPr>
        <w:t xml:space="preserve">]، [على/إلى النظر، حسب الاقتضاء، في مراعاة الموجز الخاص بمقرري السياسات </w:t>
      </w:r>
      <w:r>
        <w:rPr>
          <w:rFonts w:cs="Simplified Arabic" w:hint="cs"/>
          <w:rtl/>
          <w:lang w:val="en-US" w:bidi="ar-EG"/>
        </w:rPr>
        <w:t>في</w:t>
      </w:r>
      <w:r>
        <w:rPr>
          <w:rFonts w:cs="Simplified Arabic" w:hint="cs"/>
          <w:rtl/>
          <w:lang w:val="en-US"/>
        </w:rPr>
        <w:t xml:space="preserve"> تنفيذ الاتفاقية]</w:t>
      </w:r>
      <w:r w:rsidRPr="000525AE">
        <w:rPr>
          <w:rFonts w:cs="Simplified Arabic"/>
          <w:rtl/>
          <w:lang w:val="en-US"/>
        </w:rPr>
        <w:t xml:space="preserve"> </w:t>
      </w:r>
      <w:r>
        <w:rPr>
          <w:rFonts w:cs="Simplified Arabic" w:hint="cs"/>
          <w:rtl/>
          <w:lang w:val="en-US"/>
        </w:rPr>
        <w:t>[</w:t>
      </w:r>
      <w:r w:rsidRPr="000525AE">
        <w:rPr>
          <w:rFonts w:cs="Simplified Arabic"/>
          <w:rtl/>
          <w:lang w:val="en-US"/>
        </w:rPr>
        <w:t>والسلطات دون الوطنية والجهات الفاعلة بخلاف الحكومات الوطنية</w:t>
      </w:r>
      <w:r>
        <w:rPr>
          <w:rFonts w:cs="Simplified Arabic" w:hint="cs"/>
          <w:rtl/>
          <w:lang w:val="en-US"/>
        </w:rPr>
        <w:t>]</w:t>
      </w:r>
      <w:r w:rsidRPr="000525AE">
        <w:rPr>
          <w:rFonts w:cs="Simplified Arabic"/>
          <w:rtl/>
          <w:lang w:val="en-US"/>
        </w:rPr>
        <w:t xml:space="preserve"> </w:t>
      </w:r>
      <w:r>
        <w:rPr>
          <w:rFonts w:cs="Simplified Arabic" w:hint="cs"/>
          <w:rtl/>
          <w:lang w:val="en-US"/>
        </w:rPr>
        <w:t xml:space="preserve">[، </w:t>
      </w:r>
      <w:r w:rsidRPr="000525AE">
        <w:rPr>
          <w:rFonts w:cs="Simplified Arabic"/>
          <w:rtl/>
          <w:lang w:val="en-US"/>
        </w:rPr>
        <w:t xml:space="preserve">والشعوب الأصلية والمجتمعات المحلية والنساء والفتيات والأطفال والشباب والأشخاص ذوي الإعاقة والقطاع الخاص والمنظمات </w:t>
      </w:r>
      <w:r>
        <w:rPr>
          <w:rFonts w:cs="Simplified Arabic" w:hint="cs"/>
          <w:rtl/>
          <w:lang w:val="en-US"/>
        </w:rPr>
        <w:t>[</w:t>
      </w:r>
      <w:r w:rsidRPr="000525AE">
        <w:rPr>
          <w:rFonts w:cs="Simplified Arabic"/>
          <w:rtl/>
          <w:lang w:val="en-US"/>
        </w:rPr>
        <w:t>الأخرى</w:t>
      </w:r>
      <w:r>
        <w:rPr>
          <w:rFonts w:cs="Simplified Arabic" w:hint="cs"/>
          <w:rtl/>
          <w:lang w:val="en-US"/>
        </w:rPr>
        <w:t>]</w:t>
      </w:r>
      <w:r w:rsidRPr="000525AE">
        <w:rPr>
          <w:rFonts w:cs="Simplified Arabic"/>
          <w:rtl/>
          <w:lang w:val="en-US"/>
        </w:rPr>
        <w:t xml:space="preserve"> ذات الصلة وأصحاب المصلحة</w:t>
      </w:r>
      <w:r>
        <w:rPr>
          <w:rFonts w:cs="Simplified Arabic" w:hint="cs"/>
          <w:rtl/>
          <w:lang w:val="en-US"/>
        </w:rPr>
        <w:t xml:space="preserve"> [الآخرين]]</w:t>
      </w:r>
      <w:r w:rsidRPr="000525AE">
        <w:rPr>
          <w:rFonts w:cs="Simplified Arabic"/>
          <w:rtl/>
          <w:lang w:val="en-US"/>
        </w:rPr>
        <w:t xml:space="preserve">، حسب الاقتضاء، على </w:t>
      </w:r>
      <w:r>
        <w:rPr>
          <w:rFonts w:cs="Simplified Arabic" w:hint="cs"/>
          <w:rtl/>
          <w:lang w:val="en-US"/>
        </w:rPr>
        <w:t>[</w:t>
      </w:r>
      <w:r w:rsidRPr="000525AE">
        <w:rPr>
          <w:rFonts w:cs="Simplified Arabic"/>
          <w:rtl/>
          <w:lang w:val="en-US"/>
        </w:rPr>
        <w:t>تعزيز و</w:t>
      </w:r>
      <w:r>
        <w:rPr>
          <w:rFonts w:cs="Simplified Arabic" w:hint="cs"/>
          <w:rtl/>
          <w:lang w:val="en-US"/>
        </w:rPr>
        <w:t xml:space="preserve">] </w:t>
      </w:r>
      <w:r w:rsidRPr="000525AE">
        <w:rPr>
          <w:rFonts w:cs="Simplified Arabic"/>
          <w:rtl/>
          <w:lang w:val="en-US"/>
        </w:rPr>
        <w:t xml:space="preserve">تنفيذ نهج تآزري وشامل </w:t>
      </w:r>
      <w:r>
        <w:rPr>
          <w:rFonts w:cs="Simplified Arabic" w:hint="cs"/>
          <w:rtl/>
          <w:lang w:val="en-US"/>
        </w:rPr>
        <w:t xml:space="preserve">إزاء </w:t>
      </w:r>
      <w:r w:rsidRPr="000525AE">
        <w:rPr>
          <w:rFonts w:cs="Simplified Arabic"/>
          <w:rtl/>
          <w:lang w:val="en-US"/>
        </w:rPr>
        <w:t xml:space="preserve">قضايا التنوع البيولوجي بما يتماشى مع تقييم الترابط، </w:t>
      </w:r>
      <w:r>
        <w:rPr>
          <w:rFonts w:cs="Simplified Arabic" w:hint="cs"/>
          <w:rtl/>
          <w:lang w:val="en-US"/>
        </w:rPr>
        <w:t>[</w:t>
      </w:r>
      <w:r w:rsidRPr="000525AE">
        <w:rPr>
          <w:rFonts w:cs="Simplified Arabic"/>
          <w:rtl/>
          <w:lang w:val="en-US"/>
        </w:rPr>
        <w:t>ومن خلال ما يلي:</w:t>
      </w:r>
    </w:p>
    <w:p w14:paraId="20389F0C" w14:textId="77777777" w:rsidR="00ED5905" w:rsidRDefault="00ED5905" w:rsidP="00BA4046">
      <w:pPr>
        <w:pStyle w:val="Paragraphedeliste"/>
        <w:numPr>
          <w:ilvl w:val="0"/>
          <w:numId w:val="168"/>
        </w:numPr>
        <w:tabs>
          <w:tab w:val="left" w:pos="1280"/>
        </w:tabs>
        <w:bidi/>
        <w:spacing w:before="120" w:line="216" w:lineRule="auto"/>
        <w:ind w:left="1440" w:firstLine="720"/>
        <w:contextualSpacing w:val="0"/>
        <w:jc w:val="both"/>
        <w:rPr>
          <w:rFonts w:cs="Simplified Arabic"/>
          <w:lang w:val="en-US"/>
        </w:rPr>
      </w:pPr>
      <w:r w:rsidRPr="000525AE">
        <w:rPr>
          <w:rFonts w:cs="Simplified Arabic"/>
          <w:rtl/>
          <w:lang w:val="en-US"/>
        </w:rPr>
        <w:lastRenderedPageBreak/>
        <w:t>بناء الوعي بالروابط المتبادلة و</w:t>
      </w:r>
      <w:r>
        <w:rPr>
          <w:rFonts w:cs="Simplified Arabic" w:hint="cs"/>
          <w:rtl/>
          <w:lang w:val="en-US"/>
        </w:rPr>
        <w:t xml:space="preserve">أوجه </w:t>
      </w:r>
      <w:r w:rsidRPr="000525AE">
        <w:rPr>
          <w:rFonts w:cs="Simplified Arabic"/>
          <w:rtl/>
          <w:lang w:val="en-US"/>
        </w:rPr>
        <w:t>التآزر</w:t>
      </w:r>
      <w:r w:rsidRPr="00006ABD">
        <w:rPr>
          <w:rStyle w:val="Appelnotedebasdep"/>
          <w:rFonts w:cs="Simplified Arabic"/>
          <w:rtl/>
          <w:lang w:val="en-US"/>
        </w:rPr>
        <w:footnoteReference w:id="277"/>
      </w:r>
      <w:r w:rsidRPr="000525AE">
        <w:rPr>
          <w:rFonts w:cs="Simplified Arabic"/>
          <w:rtl/>
          <w:lang w:val="en-US"/>
        </w:rPr>
        <w:t xml:space="preserve"> </w:t>
      </w:r>
      <w:proofErr w:type="spellStart"/>
      <w:r w:rsidRPr="000525AE">
        <w:rPr>
          <w:rFonts w:cs="Simplified Arabic"/>
          <w:rtl/>
          <w:lang w:val="en-US"/>
        </w:rPr>
        <w:t>والمفاضلات</w:t>
      </w:r>
      <w:proofErr w:type="spellEnd"/>
      <w:r w:rsidRPr="00006ABD">
        <w:rPr>
          <w:rStyle w:val="Appelnotedebasdep"/>
          <w:rFonts w:cs="Simplified Arabic"/>
          <w:rtl/>
          <w:lang w:val="en-US"/>
        </w:rPr>
        <w:footnoteReference w:id="278"/>
      </w:r>
      <w:r w:rsidRPr="000525AE">
        <w:rPr>
          <w:rFonts w:cs="Simplified Arabic"/>
          <w:rtl/>
          <w:lang w:val="en-US"/>
        </w:rPr>
        <w:t xml:space="preserve"> بين التنوع البيولوجي والمياه والغذاء والصحة وتغير المناخ؛</w:t>
      </w:r>
    </w:p>
    <w:p w14:paraId="373A435C" w14:textId="77777777" w:rsidR="00ED5905" w:rsidRDefault="00ED5905" w:rsidP="00BA4046">
      <w:pPr>
        <w:pStyle w:val="Paragraphedeliste"/>
        <w:numPr>
          <w:ilvl w:val="0"/>
          <w:numId w:val="168"/>
        </w:numPr>
        <w:tabs>
          <w:tab w:val="left" w:pos="1280"/>
        </w:tabs>
        <w:bidi/>
        <w:spacing w:before="120" w:line="216" w:lineRule="auto"/>
        <w:ind w:left="1440" w:firstLine="720"/>
        <w:contextualSpacing w:val="0"/>
        <w:jc w:val="both"/>
        <w:rPr>
          <w:rFonts w:cs="Simplified Arabic"/>
          <w:lang w:val="en-US"/>
        </w:rPr>
      </w:pPr>
      <w:r w:rsidRPr="000525AE">
        <w:rPr>
          <w:rFonts w:cs="Simplified Arabic"/>
          <w:rtl/>
          <w:lang w:val="en-US"/>
        </w:rPr>
        <w:t>تعزيز ودعم استخدام خيارات الاستجابة المُحددة في تقييم الترابط؛</w:t>
      </w:r>
    </w:p>
    <w:p w14:paraId="5136FC82" w14:textId="77777777" w:rsidR="00ED5905" w:rsidRDefault="00ED5905" w:rsidP="00BA4046">
      <w:pPr>
        <w:pStyle w:val="Paragraphedeliste"/>
        <w:numPr>
          <w:ilvl w:val="0"/>
          <w:numId w:val="168"/>
        </w:numPr>
        <w:tabs>
          <w:tab w:val="left" w:pos="1280"/>
        </w:tabs>
        <w:bidi/>
        <w:spacing w:before="120" w:line="216" w:lineRule="auto"/>
        <w:ind w:left="1440" w:firstLine="720"/>
        <w:contextualSpacing w:val="0"/>
        <w:jc w:val="both"/>
        <w:rPr>
          <w:rFonts w:cs="Simplified Arabic"/>
          <w:lang w:val="en-US"/>
        </w:rPr>
      </w:pPr>
      <w:r w:rsidRPr="000525AE">
        <w:rPr>
          <w:rFonts w:cs="Simplified Arabic"/>
          <w:rtl/>
          <w:lang w:val="en-US"/>
        </w:rPr>
        <w:t xml:space="preserve">تحديد خيارات السياسات والحوكمة والتمويل من أجل تعزيز الإجراءات والنتائج </w:t>
      </w:r>
      <w:proofErr w:type="spellStart"/>
      <w:r w:rsidRPr="000525AE">
        <w:rPr>
          <w:rFonts w:cs="Simplified Arabic"/>
          <w:rtl/>
          <w:lang w:val="en-US"/>
        </w:rPr>
        <w:t>التآزرية</w:t>
      </w:r>
      <w:proofErr w:type="spellEnd"/>
      <w:r w:rsidRPr="000525AE">
        <w:rPr>
          <w:rFonts w:cs="Simplified Arabic"/>
          <w:rtl/>
          <w:lang w:val="en-US"/>
        </w:rPr>
        <w:t xml:space="preserve"> عبر عناصر الترابط، بما في ذلك من خلال استخدام خارطة الطريق للعمل المترابط؛</w:t>
      </w:r>
    </w:p>
    <w:p w14:paraId="4581EA22" w14:textId="77777777" w:rsidR="00ED5905" w:rsidRDefault="00ED5905" w:rsidP="00BA4046">
      <w:pPr>
        <w:pStyle w:val="Paragraphedeliste"/>
        <w:numPr>
          <w:ilvl w:val="0"/>
          <w:numId w:val="168"/>
        </w:numPr>
        <w:tabs>
          <w:tab w:val="left" w:pos="1280"/>
        </w:tabs>
        <w:bidi/>
        <w:spacing w:before="120" w:line="216" w:lineRule="auto"/>
        <w:ind w:left="1440" w:firstLine="720"/>
        <w:contextualSpacing w:val="0"/>
        <w:jc w:val="both"/>
        <w:rPr>
          <w:rFonts w:cs="Simplified Arabic"/>
          <w:lang w:val="en-US"/>
        </w:rPr>
      </w:pPr>
      <w:r w:rsidRPr="000525AE">
        <w:rPr>
          <w:rFonts w:cs="Simplified Arabic"/>
          <w:rtl/>
          <w:lang w:val="en-US"/>
        </w:rPr>
        <w:t xml:space="preserve">تعزيز ودعم البحوث وجمع البيانات والإنتاج المشترك للمعارف، بما في ذلك المشاركة مع نظم المعارف الأصلية والمحلية، بهدف تحسين فهم التفاعلات وأوجه التآزر </w:t>
      </w:r>
      <w:proofErr w:type="spellStart"/>
      <w:r w:rsidRPr="000525AE">
        <w:rPr>
          <w:rFonts w:cs="Simplified Arabic"/>
          <w:rtl/>
          <w:lang w:val="en-US"/>
        </w:rPr>
        <w:t>والمفاضلات</w:t>
      </w:r>
      <w:proofErr w:type="spellEnd"/>
      <w:r w:rsidRPr="000525AE">
        <w:rPr>
          <w:rFonts w:cs="Simplified Arabic"/>
          <w:rtl/>
          <w:lang w:val="en-US"/>
        </w:rPr>
        <w:t xml:space="preserve"> بين التنوع البيولوجي والمياه والغذاء والصحة وتغير المناخ؛</w:t>
      </w:r>
    </w:p>
    <w:p w14:paraId="23FFEB34" w14:textId="77777777" w:rsidR="00ED5905" w:rsidRDefault="00ED5905" w:rsidP="00BA4046">
      <w:pPr>
        <w:pStyle w:val="Paragraphedeliste"/>
        <w:numPr>
          <w:ilvl w:val="0"/>
          <w:numId w:val="168"/>
        </w:numPr>
        <w:tabs>
          <w:tab w:val="left" w:pos="1280"/>
        </w:tabs>
        <w:bidi/>
        <w:spacing w:before="120" w:line="216" w:lineRule="auto"/>
        <w:ind w:left="1440" w:firstLine="720"/>
        <w:contextualSpacing w:val="0"/>
        <w:jc w:val="both"/>
        <w:rPr>
          <w:rFonts w:cs="Simplified Arabic"/>
          <w:lang w:val="en-US"/>
        </w:rPr>
      </w:pPr>
      <w:r w:rsidRPr="002E77F8">
        <w:rPr>
          <w:rFonts w:cs="Simplified Arabic"/>
          <w:rtl/>
          <w:lang w:val="en-US"/>
        </w:rPr>
        <w:t xml:space="preserve">تعزيز ودعم </w:t>
      </w:r>
      <w:r>
        <w:rPr>
          <w:rFonts w:cs="Simplified Arabic" w:hint="cs"/>
          <w:rtl/>
          <w:lang w:val="en-US"/>
        </w:rPr>
        <w:t>ال</w:t>
      </w:r>
      <w:r w:rsidRPr="002E77F8">
        <w:rPr>
          <w:rFonts w:cs="Simplified Arabic"/>
          <w:rtl/>
          <w:lang w:val="en-US"/>
        </w:rPr>
        <w:t>مشاركة و</w:t>
      </w:r>
      <w:r>
        <w:rPr>
          <w:rFonts w:cs="Simplified Arabic" w:hint="cs"/>
          <w:rtl/>
          <w:lang w:val="en-US"/>
        </w:rPr>
        <w:t>ال</w:t>
      </w:r>
      <w:r w:rsidRPr="002E77F8">
        <w:rPr>
          <w:rFonts w:cs="Simplified Arabic"/>
          <w:rtl/>
          <w:lang w:val="en-US"/>
        </w:rPr>
        <w:t>تنسيق</w:t>
      </w:r>
      <w:r>
        <w:rPr>
          <w:rFonts w:cs="Simplified Arabic" w:hint="cs"/>
          <w:rtl/>
          <w:lang w:val="en-US"/>
        </w:rPr>
        <w:t xml:space="preserve"> من جانب</w:t>
      </w:r>
      <w:r w:rsidRPr="002E77F8">
        <w:rPr>
          <w:rFonts w:cs="Simplified Arabic"/>
          <w:rtl/>
          <w:lang w:val="en-US"/>
        </w:rPr>
        <w:t xml:space="preserve"> السلطات</w:t>
      </w:r>
      <w:r>
        <w:rPr>
          <w:rFonts w:cs="Simplified Arabic" w:hint="cs"/>
          <w:rtl/>
          <w:lang w:val="en-US"/>
        </w:rPr>
        <w:t xml:space="preserve"> الحكومية والسلطات</w:t>
      </w:r>
      <w:r w:rsidRPr="002E77F8">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w:t>
      </w:r>
      <w:r>
        <w:rPr>
          <w:rFonts w:cs="Simplified Arabic" w:hint="cs"/>
          <w:rtl/>
          <w:lang w:val="en-US"/>
        </w:rPr>
        <w:t>،</w:t>
      </w:r>
      <w:r w:rsidRPr="002E77F8">
        <w:rPr>
          <w:rFonts w:cs="Simplified Arabic"/>
          <w:rtl/>
          <w:lang w:val="en-US"/>
        </w:rPr>
        <w:t xml:space="preserve"> لتعزيز استيعاب نتائج تقييم الترابط</w:t>
      </w:r>
      <w:r>
        <w:rPr>
          <w:rFonts w:cs="Simplified Arabic" w:hint="cs"/>
          <w:rtl/>
          <w:lang w:val="en-US"/>
        </w:rPr>
        <w:t>]</w:t>
      </w:r>
      <w:r w:rsidRPr="002E77F8">
        <w:rPr>
          <w:rFonts w:cs="Simplified Arabic"/>
          <w:rtl/>
          <w:lang w:val="en-US"/>
        </w:rPr>
        <w:t>؛</w:t>
      </w:r>
    </w:p>
    <w:p w14:paraId="2BEEDCFE" w14:textId="77777777" w:rsidR="00ED5905" w:rsidRPr="000525AE" w:rsidRDefault="00ED5905" w:rsidP="00CE0742">
      <w:pPr>
        <w:pStyle w:val="Paragraphedeliste"/>
        <w:tabs>
          <w:tab w:val="left" w:pos="1280"/>
        </w:tabs>
        <w:bidi/>
        <w:spacing w:before="120" w:line="216" w:lineRule="auto"/>
        <w:ind w:left="2160"/>
        <w:contextualSpacing w:val="0"/>
        <w:jc w:val="both"/>
        <w:rPr>
          <w:rFonts w:cs="Simplified Arabic"/>
          <w:lang w:val="en-US"/>
        </w:rPr>
      </w:pPr>
      <w:r>
        <w:rPr>
          <w:rFonts w:cs="Simplified Arabic" w:hint="cs"/>
          <w:rtl/>
          <w:lang w:val="en-US"/>
        </w:rPr>
        <w:t>]</w:t>
      </w:r>
    </w:p>
    <w:p w14:paraId="05A0D179" w14:textId="77777777" w:rsidR="00ED5905" w:rsidRPr="00A0465E" w:rsidRDefault="00ED5905" w:rsidP="00CE0742">
      <w:pPr>
        <w:tabs>
          <w:tab w:val="left" w:pos="1280"/>
        </w:tabs>
        <w:bidi/>
        <w:spacing w:before="120" w:line="216" w:lineRule="auto"/>
        <w:ind w:left="1440" w:firstLine="720"/>
        <w:jc w:val="both"/>
        <w:rPr>
          <w:rFonts w:cs="Simplified Arabic"/>
          <w:lang w:val="en-US"/>
        </w:rPr>
      </w:pPr>
      <w:r>
        <w:rPr>
          <w:rFonts w:cs="Simplified Arabic" w:hint="cs"/>
          <w:rtl/>
          <w:lang w:val="en-US"/>
        </w:rPr>
        <w:t>3-</w:t>
      </w:r>
      <w:r>
        <w:rPr>
          <w:rFonts w:cs="Simplified Arabic" w:hint="cs"/>
          <w:rtl/>
          <w:lang w:val="en-US"/>
        </w:rPr>
        <w:tab/>
      </w:r>
      <w:r w:rsidRPr="0004759C">
        <w:rPr>
          <w:rFonts w:cs="Simplified Arabic"/>
          <w:i/>
          <w:iCs/>
          <w:rtl/>
          <w:lang w:val="en-US"/>
        </w:rPr>
        <w:t>يشجع</w:t>
      </w:r>
      <w:r w:rsidRPr="0004759C">
        <w:rPr>
          <w:rFonts w:cs="Simplified Arabic"/>
          <w:rtl/>
          <w:lang w:val="en-US"/>
        </w:rPr>
        <w:t xml:space="preserve"> التنسيق والتعاون </w:t>
      </w:r>
      <w:r>
        <w:rPr>
          <w:rFonts w:cs="Simplified Arabic" w:hint="cs"/>
          <w:rtl/>
          <w:lang w:val="en-US"/>
        </w:rPr>
        <w:t xml:space="preserve">بين أمانة الاتفاقية وأمانات </w:t>
      </w:r>
      <w:r w:rsidRPr="0004759C">
        <w:rPr>
          <w:rFonts w:cs="Simplified Arabic"/>
          <w:rtl/>
          <w:lang w:val="en-US"/>
        </w:rPr>
        <w:t xml:space="preserve">الاتفاقات البيئية المتعددة الأطراف ذات الصلة والمنظمات الدولية وأصحاب المصلحة العاملين في مجال التنوع البيولوجي والمياه والغذاء والصحة وتغير المناخ، بما </w:t>
      </w:r>
      <w:r w:rsidRPr="00055EB4">
        <w:rPr>
          <w:rFonts w:cs="Simplified Arabic"/>
          <w:rtl/>
          <w:lang w:val="en-US"/>
        </w:rPr>
        <w:t>يتسق</w:t>
      </w:r>
      <w:r w:rsidRPr="0004759C">
        <w:rPr>
          <w:rFonts w:cs="Simplified Arabic"/>
          <w:rtl/>
          <w:lang w:val="en-US"/>
        </w:rPr>
        <w:t xml:space="preserve"> مع ولاية كل منها؛</w:t>
      </w:r>
    </w:p>
    <w:p w14:paraId="0590B03B" w14:textId="77777777" w:rsidR="00ED5905" w:rsidRPr="00A0465E" w:rsidRDefault="00ED5905" w:rsidP="00CE0742">
      <w:pPr>
        <w:tabs>
          <w:tab w:val="left" w:pos="1280"/>
        </w:tabs>
        <w:bidi/>
        <w:spacing w:before="120" w:line="216" w:lineRule="auto"/>
        <w:ind w:left="1440" w:firstLine="720"/>
        <w:jc w:val="both"/>
        <w:rPr>
          <w:rFonts w:cs="Simplified Arabic"/>
          <w:lang w:val="en-US"/>
        </w:rPr>
      </w:pPr>
      <w:r>
        <w:rPr>
          <w:rFonts w:cs="Simplified Arabic" w:hint="cs"/>
          <w:rtl/>
          <w:lang w:val="en-US"/>
        </w:rPr>
        <w:t>[4-</w:t>
      </w:r>
      <w:r>
        <w:rPr>
          <w:rFonts w:cs="Simplified Arabic" w:hint="cs"/>
          <w:rtl/>
          <w:lang w:val="en-US"/>
        </w:rPr>
        <w:tab/>
      </w:r>
      <w:r>
        <w:rPr>
          <w:rFonts w:cs="Simplified Arabic" w:hint="cs"/>
          <w:rtl/>
          <w:lang w:val="en-US" w:bidi="ar-EG"/>
        </w:rPr>
        <w:t>[</w:t>
      </w:r>
      <w:r w:rsidRPr="004D42DB">
        <w:rPr>
          <w:rFonts w:cs="Simplified Arabic" w:hint="cs"/>
          <w:i/>
          <w:iCs/>
          <w:rtl/>
          <w:lang w:val="en-US"/>
        </w:rPr>
        <w:t>يرحب</w:t>
      </w:r>
      <w:r>
        <w:rPr>
          <w:rFonts w:cs="Simplified Arabic" w:hint="cs"/>
          <w:i/>
          <w:iCs/>
          <w:rtl/>
          <w:lang w:val="en-US"/>
        </w:rPr>
        <w:t xml:space="preserve"> بـ</w:t>
      </w:r>
      <w:r w:rsidRPr="004D42DB">
        <w:rPr>
          <w:rFonts w:cs="Simplified Arabic" w:hint="cs"/>
          <w:rtl/>
          <w:lang w:val="en-US"/>
        </w:rPr>
        <w:t>]</w:t>
      </w:r>
      <w:r>
        <w:rPr>
          <w:rFonts w:cs="Simplified Arabic" w:hint="cs"/>
          <w:rtl/>
          <w:lang w:val="en-US"/>
        </w:rPr>
        <w:t xml:space="preserve"> [</w:t>
      </w:r>
      <w:r>
        <w:rPr>
          <w:rFonts w:cs="Simplified Arabic" w:hint="cs"/>
          <w:i/>
          <w:iCs/>
          <w:rtl/>
          <w:lang w:val="en-US"/>
        </w:rPr>
        <w:t>يحيط علما بـ</w:t>
      </w:r>
      <w:r>
        <w:rPr>
          <w:rFonts w:cs="Simplified Arabic" w:hint="cs"/>
          <w:rtl/>
          <w:lang w:val="en-US"/>
        </w:rPr>
        <w:t>] [</w:t>
      </w:r>
      <w:r w:rsidRPr="004D42DB">
        <w:rPr>
          <w:rFonts w:cs="Simplified Arabic" w:hint="cs"/>
          <w:i/>
          <w:iCs/>
          <w:rtl/>
          <w:lang w:val="en-US"/>
        </w:rPr>
        <w:t>مع التقدير</w:t>
      </w:r>
      <w:r>
        <w:rPr>
          <w:rFonts w:cs="Simplified Arabic" w:hint="cs"/>
          <w:rtl/>
          <w:lang w:val="en-US"/>
        </w:rPr>
        <w:t>] [الموجز الخاص بمقرري السياسات لـ]</w:t>
      </w:r>
      <w:r w:rsidRPr="004D42DB">
        <w:rPr>
          <w:rFonts w:cs="Simplified Arabic" w:hint="cs"/>
          <w:i/>
          <w:iCs/>
          <w:rtl/>
          <w:lang w:val="en-US"/>
        </w:rPr>
        <w:t xml:space="preserve"> </w:t>
      </w:r>
      <w:r w:rsidRPr="0004759C">
        <w:rPr>
          <w:rFonts w:cs="Simplified Arabic"/>
          <w:i/>
          <w:iCs/>
          <w:rtl/>
          <w:lang w:val="en-US"/>
        </w:rPr>
        <w:t xml:space="preserve">تقرير التقييم </w:t>
      </w:r>
      <w:proofErr w:type="spellStart"/>
      <w:r w:rsidRPr="0004759C">
        <w:rPr>
          <w:rFonts w:cs="Simplified Arabic"/>
          <w:i/>
          <w:iCs/>
          <w:rtl/>
          <w:lang w:val="en-US"/>
        </w:rPr>
        <w:t>المواضيعي</w:t>
      </w:r>
      <w:proofErr w:type="spellEnd"/>
      <w:r w:rsidRPr="0004759C">
        <w:rPr>
          <w:rFonts w:cs="Simplified Arabic"/>
          <w:i/>
          <w:iCs/>
          <w:rtl/>
          <w:lang w:val="en-US"/>
        </w:rPr>
        <w:t xml:space="preserve"> عن الأسباب الكامنة وراء فقدان التنوع البيولوجي ومحددات التغيير التحويلي </w:t>
      </w:r>
      <w:r>
        <w:rPr>
          <w:rFonts w:cs="Simplified Arabic" w:hint="cs"/>
          <w:i/>
          <w:iCs/>
          <w:rtl/>
          <w:lang w:val="en-US"/>
        </w:rPr>
        <w:t>والخيارات المتاحة</w:t>
      </w:r>
      <w:r w:rsidRPr="0004759C">
        <w:rPr>
          <w:rFonts w:cs="Simplified Arabic"/>
          <w:i/>
          <w:iCs/>
          <w:rtl/>
          <w:lang w:val="en-US"/>
        </w:rPr>
        <w:t xml:space="preserve"> </w:t>
      </w:r>
      <w:r>
        <w:rPr>
          <w:rFonts w:cs="Simplified Arabic" w:hint="cs"/>
          <w:i/>
          <w:iCs/>
          <w:rtl/>
          <w:lang w:val="en-US"/>
        </w:rPr>
        <w:t>ل</w:t>
      </w:r>
      <w:r w:rsidRPr="0004759C">
        <w:rPr>
          <w:rFonts w:cs="Simplified Arabic"/>
          <w:i/>
          <w:iCs/>
          <w:rtl/>
          <w:lang w:val="en-US"/>
        </w:rPr>
        <w:t>تحقيق رؤية عام 2050 للتنوع البيولوجي</w:t>
      </w:r>
      <w:r w:rsidRPr="0004759C">
        <w:rPr>
          <w:rFonts w:cs="Simplified Arabic"/>
          <w:rtl/>
          <w:lang w:val="en-US"/>
        </w:rPr>
        <w:t xml:space="preserve"> ("تقييم التغي</w:t>
      </w:r>
      <w:r>
        <w:rPr>
          <w:rFonts w:cs="Simplified Arabic" w:hint="cs"/>
          <w:rtl/>
          <w:lang w:val="en-US"/>
        </w:rPr>
        <w:t>ي</w:t>
      </w:r>
      <w:r w:rsidRPr="0004759C">
        <w:rPr>
          <w:rFonts w:cs="Simplified Arabic"/>
          <w:rtl/>
          <w:lang w:val="en-US"/>
        </w:rPr>
        <w:t xml:space="preserve">ر التحويلي") الصادر </w:t>
      </w:r>
      <w:r w:rsidRPr="00055EB4">
        <w:rPr>
          <w:rFonts w:cs="Simplified Arabic"/>
          <w:i/>
          <w:iCs/>
          <w:rtl/>
          <w:lang w:val="en-US"/>
        </w:rPr>
        <w:t>عن</w:t>
      </w:r>
      <w:r w:rsidRPr="0004759C">
        <w:rPr>
          <w:rFonts w:cs="Simplified Arabic"/>
          <w:rtl/>
          <w:lang w:val="en-US"/>
        </w:rPr>
        <w:t xml:space="preserve"> المنبر الحكومي الدولي للعلوم والسياسات في مجال التنوع البيولوجي وخدمات النظم الإيكولوجية، </w:t>
      </w:r>
      <w:r>
        <w:rPr>
          <w:rFonts w:cs="Simplified Arabic" w:hint="cs"/>
          <w:rtl/>
          <w:lang w:val="en-US"/>
        </w:rPr>
        <w:t>[</w:t>
      </w:r>
      <w:r w:rsidRPr="0004759C">
        <w:rPr>
          <w:rFonts w:cs="Simplified Arabic"/>
          <w:rtl/>
          <w:lang w:val="en-US"/>
        </w:rPr>
        <w:t>بما في ذلك موجزه الخاص بمقرري السياسات ورسائله الرئيسية</w:t>
      </w:r>
      <w:r>
        <w:rPr>
          <w:rFonts w:cs="Simplified Arabic" w:hint="cs"/>
          <w:rtl/>
          <w:lang w:val="en-US"/>
        </w:rPr>
        <w:t>؛</w:t>
      </w:r>
      <w:r w:rsidRPr="0004759C">
        <w:rPr>
          <w:rFonts w:cs="Simplified Arabic"/>
          <w:rtl/>
          <w:lang w:val="en-US"/>
        </w:rPr>
        <w:t xml:space="preserve"> و</w:t>
      </w:r>
      <w:r>
        <w:rPr>
          <w:rFonts w:cs="Simplified Arabic" w:hint="cs"/>
          <w:rtl/>
          <w:lang w:val="en-US"/>
        </w:rPr>
        <w:t>[يلقي الضوء على] [</w:t>
      </w:r>
      <w:r w:rsidRPr="0004759C">
        <w:rPr>
          <w:rFonts w:cs="Simplified Arabic"/>
          <w:rtl/>
          <w:lang w:val="en-US"/>
        </w:rPr>
        <w:t>يلاحظ</w:t>
      </w:r>
      <w:r>
        <w:rPr>
          <w:rFonts w:cs="Simplified Arabic" w:hint="cs"/>
          <w:rtl/>
          <w:lang w:val="en-US"/>
        </w:rPr>
        <w:t>]</w:t>
      </w:r>
      <w:r w:rsidRPr="0004759C">
        <w:rPr>
          <w:rFonts w:cs="Simplified Arabic"/>
          <w:rtl/>
          <w:lang w:val="en-US"/>
        </w:rPr>
        <w:t xml:space="preserve"> أهميته</w:t>
      </w:r>
      <w:r>
        <w:rPr>
          <w:rFonts w:cs="Simplified Arabic" w:hint="cs"/>
          <w:rtl/>
          <w:lang w:val="en-US"/>
        </w:rPr>
        <w:t xml:space="preserve"> [المحتملة]</w:t>
      </w:r>
      <w:r w:rsidRPr="0004759C">
        <w:rPr>
          <w:rFonts w:cs="Simplified Arabic"/>
          <w:rtl/>
          <w:lang w:val="en-US"/>
        </w:rPr>
        <w:t xml:space="preserve"> بالنسبة للعمل </w:t>
      </w:r>
      <w:proofErr w:type="spellStart"/>
      <w:r w:rsidRPr="0004759C">
        <w:rPr>
          <w:rFonts w:cs="Simplified Arabic"/>
          <w:rtl/>
          <w:lang w:val="en-US"/>
        </w:rPr>
        <w:t>المضطلع</w:t>
      </w:r>
      <w:proofErr w:type="spellEnd"/>
      <w:r w:rsidRPr="0004759C">
        <w:rPr>
          <w:rFonts w:cs="Simplified Arabic"/>
          <w:rtl/>
          <w:lang w:val="en-US"/>
        </w:rPr>
        <w:t xml:space="preserve"> به بموجب الاتفاقية ولتنفيذ الإطار؛</w:t>
      </w:r>
      <w:r>
        <w:rPr>
          <w:rFonts w:cs="Simplified Arabic" w:hint="cs"/>
          <w:rtl/>
          <w:lang w:val="en-US"/>
        </w:rPr>
        <w:t>]]</w:t>
      </w:r>
    </w:p>
    <w:p w14:paraId="1AC56D6D" w14:textId="77777777" w:rsidR="00ED5905" w:rsidRDefault="00ED5905" w:rsidP="00CE0742">
      <w:pPr>
        <w:tabs>
          <w:tab w:val="left" w:pos="1280"/>
        </w:tabs>
        <w:bidi/>
        <w:spacing w:before="120" w:line="216" w:lineRule="auto"/>
        <w:ind w:left="1440" w:firstLine="720"/>
        <w:jc w:val="both"/>
        <w:rPr>
          <w:rFonts w:cs="Simplified Arabic"/>
          <w:lang w:val="en-US"/>
        </w:rPr>
      </w:pPr>
      <w:r>
        <w:rPr>
          <w:rFonts w:cs="Simplified Arabic" w:hint="cs"/>
          <w:rtl/>
          <w:lang w:val="en-US"/>
        </w:rPr>
        <w:t>[5-</w:t>
      </w:r>
      <w:r>
        <w:rPr>
          <w:rFonts w:cs="Simplified Arabic" w:hint="cs"/>
          <w:rtl/>
          <w:lang w:val="en-US"/>
        </w:rPr>
        <w:tab/>
        <w:t>[</w:t>
      </w:r>
      <w:r w:rsidRPr="00A0465E">
        <w:rPr>
          <w:rFonts w:cs="Simplified Arabic" w:hint="cs"/>
          <w:i/>
          <w:iCs/>
          <w:rtl/>
          <w:lang w:val="en-US"/>
        </w:rPr>
        <w:t>يشجع</w:t>
      </w:r>
      <w:r>
        <w:rPr>
          <w:rFonts w:cs="Simplified Arabic" w:hint="cs"/>
          <w:rtl/>
          <w:lang w:val="en-US"/>
        </w:rPr>
        <w:t>] [</w:t>
      </w:r>
      <w:r w:rsidRPr="004D42DB">
        <w:rPr>
          <w:rFonts w:cs="Simplified Arabic" w:hint="cs"/>
          <w:i/>
          <w:iCs/>
          <w:rtl/>
          <w:lang w:val="en-US"/>
        </w:rPr>
        <w:t>يدعو</w:t>
      </w:r>
      <w:r>
        <w:rPr>
          <w:rFonts w:cs="Simplified Arabic" w:hint="cs"/>
          <w:rtl/>
          <w:lang w:val="en-US"/>
        </w:rPr>
        <w:t xml:space="preserve">] </w:t>
      </w:r>
      <w:r w:rsidRPr="0004759C">
        <w:rPr>
          <w:rFonts w:cs="Simplified Arabic"/>
          <w:rtl/>
          <w:lang w:val="en-US"/>
        </w:rPr>
        <w:t xml:space="preserve">الأطراف والحكومات الأخرى، </w:t>
      </w:r>
      <w:r>
        <w:rPr>
          <w:rFonts w:cs="Simplified Arabic" w:hint="cs"/>
          <w:rtl/>
          <w:lang w:val="en-US"/>
        </w:rPr>
        <w:t>[</w:t>
      </w:r>
      <w:r w:rsidRPr="0004759C">
        <w:rPr>
          <w:rFonts w:cs="Simplified Arabic"/>
          <w:rtl/>
          <w:lang w:val="en-US"/>
        </w:rPr>
        <w:t>بما يتماشى مع</w:t>
      </w:r>
      <w:r>
        <w:rPr>
          <w:rFonts w:cs="Simplified Arabic" w:hint="cs"/>
          <w:rtl/>
          <w:lang w:val="en-US"/>
        </w:rPr>
        <w:t>] [مع مراعاة]</w:t>
      </w:r>
      <w:r w:rsidRPr="0004759C">
        <w:rPr>
          <w:rFonts w:cs="Simplified Arabic"/>
          <w:rtl/>
          <w:lang w:val="en-US"/>
        </w:rPr>
        <w:t xml:space="preserve"> الظروف والأولويات</w:t>
      </w:r>
      <w:r>
        <w:rPr>
          <w:rFonts w:cs="Simplified Arabic" w:hint="cs"/>
          <w:rtl/>
          <w:lang w:val="en-US"/>
        </w:rPr>
        <w:t xml:space="preserve"> [والقدرات]</w:t>
      </w:r>
      <w:r w:rsidRPr="0004759C">
        <w:rPr>
          <w:rFonts w:cs="Simplified Arabic"/>
          <w:rtl/>
          <w:lang w:val="en-US"/>
        </w:rPr>
        <w:t xml:space="preserve"> الوطنية والالتزامات الدولية ذات الصلة؛ والسلطات دون الوطنية والجهات الفاعلة بخلاف الحكومات الوطنية</w:t>
      </w:r>
      <w:r>
        <w:rPr>
          <w:rFonts w:cs="Simplified Arabic" w:hint="cs"/>
          <w:rtl/>
          <w:lang w:val="en-US"/>
        </w:rPr>
        <w:t xml:space="preserve"> [،</w:t>
      </w:r>
      <w:r w:rsidRPr="0004759C">
        <w:rPr>
          <w:rFonts w:cs="Simplified Arabic"/>
          <w:rtl/>
          <w:lang w:val="en-US"/>
        </w:rPr>
        <w:t xml:space="preserve">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Pr>
          <w:rFonts w:cs="Simplified Arabic" w:hint="cs"/>
          <w:rtl/>
          <w:lang w:val="en-US"/>
        </w:rPr>
        <w:t>]</w:t>
      </w:r>
      <w:r w:rsidRPr="0004759C">
        <w:rPr>
          <w:rFonts w:cs="Simplified Arabic"/>
          <w:rtl/>
          <w:lang w:val="en-US"/>
        </w:rPr>
        <w:t xml:space="preserve"> حسب الاقتضاء، على</w:t>
      </w:r>
      <w:r>
        <w:rPr>
          <w:rFonts w:cs="Simplified Arabic" w:hint="cs"/>
          <w:rtl/>
          <w:lang w:val="en-US"/>
        </w:rPr>
        <w:t>/إلى</w:t>
      </w:r>
      <w:r w:rsidRPr="0004759C">
        <w:rPr>
          <w:rFonts w:cs="Simplified Arabic"/>
          <w:rtl/>
          <w:lang w:val="en-US"/>
        </w:rPr>
        <w:t xml:space="preserve"> </w:t>
      </w:r>
      <w:r>
        <w:rPr>
          <w:rFonts w:cs="Simplified Arabic" w:hint="cs"/>
          <w:rtl/>
          <w:lang w:val="en-US"/>
        </w:rPr>
        <w:t>[</w:t>
      </w:r>
      <w:r w:rsidRPr="0004759C">
        <w:rPr>
          <w:rFonts w:cs="Simplified Arabic"/>
          <w:rtl/>
          <w:lang w:val="en-US"/>
        </w:rPr>
        <w:t>تعزيز و</w:t>
      </w:r>
      <w:r>
        <w:rPr>
          <w:rFonts w:cs="Simplified Arabic" w:hint="cs"/>
          <w:rtl/>
          <w:lang w:val="en-US"/>
        </w:rPr>
        <w:t xml:space="preserve">] </w:t>
      </w:r>
      <w:r w:rsidRPr="0004759C">
        <w:rPr>
          <w:rFonts w:cs="Simplified Arabic"/>
          <w:rtl/>
          <w:lang w:val="en-US"/>
        </w:rPr>
        <w:t xml:space="preserve">تنفيذ نُهج بما يتماشى مع تقييم التغيير التحويلي، </w:t>
      </w:r>
      <w:r>
        <w:rPr>
          <w:rFonts w:cs="Simplified Arabic" w:hint="cs"/>
          <w:rtl/>
          <w:lang w:val="en-US"/>
        </w:rPr>
        <w:t>[</w:t>
      </w:r>
      <w:r w:rsidRPr="0004759C">
        <w:rPr>
          <w:rFonts w:cs="Simplified Arabic"/>
          <w:rtl/>
          <w:lang w:val="en-US"/>
        </w:rPr>
        <w:t>ومن خلال ما يلي:</w:t>
      </w:r>
    </w:p>
    <w:p w14:paraId="2303A599"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مراعاة نتائج تقييم التغيير التحويلي في إجراءاتهم الرامية إلى تنفيذ الإطار؛</w:t>
      </w:r>
    </w:p>
    <w:p w14:paraId="5DF49E7F"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lastRenderedPageBreak/>
        <w:t>بناء الوعي بضرورة التغيير التحويلي لتحقيق أهداف ومهمة عام 2030 وأهداف ورؤية الإطار لعام 2050؛</w:t>
      </w:r>
    </w:p>
    <w:p w14:paraId="0C7145A8"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تعزيز ودعم المبادئ الأربعة التي حُددت في تقييم التغيير التحويلي في تنفيذ الإطار، وهي الإنصاف والعدالة، والتعددية والشمول، والعلاقات المحترمة والمتبادلة بين الإنسان والطبيعة، والتعلم والعمل التكيفي؛</w:t>
      </w:r>
    </w:p>
    <w:p w14:paraId="7089F780"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تعزيز ودعم استخدام الاستراتيجيات التكميلية الخمس والإجراءات المرتبطة بها المحددة في تقييم التغيير التحويلي في تنفيذ الإطار؛</w:t>
      </w:r>
    </w:p>
    <w:p w14:paraId="77E8CF8D"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تعزيز ودعم مشاركة السلطات</w:t>
      </w:r>
      <w:r>
        <w:rPr>
          <w:rFonts w:cs="Simplified Arabic" w:hint="cs"/>
          <w:rtl/>
          <w:lang w:val="en-US"/>
        </w:rPr>
        <w:t xml:space="preserve"> الحكومية والسلطات</w:t>
      </w:r>
      <w:r w:rsidRPr="0004759C">
        <w:rPr>
          <w:rFonts w:cs="Simplified Arabic"/>
          <w:rtl/>
          <w:lang w:val="en-US"/>
        </w:rPr>
        <w:t xml:space="preserve">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 حسب الاقتضاء، في صنع القرار لتعزيز استيعاب نتائج تقييم التغيير التحويلي؛</w:t>
      </w:r>
    </w:p>
    <w:p w14:paraId="396F3D59"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 xml:space="preserve">تقييم إسهام السياسات في التغيير التحويلي وجعلها، إذا لزم الأمر، أكثر شمولا ومزودة </w:t>
      </w:r>
      <w:r>
        <w:rPr>
          <w:rFonts w:cs="Simplified Arabic" w:hint="cs"/>
          <w:rtl/>
          <w:lang w:val="en-US"/>
        </w:rPr>
        <w:t>بالموارد بشكل جيد</w:t>
      </w:r>
      <w:r w:rsidRPr="0004759C">
        <w:rPr>
          <w:rFonts w:cs="Simplified Arabic"/>
          <w:rtl/>
          <w:lang w:val="en-US"/>
        </w:rPr>
        <w:t xml:space="preserve"> ومركزة على الأماكن ذات القيمة العالية للطبيعة والناس، كما هو موضح في تقييم التغيير التحويلي، مع الاعتراف بحقوق الشعوب الأصلية والمجتمعات المحلية؛</w:t>
      </w:r>
    </w:p>
    <w:p w14:paraId="7B91532C" w14:textId="77777777" w:rsidR="00ED5905" w:rsidRDefault="00ED5905" w:rsidP="00BA4046">
      <w:pPr>
        <w:pStyle w:val="Paragraphedeliste"/>
        <w:numPr>
          <w:ilvl w:val="0"/>
          <w:numId w:val="169"/>
        </w:numPr>
        <w:tabs>
          <w:tab w:val="left" w:pos="1280"/>
        </w:tabs>
        <w:bidi/>
        <w:spacing w:before="120" w:line="216" w:lineRule="auto"/>
        <w:ind w:left="1440" w:firstLine="720"/>
        <w:contextualSpacing w:val="0"/>
        <w:jc w:val="both"/>
        <w:rPr>
          <w:rFonts w:cs="Simplified Arabic"/>
          <w:lang w:val="en-US"/>
        </w:rPr>
      </w:pPr>
      <w:r w:rsidRPr="0004759C">
        <w:rPr>
          <w:rFonts w:cs="Simplified Arabic"/>
          <w:rtl/>
          <w:lang w:val="en-US"/>
        </w:rPr>
        <w:t>تعزيز ودعم التغيير التحويلي في جميع القطاعات، مع إعطاء الأولوية للقطاعات التي تتحمل المسؤولية الأكبر عن فقدان التنوع البيولوجي، كما هو موضح في تقييم التغيير التحويلي</w:t>
      </w:r>
      <w:r>
        <w:rPr>
          <w:rFonts w:cs="Simplified Arabic" w:hint="cs"/>
          <w:rtl/>
          <w:lang w:val="en-US"/>
        </w:rPr>
        <w:t>]</w:t>
      </w:r>
      <w:r w:rsidRPr="0004759C">
        <w:rPr>
          <w:rFonts w:cs="Simplified Arabic"/>
          <w:rtl/>
          <w:lang w:val="en-US"/>
        </w:rPr>
        <w:t>؛</w:t>
      </w:r>
    </w:p>
    <w:p w14:paraId="1130C901" w14:textId="77777777" w:rsidR="00ED5905" w:rsidRDefault="00ED5905" w:rsidP="00CE0742">
      <w:pPr>
        <w:pStyle w:val="Paragraphedeliste"/>
        <w:tabs>
          <w:tab w:val="left" w:pos="1280"/>
        </w:tabs>
        <w:bidi/>
        <w:spacing w:before="120" w:line="216" w:lineRule="auto"/>
        <w:ind w:left="2160"/>
        <w:contextualSpacing w:val="0"/>
        <w:jc w:val="both"/>
        <w:rPr>
          <w:rFonts w:cs="Simplified Arabic"/>
          <w:rtl/>
          <w:lang w:val="en-US"/>
        </w:rPr>
      </w:pPr>
      <w:r>
        <w:rPr>
          <w:rFonts w:cs="Simplified Arabic" w:hint="cs"/>
          <w:rtl/>
          <w:lang w:val="en-US"/>
        </w:rPr>
        <w:t>]</w:t>
      </w:r>
    </w:p>
    <w:p w14:paraId="22518FB6" w14:textId="6E0FB46B" w:rsidR="00A81385" w:rsidRDefault="00A81385" w:rsidP="00483031">
      <w:pPr>
        <w:pStyle w:val="Paragraphedeliste"/>
        <w:tabs>
          <w:tab w:val="left" w:pos="1280"/>
        </w:tabs>
        <w:bidi/>
        <w:spacing w:before="120" w:line="216" w:lineRule="auto"/>
        <w:ind w:left="1440" w:firstLine="720"/>
        <w:contextualSpacing w:val="0"/>
        <w:jc w:val="both"/>
        <w:rPr>
          <w:rFonts w:eastAsia="MS Mincho" w:cs="Simplified Arabic"/>
          <w:szCs w:val="22"/>
          <w:rtl/>
        </w:rPr>
      </w:pPr>
      <w:r>
        <w:rPr>
          <w:rFonts w:cs="Simplified Arabic" w:hint="cs"/>
          <w:rtl/>
          <w:lang w:val="en-US"/>
        </w:rPr>
        <w:t>6-</w:t>
      </w:r>
      <w:r>
        <w:rPr>
          <w:rFonts w:cs="Simplified Arabic"/>
          <w:rtl/>
          <w:lang w:val="en-US"/>
        </w:rPr>
        <w:tab/>
      </w:r>
      <w:r w:rsidRPr="00483031">
        <w:rPr>
          <w:rFonts w:cs="Simplified Arabic" w:hint="cs"/>
          <w:rtl/>
          <w:lang w:bidi="ar-EG"/>
        </w:rPr>
        <w:t>[</w:t>
      </w:r>
      <w:r w:rsidRPr="00483031">
        <w:rPr>
          <w:rFonts w:cs="Simplified Arabic"/>
          <w:i/>
          <w:iCs/>
          <w:rtl/>
          <w:lang w:bidi="ar-EG"/>
        </w:rPr>
        <w:t>يرحب</w:t>
      </w:r>
      <w:r w:rsidRPr="00483031">
        <w:rPr>
          <w:rFonts w:cs="Simplified Arabic" w:hint="cs"/>
          <w:rtl/>
          <w:lang w:bidi="ar-EG"/>
        </w:rPr>
        <w:t>]</w:t>
      </w:r>
      <w:r w:rsidRPr="00483031">
        <w:rPr>
          <w:rFonts w:cs="Simplified Arabic" w:hint="cs"/>
          <w:rtl/>
          <w:lang w:val="en-US" w:bidi="ar-EG"/>
        </w:rPr>
        <w:t xml:space="preserve"> [</w:t>
      </w:r>
      <w:r w:rsidRPr="00483031">
        <w:rPr>
          <w:rFonts w:eastAsia="MS Mincho" w:cs="Simplified Arabic" w:hint="cs"/>
          <w:i/>
          <w:iCs/>
          <w:rtl/>
        </w:rPr>
        <w:t>يحيط علما مع التقدير</w:t>
      </w:r>
      <w:r w:rsidRPr="00483031">
        <w:rPr>
          <w:rFonts w:eastAsia="MS Mincho" w:cs="Simplified Arabic" w:hint="cs"/>
          <w:rtl/>
        </w:rPr>
        <w:t>]</w:t>
      </w:r>
      <w:r w:rsidRPr="00483031">
        <w:rPr>
          <w:rFonts w:eastAsia="MS Mincho" w:cs="Simplified Arabic" w:hint="cs"/>
          <w:i/>
          <w:iCs/>
          <w:rtl/>
        </w:rPr>
        <w:t xml:space="preserve"> </w:t>
      </w:r>
      <w:r w:rsidRPr="00483031">
        <w:rPr>
          <w:rFonts w:eastAsia="MS Mincho" w:cs="Simplified Arabic"/>
          <w:i/>
          <w:iCs/>
          <w:rtl/>
        </w:rPr>
        <w:t>بتقرير التقييم المنهجي</w:t>
      </w:r>
      <w:r w:rsidRPr="00483031">
        <w:rPr>
          <w:rFonts w:eastAsia="MS Mincho" w:cs="Simplified Arabic" w:hint="cs"/>
          <w:i/>
          <w:iCs/>
          <w:rtl/>
        </w:rPr>
        <w:t xml:space="preserve"> لأثر</w:t>
      </w:r>
      <w:r w:rsidRPr="00483031">
        <w:rPr>
          <w:rFonts w:eastAsia="MS Mincho" w:cs="Simplified Arabic"/>
          <w:i/>
          <w:iCs/>
          <w:rtl/>
        </w:rPr>
        <w:t xml:space="preserve"> الأعمال التجارية على التنوع البيولوجي</w:t>
      </w:r>
      <w:r w:rsidRPr="00CE2B0C">
        <w:rPr>
          <w:rtl/>
        </w:rPr>
        <w:t xml:space="preserve"> </w:t>
      </w:r>
      <w:r w:rsidRPr="00483031">
        <w:rPr>
          <w:rFonts w:eastAsia="MS Mincho" w:cs="Simplified Arabic"/>
          <w:i/>
          <w:iCs/>
          <w:rtl/>
        </w:rPr>
        <w:t>واعتمادها</w:t>
      </w:r>
      <w:r w:rsidRPr="00483031">
        <w:rPr>
          <w:rFonts w:eastAsia="MS Mincho" w:cs="Simplified Arabic" w:hint="cs"/>
          <w:i/>
          <w:iCs/>
          <w:rtl/>
        </w:rPr>
        <w:t xml:space="preserve"> عليه</w:t>
      </w:r>
      <w:r w:rsidRPr="00483031">
        <w:rPr>
          <w:rFonts w:eastAsia="MS Mincho" w:cs="Simplified Arabic"/>
          <w:i/>
          <w:iCs/>
          <w:rtl/>
        </w:rPr>
        <w:t xml:space="preserve"> ومساهمات الطبيعة </w:t>
      </w:r>
      <w:r w:rsidRPr="00483031">
        <w:rPr>
          <w:rFonts w:eastAsia="MS Mincho" w:cs="Simplified Arabic" w:hint="cs"/>
          <w:i/>
          <w:iCs/>
          <w:rtl/>
        </w:rPr>
        <w:t>للناس</w:t>
      </w:r>
      <w:r w:rsidRPr="00483031">
        <w:rPr>
          <w:rFonts w:eastAsia="MS Mincho" w:cs="Simplified Arabic"/>
          <w:i/>
          <w:iCs/>
          <w:rtl/>
        </w:rPr>
        <w:t xml:space="preserve"> </w:t>
      </w:r>
      <w:r w:rsidRPr="00483031">
        <w:rPr>
          <w:rFonts w:eastAsia="MS Mincho" w:cs="Simplified Arabic"/>
          <w:rtl/>
        </w:rPr>
        <w:t>("</w:t>
      </w:r>
      <w:r w:rsidRPr="00483031">
        <w:rPr>
          <w:rFonts w:eastAsia="MS Mincho" w:cs="Simplified Arabic" w:hint="cs"/>
          <w:rtl/>
        </w:rPr>
        <w:t xml:space="preserve">تقييم </w:t>
      </w:r>
      <w:r w:rsidRPr="00483031">
        <w:rPr>
          <w:rFonts w:eastAsia="MS Mincho" w:cs="Simplified Arabic"/>
          <w:rtl/>
        </w:rPr>
        <w:t xml:space="preserve">الأعمال التجارية والتنوع البيولوجي") الصادر عن </w:t>
      </w:r>
      <w:r w:rsidRPr="00483031">
        <w:rPr>
          <w:rFonts w:eastAsia="MS Mincho" w:cs="Simplified Arabic" w:hint="cs"/>
          <w:rtl/>
        </w:rPr>
        <w:t>المنبر</w:t>
      </w:r>
      <w:r w:rsidRPr="00483031">
        <w:rPr>
          <w:rFonts w:eastAsia="MS Mincho" w:cs="Simplified Arabic"/>
          <w:rtl/>
        </w:rPr>
        <w:t xml:space="preserve"> الحكومي الدولي للعلوم والسياسات المعني بالتنوع البيولوجي وخدمات النظم الإيكولوجية</w:t>
      </w:r>
      <w:r w:rsidRPr="00483031">
        <w:rPr>
          <w:rFonts w:eastAsia="MS Mincho" w:cs="Simplified Arabic" w:hint="cs"/>
          <w:rtl/>
        </w:rPr>
        <w:t>، [و</w:t>
      </w:r>
      <w:r w:rsidRPr="00483031">
        <w:rPr>
          <w:rFonts w:eastAsia="MS Mincho" w:cs="Simplified Arabic"/>
          <w:rtl/>
        </w:rPr>
        <w:t>يرحب</w:t>
      </w:r>
      <w:r w:rsidRPr="00483031">
        <w:rPr>
          <w:rFonts w:eastAsia="MS Mincho" w:cs="Simplified Arabic" w:hint="cs"/>
          <w:rtl/>
        </w:rPr>
        <w:t>]</w:t>
      </w:r>
      <w:r w:rsidRPr="00483031">
        <w:rPr>
          <w:rFonts w:eastAsia="MS Mincho" w:cs="Simplified Arabic"/>
          <w:rtl/>
        </w:rPr>
        <w:t xml:space="preserve"> بموجزه </w:t>
      </w:r>
      <w:r w:rsidRPr="00483031">
        <w:rPr>
          <w:rFonts w:eastAsia="MS Mincho" w:cs="Simplified Arabic" w:hint="cs"/>
          <w:rtl/>
        </w:rPr>
        <w:t xml:space="preserve">الموجه </w:t>
      </w:r>
      <w:r w:rsidRPr="00483031">
        <w:rPr>
          <w:rFonts w:eastAsia="MS Mincho" w:cs="Simplified Arabic"/>
          <w:rtl/>
        </w:rPr>
        <w:t xml:space="preserve">لواضعي السياسات </w:t>
      </w:r>
      <w:r w:rsidRPr="00483031">
        <w:rPr>
          <w:rFonts w:eastAsia="MS Mincho" w:cs="Simplified Arabic" w:hint="cs"/>
          <w:rtl/>
        </w:rPr>
        <w:t>[</w:t>
      </w:r>
      <w:r w:rsidRPr="00483031">
        <w:rPr>
          <w:rFonts w:eastAsia="MS Mincho" w:cs="Simplified Arabic"/>
          <w:rtl/>
        </w:rPr>
        <w:t xml:space="preserve">ورسائله الرئيسية، </w:t>
      </w:r>
      <w:r w:rsidRPr="00483031">
        <w:rPr>
          <w:rFonts w:eastAsia="MS Mincho" w:cs="Simplified Arabic" w:hint="cs"/>
          <w:rtl/>
        </w:rPr>
        <w:t>ويلاحظ</w:t>
      </w:r>
      <w:r w:rsidRPr="00483031">
        <w:rPr>
          <w:rFonts w:eastAsia="MS Mincho" w:cs="Simplified Arabic"/>
          <w:rtl/>
        </w:rPr>
        <w:t xml:space="preserve"> أهميته بالنسبة للعمل </w:t>
      </w:r>
      <w:proofErr w:type="spellStart"/>
      <w:r w:rsidRPr="00483031">
        <w:rPr>
          <w:rFonts w:eastAsia="MS Mincho" w:cs="Simplified Arabic" w:hint="cs"/>
          <w:rtl/>
        </w:rPr>
        <w:t>المضطلع</w:t>
      </w:r>
      <w:proofErr w:type="spellEnd"/>
      <w:r w:rsidRPr="00483031">
        <w:rPr>
          <w:rFonts w:eastAsia="MS Mincho" w:cs="Simplified Arabic" w:hint="cs"/>
          <w:rtl/>
        </w:rPr>
        <w:t xml:space="preserve"> به</w:t>
      </w:r>
      <w:r w:rsidRPr="00483031">
        <w:rPr>
          <w:rFonts w:eastAsia="MS Mincho" w:cs="Simplified Arabic"/>
          <w:rtl/>
        </w:rPr>
        <w:t xml:space="preserve"> </w:t>
      </w:r>
      <w:r w:rsidRPr="00483031">
        <w:rPr>
          <w:rFonts w:eastAsia="MS Mincho" w:cs="Simplified Arabic" w:hint="cs"/>
          <w:rtl/>
        </w:rPr>
        <w:t>في إطار</w:t>
      </w:r>
      <w:r w:rsidRPr="00483031">
        <w:rPr>
          <w:rFonts w:eastAsia="MS Mincho" w:cs="Simplified Arabic"/>
          <w:rtl/>
        </w:rPr>
        <w:t xml:space="preserve"> الاتفاقية المتعلقة بالتنوع البيولوجي</w:t>
      </w:r>
      <w:r w:rsidR="00446E18">
        <w:rPr>
          <w:rFonts w:eastAsia="MS Mincho" w:cs="Simplified Arabic" w:hint="cs"/>
          <w:rtl/>
        </w:rPr>
        <w:t xml:space="preserve"> </w:t>
      </w:r>
      <w:r w:rsidRPr="00483031">
        <w:rPr>
          <w:rFonts w:eastAsia="MS Mincho" w:cs="Simplified Arabic"/>
          <w:rtl/>
        </w:rPr>
        <w:t xml:space="preserve">ولتنفيذ إطار </w:t>
      </w:r>
      <w:proofErr w:type="spellStart"/>
      <w:r w:rsidRPr="00483031">
        <w:rPr>
          <w:rFonts w:eastAsia="MS Mincho" w:cs="Simplified Arabic"/>
          <w:rtl/>
        </w:rPr>
        <w:t>كونمينغ</w:t>
      </w:r>
      <w:proofErr w:type="spellEnd"/>
      <w:r w:rsidRPr="00483031">
        <w:rPr>
          <w:rFonts w:eastAsia="MS Mincho" w:cs="Simplified Arabic"/>
          <w:rtl/>
        </w:rPr>
        <w:t>-مونتريال العالمي للتنوع البيولوجي</w:t>
      </w:r>
      <w:r w:rsidRPr="00483031">
        <w:rPr>
          <w:rFonts w:eastAsia="MS Mincho" w:cs="Simplified Arabic" w:hint="cs"/>
          <w:rtl/>
        </w:rPr>
        <w:t>]</w:t>
      </w:r>
      <w:r w:rsidRPr="00483031">
        <w:rPr>
          <w:rFonts w:eastAsia="MS Mincho" w:cs="Simplified Arabic"/>
          <w:szCs w:val="22"/>
          <w:rtl/>
        </w:rPr>
        <w:t>؛</w:t>
      </w:r>
    </w:p>
    <w:p w14:paraId="2E02F73C" w14:textId="5B3D92E3" w:rsidR="00A81385" w:rsidRDefault="002707B1" w:rsidP="002707B1">
      <w:pPr>
        <w:pStyle w:val="Paragraphedeliste"/>
        <w:tabs>
          <w:tab w:val="left" w:pos="1280"/>
        </w:tabs>
        <w:bidi/>
        <w:spacing w:before="120" w:line="216" w:lineRule="auto"/>
        <w:ind w:left="1440" w:firstLine="720"/>
        <w:contextualSpacing w:val="0"/>
        <w:jc w:val="both"/>
        <w:rPr>
          <w:rFonts w:eastAsia="MS Mincho" w:cs="Simplified Arabic"/>
          <w:rtl/>
        </w:rPr>
      </w:pPr>
      <w:r>
        <w:rPr>
          <w:rFonts w:eastAsia="MS Mincho" w:cs="Simplified Arabic" w:hint="cs"/>
          <w:szCs w:val="22"/>
          <w:rtl/>
        </w:rPr>
        <w:t>7-</w:t>
      </w:r>
      <w:r>
        <w:rPr>
          <w:rFonts w:eastAsia="MS Mincho" w:cs="Simplified Arabic"/>
          <w:szCs w:val="22"/>
          <w:rtl/>
        </w:rPr>
        <w:tab/>
      </w:r>
      <w:r w:rsidR="00A81385" w:rsidRPr="002707B1">
        <w:rPr>
          <w:rFonts w:eastAsia="MS Mincho" w:cs="Simplified Arabic" w:hint="cs"/>
          <w:i/>
          <w:iCs/>
          <w:rtl/>
        </w:rPr>
        <w:t>يسلّم</w:t>
      </w:r>
      <w:r w:rsidR="00A81385" w:rsidRPr="002707B1">
        <w:rPr>
          <w:rFonts w:eastAsia="MS Mincho" w:cs="Simplified Arabic"/>
          <w:rtl/>
        </w:rPr>
        <w:t xml:space="preserve"> </w:t>
      </w:r>
      <w:r w:rsidR="00A81385" w:rsidRPr="002707B1">
        <w:rPr>
          <w:rFonts w:eastAsia="MS Mincho" w:cs="Simplified Arabic" w:hint="cs"/>
          <w:rtl/>
        </w:rPr>
        <w:t>ب</w:t>
      </w:r>
      <w:r w:rsidR="00A81385" w:rsidRPr="002707B1">
        <w:rPr>
          <w:rFonts w:eastAsia="MS Mincho" w:cs="Simplified Arabic"/>
          <w:rtl/>
        </w:rPr>
        <w:t xml:space="preserve">أن جميع </w:t>
      </w:r>
      <w:r w:rsidR="00A81385" w:rsidRPr="002707B1">
        <w:rPr>
          <w:rFonts w:eastAsia="MS Mincho" w:cs="Simplified Arabic" w:hint="cs"/>
          <w:rtl/>
        </w:rPr>
        <w:t>الأعمال التجارية</w:t>
      </w:r>
      <w:r w:rsidR="00A81385" w:rsidRPr="002707B1">
        <w:rPr>
          <w:rFonts w:eastAsia="MS Mincho" w:cs="Simplified Arabic"/>
          <w:rtl/>
        </w:rPr>
        <w:t xml:space="preserve"> تعتمد على التنوع البيولوجي ولها تأثيرات عليه، ويمكن أن تكون عوامل تغيير إيجابي؛</w:t>
      </w:r>
    </w:p>
    <w:p w14:paraId="42D38287" w14:textId="243200F6" w:rsidR="00A81385" w:rsidRDefault="002707B1" w:rsidP="00C6459E">
      <w:pPr>
        <w:pStyle w:val="Paragraphedeliste"/>
        <w:tabs>
          <w:tab w:val="left" w:pos="1280"/>
        </w:tabs>
        <w:bidi/>
        <w:spacing w:before="120" w:line="216" w:lineRule="auto"/>
        <w:ind w:left="1440" w:firstLine="720"/>
        <w:contextualSpacing w:val="0"/>
        <w:jc w:val="both"/>
        <w:rPr>
          <w:rFonts w:eastAsia="MS Mincho" w:cs="Simplified Arabic"/>
          <w:rtl/>
        </w:rPr>
      </w:pPr>
      <w:r>
        <w:rPr>
          <w:rFonts w:eastAsia="MS Mincho" w:cs="Simplified Arabic" w:hint="cs"/>
          <w:szCs w:val="22"/>
          <w:rtl/>
        </w:rPr>
        <w:t>8-</w:t>
      </w:r>
      <w:r>
        <w:rPr>
          <w:rFonts w:eastAsia="MS Mincho" w:cs="Simplified Arabic"/>
          <w:szCs w:val="22"/>
          <w:rtl/>
        </w:rPr>
        <w:tab/>
      </w:r>
      <w:r w:rsidR="00A81385" w:rsidRPr="00C6459E">
        <w:rPr>
          <w:rFonts w:eastAsia="MS Mincho" w:cs="Simplified Arabic" w:hint="cs"/>
          <w:i/>
          <w:iCs/>
          <w:rtl/>
        </w:rPr>
        <w:t>يدعو الأطراف</w:t>
      </w:r>
      <w:r w:rsidR="00A81385" w:rsidRPr="00C6459E">
        <w:rPr>
          <w:rFonts w:eastAsia="MS Mincho" w:cs="Simplified Arabic" w:hint="cs"/>
          <w:rtl/>
        </w:rPr>
        <w:t xml:space="preserve"> </w:t>
      </w:r>
      <w:r w:rsidR="00A81385" w:rsidRPr="00C6459E">
        <w:rPr>
          <w:rFonts w:eastAsia="MS Mincho" w:cs="Simplified Arabic"/>
          <w:rtl/>
        </w:rPr>
        <w:t xml:space="preserve">والحكومات الأخرى والمنظمات ذات الصلة إلى استخدام نتائج تقييم الأعمال </w:t>
      </w:r>
      <w:r w:rsidR="00A81385" w:rsidRPr="00C6459E">
        <w:rPr>
          <w:rFonts w:eastAsia="MS Mincho" w:cs="Simplified Arabic" w:hint="cs"/>
          <w:rtl/>
        </w:rPr>
        <w:t xml:space="preserve">التجارية </w:t>
      </w:r>
      <w:r w:rsidR="00A81385" w:rsidRPr="00C6459E">
        <w:rPr>
          <w:rFonts w:eastAsia="MS Mincho" w:cs="Simplified Arabic"/>
          <w:rtl/>
        </w:rPr>
        <w:t>والتنوع البيولوجي، حسب الاقتضاء، لدعم تنفيذ الاتفاقية والإطار؛</w:t>
      </w:r>
    </w:p>
    <w:p w14:paraId="474344B1" w14:textId="3D235649" w:rsidR="00A81385" w:rsidRPr="00C6459E" w:rsidRDefault="00C6459E" w:rsidP="00C6459E">
      <w:pPr>
        <w:pStyle w:val="Paragraphedeliste"/>
        <w:tabs>
          <w:tab w:val="left" w:pos="1280"/>
        </w:tabs>
        <w:bidi/>
        <w:spacing w:before="120" w:line="216" w:lineRule="auto"/>
        <w:ind w:left="1440" w:firstLine="720"/>
        <w:contextualSpacing w:val="0"/>
        <w:jc w:val="both"/>
        <w:rPr>
          <w:rFonts w:eastAsia="MS Mincho" w:cs="Simplified Arabic"/>
          <w:szCs w:val="22"/>
        </w:rPr>
      </w:pPr>
      <w:r>
        <w:rPr>
          <w:rFonts w:eastAsia="MS Mincho" w:cs="Simplified Arabic" w:hint="cs"/>
          <w:szCs w:val="22"/>
          <w:rtl/>
        </w:rPr>
        <w:t>9-</w:t>
      </w:r>
      <w:r>
        <w:rPr>
          <w:rFonts w:eastAsia="MS Mincho" w:cs="Simplified Arabic"/>
          <w:szCs w:val="22"/>
          <w:rtl/>
        </w:rPr>
        <w:tab/>
      </w:r>
      <w:r w:rsidR="00A81385" w:rsidRPr="00C6459E">
        <w:rPr>
          <w:rFonts w:eastAsia="MS Mincho" w:cs="Simplified Arabic"/>
          <w:i/>
          <w:iCs/>
          <w:rtl/>
        </w:rPr>
        <w:t>يشجع</w:t>
      </w:r>
      <w:r w:rsidR="00A81385" w:rsidRPr="00C6459E">
        <w:rPr>
          <w:rFonts w:eastAsia="MS Mincho" w:cs="Simplified Arabic"/>
          <w:rtl/>
        </w:rPr>
        <w:t xml:space="preserve"> الأطراف والحكومات الأخرى، حسب الاقتضاء ووفقا للظروف والأولويات </w:t>
      </w:r>
      <w:proofErr w:type="gramStart"/>
      <w:r w:rsidR="00A81385" w:rsidRPr="00C6459E">
        <w:rPr>
          <w:rFonts w:eastAsia="MS Mincho" w:cs="Simplified Arabic"/>
          <w:rtl/>
        </w:rPr>
        <w:t>الوطنية</w:t>
      </w:r>
      <w:r w:rsidR="00A81385" w:rsidRPr="00C6459E">
        <w:rPr>
          <w:rFonts w:eastAsia="MS Mincho" w:cs="Simplified Arabic" w:hint="cs"/>
          <w:rtl/>
        </w:rPr>
        <w:t>[</w:t>
      </w:r>
      <w:proofErr w:type="gramEnd"/>
      <w:r w:rsidR="00A81385" w:rsidRPr="00C6459E">
        <w:rPr>
          <w:rFonts w:eastAsia="MS Mincho" w:cs="Simplified Arabic"/>
          <w:rtl/>
        </w:rPr>
        <w:t xml:space="preserve">، على </w:t>
      </w:r>
      <w:r w:rsidR="00A81385" w:rsidRPr="00C6459E">
        <w:rPr>
          <w:rFonts w:eastAsia="MS Mincho" w:cs="Simplified Arabic" w:hint="cs"/>
          <w:rtl/>
        </w:rPr>
        <w:t>النظر في</w:t>
      </w:r>
      <w:r w:rsidR="00A81385" w:rsidRPr="00C6459E">
        <w:rPr>
          <w:rFonts w:eastAsia="MS Mincho" w:cs="Simplified Arabic"/>
          <w:rtl/>
        </w:rPr>
        <w:t>ما يلي</w:t>
      </w:r>
      <w:r w:rsidR="00A81385" w:rsidRPr="00C6459E">
        <w:rPr>
          <w:rFonts w:eastAsia="MS Mincho" w:cs="Simplified Arabic" w:hint="cs"/>
          <w:rtl/>
        </w:rPr>
        <w:t>]</w:t>
      </w:r>
      <w:r w:rsidR="00A81385" w:rsidRPr="00C6459E">
        <w:rPr>
          <w:rFonts w:eastAsia="MS Mincho" w:cs="Simplified Arabic"/>
          <w:rtl/>
        </w:rPr>
        <w:t>:</w:t>
      </w:r>
    </w:p>
    <w:p w14:paraId="7AAF175C" w14:textId="77777777" w:rsidR="00A81385" w:rsidRPr="00CE2B0C" w:rsidRDefault="00A81385" w:rsidP="00BA4046">
      <w:pPr>
        <w:pStyle w:val="Paragraphedeliste"/>
        <w:numPr>
          <w:ilvl w:val="0"/>
          <w:numId w:val="170"/>
        </w:numPr>
        <w:tabs>
          <w:tab w:val="left" w:pos="1280"/>
        </w:tabs>
        <w:bidi/>
        <w:spacing w:before="120" w:line="216" w:lineRule="auto"/>
        <w:ind w:left="1440" w:firstLine="720"/>
        <w:contextualSpacing w:val="0"/>
        <w:jc w:val="both"/>
        <w:rPr>
          <w:rFonts w:eastAsia="MS Mincho" w:cs="Simplified Arabic"/>
        </w:rPr>
      </w:pPr>
      <w:r w:rsidRPr="00CE2B0C">
        <w:rPr>
          <w:rFonts w:eastAsia="MS Mincho" w:cs="Simplified Arabic"/>
          <w:rtl/>
        </w:rPr>
        <w:t xml:space="preserve">تهيئة أو تعزيز بيئات مواتية لممارسات الأعمال [والاستهلاك] </w:t>
      </w:r>
      <w:r w:rsidRPr="00CE2B0C">
        <w:rPr>
          <w:rFonts w:eastAsia="MS Mincho" w:hint="cs"/>
          <w:rtl/>
        </w:rPr>
        <w:t>​​</w:t>
      </w:r>
      <w:r w:rsidRPr="00CE2B0C">
        <w:rPr>
          <w:rFonts w:ascii="Simplified Arabic" w:eastAsia="MS Mincho" w:hAnsi="Simplified Arabic" w:cs="Simplified Arabic" w:hint="cs"/>
          <w:rtl/>
        </w:rPr>
        <w:t>المستدامة،</w:t>
      </w:r>
      <w:r w:rsidRPr="00CE2B0C">
        <w:rPr>
          <w:rFonts w:eastAsia="MS Mincho" w:cs="Simplified Arabic"/>
          <w:rtl/>
        </w:rPr>
        <w:t xml:space="preserve"> </w:t>
      </w:r>
      <w:r>
        <w:rPr>
          <w:rFonts w:eastAsia="MS Mincho" w:cs="Simplified Arabic" w:hint="cs"/>
          <w:rtl/>
        </w:rPr>
        <w:t>بسبل منها ما يلي</w:t>
      </w:r>
      <w:r w:rsidRPr="00CE2B0C">
        <w:rPr>
          <w:rFonts w:eastAsia="MS Mincho" w:cs="Simplified Arabic"/>
          <w:rtl/>
        </w:rPr>
        <w:t>:</w:t>
      </w:r>
    </w:p>
    <w:p w14:paraId="2A201531" w14:textId="3EE3A6FE" w:rsidR="00A81385" w:rsidRPr="00CE2B0C" w:rsidRDefault="00172FD2" w:rsidP="009A448C">
      <w:pPr>
        <w:tabs>
          <w:tab w:val="left" w:pos="1280"/>
          <w:tab w:val="left" w:pos="2272"/>
        </w:tabs>
        <w:bidi/>
        <w:spacing w:before="120" w:line="216" w:lineRule="auto"/>
        <w:ind w:left="2272" w:hanging="567"/>
        <w:jc w:val="both"/>
        <w:rPr>
          <w:rFonts w:eastAsia="MS Mincho" w:cs="Simplified Arabic"/>
        </w:rPr>
      </w:pPr>
      <w:r>
        <w:rPr>
          <w:rFonts w:eastAsia="MS Mincho" w:cs="Simplified Arabic"/>
        </w:rPr>
        <w:t xml:space="preserve">       </w:t>
      </w:r>
      <w:r w:rsidR="00A81385" w:rsidRPr="00CE2B0C">
        <w:rPr>
          <w:rFonts w:eastAsia="MS Mincho" w:cs="Simplified Arabic" w:hint="cs"/>
          <w:rtl/>
        </w:rPr>
        <w:t>[</w:t>
      </w:r>
      <w:r w:rsidR="00A81385" w:rsidRPr="00CE2B0C">
        <w:rPr>
          <w:rFonts w:eastAsia="MS Mincho" w:cs="Simplified Arabic"/>
          <w:rtl/>
        </w:rPr>
        <w:t>(1)</w:t>
      </w:r>
      <w:r w:rsidR="00A81385" w:rsidRPr="00CE2B0C">
        <w:rPr>
          <w:rFonts w:eastAsia="MS Mincho" w:cs="Simplified Arabic"/>
          <w:rtl/>
        </w:rPr>
        <w:tab/>
        <w:t xml:space="preserve">وضع أو تعزيز وإنفاذ </w:t>
      </w:r>
      <w:r w:rsidR="00A81385">
        <w:rPr>
          <w:rFonts w:eastAsia="MS Mincho" w:cs="Simplified Arabic" w:hint="cs"/>
          <w:rtl/>
        </w:rPr>
        <w:t>ال</w:t>
      </w:r>
      <w:r w:rsidR="00A81385" w:rsidRPr="00CE2B0C">
        <w:rPr>
          <w:rFonts w:eastAsia="MS Mincho" w:cs="Simplified Arabic"/>
          <w:rtl/>
        </w:rPr>
        <w:t xml:space="preserve">أطر </w:t>
      </w:r>
      <w:proofErr w:type="spellStart"/>
      <w:r w:rsidR="00A81385">
        <w:rPr>
          <w:rFonts w:eastAsia="MS Mincho" w:cs="Simplified Arabic" w:hint="cs"/>
          <w:rtl/>
        </w:rPr>
        <w:t>السياساتية</w:t>
      </w:r>
      <w:proofErr w:type="spellEnd"/>
      <w:r w:rsidR="00A81385">
        <w:rPr>
          <w:rFonts w:eastAsia="MS Mincho" w:cs="Simplified Arabic" w:hint="cs"/>
          <w:rtl/>
        </w:rPr>
        <w:t xml:space="preserve"> والقانونية والتنظيمية التي</w:t>
      </w:r>
      <w:r w:rsidR="00A81385" w:rsidRPr="00CE2B0C">
        <w:rPr>
          <w:rFonts w:eastAsia="MS Mincho" w:cs="Simplified Arabic"/>
          <w:rtl/>
        </w:rPr>
        <w:t xml:space="preserve"> توفر </w:t>
      </w:r>
      <w:r w:rsidR="00A81385">
        <w:rPr>
          <w:rFonts w:eastAsia="MS Mincho" w:cs="Simplified Arabic" w:hint="cs"/>
          <w:rtl/>
        </w:rPr>
        <w:t>ال</w:t>
      </w:r>
      <w:r w:rsidR="00A81385" w:rsidRPr="00CE2B0C">
        <w:rPr>
          <w:rFonts w:eastAsia="MS Mincho" w:cs="Simplified Arabic"/>
          <w:rtl/>
        </w:rPr>
        <w:t xml:space="preserve">حوافز أو تلزم مؤسسات الأعمال والمؤسسات المالية باتخاذ إجراءات للمساهمة في </w:t>
      </w:r>
      <w:r w:rsidR="00A81385" w:rsidRPr="00CE2B0C">
        <w:rPr>
          <w:rFonts w:eastAsia="MS Mincho" w:cs="Simplified Arabic" w:hint="cs"/>
          <w:rtl/>
        </w:rPr>
        <w:t>حفظ</w:t>
      </w:r>
      <w:r w:rsidR="00A81385" w:rsidRPr="00CE2B0C">
        <w:rPr>
          <w:rFonts w:eastAsia="MS Mincho" w:cs="Simplified Arabic"/>
          <w:rtl/>
        </w:rPr>
        <w:t xml:space="preserve"> التنوع البيولوجي واستعادته واستخدامه المستدام؛</w:t>
      </w:r>
      <w:r w:rsidR="00A81385" w:rsidRPr="00CE2B0C">
        <w:rPr>
          <w:rFonts w:eastAsia="MS Mincho" w:cs="Simplified Arabic" w:hint="cs"/>
          <w:rtl/>
        </w:rPr>
        <w:t>]</w:t>
      </w:r>
    </w:p>
    <w:p w14:paraId="2BD9BA84" w14:textId="2AD9B46B" w:rsidR="00A81385" w:rsidRPr="00CE2B0C" w:rsidRDefault="00172FD2" w:rsidP="009A448C">
      <w:pPr>
        <w:tabs>
          <w:tab w:val="left" w:pos="1280"/>
          <w:tab w:val="left" w:pos="2272"/>
        </w:tabs>
        <w:bidi/>
        <w:spacing w:before="120" w:line="216" w:lineRule="auto"/>
        <w:ind w:left="2272" w:hanging="567"/>
        <w:jc w:val="both"/>
        <w:rPr>
          <w:rFonts w:eastAsia="MS Mincho" w:cs="Simplified Arabic"/>
        </w:rPr>
      </w:pPr>
      <w:r>
        <w:rPr>
          <w:rFonts w:eastAsia="MS Mincho" w:cs="Simplified Arabic"/>
        </w:rPr>
        <w:lastRenderedPageBreak/>
        <w:t xml:space="preserve">       </w:t>
      </w:r>
      <w:r w:rsidR="00A81385" w:rsidRPr="00CE2B0C">
        <w:rPr>
          <w:rFonts w:eastAsia="MS Mincho" w:cs="Simplified Arabic" w:hint="cs"/>
          <w:rtl/>
        </w:rPr>
        <w:t>[</w:t>
      </w:r>
      <w:r w:rsidR="00A81385" w:rsidRPr="00CE2B0C">
        <w:rPr>
          <w:rFonts w:eastAsia="MS Mincho" w:cs="Simplified Arabic"/>
          <w:rtl/>
        </w:rPr>
        <w:t>(2)</w:t>
      </w:r>
      <w:r w:rsidR="00A81385" w:rsidRPr="00CE2B0C">
        <w:rPr>
          <w:rFonts w:eastAsia="MS Mincho" w:cs="Simplified Arabic"/>
          <w:rtl/>
        </w:rPr>
        <w:tab/>
        <w:t xml:space="preserve">توفير المعلومات المتاحة </w:t>
      </w:r>
      <w:r w:rsidR="00A81385" w:rsidRPr="00CE2B0C">
        <w:rPr>
          <w:rFonts w:eastAsia="MS Mincho" w:cs="Simplified Arabic" w:hint="cs"/>
          <w:rtl/>
        </w:rPr>
        <w:t>عن</w:t>
      </w:r>
      <w:r w:rsidR="00A81385" w:rsidRPr="00CE2B0C">
        <w:rPr>
          <w:rFonts w:eastAsia="MS Mincho" w:cs="Simplified Arabic"/>
          <w:rtl/>
        </w:rPr>
        <w:t xml:space="preserve"> آثار ممارسات الأعمال على التنوع البيولوجي و</w:t>
      </w:r>
      <w:r w:rsidR="00A81385">
        <w:rPr>
          <w:rFonts w:eastAsia="MS Mincho" w:cs="Simplified Arabic" w:hint="cs"/>
          <w:rtl/>
        </w:rPr>
        <w:t xml:space="preserve">أوجه </w:t>
      </w:r>
      <w:r w:rsidR="00A81385" w:rsidRPr="00CE2B0C">
        <w:rPr>
          <w:rFonts w:eastAsia="MS Mincho" w:cs="Simplified Arabic"/>
          <w:rtl/>
        </w:rPr>
        <w:t xml:space="preserve">اعتمادها عليه </w:t>
      </w:r>
      <w:r w:rsidR="00A81385">
        <w:rPr>
          <w:rFonts w:eastAsia="MS Mincho" w:cs="Simplified Arabic" w:hint="cs"/>
          <w:rtl/>
        </w:rPr>
        <w:t>لإتاحة استخدام</w:t>
      </w:r>
      <w:r w:rsidR="00A81385" w:rsidRPr="00CE2B0C">
        <w:rPr>
          <w:rFonts w:eastAsia="MS Mincho" w:cs="Simplified Arabic"/>
          <w:rtl/>
        </w:rPr>
        <w:t xml:space="preserve"> أنماط الاستهلاك المستدام؛</w:t>
      </w:r>
      <w:r w:rsidR="00A81385" w:rsidRPr="00CE2B0C">
        <w:rPr>
          <w:rFonts w:eastAsia="MS Mincho" w:cs="Simplified Arabic" w:hint="cs"/>
          <w:rtl/>
        </w:rPr>
        <w:t>]</w:t>
      </w:r>
    </w:p>
    <w:p w14:paraId="5AD518E4" w14:textId="72A1177F" w:rsidR="00A81385" w:rsidRPr="00CE2B0C" w:rsidRDefault="00172FD2" w:rsidP="009A448C">
      <w:pPr>
        <w:tabs>
          <w:tab w:val="left" w:pos="1280"/>
          <w:tab w:val="left" w:pos="2272"/>
        </w:tabs>
        <w:bidi/>
        <w:spacing w:before="120" w:line="216" w:lineRule="auto"/>
        <w:ind w:left="2272" w:hanging="567"/>
        <w:jc w:val="both"/>
        <w:rPr>
          <w:rFonts w:eastAsia="MS Mincho" w:cs="Simplified Arabic"/>
        </w:rPr>
      </w:pPr>
      <w:r>
        <w:rPr>
          <w:rFonts w:eastAsia="MS Mincho" w:cs="Simplified Arabic"/>
        </w:rPr>
        <w:t xml:space="preserve">      </w:t>
      </w:r>
      <w:r w:rsidR="00723773">
        <w:rPr>
          <w:rFonts w:eastAsia="MS Mincho" w:cs="Simplified Arabic"/>
        </w:rPr>
        <w:t xml:space="preserve"> </w:t>
      </w:r>
      <w:r w:rsidR="00A81385" w:rsidRPr="00CE2B0C">
        <w:rPr>
          <w:rFonts w:eastAsia="MS Mincho" w:cs="Simplified Arabic"/>
          <w:rtl/>
        </w:rPr>
        <w:t>(3)</w:t>
      </w:r>
      <w:r w:rsidR="00A81385" w:rsidRPr="00CE2B0C">
        <w:rPr>
          <w:rFonts w:eastAsia="MS Mincho" w:cs="Simplified Arabic"/>
          <w:rtl/>
        </w:rPr>
        <w:tab/>
        <w:t xml:space="preserve">دمج اعتبارات التنوع البيولوجي في </w:t>
      </w:r>
      <w:r w:rsidR="00A81385">
        <w:rPr>
          <w:rFonts w:eastAsia="MS Mincho" w:cs="Simplified Arabic" w:hint="cs"/>
          <w:rtl/>
        </w:rPr>
        <w:t>ال</w:t>
      </w:r>
      <w:r w:rsidR="00A81385" w:rsidRPr="00CE2B0C">
        <w:rPr>
          <w:rFonts w:eastAsia="MS Mincho" w:cs="Simplified Arabic"/>
          <w:rtl/>
        </w:rPr>
        <w:t xml:space="preserve">أطر </w:t>
      </w:r>
      <w:proofErr w:type="spellStart"/>
      <w:r w:rsidR="00A81385" w:rsidRPr="00CE2B0C">
        <w:rPr>
          <w:rFonts w:eastAsia="MS Mincho" w:cs="Simplified Arabic"/>
          <w:rtl/>
        </w:rPr>
        <w:t>السياسات</w:t>
      </w:r>
      <w:r w:rsidR="00A81385">
        <w:rPr>
          <w:rFonts w:eastAsia="MS Mincho" w:cs="Simplified Arabic" w:hint="cs"/>
          <w:rtl/>
        </w:rPr>
        <w:t>ية</w:t>
      </w:r>
      <w:proofErr w:type="spellEnd"/>
      <w:r w:rsidR="00A81385" w:rsidRPr="00CE2B0C">
        <w:rPr>
          <w:rFonts w:eastAsia="MS Mincho" w:cs="Simplified Arabic"/>
          <w:rtl/>
        </w:rPr>
        <w:t xml:space="preserve"> </w:t>
      </w:r>
      <w:r w:rsidR="00A81385">
        <w:rPr>
          <w:rFonts w:eastAsia="MS Mincho" w:cs="Simplified Arabic" w:hint="cs"/>
          <w:rtl/>
        </w:rPr>
        <w:t>أو القانونية أو المالية أو التنظيمية</w:t>
      </w:r>
      <w:r w:rsidR="00A81385" w:rsidRPr="00CE2B0C">
        <w:rPr>
          <w:rFonts w:eastAsia="MS Mincho" w:cs="Simplified Arabic"/>
          <w:rtl/>
        </w:rPr>
        <w:t xml:space="preserve"> والضريبية ذات الصلة، ومواءمة الحوافز والتدفقات المالية العامة والخاصة تدريجيا مع غايات الإطار</w:t>
      </w:r>
      <w:r w:rsidR="00A81385" w:rsidRPr="000E1A94">
        <w:rPr>
          <w:rFonts w:eastAsia="MS Mincho" w:cs="Simplified Arabic"/>
          <w:rtl/>
        </w:rPr>
        <w:t xml:space="preserve"> وأهداف</w:t>
      </w:r>
      <w:r w:rsidR="00A81385">
        <w:rPr>
          <w:rFonts w:eastAsia="MS Mincho" w:cs="Simplified Arabic" w:hint="cs"/>
          <w:rtl/>
        </w:rPr>
        <w:t>ه</w:t>
      </w:r>
      <w:r w:rsidR="00A81385" w:rsidRPr="00CE2B0C">
        <w:rPr>
          <w:rFonts w:eastAsia="MS Mincho" w:cs="Simplified Arabic"/>
          <w:rtl/>
        </w:rPr>
        <w:t>؛</w:t>
      </w:r>
    </w:p>
    <w:p w14:paraId="3C28D2D9" w14:textId="54670CA3" w:rsidR="00A81385" w:rsidRPr="00CE2B0C" w:rsidRDefault="00723773" w:rsidP="009A448C">
      <w:pPr>
        <w:tabs>
          <w:tab w:val="left" w:pos="1280"/>
          <w:tab w:val="left" w:pos="2272"/>
        </w:tabs>
        <w:bidi/>
        <w:spacing w:before="120" w:line="216" w:lineRule="auto"/>
        <w:ind w:left="2272" w:hanging="567"/>
        <w:jc w:val="both"/>
        <w:rPr>
          <w:rFonts w:eastAsia="MS Mincho" w:cs="Simplified Arabic"/>
          <w:rtl/>
        </w:rPr>
      </w:pPr>
      <w:r>
        <w:rPr>
          <w:rFonts w:eastAsia="MS Mincho" w:cs="Simplified Arabic"/>
        </w:rPr>
        <w:t xml:space="preserve">     </w:t>
      </w:r>
      <w:r w:rsidR="00A81385" w:rsidRPr="00CE2B0C">
        <w:rPr>
          <w:rFonts w:eastAsia="MS Mincho" w:cs="Simplified Arabic"/>
          <w:rtl/>
        </w:rPr>
        <w:t>(4)</w:t>
      </w:r>
      <w:r w:rsidR="00A81385" w:rsidRPr="00CE2B0C">
        <w:rPr>
          <w:rFonts w:eastAsia="MS Mincho" w:cs="Simplified Arabic"/>
          <w:rtl/>
        </w:rPr>
        <w:tab/>
        <w:t>دعم أنشطة بناء القدرات وتنمي</w:t>
      </w:r>
      <w:r w:rsidR="00A81385" w:rsidRPr="00CE2B0C">
        <w:rPr>
          <w:rFonts w:eastAsia="MS Mincho" w:cs="Simplified Arabic" w:hint="cs"/>
          <w:rtl/>
        </w:rPr>
        <w:t>تها</w:t>
      </w:r>
      <w:r w:rsidR="00A81385" w:rsidRPr="00CE2B0C">
        <w:rPr>
          <w:rFonts w:eastAsia="MS Mincho" w:cs="Simplified Arabic"/>
          <w:rtl/>
        </w:rPr>
        <w:t xml:space="preserve"> التي تركز على قياس آثار الأعمال على التنوع البيولوجي و</w:t>
      </w:r>
      <w:r w:rsidR="00A81385">
        <w:rPr>
          <w:rFonts w:eastAsia="MS Mincho" w:cs="Simplified Arabic" w:hint="cs"/>
          <w:rtl/>
        </w:rPr>
        <w:t xml:space="preserve">أوجه </w:t>
      </w:r>
      <w:r w:rsidR="00A81385" w:rsidRPr="00CE2B0C">
        <w:rPr>
          <w:rFonts w:eastAsia="MS Mincho" w:cs="Simplified Arabic"/>
          <w:rtl/>
        </w:rPr>
        <w:t>اعتمادها عليه وإدارتها؛</w:t>
      </w:r>
    </w:p>
    <w:p w14:paraId="052D9784" w14:textId="78FD3008" w:rsidR="00A81385" w:rsidRPr="00CE2B0C" w:rsidRDefault="00723773" w:rsidP="009A448C">
      <w:pPr>
        <w:tabs>
          <w:tab w:val="left" w:pos="1280"/>
          <w:tab w:val="left" w:pos="2272"/>
        </w:tabs>
        <w:bidi/>
        <w:spacing w:before="120" w:line="216" w:lineRule="auto"/>
        <w:ind w:left="2272" w:hanging="567"/>
        <w:jc w:val="both"/>
        <w:rPr>
          <w:rFonts w:eastAsia="MS Mincho" w:cs="Simplified Arabic"/>
        </w:rPr>
      </w:pPr>
      <w:r>
        <w:rPr>
          <w:rFonts w:eastAsia="MS Mincho" w:cs="Simplified Arabic"/>
        </w:rPr>
        <w:t xml:space="preserve">      </w:t>
      </w:r>
      <w:r w:rsidR="00A81385" w:rsidRPr="00CE2B0C">
        <w:rPr>
          <w:rFonts w:eastAsia="MS Mincho" w:cs="Simplified Arabic" w:hint="cs"/>
          <w:rtl/>
        </w:rPr>
        <w:t>(5)</w:t>
      </w:r>
      <w:r w:rsidR="00A81385" w:rsidRPr="00CE2B0C">
        <w:rPr>
          <w:rFonts w:eastAsia="MS Mincho" w:cs="Simplified Arabic"/>
          <w:rtl/>
        </w:rPr>
        <w:tab/>
        <w:t>تشجيع المؤسسات التجارية والمالية، والجهات الفاعلة المالية، وغيرها من الجهات المعنية، على المساهمة في تهيئة أو تعزيز بيئة مواتية لممارسات الأعمال المستدامة، والمشاركة في تنفيذ الإطار والاستراتيجيات وخطط العمل الوطنية للتنوع البيولوجي؛</w:t>
      </w:r>
    </w:p>
    <w:p w14:paraId="411A5DC6" w14:textId="35168BBA" w:rsidR="00A81385" w:rsidRPr="00CE2B0C" w:rsidRDefault="00723773" w:rsidP="009A448C">
      <w:pPr>
        <w:pStyle w:val="Paragraphedeliste"/>
        <w:tabs>
          <w:tab w:val="left" w:pos="1280"/>
          <w:tab w:val="left" w:pos="2272"/>
        </w:tabs>
        <w:bidi/>
        <w:spacing w:before="120" w:line="216" w:lineRule="auto"/>
        <w:ind w:left="1705"/>
        <w:contextualSpacing w:val="0"/>
        <w:jc w:val="both"/>
        <w:rPr>
          <w:rFonts w:eastAsia="MS Mincho" w:cs="Simplified Arabic"/>
        </w:rPr>
      </w:pPr>
      <w:r>
        <w:rPr>
          <w:rFonts w:eastAsia="MS Mincho" w:cs="Simplified Arabic"/>
        </w:rPr>
        <w:t xml:space="preserve">       </w:t>
      </w:r>
      <w:r w:rsidR="00A81385" w:rsidRPr="00CE2B0C">
        <w:rPr>
          <w:rFonts w:eastAsia="MS Mincho" w:cs="Simplified Arabic" w:hint="cs"/>
          <w:rtl/>
        </w:rPr>
        <w:t>[(6)</w:t>
      </w:r>
      <w:r w:rsidR="00A81385" w:rsidRPr="00CE2B0C">
        <w:rPr>
          <w:rFonts w:eastAsia="MS Mincho" w:cs="Simplified Arabic"/>
          <w:rtl/>
        </w:rPr>
        <w:tab/>
        <w:t xml:space="preserve">تعزيز الشفافية والإفصاح، حسب الاقتضاء وبما </w:t>
      </w:r>
      <w:r w:rsidR="00A81385" w:rsidRPr="00CE2B0C">
        <w:rPr>
          <w:rFonts w:eastAsia="MS Mincho" w:cs="Simplified Arabic" w:hint="cs"/>
          <w:rtl/>
        </w:rPr>
        <w:t>يتسق</w:t>
      </w:r>
      <w:r w:rsidR="00A81385" w:rsidRPr="00CE2B0C">
        <w:rPr>
          <w:rFonts w:eastAsia="MS Mincho" w:cs="Simplified Arabic"/>
          <w:rtl/>
        </w:rPr>
        <w:t xml:space="preserve"> مع الظروف الوطنية، بشأن آثار الأعمال التجارية </w:t>
      </w:r>
      <w:r w:rsidR="00A81385" w:rsidRPr="00CE2B0C">
        <w:rPr>
          <w:rFonts w:eastAsia="MS Mincho" w:cs="Simplified Arabic" w:hint="cs"/>
          <w:rtl/>
        </w:rPr>
        <w:t xml:space="preserve">على </w:t>
      </w:r>
      <w:r w:rsidR="00A81385" w:rsidRPr="00CE2B0C">
        <w:rPr>
          <w:rFonts w:eastAsia="MS Mincho" w:cs="Simplified Arabic"/>
          <w:rtl/>
        </w:rPr>
        <w:t xml:space="preserve">التنوع البيولوجي، </w:t>
      </w:r>
      <w:r w:rsidR="00A81385" w:rsidRPr="00CE2B0C">
        <w:rPr>
          <w:rFonts w:eastAsia="MS Mincho" w:cs="Simplified Arabic" w:hint="cs"/>
          <w:rtl/>
        </w:rPr>
        <w:t>و</w:t>
      </w:r>
      <w:r w:rsidR="00A81385">
        <w:rPr>
          <w:rFonts w:eastAsia="MS Mincho" w:cs="Simplified Arabic" w:hint="cs"/>
          <w:rtl/>
          <w:lang w:bidi="ar-EG"/>
        </w:rPr>
        <w:t xml:space="preserve">أوجه </w:t>
      </w:r>
      <w:r w:rsidR="00A81385" w:rsidRPr="00CE2B0C">
        <w:rPr>
          <w:rFonts w:eastAsia="MS Mincho" w:cs="Simplified Arabic" w:hint="cs"/>
          <w:rtl/>
        </w:rPr>
        <w:t>اعتمادها عليه</w:t>
      </w:r>
      <w:r w:rsidR="00A81385" w:rsidRPr="00CE2B0C">
        <w:rPr>
          <w:rFonts w:eastAsia="MS Mincho" w:cs="Simplified Arabic"/>
          <w:rtl/>
        </w:rPr>
        <w:t xml:space="preserve">، والمخاطر والفرص </w:t>
      </w:r>
      <w:r w:rsidR="00A81385">
        <w:rPr>
          <w:rFonts w:eastAsia="MS Mincho" w:cs="Simplified Arabic" w:hint="cs"/>
          <w:rtl/>
        </w:rPr>
        <w:t>المتعلقة</w:t>
      </w:r>
      <w:r w:rsidR="00A81385" w:rsidRPr="00CE2B0C">
        <w:rPr>
          <w:rFonts w:eastAsia="MS Mincho" w:cs="Simplified Arabic" w:hint="cs"/>
          <w:rtl/>
        </w:rPr>
        <w:t xml:space="preserve"> به</w:t>
      </w:r>
      <w:r w:rsidR="00A81385" w:rsidRPr="00CE2B0C">
        <w:rPr>
          <w:rFonts w:eastAsia="MS Mincho" w:cs="Simplified Arabic"/>
          <w:rtl/>
        </w:rPr>
        <w:t>؛</w:t>
      </w:r>
      <w:r w:rsidR="00A81385" w:rsidRPr="00CE2B0C">
        <w:rPr>
          <w:rFonts w:eastAsia="MS Mincho" w:cs="Simplified Arabic" w:hint="cs"/>
          <w:rtl/>
        </w:rPr>
        <w:t>]</w:t>
      </w:r>
    </w:p>
    <w:p w14:paraId="2B8C3EF6" w14:textId="77777777" w:rsidR="00A81385" w:rsidRPr="00CE2B0C" w:rsidRDefault="00A81385" w:rsidP="00BA4046">
      <w:pPr>
        <w:pStyle w:val="Paragraphedeliste"/>
        <w:numPr>
          <w:ilvl w:val="0"/>
          <w:numId w:val="170"/>
        </w:numPr>
        <w:tabs>
          <w:tab w:val="left" w:pos="1280"/>
        </w:tabs>
        <w:bidi/>
        <w:spacing w:before="120" w:line="216" w:lineRule="auto"/>
        <w:ind w:left="1440" w:firstLine="720"/>
        <w:contextualSpacing w:val="0"/>
        <w:jc w:val="both"/>
        <w:rPr>
          <w:rFonts w:eastAsia="MS Mincho" w:cs="Simplified Arabic"/>
        </w:rPr>
      </w:pPr>
      <w:r w:rsidRPr="00CE2B0C">
        <w:rPr>
          <w:rFonts w:eastAsia="MS Mincho" w:cs="Simplified Arabic" w:hint="cs"/>
          <w:rtl/>
        </w:rPr>
        <w:t xml:space="preserve">[مواصلة] </w:t>
      </w:r>
      <w:r w:rsidRPr="00CE2B0C">
        <w:rPr>
          <w:rFonts w:eastAsia="MS Mincho" w:cs="Simplified Arabic"/>
          <w:rtl/>
        </w:rPr>
        <w:t xml:space="preserve">تحديد </w:t>
      </w:r>
      <w:proofErr w:type="gramStart"/>
      <w:r w:rsidRPr="00CE2B0C">
        <w:rPr>
          <w:rFonts w:eastAsia="MS Mincho" w:cs="Simplified Arabic"/>
          <w:rtl/>
        </w:rPr>
        <w:t>الفجوات</w:t>
      </w:r>
      <w:r w:rsidRPr="00CE2B0C">
        <w:rPr>
          <w:rFonts w:eastAsia="MS Mincho" w:cs="Simplified Arabic" w:hint="cs"/>
          <w:rtl/>
        </w:rPr>
        <w:t>[</w:t>
      </w:r>
      <w:proofErr w:type="gramEnd"/>
      <w:r w:rsidRPr="00CE2B0C">
        <w:rPr>
          <w:rFonts w:eastAsia="MS Mincho" w:cs="Simplified Arabic"/>
          <w:rtl/>
        </w:rPr>
        <w:t xml:space="preserve">، بالإضافة إلى الفجوات التي </w:t>
      </w:r>
      <w:r>
        <w:rPr>
          <w:rFonts w:eastAsia="MS Mincho" w:cs="Simplified Arabic" w:hint="cs"/>
          <w:rtl/>
        </w:rPr>
        <w:t>حُدّدت</w:t>
      </w:r>
      <w:r w:rsidRPr="00CE2B0C">
        <w:rPr>
          <w:rFonts w:eastAsia="MS Mincho" w:cs="Simplified Arabic"/>
          <w:rtl/>
        </w:rPr>
        <w:t xml:space="preserve"> في تقييم الأعمال التجارية والتنوع البيولوجي،</w:t>
      </w:r>
      <w:r w:rsidRPr="00CE2B0C">
        <w:rPr>
          <w:rFonts w:eastAsia="MS Mincho" w:cs="Simplified Arabic" w:hint="cs"/>
          <w:rtl/>
        </w:rPr>
        <w:t>]</w:t>
      </w:r>
      <w:r w:rsidRPr="00CE2B0C">
        <w:rPr>
          <w:rFonts w:eastAsia="MS Mincho" w:cs="Simplified Arabic"/>
          <w:rtl/>
        </w:rPr>
        <w:t xml:space="preserve"> ودعم الجهود </w:t>
      </w:r>
      <w:r w:rsidRPr="00CE2B0C">
        <w:rPr>
          <w:rFonts w:eastAsia="MS Mincho" w:cs="Simplified Arabic" w:hint="cs"/>
          <w:rtl/>
        </w:rPr>
        <w:t>الرامية إلى سد</w:t>
      </w:r>
      <w:r w:rsidRPr="00CE2B0C">
        <w:rPr>
          <w:rFonts w:eastAsia="MS Mincho" w:cs="Simplified Arabic"/>
          <w:rtl/>
        </w:rPr>
        <w:t xml:space="preserve"> الفجوات المعرفية وتطبيق</w:t>
      </w:r>
      <w:r w:rsidRPr="00CE2B0C">
        <w:rPr>
          <w:rFonts w:eastAsia="MS Mincho" w:cs="Simplified Arabic" w:hint="cs"/>
          <w:rtl/>
        </w:rPr>
        <w:t>ها [المعارف]</w:t>
      </w:r>
      <w:r w:rsidRPr="00CE2B0C">
        <w:rPr>
          <w:rFonts w:eastAsia="MS Mincho" w:cs="Simplified Arabic"/>
          <w:rtl/>
        </w:rPr>
        <w:t xml:space="preserve"> لقياس وإدارة آثار الأعمال التجارية </w:t>
      </w:r>
      <w:r w:rsidRPr="00CE2B0C">
        <w:rPr>
          <w:rFonts w:eastAsia="MS Mincho" w:cs="Simplified Arabic" w:hint="cs"/>
          <w:rtl/>
        </w:rPr>
        <w:t xml:space="preserve">على </w:t>
      </w:r>
      <w:r w:rsidRPr="00CE2B0C">
        <w:rPr>
          <w:rFonts w:eastAsia="MS Mincho" w:cs="Simplified Arabic"/>
          <w:rtl/>
        </w:rPr>
        <w:t xml:space="preserve">التنوع البيولوجي </w:t>
      </w:r>
      <w:r w:rsidRPr="00CE2B0C">
        <w:rPr>
          <w:rFonts w:eastAsia="MS Mincho" w:cs="Simplified Arabic" w:hint="cs"/>
          <w:rtl/>
        </w:rPr>
        <w:t>و</w:t>
      </w:r>
      <w:r>
        <w:rPr>
          <w:rFonts w:eastAsia="MS Mincho" w:cs="Simplified Arabic" w:hint="cs"/>
          <w:rtl/>
        </w:rPr>
        <w:t xml:space="preserve">أوجه </w:t>
      </w:r>
      <w:r w:rsidRPr="00CE2B0C">
        <w:rPr>
          <w:rFonts w:eastAsia="MS Mincho" w:cs="Simplified Arabic" w:hint="cs"/>
          <w:rtl/>
        </w:rPr>
        <w:t xml:space="preserve">اعتماده عليها </w:t>
      </w:r>
      <w:r w:rsidRPr="00CE2B0C">
        <w:rPr>
          <w:rFonts w:eastAsia="MS Mincho" w:cs="Simplified Arabic"/>
          <w:rtl/>
        </w:rPr>
        <w:t xml:space="preserve">ومساهمات الطبيعة </w:t>
      </w:r>
      <w:r w:rsidRPr="00CE2B0C">
        <w:rPr>
          <w:rFonts w:eastAsia="MS Mincho" w:cs="Simplified Arabic" w:hint="cs"/>
          <w:rtl/>
        </w:rPr>
        <w:t>للناس</w:t>
      </w:r>
      <w:r w:rsidRPr="00CE2B0C">
        <w:rPr>
          <w:rFonts w:eastAsia="MS Mincho" w:cs="Simplified Arabic"/>
          <w:rtl/>
        </w:rPr>
        <w:t xml:space="preserve">، </w:t>
      </w:r>
      <w:r>
        <w:rPr>
          <w:rFonts w:eastAsia="MS Mincho" w:cs="Simplified Arabic" w:hint="cs"/>
          <w:rtl/>
        </w:rPr>
        <w:t>بسبل منها ما يلي</w:t>
      </w:r>
      <w:r w:rsidRPr="00CE2B0C">
        <w:rPr>
          <w:rFonts w:eastAsia="MS Mincho" w:cs="Simplified Arabic"/>
          <w:rtl/>
        </w:rPr>
        <w:t>:</w:t>
      </w:r>
    </w:p>
    <w:p w14:paraId="3E582887" w14:textId="01E84837" w:rsidR="00A81385" w:rsidRPr="00CE2B0C" w:rsidRDefault="00723773" w:rsidP="009A448C">
      <w:pPr>
        <w:tabs>
          <w:tab w:val="left" w:pos="1280"/>
          <w:tab w:val="left" w:pos="2272"/>
        </w:tabs>
        <w:bidi/>
        <w:spacing w:before="120" w:line="216" w:lineRule="auto"/>
        <w:ind w:left="2880" w:hanging="1175"/>
        <w:jc w:val="both"/>
        <w:rPr>
          <w:rFonts w:eastAsia="MS Mincho" w:cs="Simplified Arabic"/>
          <w:rtl/>
        </w:rPr>
      </w:pPr>
      <w:r>
        <w:rPr>
          <w:rFonts w:eastAsia="MS Mincho" w:cs="Simplified Arabic"/>
        </w:rPr>
        <w:t xml:space="preserve">    </w:t>
      </w:r>
      <w:r w:rsidR="006B742F">
        <w:rPr>
          <w:rFonts w:eastAsia="MS Mincho" w:cs="Simplified Arabic"/>
          <w:rtl/>
        </w:rPr>
        <w:tab/>
      </w:r>
      <w:r>
        <w:rPr>
          <w:rFonts w:eastAsia="MS Mincho" w:cs="Simplified Arabic"/>
        </w:rPr>
        <w:t xml:space="preserve"> </w:t>
      </w:r>
      <w:r w:rsidR="00A81385" w:rsidRPr="00CE2B0C">
        <w:rPr>
          <w:rFonts w:eastAsia="MS Mincho" w:cs="Simplified Arabic" w:hint="cs"/>
          <w:rtl/>
        </w:rPr>
        <w:t>(1)</w:t>
      </w:r>
      <w:r w:rsidR="00A81385" w:rsidRPr="00CE2B0C">
        <w:rPr>
          <w:rFonts w:eastAsia="MS Mincho" w:cs="Simplified Arabic"/>
          <w:rtl/>
        </w:rPr>
        <w:tab/>
        <w:t xml:space="preserve">توفير إرشادات عملية، وتيسير </w:t>
      </w:r>
      <w:r w:rsidR="00A81385" w:rsidRPr="00CE2B0C">
        <w:rPr>
          <w:rFonts w:eastAsia="MS Mincho" w:cs="Simplified Arabic" w:hint="cs"/>
          <w:rtl/>
        </w:rPr>
        <w:t>اعتماد</w:t>
      </w:r>
      <w:r w:rsidR="00A81385" w:rsidRPr="00CE2B0C">
        <w:rPr>
          <w:rFonts w:eastAsia="MS Mincho" w:cs="Simplified Arabic"/>
          <w:rtl/>
        </w:rPr>
        <w:t xml:space="preserve"> الأساليب والمعارف والبيانات ال</w:t>
      </w:r>
      <w:r w:rsidR="00A81385">
        <w:rPr>
          <w:rFonts w:eastAsia="MS Mincho" w:cs="Simplified Arabic" w:hint="cs"/>
          <w:rtl/>
        </w:rPr>
        <w:t>قائمة</w:t>
      </w:r>
      <w:r w:rsidR="00A81385" w:rsidRPr="00CE2B0C">
        <w:rPr>
          <w:rFonts w:eastAsia="MS Mincho" w:cs="Simplified Arabic"/>
          <w:rtl/>
        </w:rPr>
        <w:t xml:space="preserve"> </w:t>
      </w:r>
      <w:r w:rsidR="00A81385" w:rsidRPr="00FF0574">
        <w:rPr>
          <w:rFonts w:eastAsia="MS Mincho" w:cs="Simplified Arabic"/>
          <w:rtl/>
        </w:rPr>
        <w:t>وتطبيق</w:t>
      </w:r>
      <w:r w:rsidR="00A81385">
        <w:rPr>
          <w:rFonts w:eastAsia="MS Mincho" w:cs="Simplified Arabic" w:hint="cs"/>
          <w:rtl/>
        </w:rPr>
        <w:t xml:space="preserve">ها </w:t>
      </w:r>
      <w:r w:rsidR="00A81385" w:rsidRPr="00CE2B0C">
        <w:rPr>
          <w:rFonts w:eastAsia="MS Mincho" w:cs="Simplified Arabic"/>
          <w:rtl/>
        </w:rPr>
        <w:t xml:space="preserve">بشكل متسق لقياس وإدارة آثار الأعمال التجارية والجهات الفاعلة المالية </w:t>
      </w:r>
      <w:r w:rsidR="00A81385" w:rsidRPr="00CE2B0C">
        <w:rPr>
          <w:rFonts w:eastAsia="MS Mincho" w:cs="Simplified Arabic" w:hint="cs"/>
          <w:rtl/>
        </w:rPr>
        <w:t xml:space="preserve">على </w:t>
      </w:r>
      <w:r w:rsidR="00A81385" w:rsidRPr="00CE2B0C">
        <w:rPr>
          <w:rFonts w:eastAsia="MS Mincho" w:cs="Simplified Arabic"/>
          <w:rtl/>
        </w:rPr>
        <w:t xml:space="preserve">التنوع البيولوجي </w:t>
      </w:r>
      <w:r w:rsidR="00A81385">
        <w:rPr>
          <w:rFonts w:eastAsia="MS Mincho" w:cs="Simplified Arabic" w:hint="cs"/>
          <w:rtl/>
        </w:rPr>
        <w:t>وأوجه اعتمادها</w:t>
      </w:r>
      <w:r w:rsidR="00A81385" w:rsidRPr="00CE2B0C">
        <w:rPr>
          <w:rFonts w:eastAsia="MS Mincho" w:cs="Simplified Arabic" w:hint="cs"/>
          <w:rtl/>
        </w:rPr>
        <w:t xml:space="preserve"> عليه </w:t>
      </w:r>
      <w:r w:rsidR="00A81385" w:rsidRPr="00CE2B0C">
        <w:rPr>
          <w:rFonts w:eastAsia="MS Mincho" w:cs="Simplified Arabic"/>
          <w:rtl/>
        </w:rPr>
        <w:t>ومساهمات الطبيعة للناس؛</w:t>
      </w:r>
    </w:p>
    <w:p w14:paraId="57178F9E" w14:textId="0EE05E2B" w:rsidR="00A81385" w:rsidRPr="00CE2B0C" w:rsidRDefault="00723773" w:rsidP="009A448C">
      <w:pPr>
        <w:tabs>
          <w:tab w:val="left" w:pos="1280"/>
          <w:tab w:val="left" w:pos="2272"/>
        </w:tabs>
        <w:bidi/>
        <w:spacing w:before="120" w:line="216" w:lineRule="auto"/>
        <w:ind w:left="2880" w:hanging="1175"/>
        <w:jc w:val="both"/>
        <w:rPr>
          <w:rFonts w:eastAsia="MS Mincho" w:cs="Simplified Arabic"/>
          <w:rtl/>
        </w:rPr>
      </w:pPr>
      <w:r>
        <w:rPr>
          <w:rFonts w:eastAsia="MS Mincho" w:cs="Simplified Arabic"/>
        </w:rPr>
        <w:t xml:space="preserve">   </w:t>
      </w:r>
      <w:r w:rsidR="006B742F">
        <w:rPr>
          <w:rFonts w:eastAsia="MS Mincho" w:cs="Simplified Arabic"/>
          <w:rtl/>
        </w:rPr>
        <w:tab/>
      </w:r>
      <w:r>
        <w:rPr>
          <w:rFonts w:eastAsia="MS Mincho" w:cs="Simplified Arabic"/>
        </w:rPr>
        <w:t xml:space="preserve">  </w:t>
      </w:r>
      <w:r w:rsidR="00A81385" w:rsidRPr="00CE2B0C">
        <w:rPr>
          <w:rFonts w:eastAsia="MS Mincho" w:cs="Simplified Arabic"/>
          <w:rtl/>
        </w:rPr>
        <w:t>(2)</w:t>
      </w:r>
      <w:r w:rsidR="00A81385" w:rsidRPr="00CE2B0C">
        <w:rPr>
          <w:rFonts w:eastAsia="MS Mincho" w:cs="Simplified Arabic"/>
          <w:rtl/>
        </w:rPr>
        <w:tab/>
      </w:r>
      <w:r w:rsidR="00A81385">
        <w:rPr>
          <w:rFonts w:eastAsia="MS Mincho" w:cs="Simplified Arabic" w:hint="cs"/>
          <w:rtl/>
        </w:rPr>
        <w:t>إتاحة</w:t>
      </w:r>
      <w:r w:rsidR="00A81385" w:rsidRPr="00CE2B0C">
        <w:rPr>
          <w:rFonts w:eastAsia="MS Mincho" w:cs="Simplified Arabic"/>
          <w:rtl/>
        </w:rPr>
        <w:t xml:space="preserve"> جمع وتبادل</w:t>
      </w:r>
      <w:r w:rsidR="00A81385">
        <w:rPr>
          <w:rFonts w:eastAsia="MS Mincho" w:cs="Simplified Arabic" w:hint="cs"/>
          <w:rtl/>
        </w:rPr>
        <w:t xml:space="preserve"> </w:t>
      </w:r>
      <w:proofErr w:type="gramStart"/>
      <w:r w:rsidR="00A81385">
        <w:rPr>
          <w:rFonts w:eastAsia="MS Mincho" w:cs="Simplified Arabic" w:hint="cs"/>
          <w:rtl/>
        </w:rPr>
        <w:t>المعلومات</w:t>
      </w:r>
      <w:r w:rsidR="00A81385" w:rsidRPr="00CE2B0C">
        <w:rPr>
          <w:rFonts w:eastAsia="MS Mincho" w:cs="Simplified Arabic" w:hint="cs"/>
          <w:rtl/>
        </w:rPr>
        <w:t>[</w:t>
      </w:r>
      <w:proofErr w:type="gramEnd"/>
      <w:r w:rsidR="00A81385" w:rsidRPr="00CE2B0C">
        <w:rPr>
          <w:rFonts w:eastAsia="MS Mincho" w:cs="Simplified Arabic"/>
          <w:rtl/>
        </w:rPr>
        <w:t>، حسب الاقتضاء،</w:t>
      </w:r>
      <w:r w:rsidR="00A81385" w:rsidRPr="00CE2B0C">
        <w:rPr>
          <w:rFonts w:eastAsia="MS Mincho" w:cs="Simplified Arabic" w:hint="cs"/>
          <w:rtl/>
        </w:rPr>
        <w:t>]</w:t>
      </w:r>
      <w:r w:rsidR="00A81385" w:rsidRPr="00CE2B0C">
        <w:rPr>
          <w:rFonts w:eastAsia="MS Mincho" w:cs="Simplified Arabic"/>
          <w:rtl/>
        </w:rPr>
        <w:t xml:space="preserve"> </w:t>
      </w:r>
      <w:r w:rsidR="00A81385" w:rsidRPr="00CE2B0C">
        <w:rPr>
          <w:rFonts w:eastAsia="MS Mincho" w:cs="Simplified Arabic" w:hint="cs"/>
          <w:rtl/>
        </w:rPr>
        <w:t>عن</w:t>
      </w:r>
      <w:r w:rsidR="00A81385" w:rsidRPr="00CE2B0C">
        <w:rPr>
          <w:rFonts w:eastAsia="MS Mincho" w:cs="Simplified Arabic"/>
          <w:rtl/>
        </w:rPr>
        <w:t xml:space="preserve"> أنشطة ال</w:t>
      </w:r>
      <w:r w:rsidR="00A81385">
        <w:rPr>
          <w:rFonts w:eastAsia="MS Mincho" w:cs="Simplified Arabic" w:hint="cs"/>
          <w:rtl/>
        </w:rPr>
        <w:t>أعمال التجارية</w:t>
      </w:r>
      <w:r w:rsidR="00A81385" w:rsidRPr="00CE2B0C">
        <w:rPr>
          <w:rFonts w:eastAsia="MS Mincho" w:cs="Simplified Arabic"/>
          <w:rtl/>
        </w:rPr>
        <w:t xml:space="preserve"> </w:t>
      </w:r>
      <w:r w:rsidR="00A81385" w:rsidRPr="00CE2B0C">
        <w:rPr>
          <w:rFonts w:eastAsia="MS Mincho" w:cs="Simplified Arabic" w:hint="cs"/>
          <w:rtl/>
        </w:rPr>
        <w:t>[</w:t>
      </w:r>
      <w:r w:rsidR="00A81385" w:rsidRPr="00CE2B0C">
        <w:rPr>
          <w:rFonts w:eastAsia="MS Mincho" w:cs="Simplified Arabic"/>
          <w:rtl/>
        </w:rPr>
        <w:t>ومواقعها</w:t>
      </w:r>
      <w:r w:rsidR="00A81385" w:rsidRPr="00CE2B0C">
        <w:rPr>
          <w:rFonts w:eastAsia="MS Mincho" w:cs="Simplified Arabic" w:hint="cs"/>
          <w:rtl/>
        </w:rPr>
        <w:t>]</w:t>
      </w:r>
      <w:r w:rsidR="00A81385" w:rsidRPr="00CE2B0C">
        <w:rPr>
          <w:rFonts w:eastAsia="MS Mincho" w:cs="Simplified Arabic"/>
          <w:rtl/>
        </w:rPr>
        <w:t xml:space="preserve"> وعملياتها وسلاسل القيمة الخاصة بها، </w:t>
      </w:r>
      <w:r w:rsidR="00A81385">
        <w:rPr>
          <w:rFonts w:eastAsia="MS Mincho" w:cs="Simplified Arabic" w:hint="cs"/>
          <w:rtl/>
        </w:rPr>
        <w:t>بسبل منها</w:t>
      </w:r>
      <w:r w:rsidR="00A81385" w:rsidRPr="00CE2B0C">
        <w:rPr>
          <w:rFonts w:eastAsia="MS Mincho" w:cs="Simplified Arabic"/>
          <w:rtl/>
        </w:rPr>
        <w:t xml:space="preserve"> آليات </w:t>
      </w:r>
      <w:r w:rsidR="00A81385" w:rsidRPr="00CE2B0C">
        <w:rPr>
          <w:rFonts w:eastAsia="MS Mincho" w:cs="Simplified Arabic" w:hint="cs"/>
          <w:rtl/>
        </w:rPr>
        <w:t>[</w:t>
      </w:r>
      <w:r w:rsidR="00A81385" w:rsidRPr="00CE2B0C">
        <w:rPr>
          <w:rFonts w:eastAsia="MS Mincho" w:cs="Simplified Arabic"/>
          <w:rtl/>
        </w:rPr>
        <w:t>الإفصاح و</w:t>
      </w:r>
      <w:r w:rsidR="00A81385" w:rsidRPr="00CE2B0C">
        <w:rPr>
          <w:rFonts w:eastAsia="MS Mincho" w:cs="Simplified Arabic" w:hint="cs"/>
          <w:rtl/>
        </w:rPr>
        <w:t>]</w:t>
      </w:r>
      <w:r w:rsidR="00A81385">
        <w:rPr>
          <w:rFonts w:eastAsia="MS Mincho" w:cs="Simplified Arabic" w:hint="cs"/>
          <w:rtl/>
        </w:rPr>
        <w:t xml:space="preserve"> </w:t>
      </w:r>
      <w:r w:rsidR="00A81385" w:rsidRPr="00CE2B0C">
        <w:rPr>
          <w:rFonts w:eastAsia="MS Mincho" w:cs="Simplified Arabic"/>
          <w:rtl/>
        </w:rPr>
        <w:t>التتبع؛</w:t>
      </w:r>
    </w:p>
    <w:p w14:paraId="3DED92AA" w14:textId="43B7E947" w:rsidR="00A81385" w:rsidRPr="00CE2B0C" w:rsidRDefault="006B742F" w:rsidP="009A448C">
      <w:pPr>
        <w:tabs>
          <w:tab w:val="left" w:pos="1280"/>
          <w:tab w:val="left" w:pos="2272"/>
        </w:tabs>
        <w:bidi/>
        <w:spacing w:before="120" w:line="216" w:lineRule="auto"/>
        <w:ind w:left="2880" w:hanging="1175"/>
        <w:jc w:val="both"/>
        <w:rPr>
          <w:rFonts w:eastAsia="MS Mincho" w:cs="Simplified Arabic"/>
          <w:rtl/>
        </w:rPr>
      </w:pPr>
      <w:r>
        <w:rPr>
          <w:rFonts w:eastAsia="MS Mincho" w:cs="Simplified Arabic" w:hint="cs"/>
          <w:rtl/>
        </w:rPr>
        <w:t xml:space="preserve">     </w:t>
      </w:r>
      <w:r w:rsidR="00723773">
        <w:rPr>
          <w:rFonts w:eastAsia="MS Mincho" w:cs="Simplified Arabic"/>
        </w:rPr>
        <w:t xml:space="preserve">     </w:t>
      </w:r>
      <w:r w:rsidR="00A81385" w:rsidRPr="00CE2B0C">
        <w:rPr>
          <w:rFonts w:eastAsia="MS Mincho" w:cs="Simplified Arabic"/>
          <w:rtl/>
        </w:rPr>
        <w:t>(</w:t>
      </w:r>
      <w:r w:rsidR="00A81385" w:rsidRPr="00CE2B0C">
        <w:rPr>
          <w:rFonts w:eastAsia="MS Mincho" w:cs="Simplified Arabic" w:hint="cs"/>
          <w:rtl/>
        </w:rPr>
        <w:t>3</w:t>
      </w:r>
      <w:r w:rsidR="00A81385" w:rsidRPr="00CE2B0C">
        <w:rPr>
          <w:rFonts w:eastAsia="MS Mincho" w:cs="Simplified Arabic"/>
          <w:rtl/>
        </w:rPr>
        <w:t>)</w:t>
      </w:r>
      <w:r w:rsidR="00A81385" w:rsidRPr="00CE2B0C">
        <w:rPr>
          <w:rFonts w:eastAsia="MS Mincho" w:cs="Simplified Arabic"/>
          <w:rtl/>
        </w:rPr>
        <w:tab/>
        <w:t>دعم البحوث وجمع البيانات</w:t>
      </w:r>
      <w:r w:rsidR="00A81385">
        <w:rPr>
          <w:rFonts w:eastAsia="MS Mincho" w:cs="Simplified Arabic" w:hint="cs"/>
          <w:rtl/>
        </w:rPr>
        <w:t xml:space="preserve">، </w:t>
      </w:r>
      <w:r w:rsidR="00A81385" w:rsidRPr="00CE2B0C">
        <w:rPr>
          <w:rFonts w:eastAsia="MS Mincho" w:cs="Simplified Arabic" w:hint="cs"/>
          <w:rtl/>
        </w:rPr>
        <w:t>[</w:t>
      </w:r>
      <w:r w:rsidR="00A81385" w:rsidRPr="00CE2B0C">
        <w:rPr>
          <w:rFonts w:eastAsia="MS Mincho" w:cs="Simplified Arabic"/>
          <w:rtl/>
        </w:rPr>
        <w:t>بما يضمن الحصول على الموافقة الحرة والمسبقة والمستنيرة</w:t>
      </w:r>
      <w:r w:rsidR="00A81385" w:rsidRPr="00CE2B0C">
        <w:rPr>
          <w:rStyle w:val="Appelnotedebasdep"/>
          <w:rFonts w:eastAsia="MS Mincho" w:cs="Simplified Arabic"/>
          <w:rtl/>
        </w:rPr>
        <w:footnoteReference w:id="279"/>
      </w:r>
      <w:r w:rsidR="00A81385" w:rsidRPr="00CE2B0C">
        <w:rPr>
          <w:rFonts w:eastAsia="MS Mincho" w:cs="Simplified Arabic"/>
          <w:rtl/>
        </w:rPr>
        <w:t xml:space="preserve"> </w:t>
      </w:r>
      <w:r w:rsidR="00A81385">
        <w:rPr>
          <w:rFonts w:eastAsia="MS Mincho" w:cs="Simplified Arabic" w:hint="cs"/>
          <w:rtl/>
        </w:rPr>
        <w:t>للشعوب</w:t>
      </w:r>
      <w:r w:rsidR="00A81385" w:rsidRPr="00CE2B0C">
        <w:rPr>
          <w:rFonts w:eastAsia="MS Mincho" w:cs="Simplified Arabic"/>
          <w:rtl/>
        </w:rPr>
        <w:t xml:space="preserve"> الأصلية والمجتمعات المحلية عند القيام بأنشطة تؤثر عليه</w:t>
      </w:r>
      <w:r w:rsidR="00A81385">
        <w:rPr>
          <w:rFonts w:eastAsia="MS Mincho" w:cs="Simplified Arabic" w:hint="cs"/>
          <w:rtl/>
        </w:rPr>
        <w:t>ا</w:t>
      </w:r>
      <w:r w:rsidR="00A81385" w:rsidRPr="00CE2B0C">
        <w:rPr>
          <w:rFonts w:eastAsia="MS Mincho" w:cs="Simplified Arabic"/>
          <w:rtl/>
        </w:rPr>
        <w:t xml:space="preserve"> وعلى أراضيه</w:t>
      </w:r>
      <w:r w:rsidR="00A81385">
        <w:rPr>
          <w:rFonts w:eastAsia="MS Mincho" w:cs="Simplified Arabic" w:hint="cs"/>
          <w:rtl/>
        </w:rPr>
        <w:t>ا</w:t>
      </w:r>
      <w:r w:rsidR="00A81385" w:rsidRPr="00CE2B0C">
        <w:rPr>
          <w:rFonts w:eastAsia="MS Mincho" w:cs="Simplified Arabic"/>
          <w:rtl/>
        </w:rPr>
        <w:t>، عند الاقتضاء،</w:t>
      </w:r>
      <w:r w:rsidR="00A81385" w:rsidRPr="00CE2B0C">
        <w:rPr>
          <w:rFonts w:eastAsia="MS Mincho" w:cs="Simplified Arabic" w:hint="cs"/>
          <w:rtl/>
        </w:rPr>
        <w:t>]</w:t>
      </w:r>
      <w:r w:rsidR="00A81385" w:rsidRPr="00CE2B0C">
        <w:rPr>
          <w:rFonts w:eastAsia="MS Mincho" w:cs="Simplified Arabic"/>
          <w:rtl/>
        </w:rPr>
        <w:t xml:space="preserve"> </w:t>
      </w:r>
      <w:r w:rsidR="00A81385">
        <w:rPr>
          <w:rFonts w:eastAsia="MS Mincho" w:cs="Simplified Arabic" w:hint="cs"/>
          <w:rtl/>
        </w:rPr>
        <w:t>بسبل منها</w:t>
      </w:r>
      <w:r w:rsidR="00A81385" w:rsidRPr="00CE2B0C">
        <w:rPr>
          <w:rFonts w:eastAsia="MS Mincho" w:cs="Simplified Arabic"/>
          <w:rtl/>
        </w:rPr>
        <w:t xml:space="preserve"> بناء القدرات وتنميتها، والتعاون العلمي والتقني، </w:t>
      </w:r>
      <w:r w:rsidR="00A81385" w:rsidRPr="00CE2B0C">
        <w:rPr>
          <w:rFonts w:eastAsia="MS Mincho" w:cs="Simplified Arabic" w:hint="cs"/>
          <w:rtl/>
        </w:rPr>
        <w:t>[</w:t>
      </w:r>
      <w:r w:rsidR="00A81385" w:rsidRPr="00CE2B0C">
        <w:rPr>
          <w:rFonts w:eastAsia="MS Mincho" w:cs="Simplified Arabic"/>
          <w:rtl/>
        </w:rPr>
        <w:t>والدعم المالي،</w:t>
      </w:r>
      <w:r w:rsidR="00A81385" w:rsidRPr="00CE2B0C">
        <w:rPr>
          <w:rFonts w:eastAsia="MS Mincho" w:cs="Simplified Arabic" w:hint="cs"/>
          <w:rtl/>
        </w:rPr>
        <w:t>]</w:t>
      </w:r>
      <w:r w:rsidR="00A81385" w:rsidRPr="00CE2B0C">
        <w:rPr>
          <w:rFonts w:eastAsia="MS Mincho" w:cs="Simplified Arabic"/>
          <w:rtl/>
        </w:rPr>
        <w:t xml:space="preserve"> وتطوير وتعزيز البنية التحتية الوطنية </w:t>
      </w:r>
      <w:r w:rsidR="00A81385">
        <w:rPr>
          <w:rFonts w:eastAsia="MS Mincho" w:cs="Simplified Arabic" w:hint="cs"/>
          <w:rtl/>
        </w:rPr>
        <w:t xml:space="preserve">للبيانات ذات الصلة </w:t>
      </w:r>
      <w:r w:rsidR="00A81385" w:rsidRPr="00CE2B0C">
        <w:rPr>
          <w:rFonts w:eastAsia="MS Mincho" w:cs="Simplified Arabic" w:hint="cs"/>
          <w:rtl/>
        </w:rPr>
        <w:t>[</w:t>
      </w:r>
      <w:r w:rsidR="00A81385">
        <w:rPr>
          <w:rFonts w:eastAsia="MS Mincho" w:cs="Simplified Arabic" w:hint="cs"/>
          <w:rtl/>
        </w:rPr>
        <w:t>،</w:t>
      </w:r>
      <w:r w:rsidR="00A81385" w:rsidRPr="00CE2B0C">
        <w:rPr>
          <w:rFonts w:eastAsia="MS Mincho" w:cs="Simplified Arabic"/>
          <w:rtl/>
        </w:rPr>
        <w:t xml:space="preserve"> بما يضمن الحصول على الموافقة الحرة والمسبقة </w:t>
      </w:r>
      <w:r w:rsidR="00A81385">
        <w:rPr>
          <w:rFonts w:eastAsia="MS Mincho" w:cs="Simplified Arabic"/>
          <w:rtl/>
        </w:rPr>
        <w:t>والمستنيرة للشعوب</w:t>
      </w:r>
      <w:r w:rsidR="00A81385" w:rsidRPr="00CE2B0C">
        <w:rPr>
          <w:rFonts w:eastAsia="MS Mincho" w:cs="Simplified Arabic"/>
          <w:rtl/>
        </w:rPr>
        <w:t xml:space="preserve"> الأصلية والمجتمعات المحلية عند القيام بأنشطة تؤثر عليه</w:t>
      </w:r>
      <w:r w:rsidR="00A81385">
        <w:rPr>
          <w:rFonts w:eastAsia="MS Mincho" w:cs="Simplified Arabic" w:hint="cs"/>
          <w:rtl/>
        </w:rPr>
        <w:t>ا</w:t>
      </w:r>
      <w:r w:rsidR="00A81385" w:rsidRPr="00CE2B0C">
        <w:rPr>
          <w:rFonts w:eastAsia="MS Mincho" w:cs="Simplified Arabic"/>
          <w:rtl/>
        </w:rPr>
        <w:t xml:space="preserve"> وعلى أراضيه</w:t>
      </w:r>
      <w:r w:rsidR="00A81385">
        <w:rPr>
          <w:rFonts w:eastAsia="MS Mincho" w:cs="Simplified Arabic" w:hint="cs"/>
          <w:rtl/>
        </w:rPr>
        <w:t>ا</w:t>
      </w:r>
      <w:r w:rsidR="00A81385" w:rsidRPr="00CE2B0C">
        <w:rPr>
          <w:rFonts w:eastAsia="MS Mincho" w:cs="Simplified Arabic"/>
          <w:rtl/>
        </w:rPr>
        <w:t>، عند الاقتضاء</w:t>
      </w:r>
      <w:r w:rsidR="00A81385" w:rsidRPr="00CE2B0C">
        <w:rPr>
          <w:rFonts w:eastAsia="MS Mincho" w:cs="Simplified Arabic" w:hint="cs"/>
          <w:rtl/>
        </w:rPr>
        <w:t>]</w:t>
      </w:r>
      <w:r w:rsidR="00A81385" w:rsidRPr="00CE2B0C">
        <w:rPr>
          <w:rFonts w:eastAsia="MS Mincho" w:cs="Simplified Arabic"/>
          <w:rtl/>
        </w:rPr>
        <w:t>؛</w:t>
      </w:r>
    </w:p>
    <w:p w14:paraId="5E205DAC" w14:textId="4E02AD0B" w:rsidR="00A81385" w:rsidRPr="00CE2B0C" w:rsidRDefault="00723773" w:rsidP="009A448C">
      <w:pPr>
        <w:tabs>
          <w:tab w:val="left" w:pos="1280"/>
          <w:tab w:val="left" w:pos="2272"/>
        </w:tabs>
        <w:bidi/>
        <w:spacing w:before="120" w:line="216" w:lineRule="auto"/>
        <w:ind w:left="2880" w:hanging="1175"/>
        <w:jc w:val="both"/>
        <w:rPr>
          <w:rFonts w:eastAsia="MS Mincho" w:cs="Simplified Arabic"/>
        </w:rPr>
      </w:pPr>
      <w:r>
        <w:rPr>
          <w:rFonts w:eastAsia="MS Mincho" w:cs="Simplified Arabic"/>
        </w:rPr>
        <w:t xml:space="preserve">    </w:t>
      </w:r>
      <w:r w:rsidR="006B742F">
        <w:rPr>
          <w:rFonts w:eastAsia="MS Mincho" w:cs="Simplified Arabic"/>
          <w:rtl/>
        </w:rPr>
        <w:tab/>
      </w:r>
      <w:r>
        <w:rPr>
          <w:rFonts w:eastAsia="MS Mincho" w:cs="Simplified Arabic"/>
        </w:rPr>
        <w:t xml:space="preserve"> </w:t>
      </w:r>
      <w:r w:rsidR="00A81385" w:rsidRPr="00CE2B0C">
        <w:rPr>
          <w:rFonts w:eastAsia="MS Mincho" w:cs="Simplified Arabic"/>
          <w:rtl/>
        </w:rPr>
        <w:t>(</w:t>
      </w:r>
      <w:r w:rsidR="00A81385" w:rsidRPr="00CE2B0C">
        <w:rPr>
          <w:rFonts w:eastAsia="MS Mincho" w:cs="Simplified Arabic" w:hint="cs"/>
          <w:rtl/>
        </w:rPr>
        <w:t>4</w:t>
      </w:r>
      <w:r w:rsidR="00A81385" w:rsidRPr="00CE2B0C">
        <w:rPr>
          <w:rFonts w:eastAsia="MS Mincho" w:cs="Simplified Arabic"/>
          <w:rtl/>
        </w:rPr>
        <w:t>)</w:t>
      </w:r>
      <w:r w:rsidR="00A81385" w:rsidRPr="00CE2B0C">
        <w:rPr>
          <w:rFonts w:eastAsia="MS Mincho" w:cs="Simplified Arabic"/>
          <w:rtl/>
        </w:rPr>
        <w:tab/>
        <w:t>تعزيز التكامل بين العلوم والمعارف والممارسات التقليدية للشعوب الأصلية والمجتمعات المحلية، بموافقته</w:t>
      </w:r>
      <w:r w:rsidR="00A81385">
        <w:rPr>
          <w:rFonts w:eastAsia="MS Mincho" w:cs="Simplified Arabic" w:hint="cs"/>
          <w:rtl/>
        </w:rPr>
        <w:t>ا</w:t>
      </w:r>
      <w:r w:rsidR="00A81385" w:rsidRPr="00CE2B0C">
        <w:rPr>
          <w:rFonts w:eastAsia="MS Mincho" w:cs="Simplified Arabic"/>
          <w:rtl/>
        </w:rPr>
        <w:t xml:space="preserve"> الحرة والمسبقة والمستنيرة، وفقا للتشريعات الوطنية والصكوك الدولية؛</w:t>
      </w:r>
    </w:p>
    <w:p w14:paraId="1AB66821" w14:textId="7F409E23" w:rsidR="00A81385" w:rsidRDefault="00A81385" w:rsidP="00BA4046">
      <w:pPr>
        <w:pStyle w:val="Paragraphedeliste"/>
        <w:numPr>
          <w:ilvl w:val="0"/>
          <w:numId w:val="170"/>
        </w:numPr>
        <w:tabs>
          <w:tab w:val="left" w:pos="1280"/>
        </w:tabs>
        <w:bidi/>
        <w:spacing w:before="120" w:line="216" w:lineRule="auto"/>
        <w:ind w:left="1440" w:firstLine="720"/>
        <w:contextualSpacing w:val="0"/>
        <w:jc w:val="both"/>
        <w:rPr>
          <w:rFonts w:eastAsia="MS Mincho" w:cs="Simplified Arabic"/>
        </w:rPr>
      </w:pPr>
      <w:r w:rsidRPr="00CE2B0C">
        <w:rPr>
          <w:rFonts w:eastAsia="MS Mincho" w:cs="Simplified Arabic"/>
          <w:rtl/>
        </w:rPr>
        <w:t xml:space="preserve">تعزيز المشاركة والتعاون </w:t>
      </w:r>
      <w:proofErr w:type="spellStart"/>
      <w:r w:rsidRPr="00CE2B0C">
        <w:rPr>
          <w:rFonts w:eastAsia="MS Mincho" w:cs="Simplified Arabic" w:hint="cs"/>
          <w:rtl/>
        </w:rPr>
        <w:t>الم</w:t>
      </w:r>
      <w:r>
        <w:rPr>
          <w:rFonts w:eastAsia="MS Mincho" w:cs="Simplified Arabic" w:hint="cs"/>
          <w:rtl/>
        </w:rPr>
        <w:t>جديين</w:t>
      </w:r>
      <w:proofErr w:type="spellEnd"/>
      <w:r w:rsidRPr="00CE2B0C">
        <w:rPr>
          <w:rFonts w:eastAsia="MS Mincho" w:cs="Simplified Arabic"/>
          <w:rtl/>
        </w:rPr>
        <w:t xml:space="preserve"> مع مؤسسات الأعمال والمؤسسات المالية والجهات </w:t>
      </w:r>
      <w:r w:rsidR="00723773">
        <w:rPr>
          <w:rFonts w:eastAsia="MS Mincho" w:cs="Simplified Arabic"/>
        </w:rPr>
        <w:t xml:space="preserve">  </w:t>
      </w:r>
      <w:r w:rsidRPr="00CE2B0C">
        <w:rPr>
          <w:rFonts w:eastAsia="MS Mincho" w:cs="Simplified Arabic"/>
          <w:rtl/>
        </w:rPr>
        <w:t>الفاعلة المالية وغيرها من الجهات الفاعلة ذات الصلة، بما في ذلك الشعوب الأصلية والمجتمعات المحلية والنساء والشباب؛</w:t>
      </w:r>
    </w:p>
    <w:p w14:paraId="62C568E4" w14:textId="6DD3365F" w:rsidR="00A81385" w:rsidRDefault="00723773" w:rsidP="009A448C">
      <w:pPr>
        <w:pStyle w:val="Paragraphedeliste"/>
        <w:tabs>
          <w:tab w:val="left" w:pos="1280"/>
        </w:tabs>
        <w:bidi/>
        <w:spacing w:before="120" w:line="216" w:lineRule="auto"/>
        <w:ind w:left="1260"/>
        <w:contextualSpacing w:val="0"/>
        <w:jc w:val="both"/>
        <w:rPr>
          <w:rFonts w:eastAsia="MS Mincho" w:cs="Simplified Arabic"/>
        </w:rPr>
      </w:pPr>
      <w:r>
        <w:rPr>
          <w:rFonts w:eastAsia="MS Mincho" w:cs="Simplified Arabic"/>
        </w:rPr>
        <w:lastRenderedPageBreak/>
        <w:t xml:space="preserve">  </w:t>
      </w:r>
      <w:r w:rsidR="00D95CB9">
        <w:rPr>
          <w:rFonts w:eastAsia="MS Mincho" w:cs="Simplified Arabic" w:hint="cs"/>
          <w:rtl/>
        </w:rPr>
        <w:t xml:space="preserve"> </w:t>
      </w:r>
      <w:r>
        <w:rPr>
          <w:rFonts w:eastAsia="MS Mincho" w:cs="Simplified Arabic"/>
        </w:rPr>
        <w:t xml:space="preserve">            </w:t>
      </w:r>
      <w:r w:rsidR="00A81385" w:rsidRPr="005A7B59">
        <w:rPr>
          <w:rFonts w:eastAsia="MS Mincho" w:cs="Simplified Arabic"/>
          <w:rtl/>
        </w:rPr>
        <w:t xml:space="preserve">[(د) تعزيز وتشجيع الوصول إلى الأدوات المالية والدعم </w:t>
      </w:r>
      <w:r w:rsidR="00A81385">
        <w:rPr>
          <w:rFonts w:eastAsia="MS Mincho" w:cs="Simplified Arabic" w:hint="cs"/>
          <w:rtl/>
        </w:rPr>
        <w:t>التقني للأعمال التجارية</w:t>
      </w:r>
      <w:r w:rsidR="00A81385" w:rsidRPr="005A7B59">
        <w:rPr>
          <w:rFonts w:eastAsia="MS Mincho" w:cs="Simplified Arabic"/>
          <w:rtl/>
        </w:rPr>
        <w:t xml:space="preserve">، مع مراعاة حجمها وأنشطتها وسياقها الاقتصادي، مع ضمان أن تحافظ الشركات على التنوع البيولوجي وتستخدمه </w:t>
      </w:r>
      <w:r w:rsidR="00A81385">
        <w:rPr>
          <w:rFonts w:eastAsia="MS Mincho" w:cs="Simplified Arabic" w:hint="cs"/>
          <w:rtl/>
        </w:rPr>
        <w:t>استخداما مستداما</w:t>
      </w:r>
      <w:r w:rsidR="00A81385" w:rsidRPr="005A7B59">
        <w:rPr>
          <w:rFonts w:eastAsia="MS Mincho" w:cs="Simplified Arabic"/>
          <w:rtl/>
        </w:rPr>
        <w:t>؛]</w:t>
      </w:r>
    </w:p>
    <w:p w14:paraId="4A55E7CA" w14:textId="790ED4A9" w:rsidR="00A81385" w:rsidRPr="00723773" w:rsidRDefault="00627CEB" w:rsidP="00723773">
      <w:pPr>
        <w:pStyle w:val="Paragraphedeliste"/>
        <w:tabs>
          <w:tab w:val="left" w:pos="1280"/>
        </w:tabs>
        <w:bidi/>
        <w:spacing w:before="120" w:line="216" w:lineRule="auto"/>
        <w:ind w:left="1440" w:firstLine="720"/>
        <w:contextualSpacing w:val="0"/>
        <w:jc w:val="both"/>
        <w:rPr>
          <w:rFonts w:eastAsia="MS Mincho" w:cs="Simplified Arabic"/>
          <w:szCs w:val="22"/>
        </w:rPr>
      </w:pPr>
      <w:r>
        <w:rPr>
          <w:rFonts w:eastAsia="MS Mincho" w:cs="Simplified Arabic" w:hint="cs"/>
          <w:szCs w:val="22"/>
          <w:rtl/>
        </w:rPr>
        <w:t>10</w:t>
      </w:r>
      <w:r w:rsidR="00723773">
        <w:rPr>
          <w:rFonts w:eastAsia="MS Mincho" w:cs="Simplified Arabic" w:hint="cs"/>
          <w:szCs w:val="22"/>
          <w:rtl/>
        </w:rPr>
        <w:t>-</w:t>
      </w:r>
      <w:r w:rsidR="00723773">
        <w:rPr>
          <w:rFonts w:eastAsia="MS Mincho" w:cs="Simplified Arabic"/>
          <w:szCs w:val="22"/>
          <w:rtl/>
        </w:rPr>
        <w:tab/>
      </w:r>
      <w:r w:rsidR="00A81385" w:rsidRPr="00723773">
        <w:rPr>
          <w:rFonts w:eastAsia="MS Mincho" w:cs="Simplified Arabic" w:hint="cs"/>
          <w:i/>
          <w:iCs/>
          <w:rtl/>
        </w:rPr>
        <w:t>يشجع</w:t>
      </w:r>
      <w:r w:rsidR="00A81385" w:rsidRPr="00723773">
        <w:rPr>
          <w:rFonts w:eastAsia="MS Mincho" w:cs="Simplified Arabic"/>
          <w:i/>
          <w:iCs/>
          <w:rtl/>
        </w:rPr>
        <w:t xml:space="preserve"> بقوة</w:t>
      </w:r>
      <w:r w:rsidR="00A81385" w:rsidRPr="00723773">
        <w:rPr>
          <w:rFonts w:eastAsia="MS Mincho" w:cs="Simplified Arabic"/>
          <w:rtl/>
        </w:rPr>
        <w:t xml:space="preserve"> المؤسسات التجارية والمالية، والجهات الفاعلة المالية، وغيرها من الجهات المعنية، على النظر في الرسائل الرئيسية الواردة في موجز تقييم الأعمال </w:t>
      </w:r>
      <w:r w:rsidR="00A81385" w:rsidRPr="00723773">
        <w:rPr>
          <w:rFonts w:eastAsia="MS Mincho" w:cs="Simplified Arabic" w:hint="cs"/>
          <w:rtl/>
        </w:rPr>
        <w:t xml:space="preserve">التجارية </w:t>
      </w:r>
      <w:r w:rsidR="00A81385" w:rsidRPr="00723773">
        <w:rPr>
          <w:rFonts w:eastAsia="MS Mincho" w:cs="Simplified Arabic"/>
          <w:rtl/>
        </w:rPr>
        <w:t>والتنوع البيولوجي الموجه لواضعي السياسات، واتخاذ إجراءات</w:t>
      </w:r>
      <w:r w:rsidR="00A81385" w:rsidRPr="00723773">
        <w:rPr>
          <w:rFonts w:eastAsia="MS Mincho" w:cs="Simplified Arabic" w:hint="cs"/>
          <w:rtl/>
        </w:rPr>
        <w:t xml:space="preserve"> [حسب الاقتضاء،]</w:t>
      </w:r>
      <w:r w:rsidR="00A81385" w:rsidRPr="00723773">
        <w:rPr>
          <w:rFonts w:eastAsia="MS Mincho" w:cs="Simplified Arabic"/>
          <w:rtl/>
        </w:rPr>
        <w:t xml:space="preserve"> بما يتماشى مع الخيارات الموضحة في التقييم، بما في ذلك</w:t>
      </w:r>
      <w:r w:rsidR="00A81385" w:rsidRPr="00723773">
        <w:rPr>
          <w:rFonts w:eastAsia="MS Mincho" w:cs="Simplified Arabic" w:hint="cs"/>
          <w:rtl/>
        </w:rPr>
        <w:t xml:space="preserve"> ما يلي</w:t>
      </w:r>
      <w:r w:rsidR="00A81385" w:rsidRPr="00723773">
        <w:rPr>
          <w:rFonts w:eastAsia="MS Mincho" w:cs="Simplified Arabic"/>
          <w:rtl/>
        </w:rPr>
        <w:t>:</w:t>
      </w:r>
    </w:p>
    <w:p w14:paraId="5CAA1EFA" w14:textId="77777777" w:rsidR="00A81385" w:rsidRPr="00CE2B0C" w:rsidRDefault="00A81385" w:rsidP="00BA4046">
      <w:pPr>
        <w:pStyle w:val="Paragraphedeliste"/>
        <w:numPr>
          <w:ilvl w:val="0"/>
          <w:numId w:val="171"/>
        </w:numPr>
        <w:tabs>
          <w:tab w:val="left" w:pos="1280"/>
        </w:tabs>
        <w:bidi/>
        <w:spacing w:before="120" w:line="216" w:lineRule="auto"/>
        <w:ind w:left="1280" w:firstLine="427"/>
        <w:contextualSpacing w:val="0"/>
        <w:jc w:val="both"/>
        <w:rPr>
          <w:rFonts w:eastAsia="MS Mincho" w:cs="Simplified Arabic"/>
        </w:rPr>
      </w:pPr>
      <w:r w:rsidRPr="00CE2B0C">
        <w:rPr>
          <w:rFonts w:eastAsia="MS Mincho" w:cs="Simplified Arabic"/>
          <w:rtl/>
        </w:rPr>
        <w:t>تحديد واستخدام الأساليب المناسبة القائمة لقياس</w:t>
      </w:r>
      <w:r>
        <w:rPr>
          <w:rFonts w:eastAsia="MS Mincho" w:cs="Simplified Arabic" w:hint="cs"/>
          <w:rtl/>
        </w:rPr>
        <w:t>، و</w:t>
      </w:r>
      <w:r w:rsidRPr="00CE2B0C">
        <w:rPr>
          <w:rFonts w:eastAsia="MS Mincho" w:cs="Simplified Arabic"/>
          <w:rtl/>
        </w:rPr>
        <w:t xml:space="preserve">إدارة </w:t>
      </w:r>
      <w:r w:rsidRPr="00B473D5">
        <w:rPr>
          <w:rFonts w:eastAsia="MS Mincho" w:cs="Simplified Arabic"/>
          <w:rtl/>
        </w:rPr>
        <w:t>[</w:t>
      </w:r>
      <w:r>
        <w:rPr>
          <w:rFonts w:eastAsia="MS Mincho" w:cs="Simplified Arabic" w:hint="cs"/>
          <w:rtl/>
        </w:rPr>
        <w:t xml:space="preserve">، </w:t>
      </w:r>
      <w:r w:rsidRPr="00B473D5">
        <w:rPr>
          <w:rFonts w:eastAsia="MS Mincho" w:cs="Simplified Arabic"/>
          <w:rtl/>
        </w:rPr>
        <w:t xml:space="preserve">والإفصاح عن] </w:t>
      </w:r>
      <w:r w:rsidRPr="00CE2B0C">
        <w:rPr>
          <w:rFonts w:eastAsia="MS Mincho" w:cs="Simplified Arabic"/>
          <w:rtl/>
        </w:rPr>
        <w:t xml:space="preserve">آثارها </w:t>
      </w:r>
      <w:r>
        <w:rPr>
          <w:rFonts w:eastAsia="MS Mincho" w:cs="Simplified Arabic"/>
          <w:rtl/>
        </w:rPr>
        <w:t>وأوجه اعتمادها</w:t>
      </w:r>
      <w:r w:rsidRPr="00CE2B0C">
        <w:rPr>
          <w:rFonts w:eastAsia="MS Mincho" w:cs="Simplified Arabic"/>
          <w:rtl/>
        </w:rPr>
        <w:t xml:space="preserve"> على التنوع البيولوجي </w:t>
      </w:r>
      <w:r>
        <w:rPr>
          <w:rFonts w:eastAsia="MS Mincho" w:cs="Simplified Arabic" w:hint="cs"/>
          <w:rtl/>
        </w:rPr>
        <w:t>والإسهامات التي تقدمها الطبيعة للبشر</w:t>
      </w:r>
      <w:r w:rsidRPr="00CE2B0C">
        <w:rPr>
          <w:rFonts w:eastAsia="MS Mincho" w:cs="Simplified Arabic"/>
          <w:rtl/>
        </w:rPr>
        <w:t>؛</w:t>
      </w:r>
    </w:p>
    <w:p w14:paraId="05733A8F" w14:textId="77777777" w:rsidR="00A81385" w:rsidRPr="00CE2B0C" w:rsidRDefault="00A81385" w:rsidP="00BA4046">
      <w:pPr>
        <w:pStyle w:val="Paragraphedeliste"/>
        <w:numPr>
          <w:ilvl w:val="0"/>
          <w:numId w:val="171"/>
        </w:numPr>
        <w:tabs>
          <w:tab w:val="left" w:pos="1280"/>
        </w:tabs>
        <w:bidi/>
        <w:spacing w:before="120" w:line="216" w:lineRule="auto"/>
        <w:ind w:left="1280" w:firstLine="427"/>
        <w:contextualSpacing w:val="0"/>
        <w:jc w:val="both"/>
        <w:rPr>
          <w:rFonts w:eastAsia="MS Mincho" w:cs="Simplified Arabic"/>
        </w:rPr>
      </w:pPr>
      <w:r w:rsidRPr="00CE2B0C">
        <w:rPr>
          <w:rFonts w:eastAsia="MS Mincho" w:cs="Simplified Arabic"/>
          <w:rtl/>
        </w:rPr>
        <w:t xml:space="preserve">استخدام هذه المعلومات لوضع استراتيجيات توجه عملية صنع القرار والإجراءات الرامية إلى </w:t>
      </w:r>
      <w:r w:rsidRPr="00CE2B0C">
        <w:rPr>
          <w:rFonts w:eastAsia="MS Mincho" w:cs="Simplified Arabic" w:hint="cs"/>
          <w:rtl/>
        </w:rPr>
        <w:t>التصدي ل</w:t>
      </w:r>
      <w:r w:rsidRPr="00CE2B0C">
        <w:rPr>
          <w:rFonts w:eastAsia="MS Mincho" w:cs="Simplified Arabic"/>
          <w:rtl/>
        </w:rPr>
        <w:t xml:space="preserve">لمخاطر، واغتنام الفرص، وتحسين </w:t>
      </w:r>
      <w:r w:rsidRPr="00CE2B0C">
        <w:rPr>
          <w:rFonts w:eastAsia="MS Mincho" w:cs="Simplified Arabic" w:hint="cs"/>
          <w:rtl/>
        </w:rPr>
        <w:t>ال</w:t>
      </w:r>
      <w:r w:rsidRPr="00CE2B0C">
        <w:rPr>
          <w:rFonts w:eastAsia="MS Mincho" w:cs="Simplified Arabic"/>
          <w:rtl/>
        </w:rPr>
        <w:t xml:space="preserve">نتائج </w:t>
      </w:r>
      <w:r w:rsidRPr="00CE2B0C">
        <w:rPr>
          <w:rFonts w:eastAsia="MS Mincho" w:cs="Simplified Arabic" w:hint="cs"/>
          <w:rtl/>
        </w:rPr>
        <w:t>ال</w:t>
      </w:r>
      <w:r>
        <w:rPr>
          <w:rFonts w:eastAsia="MS Mincho" w:cs="Simplified Arabic" w:hint="cs"/>
          <w:rtl/>
        </w:rPr>
        <w:t xml:space="preserve">متعلقة </w:t>
      </w:r>
      <w:r w:rsidRPr="00CE2B0C">
        <w:rPr>
          <w:rFonts w:eastAsia="MS Mincho" w:cs="Simplified Arabic" w:hint="cs"/>
          <w:rtl/>
        </w:rPr>
        <w:t>ب</w:t>
      </w:r>
      <w:r w:rsidRPr="00CE2B0C">
        <w:rPr>
          <w:rFonts w:eastAsia="MS Mincho" w:cs="Simplified Arabic"/>
          <w:rtl/>
        </w:rPr>
        <w:t>التنوع البيولوجي، بما يتماشى مع الإطار؛</w:t>
      </w:r>
    </w:p>
    <w:p w14:paraId="309A3C58" w14:textId="77777777" w:rsidR="00A81385" w:rsidRPr="00CE2B0C" w:rsidRDefault="00A81385" w:rsidP="00BA4046">
      <w:pPr>
        <w:pStyle w:val="Paragraphedeliste"/>
        <w:numPr>
          <w:ilvl w:val="0"/>
          <w:numId w:val="171"/>
        </w:numPr>
        <w:tabs>
          <w:tab w:val="left" w:pos="1280"/>
        </w:tabs>
        <w:bidi/>
        <w:spacing w:before="120" w:line="216" w:lineRule="auto"/>
        <w:ind w:left="1280" w:firstLine="427"/>
        <w:contextualSpacing w:val="0"/>
        <w:jc w:val="both"/>
        <w:rPr>
          <w:rFonts w:eastAsia="MS Mincho" w:cs="Simplified Arabic"/>
        </w:rPr>
      </w:pPr>
      <w:r w:rsidRPr="00CE2B0C">
        <w:rPr>
          <w:rFonts w:eastAsia="MS Mincho" w:cs="Simplified Arabic"/>
          <w:rtl/>
        </w:rPr>
        <w:t>تخصيص الأدوات الاقتصادية والحوافز المالية التي تعزز استعادة التنوع البيولوجي وحفظه واستخدامه المستدام، والمشاركة فيها والاستفادة منها، مع تثبيط الأنشطة الضارة؛</w:t>
      </w:r>
    </w:p>
    <w:p w14:paraId="2809BEE2" w14:textId="77777777" w:rsidR="00A81385" w:rsidRPr="00CE2B0C" w:rsidRDefault="00A81385" w:rsidP="00A81385">
      <w:pPr>
        <w:pStyle w:val="Paragraphedeliste"/>
        <w:tabs>
          <w:tab w:val="left" w:pos="1280"/>
        </w:tabs>
        <w:bidi/>
        <w:spacing w:before="120" w:line="216" w:lineRule="auto"/>
        <w:ind w:left="1260" w:firstLine="450"/>
        <w:contextualSpacing w:val="0"/>
        <w:rPr>
          <w:rFonts w:eastAsia="MS Mincho" w:cs="Simplified Arabic"/>
        </w:rPr>
      </w:pPr>
      <w:r w:rsidRPr="00A058A3">
        <w:rPr>
          <w:rFonts w:eastAsia="MS Mincho" w:cs="Simplified Arabic"/>
          <w:rtl/>
        </w:rPr>
        <w:t xml:space="preserve">(د) [[عند الاقتضاء،] </w:t>
      </w:r>
      <w:r w:rsidRPr="00CE2B0C">
        <w:rPr>
          <w:rFonts w:eastAsia="MS Mincho" w:cs="Simplified Arabic" w:hint="cs"/>
          <w:rtl/>
        </w:rPr>
        <w:t>ال</w:t>
      </w:r>
      <w:r w:rsidRPr="00CE2B0C">
        <w:rPr>
          <w:rFonts w:eastAsia="MS Mincho" w:cs="Simplified Arabic"/>
          <w:rtl/>
        </w:rPr>
        <w:t xml:space="preserve">تقاسم </w:t>
      </w:r>
      <w:r w:rsidRPr="00CE2B0C">
        <w:rPr>
          <w:rFonts w:eastAsia="MS Mincho" w:cs="Simplified Arabic" w:hint="cs"/>
          <w:rtl/>
        </w:rPr>
        <w:t>ال</w:t>
      </w:r>
      <w:r w:rsidRPr="00CE2B0C">
        <w:rPr>
          <w:rFonts w:eastAsia="MS Mincho" w:cs="Simplified Arabic"/>
          <w:rtl/>
        </w:rPr>
        <w:t>عادل و</w:t>
      </w:r>
      <w:r w:rsidRPr="00CE2B0C">
        <w:rPr>
          <w:rFonts w:eastAsia="MS Mincho" w:cs="Simplified Arabic" w:hint="cs"/>
          <w:rtl/>
        </w:rPr>
        <w:t>ال</w:t>
      </w:r>
      <w:r w:rsidRPr="00CE2B0C">
        <w:rPr>
          <w:rFonts w:eastAsia="MS Mincho" w:cs="Simplified Arabic"/>
          <w:rtl/>
        </w:rPr>
        <w:t xml:space="preserve">منصف </w:t>
      </w:r>
      <w:proofErr w:type="gramStart"/>
      <w:r w:rsidRPr="00CE2B0C">
        <w:rPr>
          <w:rFonts w:eastAsia="MS Mincho" w:cs="Simplified Arabic"/>
          <w:rtl/>
        </w:rPr>
        <w:t>للمنافع</w:t>
      </w:r>
      <w:r w:rsidRPr="00A058A3">
        <w:rPr>
          <w:rFonts w:eastAsia="MS Mincho" w:cs="Simplified Arabic"/>
          <w:rtl/>
        </w:rPr>
        <w:t>][</w:t>
      </w:r>
      <w:proofErr w:type="gramEnd"/>
      <w:r w:rsidRPr="00A058A3">
        <w:rPr>
          <w:rFonts w:eastAsia="MS Mincho" w:cs="Simplified Arabic"/>
          <w:rtl/>
        </w:rPr>
        <w:t>لضمان التقاسم العادل والمنصف للمنافع] الناشئة عن استخدام الموارد الجينية</w:t>
      </w:r>
      <w:r>
        <w:rPr>
          <w:rFonts w:eastAsia="MS Mincho" w:cs="Simplified Arabic" w:hint="cs"/>
          <w:rtl/>
        </w:rPr>
        <w:t xml:space="preserve"> </w:t>
      </w:r>
      <w:r w:rsidRPr="00A058A3">
        <w:rPr>
          <w:rFonts w:eastAsia="MS Mincho" w:cs="Simplified Arabic"/>
          <w:rtl/>
        </w:rPr>
        <w:t>[و</w:t>
      </w:r>
      <w:r>
        <w:rPr>
          <w:rFonts w:eastAsia="MS Mincho" w:cs="Simplified Arabic" w:hint="cs"/>
          <w:rtl/>
        </w:rPr>
        <w:t>عن</w:t>
      </w:r>
      <w:r w:rsidRPr="00A058A3">
        <w:rPr>
          <w:rFonts w:eastAsia="MS Mincho" w:cs="Simplified Arabic"/>
          <w:rtl/>
        </w:rPr>
        <w:t xml:space="preserve"> معلومات التسلسل الرقمي</w:t>
      </w:r>
      <w:r>
        <w:rPr>
          <w:rFonts w:eastAsia="MS Mincho" w:cs="Simplified Arabic" w:hint="cs"/>
          <w:rtl/>
        </w:rPr>
        <w:t xml:space="preserve"> بشأن ا</w:t>
      </w:r>
      <w:r w:rsidRPr="00A058A3">
        <w:rPr>
          <w:rFonts w:eastAsia="MS Mincho" w:cs="Simplified Arabic"/>
          <w:rtl/>
        </w:rPr>
        <w:t xml:space="preserve">لموارد الجينية]، </w:t>
      </w:r>
      <w:r>
        <w:rPr>
          <w:rFonts w:eastAsia="MS Mincho" w:cs="Simplified Arabic" w:hint="cs"/>
          <w:rtl/>
        </w:rPr>
        <w:t>فضلا عن تلك الناشئة عن المعارف</w:t>
      </w:r>
      <w:r w:rsidRPr="00A058A3">
        <w:rPr>
          <w:rFonts w:eastAsia="MS Mincho" w:cs="Simplified Arabic"/>
          <w:rtl/>
        </w:rPr>
        <w:t xml:space="preserve"> التقليدية المرتبطة بالموارد الجينية، بما يتماشى مع الإطار؛</w:t>
      </w:r>
    </w:p>
    <w:p w14:paraId="18EC9F73" w14:textId="77777777" w:rsidR="00A81385" w:rsidRDefault="00A81385" w:rsidP="00BA4046">
      <w:pPr>
        <w:pStyle w:val="Paragraphedeliste"/>
        <w:numPr>
          <w:ilvl w:val="0"/>
          <w:numId w:val="179"/>
        </w:numPr>
        <w:tabs>
          <w:tab w:val="left" w:pos="1280"/>
          <w:tab w:val="left" w:pos="2272"/>
        </w:tabs>
        <w:bidi/>
        <w:spacing w:before="120" w:line="216" w:lineRule="auto"/>
        <w:ind w:left="1281" w:firstLine="425"/>
        <w:contextualSpacing w:val="0"/>
        <w:jc w:val="both"/>
        <w:rPr>
          <w:rFonts w:eastAsia="MS Mincho" w:cs="Simplified Arabic"/>
        </w:rPr>
      </w:pPr>
      <w:r w:rsidRPr="00CE2B0C">
        <w:rPr>
          <w:rFonts w:eastAsia="MS Mincho" w:cs="Simplified Arabic"/>
          <w:i/>
          <w:iCs/>
          <w:rtl/>
        </w:rPr>
        <w:t>يدعو</w:t>
      </w:r>
      <w:r w:rsidRPr="00CE2B0C">
        <w:rPr>
          <w:rFonts w:eastAsia="MS Mincho" w:cs="Simplified Arabic"/>
          <w:rtl/>
        </w:rPr>
        <w:t xml:space="preserve"> الأطراف</w:t>
      </w:r>
      <w:r>
        <w:rPr>
          <w:rFonts w:eastAsia="MS Mincho" w:cs="Simplified Arabic" w:hint="cs"/>
          <w:rtl/>
        </w:rPr>
        <w:t>، والحكومات الأخرى،</w:t>
      </w:r>
      <w:r w:rsidRPr="00CE2B0C">
        <w:rPr>
          <w:rFonts w:eastAsia="MS Mincho" w:cs="Simplified Arabic"/>
          <w:rtl/>
        </w:rPr>
        <w:t xml:space="preserve"> والمنظمات ذات الصلة </w:t>
      </w:r>
      <w:r>
        <w:rPr>
          <w:rFonts w:eastAsia="MS Mincho" w:cs="Simplified Arabic" w:hint="cs"/>
          <w:rtl/>
        </w:rPr>
        <w:t>إلى ا</w:t>
      </w:r>
      <w:r w:rsidRPr="00CE2B0C">
        <w:rPr>
          <w:rFonts w:eastAsia="MS Mincho" w:cs="Simplified Arabic"/>
          <w:rtl/>
        </w:rPr>
        <w:t>لمشاركة</w:t>
      </w:r>
      <w:r w:rsidRPr="00D84EDD">
        <w:rPr>
          <w:rFonts w:eastAsia="MS Mincho" w:cs="Simplified Arabic"/>
          <w:rtl/>
        </w:rPr>
        <w:t xml:space="preserve">، عند الاقتضاء، </w:t>
      </w:r>
      <w:r w:rsidRPr="00CE2B0C">
        <w:rPr>
          <w:rFonts w:eastAsia="MS Mincho" w:cs="Simplified Arabic"/>
          <w:rtl/>
        </w:rPr>
        <w:t xml:space="preserve">في عمليات </w:t>
      </w:r>
      <w:r w:rsidRPr="00CE2B0C">
        <w:rPr>
          <w:rFonts w:eastAsia="MS Mincho" w:cs="Simplified Arabic" w:hint="cs"/>
          <w:rtl/>
        </w:rPr>
        <w:t>الاستعراض</w:t>
      </w:r>
      <w:r w:rsidRPr="00CE2B0C">
        <w:rPr>
          <w:rFonts w:eastAsia="MS Mincho" w:cs="Simplified Arabic"/>
          <w:rtl/>
        </w:rPr>
        <w:t xml:space="preserve"> </w:t>
      </w:r>
      <w:r>
        <w:rPr>
          <w:rFonts w:eastAsia="MS Mincho" w:cs="Simplified Arabic" w:hint="cs"/>
          <w:rtl/>
        </w:rPr>
        <w:t>المتعلقة ب</w:t>
      </w:r>
      <w:r w:rsidRPr="00CE2B0C">
        <w:rPr>
          <w:rFonts w:eastAsia="MS Mincho" w:cs="Simplified Arabic"/>
          <w:rtl/>
        </w:rPr>
        <w:t>إعداد التقييمات والمخرجات</w:t>
      </w:r>
      <w:r>
        <w:rPr>
          <w:rFonts w:eastAsia="MS Mincho" w:cs="Simplified Arabic" w:hint="cs"/>
          <w:rtl/>
        </w:rPr>
        <w:t xml:space="preserve"> الأخرى </w:t>
      </w:r>
      <w:r w:rsidRPr="00CE2B0C">
        <w:rPr>
          <w:rFonts w:eastAsia="MS Mincho" w:cs="Simplified Arabic"/>
          <w:rtl/>
        </w:rPr>
        <w:t>الخاصة بالمنبر</w:t>
      </w:r>
      <w:r w:rsidRPr="00D84EDD">
        <w:rPr>
          <w:rtl/>
        </w:rPr>
        <w:t xml:space="preserve"> </w:t>
      </w:r>
      <w:r w:rsidRPr="00D84EDD">
        <w:rPr>
          <w:rFonts w:eastAsia="MS Mincho" w:cs="Simplified Arabic"/>
          <w:rtl/>
        </w:rPr>
        <w:t>الحكومي الدولي للعلوم والسياسات المعني بالتنوع البيولوجي وخدمات النظم الإيكولوجية</w:t>
      </w:r>
      <w:r w:rsidRPr="00CE2B0C">
        <w:rPr>
          <w:rFonts w:eastAsia="MS Mincho" w:cs="Simplified Arabic"/>
          <w:rtl/>
        </w:rPr>
        <w:t>؛</w:t>
      </w:r>
    </w:p>
    <w:p w14:paraId="77AED6AB" w14:textId="77777777" w:rsidR="00612AD7" w:rsidRPr="00D87998" w:rsidRDefault="00612AD7" w:rsidP="00BA4046">
      <w:pPr>
        <w:pStyle w:val="Paragraphedeliste"/>
        <w:numPr>
          <w:ilvl w:val="0"/>
          <w:numId w:val="179"/>
        </w:numPr>
        <w:tabs>
          <w:tab w:val="left" w:pos="1280"/>
          <w:tab w:val="left" w:pos="2272"/>
        </w:tabs>
        <w:bidi/>
        <w:spacing w:before="120" w:line="216" w:lineRule="auto"/>
        <w:ind w:left="1281" w:firstLine="425"/>
        <w:contextualSpacing w:val="0"/>
        <w:jc w:val="both"/>
        <w:rPr>
          <w:rFonts w:eastAsia="MS Mincho" w:cs="Simplified Arabic"/>
        </w:rPr>
      </w:pPr>
      <w:r w:rsidRPr="00D87998">
        <w:rPr>
          <w:rFonts w:cs="Simplified Arabic"/>
          <w:i/>
          <w:iCs/>
          <w:rtl/>
          <w:lang w:val="en-US"/>
        </w:rPr>
        <w:t>يرحب</w:t>
      </w:r>
      <w:r w:rsidRPr="00D87998">
        <w:rPr>
          <w:rFonts w:cs="Simplified Arabic"/>
          <w:rtl/>
          <w:lang w:val="en-US"/>
        </w:rPr>
        <w:t xml:space="preserve"> بالموافقة على إجراء تقييم عالمي ثانٍ للتنوع البيولوجي وخدمات النظم الإيكولوجية، سينظر فيه الاجتماع العام للمنبر الحكومي الدولي للعلوم والسياسات في مجال التنوع البيولوجي وخدمات النظم الإيكولوجية في </w:t>
      </w:r>
      <w:r w:rsidRPr="00D87998">
        <w:rPr>
          <w:rFonts w:cs="Simplified Arabic" w:hint="cs"/>
          <w:rtl/>
          <w:lang w:val="en-US"/>
        </w:rPr>
        <w:t>إحدى دوراته في المستقبل</w:t>
      </w:r>
      <w:r w:rsidRPr="00D87998">
        <w:rPr>
          <w:rFonts w:cs="Simplified Arabic"/>
          <w:rtl/>
          <w:lang w:val="en-US"/>
        </w:rPr>
        <w:t>؛</w:t>
      </w:r>
    </w:p>
    <w:p w14:paraId="096E6931" w14:textId="22FAA0B8" w:rsidR="00612AD7" w:rsidRPr="00D87998" w:rsidRDefault="00612AD7" w:rsidP="00BA4046">
      <w:pPr>
        <w:pStyle w:val="Paragraphedeliste"/>
        <w:numPr>
          <w:ilvl w:val="0"/>
          <w:numId w:val="179"/>
        </w:numPr>
        <w:tabs>
          <w:tab w:val="left" w:pos="1280"/>
          <w:tab w:val="left" w:pos="2272"/>
        </w:tabs>
        <w:bidi/>
        <w:spacing w:before="120" w:line="216" w:lineRule="auto"/>
        <w:ind w:left="1281" w:firstLine="425"/>
        <w:contextualSpacing w:val="0"/>
        <w:jc w:val="both"/>
        <w:rPr>
          <w:rFonts w:eastAsia="MS Mincho" w:cs="Simplified Arabic"/>
        </w:rPr>
      </w:pPr>
      <w:r w:rsidRPr="00D87998">
        <w:rPr>
          <w:rFonts w:cs="Simplified Arabic"/>
          <w:i/>
          <w:iCs/>
          <w:rtl/>
          <w:lang w:val="en-US"/>
        </w:rPr>
        <w:t>يشجع</w:t>
      </w:r>
      <w:r w:rsidRPr="00D87998">
        <w:rPr>
          <w:rFonts w:cs="Simplified Arabic"/>
          <w:rtl/>
          <w:lang w:val="en-US"/>
        </w:rPr>
        <w:t xml:space="preserve"> الأطراف والحكومات الأخرى والسلطات دون الوطنية والشعوب الأصلية والمجتمعات المحلية والنساء والشباب والمنظمات</w:t>
      </w:r>
      <w:r w:rsidRPr="00D87998">
        <w:rPr>
          <w:rFonts w:cs="Simplified Arabic" w:hint="cs"/>
          <w:rtl/>
          <w:lang w:val="en-US"/>
        </w:rPr>
        <w:t xml:space="preserve"> الأخرى ذات الصلة</w:t>
      </w:r>
      <w:r w:rsidRPr="00D87998">
        <w:rPr>
          <w:rFonts w:cs="Simplified Arabic"/>
          <w:rtl/>
          <w:lang w:val="en-US"/>
        </w:rPr>
        <w:t xml:space="preserve"> وأصحاب المصلحة</w:t>
      </w:r>
      <w:r w:rsidRPr="00D87998">
        <w:rPr>
          <w:rFonts w:cs="Simplified Arabic" w:hint="cs"/>
          <w:rtl/>
          <w:lang w:val="en-US"/>
        </w:rPr>
        <w:t xml:space="preserve"> الآخرين</w:t>
      </w:r>
      <w:r w:rsidRPr="00D87998">
        <w:rPr>
          <w:rFonts w:cs="Simplified Arabic"/>
          <w:rtl/>
          <w:lang w:val="en-US"/>
        </w:rPr>
        <w:t xml:space="preserve">، حسب الاقتضاء، على المشاركة في إعداد التقييم العالمي الثاني للتنوع البيولوجي وخدمات النظم الإيكولوجية، </w:t>
      </w:r>
      <w:r w:rsidRPr="00D87998">
        <w:rPr>
          <w:rFonts w:cs="Simplified Arabic" w:hint="cs"/>
          <w:rtl/>
          <w:lang w:val="en-US"/>
        </w:rPr>
        <w:t xml:space="preserve">لا سيما عمليات الاستعراض، </w:t>
      </w:r>
      <w:r w:rsidRPr="00D87998">
        <w:rPr>
          <w:rFonts w:cs="Simplified Arabic"/>
          <w:rtl/>
          <w:lang w:val="en-US"/>
        </w:rPr>
        <w:t xml:space="preserve">مع ملاحظة أهميته بالنسبة للعمل </w:t>
      </w:r>
      <w:proofErr w:type="spellStart"/>
      <w:r w:rsidRPr="00D87998">
        <w:rPr>
          <w:rFonts w:cs="Simplified Arabic"/>
          <w:rtl/>
          <w:lang w:val="en-US"/>
        </w:rPr>
        <w:t>المضطلع</w:t>
      </w:r>
      <w:proofErr w:type="spellEnd"/>
      <w:r w:rsidRPr="00D87998">
        <w:rPr>
          <w:rFonts w:cs="Simplified Arabic"/>
          <w:rtl/>
          <w:lang w:val="en-US"/>
        </w:rPr>
        <w:t xml:space="preserve"> به بموجب الاتفاقية</w:t>
      </w:r>
      <w:r w:rsidRPr="00D87998">
        <w:rPr>
          <w:rFonts w:cs="Simplified Arabic" w:hint="cs"/>
          <w:rtl/>
          <w:lang w:val="en-US"/>
        </w:rPr>
        <w:t xml:space="preserve"> وأنه سيكون أحد المدخلات العلمية الكبرى </w:t>
      </w:r>
      <w:r w:rsidRPr="00D87998">
        <w:rPr>
          <w:rFonts w:cs="Simplified Arabic"/>
          <w:rtl/>
          <w:lang w:val="en-US"/>
        </w:rPr>
        <w:t>للاستعراض العالمي للتقدم الجماعي المحرز في تنفيذ الإطار والذي سينظر فيه مؤتمر الأطراف في اجتماعه التاسع عشر؛</w:t>
      </w:r>
    </w:p>
    <w:p w14:paraId="6BC63512" w14:textId="1099C3C6" w:rsidR="00612AD7" w:rsidRDefault="00612AD7" w:rsidP="00D87998">
      <w:pPr>
        <w:tabs>
          <w:tab w:val="left" w:pos="1280"/>
        </w:tabs>
        <w:bidi/>
        <w:spacing w:before="120" w:line="216" w:lineRule="auto"/>
        <w:ind w:left="1281" w:firstLine="431"/>
        <w:rPr>
          <w:rFonts w:cs="Simplified Arabic"/>
          <w:lang w:val="en-US"/>
        </w:rPr>
      </w:pPr>
      <w:r>
        <w:rPr>
          <w:rFonts w:cs="Simplified Arabic" w:hint="cs"/>
          <w:rtl/>
          <w:lang w:val="en-US"/>
        </w:rPr>
        <w:t>[</w:t>
      </w:r>
      <w:r w:rsidR="00D87998">
        <w:rPr>
          <w:rFonts w:cs="Simplified Arabic" w:hint="cs"/>
          <w:rtl/>
          <w:lang w:val="en-US"/>
        </w:rPr>
        <w:t>14</w:t>
      </w:r>
      <w:r>
        <w:rPr>
          <w:rFonts w:cs="Simplified Arabic" w:hint="cs"/>
          <w:rtl/>
          <w:lang w:val="en-US"/>
        </w:rPr>
        <w:t>-</w:t>
      </w:r>
      <w:r w:rsidR="00D87998">
        <w:rPr>
          <w:rFonts w:cs="Simplified Arabic"/>
          <w:rtl/>
          <w:lang w:val="en-US"/>
        </w:rPr>
        <w:tab/>
      </w:r>
      <w:r w:rsidR="00D87998">
        <w:rPr>
          <w:rFonts w:cs="Simplified Arabic" w:hint="cs"/>
          <w:rtl/>
          <w:lang w:val="en-US"/>
        </w:rPr>
        <w:t xml:space="preserve">   </w:t>
      </w:r>
      <w:r>
        <w:rPr>
          <w:rFonts w:cs="Simplified Arabic" w:hint="cs"/>
          <w:i/>
          <w:iCs/>
          <w:rtl/>
          <w:lang w:val="en-US"/>
        </w:rPr>
        <w:t xml:space="preserve">يطلب </w:t>
      </w:r>
      <w:r>
        <w:rPr>
          <w:rFonts w:cs="Simplified Arabic" w:hint="cs"/>
          <w:rtl/>
          <w:lang w:val="en-US"/>
        </w:rPr>
        <w:t>إلى الأمينة التنفيذية للاتفاقية ما يلي:</w:t>
      </w:r>
    </w:p>
    <w:p w14:paraId="2DEEDD30" w14:textId="4EBEC63B" w:rsidR="00612AD7" w:rsidRDefault="00DC0067" w:rsidP="00B42A07">
      <w:pPr>
        <w:pStyle w:val="Paragraphedeliste"/>
        <w:tabs>
          <w:tab w:val="left" w:pos="1280"/>
        </w:tabs>
        <w:bidi/>
        <w:spacing w:before="120" w:line="216" w:lineRule="auto"/>
        <w:ind w:left="1712"/>
        <w:contextualSpacing w:val="0"/>
        <w:jc w:val="both"/>
        <w:rPr>
          <w:rFonts w:cs="Simplified Arabic"/>
          <w:rtl/>
          <w:lang w:val="en-US"/>
        </w:rPr>
      </w:pPr>
      <w:r>
        <w:rPr>
          <w:rFonts w:cs="Simplified Arabic"/>
          <w:rtl/>
          <w:lang w:val="en-US"/>
        </w:rPr>
        <w:tab/>
      </w:r>
      <w:r>
        <w:rPr>
          <w:rFonts w:cs="Simplified Arabic" w:hint="cs"/>
          <w:rtl/>
          <w:lang w:val="en-US"/>
        </w:rPr>
        <w:t>(</w:t>
      </w:r>
      <w:r w:rsidR="009A448C">
        <w:rPr>
          <w:rFonts w:cs="Simplified Arabic" w:hint="cs"/>
          <w:rtl/>
          <w:lang w:val="en-US"/>
        </w:rPr>
        <w:t>أ</w:t>
      </w:r>
      <w:r>
        <w:rPr>
          <w:rFonts w:cs="Simplified Arabic" w:hint="cs"/>
          <w:rtl/>
          <w:lang w:val="en-US"/>
        </w:rPr>
        <w:t>)</w:t>
      </w:r>
      <w:r>
        <w:rPr>
          <w:rFonts w:cs="Simplified Arabic"/>
          <w:rtl/>
          <w:lang w:val="en-US"/>
        </w:rPr>
        <w:tab/>
      </w:r>
      <w:r w:rsidR="00612AD7" w:rsidRPr="009C55ED">
        <w:rPr>
          <w:rFonts w:cs="Simplified Arabic"/>
          <w:rtl/>
          <w:lang w:val="en-US"/>
        </w:rPr>
        <w:t>دعوة الأطراف، والحكومات الأخرى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w:t>
      </w:r>
      <w:r w:rsidR="00612AD7">
        <w:rPr>
          <w:rFonts w:cs="Simplified Arabic" w:hint="cs"/>
          <w:rtl/>
          <w:lang w:val="en-US"/>
        </w:rPr>
        <w:t xml:space="preserve"> الأخرى ذات الصلة</w:t>
      </w:r>
      <w:r w:rsidR="00612AD7" w:rsidRPr="009C55ED">
        <w:rPr>
          <w:rFonts w:cs="Simplified Arabic"/>
          <w:rtl/>
          <w:lang w:val="en-US"/>
        </w:rPr>
        <w:t xml:space="preserve"> وأصحاب المصلحة، حسب الاقتضاء، إلى تقديم آرائهم وخبراتهم بشأن تنفيذ نهجيْ التغيير التحويلي والترابط عند تنفيذ الإطار، وتجميع تلك المعلومات </w:t>
      </w:r>
      <w:r w:rsidR="00612AD7" w:rsidRPr="009C55ED">
        <w:rPr>
          <w:rFonts w:cs="Simplified Arabic"/>
          <w:rtl/>
          <w:lang w:val="en-US"/>
        </w:rPr>
        <w:lastRenderedPageBreak/>
        <w:t>وإتاحتها للهيئة الفرعية</w:t>
      </w:r>
      <w:r w:rsidR="00612AD7">
        <w:rPr>
          <w:rFonts w:cs="Simplified Arabic" w:hint="cs"/>
          <w:rtl/>
          <w:lang w:val="en-US"/>
        </w:rPr>
        <w:t xml:space="preserve"> للمشورة العلمية والتقنية والتكنولوجية</w:t>
      </w:r>
      <w:r w:rsidR="00612AD7" w:rsidRPr="009C55ED">
        <w:rPr>
          <w:rFonts w:cs="Simplified Arabic"/>
          <w:rtl/>
          <w:lang w:val="en-US"/>
        </w:rPr>
        <w:t xml:space="preserve"> في اجتماع يُعقد قبل الاجتماع الثامن عشر لمؤتمر الأطراف؛</w:t>
      </w:r>
    </w:p>
    <w:p w14:paraId="3FA858C6" w14:textId="357ADDA8" w:rsidR="00612AD7" w:rsidRDefault="00DC0067" w:rsidP="00DC0067">
      <w:pPr>
        <w:pStyle w:val="Paragraphedeliste"/>
        <w:tabs>
          <w:tab w:val="left" w:pos="1280"/>
        </w:tabs>
        <w:bidi/>
        <w:spacing w:before="120" w:line="216" w:lineRule="auto"/>
        <w:ind w:left="1712"/>
        <w:contextualSpacing w:val="0"/>
        <w:jc w:val="both"/>
        <w:rPr>
          <w:rFonts w:cs="Simplified Arabic"/>
          <w:rtl/>
          <w:lang w:val="en-US"/>
        </w:rPr>
      </w:pPr>
      <w:r>
        <w:rPr>
          <w:rFonts w:cs="Simplified Arabic"/>
          <w:rtl/>
          <w:lang w:val="en-US"/>
        </w:rPr>
        <w:tab/>
      </w:r>
      <w:r>
        <w:rPr>
          <w:rFonts w:cs="Simplified Arabic" w:hint="cs"/>
          <w:rtl/>
          <w:lang w:val="en-US"/>
        </w:rPr>
        <w:t>(ب)</w:t>
      </w:r>
      <w:r>
        <w:rPr>
          <w:rFonts w:cs="Simplified Arabic"/>
          <w:rtl/>
          <w:lang w:val="en-US"/>
        </w:rPr>
        <w:tab/>
      </w:r>
      <w:r w:rsidR="00612AD7" w:rsidRPr="00DC0067">
        <w:rPr>
          <w:rFonts w:cs="Simplified Arabic"/>
          <w:rtl/>
          <w:lang w:val="en-US"/>
        </w:rPr>
        <w:t xml:space="preserve">الاستفادة من نتائج تقييميْ الترابط والتغيير التحويلي في الأعمال ذات الصلة </w:t>
      </w:r>
      <w:proofErr w:type="spellStart"/>
      <w:r w:rsidR="00612AD7" w:rsidRPr="00DC0067">
        <w:rPr>
          <w:rFonts w:cs="Simplified Arabic"/>
          <w:rtl/>
          <w:lang w:val="en-US"/>
        </w:rPr>
        <w:t>المضطلع</w:t>
      </w:r>
      <w:proofErr w:type="spellEnd"/>
      <w:r w:rsidR="00612AD7" w:rsidRPr="00DC0067">
        <w:rPr>
          <w:rFonts w:cs="Simplified Arabic"/>
          <w:rtl/>
          <w:lang w:val="en-US"/>
        </w:rPr>
        <w:t xml:space="preserve"> بها بموجب الاتفاقية، بما في ذلك عند وضع توجيهات لتنفيذ الإطار، واتساق السياسات والاتصال، والتثقيف والتوعية العامة؛</w:t>
      </w:r>
      <w:r w:rsidR="00612AD7" w:rsidRPr="00DC0067">
        <w:rPr>
          <w:rFonts w:cs="Simplified Arabic" w:hint="cs"/>
          <w:rtl/>
          <w:lang w:val="en-US"/>
        </w:rPr>
        <w:t>]</w:t>
      </w:r>
    </w:p>
    <w:p w14:paraId="73C5E4F2" w14:textId="75503D36" w:rsidR="00F05EB1" w:rsidRDefault="00DC0067" w:rsidP="00DC0067">
      <w:pPr>
        <w:pStyle w:val="Paragraphedeliste"/>
        <w:tabs>
          <w:tab w:val="left" w:pos="1280"/>
        </w:tabs>
        <w:bidi/>
        <w:spacing w:before="120" w:line="216" w:lineRule="auto"/>
        <w:ind w:left="1712"/>
        <w:contextualSpacing w:val="0"/>
        <w:jc w:val="both"/>
        <w:rPr>
          <w:rFonts w:eastAsia="MS Mincho" w:cs="Simplified Arabic"/>
          <w:rtl/>
          <w:lang w:bidi="ar-EG"/>
        </w:rPr>
      </w:pPr>
      <w:r>
        <w:rPr>
          <w:rFonts w:cs="Simplified Arabic"/>
          <w:rtl/>
          <w:lang w:val="en-US"/>
        </w:rPr>
        <w:tab/>
      </w:r>
      <w:r>
        <w:rPr>
          <w:rFonts w:cs="Simplified Arabic" w:hint="cs"/>
          <w:rtl/>
          <w:lang w:val="en-US"/>
        </w:rPr>
        <w:t>(ج)</w:t>
      </w:r>
      <w:r>
        <w:rPr>
          <w:rFonts w:cs="Simplified Arabic"/>
          <w:rtl/>
          <w:lang w:val="en-US"/>
        </w:rPr>
        <w:tab/>
      </w:r>
      <w:r w:rsidR="00F05EB1" w:rsidRPr="00DC0067">
        <w:rPr>
          <w:rFonts w:eastAsia="MS Mincho" w:cs="Simplified Arabic" w:hint="cs"/>
          <w:rtl/>
          <w:lang w:bidi="ar-EG"/>
        </w:rPr>
        <w:t>مواصلة</w:t>
      </w:r>
      <w:r w:rsidR="00F05EB1" w:rsidRPr="00DC0067">
        <w:rPr>
          <w:rFonts w:eastAsia="MS Mincho" w:cs="Simplified Arabic"/>
          <w:rtl/>
          <w:lang w:bidi="ar-EG"/>
        </w:rPr>
        <w:t xml:space="preserve"> تعزيز مشاركة أمانة الاتفاقية وتعاون</w:t>
      </w:r>
      <w:r w:rsidR="00F05EB1" w:rsidRPr="00DC0067">
        <w:rPr>
          <w:rFonts w:eastAsia="MS Mincho" w:cs="Simplified Arabic" w:hint="cs"/>
          <w:rtl/>
          <w:lang w:bidi="ar-EG"/>
        </w:rPr>
        <w:t xml:space="preserve">ها </w:t>
      </w:r>
      <w:r w:rsidR="00F05EB1" w:rsidRPr="00DC0067">
        <w:rPr>
          <w:rFonts w:eastAsia="MS Mincho" w:cs="Simplified Arabic"/>
          <w:rtl/>
          <w:lang w:bidi="ar-EG"/>
        </w:rPr>
        <w:t xml:space="preserve">مع المنبر الحكومي الدولي للعلوم والسياسات المعني بالتنوع البيولوجي وخدمات النظم الإيكولوجية من أجل دعم تنفيذ التوصيات الصادرة عن </w:t>
      </w:r>
      <w:r w:rsidR="00F05EB1" w:rsidRPr="00DC0067">
        <w:rPr>
          <w:rFonts w:eastAsia="MS Mincho" w:cs="Simplified Arabic" w:hint="cs"/>
          <w:rtl/>
          <w:lang w:bidi="ar-EG"/>
        </w:rPr>
        <w:t>استعراض</w:t>
      </w:r>
      <w:r w:rsidR="00F05EB1" w:rsidRPr="00DC0067">
        <w:rPr>
          <w:rFonts w:eastAsia="MS Mincho" w:cs="Simplified Arabic"/>
          <w:rtl/>
          <w:lang w:bidi="ar-EG"/>
        </w:rPr>
        <w:t xml:space="preserve"> منتصف المدة للمنبر</w:t>
      </w:r>
      <w:r w:rsidR="00F05EB1" w:rsidRPr="00DC0067">
        <w:rPr>
          <w:rFonts w:eastAsia="MS Mincho" w:cs="Simplified Arabic" w:hint="cs"/>
          <w:rtl/>
          <w:lang w:bidi="ar-EG"/>
        </w:rPr>
        <w:t xml:space="preserve">، </w:t>
      </w:r>
      <w:r w:rsidR="00F05EB1" w:rsidRPr="00DC0067">
        <w:rPr>
          <w:rFonts w:eastAsia="MS Mincho" w:cs="Simplified Arabic"/>
          <w:rtl/>
          <w:lang w:bidi="ar-EG"/>
        </w:rPr>
        <w:t xml:space="preserve">[، بما في ذلك على وجه الخصوص تلك المتعلقة بزيادة </w:t>
      </w:r>
      <w:r w:rsidR="00F05EB1" w:rsidRPr="00DC0067">
        <w:rPr>
          <w:rFonts w:eastAsia="MS Mincho" w:cs="Simplified Arabic" w:hint="cs"/>
          <w:rtl/>
          <w:lang w:bidi="ar-EG"/>
        </w:rPr>
        <w:t>ال</w:t>
      </w:r>
      <w:r w:rsidR="00F05EB1" w:rsidRPr="00DC0067">
        <w:rPr>
          <w:rFonts w:eastAsia="MS Mincho" w:cs="Simplified Arabic"/>
          <w:rtl/>
          <w:lang w:bidi="ar-EG"/>
        </w:rPr>
        <w:t xml:space="preserve">أهمية </w:t>
      </w:r>
      <w:proofErr w:type="spellStart"/>
      <w:r w:rsidR="00F05EB1" w:rsidRPr="00DC0067">
        <w:rPr>
          <w:rFonts w:eastAsia="MS Mincho" w:cs="Simplified Arabic"/>
          <w:rtl/>
          <w:lang w:bidi="ar-EG"/>
        </w:rPr>
        <w:t>السياسات</w:t>
      </w:r>
      <w:r w:rsidR="00F05EB1" w:rsidRPr="00DC0067">
        <w:rPr>
          <w:rFonts w:eastAsia="MS Mincho" w:cs="Simplified Arabic" w:hint="cs"/>
          <w:rtl/>
          <w:lang w:bidi="ar-EG"/>
        </w:rPr>
        <w:t>ية</w:t>
      </w:r>
      <w:proofErr w:type="spellEnd"/>
      <w:r w:rsidR="00F05EB1" w:rsidRPr="00DC0067">
        <w:rPr>
          <w:rFonts w:eastAsia="MS Mincho" w:cs="Simplified Arabic"/>
          <w:rtl/>
          <w:lang w:bidi="ar-EG"/>
        </w:rPr>
        <w:t xml:space="preserve"> واستيعاب التقييمات والمخرجات الأخرى]؛</w:t>
      </w:r>
    </w:p>
    <w:p w14:paraId="09ED1BCB" w14:textId="24E63C78" w:rsidR="00F05EB1" w:rsidRDefault="00DC0067" w:rsidP="00DC0067">
      <w:pPr>
        <w:pStyle w:val="Paragraphedeliste"/>
        <w:tabs>
          <w:tab w:val="left" w:pos="1280"/>
        </w:tabs>
        <w:bidi/>
        <w:spacing w:before="120" w:line="216" w:lineRule="auto"/>
        <w:ind w:left="1712"/>
        <w:contextualSpacing w:val="0"/>
        <w:jc w:val="both"/>
        <w:rPr>
          <w:rFonts w:eastAsia="MS Mincho" w:cs="Simplified Arabic"/>
          <w:rtl/>
          <w:lang w:bidi="ar-EG"/>
        </w:rPr>
      </w:pPr>
      <w:r>
        <w:rPr>
          <w:rFonts w:eastAsia="MS Mincho" w:cs="Simplified Arabic"/>
          <w:rtl/>
          <w:lang w:bidi="ar-EG"/>
        </w:rPr>
        <w:tab/>
      </w:r>
      <w:r>
        <w:rPr>
          <w:rFonts w:eastAsia="MS Mincho" w:cs="Simplified Arabic" w:hint="cs"/>
          <w:rtl/>
          <w:lang w:bidi="ar-EG"/>
        </w:rPr>
        <w:t>[(د)</w:t>
      </w:r>
      <w:r>
        <w:rPr>
          <w:rFonts w:eastAsia="MS Mincho" w:cs="Simplified Arabic"/>
          <w:rtl/>
          <w:lang w:bidi="ar-EG"/>
        </w:rPr>
        <w:tab/>
      </w:r>
      <w:r w:rsidR="00F05EB1" w:rsidRPr="00DC0067">
        <w:rPr>
          <w:rFonts w:eastAsia="MS Mincho" w:cs="Simplified Arabic"/>
          <w:rtl/>
          <w:lang w:bidi="ar-EG"/>
        </w:rPr>
        <w:t xml:space="preserve">رهنا بتوافر الموارد، وبالتعاون مع المنظمات والمبادرات ذات الصلة، تعزيز عمل الشراكة العالمية </w:t>
      </w:r>
      <w:r w:rsidR="00F05EB1" w:rsidRPr="00DC0067">
        <w:rPr>
          <w:rFonts w:eastAsia="MS Mincho" w:cs="Simplified Arabic" w:hint="cs"/>
          <w:rtl/>
          <w:lang w:bidi="ar-EG"/>
        </w:rPr>
        <w:t>المتعلقة بالأ</w:t>
      </w:r>
      <w:r w:rsidR="00F05EB1" w:rsidRPr="00DC0067">
        <w:rPr>
          <w:rFonts w:eastAsia="MS Mincho" w:cs="Simplified Arabic"/>
          <w:rtl/>
          <w:lang w:bidi="ar-EG"/>
        </w:rPr>
        <w:t>عمال</w:t>
      </w:r>
      <w:r w:rsidR="00F05EB1" w:rsidRPr="00DC0067">
        <w:rPr>
          <w:rFonts w:eastAsia="MS Mincho" w:cs="Simplified Arabic" w:hint="cs"/>
          <w:rtl/>
          <w:lang w:bidi="ar-EG"/>
        </w:rPr>
        <w:t xml:space="preserve"> التجارية</w:t>
      </w:r>
      <w:r w:rsidR="00F05EB1" w:rsidRPr="00DC0067">
        <w:rPr>
          <w:rFonts w:eastAsia="MS Mincho" w:cs="Simplified Arabic"/>
          <w:rtl/>
          <w:lang w:bidi="ar-EG"/>
        </w:rPr>
        <w:t xml:space="preserve"> والتنوع البيولوجي، بهدف تحسين الاستفادة من نتائج تقييم الأعمال</w:t>
      </w:r>
      <w:r w:rsidR="00F05EB1" w:rsidRPr="00DC0067">
        <w:rPr>
          <w:rFonts w:eastAsia="MS Mincho" w:cs="Simplified Arabic" w:hint="cs"/>
          <w:rtl/>
          <w:lang w:bidi="ar-EG"/>
        </w:rPr>
        <w:t xml:space="preserve"> التجارية</w:t>
      </w:r>
      <w:r w:rsidR="00F05EB1" w:rsidRPr="00DC0067">
        <w:rPr>
          <w:rFonts w:eastAsia="MS Mincho" w:cs="Simplified Arabic"/>
          <w:rtl/>
          <w:lang w:bidi="ar-EG"/>
        </w:rPr>
        <w:t xml:space="preserve"> والتنوع البيولوجي؛]</w:t>
      </w:r>
    </w:p>
    <w:p w14:paraId="727DA224" w14:textId="6818B9CA" w:rsidR="004A4BB4" w:rsidRPr="00B2359A" w:rsidRDefault="00DC0067" w:rsidP="00B2359A">
      <w:pPr>
        <w:pStyle w:val="Paragraphedeliste"/>
        <w:tabs>
          <w:tab w:val="left" w:pos="1280"/>
        </w:tabs>
        <w:bidi/>
        <w:spacing w:before="120" w:line="216" w:lineRule="auto"/>
        <w:ind w:left="1712"/>
        <w:contextualSpacing w:val="0"/>
        <w:jc w:val="both"/>
        <w:rPr>
          <w:rFonts w:cs="Simplified Arabic"/>
          <w:lang w:val="en-US"/>
        </w:rPr>
      </w:pPr>
      <w:r>
        <w:rPr>
          <w:rFonts w:eastAsia="MS Mincho" w:cs="Simplified Arabic"/>
          <w:rtl/>
          <w:lang w:bidi="ar-EG"/>
        </w:rPr>
        <w:tab/>
      </w:r>
      <w:r w:rsidR="00B2359A">
        <w:rPr>
          <w:rFonts w:eastAsia="MS Mincho" w:cs="Simplified Arabic" w:hint="cs"/>
          <w:rtl/>
          <w:lang w:bidi="ar-EG"/>
        </w:rPr>
        <w:t>[(ه)</w:t>
      </w:r>
      <w:r w:rsidR="00B2359A">
        <w:rPr>
          <w:rFonts w:eastAsia="MS Mincho" w:cs="Simplified Arabic"/>
          <w:rtl/>
          <w:lang w:bidi="ar-EG"/>
        </w:rPr>
        <w:tab/>
      </w:r>
      <w:r w:rsidR="00F05EB1" w:rsidRPr="00B2359A">
        <w:rPr>
          <w:rFonts w:eastAsia="MS Mincho" w:cs="Simplified Arabic"/>
          <w:rtl/>
          <w:lang w:bidi="ar-EG"/>
        </w:rPr>
        <w:t xml:space="preserve">رهنا بتوافر الموارد، أن </w:t>
      </w:r>
      <w:r w:rsidR="00F05EB1" w:rsidRPr="00B2359A">
        <w:rPr>
          <w:rFonts w:eastAsia="MS Mincho" w:cs="Simplified Arabic" w:hint="cs"/>
          <w:rtl/>
          <w:lang w:bidi="ar-EG"/>
        </w:rPr>
        <w:t>ت</w:t>
      </w:r>
      <w:r w:rsidR="00F05EB1" w:rsidRPr="00B2359A">
        <w:rPr>
          <w:rFonts w:eastAsia="MS Mincho" w:cs="Simplified Arabic"/>
          <w:rtl/>
          <w:lang w:bidi="ar-EG"/>
        </w:rPr>
        <w:t>قوم، بالتعاون مع المنظمات ذات الصلة، ب</w:t>
      </w:r>
      <w:r w:rsidR="00F05EB1" w:rsidRPr="00B2359A">
        <w:rPr>
          <w:rFonts w:eastAsia="MS Mincho" w:cs="Simplified Arabic" w:hint="cs"/>
          <w:rtl/>
          <w:lang w:bidi="ar-EG"/>
        </w:rPr>
        <w:t>إعداد</w:t>
      </w:r>
      <w:r w:rsidR="00F05EB1" w:rsidRPr="00B2359A">
        <w:rPr>
          <w:rFonts w:eastAsia="MS Mincho" w:cs="Simplified Arabic"/>
          <w:rtl/>
          <w:lang w:bidi="ar-EG"/>
        </w:rPr>
        <w:t xml:space="preserve"> أنشطة </w:t>
      </w:r>
      <w:r w:rsidR="00F05EB1" w:rsidRPr="00B2359A">
        <w:rPr>
          <w:rFonts w:eastAsia="MS Mincho" w:cs="Simplified Arabic" w:hint="cs"/>
          <w:rtl/>
          <w:lang w:bidi="ar-EG"/>
        </w:rPr>
        <w:t>ل</w:t>
      </w:r>
      <w:r w:rsidR="00F05EB1" w:rsidRPr="00B2359A">
        <w:rPr>
          <w:rFonts w:eastAsia="MS Mincho" w:cs="Simplified Arabic"/>
          <w:rtl/>
          <w:lang w:bidi="ar-EG"/>
        </w:rPr>
        <w:t xml:space="preserve">بناء القدرات </w:t>
      </w:r>
      <w:r w:rsidR="00F05EB1" w:rsidRPr="00B2359A">
        <w:rPr>
          <w:rFonts w:eastAsia="MS Mincho" w:cs="Simplified Arabic" w:hint="cs"/>
          <w:rtl/>
          <w:lang w:bidi="ar-EG"/>
        </w:rPr>
        <w:t>وإرشادات تقنية</w:t>
      </w:r>
      <w:r w:rsidR="00F05EB1" w:rsidRPr="00B2359A">
        <w:rPr>
          <w:rFonts w:eastAsia="MS Mincho" w:cs="Simplified Arabic"/>
          <w:rtl/>
          <w:lang w:bidi="ar-EG"/>
        </w:rPr>
        <w:t xml:space="preserve"> لدعم الأطراف، ولا سيما الأطراف من البلدان النامية، في تعزيز دمج التنوع البيولوجي في قطاع الأعمال</w:t>
      </w:r>
      <w:r w:rsidR="00F05EB1" w:rsidRPr="00B2359A">
        <w:rPr>
          <w:rFonts w:eastAsia="MS Mincho" w:cs="Simplified Arabic" w:hint="cs"/>
          <w:rtl/>
          <w:lang w:bidi="ar-EG"/>
        </w:rPr>
        <w:t xml:space="preserve"> التجارية</w:t>
      </w:r>
      <w:r w:rsidR="00F05EB1" w:rsidRPr="00B2359A">
        <w:rPr>
          <w:rFonts w:eastAsia="MS Mincho" w:cs="Simplified Arabic"/>
          <w:rtl/>
          <w:lang w:bidi="ar-EG"/>
        </w:rPr>
        <w:t xml:space="preserve"> والقطاع المالي، وفقا ل</w:t>
      </w:r>
      <w:r w:rsidR="00F05EB1" w:rsidRPr="00B2359A">
        <w:rPr>
          <w:rFonts w:eastAsia="MS Mincho" w:cs="Simplified Arabic" w:hint="cs"/>
          <w:rtl/>
          <w:lang w:bidi="ar-EG"/>
        </w:rPr>
        <w:t>غايات</w:t>
      </w:r>
      <w:r w:rsidR="00F05EB1" w:rsidRPr="00B2359A">
        <w:rPr>
          <w:rFonts w:eastAsia="MS Mincho" w:cs="Simplified Arabic"/>
          <w:rtl/>
          <w:lang w:bidi="ar-EG"/>
        </w:rPr>
        <w:t xml:space="preserve"> الإطار و</w:t>
      </w:r>
      <w:r w:rsidR="00F05EB1" w:rsidRPr="00B2359A">
        <w:rPr>
          <w:rFonts w:eastAsia="MS Mincho" w:cs="Simplified Arabic" w:hint="cs"/>
          <w:rtl/>
          <w:lang w:bidi="ar-EG"/>
        </w:rPr>
        <w:t>أهدافه</w:t>
      </w:r>
      <w:r w:rsidR="00F05EB1" w:rsidRPr="00B2359A">
        <w:rPr>
          <w:rFonts w:eastAsia="MS Mincho" w:cs="Simplified Arabic"/>
          <w:rtl/>
          <w:lang w:bidi="ar-EG"/>
        </w:rPr>
        <w:t>.]</w:t>
      </w:r>
    </w:p>
    <w:p w14:paraId="415406C4" w14:textId="77777777" w:rsidR="00F6167C" w:rsidRDefault="00A81385" w:rsidP="00BA4046">
      <w:pPr>
        <w:pStyle w:val="Paragraphedeliste"/>
        <w:numPr>
          <w:ilvl w:val="0"/>
          <w:numId w:val="180"/>
        </w:numPr>
        <w:tabs>
          <w:tab w:val="left" w:pos="1280"/>
          <w:tab w:val="left" w:pos="2272"/>
        </w:tabs>
        <w:bidi/>
        <w:spacing w:before="120" w:line="216" w:lineRule="auto"/>
        <w:ind w:left="1281" w:firstLine="425"/>
        <w:contextualSpacing w:val="0"/>
        <w:jc w:val="both"/>
        <w:rPr>
          <w:rFonts w:eastAsia="MS Mincho" w:cs="Simplified Arabic"/>
        </w:rPr>
      </w:pPr>
      <w:r w:rsidRPr="00CE2B0C">
        <w:rPr>
          <w:rFonts w:eastAsia="MS Mincho" w:cs="Simplified Arabic" w:hint="cs"/>
          <w:i/>
          <w:iCs/>
          <w:rtl/>
        </w:rPr>
        <w:t>ي</w:t>
      </w:r>
      <w:r w:rsidRPr="00CE2B0C">
        <w:rPr>
          <w:rFonts w:eastAsia="MS Mincho" w:cs="Simplified Arabic"/>
          <w:i/>
          <w:iCs/>
          <w:rtl/>
        </w:rPr>
        <w:t>شجع</w:t>
      </w:r>
      <w:r w:rsidRPr="00CE2B0C">
        <w:rPr>
          <w:rFonts w:eastAsia="MS Mincho" w:cs="Simplified Arabic"/>
          <w:rtl/>
        </w:rPr>
        <w:t xml:space="preserve"> </w:t>
      </w:r>
      <w:r w:rsidRPr="00CE2B0C">
        <w:rPr>
          <w:rFonts w:eastAsia="MS Mincho" w:cs="Simplified Arabic" w:hint="cs"/>
          <w:rtl/>
        </w:rPr>
        <w:t>ال</w:t>
      </w:r>
      <w:r w:rsidRPr="00CE2B0C">
        <w:rPr>
          <w:rFonts w:eastAsia="MS Mincho" w:cs="Simplified Arabic"/>
          <w:rtl/>
        </w:rPr>
        <w:t xml:space="preserve">مراكز الإقليمية ودون الإقليمية </w:t>
      </w:r>
      <w:r w:rsidRPr="00CE2B0C">
        <w:rPr>
          <w:rFonts w:eastAsia="MS Mincho" w:cs="Simplified Arabic" w:hint="cs"/>
          <w:rtl/>
        </w:rPr>
        <w:t>ل</w:t>
      </w:r>
      <w:r w:rsidRPr="00CE2B0C">
        <w:rPr>
          <w:rFonts w:eastAsia="MS Mincho" w:cs="Simplified Arabic"/>
          <w:rtl/>
        </w:rPr>
        <w:t xml:space="preserve">دعم التعاون التقني والعلمي، وهيئة التنسيق العالمية، على المشاركة في عمليات </w:t>
      </w:r>
      <w:r>
        <w:rPr>
          <w:rFonts w:eastAsia="MS Mincho" w:cs="Simplified Arabic" w:hint="cs"/>
          <w:rtl/>
        </w:rPr>
        <w:t>ال</w:t>
      </w:r>
      <w:r w:rsidRPr="00CE2B0C">
        <w:rPr>
          <w:rFonts w:eastAsia="MS Mincho" w:cs="Simplified Arabic" w:hint="cs"/>
          <w:rtl/>
        </w:rPr>
        <w:t>استعراض</w:t>
      </w:r>
      <w:r>
        <w:rPr>
          <w:rFonts w:eastAsia="MS Mincho" w:cs="Simplified Arabic" w:hint="cs"/>
          <w:rtl/>
        </w:rPr>
        <w:t xml:space="preserve"> لتحديد نطاق و</w:t>
      </w:r>
      <w:r w:rsidRPr="00CE2B0C">
        <w:rPr>
          <w:rFonts w:eastAsia="MS Mincho" w:cs="Simplified Arabic"/>
          <w:rtl/>
        </w:rPr>
        <w:t>إعداد التقييمات</w:t>
      </w:r>
      <w:r>
        <w:rPr>
          <w:rFonts w:eastAsia="MS Mincho" w:cs="Simplified Arabic" w:hint="cs"/>
          <w:rtl/>
        </w:rPr>
        <w:t xml:space="preserve"> وغيرها من </w:t>
      </w:r>
      <w:r w:rsidRPr="00CE2B0C">
        <w:rPr>
          <w:rFonts w:eastAsia="MS Mincho" w:cs="Simplified Arabic"/>
          <w:rtl/>
        </w:rPr>
        <w:t>المخرجات،</w:t>
      </w:r>
      <w:r w:rsidRPr="00754C14">
        <w:rPr>
          <w:rFonts w:eastAsia="MS Mincho" w:cs="Simplified Arabic"/>
          <w:rtl/>
        </w:rPr>
        <w:t xml:space="preserve"> وعلى الاستخدام الفعال للمخرجات المكتملة، عند الاقتضاء</w:t>
      </w:r>
      <w:r w:rsidRPr="00CE2B0C">
        <w:rPr>
          <w:rFonts w:eastAsia="MS Mincho" w:cs="Simplified Arabic" w:hint="cs"/>
          <w:rtl/>
        </w:rPr>
        <w:t>؛</w:t>
      </w:r>
    </w:p>
    <w:p w14:paraId="5DA31361" w14:textId="42D94573" w:rsidR="00F6167C" w:rsidRDefault="00F6167C" w:rsidP="00F6167C">
      <w:pPr>
        <w:tabs>
          <w:tab w:val="left" w:pos="1280"/>
          <w:tab w:val="left" w:pos="2272"/>
        </w:tabs>
        <w:bidi/>
        <w:spacing w:before="120" w:line="216" w:lineRule="auto"/>
        <w:ind w:left="1281"/>
        <w:jc w:val="both"/>
        <w:rPr>
          <w:rFonts w:cs="Simplified Arabic"/>
          <w:rtl/>
          <w:lang w:val="en-US"/>
        </w:rPr>
      </w:pPr>
      <w:r>
        <w:rPr>
          <w:rFonts w:cs="Simplified Arabic" w:hint="cs"/>
          <w:rtl/>
          <w:lang w:val="en-US"/>
        </w:rPr>
        <w:t xml:space="preserve">     </w:t>
      </w:r>
      <w:r w:rsidRPr="00F6167C">
        <w:rPr>
          <w:rFonts w:cs="Simplified Arabic" w:hint="cs"/>
          <w:rtl/>
          <w:lang w:val="en-US"/>
        </w:rPr>
        <w:t>[</w:t>
      </w:r>
      <w:r w:rsidR="007E2719">
        <w:rPr>
          <w:rFonts w:cs="Simplified Arabic" w:hint="cs"/>
          <w:rtl/>
          <w:lang w:val="en-US"/>
        </w:rPr>
        <w:t>16</w:t>
      </w:r>
      <w:r w:rsidRPr="00F6167C">
        <w:rPr>
          <w:rFonts w:cs="Simplified Arabic" w:hint="cs"/>
          <w:rtl/>
          <w:lang w:val="en-US"/>
        </w:rPr>
        <w:t>-</w:t>
      </w:r>
      <w:r w:rsidRPr="00F6167C">
        <w:rPr>
          <w:rFonts w:cs="Simplified Arabic" w:hint="cs"/>
          <w:rtl/>
          <w:lang w:val="en-US"/>
        </w:rPr>
        <w:tab/>
      </w:r>
      <w:r w:rsidRPr="00F6167C">
        <w:rPr>
          <w:rFonts w:cs="Simplified Arabic"/>
          <w:i/>
          <w:iCs/>
          <w:rtl/>
          <w:lang w:val="en-US"/>
        </w:rPr>
        <w:t>يطلب</w:t>
      </w:r>
      <w:r w:rsidRPr="00F6167C">
        <w:rPr>
          <w:rFonts w:cs="Simplified Arabic"/>
          <w:rtl/>
          <w:lang w:val="en-US"/>
        </w:rPr>
        <w:t xml:space="preserve"> إلى مراكز دعم التعاون التقني والعلمي وكيان التنسيق العالمي أن تقدم، عند الطلب، الدعم ل</w:t>
      </w:r>
      <w:r w:rsidRPr="00F6167C">
        <w:rPr>
          <w:rFonts w:cs="Simplified Arabic" w:hint="cs"/>
          <w:rtl/>
          <w:lang w:val="en-US"/>
        </w:rPr>
        <w:t xml:space="preserve">أنشطة </w:t>
      </w:r>
      <w:r w:rsidRPr="00F6167C">
        <w:rPr>
          <w:rFonts w:cs="Simplified Arabic"/>
          <w:rtl/>
          <w:lang w:val="en-US"/>
        </w:rPr>
        <w:t xml:space="preserve">بناء القدرات </w:t>
      </w:r>
      <w:r w:rsidRPr="00F6167C">
        <w:rPr>
          <w:rFonts w:cs="Simplified Arabic" w:hint="cs"/>
          <w:rtl/>
          <w:lang w:val="en-US"/>
        </w:rPr>
        <w:t>وتنمية</w:t>
      </w:r>
      <w:r w:rsidRPr="00F6167C">
        <w:rPr>
          <w:rFonts w:cs="Simplified Arabic"/>
          <w:rtl/>
          <w:lang w:val="en-US"/>
        </w:rPr>
        <w:t xml:space="preserve"> القدرات من أجل تنفيذ </w:t>
      </w:r>
      <w:r w:rsidRPr="00F6167C">
        <w:rPr>
          <w:rFonts w:cs="Simplified Arabic" w:hint="cs"/>
          <w:rtl/>
          <w:lang w:val="en-US"/>
        </w:rPr>
        <w:t>النهج التحويلي</w:t>
      </w:r>
      <w:r w:rsidRPr="00F6167C">
        <w:rPr>
          <w:rFonts w:cs="Simplified Arabic"/>
          <w:rtl/>
          <w:lang w:val="en-US"/>
        </w:rPr>
        <w:t xml:space="preserve"> و</w:t>
      </w:r>
      <w:r w:rsidRPr="00F6167C">
        <w:rPr>
          <w:rFonts w:cs="Simplified Arabic" w:hint="cs"/>
          <w:rtl/>
          <w:lang w:val="en-US"/>
        </w:rPr>
        <w:t xml:space="preserve">نهج </w:t>
      </w:r>
      <w:r w:rsidRPr="00F6167C">
        <w:rPr>
          <w:rFonts w:cs="Simplified Arabic"/>
          <w:rtl/>
          <w:lang w:val="en-US"/>
        </w:rPr>
        <w:t>الترابط عند تنفيذ الإطار؛</w:t>
      </w:r>
      <w:r w:rsidRPr="00F6167C">
        <w:rPr>
          <w:rFonts w:cs="Simplified Arabic" w:hint="cs"/>
          <w:rtl/>
          <w:lang w:val="en-US"/>
        </w:rPr>
        <w:t xml:space="preserve">] </w:t>
      </w:r>
    </w:p>
    <w:p w14:paraId="49038C3D" w14:textId="4D706633" w:rsidR="007E2719" w:rsidRDefault="006A7A5C" w:rsidP="00AF6DE5">
      <w:pPr>
        <w:tabs>
          <w:tab w:val="left" w:pos="1280"/>
          <w:tab w:val="left" w:pos="2272"/>
        </w:tabs>
        <w:bidi/>
        <w:spacing w:before="120" w:line="216" w:lineRule="auto"/>
        <w:ind w:left="1281"/>
        <w:jc w:val="both"/>
        <w:rPr>
          <w:rFonts w:cs="Simplified Arabic"/>
          <w:rtl/>
          <w:lang w:val="en-US"/>
        </w:rPr>
      </w:pPr>
      <w:r>
        <w:rPr>
          <w:rFonts w:cs="Simplified Arabic" w:hint="cs"/>
          <w:rtl/>
          <w:lang w:val="en-US"/>
        </w:rPr>
        <w:t xml:space="preserve">     [1</w:t>
      </w:r>
      <w:r w:rsidR="00127F2D">
        <w:rPr>
          <w:rFonts w:cs="Simplified Arabic" w:hint="cs"/>
          <w:rtl/>
          <w:lang w:val="en-US"/>
        </w:rPr>
        <w:t>7</w:t>
      </w:r>
      <w:r>
        <w:rPr>
          <w:rFonts w:cs="Simplified Arabic" w:hint="cs"/>
          <w:rtl/>
          <w:lang w:val="en-US"/>
        </w:rPr>
        <w:t>-</w:t>
      </w:r>
      <w:r>
        <w:rPr>
          <w:rFonts w:cs="Simplified Arabic" w:hint="cs"/>
          <w:rtl/>
          <w:lang w:val="en-US"/>
        </w:rPr>
        <w:tab/>
      </w:r>
      <w:r w:rsidRPr="00055EB4">
        <w:rPr>
          <w:rFonts w:cs="Simplified Arabic"/>
          <w:i/>
          <w:iCs/>
          <w:rtl/>
          <w:lang w:val="en-US"/>
        </w:rPr>
        <w:t>يدعو</w:t>
      </w:r>
      <w:r w:rsidRPr="009C55ED">
        <w:rPr>
          <w:rFonts w:cs="Simplified Arabic"/>
          <w:rtl/>
          <w:lang w:val="en-US"/>
        </w:rPr>
        <w:t xml:space="preserve"> المنبر الحكومي الدولي للعلوم والسياسات في مجال التنوع البيولوجي وخدمات النظم الإيكولوجية إلى</w:t>
      </w:r>
      <w:r w:rsidR="00127F2D">
        <w:rPr>
          <w:rFonts w:cs="Simplified Arabic" w:hint="cs"/>
          <w:rtl/>
          <w:lang w:val="en-US"/>
        </w:rPr>
        <w:t xml:space="preserve"> الاضطلاع بما يلي:</w:t>
      </w:r>
    </w:p>
    <w:p w14:paraId="32666C94" w14:textId="5FB5DBB5" w:rsidR="00A073F4" w:rsidRDefault="001544A1" w:rsidP="00AF6DE5">
      <w:pPr>
        <w:pStyle w:val="Paragraphedeliste"/>
        <w:tabs>
          <w:tab w:val="left" w:pos="1280"/>
        </w:tabs>
        <w:bidi/>
        <w:spacing w:before="120" w:line="216" w:lineRule="auto"/>
        <w:ind w:left="1260" w:firstLine="450"/>
        <w:contextualSpacing w:val="0"/>
        <w:jc w:val="both"/>
        <w:rPr>
          <w:rFonts w:cs="Simplified Arabic"/>
          <w:rtl/>
          <w:lang w:val="en-US"/>
        </w:rPr>
      </w:pPr>
      <w:r>
        <w:rPr>
          <w:rFonts w:eastAsia="MS Mincho" w:cs="Simplified Arabic"/>
          <w:rtl/>
        </w:rPr>
        <w:tab/>
      </w:r>
      <w:r w:rsidR="00AC43A5" w:rsidRPr="00A058A3">
        <w:rPr>
          <w:rFonts w:eastAsia="MS Mincho" w:cs="Simplified Arabic"/>
          <w:rtl/>
        </w:rPr>
        <w:t>(</w:t>
      </w:r>
      <w:r w:rsidR="00AC43A5">
        <w:rPr>
          <w:rFonts w:eastAsia="MS Mincho" w:cs="Simplified Arabic" w:hint="cs"/>
          <w:rtl/>
        </w:rPr>
        <w:t>أ</w:t>
      </w:r>
      <w:r w:rsidR="00AC43A5" w:rsidRPr="00A058A3">
        <w:rPr>
          <w:rFonts w:eastAsia="MS Mincho" w:cs="Simplified Arabic"/>
          <w:rtl/>
        </w:rPr>
        <w:t>)</w:t>
      </w:r>
      <w:r w:rsidR="00B43DA6">
        <w:rPr>
          <w:rFonts w:eastAsia="MS Mincho" w:cs="Simplified Arabic"/>
          <w:rtl/>
        </w:rPr>
        <w:tab/>
      </w:r>
      <w:r w:rsidR="00802579" w:rsidRPr="009C55ED">
        <w:rPr>
          <w:rFonts w:cs="Simplified Arabic"/>
          <w:rtl/>
          <w:lang w:val="en-US"/>
        </w:rPr>
        <w:t>النظر في كيفية مواصلة تيسير استيعاب الرسائل الرئيسية المحددة في تقييميْ الترابط والتغيير التحويلي من جانب الأطراف والسلطات دون الوطنية والجهات الفاعلة بخلاف الحكومات الوطنية والشعوب الأصلية والمجتمعات المحلية والنساء والفتيات والأطفال والشباب والأشخاص ذوي الإعاقة والقطاع الخاص والمنظمات الأخرى ذات الصلة وأصحاب المصلحة</w:t>
      </w:r>
      <w:r w:rsidR="00B43DA6">
        <w:rPr>
          <w:rFonts w:cs="Simplified Arabic" w:hint="cs"/>
          <w:rtl/>
          <w:lang w:val="en-US"/>
        </w:rPr>
        <w:t>؛</w:t>
      </w:r>
      <w:r w:rsidR="00802579">
        <w:rPr>
          <w:rFonts w:cs="Simplified Arabic" w:hint="cs"/>
          <w:rtl/>
          <w:lang w:val="en-US"/>
        </w:rPr>
        <w:t xml:space="preserve">] </w:t>
      </w:r>
    </w:p>
    <w:p w14:paraId="3994CD29" w14:textId="47E5803C" w:rsidR="00A073F4" w:rsidRPr="00A073F4" w:rsidRDefault="00AF6DE5" w:rsidP="00AF6DE5">
      <w:pPr>
        <w:pStyle w:val="Paragraphedeliste"/>
        <w:tabs>
          <w:tab w:val="left" w:pos="1280"/>
        </w:tabs>
        <w:bidi/>
        <w:spacing w:before="120" w:line="216" w:lineRule="auto"/>
        <w:ind w:left="1260" w:firstLine="450"/>
        <w:contextualSpacing w:val="0"/>
        <w:jc w:val="both"/>
        <w:rPr>
          <w:rFonts w:cs="Simplified Arabic"/>
          <w:rtl/>
          <w:lang w:val="en-US"/>
        </w:rPr>
      </w:pPr>
      <w:r>
        <w:rPr>
          <w:rFonts w:cs="Simplified Arabic"/>
          <w:rtl/>
          <w:lang w:val="en-US"/>
        </w:rPr>
        <w:tab/>
      </w:r>
      <w:r>
        <w:rPr>
          <w:rFonts w:cs="Simplified Arabic" w:hint="cs"/>
          <w:rtl/>
          <w:lang w:val="en-US"/>
        </w:rPr>
        <w:t>(ب)</w:t>
      </w:r>
      <w:r>
        <w:rPr>
          <w:rFonts w:cs="Simplified Arabic"/>
          <w:rtl/>
          <w:lang w:val="en-US"/>
        </w:rPr>
        <w:tab/>
      </w:r>
      <w:r w:rsidRPr="00CE2B0C">
        <w:rPr>
          <w:rFonts w:eastAsia="MS Mincho" w:cs="Simplified Arabic"/>
          <w:rtl/>
        </w:rPr>
        <w:t xml:space="preserve">مراعاة ما يلي عند </w:t>
      </w:r>
      <w:r>
        <w:rPr>
          <w:rFonts w:eastAsia="MS Mincho" w:cs="Simplified Arabic" w:hint="cs"/>
          <w:rtl/>
        </w:rPr>
        <w:t>وضع برنامج عمله المقبل</w:t>
      </w:r>
      <w:r w:rsidRPr="00CE2B0C">
        <w:rPr>
          <w:rFonts w:eastAsia="MS Mincho" w:cs="Simplified Arabic"/>
          <w:rtl/>
        </w:rPr>
        <w:t>:</w:t>
      </w:r>
    </w:p>
    <w:p w14:paraId="4472AE81" w14:textId="1F5A17FC" w:rsidR="00B43DA6" w:rsidRDefault="00282116" w:rsidP="00D643D5">
      <w:pPr>
        <w:pStyle w:val="Paragraphedeliste"/>
        <w:tabs>
          <w:tab w:val="left" w:pos="1280"/>
        </w:tabs>
        <w:bidi/>
        <w:spacing w:before="120" w:line="216" w:lineRule="auto"/>
        <w:ind w:left="2880" w:hanging="815"/>
        <w:contextualSpacing w:val="0"/>
        <w:jc w:val="both"/>
        <w:rPr>
          <w:rFonts w:eastAsia="MS Mincho" w:cs="Simplified Arabic"/>
          <w:rtl/>
        </w:rPr>
      </w:pPr>
      <w:r>
        <w:rPr>
          <w:rFonts w:eastAsia="MS Mincho" w:cs="Simplified Arabic" w:hint="cs"/>
          <w:rtl/>
        </w:rPr>
        <w:t xml:space="preserve"> </w:t>
      </w:r>
      <w:r w:rsidR="00D643D5">
        <w:rPr>
          <w:rFonts w:eastAsia="MS Mincho" w:cs="Simplified Arabic" w:hint="cs"/>
          <w:rtl/>
        </w:rPr>
        <w:t>(1)</w:t>
      </w:r>
      <w:r w:rsidR="00D643D5">
        <w:rPr>
          <w:rFonts w:eastAsia="MS Mincho" w:cs="Simplified Arabic"/>
          <w:rtl/>
        </w:rPr>
        <w:tab/>
      </w:r>
      <w:r w:rsidR="00B43DA6" w:rsidRPr="00CE2B0C">
        <w:rPr>
          <w:rFonts w:eastAsia="MS Mincho" w:cs="Simplified Arabic"/>
          <w:rtl/>
        </w:rPr>
        <w:t xml:space="preserve">الاحتياجات والفجوات والتحديات الواردة في التقرير العالمي عن التقدم </w:t>
      </w:r>
      <w:r w:rsidR="00B43DA6">
        <w:rPr>
          <w:rFonts w:eastAsia="MS Mincho" w:cs="Simplified Arabic"/>
          <w:rtl/>
        </w:rPr>
        <w:t>الجماعي المحرز في</w:t>
      </w:r>
      <w:r w:rsidR="00B43DA6" w:rsidRPr="00CE2B0C">
        <w:rPr>
          <w:rFonts w:eastAsia="MS Mincho" w:cs="Simplified Arabic"/>
          <w:rtl/>
        </w:rPr>
        <w:t xml:space="preserve"> تنفيذ الإطار؛</w:t>
      </w:r>
    </w:p>
    <w:p w14:paraId="7E9D515E" w14:textId="5E56F264" w:rsidR="00B43DA6" w:rsidRDefault="00282116" w:rsidP="00282116">
      <w:pPr>
        <w:pStyle w:val="Paragraphedeliste"/>
        <w:tabs>
          <w:tab w:val="left" w:pos="1280"/>
        </w:tabs>
        <w:bidi/>
        <w:spacing w:before="120" w:line="216" w:lineRule="auto"/>
        <w:ind w:left="2880" w:hanging="815"/>
        <w:contextualSpacing w:val="0"/>
        <w:jc w:val="both"/>
        <w:rPr>
          <w:rFonts w:eastAsia="MS Mincho" w:cs="Simplified Arabic"/>
          <w:rtl/>
        </w:rPr>
      </w:pPr>
      <w:r>
        <w:rPr>
          <w:rFonts w:eastAsia="MS Mincho" w:cs="Simplified Arabic" w:hint="cs"/>
          <w:rtl/>
        </w:rPr>
        <w:t xml:space="preserve"> </w:t>
      </w:r>
      <w:r w:rsidR="00D643D5">
        <w:rPr>
          <w:rFonts w:eastAsia="MS Mincho" w:cs="Simplified Arabic" w:hint="cs"/>
          <w:rtl/>
        </w:rPr>
        <w:t>(</w:t>
      </w:r>
      <w:r>
        <w:rPr>
          <w:rFonts w:eastAsia="MS Mincho" w:cs="Simplified Arabic" w:hint="cs"/>
          <w:rtl/>
        </w:rPr>
        <w:t>2)</w:t>
      </w:r>
      <w:r>
        <w:rPr>
          <w:rFonts w:eastAsia="MS Mincho" w:cs="Simplified Arabic"/>
          <w:rtl/>
        </w:rPr>
        <w:tab/>
      </w:r>
      <w:r w:rsidR="00B43DA6" w:rsidRPr="00282116">
        <w:rPr>
          <w:rFonts w:eastAsia="MS Mincho" w:cs="Simplified Arabic"/>
          <w:rtl/>
        </w:rPr>
        <w:t xml:space="preserve">نتائج </w:t>
      </w:r>
      <w:r w:rsidR="00B43DA6" w:rsidRPr="00282116">
        <w:rPr>
          <w:rFonts w:eastAsia="MS Mincho" w:cs="Simplified Arabic" w:hint="cs"/>
          <w:rtl/>
        </w:rPr>
        <w:t>الاستعراض</w:t>
      </w:r>
      <w:r w:rsidR="00B43DA6" w:rsidRPr="00282116">
        <w:rPr>
          <w:rFonts w:eastAsia="MS Mincho" w:cs="Simplified Arabic"/>
          <w:rtl/>
        </w:rPr>
        <w:t xml:space="preserve"> العالمي للتقدم الجماعي المحرز في تنفيذ الإطار؛</w:t>
      </w:r>
    </w:p>
    <w:p w14:paraId="1E1BCF2E" w14:textId="3DEE6BD0" w:rsidR="00B43DA6" w:rsidRPr="008F4844" w:rsidRDefault="00282116" w:rsidP="008F4844">
      <w:pPr>
        <w:pStyle w:val="Paragraphedeliste"/>
        <w:tabs>
          <w:tab w:val="left" w:pos="1280"/>
        </w:tabs>
        <w:bidi/>
        <w:spacing w:before="120" w:line="216" w:lineRule="auto"/>
        <w:ind w:left="2880" w:hanging="815"/>
        <w:contextualSpacing w:val="0"/>
        <w:jc w:val="both"/>
        <w:rPr>
          <w:rFonts w:eastAsia="MS Mincho" w:cs="Simplified Arabic"/>
        </w:rPr>
      </w:pPr>
      <w:r>
        <w:rPr>
          <w:rFonts w:eastAsia="MS Mincho" w:cs="Simplified Arabic" w:hint="cs"/>
          <w:rtl/>
        </w:rPr>
        <w:t xml:space="preserve"> (3)</w:t>
      </w:r>
      <w:r>
        <w:rPr>
          <w:rFonts w:eastAsia="MS Mincho" w:cs="Simplified Arabic"/>
          <w:rtl/>
        </w:rPr>
        <w:tab/>
      </w:r>
      <w:r w:rsidR="00B43DA6" w:rsidRPr="00282116">
        <w:rPr>
          <w:rFonts w:eastAsia="MS Mincho" w:cs="Simplified Arabic" w:hint="cs"/>
          <w:rtl/>
        </w:rPr>
        <w:t>ال</w:t>
      </w:r>
      <w:r w:rsidR="00B43DA6" w:rsidRPr="00282116">
        <w:rPr>
          <w:rFonts w:eastAsia="MS Mincho" w:cs="Simplified Arabic"/>
          <w:rtl/>
        </w:rPr>
        <w:t xml:space="preserve">استخدام </w:t>
      </w:r>
      <w:r w:rsidR="00B43DA6" w:rsidRPr="00282116">
        <w:rPr>
          <w:rFonts w:eastAsia="MS Mincho" w:cs="Simplified Arabic" w:hint="cs"/>
          <w:rtl/>
        </w:rPr>
        <w:t>المحتمل لل</w:t>
      </w:r>
      <w:r w:rsidR="00B43DA6" w:rsidRPr="00282116">
        <w:rPr>
          <w:rFonts w:eastAsia="MS Mincho" w:cs="Simplified Arabic"/>
          <w:rtl/>
        </w:rPr>
        <w:t xml:space="preserve">منتجات </w:t>
      </w:r>
      <w:r w:rsidR="00B43DA6" w:rsidRPr="00282116">
        <w:rPr>
          <w:rFonts w:eastAsia="MS Mincho" w:cs="Simplified Arabic" w:hint="cs"/>
          <w:rtl/>
        </w:rPr>
        <w:t>ال</w:t>
      </w:r>
      <w:r w:rsidR="00B43DA6" w:rsidRPr="00282116">
        <w:rPr>
          <w:rFonts w:eastAsia="MS Mincho" w:cs="Simplified Arabic"/>
          <w:rtl/>
        </w:rPr>
        <w:t xml:space="preserve">معرفية </w:t>
      </w:r>
      <w:r w:rsidR="00B43DA6" w:rsidRPr="00282116">
        <w:rPr>
          <w:rFonts w:eastAsia="MS Mincho" w:cs="Simplified Arabic" w:hint="cs"/>
          <w:rtl/>
        </w:rPr>
        <w:t>ال</w:t>
      </w:r>
      <w:r w:rsidR="00B43DA6" w:rsidRPr="00282116">
        <w:rPr>
          <w:rFonts w:eastAsia="MS Mincho" w:cs="Simplified Arabic"/>
          <w:rtl/>
        </w:rPr>
        <w:t>مصممة خصيصا لتعزيز إمكانية الوصول إلى تقييماته واستخدامها في تنفيذ الإطار؛</w:t>
      </w:r>
    </w:p>
    <w:p w14:paraId="0110FB63" w14:textId="63CD26CB" w:rsidR="007F05D8" w:rsidRDefault="007F05D8" w:rsidP="00DA3006">
      <w:pPr>
        <w:tabs>
          <w:tab w:val="left" w:pos="1280"/>
        </w:tabs>
        <w:bidi/>
        <w:spacing w:before="120" w:line="216" w:lineRule="auto"/>
        <w:ind w:left="1281"/>
        <w:jc w:val="both"/>
        <w:rPr>
          <w:rFonts w:cs="Simplified Arabic"/>
          <w:lang w:val="en-US"/>
        </w:rPr>
      </w:pPr>
      <w:r>
        <w:rPr>
          <w:rFonts w:cs="Simplified Arabic"/>
          <w:rtl/>
          <w:lang w:val="en-US"/>
        </w:rPr>
        <w:lastRenderedPageBreak/>
        <w:tab/>
      </w:r>
      <w:r>
        <w:rPr>
          <w:rFonts w:cs="Simplified Arabic"/>
          <w:rtl/>
          <w:lang w:val="en-US"/>
        </w:rPr>
        <w:tab/>
      </w:r>
      <w:r>
        <w:rPr>
          <w:rFonts w:cs="Simplified Arabic" w:hint="cs"/>
          <w:rtl/>
          <w:lang w:val="en-US"/>
        </w:rPr>
        <w:t>18-</w:t>
      </w:r>
      <w:r>
        <w:rPr>
          <w:rFonts w:cs="Simplified Arabic" w:hint="cs"/>
          <w:rtl/>
          <w:lang w:val="en-US"/>
        </w:rPr>
        <w:tab/>
      </w:r>
      <w:r w:rsidRPr="009C55ED">
        <w:rPr>
          <w:rFonts w:cs="Simplified Arabic"/>
          <w:i/>
          <w:iCs/>
          <w:rtl/>
          <w:lang w:val="en-US"/>
        </w:rPr>
        <w:t>يطلب</w:t>
      </w:r>
      <w:r w:rsidRPr="009C55ED">
        <w:rPr>
          <w:rFonts w:cs="Simplified Arabic"/>
          <w:rtl/>
          <w:lang w:val="en-US"/>
        </w:rPr>
        <w:t xml:space="preserve"> </w:t>
      </w:r>
      <w:r w:rsidR="00DA3006" w:rsidRPr="00CE2B0C">
        <w:rPr>
          <w:rFonts w:eastAsia="MS Mincho" w:cs="Simplified Arabic"/>
          <w:rtl/>
          <w:lang w:bidi="ar-EG"/>
        </w:rPr>
        <w:t>إلى الهيئة الفرعية للمشورة العلمية والتقنية والتكنولوجية</w:t>
      </w:r>
      <w:r w:rsidR="00DA3006">
        <w:rPr>
          <w:rFonts w:eastAsia="MS Mincho" w:cs="Simplified Arabic" w:hint="cs"/>
          <w:rtl/>
          <w:lang w:bidi="ar-EG"/>
        </w:rPr>
        <w:t xml:space="preserve"> </w:t>
      </w:r>
      <w:r w:rsidR="00DA3006" w:rsidRPr="009164F8">
        <w:rPr>
          <w:rFonts w:eastAsia="MS Mincho" w:cs="Simplified Arabic"/>
          <w:rtl/>
          <w:lang w:bidi="ar-EG"/>
        </w:rPr>
        <w:t xml:space="preserve">[والهيئة الفرعية </w:t>
      </w:r>
      <w:r w:rsidR="00DA3006">
        <w:rPr>
          <w:rFonts w:eastAsia="MS Mincho" w:cs="Simplified Arabic" w:hint="cs"/>
          <w:rtl/>
          <w:lang w:bidi="ar-EG"/>
        </w:rPr>
        <w:t>ل</w:t>
      </w:r>
      <w:r w:rsidR="00DA3006" w:rsidRPr="009164F8">
        <w:rPr>
          <w:rFonts w:eastAsia="MS Mincho" w:cs="Simplified Arabic"/>
          <w:rtl/>
          <w:lang w:bidi="ar-EG"/>
        </w:rPr>
        <w:t>لتنفيذ]</w:t>
      </w:r>
      <w:r w:rsidR="00DA3006" w:rsidRPr="00CE2B0C">
        <w:rPr>
          <w:rFonts w:eastAsia="MS Mincho" w:cs="Simplified Arabic"/>
          <w:rtl/>
          <w:lang w:bidi="ar-EG"/>
        </w:rPr>
        <w:t xml:space="preserve"> أن تنظر في </w:t>
      </w:r>
      <w:r w:rsidR="00DA3006" w:rsidRPr="00CE2B0C">
        <w:rPr>
          <w:rFonts w:eastAsia="MS Mincho" w:cs="Simplified Arabic" w:hint="cs"/>
          <w:rtl/>
          <w:lang w:bidi="ar-EG"/>
        </w:rPr>
        <w:t xml:space="preserve">نواتج </w:t>
      </w:r>
      <w:r w:rsidR="00DA3006" w:rsidRPr="00CE2B0C">
        <w:rPr>
          <w:rFonts w:eastAsia="MS Mincho" w:cs="Simplified Arabic"/>
          <w:rtl/>
          <w:lang w:bidi="ar-EG"/>
        </w:rPr>
        <w:t xml:space="preserve">المنبر الحكومي الدولي للعلوم والسياسات المعني بالتنوع البيولوجي وخدمات النظم الإيكولوجية وفقا للجدول الزمني الوارد في مرفق هذا </w:t>
      </w:r>
      <w:r w:rsidR="00DA3006" w:rsidRPr="00CE2B0C">
        <w:rPr>
          <w:rFonts w:eastAsia="MS Mincho" w:cs="Simplified Arabic" w:hint="cs"/>
          <w:rtl/>
          <w:lang w:bidi="ar-EG"/>
        </w:rPr>
        <w:t>المقرر، وتقديم توصيات، حسب الاقتضاء</w:t>
      </w:r>
      <w:r w:rsidR="00DA3006">
        <w:rPr>
          <w:rFonts w:eastAsia="MS Mincho" w:cs="Simplified Arabic" w:hint="cs"/>
          <w:rtl/>
          <w:lang w:bidi="ar-EG"/>
        </w:rPr>
        <w:t>؛</w:t>
      </w:r>
      <w:r>
        <w:rPr>
          <w:rFonts w:cs="Simplified Arabic" w:hint="cs"/>
          <w:rtl/>
          <w:lang w:val="en-US"/>
        </w:rPr>
        <w:t xml:space="preserve">] </w:t>
      </w:r>
    </w:p>
    <w:p w14:paraId="22E4DEE5" w14:textId="77777777" w:rsidR="005B0F88" w:rsidRDefault="005B0F88" w:rsidP="00480121">
      <w:pPr>
        <w:pStyle w:val="Paragraphedeliste"/>
        <w:tabs>
          <w:tab w:val="left" w:pos="1280"/>
        </w:tabs>
        <w:bidi/>
        <w:spacing w:before="120" w:line="216" w:lineRule="auto"/>
        <w:ind w:left="1260" w:firstLine="450"/>
        <w:contextualSpacing w:val="0"/>
        <w:rPr>
          <w:rFonts w:eastAsia="MS Mincho" w:cs="Simplified Arabic"/>
          <w:rtl/>
        </w:rPr>
      </w:pPr>
      <w:r>
        <w:rPr>
          <w:rFonts w:eastAsia="MS Mincho" w:cs="Simplified Arabic"/>
          <w:rtl/>
        </w:rPr>
        <w:br w:type="page"/>
      </w:r>
    </w:p>
    <w:p w14:paraId="6F831F25" w14:textId="4C639200" w:rsidR="00AC43A5" w:rsidRPr="00CE2B0C" w:rsidRDefault="00AC43A5" w:rsidP="00480121">
      <w:pPr>
        <w:pStyle w:val="Paragraphedeliste"/>
        <w:tabs>
          <w:tab w:val="left" w:pos="1280"/>
        </w:tabs>
        <w:bidi/>
        <w:spacing w:before="120" w:line="216" w:lineRule="auto"/>
        <w:ind w:left="1260" w:firstLine="450"/>
        <w:contextualSpacing w:val="0"/>
        <w:rPr>
          <w:rFonts w:eastAsia="MS Mincho" w:cs="Simplified Arabic"/>
        </w:rPr>
      </w:pPr>
      <w:r>
        <w:rPr>
          <w:rFonts w:eastAsia="MS Mincho" w:cs="Simplified Arabic" w:hint="cs"/>
          <w:rtl/>
        </w:rPr>
        <w:lastRenderedPageBreak/>
        <w:t xml:space="preserve"> </w:t>
      </w:r>
      <w:r w:rsidR="001544A1">
        <w:rPr>
          <w:rFonts w:eastAsia="MS Mincho" w:cs="Simplified Arabic"/>
          <w:rtl/>
        </w:rPr>
        <w:tab/>
      </w:r>
    </w:p>
    <w:p w14:paraId="66BF0901" w14:textId="002B06F4" w:rsidR="00DB1CA8" w:rsidRPr="0044185A" w:rsidRDefault="00594126" w:rsidP="0044185A">
      <w:pPr>
        <w:pStyle w:val="Paragraphedeliste"/>
        <w:keepNext/>
        <w:keepLines/>
        <w:bidi/>
        <w:spacing w:after="120" w:line="216" w:lineRule="auto"/>
        <w:ind w:left="6"/>
        <w:contextualSpacing w:val="0"/>
        <w:rPr>
          <w:rFonts w:cs="Simplified Arabic"/>
          <w:b/>
          <w:bCs/>
          <w:sz w:val="26"/>
          <w:szCs w:val="26"/>
        </w:rPr>
      </w:pPr>
      <w:bookmarkStart w:id="102" w:name="_Toc241071555"/>
      <w:bookmarkStart w:id="103" w:name="_Toc241486251"/>
      <w:bookmarkStart w:id="104" w:name="_Toc241589685"/>
      <w:r w:rsidRPr="0044185A">
        <w:rPr>
          <w:rFonts w:ascii="Simplified Arabic" w:hAnsi="Simplified Arabic" w:cs="Simplified Arabic" w:hint="cs"/>
          <w:b/>
          <w:bCs/>
          <w:sz w:val="26"/>
          <w:szCs w:val="26"/>
          <w:rtl/>
        </w:rPr>
        <w:t xml:space="preserve">البند 18 (أ) </w:t>
      </w:r>
      <w:r w:rsidR="00DB1CA8" w:rsidRPr="0044185A">
        <w:rPr>
          <w:rFonts w:ascii="Simplified Arabic" w:hAnsi="Simplified Arabic" w:cs="Simplified Arabic" w:hint="cs"/>
          <w:b/>
          <w:bCs/>
          <w:sz w:val="26"/>
          <w:szCs w:val="26"/>
        </w:rPr>
        <w:t xml:space="preserve"> </w:t>
      </w:r>
      <w:r w:rsidR="00DB1CA8" w:rsidRPr="0044185A">
        <w:rPr>
          <w:rFonts w:ascii="Simplified Arabic" w:hAnsi="Simplified Arabic" w:cs="Simplified Arabic" w:hint="cs"/>
          <w:b/>
          <w:bCs/>
          <w:sz w:val="26"/>
          <w:szCs w:val="26"/>
        </w:rPr>
        <w:br/>
      </w:r>
      <w:r w:rsidR="0044185A" w:rsidRPr="0044185A">
        <w:rPr>
          <w:rFonts w:cs="Simplified Arabic" w:hint="cs"/>
          <w:b/>
          <w:bCs/>
          <w:sz w:val="26"/>
          <w:szCs w:val="26"/>
          <w:rtl/>
        </w:rPr>
        <w:t xml:space="preserve">المسائل </w:t>
      </w:r>
      <w:r w:rsidR="0044185A" w:rsidRPr="0044185A">
        <w:rPr>
          <w:rFonts w:cs="Simplified Arabic"/>
          <w:b/>
          <w:bCs/>
          <w:sz w:val="26"/>
          <w:szCs w:val="26"/>
          <w:rtl/>
        </w:rPr>
        <w:t xml:space="preserve">العلمية والتقنية الأخرى المتصلة بتنفيذ إطار </w:t>
      </w:r>
      <w:proofErr w:type="spellStart"/>
      <w:r w:rsidR="0044185A" w:rsidRPr="0044185A">
        <w:rPr>
          <w:rFonts w:cs="Simplified Arabic"/>
          <w:b/>
          <w:bCs/>
          <w:sz w:val="26"/>
          <w:szCs w:val="26"/>
          <w:rtl/>
        </w:rPr>
        <w:t>كونمينغ</w:t>
      </w:r>
      <w:proofErr w:type="spellEnd"/>
      <w:r w:rsidR="0044185A" w:rsidRPr="0044185A">
        <w:rPr>
          <w:rFonts w:cs="Simplified Arabic"/>
          <w:b/>
          <w:bCs/>
          <w:sz w:val="26"/>
          <w:szCs w:val="26"/>
          <w:rtl/>
        </w:rPr>
        <w:t>-مونتريال العالمي للتنوع البيولوجي</w:t>
      </w:r>
      <w:r w:rsidR="0044185A" w:rsidRPr="0044185A">
        <w:rPr>
          <w:rFonts w:cs="Simplified Arabic" w:hint="cs"/>
          <w:b/>
          <w:bCs/>
          <w:sz w:val="26"/>
          <w:szCs w:val="26"/>
          <w:rtl/>
        </w:rPr>
        <w:t xml:space="preserve">: التنوع </w:t>
      </w:r>
      <w:r w:rsidR="0044185A" w:rsidRPr="0044185A">
        <w:rPr>
          <w:rFonts w:cs="Simplified Arabic"/>
          <w:b/>
          <w:bCs/>
          <w:sz w:val="26"/>
          <w:szCs w:val="26"/>
          <w:rtl/>
        </w:rPr>
        <w:t>البيولوجي وتغير المناخ</w:t>
      </w:r>
      <w:bookmarkEnd w:id="102"/>
      <w:bookmarkEnd w:id="103"/>
      <w:bookmarkEnd w:id="104"/>
    </w:p>
    <w:tbl>
      <w:tblPr>
        <w:tblStyle w:val="Grilledutableau"/>
        <w:tblW w:w="0" w:type="auto"/>
        <w:tblLook w:val="04A0" w:firstRow="1" w:lastRow="0" w:firstColumn="1" w:lastColumn="0" w:noHBand="0" w:noVBand="1"/>
      </w:tblPr>
      <w:tblGrid>
        <w:gridCol w:w="9360"/>
      </w:tblGrid>
      <w:tr w:rsidR="00DB1CA8" w14:paraId="4C142F2C" w14:textId="77777777" w:rsidTr="006E575A">
        <w:tc>
          <w:tcPr>
            <w:tcW w:w="9360" w:type="dxa"/>
            <w:tcBorders>
              <w:left w:val="nil"/>
              <w:right w:val="nil"/>
            </w:tcBorders>
          </w:tcPr>
          <w:p w14:paraId="49C956CF" w14:textId="294B9B07" w:rsidR="00DB1CA8" w:rsidRPr="009C483C" w:rsidRDefault="001F7812" w:rsidP="0096098C">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270" w:history="1">
              <w:r w:rsidR="00DB18EE" w:rsidRPr="00DB18EE">
                <w:rPr>
                  <w:rStyle w:val="Lienhypertexte"/>
                  <w:rFonts w:ascii="Simplified Arabic" w:hAnsi="Simplified Arabic" w:cs="Simplified Arabic" w:hint="cs"/>
                  <w:b/>
                  <w:bCs w:val="0"/>
                  <w:sz w:val="24"/>
                  <w:szCs w:val="24"/>
                  <w:rtl/>
                </w:rPr>
                <w:t>27/3</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rsidR="00DB1CA8">
              <w:t>.</w:t>
            </w:r>
          </w:p>
        </w:tc>
      </w:tr>
    </w:tbl>
    <w:p w14:paraId="592E4BB9" w14:textId="77777777" w:rsidR="00E865C5" w:rsidRPr="00DC3074" w:rsidRDefault="00E865C5" w:rsidP="00E865C5">
      <w:pPr>
        <w:keepNext/>
        <w:keepLines/>
        <w:kinsoku w:val="0"/>
        <w:overflowPunct w:val="0"/>
        <w:autoSpaceDE w:val="0"/>
        <w:autoSpaceDN w:val="0"/>
        <w:bidi/>
        <w:adjustRightInd w:val="0"/>
        <w:snapToGrid w:val="0"/>
        <w:spacing w:before="240" w:after="120" w:line="216" w:lineRule="auto"/>
        <w:ind w:left="567"/>
        <w:rPr>
          <w:rFonts w:ascii="Simplified Arabic" w:hAnsi="Simplified Arabic" w:cs="Simplified Arabic"/>
          <w:b/>
          <w:bCs/>
          <w:rtl/>
          <w:lang w:val="en-US"/>
        </w:rPr>
      </w:pPr>
      <w:r w:rsidRPr="00A07586">
        <w:rPr>
          <w:rFonts w:ascii="Simplified Arabic" w:hAnsi="Simplified Arabic" w:cs="Simplified Arabic"/>
          <w:b/>
          <w:bCs/>
          <w:rtl/>
        </w:rPr>
        <w:t>التنوع البيولوجي وتغير المناخ</w:t>
      </w:r>
    </w:p>
    <w:p w14:paraId="1F797F46" w14:textId="77777777" w:rsidR="00E865C5" w:rsidRPr="00E14216" w:rsidRDefault="00E865C5" w:rsidP="00E14216">
      <w:pPr>
        <w:tabs>
          <w:tab w:val="left" w:pos="1280"/>
          <w:tab w:val="left" w:pos="1985"/>
        </w:tabs>
        <w:bidi/>
        <w:spacing w:before="120" w:line="216" w:lineRule="auto"/>
        <w:ind w:left="1280"/>
        <w:jc w:val="both"/>
        <w:rPr>
          <w:rFonts w:ascii="Simplified Arabic" w:hAnsi="Simplified Arabic" w:cs="Simplified Arabic"/>
          <w:lang w:val="en-US" w:eastAsia="ja-JP"/>
        </w:rPr>
      </w:pPr>
      <w:r w:rsidRPr="00A07586">
        <w:rPr>
          <w:rFonts w:cs="Simplified Arabic"/>
          <w:i/>
          <w:iCs/>
          <w:rtl/>
          <w:lang w:val="en-US"/>
        </w:rPr>
        <w:tab/>
      </w:r>
      <w:r w:rsidRPr="00E14216">
        <w:rPr>
          <w:rFonts w:ascii="Simplified Arabic" w:hAnsi="Simplified Arabic" w:cs="Simplified Arabic" w:hint="cs"/>
          <w:i/>
          <w:iCs/>
          <w:rtl/>
          <w:lang w:val="en-US"/>
        </w:rPr>
        <w:t>إن مؤتمر الأطراف،</w:t>
      </w:r>
    </w:p>
    <w:p w14:paraId="13145C86" w14:textId="03CF7A0E" w:rsidR="00E865C5" w:rsidRPr="00E14216" w:rsidRDefault="00E865C5" w:rsidP="00E14216">
      <w:pPr>
        <w:tabs>
          <w:tab w:val="left" w:pos="1280"/>
          <w:tab w:val="left" w:pos="1985"/>
        </w:tabs>
        <w:bidi/>
        <w:spacing w:before="120" w:line="216" w:lineRule="auto"/>
        <w:ind w:left="1280"/>
        <w:jc w:val="both"/>
        <w:rPr>
          <w:rFonts w:ascii="Simplified Arabic" w:eastAsia="SimSun" w:hAnsi="Simplified Arabic" w:cs="Simplified Arabic"/>
          <w:i/>
          <w:iCs/>
          <w:snapToGrid w:val="0"/>
          <w:szCs w:val="22"/>
          <w:rtl/>
        </w:rPr>
      </w:pPr>
      <w:r w:rsidRPr="00E14216">
        <w:rPr>
          <w:rFonts w:ascii="Simplified Arabic" w:hAnsi="Simplified Arabic" w:cs="Simplified Arabic" w:hint="cs"/>
          <w:rtl/>
          <w:lang w:val="en-US"/>
        </w:rPr>
        <w:tab/>
      </w:r>
      <w:r w:rsidRPr="00E14216">
        <w:rPr>
          <w:rFonts w:ascii="Simplified Arabic" w:eastAsia="SimSun" w:hAnsi="Simplified Arabic" w:cs="Simplified Arabic" w:hint="cs"/>
          <w:i/>
          <w:iCs/>
          <w:rtl/>
          <w:lang w:val="en-US"/>
        </w:rPr>
        <w:t>إذ يعيد تأكيد</w:t>
      </w:r>
      <w:r w:rsidRPr="00E14216">
        <w:rPr>
          <w:rFonts w:ascii="Simplified Arabic" w:eastAsia="SimSun" w:hAnsi="Simplified Arabic" w:cs="Simplified Arabic" w:hint="cs"/>
          <w:rtl/>
          <w:lang w:val="en-US"/>
        </w:rPr>
        <w:t xml:space="preserve"> الفقرة 8 من المقرر </w:t>
      </w:r>
      <w:hyperlink r:id="rId271" w:history="1">
        <w:r w:rsidR="009D2237">
          <w:rPr>
            <w:rStyle w:val="Lienhypertexte"/>
            <w:rFonts w:hint="cs"/>
            <w:snapToGrid w:val="0"/>
            <w:rtl/>
          </w:rPr>
          <w:t>10/33</w:t>
        </w:r>
      </w:hyperlink>
      <w:r w:rsidR="009D2237">
        <w:rPr>
          <w:rFonts w:hint="cs"/>
          <w:rtl/>
        </w:rPr>
        <w:t xml:space="preserve"> </w:t>
      </w:r>
      <w:r w:rsidRPr="00E14216">
        <w:rPr>
          <w:rFonts w:ascii="Simplified Arabic" w:eastAsia="SimSun" w:hAnsi="Simplified Arabic" w:cs="Simplified Arabic" w:hint="cs"/>
          <w:rtl/>
          <w:lang w:val="en-US"/>
        </w:rPr>
        <w:t>المؤرخ 29 أكتوبر</w:t>
      </w:r>
      <w:r w:rsidRPr="00E14216">
        <w:rPr>
          <w:rFonts w:ascii="Simplified Arabic" w:eastAsia="SimSun" w:hAnsi="Simplified Arabic" w:cs="Simplified Arabic" w:hint="cs"/>
          <w:snapToGrid w:val="0"/>
          <w:kern w:val="22"/>
          <w:rtl/>
        </w:rPr>
        <w:t xml:space="preserve">/تشرين الأول </w:t>
      </w:r>
      <w:r w:rsidRPr="00E14216">
        <w:rPr>
          <w:rFonts w:ascii="Simplified Arabic" w:eastAsia="SimSun" w:hAnsi="Simplified Arabic" w:cs="Simplified Arabic" w:hint="cs"/>
          <w:rtl/>
          <w:lang w:val="en-US"/>
        </w:rPr>
        <w:t xml:space="preserve">2010، </w:t>
      </w:r>
      <w:r w:rsidRPr="00E14216">
        <w:rPr>
          <w:rFonts w:ascii="Simplified Arabic" w:eastAsia="SimSun" w:hAnsi="Simplified Arabic" w:cs="Simplified Arabic" w:hint="cs"/>
          <w:rtl/>
        </w:rPr>
        <w:t xml:space="preserve">والفقرتين </w:t>
      </w:r>
      <w:r w:rsidRPr="00E14216">
        <w:rPr>
          <w:rFonts w:ascii="Simplified Arabic" w:eastAsia="SimSun" w:hAnsi="Simplified Arabic" w:cs="Simplified Arabic" w:hint="cs"/>
          <w:rtl/>
          <w:lang w:val="en-US"/>
        </w:rPr>
        <w:t xml:space="preserve">3 و6 من المقرر </w:t>
      </w:r>
      <w:hyperlink r:id="rId272" w:history="1">
        <w:r w:rsidR="009D2237">
          <w:rPr>
            <w:rStyle w:val="Lienhypertexte"/>
            <w:rFonts w:hint="cs"/>
            <w:snapToGrid w:val="0"/>
            <w:rtl/>
          </w:rPr>
          <w:t>16/22</w:t>
        </w:r>
      </w:hyperlink>
      <w:r w:rsidR="009D2237">
        <w:rPr>
          <w:rFonts w:hint="cs"/>
          <w:rtl/>
        </w:rPr>
        <w:t xml:space="preserve"> </w:t>
      </w:r>
      <w:r w:rsidRPr="00E14216">
        <w:rPr>
          <w:rFonts w:ascii="Simplified Arabic" w:eastAsia="SimSun" w:hAnsi="Simplified Arabic" w:cs="Simplified Arabic" w:hint="cs"/>
          <w:rtl/>
          <w:lang w:val="en-US"/>
        </w:rPr>
        <w:t>المؤرخ 1 نوفمبر/تشرين الثاني 2024،</w:t>
      </w:r>
    </w:p>
    <w:p w14:paraId="0F2E4E15" w14:textId="77777777" w:rsidR="00E865C5" w:rsidRPr="00E14216" w:rsidRDefault="00E865C5" w:rsidP="00E14216">
      <w:pPr>
        <w:tabs>
          <w:tab w:val="left" w:pos="1280"/>
          <w:tab w:val="left" w:pos="1985"/>
        </w:tabs>
        <w:bidi/>
        <w:spacing w:before="120" w:line="216" w:lineRule="auto"/>
        <w:ind w:left="1280"/>
        <w:jc w:val="both"/>
        <w:rPr>
          <w:rFonts w:ascii="Simplified Arabic" w:eastAsia="SimSun" w:hAnsi="Simplified Arabic" w:cs="Simplified Arabic"/>
          <w:rtl/>
        </w:rPr>
      </w:pPr>
      <w:r w:rsidRPr="00E14216">
        <w:rPr>
          <w:rFonts w:ascii="Simplified Arabic" w:eastAsia="SimSun" w:hAnsi="Simplified Arabic" w:cs="Simplified Arabic" w:hint="cs"/>
          <w:rtl/>
        </w:rPr>
        <w:tab/>
        <w:t>[</w:t>
      </w:r>
      <w:r w:rsidRPr="00E14216">
        <w:rPr>
          <w:rFonts w:ascii="Simplified Arabic" w:eastAsia="SimSun" w:hAnsi="Simplified Arabic" w:cs="Simplified Arabic" w:hint="cs"/>
          <w:i/>
          <w:iCs/>
          <w:rtl/>
        </w:rPr>
        <w:t>وإذ يقرّ</w:t>
      </w:r>
      <w:r w:rsidRPr="00E14216">
        <w:rPr>
          <w:rFonts w:ascii="Simplified Arabic" w:eastAsia="SimSun" w:hAnsi="Simplified Arabic" w:cs="Simplified Arabic" w:hint="cs"/>
          <w:rtl/>
        </w:rPr>
        <w:t xml:space="preserve"> </w:t>
      </w:r>
      <w:r w:rsidRPr="00E14216">
        <w:rPr>
          <w:rFonts w:ascii="Simplified Arabic" w:eastAsia="SimSun" w:hAnsi="Simplified Arabic" w:cs="Simplified Arabic" w:hint="cs"/>
          <w:rtl/>
          <w:lang w:val="en-US"/>
        </w:rPr>
        <w:t>بأن</w:t>
      </w:r>
      <w:r w:rsidRPr="00E14216">
        <w:rPr>
          <w:rFonts w:ascii="Simplified Arabic" w:eastAsia="SimSun" w:hAnsi="Simplified Arabic" w:cs="Simplified Arabic" w:hint="cs"/>
          <w:rtl/>
        </w:rPr>
        <w:t xml:space="preserve"> فقدان التنوع البيولوجي، وتغير المناخ، والتصحر، وتدهور الأراضي والمحيطات، وتحمض المحيطات، والأنواع الغريبة الغازية، والتلوث، و[ارتفاع</w:t>
      </w:r>
      <w:r w:rsidRPr="00E14216">
        <w:rPr>
          <w:rFonts w:ascii="Simplified Arabic" w:eastAsia="SimSun" w:hAnsi="Simplified Arabic" w:cs="Simplified Arabic" w:hint="cs"/>
          <w:snapToGrid w:val="0"/>
          <w:szCs w:val="22"/>
          <w:vertAlign w:val="superscript"/>
        </w:rPr>
        <w:footnoteReference w:id="280"/>
      </w:r>
      <w:r w:rsidRPr="00E14216">
        <w:rPr>
          <w:rFonts w:ascii="Simplified Arabic" w:eastAsia="SimSun" w:hAnsi="Simplified Arabic" w:cs="Simplified Arabic" w:hint="cs"/>
          <w:rtl/>
        </w:rPr>
        <w:t>] منسوب مياه البحر [وانخفاضه] [وتغيره]، هي أزمات وتحديات متلازمة ومترابطة، وتتطلب اتخاذ إجراءات عاجلة بطريقة متوازنة بموجب الأطر والاتفاقات والولايات ذات الصلة، مع الاحترام الكامل لمبادئها وعملياتها وصلاحياتها المميزة المتعلقة بصنع القرارات،]</w:t>
      </w:r>
    </w:p>
    <w:p w14:paraId="7E764774" w14:textId="77777777" w:rsidR="00E865C5" w:rsidRPr="00E14216" w:rsidRDefault="00E865C5" w:rsidP="00E14216">
      <w:pPr>
        <w:tabs>
          <w:tab w:val="left" w:pos="1280"/>
          <w:tab w:val="left" w:pos="1985"/>
        </w:tabs>
        <w:bidi/>
        <w:spacing w:before="120" w:line="216" w:lineRule="auto"/>
        <w:ind w:left="1280"/>
        <w:jc w:val="both"/>
        <w:rPr>
          <w:rFonts w:ascii="Simplified Arabic" w:eastAsia="SimSun" w:hAnsi="Simplified Arabic" w:cs="Simplified Arabic"/>
          <w:i/>
          <w:snapToGrid w:val="0"/>
          <w:szCs w:val="22"/>
          <w:rtl/>
        </w:rPr>
      </w:pPr>
      <w:r w:rsidRPr="00E14216">
        <w:rPr>
          <w:rFonts w:ascii="Simplified Arabic" w:eastAsia="SimSun" w:hAnsi="Simplified Arabic" w:cs="Simplified Arabic" w:hint="cs"/>
          <w:rtl/>
        </w:rPr>
        <w:tab/>
        <w:t>[</w:t>
      </w:r>
      <w:r w:rsidRPr="00E14216">
        <w:rPr>
          <w:rFonts w:ascii="Simplified Arabic" w:eastAsia="SimSun" w:hAnsi="Simplified Arabic" w:cs="Simplified Arabic" w:hint="cs"/>
          <w:i/>
          <w:iCs/>
          <w:rtl/>
        </w:rPr>
        <w:t>وإذ يقرّ أيضا</w:t>
      </w:r>
      <w:r w:rsidRPr="00E14216">
        <w:rPr>
          <w:rFonts w:ascii="Simplified Arabic" w:eastAsia="SimSun" w:hAnsi="Simplified Arabic" w:cs="Simplified Arabic" w:hint="cs"/>
          <w:rtl/>
        </w:rPr>
        <w:t xml:space="preserve"> بأن فقدان التنوع البيولوجي، وتغير المناخ، وتدهور المحيطات، والتصحر، وتدهور الأراضي، والأنواع الغريبة الغازية، والتلوث، من بين أمور أخرى، هي أمور مترابطة وتحتاج إلى معالجة عاجلة وبطريقة متسقة ومتوازنة، تمشيا مع إطار </w:t>
      </w:r>
      <w:proofErr w:type="spellStart"/>
      <w:r w:rsidRPr="00E14216">
        <w:rPr>
          <w:rFonts w:ascii="Simplified Arabic" w:eastAsia="SimSun" w:hAnsi="Simplified Arabic" w:cs="Simplified Arabic" w:hint="cs"/>
          <w:rtl/>
        </w:rPr>
        <w:t>كونمينغ</w:t>
      </w:r>
      <w:proofErr w:type="spellEnd"/>
      <w:r w:rsidRPr="00E14216">
        <w:rPr>
          <w:rFonts w:ascii="Simplified Arabic" w:eastAsia="SimSun" w:hAnsi="Simplified Arabic" w:cs="Simplified Arabic" w:hint="cs"/>
          <w:rtl/>
        </w:rPr>
        <w:t>-مونتريال العالمي للتنوع البيولوجي،</w:t>
      </w:r>
      <w:r w:rsidRPr="00E14216">
        <w:rPr>
          <w:rStyle w:val="Appelnotedebasdep"/>
          <w:rFonts w:ascii="Simplified Arabic" w:eastAsia="SimSun" w:hAnsi="Simplified Arabic" w:cs="Simplified Arabic" w:hint="cs"/>
          <w:sz w:val="22"/>
          <w:rtl/>
        </w:rPr>
        <w:footnoteReference w:id="281"/>
      </w:r>
      <w:r w:rsidRPr="00E14216">
        <w:rPr>
          <w:rFonts w:ascii="Simplified Arabic" w:eastAsia="SimSun" w:hAnsi="Simplified Arabic" w:cs="Simplified Arabic" w:hint="cs"/>
          <w:rtl/>
        </w:rPr>
        <w:t>]</w:t>
      </w:r>
    </w:p>
    <w:p w14:paraId="1AA02674" w14:textId="77777777" w:rsidR="00E865C5" w:rsidRPr="00E14216" w:rsidRDefault="00E865C5" w:rsidP="00E14216">
      <w:pPr>
        <w:tabs>
          <w:tab w:val="left" w:pos="1280"/>
          <w:tab w:val="left" w:pos="1985"/>
        </w:tabs>
        <w:bidi/>
        <w:spacing w:before="120" w:line="216" w:lineRule="auto"/>
        <w:ind w:left="1280"/>
        <w:jc w:val="both"/>
        <w:rPr>
          <w:rFonts w:ascii="Simplified Arabic" w:hAnsi="Simplified Arabic" w:cs="Simplified Arabic"/>
          <w:bCs/>
          <w:snapToGrid w:val="0"/>
          <w:szCs w:val="22"/>
          <w:rtl/>
        </w:rPr>
      </w:pPr>
      <w:r w:rsidRPr="00E14216">
        <w:rPr>
          <w:rFonts w:ascii="Simplified Arabic" w:eastAsia="SimSun" w:hAnsi="Simplified Arabic" w:cs="Simplified Arabic" w:hint="cs"/>
          <w:rtl/>
        </w:rPr>
        <w:tab/>
        <w:t>[</w:t>
      </w:r>
      <w:r w:rsidRPr="00E14216">
        <w:rPr>
          <w:rFonts w:ascii="Simplified Arabic" w:eastAsia="SimSun" w:hAnsi="Simplified Arabic" w:cs="Simplified Arabic" w:hint="cs"/>
          <w:i/>
          <w:iCs/>
          <w:rtl/>
        </w:rPr>
        <w:t>وإذ يشير</w:t>
      </w:r>
      <w:r w:rsidRPr="00E14216">
        <w:rPr>
          <w:rFonts w:ascii="Simplified Arabic" w:eastAsia="SimSun" w:hAnsi="Simplified Arabic" w:cs="Simplified Arabic" w:hint="cs"/>
          <w:rtl/>
        </w:rPr>
        <w:t xml:space="preserve"> إلى مقرره 16/22، الذي يُقر فيه بالدور الحاسم للمحيطات وقدرتها في تنظيم المناخ، وبضرورة معالجة العلاقة بين المحيطات والمناخ والتنوع البيولوجي بطريقة متكاملة من أجل تحقيق غايات وأهداف الإطار،]</w:t>
      </w:r>
    </w:p>
    <w:p w14:paraId="0CEFE69E" w14:textId="77777777" w:rsidR="00E865C5" w:rsidRPr="00E14216" w:rsidRDefault="00E865C5" w:rsidP="00E14216">
      <w:pPr>
        <w:tabs>
          <w:tab w:val="left" w:pos="1280"/>
          <w:tab w:val="left" w:pos="1985"/>
        </w:tabs>
        <w:bidi/>
        <w:spacing w:before="120" w:line="216" w:lineRule="auto"/>
        <w:ind w:left="1280"/>
        <w:jc w:val="both"/>
        <w:rPr>
          <w:rFonts w:ascii="Simplified Arabic" w:hAnsi="Simplified Arabic" w:cs="Simplified Arabic"/>
          <w:bCs/>
          <w:i/>
          <w:iCs/>
          <w:snapToGrid w:val="0"/>
          <w:szCs w:val="22"/>
          <w:rtl/>
        </w:rPr>
      </w:pPr>
      <w:r w:rsidRPr="00E14216">
        <w:rPr>
          <w:rFonts w:ascii="Simplified Arabic" w:eastAsia="SimSun" w:hAnsi="Simplified Arabic" w:cs="Simplified Arabic" w:hint="cs"/>
          <w:i/>
          <w:iCs/>
          <w:rtl/>
        </w:rPr>
        <w:tab/>
        <w:t>وإذ يُقر</w:t>
      </w:r>
      <w:r w:rsidRPr="00E14216">
        <w:rPr>
          <w:rFonts w:ascii="Simplified Arabic" w:eastAsia="SimSun" w:hAnsi="Simplified Arabic" w:cs="Simplified Arabic" w:hint="cs"/>
          <w:rtl/>
        </w:rPr>
        <w:t xml:space="preserve"> بأن العمل المتسق يجب أن يضمن اتباع نُهج مراعية للمنظور </w:t>
      </w:r>
      <w:proofErr w:type="spellStart"/>
      <w:r w:rsidRPr="00E14216">
        <w:rPr>
          <w:rFonts w:ascii="Simplified Arabic" w:eastAsia="SimSun" w:hAnsi="Simplified Arabic" w:cs="Simplified Arabic" w:hint="cs"/>
          <w:rtl/>
        </w:rPr>
        <w:t>الجنساني</w:t>
      </w:r>
      <w:proofErr w:type="spellEnd"/>
      <w:r w:rsidRPr="00E14216">
        <w:rPr>
          <w:rFonts w:ascii="Simplified Arabic" w:eastAsia="SimSun" w:hAnsi="Simplified Arabic" w:cs="Simplified Arabic" w:hint="cs"/>
          <w:rtl/>
        </w:rPr>
        <w:t xml:space="preserve"> وقائمة على حقوق الإنسان، والإنصاف بين الأجيال، تمشيا مع مقرراته ذات الصلة، وأن الحق في بيئة نظيفة وصحية ومستدامة معترف به في القسم جيم من الإطار،</w:t>
      </w:r>
      <w:r w:rsidRPr="00E14216">
        <w:rPr>
          <w:rFonts w:ascii="Simplified Arabic" w:eastAsia="SimSun" w:hAnsi="Simplified Arabic" w:cs="Simplified Arabic" w:hint="cs"/>
          <w:snapToGrid w:val="0"/>
          <w:szCs w:val="22"/>
          <w:vertAlign w:val="superscript"/>
        </w:rPr>
        <w:footnoteReference w:id="282"/>
      </w:r>
    </w:p>
    <w:p w14:paraId="6A6EF0E5" w14:textId="77777777" w:rsidR="00E865C5" w:rsidRPr="00A07586" w:rsidRDefault="00E865C5" w:rsidP="00BA4046">
      <w:pPr>
        <w:pStyle w:val="Paragraphedeliste"/>
        <w:numPr>
          <w:ilvl w:val="0"/>
          <w:numId w:val="182"/>
        </w:numPr>
        <w:tabs>
          <w:tab w:val="left" w:pos="1280"/>
          <w:tab w:val="left" w:pos="1985"/>
        </w:tabs>
        <w:bidi/>
        <w:spacing w:before="120" w:line="216" w:lineRule="auto"/>
        <w:ind w:left="1260" w:firstLine="720"/>
        <w:contextualSpacing w:val="0"/>
        <w:jc w:val="both"/>
        <w:rPr>
          <w:rFonts w:eastAsia="SimSun" w:cs="Simplified Arabic"/>
          <w:rtl/>
        </w:rPr>
      </w:pPr>
      <w:r w:rsidRPr="00A07586">
        <w:rPr>
          <w:rFonts w:eastAsia="SimSun" w:cs="Simplified Arabic"/>
          <w:i/>
          <w:iCs/>
          <w:rtl/>
        </w:rPr>
        <w:t xml:space="preserve">[يحيط علما] [يرحب] </w:t>
      </w:r>
      <w:r w:rsidRPr="00A07586">
        <w:rPr>
          <w:rFonts w:eastAsia="SimSun" w:cs="Simplified Arabic"/>
          <w:i/>
          <w:iCs/>
          <w:rtl/>
          <w:lang w:val="en-US"/>
        </w:rPr>
        <w:t xml:space="preserve">بتقرير التقييم </w:t>
      </w:r>
      <w:proofErr w:type="spellStart"/>
      <w:r w:rsidRPr="00A07586">
        <w:rPr>
          <w:rFonts w:eastAsia="SimSun" w:cs="Simplified Arabic"/>
          <w:i/>
          <w:iCs/>
          <w:rtl/>
          <w:lang w:val="en-US"/>
        </w:rPr>
        <w:t>المواضيعي</w:t>
      </w:r>
      <w:proofErr w:type="spellEnd"/>
      <w:r w:rsidRPr="00A07586">
        <w:rPr>
          <w:rFonts w:eastAsia="SimSun" w:cs="Simplified Arabic"/>
          <w:i/>
          <w:iCs/>
          <w:rtl/>
          <w:lang w:val="en-US"/>
        </w:rPr>
        <w:t xml:space="preserve"> بشأن الروابط المتبادلة بين التنوع البيولوجي والمياه والغذاء والصحة</w:t>
      </w:r>
      <w:r w:rsidRPr="00A07586">
        <w:rPr>
          <w:rFonts w:eastAsia="SimSun" w:cs="Simplified Arabic"/>
          <w:rtl/>
          <w:lang w:val="en-US"/>
        </w:rPr>
        <w:t xml:space="preserve"> (</w:t>
      </w:r>
      <w:r w:rsidRPr="00A07586">
        <w:rPr>
          <w:rFonts w:eastAsia="SimSun" w:cs="Simplified Arabic" w:hint="cs"/>
          <w:rtl/>
          <w:lang w:val="en-US"/>
        </w:rPr>
        <w:t>"</w:t>
      </w:r>
      <w:r w:rsidRPr="00A07586">
        <w:rPr>
          <w:rFonts w:eastAsia="SimSun" w:cs="Simplified Arabic"/>
          <w:rtl/>
          <w:lang w:val="en-US"/>
        </w:rPr>
        <w:t>تقييم الروابط</w:t>
      </w:r>
      <w:r w:rsidRPr="00A07586">
        <w:rPr>
          <w:rFonts w:eastAsia="SimSun" w:cs="Simplified Arabic" w:hint="cs"/>
          <w:rtl/>
          <w:lang w:val="en-US"/>
        </w:rPr>
        <w:t>"</w:t>
      </w:r>
      <w:r w:rsidRPr="00A07586">
        <w:rPr>
          <w:rFonts w:eastAsia="SimSun" w:cs="Simplified Arabic"/>
          <w:rtl/>
          <w:lang w:val="en-US"/>
        </w:rPr>
        <w:t>)</w:t>
      </w:r>
      <w:r w:rsidRPr="00A07586">
        <w:rPr>
          <w:rFonts w:eastAsia="SimSun" w:cs="Simplified Arabic"/>
          <w:rtl/>
        </w:rPr>
        <w:t xml:space="preserve"> [وتقرير التقييم </w:t>
      </w:r>
      <w:proofErr w:type="spellStart"/>
      <w:r w:rsidRPr="00A07586">
        <w:rPr>
          <w:rFonts w:eastAsia="SimSun" w:cs="Simplified Arabic"/>
          <w:rtl/>
        </w:rPr>
        <w:t>المواضيعي</w:t>
      </w:r>
      <w:proofErr w:type="spellEnd"/>
      <w:r w:rsidRPr="00A07586">
        <w:rPr>
          <w:rFonts w:eastAsia="SimSun" w:cs="Simplified Arabic"/>
          <w:rtl/>
        </w:rPr>
        <w:t xml:space="preserve"> بشأن الأسباب الكامنة وراء فقدان التنوع البيولوجي ومحددات التغيير التحويلي وخيارات تحقيق </w:t>
      </w:r>
      <w:r w:rsidRPr="00A07586">
        <w:rPr>
          <w:rFonts w:eastAsia="SimSun" w:cs="Simplified Arabic"/>
          <w:i/>
          <w:iCs/>
          <w:rtl/>
        </w:rPr>
        <w:t>رؤية</w:t>
      </w:r>
      <w:r w:rsidRPr="00A07586">
        <w:rPr>
          <w:rFonts w:eastAsia="SimSun" w:cs="Simplified Arabic" w:hint="cs"/>
          <w:rtl/>
        </w:rPr>
        <w:t xml:space="preserve"> عام</w:t>
      </w:r>
      <w:r w:rsidRPr="00A07586">
        <w:rPr>
          <w:rFonts w:eastAsia="SimSun" w:cs="Simplified Arabic"/>
          <w:rtl/>
        </w:rPr>
        <w:t xml:space="preserve"> 2050 للتنوع البيولوجي ("تقييم التغيير التحويلي")] </w:t>
      </w:r>
      <w:r w:rsidRPr="00A07586">
        <w:rPr>
          <w:rFonts w:eastAsia="SimSun" w:cs="Simplified Arabic"/>
          <w:rtl/>
          <w:lang w:val="en-US"/>
        </w:rPr>
        <w:t>الصادر عن المنبر الحكومي الدولي للعلوم والسياسات في مجال التنوع البيولوجي وخدمات النظم الإيكولوجية</w:t>
      </w:r>
      <w:r w:rsidRPr="00A07586">
        <w:rPr>
          <w:rFonts w:eastAsia="SimSun" w:cs="Simplified Arabic"/>
          <w:rtl/>
        </w:rPr>
        <w:t xml:space="preserve"> و[</w:t>
      </w:r>
      <w:r w:rsidRPr="00A07586">
        <w:rPr>
          <w:rFonts w:eastAsia="SimSun" w:cs="Simplified Arabic" w:hint="cs"/>
          <w:rtl/>
        </w:rPr>
        <w:t>أهميته</w:t>
      </w:r>
      <w:r w:rsidRPr="00A07586">
        <w:rPr>
          <w:rFonts w:eastAsia="SimSun" w:cs="Simplified Arabic"/>
          <w:rtl/>
        </w:rPr>
        <w:t>]</w:t>
      </w:r>
      <w:r w:rsidRPr="00A07586">
        <w:rPr>
          <w:rFonts w:eastAsia="SimSun" w:cs="Simplified Arabic" w:hint="cs"/>
          <w:i/>
          <w:iCs/>
          <w:rtl/>
        </w:rPr>
        <w:t xml:space="preserve"> </w:t>
      </w:r>
      <w:r w:rsidRPr="00A07586">
        <w:rPr>
          <w:rFonts w:eastAsia="SimSun" w:cs="Simplified Arabic"/>
          <w:rtl/>
        </w:rPr>
        <w:t>[</w:t>
      </w:r>
      <w:r w:rsidRPr="00A07586">
        <w:rPr>
          <w:rFonts w:eastAsia="SimSun" w:cs="Simplified Arabic" w:hint="cs"/>
          <w:rtl/>
        </w:rPr>
        <w:t>أهميتها</w:t>
      </w:r>
      <w:r w:rsidRPr="00A07586">
        <w:rPr>
          <w:rFonts w:eastAsia="SimSun" w:cs="Simplified Arabic"/>
          <w:rtl/>
        </w:rPr>
        <w:t>]</w:t>
      </w:r>
      <w:r w:rsidRPr="00A07586">
        <w:rPr>
          <w:rFonts w:eastAsia="SimSun" w:cs="Simplified Arabic" w:hint="cs"/>
          <w:rtl/>
        </w:rPr>
        <w:t xml:space="preserve"> </w:t>
      </w:r>
      <w:r w:rsidRPr="00A07586">
        <w:rPr>
          <w:rFonts w:eastAsia="SimSun" w:cs="Simplified Arabic"/>
          <w:rtl/>
        </w:rPr>
        <w:t xml:space="preserve">بالنسبة للعمل </w:t>
      </w:r>
      <w:proofErr w:type="spellStart"/>
      <w:r w:rsidRPr="00A07586">
        <w:rPr>
          <w:rFonts w:eastAsia="SimSun" w:cs="Simplified Arabic"/>
          <w:rtl/>
        </w:rPr>
        <w:t>المضطلع</w:t>
      </w:r>
      <w:proofErr w:type="spellEnd"/>
      <w:r w:rsidRPr="00A07586">
        <w:rPr>
          <w:rFonts w:eastAsia="SimSun" w:cs="Simplified Arabic"/>
          <w:rtl/>
        </w:rPr>
        <w:t xml:space="preserve"> به بموجب الاتفاقية و</w:t>
      </w:r>
      <w:r w:rsidRPr="00A07586">
        <w:rPr>
          <w:rFonts w:eastAsia="SimSun" w:cs="Simplified Arabic" w:hint="cs"/>
          <w:rtl/>
        </w:rPr>
        <w:t>ل</w:t>
      </w:r>
      <w:r w:rsidRPr="00A07586">
        <w:rPr>
          <w:rFonts w:eastAsia="SimSun" w:cs="Simplified Arabic"/>
          <w:rtl/>
        </w:rPr>
        <w:t>تنفيذ الإطار؛</w:t>
      </w:r>
    </w:p>
    <w:p w14:paraId="3D1C758E" w14:textId="77777777" w:rsidR="00E865C5" w:rsidRPr="00A07586" w:rsidRDefault="00E865C5" w:rsidP="00BA4046">
      <w:pPr>
        <w:pStyle w:val="Paragraphedeliste"/>
        <w:numPr>
          <w:ilvl w:val="0"/>
          <w:numId w:val="182"/>
        </w:numPr>
        <w:tabs>
          <w:tab w:val="left" w:pos="1280"/>
          <w:tab w:val="left" w:pos="1985"/>
        </w:tabs>
        <w:bidi/>
        <w:spacing w:before="120" w:line="216" w:lineRule="auto"/>
        <w:ind w:left="1281" w:firstLine="709"/>
        <w:contextualSpacing w:val="0"/>
        <w:jc w:val="both"/>
        <w:rPr>
          <w:rFonts w:cs="Simplified Arabic"/>
          <w:lang w:val="en-US"/>
        </w:rPr>
      </w:pPr>
      <w:r w:rsidRPr="00A07586">
        <w:rPr>
          <w:rFonts w:eastAsia="SimSun" w:cs="Simplified Arabic"/>
          <w:i/>
          <w:iCs/>
          <w:rtl/>
        </w:rPr>
        <w:t>يشجع</w:t>
      </w:r>
      <w:r w:rsidRPr="00A07586">
        <w:rPr>
          <w:rFonts w:eastAsia="SimSun" w:cs="Simplified Arabic"/>
          <w:rtl/>
        </w:rPr>
        <w:t xml:space="preserve"> الأطراف، والحكومات الأخرى [</w:t>
      </w:r>
      <w:r w:rsidRPr="00A07586">
        <w:rPr>
          <w:rFonts w:eastAsia="SimSun" w:cs="Simplified Arabic" w:hint="cs"/>
          <w:rtl/>
        </w:rPr>
        <w:t>في</w:t>
      </w:r>
      <w:r w:rsidRPr="00A07586">
        <w:rPr>
          <w:rFonts w:eastAsia="SimSun" w:cs="Simplified Arabic"/>
          <w:rtl/>
        </w:rPr>
        <w:t xml:space="preserve"> جميع المستويات]، والشعوب الأصلية والمجتمعات المحلية، والنساء، والشباب، والمنظمات </w:t>
      </w:r>
      <w:r w:rsidRPr="00A07586">
        <w:rPr>
          <w:rFonts w:eastAsia="SimSun" w:cs="Simplified Arabic" w:hint="cs"/>
          <w:rtl/>
        </w:rPr>
        <w:t>ذات الصلة</w:t>
      </w:r>
      <w:r w:rsidRPr="00A07586">
        <w:rPr>
          <w:rFonts w:eastAsia="SimSun" w:cs="Simplified Arabic"/>
          <w:rtl/>
        </w:rPr>
        <w:t>، وأصحاب المصلحة</w:t>
      </w:r>
      <w:r w:rsidRPr="00A07586">
        <w:rPr>
          <w:rFonts w:eastAsia="SimSun" w:cs="Simplified Arabic" w:hint="cs"/>
          <w:rtl/>
        </w:rPr>
        <w:t xml:space="preserve"> المعنيين</w:t>
      </w:r>
      <w:r w:rsidRPr="00A07586">
        <w:rPr>
          <w:rFonts w:eastAsia="SimSun" w:cs="Simplified Arabic"/>
          <w:rtl/>
        </w:rPr>
        <w:t xml:space="preserve"> على اتخاذ </w:t>
      </w:r>
      <w:r w:rsidRPr="00A07586">
        <w:rPr>
          <w:rFonts w:eastAsia="SimSun" w:cs="Simplified Arabic"/>
          <w:rtl/>
        </w:rPr>
        <w:lastRenderedPageBreak/>
        <w:t xml:space="preserve">خطوات لتعزيز وتنفيذ </w:t>
      </w:r>
      <w:r w:rsidRPr="00A07586">
        <w:rPr>
          <w:rFonts w:eastAsia="SimSun" w:cs="Simplified Arabic" w:hint="cs"/>
          <w:rtl/>
        </w:rPr>
        <w:t>نُ</w:t>
      </w:r>
      <w:r w:rsidRPr="00A07586">
        <w:rPr>
          <w:rFonts w:eastAsia="SimSun" w:cs="Simplified Arabic"/>
          <w:rtl/>
        </w:rPr>
        <w:t xml:space="preserve">هج متكاملة </w:t>
      </w:r>
      <w:proofErr w:type="spellStart"/>
      <w:r w:rsidRPr="00A07586">
        <w:rPr>
          <w:rFonts w:eastAsia="SimSun" w:cs="Simplified Arabic"/>
          <w:rtl/>
        </w:rPr>
        <w:t>وتآزر</w:t>
      </w:r>
      <w:r w:rsidRPr="00A07586">
        <w:rPr>
          <w:rFonts w:eastAsia="SimSun" w:cs="Simplified Arabic" w:hint="cs"/>
          <w:rtl/>
        </w:rPr>
        <w:t>ي</w:t>
      </w:r>
      <w:r w:rsidRPr="00A07586">
        <w:rPr>
          <w:rFonts w:eastAsia="SimSun" w:cs="Simplified Arabic"/>
          <w:rtl/>
        </w:rPr>
        <w:t>ة</w:t>
      </w:r>
      <w:proofErr w:type="spellEnd"/>
      <w:r w:rsidRPr="00A07586">
        <w:rPr>
          <w:rFonts w:eastAsia="SimSun" w:cs="Simplified Arabic"/>
          <w:rtl/>
        </w:rPr>
        <w:t xml:space="preserve"> للتنوع البيولوجي وعناصر الترابط الأخرى، بما في ذلك تغير المناخ، حسب الاقتضاء، وفقا للأولويات والظروف الوطنية؛</w:t>
      </w:r>
    </w:p>
    <w:p w14:paraId="07D6A5CD" w14:textId="77777777" w:rsidR="00E865C5" w:rsidRPr="00A07586" w:rsidRDefault="00E865C5" w:rsidP="00E865C5">
      <w:pPr>
        <w:pStyle w:val="Paragraphedeliste"/>
        <w:tabs>
          <w:tab w:val="left" w:pos="1280"/>
          <w:tab w:val="left" w:pos="1980"/>
        </w:tabs>
        <w:bidi/>
        <w:spacing w:before="120" w:line="216" w:lineRule="auto"/>
        <w:ind w:left="1260" w:firstLine="730"/>
        <w:contextualSpacing w:val="0"/>
        <w:rPr>
          <w:rFonts w:cs="Simplified Arabic"/>
          <w:lang w:val="en-US"/>
        </w:rPr>
      </w:pPr>
      <w:r w:rsidRPr="00A07586">
        <w:rPr>
          <w:rFonts w:cs="Simplified Arabic" w:hint="cs"/>
          <w:rtl/>
          <w:lang w:val="en-US"/>
        </w:rPr>
        <w:t>[3-</w:t>
      </w:r>
      <w:r w:rsidRPr="00A07586">
        <w:rPr>
          <w:rFonts w:cs="Simplified Arabic"/>
          <w:rtl/>
          <w:lang w:val="en-US"/>
        </w:rPr>
        <w:tab/>
      </w:r>
      <w:r w:rsidRPr="00A07586">
        <w:rPr>
          <w:rFonts w:cs="Simplified Arabic"/>
          <w:i/>
          <w:iCs/>
          <w:rtl/>
          <w:lang w:val="en-US"/>
        </w:rPr>
        <w:t>ي</w:t>
      </w:r>
      <w:r w:rsidRPr="00A07586">
        <w:rPr>
          <w:rFonts w:cs="Simplified Arabic" w:hint="cs"/>
          <w:i/>
          <w:iCs/>
          <w:rtl/>
          <w:lang w:val="en-US"/>
        </w:rPr>
        <w:t>حيط علما</w:t>
      </w:r>
      <w:r w:rsidRPr="00A07586">
        <w:rPr>
          <w:rFonts w:cs="Simplified Arabic" w:hint="cs"/>
          <w:rtl/>
          <w:lang w:val="en-US"/>
        </w:rPr>
        <w:t xml:space="preserve"> بالفتوى رقم 31 الصادرة في 21</w:t>
      </w:r>
      <w:r w:rsidRPr="00A07586">
        <w:rPr>
          <w:rFonts w:cs="Simplified Arabic"/>
          <w:rtl/>
          <w:lang w:val="en-US"/>
        </w:rPr>
        <w:t xml:space="preserve"> مايو</w:t>
      </w:r>
      <w:r w:rsidRPr="00A07586">
        <w:rPr>
          <w:rFonts w:cs="Simplified Arabic" w:hint="cs"/>
          <w:rtl/>
          <w:lang w:val="en-US"/>
        </w:rPr>
        <w:t>/أيار</w:t>
      </w:r>
      <w:r w:rsidRPr="00A07586">
        <w:rPr>
          <w:rFonts w:cs="Simplified Arabic"/>
          <w:rtl/>
          <w:lang w:val="en-US"/>
        </w:rPr>
        <w:t xml:space="preserve"> 202</w:t>
      </w:r>
      <w:r w:rsidRPr="00A07586">
        <w:rPr>
          <w:rFonts w:cs="Simplified Arabic" w:hint="cs"/>
          <w:rtl/>
          <w:lang w:val="en-US"/>
        </w:rPr>
        <w:t>4</w:t>
      </w:r>
      <w:r w:rsidRPr="00A07586">
        <w:rPr>
          <w:rFonts w:cs="Simplified Arabic"/>
          <w:rtl/>
          <w:lang w:val="en-US"/>
        </w:rPr>
        <w:t xml:space="preserve"> عن المحكمة الدولية لقانون البحار</w:t>
      </w:r>
      <w:r w:rsidRPr="00A07586">
        <w:rPr>
          <w:rFonts w:cs="Simplified Arabic"/>
          <w:szCs w:val="22"/>
          <w:rtl/>
          <w:lang w:val="en-US"/>
        </w:rPr>
        <w:t xml:space="preserve"> </w:t>
      </w:r>
      <w:r w:rsidRPr="00A07586">
        <w:rPr>
          <w:rFonts w:cs="Simplified Arabic" w:hint="cs"/>
          <w:szCs w:val="22"/>
          <w:rtl/>
          <w:lang w:val="en-US"/>
        </w:rPr>
        <w:t xml:space="preserve">بشأن تغير المناخ والقانون الدولي </w:t>
      </w:r>
      <w:r w:rsidRPr="00A07586">
        <w:rPr>
          <w:rFonts w:cs="Simplified Arabic" w:hint="cs"/>
          <w:rtl/>
          <w:lang w:val="en-US"/>
        </w:rPr>
        <w:t>والفتوى</w:t>
      </w:r>
      <w:r w:rsidRPr="00A07586">
        <w:rPr>
          <w:rFonts w:cs="Simplified Arabic"/>
          <w:rtl/>
          <w:lang w:val="en-US"/>
        </w:rPr>
        <w:t xml:space="preserve"> الصادر</w:t>
      </w:r>
      <w:r w:rsidRPr="00A07586">
        <w:rPr>
          <w:rFonts w:cs="Simplified Arabic" w:hint="cs"/>
          <w:rtl/>
          <w:lang w:val="en-US"/>
        </w:rPr>
        <w:t>ة</w:t>
      </w:r>
      <w:r w:rsidRPr="00A07586">
        <w:rPr>
          <w:rFonts w:cs="Simplified Arabic"/>
          <w:rtl/>
          <w:lang w:val="en-US"/>
        </w:rPr>
        <w:t xml:space="preserve"> في 23 يولي</w:t>
      </w:r>
      <w:r w:rsidRPr="00A07586">
        <w:rPr>
          <w:rFonts w:cs="Simplified Arabic" w:hint="cs"/>
          <w:rtl/>
          <w:lang w:val="en-US"/>
        </w:rPr>
        <w:t>و/تموز</w:t>
      </w:r>
      <w:r w:rsidRPr="00A07586">
        <w:rPr>
          <w:rFonts w:cs="Simplified Arabic"/>
          <w:rtl/>
          <w:lang w:val="en-US"/>
        </w:rPr>
        <w:t xml:space="preserve"> 2025 عن محكمة العدل الدولية بشأن التزامات الدول فيما يتعلق بتغير المناخ</w:t>
      </w:r>
      <w:r w:rsidRPr="00A07586">
        <w:rPr>
          <w:rFonts w:cs="Simplified Arabic" w:hint="cs"/>
          <w:rtl/>
          <w:lang w:val="en-US"/>
        </w:rPr>
        <w:t>؛]</w:t>
      </w:r>
      <w:r w:rsidRPr="00A07586">
        <w:rPr>
          <w:rFonts w:cs="Simplified Arabic"/>
          <w:rtl/>
          <w:lang w:val="en-US"/>
        </w:rPr>
        <w:t xml:space="preserve"> </w:t>
      </w:r>
    </w:p>
    <w:p w14:paraId="50A35B73"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lang w:val="en-US"/>
        </w:rPr>
      </w:pPr>
      <w:r w:rsidRPr="00A07586">
        <w:rPr>
          <w:rFonts w:cs="Simplified Arabic" w:hint="cs"/>
          <w:rtl/>
          <w:lang w:val="en-US"/>
        </w:rPr>
        <w:t>[4-</w:t>
      </w:r>
      <w:r w:rsidRPr="00A07586">
        <w:rPr>
          <w:rFonts w:cs="Simplified Arabic"/>
          <w:i/>
          <w:iCs/>
          <w:rtl/>
          <w:lang w:val="en-US"/>
        </w:rPr>
        <w:tab/>
        <w:t>يؤكد</w:t>
      </w:r>
      <w:r>
        <w:rPr>
          <w:rFonts w:cs="Simplified Arabic" w:hint="cs"/>
          <w:i/>
          <w:iCs/>
          <w:rtl/>
          <w:lang w:val="en-US"/>
        </w:rPr>
        <w:t xml:space="preserve"> على</w:t>
      </w:r>
      <w:r w:rsidRPr="00A07586">
        <w:rPr>
          <w:rFonts w:cs="Simplified Arabic"/>
          <w:rtl/>
          <w:lang w:val="en-US"/>
        </w:rPr>
        <w:t xml:space="preserve"> أن تحقيق مهمة و</w:t>
      </w:r>
      <w:r w:rsidRPr="00A07586">
        <w:rPr>
          <w:rFonts w:cs="Simplified Arabic" w:hint="cs"/>
          <w:rtl/>
          <w:lang w:val="en-US"/>
        </w:rPr>
        <w:t>غايات</w:t>
      </w:r>
      <w:r w:rsidRPr="00A07586">
        <w:rPr>
          <w:rFonts w:cs="Simplified Arabic"/>
          <w:rtl/>
          <w:lang w:val="en-US"/>
        </w:rPr>
        <w:t xml:space="preserve"> و</w:t>
      </w:r>
      <w:r w:rsidRPr="00A07586">
        <w:rPr>
          <w:rFonts w:cs="Simplified Arabic" w:hint="cs"/>
          <w:rtl/>
          <w:lang w:val="en-US"/>
        </w:rPr>
        <w:t>أهداف</w:t>
      </w:r>
      <w:r w:rsidRPr="00A07586">
        <w:rPr>
          <w:rFonts w:cs="Simplified Arabic"/>
          <w:rtl/>
          <w:lang w:val="en-US"/>
        </w:rPr>
        <w:t xml:space="preserve"> إطار </w:t>
      </w:r>
      <w:proofErr w:type="spellStart"/>
      <w:r w:rsidRPr="00A07586">
        <w:rPr>
          <w:rFonts w:cs="Simplified Arabic"/>
          <w:rtl/>
          <w:lang w:val="en-US"/>
        </w:rPr>
        <w:t>كونمينغ</w:t>
      </w:r>
      <w:proofErr w:type="spellEnd"/>
      <w:r w:rsidRPr="00A07586">
        <w:rPr>
          <w:rFonts w:cs="Simplified Arabic"/>
          <w:rtl/>
          <w:lang w:val="en-US"/>
        </w:rPr>
        <w:t xml:space="preserve">-مونتريال العالمي للتنوع البيولوجي </w:t>
      </w:r>
      <w:r>
        <w:rPr>
          <w:rFonts w:cs="Simplified Arabic" w:hint="cs"/>
          <w:rtl/>
          <w:lang w:val="en-US"/>
        </w:rPr>
        <w:t>غير ممكن</w:t>
      </w:r>
      <w:r w:rsidRPr="00A07586">
        <w:rPr>
          <w:rFonts w:cs="Simplified Arabic"/>
          <w:rtl/>
          <w:lang w:val="en-US"/>
        </w:rPr>
        <w:t xml:space="preserve"> إلا من خلال اتخاذ إجراءات عاجلة وفعالة بشأن تغير المناخ بطريقة تدعم </w:t>
      </w:r>
      <w:r w:rsidRPr="00A07586">
        <w:rPr>
          <w:rFonts w:cs="Simplified Arabic" w:hint="cs"/>
          <w:rtl/>
          <w:lang w:val="en-US"/>
        </w:rPr>
        <w:t>غايات</w:t>
      </w:r>
      <w:r w:rsidRPr="00A07586">
        <w:rPr>
          <w:rFonts w:cs="Simplified Arabic"/>
          <w:rtl/>
          <w:lang w:val="en-US"/>
        </w:rPr>
        <w:t xml:space="preserve"> اتفاق باريس</w:t>
      </w:r>
      <w:r w:rsidRPr="00A07586">
        <w:rPr>
          <w:rStyle w:val="Appelnotedebasdep"/>
          <w:rFonts w:cs="Simplified Arabic"/>
          <w:sz w:val="22"/>
          <w:rtl/>
          <w:lang w:val="en-US"/>
        </w:rPr>
        <w:footnoteReference w:id="283"/>
      </w:r>
      <w:r w:rsidRPr="00A07586">
        <w:rPr>
          <w:rFonts w:cs="Simplified Arabic"/>
          <w:rtl/>
          <w:lang w:val="en-US"/>
        </w:rPr>
        <w:t xml:space="preserve"> بشكل متبادل، وتسترشد بنهج ترابط، </w:t>
      </w:r>
      <w:r w:rsidRPr="00A07586">
        <w:rPr>
          <w:rFonts w:cs="Simplified Arabic" w:hint="cs"/>
          <w:rtl/>
          <w:lang w:val="en-US"/>
        </w:rPr>
        <w:t xml:space="preserve">حيث إن هذا الأمر بات </w:t>
      </w:r>
      <w:r w:rsidRPr="00A07586">
        <w:rPr>
          <w:rFonts w:cs="Simplified Arabic"/>
          <w:rtl/>
          <w:lang w:val="en-US"/>
        </w:rPr>
        <w:t>محوري</w:t>
      </w:r>
      <w:r w:rsidRPr="00A07586">
        <w:rPr>
          <w:rFonts w:cs="Simplified Arabic" w:hint="cs"/>
          <w:rtl/>
          <w:lang w:val="en-US"/>
        </w:rPr>
        <w:t>ا</w:t>
      </w:r>
      <w:r w:rsidRPr="00A07586">
        <w:rPr>
          <w:rFonts w:cs="Simplified Arabic"/>
          <w:rtl/>
          <w:lang w:val="en-US"/>
        </w:rPr>
        <w:t xml:space="preserve"> لتجنب </w:t>
      </w:r>
      <w:r>
        <w:rPr>
          <w:rFonts w:cs="Simplified Arabic" w:hint="cs"/>
          <w:rtl/>
          <w:lang w:val="en-US"/>
        </w:rPr>
        <w:t>المزيد من</w:t>
      </w:r>
      <w:r w:rsidRPr="00A07586">
        <w:rPr>
          <w:rFonts w:cs="Simplified Arabic"/>
          <w:rtl/>
          <w:lang w:val="en-US"/>
        </w:rPr>
        <w:t xml:space="preserve"> فقدان التنوع البيولوجي وتدهور النظام </w:t>
      </w:r>
      <w:r>
        <w:rPr>
          <w:rFonts w:cs="Simplified Arabic" w:hint="cs"/>
          <w:rtl/>
          <w:lang w:val="en-US"/>
        </w:rPr>
        <w:t>الإيكولوجي</w:t>
      </w:r>
      <w:r w:rsidRPr="00A07586">
        <w:rPr>
          <w:rFonts w:cs="Simplified Arabic"/>
          <w:rtl/>
          <w:lang w:val="en-US"/>
        </w:rPr>
        <w:t>؛]</w:t>
      </w:r>
    </w:p>
    <w:p w14:paraId="25F82A8A"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lang w:val="en-US"/>
        </w:rPr>
      </w:pPr>
      <w:r w:rsidRPr="00A07586">
        <w:rPr>
          <w:rFonts w:cs="Simplified Arabic" w:hint="cs"/>
          <w:rtl/>
          <w:lang w:val="en-US"/>
        </w:rPr>
        <w:t>[5</w:t>
      </w:r>
      <w:r w:rsidRPr="00A07586">
        <w:rPr>
          <w:rFonts w:cs="Simplified Arabic" w:hint="cs"/>
          <w:i/>
          <w:iCs/>
          <w:rtl/>
          <w:lang w:val="en-US"/>
        </w:rPr>
        <w:t>-</w:t>
      </w:r>
      <w:r w:rsidRPr="00A07586">
        <w:rPr>
          <w:rFonts w:cs="Simplified Arabic"/>
          <w:i/>
          <w:iCs/>
          <w:rtl/>
          <w:lang w:val="en-US"/>
        </w:rPr>
        <w:tab/>
      </w:r>
      <w:r w:rsidRPr="00A07586">
        <w:rPr>
          <w:rFonts w:cs="Simplified Arabic" w:hint="cs"/>
          <w:i/>
          <w:iCs/>
          <w:rtl/>
          <w:lang w:val="en-US"/>
        </w:rPr>
        <w:t>[</w:t>
      </w:r>
      <w:r w:rsidRPr="00A07586">
        <w:rPr>
          <w:rFonts w:cs="Simplified Arabic"/>
          <w:i/>
          <w:iCs/>
          <w:rtl/>
          <w:lang w:val="en-US"/>
        </w:rPr>
        <w:t>يعتمد</w:t>
      </w:r>
      <w:r w:rsidRPr="00A07586">
        <w:rPr>
          <w:rFonts w:cs="Simplified Arabic" w:hint="cs"/>
          <w:i/>
          <w:iCs/>
          <w:rtl/>
          <w:lang w:val="en-US"/>
        </w:rPr>
        <w:t>] [يحيط علما]</w:t>
      </w:r>
      <w:r w:rsidRPr="00A07586">
        <w:rPr>
          <w:rFonts w:cs="Simplified Arabic"/>
          <w:rtl/>
          <w:lang w:val="en-US"/>
        </w:rPr>
        <w:t xml:space="preserve"> بالدليل التمهيدي ل</w:t>
      </w:r>
      <w:r w:rsidRPr="00A07586">
        <w:rPr>
          <w:rFonts w:cs="Simplified Arabic" w:hint="cs"/>
          <w:rtl/>
          <w:lang w:val="en-US"/>
        </w:rPr>
        <w:t>صانعي</w:t>
      </w:r>
      <w:r w:rsidRPr="00A07586">
        <w:rPr>
          <w:rFonts w:cs="Simplified Arabic"/>
          <w:rtl/>
          <w:lang w:val="en-US"/>
        </w:rPr>
        <w:t xml:space="preserve"> السياسات</w:t>
      </w:r>
      <w:r w:rsidRPr="00A07586">
        <w:rPr>
          <w:rFonts w:cs="Simplified Arabic" w:hint="cs"/>
          <w:rtl/>
          <w:lang w:val="en-US"/>
        </w:rPr>
        <w:t xml:space="preserve"> من ال</w:t>
      </w:r>
      <w:r w:rsidRPr="00A07586">
        <w:rPr>
          <w:rFonts w:cs="Simplified Arabic"/>
          <w:rtl/>
          <w:lang w:val="en-US"/>
        </w:rPr>
        <w:t>ملحق</w:t>
      </w:r>
      <w:r w:rsidRPr="00A07586">
        <w:rPr>
          <w:rFonts w:cs="Simplified Arabic" w:hint="cs"/>
          <w:rtl/>
          <w:lang w:val="en-US"/>
        </w:rPr>
        <w:t xml:space="preserve"> الخاص</w:t>
      </w:r>
      <w:r w:rsidRPr="00A07586">
        <w:rPr>
          <w:rFonts w:cs="Simplified Arabic"/>
          <w:rtl/>
          <w:lang w:val="en-US"/>
        </w:rPr>
        <w:t xml:space="preserve"> </w:t>
      </w:r>
      <w:bookmarkStart w:id="105" w:name="_Hlk208450874"/>
      <w:r w:rsidRPr="00A07586">
        <w:rPr>
          <w:rFonts w:cs="Simplified Arabic" w:hint="cs"/>
          <w:rtl/>
          <w:lang w:val="en-US"/>
        </w:rPr>
        <w:t>ب</w:t>
      </w:r>
      <w:r w:rsidRPr="00A07586">
        <w:rPr>
          <w:rFonts w:cs="Simplified Arabic"/>
          <w:rtl/>
          <w:lang w:val="en-US"/>
        </w:rPr>
        <w:t>المبادئ التوجيهية الطوعية للتصميم والتنفيذ الفعال لل</w:t>
      </w:r>
      <w:r>
        <w:rPr>
          <w:rFonts w:cs="Simplified Arabic"/>
          <w:rtl/>
          <w:lang w:val="en-US"/>
        </w:rPr>
        <w:t>نُهج القائمة</w:t>
      </w:r>
      <w:r w:rsidRPr="00A07586">
        <w:rPr>
          <w:rFonts w:cs="Simplified Arabic"/>
          <w:rtl/>
          <w:lang w:val="en-US"/>
        </w:rPr>
        <w:t xml:space="preserve"> على النظم الإيكولوجية للتكيف مع تغير المناخ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w:t>
      </w:r>
      <w:r w:rsidRPr="00A07586">
        <w:rPr>
          <w:rStyle w:val="Appelnotedebasdep"/>
          <w:rFonts w:cs="Simplified Arabic"/>
          <w:sz w:val="22"/>
          <w:rtl/>
          <w:lang w:val="en-US"/>
        </w:rPr>
        <w:footnoteReference w:id="284"/>
      </w:r>
      <w:r w:rsidRPr="00A07586">
        <w:rPr>
          <w:rFonts w:cs="Simplified Arabic"/>
          <w:rtl/>
          <w:lang w:val="en-US"/>
        </w:rPr>
        <w:t xml:space="preserve"> </w:t>
      </w:r>
      <w:bookmarkEnd w:id="105"/>
      <w:r w:rsidRPr="00A07586">
        <w:rPr>
          <w:rFonts w:cs="Simplified Arabic"/>
          <w:rtl/>
          <w:lang w:val="en-US"/>
        </w:rPr>
        <w:t>الوارد في مرفق هذا المقرر</w:t>
      </w:r>
      <w:r w:rsidRPr="00A07586">
        <w:rPr>
          <w:rFonts w:cs="Simplified Arabic" w:hint="cs"/>
          <w:rtl/>
          <w:lang w:val="en-US"/>
        </w:rPr>
        <w:t>؛]</w:t>
      </w:r>
    </w:p>
    <w:p w14:paraId="3C84A8DB" w14:textId="77777777" w:rsidR="00E865C5" w:rsidRPr="00A07586" w:rsidRDefault="00E865C5" w:rsidP="00BA4046">
      <w:pPr>
        <w:pStyle w:val="Paragraphedeliste"/>
        <w:numPr>
          <w:ilvl w:val="0"/>
          <w:numId w:val="183"/>
        </w:numPr>
        <w:tabs>
          <w:tab w:val="left" w:pos="1280"/>
          <w:tab w:val="left" w:pos="1985"/>
        </w:tabs>
        <w:bidi/>
        <w:spacing w:before="120" w:line="216" w:lineRule="auto"/>
        <w:ind w:left="1260" w:firstLine="720"/>
        <w:contextualSpacing w:val="0"/>
        <w:jc w:val="both"/>
        <w:rPr>
          <w:rFonts w:cs="Simplified Arabic"/>
          <w:lang w:val="en-US"/>
        </w:rPr>
      </w:pPr>
      <w:r w:rsidRPr="00A07586">
        <w:rPr>
          <w:rFonts w:cs="Simplified Arabic" w:hint="cs"/>
          <w:i/>
          <w:iCs/>
          <w:rtl/>
          <w:lang w:val="en-US"/>
        </w:rPr>
        <w:t>[يشجع] [</w:t>
      </w:r>
      <w:r w:rsidRPr="00A07586">
        <w:rPr>
          <w:rFonts w:cs="Simplified Arabic"/>
          <w:i/>
          <w:iCs/>
          <w:rtl/>
          <w:lang w:val="en-US"/>
        </w:rPr>
        <w:t>يحث</w:t>
      </w:r>
      <w:r w:rsidRPr="00A07586">
        <w:rPr>
          <w:rFonts w:cs="Simplified Arabic" w:hint="cs"/>
          <w:i/>
          <w:iCs/>
          <w:rtl/>
          <w:lang w:val="en-US"/>
        </w:rPr>
        <w:t>]</w:t>
      </w:r>
      <w:r w:rsidRPr="00A07586">
        <w:rPr>
          <w:rFonts w:cs="Simplified Arabic"/>
          <w:rtl/>
          <w:lang w:val="en-US"/>
        </w:rPr>
        <w:t xml:space="preserve"> الأطراف</w:t>
      </w:r>
      <w:r w:rsidRPr="00A07586">
        <w:rPr>
          <w:rFonts w:cs="Simplified Arabic" w:hint="cs"/>
          <w:rtl/>
          <w:lang w:val="en-US"/>
        </w:rPr>
        <w:t xml:space="preserve"> </w:t>
      </w:r>
      <w:r w:rsidRPr="00A07586">
        <w:rPr>
          <w:rFonts w:cs="Simplified Arabic"/>
          <w:rtl/>
          <w:lang w:val="en-US"/>
        </w:rPr>
        <w:t>والحكومات الأخرى على جميع المستويات، عند اتخاذ</w:t>
      </w:r>
      <w:r w:rsidRPr="00A07586">
        <w:rPr>
          <w:rFonts w:cs="Simplified Arabic" w:hint="cs"/>
          <w:rtl/>
          <w:lang w:val="en-US"/>
        </w:rPr>
        <w:t>ها</w:t>
      </w:r>
      <w:r w:rsidRPr="00A07586">
        <w:rPr>
          <w:rFonts w:cs="Simplified Arabic"/>
          <w:rtl/>
          <w:lang w:val="en-US"/>
        </w:rPr>
        <w:t xml:space="preserve"> الإجراءات اللازمة لتحقيق ال</w:t>
      </w:r>
      <w:r w:rsidRPr="00A07586">
        <w:rPr>
          <w:rFonts w:cs="Simplified Arabic" w:hint="cs"/>
          <w:rtl/>
          <w:lang w:val="en-US"/>
        </w:rPr>
        <w:t>هدفين</w:t>
      </w:r>
      <w:r w:rsidRPr="00A07586">
        <w:rPr>
          <w:rFonts w:cs="Simplified Arabic"/>
          <w:rtl/>
          <w:lang w:val="en-US"/>
        </w:rPr>
        <w:t xml:space="preserve"> 8 و11 من الإطار،</w:t>
      </w:r>
      <w:r w:rsidRPr="00A07586">
        <w:rPr>
          <w:rFonts w:cs="Simplified Arabic" w:hint="cs"/>
          <w:rtl/>
          <w:lang w:val="en-US"/>
        </w:rPr>
        <w:t xml:space="preserve"> وكذلك</w:t>
      </w:r>
      <w:r w:rsidRPr="00A07586">
        <w:rPr>
          <w:rFonts w:cs="Simplified Arabic"/>
          <w:rtl/>
          <w:lang w:val="en-US"/>
        </w:rPr>
        <w:t xml:space="preserve"> الهدف 2 والأهداف</w:t>
      </w:r>
      <w:r w:rsidRPr="00A07586">
        <w:rPr>
          <w:rFonts w:cs="Simplified Arabic" w:hint="cs"/>
          <w:rtl/>
          <w:lang w:val="en-US"/>
        </w:rPr>
        <w:t xml:space="preserve"> المعنية</w:t>
      </w:r>
      <w:r w:rsidRPr="00A07586">
        <w:rPr>
          <w:rFonts w:cs="Simplified Arabic"/>
          <w:rtl/>
          <w:lang w:val="en-US"/>
        </w:rPr>
        <w:t xml:space="preserve"> الأخرى</w:t>
      </w:r>
      <w:r w:rsidRPr="00A07586">
        <w:rPr>
          <w:rFonts w:cs="Simplified Arabic" w:hint="cs"/>
          <w:rtl/>
          <w:lang w:val="en-US"/>
        </w:rPr>
        <w:t>،</w:t>
      </w:r>
      <w:r w:rsidRPr="00A07586">
        <w:rPr>
          <w:rFonts w:cs="Simplified Arabic"/>
          <w:rtl/>
          <w:lang w:val="en-US"/>
        </w:rPr>
        <w:t xml:space="preserve"> </w:t>
      </w:r>
      <w:r w:rsidRPr="00A07586">
        <w:rPr>
          <w:rFonts w:cs="Simplified Arabic" w:hint="cs"/>
          <w:rtl/>
          <w:lang w:val="en-US"/>
        </w:rPr>
        <w:t>مع</w:t>
      </w:r>
      <w:r w:rsidRPr="00A07586">
        <w:rPr>
          <w:rFonts w:cs="Simplified Arabic"/>
          <w:rtl/>
          <w:lang w:val="en-US"/>
        </w:rPr>
        <w:t xml:space="preserve"> المشاركة الكاملة والفعالة للشعوب الأصلية والمجتمعات المحلية</w:t>
      </w:r>
      <w:r w:rsidRPr="00A07586">
        <w:rPr>
          <w:rFonts w:cs="Simplified Arabic" w:hint="cs"/>
          <w:rtl/>
          <w:lang w:val="en-US"/>
        </w:rPr>
        <w:t xml:space="preserve"> </w:t>
      </w:r>
      <w:r w:rsidRPr="00A07586">
        <w:rPr>
          <w:rFonts w:cs="Simplified Arabic"/>
          <w:rtl/>
          <w:lang w:val="en-US"/>
        </w:rPr>
        <w:t xml:space="preserve">والنساء والشباب والأشخاص ذوي الإعاقة والأشخاص في أوضاع هشة </w:t>
      </w:r>
      <w:r w:rsidRPr="00A07586">
        <w:rPr>
          <w:rFonts w:cs="Simplified Arabic" w:hint="cs"/>
          <w:rtl/>
          <w:lang w:val="en-US"/>
        </w:rPr>
        <w:t>والأشخاص</w:t>
      </w:r>
      <w:r w:rsidRPr="00A07586">
        <w:rPr>
          <w:rFonts w:cs="Simplified Arabic"/>
          <w:rtl/>
          <w:lang w:val="en-US"/>
        </w:rPr>
        <w:t xml:space="preserve"> الأكثر اعتمادا على التنوع البيولوجي،</w:t>
      </w:r>
      <w:r w:rsidRPr="00A07586">
        <w:rPr>
          <w:rFonts w:cs="Simplified Arabic" w:hint="cs"/>
          <w:rtl/>
          <w:lang w:val="en-US"/>
        </w:rPr>
        <w:t xml:space="preserve"> على القيام بما يلي:</w:t>
      </w:r>
    </w:p>
    <w:p w14:paraId="484EA04A"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rtl/>
          <w:lang w:val="en-US"/>
        </w:rPr>
      </w:pPr>
      <w:r w:rsidRPr="00A07586">
        <w:rPr>
          <w:rFonts w:cs="Simplified Arabic" w:hint="cs"/>
          <w:rtl/>
          <w:lang w:val="en-US"/>
        </w:rPr>
        <w:t>[(أ)</w:t>
      </w:r>
      <w:r w:rsidRPr="00A07586">
        <w:rPr>
          <w:rFonts w:cs="Simplified Arabic"/>
          <w:rtl/>
          <w:lang w:val="en-US"/>
        </w:rPr>
        <w:tab/>
        <w:t>تحديد وت</w:t>
      </w:r>
      <w:r w:rsidRPr="00A07586">
        <w:rPr>
          <w:rFonts w:cs="Simplified Arabic" w:hint="cs"/>
          <w:rtl/>
          <w:lang w:val="en-US"/>
        </w:rPr>
        <w:t>فعيل</w:t>
      </w:r>
      <w:r w:rsidRPr="00A07586">
        <w:rPr>
          <w:rFonts w:cs="Simplified Arabic"/>
          <w:rtl/>
          <w:lang w:val="en-US"/>
        </w:rPr>
        <w:t xml:space="preserve"> أوجه التآزر المحتملة </w:t>
      </w:r>
      <w:r w:rsidRPr="00A07586">
        <w:rPr>
          <w:rFonts w:cs="Simplified Arabic" w:hint="cs"/>
          <w:rtl/>
          <w:lang w:val="en-US"/>
        </w:rPr>
        <w:t xml:space="preserve">بين التنوع البيولوجي والمناخ </w:t>
      </w:r>
      <w:r w:rsidRPr="00A07586">
        <w:rPr>
          <w:rFonts w:cs="Simplified Arabic"/>
          <w:rtl/>
          <w:lang w:val="en-US"/>
        </w:rPr>
        <w:t xml:space="preserve">من خلال استراتيجياتها وخطط عملها الوطنية للتنوع البيولوجي والأهداف الوطنية ذات الصلة، بما في ذلك </w:t>
      </w:r>
      <w:r w:rsidRPr="00A07586">
        <w:rPr>
          <w:rFonts w:cs="Simplified Arabic" w:hint="cs"/>
          <w:rtl/>
          <w:lang w:val="en-US"/>
        </w:rPr>
        <w:t xml:space="preserve">من خلال </w:t>
      </w:r>
      <w:r w:rsidRPr="00A07586">
        <w:rPr>
          <w:rFonts w:cs="Simplified Arabic"/>
          <w:rtl/>
          <w:lang w:val="en-US"/>
        </w:rPr>
        <w:t xml:space="preserve">إعطاء الأولوية لحفظ </w:t>
      </w:r>
      <w:r w:rsidRPr="00A07586">
        <w:rPr>
          <w:rFonts w:cs="Simplified Arabic" w:hint="cs"/>
          <w:rtl/>
          <w:lang w:val="en-US"/>
        </w:rPr>
        <w:t>واستعادة</w:t>
      </w:r>
      <w:r w:rsidRPr="00A07586">
        <w:rPr>
          <w:rFonts w:cs="Simplified Arabic"/>
          <w:rtl/>
          <w:lang w:val="en-US"/>
        </w:rPr>
        <w:t xml:space="preserve"> السلامة </w:t>
      </w:r>
      <w:r>
        <w:rPr>
          <w:rFonts w:cs="Simplified Arabic" w:hint="cs"/>
          <w:rtl/>
          <w:lang w:val="en-US"/>
        </w:rPr>
        <w:t>الإيكولوجية</w:t>
      </w:r>
      <w:r w:rsidRPr="00A07586">
        <w:rPr>
          <w:rFonts w:cs="Simplified Arabic"/>
          <w:rtl/>
          <w:lang w:val="en-US"/>
        </w:rPr>
        <w:t xml:space="preserve"> ووظائف النظم الإيكولوجية، [بما في ذلك تلك التي </w:t>
      </w:r>
      <w:r w:rsidRPr="00A07586">
        <w:rPr>
          <w:rFonts w:cs="Simplified Arabic" w:hint="cs"/>
          <w:rtl/>
          <w:lang w:val="en-US"/>
        </w:rPr>
        <w:t>تتم بواسطة</w:t>
      </w:r>
      <w:r w:rsidRPr="00A07586">
        <w:rPr>
          <w:rFonts w:cs="Simplified Arabic"/>
          <w:rtl/>
          <w:lang w:val="en-US"/>
        </w:rPr>
        <w:t xml:space="preserve"> الحيوانات البرية أو تتأثر بها]، وتعزيز</w:t>
      </w:r>
      <w:r w:rsidRPr="00A07586">
        <w:rPr>
          <w:rFonts w:cs="Simplified Arabic" w:hint="cs"/>
          <w:rtl/>
          <w:lang w:val="en-US"/>
        </w:rPr>
        <w:t xml:space="preserve"> أوجه</w:t>
      </w:r>
      <w:r w:rsidRPr="00A07586">
        <w:rPr>
          <w:rFonts w:cs="Simplified Arabic"/>
          <w:rtl/>
          <w:lang w:val="en-US"/>
        </w:rPr>
        <w:t xml:space="preserve"> التآزر مع عمليات التخطيط الوطنية الأخرى، بما في ذلك المساهمات المحددة وطنيا، وخطط التكيف الوطنية</w:t>
      </w:r>
      <w:r w:rsidRPr="00A07586">
        <w:rPr>
          <w:rFonts w:cs="Simplified Arabic" w:hint="cs"/>
          <w:rtl/>
          <w:lang w:val="en-US"/>
        </w:rPr>
        <w:t>،</w:t>
      </w:r>
      <w:r w:rsidRPr="00A07586">
        <w:rPr>
          <w:rFonts w:cs="Simplified Arabic"/>
          <w:rtl/>
          <w:lang w:val="en-US"/>
        </w:rPr>
        <w:t xml:space="preserve"> و</w:t>
      </w:r>
      <w:r w:rsidRPr="00A07586">
        <w:rPr>
          <w:rFonts w:cs="Simplified Arabic" w:hint="cs"/>
          <w:rtl/>
          <w:lang w:val="en-US"/>
        </w:rPr>
        <w:t>أهداف</w:t>
      </w:r>
      <w:r w:rsidRPr="00A07586">
        <w:rPr>
          <w:rFonts w:cs="Simplified Arabic"/>
          <w:rtl/>
          <w:lang w:val="en-US"/>
        </w:rPr>
        <w:t xml:space="preserve"> </w:t>
      </w:r>
      <w:r w:rsidRPr="00A07586">
        <w:rPr>
          <w:rFonts w:cs="Simplified Arabic" w:hint="cs"/>
          <w:rtl/>
          <w:lang w:val="en-US"/>
        </w:rPr>
        <w:t>ال</w:t>
      </w:r>
      <w:r w:rsidRPr="00A07586">
        <w:rPr>
          <w:rFonts w:cs="Simplified Arabic"/>
          <w:rtl/>
          <w:lang w:val="en-US"/>
        </w:rPr>
        <w:t>تحييد</w:t>
      </w:r>
      <w:r w:rsidRPr="00A07586">
        <w:rPr>
          <w:rFonts w:cs="Simplified Arabic" w:hint="cs"/>
          <w:rtl/>
          <w:lang w:val="en-US"/>
        </w:rPr>
        <w:t xml:space="preserve"> الطوعي</w:t>
      </w:r>
      <w:r w:rsidRPr="00A07586">
        <w:rPr>
          <w:rFonts w:cs="Simplified Arabic"/>
          <w:rtl/>
          <w:lang w:val="en-US"/>
        </w:rPr>
        <w:t xml:space="preserve"> </w:t>
      </w:r>
      <w:r w:rsidRPr="00A07586">
        <w:rPr>
          <w:rFonts w:cs="Simplified Arabic" w:hint="cs"/>
          <w:rtl/>
          <w:lang w:val="en-US"/>
        </w:rPr>
        <w:t>ل</w:t>
      </w:r>
      <w:r w:rsidRPr="00A07586">
        <w:rPr>
          <w:rFonts w:cs="Simplified Arabic"/>
          <w:rtl/>
          <w:lang w:val="en-US"/>
        </w:rPr>
        <w:t>أثر تدهور الأراضي، وتعزيز الآثار الإيجابية وتجنب الآثار السلبية للعمل المناخي</w:t>
      </w:r>
      <w:r w:rsidRPr="00A07586">
        <w:rPr>
          <w:rFonts w:cs="Simplified Arabic" w:hint="cs"/>
          <w:rtl/>
          <w:lang w:val="en-US"/>
        </w:rPr>
        <w:t xml:space="preserve"> </w:t>
      </w:r>
      <w:r w:rsidRPr="00A07586">
        <w:rPr>
          <w:rFonts w:cs="Simplified Arabic"/>
          <w:rtl/>
          <w:lang w:val="en-US"/>
        </w:rPr>
        <w:t>على التنوع البيولوجي، بما في ذلك</w:t>
      </w:r>
      <w:r w:rsidRPr="00A07586">
        <w:rPr>
          <w:rFonts w:cs="Simplified Arabic" w:hint="cs"/>
          <w:rtl/>
          <w:lang w:val="en-US"/>
        </w:rPr>
        <w:t xml:space="preserve"> من خلال</w:t>
      </w:r>
      <w:r w:rsidRPr="00A07586">
        <w:rPr>
          <w:rFonts w:cs="Simplified Arabic"/>
          <w:rtl/>
          <w:lang w:val="en-US"/>
        </w:rPr>
        <w:t xml:space="preserve"> الاعتراف بحقوق الشعوب الأصلية والمجتمعات المحلية واحترام موافقتها الحرة والمسبقة والمستنيرة</w:t>
      </w:r>
      <w:r w:rsidRPr="00A07586">
        <w:rPr>
          <w:rStyle w:val="Appelnotedebasdep"/>
          <w:rFonts w:cs="Simplified Arabic"/>
          <w:sz w:val="22"/>
          <w:rtl/>
          <w:lang w:val="en-US"/>
        </w:rPr>
        <w:footnoteReference w:id="285"/>
      </w:r>
      <w:r w:rsidRPr="00A07586">
        <w:rPr>
          <w:rFonts w:cs="Simplified Arabic"/>
          <w:rtl/>
          <w:lang w:val="en-US"/>
        </w:rPr>
        <w:t xml:space="preserve"> في جميع المراحل، وفقا للتشريعات الوطنية والالتزامات الدولية، وضمان دعم وضع وتنفيذ </w:t>
      </w:r>
      <w:r w:rsidRPr="00A07586">
        <w:rPr>
          <w:rFonts w:cs="Simplified Arabic" w:hint="cs"/>
          <w:rtl/>
          <w:lang w:val="en-US"/>
        </w:rPr>
        <w:t>تلك</w:t>
      </w:r>
      <w:r w:rsidRPr="00A07586">
        <w:rPr>
          <w:rFonts w:cs="Simplified Arabic"/>
          <w:rtl/>
          <w:lang w:val="en-US"/>
        </w:rPr>
        <w:t xml:space="preserve"> الخطط المتكاملة بوسائل تنفيذ كافية ويمكن التنبؤ بها ويسهل الوصول إليها؛</w:t>
      </w:r>
      <w:r w:rsidRPr="00A07586">
        <w:rPr>
          <w:rFonts w:cs="Simplified Arabic" w:hint="cs"/>
          <w:rtl/>
          <w:lang w:val="en-US"/>
        </w:rPr>
        <w:t>]</w:t>
      </w:r>
    </w:p>
    <w:p w14:paraId="0B6822B5"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rtl/>
          <w:lang w:val="en-US"/>
        </w:rPr>
      </w:pPr>
      <w:r w:rsidRPr="00A07586">
        <w:rPr>
          <w:rFonts w:cs="Simplified Arabic" w:hint="cs"/>
          <w:rtl/>
          <w:lang w:val="en-US"/>
        </w:rPr>
        <w:t>[(ب)</w:t>
      </w:r>
      <w:r w:rsidRPr="00A07586">
        <w:rPr>
          <w:rFonts w:cs="Simplified Arabic"/>
          <w:rtl/>
          <w:lang w:val="en-US"/>
        </w:rPr>
        <w:tab/>
        <w:t>إعطاء الأولوية لحماية</w:t>
      </w:r>
      <w:r w:rsidRPr="00A07586">
        <w:rPr>
          <w:rtl/>
        </w:rPr>
        <w:t xml:space="preserve"> </w:t>
      </w:r>
      <w:r w:rsidRPr="00A07586">
        <w:rPr>
          <w:rFonts w:cs="Simplified Arabic"/>
          <w:rtl/>
          <w:lang w:val="en-US"/>
        </w:rPr>
        <w:t>النظم الإيكولوجية الأرضية والبحرية والساحلية</w:t>
      </w:r>
      <w:r w:rsidRPr="00A07586">
        <w:rPr>
          <w:rFonts w:cs="Simplified Arabic" w:hint="cs"/>
          <w:rtl/>
          <w:lang w:val="en-US"/>
        </w:rPr>
        <w:t xml:space="preserve"> والنظم الإيكولوجية للمياه العذبة</w:t>
      </w:r>
      <w:r w:rsidRPr="00A07586">
        <w:rPr>
          <w:rFonts w:cs="Simplified Arabic"/>
          <w:rtl/>
          <w:lang w:val="en-US"/>
        </w:rPr>
        <w:t>، المُدارة وغير المُدارة</w:t>
      </w:r>
      <w:r w:rsidRPr="00A07586">
        <w:rPr>
          <w:rFonts w:cs="Simplified Arabic" w:hint="cs"/>
          <w:rtl/>
          <w:lang w:val="en-US"/>
        </w:rPr>
        <w:t>،</w:t>
      </w:r>
      <w:r w:rsidRPr="00A07586">
        <w:rPr>
          <w:rFonts w:cs="Simplified Arabic"/>
          <w:rtl/>
          <w:lang w:val="en-US"/>
        </w:rPr>
        <w:t xml:space="preserve"> وحفظ</w:t>
      </w:r>
      <w:r w:rsidRPr="00A07586">
        <w:rPr>
          <w:rFonts w:cs="Simplified Arabic" w:hint="cs"/>
          <w:rtl/>
          <w:lang w:val="en-US"/>
        </w:rPr>
        <w:t xml:space="preserve">ها </w:t>
      </w:r>
      <w:r w:rsidRPr="00A07586">
        <w:rPr>
          <w:rFonts w:cs="Simplified Arabic"/>
          <w:rtl/>
          <w:lang w:val="en-US"/>
        </w:rPr>
        <w:t>واستعاد</w:t>
      </w:r>
      <w:r w:rsidRPr="00A07586">
        <w:rPr>
          <w:rFonts w:cs="Simplified Arabic" w:hint="cs"/>
          <w:rtl/>
          <w:lang w:val="en-US"/>
        </w:rPr>
        <w:t>تها وإدارتها على نحو مستدام</w:t>
      </w:r>
      <w:r>
        <w:rPr>
          <w:rFonts w:cs="Simplified Arabic" w:hint="cs"/>
          <w:rtl/>
          <w:lang w:val="en-US"/>
        </w:rPr>
        <w:t xml:space="preserve"> وتعزيزها</w:t>
      </w:r>
      <w:r w:rsidRPr="00A07586">
        <w:rPr>
          <w:rFonts w:cs="Simplified Arabic"/>
          <w:rtl/>
          <w:lang w:val="en-US"/>
        </w:rPr>
        <w:t xml:space="preserve">، </w:t>
      </w:r>
      <w:r w:rsidRPr="00A07586">
        <w:rPr>
          <w:rFonts w:cs="Simplified Arabic" w:hint="cs"/>
          <w:rtl/>
          <w:lang w:val="en-US"/>
        </w:rPr>
        <w:t>فيما يتعلق ب</w:t>
      </w:r>
      <w:r w:rsidRPr="00A07586">
        <w:rPr>
          <w:rFonts w:cs="Simplified Arabic"/>
          <w:rtl/>
          <w:lang w:val="en-US"/>
        </w:rPr>
        <w:t>مجموعات الحيوانات البرية والنظم ال</w:t>
      </w:r>
      <w:r w:rsidRPr="00A07586">
        <w:rPr>
          <w:rFonts w:cs="Simplified Arabic" w:hint="cs"/>
          <w:rtl/>
          <w:lang w:val="en-US"/>
        </w:rPr>
        <w:t>إيكولوجية</w:t>
      </w:r>
      <w:r w:rsidRPr="00A07586">
        <w:rPr>
          <w:rFonts w:cs="Simplified Arabic"/>
          <w:rtl/>
          <w:lang w:val="en-US"/>
        </w:rPr>
        <w:t xml:space="preserve"> ذات السلامة ال</w:t>
      </w:r>
      <w:r w:rsidRPr="00A07586">
        <w:rPr>
          <w:rFonts w:cs="Simplified Arabic" w:hint="cs"/>
          <w:rtl/>
          <w:lang w:val="en-US"/>
        </w:rPr>
        <w:t>إيكولوجية</w:t>
      </w:r>
      <w:r w:rsidRPr="00A07586">
        <w:rPr>
          <w:rFonts w:cs="Simplified Arabic"/>
          <w:rtl/>
          <w:lang w:val="en-US"/>
        </w:rPr>
        <w:t xml:space="preserve"> العالية التي تساهم في تخزين الكربون </w:t>
      </w:r>
      <w:r>
        <w:rPr>
          <w:rFonts w:cs="Simplified Arabic" w:hint="cs"/>
          <w:rtl/>
          <w:lang w:val="en-US"/>
        </w:rPr>
        <w:t>واحتجازه</w:t>
      </w:r>
      <w:r w:rsidRPr="00A07586">
        <w:rPr>
          <w:rFonts w:cs="Simplified Arabic"/>
          <w:rtl/>
          <w:lang w:val="en-US"/>
        </w:rPr>
        <w:t xml:space="preserve"> والتكيف معه، وتعزيز أحواض الكربون وخزاناته [والحد من خطر تجاوز نقاط التحول]؛</w:t>
      </w:r>
      <w:r w:rsidRPr="00A07586">
        <w:rPr>
          <w:rFonts w:cs="Simplified Arabic" w:hint="cs"/>
          <w:rtl/>
          <w:lang w:val="en-US"/>
        </w:rPr>
        <w:t>]</w:t>
      </w:r>
    </w:p>
    <w:p w14:paraId="35083BD7"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lang w:val="en-US"/>
        </w:rPr>
      </w:pPr>
      <w:r w:rsidRPr="00A07586">
        <w:rPr>
          <w:rFonts w:cs="Simplified Arabic" w:hint="cs"/>
          <w:rtl/>
          <w:lang w:val="en-US"/>
        </w:rPr>
        <w:lastRenderedPageBreak/>
        <w:t>[(ج)</w:t>
      </w:r>
      <w:r w:rsidRPr="00A07586">
        <w:rPr>
          <w:rFonts w:cs="Simplified Arabic"/>
          <w:rtl/>
          <w:lang w:val="en-US"/>
        </w:rPr>
        <w:tab/>
        <w:t>تعزيز ودعم استخدام خيارات الاستجاب</w:t>
      </w:r>
      <w:r w:rsidRPr="00A07586">
        <w:rPr>
          <w:rFonts w:cs="Simplified Arabic" w:hint="cs"/>
          <w:rtl/>
          <w:lang w:val="en-US"/>
        </w:rPr>
        <w:t>ات</w:t>
      </w:r>
      <w:r w:rsidRPr="00A07586">
        <w:rPr>
          <w:rFonts w:cs="Simplified Arabic"/>
          <w:rtl/>
          <w:lang w:val="en-US"/>
        </w:rPr>
        <w:t xml:space="preserve"> الـ</w:t>
      </w:r>
      <w:r w:rsidRPr="00A07586">
        <w:rPr>
          <w:rFonts w:cs="Simplified Arabic" w:hint="cs"/>
          <w:rtl/>
          <w:lang w:val="en-US"/>
        </w:rPr>
        <w:t>بالغة</w:t>
      </w:r>
      <w:r w:rsidRPr="00A07586">
        <w:rPr>
          <w:rFonts w:cs="Simplified Arabic"/>
          <w:rtl/>
          <w:lang w:val="en-US"/>
        </w:rPr>
        <w:t xml:space="preserve"> 71 </w:t>
      </w:r>
      <w:r w:rsidRPr="00A07586">
        <w:rPr>
          <w:rFonts w:cs="Simplified Arabic" w:hint="cs"/>
          <w:rtl/>
          <w:lang w:val="en-US"/>
        </w:rPr>
        <w:t>خيارا و</w:t>
      </w:r>
      <w:r w:rsidRPr="00A07586">
        <w:rPr>
          <w:rFonts w:cs="Simplified Arabic"/>
          <w:rtl/>
          <w:lang w:val="en-US"/>
        </w:rPr>
        <w:t xml:space="preserve">التي </w:t>
      </w:r>
      <w:r w:rsidRPr="00A07586">
        <w:rPr>
          <w:rFonts w:cs="Simplified Arabic" w:hint="cs"/>
          <w:rtl/>
          <w:lang w:val="en-US"/>
        </w:rPr>
        <w:t>جرى</w:t>
      </w:r>
      <w:r w:rsidRPr="00A07586">
        <w:rPr>
          <w:rFonts w:cs="Simplified Arabic"/>
          <w:rtl/>
          <w:lang w:val="en-US"/>
        </w:rPr>
        <w:t xml:space="preserve"> تقييمها في</w:t>
      </w:r>
      <w:r w:rsidRPr="00A07586">
        <w:rPr>
          <w:rFonts w:cs="Simplified Arabic" w:hint="cs"/>
          <w:rtl/>
          <w:lang w:val="en-US"/>
        </w:rPr>
        <w:t xml:space="preserve"> </w:t>
      </w:r>
      <w:r w:rsidRPr="00C81769">
        <w:rPr>
          <w:rFonts w:cs="Simplified Arabic" w:hint="cs"/>
          <w:i/>
          <w:iCs/>
          <w:rtl/>
          <w:lang w:val="en-US"/>
        </w:rPr>
        <w:t>تقرير</w:t>
      </w:r>
      <w:r w:rsidRPr="00C81769">
        <w:rPr>
          <w:rFonts w:cs="Simplified Arabic"/>
          <w:i/>
          <w:iCs/>
          <w:rtl/>
          <w:lang w:val="en-US"/>
        </w:rPr>
        <w:t xml:space="preserve"> التقييم </w:t>
      </w:r>
      <w:proofErr w:type="spellStart"/>
      <w:r w:rsidRPr="00C81769">
        <w:rPr>
          <w:rFonts w:cs="Simplified Arabic"/>
          <w:i/>
          <w:iCs/>
          <w:rtl/>
          <w:lang w:val="en-US"/>
        </w:rPr>
        <w:t>المواضيعي</w:t>
      </w:r>
      <w:proofErr w:type="spellEnd"/>
      <w:r w:rsidRPr="00C81769">
        <w:rPr>
          <w:rFonts w:cs="Simplified Arabic"/>
          <w:i/>
          <w:iCs/>
          <w:rtl/>
          <w:lang w:val="en-US"/>
        </w:rPr>
        <w:t xml:space="preserve"> بشأن الروابط المتبادلة بين التنوع البيولوجي والمياه والغذاء والصحة</w:t>
      </w:r>
      <w:r w:rsidRPr="00A07586">
        <w:rPr>
          <w:rFonts w:cs="Simplified Arabic"/>
          <w:rtl/>
          <w:lang w:val="en-US"/>
        </w:rPr>
        <w:t xml:space="preserve"> الصادر عن المنبر الحكومي الدولي للعلوم والسياسات في مجال التنوع البيولوجي وخدمات النظم الإيكولوجية؛]</w:t>
      </w:r>
    </w:p>
    <w:p w14:paraId="17EC88E4" w14:textId="77777777" w:rsidR="00E865C5" w:rsidRPr="00A07586" w:rsidRDefault="00E865C5" w:rsidP="00BA4046">
      <w:pPr>
        <w:pStyle w:val="Paragraphedeliste"/>
        <w:numPr>
          <w:ilvl w:val="0"/>
          <w:numId w:val="183"/>
        </w:numPr>
        <w:tabs>
          <w:tab w:val="left" w:pos="1280"/>
          <w:tab w:val="left" w:pos="1985"/>
        </w:tabs>
        <w:bidi/>
        <w:spacing w:before="120" w:line="216" w:lineRule="auto"/>
        <w:ind w:left="1281" w:firstLine="709"/>
        <w:contextualSpacing w:val="0"/>
        <w:jc w:val="both"/>
        <w:rPr>
          <w:rFonts w:cs="Simplified Arabic"/>
          <w:lang w:val="en-US"/>
        </w:rPr>
      </w:pPr>
      <w:r w:rsidRPr="00A07586">
        <w:rPr>
          <w:rFonts w:cs="Simplified Arabic"/>
          <w:i/>
          <w:iCs/>
          <w:rtl/>
          <w:lang w:val="en-US"/>
        </w:rPr>
        <w:t>يشجع</w:t>
      </w:r>
      <w:r w:rsidRPr="00A07586">
        <w:rPr>
          <w:rFonts w:cs="Simplified Arabic" w:hint="cs"/>
          <w:i/>
          <w:iCs/>
          <w:rtl/>
          <w:lang w:val="en-US"/>
        </w:rPr>
        <w:t xml:space="preserve"> أيضا</w:t>
      </w:r>
      <w:r w:rsidRPr="00A07586">
        <w:rPr>
          <w:rFonts w:cs="Simplified Arabic"/>
          <w:rtl/>
          <w:lang w:val="en-US"/>
        </w:rPr>
        <w:t xml:space="preserve"> الأطراف والحكومات الأخرى</w:t>
      </w:r>
      <w:r w:rsidRPr="00A07586">
        <w:rPr>
          <w:rFonts w:cs="Simplified Arabic" w:hint="cs"/>
          <w:rtl/>
          <w:lang w:val="en-US"/>
        </w:rPr>
        <w:t xml:space="preserve"> على جميع المستويات</w:t>
      </w:r>
      <w:r w:rsidRPr="00A07586">
        <w:rPr>
          <w:rFonts w:cs="Simplified Arabic"/>
          <w:rtl/>
          <w:lang w:val="en-US"/>
        </w:rPr>
        <w:t xml:space="preserve"> والمنظمات ذات الصلة، </w:t>
      </w:r>
      <w:r w:rsidRPr="00A07586">
        <w:rPr>
          <w:rFonts w:cs="Simplified Arabic" w:hint="cs"/>
          <w:rtl/>
          <w:lang w:val="en-US"/>
        </w:rPr>
        <w:t>وفقا</w:t>
      </w:r>
      <w:r w:rsidRPr="00A07586">
        <w:rPr>
          <w:rFonts w:cs="Simplified Arabic"/>
          <w:rtl/>
          <w:lang w:val="en-US"/>
        </w:rPr>
        <w:t xml:space="preserve"> </w:t>
      </w:r>
      <w:r w:rsidRPr="00A07586">
        <w:rPr>
          <w:rFonts w:cs="Simplified Arabic" w:hint="cs"/>
          <w:rtl/>
          <w:lang w:val="en-US"/>
        </w:rPr>
        <w:t>ل</w:t>
      </w:r>
      <w:r w:rsidRPr="00A07586">
        <w:rPr>
          <w:rFonts w:cs="Simplified Arabic"/>
          <w:rtl/>
          <w:lang w:val="en-US"/>
        </w:rPr>
        <w:t xml:space="preserve">لأولويات والظروف والقدرات </w:t>
      </w:r>
      <w:r w:rsidRPr="00A07586">
        <w:rPr>
          <w:rFonts w:cs="Simplified Arabic" w:hint="cs"/>
          <w:rtl/>
          <w:lang w:val="en-US"/>
        </w:rPr>
        <w:t>الوطنية</w:t>
      </w:r>
      <w:r w:rsidRPr="00A07586">
        <w:rPr>
          <w:rFonts w:cs="Simplified Arabic"/>
          <w:rtl/>
          <w:lang w:val="en-US"/>
        </w:rPr>
        <w:t>، على الاستفادة من المبادئ التوجيهية الطوعية وملحقها</w:t>
      </w:r>
      <w:r w:rsidRPr="00A07586">
        <w:rPr>
          <w:rFonts w:cs="Simplified Arabic" w:hint="cs"/>
          <w:rtl/>
          <w:lang w:val="en-US"/>
        </w:rPr>
        <w:t xml:space="preserve">، </w:t>
      </w:r>
      <w:r w:rsidRPr="00A07586">
        <w:rPr>
          <w:rFonts w:cs="Simplified Arabic"/>
          <w:rtl/>
          <w:lang w:val="en-US"/>
        </w:rPr>
        <w:t xml:space="preserve">بما في ذلك </w:t>
      </w:r>
      <w:r w:rsidRPr="00A07586">
        <w:rPr>
          <w:rFonts w:cs="Simplified Arabic" w:hint="cs"/>
          <w:rtl/>
          <w:lang w:val="en-US"/>
        </w:rPr>
        <w:t xml:space="preserve">من خلال </w:t>
      </w:r>
      <w:r w:rsidRPr="00A07586">
        <w:rPr>
          <w:rFonts w:cs="Simplified Arabic"/>
          <w:rtl/>
          <w:lang w:val="en-US"/>
        </w:rPr>
        <w:t>الضمانات الاجتماعية والبيئية الفعالة لتجنب المخاطر الاجتماعية والبيئية أو تقليلها</w:t>
      </w:r>
      <w:r w:rsidRPr="00A07586">
        <w:rPr>
          <w:rFonts w:cs="Simplified Arabic" w:hint="cs"/>
          <w:rtl/>
          <w:lang w:val="en-US"/>
        </w:rPr>
        <w:t>،</w:t>
      </w:r>
      <w:r w:rsidRPr="00A07586">
        <w:rPr>
          <w:rFonts w:cs="Simplified Arabic"/>
          <w:rtl/>
          <w:lang w:val="en-US"/>
        </w:rPr>
        <w:t xml:space="preserve"> عند تصميم وتنفيذ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w:t>
      </w:r>
      <w:r>
        <w:rPr>
          <w:rFonts w:cs="Simplified Arabic"/>
          <w:rtl/>
          <w:lang w:val="en-US"/>
        </w:rPr>
        <w:t>لتخفيف</w:t>
      </w:r>
      <w:r w:rsidRPr="00A07586">
        <w:rPr>
          <w:rFonts w:cs="Simplified Arabic"/>
          <w:rtl/>
          <w:lang w:val="en-US"/>
        </w:rPr>
        <w:t xml:space="preserve"> آثار تغير المناخ والتكيف معه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مع الاعتراف بال</w:t>
      </w:r>
      <w:r w:rsidRPr="00A07586">
        <w:rPr>
          <w:rFonts w:cs="Simplified Arabic" w:hint="cs"/>
          <w:rtl/>
          <w:lang w:val="en-US"/>
        </w:rPr>
        <w:t>منافع</w:t>
      </w:r>
      <w:r w:rsidRPr="00A07586">
        <w:rPr>
          <w:rFonts w:cs="Simplified Arabic"/>
          <w:rtl/>
          <w:lang w:val="en-US"/>
        </w:rPr>
        <w:t xml:space="preserve"> المشتركة </w:t>
      </w:r>
      <w:r w:rsidRPr="00A07586">
        <w:rPr>
          <w:rFonts w:cs="Simplified Arabic" w:hint="cs"/>
          <w:rtl/>
          <w:lang w:val="en-US"/>
        </w:rPr>
        <w:t>التي تعود على ا</w:t>
      </w:r>
      <w:r w:rsidRPr="00A07586">
        <w:rPr>
          <w:rFonts w:cs="Simplified Arabic"/>
          <w:rtl/>
          <w:lang w:val="en-US"/>
        </w:rPr>
        <w:t>لتنوع البيولوجي وسبل العيش</w:t>
      </w:r>
      <w:r w:rsidRPr="00A07586">
        <w:rPr>
          <w:rFonts w:cs="Simplified Arabic" w:hint="cs"/>
          <w:rtl/>
          <w:lang w:val="en-US"/>
        </w:rPr>
        <w:t>؛</w:t>
      </w:r>
    </w:p>
    <w:p w14:paraId="684C47E0" w14:textId="77777777" w:rsidR="00E865C5" w:rsidRPr="00A07586" w:rsidRDefault="00E865C5" w:rsidP="00BA4046">
      <w:pPr>
        <w:pStyle w:val="Paragraphedeliste"/>
        <w:numPr>
          <w:ilvl w:val="0"/>
          <w:numId w:val="183"/>
        </w:numPr>
        <w:tabs>
          <w:tab w:val="left" w:pos="1280"/>
          <w:tab w:val="left" w:pos="1985"/>
        </w:tabs>
        <w:bidi/>
        <w:spacing w:before="120" w:line="216" w:lineRule="auto"/>
        <w:ind w:left="1281" w:firstLine="709"/>
        <w:contextualSpacing w:val="0"/>
        <w:jc w:val="both"/>
        <w:rPr>
          <w:rFonts w:cs="Simplified Arabic"/>
          <w:lang w:val="en-US"/>
        </w:rPr>
      </w:pPr>
      <w:r w:rsidRPr="00A07586">
        <w:rPr>
          <w:rFonts w:cs="Simplified Arabic"/>
          <w:i/>
          <w:iCs/>
          <w:rtl/>
          <w:lang w:val="en-US"/>
        </w:rPr>
        <w:t>يشجع</w:t>
      </w:r>
      <w:r w:rsidRPr="00A07586">
        <w:rPr>
          <w:rFonts w:cs="Simplified Arabic" w:hint="cs"/>
          <w:i/>
          <w:iCs/>
          <w:rtl/>
          <w:lang w:val="en-US"/>
        </w:rPr>
        <w:t xml:space="preserve"> كذلك</w:t>
      </w:r>
      <w:r w:rsidRPr="00A07586">
        <w:rPr>
          <w:rFonts w:cs="Simplified Arabic"/>
          <w:rtl/>
          <w:lang w:val="en-US"/>
        </w:rPr>
        <w:t xml:space="preserve"> الأطراف، ويدعو الحكومات الأخرى وأصحاب المصلحة المعنيين والمؤسسات المالية وبنوك التنمية المتعددة الأطراف والقطاع الخاص، عند اتخاذ إجراءات نحو تحقيق الهدفين 8 و11</w:t>
      </w:r>
      <w:r w:rsidRPr="00A07586">
        <w:rPr>
          <w:rFonts w:cs="Simplified Arabic" w:hint="cs"/>
          <w:rtl/>
          <w:lang w:val="en-US"/>
        </w:rPr>
        <w:t xml:space="preserve"> من الإطار</w:t>
      </w:r>
      <w:r w:rsidRPr="00A07586">
        <w:rPr>
          <w:rFonts w:cs="Simplified Arabic"/>
          <w:rtl/>
          <w:lang w:val="en-US"/>
        </w:rPr>
        <w:t xml:space="preserve">، </w:t>
      </w:r>
      <w:r w:rsidRPr="00A07586">
        <w:rPr>
          <w:rFonts w:cs="Simplified Arabic" w:hint="cs"/>
          <w:rtl/>
          <w:lang w:val="en-US"/>
        </w:rPr>
        <w:t>وكذلك</w:t>
      </w:r>
      <w:r w:rsidRPr="00A07586">
        <w:rPr>
          <w:rFonts w:cs="Simplified Arabic"/>
          <w:rtl/>
          <w:lang w:val="en-US"/>
        </w:rPr>
        <w:t xml:space="preserve"> الأهداف </w:t>
      </w:r>
      <w:r w:rsidRPr="00A07586">
        <w:rPr>
          <w:rFonts w:cs="Simplified Arabic" w:hint="cs"/>
          <w:rtl/>
          <w:lang w:val="en-US"/>
        </w:rPr>
        <w:t xml:space="preserve">الأخرى </w:t>
      </w:r>
      <w:r w:rsidRPr="00A07586">
        <w:rPr>
          <w:rFonts w:cs="Simplified Arabic"/>
          <w:rtl/>
          <w:lang w:val="en-US"/>
        </w:rPr>
        <w:t>ذات الصلة، بما يتماشى مع الظروف والأولويات والقدرات الوطنية</w:t>
      </w:r>
      <w:r>
        <w:rPr>
          <w:rFonts w:cs="Simplified Arabic" w:hint="cs"/>
          <w:rtl/>
          <w:lang w:val="en-US"/>
        </w:rPr>
        <w:t>،</w:t>
      </w:r>
      <w:r w:rsidRPr="004040B9">
        <w:rPr>
          <w:rFonts w:cs="Simplified Arabic"/>
          <w:rtl/>
          <w:lang w:val="en-US"/>
        </w:rPr>
        <w:t xml:space="preserve"> </w:t>
      </w:r>
      <w:r w:rsidRPr="00A07586">
        <w:rPr>
          <w:rFonts w:cs="Simplified Arabic"/>
          <w:rtl/>
          <w:lang w:val="en-US"/>
        </w:rPr>
        <w:t xml:space="preserve">على التصرف وفقا للمادة 20 من الاتفاقية وبما يتسق مع الهدف 19 لزيادة الاستثمارات بشكل جماعي من أجل حفظ التنوع البيولوجي واستعادته واستخدامه المستدام من خلال </w:t>
      </w:r>
      <w:r>
        <w:rPr>
          <w:rFonts w:cs="Simplified Arabic"/>
          <w:rtl/>
          <w:lang w:val="en-US"/>
        </w:rPr>
        <w:t>تخفيف</w:t>
      </w:r>
      <w:r w:rsidRPr="00A07586">
        <w:rPr>
          <w:rFonts w:cs="Simplified Arabic"/>
          <w:rtl/>
          <w:lang w:val="en-US"/>
        </w:rPr>
        <w:t xml:space="preserve"> آثار تغير المناخ والتكيف معه والحد من مخاطر الكوارث والاستفادة من إمكانات الحلول القائمة على الطبيعة</w:t>
      </w:r>
      <w:r w:rsidRPr="00A07586">
        <w:rPr>
          <w:rStyle w:val="Appelnotedebasdep"/>
          <w:rFonts w:cs="Simplified Arabic"/>
          <w:sz w:val="22"/>
          <w:rtl/>
          <w:lang w:val="en-US"/>
        </w:rPr>
        <w:footnoteReference w:id="286"/>
      </w:r>
      <w:r w:rsidRPr="00A07586">
        <w:rPr>
          <w:rFonts w:cs="Simplified Arabic"/>
          <w:rtl/>
          <w:lang w:val="en-US"/>
        </w:rPr>
        <w:t xml:space="preserve"> و/أو ال</w:t>
      </w:r>
      <w:r>
        <w:rPr>
          <w:rFonts w:cs="Simplified Arabic"/>
          <w:rtl/>
          <w:lang w:val="en-US"/>
        </w:rPr>
        <w:t>نُهج القائمة</w:t>
      </w:r>
      <w:r w:rsidRPr="00A07586">
        <w:rPr>
          <w:rFonts w:cs="Simplified Arabic"/>
          <w:rtl/>
          <w:lang w:val="en-US"/>
        </w:rPr>
        <w:t xml:space="preserve"> على النظم الإيكولوجية وفوائدها المتعددة مع الضمانات البيئية والاجتماعية</w:t>
      </w:r>
      <w:r w:rsidRPr="00A07586">
        <w:rPr>
          <w:rFonts w:cs="Simplified Arabic" w:hint="cs"/>
          <w:rtl/>
          <w:lang w:val="en-US"/>
        </w:rPr>
        <w:t>؛</w:t>
      </w:r>
    </w:p>
    <w:p w14:paraId="516E4D4B" w14:textId="77777777" w:rsidR="00E865C5" w:rsidRPr="00A07586" w:rsidRDefault="00E865C5" w:rsidP="00BA4046">
      <w:pPr>
        <w:pStyle w:val="Paragraphedeliste"/>
        <w:numPr>
          <w:ilvl w:val="0"/>
          <w:numId w:val="183"/>
        </w:numPr>
        <w:tabs>
          <w:tab w:val="left" w:pos="1280"/>
          <w:tab w:val="left" w:pos="1985"/>
        </w:tabs>
        <w:bidi/>
        <w:spacing w:before="120" w:line="216" w:lineRule="auto"/>
        <w:ind w:left="1281" w:firstLine="709"/>
        <w:contextualSpacing w:val="0"/>
        <w:jc w:val="both"/>
        <w:rPr>
          <w:rFonts w:cs="Simplified Arabic"/>
          <w:lang w:val="en-US"/>
        </w:rPr>
      </w:pPr>
      <w:r w:rsidRPr="00A07586">
        <w:rPr>
          <w:rFonts w:cs="Simplified Arabic"/>
          <w:i/>
          <w:iCs/>
          <w:rtl/>
          <w:lang w:val="en-US"/>
        </w:rPr>
        <w:t>يدعو</w:t>
      </w:r>
      <w:r w:rsidRPr="00A07586">
        <w:rPr>
          <w:rFonts w:cs="Simplified Arabic"/>
          <w:rtl/>
          <w:lang w:val="en-US"/>
        </w:rPr>
        <w:t xml:space="preserve"> ائتلاف وزراء المالية </w:t>
      </w:r>
      <w:r w:rsidRPr="00A07586">
        <w:rPr>
          <w:rFonts w:cs="Simplified Arabic" w:hint="cs"/>
          <w:rtl/>
          <w:lang w:val="en-US"/>
        </w:rPr>
        <w:t>م</w:t>
      </w:r>
      <w:r w:rsidRPr="00A07586">
        <w:rPr>
          <w:rFonts w:cs="Simplified Arabic"/>
          <w:rtl/>
          <w:lang w:val="en-US"/>
        </w:rPr>
        <w:t>ن أجل العمل المناخي</w:t>
      </w:r>
      <w:r w:rsidRPr="00A07586">
        <w:rPr>
          <w:rFonts w:cs="Simplified Arabic" w:hint="cs"/>
          <w:rtl/>
          <w:lang w:val="en-US"/>
        </w:rPr>
        <w:t xml:space="preserve"> </w:t>
      </w:r>
      <w:r w:rsidRPr="00A07586">
        <w:rPr>
          <w:rFonts w:cs="Simplified Arabic"/>
          <w:rtl/>
          <w:lang w:val="en-US"/>
        </w:rPr>
        <w:t xml:space="preserve">وشركائه المؤسسيين إلى مواصلة إدماج </w:t>
      </w:r>
      <w:r w:rsidRPr="00A07586">
        <w:rPr>
          <w:rFonts w:cs="Simplified Arabic" w:hint="cs"/>
          <w:rtl/>
          <w:lang w:val="en-US"/>
        </w:rPr>
        <w:t xml:space="preserve">الروابط بين </w:t>
      </w:r>
      <w:r w:rsidRPr="00A07586">
        <w:rPr>
          <w:rFonts w:cs="Simplified Arabic"/>
          <w:rtl/>
          <w:lang w:val="en-US"/>
        </w:rPr>
        <w:t>التنوع البيولوجي وتغير المناخ في برنامج عمله، بما في ذلك من خلال</w:t>
      </w:r>
      <w:r w:rsidRPr="00A07586">
        <w:rPr>
          <w:rFonts w:cs="Simplified Arabic" w:hint="cs"/>
          <w:rtl/>
          <w:lang w:val="en-US"/>
        </w:rPr>
        <w:t xml:space="preserve"> إعداد</w:t>
      </w:r>
      <w:r w:rsidRPr="00A07586">
        <w:rPr>
          <w:rFonts w:cs="Simplified Arabic"/>
          <w:rtl/>
          <w:lang w:val="en-US"/>
        </w:rPr>
        <w:t xml:space="preserve"> الأدوات وال</w:t>
      </w:r>
      <w:r w:rsidRPr="00A07586">
        <w:rPr>
          <w:rFonts w:cs="Simplified Arabic" w:hint="cs"/>
          <w:rtl/>
          <w:lang w:val="en-US"/>
        </w:rPr>
        <w:t>إرشادات اللازمة</w:t>
      </w:r>
      <w:r w:rsidRPr="00A07586">
        <w:rPr>
          <w:rFonts w:cs="Simplified Arabic"/>
          <w:rtl/>
          <w:lang w:val="en-US"/>
        </w:rPr>
        <w:t xml:space="preserve"> لدعم تنفيذ الإطار</w:t>
      </w:r>
      <w:r w:rsidRPr="00A07586">
        <w:rPr>
          <w:rFonts w:cs="Simplified Arabic" w:hint="cs"/>
          <w:rtl/>
          <w:lang w:val="en-US"/>
        </w:rPr>
        <w:t>؛</w:t>
      </w:r>
    </w:p>
    <w:p w14:paraId="0F9805D3" w14:textId="77777777" w:rsidR="00E865C5" w:rsidRPr="00A07586" w:rsidRDefault="00E865C5" w:rsidP="00E865C5">
      <w:pPr>
        <w:tabs>
          <w:tab w:val="left" w:pos="1280"/>
        </w:tabs>
        <w:bidi/>
        <w:spacing w:before="120" w:line="216" w:lineRule="auto"/>
        <w:ind w:left="1280" w:firstLine="710"/>
        <w:rPr>
          <w:rFonts w:cs="Simplified Arabic"/>
          <w:lang w:val="en-US"/>
        </w:rPr>
      </w:pPr>
      <w:r w:rsidRPr="00A07586">
        <w:rPr>
          <w:rFonts w:cs="Simplified Arabic" w:hint="cs"/>
          <w:rtl/>
          <w:lang w:val="en-US"/>
        </w:rPr>
        <w:t>[</w:t>
      </w:r>
      <w:r w:rsidRPr="00A07586">
        <w:rPr>
          <w:rFonts w:cs="Simplified Arabic"/>
          <w:rtl/>
          <w:lang w:val="en-US"/>
        </w:rPr>
        <w:t>10</w:t>
      </w:r>
      <w:r w:rsidRPr="00A07586">
        <w:rPr>
          <w:rFonts w:cs="Simplified Arabic" w:hint="cs"/>
          <w:rtl/>
          <w:lang w:val="en-US"/>
        </w:rPr>
        <w:t>-</w:t>
      </w:r>
      <w:r w:rsidRPr="00A07586">
        <w:rPr>
          <w:rFonts w:cs="Simplified Arabic"/>
          <w:rtl/>
          <w:lang w:val="en-US"/>
        </w:rPr>
        <w:tab/>
        <w:t xml:space="preserve">يلاحظ أهمية العمل الذي تم إجراؤه في إطار برنامج عمل الإمارات العربية المتحدة - </w:t>
      </w:r>
      <w:proofErr w:type="spellStart"/>
      <w:r w:rsidRPr="00A07586">
        <w:rPr>
          <w:rFonts w:cs="Simplified Arabic"/>
          <w:rtl/>
          <w:lang w:val="en-US"/>
        </w:rPr>
        <w:t>بيليم</w:t>
      </w:r>
      <w:proofErr w:type="spellEnd"/>
      <w:r w:rsidRPr="00A07586">
        <w:rPr>
          <w:rFonts w:cs="Simplified Arabic"/>
          <w:rtl/>
          <w:lang w:val="en-US"/>
        </w:rPr>
        <w:t xml:space="preserve"> بشأن المؤشرات لقياس التقدم المحرز نحو تحقيق الأهداف المشار إليها في الفقرتين 9 و10 من المقرر</w:t>
      </w:r>
      <w:r>
        <w:rPr>
          <w:rFonts w:cs="Simplified Arabic" w:hint="cs"/>
          <w:rtl/>
          <w:lang w:val="en-US" w:bidi="ar-EG"/>
        </w:rPr>
        <w:t xml:space="preserve"> 2/م أ ت-5</w:t>
      </w:r>
      <w:r w:rsidRPr="00A07586">
        <w:rPr>
          <w:rFonts w:cs="Simplified Arabic"/>
          <w:rtl/>
          <w:lang w:val="en-US"/>
        </w:rPr>
        <w:t xml:space="preserve"> الصادر عن مؤتمر الأطراف العامل بوصفه اجتماع الأطراف في اتفاق باريس</w:t>
      </w:r>
      <w:r w:rsidRPr="00A07586">
        <w:rPr>
          <w:rStyle w:val="Appelnotedebasdep"/>
          <w:rFonts w:cs="Simplified Arabic"/>
          <w:sz w:val="22"/>
          <w:rtl/>
          <w:lang w:val="en-US"/>
        </w:rPr>
        <w:footnoteReference w:id="287"/>
      </w:r>
      <w:r w:rsidRPr="00A07586">
        <w:rPr>
          <w:rFonts w:cs="Simplified Arabic"/>
          <w:rtl/>
          <w:lang w:val="en-US"/>
        </w:rPr>
        <w:t xml:space="preserve"> بالنسبة لإطار الرصد لإطار </w:t>
      </w:r>
      <w:proofErr w:type="spellStart"/>
      <w:r w:rsidRPr="00A07586">
        <w:rPr>
          <w:rFonts w:cs="Simplified Arabic"/>
          <w:rtl/>
          <w:lang w:val="en-US"/>
        </w:rPr>
        <w:t>كونمينغ</w:t>
      </w:r>
      <w:proofErr w:type="spellEnd"/>
      <w:r w:rsidRPr="00A07586">
        <w:rPr>
          <w:rFonts w:cs="Simplified Arabic" w:hint="cs"/>
          <w:rtl/>
          <w:lang w:val="en-US"/>
        </w:rPr>
        <w:t>-</w:t>
      </w:r>
      <w:r w:rsidRPr="00A07586">
        <w:rPr>
          <w:rFonts w:cs="Simplified Arabic"/>
          <w:rtl/>
          <w:lang w:val="en-US"/>
        </w:rPr>
        <w:t>مونتريال العالمي للتنوع البيولوجي؛</w:t>
      </w:r>
      <w:r w:rsidRPr="00A07586">
        <w:rPr>
          <w:rStyle w:val="Appelnotedebasdep"/>
          <w:rFonts w:cs="Simplified Arabic"/>
          <w:sz w:val="22"/>
          <w:rtl/>
          <w:lang w:val="en-US"/>
        </w:rPr>
        <w:footnoteReference w:id="288"/>
      </w:r>
      <w:r w:rsidRPr="00A07586">
        <w:rPr>
          <w:rFonts w:cs="Simplified Arabic"/>
          <w:rtl/>
          <w:lang w:val="en-US"/>
        </w:rPr>
        <w:t>]</w:t>
      </w:r>
    </w:p>
    <w:p w14:paraId="56241F61" w14:textId="77777777" w:rsidR="00E865C5" w:rsidRPr="00A07586" w:rsidRDefault="00E865C5" w:rsidP="00BA4046">
      <w:pPr>
        <w:pStyle w:val="Paragraphedeliste"/>
        <w:numPr>
          <w:ilvl w:val="0"/>
          <w:numId w:val="184"/>
        </w:numPr>
        <w:tabs>
          <w:tab w:val="left" w:pos="2130"/>
        </w:tabs>
        <w:bidi/>
        <w:spacing w:before="120" w:line="216" w:lineRule="auto"/>
        <w:ind w:left="1280" w:firstLine="632"/>
        <w:contextualSpacing w:val="0"/>
        <w:jc w:val="both"/>
        <w:rPr>
          <w:rFonts w:cs="Simplified Arabic"/>
          <w:lang w:val="en-US"/>
        </w:rPr>
      </w:pPr>
      <w:r w:rsidRPr="00A07586">
        <w:rPr>
          <w:rFonts w:cs="Simplified Arabic"/>
          <w:i/>
          <w:iCs/>
          <w:rtl/>
          <w:lang w:val="en-US"/>
        </w:rPr>
        <w:t xml:space="preserve">يدعو </w:t>
      </w:r>
      <w:r w:rsidRPr="00A07586">
        <w:rPr>
          <w:rFonts w:cs="Simplified Arabic"/>
          <w:rtl/>
          <w:lang w:val="en-US"/>
        </w:rPr>
        <w:t xml:space="preserve">برنامج الأمم المتحدة للبيئة، إلى النظر في استخدام المؤشرات المستخدمة في إطار </w:t>
      </w:r>
      <w:r>
        <w:rPr>
          <w:rFonts w:cs="Simplified Arabic" w:hint="cs"/>
          <w:rtl/>
          <w:lang w:val="en-US"/>
        </w:rPr>
        <w:t>[</w:t>
      </w:r>
      <w:r w:rsidRPr="00A07586">
        <w:rPr>
          <w:rFonts w:cs="Simplified Arabic"/>
          <w:rtl/>
          <w:lang w:val="en-US"/>
        </w:rPr>
        <w:t xml:space="preserve">الإمارات العربية المتحدة للقدرة </w:t>
      </w:r>
      <w:r>
        <w:rPr>
          <w:rFonts w:cs="Simplified Arabic" w:hint="cs"/>
          <w:rtl/>
          <w:lang w:val="en-US"/>
        </w:rPr>
        <w:t>على الصمود في وجه</w:t>
      </w:r>
      <w:r w:rsidRPr="00A07586">
        <w:rPr>
          <w:rFonts w:cs="Simplified Arabic"/>
          <w:rtl/>
          <w:lang w:val="en-US"/>
        </w:rPr>
        <w:t xml:space="preserve"> تغير المناخ على الصعيد العالمي</w:t>
      </w:r>
      <w:r w:rsidRPr="00A07586">
        <w:rPr>
          <w:rFonts w:cs="Simplified Arabic"/>
          <w:szCs w:val="22"/>
          <w:rtl/>
          <w:lang w:val="en-US"/>
        </w:rPr>
        <w:t xml:space="preserve"> </w:t>
      </w:r>
      <w:proofErr w:type="gramStart"/>
      <w:r w:rsidRPr="00A07586">
        <w:rPr>
          <w:rFonts w:cs="Simplified Arabic"/>
          <w:rtl/>
          <w:lang w:val="en-US"/>
        </w:rPr>
        <w:t>و</w:t>
      </w:r>
      <w:r>
        <w:rPr>
          <w:rFonts w:cs="Simplified Arabic" w:hint="cs"/>
          <w:rtl/>
          <w:lang w:val="en-US"/>
        </w:rPr>
        <w:t>]</w:t>
      </w:r>
      <w:r w:rsidRPr="00A07586">
        <w:rPr>
          <w:rFonts w:cs="Simplified Arabic"/>
          <w:rtl/>
          <w:lang w:val="en-US"/>
        </w:rPr>
        <w:t>إطار</w:t>
      </w:r>
      <w:proofErr w:type="gramEnd"/>
      <w:r w:rsidRPr="00A07586">
        <w:rPr>
          <w:rFonts w:cs="Simplified Arabic"/>
          <w:rtl/>
          <w:lang w:val="en-US"/>
        </w:rPr>
        <w:t xml:space="preserve"> رصد إطار </w:t>
      </w:r>
      <w:proofErr w:type="spellStart"/>
      <w:r w:rsidRPr="00A07586">
        <w:rPr>
          <w:rFonts w:cs="Simplified Arabic"/>
          <w:rtl/>
          <w:lang w:val="en-US"/>
        </w:rPr>
        <w:t>كونمينغ</w:t>
      </w:r>
      <w:proofErr w:type="spellEnd"/>
      <w:r w:rsidRPr="00A07586">
        <w:rPr>
          <w:rFonts w:cs="Simplified Arabic"/>
          <w:rtl/>
          <w:lang w:val="en-US"/>
        </w:rPr>
        <w:t>-مونتريال العالمي للتنوع البيولوجي</w:t>
      </w:r>
      <w:r w:rsidRPr="00A07586">
        <w:rPr>
          <w:rFonts w:cs="Simplified Arabic" w:hint="cs"/>
          <w:rtl/>
          <w:lang w:val="en-US"/>
        </w:rPr>
        <w:t xml:space="preserve">، </w:t>
      </w:r>
      <w:r w:rsidRPr="00A07586">
        <w:rPr>
          <w:rFonts w:cs="Simplified Arabic"/>
          <w:rtl/>
          <w:lang w:val="en-US"/>
        </w:rPr>
        <w:t xml:space="preserve">حسب الاقتضاء، </w:t>
      </w:r>
      <w:r w:rsidRPr="00A07586">
        <w:rPr>
          <w:rFonts w:cs="Simplified Arabic" w:hint="cs"/>
          <w:rtl/>
          <w:lang w:val="en-US"/>
        </w:rPr>
        <w:t>باعتبارها أساسا</w:t>
      </w:r>
      <w:r w:rsidRPr="00A07586">
        <w:rPr>
          <w:rFonts w:cs="Simplified Arabic"/>
          <w:rtl/>
          <w:lang w:val="en-US"/>
        </w:rPr>
        <w:t xml:space="preserve"> لرصد </w:t>
      </w:r>
      <w:r w:rsidRPr="00A07586">
        <w:rPr>
          <w:rFonts w:cs="Simplified Arabic" w:hint="cs"/>
          <w:rtl/>
          <w:lang w:val="en-US"/>
        </w:rPr>
        <w:t xml:space="preserve">مساهمة </w:t>
      </w:r>
      <w:r w:rsidRPr="00A07586">
        <w:rPr>
          <w:rFonts w:cs="Simplified Arabic"/>
          <w:rtl/>
          <w:lang w:val="en-US"/>
        </w:rPr>
        <w:t>التنوع البيولوجي</w:t>
      </w:r>
      <w:r w:rsidRPr="00A07586">
        <w:rPr>
          <w:rFonts w:cs="Simplified Arabic" w:hint="cs"/>
          <w:rtl/>
          <w:lang w:val="en-US"/>
        </w:rPr>
        <w:t xml:space="preserve"> </w:t>
      </w:r>
      <w:r w:rsidRPr="00A07586">
        <w:rPr>
          <w:rFonts w:cs="Simplified Arabic"/>
          <w:rtl/>
          <w:lang w:val="en-US"/>
        </w:rPr>
        <w:t>ووظائف وخدمات النظم الإيكولوجية</w:t>
      </w:r>
      <w:r w:rsidRPr="00A07586">
        <w:rPr>
          <w:rFonts w:cs="Simplified Arabic" w:hint="cs"/>
          <w:rtl/>
          <w:lang w:val="en-US"/>
        </w:rPr>
        <w:t xml:space="preserve"> في التكيف مع</w:t>
      </w:r>
      <w:r w:rsidRPr="00A07586">
        <w:rPr>
          <w:rFonts w:cs="Simplified Arabic"/>
          <w:rtl/>
          <w:lang w:val="en-US"/>
        </w:rPr>
        <w:t xml:space="preserve"> تغير المناخ</w:t>
      </w:r>
      <w:r w:rsidRPr="00A07586">
        <w:rPr>
          <w:rFonts w:cs="Simplified Arabic" w:hint="cs"/>
          <w:rtl/>
          <w:lang w:val="en-US"/>
        </w:rPr>
        <w:t>؛</w:t>
      </w:r>
    </w:p>
    <w:p w14:paraId="42D4C120"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rtl/>
          <w:lang w:val="en-US"/>
        </w:rPr>
      </w:pPr>
      <w:r w:rsidRPr="00A07586">
        <w:rPr>
          <w:rFonts w:cs="Simplified Arabic" w:hint="cs"/>
          <w:rtl/>
          <w:lang w:val="en-US"/>
        </w:rPr>
        <w:t>[12</w:t>
      </w:r>
      <w:r w:rsidRPr="00A07586">
        <w:rPr>
          <w:rFonts w:cs="Simplified Arabic" w:hint="cs"/>
          <w:i/>
          <w:iCs/>
          <w:rtl/>
          <w:lang w:val="en-US"/>
        </w:rPr>
        <w:t>-</w:t>
      </w:r>
      <w:r w:rsidRPr="00A07586">
        <w:rPr>
          <w:rFonts w:cs="Simplified Arabic"/>
          <w:i/>
          <w:iCs/>
          <w:rtl/>
          <w:lang w:val="en-US"/>
        </w:rPr>
        <w:tab/>
        <w:t>يطلب</w:t>
      </w:r>
      <w:r w:rsidRPr="00A07586">
        <w:rPr>
          <w:rFonts w:cs="Simplified Arabic"/>
          <w:rtl/>
          <w:lang w:val="en-US"/>
        </w:rPr>
        <w:t xml:space="preserve"> إلى الأمينة التنفيذية</w:t>
      </w:r>
      <w:r>
        <w:rPr>
          <w:rFonts w:cs="Simplified Arabic" w:hint="cs"/>
          <w:rtl/>
          <w:lang w:val="en-US"/>
        </w:rPr>
        <w:t>،</w:t>
      </w:r>
      <w:r w:rsidRPr="00A07586">
        <w:rPr>
          <w:rFonts w:cs="Simplified Arabic" w:hint="cs"/>
          <w:rtl/>
          <w:lang w:val="en-US"/>
        </w:rPr>
        <w:t xml:space="preserve"> </w:t>
      </w:r>
      <w:r w:rsidRPr="00A07586">
        <w:rPr>
          <w:rFonts w:cs="Simplified Arabic"/>
          <w:rtl/>
          <w:lang w:val="en-US"/>
        </w:rPr>
        <w:t xml:space="preserve">رهنا بتوافر الموارد، أن </w:t>
      </w:r>
      <w:r>
        <w:rPr>
          <w:rFonts w:cs="Simplified Arabic" w:hint="cs"/>
          <w:rtl/>
          <w:lang w:val="en-US"/>
        </w:rPr>
        <w:t>ت</w:t>
      </w:r>
      <w:r w:rsidRPr="00A07586">
        <w:rPr>
          <w:rFonts w:cs="Simplified Arabic"/>
          <w:rtl/>
          <w:lang w:val="en-US"/>
        </w:rPr>
        <w:t xml:space="preserve">ضع أدوات </w:t>
      </w:r>
      <w:r w:rsidRPr="00A07586">
        <w:rPr>
          <w:rFonts w:cs="Simplified Arabic" w:hint="cs"/>
          <w:rtl/>
          <w:lang w:val="en-US"/>
        </w:rPr>
        <w:t>ال</w:t>
      </w:r>
      <w:r w:rsidRPr="00A07586">
        <w:rPr>
          <w:rFonts w:cs="Simplified Arabic"/>
          <w:rtl/>
          <w:lang w:val="en-US"/>
        </w:rPr>
        <w:t xml:space="preserve">نشر للأطراف والحكومات الأخرى والمراقبين والمنظمات ذات الصلة والشعوب الأصلية والمجتمعات المحلية والنساء والشباب بشأن استخدام المبادئ التوجيهية الطوعية وملحقها، والتي يمكن أن تشمل إعداد </w:t>
      </w:r>
      <w:r w:rsidRPr="00A07586">
        <w:rPr>
          <w:rFonts w:cs="Simplified Arabic" w:hint="cs"/>
          <w:rtl/>
          <w:lang w:val="en-US"/>
        </w:rPr>
        <w:t>إصدار</w:t>
      </w:r>
      <w:r w:rsidRPr="00A07586">
        <w:rPr>
          <w:rFonts w:cs="Simplified Arabic"/>
          <w:rtl/>
          <w:lang w:val="en-US"/>
        </w:rPr>
        <w:t xml:space="preserve"> سلسلة تقنية </w:t>
      </w:r>
      <w:r w:rsidRPr="00A07586">
        <w:rPr>
          <w:rFonts w:cs="Simplified Arabic" w:hint="cs"/>
          <w:rtl/>
          <w:lang w:val="en-US"/>
        </w:rPr>
        <w:t>تتضمن</w:t>
      </w:r>
      <w:r w:rsidRPr="00A07586">
        <w:rPr>
          <w:rFonts w:cs="Simplified Arabic"/>
          <w:rtl/>
          <w:lang w:val="en-US"/>
        </w:rPr>
        <w:t xml:space="preserve"> كل من المبادئ التوجيهية الطوعية [وملحق</w:t>
      </w:r>
      <w:r w:rsidRPr="00A07586">
        <w:rPr>
          <w:rFonts w:cs="Simplified Arabic" w:hint="cs"/>
          <w:rtl/>
          <w:lang w:val="en-US"/>
        </w:rPr>
        <w:t>ه</w:t>
      </w:r>
      <w:r>
        <w:rPr>
          <w:rFonts w:cs="Simplified Arabic" w:hint="cs"/>
          <w:rtl/>
          <w:lang w:val="en-US"/>
        </w:rPr>
        <w:t>ا</w:t>
      </w:r>
      <w:r w:rsidRPr="00A07586">
        <w:rPr>
          <w:rFonts w:cs="Simplified Arabic"/>
          <w:rtl/>
          <w:lang w:val="en-US"/>
        </w:rPr>
        <w:t>]، وأمثلة على الحلول القائمة على الطبيعة و/أو ال</w:t>
      </w:r>
      <w:r>
        <w:rPr>
          <w:rFonts w:cs="Simplified Arabic"/>
          <w:rtl/>
          <w:lang w:val="en-US"/>
        </w:rPr>
        <w:t>نُهج القائمة</w:t>
      </w:r>
      <w:r w:rsidRPr="00A07586">
        <w:rPr>
          <w:rFonts w:cs="Simplified Arabic"/>
          <w:rtl/>
          <w:lang w:val="en-US"/>
        </w:rPr>
        <w:t xml:space="preserve"> </w:t>
      </w:r>
      <w:r w:rsidRPr="00A07586">
        <w:rPr>
          <w:rFonts w:cs="Simplified Arabic"/>
          <w:rtl/>
          <w:lang w:val="en-US"/>
        </w:rPr>
        <w:lastRenderedPageBreak/>
        <w:t>على النظم الإيكولوجي</w:t>
      </w:r>
      <w:r w:rsidRPr="00A07586">
        <w:rPr>
          <w:rFonts w:cs="Simplified Arabic" w:hint="cs"/>
          <w:rtl/>
          <w:lang w:val="en-US"/>
        </w:rPr>
        <w:t>ة</w:t>
      </w:r>
      <w:r w:rsidRPr="00A07586">
        <w:rPr>
          <w:rFonts w:cs="Simplified Arabic"/>
          <w:rtl/>
          <w:lang w:val="en-US"/>
        </w:rPr>
        <w:t>، ونماذج الإبلاغ القائمة على الأنشطة، ومقاييس لإثبات الفوائد المتعددة، أو أدوات أو مجموعات أدوات عملية أخرى، وتقاسمها، حسب الاقتضاء، من خلال آلية التعاون التقني والعلمي وشبكة مراكز دعم</w:t>
      </w:r>
      <w:r w:rsidRPr="00A07586">
        <w:rPr>
          <w:rFonts w:cs="Simplified Arabic" w:hint="cs"/>
          <w:rtl/>
          <w:lang w:val="en-US"/>
        </w:rPr>
        <w:t xml:space="preserve"> التعاون التقني والعلمي</w:t>
      </w:r>
      <w:r w:rsidRPr="00A07586">
        <w:rPr>
          <w:rFonts w:cs="Simplified Arabic"/>
          <w:rtl/>
          <w:lang w:val="en-US"/>
        </w:rPr>
        <w:t xml:space="preserve"> الإقليمية ودون الإقليمية، بهدف تعزيز القدرات وتحقيق الاستفادة الفعالة من </w:t>
      </w:r>
      <w:r w:rsidRPr="00A07586">
        <w:rPr>
          <w:rFonts w:cs="Simplified Arabic" w:hint="cs"/>
          <w:rtl/>
          <w:lang w:val="en-US"/>
        </w:rPr>
        <w:t>الإرشادات</w:t>
      </w:r>
      <w:r w:rsidRPr="00A07586">
        <w:rPr>
          <w:rFonts w:cs="Simplified Arabic"/>
          <w:rtl/>
          <w:lang w:val="en-US"/>
        </w:rPr>
        <w:t xml:space="preserve"> العلمية والتقنية من قبل الأطراف؛]</w:t>
      </w:r>
      <w:r w:rsidRPr="00A07586">
        <w:rPr>
          <w:rFonts w:cs="Simplified Arabic" w:hint="cs"/>
          <w:rtl/>
          <w:lang w:val="en-US"/>
        </w:rPr>
        <w:t xml:space="preserve"> </w:t>
      </w:r>
    </w:p>
    <w:p w14:paraId="7701D03F" w14:textId="77777777" w:rsidR="00E865C5" w:rsidRPr="00A07586" w:rsidRDefault="00E865C5" w:rsidP="00BA4046">
      <w:pPr>
        <w:pStyle w:val="Paragraphedeliste"/>
        <w:numPr>
          <w:ilvl w:val="0"/>
          <w:numId w:val="185"/>
        </w:numPr>
        <w:bidi/>
        <w:spacing w:before="120" w:line="216" w:lineRule="auto"/>
        <w:ind w:left="1280" w:firstLine="632"/>
        <w:contextualSpacing w:val="0"/>
        <w:jc w:val="both"/>
        <w:rPr>
          <w:rFonts w:cs="Simplified Arabic"/>
          <w:lang w:val="en-US"/>
        </w:rPr>
      </w:pPr>
      <w:r w:rsidRPr="00A07586">
        <w:rPr>
          <w:rFonts w:cs="Simplified Arabic"/>
          <w:i/>
          <w:iCs/>
          <w:rtl/>
          <w:lang w:val="en-US"/>
        </w:rPr>
        <w:t>يدعو</w:t>
      </w:r>
      <w:r w:rsidRPr="00A07586">
        <w:rPr>
          <w:rFonts w:cs="Simplified Arabic"/>
          <w:rtl/>
          <w:lang w:val="en-US"/>
        </w:rPr>
        <w:t xml:space="preserve"> الهيئات المعنية في اتفاقية الأمم المتحدة الإطارية بشأن تغير المناخ</w:t>
      </w:r>
      <w:r w:rsidRPr="00A07586">
        <w:rPr>
          <w:rFonts w:cs="Simplified Arabic"/>
          <w:szCs w:val="22"/>
          <w:rtl/>
          <w:lang w:val="en-US"/>
        </w:rPr>
        <w:t xml:space="preserve"> </w:t>
      </w:r>
      <w:r w:rsidRPr="00A07586">
        <w:rPr>
          <w:rFonts w:cs="Simplified Arabic"/>
          <w:rtl/>
          <w:lang w:val="en-US"/>
        </w:rPr>
        <w:t>و</w:t>
      </w:r>
      <w:r>
        <w:rPr>
          <w:rFonts w:cs="Simplified Arabic" w:hint="cs"/>
          <w:rtl/>
          <w:lang w:val="en-US"/>
        </w:rPr>
        <w:t>ال</w:t>
      </w:r>
      <w:r w:rsidRPr="00A07586">
        <w:rPr>
          <w:rFonts w:cs="Simplified Arabic"/>
          <w:rtl/>
          <w:lang w:val="en-US"/>
        </w:rPr>
        <w:t>أطراف</w:t>
      </w:r>
      <w:r>
        <w:rPr>
          <w:rFonts w:cs="Simplified Arabic" w:hint="cs"/>
          <w:rtl/>
          <w:lang w:val="en-US"/>
        </w:rPr>
        <w:t xml:space="preserve"> في</w:t>
      </w:r>
      <w:r w:rsidRPr="00A07586">
        <w:rPr>
          <w:rFonts w:cs="Simplified Arabic"/>
          <w:rtl/>
          <w:lang w:val="en-US"/>
        </w:rPr>
        <w:t xml:space="preserve">ها إلى النظر في استخدام المبادئ التوجيهية الطوعية [وملحقها] </w:t>
      </w:r>
      <w:r w:rsidRPr="00A07586">
        <w:rPr>
          <w:rFonts w:cs="Simplified Arabic" w:hint="cs"/>
          <w:rtl/>
          <w:lang w:val="en-US"/>
        </w:rPr>
        <w:t>لكي تدرج الأطراف</w:t>
      </w:r>
      <w:r w:rsidRPr="00A07586">
        <w:rPr>
          <w:rFonts w:cs="Simplified Arabic"/>
          <w:rtl/>
          <w:lang w:val="en-US"/>
        </w:rPr>
        <w:t xml:space="preserve"> التنوع البيولوجي والحلول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والضمانات الاجتماعية والبيئية في تدابير التخفيف والتكيف؛</w:t>
      </w:r>
    </w:p>
    <w:p w14:paraId="1B9F091C" w14:textId="77777777" w:rsidR="00E865C5" w:rsidRPr="00A07586" w:rsidRDefault="00E865C5" w:rsidP="00BA4046">
      <w:pPr>
        <w:pStyle w:val="Paragraphedeliste"/>
        <w:numPr>
          <w:ilvl w:val="0"/>
          <w:numId w:val="185"/>
        </w:numPr>
        <w:tabs>
          <w:tab w:val="left" w:pos="1280"/>
          <w:tab w:val="left" w:pos="1985"/>
        </w:tabs>
        <w:bidi/>
        <w:spacing w:before="120" w:line="216" w:lineRule="auto"/>
        <w:ind w:left="1260" w:firstLine="725"/>
        <w:contextualSpacing w:val="0"/>
        <w:jc w:val="both"/>
        <w:rPr>
          <w:rFonts w:cs="Simplified Arabic"/>
          <w:lang w:val="en-US"/>
        </w:rPr>
      </w:pPr>
      <w:r w:rsidRPr="00A07586">
        <w:rPr>
          <w:rFonts w:cs="Simplified Arabic"/>
          <w:i/>
          <w:iCs/>
          <w:rtl/>
          <w:lang w:val="en-US"/>
        </w:rPr>
        <w:t>يشجع</w:t>
      </w:r>
      <w:r w:rsidRPr="00A07586">
        <w:rPr>
          <w:rFonts w:cs="Simplified Arabic"/>
          <w:rtl/>
          <w:lang w:val="en-US"/>
        </w:rPr>
        <w:t xml:space="preserve"> مراكز دعم التعاون التقني والعلمي</w:t>
      </w:r>
      <w:r w:rsidRPr="00A07586">
        <w:rPr>
          <w:rtl/>
        </w:rPr>
        <w:t xml:space="preserve"> </w:t>
      </w:r>
      <w:r w:rsidRPr="00A07586">
        <w:rPr>
          <w:rFonts w:cs="Simplified Arabic"/>
          <w:rtl/>
          <w:lang w:val="en-US"/>
        </w:rPr>
        <w:t>الإقليمية ودون الإقليمية على الاستفادة من المبادئ التوجيهية الطوعية [وملحقها] في دعم الأطراف في تنفيذ الهدفين 8 و11 من الإطار؛</w:t>
      </w:r>
    </w:p>
    <w:p w14:paraId="3F2D3357" w14:textId="77777777" w:rsidR="00E865C5" w:rsidRPr="00A07586" w:rsidRDefault="00E865C5" w:rsidP="00E865C5">
      <w:pPr>
        <w:pStyle w:val="Paragraphedeliste"/>
        <w:tabs>
          <w:tab w:val="left" w:pos="1280"/>
          <w:tab w:val="left" w:pos="1985"/>
        </w:tabs>
        <w:bidi/>
        <w:spacing w:before="120" w:line="216" w:lineRule="auto"/>
        <w:ind w:left="1260" w:firstLine="730"/>
        <w:contextualSpacing w:val="0"/>
        <w:rPr>
          <w:rFonts w:cs="Simplified Arabic"/>
          <w:rtl/>
          <w:lang w:val="en-US"/>
        </w:rPr>
      </w:pPr>
      <w:r w:rsidRPr="00A07586">
        <w:rPr>
          <w:rFonts w:cs="Simplified Arabic" w:hint="cs"/>
          <w:rtl/>
          <w:lang w:val="en-US"/>
        </w:rPr>
        <w:t>[15</w:t>
      </w:r>
      <w:r w:rsidRPr="00A07586">
        <w:rPr>
          <w:rFonts w:cs="Simplified Arabic" w:hint="cs"/>
          <w:i/>
          <w:iCs/>
          <w:rtl/>
          <w:lang w:val="en-US"/>
        </w:rPr>
        <w:t>-</w:t>
      </w:r>
      <w:r w:rsidRPr="00A07586">
        <w:rPr>
          <w:rFonts w:cs="Simplified Arabic"/>
          <w:i/>
          <w:iCs/>
          <w:rtl/>
          <w:lang w:val="en-US"/>
        </w:rPr>
        <w:tab/>
        <w:t>يطلب أيضا</w:t>
      </w:r>
      <w:r w:rsidRPr="00A07586">
        <w:rPr>
          <w:rFonts w:cs="Simplified Arabic"/>
          <w:rtl/>
          <w:lang w:val="en-US"/>
        </w:rPr>
        <w:t xml:space="preserve"> </w:t>
      </w:r>
      <w:r w:rsidRPr="00A07586">
        <w:rPr>
          <w:rFonts w:cs="Simplified Arabic" w:hint="cs"/>
          <w:rtl/>
          <w:lang w:val="en-US"/>
        </w:rPr>
        <w:t>إلى</w:t>
      </w:r>
      <w:r w:rsidRPr="00A07586">
        <w:rPr>
          <w:rFonts w:cs="Simplified Arabic"/>
          <w:rtl/>
          <w:lang w:val="en-US"/>
        </w:rPr>
        <w:t xml:space="preserve"> الأمينة التنفيذية</w:t>
      </w:r>
      <w:r w:rsidRPr="00A07586">
        <w:rPr>
          <w:rFonts w:cs="Simplified Arabic" w:hint="cs"/>
          <w:rtl/>
          <w:lang w:val="en-US"/>
        </w:rPr>
        <w:t xml:space="preserve"> أن تواصل</w:t>
      </w:r>
      <w:r w:rsidRPr="00A07586">
        <w:rPr>
          <w:rFonts w:cs="Simplified Arabic"/>
          <w:rtl/>
          <w:lang w:val="en-US"/>
        </w:rPr>
        <w:t>، رهنا بتوافر الموارد وتجنب تكرار الجهود، وبالتعاون مع فريق الاتصال المشترك لاتفاقيات ريو</w:t>
      </w:r>
      <w:r w:rsidRPr="00A07586">
        <w:rPr>
          <w:rFonts w:cs="Simplified Arabic" w:hint="cs"/>
          <w:rtl/>
          <w:lang w:val="en-US"/>
        </w:rPr>
        <w:t xml:space="preserve"> و</w:t>
      </w:r>
      <w:r w:rsidRPr="00A07586">
        <w:rPr>
          <w:rFonts w:cs="Simplified Arabic"/>
          <w:rtl/>
          <w:lang w:val="en-US"/>
        </w:rPr>
        <w:t>البرنامج المشترك لبناء القدرات</w:t>
      </w:r>
      <w:r w:rsidRPr="00A07586">
        <w:rPr>
          <w:rFonts w:cs="Simplified Arabic" w:hint="cs"/>
          <w:rtl/>
          <w:lang w:val="en-US"/>
        </w:rPr>
        <w:t xml:space="preserve"> التابع لاتفاقيات ريو</w:t>
      </w:r>
      <w:r w:rsidRPr="00A07586">
        <w:rPr>
          <w:rFonts w:cs="Simplified Arabic"/>
          <w:rtl/>
          <w:lang w:val="en-US"/>
        </w:rPr>
        <w:t xml:space="preserve"> وأصحاب الحقوق، بما في ذلك الشعوب الأصلية والمجتمعات المحلية والنساء والشباب وأصحاب المصلحة</w:t>
      </w:r>
      <w:r w:rsidRPr="00A07586">
        <w:rPr>
          <w:rFonts w:cs="Simplified Arabic" w:hint="cs"/>
          <w:rtl/>
          <w:lang w:val="en-US"/>
        </w:rPr>
        <w:t xml:space="preserve"> المعني</w:t>
      </w:r>
      <w:r>
        <w:rPr>
          <w:rFonts w:cs="Simplified Arabic" w:hint="cs"/>
          <w:rtl/>
          <w:lang w:val="en-US"/>
        </w:rPr>
        <w:t>و</w:t>
      </w:r>
      <w:r w:rsidRPr="00A07586">
        <w:rPr>
          <w:rFonts w:cs="Simplified Arabic" w:hint="cs"/>
          <w:rtl/>
          <w:lang w:val="en-US"/>
        </w:rPr>
        <w:t>ن</w:t>
      </w:r>
      <w:r w:rsidRPr="00A07586">
        <w:rPr>
          <w:rFonts w:cs="Simplified Arabic"/>
          <w:rtl/>
          <w:lang w:val="en-US"/>
        </w:rPr>
        <w:t>، وغيرها من الاتفاقات البيئية المتعددة الأطراف ذات الصلة والمنظمات والشراكات والمبادرات والائتلافات،</w:t>
      </w:r>
      <w:r w:rsidRPr="00A07586">
        <w:rPr>
          <w:rStyle w:val="Appelnotedebasdep"/>
          <w:rFonts w:cs="Simplified Arabic"/>
          <w:sz w:val="22"/>
          <w:rtl/>
          <w:lang w:val="en-US"/>
        </w:rPr>
        <w:footnoteReference w:id="289"/>
      </w:r>
      <w:r w:rsidRPr="00A07586">
        <w:rPr>
          <w:rFonts w:cs="Simplified Arabic"/>
          <w:rtl/>
          <w:lang w:val="en-US"/>
        </w:rPr>
        <w:t xml:space="preserve"> وأعضائها المعنيين، مواصلة السعي إلى تعزيز التآزر والاتساق في السياسات، حسب الاقتضاء، بالتعاون مع اتفاقية الأمم المتحدة الإطارية بشأن تغير المناخ واتفاقية مكافحة التصحر</w:t>
      </w:r>
      <w:r w:rsidRPr="00A07586">
        <w:rPr>
          <w:rFonts w:cs="Simplified Arabic" w:hint="cs"/>
          <w:rtl/>
          <w:lang w:val="en-US"/>
        </w:rPr>
        <w:t>؛]</w:t>
      </w:r>
    </w:p>
    <w:p w14:paraId="441764FA" w14:textId="1E615040" w:rsidR="00E865C5" w:rsidRPr="00A07586" w:rsidRDefault="00E865C5" w:rsidP="00BA4046">
      <w:pPr>
        <w:pStyle w:val="Paragraphedeliste"/>
        <w:numPr>
          <w:ilvl w:val="0"/>
          <w:numId w:val="186"/>
        </w:numPr>
        <w:bidi/>
        <w:spacing w:before="120" w:line="216" w:lineRule="auto"/>
        <w:ind w:left="1280" w:firstLine="709"/>
        <w:contextualSpacing w:val="0"/>
        <w:jc w:val="both"/>
        <w:rPr>
          <w:rFonts w:cs="Simplified Arabic"/>
          <w:lang w:val="en-US"/>
        </w:rPr>
      </w:pPr>
      <w:r w:rsidRPr="00A07586">
        <w:rPr>
          <w:rFonts w:cs="Simplified Arabic"/>
          <w:i/>
          <w:iCs/>
          <w:rtl/>
          <w:lang w:val="en-US"/>
        </w:rPr>
        <w:t>يطلب أيضا</w:t>
      </w:r>
      <w:r w:rsidRPr="00A07586">
        <w:rPr>
          <w:rFonts w:cs="Simplified Arabic"/>
          <w:rtl/>
          <w:lang w:val="en-US"/>
        </w:rPr>
        <w:t xml:space="preserve"> </w:t>
      </w:r>
      <w:r w:rsidRPr="00A07586">
        <w:rPr>
          <w:rFonts w:cs="Simplified Arabic" w:hint="cs"/>
          <w:rtl/>
          <w:lang w:val="en-US"/>
        </w:rPr>
        <w:t>إلى</w:t>
      </w:r>
      <w:r w:rsidRPr="00A07586">
        <w:rPr>
          <w:rFonts w:cs="Simplified Arabic"/>
          <w:rtl/>
          <w:lang w:val="en-US"/>
        </w:rPr>
        <w:t xml:space="preserve"> الأمين</w:t>
      </w:r>
      <w:r w:rsidRPr="00A07586">
        <w:rPr>
          <w:rFonts w:cs="Simplified Arabic" w:hint="cs"/>
          <w:rtl/>
          <w:lang w:val="en-US"/>
        </w:rPr>
        <w:t>ة</w:t>
      </w:r>
      <w:r w:rsidRPr="00A07586">
        <w:rPr>
          <w:rFonts w:cs="Simplified Arabic"/>
          <w:rtl/>
          <w:lang w:val="en-US"/>
        </w:rPr>
        <w:t xml:space="preserve"> التنفيذي</w:t>
      </w:r>
      <w:r w:rsidRPr="00A07586">
        <w:rPr>
          <w:rFonts w:cs="Simplified Arabic" w:hint="cs"/>
          <w:rtl/>
          <w:lang w:val="en-US"/>
        </w:rPr>
        <w:t>ة</w:t>
      </w:r>
      <w:r w:rsidRPr="00A07586">
        <w:rPr>
          <w:rFonts w:cs="Simplified Arabic"/>
          <w:rtl/>
          <w:lang w:val="en-US"/>
        </w:rPr>
        <w:t xml:space="preserve"> أن </w:t>
      </w:r>
      <w:r w:rsidRPr="00A07586">
        <w:rPr>
          <w:rFonts w:cs="Simplified Arabic" w:hint="cs"/>
          <w:rtl/>
          <w:lang w:val="en-US"/>
        </w:rPr>
        <w:t>ت</w:t>
      </w:r>
      <w:r w:rsidRPr="00A07586">
        <w:rPr>
          <w:rFonts w:cs="Simplified Arabic"/>
          <w:rtl/>
          <w:lang w:val="en-US"/>
        </w:rPr>
        <w:t xml:space="preserve">تعاون مع </w:t>
      </w:r>
      <w:r>
        <w:rPr>
          <w:rFonts w:cs="Simplified Arabic" w:hint="cs"/>
          <w:rtl/>
          <w:lang w:val="en-US"/>
        </w:rPr>
        <w:t>الأميني</w:t>
      </w:r>
      <w:r w:rsidR="000F19DE">
        <w:rPr>
          <w:rFonts w:cs="Simplified Arabic" w:hint="cs"/>
          <w:rtl/>
          <w:lang w:val="en-US"/>
        </w:rPr>
        <w:t>ن</w:t>
      </w:r>
      <w:r w:rsidRPr="00A07586">
        <w:rPr>
          <w:rFonts w:cs="Simplified Arabic"/>
          <w:rtl/>
          <w:lang w:val="en-US"/>
        </w:rPr>
        <w:t xml:space="preserve"> التنفيذيين لاتفاقية الأمم المتحدة الإطارية بشأن تغير المناخ واتفاقية مكافحة التصحر بشأن تقييم وتعزيز ولاية فريق الاتصال المشترك لاتفاقيات ريو، وزيادة الشفافية والمشاركة بين </w:t>
      </w:r>
      <w:r w:rsidRPr="00A07586">
        <w:rPr>
          <w:rFonts w:cs="Simplified Arabic" w:hint="cs"/>
          <w:rtl/>
          <w:lang w:val="en-US"/>
        </w:rPr>
        <w:t>ال</w:t>
      </w:r>
      <w:r w:rsidRPr="00A07586">
        <w:rPr>
          <w:rFonts w:cs="Simplified Arabic"/>
          <w:rtl/>
          <w:lang w:val="en-US"/>
        </w:rPr>
        <w:t xml:space="preserve">فريق والأطراف من خلال دعوة ممثلي مكاتب الهيئات العلمية والتقنية لاتفاقيات ريو للمشاركة في اجتماعات </w:t>
      </w:r>
      <w:r w:rsidRPr="00A07586">
        <w:rPr>
          <w:rFonts w:cs="Simplified Arabic" w:hint="cs"/>
          <w:rtl/>
          <w:lang w:val="en-US"/>
        </w:rPr>
        <w:t>ال</w:t>
      </w:r>
      <w:r w:rsidRPr="00A07586">
        <w:rPr>
          <w:rFonts w:cs="Simplified Arabic"/>
          <w:rtl/>
          <w:lang w:val="en-US"/>
        </w:rPr>
        <w:t>فريق</w:t>
      </w:r>
      <w:r>
        <w:rPr>
          <w:rFonts w:cs="Simplified Arabic" w:hint="cs"/>
          <w:rtl/>
          <w:lang w:val="en-US"/>
        </w:rPr>
        <w:t>.</w:t>
      </w:r>
    </w:p>
    <w:p w14:paraId="50899287" w14:textId="77777777" w:rsidR="00E865C5" w:rsidRPr="00A07586" w:rsidRDefault="00E865C5" w:rsidP="00E865C5">
      <w:pPr>
        <w:pStyle w:val="Paragraphedeliste"/>
        <w:tabs>
          <w:tab w:val="left" w:pos="1280"/>
        </w:tabs>
        <w:bidi/>
        <w:spacing w:before="120" w:line="216" w:lineRule="auto"/>
        <w:ind w:left="567"/>
        <w:contextualSpacing w:val="0"/>
        <w:rPr>
          <w:rFonts w:cs="Simplified Arabic"/>
          <w:b/>
          <w:bCs/>
          <w:szCs w:val="26"/>
          <w:rtl/>
          <w:lang w:val="en-US"/>
        </w:rPr>
      </w:pPr>
      <w:r w:rsidRPr="00A07586">
        <w:rPr>
          <w:rFonts w:cs="Simplified Arabic" w:hint="cs"/>
          <w:b/>
          <w:bCs/>
          <w:szCs w:val="26"/>
          <w:rtl/>
          <w:lang w:val="en-US"/>
        </w:rPr>
        <w:t>[</w:t>
      </w:r>
      <w:r w:rsidRPr="00A07586">
        <w:rPr>
          <w:rFonts w:cs="Simplified Arabic"/>
          <w:b/>
          <w:bCs/>
          <w:szCs w:val="26"/>
          <w:rtl/>
          <w:lang w:val="en-US"/>
        </w:rPr>
        <w:t>المرفق</w:t>
      </w:r>
    </w:p>
    <w:p w14:paraId="48C7185D" w14:textId="77777777" w:rsidR="00E865C5" w:rsidRPr="00A07586" w:rsidRDefault="00E865C5" w:rsidP="00E865C5">
      <w:pPr>
        <w:pStyle w:val="Paragraphedeliste"/>
        <w:tabs>
          <w:tab w:val="left" w:pos="1280"/>
        </w:tabs>
        <w:bidi/>
        <w:spacing w:before="120" w:line="216" w:lineRule="auto"/>
        <w:ind w:left="567"/>
        <w:contextualSpacing w:val="0"/>
        <w:rPr>
          <w:rFonts w:cs="Simplified Arabic"/>
          <w:b/>
          <w:bCs/>
          <w:szCs w:val="26"/>
          <w:rtl/>
          <w:lang w:val="en-US"/>
        </w:rPr>
      </w:pPr>
      <w:r w:rsidRPr="00A07586">
        <w:rPr>
          <w:rFonts w:cs="Simplified Arabic"/>
          <w:b/>
          <w:bCs/>
          <w:szCs w:val="26"/>
          <w:rtl/>
          <w:lang w:val="en-US"/>
        </w:rPr>
        <w:t>ملحق للمبادئ التوجيهية الطوعية للتصميم والتنفيذ الفعال</w:t>
      </w:r>
      <w:r>
        <w:rPr>
          <w:rFonts w:cs="Simplified Arabic" w:hint="cs"/>
          <w:b/>
          <w:bCs/>
          <w:szCs w:val="26"/>
          <w:rtl/>
          <w:lang w:val="en-US"/>
        </w:rPr>
        <w:t>ين</w:t>
      </w:r>
      <w:r w:rsidRPr="00A07586">
        <w:rPr>
          <w:rFonts w:cs="Simplified Arabic"/>
          <w:b/>
          <w:bCs/>
          <w:szCs w:val="26"/>
          <w:rtl/>
          <w:lang w:val="en-US"/>
        </w:rPr>
        <w:t xml:space="preserve"> لل</w:t>
      </w:r>
      <w:r>
        <w:rPr>
          <w:rFonts w:cs="Simplified Arabic"/>
          <w:b/>
          <w:bCs/>
          <w:szCs w:val="26"/>
          <w:rtl/>
          <w:lang w:val="en-US"/>
        </w:rPr>
        <w:t>نُهج القائمة</w:t>
      </w:r>
      <w:r w:rsidRPr="00A07586">
        <w:rPr>
          <w:rFonts w:cs="Simplified Arabic"/>
          <w:b/>
          <w:bCs/>
          <w:szCs w:val="26"/>
          <w:rtl/>
          <w:lang w:val="en-US"/>
        </w:rPr>
        <w:t xml:space="preserve"> على النظم الإيكولوجية للتكيف مع تغير المناخ والحد من </w:t>
      </w:r>
      <w:proofErr w:type="gramStart"/>
      <w:r w:rsidRPr="00A07586">
        <w:rPr>
          <w:rFonts w:cs="Simplified Arabic"/>
          <w:b/>
          <w:bCs/>
          <w:szCs w:val="26"/>
          <w:rtl/>
          <w:lang w:val="en-US"/>
        </w:rPr>
        <w:t>مخاطر</w:t>
      </w:r>
      <w:proofErr w:type="gramEnd"/>
      <w:r w:rsidRPr="00A07586">
        <w:rPr>
          <w:rFonts w:cs="Simplified Arabic"/>
          <w:b/>
          <w:bCs/>
          <w:szCs w:val="26"/>
          <w:rtl/>
          <w:lang w:val="en-US"/>
        </w:rPr>
        <w:t xml:space="preserve"> الكوارث</w:t>
      </w:r>
      <w:r w:rsidRPr="00A07586">
        <w:rPr>
          <w:rFonts w:cs="Simplified Arabic" w:hint="cs"/>
          <w:b/>
          <w:bCs/>
          <w:szCs w:val="26"/>
          <w:rtl/>
          <w:lang w:val="en-US"/>
        </w:rPr>
        <w:t>: دليل تمهيدي ل</w:t>
      </w:r>
      <w:r>
        <w:rPr>
          <w:rFonts w:cs="Simplified Arabic" w:hint="cs"/>
          <w:b/>
          <w:bCs/>
          <w:szCs w:val="26"/>
          <w:rtl/>
          <w:lang w:val="en-US"/>
        </w:rPr>
        <w:t>صانعي</w:t>
      </w:r>
      <w:r w:rsidRPr="00A07586">
        <w:rPr>
          <w:rFonts w:cs="Simplified Arabic" w:hint="cs"/>
          <w:b/>
          <w:bCs/>
          <w:szCs w:val="26"/>
          <w:rtl/>
          <w:lang w:val="en-US"/>
        </w:rPr>
        <w:t xml:space="preserve"> السياسات</w:t>
      </w:r>
    </w:p>
    <w:p w14:paraId="18FE8107"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hint="cs"/>
          <w:b/>
          <w:bCs/>
          <w:szCs w:val="28"/>
          <w:rtl/>
          <w:lang w:val="en-US"/>
        </w:rPr>
        <w:t>أولا</w:t>
      </w:r>
      <w:r w:rsidRPr="00A07586">
        <w:rPr>
          <w:rFonts w:cs="Simplified Arabic"/>
          <w:b/>
          <w:bCs/>
          <w:szCs w:val="28"/>
          <w:rtl/>
          <w:lang w:val="en-US"/>
        </w:rPr>
        <w:t>-</w:t>
      </w:r>
      <w:r w:rsidRPr="00A07586">
        <w:rPr>
          <w:rFonts w:cs="Simplified Arabic"/>
          <w:b/>
          <w:bCs/>
          <w:szCs w:val="28"/>
          <w:rtl/>
          <w:lang w:val="en-US"/>
        </w:rPr>
        <w:tab/>
        <w:t>مقدمة</w:t>
      </w:r>
    </w:p>
    <w:p w14:paraId="76A8A9D4"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تشكل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جزءا من الاستجابات الفعالة والمت</w:t>
      </w:r>
      <w:r w:rsidRPr="00A07586">
        <w:rPr>
          <w:rFonts w:cs="Simplified Arabic" w:hint="cs"/>
          <w:rtl/>
          <w:lang w:val="en-US"/>
        </w:rPr>
        <w:t>سقة</w:t>
      </w:r>
      <w:r w:rsidRPr="00A07586">
        <w:rPr>
          <w:rFonts w:cs="Simplified Arabic"/>
          <w:rtl/>
          <w:lang w:val="en-US"/>
        </w:rPr>
        <w:t xml:space="preserve"> للأزمات المترابطة، بما في ذلك فقدان التنوع البيولوجي وتغير المناخ ومخاطر الكوارث</w:t>
      </w:r>
      <w:r>
        <w:rPr>
          <w:rFonts w:cs="Simplified Arabic"/>
          <w:rtl/>
          <w:lang w:val="en-US"/>
        </w:rPr>
        <w:t>.</w:t>
      </w:r>
      <w:bookmarkStart w:id="106" w:name="_Hlk208469682"/>
      <w:r w:rsidRPr="00A07586">
        <w:rPr>
          <w:rFonts w:cs="Simplified Arabic"/>
          <w:vertAlign w:val="superscript"/>
          <w:rtl/>
          <w:lang w:val="en-US"/>
        </w:rPr>
        <w:footnoteReference w:id="290"/>
      </w:r>
      <w:bookmarkEnd w:id="106"/>
      <w:r w:rsidRPr="00A07586">
        <w:rPr>
          <w:rFonts w:cs="Simplified Arabic"/>
          <w:rtl/>
          <w:lang w:val="en-US"/>
        </w:rPr>
        <w:t xml:space="preserve"> وقد </w:t>
      </w:r>
      <w:r w:rsidRPr="00A07586">
        <w:rPr>
          <w:rFonts w:cs="Simplified Arabic" w:hint="cs"/>
          <w:rtl/>
          <w:lang w:val="en-US"/>
        </w:rPr>
        <w:t>اعتُرف</w:t>
      </w:r>
      <w:r w:rsidRPr="00A07586">
        <w:rPr>
          <w:rFonts w:cs="Simplified Arabic"/>
          <w:rtl/>
          <w:lang w:val="en-US"/>
        </w:rPr>
        <w:t xml:space="preserve"> بها </w:t>
      </w:r>
      <w:r w:rsidRPr="00A07586">
        <w:rPr>
          <w:rFonts w:cs="Simplified Arabic" w:hint="cs"/>
          <w:rtl/>
          <w:lang w:val="en-US"/>
        </w:rPr>
        <w:t>ك</w:t>
      </w:r>
      <w:r w:rsidRPr="00A07586">
        <w:rPr>
          <w:rFonts w:cs="Simplified Arabic"/>
          <w:rtl/>
          <w:lang w:val="en-US"/>
        </w:rPr>
        <w:t>إجراءات يمكن اتخاذها ل</w:t>
      </w:r>
      <w:r w:rsidRPr="00A07586">
        <w:rPr>
          <w:rFonts w:cs="Simplified Arabic" w:hint="cs"/>
          <w:rtl/>
          <w:lang w:val="en-US"/>
        </w:rPr>
        <w:t>لتصدي</w:t>
      </w:r>
      <w:r w:rsidRPr="00A07586">
        <w:rPr>
          <w:rFonts w:cs="Simplified Arabic"/>
          <w:rtl/>
          <w:lang w:val="en-US"/>
        </w:rPr>
        <w:t xml:space="preserve"> </w:t>
      </w:r>
      <w:r w:rsidRPr="00A07586">
        <w:rPr>
          <w:rFonts w:cs="Simplified Arabic" w:hint="cs"/>
          <w:rtl/>
          <w:lang w:val="en-US"/>
        </w:rPr>
        <w:t>ل</w:t>
      </w:r>
      <w:r w:rsidRPr="00A07586">
        <w:rPr>
          <w:rFonts w:cs="Simplified Arabic"/>
          <w:rtl/>
          <w:lang w:val="en-US"/>
        </w:rPr>
        <w:t>لتحديات المجتمعية والاقتصادية والبيئية بموجب</w:t>
      </w:r>
      <w:r w:rsidRPr="00A07586">
        <w:rPr>
          <w:rFonts w:cs="Simplified Arabic" w:hint="cs"/>
          <w:rtl/>
          <w:lang w:val="en-US"/>
        </w:rPr>
        <w:t xml:space="preserve"> جملة صكوك من بينها</w:t>
      </w:r>
      <w:r w:rsidRPr="00A07586">
        <w:rPr>
          <w:rFonts w:cs="Simplified Arabic"/>
          <w:rtl/>
          <w:lang w:val="en-US"/>
        </w:rPr>
        <w:t xml:space="preserve"> اتفاقية التنوع </w:t>
      </w:r>
      <w:r w:rsidRPr="00A07586">
        <w:rPr>
          <w:rFonts w:cs="Simplified Arabic"/>
          <w:rtl/>
          <w:lang w:val="en-US"/>
        </w:rPr>
        <w:lastRenderedPageBreak/>
        <w:t>البيولوجي،</w:t>
      </w:r>
      <w:r w:rsidRPr="00A07586">
        <w:rPr>
          <w:rFonts w:cs="Simplified Arabic"/>
          <w:vertAlign w:val="superscript"/>
          <w:rtl/>
          <w:lang w:val="en-US"/>
        </w:rPr>
        <w:footnoteReference w:id="291"/>
      </w:r>
      <w:r w:rsidRPr="00A07586">
        <w:rPr>
          <w:rFonts w:cs="Simplified Arabic"/>
          <w:rtl/>
          <w:lang w:val="en-US"/>
        </w:rPr>
        <w:t xml:space="preserve"> واتفاقية الأمم المتحدة لمكافحة التصحر في البلدان التي تعاني من الجفاف الشديد و/أو من التصحر و</w:t>
      </w:r>
      <w:r>
        <w:rPr>
          <w:rFonts w:cs="Simplified Arabic" w:hint="cs"/>
          <w:rtl/>
          <w:lang w:val="en-US"/>
        </w:rPr>
        <w:t>ب</w:t>
      </w:r>
      <w:r w:rsidRPr="00A07586">
        <w:rPr>
          <w:rFonts w:cs="Simplified Arabic"/>
          <w:rtl/>
          <w:lang w:val="en-US"/>
        </w:rPr>
        <w:t>خاصة في أفريقيا،</w:t>
      </w:r>
      <w:r w:rsidRPr="00A07586">
        <w:rPr>
          <w:rFonts w:cs="Simplified Arabic"/>
          <w:vertAlign w:val="superscript"/>
          <w:rtl/>
          <w:lang w:val="en-US"/>
        </w:rPr>
        <w:footnoteReference w:id="292"/>
      </w:r>
      <w:r w:rsidRPr="00A07586">
        <w:rPr>
          <w:rFonts w:cs="Simplified Arabic"/>
          <w:rtl/>
          <w:lang w:val="en-US"/>
        </w:rPr>
        <w:t xml:space="preserve"> واتفاقية الأمم المتحدة الإطارية بشأن تغير المناخ،</w:t>
      </w:r>
      <w:r w:rsidRPr="00A07586">
        <w:rPr>
          <w:rFonts w:cs="Simplified Arabic"/>
          <w:vertAlign w:val="superscript"/>
          <w:rtl/>
          <w:lang w:val="en-US"/>
        </w:rPr>
        <w:footnoteReference w:id="293"/>
      </w:r>
      <w:r w:rsidRPr="00A07586">
        <w:rPr>
          <w:rFonts w:cs="Simplified Arabic"/>
          <w:rtl/>
          <w:lang w:val="en-US"/>
        </w:rPr>
        <w:t xml:space="preserve"> وجمعية الأمم المتحدة للبيئة، ومكتب الأمم المتحدة للحد من مخاطر الكوارث</w:t>
      </w:r>
      <w:r w:rsidRPr="00A07586">
        <w:rPr>
          <w:rFonts w:cs="Simplified Arabic" w:hint="cs"/>
          <w:rtl/>
          <w:lang w:val="en-US"/>
        </w:rPr>
        <w:t>، و</w:t>
      </w:r>
      <w:r w:rsidRPr="00A07586">
        <w:rPr>
          <w:rFonts w:cs="Simplified Arabic"/>
          <w:rtl/>
          <w:lang w:val="en-US"/>
        </w:rPr>
        <w:t>الهيئة الحكومية الدولية المعنية بتغير المناخ</w:t>
      </w:r>
      <w:r w:rsidRPr="00A07586">
        <w:rPr>
          <w:rFonts w:cs="Simplified Arabic" w:hint="cs"/>
          <w:rtl/>
          <w:lang w:val="en-US"/>
        </w:rPr>
        <w:t>،</w:t>
      </w:r>
      <w:r w:rsidRPr="00A07586">
        <w:rPr>
          <w:rFonts w:cs="Simplified Arabic"/>
          <w:rtl/>
          <w:lang w:val="en-US"/>
        </w:rPr>
        <w:t xml:space="preserve"> والمنبر الحكومي الدولي للعلوم والسياسات في مجال التنوع البيولوجي وخدمات النظم الإيكولوجية</w:t>
      </w:r>
      <w:r w:rsidRPr="00A07586">
        <w:rPr>
          <w:rFonts w:cs="Simplified Arabic" w:hint="cs"/>
          <w:rtl/>
          <w:lang w:val="en-US"/>
        </w:rPr>
        <w:t>، و</w:t>
      </w:r>
      <w:r w:rsidRPr="00A07586">
        <w:rPr>
          <w:rFonts w:cs="Simplified Arabic"/>
          <w:rtl/>
          <w:lang w:val="en-US"/>
        </w:rPr>
        <w:t>اتفاقية الأمم المتحدة لقانون البحار،</w:t>
      </w:r>
      <w:r w:rsidRPr="00A07586">
        <w:rPr>
          <w:rFonts w:cs="Simplified Arabic"/>
          <w:vertAlign w:val="superscript"/>
          <w:rtl/>
          <w:lang w:val="en-US"/>
        </w:rPr>
        <w:footnoteReference w:id="294"/>
      </w:r>
      <w:r w:rsidRPr="00A07586">
        <w:rPr>
          <w:rFonts w:cs="Simplified Arabic"/>
          <w:rtl/>
          <w:lang w:val="en-US"/>
        </w:rPr>
        <w:t xml:space="preserve"> وشبكة الأمم المتحدة للمحيطات، وشبكة الأمم المتحدة</w:t>
      </w:r>
      <w:r w:rsidRPr="00A07586">
        <w:rPr>
          <w:rFonts w:cs="Simplified Arabic" w:hint="cs"/>
          <w:rtl/>
          <w:lang w:val="en-US"/>
        </w:rPr>
        <w:t xml:space="preserve"> المعنية با</w:t>
      </w:r>
      <w:r w:rsidRPr="00A07586">
        <w:rPr>
          <w:rFonts w:cs="Simplified Arabic"/>
          <w:rtl/>
          <w:lang w:val="en-US"/>
        </w:rPr>
        <w:t xml:space="preserve">لطاقة، </w:t>
      </w:r>
      <w:r w:rsidRPr="00A07586">
        <w:rPr>
          <w:rFonts w:cs="Simplified Arabic" w:hint="cs"/>
          <w:rtl/>
          <w:lang w:val="en-US"/>
        </w:rPr>
        <w:t>وآلية</w:t>
      </w:r>
      <w:r w:rsidRPr="00A07586">
        <w:rPr>
          <w:rFonts w:cs="Simplified Arabic"/>
          <w:rtl/>
          <w:lang w:val="en-US"/>
        </w:rPr>
        <w:t xml:space="preserve"> الأمم المتحدة للمياه، وفريق الخبراء التابع للعملية المنتظمة للإبلاغ </w:t>
      </w:r>
      <w:r w:rsidRPr="00A07586">
        <w:rPr>
          <w:rFonts w:cs="Simplified Arabic" w:hint="cs"/>
          <w:rtl/>
          <w:lang w:val="en-US"/>
        </w:rPr>
        <w:t xml:space="preserve">عن </w:t>
      </w:r>
      <w:r w:rsidRPr="00A07586">
        <w:rPr>
          <w:rFonts w:cs="Simplified Arabic"/>
          <w:rtl/>
          <w:lang w:val="en-US"/>
        </w:rPr>
        <w:t>حالة البيئة البحرية</w:t>
      </w:r>
      <w:r w:rsidRPr="00A07586">
        <w:rPr>
          <w:rFonts w:cs="Simplified Arabic" w:hint="cs"/>
          <w:rtl/>
          <w:lang w:val="en-US"/>
        </w:rPr>
        <w:t xml:space="preserve"> وتقييمها على الصعيد العالمي</w:t>
      </w:r>
      <w:r w:rsidRPr="00A07586">
        <w:rPr>
          <w:rFonts w:cs="Simplified Arabic"/>
          <w:rtl/>
          <w:lang w:val="en-US"/>
        </w:rPr>
        <w:t>، بما في ذلك الجوانب الاجتماعية والاقتصادية</w:t>
      </w:r>
      <w:r>
        <w:rPr>
          <w:rFonts w:cs="Simplified Arabic" w:hint="cs"/>
          <w:rtl/>
          <w:lang w:val="en-US"/>
        </w:rPr>
        <w:t>.</w:t>
      </w:r>
      <w:r w:rsidRPr="00A07586">
        <w:rPr>
          <w:rFonts w:cs="Simplified Arabic"/>
          <w:rtl/>
          <w:lang w:val="en-US"/>
        </w:rPr>
        <w:t xml:space="preserve"> و</w:t>
      </w:r>
      <w:r w:rsidRPr="00A07586">
        <w:rPr>
          <w:rFonts w:cs="Simplified Arabic" w:hint="cs"/>
          <w:rtl/>
          <w:lang w:val="en-US"/>
        </w:rPr>
        <w:t xml:space="preserve">يمكن لهذه الحلول أو النُهج، </w:t>
      </w:r>
      <w:r w:rsidRPr="00A07586">
        <w:rPr>
          <w:rFonts w:cs="Simplified Arabic"/>
          <w:rtl/>
          <w:lang w:val="en-US"/>
        </w:rPr>
        <w:t xml:space="preserve">عندما </w:t>
      </w:r>
      <w:r w:rsidRPr="00A07586">
        <w:rPr>
          <w:rFonts w:cs="Simplified Arabic" w:hint="cs"/>
          <w:rtl/>
          <w:lang w:val="en-US"/>
        </w:rPr>
        <w:t>تصمم تصميما</w:t>
      </w:r>
      <w:r w:rsidRPr="00A07586">
        <w:rPr>
          <w:rFonts w:cs="Simplified Arabic"/>
          <w:rtl/>
          <w:lang w:val="en-US"/>
        </w:rPr>
        <w:t xml:space="preserve"> </w:t>
      </w:r>
      <w:r w:rsidRPr="00A07586">
        <w:rPr>
          <w:rFonts w:cs="Simplified Arabic" w:hint="cs"/>
          <w:rtl/>
          <w:lang w:val="en-US"/>
        </w:rPr>
        <w:t>جيدا</w:t>
      </w:r>
      <w:r w:rsidRPr="00A07586">
        <w:rPr>
          <w:rFonts w:cs="Simplified Arabic"/>
          <w:rtl/>
          <w:lang w:val="en-US"/>
        </w:rPr>
        <w:t>، أن تدعم ال</w:t>
      </w:r>
      <w:r w:rsidRPr="00A07586">
        <w:rPr>
          <w:rFonts w:cs="Simplified Arabic" w:hint="cs"/>
          <w:rtl/>
          <w:lang w:val="en-US"/>
        </w:rPr>
        <w:t xml:space="preserve">قدرة على </w:t>
      </w:r>
      <w:r>
        <w:rPr>
          <w:rFonts w:cs="Simplified Arabic" w:hint="cs"/>
          <w:rtl/>
          <w:lang w:val="en-US"/>
        </w:rPr>
        <w:t>الصمود</w:t>
      </w:r>
      <w:r w:rsidRPr="00A07586">
        <w:rPr>
          <w:rFonts w:cs="Simplified Arabic"/>
          <w:rtl/>
          <w:lang w:val="en-US"/>
        </w:rPr>
        <w:t xml:space="preserve"> </w:t>
      </w:r>
      <w:r w:rsidRPr="00A07586">
        <w:rPr>
          <w:rFonts w:cs="Simplified Arabic" w:hint="cs"/>
          <w:rtl/>
          <w:lang w:val="en-US"/>
        </w:rPr>
        <w:t>واستعادة</w:t>
      </w:r>
      <w:r w:rsidRPr="00A07586">
        <w:rPr>
          <w:rFonts w:cs="Simplified Arabic"/>
          <w:rtl/>
          <w:lang w:val="en-US"/>
        </w:rPr>
        <w:t xml:space="preserve"> السلامة البيئية مع تعزيز</w:t>
      </w:r>
      <w:r w:rsidRPr="00A07586">
        <w:rPr>
          <w:rFonts w:cs="Simplified Arabic" w:hint="cs"/>
          <w:rtl/>
          <w:lang w:val="en-US"/>
        </w:rPr>
        <w:t xml:space="preserve"> جهود</w:t>
      </w:r>
      <w:r w:rsidRPr="00A07586">
        <w:rPr>
          <w:rFonts w:cs="Simplified Arabic"/>
          <w:rtl/>
          <w:lang w:val="en-US"/>
        </w:rPr>
        <w:t xml:space="preserve"> الرفاه المجتمعي</w:t>
      </w:r>
      <w:r w:rsidRPr="00A07586">
        <w:rPr>
          <w:rFonts w:cs="Simplified Arabic" w:hint="cs"/>
          <w:rtl/>
          <w:lang w:val="en-US"/>
        </w:rPr>
        <w:t xml:space="preserve"> نحو التنمية المستدامة</w:t>
      </w:r>
      <w:r>
        <w:rPr>
          <w:rFonts w:cs="Simplified Arabic"/>
          <w:rtl/>
          <w:lang w:val="en-US"/>
        </w:rPr>
        <w:t>.</w:t>
      </w:r>
    </w:p>
    <w:p w14:paraId="3F882460"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 xml:space="preserve">وقد </w:t>
      </w:r>
      <w:r w:rsidRPr="00A07586">
        <w:rPr>
          <w:rFonts w:cs="Simplified Arabic" w:hint="cs"/>
          <w:rtl/>
          <w:lang w:val="en-US"/>
        </w:rPr>
        <w:t>اعت</w:t>
      </w:r>
      <w:r>
        <w:rPr>
          <w:rFonts w:cs="Simplified Arabic" w:hint="cs"/>
          <w:rtl/>
          <w:lang w:val="en-US"/>
        </w:rPr>
        <w:t>ُ</w:t>
      </w:r>
      <w:r w:rsidRPr="00A07586">
        <w:rPr>
          <w:rFonts w:cs="Simplified Arabic" w:hint="cs"/>
          <w:rtl/>
          <w:lang w:val="en-US"/>
        </w:rPr>
        <w:t>مدت</w:t>
      </w:r>
      <w:r w:rsidRPr="00A07586">
        <w:rPr>
          <w:rFonts w:cs="Simplified Arabic"/>
          <w:rtl/>
          <w:lang w:val="en-US"/>
        </w:rPr>
        <w:t xml:space="preserve"> المبادئ التوجيهية الطوعية </w:t>
      </w:r>
      <w:r w:rsidRPr="00A07586">
        <w:rPr>
          <w:rFonts w:cs="Simplified Arabic" w:hint="cs"/>
          <w:rtl/>
          <w:lang w:val="en-US"/>
        </w:rPr>
        <w:t>ل</w:t>
      </w:r>
      <w:r w:rsidRPr="00A07586">
        <w:rPr>
          <w:rFonts w:cs="Simplified Arabic"/>
          <w:rtl/>
          <w:lang w:val="en-US"/>
        </w:rPr>
        <w:t xml:space="preserve">تصميم وتنفيذ منهجيات قائمة على النظم الإيكولوجية للتكيف مع تغير المناخ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بفعالية</w:t>
      </w:r>
      <w:r w:rsidRPr="00A07586">
        <w:rPr>
          <w:rFonts w:cs="Simplified Arabic"/>
          <w:szCs w:val="22"/>
          <w:rtl/>
          <w:lang w:val="en-US"/>
        </w:rPr>
        <w:t xml:space="preserve"> </w:t>
      </w:r>
      <w:r w:rsidRPr="00A07586">
        <w:rPr>
          <w:rFonts w:cs="Simplified Arabic"/>
          <w:rtl/>
          <w:lang w:val="en-US"/>
        </w:rPr>
        <w:t>في الاجتماع الرابع عشر لمؤتمر الأطراف</w:t>
      </w:r>
      <w:r w:rsidRPr="00A07586">
        <w:rPr>
          <w:rFonts w:cs="Simplified Arabic" w:hint="cs"/>
          <w:rtl/>
          <w:lang w:val="en-US"/>
        </w:rPr>
        <w:t xml:space="preserve"> المنعقد</w:t>
      </w:r>
      <w:r w:rsidRPr="00A07586">
        <w:rPr>
          <w:rFonts w:cs="Simplified Arabic"/>
          <w:rtl/>
          <w:lang w:val="en-US"/>
        </w:rPr>
        <w:t xml:space="preserve"> في عام 2018</w:t>
      </w:r>
      <w:r>
        <w:rPr>
          <w:rFonts w:cs="Simplified Arabic"/>
          <w:rtl/>
          <w:lang w:val="en-US"/>
        </w:rPr>
        <w:t>.</w:t>
      </w:r>
      <w:r w:rsidRPr="00A07586">
        <w:rPr>
          <w:rFonts w:cs="Simplified Arabic"/>
          <w:vertAlign w:val="superscript"/>
          <w:rtl/>
          <w:lang w:val="en-US"/>
        </w:rPr>
        <w:footnoteReference w:id="295"/>
      </w:r>
      <w:r w:rsidRPr="00A07586">
        <w:rPr>
          <w:rFonts w:cs="Simplified Arabic"/>
          <w:rtl/>
          <w:lang w:val="en-US"/>
        </w:rPr>
        <w:t xml:space="preserve"> </w:t>
      </w:r>
      <w:r w:rsidRPr="00A07586">
        <w:rPr>
          <w:rFonts w:cs="Simplified Arabic" w:hint="cs"/>
          <w:rtl/>
          <w:lang w:val="en-US"/>
        </w:rPr>
        <w:t xml:space="preserve">ونُشرت </w:t>
      </w:r>
      <w:r w:rsidRPr="00A07586">
        <w:rPr>
          <w:rFonts w:cs="Simplified Arabic"/>
          <w:rtl/>
          <w:lang w:val="en-US"/>
        </w:rPr>
        <w:t xml:space="preserve">نسخة أكثر تفصيلا في عام 2019 </w:t>
      </w:r>
      <w:r>
        <w:rPr>
          <w:rFonts w:cs="Simplified Arabic" w:hint="cs"/>
          <w:rtl/>
          <w:lang w:val="en-US"/>
        </w:rPr>
        <w:t>بوصفها</w:t>
      </w:r>
      <w:r w:rsidRPr="00A07586">
        <w:rPr>
          <w:rFonts w:cs="Simplified Arabic"/>
          <w:rtl/>
          <w:lang w:val="en-US"/>
        </w:rPr>
        <w:t xml:space="preserve"> </w:t>
      </w:r>
      <w:r w:rsidRPr="00823496">
        <w:rPr>
          <w:rFonts w:cs="Simplified Arabic"/>
          <w:i/>
          <w:iCs/>
          <w:rtl/>
          <w:lang w:val="en-US"/>
        </w:rPr>
        <w:t xml:space="preserve">سلسلة </w:t>
      </w:r>
      <w:r w:rsidRPr="00823496">
        <w:rPr>
          <w:rFonts w:cs="Simplified Arabic" w:hint="cs"/>
          <w:i/>
          <w:iCs/>
          <w:rtl/>
          <w:lang w:val="en-US"/>
        </w:rPr>
        <w:t xml:space="preserve">المنشورات </w:t>
      </w:r>
      <w:r w:rsidRPr="00823496">
        <w:rPr>
          <w:rFonts w:cs="Simplified Arabic"/>
          <w:i/>
          <w:iCs/>
          <w:rtl/>
          <w:lang w:val="en-US"/>
        </w:rPr>
        <w:t xml:space="preserve">التقنية </w:t>
      </w:r>
      <w:r w:rsidRPr="00823496">
        <w:rPr>
          <w:rFonts w:cs="Simplified Arabic" w:hint="cs"/>
          <w:i/>
          <w:iCs/>
          <w:rtl/>
          <w:lang w:val="en-US"/>
        </w:rPr>
        <w:t>رقم 93 لاتفاقية</w:t>
      </w:r>
      <w:r w:rsidRPr="00823496">
        <w:rPr>
          <w:rFonts w:cs="Simplified Arabic"/>
          <w:i/>
          <w:iCs/>
          <w:rtl/>
          <w:lang w:val="en-US"/>
        </w:rPr>
        <w:t xml:space="preserve"> التنوع البيولوجي</w:t>
      </w:r>
      <w:r>
        <w:rPr>
          <w:rFonts w:cs="Simplified Arabic"/>
          <w:rtl/>
          <w:lang w:val="en-US"/>
        </w:rPr>
        <w:t>.</w:t>
      </w:r>
      <w:r w:rsidRPr="00A07586">
        <w:rPr>
          <w:rFonts w:cs="Simplified Arabic"/>
          <w:rtl/>
          <w:lang w:val="en-US"/>
        </w:rPr>
        <w:t xml:space="preserve"> وهي توفر إرشادات واضحة </w:t>
      </w:r>
      <w:r w:rsidRPr="00A07586">
        <w:rPr>
          <w:rFonts w:cs="Simplified Arabic" w:hint="cs"/>
          <w:rtl/>
          <w:lang w:val="en-US"/>
        </w:rPr>
        <w:t>عن</w:t>
      </w:r>
      <w:r w:rsidRPr="00A07586">
        <w:rPr>
          <w:rFonts w:cs="Simplified Arabic"/>
          <w:rtl/>
          <w:lang w:val="en-US"/>
        </w:rPr>
        <w:t xml:space="preserve"> كيفية </w:t>
      </w:r>
      <w:r w:rsidRPr="00A07586">
        <w:rPr>
          <w:rFonts w:cs="Simplified Arabic" w:hint="cs"/>
          <w:rtl/>
          <w:lang w:val="en-US"/>
        </w:rPr>
        <w:t>إدماج</w:t>
      </w:r>
      <w:r w:rsidRPr="00A07586">
        <w:rPr>
          <w:rFonts w:cs="Simplified Arabic"/>
          <w:rtl/>
          <w:lang w:val="en-US"/>
        </w:rPr>
        <w:t xml:space="preserve"> ال</w:t>
      </w:r>
      <w:r>
        <w:rPr>
          <w:rFonts w:cs="Simplified Arabic"/>
          <w:rtl/>
          <w:lang w:val="en-US"/>
        </w:rPr>
        <w:t>نُهج القائمة</w:t>
      </w:r>
      <w:r w:rsidRPr="00A07586">
        <w:rPr>
          <w:rFonts w:cs="Simplified Arabic"/>
          <w:rtl/>
          <w:lang w:val="en-US"/>
        </w:rPr>
        <w:t xml:space="preserve"> على النظم الإيكولوجية في التكيف مع تغير المناخ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بشكل فعال</w:t>
      </w:r>
      <w:r>
        <w:rPr>
          <w:rFonts w:cs="Simplified Arabic"/>
          <w:rtl/>
          <w:lang w:val="en-US"/>
        </w:rPr>
        <w:t>.</w:t>
      </w:r>
      <w:r w:rsidRPr="00A07586">
        <w:rPr>
          <w:rFonts w:cs="Simplified Arabic"/>
          <w:rtl/>
          <w:lang w:val="en-US"/>
        </w:rPr>
        <w:t xml:space="preserve"> و</w:t>
      </w:r>
      <w:r w:rsidRPr="00A07586">
        <w:rPr>
          <w:rFonts w:cs="Simplified Arabic" w:hint="cs"/>
          <w:rtl/>
          <w:lang w:val="en-US"/>
        </w:rPr>
        <w:t xml:space="preserve">قد </w:t>
      </w:r>
      <w:r w:rsidRPr="00A07586">
        <w:rPr>
          <w:rFonts w:cs="Simplified Arabic"/>
          <w:rtl/>
          <w:lang w:val="en-US"/>
        </w:rPr>
        <w:t>ينطبق الكثير من ال</w:t>
      </w:r>
      <w:r w:rsidRPr="00A07586">
        <w:rPr>
          <w:rFonts w:cs="Simplified Arabic" w:hint="cs"/>
          <w:rtl/>
          <w:lang w:val="en-US"/>
        </w:rPr>
        <w:t>إرشادات أيضا</w:t>
      </w:r>
      <w:r w:rsidRPr="00A07586">
        <w:rPr>
          <w:rFonts w:cs="Simplified Arabic"/>
          <w:rtl/>
          <w:lang w:val="en-US"/>
        </w:rPr>
        <w:t xml:space="preserve">، بما </w:t>
      </w:r>
      <w:r w:rsidRPr="00A07586">
        <w:rPr>
          <w:rFonts w:cs="Simplified Arabic" w:hint="cs"/>
          <w:rtl/>
          <w:lang w:val="en-US"/>
        </w:rPr>
        <w:t>فيها</w:t>
      </w:r>
      <w:r w:rsidRPr="00A07586">
        <w:rPr>
          <w:rFonts w:cs="Simplified Arabic"/>
          <w:rtl/>
          <w:lang w:val="en-US"/>
        </w:rPr>
        <w:t xml:space="preserve"> المبادئ والضمانات، على </w:t>
      </w:r>
      <w:r>
        <w:rPr>
          <w:rFonts w:cs="Simplified Arabic"/>
          <w:rtl/>
          <w:lang w:val="en-US"/>
        </w:rPr>
        <w:t>تخفيف</w:t>
      </w:r>
      <w:r w:rsidRPr="00A07586">
        <w:rPr>
          <w:rFonts w:cs="Simplified Arabic"/>
          <w:rtl/>
          <w:lang w:val="en-US"/>
        </w:rPr>
        <w:t xml:space="preserve"> آثار تغير المناخ والتحديات</w:t>
      </w:r>
      <w:r w:rsidRPr="00A07586">
        <w:rPr>
          <w:rFonts w:cs="Simplified Arabic" w:hint="cs"/>
          <w:rtl/>
          <w:lang w:val="en-US"/>
        </w:rPr>
        <w:t xml:space="preserve"> الاجتماعية والاقتصادية والبيئية</w:t>
      </w:r>
      <w:r w:rsidRPr="00A07586">
        <w:rPr>
          <w:rFonts w:cs="Simplified Arabic"/>
          <w:rtl/>
          <w:lang w:val="en-US"/>
        </w:rPr>
        <w:t xml:space="preserve"> الأخرى</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منذ عام 2019، حدثت تطورات جوهرية في السياس</w:t>
      </w:r>
      <w:r w:rsidRPr="00A07586">
        <w:rPr>
          <w:rFonts w:cs="Simplified Arabic" w:hint="cs"/>
          <w:rtl/>
          <w:lang w:val="en-US"/>
        </w:rPr>
        <w:t>ات</w:t>
      </w:r>
      <w:r w:rsidRPr="00A07586">
        <w:rPr>
          <w:rFonts w:cs="Simplified Arabic"/>
          <w:rtl/>
          <w:lang w:val="en-US"/>
        </w:rPr>
        <w:t xml:space="preserve"> الدولية والفهم العلمي، ولا سيما اعتماد إطار </w:t>
      </w:r>
      <w:proofErr w:type="spellStart"/>
      <w:r w:rsidRPr="00A07586">
        <w:rPr>
          <w:rFonts w:cs="Simplified Arabic"/>
          <w:rtl/>
          <w:lang w:val="en-US"/>
        </w:rPr>
        <w:t>كونمينغ</w:t>
      </w:r>
      <w:proofErr w:type="spellEnd"/>
      <w:r w:rsidRPr="00A07586">
        <w:rPr>
          <w:rFonts w:cs="Simplified Arabic"/>
          <w:rtl/>
          <w:lang w:val="en-US"/>
        </w:rPr>
        <w:t>-مونتريال العالمي للتنوع البيولوجي</w:t>
      </w:r>
      <w:r w:rsidRPr="00A07586">
        <w:rPr>
          <w:rFonts w:cs="Simplified Arabic"/>
          <w:vertAlign w:val="superscript"/>
          <w:rtl/>
          <w:lang w:val="en-US"/>
        </w:rPr>
        <w:footnoteReference w:id="296"/>
      </w:r>
      <w:r w:rsidRPr="00A07586">
        <w:rPr>
          <w:rFonts w:cs="Simplified Arabic"/>
          <w:rtl/>
          <w:lang w:val="en-US"/>
        </w:rPr>
        <w:t xml:space="preserve"> في عام 2022</w:t>
      </w:r>
      <w:r>
        <w:rPr>
          <w:rFonts w:cs="Simplified Arabic"/>
          <w:rtl/>
          <w:lang w:val="en-US"/>
        </w:rPr>
        <w:t>.</w:t>
      </w:r>
      <w:r w:rsidRPr="00A07586">
        <w:rPr>
          <w:rFonts w:cs="Simplified Arabic"/>
          <w:rtl/>
          <w:lang w:val="en-US"/>
        </w:rPr>
        <w:t xml:space="preserve"> ويهدف هذا الملحق إلى استكمال المبادئ التوجيهية الطوعية والمقررات ذات الصلة،</w:t>
      </w:r>
      <w:r w:rsidRPr="00A07586">
        <w:rPr>
          <w:rFonts w:cs="Simplified Arabic"/>
          <w:vertAlign w:val="superscript"/>
          <w:rtl/>
          <w:lang w:val="en-US"/>
        </w:rPr>
        <w:footnoteReference w:id="297"/>
      </w:r>
      <w:r w:rsidRPr="00A07586">
        <w:rPr>
          <w:rFonts w:cs="Simplified Arabic"/>
          <w:rtl/>
          <w:lang w:val="en-US"/>
        </w:rPr>
        <w:t xml:space="preserve"> والاستجابة للتطورات الجديدة وإيلاء اهتمام خاص</w:t>
      </w:r>
      <w:r w:rsidRPr="00A07586">
        <w:rPr>
          <w:rFonts w:cs="Simplified Arabic" w:hint="cs"/>
          <w:rtl/>
          <w:lang w:val="en-US"/>
        </w:rPr>
        <w:t xml:space="preserve"> لتنفيذ الضمانات</w:t>
      </w:r>
      <w:r w:rsidRPr="00A07586">
        <w:rPr>
          <w:rFonts w:cs="Simplified Arabic"/>
          <w:rtl/>
          <w:lang w:val="en-US"/>
        </w:rPr>
        <w:t xml:space="preserve"> </w:t>
      </w:r>
      <w:r>
        <w:rPr>
          <w:rFonts w:cs="Simplified Arabic"/>
          <w:rtl/>
          <w:lang w:val="en-US"/>
        </w:rPr>
        <w:t>لتخفيف</w:t>
      </w:r>
      <w:r w:rsidRPr="00A07586">
        <w:rPr>
          <w:rFonts w:cs="Simplified Arabic"/>
          <w:rtl/>
          <w:lang w:val="en-US"/>
        </w:rPr>
        <w:t xml:space="preserve"> آثار تغير المناخ</w:t>
      </w:r>
      <w:r w:rsidRPr="00A07586">
        <w:rPr>
          <w:rFonts w:cs="Simplified Arabic" w:hint="cs"/>
          <w:rtl/>
          <w:lang w:val="en-US"/>
        </w:rPr>
        <w:t xml:space="preserve"> بما يتماشى مع الهدف 8 من الإطار</w:t>
      </w:r>
      <w:r w:rsidRPr="00A07586">
        <w:rPr>
          <w:rFonts w:cs="Simplified Arabic"/>
          <w:rtl/>
          <w:lang w:val="en-US"/>
        </w:rPr>
        <w:t>، وهو ما لا تغطيه المبادئ التوجيهية الطوعية</w:t>
      </w:r>
      <w:r>
        <w:rPr>
          <w:rFonts w:cs="Simplified Arabic"/>
          <w:rtl/>
          <w:lang w:val="en-US"/>
        </w:rPr>
        <w:t>.</w:t>
      </w:r>
    </w:p>
    <w:p w14:paraId="64E8422D"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hint="cs"/>
          <w:rtl/>
          <w:lang w:val="en-US"/>
        </w:rPr>
        <w:t>و</w:t>
      </w:r>
      <w:r w:rsidRPr="00A07586">
        <w:rPr>
          <w:rFonts w:cs="Simplified Arabic"/>
          <w:rtl/>
          <w:lang w:val="en-US"/>
        </w:rPr>
        <w:t>عرّفت جمعية الأمم المتحدة للبيئة</w:t>
      </w:r>
      <w:r w:rsidRPr="00A07586">
        <w:rPr>
          <w:rFonts w:cs="Simplified Arabic" w:hint="cs"/>
          <w:rtl/>
          <w:lang w:val="en-US"/>
        </w:rPr>
        <w:t>،</w:t>
      </w:r>
      <w:r w:rsidRPr="00A07586">
        <w:rPr>
          <w:rFonts w:cs="Simplified Arabic"/>
          <w:rtl/>
          <w:lang w:val="en-US"/>
        </w:rPr>
        <w:t xml:space="preserve"> في قرارها 5/5 المؤرخ 2 مارس</w:t>
      </w:r>
      <w:r w:rsidRPr="00A07586">
        <w:rPr>
          <w:rFonts w:cs="Simplified Arabic" w:hint="cs"/>
          <w:rtl/>
          <w:lang w:val="en-US"/>
        </w:rPr>
        <w:t>/آذار</w:t>
      </w:r>
      <w:r w:rsidRPr="00A07586">
        <w:rPr>
          <w:rFonts w:cs="Simplified Arabic"/>
          <w:rtl/>
          <w:lang w:val="en-US"/>
        </w:rPr>
        <w:t xml:space="preserve"> 2022، الحلول القائمة على الطبيعة بأنها إجراءات</w:t>
      </w:r>
      <w:r>
        <w:rPr>
          <w:rFonts w:cs="Simplified Arabic" w:hint="cs"/>
          <w:rtl/>
          <w:lang w:val="en-US"/>
        </w:rPr>
        <w:t xml:space="preserve"> ل</w:t>
      </w:r>
      <w:r w:rsidRPr="00A07586">
        <w:rPr>
          <w:rFonts w:cs="Simplified Arabic"/>
          <w:rtl/>
          <w:lang w:val="en-US"/>
        </w:rPr>
        <w:t xml:space="preserve">حماية النظم الإيكولوجية الأرضية </w:t>
      </w:r>
      <w:r>
        <w:rPr>
          <w:rFonts w:cs="Simplified Arabic" w:hint="cs"/>
          <w:rtl/>
          <w:lang w:val="en-US"/>
        </w:rPr>
        <w:t xml:space="preserve">والنظم الإيكولوجية الساحلية والبحرية، الطبيعية منها أو المعدلة، </w:t>
      </w:r>
      <w:r w:rsidRPr="00A07586">
        <w:rPr>
          <w:rFonts w:cs="Simplified Arabic"/>
          <w:rtl/>
          <w:lang w:val="en-US"/>
        </w:rPr>
        <w:t>وحفظ</w:t>
      </w:r>
      <w:r w:rsidRPr="00A07586">
        <w:rPr>
          <w:rFonts w:cs="Simplified Arabic" w:hint="cs"/>
          <w:rtl/>
          <w:lang w:val="en-US"/>
        </w:rPr>
        <w:t xml:space="preserve">ها </w:t>
      </w:r>
      <w:r w:rsidRPr="00A07586">
        <w:rPr>
          <w:rFonts w:cs="Simplified Arabic"/>
          <w:rtl/>
          <w:lang w:val="en-US"/>
        </w:rPr>
        <w:t>واستعاد</w:t>
      </w:r>
      <w:r w:rsidRPr="00A07586">
        <w:rPr>
          <w:rFonts w:cs="Simplified Arabic" w:hint="cs"/>
          <w:rtl/>
          <w:lang w:val="en-US"/>
        </w:rPr>
        <w:t>تها</w:t>
      </w:r>
      <w:r w:rsidRPr="00A07586">
        <w:rPr>
          <w:rFonts w:cs="Simplified Arabic"/>
          <w:rtl/>
          <w:lang w:val="en-US"/>
        </w:rPr>
        <w:t xml:space="preserve"> واستخدام</w:t>
      </w:r>
      <w:r w:rsidRPr="00A07586">
        <w:rPr>
          <w:rFonts w:cs="Simplified Arabic" w:hint="cs"/>
          <w:rtl/>
          <w:lang w:val="en-US"/>
        </w:rPr>
        <w:t>ها</w:t>
      </w:r>
      <w:r w:rsidRPr="00A07586">
        <w:rPr>
          <w:rFonts w:cs="Simplified Arabic"/>
          <w:rtl/>
          <w:lang w:val="en-US"/>
        </w:rPr>
        <w:t xml:space="preserve"> </w:t>
      </w:r>
      <w:r>
        <w:rPr>
          <w:rFonts w:cs="Simplified Arabic" w:hint="cs"/>
          <w:rtl/>
          <w:lang w:val="en-US"/>
        </w:rPr>
        <w:t xml:space="preserve">المستدام </w:t>
      </w:r>
      <w:r w:rsidRPr="00A07586">
        <w:rPr>
          <w:rFonts w:cs="Simplified Arabic"/>
          <w:rtl/>
          <w:lang w:val="en-US"/>
        </w:rPr>
        <w:t>وإدار</w:t>
      </w:r>
      <w:r w:rsidRPr="00A07586">
        <w:rPr>
          <w:rFonts w:cs="Simplified Arabic" w:hint="cs"/>
          <w:rtl/>
          <w:lang w:val="en-US"/>
        </w:rPr>
        <w:t>تها، و</w:t>
      </w:r>
      <w:r>
        <w:rPr>
          <w:rFonts w:cs="Simplified Arabic" w:hint="cs"/>
          <w:rtl/>
          <w:lang w:val="en-US"/>
        </w:rPr>
        <w:t xml:space="preserve">هي إجراءات </w:t>
      </w:r>
      <w:r w:rsidRPr="00A07586">
        <w:rPr>
          <w:rFonts w:cs="Simplified Arabic" w:hint="cs"/>
          <w:rtl/>
          <w:lang w:val="en-US"/>
        </w:rPr>
        <w:t>تتصدى ل</w:t>
      </w:r>
      <w:r w:rsidRPr="00A07586">
        <w:rPr>
          <w:rFonts w:cs="Simplified Arabic"/>
          <w:rtl/>
          <w:lang w:val="en-US"/>
        </w:rPr>
        <w:t>لتحديات الاجتماعية والاقتصادية والبيئية بشكل فعال و</w:t>
      </w:r>
      <w:r>
        <w:rPr>
          <w:rFonts w:cs="Simplified Arabic" w:hint="cs"/>
          <w:rtl/>
          <w:lang w:val="en-US"/>
        </w:rPr>
        <w:t>قابل لل</w:t>
      </w:r>
      <w:r w:rsidRPr="00A07586">
        <w:rPr>
          <w:rFonts w:cs="Simplified Arabic"/>
          <w:rtl/>
          <w:lang w:val="en-US"/>
        </w:rPr>
        <w:t xml:space="preserve">تكيف، </w:t>
      </w:r>
      <w:r>
        <w:rPr>
          <w:rFonts w:cs="Simplified Arabic" w:hint="cs"/>
          <w:rtl/>
          <w:lang w:val="en-US"/>
        </w:rPr>
        <w:t>وتعمل في الوقت نفسه على</w:t>
      </w:r>
      <w:r w:rsidRPr="00A07586">
        <w:rPr>
          <w:rFonts w:cs="Simplified Arabic"/>
          <w:rtl/>
          <w:lang w:val="en-US"/>
        </w:rPr>
        <w:t xml:space="preserve"> توفير </w:t>
      </w:r>
      <w:r w:rsidRPr="00A07586">
        <w:rPr>
          <w:rFonts w:cs="Simplified Arabic" w:hint="cs"/>
          <w:rtl/>
          <w:lang w:val="en-US"/>
        </w:rPr>
        <w:t>رفاه</w:t>
      </w:r>
      <w:r>
        <w:rPr>
          <w:rFonts w:cs="Simplified Arabic" w:hint="cs"/>
          <w:rtl/>
          <w:lang w:val="en-US"/>
        </w:rPr>
        <w:t>ية</w:t>
      </w:r>
      <w:r w:rsidRPr="00A07586">
        <w:rPr>
          <w:rFonts w:cs="Simplified Arabic" w:hint="cs"/>
          <w:rtl/>
          <w:lang w:val="en-US"/>
        </w:rPr>
        <w:t xml:space="preserve"> الإنسان</w:t>
      </w:r>
      <w:r w:rsidRPr="00A07586">
        <w:rPr>
          <w:rFonts w:cs="Simplified Arabic"/>
          <w:rtl/>
          <w:lang w:val="en-US"/>
        </w:rPr>
        <w:t xml:space="preserve"> وخدمات النظم الإيكولوجية وال</w:t>
      </w:r>
      <w:r w:rsidRPr="00A07586">
        <w:rPr>
          <w:rFonts w:cs="Simplified Arabic" w:hint="cs"/>
          <w:rtl/>
          <w:lang w:val="en-US"/>
        </w:rPr>
        <w:t xml:space="preserve">قدرة على </w:t>
      </w:r>
      <w:r>
        <w:rPr>
          <w:rFonts w:cs="Simplified Arabic" w:hint="cs"/>
          <w:rtl/>
          <w:lang w:val="en-US"/>
        </w:rPr>
        <w:t>الصمود</w:t>
      </w:r>
      <w:r w:rsidRPr="00A07586">
        <w:rPr>
          <w:rFonts w:cs="Simplified Arabic"/>
          <w:rtl/>
          <w:lang w:val="en-US"/>
        </w:rPr>
        <w:t xml:space="preserve"> و</w:t>
      </w:r>
      <w:r w:rsidRPr="00A07586">
        <w:rPr>
          <w:rFonts w:cs="Simplified Arabic" w:hint="cs"/>
          <w:rtl/>
          <w:lang w:val="en-US"/>
        </w:rPr>
        <w:t>منافع</w:t>
      </w:r>
      <w:r w:rsidRPr="00A07586">
        <w:rPr>
          <w:rFonts w:cs="Simplified Arabic"/>
          <w:rtl/>
          <w:lang w:val="en-US"/>
        </w:rPr>
        <w:t xml:space="preserve"> التنوع البيولوجي</w:t>
      </w:r>
      <w:r>
        <w:rPr>
          <w:rFonts w:cs="Simplified Arabic"/>
          <w:rtl/>
          <w:lang w:val="en-US"/>
        </w:rPr>
        <w:t>.</w:t>
      </w:r>
    </w:p>
    <w:p w14:paraId="3D3FA73E"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hint="cs"/>
          <w:rtl/>
          <w:lang w:val="en-US"/>
        </w:rPr>
        <w:t>و</w:t>
      </w:r>
      <w:r w:rsidRPr="00A07586">
        <w:rPr>
          <w:rFonts w:cs="Simplified Arabic"/>
          <w:rtl/>
          <w:lang w:val="en-US"/>
        </w:rPr>
        <w:t>يمكن فهم التخفيف القائم على النظم الإيكولوجية على أنه إجراءات</w:t>
      </w:r>
      <w:r w:rsidRPr="00A07586">
        <w:rPr>
          <w:rFonts w:cs="Simplified Arabic" w:hint="cs"/>
          <w:rtl/>
          <w:lang w:val="en-US"/>
        </w:rPr>
        <w:t xml:space="preserve"> تتخذ</w:t>
      </w:r>
      <w:r w:rsidRPr="00A07586">
        <w:rPr>
          <w:rFonts w:cs="Simplified Arabic"/>
          <w:rtl/>
          <w:lang w:val="en-US"/>
        </w:rPr>
        <w:t xml:space="preserve"> لحماية النظم الإيكولوجية</w:t>
      </w:r>
      <w:r>
        <w:rPr>
          <w:rFonts w:cs="Simplified Arabic" w:hint="cs"/>
          <w:rtl/>
          <w:lang w:val="en-US"/>
        </w:rPr>
        <w:t>،</w:t>
      </w:r>
      <w:r w:rsidRPr="00A07586">
        <w:rPr>
          <w:rFonts w:cs="Simplified Arabic"/>
          <w:rtl/>
          <w:lang w:val="en-US"/>
        </w:rPr>
        <w:t xml:space="preserve"> الطبيعية </w:t>
      </w:r>
      <w:r>
        <w:rPr>
          <w:rFonts w:cs="Simplified Arabic" w:hint="cs"/>
          <w:rtl/>
          <w:lang w:val="en-US"/>
        </w:rPr>
        <w:t xml:space="preserve">منها </w:t>
      </w:r>
      <w:r w:rsidRPr="00A07586">
        <w:rPr>
          <w:rFonts w:cs="Simplified Arabic"/>
          <w:rtl/>
          <w:lang w:val="en-US"/>
        </w:rPr>
        <w:t>أو المعدلة</w:t>
      </w:r>
      <w:r>
        <w:rPr>
          <w:rFonts w:cs="Simplified Arabic" w:hint="cs"/>
          <w:rtl/>
          <w:lang w:val="en-US"/>
        </w:rPr>
        <w:t>،</w:t>
      </w:r>
      <w:r w:rsidRPr="00A07586">
        <w:rPr>
          <w:rFonts w:cs="Simplified Arabic"/>
          <w:rtl/>
          <w:lang w:val="en-US"/>
        </w:rPr>
        <w:t xml:space="preserve"> وحفظها </w:t>
      </w:r>
      <w:r>
        <w:rPr>
          <w:rFonts w:cs="Simplified Arabic" w:hint="cs"/>
          <w:rtl/>
          <w:lang w:val="en-US"/>
        </w:rPr>
        <w:t xml:space="preserve">أو </w:t>
      </w:r>
      <w:r w:rsidRPr="00A07586">
        <w:rPr>
          <w:rFonts w:cs="Simplified Arabic" w:hint="cs"/>
          <w:rtl/>
          <w:lang w:val="en-US"/>
        </w:rPr>
        <w:t>إصلاحها</w:t>
      </w:r>
      <w:r w:rsidRPr="00A07586">
        <w:rPr>
          <w:rFonts w:cs="Simplified Arabic"/>
          <w:rtl/>
          <w:lang w:val="en-US"/>
        </w:rPr>
        <w:t xml:space="preserve"> أو استخدامها وإدارتها بشكل مستدام لخدم</w:t>
      </w:r>
      <w:r w:rsidRPr="00A07586">
        <w:rPr>
          <w:rFonts w:cs="Simplified Arabic" w:hint="cs"/>
          <w:rtl/>
          <w:lang w:val="en-US"/>
        </w:rPr>
        <w:t>تها المتعلقة ب</w:t>
      </w:r>
      <w:r w:rsidRPr="00A07586">
        <w:rPr>
          <w:rFonts w:cs="Simplified Arabic"/>
          <w:rtl/>
          <w:lang w:val="en-US"/>
        </w:rPr>
        <w:t>تخزين الكربون و</w:t>
      </w:r>
      <w:r w:rsidRPr="00A07586">
        <w:rPr>
          <w:rFonts w:cs="Simplified Arabic" w:hint="cs"/>
          <w:rtl/>
          <w:lang w:val="en-US"/>
        </w:rPr>
        <w:t>احتجازه</w:t>
      </w:r>
      <w:r w:rsidRPr="00A07586">
        <w:rPr>
          <w:rFonts w:cs="Simplified Arabic"/>
          <w:rtl/>
          <w:lang w:val="en-US"/>
        </w:rPr>
        <w:t xml:space="preserve">، للمساعدة في </w:t>
      </w:r>
      <w:r>
        <w:rPr>
          <w:rFonts w:cs="Simplified Arabic"/>
          <w:rtl/>
          <w:lang w:val="en-US"/>
        </w:rPr>
        <w:t>تخفيف</w:t>
      </w:r>
      <w:r w:rsidRPr="00A07586">
        <w:rPr>
          <w:rFonts w:cs="Simplified Arabic"/>
          <w:rtl/>
          <w:lang w:val="en-US"/>
        </w:rPr>
        <w:t xml:space="preserve"> آثار تغير المناخ من خلال خفض انبعاثات غازات </w:t>
      </w:r>
      <w:r>
        <w:rPr>
          <w:rFonts w:cs="Simplified Arabic" w:hint="cs"/>
          <w:rtl/>
          <w:lang w:val="en-US"/>
        </w:rPr>
        <w:t>الدفيئة</w:t>
      </w:r>
      <w:r w:rsidRPr="00A07586">
        <w:rPr>
          <w:rFonts w:cs="Simplified Arabic"/>
          <w:rtl/>
          <w:lang w:val="en-US"/>
        </w:rPr>
        <w:t xml:space="preserve"> وتعزيز إزالة الكربون من الغلاف الجوي، وتحقيق </w:t>
      </w:r>
      <w:r w:rsidRPr="00A07586">
        <w:rPr>
          <w:rFonts w:cs="Simplified Arabic" w:hint="cs"/>
          <w:rtl/>
          <w:lang w:val="en-US"/>
        </w:rPr>
        <w:t>منافع</w:t>
      </w:r>
      <w:r w:rsidRPr="00A07586">
        <w:rPr>
          <w:rFonts w:cs="Simplified Arabic"/>
          <w:rtl/>
          <w:lang w:val="en-US"/>
        </w:rPr>
        <w:t xml:space="preserve"> للتنوع البيولوجي</w:t>
      </w:r>
      <w:r>
        <w:rPr>
          <w:rFonts w:cs="Simplified Arabic"/>
          <w:rtl/>
          <w:lang w:val="en-US"/>
        </w:rPr>
        <w:t>.</w:t>
      </w:r>
      <w:r w:rsidRPr="00A07586">
        <w:rPr>
          <w:rFonts w:cs="Simplified Arabic" w:hint="cs"/>
          <w:rtl/>
          <w:lang w:val="en-US"/>
        </w:rPr>
        <w:t xml:space="preserve"> ودُعيت</w:t>
      </w:r>
      <w:r w:rsidRPr="00A07586">
        <w:rPr>
          <w:rFonts w:cs="Simplified Arabic"/>
          <w:rtl/>
          <w:lang w:val="en-US"/>
        </w:rPr>
        <w:t xml:space="preserve"> الأطراف والجهات الفاعلة الأخرى</w:t>
      </w:r>
      <w:r w:rsidRPr="00A07586">
        <w:rPr>
          <w:rFonts w:cs="Simplified Arabic" w:hint="cs"/>
          <w:rtl/>
          <w:lang w:val="en-US"/>
        </w:rPr>
        <w:t xml:space="preserve">، في المقرر </w:t>
      </w:r>
      <w:r w:rsidRPr="00F7485A">
        <w:rPr>
          <w:rtl/>
          <w:lang w:val="en-US"/>
        </w:rPr>
        <w:t>10/33</w:t>
      </w:r>
      <w:r w:rsidRPr="00A07586">
        <w:rPr>
          <w:rFonts w:cs="Simplified Arabic" w:hint="cs"/>
          <w:rtl/>
          <w:lang w:val="en-US"/>
        </w:rPr>
        <w:t xml:space="preserve"> المؤرخ 29 أكتوبر/تشرين الأول 2010،</w:t>
      </w:r>
      <w:r w:rsidRPr="00A07586">
        <w:rPr>
          <w:rFonts w:cs="Simplified Arabic"/>
          <w:rtl/>
          <w:lang w:val="en-US"/>
        </w:rPr>
        <w:t xml:space="preserve"> إلى اتباع إرشادات محددة للنظم الإيكولوجية </w:t>
      </w:r>
      <w:r w:rsidRPr="00A07586">
        <w:rPr>
          <w:rFonts w:cs="Simplified Arabic" w:hint="cs"/>
          <w:rtl/>
          <w:lang w:val="en-US"/>
        </w:rPr>
        <w:t>المتنوعة</w:t>
      </w:r>
      <w:r>
        <w:rPr>
          <w:rFonts w:cs="Simplified Arabic"/>
          <w:rtl/>
          <w:lang w:val="en-US"/>
        </w:rPr>
        <w:t>.</w:t>
      </w:r>
    </w:p>
    <w:p w14:paraId="4DFFC8C5" w14:textId="77777777" w:rsidR="00E865C5" w:rsidRPr="00A07586" w:rsidRDefault="00E865C5" w:rsidP="00E865C5">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A07586">
        <w:rPr>
          <w:rFonts w:cs="Simplified Arabic" w:hint="cs"/>
          <w:b/>
          <w:bCs/>
          <w:szCs w:val="28"/>
          <w:rtl/>
          <w:lang w:val="en-US"/>
        </w:rPr>
        <w:lastRenderedPageBreak/>
        <w:t>ثانيا</w:t>
      </w:r>
      <w:r w:rsidRPr="00A07586">
        <w:rPr>
          <w:rFonts w:cs="Simplified Arabic"/>
          <w:b/>
          <w:bCs/>
          <w:szCs w:val="28"/>
          <w:rtl/>
          <w:lang w:val="en-US"/>
        </w:rPr>
        <w:t>-</w:t>
      </w:r>
      <w:r w:rsidRPr="00A07586">
        <w:rPr>
          <w:rFonts w:cs="Simplified Arabic"/>
          <w:b/>
          <w:bCs/>
          <w:szCs w:val="28"/>
          <w:rtl/>
          <w:lang w:val="en-US"/>
        </w:rPr>
        <w:tab/>
      </w:r>
      <w:r w:rsidRPr="00A07586">
        <w:rPr>
          <w:rFonts w:cs="Simplified Arabic" w:hint="cs"/>
          <w:b/>
          <w:bCs/>
          <w:szCs w:val="28"/>
          <w:rtl/>
          <w:lang w:val="en-US"/>
        </w:rPr>
        <w:t>ال</w:t>
      </w:r>
      <w:r w:rsidRPr="00A07586">
        <w:rPr>
          <w:rFonts w:cs="Simplified Arabic"/>
          <w:b/>
          <w:bCs/>
          <w:szCs w:val="28"/>
          <w:rtl/>
          <w:lang w:val="en-US"/>
        </w:rPr>
        <w:t xml:space="preserve">رسائل </w:t>
      </w:r>
      <w:r w:rsidRPr="00A07586">
        <w:rPr>
          <w:rFonts w:cs="Simplified Arabic" w:hint="cs"/>
          <w:b/>
          <w:bCs/>
          <w:szCs w:val="28"/>
          <w:rtl/>
          <w:lang w:val="en-US"/>
        </w:rPr>
        <w:t>ال</w:t>
      </w:r>
      <w:r w:rsidRPr="00A07586">
        <w:rPr>
          <w:rFonts w:cs="Simplified Arabic"/>
          <w:b/>
          <w:bCs/>
          <w:szCs w:val="28"/>
          <w:rtl/>
          <w:lang w:val="en-US"/>
        </w:rPr>
        <w:t>رئيسية</w:t>
      </w:r>
    </w:p>
    <w:p w14:paraId="68C5FFD6"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rtl/>
          <w:lang w:val="en-US"/>
        </w:rPr>
      </w:pPr>
      <w:bookmarkStart w:id="107" w:name="_Hlk208011609"/>
      <w:r w:rsidRPr="00A07586">
        <w:rPr>
          <w:rFonts w:cs="Simplified Arabic"/>
          <w:rtl/>
          <w:lang w:val="en-US"/>
        </w:rPr>
        <w:t>توفر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العديد من المنافع الملموسة التي تدعم </w:t>
      </w:r>
      <w:r w:rsidRPr="00A07586">
        <w:rPr>
          <w:rFonts w:cs="Simplified Arabic" w:hint="cs"/>
          <w:rtl/>
          <w:lang w:val="en-US"/>
        </w:rPr>
        <w:t>دعما مباشرا</w:t>
      </w:r>
      <w:r w:rsidRPr="00A07586">
        <w:rPr>
          <w:rFonts w:cs="Simplified Arabic"/>
          <w:rtl/>
          <w:lang w:val="en-US"/>
        </w:rPr>
        <w:t xml:space="preserve"> تحقيق </w:t>
      </w:r>
      <w:r w:rsidRPr="00A07586">
        <w:rPr>
          <w:rFonts w:cs="Simplified Arabic" w:hint="cs"/>
          <w:rtl/>
          <w:lang w:val="en-US"/>
        </w:rPr>
        <w:t>الغايات والأهداف</w:t>
      </w:r>
      <w:r w:rsidRPr="00A07586">
        <w:rPr>
          <w:rFonts w:cs="Simplified Arabic"/>
          <w:rtl/>
          <w:lang w:val="en-US"/>
        </w:rPr>
        <w:t xml:space="preserve"> البيئية والمناخية والإنمائية العالمية، بما في ذلك الهدف 8 (بشأن </w:t>
      </w:r>
      <w:r w:rsidRPr="00A07586">
        <w:rPr>
          <w:rFonts w:eastAsia="YouYuan" w:cs="Simplified Arabic"/>
          <w:kern w:val="2"/>
          <w:rtl/>
          <w:lang w:val="en-US"/>
        </w:rPr>
        <w:t xml:space="preserve">التقليل إلى أدنى حد من آثار تغير المناخ </w:t>
      </w:r>
      <w:r w:rsidRPr="00A07586">
        <w:rPr>
          <w:rFonts w:cs="Simplified Arabic"/>
          <w:rtl/>
          <w:lang w:val="en-US"/>
        </w:rPr>
        <w:t xml:space="preserve">على التنوع البيولوجي وتعزيز قدرته على الصمود) والهدف 11 (بشأن استعادة وصيانة وتعزيز مساهمات الطبيعة إلى لناس) من </w:t>
      </w:r>
      <w:r w:rsidRPr="00A07586">
        <w:rPr>
          <w:rFonts w:cs="Simplified Arabic" w:hint="cs"/>
          <w:rtl/>
          <w:lang w:val="en-US"/>
        </w:rPr>
        <w:t>ال</w:t>
      </w:r>
      <w:r w:rsidRPr="00A07586">
        <w:rPr>
          <w:rFonts w:cs="Simplified Arabic"/>
          <w:rtl/>
          <w:lang w:val="en-US"/>
        </w:rPr>
        <w:t>إطار</w:t>
      </w:r>
      <w:r>
        <w:rPr>
          <w:rFonts w:cs="Simplified Arabic" w:hint="cs"/>
          <w:rtl/>
          <w:lang w:val="en-US"/>
        </w:rPr>
        <w:t>.</w:t>
      </w:r>
      <w:r w:rsidRPr="00A07586">
        <w:rPr>
          <w:rFonts w:cs="Simplified Arabic"/>
          <w:rtl/>
          <w:lang w:val="en-US"/>
        </w:rPr>
        <w:t xml:space="preserve"> و</w:t>
      </w:r>
      <w:r w:rsidRPr="00A07586">
        <w:rPr>
          <w:rFonts w:cs="Simplified Arabic" w:hint="cs"/>
          <w:rtl/>
          <w:lang w:val="en-US"/>
        </w:rPr>
        <w:t>يعزز</w:t>
      </w:r>
      <w:r w:rsidRPr="00A07586">
        <w:rPr>
          <w:rFonts w:cs="Simplified Arabic"/>
          <w:rtl/>
          <w:lang w:val="en-US"/>
        </w:rPr>
        <w:t xml:space="preserve"> التنفيذ الفعال لهذه النُهج </w:t>
      </w:r>
      <w:r w:rsidRPr="00A07586">
        <w:rPr>
          <w:rFonts w:cs="Simplified Arabic" w:hint="cs"/>
          <w:rtl/>
          <w:lang w:val="en-US"/>
        </w:rPr>
        <w:t>أوجه</w:t>
      </w:r>
      <w:r w:rsidRPr="00A07586">
        <w:rPr>
          <w:rFonts w:cs="Simplified Arabic"/>
          <w:rtl/>
          <w:lang w:val="en-US"/>
        </w:rPr>
        <w:t xml:space="preserve"> التآزر بين اتفاقيات ريو، فضلا عن الأولويات البيئية والاجتماعية الأخرى، بما </w:t>
      </w:r>
      <w:r w:rsidRPr="00A07586">
        <w:rPr>
          <w:rFonts w:cs="Simplified Arabic" w:hint="cs"/>
          <w:rtl/>
          <w:lang w:val="en-US"/>
        </w:rPr>
        <w:t>فيها</w:t>
      </w:r>
      <w:r w:rsidRPr="00A07586">
        <w:rPr>
          <w:rFonts w:cs="Simplified Arabic"/>
          <w:rtl/>
          <w:lang w:val="en-US"/>
        </w:rPr>
        <w:t xml:space="preserve"> أولويات الاتفاقات البيئية المتعددة الأطراف </w:t>
      </w:r>
      <w:r>
        <w:rPr>
          <w:rFonts w:cs="Simplified Arabic" w:hint="cs"/>
          <w:rtl/>
          <w:lang w:val="en-US"/>
        </w:rPr>
        <w:t>المتعلقة</w:t>
      </w:r>
      <w:r w:rsidRPr="00A07586">
        <w:rPr>
          <w:rFonts w:cs="Simplified Arabic"/>
          <w:rtl/>
          <w:lang w:val="en-US"/>
        </w:rPr>
        <w:t xml:space="preserve"> بالتنوع البيولوجي وأهداف التنمية المستدامة</w:t>
      </w:r>
      <w:r>
        <w:rPr>
          <w:rFonts w:cs="Simplified Arabic"/>
          <w:rtl/>
          <w:lang w:val="en-US"/>
        </w:rPr>
        <w:t>.</w:t>
      </w:r>
    </w:p>
    <w:p w14:paraId="0EF49F85"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Pr>
          <w:rFonts w:cs="Simplified Arabic" w:hint="cs"/>
          <w:rtl/>
          <w:lang w:val="en-US"/>
        </w:rPr>
        <w:t>ومن شأن</w:t>
      </w:r>
      <w:r w:rsidRPr="00A07586">
        <w:rPr>
          <w:rFonts w:cs="Simplified Arabic" w:hint="cs"/>
          <w:rtl/>
          <w:lang w:val="en-US"/>
        </w:rPr>
        <w:t xml:space="preserve"> </w:t>
      </w:r>
      <w:r w:rsidRPr="00A07586">
        <w:rPr>
          <w:rFonts w:cs="Simplified Arabic"/>
          <w:rtl/>
          <w:lang w:val="en-US"/>
        </w:rPr>
        <w:t>دمج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في </w:t>
      </w:r>
      <w:r>
        <w:rPr>
          <w:rFonts w:cs="Simplified Arabic" w:hint="cs"/>
          <w:rtl/>
          <w:lang w:val="en-US"/>
        </w:rPr>
        <w:t>سياسات واستراتيجيات و</w:t>
      </w:r>
      <w:r w:rsidRPr="00A07586">
        <w:rPr>
          <w:rFonts w:cs="Simplified Arabic"/>
          <w:rtl/>
          <w:lang w:val="en-US"/>
        </w:rPr>
        <w:t>ميزانيات العمل المناخي</w:t>
      </w:r>
      <w:r>
        <w:rPr>
          <w:rFonts w:cs="Simplified Arabic" w:hint="cs"/>
          <w:rtl/>
          <w:lang w:val="en-US"/>
        </w:rPr>
        <w:t>، عند الاقتضاء،</w:t>
      </w:r>
      <w:r w:rsidRPr="00A07586">
        <w:rPr>
          <w:rFonts w:cs="Simplified Arabic"/>
          <w:rtl/>
          <w:lang w:val="en-US"/>
        </w:rPr>
        <w:t xml:space="preserve"> </w:t>
      </w:r>
      <w:r>
        <w:rPr>
          <w:rFonts w:cs="Simplified Arabic" w:hint="cs"/>
          <w:rtl/>
          <w:lang w:val="en-US"/>
        </w:rPr>
        <w:t xml:space="preserve">أن يعزز </w:t>
      </w:r>
      <w:r w:rsidRPr="00A07586">
        <w:rPr>
          <w:rFonts w:cs="Simplified Arabic"/>
          <w:rtl/>
          <w:lang w:val="en-US"/>
        </w:rPr>
        <w:t>اتساق السياسات</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يمكن ل</w:t>
      </w:r>
      <w:r w:rsidRPr="00A07586">
        <w:rPr>
          <w:rFonts w:cs="Simplified Arabic" w:hint="cs"/>
          <w:rtl/>
          <w:lang w:val="en-US"/>
        </w:rPr>
        <w:t>ل</w:t>
      </w:r>
      <w:r w:rsidRPr="00A07586">
        <w:rPr>
          <w:rFonts w:cs="Simplified Arabic"/>
          <w:rtl/>
          <w:lang w:val="en-US"/>
        </w:rPr>
        <w:t xml:space="preserve">استراتيجيات الطموحة والقائمة على الحقوق </w:t>
      </w:r>
      <w:r>
        <w:rPr>
          <w:rFonts w:cs="Simplified Arabic" w:hint="cs"/>
          <w:rtl/>
          <w:lang w:val="en-US"/>
        </w:rPr>
        <w:t xml:space="preserve">والمستجيبة للمنظور </w:t>
      </w:r>
      <w:proofErr w:type="spellStart"/>
      <w:r>
        <w:rPr>
          <w:rFonts w:cs="Simplified Arabic" w:hint="cs"/>
          <w:rtl/>
          <w:lang w:val="en-US"/>
        </w:rPr>
        <w:t>الجنساني</w:t>
      </w:r>
      <w:proofErr w:type="spellEnd"/>
      <w:r>
        <w:rPr>
          <w:rFonts w:cs="Simplified Arabic" w:hint="cs"/>
          <w:rtl/>
          <w:lang w:val="en-US"/>
        </w:rPr>
        <w:t xml:space="preserve"> </w:t>
      </w:r>
      <w:r w:rsidRPr="00A07586">
        <w:rPr>
          <w:rFonts w:cs="Simplified Arabic"/>
          <w:rtl/>
          <w:lang w:val="en-US"/>
        </w:rPr>
        <w:t>و</w:t>
      </w:r>
      <w:r w:rsidRPr="00A07586">
        <w:rPr>
          <w:rFonts w:cs="Simplified Arabic" w:hint="cs"/>
          <w:rtl/>
          <w:lang w:val="en-US"/>
        </w:rPr>
        <w:t>ال</w:t>
      </w:r>
      <w:r w:rsidRPr="00A07586">
        <w:rPr>
          <w:rFonts w:cs="Simplified Arabic"/>
          <w:rtl/>
          <w:lang w:val="en-US"/>
        </w:rPr>
        <w:t>طويلة الأجل</w:t>
      </w:r>
      <w:r w:rsidRPr="00A07586">
        <w:rPr>
          <w:rFonts w:cs="Simplified Arabic" w:hint="cs"/>
          <w:rtl/>
          <w:lang w:val="en-US"/>
        </w:rPr>
        <w:t xml:space="preserve"> في رؤيتها</w:t>
      </w:r>
      <w:r w:rsidRPr="00A07586">
        <w:rPr>
          <w:rFonts w:cs="Simplified Arabic"/>
          <w:rtl/>
          <w:lang w:val="en-US"/>
        </w:rPr>
        <w:t xml:space="preserve"> أن تساعد في ضمان استمرار المساهمة المركزية لصحة النظم ال</w:t>
      </w:r>
      <w:r w:rsidRPr="00A07586">
        <w:rPr>
          <w:rFonts w:cs="Simplified Arabic" w:hint="cs"/>
          <w:rtl/>
          <w:lang w:val="en-US"/>
        </w:rPr>
        <w:t>إيكولوجي</w:t>
      </w:r>
      <w:r>
        <w:rPr>
          <w:rFonts w:cs="Simplified Arabic" w:hint="cs"/>
          <w:rtl/>
          <w:lang w:val="en-US"/>
        </w:rPr>
        <w:t>ة</w:t>
      </w:r>
      <w:r w:rsidRPr="00A07586">
        <w:rPr>
          <w:rFonts w:cs="Simplified Arabic"/>
          <w:rtl/>
          <w:lang w:val="en-US"/>
        </w:rPr>
        <w:t xml:space="preserve"> وسلامته</w:t>
      </w:r>
      <w:r>
        <w:rPr>
          <w:rFonts w:cs="Simplified Arabic" w:hint="cs"/>
          <w:rtl/>
          <w:lang w:val="en-US"/>
        </w:rPr>
        <w:t>ا</w:t>
      </w:r>
      <w:r w:rsidRPr="00A07586">
        <w:rPr>
          <w:rFonts w:cs="Simplified Arabic"/>
          <w:rtl/>
          <w:lang w:val="en-US"/>
        </w:rPr>
        <w:t xml:space="preserve"> في القدرة على الصمود، </w:t>
      </w:r>
      <w:r w:rsidRPr="00A07586">
        <w:rPr>
          <w:rStyle w:val="rynqvb"/>
          <w:rFonts w:hint="cs"/>
          <w:rtl/>
          <w:lang w:bidi="ar"/>
        </w:rPr>
        <w:t>والاقتصادات منخفضة الكربون، والتحول العادل، مع زيادة الإنصاف</w:t>
      </w:r>
      <w:r>
        <w:rPr>
          <w:rStyle w:val="rynqvb"/>
          <w:rFonts w:hint="cs"/>
          <w:rtl/>
          <w:lang w:bidi="ar"/>
        </w:rPr>
        <w:t>.</w:t>
      </w:r>
    </w:p>
    <w:p w14:paraId="59985E92"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hint="cs"/>
          <w:rtl/>
          <w:lang w:val="en-US"/>
        </w:rPr>
        <w:t>و</w:t>
      </w:r>
      <w:r w:rsidRPr="00A07586">
        <w:rPr>
          <w:rFonts w:cs="Simplified Arabic"/>
          <w:rtl/>
          <w:lang w:val="en-US"/>
        </w:rPr>
        <w:t>من شأن الضمانات الاجتماعية والبيئية الملائمة للغرض</w:t>
      </w:r>
      <w:r w:rsidRPr="00A07586">
        <w:rPr>
          <w:rFonts w:cs="Simplified Arabic" w:hint="cs"/>
          <w:rtl/>
          <w:lang w:val="en-US"/>
        </w:rPr>
        <w:t xml:space="preserve"> المنشود</w:t>
      </w:r>
      <w:r w:rsidRPr="00A07586">
        <w:rPr>
          <w:rFonts w:cs="Simplified Arabic"/>
          <w:rtl/>
          <w:lang w:val="en-US"/>
        </w:rPr>
        <w:t>، بما في ذلك الأطر اللازمة لتطبيقها و</w:t>
      </w:r>
      <w:r w:rsidRPr="00A07586">
        <w:rPr>
          <w:rFonts w:cs="Simplified Arabic" w:hint="cs"/>
          <w:rtl/>
          <w:lang w:val="en-US"/>
        </w:rPr>
        <w:t>رصده</w:t>
      </w:r>
      <w:r w:rsidRPr="00A07586">
        <w:rPr>
          <w:rFonts w:cs="Simplified Arabic"/>
          <w:rtl/>
          <w:lang w:val="en-US"/>
        </w:rPr>
        <w:t>ا، أن تعزز المنافع المتعددة التي توفرها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w:t>
      </w:r>
      <w:r w:rsidRPr="00A07586">
        <w:rPr>
          <w:rFonts w:cs="Simplified Arabic" w:hint="cs"/>
          <w:rtl/>
          <w:lang w:val="en-US"/>
        </w:rPr>
        <w:t xml:space="preserve"> </w:t>
      </w:r>
      <w:r w:rsidRPr="00A07586">
        <w:rPr>
          <w:rFonts w:cs="Simplified Arabic"/>
          <w:rtl/>
          <w:lang w:val="en-US"/>
        </w:rPr>
        <w:t xml:space="preserve">للتنوع البيولوجي وخدمات النظم الإيكولوجية </w:t>
      </w:r>
      <w:r>
        <w:rPr>
          <w:rFonts w:cs="Simplified Arabic" w:hint="cs"/>
          <w:rtl/>
          <w:lang w:val="en-US"/>
        </w:rPr>
        <w:t>والقدرة على الصمود</w:t>
      </w:r>
      <w:r w:rsidRPr="00A07586">
        <w:rPr>
          <w:rFonts w:cs="Simplified Arabic"/>
          <w:rtl/>
          <w:lang w:val="en-US"/>
        </w:rPr>
        <w:t xml:space="preserve"> و</w:t>
      </w:r>
      <w:r>
        <w:rPr>
          <w:rFonts w:cs="Simplified Arabic"/>
          <w:rtl/>
          <w:lang w:val="en-US"/>
        </w:rPr>
        <w:t>رفاهية الإنسان</w:t>
      </w:r>
      <w:r w:rsidRPr="00A07586">
        <w:rPr>
          <w:rFonts w:cs="Simplified Arabic"/>
          <w:rtl/>
          <w:lang w:val="en-US"/>
        </w:rPr>
        <w:t>، مع تجنب المخاطر الاجتماعية والبيئية أو تقليلها إلى أدنى حد</w:t>
      </w:r>
      <w:r>
        <w:rPr>
          <w:rFonts w:cs="Simplified Arabic"/>
          <w:rtl/>
          <w:lang w:val="en-US"/>
        </w:rPr>
        <w:t>.</w:t>
      </w:r>
      <w:r w:rsidRPr="00A07586">
        <w:rPr>
          <w:rFonts w:cs="Simplified Arabic"/>
          <w:rtl/>
          <w:lang w:val="en-US"/>
        </w:rPr>
        <w:t xml:space="preserve"> وينبغي أن </w:t>
      </w:r>
      <w:r w:rsidRPr="00A07586">
        <w:rPr>
          <w:rFonts w:cs="Simplified Arabic" w:hint="cs"/>
          <w:rtl/>
          <w:lang w:val="en-US"/>
        </w:rPr>
        <w:t>تتوافق</w:t>
      </w:r>
      <w:r w:rsidRPr="00A07586">
        <w:rPr>
          <w:rFonts w:cs="Simplified Arabic"/>
          <w:rtl/>
          <w:lang w:val="en-US"/>
        </w:rPr>
        <w:t xml:space="preserve"> ضمانات إجراءات </w:t>
      </w:r>
      <w:r>
        <w:rPr>
          <w:rFonts w:cs="Simplified Arabic"/>
          <w:rtl/>
          <w:lang w:val="en-US"/>
        </w:rPr>
        <w:t>تخفيف</w:t>
      </w:r>
      <w:r w:rsidRPr="00A07586">
        <w:rPr>
          <w:rFonts w:cs="Simplified Arabic"/>
          <w:rtl/>
          <w:lang w:val="en-US"/>
        </w:rPr>
        <w:t xml:space="preserve"> آثار تغير المناخ مع </w:t>
      </w:r>
      <w:r>
        <w:rPr>
          <w:rFonts w:cs="Simplified Arabic" w:hint="cs"/>
          <w:rtl/>
          <w:lang w:val="en-US"/>
        </w:rPr>
        <w:t>المقررات</w:t>
      </w:r>
      <w:r w:rsidRPr="00A07586">
        <w:rPr>
          <w:rFonts w:cs="Simplified Arabic"/>
          <w:rtl/>
          <w:lang w:val="en-US"/>
        </w:rPr>
        <w:t xml:space="preserve"> الصادرة عن اتفاقية الأمم المتحدة الإطارية بشأن تغير المناخ واتفاق باريس</w:t>
      </w:r>
      <w:r>
        <w:rPr>
          <w:rFonts w:cs="Simplified Arabic"/>
          <w:rtl/>
          <w:lang w:val="en-US"/>
        </w:rPr>
        <w:t>.</w:t>
      </w:r>
      <w:r w:rsidRPr="00A07586">
        <w:rPr>
          <w:rFonts w:cs="Simplified Arabic"/>
          <w:vertAlign w:val="superscript"/>
          <w:rtl/>
          <w:lang w:val="en-US"/>
        </w:rPr>
        <w:footnoteReference w:id="298"/>
      </w:r>
    </w:p>
    <w:p w14:paraId="4570FC27"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hint="cs"/>
          <w:rtl/>
          <w:lang w:val="en-US"/>
        </w:rPr>
        <w:t xml:space="preserve">وتتسم </w:t>
      </w:r>
      <w:r w:rsidRPr="00A07586">
        <w:rPr>
          <w:rFonts w:cs="Simplified Arabic"/>
          <w:rtl/>
          <w:lang w:val="en-US"/>
        </w:rPr>
        <w:t>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w:t>
      </w:r>
      <w:r w:rsidRPr="00A07586">
        <w:rPr>
          <w:rFonts w:cs="Simplified Arabic" w:hint="cs"/>
          <w:rtl/>
          <w:lang w:val="en-US"/>
        </w:rPr>
        <w:t>بفعالية أكبر</w:t>
      </w:r>
      <w:r w:rsidRPr="00A07586">
        <w:rPr>
          <w:rFonts w:cs="Simplified Arabic"/>
          <w:rtl/>
          <w:lang w:val="en-US"/>
        </w:rPr>
        <w:t xml:space="preserve"> عندما تُحقق أهداف</w:t>
      </w:r>
      <w:r w:rsidRPr="00A07586">
        <w:rPr>
          <w:rFonts w:cs="Simplified Arabic" w:hint="cs"/>
          <w:rtl/>
          <w:lang w:val="en-US"/>
        </w:rPr>
        <w:t>ا</w:t>
      </w:r>
      <w:r w:rsidRPr="00A07586">
        <w:rPr>
          <w:rFonts w:cs="Simplified Arabic"/>
          <w:rtl/>
          <w:lang w:val="en-US"/>
        </w:rPr>
        <w:t xml:space="preserve"> متعددة، </w:t>
      </w:r>
      <w:r w:rsidRPr="00A07586">
        <w:rPr>
          <w:rFonts w:cs="Simplified Arabic" w:hint="cs"/>
          <w:rtl/>
          <w:lang w:val="en-US"/>
        </w:rPr>
        <w:t xml:space="preserve">وعند وجود </w:t>
      </w:r>
      <w:r w:rsidRPr="00A07586">
        <w:rPr>
          <w:rFonts w:cs="Simplified Arabic"/>
          <w:rtl/>
          <w:lang w:val="en-US"/>
        </w:rPr>
        <w:t>مشاركة الحكومة بأ</w:t>
      </w:r>
      <w:r w:rsidRPr="00A07586">
        <w:rPr>
          <w:rFonts w:cs="Simplified Arabic" w:hint="cs"/>
          <w:rtl/>
          <w:lang w:val="en-US"/>
        </w:rPr>
        <w:t>سرها</w:t>
      </w:r>
      <w:r w:rsidRPr="00A07586">
        <w:rPr>
          <w:rFonts w:cs="Simplified Arabic"/>
          <w:rtl/>
          <w:lang w:val="en-US"/>
        </w:rPr>
        <w:t xml:space="preserve"> والمجتمع بأ</w:t>
      </w:r>
      <w:r w:rsidRPr="00A07586">
        <w:rPr>
          <w:rFonts w:cs="Simplified Arabic" w:hint="cs"/>
          <w:rtl/>
          <w:lang w:val="en-US"/>
        </w:rPr>
        <w:t>سره</w:t>
      </w:r>
      <w:r w:rsidRPr="00A07586">
        <w:rPr>
          <w:rFonts w:cs="Simplified Arabic"/>
          <w:rtl/>
          <w:lang w:val="en-US"/>
        </w:rPr>
        <w:t>، بما في ذلك المشاركة والدعم الواسع</w:t>
      </w:r>
      <w:r w:rsidRPr="00A07586">
        <w:rPr>
          <w:rFonts w:cs="Simplified Arabic" w:hint="cs"/>
          <w:rtl/>
          <w:lang w:val="en-US"/>
        </w:rPr>
        <w:t xml:space="preserve"> النطاق</w:t>
      </w:r>
      <w:r w:rsidRPr="00A07586">
        <w:rPr>
          <w:rFonts w:cs="Simplified Arabic"/>
          <w:rtl/>
          <w:lang w:val="en-US"/>
        </w:rPr>
        <w:t xml:space="preserve"> والمستدام من </w:t>
      </w:r>
      <w:r w:rsidRPr="00A07586">
        <w:rPr>
          <w:rFonts w:cs="Simplified Arabic" w:hint="cs"/>
          <w:rtl/>
          <w:lang w:val="en-US"/>
        </w:rPr>
        <w:t xml:space="preserve">قِبل </w:t>
      </w:r>
      <w:r w:rsidRPr="00A07586">
        <w:rPr>
          <w:rFonts w:cs="Simplified Arabic"/>
          <w:rtl/>
          <w:lang w:val="en-US"/>
        </w:rPr>
        <w:t>الشعوب الأصلية والمجتمعات المحلية والعلماء وأصحاب المصلحة</w:t>
      </w:r>
      <w:r>
        <w:rPr>
          <w:rFonts w:cs="Simplified Arabic"/>
          <w:rtl/>
          <w:lang w:val="en-US"/>
        </w:rPr>
        <w:t>.</w:t>
      </w:r>
      <w:r w:rsidRPr="00A07586">
        <w:rPr>
          <w:rFonts w:cs="Simplified Arabic"/>
          <w:rtl/>
          <w:lang w:val="en-US"/>
        </w:rPr>
        <w:t xml:space="preserve"> وستُساعد جهود التخطيط والتصميم والتنفيذ والحوكمة والرصد هذه على ضمان</w:t>
      </w:r>
      <w:r w:rsidRPr="00A07586">
        <w:rPr>
          <w:rFonts w:cs="Simplified Arabic" w:hint="cs"/>
          <w:rtl/>
          <w:lang w:val="en-US"/>
        </w:rPr>
        <w:t xml:space="preserve"> تحقيق</w:t>
      </w:r>
      <w:r w:rsidRPr="00A07586">
        <w:rPr>
          <w:rFonts w:cs="Simplified Arabic"/>
          <w:rtl/>
          <w:lang w:val="en-US"/>
        </w:rPr>
        <w:t xml:space="preserve"> النجاح في تحقيق منافع لكل من التنوع البيولوجي والمناخ</w:t>
      </w:r>
      <w:r>
        <w:rPr>
          <w:rFonts w:cs="Simplified Arabic"/>
          <w:rtl/>
          <w:lang w:val="en-US"/>
        </w:rPr>
        <w:t>.</w:t>
      </w:r>
      <w:r w:rsidRPr="00A07586">
        <w:rPr>
          <w:rFonts w:cs="Simplified Arabic"/>
          <w:rtl/>
          <w:lang w:val="en-US"/>
        </w:rPr>
        <w:t xml:space="preserve"> ويكون </w:t>
      </w:r>
      <w:r w:rsidRPr="00A07586">
        <w:rPr>
          <w:rFonts w:cs="Simplified Arabic" w:hint="cs"/>
          <w:rtl/>
          <w:lang w:val="en-US"/>
        </w:rPr>
        <w:t>هذا</w:t>
      </w:r>
      <w:r w:rsidRPr="00A07586">
        <w:rPr>
          <w:rFonts w:cs="Simplified Arabic"/>
          <w:rtl/>
          <w:lang w:val="en-US"/>
        </w:rPr>
        <w:t xml:space="preserve"> أكثر فعالية عندما يتم تحديد وقياس المنافع والخدمات المتعددة عبر فترات زمنية مختلفة ولجهات فاعلة أو قطاعات مختلفة بشكل صحيح</w:t>
      </w:r>
      <w:r>
        <w:rPr>
          <w:rFonts w:cs="Simplified Arabic"/>
          <w:rtl/>
          <w:lang w:val="en-US"/>
        </w:rPr>
        <w:t>.</w:t>
      </w:r>
      <w:r w:rsidRPr="00A07586">
        <w:rPr>
          <w:rFonts w:cs="Simplified Arabic"/>
          <w:rtl/>
          <w:lang w:val="en-US"/>
        </w:rPr>
        <w:t xml:space="preserve"> ومن المهم أيض</w:t>
      </w:r>
      <w:r w:rsidRPr="00A07586">
        <w:rPr>
          <w:rFonts w:cs="Simplified Arabic" w:hint="cs"/>
          <w:rtl/>
          <w:lang w:val="en-US"/>
        </w:rPr>
        <w:t>ا</w:t>
      </w:r>
      <w:r w:rsidRPr="00A07586">
        <w:rPr>
          <w:rFonts w:cs="Simplified Arabic"/>
          <w:rtl/>
          <w:lang w:val="en-US"/>
        </w:rPr>
        <w:t xml:space="preserve"> ضمان مراعاة منافع التنوع البيولوجي لسلامة النظم الإيكولوجية الطبيعية ووظائفها</w:t>
      </w:r>
      <w:r>
        <w:rPr>
          <w:rFonts w:cs="Simplified Arabic"/>
          <w:rtl/>
          <w:lang w:val="en-US"/>
        </w:rPr>
        <w:t>.</w:t>
      </w:r>
      <w:r w:rsidRPr="00A07586">
        <w:rPr>
          <w:rFonts w:cs="Simplified Arabic"/>
          <w:rtl/>
          <w:lang w:val="en-US"/>
        </w:rPr>
        <w:t xml:space="preserve"> </w:t>
      </w:r>
      <w:r>
        <w:rPr>
          <w:rFonts w:cs="Simplified Arabic" w:hint="cs"/>
          <w:rtl/>
          <w:lang w:val="en-US"/>
        </w:rPr>
        <w:t>و</w:t>
      </w:r>
      <w:r w:rsidRPr="00A07586">
        <w:rPr>
          <w:rFonts w:cs="Simplified Arabic"/>
          <w:rtl/>
          <w:lang w:val="en-US"/>
        </w:rPr>
        <w:t>بالإضافة إلى ذلك، يجب أن تستند هذه المنافع إلى عملية صنع قرار قائمة على الأدلة، بما في ذلك ال</w:t>
      </w:r>
      <w:r>
        <w:rPr>
          <w:rFonts w:cs="Simplified Arabic"/>
          <w:rtl/>
          <w:lang w:val="en-US"/>
        </w:rPr>
        <w:t>معارف</w:t>
      </w:r>
      <w:r w:rsidRPr="00A07586">
        <w:rPr>
          <w:rFonts w:cs="Simplified Arabic"/>
          <w:rtl/>
          <w:lang w:val="en-US"/>
        </w:rPr>
        <w:t xml:space="preserve"> العلمية واحترام تنوع وجهات النظر العالمية </w:t>
      </w:r>
      <w:r w:rsidRPr="00A07586">
        <w:rPr>
          <w:rFonts w:cs="Simplified Arabic" w:hint="cs"/>
          <w:rtl/>
          <w:lang w:val="en-US"/>
        </w:rPr>
        <w:t>ونظم</w:t>
      </w:r>
      <w:r w:rsidRPr="00A07586">
        <w:rPr>
          <w:rFonts w:cs="Simplified Arabic"/>
          <w:rtl/>
          <w:lang w:val="en-US"/>
        </w:rPr>
        <w:t xml:space="preserve"> ال</w:t>
      </w:r>
      <w:r>
        <w:rPr>
          <w:rFonts w:cs="Simplified Arabic"/>
          <w:rtl/>
          <w:lang w:val="en-US"/>
        </w:rPr>
        <w:t>معارف.</w:t>
      </w:r>
      <w:r w:rsidRPr="00A07586">
        <w:rPr>
          <w:rFonts w:cs="Simplified Arabic"/>
          <w:rtl/>
          <w:lang w:val="en-US"/>
        </w:rPr>
        <w:t xml:space="preserve"> ويستند التصميم والحوكمة الشاملان القائمان على الحقوق إلى مبادئ أساسية، مثل الموافقة الحرة والمسبقة والمستنيرة،</w:t>
      </w:r>
      <w:r w:rsidRPr="00A07586">
        <w:rPr>
          <w:rFonts w:cs="Simplified Arabic"/>
          <w:vertAlign w:val="superscript"/>
          <w:rtl/>
          <w:lang w:val="en-US"/>
        </w:rPr>
        <w:footnoteReference w:id="299"/>
      </w:r>
      <w:r w:rsidRPr="00A07586">
        <w:rPr>
          <w:rFonts w:cs="Simplified Arabic"/>
          <w:rtl/>
          <w:lang w:val="en-US"/>
        </w:rPr>
        <w:t xml:space="preserve"> والمساواة بين الجنسين، واحترام المعارف والثقافات والممارسات التقليدية</w:t>
      </w:r>
      <w:r>
        <w:rPr>
          <w:rFonts w:cs="Simplified Arabic"/>
          <w:rtl/>
          <w:lang w:val="en-US"/>
        </w:rPr>
        <w:t>.</w:t>
      </w:r>
      <w:r w:rsidRPr="00A07586">
        <w:rPr>
          <w:rFonts w:cs="Simplified Arabic"/>
          <w:rtl/>
          <w:lang w:val="en-US"/>
        </w:rPr>
        <w:t xml:space="preserve"> وستدعم أطر الرصد التكيفية الملكية والشفافية والأثر الطويل الأجل</w:t>
      </w:r>
      <w:r>
        <w:rPr>
          <w:rFonts w:cs="Simplified Arabic"/>
          <w:rtl/>
          <w:lang w:val="en-US"/>
        </w:rPr>
        <w:t>.</w:t>
      </w:r>
    </w:p>
    <w:p w14:paraId="1A863A57"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rtl/>
          <w:lang w:val="en-US"/>
        </w:rPr>
      </w:pPr>
      <w:r w:rsidRPr="00A07586">
        <w:rPr>
          <w:rFonts w:cs="Simplified Arabic"/>
          <w:rtl/>
          <w:lang w:val="en-US"/>
        </w:rPr>
        <w:t>ويمكن استكمال المبادئ التوجيهية الطوعية للتصميم والتنفيذ الفعال لل</w:t>
      </w:r>
      <w:r>
        <w:rPr>
          <w:rFonts w:cs="Simplified Arabic"/>
          <w:rtl/>
          <w:lang w:val="en-US"/>
        </w:rPr>
        <w:t>نُهج القائمة</w:t>
      </w:r>
      <w:r w:rsidRPr="00A07586">
        <w:rPr>
          <w:rFonts w:cs="Simplified Arabic"/>
          <w:rtl/>
          <w:lang w:val="en-US"/>
        </w:rPr>
        <w:t xml:space="preserve"> على النظم الإيكولوجية للتكيف مع تغير المناخ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والملحق الحالي </w:t>
      </w:r>
      <w:r w:rsidRPr="00A07586">
        <w:rPr>
          <w:rFonts w:cs="Simplified Arabic" w:hint="cs"/>
          <w:rtl/>
          <w:lang w:val="en-US"/>
        </w:rPr>
        <w:t>استكمالا مفيدا</w:t>
      </w:r>
      <w:r w:rsidRPr="00A07586">
        <w:rPr>
          <w:rFonts w:cs="Simplified Arabic"/>
          <w:rtl/>
          <w:lang w:val="en-US"/>
        </w:rPr>
        <w:t xml:space="preserve"> بمجموعات أدوات مصممة إقليميا وثقافيا، </w:t>
      </w:r>
      <w:r w:rsidRPr="00A07586">
        <w:rPr>
          <w:rFonts w:cs="Simplified Arabic" w:hint="cs"/>
          <w:rtl/>
          <w:lang w:val="en-US"/>
        </w:rPr>
        <w:t>و</w:t>
      </w:r>
      <w:r w:rsidRPr="00A07586">
        <w:rPr>
          <w:rFonts w:cs="Simplified Arabic"/>
          <w:rtl/>
          <w:lang w:val="en-US"/>
        </w:rPr>
        <w:t>قد تكون خاصة بنظام إيكولوجي</w:t>
      </w:r>
      <w:r>
        <w:rPr>
          <w:rFonts w:cs="Simplified Arabic" w:hint="cs"/>
          <w:rtl/>
          <w:lang w:val="en-US"/>
        </w:rPr>
        <w:t xml:space="preserve"> محدد</w:t>
      </w:r>
      <w:r w:rsidRPr="00A07586">
        <w:rPr>
          <w:rFonts w:cs="Simplified Arabic"/>
          <w:rtl/>
          <w:lang w:val="en-US"/>
        </w:rPr>
        <w:t xml:space="preserve"> أو </w:t>
      </w:r>
      <w:r w:rsidRPr="00A07586">
        <w:rPr>
          <w:rFonts w:cs="Simplified Arabic" w:hint="cs"/>
          <w:rtl/>
          <w:lang w:val="en-US"/>
        </w:rPr>
        <w:t>بقطاعات محددة</w:t>
      </w:r>
      <w:r>
        <w:rPr>
          <w:rFonts w:cs="Simplified Arabic"/>
          <w:rtl/>
          <w:lang w:val="en-US"/>
        </w:rPr>
        <w:t>.</w:t>
      </w:r>
      <w:r w:rsidRPr="00A07586">
        <w:rPr>
          <w:rFonts w:cs="Simplified Arabic"/>
          <w:rtl/>
          <w:lang w:val="en-US"/>
        </w:rPr>
        <w:t xml:space="preserve"> ويمكن لمجموعات الأدوات </w:t>
      </w:r>
      <w:r w:rsidRPr="00A07586">
        <w:rPr>
          <w:rFonts w:cs="Simplified Arabic" w:hint="cs"/>
          <w:rtl/>
          <w:lang w:val="en-US"/>
        </w:rPr>
        <w:t>ال</w:t>
      </w:r>
      <w:r w:rsidRPr="00A07586">
        <w:rPr>
          <w:rFonts w:cs="Simplified Arabic"/>
          <w:rtl/>
          <w:lang w:val="en-US"/>
        </w:rPr>
        <w:t xml:space="preserve">سهلة الاستخدام والقابلة للتنفيذ أن تقدم إرشادات </w:t>
      </w:r>
      <w:r w:rsidRPr="00A07586">
        <w:rPr>
          <w:rFonts w:cs="Simplified Arabic" w:hint="cs"/>
          <w:rtl/>
          <w:lang w:val="en-US"/>
        </w:rPr>
        <w:t>بشأن</w:t>
      </w:r>
      <w:r w:rsidRPr="00A07586">
        <w:rPr>
          <w:rFonts w:cs="Simplified Arabic"/>
          <w:rtl/>
          <w:lang w:val="en-US"/>
        </w:rPr>
        <w:t xml:space="preserve"> مواضيع مختلفة، مثل الضمانات ومعايير التصميم وتقييم المنافع المشتركة والاستعداد المؤسسي</w:t>
      </w:r>
      <w:r>
        <w:rPr>
          <w:rFonts w:cs="Simplified Arabic"/>
          <w:rtl/>
          <w:lang w:val="en-US"/>
        </w:rPr>
        <w:t>.</w:t>
      </w:r>
    </w:p>
    <w:bookmarkEnd w:id="107"/>
    <w:p w14:paraId="2A78CABD"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b/>
          <w:bCs/>
          <w:szCs w:val="28"/>
          <w:rtl/>
          <w:lang w:val="en-US"/>
        </w:rPr>
        <w:lastRenderedPageBreak/>
        <w:t>ثالثا-</w:t>
      </w:r>
      <w:r w:rsidRPr="00A07586">
        <w:rPr>
          <w:rFonts w:cs="Simplified Arabic"/>
          <w:b/>
          <w:bCs/>
          <w:szCs w:val="28"/>
          <w:rtl/>
          <w:lang w:val="en-US"/>
        </w:rPr>
        <w:tab/>
        <w:t xml:space="preserve">المبادئ والضمانات </w:t>
      </w:r>
    </w:p>
    <w:p w14:paraId="770671CC"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ترتكز المبادئ التوجيهية الطوعية على مجموعة</w:t>
      </w:r>
      <w:r w:rsidRPr="00A07586">
        <w:rPr>
          <w:rFonts w:cs="Simplified Arabic" w:hint="cs"/>
          <w:rtl/>
          <w:lang w:val="en-US"/>
        </w:rPr>
        <w:t xml:space="preserve"> تتألف</w:t>
      </w:r>
      <w:r w:rsidRPr="00A07586">
        <w:rPr>
          <w:rFonts w:cs="Simplified Arabic"/>
          <w:rtl/>
          <w:lang w:val="en-US"/>
        </w:rPr>
        <w:t xml:space="preserve"> من 10 مبادئ وتسع ضمانات</w:t>
      </w:r>
      <w:r>
        <w:rPr>
          <w:rFonts w:cs="Simplified Arabic"/>
          <w:rtl/>
          <w:lang w:val="en-US"/>
        </w:rPr>
        <w:t>.</w:t>
      </w:r>
      <w:r w:rsidRPr="00A07586">
        <w:rPr>
          <w:rFonts w:cs="Simplified Arabic"/>
          <w:rtl/>
          <w:lang w:val="en-US"/>
        </w:rPr>
        <w:t xml:space="preserve"> </w:t>
      </w:r>
      <w:r>
        <w:rPr>
          <w:rFonts w:cs="Simplified Arabic" w:hint="cs"/>
          <w:rtl/>
          <w:lang w:val="en-US"/>
        </w:rPr>
        <w:t>وتعمل</w:t>
      </w:r>
      <w:r w:rsidRPr="00A07586">
        <w:rPr>
          <w:rFonts w:cs="Simplified Arabic"/>
          <w:rtl/>
          <w:lang w:val="en-US"/>
        </w:rPr>
        <w:t xml:space="preserve"> المبادئ بمثابة معايير رفيعة المستوى لتوجيه التخطيط والتنفيذ</w:t>
      </w:r>
      <w:r>
        <w:rPr>
          <w:rFonts w:cs="Simplified Arabic"/>
          <w:rtl/>
          <w:lang w:val="en-US"/>
        </w:rPr>
        <w:t>.</w:t>
      </w:r>
      <w:r w:rsidRPr="00A07586">
        <w:rPr>
          <w:rFonts w:cs="Simplified Arabic"/>
          <w:rtl/>
          <w:lang w:val="en-US"/>
        </w:rPr>
        <w:t xml:space="preserve"> وقد </w:t>
      </w:r>
      <w:r w:rsidRPr="00A07586">
        <w:rPr>
          <w:rFonts w:cs="Simplified Arabic" w:hint="cs"/>
          <w:rtl/>
          <w:lang w:val="en-US"/>
        </w:rPr>
        <w:t>صيغت باعتبارها إجراءات</w:t>
      </w:r>
      <w:r w:rsidRPr="00A07586">
        <w:rPr>
          <w:rFonts w:cs="Simplified Arabic"/>
          <w:rtl/>
          <w:lang w:val="en-US"/>
        </w:rPr>
        <w:t xml:space="preserve"> تعزز</w:t>
      </w:r>
      <w:r w:rsidRPr="00A07586">
        <w:rPr>
          <w:rFonts w:cs="Simplified Arabic" w:hint="cs"/>
          <w:rtl/>
          <w:lang w:val="en-US"/>
        </w:rPr>
        <w:t xml:space="preserve"> ما يلي</w:t>
      </w:r>
      <w:r w:rsidRPr="00A07586">
        <w:rPr>
          <w:rFonts w:cs="Simplified Arabic"/>
          <w:rtl/>
          <w:lang w:val="en-US"/>
        </w:rPr>
        <w:t>: (أ) ال</w:t>
      </w:r>
      <w:r w:rsidRPr="00A07586">
        <w:rPr>
          <w:rFonts w:cs="Simplified Arabic" w:hint="cs"/>
          <w:rtl/>
          <w:lang w:val="en-US"/>
        </w:rPr>
        <w:t>قدرة على الصمود</w:t>
      </w:r>
      <w:r w:rsidRPr="00A07586">
        <w:rPr>
          <w:rFonts w:cs="Simplified Arabic"/>
          <w:rtl/>
          <w:lang w:val="en-US"/>
        </w:rPr>
        <w:t xml:space="preserve"> والقدرة على التكيف؛ (ب) الشمولية والإنصاف؛ (ج) النجاح على مستويات متعددة؛ (د) الفعالية والكفاءة</w:t>
      </w:r>
      <w:r>
        <w:rPr>
          <w:rFonts w:cs="Simplified Arabic"/>
          <w:rtl/>
          <w:lang w:val="en-US"/>
        </w:rPr>
        <w:t>.</w:t>
      </w:r>
      <w:r w:rsidRPr="00A07586">
        <w:rPr>
          <w:rFonts w:cs="Simplified Arabic"/>
          <w:rtl/>
          <w:lang w:val="en-US"/>
        </w:rPr>
        <w:t xml:space="preserve"> وتهدف الضمانات إلى منع الضرر الذي يلحق بالناس والطبيعة، وت</w:t>
      </w:r>
      <w:r w:rsidRPr="00A07586">
        <w:rPr>
          <w:rFonts w:cs="Simplified Arabic" w:hint="cs"/>
          <w:rtl/>
          <w:lang w:val="en-US"/>
        </w:rPr>
        <w:t>يسير</w:t>
      </w:r>
      <w:r w:rsidRPr="00A07586">
        <w:rPr>
          <w:rFonts w:cs="Simplified Arabic"/>
          <w:rtl/>
          <w:lang w:val="en-US"/>
        </w:rPr>
        <w:t xml:space="preserve"> الشفافية وتعزيز ال</w:t>
      </w:r>
      <w:r w:rsidRPr="00A07586">
        <w:rPr>
          <w:rFonts w:cs="Simplified Arabic" w:hint="cs"/>
          <w:rtl/>
          <w:lang w:val="en-US"/>
        </w:rPr>
        <w:t>منافع</w:t>
      </w:r>
      <w:r w:rsidRPr="00A07586">
        <w:rPr>
          <w:rFonts w:cs="Simplified Arabic"/>
          <w:rtl/>
          <w:lang w:val="en-US"/>
        </w:rPr>
        <w:t xml:space="preserve"> المتعددة</w:t>
      </w:r>
      <w:r>
        <w:rPr>
          <w:rFonts w:cs="Simplified Arabic"/>
          <w:rtl/>
          <w:lang w:val="en-US"/>
        </w:rPr>
        <w:t>.</w:t>
      </w:r>
      <w:r w:rsidRPr="00A07586">
        <w:rPr>
          <w:rFonts w:cs="Simplified Arabic"/>
          <w:rtl/>
          <w:lang w:val="en-US"/>
        </w:rPr>
        <w:t xml:space="preserve"> و</w:t>
      </w:r>
      <w:r w:rsidRPr="00A07586">
        <w:rPr>
          <w:rFonts w:cs="Simplified Arabic" w:hint="cs"/>
          <w:rtl/>
          <w:lang w:val="en-US"/>
        </w:rPr>
        <w:t xml:space="preserve">يمكن أيضا تطبيق </w:t>
      </w:r>
      <w:r w:rsidRPr="00A07586">
        <w:rPr>
          <w:rFonts w:cs="Simplified Arabic"/>
          <w:rtl/>
          <w:lang w:val="en-US"/>
        </w:rPr>
        <w:t>المبادئ والضمانات</w:t>
      </w:r>
      <w:r w:rsidRPr="00A07586">
        <w:rPr>
          <w:rFonts w:cs="Simplified Arabic" w:hint="cs"/>
          <w:rtl/>
          <w:lang w:val="en-US"/>
        </w:rPr>
        <w:t xml:space="preserve"> الحالية</w:t>
      </w:r>
      <w:r w:rsidRPr="00A07586">
        <w:rPr>
          <w:rFonts w:cs="Simplified Arabic"/>
          <w:rtl/>
          <w:lang w:val="en-US"/>
        </w:rPr>
        <w:t>، المصممة</w:t>
      </w:r>
      <w:r w:rsidRPr="00A07586">
        <w:rPr>
          <w:rFonts w:cs="Simplified Arabic" w:hint="cs"/>
          <w:rtl/>
          <w:lang w:val="en-US"/>
        </w:rPr>
        <w:t xml:space="preserve"> أساسا</w:t>
      </w:r>
      <w:r w:rsidRPr="00A07586">
        <w:rPr>
          <w:rFonts w:cs="Simplified Arabic"/>
          <w:rtl/>
          <w:lang w:val="en-US"/>
        </w:rPr>
        <w:t xml:space="preserve"> للتكيف القائم على النظم الإيكولوجية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w:t>
      </w:r>
      <w:r w:rsidRPr="00A07586">
        <w:rPr>
          <w:rFonts w:cs="Simplified Arabic" w:hint="cs"/>
          <w:rtl/>
          <w:lang w:val="en-US"/>
        </w:rPr>
        <w:t xml:space="preserve">تطبيقا واسع النطاق </w:t>
      </w:r>
      <w:r w:rsidRPr="00A07586">
        <w:rPr>
          <w:rFonts w:cs="Simplified Arabic"/>
          <w:rtl/>
          <w:lang w:val="en-US"/>
        </w:rPr>
        <w:t>على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w:t>
      </w:r>
      <w:r w:rsidRPr="00A07586">
        <w:rPr>
          <w:rFonts w:cs="Simplified Arabic" w:hint="cs"/>
          <w:rtl/>
          <w:lang w:val="en-US"/>
        </w:rPr>
        <w:t xml:space="preserve"> التي يمكن أن توفر منافع مشتركة</w:t>
      </w:r>
      <w:r w:rsidRPr="00A07586">
        <w:rPr>
          <w:rFonts w:cs="Simplified Arabic"/>
          <w:rtl/>
          <w:lang w:val="en-US"/>
        </w:rPr>
        <w:t xml:space="preserve"> </w:t>
      </w:r>
      <w:r>
        <w:rPr>
          <w:rFonts w:cs="Simplified Arabic"/>
          <w:rtl/>
          <w:lang w:val="en-US"/>
        </w:rPr>
        <w:t>لتخفيف</w:t>
      </w:r>
      <w:r w:rsidRPr="00A07586">
        <w:rPr>
          <w:rFonts w:cs="Simplified Arabic"/>
          <w:rtl/>
          <w:lang w:val="en-US"/>
        </w:rPr>
        <w:t xml:space="preserve"> آثار تغير المناخ</w:t>
      </w:r>
      <w:r>
        <w:rPr>
          <w:rFonts w:cs="Simplified Arabic"/>
          <w:rtl/>
          <w:lang w:val="en-US"/>
        </w:rPr>
        <w:t>.</w:t>
      </w:r>
    </w:p>
    <w:p w14:paraId="4D48A7B4"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 xml:space="preserve"> </w:t>
      </w:r>
      <w:r w:rsidRPr="00A07586">
        <w:rPr>
          <w:rFonts w:cs="Simplified Arabic" w:hint="cs"/>
          <w:rtl/>
          <w:lang w:val="en-US"/>
        </w:rPr>
        <w:t>ويُحدّث</w:t>
      </w:r>
      <w:r w:rsidRPr="00A07586">
        <w:rPr>
          <w:rFonts w:cs="Simplified Arabic"/>
          <w:rtl/>
          <w:lang w:val="en-US"/>
        </w:rPr>
        <w:t xml:space="preserve"> هذا الملحق الإرشادات </w:t>
      </w:r>
      <w:r w:rsidRPr="00A07586">
        <w:rPr>
          <w:rFonts w:cs="Simplified Arabic" w:hint="cs"/>
          <w:rtl/>
          <w:lang w:val="en-US"/>
        </w:rPr>
        <w:t>المتعلقة ب</w:t>
      </w:r>
      <w:r w:rsidRPr="00A07586">
        <w:rPr>
          <w:rFonts w:cs="Simplified Arabic"/>
          <w:rtl/>
          <w:lang w:val="en-US"/>
        </w:rPr>
        <w:t xml:space="preserve">الضمانات الاجتماعية والبيئية الملائمة للغرض </w:t>
      </w:r>
      <w:r w:rsidRPr="00A07586">
        <w:rPr>
          <w:rFonts w:cs="Simplified Arabic" w:hint="cs"/>
          <w:rtl/>
          <w:lang w:val="en-US"/>
        </w:rPr>
        <w:t xml:space="preserve">المنشود </w:t>
      </w:r>
      <w:r w:rsidRPr="00A07586">
        <w:rPr>
          <w:rFonts w:cs="Simplified Arabic"/>
          <w:rtl/>
          <w:lang w:val="en-US"/>
        </w:rPr>
        <w:t xml:space="preserve">من خلال </w:t>
      </w:r>
      <w:r w:rsidRPr="00A07586">
        <w:rPr>
          <w:rFonts w:cs="Simplified Arabic" w:hint="cs"/>
          <w:rtl/>
          <w:lang w:val="en-US"/>
        </w:rPr>
        <w:t>إدماج</w:t>
      </w:r>
      <w:r w:rsidRPr="00A07586">
        <w:rPr>
          <w:rFonts w:cs="Simplified Arabic"/>
          <w:rtl/>
          <w:lang w:val="en-US"/>
        </w:rPr>
        <w:t xml:space="preserve"> بعض المبادئ والضمانات الإضافية لضمان المنافع للتنوع البيولوجي من الحلول القائمة على الطبيعة و/أو ال</w:t>
      </w:r>
      <w:r>
        <w:rPr>
          <w:rFonts w:cs="Simplified Arabic"/>
          <w:rtl/>
          <w:lang w:val="en-US"/>
        </w:rPr>
        <w:t>نُهج القائمة</w:t>
      </w:r>
      <w:r w:rsidRPr="00A07586">
        <w:rPr>
          <w:rFonts w:cs="Simplified Arabic"/>
          <w:rtl/>
          <w:lang w:val="en-US"/>
        </w:rPr>
        <w:t xml:space="preserve"> على </w:t>
      </w:r>
      <w:r w:rsidRPr="00A07586">
        <w:rPr>
          <w:rFonts w:cs="Simplified Arabic" w:hint="cs"/>
          <w:rtl/>
          <w:lang w:val="en-US"/>
        </w:rPr>
        <w:t>النظم الإيكولوجية</w:t>
      </w:r>
      <w:r w:rsidRPr="00A07586">
        <w:rPr>
          <w:rFonts w:cs="Simplified Arabic"/>
          <w:rtl/>
          <w:lang w:val="en-US"/>
        </w:rPr>
        <w:t xml:space="preserve"> التي تركز على </w:t>
      </w:r>
      <w:r>
        <w:rPr>
          <w:rFonts w:cs="Simplified Arabic"/>
          <w:rtl/>
          <w:lang w:val="en-US"/>
        </w:rPr>
        <w:t>تخفيف</w:t>
      </w:r>
      <w:r w:rsidRPr="00A07586">
        <w:rPr>
          <w:rFonts w:cs="Simplified Arabic"/>
          <w:rtl/>
          <w:lang w:val="en-US"/>
        </w:rPr>
        <w:t xml:space="preserve"> آثار تغير المناخ، وخاصة لتحقيق منافع التنوع البيولوجي وتعزيز الضمانات</w:t>
      </w:r>
      <w:r w:rsidRPr="00A07586">
        <w:rPr>
          <w:rFonts w:cs="Simplified Arabic" w:hint="cs"/>
          <w:rtl/>
          <w:lang w:val="en-US"/>
        </w:rPr>
        <w:t xml:space="preserve"> المقدمة</w:t>
      </w:r>
      <w:r w:rsidRPr="00A07586">
        <w:rPr>
          <w:rFonts w:cs="Simplified Arabic"/>
          <w:rtl/>
          <w:lang w:val="en-US"/>
        </w:rPr>
        <w:t xml:space="preserve"> للشعوب </w:t>
      </w:r>
      <w:proofErr w:type="gramStart"/>
      <w:r w:rsidRPr="00A07586">
        <w:rPr>
          <w:rFonts w:cs="Simplified Arabic"/>
          <w:rtl/>
          <w:lang w:val="en-US"/>
        </w:rPr>
        <w:t>الأصلية</w:t>
      </w:r>
      <w:proofErr w:type="gramEnd"/>
      <w:r w:rsidRPr="00A07586">
        <w:rPr>
          <w:rFonts w:cs="Simplified Arabic"/>
          <w:rtl/>
          <w:lang w:val="en-US"/>
        </w:rPr>
        <w:t xml:space="preserve"> والمجتمعات المحلية والنساء والشباب</w:t>
      </w:r>
      <w:r>
        <w:rPr>
          <w:rFonts w:cs="Simplified Arabic"/>
          <w:rtl/>
          <w:lang w:val="en-US"/>
        </w:rPr>
        <w:t>.</w:t>
      </w:r>
    </w:p>
    <w:p w14:paraId="77568352"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 xml:space="preserve">وتشكل المبادئ والضمانات مجتمعة جزءا أساسيا من </w:t>
      </w:r>
      <w:r w:rsidRPr="00A07586">
        <w:rPr>
          <w:rFonts w:cs="Simplified Arabic" w:hint="cs"/>
          <w:rtl/>
          <w:lang w:val="en-US"/>
        </w:rPr>
        <w:t>ن</w:t>
      </w:r>
      <w:r>
        <w:rPr>
          <w:rFonts w:cs="Simplified Arabic" w:hint="cs"/>
          <w:rtl/>
          <w:lang w:val="en-US"/>
        </w:rPr>
        <w:t>ُ</w:t>
      </w:r>
      <w:r w:rsidRPr="00A07586">
        <w:rPr>
          <w:rFonts w:cs="Simplified Arabic" w:hint="cs"/>
          <w:rtl/>
          <w:lang w:val="en-US"/>
        </w:rPr>
        <w:t>هج التصميم والتنفيذ</w:t>
      </w:r>
      <w:r w:rsidRPr="00A07586">
        <w:rPr>
          <w:rFonts w:cs="Simplified Arabic"/>
          <w:rtl/>
          <w:lang w:val="en-US"/>
        </w:rPr>
        <w:t xml:space="preserve"> الشاملة والتشاركية </w:t>
      </w:r>
      <w:r w:rsidRPr="00A07586">
        <w:rPr>
          <w:rFonts w:cs="Simplified Arabic" w:hint="cs"/>
          <w:rtl/>
          <w:lang w:val="en-US"/>
        </w:rPr>
        <w:t>و</w:t>
      </w:r>
      <w:r w:rsidRPr="00A07586">
        <w:rPr>
          <w:rFonts w:cs="Simplified Arabic"/>
          <w:rtl/>
          <w:lang w:val="en-US"/>
        </w:rPr>
        <w:t>الموصوفة في هذا النص</w:t>
      </w:r>
      <w:r>
        <w:rPr>
          <w:rFonts w:cs="Simplified Arabic"/>
          <w:rtl/>
          <w:lang w:val="en-US"/>
        </w:rPr>
        <w:t>.</w:t>
      </w:r>
      <w:r w:rsidRPr="00A07586">
        <w:rPr>
          <w:rFonts w:cs="Simplified Arabic" w:hint="cs"/>
          <w:rtl/>
          <w:lang w:val="en-US"/>
        </w:rPr>
        <w:t xml:space="preserve"> و</w:t>
      </w:r>
      <w:r w:rsidRPr="00A07586">
        <w:rPr>
          <w:rFonts w:cs="Simplified Arabic"/>
          <w:rtl/>
          <w:lang w:val="en-US"/>
        </w:rPr>
        <w:t>تنطبق مبادئ وضمانات التنوع البيولوجي الحالية</w:t>
      </w:r>
      <w:r w:rsidRPr="00A07586">
        <w:rPr>
          <w:rStyle w:val="Appelnotedebasdep"/>
          <w:rFonts w:cs="Simplified Arabic"/>
          <w:sz w:val="22"/>
          <w:rtl/>
          <w:lang w:val="en-US"/>
        </w:rPr>
        <w:footnoteReference w:id="300"/>
      </w:r>
      <w:r w:rsidRPr="00A07586">
        <w:rPr>
          <w:rFonts w:cs="Simplified Arabic"/>
          <w:vertAlign w:val="superscript"/>
          <w:rtl/>
          <w:lang w:val="en-US"/>
        </w:rPr>
        <w:t xml:space="preserve"> </w:t>
      </w:r>
      <w:r w:rsidRPr="00A07586">
        <w:rPr>
          <w:rFonts w:cs="Simplified Arabic"/>
          <w:rtl/>
          <w:lang w:val="en-US"/>
        </w:rPr>
        <w:t>على جميع مراحل تصميم المشروع</w:t>
      </w:r>
      <w:r>
        <w:rPr>
          <w:rFonts w:cs="Simplified Arabic"/>
          <w:rtl/>
          <w:lang w:val="en-US"/>
        </w:rPr>
        <w:t>.</w:t>
      </w:r>
    </w:p>
    <w:p w14:paraId="4CF8E650"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hint="cs"/>
          <w:rtl/>
          <w:lang w:val="en-US"/>
        </w:rPr>
        <w:t>و</w:t>
      </w:r>
      <w:r w:rsidRPr="00A07586">
        <w:rPr>
          <w:rFonts w:cs="Simplified Arabic"/>
          <w:rtl/>
          <w:lang w:val="en-US"/>
        </w:rPr>
        <w:t>تُوفر المبادئ والضمانات الموضحة في هذا القسم نهج</w:t>
      </w:r>
      <w:r w:rsidRPr="00A07586">
        <w:rPr>
          <w:rFonts w:cs="Simplified Arabic" w:hint="cs"/>
          <w:rtl/>
          <w:lang w:val="en-US"/>
        </w:rPr>
        <w:t>ا</w:t>
      </w:r>
      <w:r w:rsidRPr="00A07586">
        <w:rPr>
          <w:rFonts w:cs="Simplified Arabic"/>
          <w:rtl/>
          <w:lang w:val="en-US"/>
        </w:rPr>
        <w:t xml:space="preserve"> مُيسّر</w:t>
      </w:r>
      <w:r w:rsidRPr="00A07586">
        <w:rPr>
          <w:rFonts w:cs="Simplified Arabic" w:hint="cs"/>
          <w:rtl/>
          <w:lang w:val="en-US"/>
        </w:rPr>
        <w:t>ا</w:t>
      </w:r>
      <w:r w:rsidRPr="00A07586">
        <w:rPr>
          <w:rFonts w:cs="Simplified Arabic"/>
          <w:rtl/>
          <w:lang w:val="en-US"/>
        </w:rPr>
        <w:t xml:space="preserve"> ومرن</w:t>
      </w:r>
      <w:r w:rsidRPr="00A07586">
        <w:rPr>
          <w:rFonts w:cs="Simplified Arabic" w:hint="cs"/>
          <w:rtl/>
          <w:lang w:val="en-US"/>
        </w:rPr>
        <w:t>ا</w:t>
      </w:r>
      <w:r w:rsidRPr="00A07586">
        <w:rPr>
          <w:rFonts w:cs="Simplified Arabic"/>
          <w:rtl/>
          <w:lang w:val="en-US"/>
        </w:rPr>
        <w:t xml:space="preserve"> لتنفيذ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مع </w:t>
      </w:r>
      <w:r w:rsidRPr="00A07586">
        <w:rPr>
          <w:rFonts w:cs="Simplified Arabic" w:hint="cs"/>
          <w:rtl/>
          <w:lang w:val="en-US"/>
        </w:rPr>
        <w:t xml:space="preserve">الاعتراف بأن البلدان </w:t>
      </w:r>
      <w:r w:rsidRPr="00A07586">
        <w:rPr>
          <w:rFonts w:cs="Simplified Arabic"/>
          <w:rtl/>
          <w:lang w:val="en-US"/>
        </w:rPr>
        <w:t xml:space="preserve">قد ترغب في تكييف هذه المعايير </w:t>
      </w:r>
      <w:r w:rsidRPr="00A07586">
        <w:rPr>
          <w:rFonts w:cs="Simplified Arabic" w:hint="cs"/>
          <w:rtl/>
          <w:lang w:val="en-US"/>
        </w:rPr>
        <w:t>وفقا ل</w:t>
      </w:r>
      <w:r w:rsidRPr="00A07586">
        <w:rPr>
          <w:rFonts w:cs="Simplified Arabic"/>
          <w:rtl/>
          <w:lang w:val="en-US"/>
        </w:rPr>
        <w:t>مستويات تنميتها وأولوياتها وظروفها</w:t>
      </w:r>
      <w:r>
        <w:rPr>
          <w:rFonts w:cs="Simplified Arabic"/>
          <w:rtl/>
          <w:lang w:val="en-US"/>
        </w:rPr>
        <w:t>.</w:t>
      </w:r>
      <w:r w:rsidRPr="00A07586">
        <w:rPr>
          <w:rFonts w:cs="Simplified Arabic"/>
          <w:rtl/>
          <w:lang w:val="en-US"/>
        </w:rPr>
        <w:t xml:space="preserve"> </w:t>
      </w:r>
      <w:r w:rsidRPr="00A07586">
        <w:rPr>
          <w:rFonts w:cs="Simplified Arabic" w:hint="cs"/>
          <w:rtl/>
          <w:lang w:val="en-US"/>
        </w:rPr>
        <w:t xml:space="preserve">ولا يجوز فهم أي </w:t>
      </w:r>
      <w:r w:rsidRPr="00A07586">
        <w:rPr>
          <w:rFonts w:cs="Simplified Arabic"/>
          <w:rtl/>
          <w:lang w:val="en-US"/>
        </w:rPr>
        <w:t xml:space="preserve">شيء في هذه المبادئ التوجيهية على أنه </w:t>
      </w:r>
      <w:r w:rsidRPr="00A07586">
        <w:rPr>
          <w:rFonts w:cs="Simplified Arabic" w:hint="cs"/>
          <w:rtl/>
          <w:lang w:val="en-US"/>
        </w:rPr>
        <w:t>يُعدّل</w:t>
      </w:r>
      <w:r w:rsidRPr="00A07586">
        <w:rPr>
          <w:rFonts w:cs="Simplified Arabic"/>
          <w:rtl/>
          <w:lang w:val="en-US"/>
        </w:rPr>
        <w:t xml:space="preserve"> حقوق والتزامات الأطراف بموجب الاتفاقية أو أي اتفاق دول</w:t>
      </w:r>
      <w:r w:rsidRPr="00A07586">
        <w:rPr>
          <w:rFonts w:cs="Simplified Arabic" w:hint="cs"/>
          <w:rtl/>
          <w:lang w:val="en-US"/>
        </w:rPr>
        <w:t>ي</w:t>
      </w:r>
      <w:r w:rsidRPr="00A07586">
        <w:rPr>
          <w:rFonts w:cs="Simplified Arabic"/>
          <w:rtl/>
          <w:lang w:val="en-US"/>
        </w:rPr>
        <w:t xml:space="preserve"> أخرى</w:t>
      </w:r>
      <w:r>
        <w:rPr>
          <w:rFonts w:cs="Simplified Arabic"/>
          <w:rtl/>
          <w:lang w:val="en-US"/>
        </w:rPr>
        <w:t>.</w:t>
      </w:r>
    </w:p>
    <w:p w14:paraId="03A858EB"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b/>
          <w:bCs/>
          <w:rtl/>
          <w:lang w:val="en-US"/>
        </w:rPr>
        <w:t>1-</w:t>
      </w:r>
      <w:r w:rsidRPr="00A07586">
        <w:rPr>
          <w:rFonts w:cs="Simplified Arabic"/>
          <w:b/>
          <w:bCs/>
          <w:szCs w:val="28"/>
          <w:rtl/>
          <w:lang w:val="en-US"/>
        </w:rPr>
        <w:tab/>
      </w:r>
      <w:r w:rsidRPr="00A07586">
        <w:rPr>
          <w:rFonts w:cs="Simplified Arabic"/>
          <w:b/>
          <w:bCs/>
          <w:rtl/>
          <w:lang w:val="en-US"/>
        </w:rPr>
        <w:t>مبادئ وضمانات إضافية</w:t>
      </w:r>
      <w:r w:rsidRPr="00A07586">
        <w:rPr>
          <w:rFonts w:cs="Simplified Arabic" w:hint="cs"/>
          <w:b/>
          <w:bCs/>
          <w:rtl/>
          <w:lang w:val="en-US"/>
        </w:rPr>
        <w:t xml:space="preserve"> لضمان المنافع العائدة على التنوع البيولوجي من </w:t>
      </w:r>
      <w:r>
        <w:rPr>
          <w:rFonts w:cs="Simplified Arabic" w:hint="cs"/>
          <w:b/>
          <w:bCs/>
          <w:rtl/>
          <w:lang w:val="en-US"/>
        </w:rPr>
        <w:t>تخفيف</w:t>
      </w:r>
      <w:r w:rsidRPr="00A07586">
        <w:rPr>
          <w:rFonts w:cs="Simplified Arabic"/>
          <w:b/>
          <w:bCs/>
          <w:rtl/>
          <w:lang w:val="en-US"/>
        </w:rPr>
        <w:t xml:space="preserve"> آثار تغير المناخ</w:t>
      </w:r>
    </w:p>
    <w:p w14:paraId="6C67D848"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 xml:space="preserve">عندما يكون </w:t>
      </w:r>
      <w:r>
        <w:rPr>
          <w:rFonts w:cs="Simplified Arabic"/>
          <w:rtl/>
          <w:lang w:val="en-US"/>
        </w:rPr>
        <w:t>تخفيف</w:t>
      </w:r>
      <w:r w:rsidRPr="00A07586">
        <w:rPr>
          <w:rFonts w:cs="Simplified Arabic"/>
          <w:rtl/>
          <w:lang w:val="en-US"/>
        </w:rPr>
        <w:t xml:space="preserve"> آثار تغير المناخ هدفا</w:t>
      </w:r>
      <w:r w:rsidRPr="00A07586">
        <w:rPr>
          <w:rFonts w:cs="Simplified Arabic" w:hint="cs"/>
          <w:rtl/>
          <w:lang w:val="en-US"/>
        </w:rPr>
        <w:t xml:space="preserve"> من الأهداف الرئيسية</w:t>
      </w:r>
      <w:r w:rsidRPr="00A07586">
        <w:rPr>
          <w:rFonts w:cs="Simplified Arabic"/>
          <w:rtl/>
          <w:lang w:val="en-US"/>
        </w:rPr>
        <w:t>،</w:t>
      </w:r>
      <w:r>
        <w:rPr>
          <w:rFonts w:cs="Simplified Arabic"/>
          <w:rtl/>
          <w:lang w:val="en-US"/>
        </w:rPr>
        <w:t xml:space="preserve"> </w:t>
      </w:r>
      <w:r w:rsidRPr="00A07586">
        <w:rPr>
          <w:rFonts w:cs="Simplified Arabic"/>
          <w:rtl/>
          <w:lang w:val="en-US"/>
        </w:rPr>
        <w:t>فمن الضروري وضع مبادئ وضمانات إضافية لضمان أن</w:t>
      </w:r>
      <w:r w:rsidRPr="00A07586">
        <w:rPr>
          <w:rFonts w:cs="Simplified Arabic" w:hint="cs"/>
          <w:rtl/>
          <w:lang w:val="en-US"/>
        </w:rPr>
        <w:t xml:space="preserve"> </w:t>
      </w:r>
      <w:r>
        <w:rPr>
          <w:rFonts w:cs="Simplified Arabic" w:hint="cs"/>
          <w:rtl/>
          <w:lang w:val="en-US"/>
        </w:rPr>
        <w:t>تحقق</w:t>
      </w:r>
      <w:r w:rsidRPr="00A07586">
        <w:rPr>
          <w:rFonts w:cs="Simplified Arabic"/>
          <w:rtl/>
          <w:lang w:val="en-US"/>
        </w:rPr>
        <w:t xml:space="preserve"> الإجراءات التي يتعين اتخاذها كلا من أهداف التكيف والطبيعة و</w:t>
      </w:r>
      <w:r>
        <w:rPr>
          <w:rFonts w:cs="Simplified Arabic" w:hint="cs"/>
          <w:rtl/>
          <w:lang w:val="en-US"/>
        </w:rPr>
        <w:t>ت</w:t>
      </w:r>
      <w:r w:rsidRPr="00A07586">
        <w:rPr>
          <w:rFonts w:cs="Simplified Arabic"/>
          <w:rtl/>
          <w:lang w:val="en-US"/>
        </w:rPr>
        <w:t>تجنب التناقضات</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عندما تتبع </w:t>
      </w:r>
      <w:r w:rsidRPr="00A07586">
        <w:rPr>
          <w:rFonts w:cs="Simplified Arabic" w:hint="cs"/>
          <w:rtl/>
          <w:lang w:val="en-US"/>
        </w:rPr>
        <w:t>البلدان</w:t>
      </w:r>
      <w:r w:rsidRPr="00A07586">
        <w:rPr>
          <w:rFonts w:cs="Simplified Arabic"/>
          <w:rtl/>
          <w:lang w:val="en-US"/>
        </w:rPr>
        <w:t xml:space="preserve"> هذه المبادئ والضمانات الطوعية، </w:t>
      </w:r>
      <w:r w:rsidRPr="00A07586">
        <w:rPr>
          <w:rFonts w:cs="Simplified Arabic" w:hint="cs"/>
          <w:rtl/>
          <w:lang w:val="en-US"/>
        </w:rPr>
        <w:t>يتعين</w:t>
      </w:r>
      <w:r w:rsidRPr="00A07586">
        <w:rPr>
          <w:rFonts w:cs="Simplified Arabic"/>
          <w:rtl/>
          <w:lang w:val="en-US"/>
        </w:rPr>
        <w:t xml:space="preserve"> عليها ضمان التوافق مع التزاماتها بموجب اتفاقية الأمم المتحدة الإطارية بشأن تغير المناخ واتفاق باريس، بما في ذلك الاتفاق المتعلق بتنفيذ المادة 6 من </w:t>
      </w:r>
      <w:r w:rsidRPr="00A07586">
        <w:rPr>
          <w:rFonts w:cs="Simplified Arabic" w:hint="cs"/>
          <w:rtl/>
          <w:lang w:val="en-US"/>
        </w:rPr>
        <w:t>ال</w:t>
      </w:r>
      <w:r w:rsidRPr="00A07586">
        <w:rPr>
          <w:rFonts w:cs="Simplified Arabic"/>
          <w:rtl/>
          <w:lang w:val="en-US"/>
        </w:rPr>
        <w:t>اتفاق</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مع ملاحظة أن قواعد سوق الكربون الدولية </w:t>
      </w:r>
      <w:r w:rsidRPr="00A07586">
        <w:rPr>
          <w:rFonts w:cs="Simplified Arabic" w:hint="cs"/>
          <w:rtl/>
          <w:lang w:val="en-US"/>
        </w:rPr>
        <w:t>منصوص عليها</w:t>
      </w:r>
      <w:r w:rsidRPr="00A07586">
        <w:rPr>
          <w:rFonts w:cs="Simplified Arabic"/>
          <w:rtl/>
          <w:lang w:val="en-US"/>
        </w:rPr>
        <w:t xml:space="preserve"> بموجب المادة 6 </w:t>
      </w:r>
      <w:r w:rsidRPr="00A07586">
        <w:rPr>
          <w:rFonts w:cs="Simplified Arabic" w:hint="cs"/>
          <w:rtl/>
          <w:lang w:val="en-US"/>
        </w:rPr>
        <w:t>المذكورة أعلاه</w:t>
      </w:r>
      <w:r w:rsidRPr="00A07586">
        <w:rPr>
          <w:rFonts w:cs="Simplified Arabic"/>
          <w:rtl/>
          <w:lang w:val="en-US"/>
        </w:rPr>
        <w:t xml:space="preserve">، فإن الإضافات تركز على </w:t>
      </w:r>
      <w:r w:rsidRPr="00A07586">
        <w:rPr>
          <w:rFonts w:cs="Simplified Arabic" w:hint="cs"/>
          <w:rtl/>
          <w:lang w:val="en-US"/>
        </w:rPr>
        <w:t>منافع</w:t>
      </w:r>
      <w:r w:rsidRPr="00A07586">
        <w:rPr>
          <w:rFonts w:cs="Simplified Arabic"/>
          <w:rtl/>
          <w:lang w:val="en-US"/>
        </w:rPr>
        <w:t xml:space="preserve"> متعددة، مع التركيز على التنوع البيولوجي والسلامة </w:t>
      </w:r>
      <w:r>
        <w:rPr>
          <w:rFonts w:cs="Simplified Arabic" w:hint="cs"/>
          <w:rtl/>
          <w:lang w:val="en-US"/>
        </w:rPr>
        <w:t>الإيكولوجية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تركز المبادئ والضمانات الإضافية </w:t>
      </w:r>
      <w:r>
        <w:rPr>
          <w:rFonts w:cs="Simplified Arabic"/>
          <w:rtl/>
          <w:lang w:val="en-US"/>
        </w:rPr>
        <w:t>لتخفيف</w:t>
      </w:r>
      <w:r w:rsidRPr="00A07586">
        <w:rPr>
          <w:rFonts w:cs="Simplified Arabic"/>
          <w:rtl/>
          <w:lang w:val="en-US"/>
        </w:rPr>
        <w:t xml:space="preserve"> آثار تغير المناخ ذات الصلة بكل من أهداف المناخ والطبيعة على </w:t>
      </w:r>
      <w:r w:rsidRPr="00A07586">
        <w:rPr>
          <w:rFonts w:cs="Simplified Arabic" w:hint="cs"/>
          <w:rtl/>
          <w:lang w:val="en-US"/>
        </w:rPr>
        <w:t>المنافع</w:t>
      </w:r>
      <w:r w:rsidRPr="00A07586">
        <w:rPr>
          <w:rFonts w:cs="Simplified Arabic"/>
          <w:rtl/>
          <w:lang w:val="en-US"/>
        </w:rPr>
        <w:t xml:space="preserve"> المتعددة </w:t>
      </w:r>
      <w:r w:rsidRPr="00A07586">
        <w:rPr>
          <w:rFonts w:cs="Simplified Arabic" w:hint="cs"/>
          <w:rtl/>
          <w:lang w:val="en-US"/>
        </w:rPr>
        <w:t>والمسائل المُلحّة</w:t>
      </w:r>
      <w:r w:rsidRPr="00A07586">
        <w:rPr>
          <w:rFonts w:cs="Simplified Arabic"/>
          <w:rtl/>
          <w:lang w:val="en-US"/>
        </w:rPr>
        <w:t xml:space="preserve"> </w:t>
      </w:r>
      <w:r w:rsidRPr="00A07586">
        <w:rPr>
          <w:rFonts w:cs="Simplified Arabic" w:hint="cs"/>
          <w:rtl/>
          <w:lang w:val="en-US"/>
        </w:rPr>
        <w:t xml:space="preserve">والتسلسل الهرمي </w:t>
      </w:r>
      <w:proofErr w:type="gramStart"/>
      <w:r w:rsidRPr="00A07586">
        <w:rPr>
          <w:rFonts w:cs="Simplified Arabic" w:hint="cs"/>
          <w:rtl/>
          <w:lang w:val="en-US"/>
        </w:rPr>
        <w:t>للتخفيف</w:t>
      </w:r>
      <w:proofErr w:type="gramEnd"/>
      <w:r w:rsidRPr="00A07586">
        <w:rPr>
          <w:rFonts w:cs="Simplified Arabic" w:hint="cs"/>
          <w:rtl/>
          <w:lang w:val="en-US"/>
        </w:rPr>
        <w:t xml:space="preserve"> </w:t>
      </w:r>
      <w:r w:rsidRPr="00A07586">
        <w:rPr>
          <w:rFonts w:cs="Simplified Arabic"/>
          <w:rtl/>
          <w:lang w:val="en-US"/>
        </w:rPr>
        <w:t>والإضاف</w:t>
      </w:r>
      <w:r>
        <w:rPr>
          <w:rFonts w:cs="Simplified Arabic" w:hint="cs"/>
          <w:rtl/>
          <w:lang w:val="en-US"/>
        </w:rPr>
        <w:t>ي</w:t>
      </w:r>
      <w:r w:rsidRPr="00A07586">
        <w:rPr>
          <w:rFonts w:cs="Simplified Arabic"/>
          <w:rtl/>
          <w:lang w:val="en-US"/>
        </w:rPr>
        <w:t xml:space="preserve">ة </w:t>
      </w:r>
      <w:r w:rsidRPr="00A07586">
        <w:rPr>
          <w:rFonts w:cs="Simplified Arabic" w:hint="cs"/>
          <w:rtl/>
          <w:lang w:val="en-US"/>
        </w:rPr>
        <w:t>والدوام</w:t>
      </w:r>
      <w:r w:rsidRPr="00A07586">
        <w:rPr>
          <w:rFonts w:cs="Simplified Arabic"/>
          <w:rtl/>
          <w:lang w:val="en-US"/>
        </w:rPr>
        <w:t xml:space="preserve"> والتسرب</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يتضمن الجدول أدناه أوصاف</w:t>
      </w:r>
      <w:r w:rsidRPr="00A07586">
        <w:rPr>
          <w:rFonts w:cs="Simplified Arabic" w:hint="cs"/>
          <w:rtl/>
          <w:lang w:val="en-US"/>
        </w:rPr>
        <w:t>ا</w:t>
      </w:r>
      <w:r w:rsidRPr="00A07586">
        <w:rPr>
          <w:rFonts w:cs="Simplified Arabic"/>
          <w:rtl/>
          <w:lang w:val="en-US"/>
        </w:rPr>
        <w:t xml:space="preserve"> لكل من هذه المبادئ، بالإضافة إلى الضمانات المحتملة</w:t>
      </w:r>
      <w:r>
        <w:rPr>
          <w:rFonts w:cs="Simplified Arabic"/>
          <w:rtl/>
          <w:lang w:val="en-US"/>
        </w:rPr>
        <w:t>.</w:t>
      </w:r>
    </w:p>
    <w:p w14:paraId="66E122BD"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b/>
          <w:bCs/>
          <w:rtl/>
          <w:lang w:val="en-US"/>
        </w:rPr>
        <w:lastRenderedPageBreak/>
        <w:t>2</w:t>
      </w:r>
      <w:r w:rsidRPr="00A07586">
        <w:rPr>
          <w:rFonts w:cs="Simplified Arabic"/>
          <w:b/>
          <w:bCs/>
          <w:szCs w:val="28"/>
          <w:rtl/>
          <w:lang w:val="en-US"/>
        </w:rPr>
        <w:t>-</w:t>
      </w:r>
      <w:r w:rsidRPr="00A07586">
        <w:rPr>
          <w:rFonts w:cs="Simplified Arabic"/>
          <w:b/>
          <w:bCs/>
          <w:szCs w:val="28"/>
          <w:rtl/>
          <w:lang w:val="en-US"/>
        </w:rPr>
        <w:tab/>
      </w:r>
      <w:r w:rsidRPr="00A07586">
        <w:rPr>
          <w:rFonts w:cs="Simplified Arabic"/>
          <w:b/>
          <w:bCs/>
          <w:rtl/>
          <w:lang w:val="en-US"/>
        </w:rPr>
        <w:t>تعزيز الضمانات</w:t>
      </w:r>
      <w:r w:rsidRPr="00A07586">
        <w:rPr>
          <w:rFonts w:cs="Simplified Arabic" w:hint="cs"/>
          <w:b/>
          <w:bCs/>
          <w:rtl/>
          <w:lang w:val="en-US"/>
        </w:rPr>
        <w:t xml:space="preserve"> المقدمة</w:t>
      </w:r>
      <w:r w:rsidRPr="00A07586">
        <w:rPr>
          <w:rFonts w:cs="Simplified Arabic"/>
          <w:b/>
          <w:bCs/>
          <w:rtl/>
          <w:lang w:val="en-US"/>
        </w:rPr>
        <w:t xml:space="preserve"> للشعوب الأصلية والمجتمعات المحلية</w:t>
      </w:r>
      <w:r w:rsidRPr="00A07586">
        <w:rPr>
          <w:rFonts w:cs="Simplified Arabic" w:hint="cs"/>
          <w:b/>
          <w:bCs/>
          <w:rtl/>
          <w:lang w:val="en-US"/>
        </w:rPr>
        <w:t xml:space="preserve"> والنساء والشباب</w:t>
      </w:r>
    </w:p>
    <w:p w14:paraId="65FE8BBE"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rtl/>
          <w:lang w:val="en-US"/>
        </w:rPr>
      </w:pPr>
      <w:r w:rsidRPr="00A07586">
        <w:rPr>
          <w:rFonts w:cs="Simplified Arabic" w:hint="cs"/>
          <w:rtl/>
          <w:lang w:val="en-US"/>
        </w:rPr>
        <w:t>استنادا إلى</w:t>
      </w:r>
      <w:r w:rsidRPr="00A07586">
        <w:rPr>
          <w:rFonts w:cs="Simplified Arabic"/>
          <w:rtl/>
          <w:lang w:val="en-US"/>
        </w:rPr>
        <w:t xml:space="preserve"> المبادئ والضمانات المنصوص عليها في المبادئ التوجيهية الطوعية، وبما يتفق مع </w:t>
      </w:r>
      <w:r>
        <w:rPr>
          <w:rFonts w:cs="Simplified Arabic" w:hint="cs"/>
          <w:rtl/>
          <w:lang w:val="en-US"/>
        </w:rPr>
        <w:t>القسم</w:t>
      </w:r>
      <w:r w:rsidRPr="00A07586">
        <w:rPr>
          <w:rFonts w:cs="Simplified Arabic"/>
          <w:rtl/>
          <w:lang w:val="en-US"/>
        </w:rPr>
        <w:t xml:space="preserve"> ج</w:t>
      </w:r>
      <w:r w:rsidRPr="00A07586">
        <w:rPr>
          <w:rFonts w:cs="Simplified Arabic" w:hint="cs"/>
          <w:rtl/>
          <w:lang w:val="en-US"/>
        </w:rPr>
        <w:t>يم</w:t>
      </w:r>
      <w:r w:rsidRPr="00A07586">
        <w:rPr>
          <w:rFonts w:cs="Simplified Arabic"/>
          <w:rtl/>
          <w:lang w:val="en-US"/>
        </w:rPr>
        <w:t xml:space="preserve"> من الإطار، </w:t>
      </w:r>
      <w:r w:rsidRPr="00A07586">
        <w:rPr>
          <w:rFonts w:cs="Simplified Arabic" w:hint="cs"/>
          <w:rtl/>
          <w:lang w:val="en-US"/>
        </w:rPr>
        <w:t xml:space="preserve">فإن المجالات التالية تستحق </w:t>
      </w:r>
      <w:r w:rsidRPr="00A07586">
        <w:rPr>
          <w:rFonts w:cs="Simplified Arabic"/>
          <w:rtl/>
          <w:lang w:val="en-US"/>
        </w:rPr>
        <w:t>المزيد من الاهتمام:</w:t>
      </w:r>
    </w:p>
    <w:p w14:paraId="7143E51E" w14:textId="77777777" w:rsidR="00E865C5" w:rsidRPr="00A07586" w:rsidRDefault="00E865C5" w:rsidP="00BA4046">
      <w:pPr>
        <w:pStyle w:val="Paragraphedeliste"/>
        <w:numPr>
          <w:ilvl w:val="0"/>
          <w:numId w:val="164"/>
        </w:numPr>
        <w:tabs>
          <w:tab w:val="left" w:pos="1560"/>
        </w:tabs>
        <w:bidi/>
        <w:spacing w:before="120" w:line="216" w:lineRule="auto"/>
        <w:ind w:left="571" w:firstLine="425"/>
        <w:contextualSpacing w:val="0"/>
        <w:jc w:val="both"/>
        <w:rPr>
          <w:rFonts w:cs="Simplified Arabic"/>
          <w:rtl/>
          <w:lang w:val="en-US"/>
        </w:rPr>
      </w:pPr>
      <w:r w:rsidRPr="00A07586">
        <w:rPr>
          <w:rFonts w:cs="Simplified Arabic"/>
          <w:i/>
          <w:iCs/>
          <w:rtl/>
          <w:lang w:val="en-US"/>
        </w:rPr>
        <w:t xml:space="preserve">احترام </w:t>
      </w:r>
      <w:r w:rsidRPr="00A07586">
        <w:rPr>
          <w:rFonts w:cs="Simplified Arabic" w:hint="cs"/>
          <w:i/>
          <w:iCs/>
          <w:rtl/>
          <w:lang w:val="en-US"/>
        </w:rPr>
        <w:t>نظم</w:t>
      </w:r>
      <w:r w:rsidRPr="00A07586">
        <w:rPr>
          <w:rFonts w:cs="Simplified Arabic"/>
          <w:i/>
          <w:iCs/>
          <w:rtl/>
          <w:lang w:val="en-US"/>
        </w:rPr>
        <w:t xml:space="preserve"> القيم المختلفة</w:t>
      </w:r>
      <w:r>
        <w:rPr>
          <w:rFonts w:cs="Simplified Arabic"/>
          <w:rtl/>
          <w:lang w:val="en-US"/>
        </w:rPr>
        <w:t>.</w:t>
      </w:r>
      <w:r w:rsidRPr="00A07586">
        <w:rPr>
          <w:rFonts w:cs="Simplified Arabic"/>
          <w:rtl/>
          <w:lang w:val="en-US"/>
        </w:rPr>
        <w:t xml:space="preserve"> تجسد الطبيعة مفاهيم مختلفة لأناس مختلفين، بما في ذلك التنوع البيولوجي والنظم </w:t>
      </w:r>
      <w:r w:rsidRPr="00A07586">
        <w:rPr>
          <w:rFonts w:cs="Simplified Arabic" w:hint="cs"/>
          <w:rtl/>
          <w:lang w:val="en-US"/>
        </w:rPr>
        <w:t>الإيكولوجية</w:t>
      </w:r>
      <w:r w:rsidRPr="00A07586">
        <w:rPr>
          <w:rFonts w:cs="Simplified Arabic"/>
          <w:rtl/>
          <w:lang w:val="en-US"/>
        </w:rPr>
        <w:t xml:space="preserve"> وأمنا الأرض ونظم الحياة</w:t>
      </w:r>
      <w:r>
        <w:rPr>
          <w:rFonts w:cs="Simplified Arabic"/>
          <w:rtl/>
          <w:lang w:val="en-US"/>
        </w:rPr>
        <w:t>.</w:t>
      </w:r>
      <w:r w:rsidRPr="00A07586">
        <w:rPr>
          <w:rFonts w:cs="Simplified Arabic"/>
          <w:rtl/>
          <w:lang w:val="en-US"/>
        </w:rPr>
        <w:t xml:space="preserve"> كما تجسد </w:t>
      </w:r>
      <w:r w:rsidRPr="00A07586">
        <w:rPr>
          <w:rFonts w:cs="Simplified Arabic" w:hint="cs"/>
          <w:rtl/>
          <w:lang w:val="en-US"/>
        </w:rPr>
        <w:t xml:space="preserve">الإسهامات التي تقدمها الطبيعة للبشر </w:t>
      </w:r>
      <w:r w:rsidRPr="00A07586">
        <w:rPr>
          <w:rFonts w:cs="Simplified Arabic"/>
          <w:rtl/>
          <w:lang w:val="en-US"/>
        </w:rPr>
        <w:t xml:space="preserve">مفاهيم مختلفة، مثل سلع وخدمات النظام </w:t>
      </w:r>
      <w:r w:rsidRPr="00A07586">
        <w:rPr>
          <w:rFonts w:cs="Simplified Arabic" w:hint="cs"/>
          <w:rtl/>
          <w:lang w:val="en-US"/>
        </w:rPr>
        <w:t>الإيكولوجية</w:t>
      </w:r>
      <w:r w:rsidRPr="00A07586">
        <w:rPr>
          <w:rFonts w:cs="Simplified Arabic"/>
          <w:rtl/>
          <w:lang w:val="en-US"/>
        </w:rPr>
        <w:t xml:space="preserve"> </w:t>
      </w:r>
      <w:r w:rsidRPr="00A07586">
        <w:rPr>
          <w:rFonts w:cs="Simplified Arabic" w:hint="cs"/>
          <w:rtl/>
          <w:lang w:val="en-US"/>
        </w:rPr>
        <w:t>وهبات</w:t>
      </w:r>
      <w:r w:rsidRPr="00A07586">
        <w:rPr>
          <w:rFonts w:cs="Simplified Arabic"/>
          <w:rtl/>
          <w:lang w:val="en-US"/>
        </w:rPr>
        <w:t xml:space="preserve"> الطبيعة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يعترف </w:t>
      </w:r>
      <w:r w:rsidRPr="00A07586">
        <w:rPr>
          <w:rFonts w:cs="Simplified Arabic" w:hint="cs"/>
          <w:rtl/>
          <w:lang w:val="en-US"/>
        </w:rPr>
        <w:t>ال</w:t>
      </w:r>
      <w:r w:rsidRPr="00A07586">
        <w:rPr>
          <w:rFonts w:cs="Simplified Arabic"/>
          <w:rtl/>
          <w:lang w:val="en-US"/>
        </w:rPr>
        <w:t xml:space="preserve">إطار ويأخذ في الاعتبار نظم القيم والمفاهيم المتنوعة التي تجسدها الطبيعة، بما في ذلك التنوع البيولوجي والنظم </w:t>
      </w:r>
      <w:r w:rsidRPr="00A07586">
        <w:rPr>
          <w:rFonts w:cs="Simplified Arabic" w:hint="cs"/>
          <w:rtl/>
          <w:lang w:val="en-US"/>
        </w:rPr>
        <w:t>الإيكولوجية</w:t>
      </w:r>
      <w:r w:rsidRPr="00A07586">
        <w:rPr>
          <w:rFonts w:cs="Simplified Arabic"/>
          <w:rtl/>
          <w:lang w:val="en-US"/>
        </w:rPr>
        <w:t xml:space="preserve"> وأمنا الأرض ونظم الحياة</w:t>
      </w:r>
      <w:r>
        <w:rPr>
          <w:rFonts w:cs="Simplified Arabic"/>
          <w:rtl/>
          <w:lang w:val="en-US"/>
        </w:rPr>
        <w:t>.</w:t>
      </w:r>
      <w:r w:rsidRPr="00A07586">
        <w:rPr>
          <w:rFonts w:cs="Simplified Arabic"/>
          <w:rtl/>
          <w:lang w:val="en-US"/>
        </w:rPr>
        <w:t xml:space="preserve"> </w:t>
      </w:r>
      <w:r>
        <w:rPr>
          <w:rFonts w:cs="Simplified Arabic" w:hint="cs"/>
          <w:rtl/>
          <w:lang w:val="en-US"/>
        </w:rPr>
        <w:t>و</w:t>
      </w:r>
      <w:r w:rsidRPr="00A07586">
        <w:rPr>
          <w:rFonts w:cs="Simplified Arabic"/>
          <w:rtl/>
          <w:lang w:val="en-US"/>
        </w:rPr>
        <w:t xml:space="preserve">على سبيل المثال، </w:t>
      </w:r>
      <w:r w:rsidRPr="00A07586">
        <w:rPr>
          <w:rFonts w:cs="Simplified Arabic" w:hint="cs"/>
          <w:rtl/>
          <w:lang w:val="en-US"/>
        </w:rPr>
        <w:t>تُخصص</w:t>
      </w:r>
      <w:r w:rsidRPr="00A07586">
        <w:rPr>
          <w:rFonts w:cs="Simplified Arabic"/>
          <w:rtl/>
          <w:lang w:val="en-US"/>
        </w:rPr>
        <w:t xml:space="preserve"> قيمة وحقوق جوهرية للطبيعة نفسها، بما في ذلك </w:t>
      </w:r>
      <w:r w:rsidRPr="00A07586">
        <w:rPr>
          <w:rFonts w:cs="Simplified Arabic" w:hint="cs"/>
          <w:rtl/>
          <w:lang w:val="en-US"/>
        </w:rPr>
        <w:t>ضمن</w:t>
      </w:r>
      <w:r w:rsidRPr="00A07586">
        <w:rPr>
          <w:rFonts w:cs="Simplified Arabic"/>
          <w:rtl/>
          <w:lang w:val="en-US"/>
        </w:rPr>
        <w:t xml:space="preserve"> الأطر القانونية، على سبيل المثال، في البلدان التي تعترف بنظرة عالمية </w:t>
      </w:r>
      <w:r w:rsidRPr="00A07586">
        <w:rPr>
          <w:rFonts w:cs="Simplified Arabic" w:hint="cs"/>
          <w:rtl/>
          <w:lang w:val="en-US"/>
        </w:rPr>
        <w:t>تتمحور حول أ</w:t>
      </w:r>
      <w:r w:rsidRPr="00A07586">
        <w:rPr>
          <w:rFonts w:cs="Simplified Arabic"/>
          <w:rtl/>
          <w:lang w:val="en-US"/>
        </w:rPr>
        <w:t>منا الأرض</w:t>
      </w:r>
      <w:r>
        <w:rPr>
          <w:rFonts w:cs="Simplified Arabic"/>
          <w:rtl/>
          <w:lang w:val="en-US"/>
        </w:rPr>
        <w:t>.</w:t>
      </w:r>
      <w:r w:rsidRPr="00A07586">
        <w:rPr>
          <w:rFonts w:cs="Simplified Arabic"/>
          <w:vertAlign w:val="superscript"/>
          <w:rtl/>
          <w:lang w:val="en-US"/>
        </w:rPr>
        <w:footnoteReference w:id="301"/>
      </w:r>
      <w:r w:rsidRPr="00A07586">
        <w:rPr>
          <w:rFonts w:cs="Simplified Arabic" w:hint="cs"/>
          <w:vertAlign w:val="superscript"/>
          <w:rtl/>
          <w:lang w:val="en-US"/>
        </w:rPr>
        <w:t>،</w:t>
      </w:r>
      <w:r w:rsidRPr="00A07586">
        <w:rPr>
          <w:rFonts w:cs="Simplified Arabic"/>
          <w:vertAlign w:val="superscript"/>
          <w:rtl/>
          <w:lang w:val="en-US"/>
        </w:rPr>
        <w:footnoteReference w:id="302"/>
      </w:r>
      <w:r w:rsidRPr="00A07586">
        <w:rPr>
          <w:rFonts w:cs="Simplified Arabic"/>
          <w:rtl/>
          <w:lang w:val="en-US"/>
        </w:rPr>
        <w:t xml:space="preserve"> ويتجذر هذا الفهم في منظور </w:t>
      </w:r>
      <w:r w:rsidRPr="00A07586">
        <w:rPr>
          <w:rFonts w:cs="Simplified Arabic" w:hint="cs"/>
          <w:rtl/>
          <w:lang w:val="en-US"/>
        </w:rPr>
        <w:t>مشترك للشعوب الأصلية</w:t>
      </w:r>
      <w:r w:rsidRPr="00A07586">
        <w:rPr>
          <w:rFonts w:cs="Simplified Arabic"/>
          <w:rtl/>
          <w:lang w:val="en-US"/>
        </w:rPr>
        <w:t xml:space="preserve"> يرى البشر </w:t>
      </w:r>
      <w:r w:rsidRPr="00A07586">
        <w:rPr>
          <w:rFonts w:cs="Simplified Arabic" w:hint="cs"/>
          <w:rtl/>
          <w:lang w:val="en-US"/>
        </w:rPr>
        <w:t>جزءا</w:t>
      </w:r>
      <w:r w:rsidRPr="00A07586">
        <w:rPr>
          <w:rFonts w:cs="Simplified Arabic"/>
          <w:rtl/>
          <w:lang w:val="en-US"/>
        </w:rPr>
        <w:t xml:space="preserve"> من الطبيعة ولا يمنحهم امتيازات </w:t>
      </w:r>
      <w:r w:rsidRPr="00A07586">
        <w:rPr>
          <w:rFonts w:cs="Simplified Arabic" w:hint="cs"/>
          <w:rtl/>
          <w:lang w:val="en-US"/>
        </w:rPr>
        <w:t>تفوق تلك الممنوحة</w:t>
      </w:r>
      <w:r w:rsidRPr="00A07586">
        <w:rPr>
          <w:rFonts w:cs="Simplified Arabic"/>
          <w:rtl/>
          <w:lang w:val="en-US"/>
        </w:rPr>
        <w:t xml:space="preserve"> </w:t>
      </w:r>
      <w:r w:rsidRPr="00A07586">
        <w:rPr>
          <w:rFonts w:cs="Simplified Arabic" w:hint="cs"/>
          <w:rtl/>
          <w:lang w:val="en-US"/>
        </w:rPr>
        <w:t>للأجزاء</w:t>
      </w:r>
      <w:r w:rsidRPr="00A07586">
        <w:rPr>
          <w:rFonts w:cs="Simplified Arabic"/>
          <w:rtl/>
          <w:lang w:val="en-US"/>
        </w:rPr>
        <w:t xml:space="preserve"> الأخرى من </w:t>
      </w:r>
      <w:r w:rsidRPr="00A07586">
        <w:rPr>
          <w:rFonts w:cs="Simplified Arabic" w:hint="cs"/>
          <w:rtl/>
          <w:lang w:val="en-US"/>
        </w:rPr>
        <w:t xml:space="preserve">أحد </w:t>
      </w:r>
      <w:r w:rsidRPr="00A07586">
        <w:rPr>
          <w:rFonts w:cs="Simplified Arabic"/>
          <w:rtl/>
          <w:lang w:val="en-US"/>
        </w:rPr>
        <w:t>النظم الإيكولوجية</w:t>
      </w:r>
      <w:r>
        <w:rPr>
          <w:rFonts w:cs="Simplified Arabic"/>
          <w:rtl/>
          <w:lang w:val="en-US"/>
        </w:rPr>
        <w:t>.</w:t>
      </w:r>
      <w:r w:rsidRPr="00A07586">
        <w:rPr>
          <w:rFonts w:cs="Simplified Arabic"/>
          <w:rtl/>
          <w:lang w:val="en-US"/>
        </w:rPr>
        <w:t xml:space="preserve"> </w:t>
      </w:r>
      <w:r w:rsidRPr="00A07586">
        <w:rPr>
          <w:rFonts w:cs="Simplified Arabic" w:hint="cs"/>
          <w:rtl/>
          <w:lang w:val="en-US"/>
        </w:rPr>
        <w:t xml:space="preserve">وعلى الرغم من </w:t>
      </w:r>
      <w:r w:rsidRPr="00A07586">
        <w:rPr>
          <w:rFonts w:cs="Simplified Arabic"/>
          <w:rtl/>
          <w:lang w:val="en-US"/>
        </w:rPr>
        <w:t xml:space="preserve">أن الضمانات والأطر والمعايير القائمة </w:t>
      </w:r>
      <w:r w:rsidRPr="00A07586">
        <w:rPr>
          <w:rFonts w:cs="Simplified Arabic" w:hint="cs"/>
          <w:rtl/>
          <w:lang w:val="en-US"/>
        </w:rPr>
        <w:t>تتناول في أغلب الأحيان</w:t>
      </w:r>
      <w:r w:rsidRPr="00A07586">
        <w:rPr>
          <w:rFonts w:cs="Simplified Arabic"/>
          <w:rtl/>
          <w:lang w:val="en-US"/>
        </w:rPr>
        <w:t xml:space="preserve"> حقوق الشعوب الأصلية والمجتمعات المحلية </w:t>
      </w:r>
      <w:r w:rsidRPr="00A07586">
        <w:rPr>
          <w:rFonts w:cs="Simplified Arabic" w:hint="cs"/>
          <w:rtl/>
          <w:lang w:val="en-US"/>
        </w:rPr>
        <w:t xml:space="preserve">ومعارفها </w:t>
      </w:r>
      <w:r w:rsidRPr="00A07586">
        <w:rPr>
          <w:rFonts w:cs="Simplified Arabic"/>
          <w:rtl/>
          <w:lang w:val="en-US"/>
        </w:rPr>
        <w:t xml:space="preserve">التقليدية، </w:t>
      </w:r>
      <w:r w:rsidRPr="00A07586">
        <w:rPr>
          <w:rFonts w:cs="Simplified Arabic" w:hint="cs"/>
          <w:rtl/>
          <w:lang w:val="en-US"/>
        </w:rPr>
        <w:t>فهي لا تتناول</w:t>
      </w:r>
      <w:r w:rsidRPr="00A07586">
        <w:rPr>
          <w:rFonts w:cs="Simplified Arabic"/>
          <w:rtl/>
          <w:lang w:val="en-US"/>
        </w:rPr>
        <w:t xml:space="preserve"> بشكل مباشر جميع نظم القيم، مثل </w:t>
      </w:r>
      <w:r w:rsidRPr="00A07586">
        <w:rPr>
          <w:rFonts w:cs="Simplified Arabic" w:hint="cs"/>
          <w:rtl/>
          <w:lang w:val="en-US"/>
        </w:rPr>
        <w:t>النظرات إلى العالم</w:t>
      </w:r>
      <w:r w:rsidRPr="00A07586">
        <w:rPr>
          <w:rFonts w:cs="Simplified Arabic"/>
          <w:rtl/>
          <w:lang w:val="en-US"/>
        </w:rPr>
        <w:t xml:space="preserve"> التي </w:t>
      </w:r>
      <w:r w:rsidRPr="00A07586">
        <w:rPr>
          <w:rFonts w:cs="Simplified Arabic" w:hint="cs"/>
          <w:rtl/>
          <w:lang w:val="en-US"/>
        </w:rPr>
        <w:t>تتمحور حول أمنا</w:t>
      </w:r>
      <w:r w:rsidRPr="00A07586">
        <w:rPr>
          <w:rFonts w:cs="Simplified Arabic"/>
          <w:rtl/>
          <w:lang w:val="en-US"/>
        </w:rPr>
        <w:t xml:space="preserve"> الأرض</w:t>
      </w:r>
      <w:r>
        <w:rPr>
          <w:rFonts w:cs="Simplified Arabic"/>
          <w:rtl/>
          <w:lang w:val="en-US"/>
        </w:rPr>
        <w:t>.</w:t>
      </w:r>
      <w:r w:rsidRPr="00A07586">
        <w:rPr>
          <w:rFonts w:cs="Simplified Arabic"/>
          <w:rtl/>
          <w:lang w:val="en-US"/>
        </w:rPr>
        <w:t xml:space="preserve"> ويمكن مواصلة تطوير هذا الجانب، حسب الاقتضاء، في سياقات وطنية متنوعة وبطرق داعمة لحقوق الإنسان</w:t>
      </w:r>
      <w:r w:rsidRPr="00A07586">
        <w:rPr>
          <w:rFonts w:cs="Simplified Arabic" w:hint="cs"/>
          <w:rtl/>
          <w:lang w:val="en-US"/>
        </w:rPr>
        <w:t xml:space="preserve"> </w:t>
      </w:r>
      <w:r w:rsidRPr="00A07586">
        <w:rPr>
          <w:rFonts w:cs="Simplified Arabic"/>
          <w:rtl/>
          <w:lang w:val="en-US"/>
        </w:rPr>
        <w:t>وتتسق مع التشريعات الوطنية المختلفة والالتزامات الدولية ومبادئ القانون الدولي؛</w:t>
      </w:r>
    </w:p>
    <w:p w14:paraId="54B99BB8" w14:textId="77777777" w:rsidR="00E865C5" w:rsidRPr="00A07586" w:rsidRDefault="00E865C5" w:rsidP="00BA4046">
      <w:pPr>
        <w:pStyle w:val="Paragraphedeliste"/>
        <w:numPr>
          <w:ilvl w:val="0"/>
          <w:numId w:val="164"/>
        </w:numPr>
        <w:tabs>
          <w:tab w:val="left" w:pos="1560"/>
        </w:tabs>
        <w:bidi/>
        <w:spacing w:before="120" w:line="216" w:lineRule="auto"/>
        <w:ind w:left="571" w:firstLine="425"/>
        <w:contextualSpacing w:val="0"/>
        <w:jc w:val="both"/>
        <w:rPr>
          <w:rFonts w:cs="Simplified Arabic"/>
          <w:rtl/>
          <w:lang w:val="en-US"/>
        </w:rPr>
      </w:pPr>
      <w:r w:rsidRPr="00A07586">
        <w:rPr>
          <w:rFonts w:cs="Simplified Arabic"/>
          <w:i/>
          <w:iCs/>
          <w:rtl/>
          <w:lang w:val="en-US"/>
        </w:rPr>
        <w:t>احترام حقوق الانسان</w:t>
      </w:r>
      <w:r>
        <w:rPr>
          <w:rFonts w:cs="Simplified Arabic"/>
          <w:rtl/>
          <w:lang w:val="en-US"/>
        </w:rPr>
        <w:t>.</w:t>
      </w:r>
      <w:r w:rsidRPr="00A07586">
        <w:rPr>
          <w:rFonts w:cs="Simplified Arabic"/>
          <w:rtl/>
          <w:lang w:val="en-US"/>
        </w:rPr>
        <w:t xml:space="preserve"> ال</w:t>
      </w:r>
      <w:r>
        <w:rPr>
          <w:rFonts w:cs="Simplified Arabic"/>
          <w:rtl/>
          <w:lang w:val="en-US"/>
        </w:rPr>
        <w:t>نُهج القائمة</w:t>
      </w:r>
      <w:r w:rsidRPr="00A07586">
        <w:rPr>
          <w:rFonts w:cs="Simplified Arabic"/>
          <w:rtl/>
          <w:lang w:val="en-US"/>
        </w:rPr>
        <w:t xml:space="preserve"> على حقوق الإنسان ضرورية ل</w:t>
      </w:r>
      <w:r w:rsidRPr="00A07586">
        <w:rPr>
          <w:rFonts w:cs="Simplified Arabic" w:hint="cs"/>
          <w:rtl/>
          <w:lang w:val="en-US"/>
        </w:rPr>
        <w:t xml:space="preserve">تحقيق </w:t>
      </w:r>
      <w:r w:rsidRPr="00A07586">
        <w:rPr>
          <w:rFonts w:cs="Simplified Arabic"/>
          <w:rtl/>
          <w:lang w:val="en-US"/>
        </w:rPr>
        <w:t>شرعية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و</w:t>
      </w:r>
      <w:r w:rsidRPr="00A07586">
        <w:rPr>
          <w:rFonts w:cs="Simplified Arabic" w:hint="cs"/>
          <w:rtl/>
          <w:lang w:val="en-US"/>
        </w:rPr>
        <w:t>نزاهتها</w:t>
      </w:r>
      <w:r w:rsidRPr="00A07586">
        <w:rPr>
          <w:rFonts w:cs="Simplified Arabic"/>
          <w:rtl/>
          <w:lang w:val="en-US"/>
        </w:rPr>
        <w:t xml:space="preserve"> وفعالي</w:t>
      </w:r>
      <w:r w:rsidRPr="00A07586">
        <w:rPr>
          <w:rFonts w:cs="Simplified Arabic" w:hint="cs"/>
          <w:rtl/>
          <w:lang w:val="en-US"/>
        </w:rPr>
        <w:t>تها</w:t>
      </w:r>
      <w:r>
        <w:rPr>
          <w:rFonts w:cs="Simplified Arabic"/>
          <w:rtl/>
          <w:lang w:val="en-US"/>
        </w:rPr>
        <w:t>.</w:t>
      </w:r>
      <w:r w:rsidRPr="00A07586">
        <w:rPr>
          <w:rFonts w:cs="Simplified Arabic"/>
          <w:rtl/>
          <w:lang w:val="en-US"/>
        </w:rPr>
        <w:t xml:space="preserve"> </w:t>
      </w:r>
      <w:r w:rsidRPr="00A07586">
        <w:rPr>
          <w:rFonts w:cs="Simplified Arabic" w:hint="cs"/>
          <w:rtl/>
          <w:lang w:val="en-US"/>
        </w:rPr>
        <w:t>وقد أُدرج هذا</w:t>
      </w:r>
      <w:r w:rsidRPr="00A07586">
        <w:rPr>
          <w:rFonts w:cs="Simplified Arabic"/>
          <w:rtl/>
          <w:lang w:val="en-US"/>
        </w:rPr>
        <w:t xml:space="preserve"> بالفعل </w:t>
      </w:r>
      <w:r w:rsidRPr="00A07586">
        <w:rPr>
          <w:rFonts w:cs="Simplified Arabic" w:hint="cs"/>
          <w:rtl/>
          <w:lang w:val="en-US"/>
        </w:rPr>
        <w:t>في</w:t>
      </w:r>
      <w:r w:rsidRPr="00A07586">
        <w:rPr>
          <w:rFonts w:cs="Simplified Arabic"/>
          <w:rtl/>
          <w:lang w:val="en-US"/>
        </w:rPr>
        <w:t xml:space="preserve"> الضمانات القائمة، ولكن يوصى بمزيد من التعزيز بما يتماشى مع الإطار</w:t>
      </w:r>
      <w:r>
        <w:rPr>
          <w:rFonts w:cs="Simplified Arabic"/>
          <w:rtl/>
          <w:lang w:val="en-US"/>
        </w:rPr>
        <w:t>.</w:t>
      </w:r>
      <w:r w:rsidRPr="00A07586">
        <w:rPr>
          <w:rFonts w:cs="Simplified Arabic"/>
          <w:rtl/>
          <w:lang w:val="en-US"/>
        </w:rPr>
        <w:t xml:space="preserve"> </w:t>
      </w:r>
      <w:r>
        <w:rPr>
          <w:rFonts w:cs="Simplified Arabic" w:hint="cs"/>
          <w:rtl/>
          <w:lang w:val="en-US"/>
        </w:rPr>
        <w:t>ويعتبر</w:t>
      </w:r>
      <w:r w:rsidRPr="00A07586">
        <w:rPr>
          <w:rFonts w:cs="Simplified Arabic"/>
          <w:rtl/>
          <w:lang w:val="en-US"/>
        </w:rPr>
        <w:t xml:space="preserve"> </w:t>
      </w:r>
      <w:r w:rsidRPr="00A07586">
        <w:rPr>
          <w:rFonts w:cs="Simplified Arabic" w:hint="cs"/>
          <w:rtl/>
          <w:lang w:val="en-US"/>
        </w:rPr>
        <w:t xml:space="preserve">ضمان حقوق </w:t>
      </w:r>
      <w:r w:rsidRPr="00A07586">
        <w:rPr>
          <w:rFonts w:cs="Simplified Arabic"/>
          <w:rtl/>
          <w:lang w:val="en-US"/>
        </w:rPr>
        <w:t>الشعوب الأصلية في المشاركة في هياكل الحوكمة وصنع القرار المتعلقة بالحلول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التي تؤثر عليهم أساسي</w:t>
      </w:r>
      <w:r>
        <w:rPr>
          <w:rFonts w:cs="Simplified Arabic" w:hint="cs"/>
          <w:rtl/>
          <w:lang w:val="en-US"/>
        </w:rPr>
        <w:t>ا</w:t>
      </w:r>
      <w:r>
        <w:rPr>
          <w:rFonts w:cs="Simplified Arabic"/>
          <w:rtl/>
          <w:lang w:val="en-US"/>
        </w:rPr>
        <w:t>.</w:t>
      </w:r>
      <w:r w:rsidRPr="00A07586">
        <w:rPr>
          <w:rFonts w:cs="Simplified Arabic"/>
          <w:rtl/>
          <w:lang w:val="en-US"/>
        </w:rPr>
        <w:t xml:space="preserve"> </w:t>
      </w:r>
      <w:r>
        <w:rPr>
          <w:rFonts w:cs="Simplified Arabic" w:hint="cs"/>
          <w:rtl/>
          <w:lang w:val="en-US"/>
        </w:rPr>
        <w:t>كما يعتبر</w:t>
      </w:r>
      <w:r w:rsidRPr="00A07586">
        <w:rPr>
          <w:rFonts w:cs="Simplified Arabic" w:hint="cs"/>
          <w:rtl/>
          <w:lang w:val="en-US"/>
        </w:rPr>
        <w:t xml:space="preserve"> </w:t>
      </w:r>
      <w:r w:rsidRPr="00A07586">
        <w:rPr>
          <w:rFonts w:cs="Simplified Arabic"/>
          <w:rtl/>
          <w:lang w:val="en-US"/>
        </w:rPr>
        <w:t>ضمان الشفافية</w:t>
      </w:r>
      <w:r w:rsidRPr="00A07586">
        <w:rPr>
          <w:rFonts w:cs="Simplified Arabic" w:hint="cs"/>
          <w:rtl/>
          <w:lang w:val="en-US"/>
        </w:rPr>
        <w:t xml:space="preserve"> وبناء الثقة </w:t>
      </w:r>
      <w:r w:rsidRPr="00A07586">
        <w:rPr>
          <w:rFonts w:cs="Simplified Arabic"/>
          <w:rtl/>
          <w:lang w:val="en-US"/>
        </w:rPr>
        <w:t xml:space="preserve">ودعم التنفيذ المرن والشامل </w:t>
      </w:r>
      <w:r w:rsidRPr="00A07586">
        <w:rPr>
          <w:rFonts w:cs="Simplified Arabic" w:hint="cs"/>
          <w:rtl/>
          <w:lang w:val="en-US"/>
        </w:rPr>
        <w:t>عناصر بالغة</w:t>
      </w:r>
      <w:r w:rsidRPr="00A07586">
        <w:rPr>
          <w:rFonts w:cs="Simplified Arabic"/>
          <w:rtl/>
          <w:lang w:val="en-US"/>
        </w:rPr>
        <w:t xml:space="preserve"> الأهمية لتوسيع النطاق</w:t>
      </w:r>
      <w:r w:rsidRPr="00A07586">
        <w:rPr>
          <w:rFonts w:cs="Simplified Arabic" w:hint="cs"/>
          <w:rtl/>
          <w:lang w:val="en-US"/>
        </w:rPr>
        <w:t xml:space="preserve"> بنجاح</w:t>
      </w:r>
      <w:r>
        <w:rPr>
          <w:rFonts w:cs="Simplified Arabic"/>
          <w:rtl/>
          <w:lang w:val="en-US"/>
        </w:rPr>
        <w:t>.</w:t>
      </w:r>
      <w:r w:rsidRPr="00A07586">
        <w:rPr>
          <w:rFonts w:cs="Simplified Arabic"/>
          <w:rtl/>
          <w:lang w:val="en-US"/>
        </w:rPr>
        <w:t xml:space="preserve"> ول</w:t>
      </w:r>
      <w:r w:rsidRPr="00A07586">
        <w:rPr>
          <w:rFonts w:cs="Simplified Arabic" w:hint="cs"/>
          <w:rtl/>
          <w:lang w:val="en-US"/>
        </w:rPr>
        <w:t>تبديد</w:t>
      </w:r>
      <w:r w:rsidRPr="00A07586">
        <w:rPr>
          <w:rFonts w:cs="Simplified Arabic"/>
          <w:rtl/>
          <w:lang w:val="en-US"/>
        </w:rPr>
        <w:t xml:space="preserve"> الشواغل المتعلقة بالاعتراف بالقيم</w:t>
      </w:r>
      <w:r w:rsidRPr="00A07586">
        <w:rPr>
          <w:rFonts w:cs="Simplified Arabic" w:hint="cs"/>
          <w:rtl/>
          <w:lang w:val="en-US"/>
        </w:rPr>
        <w:t xml:space="preserve"> المتعددة للطبيعة و</w:t>
      </w:r>
      <w:r w:rsidRPr="00A07586">
        <w:rPr>
          <w:rFonts w:cs="Simplified Arabic"/>
          <w:rtl/>
          <w:lang w:val="en-US"/>
        </w:rPr>
        <w:t xml:space="preserve">توزيع المنافع والأعباء، </w:t>
      </w:r>
      <w:r w:rsidRPr="00A07586">
        <w:rPr>
          <w:rFonts w:cs="Simplified Arabic" w:hint="cs"/>
          <w:rtl/>
          <w:lang w:val="en-US"/>
        </w:rPr>
        <w:t>ينبغي</w:t>
      </w:r>
      <w:r w:rsidRPr="00A07586">
        <w:rPr>
          <w:rFonts w:cs="Simplified Arabic"/>
          <w:rtl/>
          <w:lang w:val="en-US"/>
        </w:rPr>
        <w:t xml:space="preserve"> إدماج حقوق الشعوب الأصلية والمجتمعات المحلية </w:t>
      </w:r>
      <w:r w:rsidRPr="00A07586">
        <w:rPr>
          <w:rFonts w:cs="Simplified Arabic" w:hint="cs"/>
          <w:rtl/>
          <w:lang w:val="en-US"/>
        </w:rPr>
        <w:t>إدماجا كاملا</w:t>
      </w:r>
      <w:r w:rsidRPr="00A07586">
        <w:rPr>
          <w:rFonts w:cs="Simplified Arabic"/>
          <w:rtl/>
          <w:lang w:val="en-US"/>
        </w:rPr>
        <w:t xml:space="preserve"> في تصميم المشاريع وتنفيذها و</w:t>
      </w:r>
      <w:r w:rsidRPr="00A07586">
        <w:rPr>
          <w:rFonts w:cs="Simplified Arabic" w:hint="cs"/>
          <w:rtl/>
          <w:lang w:val="en-US"/>
        </w:rPr>
        <w:t>حوكمته</w:t>
      </w:r>
      <w:r w:rsidRPr="00A07586">
        <w:rPr>
          <w:rFonts w:cs="Simplified Arabic"/>
          <w:rtl/>
          <w:lang w:val="en-US"/>
        </w:rPr>
        <w:t>ا</w:t>
      </w:r>
      <w:r>
        <w:rPr>
          <w:rFonts w:cs="Simplified Arabic"/>
          <w:rtl/>
          <w:lang w:val="en-US"/>
        </w:rPr>
        <w:t>.</w:t>
      </w:r>
      <w:r w:rsidRPr="00A07586">
        <w:rPr>
          <w:rFonts w:cs="Simplified Arabic"/>
          <w:rtl/>
          <w:lang w:val="en-US"/>
        </w:rPr>
        <w:t xml:space="preserve"> وسيتضمن ذلك </w:t>
      </w:r>
      <w:r w:rsidRPr="00A07586">
        <w:rPr>
          <w:rFonts w:cs="Simplified Arabic" w:hint="cs"/>
          <w:rtl/>
          <w:lang w:val="en-US"/>
        </w:rPr>
        <w:t xml:space="preserve">إيلاء </w:t>
      </w:r>
      <w:r w:rsidRPr="00A07586">
        <w:rPr>
          <w:rFonts w:cs="Simplified Arabic"/>
          <w:rtl/>
          <w:lang w:val="en-US"/>
        </w:rPr>
        <w:t xml:space="preserve">الاهتمام </w:t>
      </w:r>
      <w:r w:rsidRPr="00A07586">
        <w:rPr>
          <w:rFonts w:cs="Simplified Arabic" w:hint="cs"/>
          <w:rtl/>
          <w:lang w:val="en-US"/>
        </w:rPr>
        <w:t>ل</w:t>
      </w:r>
      <w:r w:rsidRPr="00A07586">
        <w:rPr>
          <w:rFonts w:cs="Simplified Arabic"/>
          <w:rtl/>
          <w:lang w:val="en-US"/>
        </w:rPr>
        <w:t>لموافقة الحرة والمسبقة والمستنيرة</w:t>
      </w:r>
      <w:r>
        <w:rPr>
          <w:rFonts w:cs="Simplified Arabic"/>
          <w:rtl/>
          <w:lang w:val="en-US"/>
        </w:rPr>
        <w:t>.</w:t>
      </w:r>
      <w:r w:rsidRPr="00A07586">
        <w:rPr>
          <w:rFonts w:cs="Simplified Arabic"/>
          <w:rtl/>
          <w:lang w:val="en-US"/>
        </w:rPr>
        <w:t xml:space="preserve"> وسيشمل ذلك أيضا الاهتمام بالحقوق العرفية، والحماية الثقافية، واتخاذ القرارات التشاركية، والتنفيذ التشاركي، والتواصل الشفاف، و</w:t>
      </w:r>
      <w:r w:rsidRPr="00A07586">
        <w:rPr>
          <w:rFonts w:cs="Simplified Arabic" w:hint="cs"/>
          <w:rtl/>
          <w:lang w:val="en-US"/>
        </w:rPr>
        <w:t>التقاسم المنصف للمنافع</w:t>
      </w:r>
      <w:r>
        <w:rPr>
          <w:rFonts w:cs="Simplified Arabic"/>
          <w:rtl/>
          <w:lang w:val="en-US"/>
        </w:rPr>
        <w:t>.</w:t>
      </w:r>
      <w:r w:rsidRPr="00A07586">
        <w:rPr>
          <w:rFonts w:cs="Simplified Arabic"/>
          <w:rtl/>
          <w:lang w:val="en-US"/>
        </w:rPr>
        <w:t xml:space="preserve"> </w:t>
      </w:r>
      <w:r w:rsidRPr="00A07586">
        <w:rPr>
          <w:rFonts w:cs="Simplified Arabic" w:hint="cs"/>
          <w:rtl/>
          <w:lang w:val="en-US"/>
        </w:rPr>
        <w:t xml:space="preserve">وحيثما </w:t>
      </w:r>
      <w:r>
        <w:rPr>
          <w:rFonts w:cs="Simplified Arabic" w:hint="cs"/>
          <w:rtl/>
          <w:lang w:val="en-US"/>
        </w:rPr>
        <w:t>تُقترح</w:t>
      </w:r>
      <w:r w:rsidRPr="00A07586">
        <w:rPr>
          <w:rFonts w:cs="Simplified Arabic"/>
          <w:rtl/>
          <w:lang w:val="en-US"/>
        </w:rPr>
        <w:t xml:space="preserve"> حلول من شأنها أن تؤثر على أصحاب الحقوق الحاليين، </w:t>
      </w:r>
      <w:r w:rsidRPr="00A07586">
        <w:rPr>
          <w:rFonts w:cs="Simplified Arabic" w:hint="cs"/>
          <w:rtl/>
          <w:lang w:val="en-US"/>
        </w:rPr>
        <w:t>ستكون</w:t>
      </w:r>
      <w:r w:rsidRPr="00A07586">
        <w:rPr>
          <w:rFonts w:cs="Simplified Arabic"/>
          <w:rtl/>
          <w:lang w:val="en-US"/>
        </w:rPr>
        <w:t xml:space="preserve"> الإرشادات الموضحة في الملحق الحالي </w:t>
      </w:r>
      <w:r w:rsidRPr="00A07586">
        <w:rPr>
          <w:rFonts w:cs="Simplified Arabic" w:hint="cs"/>
          <w:rtl/>
          <w:lang w:val="en-US"/>
        </w:rPr>
        <w:t xml:space="preserve">إرشادات </w:t>
      </w:r>
      <w:r>
        <w:rPr>
          <w:rFonts w:cs="Simplified Arabic" w:hint="cs"/>
          <w:rtl/>
          <w:lang w:val="en-US"/>
        </w:rPr>
        <w:t>ذات صلة</w:t>
      </w:r>
      <w:r>
        <w:rPr>
          <w:rFonts w:cs="Simplified Arabic"/>
          <w:rtl/>
          <w:lang w:val="en-US"/>
        </w:rPr>
        <w:t>.</w:t>
      </w:r>
      <w:r w:rsidRPr="00A07586">
        <w:rPr>
          <w:rFonts w:cs="Simplified Arabic" w:hint="cs"/>
          <w:rtl/>
          <w:lang w:val="en-US"/>
        </w:rPr>
        <w:t xml:space="preserve"> و</w:t>
      </w:r>
      <w:r w:rsidRPr="00A07586">
        <w:rPr>
          <w:rFonts w:cs="Simplified Arabic"/>
          <w:rtl/>
          <w:lang w:val="en-US"/>
        </w:rPr>
        <w:t xml:space="preserve">علاوة على ذلك، فإن </w:t>
      </w:r>
      <w:r>
        <w:rPr>
          <w:rFonts w:cs="Simplified Arabic" w:hint="cs"/>
          <w:rtl/>
          <w:lang w:val="en-US"/>
        </w:rPr>
        <w:t>النهوض ب</w:t>
      </w:r>
      <w:r w:rsidRPr="00A07586">
        <w:rPr>
          <w:rFonts w:cs="Simplified Arabic"/>
          <w:rtl/>
          <w:lang w:val="en-US"/>
        </w:rPr>
        <w:t>المساواة بين الجنسين وإعمال حقوق المرأة أساسي</w:t>
      </w:r>
      <w:r>
        <w:rPr>
          <w:rFonts w:cs="Simplified Arabic" w:hint="cs"/>
          <w:rtl/>
          <w:lang w:val="en-US"/>
        </w:rPr>
        <w:t>ين</w:t>
      </w:r>
      <w:r w:rsidRPr="00A07586">
        <w:rPr>
          <w:rFonts w:cs="Simplified Arabic"/>
          <w:rtl/>
          <w:lang w:val="en-US"/>
        </w:rPr>
        <w:t xml:space="preserve"> للتنفيذ الفعال والعادل للحلول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w:t>
      </w:r>
      <w:r>
        <w:rPr>
          <w:rFonts w:cs="Simplified Arabic"/>
          <w:rtl/>
          <w:lang w:val="en-US"/>
        </w:rPr>
        <w:t>.</w:t>
      </w:r>
    </w:p>
    <w:p w14:paraId="6F97CA5E"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b/>
          <w:bCs/>
          <w:szCs w:val="28"/>
          <w:rtl/>
          <w:lang w:val="en-US"/>
        </w:rPr>
        <w:t>رابعا-</w:t>
      </w:r>
      <w:r w:rsidRPr="00A07586">
        <w:rPr>
          <w:rFonts w:cs="Simplified Arabic"/>
          <w:b/>
          <w:bCs/>
          <w:szCs w:val="28"/>
          <w:rtl/>
          <w:lang w:val="en-US"/>
        </w:rPr>
        <w:tab/>
        <w:t xml:space="preserve"> اعتبارات شاملة</w:t>
      </w:r>
    </w:p>
    <w:p w14:paraId="2D3B60E6"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rtl/>
          <w:lang w:val="en-US"/>
        </w:rPr>
      </w:pPr>
      <w:r w:rsidRPr="00A07586">
        <w:rPr>
          <w:rFonts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r>
        <w:rPr>
          <w:rFonts w:cs="Simplified Arabic"/>
          <w:rtl/>
          <w:lang w:val="en-US"/>
        </w:rPr>
        <w:t>.</w:t>
      </w:r>
    </w:p>
    <w:p w14:paraId="5A012EFF"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rtl/>
          <w:lang w:val="en-US"/>
        </w:rPr>
      </w:pPr>
      <w:r w:rsidRPr="00A07586">
        <w:rPr>
          <w:rFonts w:cs="Simplified Arabic" w:hint="cs"/>
          <w:b/>
          <w:bCs/>
          <w:rtl/>
          <w:lang w:val="en-US"/>
        </w:rPr>
        <w:lastRenderedPageBreak/>
        <w:t>1-</w:t>
      </w:r>
      <w:r w:rsidRPr="00A07586">
        <w:rPr>
          <w:rFonts w:cs="Simplified Arabic"/>
          <w:b/>
          <w:bCs/>
          <w:rtl/>
          <w:lang w:val="en-US"/>
        </w:rPr>
        <w:tab/>
      </w:r>
      <w:r w:rsidRPr="00A07586">
        <w:rPr>
          <w:rFonts w:cs="Simplified Arabic" w:hint="cs"/>
          <w:b/>
          <w:bCs/>
          <w:rtl/>
          <w:lang w:val="en-US"/>
        </w:rPr>
        <w:t>توسيع النطاق</w:t>
      </w:r>
    </w:p>
    <w:p w14:paraId="7A74C580" w14:textId="77777777" w:rsidR="00E865C5" w:rsidRPr="00A07586" w:rsidRDefault="00E865C5" w:rsidP="00BA4046">
      <w:pPr>
        <w:pStyle w:val="Paragraphedeliste"/>
        <w:numPr>
          <w:ilvl w:val="0"/>
          <w:numId w:val="163"/>
        </w:numPr>
        <w:tabs>
          <w:tab w:val="left" w:pos="1280"/>
        </w:tabs>
        <w:bidi/>
        <w:spacing w:before="120" w:line="216" w:lineRule="auto"/>
        <w:ind w:left="567" w:firstLine="0"/>
        <w:contextualSpacing w:val="0"/>
        <w:jc w:val="both"/>
        <w:rPr>
          <w:rFonts w:cs="Simplified Arabic"/>
          <w:lang w:val="en-US"/>
        </w:rPr>
      </w:pPr>
      <w:r w:rsidRPr="00A07586">
        <w:rPr>
          <w:rFonts w:cs="Simplified Arabic"/>
          <w:rtl/>
          <w:lang w:val="en-US"/>
        </w:rPr>
        <w:t xml:space="preserve">تشمل الممارسات الجيدة </w:t>
      </w:r>
      <w:r w:rsidRPr="00A07586">
        <w:rPr>
          <w:rFonts w:cs="Simplified Arabic" w:hint="cs"/>
          <w:rtl/>
          <w:lang w:val="en-US"/>
        </w:rPr>
        <w:t>المتعلقة ب</w:t>
      </w:r>
      <w:r w:rsidRPr="00A07586">
        <w:rPr>
          <w:rFonts w:cs="Simplified Arabic"/>
          <w:rtl/>
          <w:lang w:val="en-US"/>
        </w:rPr>
        <w:t>توسيع نطاق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w:t>
      </w:r>
      <w:r>
        <w:rPr>
          <w:rFonts w:cs="Simplified Arabic"/>
          <w:rtl/>
          <w:lang w:val="en-US"/>
        </w:rPr>
        <w:t>لتخفيف</w:t>
      </w:r>
      <w:r w:rsidRPr="00A07586">
        <w:rPr>
          <w:rFonts w:cs="Simplified Arabic"/>
          <w:rtl/>
          <w:lang w:val="en-US"/>
        </w:rPr>
        <w:t xml:space="preserve"> آثار تغير المناخ والتكيف معه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ما يلي</w:t>
      </w:r>
      <w:r w:rsidRPr="00A07586">
        <w:rPr>
          <w:rFonts w:cs="Simplified Arabic"/>
          <w:lang w:val="en-US"/>
        </w:rPr>
        <w:t>:</w:t>
      </w:r>
      <w:r w:rsidRPr="00A07586">
        <w:rPr>
          <w:rFonts w:cs="Simplified Arabic"/>
          <w:vertAlign w:val="superscript"/>
          <w:rtl/>
          <w:lang w:val="en-US"/>
        </w:rPr>
        <w:t xml:space="preserve"> </w:t>
      </w:r>
      <w:r w:rsidRPr="00A07586">
        <w:rPr>
          <w:rFonts w:cs="Simplified Arabic"/>
          <w:vertAlign w:val="superscript"/>
          <w:rtl/>
          <w:lang w:val="en-US"/>
        </w:rPr>
        <w:footnoteReference w:id="303"/>
      </w:r>
      <w:r w:rsidRPr="00A07586">
        <w:rPr>
          <w:rFonts w:cs="Simplified Arabic" w:hint="cs"/>
          <w:vertAlign w:val="superscript"/>
          <w:rtl/>
          <w:lang w:val="en-US"/>
        </w:rPr>
        <w:t>،</w:t>
      </w:r>
      <w:bookmarkStart w:id="108" w:name="_Hlk208478602"/>
      <w:r w:rsidRPr="00A07586">
        <w:rPr>
          <w:rFonts w:cs="Simplified Arabic"/>
          <w:vertAlign w:val="superscript"/>
          <w:rtl/>
          <w:lang w:val="en-US"/>
        </w:rPr>
        <w:footnoteReference w:id="304"/>
      </w:r>
      <w:bookmarkEnd w:id="108"/>
    </w:p>
    <w:p w14:paraId="6CC9A9AC"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rtl/>
          <w:lang w:val="en-US"/>
        </w:rPr>
      </w:pPr>
      <w:r w:rsidRPr="00A07586">
        <w:rPr>
          <w:rFonts w:cs="Simplified Arabic"/>
          <w:rtl/>
          <w:lang w:val="en-US"/>
        </w:rPr>
        <w:t xml:space="preserve">تحديد التكاليف والمنافع (الاجتماعية والبيئية والاقتصادية) </w:t>
      </w:r>
      <w:r w:rsidRPr="00A07586">
        <w:rPr>
          <w:rFonts w:cs="Simplified Arabic" w:hint="cs"/>
          <w:rtl/>
          <w:lang w:val="en-US"/>
        </w:rPr>
        <w:t>لمختلف ا</w:t>
      </w:r>
      <w:r w:rsidRPr="00A07586">
        <w:rPr>
          <w:rFonts w:cs="Simplified Arabic"/>
          <w:rtl/>
          <w:lang w:val="en-US"/>
        </w:rPr>
        <w:t>لن</w:t>
      </w:r>
      <w:r>
        <w:rPr>
          <w:rFonts w:cs="Simplified Arabic" w:hint="cs"/>
          <w:rtl/>
          <w:lang w:val="en-US"/>
        </w:rPr>
        <w:t>ُ</w:t>
      </w:r>
      <w:r w:rsidRPr="00A07586">
        <w:rPr>
          <w:rFonts w:cs="Simplified Arabic"/>
          <w:rtl/>
          <w:lang w:val="en-US"/>
        </w:rPr>
        <w:t>هج في سياقات مختلفة، بما في ذلك على مدى فترات زمنية مختلفة أو بالنسبة لجهات فاعلة</w:t>
      </w:r>
      <w:r>
        <w:rPr>
          <w:rFonts w:cs="Simplified Arabic" w:hint="cs"/>
          <w:rtl/>
          <w:lang w:val="en-US"/>
        </w:rPr>
        <w:t xml:space="preserve"> مختلفة</w:t>
      </w:r>
      <w:r w:rsidRPr="00A07586">
        <w:rPr>
          <w:rFonts w:cs="Simplified Arabic"/>
          <w:rtl/>
          <w:lang w:val="en-US"/>
        </w:rPr>
        <w:t>؛</w:t>
      </w:r>
    </w:p>
    <w:p w14:paraId="0F7F142A"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rtl/>
          <w:lang w:val="en-US"/>
        </w:rPr>
      </w:pPr>
      <w:r w:rsidRPr="00A07586">
        <w:rPr>
          <w:rFonts w:cs="Simplified Arabic" w:hint="cs"/>
          <w:rtl/>
          <w:lang w:val="en-US"/>
        </w:rPr>
        <w:t>معالجة</w:t>
      </w:r>
      <w:r w:rsidRPr="00A07586">
        <w:rPr>
          <w:rFonts w:cs="Simplified Arabic"/>
          <w:rtl/>
          <w:lang w:val="en-US"/>
        </w:rPr>
        <w:t xml:space="preserve"> العوامل التي ت</w:t>
      </w:r>
      <w:r w:rsidRPr="00A07586">
        <w:rPr>
          <w:rFonts w:cs="Simplified Arabic" w:hint="cs"/>
          <w:rtl/>
          <w:lang w:val="en-US"/>
        </w:rPr>
        <w:t>تيح</w:t>
      </w:r>
      <w:r w:rsidRPr="00A07586">
        <w:rPr>
          <w:rFonts w:cs="Simplified Arabic"/>
          <w:rtl/>
          <w:lang w:val="en-US"/>
        </w:rPr>
        <w:t xml:space="preserve"> النجاح وال</w:t>
      </w:r>
      <w:r w:rsidRPr="00A07586">
        <w:rPr>
          <w:rFonts w:cs="Simplified Arabic" w:hint="cs"/>
          <w:rtl/>
          <w:lang w:val="en-US"/>
        </w:rPr>
        <w:t>حواجز</w:t>
      </w:r>
      <w:r w:rsidRPr="00A07586">
        <w:rPr>
          <w:rFonts w:cs="Simplified Arabic"/>
          <w:rtl/>
          <w:lang w:val="en-US"/>
        </w:rPr>
        <w:t xml:space="preserve"> التي تحول دون توس</w:t>
      </w:r>
      <w:r>
        <w:rPr>
          <w:rFonts w:cs="Simplified Arabic" w:hint="cs"/>
          <w:rtl/>
          <w:lang w:val="en-US"/>
        </w:rPr>
        <w:t>ي</w:t>
      </w:r>
      <w:r w:rsidRPr="00A07586">
        <w:rPr>
          <w:rFonts w:cs="Simplified Arabic"/>
          <w:rtl/>
          <w:lang w:val="en-US"/>
        </w:rPr>
        <w:t>ع</w:t>
      </w:r>
      <w:r>
        <w:rPr>
          <w:rFonts w:cs="Simplified Arabic" w:hint="cs"/>
          <w:rtl/>
          <w:lang w:val="en-US"/>
        </w:rPr>
        <w:t xml:space="preserve"> النطاق</w:t>
      </w:r>
      <w:r w:rsidRPr="00A07586">
        <w:rPr>
          <w:rFonts w:cs="Simplified Arabic"/>
          <w:rtl/>
          <w:lang w:val="en-US"/>
        </w:rPr>
        <w:t xml:space="preserve">، من خلال الرصد المنهجي والتقييم </w:t>
      </w:r>
      <w:r w:rsidRPr="00A07586">
        <w:rPr>
          <w:rFonts w:cs="Simplified Arabic" w:hint="cs"/>
          <w:rtl/>
          <w:lang w:val="en-US"/>
        </w:rPr>
        <w:t>والإبلاغ عن</w:t>
      </w:r>
      <w:r w:rsidRPr="00A07586">
        <w:rPr>
          <w:rFonts w:cs="Simplified Arabic"/>
          <w:rtl/>
          <w:lang w:val="en-US"/>
        </w:rPr>
        <w:t xml:space="preserve"> الفعالية والكفاءة؛</w:t>
      </w:r>
    </w:p>
    <w:p w14:paraId="1935394C"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lang w:val="en-US"/>
        </w:rPr>
      </w:pPr>
      <w:r w:rsidRPr="00A07586">
        <w:rPr>
          <w:rFonts w:cs="Simplified Arabic"/>
          <w:rtl/>
          <w:lang w:val="en-US"/>
        </w:rPr>
        <w:t xml:space="preserve">اعتماد نُهج متكاملة لتوسيع النطاق، </w:t>
      </w:r>
      <w:r w:rsidRPr="00A07586">
        <w:rPr>
          <w:rFonts w:cs="Simplified Arabic" w:hint="cs"/>
          <w:rtl/>
          <w:lang w:val="en-US"/>
        </w:rPr>
        <w:t>ومواءمة</w:t>
      </w:r>
      <w:r w:rsidRPr="00A07586">
        <w:rPr>
          <w:rFonts w:cs="Simplified Arabic"/>
          <w:rtl/>
          <w:lang w:val="en-US"/>
        </w:rPr>
        <w:t xml:space="preserve"> تدابير السياسات والحوافز</w:t>
      </w:r>
      <w:r w:rsidRPr="00A07586">
        <w:rPr>
          <w:rFonts w:cs="Simplified Arabic" w:hint="cs"/>
          <w:rtl/>
          <w:lang w:val="en-US"/>
        </w:rPr>
        <w:t xml:space="preserve"> </w:t>
      </w:r>
      <w:r w:rsidRPr="00A07586">
        <w:rPr>
          <w:rFonts w:cs="Simplified Arabic"/>
          <w:rtl/>
          <w:lang w:val="en-US"/>
        </w:rPr>
        <w:t xml:space="preserve">والتمويل والضمانات، </w:t>
      </w:r>
      <w:r>
        <w:rPr>
          <w:rFonts w:cs="Simplified Arabic" w:hint="cs"/>
          <w:rtl/>
          <w:lang w:val="en-US"/>
        </w:rPr>
        <w:t>وإدراج</w:t>
      </w:r>
      <w:r w:rsidRPr="00A07586">
        <w:rPr>
          <w:rFonts w:cs="Simplified Arabic"/>
          <w:rtl/>
          <w:lang w:val="en-US"/>
        </w:rPr>
        <w:t xml:space="preserve"> التخطيط الإقليمي؛</w:t>
      </w:r>
    </w:p>
    <w:p w14:paraId="29E3C844"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rtl/>
          <w:lang w:val="en-US"/>
        </w:rPr>
      </w:pPr>
      <w:r w:rsidRPr="00A07586">
        <w:rPr>
          <w:rFonts w:cs="Simplified Arabic"/>
          <w:rtl/>
          <w:lang w:val="en-US"/>
        </w:rPr>
        <w:t>تطبيق الضمانات والمعايير والمبادئ التوجيهية الم</w:t>
      </w:r>
      <w:r w:rsidRPr="00A07586">
        <w:rPr>
          <w:rFonts w:cs="Simplified Arabic" w:hint="cs"/>
          <w:rtl/>
          <w:lang w:val="en-US"/>
        </w:rPr>
        <w:t xml:space="preserve">لائمة </w:t>
      </w:r>
      <w:r w:rsidRPr="00A07586">
        <w:rPr>
          <w:rFonts w:cs="Simplified Arabic"/>
          <w:rtl/>
          <w:lang w:val="en-US"/>
        </w:rPr>
        <w:t>للغرض</w:t>
      </w:r>
      <w:r w:rsidRPr="00A07586">
        <w:rPr>
          <w:rFonts w:cs="Simplified Arabic" w:hint="cs"/>
          <w:rtl/>
          <w:lang w:val="en-US"/>
        </w:rPr>
        <w:t xml:space="preserve"> المنشود</w:t>
      </w:r>
      <w:r w:rsidRPr="00A07586">
        <w:rPr>
          <w:rFonts w:cs="Simplified Arabic"/>
          <w:rtl/>
          <w:lang w:val="en-US"/>
        </w:rPr>
        <w:t>؛</w:t>
      </w:r>
    </w:p>
    <w:p w14:paraId="2286A043"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lang w:val="en-US"/>
        </w:rPr>
      </w:pPr>
      <w:r w:rsidRPr="00A07586">
        <w:rPr>
          <w:rFonts w:cs="Simplified Arabic" w:hint="cs"/>
          <w:rtl/>
          <w:lang w:val="en-US"/>
        </w:rPr>
        <w:t>ال</w:t>
      </w:r>
      <w:r w:rsidRPr="00A07586">
        <w:rPr>
          <w:rFonts w:cs="Simplified Arabic"/>
          <w:rtl/>
          <w:lang w:val="en-US"/>
        </w:rPr>
        <w:t>تمكين</w:t>
      </w:r>
      <w:r w:rsidRPr="00A07586">
        <w:rPr>
          <w:rFonts w:cs="Simplified Arabic" w:hint="cs"/>
          <w:rtl/>
          <w:lang w:val="en-US"/>
        </w:rPr>
        <w:t xml:space="preserve"> من اتخاذ</w:t>
      </w:r>
      <w:r w:rsidRPr="00A07586">
        <w:rPr>
          <w:rFonts w:cs="Simplified Arabic"/>
          <w:rtl/>
          <w:lang w:val="en-US"/>
        </w:rPr>
        <w:t xml:space="preserve"> الإجراءات</w:t>
      </w:r>
      <w:r w:rsidRPr="00A07586">
        <w:rPr>
          <w:rFonts w:cs="Simplified Arabic" w:hint="cs"/>
          <w:rtl/>
          <w:lang w:val="en-US"/>
        </w:rPr>
        <w:t xml:space="preserve"> الفعالة</w:t>
      </w:r>
      <w:r w:rsidRPr="00A07586">
        <w:rPr>
          <w:rFonts w:cs="Simplified Arabic"/>
          <w:rtl/>
          <w:lang w:val="en-US"/>
        </w:rPr>
        <w:t xml:space="preserve"> التي </w:t>
      </w:r>
      <w:r w:rsidRPr="00A07586">
        <w:rPr>
          <w:rFonts w:cs="Simplified Arabic" w:hint="cs"/>
          <w:rtl/>
          <w:lang w:val="en-US"/>
        </w:rPr>
        <w:t>تنفذ بقيادة محلية</w:t>
      </w:r>
      <w:r w:rsidRPr="00A07586">
        <w:rPr>
          <w:rFonts w:cs="Simplified Arabic"/>
          <w:rtl/>
          <w:lang w:val="en-US"/>
        </w:rPr>
        <w:t xml:space="preserve"> وتوسيع نطاق المبادرات المحلية القائمة</w:t>
      </w:r>
      <w:r w:rsidRPr="00A07586">
        <w:rPr>
          <w:rFonts w:cs="Simplified Arabic" w:hint="cs"/>
          <w:rtl/>
          <w:lang w:val="en-US"/>
        </w:rPr>
        <w:t xml:space="preserve"> وتنسيقها</w:t>
      </w:r>
      <w:r w:rsidRPr="00A07586">
        <w:rPr>
          <w:rFonts w:cs="Simplified Arabic"/>
          <w:rtl/>
          <w:lang w:val="en-US"/>
        </w:rPr>
        <w:t xml:space="preserve">، مع توفير الضمانات المصممة </w:t>
      </w:r>
      <w:r w:rsidRPr="00A07586">
        <w:rPr>
          <w:rFonts w:cs="Simplified Arabic" w:hint="cs"/>
          <w:rtl/>
          <w:lang w:val="en-US"/>
        </w:rPr>
        <w:t>لتناسب المخاطر</w:t>
      </w:r>
      <w:r w:rsidRPr="00A07586">
        <w:rPr>
          <w:rFonts w:cs="Simplified Arabic"/>
          <w:rtl/>
          <w:lang w:val="en-US"/>
        </w:rPr>
        <w:t xml:space="preserve"> </w:t>
      </w:r>
      <w:r w:rsidRPr="00A07586">
        <w:rPr>
          <w:rFonts w:cs="Simplified Arabic" w:hint="cs"/>
          <w:rtl/>
          <w:lang w:val="en-US"/>
        </w:rPr>
        <w:t>والأوضاع، في تنفيذ النهج الاحترازي</w:t>
      </w:r>
      <w:r>
        <w:rPr>
          <w:rFonts w:cs="Simplified Arabic"/>
          <w:rtl/>
          <w:lang w:val="en-US"/>
        </w:rPr>
        <w:t>.</w:t>
      </w:r>
    </w:p>
    <w:p w14:paraId="21BEEFBA"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lang w:val="en-US"/>
        </w:rPr>
      </w:pPr>
      <w:r w:rsidRPr="00A07586">
        <w:rPr>
          <w:rFonts w:cs="Simplified Arabic"/>
          <w:rtl/>
          <w:lang w:val="en-US"/>
        </w:rPr>
        <w:t>تطبيق عملية صنع القرار القائمة على الأدلة والاعتراف بالعلم كمحرك للحلول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w:t>
      </w:r>
      <w:r w:rsidRPr="00A07586">
        <w:rPr>
          <w:rFonts w:cs="Simplified Arabic" w:hint="cs"/>
          <w:rtl/>
          <w:lang w:val="en-US"/>
        </w:rPr>
        <w:t>؛</w:t>
      </w:r>
    </w:p>
    <w:p w14:paraId="34FF6DB1" w14:textId="77777777" w:rsidR="00E865C5" w:rsidRPr="00A07586" w:rsidRDefault="00E865C5" w:rsidP="00BA4046">
      <w:pPr>
        <w:pStyle w:val="Paragraphedeliste"/>
        <w:numPr>
          <w:ilvl w:val="0"/>
          <w:numId w:val="165"/>
        </w:numPr>
        <w:tabs>
          <w:tab w:val="left" w:pos="1560"/>
        </w:tabs>
        <w:bidi/>
        <w:spacing w:before="60" w:line="216" w:lineRule="auto"/>
        <w:ind w:left="573" w:firstLine="425"/>
        <w:contextualSpacing w:val="0"/>
        <w:jc w:val="both"/>
        <w:rPr>
          <w:rFonts w:cs="Simplified Arabic"/>
          <w:rtl/>
          <w:lang w:val="en-US"/>
        </w:rPr>
      </w:pPr>
      <w:r w:rsidRPr="00A07586">
        <w:rPr>
          <w:rFonts w:cs="Simplified Arabic" w:hint="cs"/>
          <w:rtl/>
          <w:lang w:val="en-US"/>
        </w:rPr>
        <w:t xml:space="preserve">إدماج المعارف </w:t>
      </w:r>
      <w:r w:rsidRPr="00A07586">
        <w:rPr>
          <w:rFonts w:cs="Simplified Arabic"/>
          <w:rtl/>
          <w:lang w:val="en-US"/>
        </w:rPr>
        <w:t>التقليدية وجهود الشعوب الأصلية والمجتمعات المحلية</w:t>
      </w:r>
      <w:r>
        <w:rPr>
          <w:rFonts w:cs="Simplified Arabic" w:hint="cs"/>
          <w:rtl/>
          <w:lang w:val="en-US"/>
        </w:rPr>
        <w:t>.</w:t>
      </w:r>
    </w:p>
    <w:p w14:paraId="461FDED7" w14:textId="77777777" w:rsidR="00E865C5" w:rsidRPr="00A07586" w:rsidRDefault="00E865C5" w:rsidP="00E865C5">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bookmarkStart w:id="109" w:name="_Hlk208230010"/>
      <w:r w:rsidRPr="00A07586">
        <w:rPr>
          <w:rFonts w:cs="Simplified Arabic"/>
          <w:b/>
          <w:bCs/>
          <w:rtl/>
          <w:lang w:val="en-US"/>
        </w:rPr>
        <w:t>(أ)</w:t>
      </w:r>
      <w:r w:rsidRPr="00A07586">
        <w:rPr>
          <w:rFonts w:cs="Simplified Arabic"/>
          <w:b/>
          <w:bCs/>
          <w:rtl/>
          <w:lang w:val="en-US"/>
        </w:rPr>
        <w:tab/>
        <w:t xml:space="preserve">الاعتراف </w:t>
      </w:r>
      <w:r w:rsidRPr="00A07586">
        <w:rPr>
          <w:rFonts w:cs="Simplified Arabic" w:hint="cs"/>
          <w:b/>
          <w:bCs/>
          <w:rtl/>
          <w:lang w:val="en-US"/>
        </w:rPr>
        <w:t>بالمعارف</w:t>
      </w:r>
      <w:r w:rsidRPr="00A07586">
        <w:rPr>
          <w:rFonts w:cs="Simplified Arabic"/>
          <w:b/>
          <w:bCs/>
          <w:rtl/>
          <w:lang w:val="en-US"/>
        </w:rPr>
        <w:t xml:space="preserve"> التقليدية وجهود الشعوب الأصلية والمجتمعات المحلية واحترامها</w:t>
      </w:r>
    </w:p>
    <w:bookmarkEnd w:id="109"/>
    <w:p w14:paraId="4FB4B925"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rtl/>
          <w:lang w:val="en-US"/>
        </w:rPr>
      </w:pPr>
      <w:r w:rsidRPr="00A07586">
        <w:rPr>
          <w:rFonts w:cs="Simplified Arabic"/>
          <w:rtl/>
          <w:lang w:val="en-US"/>
        </w:rPr>
        <w:t>يُعدّ الاعتراف بالمعارف والابتكارات والممارسات التقليدية واحترامها، وتقدير جهود الشعوب الأصلية والمجتمعات المحلية، أمر</w:t>
      </w:r>
      <w:r w:rsidRPr="00A07586">
        <w:rPr>
          <w:rFonts w:cs="Simplified Arabic" w:hint="cs"/>
          <w:rtl/>
          <w:lang w:val="en-US"/>
        </w:rPr>
        <w:t>ا</w:t>
      </w:r>
      <w:r w:rsidRPr="00A07586">
        <w:rPr>
          <w:rFonts w:cs="Simplified Arabic"/>
          <w:rtl/>
          <w:lang w:val="en-US"/>
        </w:rPr>
        <w:t xml:space="preserve"> بالغ الأهمية لنجاح تصميم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وتنفيذها وتوسيع نطاقها</w:t>
      </w:r>
      <w:r>
        <w:rPr>
          <w:rFonts w:cs="Simplified Arabic"/>
          <w:rtl/>
          <w:lang w:val="en-US"/>
        </w:rPr>
        <w:t>.</w:t>
      </w:r>
      <w:r w:rsidRPr="00A07586">
        <w:rPr>
          <w:rFonts w:cs="Simplified Arabic"/>
          <w:rtl/>
          <w:lang w:val="en-US"/>
        </w:rPr>
        <w:t xml:space="preserve"> وت</w:t>
      </w:r>
      <w:r w:rsidRPr="00A07586">
        <w:rPr>
          <w:rFonts w:cs="Simplified Arabic" w:hint="cs"/>
          <w:rtl/>
          <w:lang w:val="en-US"/>
        </w:rPr>
        <w:t>تضمن</w:t>
      </w:r>
      <w:r w:rsidRPr="00A07586">
        <w:rPr>
          <w:rFonts w:cs="Simplified Arabic"/>
          <w:rtl/>
          <w:lang w:val="en-US"/>
        </w:rPr>
        <w:t xml:space="preserve"> الإجراءات الرئيسية ما يلي:</w:t>
      </w:r>
    </w:p>
    <w:p w14:paraId="632F8E84" w14:textId="77777777" w:rsidR="00E865C5" w:rsidRPr="00A07586" w:rsidRDefault="00E865C5" w:rsidP="00BA4046">
      <w:pPr>
        <w:pStyle w:val="Paragraphedeliste"/>
        <w:numPr>
          <w:ilvl w:val="0"/>
          <w:numId w:val="166"/>
        </w:numPr>
        <w:tabs>
          <w:tab w:val="left" w:pos="1560"/>
        </w:tabs>
        <w:bidi/>
        <w:spacing w:before="120" w:line="216" w:lineRule="auto"/>
        <w:ind w:left="571" w:firstLine="869"/>
        <w:contextualSpacing w:val="0"/>
        <w:jc w:val="both"/>
        <w:rPr>
          <w:rFonts w:cs="Simplified Arabic"/>
          <w:rtl/>
          <w:lang w:val="en-US"/>
        </w:rPr>
      </w:pPr>
      <w:r w:rsidRPr="00A07586">
        <w:rPr>
          <w:rFonts w:cs="Simplified Arabic"/>
          <w:rtl/>
          <w:lang w:val="en-US"/>
        </w:rPr>
        <w:t xml:space="preserve">التمثيل والمشاركة العادلة والشاملة والفعالة </w:t>
      </w:r>
      <w:r w:rsidRPr="00A07586">
        <w:rPr>
          <w:rFonts w:cs="Simplified Arabic" w:hint="cs"/>
          <w:rtl/>
          <w:lang w:val="en-US"/>
        </w:rPr>
        <w:t xml:space="preserve">والمراعية للاعتبارات الجنسانية </w:t>
      </w:r>
      <w:r w:rsidRPr="00A07586">
        <w:rPr>
          <w:rFonts w:cs="Simplified Arabic"/>
          <w:rtl/>
          <w:lang w:val="en-US"/>
        </w:rPr>
        <w:t>للشعوب الأصلية</w:t>
      </w:r>
      <w:r w:rsidRPr="00A07586">
        <w:rPr>
          <w:rFonts w:cs="Simplified Arabic" w:hint="cs"/>
          <w:rtl/>
          <w:lang w:val="en-US"/>
        </w:rPr>
        <w:t xml:space="preserve"> </w:t>
      </w:r>
      <w:r w:rsidRPr="00A07586">
        <w:rPr>
          <w:rFonts w:cs="Simplified Arabic"/>
          <w:rtl/>
          <w:lang w:val="en-US"/>
        </w:rPr>
        <w:t xml:space="preserve">للشعوب الأصلية والمجتمعات المحلية </w:t>
      </w:r>
      <w:r>
        <w:rPr>
          <w:rFonts w:cs="Simplified Arabic" w:hint="cs"/>
          <w:rtl/>
          <w:lang w:val="en-US"/>
        </w:rPr>
        <w:t xml:space="preserve">والنساء والشباب </w:t>
      </w:r>
      <w:r w:rsidRPr="00A07586">
        <w:rPr>
          <w:rFonts w:cs="Simplified Arabic"/>
          <w:rtl/>
          <w:lang w:val="en-US"/>
        </w:rPr>
        <w:t xml:space="preserve">في مرحلة التصميم وطوال فترة تنفيذ المشروع، وضمان </w:t>
      </w:r>
      <w:r w:rsidRPr="00A07586">
        <w:rPr>
          <w:rFonts w:cs="Simplified Arabic" w:hint="cs"/>
          <w:rtl/>
          <w:lang w:val="en-US"/>
        </w:rPr>
        <w:t>الاستحداث المشترك للإجراءات</w:t>
      </w:r>
      <w:r w:rsidRPr="00A07586">
        <w:rPr>
          <w:rFonts w:cs="Simplified Arabic"/>
          <w:rtl/>
          <w:lang w:val="en-US"/>
        </w:rPr>
        <w:t xml:space="preserve"> التي يتعين اتخاذها </w:t>
      </w:r>
      <w:r w:rsidRPr="00A07586">
        <w:rPr>
          <w:rFonts w:cs="Simplified Arabic" w:hint="cs"/>
          <w:rtl/>
          <w:lang w:val="en-US"/>
        </w:rPr>
        <w:t>وإتاحة تولي زمام الأمور</w:t>
      </w:r>
      <w:r w:rsidRPr="00A07586">
        <w:rPr>
          <w:rFonts w:cs="Simplified Arabic"/>
          <w:rtl/>
          <w:lang w:val="en-US"/>
        </w:rPr>
        <w:t xml:space="preserve"> على المستوى المحلي</w:t>
      </w:r>
      <w:r>
        <w:rPr>
          <w:rFonts w:cs="Simplified Arabic"/>
          <w:rtl/>
          <w:lang w:val="en-US"/>
        </w:rPr>
        <w:t>.</w:t>
      </w:r>
      <w:r w:rsidRPr="00A07586">
        <w:rPr>
          <w:rFonts w:cs="Simplified Arabic" w:hint="cs"/>
          <w:rtl/>
          <w:lang w:val="en-US"/>
        </w:rPr>
        <w:t xml:space="preserve"> </w:t>
      </w:r>
      <w:r w:rsidRPr="00A07586">
        <w:rPr>
          <w:rFonts w:cs="Simplified Arabic"/>
          <w:rtl/>
          <w:lang w:val="en-US"/>
        </w:rPr>
        <w:t xml:space="preserve">ويمكن </w:t>
      </w:r>
      <w:r w:rsidRPr="00A07586">
        <w:rPr>
          <w:rFonts w:cs="Simplified Arabic" w:hint="cs"/>
          <w:rtl/>
          <w:lang w:val="en-US"/>
        </w:rPr>
        <w:t>تيسير</w:t>
      </w:r>
      <w:r w:rsidRPr="00A07586">
        <w:rPr>
          <w:rFonts w:cs="Simplified Arabic"/>
          <w:rtl/>
          <w:lang w:val="en-US"/>
        </w:rPr>
        <w:t xml:space="preserve"> ذلك من خلال تطوير أو تعديل الأطر </w:t>
      </w:r>
      <w:proofErr w:type="spellStart"/>
      <w:r w:rsidRPr="00A07586">
        <w:rPr>
          <w:rFonts w:cs="Simplified Arabic"/>
          <w:rtl/>
          <w:lang w:val="en-US"/>
        </w:rPr>
        <w:t>السيا</w:t>
      </w:r>
      <w:r w:rsidRPr="00A07586">
        <w:rPr>
          <w:rFonts w:cs="Simplified Arabic" w:hint="cs"/>
          <w:rtl/>
          <w:lang w:val="en-US"/>
        </w:rPr>
        <w:t>ساتية</w:t>
      </w:r>
      <w:proofErr w:type="spellEnd"/>
      <w:r w:rsidRPr="00A07586">
        <w:rPr>
          <w:rFonts w:cs="Simplified Arabic"/>
          <w:rtl/>
          <w:lang w:val="en-US"/>
        </w:rPr>
        <w:t xml:space="preserve"> والتشريعية التي تمكن المشاركة الكاملة والفعالة للشعوب الأصلية والمجتمعات المحلية، فضلا عن تسهيل جهودها الرامية إلى معالجة تغير المناخ وفقدان التنوع البيولوجي</w:t>
      </w:r>
      <w:r>
        <w:rPr>
          <w:rFonts w:cs="Simplified Arabic"/>
          <w:rtl/>
          <w:lang w:val="en-US"/>
        </w:rPr>
        <w:t>.</w:t>
      </w:r>
      <w:r w:rsidRPr="00A07586">
        <w:rPr>
          <w:rFonts w:cs="Simplified Arabic"/>
          <w:rtl/>
          <w:lang w:val="en-US"/>
        </w:rPr>
        <w:t xml:space="preserve"> ويستند هذا الاعتبار إلى المبدأ </w:t>
      </w:r>
      <w:r>
        <w:rPr>
          <w:rFonts w:cs="Simplified Arabic" w:hint="cs"/>
          <w:rtl/>
          <w:lang w:val="en-US"/>
        </w:rPr>
        <w:t>4</w:t>
      </w:r>
      <w:r w:rsidRPr="00A07586">
        <w:rPr>
          <w:rFonts w:cs="Simplified Arabic"/>
          <w:rtl/>
          <w:lang w:val="en-US"/>
        </w:rPr>
        <w:t xml:space="preserve"> من المبادئ التوجيهية الطوعية؛</w:t>
      </w:r>
    </w:p>
    <w:p w14:paraId="327B4222" w14:textId="77777777" w:rsidR="00E865C5" w:rsidRPr="00A07586" w:rsidRDefault="00E865C5" w:rsidP="00BA4046">
      <w:pPr>
        <w:pStyle w:val="Paragraphedeliste"/>
        <w:numPr>
          <w:ilvl w:val="0"/>
          <w:numId w:val="166"/>
        </w:numPr>
        <w:tabs>
          <w:tab w:val="left" w:pos="1560"/>
        </w:tabs>
        <w:bidi/>
        <w:spacing w:before="120" w:line="216" w:lineRule="auto"/>
        <w:ind w:left="571" w:firstLine="869"/>
        <w:contextualSpacing w:val="0"/>
        <w:jc w:val="both"/>
        <w:rPr>
          <w:rFonts w:cs="Simplified Arabic"/>
          <w:rtl/>
          <w:lang w:val="en-US"/>
        </w:rPr>
      </w:pPr>
      <w:r w:rsidRPr="00A07586">
        <w:rPr>
          <w:rFonts w:cs="Simplified Arabic" w:hint="cs"/>
          <w:rtl/>
          <w:lang w:val="en-US"/>
        </w:rPr>
        <w:t>تناول</w:t>
      </w:r>
      <w:r w:rsidRPr="00A07586">
        <w:rPr>
          <w:rFonts w:cs="Simplified Arabic"/>
          <w:rtl/>
          <w:lang w:val="en-US"/>
        </w:rPr>
        <w:t xml:space="preserve"> حقوق حيازة الأراضي والوصول إلى الموارد الطبيعية والاعتراف بدور الشعوب الأصلية والمجتمعات المحلية في إدارة التنوع البيولوجي وخدمات النظم الإيكولوجية</w:t>
      </w:r>
      <w:r>
        <w:rPr>
          <w:rFonts w:cs="Simplified Arabic"/>
          <w:rtl/>
          <w:lang w:val="en-US"/>
        </w:rPr>
        <w:t>.</w:t>
      </w:r>
      <w:r w:rsidRPr="00A07586">
        <w:rPr>
          <w:rFonts w:cs="Simplified Arabic"/>
          <w:rtl/>
          <w:lang w:val="en-US"/>
        </w:rPr>
        <w:t xml:space="preserve"> ويواجه العديد من الشعوب الأصلية والمجتمعات المحلية حيازة غير واضحة وغير معترف بها على الرغم من تمتعه</w:t>
      </w:r>
      <w:r>
        <w:rPr>
          <w:rFonts w:cs="Simplified Arabic" w:hint="cs"/>
          <w:rtl/>
          <w:lang w:val="en-US"/>
        </w:rPr>
        <w:t>ا</w:t>
      </w:r>
      <w:r w:rsidRPr="00A07586">
        <w:rPr>
          <w:rFonts w:cs="Simplified Arabic"/>
          <w:rtl/>
          <w:lang w:val="en-US"/>
        </w:rPr>
        <w:t xml:space="preserve"> بحقوق عرفية في استخدام الأراضي أو البح</w:t>
      </w:r>
      <w:r w:rsidRPr="00A07586">
        <w:rPr>
          <w:rFonts w:cs="Simplified Arabic" w:hint="cs"/>
          <w:rtl/>
          <w:lang w:val="en-US"/>
        </w:rPr>
        <w:t>ا</w:t>
      </w:r>
      <w:r w:rsidRPr="00A07586">
        <w:rPr>
          <w:rFonts w:cs="Simplified Arabic"/>
          <w:rtl/>
          <w:lang w:val="en-US"/>
        </w:rPr>
        <w:t>ر، مما يقوض قدرته</w:t>
      </w:r>
      <w:r>
        <w:rPr>
          <w:rFonts w:cs="Simplified Arabic" w:hint="cs"/>
          <w:rtl/>
          <w:lang w:val="en-US"/>
        </w:rPr>
        <w:t>ا</w:t>
      </w:r>
      <w:r w:rsidRPr="00A07586">
        <w:rPr>
          <w:rFonts w:cs="Simplified Arabic"/>
          <w:rtl/>
          <w:lang w:val="en-US"/>
        </w:rPr>
        <w:t xml:space="preserve"> على تنفيذ الإجراءات التي ت</w:t>
      </w:r>
      <w:r w:rsidRPr="00A07586">
        <w:rPr>
          <w:rFonts w:cs="Simplified Arabic" w:hint="cs"/>
          <w:rtl/>
          <w:lang w:val="en-US"/>
        </w:rPr>
        <w:t>بدد</w:t>
      </w:r>
      <w:r w:rsidRPr="00A07586">
        <w:rPr>
          <w:rFonts w:cs="Simplified Arabic"/>
          <w:rtl/>
          <w:lang w:val="en-US"/>
        </w:rPr>
        <w:t xml:space="preserve"> شواغل التنوع البيولوجي والمناخ </w:t>
      </w:r>
      <w:r>
        <w:rPr>
          <w:rFonts w:cs="Simplified Arabic" w:hint="cs"/>
          <w:rtl/>
          <w:lang w:val="en-US"/>
        </w:rPr>
        <w:t>وتبني</w:t>
      </w:r>
      <w:r w:rsidRPr="00A07586">
        <w:rPr>
          <w:rFonts w:cs="Simplified Arabic"/>
          <w:rtl/>
          <w:lang w:val="en-US"/>
        </w:rPr>
        <w:t xml:space="preserve"> القدرة على الصمود داخل أراضيه</w:t>
      </w:r>
      <w:r>
        <w:rPr>
          <w:rFonts w:cs="Simplified Arabic" w:hint="cs"/>
          <w:rtl/>
          <w:lang w:val="en-US"/>
        </w:rPr>
        <w:t>ا</w:t>
      </w:r>
      <w:r w:rsidRPr="00A07586">
        <w:rPr>
          <w:rFonts w:cs="Simplified Arabic"/>
          <w:rtl/>
          <w:lang w:val="en-US"/>
        </w:rPr>
        <w:t xml:space="preserve"> التقليدية</w:t>
      </w:r>
      <w:r>
        <w:rPr>
          <w:rFonts w:cs="Simplified Arabic"/>
          <w:rtl/>
          <w:lang w:val="en-US"/>
        </w:rPr>
        <w:t>.</w:t>
      </w:r>
      <w:r w:rsidRPr="00A07586">
        <w:rPr>
          <w:rFonts w:cs="Simplified Arabic"/>
          <w:rtl/>
          <w:lang w:val="en-US"/>
        </w:rPr>
        <w:t xml:space="preserve"> وإذا تركت هذه </w:t>
      </w:r>
      <w:r>
        <w:rPr>
          <w:rFonts w:cs="Simplified Arabic" w:hint="cs"/>
          <w:rtl/>
          <w:lang w:val="en-US"/>
        </w:rPr>
        <w:t>المسألة</w:t>
      </w:r>
      <w:r w:rsidRPr="00A07586">
        <w:rPr>
          <w:rFonts w:cs="Simplified Arabic"/>
          <w:rtl/>
          <w:lang w:val="en-US"/>
        </w:rPr>
        <w:t xml:space="preserve"> دون معالجة، </w:t>
      </w:r>
      <w:r w:rsidRPr="00A07586">
        <w:rPr>
          <w:rFonts w:cs="Simplified Arabic" w:hint="cs"/>
          <w:rtl/>
          <w:lang w:val="en-US"/>
        </w:rPr>
        <w:t>فقد تؤدي</w:t>
      </w:r>
      <w:r w:rsidRPr="00A07586">
        <w:rPr>
          <w:rFonts w:cs="Simplified Arabic"/>
          <w:rtl/>
          <w:lang w:val="en-US"/>
        </w:rPr>
        <w:t xml:space="preserve"> التدخلات الخارجية إلى تفاقم </w:t>
      </w:r>
      <w:r w:rsidRPr="00A07586">
        <w:rPr>
          <w:rFonts w:cs="Simplified Arabic" w:hint="cs"/>
          <w:rtl/>
          <w:lang w:val="en-US"/>
        </w:rPr>
        <w:t xml:space="preserve">مشكلة </w:t>
      </w:r>
      <w:r w:rsidRPr="00A07586">
        <w:rPr>
          <w:rFonts w:cs="Simplified Arabic"/>
          <w:rtl/>
          <w:lang w:val="en-US"/>
        </w:rPr>
        <w:t xml:space="preserve">مصادرة </w:t>
      </w:r>
      <w:r w:rsidRPr="00A07586">
        <w:rPr>
          <w:rFonts w:cs="Simplified Arabic"/>
          <w:rtl/>
          <w:lang w:val="en-US"/>
        </w:rPr>
        <w:lastRenderedPageBreak/>
        <w:t>الأراضي</w:t>
      </w:r>
      <w:r w:rsidRPr="00A07586">
        <w:rPr>
          <w:rFonts w:cs="Simplified Arabic"/>
          <w:vertAlign w:val="superscript"/>
          <w:rtl/>
          <w:lang w:val="en-US"/>
        </w:rPr>
        <w:footnoteReference w:id="305"/>
      </w:r>
      <w:r w:rsidRPr="00A07586">
        <w:rPr>
          <w:rFonts w:cs="Simplified Arabic"/>
          <w:rtl/>
          <w:lang w:val="en-US"/>
        </w:rPr>
        <w:t xml:space="preserve"> أو خلق حالة من عدم اليقين بشأن ملكية </w:t>
      </w:r>
      <w:r w:rsidRPr="00A07586">
        <w:rPr>
          <w:rFonts w:cs="Simplified Arabic" w:hint="cs"/>
          <w:rtl/>
          <w:lang w:val="en-US"/>
        </w:rPr>
        <w:t>الأراضي</w:t>
      </w:r>
      <w:r>
        <w:rPr>
          <w:rFonts w:cs="Simplified Arabic" w:hint="cs"/>
          <w:rtl/>
          <w:lang w:val="en-US"/>
        </w:rPr>
        <w:t>.</w:t>
      </w:r>
      <w:r w:rsidRPr="00A07586">
        <w:rPr>
          <w:rFonts w:cs="Simplified Arabic" w:hint="cs"/>
          <w:rtl/>
          <w:lang w:val="en-US"/>
        </w:rPr>
        <w:t xml:space="preserve"> </w:t>
      </w:r>
      <w:r w:rsidRPr="00A07586">
        <w:rPr>
          <w:rFonts w:cs="Simplified Arabic"/>
          <w:rtl/>
          <w:lang w:val="en-US"/>
        </w:rPr>
        <w:t xml:space="preserve">وتستند هذه الاعتبارات إلى الضمانة 9 </w:t>
      </w:r>
      <w:r>
        <w:rPr>
          <w:rFonts w:cs="Simplified Arabic" w:hint="cs"/>
          <w:rtl/>
          <w:lang w:val="en-US"/>
        </w:rPr>
        <w:t>من</w:t>
      </w:r>
      <w:r w:rsidRPr="00A07586">
        <w:rPr>
          <w:rFonts w:cs="Simplified Arabic"/>
          <w:rtl/>
          <w:lang w:val="en-US"/>
        </w:rPr>
        <w:t xml:space="preserve"> المبادئ التوجيهية الطوعية؛</w:t>
      </w:r>
    </w:p>
    <w:p w14:paraId="3DA4E692" w14:textId="77777777" w:rsidR="00E865C5" w:rsidRPr="00A07586" w:rsidRDefault="00E865C5" w:rsidP="00BA4046">
      <w:pPr>
        <w:pStyle w:val="Paragraphedeliste"/>
        <w:numPr>
          <w:ilvl w:val="0"/>
          <w:numId w:val="166"/>
        </w:numPr>
        <w:tabs>
          <w:tab w:val="left" w:pos="1560"/>
        </w:tabs>
        <w:bidi/>
        <w:spacing w:before="120" w:line="216" w:lineRule="auto"/>
        <w:ind w:left="571" w:firstLine="869"/>
        <w:contextualSpacing w:val="0"/>
        <w:jc w:val="both"/>
        <w:rPr>
          <w:rFonts w:cs="Simplified Arabic"/>
          <w:lang w:val="en-US"/>
        </w:rPr>
      </w:pPr>
      <w:r w:rsidRPr="00A07586">
        <w:rPr>
          <w:rFonts w:cs="Simplified Arabic"/>
          <w:rtl/>
          <w:lang w:val="en-US"/>
        </w:rPr>
        <w:t xml:space="preserve">بناء جسور بين مختلف </w:t>
      </w:r>
      <w:r w:rsidRPr="00A07586">
        <w:rPr>
          <w:rFonts w:cs="Simplified Arabic" w:hint="cs"/>
          <w:rtl/>
          <w:lang w:val="en-US"/>
        </w:rPr>
        <w:t>نظم</w:t>
      </w:r>
      <w:r w:rsidRPr="00A07586">
        <w:rPr>
          <w:rFonts w:cs="Simplified Arabic"/>
          <w:rtl/>
          <w:lang w:val="en-US"/>
        </w:rPr>
        <w:t xml:space="preserve"> العلوم </w:t>
      </w:r>
      <w:r w:rsidRPr="00A07586">
        <w:rPr>
          <w:rFonts w:cs="Simplified Arabic" w:hint="cs"/>
          <w:rtl/>
          <w:lang w:val="en-US"/>
        </w:rPr>
        <w:t>والمعارف</w:t>
      </w:r>
      <w:r w:rsidRPr="00A07586">
        <w:rPr>
          <w:rFonts w:cs="Simplified Arabic"/>
          <w:rtl/>
          <w:lang w:val="en-US"/>
        </w:rPr>
        <w:t xml:space="preserve"> </w:t>
      </w:r>
      <w:r w:rsidRPr="00A56B6F">
        <w:rPr>
          <w:rFonts w:cs="Simplified Arabic" w:hint="cs"/>
          <w:rtl/>
          <w:lang w:val="en-US"/>
        </w:rPr>
        <w:t>بالا</w:t>
      </w:r>
      <w:r w:rsidRPr="00A07586">
        <w:rPr>
          <w:rFonts w:cs="Simplified Arabic" w:hint="cs"/>
          <w:rtl/>
          <w:lang w:val="en-US"/>
        </w:rPr>
        <w:t>ستناد</w:t>
      </w:r>
      <w:r w:rsidRPr="00A56B6F">
        <w:rPr>
          <w:rFonts w:cs="Simplified Arabic"/>
          <w:rtl/>
          <w:lang w:val="en-US"/>
        </w:rPr>
        <w:t xml:space="preserve"> </w:t>
      </w:r>
      <w:r w:rsidRPr="00A07586">
        <w:rPr>
          <w:rFonts w:cs="Simplified Arabic"/>
          <w:rtl/>
          <w:lang w:val="en-US"/>
        </w:rPr>
        <w:t xml:space="preserve">إلى أفضل الممارسات في المنتديات القائمة، مثل </w:t>
      </w:r>
      <w:r w:rsidRPr="00A07586">
        <w:rPr>
          <w:rFonts w:cs="Simplified Arabic" w:hint="cs"/>
          <w:rtl/>
          <w:lang w:val="en-US"/>
        </w:rPr>
        <w:t>المنبر</w:t>
      </w:r>
      <w:r w:rsidRPr="00A07586">
        <w:rPr>
          <w:rFonts w:cs="Simplified Arabic"/>
          <w:rtl/>
          <w:lang w:val="en-US"/>
        </w:rPr>
        <w:t xml:space="preserve"> الحكومي الدولي للعلوم والسياسات في مجال التنوع البيولوجي وخدمات النظم الإيكولوجية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يُنقل جزء كبير من ال</w:t>
      </w:r>
      <w:r>
        <w:rPr>
          <w:rFonts w:cs="Simplified Arabic"/>
          <w:rtl/>
          <w:lang w:val="en-US"/>
        </w:rPr>
        <w:t>معارف</w:t>
      </w:r>
      <w:r w:rsidRPr="00A07586">
        <w:rPr>
          <w:rFonts w:cs="Simplified Arabic"/>
          <w:rtl/>
          <w:lang w:val="en-US"/>
        </w:rPr>
        <w:t xml:space="preserve"> التقليدية شفويا ويرتبط بسياق محدد</w:t>
      </w:r>
      <w:r>
        <w:rPr>
          <w:rFonts w:cs="Simplified Arabic"/>
          <w:rtl/>
          <w:lang w:val="en-US"/>
        </w:rPr>
        <w:t>.</w:t>
      </w:r>
      <w:r w:rsidRPr="00A07586">
        <w:rPr>
          <w:rFonts w:cs="Simplified Arabic" w:hint="cs"/>
          <w:rtl/>
          <w:lang w:val="en-US"/>
        </w:rPr>
        <w:t xml:space="preserve"> </w:t>
      </w:r>
      <w:r w:rsidRPr="00A07586">
        <w:rPr>
          <w:rFonts w:cs="Simplified Arabic"/>
          <w:rtl/>
          <w:lang w:val="en-US"/>
        </w:rPr>
        <w:t xml:space="preserve">ولهذا السبب، </w:t>
      </w:r>
      <w:r w:rsidRPr="00A07586">
        <w:rPr>
          <w:rFonts w:cs="Simplified Arabic" w:hint="cs"/>
          <w:rtl/>
          <w:lang w:val="en-US"/>
        </w:rPr>
        <w:t>يجب العناية والاهتمام بسيادة البيانات عند</w:t>
      </w:r>
      <w:r w:rsidRPr="00A07586">
        <w:rPr>
          <w:rFonts w:cs="Simplified Arabic"/>
          <w:rtl/>
          <w:lang w:val="en-US"/>
        </w:rPr>
        <w:t xml:space="preserve"> إدراج هذه المعارف إلى جانب النتائج العلمية</w:t>
      </w:r>
      <w:r>
        <w:rPr>
          <w:rFonts w:cs="Simplified Arabic"/>
          <w:rtl/>
          <w:lang w:val="en-US"/>
        </w:rPr>
        <w:t>.</w:t>
      </w:r>
      <w:r w:rsidRPr="00A07586">
        <w:rPr>
          <w:rFonts w:cs="Simplified Arabic"/>
          <w:vertAlign w:val="superscript"/>
          <w:rtl/>
          <w:lang w:val="en-US"/>
        </w:rPr>
        <w:footnoteReference w:id="306"/>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يمكن </w:t>
      </w:r>
      <w:r w:rsidRPr="00A07586">
        <w:rPr>
          <w:rFonts w:cs="Simplified Arabic" w:hint="cs"/>
          <w:rtl/>
          <w:lang w:val="en-US"/>
        </w:rPr>
        <w:t>ل</w:t>
      </w:r>
      <w:r w:rsidRPr="00A07586">
        <w:rPr>
          <w:rFonts w:cs="Simplified Arabic"/>
          <w:rtl/>
          <w:lang w:val="en-US"/>
        </w:rPr>
        <w:t xml:space="preserve">لسياسات </w:t>
      </w:r>
      <w:r w:rsidRPr="00A07586">
        <w:rPr>
          <w:rFonts w:cs="Simplified Arabic" w:hint="cs"/>
          <w:rtl/>
          <w:lang w:val="en-US"/>
        </w:rPr>
        <w:t>المتعلقة ب</w:t>
      </w:r>
      <w:r w:rsidRPr="00A07586">
        <w:rPr>
          <w:rFonts w:cs="Simplified Arabic"/>
          <w:rtl/>
          <w:lang w:val="en-US"/>
        </w:rPr>
        <w:t>سيادة البيانات أن توفر أطر</w:t>
      </w:r>
      <w:r w:rsidRPr="00A07586">
        <w:rPr>
          <w:rFonts w:cs="Simplified Arabic" w:hint="cs"/>
          <w:rtl/>
          <w:lang w:val="en-US"/>
        </w:rPr>
        <w:t>ا</w:t>
      </w:r>
      <w:r w:rsidRPr="00A07586">
        <w:rPr>
          <w:rFonts w:cs="Simplified Arabic"/>
          <w:rtl/>
          <w:lang w:val="en-US"/>
        </w:rPr>
        <w:t xml:space="preserve"> </w:t>
      </w:r>
      <w:r w:rsidRPr="00A07586">
        <w:rPr>
          <w:rFonts w:cs="Simplified Arabic" w:hint="cs"/>
          <w:rtl/>
          <w:lang w:val="en-US"/>
        </w:rPr>
        <w:t xml:space="preserve">ينبغي للأطراف استخدامها للاستخدام </w:t>
      </w:r>
      <w:r w:rsidRPr="00A07586">
        <w:rPr>
          <w:rFonts w:cs="Simplified Arabic"/>
          <w:rtl/>
          <w:lang w:val="en-US"/>
        </w:rPr>
        <w:t>الأخلاقي للبيانات ل</w:t>
      </w:r>
      <w:r>
        <w:rPr>
          <w:rFonts w:cs="Simplified Arabic" w:hint="cs"/>
          <w:rtl/>
          <w:lang w:val="en-US"/>
        </w:rPr>
        <w:t>لنهوض ب</w:t>
      </w:r>
      <w:r w:rsidRPr="00A07586">
        <w:rPr>
          <w:rFonts w:cs="Simplified Arabic"/>
          <w:rtl/>
          <w:lang w:val="en-US"/>
        </w:rPr>
        <w:t>الرفا</w:t>
      </w:r>
      <w:r w:rsidRPr="00A07586">
        <w:rPr>
          <w:rFonts w:cs="Simplified Arabic" w:hint="cs"/>
          <w:rtl/>
          <w:lang w:val="en-US"/>
        </w:rPr>
        <w:t>ه</w:t>
      </w:r>
      <w:r w:rsidRPr="00A07586">
        <w:rPr>
          <w:rFonts w:cs="Simplified Arabic"/>
          <w:rtl/>
          <w:lang w:val="en-US"/>
        </w:rPr>
        <w:t xml:space="preserve"> الجماعي </w:t>
      </w:r>
      <w:r w:rsidRPr="00A07586">
        <w:rPr>
          <w:rFonts w:cs="Simplified Arabic" w:hint="cs"/>
          <w:rtl/>
          <w:lang w:val="en-US"/>
        </w:rPr>
        <w:t>للشعوب الأصلية</w:t>
      </w:r>
      <w:r w:rsidRPr="00A07586">
        <w:rPr>
          <w:rFonts w:cs="Simplified Arabic"/>
          <w:rtl/>
          <w:lang w:val="en-US"/>
        </w:rPr>
        <w:t xml:space="preserve"> ومنع الاستخدام غير القانوني </w:t>
      </w:r>
      <w:r w:rsidRPr="00A07586">
        <w:rPr>
          <w:rFonts w:cs="Simplified Arabic" w:hint="cs"/>
          <w:rtl/>
          <w:lang w:val="en-US"/>
        </w:rPr>
        <w:t>للمعارف</w:t>
      </w:r>
      <w:r w:rsidRPr="00A07586">
        <w:rPr>
          <w:rFonts w:cs="Simplified Arabic"/>
          <w:rtl/>
          <w:lang w:val="en-US"/>
        </w:rPr>
        <w:t xml:space="preserve"> التقليدية المرتبطة بالموارد الجينية</w:t>
      </w:r>
      <w:r>
        <w:rPr>
          <w:rFonts w:cs="Simplified Arabic"/>
          <w:rtl/>
          <w:lang w:val="en-US"/>
        </w:rPr>
        <w:t>.</w:t>
      </w:r>
      <w:bookmarkStart w:id="110" w:name="_Hlk208480105"/>
      <w:r w:rsidRPr="00A07586">
        <w:rPr>
          <w:rFonts w:cs="Simplified Arabic"/>
          <w:vertAlign w:val="superscript"/>
          <w:rtl/>
          <w:lang w:val="en-US"/>
        </w:rPr>
        <w:footnoteReference w:id="307"/>
      </w:r>
      <w:bookmarkEnd w:id="110"/>
      <w:r w:rsidRPr="00A07586">
        <w:rPr>
          <w:rFonts w:cs="Simplified Arabic" w:hint="cs"/>
          <w:rtl/>
          <w:lang w:val="en-US"/>
        </w:rPr>
        <w:t xml:space="preserve"> </w:t>
      </w:r>
    </w:p>
    <w:p w14:paraId="7A2E4F2B" w14:textId="77777777" w:rsidR="00E865C5" w:rsidRPr="00A07586" w:rsidRDefault="00E865C5" w:rsidP="00E865C5">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r w:rsidRPr="00A07586">
        <w:rPr>
          <w:rFonts w:cs="Simplified Arabic"/>
          <w:b/>
          <w:bCs/>
          <w:rtl/>
          <w:lang w:val="en-US"/>
        </w:rPr>
        <w:t>(ب)</w:t>
      </w:r>
      <w:r w:rsidRPr="00A07586">
        <w:rPr>
          <w:rFonts w:cs="Simplified Arabic"/>
          <w:b/>
          <w:bCs/>
          <w:rtl/>
          <w:lang w:val="en-US"/>
        </w:rPr>
        <w:tab/>
        <w:t>تعميم الحلول القائمة على الطبيعة و/أو ال</w:t>
      </w:r>
      <w:r>
        <w:rPr>
          <w:rFonts w:cs="Simplified Arabic"/>
          <w:b/>
          <w:bCs/>
          <w:rtl/>
          <w:lang w:val="en-US"/>
        </w:rPr>
        <w:t>نُهج القائمة</w:t>
      </w:r>
      <w:r w:rsidRPr="00A07586">
        <w:rPr>
          <w:rFonts w:cs="Simplified Arabic"/>
          <w:b/>
          <w:bCs/>
          <w:rtl/>
          <w:lang w:val="en-US"/>
        </w:rPr>
        <w:t xml:space="preserve"> على النظم الإيكولوجية</w:t>
      </w:r>
    </w:p>
    <w:p w14:paraId="5DA0268C"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لا يمكن للحلول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أن تحقق إمكاناتها التحويلية الكاملة إلا </w:t>
      </w:r>
      <w:r w:rsidRPr="00A07586">
        <w:rPr>
          <w:rFonts w:cs="Simplified Arabic" w:hint="cs"/>
          <w:rtl/>
          <w:lang w:val="en-US"/>
        </w:rPr>
        <w:t>لدى</w:t>
      </w:r>
      <w:r w:rsidRPr="00A07586">
        <w:rPr>
          <w:rFonts w:cs="Simplified Arabic"/>
          <w:rtl/>
          <w:lang w:val="en-US"/>
        </w:rPr>
        <w:t xml:space="preserve"> تعميمها في أطر ال</w:t>
      </w:r>
      <w:r w:rsidRPr="00A07586">
        <w:rPr>
          <w:rFonts w:cs="Simplified Arabic" w:hint="cs"/>
          <w:rtl/>
          <w:lang w:val="en-US"/>
        </w:rPr>
        <w:t>حوكمة</w:t>
      </w:r>
      <w:r w:rsidRPr="00A07586">
        <w:rPr>
          <w:rFonts w:cs="Simplified Arabic"/>
          <w:rtl/>
          <w:lang w:val="en-US"/>
        </w:rPr>
        <w:t xml:space="preserve"> والسياسات المناسبة ودعمها بنظم التخطيط والرصد </w:t>
      </w:r>
      <w:r w:rsidRPr="00A07586">
        <w:rPr>
          <w:rFonts w:cs="Simplified Arabic" w:hint="cs"/>
          <w:rtl/>
          <w:lang w:val="en-US"/>
        </w:rPr>
        <w:t>والشفافية</w:t>
      </w:r>
      <w:r w:rsidRPr="00A07586">
        <w:rPr>
          <w:rFonts w:cs="Simplified Arabic"/>
          <w:rtl/>
          <w:lang w:val="en-US"/>
        </w:rPr>
        <w:t xml:space="preserve"> الشاملة</w:t>
      </w:r>
      <w:r>
        <w:rPr>
          <w:rFonts w:cs="Simplified Arabic"/>
          <w:rtl/>
          <w:lang w:val="en-US"/>
        </w:rPr>
        <w:t>.</w:t>
      </w:r>
      <w:r w:rsidRPr="00A07586">
        <w:rPr>
          <w:rFonts w:cs="Simplified Arabic"/>
          <w:rtl/>
          <w:lang w:val="en-US"/>
        </w:rPr>
        <w:t xml:space="preserve"> وعند تفعيل الإطار، يمكن للحكومات</w:t>
      </w:r>
      <w:r w:rsidRPr="00A07586">
        <w:rPr>
          <w:rFonts w:cs="Simplified Arabic" w:hint="cs"/>
          <w:rtl/>
          <w:lang w:val="en-US"/>
        </w:rPr>
        <w:t xml:space="preserve"> على جميع المستويات</w:t>
      </w:r>
      <w:r w:rsidRPr="00A07586">
        <w:rPr>
          <w:rFonts w:cs="Simplified Arabic"/>
          <w:rtl/>
          <w:lang w:val="en-US"/>
        </w:rPr>
        <w:t xml:space="preserve"> أن ت</w:t>
      </w:r>
      <w:r w:rsidRPr="00A07586">
        <w:rPr>
          <w:rFonts w:cs="Simplified Arabic" w:hint="cs"/>
          <w:rtl/>
          <w:lang w:val="en-US"/>
        </w:rPr>
        <w:t>ضمن</w:t>
      </w:r>
      <w:r w:rsidRPr="00A07586">
        <w:rPr>
          <w:rFonts w:cs="Simplified Arabic"/>
          <w:rtl/>
          <w:lang w:val="en-US"/>
        </w:rPr>
        <w:t xml:space="preserve"> دمج الن</w:t>
      </w:r>
      <w:r>
        <w:rPr>
          <w:rFonts w:cs="Simplified Arabic" w:hint="cs"/>
          <w:rtl/>
          <w:lang w:val="en-US"/>
        </w:rPr>
        <w:t>ُ</w:t>
      </w:r>
      <w:r w:rsidRPr="00A07586">
        <w:rPr>
          <w:rFonts w:cs="Simplified Arabic"/>
          <w:rtl/>
          <w:lang w:val="en-US"/>
        </w:rPr>
        <w:t>هج من خلال التخطيط المت</w:t>
      </w:r>
      <w:r w:rsidRPr="00A07586">
        <w:rPr>
          <w:rFonts w:cs="Simplified Arabic" w:hint="cs"/>
          <w:rtl/>
          <w:lang w:val="en-US"/>
        </w:rPr>
        <w:t>سق</w:t>
      </w:r>
      <w:r w:rsidRPr="00A07586">
        <w:rPr>
          <w:rFonts w:cs="Simplified Arabic"/>
          <w:rtl/>
          <w:lang w:val="en-US"/>
        </w:rPr>
        <w:t xml:space="preserve"> لاستخدام الأراضي والبح</w:t>
      </w:r>
      <w:r w:rsidRPr="00A07586">
        <w:rPr>
          <w:rFonts w:cs="Simplified Arabic" w:hint="cs"/>
          <w:rtl/>
          <w:lang w:val="en-US"/>
        </w:rPr>
        <w:t>ا</w:t>
      </w:r>
      <w:r w:rsidRPr="00A07586">
        <w:rPr>
          <w:rFonts w:cs="Simplified Arabic"/>
          <w:rtl/>
          <w:lang w:val="en-US"/>
        </w:rPr>
        <w:t>ر،</w:t>
      </w:r>
      <w:r w:rsidRPr="00A07586">
        <w:rPr>
          <w:rFonts w:cs="Simplified Arabic" w:hint="cs"/>
          <w:rtl/>
          <w:lang w:val="en-US"/>
        </w:rPr>
        <w:t xml:space="preserve"> حسب الاقتضاء،</w:t>
      </w:r>
      <w:r w:rsidRPr="00A07586">
        <w:rPr>
          <w:rFonts w:cs="Simplified Arabic"/>
          <w:rtl/>
          <w:lang w:val="en-US"/>
        </w:rPr>
        <w:t xml:space="preserve"> ومواءمة ميزانية التنوع البيولوجي المناخي، والاستراتيجيات المكانية</w:t>
      </w:r>
      <w:r>
        <w:rPr>
          <w:rFonts w:cs="Simplified Arabic"/>
          <w:rtl/>
          <w:lang w:val="en-US"/>
        </w:rPr>
        <w:t>.</w:t>
      </w:r>
      <w:r w:rsidRPr="00A07586">
        <w:rPr>
          <w:rFonts w:cs="Simplified Arabic"/>
          <w:rtl/>
          <w:lang w:val="en-US"/>
        </w:rPr>
        <w:t xml:space="preserve"> </w:t>
      </w:r>
      <w:r w:rsidRPr="00A07586">
        <w:rPr>
          <w:rFonts w:cs="Simplified Arabic" w:hint="cs"/>
          <w:rtl/>
          <w:lang w:val="en-US"/>
        </w:rPr>
        <w:t>وقد</w:t>
      </w:r>
      <w:r w:rsidRPr="00A07586">
        <w:rPr>
          <w:rFonts w:cs="Simplified Arabic"/>
          <w:rtl/>
          <w:lang w:val="en-US"/>
        </w:rPr>
        <w:t xml:space="preserve"> نفذت العديد من الحكومات برامج وأطر لتقديم حلول قائمة على الطبيعة و/أو ن</w:t>
      </w:r>
      <w:r>
        <w:rPr>
          <w:rFonts w:cs="Simplified Arabic" w:hint="cs"/>
          <w:rtl/>
          <w:lang w:val="en-US"/>
        </w:rPr>
        <w:t>ُ</w:t>
      </w:r>
      <w:r w:rsidRPr="00A07586">
        <w:rPr>
          <w:rFonts w:cs="Simplified Arabic"/>
          <w:rtl/>
          <w:lang w:val="en-US"/>
        </w:rPr>
        <w:t xml:space="preserve">هج قائمة على النظم الإيكولوجية مع </w:t>
      </w:r>
      <w:r w:rsidRPr="00A07586">
        <w:rPr>
          <w:rFonts w:cs="Simplified Arabic" w:hint="cs"/>
          <w:rtl/>
          <w:lang w:val="en-US"/>
        </w:rPr>
        <w:t>منافع</w:t>
      </w:r>
      <w:r w:rsidRPr="00A07586">
        <w:rPr>
          <w:rFonts w:cs="Simplified Arabic"/>
          <w:rtl/>
          <w:lang w:val="en-US"/>
        </w:rPr>
        <w:t xml:space="preserve"> </w:t>
      </w:r>
      <w:r>
        <w:rPr>
          <w:rFonts w:cs="Simplified Arabic"/>
          <w:rtl/>
          <w:lang w:val="en-US"/>
        </w:rPr>
        <w:t>تخفيف</w:t>
      </w:r>
      <w:r w:rsidRPr="00A07586">
        <w:rPr>
          <w:rFonts w:cs="Simplified Arabic"/>
          <w:rtl/>
          <w:lang w:val="en-US"/>
        </w:rPr>
        <w:t xml:space="preserve"> آثار تغير المناخ، على سبيل المثال، عن طريق الحد من الانبعاثات الناجمة عن إزالة الغابات وتدهورها في البلدان النامية، والتي يمكن تعلم دروس منها</w:t>
      </w:r>
      <w:r>
        <w:rPr>
          <w:rFonts w:cs="Simplified Arabic" w:hint="cs"/>
          <w:rtl/>
          <w:lang w:val="en-US"/>
        </w:rPr>
        <w:t>.</w:t>
      </w:r>
      <w:r w:rsidRPr="00A07586">
        <w:rPr>
          <w:rFonts w:cs="Simplified Arabic" w:hint="cs"/>
          <w:rtl/>
          <w:lang w:val="en-US"/>
        </w:rPr>
        <w:t xml:space="preserve"> </w:t>
      </w:r>
      <w:r w:rsidRPr="00A07586">
        <w:rPr>
          <w:rFonts w:cs="Simplified Arabic"/>
          <w:rtl/>
          <w:lang w:val="en-US"/>
        </w:rPr>
        <w:t>ويمكن للحكومات أن تدمج هذه الن</w:t>
      </w:r>
      <w:r w:rsidRPr="00A07586">
        <w:rPr>
          <w:rFonts w:cs="Simplified Arabic" w:hint="cs"/>
          <w:rtl/>
          <w:lang w:val="en-US"/>
        </w:rPr>
        <w:t>ُ</w:t>
      </w:r>
      <w:r w:rsidRPr="00A07586">
        <w:rPr>
          <w:rFonts w:cs="Simplified Arabic"/>
          <w:rtl/>
          <w:lang w:val="en-US"/>
        </w:rPr>
        <w:t xml:space="preserve">هج، وهي تفعل ذلك بشكل متزايد، في الاستراتيجيات وخطط العمل الوطنية للتنوع البيولوجي، </w:t>
      </w:r>
      <w:r>
        <w:rPr>
          <w:rFonts w:cs="Simplified Arabic" w:hint="cs"/>
          <w:rtl/>
          <w:lang w:val="en-US"/>
        </w:rPr>
        <w:t>وأهداف</w:t>
      </w:r>
      <w:r w:rsidRPr="00A07586">
        <w:rPr>
          <w:rFonts w:cs="Simplified Arabic"/>
          <w:rtl/>
          <w:lang w:val="en-US"/>
        </w:rPr>
        <w:t xml:space="preserve"> تحييد أثر تدهور الأراضي</w:t>
      </w:r>
      <w:r w:rsidRPr="00A07586">
        <w:rPr>
          <w:rFonts w:cs="Simplified Arabic" w:hint="cs"/>
          <w:rtl/>
          <w:lang w:val="en-US"/>
        </w:rPr>
        <w:t xml:space="preserve"> الطوعية</w:t>
      </w:r>
      <w:r w:rsidRPr="00A07586">
        <w:rPr>
          <w:rFonts w:cs="Simplified Arabic"/>
          <w:rtl/>
          <w:lang w:val="en-US"/>
        </w:rPr>
        <w:t>، وخطط التكيف الوطنية، والمساهمات المحددة وطنيا، وذلك أيضا ب</w:t>
      </w:r>
      <w:r w:rsidRPr="00A07586">
        <w:rPr>
          <w:rFonts w:cs="Simplified Arabic" w:hint="cs"/>
          <w:rtl/>
          <w:lang w:val="en-US"/>
        </w:rPr>
        <w:t>غية</w:t>
      </w:r>
      <w:r w:rsidRPr="00A07586">
        <w:rPr>
          <w:rFonts w:cs="Simplified Arabic"/>
          <w:rtl/>
          <w:lang w:val="en-US"/>
        </w:rPr>
        <w:t xml:space="preserve"> تعزيز التعاون ون</w:t>
      </w:r>
      <w:r w:rsidRPr="00A07586">
        <w:rPr>
          <w:rFonts w:cs="Simplified Arabic" w:hint="cs"/>
          <w:rtl/>
          <w:lang w:val="en-US"/>
        </w:rPr>
        <w:t>ُ</w:t>
      </w:r>
      <w:r w:rsidRPr="00A07586">
        <w:rPr>
          <w:rFonts w:cs="Simplified Arabic"/>
          <w:rtl/>
          <w:lang w:val="en-US"/>
        </w:rPr>
        <w:t xml:space="preserve">هج السياسات والتخطيط المتكاملة </w:t>
      </w:r>
      <w:r w:rsidRPr="00A07586">
        <w:rPr>
          <w:rFonts w:cs="Simplified Arabic" w:hint="cs"/>
          <w:rtl/>
          <w:lang w:val="en-US"/>
        </w:rPr>
        <w:t>في إطار</w:t>
      </w:r>
      <w:r w:rsidRPr="00A07586">
        <w:rPr>
          <w:rFonts w:cs="Simplified Arabic"/>
          <w:rtl/>
          <w:lang w:val="en-US"/>
        </w:rPr>
        <w:t xml:space="preserve"> اتفاقيات ريو</w:t>
      </w:r>
      <w:r w:rsidRPr="00A07586">
        <w:rPr>
          <w:rFonts w:cs="Simplified Arabic" w:hint="cs"/>
          <w:rtl/>
          <w:lang w:val="en-US"/>
        </w:rPr>
        <w:t xml:space="preserve"> </w:t>
      </w:r>
      <w:r w:rsidRPr="00A07586">
        <w:rPr>
          <w:rFonts w:cs="Simplified Arabic"/>
          <w:rtl/>
          <w:lang w:val="en-US"/>
        </w:rPr>
        <w:t xml:space="preserve">بطريقة </w:t>
      </w:r>
      <w:r w:rsidRPr="00A07586">
        <w:rPr>
          <w:rFonts w:cs="Simplified Arabic" w:hint="cs"/>
          <w:rtl/>
          <w:lang w:val="en-US"/>
        </w:rPr>
        <w:t>تتسق</w:t>
      </w:r>
      <w:r w:rsidRPr="00A07586">
        <w:rPr>
          <w:rFonts w:cs="Simplified Arabic"/>
          <w:rtl/>
          <w:lang w:val="en-US"/>
        </w:rPr>
        <w:t xml:space="preserve"> مع الظروف والأولويات الوطنية</w:t>
      </w:r>
      <w:r>
        <w:rPr>
          <w:rFonts w:cs="Simplified Arabic"/>
          <w:rtl/>
          <w:lang w:val="en-US"/>
        </w:rPr>
        <w:t>.</w:t>
      </w:r>
      <w:r w:rsidRPr="00A07586">
        <w:rPr>
          <w:rFonts w:cs="Simplified Arabic"/>
          <w:rtl/>
          <w:lang w:val="en-US"/>
        </w:rPr>
        <w:t xml:space="preserve"> </w:t>
      </w:r>
      <w:r w:rsidRPr="00A07586">
        <w:rPr>
          <w:rFonts w:cs="Simplified Arabic" w:hint="cs"/>
          <w:rtl/>
          <w:lang w:val="en-US"/>
        </w:rPr>
        <w:t>وسيساعد</w:t>
      </w:r>
      <w:r w:rsidRPr="00A07586">
        <w:rPr>
          <w:rFonts w:cs="Simplified Arabic"/>
          <w:rtl/>
          <w:lang w:val="en-US"/>
        </w:rPr>
        <w:t xml:space="preserve"> تعزيز التعاون بين الوزارات المسؤولة </w:t>
      </w:r>
      <w:r w:rsidRPr="00A07586">
        <w:rPr>
          <w:rFonts w:cs="Simplified Arabic" w:hint="cs"/>
          <w:rtl/>
          <w:lang w:val="en-US"/>
        </w:rPr>
        <w:t>من الاستفادة من أوجه</w:t>
      </w:r>
      <w:r w:rsidRPr="00A07586">
        <w:rPr>
          <w:rFonts w:cs="Simplified Arabic"/>
          <w:rtl/>
          <w:lang w:val="en-US"/>
        </w:rPr>
        <w:t xml:space="preserve"> التآزر </w:t>
      </w:r>
      <w:r w:rsidRPr="00A07586">
        <w:rPr>
          <w:rFonts w:cs="Simplified Arabic" w:hint="cs"/>
          <w:rtl/>
          <w:lang w:val="en-US"/>
        </w:rPr>
        <w:t xml:space="preserve">وضمان التوافق بين البرامج أو الأطر المختلفة </w:t>
      </w:r>
      <w:r w:rsidRPr="00A07586">
        <w:rPr>
          <w:rFonts w:cs="Simplified Arabic"/>
          <w:rtl/>
          <w:lang w:val="en-US"/>
        </w:rPr>
        <w:t>وتجنب تكرار الجهود</w:t>
      </w:r>
      <w:r>
        <w:rPr>
          <w:rFonts w:cs="Simplified Arabic"/>
          <w:rtl/>
          <w:lang w:val="en-US"/>
        </w:rPr>
        <w:t>.</w:t>
      </w:r>
    </w:p>
    <w:p w14:paraId="63F3A17F" w14:textId="77777777" w:rsidR="00E865C5" w:rsidRPr="00A07586" w:rsidRDefault="00E865C5" w:rsidP="00E865C5">
      <w:pPr>
        <w:keepNext/>
        <w:keepLines/>
        <w:kinsoku w:val="0"/>
        <w:overflowPunct w:val="0"/>
        <w:autoSpaceDE w:val="0"/>
        <w:autoSpaceDN w:val="0"/>
        <w:bidi/>
        <w:adjustRightInd w:val="0"/>
        <w:snapToGrid w:val="0"/>
        <w:spacing w:before="120" w:after="120"/>
        <w:ind w:left="567"/>
        <w:contextualSpacing/>
        <w:rPr>
          <w:rFonts w:cs="Simplified Arabic"/>
          <w:b/>
          <w:bCs/>
          <w:rtl/>
          <w:lang w:val="en-US"/>
        </w:rPr>
      </w:pPr>
      <w:r w:rsidRPr="00A07586">
        <w:rPr>
          <w:rFonts w:cs="Simplified Arabic"/>
          <w:b/>
          <w:bCs/>
          <w:rtl/>
          <w:lang w:val="en-US"/>
        </w:rPr>
        <w:t>(ج)</w:t>
      </w:r>
      <w:r w:rsidRPr="00A07586">
        <w:rPr>
          <w:rFonts w:cs="Simplified Arabic"/>
          <w:b/>
          <w:bCs/>
          <w:rtl/>
          <w:lang w:val="en-US"/>
        </w:rPr>
        <w:tab/>
      </w:r>
      <w:r w:rsidRPr="00A07586">
        <w:rPr>
          <w:rFonts w:cs="Simplified Arabic" w:hint="cs"/>
          <w:b/>
          <w:bCs/>
          <w:rtl/>
          <w:lang w:val="en-US"/>
        </w:rPr>
        <w:t>إذكاء الوعي وبناء القدرات</w:t>
      </w:r>
    </w:p>
    <w:p w14:paraId="148780C5"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ي</w:t>
      </w:r>
      <w:r w:rsidRPr="00A07586">
        <w:rPr>
          <w:rFonts w:cs="Simplified Arabic" w:hint="cs"/>
          <w:rtl/>
          <w:lang w:val="en-US"/>
        </w:rPr>
        <w:t>شكل</w:t>
      </w:r>
      <w:r w:rsidRPr="00A07586">
        <w:rPr>
          <w:rFonts w:cs="Simplified Arabic"/>
          <w:rtl/>
          <w:lang w:val="en-US"/>
        </w:rPr>
        <w:t xml:space="preserve"> </w:t>
      </w:r>
      <w:r w:rsidRPr="00A07586">
        <w:rPr>
          <w:rFonts w:cs="Simplified Arabic" w:hint="cs"/>
          <w:rtl/>
          <w:lang w:val="en-US"/>
        </w:rPr>
        <w:t>تبليغ</w:t>
      </w:r>
      <w:r w:rsidRPr="00A07586">
        <w:rPr>
          <w:rFonts w:cs="Simplified Arabic"/>
          <w:rtl/>
          <w:lang w:val="en-US"/>
        </w:rPr>
        <w:t xml:space="preserve"> المنافع المتعددة للحلول القائمة على الطبيعة و/أو ال</w:t>
      </w:r>
      <w:r>
        <w:rPr>
          <w:rFonts w:cs="Simplified Arabic" w:hint="cs"/>
          <w:rtl/>
          <w:lang w:val="en-US"/>
        </w:rPr>
        <w:t>نُهج القائمة</w:t>
      </w:r>
      <w:r w:rsidRPr="00A07586">
        <w:rPr>
          <w:rFonts w:cs="Simplified Arabic"/>
          <w:rtl/>
          <w:lang w:val="en-US"/>
        </w:rPr>
        <w:t xml:space="preserve"> على النظم الإيكولوجية إلى جمهور واسع </w:t>
      </w:r>
      <w:r w:rsidRPr="00A07586">
        <w:rPr>
          <w:rFonts w:cs="Simplified Arabic" w:hint="cs"/>
          <w:rtl/>
          <w:lang w:val="en-US"/>
        </w:rPr>
        <w:t>عنصرا</w:t>
      </w:r>
      <w:r w:rsidRPr="00A07586">
        <w:rPr>
          <w:rFonts w:cs="Simplified Arabic"/>
          <w:rtl/>
          <w:lang w:val="en-US"/>
        </w:rPr>
        <w:t xml:space="preserve"> بالغ الأهمية لاستيعابها واستدامتها</w:t>
      </w:r>
      <w:r>
        <w:rPr>
          <w:rFonts w:cs="Simplified Arabic"/>
          <w:rtl/>
          <w:lang w:val="en-US"/>
        </w:rPr>
        <w:t>.</w:t>
      </w:r>
      <w:r w:rsidRPr="00A07586">
        <w:rPr>
          <w:rFonts w:cs="Simplified Arabic"/>
          <w:rtl/>
          <w:lang w:val="en-US"/>
        </w:rPr>
        <w:t xml:space="preserve"> ومن الضروري أيضا فتح سبل </w:t>
      </w:r>
      <w:r w:rsidRPr="00A07586">
        <w:rPr>
          <w:rFonts w:cs="Simplified Arabic" w:hint="cs"/>
          <w:rtl/>
          <w:lang w:val="en-US"/>
        </w:rPr>
        <w:t>لل</w:t>
      </w:r>
      <w:r w:rsidRPr="00A07586">
        <w:rPr>
          <w:rFonts w:cs="Simplified Arabic"/>
          <w:rtl/>
          <w:lang w:val="en-US"/>
        </w:rPr>
        <w:t>تمويل</w:t>
      </w:r>
      <w:r>
        <w:rPr>
          <w:rFonts w:cs="Simplified Arabic"/>
          <w:rtl/>
          <w:lang w:val="en-US"/>
        </w:rPr>
        <w:t>.</w:t>
      </w:r>
      <w:r w:rsidRPr="00A07586">
        <w:rPr>
          <w:rFonts w:cs="Simplified Arabic"/>
          <w:rtl/>
          <w:lang w:val="en-US"/>
        </w:rPr>
        <w:t xml:space="preserve"> </w:t>
      </w:r>
      <w:r w:rsidRPr="00A07586">
        <w:rPr>
          <w:rFonts w:cs="Simplified Arabic" w:hint="cs"/>
          <w:rtl/>
          <w:lang w:val="en-US"/>
        </w:rPr>
        <w:t>وسيساعد</w:t>
      </w:r>
      <w:r w:rsidRPr="00A07586">
        <w:rPr>
          <w:rFonts w:cs="Simplified Arabic"/>
          <w:rtl/>
          <w:lang w:val="en-US"/>
        </w:rPr>
        <w:t xml:space="preserve"> فهم احتياجات مختلف مجموعات أصحاب المصلحة</w:t>
      </w:r>
      <w:r w:rsidRPr="00A07586">
        <w:rPr>
          <w:rFonts w:cs="Simplified Arabic" w:hint="cs"/>
          <w:rtl/>
          <w:lang w:val="en-US"/>
        </w:rPr>
        <w:t xml:space="preserve"> من</w:t>
      </w:r>
      <w:r w:rsidRPr="00A07586">
        <w:rPr>
          <w:rFonts w:cs="Simplified Arabic"/>
          <w:rtl/>
          <w:lang w:val="en-US"/>
        </w:rPr>
        <w:t xml:space="preserve"> المعلومات والاتصالات على ضمان التواصل الفعال، وبناء قاعدة معرفية مشتركة، و</w:t>
      </w:r>
      <w:r w:rsidRPr="00A07586">
        <w:rPr>
          <w:rFonts w:cs="Simplified Arabic" w:hint="cs"/>
          <w:rtl/>
          <w:lang w:val="en-US"/>
        </w:rPr>
        <w:t>إذكاء</w:t>
      </w:r>
      <w:r w:rsidRPr="00A07586">
        <w:rPr>
          <w:rFonts w:cs="Simplified Arabic"/>
          <w:rtl/>
          <w:lang w:val="en-US"/>
        </w:rPr>
        <w:t xml:space="preserve"> الوعي وتعزيز القدرات وفقا للإطار الاستراتيجي الطويل الأجل لبناء القدرات وتنميتها</w:t>
      </w:r>
      <w:r>
        <w:rPr>
          <w:rFonts w:cs="Simplified Arabic"/>
          <w:rtl/>
          <w:lang w:val="en-US"/>
        </w:rPr>
        <w:t>.</w:t>
      </w:r>
      <w:r w:rsidRPr="00A07586">
        <w:rPr>
          <w:rFonts w:cs="Simplified Arabic"/>
          <w:vertAlign w:val="superscript"/>
          <w:rtl/>
          <w:lang w:val="en-US"/>
        </w:rPr>
        <w:footnoteReference w:id="308"/>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تعمل العديد من المنظمات والشراكات والمبادرات والتحالفات على </w:t>
      </w:r>
      <w:r w:rsidRPr="00A07586">
        <w:rPr>
          <w:rFonts w:cs="Simplified Arabic" w:hint="cs"/>
          <w:rtl/>
          <w:lang w:val="en-US"/>
        </w:rPr>
        <w:t>إذكاء</w:t>
      </w:r>
      <w:r w:rsidRPr="00A07586">
        <w:rPr>
          <w:rFonts w:cs="Simplified Arabic"/>
          <w:rtl/>
          <w:lang w:val="en-US"/>
        </w:rPr>
        <w:t xml:space="preserve"> الوعي وبناء القدرات أو على توفير من</w:t>
      </w:r>
      <w:r w:rsidRPr="00A07586">
        <w:rPr>
          <w:rFonts w:cs="Simplified Arabic" w:hint="cs"/>
          <w:rtl/>
          <w:lang w:val="en-US"/>
        </w:rPr>
        <w:t>ابر</w:t>
      </w:r>
      <w:r w:rsidRPr="00A07586">
        <w:rPr>
          <w:rFonts w:cs="Simplified Arabic"/>
          <w:rtl/>
          <w:lang w:val="en-US"/>
        </w:rPr>
        <w:t xml:space="preserve"> لتبادل المعارف</w:t>
      </w:r>
      <w:r>
        <w:rPr>
          <w:rFonts w:cs="Simplified Arabic"/>
          <w:rtl/>
          <w:lang w:val="en-US"/>
        </w:rPr>
        <w:t>.</w:t>
      </w:r>
      <w:r w:rsidRPr="00A07586">
        <w:rPr>
          <w:rFonts w:cs="Simplified Arabic"/>
          <w:vertAlign w:val="superscript"/>
          <w:rtl/>
          <w:lang w:val="en-US"/>
        </w:rPr>
        <w:footnoteReference w:id="309"/>
      </w:r>
    </w:p>
    <w:p w14:paraId="2D63D42B" w14:textId="77777777" w:rsidR="00E865C5" w:rsidRPr="00A07586" w:rsidRDefault="00E865C5" w:rsidP="00E865C5">
      <w:pPr>
        <w:keepNext/>
        <w:keepLines/>
        <w:kinsoku w:val="0"/>
        <w:overflowPunct w:val="0"/>
        <w:autoSpaceDE w:val="0"/>
        <w:autoSpaceDN w:val="0"/>
        <w:bidi/>
        <w:adjustRightInd w:val="0"/>
        <w:snapToGrid w:val="0"/>
        <w:spacing w:before="240" w:after="120" w:line="380" w:lineRule="exact"/>
        <w:ind w:left="567" w:hanging="561"/>
        <w:rPr>
          <w:rFonts w:cs="Simplified Arabic"/>
          <w:b/>
          <w:bCs/>
          <w:szCs w:val="28"/>
          <w:rtl/>
          <w:lang w:val="en-US"/>
        </w:rPr>
      </w:pPr>
      <w:r w:rsidRPr="00A07586">
        <w:rPr>
          <w:rFonts w:cs="Simplified Arabic"/>
          <w:b/>
          <w:bCs/>
          <w:rtl/>
          <w:lang w:val="en-US"/>
        </w:rPr>
        <w:lastRenderedPageBreak/>
        <w:t>2-</w:t>
      </w:r>
      <w:r w:rsidRPr="00A07586">
        <w:rPr>
          <w:rFonts w:cs="Simplified Arabic"/>
          <w:b/>
          <w:bCs/>
          <w:szCs w:val="28"/>
          <w:rtl/>
          <w:lang w:val="en-US"/>
        </w:rPr>
        <w:tab/>
      </w:r>
      <w:r w:rsidRPr="00A07586">
        <w:rPr>
          <w:rFonts w:cs="Simplified Arabic" w:hint="cs"/>
          <w:b/>
          <w:bCs/>
          <w:rtl/>
          <w:lang w:val="en-US"/>
        </w:rPr>
        <w:t>اتباع ن</w:t>
      </w:r>
      <w:r w:rsidRPr="00A07586">
        <w:rPr>
          <w:rFonts w:cs="Simplified Arabic"/>
          <w:b/>
          <w:bCs/>
          <w:rtl/>
          <w:lang w:val="en-US"/>
        </w:rPr>
        <w:t xml:space="preserve">هج تدريجي </w:t>
      </w:r>
      <w:r w:rsidRPr="00A07586">
        <w:rPr>
          <w:rFonts w:cs="Simplified Arabic" w:hint="cs"/>
          <w:b/>
          <w:bCs/>
          <w:rtl/>
          <w:lang w:val="en-US"/>
        </w:rPr>
        <w:t>في ا</w:t>
      </w:r>
      <w:r w:rsidRPr="00A07586">
        <w:rPr>
          <w:rFonts w:cs="Simplified Arabic"/>
          <w:b/>
          <w:bCs/>
          <w:rtl/>
          <w:lang w:val="en-US"/>
        </w:rPr>
        <w:t>لتصميم والتنفيذ</w:t>
      </w:r>
    </w:p>
    <w:p w14:paraId="69CF3DDA"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تقدم المبادئ التوجيهية الطوعية نهج</w:t>
      </w:r>
      <w:r w:rsidRPr="00A07586">
        <w:rPr>
          <w:rFonts w:cs="Simplified Arabic" w:hint="cs"/>
          <w:rtl/>
          <w:lang w:val="en-US"/>
        </w:rPr>
        <w:t>ا</w:t>
      </w:r>
      <w:r w:rsidRPr="00A07586">
        <w:rPr>
          <w:rFonts w:cs="Simplified Arabic"/>
          <w:rtl/>
          <w:lang w:val="en-US"/>
        </w:rPr>
        <w:t xml:space="preserve"> تدريجي</w:t>
      </w:r>
      <w:r w:rsidRPr="00A07586">
        <w:rPr>
          <w:rFonts w:cs="Simplified Arabic" w:hint="cs"/>
          <w:rtl/>
          <w:lang w:val="en-US"/>
        </w:rPr>
        <w:t>ا</w:t>
      </w:r>
      <w:r w:rsidRPr="00A07586">
        <w:rPr>
          <w:rFonts w:cs="Simplified Arabic"/>
          <w:rtl/>
          <w:lang w:val="en-US"/>
        </w:rPr>
        <w:t xml:space="preserve"> مصمم</w:t>
      </w:r>
      <w:r w:rsidRPr="00A07586">
        <w:rPr>
          <w:rFonts w:cs="Simplified Arabic" w:hint="cs"/>
          <w:rtl/>
          <w:lang w:val="en-US"/>
        </w:rPr>
        <w:t>ا</w:t>
      </w:r>
      <w:r w:rsidRPr="00A07586">
        <w:rPr>
          <w:rFonts w:cs="Simplified Arabic"/>
          <w:rtl/>
          <w:lang w:val="en-US"/>
        </w:rPr>
        <w:t xml:space="preserve"> لتحقيق أهداف التكيف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w:t>
      </w:r>
      <w:r>
        <w:rPr>
          <w:rFonts w:cs="Simplified Arabic"/>
          <w:rtl/>
          <w:lang w:val="en-US"/>
        </w:rPr>
        <w:t>.</w:t>
      </w:r>
      <w:r w:rsidRPr="00A07586">
        <w:rPr>
          <w:rFonts w:cs="Simplified Arabic"/>
          <w:rtl/>
          <w:lang w:val="en-US"/>
        </w:rPr>
        <w:t xml:space="preserve"> </w:t>
      </w:r>
      <w:r w:rsidRPr="00A07586">
        <w:rPr>
          <w:rFonts w:cs="Simplified Arabic" w:hint="cs"/>
          <w:rtl/>
          <w:lang w:val="en-US"/>
        </w:rPr>
        <w:t xml:space="preserve">ويُسلّط الضوء أدناه </w:t>
      </w:r>
      <w:r w:rsidRPr="00A07586">
        <w:rPr>
          <w:rFonts w:cs="Simplified Arabic"/>
          <w:rtl/>
          <w:lang w:val="en-US"/>
        </w:rPr>
        <w:t>على بعض الاعتبارات الإضافية لكل خطوة</w:t>
      </w:r>
      <w:r w:rsidRPr="00A07586">
        <w:rPr>
          <w:rFonts w:cs="Simplified Arabic" w:hint="cs"/>
          <w:rtl/>
          <w:lang w:val="en-US"/>
        </w:rPr>
        <w:t xml:space="preserve"> من الخطوات</w:t>
      </w:r>
      <w:r w:rsidRPr="00A07586">
        <w:rPr>
          <w:rFonts w:cs="Simplified Arabic"/>
          <w:rtl/>
          <w:lang w:val="en-US"/>
        </w:rPr>
        <w:t xml:space="preserve">، بما في ذلك </w:t>
      </w:r>
      <w:r>
        <w:rPr>
          <w:rFonts w:cs="Simplified Arabic" w:hint="cs"/>
          <w:rtl/>
          <w:lang w:val="en-US"/>
        </w:rPr>
        <w:t>ل</w:t>
      </w:r>
      <w:r w:rsidRPr="00A07586">
        <w:rPr>
          <w:rFonts w:cs="Simplified Arabic"/>
          <w:rtl/>
          <w:lang w:val="en-US"/>
        </w:rPr>
        <w:t xml:space="preserve">لمبادرات الرامية إلى </w:t>
      </w:r>
      <w:r>
        <w:rPr>
          <w:rFonts w:cs="Simplified Arabic"/>
          <w:rtl/>
          <w:lang w:val="en-US"/>
        </w:rPr>
        <w:t>تخفيف</w:t>
      </w:r>
      <w:r w:rsidRPr="00A07586">
        <w:rPr>
          <w:rFonts w:cs="Simplified Arabic"/>
          <w:rtl/>
          <w:lang w:val="en-US"/>
        </w:rPr>
        <w:t xml:space="preserve"> آثار </w:t>
      </w:r>
      <w:bookmarkStart w:id="111" w:name="_Hlk208230790"/>
      <w:r w:rsidRPr="00A07586">
        <w:rPr>
          <w:rFonts w:cs="Simplified Arabic"/>
          <w:rtl/>
          <w:lang w:val="en-US"/>
        </w:rPr>
        <w:t>تغير المناخ</w:t>
      </w:r>
      <w:r>
        <w:rPr>
          <w:rFonts w:cs="Simplified Arabic"/>
          <w:rtl/>
          <w:lang w:val="en-US"/>
        </w:rPr>
        <w:t>.</w:t>
      </w:r>
    </w:p>
    <w:p w14:paraId="4E84B1EE" w14:textId="77777777" w:rsidR="00E865C5" w:rsidRPr="00A07586" w:rsidRDefault="00E865C5" w:rsidP="00E865C5">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A07586">
        <w:rPr>
          <w:rFonts w:cs="Simplified Arabic"/>
          <w:b/>
          <w:bCs/>
          <w:rtl/>
          <w:lang w:val="en-US"/>
        </w:rPr>
        <w:t xml:space="preserve">الخطوة ألف: فهم النظام الاجتماعي </w:t>
      </w:r>
      <w:r w:rsidRPr="00A07586">
        <w:rPr>
          <w:rFonts w:cs="Simplified Arabic" w:hint="cs"/>
          <w:b/>
          <w:bCs/>
          <w:rtl/>
          <w:lang w:val="en-US"/>
        </w:rPr>
        <w:t>والإيكولوجي</w:t>
      </w:r>
    </w:p>
    <w:bookmarkEnd w:id="111"/>
    <w:p w14:paraId="53AADA37"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rtl/>
          <w:lang w:val="en-US"/>
        </w:rPr>
      </w:pPr>
      <w:r w:rsidRPr="00A07586">
        <w:rPr>
          <w:rFonts w:cs="Simplified Arabic"/>
          <w:rtl/>
          <w:lang w:val="en-US"/>
        </w:rPr>
        <w:t xml:space="preserve">من المهم استكشاف </w:t>
      </w:r>
      <w:r w:rsidRPr="00A07586">
        <w:rPr>
          <w:rFonts w:cs="Simplified Arabic" w:hint="cs"/>
          <w:rtl/>
          <w:lang w:val="en-US"/>
        </w:rPr>
        <w:t>عدة قضايا</w:t>
      </w:r>
      <w:r w:rsidRPr="00A07586">
        <w:rPr>
          <w:rFonts w:cs="Simplified Arabic"/>
          <w:rtl/>
          <w:lang w:val="en-US"/>
        </w:rPr>
        <w:t xml:space="preserve"> عند تحديد التحدي الذي يتعين </w:t>
      </w:r>
      <w:r w:rsidRPr="00A07586">
        <w:rPr>
          <w:rFonts w:cs="Simplified Arabic" w:hint="cs"/>
          <w:rtl/>
          <w:lang w:val="en-US"/>
        </w:rPr>
        <w:t>التصدي له</w:t>
      </w:r>
      <w:r w:rsidRPr="00A07586">
        <w:rPr>
          <w:rFonts w:cs="Simplified Arabic"/>
          <w:rtl/>
          <w:lang w:val="en-US"/>
        </w:rPr>
        <w:t xml:space="preserve"> وتحديد أهداف </w:t>
      </w:r>
      <w:r w:rsidRPr="00A07586">
        <w:rPr>
          <w:rFonts w:cs="Simplified Arabic" w:hint="cs"/>
          <w:rtl/>
          <w:lang w:val="en-US"/>
        </w:rPr>
        <w:t>ل</w:t>
      </w:r>
      <w:r w:rsidRPr="00A07586">
        <w:rPr>
          <w:rFonts w:cs="Simplified Arabic"/>
          <w:rtl/>
          <w:lang w:val="en-US"/>
        </w:rPr>
        <w:t>مبادرة جديدة</w:t>
      </w:r>
      <w:r w:rsidRPr="00A07586">
        <w:rPr>
          <w:rFonts w:cs="Simplified Arabic" w:hint="cs"/>
          <w:rtl/>
          <w:lang w:val="en-US"/>
        </w:rPr>
        <w:t>، على النحو الوارد أدناه</w:t>
      </w:r>
      <w:r w:rsidRPr="00A07586">
        <w:rPr>
          <w:rFonts w:cs="Simplified Arabic"/>
          <w:rtl/>
          <w:lang w:val="en-US"/>
        </w:rPr>
        <w:t>:</w:t>
      </w:r>
    </w:p>
    <w:p w14:paraId="5C825941" w14:textId="77777777" w:rsidR="00E865C5" w:rsidRPr="00A07586" w:rsidRDefault="00E865C5" w:rsidP="00BA4046">
      <w:pPr>
        <w:pStyle w:val="Paragraphedeliste"/>
        <w:numPr>
          <w:ilvl w:val="0"/>
          <w:numId w:val="167"/>
        </w:numPr>
        <w:tabs>
          <w:tab w:val="left" w:pos="1560"/>
        </w:tabs>
        <w:bidi/>
        <w:spacing w:before="120" w:line="216" w:lineRule="auto"/>
        <w:ind w:left="571" w:firstLine="425"/>
        <w:contextualSpacing w:val="0"/>
        <w:jc w:val="both"/>
        <w:rPr>
          <w:rFonts w:cs="Simplified Arabic"/>
          <w:rtl/>
          <w:lang w:val="en-US"/>
        </w:rPr>
      </w:pPr>
      <w:r w:rsidRPr="00A07586">
        <w:rPr>
          <w:rFonts w:cs="Simplified Arabic" w:hint="cs"/>
          <w:rtl/>
          <w:lang w:val="en-US"/>
        </w:rPr>
        <w:t>يجب</w:t>
      </w:r>
      <w:r w:rsidRPr="00A07586">
        <w:rPr>
          <w:rFonts w:cs="Simplified Arabic"/>
          <w:rtl/>
          <w:lang w:val="en-US"/>
        </w:rPr>
        <w:t xml:space="preserve"> تحديد تاريخ النظام الاجتماعي </w:t>
      </w:r>
      <w:r w:rsidRPr="00A07586">
        <w:rPr>
          <w:rFonts w:cs="Simplified Arabic" w:hint="cs"/>
          <w:rtl/>
          <w:lang w:val="en-US"/>
        </w:rPr>
        <w:t>والإيكولوجي</w:t>
      </w:r>
      <w:r w:rsidRPr="00A07586">
        <w:rPr>
          <w:rFonts w:cs="Simplified Arabic"/>
          <w:rtl/>
          <w:lang w:val="en-US"/>
        </w:rPr>
        <w:t xml:space="preserve"> المستهدف، ودوافع تغير النظم الإيكولوجية، ومعدل انبعاثات غازات </w:t>
      </w:r>
      <w:r>
        <w:rPr>
          <w:rFonts w:cs="Simplified Arabic" w:hint="cs"/>
          <w:rtl/>
          <w:lang w:val="en-US"/>
        </w:rPr>
        <w:t>الدفيئة</w:t>
      </w:r>
      <w:r w:rsidRPr="00A07586">
        <w:rPr>
          <w:rFonts w:cs="Simplified Arabic"/>
          <w:rtl/>
          <w:lang w:val="en-US"/>
        </w:rPr>
        <w:t xml:space="preserve"> الناجمة عن فقدان النظم الإيكولوجية أو تدهوره</w:t>
      </w:r>
      <w:r w:rsidRPr="00A07586">
        <w:rPr>
          <w:rFonts w:cs="Simplified Arabic" w:hint="cs"/>
          <w:rtl/>
          <w:lang w:val="en-US"/>
        </w:rPr>
        <w:t>ا</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علاوة على ذلك، ينبغي أيض</w:t>
      </w:r>
      <w:r w:rsidRPr="00A07586">
        <w:rPr>
          <w:rFonts w:cs="Simplified Arabic" w:hint="cs"/>
          <w:rtl/>
          <w:lang w:val="en-US"/>
        </w:rPr>
        <w:t>ا</w:t>
      </w:r>
      <w:r w:rsidRPr="00A07586">
        <w:rPr>
          <w:rFonts w:cs="Simplified Arabic"/>
          <w:rtl/>
          <w:lang w:val="en-US"/>
        </w:rPr>
        <w:t xml:space="preserve"> مراعاة </w:t>
      </w:r>
      <w:r>
        <w:rPr>
          <w:rFonts w:cs="Simplified Arabic" w:hint="cs"/>
          <w:rtl/>
          <w:lang w:val="en-US"/>
        </w:rPr>
        <w:t>أثر</w:t>
      </w:r>
      <w:r w:rsidRPr="00A07586">
        <w:rPr>
          <w:rFonts w:cs="Simplified Arabic"/>
          <w:rtl/>
          <w:lang w:val="en-US"/>
        </w:rPr>
        <w:t xml:space="preserve"> سيناريوهات المناخ المستقبلية على معدل تغير النظم الإيكولوجية</w:t>
      </w:r>
      <w:r w:rsidRPr="00A07586">
        <w:rPr>
          <w:rFonts w:cs="Simplified Arabic" w:hint="cs"/>
          <w:rtl/>
          <w:lang w:val="en-US"/>
        </w:rPr>
        <w:t xml:space="preserve"> </w:t>
      </w:r>
      <w:r w:rsidRPr="00A07586">
        <w:rPr>
          <w:rFonts w:cs="Simplified Arabic"/>
          <w:rtl/>
          <w:lang w:val="en-US"/>
        </w:rPr>
        <w:t xml:space="preserve">وانبعاثات </w:t>
      </w:r>
      <w:r>
        <w:rPr>
          <w:rFonts w:cs="Simplified Arabic" w:hint="cs"/>
          <w:rtl/>
          <w:lang w:val="en-US"/>
        </w:rPr>
        <w:t>غازات الدفيئة</w:t>
      </w:r>
      <w:r w:rsidRPr="00A07586">
        <w:rPr>
          <w:rFonts w:cs="Simplified Arabic"/>
          <w:rtl/>
          <w:lang w:val="en-US"/>
        </w:rPr>
        <w:t xml:space="preserve"> اللاحقة</w:t>
      </w:r>
      <w:r>
        <w:rPr>
          <w:rFonts w:cs="Simplified Arabic"/>
          <w:rtl/>
          <w:lang w:val="en-US"/>
        </w:rPr>
        <w:t>.</w:t>
      </w:r>
      <w:r w:rsidRPr="00A07586">
        <w:rPr>
          <w:rFonts w:cs="Simplified Arabic" w:hint="cs"/>
          <w:rtl/>
          <w:lang w:val="en-US"/>
        </w:rPr>
        <w:t xml:space="preserve"> </w:t>
      </w:r>
      <w:r w:rsidRPr="00A07586">
        <w:rPr>
          <w:rFonts w:cs="Simplified Arabic"/>
          <w:rtl/>
          <w:lang w:val="en-US"/>
        </w:rPr>
        <w:t>وسي</w:t>
      </w:r>
      <w:r w:rsidRPr="00A07586">
        <w:rPr>
          <w:rFonts w:cs="Simplified Arabic" w:hint="cs"/>
          <w:rtl/>
          <w:lang w:val="en-US"/>
        </w:rPr>
        <w:t>دخل</w:t>
      </w:r>
      <w:r w:rsidRPr="00A07586">
        <w:rPr>
          <w:rFonts w:cs="Simplified Arabic"/>
          <w:rtl/>
          <w:lang w:val="en-US"/>
        </w:rPr>
        <w:t xml:space="preserve"> هذا التقييم </w:t>
      </w:r>
      <w:r w:rsidRPr="00A07586">
        <w:rPr>
          <w:rFonts w:cs="Simplified Arabic" w:hint="cs"/>
          <w:rtl/>
          <w:lang w:val="en-US"/>
        </w:rPr>
        <w:t xml:space="preserve">في تقدير يُجرى </w:t>
      </w:r>
      <w:r w:rsidRPr="00A07586">
        <w:rPr>
          <w:rFonts w:cs="Simplified Arabic"/>
          <w:rtl/>
          <w:lang w:val="en-US"/>
        </w:rPr>
        <w:t xml:space="preserve">لتخفيضات الانبعاثات وعمليات إزالتها من الأنشطة المحتملة التي </w:t>
      </w:r>
      <w:r w:rsidRPr="00A07586">
        <w:rPr>
          <w:rFonts w:cs="Simplified Arabic" w:hint="cs"/>
          <w:rtl/>
          <w:lang w:val="en-US"/>
        </w:rPr>
        <w:t>سيُضطلع</w:t>
      </w:r>
      <w:r w:rsidRPr="00A07586">
        <w:rPr>
          <w:rFonts w:cs="Simplified Arabic"/>
          <w:rtl/>
          <w:lang w:val="en-US"/>
        </w:rPr>
        <w:t xml:space="preserve"> بها </w:t>
      </w:r>
      <w:r w:rsidRPr="00A07586">
        <w:rPr>
          <w:rFonts w:cs="Simplified Arabic" w:hint="cs"/>
          <w:rtl/>
          <w:lang w:val="en-US"/>
        </w:rPr>
        <w:t>تحت</w:t>
      </w:r>
      <w:r w:rsidRPr="00A07586">
        <w:rPr>
          <w:rFonts w:cs="Simplified Arabic"/>
          <w:rtl/>
          <w:lang w:val="en-US"/>
        </w:rPr>
        <w:t xml:space="preserve"> الخطوة دال؛</w:t>
      </w:r>
    </w:p>
    <w:p w14:paraId="0FA6F453" w14:textId="77777777" w:rsidR="00E865C5" w:rsidRPr="00A07586" w:rsidRDefault="00E865C5" w:rsidP="00BA4046">
      <w:pPr>
        <w:pStyle w:val="Paragraphedeliste"/>
        <w:numPr>
          <w:ilvl w:val="0"/>
          <w:numId w:val="167"/>
        </w:numPr>
        <w:tabs>
          <w:tab w:val="left" w:pos="1560"/>
        </w:tabs>
        <w:bidi/>
        <w:spacing w:before="120" w:line="216" w:lineRule="auto"/>
        <w:ind w:left="571" w:firstLine="425"/>
        <w:contextualSpacing w:val="0"/>
        <w:jc w:val="both"/>
        <w:rPr>
          <w:rFonts w:cs="Simplified Arabic"/>
          <w:rtl/>
          <w:lang w:val="en-US"/>
        </w:rPr>
      </w:pPr>
      <w:r w:rsidRPr="00A07586">
        <w:rPr>
          <w:rFonts w:cs="Simplified Arabic"/>
          <w:rtl/>
          <w:lang w:val="en-US"/>
        </w:rPr>
        <w:t xml:space="preserve">فيما يتعلق بالسياق الاجتماعي، يجب أن يؤخذ في الاعتبار </w:t>
      </w:r>
      <w:r>
        <w:rPr>
          <w:rFonts w:cs="Simplified Arabic" w:hint="cs"/>
          <w:rtl/>
          <w:lang w:val="en-US"/>
        </w:rPr>
        <w:t xml:space="preserve">كل من </w:t>
      </w:r>
      <w:r w:rsidRPr="00A07586">
        <w:rPr>
          <w:rFonts w:cs="Simplified Arabic"/>
          <w:rtl/>
          <w:lang w:val="en-US"/>
        </w:rPr>
        <w:t>اعتماد الوظائف والصناعات وسبل العيش والثقافات المحلية على النظم الإيكولوجية الطبيعية والمدارة، وتدمير النظم الإيكولوجية، والحواجز التي تحول دون استعادة النظم الإيكولوجية، وتطلعات السكان المحليين؛</w:t>
      </w:r>
    </w:p>
    <w:p w14:paraId="12F7C23C" w14:textId="77777777" w:rsidR="00E865C5" w:rsidRPr="00A07586" w:rsidRDefault="00E865C5" w:rsidP="00BA4046">
      <w:pPr>
        <w:pStyle w:val="Paragraphedeliste"/>
        <w:numPr>
          <w:ilvl w:val="0"/>
          <w:numId w:val="167"/>
        </w:numPr>
        <w:tabs>
          <w:tab w:val="left" w:pos="1560"/>
        </w:tabs>
        <w:bidi/>
        <w:spacing w:before="120" w:line="216" w:lineRule="auto"/>
        <w:ind w:left="571" w:firstLine="425"/>
        <w:contextualSpacing w:val="0"/>
        <w:jc w:val="both"/>
        <w:rPr>
          <w:rFonts w:cs="Simplified Arabic"/>
          <w:lang w:val="en-US"/>
        </w:rPr>
      </w:pPr>
      <w:r w:rsidRPr="00A07586">
        <w:rPr>
          <w:rFonts w:cs="Simplified Arabic"/>
          <w:rtl/>
          <w:lang w:val="en-US"/>
        </w:rPr>
        <w:t xml:space="preserve">من الضروري تحديد كيفية تقاسم المنافع </w:t>
      </w:r>
      <w:r w:rsidRPr="00A07586">
        <w:rPr>
          <w:rFonts w:cs="Simplified Arabic" w:hint="cs"/>
          <w:rtl/>
          <w:lang w:val="en-US"/>
        </w:rPr>
        <w:t>و</w:t>
      </w:r>
      <w:r>
        <w:rPr>
          <w:rFonts w:cs="Simplified Arabic" w:hint="cs"/>
          <w:rtl/>
          <w:lang w:val="en-US"/>
        </w:rPr>
        <w:t xml:space="preserve">مع </w:t>
      </w:r>
      <w:r w:rsidRPr="00A07586">
        <w:rPr>
          <w:rFonts w:cs="Simplified Arabic" w:hint="cs"/>
          <w:rtl/>
          <w:lang w:val="en-US"/>
        </w:rPr>
        <w:t>من يجري تقاسمها</w:t>
      </w:r>
      <w:r w:rsidRPr="00A07586">
        <w:rPr>
          <w:rFonts w:cs="Simplified Arabic"/>
          <w:rtl/>
          <w:lang w:val="en-US"/>
        </w:rPr>
        <w:t xml:space="preserve">، بما في ذلك </w:t>
      </w:r>
      <w:r>
        <w:rPr>
          <w:rFonts w:cs="Simplified Arabic" w:hint="cs"/>
          <w:rtl/>
          <w:lang w:val="en-US"/>
        </w:rPr>
        <w:t xml:space="preserve">من خلال </w:t>
      </w:r>
      <w:r w:rsidRPr="00A07586">
        <w:rPr>
          <w:rFonts w:cs="Simplified Arabic"/>
          <w:rtl/>
          <w:lang w:val="en-US"/>
        </w:rPr>
        <w:t>أي استخدام للن</w:t>
      </w:r>
      <w:r>
        <w:rPr>
          <w:rFonts w:cs="Simplified Arabic" w:hint="cs"/>
          <w:rtl/>
          <w:lang w:val="en-US"/>
        </w:rPr>
        <w:t>ُ</w:t>
      </w:r>
      <w:r w:rsidRPr="00A07586">
        <w:rPr>
          <w:rFonts w:cs="Simplified Arabic"/>
          <w:rtl/>
          <w:lang w:val="en-US"/>
        </w:rPr>
        <w:t>هج السوقية</w:t>
      </w:r>
      <w:r w:rsidRPr="00A07586">
        <w:rPr>
          <w:rFonts w:cs="Simplified Arabic" w:hint="cs"/>
          <w:rtl/>
          <w:lang w:val="en-US"/>
        </w:rPr>
        <w:t xml:space="preserve"> أو غير السوقية</w:t>
      </w:r>
      <w:r w:rsidRPr="00A07586">
        <w:rPr>
          <w:rFonts w:cs="Simplified Arabic"/>
          <w:rtl/>
          <w:lang w:val="en-US"/>
        </w:rPr>
        <w:t xml:space="preserve"> المحلية أو الدولية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بالإضافة إلى ذلك، يجب الاعتراف بحقوق الكربون وحيازة الأراضي والبحار واحترامها، </w:t>
      </w:r>
      <w:r w:rsidRPr="00A07586">
        <w:rPr>
          <w:rFonts w:cs="Simplified Arabic" w:hint="cs"/>
          <w:rtl/>
          <w:lang w:val="en-US"/>
        </w:rPr>
        <w:t xml:space="preserve">حسب الاقتضاء، </w:t>
      </w:r>
      <w:r w:rsidRPr="00A07586">
        <w:rPr>
          <w:rFonts w:cs="Simplified Arabic"/>
          <w:rtl/>
          <w:lang w:val="en-US"/>
        </w:rPr>
        <w:t>فضلا عن المواقف المحلية تجاه المدفوعات مقابل خدمات النظم الإيكولوجية</w:t>
      </w:r>
      <w:r>
        <w:rPr>
          <w:rFonts w:cs="Simplified Arabic"/>
          <w:rtl/>
          <w:lang w:val="en-US"/>
        </w:rPr>
        <w:t>.</w:t>
      </w:r>
    </w:p>
    <w:p w14:paraId="45E34679" w14:textId="77777777" w:rsidR="00E865C5" w:rsidRPr="00A07586" w:rsidRDefault="00E865C5" w:rsidP="00E865C5">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A07586">
        <w:rPr>
          <w:rFonts w:cs="Simplified Arabic"/>
          <w:b/>
          <w:bCs/>
          <w:rtl/>
          <w:lang w:val="en-US"/>
        </w:rPr>
        <w:t xml:space="preserve">الخطوة باء: تقييم </w:t>
      </w:r>
      <w:r>
        <w:rPr>
          <w:rFonts w:cs="Simplified Arabic" w:hint="cs"/>
          <w:b/>
          <w:bCs/>
          <w:rtl/>
          <w:lang w:val="en-US"/>
        </w:rPr>
        <w:t>مواطن الضعف</w:t>
      </w:r>
      <w:r w:rsidRPr="00A07586">
        <w:rPr>
          <w:rFonts w:cs="Simplified Arabic"/>
          <w:b/>
          <w:bCs/>
          <w:rtl/>
          <w:lang w:val="en-US"/>
        </w:rPr>
        <w:t xml:space="preserve"> والمخاطر</w:t>
      </w:r>
    </w:p>
    <w:p w14:paraId="3B135F28"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تركز الخطوة ب</w:t>
      </w:r>
      <w:r w:rsidRPr="00A07586">
        <w:rPr>
          <w:rFonts w:cs="Simplified Arabic" w:hint="cs"/>
          <w:rtl/>
          <w:lang w:val="en-US"/>
        </w:rPr>
        <w:t>اء</w:t>
      </w:r>
      <w:r w:rsidRPr="00A07586">
        <w:rPr>
          <w:rFonts w:cs="Simplified Arabic"/>
          <w:rtl/>
          <w:lang w:val="en-US"/>
        </w:rPr>
        <w:t xml:space="preserve"> على </w:t>
      </w:r>
      <w:r>
        <w:rPr>
          <w:rFonts w:cs="Simplified Arabic" w:hint="cs"/>
          <w:rtl/>
          <w:lang w:val="en-US"/>
        </w:rPr>
        <w:t>ضعف</w:t>
      </w:r>
      <w:r w:rsidRPr="00A07586">
        <w:rPr>
          <w:rFonts w:cs="Simplified Arabic" w:hint="cs"/>
          <w:rtl/>
          <w:lang w:val="en-US"/>
        </w:rPr>
        <w:t xml:space="preserve"> </w:t>
      </w:r>
      <w:r w:rsidRPr="00A07586">
        <w:rPr>
          <w:rFonts w:cs="Simplified Arabic"/>
          <w:rtl/>
          <w:lang w:val="en-US"/>
        </w:rPr>
        <w:t xml:space="preserve">الطبيعة والناس </w:t>
      </w:r>
      <w:r>
        <w:rPr>
          <w:rFonts w:cs="Simplified Arabic" w:hint="cs"/>
          <w:rtl/>
          <w:lang w:val="en-US"/>
        </w:rPr>
        <w:t xml:space="preserve">أمام </w:t>
      </w:r>
      <w:r w:rsidRPr="00A07586">
        <w:rPr>
          <w:rFonts w:cs="Simplified Arabic"/>
          <w:rtl/>
          <w:lang w:val="en-US"/>
        </w:rPr>
        <w:t>تغير المناخ و</w:t>
      </w:r>
      <w:r w:rsidRPr="00A07586">
        <w:rPr>
          <w:rFonts w:cs="Simplified Arabic" w:hint="cs"/>
          <w:rtl/>
          <w:lang w:val="en-US"/>
        </w:rPr>
        <w:t xml:space="preserve">مخاطر </w:t>
      </w:r>
      <w:r w:rsidRPr="00A07586">
        <w:rPr>
          <w:rFonts w:cs="Simplified Arabic"/>
          <w:rtl/>
          <w:lang w:val="en-US"/>
        </w:rPr>
        <w:t>الأحداث الخطرة</w:t>
      </w:r>
      <w:r>
        <w:rPr>
          <w:rFonts w:cs="Simplified Arabic"/>
          <w:rtl/>
          <w:lang w:val="en-US"/>
        </w:rPr>
        <w:t>.</w:t>
      </w:r>
      <w:r w:rsidRPr="00A07586">
        <w:rPr>
          <w:rFonts w:cs="Simplified Arabic"/>
          <w:rtl/>
          <w:lang w:val="en-US"/>
        </w:rPr>
        <w:t xml:space="preserve"> </w:t>
      </w:r>
      <w:r w:rsidRPr="00A07586">
        <w:rPr>
          <w:rFonts w:cs="Simplified Arabic" w:hint="cs"/>
          <w:rtl/>
          <w:lang w:val="en-US"/>
        </w:rPr>
        <w:t>ويشكل</w:t>
      </w:r>
      <w:r w:rsidRPr="00A07586">
        <w:rPr>
          <w:rFonts w:cs="Simplified Arabic"/>
          <w:rtl/>
          <w:lang w:val="en-US"/>
        </w:rPr>
        <w:t xml:space="preserve"> التواصل المبكر مع أصحاب المعارف التقليدية وإدراج معارفهم في </w:t>
      </w:r>
      <w:r w:rsidRPr="00A07586">
        <w:rPr>
          <w:rFonts w:cs="Simplified Arabic" w:hint="cs"/>
          <w:rtl/>
          <w:lang w:val="en-US"/>
        </w:rPr>
        <w:t xml:space="preserve">التقييمات المتعلقة </w:t>
      </w:r>
      <w:r>
        <w:rPr>
          <w:rFonts w:cs="Simplified Arabic" w:hint="cs"/>
          <w:rtl/>
          <w:lang w:val="en-US"/>
        </w:rPr>
        <w:t>بالضعف أمام</w:t>
      </w:r>
      <w:r w:rsidRPr="00A07586">
        <w:rPr>
          <w:rFonts w:cs="Simplified Arabic" w:hint="cs"/>
          <w:rtl/>
          <w:lang w:val="en-US"/>
        </w:rPr>
        <w:t xml:space="preserve"> بتغير المناخ</w:t>
      </w:r>
      <w:r w:rsidRPr="00A07586">
        <w:rPr>
          <w:rFonts w:cs="Simplified Arabic"/>
          <w:rtl/>
          <w:lang w:val="en-US"/>
        </w:rPr>
        <w:t xml:space="preserve"> </w:t>
      </w:r>
      <w:r w:rsidRPr="00A07586">
        <w:rPr>
          <w:rFonts w:cs="Simplified Arabic" w:hint="cs"/>
          <w:rtl/>
          <w:lang w:val="en-US"/>
        </w:rPr>
        <w:t>والمخاطر</w:t>
      </w:r>
      <w:r w:rsidRPr="00A07586">
        <w:rPr>
          <w:rFonts w:cs="Simplified Arabic"/>
          <w:rtl/>
          <w:lang w:val="en-US"/>
        </w:rPr>
        <w:t xml:space="preserve"> المناخية، مع الاحترام الكامل لسيادة المعارف والبيانات، </w:t>
      </w:r>
      <w:r w:rsidRPr="00A07586">
        <w:rPr>
          <w:rFonts w:cs="Simplified Arabic" w:hint="cs"/>
          <w:rtl/>
          <w:lang w:val="en-US"/>
        </w:rPr>
        <w:t>عناصر ضرورية</w:t>
      </w:r>
      <w:r>
        <w:rPr>
          <w:rFonts w:cs="Simplified Arabic"/>
          <w:rtl/>
          <w:lang w:val="en-US"/>
        </w:rPr>
        <w:t>.</w:t>
      </w:r>
    </w:p>
    <w:p w14:paraId="71365B25"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hint="cs"/>
          <w:rtl/>
          <w:lang w:val="en-US"/>
        </w:rPr>
        <w:t>وتشكل</w:t>
      </w:r>
      <w:r w:rsidRPr="00A07586">
        <w:rPr>
          <w:rFonts w:cs="Simplified Arabic"/>
          <w:rtl/>
          <w:lang w:val="en-US"/>
        </w:rPr>
        <w:t xml:space="preserve"> الضمانات الاجتماعية والبيئية أدوات </w:t>
      </w:r>
      <w:r w:rsidRPr="00A07586">
        <w:rPr>
          <w:rFonts w:cs="Simplified Arabic" w:hint="cs"/>
          <w:rtl/>
          <w:lang w:val="en-US"/>
        </w:rPr>
        <w:t xml:space="preserve">بالغة الأهمية </w:t>
      </w:r>
      <w:r w:rsidRPr="00A07586">
        <w:rPr>
          <w:rFonts w:cs="Simplified Arabic"/>
          <w:rtl/>
          <w:lang w:val="en-US"/>
        </w:rPr>
        <w:t>لدعم فهم المخاطر والحد منها</w:t>
      </w:r>
      <w:r>
        <w:rPr>
          <w:rFonts w:cs="Simplified Arabic"/>
          <w:rtl/>
          <w:lang w:val="en-US"/>
        </w:rPr>
        <w:t>.</w:t>
      </w:r>
      <w:r w:rsidRPr="00A07586">
        <w:rPr>
          <w:rFonts w:cs="Simplified Arabic"/>
          <w:rtl/>
          <w:lang w:val="en-US"/>
        </w:rPr>
        <w:t xml:space="preserve"> وتشمل الضمانات البيئية </w:t>
      </w:r>
      <w:r w:rsidRPr="00A07586">
        <w:rPr>
          <w:rFonts w:cs="Simplified Arabic" w:hint="cs"/>
          <w:rtl/>
          <w:lang w:val="en-US"/>
        </w:rPr>
        <w:t>التصدي</w:t>
      </w:r>
      <w:r w:rsidRPr="00A07586">
        <w:rPr>
          <w:rFonts w:cs="Simplified Arabic"/>
          <w:rtl/>
          <w:lang w:val="en-US"/>
        </w:rPr>
        <w:t xml:space="preserve"> </w:t>
      </w:r>
      <w:r w:rsidRPr="00A07586">
        <w:rPr>
          <w:rFonts w:cs="Simplified Arabic" w:hint="cs"/>
          <w:rtl/>
          <w:lang w:val="en-US"/>
        </w:rPr>
        <w:t xml:space="preserve">لمخاطر </w:t>
      </w:r>
      <w:r>
        <w:rPr>
          <w:rFonts w:cs="Simplified Arabic" w:hint="cs"/>
          <w:rtl/>
          <w:lang w:val="en-US"/>
        </w:rPr>
        <w:t>الآثار</w:t>
      </w:r>
      <w:r w:rsidRPr="00A07586">
        <w:rPr>
          <w:rFonts w:cs="Simplified Arabic"/>
          <w:rtl/>
          <w:lang w:val="en-US"/>
        </w:rPr>
        <w:t xml:space="preserve"> السلبية لتدابير </w:t>
      </w:r>
      <w:r>
        <w:rPr>
          <w:rFonts w:cs="Simplified Arabic"/>
          <w:rtl/>
          <w:lang w:val="en-US"/>
        </w:rPr>
        <w:t>تخفيف</w:t>
      </w:r>
      <w:r w:rsidRPr="00A07586">
        <w:rPr>
          <w:rFonts w:cs="Simplified Arabic"/>
          <w:rtl/>
          <w:lang w:val="en-US"/>
        </w:rPr>
        <w:t xml:space="preserve"> آثار تغير المناخ على التنوع البيولوجي، بما في ذلك سلامة النظم الإيكولوجية، </w:t>
      </w:r>
      <w:r w:rsidRPr="00A07586">
        <w:rPr>
          <w:rFonts w:cs="Simplified Arabic" w:hint="cs"/>
          <w:rtl/>
          <w:lang w:val="en-US"/>
        </w:rPr>
        <w:t>و</w:t>
      </w:r>
      <w:r w:rsidRPr="00A07586">
        <w:rPr>
          <w:rFonts w:cs="Simplified Arabic"/>
          <w:rtl/>
          <w:lang w:val="en-US"/>
        </w:rPr>
        <w:t>مخاطر عكس تخفيضات الانبعاثات وعمليات إزالتها التي قد تنجم عن ال</w:t>
      </w:r>
      <w:r w:rsidRPr="00A07586">
        <w:rPr>
          <w:rFonts w:cs="Simplified Arabic" w:hint="cs"/>
          <w:rtl/>
          <w:lang w:val="en-US"/>
        </w:rPr>
        <w:t>ظواهر</w:t>
      </w:r>
      <w:r w:rsidRPr="00A07586">
        <w:rPr>
          <w:rFonts w:cs="Simplified Arabic"/>
          <w:rtl/>
          <w:lang w:val="en-US"/>
        </w:rPr>
        <w:t xml:space="preserve"> </w:t>
      </w:r>
      <w:r w:rsidRPr="00A07586">
        <w:rPr>
          <w:rFonts w:cs="Simplified Arabic" w:hint="cs"/>
          <w:rtl/>
          <w:lang w:val="en-US"/>
        </w:rPr>
        <w:t>الشديدة</w:t>
      </w:r>
      <w:r w:rsidRPr="00A07586">
        <w:rPr>
          <w:rFonts w:cs="Simplified Arabic"/>
          <w:rtl/>
          <w:lang w:val="en-US"/>
        </w:rPr>
        <w:t xml:space="preserve"> أو </w:t>
      </w:r>
      <w:r>
        <w:rPr>
          <w:rFonts w:cs="Simplified Arabic" w:hint="cs"/>
          <w:rtl/>
          <w:lang w:val="en-US"/>
        </w:rPr>
        <w:t>الأثار</w:t>
      </w:r>
      <w:r w:rsidRPr="00A07586">
        <w:rPr>
          <w:rFonts w:cs="Simplified Arabic"/>
          <w:rtl/>
          <w:lang w:val="en-US"/>
        </w:rPr>
        <w:t xml:space="preserve"> المناخية الأبطأ</w:t>
      </w:r>
      <w:r w:rsidRPr="00A07586">
        <w:rPr>
          <w:rFonts w:cs="Simplified Arabic" w:hint="cs"/>
          <w:rtl/>
          <w:lang w:val="en-US"/>
        </w:rPr>
        <w:t xml:space="preserve"> حدوثا</w:t>
      </w:r>
      <w:r>
        <w:rPr>
          <w:rFonts w:cs="Simplified Arabic" w:hint="cs"/>
          <w:rtl/>
          <w:lang w:val="en-US"/>
        </w:rPr>
        <w:t>.</w:t>
      </w:r>
    </w:p>
    <w:p w14:paraId="4D537D92" w14:textId="77777777" w:rsidR="00E865C5" w:rsidRPr="00A07586" w:rsidRDefault="00E865C5" w:rsidP="00E865C5">
      <w:pPr>
        <w:keepNext/>
        <w:keepLines/>
        <w:kinsoku w:val="0"/>
        <w:overflowPunct w:val="0"/>
        <w:autoSpaceDE w:val="0"/>
        <w:autoSpaceDN w:val="0"/>
        <w:bidi/>
        <w:adjustRightInd w:val="0"/>
        <w:snapToGrid w:val="0"/>
        <w:spacing w:before="120" w:after="120"/>
        <w:ind w:firstLine="360"/>
        <w:contextualSpacing/>
        <w:rPr>
          <w:rFonts w:cs="Simplified Arabic"/>
          <w:b/>
          <w:bCs/>
          <w:rtl/>
          <w:lang w:val="en-US"/>
        </w:rPr>
      </w:pPr>
      <w:r w:rsidRPr="00A07586">
        <w:rPr>
          <w:rFonts w:cs="Simplified Arabic"/>
          <w:b/>
          <w:bCs/>
          <w:rtl/>
          <w:lang w:val="en-US"/>
        </w:rPr>
        <w:t>الخطوة جيم: تحديد الخيارات</w:t>
      </w:r>
      <w:r w:rsidRPr="00A07586">
        <w:rPr>
          <w:rFonts w:cs="Simplified Arabic" w:hint="cs"/>
          <w:b/>
          <w:bCs/>
          <w:rtl/>
          <w:lang w:val="en-US"/>
        </w:rPr>
        <w:t xml:space="preserve"> المتاحة</w:t>
      </w:r>
      <w:r w:rsidRPr="00A07586">
        <w:rPr>
          <w:rFonts w:cs="Simplified Arabic"/>
          <w:b/>
          <w:bCs/>
          <w:rtl/>
          <w:lang w:val="en-US"/>
        </w:rPr>
        <w:t xml:space="preserve"> للحلول القائمة على الطبيعة</w:t>
      </w:r>
      <w:r w:rsidRPr="00A07586">
        <w:rPr>
          <w:rFonts w:cs="Simplified Arabic"/>
          <w:b/>
          <w:bCs/>
          <w:lang w:val="en-US"/>
        </w:rPr>
        <w:t xml:space="preserve"> </w:t>
      </w:r>
      <w:r w:rsidRPr="00A07586">
        <w:rPr>
          <w:rFonts w:cs="Simplified Arabic"/>
          <w:b/>
          <w:bCs/>
          <w:rtl/>
          <w:lang w:val="en-US"/>
        </w:rPr>
        <w:t>و/أو ال</w:t>
      </w:r>
      <w:r>
        <w:rPr>
          <w:rFonts w:cs="Simplified Arabic"/>
          <w:b/>
          <w:bCs/>
          <w:rtl/>
          <w:lang w:val="en-US"/>
        </w:rPr>
        <w:t>نُهج القائمة</w:t>
      </w:r>
      <w:r w:rsidRPr="00A07586">
        <w:rPr>
          <w:rFonts w:cs="Simplified Arabic"/>
          <w:b/>
          <w:bCs/>
          <w:rtl/>
          <w:lang w:val="en-US"/>
        </w:rPr>
        <w:t xml:space="preserve"> على النظم الإيكولوجية</w:t>
      </w:r>
    </w:p>
    <w:p w14:paraId="17052FDF"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لت</w:t>
      </w:r>
      <w:r w:rsidRPr="00A07586">
        <w:rPr>
          <w:rFonts w:cs="Simplified Arabic" w:hint="cs"/>
          <w:rtl/>
          <w:lang w:val="en-US"/>
        </w:rPr>
        <w:t>جسيد</w:t>
      </w:r>
      <w:r w:rsidRPr="00A07586">
        <w:rPr>
          <w:rFonts w:cs="Simplified Arabic"/>
          <w:rtl/>
          <w:lang w:val="en-US"/>
        </w:rPr>
        <w:t xml:space="preserve"> الإطار، ستحتاج الخطوة ج</w:t>
      </w:r>
      <w:r w:rsidRPr="00A07586">
        <w:rPr>
          <w:rFonts w:cs="Simplified Arabic" w:hint="cs"/>
          <w:rtl/>
          <w:lang w:val="en-US"/>
        </w:rPr>
        <w:t>يم</w:t>
      </w:r>
      <w:r w:rsidRPr="00A07586">
        <w:rPr>
          <w:rFonts w:cs="Simplified Arabic"/>
          <w:rtl/>
          <w:lang w:val="en-US"/>
        </w:rPr>
        <w:t xml:space="preserve"> إلى استيعاب الحلول الفعالة وال</w:t>
      </w:r>
      <w:r w:rsidRPr="00A07586">
        <w:rPr>
          <w:rFonts w:cs="Simplified Arabic" w:hint="cs"/>
          <w:rtl/>
          <w:lang w:val="en-US"/>
        </w:rPr>
        <w:t>منصفة</w:t>
      </w:r>
      <w:r w:rsidRPr="00A07586">
        <w:rPr>
          <w:rFonts w:cs="Simplified Arabic"/>
          <w:rtl/>
          <w:lang w:val="en-US"/>
        </w:rPr>
        <w:t xml:space="preserve"> والقابلة لل</w:t>
      </w:r>
      <w:r w:rsidRPr="00A07586">
        <w:rPr>
          <w:rFonts w:cs="Simplified Arabic" w:hint="cs"/>
          <w:rtl/>
          <w:lang w:val="en-US"/>
        </w:rPr>
        <w:t>توسع</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القائمة على الطبيعة و/أو ال</w:t>
      </w:r>
      <w:r>
        <w:rPr>
          <w:rFonts w:cs="Simplified Arabic" w:hint="cs"/>
          <w:rtl/>
          <w:lang w:val="en-US"/>
        </w:rPr>
        <w:t>نُهج القائمة</w:t>
      </w:r>
      <w:r w:rsidRPr="00A07586">
        <w:rPr>
          <w:rFonts w:cs="Simplified Arabic"/>
          <w:rtl/>
          <w:lang w:val="en-US"/>
        </w:rPr>
        <w:t xml:space="preserve"> على النظم الإيكولوجية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ينبغي تحديد العوائق المحتملة </w:t>
      </w:r>
      <w:r w:rsidRPr="00A07586">
        <w:rPr>
          <w:rFonts w:cs="Simplified Arabic" w:hint="cs"/>
          <w:rtl/>
          <w:lang w:val="en-US"/>
        </w:rPr>
        <w:t>التي تعوق</w:t>
      </w:r>
      <w:r w:rsidRPr="00A07586">
        <w:rPr>
          <w:rFonts w:cs="Simplified Arabic"/>
          <w:rtl/>
          <w:lang w:val="en-US"/>
        </w:rPr>
        <w:t xml:space="preserve"> الفعالية والمنافع المتعددة المستمدة من كل خيار </w:t>
      </w:r>
      <w:r w:rsidRPr="00A07586">
        <w:rPr>
          <w:rFonts w:cs="Simplified Arabic" w:hint="cs"/>
          <w:rtl/>
          <w:lang w:val="en-US"/>
        </w:rPr>
        <w:t>متوخى</w:t>
      </w:r>
      <w:r w:rsidRPr="00A07586">
        <w:rPr>
          <w:rFonts w:cs="Simplified Arabic"/>
          <w:rtl/>
          <w:lang w:val="en-US"/>
        </w:rPr>
        <w:t xml:space="preserve"> </w:t>
      </w:r>
      <w:r>
        <w:rPr>
          <w:rFonts w:cs="Simplified Arabic" w:hint="cs"/>
          <w:rtl/>
          <w:lang w:val="en-US"/>
        </w:rPr>
        <w:t>الآثار</w:t>
      </w:r>
      <w:r w:rsidRPr="00A07586">
        <w:rPr>
          <w:rFonts w:cs="Simplified Arabic"/>
          <w:rtl/>
          <w:lang w:val="en-US"/>
        </w:rPr>
        <w:t xml:space="preserve"> الأوسع نطاقا لكل خيار</w:t>
      </w:r>
      <w:r>
        <w:rPr>
          <w:rFonts w:cs="Simplified Arabic" w:hint="cs"/>
          <w:rtl/>
          <w:lang w:val="en-US"/>
        </w:rPr>
        <w:t>.</w:t>
      </w:r>
      <w:r w:rsidRPr="00A07586">
        <w:rPr>
          <w:rFonts w:cs="Simplified Arabic" w:hint="cs"/>
          <w:rtl/>
          <w:lang w:val="en-US"/>
        </w:rPr>
        <w:t xml:space="preserve"> </w:t>
      </w:r>
      <w:r w:rsidRPr="00A07586">
        <w:rPr>
          <w:rFonts w:cs="Simplified Arabic"/>
          <w:rtl/>
          <w:lang w:val="en-US"/>
        </w:rPr>
        <w:t>ويمكن أن ت</w:t>
      </w:r>
      <w:r w:rsidRPr="00A07586">
        <w:rPr>
          <w:rFonts w:cs="Simplified Arabic" w:hint="cs"/>
          <w:rtl/>
          <w:lang w:val="en-US"/>
        </w:rPr>
        <w:t>تضمن</w:t>
      </w:r>
      <w:r w:rsidRPr="00A07586">
        <w:rPr>
          <w:rFonts w:cs="Simplified Arabic"/>
          <w:rtl/>
          <w:lang w:val="en-US"/>
        </w:rPr>
        <w:t xml:space="preserve"> الإجراءات الرئيسية لتحديد خيارات </w:t>
      </w:r>
      <w:r>
        <w:rPr>
          <w:rFonts w:cs="Simplified Arabic"/>
          <w:rtl/>
          <w:lang w:val="en-US"/>
        </w:rPr>
        <w:t>تخفيف</w:t>
      </w:r>
      <w:r w:rsidRPr="00A07586">
        <w:rPr>
          <w:rFonts w:cs="Simplified Arabic"/>
          <w:rtl/>
          <w:lang w:val="en-US"/>
        </w:rPr>
        <w:t xml:space="preserve"> آثار </w:t>
      </w:r>
      <w:r w:rsidRPr="00A07586">
        <w:rPr>
          <w:rFonts w:cs="Simplified Arabic"/>
          <w:rtl/>
          <w:lang w:val="en-US"/>
        </w:rPr>
        <w:lastRenderedPageBreak/>
        <w:t xml:space="preserve">تغير المناخ على وجه التحديد ما يلي: (أ) تحديد خيارات واسعة للعمل، استنادا إلى الخطوة ألف؛ (ب) استكشاف خيارات محددة مختارة في مناطق جغرافية مماثلة (على سبيل المثال من خلال دراسات </w:t>
      </w:r>
      <w:r>
        <w:rPr>
          <w:rFonts w:cs="Simplified Arabic" w:hint="cs"/>
          <w:rtl/>
          <w:lang w:val="en-US"/>
        </w:rPr>
        <w:t>ال</w:t>
      </w:r>
      <w:r w:rsidRPr="00A07586">
        <w:rPr>
          <w:rFonts w:cs="Simplified Arabic"/>
          <w:rtl/>
          <w:lang w:val="en-US"/>
        </w:rPr>
        <w:t>حال</w:t>
      </w:r>
      <w:r w:rsidRPr="00A07586">
        <w:rPr>
          <w:rFonts w:cs="Simplified Arabic" w:hint="cs"/>
          <w:rtl/>
          <w:lang w:val="en-US"/>
        </w:rPr>
        <w:t>ة</w:t>
      </w:r>
      <w:r w:rsidRPr="00A07586">
        <w:rPr>
          <w:rFonts w:cs="Simplified Arabic"/>
          <w:rtl/>
          <w:lang w:val="en-US"/>
        </w:rPr>
        <w:t>)؛ (ج) العمل مع مجموعة أصحاب المصلحة المتعددين المعنية لتحديد الخيارات المفضلة</w:t>
      </w:r>
      <w:r w:rsidRPr="00A07586">
        <w:rPr>
          <w:rFonts w:cs="Simplified Arabic" w:hint="cs"/>
          <w:rtl/>
          <w:lang w:val="en-US"/>
        </w:rPr>
        <w:t xml:space="preserve">؛ </w:t>
      </w:r>
      <w:r w:rsidRPr="00A07586">
        <w:rPr>
          <w:rFonts w:cs="Simplified Arabic"/>
          <w:rtl/>
          <w:lang w:val="en-US"/>
        </w:rPr>
        <w:t xml:space="preserve">(د) تحديد العناصر التي تناولها </w:t>
      </w:r>
      <w:r w:rsidRPr="00A07586">
        <w:rPr>
          <w:rFonts w:cs="Simplified Arabic"/>
          <w:i/>
          <w:iCs/>
          <w:rtl/>
          <w:lang w:val="en-US"/>
        </w:rPr>
        <w:t xml:space="preserve">تقرير التقييم </w:t>
      </w:r>
      <w:proofErr w:type="spellStart"/>
      <w:r w:rsidRPr="00A07586">
        <w:rPr>
          <w:rFonts w:cs="Simplified Arabic"/>
          <w:i/>
          <w:iCs/>
          <w:rtl/>
          <w:lang w:val="en-US"/>
        </w:rPr>
        <w:t>المواضيعي</w:t>
      </w:r>
      <w:proofErr w:type="spellEnd"/>
      <w:r w:rsidRPr="00A07586">
        <w:rPr>
          <w:rFonts w:cs="Simplified Arabic"/>
          <w:i/>
          <w:iCs/>
          <w:rtl/>
          <w:lang w:val="en-US"/>
        </w:rPr>
        <w:t xml:space="preserve"> بشأن الروابط </w:t>
      </w:r>
      <w:r w:rsidRPr="00A07586">
        <w:rPr>
          <w:rFonts w:cs="Simplified Arabic" w:hint="cs"/>
          <w:i/>
          <w:iCs/>
          <w:rtl/>
          <w:lang w:val="en-US"/>
        </w:rPr>
        <w:t xml:space="preserve">المتبادلة </w:t>
      </w:r>
      <w:r w:rsidRPr="00A07586">
        <w:rPr>
          <w:rFonts w:cs="Simplified Arabic"/>
          <w:i/>
          <w:iCs/>
          <w:rtl/>
          <w:lang w:val="en-US"/>
        </w:rPr>
        <w:t>بين التنوع البيولوجي والمياه والغذاء والصحة</w:t>
      </w:r>
      <w:r w:rsidRPr="00A07586">
        <w:rPr>
          <w:rFonts w:cs="Simplified Arabic"/>
          <w:rtl/>
          <w:lang w:val="en-US"/>
        </w:rPr>
        <w:t xml:space="preserve"> (</w:t>
      </w:r>
      <w:r>
        <w:rPr>
          <w:rFonts w:cs="Simplified Arabic" w:hint="cs"/>
          <w:rtl/>
          <w:lang w:val="en-US"/>
        </w:rPr>
        <w:t>"</w:t>
      </w:r>
      <w:r w:rsidRPr="00A07586">
        <w:rPr>
          <w:rFonts w:cs="Simplified Arabic"/>
          <w:rtl/>
          <w:lang w:val="en-US"/>
        </w:rPr>
        <w:t xml:space="preserve">تقييم الروابط </w:t>
      </w:r>
      <w:r w:rsidRPr="00A07586">
        <w:rPr>
          <w:rFonts w:cs="Simplified Arabic" w:hint="cs"/>
          <w:rtl/>
          <w:lang w:val="en-US"/>
        </w:rPr>
        <w:t>المتبادلة</w:t>
      </w:r>
      <w:r>
        <w:rPr>
          <w:rFonts w:cs="Simplified Arabic" w:hint="cs"/>
          <w:rtl/>
          <w:lang w:val="en-US"/>
        </w:rPr>
        <w:t>"</w:t>
      </w:r>
      <w:r w:rsidRPr="00A07586">
        <w:rPr>
          <w:rFonts w:cs="Simplified Arabic"/>
          <w:rtl/>
          <w:lang w:val="en-US"/>
        </w:rPr>
        <w:t xml:space="preserve">) الصادر عن المنبر الحكومي الدولي للعلوم والسياسات في مجال التنوع البيولوجي وخدمات النظم الإيكولوجية، بما في ذلك </w:t>
      </w:r>
      <w:r>
        <w:rPr>
          <w:rFonts w:cs="Simplified Arabic" w:hint="cs"/>
          <w:rtl/>
          <w:lang w:val="en-US"/>
        </w:rPr>
        <w:t>التعقيبات</w:t>
      </w:r>
      <w:r w:rsidRPr="00A07586">
        <w:rPr>
          <w:rFonts w:cs="Simplified Arabic"/>
          <w:rtl/>
          <w:lang w:val="en-US"/>
        </w:rPr>
        <w:t xml:space="preserve"> الإيجابية والسلبية، </w:t>
      </w:r>
      <w:proofErr w:type="spellStart"/>
      <w:r>
        <w:rPr>
          <w:rFonts w:cs="Simplified Arabic" w:hint="cs"/>
          <w:rtl/>
          <w:lang w:val="en-US"/>
        </w:rPr>
        <w:t>والمفاضلات</w:t>
      </w:r>
      <w:proofErr w:type="spellEnd"/>
      <w:r w:rsidRPr="00A07586">
        <w:rPr>
          <w:rFonts w:cs="Simplified Arabic"/>
          <w:rtl/>
          <w:lang w:val="en-US"/>
        </w:rPr>
        <w:t xml:space="preserve">، </w:t>
      </w:r>
      <w:r w:rsidRPr="00A07586">
        <w:rPr>
          <w:rFonts w:cs="Simplified Arabic" w:hint="cs"/>
          <w:rtl/>
          <w:lang w:val="en-US"/>
        </w:rPr>
        <w:t>والمنافع</w:t>
      </w:r>
      <w:r w:rsidRPr="00A07586">
        <w:rPr>
          <w:rFonts w:cs="Simplified Arabic"/>
          <w:rtl/>
          <w:lang w:val="en-US"/>
        </w:rPr>
        <w:t xml:space="preserve"> المترتبة على</w:t>
      </w:r>
      <w:r w:rsidRPr="00A07586">
        <w:rPr>
          <w:rFonts w:cs="Simplified Arabic" w:hint="cs"/>
          <w:rtl/>
          <w:lang w:val="en-US"/>
        </w:rPr>
        <w:t xml:space="preserve"> اتباع </w:t>
      </w:r>
      <w:r w:rsidRPr="00A07586">
        <w:rPr>
          <w:rFonts w:cs="Simplified Arabic"/>
          <w:rtl/>
          <w:lang w:val="en-US"/>
        </w:rPr>
        <w:t>نهج يأخذ في الاعتبار جميع العناصر في تحقيق نتائج مستدامة</w:t>
      </w:r>
      <w:r>
        <w:rPr>
          <w:rFonts w:cs="Simplified Arabic"/>
          <w:rtl/>
          <w:lang w:val="en-US"/>
        </w:rPr>
        <w:t>.</w:t>
      </w:r>
    </w:p>
    <w:p w14:paraId="3D0A2BB8" w14:textId="77777777" w:rsidR="00E865C5" w:rsidRPr="00A07586" w:rsidRDefault="00E865C5" w:rsidP="00E865C5">
      <w:pPr>
        <w:keepNext/>
        <w:keepLines/>
        <w:kinsoku w:val="0"/>
        <w:overflowPunct w:val="0"/>
        <w:autoSpaceDE w:val="0"/>
        <w:autoSpaceDN w:val="0"/>
        <w:bidi/>
        <w:adjustRightInd w:val="0"/>
        <w:snapToGrid w:val="0"/>
        <w:spacing w:before="120" w:after="120"/>
        <w:ind w:firstLine="360"/>
        <w:contextualSpacing/>
        <w:rPr>
          <w:rFonts w:cs="Simplified Arabic"/>
          <w:b/>
          <w:bCs/>
          <w:rtl/>
          <w:lang w:val="en-US"/>
        </w:rPr>
      </w:pPr>
      <w:r w:rsidRPr="00A07586">
        <w:rPr>
          <w:rFonts w:cs="Simplified Arabic" w:hint="cs"/>
          <w:b/>
          <w:bCs/>
          <w:rtl/>
          <w:lang w:val="en-US"/>
        </w:rPr>
        <w:t>ا</w:t>
      </w:r>
      <w:r w:rsidRPr="00A07586">
        <w:rPr>
          <w:rFonts w:cs="Simplified Arabic"/>
          <w:b/>
          <w:bCs/>
          <w:rtl/>
          <w:lang w:val="en-US"/>
        </w:rPr>
        <w:t xml:space="preserve">لخطوة دال: </w:t>
      </w:r>
      <w:r w:rsidRPr="00A07586">
        <w:rPr>
          <w:rFonts w:cs="Simplified Arabic" w:hint="cs"/>
          <w:b/>
          <w:bCs/>
          <w:rtl/>
          <w:lang w:val="en-US"/>
        </w:rPr>
        <w:t>إعطاء الأولوية للخيارات وتقييمها وانتقاؤها</w:t>
      </w:r>
      <w:r w:rsidRPr="00A07586">
        <w:rPr>
          <w:rFonts w:cs="Simplified Arabic"/>
          <w:b/>
          <w:bCs/>
          <w:rtl/>
          <w:lang w:val="en-US"/>
        </w:rPr>
        <w:t xml:space="preserve"> </w:t>
      </w:r>
    </w:p>
    <w:p w14:paraId="4A3C040A"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 xml:space="preserve">ينبغي النظر في بعض المعايير الإضافية عند </w:t>
      </w:r>
      <w:r w:rsidRPr="00A07586">
        <w:rPr>
          <w:rFonts w:cs="Simplified Arabic" w:hint="cs"/>
          <w:rtl/>
          <w:lang w:val="en-US"/>
        </w:rPr>
        <w:t>إعطاء الأولوية</w:t>
      </w:r>
      <w:r w:rsidRPr="00A07586">
        <w:rPr>
          <w:rFonts w:cs="Simplified Arabic"/>
          <w:rtl/>
          <w:lang w:val="en-US"/>
        </w:rPr>
        <w:t xml:space="preserve"> </w:t>
      </w:r>
      <w:r w:rsidRPr="00A07586">
        <w:rPr>
          <w:rFonts w:cs="Simplified Arabic" w:hint="cs"/>
          <w:rtl/>
          <w:lang w:val="en-US"/>
        </w:rPr>
        <w:t>ل</w:t>
      </w:r>
      <w:r w:rsidRPr="00A07586">
        <w:rPr>
          <w:rFonts w:cs="Simplified Arabic"/>
          <w:rtl/>
          <w:lang w:val="en-US"/>
        </w:rPr>
        <w:t>خيارات العمل</w:t>
      </w:r>
      <w:r w:rsidRPr="00A07586">
        <w:rPr>
          <w:rFonts w:cs="Simplified Arabic" w:hint="cs"/>
          <w:rtl/>
          <w:lang w:val="en-US"/>
        </w:rPr>
        <w:t xml:space="preserve"> وتقييمها</w:t>
      </w:r>
      <w:r w:rsidRPr="00A07586">
        <w:rPr>
          <w:rFonts w:cs="Simplified Arabic"/>
          <w:rtl/>
          <w:lang w:val="en-US"/>
        </w:rPr>
        <w:t xml:space="preserve"> لتحقيق هدف </w:t>
      </w:r>
      <w:r>
        <w:rPr>
          <w:rFonts w:cs="Simplified Arabic"/>
          <w:rtl/>
          <w:lang w:val="en-US"/>
        </w:rPr>
        <w:t>تخفيف</w:t>
      </w:r>
      <w:r w:rsidRPr="00A07586">
        <w:rPr>
          <w:rFonts w:cs="Simplified Arabic"/>
          <w:rtl/>
          <w:lang w:val="en-US"/>
        </w:rPr>
        <w:t xml:space="preserve"> آثار تغير المناخ (الإجراء الرئيسي (أ) من المبادئ التوجيهية الطوعية)</w:t>
      </w:r>
      <w:r>
        <w:rPr>
          <w:rFonts w:cs="Simplified Arabic"/>
          <w:rtl/>
          <w:lang w:val="en-US"/>
        </w:rPr>
        <w:t>.</w:t>
      </w:r>
      <w:r w:rsidRPr="00A07586">
        <w:rPr>
          <w:rFonts w:cs="Simplified Arabic"/>
          <w:rtl/>
          <w:lang w:val="en-US"/>
        </w:rPr>
        <w:t xml:space="preserve"> وقد </w:t>
      </w:r>
      <w:r w:rsidRPr="00A07586">
        <w:rPr>
          <w:rFonts w:cs="Simplified Arabic" w:hint="cs"/>
          <w:rtl/>
          <w:lang w:val="en-US"/>
        </w:rPr>
        <w:t>تتضمن</w:t>
      </w:r>
      <w:r w:rsidRPr="00A07586">
        <w:rPr>
          <w:rFonts w:cs="Simplified Arabic"/>
          <w:rtl/>
          <w:lang w:val="en-US"/>
        </w:rPr>
        <w:t xml:space="preserve"> المعايير ما يلي: الموقع في التسلسل الهرمي للتخفيف؛ </w:t>
      </w:r>
      <w:r w:rsidRPr="00A07586">
        <w:rPr>
          <w:rFonts w:cs="Simplified Arabic" w:hint="cs"/>
          <w:rtl/>
          <w:lang w:val="en-US"/>
        </w:rPr>
        <w:t>و</w:t>
      </w:r>
      <w:r w:rsidRPr="00A07586">
        <w:rPr>
          <w:rFonts w:cs="Simplified Arabic"/>
          <w:rtl/>
          <w:lang w:val="en-US"/>
        </w:rPr>
        <w:t xml:space="preserve">إمكانات التخفيف؛ </w:t>
      </w:r>
      <w:r w:rsidRPr="00A07586">
        <w:rPr>
          <w:rFonts w:cs="Simplified Arabic" w:hint="cs"/>
          <w:rtl/>
          <w:lang w:val="en-US"/>
        </w:rPr>
        <w:t>و</w:t>
      </w:r>
      <w:r w:rsidRPr="00A07586">
        <w:rPr>
          <w:rFonts w:cs="Simplified Arabic"/>
          <w:rtl/>
          <w:lang w:val="en-US"/>
        </w:rPr>
        <w:t xml:space="preserve">القدرة على </w:t>
      </w:r>
      <w:r>
        <w:rPr>
          <w:rFonts w:cs="Simplified Arabic" w:hint="cs"/>
          <w:rtl/>
          <w:lang w:val="en-US"/>
        </w:rPr>
        <w:t>الصمود في وجه</w:t>
      </w:r>
      <w:r w:rsidRPr="00A07586">
        <w:rPr>
          <w:rFonts w:cs="Simplified Arabic"/>
          <w:rtl/>
          <w:lang w:val="en-US"/>
        </w:rPr>
        <w:t xml:space="preserve"> تغير المناخ؛ والقدرة على التنفيذ على المدى الطويل</w:t>
      </w:r>
      <w:r>
        <w:rPr>
          <w:rFonts w:cs="Simplified Arabic"/>
          <w:rtl/>
          <w:lang w:val="en-US"/>
        </w:rPr>
        <w:t>.</w:t>
      </w:r>
      <w:r w:rsidRPr="00A07586">
        <w:rPr>
          <w:rFonts w:cs="Simplified Arabic"/>
          <w:vertAlign w:val="superscript"/>
          <w:rtl/>
          <w:lang w:val="en-US"/>
        </w:rPr>
        <w:footnoteReference w:id="310"/>
      </w:r>
      <w:r w:rsidRPr="00A07586">
        <w:rPr>
          <w:rFonts w:cs="Simplified Arabic" w:hint="cs"/>
          <w:vertAlign w:val="superscript"/>
          <w:rtl/>
          <w:lang w:val="en-US"/>
        </w:rPr>
        <w:t>،</w:t>
      </w:r>
      <w:r w:rsidRPr="00A07586">
        <w:rPr>
          <w:rFonts w:cs="Simplified Arabic"/>
          <w:vertAlign w:val="superscript"/>
          <w:rtl/>
          <w:lang w:val="en-US"/>
        </w:rPr>
        <w:footnoteReference w:id="311"/>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يمكن استخدام أساليب بسيطة نسبي</w:t>
      </w:r>
      <w:r w:rsidRPr="00A07586">
        <w:rPr>
          <w:rFonts w:cs="Simplified Arabic" w:hint="cs"/>
          <w:rtl/>
          <w:lang w:val="en-US"/>
        </w:rPr>
        <w:t>ا</w:t>
      </w:r>
      <w:r w:rsidRPr="00A07586">
        <w:rPr>
          <w:rFonts w:cs="Simplified Arabic"/>
          <w:rtl/>
          <w:lang w:val="en-US"/>
        </w:rPr>
        <w:t xml:space="preserve"> لاستخلاص تقدير أولي لإمكانات التخفيف للعديد من الخيارات</w:t>
      </w:r>
      <w:r w:rsidRPr="00A07586">
        <w:rPr>
          <w:rFonts w:cs="Simplified Arabic" w:hint="cs"/>
          <w:rtl/>
          <w:lang w:val="en-US"/>
        </w:rPr>
        <w:t xml:space="preserve"> المتاحة</w:t>
      </w:r>
      <w:r>
        <w:rPr>
          <w:rFonts w:cs="Simplified Arabic"/>
          <w:rtl/>
          <w:lang w:val="en-US"/>
        </w:rPr>
        <w:t>.</w:t>
      </w:r>
      <w:r w:rsidRPr="00A07586">
        <w:rPr>
          <w:rFonts w:cs="Simplified Arabic"/>
          <w:rtl/>
          <w:lang w:val="en-US"/>
        </w:rPr>
        <w:t xml:space="preserve"> </w:t>
      </w:r>
      <w:r>
        <w:rPr>
          <w:rFonts w:cs="Simplified Arabic" w:hint="cs"/>
          <w:rtl/>
          <w:lang w:val="en-US"/>
        </w:rPr>
        <w:t>و</w:t>
      </w:r>
      <w:r w:rsidRPr="00A07586">
        <w:rPr>
          <w:rFonts w:cs="Simplified Arabic"/>
          <w:rtl/>
          <w:lang w:val="en-US"/>
        </w:rPr>
        <w:t>على الرغم من أن</w:t>
      </w:r>
      <w:r w:rsidRPr="00A07586">
        <w:rPr>
          <w:rFonts w:cs="Simplified Arabic" w:hint="cs"/>
          <w:rtl/>
          <w:lang w:val="en-US"/>
        </w:rPr>
        <w:t>ه ينبغي ل</w:t>
      </w:r>
      <w:r w:rsidRPr="00A07586">
        <w:rPr>
          <w:rFonts w:cs="Simplified Arabic"/>
          <w:rtl/>
          <w:lang w:val="en-US"/>
        </w:rPr>
        <w:t>لبلدان أن تسعى إلى تحسين تقارير الشفافية الخاصة بها بمرور الوقت، بما في ذلك من خلال زيادة استخدام البيانات والأساليب ذات المستوى الأعلى</w:t>
      </w:r>
      <w:r>
        <w:rPr>
          <w:rFonts w:cs="Simplified Arabic" w:hint="cs"/>
          <w:rtl/>
          <w:lang w:val="en-US"/>
        </w:rPr>
        <w:t>.</w:t>
      </w:r>
      <w:r w:rsidRPr="00A07586">
        <w:rPr>
          <w:rFonts w:cs="Simplified Arabic" w:hint="cs"/>
          <w:rtl/>
          <w:lang w:val="en-US"/>
        </w:rPr>
        <w:t xml:space="preserve"> </w:t>
      </w:r>
      <w:r w:rsidRPr="00A07586">
        <w:rPr>
          <w:rFonts w:cs="Simplified Arabic"/>
          <w:rtl/>
          <w:lang w:val="en-US"/>
        </w:rPr>
        <w:t xml:space="preserve">وتميز الهيئة الحكومية الدولية المعنية بتغير المناخ </w:t>
      </w:r>
      <w:r w:rsidRPr="00A07586">
        <w:rPr>
          <w:rFonts w:cs="Simplified Arabic" w:hint="cs"/>
          <w:rtl/>
          <w:lang w:val="en-US"/>
        </w:rPr>
        <w:t>ثلاث مستويات من البيانات والطرائق:</w:t>
      </w:r>
      <w:r w:rsidRPr="00A07586">
        <w:rPr>
          <w:rFonts w:cs="Simplified Arabic"/>
          <w:rtl/>
          <w:lang w:val="en-US"/>
        </w:rPr>
        <w:t xml:space="preserve"> المستوى الأول (القيم العالمية الافتراضية)، والمستوى الثاني (الخاص بكل بلد)، والمستوى الثالث (نماذج أكثر تفصيلا، والمزيد من البيانات المحلية)</w:t>
      </w:r>
      <w:r>
        <w:rPr>
          <w:rFonts w:cs="Simplified Arabic"/>
          <w:rtl/>
          <w:lang w:val="en-US"/>
        </w:rPr>
        <w:t>.</w:t>
      </w:r>
      <w:r w:rsidRPr="00A07586">
        <w:rPr>
          <w:rFonts w:cs="Simplified Arabic"/>
          <w:rtl/>
          <w:lang w:val="en-US"/>
        </w:rPr>
        <w:t xml:space="preserve"> </w:t>
      </w:r>
      <w:r w:rsidRPr="00A07586">
        <w:rPr>
          <w:rFonts w:cs="Simplified Arabic" w:hint="cs"/>
          <w:rtl/>
          <w:lang w:val="en-US"/>
        </w:rPr>
        <w:t>ويشكل</w:t>
      </w:r>
      <w:r w:rsidRPr="00A07586">
        <w:rPr>
          <w:rFonts w:cs="Simplified Arabic"/>
          <w:rtl/>
          <w:lang w:val="en-US"/>
        </w:rPr>
        <w:t xml:space="preserve"> الفهم الحالي ل</w:t>
      </w:r>
      <w:r w:rsidRPr="00A07586">
        <w:rPr>
          <w:rFonts w:cs="Simplified Arabic" w:hint="cs"/>
          <w:rtl/>
          <w:lang w:val="en-US"/>
        </w:rPr>
        <w:t>قدرة</w:t>
      </w:r>
      <w:r w:rsidRPr="00A07586">
        <w:rPr>
          <w:rFonts w:cs="Simplified Arabic"/>
          <w:rtl/>
          <w:lang w:val="en-US"/>
        </w:rPr>
        <w:t xml:space="preserve"> النظم الإيكولوجية </w:t>
      </w:r>
      <w:r w:rsidRPr="00A07586">
        <w:rPr>
          <w:rFonts w:cs="Simplified Arabic" w:hint="cs"/>
          <w:rtl/>
          <w:lang w:val="en-US"/>
        </w:rPr>
        <w:t>على التكيف مع</w:t>
      </w:r>
      <w:r w:rsidRPr="00A07586">
        <w:rPr>
          <w:rFonts w:cs="Simplified Arabic"/>
          <w:rtl/>
          <w:lang w:val="en-US"/>
        </w:rPr>
        <w:t xml:space="preserve"> تغير المناخ (الخطوة </w:t>
      </w:r>
      <w:r w:rsidRPr="00A07586">
        <w:rPr>
          <w:rFonts w:cs="Simplified Arabic" w:hint="cs"/>
          <w:rtl/>
          <w:lang w:val="en-US"/>
        </w:rPr>
        <w:t>باء</w:t>
      </w:r>
      <w:r w:rsidRPr="00A07586">
        <w:rPr>
          <w:rFonts w:cs="Simplified Arabic"/>
          <w:rtl/>
          <w:lang w:val="en-US"/>
        </w:rPr>
        <w:t xml:space="preserve">) عاملا </w:t>
      </w:r>
      <w:r w:rsidRPr="00A07586">
        <w:rPr>
          <w:rFonts w:cs="Simplified Arabic" w:hint="cs"/>
          <w:rtl/>
          <w:lang w:val="en-US"/>
        </w:rPr>
        <w:t>من عوامل</w:t>
      </w:r>
      <w:r w:rsidRPr="00A07586">
        <w:rPr>
          <w:rFonts w:cs="Simplified Arabic"/>
          <w:rtl/>
          <w:lang w:val="en-US"/>
        </w:rPr>
        <w:t xml:space="preserve"> تقييم جدوى كل خيار على المدى الطويل في تحقيق منافع التخفيف</w:t>
      </w:r>
      <w:r>
        <w:rPr>
          <w:rFonts w:cs="Simplified Arabic"/>
          <w:rtl/>
          <w:lang w:val="en-US"/>
        </w:rPr>
        <w:t>.</w:t>
      </w:r>
      <w:r w:rsidRPr="00A07586">
        <w:rPr>
          <w:rFonts w:cs="Simplified Arabic"/>
          <w:rtl/>
          <w:lang w:val="en-US"/>
        </w:rPr>
        <w:t xml:space="preserve"> وستعتمد القدرة على التنفيذ على المهارات والمعارف الموجودة وفرص التدريب و</w:t>
      </w:r>
      <w:r w:rsidRPr="00A07586">
        <w:rPr>
          <w:rFonts w:cs="Simplified Arabic" w:hint="cs"/>
          <w:rtl/>
          <w:lang w:val="en-US"/>
        </w:rPr>
        <w:t xml:space="preserve">إمكانية </w:t>
      </w:r>
      <w:r w:rsidRPr="00A07586">
        <w:rPr>
          <w:rFonts w:cs="Simplified Arabic"/>
          <w:rtl/>
          <w:lang w:val="en-US"/>
        </w:rPr>
        <w:t>الوصول إلى الموارد المالية وغيرها من الموارد اللازمة ل</w:t>
      </w:r>
      <w:r w:rsidRPr="00A07586">
        <w:rPr>
          <w:rFonts w:cs="Simplified Arabic" w:hint="cs"/>
          <w:rtl/>
          <w:lang w:val="en-US"/>
        </w:rPr>
        <w:t xml:space="preserve">إتاحة </w:t>
      </w:r>
      <w:r w:rsidRPr="00A07586">
        <w:rPr>
          <w:rFonts w:cs="Simplified Arabic"/>
          <w:rtl/>
          <w:lang w:val="en-US"/>
        </w:rPr>
        <w:t>التنفيذ عبر الزمن</w:t>
      </w:r>
      <w:r>
        <w:rPr>
          <w:rFonts w:cs="Simplified Arabic"/>
          <w:rtl/>
          <w:lang w:val="en-US"/>
        </w:rPr>
        <w:t>.</w:t>
      </w:r>
    </w:p>
    <w:p w14:paraId="7B73D76F" w14:textId="77777777" w:rsidR="00E865C5" w:rsidRPr="00A07586" w:rsidRDefault="00E865C5" w:rsidP="00E865C5">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A07586">
        <w:rPr>
          <w:rFonts w:cs="Simplified Arabic"/>
          <w:b/>
          <w:bCs/>
          <w:rtl/>
          <w:lang w:val="en-US"/>
        </w:rPr>
        <w:t>الخطوة هاء: تصميم المش</w:t>
      </w:r>
      <w:r w:rsidRPr="00A07586">
        <w:rPr>
          <w:rFonts w:cs="Simplified Arabic" w:hint="cs"/>
          <w:b/>
          <w:bCs/>
          <w:rtl/>
          <w:lang w:val="en-US"/>
        </w:rPr>
        <w:t xml:space="preserve">اريع </w:t>
      </w:r>
      <w:r w:rsidRPr="00A07586">
        <w:rPr>
          <w:rFonts w:cs="Simplified Arabic"/>
          <w:b/>
          <w:bCs/>
          <w:rtl/>
          <w:lang w:val="en-US"/>
        </w:rPr>
        <w:t>وتنفيذه</w:t>
      </w:r>
      <w:r w:rsidRPr="00A07586">
        <w:rPr>
          <w:rFonts w:cs="Simplified Arabic" w:hint="cs"/>
          <w:b/>
          <w:bCs/>
          <w:rtl/>
          <w:lang w:val="en-US"/>
        </w:rPr>
        <w:t>ا</w:t>
      </w:r>
      <w:r w:rsidRPr="00A07586">
        <w:rPr>
          <w:rFonts w:cs="Simplified Arabic"/>
          <w:b/>
          <w:bCs/>
          <w:rtl/>
          <w:lang w:val="en-US"/>
        </w:rPr>
        <w:t xml:space="preserve"> وتوسيع نطاقه</w:t>
      </w:r>
      <w:r w:rsidRPr="00A07586">
        <w:rPr>
          <w:rFonts w:cs="Simplified Arabic" w:hint="cs"/>
          <w:b/>
          <w:bCs/>
          <w:rtl/>
          <w:lang w:val="en-US"/>
        </w:rPr>
        <w:t>ا</w:t>
      </w:r>
    </w:p>
    <w:p w14:paraId="261CBB6E"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إلى جانب الإجراءات الرئيسية المحددة في المبادئ التوجيهية الطوعية، ست</w:t>
      </w:r>
      <w:r w:rsidRPr="00A07586">
        <w:rPr>
          <w:rFonts w:cs="Simplified Arabic" w:hint="cs"/>
          <w:rtl/>
          <w:lang w:val="en-US"/>
        </w:rPr>
        <w:t>حقق</w:t>
      </w:r>
      <w:r w:rsidRPr="00A07586">
        <w:rPr>
          <w:rFonts w:cs="Simplified Arabic"/>
          <w:rtl/>
          <w:lang w:val="en-US"/>
        </w:rPr>
        <w:t xml:space="preserve">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w:t>
      </w:r>
      <w:r w:rsidRPr="00A07586">
        <w:rPr>
          <w:rFonts w:cs="Simplified Arabic" w:hint="cs"/>
          <w:rtl/>
          <w:lang w:val="en-US"/>
        </w:rPr>
        <w:t>أيضا نجاحا أكبر</w:t>
      </w:r>
      <w:r w:rsidRPr="00A07586">
        <w:rPr>
          <w:rFonts w:cs="Simplified Arabic"/>
          <w:rtl/>
          <w:lang w:val="en-US"/>
        </w:rPr>
        <w:t xml:space="preserve"> عندما </w:t>
      </w:r>
      <w:r w:rsidRPr="00A07586">
        <w:rPr>
          <w:rFonts w:cs="Simplified Arabic" w:hint="cs"/>
          <w:rtl/>
          <w:lang w:val="en-US"/>
        </w:rPr>
        <w:t>يُعترف</w:t>
      </w:r>
      <w:r w:rsidRPr="00A07586">
        <w:rPr>
          <w:rFonts w:cs="Simplified Arabic"/>
          <w:rtl/>
          <w:lang w:val="en-US"/>
        </w:rPr>
        <w:t xml:space="preserve"> بنظم المعارف المتنوعة و</w:t>
      </w:r>
      <w:r w:rsidRPr="00A07586">
        <w:rPr>
          <w:rFonts w:cs="Simplified Arabic" w:hint="cs"/>
          <w:rtl/>
          <w:lang w:val="en-US"/>
        </w:rPr>
        <w:t xml:space="preserve">يجري </w:t>
      </w:r>
      <w:r w:rsidRPr="00A07586">
        <w:rPr>
          <w:rFonts w:cs="Simplified Arabic"/>
          <w:rtl/>
          <w:lang w:val="en-US"/>
        </w:rPr>
        <w:t>دمجها</w:t>
      </w:r>
      <w:r>
        <w:rPr>
          <w:rFonts w:cs="Simplified Arabic"/>
          <w:rtl/>
          <w:lang w:val="en-US"/>
        </w:rPr>
        <w:t>.</w:t>
      </w:r>
      <w:r w:rsidRPr="00A07586">
        <w:rPr>
          <w:rFonts w:cs="Simplified Arabic"/>
          <w:rtl/>
          <w:lang w:val="en-US"/>
        </w:rPr>
        <w:t xml:space="preserve"> وقد يكون من المفيد ب</w:t>
      </w:r>
      <w:r w:rsidRPr="00A07586">
        <w:rPr>
          <w:rFonts w:cs="Simplified Arabic" w:hint="cs"/>
          <w:rtl/>
          <w:lang w:val="en-US"/>
        </w:rPr>
        <w:t>وجه</w:t>
      </w:r>
      <w:r w:rsidRPr="00A07586">
        <w:rPr>
          <w:rFonts w:cs="Simplified Arabic"/>
          <w:rtl/>
          <w:lang w:val="en-US"/>
        </w:rPr>
        <w:t xml:space="preserve"> خاص</w:t>
      </w:r>
      <w:r w:rsidRPr="00A07586">
        <w:rPr>
          <w:rFonts w:cs="Simplified Arabic" w:hint="cs"/>
          <w:rtl/>
          <w:lang w:val="en-US"/>
        </w:rPr>
        <w:t xml:space="preserve"> إدماج</w:t>
      </w:r>
      <w:r w:rsidRPr="00A07586">
        <w:rPr>
          <w:rFonts w:cs="Simplified Arabic"/>
          <w:rtl/>
          <w:lang w:val="en-US"/>
        </w:rPr>
        <w:t xml:space="preserve"> المعارف التقليدية في</w:t>
      </w:r>
      <w:r w:rsidRPr="00A07586">
        <w:rPr>
          <w:rFonts w:cs="Simplified Arabic" w:hint="cs"/>
          <w:rtl/>
          <w:lang w:val="en-US"/>
        </w:rPr>
        <w:t xml:space="preserve"> عمليتي</w:t>
      </w:r>
      <w:r w:rsidRPr="00A07586">
        <w:rPr>
          <w:rFonts w:cs="Simplified Arabic"/>
          <w:rtl/>
          <w:lang w:val="en-US"/>
        </w:rPr>
        <w:t xml:space="preserve"> التصميم والتنفيذ</w:t>
      </w:r>
      <w:r>
        <w:rPr>
          <w:rFonts w:cs="Simplified Arabic"/>
          <w:rtl/>
          <w:lang w:val="en-US"/>
        </w:rPr>
        <w:t>.</w:t>
      </w:r>
      <w:r w:rsidRPr="00A07586">
        <w:rPr>
          <w:rFonts w:cs="Simplified Arabic"/>
          <w:vertAlign w:val="superscript"/>
          <w:rtl/>
          <w:lang w:val="en-US"/>
        </w:rPr>
        <w:footnoteReference w:id="312"/>
      </w:r>
      <w:r w:rsidRPr="00A07586">
        <w:rPr>
          <w:rFonts w:cs="Simplified Arabic"/>
          <w:rtl/>
          <w:lang w:val="en-US"/>
        </w:rPr>
        <w:t xml:space="preserve"> </w:t>
      </w:r>
      <w:r w:rsidRPr="00A07586">
        <w:rPr>
          <w:rFonts w:cs="Simplified Arabic" w:hint="cs"/>
          <w:rtl/>
          <w:lang w:val="en-US"/>
        </w:rPr>
        <w:t>وحينما</w:t>
      </w:r>
      <w:r w:rsidRPr="00A07586">
        <w:rPr>
          <w:rFonts w:cs="Simplified Arabic"/>
          <w:rtl/>
          <w:lang w:val="en-US"/>
        </w:rPr>
        <w:t xml:space="preserve"> يتعلق الأمر ب</w:t>
      </w:r>
      <w:r w:rsidRPr="00A07586">
        <w:rPr>
          <w:rFonts w:cs="Simplified Arabic" w:hint="cs"/>
          <w:rtl/>
          <w:lang w:val="en-US"/>
        </w:rPr>
        <w:t>ال</w:t>
      </w:r>
      <w:r w:rsidRPr="00A07586">
        <w:rPr>
          <w:rFonts w:cs="Simplified Arabic"/>
          <w:rtl/>
          <w:lang w:val="en-US"/>
        </w:rPr>
        <w:t>منافع</w:t>
      </w:r>
      <w:r w:rsidRPr="00A07586">
        <w:rPr>
          <w:rFonts w:cs="Simplified Arabic" w:hint="cs"/>
          <w:rtl/>
          <w:lang w:val="en-US"/>
        </w:rPr>
        <w:t xml:space="preserve"> المشتركة </w:t>
      </w:r>
      <w:r>
        <w:rPr>
          <w:rFonts w:cs="Simplified Arabic" w:hint="cs"/>
          <w:rtl/>
          <w:lang w:val="en-US"/>
        </w:rPr>
        <w:t>لتخفيف</w:t>
      </w:r>
      <w:r w:rsidRPr="00A07586">
        <w:rPr>
          <w:rFonts w:cs="Simplified Arabic"/>
          <w:rtl/>
          <w:lang w:val="en-US"/>
        </w:rPr>
        <w:t xml:space="preserve"> آثار تغير المناخ، </w:t>
      </w:r>
      <w:r w:rsidRPr="00A07586">
        <w:rPr>
          <w:rFonts w:cs="Simplified Arabic" w:hint="cs"/>
          <w:rtl/>
          <w:lang w:val="en-US"/>
        </w:rPr>
        <w:t>سيتعين</w:t>
      </w:r>
      <w:r w:rsidRPr="00A07586">
        <w:rPr>
          <w:rFonts w:cs="Simplified Arabic"/>
          <w:rtl/>
          <w:lang w:val="en-US"/>
        </w:rPr>
        <w:t xml:space="preserve"> الاهتمام بالضمانات التي تركز على الكربون والمفصلة في الجدول أدناه في مر</w:t>
      </w:r>
      <w:r w:rsidRPr="00A07586">
        <w:rPr>
          <w:rFonts w:cs="Simplified Arabic" w:hint="cs"/>
          <w:rtl/>
          <w:lang w:val="en-US"/>
        </w:rPr>
        <w:t>حلتي</w:t>
      </w:r>
      <w:r w:rsidRPr="00A07586">
        <w:rPr>
          <w:rFonts w:cs="Simplified Arabic"/>
          <w:rtl/>
          <w:lang w:val="en-US"/>
        </w:rPr>
        <w:t xml:space="preserve"> التصميم والتنفيذ</w:t>
      </w:r>
      <w:r>
        <w:rPr>
          <w:rFonts w:cs="Simplified Arabic"/>
          <w:rtl/>
          <w:lang w:val="en-US"/>
        </w:rPr>
        <w:t>.</w:t>
      </w:r>
    </w:p>
    <w:p w14:paraId="374F3969" w14:textId="77777777" w:rsidR="00E865C5" w:rsidRPr="00A07586"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hint="cs"/>
          <w:rtl/>
          <w:lang w:val="en-US"/>
        </w:rPr>
        <w:t>ويتمثل</w:t>
      </w:r>
      <w:r w:rsidRPr="00A07586">
        <w:rPr>
          <w:rFonts w:cs="Simplified Arabic"/>
          <w:rtl/>
          <w:lang w:val="en-US"/>
        </w:rPr>
        <w:t xml:space="preserve"> أحد المسارات الواضحة لتوسيع </w:t>
      </w:r>
      <w:r>
        <w:rPr>
          <w:rFonts w:cs="Simplified Arabic" w:hint="cs"/>
          <w:rtl/>
          <w:lang w:val="en-US"/>
        </w:rPr>
        <w:t>ال</w:t>
      </w:r>
      <w:r w:rsidRPr="00A07586">
        <w:rPr>
          <w:rFonts w:cs="Simplified Arabic"/>
          <w:rtl/>
          <w:lang w:val="en-US"/>
        </w:rPr>
        <w:t xml:space="preserve">نطاق </w:t>
      </w:r>
      <w:r w:rsidRPr="00A07586">
        <w:rPr>
          <w:rFonts w:cs="Simplified Arabic" w:hint="cs"/>
          <w:rtl/>
          <w:lang w:val="en-US"/>
        </w:rPr>
        <w:t>في</w:t>
      </w:r>
      <w:r w:rsidRPr="00A07586">
        <w:rPr>
          <w:rFonts w:cs="Simplified Arabic"/>
          <w:rtl/>
          <w:lang w:val="en-US"/>
        </w:rPr>
        <w:t xml:space="preserve"> إدراج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في المساهمات </w:t>
      </w:r>
      <w:r>
        <w:rPr>
          <w:rFonts w:cs="Simplified Arabic" w:hint="cs"/>
          <w:rtl/>
          <w:lang w:val="en-US"/>
        </w:rPr>
        <w:t>المحددة وطنيا</w:t>
      </w:r>
      <w:r w:rsidRPr="00A07586">
        <w:rPr>
          <w:rFonts w:cs="Simplified Arabic"/>
          <w:rtl/>
          <w:lang w:val="en-US"/>
        </w:rPr>
        <w:t xml:space="preserve">، وخطط التكيف الوطنية، </w:t>
      </w:r>
      <w:r>
        <w:rPr>
          <w:rFonts w:cs="Simplified Arabic" w:hint="cs"/>
          <w:rtl/>
          <w:lang w:val="en-US"/>
        </w:rPr>
        <w:t>وأهداف</w:t>
      </w:r>
      <w:r w:rsidRPr="00A07586">
        <w:rPr>
          <w:rFonts w:cs="Simplified Arabic"/>
          <w:rtl/>
          <w:lang w:val="en-US"/>
        </w:rPr>
        <w:t xml:space="preserve"> تحييد أثر تدهور الأراضي </w:t>
      </w:r>
      <w:r w:rsidRPr="00A07586">
        <w:rPr>
          <w:rFonts w:cs="Simplified Arabic" w:hint="cs"/>
          <w:rtl/>
          <w:lang w:val="en-US"/>
        </w:rPr>
        <w:t xml:space="preserve">الطوعية </w:t>
      </w:r>
      <w:r w:rsidRPr="00A07586">
        <w:rPr>
          <w:rFonts w:cs="Simplified Arabic"/>
          <w:rtl/>
          <w:lang w:val="en-US"/>
        </w:rPr>
        <w:t>وغيرها من الخطط الوطنية</w:t>
      </w:r>
      <w:r>
        <w:rPr>
          <w:rFonts w:cs="Simplified Arabic"/>
          <w:rtl/>
          <w:lang w:val="en-US"/>
        </w:rPr>
        <w:t>.</w:t>
      </w:r>
      <w:r w:rsidRPr="00A07586">
        <w:rPr>
          <w:rFonts w:cs="Simplified Arabic"/>
          <w:rtl/>
          <w:lang w:val="en-US"/>
        </w:rPr>
        <w:t xml:space="preserve"> وتتمثل خطوة أولى في تحديد إمكانات المنافع</w:t>
      </w:r>
      <w:r w:rsidRPr="00A07586">
        <w:rPr>
          <w:rFonts w:cs="Simplified Arabic" w:hint="cs"/>
          <w:rtl/>
          <w:lang w:val="en-US"/>
        </w:rPr>
        <w:t xml:space="preserve"> المشتركة،</w:t>
      </w:r>
      <w:r w:rsidRPr="00A07586">
        <w:rPr>
          <w:rFonts w:cs="Simplified Arabic"/>
          <w:rtl/>
          <w:lang w:val="en-US"/>
        </w:rPr>
        <w:t xml:space="preserve"> بما في ذلك</w:t>
      </w:r>
      <w:r w:rsidRPr="00A07586">
        <w:rPr>
          <w:rFonts w:cs="Simplified Arabic" w:hint="cs"/>
          <w:rtl/>
          <w:lang w:val="en-US"/>
        </w:rPr>
        <w:t xml:space="preserve"> </w:t>
      </w:r>
      <w:r>
        <w:rPr>
          <w:rFonts w:cs="Simplified Arabic" w:hint="cs"/>
          <w:rtl/>
          <w:lang w:val="en-US"/>
        </w:rPr>
        <w:t>ل</w:t>
      </w:r>
      <w:r w:rsidRPr="00A07586">
        <w:rPr>
          <w:rFonts w:cs="Simplified Arabic"/>
          <w:rtl/>
          <w:lang w:val="en-US"/>
        </w:rPr>
        <w:t xml:space="preserve">لتنوع البيولوجي وسلامة النظم </w:t>
      </w:r>
      <w:r w:rsidRPr="00A07586">
        <w:rPr>
          <w:rFonts w:cs="Simplified Arabic" w:hint="cs"/>
          <w:rtl/>
          <w:lang w:val="en-US"/>
        </w:rPr>
        <w:t>الإيكولوجي</w:t>
      </w:r>
      <w:r>
        <w:rPr>
          <w:rFonts w:cs="Simplified Arabic" w:hint="cs"/>
          <w:rtl/>
          <w:lang w:val="en-US"/>
        </w:rPr>
        <w:t>ة</w:t>
      </w:r>
      <w:r w:rsidRPr="00A07586">
        <w:rPr>
          <w:rFonts w:cs="Simplified Arabic" w:hint="cs"/>
          <w:rtl/>
          <w:lang w:val="en-US"/>
        </w:rPr>
        <w:t xml:space="preserve"> و</w:t>
      </w:r>
      <w:r>
        <w:rPr>
          <w:rFonts w:cs="Simplified Arabic"/>
          <w:rtl/>
          <w:lang w:val="en-US"/>
        </w:rPr>
        <w:t>تخفيف</w:t>
      </w:r>
      <w:r w:rsidRPr="00A07586">
        <w:rPr>
          <w:rFonts w:cs="Simplified Arabic"/>
          <w:rtl/>
          <w:lang w:val="en-US"/>
        </w:rPr>
        <w:t xml:space="preserve"> آثار تغير المناخ والتكيف معه والحد من </w:t>
      </w:r>
      <w:proofErr w:type="gramStart"/>
      <w:r w:rsidRPr="00A07586">
        <w:rPr>
          <w:rFonts w:cs="Simplified Arabic"/>
          <w:rtl/>
          <w:lang w:val="en-US"/>
        </w:rPr>
        <w:t>مخاطر</w:t>
      </w:r>
      <w:proofErr w:type="gramEnd"/>
      <w:r w:rsidRPr="00A07586">
        <w:rPr>
          <w:rFonts w:cs="Simplified Arabic"/>
          <w:rtl/>
          <w:lang w:val="en-US"/>
        </w:rPr>
        <w:t xml:space="preserve"> الكوارث، و</w:t>
      </w:r>
      <w:r w:rsidRPr="00A07586">
        <w:rPr>
          <w:rFonts w:cs="Simplified Arabic" w:hint="cs"/>
          <w:rtl/>
          <w:lang w:val="en-US"/>
        </w:rPr>
        <w:t>يتم ذلك</w:t>
      </w:r>
      <w:r w:rsidRPr="00A07586">
        <w:rPr>
          <w:rFonts w:cs="Simplified Arabic"/>
          <w:rtl/>
          <w:lang w:val="en-US"/>
        </w:rPr>
        <w:t xml:space="preserve"> في </w:t>
      </w:r>
      <w:r w:rsidRPr="00A07586">
        <w:rPr>
          <w:rFonts w:cs="Simplified Arabic" w:hint="cs"/>
          <w:rtl/>
          <w:lang w:val="en-US"/>
        </w:rPr>
        <w:t>أغلب</w:t>
      </w:r>
      <w:r w:rsidRPr="00A07586">
        <w:rPr>
          <w:rFonts w:cs="Simplified Arabic"/>
          <w:rtl/>
          <w:lang w:val="en-US"/>
        </w:rPr>
        <w:t xml:space="preserve"> الأحيان من خلال التحليل والتخطيط المكاني</w:t>
      </w:r>
      <w:r w:rsidRPr="00A07586">
        <w:rPr>
          <w:rFonts w:cs="Simplified Arabic" w:hint="cs"/>
          <w:rtl/>
          <w:lang w:val="en-US"/>
        </w:rPr>
        <w:t>ين</w:t>
      </w:r>
      <w:r>
        <w:rPr>
          <w:rFonts w:cs="Simplified Arabic"/>
          <w:rtl/>
          <w:lang w:val="en-US"/>
        </w:rPr>
        <w:t>.</w:t>
      </w:r>
      <w:r w:rsidRPr="00A07586">
        <w:rPr>
          <w:rFonts w:cs="Simplified Arabic" w:hint="cs"/>
          <w:rtl/>
          <w:lang w:val="en-US"/>
        </w:rPr>
        <w:t xml:space="preserve"> </w:t>
      </w:r>
      <w:r w:rsidRPr="00A07586">
        <w:rPr>
          <w:rFonts w:cs="Simplified Arabic"/>
          <w:rtl/>
          <w:lang w:val="en-US"/>
        </w:rPr>
        <w:t xml:space="preserve">ويمثل توسيع </w:t>
      </w:r>
      <w:r>
        <w:rPr>
          <w:rFonts w:cs="Simplified Arabic" w:hint="cs"/>
          <w:rtl/>
          <w:lang w:val="en-US"/>
        </w:rPr>
        <w:t>ال</w:t>
      </w:r>
      <w:r w:rsidRPr="00A07586">
        <w:rPr>
          <w:rFonts w:cs="Simplified Arabic"/>
          <w:rtl/>
          <w:lang w:val="en-US"/>
        </w:rPr>
        <w:t>نطاق أيض</w:t>
      </w:r>
      <w:r w:rsidRPr="00A07586">
        <w:rPr>
          <w:rFonts w:cs="Simplified Arabic" w:hint="cs"/>
          <w:rtl/>
          <w:lang w:val="en-US"/>
        </w:rPr>
        <w:t>ا</w:t>
      </w:r>
      <w:r w:rsidRPr="00A07586">
        <w:rPr>
          <w:rFonts w:cs="Simplified Arabic"/>
          <w:rtl/>
          <w:lang w:val="en-US"/>
        </w:rPr>
        <w:t xml:space="preserve"> فرصة فريدة لتعزيز الاستثمار من جانب القطاع </w:t>
      </w:r>
      <w:r w:rsidRPr="00A07586">
        <w:rPr>
          <w:rFonts w:cs="Simplified Arabic"/>
          <w:rtl/>
          <w:lang w:val="en-US"/>
        </w:rPr>
        <w:lastRenderedPageBreak/>
        <w:t>الخاص والاستثمار المتعدد الأطراف من أجل التنفيذ، فضلا عن كونه حافز</w:t>
      </w:r>
      <w:r w:rsidRPr="00A07586">
        <w:rPr>
          <w:rFonts w:cs="Simplified Arabic" w:hint="cs"/>
          <w:rtl/>
          <w:lang w:val="en-US"/>
        </w:rPr>
        <w:t>ا</w:t>
      </w:r>
      <w:r w:rsidRPr="00A07586">
        <w:rPr>
          <w:rFonts w:cs="Simplified Arabic"/>
          <w:rtl/>
          <w:lang w:val="en-US"/>
        </w:rPr>
        <w:t xml:space="preserve"> لتطوير التكنولوجيا المتعلقة بالتكيف </w:t>
      </w:r>
      <w:r w:rsidRPr="00A07586">
        <w:rPr>
          <w:rFonts w:cs="Simplified Arabic" w:hint="cs"/>
          <w:rtl/>
          <w:lang w:val="en-US"/>
        </w:rPr>
        <w:t xml:space="preserve">وحفظ </w:t>
      </w:r>
      <w:r w:rsidRPr="00A07586">
        <w:rPr>
          <w:rFonts w:cs="Simplified Arabic"/>
          <w:rtl/>
          <w:lang w:val="en-US"/>
        </w:rPr>
        <w:t>الطبيعة والاستخدام المستدام والحد من المخاطر</w:t>
      </w:r>
      <w:r>
        <w:rPr>
          <w:rFonts w:cs="Simplified Arabic"/>
          <w:rtl/>
          <w:lang w:val="en-US"/>
        </w:rPr>
        <w:t>.</w:t>
      </w:r>
    </w:p>
    <w:p w14:paraId="755A51CD" w14:textId="77777777" w:rsidR="00E865C5" w:rsidRPr="00A07586" w:rsidRDefault="00E865C5" w:rsidP="00E865C5">
      <w:pPr>
        <w:keepNext/>
        <w:keepLines/>
        <w:kinsoku w:val="0"/>
        <w:overflowPunct w:val="0"/>
        <w:autoSpaceDE w:val="0"/>
        <w:autoSpaceDN w:val="0"/>
        <w:bidi/>
        <w:adjustRightInd w:val="0"/>
        <w:snapToGrid w:val="0"/>
        <w:spacing w:before="120" w:after="120"/>
        <w:ind w:firstLine="567"/>
        <w:contextualSpacing/>
        <w:rPr>
          <w:rFonts w:cs="Simplified Arabic"/>
          <w:b/>
          <w:bCs/>
          <w:rtl/>
          <w:lang w:val="en-US"/>
        </w:rPr>
      </w:pPr>
      <w:r w:rsidRPr="00A07586">
        <w:rPr>
          <w:rFonts w:cs="Simplified Arabic"/>
          <w:b/>
          <w:bCs/>
          <w:rtl/>
          <w:lang w:val="en-US"/>
        </w:rPr>
        <w:t>الخطوة واو: آليات الرصد والتقييم</w:t>
      </w:r>
      <w:r w:rsidRPr="00A07586">
        <w:rPr>
          <w:rFonts w:cs="Simplified Arabic" w:hint="cs"/>
          <w:b/>
          <w:bCs/>
          <w:rtl/>
          <w:lang w:val="en-US"/>
        </w:rPr>
        <w:t xml:space="preserve"> الشاملة والشفافة</w:t>
      </w:r>
    </w:p>
    <w:p w14:paraId="25010B74" w14:textId="77777777" w:rsidR="00E865C5" w:rsidRDefault="00E865C5" w:rsidP="00BA4046">
      <w:pPr>
        <w:pStyle w:val="Paragraphedeliste"/>
        <w:numPr>
          <w:ilvl w:val="0"/>
          <w:numId w:val="163"/>
        </w:numPr>
        <w:tabs>
          <w:tab w:val="left" w:pos="1280"/>
        </w:tabs>
        <w:bidi/>
        <w:spacing w:before="120" w:after="120" w:line="216" w:lineRule="auto"/>
        <w:ind w:left="567" w:firstLine="0"/>
        <w:contextualSpacing w:val="0"/>
        <w:jc w:val="both"/>
        <w:rPr>
          <w:rFonts w:cs="Simplified Arabic"/>
          <w:lang w:val="en-US"/>
        </w:rPr>
      </w:pPr>
      <w:r w:rsidRPr="00A07586">
        <w:rPr>
          <w:rFonts w:cs="Simplified Arabic"/>
          <w:rtl/>
          <w:lang w:val="en-US"/>
        </w:rPr>
        <w:t>تهدف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 إلى تحقيق منافع متعددة تساعد في </w:t>
      </w:r>
      <w:r w:rsidRPr="00A07586">
        <w:rPr>
          <w:rFonts w:cs="Simplified Arabic" w:hint="cs"/>
          <w:rtl/>
          <w:lang w:val="en-US"/>
        </w:rPr>
        <w:t>التصدي لل</w:t>
      </w:r>
      <w:r>
        <w:rPr>
          <w:rFonts w:cs="Simplified Arabic" w:hint="cs"/>
          <w:rtl/>
          <w:lang w:val="en-US"/>
        </w:rPr>
        <w:t>عديد من ال</w:t>
      </w:r>
      <w:r w:rsidRPr="00A07586">
        <w:rPr>
          <w:rFonts w:cs="Simplified Arabic"/>
          <w:rtl/>
          <w:lang w:val="en-US"/>
        </w:rPr>
        <w:t xml:space="preserve">تحديات </w:t>
      </w:r>
      <w:r w:rsidRPr="00A07586">
        <w:rPr>
          <w:rFonts w:cs="Simplified Arabic" w:hint="cs"/>
          <w:rtl/>
          <w:lang w:val="en-US"/>
        </w:rPr>
        <w:t>الاجتماعية والاقتصادية والبيئية</w:t>
      </w:r>
      <w:r>
        <w:rPr>
          <w:rFonts w:cs="Simplified Arabic"/>
          <w:rtl/>
          <w:lang w:val="en-US"/>
        </w:rPr>
        <w:t>.</w:t>
      </w:r>
      <w:r w:rsidRPr="00A07586">
        <w:rPr>
          <w:rFonts w:cs="Simplified Arabic"/>
          <w:rtl/>
          <w:lang w:val="en-US"/>
        </w:rPr>
        <w:t xml:space="preserve"> ومن ثم، </w:t>
      </w:r>
      <w:r w:rsidRPr="00A07586">
        <w:rPr>
          <w:rFonts w:cs="Simplified Arabic" w:hint="cs"/>
          <w:rtl/>
          <w:lang w:val="en-US"/>
        </w:rPr>
        <w:t>يتعين أن تشمل</w:t>
      </w:r>
      <w:r w:rsidRPr="00A07586">
        <w:rPr>
          <w:rFonts w:cs="Simplified Arabic"/>
          <w:rtl/>
          <w:lang w:val="en-US"/>
        </w:rPr>
        <w:t xml:space="preserve"> أطر الرصد والتقييم </w:t>
      </w:r>
      <w:r>
        <w:rPr>
          <w:rFonts w:cs="Simplified Arabic" w:hint="cs"/>
          <w:rtl/>
          <w:lang w:val="en-US"/>
        </w:rPr>
        <w:t>ال</w:t>
      </w:r>
      <w:r w:rsidRPr="00A07586">
        <w:rPr>
          <w:rFonts w:cs="Simplified Arabic"/>
          <w:rtl/>
          <w:lang w:val="en-US"/>
        </w:rPr>
        <w:t xml:space="preserve">مجموعة </w:t>
      </w:r>
      <w:r>
        <w:rPr>
          <w:rFonts w:cs="Simplified Arabic" w:hint="cs"/>
          <w:rtl/>
          <w:lang w:val="en-US"/>
        </w:rPr>
        <w:t>ال</w:t>
      </w:r>
      <w:r w:rsidRPr="00A07586">
        <w:rPr>
          <w:rFonts w:cs="Simplified Arabic"/>
          <w:rtl/>
          <w:lang w:val="en-US"/>
        </w:rPr>
        <w:t>كاملة من التدخلات، بما في ذلك</w:t>
      </w:r>
      <w:r w:rsidRPr="00A07586">
        <w:rPr>
          <w:rFonts w:cs="Simplified Arabic" w:hint="cs"/>
          <w:rtl/>
          <w:lang w:val="en-US"/>
        </w:rPr>
        <w:t xml:space="preserve"> المنافع </w:t>
      </w:r>
      <w:r w:rsidRPr="00A07586">
        <w:rPr>
          <w:rFonts w:cs="Simplified Arabic"/>
          <w:rtl/>
          <w:lang w:val="en-US"/>
        </w:rPr>
        <w:t xml:space="preserve">المتعددة المقصودة، فضلا عن تتبع أي </w:t>
      </w:r>
      <w:r>
        <w:rPr>
          <w:rFonts w:cs="Simplified Arabic" w:hint="cs"/>
          <w:rtl/>
          <w:lang w:val="en-US"/>
        </w:rPr>
        <w:t>آثار</w:t>
      </w:r>
      <w:r w:rsidRPr="00A07586">
        <w:rPr>
          <w:rFonts w:cs="Simplified Arabic"/>
          <w:rtl/>
          <w:lang w:val="en-US"/>
        </w:rPr>
        <w:t xml:space="preserve"> سلبية</w:t>
      </w:r>
      <w:r>
        <w:rPr>
          <w:rFonts w:cs="Simplified Arabic"/>
          <w:rtl/>
          <w:lang w:val="en-US"/>
        </w:rPr>
        <w:t>.</w:t>
      </w:r>
      <w:r w:rsidRPr="00A07586">
        <w:rPr>
          <w:rFonts w:cs="Simplified Arabic"/>
          <w:rtl/>
          <w:lang w:val="en-US"/>
        </w:rPr>
        <w:t xml:space="preserve"> </w:t>
      </w:r>
      <w:r w:rsidRPr="00A07586">
        <w:rPr>
          <w:rFonts w:cs="Simplified Arabic" w:hint="cs"/>
          <w:rtl/>
          <w:lang w:val="en-US"/>
        </w:rPr>
        <w:t>و</w:t>
      </w:r>
      <w:r w:rsidRPr="00A07586">
        <w:rPr>
          <w:rFonts w:cs="Simplified Arabic"/>
          <w:rtl/>
          <w:lang w:val="en-US"/>
        </w:rPr>
        <w:t xml:space="preserve">ينبغي قياس تخفيضات الانبعاثات بما يتماشى مع المنهجيات المتبعة في إطار اتفاقية الأمم المتحدة الإطارية بشأن تغير المناخ واتفاق باريس، وبما يتماشى مع المبادرة المعززة لخفض الانبعاثات الناجمة عن إزالة الغابات وتدهورها وإطار الشفافية المعزز </w:t>
      </w:r>
      <w:r w:rsidRPr="00A07586">
        <w:rPr>
          <w:rFonts w:cs="Simplified Arabic" w:hint="cs"/>
          <w:rtl/>
          <w:lang w:val="en-US"/>
        </w:rPr>
        <w:t>ومتطلبات الآليات المتعلقة بالمادة 6 من الاتفاق، حسب الاقتضاء</w:t>
      </w:r>
      <w:r>
        <w:rPr>
          <w:rFonts w:cs="Simplified Arabic" w:hint="cs"/>
          <w:rtl/>
          <w:lang w:val="en-US"/>
        </w:rPr>
        <w:t>.</w:t>
      </w:r>
      <w:r w:rsidRPr="00A07586">
        <w:rPr>
          <w:rFonts w:cs="Simplified Arabic" w:hint="cs"/>
          <w:rtl/>
          <w:lang w:val="en-US"/>
        </w:rPr>
        <w:t xml:space="preserve"> و</w:t>
      </w:r>
      <w:r w:rsidRPr="00A07586">
        <w:rPr>
          <w:rFonts w:cs="Simplified Arabic"/>
          <w:rtl/>
          <w:lang w:val="en-US"/>
        </w:rPr>
        <w:t>تتو</w:t>
      </w:r>
      <w:r w:rsidRPr="00A07586">
        <w:rPr>
          <w:rFonts w:cs="Simplified Arabic" w:hint="cs"/>
          <w:rtl/>
          <w:lang w:val="en-US"/>
        </w:rPr>
        <w:t>ا</w:t>
      </w:r>
      <w:r w:rsidRPr="00A07586">
        <w:rPr>
          <w:rFonts w:cs="Simplified Arabic"/>
          <w:rtl/>
          <w:lang w:val="en-US"/>
        </w:rPr>
        <w:t>فر معايير وبروتوكولات متعددة للكربون، على الرغم من أنها لا تغطي جميع أنواع الحلول القائمة على الطبيعة و/أو ال</w:t>
      </w:r>
      <w:r>
        <w:rPr>
          <w:rFonts w:cs="Simplified Arabic"/>
          <w:rtl/>
          <w:lang w:val="en-US"/>
        </w:rPr>
        <w:t>نُهج القائمة</w:t>
      </w:r>
      <w:r w:rsidRPr="00A07586">
        <w:rPr>
          <w:rFonts w:cs="Simplified Arabic"/>
          <w:rtl/>
          <w:lang w:val="en-US"/>
        </w:rPr>
        <w:t xml:space="preserve"> على النظم الإيكولوجية</w:t>
      </w:r>
      <w:r>
        <w:rPr>
          <w:rFonts w:cs="Simplified Arabic"/>
          <w:rtl/>
          <w:lang w:val="en-US"/>
        </w:rPr>
        <w:t>.</w:t>
      </w:r>
      <w:r w:rsidRPr="00A07586">
        <w:rPr>
          <w:rFonts w:cs="Simplified Arabic"/>
          <w:vertAlign w:val="superscript"/>
          <w:rtl/>
          <w:lang w:val="en-US"/>
        </w:rPr>
        <w:footnoteReference w:id="313"/>
      </w:r>
      <w:r w:rsidRPr="00A07586">
        <w:rPr>
          <w:rFonts w:cs="Simplified Arabic"/>
          <w:rtl/>
          <w:lang w:val="en-US"/>
        </w:rPr>
        <w:t xml:space="preserve"> </w:t>
      </w:r>
      <w:r w:rsidRPr="00A07586">
        <w:rPr>
          <w:rFonts w:cs="Simplified Arabic" w:hint="cs"/>
          <w:rtl/>
          <w:lang w:val="en-US"/>
        </w:rPr>
        <w:t xml:space="preserve">ويُتوقع من </w:t>
      </w:r>
      <w:r w:rsidRPr="00A07586">
        <w:rPr>
          <w:rFonts w:cs="Simplified Arabic"/>
          <w:rtl/>
          <w:lang w:val="en-US"/>
        </w:rPr>
        <w:t xml:space="preserve">الحكومات التي </w:t>
      </w:r>
      <w:r w:rsidRPr="00A07586">
        <w:rPr>
          <w:rFonts w:cs="Simplified Arabic" w:hint="cs"/>
          <w:rtl/>
          <w:lang w:val="en-US"/>
        </w:rPr>
        <w:t xml:space="preserve">تطبق إجراءات من خلال </w:t>
      </w:r>
      <w:r w:rsidRPr="00A07586">
        <w:rPr>
          <w:rFonts w:cs="Simplified Arabic"/>
          <w:rtl/>
          <w:lang w:val="en-US"/>
        </w:rPr>
        <w:t>المبادرة المعززة لخفض الانبعاثات الناجمة عن إزالة الغابات وتدهورها</w:t>
      </w:r>
      <w:r w:rsidRPr="00A07586">
        <w:rPr>
          <w:rFonts w:cs="Simplified Arabic" w:hint="cs"/>
          <w:rtl/>
          <w:lang w:val="en-US"/>
        </w:rPr>
        <w:t xml:space="preserve"> أن تطور نظم</w:t>
      </w:r>
      <w:r w:rsidRPr="00A07586">
        <w:rPr>
          <w:rFonts w:cs="Simplified Arabic"/>
          <w:rtl/>
          <w:lang w:val="en-US"/>
        </w:rPr>
        <w:t xml:space="preserve"> معلومات</w:t>
      </w:r>
      <w:r w:rsidRPr="00A07586">
        <w:rPr>
          <w:rFonts w:cs="Simplified Arabic" w:hint="cs"/>
          <w:rtl/>
          <w:lang w:val="en-US"/>
        </w:rPr>
        <w:t xml:space="preserve"> بشأن</w:t>
      </w:r>
      <w:r w:rsidRPr="00A07586">
        <w:rPr>
          <w:rFonts w:cs="Simplified Arabic"/>
          <w:rtl/>
          <w:lang w:val="en-US"/>
        </w:rPr>
        <w:t xml:space="preserve"> الضمانات لتوفير معلومات شفافة ومتسقة </w:t>
      </w:r>
      <w:r>
        <w:rPr>
          <w:rFonts w:cs="Simplified Arabic" w:hint="cs"/>
          <w:rtl/>
          <w:lang w:val="en-US"/>
        </w:rPr>
        <w:t>عن</w:t>
      </w:r>
      <w:r w:rsidRPr="00A07586">
        <w:rPr>
          <w:rFonts w:cs="Simplified Arabic" w:hint="cs"/>
          <w:rtl/>
          <w:lang w:val="en-US"/>
        </w:rPr>
        <w:t xml:space="preserve"> </w:t>
      </w:r>
      <w:r w:rsidRPr="00A07586">
        <w:rPr>
          <w:rFonts w:cs="Simplified Arabic"/>
          <w:rtl/>
          <w:lang w:val="en-US"/>
        </w:rPr>
        <w:t xml:space="preserve">كيفية </w:t>
      </w:r>
      <w:r w:rsidRPr="00A07586">
        <w:rPr>
          <w:rFonts w:cs="Simplified Arabic" w:hint="cs"/>
          <w:rtl/>
          <w:lang w:val="en-US"/>
        </w:rPr>
        <w:t>الوفاء ب</w:t>
      </w:r>
      <w:r w:rsidRPr="00A07586">
        <w:rPr>
          <w:rFonts w:cs="Simplified Arabic"/>
          <w:rtl/>
          <w:lang w:val="en-US"/>
        </w:rPr>
        <w:t>الضمانات واحترامه</w:t>
      </w:r>
      <w:r w:rsidRPr="00A07586">
        <w:rPr>
          <w:rFonts w:cs="Simplified Arabic" w:hint="cs"/>
          <w:rtl/>
          <w:lang w:val="en-US"/>
        </w:rPr>
        <w:t>ا</w:t>
      </w:r>
      <w:r>
        <w:rPr>
          <w:rFonts w:cs="Simplified Arabic" w:hint="cs"/>
          <w:rtl/>
          <w:lang w:val="en-US"/>
        </w:rPr>
        <w:t>.</w:t>
      </w:r>
    </w:p>
    <w:p w14:paraId="34211CDC" w14:textId="77777777" w:rsidR="00E865C5" w:rsidRPr="00A07586" w:rsidRDefault="00E865C5" w:rsidP="00E865C5">
      <w:pPr>
        <w:bidi/>
        <w:ind w:left="1138"/>
        <w:rPr>
          <w:rFonts w:cs="Simplified Arabic"/>
          <w:b/>
          <w:bCs/>
          <w:rtl/>
          <w:lang w:val="en-US" w:bidi="ar-AE"/>
        </w:rPr>
      </w:pPr>
      <w:r w:rsidRPr="00A07586">
        <w:rPr>
          <w:rFonts w:cs="Simplified Arabic"/>
          <w:b/>
          <w:bCs/>
          <w:rtl/>
          <w:lang w:val="en-US" w:bidi="ar-AE"/>
        </w:rPr>
        <w:t>مبادئ وضمانات إضافية تركز على الحلول القائمة على الطبيعة و/أو ال</w:t>
      </w:r>
      <w:r>
        <w:rPr>
          <w:rFonts w:cs="Simplified Arabic"/>
          <w:b/>
          <w:bCs/>
          <w:rtl/>
          <w:lang w:val="en-US" w:bidi="ar-AE"/>
        </w:rPr>
        <w:t>نُهج القائمة</w:t>
      </w:r>
      <w:r w:rsidRPr="00A07586">
        <w:rPr>
          <w:rFonts w:cs="Simplified Arabic"/>
          <w:b/>
          <w:bCs/>
          <w:rtl/>
          <w:lang w:val="en-US" w:bidi="ar-AE"/>
        </w:rPr>
        <w:t xml:space="preserve"> على </w:t>
      </w:r>
      <w:r w:rsidRPr="00A07586">
        <w:rPr>
          <w:rFonts w:cs="Simplified Arabic" w:hint="cs"/>
          <w:b/>
          <w:bCs/>
          <w:rtl/>
          <w:lang w:val="en-US" w:bidi="ar-AE"/>
        </w:rPr>
        <w:t>النظم الإيكولوجية</w:t>
      </w:r>
      <w:r>
        <w:rPr>
          <w:rFonts w:cs="Simplified Arabic" w:hint="cs"/>
          <w:b/>
          <w:bCs/>
          <w:rtl/>
          <w:lang w:val="en-US" w:bidi="ar-AE"/>
        </w:rPr>
        <w:t xml:space="preserve"> </w:t>
      </w:r>
      <w:r w:rsidRPr="00A07586">
        <w:rPr>
          <w:rFonts w:cs="Simplified Arabic"/>
          <w:b/>
          <w:bCs/>
          <w:rtl/>
          <w:lang w:val="en-US" w:bidi="ar-AE"/>
        </w:rPr>
        <w:t xml:space="preserve">التي توفر منافع مشتركة </w:t>
      </w:r>
      <w:r>
        <w:rPr>
          <w:rFonts w:cs="Simplified Arabic"/>
          <w:b/>
          <w:bCs/>
          <w:rtl/>
          <w:lang w:val="en-US" w:bidi="ar-AE"/>
        </w:rPr>
        <w:t>لتخفيف</w:t>
      </w:r>
      <w:r w:rsidRPr="00A07586">
        <w:rPr>
          <w:rFonts w:cs="Simplified Arabic"/>
          <w:b/>
          <w:bCs/>
          <w:rtl/>
          <w:lang w:val="en-US" w:bidi="ar-AE"/>
        </w:rPr>
        <w:t xml:space="preserve"> آثار تغير المناخ</w:t>
      </w:r>
    </w:p>
    <w:tbl>
      <w:tblPr>
        <w:tblStyle w:val="Grilledutableau"/>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E865C5" w:rsidRPr="00A07586" w14:paraId="0A812027" w14:textId="77777777" w:rsidTr="006E575A">
        <w:trPr>
          <w:tblHeader/>
        </w:trPr>
        <w:tc>
          <w:tcPr>
            <w:tcW w:w="1359" w:type="dxa"/>
            <w:shd w:val="clear" w:color="auto" w:fill="FFFFFF" w:themeFill="background1"/>
          </w:tcPr>
          <w:p w14:paraId="755CF4D7" w14:textId="77777777" w:rsidR="00E865C5" w:rsidRPr="00A07586" w:rsidRDefault="00E865C5" w:rsidP="006E575A">
            <w:pPr>
              <w:keepNext/>
              <w:keepLines/>
              <w:bidi/>
              <w:spacing w:before="60" w:after="60"/>
              <w:rPr>
                <w:rFonts w:ascii="Times New Roman" w:hAnsi="Times New Roman" w:cs="Simplified Arabic"/>
                <w:i/>
                <w:iCs/>
                <w:szCs w:val="22"/>
              </w:rPr>
            </w:pPr>
            <w:r w:rsidRPr="00A07586">
              <w:rPr>
                <w:rFonts w:ascii="Times New Roman" w:hAnsi="Times New Roman" w:cs="Simplified Arabic" w:hint="cs"/>
                <w:i/>
                <w:iCs/>
                <w:szCs w:val="22"/>
                <w:rtl/>
              </w:rPr>
              <w:lastRenderedPageBreak/>
              <w:t>الموضوع</w:t>
            </w:r>
          </w:p>
        </w:tc>
        <w:tc>
          <w:tcPr>
            <w:tcW w:w="3456" w:type="dxa"/>
            <w:shd w:val="clear" w:color="auto" w:fill="FFFFFF" w:themeFill="background1"/>
          </w:tcPr>
          <w:p w14:paraId="0A29E2E8" w14:textId="77777777" w:rsidR="00E865C5" w:rsidRPr="00A07586" w:rsidRDefault="00E865C5" w:rsidP="006E575A">
            <w:pPr>
              <w:keepNext/>
              <w:keepLines/>
              <w:bidi/>
              <w:spacing w:before="60" w:after="60"/>
              <w:rPr>
                <w:rFonts w:ascii="Times New Roman" w:hAnsi="Times New Roman" w:cs="Simplified Arabic"/>
                <w:i/>
                <w:iCs/>
                <w:szCs w:val="22"/>
              </w:rPr>
            </w:pPr>
            <w:r w:rsidRPr="00A07586">
              <w:rPr>
                <w:rFonts w:ascii="Times New Roman" w:hAnsi="Times New Roman" w:cs="Simplified Arabic" w:hint="cs"/>
                <w:i/>
                <w:iCs/>
                <w:szCs w:val="22"/>
                <w:rtl/>
              </w:rPr>
              <w:t>المبدأ</w:t>
            </w:r>
          </w:p>
        </w:tc>
        <w:tc>
          <w:tcPr>
            <w:tcW w:w="4536" w:type="dxa"/>
            <w:shd w:val="clear" w:color="auto" w:fill="FFFFFF" w:themeFill="background1"/>
          </w:tcPr>
          <w:p w14:paraId="03F28912" w14:textId="77777777" w:rsidR="00E865C5" w:rsidRPr="00A07586" w:rsidRDefault="00E865C5" w:rsidP="006E575A">
            <w:pPr>
              <w:keepNext/>
              <w:keepLines/>
              <w:bidi/>
              <w:spacing w:before="60" w:after="60"/>
              <w:rPr>
                <w:rFonts w:ascii="Times New Roman" w:hAnsi="Times New Roman" w:cs="Simplified Arabic"/>
                <w:i/>
                <w:iCs/>
                <w:szCs w:val="22"/>
              </w:rPr>
            </w:pPr>
            <w:r w:rsidRPr="00A07586">
              <w:rPr>
                <w:rFonts w:ascii="Times New Roman" w:hAnsi="Times New Roman" w:cs="Simplified Arabic" w:hint="cs"/>
                <w:i/>
                <w:iCs/>
                <w:szCs w:val="22"/>
                <w:rtl/>
              </w:rPr>
              <w:t>الضمانة المحتملة</w:t>
            </w:r>
          </w:p>
        </w:tc>
      </w:tr>
      <w:tr w:rsidR="00E865C5" w:rsidRPr="00A07586" w14:paraId="316AC491" w14:textId="77777777" w:rsidTr="006E575A">
        <w:tc>
          <w:tcPr>
            <w:tcW w:w="1359" w:type="dxa"/>
          </w:tcPr>
          <w:p w14:paraId="16BB3CE1" w14:textId="77777777" w:rsidR="00E865C5" w:rsidRPr="00A07586" w:rsidRDefault="00E865C5" w:rsidP="006E575A">
            <w:pPr>
              <w:keepNext/>
              <w:bidi/>
              <w:rPr>
                <w:rFonts w:ascii="Times New Roman" w:hAnsi="Times New Roman" w:cs="Simplified Arabic"/>
                <w:szCs w:val="22"/>
              </w:rPr>
            </w:pPr>
            <w:r w:rsidRPr="00A07586">
              <w:rPr>
                <w:rFonts w:ascii="Times New Roman" w:hAnsi="Times New Roman" w:cs="Simplified Arabic" w:hint="cs"/>
                <w:szCs w:val="22"/>
                <w:rtl/>
              </w:rPr>
              <w:t>المنافع المتعددة</w:t>
            </w:r>
          </w:p>
        </w:tc>
        <w:tc>
          <w:tcPr>
            <w:tcW w:w="3456" w:type="dxa"/>
          </w:tcPr>
          <w:p w14:paraId="281B4CDF"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إعطاء الأولوية للن</w:t>
            </w:r>
            <w:r w:rsidRPr="00A07586">
              <w:rPr>
                <w:rFonts w:ascii="Times New Roman" w:hAnsi="Times New Roman" w:cs="Simplified Arabic" w:hint="cs"/>
                <w:szCs w:val="22"/>
                <w:rtl/>
              </w:rPr>
              <w:t>ُ</w:t>
            </w:r>
            <w:r w:rsidRPr="00A07586">
              <w:rPr>
                <w:rFonts w:ascii="Times New Roman" w:hAnsi="Times New Roman" w:cs="Simplified Arabic"/>
                <w:szCs w:val="22"/>
                <w:rtl/>
              </w:rPr>
              <w:t xml:space="preserve">هج التي </w:t>
            </w:r>
            <w:r w:rsidRPr="00A07586">
              <w:rPr>
                <w:rFonts w:ascii="Times New Roman" w:hAnsi="Times New Roman" w:cs="Simplified Arabic" w:hint="cs"/>
                <w:szCs w:val="22"/>
                <w:rtl/>
              </w:rPr>
              <w:t>تتصدى لل</w:t>
            </w:r>
            <w:r>
              <w:rPr>
                <w:rFonts w:ascii="Times New Roman" w:hAnsi="Times New Roman" w:cs="Simplified Arabic" w:hint="cs"/>
                <w:szCs w:val="22"/>
                <w:rtl/>
              </w:rPr>
              <w:t>عديد من ال</w:t>
            </w:r>
            <w:r w:rsidRPr="00A07586">
              <w:rPr>
                <w:rFonts w:ascii="Times New Roman" w:hAnsi="Times New Roman" w:cs="Simplified Arabic" w:hint="cs"/>
                <w:szCs w:val="22"/>
                <w:rtl/>
              </w:rPr>
              <w:t>تحديات</w:t>
            </w:r>
            <w:r>
              <w:rPr>
                <w:rFonts w:ascii="Times New Roman" w:hAnsi="Times New Roman" w:cs="Simplified Arabic"/>
                <w:szCs w:val="22"/>
                <w:rtl/>
              </w:rPr>
              <w:t xml:space="preserve"> </w:t>
            </w:r>
            <w:r w:rsidRPr="00A07586">
              <w:rPr>
                <w:rFonts w:ascii="Times New Roman" w:hAnsi="Times New Roman" w:cs="Simplified Arabic" w:hint="cs"/>
                <w:szCs w:val="22"/>
                <w:rtl/>
              </w:rPr>
              <w:t>الاجتماعية والاقتصادية والبيئية</w:t>
            </w:r>
            <w:r w:rsidRPr="00A07586">
              <w:rPr>
                <w:rFonts w:ascii="Times New Roman" w:hAnsi="Times New Roman" w:cs="Simplified Arabic"/>
                <w:szCs w:val="22"/>
                <w:rtl/>
              </w:rPr>
              <w:t>، والسعي إلى تحقيق منافع للتنوع البيولوجي، وخدمات النظم الإيكولوجية، والقدرة على الصمود، و</w:t>
            </w:r>
            <w:r>
              <w:rPr>
                <w:rFonts w:ascii="Times New Roman" w:hAnsi="Times New Roman" w:cs="Simplified Arabic"/>
                <w:szCs w:val="22"/>
                <w:rtl/>
              </w:rPr>
              <w:t>رفاهية الإنسان</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 xml:space="preserve">دون المساس </w:t>
            </w:r>
            <w:r w:rsidRPr="00A07586">
              <w:rPr>
                <w:rFonts w:ascii="Times New Roman" w:hAnsi="Times New Roman" w:cs="Simplified Arabic" w:hint="cs"/>
                <w:szCs w:val="22"/>
                <w:rtl/>
              </w:rPr>
              <w:t>بنوعية</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بيئة ال</w:t>
            </w:r>
            <w:r w:rsidRPr="00A07586">
              <w:rPr>
                <w:rFonts w:ascii="Times New Roman" w:hAnsi="Times New Roman" w:cs="Simplified Arabic"/>
                <w:szCs w:val="22"/>
                <w:rtl/>
              </w:rPr>
              <w:t xml:space="preserve">نظم </w:t>
            </w:r>
            <w:r w:rsidRPr="00A07586">
              <w:rPr>
                <w:rFonts w:ascii="Times New Roman" w:hAnsi="Times New Roman" w:cs="Simplified Arabic" w:hint="cs"/>
                <w:szCs w:val="22"/>
                <w:rtl/>
              </w:rPr>
              <w:t>الإيكولوجية</w:t>
            </w:r>
            <w:r w:rsidRPr="00A07586">
              <w:rPr>
                <w:rFonts w:ascii="Times New Roman" w:hAnsi="Times New Roman" w:cs="Simplified Arabic"/>
                <w:szCs w:val="22"/>
                <w:rtl/>
              </w:rPr>
              <w:t xml:space="preserve"> التي </w:t>
            </w:r>
            <w:r w:rsidRPr="00A07586">
              <w:rPr>
                <w:rFonts w:ascii="Times New Roman" w:hAnsi="Times New Roman" w:cs="Simplified Arabic" w:hint="cs"/>
                <w:szCs w:val="22"/>
                <w:rtl/>
              </w:rPr>
              <w:t xml:space="preserve">تُطبق </w:t>
            </w:r>
            <w:r w:rsidRPr="00A07586">
              <w:rPr>
                <w:rFonts w:ascii="Times New Roman" w:hAnsi="Times New Roman" w:cs="Simplified Arabic"/>
                <w:szCs w:val="22"/>
                <w:rtl/>
              </w:rPr>
              <w:t xml:space="preserve">فيها (انظر أيضا المبدأ </w:t>
            </w:r>
            <w:r>
              <w:rPr>
                <w:rFonts w:ascii="Times New Roman" w:hAnsi="Times New Roman" w:cs="Simplified Arabic" w:hint="cs"/>
                <w:szCs w:val="22"/>
                <w:rtl/>
              </w:rPr>
              <w:t>10</w:t>
            </w:r>
            <w:r w:rsidRPr="00A07586">
              <w:rPr>
                <w:rFonts w:ascii="Times New Roman" w:hAnsi="Times New Roman" w:cs="Simplified Arabic"/>
                <w:szCs w:val="22"/>
                <w:rtl/>
              </w:rPr>
              <w:t xml:space="preserve"> من المبادئ التوجيهية الطوعية)</w:t>
            </w:r>
            <w:r>
              <w:rPr>
                <w:rFonts w:ascii="Times New Roman" w:hAnsi="Times New Roman" w:cs="Simplified Arabic"/>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sidRPr="00A07586">
              <w:rPr>
                <w:rFonts w:ascii="Times New Roman" w:hAnsi="Times New Roman" w:cs="Simplified Arabic"/>
                <w:szCs w:val="22"/>
                <w:rtl/>
              </w:rPr>
              <w:t>إعطاء الأولوية لحماية واستعادة وإدارة النظم الإيكولوجية والأنواع المهمة لدورة الكربون الكاملة والمساهمة في التكيف مع تغير المناخ</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مع التركيز أيض</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على حماية التنوع البيولوجي من خلال التركيز على الأنواع والنظم </w:t>
            </w:r>
            <w:r w:rsidRPr="00A07586">
              <w:rPr>
                <w:rFonts w:ascii="Times New Roman" w:hAnsi="Times New Roman" w:cs="Simplified Arabic" w:hint="cs"/>
                <w:szCs w:val="22"/>
                <w:rtl/>
              </w:rPr>
              <w:t>الإيكولوجية</w:t>
            </w:r>
            <w:r w:rsidRPr="00A07586">
              <w:rPr>
                <w:rFonts w:ascii="Times New Roman" w:hAnsi="Times New Roman" w:cs="Simplified Arabic"/>
                <w:szCs w:val="22"/>
                <w:rtl/>
              </w:rPr>
              <w:t xml:space="preserve"> </w:t>
            </w:r>
            <w:r>
              <w:rPr>
                <w:rFonts w:ascii="Times New Roman" w:hAnsi="Times New Roman" w:cs="Simplified Arabic" w:hint="cs"/>
                <w:szCs w:val="22"/>
                <w:rtl/>
              </w:rPr>
              <w:t>الضعيفة</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Pr>
                <w:rFonts w:ascii="Times New Roman" w:hAnsi="Times New Roman" w:cs="Simplified Arabic" w:hint="cs"/>
                <w:szCs w:val="22"/>
                <w:rtl/>
              </w:rPr>
              <w:t>الحساسة</w:t>
            </w:r>
            <w:r w:rsidRPr="00A07586">
              <w:rPr>
                <w:rFonts w:ascii="Times New Roman" w:hAnsi="Times New Roman" w:cs="Simplified Arabic"/>
                <w:szCs w:val="22"/>
                <w:rtl/>
              </w:rPr>
              <w:t xml:space="preserve"> للمناخ</w:t>
            </w:r>
            <w:r>
              <w:rPr>
                <w:rFonts w:ascii="Times New Roman" w:hAnsi="Times New Roman" w:cs="Simplified Arabic" w:hint="cs"/>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sidRPr="00A07586">
              <w:rPr>
                <w:rFonts w:ascii="Times New Roman" w:hAnsi="Times New Roman" w:cs="Simplified Arabic"/>
                <w:szCs w:val="22"/>
                <w:rtl/>
              </w:rPr>
              <w:t>ضمان مزيج متوازن من ال</w:t>
            </w:r>
            <w:r w:rsidRPr="00A07586">
              <w:rPr>
                <w:rFonts w:ascii="Times New Roman" w:hAnsi="Times New Roman" w:cs="Simplified Arabic" w:hint="cs"/>
                <w:szCs w:val="22"/>
                <w:rtl/>
              </w:rPr>
              <w:t>نُهج</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فيما بين</w:t>
            </w:r>
            <w:r w:rsidRPr="00A07586">
              <w:rPr>
                <w:rFonts w:ascii="Times New Roman" w:hAnsi="Times New Roman" w:cs="Simplified Arabic"/>
                <w:szCs w:val="22"/>
                <w:rtl/>
              </w:rPr>
              <w:t xml:space="preserve"> المجتمعات</w:t>
            </w:r>
            <w:r w:rsidRPr="00A07586">
              <w:rPr>
                <w:rFonts w:ascii="Times New Roman" w:hAnsi="Times New Roman" w:cs="Simplified Arabic" w:hint="cs"/>
                <w:szCs w:val="22"/>
                <w:rtl/>
              </w:rPr>
              <w:t xml:space="preserve"> المحلية</w:t>
            </w:r>
            <w:r w:rsidRPr="00A07586">
              <w:rPr>
                <w:rFonts w:ascii="Times New Roman" w:hAnsi="Times New Roman" w:cs="Simplified Arabic"/>
                <w:szCs w:val="22"/>
                <w:rtl/>
              </w:rPr>
              <w:t xml:space="preserve"> والنظم الإيكولوجية المتنوعة</w:t>
            </w:r>
            <w:r>
              <w:rPr>
                <w:rFonts w:ascii="Times New Roman" w:hAnsi="Times New Roman" w:cs="Simplified Arabic"/>
                <w:szCs w:val="22"/>
                <w:rtl/>
              </w:rPr>
              <w:t>.</w:t>
            </w:r>
          </w:p>
        </w:tc>
        <w:tc>
          <w:tcPr>
            <w:tcW w:w="4536" w:type="dxa"/>
          </w:tcPr>
          <w:p w14:paraId="3A60C547" w14:textId="77777777" w:rsidR="00E865C5" w:rsidRPr="00A07586" w:rsidRDefault="00E865C5" w:rsidP="006E575A">
            <w:pPr>
              <w:bidi/>
              <w:rPr>
                <w:rFonts w:ascii="Times New Roman" w:hAnsi="Times New Roman" w:cs="Simplified Arabic"/>
                <w:b/>
                <w:bCs/>
                <w:szCs w:val="22"/>
              </w:rPr>
            </w:pPr>
            <w:r w:rsidRPr="00A07586">
              <w:rPr>
                <w:rFonts w:ascii="Times New Roman" w:hAnsi="Times New Roman" w:cs="Simplified Arabic"/>
                <w:b/>
                <w:bCs/>
                <w:szCs w:val="22"/>
                <w:rtl/>
              </w:rPr>
              <w:t>التخطيط ل</w:t>
            </w:r>
            <w:r w:rsidRPr="00A07586">
              <w:rPr>
                <w:rFonts w:ascii="Times New Roman" w:hAnsi="Times New Roman" w:cs="Simplified Arabic" w:hint="cs"/>
                <w:b/>
                <w:bCs/>
                <w:szCs w:val="22"/>
                <w:rtl/>
              </w:rPr>
              <w:t xml:space="preserve">تحقيق </w:t>
            </w:r>
            <w:r w:rsidRPr="00A07586">
              <w:rPr>
                <w:rFonts w:ascii="Times New Roman" w:hAnsi="Times New Roman" w:cs="Simplified Arabic"/>
                <w:b/>
                <w:bCs/>
                <w:szCs w:val="22"/>
                <w:rtl/>
              </w:rPr>
              <w:t>منافع متعددة</w:t>
            </w:r>
          </w:p>
          <w:p w14:paraId="2D7D0C76"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ينبغي تصميم الحلول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والتي تُسهم في </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 مع مراعاة قدرتها على تحقيق </w:t>
            </w:r>
            <w:r w:rsidRPr="00A07586">
              <w:rPr>
                <w:rFonts w:ascii="Times New Roman" w:hAnsi="Times New Roman" w:cs="Simplified Arabic" w:hint="cs"/>
                <w:szCs w:val="22"/>
                <w:rtl/>
              </w:rPr>
              <w:t>منافع</w:t>
            </w:r>
            <w:r w:rsidRPr="00A07586">
              <w:rPr>
                <w:rFonts w:ascii="Times New Roman" w:hAnsi="Times New Roman" w:cs="Simplified Arabic"/>
                <w:szCs w:val="22"/>
                <w:rtl/>
              </w:rPr>
              <w:t xml:space="preserve"> متعددة</w:t>
            </w:r>
            <w:r>
              <w:rPr>
                <w:rFonts w:ascii="Times New Roman" w:hAnsi="Times New Roman" w:cs="Simplified Arabic"/>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sidRPr="00A07586">
              <w:rPr>
                <w:rFonts w:ascii="Times New Roman" w:hAnsi="Times New Roman" w:cs="Simplified Arabic"/>
                <w:szCs w:val="22"/>
                <w:rtl/>
              </w:rPr>
              <w:t xml:space="preserve">قد يتضمن </w:t>
            </w:r>
            <w:r w:rsidRPr="00A07586">
              <w:rPr>
                <w:rFonts w:ascii="Times New Roman" w:hAnsi="Times New Roman" w:cs="Simplified Arabic" w:hint="cs"/>
                <w:szCs w:val="22"/>
                <w:rtl/>
              </w:rPr>
              <w:t>ذلك ما يلي:</w:t>
            </w:r>
          </w:p>
          <w:p w14:paraId="3153D246"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(أ) تقييم منافع ومخاطر </w:t>
            </w:r>
            <w:proofErr w:type="spellStart"/>
            <w:r>
              <w:rPr>
                <w:rFonts w:ascii="Times New Roman" w:hAnsi="Times New Roman" w:cs="Simplified Arabic" w:hint="cs"/>
                <w:szCs w:val="22"/>
                <w:rtl/>
              </w:rPr>
              <w:t>ومفاضلات</w:t>
            </w:r>
            <w:proofErr w:type="spellEnd"/>
            <w:r w:rsidRPr="00A07586">
              <w:rPr>
                <w:rFonts w:ascii="Times New Roman" w:hAnsi="Times New Roman" w:cs="Simplified Arabic"/>
                <w:szCs w:val="22"/>
                <w:rtl/>
              </w:rPr>
              <w:t xml:space="preserve"> </w:t>
            </w:r>
            <w:r>
              <w:rPr>
                <w:rFonts w:ascii="Times New Roman" w:hAnsi="Times New Roman" w:cs="Simplified Arabic" w:hint="cs"/>
                <w:szCs w:val="22"/>
                <w:rtl/>
              </w:rPr>
              <w:t>ال</w:t>
            </w:r>
            <w:r w:rsidRPr="00A07586">
              <w:rPr>
                <w:rFonts w:ascii="Times New Roman" w:hAnsi="Times New Roman" w:cs="Simplified Arabic"/>
                <w:szCs w:val="22"/>
                <w:rtl/>
              </w:rPr>
              <w:t xml:space="preserve">إجراءات </w:t>
            </w:r>
            <w:r w:rsidRPr="00A07586">
              <w:rPr>
                <w:rFonts w:ascii="Times New Roman" w:hAnsi="Times New Roman" w:cs="Simplified Arabic" w:hint="cs"/>
                <w:szCs w:val="22"/>
                <w:rtl/>
              </w:rPr>
              <w:t>ال</w:t>
            </w:r>
            <w:r w:rsidRPr="00A07586">
              <w:rPr>
                <w:rFonts w:ascii="Times New Roman" w:hAnsi="Times New Roman" w:cs="Simplified Arabic"/>
                <w:szCs w:val="22"/>
                <w:rtl/>
              </w:rPr>
              <w:t xml:space="preserve">مختارة </w:t>
            </w:r>
            <w:r w:rsidRPr="00A07586">
              <w:rPr>
                <w:rFonts w:ascii="Times New Roman" w:hAnsi="Times New Roman" w:cs="Simplified Arabic" w:hint="cs"/>
                <w:szCs w:val="22"/>
                <w:rtl/>
              </w:rPr>
              <w:t>عبر العديد من</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التحديات الاجتماعية والاقتصادية والبيئية</w:t>
            </w:r>
            <w:r>
              <w:rPr>
                <w:rFonts w:ascii="Times New Roman" w:hAnsi="Times New Roman" w:cs="Simplified Arabic" w:hint="cs"/>
                <w:szCs w:val="22"/>
                <w:rtl/>
              </w:rPr>
              <w:t>، مع مراعاة ضعف النظم الإيكولوجية</w:t>
            </w:r>
            <w:r w:rsidRPr="00A07586">
              <w:rPr>
                <w:rFonts w:ascii="Times New Roman" w:hAnsi="Times New Roman" w:cs="Simplified Arabic"/>
                <w:szCs w:val="22"/>
                <w:rtl/>
              </w:rPr>
              <w:t>؛</w:t>
            </w:r>
          </w:p>
          <w:p w14:paraId="77B6A53D"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(ب) </w:t>
            </w:r>
            <w:r>
              <w:rPr>
                <w:rFonts w:ascii="Times New Roman" w:hAnsi="Times New Roman" w:cs="Simplified Arabic" w:hint="cs"/>
                <w:szCs w:val="22"/>
                <w:rtl/>
              </w:rPr>
              <w:t>الاضطلاع بعملية</w:t>
            </w:r>
            <w:r w:rsidRPr="00A07586">
              <w:rPr>
                <w:rFonts w:ascii="Times New Roman" w:hAnsi="Times New Roman" w:cs="Simplified Arabic"/>
                <w:szCs w:val="22"/>
                <w:rtl/>
              </w:rPr>
              <w:t xml:space="preserve"> </w:t>
            </w:r>
            <w:r>
              <w:rPr>
                <w:rFonts w:ascii="Times New Roman" w:hAnsi="Times New Roman" w:cs="Simplified Arabic" w:hint="cs"/>
                <w:szCs w:val="22"/>
                <w:rtl/>
              </w:rPr>
              <w:t>ل</w:t>
            </w:r>
            <w:r w:rsidRPr="00A07586">
              <w:rPr>
                <w:rFonts w:ascii="Times New Roman" w:hAnsi="Times New Roman" w:cs="Simplified Arabic"/>
                <w:szCs w:val="22"/>
                <w:rtl/>
              </w:rPr>
              <w:t xml:space="preserve">تحديد الأولويات المكانية </w:t>
            </w:r>
            <w:r>
              <w:rPr>
                <w:rFonts w:ascii="Times New Roman" w:hAnsi="Times New Roman" w:cs="Simplified Arabic" w:hint="cs"/>
                <w:szCs w:val="22"/>
                <w:rtl/>
              </w:rPr>
              <w:t>تشمل</w:t>
            </w:r>
            <w:r w:rsidRPr="00A07586">
              <w:rPr>
                <w:rFonts w:ascii="Times New Roman" w:hAnsi="Times New Roman" w:cs="Simplified Arabic"/>
                <w:szCs w:val="22"/>
                <w:rtl/>
              </w:rPr>
              <w:t xml:space="preserve"> تحليلا للمخاطر والمنافع الاجتماعية والبيئية للإجراءات المقترحة؛</w:t>
            </w:r>
          </w:p>
          <w:p w14:paraId="34EDFEE3"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(ج) على مساحات </w:t>
            </w:r>
            <w:r w:rsidRPr="00A07586">
              <w:rPr>
                <w:rFonts w:ascii="Times New Roman" w:hAnsi="Times New Roman" w:cs="Simplified Arabic" w:hint="cs"/>
                <w:szCs w:val="22"/>
                <w:rtl/>
              </w:rPr>
              <w:t>أوسع نطاقا</w:t>
            </w:r>
            <w:r w:rsidRPr="00A07586">
              <w:rPr>
                <w:rFonts w:ascii="Times New Roman" w:hAnsi="Times New Roman" w:cs="Simplified Arabic"/>
                <w:szCs w:val="22"/>
                <w:rtl/>
              </w:rPr>
              <w:t>، بهدف تحقيق التوازن بين الإجراءات التي تعطي الأولوية للعديد من المنافع والمجتمعات</w:t>
            </w:r>
            <w:r w:rsidRPr="00A07586">
              <w:rPr>
                <w:rFonts w:ascii="Times New Roman" w:hAnsi="Times New Roman" w:cs="Simplified Arabic" w:hint="cs"/>
                <w:szCs w:val="22"/>
                <w:rtl/>
              </w:rPr>
              <w:t xml:space="preserve"> المحلية</w:t>
            </w:r>
            <w:r w:rsidRPr="00A07586">
              <w:rPr>
                <w:rFonts w:ascii="Times New Roman" w:hAnsi="Times New Roman" w:cs="Simplified Arabic"/>
                <w:szCs w:val="22"/>
                <w:rtl/>
              </w:rPr>
              <w:t xml:space="preserve"> والنظم الإيكولوجية، بحيث لا </w:t>
            </w:r>
            <w:r w:rsidRPr="00A07586">
              <w:rPr>
                <w:rFonts w:ascii="Times New Roman" w:hAnsi="Times New Roman" w:cs="Simplified Arabic" w:hint="cs"/>
                <w:szCs w:val="22"/>
                <w:rtl/>
              </w:rPr>
              <w:t>تُوجّه</w:t>
            </w:r>
            <w:r w:rsidRPr="00A07586">
              <w:rPr>
                <w:rFonts w:ascii="Times New Roman" w:hAnsi="Times New Roman" w:cs="Simplified Arabic"/>
                <w:szCs w:val="22"/>
                <w:rtl/>
              </w:rPr>
              <w:t xml:space="preserve"> جميع الجهود نحو النظم الإيكولوجية </w:t>
            </w:r>
            <w:r w:rsidRPr="00A07586">
              <w:rPr>
                <w:rFonts w:ascii="Times New Roman" w:hAnsi="Times New Roman" w:cs="Simplified Arabic" w:hint="cs"/>
                <w:szCs w:val="22"/>
                <w:rtl/>
              </w:rPr>
              <w:t>التي ترتفع فيها انبعاثات</w:t>
            </w:r>
            <w:r w:rsidRPr="00A07586">
              <w:rPr>
                <w:rFonts w:ascii="Times New Roman" w:hAnsi="Times New Roman" w:cs="Simplified Arabic"/>
                <w:szCs w:val="22"/>
                <w:rtl/>
              </w:rPr>
              <w:t xml:space="preserve"> الكربون؛</w:t>
            </w:r>
          </w:p>
          <w:p w14:paraId="29580955"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(د) إبلاغ أصحاب المصلحة </w:t>
            </w:r>
            <w:proofErr w:type="spellStart"/>
            <w:r>
              <w:rPr>
                <w:rFonts w:ascii="Times New Roman" w:hAnsi="Times New Roman" w:cs="Simplified Arabic" w:hint="cs"/>
                <w:szCs w:val="22"/>
                <w:rtl/>
              </w:rPr>
              <w:t>بالمفاضلات</w:t>
            </w:r>
            <w:proofErr w:type="spellEnd"/>
            <w:r w:rsidRPr="00A07586">
              <w:rPr>
                <w:rFonts w:ascii="Times New Roman" w:hAnsi="Times New Roman" w:cs="Simplified Arabic"/>
                <w:szCs w:val="22"/>
                <w:rtl/>
              </w:rPr>
              <w:t xml:space="preserve"> بين مختلف المنافع </w:t>
            </w:r>
            <w:r w:rsidRPr="00A07586">
              <w:rPr>
                <w:rFonts w:ascii="Times New Roman" w:hAnsi="Times New Roman" w:cs="Simplified Arabic" w:hint="cs"/>
                <w:szCs w:val="22"/>
                <w:rtl/>
              </w:rPr>
              <w:t xml:space="preserve">والمخاطر المعترف بها </w:t>
            </w:r>
            <w:r w:rsidRPr="00A07586">
              <w:rPr>
                <w:rFonts w:ascii="Times New Roman" w:hAnsi="Times New Roman" w:cs="Simplified Arabic"/>
                <w:szCs w:val="22"/>
                <w:rtl/>
              </w:rPr>
              <w:t xml:space="preserve">عند مقارنة الإجراءات المقترحة، </w:t>
            </w:r>
            <w:r w:rsidRPr="00A07586">
              <w:rPr>
                <w:rFonts w:ascii="Times New Roman" w:hAnsi="Times New Roman" w:cs="Simplified Arabic" w:hint="cs"/>
                <w:szCs w:val="22"/>
                <w:rtl/>
              </w:rPr>
              <w:t>في إطار</w:t>
            </w:r>
            <w:r w:rsidRPr="00A07586">
              <w:rPr>
                <w:rFonts w:ascii="Times New Roman" w:hAnsi="Times New Roman" w:cs="Simplified Arabic"/>
                <w:szCs w:val="22"/>
                <w:rtl/>
              </w:rPr>
              <w:t xml:space="preserve"> عمليات </w:t>
            </w:r>
            <w:r w:rsidRPr="00A07586">
              <w:rPr>
                <w:rFonts w:ascii="Times New Roman" w:hAnsi="Times New Roman" w:cs="Simplified Arabic" w:hint="cs"/>
                <w:szCs w:val="22"/>
                <w:rtl/>
              </w:rPr>
              <w:t>اتخاذ</w:t>
            </w:r>
            <w:r w:rsidRPr="00A07586">
              <w:rPr>
                <w:rFonts w:ascii="Times New Roman" w:hAnsi="Times New Roman" w:cs="Simplified Arabic"/>
                <w:szCs w:val="22"/>
                <w:rtl/>
              </w:rPr>
              <w:t xml:space="preserve"> القرار</w:t>
            </w:r>
            <w:r w:rsidRPr="00A07586">
              <w:rPr>
                <w:rFonts w:ascii="Times New Roman" w:hAnsi="Times New Roman" w:cs="Simplified Arabic" w:hint="cs"/>
                <w:szCs w:val="22"/>
                <w:rtl/>
              </w:rPr>
              <w:t>ات</w:t>
            </w:r>
            <w:r w:rsidRPr="00A07586">
              <w:rPr>
                <w:rFonts w:ascii="Times New Roman" w:hAnsi="Times New Roman" w:cs="Simplified Arabic"/>
                <w:szCs w:val="22"/>
                <w:rtl/>
              </w:rPr>
              <w:t xml:space="preserve"> التشاركية</w:t>
            </w:r>
            <w:r>
              <w:rPr>
                <w:rFonts w:ascii="Times New Roman" w:hAnsi="Times New Roman" w:cs="Simplified Arabic"/>
                <w:szCs w:val="22"/>
                <w:rtl/>
              </w:rPr>
              <w:t>.</w:t>
            </w:r>
          </w:p>
        </w:tc>
      </w:tr>
      <w:tr w:rsidR="00E865C5" w:rsidRPr="00A07586" w14:paraId="42489C21" w14:textId="77777777" w:rsidTr="006E575A">
        <w:tc>
          <w:tcPr>
            <w:tcW w:w="1359" w:type="dxa"/>
          </w:tcPr>
          <w:p w14:paraId="6803BB7A" w14:textId="77777777" w:rsidR="00E865C5" w:rsidRPr="00A07586" w:rsidRDefault="00E865C5" w:rsidP="006E575A">
            <w:pPr>
              <w:bidi/>
              <w:rPr>
                <w:rFonts w:ascii="Times New Roman" w:hAnsi="Times New Roman" w:cs="Simplified Arabic"/>
                <w:szCs w:val="22"/>
              </w:rPr>
            </w:pPr>
            <w:r>
              <w:rPr>
                <w:rFonts w:ascii="Times New Roman" w:hAnsi="Times New Roman" w:cs="Simplified Arabic" w:hint="cs"/>
                <w:szCs w:val="22"/>
                <w:rtl/>
              </w:rPr>
              <w:t>مدى الإلحاح</w:t>
            </w:r>
          </w:p>
        </w:tc>
        <w:tc>
          <w:tcPr>
            <w:tcW w:w="3456" w:type="dxa"/>
          </w:tcPr>
          <w:p w14:paraId="723C1820"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hint="cs"/>
                <w:szCs w:val="22"/>
                <w:rtl/>
              </w:rPr>
              <w:t>مراعاة</w:t>
            </w:r>
            <w:r w:rsidRPr="00A07586">
              <w:rPr>
                <w:rFonts w:ascii="Times New Roman" w:hAnsi="Times New Roman" w:cs="Simplified Arabic"/>
                <w:szCs w:val="22"/>
                <w:rtl/>
              </w:rPr>
              <w:t xml:space="preserve"> الضرورة الملحة لأزم</w:t>
            </w:r>
            <w:r w:rsidRPr="00A07586">
              <w:rPr>
                <w:rFonts w:ascii="Times New Roman" w:hAnsi="Times New Roman" w:cs="Simplified Arabic" w:hint="cs"/>
                <w:szCs w:val="22"/>
                <w:rtl/>
              </w:rPr>
              <w:t>ات التنوع البيولوجي وتغير</w:t>
            </w:r>
            <w:r w:rsidRPr="00A07586">
              <w:rPr>
                <w:rFonts w:ascii="Times New Roman" w:hAnsi="Times New Roman" w:cs="Simplified Arabic"/>
                <w:szCs w:val="22"/>
                <w:rtl/>
              </w:rPr>
              <w:t xml:space="preserve"> المناخ، إلى جانب طول عمر </w:t>
            </w:r>
            <w:r w:rsidRPr="00A07586">
              <w:rPr>
                <w:rFonts w:ascii="Times New Roman" w:hAnsi="Times New Roman" w:cs="Simplified Arabic" w:hint="cs"/>
                <w:szCs w:val="22"/>
                <w:rtl/>
              </w:rPr>
              <w:t xml:space="preserve">غازات الدفيئة </w:t>
            </w:r>
            <w:r w:rsidRPr="00A07586">
              <w:rPr>
                <w:rFonts w:ascii="Times New Roman" w:hAnsi="Times New Roman" w:cs="Simplified Arabic"/>
                <w:szCs w:val="22"/>
                <w:rtl/>
              </w:rPr>
              <w:t>في الغلاف الجوي</w:t>
            </w:r>
            <w:r>
              <w:rPr>
                <w:rFonts w:ascii="Times New Roman" w:hAnsi="Times New Roman" w:cs="Simplified Arabic" w:hint="cs"/>
                <w:szCs w:val="22"/>
                <w:rtl/>
              </w:rPr>
              <w:t>.</w:t>
            </w:r>
            <w:r w:rsidRPr="00A07586">
              <w:rPr>
                <w:rFonts w:ascii="Times New Roman" w:hAnsi="Times New Roman" w:cs="Simplified Arabic" w:hint="cs"/>
                <w:szCs w:val="22"/>
                <w:rtl/>
              </w:rPr>
              <w:t xml:space="preserve"> وتكون</w:t>
            </w:r>
            <w:r w:rsidRPr="00A07586">
              <w:rPr>
                <w:rFonts w:ascii="Times New Roman" w:hAnsi="Times New Roman" w:cs="Simplified Arabic"/>
                <w:szCs w:val="22"/>
                <w:rtl/>
              </w:rPr>
              <w:t xml:space="preserve"> الإجراءات التي </w:t>
            </w:r>
            <w:r w:rsidRPr="00A07586">
              <w:rPr>
                <w:rFonts w:ascii="Times New Roman" w:hAnsi="Times New Roman" w:cs="Simplified Arabic" w:hint="cs"/>
                <w:szCs w:val="22"/>
                <w:rtl/>
              </w:rPr>
              <w:t>تخفض</w:t>
            </w:r>
            <w:r w:rsidRPr="00A07586">
              <w:rPr>
                <w:rFonts w:ascii="Times New Roman" w:hAnsi="Times New Roman" w:cs="Simplified Arabic"/>
                <w:szCs w:val="22"/>
                <w:rtl/>
              </w:rPr>
              <w:t xml:space="preserve"> الانبعاثات أو تعزز عمليات </w:t>
            </w:r>
            <w:r w:rsidRPr="00A07586">
              <w:rPr>
                <w:rFonts w:ascii="Times New Roman" w:hAnsi="Times New Roman" w:cs="Simplified Arabic" w:hint="cs"/>
                <w:szCs w:val="22"/>
                <w:rtl/>
              </w:rPr>
              <w:t>إزالتها</w:t>
            </w:r>
            <w:r w:rsidRPr="00A07586">
              <w:rPr>
                <w:rFonts w:ascii="Times New Roman" w:hAnsi="Times New Roman" w:cs="Simplified Arabic"/>
                <w:szCs w:val="22"/>
                <w:rtl/>
              </w:rPr>
              <w:t xml:space="preserve"> على المدى القصير أكثر قيمة من تلك التي تحقق نتائج على مدى فترة زمنية أطول</w:t>
            </w:r>
            <w:r>
              <w:rPr>
                <w:rFonts w:ascii="Times New Roman" w:hAnsi="Times New Roman" w:cs="Simplified Arabic"/>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sidRPr="00A07586">
              <w:rPr>
                <w:rFonts w:ascii="Times New Roman" w:hAnsi="Times New Roman" w:cs="Simplified Arabic"/>
                <w:szCs w:val="22"/>
                <w:rtl/>
              </w:rPr>
              <w:t xml:space="preserve">تجنب فخ إعطاء الأولوية للسرعة على </w:t>
            </w:r>
            <w:r>
              <w:rPr>
                <w:rFonts w:ascii="Times New Roman" w:hAnsi="Times New Roman" w:cs="Simplified Arabic" w:hint="cs"/>
                <w:szCs w:val="22"/>
                <w:rtl/>
              </w:rPr>
              <w:t>القدرة على الصمود</w:t>
            </w:r>
            <w:r w:rsidRPr="00A07586">
              <w:rPr>
                <w:rFonts w:ascii="Times New Roman" w:hAnsi="Times New Roman" w:cs="Simplified Arabic"/>
                <w:szCs w:val="22"/>
                <w:rtl/>
              </w:rPr>
              <w:t xml:space="preserve"> (انظر</w:t>
            </w:r>
            <w:r>
              <w:rPr>
                <w:rFonts w:ascii="Times New Roman" w:hAnsi="Times New Roman" w:cs="Simplified Arabic" w:hint="cs"/>
                <w:szCs w:val="22"/>
                <w:rtl/>
              </w:rPr>
              <w:t xml:space="preserve"> "الإدامة</w:t>
            </w:r>
            <w:r w:rsidRPr="00A07586">
              <w:rPr>
                <w:rFonts w:ascii="Times New Roman" w:hAnsi="Times New Roman" w:cs="Simplified Arabic" w:hint="cs"/>
                <w:szCs w:val="22"/>
                <w:rtl/>
              </w:rPr>
              <w:t xml:space="preserve"> والآثار طويلة الأجل</w:t>
            </w:r>
            <w:r>
              <w:rPr>
                <w:rFonts w:ascii="Times New Roman" w:hAnsi="Times New Roman" w:cs="Simplified Arabic" w:hint="cs"/>
                <w:szCs w:val="22"/>
                <w:rtl/>
              </w:rPr>
              <w:t>"</w:t>
            </w:r>
            <w:r w:rsidRPr="00A07586">
              <w:rPr>
                <w:rFonts w:ascii="Times New Roman" w:hAnsi="Times New Roman" w:cs="Simplified Arabic"/>
                <w:szCs w:val="22"/>
                <w:rtl/>
              </w:rPr>
              <w:t xml:space="preserve"> أدناه)</w:t>
            </w:r>
            <w:r>
              <w:rPr>
                <w:rFonts w:ascii="Times New Roman" w:hAnsi="Times New Roman" w:cs="Simplified Arabic"/>
                <w:szCs w:val="22"/>
                <w:rtl/>
              </w:rPr>
              <w:t>.</w:t>
            </w:r>
          </w:p>
        </w:tc>
        <w:tc>
          <w:tcPr>
            <w:tcW w:w="4536" w:type="dxa"/>
          </w:tcPr>
          <w:p w14:paraId="0676778B" w14:textId="77777777" w:rsidR="00E865C5" w:rsidRPr="00A07586" w:rsidRDefault="00E865C5" w:rsidP="006E575A">
            <w:pPr>
              <w:bidi/>
              <w:rPr>
                <w:rFonts w:ascii="Times New Roman" w:hAnsi="Times New Roman" w:cs="Simplified Arabic"/>
                <w:b/>
                <w:bCs/>
                <w:szCs w:val="22"/>
                <w:rtl/>
              </w:rPr>
            </w:pPr>
            <w:r>
              <w:rPr>
                <w:rFonts w:ascii="Times New Roman" w:hAnsi="Times New Roman" w:cs="Simplified Arabic" w:hint="cs"/>
                <w:b/>
                <w:bCs/>
                <w:szCs w:val="22"/>
                <w:rtl/>
              </w:rPr>
              <w:t>ال</w:t>
            </w:r>
            <w:r w:rsidRPr="00A07586">
              <w:rPr>
                <w:rFonts w:ascii="Times New Roman" w:hAnsi="Times New Roman" w:cs="Simplified Arabic"/>
                <w:b/>
                <w:bCs/>
                <w:szCs w:val="22"/>
                <w:rtl/>
              </w:rPr>
              <w:t xml:space="preserve">توقعات </w:t>
            </w:r>
            <w:r>
              <w:rPr>
                <w:rFonts w:ascii="Times New Roman" w:hAnsi="Times New Roman" w:cs="Simplified Arabic" w:hint="cs"/>
                <w:b/>
                <w:bCs/>
                <w:szCs w:val="22"/>
                <w:rtl/>
              </w:rPr>
              <w:t xml:space="preserve">بشأن </w:t>
            </w:r>
            <w:r w:rsidRPr="00A07586">
              <w:rPr>
                <w:rFonts w:ascii="Times New Roman" w:hAnsi="Times New Roman" w:cs="Simplified Arabic"/>
                <w:b/>
                <w:bCs/>
                <w:szCs w:val="22"/>
                <w:rtl/>
              </w:rPr>
              <w:t>نتائج الكربون</w:t>
            </w:r>
            <w:r w:rsidRPr="00A07586">
              <w:rPr>
                <w:rFonts w:ascii="Times New Roman" w:hAnsi="Times New Roman" w:cs="Simplified Arabic" w:hint="cs"/>
                <w:b/>
                <w:bCs/>
                <w:szCs w:val="22"/>
                <w:rtl/>
              </w:rPr>
              <w:t xml:space="preserve"> والتنوع البيولوجي</w:t>
            </w:r>
            <w:r w:rsidRPr="00A07586">
              <w:rPr>
                <w:rFonts w:ascii="Times New Roman" w:hAnsi="Times New Roman" w:cs="Simplified Arabic"/>
                <w:b/>
                <w:bCs/>
                <w:szCs w:val="22"/>
                <w:rtl/>
              </w:rPr>
              <w:t xml:space="preserve"> عبر الزمن</w:t>
            </w:r>
          </w:p>
          <w:p w14:paraId="09D4C2FA"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ينبغي اختيار الحلول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التي تُحقق </w:t>
            </w:r>
            <w:r w:rsidRPr="00A07586">
              <w:rPr>
                <w:rFonts w:ascii="Times New Roman" w:hAnsi="Times New Roman" w:cs="Simplified Arabic" w:hint="cs"/>
                <w:szCs w:val="22"/>
                <w:rtl/>
              </w:rPr>
              <w:t>المنافع المتعلقة ب</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 </w:t>
            </w:r>
            <w:r w:rsidRPr="00A07586">
              <w:rPr>
                <w:rFonts w:ascii="Times New Roman" w:hAnsi="Times New Roman" w:cs="Simplified Arabic" w:hint="cs"/>
                <w:szCs w:val="22"/>
                <w:rtl/>
              </w:rPr>
              <w:t xml:space="preserve">على أساس </w:t>
            </w:r>
            <w:r w:rsidRPr="00A07586">
              <w:rPr>
                <w:rFonts w:ascii="Times New Roman" w:hAnsi="Times New Roman" w:cs="Simplified Arabic"/>
                <w:szCs w:val="22"/>
                <w:rtl/>
              </w:rPr>
              <w:t xml:space="preserve">تقييم </w:t>
            </w:r>
            <w:r w:rsidRPr="00A07586">
              <w:rPr>
                <w:rFonts w:ascii="Times New Roman" w:hAnsi="Times New Roman" w:cs="Simplified Arabic" w:hint="cs"/>
                <w:szCs w:val="22"/>
                <w:rtl/>
              </w:rPr>
              <w:t>ل</w:t>
            </w:r>
            <w:r w:rsidRPr="00A07586">
              <w:rPr>
                <w:rFonts w:ascii="Times New Roman" w:hAnsi="Times New Roman" w:cs="Simplified Arabic"/>
                <w:szCs w:val="22"/>
                <w:rtl/>
              </w:rPr>
              <w:t>لنتائج المتوقعة، إن وُجدت</w:t>
            </w:r>
            <w:r>
              <w:rPr>
                <w:rFonts w:ascii="Times New Roman" w:hAnsi="Times New Roman" w:cs="Simplified Arabic"/>
                <w:szCs w:val="22"/>
                <w:rtl/>
              </w:rPr>
              <w:t>.</w:t>
            </w:r>
            <w:r w:rsidRPr="00A07586">
              <w:rPr>
                <w:rFonts w:ascii="Times New Roman" w:hAnsi="Times New Roman" w:cs="Simplified Arabic"/>
                <w:szCs w:val="22"/>
                <w:rtl/>
              </w:rPr>
              <w:t xml:space="preserve"> كما ينبغي </w:t>
            </w:r>
            <w:r w:rsidRPr="00A07586">
              <w:rPr>
                <w:rFonts w:ascii="Times New Roman" w:hAnsi="Times New Roman" w:cs="Simplified Arabic" w:hint="cs"/>
                <w:szCs w:val="22"/>
                <w:rtl/>
              </w:rPr>
              <w:t>النظر في</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منافع</w:t>
            </w:r>
            <w:r w:rsidRPr="00A07586">
              <w:rPr>
                <w:rFonts w:ascii="Times New Roman" w:hAnsi="Times New Roman" w:cs="Simplified Arabic"/>
                <w:szCs w:val="22"/>
                <w:rtl/>
              </w:rPr>
              <w:t xml:space="preserve"> التنوع البيولوجي</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وتقدير</w:t>
            </w:r>
            <w:r w:rsidRPr="00A07586">
              <w:rPr>
                <w:rFonts w:ascii="Times New Roman" w:hAnsi="Times New Roman" w:cs="Simplified Arabic" w:hint="cs"/>
                <w:szCs w:val="22"/>
                <w:rtl/>
              </w:rPr>
              <w:t>ها</w:t>
            </w:r>
            <w:r>
              <w:rPr>
                <w:rFonts w:ascii="Times New Roman" w:hAnsi="Times New Roman" w:cs="Simplified Arabic"/>
                <w:szCs w:val="22"/>
                <w:rtl/>
              </w:rPr>
              <w:t>.</w:t>
            </w:r>
            <w:r w:rsidRPr="00A07586">
              <w:rPr>
                <w:rFonts w:ascii="Times New Roman" w:hAnsi="Times New Roman" w:cs="Simplified Arabic"/>
                <w:szCs w:val="22"/>
                <w:rtl/>
              </w:rPr>
              <w:t xml:space="preserve"> كما ينبغي </w:t>
            </w:r>
            <w:r w:rsidRPr="00A07586">
              <w:rPr>
                <w:rFonts w:ascii="Times New Roman" w:hAnsi="Times New Roman" w:cs="Simplified Arabic" w:hint="cs"/>
                <w:szCs w:val="22"/>
                <w:rtl/>
              </w:rPr>
              <w:t xml:space="preserve">النظر في </w:t>
            </w:r>
            <w:r w:rsidRPr="00A07586">
              <w:rPr>
                <w:rFonts w:ascii="Times New Roman" w:hAnsi="Times New Roman" w:cs="Simplified Arabic"/>
                <w:szCs w:val="22"/>
                <w:rtl/>
              </w:rPr>
              <w:t>التكلفة لكل طن من مكافئ ثاني أكسيد الكربون، وقد يُساعد ذلك، إلى جانب اعتبارات ال</w:t>
            </w:r>
            <w:r w:rsidRPr="00A07586">
              <w:rPr>
                <w:rFonts w:ascii="Times New Roman" w:hAnsi="Times New Roman" w:cs="Simplified Arabic" w:hint="cs"/>
                <w:szCs w:val="22"/>
                <w:rtl/>
              </w:rPr>
              <w:t>قدرة على الصمود</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البلدان</w:t>
            </w:r>
            <w:r w:rsidRPr="00A07586">
              <w:rPr>
                <w:rFonts w:ascii="Times New Roman" w:hAnsi="Times New Roman" w:cs="Simplified Arabic"/>
                <w:szCs w:val="22"/>
                <w:rtl/>
              </w:rPr>
              <w:t xml:space="preserve">، على سبيل المثال، في تحديد أنواع تدخلات </w:t>
            </w:r>
            <w:r w:rsidRPr="00A07586">
              <w:rPr>
                <w:rFonts w:ascii="Times New Roman" w:hAnsi="Times New Roman" w:cs="Simplified Arabic" w:hint="cs"/>
                <w:szCs w:val="22"/>
                <w:rtl/>
              </w:rPr>
              <w:t>الإصلاح</w:t>
            </w:r>
            <w:r w:rsidRPr="00A07586">
              <w:rPr>
                <w:rFonts w:ascii="Times New Roman" w:hAnsi="Times New Roman" w:cs="Simplified Arabic"/>
                <w:szCs w:val="22"/>
                <w:rtl/>
              </w:rPr>
              <w:t xml:space="preserve"> الأنسب لمنطقة مُعينة</w:t>
            </w:r>
            <w:r>
              <w:rPr>
                <w:rFonts w:ascii="Times New Roman" w:hAnsi="Times New Roman" w:cs="Simplified Arabic"/>
                <w:szCs w:val="22"/>
                <w:rtl/>
              </w:rPr>
              <w:t>.</w:t>
            </w:r>
          </w:p>
        </w:tc>
      </w:tr>
      <w:tr w:rsidR="00E865C5" w:rsidRPr="00A07586" w14:paraId="2E14C2A6" w14:textId="77777777" w:rsidTr="006E575A">
        <w:tc>
          <w:tcPr>
            <w:tcW w:w="1359" w:type="dxa"/>
          </w:tcPr>
          <w:p w14:paraId="769A7760"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التسلسل الهرمي لتخفيف</w:t>
            </w:r>
            <w:r>
              <w:rPr>
                <w:rFonts w:ascii="Times New Roman" w:hAnsi="Times New Roman" w:cs="Simplified Arabic" w:hint="cs"/>
                <w:szCs w:val="22"/>
                <w:rtl/>
              </w:rPr>
              <w:t xml:space="preserve"> الأثر</w:t>
            </w:r>
          </w:p>
        </w:tc>
        <w:tc>
          <w:tcPr>
            <w:tcW w:w="3456" w:type="dxa"/>
          </w:tcPr>
          <w:p w14:paraId="1EE29277"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hint="cs"/>
                <w:szCs w:val="22"/>
                <w:rtl/>
              </w:rPr>
              <w:t>يجري أولا التصدي</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ل</w:t>
            </w:r>
            <w:r w:rsidRPr="00A07586">
              <w:rPr>
                <w:rFonts w:ascii="Times New Roman" w:hAnsi="Times New Roman" w:cs="Simplified Arabic"/>
                <w:szCs w:val="22"/>
                <w:rtl/>
              </w:rPr>
              <w:t xml:space="preserve">أي </w:t>
            </w:r>
            <w:r w:rsidRPr="00A07586">
              <w:rPr>
                <w:rFonts w:ascii="Times New Roman" w:hAnsi="Times New Roman" w:cs="Simplified Arabic" w:hint="cs"/>
                <w:szCs w:val="22"/>
                <w:rtl/>
              </w:rPr>
              <w:t>فقدان</w:t>
            </w:r>
            <w:r w:rsidRPr="00A07586">
              <w:rPr>
                <w:rFonts w:ascii="Times New Roman" w:hAnsi="Times New Roman" w:cs="Simplified Arabic"/>
                <w:szCs w:val="22"/>
                <w:rtl/>
              </w:rPr>
              <w:t xml:space="preserve"> مستمر لمخزونات الكربون في الموائل الطبيعية</w:t>
            </w:r>
            <w:r w:rsidRPr="00A07586">
              <w:rPr>
                <w:rFonts w:ascii="Times New Roman" w:hAnsi="Times New Roman" w:cs="Simplified Arabic" w:hint="cs"/>
                <w:szCs w:val="22"/>
                <w:rtl/>
              </w:rPr>
              <w:t xml:space="preserve">، يتبعها اتخاذ </w:t>
            </w:r>
            <w:r w:rsidRPr="00A07586">
              <w:rPr>
                <w:rFonts w:ascii="Times New Roman" w:hAnsi="Times New Roman" w:cs="Simplified Arabic"/>
                <w:szCs w:val="22"/>
                <w:rtl/>
              </w:rPr>
              <w:t>إجراءات ل</w:t>
            </w:r>
            <w:r w:rsidRPr="00A07586">
              <w:rPr>
                <w:rFonts w:ascii="Times New Roman" w:hAnsi="Times New Roman" w:cs="Simplified Arabic" w:hint="cs"/>
                <w:szCs w:val="22"/>
                <w:rtl/>
              </w:rPr>
              <w:t xml:space="preserve">إصلاح </w:t>
            </w:r>
            <w:r w:rsidRPr="00A07586">
              <w:rPr>
                <w:rFonts w:ascii="Times New Roman" w:hAnsi="Times New Roman" w:cs="Simplified Arabic"/>
                <w:szCs w:val="22"/>
                <w:rtl/>
              </w:rPr>
              <w:t>الأضرار التاريخية</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(مع ملاحظة أنه يمكن السعي إلى تحقيق كلا الهدفين حسبما تسمح الظروف المحلية)</w:t>
            </w:r>
            <w:r>
              <w:rPr>
                <w:rFonts w:ascii="Times New Roman" w:hAnsi="Times New Roman" w:cs="Simplified Arabic" w:hint="cs"/>
                <w:szCs w:val="22"/>
                <w:rtl/>
              </w:rPr>
              <w:t>.</w:t>
            </w:r>
            <w:r w:rsidRPr="00A07586">
              <w:rPr>
                <w:rFonts w:ascii="Times New Roman" w:hAnsi="Times New Roman" w:cs="Simplified Arabic" w:hint="cs"/>
                <w:szCs w:val="22"/>
                <w:rtl/>
              </w:rPr>
              <w:t xml:space="preserve"> </w:t>
            </w:r>
          </w:p>
          <w:p w14:paraId="7519AAFB"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ويرتبط هذا المبدأ ارتباط</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وثيق</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بمبدأ </w:t>
            </w:r>
            <w:r>
              <w:rPr>
                <w:rFonts w:ascii="Times New Roman" w:hAnsi="Times New Roman" w:cs="Simplified Arabic" w:hint="cs"/>
                <w:szCs w:val="22"/>
                <w:rtl/>
              </w:rPr>
              <w:t>الإلحاح</w:t>
            </w:r>
            <w:r w:rsidRPr="00A07586">
              <w:rPr>
                <w:rFonts w:ascii="Times New Roman" w:hAnsi="Times New Roman" w:cs="Simplified Arabic"/>
                <w:szCs w:val="22"/>
                <w:rtl/>
              </w:rPr>
              <w:t xml:space="preserve"> ومبادئ المنافع المتعددة المذكورة أعلاه</w:t>
            </w:r>
            <w:r>
              <w:rPr>
                <w:rFonts w:ascii="Times New Roman" w:hAnsi="Times New Roman" w:cs="Simplified Arabic" w:hint="cs"/>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 xml:space="preserve">وتكاد </w:t>
            </w:r>
            <w:r w:rsidRPr="00A07586">
              <w:rPr>
                <w:rFonts w:ascii="Times New Roman" w:hAnsi="Times New Roman" w:cs="Simplified Arabic"/>
                <w:szCs w:val="22"/>
                <w:rtl/>
              </w:rPr>
              <w:t>الانبعاثات الناجمة عن تدمير النظم الإيكولوجية الطبيعي</w:t>
            </w:r>
            <w:r>
              <w:rPr>
                <w:rFonts w:ascii="Times New Roman" w:hAnsi="Times New Roman" w:cs="Simplified Arabic" w:hint="cs"/>
                <w:szCs w:val="22"/>
                <w:rtl/>
              </w:rPr>
              <w:t>ة</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أن</w:t>
            </w:r>
            <w:r w:rsidRPr="00A07586">
              <w:rPr>
                <w:rFonts w:ascii="Times New Roman" w:hAnsi="Times New Roman" w:cs="Simplified Arabic"/>
                <w:szCs w:val="22"/>
                <w:rtl/>
              </w:rPr>
              <w:t xml:space="preserve"> تكون فورية، في حين أن عمليات </w:t>
            </w:r>
            <w:r w:rsidRPr="00A07586">
              <w:rPr>
                <w:rFonts w:ascii="Times New Roman" w:hAnsi="Times New Roman" w:cs="Simplified Arabic"/>
                <w:szCs w:val="22"/>
                <w:rtl/>
              </w:rPr>
              <w:lastRenderedPageBreak/>
              <w:t>إزالة الكربون النا</w:t>
            </w:r>
            <w:r w:rsidRPr="00A07586">
              <w:rPr>
                <w:rFonts w:ascii="Times New Roman" w:hAnsi="Times New Roman" w:cs="Simplified Arabic" w:hint="cs"/>
                <w:szCs w:val="22"/>
                <w:rtl/>
              </w:rPr>
              <w:t>جم</w:t>
            </w:r>
            <w:r w:rsidRPr="00A07586">
              <w:rPr>
                <w:rFonts w:ascii="Times New Roman" w:hAnsi="Times New Roman" w:cs="Simplified Arabic"/>
                <w:szCs w:val="22"/>
                <w:rtl/>
              </w:rPr>
              <w:t>ة عن الاستعادة الكاملة لمساحة مكافئة من نفس النظم الإيكولوجية ستستغرق عادة سنوات عديدة</w:t>
            </w:r>
            <w:r>
              <w:rPr>
                <w:rFonts w:ascii="Times New Roman" w:hAnsi="Times New Roman" w:cs="Simplified Arabic"/>
                <w:szCs w:val="22"/>
                <w:rtl/>
              </w:rPr>
              <w:t>.</w:t>
            </w:r>
            <w:r w:rsidRPr="00A07586">
              <w:rPr>
                <w:rFonts w:ascii="Times New Roman" w:hAnsi="Times New Roman" w:cs="Simplified Arabic"/>
                <w:szCs w:val="22"/>
              </w:rPr>
              <w:t xml:space="preserve"> </w:t>
            </w:r>
          </w:p>
        </w:tc>
        <w:tc>
          <w:tcPr>
            <w:tcW w:w="4536" w:type="dxa"/>
          </w:tcPr>
          <w:p w14:paraId="74C15185" w14:textId="77777777" w:rsidR="00E865C5" w:rsidRPr="00A07586" w:rsidRDefault="00E865C5" w:rsidP="006E575A">
            <w:pPr>
              <w:bidi/>
              <w:rPr>
                <w:rFonts w:ascii="Times New Roman" w:hAnsi="Times New Roman" w:cs="Simplified Arabic"/>
                <w:b/>
                <w:bCs/>
                <w:szCs w:val="22"/>
              </w:rPr>
            </w:pPr>
            <w:r w:rsidRPr="00A07586">
              <w:rPr>
                <w:rFonts w:ascii="Times New Roman" w:hAnsi="Times New Roman" w:cs="Simplified Arabic"/>
                <w:b/>
                <w:bCs/>
                <w:szCs w:val="22"/>
                <w:rtl/>
              </w:rPr>
              <w:lastRenderedPageBreak/>
              <w:t>اتباع التسلسل الهرمي لتخفيف</w:t>
            </w:r>
            <w:r>
              <w:rPr>
                <w:rFonts w:ascii="Times New Roman" w:hAnsi="Times New Roman" w:cs="Simplified Arabic" w:hint="cs"/>
                <w:b/>
                <w:bCs/>
                <w:szCs w:val="22"/>
                <w:rtl/>
              </w:rPr>
              <w:t xml:space="preserve"> الأثر</w:t>
            </w:r>
          </w:p>
          <w:p w14:paraId="376162B6"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ينبغي مراعاة </w:t>
            </w:r>
            <w:r w:rsidRPr="00A07586">
              <w:rPr>
                <w:rFonts w:ascii="Times New Roman" w:hAnsi="Times New Roman" w:cs="Simplified Arabic" w:hint="cs"/>
                <w:szCs w:val="22"/>
                <w:rtl/>
              </w:rPr>
              <w:t xml:space="preserve">اتباع </w:t>
            </w:r>
            <w:r w:rsidRPr="00A07586">
              <w:rPr>
                <w:rFonts w:ascii="Times New Roman" w:hAnsi="Times New Roman" w:cs="Simplified Arabic"/>
                <w:szCs w:val="22"/>
                <w:rtl/>
              </w:rPr>
              <w:t xml:space="preserve">التسلسل الهرمي لتخفيف </w:t>
            </w:r>
            <w:r>
              <w:rPr>
                <w:rFonts w:ascii="Times New Roman" w:hAnsi="Times New Roman" w:cs="Simplified Arabic" w:hint="cs"/>
                <w:szCs w:val="22"/>
                <w:rtl/>
              </w:rPr>
              <w:t xml:space="preserve">الأثر </w:t>
            </w:r>
            <w:r w:rsidRPr="00A07586">
              <w:rPr>
                <w:rFonts w:ascii="Times New Roman" w:hAnsi="Times New Roman" w:cs="Simplified Arabic"/>
                <w:szCs w:val="22"/>
                <w:rtl/>
              </w:rPr>
              <w:t>في الحلول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التي تُحقق </w:t>
            </w:r>
            <w:r w:rsidRPr="00A07586">
              <w:rPr>
                <w:rFonts w:ascii="Times New Roman" w:hAnsi="Times New Roman" w:cs="Simplified Arabic" w:hint="cs"/>
                <w:szCs w:val="22"/>
                <w:rtl/>
              </w:rPr>
              <w:t>منافع</w:t>
            </w:r>
            <w:r w:rsidRPr="00A07586">
              <w:rPr>
                <w:rFonts w:ascii="Times New Roman" w:hAnsi="Times New Roman" w:cs="Simplified Arabic"/>
                <w:szCs w:val="22"/>
                <w:rtl/>
              </w:rPr>
              <w:t xml:space="preserve"> في </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w:t>
            </w:r>
            <w:r>
              <w:rPr>
                <w:rFonts w:ascii="Times New Roman" w:hAnsi="Times New Roman" w:cs="Simplified Arabic"/>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w:t>
            </w:r>
            <w:r w:rsidRPr="00A07586">
              <w:rPr>
                <w:rFonts w:ascii="Times New Roman" w:hAnsi="Times New Roman" w:cs="Simplified Arabic"/>
                <w:szCs w:val="22"/>
                <w:rtl/>
              </w:rPr>
              <w:t xml:space="preserve">عندما </w:t>
            </w:r>
            <w:r w:rsidRPr="00A07586">
              <w:rPr>
                <w:rFonts w:ascii="Times New Roman" w:hAnsi="Times New Roman" w:cs="Simplified Arabic" w:hint="cs"/>
                <w:szCs w:val="22"/>
                <w:rtl/>
              </w:rPr>
              <w:t xml:space="preserve">يُتاح الخيار </w:t>
            </w:r>
            <w:r w:rsidRPr="00A07586">
              <w:rPr>
                <w:rFonts w:ascii="Times New Roman" w:hAnsi="Times New Roman" w:cs="Simplified Arabic"/>
                <w:szCs w:val="22"/>
                <w:rtl/>
              </w:rPr>
              <w:t>بين الحد من الآثار السلبية على التنوع البيولوجي والانبعاثات من خلال منع فقدان النظم الإيكولوجية الطبيعية</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أو تدهور</w:t>
            </w:r>
            <w:r w:rsidRPr="00A07586">
              <w:rPr>
                <w:rFonts w:ascii="Times New Roman" w:hAnsi="Times New Roman" w:cs="Simplified Arabic" w:hint="cs"/>
                <w:szCs w:val="22"/>
                <w:rtl/>
              </w:rPr>
              <w:t>ها</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على سبيل المثال</w:t>
            </w:r>
            <w:r w:rsidRPr="00A07586">
              <w:rPr>
                <w:rFonts w:ascii="Times New Roman" w:hAnsi="Times New Roman" w:cs="Simplified Arabic"/>
                <w:szCs w:val="22"/>
                <w:rtl/>
              </w:rPr>
              <w:t xml:space="preserve"> إزالة الغابات) وإزالة الانبعاثات من خلال </w:t>
            </w:r>
            <w:r w:rsidRPr="00A07586">
              <w:rPr>
                <w:rFonts w:ascii="Times New Roman" w:hAnsi="Times New Roman" w:cs="Simplified Arabic" w:hint="cs"/>
                <w:szCs w:val="22"/>
                <w:rtl/>
              </w:rPr>
              <w:t>إصلاح</w:t>
            </w:r>
            <w:r w:rsidRPr="00A07586">
              <w:rPr>
                <w:rFonts w:ascii="Times New Roman" w:hAnsi="Times New Roman" w:cs="Simplified Arabic"/>
                <w:szCs w:val="22"/>
                <w:rtl/>
              </w:rPr>
              <w:t xml:space="preserve"> النظم الإيكولوجية الطبيعية، وكان لكل خيار </w:t>
            </w:r>
            <w:r w:rsidRPr="00A07586">
              <w:rPr>
                <w:rFonts w:ascii="Times New Roman" w:hAnsi="Times New Roman" w:cs="Simplified Arabic" w:hint="cs"/>
                <w:szCs w:val="22"/>
                <w:rtl/>
              </w:rPr>
              <w:t>منافع</w:t>
            </w:r>
            <w:r w:rsidRPr="00A07586">
              <w:rPr>
                <w:rFonts w:ascii="Times New Roman" w:hAnsi="Times New Roman" w:cs="Simplified Arabic"/>
                <w:szCs w:val="22"/>
                <w:rtl/>
              </w:rPr>
              <w:t xml:space="preserve"> تخفيف مماثلة، ينبغي اتباع التسلسل الهرمي للتخفيف </w:t>
            </w:r>
            <w:r w:rsidRPr="00A07586">
              <w:rPr>
                <w:rFonts w:ascii="Times New Roman" w:hAnsi="Times New Roman" w:cs="Simplified Arabic"/>
                <w:szCs w:val="22"/>
                <w:rtl/>
              </w:rPr>
              <w:lastRenderedPageBreak/>
              <w:t xml:space="preserve">لتجنب المزيد من الآثار السلبية قبل </w:t>
            </w:r>
            <w:r w:rsidRPr="00A07586">
              <w:rPr>
                <w:rFonts w:ascii="Times New Roman" w:hAnsi="Times New Roman" w:cs="Simplified Arabic" w:hint="cs"/>
                <w:szCs w:val="22"/>
                <w:rtl/>
              </w:rPr>
              <w:t>إصلاح</w:t>
            </w:r>
            <w:r w:rsidRPr="00A07586">
              <w:rPr>
                <w:rFonts w:ascii="Times New Roman" w:hAnsi="Times New Roman" w:cs="Simplified Arabic"/>
                <w:szCs w:val="22"/>
                <w:rtl/>
              </w:rPr>
              <w:t xml:space="preserve"> النظم الإيكولوجية المتدهورة</w:t>
            </w:r>
            <w:r>
              <w:rPr>
                <w:rFonts w:ascii="Times New Roman" w:hAnsi="Times New Roman" w:cs="Simplified Arabic"/>
                <w:szCs w:val="22"/>
                <w:rtl/>
              </w:rPr>
              <w:t>.</w:t>
            </w:r>
          </w:p>
        </w:tc>
      </w:tr>
      <w:tr w:rsidR="00E865C5" w:rsidRPr="00A07586" w14:paraId="153EC3DD" w14:textId="77777777" w:rsidTr="006E575A">
        <w:tc>
          <w:tcPr>
            <w:tcW w:w="1359" w:type="dxa"/>
          </w:tcPr>
          <w:p w14:paraId="6D7C2EAC"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lastRenderedPageBreak/>
              <w:t>الإضافية</w:t>
            </w:r>
          </w:p>
        </w:tc>
        <w:tc>
          <w:tcPr>
            <w:tcW w:w="3456" w:type="dxa"/>
          </w:tcPr>
          <w:p w14:paraId="50176A8E"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لا تأخذ في الاعتبار إلا</w:t>
            </w:r>
            <w:r w:rsidRPr="00A07586">
              <w:rPr>
                <w:rFonts w:ascii="Times New Roman" w:hAnsi="Times New Roman" w:cs="Simplified Arabic" w:hint="cs"/>
                <w:szCs w:val="22"/>
                <w:rtl/>
              </w:rPr>
              <w:t xml:space="preserve"> منافع التنوع البيولوجي وسلامة النظم </w:t>
            </w:r>
            <w:r w:rsidRPr="00A07586">
              <w:rPr>
                <w:rFonts w:ascii="Times New Roman" w:hAnsi="Times New Roman" w:cs="Simplified Arabic"/>
                <w:szCs w:val="22"/>
                <w:rtl/>
              </w:rPr>
              <w:t>الإيكولوجي</w:t>
            </w:r>
            <w:r>
              <w:rPr>
                <w:rFonts w:ascii="Times New Roman" w:hAnsi="Times New Roman" w:cs="Simplified Arabic" w:hint="cs"/>
                <w:szCs w:val="22"/>
                <w:rtl/>
              </w:rPr>
              <w:t>ة</w:t>
            </w:r>
            <w:r w:rsidRPr="00A07586">
              <w:rPr>
                <w:rFonts w:ascii="Times New Roman" w:hAnsi="Times New Roman" w:cs="Simplified Arabic" w:hint="cs"/>
                <w:szCs w:val="22"/>
                <w:rtl/>
              </w:rPr>
              <w:t xml:space="preserve"> أو</w:t>
            </w:r>
            <w:r>
              <w:rPr>
                <w:rFonts w:ascii="Times New Roman" w:hAnsi="Times New Roman" w:cs="Simplified Arabic" w:hint="cs"/>
                <w:szCs w:val="22"/>
                <w:rtl/>
              </w:rPr>
              <w:t xml:space="preserve"> </w:t>
            </w:r>
            <w:r w:rsidRPr="00A07586">
              <w:rPr>
                <w:rFonts w:ascii="Times New Roman" w:hAnsi="Times New Roman" w:cs="Simplified Arabic"/>
                <w:szCs w:val="22"/>
                <w:rtl/>
              </w:rPr>
              <w:t>تخفيضات انبعاثات الكربون أو إزالتها التي لم تكن لتحدث لولا ذلك (أي المنافع المناخية الجديدة الناتجة عن النشاط)</w:t>
            </w:r>
            <w:r>
              <w:rPr>
                <w:rFonts w:ascii="Times New Roman" w:hAnsi="Times New Roman" w:cs="Simplified Arabic"/>
                <w:szCs w:val="22"/>
                <w:rtl/>
              </w:rPr>
              <w:t>.</w:t>
            </w:r>
          </w:p>
        </w:tc>
        <w:tc>
          <w:tcPr>
            <w:tcW w:w="4536" w:type="dxa"/>
          </w:tcPr>
          <w:p w14:paraId="2D5F9CFC" w14:textId="77777777" w:rsidR="00E865C5" w:rsidRPr="00A07586" w:rsidRDefault="00E865C5" w:rsidP="006E575A">
            <w:pPr>
              <w:bidi/>
              <w:rPr>
                <w:rFonts w:ascii="Times New Roman" w:hAnsi="Times New Roman" w:cs="Simplified Arabic"/>
                <w:b/>
                <w:bCs/>
                <w:szCs w:val="22"/>
                <w:rtl/>
              </w:rPr>
            </w:pPr>
            <w:r w:rsidRPr="00A07586">
              <w:rPr>
                <w:rFonts w:ascii="Times New Roman" w:hAnsi="Times New Roman" w:cs="Simplified Arabic"/>
                <w:b/>
                <w:bCs/>
                <w:szCs w:val="22"/>
                <w:rtl/>
              </w:rPr>
              <w:t>ضمان الإضاف</w:t>
            </w:r>
            <w:r w:rsidRPr="00A07586">
              <w:rPr>
                <w:rFonts w:ascii="Times New Roman" w:hAnsi="Times New Roman" w:cs="Simplified Arabic" w:hint="cs"/>
                <w:b/>
                <w:bCs/>
                <w:szCs w:val="22"/>
                <w:rtl/>
              </w:rPr>
              <w:t>ي</w:t>
            </w:r>
            <w:r w:rsidRPr="00A07586">
              <w:rPr>
                <w:rFonts w:ascii="Times New Roman" w:hAnsi="Times New Roman" w:cs="Simplified Arabic"/>
                <w:b/>
                <w:bCs/>
                <w:szCs w:val="22"/>
                <w:rtl/>
              </w:rPr>
              <w:t>ة</w:t>
            </w:r>
          </w:p>
          <w:p w14:paraId="48162964"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ينبغي تصميم الحلول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والتي تُسهم في </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 </w:t>
            </w:r>
            <w:r w:rsidRPr="00A07586">
              <w:rPr>
                <w:rFonts w:ascii="Times New Roman" w:hAnsi="Times New Roman" w:cs="Simplified Arabic" w:hint="cs"/>
                <w:szCs w:val="22"/>
                <w:rtl/>
              </w:rPr>
              <w:t xml:space="preserve">على أساس </w:t>
            </w:r>
            <w:r w:rsidRPr="00A07586">
              <w:rPr>
                <w:rFonts w:ascii="Times New Roman" w:hAnsi="Times New Roman" w:cs="Simplified Arabic"/>
                <w:szCs w:val="22"/>
                <w:rtl/>
              </w:rPr>
              <w:t xml:space="preserve">تقييم </w:t>
            </w:r>
            <w:r w:rsidRPr="00A07586">
              <w:rPr>
                <w:rFonts w:ascii="Times New Roman" w:hAnsi="Times New Roman" w:cs="Simplified Arabic" w:hint="cs"/>
                <w:szCs w:val="22"/>
                <w:rtl/>
              </w:rPr>
              <w:t>صارم</w:t>
            </w:r>
            <w:r w:rsidRPr="00A07586">
              <w:rPr>
                <w:rFonts w:ascii="Times New Roman" w:hAnsi="Times New Roman" w:cs="Simplified Arabic"/>
                <w:szCs w:val="22"/>
                <w:rtl/>
              </w:rPr>
              <w:t xml:space="preserve"> للإضافية، وفقا لمعايير الكربون </w:t>
            </w:r>
            <w:r w:rsidRPr="00A07586">
              <w:rPr>
                <w:rFonts w:ascii="Times New Roman" w:hAnsi="Times New Roman" w:cs="Simplified Arabic" w:hint="cs"/>
                <w:szCs w:val="22"/>
                <w:rtl/>
              </w:rPr>
              <w:t>المقبولة</w:t>
            </w:r>
            <w:r w:rsidRPr="00A07586">
              <w:rPr>
                <w:rFonts w:ascii="Times New Roman" w:hAnsi="Times New Roman" w:cs="Simplified Arabic"/>
                <w:szCs w:val="22"/>
                <w:rtl/>
              </w:rPr>
              <w:t>، بما في ذلك تلك المُتفق عليها بموجب اتفاق باريس</w:t>
            </w:r>
            <w:r>
              <w:rPr>
                <w:rFonts w:ascii="Times New Roman" w:hAnsi="Times New Roman" w:cs="Simplified Arabic"/>
                <w:szCs w:val="22"/>
                <w:rtl/>
              </w:rPr>
              <w:t>.</w:t>
            </w:r>
            <w:r w:rsidRPr="00A07586">
              <w:rPr>
                <w:rFonts w:ascii="Times New Roman" w:hAnsi="Times New Roman" w:cs="Simplified Arabic"/>
                <w:szCs w:val="22"/>
                <w:rtl/>
              </w:rPr>
              <w:t xml:space="preserve"> وينبغي منع ال</w:t>
            </w:r>
            <w:r w:rsidRPr="00A07586">
              <w:rPr>
                <w:rFonts w:ascii="Times New Roman" w:hAnsi="Times New Roman" w:cs="Simplified Arabic" w:hint="cs"/>
                <w:szCs w:val="22"/>
                <w:rtl/>
              </w:rPr>
              <w:t>خفض</w:t>
            </w:r>
            <w:r w:rsidRPr="00A07586">
              <w:rPr>
                <w:rFonts w:ascii="Times New Roman" w:hAnsi="Times New Roman" w:cs="Simplified Arabic"/>
                <w:szCs w:val="22"/>
                <w:rtl/>
              </w:rPr>
              <w:t xml:space="preserve"> الصافي لمخزونات الكربون في جميع مجمعات الكربون العضوي (فوق وتحت الأرض في حالة النظم الإيكولوجية الأرضية)</w:t>
            </w:r>
            <w:r>
              <w:rPr>
                <w:rFonts w:ascii="Times New Roman" w:hAnsi="Times New Roman" w:cs="Simplified Arabic"/>
                <w:szCs w:val="22"/>
                <w:rtl/>
              </w:rPr>
              <w:t>.</w:t>
            </w:r>
          </w:p>
        </w:tc>
      </w:tr>
      <w:tr w:rsidR="00E865C5" w:rsidRPr="00A07586" w14:paraId="0975E305" w14:textId="77777777" w:rsidTr="006E575A">
        <w:tc>
          <w:tcPr>
            <w:tcW w:w="1359" w:type="dxa"/>
          </w:tcPr>
          <w:p w14:paraId="23ECA34B" w14:textId="77777777" w:rsidR="00E865C5" w:rsidRPr="00A07586" w:rsidRDefault="00E865C5" w:rsidP="006E575A">
            <w:pPr>
              <w:bidi/>
              <w:rPr>
                <w:rFonts w:ascii="Times New Roman" w:hAnsi="Times New Roman" w:cs="Simplified Arabic"/>
                <w:szCs w:val="22"/>
              </w:rPr>
            </w:pPr>
            <w:r>
              <w:rPr>
                <w:rFonts w:ascii="Times New Roman" w:hAnsi="Times New Roman" w:cs="Simplified Arabic" w:hint="cs"/>
                <w:szCs w:val="22"/>
                <w:rtl/>
              </w:rPr>
              <w:t>الإدامة والآثار</w:t>
            </w:r>
            <w:r w:rsidRPr="00A07586">
              <w:rPr>
                <w:rFonts w:ascii="Times New Roman" w:hAnsi="Times New Roman" w:cs="Simplified Arabic" w:hint="cs"/>
                <w:szCs w:val="22"/>
                <w:rtl/>
              </w:rPr>
              <w:t xml:space="preserve"> الطويلة الامد</w:t>
            </w:r>
          </w:p>
        </w:tc>
        <w:tc>
          <w:tcPr>
            <w:tcW w:w="3456" w:type="dxa"/>
          </w:tcPr>
          <w:p w14:paraId="48413BF4"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إعطاء الأولوية للأنشطة التي </w:t>
            </w:r>
            <w:r w:rsidRPr="00A07586">
              <w:rPr>
                <w:rFonts w:ascii="Times New Roman" w:hAnsi="Times New Roman" w:cs="Simplified Arabic" w:hint="cs"/>
                <w:szCs w:val="22"/>
                <w:rtl/>
              </w:rPr>
              <w:t>يرجح</w:t>
            </w:r>
            <w:r w:rsidRPr="00A07586">
              <w:rPr>
                <w:rFonts w:ascii="Times New Roman" w:hAnsi="Times New Roman" w:cs="Simplified Arabic"/>
                <w:szCs w:val="22"/>
                <w:rtl/>
              </w:rPr>
              <w:t xml:space="preserve"> أن تكون فيها تخفيضات الانبعاثات أو إزالتها </w:t>
            </w:r>
            <w:r w:rsidRPr="00A07586">
              <w:rPr>
                <w:rFonts w:ascii="Times New Roman" w:hAnsi="Times New Roman" w:cs="Simplified Arabic" w:hint="cs"/>
                <w:szCs w:val="22"/>
                <w:rtl/>
              </w:rPr>
              <w:t xml:space="preserve">ومنافع التنوع البيولوجي </w:t>
            </w:r>
            <w:r w:rsidRPr="00A07586">
              <w:rPr>
                <w:rFonts w:ascii="Times New Roman" w:hAnsi="Times New Roman" w:cs="Simplified Arabic"/>
                <w:szCs w:val="22"/>
                <w:rtl/>
              </w:rPr>
              <w:t>طويلة الأمد، مع مراعاة العوامل الاجتماعية وال</w:t>
            </w:r>
            <w:r w:rsidRPr="00A07586">
              <w:rPr>
                <w:rFonts w:ascii="Times New Roman" w:hAnsi="Times New Roman" w:cs="Simplified Arabic" w:hint="cs"/>
                <w:szCs w:val="22"/>
                <w:rtl/>
              </w:rPr>
              <w:t>إيكولوجية</w:t>
            </w:r>
            <w:r>
              <w:rPr>
                <w:rFonts w:ascii="Times New Roman" w:hAnsi="Times New Roman" w:cs="Simplified Arabic"/>
                <w:szCs w:val="22"/>
                <w:rtl/>
              </w:rPr>
              <w:t>.</w:t>
            </w:r>
          </w:p>
        </w:tc>
        <w:tc>
          <w:tcPr>
            <w:tcW w:w="4536" w:type="dxa"/>
          </w:tcPr>
          <w:p w14:paraId="09A5D2F7" w14:textId="77777777" w:rsidR="00E865C5" w:rsidRPr="00A07586" w:rsidRDefault="00E865C5" w:rsidP="006E575A">
            <w:pPr>
              <w:keepNext/>
              <w:bidi/>
              <w:rPr>
                <w:rFonts w:ascii="Times New Roman" w:hAnsi="Times New Roman" w:cs="Simplified Arabic"/>
                <w:b/>
                <w:bCs/>
                <w:szCs w:val="22"/>
                <w:rtl/>
              </w:rPr>
            </w:pPr>
            <w:r w:rsidRPr="00A07586">
              <w:rPr>
                <w:rFonts w:ascii="Times New Roman" w:hAnsi="Times New Roman" w:cs="Simplified Arabic"/>
                <w:b/>
                <w:bCs/>
                <w:szCs w:val="22"/>
                <w:rtl/>
              </w:rPr>
              <w:t xml:space="preserve">تعزيز </w:t>
            </w:r>
            <w:r>
              <w:rPr>
                <w:rFonts w:ascii="Times New Roman" w:hAnsi="Times New Roman" w:cs="Simplified Arabic" w:hint="cs"/>
                <w:b/>
                <w:bCs/>
                <w:szCs w:val="22"/>
                <w:rtl/>
              </w:rPr>
              <w:t>الإدامة</w:t>
            </w:r>
          </w:p>
          <w:p w14:paraId="399B009C" w14:textId="77777777" w:rsidR="00E865C5" w:rsidRPr="00A07586" w:rsidRDefault="00E865C5" w:rsidP="006E575A">
            <w:pPr>
              <w:keepNext/>
              <w:bidi/>
              <w:rPr>
                <w:rFonts w:ascii="Times New Roman" w:hAnsi="Times New Roman" w:cs="Simplified Arabic"/>
                <w:szCs w:val="22"/>
                <w:rtl/>
              </w:rPr>
            </w:pPr>
            <w:r w:rsidRPr="00A07586">
              <w:rPr>
                <w:rFonts w:ascii="Times New Roman" w:hAnsi="Times New Roman" w:cs="Simplified Arabic"/>
                <w:szCs w:val="22"/>
                <w:rtl/>
              </w:rPr>
              <w:t xml:space="preserve">ينبغي أن يكون </w:t>
            </w:r>
            <w:r w:rsidRPr="00A07586">
              <w:rPr>
                <w:rFonts w:ascii="Times New Roman" w:hAnsi="Times New Roman" w:cs="Simplified Arabic" w:hint="cs"/>
                <w:szCs w:val="22"/>
                <w:rtl/>
              </w:rPr>
              <w:t>ل</w:t>
            </w:r>
            <w:r w:rsidRPr="00A07586">
              <w:rPr>
                <w:rFonts w:ascii="Times New Roman" w:hAnsi="Times New Roman" w:cs="Simplified Arabic"/>
                <w:szCs w:val="22"/>
                <w:rtl/>
              </w:rPr>
              <w:t>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التي توفر </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نتائج طويلة الأمد</w:t>
            </w:r>
            <w:r>
              <w:rPr>
                <w:rFonts w:ascii="Times New Roman" w:hAnsi="Times New Roman" w:cs="Simplified Arabic"/>
                <w:szCs w:val="22"/>
                <w:rtl/>
              </w:rPr>
              <w:t>.</w:t>
            </w:r>
            <w:r w:rsidRPr="00A07586">
              <w:rPr>
                <w:rFonts w:ascii="Times New Roman" w:hAnsi="Times New Roman" w:cs="Simplified Arabic"/>
                <w:szCs w:val="22"/>
                <w:rtl/>
              </w:rPr>
              <w:t xml:space="preserve"> </w:t>
            </w:r>
            <w:r w:rsidRPr="00A07586">
              <w:rPr>
                <w:rFonts w:ascii="Times New Roman" w:hAnsi="Times New Roman" w:cs="Simplified Arabic" w:hint="cs"/>
                <w:szCs w:val="22"/>
                <w:rtl/>
              </w:rPr>
              <w:t>وينبغي لها</w:t>
            </w:r>
            <w:r w:rsidRPr="00A07586">
              <w:rPr>
                <w:rFonts w:ascii="Times New Roman" w:hAnsi="Times New Roman" w:cs="Simplified Arabic"/>
                <w:szCs w:val="22"/>
                <w:rtl/>
              </w:rPr>
              <w:t xml:space="preserve"> حماية التنوع البيولوجي والسلامة ال</w:t>
            </w:r>
            <w:r w:rsidRPr="00A07586">
              <w:rPr>
                <w:rFonts w:ascii="Times New Roman" w:hAnsi="Times New Roman" w:cs="Simplified Arabic" w:hint="cs"/>
                <w:szCs w:val="22"/>
                <w:rtl/>
              </w:rPr>
              <w:t xml:space="preserve">إيكولوجية </w:t>
            </w:r>
            <w:r w:rsidRPr="00A07586">
              <w:rPr>
                <w:rFonts w:ascii="Times New Roman" w:hAnsi="Times New Roman" w:cs="Simplified Arabic"/>
                <w:szCs w:val="22"/>
                <w:rtl/>
              </w:rPr>
              <w:t>(حالة النظ</w:t>
            </w:r>
            <w:r w:rsidRPr="00A07586">
              <w:rPr>
                <w:rFonts w:ascii="Times New Roman" w:hAnsi="Times New Roman" w:cs="Simplified Arabic" w:hint="cs"/>
                <w:szCs w:val="22"/>
                <w:rtl/>
              </w:rPr>
              <w:t>ا</w:t>
            </w:r>
            <w:r w:rsidRPr="00A07586">
              <w:rPr>
                <w:rFonts w:ascii="Times New Roman" w:hAnsi="Times New Roman" w:cs="Simplified Arabic"/>
                <w:szCs w:val="22"/>
                <w:rtl/>
              </w:rPr>
              <w:t>م الإيكولوجي وتكوينه وبنيته ووظيفته) والحفاظ عليها واستعادتها</w:t>
            </w:r>
            <w:r>
              <w:rPr>
                <w:rFonts w:ascii="Times New Roman" w:hAnsi="Times New Roman" w:cs="Simplified Arabic"/>
                <w:szCs w:val="22"/>
                <w:rtl/>
              </w:rPr>
              <w:t>.</w:t>
            </w:r>
          </w:p>
          <w:p w14:paraId="0A7320F7" w14:textId="77777777" w:rsidR="00E865C5" w:rsidRPr="00A07586" w:rsidRDefault="00E865C5" w:rsidP="006E575A">
            <w:pPr>
              <w:bidi/>
              <w:rPr>
                <w:rFonts w:ascii="Times New Roman" w:hAnsi="Times New Roman" w:cs="Simplified Arabic"/>
                <w:szCs w:val="22"/>
              </w:rPr>
            </w:pPr>
            <w:r>
              <w:rPr>
                <w:rFonts w:ascii="Times New Roman" w:hAnsi="Times New Roman" w:cs="Simplified Arabic" w:hint="cs"/>
                <w:szCs w:val="22"/>
                <w:rtl/>
              </w:rPr>
              <w:t>و</w:t>
            </w:r>
            <w:r w:rsidRPr="00A07586">
              <w:rPr>
                <w:rFonts w:ascii="Times New Roman" w:hAnsi="Times New Roman" w:cs="Simplified Arabic"/>
                <w:szCs w:val="22"/>
                <w:rtl/>
              </w:rPr>
              <w:t xml:space="preserve">ينبغي تصميم الإجراءات لتقليل </w:t>
            </w:r>
            <w:proofErr w:type="gramStart"/>
            <w:r w:rsidRPr="00A07586">
              <w:rPr>
                <w:rFonts w:ascii="Times New Roman" w:hAnsi="Times New Roman" w:cs="Simplified Arabic"/>
                <w:szCs w:val="22"/>
                <w:rtl/>
              </w:rPr>
              <w:t>مخاطر</w:t>
            </w:r>
            <w:proofErr w:type="gramEnd"/>
            <w:r w:rsidRPr="00A07586">
              <w:rPr>
                <w:rFonts w:ascii="Times New Roman" w:hAnsi="Times New Roman" w:cs="Simplified Arabic"/>
                <w:szCs w:val="22"/>
                <w:rtl/>
              </w:rPr>
              <w:t xml:space="preserve"> ان</w:t>
            </w:r>
            <w:r w:rsidRPr="00A07586">
              <w:rPr>
                <w:rFonts w:ascii="Times New Roman" w:hAnsi="Times New Roman" w:cs="Simplified Arabic" w:hint="cs"/>
                <w:szCs w:val="22"/>
                <w:rtl/>
              </w:rPr>
              <w:t>عكاس</w:t>
            </w:r>
            <w:r>
              <w:rPr>
                <w:rFonts w:ascii="Times New Roman" w:hAnsi="Times New Roman" w:cs="Simplified Arabic" w:hint="cs"/>
                <w:szCs w:val="22"/>
                <w:rtl/>
              </w:rPr>
              <w:t xml:space="preserve"> الاتجاه</w:t>
            </w:r>
            <w:r w:rsidRPr="00A07586">
              <w:rPr>
                <w:rFonts w:ascii="Times New Roman" w:hAnsi="Times New Roman" w:cs="Simplified Arabic" w:hint="cs"/>
                <w:szCs w:val="22"/>
                <w:rtl/>
              </w:rPr>
              <w:t>ات</w:t>
            </w:r>
            <w:r w:rsidRPr="00A07586">
              <w:rPr>
                <w:rFonts w:ascii="Times New Roman" w:hAnsi="Times New Roman" w:cs="Simplified Arabic"/>
                <w:szCs w:val="22"/>
                <w:rtl/>
              </w:rPr>
              <w:t xml:space="preserve"> (أي </w:t>
            </w:r>
            <w:r w:rsidRPr="00A07586">
              <w:rPr>
                <w:rFonts w:ascii="Times New Roman" w:hAnsi="Times New Roman" w:cs="Simplified Arabic" w:hint="cs"/>
                <w:szCs w:val="22"/>
                <w:rtl/>
              </w:rPr>
              <w:t>ضمانة</w:t>
            </w:r>
            <w:r w:rsidRPr="00A07586">
              <w:rPr>
                <w:rFonts w:ascii="Times New Roman" w:hAnsi="Times New Roman" w:cs="Simplified Arabic"/>
                <w:szCs w:val="22"/>
                <w:rtl/>
              </w:rPr>
              <w:t xml:space="preserve"> </w:t>
            </w:r>
            <w:proofErr w:type="spellStart"/>
            <w:r w:rsidRPr="00A07586">
              <w:rPr>
                <w:rFonts w:ascii="Times New Roman" w:hAnsi="Times New Roman" w:cs="Simplified Arabic"/>
                <w:szCs w:val="22"/>
                <w:rtl/>
              </w:rPr>
              <w:t>كانكو</w:t>
            </w:r>
            <w:r w:rsidRPr="00A07586">
              <w:rPr>
                <w:rFonts w:ascii="Times New Roman" w:hAnsi="Times New Roman" w:cs="Simplified Arabic" w:hint="cs"/>
                <w:szCs w:val="22"/>
                <w:rtl/>
              </w:rPr>
              <w:t>ن</w:t>
            </w:r>
            <w:proofErr w:type="spellEnd"/>
            <w:r w:rsidRPr="00A07586">
              <w:rPr>
                <w:rFonts w:ascii="Times New Roman" w:hAnsi="Times New Roman" w:cs="Simplified Arabic" w:hint="cs"/>
                <w:szCs w:val="22"/>
                <w:rtl/>
              </w:rPr>
              <w:t xml:space="preserve"> "و"</w:t>
            </w:r>
            <w:r w:rsidRPr="00A07586">
              <w:rPr>
                <w:rFonts w:ascii="Times New Roman" w:hAnsi="Times New Roman" w:cs="Simplified Arabic"/>
                <w:szCs w:val="22"/>
                <w:rtl/>
              </w:rPr>
              <w:t>)،</w:t>
            </w:r>
            <w:r w:rsidRPr="00A07586">
              <w:rPr>
                <w:rFonts w:ascii="Times New Roman" w:eastAsia="Times New Roman" w:hAnsi="Times New Roman" w:cs="Simplified Arabic"/>
                <w:vertAlign w:val="superscript"/>
                <w:rtl/>
                <w:lang w:val="en-US"/>
              </w:rPr>
              <w:footnoteReference w:id="314"/>
            </w:r>
            <w:r w:rsidRPr="00A07586">
              <w:rPr>
                <w:rFonts w:ascii="Times New Roman" w:hAnsi="Times New Roman" w:cs="Simplified Arabic"/>
                <w:szCs w:val="22"/>
                <w:rtl/>
              </w:rPr>
              <w:t xml:space="preserve"> والتي تعني عادة معالجة الدوافع الأساسية لتدهور النظم الإيكولوجية وال</w:t>
            </w:r>
            <w:r w:rsidRPr="00A07586">
              <w:rPr>
                <w:rFonts w:ascii="Times New Roman" w:hAnsi="Times New Roman" w:cs="Simplified Arabic" w:hint="cs"/>
                <w:szCs w:val="22"/>
                <w:rtl/>
              </w:rPr>
              <w:t>حواجز</w:t>
            </w:r>
            <w:r w:rsidRPr="00A07586">
              <w:rPr>
                <w:rFonts w:ascii="Times New Roman" w:hAnsi="Times New Roman" w:cs="Simplified Arabic"/>
                <w:szCs w:val="22"/>
                <w:rtl/>
              </w:rPr>
              <w:t xml:space="preserve"> التي تحول دون استعادة النظم الإيكولوجية أو الإدارة المستدامة</w:t>
            </w:r>
            <w:r>
              <w:rPr>
                <w:rFonts w:ascii="Times New Roman" w:hAnsi="Times New Roman" w:cs="Simplified Arabic"/>
                <w:szCs w:val="22"/>
                <w:rtl/>
              </w:rPr>
              <w:t>.</w:t>
            </w:r>
          </w:p>
          <w:p w14:paraId="7DC4515C" w14:textId="77777777" w:rsidR="00E865C5" w:rsidRPr="00A07586" w:rsidRDefault="00E865C5" w:rsidP="006E575A">
            <w:pPr>
              <w:keepNext/>
              <w:bidi/>
              <w:rPr>
                <w:rFonts w:ascii="Times New Roman" w:hAnsi="Times New Roman" w:cs="Simplified Arabic"/>
                <w:szCs w:val="22"/>
              </w:rPr>
            </w:pPr>
            <w:r>
              <w:rPr>
                <w:rFonts w:ascii="Times New Roman" w:hAnsi="Times New Roman" w:cs="Simplified Arabic" w:hint="cs"/>
                <w:szCs w:val="22"/>
                <w:rtl/>
              </w:rPr>
              <w:t>و</w:t>
            </w:r>
            <w:r w:rsidRPr="00A07586">
              <w:rPr>
                <w:rFonts w:ascii="Times New Roman" w:hAnsi="Times New Roman" w:cs="Simplified Arabic"/>
                <w:szCs w:val="22"/>
                <w:rtl/>
              </w:rPr>
              <w:t>ينبغي تصميم الإجراءات</w:t>
            </w:r>
            <w:r w:rsidRPr="00A07586">
              <w:rPr>
                <w:rFonts w:ascii="Times New Roman" w:hAnsi="Times New Roman" w:cs="Simplified Arabic" w:hint="cs"/>
                <w:szCs w:val="22"/>
                <w:rtl/>
              </w:rPr>
              <w:t xml:space="preserve"> </w:t>
            </w:r>
            <w:r w:rsidRPr="00A07586">
              <w:rPr>
                <w:rFonts w:ascii="Times New Roman" w:hAnsi="Times New Roman" w:cs="Simplified Arabic"/>
                <w:szCs w:val="22"/>
                <w:rtl/>
              </w:rPr>
              <w:t xml:space="preserve">بما يتناسب مع </w:t>
            </w:r>
            <w:r>
              <w:rPr>
                <w:rFonts w:ascii="Times New Roman" w:hAnsi="Times New Roman" w:cs="Simplified Arabic" w:hint="cs"/>
                <w:szCs w:val="22"/>
                <w:rtl/>
              </w:rPr>
              <w:t>قدرة</w:t>
            </w:r>
            <w:r w:rsidRPr="00A07586">
              <w:rPr>
                <w:rFonts w:ascii="Times New Roman" w:hAnsi="Times New Roman" w:cs="Simplified Arabic"/>
                <w:szCs w:val="22"/>
                <w:rtl/>
              </w:rPr>
              <w:t xml:space="preserve"> المناخ </w:t>
            </w:r>
            <w:r w:rsidRPr="00A07586">
              <w:rPr>
                <w:rFonts w:ascii="Times New Roman" w:hAnsi="Times New Roman" w:cs="Simplified Arabic" w:hint="cs"/>
                <w:szCs w:val="22"/>
                <w:rtl/>
              </w:rPr>
              <w:t>و</w:t>
            </w:r>
            <w:r w:rsidRPr="00A07586">
              <w:rPr>
                <w:rFonts w:ascii="Times New Roman" w:hAnsi="Times New Roman" w:cs="Simplified Arabic"/>
                <w:szCs w:val="22"/>
                <w:rtl/>
              </w:rPr>
              <w:t>النظم الإيكولوجية</w:t>
            </w:r>
            <w:r>
              <w:rPr>
                <w:rFonts w:ascii="Times New Roman" w:hAnsi="Times New Roman" w:cs="Simplified Arabic" w:hint="cs"/>
                <w:szCs w:val="22"/>
                <w:rtl/>
              </w:rPr>
              <w:t xml:space="preserve"> على الصمود</w:t>
            </w:r>
            <w:r w:rsidRPr="00A07586">
              <w:rPr>
                <w:rFonts w:ascii="Times New Roman" w:hAnsi="Times New Roman" w:cs="Simplified Arabic"/>
                <w:szCs w:val="22"/>
                <w:rtl/>
              </w:rPr>
              <w:t xml:space="preserve">، مع إعطاء الأولوية لاستخدام الأنواع المحلية القادرة على </w:t>
            </w:r>
            <w:r>
              <w:rPr>
                <w:rFonts w:ascii="Times New Roman" w:hAnsi="Times New Roman" w:cs="Simplified Arabic" w:hint="cs"/>
                <w:szCs w:val="22"/>
                <w:rtl/>
              </w:rPr>
              <w:t>الصمود في وجه</w:t>
            </w:r>
            <w:r w:rsidRPr="00A07586">
              <w:rPr>
                <w:rFonts w:ascii="Times New Roman" w:hAnsi="Times New Roman" w:cs="Simplified Arabic"/>
                <w:szCs w:val="22"/>
                <w:rtl/>
              </w:rPr>
              <w:t xml:space="preserve"> المناخ في الزراعة </w:t>
            </w:r>
            <w:r>
              <w:rPr>
                <w:rFonts w:ascii="Times New Roman" w:hAnsi="Times New Roman" w:cs="Simplified Arabic" w:hint="cs"/>
                <w:szCs w:val="22"/>
                <w:rtl/>
              </w:rPr>
              <w:t>والاستعادة</w:t>
            </w:r>
            <w:r>
              <w:rPr>
                <w:rFonts w:ascii="Times New Roman" w:hAnsi="Times New Roman" w:cs="Simplified Arabic"/>
                <w:szCs w:val="22"/>
                <w:rtl/>
              </w:rPr>
              <w:t>.</w:t>
            </w:r>
          </w:p>
          <w:p w14:paraId="6F722803" w14:textId="77777777" w:rsidR="00E865C5" w:rsidRPr="00A07586" w:rsidRDefault="00E865C5" w:rsidP="006E575A">
            <w:pPr>
              <w:bidi/>
              <w:rPr>
                <w:rFonts w:ascii="Times New Roman" w:hAnsi="Times New Roman" w:cs="Simplified Arabic"/>
                <w:szCs w:val="22"/>
              </w:rPr>
            </w:pPr>
            <w:r>
              <w:rPr>
                <w:rFonts w:ascii="Times New Roman" w:hAnsi="Times New Roman" w:cs="Simplified Arabic" w:hint="cs"/>
                <w:szCs w:val="22"/>
                <w:rtl/>
              </w:rPr>
              <w:t>و</w:t>
            </w:r>
            <w:r w:rsidRPr="00A07586">
              <w:rPr>
                <w:rFonts w:ascii="Times New Roman" w:hAnsi="Times New Roman" w:cs="Simplified Arabic"/>
                <w:szCs w:val="22"/>
                <w:rtl/>
              </w:rPr>
              <w:t>ينبغي أن تكون نظم ال</w:t>
            </w:r>
            <w:r w:rsidRPr="00A07586">
              <w:rPr>
                <w:rFonts w:ascii="Times New Roman" w:hAnsi="Times New Roman" w:cs="Simplified Arabic" w:hint="cs"/>
                <w:szCs w:val="22"/>
                <w:rtl/>
              </w:rPr>
              <w:t>رصد</w:t>
            </w:r>
            <w:r w:rsidRPr="00A07586">
              <w:rPr>
                <w:rFonts w:ascii="Times New Roman" w:hAnsi="Times New Roman" w:cs="Simplified Arabic"/>
                <w:szCs w:val="22"/>
                <w:rtl/>
              </w:rPr>
              <w:t xml:space="preserve"> قادرة على تقييم أي </w:t>
            </w:r>
            <w:r>
              <w:rPr>
                <w:rFonts w:ascii="Times New Roman" w:hAnsi="Times New Roman" w:cs="Simplified Arabic" w:hint="cs"/>
                <w:szCs w:val="22"/>
                <w:rtl/>
              </w:rPr>
              <w:t>انعكاس في الاتجاهات</w:t>
            </w:r>
            <w:r w:rsidRPr="00A07586">
              <w:rPr>
                <w:rFonts w:ascii="Times New Roman" w:hAnsi="Times New Roman" w:cs="Simplified Arabic"/>
                <w:szCs w:val="22"/>
                <w:rtl/>
              </w:rPr>
              <w:t xml:space="preserve">، وينبغي أن تتضمن نظم </w:t>
            </w:r>
            <w:r>
              <w:rPr>
                <w:rFonts w:ascii="Times New Roman" w:hAnsi="Times New Roman" w:cs="Simplified Arabic" w:hint="cs"/>
                <w:szCs w:val="22"/>
                <w:rtl/>
              </w:rPr>
              <w:t>محاسبة</w:t>
            </w:r>
            <w:r w:rsidRPr="00A07586">
              <w:rPr>
                <w:rFonts w:ascii="Times New Roman" w:hAnsi="Times New Roman" w:cs="Simplified Arabic" w:hint="cs"/>
                <w:szCs w:val="22"/>
                <w:rtl/>
              </w:rPr>
              <w:t xml:space="preserve"> الكربون</w:t>
            </w:r>
            <w:r w:rsidRPr="00A07586">
              <w:rPr>
                <w:rFonts w:ascii="Times New Roman" w:hAnsi="Times New Roman" w:cs="Simplified Arabic"/>
                <w:szCs w:val="22"/>
                <w:rtl/>
              </w:rPr>
              <w:t xml:space="preserve"> </w:t>
            </w:r>
            <w:r>
              <w:rPr>
                <w:rFonts w:ascii="Times New Roman" w:hAnsi="Times New Roman" w:cs="Simplified Arabic" w:hint="cs"/>
                <w:szCs w:val="22"/>
                <w:rtl/>
              </w:rPr>
              <w:t>وتسجيل أرصدته</w:t>
            </w:r>
            <w:r w:rsidRPr="00A07586">
              <w:rPr>
                <w:rFonts w:ascii="Times New Roman" w:hAnsi="Times New Roman" w:cs="Simplified Arabic"/>
                <w:szCs w:val="22"/>
                <w:rtl/>
              </w:rPr>
              <w:t xml:space="preserve"> احتياطيات </w:t>
            </w:r>
            <w:r>
              <w:rPr>
                <w:rFonts w:ascii="Times New Roman" w:hAnsi="Times New Roman" w:cs="Simplified Arabic" w:hint="cs"/>
                <w:szCs w:val="22"/>
                <w:rtl/>
              </w:rPr>
              <w:t>وقائية لمراعاة</w:t>
            </w:r>
            <w:r w:rsidRPr="00A07586">
              <w:rPr>
                <w:rFonts w:ascii="Times New Roman" w:hAnsi="Times New Roman" w:cs="Simplified Arabic"/>
                <w:szCs w:val="22"/>
                <w:rtl/>
              </w:rPr>
              <w:t xml:space="preserve"> المخاطر المتبقية من انعكاس</w:t>
            </w:r>
            <w:r>
              <w:rPr>
                <w:rFonts w:ascii="Times New Roman" w:hAnsi="Times New Roman" w:cs="Simplified Arabic" w:hint="cs"/>
                <w:szCs w:val="22"/>
                <w:rtl/>
              </w:rPr>
              <w:t xml:space="preserve"> الاتجاه</w:t>
            </w:r>
            <w:r w:rsidRPr="00A07586">
              <w:rPr>
                <w:rFonts w:ascii="Times New Roman" w:hAnsi="Times New Roman" w:cs="Simplified Arabic"/>
                <w:szCs w:val="22"/>
                <w:rtl/>
              </w:rPr>
              <w:t>ات</w:t>
            </w:r>
            <w:r>
              <w:rPr>
                <w:rFonts w:ascii="Times New Roman" w:hAnsi="Times New Roman" w:cs="Simplified Arabic"/>
                <w:szCs w:val="22"/>
                <w:rtl/>
              </w:rPr>
              <w:t>.</w:t>
            </w:r>
          </w:p>
        </w:tc>
      </w:tr>
      <w:tr w:rsidR="00E865C5" w:rsidRPr="00A07586" w14:paraId="7C0BFD5A" w14:textId="77777777" w:rsidTr="006E575A">
        <w:tc>
          <w:tcPr>
            <w:tcW w:w="1359" w:type="dxa"/>
          </w:tcPr>
          <w:p w14:paraId="0A92E7E6"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hint="cs"/>
                <w:szCs w:val="22"/>
                <w:rtl/>
              </w:rPr>
              <w:t>التسرب</w:t>
            </w:r>
          </w:p>
        </w:tc>
        <w:tc>
          <w:tcPr>
            <w:tcW w:w="3456" w:type="dxa"/>
          </w:tcPr>
          <w:p w14:paraId="40D7150E"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تجنب </w:t>
            </w:r>
            <w:r w:rsidRPr="00A07586">
              <w:rPr>
                <w:rFonts w:ascii="Times New Roman" w:hAnsi="Times New Roman" w:cs="Simplified Arabic" w:hint="cs"/>
                <w:szCs w:val="22"/>
                <w:rtl/>
              </w:rPr>
              <w:t>نقل</w:t>
            </w:r>
            <w:r>
              <w:rPr>
                <w:rFonts w:ascii="Times New Roman" w:hAnsi="Times New Roman" w:cs="Simplified Arabic" w:hint="cs"/>
                <w:szCs w:val="22"/>
                <w:rtl/>
              </w:rPr>
              <w:t xml:space="preserve"> </w:t>
            </w:r>
            <w:r w:rsidRPr="00A07586">
              <w:rPr>
                <w:rFonts w:ascii="Times New Roman" w:hAnsi="Times New Roman" w:cs="Simplified Arabic"/>
                <w:szCs w:val="22"/>
                <w:rtl/>
              </w:rPr>
              <w:t>(</w:t>
            </w:r>
            <w:r w:rsidRPr="00A07586">
              <w:rPr>
                <w:rFonts w:ascii="Times New Roman" w:hAnsi="Times New Roman" w:cs="Simplified Arabic" w:hint="cs"/>
                <w:szCs w:val="22"/>
                <w:rtl/>
              </w:rPr>
              <w:t>"</w:t>
            </w:r>
            <w:r w:rsidRPr="00A07586">
              <w:rPr>
                <w:rFonts w:ascii="Times New Roman" w:hAnsi="Times New Roman" w:cs="Simplified Arabic"/>
                <w:szCs w:val="22"/>
                <w:rtl/>
              </w:rPr>
              <w:t>تسرب</w:t>
            </w:r>
            <w:r w:rsidRPr="00A07586">
              <w:rPr>
                <w:rFonts w:ascii="Times New Roman" w:hAnsi="Times New Roman" w:cs="Simplified Arabic" w:hint="cs"/>
                <w:szCs w:val="22"/>
                <w:rtl/>
              </w:rPr>
              <w:t>"</w:t>
            </w:r>
            <w:r w:rsidRPr="00A07586">
              <w:rPr>
                <w:rFonts w:ascii="Times New Roman" w:hAnsi="Times New Roman" w:cs="Simplified Arabic"/>
                <w:szCs w:val="22"/>
                <w:rtl/>
              </w:rPr>
              <w:t xml:space="preserve">) الانبعاثات إلى </w:t>
            </w:r>
            <w:r w:rsidRPr="00A07586">
              <w:rPr>
                <w:rFonts w:ascii="Times New Roman" w:hAnsi="Times New Roman" w:cs="Simplified Arabic" w:hint="cs"/>
                <w:szCs w:val="22"/>
                <w:rtl/>
              </w:rPr>
              <w:t>مكان</w:t>
            </w:r>
            <w:r w:rsidRPr="00A07586">
              <w:rPr>
                <w:rFonts w:ascii="Times New Roman" w:hAnsi="Times New Roman" w:cs="Simplified Arabic"/>
                <w:szCs w:val="22"/>
                <w:rtl/>
              </w:rPr>
              <w:t xml:space="preserve"> آخر، </w:t>
            </w:r>
            <w:r>
              <w:rPr>
                <w:rFonts w:ascii="Times New Roman" w:hAnsi="Times New Roman" w:cs="Simplified Arabic" w:hint="cs"/>
                <w:szCs w:val="22"/>
                <w:rtl/>
              </w:rPr>
              <w:t>والآثار</w:t>
            </w:r>
            <w:r w:rsidRPr="00A07586">
              <w:rPr>
                <w:rFonts w:ascii="Times New Roman" w:hAnsi="Times New Roman" w:cs="Simplified Arabic"/>
                <w:szCs w:val="22"/>
                <w:rtl/>
              </w:rPr>
              <w:t xml:space="preserve"> السلبية على التنوع البيولوجي فيه</w:t>
            </w:r>
            <w:r>
              <w:rPr>
                <w:rFonts w:ascii="Times New Roman" w:hAnsi="Times New Roman" w:cs="Simplified Arabic"/>
                <w:szCs w:val="22"/>
                <w:rtl/>
              </w:rPr>
              <w:t>.</w:t>
            </w:r>
            <w:r w:rsidRPr="00A07586">
              <w:rPr>
                <w:rFonts w:ascii="Times New Roman" w:hAnsi="Times New Roman" w:cs="Simplified Arabic"/>
                <w:szCs w:val="22"/>
                <w:rtl/>
              </w:rPr>
              <w:t xml:space="preserve"> </w:t>
            </w:r>
            <w:r>
              <w:rPr>
                <w:rFonts w:ascii="Times New Roman" w:hAnsi="Times New Roman" w:cs="Simplified Arabic" w:hint="cs"/>
                <w:szCs w:val="22"/>
                <w:rtl/>
              </w:rPr>
              <w:lastRenderedPageBreak/>
              <w:t>و</w:t>
            </w:r>
            <w:r w:rsidRPr="00A07586">
              <w:rPr>
                <w:rFonts w:ascii="Times New Roman" w:hAnsi="Times New Roman" w:cs="Simplified Arabic"/>
                <w:szCs w:val="22"/>
                <w:rtl/>
              </w:rPr>
              <w:t>يمكن أن ي</w:t>
            </w:r>
            <w:r w:rsidRPr="00A07586">
              <w:rPr>
                <w:rFonts w:ascii="Times New Roman" w:hAnsi="Times New Roman" w:cs="Simplified Arabic" w:hint="cs"/>
                <w:szCs w:val="22"/>
                <w:rtl/>
              </w:rPr>
              <w:t>تضمن</w:t>
            </w:r>
            <w:r w:rsidRPr="00A07586">
              <w:rPr>
                <w:rFonts w:ascii="Times New Roman" w:hAnsi="Times New Roman" w:cs="Simplified Arabic"/>
                <w:szCs w:val="22"/>
                <w:rtl/>
              </w:rPr>
              <w:t xml:space="preserve"> التسرب تسرب</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محلي</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ووطني</w:t>
            </w:r>
            <w:r w:rsidRPr="00A07586">
              <w:rPr>
                <w:rFonts w:ascii="Times New Roman" w:hAnsi="Times New Roman" w:cs="Simplified Arabic" w:hint="cs"/>
                <w:szCs w:val="22"/>
                <w:rtl/>
              </w:rPr>
              <w:t>ا</w:t>
            </w:r>
            <w:r w:rsidRPr="00A07586">
              <w:rPr>
                <w:rFonts w:ascii="Times New Roman" w:hAnsi="Times New Roman" w:cs="Simplified Arabic"/>
                <w:szCs w:val="22"/>
                <w:rtl/>
              </w:rPr>
              <w:t xml:space="preserve"> ودولي</w:t>
            </w:r>
            <w:r w:rsidRPr="00A07586">
              <w:rPr>
                <w:rFonts w:ascii="Times New Roman" w:hAnsi="Times New Roman" w:cs="Simplified Arabic" w:hint="cs"/>
                <w:szCs w:val="22"/>
                <w:rtl/>
              </w:rPr>
              <w:t>ا</w:t>
            </w:r>
            <w:r>
              <w:rPr>
                <w:rFonts w:ascii="Times New Roman" w:hAnsi="Times New Roman" w:cs="Simplified Arabic" w:hint="cs"/>
                <w:szCs w:val="22"/>
                <w:rtl/>
              </w:rPr>
              <w:t>.</w:t>
            </w:r>
          </w:p>
        </w:tc>
        <w:tc>
          <w:tcPr>
            <w:tcW w:w="4536" w:type="dxa"/>
          </w:tcPr>
          <w:p w14:paraId="164FA443" w14:textId="77777777" w:rsidR="00E865C5" w:rsidRPr="00A07586" w:rsidRDefault="00E865C5" w:rsidP="006E575A">
            <w:pPr>
              <w:bidi/>
              <w:rPr>
                <w:rFonts w:ascii="Times New Roman" w:hAnsi="Times New Roman" w:cs="Simplified Arabic"/>
                <w:b/>
                <w:bCs/>
                <w:szCs w:val="22"/>
                <w:rtl/>
              </w:rPr>
            </w:pPr>
            <w:r w:rsidRPr="00A07586">
              <w:rPr>
                <w:rFonts w:ascii="Times New Roman" w:hAnsi="Times New Roman" w:cs="Simplified Arabic"/>
                <w:b/>
                <w:bCs/>
                <w:szCs w:val="22"/>
                <w:rtl/>
              </w:rPr>
              <w:lastRenderedPageBreak/>
              <w:t>تجنب التسرب</w:t>
            </w:r>
          </w:p>
          <w:p w14:paraId="085D6095" w14:textId="77777777" w:rsidR="00E865C5" w:rsidRPr="00A07586" w:rsidRDefault="00E865C5" w:rsidP="006E575A">
            <w:pPr>
              <w:bidi/>
              <w:rPr>
                <w:rFonts w:ascii="Times New Roman" w:hAnsi="Times New Roman" w:cs="Simplified Arabic"/>
                <w:szCs w:val="22"/>
                <w:rtl/>
              </w:rPr>
            </w:pPr>
            <w:r w:rsidRPr="00A07586">
              <w:rPr>
                <w:rFonts w:ascii="Times New Roman" w:hAnsi="Times New Roman" w:cs="Simplified Arabic"/>
                <w:szCs w:val="22"/>
                <w:rtl/>
              </w:rPr>
              <w:t>ينبغي تصميم الحلول القائمة على الطبيعة و/أو ال</w:t>
            </w:r>
            <w:r>
              <w:rPr>
                <w:rFonts w:ascii="Times New Roman" w:hAnsi="Times New Roman" w:cs="Simplified Arabic"/>
                <w:szCs w:val="22"/>
                <w:rtl/>
              </w:rPr>
              <w:t>نُهج القائمة</w:t>
            </w:r>
            <w:r w:rsidRPr="00A07586">
              <w:rPr>
                <w:rFonts w:ascii="Times New Roman" w:hAnsi="Times New Roman" w:cs="Simplified Arabic"/>
                <w:szCs w:val="22"/>
                <w:rtl/>
              </w:rPr>
              <w:t xml:space="preserve"> على النظم الإيكولوجية، والتي تُخفف آثار تغير المناخ، </w:t>
            </w:r>
            <w:r w:rsidRPr="00A07586">
              <w:rPr>
                <w:rFonts w:ascii="Times New Roman" w:hAnsi="Times New Roman" w:cs="Simplified Arabic" w:hint="cs"/>
                <w:szCs w:val="22"/>
                <w:rtl/>
              </w:rPr>
              <w:t xml:space="preserve">لتجنب </w:t>
            </w:r>
            <w:r w:rsidRPr="00A07586">
              <w:rPr>
                <w:rFonts w:ascii="Times New Roman" w:hAnsi="Times New Roman" w:cs="Simplified Arabic"/>
                <w:szCs w:val="22"/>
                <w:rtl/>
              </w:rPr>
              <w:lastRenderedPageBreak/>
              <w:t>التسرب</w:t>
            </w:r>
            <w:r>
              <w:rPr>
                <w:rFonts w:ascii="Times New Roman" w:hAnsi="Times New Roman" w:cs="Simplified Arabic"/>
                <w:szCs w:val="22"/>
                <w:rtl/>
              </w:rPr>
              <w:t>.</w:t>
            </w:r>
            <w:r w:rsidRPr="00A07586">
              <w:rPr>
                <w:rFonts w:ascii="Times New Roman" w:hAnsi="Times New Roman" w:cs="Simplified Arabic"/>
                <w:szCs w:val="22"/>
                <w:rtl/>
              </w:rPr>
              <w:t xml:space="preserve"> وعند استخدام أسواق الكربون الدولية، ينبغي على المؤيدين اتباع الإرشادات الحالية والمستقبلية المُعدّة بموجب اتفاق باريس</w:t>
            </w:r>
            <w:r>
              <w:rPr>
                <w:rFonts w:ascii="Times New Roman" w:hAnsi="Times New Roman" w:cs="Simplified Arabic"/>
                <w:szCs w:val="22"/>
                <w:rtl/>
              </w:rPr>
              <w:t>.</w:t>
            </w:r>
            <w:r w:rsidRPr="00A07586">
              <w:rPr>
                <w:rFonts w:ascii="Times New Roman" w:hAnsi="Times New Roman" w:cs="Simplified Arabic"/>
                <w:szCs w:val="22"/>
                <w:rtl/>
              </w:rPr>
              <w:t xml:space="preserve"> </w:t>
            </w:r>
            <w:r>
              <w:rPr>
                <w:rFonts w:ascii="Times New Roman" w:hAnsi="Times New Roman" w:cs="Simplified Arabic" w:hint="cs"/>
                <w:szCs w:val="22"/>
                <w:rtl/>
              </w:rPr>
              <w:t>و</w:t>
            </w:r>
            <w:r w:rsidRPr="00A07586">
              <w:rPr>
                <w:rFonts w:ascii="Times New Roman" w:hAnsi="Times New Roman" w:cs="Simplified Arabic"/>
                <w:szCs w:val="22"/>
                <w:rtl/>
              </w:rPr>
              <w:t>تشمل الحلول ما يلي:</w:t>
            </w:r>
          </w:p>
          <w:p w14:paraId="014ED720"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(أ) تحديد مواقع أنشطة التخفيف في المناظر الطبيعية التي تتمتع بإدارة جيدة </w:t>
            </w:r>
            <w:r w:rsidRPr="00A07586">
              <w:rPr>
                <w:rFonts w:ascii="Times New Roman" w:hAnsi="Times New Roman" w:cs="Simplified Arabic" w:hint="cs"/>
                <w:szCs w:val="22"/>
                <w:rtl/>
              </w:rPr>
              <w:t xml:space="preserve">وفي إطار </w:t>
            </w:r>
            <w:r w:rsidRPr="00A07586">
              <w:rPr>
                <w:rFonts w:ascii="Times New Roman" w:hAnsi="Times New Roman" w:cs="Simplified Arabic"/>
                <w:szCs w:val="22"/>
                <w:rtl/>
              </w:rPr>
              <w:t>خطة مكانية متكاملة (انظر الهدف</w:t>
            </w:r>
            <w:r>
              <w:rPr>
                <w:rFonts w:ascii="Times New Roman" w:hAnsi="Times New Roman" w:cs="Simplified Arabic" w:hint="cs"/>
                <w:szCs w:val="22"/>
                <w:rtl/>
              </w:rPr>
              <w:t xml:space="preserve"> 1 </w:t>
            </w:r>
            <w:r w:rsidRPr="00A07586">
              <w:rPr>
                <w:rFonts w:ascii="Times New Roman" w:hAnsi="Times New Roman" w:cs="Simplified Arabic"/>
                <w:szCs w:val="22"/>
                <w:rtl/>
              </w:rPr>
              <w:t xml:space="preserve">من إطار </w:t>
            </w:r>
            <w:proofErr w:type="spellStart"/>
            <w:r w:rsidRPr="00A07586">
              <w:rPr>
                <w:rFonts w:ascii="Times New Roman" w:hAnsi="Times New Roman" w:cs="Simplified Arabic"/>
                <w:szCs w:val="22"/>
                <w:rtl/>
              </w:rPr>
              <w:t>كونمينغ</w:t>
            </w:r>
            <w:proofErr w:type="spellEnd"/>
            <w:r w:rsidRPr="00A07586">
              <w:rPr>
                <w:rFonts w:ascii="Times New Roman" w:hAnsi="Times New Roman" w:cs="Simplified Arabic"/>
                <w:szCs w:val="22"/>
                <w:rtl/>
              </w:rPr>
              <w:t>-مونتريال العالمي للتنوع البيولوجي)؛</w:t>
            </w:r>
          </w:p>
          <w:p w14:paraId="489F936F"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(ب) العمل </w:t>
            </w:r>
            <w:r w:rsidRPr="00A07586">
              <w:rPr>
                <w:rFonts w:ascii="Times New Roman" w:hAnsi="Times New Roman" w:cs="Simplified Arabic" w:hint="cs"/>
                <w:szCs w:val="22"/>
                <w:rtl/>
              </w:rPr>
              <w:t>على نحو</w:t>
            </w:r>
            <w:r w:rsidRPr="00A07586">
              <w:rPr>
                <w:rFonts w:ascii="Times New Roman" w:hAnsi="Times New Roman" w:cs="Simplified Arabic"/>
                <w:szCs w:val="22"/>
                <w:rtl/>
              </w:rPr>
              <w:t xml:space="preserve"> تعاوني مع الجهات الفاعلة التي تعتمد على تغير استخدام الأراضي لتطوير سبل عيش</w:t>
            </w:r>
            <w:r w:rsidRPr="00A07586">
              <w:rPr>
                <w:rFonts w:ascii="Times New Roman" w:eastAsia="Times New Roman" w:hAnsi="Times New Roman" w:cs="Simplified Arabic"/>
                <w:szCs w:val="22"/>
                <w:rtl/>
              </w:rPr>
              <w:t xml:space="preserve"> </w:t>
            </w:r>
            <w:r w:rsidRPr="00A07586">
              <w:rPr>
                <w:rFonts w:ascii="Times New Roman" w:hAnsi="Times New Roman" w:cs="Simplified Arabic"/>
                <w:szCs w:val="22"/>
                <w:rtl/>
              </w:rPr>
              <w:t xml:space="preserve">ومسارات اقتصادية بديلة لا تؤدي إلى التسرب أو إلى </w:t>
            </w:r>
            <w:r>
              <w:rPr>
                <w:rFonts w:ascii="Times New Roman" w:hAnsi="Times New Roman" w:cs="Simplified Arabic" w:hint="cs"/>
                <w:szCs w:val="22"/>
                <w:rtl/>
              </w:rPr>
              <w:t>آثار</w:t>
            </w:r>
            <w:r w:rsidRPr="00A07586">
              <w:rPr>
                <w:rFonts w:ascii="Times New Roman" w:hAnsi="Times New Roman" w:cs="Simplified Arabic"/>
                <w:szCs w:val="22"/>
                <w:rtl/>
              </w:rPr>
              <w:t xml:space="preserve"> ارتدادية؛</w:t>
            </w:r>
          </w:p>
          <w:p w14:paraId="2CE7D4A1"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(ج) </w:t>
            </w:r>
            <w:r>
              <w:rPr>
                <w:rFonts w:ascii="Times New Roman" w:hAnsi="Times New Roman" w:cs="Simplified Arabic" w:hint="cs"/>
                <w:szCs w:val="22"/>
                <w:rtl/>
              </w:rPr>
              <w:t>محاسبة</w:t>
            </w:r>
            <w:r w:rsidRPr="00A07586">
              <w:rPr>
                <w:rFonts w:ascii="Times New Roman" w:hAnsi="Times New Roman" w:cs="Simplified Arabic" w:hint="cs"/>
                <w:szCs w:val="22"/>
                <w:rtl/>
              </w:rPr>
              <w:t xml:space="preserve"> التنوع البيولوجي و</w:t>
            </w:r>
            <w:r w:rsidRPr="00A07586">
              <w:rPr>
                <w:rFonts w:ascii="Times New Roman" w:hAnsi="Times New Roman" w:cs="Simplified Arabic"/>
                <w:szCs w:val="22"/>
                <w:rtl/>
              </w:rPr>
              <w:t xml:space="preserve">الكربون على نطاق الولاية القضائية أو ضمن </w:t>
            </w:r>
            <w:r w:rsidRPr="00A07586">
              <w:rPr>
                <w:rFonts w:ascii="Times New Roman" w:hAnsi="Times New Roman" w:cs="Simplified Arabic" w:hint="cs"/>
                <w:szCs w:val="22"/>
                <w:rtl/>
              </w:rPr>
              <w:t>خطة</w:t>
            </w:r>
            <w:r w:rsidRPr="00A07586">
              <w:rPr>
                <w:rFonts w:ascii="Times New Roman" w:hAnsi="Times New Roman" w:cs="Simplified Arabic"/>
                <w:szCs w:val="22"/>
                <w:rtl/>
              </w:rPr>
              <w:t xml:space="preserve"> متداخل</w:t>
            </w:r>
            <w:r w:rsidRPr="00A07586">
              <w:rPr>
                <w:rFonts w:ascii="Times New Roman" w:hAnsi="Times New Roman" w:cs="Simplified Arabic" w:hint="cs"/>
                <w:szCs w:val="22"/>
                <w:rtl/>
              </w:rPr>
              <w:t>ة</w:t>
            </w:r>
            <w:r w:rsidRPr="00A07586">
              <w:rPr>
                <w:rFonts w:ascii="Times New Roman" w:hAnsi="Times New Roman" w:cs="Simplified Arabic"/>
                <w:szCs w:val="22"/>
                <w:rtl/>
              </w:rPr>
              <w:t>، ل</w:t>
            </w:r>
            <w:r w:rsidRPr="00A07586">
              <w:rPr>
                <w:rFonts w:ascii="Times New Roman" w:hAnsi="Times New Roman" w:cs="Simplified Arabic" w:hint="cs"/>
                <w:szCs w:val="22"/>
                <w:rtl/>
              </w:rPr>
              <w:t>إدماج</w:t>
            </w:r>
            <w:r w:rsidRPr="00A07586">
              <w:rPr>
                <w:rFonts w:ascii="Times New Roman" w:hAnsi="Times New Roman" w:cs="Simplified Arabic"/>
                <w:szCs w:val="22"/>
                <w:rtl/>
              </w:rPr>
              <w:t xml:space="preserve"> التسرب المحلي وال</w:t>
            </w:r>
            <w:r w:rsidRPr="00A07586">
              <w:rPr>
                <w:rFonts w:ascii="Times New Roman" w:hAnsi="Times New Roman" w:cs="Simplified Arabic" w:hint="cs"/>
                <w:szCs w:val="22"/>
                <w:rtl/>
              </w:rPr>
              <w:t>وطني</w:t>
            </w:r>
            <w:r w:rsidRPr="00A07586">
              <w:rPr>
                <w:rFonts w:ascii="Times New Roman" w:hAnsi="Times New Roman" w:cs="Simplified Arabic"/>
                <w:szCs w:val="22"/>
                <w:rtl/>
              </w:rPr>
              <w:t xml:space="preserve"> في النتائج الإجمالية؛</w:t>
            </w:r>
          </w:p>
          <w:p w14:paraId="54D4F87B"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(د) تقدير </w:t>
            </w:r>
            <w:proofErr w:type="gramStart"/>
            <w:r w:rsidRPr="00A07586">
              <w:rPr>
                <w:rFonts w:ascii="Times New Roman" w:hAnsi="Times New Roman" w:cs="Simplified Arabic"/>
                <w:szCs w:val="22"/>
                <w:rtl/>
              </w:rPr>
              <w:t>مخاطر</w:t>
            </w:r>
            <w:proofErr w:type="gramEnd"/>
            <w:r w:rsidRPr="00A07586">
              <w:rPr>
                <w:rFonts w:ascii="Times New Roman" w:hAnsi="Times New Roman" w:cs="Simplified Arabic"/>
                <w:szCs w:val="22"/>
                <w:rtl/>
              </w:rPr>
              <w:t xml:space="preserve"> التسرب المتبقية على المستويات المحلي</w:t>
            </w:r>
            <w:r>
              <w:rPr>
                <w:rFonts w:ascii="Times New Roman" w:hAnsi="Times New Roman" w:cs="Simplified Arabic" w:hint="cs"/>
                <w:szCs w:val="22"/>
                <w:rtl/>
              </w:rPr>
              <w:t>ة</w:t>
            </w:r>
            <w:r w:rsidRPr="00A07586">
              <w:rPr>
                <w:rFonts w:ascii="Times New Roman" w:hAnsi="Times New Roman" w:cs="Simplified Arabic"/>
                <w:szCs w:val="22"/>
                <w:rtl/>
              </w:rPr>
              <w:t xml:space="preserve"> وال</w:t>
            </w:r>
            <w:r w:rsidRPr="00A07586">
              <w:rPr>
                <w:rFonts w:ascii="Times New Roman" w:hAnsi="Times New Roman" w:cs="Simplified Arabic" w:hint="cs"/>
                <w:szCs w:val="22"/>
                <w:rtl/>
              </w:rPr>
              <w:t>وطني</w:t>
            </w:r>
            <w:r>
              <w:rPr>
                <w:rFonts w:ascii="Times New Roman" w:hAnsi="Times New Roman" w:cs="Simplified Arabic" w:hint="cs"/>
                <w:szCs w:val="22"/>
                <w:rtl/>
              </w:rPr>
              <w:t>ة</w:t>
            </w:r>
            <w:r w:rsidRPr="00A07586">
              <w:rPr>
                <w:rFonts w:ascii="Times New Roman" w:hAnsi="Times New Roman" w:cs="Simplified Arabic"/>
                <w:szCs w:val="22"/>
                <w:rtl/>
              </w:rPr>
              <w:t xml:space="preserve"> والدولي</w:t>
            </w:r>
            <w:r>
              <w:rPr>
                <w:rFonts w:ascii="Times New Roman" w:hAnsi="Times New Roman" w:cs="Simplified Arabic" w:hint="cs"/>
                <w:szCs w:val="22"/>
                <w:rtl/>
              </w:rPr>
              <w:t>ة</w:t>
            </w:r>
            <w:r w:rsidRPr="00A07586">
              <w:rPr>
                <w:rFonts w:ascii="Times New Roman" w:hAnsi="Times New Roman" w:cs="Simplified Arabic"/>
                <w:szCs w:val="22"/>
                <w:rtl/>
              </w:rPr>
              <w:t>؛</w:t>
            </w:r>
          </w:p>
          <w:p w14:paraId="094D7847" w14:textId="77777777" w:rsidR="00E865C5" w:rsidRPr="00A07586" w:rsidRDefault="00E865C5" w:rsidP="006E575A">
            <w:pPr>
              <w:bidi/>
              <w:rPr>
                <w:rFonts w:ascii="Times New Roman" w:hAnsi="Times New Roman" w:cs="Simplified Arabic"/>
                <w:szCs w:val="22"/>
              </w:rPr>
            </w:pPr>
            <w:r w:rsidRPr="00A07586">
              <w:rPr>
                <w:rFonts w:ascii="Times New Roman" w:hAnsi="Times New Roman" w:cs="Simplified Arabic"/>
                <w:szCs w:val="22"/>
                <w:rtl/>
              </w:rPr>
              <w:t xml:space="preserve">(هـ) </w:t>
            </w:r>
            <w:r w:rsidRPr="00A07586">
              <w:rPr>
                <w:rFonts w:ascii="Times New Roman" w:hAnsi="Times New Roman" w:cs="Simplified Arabic" w:hint="cs"/>
                <w:szCs w:val="22"/>
                <w:rtl/>
              </w:rPr>
              <w:t xml:space="preserve">يؤدي </w:t>
            </w:r>
            <w:r w:rsidRPr="00A07586">
              <w:rPr>
                <w:rFonts w:ascii="Times New Roman" w:hAnsi="Times New Roman" w:cs="Simplified Arabic"/>
                <w:szCs w:val="22"/>
                <w:rtl/>
              </w:rPr>
              <w:t xml:space="preserve">خصم </w:t>
            </w:r>
            <w:r w:rsidRPr="00A07586">
              <w:rPr>
                <w:rFonts w:ascii="Times New Roman" w:hAnsi="Times New Roman" w:cs="Simplified Arabic" w:hint="cs"/>
                <w:szCs w:val="22"/>
                <w:rtl/>
              </w:rPr>
              <w:t>ما تبقى من تسرب متوقع</w:t>
            </w:r>
            <w:r w:rsidRPr="00A07586">
              <w:rPr>
                <w:rFonts w:ascii="Times New Roman" w:hAnsi="Times New Roman" w:cs="Simplified Arabic"/>
                <w:szCs w:val="22"/>
                <w:rtl/>
              </w:rPr>
              <w:t xml:space="preserve"> من</w:t>
            </w:r>
            <w:r w:rsidRPr="00A07586">
              <w:rPr>
                <w:rFonts w:ascii="Times New Roman" w:hAnsi="Times New Roman" w:cs="Simplified Arabic" w:hint="cs"/>
                <w:szCs w:val="22"/>
                <w:rtl/>
              </w:rPr>
              <w:t xml:space="preserve"> التنوع البيولوجي و</w:t>
            </w:r>
            <w:r w:rsidRPr="00A07586">
              <w:rPr>
                <w:rFonts w:ascii="Times New Roman" w:hAnsi="Times New Roman" w:cs="Simplified Arabic"/>
                <w:szCs w:val="22"/>
                <w:rtl/>
              </w:rPr>
              <w:t xml:space="preserve">الكربون إلى </w:t>
            </w:r>
            <w:r w:rsidRPr="00A07586">
              <w:rPr>
                <w:rFonts w:ascii="Times New Roman" w:hAnsi="Times New Roman" w:cs="Simplified Arabic" w:hint="cs"/>
                <w:szCs w:val="22"/>
                <w:rtl/>
              </w:rPr>
              <w:t xml:space="preserve">وضع </w:t>
            </w:r>
            <w:r w:rsidRPr="00A07586">
              <w:rPr>
                <w:rFonts w:ascii="Times New Roman" w:hAnsi="Times New Roman" w:cs="Simplified Arabic"/>
                <w:szCs w:val="22"/>
                <w:rtl/>
              </w:rPr>
              <w:t xml:space="preserve">خطط </w:t>
            </w:r>
            <w:r w:rsidRPr="00A07586">
              <w:rPr>
                <w:rFonts w:ascii="Times New Roman" w:hAnsi="Times New Roman" w:cs="Simplified Arabic" w:hint="cs"/>
                <w:szCs w:val="22"/>
                <w:rtl/>
              </w:rPr>
              <w:t xml:space="preserve">بشأن </w:t>
            </w:r>
            <w:r>
              <w:rPr>
                <w:rFonts w:ascii="Times New Roman" w:hAnsi="Times New Roman" w:cs="Simplified Arabic" w:hint="cs"/>
                <w:szCs w:val="22"/>
                <w:rtl/>
              </w:rPr>
              <w:t>المحاسبة</w:t>
            </w:r>
            <w:r w:rsidRPr="00A07586">
              <w:rPr>
                <w:rFonts w:ascii="Times New Roman" w:hAnsi="Times New Roman" w:cs="Simplified Arabic" w:hint="cs"/>
                <w:szCs w:val="22"/>
                <w:rtl/>
              </w:rPr>
              <w:t xml:space="preserve"> أو </w:t>
            </w:r>
            <w:r>
              <w:rPr>
                <w:rFonts w:ascii="Times New Roman" w:hAnsi="Times New Roman" w:cs="Simplified Arabic" w:hint="cs"/>
                <w:szCs w:val="22"/>
                <w:rtl/>
              </w:rPr>
              <w:t>تسجيل الأرصدة</w:t>
            </w:r>
            <w:r>
              <w:rPr>
                <w:rFonts w:ascii="Times New Roman" w:hAnsi="Times New Roman" w:cs="Simplified Arabic"/>
                <w:szCs w:val="22"/>
                <w:rtl/>
              </w:rPr>
              <w:t>.</w:t>
            </w:r>
          </w:p>
        </w:tc>
      </w:tr>
      <w:tr w:rsidR="00E865C5" w:rsidRPr="00A07586" w14:paraId="7125460D" w14:textId="77777777" w:rsidTr="006E575A">
        <w:tc>
          <w:tcPr>
            <w:tcW w:w="1359" w:type="dxa"/>
          </w:tcPr>
          <w:p w14:paraId="7303636C" w14:textId="77777777" w:rsidR="00E865C5" w:rsidRPr="00A07586" w:rsidRDefault="00E865C5" w:rsidP="006E575A">
            <w:pPr>
              <w:bidi/>
              <w:rPr>
                <w:rFonts w:ascii="Times New Roman" w:hAnsi="Times New Roman" w:cs="Simplified Arabic"/>
                <w:szCs w:val="22"/>
                <w:rtl/>
              </w:rPr>
            </w:pPr>
            <w:r w:rsidRPr="00A07586">
              <w:rPr>
                <w:rFonts w:ascii="Times New Roman" w:hAnsi="Times New Roman" w:cs="Simplified Arabic" w:hint="cs"/>
                <w:szCs w:val="22"/>
                <w:rtl/>
              </w:rPr>
              <w:lastRenderedPageBreak/>
              <w:t xml:space="preserve">الإنصاف، </w:t>
            </w:r>
            <w:r w:rsidRPr="00A07586">
              <w:rPr>
                <w:rFonts w:ascii="Times New Roman" w:hAnsi="Times New Roman" w:cs="Simplified Arabic"/>
                <w:szCs w:val="22"/>
                <w:rtl/>
              </w:rPr>
              <w:t>والمساواة بين الجنسين وحقوق الإنسان</w:t>
            </w:r>
          </w:p>
        </w:tc>
        <w:tc>
          <w:tcPr>
            <w:tcW w:w="3456" w:type="dxa"/>
          </w:tcPr>
          <w:p w14:paraId="640A1EA4" w14:textId="77777777" w:rsidR="00E865C5" w:rsidRPr="00A07586" w:rsidRDefault="00E865C5" w:rsidP="006E575A">
            <w:pPr>
              <w:bidi/>
              <w:rPr>
                <w:rFonts w:ascii="Times New Roman" w:hAnsi="Times New Roman" w:cs="Simplified Arabic"/>
                <w:szCs w:val="22"/>
                <w:rtl/>
              </w:rPr>
            </w:pPr>
            <w:r w:rsidRPr="00A07586">
              <w:rPr>
                <w:rFonts w:ascii="Times New Roman" w:hAnsi="Times New Roman" w:cs="Simplified Arabic"/>
                <w:szCs w:val="22"/>
                <w:rtl/>
              </w:rPr>
              <w:t xml:space="preserve">اتباع نهج قائم على حقوق الإنسان، بما في ذلك </w:t>
            </w:r>
            <w:r>
              <w:rPr>
                <w:rFonts w:ascii="Times New Roman" w:hAnsi="Times New Roman" w:cs="Simplified Arabic" w:hint="cs"/>
                <w:szCs w:val="22"/>
                <w:rtl/>
              </w:rPr>
              <w:t xml:space="preserve">عن طريق </w:t>
            </w:r>
            <w:r w:rsidRPr="00A07586">
              <w:rPr>
                <w:rFonts w:ascii="Times New Roman" w:hAnsi="Times New Roman" w:cs="Simplified Arabic"/>
                <w:szCs w:val="22"/>
                <w:rtl/>
              </w:rPr>
              <w:t xml:space="preserve">احترام وحماية حقوق وأدوار الشعوب الأصلية والمجتمعات المحلية والنساء والشباب، باعتبارهم جهات فاعلة رئيسية في حماية التنوع البيولوجي </w:t>
            </w:r>
            <w:r>
              <w:rPr>
                <w:rFonts w:ascii="Times New Roman" w:hAnsi="Times New Roman" w:cs="Simplified Arabic" w:hint="cs"/>
                <w:szCs w:val="22"/>
                <w:rtl/>
              </w:rPr>
              <w:t>واستعادته</w:t>
            </w:r>
            <w:r w:rsidRPr="00A07586">
              <w:rPr>
                <w:rFonts w:ascii="Times New Roman" w:hAnsi="Times New Roman" w:cs="Simplified Arabic"/>
                <w:szCs w:val="22"/>
                <w:rtl/>
              </w:rPr>
              <w:t>، وفي تنفيذ العمل المناخي</w:t>
            </w:r>
            <w:r>
              <w:rPr>
                <w:rFonts w:ascii="Times New Roman" w:hAnsi="Times New Roman" w:cs="Simplified Arabic"/>
                <w:szCs w:val="22"/>
                <w:rtl/>
              </w:rPr>
              <w:t>.</w:t>
            </w:r>
            <w:r w:rsidRPr="00A07586">
              <w:rPr>
                <w:rFonts w:ascii="Times New Roman" w:hAnsi="Times New Roman" w:cs="Simplified Arabic"/>
                <w:szCs w:val="22"/>
                <w:rtl/>
              </w:rPr>
              <w:t xml:space="preserve"> وينبغي </w:t>
            </w:r>
            <w:r w:rsidRPr="00A07586">
              <w:rPr>
                <w:rFonts w:ascii="Times New Roman" w:hAnsi="Times New Roman" w:cs="Simplified Arabic" w:hint="cs"/>
                <w:szCs w:val="22"/>
                <w:rtl/>
              </w:rPr>
              <w:t>أن تؤخذ</w:t>
            </w:r>
            <w:r w:rsidRPr="00A07586">
              <w:rPr>
                <w:rFonts w:ascii="Times New Roman" w:hAnsi="Times New Roman" w:cs="Simplified Arabic"/>
                <w:szCs w:val="22"/>
                <w:rtl/>
              </w:rPr>
              <w:t xml:space="preserve"> معارفهم التقليدية وأولوياتهم واحتياجاتهم</w:t>
            </w:r>
            <w:r w:rsidRPr="00A07586">
              <w:rPr>
                <w:rFonts w:ascii="Times New Roman" w:hAnsi="Times New Roman" w:cs="Simplified Arabic" w:hint="cs"/>
                <w:szCs w:val="22"/>
                <w:rtl/>
              </w:rPr>
              <w:t xml:space="preserve"> في الاعتبار حتى </w:t>
            </w:r>
            <w:r w:rsidRPr="00A07586">
              <w:rPr>
                <w:rFonts w:ascii="Times New Roman" w:hAnsi="Times New Roman" w:cs="Simplified Arabic"/>
                <w:szCs w:val="22"/>
                <w:rtl/>
              </w:rPr>
              <w:t xml:space="preserve">تكون إجراءات التنوع البيولوجي والمناخ </w:t>
            </w:r>
            <w:r w:rsidRPr="00A07586">
              <w:rPr>
                <w:rFonts w:ascii="Times New Roman" w:hAnsi="Times New Roman" w:cs="Simplified Arabic" w:hint="cs"/>
                <w:szCs w:val="22"/>
                <w:rtl/>
              </w:rPr>
              <w:t>منصفة</w:t>
            </w:r>
            <w:r w:rsidRPr="00A07586">
              <w:rPr>
                <w:rFonts w:ascii="Times New Roman" w:hAnsi="Times New Roman" w:cs="Simplified Arabic"/>
                <w:szCs w:val="22"/>
                <w:rtl/>
              </w:rPr>
              <w:t xml:space="preserve"> وشاملة وفعالة وقائمة على الحقوق</w:t>
            </w:r>
            <w:r>
              <w:rPr>
                <w:rFonts w:ascii="Times New Roman" w:hAnsi="Times New Roman" w:cs="Simplified Arabic"/>
                <w:szCs w:val="22"/>
                <w:rtl/>
              </w:rPr>
              <w:t>.</w:t>
            </w:r>
          </w:p>
        </w:tc>
        <w:tc>
          <w:tcPr>
            <w:tcW w:w="4536" w:type="dxa"/>
          </w:tcPr>
          <w:p w14:paraId="734675E2" w14:textId="77777777" w:rsidR="00E865C5" w:rsidRPr="00A07586" w:rsidRDefault="00E865C5" w:rsidP="006E575A">
            <w:pPr>
              <w:bidi/>
              <w:rPr>
                <w:rFonts w:ascii="Times New Roman" w:hAnsi="Times New Roman" w:cs="Simplified Arabic"/>
                <w:szCs w:val="22"/>
                <w:rtl/>
              </w:rPr>
            </w:pPr>
            <w:r w:rsidRPr="00A07586">
              <w:rPr>
                <w:rFonts w:ascii="Times New Roman" w:hAnsi="Times New Roman" w:cs="Simplified Arabic"/>
                <w:szCs w:val="22"/>
                <w:rtl/>
              </w:rPr>
              <w:t xml:space="preserve">ينبغي تصميم وتنفيذ </w:t>
            </w:r>
            <w:r w:rsidRPr="00A07586">
              <w:rPr>
                <w:rFonts w:ascii="Times New Roman" w:hAnsi="Times New Roman" w:cs="Simplified Arabic" w:hint="cs"/>
                <w:szCs w:val="22"/>
                <w:rtl/>
              </w:rPr>
              <w:t>نُهج</w:t>
            </w:r>
            <w:r w:rsidRPr="00A07586">
              <w:rPr>
                <w:rFonts w:ascii="Times New Roman" w:hAnsi="Times New Roman" w:cs="Simplified Arabic"/>
                <w:szCs w:val="22"/>
                <w:rtl/>
              </w:rPr>
              <w:t xml:space="preserve"> قائمة على الحقوق ومراعية </w:t>
            </w:r>
            <w:r w:rsidRPr="00A07586">
              <w:rPr>
                <w:rFonts w:ascii="Times New Roman" w:hAnsi="Times New Roman" w:cs="Simplified Arabic" w:hint="cs"/>
                <w:szCs w:val="22"/>
                <w:rtl/>
              </w:rPr>
              <w:t xml:space="preserve">للاعتبارات الجنسانية </w:t>
            </w:r>
            <w:r w:rsidRPr="00A07586">
              <w:rPr>
                <w:rFonts w:ascii="Times New Roman" w:hAnsi="Times New Roman" w:cs="Simplified Arabic"/>
                <w:szCs w:val="22"/>
                <w:rtl/>
              </w:rPr>
              <w:t xml:space="preserve">في إجراءات </w:t>
            </w:r>
            <w:r>
              <w:rPr>
                <w:rFonts w:ascii="Times New Roman" w:hAnsi="Times New Roman" w:cs="Simplified Arabic"/>
                <w:szCs w:val="22"/>
                <w:rtl/>
              </w:rPr>
              <w:t>تخفيف</w:t>
            </w:r>
            <w:r w:rsidRPr="00A07586">
              <w:rPr>
                <w:rFonts w:ascii="Times New Roman" w:hAnsi="Times New Roman" w:cs="Simplified Arabic"/>
                <w:szCs w:val="22"/>
                <w:rtl/>
              </w:rPr>
              <w:t xml:space="preserve"> آثار تغير المناخ بمشاركة وتمثيل كاملين وفعالين وشاملين </w:t>
            </w:r>
            <w:r w:rsidRPr="00A07586">
              <w:rPr>
                <w:rFonts w:ascii="Times New Roman" w:hAnsi="Times New Roman" w:cs="Simplified Arabic" w:hint="cs"/>
                <w:szCs w:val="22"/>
                <w:rtl/>
              </w:rPr>
              <w:t xml:space="preserve">ومراعين للاعتبارات الجنسانية </w:t>
            </w:r>
            <w:r w:rsidRPr="00A07586">
              <w:rPr>
                <w:rFonts w:ascii="Times New Roman" w:hAnsi="Times New Roman" w:cs="Simplified Arabic"/>
                <w:szCs w:val="22"/>
                <w:rtl/>
              </w:rPr>
              <w:t xml:space="preserve">للشعوب </w:t>
            </w:r>
            <w:proofErr w:type="gramStart"/>
            <w:r w:rsidRPr="00A07586">
              <w:rPr>
                <w:rFonts w:ascii="Times New Roman" w:hAnsi="Times New Roman" w:cs="Simplified Arabic"/>
                <w:szCs w:val="22"/>
                <w:rtl/>
              </w:rPr>
              <w:t>الأصلية</w:t>
            </w:r>
            <w:proofErr w:type="gramEnd"/>
            <w:r w:rsidRPr="00A07586">
              <w:rPr>
                <w:rFonts w:ascii="Times New Roman" w:hAnsi="Times New Roman" w:cs="Simplified Arabic"/>
                <w:szCs w:val="22"/>
                <w:rtl/>
              </w:rPr>
              <w:t xml:space="preserve"> والمجتمعات المحلية والنساء والشباب</w:t>
            </w:r>
            <w:r>
              <w:rPr>
                <w:rFonts w:ascii="Times New Roman" w:hAnsi="Times New Roman" w:cs="Simplified Arabic"/>
                <w:szCs w:val="22"/>
                <w:rtl/>
              </w:rPr>
              <w:t>.</w:t>
            </w:r>
            <w:r w:rsidRPr="00A07586">
              <w:rPr>
                <w:rFonts w:ascii="Times New Roman" w:hAnsi="Times New Roman" w:cs="Simplified Arabic"/>
                <w:szCs w:val="22"/>
                <w:rtl/>
              </w:rPr>
              <w:t xml:space="preserve"> وينبغي تجنب الإجراءات التي تنطوي على </w:t>
            </w:r>
            <w:proofErr w:type="gramStart"/>
            <w:r w:rsidRPr="00A07586">
              <w:rPr>
                <w:rFonts w:ascii="Times New Roman" w:hAnsi="Times New Roman" w:cs="Simplified Arabic"/>
                <w:szCs w:val="22"/>
                <w:rtl/>
              </w:rPr>
              <w:t>مخاطر</w:t>
            </w:r>
            <w:proofErr w:type="gramEnd"/>
            <w:r w:rsidRPr="00A07586">
              <w:rPr>
                <w:rFonts w:ascii="Times New Roman" w:hAnsi="Times New Roman" w:cs="Simplified Arabic"/>
                <w:szCs w:val="22"/>
                <w:rtl/>
              </w:rPr>
              <w:t xml:space="preserve"> أو تنطوي على </w:t>
            </w:r>
            <w:proofErr w:type="gramStart"/>
            <w:r w:rsidRPr="00A07586">
              <w:rPr>
                <w:rFonts w:ascii="Times New Roman" w:hAnsi="Times New Roman" w:cs="Simplified Arabic"/>
                <w:szCs w:val="22"/>
                <w:rtl/>
              </w:rPr>
              <w:t>مخاطر</w:t>
            </w:r>
            <w:proofErr w:type="gramEnd"/>
            <w:r w:rsidRPr="00A07586">
              <w:rPr>
                <w:rFonts w:ascii="Times New Roman" w:hAnsi="Times New Roman" w:cs="Simplified Arabic"/>
                <w:szCs w:val="22"/>
                <w:rtl/>
              </w:rPr>
              <w:t xml:space="preserve"> محتملة تتعلق بنزع الملكية، أو تقويض الحقوق، أو عدم ضمان الموافقة الحرة والمسبقة والمستنيرة أو تقاسم المنافع، </w:t>
            </w:r>
            <w:r w:rsidRPr="00A07586">
              <w:rPr>
                <w:rFonts w:ascii="Times New Roman" w:hAnsi="Times New Roman" w:cs="Simplified Arabic" w:hint="cs"/>
                <w:szCs w:val="22"/>
                <w:rtl/>
              </w:rPr>
              <w:t>من بين أمور أخرى</w:t>
            </w:r>
            <w:r>
              <w:rPr>
                <w:rFonts w:ascii="Times New Roman" w:hAnsi="Times New Roman" w:cs="Simplified Arabic"/>
                <w:szCs w:val="22"/>
                <w:rtl/>
              </w:rPr>
              <w:t>.</w:t>
            </w:r>
          </w:p>
        </w:tc>
      </w:tr>
    </w:tbl>
    <w:p w14:paraId="3DFD50BE" w14:textId="77777777" w:rsidR="00E865C5" w:rsidRDefault="00E865C5" w:rsidP="00E865C5">
      <w:pPr>
        <w:tabs>
          <w:tab w:val="left" w:pos="1280"/>
        </w:tabs>
        <w:bidi/>
        <w:spacing w:before="120" w:line="216" w:lineRule="auto"/>
        <w:rPr>
          <w:rFonts w:cs="Simplified Arabic"/>
          <w:rtl/>
          <w:lang w:val="en-US"/>
        </w:rPr>
      </w:pPr>
      <w:bookmarkStart w:id="112" w:name="_Hlk213158348"/>
      <w:r w:rsidRPr="00A07586">
        <w:rPr>
          <w:rFonts w:cs="Simplified Arabic" w:hint="cs"/>
          <w:rtl/>
          <w:lang w:val="en-US"/>
        </w:rPr>
        <w:t>]</w:t>
      </w:r>
    </w:p>
    <w:p w14:paraId="70B82348" w14:textId="511EC159" w:rsidR="007A3F95" w:rsidRDefault="007A3F95">
      <w:pPr>
        <w:rPr>
          <w:rFonts w:cs="Simplified Arabic"/>
          <w:rtl/>
          <w:lang w:val="en-US"/>
        </w:rPr>
      </w:pPr>
      <w:r>
        <w:rPr>
          <w:rFonts w:cs="Simplified Arabic"/>
          <w:rtl/>
          <w:lang w:val="en-US"/>
        </w:rPr>
        <w:br w:type="page"/>
      </w:r>
    </w:p>
    <w:p w14:paraId="763A7217" w14:textId="1FCF94FB" w:rsidR="0082550B" w:rsidRPr="0082550B" w:rsidRDefault="0082550B" w:rsidP="00D9756F">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113" w:name="_Toc241071557"/>
      <w:bookmarkStart w:id="114" w:name="_Toc241486252"/>
      <w:bookmarkStart w:id="115" w:name="_Toc241589686"/>
      <w:r w:rsidRPr="0082550B">
        <w:rPr>
          <w:rFonts w:ascii="Simplified Arabic" w:hAnsi="Simplified Arabic" w:cs="Simplified Arabic" w:hint="cs"/>
          <w:b/>
          <w:bCs/>
          <w:sz w:val="26"/>
          <w:szCs w:val="26"/>
          <w:rtl/>
        </w:rPr>
        <w:lastRenderedPageBreak/>
        <w:t xml:space="preserve">البند 18 (ب) </w:t>
      </w:r>
      <w:r w:rsidR="007A3F95" w:rsidRPr="0082550B">
        <w:rPr>
          <w:rFonts w:ascii="Simplified Arabic" w:hAnsi="Simplified Arabic" w:cs="Simplified Arabic" w:hint="cs"/>
          <w:b/>
          <w:bCs/>
          <w:sz w:val="26"/>
          <w:szCs w:val="26"/>
        </w:rPr>
        <w:br/>
      </w:r>
      <w:bookmarkStart w:id="116" w:name="_Toc241071558"/>
      <w:bookmarkEnd w:id="113"/>
      <w:bookmarkEnd w:id="114"/>
      <w:bookmarkEnd w:id="115"/>
      <w:r w:rsidRPr="0082550B">
        <w:rPr>
          <w:rFonts w:ascii="Simplified Arabic" w:hAnsi="Simplified Arabic" w:cs="Simplified Arabic" w:hint="cs"/>
          <w:b/>
          <w:bCs/>
          <w:sz w:val="26"/>
          <w:szCs w:val="26"/>
          <w:rtl/>
        </w:rPr>
        <w:t xml:space="preserve">المسائل العلمية والتقنية الأخرى المتصلة بتنفيذ إطار </w:t>
      </w:r>
      <w:proofErr w:type="spellStart"/>
      <w:r w:rsidRPr="0082550B">
        <w:rPr>
          <w:rFonts w:ascii="Simplified Arabic" w:hAnsi="Simplified Arabic" w:cs="Simplified Arabic" w:hint="cs"/>
          <w:b/>
          <w:bCs/>
          <w:sz w:val="26"/>
          <w:szCs w:val="26"/>
          <w:rtl/>
        </w:rPr>
        <w:t>كونمينغ</w:t>
      </w:r>
      <w:proofErr w:type="spellEnd"/>
      <w:r w:rsidRPr="0082550B">
        <w:rPr>
          <w:rFonts w:ascii="Simplified Arabic" w:hAnsi="Simplified Arabic" w:cs="Simplified Arabic" w:hint="cs"/>
          <w:b/>
          <w:bCs/>
          <w:sz w:val="26"/>
          <w:szCs w:val="26"/>
          <w:rtl/>
        </w:rPr>
        <w:t>-مونتريال العالمي للتنوع البيولوجي: ا</w:t>
      </w:r>
      <w:r w:rsidR="00D9756F" w:rsidRPr="00D9756F">
        <w:rPr>
          <w:rFonts w:ascii="Simplified Arabic" w:hAnsi="Simplified Arabic" w:cs="Simplified Arabic"/>
          <w:b/>
          <w:bCs/>
          <w:sz w:val="26"/>
          <w:szCs w:val="26"/>
          <w:rtl/>
        </w:rPr>
        <w:t>لإدارة المستدامة للأحياء البرية</w:t>
      </w:r>
    </w:p>
    <w:tbl>
      <w:tblPr>
        <w:tblStyle w:val="Grilledutableau"/>
        <w:tblW w:w="0" w:type="auto"/>
        <w:tblLook w:val="04A0" w:firstRow="1" w:lastRow="0" w:firstColumn="1" w:lastColumn="0" w:noHBand="0" w:noVBand="1"/>
      </w:tblPr>
      <w:tblGrid>
        <w:gridCol w:w="9360"/>
      </w:tblGrid>
      <w:tr w:rsidR="0082550B" w14:paraId="65B6D27E" w14:textId="77777777" w:rsidTr="006E575A">
        <w:tc>
          <w:tcPr>
            <w:tcW w:w="9360" w:type="dxa"/>
            <w:tcBorders>
              <w:left w:val="nil"/>
              <w:right w:val="nil"/>
            </w:tcBorders>
          </w:tcPr>
          <w:p w14:paraId="3B37C614" w14:textId="6B8B15DC" w:rsidR="0082550B" w:rsidRPr="009C483C" w:rsidRDefault="0082550B" w:rsidP="006E575A">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273" w:history="1">
              <w:r w:rsidRPr="00DB18EE">
                <w:rPr>
                  <w:rStyle w:val="Lienhypertexte"/>
                  <w:rFonts w:ascii="Simplified Arabic" w:hAnsi="Simplified Arabic" w:cs="Simplified Arabic" w:hint="cs"/>
                  <w:b/>
                  <w:bCs w:val="0"/>
                  <w:sz w:val="24"/>
                  <w:szCs w:val="24"/>
                  <w:rtl/>
                </w:rPr>
                <w:t>2</w:t>
              </w:r>
              <w:r w:rsidR="00426FAB">
                <w:rPr>
                  <w:rStyle w:val="Lienhypertexte"/>
                  <w:rFonts w:ascii="Simplified Arabic" w:hAnsi="Simplified Arabic" w:cs="Simplified Arabic" w:hint="cs"/>
                  <w:b/>
                  <w:bCs w:val="0"/>
                  <w:sz w:val="24"/>
                  <w:szCs w:val="24"/>
                  <w:rtl/>
                </w:rPr>
                <w:t>8</w:t>
              </w:r>
              <w:r w:rsidRPr="00DB18EE">
                <w:rPr>
                  <w:rStyle w:val="Lienhypertexte"/>
                  <w:rFonts w:ascii="Simplified Arabic" w:hAnsi="Simplified Arabic" w:cs="Simplified Arabic" w:hint="cs"/>
                  <w:b/>
                  <w:bCs w:val="0"/>
                  <w:sz w:val="24"/>
                  <w:szCs w:val="24"/>
                  <w:rtl/>
                </w:rPr>
                <w:t>/</w:t>
              </w:r>
              <w:r w:rsidR="00426FAB">
                <w:rPr>
                  <w:rStyle w:val="Lienhypertexte"/>
                  <w:rFonts w:ascii="Simplified Arabic" w:hAnsi="Simplified Arabic" w:cs="Simplified Arabic" w:hint="cs"/>
                  <w:b/>
                  <w:bCs w:val="0"/>
                  <w:sz w:val="24"/>
                  <w:szCs w:val="24"/>
                  <w:rtl/>
                </w:rPr>
                <w:t>4</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t>.</w:t>
            </w:r>
          </w:p>
        </w:tc>
      </w:tr>
    </w:tbl>
    <w:bookmarkEnd w:id="116"/>
    <w:p w14:paraId="559FD49C" w14:textId="77777777" w:rsidR="00E0083C" w:rsidRDefault="00E0083C" w:rsidP="00E0083C">
      <w:pPr>
        <w:keepNext/>
        <w:keepLines/>
        <w:kinsoku w:val="0"/>
        <w:overflowPunct w:val="0"/>
        <w:autoSpaceDE w:val="0"/>
        <w:autoSpaceDN w:val="0"/>
        <w:bidi/>
        <w:adjustRightInd w:val="0"/>
        <w:snapToGrid w:val="0"/>
        <w:spacing w:before="240" w:after="240" w:line="216" w:lineRule="auto"/>
        <w:ind w:left="567" w:hanging="278"/>
        <w:rPr>
          <w:rFonts w:cs="Simplified Arabic"/>
          <w:b/>
          <w:bCs/>
          <w:rtl/>
          <w:lang w:val="en-US" w:bidi="ar-EG"/>
        </w:rPr>
      </w:pPr>
      <w:r>
        <w:rPr>
          <w:rFonts w:cs="Simplified Arabic" w:hint="cs"/>
          <w:b/>
          <w:bCs/>
          <w:rtl/>
        </w:rPr>
        <w:t>الإدارة المستدامة للأحياء البرية</w:t>
      </w:r>
    </w:p>
    <w:p w14:paraId="7DDA0D14" w14:textId="77777777" w:rsidR="00E0083C" w:rsidRDefault="00E0083C" w:rsidP="00E0083C">
      <w:pPr>
        <w:pStyle w:val="Paragraphedeliste"/>
        <w:tabs>
          <w:tab w:val="left" w:pos="1280"/>
        </w:tabs>
        <w:bidi/>
        <w:spacing w:before="120" w:line="216" w:lineRule="auto"/>
        <w:ind w:left="567" w:firstLine="571"/>
        <w:contextualSpacing w:val="0"/>
        <w:rPr>
          <w:rFonts w:cs="Simplified Arabic"/>
          <w:i/>
          <w:iCs/>
          <w:rtl/>
          <w:lang w:val="en-US"/>
        </w:rPr>
      </w:pPr>
      <w:r w:rsidRPr="00D301F2">
        <w:rPr>
          <w:rFonts w:cs="Simplified Arabic" w:hint="cs"/>
          <w:i/>
          <w:iCs/>
          <w:rtl/>
          <w:lang w:val="en-US"/>
        </w:rPr>
        <w:t xml:space="preserve">إن </w:t>
      </w:r>
      <w:r w:rsidRPr="00D301F2">
        <w:rPr>
          <w:rFonts w:cs="Simplified Arabic"/>
          <w:i/>
          <w:iCs/>
          <w:rtl/>
          <w:lang w:val="en-US"/>
        </w:rPr>
        <w:t>مؤتمر الأطراف،</w:t>
      </w:r>
    </w:p>
    <w:p w14:paraId="3134C1FC" w14:textId="77777777" w:rsidR="00E0083C" w:rsidRPr="003A07A5" w:rsidRDefault="00E0083C" w:rsidP="00E0083C">
      <w:pPr>
        <w:pStyle w:val="Paragraphedeliste"/>
        <w:tabs>
          <w:tab w:val="left" w:pos="990"/>
        </w:tabs>
        <w:bidi/>
        <w:spacing w:before="120" w:line="216" w:lineRule="auto"/>
        <w:ind w:left="630" w:firstLine="630"/>
        <w:contextualSpacing w:val="0"/>
        <w:rPr>
          <w:rFonts w:ascii="Simplified Arabic" w:hAnsi="Simplified Arabic" w:cs="Simplified Arabic"/>
          <w:rtl/>
          <w:lang w:val="en-US"/>
        </w:rPr>
      </w:pPr>
      <w:r w:rsidRPr="003A07A5">
        <w:rPr>
          <w:rFonts w:ascii="Simplified Arabic" w:hAnsi="Simplified Arabic" w:cs="Simplified Arabic"/>
          <w:i/>
          <w:iCs/>
          <w:rtl/>
          <w:lang w:val="en-US"/>
        </w:rPr>
        <w:t>إذ يُشير</w:t>
      </w:r>
      <w:r w:rsidRPr="003A07A5">
        <w:rPr>
          <w:rFonts w:ascii="Simplified Arabic" w:hAnsi="Simplified Arabic" w:cs="Simplified Arabic"/>
          <w:rtl/>
          <w:lang w:val="en-US"/>
        </w:rPr>
        <w:t xml:space="preserve"> إلى مقرراته </w:t>
      </w:r>
      <w:hyperlink r:id="rId274" w:history="1">
        <w:r w:rsidRPr="003A07A5">
          <w:rPr>
            <w:rStyle w:val="Lienhypertexte"/>
            <w:rFonts w:ascii="Simplified Arabic" w:hAnsi="Simplified Arabic" w:cs="Simplified Arabic"/>
            <w:rtl/>
            <w:lang w:val="en-US"/>
          </w:rPr>
          <w:t>7/12</w:t>
        </w:r>
      </w:hyperlink>
      <w:r w:rsidRPr="003A07A5">
        <w:rPr>
          <w:rFonts w:ascii="Simplified Arabic" w:hAnsi="Simplified Arabic" w:cs="Simplified Arabic"/>
          <w:rtl/>
          <w:lang w:val="en-US"/>
        </w:rPr>
        <w:t xml:space="preserve"> المؤرخ </w:t>
      </w:r>
      <w:r w:rsidRPr="003A07A5">
        <w:rPr>
          <w:rStyle w:val="rynqvb"/>
          <w:rFonts w:ascii="Simplified Arabic" w:hAnsi="Simplified Arabic" w:cs="Simplified Arabic"/>
          <w:rtl/>
          <w:lang w:bidi="ar"/>
        </w:rPr>
        <w:t xml:space="preserve">20 </w:t>
      </w:r>
      <w:r>
        <w:rPr>
          <w:rStyle w:val="rynqvb"/>
          <w:rFonts w:ascii="Simplified Arabic" w:hAnsi="Simplified Arabic" w:cs="Simplified Arabic" w:hint="cs"/>
          <w:rtl/>
          <w:lang w:bidi="ar"/>
        </w:rPr>
        <w:t>فبراير</w:t>
      </w:r>
      <w:r>
        <w:rPr>
          <w:rStyle w:val="rynqvb"/>
          <w:rFonts w:ascii="Simplified Arabic" w:hAnsi="Simplified Arabic" w:cs="Simplified Arabic" w:hint="cs"/>
          <w:rtl/>
          <w:lang w:bidi="ar-EG"/>
        </w:rPr>
        <w:t>/شباط</w:t>
      </w:r>
      <w:r w:rsidRPr="003A07A5">
        <w:rPr>
          <w:rStyle w:val="rynqvb"/>
          <w:rFonts w:ascii="Simplified Arabic" w:hAnsi="Simplified Arabic" w:cs="Simplified Arabic"/>
          <w:rtl/>
          <w:lang w:bidi="ar"/>
        </w:rPr>
        <w:t xml:space="preserve"> 2004، و</w:t>
      </w:r>
      <w:hyperlink r:id="rId275" w:history="1">
        <w:r w:rsidRPr="003A07A5">
          <w:rPr>
            <w:rStyle w:val="Lienhypertexte"/>
            <w:rFonts w:ascii="Simplified Arabic" w:hAnsi="Simplified Arabic" w:cs="Simplified Arabic"/>
            <w:rtl/>
            <w:lang w:bidi="ar"/>
          </w:rPr>
          <w:t>14/7</w:t>
        </w:r>
      </w:hyperlink>
      <w:r w:rsidRPr="003A07A5">
        <w:rPr>
          <w:rStyle w:val="rynqvb"/>
          <w:rFonts w:ascii="Simplified Arabic" w:hAnsi="Simplified Arabic" w:cs="Simplified Arabic"/>
          <w:rtl/>
          <w:lang w:bidi="ar"/>
        </w:rPr>
        <w:t xml:space="preserve"> </w:t>
      </w:r>
      <w:r>
        <w:rPr>
          <w:rStyle w:val="rynqvb"/>
          <w:rFonts w:ascii="Simplified Arabic" w:hAnsi="Simplified Arabic" w:cs="Simplified Arabic" w:hint="cs"/>
          <w:rtl/>
          <w:lang w:bidi="ar"/>
        </w:rPr>
        <w:t>المؤرخ</w:t>
      </w:r>
      <w:r w:rsidRPr="003A07A5">
        <w:rPr>
          <w:rStyle w:val="rynqvb"/>
          <w:rFonts w:ascii="Simplified Arabic" w:hAnsi="Simplified Arabic" w:cs="Simplified Arabic"/>
          <w:rtl/>
          <w:lang w:bidi="ar"/>
        </w:rPr>
        <w:t xml:space="preserve"> 29 نوفمبر</w:t>
      </w:r>
      <w:r>
        <w:rPr>
          <w:rStyle w:val="rynqvb"/>
          <w:rFonts w:ascii="Simplified Arabic" w:hAnsi="Simplified Arabic" w:cs="Simplified Arabic" w:hint="cs"/>
          <w:rtl/>
          <w:lang w:bidi="ar"/>
        </w:rPr>
        <w:t>/تشرين الثاني</w:t>
      </w:r>
      <w:r w:rsidRPr="003A07A5">
        <w:rPr>
          <w:rStyle w:val="rynqvb"/>
          <w:rFonts w:ascii="Simplified Arabic" w:hAnsi="Simplified Arabic" w:cs="Simplified Arabic"/>
          <w:rtl/>
          <w:lang w:bidi="ar"/>
        </w:rPr>
        <w:t xml:space="preserve"> 2018، و</w:t>
      </w:r>
      <w:hyperlink r:id="rId276" w:history="1">
        <w:r w:rsidRPr="00685C75">
          <w:rPr>
            <w:rStyle w:val="Lienhypertexte"/>
            <w:rFonts w:ascii="Simplified Arabic" w:hAnsi="Simplified Arabic" w:cs="Simplified Arabic"/>
            <w:rtl/>
            <w:lang w:bidi="ar"/>
          </w:rPr>
          <w:t>15/4</w:t>
        </w:r>
      </w:hyperlink>
      <w:r w:rsidRPr="003A07A5">
        <w:rPr>
          <w:rStyle w:val="rynqvb"/>
          <w:rFonts w:ascii="Simplified Arabic" w:hAnsi="Simplified Arabic" w:cs="Simplified Arabic"/>
          <w:rtl/>
          <w:lang w:bidi="ar"/>
        </w:rPr>
        <w:t xml:space="preserve"> </w:t>
      </w:r>
      <w:r>
        <w:rPr>
          <w:rStyle w:val="rynqvb"/>
          <w:rFonts w:ascii="Simplified Arabic" w:hAnsi="Simplified Arabic" w:cs="Simplified Arabic" w:hint="cs"/>
          <w:rtl/>
          <w:lang w:bidi="ar"/>
        </w:rPr>
        <w:t>المؤرخ</w:t>
      </w:r>
      <w:r w:rsidRPr="003A07A5">
        <w:rPr>
          <w:rStyle w:val="rynqvb"/>
          <w:rFonts w:ascii="Simplified Arabic" w:hAnsi="Simplified Arabic" w:cs="Simplified Arabic"/>
          <w:rtl/>
          <w:lang w:bidi="ar"/>
        </w:rPr>
        <w:t xml:space="preserve"> 19 ديسمبر</w:t>
      </w:r>
      <w:r>
        <w:rPr>
          <w:rStyle w:val="rynqvb"/>
          <w:rFonts w:ascii="Simplified Arabic" w:hAnsi="Simplified Arabic" w:cs="Simplified Arabic" w:hint="cs"/>
          <w:rtl/>
          <w:lang w:bidi="ar"/>
        </w:rPr>
        <w:t>/كانون الأول</w:t>
      </w:r>
      <w:r w:rsidRPr="003A07A5">
        <w:rPr>
          <w:rStyle w:val="rynqvb"/>
          <w:rFonts w:ascii="Simplified Arabic" w:hAnsi="Simplified Arabic" w:cs="Simplified Arabic"/>
          <w:rtl/>
          <w:lang w:bidi="ar"/>
        </w:rPr>
        <w:t xml:space="preserve"> 2022، و</w:t>
      </w:r>
      <w:hyperlink r:id="rId277" w:history="1">
        <w:r w:rsidRPr="00685C75">
          <w:rPr>
            <w:rStyle w:val="Lienhypertexte"/>
            <w:rFonts w:ascii="Simplified Arabic" w:hAnsi="Simplified Arabic" w:cs="Simplified Arabic"/>
            <w:rtl/>
            <w:lang w:bidi="ar"/>
          </w:rPr>
          <w:t>15/23</w:t>
        </w:r>
      </w:hyperlink>
      <w:r w:rsidRPr="003A07A5">
        <w:rPr>
          <w:rStyle w:val="rynqvb"/>
          <w:rFonts w:ascii="Simplified Arabic" w:hAnsi="Simplified Arabic" w:cs="Simplified Arabic"/>
          <w:rtl/>
          <w:lang w:bidi="ar"/>
        </w:rPr>
        <w:t xml:space="preserve"> </w:t>
      </w:r>
      <w:r>
        <w:rPr>
          <w:rStyle w:val="rynqvb"/>
          <w:rFonts w:ascii="Simplified Arabic" w:hAnsi="Simplified Arabic" w:cs="Simplified Arabic" w:hint="cs"/>
          <w:rtl/>
          <w:lang w:bidi="ar"/>
        </w:rPr>
        <w:t>المؤرخ</w:t>
      </w:r>
      <w:r w:rsidRPr="003A07A5">
        <w:rPr>
          <w:rStyle w:val="rynqvb"/>
          <w:rFonts w:ascii="Simplified Arabic" w:hAnsi="Simplified Arabic" w:cs="Simplified Arabic"/>
          <w:rtl/>
          <w:lang w:bidi="ar"/>
        </w:rPr>
        <w:t xml:space="preserve"> 10 ديسمبر</w:t>
      </w:r>
      <w:r>
        <w:rPr>
          <w:rStyle w:val="rynqvb"/>
          <w:rFonts w:ascii="Simplified Arabic" w:hAnsi="Simplified Arabic" w:cs="Simplified Arabic" w:hint="cs"/>
          <w:rtl/>
          <w:lang w:bidi="ar"/>
        </w:rPr>
        <w:t>/كانون الأول</w:t>
      </w:r>
      <w:r w:rsidRPr="003A07A5">
        <w:rPr>
          <w:rStyle w:val="rynqvb"/>
          <w:rFonts w:ascii="Simplified Arabic" w:hAnsi="Simplified Arabic" w:cs="Simplified Arabic"/>
          <w:rtl/>
          <w:lang w:bidi="ar"/>
        </w:rPr>
        <w:t xml:space="preserve"> 2022، و</w:t>
      </w:r>
      <w:hyperlink r:id="rId278" w:history="1">
        <w:r w:rsidRPr="00685C75">
          <w:rPr>
            <w:rStyle w:val="Lienhypertexte"/>
            <w:rFonts w:ascii="Simplified Arabic" w:hAnsi="Simplified Arabic" w:cs="Simplified Arabic"/>
            <w:rtl/>
            <w:lang w:bidi="ar"/>
          </w:rPr>
          <w:t>16/6</w:t>
        </w:r>
      </w:hyperlink>
      <w:r w:rsidRPr="003A07A5">
        <w:rPr>
          <w:rStyle w:val="rynqvb"/>
          <w:rFonts w:ascii="Simplified Arabic" w:hAnsi="Simplified Arabic" w:cs="Simplified Arabic"/>
          <w:rtl/>
          <w:lang w:bidi="ar"/>
        </w:rPr>
        <w:t xml:space="preserve"> و</w:t>
      </w:r>
      <w:hyperlink r:id="rId279" w:history="1">
        <w:r w:rsidRPr="00685C75">
          <w:rPr>
            <w:rStyle w:val="Lienhypertexte"/>
            <w:rFonts w:ascii="Simplified Arabic" w:hAnsi="Simplified Arabic" w:cs="Simplified Arabic"/>
            <w:rtl/>
            <w:lang w:bidi="ar"/>
          </w:rPr>
          <w:t>16/12</w:t>
        </w:r>
      </w:hyperlink>
      <w:r w:rsidRPr="003A07A5">
        <w:rPr>
          <w:rStyle w:val="rynqvb"/>
          <w:rFonts w:ascii="Simplified Arabic" w:hAnsi="Simplified Arabic" w:cs="Simplified Arabic"/>
          <w:rtl/>
          <w:lang w:bidi="ar"/>
        </w:rPr>
        <w:t xml:space="preserve"> </w:t>
      </w:r>
      <w:r>
        <w:rPr>
          <w:rStyle w:val="rynqvb"/>
          <w:rFonts w:ascii="Simplified Arabic" w:hAnsi="Simplified Arabic" w:cs="Simplified Arabic" w:hint="cs"/>
          <w:rtl/>
          <w:lang w:bidi="ar"/>
        </w:rPr>
        <w:t>المؤرخين</w:t>
      </w:r>
      <w:r w:rsidRPr="003A07A5">
        <w:rPr>
          <w:rStyle w:val="rynqvb"/>
          <w:rFonts w:ascii="Simplified Arabic" w:hAnsi="Simplified Arabic" w:cs="Simplified Arabic"/>
          <w:rtl/>
          <w:lang w:bidi="ar"/>
        </w:rPr>
        <w:t xml:space="preserve"> 1 نوفمبر</w:t>
      </w:r>
      <w:r>
        <w:rPr>
          <w:rStyle w:val="rynqvb"/>
          <w:rFonts w:ascii="Simplified Arabic" w:hAnsi="Simplified Arabic" w:cs="Simplified Arabic" w:hint="cs"/>
          <w:rtl/>
          <w:lang w:bidi="ar"/>
        </w:rPr>
        <w:t>/تشرين الثاني</w:t>
      </w:r>
      <w:r w:rsidRPr="003A07A5">
        <w:rPr>
          <w:rStyle w:val="rynqvb"/>
          <w:rFonts w:ascii="Simplified Arabic" w:hAnsi="Simplified Arabic" w:cs="Simplified Arabic"/>
          <w:rtl/>
          <w:lang w:bidi="ar"/>
        </w:rPr>
        <w:t xml:space="preserve"> 2024، و</w:t>
      </w:r>
      <w:hyperlink r:id="rId280" w:history="1">
        <w:r w:rsidRPr="00685C75">
          <w:rPr>
            <w:rStyle w:val="Lienhypertexte"/>
            <w:rFonts w:ascii="Simplified Arabic" w:hAnsi="Simplified Arabic" w:cs="Simplified Arabic"/>
            <w:rtl/>
            <w:lang w:bidi="ar"/>
          </w:rPr>
          <w:t>16/15</w:t>
        </w:r>
      </w:hyperlink>
      <w:r w:rsidRPr="003A07A5">
        <w:rPr>
          <w:rStyle w:val="rynqvb"/>
          <w:rFonts w:ascii="Simplified Arabic" w:hAnsi="Simplified Arabic" w:cs="Simplified Arabic"/>
          <w:rtl/>
          <w:lang w:bidi="ar"/>
        </w:rPr>
        <w:t xml:space="preserve"> </w:t>
      </w:r>
      <w:r>
        <w:rPr>
          <w:rStyle w:val="rynqvb"/>
          <w:rFonts w:ascii="Simplified Arabic" w:hAnsi="Simplified Arabic" w:cs="Simplified Arabic" w:hint="cs"/>
          <w:rtl/>
          <w:lang w:bidi="ar"/>
        </w:rPr>
        <w:t>المؤرخ</w:t>
      </w:r>
      <w:r w:rsidRPr="003A07A5">
        <w:rPr>
          <w:rStyle w:val="rynqvb"/>
          <w:rFonts w:ascii="Simplified Arabic" w:hAnsi="Simplified Arabic" w:cs="Simplified Arabic"/>
          <w:rtl/>
          <w:lang w:bidi="ar"/>
        </w:rPr>
        <w:t xml:space="preserve"> 25 أكتوبر</w:t>
      </w:r>
      <w:r>
        <w:rPr>
          <w:rStyle w:val="rynqvb"/>
          <w:rFonts w:ascii="Simplified Arabic" w:hAnsi="Simplified Arabic" w:cs="Simplified Arabic" w:hint="cs"/>
          <w:rtl/>
          <w:lang w:bidi="ar"/>
        </w:rPr>
        <w:t>/تشرين الأول</w:t>
      </w:r>
      <w:r w:rsidRPr="003A07A5">
        <w:rPr>
          <w:rStyle w:val="rynqvb"/>
          <w:rFonts w:ascii="Simplified Arabic" w:hAnsi="Simplified Arabic" w:cs="Simplified Arabic"/>
          <w:rtl/>
          <w:lang w:bidi="ar"/>
        </w:rPr>
        <w:t xml:space="preserve"> 2024،</w:t>
      </w:r>
    </w:p>
    <w:p w14:paraId="5002B4FE" w14:textId="77777777" w:rsidR="00E0083C" w:rsidRDefault="00E0083C" w:rsidP="00E0083C">
      <w:pPr>
        <w:pStyle w:val="Paragraphedeliste"/>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و</w:t>
      </w:r>
      <w:r w:rsidRPr="000E2E36">
        <w:rPr>
          <w:rFonts w:cs="Simplified Arabic" w:hint="cs"/>
          <w:i/>
          <w:iCs/>
          <w:rtl/>
          <w:lang w:val="en-US"/>
        </w:rPr>
        <w:t xml:space="preserve">إذ </w:t>
      </w:r>
      <w:r>
        <w:rPr>
          <w:rFonts w:cs="Simplified Arabic" w:hint="cs"/>
          <w:i/>
          <w:iCs/>
          <w:rtl/>
          <w:lang w:val="en-US"/>
        </w:rPr>
        <w:t>يقر</w:t>
      </w:r>
      <w:r>
        <w:rPr>
          <w:rFonts w:cs="Simplified Arabic" w:hint="cs"/>
          <w:rtl/>
          <w:lang w:val="en-US"/>
        </w:rPr>
        <w:t xml:space="preserve"> بأن </w:t>
      </w:r>
      <w:r w:rsidRPr="006E0F0B">
        <w:rPr>
          <w:rFonts w:cs="Simplified Arabic"/>
          <w:rtl/>
          <w:lang w:val="en-US"/>
        </w:rPr>
        <w:t xml:space="preserve">أهمية الإدارة المستدامة </w:t>
      </w:r>
      <w:r>
        <w:rPr>
          <w:rFonts w:cs="Simplified Arabic" w:hint="cs"/>
          <w:rtl/>
          <w:lang w:val="en-US"/>
        </w:rPr>
        <w:t>للأحياء</w:t>
      </w:r>
      <w:r w:rsidRPr="006E0F0B">
        <w:rPr>
          <w:rFonts w:cs="Simplified Arabic"/>
          <w:rtl/>
          <w:lang w:val="en-US"/>
        </w:rPr>
        <w:t xml:space="preserve"> البرية </w:t>
      </w:r>
      <w:r>
        <w:rPr>
          <w:rFonts w:cs="Simplified Arabic" w:hint="cs"/>
          <w:rtl/>
          <w:lang w:val="en-US"/>
        </w:rPr>
        <w:t xml:space="preserve">تسهم </w:t>
      </w:r>
      <w:r w:rsidRPr="006E0F0B">
        <w:rPr>
          <w:rFonts w:cs="Simplified Arabic"/>
          <w:rtl/>
          <w:lang w:val="en-US"/>
        </w:rPr>
        <w:t xml:space="preserve">في تحقيق أهداف </w:t>
      </w:r>
      <w:r>
        <w:rPr>
          <w:rFonts w:cs="Simplified Arabic"/>
          <w:rtl/>
          <w:lang w:val="en-US"/>
        </w:rPr>
        <w:t>الاتفاقية المتعلقة بالتنوع البيولوجي</w:t>
      </w:r>
      <w:r w:rsidRPr="00F426FA">
        <w:rPr>
          <w:rStyle w:val="Appelnotedebasdep"/>
          <w:rFonts w:cs="Simplified Arabic"/>
          <w:rtl/>
          <w:lang w:val="en-US"/>
        </w:rPr>
        <w:footnoteReference w:id="315"/>
      </w:r>
      <w:r w:rsidRPr="006E0F0B">
        <w:rPr>
          <w:rFonts w:cs="Simplified Arabic"/>
          <w:rtl/>
          <w:lang w:val="en-US"/>
        </w:rPr>
        <w:t xml:space="preserve"> وتنفيذ </w:t>
      </w:r>
      <w:r>
        <w:rPr>
          <w:rFonts w:cs="Simplified Arabic" w:hint="cs"/>
          <w:rtl/>
          <w:lang w:val="en-US"/>
        </w:rPr>
        <w:t>إ</w:t>
      </w:r>
      <w:r w:rsidRPr="006E0F0B">
        <w:rPr>
          <w:rFonts w:cs="Simplified Arabic"/>
          <w:rtl/>
          <w:lang w:val="en-US"/>
        </w:rPr>
        <w:t xml:space="preserve">طار </w:t>
      </w:r>
      <w:proofErr w:type="spellStart"/>
      <w:r w:rsidRPr="006E0F0B">
        <w:rPr>
          <w:rFonts w:cs="Simplified Arabic"/>
          <w:rtl/>
          <w:lang w:val="en-US"/>
        </w:rPr>
        <w:t>كونمينغ</w:t>
      </w:r>
      <w:proofErr w:type="spellEnd"/>
      <w:r w:rsidRPr="006E0F0B">
        <w:rPr>
          <w:rFonts w:cs="Simplified Arabic"/>
          <w:rtl/>
          <w:lang w:val="en-US"/>
        </w:rPr>
        <w:t>-مونتريال العالمي للتنوع البيولوجي</w:t>
      </w:r>
      <w:r w:rsidRPr="00F426FA">
        <w:rPr>
          <w:rStyle w:val="Appelnotedebasdep"/>
          <w:rFonts w:cs="Simplified Arabic"/>
          <w:rtl/>
          <w:lang w:val="en-US"/>
        </w:rPr>
        <w:footnoteReference w:id="316"/>
      </w:r>
      <w:r w:rsidRPr="006E0F0B">
        <w:rPr>
          <w:rFonts w:cs="Simplified Arabic"/>
          <w:rtl/>
          <w:lang w:val="en-US"/>
        </w:rPr>
        <w:t xml:space="preserve">، وتوفير </w:t>
      </w:r>
      <w:r>
        <w:rPr>
          <w:rFonts w:cs="Simplified Arabic"/>
          <w:rtl/>
          <w:lang w:val="en-US"/>
        </w:rPr>
        <w:t>منافع</w:t>
      </w:r>
      <w:r w:rsidRPr="006E0F0B">
        <w:rPr>
          <w:rFonts w:cs="Simplified Arabic"/>
          <w:rtl/>
          <w:lang w:val="en-US"/>
        </w:rPr>
        <w:t xml:space="preserve"> بيئية واقتصادية واجتماعية وثقافية </w:t>
      </w:r>
      <w:r>
        <w:rPr>
          <w:rFonts w:cs="Simplified Arabic" w:hint="cs"/>
          <w:rtl/>
          <w:lang w:val="en-US"/>
        </w:rPr>
        <w:t xml:space="preserve">وروحية </w:t>
      </w:r>
      <w:proofErr w:type="gramStart"/>
      <w:r w:rsidRPr="006E0F0B">
        <w:rPr>
          <w:rFonts w:cs="Simplified Arabic"/>
          <w:rtl/>
          <w:lang w:val="en-US"/>
        </w:rPr>
        <w:t>هامة</w:t>
      </w:r>
      <w:proofErr w:type="gramEnd"/>
      <w:r w:rsidRPr="006E0F0B">
        <w:rPr>
          <w:rFonts w:cs="Simplified Arabic"/>
          <w:rtl/>
          <w:lang w:val="en-US"/>
        </w:rPr>
        <w:t>،</w:t>
      </w:r>
    </w:p>
    <w:p w14:paraId="12E642F4" w14:textId="77777777" w:rsidR="00E0083C" w:rsidRDefault="00E0083C" w:rsidP="00E0083C">
      <w:pPr>
        <w:pStyle w:val="Paragraphedeliste"/>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 xml:space="preserve">وإذ يقر أيضا </w:t>
      </w:r>
      <w:r w:rsidRPr="00A85816">
        <w:rPr>
          <w:rFonts w:cs="Simplified Arabic"/>
          <w:rtl/>
          <w:lang w:val="en-US"/>
        </w:rPr>
        <w:t xml:space="preserve">بالدور الحاسم </w:t>
      </w:r>
      <w:r>
        <w:rPr>
          <w:rFonts w:cs="Simplified Arabic" w:hint="cs"/>
          <w:rtl/>
          <w:lang w:val="en-US"/>
        </w:rPr>
        <w:t>الذي تضطلع به ا</w:t>
      </w:r>
      <w:r w:rsidRPr="00A85816">
        <w:rPr>
          <w:rFonts w:cs="Simplified Arabic"/>
          <w:rtl/>
          <w:lang w:val="en-US"/>
        </w:rPr>
        <w:t xml:space="preserve">لشعوب الأصلية والمجتمعات المحلية </w:t>
      </w:r>
      <w:r>
        <w:rPr>
          <w:rFonts w:cs="Simplified Arabic" w:hint="cs"/>
          <w:rtl/>
          <w:lang w:val="en-US"/>
        </w:rPr>
        <w:t>باعتبارها مشرفة رئيسية</w:t>
      </w:r>
      <w:r w:rsidRPr="00A85816">
        <w:rPr>
          <w:rFonts w:cs="Simplified Arabic"/>
          <w:rtl/>
          <w:lang w:val="en-US"/>
        </w:rPr>
        <w:t xml:space="preserve"> على التنوع البيولوجي،</w:t>
      </w:r>
    </w:p>
    <w:p w14:paraId="26A3337A" w14:textId="77777777" w:rsidR="00E0083C" w:rsidRDefault="00E0083C" w:rsidP="00BA4046">
      <w:pPr>
        <w:pStyle w:val="Paragraphedeliste"/>
        <w:numPr>
          <w:ilvl w:val="0"/>
          <w:numId w:val="196"/>
        </w:numPr>
        <w:tabs>
          <w:tab w:val="left" w:pos="990"/>
        </w:tabs>
        <w:bidi/>
        <w:spacing w:before="120" w:line="216" w:lineRule="auto"/>
        <w:ind w:left="629" w:firstLine="629"/>
        <w:contextualSpacing w:val="0"/>
        <w:jc w:val="both"/>
        <w:rPr>
          <w:rFonts w:cs="Simplified Arabic"/>
          <w:lang w:val="en-US"/>
        </w:rPr>
      </w:pPr>
      <w:r w:rsidRPr="006520F0">
        <w:rPr>
          <w:rFonts w:cs="Simplified Arabic"/>
          <w:rtl/>
          <w:lang w:val="en-US"/>
        </w:rPr>
        <w:t>[</w:t>
      </w:r>
      <w:r>
        <w:rPr>
          <w:rFonts w:cs="Simplified Arabic" w:hint="cs"/>
          <w:i/>
          <w:iCs/>
          <w:rtl/>
          <w:lang w:val="en-US"/>
        </w:rPr>
        <w:t>يعتمد</w:t>
      </w:r>
      <w:r w:rsidRPr="006520F0">
        <w:rPr>
          <w:rFonts w:cs="Simplified Arabic"/>
          <w:i/>
          <w:iCs/>
          <w:rtl/>
          <w:lang w:val="en-US"/>
        </w:rPr>
        <w:t xml:space="preserve"> </w:t>
      </w:r>
      <w:r>
        <w:rPr>
          <w:rFonts w:cs="Simplified Arabic" w:hint="cs"/>
          <w:i/>
          <w:iCs/>
          <w:rtl/>
          <w:lang w:val="en-US"/>
        </w:rPr>
        <w:t>ويرحب</w:t>
      </w:r>
      <w:r w:rsidRPr="006520F0">
        <w:rPr>
          <w:rFonts w:cs="Simplified Arabic"/>
          <w:i/>
          <w:iCs/>
          <w:rtl/>
          <w:lang w:val="en-US"/>
        </w:rPr>
        <w:t xml:space="preserve"> </w:t>
      </w:r>
      <w:r>
        <w:rPr>
          <w:rFonts w:cs="Simplified Arabic" w:hint="cs"/>
          <w:i/>
          <w:iCs/>
          <w:rtl/>
          <w:lang w:val="en-US"/>
        </w:rPr>
        <w:t>مع التقدير</w:t>
      </w:r>
      <w:r w:rsidRPr="006520F0">
        <w:rPr>
          <w:rFonts w:cs="Simplified Arabic" w:hint="cs"/>
          <w:rtl/>
          <w:lang w:val="en-US"/>
        </w:rPr>
        <w:t xml:space="preserve">] </w:t>
      </w:r>
      <w:r>
        <w:rPr>
          <w:rFonts w:cs="Simplified Arabic" w:hint="cs"/>
          <w:rtl/>
          <w:lang w:val="en-US"/>
        </w:rPr>
        <w:t>ب</w:t>
      </w:r>
      <w:bookmarkStart w:id="117" w:name="_Hlk236416560"/>
      <w:r>
        <w:rPr>
          <w:rFonts w:cs="Simplified Arabic" w:hint="cs"/>
          <w:rtl/>
          <w:lang w:val="en-US"/>
        </w:rPr>
        <w:t>الإرشادا</w:t>
      </w:r>
      <w:r>
        <w:rPr>
          <w:rFonts w:cs="Simplified Arabic" w:hint="eastAsia"/>
          <w:rtl/>
          <w:lang w:val="en-US"/>
        </w:rPr>
        <w:t>ت</w:t>
      </w:r>
      <w:r>
        <w:rPr>
          <w:rFonts w:cs="Simplified Arabic" w:hint="cs"/>
          <w:rtl/>
          <w:lang w:val="en-US"/>
        </w:rPr>
        <w:t xml:space="preserve"> العالمية الطوعية </w:t>
      </w:r>
      <w:bookmarkEnd w:id="117"/>
      <w:r w:rsidRPr="000E2E36">
        <w:rPr>
          <w:rFonts w:cs="Simplified Arabic"/>
          <w:rtl/>
          <w:lang w:val="en-US"/>
        </w:rPr>
        <w:t xml:space="preserve">بشأن الإدارة المستدامة </w:t>
      </w:r>
      <w:r>
        <w:rPr>
          <w:rFonts w:cs="Simplified Arabic" w:hint="cs"/>
          <w:rtl/>
          <w:lang w:val="en-US"/>
        </w:rPr>
        <w:t>للأحياء</w:t>
      </w:r>
      <w:r w:rsidRPr="000E2E36">
        <w:rPr>
          <w:rFonts w:cs="Simplified Arabic"/>
          <w:rtl/>
          <w:lang w:val="en-US"/>
        </w:rPr>
        <w:t xml:space="preserve"> البرية المطبقة على أنواع متعددة وممارسات متعددة </w:t>
      </w:r>
      <w:r>
        <w:rPr>
          <w:rFonts w:cs="Simplified Arabic" w:hint="cs"/>
          <w:rtl/>
          <w:lang w:val="en-US"/>
        </w:rPr>
        <w:t>[</w:t>
      </w:r>
      <w:r w:rsidRPr="000E2E36">
        <w:rPr>
          <w:rFonts w:cs="Simplified Arabic"/>
          <w:rtl/>
          <w:lang w:val="en-US"/>
        </w:rPr>
        <w:t xml:space="preserve">مع التركيز على: </w:t>
      </w:r>
      <w:r w:rsidRPr="00A14710">
        <w:rPr>
          <w:rFonts w:cs="Simplified Arabic"/>
          <w:rtl/>
          <w:lang w:val="en-US"/>
        </w:rPr>
        <w:t xml:space="preserve">(أ) </w:t>
      </w:r>
      <w:r w:rsidRPr="006D6B80">
        <w:rPr>
          <w:rFonts w:cs="Simplified Arabic" w:hint="cs"/>
          <w:rtl/>
        </w:rPr>
        <w:t xml:space="preserve">صنع القرار بطريقة شاملة </w:t>
      </w:r>
      <w:r>
        <w:rPr>
          <w:rFonts w:cs="Simplified Arabic" w:hint="cs"/>
          <w:rtl/>
        </w:rPr>
        <w:t xml:space="preserve">للجميع </w:t>
      </w:r>
      <w:r w:rsidRPr="006D6B80">
        <w:rPr>
          <w:rFonts w:cs="Simplified Arabic" w:hint="cs"/>
          <w:rtl/>
        </w:rPr>
        <w:t>وتشاركية</w:t>
      </w:r>
      <w:r w:rsidRPr="00A14710">
        <w:rPr>
          <w:rFonts w:cs="Simplified Arabic"/>
          <w:rtl/>
          <w:lang w:val="en-US"/>
        </w:rPr>
        <w:t xml:space="preserve">؛ (ب) </w:t>
      </w:r>
      <w:r w:rsidRPr="006D6B80">
        <w:rPr>
          <w:rFonts w:cs="Simplified Arabic" w:hint="cs"/>
          <w:rtl/>
        </w:rPr>
        <w:t xml:space="preserve">إدراج </w:t>
      </w:r>
      <w:r>
        <w:rPr>
          <w:rFonts w:cs="Simplified Arabic" w:hint="cs"/>
          <w:rtl/>
        </w:rPr>
        <w:t>نظم المعارف المتعددة</w:t>
      </w:r>
      <w:r w:rsidRPr="006D6B80">
        <w:rPr>
          <w:rFonts w:cs="Simplified Arabic" w:hint="cs"/>
          <w:rtl/>
        </w:rPr>
        <w:t xml:space="preserve"> والاعتراف بالحقوق</w:t>
      </w:r>
      <w:r>
        <w:rPr>
          <w:rFonts w:cs="Simplified Arabic" w:hint="cs"/>
          <w:rtl/>
        </w:rPr>
        <w:t xml:space="preserve">؛ </w:t>
      </w:r>
      <w:r w:rsidRPr="00A14710">
        <w:rPr>
          <w:rFonts w:cs="Simplified Arabic"/>
          <w:rtl/>
          <w:lang w:val="en-US"/>
        </w:rPr>
        <w:t xml:space="preserve">و(ج) التوزيع </w:t>
      </w:r>
      <w:r>
        <w:rPr>
          <w:rFonts w:cs="Simplified Arabic" w:hint="cs"/>
          <w:rtl/>
          <w:lang w:val="en-US"/>
        </w:rPr>
        <w:t>المنصف</w:t>
      </w:r>
      <w:r w:rsidRPr="00A14710">
        <w:rPr>
          <w:rFonts w:cs="Simplified Arabic"/>
          <w:rtl/>
          <w:lang w:val="en-US"/>
        </w:rPr>
        <w:t xml:space="preserve"> للتكاليف وال</w:t>
      </w:r>
      <w:r>
        <w:rPr>
          <w:rFonts w:cs="Simplified Arabic"/>
          <w:rtl/>
          <w:lang w:val="en-US"/>
        </w:rPr>
        <w:t>منافع</w:t>
      </w:r>
      <w:r>
        <w:rPr>
          <w:rFonts w:cs="Simplified Arabic" w:hint="cs"/>
          <w:rtl/>
          <w:lang w:val="en-US"/>
        </w:rPr>
        <w:t>]</w:t>
      </w:r>
      <w:r w:rsidRPr="000E2E36">
        <w:rPr>
          <w:rFonts w:cs="Simplified Arabic"/>
          <w:rtl/>
          <w:lang w:val="en-US"/>
        </w:rPr>
        <w:t xml:space="preserve">، </w:t>
      </w:r>
      <w:r>
        <w:rPr>
          <w:rFonts w:cs="Simplified Arabic" w:hint="cs"/>
          <w:rtl/>
          <w:lang w:val="en-US"/>
        </w:rPr>
        <w:t>على النحو ال</w:t>
      </w:r>
      <w:r w:rsidRPr="000E2E36">
        <w:rPr>
          <w:rFonts w:cs="Simplified Arabic"/>
          <w:rtl/>
          <w:lang w:val="en-US"/>
        </w:rPr>
        <w:t xml:space="preserve">وارد في </w:t>
      </w:r>
      <w:r>
        <w:rPr>
          <w:rFonts w:cs="Simplified Arabic" w:hint="cs"/>
          <w:rtl/>
          <w:lang w:val="en-US"/>
        </w:rPr>
        <w:t xml:space="preserve">مرفق </w:t>
      </w:r>
      <w:r w:rsidRPr="000E2E36">
        <w:rPr>
          <w:rFonts w:cs="Simplified Arabic"/>
          <w:rtl/>
          <w:lang w:val="en-US"/>
        </w:rPr>
        <w:t xml:space="preserve">هذا </w:t>
      </w:r>
      <w:r>
        <w:rPr>
          <w:rFonts w:cs="Simplified Arabic" w:hint="cs"/>
          <w:rtl/>
          <w:lang w:val="en-US"/>
        </w:rPr>
        <w:t>المقرر</w:t>
      </w:r>
      <w:r w:rsidRPr="000E2E36">
        <w:rPr>
          <w:rFonts w:cs="Simplified Arabic"/>
          <w:rtl/>
          <w:lang w:val="en-US"/>
        </w:rPr>
        <w:t>؛</w:t>
      </w:r>
    </w:p>
    <w:p w14:paraId="5DFAA8EF" w14:textId="77777777" w:rsidR="00E0083C"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6520F0">
        <w:rPr>
          <w:rFonts w:cs="Simplified Arabic"/>
          <w:i/>
          <w:iCs/>
          <w:rtl/>
          <w:lang w:val="en-US"/>
        </w:rPr>
        <w:t xml:space="preserve">يشجع </w:t>
      </w:r>
      <w:r w:rsidRPr="00E6306A">
        <w:rPr>
          <w:rFonts w:cs="Simplified Arabic"/>
          <w:rtl/>
          <w:lang w:val="en-US"/>
        </w:rPr>
        <w:t>الأطراف، ويدعو الحكومات الأخرى، والحكومات دون الوطنية وجميع مستويات</w:t>
      </w:r>
      <w:r>
        <w:rPr>
          <w:rFonts w:cs="Simplified Arabic" w:hint="cs"/>
          <w:rtl/>
          <w:lang w:val="en-US"/>
        </w:rPr>
        <w:t xml:space="preserve"> الحكومات الأخرى</w:t>
      </w:r>
      <w:r w:rsidRPr="00E6306A">
        <w:rPr>
          <w:rFonts w:cs="Simplified Arabic"/>
          <w:rtl/>
          <w:lang w:val="en-US"/>
        </w:rPr>
        <w:t>، بما في ذلك الحكومات المحلية، والمنظمات والجهات الفاعلة ذات الصلة،</w:t>
      </w:r>
      <w:r>
        <w:rPr>
          <w:rFonts w:cs="Simplified Arabic" w:hint="cs"/>
          <w:rtl/>
          <w:lang w:val="en-US"/>
        </w:rPr>
        <w:t xml:space="preserve"> إلى أن تدمج،</w:t>
      </w:r>
      <w:r w:rsidRPr="00E6306A">
        <w:rPr>
          <w:rFonts w:cs="Simplified Arabic"/>
          <w:rtl/>
          <w:lang w:val="en-US"/>
        </w:rPr>
        <w:t xml:space="preserve"> بمشاركة كاملة وفعالة من الشعوب الأصلية والمجتمعات المحلية، </w:t>
      </w:r>
      <w:r w:rsidRPr="00E6306A">
        <w:rPr>
          <w:rFonts w:cs="Simplified Arabic" w:hint="cs"/>
          <w:rtl/>
          <w:lang w:val="en-US"/>
        </w:rPr>
        <w:t>الإرشادا</w:t>
      </w:r>
      <w:r w:rsidRPr="00E6306A">
        <w:rPr>
          <w:rFonts w:cs="Simplified Arabic" w:hint="eastAsia"/>
          <w:rtl/>
          <w:lang w:val="en-US"/>
        </w:rPr>
        <w:t>ت</w:t>
      </w:r>
      <w:r w:rsidRPr="00E6306A">
        <w:rPr>
          <w:rFonts w:cs="Simplified Arabic" w:hint="cs"/>
          <w:rtl/>
          <w:lang w:val="en-US"/>
        </w:rPr>
        <w:t xml:space="preserve"> العالمية الطوعية</w:t>
      </w:r>
      <w:r w:rsidRPr="00E6306A">
        <w:rPr>
          <w:rFonts w:cs="Simplified Arabic"/>
          <w:rtl/>
          <w:lang w:val="en-US"/>
        </w:rPr>
        <w:t>، وفقا للظروف والأولويات الوطنية، في الاستراتيجيات وخطط العمل الوطنية للتنوع البيولوجي، وخطط التنمية الوطنية، و</w:t>
      </w:r>
      <w:r>
        <w:rPr>
          <w:rFonts w:cs="Simplified Arabic"/>
          <w:rtl/>
          <w:lang w:val="en-US"/>
        </w:rPr>
        <w:t>السياسات المتعلقة بالحياة البرية</w:t>
      </w:r>
      <w:r w:rsidRPr="00E6306A">
        <w:rPr>
          <w:rFonts w:cs="Simplified Arabic"/>
          <w:rtl/>
          <w:lang w:val="en-US"/>
        </w:rPr>
        <w:t>، والخطط القطاعية و</w:t>
      </w:r>
      <w:r>
        <w:rPr>
          <w:rFonts w:cs="Simplified Arabic" w:hint="cs"/>
          <w:rtl/>
          <w:lang w:val="en-US"/>
        </w:rPr>
        <w:t xml:space="preserve">ما بين </w:t>
      </w:r>
      <w:r w:rsidRPr="00E6306A">
        <w:rPr>
          <w:rFonts w:cs="Simplified Arabic"/>
          <w:rtl/>
          <w:lang w:val="en-US"/>
        </w:rPr>
        <w:t>القطاع</w:t>
      </w:r>
      <w:r>
        <w:rPr>
          <w:rFonts w:cs="Simplified Arabic" w:hint="cs"/>
          <w:rtl/>
          <w:lang w:val="en-US"/>
        </w:rPr>
        <w:t>ات</w:t>
      </w:r>
      <w:r w:rsidRPr="00E6306A">
        <w:rPr>
          <w:rFonts w:cs="Simplified Arabic"/>
          <w:rtl/>
          <w:lang w:val="en-US"/>
        </w:rPr>
        <w:t xml:space="preserve"> ذات الصلة، والأطر القانونية والمؤسسية، والبرامج، وغيرها من الأدوات كمساهمة في التنفيذ الأوسع لهدف الاستخدام المستدام للاتفاقية؛</w:t>
      </w:r>
    </w:p>
    <w:p w14:paraId="742FBBF4" w14:textId="77777777" w:rsidR="00E0083C" w:rsidRPr="00E6306A"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E6306A">
        <w:rPr>
          <w:rFonts w:cs="Simplified Arabic"/>
          <w:rtl/>
          <w:lang w:val="en-US"/>
        </w:rPr>
        <w:t>[</w:t>
      </w:r>
      <w:r w:rsidRPr="00E6306A">
        <w:rPr>
          <w:rFonts w:cs="Simplified Arabic"/>
          <w:i/>
          <w:iCs/>
          <w:rtl/>
          <w:lang w:val="en-US"/>
        </w:rPr>
        <w:t>يشج</w:t>
      </w:r>
      <w:r>
        <w:rPr>
          <w:rFonts w:cs="Simplified Arabic" w:hint="cs"/>
          <w:i/>
          <w:iCs/>
          <w:rtl/>
          <w:lang w:val="en-US"/>
        </w:rPr>
        <w:t xml:space="preserve">ع </w:t>
      </w:r>
      <w:proofErr w:type="gramStart"/>
      <w:r>
        <w:rPr>
          <w:rFonts w:cs="Simplified Arabic" w:hint="cs"/>
          <w:i/>
          <w:iCs/>
          <w:rtl/>
          <w:lang w:val="en-US"/>
        </w:rPr>
        <w:t>أيضا</w:t>
      </w:r>
      <w:r w:rsidRPr="00E6306A">
        <w:rPr>
          <w:rFonts w:cs="Simplified Arabic"/>
          <w:rtl/>
          <w:lang w:val="en-US"/>
        </w:rPr>
        <w:t>][</w:t>
      </w:r>
      <w:proofErr w:type="gramEnd"/>
      <w:r w:rsidRPr="00E6306A">
        <w:rPr>
          <w:rFonts w:cs="Simplified Arabic"/>
          <w:i/>
          <w:iCs/>
          <w:rtl/>
          <w:lang w:val="en-US"/>
        </w:rPr>
        <w:t>يحث</w:t>
      </w:r>
      <w:r w:rsidRPr="00E6306A">
        <w:rPr>
          <w:rFonts w:cs="Simplified Arabic"/>
          <w:rtl/>
          <w:lang w:val="en-US"/>
        </w:rPr>
        <w:t xml:space="preserve">] الأطراف، ويدعو الحكومات الأخرى، والحكومات دون الوطنية والمحلية، والمنظمات والجهات الفاعلة ذات الصلة، إلى تعزيز التعاون المحلي والإقليمي والعابر للحدود بشأن الإدارة المستدامة للحياة البرية </w:t>
      </w:r>
      <w:r>
        <w:rPr>
          <w:rFonts w:cs="Simplified Arabic" w:hint="cs"/>
          <w:rtl/>
          <w:lang w:val="en-US"/>
        </w:rPr>
        <w:t>فيما يتعلق</w:t>
      </w:r>
      <w:r w:rsidRPr="00E6306A">
        <w:rPr>
          <w:rFonts w:cs="Simplified Arabic"/>
          <w:rtl/>
          <w:lang w:val="en-US"/>
        </w:rPr>
        <w:t xml:space="preserve"> </w:t>
      </w:r>
      <w:r>
        <w:rPr>
          <w:rFonts w:cs="Simplified Arabic" w:hint="cs"/>
          <w:rtl/>
          <w:lang w:val="en-US"/>
        </w:rPr>
        <w:t>ب</w:t>
      </w:r>
      <w:r w:rsidRPr="00E6306A">
        <w:rPr>
          <w:rFonts w:cs="Simplified Arabic"/>
          <w:rtl/>
          <w:lang w:val="en-US"/>
        </w:rPr>
        <w:t>الأنواع والنظم الإيكولوجية المشتركة، بما في ذلك</w:t>
      </w:r>
      <w:r>
        <w:rPr>
          <w:rFonts w:cs="Simplified Arabic" w:hint="cs"/>
          <w:rtl/>
          <w:lang w:val="en-US"/>
        </w:rPr>
        <w:t xml:space="preserve"> بشأن</w:t>
      </w:r>
      <w:r w:rsidRPr="00E6306A">
        <w:rPr>
          <w:rFonts w:cs="Simplified Arabic"/>
          <w:rtl/>
          <w:lang w:val="en-US"/>
        </w:rPr>
        <w:t xml:space="preserve"> الوصول إلى التكنولوجيا والمعلومات والبيانات ذات الصلة [وعند الاقتضاء، مع مراعاة الأبعاد الأخرى للاستخدام المستدام للتنوع البيولوجي] بطريقة تحترم القوانين والأولويات الوطنية؛</w:t>
      </w:r>
    </w:p>
    <w:p w14:paraId="664A6564" w14:textId="77777777" w:rsidR="00E0083C" w:rsidRPr="003D2E14"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3D2E14">
        <w:rPr>
          <w:rFonts w:cs="Simplified Arabic"/>
          <w:i/>
          <w:iCs/>
          <w:rtl/>
          <w:lang w:val="en-US"/>
        </w:rPr>
        <w:lastRenderedPageBreak/>
        <w:t>يشج</w:t>
      </w:r>
      <w:r>
        <w:rPr>
          <w:rFonts w:cs="Simplified Arabic" w:hint="cs"/>
          <w:i/>
          <w:iCs/>
          <w:rtl/>
          <w:lang w:val="en-US"/>
        </w:rPr>
        <w:t>ع كذلك</w:t>
      </w:r>
      <w:r w:rsidRPr="003D2E14">
        <w:rPr>
          <w:rFonts w:cs="Simplified Arabic"/>
          <w:rtl/>
          <w:lang w:val="en-US"/>
        </w:rPr>
        <w:t xml:space="preserve"> الأطراف، ويدعو الحكومات الأخرى والمنظمات والجهات الفاعلة ذات الصلة، إلى إشراك القطاع الخاص والمؤسسات المالية في دمج </w:t>
      </w:r>
      <w:r>
        <w:rPr>
          <w:rFonts w:cs="Simplified Arabic"/>
          <w:rtl/>
          <w:lang w:val="en-US"/>
        </w:rPr>
        <w:t>الإرشادات العالمية</w:t>
      </w:r>
      <w:r w:rsidRPr="003D2E14">
        <w:rPr>
          <w:rFonts w:cs="Simplified Arabic"/>
          <w:rtl/>
          <w:lang w:val="en-US"/>
        </w:rPr>
        <w:t xml:space="preserve"> الطوعية في سياساته</w:t>
      </w:r>
      <w:r>
        <w:rPr>
          <w:rFonts w:cs="Simplified Arabic" w:hint="cs"/>
          <w:rtl/>
          <w:lang w:val="en-US"/>
        </w:rPr>
        <w:t>ا</w:t>
      </w:r>
      <w:r w:rsidRPr="003D2E14">
        <w:rPr>
          <w:rFonts w:cs="Simplified Arabic"/>
          <w:rtl/>
          <w:lang w:val="en-US"/>
        </w:rPr>
        <w:t xml:space="preserve"> واستراتيجياته</w:t>
      </w:r>
      <w:r>
        <w:rPr>
          <w:rFonts w:cs="Simplified Arabic" w:hint="cs"/>
          <w:rtl/>
          <w:lang w:val="en-US"/>
        </w:rPr>
        <w:t>ا</w:t>
      </w:r>
      <w:r w:rsidRPr="003D2E14">
        <w:rPr>
          <w:rFonts w:cs="Simplified Arabic"/>
          <w:rtl/>
          <w:lang w:val="en-US"/>
        </w:rPr>
        <w:t xml:space="preserve"> وخططه</w:t>
      </w:r>
      <w:r>
        <w:rPr>
          <w:rFonts w:cs="Simplified Arabic" w:hint="cs"/>
          <w:rtl/>
          <w:lang w:val="en-US"/>
        </w:rPr>
        <w:t xml:space="preserve">ا </w:t>
      </w:r>
      <w:r w:rsidRPr="003D2E14">
        <w:rPr>
          <w:rFonts w:cs="Simplified Arabic"/>
          <w:rtl/>
          <w:lang w:val="en-US"/>
        </w:rPr>
        <w:t>وبرامج</w:t>
      </w:r>
      <w:r>
        <w:rPr>
          <w:rFonts w:cs="Simplified Arabic"/>
          <w:rtl/>
          <w:lang w:val="en-US"/>
        </w:rPr>
        <w:t>ها</w:t>
      </w:r>
      <w:r w:rsidRPr="003D2E14">
        <w:rPr>
          <w:rFonts w:cs="Simplified Arabic"/>
          <w:rtl/>
          <w:lang w:val="en-US"/>
        </w:rPr>
        <w:t xml:space="preserve"> ومشاريع</w:t>
      </w:r>
      <w:r>
        <w:rPr>
          <w:rFonts w:cs="Simplified Arabic"/>
          <w:rtl/>
          <w:lang w:val="en-US"/>
        </w:rPr>
        <w:t>ها</w:t>
      </w:r>
      <w:r w:rsidRPr="003D2E14">
        <w:rPr>
          <w:rFonts w:cs="Simplified Arabic"/>
          <w:rtl/>
          <w:lang w:val="en-US"/>
        </w:rPr>
        <w:t xml:space="preserve"> وممارسات</w:t>
      </w:r>
      <w:r>
        <w:rPr>
          <w:rFonts w:cs="Simplified Arabic"/>
          <w:rtl/>
          <w:lang w:val="en-US"/>
        </w:rPr>
        <w:t>ها</w:t>
      </w:r>
      <w:r w:rsidRPr="003D2E14">
        <w:rPr>
          <w:rFonts w:cs="Simplified Arabic"/>
          <w:rtl/>
          <w:lang w:val="en-US"/>
        </w:rPr>
        <w:t xml:space="preserve"> [</w:t>
      </w:r>
      <w:r>
        <w:rPr>
          <w:rFonts w:cs="Simplified Arabic" w:hint="cs"/>
          <w:rtl/>
          <w:lang w:val="en-US"/>
        </w:rPr>
        <w:t>، ب</w:t>
      </w:r>
      <w:r w:rsidRPr="003D2E14">
        <w:rPr>
          <w:rFonts w:cs="Simplified Arabic"/>
          <w:rtl/>
          <w:lang w:val="en-US"/>
        </w:rPr>
        <w:t xml:space="preserve">ما في ذلك من خلال الكشف عن المخاطر وتأثير الحياة البرية على طول سلاسل التوريد بما يتوافق مع أطر الكشف الناشئة المتعلقة بالتنوع البيولوجي والتشريعات الوطنية، </w:t>
      </w:r>
      <w:r>
        <w:rPr>
          <w:rFonts w:cs="Simplified Arabic" w:hint="cs"/>
          <w:rtl/>
          <w:lang w:val="en-US"/>
        </w:rPr>
        <w:t>و</w:t>
      </w:r>
      <w:r w:rsidRPr="003D2E14">
        <w:rPr>
          <w:rFonts w:cs="Simplified Arabic"/>
          <w:rtl/>
          <w:lang w:val="en-US"/>
        </w:rPr>
        <w:t xml:space="preserve">من خلال رصد الأنشطة المالية غير المشروعة المتعلقة بالتنوع البيولوجي]، بما يتماشى مع الهدف 15 من </w:t>
      </w:r>
      <w:r>
        <w:rPr>
          <w:rFonts w:cs="Simplified Arabic" w:hint="cs"/>
          <w:rtl/>
          <w:lang w:val="en-US"/>
        </w:rPr>
        <w:t>ال</w:t>
      </w:r>
      <w:r w:rsidRPr="003D2E14">
        <w:rPr>
          <w:rFonts w:cs="Simplified Arabic"/>
          <w:rtl/>
          <w:lang w:val="en-US"/>
        </w:rPr>
        <w:t>إطار؛</w:t>
      </w:r>
    </w:p>
    <w:p w14:paraId="4F20A0F1" w14:textId="77777777" w:rsidR="00E0083C" w:rsidRPr="0031775D"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6F1FAA">
        <w:rPr>
          <w:rFonts w:cs="Simplified Arabic"/>
          <w:i/>
          <w:iCs/>
          <w:rtl/>
          <w:lang w:val="en-US"/>
        </w:rPr>
        <w:t>يشجع</w:t>
      </w:r>
      <w:r w:rsidRPr="0031775D">
        <w:rPr>
          <w:rFonts w:cs="Simplified Arabic"/>
          <w:rtl/>
          <w:lang w:val="en-US"/>
        </w:rPr>
        <w:t xml:space="preserve"> الأطراف [</w:t>
      </w:r>
      <w:r>
        <w:rPr>
          <w:rFonts w:cs="Simplified Arabic" w:hint="cs"/>
          <w:rtl/>
          <w:lang w:val="en-US"/>
        </w:rPr>
        <w:t>، ت</w:t>
      </w:r>
      <w:r w:rsidRPr="0031775D">
        <w:rPr>
          <w:rFonts w:cs="Simplified Arabic"/>
          <w:rtl/>
          <w:lang w:val="en-US"/>
        </w:rPr>
        <w:t xml:space="preserve">ماشيا مع المادة 20 من الاتفاقية]، ويدعو الحكومات الأخرى، والحكومات دون الوطنية والمحلية، والمنظمات والجهات الفاعلة ذات الصلة القادرة على القيام بذلك، إلى دعم تنفيذ </w:t>
      </w:r>
      <w:r>
        <w:rPr>
          <w:rFonts w:cs="Simplified Arabic" w:hint="cs"/>
          <w:rtl/>
          <w:lang w:val="en-US"/>
        </w:rPr>
        <w:t>الإرشادات</w:t>
      </w:r>
      <w:r w:rsidRPr="0031775D">
        <w:rPr>
          <w:rFonts w:cs="Simplified Arabic"/>
          <w:rtl/>
          <w:lang w:val="en-US"/>
        </w:rPr>
        <w:t xml:space="preserve"> العالمي</w:t>
      </w:r>
      <w:r>
        <w:rPr>
          <w:rFonts w:cs="Simplified Arabic" w:hint="cs"/>
          <w:rtl/>
          <w:lang w:val="en-US"/>
        </w:rPr>
        <w:t>ة</w:t>
      </w:r>
      <w:r w:rsidRPr="0031775D">
        <w:rPr>
          <w:rFonts w:cs="Simplified Arabic"/>
          <w:rtl/>
          <w:lang w:val="en-US"/>
        </w:rPr>
        <w:t xml:space="preserve"> الطوعي</w:t>
      </w:r>
      <w:r>
        <w:rPr>
          <w:rFonts w:cs="Simplified Arabic" w:hint="cs"/>
          <w:rtl/>
          <w:lang w:val="en-US"/>
        </w:rPr>
        <w:t>ة</w:t>
      </w:r>
      <w:r w:rsidRPr="0031775D">
        <w:rPr>
          <w:rFonts w:cs="Simplified Arabic"/>
          <w:rtl/>
          <w:lang w:val="en-US"/>
        </w:rPr>
        <w:t>، لا سيما في البلدان النامية، وخاصة أقل البلدان نموا والدول الجزرية الصغيرة النامية، بما في ذلك من خلال بناء القدرات والتنمية، والتعاون التقني والعلمي، ونقل التكنولوجيا بشروط طوعية ومتفق عليها بشكل متبادل، و</w:t>
      </w:r>
      <w:r>
        <w:rPr>
          <w:rFonts w:cs="Simplified Arabic"/>
          <w:rtl/>
          <w:lang w:val="en-US"/>
        </w:rPr>
        <w:t>حشد</w:t>
      </w:r>
      <w:r w:rsidRPr="0031775D">
        <w:rPr>
          <w:rFonts w:cs="Simplified Arabic"/>
          <w:rtl/>
          <w:lang w:val="en-US"/>
        </w:rPr>
        <w:t xml:space="preserve"> موارد مالية كافية يمكن التنبؤ بها وي</w:t>
      </w:r>
      <w:r>
        <w:rPr>
          <w:rFonts w:cs="Simplified Arabic" w:hint="cs"/>
          <w:rtl/>
          <w:lang w:val="en-US"/>
        </w:rPr>
        <w:t>سهل</w:t>
      </w:r>
      <w:r w:rsidRPr="0031775D">
        <w:rPr>
          <w:rFonts w:cs="Simplified Arabic"/>
          <w:rtl/>
          <w:lang w:val="en-US"/>
        </w:rPr>
        <w:t xml:space="preserve"> الوصول إليها في الوقت المناسب [من جميع المصادر، بما يتماشى مع الهدف 19 من </w:t>
      </w:r>
      <w:r>
        <w:rPr>
          <w:rFonts w:cs="Simplified Arabic" w:hint="cs"/>
          <w:rtl/>
          <w:lang w:val="en-US"/>
        </w:rPr>
        <w:t>ال</w:t>
      </w:r>
      <w:r w:rsidRPr="0031775D">
        <w:rPr>
          <w:rFonts w:cs="Simplified Arabic"/>
          <w:rtl/>
          <w:lang w:val="en-US"/>
        </w:rPr>
        <w:t>إطار]؛</w:t>
      </w:r>
    </w:p>
    <w:p w14:paraId="31CB21CE" w14:textId="77777777" w:rsidR="00E0083C"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3D72A5">
        <w:rPr>
          <w:rFonts w:cs="Simplified Arabic"/>
          <w:i/>
          <w:iCs/>
          <w:rtl/>
          <w:lang w:val="en-US"/>
        </w:rPr>
        <w:t>يشجع</w:t>
      </w:r>
      <w:r>
        <w:rPr>
          <w:rFonts w:cs="Simplified Arabic" w:hint="cs"/>
          <w:i/>
          <w:iCs/>
          <w:rtl/>
          <w:lang w:val="en-US"/>
        </w:rPr>
        <w:t xml:space="preserve"> أيضا</w:t>
      </w:r>
      <w:r w:rsidRPr="003D72A5">
        <w:rPr>
          <w:rFonts w:cs="Simplified Arabic"/>
          <w:rtl/>
          <w:lang w:val="en-US"/>
        </w:rPr>
        <w:t xml:space="preserve"> الأطراف</w:t>
      </w:r>
      <w:r>
        <w:rPr>
          <w:rFonts w:cs="Simplified Arabic" w:hint="cs"/>
          <w:rtl/>
          <w:lang w:val="en-US"/>
        </w:rPr>
        <w:t xml:space="preserve"> </w:t>
      </w:r>
      <w:r w:rsidRPr="00844D22">
        <w:rPr>
          <w:rFonts w:cs="Simplified Arabic"/>
          <w:rtl/>
          <w:lang w:val="en-US"/>
        </w:rPr>
        <w:t xml:space="preserve">على </w:t>
      </w:r>
      <w:r>
        <w:rPr>
          <w:rFonts w:cs="Simplified Arabic" w:hint="cs"/>
          <w:rtl/>
          <w:lang w:val="en-US"/>
        </w:rPr>
        <w:t>أن تضمن</w:t>
      </w:r>
      <w:r w:rsidRPr="00844D22">
        <w:rPr>
          <w:rFonts w:cs="Simplified Arabic"/>
          <w:rtl/>
          <w:lang w:val="en-US"/>
        </w:rPr>
        <w:t xml:space="preserve">، عند تنفيذ </w:t>
      </w:r>
      <w:r>
        <w:rPr>
          <w:rFonts w:cs="Simplified Arabic"/>
          <w:rtl/>
          <w:lang w:val="en-US"/>
        </w:rPr>
        <w:t>الإرشادات العالمية</w:t>
      </w:r>
      <w:r w:rsidRPr="00844D22">
        <w:rPr>
          <w:rFonts w:cs="Simplified Arabic"/>
          <w:rtl/>
          <w:lang w:val="en-US"/>
        </w:rPr>
        <w:t xml:space="preserve"> الطوعية و</w:t>
      </w:r>
      <w:r>
        <w:rPr>
          <w:rFonts w:cs="Simplified Arabic" w:hint="cs"/>
          <w:rtl/>
          <w:lang w:val="en-US"/>
        </w:rPr>
        <w:t>[</w:t>
      </w:r>
      <w:r w:rsidRPr="00844D22">
        <w:rPr>
          <w:rFonts w:cs="Simplified Arabic"/>
          <w:rtl/>
          <w:lang w:val="en-US"/>
        </w:rPr>
        <w:t>ن</w:t>
      </w:r>
      <w:r>
        <w:rPr>
          <w:rFonts w:cs="Simplified Arabic" w:hint="cs"/>
          <w:rtl/>
          <w:lang w:val="en-US"/>
        </w:rPr>
        <w:t>ُ</w:t>
      </w:r>
      <w:r w:rsidRPr="00844D22">
        <w:rPr>
          <w:rFonts w:cs="Simplified Arabic"/>
          <w:rtl/>
          <w:lang w:val="en-US"/>
        </w:rPr>
        <w:t>هج الصحة الواحدة ذات الصلة</w:t>
      </w:r>
      <w:r>
        <w:rPr>
          <w:rFonts w:cs="Simplified Arabic" w:hint="cs"/>
          <w:rtl/>
          <w:lang w:val="en-US"/>
        </w:rPr>
        <w:t xml:space="preserve"> [</w:t>
      </w:r>
      <w:r w:rsidRPr="00844D22">
        <w:rPr>
          <w:rFonts w:cs="Simplified Arabic"/>
          <w:rtl/>
          <w:lang w:val="en-US"/>
        </w:rPr>
        <w:t>، بما في ذلك في سياق اتفاق منظمة الصحة العالمية بشأن ا</w:t>
      </w:r>
      <w:r>
        <w:rPr>
          <w:rFonts w:cs="Simplified Arabic" w:hint="cs"/>
          <w:rtl/>
          <w:lang w:val="en-US"/>
        </w:rPr>
        <w:t>لجوائح</w:t>
      </w:r>
      <w:r w:rsidRPr="003D72A5">
        <w:rPr>
          <w:rFonts w:cs="Simplified Arabic"/>
          <w:rtl/>
          <w:lang w:val="en-US"/>
        </w:rPr>
        <w:t>]]</w:t>
      </w:r>
      <w:r w:rsidRPr="00844D22">
        <w:rPr>
          <w:rFonts w:cs="Simplified Arabic"/>
          <w:rtl/>
          <w:lang w:val="en-US"/>
        </w:rPr>
        <w:t>، أن تكون الاستجابات لمخاطر الأمراض، ولا سيما المخاطر الحيوانية المنشأ، مستندة إلى أفضل الأدلة العلمية المتاحة والمعارف التقليدية، مع مراعاة الآثار المحتملة على التنوع البيولوجي وصحة ال</w:t>
      </w:r>
      <w:r>
        <w:rPr>
          <w:rFonts w:cs="Simplified Arabic" w:hint="cs"/>
          <w:rtl/>
          <w:lang w:val="en-US"/>
        </w:rPr>
        <w:t>أحياء</w:t>
      </w:r>
      <w:r w:rsidRPr="00844D22">
        <w:rPr>
          <w:rFonts w:cs="Simplified Arabic"/>
          <w:rtl/>
          <w:lang w:val="en-US"/>
        </w:rPr>
        <w:t xml:space="preserve"> البرية والصحة العامة والاستخدام المستدام العرفي من قبل الشعوب الأصلية والمجتمعات المحلية؛</w:t>
      </w:r>
    </w:p>
    <w:p w14:paraId="58DCB706" w14:textId="77777777" w:rsidR="00E0083C"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sidRPr="003D72A5">
        <w:rPr>
          <w:rFonts w:cs="Simplified Arabic"/>
          <w:i/>
          <w:iCs/>
          <w:rtl/>
          <w:lang w:val="en-US"/>
        </w:rPr>
        <w:t>يشجع</w:t>
      </w:r>
      <w:r w:rsidRPr="003D72A5">
        <w:rPr>
          <w:rFonts w:cs="Simplified Arabic"/>
          <w:rtl/>
          <w:lang w:val="en-US"/>
        </w:rPr>
        <w:t xml:space="preserve"> الأطراف والحكومات الأخرى والحكومات دون الوطنية والمحلية، ويدعو الشعوب الأصلية والمجتمعات المحلية والنساء والشباب والشراكة التعاونية بشأن الإدارة المستدامة للحياة البرية والمنظمات والجهات الفاعلة ذات الصلة إلى: (أ) رفع مستوى الوعي بالإرشادات العالمية الطوعية؛ (ب) رصد [وتقييم] استخدامها وفعاليتها، (ج) تبادل المعلومات وأفضل الممارسات والدروس المستفادة المتعلقة بتنفيذها؛</w:t>
      </w:r>
    </w:p>
    <w:p w14:paraId="26663D32" w14:textId="77777777" w:rsidR="00E0083C" w:rsidRPr="003D72A5" w:rsidRDefault="00E0083C" w:rsidP="00BA4046">
      <w:pPr>
        <w:pStyle w:val="Paragraphedeliste"/>
        <w:numPr>
          <w:ilvl w:val="0"/>
          <w:numId w:val="196"/>
        </w:numPr>
        <w:tabs>
          <w:tab w:val="left" w:pos="990"/>
        </w:tabs>
        <w:bidi/>
        <w:spacing w:before="120" w:line="216" w:lineRule="auto"/>
        <w:ind w:left="630" w:firstLine="630"/>
        <w:contextualSpacing w:val="0"/>
        <w:jc w:val="both"/>
        <w:rPr>
          <w:rFonts w:cs="Simplified Arabic"/>
          <w:lang w:val="en-US"/>
        </w:rPr>
      </w:pPr>
      <w:r>
        <w:rPr>
          <w:rFonts w:cs="Simplified Arabic"/>
          <w:i/>
          <w:iCs/>
          <w:rtl/>
          <w:lang w:val="en-US"/>
        </w:rPr>
        <w:t>يطلب</w:t>
      </w:r>
      <w:r w:rsidRPr="00685954">
        <w:rPr>
          <w:rFonts w:cs="Simplified Arabic"/>
          <w:rtl/>
          <w:lang w:val="en-US"/>
        </w:rPr>
        <w:t xml:space="preserve"> إلى</w:t>
      </w:r>
      <w:r w:rsidRPr="00E90046">
        <w:rPr>
          <w:rFonts w:cs="Simplified Arabic"/>
          <w:rtl/>
          <w:lang w:val="en-US"/>
        </w:rPr>
        <w:t xml:space="preserve"> الأمين</w:t>
      </w:r>
      <w:r>
        <w:rPr>
          <w:rFonts w:cs="Simplified Arabic" w:hint="cs"/>
          <w:rtl/>
          <w:lang w:val="en-US"/>
        </w:rPr>
        <w:t>ة</w:t>
      </w:r>
      <w:r w:rsidRPr="00E90046">
        <w:rPr>
          <w:rFonts w:cs="Simplified Arabic"/>
          <w:rtl/>
          <w:lang w:val="en-US"/>
        </w:rPr>
        <w:t xml:space="preserve"> التنفيذي</w:t>
      </w:r>
      <w:r>
        <w:rPr>
          <w:rFonts w:cs="Simplified Arabic" w:hint="cs"/>
          <w:rtl/>
          <w:lang w:val="en-US"/>
        </w:rPr>
        <w:t>ة</w:t>
      </w:r>
      <w:r w:rsidRPr="00E90046">
        <w:rPr>
          <w:rFonts w:cs="Simplified Arabic"/>
          <w:rtl/>
          <w:lang w:val="en-US"/>
        </w:rPr>
        <w:t xml:space="preserve">،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w:t>
      </w:r>
      <w:r>
        <w:rPr>
          <w:rFonts w:cs="Simplified Arabic" w:hint="cs"/>
          <w:rtl/>
          <w:lang w:val="en-US"/>
        </w:rPr>
        <w:t>وغيرها من أمانات</w:t>
      </w:r>
      <w:r w:rsidRPr="00E90046">
        <w:rPr>
          <w:rFonts w:cs="Simplified Arabic"/>
          <w:rtl/>
          <w:lang w:val="en-US"/>
        </w:rPr>
        <w:t xml:space="preserve"> الاتفاقات البيئية المتعددة الأطراف</w:t>
      </w:r>
      <w:r>
        <w:rPr>
          <w:rFonts w:cs="Simplified Arabic" w:hint="cs"/>
          <w:rtl/>
          <w:lang w:val="en-US"/>
        </w:rPr>
        <w:t xml:space="preserve"> </w:t>
      </w:r>
      <w:r w:rsidRPr="00E90046">
        <w:rPr>
          <w:rFonts w:cs="Simplified Arabic"/>
          <w:rtl/>
          <w:lang w:val="en-US"/>
        </w:rPr>
        <w:t>ذات الصلة</w:t>
      </w:r>
      <w:r>
        <w:rPr>
          <w:rFonts w:cs="Simplified Arabic" w:hint="cs"/>
          <w:rtl/>
          <w:lang w:val="en-US"/>
        </w:rPr>
        <w:t>، أن تضطلع بما يلي</w:t>
      </w:r>
      <w:r w:rsidRPr="00E90046">
        <w:rPr>
          <w:rFonts w:cs="Simplified Arabic"/>
          <w:rtl/>
          <w:lang w:val="en-US"/>
        </w:rPr>
        <w:t>:</w:t>
      </w:r>
    </w:p>
    <w:p w14:paraId="3B465CBD" w14:textId="77777777" w:rsidR="00E0083C" w:rsidRDefault="00E0083C" w:rsidP="00BA4046">
      <w:pPr>
        <w:pStyle w:val="Paragraphedeliste"/>
        <w:numPr>
          <w:ilvl w:val="0"/>
          <w:numId w:val="187"/>
        </w:numPr>
        <w:tabs>
          <w:tab w:val="left" w:pos="990"/>
        </w:tabs>
        <w:bidi/>
        <w:spacing w:before="120" w:line="216" w:lineRule="auto"/>
        <w:ind w:left="630" w:firstLine="650"/>
        <w:contextualSpacing w:val="0"/>
        <w:jc w:val="both"/>
        <w:rPr>
          <w:rFonts w:cs="Simplified Arabic"/>
          <w:lang w:val="en-US"/>
        </w:rPr>
      </w:pPr>
      <w:r w:rsidRPr="00E05FB0">
        <w:rPr>
          <w:rFonts w:cs="Simplified Arabic"/>
          <w:rtl/>
          <w:lang w:val="en-US"/>
        </w:rPr>
        <w:t>تعزيز الوعي بالإرشادات العالمية</w:t>
      </w:r>
      <w:r>
        <w:rPr>
          <w:rFonts w:cs="Simplified Arabic" w:hint="cs"/>
          <w:rtl/>
          <w:lang w:val="en-US"/>
        </w:rPr>
        <w:t xml:space="preserve"> الطوعية</w:t>
      </w:r>
      <w:r w:rsidRPr="00E05FB0">
        <w:rPr>
          <w:rFonts w:cs="Simplified Arabic"/>
          <w:rtl/>
          <w:lang w:val="en-US"/>
        </w:rPr>
        <w:t xml:space="preserve"> </w:t>
      </w:r>
      <w:r>
        <w:rPr>
          <w:rFonts w:cs="Simplified Arabic" w:hint="cs"/>
          <w:rtl/>
          <w:lang w:val="en-US"/>
        </w:rPr>
        <w:t>وتيسير</w:t>
      </w:r>
      <w:r w:rsidRPr="00E05FB0">
        <w:rPr>
          <w:rFonts w:cs="Simplified Arabic"/>
          <w:rtl/>
          <w:lang w:val="en-US"/>
        </w:rPr>
        <w:t xml:space="preserve"> استخدامها؛</w:t>
      </w:r>
    </w:p>
    <w:p w14:paraId="156093A2" w14:textId="77777777" w:rsidR="00E0083C" w:rsidRPr="00A85CDA" w:rsidRDefault="00E0083C" w:rsidP="00BA4046">
      <w:pPr>
        <w:pStyle w:val="Paragraphedeliste"/>
        <w:numPr>
          <w:ilvl w:val="0"/>
          <w:numId w:val="187"/>
        </w:numPr>
        <w:tabs>
          <w:tab w:val="left" w:pos="990"/>
        </w:tabs>
        <w:bidi/>
        <w:spacing w:before="120" w:line="216" w:lineRule="auto"/>
        <w:ind w:left="630" w:firstLine="650"/>
        <w:contextualSpacing w:val="0"/>
        <w:jc w:val="both"/>
        <w:rPr>
          <w:rFonts w:cs="Simplified Arabic"/>
          <w:lang w:val="en-US"/>
        </w:rPr>
      </w:pPr>
      <w:r w:rsidRPr="00E90046">
        <w:rPr>
          <w:rFonts w:cs="Simplified Arabic"/>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r w:rsidRPr="00A85CDA">
        <w:rPr>
          <w:rFonts w:cs="Simplified Arabic"/>
          <w:rtl/>
          <w:lang w:val="en-US"/>
        </w:rPr>
        <w:t>؛</w:t>
      </w:r>
    </w:p>
    <w:p w14:paraId="350C6094" w14:textId="77777777" w:rsidR="00E0083C" w:rsidRDefault="00E0083C" w:rsidP="00BA4046">
      <w:pPr>
        <w:pStyle w:val="Paragraphedeliste"/>
        <w:numPr>
          <w:ilvl w:val="0"/>
          <w:numId w:val="187"/>
        </w:numPr>
        <w:tabs>
          <w:tab w:val="left" w:pos="990"/>
        </w:tabs>
        <w:bidi/>
        <w:spacing w:before="120" w:line="216" w:lineRule="auto"/>
        <w:ind w:left="630" w:firstLine="650"/>
        <w:contextualSpacing w:val="0"/>
        <w:jc w:val="both"/>
        <w:rPr>
          <w:rFonts w:cs="Simplified Arabic"/>
          <w:lang w:val="en-US"/>
        </w:rPr>
      </w:pPr>
      <w:r w:rsidRPr="00A85CDA">
        <w:rPr>
          <w:rFonts w:cs="Simplified Arabic"/>
          <w:rtl/>
          <w:lang w:val="en-US"/>
        </w:rPr>
        <w:t xml:space="preserve">تجميع المعلومات المشار إليها في الفقرة </w:t>
      </w:r>
      <w:r>
        <w:rPr>
          <w:rFonts w:cs="Simplified Arabic" w:hint="cs"/>
          <w:rtl/>
          <w:lang w:val="en-US"/>
        </w:rPr>
        <w:t>7</w:t>
      </w:r>
      <w:r w:rsidRPr="00A85CDA">
        <w:rPr>
          <w:rFonts w:cs="Simplified Arabic"/>
          <w:rtl/>
          <w:lang w:val="en-US"/>
        </w:rPr>
        <w:t xml:space="preserve"> أعلاه وإتاحتها من خلال </w:t>
      </w:r>
      <w:r>
        <w:rPr>
          <w:rFonts w:cs="Simplified Arabic"/>
          <w:rtl/>
          <w:lang w:val="en-US"/>
        </w:rPr>
        <w:t>آلية غرفة تبادل المعلومات</w:t>
      </w:r>
      <w:r w:rsidRPr="00A85CDA">
        <w:rPr>
          <w:rFonts w:cs="Simplified Arabic"/>
          <w:rtl/>
          <w:lang w:val="en-US"/>
        </w:rPr>
        <w:t xml:space="preserve"> </w:t>
      </w:r>
      <w:r w:rsidRPr="002C5326">
        <w:rPr>
          <w:rFonts w:cs="Simplified Arabic"/>
          <w:rtl/>
          <w:lang w:val="en-US"/>
        </w:rPr>
        <w:t>و</w:t>
      </w:r>
      <w:r>
        <w:rPr>
          <w:rFonts w:cs="Simplified Arabic" w:hint="cs"/>
          <w:rtl/>
          <w:lang w:val="en-US"/>
        </w:rPr>
        <w:t>ل</w:t>
      </w:r>
      <w:r w:rsidRPr="002C5326">
        <w:rPr>
          <w:rFonts w:cs="Simplified Arabic"/>
          <w:rtl/>
          <w:lang w:val="en-US"/>
        </w:rPr>
        <w:t>مراكز دعم التعاون التقني والعلمي</w:t>
      </w:r>
      <w:r>
        <w:rPr>
          <w:rFonts w:cs="Simplified Arabic" w:hint="cs"/>
          <w:rtl/>
          <w:lang w:val="en-US"/>
        </w:rPr>
        <w:t xml:space="preserve"> الإقليمية ودون الإقليمية</w:t>
      </w:r>
      <w:r w:rsidRPr="00A85CDA">
        <w:rPr>
          <w:rFonts w:cs="Simplified Arabic"/>
          <w:rtl/>
          <w:lang w:val="en-US"/>
        </w:rPr>
        <w:t>؛</w:t>
      </w:r>
    </w:p>
    <w:p w14:paraId="36E1E67B" w14:textId="77777777" w:rsidR="00E0083C" w:rsidRPr="00A85CDA" w:rsidRDefault="00E0083C" w:rsidP="00BA4046">
      <w:pPr>
        <w:pStyle w:val="Paragraphedeliste"/>
        <w:numPr>
          <w:ilvl w:val="0"/>
          <w:numId w:val="187"/>
        </w:numPr>
        <w:tabs>
          <w:tab w:val="left" w:pos="990"/>
        </w:tabs>
        <w:bidi/>
        <w:spacing w:before="120" w:line="216" w:lineRule="auto"/>
        <w:ind w:left="630" w:firstLine="650"/>
        <w:contextualSpacing w:val="0"/>
        <w:jc w:val="both"/>
        <w:rPr>
          <w:rFonts w:cs="Simplified Arabic"/>
          <w:lang w:val="en-US"/>
        </w:rPr>
      </w:pPr>
      <w:r w:rsidRPr="000F4693">
        <w:rPr>
          <w:rFonts w:cs="Simplified Arabic"/>
          <w:rtl/>
          <w:lang w:val="en-US"/>
        </w:rPr>
        <w:t>تيسير بناء القدرات للأطراف، بالتعاون مع مراكز دعم التعاون التقني والعلمي والمنظمات ذات الصلة، فيما يتعلق بالإدارة المستدامة للحياة البرية؛</w:t>
      </w:r>
    </w:p>
    <w:p w14:paraId="1353D8EC" w14:textId="77777777" w:rsidR="00E0083C" w:rsidRPr="0067296C" w:rsidRDefault="00E0083C" w:rsidP="00BA4046">
      <w:pPr>
        <w:pStyle w:val="Paragraphedeliste"/>
        <w:numPr>
          <w:ilvl w:val="0"/>
          <w:numId w:val="187"/>
        </w:numPr>
        <w:tabs>
          <w:tab w:val="left" w:pos="990"/>
        </w:tabs>
        <w:bidi/>
        <w:spacing w:before="120" w:line="216" w:lineRule="auto"/>
        <w:ind w:left="630" w:firstLine="650"/>
        <w:contextualSpacing w:val="0"/>
        <w:jc w:val="both"/>
        <w:rPr>
          <w:rFonts w:cs="Simplified Arabic"/>
          <w:lang w:val="en-US"/>
        </w:rPr>
      </w:pPr>
      <w:r>
        <w:rPr>
          <w:rFonts w:cs="Simplified Arabic"/>
          <w:rtl/>
          <w:lang w:val="en-US"/>
        </w:rPr>
        <w:t>الإبلاغ عن التقدم</w:t>
      </w:r>
      <w:r w:rsidRPr="000F4693">
        <w:rPr>
          <w:rFonts w:cs="Simplified Arabic"/>
          <w:rtl/>
          <w:lang w:val="en-US"/>
        </w:rPr>
        <w:t xml:space="preserve"> المحرز </w:t>
      </w:r>
      <w:r w:rsidRPr="008F4DB0">
        <w:rPr>
          <w:rFonts w:cs="Simplified Arabic"/>
          <w:rtl/>
          <w:lang w:val="en-US"/>
        </w:rPr>
        <w:t>فيما يتعلق بالفقرات الفرعية</w:t>
      </w:r>
      <w:r>
        <w:rPr>
          <w:rFonts w:cs="Simplified Arabic" w:hint="cs"/>
          <w:rtl/>
          <w:lang w:val="en-US"/>
        </w:rPr>
        <w:t xml:space="preserve"> من</w:t>
      </w:r>
      <w:r w:rsidRPr="008F4DB0">
        <w:rPr>
          <w:rFonts w:cs="Simplified Arabic"/>
          <w:rtl/>
          <w:lang w:val="en-US"/>
        </w:rPr>
        <w:t xml:space="preserve"> 8 (أ) إلى (د) أعلاه </w:t>
      </w:r>
      <w:r>
        <w:rPr>
          <w:rFonts w:cs="Simplified Arabic" w:hint="cs"/>
          <w:rtl/>
          <w:lang w:val="en-US"/>
        </w:rPr>
        <w:t>في</w:t>
      </w:r>
      <w:r w:rsidRPr="000F4693">
        <w:rPr>
          <w:rFonts w:cs="Simplified Arabic"/>
          <w:rtl/>
          <w:lang w:val="en-US"/>
        </w:rPr>
        <w:t xml:space="preserve"> وثيقة معلومات تُقدم إلى الاجتماع التاسع عشر لمؤتمر الأطراف؛</w:t>
      </w:r>
    </w:p>
    <w:p w14:paraId="12B5A037" w14:textId="77777777" w:rsidR="00E0083C" w:rsidRPr="00FB1B01" w:rsidRDefault="00E0083C" w:rsidP="00E0083C">
      <w:pPr>
        <w:pStyle w:val="Paragraphedeliste"/>
        <w:bidi/>
        <w:spacing w:before="120" w:after="120" w:line="216" w:lineRule="auto"/>
        <w:ind w:left="629" w:firstLine="510"/>
        <w:contextualSpacing w:val="0"/>
        <w:rPr>
          <w:rFonts w:cs="Simplified Arabic"/>
          <w:rtl/>
          <w:lang w:val="en-US"/>
        </w:rPr>
      </w:pPr>
      <w:r w:rsidRPr="00FB1B01">
        <w:rPr>
          <w:rFonts w:cs="Simplified Arabic"/>
          <w:rtl/>
          <w:lang w:val="en-US"/>
        </w:rPr>
        <w:t>[9</w:t>
      </w:r>
      <w:r>
        <w:rPr>
          <w:rFonts w:cs="Simplified Arabic" w:hint="cs"/>
          <w:rtl/>
          <w:lang w:val="en-US"/>
        </w:rPr>
        <w:t>-</w:t>
      </w:r>
      <w:r>
        <w:rPr>
          <w:rFonts w:cs="Simplified Arabic"/>
          <w:rtl/>
          <w:lang w:val="en-US"/>
        </w:rPr>
        <w:tab/>
      </w:r>
      <w:r w:rsidRPr="008F4DB0">
        <w:rPr>
          <w:rFonts w:ascii="Simplified Arabic" w:hAnsi="Simplified Arabic" w:cs="Simplified Arabic" w:hint="cs"/>
          <w:i/>
          <w:iCs/>
          <w:rtl/>
          <w:lang w:val="en-US"/>
        </w:rPr>
        <w:t>يطلب أيضا</w:t>
      </w:r>
      <w:r w:rsidRPr="008F4DB0">
        <w:rPr>
          <w:rFonts w:ascii="Simplified Arabic" w:hAnsi="Simplified Arabic" w:cs="Simplified Arabic" w:hint="cs"/>
          <w:rtl/>
          <w:lang w:val="en-US"/>
        </w:rPr>
        <w:t xml:space="preserve"> </w:t>
      </w:r>
      <w:r>
        <w:rPr>
          <w:rFonts w:ascii="Simplified Arabic" w:hAnsi="Simplified Arabic" w:cs="Simplified Arabic" w:hint="cs"/>
          <w:rtl/>
          <w:lang w:val="en-US"/>
        </w:rPr>
        <w:t>إلى</w:t>
      </w:r>
      <w:r w:rsidRPr="008F4DB0">
        <w:rPr>
          <w:rFonts w:ascii="Simplified Arabic" w:hAnsi="Simplified Arabic" w:cs="Simplified Arabic" w:hint="cs"/>
          <w:rtl/>
          <w:lang w:val="en-US"/>
        </w:rPr>
        <w:t xml:space="preserve"> الأمينة التنفيذية</w:t>
      </w:r>
      <w:r>
        <w:rPr>
          <w:rFonts w:ascii="Simplified Arabic" w:hAnsi="Simplified Arabic" w:cs="Simplified Arabic" w:hint="cs"/>
          <w:rtl/>
          <w:lang w:val="en-US"/>
        </w:rPr>
        <w:t xml:space="preserve"> أن تشرع</w:t>
      </w:r>
      <w:r w:rsidRPr="008F4DB0">
        <w:rPr>
          <w:rFonts w:ascii="Simplified Arabic" w:hAnsi="Simplified Arabic" w:cs="Simplified Arabic" w:hint="cs"/>
          <w:rtl/>
          <w:lang w:val="en-US"/>
        </w:rPr>
        <w:t xml:space="preserve">، رهنا بتوافر الموارد، واستنادا إلى المقررات </w:t>
      </w:r>
      <w:hyperlink r:id="rId281" w:history="1">
        <w:r w:rsidRPr="008F4DB0">
          <w:rPr>
            <w:rStyle w:val="Lienhypertexte"/>
            <w:rFonts w:ascii="Simplified Arabic" w:hAnsi="Simplified Arabic" w:cs="Simplified Arabic" w:hint="cs"/>
            <w:rtl/>
            <w:lang w:val="en-US"/>
          </w:rPr>
          <w:t>7/12</w:t>
        </w:r>
      </w:hyperlink>
      <w:r w:rsidRPr="008F4DB0">
        <w:rPr>
          <w:rFonts w:ascii="Simplified Arabic" w:hAnsi="Simplified Arabic" w:cs="Simplified Arabic" w:hint="cs"/>
          <w:rtl/>
          <w:lang w:val="en-US"/>
        </w:rPr>
        <w:t xml:space="preserve"> و</w:t>
      </w:r>
      <w:hyperlink r:id="rId282" w:history="1">
        <w:r w:rsidRPr="008F4DB0">
          <w:rPr>
            <w:rStyle w:val="Lienhypertexte"/>
            <w:rFonts w:ascii="Simplified Arabic" w:hAnsi="Simplified Arabic" w:cs="Simplified Arabic" w:hint="cs"/>
            <w:rtl/>
            <w:lang w:val="en-US"/>
          </w:rPr>
          <w:t>15/4</w:t>
        </w:r>
      </w:hyperlink>
      <w:r w:rsidRPr="008F4DB0">
        <w:rPr>
          <w:rFonts w:ascii="Simplified Arabic" w:hAnsi="Simplified Arabic" w:cs="Simplified Arabic" w:hint="cs"/>
          <w:rtl/>
          <w:lang w:val="en-US"/>
        </w:rPr>
        <w:t xml:space="preserve"> و</w:t>
      </w:r>
      <w:hyperlink r:id="rId283" w:history="1">
        <w:r w:rsidRPr="008F4DB0">
          <w:rPr>
            <w:rStyle w:val="Lienhypertexte"/>
            <w:rFonts w:ascii="Simplified Arabic" w:hAnsi="Simplified Arabic" w:cs="Simplified Arabic" w:hint="cs"/>
            <w:rtl/>
            <w:lang w:val="en-US"/>
          </w:rPr>
          <w:t>16/12</w:t>
        </w:r>
      </w:hyperlink>
      <w:r w:rsidRPr="008F4DB0">
        <w:rPr>
          <w:rFonts w:ascii="Simplified Arabic" w:hAnsi="Simplified Arabic" w:cs="Simplified Arabic" w:hint="cs"/>
          <w:rtl/>
          <w:lang w:val="en-US"/>
        </w:rPr>
        <w:t xml:space="preserve"> و</w:t>
      </w:r>
      <w:hyperlink r:id="rId284" w:history="1">
        <w:r w:rsidRPr="008F4DB0">
          <w:rPr>
            <w:rStyle w:val="Lienhypertexte"/>
            <w:rFonts w:ascii="Simplified Arabic" w:hAnsi="Simplified Arabic" w:cs="Simplified Arabic" w:hint="cs"/>
            <w:rtl/>
            <w:lang w:val="en-US"/>
          </w:rPr>
          <w:t>16/15</w:t>
        </w:r>
      </w:hyperlink>
      <w:r w:rsidRPr="008F4DB0">
        <w:rPr>
          <w:rFonts w:ascii="Simplified Arabic" w:hAnsi="Simplified Arabic" w:cs="Simplified Arabic" w:hint="cs"/>
          <w:rtl/>
          <w:lang w:val="en-US"/>
        </w:rPr>
        <w:t>، في عملية تشاور [شاملة] بشأن خيارات</w:t>
      </w:r>
      <w:r w:rsidRPr="008F4DB0">
        <w:rPr>
          <w:rFonts w:ascii="Simplified Arabic" w:hAnsi="Simplified Arabic" w:cs="Simplified Arabic" w:hint="cs"/>
          <w:rtl/>
          <w:lang w:val="en-US" w:bidi="ar-SY"/>
        </w:rPr>
        <w:t xml:space="preserve"> من أجل</w:t>
      </w:r>
      <w:r w:rsidRPr="008F4DB0">
        <w:rPr>
          <w:rFonts w:ascii="Simplified Arabic" w:hAnsi="Simplified Arabic" w:cs="Simplified Arabic" w:hint="cs"/>
          <w:rtl/>
          <w:lang w:val="en-US"/>
        </w:rPr>
        <w:t xml:space="preserve"> </w:t>
      </w:r>
      <w:r w:rsidRPr="008F4DB0">
        <w:rPr>
          <w:rFonts w:cs="Simplified Arabic"/>
          <w:rtl/>
          <w:lang w:val="en-US"/>
        </w:rPr>
        <w:t xml:space="preserve">[تعزيز تنفيذ الاستخدام المستدام، بما </w:t>
      </w:r>
      <w:r w:rsidRPr="008F4DB0">
        <w:rPr>
          <w:rFonts w:cs="Simplified Arabic"/>
          <w:rtl/>
          <w:lang w:val="en-US"/>
        </w:rPr>
        <w:lastRenderedPageBreak/>
        <w:t xml:space="preserve">في ذلك من خلال] برنامج عمل محتمل بشأن الاستخدام المستدام للتنوع البيولوجي[، بما في ذلك الأنشطة والمنتجات والخدمات القائمة على التنوع البيولوجي المستدام </w:t>
      </w:r>
      <w:r w:rsidRPr="008F4DB0">
        <w:rPr>
          <w:rFonts w:cs="Simplified Arabic" w:hint="cs"/>
          <w:rtl/>
          <w:lang w:val="en-US"/>
        </w:rPr>
        <w:t>و</w:t>
      </w:r>
      <w:r w:rsidRPr="008F4DB0">
        <w:rPr>
          <w:rFonts w:cs="Simplified Arabic"/>
          <w:rtl/>
          <w:lang w:val="en-US"/>
        </w:rPr>
        <w:t xml:space="preserve">التي تعزز التنوع البيولوجي] من خلال طلب معلومات من الأطراف والحكومات الأخرى والشعوب الأصلية والمجتمعات المحلية والنساء والشباب والمنظمات والجهات الفاعلة ذات الصلة، وتقديم خيارات </w:t>
      </w:r>
      <w:r w:rsidRPr="008F4DB0">
        <w:rPr>
          <w:rFonts w:cs="Simplified Arabic" w:hint="cs"/>
          <w:rtl/>
          <w:lang w:val="en-US"/>
        </w:rPr>
        <w:t>لتنظر فيها</w:t>
      </w:r>
      <w:r w:rsidRPr="008F4DB0">
        <w:rPr>
          <w:rFonts w:cs="Simplified Arabic"/>
          <w:rtl/>
          <w:lang w:val="en-US"/>
        </w:rPr>
        <w:t xml:space="preserve"> الهيئة للمشورة العلمية والتقنية والتكنولوجية في اجتماع يُعقد قبل الاجتماع الثامن عشر لمؤتمر الأطراف.]</w:t>
      </w:r>
    </w:p>
    <w:p w14:paraId="5CD02696" w14:textId="77777777" w:rsidR="00E0083C" w:rsidRPr="00445554" w:rsidRDefault="00E0083C" w:rsidP="00E0083C">
      <w:pPr>
        <w:pStyle w:val="Paragraphedeliste"/>
        <w:bidi/>
        <w:spacing w:after="120" w:line="216" w:lineRule="auto"/>
        <w:ind w:left="630"/>
        <w:contextualSpacing w:val="0"/>
        <w:rPr>
          <w:rFonts w:cs="Simplified Arabic"/>
          <w:b/>
          <w:bCs/>
          <w:sz w:val="26"/>
          <w:szCs w:val="26"/>
          <w:rtl/>
          <w:lang w:val="en-US"/>
        </w:rPr>
      </w:pPr>
      <w:r w:rsidRPr="00445554">
        <w:rPr>
          <w:rFonts w:cs="Simplified Arabic" w:hint="cs"/>
          <w:b/>
          <w:bCs/>
          <w:sz w:val="26"/>
          <w:szCs w:val="26"/>
          <w:rtl/>
          <w:lang w:val="en-US"/>
        </w:rPr>
        <w:t>المرفق</w:t>
      </w:r>
    </w:p>
    <w:p w14:paraId="386522B5" w14:textId="77777777" w:rsidR="00E0083C" w:rsidRPr="00A50963" w:rsidRDefault="00E0083C" w:rsidP="00E0083C">
      <w:pPr>
        <w:keepNext/>
        <w:keepLines/>
        <w:bidi/>
        <w:spacing w:after="120" w:line="216" w:lineRule="auto"/>
        <w:ind w:left="567"/>
        <w:rPr>
          <w:rFonts w:cs="Simplified Arabic"/>
          <w:b/>
          <w:bCs/>
          <w:rtl/>
        </w:rPr>
      </w:pPr>
      <w:r>
        <w:rPr>
          <w:rFonts w:cs="Simplified Arabic" w:hint="cs"/>
          <w:b/>
          <w:bCs/>
          <w:rtl/>
        </w:rPr>
        <w:t>ال</w:t>
      </w:r>
      <w:r w:rsidRPr="00A50963">
        <w:rPr>
          <w:rFonts w:cs="Simplified Arabic"/>
          <w:b/>
          <w:bCs/>
          <w:rtl/>
        </w:rPr>
        <w:t xml:space="preserve">إرشادات </w:t>
      </w:r>
      <w:r>
        <w:rPr>
          <w:rFonts w:cs="Simplified Arabic" w:hint="cs"/>
          <w:b/>
          <w:bCs/>
          <w:rtl/>
        </w:rPr>
        <w:t>ال</w:t>
      </w:r>
      <w:r w:rsidRPr="00A50963">
        <w:rPr>
          <w:rFonts w:cs="Simplified Arabic"/>
          <w:b/>
          <w:bCs/>
          <w:rtl/>
        </w:rPr>
        <w:t xml:space="preserve">عالمية </w:t>
      </w:r>
      <w:r>
        <w:rPr>
          <w:rFonts w:cs="Simplified Arabic" w:hint="cs"/>
          <w:b/>
          <w:bCs/>
          <w:rtl/>
        </w:rPr>
        <w:t xml:space="preserve">الطوعية </w:t>
      </w:r>
      <w:r w:rsidRPr="00A50963">
        <w:rPr>
          <w:rFonts w:cs="Simplified Arabic"/>
          <w:b/>
          <w:bCs/>
          <w:rtl/>
        </w:rPr>
        <w:t xml:space="preserve">بشأن الإدارة المستدامة </w:t>
      </w:r>
      <w:r w:rsidRPr="00A50963">
        <w:rPr>
          <w:rFonts w:cs="Simplified Arabic" w:hint="cs"/>
          <w:b/>
          <w:bCs/>
          <w:rtl/>
        </w:rPr>
        <w:t>للأحياء</w:t>
      </w:r>
      <w:r w:rsidRPr="00A50963">
        <w:rPr>
          <w:rFonts w:cs="Simplified Arabic"/>
          <w:b/>
          <w:bCs/>
          <w:rtl/>
        </w:rPr>
        <w:t xml:space="preserve"> البرية</w:t>
      </w:r>
      <w:r w:rsidRPr="00A50963">
        <w:rPr>
          <w:rFonts w:cs="Simplified Arabic" w:hint="cs"/>
          <w:b/>
          <w:bCs/>
          <w:rtl/>
        </w:rPr>
        <w:t xml:space="preserve"> </w:t>
      </w:r>
      <w:r>
        <w:rPr>
          <w:rFonts w:cs="Simplified Arabic" w:hint="cs"/>
          <w:b/>
          <w:bCs/>
          <w:rtl/>
        </w:rPr>
        <w:t>ال</w:t>
      </w:r>
      <w:r w:rsidRPr="00A50963">
        <w:rPr>
          <w:rFonts w:cs="Simplified Arabic"/>
          <w:b/>
          <w:bCs/>
          <w:rtl/>
        </w:rPr>
        <w:t>قابلة للتطبيق على أنواع متعددة وممارسات متعددة</w:t>
      </w:r>
      <w:r>
        <w:rPr>
          <w:rFonts w:cs="Simplified Arabic" w:hint="cs"/>
          <w:b/>
          <w:bCs/>
          <w:rtl/>
        </w:rPr>
        <w:t xml:space="preserve"> </w:t>
      </w:r>
      <w:r w:rsidRPr="00FB1B01">
        <w:rPr>
          <w:rFonts w:cs="Simplified Arabic"/>
          <w:b/>
          <w:bCs/>
          <w:rtl/>
        </w:rPr>
        <w:t>[مع التركيز على</w:t>
      </w:r>
      <w:r>
        <w:rPr>
          <w:rFonts w:cs="Simplified Arabic" w:hint="cs"/>
          <w:b/>
          <w:bCs/>
          <w:rtl/>
        </w:rPr>
        <w:t xml:space="preserve"> </w:t>
      </w:r>
      <w:r w:rsidRPr="00FB1B01">
        <w:rPr>
          <w:rFonts w:cs="Simplified Arabic"/>
          <w:b/>
          <w:bCs/>
          <w:rtl/>
        </w:rPr>
        <w:t xml:space="preserve">صنع القرار الشامل والتشاركي، وإدراج </w:t>
      </w:r>
      <w:r>
        <w:rPr>
          <w:rFonts w:cs="Simplified Arabic"/>
          <w:b/>
          <w:bCs/>
          <w:rtl/>
        </w:rPr>
        <w:t>نظم المعارف المتعددة</w:t>
      </w:r>
      <w:r>
        <w:rPr>
          <w:rFonts w:cs="Simplified Arabic" w:hint="cs"/>
          <w:b/>
          <w:bCs/>
          <w:rtl/>
        </w:rPr>
        <w:t xml:space="preserve"> </w:t>
      </w:r>
      <w:r w:rsidRPr="00FB1B01">
        <w:rPr>
          <w:rFonts w:cs="Simplified Arabic"/>
          <w:b/>
          <w:bCs/>
          <w:rtl/>
        </w:rPr>
        <w:t>والاعتراف بالحقوق والتوزيع ال</w:t>
      </w:r>
      <w:r>
        <w:rPr>
          <w:rFonts w:cs="Simplified Arabic" w:hint="cs"/>
          <w:b/>
          <w:bCs/>
          <w:rtl/>
        </w:rPr>
        <w:t>منصف</w:t>
      </w:r>
      <w:r w:rsidRPr="00FB1B01">
        <w:rPr>
          <w:rFonts w:cs="Simplified Arabic"/>
          <w:b/>
          <w:bCs/>
          <w:rtl/>
        </w:rPr>
        <w:t xml:space="preserve"> للتكاليف وال</w:t>
      </w:r>
      <w:r>
        <w:rPr>
          <w:rFonts w:cs="Simplified Arabic"/>
          <w:b/>
          <w:bCs/>
          <w:rtl/>
        </w:rPr>
        <w:t>منافع</w:t>
      </w:r>
      <w:r w:rsidRPr="00FB1B01">
        <w:rPr>
          <w:rFonts w:cs="Simplified Arabic"/>
          <w:b/>
          <w:bCs/>
          <w:rtl/>
        </w:rPr>
        <w:t>]</w:t>
      </w:r>
    </w:p>
    <w:p w14:paraId="1AF147E8" w14:textId="77777777" w:rsidR="00E0083C" w:rsidRPr="00ED7E12" w:rsidRDefault="00E0083C" w:rsidP="00E0083C">
      <w:pPr>
        <w:keepNext/>
        <w:keepLines/>
        <w:bidi/>
        <w:spacing w:after="120" w:line="216" w:lineRule="auto"/>
        <w:ind w:left="146" w:firstLine="429"/>
        <w:rPr>
          <w:rFonts w:eastAsia="MS Mincho" w:cs="Simplified Arabic"/>
          <w:b/>
          <w:bCs/>
          <w:sz w:val="20"/>
          <w:rtl/>
        </w:rPr>
      </w:pPr>
      <w:r w:rsidRPr="00ED7E12">
        <w:rPr>
          <w:rFonts w:eastAsia="MS Mincho" w:cs="Simplified Arabic" w:hint="cs"/>
          <w:b/>
          <w:bCs/>
          <w:sz w:val="20"/>
          <w:rtl/>
        </w:rPr>
        <w:t>أولا- السياق</w:t>
      </w:r>
    </w:p>
    <w:p w14:paraId="35605411" w14:textId="77777777" w:rsidR="00E0083C" w:rsidRPr="001E1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1E183C">
        <w:rPr>
          <w:rFonts w:ascii="Simplified Arabic" w:hAnsi="Simplified Arabic" w:cs="Simplified Arabic" w:hint="cs"/>
          <w:rtl/>
          <w:lang w:val="en-US"/>
        </w:rPr>
        <w:t>أقرّ مؤتمر الأطراف في الاتفاقية المتعلقة بالتنوع البيولوجي،</w:t>
      </w:r>
      <w:r w:rsidRPr="001E183C">
        <w:rPr>
          <w:rStyle w:val="Appelnotedebasdep"/>
          <w:rFonts w:ascii="Simplified Arabic" w:hAnsi="Simplified Arabic" w:cs="Simplified Arabic" w:hint="cs"/>
          <w:rtl/>
          <w:lang w:val="en-US"/>
        </w:rPr>
        <w:footnoteReference w:id="317"/>
      </w:r>
      <w:r w:rsidRPr="001E183C">
        <w:rPr>
          <w:rFonts w:ascii="Simplified Arabic" w:hAnsi="Simplified Arabic" w:cs="Simplified Arabic" w:hint="cs"/>
          <w:rtl/>
          <w:lang w:val="en-US"/>
        </w:rPr>
        <w:t xml:space="preserve"> في مقرره </w:t>
      </w:r>
      <w:hyperlink r:id="rId285" w:history="1">
        <w:r w:rsidRPr="001E183C">
          <w:rPr>
            <w:rStyle w:val="Lienhypertexte"/>
            <w:rFonts w:ascii="Simplified Arabic" w:hAnsi="Simplified Arabic" w:cs="Simplified Arabic" w:hint="cs"/>
            <w:rtl/>
            <w:lang w:val="en-US"/>
          </w:rPr>
          <w:t>14/7</w:t>
        </w:r>
      </w:hyperlink>
      <w:r w:rsidRPr="001E183C">
        <w:rPr>
          <w:rFonts w:ascii="Simplified Arabic" w:hAnsi="Simplified Arabic" w:cs="Simplified Arabic" w:hint="cs"/>
          <w:rtl/>
        </w:rPr>
        <w:t xml:space="preserve">، </w:t>
      </w:r>
      <w:r w:rsidRPr="001E183C">
        <w:rPr>
          <w:rFonts w:ascii="Simplified Arabic" w:hAnsi="Simplified Arabic" w:cs="Simplified Arabic" w:hint="cs"/>
          <w:rtl/>
          <w:lang w:val="en-US"/>
        </w:rPr>
        <w:t xml:space="preserve">الإدارة المستدامة للأحياء البرية باعتباره نهجا متكاملا يُسهم في تحقيق أهداف الاتفاقية، وهي: حفظ التنوع البيولوجي، والاستخدام المستدام لمكوناته، والتقاسم العادل والمنصف للمنافع الناشئة عن استخدام الموارد الجينية. وتستند هذه الإرشادات الطوعية إلى هذا المقرر والمقررات اللاحقة لمؤتمر الأطراف، وستُسهم في تنفيذ إطار </w:t>
      </w:r>
      <w:proofErr w:type="spellStart"/>
      <w:r w:rsidRPr="001E183C">
        <w:rPr>
          <w:rFonts w:ascii="Simplified Arabic" w:hAnsi="Simplified Arabic" w:cs="Simplified Arabic" w:hint="cs"/>
          <w:rtl/>
          <w:lang w:val="en-US"/>
        </w:rPr>
        <w:t>كونمينغ</w:t>
      </w:r>
      <w:proofErr w:type="spellEnd"/>
      <w:r w:rsidRPr="001E183C">
        <w:rPr>
          <w:rFonts w:ascii="Simplified Arabic" w:hAnsi="Simplified Arabic" w:cs="Simplified Arabic" w:hint="cs"/>
          <w:rtl/>
          <w:lang w:val="en-US"/>
        </w:rPr>
        <w:t>-مونتريال العالمي للتنوع البيولوجي، الذي اعتُمد في الاجتماع الخامس عشر لمؤتمر الأطراف.</w:t>
      </w:r>
      <w:r w:rsidRPr="001E183C">
        <w:rPr>
          <w:rStyle w:val="Appelnotedebasdep"/>
          <w:rFonts w:ascii="Simplified Arabic" w:hAnsi="Simplified Arabic" w:cs="Simplified Arabic" w:hint="cs"/>
          <w:rtl/>
          <w:lang w:val="en-US"/>
        </w:rPr>
        <w:footnoteReference w:id="318"/>
      </w:r>
      <w:r w:rsidRPr="001E183C">
        <w:rPr>
          <w:rFonts w:ascii="Simplified Arabic" w:hAnsi="Simplified Arabic" w:cs="Simplified Arabic" w:hint="cs"/>
          <w:rtl/>
          <w:lang w:val="en-US"/>
        </w:rPr>
        <w:t xml:space="preserve"> وعلى وجه الخصوص، ستُسهم هذه الإرشادات الطوعية في تحقيق الأهداف 4 و5 و6 و9 و10، و22، و23 من الإطار، مما يوفر أساسا للنهوض بحفظ الأنواع واستعادتها، وضمان أن يكون استخدام الأنواع البرية والاتجار بها مستداما وآمنا وقانونيا، وتعزيز المنافع التي يجنيها الناس.</w:t>
      </w:r>
    </w:p>
    <w:p w14:paraId="4B85E046" w14:textId="77777777" w:rsidR="00E0083C" w:rsidRPr="001E1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1E183C">
        <w:rPr>
          <w:rFonts w:ascii="Simplified Arabic" w:hAnsi="Simplified Arabic" w:cs="Simplified Arabic" w:hint="cs"/>
          <w:rtl/>
          <w:lang w:val="en-US"/>
        </w:rPr>
        <w:t xml:space="preserve">وفي الإرشادات الطوعية الحالية، يستند تعريف مصطلح "الإدارة المستدامة للأحياء البرية" إلى التعريف المستخدم في المقرر </w:t>
      </w:r>
      <w:hyperlink r:id="rId286" w:history="1">
        <w:r w:rsidRPr="001E183C">
          <w:rPr>
            <w:rStyle w:val="Lienhypertexte"/>
            <w:rFonts w:ascii="Simplified Arabic" w:hAnsi="Simplified Arabic" w:cs="Simplified Arabic" w:hint="cs"/>
            <w:rtl/>
            <w:lang w:val="en-US"/>
          </w:rPr>
          <w:t>14/7</w:t>
        </w:r>
      </w:hyperlink>
      <w:r w:rsidRPr="001E183C">
        <w:rPr>
          <w:rFonts w:ascii="Simplified Arabic" w:hAnsi="Simplified Arabic" w:cs="Simplified Arabic" w:hint="cs"/>
          <w:lang w:val="en-US"/>
        </w:rPr>
        <w:t xml:space="preserve"> </w:t>
      </w:r>
      <w:r w:rsidRPr="001E183C">
        <w:rPr>
          <w:rFonts w:ascii="Simplified Arabic" w:hAnsi="Simplified Arabic" w:cs="Simplified Arabic" w:hint="cs"/>
          <w:rtl/>
          <w:lang w:val="en-US" w:bidi="ar-EG"/>
        </w:rPr>
        <w:t xml:space="preserve">، أي </w:t>
      </w:r>
      <w:r w:rsidRPr="001E183C">
        <w:rPr>
          <w:rFonts w:ascii="Simplified Arabic" w:hAnsi="Simplified Arabic" w:cs="Simplified Arabic" w:hint="cs"/>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p>
    <w:p w14:paraId="69F9BDEF"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وتُد</w:t>
      </w:r>
      <w:r w:rsidRPr="00475070">
        <w:rPr>
          <w:rFonts w:cs="Simplified Arabic"/>
          <w:rtl/>
          <w:lang w:val="en-US"/>
        </w:rPr>
        <w:t xml:space="preserve">عم الإدارة المستدامة </w:t>
      </w:r>
      <w:r>
        <w:rPr>
          <w:rFonts w:cs="Simplified Arabic" w:hint="cs"/>
          <w:rtl/>
          <w:lang w:val="en-US"/>
        </w:rPr>
        <w:t>للأحياء</w:t>
      </w:r>
      <w:r w:rsidRPr="0091418E">
        <w:rPr>
          <w:rFonts w:cs="Simplified Arabic"/>
          <w:rtl/>
          <w:lang w:val="en-US"/>
        </w:rPr>
        <w:t xml:space="preserve"> </w:t>
      </w:r>
      <w:r w:rsidRPr="00475070">
        <w:rPr>
          <w:rFonts w:cs="Simplified Arabic"/>
          <w:rtl/>
          <w:lang w:val="en-US"/>
        </w:rPr>
        <w:t xml:space="preserve">البرية بإطار معياري دولي واسع النطاق، أُنشئ، من بين أمور أخرى، بموجب </w:t>
      </w:r>
      <w:r>
        <w:rPr>
          <w:rFonts w:cs="Simplified Arabic"/>
          <w:rtl/>
          <w:lang w:val="en-US"/>
        </w:rPr>
        <w:t>الاتفاقية المتعلقة بالتنوع البيولوجي</w:t>
      </w:r>
      <w:r w:rsidRPr="00475070">
        <w:rPr>
          <w:rFonts w:cs="Simplified Arabic"/>
          <w:rtl/>
          <w:lang w:val="en-US"/>
        </w:rPr>
        <w:t xml:space="preserve"> (ولا سيما المواد من 6 إلى 8 و10)، </w:t>
      </w:r>
      <w:r>
        <w:rPr>
          <w:rFonts w:cs="Simplified Arabic" w:hint="cs"/>
          <w:rtl/>
          <w:lang w:val="en-US"/>
        </w:rPr>
        <w:t>و</w:t>
      </w:r>
      <w:r w:rsidRPr="00475070">
        <w:rPr>
          <w:rFonts w:cs="Simplified Arabic"/>
          <w:rtl/>
          <w:lang w:val="en-US"/>
        </w:rPr>
        <w:t xml:space="preserve">معاهدة المحافظة على الأنواع المهاجرة من الحيوانات الفطرية، واتفاقية </w:t>
      </w:r>
      <w:r w:rsidRPr="002A46E8">
        <w:rPr>
          <w:rFonts w:cs="Simplified Arabic"/>
          <w:rtl/>
          <w:lang w:val="en-US"/>
        </w:rPr>
        <w:t>الاتجار الدولي بأنواع الحيوانات والنباتات البرية المهددة بالانقراض</w:t>
      </w:r>
      <w:r w:rsidRPr="00475070">
        <w:rPr>
          <w:rFonts w:cs="Simplified Arabic"/>
          <w:rtl/>
          <w:lang w:val="en-US"/>
        </w:rPr>
        <w:t xml:space="preserve">، ومنظمة الأغذية والزراعة للأمم المتحدة، والاتحاد الدولي لحفظ الطبيعة. </w:t>
      </w:r>
      <w:r>
        <w:rPr>
          <w:rFonts w:cs="Simplified Arabic" w:hint="cs"/>
          <w:rtl/>
          <w:lang w:val="en-US"/>
        </w:rPr>
        <w:t>و</w:t>
      </w:r>
      <w:r w:rsidRPr="00475070">
        <w:rPr>
          <w:rFonts w:cs="Simplified Arabic"/>
          <w:rtl/>
          <w:lang w:val="en-US"/>
        </w:rPr>
        <w:t>تُعدّ</w:t>
      </w:r>
      <w:r>
        <w:rPr>
          <w:rFonts w:cs="Simplified Arabic" w:hint="cs"/>
          <w:rtl/>
          <w:lang w:val="en-US"/>
        </w:rPr>
        <w:t xml:space="preserve"> أيضا</w:t>
      </w:r>
      <w:r w:rsidRPr="00475070">
        <w:rPr>
          <w:rFonts w:cs="Simplified Arabic"/>
          <w:rtl/>
          <w:lang w:val="en-US"/>
        </w:rPr>
        <w:t xml:space="preserve"> مبادئ أديس أبابا التوجيهية للاستخدام المستدام للتنوع البيولوجي،</w:t>
      </w:r>
      <w:r w:rsidRPr="00986101">
        <w:rPr>
          <w:rStyle w:val="Appelnotedebasdep"/>
          <w:rFonts w:cs="Simplified Arabic"/>
          <w:rtl/>
          <w:lang w:val="en-US"/>
        </w:rPr>
        <w:footnoteReference w:id="319"/>
      </w:r>
      <w:r w:rsidRPr="00475070">
        <w:rPr>
          <w:rFonts w:cs="Simplified Arabic"/>
          <w:rtl/>
          <w:lang w:val="en-US"/>
        </w:rPr>
        <w:t xml:space="preserve"> وغيرها من </w:t>
      </w:r>
      <w:r>
        <w:rPr>
          <w:rFonts w:cs="Simplified Arabic" w:hint="cs"/>
          <w:rtl/>
          <w:lang w:val="en-US"/>
        </w:rPr>
        <w:t>مقررات</w:t>
      </w:r>
      <w:r w:rsidRPr="00475070">
        <w:rPr>
          <w:rFonts w:cs="Simplified Arabic"/>
          <w:rtl/>
          <w:lang w:val="en-US"/>
        </w:rPr>
        <w:t xml:space="preserve"> مؤتمر الأطراف في </w:t>
      </w:r>
      <w:r>
        <w:rPr>
          <w:rFonts w:cs="Simplified Arabic"/>
          <w:rtl/>
          <w:lang w:val="en-US"/>
        </w:rPr>
        <w:t>الاتفاقية المتعلقة بالتنوع البيولوجي</w:t>
      </w:r>
      <w:r w:rsidRPr="00475070">
        <w:rPr>
          <w:rFonts w:cs="Simplified Arabic"/>
          <w:rtl/>
          <w:lang w:val="en-US"/>
        </w:rPr>
        <w:t xml:space="preserve">، بما في ذلك </w:t>
      </w:r>
      <w:r>
        <w:rPr>
          <w:rFonts w:cs="Simplified Arabic" w:hint="cs"/>
          <w:rtl/>
          <w:lang w:val="en-US"/>
        </w:rPr>
        <w:t>المقررات</w:t>
      </w:r>
      <w:r w:rsidRPr="00475070">
        <w:rPr>
          <w:rFonts w:cs="Simplified Arabic"/>
          <w:rtl/>
          <w:lang w:val="en-US"/>
        </w:rPr>
        <w:t xml:space="preserve"> </w:t>
      </w:r>
      <w:hyperlink r:id="rId287" w:history="1">
        <w:r w:rsidRPr="002A46E8">
          <w:rPr>
            <w:rStyle w:val="Lienhypertexte"/>
            <w:rFonts w:cs="Simplified Arabic"/>
            <w:rtl/>
            <w:lang w:val="en-US"/>
          </w:rPr>
          <w:t>14/7</w:t>
        </w:r>
      </w:hyperlink>
      <w:r w:rsidRPr="00475070">
        <w:rPr>
          <w:rFonts w:cs="Simplified Arabic"/>
          <w:rtl/>
          <w:lang w:val="en-US"/>
        </w:rPr>
        <w:t xml:space="preserve"> و</w:t>
      </w:r>
      <w:hyperlink r:id="rId288" w:history="1">
        <w:r w:rsidRPr="002A46E8">
          <w:rPr>
            <w:rStyle w:val="Lienhypertexte"/>
            <w:rFonts w:cs="Simplified Arabic"/>
            <w:rtl/>
            <w:lang w:val="en-US"/>
          </w:rPr>
          <w:t>15/23</w:t>
        </w:r>
      </w:hyperlink>
      <w:r w:rsidRPr="00475070">
        <w:rPr>
          <w:rFonts w:cs="Simplified Arabic"/>
          <w:rtl/>
          <w:lang w:val="en-US"/>
        </w:rPr>
        <w:t xml:space="preserve"> و</w:t>
      </w:r>
      <w:hyperlink r:id="rId289" w:history="1">
        <w:r w:rsidRPr="002A46E8">
          <w:rPr>
            <w:rStyle w:val="Lienhypertexte"/>
            <w:rFonts w:cs="Simplified Arabic"/>
            <w:rtl/>
            <w:lang w:val="en-US"/>
          </w:rPr>
          <w:t>16/15</w:t>
        </w:r>
      </w:hyperlink>
      <w:r w:rsidRPr="00475070">
        <w:rPr>
          <w:rFonts w:cs="Simplified Arabic"/>
          <w:rtl/>
          <w:lang w:val="en-US"/>
        </w:rPr>
        <w:t xml:space="preserve">، ذات صلة في هذا الصدد. ويعزز الإطار الالتزامات المتعلقة بوقف انقراض الأنواع، وضمان الاستخدام المستدام والقانوني للأنواع البرية، </w:t>
      </w:r>
      <w:r>
        <w:rPr>
          <w:rFonts w:cs="Simplified Arabic" w:hint="cs"/>
          <w:rtl/>
          <w:lang w:val="en-US"/>
        </w:rPr>
        <w:t>واستعادة</w:t>
      </w:r>
      <w:r w:rsidRPr="00475070">
        <w:rPr>
          <w:rFonts w:cs="Simplified Arabic"/>
          <w:rtl/>
          <w:lang w:val="en-US"/>
        </w:rPr>
        <w:t xml:space="preserve"> النظم الإيكولوجية، وتعزيز تقاسم المنافع.</w:t>
      </w:r>
    </w:p>
    <w:p w14:paraId="2CF8783B"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w:t>
      </w:r>
      <w:r w:rsidRPr="0085251D">
        <w:rPr>
          <w:rFonts w:cs="Simplified Arabic"/>
          <w:rtl/>
          <w:lang w:val="en-US"/>
        </w:rPr>
        <w:t xml:space="preserve">لا تزال الحياة البرية تُقدّم </w:t>
      </w:r>
      <w:r>
        <w:rPr>
          <w:rFonts w:cs="Simplified Arabic"/>
          <w:rtl/>
          <w:lang w:val="en-US"/>
        </w:rPr>
        <w:t>منافع</w:t>
      </w:r>
      <w:r w:rsidRPr="0085251D">
        <w:rPr>
          <w:rFonts w:cs="Simplified Arabic"/>
          <w:rtl/>
          <w:lang w:val="en-US"/>
        </w:rPr>
        <w:t xml:space="preserve"> </w:t>
      </w:r>
      <w:r>
        <w:rPr>
          <w:rFonts w:cs="Simplified Arabic" w:hint="cs"/>
          <w:rtl/>
          <w:lang w:val="en-US"/>
        </w:rPr>
        <w:t>إيكولوجية</w:t>
      </w:r>
      <w:r w:rsidRPr="0085251D">
        <w:rPr>
          <w:rFonts w:cs="Simplified Arabic"/>
          <w:rtl/>
          <w:lang w:val="en-US"/>
        </w:rPr>
        <w:t xml:space="preserve"> واقتصادية وثقافية واجتماعية أساسية، لا سيما في المناطق</w:t>
      </w:r>
      <w:r>
        <w:rPr>
          <w:rFonts w:cs="Simplified Arabic" w:hint="cs"/>
          <w:rtl/>
          <w:lang w:val="en-US"/>
        </w:rPr>
        <w:t xml:space="preserve"> التي تدعم فيها </w:t>
      </w:r>
      <w:r w:rsidRPr="0085251D">
        <w:rPr>
          <w:rFonts w:cs="Simplified Arabic"/>
          <w:rtl/>
          <w:lang w:val="en-US"/>
        </w:rPr>
        <w:t xml:space="preserve">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w:t>
      </w:r>
      <w:r>
        <w:rPr>
          <w:rFonts w:cs="Simplified Arabic" w:hint="cs"/>
          <w:rtl/>
          <w:lang w:val="en-US"/>
        </w:rPr>
        <w:t>نُهج</w:t>
      </w:r>
      <w:r w:rsidRPr="0085251D">
        <w:rPr>
          <w:rFonts w:cs="Simplified Arabic"/>
          <w:rtl/>
          <w:lang w:val="en-US"/>
        </w:rPr>
        <w:t xml:space="preserve"> مُلائمة للسياق. </w:t>
      </w:r>
      <w:r>
        <w:rPr>
          <w:rFonts w:cs="Simplified Arabic" w:hint="cs"/>
          <w:rtl/>
          <w:lang w:val="en-US"/>
        </w:rPr>
        <w:t>و</w:t>
      </w:r>
      <w:r w:rsidRPr="0085251D">
        <w:rPr>
          <w:rFonts w:cs="Simplified Arabic"/>
          <w:rtl/>
          <w:lang w:val="en-US"/>
        </w:rPr>
        <w:t>تُؤك</w:t>
      </w:r>
      <w:r>
        <w:rPr>
          <w:rFonts w:cs="Simplified Arabic" w:hint="cs"/>
          <w:rtl/>
          <w:lang w:val="en-US"/>
        </w:rPr>
        <w:t>ّ</w:t>
      </w:r>
      <w:r w:rsidRPr="0085251D">
        <w:rPr>
          <w:rFonts w:cs="Simplified Arabic"/>
          <w:rtl/>
          <w:lang w:val="en-US"/>
        </w:rPr>
        <w:t>د هذه ال</w:t>
      </w:r>
      <w:r>
        <w:rPr>
          <w:rFonts w:cs="Simplified Arabic"/>
          <w:rtl/>
          <w:lang w:val="en-US"/>
        </w:rPr>
        <w:t>ديناميات</w:t>
      </w:r>
      <w:r w:rsidRPr="0085251D">
        <w:rPr>
          <w:rFonts w:cs="Simplified Arabic"/>
          <w:rtl/>
          <w:lang w:val="en-US"/>
        </w:rPr>
        <w:t xml:space="preserve"> على الحاجة </w:t>
      </w:r>
      <w:r w:rsidRPr="0085251D">
        <w:rPr>
          <w:rFonts w:cs="Simplified Arabic"/>
          <w:rtl/>
          <w:lang w:val="en-US"/>
        </w:rPr>
        <w:lastRenderedPageBreak/>
        <w:t xml:space="preserve">إلى إدارة مُنسقة، وقائمة على تقييم المخاطر، وشفافة، وقابلة للتكيف، تُعالج الضغوط والقيم المُتراكمة، وتُدمج </w:t>
      </w:r>
      <w:r>
        <w:rPr>
          <w:rFonts w:cs="Simplified Arabic"/>
          <w:rtl/>
          <w:lang w:val="en-US"/>
        </w:rPr>
        <w:t>النظم المتعددة للمعارف</w:t>
      </w:r>
      <w:r w:rsidRPr="0085251D">
        <w:rPr>
          <w:rFonts w:cs="Simplified Arabic"/>
          <w:rtl/>
          <w:lang w:val="en-US"/>
        </w:rPr>
        <w:t xml:space="preserve">، وتضمن أن تظل إدارة </w:t>
      </w:r>
      <w:r>
        <w:rPr>
          <w:rFonts w:cs="Simplified Arabic" w:hint="cs"/>
          <w:rtl/>
          <w:lang w:val="en-US"/>
        </w:rPr>
        <w:t>الأحياء</w:t>
      </w:r>
      <w:r w:rsidRPr="0085251D">
        <w:rPr>
          <w:rFonts w:cs="Simplified Arabic"/>
          <w:rtl/>
          <w:lang w:val="en-US"/>
        </w:rPr>
        <w:t xml:space="preserve"> البرية مُستدامة بيئيا ومتوافقة مع أهداف الحفاظ عليها.</w:t>
      </w:r>
    </w:p>
    <w:p w14:paraId="53293351"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w:t>
      </w:r>
      <w:r w:rsidRPr="000713CE">
        <w:rPr>
          <w:rFonts w:cs="Simplified Arabic"/>
          <w:rtl/>
          <w:lang w:val="en-US"/>
        </w:rPr>
        <w:t xml:space="preserve">بحسب </w:t>
      </w:r>
      <w:r w:rsidRPr="00F93960">
        <w:rPr>
          <w:rFonts w:cs="Simplified Arabic"/>
          <w:i/>
          <w:iCs/>
          <w:rtl/>
          <w:lang w:val="en-US"/>
        </w:rPr>
        <w:t xml:space="preserve">تقرير التقييم </w:t>
      </w:r>
      <w:proofErr w:type="spellStart"/>
      <w:r w:rsidRPr="00F93960">
        <w:rPr>
          <w:rFonts w:cs="Simplified Arabic"/>
          <w:i/>
          <w:iCs/>
          <w:rtl/>
          <w:lang w:val="en-US"/>
        </w:rPr>
        <w:t>المواضيعي</w:t>
      </w:r>
      <w:proofErr w:type="spellEnd"/>
      <w:r w:rsidRPr="00F93960">
        <w:rPr>
          <w:rFonts w:cs="Simplified Arabic"/>
          <w:i/>
          <w:iCs/>
          <w:rtl/>
          <w:lang w:val="en-US"/>
        </w:rPr>
        <w:t xml:space="preserve"> عن الاستخدام المستدام للأنواع البرية</w:t>
      </w:r>
      <w:r w:rsidRPr="007B3A2A">
        <w:rPr>
          <w:rtl/>
        </w:rPr>
        <w:t xml:space="preserve"> </w:t>
      </w:r>
      <w:r>
        <w:rPr>
          <w:rFonts w:cs="Simplified Arabic" w:hint="cs"/>
          <w:rtl/>
          <w:lang w:val="en-US"/>
        </w:rPr>
        <w:t>الصادر عن ا</w:t>
      </w:r>
      <w:r w:rsidRPr="007B3A2A">
        <w:rPr>
          <w:rFonts w:cs="Simplified Arabic" w:hint="cs"/>
          <w:rtl/>
          <w:lang w:val="en-US"/>
        </w:rPr>
        <w:t>لمنبر</w:t>
      </w:r>
      <w:r w:rsidRPr="007B3A2A">
        <w:rPr>
          <w:rFonts w:cs="Simplified Arabic"/>
          <w:rtl/>
          <w:lang w:val="en-US"/>
        </w:rPr>
        <w:t xml:space="preserve"> الحكومي الدولي للعلوم والسياسات المعنية بالتنوع البيولوجي وخدمات النظم </w:t>
      </w:r>
      <w:r w:rsidRPr="007B3A2A">
        <w:rPr>
          <w:rFonts w:cs="Simplified Arabic" w:hint="cs"/>
          <w:rtl/>
          <w:lang w:val="en-US"/>
        </w:rPr>
        <w:t>الإيكولوجية</w:t>
      </w:r>
      <w:r w:rsidRPr="007B3A2A">
        <w:rPr>
          <w:rFonts w:cs="Simplified Arabic" w:hint="cs"/>
          <w:szCs w:val="22"/>
          <w:rtl/>
          <w:lang w:val="en-US"/>
        </w:rPr>
        <w:t>،</w:t>
      </w:r>
      <w:r w:rsidRPr="007B3A2A">
        <w:rPr>
          <w:rFonts w:cs="Simplified Arabic"/>
          <w:rtl/>
          <w:lang w:val="en-US"/>
        </w:rPr>
        <w:t xml:space="preserve"> </w:t>
      </w:r>
      <w:r>
        <w:rPr>
          <w:rFonts w:cs="Simplified Arabic" w:hint="cs"/>
          <w:rtl/>
          <w:lang w:val="en-US"/>
        </w:rPr>
        <w:t>تشهد</w:t>
      </w:r>
      <w:r w:rsidRPr="000713CE">
        <w:rPr>
          <w:rFonts w:cs="Simplified Arabic"/>
          <w:rtl/>
          <w:lang w:val="en-US"/>
        </w:rPr>
        <w:t xml:space="preserve"> العديد من تجمعات وأنواع </w:t>
      </w:r>
      <w:r>
        <w:rPr>
          <w:rFonts w:cs="Simplified Arabic" w:hint="cs"/>
          <w:rtl/>
          <w:lang w:val="en-US"/>
        </w:rPr>
        <w:t>الأحياء</w:t>
      </w:r>
      <w:r w:rsidRPr="000713CE">
        <w:rPr>
          <w:rFonts w:cs="Simplified Arabic"/>
          <w:rtl/>
          <w:lang w:val="en-US"/>
        </w:rPr>
        <w:t xml:space="preserve"> البرية انخفاضا، لا سيما في المناطق التي لا تُدار فيها الضغوط بفعالية، مثل تغير استخدام الأراضي والبحار</w:t>
      </w:r>
      <w:r w:rsidRPr="00A165FE">
        <w:rPr>
          <w:rFonts w:cs="Simplified Arabic"/>
          <w:rtl/>
          <w:lang w:val="en-US"/>
        </w:rPr>
        <w:t>، بما في ذلك فقدان الموائل وتجزئتها،</w:t>
      </w:r>
      <w:r>
        <w:rPr>
          <w:rFonts w:cs="Simplified Arabic" w:hint="cs"/>
          <w:rtl/>
          <w:lang w:val="en-US"/>
        </w:rPr>
        <w:t xml:space="preserve"> </w:t>
      </w:r>
      <w:r w:rsidRPr="000713CE">
        <w:rPr>
          <w:rFonts w:cs="Simplified Arabic"/>
          <w:rtl/>
          <w:lang w:val="en-US"/>
        </w:rPr>
        <w:t>والاستغلال المباشر، وتغير المناخ، والتلوث، والأنواع</w:t>
      </w:r>
      <w:r>
        <w:rPr>
          <w:rFonts w:cs="Simplified Arabic" w:hint="cs"/>
          <w:rtl/>
          <w:lang w:val="en-US"/>
        </w:rPr>
        <w:t xml:space="preserve"> الغريبة</w:t>
      </w:r>
      <w:r w:rsidRPr="000713CE">
        <w:rPr>
          <w:rFonts w:cs="Simplified Arabic"/>
          <w:rtl/>
          <w:lang w:val="en-US"/>
        </w:rPr>
        <w:t xml:space="preserve"> الغازية. وتؤدي هذه الضغوطات المتداخلة إلى زيادة خطر الانقراض، وتدهور وظائف النظام </w:t>
      </w:r>
      <w:r>
        <w:rPr>
          <w:rFonts w:cs="Simplified Arabic" w:hint="cs"/>
          <w:rtl/>
          <w:lang w:val="en-US"/>
        </w:rPr>
        <w:t>الإيكولوجي</w:t>
      </w:r>
      <w:r w:rsidRPr="000713CE">
        <w:rPr>
          <w:rFonts w:cs="Simplified Arabic"/>
          <w:rtl/>
          <w:lang w:val="en-US"/>
        </w:rPr>
        <w:t xml:space="preserve">، وتقويض </w:t>
      </w:r>
      <w:r>
        <w:rPr>
          <w:rFonts w:cs="Simplified Arabic" w:hint="cs"/>
          <w:rtl/>
          <w:lang w:val="en-US"/>
        </w:rPr>
        <w:t>الإسهامات التي تقدمها الطبيعة للبشر</w:t>
      </w:r>
      <w:r w:rsidRPr="000713CE">
        <w:rPr>
          <w:rFonts w:cs="Simplified Arabic"/>
          <w:rtl/>
          <w:lang w:val="en-US"/>
        </w:rPr>
        <w:t xml:space="preserve">،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w:t>
      </w:r>
      <w:r>
        <w:rPr>
          <w:rFonts w:cs="Simplified Arabic"/>
          <w:rtl/>
          <w:lang w:val="en-US"/>
        </w:rPr>
        <w:t>ديناميات</w:t>
      </w:r>
      <w:r w:rsidRPr="000713CE">
        <w:rPr>
          <w:rFonts w:cs="Simplified Arabic"/>
          <w:rtl/>
          <w:lang w:val="en-US"/>
        </w:rPr>
        <w:t xml:space="preserve"> أمراض </w:t>
      </w:r>
      <w:r>
        <w:rPr>
          <w:rFonts w:cs="Simplified Arabic" w:hint="cs"/>
          <w:rtl/>
          <w:lang w:val="en-US"/>
        </w:rPr>
        <w:t>الأحياء</w:t>
      </w:r>
      <w:r w:rsidRPr="000713CE">
        <w:rPr>
          <w:rFonts w:cs="Simplified Arabic"/>
          <w:rtl/>
          <w:lang w:val="en-US"/>
        </w:rPr>
        <w:t xml:space="preserve"> البرية، وتزايد </w:t>
      </w:r>
      <w:r>
        <w:rPr>
          <w:rFonts w:cs="Simplified Arabic" w:hint="cs"/>
          <w:rtl/>
          <w:lang w:val="en-US"/>
        </w:rPr>
        <w:t>ال</w:t>
      </w:r>
      <w:r w:rsidRPr="000713CE">
        <w:rPr>
          <w:rFonts w:cs="Simplified Arabic"/>
          <w:rtl/>
          <w:lang w:val="en-US"/>
        </w:rPr>
        <w:t xml:space="preserve">تجارة </w:t>
      </w:r>
      <w:r>
        <w:rPr>
          <w:rFonts w:cs="Simplified Arabic" w:hint="cs"/>
          <w:rtl/>
          <w:lang w:val="en-US"/>
        </w:rPr>
        <w:t xml:space="preserve">غير المشروعة في الأحياء البرية </w:t>
      </w:r>
      <w:r w:rsidRPr="000713CE">
        <w:rPr>
          <w:rFonts w:cs="Simplified Arabic"/>
          <w:rtl/>
          <w:lang w:val="en-US"/>
        </w:rPr>
        <w:t>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6EA299FE" w14:textId="77777777" w:rsidR="00E0083C" w:rsidRPr="00ED7E12" w:rsidRDefault="00E0083C" w:rsidP="00E0083C">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ثانيا- الولاية</w:t>
      </w:r>
    </w:p>
    <w:p w14:paraId="6EFA90DE"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 xml:space="preserve">وُضعت </w:t>
      </w:r>
      <w:r w:rsidRPr="008A1A8D">
        <w:rPr>
          <w:rFonts w:cs="Simplified Arabic"/>
          <w:rtl/>
          <w:lang w:val="en-US"/>
        </w:rPr>
        <w:t>هذ</w:t>
      </w:r>
      <w:r>
        <w:rPr>
          <w:rFonts w:cs="Simplified Arabic" w:hint="cs"/>
          <w:rtl/>
          <w:lang w:val="en-US"/>
        </w:rPr>
        <w:t xml:space="preserve">ه الإرشادات الطوعية الحالية </w:t>
      </w:r>
      <w:r w:rsidRPr="008A1A8D">
        <w:rPr>
          <w:rFonts w:cs="Simplified Arabic"/>
          <w:rtl/>
          <w:lang w:val="en-US"/>
        </w:rPr>
        <w:t xml:space="preserve">عملا </w:t>
      </w:r>
      <w:r>
        <w:rPr>
          <w:rFonts w:cs="Simplified Arabic" w:hint="cs"/>
          <w:rtl/>
          <w:lang w:val="en-US"/>
        </w:rPr>
        <w:t>بالمقرر</w:t>
      </w:r>
      <w:r w:rsidRPr="008A1A8D">
        <w:rPr>
          <w:rFonts w:cs="Simplified Arabic"/>
          <w:rtl/>
          <w:lang w:val="en-US"/>
        </w:rPr>
        <w:t xml:space="preserve"> </w:t>
      </w:r>
      <w:hyperlink r:id="rId290" w:history="1">
        <w:r w:rsidRPr="00D93276">
          <w:rPr>
            <w:rStyle w:val="Lienhypertexte"/>
            <w:rFonts w:cs="Simplified Arabic"/>
            <w:rtl/>
            <w:lang w:val="en-US"/>
          </w:rPr>
          <w:t>16/15</w:t>
        </w:r>
      </w:hyperlink>
      <w:r w:rsidRPr="008A1A8D">
        <w:rPr>
          <w:rFonts w:cs="Simplified Arabic"/>
          <w:rtl/>
          <w:lang w:val="en-US"/>
        </w:rPr>
        <w:t xml:space="preserve">، الذي طلب فيه مؤتمر الأطراف </w:t>
      </w:r>
      <w:r>
        <w:rPr>
          <w:rFonts w:cs="Simplified Arabic" w:hint="cs"/>
          <w:rtl/>
          <w:lang w:val="en-US"/>
        </w:rPr>
        <w:t>إلى</w:t>
      </w:r>
      <w:r w:rsidRPr="008A1A8D">
        <w:rPr>
          <w:rFonts w:cs="Simplified Arabic"/>
          <w:rtl/>
          <w:lang w:val="en-US"/>
        </w:rPr>
        <w:t xml:space="preserve"> الأمين</w:t>
      </w:r>
      <w:r>
        <w:rPr>
          <w:rFonts w:cs="Simplified Arabic" w:hint="cs"/>
          <w:rtl/>
          <w:lang w:val="en-US"/>
        </w:rPr>
        <w:t>ة</w:t>
      </w:r>
      <w:r w:rsidRPr="008A1A8D">
        <w:rPr>
          <w:rFonts w:cs="Simplified Arabic"/>
          <w:rtl/>
          <w:lang w:val="en-US"/>
        </w:rPr>
        <w:t xml:space="preserve"> التنفيذي</w:t>
      </w:r>
      <w:r>
        <w:rPr>
          <w:rFonts w:cs="Simplified Arabic" w:hint="cs"/>
          <w:rtl/>
          <w:lang w:val="en-US"/>
        </w:rPr>
        <w:t>ة</w:t>
      </w:r>
      <w:r w:rsidRPr="008A1A8D">
        <w:rPr>
          <w:rFonts w:cs="Simplified Arabic"/>
          <w:rtl/>
          <w:lang w:val="en-US"/>
        </w:rPr>
        <w:t xml:space="preserve"> </w:t>
      </w:r>
      <w:r>
        <w:rPr>
          <w:rFonts w:cs="Simplified Arabic" w:hint="cs"/>
          <w:rtl/>
          <w:lang w:val="en-US"/>
        </w:rPr>
        <w:t xml:space="preserve">أن تقوم، </w:t>
      </w:r>
      <w:r w:rsidRPr="008A1A8D">
        <w:rPr>
          <w:rFonts w:cs="Simplified Arabic"/>
          <w:rtl/>
          <w:lang w:val="en-US"/>
        </w:rPr>
        <w:t xml:space="preserve">رهنا بتوافر الموارد، وبالتعاون مع الشراكة التعاونية </w:t>
      </w:r>
      <w:r>
        <w:rPr>
          <w:rFonts w:cs="Simplified Arabic" w:hint="cs"/>
          <w:rtl/>
          <w:lang w:val="en-US"/>
        </w:rPr>
        <w:t xml:space="preserve">بشأن </w:t>
      </w:r>
      <w:r w:rsidRPr="008A1A8D">
        <w:rPr>
          <w:rFonts w:cs="Simplified Arabic"/>
          <w:rtl/>
          <w:lang w:val="en-US"/>
        </w:rPr>
        <w:t xml:space="preserve">الإدارة المستدامة </w:t>
      </w:r>
      <w:r>
        <w:rPr>
          <w:rFonts w:cs="Simplified Arabic" w:hint="cs"/>
          <w:rtl/>
          <w:lang w:val="en-US"/>
        </w:rPr>
        <w:t>للأحياء</w:t>
      </w:r>
      <w:r w:rsidRPr="008A1A8D">
        <w:rPr>
          <w:rFonts w:cs="Simplified Arabic"/>
          <w:rtl/>
          <w:lang w:val="en-US"/>
        </w:rPr>
        <w:t xml:space="preserve"> البرية، </w:t>
      </w:r>
      <w:r>
        <w:rPr>
          <w:rFonts w:cs="Simplified Arabic" w:hint="cs"/>
          <w:rtl/>
          <w:lang w:val="en-US"/>
        </w:rPr>
        <w:t>وبخاصة</w:t>
      </w:r>
      <w:r w:rsidRPr="008A1A8D">
        <w:rPr>
          <w:rFonts w:cs="Simplified Arabic"/>
          <w:rtl/>
          <w:lang w:val="en-US"/>
        </w:rPr>
        <w:t xml:space="preserve"> أمانة اتفاقية الأنواع المهاجرة وأمانة اتفاقية التجارة الدولية بأنواع الحيوانات والنباتات البرية المهددة بالانقراض، و</w:t>
      </w:r>
      <w:r>
        <w:rPr>
          <w:rFonts w:cs="Simplified Arabic" w:hint="cs"/>
          <w:rtl/>
          <w:lang w:val="en-US"/>
        </w:rPr>
        <w:t xml:space="preserve">بالاستناد إلى إسهامات </w:t>
      </w:r>
      <w:r w:rsidRPr="008A1A8D">
        <w:rPr>
          <w:rFonts w:cs="Simplified Arabic"/>
          <w:rtl/>
          <w:lang w:val="en-US"/>
        </w:rPr>
        <w:t xml:space="preserve">الأطراف والحكومات الأخرى والشعوب الأصلية والمجتمعات المحلية والنساء والشباب والمنظمات ذات الصلة، </w:t>
      </w:r>
      <w:r>
        <w:rPr>
          <w:rFonts w:cs="Simplified Arabic" w:hint="cs"/>
          <w:rtl/>
          <w:lang w:val="en-US"/>
        </w:rPr>
        <w:t xml:space="preserve">بإعداد مشروع إرشادات عالمية </w:t>
      </w:r>
      <w:r w:rsidRPr="008A1A8D">
        <w:rPr>
          <w:rFonts w:cs="Simplified Arabic"/>
          <w:rtl/>
          <w:lang w:val="en-US"/>
        </w:rPr>
        <w:t xml:space="preserve">بشأن الإدارة المستدامة </w:t>
      </w:r>
      <w:r>
        <w:rPr>
          <w:rFonts w:cs="Simplified Arabic" w:hint="cs"/>
          <w:rtl/>
          <w:lang w:val="en-US"/>
        </w:rPr>
        <w:t>للأحياء</w:t>
      </w:r>
      <w:r w:rsidRPr="008A1A8D">
        <w:rPr>
          <w:rFonts w:cs="Simplified Arabic"/>
          <w:rtl/>
          <w:lang w:val="en-US"/>
        </w:rPr>
        <w:t xml:space="preserve"> البرية</w:t>
      </w:r>
      <w:r>
        <w:rPr>
          <w:rFonts w:cs="Simplified Arabic" w:hint="cs"/>
          <w:rtl/>
          <w:lang w:val="en-US"/>
        </w:rPr>
        <w:t xml:space="preserve"> تكون</w:t>
      </w:r>
      <w:r w:rsidRPr="008A1A8D">
        <w:rPr>
          <w:rFonts w:cs="Simplified Arabic"/>
          <w:rtl/>
          <w:lang w:val="en-US"/>
        </w:rPr>
        <w:t xml:space="preserve"> قابلة للتطبيق على أنواع وممارسات متعددة، مع التركيز على: (أ) صنع القرار </w:t>
      </w:r>
      <w:r>
        <w:rPr>
          <w:rFonts w:cs="Simplified Arabic" w:hint="cs"/>
          <w:rtl/>
          <w:lang w:val="en-US"/>
        </w:rPr>
        <w:t>بطريقة شاملة للجميع وتشاركية</w:t>
      </w:r>
      <w:r w:rsidRPr="008A1A8D">
        <w:rPr>
          <w:rFonts w:cs="Simplified Arabic"/>
          <w:rtl/>
          <w:lang w:val="en-US"/>
        </w:rPr>
        <w:t xml:space="preserve">؛ (ب) إدراج </w:t>
      </w:r>
      <w:r>
        <w:rPr>
          <w:rFonts w:cs="Simplified Arabic" w:hint="cs"/>
          <w:rtl/>
          <w:lang w:val="en-US"/>
        </w:rPr>
        <w:t xml:space="preserve">نظم المعارف المتعددة </w:t>
      </w:r>
      <w:r w:rsidRPr="008A1A8D">
        <w:rPr>
          <w:rFonts w:cs="Simplified Arabic"/>
          <w:rtl/>
          <w:lang w:val="en-US"/>
        </w:rPr>
        <w:t xml:space="preserve">والاعتراف بالحقوق؛ (ج) التوزيع </w:t>
      </w:r>
      <w:r>
        <w:rPr>
          <w:rFonts w:cs="Simplified Arabic" w:hint="cs"/>
          <w:rtl/>
          <w:lang w:val="en-US"/>
        </w:rPr>
        <w:t>المنصف</w:t>
      </w:r>
      <w:r w:rsidRPr="008A1A8D">
        <w:rPr>
          <w:rFonts w:cs="Simplified Arabic"/>
          <w:rtl/>
          <w:lang w:val="en-US"/>
        </w:rPr>
        <w:t xml:space="preserve"> للتكاليف وال</w:t>
      </w:r>
      <w:r>
        <w:rPr>
          <w:rFonts w:cs="Simplified Arabic"/>
          <w:rtl/>
          <w:lang w:val="en-US"/>
        </w:rPr>
        <w:t>منافع</w:t>
      </w:r>
      <w:r w:rsidRPr="008A1A8D">
        <w:rPr>
          <w:rFonts w:cs="Simplified Arabic"/>
          <w:rtl/>
          <w:lang w:val="en-US"/>
        </w:rPr>
        <w:t>.</w:t>
      </w:r>
    </w:p>
    <w:p w14:paraId="1D948E8F" w14:textId="77777777" w:rsidR="00E0083C" w:rsidRPr="00ED7E12" w:rsidRDefault="00E0083C" w:rsidP="00E0083C">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 xml:space="preserve">ثالثا- </w:t>
      </w:r>
      <w:r w:rsidRPr="00ED7E12">
        <w:rPr>
          <w:rFonts w:eastAsia="MS Mincho" w:cs="Simplified Arabic"/>
          <w:b/>
          <w:bCs/>
          <w:sz w:val="20"/>
          <w:rtl/>
        </w:rPr>
        <w:t>الغرض والنطاق</w:t>
      </w:r>
    </w:p>
    <w:p w14:paraId="672DCBCE"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sidRPr="001244A0">
        <w:rPr>
          <w:rFonts w:cs="Simplified Arabic"/>
          <w:rtl/>
          <w:lang w:val="en-US"/>
        </w:rPr>
        <w:t xml:space="preserve">وفقا </w:t>
      </w:r>
      <w:r>
        <w:rPr>
          <w:rFonts w:cs="Simplified Arabic" w:hint="cs"/>
          <w:rtl/>
          <w:lang w:val="en-US"/>
        </w:rPr>
        <w:t>للمقرر</w:t>
      </w:r>
      <w:r w:rsidRPr="001244A0">
        <w:rPr>
          <w:rFonts w:cs="Simplified Arabic"/>
          <w:rtl/>
          <w:lang w:val="en-US"/>
        </w:rPr>
        <w:t xml:space="preserve"> </w:t>
      </w:r>
      <w:hyperlink r:id="rId291" w:history="1">
        <w:r w:rsidRPr="001244A0">
          <w:rPr>
            <w:rStyle w:val="Lienhypertexte"/>
            <w:rFonts w:cs="Simplified Arabic"/>
            <w:rtl/>
            <w:lang w:val="en-US"/>
          </w:rPr>
          <w:t>16/15</w:t>
        </w:r>
      </w:hyperlink>
      <w:r w:rsidRPr="001244A0">
        <w:rPr>
          <w:rFonts w:cs="Simplified Arabic"/>
          <w:rtl/>
          <w:lang w:val="en-US"/>
        </w:rPr>
        <w:t xml:space="preserve">، </w:t>
      </w:r>
      <w:r>
        <w:rPr>
          <w:rFonts w:cs="Simplified Arabic" w:hint="cs"/>
          <w:rtl/>
          <w:lang w:val="en-US"/>
        </w:rPr>
        <w:t>ت</w:t>
      </w:r>
      <w:r w:rsidRPr="001244A0">
        <w:rPr>
          <w:rFonts w:cs="Simplified Arabic"/>
          <w:rtl/>
          <w:lang w:val="en-US"/>
        </w:rPr>
        <w:t xml:space="preserve">نطبق </w:t>
      </w:r>
      <w:r>
        <w:rPr>
          <w:rFonts w:cs="Simplified Arabic" w:hint="cs"/>
          <w:rtl/>
          <w:lang w:val="en-US"/>
        </w:rPr>
        <w:t xml:space="preserve">الإرشادات العالمية الطوعية </w:t>
      </w:r>
      <w:r w:rsidRPr="001244A0">
        <w:rPr>
          <w:rFonts w:cs="Simplified Arabic"/>
          <w:rtl/>
          <w:lang w:val="en-US"/>
        </w:rPr>
        <w:t>على أنواع متعددة عبر النظم الإيكولوجية البرية والمائية الداخلية والبحرية والساحلية، وعلى كل من الممارسات الاستخراجية وغير الاستخراجية</w:t>
      </w:r>
      <w:r>
        <w:rPr>
          <w:rFonts w:cs="Simplified Arabic" w:hint="cs"/>
          <w:rtl/>
          <w:lang w:val="en-US"/>
        </w:rPr>
        <w:t xml:space="preserve"> على حد سواء</w:t>
      </w:r>
      <w:r w:rsidRPr="001244A0">
        <w:rPr>
          <w:rFonts w:cs="Simplified Arabic"/>
          <w:rtl/>
          <w:lang w:val="en-US"/>
        </w:rPr>
        <w:t xml:space="preserve">، بما في ذلك صيد الأسماك، وجمع النباتات والفطريات والطحالب من البرية، وقطع الأشجار، </w:t>
      </w:r>
      <w:r>
        <w:rPr>
          <w:rFonts w:cs="Simplified Arabic" w:hint="cs"/>
          <w:rtl/>
          <w:lang w:val="en-US"/>
        </w:rPr>
        <w:t xml:space="preserve">وصيد الحيوانات </w:t>
      </w:r>
      <w:r w:rsidRPr="001244A0">
        <w:rPr>
          <w:rFonts w:cs="Simplified Arabic"/>
          <w:rtl/>
          <w:lang w:val="en-US"/>
        </w:rPr>
        <w:t>البرية والمائية، والسياحة القائمة على الحياة البرية.</w:t>
      </w:r>
    </w:p>
    <w:p w14:paraId="62F07F17"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w:t>
      </w:r>
      <w:r w:rsidRPr="00CA403D">
        <w:rPr>
          <w:rFonts w:cs="Simplified Arabic"/>
          <w:rtl/>
          <w:lang w:val="en-US"/>
        </w:rPr>
        <w:t xml:space="preserve">تتناول هذه الإرشادات </w:t>
      </w:r>
      <w:r>
        <w:rPr>
          <w:rFonts w:cs="Simplified Arabic" w:hint="cs"/>
          <w:rtl/>
          <w:lang w:val="en-US"/>
        </w:rPr>
        <w:t xml:space="preserve">الطوعية </w:t>
      </w:r>
      <w:r w:rsidRPr="00CA403D">
        <w:rPr>
          <w:rFonts w:cs="Simplified Arabic"/>
          <w:rtl/>
          <w:lang w:val="en-US"/>
        </w:rPr>
        <w:t xml:space="preserve">الثغرات </w:t>
      </w:r>
      <w:r>
        <w:rPr>
          <w:rFonts w:cs="Simplified Arabic" w:hint="cs"/>
          <w:rtl/>
          <w:lang w:val="en-US"/>
        </w:rPr>
        <w:t>المُحدّدة</w:t>
      </w:r>
      <w:r w:rsidRPr="00CA403D">
        <w:rPr>
          <w:rFonts w:cs="Simplified Arabic"/>
          <w:rtl/>
          <w:lang w:val="en-US"/>
        </w:rPr>
        <w:t xml:space="preserve"> في تحليل الثغرات، وذلك لتحديد المجالات التي لا تغطيها</w:t>
      </w:r>
      <w:r w:rsidRPr="00E85DF3">
        <w:rPr>
          <w:rtl/>
        </w:rPr>
        <w:t xml:space="preserve"> </w:t>
      </w:r>
      <w:r w:rsidRPr="00E85DF3">
        <w:rPr>
          <w:rFonts w:cs="Simplified Arabic"/>
          <w:rtl/>
          <w:lang w:val="en-US"/>
        </w:rPr>
        <w:t>بشكل كافٍ</w:t>
      </w:r>
      <w:r w:rsidRPr="00CA403D">
        <w:rPr>
          <w:rFonts w:cs="Simplified Arabic"/>
          <w:rtl/>
          <w:lang w:val="en-US"/>
        </w:rPr>
        <w:t xml:space="preserve"> الإرشادات الحالية </w:t>
      </w:r>
      <w:r>
        <w:rPr>
          <w:rFonts w:cs="Simplified Arabic" w:hint="cs"/>
          <w:rtl/>
          <w:lang w:val="en-US"/>
        </w:rPr>
        <w:t>التي أُعدّت في إطار</w:t>
      </w:r>
      <w:r w:rsidRPr="00CA403D">
        <w:rPr>
          <w:rFonts w:cs="Simplified Arabic"/>
          <w:rtl/>
          <w:lang w:val="en-US"/>
        </w:rPr>
        <w:t xml:space="preserve"> الاتفاقات البيئية المتعددة الأطراف ذات الصلة والمنظمات الحكومية الدولية المختصة،</w:t>
      </w:r>
      <w:r w:rsidRPr="00676402">
        <w:rPr>
          <w:rStyle w:val="Appelnotedebasdep"/>
          <w:rFonts w:cs="Simplified Arabic"/>
          <w:rtl/>
          <w:lang w:val="en-US"/>
        </w:rPr>
        <w:footnoteReference w:id="320"/>
      </w:r>
      <w:r w:rsidRPr="00CA403D">
        <w:rPr>
          <w:rFonts w:cs="Simplified Arabic"/>
          <w:rtl/>
          <w:lang w:val="en-US"/>
        </w:rPr>
        <w:t xml:space="preserve"> </w:t>
      </w:r>
      <w:r>
        <w:rPr>
          <w:rFonts w:cs="Simplified Arabic" w:hint="cs"/>
          <w:rtl/>
          <w:lang w:val="en-US"/>
        </w:rPr>
        <w:t>والتحليل</w:t>
      </w:r>
      <w:r w:rsidRPr="00CA403D">
        <w:rPr>
          <w:rFonts w:cs="Simplified Arabic"/>
          <w:rtl/>
          <w:lang w:val="en-US"/>
        </w:rPr>
        <w:t xml:space="preserve"> </w:t>
      </w:r>
      <w:r>
        <w:rPr>
          <w:rFonts w:cs="Simplified Arabic" w:hint="cs"/>
          <w:rtl/>
          <w:lang w:val="en-US"/>
        </w:rPr>
        <w:t>ال</w:t>
      </w:r>
      <w:r w:rsidRPr="00CA403D">
        <w:rPr>
          <w:rFonts w:cs="Simplified Arabic"/>
          <w:rtl/>
          <w:lang w:val="en-US"/>
        </w:rPr>
        <w:t xml:space="preserve">إضافي للإرشادات والأدوات والوثائق المتاحة المتعلقة بمختلف مجالات الإدارة المستدامة </w:t>
      </w:r>
      <w:r>
        <w:rPr>
          <w:rFonts w:cs="Simplified Arabic" w:hint="cs"/>
          <w:rtl/>
          <w:lang w:val="en-US"/>
        </w:rPr>
        <w:t>للأحياء</w:t>
      </w:r>
      <w:r w:rsidRPr="00CA403D">
        <w:rPr>
          <w:rFonts w:cs="Simplified Arabic"/>
          <w:rtl/>
          <w:lang w:val="en-US"/>
        </w:rPr>
        <w:t xml:space="preserve"> البرية</w:t>
      </w:r>
      <w:r>
        <w:rPr>
          <w:rFonts w:cs="Simplified Arabic" w:hint="cs"/>
          <w:rtl/>
          <w:lang w:val="en-US"/>
        </w:rPr>
        <w:t xml:space="preserve"> </w:t>
      </w:r>
      <w:r w:rsidRPr="00CA403D">
        <w:rPr>
          <w:rFonts w:cs="Simplified Arabic"/>
          <w:rtl/>
          <w:lang w:val="en-US"/>
        </w:rPr>
        <w:t>التي قد تتطلب إرشادات تكميلية.</w:t>
      </w:r>
      <w:r w:rsidRPr="00676402">
        <w:rPr>
          <w:rStyle w:val="Appelnotedebasdep"/>
          <w:rFonts w:cs="Simplified Arabic"/>
          <w:rtl/>
          <w:lang w:val="en-US"/>
        </w:rPr>
        <w:footnoteReference w:id="321"/>
      </w:r>
      <w:r w:rsidRPr="00CA403D">
        <w:rPr>
          <w:rFonts w:cs="Simplified Arabic"/>
          <w:rtl/>
          <w:lang w:val="en-US"/>
        </w:rPr>
        <w:t xml:space="preserve"> </w:t>
      </w:r>
      <w:r>
        <w:rPr>
          <w:rFonts w:cs="Simplified Arabic" w:hint="cs"/>
          <w:rtl/>
          <w:lang w:val="en-US"/>
        </w:rPr>
        <w:t>و</w:t>
      </w:r>
      <w:r w:rsidRPr="00CA403D">
        <w:rPr>
          <w:rFonts w:cs="Simplified Arabic"/>
          <w:rtl/>
          <w:lang w:val="en-US"/>
        </w:rPr>
        <w:t xml:space="preserve">علاوة على ذلك، تستجيب الإرشادات </w:t>
      </w:r>
      <w:r>
        <w:rPr>
          <w:rFonts w:cs="Simplified Arabic" w:hint="cs"/>
          <w:rtl/>
          <w:lang w:val="en-US"/>
        </w:rPr>
        <w:t xml:space="preserve">الطوعية </w:t>
      </w:r>
      <w:r w:rsidRPr="00CA403D">
        <w:rPr>
          <w:rFonts w:cs="Simplified Arabic"/>
          <w:rtl/>
          <w:lang w:val="en-US"/>
        </w:rPr>
        <w:t>للم</w:t>
      </w:r>
      <w:r>
        <w:rPr>
          <w:rFonts w:cs="Simplified Arabic" w:hint="cs"/>
          <w:rtl/>
          <w:lang w:val="en-US"/>
        </w:rPr>
        <w:t>ساهمات</w:t>
      </w:r>
      <w:r w:rsidRPr="00CA403D">
        <w:rPr>
          <w:rFonts w:cs="Simplified Arabic"/>
          <w:rtl/>
          <w:lang w:val="en-US"/>
        </w:rPr>
        <w:t xml:space="preserve"> الواردة استجابة للدعوات الموجهة في الإخطارين رق</w:t>
      </w:r>
      <w:r>
        <w:rPr>
          <w:rFonts w:cs="Simplified Arabic" w:hint="cs"/>
          <w:rtl/>
          <w:lang w:val="en-US"/>
        </w:rPr>
        <w:t>مي</w:t>
      </w:r>
      <w:r w:rsidRPr="00CA403D">
        <w:rPr>
          <w:rFonts w:cs="Simplified Arabic"/>
          <w:rtl/>
          <w:lang w:val="en-US"/>
        </w:rPr>
        <w:t xml:space="preserve"> </w:t>
      </w:r>
      <w:hyperlink r:id="rId292" w:history="1">
        <w:r w:rsidRPr="008F0DA1">
          <w:rPr>
            <w:rStyle w:val="Lienhypertexte"/>
            <w:rFonts w:cs="Simplified Arabic"/>
            <w:rtl/>
            <w:lang w:val="en-US"/>
          </w:rPr>
          <w:t>2025-014</w:t>
        </w:r>
      </w:hyperlink>
      <w:r w:rsidRPr="00CA403D">
        <w:rPr>
          <w:rFonts w:cs="Simplified Arabic"/>
          <w:rtl/>
          <w:lang w:val="en-US"/>
        </w:rPr>
        <w:t xml:space="preserve"> و</w:t>
      </w:r>
      <w:hyperlink r:id="rId293" w:history="1">
        <w:r w:rsidRPr="008F0DA1">
          <w:rPr>
            <w:rStyle w:val="Lienhypertexte"/>
            <w:rFonts w:cs="Simplified Arabic"/>
            <w:rtl/>
            <w:lang w:val="en-US"/>
          </w:rPr>
          <w:t>2025-015،</w:t>
        </w:r>
      </w:hyperlink>
      <w:r w:rsidRPr="00CA403D">
        <w:rPr>
          <w:rFonts w:cs="Simplified Arabic"/>
          <w:rtl/>
          <w:lang w:val="en-US"/>
        </w:rPr>
        <w:t xml:space="preserve"> وللنتائج ذات الصلة الواردة في </w:t>
      </w:r>
      <w:r w:rsidRPr="00BC17FF">
        <w:rPr>
          <w:rFonts w:cs="Simplified Arabic"/>
          <w:i/>
          <w:iCs/>
          <w:rtl/>
          <w:lang w:val="en-US"/>
        </w:rPr>
        <w:t xml:space="preserve">تقرير التقييم </w:t>
      </w:r>
      <w:proofErr w:type="spellStart"/>
      <w:r w:rsidRPr="00BC17FF">
        <w:rPr>
          <w:rFonts w:cs="Simplified Arabic" w:hint="cs"/>
          <w:i/>
          <w:iCs/>
          <w:rtl/>
          <w:lang w:val="en-US"/>
        </w:rPr>
        <w:t>المواضيعي</w:t>
      </w:r>
      <w:proofErr w:type="spellEnd"/>
      <w:r w:rsidRPr="00BC17FF">
        <w:rPr>
          <w:rFonts w:cs="Simplified Arabic"/>
          <w:i/>
          <w:iCs/>
          <w:rtl/>
          <w:lang w:val="en-US"/>
        </w:rPr>
        <w:t xml:space="preserve"> </w:t>
      </w:r>
      <w:r>
        <w:rPr>
          <w:rFonts w:cs="Simplified Arabic" w:hint="cs"/>
          <w:i/>
          <w:iCs/>
          <w:rtl/>
          <w:lang w:val="en-US"/>
        </w:rPr>
        <w:t>عن</w:t>
      </w:r>
      <w:r w:rsidRPr="00BC17FF">
        <w:rPr>
          <w:rFonts w:cs="Simplified Arabic"/>
          <w:i/>
          <w:iCs/>
          <w:rtl/>
          <w:lang w:val="en-US"/>
        </w:rPr>
        <w:t xml:space="preserve"> الاستخدام المستدام للأنواع البري</w:t>
      </w:r>
      <w:r>
        <w:rPr>
          <w:rFonts w:cs="Simplified Arabic" w:hint="cs"/>
          <w:i/>
          <w:iCs/>
          <w:rtl/>
          <w:lang w:val="en-US"/>
        </w:rPr>
        <w:t xml:space="preserve">ة </w:t>
      </w:r>
      <w:r w:rsidRPr="002445C6">
        <w:rPr>
          <w:rFonts w:cs="Simplified Arabic"/>
          <w:rtl/>
          <w:lang w:val="en-US"/>
        </w:rPr>
        <w:t>المذكور آنفا</w:t>
      </w:r>
      <w:r w:rsidRPr="00CA403D">
        <w:rPr>
          <w:rFonts w:cs="Simplified Arabic"/>
          <w:rtl/>
          <w:lang w:val="en-US"/>
        </w:rPr>
        <w:t>.</w:t>
      </w:r>
    </w:p>
    <w:p w14:paraId="3F488CB7"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lastRenderedPageBreak/>
        <w:t xml:space="preserve">وتهدف هذه الإرشادات العالمية الطوعية </w:t>
      </w:r>
      <w:r w:rsidRPr="00C903EB">
        <w:rPr>
          <w:rFonts w:cs="Simplified Arabic"/>
          <w:rtl/>
          <w:lang w:val="en-US"/>
        </w:rPr>
        <w:t xml:space="preserve">إلى دعم الأطراف في تعزيز السياسات والأطر المؤسسية للإدارة المستدامة </w:t>
      </w:r>
      <w:r>
        <w:rPr>
          <w:rFonts w:cs="Simplified Arabic" w:hint="cs"/>
          <w:rtl/>
          <w:lang w:val="en-US"/>
        </w:rPr>
        <w:t>للأحياء</w:t>
      </w:r>
      <w:r w:rsidRPr="00C903EB">
        <w:rPr>
          <w:rFonts w:cs="Simplified Arabic"/>
          <w:rtl/>
          <w:lang w:val="en-US"/>
        </w:rPr>
        <w:t xml:space="preserve"> البرية، بما يتوافق مع أهداف الاتفاقية والإطار. وتمشيا مع </w:t>
      </w:r>
      <w:r>
        <w:rPr>
          <w:rFonts w:cs="Simplified Arabic" w:hint="cs"/>
          <w:rtl/>
          <w:lang w:val="en-US"/>
        </w:rPr>
        <w:t>المقرر</w:t>
      </w:r>
      <w:r w:rsidRPr="00C903EB">
        <w:rPr>
          <w:rFonts w:cs="Simplified Arabic"/>
          <w:rtl/>
          <w:lang w:val="en-US"/>
        </w:rPr>
        <w:t xml:space="preserve"> </w:t>
      </w:r>
      <w:hyperlink r:id="rId294" w:history="1">
        <w:r w:rsidRPr="00C90DA5">
          <w:rPr>
            <w:rStyle w:val="Lienhypertexte"/>
            <w:rFonts w:cs="Simplified Arabic"/>
            <w:rtl/>
            <w:lang w:val="en-US"/>
          </w:rPr>
          <w:t>16/15</w:t>
        </w:r>
      </w:hyperlink>
      <w:r w:rsidRPr="00C903EB">
        <w:rPr>
          <w:rFonts w:cs="Simplified Arabic"/>
          <w:rtl/>
          <w:lang w:val="en-US"/>
        </w:rPr>
        <w:t>، تتمثل أهدافه فيما يلي:</w:t>
      </w:r>
    </w:p>
    <w:p w14:paraId="5D4B2FE1" w14:textId="77777777" w:rsidR="00E0083C" w:rsidRPr="001C2674" w:rsidRDefault="00E0083C" w:rsidP="00BA4046">
      <w:pPr>
        <w:pStyle w:val="Paragraphedeliste"/>
        <w:numPr>
          <w:ilvl w:val="0"/>
          <w:numId w:val="189"/>
        </w:numPr>
        <w:bidi/>
        <w:spacing w:before="120" w:after="120"/>
        <w:ind w:left="562" w:firstLine="878"/>
        <w:contextualSpacing w:val="0"/>
        <w:jc w:val="both"/>
        <w:rPr>
          <w:rFonts w:ascii="Simplified Arabic" w:hAnsi="Simplified Arabic" w:cs="Simplified Arabic"/>
          <w:lang w:val="en-US"/>
        </w:rPr>
      </w:pPr>
      <w:r w:rsidRPr="001C2674">
        <w:rPr>
          <w:rFonts w:ascii="Simplified Arabic" w:hAnsi="Simplified Arabic" w:cs="Simplified Arabic"/>
          <w:rtl/>
          <w:lang w:val="en-US"/>
        </w:rPr>
        <w:t xml:space="preserve">تعزيز </w:t>
      </w:r>
      <w:r>
        <w:rPr>
          <w:rFonts w:ascii="Simplified Arabic" w:hAnsi="Simplified Arabic" w:cs="Simplified Arabic" w:hint="cs"/>
          <w:rtl/>
          <w:lang w:val="en-US"/>
        </w:rPr>
        <w:t xml:space="preserve">عملية </w:t>
      </w:r>
      <w:r w:rsidRPr="001C2674">
        <w:rPr>
          <w:rFonts w:ascii="Simplified Arabic" w:hAnsi="Simplified Arabic" w:cs="Simplified Arabic"/>
          <w:rtl/>
          <w:lang w:val="en-US"/>
        </w:rPr>
        <w:t>صنع القرار بطريقة شاملة للجميع وتشاركية؛</w:t>
      </w:r>
    </w:p>
    <w:p w14:paraId="2878BE0E" w14:textId="77777777" w:rsidR="00E0083C" w:rsidRPr="001C2674" w:rsidRDefault="00E0083C" w:rsidP="00BA4046">
      <w:pPr>
        <w:pStyle w:val="Paragraphedeliste"/>
        <w:numPr>
          <w:ilvl w:val="0"/>
          <w:numId w:val="189"/>
        </w:numPr>
        <w:bidi/>
        <w:spacing w:before="120" w:after="120"/>
        <w:ind w:left="562" w:firstLine="878"/>
        <w:contextualSpacing w:val="0"/>
        <w:jc w:val="both"/>
        <w:rPr>
          <w:rFonts w:ascii="Simplified Arabic" w:hAnsi="Simplified Arabic" w:cs="Simplified Arabic"/>
          <w:lang w:val="en-US"/>
        </w:rPr>
      </w:pPr>
      <w:r w:rsidRPr="001C2674">
        <w:rPr>
          <w:rFonts w:ascii="Simplified Arabic" w:hAnsi="Simplified Arabic" w:cs="Simplified Arabic"/>
          <w:rtl/>
          <w:lang w:val="en-US"/>
        </w:rPr>
        <w:t xml:space="preserve">تيسير إدراج </w:t>
      </w:r>
      <w:r>
        <w:rPr>
          <w:rFonts w:ascii="Simplified Arabic" w:hAnsi="Simplified Arabic" w:cs="Simplified Arabic"/>
          <w:rtl/>
          <w:lang w:val="en-US"/>
        </w:rPr>
        <w:t>نظم المعارف المتعددة</w:t>
      </w:r>
      <w:r w:rsidRPr="001C2674">
        <w:rPr>
          <w:rFonts w:ascii="Simplified Arabic" w:hAnsi="Simplified Arabic" w:cs="Simplified Arabic"/>
          <w:rtl/>
          <w:lang w:val="en-US"/>
        </w:rPr>
        <w:t xml:space="preserve"> والاعتراف بالحقوق؛</w:t>
      </w:r>
    </w:p>
    <w:p w14:paraId="3B1FE778" w14:textId="77777777" w:rsidR="00E0083C" w:rsidRPr="001C2674" w:rsidRDefault="00E0083C" w:rsidP="00BA4046">
      <w:pPr>
        <w:pStyle w:val="Paragraphedeliste"/>
        <w:numPr>
          <w:ilvl w:val="0"/>
          <w:numId w:val="189"/>
        </w:numPr>
        <w:bidi/>
        <w:spacing w:before="120" w:after="120"/>
        <w:ind w:left="562" w:firstLine="878"/>
        <w:contextualSpacing w:val="0"/>
        <w:jc w:val="both"/>
        <w:rPr>
          <w:rFonts w:ascii="Simplified Arabic" w:hAnsi="Simplified Arabic" w:cs="Simplified Arabic"/>
          <w:lang w:val="en-US"/>
        </w:rPr>
      </w:pPr>
      <w:r w:rsidRPr="001C2674">
        <w:rPr>
          <w:rFonts w:ascii="Simplified Arabic" w:hAnsi="Simplified Arabic" w:cs="Simplified Arabic"/>
          <w:rtl/>
          <w:lang w:val="en-US"/>
        </w:rPr>
        <w:t>تعزيز التوزيع العادل والمنصف للتكاليف وال</w:t>
      </w:r>
      <w:r>
        <w:rPr>
          <w:rFonts w:ascii="Simplified Arabic" w:hAnsi="Simplified Arabic" w:cs="Simplified Arabic"/>
          <w:rtl/>
          <w:lang w:val="en-US"/>
        </w:rPr>
        <w:t>منافع</w:t>
      </w:r>
      <w:r w:rsidRPr="001C2674">
        <w:rPr>
          <w:rFonts w:ascii="Simplified Arabic" w:hAnsi="Simplified Arabic" w:cs="Simplified Arabic"/>
          <w:rtl/>
          <w:lang w:val="en-US"/>
        </w:rPr>
        <w:t xml:space="preserve"> الناشئة عن استخدام الأحياء البرية</w:t>
      </w:r>
      <w:r w:rsidRPr="00423122">
        <w:rPr>
          <w:rtl/>
        </w:rPr>
        <w:t xml:space="preserve"> </w:t>
      </w:r>
      <w:r w:rsidRPr="00423122">
        <w:rPr>
          <w:rFonts w:ascii="Simplified Arabic" w:hAnsi="Simplified Arabic" w:cs="Simplified Arabic"/>
          <w:rtl/>
          <w:lang w:val="en-US"/>
        </w:rPr>
        <w:t>وإدار</w:t>
      </w:r>
      <w:r>
        <w:rPr>
          <w:rFonts w:ascii="Simplified Arabic" w:hAnsi="Simplified Arabic" w:cs="Simplified Arabic" w:hint="cs"/>
          <w:rtl/>
          <w:lang w:val="en-US"/>
        </w:rPr>
        <w:t>تها</w:t>
      </w:r>
      <w:r w:rsidRPr="001C2674">
        <w:rPr>
          <w:rFonts w:ascii="Simplified Arabic" w:hAnsi="Simplified Arabic" w:cs="Simplified Arabic"/>
          <w:rtl/>
          <w:lang w:val="en-US"/>
        </w:rPr>
        <w:t>.</w:t>
      </w:r>
    </w:p>
    <w:p w14:paraId="51FFABE7"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w:t>
      </w:r>
      <w:r w:rsidRPr="000B4B82">
        <w:rPr>
          <w:rFonts w:cs="Simplified Arabic"/>
          <w:rtl/>
          <w:lang w:val="en-US"/>
        </w:rPr>
        <w:t xml:space="preserve">تُجسّد هذه </w:t>
      </w:r>
      <w:r>
        <w:rPr>
          <w:rFonts w:cs="Simplified Arabic" w:hint="cs"/>
          <w:rtl/>
          <w:lang w:val="en-US"/>
        </w:rPr>
        <w:t>الإرشادات الطوعية</w:t>
      </w:r>
      <w:r w:rsidRPr="000B4B82">
        <w:rPr>
          <w:rFonts w:cs="Simplified Arabic"/>
          <w:rtl/>
          <w:lang w:val="en-US"/>
        </w:rPr>
        <w:t xml:space="preserve">، التي تعكس إدراك أهمية </w:t>
      </w:r>
      <w:r>
        <w:rPr>
          <w:rFonts w:cs="Simplified Arabic" w:hint="cs"/>
          <w:rtl/>
          <w:lang w:val="en-US"/>
        </w:rPr>
        <w:t>اتساق</w:t>
      </w:r>
      <w:r w:rsidRPr="000B4B82">
        <w:rPr>
          <w:rFonts w:cs="Simplified Arabic"/>
          <w:rtl/>
          <w:lang w:val="en-US"/>
        </w:rPr>
        <w:t xml:space="preserve"> السياسات وتنسيقها بين القطاعات المختلفة لتيسير تنفيذها، هدف تعزيز </w:t>
      </w:r>
      <w:r>
        <w:rPr>
          <w:rFonts w:cs="Simplified Arabic" w:hint="cs"/>
          <w:rtl/>
          <w:lang w:val="en-US"/>
        </w:rPr>
        <w:t>اتساق</w:t>
      </w:r>
      <w:r w:rsidRPr="000B4B82">
        <w:rPr>
          <w:rFonts w:cs="Simplified Arabic"/>
          <w:rtl/>
          <w:lang w:val="en-US"/>
        </w:rPr>
        <w:t xml:space="preserve"> السياسات</w:t>
      </w:r>
      <w:r>
        <w:rPr>
          <w:rFonts w:cs="Simplified Arabic" w:hint="cs"/>
          <w:rtl/>
          <w:lang w:val="en-US"/>
        </w:rPr>
        <w:t xml:space="preserve"> والتنسيق المؤسسي</w:t>
      </w:r>
      <w:r w:rsidRPr="000B4B82">
        <w:rPr>
          <w:rFonts w:cs="Simplified Arabic"/>
          <w:rtl/>
          <w:lang w:val="en-US"/>
        </w:rPr>
        <w:t xml:space="preserve"> عبر القطاعات ومستويات </w:t>
      </w:r>
      <w:r>
        <w:rPr>
          <w:rFonts w:cs="Simplified Arabic" w:hint="cs"/>
          <w:rtl/>
          <w:lang w:val="en-US"/>
        </w:rPr>
        <w:t>الحكومة</w:t>
      </w:r>
      <w:r w:rsidRPr="000B4B82">
        <w:rPr>
          <w:rFonts w:cs="Simplified Arabic"/>
          <w:rtl/>
          <w:lang w:val="en-US"/>
        </w:rPr>
        <w:t xml:space="preserve">. وقد برزت هذه الحاجة بشكلٍ واضح في الردود الواردة استجابة للإخطارين رقمي </w:t>
      </w:r>
      <w:hyperlink r:id="rId295" w:history="1">
        <w:r w:rsidRPr="00255008">
          <w:rPr>
            <w:rStyle w:val="Lienhypertexte"/>
            <w:rFonts w:cs="Simplified Arabic"/>
            <w:rtl/>
            <w:lang w:val="en-US"/>
          </w:rPr>
          <w:t>2025-014</w:t>
        </w:r>
      </w:hyperlink>
      <w:r w:rsidRPr="000B4B82">
        <w:rPr>
          <w:rFonts w:cs="Simplified Arabic"/>
          <w:rtl/>
          <w:lang w:val="en-US"/>
        </w:rPr>
        <w:t xml:space="preserve"> و</w:t>
      </w:r>
      <w:hyperlink r:id="rId296" w:history="1">
        <w:r w:rsidRPr="00255008">
          <w:rPr>
            <w:rStyle w:val="Lienhypertexte"/>
            <w:rFonts w:cs="Simplified Arabic"/>
            <w:rtl/>
            <w:lang w:val="en-US"/>
          </w:rPr>
          <w:t>2025-015</w:t>
        </w:r>
      </w:hyperlink>
      <w:r w:rsidRPr="000B4B82">
        <w:rPr>
          <w:rFonts w:cs="Simplified Arabic"/>
          <w:rtl/>
          <w:lang w:val="en-US"/>
        </w:rPr>
        <w:t>.</w:t>
      </w:r>
    </w:p>
    <w:p w14:paraId="5872976E"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w:t>
      </w:r>
      <w:r w:rsidRPr="000D0167">
        <w:rPr>
          <w:rFonts w:cs="Simplified Arabic"/>
          <w:rtl/>
          <w:lang w:val="en-US"/>
        </w:rPr>
        <w:t xml:space="preserve">تحدد الإرشادات الطوعية المبادئ العامة والضمانات ومجالات العمل الواسعة التي يمكن للأطراف الاستناد إليها </w:t>
      </w:r>
      <w:r>
        <w:rPr>
          <w:rFonts w:cs="Simplified Arabic" w:hint="cs"/>
          <w:rtl/>
          <w:lang w:val="en-US"/>
        </w:rPr>
        <w:t xml:space="preserve">عند </w:t>
      </w:r>
      <w:r w:rsidRPr="000D0167">
        <w:rPr>
          <w:rFonts w:cs="Simplified Arabic"/>
          <w:rtl/>
          <w:lang w:val="en-US"/>
        </w:rPr>
        <w:t>تعزيز النهج الوطنية للإدارة المستدامة للحياة البرية [وتشجيع ممارسات الحصاد القانونية والسليمة علميا والمنظمة، بما في ذلك الصيد البري والبحري وحصاد موارد الغابات غير الخشبية، باعتبارها مكونات أساسية للإدارة المستدامة للحياة البرية التي تسهم في الحفاظ على التنوع البيولوجي، وسبل العيش الريفية، والأمن الغذائي]. و</w:t>
      </w:r>
      <w:r>
        <w:rPr>
          <w:rFonts w:cs="Simplified Arabic" w:hint="cs"/>
          <w:rtl/>
          <w:lang w:val="en-US"/>
        </w:rPr>
        <w:t>في حين</w:t>
      </w:r>
      <w:r w:rsidRPr="000D0167">
        <w:rPr>
          <w:rFonts w:cs="Simplified Arabic"/>
          <w:rtl/>
          <w:lang w:val="en-US"/>
        </w:rPr>
        <w:t xml:space="preserve"> لا تقدم هذه الإرشادات توجيهات تشغيلية مفصلة أو معايير </w:t>
      </w:r>
      <w:r>
        <w:rPr>
          <w:rFonts w:cs="Simplified Arabic"/>
          <w:rtl/>
          <w:lang w:val="en-US"/>
        </w:rPr>
        <w:t>تقني</w:t>
      </w:r>
      <w:r w:rsidRPr="000D0167">
        <w:rPr>
          <w:rFonts w:cs="Simplified Arabic"/>
          <w:rtl/>
          <w:lang w:val="en-US"/>
        </w:rPr>
        <w:t>ة خاصة بأنواع محددة، يمكن معالجة هذه القضايا، حسب الحاجة ووفقا للظروف الوطنية، من خلال تدابير وطنية تكميلية وأدوات قطاعية أو تصنيفية ذات صلة، كلما أمكن ذلك، بتيسير من مراكز التعاون التقني والعلمي</w:t>
      </w:r>
      <w:r>
        <w:rPr>
          <w:rFonts w:cs="Simplified Arabic" w:hint="cs"/>
          <w:rtl/>
          <w:lang w:val="en-US"/>
        </w:rPr>
        <w:t xml:space="preserve"> الإقليمية ودون الإقليمية</w:t>
      </w:r>
      <w:r w:rsidRPr="00240592">
        <w:rPr>
          <w:rFonts w:cs="Simplified Arabic"/>
          <w:rtl/>
          <w:lang w:val="en-US"/>
        </w:rPr>
        <w:t>.</w:t>
      </w:r>
    </w:p>
    <w:p w14:paraId="3F2840FC"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Pr>
          <w:rFonts w:cs="Simplified Arabic" w:hint="cs"/>
          <w:rtl/>
          <w:lang w:val="en-US"/>
        </w:rPr>
        <w:t>وتهدف</w:t>
      </w:r>
      <w:r w:rsidRPr="0040096E">
        <w:rPr>
          <w:rFonts w:cs="Simplified Arabic"/>
          <w:rtl/>
          <w:lang w:val="en-US"/>
        </w:rPr>
        <w:t xml:space="preserve"> تصنيفات الأنواع وفئات الممارسات المستخدمة في </w:t>
      </w:r>
      <w:r>
        <w:rPr>
          <w:rFonts w:cs="Simplified Arabic" w:hint="cs"/>
          <w:rtl/>
          <w:lang w:val="en-US"/>
        </w:rPr>
        <w:t>الإرشادات الطوعية</w:t>
      </w:r>
      <w:r w:rsidRPr="0040096E">
        <w:rPr>
          <w:rFonts w:cs="Simplified Arabic"/>
          <w:rtl/>
          <w:lang w:val="en-US"/>
        </w:rPr>
        <w:t xml:space="preserve"> (انظر ال</w:t>
      </w:r>
      <w:r>
        <w:rPr>
          <w:rFonts w:cs="Simplified Arabic" w:hint="cs"/>
          <w:rtl/>
          <w:lang w:val="en-US"/>
        </w:rPr>
        <w:t>إطار</w:t>
      </w:r>
      <w:r w:rsidRPr="0040096E">
        <w:rPr>
          <w:rFonts w:cs="Simplified Arabic"/>
          <w:rtl/>
          <w:lang w:val="en-US"/>
        </w:rPr>
        <w:t xml:space="preserve"> أدناه) </w:t>
      </w:r>
      <w:r>
        <w:rPr>
          <w:rFonts w:cs="Simplified Arabic" w:hint="cs"/>
          <w:rtl/>
          <w:lang w:val="en-US"/>
        </w:rPr>
        <w:t xml:space="preserve">والتي تستند </w:t>
      </w:r>
      <w:r w:rsidRPr="0040096E">
        <w:rPr>
          <w:rFonts w:cs="Simplified Arabic"/>
          <w:rtl/>
          <w:lang w:val="en-US"/>
        </w:rPr>
        <w:t xml:space="preserve">إلى التصنيف المطبق في تقرير التقييم </w:t>
      </w:r>
      <w:proofErr w:type="spellStart"/>
      <w:r>
        <w:rPr>
          <w:rFonts w:cs="Simplified Arabic" w:hint="cs"/>
          <w:rtl/>
          <w:lang w:val="en-US"/>
        </w:rPr>
        <w:t>المواضيعي</w:t>
      </w:r>
      <w:proofErr w:type="spellEnd"/>
      <w:r w:rsidRPr="0040096E">
        <w:rPr>
          <w:rFonts w:cs="Simplified Arabic"/>
          <w:rtl/>
          <w:lang w:val="en-US"/>
        </w:rPr>
        <w:t xml:space="preserve"> المذكور آنفا ل</w:t>
      </w:r>
      <w:r>
        <w:rPr>
          <w:rFonts w:cs="Simplified Arabic" w:hint="cs"/>
          <w:rtl/>
          <w:lang w:val="en-US"/>
        </w:rPr>
        <w:t xml:space="preserve">لمنبر </w:t>
      </w:r>
      <w:r w:rsidRPr="00C76E81">
        <w:rPr>
          <w:rFonts w:cs="Simplified Arabic"/>
          <w:rtl/>
          <w:lang w:val="en-US"/>
        </w:rPr>
        <w:t>الحكومي الدولي للعلوم والسياسات المعني بالتنوع البيولوجي وخدمات النظم الإيكولوجية</w:t>
      </w:r>
      <w:r>
        <w:rPr>
          <w:rFonts w:cs="Simplified Arabic" w:hint="cs"/>
          <w:rtl/>
          <w:lang w:val="en-US"/>
        </w:rPr>
        <w:t xml:space="preserve"> </w:t>
      </w:r>
      <w:r w:rsidRPr="0040096E">
        <w:rPr>
          <w:rFonts w:cs="Simplified Arabic"/>
          <w:rtl/>
          <w:lang w:val="en-US"/>
        </w:rPr>
        <w:t xml:space="preserve">إلى دعم </w:t>
      </w:r>
      <w:r>
        <w:rPr>
          <w:rFonts w:cs="Simplified Arabic" w:hint="cs"/>
          <w:rtl/>
          <w:lang w:val="en-US"/>
        </w:rPr>
        <w:t xml:space="preserve">التطبيق على </w:t>
      </w:r>
      <w:r w:rsidRPr="0040096E">
        <w:rPr>
          <w:rFonts w:cs="Simplified Arabic"/>
          <w:rtl/>
          <w:lang w:val="en-US"/>
        </w:rPr>
        <w:t xml:space="preserve">أنواع وممارسات متعددة، مع </w:t>
      </w:r>
      <w:r>
        <w:rPr>
          <w:rFonts w:cs="Simplified Arabic" w:hint="cs"/>
          <w:rtl/>
          <w:lang w:val="en-US"/>
        </w:rPr>
        <w:t xml:space="preserve">السماح للأطراف بتكييف </w:t>
      </w:r>
      <w:r w:rsidRPr="0040096E">
        <w:rPr>
          <w:rFonts w:cs="Simplified Arabic"/>
          <w:rtl/>
          <w:lang w:val="en-US"/>
        </w:rPr>
        <w:t xml:space="preserve">التنفيذ مع السياقات الوطني </w:t>
      </w:r>
      <w:r>
        <w:rPr>
          <w:rFonts w:cs="Simplified Arabic" w:hint="cs"/>
          <w:rtl/>
          <w:lang w:val="en-US"/>
        </w:rPr>
        <w:t xml:space="preserve">ودون الوطني </w:t>
      </w:r>
      <w:r w:rsidRPr="0040096E">
        <w:rPr>
          <w:rFonts w:cs="Simplified Arabic"/>
          <w:rtl/>
          <w:lang w:val="en-US"/>
        </w:rPr>
        <w:t>والمحلي.</w:t>
      </w:r>
    </w:p>
    <w:tbl>
      <w:tblPr>
        <w:tblStyle w:val="Grilledutableau"/>
        <w:bidiVisual/>
        <w:tblW w:w="8800" w:type="dxa"/>
        <w:tblInd w:w="567" w:type="dxa"/>
        <w:shd w:val="clear" w:color="auto" w:fill="FFFFFF" w:themeFill="background1"/>
        <w:tblLook w:val="04A0" w:firstRow="1" w:lastRow="0" w:firstColumn="1" w:lastColumn="0" w:noHBand="0" w:noVBand="1"/>
      </w:tblPr>
      <w:tblGrid>
        <w:gridCol w:w="8800"/>
      </w:tblGrid>
      <w:tr w:rsidR="00E0083C" w:rsidRPr="00402127" w14:paraId="0E697DA2" w14:textId="77777777" w:rsidTr="006E575A">
        <w:trPr>
          <w:trHeight w:val="558"/>
        </w:trPr>
        <w:tc>
          <w:tcPr>
            <w:tcW w:w="0" w:type="auto"/>
            <w:shd w:val="clear" w:color="auto" w:fill="FFFFFF" w:themeFill="background1"/>
          </w:tcPr>
          <w:p w14:paraId="0651DE37" w14:textId="77777777" w:rsidR="00E0083C" w:rsidRPr="00E96448" w:rsidRDefault="00E0083C" w:rsidP="006E575A">
            <w:pPr>
              <w:pStyle w:val="CBDNormalNumber"/>
              <w:numPr>
                <w:ilvl w:val="0"/>
                <w:numId w:val="0"/>
              </w:numPr>
              <w:tabs>
                <w:tab w:val="clear" w:pos="567"/>
              </w:tabs>
              <w:jc w:val="right"/>
              <w:rPr>
                <w:rFonts w:ascii="Simplified Arabic" w:hAnsi="Simplified Arabic" w:cs="Simplified Arabic"/>
                <w:b/>
                <w:bCs/>
              </w:rPr>
            </w:pPr>
            <w:r w:rsidRPr="00E96448">
              <w:rPr>
                <w:rFonts w:ascii="Simplified Arabic" w:hAnsi="Simplified Arabic" w:cs="Simplified Arabic"/>
                <w:b/>
                <w:bCs/>
                <w:rtl/>
              </w:rPr>
              <w:t>مجموعات الأنواع وفئات الممارسات المستخدمة في هذ</w:t>
            </w:r>
            <w:r>
              <w:rPr>
                <w:rFonts w:ascii="Simplified Arabic" w:hAnsi="Simplified Arabic" w:cs="Simplified Arabic" w:hint="cs"/>
                <w:b/>
                <w:bCs/>
                <w:rtl/>
              </w:rPr>
              <w:t>ه الإرشادات الطوعية</w:t>
            </w:r>
          </w:p>
          <w:p w14:paraId="0DC68F38" w14:textId="77777777" w:rsidR="00E0083C" w:rsidRDefault="00E0083C" w:rsidP="00BA4046">
            <w:pPr>
              <w:pStyle w:val="CBDNormalNumber"/>
              <w:numPr>
                <w:ilvl w:val="0"/>
                <w:numId w:val="190"/>
              </w:numPr>
              <w:tabs>
                <w:tab w:val="clear" w:pos="567"/>
                <w:tab w:val="left" w:pos="430"/>
              </w:tabs>
              <w:bidi/>
              <w:ind w:left="46" w:hanging="29"/>
              <w:rPr>
                <w:rFonts w:ascii="Simplified Arabic" w:hAnsi="Simplified Arabic" w:cs="Simplified Arabic"/>
              </w:rPr>
            </w:pPr>
            <w:r w:rsidRPr="00680C73">
              <w:rPr>
                <w:rFonts w:ascii="Simplified Arabic" w:hAnsi="Simplified Arabic" w:cs="Simplified Arabic"/>
                <w:b/>
                <w:bCs/>
                <w:rtl/>
              </w:rPr>
              <w:t>مجموعات الأنواع:</w:t>
            </w:r>
            <w:r w:rsidRPr="00680C73">
              <w:rPr>
                <w:rFonts w:ascii="Simplified Arabic" w:hAnsi="Simplified Arabic" w:cs="Simplified Arabic"/>
                <w:rtl/>
              </w:rPr>
              <w:t xml:space="preserve"> </w:t>
            </w:r>
            <w:r>
              <w:rPr>
                <w:rFonts w:ascii="Simplified Arabic" w:hAnsi="Simplified Arabic" w:cs="Simplified Arabic" w:hint="cs"/>
                <w:rtl/>
              </w:rPr>
              <w:t xml:space="preserve">تنطبق هذه الإرشادات الطوعية </w:t>
            </w:r>
            <w:r w:rsidRPr="00680C73">
              <w:rPr>
                <w:rFonts w:ascii="Simplified Arabic" w:hAnsi="Simplified Arabic" w:cs="Simplified Arabic"/>
                <w:rtl/>
              </w:rPr>
              <w:t xml:space="preserve">على الأنواع البرية عبر النظم </w:t>
            </w:r>
            <w:r>
              <w:rPr>
                <w:rFonts w:ascii="Simplified Arabic" w:hAnsi="Simplified Arabic" w:cs="Simplified Arabic" w:hint="cs"/>
                <w:rtl/>
              </w:rPr>
              <w:t>الإيكولوجية</w:t>
            </w:r>
            <w:r w:rsidRPr="00680C73">
              <w:rPr>
                <w:rFonts w:ascii="Simplified Arabic" w:hAnsi="Simplified Arabic" w:cs="Simplified Arabic"/>
                <w:rtl/>
              </w:rPr>
              <w:t xml:space="preserve"> البرية والمائية الداخلية والبحرية والساحلية، بما في ذلك الحيوانات المائية والبرية والأشجار والنباتات الأخرى، </w:t>
            </w:r>
            <w:r>
              <w:rPr>
                <w:rFonts w:ascii="Simplified Arabic" w:hAnsi="Simplified Arabic" w:cs="Simplified Arabic" w:hint="cs"/>
                <w:rtl/>
              </w:rPr>
              <w:t>والفطريات و</w:t>
            </w:r>
            <w:r w:rsidRPr="00680C73">
              <w:rPr>
                <w:rFonts w:ascii="Simplified Arabic" w:hAnsi="Simplified Arabic" w:cs="Simplified Arabic"/>
                <w:rtl/>
              </w:rPr>
              <w:t>الطحالب؛</w:t>
            </w:r>
          </w:p>
          <w:p w14:paraId="15710368" w14:textId="77777777" w:rsidR="00E0083C" w:rsidRDefault="00E0083C" w:rsidP="00BA4046">
            <w:pPr>
              <w:pStyle w:val="CBDNormalNumber"/>
              <w:numPr>
                <w:ilvl w:val="0"/>
                <w:numId w:val="190"/>
              </w:numPr>
              <w:tabs>
                <w:tab w:val="clear" w:pos="567"/>
                <w:tab w:val="left" w:pos="430"/>
              </w:tabs>
              <w:bidi/>
              <w:ind w:left="46" w:hanging="29"/>
              <w:rPr>
                <w:rFonts w:ascii="Simplified Arabic" w:hAnsi="Simplified Arabic" w:cs="Simplified Arabic"/>
              </w:rPr>
            </w:pPr>
            <w:r w:rsidRPr="00FF2EDD">
              <w:rPr>
                <w:rFonts w:ascii="Simplified Arabic" w:hAnsi="Simplified Arabic" w:cs="Simplified Arabic"/>
                <w:b/>
                <w:bCs/>
                <w:rtl/>
              </w:rPr>
              <w:t>فئات الممارسات:</w:t>
            </w:r>
            <w:r w:rsidRPr="00FF2EDD">
              <w:rPr>
                <w:rFonts w:ascii="Simplified Arabic" w:hAnsi="Simplified Arabic" w:cs="Simplified Arabic"/>
                <w:rtl/>
              </w:rPr>
              <w:t xml:space="preserve"> تتناول الإرشادات</w:t>
            </w:r>
            <w:r>
              <w:rPr>
                <w:rFonts w:ascii="Simplified Arabic" w:hAnsi="Simplified Arabic" w:cs="Simplified Arabic" w:hint="cs"/>
                <w:rtl/>
              </w:rPr>
              <w:t xml:space="preserve"> الطوعية</w:t>
            </w:r>
            <w:r w:rsidRPr="00FF2EDD">
              <w:rPr>
                <w:rFonts w:ascii="Simplified Arabic" w:hAnsi="Simplified Arabic" w:cs="Simplified Arabic"/>
                <w:rtl/>
              </w:rPr>
              <w:t xml:space="preserve"> كلا من الممارسات الاستخراجية وغير الاستخراجية. </w:t>
            </w:r>
            <w:r>
              <w:rPr>
                <w:rFonts w:ascii="Simplified Arabic" w:hAnsi="Simplified Arabic" w:cs="Simplified Arabic" w:hint="cs"/>
                <w:rtl/>
              </w:rPr>
              <w:t>و</w:t>
            </w:r>
            <w:r w:rsidRPr="00FF2EDD">
              <w:rPr>
                <w:rFonts w:ascii="Simplified Arabic" w:hAnsi="Simplified Arabic" w:cs="Simplified Arabic"/>
                <w:rtl/>
              </w:rPr>
              <w:t xml:space="preserve">تشمل الممارسات الاستخراجية صيد الأسماك، وجمع النباتات والفطريات والطحالب من البرية، وقطع الأشجار، </w:t>
            </w:r>
            <w:r>
              <w:rPr>
                <w:rFonts w:ascii="Simplified Arabic" w:hAnsi="Simplified Arabic" w:cs="Simplified Arabic" w:hint="cs"/>
                <w:rtl/>
              </w:rPr>
              <w:t>وصيد الحيوانات</w:t>
            </w:r>
            <w:r w:rsidRPr="00352F5B">
              <w:rPr>
                <w:rFonts w:ascii="Simplified Arabic" w:hAnsi="Simplified Arabic" w:cs="Simplified Arabic" w:hint="cs"/>
                <w:rtl/>
              </w:rPr>
              <w:t xml:space="preserve"> </w:t>
            </w:r>
            <w:r w:rsidRPr="00352F5B">
              <w:rPr>
                <w:rFonts w:ascii="Simplified Arabic" w:hAnsi="Simplified Arabic" w:cs="Simplified Arabic"/>
                <w:rtl/>
              </w:rPr>
              <w:t>البرية والمائية</w:t>
            </w:r>
            <w:r w:rsidRPr="00FF2EDD">
              <w:rPr>
                <w:rFonts w:ascii="Simplified Arabic" w:hAnsi="Simplified Arabic" w:cs="Simplified Arabic"/>
                <w:rtl/>
              </w:rPr>
              <w:t xml:space="preserve">، بما في ذلك الإزالة الكاملة أو الجزئية للكائنات الحية، فضلا عن جمع أجزاء أو مشتقات من الحياة البرية. </w:t>
            </w:r>
            <w:r>
              <w:rPr>
                <w:rFonts w:ascii="Simplified Arabic" w:hAnsi="Simplified Arabic" w:cs="Simplified Arabic" w:hint="cs"/>
                <w:rtl/>
              </w:rPr>
              <w:t>وتشمل</w:t>
            </w:r>
            <w:r w:rsidRPr="00FF2EDD">
              <w:rPr>
                <w:rFonts w:ascii="Simplified Arabic" w:hAnsi="Simplified Arabic" w:cs="Simplified Arabic"/>
                <w:rtl/>
              </w:rPr>
              <w:t xml:space="preserve"> الممارسات غير الاستخراجية السياحة القائمة على الحياة البرية ومراقبة الحياة البرية، </w:t>
            </w:r>
            <w:r>
              <w:rPr>
                <w:rFonts w:ascii="Simplified Arabic" w:hAnsi="Simplified Arabic" w:cs="Simplified Arabic" w:hint="cs"/>
                <w:rtl/>
              </w:rPr>
              <w:t>فضلا عن</w:t>
            </w:r>
            <w:r w:rsidRPr="00FF2EDD">
              <w:rPr>
                <w:rFonts w:ascii="Simplified Arabic" w:hAnsi="Simplified Arabic" w:cs="Simplified Arabic"/>
                <w:rtl/>
              </w:rPr>
              <w:t xml:space="preserve"> الخدمات الثقافية والروحية والت</w:t>
            </w:r>
            <w:r>
              <w:rPr>
                <w:rFonts w:ascii="Simplified Arabic" w:hAnsi="Simplified Arabic" w:cs="Simplified Arabic" w:hint="cs"/>
                <w:rtl/>
              </w:rPr>
              <w:t>ثقيفية</w:t>
            </w:r>
            <w:r w:rsidRPr="00FF2EDD">
              <w:rPr>
                <w:rFonts w:ascii="Simplified Arabic" w:hAnsi="Simplified Arabic" w:cs="Simplified Arabic"/>
                <w:rtl/>
              </w:rPr>
              <w:t xml:space="preserve"> المرتبطة بالحياة البرية؛</w:t>
            </w:r>
          </w:p>
          <w:p w14:paraId="2B9C58C4" w14:textId="77777777" w:rsidR="00E0083C" w:rsidRDefault="00E0083C" w:rsidP="006E575A">
            <w:pPr>
              <w:pStyle w:val="CBDNormalNumber"/>
              <w:numPr>
                <w:ilvl w:val="0"/>
                <w:numId w:val="0"/>
              </w:numPr>
              <w:tabs>
                <w:tab w:val="clear" w:pos="567"/>
                <w:tab w:val="left" w:pos="430"/>
              </w:tabs>
              <w:bidi/>
              <w:ind w:left="46"/>
              <w:rPr>
                <w:rFonts w:ascii="Simplified Arabic" w:hAnsi="Simplified Arabic" w:cs="Simplified Arabic"/>
              </w:rPr>
            </w:pPr>
            <w:r w:rsidRPr="00284E9D">
              <w:rPr>
                <w:rFonts w:ascii="Simplified Arabic" w:hAnsi="Simplified Arabic" w:cs="Simplified Arabic"/>
                <w:rtl/>
              </w:rPr>
              <w:t xml:space="preserve">[(ج) ينبغي أن يكمل تطبيق هذه الإرشادات على الصيد والممارسات المائية الأخرى، ولا يكرر أو يضر بالتدابير المعتمدة بموجب أطر مصايد الأسماك الوطنية ومن قبل هيئات مصايد الأسماك الإقليمية والدولية المختصة، مع الاعتراف بحقوق </w:t>
            </w:r>
            <w:r w:rsidRPr="00AE5671">
              <w:rPr>
                <w:rFonts w:ascii="Simplified Arabic" w:hAnsi="Simplified Arabic" w:cs="Simplified Arabic"/>
                <w:rtl/>
              </w:rPr>
              <w:t xml:space="preserve">مصايد الأسماك الصغيرة والتجارية </w:t>
            </w:r>
            <w:r w:rsidRPr="00284E9D">
              <w:rPr>
                <w:rFonts w:ascii="Simplified Arabic" w:hAnsi="Simplified Arabic" w:cs="Simplified Arabic"/>
                <w:rtl/>
              </w:rPr>
              <w:t>ومساهمات</w:t>
            </w:r>
            <w:r>
              <w:rPr>
                <w:rFonts w:ascii="Simplified Arabic" w:hAnsi="Simplified Arabic" w:cs="Simplified Arabic" w:hint="cs"/>
                <w:rtl/>
              </w:rPr>
              <w:t>ها في الأمن الغذائي</w:t>
            </w:r>
            <w:r w:rsidRPr="00284E9D">
              <w:rPr>
                <w:rFonts w:ascii="Simplified Arabic" w:hAnsi="Simplified Arabic" w:cs="Simplified Arabic"/>
                <w:rtl/>
              </w:rPr>
              <w:t xml:space="preserve"> ومعارف</w:t>
            </w:r>
            <w:r>
              <w:rPr>
                <w:rFonts w:ascii="Simplified Arabic" w:hAnsi="Simplified Arabic" w:cs="Simplified Arabic" w:hint="cs"/>
                <w:rtl/>
              </w:rPr>
              <w:t>ها</w:t>
            </w:r>
            <w:r w:rsidRPr="00284E9D">
              <w:rPr>
                <w:rFonts w:ascii="Simplified Arabic" w:hAnsi="Simplified Arabic" w:cs="Simplified Arabic"/>
                <w:rtl/>
              </w:rPr>
              <w:t>؛]</w:t>
            </w:r>
          </w:p>
          <w:p w14:paraId="28062295" w14:textId="77777777" w:rsidR="00E0083C" w:rsidRPr="00A2363D" w:rsidRDefault="00E0083C" w:rsidP="00BA4046">
            <w:pPr>
              <w:pStyle w:val="CBDNormalNumber"/>
              <w:numPr>
                <w:ilvl w:val="0"/>
                <w:numId w:val="192"/>
              </w:numPr>
              <w:tabs>
                <w:tab w:val="clear" w:pos="567"/>
                <w:tab w:val="clear" w:pos="1134"/>
                <w:tab w:val="clear" w:pos="1701"/>
                <w:tab w:val="left" w:pos="333"/>
              </w:tabs>
              <w:bidi/>
              <w:ind w:left="50" w:firstLine="0"/>
              <w:rPr>
                <w:rFonts w:ascii="Simplified Arabic" w:hAnsi="Simplified Arabic" w:cs="Simplified Arabic"/>
              </w:rPr>
            </w:pPr>
            <w:r w:rsidRPr="002622C8">
              <w:rPr>
                <w:rFonts w:ascii="Simplified Arabic" w:hAnsi="Simplified Arabic" w:cs="Simplified Arabic"/>
                <w:b/>
                <w:bCs/>
                <w:rtl/>
              </w:rPr>
              <w:t>استخدام التصنيفات:</w:t>
            </w:r>
            <w:r w:rsidRPr="002622C8">
              <w:rPr>
                <w:rFonts w:ascii="Simplified Arabic" w:hAnsi="Simplified Arabic" w:cs="Simplified Arabic"/>
                <w:rtl/>
              </w:rPr>
              <w:t xml:space="preserve"> تُستخدم هذه التصنيفات حصرا لتنظيم الإرشادات</w:t>
            </w:r>
            <w:r>
              <w:rPr>
                <w:rFonts w:ascii="Simplified Arabic" w:hAnsi="Simplified Arabic" w:cs="Simplified Arabic" w:hint="cs"/>
                <w:rtl/>
              </w:rPr>
              <w:t xml:space="preserve"> الطوعية</w:t>
            </w:r>
            <w:r w:rsidRPr="002622C8">
              <w:rPr>
                <w:rFonts w:ascii="Simplified Arabic" w:hAnsi="Simplified Arabic" w:cs="Simplified Arabic"/>
                <w:rtl/>
              </w:rPr>
              <w:t xml:space="preserve"> المتعلقة بأنواع وممارسات متعددة. و</w:t>
            </w:r>
            <w:r>
              <w:rPr>
                <w:rFonts w:ascii="Simplified Arabic" w:hAnsi="Simplified Arabic" w:cs="Simplified Arabic" w:hint="cs"/>
                <w:rtl/>
              </w:rPr>
              <w:t>تُ</w:t>
            </w:r>
            <w:r w:rsidRPr="002622C8">
              <w:rPr>
                <w:rFonts w:ascii="Simplified Arabic" w:hAnsi="Simplified Arabic" w:cs="Simplified Arabic"/>
                <w:rtl/>
              </w:rPr>
              <w:t>شج</w:t>
            </w:r>
            <w:r>
              <w:rPr>
                <w:rFonts w:ascii="Simplified Arabic" w:hAnsi="Simplified Arabic" w:cs="Simplified Arabic" w:hint="cs"/>
                <w:rtl/>
              </w:rPr>
              <w:t>ّ</w:t>
            </w:r>
            <w:r w:rsidRPr="002622C8">
              <w:rPr>
                <w:rFonts w:ascii="Simplified Arabic" w:hAnsi="Simplified Arabic" w:cs="Simplified Arabic"/>
                <w:rtl/>
              </w:rPr>
              <w:t>ع الأطراف على تطبيقها بمرونة وبما يتوافق مع التشريعات الوطنية و</w:t>
            </w:r>
            <w:r>
              <w:rPr>
                <w:rFonts w:ascii="Simplified Arabic" w:hAnsi="Simplified Arabic" w:cs="Simplified Arabic"/>
                <w:rtl/>
              </w:rPr>
              <w:t>نظم</w:t>
            </w:r>
            <w:r w:rsidRPr="002622C8">
              <w:rPr>
                <w:rFonts w:ascii="Simplified Arabic" w:hAnsi="Simplified Arabic" w:cs="Simplified Arabic"/>
                <w:rtl/>
              </w:rPr>
              <w:t xml:space="preserve"> الحوكمة </w:t>
            </w:r>
            <w:r>
              <w:rPr>
                <w:rFonts w:ascii="Simplified Arabic" w:hAnsi="Simplified Arabic" w:cs="Simplified Arabic" w:hint="cs"/>
                <w:rtl/>
              </w:rPr>
              <w:t>التقليدية، عند الاقتضاء،</w:t>
            </w:r>
            <w:r w:rsidRPr="002622C8">
              <w:rPr>
                <w:rFonts w:ascii="Simplified Arabic" w:hAnsi="Simplified Arabic" w:cs="Simplified Arabic"/>
                <w:rtl/>
              </w:rPr>
              <w:t xml:space="preserve"> والالتزامات الدولية </w:t>
            </w:r>
            <w:r w:rsidRPr="002622C8">
              <w:rPr>
                <w:rFonts w:ascii="Simplified Arabic" w:hAnsi="Simplified Arabic" w:cs="Simplified Arabic"/>
                <w:rtl/>
              </w:rPr>
              <w:lastRenderedPageBreak/>
              <w:t xml:space="preserve">ذات الصلة. ولا يعني استخدام هذه التصنيفات في الإرشادات أن جميع الأنواع أو الممارسات مناسبة للاستخدام المستدام. وعلى وجه الخصوص، عندما تُشكل الأنواع الدخيلة </w:t>
            </w:r>
            <w:proofErr w:type="gramStart"/>
            <w:r w:rsidRPr="002622C8">
              <w:rPr>
                <w:rFonts w:ascii="Simplified Arabic" w:hAnsi="Simplified Arabic" w:cs="Simplified Arabic"/>
                <w:rtl/>
              </w:rPr>
              <w:t>مخاطر</w:t>
            </w:r>
            <w:proofErr w:type="gramEnd"/>
            <w:r w:rsidRPr="002622C8">
              <w:rPr>
                <w:rFonts w:ascii="Simplified Arabic" w:hAnsi="Simplified Arabic" w:cs="Simplified Arabic"/>
                <w:rtl/>
              </w:rPr>
              <w:t xml:space="preserve"> على التنوع البيولوجي أو وظائف النظام </w:t>
            </w:r>
            <w:r>
              <w:rPr>
                <w:rFonts w:ascii="Simplified Arabic" w:hAnsi="Simplified Arabic" w:cs="Simplified Arabic" w:hint="cs"/>
                <w:rtl/>
              </w:rPr>
              <w:t>الإيكولوجي</w:t>
            </w:r>
            <w:r w:rsidRPr="002622C8">
              <w:rPr>
                <w:rFonts w:ascii="Simplified Arabic" w:hAnsi="Simplified Arabic" w:cs="Simplified Arabic"/>
                <w:rtl/>
              </w:rPr>
              <w:t xml:space="preserve"> أو الأنواع المحلية، ينبغي أن تُعطي استجابات الإدارة الأولوية للوقاية والمكافحة.</w:t>
            </w:r>
          </w:p>
        </w:tc>
      </w:tr>
    </w:tbl>
    <w:p w14:paraId="0005589E" w14:textId="77777777" w:rsidR="00E0083C" w:rsidRPr="001F27AF" w:rsidRDefault="00E0083C" w:rsidP="00E0083C">
      <w:pPr>
        <w:pStyle w:val="CBDH1"/>
        <w:ind w:right="57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رابعا</w:t>
      </w:r>
      <w:r w:rsidRPr="001F27AF">
        <w:rPr>
          <w:rFonts w:ascii="Simplified Arabic" w:hAnsi="Simplified Arabic" w:cs="Simplified Arabic"/>
          <w:b w:val="0"/>
          <w:bCs/>
          <w:sz w:val="32"/>
          <w:szCs w:val="24"/>
          <w:rtl/>
        </w:rPr>
        <w:t xml:space="preserve">- </w:t>
      </w:r>
      <w:r w:rsidRPr="00B044A0">
        <w:rPr>
          <w:rFonts w:ascii="Simplified Arabic" w:hAnsi="Simplified Arabic" w:cs="Simplified Arabic" w:hint="cs"/>
          <w:b w:val="0"/>
          <w:bCs/>
          <w:sz w:val="32"/>
          <w:szCs w:val="24"/>
          <w:rtl/>
        </w:rPr>
        <w:t>المبادئ</w:t>
      </w:r>
      <w:r>
        <w:rPr>
          <w:rFonts w:ascii="Simplified Arabic" w:hAnsi="Simplified Arabic" w:cs="Simplified Arabic"/>
          <w:b w:val="0"/>
          <w:bCs/>
          <w:sz w:val="32"/>
          <w:szCs w:val="24"/>
        </w:rPr>
        <w:tab/>
      </w:r>
    </w:p>
    <w:p w14:paraId="682551AE"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sidRPr="000E5A1B">
        <w:rPr>
          <w:rFonts w:cs="Simplified Arabic"/>
          <w:rtl/>
          <w:lang w:val="en-US"/>
        </w:rPr>
        <w:t xml:space="preserve">تستند هذه الإرشادات إلى </w:t>
      </w:r>
      <w:r>
        <w:rPr>
          <w:rFonts w:cs="Simplified Arabic"/>
          <w:rtl/>
          <w:lang w:val="en-US"/>
        </w:rPr>
        <w:t>الاتفاقية المتعلقة بالتنوع البيولوجي</w:t>
      </w:r>
      <w:r w:rsidRPr="000E5A1B">
        <w:rPr>
          <w:rFonts w:cs="Simplified Arabic"/>
          <w:rtl/>
          <w:lang w:val="en-US"/>
        </w:rPr>
        <w:t>، ومبادئ أديس أبابا ومبادئها التوجيهية بشأن الاستخدام المستدام للتنوع البيولوجي</w:t>
      </w:r>
      <w:r>
        <w:rPr>
          <w:rFonts w:cs="Simplified Arabic" w:hint="cs"/>
          <w:rtl/>
          <w:lang w:val="en-US"/>
        </w:rPr>
        <w:t>،</w:t>
      </w:r>
      <w:r w:rsidRPr="000E5A1B">
        <w:rPr>
          <w:rFonts w:cs="Simplified Arabic"/>
          <w:rtl/>
          <w:lang w:val="en-US"/>
        </w:rPr>
        <w:t xml:space="preserve"> والمقرر </w:t>
      </w:r>
      <w:hyperlink r:id="rId297" w:history="1">
        <w:r w:rsidRPr="000026D3">
          <w:rPr>
            <w:rStyle w:val="Lienhypertexte"/>
            <w:rFonts w:cs="Simplified Arabic"/>
            <w:rtl/>
            <w:lang w:val="en-US"/>
          </w:rPr>
          <w:t>14/7</w:t>
        </w:r>
      </w:hyperlink>
      <w:r>
        <w:rPr>
          <w:rFonts w:cs="Simplified Arabic" w:hint="cs"/>
          <w:rtl/>
          <w:lang w:val="en-US"/>
        </w:rPr>
        <w:t>،</w:t>
      </w:r>
      <w:r w:rsidRPr="000E5A1B">
        <w:rPr>
          <w:rFonts w:cs="Simplified Arabic"/>
          <w:rtl/>
          <w:lang w:val="en-US"/>
        </w:rPr>
        <w:t xml:space="preserve"> وإطار </w:t>
      </w:r>
      <w:proofErr w:type="spellStart"/>
      <w:r w:rsidRPr="000E5A1B">
        <w:rPr>
          <w:rFonts w:cs="Simplified Arabic"/>
          <w:rtl/>
          <w:lang w:val="en-US"/>
        </w:rPr>
        <w:t>كونمينغ</w:t>
      </w:r>
      <w:proofErr w:type="spellEnd"/>
      <w:r w:rsidRPr="000E5A1B">
        <w:rPr>
          <w:rFonts w:cs="Simplified Arabic"/>
          <w:rtl/>
          <w:lang w:val="en-US"/>
        </w:rPr>
        <w:t xml:space="preserve">-مونتريال العالمي للتنوع البيولوجي، بما في ذلك </w:t>
      </w:r>
      <w:r>
        <w:rPr>
          <w:rFonts w:cs="Simplified Arabic" w:hint="cs"/>
          <w:rtl/>
          <w:lang w:val="en-US"/>
        </w:rPr>
        <w:t>أهدافه</w:t>
      </w:r>
      <w:r w:rsidRPr="000E5A1B">
        <w:rPr>
          <w:rFonts w:cs="Simplified Arabic"/>
          <w:rtl/>
          <w:lang w:val="en-US"/>
        </w:rPr>
        <w:t xml:space="preserve"> 4 و5 و6 و9 و10 و22 و23، والنتائج ذات الصلة من </w:t>
      </w:r>
      <w:r w:rsidRPr="00AE5671">
        <w:rPr>
          <w:rFonts w:cs="Simplified Arabic"/>
          <w:i/>
          <w:iCs/>
          <w:rtl/>
          <w:lang w:val="en-US"/>
        </w:rPr>
        <w:t xml:space="preserve">تقرير التقييم </w:t>
      </w:r>
      <w:proofErr w:type="spellStart"/>
      <w:r w:rsidRPr="00AE5671">
        <w:rPr>
          <w:rFonts w:cs="Simplified Arabic"/>
          <w:i/>
          <w:iCs/>
          <w:rtl/>
          <w:lang w:val="en-US"/>
        </w:rPr>
        <w:t>المواضيعي</w:t>
      </w:r>
      <w:proofErr w:type="spellEnd"/>
      <w:r w:rsidRPr="00AE5671">
        <w:rPr>
          <w:rFonts w:cs="Simplified Arabic"/>
          <w:i/>
          <w:iCs/>
          <w:rtl/>
          <w:lang w:val="en-US"/>
        </w:rPr>
        <w:t xml:space="preserve"> عن الاستخدام المستدام للأنواع البرية </w:t>
      </w:r>
      <w:r w:rsidRPr="000E5A1B">
        <w:rPr>
          <w:rFonts w:cs="Simplified Arabic"/>
          <w:rtl/>
          <w:lang w:val="en-US"/>
        </w:rPr>
        <w:t>الصادر عن المنبر الحكومي الدولي للعلوم والسياسات المعني بالتنوع البيولوجي وخدمات النظم الإيكولوجية. وتُدعم الإرشادات بمبادئ ونُهج تعكس أهداف الاتفاقية (انظر الجدول 1) التي تُسهم في تصميم وتفسير وتنفيذ الإدارة المستدامة للأحياء البرية بما يدعم حفظ التنوع البيولوجي، ورفاه البشر، والحوكمة العادلة</w:t>
      </w:r>
      <w:r w:rsidRPr="00173560">
        <w:rPr>
          <w:rFonts w:cs="Simplified Arabic"/>
          <w:rtl/>
          <w:lang w:val="en-US"/>
        </w:rPr>
        <w:t>.</w:t>
      </w:r>
    </w:p>
    <w:p w14:paraId="7ABB6776" w14:textId="77777777" w:rsidR="00E0083C" w:rsidRPr="00D1787E" w:rsidRDefault="00E0083C" w:rsidP="00E0083C">
      <w:pPr>
        <w:pStyle w:val="Paragraphedeliste"/>
        <w:bidi/>
        <w:spacing w:after="120" w:line="216" w:lineRule="auto"/>
        <w:ind w:left="540"/>
        <w:rPr>
          <w:rFonts w:cs="Simplified Arabic"/>
          <w:lang w:val="en-US"/>
        </w:rPr>
      </w:pPr>
      <w:r w:rsidRPr="00D1787E">
        <w:rPr>
          <w:rFonts w:cs="Simplified Arabic"/>
          <w:rtl/>
          <w:lang w:val="en-US"/>
        </w:rPr>
        <w:t>الجدول 1</w:t>
      </w:r>
    </w:p>
    <w:p w14:paraId="027D0D1C" w14:textId="77777777" w:rsidR="00E0083C" w:rsidRDefault="00E0083C" w:rsidP="00E0083C">
      <w:pPr>
        <w:bidi/>
        <w:spacing w:after="120" w:line="216" w:lineRule="auto"/>
        <w:ind w:left="540"/>
        <w:rPr>
          <w:rFonts w:cs="Simplified Arabic"/>
          <w:b/>
          <w:bCs/>
          <w:lang w:val="en-US"/>
        </w:rPr>
      </w:pPr>
      <w:r w:rsidRPr="000E5A1B">
        <w:rPr>
          <w:rFonts w:cs="Simplified Arabic"/>
          <w:b/>
          <w:bCs/>
          <w:rtl/>
          <w:lang w:val="en-US"/>
        </w:rPr>
        <w:t>المبادئ وال</w:t>
      </w:r>
      <w:r>
        <w:rPr>
          <w:rFonts w:cs="Simplified Arabic" w:hint="cs"/>
          <w:b/>
          <w:bCs/>
          <w:rtl/>
          <w:lang w:val="en-US"/>
        </w:rPr>
        <w:t xml:space="preserve">نُهج </w:t>
      </w:r>
      <w:r w:rsidRPr="000E5A1B">
        <w:rPr>
          <w:rFonts w:cs="Simplified Arabic"/>
          <w:b/>
          <w:bCs/>
          <w:rtl/>
          <w:lang w:val="en-US"/>
        </w:rPr>
        <w:t xml:space="preserve">التي تستند إليها </w:t>
      </w:r>
      <w:r w:rsidRPr="000E5A1B">
        <w:rPr>
          <w:rFonts w:cs="Simplified Arabic" w:hint="cs"/>
          <w:b/>
          <w:bCs/>
          <w:rtl/>
          <w:lang w:val="en-US"/>
        </w:rPr>
        <w:t>الإرشادات</w:t>
      </w:r>
      <w:r w:rsidRPr="000E5A1B">
        <w:rPr>
          <w:rFonts w:cs="Simplified Arabic"/>
          <w:b/>
          <w:bCs/>
          <w:rtl/>
          <w:lang w:val="en-US"/>
        </w:rPr>
        <w:t xml:space="preserve"> العالمية الطوعية بشأن الإدارة المستدامة </w:t>
      </w:r>
      <w:r w:rsidRPr="000E5A1B">
        <w:rPr>
          <w:rFonts w:cs="Simplified Arabic" w:hint="cs"/>
          <w:b/>
          <w:bCs/>
          <w:rtl/>
          <w:lang w:val="en-US"/>
        </w:rPr>
        <w:t>للأحياء</w:t>
      </w:r>
      <w:r w:rsidRPr="000E5A1B">
        <w:rPr>
          <w:rFonts w:cs="Simplified Arabic"/>
          <w:b/>
          <w:bCs/>
          <w:rtl/>
          <w:lang w:val="en-US"/>
        </w:rPr>
        <w:t xml:space="preserve"> البرية</w:t>
      </w:r>
    </w:p>
    <w:tbl>
      <w:tblPr>
        <w:tblStyle w:val="TableGrid1"/>
        <w:bidiVisual/>
        <w:tblW w:w="8789" w:type="dxa"/>
        <w:tblInd w:w="562" w:type="dxa"/>
        <w:tblLook w:val="04A0" w:firstRow="1" w:lastRow="0" w:firstColumn="1" w:lastColumn="0" w:noHBand="0" w:noVBand="1"/>
      </w:tblPr>
      <w:tblGrid>
        <w:gridCol w:w="1701"/>
        <w:gridCol w:w="4536"/>
        <w:gridCol w:w="2552"/>
      </w:tblGrid>
      <w:tr w:rsidR="00E0083C" w:rsidRPr="00AB76E5" w14:paraId="088D6343" w14:textId="77777777" w:rsidTr="006E575A">
        <w:trPr>
          <w:tblHeader/>
        </w:trPr>
        <w:tc>
          <w:tcPr>
            <w:tcW w:w="1701" w:type="dxa"/>
          </w:tcPr>
          <w:p w14:paraId="126CACBD"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i/>
                <w:iCs/>
                <w:szCs w:val="22"/>
                <w:rtl/>
              </w:rPr>
              <w:t>المبادئ والن</w:t>
            </w:r>
            <w:r>
              <w:rPr>
                <w:rFonts w:ascii="Simplified Arabic" w:eastAsia="SimSun" w:hAnsi="Simplified Arabic" w:cs="Simplified Arabic" w:hint="cs"/>
                <w:i/>
                <w:iCs/>
                <w:szCs w:val="22"/>
                <w:rtl/>
              </w:rPr>
              <w:t>ُ</w:t>
            </w:r>
            <w:r w:rsidRPr="00244404">
              <w:rPr>
                <w:rFonts w:ascii="Simplified Arabic" w:eastAsia="SimSun" w:hAnsi="Simplified Arabic" w:cs="Simplified Arabic" w:hint="cs"/>
                <w:i/>
                <w:iCs/>
                <w:szCs w:val="22"/>
                <w:rtl/>
              </w:rPr>
              <w:t>هج</w:t>
            </w:r>
          </w:p>
        </w:tc>
        <w:tc>
          <w:tcPr>
            <w:tcW w:w="4536" w:type="dxa"/>
          </w:tcPr>
          <w:p w14:paraId="6E2B7FAA"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i/>
                <w:iCs/>
                <w:szCs w:val="22"/>
              </w:rPr>
            </w:pPr>
            <w:r w:rsidRPr="00244404">
              <w:rPr>
                <w:rFonts w:ascii="Simplified Arabic" w:hAnsi="Simplified Arabic" w:cs="Simplified Arabic" w:hint="cs"/>
                <w:i/>
                <w:iCs/>
                <w:szCs w:val="22"/>
                <w:rtl/>
              </w:rPr>
              <w:t>الاعتبارات الرئيسية</w:t>
            </w:r>
          </w:p>
        </w:tc>
        <w:tc>
          <w:tcPr>
            <w:tcW w:w="2552" w:type="dxa"/>
          </w:tcPr>
          <w:p w14:paraId="15CD85A9"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i/>
                <w:iCs/>
                <w:szCs w:val="22"/>
              </w:rPr>
            </w:pPr>
            <w:r w:rsidRPr="00AB76E5">
              <w:rPr>
                <w:rFonts w:ascii="Simplified Arabic" w:hAnsi="Simplified Arabic" w:cs="Simplified Arabic"/>
                <w:i/>
                <w:iCs/>
                <w:szCs w:val="22"/>
                <w:rtl/>
              </w:rPr>
              <w:t>الأساس</w:t>
            </w:r>
            <w:r w:rsidRPr="00AF4937">
              <w:rPr>
                <w:rStyle w:val="Appelnotedebasdep"/>
                <w:rFonts w:ascii="Simplified Arabic" w:hAnsi="Simplified Arabic" w:cs="Simplified Arabic"/>
                <w:i/>
                <w:iCs/>
                <w:sz w:val="20"/>
                <w:rtl/>
              </w:rPr>
              <w:footnoteReference w:customMarkFollows="1" w:id="322"/>
              <w:t>(أ)</w:t>
            </w:r>
          </w:p>
        </w:tc>
      </w:tr>
      <w:tr w:rsidR="00E0083C" w:rsidRPr="00AB76E5" w14:paraId="3CF3A4D8" w14:textId="77777777" w:rsidTr="006E575A">
        <w:tc>
          <w:tcPr>
            <w:tcW w:w="1701" w:type="dxa"/>
            <w:vMerge w:val="restart"/>
          </w:tcPr>
          <w:p w14:paraId="3325C407"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الاستدامة الإيكولوجية والنهج الوقائي</w:t>
            </w:r>
          </w:p>
        </w:tc>
        <w:tc>
          <w:tcPr>
            <w:tcW w:w="4536" w:type="dxa"/>
          </w:tcPr>
          <w:p w14:paraId="4ADE0D58"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يتحمل مديرو الموارد ومستخدموها مسؤولية ضمان </w:t>
            </w:r>
            <w:r w:rsidRPr="00244404">
              <w:rPr>
                <w:rFonts w:ascii="Simplified Arabic" w:eastAsia="SimSun" w:hAnsi="Simplified Arabic" w:cs="Simplified Arabic" w:hint="cs"/>
                <w:szCs w:val="22"/>
                <w:rtl/>
              </w:rPr>
              <w:t xml:space="preserve">عدم تجاوز استخدام </w:t>
            </w:r>
            <w:r w:rsidRPr="00244404">
              <w:rPr>
                <w:rFonts w:ascii="Simplified Arabic" w:hAnsi="Simplified Arabic" w:cs="Simplified Arabic" w:hint="cs"/>
                <w:szCs w:val="22"/>
                <w:rtl/>
              </w:rPr>
              <w:t xml:space="preserve">الأحياء </w:t>
            </w:r>
            <w:r w:rsidRPr="00244404">
              <w:rPr>
                <w:rFonts w:ascii="Simplified Arabic" w:eastAsia="SimSun" w:hAnsi="Simplified Arabic" w:cs="Simplified Arabic" w:hint="cs"/>
                <w:szCs w:val="22"/>
                <w:rtl/>
              </w:rPr>
              <w:t xml:space="preserve">البرية قدرة النظم الإيكولوجية على الحفاظ على العمليات </w:t>
            </w:r>
            <w:r w:rsidRPr="00244404">
              <w:rPr>
                <w:rFonts w:ascii="Simplified Arabic" w:hAnsi="Simplified Arabic" w:cs="Simplified Arabic" w:hint="cs"/>
                <w:szCs w:val="22"/>
                <w:rtl/>
              </w:rPr>
              <w:t xml:space="preserve">الإيكولوجية </w:t>
            </w:r>
            <w:r w:rsidRPr="00244404">
              <w:rPr>
                <w:rFonts w:ascii="Simplified Arabic" w:eastAsia="SimSun" w:hAnsi="Simplified Arabic" w:cs="Simplified Arabic" w:hint="cs"/>
                <w:szCs w:val="22"/>
                <w:rtl/>
              </w:rPr>
              <w:t xml:space="preserve">أو استعادتها، وكذلك أعداد الأنواع </w:t>
            </w:r>
            <w:r w:rsidRPr="00244404">
              <w:rPr>
                <w:rFonts w:ascii="Simplified Arabic" w:hAnsi="Simplified Arabic" w:cs="Simplified Arabic" w:hint="cs"/>
                <w:szCs w:val="22"/>
                <w:rtl/>
              </w:rPr>
              <w:t xml:space="preserve">والتغيرات الوراثية، </w:t>
            </w:r>
            <w:r w:rsidRPr="00244404">
              <w:rPr>
                <w:rFonts w:ascii="Simplified Arabic" w:eastAsia="SimSun" w:hAnsi="Simplified Arabic" w:cs="Simplified Arabic" w:hint="cs"/>
                <w:szCs w:val="22"/>
                <w:rtl/>
              </w:rPr>
              <w:t>واستمرار توفير وظائف وخدمات النظم الإيكولوجية التي يعتمد عليها كل من التنوع البيولوجي والبشر</w:t>
            </w:r>
            <w:r w:rsidRPr="00244404">
              <w:rPr>
                <w:rFonts w:ascii="Simplified Arabic" w:hAnsi="Simplified Arabic" w:cs="Simplified Arabic" w:hint="cs"/>
                <w:szCs w:val="22"/>
              </w:rPr>
              <w:t>.</w:t>
            </w:r>
          </w:p>
        </w:tc>
        <w:tc>
          <w:tcPr>
            <w:tcW w:w="2552" w:type="dxa"/>
          </w:tcPr>
          <w:p w14:paraId="43B2C9C7"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المبادئ والمبادئ التوجيهية لأديس أبابا (المقرر </w:t>
            </w:r>
            <w:hyperlink r:id="rId298" w:history="1">
              <w:r w:rsidRPr="00244404">
                <w:rPr>
                  <w:rFonts w:ascii="Simplified Arabic" w:hAnsi="Simplified Arabic" w:cs="Simplified Arabic" w:hint="cs"/>
                  <w:color w:val="0563C1"/>
                  <w:szCs w:val="22"/>
                  <w:u w:val="single"/>
                  <w:rtl/>
                </w:rPr>
                <w:t>7/12</w:t>
              </w:r>
            </w:hyperlink>
            <w:r w:rsidRPr="00244404">
              <w:rPr>
                <w:rFonts w:ascii="Simplified Arabic" w:hAnsi="Simplified Arabic" w:cs="Simplified Arabic" w:hint="cs"/>
                <w:szCs w:val="22"/>
                <w:rtl/>
              </w:rPr>
              <w:t>، المرفق الثاني)</w:t>
            </w:r>
          </w:p>
        </w:tc>
      </w:tr>
      <w:tr w:rsidR="00E0083C" w:rsidRPr="00AB76E5" w14:paraId="15C2A0F1" w14:textId="77777777" w:rsidTr="006E575A">
        <w:tc>
          <w:tcPr>
            <w:tcW w:w="1701" w:type="dxa"/>
            <w:vMerge/>
          </w:tcPr>
          <w:p w14:paraId="6A07CC3B"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4832E480"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Pr>
                <w:rFonts w:ascii="Simplified Arabic" w:hAnsi="Simplified Arabic" w:cs="Simplified Arabic" w:hint="cs"/>
                <w:szCs w:val="22"/>
                <w:rtl/>
              </w:rPr>
              <w:t>ينبغي للأطراف</w:t>
            </w:r>
            <w:r w:rsidRPr="00244404">
              <w:rPr>
                <w:rFonts w:ascii="Simplified Arabic" w:hAnsi="Simplified Arabic" w:cs="Simplified Arabic" w:hint="cs"/>
                <w:szCs w:val="22"/>
                <w:rtl/>
              </w:rPr>
              <w:t xml:space="preserve"> تطبيق النهج الوقائي في قراراتها الإدارية</w:t>
            </w:r>
            <w:r w:rsidRPr="00244404">
              <w:rPr>
                <w:rFonts w:ascii="Simplified Arabic" w:hAnsi="Simplified Arabic" w:cs="Simplified Arabic" w:hint="cs"/>
                <w:szCs w:val="22"/>
              </w:rPr>
              <w:t>.</w:t>
            </w:r>
          </w:p>
        </w:tc>
        <w:tc>
          <w:tcPr>
            <w:tcW w:w="2552" w:type="dxa"/>
          </w:tcPr>
          <w:p w14:paraId="6374E002"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المبادئ والمبادئ التوجيهية لأديس أبابا </w:t>
            </w:r>
          </w:p>
        </w:tc>
      </w:tr>
      <w:tr w:rsidR="00E0083C" w:rsidRPr="00AB76E5" w14:paraId="7810A3F6" w14:textId="77777777" w:rsidTr="006E575A">
        <w:tc>
          <w:tcPr>
            <w:tcW w:w="1701" w:type="dxa"/>
            <w:vMerge/>
          </w:tcPr>
          <w:p w14:paraId="66A50CD3"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64E9DB3C"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حيثما يكون هناك خطر بحدوث انخفاض كبير في التنوع البيولوجي أو فقدانه، لا ينبغي استخدام الافتقار إلى اليقين العلمي الكامل كسبب لتأجيل اتخاذ تدابير لتجنب هذا التهديد أو التقليل منه إلى أدنى حد</w:t>
            </w:r>
            <w:r w:rsidRPr="00244404">
              <w:rPr>
                <w:rFonts w:ascii="Simplified Arabic" w:hAnsi="Simplified Arabic" w:cs="Simplified Arabic" w:hint="cs"/>
                <w:szCs w:val="22"/>
              </w:rPr>
              <w:t>.</w:t>
            </w:r>
          </w:p>
        </w:tc>
        <w:tc>
          <w:tcPr>
            <w:tcW w:w="2552" w:type="dxa"/>
          </w:tcPr>
          <w:p w14:paraId="7A8C6BCD"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الاتفاقية المتعلقة بالتنوع البيولوجي (الديباجة)</w:t>
            </w:r>
          </w:p>
        </w:tc>
      </w:tr>
      <w:tr w:rsidR="00E0083C" w:rsidRPr="00AB76E5" w14:paraId="07A3708C" w14:textId="77777777" w:rsidTr="006E575A">
        <w:tc>
          <w:tcPr>
            <w:tcW w:w="1701" w:type="dxa"/>
            <w:vMerge/>
          </w:tcPr>
          <w:p w14:paraId="316F0463"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0B0812B9"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لكي تعتبر إدارة الأحياء البرية مستدامة، ينبغي أن تأخذ في الاعتبار الحدود الإيكولوجية والتأثيرات التراكمية وأوجه عدم اليقين، وأن تتجنب الإجراءات </w:t>
            </w:r>
            <w:r w:rsidRPr="00244404">
              <w:rPr>
                <w:rFonts w:ascii="Simplified Arabic" w:eastAsia="SimSun" w:hAnsi="Simplified Arabic" w:cs="Simplified Arabic" w:hint="cs"/>
                <w:szCs w:val="22"/>
                <w:rtl/>
              </w:rPr>
              <w:t>تُعرّض التنوع البيولوجي لضرر لا رجعة فيه</w:t>
            </w:r>
            <w:r w:rsidRPr="00244404">
              <w:rPr>
                <w:rFonts w:ascii="Simplified Arabic" w:hAnsi="Simplified Arabic" w:cs="Simplified Arabic" w:hint="cs"/>
                <w:szCs w:val="22"/>
                <w:rtl/>
              </w:rPr>
              <w:t>، بما في ذلك من خلال اتخاذ إجراءات مبكرة عندما تشير الأدلة إلى وجود خطر كبير</w:t>
            </w:r>
            <w:r w:rsidRPr="00244404">
              <w:rPr>
                <w:rFonts w:ascii="Simplified Arabic" w:hAnsi="Simplified Arabic" w:cs="Simplified Arabic" w:hint="cs"/>
                <w:szCs w:val="22"/>
              </w:rPr>
              <w:t>.</w:t>
            </w:r>
          </w:p>
        </w:tc>
        <w:tc>
          <w:tcPr>
            <w:tcW w:w="2552" w:type="dxa"/>
          </w:tcPr>
          <w:p w14:paraId="4FC304FE"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i/>
                <w:iCs/>
                <w:szCs w:val="22"/>
                <w:rtl/>
                <w:lang w:val="en-US" w:eastAsia="en-CA"/>
              </w:rPr>
              <w:t xml:space="preserve">تقرير التقييم </w:t>
            </w:r>
            <w:proofErr w:type="spellStart"/>
            <w:r w:rsidRPr="00244404">
              <w:rPr>
                <w:rFonts w:ascii="Simplified Arabic" w:eastAsia="SimSun" w:hAnsi="Simplified Arabic" w:cs="Simplified Arabic" w:hint="cs"/>
                <w:i/>
                <w:iCs/>
                <w:szCs w:val="22"/>
                <w:rtl/>
                <w:lang w:val="en-US" w:eastAsia="en-CA"/>
              </w:rPr>
              <w:t>المواضيعي</w:t>
            </w:r>
            <w:proofErr w:type="spellEnd"/>
            <w:r w:rsidRPr="00244404">
              <w:rPr>
                <w:rFonts w:ascii="Simplified Arabic" w:eastAsia="SimSun" w:hAnsi="Simplified Arabic" w:cs="Simplified Arabic" w:hint="cs"/>
                <w:i/>
                <w:iCs/>
                <w:szCs w:val="22"/>
                <w:rtl/>
                <w:lang w:val="en-US" w:eastAsia="en-CA"/>
              </w:rPr>
              <w:t xml:space="preserve"> عن الاستخدام المستدام للأنواع البرية </w:t>
            </w:r>
            <w:r w:rsidRPr="00244404">
              <w:rPr>
                <w:rFonts w:ascii="Simplified Arabic" w:hAnsi="Simplified Arabic" w:cs="Simplified Arabic" w:hint="cs"/>
                <w:szCs w:val="22"/>
                <w:rtl/>
              </w:rPr>
              <w:t>(</w:t>
            </w:r>
            <w:r w:rsidRPr="00244404">
              <w:rPr>
                <w:rFonts w:ascii="Simplified Arabic" w:eastAsia="SimSun" w:hAnsi="Simplified Arabic" w:cs="Simplified Arabic" w:hint="cs"/>
                <w:szCs w:val="22"/>
                <w:rtl/>
                <w:lang w:val="en-US"/>
              </w:rPr>
              <w:t xml:space="preserve">المنبر </w:t>
            </w:r>
            <w:r w:rsidRPr="00244404">
              <w:rPr>
                <w:rFonts w:ascii="Simplified Arabic" w:eastAsia="SimSun" w:hAnsi="Simplified Arabic" w:cs="Simplified Arabic" w:hint="cs"/>
                <w:szCs w:val="22"/>
                <w:rtl/>
                <w:lang w:bidi="ar"/>
              </w:rPr>
              <w:t>الحكومي الدولي للعلوم والسياسات المعني بالتنوع البيولوجي وخدمات النظم الإيكولوجية</w:t>
            </w:r>
            <w:r w:rsidRPr="00244404">
              <w:rPr>
                <w:rFonts w:ascii="Simplified Arabic" w:hAnsi="Simplified Arabic" w:cs="Simplified Arabic" w:hint="cs"/>
                <w:szCs w:val="22"/>
                <w:rtl/>
              </w:rPr>
              <w:t>)</w:t>
            </w:r>
          </w:p>
        </w:tc>
      </w:tr>
      <w:tr w:rsidR="00E0083C" w:rsidRPr="00AB76E5" w14:paraId="0040C427" w14:textId="77777777" w:rsidTr="006E575A">
        <w:tc>
          <w:tcPr>
            <w:tcW w:w="1701" w:type="dxa"/>
            <w:vMerge/>
          </w:tcPr>
          <w:p w14:paraId="24217065"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31E19BBF"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ضمان استدامة وسلامة وقانونية استخدام الأنواع البرية وحصادها والاتجار بها، ومنع الاستغلال المفرط لها، وتقليل </w:t>
            </w:r>
            <w:r w:rsidRPr="00244404">
              <w:rPr>
                <w:rFonts w:ascii="Simplified Arabic" w:hAnsi="Simplified Arabic" w:cs="Simplified Arabic" w:hint="cs"/>
                <w:szCs w:val="22"/>
                <w:rtl/>
              </w:rPr>
              <w:lastRenderedPageBreak/>
              <w:t xml:space="preserve">الآثار على الأنواع غير المستهدفة والنظم الإيكولوجية إلى أدنى حد، وتقليل </w:t>
            </w:r>
            <w:proofErr w:type="gramStart"/>
            <w:r w:rsidRPr="00244404">
              <w:rPr>
                <w:rFonts w:ascii="Simplified Arabic" w:hAnsi="Simplified Arabic" w:cs="Simplified Arabic" w:hint="cs"/>
                <w:szCs w:val="22"/>
                <w:rtl/>
              </w:rPr>
              <w:t>مخاطر</w:t>
            </w:r>
            <w:proofErr w:type="gramEnd"/>
            <w:r w:rsidRPr="00244404">
              <w:rPr>
                <w:rFonts w:ascii="Simplified Arabic" w:hAnsi="Simplified Arabic" w:cs="Simplified Arabic" w:hint="cs"/>
                <w:szCs w:val="22"/>
                <w:rtl/>
              </w:rPr>
              <w:t xml:space="preserve"> انتشار مسببات الأمراض، وتطبيق نهج النظام الإيكولوجي، مع احترام وحماية الاستخدام المألوف المستدام من جانب الشعوب الأصلية والمجتمعات المحلية.</w:t>
            </w:r>
          </w:p>
        </w:tc>
        <w:tc>
          <w:tcPr>
            <w:tcW w:w="2552" w:type="dxa"/>
          </w:tcPr>
          <w:p w14:paraId="3720CC0C"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lang w:bidi="ar"/>
              </w:rPr>
              <w:lastRenderedPageBreak/>
              <w:t xml:space="preserve">إطار </w:t>
            </w:r>
            <w:proofErr w:type="spellStart"/>
            <w:r w:rsidRPr="00244404">
              <w:rPr>
                <w:rFonts w:ascii="Simplified Arabic" w:eastAsia="SimSun" w:hAnsi="Simplified Arabic" w:cs="Simplified Arabic" w:hint="cs"/>
                <w:szCs w:val="22"/>
                <w:rtl/>
                <w:lang w:bidi="ar"/>
              </w:rPr>
              <w:t>كونمينغ</w:t>
            </w:r>
            <w:proofErr w:type="spellEnd"/>
            <w:r w:rsidRPr="00244404">
              <w:rPr>
                <w:rFonts w:ascii="Simplified Arabic" w:eastAsia="SimSun" w:hAnsi="Simplified Arabic" w:cs="Simplified Arabic" w:hint="cs"/>
                <w:szCs w:val="22"/>
                <w:rtl/>
                <w:lang w:bidi="ar"/>
              </w:rPr>
              <w:t>-مونتريال العالمي للتنوع البيولوجي (الهدف 5)</w:t>
            </w:r>
          </w:p>
        </w:tc>
      </w:tr>
      <w:tr w:rsidR="00E0083C" w:rsidRPr="00AB76E5" w14:paraId="39B32640" w14:textId="77777777" w:rsidTr="006E575A">
        <w:tc>
          <w:tcPr>
            <w:tcW w:w="1701" w:type="dxa"/>
            <w:vMerge/>
          </w:tcPr>
          <w:p w14:paraId="4FB1ACD6"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6E406F13"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i/>
                <w:szCs w:val="22"/>
                <w:rtl/>
                <w:lang w:val="en-US"/>
              </w:rPr>
              <w:t xml:space="preserve">ضمان أن المناطق الخاضعة للزراعة، وتربية الأحياء المائية، ومصايد الأسماك، والحراجة تدار على </w:t>
            </w:r>
            <w:r w:rsidRPr="00244404">
              <w:rPr>
                <w:rFonts w:ascii="Simplified Arabic" w:hAnsi="Simplified Arabic" w:cs="Simplified Arabic" w:hint="cs"/>
                <w:b/>
                <w:szCs w:val="22"/>
                <w:rtl/>
                <w:lang w:val="en-US"/>
              </w:rPr>
              <w:t>نحو</w:t>
            </w:r>
            <w:r w:rsidRPr="00244404">
              <w:rPr>
                <w:rFonts w:ascii="Simplified Arabic" w:hAnsi="Simplified Arabic" w:cs="Simplified Arabic" w:hint="cs"/>
                <w:i/>
                <w:szCs w:val="22"/>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2552" w:type="dxa"/>
          </w:tcPr>
          <w:p w14:paraId="38F21241"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lang w:bidi="ar"/>
              </w:rPr>
              <w:t xml:space="preserve">إطار </w:t>
            </w:r>
            <w:proofErr w:type="spellStart"/>
            <w:r w:rsidRPr="00244404">
              <w:rPr>
                <w:rFonts w:ascii="Simplified Arabic" w:eastAsia="SimSun" w:hAnsi="Simplified Arabic" w:cs="Simplified Arabic" w:hint="cs"/>
                <w:szCs w:val="22"/>
                <w:rtl/>
                <w:lang w:bidi="ar"/>
              </w:rPr>
              <w:t>كونمينغ</w:t>
            </w:r>
            <w:proofErr w:type="spellEnd"/>
            <w:r w:rsidRPr="00244404">
              <w:rPr>
                <w:rFonts w:ascii="Simplified Arabic" w:eastAsia="SimSun" w:hAnsi="Simplified Arabic" w:cs="Simplified Arabic" w:hint="cs"/>
                <w:szCs w:val="22"/>
                <w:rtl/>
                <w:lang w:bidi="ar"/>
              </w:rPr>
              <w:t>-مونتريال العالمي للتنوع البيولوجي (الهدف 10)</w:t>
            </w:r>
          </w:p>
        </w:tc>
      </w:tr>
      <w:tr w:rsidR="00E0083C" w:rsidRPr="00AB76E5" w14:paraId="3EBE2204" w14:textId="77777777" w:rsidTr="006E575A">
        <w:tc>
          <w:tcPr>
            <w:tcW w:w="1701" w:type="dxa"/>
            <w:vMerge w:val="restart"/>
          </w:tcPr>
          <w:p w14:paraId="28CF288A"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w:t>
            </w:r>
            <w:r w:rsidRPr="00244404">
              <w:rPr>
                <w:rFonts w:ascii="Simplified Arabic" w:hAnsi="Simplified Arabic" w:cs="Simplified Arabic" w:hint="cs"/>
                <w:szCs w:val="22"/>
                <w:rtl/>
              </w:rPr>
              <w:t>النهج القائم على حقوق الإنسان والمشاركة الشاملة</w:t>
            </w:r>
            <w:r w:rsidRPr="00244404">
              <w:rPr>
                <w:rFonts w:ascii="Simplified Arabic" w:eastAsia="SimSun" w:hAnsi="Simplified Arabic" w:cs="Simplified Arabic" w:hint="cs"/>
                <w:szCs w:val="22"/>
                <w:rtl/>
              </w:rPr>
              <w:t xml:space="preserve">] [المشاركة الكاملة والعادلة والشاملة والفعالة والمراعية للمنظور </w:t>
            </w:r>
            <w:proofErr w:type="spellStart"/>
            <w:r w:rsidRPr="00244404">
              <w:rPr>
                <w:rFonts w:ascii="Simplified Arabic" w:eastAsia="SimSun" w:hAnsi="Simplified Arabic" w:cs="Simplified Arabic" w:hint="cs"/>
                <w:szCs w:val="22"/>
                <w:rtl/>
              </w:rPr>
              <w:t>الجنساني</w:t>
            </w:r>
            <w:proofErr w:type="spellEnd"/>
            <w:r w:rsidRPr="00244404">
              <w:rPr>
                <w:rFonts w:ascii="Simplified Arabic" w:eastAsia="SimSun" w:hAnsi="Simplified Arabic" w:cs="Simplified Arabic" w:hint="cs"/>
                <w:szCs w:val="22"/>
                <w:rtl/>
              </w:rPr>
              <w:t xml:space="preserve"> للشعوب الأصلية والمجتمعات المحلية]</w:t>
            </w:r>
          </w:p>
        </w:tc>
        <w:tc>
          <w:tcPr>
            <w:tcW w:w="4536" w:type="dxa"/>
          </w:tcPr>
          <w:p w14:paraId="2E52EDF5"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 xml:space="preserve">قيام كل طرف، </w:t>
            </w:r>
            <w:r w:rsidRPr="00244404">
              <w:rPr>
                <w:rFonts w:ascii="Simplified Arabic" w:hAnsi="Simplified Arabic" w:cs="Simplified Arabic" w:hint="cs"/>
                <w:szCs w:val="22"/>
                <w:rtl/>
              </w:rPr>
              <w:t>رهنا بتشريعاته الوطنية، باحترام المعارف والابتكارات وممارسات المجتمعات الأصلية والمحلية التي تجسد أساليب الحياة التقليدية ذات الصلة بصيانة التنوع البيولوجي واستخدامه على نحو قابل للاستمرار والحفاظ عليها وصونها وتشجيع تطبيقها على أوسع نطاق، بموافقة ومشاركة أصحاب هذه المعارف والابتكارات وتشجيع الاقتسام العادل للمنافع التي تعود من استخدام هذه المعارف والابتكارات والممارسات.</w:t>
            </w:r>
          </w:p>
        </w:tc>
        <w:tc>
          <w:tcPr>
            <w:tcW w:w="2552" w:type="dxa"/>
          </w:tcPr>
          <w:p w14:paraId="3E7F8FD8"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lang w:bidi="ar"/>
              </w:rPr>
              <w:t>الاتفاقية المتعلقة بالتنوع البيولوجي (المادة 8 (ي))</w:t>
            </w:r>
          </w:p>
        </w:tc>
      </w:tr>
      <w:tr w:rsidR="00E0083C" w:rsidRPr="00AB76E5" w14:paraId="207A2171" w14:textId="77777777" w:rsidTr="006E575A">
        <w:tc>
          <w:tcPr>
            <w:tcW w:w="1701" w:type="dxa"/>
            <w:vMerge/>
          </w:tcPr>
          <w:p w14:paraId="1F2BD769"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6FF39675"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قيام كل طرف، حسب الاقتضاء، بحماية وتشجيع الاستخدام المألوف للموارد البيولوجية طبقا للممارسات الثقافية التقليدية المتوافقة مع متطلبات الصيانة أو الاستخدام القابل للاستمرار.</w:t>
            </w:r>
          </w:p>
        </w:tc>
        <w:tc>
          <w:tcPr>
            <w:tcW w:w="2552" w:type="dxa"/>
          </w:tcPr>
          <w:p w14:paraId="6EDFF2FF"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lang w:bidi="ar"/>
              </w:rPr>
              <w:t>الاتفاقية المتعلقة بالتنوع البيولوجي (</w:t>
            </w:r>
            <w:r w:rsidRPr="00244404">
              <w:rPr>
                <w:rFonts w:ascii="Simplified Arabic" w:eastAsia="SimSun" w:hAnsi="Simplified Arabic" w:cs="Simplified Arabic" w:hint="cs"/>
                <w:szCs w:val="22"/>
                <w:rtl/>
              </w:rPr>
              <w:t>المادة 10 (ج)</w:t>
            </w:r>
            <w:r w:rsidRPr="00244404">
              <w:rPr>
                <w:rFonts w:ascii="Simplified Arabic" w:eastAsia="SimSun" w:hAnsi="Simplified Arabic" w:cs="Simplified Arabic" w:hint="cs"/>
                <w:szCs w:val="22"/>
                <w:rtl/>
                <w:lang w:bidi="ar"/>
              </w:rPr>
              <w:t>)</w:t>
            </w:r>
            <w:r w:rsidRPr="00244404">
              <w:rPr>
                <w:rFonts w:ascii="Simplified Arabic" w:eastAsia="SimSun" w:hAnsi="Simplified Arabic" w:cs="Simplified Arabic" w:hint="cs"/>
                <w:szCs w:val="22"/>
              </w:rPr>
              <w:t xml:space="preserve"> </w:t>
            </w:r>
          </w:p>
        </w:tc>
      </w:tr>
      <w:tr w:rsidR="00E0083C" w:rsidRPr="00AB76E5" w14:paraId="2DF2AA62" w14:textId="77777777" w:rsidTr="006E575A">
        <w:tc>
          <w:tcPr>
            <w:tcW w:w="1701" w:type="dxa"/>
            <w:vMerge/>
          </w:tcPr>
          <w:p w14:paraId="0861A8D2"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25963FAE"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الاعتراف بأن القيم والممارسات الثقافية والروحية للمجتمعات الأصلية والمحلية تؤدي دورا هاما في حفظ التنوع البيولوجي واستخدامه المستدام ونقل أهميته إلى الجيل التالي.</w:t>
            </w:r>
          </w:p>
        </w:tc>
        <w:tc>
          <w:tcPr>
            <w:tcW w:w="2552" w:type="dxa"/>
          </w:tcPr>
          <w:p w14:paraId="1015C351" w14:textId="77777777" w:rsidR="00E0083C" w:rsidRPr="00244404" w:rsidDel="00C2004F"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rPr>
              <w:t xml:space="preserve">المقرر </w:t>
            </w:r>
            <w:hyperlink r:id="rId299" w:history="1">
              <w:r w:rsidRPr="00244404">
                <w:rPr>
                  <w:rStyle w:val="Lienhypertexte"/>
                  <w:rFonts w:ascii="Simplified Arabic" w:eastAsia="SimSun" w:hAnsi="Simplified Arabic" w:cs="Simplified Arabic" w:hint="cs"/>
                  <w:color w:val="007BB8"/>
                  <w:szCs w:val="22"/>
                  <w:rtl/>
                </w:rPr>
                <w:t>12/12</w:t>
              </w:r>
            </w:hyperlink>
            <w:r w:rsidRPr="00244404">
              <w:rPr>
                <w:rFonts w:ascii="Simplified Arabic" w:eastAsia="SimSun" w:hAnsi="Simplified Arabic" w:cs="Simplified Arabic" w:hint="cs"/>
                <w:color w:val="007BB8"/>
                <w:szCs w:val="22"/>
                <w:u w:val="single"/>
                <w:rtl/>
              </w:rPr>
              <w:t xml:space="preserve"> باء</w:t>
            </w:r>
            <w:r w:rsidRPr="00244404">
              <w:rPr>
                <w:rFonts w:ascii="Simplified Arabic" w:eastAsia="SimSun" w:hAnsi="Simplified Arabic" w:cs="Simplified Arabic" w:hint="cs"/>
                <w:szCs w:val="22"/>
                <w:rtl/>
              </w:rPr>
              <w:t>، المرفق</w:t>
            </w:r>
          </w:p>
        </w:tc>
      </w:tr>
      <w:tr w:rsidR="00E0083C" w:rsidRPr="00AB76E5" w14:paraId="6844AEF1" w14:textId="77777777" w:rsidTr="006E575A">
        <w:tc>
          <w:tcPr>
            <w:tcW w:w="1701" w:type="dxa"/>
            <w:vMerge/>
          </w:tcPr>
          <w:p w14:paraId="517F2EAB"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172E3163"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w:t>
            </w:r>
            <w:r w:rsidRPr="00244404">
              <w:rPr>
                <w:rFonts w:ascii="Simplified Arabic" w:hAnsi="Simplified Arabic" w:cs="Simplified Arabic" w:hint="cs"/>
                <w:szCs w:val="22"/>
                <w:rtl/>
              </w:rPr>
              <w:t>على الدول</w:t>
            </w:r>
            <w:r w:rsidRPr="00244404">
              <w:rPr>
                <w:rFonts w:ascii="Simplified Arabic" w:eastAsia="SimSun" w:hAnsi="Simplified Arabic" w:cs="Simplified Arabic" w:hint="cs"/>
                <w:szCs w:val="22"/>
                <w:rtl/>
              </w:rPr>
              <w:t>]]</w:t>
            </w:r>
            <w:r w:rsidRPr="00244404">
              <w:rPr>
                <w:rFonts w:ascii="Simplified Arabic" w:hAnsi="Simplified Arabic" w:cs="Simplified Arabic" w:hint="cs"/>
                <w:szCs w:val="22"/>
                <w:rtl/>
              </w:rPr>
              <w:t xml:space="preserve"> </w:t>
            </w:r>
            <w:r>
              <w:rPr>
                <w:rFonts w:ascii="Simplified Arabic" w:hAnsi="Simplified Arabic" w:cs="Simplified Arabic" w:hint="cs"/>
                <w:szCs w:val="22"/>
                <w:rtl/>
              </w:rPr>
              <w:t>أن ت</w:t>
            </w:r>
            <w:r w:rsidRPr="00244404">
              <w:rPr>
                <w:rFonts w:ascii="Simplified Arabic" w:hAnsi="Simplified Arabic" w:cs="Simplified Arabic" w:hint="cs"/>
                <w:szCs w:val="22"/>
                <w:rtl/>
              </w:rPr>
              <w:t>تشاور و</w:t>
            </w:r>
            <w:r>
              <w:rPr>
                <w:rFonts w:ascii="Simplified Arabic" w:hAnsi="Simplified Arabic" w:cs="Simplified Arabic" w:hint="cs"/>
                <w:szCs w:val="22"/>
                <w:rtl/>
              </w:rPr>
              <w:t>تت</w:t>
            </w:r>
            <w:r w:rsidRPr="00244404">
              <w:rPr>
                <w:rFonts w:ascii="Simplified Arabic" w:hAnsi="Simplified Arabic" w:cs="Simplified Arabic" w:hint="cs"/>
                <w:szCs w:val="22"/>
                <w:rtl/>
              </w:rPr>
              <w:t>عاون بحسن نية مع الشعوب الأصلية والمجتمعات المحلية المعنية</w:t>
            </w:r>
            <w:r w:rsidRPr="00244404">
              <w:rPr>
                <w:rFonts w:ascii="Simplified Arabic" w:eastAsia="SimSun" w:hAnsi="Simplified Arabic" w:cs="Simplified Arabic" w:hint="cs"/>
                <w:szCs w:val="22"/>
                <w:rtl/>
              </w:rPr>
              <w:t xml:space="preserve"> من خلال </w:t>
            </w:r>
            <w:r>
              <w:rPr>
                <w:rFonts w:ascii="Simplified Arabic" w:eastAsia="SimSun" w:hAnsi="Simplified Arabic" w:cs="Simplified Arabic" w:hint="cs"/>
                <w:szCs w:val="22"/>
                <w:rtl/>
              </w:rPr>
              <w:t>المؤسسات التي تمثلها للحصول</w:t>
            </w:r>
            <w:r w:rsidRPr="00244404">
              <w:rPr>
                <w:rFonts w:ascii="Simplified Arabic" w:hAnsi="Simplified Arabic" w:cs="Simplified Arabic" w:hint="cs"/>
                <w:szCs w:val="22"/>
                <w:rtl/>
              </w:rPr>
              <w:t xml:space="preserve"> على موافقته</w:t>
            </w:r>
            <w:r>
              <w:rPr>
                <w:rFonts w:ascii="Simplified Arabic" w:hAnsi="Simplified Arabic" w:cs="Simplified Arabic" w:hint="cs"/>
                <w:szCs w:val="22"/>
                <w:rtl/>
              </w:rPr>
              <w:t>ا</w:t>
            </w:r>
            <w:r w:rsidRPr="00244404">
              <w:rPr>
                <w:rFonts w:ascii="Simplified Arabic" w:hAnsi="Simplified Arabic" w:cs="Simplified Arabic" w:hint="cs"/>
                <w:szCs w:val="22"/>
                <w:rtl/>
              </w:rPr>
              <w:t xml:space="preserve"> الحرة والمسبقة </w:t>
            </w:r>
            <w:r w:rsidRPr="00AB76E5">
              <w:rPr>
                <w:rFonts w:ascii="Simplified Arabic" w:hAnsi="Simplified Arabic" w:cs="Simplified Arabic"/>
                <w:szCs w:val="22"/>
                <w:rtl/>
              </w:rPr>
              <w:t>والمستنير</w:t>
            </w:r>
            <w:r w:rsidRPr="00AB76E5">
              <w:rPr>
                <w:rFonts w:ascii="Simplified Arabic" w:hAnsi="Simplified Arabic" w:cs="Simplified Arabic" w:hint="cs"/>
                <w:szCs w:val="22"/>
                <w:rtl/>
              </w:rPr>
              <w:t>ة</w:t>
            </w:r>
            <w:r w:rsidRPr="00996BCD">
              <w:rPr>
                <w:rStyle w:val="Appelnotedebasdep"/>
                <w:rFonts w:ascii="Simplified Arabic" w:hAnsi="Simplified Arabic" w:cs="Simplified Arabic"/>
                <w:i/>
                <w:iCs/>
                <w:szCs w:val="22"/>
                <w:rtl/>
              </w:rPr>
              <w:footnoteReference w:customMarkFollows="1" w:id="323"/>
              <w:t>(ب)</w:t>
            </w:r>
            <w:r w:rsidRPr="00996BCD">
              <w:rPr>
                <w:rFonts w:ascii="Simplified Arabic" w:hAnsi="Simplified Arabic" w:cs="Simplified Arabic" w:hint="cs"/>
                <w:i/>
                <w:iCs/>
                <w:szCs w:val="22"/>
                <w:vertAlign w:val="superscript"/>
                <w:rtl/>
              </w:rPr>
              <w:t xml:space="preserve"> </w:t>
            </w:r>
            <w:r w:rsidRPr="00AB76E5">
              <w:rPr>
                <w:rFonts w:ascii="Simplified Arabic" w:hAnsi="Simplified Arabic" w:cs="Simplified Arabic" w:hint="cs"/>
                <w:szCs w:val="22"/>
                <w:rtl/>
              </w:rPr>
              <w:t>ق</w:t>
            </w:r>
            <w:r w:rsidRPr="00AB76E5">
              <w:rPr>
                <w:rFonts w:ascii="Simplified Arabic" w:hAnsi="Simplified Arabic" w:cs="Simplified Arabic"/>
                <w:szCs w:val="22"/>
                <w:rtl/>
              </w:rPr>
              <w:t xml:space="preserve">بل </w:t>
            </w:r>
            <w:r>
              <w:rPr>
                <w:rFonts w:ascii="Simplified Arabic" w:hAnsi="Simplified Arabic" w:cs="Simplified Arabic" w:hint="cs"/>
                <w:szCs w:val="22"/>
                <w:rtl/>
              </w:rPr>
              <w:t>اتخاذ</w:t>
            </w:r>
            <w:r w:rsidRPr="00244404">
              <w:rPr>
                <w:rFonts w:ascii="Simplified Arabic" w:hAnsi="Simplified Arabic" w:cs="Simplified Arabic" w:hint="cs"/>
                <w:szCs w:val="22"/>
                <w:rtl/>
              </w:rPr>
              <w:t xml:space="preserve"> وتنفيذ </w:t>
            </w:r>
            <w:r>
              <w:rPr>
                <w:rFonts w:ascii="Simplified Arabic" w:hAnsi="Simplified Arabic" w:cs="Simplified Arabic" w:hint="cs"/>
                <w:szCs w:val="22"/>
                <w:rtl/>
              </w:rPr>
              <w:t xml:space="preserve">أي </w:t>
            </w:r>
            <w:r w:rsidRPr="00244404">
              <w:rPr>
                <w:rFonts w:ascii="Simplified Arabic" w:hAnsi="Simplified Arabic" w:cs="Simplified Arabic" w:hint="cs"/>
                <w:szCs w:val="22"/>
                <w:rtl/>
              </w:rPr>
              <w:t>تدابير تشريع</w:t>
            </w:r>
            <w:r>
              <w:rPr>
                <w:rFonts w:ascii="Simplified Arabic" w:hAnsi="Simplified Arabic" w:cs="Simplified Arabic" w:hint="cs"/>
                <w:szCs w:val="22"/>
                <w:rtl/>
              </w:rPr>
              <w:t xml:space="preserve">ية أو </w:t>
            </w:r>
            <w:r w:rsidRPr="00244404">
              <w:rPr>
                <w:rFonts w:ascii="Simplified Arabic" w:hAnsi="Simplified Arabic" w:cs="Simplified Arabic" w:hint="cs"/>
                <w:szCs w:val="22"/>
                <w:rtl/>
              </w:rPr>
              <w:t xml:space="preserve">إدارية </w:t>
            </w:r>
            <w:r>
              <w:rPr>
                <w:rFonts w:ascii="Simplified Arabic" w:hAnsi="Simplified Arabic" w:cs="Simplified Arabic" w:hint="cs"/>
                <w:szCs w:val="22"/>
                <w:rtl/>
              </w:rPr>
              <w:t>يمكن أن تمسها</w:t>
            </w:r>
            <w:r w:rsidRPr="00244404">
              <w:rPr>
                <w:rFonts w:ascii="Simplified Arabic" w:hAnsi="Simplified Arabic" w:cs="Simplified Arabic" w:hint="cs"/>
                <w:szCs w:val="22"/>
              </w:rPr>
              <w:t>.</w:t>
            </w:r>
            <w:r w:rsidRPr="00244404">
              <w:rPr>
                <w:rFonts w:ascii="Simplified Arabic" w:eastAsia="SimSun" w:hAnsi="Simplified Arabic" w:cs="Simplified Arabic" w:hint="cs"/>
                <w:szCs w:val="22"/>
                <w:rtl/>
              </w:rPr>
              <w:t xml:space="preserve"> ]</w:t>
            </w:r>
          </w:p>
        </w:tc>
        <w:tc>
          <w:tcPr>
            <w:tcW w:w="2552" w:type="dxa"/>
          </w:tcPr>
          <w:p w14:paraId="62295F94"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[إعلان الأمم المتحدة بشأن حقوق الشعوب الأصلية.</w:t>
            </w:r>
            <w:r w:rsidRPr="00287AB4">
              <w:rPr>
                <w:rStyle w:val="Appelnotedebasdep"/>
                <w:rFonts w:ascii="Simplified Arabic" w:eastAsia="SimSun" w:hAnsi="Simplified Arabic" w:cs="Simplified Arabic"/>
                <w:i/>
                <w:iCs/>
                <w:sz w:val="20"/>
                <w:rtl/>
              </w:rPr>
              <w:t xml:space="preserve"> </w:t>
            </w:r>
            <w:r w:rsidRPr="00287AB4">
              <w:rPr>
                <w:rStyle w:val="Appelnotedebasdep"/>
                <w:rFonts w:ascii="Simplified Arabic" w:eastAsia="SimSun" w:hAnsi="Simplified Arabic" w:cs="Simplified Arabic"/>
                <w:i/>
                <w:iCs/>
                <w:sz w:val="20"/>
                <w:rtl/>
              </w:rPr>
              <w:footnoteReference w:customMarkFollows="1" w:id="324"/>
              <w:t>(ج)</w:t>
            </w:r>
            <w:r w:rsidRPr="00244404">
              <w:rPr>
                <w:rFonts w:ascii="Simplified Arabic" w:eastAsia="SimSun" w:hAnsi="Simplified Arabic" w:cs="Simplified Arabic" w:hint="cs"/>
                <w:szCs w:val="22"/>
                <w:rtl/>
              </w:rPr>
              <w:t xml:space="preserve"> المادة 19]</w:t>
            </w:r>
          </w:p>
        </w:tc>
      </w:tr>
      <w:tr w:rsidR="00E0083C" w:rsidRPr="00AB76E5" w14:paraId="0BA5DA35" w14:textId="77777777" w:rsidTr="006E575A">
        <w:tc>
          <w:tcPr>
            <w:tcW w:w="1701" w:type="dxa"/>
            <w:vMerge/>
          </w:tcPr>
          <w:p w14:paraId="2DF84F42"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2A056C8C"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lang w:val="en-US" w:bidi="ar-SY"/>
              </w:rPr>
              <w:t>ضمان تمثيل ومشاركة الشعوب الأصلية والمجتمعات المحلية الكاملة والمنصفة والشاملة والفعالة والتي تتسم بالاستجابة للاعتبارات الجنسانية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tc>
        <w:tc>
          <w:tcPr>
            <w:tcW w:w="2552" w:type="dxa"/>
          </w:tcPr>
          <w:p w14:paraId="2D21FAF8"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lang w:bidi="ar"/>
              </w:rPr>
              <w:t xml:space="preserve">إطار </w:t>
            </w:r>
            <w:proofErr w:type="spellStart"/>
            <w:r w:rsidRPr="00244404">
              <w:rPr>
                <w:rFonts w:ascii="Simplified Arabic" w:eastAsia="SimSun" w:hAnsi="Simplified Arabic" w:cs="Simplified Arabic" w:hint="cs"/>
                <w:szCs w:val="22"/>
                <w:rtl/>
                <w:lang w:bidi="ar"/>
              </w:rPr>
              <w:t>كونمينغ</w:t>
            </w:r>
            <w:proofErr w:type="spellEnd"/>
            <w:r w:rsidRPr="00244404">
              <w:rPr>
                <w:rFonts w:ascii="Simplified Arabic" w:eastAsia="SimSun" w:hAnsi="Simplified Arabic" w:cs="Simplified Arabic" w:hint="cs"/>
                <w:szCs w:val="22"/>
                <w:rtl/>
                <w:lang w:bidi="ar"/>
              </w:rPr>
              <w:t>-مونتريال العالمي للتنوع البيولوجي (الهدف 22)</w:t>
            </w:r>
          </w:p>
        </w:tc>
      </w:tr>
      <w:tr w:rsidR="00E0083C" w:rsidRPr="00AB76E5" w14:paraId="01C240B8" w14:textId="77777777" w:rsidTr="006E575A">
        <w:tc>
          <w:tcPr>
            <w:tcW w:w="1701" w:type="dxa"/>
          </w:tcPr>
          <w:p w14:paraId="74B0DC1F"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3FF98C4B"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w:t>
            </w:r>
            <w:r w:rsidRPr="00244404">
              <w:rPr>
                <w:rFonts w:ascii="Simplified Arabic" w:hAnsi="Simplified Arabic" w:cs="Simplified Arabic" w:hint="cs"/>
                <w:szCs w:val="22"/>
                <w:rtl/>
              </w:rPr>
              <w:t xml:space="preserve">يجب على الأطراف مراعاة أدوار المرأة ومعارفها وممارساتها فيما يتعلق بإدارة الأحياء البرية، وتطبيق النهج الذي يتسم </w:t>
            </w:r>
            <w:r w:rsidRPr="00244404">
              <w:rPr>
                <w:rFonts w:ascii="Simplified Arabic" w:hAnsi="Simplified Arabic" w:cs="Simplified Arabic" w:hint="cs"/>
                <w:szCs w:val="22"/>
                <w:rtl/>
                <w:lang w:val="en-US" w:bidi="ar-SY"/>
              </w:rPr>
              <w:t>بالاستجابة للاعتبارات الجنسانية</w:t>
            </w:r>
            <w:r w:rsidRPr="00244404">
              <w:rPr>
                <w:rFonts w:ascii="Simplified Arabic" w:hAnsi="Simplified Arabic" w:cs="Simplified Arabic" w:hint="cs"/>
                <w:szCs w:val="22"/>
                <w:rtl/>
              </w:rPr>
              <w:t>، مع ضمان حقوقها وسلامتها</w:t>
            </w:r>
            <w:r w:rsidRPr="00244404">
              <w:rPr>
                <w:rFonts w:ascii="Simplified Arabic" w:eastAsia="SimSun" w:hAnsi="Simplified Arabic" w:cs="Simplified Arabic" w:hint="cs"/>
                <w:szCs w:val="22"/>
                <w:rtl/>
              </w:rPr>
              <w:t>.]</w:t>
            </w:r>
          </w:p>
        </w:tc>
        <w:tc>
          <w:tcPr>
            <w:tcW w:w="2552" w:type="dxa"/>
          </w:tcPr>
          <w:p w14:paraId="6387FCF9" w14:textId="77777777" w:rsidR="00E0083C" w:rsidRPr="00244404" w:rsidRDefault="00E0083C" w:rsidP="006E575A">
            <w:pPr>
              <w:tabs>
                <w:tab w:val="left" w:pos="567"/>
                <w:tab w:val="left" w:pos="1134"/>
                <w:tab w:val="left" w:pos="1701"/>
                <w:tab w:val="left" w:pos="2268"/>
              </w:tabs>
              <w:bidi/>
              <w:rPr>
                <w:rFonts w:ascii="Simplified Arabic" w:eastAsia="SimSun" w:hAnsi="Simplified Arabic" w:cs="Simplified Arabic"/>
                <w:szCs w:val="22"/>
              </w:rPr>
            </w:pPr>
            <w:r w:rsidRPr="00244404">
              <w:rPr>
                <w:rFonts w:ascii="Simplified Arabic" w:eastAsia="SimSun" w:hAnsi="Simplified Arabic" w:cs="Simplified Arabic" w:hint="cs"/>
                <w:szCs w:val="22"/>
                <w:rtl/>
              </w:rPr>
              <w:t xml:space="preserve">[إطار </w:t>
            </w:r>
            <w:proofErr w:type="spellStart"/>
            <w:r w:rsidRPr="00244404">
              <w:rPr>
                <w:rFonts w:ascii="Simplified Arabic" w:eastAsia="SimSun" w:hAnsi="Simplified Arabic" w:cs="Simplified Arabic" w:hint="cs"/>
                <w:szCs w:val="22"/>
                <w:rtl/>
              </w:rPr>
              <w:t>كونمينغ</w:t>
            </w:r>
            <w:proofErr w:type="spellEnd"/>
            <w:r w:rsidRPr="00244404">
              <w:rPr>
                <w:rFonts w:ascii="Simplified Arabic" w:eastAsia="SimSun" w:hAnsi="Simplified Arabic" w:cs="Simplified Arabic" w:hint="cs"/>
                <w:szCs w:val="22"/>
                <w:rtl/>
              </w:rPr>
              <w:t>-مونتريال العالمي للتنوع البيولوجي (الهدف 23)</w:t>
            </w:r>
          </w:p>
          <w:p w14:paraId="7300D397"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rPr>
              <w:t xml:space="preserve">خطة عمل الاعتبارات الجنسانية (2023-2030) (المقرر </w:t>
            </w:r>
            <w:hyperlink r:id="rId300" w:history="1">
              <w:r w:rsidRPr="00244404">
                <w:rPr>
                  <w:rStyle w:val="Lienhypertexte"/>
                  <w:rFonts w:ascii="Simplified Arabic" w:eastAsia="SimSun" w:hAnsi="Simplified Arabic" w:cs="Simplified Arabic" w:hint="cs"/>
                  <w:szCs w:val="22"/>
                  <w:rtl/>
                </w:rPr>
                <w:t>15/11</w:t>
              </w:r>
            </w:hyperlink>
            <w:r w:rsidRPr="00244404">
              <w:rPr>
                <w:rFonts w:ascii="Simplified Arabic" w:eastAsia="SimSun" w:hAnsi="Simplified Arabic" w:cs="Simplified Arabic" w:hint="cs"/>
                <w:szCs w:val="22"/>
                <w:rtl/>
              </w:rPr>
              <w:t>، المرفق)]</w:t>
            </w:r>
          </w:p>
        </w:tc>
      </w:tr>
      <w:tr w:rsidR="00E0083C" w:rsidRPr="00AB76E5" w14:paraId="297B826F" w14:textId="77777777" w:rsidTr="006E575A">
        <w:tc>
          <w:tcPr>
            <w:tcW w:w="1701" w:type="dxa"/>
            <w:vMerge w:val="restart"/>
          </w:tcPr>
          <w:p w14:paraId="143985DF"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الإنصاف والتوزيع العادل للمنافع</w:t>
            </w:r>
          </w:p>
        </w:tc>
        <w:tc>
          <w:tcPr>
            <w:tcW w:w="4536" w:type="dxa"/>
          </w:tcPr>
          <w:p w14:paraId="7DD18A3C"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ينبغي أن تنعكس احتياجات وإسهامات الشعوب الأصلية والمجتمعات المحلية في التوزيع المنصف للمنافع الناشئة عن إدارة الأحياء البرية</w:t>
            </w:r>
            <w:r w:rsidRPr="00244404">
              <w:rPr>
                <w:rFonts w:ascii="Simplified Arabic" w:hAnsi="Simplified Arabic" w:cs="Simplified Arabic" w:hint="cs"/>
                <w:szCs w:val="22"/>
              </w:rPr>
              <w:t>.</w:t>
            </w:r>
          </w:p>
        </w:tc>
        <w:tc>
          <w:tcPr>
            <w:tcW w:w="2552" w:type="dxa"/>
          </w:tcPr>
          <w:p w14:paraId="6AB128EA"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المبادئ والمبادئ التوجيهية لأديس أبابا </w:t>
            </w:r>
          </w:p>
        </w:tc>
      </w:tr>
      <w:tr w:rsidR="00E0083C" w:rsidRPr="00AB76E5" w14:paraId="2BA1749D" w14:textId="77777777" w:rsidTr="006E575A">
        <w:trPr>
          <w:trHeight w:val="837"/>
        </w:trPr>
        <w:tc>
          <w:tcPr>
            <w:tcW w:w="1701" w:type="dxa"/>
            <w:vMerge/>
          </w:tcPr>
          <w:p w14:paraId="0247A59C"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11A8F784"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ينبغي استيعاب تكاليف إدارة الأحياء البرية والحفاظ عليها، وأن تنعكس هذه التكاليف في توزيع المنافع الناشئة عن استخدامها</w:t>
            </w:r>
            <w:r w:rsidRPr="00244404">
              <w:rPr>
                <w:rFonts w:ascii="Simplified Arabic" w:hAnsi="Simplified Arabic" w:cs="Simplified Arabic" w:hint="cs"/>
                <w:szCs w:val="22"/>
              </w:rPr>
              <w:t>.</w:t>
            </w:r>
          </w:p>
        </w:tc>
        <w:tc>
          <w:tcPr>
            <w:tcW w:w="2552" w:type="dxa"/>
          </w:tcPr>
          <w:p w14:paraId="1A2C2C05"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المبادئ والمبادئ التوجيهية لأديس أبابا </w:t>
            </w:r>
          </w:p>
        </w:tc>
      </w:tr>
      <w:tr w:rsidR="00E0083C" w:rsidRPr="00AB76E5" w14:paraId="20631321" w14:textId="77777777" w:rsidTr="006E575A">
        <w:trPr>
          <w:trHeight w:val="837"/>
        </w:trPr>
        <w:tc>
          <w:tcPr>
            <w:tcW w:w="1701" w:type="dxa"/>
            <w:vMerge/>
          </w:tcPr>
          <w:p w14:paraId="6C0378BC"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p>
        </w:tc>
        <w:tc>
          <w:tcPr>
            <w:tcW w:w="4536" w:type="dxa"/>
          </w:tcPr>
          <w:p w14:paraId="5C3BABFF"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b/>
                <w:szCs w:val="22"/>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2552" w:type="dxa"/>
          </w:tcPr>
          <w:p w14:paraId="78423E75"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eastAsia="SimSun" w:hAnsi="Simplified Arabic" w:cs="Simplified Arabic" w:hint="cs"/>
                <w:szCs w:val="22"/>
                <w:rtl/>
                <w:lang w:bidi="ar"/>
              </w:rPr>
              <w:t xml:space="preserve">إطار </w:t>
            </w:r>
            <w:proofErr w:type="spellStart"/>
            <w:r w:rsidRPr="00244404">
              <w:rPr>
                <w:rFonts w:ascii="Simplified Arabic" w:eastAsia="SimSun" w:hAnsi="Simplified Arabic" w:cs="Simplified Arabic" w:hint="cs"/>
                <w:szCs w:val="22"/>
                <w:rtl/>
                <w:lang w:bidi="ar"/>
              </w:rPr>
              <w:t>كونمينغ</w:t>
            </w:r>
            <w:proofErr w:type="spellEnd"/>
            <w:r w:rsidRPr="00244404">
              <w:rPr>
                <w:rFonts w:ascii="Simplified Arabic" w:eastAsia="SimSun" w:hAnsi="Simplified Arabic" w:cs="Simplified Arabic" w:hint="cs"/>
                <w:szCs w:val="22"/>
                <w:rtl/>
                <w:lang w:bidi="ar"/>
              </w:rPr>
              <w:t>-مونتريال العالمي للتنوع البيولوجي (الهدف 9)</w:t>
            </w:r>
          </w:p>
        </w:tc>
      </w:tr>
      <w:tr w:rsidR="00E0083C" w:rsidRPr="00AB76E5" w14:paraId="22E866A5" w14:textId="77777777" w:rsidTr="006E575A">
        <w:tc>
          <w:tcPr>
            <w:tcW w:w="1701" w:type="dxa"/>
            <w:vMerge w:val="restart"/>
          </w:tcPr>
          <w:p w14:paraId="13E19FF3"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تكامل نظم المعارف والإدارة التكيفية</w:t>
            </w:r>
          </w:p>
        </w:tc>
        <w:tc>
          <w:tcPr>
            <w:tcW w:w="4536" w:type="dxa"/>
          </w:tcPr>
          <w:p w14:paraId="51C1E147"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ينبغي تطبيق الإدارة التكيفية للأحياء البرية، استنادا إلى </w:t>
            </w:r>
            <w:r w:rsidRPr="00244404">
              <w:rPr>
                <w:rFonts w:ascii="Simplified Arabic" w:eastAsia="SimSun" w:hAnsi="Simplified Arabic" w:cs="Simplified Arabic" w:hint="cs"/>
                <w:szCs w:val="22"/>
                <w:rtl/>
              </w:rPr>
              <w:t>نظم المعارف المتعددة</w:t>
            </w:r>
            <w:r w:rsidRPr="00244404">
              <w:rPr>
                <w:rFonts w:ascii="Simplified Arabic" w:hAnsi="Simplified Arabic" w:cs="Simplified Arabic" w:hint="cs"/>
                <w:szCs w:val="22"/>
              </w:rPr>
              <w:t>.</w:t>
            </w:r>
          </w:p>
        </w:tc>
        <w:tc>
          <w:tcPr>
            <w:tcW w:w="2552" w:type="dxa"/>
          </w:tcPr>
          <w:p w14:paraId="15EC3CE2" w14:textId="77777777" w:rsidR="00E0083C" w:rsidRPr="00244404" w:rsidRDefault="00E0083C" w:rsidP="006E575A">
            <w:pPr>
              <w:tabs>
                <w:tab w:val="left" w:pos="567"/>
                <w:tab w:val="left" w:pos="1134"/>
                <w:tab w:val="left" w:pos="1701"/>
                <w:tab w:val="left" w:pos="2268"/>
              </w:tabs>
              <w:bidi/>
              <w:rPr>
                <w:rFonts w:ascii="Simplified Arabic" w:hAnsi="Simplified Arabic" w:cs="Simplified Arabic"/>
                <w:szCs w:val="22"/>
              </w:rPr>
            </w:pPr>
            <w:r w:rsidRPr="00244404">
              <w:rPr>
                <w:rFonts w:ascii="Simplified Arabic" w:hAnsi="Simplified Arabic" w:cs="Simplified Arabic" w:hint="cs"/>
                <w:szCs w:val="22"/>
                <w:rtl/>
              </w:rPr>
              <w:t xml:space="preserve">المبادئ والمبادئ التوجيهية لأديس أبابا </w:t>
            </w:r>
          </w:p>
        </w:tc>
      </w:tr>
      <w:tr w:rsidR="00E0083C" w:rsidRPr="00AB76E5" w14:paraId="1C350C2D" w14:textId="77777777" w:rsidTr="006E575A">
        <w:tc>
          <w:tcPr>
            <w:tcW w:w="1701" w:type="dxa"/>
            <w:vMerge/>
          </w:tcPr>
          <w:p w14:paraId="48B698CA"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201056D9"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ينبغي أن تمارس الإدارة التكيفية، على أساس </w:t>
            </w:r>
            <w:r w:rsidRPr="00AB76E5">
              <w:rPr>
                <w:rFonts w:ascii="Simplified Arabic" w:hAnsi="Simplified Arabic" w:cs="Simplified Arabic" w:hint="cs"/>
                <w:szCs w:val="22"/>
                <w:rtl/>
              </w:rPr>
              <w:t xml:space="preserve">التعقيبات </w:t>
            </w:r>
            <w:r w:rsidRPr="00AB76E5">
              <w:rPr>
                <w:rFonts w:ascii="Simplified Arabic" w:hAnsi="Simplified Arabic" w:cs="Simplified Arabic"/>
                <w:szCs w:val="22"/>
                <w:rtl/>
              </w:rPr>
              <w:t>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2DE09807"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المبادئ والمبادئ التوجيهية لأديس أبابا </w:t>
            </w:r>
          </w:p>
        </w:tc>
      </w:tr>
      <w:tr w:rsidR="00E0083C" w:rsidRPr="00AB76E5" w14:paraId="697F1C0A" w14:textId="77777777" w:rsidTr="006E575A">
        <w:tc>
          <w:tcPr>
            <w:tcW w:w="1701" w:type="dxa"/>
            <w:vMerge/>
          </w:tcPr>
          <w:p w14:paraId="3A20E6B3"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1B3F3E64"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عند استخدام المعارف التقليدية والمحلية، ينبغي </w:t>
            </w:r>
            <w:r>
              <w:rPr>
                <w:rFonts w:ascii="Simplified Arabic" w:hAnsi="Simplified Arabic" w:cs="Simplified Arabic" w:hint="cs"/>
                <w:szCs w:val="22"/>
                <w:rtl/>
              </w:rPr>
              <w:t>ل</w:t>
            </w:r>
            <w:r w:rsidRPr="00AB76E5">
              <w:rPr>
                <w:rFonts w:ascii="Simplified Arabic" w:hAnsi="Simplified Arabic" w:cs="Simplified Arabic"/>
                <w:szCs w:val="22"/>
                <w:rtl/>
              </w:rPr>
              <w:t xml:space="preserve">لأطراف اتخاذ الإجراءات المناسبة لضمان الحصول على </w:t>
            </w:r>
            <w:r w:rsidRPr="00AB76E5">
              <w:rPr>
                <w:rFonts w:ascii="Simplified Arabic" w:eastAsia="SimSun" w:hAnsi="Simplified Arabic" w:cs="Simplified Arabic"/>
                <w:szCs w:val="22"/>
                <w:rtl/>
              </w:rPr>
              <w:t xml:space="preserve">الموافقة الحرة والمسبقة </w:t>
            </w:r>
            <w:r w:rsidRPr="00AB76E5">
              <w:rPr>
                <w:rFonts w:ascii="Simplified Arabic" w:eastAsia="SimSun" w:hAnsi="Simplified Arabic" w:cs="Simplified Arabic" w:hint="cs"/>
                <w:szCs w:val="22"/>
                <w:rtl/>
              </w:rPr>
              <w:t xml:space="preserve">عن علم </w:t>
            </w:r>
            <w:r>
              <w:rPr>
                <w:rFonts w:ascii="Simplified Arabic" w:eastAsia="SimSun" w:hAnsi="Simplified Arabic" w:cs="Simplified Arabic" w:hint="cs"/>
                <w:szCs w:val="22"/>
                <w:rtl/>
              </w:rPr>
              <w:t>للحائزين على هذه</w:t>
            </w:r>
            <w:r w:rsidRPr="00AB76E5">
              <w:rPr>
                <w:rFonts w:ascii="Simplified Arabic" w:hAnsi="Simplified Arabic" w:cs="Simplified Arabic"/>
                <w:szCs w:val="22"/>
                <w:rtl/>
              </w:rPr>
              <w:t xml:space="preserve"> المعارف</w:t>
            </w:r>
            <w:r w:rsidRPr="00AB76E5">
              <w:rPr>
                <w:rFonts w:ascii="Simplified Arabic" w:eastAsia="SimSun" w:hAnsi="Simplified Arabic" w:cs="Simplified Arabic"/>
                <w:szCs w:val="22"/>
                <w:rtl/>
              </w:rPr>
              <w:t>، بما يتوافق مع الظروف الوطني</w:t>
            </w:r>
            <w:r w:rsidRPr="00AB76E5">
              <w:rPr>
                <w:rFonts w:ascii="Simplified Arabic" w:eastAsia="SimSun" w:hAnsi="Simplified Arabic" w:cs="Simplified Arabic" w:hint="cs"/>
                <w:szCs w:val="22"/>
                <w:rtl/>
              </w:rPr>
              <w:t>ة.</w:t>
            </w:r>
          </w:p>
        </w:tc>
        <w:tc>
          <w:tcPr>
            <w:tcW w:w="2552" w:type="dxa"/>
          </w:tcPr>
          <w:p w14:paraId="6449423D"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المبادئ التوجيهية الطوعية </w:t>
            </w:r>
            <w:proofErr w:type="spellStart"/>
            <w:r w:rsidRPr="008B0A13">
              <w:rPr>
                <w:rFonts w:ascii="Simplified Arabic" w:hAnsi="Simplified Arabic" w:cs="Simplified Arabic"/>
                <w:szCs w:val="22"/>
                <w:rtl/>
              </w:rPr>
              <w:t>موتز</w:t>
            </w:r>
            <w:proofErr w:type="spellEnd"/>
            <w:r w:rsidRPr="008B0A13">
              <w:rPr>
                <w:rFonts w:ascii="Simplified Arabic" w:hAnsi="Simplified Arabic" w:cs="Simplified Arabic"/>
                <w:szCs w:val="22"/>
                <w:rtl/>
              </w:rPr>
              <w:t xml:space="preserve"> </w:t>
            </w:r>
            <w:proofErr w:type="spellStart"/>
            <w:r w:rsidRPr="008B0A13">
              <w:rPr>
                <w:rFonts w:ascii="Simplified Arabic" w:hAnsi="Simplified Arabic" w:cs="Simplified Arabic"/>
                <w:szCs w:val="22"/>
                <w:rtl/>
              </w:rPr>
              <w:t>كوستال</w:t>
            </w:r>
            <w:proofErr w:type="spellEnd"/>
            <w:r w:rsidRPr="00AB76E5">
              <w:rPr>
                <w:rFonts w:ascii="Simplified Arabic" w:hAnsi="Simplified Arabic" w:cs="Simplified Arabic"/>
                <w:szCs w:val="22"/>
                <w:rtl/>
              </w:rPr>
              <w:t xml:space="preserve"> (المقرر </w:t>
            </w:r>
            <w:hyperlink r:id="rId301" w:history="1">
              <w:r w:rsidRPr="00AB76E5">
                <w:rPr>
                  <w:rFonts w:ascii="Simplified Arabic" w:hAnsi="Simplified Arabic" w:cs="Simplified Arabic"/>
                  <w:color w:val="0563C1"/>
                  <w:u w:val="single"/>
                  <w:rtl/>
                </w:rPr>
                <w:t>13/18</w:t>
              </w:r>
            </w:hyperlink>
            <w:r w:rsidRPr="00AB76E5">
              <w:rPr>
                <w:rFonts w:ascii="Simplified Arabic" w:hAnsi="Simplified Arabic" w:cs="Simplified Arabic"/>
                <w:szCs w:val="22"/>
                <w:rtl/>
              </w:rPr>
              <w:t xml:space="preserve">، المرفق) </w:t>
            </w:r>
          </w:p>
        </w:tc>
      </w:tr>
      <w:tr w:rsidR="00E0083C" w:rsidRPr="00AB76E5" w14:paraId="4AF96F2F" w14:textId="77777777" w:rsidTr="006E575A">
        <w:tc>
          <w:tcPr>
            <w:tcW w:w="1701" w:type="dxa"/>
            <w:vMerge w:val="restart"/>
          </w:tcPr>
          <w:p w14:paraId="4C638B77"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lastRenderedPageBreak/>
              <w:t>اتساق السياسات والتوافق المؤسسي</w:t>
            </w:r>
          </w:p>
        </w:tc>
        <w:tc>
          <w:tcPr>
            <w:tcW w:w="4536" w:type="dxa"/>
          </w:tcPr>
          <w:p w14:paraId="21EA3A49"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ينبغي وضع سياسات وقوانين ومؤسسات داعمة على جميع مستويات </w:t>
            </w:r>
            <w:r w:rsidRPr="00AB76E5">
              <w:rPr>
                <w:rFonts w:ascii="Simplified Arabic" w:hAnsi="Simplified Arabic" w:cs="Simplified Arabic" w:hint="cs"/>
                <w:szCs w:val="22"/>
                <w:rtl/>
              </w:rPr>
              <w:t>الحوكمة</w:t>
            </w:r>
            <w:r w:rsidRPr="00AB76E5">
              <w:rPr>
                <w:rFonts w:ascii="Simplified Arabic" w:hAnsi="Simplified Arabic" w:cs="Simplified Arabic"/>
                <w:szCs w:val="22"/>
                <w:rtl/>
              </w:rPr>
              <w:t>، وينبغي أن تكون هناك روابط فعالة بين هذه المستويات.</w:t>
            </w:r>
          </w:p>
        </w:tc>
        <w:tc>
          <w:tcPr>
            <w:tcW w:w="2552" w:type="dxa"/>
          </w:tcPr>
          <w:p w14:paraId="31CAC522"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المبادئ والمبادئ التوجيهية لأديس أبابا </w:t>
            </w:r>
          </w:p>
        </w:tc>
      </w:tr>
      <w:tr w:rsidR="00E0083C" w:rsidRPr="00AB76E5" w14:paraId="66B0812E" w14:textId="77777777" w:rsidTr="006E575A">
        <w:tc>
          <w:tcPr>
            <w:tcW w:w="1701" w:type="dxa"/>
            <w:vMerge/>
          </w:tcPr>
          <w:p w14:paraId="5E2B4300"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3CB64A8A"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hint="cs"/>
                <w:szCs w:val="22"/>
                <w:rtl/>
              </w:rPr>
              <w:t>دمج صيانة التنوع البيولوجي واستخدامه على نحو قابل للاستمرار، إلى أقصى حد ممكن وحسب الاقتضاء، في خطط وبرامج وسياسات قطاعية</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أو تشمل جميع القطاعات.</w:t>
            </w:r>
          </w:p>
        </w:tc>
        <w:tc>
          <w:tcPr>
            <w:tcW w:w="2552" w:type="dxa"/>
          </w:tcPr>
          <w:p w14:paraId="38566D6B" w14:textId="77777777" w:rsidR="00E0083C" w:rsidRPr="00AB76E5" w:rsidRDefault="00E0083C" w:rsidP="006E575A">
            <w:pPr>
              <w:tabs>
                <w:tab w:val="left" w:pos="567"/>
                <w:tab w:val="left" w:pos="1134"/>
                <w:tab w:val="left" w:pos="1701"/>
                <w:tab w:val="left" w:pos="2268"/>
              </w:tabs>
              <w:bidi/>
              <w:rPr>
                <w:szCs w:val="22"/>
              </w:rPr>
            </w:pPr>
            <w:r>
              <w:rPr>
                <w:rFonts w:ascii="Simplified Arabic" w:hAnsi="Simplified Arabic" w:cs="Simplified Arabic"/>
                <w:szCs w:val="22"/>
                <w:rtl/>
              </w:rPr>
              <w:t>الاتفاقية المتعلقة بالتنوع البيولوجي</w:t>
            </w:r>
            <w:r w:rsidRPr="00AB76E5">
              <w:rPr>
                <w:rFonts w:ascii="Simplified Arabic" w:hAnsi="Simplified Arabic" w:cs="Simplified Arabic"/>
                <w:szCs w:val="22"/>
                <w:rtl/>
              </w:rPr>
              <w:t xml:space="preserve"> (المادة 6 </w:t>
            </w:r>
            <w:r w:rsidRPr="00AB76E5">
              <w:rPr>
                <w:rFonts w:ascii="Simplified Arabic" w:hAnsi="Simplified Arabic" w:cs="Simplified Arabic" w:hint="cs"/>
                <w:szCs w:val="22"/>
                <w:rtl/>
              </w:rPr>
              <w:t>(ب))</w:t>
            </w:r>
          </w:p>
        </w:tc>
      </w:tr>
      <w:tr w:rsidR="00E0083C" w:rsidRPr="00AB76E5" w14:paraId="3DCCF239" w14:textId="77777777" w:rsidTr="006E575A">
        <w:tc>
          <w:tcPr>
            <w:tcW w:w="1701" w:type="dxa"/>
            <w:vMerge/>
          </w:tcPr>
          <w:p w14:paraId="1C589D5A"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0E993ECB"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hint="cs"/>
                <w:szCs w:val="22"/>
                <w:rtl/>
              </w:rPr>
              <w:t xml:space="preserve">يتعهد كل طرف متعاقد بأن يقدم، </w:t>
            </w:r>
            <w:r w:rsidRPr="00AB76E5">
              <w:rPr>
                <w:rFonts w:ascii="Simplified Arabic" w:hAnsi="Simplified Arabic" w:cs="Simplified Arabic"/>
                <w:szCs w:val="22"/>
                <w:rtl/>
              </w:rPr>
              <w:t xml:space="preserve">وفقا </w:t>
            </w:r>
            <w:r w:rsidRPr="00AB76E5">
              <w:rPr>
                <w:rFonts w:ascii="Simplified Arabic" w:hAnsi="Simplified Arabic" w:cs="Simplified Arabic" w:hint="cs"/>
                <w:szCs w:val="22"/>
                <w:rtl/>
              </w:rPr>
              <w:t>لقدراته</w:t>
            </w:r>
            <w:r w:rsidRPr="00AB76E5">
              <w:rPr>
                <w:rFonts w:ascii="Simplified Arabic" w:hAnsi="Simplified Arabic" w:cs="Simplified Arabic"/>
                <w:szCs w:val="22"/>
                <w:rtl/>
              </w:rPr>
              <w:t xml:space="preserve">، الدعم المالي والحوافز للأنشطة الوطنية </w:t>
            </w:r>
            <w:r w:rsidRPr="00AB76E5">
              <w:rPr>
                <w:rFonts w:ascii="Simplified Arabic" w:hAnsi="Simplified Arabic" w:cs="Simplified Arabic" w:hint="cs"/>
                <w:szCs w:val="22"/>
                <w:rtl/>
              </w:rPr>
              <w:t xml:space="preserve">الرامية إلى تحقيق أهداف </w:t>
            </w:r>
            <w:r w:rsidRPr="00AB76E5">
              <w:rPr>
                <w:rFonts w:ascii="Simplified Arabic" w:hAnsi="Simplified Arabic" w:cs="Simplified Arabic"/>
                <w:szCs w:val="22"/>
                <w:rtl/>
              </w:rPr>
              <w:t xml:space="preserve">الاتفاقية، </w:t>
            </w:r>
            <w:r w:rsidRPr="00AB76E5">
              <w:rPr>
                <w:rFonts w:ascii="Simplified Arabic" w:hAnsi="Simplified Arabic" w:cs="Simplified Arabic" w:hint="cs"/>
                <w:szCs w:val="22"/>
                <w:rtl/>
              </w:rPr>
              <w:t>بما يتسق مع خططه و</w:t>
            </w:r>
            <w:r w:rsidRPr="00AB76E5">
              <w:rPr>
                <w:rFonts w:ascii="Simplified Arabic" w:hAnsi="Simplified Arabic" w:cs="Simplified Arabic"/>
                <w:szCs w:val="22"/>
                <w:rtl/>
              </w:rPr>
              <w:t>أولويات</w:t>
            </w:r>
            <w:r w:rsidRPr="00AB76E5">
              <w:rPr>
                <w:rFonts w:ascii="Simplified Arabic" w:hAnsi="Simplified Arabic" w:cs="Simplified Arabic" w:hint="cs"/>
                <w:szCs w:val="22"/>
                <w:rtl/>
              </w:rPr>
              <w:t>ه و</w:t>
            </w:r>
            <w:r w:rsidRPr="00AB76E5">
              <w:rPr>
                <w:rFonts w:ascii="Simplified Arabic" w:hAnsi="Simplified Arabic" w:cs="Simplified Arabic"/>
                <w:szCs w:val="22"/>
                <w:rtl/>
              </w:rPr>
              <w:t>برامج</w:t>
            </w:r>
            <w:r w:rsidRPr="00AB76E5">
              <w:rPr>
                <w:rFonts w:ascii="Simplified Arabic" w:hAnsi="Simplified Arabic" w:cs="Simplified Arabic" w:hint="cs"/>
                <w:szCs w:val="22"/>
                <w:rtl/>
              </w:rPr>
              <w:t>ه</w:t>
            </w:r>
            <w:r w:rsidRPr="00AB76E5">
              <w:rPr>
                <w:rFonts w:ascii="Simplified Arabic" w:hAnsi="Simplified Arabic" w:cs="Simplified Arabic"/>
                <w:szCs w:val="22"/>
                <w:rtl/>
              </w:rPr>
              <w:t xml:space="preserve"> الوطنية</w:t>
            </w:r>
            <w:r w:rsidRPr="00AB76E5">
              <w:rPr>
                <w:rFonts w:ascii="Simplified Arabic" w:hAnsi="Simplified Arabic" w:cs="Simplified Arabic"/>
                <w:szCs w:val="22"/>
              </w:rPr>
              <w:t>.</w:t>
            </w:r>
          </w:p>
        </w:tc>
        <w:tc>
          <w:tcPr>
            <w:tcW w:w="2552" w:type="dxa"/>
          </w:tcPr>
          <w:p w14:paraId="280AB4F5" w14:textId="77777777" w:rsidR="00E0083C" w:rsidRPr="00AB76E5" w:rsidRDefault="00E0083C" w:rsidP="006E575A">
            <w:pPr>
              <w:tabs>
                <w:tab w:val="left" w:pos="567"/>
                <w:tab w:val="left" w:pos="1134"/>
                <w:tab w:val="left" w:pos="1701"/>
                <w:tab w:val="left" w:pos="2268"/>
              </w:tabs>
              <w:bidi/>
              <w:rPr>
                <w:rFonts w:eastAsia="SimSun"/>
                <w:szCs w:val="22"/>
              </w:rPr>
            </w:pPr>
            <w:r>
              <w:rPr>
                <w:rFonts w:ascii="Simplified Arabic" w:hAnsi="Simplified Arabic" w:cs="Simplified Arabic"/>
                <w:szCs w:val="22"/>
                <w:rtl/>
              </w:rPr>
              <w:t>الاتفاقية المتعلقة بالتنوع البيولوجي</w:t>
            </w:r>
            <w:r w:rsidRPr="00AB76E5">
              <w:rPr>
                <w:rFonts w:ascii="Simplified Arabic" w:hAnsi="Simplified Arabic" w:cs="Simplified Arabic"/>
                <w:szCs w:val="22"/>
                <w:rtl/>
              </w:rPr>
              <w:t xml:space="preserve"> (المادة 20 (1))</w:t>
            </w:r>
          </w:p>
        </w:tc>
      </w:tr>
      <w:tr w:rsidR="00E0083C" w:rsidRPr="00AB76E5" w14:paraId="6A3368F1" w14:textId="77777777" w:rsidTr="006E575A">
        <w:tc>
          <w:tcPr>
            <w:tcW w:w="1701" w:type="dxa"/>
            <w:vMerge/>
          </w:tcPr>
          <w:p w14:paraId="7A7538AA"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7E0BC84A" w14:textId="77777777" w:rsidR="00E0083C" w:rsidRPr="00AB76E5" w:rsidRDefault="00E0083C" w:rsidP="006E575A">
            <w:pPr>
              <w:tabs>
                <w:tab w:val="left" w:pos="567"/>
                <w:tab w:val="left" w:pos="1134"/>
                <w:tab w:val="left" w:pos="1701"/>
                <w:tab w:val="left" w:pos="2268"/>
              </w:tabs>
              <w:bidi/>
              <w:rPr>
                <w:szCs w:val="22"/>
              </w:rPr>
            </w:pPr>
            <w:r w:rsidRPr="00AB76E5">
              <w:rPr>
                <w:rFonts w:ascii="Simplified Arabic" w:hAnsi="Simplified Arabic" w:cs="Simplified Arabic"/>
                <w:szCs w:val="22"/>
                <w:rtl/>
              </w:rPr>
              <w:t xml:space="preserve">لا </w:t>
            </w:r>
            <w:r w:rsidRPr="00AB76E5">
              <w:rPr>
                <w:rFonts w:ascii="Simplified Arabic" w:hAnsi="Simplified Arabic" w:cs="Simplified Arabic" w:hint="cs"/>
                <w:szCs w:val="22"/>
                <w:rtl/>
              </w:rPr>
              <w:t>تؤثر أحكام هذه الاتفاقية على ما لأي طرف متعاقد من حقوق والتزامات مشتقة من أي اتفاق دولي قائم إلا إذا كانت ممارسة تلك الحقوق و</w:t>
            </w:r>
            <w:r w:rsidRPr="00AB76E5">
              <w:rPr>
                <w:rFonts w:ascii="Simplified Arabic" w:hAnsi="Simplified Arabic" w:cs="Simplified Arabic"/>
                <w:szCs w:val="22"/>
                <w:rtl/>
              </w:rPr>
              <w:t xml:space="preserve">الالتزامات </w:t>
            </w:r>
            <w:r w:rsidRPr="00AB76E5">
              <w:rPr>
                <w:rFonts w:ascii="Simplified Arabic" w:hAnsi="Simplified Arabic" w:cs="Simplified Arabic" w:hint="cs"/>
                <w:szCs w:val="22"/>
                <w:rtl/>
              </w:rPr>
              <w:t>تلحق ضررا بالغا بالتنوع البيولوجي أو تهدده بصورة خطيرة.</w:t>
            </w:r>
          </w:p>
        </w:tc>
        <w:tc>
          <w:tcPr>
            <w:tcW w:w="2552" w:type="dxa"/>
          </w:tcPr>
          <w:p w14:paraId="250FCCE0" w14:textId="77777777" w:rsidR="00E0083C" w:rsidRPr="00AB76E5" w:rsidRDefault="00E0083C" w:rsidP="006E575A">
            <w:pPr>
              <w:tabs>
                <w:tab w:val="left" w:pos="567"/>
                <w:tab w:val="left" w:pos="1134"/>
                <w:tab w:val="left" w:pos="1701"/>
                <w:tab w:val="left" w:pos="2268"/>
              </w:tabs>
              <w:bidi/>
              <w:rPr>
                <w:rFonts w:eastAsia="SimSun"/>
                <w:szCs w:val="22"/>
              </w:rPr>
            </w:pPr>
            <w:r>
              <w:rPr>
                <w:rFonts w:ascii="Simplified Arabic" w:hAnsi="Simplified Arabic" w:cs="Simplified Arabic"/>
                <w:szCs w:val="22"/>
                <w:rtl/>
              </w:rPr>
              <w:t>الاتفاقية المتعلقة بالتنوع البيولوجي</w:t>
            </w:r>
            <w:r w:rsidRPr="00AB76E5">
              <w:rPr>
                <w:rFonts w:ascii="Simplified Arabic" w:hAnsi="Simplified Arabic" w:cs="Simplified Arabic"/>
                <w:szCs w:val="22"/>
                <w:rtl/>
              </w:rPr>
              <w:t xml:space="preserve"> (المادة 22 (1))</w:t>
            </w:r>
          </w:p>
        </w:tc>
      </w:tr>
      <w:tr w:rsidR="00E0083C" w:rsidRPr="00AB76E5" w14:paraId="4458F287" w14:textId="77777777" w:rsidTr="006E575A">
        <w:tc>
          <w:tcPr>
            <w:tcW w:w="1701" w:type="dxa"/>
          </w:tcPr>
          <w:p w14:paraId="514DCEE6" w14:textId="77777777" w:rsidR="00E0083C" w:rsidRPr="00AB76E5" w:rsidRDefault="00E0083C" w:rsidP="006E575A">
            <w:pPr>
              <w:tabs>
                <w:tab w:val="left" w:pos="567"/>
                <w:tab w:val="left" w:pos="1134"/>
                <w:tab w:val="left" w:pos="1701"/>
                <w:tab w:val="left" w:pos="2268"/>
              </w:tabs>
              <w:bidi/>
              <w:rPr>
                <w:szCs w:val="22"/>
              </w:rPr>
            </w:pPr>
          </w:p>
        </w:tc>
        <w:tc>
          <w:tcPr>
            <w:tcW w:w="4536" w:type="dxa"/>
          </w:tcPr>
          <w:p w14:paraId="3107363B" w14:textId="77777777" w:rsidR="00E0083C" w:rsidRPr="00AB76E5" w:rsidRDefault="00E0083C" w:rsidP="006E575A">
            <w:pPr>
              <w:tabs>
                <w:tab w:val="left" w:pos="567"/>
                <w:tab w:val="left" w:pos="1134"/>
                <w:tab w:val="left" w:pos="1701"/>
                <w:tab w:val="left" w:pos="2268"/>
              </w:tabs>
              <w:bidi/>
              <w:rPr>
                <w:szCs w:val="22"/>
              </w:rPr>
            </w:pPr>
            <w:r w:rsidRPr="00AB76E5">
              <w:rPr>
                <w:rFonts w:cs="Simplified Arabic"/>
                <w:szCs w:val="22"/>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2552" w:type="dxa"/>
          </w:tcPr>
          <w:p w14:paraId="7CB845C1" w14:textId="77777777" w:rsidR="00E0083C" w:rsidRPr="00AB76E5" w:rsidRDefault="00E0083C" w:rsidP="006E575A">
            <w:pPr>
              <w:tabs>
                <w:tab w:val="left" w:pos="567"/>
                <w:tab w:val="left" w:pos="1134"/>
                <w:tab w:val="left" w:pos="1701"/>
                <w:tab w:val="left" w:pos="2268"/>
              </w:tabs>
              <w:bidi/>
              <w:rPr>
                <w:rFonts w:eastAsia="SimSun"/>
                <w:szCs w:val="22"/>
              </w:rPr>
            </w:pPr>
            <w:r w:rsidRPr="00AB76E5">
              <w:rPr>
                <w:rFonts w:ascii="Simplified Arabic" w:eastAsia="SimSun" w:hAnsi="Simplified Arabic" w:cs="Simplified Arabic"/>
                <w:rtl/>
                <w:lang w:bidi="ar"/>
              </w:rPr>
              <w:t xml:space="preserve">إطار </w:t>
            </w:r>
            <w:proofErr w:type="spellStart"/>
            <w:r w:rsidRPr="00AB76E5">
              <w:rPr>
                <w:rFonts w:ascii="Simplified Arabic" w:eastAsia="SimSun" w:hAnsi="Simplified Arabic" w:cs="Simplified Arabic"/>
                <w:rtl/>
                <w:lang w:bidi="ar"/>
              </w:rPr>
              <w:t>كونمينغ</w:t>
            </w:r>
            <w:proofErr w:type="spellEnd"/>
            <w:r w:rsidRPr="00AB76E5">
              <w:rPr>
                <w:rFonts w:ascii="Simplified Arabic" w:eastAsia="SimSun" w:hAnsi="Simplified Arabic" w:cs="Simplified Arabic"/>
                <w:rtl/>
                <w:lang w:bidi="ar"/>
              </w:rPr>
              <w:t xml:space="preserve">-مونتريال العالمي للتنوع البيولوجي (الهدف </w:t>
            </w:r>
            <w:r w:rsidRPr="00AB76E5">
              <w:rPr>
                <w:rFonts w:ascii="Simplified Arabic" w:eastAsia="SimSun" w:hAnsi="Simplified Arabic" w:cs="Simplified Arabic" w:hint="cs"/>
                <w:rtl/>
                <w:lang w:bidi="ar"/>
              </w:rPr>
              <w:t>2</w:t>
            </w:r>
            <w:r w:rsidRPr="00AB76E5">
              <w:rPr>
                <w:rFonts w:eastAsia="SimSun" w:hint="cs"/>
                <w:rtl/>
                <w:lang w:bidi="ar"/>
              </w:rPr>
              <w:t>0</w:t>
            </w:r>
            <w:r w:rsidRPr="00AB76E5">
              <w:rPr>
                <w:rFonts w:ascii="Simplified Arabic" w:eastAsia="SimSun" w:hAnsi="Simplified Arabic" w:cs="Simplified Arabic"/>
                <w:rtl/>
                <w:lang w:bidi="ar"/>
              </w:rPr>
              <w:t>)</w:t>
            </w:r>
          </w:p>
        </w:tc>
      </w:tr>
    </w:tbl>
    <w:p w14:paraId="235CF0CC" w14:textId="77777777" w:rsidR="00E0083C" w:rsidRPr="001F27AF" w:rsidRDefault="00E0083C" w:rsidP="00E0083C">
      <w:pPr>
        <w:pStyle w:val="CBDH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t>خامسا</w:t>
      </w:r>
      <w:r w:rsidRPr="001F27AF">
        <w:rPr>
          <w:rFonts w:ascii="Simplified Arabic" w:hAnsi="Simplified Arabic" w:cs="Simplified Arabic"/>
          <w:b w:val="0"/>
          <w:bCs/>
          <w:sz w:val="32"/>
          <w:szCs w:val="24"/>
          <w:rtl/>
        </w:rPr>
        <w:t xml:space="preserve">- </w:t>
      </w:r>
      <w:r>
        <w:rPr>
          <w:rFonts w:ascii="Simplified Arabic" w:hAnsi="Simplified Arabic" w:cs="Simplified Arabic" w:hint="cs"/>
          <w:b w:val="0"/>
          <w:bCs/>
          <w:sz w:val="32"/>
          <w:szCs w:val="24"/>
          <w:rtl/>
        </w:rPr>
        <w:t>الضمانات</w:t>
      </w:r>
    </w:p>
    <w:p w14:paraId="3F8E8E16" w14:textId="77777777" w:rsidR="00E0083C" w:rsidRPr="00390791"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sidRPr="00AB76E5">
        <w:rPr>
          <w:rFonts w:ascii="Simplified Arabic" w:eastAsia="SimSun" w:hAnsi="Simplified Arabic" w:cs="Simplified Arabic"/>
          <w:rtl/>
          <w:lang w:val="en-US"/>
        </w:rPr>
        <w:t>تُ</w:t>
      </w:r>
      <w:r>
        <w:rPr>
          <w:rFonts w:ascii="Simplified Arabic" w:eastAsia="SimSun" w:hAnsi="Simplified Arabic" w:cs="Simplified Arabic" w:hint="cs"/>
          <w:rtl/>
          <w:lang w:val="en-US"/>
        </w:rPr>
        <w:t>شكل</w:t>
      </w:r>
      <w:r w:rsidRPr="00AB76E5">
        <w:rPr>
          <w:rFonts w:ascii="Simplified Arabic" w:eastAsia="SimSun" w:hAnsi="Simplified Arabic" w:cs="Simplified Arabic"/>
          <w:rtl/>
          <w:lang w:val="en-US"/>
        </w:rPr>
        <w:t xml:space="preserve"> الضمانات الواردة في هذه الإرشادات</w:t>
      </w:r>
      <w:r w:rsidRPr="00AB76E5">
        <w:rPr>
          <w:rFonts w:ascii="Simplified Arabic" w:eastAsia="SimSun" w:hAnsi="Simplified Arabic" w:cs="Simplified Arabic" w:hint="cs"/>
          <w:rtl/>
          <w:lang w:val="en-US"/>
        </w:rPr>
        <w:t xml:space="preserve"> الطوعية</w:t>
      </w:r>
      <w:r w:rsidRPr="00AB76E5">
        <w:rPr>
          <w:rFonts w:ascii="Simplified Arabic" w:eastAsia="SimSun" w:hAnsi="Simplified Arabic" w:cs="Simplified Arabic"/>
          <w:rtl/>
          <w:lang w:val="en-US"/>
        </w:rPr>
        <w:t xml:space="preserve"> (انظر الجدول 2) إجراءات وتدابير تهدف إلى ضمان أن تُسهم تدخلات الإدارة المستدامة للأحياء البرية في تجنب أو تقليل الآثار السلبية غير المقصودة على التنوع البيولوجي، وتعزيز السلامة الإيكولوجية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w:t>
      </w:r>
      <w:r w:rsidRPr="00AB76E5">
        <w:rPr>
          <w:rFonts w:ascii="Simplified Arabic" w:eastAsia="SimSun" w:hAnsi="Simplified Arabic" w:cs="Simplified Arabic"/>
          <w:rtl/>
        </w:rPr>
        <w:t xml:space="preserve"> بما يت</w:t>
      </w:r>
      <w:r w:rsidRPr="00AB76E5">
        <w:rPr>
          <w:rFonts w:ascii="Simplified Arabic" w:eastAsia="SimSun" w:hAnsi="Simplified Arabic" w:cs="Simplified Arabic" w:hint="cs"/>
          <w:rtl/>
        </w:rPr>
        <w:t>ماشى</w:t>
      </w:r>
      <w:r w:rsidRPr="00AB76E5">
        <w:rPr>
          <w:rFonts w:ascii="Simplified Arabic" w:eastAsia="SimSun" w:hAnsi="Simplified Arabic" w:cs="Simplified Arabic"/>
          <w:rtl/>
        </w:rPr>
        <w:t xml:space="preserve"> مع الظروف والتشريعات الوطنية</w:t>
      </w:r>
      <w:r w:rsidRPr="00527B3A">
        <w:rPr>
          <w:rFonts w:cs="Simplified Arabic"/>
          <w:lang w:val="en-US"/>
        </w:rPr>
        <w:t>.</w:t>
      </w:r>
    </w:p>
    <w:p w14:paraId="5AEDC2E0" w14:textId="77777777" w:rsidR="00E0083C" w:rsidRPr="00D1787E" w:rsidRDefault="00E0083C" w:rsidP="00E0083C">
      <w:pPr>
        <w:pStyle w:val="Paragraphedeliste"/>
        <w:bidi/>
        <w:spacing w:after="120" w:line="216" w:lineRule="auto"/>
        <w:ind w:left="540"/>
        <w:rPr>
          <w:rFonts w:cs="Simplified Arabic"/>
          <w:lang w:val="en-US"/>
        </w:rPr>
      </w:pPr>
      <w:r w:rsidRPr="00D1787E">
        <w:rPr>
          <w:rFonts w:cs="Simplified Arabic"/>
          <w:rtl/>
          <w:lang w:val="en-US"/>
        </w:rPr>
        <w:t xml:space="preserve">الجدول </w:t>
      </w:r>
      <w:r w:rsidRPr="00D1787E">
        <w:rPr>
          <w:rFonts w:cs="Simplified Arabic" w:hint="cs"/>
          <w:rtl/>
          <w:lang w:val="en-US"/>
        </w:rPr>
        <w:t>2</w:t>
      </w:r>
    </w:p>
    <w:p w14:paraId="6E59DFE4" w14:textId="77777777" w:rsidR="00E0083C" w:rsidRDefault="00E0083C" w:rsidP="00E0083C">
      <w:pPr>
        <w:bidi/>
        <w:spacing w:after="120" w:line="216" w:lineRule="auto"/>
        <w:ind w:left="540"/>
        <w:rPr>
          <w:rFonts w:cs="Simplified Arabic"/>
          <w:b/>
          <w:bCs/>
          <w:lang w:val="en-US"/>
        </w:rPr>
      </w:pPr>
      <w:r w:rsidRPr="00424F18">
        <w:rPr>
          <w:rFonts w:cs="Simplified Arabic"/>
          <w:b/>
          <w:bCs/>
          <w:rtl/>
          <w:lang w:val="en-US"/>
        </w:rPr>
        <w:t xml:space="preserve">ضمانات الإدارة المستدامة </w:t>
      </w:r>
      <w:r w:rsidRPr="00424F18">
        <w:rPr>
          <w:rFonts w:cs="Simplified Arabic" w:hint="cs"/>
          <w:b/>
          <w:bCs/>
          <w:rtl/>
          <w:lang w:val="en-US"/>
        </w:rPr>
        <w:t>للأحياء</w:t>
      </w:r>
      <w:r w:rsidRPr="00424F18">
        <w:rPr>
          <w:rFonts w:cs="Simplified Arabic"/>
          <w:b/>
          <w:bCs/>
          <w:rtl/>
          <w:lang w:val="en-US"/>
        </w:rPr>
        <w:t xml:space="preserve"> البرية</w:t>
      </w:r>
    </w:p>
    <w:tbl>
      <w:tblPr>
        <w:tblStyle w:val="TableGrid2"/>
        <w:bidiVisual/>
        <w:tblW w:w="8890" w:type="dxa"/>
        <w:tblInd w:w="562" w:type="dxa"/>
        <w:tblLook w:val="04A0" w:firstRow="1" w:lastRow="0" w:firstColumn="1" w:lastColumn="0" w:noHBand="0" w:noVBand="1"/>
      </w:tblPr>
      <w:tblGrid>
        <w:gridCol w:w="1701"/>
        <w:gridCol w:w="4611"/>
        <w:gridCol w:w="2578"/>
      </w:tblGrid>
      <w:tr w:rsidR="00E0083C" w:rsidRPr="00B50068" w14:paraId="64FC404A" w14:textId="77777777" w:rsidTr="006E575A">
        <w:trPr>
          <w:tblHeader/>
        </w:trPr>
        <w:tc>
          <w:tcPr>
            <w:tcW w:w="1701" w:type="dxa"/>
            <w:tcBorders>
              <w:bottom w:val="single" w:sz="4" w:space="0" w:color="auto"/>
            </w:tcBorders>
          </w:tcPr>
          <w:p w14:paraId="08EF29D7"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eastAsia="SimSun" w:hAnsi="Simplified Arabic" w:cs="Simplified Arabic"/>
                <w:i/>
                <w:iCs/>
                <w:szCs w:val="22"/>
                <w:rtl/>
              </w:rPr>
              <w:lastRenderedPageBreak/>
              <w:t>المبادئ والنهج</w:t>
            </w:r>
          </w:p>
        </w:tc>
        <w:tc>
          <w:tcPr>
            <w:tcW w:w="4611" w:type="dxa"/>
            <w:tcBorders>
              <w:bottom w:val="single" w:sz="4" w:space="0" w:color="auto"/>
            </w:tcBorders>
          </w:tcPr>
          <w:p w14:paraId="5A24C1E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hAnsi="Simplified Arabic" w:cs="Simplified Arabic"/>
                <w:i/>
                <w:iCs/>
                <w:szCs w:val="22"/>
                <w:rtl/>
              </w:rPr>
              <w:t>الاعتبارات الرئيسية</w:t>
            </w:r>
          </w:p>
        </w:tc>
        <w:tc>
          <w:tcPr>
            <w:tcW w:w="2578" w:type="dxa"/>
            <w:tcBorders>
              <w:bottom w:val="single" w:sz="4" w:space="0" w:color="auto"/>
            </w:tcBorders>
          </w:tcPr>
          <w:p w14:paraId="4F2F4F26"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i/>
                <w:iCs/>
                <w:szCs w:val="22"/>
              </w:rPr>
            </w:pPr>
            <w:r w:rsidRPr="00AB76E5">
              <w:rPr>
                <w:rFonts w:ascii="Simplified Arabic" w:hAnsi="Simplified Arabic" w:cs="Simplified Arabic"/>
                <w:i/>
                <w:iCs/>
                <w:szCs w:val="22"/>
                <w:rtl/>
              </w:rPr>
              <w:t>الأساس</w:t>
            </w:r>
            <w:r w:rsidRPr="00AF4937">
              <w:rPr>
                <w:rStyle w:val="Appelnotedebasdep"/>
                <w:rFonts w:ascii="Simplified Arabic" w:hAnsi="Simplified Arabic" w:cs="Simplified Arabic"/>
                <w:i/>
                <w:iCs/>
                <w:sz w:val="20"/>
                <w:rtl/>
              </w:rPr>
              <w:footnoteReference w:customMarkFollows="1" w:id="325"/>
              <w:t>(أ)</w:t>
            </w:r>
          </w:p>
        </w:tc>
      </w:tr>
      <w:tr w:rsidR="00E0083C" w:rsidRPr="00B50068" w14:paraId="406A5886" w14:textId="77777777" w:rsidTr="006E575A">
        <w:tc>
          <w:tcPr>
            <w:tcW w:w="1701" w:type="dxa"/>
            <w:vMerge w:val="restart"/>
          </w:tcPr>
          <w:p w14:paraId="3C3B4EC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السلامة </w:t>
            </w:r>
            <w:r w:rsidRPr="00B50068">
              <w:rPr>
                <w:rFonts w:ascii="Simplified Arabic" w:hAnsi="Simplified Arabic" w:cs="Simplified Arabic" w:hint="cs"/>
                <w:szCs w:val="22"/>
                <w:rtl/>
              </w:rPr>
              <w:t>الإيكولوجية</w:t>
            </w:r>
          </w:p>
        </w:tc>
        <w:tc>
          <w:tcPr>
            <w:tcW w:w="4611" w:type="dxa"/>
            <w:tcBorders>
              <w:bottom w:val="single" w:sz="4" w:space="0" w:color="auto"/>
            </w:tcBorders>
          </w:tcPr>
          <w:p w14:paraId="4A49A70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ينبغي أن تحافظ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على السلامة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والتنوع البيولوجي، مع ضمان ألا تؤدي الإدارة إلى </w:t>
            </w:r>
            <w:r w:rsidRPr="00B50068">
              <w:rPr>
                <w:rFonts w:ascii="Simplified Arabic" w:eastAsia="SimSun" w:hAnsi="Simplified Arabic" w:cs="Simplified Arabic"/>
                <w:szCs w:val="22"/>
                <w:rtl/>
              </w:rPr>
              <w:t>انخفاض أعداد الأنواع</w:t>
            </w:r>
            <w:r w:rsidRPr="00B50068">
              <w:rPr>
                <w:rFonts w:ascii="Simplified Arabic" w:eastAsia="SimSun"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أو </w:t>
            </w:r>
            <w:r w:rsidRPr="00B50068">
              <w:rPr>
                <w:rFonts w:ascii="Simplified Arabic" w:hAnsi="Simplified Arabic" w:cs="Simplified Arabic"/>
                <w:szCs w:val="22"/>
                <w:rtl/>
              </w:rPr>
              <w:t xml:space="preserve">تدهور الموائل، أو فقدان وظائف النظام </w:t>
            </w:r>
            <w:r w:rsidRPr="00B50068">
              <w:rPr>
                <w:rFonts w:ascii="Simplified Arabic" w:hAnsi="Simplified Arabic" w:cs="Simplified Arabic" w:hint="cs"/>
                <w:szCs w:val="22"/>
                <w:rtl/>
              </w:rPr>
              <w:t>الإيكولوجي</w:t>
            </w:r>
            <w:r w:rsidRPr="00B50068">
              <w:rPr>
                <w:rFonts w:ascii="Simplified Arabic" w:hAnsi="Simplified Arabic" w:cs="Simplified Arabic"/>
                <w:szCs w:val="22"/>
                <w:rtl/>
              </w:rPr>
              <w:t xml:space="preserve">، أو </w:t>
            </w:r>
            <w:r w:rsidRPr="00B50068">
              <w:rPr>
                <w:rFonts w:ascii="Simplified Arabic" w:hAnsi="Simplified Arabic" w:cs="Simplified Arabic" w:hint="cs"/>
                <w:szCs w:val="22"/>
                <w:rtl/>
              </w:rPr>
              <w:t xml:space="preserve">استحداث أو </w:t>
            </w:r>
            <w:r w:rsidRPr="00B50068">
              <w:rPr>
                <w:rFonts w:ascii="Simplified Arabic" w:hAnsi="Simplified Arabic" w:cs="Simplified Arabic"/>
                <w:szCs w:val="22"/>
                <w:rtl/>
              </w:rPr>
              <w:t>انتشار الأنواع الغريبة الغازية</w:t>
            </w:r>
            <w:r w:rsidRPr="00B50068">
              <w:rPr>
                <w:rFonts w:ascii="Simplified Arabic" w:hAnsi="Simplified Arabic" w:cs="Simplified Arabic"/>
                <w:szCs w:val="22"/>
              </w:rPr>
              <w:t>.</w:t>
            </w:r>
          </w:p>
        </w:tc>
        <w:tc>
          <w:tcPr>
            <w:tcW w:w="2578" w:type="dxa"/>
          </w:tcPr>
          <w:p w14:paraId="0699414A"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Pr>
                <w:rFonts w:ascii="Simplified Arabic" w:hAnsi="Simplified Arabic" w:cs="Simplified Arabic"/>
                <w:szCs w:val="22"/>
                <w:rtl/>
              </w:rPr>
              <w:t>الاتفاقية المتعلقة بالتنوع البيولوجي</w:t>
            </w:r>
            <w:r w:rsidRPr="00B50068">
              <w:rPr>
                <w:rFonts w:ascii="Simplified Arabic" w:hAnsi="Simplified Arabic" w:cs="Simplified Arabic"/>
                <w:szCs w:val="22"/>
                <w:rtl/>
              </w:rPr>
              <w:t xml:space="preserve"> (المادة 8، وخاصة الفقرة 8 (ح))</w:t>
            </w:r>
          </w:p>
        </w:tc>
      </w:tr>
      <w:tr w:rsidR="00E0083C" w:rsidRPr="00B50068" w14:paraId="1FE221C0" w14:textId="77777777" w:rsidTr="006E575A">
        <w:tc>
          <w:tcPr>
            <w:tcW w:w="1701" w:type="dxa"/>
            <w:vMerge/>
          </w:tcPr>
          <w:p w14:paraId="4AD2DFB3" w14:textId="77777777" w:rsidR="00E0083C" w:rsidRPr="00B50068" w:rsidRDefault="00E0083C" w:rsidP="006E575A">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single" w:sz="4" w:space="0" w:color="auto"/>
            </w:tcBorders>
          </w:tcPr>
          <w:p w14:paraId="16DCB9C2"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يجب ألا تنقل التدخلات المخاطر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أو الاجتماعية من نوع أو نظام </w:t>
            </w:r>
            <w:r w:rsidRPr="00B50068">
              <w:rPr>
                <w:rFonts w:ascii="Simplified Arabic" w:hAnsi="Simplified Arabic" w:cs="Simplified Arabic" w:hint="cs"/>
                <w:szCs w:val="22"/>
                <w:rtl/>
              </w:rPr>
              <w:t>إيكولوجي</w:t>
            </w:r>
            <w:r w:rsidRPr="00B50068">
              <w:rPr>
                <w:rFonts w:ascii="Simplified Arabic" w:hAnsi="Simplified Arabic" w:cs="Simplified Arabic"/>
                <w:szCs w:val="22"/>
                <w:rtl/>
              </w:rPr>
              <w:t xml:space="preserve"> أو مجتمع إلى آخر، ولا تؤدي إلى تفاقم الضغوط التراكمية عبر المناظر الطبيعية والمناظر البحرية.</w:t>
            </w:r>
          </w:p>
        </w:tc>
        <w:tc>
          <w:tcPr>
            <w:tcW w:w="2578" w:type="dxa"/>
          </w:tcPr>
          <w:p w14:paraId="2CCF1840"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hint="cs"/>
                <w:szCs w:val="22"/>
                <w:rtl/>
              </w:rPr>
              <w:t xml:space="preserve">المقرر </w:t>
            </w:r>
            <w:hyperlink r:id="rId302" w:history="1">
              <w:r w:rsidRPr="00857F6F">
                <w:rPr>
                  <w:rStyle w:val="Lienhypertexte"/>
                  <w:rFonts w:ascii="Simplified Arabic" w:hAnsi="Simplified Arabic" w:cs="Simplified Arabic"/>
                  <w:szCs w:val="22"/>
                  <w:rtl/>
                </w:rPr>
                <w:t>5/6</w:t>
              </w:r>
            </w:hyperlink>
            <w:r w:rsidRPr="00B50068">
              <w:rPr>
                <w:rFonts w:ascii="Simplified Arabic" w:hAnsi="Simplified Arabic" w:cs="Simplified Arabic" w:hint="cs"/>
                <w:szCs w:val="22"/>
                <w:rtl/>
              </w:rPr>
              <w:t xml:space="preserve"> المرفق </w:t>
            </w:r>
            <w:r w:rsidRPr="00B50068">
              <w:rPr>
                <w:rFonts w:ascii="Simplified Arabic" w:hAnsi="Simplified Arabic" w:cs="Simplified Arabic"/>
                <w:szCs w:val="22"/>
                <w:rtl/>
              </w:rPr>
              <w:t>الثاني (</w:t>
            </w:r>
            <w:r w:rsidRPr="00B50068">
              <w:rPr>
                <w:rFonts w:ascii="Simplified Arabic" w:hAnsi="Simplified Arabic" w:cs="Simplified Arabic" w:hint="cs"/>
                <w:szCs w:val="22"/>
                <w:rtl/>
              </w:rPr>
              <w:t>المبدآن</w:t>
            </w:r>
            <w:r w:rsidRPr="00B50068">
              <w:rPr>
                <w:rFonts w:ascii="Simplified Arabic" w:hAnsi="Simplified Arabic" w:cs="Simplified Arabic"/>
                <w:szCs w:val="22"/>
                <w:rtl/>
              </w:rPr>
              <w:t xml:space="preserve"> 3 و5)</w:t>
            </w:r>
          </w:p>
        </w:tc>
      </w:tr>
      <w:tr w:rsidR="00E0083C" w:rsidRPr="00B50068" w14:paraId="05654678" w14:textId="77777777" w:rsidTr="006E575A">
        <w:tc>
          <w:tcPr>
            <w:tcW w:w="1701" w:type="dxa"/>
            <w:vMerge/>
          </w:tcPr>
          <w:p w14:paraId="413575B4" w14:textId="77777777" w:rsidR="00E0083C" w:rsidRPr="00B50068" w:rsidRDefault="00E0083C" w:rsidP="006E575A">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3AF141A6" w14:textId="77777777" w:rsidR="00E0083C" w:rsidRDefault="00E0083C" w:rsidP="006E575A">
            <w:pPr>
              <w:tabs>
                <w:tab w:val="left" w:pos="567"/>
                <w:tab w:val="left" w:pos="1134"/>
                <w:tab w:val="left" w:pos="1701"/>
                <w:tab w:val="left" w:pos="2268"/>
                <w:tab w:val="left" w:pos="2835"/>
                <w:tab w:val="left" w:pos="3402"/>
                <w:tab w:val="left" w:pos="3969"/>
              </w:tabs>
              <w:bidi/>
              <w:rPr>
                <w:rFonts w:ascii="Simplified Arabic" w:eastAsia="SimSun" w:hAnsi="Simplified Arabic" w:cs="Simplified Arabic"/>
                <w:szCs w:val="22"/>
                <w:rtl/>
              </w:rPr>
            </w:pPr>
            <w:r w:rsidRPr="00B50068">
              <w:rPr>
                <w:rFonts w:ascii="Simplified Arabic" w:hAnsi="Simplified Arabic" w:cs="Simplified Arabic"/>
                <w:szCs w:val="22"/>
                <w:rtl/>
              </w:rPr>
              <w:t xml:space="preserve">ينبغي أن تخضع التدخلات الهامة المتعلقة </w:t>
            </w:r>
            <w:r w:rsidRPr="00B50068">
              <w:rPr>
                <w:rFonts w:ascii="Simplified Arabic" w:hAnsi="Simplified Arabic" w:cs="Simplified Arabic" w:hint="cs"/>
                <w:szCs w:val="22"/>
                <w:rtl/>
              </w:rPr>
              <w:t>بالأحياء</w:t>
            </w:r>
            <w:r w:rsidRPr="00B50068">
              <w:rPr>
                <w:rFonts w:ascii="Simplified Arabic" w:hAnsi="Simplified Arabic" w:cs="Simplified Arabic"/>
                <w:szCs w:val="22"/>
                <w:rtl/>
              </w:rPr>
              <w:t xml:space="preserve"> البرية، حسب الاقتضاء، لتقييمات الأثر البيئي والاجتماعي</w:t>
            </w:r>
            <w:r w:rsidRPr="00B50068">
              <w:rPr>
                <w:rFonts w:ascii="Simplified Arabic" w:eastAsia="SimSun" w:hAnsi="Simplified Arabic" w:cs="Simplified Arabic"/>
                <w:szCs w:val="22"/>
                <w:rtl/>
              </w:rPr>
              <w:t xml:space="preserve"> والاقتصادي،</w:t>
            </w:r>
            <w:r w:rsidRPr="00B50068">
              <w:rPr>
                <w:rFonts w:ascii="Simplified Arabic" w:hAnsi="Simplified Arabic" w:cs="Simplified Arabic"/>
                <w:szCs w:val="22"/>
                <w:rtl/>
              </w:rPr>
              <w:t xml:space="preserve"> وأن تدعمها عمليات </w:t>
            </w:r>
            <w:r w:rsidRPr="00B50068">
              <w:rPr>
                <w:rFonts w:ascii="Simplified Arabic" w:eastAsia="SimSun" w:hAnsi="Simplified Arabic" w:cs="Simplified Arabic"/>
                <w:szCs w:val="22"/>
                <w:rtl/>
              </w:rPr>
              <w:t>رصد التنوع البيولوجي، بما في ذلك</w:t>
            </w:r>
            <w:r>
              <w:rPr>
                <w:rFonts w:ascii="Simplified Arabic" w:eastAsia="SimSun" w:hAnsi="Simplified Arabic" w:cs="Simplified Arabic" w:hint="cs"/>
                <w:szCs w:val="22"/>
                <w:rtl/>
              </w:rPr>
              <w:t xml:space="preserve"> من خلال</w:t>
            </w:r>
            <w:r w:rsidRPr="00B50068">
              <w:rPr>
                <w:rFonts w:ascii="Simplified Arabic" w:eastAsia="SimSun" w:hAnsi="Simplified Arabic" w:cs="Simplified Arabic"/>
                <w:szCs w:val="22"/>
                <w:rtl/>
              </w:rPr>
              <w:t xml:space="preserve"> الأنشطة التشاركية، </w:t>
            </w:r>
            <w:r>
              <w:rPr>
                <w:rFonts w:ascii="Simplified Arabic" w:eastAsia="SimSun" w:hAnsi="Simplified Arabic" w:cs="Simplified Arabic" w:hint="cs"/>
                <w:szCs w:val="22"/>
                <w:rtl/>
              </w:rPr>
              <w:t>التي تشرك</w:t>
            </w:r>
            <w:r w:rsidRPr="00B50068">
              <w:rPr>
                <w:rFonts w:ascii="Simplified Arabic" w:eastAsia="SimSun" w:hAnsi="Simplified Arabic" w:cs="Simplified Arabic"/>
                <w:szCs w:val="22"/>
                <w:rtl/>
              </w:rPr>
              <w:t xml:space="preserve"> الشعوب الأصلية والمجتمعات المحلية،</w:t>
            </w:r>
            <w:r w:rsidRPr="00CF04F0">
              <w:rPr>
                <w:rFonts w:ascii="Simplified Arabic" w:eastAsia="SimSun" w:hAnsi="Simplified Arabic" w:cs="Simplified Arabic"/>
                <w:szCs w:val="22"/>
                <w:rtl/>
              </w:rPr>
              <w:t xml:space="preserve"> وتقيي</w:t>
            </w:r>
            <w:r w:rsidRPr="00CF04F0">
              <w:rPr>
                <w:rFonts w:ascii="Simplified Arabic" w:eastAsia="SimSun" w:hAnsi="Simplified Arabic" w:cs="Simplified Arabic" w:hint="cs"/>
                <w:szCs w:val="22"/>
                <w:rtl/>
              </w:rPr>
              <w:t xml:space="preserve">م </w:t>
            </w:r>
            <w:r w:rsidRPr="00B50068">
              <w:rPr>
                <w:rFonts w:ascii="Simplified Arabic" w:eastAsia="SimSun" w:hAnsi="Simplified Arabic" w:cs="Simplified Arabic"/>
                <w:szCs w:val="22"/>
                <w:rtl/>
              </w:rPr>
              <w:t>التنوع البيولوجي،</w:t>
            </w:r>
          </w:p>
          <w:p w14:paraId="54704D2D"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CF04F0">
              <w:rPr>
                <w:rFonts w:ascii="Simplified Arabic" w:eastAsia="SimSun" w:hAnsi="Simplified Arabic" w:cs="Simplified Arabic"/>
                <w:szCs w:val="22"/>
                <w:rtl/>
              </w:rPr>
              <w:t xml:space="preserve">وعندما تؤثر تدخلات أو ضغوط متعددة على نفس الأنواع أو النظم </w:t>
            </w:r>
            <w:r w:rsidRPr="00B50068">
              <w:rPr>
                <w:rFonts w:ascii="Simplified Arabic" w:eastAsia="SimSun" w:hAnsi="Simplified Arabic" w:cs="Simplified Arabic"/>
                <w:szCs w:val="22"/>
                <w:rtl/>
              </w:rPr>
              <w:t xml:space="preserve">الإيكولوجية </w:t>
            </w:r>
            <w:r w:rsidRPr="00CF04F0">
              <w:rPr>
                <w:rFonts w:ascii="Simplified Arabic" w:eastAsia="SimSun" w:hAnsi="Simplified Arabic" w:cs="Simplified Arabic"/>
                <w:szCs w:val="22"/>
                <w:rtl/>
              </w:rPr>
              <w:t>أو المجتمعات، ينبغي أن تشمل تقييمات الأثر التراكمي</w:t>
            </w:r>
            <w:r w:rsidRPr="00CF04F0">
              <w:rPr>
                <w:rFonts w:ascii="Simplified Arabic" w:eastAsia="SimSun" w:hAnsi="Simplified Arabic" w:cs="Simplified Arabic"/>
                <w:szCs w:val="22"/>
              </w:rPr>
              <w:t>.</w:t>
            </w:r>
          </w:p>
        </w:tc>
        <w:tc>
          <w:tcPr>
            <w:tcW w:w="2578" w:type="dxa"/>
          </w:tcPr>
          <w:p w14:paraId="734DA950"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Pr>
                <w:rFonts w:ascii="Simplified Arabic" w:hAnsi="Simplified Arabic" w:cs="Simplified Arabic"/>
                <w:szCs w:val="22"/>
                <w:rtl/>
              </w:rPr>
              <w:t>الاتفاقية المتعلقة بالتنوع البيولوجي</w:t>
            </w:r>
            <w:r w:rsidRPr="00B50068">
              <w:rPr>
                <w:rFonts w:ascii="Simplified Arabic" w:hAnsi="Simplified Arabic" w:cs="Simplified Arabic"/>
                <w:szCs w:val="22"/>
                <w:rtl/>
              </w:rPr>
              <w:t xml:space="preserve"> (المادة 14)</w:t>
            </w:r>
          </w:p>
        </w:tc>
      </w:tr>
      <w:tr w:rsidR="00E0083C" w:rsidRPr="00B50068" w14:paraId="020AC652" w14:textId="77777777" w:rsidTr="006E575A">
        <w:trPr>
          <w:trHeight w:val="1629"/>
        </w:trPr>
        <w:tc>
          <w:tcPr>
            <w:tcW w:w="1701" w:type="dxa"/>
            <w:vMerge/>
          </w:tcPr>
          <w:p w14:paraId="194D2C5C" w14:textId="77777777" w:rsidR="00E0083C" w:rsidRPr="00B50068" w:rsidRDefault="00E0083C" w:rsidP="006E575A">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40AB72D4"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ينبغي أن تمنع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w:t>
            </w:r>
            <w:r w:rsidRPr="00B50068">
              <w:rPr>
                <w:rFonts w:ascii="Simplified Arabic" w:hAnsi="Simplified Arabic" w:cs="Simplified Arabic" w:hint="cs"/>
                <w:szCs w:val="22"/>
                <w:rtl/>
              </w:rPr>
              <w:t>استحداث</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واستقرار</w:t>
            </w:r>
            <w:r w:rsidRPr="00B50068">
              <w:rPr>
                <w:rFonts w:ascii="Simplified Arabic" w:hAnsi="Simplified Arabic" w:cs="Simplified Arabic"/>
                <w:szCs w:val="22"/>
                <w:rtl/>
              </w:rPr>
              <w:t xml:space="preserve"> الأنواع الغريبة الغازية من خلال تحديد وإدارة مسارات </w:t>
            </w:r>
            <w:r>
              <w:rPr>
                <w:rFonts w:ascii="Simplified Arabic" w:hAnsi="Simplified Arabic" w:cs="Simplified Arabic" w:hint="cs"/>
                <w:szCs w:val="22"/>
                <w:rtl/>
              </w:rPr>
              <w:t>إدخالها</w:t>
            </w:r>
            <w:r w:rsidRPr="00B50068">
              <w:rPr>
                <w:rFonts w:ascii="Simplified Arabic" w:hAnsi="Simplified Arabic" w:cs="Simplified Arabic"/>
                <w:szCs w:val="22"/>
                <w:rtl/>
              </w:rPr>
              <w:t xml:space="preserve">، والقضاء </w:t>
            </w:r>
            <w:r w:rsidRPr="00B50068">
              <w:rPr>
                <w:rFonts w:ascii="Simplified Arabic" w:hAnsi="Simplified Arabic" w:cs="Simplified Arabic" w:hint="cs"/>
                <w:szCs w:val="22"/>
                <w:rtl/>
              </w:rPr>
              <w:t xml:space="preserve">عليها </w:t>
            </w:r>
            <w:r w:rsidRPr="00B50068">
              <w:rPr>
                <w:rFonts w:ascii="Simplified Arabic" w:hAnsi="Simplified Arabic" w:cs="Simplified Arabic"/>
                <w:szCs w:val="22"/>
                <w:rtl/>
              </w:rPr>
              <w:t>أو السيطرة عليها، وخاصة في المواقع ذات الأولوية.</w:t>
            </w:r>
          </w:p>
        </w:tc>
        <w:tc>
          <w:tcPr>
            <w:tcW w:w="2578" w:type="dxa"/>
          </w:tcPr>
          <w:p w14:paraId="0C610BB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إطار </w:t>
            </w:r>
            <w:proofErr w:type="spellStart"/>
            <w:r w:rsidRPr="00B50068">
              <w:rPr>
                <w:rFonts w:ascii="Simplified Arabic" w:hAnsi="Simplified Arabic" w:cs="Simplified Arabic"/>
                <w:szCs w:val="22"/>
                <w:rtl/>
              </w:rPr>
              <w:t>كونمينغ</w:t>
            </w:r>
            <w:proofErr w:type="spellEnd"/>
            <w:r w:rsidRPr="00B50068">
              <w:rPr>
                <w:rFonts w:ascii="Simplified Arabic" w:hAnsi="Simplified Arabic" w:cs="Simplified Arabic"/>
                <w:szCs w:val="22"/>
                <w:rtl/>
              </w:rPr>
              <w:t>-مونتريال العالمي للتنوع البيولوجي (الهدف 6)</w:t>
            </w:r>
          </w:p>
        </w:tc>
      </w:tr>
      <w:tr w:rsidR="00E0083C" w:rsidRPr="00B50068" w14:paraId="782F426F" w14:textId="77777777" w:rsidTr="006E575A">
        <w:trPr>
          <w:trHeight w:val="1673"/>
        </w:trPr>
        <w:tc>
          <w:tcPr>
            <w:tcW w:w="1701" w:type="dxa"/>
            <w:vMerge w:val="restart"/>
          </w:tcPr>
          <w:p w14:paraId="7266E7AA"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العدالة الاجتماعية </w:t>
            </w:r>
            <w:r w:rsidRPr="00B50068">
              <w:rPr>
                <w:rFonts w:ascii="Simplified Arabic" w:hAnsi="Simplified Arabic" w:cs="Simplified Arabic" w:hint="cs"/>
                <w:szCs w:val="22"/>
                <w:rtl/>
              </w:rPr>
              <w:t>ورفاه البشر</w:t>
            </w:r>
          </w:p>
        </w:tc>
        <w:tc>
          <w:tcPr>
            <w:tcW w:w="4611" w:type="dxa"/>
          </w:tcPr>
          <w:p w14:paraId="70D2679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eastAsia="SimSun" w:hAnsi="Simplified Arabic" w:cs="Simplified Arabic"/>
                <w:szCs w:val="22"/>
                <w:rtl/>
              </w:rPr>
              <w:t>ينبغي أن تستند تدابير الإدارة المستدامة لل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إلى أسس علمية، وأن تضمن</w:t>
            </w:r>
            <w:r w:rsidRPr="00B50068">
              <w:rPr>
                <w:rFonts w:ascii="Simplified Arabic" w:hAnsi="Simplified Arabic" w:cs="Simplified Arabic"/>
                <w:szCs w:val="22"/>
                <w:rtl/>
              </w:rPr>
              <w:t xml:space="preserve"> استدامة وسلامة وقانونية استخدام الأنواع البرية </w:t>
            </w:r>
            <w:r>
              <w:rPr>
                <w:rFonts w:ascii="Simplified Arabic" w:hAnsi="Simplified Arabic" w:cs="Simplified Arabic" w:hint="cs"/>
                <w:szCs w:val="22"/>
                <w:rtl/>
              </w:rPr>
              <w:t>وحصادها</w:t>
            </w:r>
            <w:r w:rsidRPr="00B50068">
              <w:rPr>
                <w:rFonts w:ascii="Simplified Arabic"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w:t>
            </w:r>
            <w:proofErr w:type="gramStart"/>
            <w:r w:rsidRPr="00B50068">
              <w:rPr>
                <w:rFonts w:ascii="Simplified Arabic" w:hAnsi="Simplified Arabic" w:cs="Simplified Arabic"/>
                <w:szCs w:val="22"/>
                <w:rtl/>
              </w:rPr>
              <w:t>مخاطر</w:t>
            </w:r>
            <w:proofErr w:type="gramEnd"/>
            <w:r w:rsidRPr="00B50068">
              <w:rPr>
                <w:rFonts w:ascii="Simplified Arabic" w:hAnsi="Simplified Arabic" w:cs="Simplified Arabic"/>
                <w:szCs w:val="22"/>
                <w:rtl/>
              </w:rPr>
              <w:t xml:space="preserve"> انتشار مسببات الأمراض، وتطبيق نهج النظم الإيكولوجي</w:t>
            </w:r>
            <w:r w:rsidRPr="00B50068">
              <w:rPr>
                <w:rFonts w:ascii="Simplified Arabic" w:hAnsi="Simplified Arabic" w:cs="Simplified Arabic" w:hint="cs"/>
                <w:szCs w:val="22"/>
                <w:rtl/>
              </w:rPr>
              <w:t>ة</w:t>
            </w:r>
            <w:r w:rsidRPr="00B50068">
              <w:rPr>
                <w:rFonts w:ascii="Simplified Arabic" w:hAnsi="Simplified Arabic" w:cs="Simplified Arabic"/>
                <w:szCs w:val="22"/>
                <w:rtl/>
              </w:rPr>
              <w:t>، مع احترام وحماية الاستخدام المألوف المستدام من جانب الشعوب الأصلية والمجتمعات المحلية.</w:t>
            </w:r>
          </w:p>
        </w:tc>
        <w:tc>
          <w:tcPr>
            <w:tcW w:w="2578" w:type="dxa"/>
          </w:tcPr>
          <w:p w14:paraId="52DCB597"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إطار </w:t>
            </w:r>
            <w:proofErr w:type="spellStart"/>
            <w:r w:rsidRPr="00B50068">
              <w:rPr>
                <w:rFonts w:ascii="Simplified Arabic" w:hAnsi="Simplified Arabic" w:cs="Simplified Arabic"/>
                <w:szCs w:val="22"/>
                <w:rtl/>
              </w:rPr>
              <w:t>كونمينغ</w:t>
            </w:r>
            <w:proofErr w:type="spellEnd"/>
            <w:r w:rsidRPr="00B50068">
              <w:rPr>
                <w:rFonts w:ascii="Simplified Arabic" w:hAnsi="Simplified Arabic" w:cs="Simplified Arabic"/>
                <w:szCs w:val="22"/>
                <w:rtl/>
              </w:rPr>
              <w:t>-مونتريال العالمي للتنوع البيولوجي (</w:t>
            </w:r>
            <w:r w:rsidRPr="00B50068">
              <w:rPr>
                <w:rFonts w:ascii="Simplified Arabic" w:eastAsia="SimSun" w:hAnsi="Simplified Arabic" w:cs="Simplified Arabic"/>
                <w:szCs w:val="22"/>
                <w:rtl/>
              </w:rPr>
              <w:t>الهدفان 5</w:t>
            </w:r>
            <w:r>
              <w:rPr>
                <w:rFonts w:ascii="Simplified Arabic" w:eastAsia="SimSun" w:hAnsi="Simplified Arabic" w:cs="Simplified Arabic" w:hint="cs"/>
                <w:szCs w:val="22"/>
                <w:rtl/>
              </w:rPr>
              <w:t xml:space="preserve"> و9</w:t>
            </w:r>
            <w:r w:rsidRPr="00B50068">
              <w:rPr>
                <w:rFonts w:ascii="Simplified Arabic" w:hAnsi="Simplified Arabic" w:cs="Simplified Arabic"/>
                <w:szCs w:val="22"/>
                <w:rtl/>
              </w:rPr>
              <w:t>)</w:t>
            </w:r>
          </w:p>
        </w:tc>
      </w:tr>
      <w:tr w:rsidR="00E0083C" w:rsidRPr="00B50068" w14:paraId="69B60A87" w14:textId="77777777" w:rsidTr="006E575A">
        <w:tc>
          <w:tcPr>
            <w:tcW w:w="1701" w:type="dxa"/>
            <w:vMerge/>
          </w:tcPr>
          <w:p w14:paraId="4814A1B2"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5A8C0FCA" w14:textId="77777777" w:rsidR="00E0083C" w:rsidRPr="00B50068" w:rsidRDefault="00E0083C" w:rsidP="006E575A">
            <w:pPr>
              <w:tabs>
                <w:tab w:val="left" w:pos="567"/>
                <w:tab w:val="left" w:pos="1134"/>
                <w:tab w:val="left" w:pos="1701"/>
                <w:tab w:val="left" w:pos="2268"/>
                <w:tab w:val="left" w:pos="2835"/>
                <w:tab w:val="left" w:pos="3402"/>
                <w:tab w:val="left" w:pos="3969"/>
              </w:tabs>
              <w:bidi/>
              <w:spacing w:before="120" w:after="120"/>
              <w:rPr>
                <w:rFonts w:eastAsia="SimSun"/>
                <w:szCs w:val="22"/>
              </w:rPr>
            </w:pPr>
            <w:r w:rsidRPr="00B50068">
              <w:rPr>
                <w:rFonts w:ascii="Simplified Arabic" w:eastAsia="SimSun" w:hAnsi="Simplified Arabic" w:cs="Simplified Arabic"/>
                <w:szCs w:val="22"/>
                <w:rtl/>
              </w:rPr>
              <w:t>ينبغي أن تس</w:t>
            </w:r>
            <w:r w:rsidRPr="00B50068">
              <w:rPr>
                <w:rFonts w:ascii="Simplified Arabic" w:eastAsia="SimSun" w:hAnsi="Simplified Arabic" w:cs="Simplified Arabic" w:hint="cs"/>
                <w:szCs w:val="22"/>
                <w:rtl/>
              </w:rPr>
              <w:t>ا</w:t>
            </w:r>
            <w:r w:rsidRPr="00B50068">
              <w:rPr>
                <w:rFonts w:ascii="Simplified Arabic" w:eastAsia="SimSun" w:hAnsi="Simplified Arabic" w:cs="Simplified Arabic"/>
                <w:szCs w:val="22"/>
                <w:rtl/>
              </w:rPr>
              <w:t xml:space="preserve">هم تدابير الإدارة المستدامة </w:t>
            </w:r>
            <w:r w:rsidRPr="00B50068">
              <w:rPr>
                <w:rFonts w:ascii="Simplified Arabic" w:hAnsi="Simplified Arabic" w:cs="Simplified Arabic" w:hint="cs"/>
                <w:szCs w:val="22"/>
                <w:rtl/>
              </w:rPr>
              <w:t>للأحياء</w:t>
            </w:r>
            <w:r w:rsidRPr="00B50068">
              <w:rPr>
                <w:rFonts w:ascii="Simplified Arabic" w:eastAsia="SimSun" w:hAnsi="Simplified Arabic" w:cs="Simplified Arabic"/>
                <w:szCs w:val="22"/>
                <w:rtl/>
              </w:rPr>
              <w:t xml:space="preserve"> البرية في إحراز تقدم نحو التعايش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w:t>
            </w:r>
            <w:r>
              <w:rPr>
                <w:rFonts w:ascii="Simplified Arabic" w:hAnsi="Simplified Arabic" w:cs="Simplified Arabic" w:hint="cs"/>
                <w:szCs w:val="22"/>
                <w:rtl/>
              </w:rPr>
              <w:t xml:space="preserve"> وينبغي أن تقوم</w:t>
            </w:r>
            <w:r w:rsidRPr="00B50068">
              <w:rPr>
                <w:rFonts w:ascii="Simplified Arabic" w:hAnsi="Simplified Arabic" w:cs="Simplified Arabic"/>
                <w:szCs w:val="22"/>
                <w:rtl/>
              </w:rPr>
              <w:t xml:space="preserve"> عند الاقتضاء، بتحديد ومنع وتخفيف الصراع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 بشكل صريح، مع إدراك أن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يمكن أن تشكل تهديدا مباشرا لسلامة وسبل عيش ورفاه</w:t>
            </w:r>
            <w:r w:rsidRPr="00B50068">
              <w:rPr>
                <w:rFonts w:ascii="Simplified Arabic" w:hAnsi="Simplified Arabic" w:cs="Simplified Arabic" w:hint="cs"/>
                <w:szCs w:val="22"/>
                <w:rtl/>
              </w:rPr>
              <w:t xml:space="preserve"> البشر</w:t>
            </w:r>
            <w:r w:rsidRPr="00B50068">
              <w:rPr>
                <w:rFonts w:ascii="Simplified Arabic" w:hAnsi="Simplified Arabic" w:cs="Simplified Arabic"/>
                <w:szCs w:val="22"/>
                <w:rtl/>
              </w:rPr>
              <w:t xml:space="preserve">، وأن </w:t>
            </w:r>
            <w:r w:rsidRPr="00B50068">
              <w:rPr>
                <w:rFonts w:ascii="Simplified Arabic" w:hAnsi="Simplified Arabic" w:cs="Simplified Arabic"/>
                <w:szCs w:val="22"/>
                <w:rtl/>
              </w:rPr>
              <w:lastRenderedPageBreak/>
              <w:t>الصراع غير المُدار يمكن أن يؤدي إلى أعمال انتقامية ويقوض أهداف الحفاظ على البيئة والتنمية المستدامة</w:t>
            </w:r>
            <w:r w:rsidRPr="00B50068">
              <w:rPr>
                <w:rFonts w:ascii="Simplified Arabic" w:hAnsi="Simplified Arabic" w:cs="Simplified Arabic"/>
                <w:szCs w:val="22"/>
              </w:rPr>
              <w:t>.</w:t>
            </w:r>
          </w:p>
        </w:tc>
        <w:tc>
          <w:tcPr>
            <w:tcW w:w="2578" w:type="dxa"/>
          </w:tcPr>
          <w:p w14:paraId="4A46A853" w14:textId="77777777" w:rsidR="00E0083C" w:rsidRPr="00B50068" w:rsidRDefault="00E0083C" w:rsidP="006E575A">
            <w:pPr>
              <w:autoSpaceDE w:val="0"/>
              <w:autoSpaceDN w:val="0"/>
              <w:bidi/>
              <w:adjustRightInd w:val="0"/>
              <w:rPr>
                <w:color w:val="000000"/>
                <w:szCs w:val="22"/>
              </w:rPr>
            </w:pPr>
            <w:r w:rsidRPr="00B50068">
              <w:rPr>
                <w:rFonts w:ascii="Simplified Arabic" w:hAnsi="Simplified Arabic" w:cs="Simplified Arabic"/>
                <w:color w:val="000000"/>
                <w:szCs w:val="22"/>
                <w:rtl/>
              </w:rPr>
              <w:lastRenderedPageBreak/>
              <w:t xml:space="preserve">إطار </w:t>
            </w:r>
            <w:proofErr w:type="spellStart"/>
            <w:r w:rsidRPr="00B50068">
              <w:rPr>
                <w:rFonts w:ascii="Simplified Arabic" w:hAnsi="Simplified Arabic" w:cs="Simplified Arabic"/>
                <w:color w:val="000000"/>
                <w:szCs w:val="22"/>
                <w:rtl/>
              </w:rPr>
              <w:t>كونمينغ</w:t>
            </w:r>
            <w:proofErr w:type="spellEnd"/>
            <w:r w:rsidRPr="00B50068">
              <w:rPr>
                <w:rFonts w:ascii="Simplified Arabic" w:hAnsi="Simplified Arabic" w:cs="Simplified Arabic"/>
                <w:color w:val="000000"/>
                <w:szCs w:val="22"/>
                <w:rtl/>
              </w:rPr>
              <w:t xml:space="preserve">-مونتريال العالمي للتنوع البيولوجي (الهدف </w:t>
            </w:r>
            <w:r w:rsidRPr="00B50068">
              <w:rPr>
                <w:rFonts w:ascii="Simplified Arabic" w:hAnsi="Simplified Arabic" w:cs="Simplified Arabic" w:hint="cs"/>
                <w:color w:val="000000"/>
                <w:szCs w:val="22"/>
                <w:rtl/>
              </w:rPr>
              <w:t>4</w:t>
            </w:r>
            <w:r w:rsidRPr="00B50068">
              <w:rPr>
                <w:rFonts w:ascii="Simplified Arabic" w:hAnsi="Simplified Arabic" w:cs="Simplified Arabic"/>
                <w:color w:val="000000"/>
                <w:szCs w:val="22"/>
                <w:rtl/>
              </w:rPr>
              <w:t>)</w:t>
            </w:r>
            <w:r w:rsidRPr="00B50068">
              <w:rPr>
                <w:color w:val="000000"/>
                <w:szCs w:val="22"/>
              </w:rPr>
              <w:t xml:space="preserve"> </w:t>
            </w:r>
          </w:p>
          <w:p w14:paraId="13B4603B"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i/>
                <w:iCs/>
                <w:szCs w:val="22"/>
              </w:rPr>
            </w:pPr>
          </w:p>
          <w:p w14:paraId="09DC7661"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r>
      <w:tr w:rsidR="00E0083C" w:rsidRPr="00B50068" w14:paraId="756A0765" w14:textId="77777777" w:rsidTr="006E575A">
        <w:tc>
          <w:tcPr>
            <w:tcW w:w="1701" w:type="dxa"/>
            <w:vMerge/>
          </w:tcPr>
          <w:p w14:paraId="07BECC17"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3DA8492D"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ينبغي </w:t>
            </w:r>
            <w:r w:rsidRPr="00B50068">
              <w:rPr>
                <w:rFonts w:ascii="Simplified Arabic" w:hAnsi="Simplified Arabic" w:cs="Simplified Arabic" w:hint="cs"/>
                <w:szCs w:val="22"/>
                <w:rtl/>
              </w:rPr>
              <w:t>ل</w:t>
            </w:r>
            <w:r w:rsidRPr="00B50068">
              <w:rPr>
                <w:rFonts w:ascii="Simplified Arabic" w:hAnsi="Simplified Arabic" w:cs="Simplified Arabic"/>
                <w:szCs w:val="22"/>
                <w:rtl/>
              </w:rPr>
              <w:t xml:space="preserve">لإجراءات الإدارية التي تؤثر على الوصول </w:t>
            </w:r>
            <w:r w:rsidRPr="00B50068">
              <w:rPr>
                <w:rFonts w:ascii="Simplified Arabic" w:hAnsi="Simplified Arabic" w:cs="Simplified Arabic" w:hint="cs"/>
                <w:szCs w:val="22"/>
                <w:rtl/>
              </w:rPr>
              <w:t>التقليدي</w:t>
            </w:r>
            <w:r w:rsidRPr="00B50068">
              <w:rPr>
                <w:rFonts w:ascii="Simplified Arabic" w:hAnsi="Simplified Arabic" w:cs="Simplified Arabic"/>
                <w:szCs w:val="22"/>
                <w:rtl/>
              </w:rPr>
              <w:t xml:space="preserve"> أو الاستخدام </w:t>
            </w:r>
            <w:r w:rsidRPr="00B50068">
              <w:rPr>
                <w:rFonts w:ascii="Simplified Arabic" w:hAnsi="Simplified Arabic" w:cs="Simplified Arabic" w:hint="cs"/>
                <w:szCs w:val="22"/>
                <w:rtl/>
              </w:rPr>
              <w:t>القابل للاستمرار</w:t>
            </w:r>
            <w:r w:rsidRPr="00B50068">
              <w:rPr>
                <w:rFonts w:ascii="Simplified Arabic" w:hAnsi="Simplified Arabic" w:cs="Simplified Arabic"/>
                <w:szCs w:val="22"/>
                <w:rtl/>
              </w:rPr>
              <w:t xml:space="preserve"> أو الممارسات ذات الأهمية الثقافية</w:t>
            </w:r>
            <w:r w:rsidRPr="00B50068">
              <w:rPr>
                <w:rFonts w:ascii="Simplified Arabic"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أن تشمل </w:t>
            </w:r>
            <w:r w:rsidRPr="00B50068">
              <w:rPr>
                <w:rFonts w:ascii="Simplified Arabic" w:hAnsi="Simplified Arabic" w:cs="Simplified Arabic"/>
                <w:szCs w:val="22"/>
                <w:rtl/>
              </w:rPr>
              <w:t>المجتمعات المتضررة، وأن تتضمن، عند الاقتضاء، أشكالا عادلة وفعالة للانتصاف</w:t>
            </w:r>
            <w:r w:rsidRPr="00B50068">
              <w:rPr>
                <w:rFonts w:ascii="Simplified Arabic" w:hAnsi="Simplified Arabic" w:cs="Simplified Arabic"/>
                <w:szCs w:val="22"/>
              </w:rPr>
              <w:t>.</w:t>
            </w:r>
          </w:p>
        </w:tc>
        <w:tc>
          <w:tcPr>
            <w:tcW w:w="2578" w:type="dxa"/>
          </w:tcPr>
          <w:p w14:paraId="7C0C0D60"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Pr>
                <w:rFonts w:ascii="Simplified Arabic" w:hAnsi="Simplified Arabic" w:cs="Simplified Arabic"/>
                <w:szCs w:val="22"/>
                <w:rtl/>
              </w:rPr>
              <w:t>الاتفاقية المتعلقة بالتنوع البيولوجي</w:t>
            </w:r>
            <w:r w:rsidRPr="00B50068">
              <w:rPr>
                <w:rFonts w:ascii="Simplified Arabic" w:hAnsi="Simplified Arabic" w:cs="Simplified Arabic"/>
                <w:szCs w:val="22"/>
                <w:rtl/>
              </w:rPr>
              <w:t xml:space="preserve"> (المادتان 8 (ي) و10 (ج))</w:t>
            </w:r>
          </w:p>
        </w:tc>
      </w:tr>
      <w:tr w:rsidR="00E0083C" w:rsidRPr="00B50068" w14:paraId="65EEAF25" w14:textId="77777777" w:rsidTr="006E575A">
        <w:tc>
          <w:tcPr>
            <w:tcW w:w="1701" w:type="dxa"/>
            <w:vMerge/>
          </w:tcPr>
          <w:p w14:paraId="7FAAA0B4"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4FE412B3"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w:t>
            </w:r>
            <w:r w:rsidRPr="00B50068">
              <w:rPr>
                <w:rFonts w:ascii="Simplified Arabic" w:hAnsi="Simplified Arabic" w:cs="Simplified Arabic" w:hint="cs"/>
                <w:szCs w:val="22"/>
                <w:rtl/>
              </w:rPr>
              <w:t xml:space="preserve">النوع </w:t>
            </w:r>
            <w:proofErr w:type="spellStart"/>
            <w:r w:rsidRPr="00B50068">
              <w:rPr>
                <w:rFonts w:ascii="Simplified Arabic" w:hAnsi="Simplified Arabic" w:cs="Simplified Arabic" w:hint="cs"/>
                <w:szCs w:val="22"/>
                <w:rtl/>
              </w:rPr>
              <w:t>الجنساني</w:t>
            </w:r>
            <w:proofErr w:type="spellEnd"/>
            <w:r w:rsidRPr="00B50068">
              <w:rPr>
                <w:rFonts w:ascii="Simplified Arabic" w:hAnsi="Simplified Arabic" w:cs="Simplified Arabic"/>
                <w:szCs w:val="22"/>
                <w:rtl/>
              </w:rPr>
              <w:t>.</w:t>
            </w:r>
          </w:p>
        </w:tc>
        <w:tc>
          <w:tcPr>
            <w:tcW w:w="2578" w:type="dxa"/>
          </w:tcPr>
          <w:p w14:paraId="7BAE39DC"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المبادئ والمبادئ التوجيهية لأديس أبابا (المبدأ 12، التوجيهات التشغيلية)</w:t>
            </w:r>
          </w:p>
        </w:tc>
      </w:tr>
      <w:tr w:rsidR="00E0083C" w:rsidRPr="00B50068" w14:paraId="4D66DD31" w14:textId="77777777" w:rsidTr="006E575A">
        <w:tc>
          <w:tcPr>
            <w:tcW w:w="1701" w:type="dxa"/>
            <w:vMerge/>
          </w:tcPr>
          <w:p w14:paraId="10C212F5"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005E05CB"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eastAsia="SimSun" w:hAnsi="Simplified Arabic" w:cs="Simplified Arabic"/>
                <w:szCs w:val="22"/>
                <w:rtl/>
              </w:rPr>
              <w:t>عند اقتراح تدخلات رئيسية متعلقة بال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بما في ذلك نقل الأنواع، أو إدارة الأنواع الغازية، أو إنشاء مناطق محمية، ينبغي أن تحدد تقييمات الأثر، عند الاقتضاء، القيم الثقافية، والمقايضات المحتملة، بمشاركة كاملة وفعالة من الشعوب الأصلية والمجتمعات المحلية</w:t>
            </w:r>
            <w:r w:rsidRPr="00B50068">
              <w:rPr>
                <w:rFonts w:ascii="Simplified Arabic" w:eastAsia="SimSun" w:hAnsi="Simplified Arabic" w:cs="Simplified Arabic" w:hint="cs"/>
                <w:szCs w:val="22"/>
                <w:rtl/>
              </w:rPr>
              <w:t xml:space="preserve"> </w:t>
            </w:r>
            <w:r w:rsidRPr="00B50068">
              <w:rPr>
                <w:rFonts w:ascii="Simplified Arabic" w:eastAsia="SimSun" w:hAnsi="Simplified Arabic" w:cs="Simplified Arabic"/>
                <w:szCs w:val="22"/>
                <w:rtl/>
              </w:rPr>
              <w:t>المتضررة و</w:t>
            </w:r>
            <w:r w:rsidRPr="00B50068">
              <w:rPr>
                <w:rFonts w:ascii="Simplified Arabic" w:eastAsia="SimSun" w:hAnsi="Simplified Arabic" w:cs="Simplified Arabic" w:hint="cs"/>
                <w:szCs w:val="22"/>
                <w:rtl/>
              </w:rPr>
              <w:t>أصحاب المصلحة</w:t>
            </w:r>
            <w:r w:rsidRPr="00B50068">
              <w:rPr>
                <w:rFonts w:ascii="Simplified Arabic" w:eastAsia="SimSun" w:hAnsi="Simplified Arabic" w:cs="Simplified Arabic"/>
                <w:szCs w:val="22"/>
                <w:rtl/>
              </w:rPr>
              <w:t xml:space="preserve"> المعني</w:t>
            </w:r>
            <w:r w:rsidRPr="00B50068">
              <w:rPr>
                <w:rFonts w:ascii="Simplified Arabic" w:eastAsia="SimSun" w:hAnsi="Simplified Arabic" w:cs="Simplified Arabic" w:hint="cs"/>
                <w:szCs w:val="22"/>
                <w:rtl/>
              </w:rPr>
              <w:t>ين</w:t>
            </w:r>
            <w:r w:rsidRPr="00B50068">
              <w:rPr>
                <w:rFonts w:ascii="Simplified Arabic" w:eastAsia="SimSun" w:hAnsi="Simplified Arabic" w:cs="Simplified Arabic"/>
                <w:szCs w:val="22"/>
                <w:rtl/>
              </w:rPr>
              <w:t>.</w:t>
            </w:r>
          </w:p>
        </w:tc>
        <w:tc>
          <w:tcPr>
            <w:tcW w:w="2578" w:type="dxa"/>
          </w:tcPr>
          <w:p w14:paraId="3210E67B"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eastAsia="SimSun" w:hAnsi="Simplified Arabic" w:cs="Simplified Arabic"/>
                <w:szCs w:val="22"/>
                <w:rtl/>
              </w:rPr>
              <w:t xml:space="preserve">المقرر </w:t>
            </w:r>
            <w:hyperlink r:id="rId303" w:history="1">
              <w:r w:rsidRPr="005807F4">
                <w:rPr>
                  <w:rStyle w:val="Lienhypertexte"/>
                  <w:rFonts w:ascii="Simplified Arabic" w:eastAsia="SimSun" w:hAnsi="Simplified Arabic" w:cs="Simplified Arabic"/>
                  <w:szCs w:val="22"/>
                  <w:rtl/>
                </w:rPr>
                <w:t>8/28</w:t>
              </w:r>
            </w:hyperlink>
            <w:r>
              <w:rPr>
                <w:rFonts w:hint="cs"/>
                <w:rtl/>
              </w:rPr>
              <w:t xml:space="preserve">، </w:t>
            </w:r>
            <w:r w:rsidRPr="00B50068">
              <w:rPr>
                <w:rFonts w:ascii="Simplified Arabic" w:eastAsia="SimSun" w:hAnsi="Simplified Arabic" w:cs="Simplified Arabic" w:hint="cs"/>
                <w:szCs w:val="22"/>
                <w:rtl/>
              </w:rPr>
              <w:t>المرفق و</w:t>
            </w:r>
            <w:r w:rsidRPr="00B50068">
              <w:rPr>
                <w:rFonts w:ascii="Simplified Arabic" w:eastAsia="SimSun" w:hAnsi="Simplified Arabic" w:cs="Simplified Arabic"/>
                <w:szCs w:val="22"/>
                <w:rtl/>
              </w:rPr>
              <w:t xml:space="preserve">المقرر </w:t>
            </w:r>
            <w:hyperlink r:id="rId304" w:history="1">
              <w:r w:rsidRPr="00132971">
                <w:rPr>
                  <w:rStyle w:val="Lienhypertexte"/>
                  <w:rFonts w:ascii="Simplified Arabic" w:eastAsia="SimSun" w:hAnsi="Simplified Arabic" w:cs="Simplified Arabic"/>
                  <w:color w:val="007BB8"/>
                  <w:szCs w:val="22"/>
                  <w:rtl/>
                </w:rPr>
                <w:t>7/16</w:t>
              </w:r>
            </w:hyperlink>
            <w:r w:rsidRPr="00132971">
              <w:rPr>
                <w:rFonts w:ascii="Simplified Arabic" w:eastAsia="SimSun" w:hAnsi="Simplified Arabic" w:cs="Simplified Arabic"/>
                <w:color w:val="007BB8"/>
                <w:szCs w:val="22"/>
                <w:u w:val="single"/>
                <w:rtl/>
              </w:rPr>
              <w:t xml:space="preserve"> واو</w:t>
            </w:r>
          </w:p>
        </w:tc>
      </w:tr>
      <w:tr w:rsidR="00E0083C" w:rsidRPr="00B50068" w14:paraId="1C86229D" w14:textId="77777777" w:rsidTr="006E575A">
        <w:tc>
          <w:tcPr>
            <w:tcW w:w="1701" w:type="dxa"/>
            <w:vMerge w:val="restart"/>
            <w:tcBorders>
              <w:top w:val="nil"/>
            </w:tcBorders>
          </w:tcPr>
          <w:p w14:paraId="7E408739"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الشفافية والمساءلة</w:t>
            </w:r>
          </w:p>
        </w:tc>
        <w:tc>
          <w:tcPr>
            <w:tcW w:w="4611" w:type="dxa"/>
            <w:tcBorders>
              <w:top w:val="nil"/>
              <w:bottom w:val="single" w:sz="4" w:space="0" w:color="auto"/>
            </w:tcBorders>
          </w:tcPr>
          <w:p w14:paraId="0C90A187"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ينبغي أن تكون أطر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المستدامة </w:t>
            </w:r>
            <w:r w:rsidRPr="00B50068">
              <w:rPr>
                <w:rFonts w:ascii="Simplified Arabic" w:hAnsi="Simplified Arabic" w:cs="Simplified Arabic" w:hint="cs"/>
                <w:szCs w:val="22"/>
                <w:rtl/>
              </w:rPr>
              <w:t>م</w:t>
            </w:r>
            <w:r w:rsidRPr="00B50068">
              <w:rPr>
                <w:rFonts w:ascii="Simplified Arabic" w:hAnsi="Simplified Arabic" w:cs="Simplified Arabic"/>
                <w:szCs w:val="22"/>
                <w:rtl/>
              </w:rPr>
              <w:t>عزز</w:t>
            </w:r>
            <w:r w:rsidRPr="00B50068">
              <w:rPr>
                <w:rFonts w:ascii="Simplified Arabic" w:hAnsi="Simplified Arabic" w:cs="Simplified Arabic" w:hint="cs"/>
                <w:szCs w:val="22"/>
                <w:rtl/>
              </w:rPr>
              <w:t>ة</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ل</w:t>
            </w:r>
            <w:r w:rsidRPr="00B50068">
              <w:rPr>
                <w:rFonts w:ascii="Simplified Arabic" w:hAnsi="Simplified Arabic" w:cs="Simplified Arabic"/>
                <w:szCs w:val="22"/>
                <w:rtl/>
              </w:rPr>
              <w:t>لحوكمة الشفافة، بما في ذلك الوصول إلى المعلومات والبيانات ذات الصلة المتعلقة، على سبيل المثال، بنتائج الرصد والحصاد و</w:t>
            </w:r>
            <w:r>
              <w:rPr>
                <w:rFonts w:ascii="Simplified Arabic" w:hAnsi="Simplified Arabic" w:cs="Simplified Arabic"/>
                <w:szCs w:val="22"/>
                <w:rtl/>
              </w:rPr>
              <w:t>نظم</w:t>
            </w:r>
            <w:r w:rsidRPr="00B50068">
              <w:rPr>
                <w:rFonts w:ascii="Simplified Arabic" w:hAnsi="Simplified Arabic" w:cs="Simplified Arabic"/>
                <w:szCs w:val="22"/>
                <w:rtl/>
              </w:rPr>
              <w:t xml:space="preserve"> الترخيص وتخصيص الإيرادات</w:t>
            </w:r>
            <w:r w:rsidRPr="00B50068">
              <w:rPr>
                <w:rFonts w:ascii="Simplified Arabic" w:hAnsi="Simplified Arabic" w:cs="Simplified Arabic"/>
                <w:szCs w:val="22"/>
              </w:rPr>
              <w:t>.</w:t>
            </w:r>
          </w:p>
        </w:tc>
        <w:tc>
          <w:tcPr>
            <w:tcW w:w="2578" w:type="dxa"/>
          </w:tcPr>
          <w:p w14:paraId="2391696C"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sidRPr="00B50068">
              <w:rPr>
                <w:rFonts w:ascii="Simplified Arabic" w:hAnsi="Simplified Arabic" w:cs="Simplified Arabic"/>
                <w:szCs w:val="22"/>
                <w:rtl/>
              </w:rPr>
              <w:t xml:space="preserve">إطار </w:t>
            </w:r>
            <w:proofErr w:type="spellStart"/>
            <w:r w:rsidRPr="00B50068">
              <w:rPr>
                <w:rFonts w:ascii="Simplified Arabic" w:hAnsi="Simplified Arabic" w:cs="Simplified Arabic"/>
                <w:szCs w:val="22"/>
                <w:rtl/>
              </w:rPr>
              <w:t>كونمينغ</w:t>
            </w:r>
            <w:proofErr w:type="spellEnd"/>
            <w:r w:rsidRPr="00B50068">
              <w:rPr>
                <w:rFonts w:ascii="Simplified Arabic" w:hAnsi="Simplified Arabic" w:cs="Simplified Arabic"/>
                <w:szCs w:val="22"/>
                <w:rtl/>
              </w:rPr>
              <w:t>-مونتريال العالمي للتنوع البيولوجي (الهدف</w:t>
            </w:r>
            <w:r w:rsidRPr="00B50068">
              <w:rPr>
                <w:rFonts w:ascii="Simplified Arabic" w:hAnsi="Simplified Arabic" w:cs="Simplified Arabic" w:hint="cs"/>
                <w:szCs w:val="22"/>
                <w:rtl/>
              </w:rPr>
              <w:t xml:space="preserve"> 21</w:t>
            </w:r>
            <w:r w:rsidRPr="00B50068">
              <w:rPr>
                <w:rFonts w:ascii="Simplified Arabic" w:hAnsi="Simplified Arabic" w:cs="Simplified Arabic"/>
                <w:szCs w:val="22"/>
                <w:rtl/>
              </w:rPr>
              <w:t>)</w:t>
            </w:r>
          </w:p>
        </w:tc>
      </w:tr>
      <w:tr w:rsidR="00E0083C" w:rsidRPr="00B50068" w14:paraId="0428D9C2" w14:textId="77777777" w:rsidTr="006E575A">
        <w:trPr>
          <w:trHeight w:val="638"/>
        </w:trPr>
        <w:tc>
          <w:tcPr>
            <w:tcW w:w="1701" w:type="dxa"/>
            <w:vMerge/>
          </w:tcPr>
          <w:p w14:paraId="60EA945C"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single" w:sz="4" w:space="0" w:color="auto"/>
            </w:tcBorders>
          </w:tcPr>
          <w:p w14:paraId="224A7786" w14:textId="77777777" w:rsidR="00E0083C" w:rsidRPr="00B50068" w:rsidRDefault="00E0083C" w:rsidP="006E575A">
            <w:pPr>
              <w:tabs>
                <w:tab w:val="left" w:pos="567"/>
                <w:tab w:val="left" w:pos="1134"/>
                <w:tab w:val="left" w:pos="1701"/>
                <w:tab w:val="left" w:pos="2268"/>
              </w:tabs>
              <w:bidi/>
              <w:spacing w:after="120" w:line="216" w:lineRule="auto"/>
              <w:rPr>
                <w:rFonts w:eastAsia="SimSun"/>
                <w:szCs w:val="22"/>
              </w:rPr>
            </w:pPr>
            <w:r w:rsidRPr="00B50068">
              <w:rPr>
                <w:rFonts w:ascii="Simplified Arabic" w:hAnsi="Simplified Arabic" w:cs="Simplified Arabic"/>
                <w:szCs w:val="22"/>
                <w:rtl/>
              </w:rPr>
              <w:t xml:space="preserve">ينبغي أن تتوافق ممارسات </w:t>
            </w:r>
            <w:r>
              <w:rPr>
                <w:rFonts w:ascii="Simplified Arabic" w:hAnsi="Simplified Arabic" w:cs="Simplified Arabic" w:hint="cs"/>
                <w:szCs w:val="22"/>
                <w:rtl/>
              </w:rPr>
              <w:t>حصاد</w:t>
            </w:r>
            <w:r w:rsidRPr="00B50068">
              <w:rPr>
                <w:rFonts w:ascii="Simplified Arabic" w:hAnsi="Simplified Arabic" w:cs="Simplified Arabic" w:hint="cs"/>
                <w:szCs w:val="22"/>
                <w:rtl/>
              </w:rPr>
              <w:t xml:space="preserve"> الأحياء </w:t>
            </w:r>
            <w:r w:rsidRPr="00B50068">
              <w:rPr>
                <w:rFonts w:ascii="Simplified Arabic" w:hAnsi="Simplified Arabic" w:cs="Simplified Arabic"/>
                <w:szCs w:val="22"/>
                <w:rtl/>
              </w:rPr>
              <w:t xml:space="preserve">البرية والتعامل معها </w:t>
            </w:r>
            <w:r w:rsidRPr="00B50068">
              <w:rPr>
                <w:rFonts w:ascii="Simplified Arabic" w:hAnsi="Simplified Arabic" w:cs="Simplified Arabic" w:hint="cs"/>
                <w:szCs w:val="22"/>
                <w:rtl/>
              </w:rPr>
              <w:t>والتجارة بها</w:t>
            </w:r>
            <w:r w:rsidRPr="00B50068">
              <w:rPr>
                <w:rFonts w:ascii="Simplified Arabic" w:hAnsi="Simplified Arabic" w:cs="Simplified Arabic"/>
                <w:szCs w:val="22"/>
                <w:rtl/>
              </w:rPr>
              <w:t>، حسب الاقتضاء، مع معايير رعاية الحيوان والأخلاق</w:t>
            </w:r>
            <w:r w:rsidRPr="00B50068">
              <w:rPr>
                <w:rFonts w:ascii="Simplified Arabic" w:hAnsi="Simplified Arabic" w:cs="Simplified Arabic" w:hint="cs"/>
                <w:szCs w:val="22"/>
                <w:rtl/>
              </w:rPr>
              <w:t>يات</w:t>
            </w:r>
            <w:r w:rsidRPr="00B50068">
              <w:rPr>
                <w:rFonts w:ascii="Simplified Arabic" w:hAnsi="Simplified Arabic" w:cs="Simplified Arabic"/>
                <w:szCs w:val="22"/>
                <w:rtl/>
              </w:rPr>
              <w:t xml:space="preserve"> والسلامة</w:t>
            </w:r>
            <w:r w:rsidRPr="00B50068">
              <w:rPr>
                <w:rFonts w:ascii="Simplified Arabic" w:hAnsi="Simplified Arabic" w:cs="Simplified Arabic" w:hint="cs"/>
                <w:szCs w:val="22"/>
                <w:rtl/>
              </w:rPr>
              <w:t xml:space="preserve">، </w:t>
            </w:r>
            <w:r w:rsidRPr="00B50068">
              <w:rPr>
                <w:rFonts w:ascii="Simplified Arabic" w:hAnsi="Simplified Arabic" w:cs="Simplified Arabic"/>
                <w:szCs w:val="22"/>
                <w:rtl/>
              </w:rPr>
              <w:t>و</w:t>
            </w:r>
            <w:r w:rsidRPr="00B50068">
              <w:rPr>
                <w:rFonts w:ascii="Simplified Arabic" w:hAnsi="Simplified Arabic" w:cs="Simplified Arabic" w:hint="cs"/>
                <w:szCs w:val="22"/>
                <w:rtl/>
              </w:rPr>
              <w:t xml:space="preserve">أعراف </w:t>
            </w:r>
            <w:r w:rsidRPr="00B50068">
              <w:rPr>
                <w:rFonts w:ascii="Simplified Arabic" w:eastAsia="SimSun" w:hAnsi="Simplified Arabic" w:cs="Simplified Arabic"/>
                <w:szCs w:val="22"/>
                <w:rtl/>
              </w:rPr>
              <w:t>ومعايير الشعوب الأصلية والمجتمعات المحلية،</w:t>
            </w:r>
            <w:r w:rsidRPr="00B50068">
              <w:rPr>
                <w:rFonts w:ascii="Simplified Arabic" w:hAnsi="Simplified Arabic" w:cs="Simplified Arabic"/>
                <w:szCs w:val="22"/>
                <w:rtl/>
              </w:rPr>
              <w:t xml:space="preserve"> والتشريعات الوطنية والالتزامات الدولية المعمول بها</w:t>
            </w:r>
            <w:r w:rsidRPr="00B50068">
              <w:rPr>
                <w:rFonts w:ascii="Simplified Arabic" w:hAnsi="Simplified Arabic" w:cs="Simplified Arabic" w:hint="cs"/>
                <w:szCs w:val="22"/>
                <w:rtl/>
              </w:rPr>
              <w:t>.</w:t>
            </w:r>
          </w:p>
        </w:tc>
        <w:tc>
          <w:tcPr>
            <w:tcW w:w="2578" w:type="dxa"/>
          </w:tcPr>
          <w:p w14:paraId="1DD80AF3" w14:textId="77777777" w:rsidR="00E0083C" w:rsidRPr="00B50068" w:rsidRDefault="00E0083C" w:rsidP="006E575A">
            <w:pPr>
              <w:tabs>
                <w:tab w:val="left" w:pos="567"/>
                <w:tab w:val="left" w:pos="1134"/>
                <w:tab w:val="left" w:pos="1701"/>
                <w:tab w:val="left" w:pos="2268"/>
                <w:tab w:val="left" w:pos="2835"/>
                <w:tab w:val="left" w:pos="3402"/>
                <w:tab w:val="left" w:pos="3969"/>
              </w:tabs>
              <w:bidi/>
              <w:rPr>
                <w:rFonts w:eastAsia="SimSun"/>
                <w:szCs w:val="22"/>
              </w:rPr>
            </w:pPr>
            <w:r>
              <w:rPr>
                <w:rFonts w:ascii="Simplified Arabic" w:hAnsi="Simplified Arabic" w:cs="Simplified Arabic"/>
                <w:szCs w:val="22"/>
                <w:rtl/>
              </w:rPr>
              <w:t>الاتفاقية المتعلقة بالتنوع البيولوجي</w:t>
            </w:r>
            <w:r w:rsidRPr="00B50068">
              <w:rPr>
                <w:rFonts w:ascii="Simplified Arabic" w:hAnsi="Simplified Arabic" w:cs="Simplified Arabic"/>
                <w:szCs w:val="22"/>
                <w:rtl/>
              </w:rPr>
              <w:t xml:space="preserve"> (المادتان 8 (ل) و10 (ب))</w:t>
            </w:r>
          </w:p>
        </w:tc>
      </w:tr>
    </w:tbl>
    <w:p w14:paraId="2E3693E9" w14:textId="77777777" w:rsidR="00E0083C" w:rsidRPr="00B50068" w:rsidRDefault="00E0083C" w:rsidP="00E0083C">
      <w:pPr>
        <w:bidi/>
        <w:spacing w:after="120" w:line="216" w:lineRule="auto"/>
        <w:ind w:left="540"/>
        <w:rPr>
          <w:rFonts w:cs="Simplified Arabic"/>
          <w:b/>
          <w:bCs/>
          <w:rtl/>
        </w:rPr>
      </w:pPr>
    </w:p>
    <w:p w14:paraId="7ED52077" w14:textId="77777777" w:rsidR="00E0083C" w:rsidRPr="00ED7E12" w:rsidRDefault="00E0083C" w:rsidP="00E0083C">
      <w:pPr>
        <w:keepNext/>
        <w:keepLines/>
        <w:bidi/>
        <w:spacing w:after="120" w:line="216" w:lineRule="auto"/>
        <w:rPr>
          <w:rFonts w:eastAsia="MS Mincho" w:cs="Simplified Arabic"/>
          <w:b/>
          <w:bCs/>
          <w:sz w:val="20"/>
          <w:rtl/>
        </w:rPr>
      </w:pPr>
      <w:r w:rsidRPr="00ED7E12">
        <w:rPr>
          <w:rFonts w:eastAsia="MS Mincho" w:cs="Simplified Arabic" w:hint="cs"/>
          <w:b/>
          <w:bCs/>
          <w:sz w:val="20"/>
          <w:rtl/>
        </w:rPr>
        <w:t>سادسا</w:t>
      </w:r>
      <w:r w:rsidRPr="00ED7E12">
        <w:rPr>
          <w:rFonts w:eastAsia="MS Mincho" w:cs="Simplified Arabic"/>
          <w:b/>
          <w:bCs/>
          <w:sz w:val="20"/>
          <w:rtl/>
        </w:rPr>
        <w:t xml:space="preserve">- </w:t>
      </w:r>
      <w:r w:rsidRPr="00B50068">
        <w:rPr>
          <w:rFonts w:eastAsia="MS Mincho" w:cs="Simplified Arabic"/>
          <w:b/>
          <w:bCs/>
          <w:sz w:val="20"/>
          <w:rtl/>
        </w:rPr>
        <w:t xml:space="preserve">العناصر الأساسية </w:t>
      </w:r>
      <w:r w:rsidRPr="00B50068">
        <w:rPr>
          <w:rFonts w:eastAsia="MS Mincho" w:cs="Simplified Arabic" w:hint="cs"/>
          <w:b/>
          <w:bCs/>
          <w:sz w:val="20"/>
          <w:rtl/>
        </w:rPr>
        <w:t>لوضع</w:t>
      </w:r>
      <w:r w:rsidRPr="00B50068">
        <w:rPr>
          <w:rFonts w:eastAsia="MS Mincho" w:cs="Simplified Arabic"/>
          <w:b/>
          <w:bCs/>
          <w:sz w:val="20"/>
          <w:rtl/>
        </w:rPr>
        <w:t xml:space="preserve"> سياسات الإدارة المستدامة </w:t>
      </w:r>
      <w:r w:rsidRPr="00B50068">
        <w:rPr>
          <w:rFonts w:eastAsia="MS Mincho" w:cs="Simplified Arabic" w:hint="cs"/>
          <w:b/>
          <w:bCs/>
          <w:sz w:val="20"/>
          <w:rtl/>
        </w:rPr>
        <w:t>للأحياء</w:t>
      </w:r>
      <w:r w:rsidRPr="00B50068">
        <w:rPr>
          <w:rFonts w:eastAsia="MS Mincho" w:cs="Simplified Arabic"/>
          <w:b/>
          <w:bCs/>
          <w:sz w:val="20"/>
          <w:rtl/>
        </w:rPr>
        <w:t xml:space="preserve"> البرية</w:t>
      </w:r>
      <w:r w:rsidRPr="00B50068">
        <w:rPr>
          <w:rFonts w:eastAsia="MS Mincho" w:cs="Simplified Arabic" w:hint="cs"/>
          <w:b/>
          <w:bCs/>
          <w:sz w:val="20"/>
          <w:rtl/>
        </w:rPr>
        <w:t xml:space="preserve"> </w:t>
      </w:r>
      <w:r w:rsidRPr="00B50068">
        <w:rPr>
          <w:rFonts w:eastAsia="MS Mincho" w:cs="Simplified Arabic"/>
          <w:b/>
          <w:bCs/>
          <w:sz w:val="20"/>
          <w:rtl/>
        </w:rPr>
        <w:t>وتنفيذ</w:t>
      </w:r>
      <w:r w:rsidRPr="00B50068">
        <w:rPr>
          <w:rFonts w:eastAsia="MS Mincho" w:cs="Simplified Arabic" w:hint="cs"/>
          <w:b/>
          <w:bCs/>
          <w:sz w:val="20"/>
          <w:rtl/>
        </w:rPr>
        <w:t>ها</w:t>
      </w:r>
    </w:p>
    <w:p w14:paraId="514B78BB" w14:textId="77777777" w:rsidR="00E0083C" w:rsidRDefault="00E0083C" w:rsidP="00BA4046">
      <w:pPr>
        <w:pStyle w:val="Paragraphedeliste"/>
        <w:numPr>
          <w:ilvl w:val="0"/>
          <w:numId w:val="188"/>
        </w:numPr>
        <w:bidi/>
        <w:spacing w:after="120" w:line="216" w:lineRule="auto"/>
        <w:ind w:left="562" w:firstLine="0"/>
        <w:contextualSpacing w:val="0"/>
        <w:jc w:val="both"/>
        <w:rPr>
          <w:rFonts w:cs="Simplified Arabic"/>
          <w:lang w:val="en-US"/>
        </w:rPr>
      </w:pPr>
      <w:r w:rsidRPr="00B50068">
        <w:rPr>
          <w:rFonts w:cs="Simplified Arabic"/>
          <w:rtl/>
          <w:lang w:val="en-US"/>
        </w:rPr>
        <w:t xml:space="preserve">عملا </w:t>
      </w:r>
      <w:r w:rsidRPr="00B50068">
        <w:rPr>
          <w:rFonts w:cs="Simplified Arabic" w:hint="cs"/>
          <w:rtl/>
          <w:lang w:val="en-US"/>
        </w:rPr>
        <w:t xml:space="preserve">بالمقرر </w:t>
      </w:r>
      <w:hyperlink r:id="rId305" w:history="1">
        <w:r w:rsidRPr="00B50068">
          <w:rPr>
            <w:rStyle w:val="Lienhypertexte"/>
            <w:rFonts w:cs="Simplified Arabic"/>
            <w:rtl/>
            <w:lang w:val="en-US"/>
          </w:rPr>
          <w:t>16/15</w:t>
        </w:r>
      </w:hyperlink>
      <w:r w:rsidRPr="00B50068">
        <w:rPr>
          <w:rFonts w:cs="Simplified Arabic"/>
          <w:rtl/>
          <w:lang w:val="en-US"/>
        </w:rPr>
        <w:t xml:space="preserve">، تستند هذه </w:t>
      </w:r>
      <w:r w:rsidRPr="00B50068">
        <w:rPr>
          <w:rFonts w:cs="Simplified Arabic" w:hint="cs"/>
          <w:rtl/>
          <w:lang w:val="en-US"/>
        </w:rPr>
        <w:t>الإرشادات الطوعية</w:t>
      </w:r>
      <w:r w:rsidRPr="00B50068">
        <w:rPr>
          <w:rFonts w:cs="Simplified Arabic"/>
          <w:rtl/>
          <w:lang w:val="en-US"/>
        </w:rPr>
        <w:t xml:space="preserve"> إلى العناصر السبعة الرئيسية ل</w:t>
      </w:r>
      <w:r w:rsidRPr="00B50068">
        <w:rPr>
          <w:rFonts w:cs="Simplified Arabic" w:hint="cs"/>
          <w:rtl/>
          <w:lang w:val="en-US"/>
        </w:rPr>
        <w:t>ل</w:t>
      </w:r>
      <w:r w:rsidRPr="00B50068">
        <w:rPr>
          <w:rFonts w:cs="Simplified Arabic"/>
          <w:rtl/>
          <w:lang w:val="en-US"/>
        </w:rPr>
        <w:t xml:space="preserve">إجراءات </w:t>
      </w:r>
      <w:proofErr w:type="spellStart"/>
      <w:r w:rsidRPr="00B50068">
        <w:rPr>
          <w:rFonts w:cs="Simplified Arabic"/>
          <w:rtl/>
          <w:lang w:val="en-US"/>
        </w:rPr>
        <w:t>السياس</w:t>
      </w:r>
      <w:r w:rsidRPr="00B50068">
        <w:rPr>
          <w:rFonts w:cs="Simplified Arabic" w:hint="cs"/>
          <w:rtl/>
          <w:lang w:val="en-US"/>
        </w:rPr>
        <w:t>اتي</w:t>
      </w:r>
      <w:r w:rsidRPr="00B50068">
        <w:rPr>
          <w:rFonts w:cs="Simplified Arabic"/>
          <w:rtl/>
          <w:lang w:val="en-US"/>
        </w:rPr>
        <w:t>ة</w:t>
      </w:r>
      <w:proofErr w:type="spellEnd"/>
      <w:r w:rsidRPr="00B50068">
        <w:rPr>
          <w:rFonts w:cs="Simplified Arabic"/>
          <w:rtl/>
          <w:lang w:val="en-US"/>
        </w:rPr>
        <w:t xml:space="preserve"> الفعّالة، المستمدة من </w:t>
      </w:r>
      <w:r w:rsidRPr="00B50068">
        <w:rPr>
          <w:rFonts w:cs="Simplified Arabic"/>
          <w:i/>
          <w:iCs/>
          <w:rtl/>
          <w:lang w:val="en-US"/>
        </w:rPr>
        <w:t xml:space="preserve">تقرير التقييم </w:t>
      </w:r>
      <w:proofErr w:type="spellStart"/>
      <w:r w:rsidRPr="00B50068">
        <w:rPr>
          <w:rFonts w:cs="Simplified Arabic"/>
          <w:i/>
          <w:iCs/>
          <w:rtl/>
          <w:lang w:val="en-US"/>
        </w:rPr>
        <w:t>المواضيعي</w:t>
      </w:r>
      <w:proofErr w:type="spellEnd"/>
      <w:r w:rsidRPr="00B50068">
        <w:rPr>
          <w:rFonts w:cs="Simplified Arabic"/>
          <w:i/>
          <w:iCs/>
          <w:rtl/>
          <w:lang w:val="en-US"/>
        </w:rPr>
        <w:t xml:space="preserve"> عن الاستخدام المستدام للأنواع البرية</w:t>
      </w:r>
      <w:r w:rsidRPr="00B50068">
        <w:rPr>
          <w:rFonts w:cs="Simplified Arabic"/>
          <w:rtl/>
          <w:lang w:val="en-US"/>
        </w:rPr>
        <w:t xml:space="preserve">، والتي </w:t>
      </w:r>
      <w:r>
        <w:rPr>
          <w:rFonts w:cs="Simplified Arabic" w:hint="cs"/>
          <w:rtl/>
          <w:lang w:val="en-US"/>
        </w:rPr>
        <w:t>حُدّدت</w:t>
      </w:r>
      <w:r w:rsidRPr="00B50068">
        <w:rPr>
          <w:rFonts w:cs="Simplified Arabic"/>
          <w:rtl/>
          <w:lang w:val="en-US"/>
        </w:rPr>
        <w:t xml:space="preserve"> لاستخدامها في </w:t>
      </w:r>
      <w:r w:rsidRPr="00B50068">
        <w:rPr>
          <w:rFonts w:cs="Simplified Arabic" w:hint="cs"/>
          <w:rtl/>
          <w:lang w:val="en-US"/>
        </w:rPr>
        <w:t>وضع</w:t>
      </w:r>
      <w:r w:rsidRPr="00B50068">
        <w:rPr>
          <w:rFonts w:cs="Simplified Arabic"/>
          <w:rtl/>
          <w:lang w:val="en-US"/>
        </w:rPr>
        <w:t xml:space="preserve"> سياسات الاستخدام المستدام للأنواع البرية</w:t>
      </w:r>
      <w:r w:rsidRPr="00B50068">
        <w:rPr>
          <w:rFonts w:cs="Simplified Arabic" w:hint="cs"/>
          <w:rtl/>
          <w:lang w:val="en-US"/>
        </w:rPr>
        <w:t xml:space="preserve"> </w:t>
      </w:r>
      <w:r w:rsidRPr="00B50068">
        <w:rPr>
          <w:rFonts w:cs="Simplified Arabic"/>
          <w:rtl/>
          <w:lang w:val="en-US"/>
        </w:rPr>
        <w:t>وتنفيذ</w:t>
      </w:r>
      <w:r w:rsidRPr="00B50068">
        <w:rPr>
          <w:rFonts w:cs="Simplified Arabic" w:hint="cs"/>
          <w:rtl/>
          <w:lang w:val="en-US"/>
        </w:rPr>
        <w:t>ها</w:t>
      </w:r>
      <w:r w:rsidRPr="00B50068">
        <w:rPr>
          <w:rFonts w:cs="Simplified Arabic"/>
          <w:rtl/>
          <w:lang w:val="en-US"/>
        </w:rPr>
        <w:t>. وهذه العناصر الرئيسية هي</w:t>
      </w:r>
      <w:r w:rsidRPr="0060090A">
        <w:rPr>
          <w:rFonts w:cs="Simplified Arabic"/>
          <w:rtl/>
          <w:lang w:val="en-US"/>
        </w:rPr>
        <w:t>:</w:t>
      </w:r>
    </w:p>
    <w:p w14:paraId="57636F61"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 xml:space="preserve">صنع القرار </w:t>
      </w:r>
      <w:r w:rsidRPr="00D42F6C">
        <w:rPr>
          <w:rStyle w:val="hps"/>
          <w:rFonts w:ascii="Simplified Arabic" w:eastAsia="YouYuan" w:hAnsi="Simplified Arabic" w:cs="Simplified Arabic" w:hint="cs"/>
          <w:kern w:val="2"/>
          <w:rtl/>
          <w:lang w:val="en-US" w:bidi="ar"/>
        </w:rPr>
        <w:t>بطريقة شاملة للجميع وتشاركية</w:t>
      </w:r>
      <w:r w:rsidRPr="00D42F6C">
        <w:rPr>
          <w:rStyle w:val="hps"/>
          <w:rFonts w:ascii="Simplified Arabic" w:eastAsia="YouYuan" w:hAnsi="Simplified Arabic" w:cs="Simplified Arabic"/>
          <w:kern w:val="2"/>
          <w:rtl/>
          <w:lang w:val="en-US" w:bidi="ar"/>
        </w:rPr>
        <w:t>؛</w:t>
      </w:r>
    </w:p>
    <w:p w14:paraId="1CB4C717"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 xml:space="preserve">إدماج </w:t>
      </w:r>
      <w:r>
        <w:rPr>
          <w:rStyle w:val="hps"/>
          <w:rFonts w:ascii="Simplified Arabic" w:eastAsia="YouYuan" w:hAnsi="Simplified Arabic" w:cs="Simplified Arabic" w:hint="cs"/>
          <w:kern w:val="2"/>
          <w:rtl/>
          <w:lang w:val="en-US" w:bidi="ar"/>
        </w:rPr>
        <w:t>نظم المعارف المتعددة</w:t>
      </w:r>
      <w:r w:rsidRPr="00D42F6C">
        <w:rPr>
          <w:rStyle w:val="hps"/>
          <w:rFonts w:ascii="Simplified Arabic" w:eastAsia="YouYuan" w:hAnsi="Simplified Arabic" w:cs="Simplified Arabic" w:hint="cs"/>
          <w:kern w:val="2"/>
          <w:rtl/>
          <w:lang w:val="en-US" w:bidi="ar"/>
        </w:rPr>
        <w:t xml:space="preserve"> </w:t>
      </w:r>
      <w:r w:rsidRPr="00D42F6C">
        <w:rPr>
          <w:rStyle w:val="hps"/>
          <w:rFonts w:ascii="Simplified Arabic" w:eastAsia="YouYuan" w:hAnsi="Simplified Arabic" w:cs="Simplified Arabic"/>
          <w:kern w:val="2"/>
          <w:rtl/>
          <w:lang w:val="en-US" w:bidi="ar"/>
        </w:rPr>
        <w:t>والاعتراف بالحقوق؛</w:t>
      </w:r>
    </w:p>
    <w:p w14:paraId="5E467194"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 xml:space="preserve">التوزيع </w:t>
      </w:r>
      <w:r w:rsidRPr="00D42F6C">
        <w:rPr>
          <w:rStyle w:val="hps"/>
          <w:rFonts w:ascii="Simplified Arabic" w:eastAsia="YouYuan" w:hAnsi="Simplified Arabic" w:cs="Simplified Arabic" w:hint="cs"/>
          <w:kern w:val="2"/>
          <w:rtl/>
          <w:lang w:val="en-US" w:bidi="ar"/>
        </w:rPr>
        <w:t>المنصف</w:t>
      </w:r>
      <w:r w:rsidRPr="00D42F6C">
        <w:rPr>
          <w:rStyle w:val="hps"/>
          <w:rFonts w:ascii="Simplified Arabic" w:eastAsia="YouYuan" w:hAnsi="Simplified Arabic" w:cs="Simplified Arabic"/>
          <w:kern w:val="2"/>
          <w:rtl/>
          <w:lang w:val="en-US" w:bidi="ar"/>
        </w:rPr>
        <w:t xml:space="preserve"> للتكاليف وال</w:t>
      </w:r>
      <w:r>
        <w:rPr>
          <w:rStyle w:val="hps"/>
          <w:rFonts w:ascii="Simplified Arabic" w:eastAsia="YouYuan" w:hAnsi="Simplified Arabic" w:cs="Simplified Arabic"/>
          <w:kern w:val="2"/>
          <w:rtl/>
          <w:lang w:val="en-US" w:bidi="ar"/>
        </w:rPr>
        <w:t>منافع</w:t>
      </w:r>
      <w:r w:rsidRPr="00D42F6C">
        <w:rPr>
          <w:rStyle w:val="hps"/>
          <w:rFonts w:ascii="Simplified Arabic" w:eastAsia="YouYuan" w:hAnsi="Simplified Arabic" w:cs="Simplified Arabic"/>
          <w:kern w:val="2"/>
          <w:rtl/>
          <w:lang w:val="en-US" w:bidi="ar"/>
        </w:rPr>
        <w:t>؛</w:t>
      </w:r>
    </w:p>
    <w:p w14:paraId="4F802BC2"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lastRenderedPageBreak/>
        <w:t>سياسات مصممة خصيصا للسياقات الاجتماعية والبيئية المحلية؛</w:t>
      </w:r>
    </w:p>
    <w:p w14:paraId="031B8806"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رصد الممارسات والظروف</w:t>
      </w:r>
      <w:r w:rsidRPr="00D42F6C">
        <w:rPr>
          <w:rStyle w:val="hps"/>
          <w:rFonts w:ascii="Simplified Arabic" w:eastAsia="YouYuan" w:hAnsi="Simplified Arabic" w:cs="Simplified Arabic" w:hint="cs"/>
          <w:kern w:val="2"/>
          <w:rtl/>
          <w:lang w:val="en-US" w:bidi="ar"/>
        </w:rPr>
        <w:t xml:space="preserve"> والممارسات</w:t>
      </w:r>
      <w:r w:rsidRPr="00D42F6C">
        <w:rPr>
          <w:rStyle w:val="hps"/>
          <w:rFonts w:ascii="Simplified Arabic" w:eastAsia="YouYuan" w:hAnsi="Simplified Arabic" w:cs="Simplified Arabic"/>
          <w:kern w:val="2"/>
          <w:rtl/>
          <w:lang w:val="en-US" w:bidi="ar"/>
        </w:rPr>
        <w:t xml:space="preserve"> الاجتماعية وال</w:t>
      </w:r>
      <w:r w:rsidRPr="00D42F6C">
        <w:rPr>
          <w:rStyle w:val="hps"/>
          <w:rFonts w:ascii="Simplified Arabic" w:eastAsia="YouYuan" w:hAnsi="Simplified Arabic" w:cs="Simplified Arabic" w:hint="cs"/>
          <w:kern w:val="2"/>
          <w:rtl/>
          <w:lang w:val="en-US" w:bidi="ar"/>
        </w:rPr>
        <w:t>إيكولوج</w:t>
      </w:r>
      <w:r w:rsidRPr="00D42F6C">
        <w:rPr>
          <w:rStyle w:val="hps"/>
          <w:rFonts w:ascii="Simplified Arabic" w:eastAsia="YouYuan" w:hAnsi="Simplified Arabic" w:cs="Simplified Arabic"/>
          <w:kern w:val="2"/>
          <w:rtl/>
          <w:lang w:val="en-US" w:bidi="ar"/>
        </w:rPr>
        <w:t>ية؛</w:t>
      </w:r>
    </w:p>
    <w:p w14:paraId="523DF9CA" w14:textId="77777777" w:rsidR="00E0083C" w:rsidRPr="00D42F6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سياسات منسقة ومتوافقة بين القطاعات؛</w:t>
      </w:r>
    </w:p>
    <w:p w14:paraId="2EA48949" w14:textId="77777777" w:rsidR="00E0083C" w:rsidRDefault="00E0083C" w:rsidP="00BA4046">
      <w:pPr>
        <w:numPr>
          <w:ilvl w:val="0"/>
          <w:numId w:val="191"/>
        </w:numPr>
        <w:bidi/>
        <w:spacing w:after="100" w:line="204" w:lineRule="auto"/>
        <w:ind w:left="1440" w:hanging="22"/>
        <w:jc w:val="both"/>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rtl/>
          <w:lang w:val="en-US" w:bidi="ar"/>
        </w:rPr>
        <w:t xml:space="preserve">مؤسسات قوية، </w:t>
      </w:r>
      <w:r w:rsidRPr="00D42F6C">
        <w:rPr>
          <w:rStyle w:val="hps"/>
          <w:rFonts w:ascii="Simplified Arabic" w:eastAsia="YouYuan" w:hAnsi="Simplified Arabic" w:cs="Simplified Arabic" w:hint="cs"/>
          <w:kern w:val="2"/>
          <w:rtl/>
          <w:lang w:val="en-US" w:bidi="ar"/>
        </w:rPr>
        <w:t>بدءا من المؤسسات العرفية ووصولا إلى المؤسسات القانونية</w:t>
      </w:r>
      <w:r w:rsidRPr="005217B5">
        <w:rPr>
          <w:rStyle w:val="hps"/>
          <w:rFonts w:ascii="Simplified Arabic" w:eastAsia="YouYuan" w:hAnsi="Simplified Arabic" w:cs="Simplified Arabic"/>
          <w:kern w:val="2"/>
          <w:rtl/>
          <w:lang w:val="en-US" w:bidi="ar"/>
        </w:rPr>
        <w:t>.</w:t>
      </w:r>
    </w:p>
    <w:p w14:paraId="79338A43"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Pr>
          <w:rFonts w:ascii="Simplified Arabic" w:hAnsi="Simplified Arabic" w:cs="Simplified Arabic" w:hint="cs"/>
          <w:rtl/>
          <w:lang w:val="en-US"/>
        </w:rPr>
        <w:t>تُعالج</w:t>
      </w:r>
      <w:r w:rsidRPr="00595FBC">
        <w:rPr>
          <w:rFonts w:ascii="Simplified Arabic" w:hAnsi="Simplified Arabic" w:cs="Simplified Arabic"/>
          <w:rtl/>
          <w:lang w:val="en-US"/>
        </w:rPr>
        <w:t xml:space="preserve"> العناصر (أ) و (ب) و (ج) بشكل أساسي في الأقسام</w:t>
      </w:r>
      <w:r w:rsidRPr="00595FBC">
        <w:rPr>
          <w:rFonts w:ascii="Simplified Arabic" w:hAnsi="Simplified Arabic" w:cs="Simplified Arabic" w:hint="cs"/>
          <w:rtl/>
          <w:lang w:val="en-US"/>
        </w:rPr>
        <w:t xml:space="preserve"> سابعا-باء وجيم ودال </w:t>
      </w:r>
      <w:r w:rsidRPr="00595FBC">
        <w:rPr>
          <w:rFonts w:ascii="Simplified Arabic" w:hAnsi="Simplified Arabic" w:cs="Simplified Arabic"/>
          <w:rtl/>
          <w:lang w:val="en-US"/>
        </w:rPr>
        <w:t xml:space="preserve">أدناه، على التوالي، </w:t>
      </w:r>
      <w:r>
        <w:rPr>
          <w:rFonts w:ascii="Simplified Arabic" w:hAnsi="Simplified Arabic" w:cs="Simplified Arabic" w:hint="cs"/>
          <w:rtl/>
          <w:lang w:val="en-US"/>
        </w:rPr>
        <w:t>في حين</w:t>
      </w:r>
      <w:r w:rsidRPr="00595FBC">
        <w:rPr>
          <w:rFonts w:ascii="Simplified Arabic" w:hAnsi="Simplified Arabic" w:cs="Simplified Arabic"/>
          <w:rtl/>
          <w:lang w:val="en-US"/>
        </w:rPr>
        <w:t xml:space="preserve"> </w:t>
      </w:r>
      <w:r>
        <w:rPr>
          <w:rFonts w:ascii="Simplified Arabic" w:hAnsi="Simplified Arabic" w:cs="Simplified Arabic" w:hint="cs"/>
          <w:rtl/>
          <w:lang w:val="en-US"/>
        </w:rPr>
        <w:t>تُدمج</w:t>
      </w:r>
      <w:r w:rsidRPr="00595FBC">
        <w:rPr>
          <w:rFonts w:ascii="Simplified Arabic" w:hAnsi="Simplified Arabic" w:cs="Simplified Arabic"/>
          <w:rtl/>
          <w:lang w:val="en-US"/>
        </w:rPr>
        <w:t xml:space="preserve"> العناصر (د) و (هـ) و (و) و (ز) في جميع </w:t>
      </w:r>
      <w:r w:rsidRPr="00595FBC">
        <w:rPr>
          <w:rFonts w:ascii="Simplified Arabic" w:hAnsi="Simplified Arabic" w:cs="Simplified Arabic" w:hint="cs"/>
          <w:rtl/>
          <w:lang w:val="en-US"/>
        </w:rPr>
        <w:t>أجزاء هذه الإرشادات الطوعية</w:t>
      </w:r>
      <w:r w:rsidRPr="00595FBC">
        <w:rPr>
          <w:rFonts w:ascii="Simplified Arabic" w:hAnsi="Simplified Arabic" w:cs="Simplified Arabic"/>
          <w:rtl/>
          <w:lang w:val="en-US"/>
        </w:rPr>
        <w:t>، بما في ذلك القسم</w:t>
      </w:r>
      <w:r w:rsidRPr="00595FBC">
        <w:rPr>
          <w:rFonts w:ascii="Simplified Arabic" w:hAnsi="Simplified Arabic" w:cs="Simplified Arabic" w:hint="cs"/>
          <w:rtl/>
          <w:lang w:val="en-US"/>
        </w:rPr>
        <w:t xml:space="preserve"> سابعا-ألف والقسمان رابعا وخامسا</w:t>
      </w:r>
      <w:r>
        <w:rPr>
          <w:rFonts w:ascii="Simplified Arabic" w:hAnsi="Simplified Arabic" w:cs="Simplified Arabic" w:hint="cs"/>
          <w:rtl/>
          <w:lang w:val="en-US"/>
        </w:rPr>
        <w:t>.</w:t>
      </w:r>
    </w:p>
    <w:p w14:paraId="494C16E3"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595FBC">
        <w:rPr>
          <w:rFonts w:ascii="Simplified Arabic" w:hAnsi="Simplified Arabic" w:cs="Simplified Arabic" w:hint="cs"/>
          <w:rtl/>
          <w:lang w:val="en-US"/>
        </w:rPr>
        <w:t>و</w:t>
      </w:r>
      <w:r w:rsidRPr="00595FBC">
        <w:rPr>
          <w:rFonts w:ascii="Simplified Arabic" w:hAnsi="Simplified Arabic" w:cs="Simplified Arabic"/>
          <w:rtl/>
          <w:lang w:val="en-US"/>
        </w:rPr>
        <w:t>حد</w:t>
      </w:r>
      <w:r>
        <w:rPr>
          <w:rFonts w:ascii="Simplified Arabic" w:hAnsi="Simplified Arabic" w:cs="Simplified Arabic" w:hint="cs"/>
          <w:rtl/>
          <w:lang w:val="en-US"/>
        </w:rPr>
        <w:t>ّ</w:t>
      </w:r>
      <w:r w:rsidRPr="00595FBC">
        <w:rPr>
          <w:rFonts w:ascii="Simplified Arabic" w:hAnsi="Simplified Arabic" w:cs="Simplified Arabic"/>
          <w:rtl/>
          <w:lang w:val="en-US"/>
        </w:rPr>
        <w:t xml:space="preserve">د </w:t>
      </w:r>
      <w:r w:rsidRPr="00595FBC">
        <w:rPr>
          <w:rFonts w:ascii="Simplified Arabic" w:hAnsi="Simplified Arabic" w:cs="Simplified Arabic"/>
          <w:i/>
          <w:iCs/>
          <w:rtl/>
          <w:lang w:val="en-US"/>
        </w:rPr>
        <w:t xml:space="preserve">تقرير التقييم </w:t>
      </w:r>
      <w:proofErr w:type="spellStart"/>
      <w:r w:rsidRPr="00595FBC">
        <w:rPr>
          <w:rFonts w:ascii="Simplified Arabic" w:hAnsi="Simplified Arabic" w:cs="Simplified Arabic"/>
          <w:i/>
          <w:iCs/>
          <w:rtl/>
          <w:lang w:val="en-US"/>
        </w:rPr>
        <w:t>المواضيعي</w:t>
      </w:r>
      <w:proofErr w:type="spellEnd"/>
      <w:r w:rsidRPr="00595FBC">
        <w:rPr>
          <w:rFonts w:ascii="Simplified Arabic" w:hAnsi="Simplified Arabic" w:cs="Simplified Arabic"/>
          <w:i/>
          <w:iCs/>
          <w:rtl/>
          <w:lang w:val="en-US"/>
        </w:rPr>
        <w:t xml:space="preserve"> عن الاستخدام المستدام للأنواع البرية</w:t>
      </w:r>
      <w:r w:rsidRPr="00595FBC">
        <w:rPr>
          <w:rFonts w:ascii="Simplified Arabic" w:hAnsi="Simplified Arabic" w:cs="Simplified Arabic" w:hint="cs"/>
          <w:i/>
          <w:iCs/>
          <w:rtl/>
          <w:lang w:val="en-US"/>
        </w:rPr>
        <w:t xml:space="preserve"> </w:t>
      </w:r>
      <w:r w:rsidRPr="000917F0">
        <w:rPr>
          <w:rFonts w:ascii="Simplified Arabic" w:hAnsi="Simplified Arabic" w:cs="Simplified Arabic"/>
          <w:rtl/>
          <w:lang w:val="en-US"/>
        </w:rPr>
        <w:t xml:space="preserve">الصادر عن المنبر </w:t>
      </w:r>
      <w:r w:rsidRPr="000917F0">
        <w:rPr>
          <w:rFonts w:ascii="Simplified Arabic" w:hAnsi="Simplified Arabic" w:cs="Simplified Arabic"/>
          <w:rtl/>
          <w:lang w:val="en-US" w:bidi="ar"/>
        </w:rPr>
        <w:t>الحكومي الدولي للعلوم والسياسات المعني بالتنوع البيولوجي وخدمات النظم الإيكولوجية</w:t>
      </w:r>
      <w:r w:rsidRPr="000917F0">
        <w:rPr>
          <w:rFonts w:ascii="Simplified Arabic" w:hAnsi="Simplified Arabic" w:cs="Simplified Arabic" w:hint="cs"/>
          <w:rtl/>
          <w:lang w:val="en-US"/>
        </w:rPr>
        <w:t xml:space="preserve"> </w:t>
      </w:r>
      <w:r w:rsidRPr="000917F0">
        <w:rPr>
          <w:rFonts w:ascii="Simplified Arabic" w:hAnsi="Simplified Arabic" w:cs="Simplified Arabic"/>
          <w:rtl/>
          <w:lang w:val="en-US"/>
        </w:rPr>
        <w:t>العناصر الأساسية باعتبارها تعزز استدامة استخدام الأنواع البرية،</w:t>
      </w:r>
      <w:r w:rsidRPr="00595FBC">
        <w:rPr>
          <w:rFonts w:ascii="Simplified Arabic" w:hAnsi="Simplified Arabic" w:cs="Simplified Arabic"/>
          <w:rtl/>
          <w:lang w:val="en-US"/>
        </w:rPr>
        <w:t xml:space="preserve"> وشرطا أساسيا لتطبيقها بشكل أكثر فعالية في مختلف الممارسات. وتؤثر هذه العناصر على فعالية الإدارة المستدامة </w:t>
      </w:r>
      <w:r w:rsidRPr="00595FBC">
        <w:rPr>
          <w:rFonts w:ascii="Simplified Arabic" w:hAnsi="Simplified Arabic" w:cs="Simplified Arabic" w:hint="cs"/>
          <w:rtl/>
          <w:lang w:val="en-US"/>
        </w:rPr>
        <w:t>للأحياء</w:t>
      </w:r>
      <w:r w:rsidRPr="00595FBC">
        <w:rPr>
          <w:rFonts w:ascii="Simplified Arabic" w:hAnsi="Simplified Arabic" w:cs="Simplified Arabic"/>
          <w:rtl/>
          <w:lang w:val="en-US"/>
        </w:rPr>
        <w:t xml:space="preserve">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r w:rsidRPr="00EE77A4">
        <w:rPr>
          <w:rFonts w:ascii="Simplified Arabic" w:hAnsi="Simplified Arabic" w:cs="Simplified Arabic"/>
          <w:rtl/>
          <w:lang w:val="en-US"/>
        </w:rPr>
        <w:t>.</w:t>
      </w:r>
    </w:p>
    <w:p w14:paraId="0716E7B2" w14:textId="77777777" w:rsidR="00E0083C" w:rsidRPr="00ED7E12" w:rsidRDefault="00E0083C" w:rsidP="00E0083C">
      <w:pPr>
        <w:keepNext/>
        <w:keepLines/>
        <w:bidi/>
        <w:spacing w:after="120" w:line="216" w:lineRule="auto"/>
        <w:rPr>
          <w:rFonts w:eastAsia="MS Mincho" w:cs="Simplified Arabic"/>
          <w:b/>
          <w:bCs/>
          <w:sz w:val="20"/>
          <w:rtl/>
        </w:rPr>
      </w:pPr>
      <w:r w:rsidRPr="00ED7E12">
        <w:rPr>
          <w:rFonts w:eastAsia="MS Mincho" w:cs="Simplified Arabic" w:hint="cs"/>
          <w:b/>
          <w:bCs/>
          <w:sz w:val="20"/>
          <w:rtl/>
        </w:rPr>
        <w:t>سابعا</w:t>
      </w:r>
      <w:r w:rsidRPr="00ED7E12">
        <w:rPr>
          <w:rFonts w:eastAsia="MS Mincho" w:cs="Simplified Arabic"/>
          <w:b/>
          <w:bCs/>
          <w:sz w:val="20"/>
          <w:rtl/>
        </w:rPr>
        <w:t xml:space="preserve">- </w:t>
      </w:r>
      <w:r>
        <w:rPr>
          <w:rFonts w:eastAsia="MS Mincho" w:cs="Simplified Arabic" w:hint="cs"/>
          <w:b/>
          <w:bCs/>
          <w:sz w:val="20"/>
          <w:rtl/>
        </w:rPr>
        <w:t>ال</w:t>
      </w:r>
      <w:r w:rsidRPr="00ED7E12">
        <w:rPr>
          <w:rFonts w:eastAsia="MS Mincho" w:cs="Simplified Arabic"/>
          <w:b/>
          <w:bCs/>
          <w:sz w:val="20"/>
          <w:rtl/>
        </w:rPr>
        <w:t xml:space="preserve">إجراءات </w:t>
      </w:r>
      <w:r>
        <w:rPr>
          <w:rFonts w:eastAsia="MS Mincho" w:cs="Simplified Arabic" w:hint="cs"/>
          <w:b/>
          <w:bCs/>
          <w:sz w:val="20"/>
          <w:rtl/>
        </w:rPr>
        <w:t xml:space="preserve">الرامية إلى </w:t>
      </w:r>
      <w:r w:rsidRPr="00ED7E12">
        <w:rPr>
          <w:rFonts w:eastAsia="MS Mincho" w:cs="Simplified Arabic"/>
          <w:b/>
          <w:bCs/>
          <w:sz w:val="20"/>
          <w:rtl/>
        </w:rPr>
        <w:t xml:space="preserve">تنفيذ الإدارة المستدامة </w:t>
      </w:r>
      <w:r w:rsidRPr="00ED7E12">
        <w:rPr>
          <w:rFonts w:eastAsia="MS Mincho" w:cs="Simplified Arabic" w:hint="cs"/>
          <w:b/>
          <w:bCs/>
          <w:sz w:val="20"/>
          <w:rtl/>
        </w:rPr>
        <w:t>للأحياء</w:t>
      </w:r>
      <w:r w:rsidRPr="00ED7E12">
        <w:rPr>
          <w:rFonts w:eastAsia="MS Mincho" w:cs="Simplified Arabic"/>
          <w:b/>
          <w:bCs/>
          <w:sz w:val="20"/>
          <w:rtl/>
        </w:rPr>
        <w:t xml:space="preserve"> البرية</w:t>
      </w:r>
    </w:p>
    <w:p w14:paraId="14C35A5A"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CE034C">
        <w:rPr>
          <w:rFonts w:ascii="Simplified Arabic" w:hAnsi="Simplified Arabic" w:cs="Simplified Arabic"/>
          <w:rtl/>
          <w:lang w:val="en-US"/>
        </w:rPr>
        <w:t xml:space="preserve">يتضمن هذا القسم أربعة إجراءات محتملة يمكن للأطراف النظر فيها في سياق دعم تنفيذ الإدارة المستدامة </w:t>
      </w:r>
      <w:r w:rsidRPr="00CE034C">
        <w:rPr>
          <w:rFonts w:ascii="Simplified Arabic" w:hAnsi="Simplified Arabic" w:cs="Simplified Arabic" w:hint="cs"/>
          <w:rtl/>
          <w:lang w:val="en-US"/>
        </w:rPr>
        <w:t>للأحياء</w:t>
      </w:r>
      <w:r w:rsidRPr="00CE034C">
        <w:rPr>
          <w:rFonts w:ascii="Simplified Arabic" w:hAnsi="Simplified Arabic" w:cs="Simplified Arabic"/>
          <w:rtl/>
          <w:lang w:val="en-US"/>
        </w:rPr>
        <w:t xml:space="preserve"> البرية: عناصر شاملة لدعم اتساق السياسات والتكامل بين القطاعات؛ </w:t>
      </w:r>
      <w:r>
        <w:rPr>
          <w:rFonts w:ascii="Simplified Arabic" w:hAnsi="Simplified Arabic" w:cs="Simplified Arabic" w:hint="cs"/>
          <w:rtl/>
          <w:lang w:val="en-US"/>
        </w:rPr>
        <w:t>و</w:t>
      </w:r>
      <w:r w:rsidRPr="00CE034C">
        <w:rPr>
          <w:rFonts w:ascii="Simplified Arabic" w:hAnsi="Simplified Arabic" w:cs="Simplified Arabic"/>
          <w:rtl/>
          <w:lang w:val="en-US"/>
        </w:rPr>
        <w:t xml:space="preserve">صنع القرار </w:t>
      </w:r>
      <w:r w:rsidRPr="00CE034C">
        <w:rPr>
          <w:rFonts w:ascii="Simplified Arabic" w:hAnsi="Simplified Arabic" w:cs="Simplified Arabic" w:hint="cs"/>
          <w:rtl/>
          <w:lang w:val="en-US" w:bidi="ar"/>
        </w:rPr>
        <w:t>بطريقة شاملة للجميع وتشاركية</w:t>
      </w:r>
      <w:r w:rsidRPr="00CE034C">
        <w:rPr>
          <w:rFonts w:ascii="Simplified Arabic" w:hAnsi="Simplified Arabic" w:cs="Simplified Arabic"/>
          <w:rtl/>
          <w:lang w:val="en-US"/>
        </w:rPr>
        <w:t xml:space="preserve">؛ </w:t>
      </w:r>
      <w:r>
        <w:rPr>
          <w:rFonts w:ascii="Simplified Arabic" w:hAnsi="Simplified Arabic" w:cs="Simplified Arabic" w:hint="cs"/>
          <w:rtl/>
          <w:lang w:val="en-US"/>
        </w:rPr>
        <w:t>و</w:t>
      </w:r>
      <w:r w:rsidRPr="00CE034C">
        <w:rPr>
          <w:rFonts w:ascii="Simplified Arabic" w:hAnsi="Simplified Arabic" w:cs="Simplified Arabic"/>
          <w:rtl/>
          <w:lang w:val="en-US"/>
        </w:rPr>
        <w:t xml:space="preserve">إدراج </w:t>
      </w:r>
      <w:r>
        <w:rPr>
          <w:rFonts w:ascii="Simplified Arabic" w:hAnsi="Simplified Arabic" w:cs="Simplified Arabic" w:hint="cs"/>
          <w:rtl/>
          <w:lang w:val="en-US"/>
        </w:rPr>
        <w:t>نظم المعارف المتعددة</w:t>
      </w:r>
      <w:r w:rsidRPr="00CE034C">
        <w:rPr>
          <w:rFonts w:ascii="Simplified Arabic" w:hAnsi="Simplified Arabic" w:cs="Simplified Arabic" w:hint="cs"/>
          <w:rtl/>
          <w:lang w:val="en-US"/>
        </w:rPr>
        <w:t xml:space="preserve"> </w:t>
      </w:r>
      <w:r w:rsidRPr="00CE034C">
        <w:rPr>
          <w:rFonts w:ascii="Simplified Arabic" w:hAnsi="Simplified Arabic" w:cs="Simplified Arabic"/>
          <w:rtl/>
          <w:lang w:val="en-US"/>
        </w:rPr>
        <w:t xml:space="preserve">والاعتراف بالحقوق؛ والتوزيع </w:t>
      </w:r>
      <w:r w:rsidRPr="00CE034C">
        <w:rPr>
          <w:rFonts w:ascii="Simplified Arabic" w:hAnsi="Simplified Arabic" w:cs="Simplified Arabic" w:hint="cs"/>
          <w:rtl/>
          <w:lang w:val="en-US"/>
        </w:rPr>
        <w:t>المنصف</w:t>
      </w:r>
      <w:r w:rsidRPr="00CE034C">
        <w:rPr>
          <w:rFonts w:ascii="Simplified Arabic" w:hAnsi="Simplified Arabic" w:cs="Simplified Arabic"/>
          <w:rtl/>
          <w:lang w:val="en-US"/>
        </w:rPr>
        <w:t xml:space="preserve"> للتكاليف وال</w:t>
      </w:r>
      <w:r>
        <w:rPr>
          <w:rFonts w:ascii="Simplified Arabic" w:hAnsi="Simplified Arabic" w:cs="Simplified Arabic"/>
          <w:rtl/>
          <w:lang w:val="en-US"/>
        </w:rPr>
        <w:t>منافع</w:t>
      </w:r>
      <w:r w:rsidRPr="00CE034C">
        <w:rPr>
          <w:rFonts w:ascii="Simplified Arabic" w:hAnsi="Simplified Arabic" w:cs="Simplified Arabic"/>
          <w:rtl/>
          <w:lang w:val="en-US"/>
        </w:rPr>
        <w:t xml:space="preserve">. </w:t>
      </w:r>
      <w:r w:rsidRPr="00CE034C">
        <w:rPr>
          <w:rFonts w:ascii="Simplified Arabic" w:hAnsi="Simplified Arabic" w:cs="Simplified Arabic" w:hint="cs"/>
          <w:rtl/>
          <w:lang w:val="en-US"/>
        </w:rPr>
        <w:t>و</w:t>
      </w:r>
      <w:r w:rsidRPr="00CE034C">
        <w:rPr>
          <w:rFonts w:ascii="Simplified Arabic" w:hAnsi="Simplified Arabic" w:cs="Simplified Arabic"/>
          <w:rtl/>
          <w:lang w:val="en-US"/>
        </w:rPr>
        <w:t>تعكس الأقسام الفرعية ب</w:t>
      </w:r>
      <w:r w:rsidRPr="00CE034C">
        <w:rPr>
          <w:rFonts w:ascii="Simplified Arabic" w:hAnsi="Simplified Arabic" w:cs="Simplified Arabic" w:hint="cs"/>
          <w:rtl/>
          <w:lang w:val="en-US"/>
        </w:rPr>
        <w:t>اء، وجيم، ودال ت</w:t>
      </w:r>
      <w:r w:rsidRPr="00CE034C">
        <w:rPr>
          <w:rFonts w:ascii="Simplified Arabic" w:hAnsi="Simplified Arabic" w:cs="Simplified Arabic"/>
          <w:rtl/>
          <w:lang w:val="en-US"/>
        </w:rPr>
        <w:t xml:space="preserve">ركيز المجالات المحددة في </w:t>
      </w:r>
      <w:r w:rsidRPr="00CE034C">
        <w:rPr>
          <w:rFonts w:ascii="Simplified Arabic" w:hAnsi="Simplified Arabic" w:cs="Simplified Arabic" w:hint="cs"/>
          <w:rtl/>
          <w:lang w:val="en-US"/>
        </w:rPr>
        <w:t>المقرر</w:t>
      </w:r>
      <w:r w:rsidRPr="00CE034C">
        <w:rPr>
          <w:rFonts w:ascii="Simplified Arabic" w:hAnsi="Simplified Arabic" w:cs="Simplified Arabic"/>
          <w:rtl/>
          <w:lang w:val="en-US"/>
        </w:rPr>
        <w:t xml:space="preserve"> </w:t>
      </w:r>
      <w:hyperlink r:id="rId306" w:history="1">
        <w:r w:rsidRPr="00CE034C">
          <w:rPr>
            <w:rStyle w:val="Lienhypertexte"/>
            <w:rFonts w:ascii="Simplified Arabic" w:hAnsi="Simplified Arabic" w:cs="Simplified Arabic"/>
            <w:rtl/>
            <w:lang w:val="en-US"/>
          </w:rPr>
          <w:t>16/15</w:t>
        </w:r>
      </w:hyperlink>
      <w:r w:rsidRPr="00CE034C">
        <w:rPr>
          <w:rFonts w:ascii="Simplified Arabic" w:hAnsi="Simplified Arabic" w:cs="Simplified Arabic"/>
          <w:rtl/>
          <w:lang w:val="en-US"/>
        </w:rPr>
        <w:t>، بينما أُضيف القسم الفرعي</w:t>
      </w:r>
      <w:r w:rsidRPr="00CE034C">
        <w:rPr>
          <w:rFonts w:ascii="Simplified Arabic" w:hAnsi="Simplified Arabic" w:cs="Simplified Arabic" w:hint="cs"/>
          <w:rtl/>
          <w:lang w:val="en-US"/>
        </w:rPr>
        <w:t xml:space="preserve"> ألف </w:t>
      </w:r>
      <w:r w:rsidRPr="00CE034C">
        <w:rPr>
          <w:rFonts w:ascii="Simplified Arabic" w:hAnsi="Simplified Arabic" w:cs="Simplified Arabic"/>
          <w:rtl/>
          <w:lang w:val="en-US"/>
        </w:rPr>
        <w:t xml:space="preserve">لأن موضوعه برز بشكل واضح في </w:t>
      </w:r>
      <w:r w:rsidRPr="00CE034C">
        <w:rPr>
          <w:rFonts w:ascii="Simplified Arabic" w:hAnsi="Simplified Arabic" w:cs="Simplified Arabic" w:hint="cs"/>
          <w:rtl/>
          <w:lang w:val="en-US"/>
        </w:rPr>
        <w:t>ال</w:t>
      </w:r>
      <w:r>
        <w:rPr>
          <w:rFonts w:ascii="Simplified Arabic" w:hAnsi="Simplified Arabic" w:cs="Simplified Arabic" w:hint="cs"/>
          <w:rtl/>
          <w:lang w:val="en-US"/>
        </w:rPr>
        <w:t>مساهمات</w:t>
      </w:r>
      <w:r w:rsidRPr="00CE034C">
        <w:rPr>
          <w:rFonts w:ascii="Simplified Arabic" w:hAnsi="Simplified Arabic" w:cs="Simplified Arabic"/>
          <w:rtl/>
          <w:lang w:val="en-US"/>
        </w:rPr>
        <w:t xml:space="preserve"> الواردة عقب إصدار الإخطارين رقم</w:t>
      </w:r>
      <w:r>
        <w:rPr>
          <w:rFonts w:ascii="Simplified Arabic" w:hAnsi="Simplified Arabic" w:cs="Simplified Arabic" w:hint="cs"/>
          <w:rtl/>
          <w:lang w:val="en-US"/>
        </w:rPr>
        <w:t>ي</w:t>
      </w:r>
      <w:r w:rsidRPr="00CE034C">
        <w:rPr>
          <w:rFonts w:ascii="Simplified Arabic" w:hAnsi="Simplified Arabic" w:cs="Simplified Arabic"/>
          <w:rtl/>
          <w:lang w:val="en-US"/>
        </w:rPr>
        <w:t xml:space="preserve"> </w:t>
      </w:r>
      <w:hyperlink r:id="rId307" w:history="1">
        <w:r w:rsidRPr="00CE034C">
          <w:rPr>
            <w:rStyle w:val="Lienhypertexte"/>
            <w:rFonts w:ascii="Simplified Arabic" w:hAnsi="Simplified Arabic" w:cs="Simplified Arabic"/>
            <w:rtl/>
            <w:lang w:val="en-US"/>
          </w:rPr>
          <w:t>2025-014</w:t>
        </w:r>
      </w:hyperlink>
      <w:r w:rsidRPr="00CE034C">
        <w:rPr>
          <w:rFonts w:ascii="Simplified Arabic" w:hAnsi="Simplified Arabic" w:cs="Simplified Arabic"/>
          <w:rtl/>
          <w:lang w:val="en-US"/>
        </w:rPr>
        <w:t xml:space="preserve"> و</w:t>
      </w:r>
      <w:hyperlink r:id="rId308" w:history="1">
        <w:r w:rsidRPr="00CE034C">
          <w:rPr>
            <w:rStyle w:val="Lienhypertexte"/>
            <w:rFonts w:ascii="Simplified Arabic" w:hAnsi="Simplified Arabic" w:cs="Simplified Arabic"/>
            <w:rtl/>
            <w:lang w:val="en-US"/>
          </w:rPr>
          <w:t>2025-015</w:t>
        </w:r>
      </w:hyperlink>
      <w:r w:rsidRPr="00A70177">
        <w:rPr>
          <w:rFonts w:ascii="Simplified Arabic" w:hAnsi="Simplified Arabic" w:cs="Simplified Arabic"/>
          <w:rtl/>
          <w:lang w:val="en-US"/>
        </w:rPr>
        <w:t>.</w:t>
      </w:r>
    </w:p>
    <w:p w14:paraId="256DFB80"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CE034C">
        <w:rPr>
          <w:rFonts w:ascii="Simplified Arabic" w:hAnsi="Simplified Arabic" w:cs="Simplified Arabic" w:hint="cs"/>
          <w:rtl/>
          <w:lang w:val="en-US"/>
        </w:rPr>
        <w:t>و</w:t>
      </w:r>
      <w:r w:rsidRPr="00CE034C">
        <w:rPr>
          <w:rFonts w:ascii="Simplified Arabic" w:hAnsi="Simplified Arabic" w:cs="Simplified Arabic"/>
          <w:rtl/>
          <w:lang w:val="en-US"/>
        </w:rPr>
        <w:t>يمكن تكييف تطبيق هذه الإرشادات</w:t>
      </w:r>
      <w:r w:rsidRPr="00CE034C">
        <w:rPr>
          <w:rFonts w:ascii="Simplified Arabic" w:hAnsi="Simplified Arabic" w:cs="Simplified Arabic" w:hint="cs"/>
          <w:rtl/>
          <w:lang w:val="en-US"/>
        </w:rPr>
        <w:t xml:space="preserve"> </w:t>
      </w:r>
      <w:bookmarkStart w:id="118" w:name="_Hlk236425772"/>
      <w:r w:rsidRPr="00CE034C">
        <w:rPr>
          <w:rFonts w:ascii="Simplified Arabic" w:hAnsi="Simplified Arabic" w:cs="Simplified Arabic" w:hint="cs"/>
          <w:rtl/>
          <w:lang w:val="en-US"/>
        </w:rPr>
        <w:t>الطوعية</w:t>
      </w:r>
      <w:bookmarkEnd w:id="118"/>
      <w:r w:rsidRPr="00CE034C">
        <w:rPr>
          <w:rFonts w:ascii="Simplified Arabic" w:hAnsi="Simplified Arabic" w:cs="Simplified Arabic"/>
          <w:rtl/>
          <w:lang w:val="en-US"/>
        </w:rPr>
        <w:t xml:space="preserve"> مع السياقات الوطنية والمحلية، مع مراعاة الظروف </w:t>
      </w:r>
      <w:r w:rsidRPr="00CE034C">
        <w:rPr>
          <w:rFonts w:ascii="Simplified Arabic" w:hAnsi="Simplified Arabic" w:cs="Simplified Arabic" w:hint="cs"/>
          <w:rtl/>
          <w:lang w:val="en-US"/>
        </w:rPr>
        <w:t>الإيكولوجية</w:t>
      </w:r>
      <w:r w:rsidRPr="00CE034C">
        <w:rPr>
          <w:rFonts w:ascii="Simplified Arabic" w:hAnsi="Simplified Arabic" w:cs="Simplified Arabic"/>
          <w:rtl/>
          <w:lang w:val="en-US"/>
        </w:rPr>
        <w:t xml:space="preserve"> والتنوع الثقافي و</w:t>
      </w:r>
      <w:r>
        <w:rPr>
          <w:rFonts w:ascii="Simplified Arabic" w:hAnsi="Simplified Arabic" w:cs="Simplified Arabic"/>
          <w:rtl/>
          <w:lang w:val="en-US"/>
        </w:rPr>
        <w:t>نظم</w:t>
      </w:r>
      <w:r w:rsidRPr="00CE034C">
        <w:rPr>
          <w:rFonts w:ascii="Simplified Arabic" w:hAnsi="Simplified Arabic" w:cs="Simplified Arabic"/>
          <w:rtl/>
          <w:lang w:val="en-US"/>
        </w:rPr>
        <w:t xml:space="preserve"> الحوكمة. </w:t>
      </w:r>
      <w:r w:rsidRPr="00CE034C">
        <w:rPr>
          <w:rFonts w:ascii="Simplified Arabic" w:hAnsi="Simplified Arabic" w:cs="Simplified Arabic" w:hint="cs"/>
          <w:rtl/>
          <w:lang w:val="en-US"/>
        </w:rPr>
        <w:t>و</w:t>
      </w:r>
      <w:r w:rsidRPr="00CE034C">
        <w:rPr>
          <w:rFonts w:ascii="Simplified Arabic" w:hAnsi="Simplified Arabic" w:cs="Simplified Arabic"/>
          <w:rtl/>
          <w:lang w:val="en-US"/>
        </w:rPr>
        <w:t>عند تكييف الإرشادات</w:t>
      </w:r>
      <w:r w:rsidRPr="00CE034C">
        <w:rPr>
          <w:rFonts w:ascii="Simplified Arabic" w:hAnsi="Simplified Arabic" w:cs="Simplified Arabic" w:hint="cs"/>
          <w:rtl/>
          <w:lang w:val="en-US"/>
        </w:rPr>
        <w:t xml:space="preserve"> الطوعية</w:t>
      </w:r>
      <w:r w:rsidRPr="00CE034C">
        <w:rPr>
          <w:rFonts w:ascii="Simplified Arabic" w:hAnsi="Simplified Arabic" w:cs="Simplified Arabic"/>
          <w:rtl/>
          <w:lang w:val="en-US"/>
        </w:rPr>
        <w:t>، ي</w:t>
      </w:r>
      <w:r>
        <w:rPr>
          <w:rFonts w:ascii="Simplified Arabic" w:hAnsi="Simplified Arabic" w:cs="Simplified Arabic" w:hint="cs"/>
          <w:rtl/>
          <w:lang w:val="en-US"/>
        </w:rPr>
        <w:t>مكن</w:t>
      </w:r>
      <w:r w:rsidRPr="00CE034C">
        <w:rPr>
          <w:rFonts w:ascii="Simplified Arabic" w:hAnsi="Simplified Arabic" w:cs="Simplified Arabic"/>
          <w:rtl/>
          <w:lang w:val="en-US"/>
        </w:rPr>
        <w:t xml:space="preserve"> للأطراف مراعاة الاختلافات بين المناطق </w:t>
      </w:r>
      <w:r w:rsidRPr="00CE034C">
        <w:rPr>
          <w:rFonts w:ascii="Simplified Arabic" w:hAnsi="Simplified Arabic" w:cs="Simplified Arabic" w:hint="cs"/>
          <w:rtl/>
          <w:lang w:val="en-US"/>
        </w:rPr>
        <w:t>الإيكولوجية</w:t>
      </w:r>
      <w:r w:rsidRPr="00CE034C">
        <w:rPr>
          <w:rFonts w:ascii="Simplified Arabic" w:hAnsi="Simplified Arabic" w:cs="Simplified Arabic"/>
          <w:rtl/>
          <w:lang w:val="en-US"/>
        </w:rPr>
        <w:t>، بما في ذلك المناطق المعتدلة وال</w:t>
      </w:r>
      <w:r>
        <w:rPr>
          <w:rFonts w:ascii="Simplified Arabic" w:hAnsi="Simplified Arabic" w:cs="Simplified Arabic" w:hint="cs"/>
          <w:rtl/>
          <w:lang w:val="en-US"/>
        </w:rPr>
        <w:t>مدارية</w:t>
      </w:r>
      <w:r w:rsidRPr="00CE034C">
        <w:rPr>
          <w:rFonts w:ascii="Simplified Arabic" w:hAnsi="Simplified Arabic" w:cs="Simplified Arabic"/>
          <w:rtl/>
          <w:lang w:val="en-US"/>
        </w:rPr>
        <w:t xml:space="preserve"> وشبه ال</w:t>
      </w:r>
      <w:r>
        <w:rPr>
          <w:rFonts w:ascii="Simplified Arabic" w:hAnsi="Simplified Arabic" w:cs="Simplified Arabic" w:hint="cs"/>
          <w:rtl/>
          <w:lang w:val="en-US"/>
        </w:rPr>
        <w:t>مدارية</w:t>
      </w:r>
      <w:r w:rsidRPr="00CE034C">
        <w:rPr>
          <w:rFonts w:ascii="Simplified Arabic" w:hAnsi="Simplified Arabic" w:cs="Simplified Arabic"/>
          <w:rtl/>
          <w:lang w:val="en-US"/>
        </w:rPr>
        <w:t xml:space="preserve"> والقاحلة والقطبية والجبلية والجزرية والساحلية والحضرية، مع إدراك أن احتياجات التنفيذ والضغوط وتوافر البيانات وترتيبات الحوكمة قد تختلف باختلاف المناطق والممارسات</w:t>
      </w:r>
      <w:r w:rsidRPr="005C4ADF">
        <w:rPr>
          <w:rFonts w:ascii="Simplified Arabic" w:hAnsi="Simplified Arabic" w:cs="Simplified Arabic"/>
          <w:rtl/>
          <w:lang w:val="en-US"/>
        </w:rPr>
        <w:t>.</w:t>
      </w:r>
    </w:p>
    <w:p w14:paraId="075617F3"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252B77">
        <w:rPr>
          <w:rFonts w:ascii="Simplified Arabic" w:hAnsi="Simplified Arabic" w:cs="Simplified Arabic" w:hint="cs"/>
          <w:rtl/>
          <w:lang w:val="en-US"/>
        </w:rPr>
        <w:t>و</w:t>
      </w:r>
      <w:r w:rsidRPr="00252B77">
        <w:rPr>
          <w:rFonts w:ascii="Simplified Arabic" w:hAnsi="Simplified Arabic" w:cs="Simplified Arabic"/>
          <w:rtl/>
          <w:lang w:val="en-US"/>
        </w:rPr>
        <w:t xml:space="preserve">علاوة على ذلك، قد تُكمّل الأدوات الإقليمية الخاصة بالممارسات والأدوات التقنية، حسب الاقتضاء، </w:t>
      </w:r>
      <w:r w:rsidRPr="00252B77">
        <w:rPr>
          <w:rFonts w:ascii="Simplified Arabic" w:hAnsi="Simplified Arabic" w:cs="Simplified Arabic" w:hint="cs"/>
          <w:rtl/>
          <w:lang w:val="en-US"/>
        </w:rPr>
        <w:t>الإرشادات الطوعية</w:t>
      </w:r>
      <w:r w:rsidRPr="00252B77">
        <w:rPr>
          <w:rFonts w:ascii="Simplified Arabic" w:hAnsi="Simplified Arabic" w:cs="Simplified Arabic"/>
          <w:rtl/>
          <w:lang w:val="en-US"/>
        </w:rPr>
        <w:t xml:space="preserve"> في المجالات التي تتطلب </w:t>
      </w:r>
      <w:proofErr w:type="gramStart"/>
      <w:r w:rsidRPr="00252B77">
        <w:rPr>
          <w:rFonts w:ascii="Simplified Arabic" w:hAnsi="Simplified Arabic" w:cs="Simplified Arabic"/>
          <w:rtl/>
          <w:lang w:val="en-US"/>
        </w:rPr>
        <w:t>منهجيات</w:t>
      </w:r>
      <w:proofErr w:type="gramEnd"/>
      <w:r w:rsidRPr="00252B77">
        <w:rPr>
          <w:rFonts w:ascii="Simplified Arabic" w:hAnsi="Simplified Arabic" w:cs="Simplified Arabic"/>
          <w:rtl/>
          <w:lang w:val="en-US"/>
        </w:rPr>
        <w:t xml:space="preserve"> أو مؤشرات أو تحليلات سيناريوهات أو معايير تشغيلية أكثر تفصيلا</w:t>
      </w:r>
      <w:r w:rsidRPr="00337B26">
        <w:rPr>
          <w:rFonts w:ascii="Simplified Arabic" w:hAnsi="Simplified Arabic" w:cs="Simplified Arabic"/>
          <w:rtl/>
          <w:lang w:val="en-US"/>
        </w:rPr>
        <w:t>.</w:t>
      </w:r>
    </w:p>
    <w:p w14:paraId="0CE16C78" w14:textId="77777777" w:rsidR="00E0083C" w:rsidRPr="00ED7E12" w:rsidRDefault="00E0083C" w:rsidP="00E0083C">
      <w:pPr>
        <w:keepNext/>
        <w:keepLines/>
        <w:bidi/>
        <w:spacing w:after="120" w:line="216" w:lineRule="auto"/>
        <w:rPr>
          <w:rFonts w:eastAsia="MS Mincho" w:cs="Simplified Arabic"/>
          <w:b/>
          <w:bCs/>
          <w:sz w:val="20"/>
          <w:rtl/>
        </w:rPr>
      </w:pPr>
      <w:r w:rsidRPr="00ED7E12">
        <w:rPr>
          <w:rFonts w:eastAsia="MS Mincho" w:cs="Simplified Arabic" w:hint="cs"/>
          <w:b/>
          <w:bCs/>
          <w:sz w:val="20"/>
          <w:rtl/>
        </w:rPr>
        <w:t>ألف-</w:t>
      </w:r>
      <w:r w:rsidRPr="00ED7E12">
        <w:rPr>
          <w:rFonts w:eastAsia="MS Mincho" w:cs="Simplified Arabic"/>
          <w:b/>
          <w:bCs/>
          <w:sz w:val="20"/>
          <w:rtl/>
        </w:rPr>
        <w:tab/>
        <w:t xml:space="preserve">العناصر الشاملة: </w:t>
      </w:r>
      <w:r w:rsidRPr="00ED7E12">
        <w:rPr>
          <w:rFonts w:eastAsia="MS Mincho" w:cs="Simplified Arabic" w:hint="cs"/>
          <w:b/>
          <w:bCs/>
          <w:sz w:val="20"/>
          <w:rtl/>
        </w:rPr>
        <w:t>اتساق</w:t>
      </w:r>
      <w:r w:rsidRPr="00ED7E12">
        <w:rPr>
          <w:rFonts w:eastAsia="MS Mincho" w:cs="Simplified Arabic"/>
          <w:b/>
          <w:bCs/>
          <w:sz w:val="20"/>
          <w:rtl/>
        </w:rPr>
        <w:t xml:space="preserve"> السياسات والتكامل بين القطاعات</w:t>
      </w:r>
      <w:r>
        <w:rPr>
          <w:rFonts w:eastAsia="MS Mincho" w:cs="Simplified Arabic"/>
          <w:b/>
          <w:bCs/>
          <w:sz w:val="20"/>
        </w:rPr>
        <w:t xml:space="preserve"> </w:t>
      </w:r>
    </w:p>
    <w:p w14:paraId="3F0AEAFF" w14:textId="77777777" w:rsidR="00E0083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lang w:val="en-US"/>
        </w:rPr>
      </w:pPr>
      <w:r w:rsidRPr="00252B77">
        <w:rPr>
          <w:rFonts w:ascii="Simplified Arabic" w:hAnsi="Simplified Arabic" w:cs="Simplified Arabic"/>
          <w:rtl/>
          <w:lang w:val="en-US"/>
        </w:rPr>
        <w:t>يُ</w:t>
      </w:r>
      <w:r>
        <w:rPr>
          <w:rFonts w:ascii="Simplified Arabic" w:hAnsi="Simplified Arabic" w:cs="Simplified Arabic" w:hint="cs"/>
          <w:rtl/>
          <w:lang w:val="en-US"/>
        </w:rPr>
        <w:t>شكّل</w:t>
      </w:r>
      <w:r w:rsidRPr="00252B77">
        <w:rPr>
          <w:rFonts w:ascii="Simplified Arabic" w:hAnsi="Simplified Arabic" w:cs="Simplified Arabic"/>
          <w:rtl/>
          <w:lang w:val="en-US"/>
        </w:rPr>
        <w:t xml:space="preserve"> اتساق السياسات والتكامل بين القطاعات أمرا بالغ الأهمية، إذ تتأثر الإدارة المستدامة </w:t>
      </w:r>
      <w:r w:rsidRPr="00252B77">
        <w:rPr>
          <w:rFonts w:ascii="Simplified Arabic" w:hAnsi="Simplified Arabic" w:cs="Simplified Arabic" w:hint="cs"/>
          <w:rtl/>
          <w:lang w:val="en-US"/>
        </w:rPr>
        <w:t xml:space="preserve">للأحياء </w:t>
      </w:r>
      <w:r w:rsidRPr="00252B77">
        <w:rPr>
          <w:rFonts w:ascii="Simplified Arabic" w:hAnsi="Simplified Arabic" w:cs="Simplified Arabic"/>
          <w:rtl/>
          <w:lang w:val="en-US"/>
        </w:rPr>
        <w:t xml:space="preserve">البرية بعوامل متداخلة عبر القطاعات ومستويات الحوكمة، وفي سياقات اجتماعية-بيئية متنوعة. </w:t>
      </w:r>
      <w:r w:rsidRPr="00252B77">
        <w:rPr>
          <w:rFonts w:ascii="Simplified Arabic" w:hAnsi="Simplified Arabic" w:cs="Simplified Arabic" w:hint="cs"/>
          <w:rtl/>
          <w:lang w:val="en-US"/>
        </w:rPr>
        <w:t>و</w:t>
      </w:r>
      <w:r>
        <w:rPr>
          <w:rFonts w:ascii="Simplified Arabic" w:hAnsi="Simplified Arabic" w:cs="Simplified Arabic" w:hint="cs"/>
          <w:rtl/>
          <w:lang w:val="en-US"/>
        </w:rPr>
        <w:t>في</w:t>
      </w:r>
      <w:r w:rsidRPr="00252B77">
        <w:rPr>
          <w:rFonts w:ascii="Simplified Arabic" w:hAnsi="Simplified Arabic" w:cs="Simplified Arabic"/>
          <w:rtl/>
          <w:lang w:val="en-US"/>
        </w:rPr>
        <w:t xml:space="preserve"> تقييم </w:t>
      </w:r>
      <w:bookmarkStart w:id="119" w:name="_Hlk236418258"/>
      <w:r w:rsidRPr="00252B77">
        <w:rPr>
          <w:rFonts w:ascii="Simplified Arabic" w:hAnsi="Simplified Arabic" w:cs="Simplified Arabic" w:hint="cs"/>
          <w:rtl/>
          <w:lang w:val="en-US"/>
        </w:rPr>
        <w:t xml:space="preserve">المنبر </w:t>
      </w:r>
      <w:r w:rsidRPr="00252B77">
        <w:rPr>
          <w:rFonts w:ascii="Simplified Arabic" w:hAnsi="Simplified Arabic" w:cs="Simplified Arabic" w:hint="cs"/>
          <w:rtl/>
          <w:lang w:val="en-US" w:bidi="ar"/>
        </w:rPr>
        <w:t>الحكومي الدولي للعلوم والسياسات المعني بالتنوع البيولوجي وخدمات النظم الإيكولوجية</w:t>
      </w:r>
      <w:bookmarkEnd w:id="119"/>
      <w:r>
        <w:rPr>
          <w:rFonts w:ascii="Simplified Arabic" w:hAnsi="Simplified Arabic" w:cs="Simplified Arabic" w:hint="cs"/>
          <w:rtl/>
          <w:lang w:val="en-US" w:bidi="ar"/>
        </w:rPr>
        <w:t xml:space="preserve">، حُدّدت </w:t>
      </w:r>
      <w:r w:rsidRPr="00252B77">
        <w:rPr>
          <w:rFonts w:ascii="Simplified Arabic" w:hAnsi="Simplified Arabic" w:cs="Simplified Arabic"/>
          <w:rtl/>
          <w:lang w:val="en-US"/>
        </w:rPr>
        <w:t xml:space="preserve">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w:t>
      </w:r>
      <w:r>
        <w:rPr>
          <w:rFonts w:ascii="Simplified Arabic" w:hAnsi="Simplified Arabic" w:cs="Simplified Arabic" w:hint="cs"/>
          <w:rtl/>
          <w:lang w:val="en-US"/>
        </w:rPr>
        <w:t>على أنها</w:t>
      </w:r>
      <w:r w:rsidRPr="00252B77">
        <w:rPr>
          <w:rFonts w:ascii="Simplified Arabic" w:hAnsi="Simplified Arabic" w:cs="Simplified Arabic"/>
          <w:rtl/>
          <w:lang w:val="en-US"/>
        </w:rPr>
        <w:t xml:space="preserve"> عناصر أساسية لتعزيز الاستدامة. ويمكن لهذه </w:t>
      </w:r>
      <w:r w:rsidRPr="00252B77">
        <w:rPr>
          <w:rFonts w:ascii="Simplified Arabic" w:hAnsi="Simplified Arabic" w:cs="Simplified Arabic" w:hint="cs"/>
          <w:rtl/>
          <w:lang w:val="en-US"/>
        </w:rPr>
        <w:t>النُهج</w:t>
      </w:r>
      <w:r w:rsidRPr="00252B77">
        <w:rPr>
          <w:rFonts w:ascii="Simplified Arabic" w:hAnsi="Simplified Arabic" w:cs="Simplified Arabic"/>
          <w:rtl/>
          <w:lang w:val="en-US"/>
        </w:rPr>
        <w:t xml:space="preserve"> أن تُساعد في مواءمة التدابير عبر القطاعات والمستويات ذات الصلة، وتعزيز الدعم المؤسسي للتنفيذ، والحدّ من التجزئة والتناقضات </w:t>
      </w:r>
      <w:r w:rsidRPr="00252B77">
        <w:rPr>
          <w:rFonts w:ascii="Simplified Arabic" w:hAnsi="Simplified Arabic" w:cs="Simplified Arabic"/>
          <w:rtl/>
          <w:lang w:val="en-US"/>
        </w:rPr>
        <w:lastRenderedPageBreak/>
        <w:t>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w:t>
      </w:r>
      <w:r w:rsidRPr="00252B77">
        <w:rPr>
          <w:rFonts w:ascii="Simplified Arabic" w:hAnsi="Simplified Arabic" w:cs="Simplified Arabic" w:hint="cs"/>
          <w:rtl/>
          <w:lang w:val="en-US"/>
        </w:rPr>
        <w:t xml:space="preserve"> والتشريعات</w:t>
      </w:r>
      <w:r w:rsidRPr="00252B77">
        <w:rPr>
          <w:rFonts w:ascii="Simplified Arabic" w:hAnsi="Simplified Arabic" w:cs="Simplified Arabic"/>
          <w:rtl/>
          <w:lang w:val="en-US"/>
        </w:rPr>
        <w:t xml:space="preserve"> الوطنية</w:t>
      </w:r>
      <w:r w:rsidRPr="007E306D">
        <w:rPr>
          <w:rFonts w:ascii="Simplified Arabic" w:hAnsi="Simplified Arabic" w:cs="Simplified Arabic"/>
          <w:rtl/>
          <w:lang w:val="en-US"/>
        </w:rPr>
        <w:t>:</w:t>
      </w:r>
    </w:p>
    <w:p w14:paraId="20E60358" w14:textId="77777777" w:rsidR="00E0083C" w:rsidRPr="00D42F6C"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السياسات والظروف القانونية والمؤسسية </w:t>
      </w:r>
      <w:r w:rsidRPr="00D42F6C">
        <w:rPr>
          <w:rFonts w:ascii="Simplified Arabic" w:hAnsi="Simplified Arabic" w:cs="Simplified Arabic" w:hint="cs"/>
          <w:sz w:val="24"/>
          <w:szCs w:val="24"/>
          <w:rtl/>
          <w:lang w:val="en-US" w:eastAsia="en-CA"/>
        </w:rPr>
        <w:t>المتسقة</w:t>
      </w:r>
      <w:r w:rsidRPr="00D42F6C">
        <w:rPr>
          <w:rFonts w:ascii="Simplified Arabic" w:hAnsi="Simplified Arabic" w:cs="Simplified Arabic"/>
          <w:sz w:val="24"/>
          <w:szCs w:val="24"/>
          <w:rtl/>
          <w:lang w:val="en-US" w:eastAsia="en-CA"/>
        </w:rPr>
        <w:t xml:space="preserve"> للإدارة المستدامة والشاملة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بما في ذلك اقتصادات الحياة البرية المستدامة التي تتوافق مع أهداف الحفظ والحدود </w:t>
      </w:r>
      <w:r w:rsidRPr="00D42F6C">
        <w:rPr>
          <w:rStyle w:val="preferred"/>
          <w:rFonts w:hint="cs"/>
          <w:sz w:val="24"/>
          <w:szCs w:val="24"/>
          <w:rtl/>
          <w:lang w:bidi="ar"/>
        </w:rPr>
        <w:t xml:space="preserve">الإيكولوجية </w:t>
      </w:r>
      <w:r w:rsidRPr="00D42F6C">
        <w:rPr>
          <w:rFonts w:ascii="Simplified Arabic" w:hAnsi="Simplified Arabic" w:cs="Simplified Arabic"/>
          <w:sz w:val="24"/>
          <w:szCs w:val="24"/>
          <w:rtl/>
          <w:lang w:val="en-US" w:eastAsia="en-CA"/>
        </w:rPr>
        <w:t xml:space="preserve">ومتطلبات التتبع وتقاسم المنافع بشكل </w:t>
      </w:r>
      <w:r>
        <w:rPr>
          <w:rFonts w:ascii="Simplified Arabic" w:hAnsi="Simplified Arabic" w:cs="Simplified Arabic" w:hint="cs"/>
          <w:sz w:val="24"/>
          <w:szCs w:val="24"/>
          <w:rtl/>
          <w:lang w:val="en-US" w:eastAsia="en-CA"/>
        </w:rPr>
        <w:t>منصف</w:t>
      </w:r>
      <w:r w:rsidRPr="00D42F6C">
        <w:rPr>
          <w:rFonts w:ascii="Simplified Arabic" w:hAnsi="Simplified Arabic" w:cs="Simplified Arabic"/>
          <w:sz w:val="24"/>
          <w:szCs w:val="24"/>
          <w:rtl/>
          <w:lang w:val="en-US" w:eastAsia="en-CA"/>
        </w:rPr>
        <w:t xml:space="preserve"> وحقوق وسبل عيش الشعوب الأصلية والمجتمعات المحلية </w:t>
      </w:r>
      <w:r w:rsidRPr="00D42F6C">
        <w:rPr>
          <w:rFonts w:ascii="Simplified Arabic" w:hAnsi="Simplified Arabic" w:cs="Simplified Arabic"/>
          <w:sz w:val="24"/>
          <w:szCs w:val="24"/>
          <w:rtl/>
        </w:rPr>
        <w:t>والنساء والشباب والمنظمات والجهات الفاعلة ذات الصلة، بما في ذلك صغار ال</w:t>
      </w:r>
      <w:r>
        <w:rPr>
          <w:rFonts w:ascii="Simplified Arabic" w:hAnsi="Simplified Arabic" w:cs="Simplified Arabic" w:hint="cs"/>
          <w:sz w:val="24"/>
          <w:szCs w:val="24"/>
          <w:rtl/>
        </w:rPr>
        <w:t>حصادي</w:t>
      </w:r>
      <w:r w:rsidRPr="00D42F6C">
        <w:rPr>
          <w:rFonts w:ascii="Simplified Arabic" w:hAnsi="Simplified Arabic" w:cs="Simplified Arabic"/>
          <w:sz w:val="24"/>
          <w:szCs w:val="24"/>
          <w:rtl/>
        </w:rPr>
        <w:t>ن؛</w:t>
      </w:r>
      <w:r w:rsidRPr="00D42F6C">
        <w:rPr>
          <w:rFonts w:ascii="Simplified Arabic" w:hAnsi="Simplified Arabic" w:cs="Simplified Arabic" w:hint="cs"/>
          <w:sz w:val="24"/>
          <w:szCs w:val="24"/>
          <w:rtl/>
          <w:lang w:val="en-US" w:eastAsia="en-CA"/>
        </w:rPr>
        <w:t xml:space="preserve"> </w:t>
      </w:r>
    </w:p>
    <w:p w14:paraId="331AFE1E" w14:textId="77777777" w:rsidR="00E0083C" w:rsidRPr="00D42F6C"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sz w:val="24"/>
          <w:szCs w:val="24"/>
          <w:rtl/>
        </w:rPr>
      </w:pPr>
      <w:r w:rsidRPr="00D42F6C">
        <w:rPr>
          <w:rFonts w:ascii="Simplified Arabic" w:hAnsi="Simplified Arabic" w:cs="Simplified Arabic"/>
          <w:sz w:val="24"/>
          <w:szCs w:val="24"/>
          <w:rtl/>
          <w:lang w:val="en-US" w:eastAsia="en-CA"/>
        </w:rPr>
        <w:t xml:space="preserve">تعزيز اللوائح والتنسيق بين القطاعات </w:t>
      </w:r>
      <w:r>
        <w:rPr>
          <w:rFonts w:ascii="Simplified Arabic" w:hAnsi="Simplified Arabic" w:cs="Simplified Arabic" w:hint="cs"/>
          <w:sz w:val="24"/>
          <w:szCs w:val="24"/>
          <w:rtl/>
          <w:lang w:val="en-US" w:eastAsia="en-CA"/>
        </w:rPr>
        <w:t>للتصدي للضغوط</w:t>
      </w:r>
      <w:r w:rsidRPr="00D42F6C">
        <w:rPr>
          <w:rFonts w:ascii="Simplified Arabic" w:hAnsi="Simplified Arabic" w:cs="Simplified Arabic"/>
          <w:sz w:val="24"/>
          <w:szCs w:val="24"/>
          <w:rtl/>
          <w:lang w:val="en-US" w:eastAsia="en-CA"/>
        </w:rPr>
        <w:t xml:space="preserve"> الرئيسية</w:t>
      </w:r>
      <w:r w:rsidRPr="00D42F6C">
        <w:rPr>
          <w:rFonts w:ascii="Simplified Arabic" w:hAnsi="Simplified Arabic" w:cs="Simplified Arabic"/>
          <w:sz w:val="24"/>
          <w:szCs w:val="24"/>
          <w:rtl/>
        </w:rPr>
        <w:t xml:space="preserve"> على إدارة ال</w:t>
      </w:r>
      <w:r w:rsidRPr="00D42F6C">
        <w:rPr>
          <w:rFonts w:ascii="Simplified Arabic" w:hAnsi="Simplified Arabic" w:cs="Simplified Arabic" w:hint="cs"/>
          <w:sz w:val="24"/>
          <w:szCs w:val="24"/>
          <w:rtl/>
        </w:rPr>
        <w:t>أ</w:t>
      </w:r>
      <w:r w:rsidRPr="00D42F6C">
        <w:rPr>
          <w:rFonts w:ascii="Simplified Arabic" w:hAnsi="Simplified Arabic" w:cs="Simplified Arabic"/>
          <w:sz w:val="24"/>
          <w:szCs w:val="24"/>
          <w:rtl/>
        </w:rPr>
        <w:t>حيا</w:t>
      </w:r>
      <w:r w:rsidRPr="00D42F6C">
        <w:rPr>
          <w:rFonts w:ascii="Simplified Arabic" w:hAnsi="Simplified Arabic" w:cs="Simplified Arabic" w:hint="cs"/>
          <w:sz w:val="24"/>
          <w:szCs w:val="24"/>
          <w:rtl/>
        </w:rPr>
        <w:t>ء</w:t>
      </w:r>
      <w:r w:rsidRPr="00D42F6C">
        <w:rPr>
          <w:rFonts w:ascii="Simplified Arabic" w:hAnsi="Simplified Arabic" w:cs="Simplified Arabic"/>
          <w:sz w:val="24"/>
          <w:szCs w:val="24"/>
          <w:rtl/>
        </w:rPr>
        <w:t xml:space="preserve"> البرية</w:t>
      </w:r>
      <w:r w:rsidRPr="00D42F6C">
        <w:rPr>
          <w:rFonts w:ascii="Simplified Arabic" w:hAnsi="Simplified Arabic" w:cs="Simplified Arabic"/>
          <w:sz w:val="24"/>
          <w:szCs w:val="24"/>
          <w:rtl/>
          <w:lang w:val="en-US" w:eastAsia="en-CA"/>
        </w:rPr>
        <w:t xml:space="preserve"> من خلال تحديد الوكالات الرائدة وآليات التنسيق والرصد والبروتوكولات ذات الصلة من أجل</w:t>
      </w:r>
      <w:r>
        <w:rPr>
          <w:rFonts w:ascii="Simplified Arabic" w:hAnsi="Simplified Arabic" w:cs="Simplified Arabic" w:hint="cs"/>
          <w:sz w:val="24"/>
          <w:szCs w:val="24"/>
          <w:rtl/>
          <w:lang w:val="en-US" w:eastAsia="en-CA"/>
        </w:rPr>
        <w:t xml:space="preserve"> تحقيق ما يلي</w:t>
      </w:r>
      <w:r w:rsidRPr="00D42F6C">
        <w:rPr>
          <w:rFonts w:ascii="Simplified Arabic" w:hAnsi="Simplified Arabic" w:cs="Simplified Arabic"/>
          <w:sz w:val="24"/>
          <w:szCs w:val="24"/>
          <w:rtl/>
          <w:lang w:val="en-US" w:eastAsia="en-CA"/>
        </w:rPr>
        <w:t>:</w:t>
      </w:r>
      <w:r w:rsidRPr="00D42F6C">
        <w:rPr>
          <w:rFonts w:ascii="Simplified Arabic" w:hAnsi="Simplified Arabic" w:cs="Simplified Arabic" w:hint="cs"/>
          <w:sz w:val="24"/>
          <w:szCs w:val="24"/>
          <w:rtl/>
          <w:lang w:eastAsia="en-CA"/>
        </w:rPr>
        <w:t xml:space="preserve"> </w:t>
      </w:r>
    </w:p>
    <w:p w14:paraId="2D9392C0"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rPr>
      </w:pPr>
      <w:r w:rsidRPr="0057228E">
        <w:rPr>
          <w:rFonts w:ascii="Simplified Arabic" w:hAnsi="Simplified Arabic" w:cs="Simplified Arabic"/>
          <w:rtl/>
        </w:rPr>
        <w:t xml:space="preserve">منع </w:t>
      </w:r>
      <w:r w:rsidRPr="0057228E">
        <w:rPr>
          <w:rFonts w:ascii="Simplified Arabic" w:hAnsi="Simplified Arabic" w:cs="Simplified Arabic" w:hint="cs"/>
          <w:rtl/>
          <w:lang w:val="en-US"/>
        </w:rPr>
        <w:t>ال</w:t>
      </w:r>
      <w:r w:rsidRPr="0057228E">
        <w:rPr>
          <w:rFonts w:ascii="Simplified Arabic" w:hAnsi="Simplified Arabic" w:cs="Simplified Arabic"/>
          <w:rtl/>
          <w:lang w:val="en-US"/>
        </w:rPr>
        <w:t xml:space="preserve">جرائم </w:t>
      </w:r>
      <w:r w:rsidRPr="0057228E">
        <w:rPr>
          <w:rFonts w:ascii="Simplified Arabic" w:hAnsi="Simplified Arabic" w:cs="Simplified Arabic" w:hint="cs"/>
          <w:rtl/>
          <w:lang w:val="en-US"/>
        </w:rPr>
        <w:t>المتعلقة بالأحياء</w:t>
      </w:r>
      <w:r w:rsidRPr="0057228E">
        <w:rPr>
          <w:rFonts w:ascii="Simplified Arabic" w:hAnsi="Simplified Arabic" w:cs="Simplified Arabic"/>
          <w:rtl/>
          <w:lang w:val="en-US"/>
        </w:rPr>
        <w:t xml:space="preserve"> البرية</w:t>
      </w:r>
      <w:r w:rsidRPr="0057228E">
        <w:rPr>
          <w:rFonts w:ascii="Simplified Arabic" w:hAnsi="Simplified Arabic" w:cs="Simplified Arabic"/>
          <w:rtl/>
        </w:rPr>
        <w:t xml:space="preserve">، </w:t>
      </w:r>
      <w:r>
        <w:rPr>
          <w:rFonts w:ascii="Simplified Arabic" w:hAnsi="Simplified Arabic" w:cs="Simplified Arabic" w:hint="cs"/>
          <w:rtl/>
        </w:rPr>
        <w:t>و</w:t>
      </w:r>
      <w:r w:rsidRPr="0057228E">
        <w:rPr>
          <w:rFonts w:ascii="Simplified Arabic" w:hAnsi="Simplified Arabic" w:cs="Simplified Arabic"/>
          <w:rtl/>
        </w:rPr>
        <w:t>الصيد غير القانوني</w:t>
      </w:r>
      <w:r>
        <w:rPr>
          <w:rFonts w:ascii="Simplified Arabic" w:hAnsi="Simplified Arabic" w:cs="Simplified Arabic" w:hint="cs"/>
          <w:rtl/>
        </w:rPr>
        <w:t xml:space="preserve"> لها</w:t>
      </w:r>
      <w:r w:rsidRPr="0057228E">
        <w:rPr>
          <w:rFonts w:ascii="Simplified Arabic" w:hAnsi="Simplified Arabic" w:cs="Simplified Arabic"/>
          <w:rtl/>
        </w:rPr>
        <w:t xml:space="preserve">، </w:t>
      </w:r>
      <w:r>
        <w:rPr>
          <w:rFonts w:ascii="Simplified Arabic" w:hAnsi="Simplified Arabic" w:cs="Simplified Arabic" w:hint="cs"/>
          <w:rtl/>
        </w:rPr>
        <w:t>و</w:t>
      </w:r>
      <w:r w:rsidRPr="0057228E">
        <w:rPr>
          <w:rFonts w:ascii="Simplified Arabic" w:hAnsi="Simplified Arabic" w:cs="Simplified Arabic"/>
          <w:rtl/>
        </w:rPr>
        <w:t>الاستخدام</w:t>
      </w:r>
      <w:r>
        <w:rPr>
          <w:rFonts w:ascii="Simplified Arabic" w:hAnsi="Simplified Arabic" w:cs="Simplified Arabic" w:hint="cs"/>
          <w:rtl/>
        </w:rPr>
        <w:t xml:space="preserve"> أو الأخذ أو التجارة بها</w:t>
      </w:r>
      <w:r w:rsidRPr="0057228E">
        <w:rPr>
          <w:rFonts w:ascii="Simplified Arabic" w:hAnsi="Simplified Arabic" w:cs="Simplified Arabic"/>
          <w:rtl/>
        </w:rPr>
        <w:t xml:space="preserve"> </w:t>
      </w:r>
      <w:r>
        <w:rPr>
          <w:rFonts w:ascii="Simplified Arabic" w:hAnsi="Simplified Arabic" w:cs="Simplified Arabic" w:hint="cs"/>
          <w:rtl/>
        </w:rPr>
        <w:t>بشكل غير مستدام</w:t>
      </w:r>
      <w:r w:rsidRPr="0057228E">
        <w:rPr>
          <w:rFonts w:ascii="Simplified Arabic" w:hAnsi="Simplified Arabic" w:cs="Simplified Arabic"/>
          <w:rtl/>
        </w:rPr>
        <w:t>؛</w:t>
      </w:r>
    </w:p>
    <w:p w14:paraId="11719F07"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lang w:val="en-US"/>
        </w:rPr>
      </w:pPr>
      <w:r w:rsidRPr="0057228E">
        <w:rPr>
          <w:rFonts w:ascii="Simplified Arabic" w:hAnsi="Simplified Arabic" w:cs="Simplified Arabic"/>
          <w:rtl/>
        </w:rPr>
        <w:t>منع فقدان الموائل وتدهورها وتجزئتها؛</w:t>
      </w:r>
    </w:p>
    <w:p w14:paraId="4EEE89C3"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lang w:val="en-US"/>
        </w:rPr>
      </w:pPr>
      <w:r w:rsidRPr="0057228E">
        <w:rPr>
          <w:rFonts w:ascii="Simplified Arabic" w:hAnsi="Simplified Arabic" w:cs="Simplified Arabic"/>
          <w:rtl/>
        </w:rPr>
        <w:t>التخفيف من المخاطر المتعلقة بالمناخ وآثار تغير المناخ والتكيف معها؛</w:t>
      </w:r>
    </w:p>
    <w:p w14:paraId="3027DCDA"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lang w:val="en-US"/>
        </w:rPr>
      </w:pPr>
      <w:r w:rsidRPr="0057228E">
        <w:rPr>
          <w:rFonts w:ascii="Simplified Arabic" w:hAnsi="Simplified Arabic" w:cs="Simplified Arabic"/>
          <w:rtl/>
        </w:rPr>
        <w:t xml:space="preserve">منع </w:t>
      </w:r>
      <w:proofErr w:type="gramStart"/>
      <w:r w:rsidRPr="0057228E">
        <w:rPr>
          <w:rFonts w:ascii="Simplified Arabic" w:hAnsi="Simplified Arabic" w:cs="Simplified Arabic"/>
          <w:rtl/>
        </w:rPr>
        <w:t>مخاطر</w:t>
      </w:r>
      <w:proofErr w:type="gramEnd"/>
      <w:r w:rsidRPr="0057228E">
        <w:rPr>
          <w:rFonts w:ascii="Simplified Arabic" w:hAnsi="Simplified Arabic" w:cs="Simplified Arabic"/>
          <w:rtl/>
        </w:rPr>
        <w:t xml:space="preserve"> الأمن البيولوجي، </w:t>
      </w:r>
      <w:r w:rsidRPr="0057228E">
        <w:rPr>
          <w:rFonts w:ascii="Simplified Arabic" w:hAnsi="Simplified Arabic" w:cs="Simplified Arabic"/>
          <w:rtl/>
          <w:lang w:val="en-US"/>
        </w:rPr>
        <w:t>والأنواع</w:t>
      </w:r>
      <w:r w:rsidRPr="0057228E">
        <w:rPr>
          <w:rFonts w:ascii="Simplified Arabic" w:hAnsi="Simplified Arabic" w:cs="Simplified Arabic" w:hint="cs"/>
          <w:rtl/>
          <w:lang w:val="en-US"/>
        </w:rPr>
        <w:t xml:space="preserve"> الغريبة</w:t>
      </w:r>
      <w:r w:rsidRPr="0057228E">
        <w:rPr>
          <w:rFonts w:ascii="Simplified Arabic" w:hAnsi="Simplified Arabic" w:cs="Simplified Arabic"/>
          <w:rtl/>
          <w:lang w:val="en-US"/>
        </w:rPr>
        <w:t xml:space="preserve"> الغازية، ومخاطر الأمراض</w:t>
      </w:r>
      <w:r w:rsidRPr="0057228E">
        <w:rPr>
          <w:rFonts w:ascii="Simplified Arabic" w:hAnsi="Simplified Arabic" w:cs="Simplified Arabic" w:hint="cs"/>
          <w:rtl/>
          <w:lang w:val="en-US"/>
        </w:rPr>
        <w:t>،</w:t>
      </w:r>
      <w:r w:rsidRPr="0057228E">
        <w:rPr>
          <w:rFonts w:ascii="Simplified Arabic" w:hAnsi="Simplified Arabic" w:cs="Simplified Arabic"/>
          <w:rtl/>
          <w:lang w:val="en-US"/>
        </w:rPr>
        <w:t xml:space="preserve"> </w:t>
      </w:r>
      <w:r w:rsidRPr="0057228E">
        <w:rPr>
          <w:rFonts w:ascii="Simplified Arabic" w:hAnsi="Simplified Arabic" w:cs="Simplified Arabic"/>
          <w:rtl/>
        </w:rPr>
        <w:t>ولا سيما المخاطر الحيوانية المنشأ؛</w:t>
      </w:r>
    </w:p>
    <w:p w14:paraId="045056F7"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rtl/>
        </w:rPr>
      </w:pPr>
      <w:r w:rsidRPr="0057228E">
        <w:rPr>
          <w:rFonts w:ascii="Simplified Arabic" w:hAnsi="Simplified Arabic" w:cs="Simplified Arabic"/>
          <w:rtl/>
        </w:rPr>
        <w:t>الحد من التلوث؛</w:t>
      </w:r>
    </w:p>
    <w:p w14:paraId="1924E4F3" w14:textId="77777777" w:rsidR="00E0083C" w:rsidRPr="0057228E" w:rsidRDefault="00E0083C" w:rsidP="00E0083C">
      <w:pPr>
        <w:pStyle w:val="Paragraphedeliste"/>
        <w:numPr>
          <w:ilvl w:val="0"/>
          <w:numId w:val="40"/>
        </w:numPr>
        <w:bidi/>
        <w:ind w:left="1990" w:hanging="709"/>
        <w:contextualSpacing w:val="0"/>
        <w:jc w:val="both"/>
        <w:rPr>
          <w:rFonts w:ascii="Simplified Arabic" w:hAnsi="Simplified Arabic" w:cs="Simplified Arabic"/>
          <w:rtl/>
        </w:rPr>
      </w:pPr>
      <w:r w:rsidRPr="0057228E">
        <w:rPr>
          <w:rFonts w:ascii="Simplified Arabic" w:hAnsi="Simplified Arabic" w:cs="Simplified Arabic"/>
          <w:rtl/>
        </w:rPr>
        <w:t xml:space="preserve">إدارة </w:t>
      </w:r>
      <w:r w:rsidRPr="0057228E">
        <w:rPr>
          <w:rFonts w:ascii="Simplified Arabic" w:hAnsi="Simplified Arabic" w:cs="Simplified Arabic"/>
          <w:rtl/>
          <w:lang w:val="en-US"/>
        </w:rPr>
        <w:t xml:space="preserve">الاستخدام القانوني والمستدام والقابل للتتبع </w:t>
      </w:r>
      <w:r w:rsidRPr="0057228E">
        <w:rPr>
          <w:rFonts w:ascii="Simplified Arabic" w:hAnsi="Simplified Arabic" w:cs="Simplified Arabic" w:hint="cs"/>
          <w:rtl/>
          <w:lang w:val="en-US"/>
        </w:rPr>
        <w:t>للأحياء</w:t>
      </w:r>
      <w:r w:rsidRPr="0057228E">
        <w:rPr>
          <w:rFonts w:ascii="Simplified Arabic" w:hAnsi="Simplified Arabic" w:cs="Simplified Arabic"/>
          <w:rtl/>
          <w:lang w:val="en-US"/>
        </w:rPr>
        <w:t xml:space="preserve"> البرية</w:t>
      </w:r>
      <w:r w:rsidRPr="0057228E">
        <w:rPr>
          <w:rFonts w:ascii="Simplified Arabic" w:hAnsi="Simplified Arabic" w:cs="Simplified Arabic" w:hint="cs"/>
          <w:rtl/>
          <w:lang w:val="en-US"/>
        </w:rPr>
        <w:t xml:space="preserve"> والتجارة بها</w:t>
      </w:r>
      <w:r w:rsidRPr="0057228E">
        <w:rPr>
          <w:rFonts w:ascii="Simplified Arabic" w:hAnsi="Simplified Arabic" w:cs="Simplified Arabic"/>
          <w:rtl/>
          <w:lang w:val="en-US"/>
        </w:rPr>
        <w:t>؛</w:t>
      </w:r>
    </w:p>
    <w:p w14:paraId="376FFFFE"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دمج الترابط </w:t>
      </w:r>
      <w:r w:rsidRPr="0057228E">
        <w:rPr>
          <w:rFonts w:ascii="Simplified Arabic" w:hAnsi="Simplified Arabic" w:cs="Simplified Arabic" w:hint="cs"/>
          <w:rtl/>
          <w:lang w:val="en-US" w:eastAsia="en-CA"/>
        </w:rPr>
        <w:t xml:space="preserve">الإيكولوجي </w:t>
      </w:r>
      <w:r w:rsidRPr="00D42F6C">
        <w:rPr>
          <w:rFonts w:ascii="Simplified Arabic" w:hAnsi="Simplified Arabic" w:cs="Simplified Arabic"/>
          <w:sz w:val="24"/>
          <w:szCs w:val="24"/>
          <w:rtl/>
          <w:lang w:val="en-US" w:eastAsia="en-CA"/>
        </w:rPr>
        <w:t xml:space="preserve">والحفاظ على الموائل في التخطيط المكاني والتنموي من خلال </w:t>
      </w:r>
      <w:r>
        <w:rPr>
          <w:rFonts w:ascii="Simplified Arabic" w:hAnsi="Simplified Arabic" w:cs="Simplified Arabic" w:hint="cs"/>
          <w:sz w:val="24"/>
          <w:szCs w:val="24"/>
          <w:rtl/>
          <w:lang w:val="en-US" w:eastAsia="en-CA"/>
        </w:rPr>
        <w:t xml:space="preserve">تحديد </w:t>
      </w:r>
      <w:r w:rsidRPr="00D42F6C">
        <w:rPr>
          <w:rFonts w:ascii="Simplified Arabic" w:hAnsi="Simplified Arabic" w:cs="Simplified Arabic"/>
          <w:sz w:val="24"/>
          <w:szCs w:val="24"/>
          <w:rtl/>
          <w:lang w:val="en-US" w:eastAsia="en-CA"/>
        </w:rPr>
        <w:t>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البحار الوطنية، وعند الاقتضاء، مع مبادرات الترابط الإقليمية والعالمية؛</w:t>
      </w:r>
    </w:p>
    <w:p w14:paraId="5EBC7236"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دمج قضايا الإدارة المستدامة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57228E">
        <w:rPr>
          <w:rFonts w:ascii="Simplified Arabic" w:hAnsi="Simplified Arabic" w:cs="Simplified Arabic"/>
          <w:sz w:val="24"/>
          <w:szCs w:val="24"/>
          <w:rtl/>
          <w:lang w:val="en-US" w:eastAsia="en-CA"/>
        </w:rPr>
        <w:t>في المساحات الخضراء والزرقاء في المناطق الحضرية والمناطق ذات الكثافة السكانية العالية،</w:t>
      </w:r>
      <w:r w:rsidRPr="00D42F6C">
        <w:rPr>
          <w:rFonts w:ascii="Simplified Arabic" w:hAnsi="Simplified Arabic" w:cs="Simplified Arabic"/>
          <w:sz w:val="24"/>
          <w:szCs w:val="24"/>
          <w:rtl/>
          <w:lang w:val="en-US" w:eastAsia="en-CA"/>
        </w:rPr>
        <w:t xml:space="preserve"> عند الاقتضاء، من خلال اعتماد حلول قائمة على الطبيعة</w:t>
      </w:r>
      <w:r w:rsidRPr="0057228E">
        <w:rPr>
          <w:rFonts w:ascii="Simplified Arabic" w:hAnsi="Simplified Arabic" w:cs="Simplified Arabic"/>
          <w:sz w:val="24"/>
          <w:szCs w:val="24"/>
          <w:rtl/>
          <w:lang w:val="en-US" w:eastAsia="en-CA"/>
        </w:rPr>
        <w:t xml:space="preserve"> ون</w:t>
      </w:r>
      <w:r>
        <w:rPr>
          <w:rFonts w:ascii="Simplified Arabic" w:hAnsi="Simplified Arabic" w:cs="Simplified Arabic" w:hint="cs"/>
          <w:sz w:val="24"/>
          <w:szCs w:val="24"/>
          <w:rtl/>
          <w:lang w:val="en-US" w:eastAsia="en-CA"/>
        </w:rPr>
        <w:t>ُ</w:t>
      </w:r>
      <w:r w:rsidRPr="0057228E">
        <w:rPr>
          <w:rFonts w:ascii="Simplified Arabic" w:hAnsi="Simplified Arabic" w:cs="Simplified Arabic"/>
          <w:sz w:val="24"/>
          <w:szCs w:val="24"/>
          <w:rtl/>
          <w:lang w:val="en-US" w:eastAsia="en-CA"/>
        </w:rPr>
        <w:t xml:space="preserve">هج قائمة على النظم الإيكولوجية، </w:t>
      </w:r>
      <w:r>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ضمان تخطيط حضري شامل للتنوع البيولوجي،</w:t>
      </w:r>
      <w:r w:rsidRPr="00D42F6C">
        <w:rPr>
          <w:rFonts w:ascii="Simplified Arabic" w:hAnsi="Simplified Arabic" w:cs="Simplified Arabic"/>
          <w:sz w:val="24"/>
          <w:szCs w:val="24"/>
          <w:rtl/>
          <w:lang w:val="en-US" w:eastAsia="en-CA"/>
        </w:rPr>
        <w:t xml:space="preserve"> وتحديث المبادئ التوجيهية لإدارة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الحضرية، ووضع بروتوكولات للوقاية من تفاعلات الإنسان مع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المناطق الحضرية والاستجابة لها، ودعم المبادرات المشتركة بين القطاعات التي تعزز الوعي </w:t>
      </w:r>
      <w:r w:rsidRPr="00D42F6C">
        <w:rPr>
          <w:rFonts w:ascii="Simplified Arabic" w:hAnsi="Simplified Arabic" w:cs="Simplified Arabic" w:hint="cs"/>
          <w:sz w:val="24"/>
          <w:szCs w:val="24"/>
          <w:rtl/>
          <w:lang w:val="en-US" w:eastAsia="en-CA"/>
        </w:rPr>
        <w:t>بالأحياء</w:t>
      </w:r>
      <w:r w:rsidRPr="00D42F6C">
        <w:rPr>
          <w:rFonts w:ascii="Simplified Arabic" w:hAnsi="Simplified Arabic" w:cs="Simplified Arabic"/>
          <w:sz w:val="24"/>
          <w:szCs w:val="24"/>
          <w:rtl/>
          <w:lang w:val="en-US" w:eastAsia="en-CA"/>
        </w:rPr>
        <w:t xml:space="preserve"> البرية وتشجع مشاركة سكان المدن في رعاية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w:t>
      </w:r>
      <w:r w:rsidRPr="00D42F6C">
        <w:rPr>
          <w:rFonts w:ascii="Simplified Arabic" w:hAnsi="Simplified Arabic" w:cs="Simplified Arabic" w:hint="cs"/>
          <w:sz w:val="24"/>
          <w:szCs w:val="24"/>
          <w:rtl/>
          <w:lang w:val="en-US" w:eastAsia="en-CA"/>
        </w:rPr>
        <w:t>الأحياء التي يعيشون فيها</w:t>
      </w:r>
      <w:r w:rsidRPr="00D42F6C">
        <w:rPr>
          <w:rFonts w:ascii="Simplified Arabic" w:hAnsi="Simplified Arabic" w:cs="Simplified Arabic"/>
          <w:sz w:val="24"/>
          <w:szCs w:val="24"/>
          <w:rtl/>
          <w:lang w:val="en-US" w:eastAsia="en-CA"/>
        </w:rPr>
        <w:t>؛</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 xml:space="preserve">وذلك من خلال </w:t>
      </w:r>
      <w:r>
        <w:rPr>
          <w:rFonts w:ascii="Simplified Arabic" w:hAnsi="Simplified Arabic" w:cs="Simplified Arabic" w:hint="cs"/>
          <w:sz w:val="24"/>
          <w:szCs w:val="24"/>
          <w:rtl/>
          <w:lang w:val="en-US" w:eastAsia="en-CA"/>
        </w:rPr>
        <w:t>ال</w:t>
      </w:r>
      <w:r w:rsidRPr="0057228E">
        <w:rPr>
          <w:rFonts w:ascii="Simplified Arabic" w:hAnsi="Simplified Arabic" w:cs="Simplified Arabic"/>
          <w:sz w:val="24"/>
          <w:szCs w:val="24"/>
          <w:rtl/>
          <w:lang w:val="en-US" w:eastAsia="en-CA"/>
        </w:rPr>
        <w:t xml:space="preserve">زيادة </w:t>
      </w:r>
      <w:r>
        <w:rPr>
          <w:rFonts w:ascii="Simplified Arabic" w:hAnsi="Simplified Arabic" w:cs="Simplified Arabic" w:hint="cs"/>
          <w:sz w:val="24"/>
          <w:szCs w:val="24"/>
          <w:rtl/>
          <w:lang w:val="en-US" w:eastAsia="en-CA"/>
        </w:rPr>
        <w:t xml:space="preserve">في </w:t>
      </w:r>
      <w:r w:rsidRPr="0057228E">
        <w:rPr>
          <w:rFonts w:ascii="Simplified Arabic" w:hAnsi="Simplified Arabic" w:cs="Simplified Arabic"/>
          <w:sz w:val="24"/>
          <w:szCs w:val="24"/>
          <w:rtl/>
          <w:lang w:val="en-US" w:eastAsia="en-CA"/>
        </w:rPr>
        <w:t>مساحة وجودة وترابط</w:t>
      </w:r>
      <w:r>
        <w:rPr>
          <w:rFonts w:ascii="Simplified Arabic" w:hAnsi="Simplified Arabic" w:cs="Simplified Arabic" w:hint="cs"/>
          <w:sz w:val="24"/>
          <w:szCs w:val="24"/>
          <w:rtl/>
          <w:lang w:val="en-US" w:eastAsia="en-CA"/>
        </w:rPr>
        <w:t xml:space="preserve"> هذه</w:t>
      </w:r>
      <w:r w:rsidRPr="0057228E">
        <w:rPr>
          <w:rFonts w:ascii="Simplified Arabic" w:hAnsi="Simplified Arabic" w:cs="Simplified Arabic"/>
          <w:sz w:val="24"/>
          <w:szCs w:val="24"/>
          <w:rtl/>
          <w:lang w:val="en-US" w:eastAsia="en-CA"/>
        </w:rPr>
        <w:t xml:space="preserve"> المساحات في المناطق الحضرية والمناطق ذات الكثافة السكانية العالية، وتحسين الوصول إليها والاستفادة منها بشكل ملحوظ؛</w:t>
      </w:r>
    </w:p>
    <w:p w14:paraId="7E7671A2"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التعاون الإقليمي والعابر للحدود من أجل الأنواع والنظم الإيكولوجية المشتركة من خلال إنشاء أو استخدام </w:t>
      </w:r>
      <w:r w:rsidRPr="00D42F6C">
        <w:rPr>
          <w:rFonts w:ascii="Simplified Arabic" w:hAnsi="Simplified Arabic" w:cs="Simplified Arabic" w:hint="cs"/>
          <w:sz w:val="24"/>
          <w:szCs w:val="24"/>
          <w:rtl/>
          <w:lang w:val="en-US" w:eastAsia="en-CA"/>
        </w:rPr>
        <w:t>المنابر</w:t>
      </w:r>
      <w:r w:rsidRPr="00D42F6C">
        <w:rPr>
          <w:rFonts w:ascii="Simplified Arabic" w:hAnsi="Simplified Arabic" w:cs="Simplified Arabic"/>
          <w:sz w:val="24"/>
          <w:szCs w:val="24"/>
          <w:rtl/>
          <w:lang w:val="en-US" w:eastAsia="en-CA"/>
        </w:rPr>
        <w:t xml:space="preserve"> الإقليمية القائمة و</w:t>
      </w:r>
      <w:r>
        <w:rPr>
          <w:rFonts w:ascii="Simplified Arabic" w:hAnsi="Simplified Arabic" w:cs="Simplified Arabic" w:hint="cs"/>
          <w:sz w:val="24"/>
          <w:szCs w:val="24"/>
          <w:rtl/>
          <w:lang w:val="en-US" w:eastAsia="en-CA"/>
        </w:rPr>
        <w:t>وضع</w:t>
      </w:r>
      <w:r w:rsidRPr="00D42F6C">
        <w:rPr>
          <w:rFonts w:ascii="Simplified Arabic" w:hAnsi="Simplified Arabic" w:cs="Simplified Arabic"/>
          <w:sz w:val="24"/>
          <w:szCs w:val="24"/>
          <w:rtl/>
          <w:lang w:val="en-US" w:eastAsia="en-CA"/>
        </w:rPr>
        <w:t xml:space="preserve"> ترتيبات ثنائية أو متعددة الأطراف </w:t>
      </w:r>
      <w:r w:rsidRPr="00841E66">
        <w:rPr>
          <w:rFonts w:ascii="Simplified Arabic" w:hAnsi="Simplified Arabic" w:cs="Simplified Arabic"/>
          <w:sz w:val="24"/>
          <w:szCs w:val="24"/>
          <w:rtl/>
          <w:lang w:val="en-US" w:eastAsia="en-CA"/>
        </w:rPr>
        <w:t xml:space="preserve">ودمج </w:t>
      </w:r>
      <w:proofErr w:type="spellStart"/>
      <w:r>
        <w:rPr>
          <w:rFonts w:ascii="Simplified Arabic" w:hAnsi="Simplified Arabic" w:cs="Simplified Arabic" w:hint="cs"/>
          <w:sz w:val="24"/>
          <w:szCs w:val="24"/>
          <w:rtl/>
          <w:lang w:val="en-US" w:eastAsia="en-CA"/>
        </w:rPr>
        <w:t>ها</w:t>
      </w:r>
      <w:r w:rsidRPr="00D42F6C">
        <w:rPr>
          <w:rFonts w:ascii="Simplified Arabic" w:hAnsi="Simplified Arabic" w:cs="Simplified Arabic"/>
          <w:sz w:val="24"/>
          <w:szCs w:val="24"/>
          <w:rtl/>
          <w:lang w:val="en-US" w:eastAsia="en-CA"/>
        </w:rPr>
        <w:t>من</w:t>
      </w:r>
      <w:proofErr w:type="spellEnd"/>
      <w:r w:rsidRPr="00D42F6C">
        <w:rPr>
          <w:rFonts w:ascii="Simplified Arabic" w:hAnsi="Simplified Arabic" w:cs="Simplified Arabic"/>
          <w:sz w:val="24"/>
          <w:szCs w:val="24"/>
          <w:rtl/>
          <w:lang w:val="en-US" w:eastAsia="en-CA"/>
        </w:rPr>
        <w:t xml:space="preserve"> أجل إجراءات الحفظ المنسقة، والرصد، وضوابط الحصاد أو التجارة المنسقة، والإدارة المشتركة للمناطق والممرات المحمية العابرة للحدود؛</w:t>
      </w:r>
    </w:p>
    <w:p w14:paraId="20F242E6"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9F63BB">
        <w:rPr>
          <w:rFonts w:ascii="Simplified Arabic" w:hAnsi="Simplified Arabic" w:cs="Simplified Arabic"/>
          <w:sz w:val="24"/>
          <w:szCs w:val="24"/>
          <w:rtl/>
          <w:lang w:val="en-US" w:eastAsia="en-CA"/>
        </w:rPr>
        <w:lastRenderedPageBreak/>
        <w:t xml:space="preserve">دعم قطاعات الأعمال والقطاع الخاص والقطاع المالي، حسب الاقتضاء، في تنفيذ </w:t>
      </w:r>
      <w:r>
        <w:rPr>
          <w:rFonts w:ascii="Simplified Arabic" w:hAnsi="Simplified Arabic" w:cs="Simplified Arabic" w:hint="cs"/>
          <w:sz w:val="24"/>
          <w:szCs w:val="24"/>
          <w:rtl/>
          <w:lang w:val="en-US" w:eastAsia="en-CA"/>
        </w:rPr>
        <w:t>تعميم</w:t>
      </w:r>
      <w:r w:rsidRPr="009F63BB">
        <w:rPr>
          <w:rFonts w:ascii="Simplified Arabic" w:hAnsi="Simplified Arabic" w:cs="Simplified Arabic"/>
          <w:sz w:val="24"/>
          <w:szCs w:val="24"/>
          <w:rtl/>
          <w:lang w:val="en-US" w:eastAsia="en-CA"/>
        </w:rPr>
        <w:t xml:space="preserve"> التنوع البيولوجي في جميع القطاعات وعبرها، ب</w:t>
      </w:r>
      <w:r>
        <w:rPr>
          <w:rFonts w:ascii="Simplified Arabic" w:hAnsi="Simplified Arabic" w:cs="Simplified Arabic" w:hint="cs"/>
          <w:sz w:val="24"/>
          <w:szCs w:val="24"/>
          <w:rtl/>
          <w:lang w:val="en-US" w:eastAsia="en-CA"/>
        </w:rPr>
        <w:t>غية</w:t>
      </w:r>
      <w:r w:rsidRPr="009F63BB">
        <w:rPr>
          <w:rFonts w:ascii="Simplified Arabic" w:hAnsi="Simplified Arabic" w:cs="Simplified Arabic"/>
          <w:sz w:val="24"/>
          <w:szCs w:val="24"/>
          <w:rtl/>
          <w:lang w:val="en-US" w:eastAsia="en-CA"/>
        </w:rPr>
        <w:t xml:space="preserve"> ضمان الإدارة المستدامة للأنواع البرية، بما في ذلك ضمان أن يكون استخدام الأنواع البرية وحصادها </w:t>
      </w:r>
      <w:r>
        <w:rPr>
          <w:rFonts w:ascii="Simplified Arabic" w:hAnsi="Simplified Arabic" w:cs="Simplified Arabic" w:hint="cs"/>
          <w:sz w:val="24"/>
          <w:szCs w:val="24"/>
          <w:rtl/>
          <w:lang w:val="en-US" w:eastAsia="en-CA"/>
        </w:rPr>
        <w:t>والتجارة فيه</w:t>
      </w:r>
      <w:r w:rsidRPr="009F63BB">
        <w:rPr>
          <w:rFonts w:ascii="Simplified Arabic" w:hAnsi="Simplified Arabic" w:cs="Simplified Arabic"/>
          <w:sz w:val="24"/>
          <w:szCs w:val="24"/>
          <w:rtl/>
          <w:lang w:val="en-US" w:eastAsia="en-CA"/>
        </w:rPr>
        <w:t xml:space="preserve">ا مستداما وآمنا وقانونيا؛ والقضاء على جرائم الحياة البرية والاستخدام غير المستدام والصيد والتجارة </w:t>
      </w:r>
      <w:r>
        <w:rPr>
          <w:rFonts w:ascii="Simplified Arabic" w:hAnsi="Simplified Arabic" w:cs="Simplified Arabic" w:hint="cs"/>
          <w:sz w:val="24"/>
          <w:szCs w:val="24"/>
          <w:rtl/>
          <w:lang w:val="en-US" w:eastAsia="en-CA"/>
        </w:rPr>
        <w:t xml:space="preserve">غير </w:t>
      </w:r>
      <w:r w:rsidRPr="009F63BB">
        <w:rPr>
          <w:rFonts w:ascii="Simplified Arabic" w:hAnsi="Simplified Arabic" w:cs="Simplified Arabic"/>
          <w:sz w:val="24"/>
          <w:szCs w:val="24"/>
          <w:rtl/>
          <w:lang w:val="en-US" w:eastAsia="en-CA"/>
        </w:rPr>
        <w:t xml:space="preserve">القانونية؛ وتنظيم </w:t>
      </w:r>
      <w:proofErr w:type="spellStart"/>
      <w:r>
        <w:rPr>
          <w:rFonts w:ascii="Simplified Arabic" w:hAnsi="Simplified Arabic" w:cs="Simplified Arabic" w:hint="cs"/>
          <w:sz w:val="24"/>
          <w:szCs w:val="24"/>
          <w:rtl/>
          <w:lang w:val="en-US" w:eastAsia="en-CA"/>
        </w:rPr>
        <w:t>الإفصاحات</w:t>
      </w:r>
      <w:proofErr w:type="spellEnd"/>
      <w:r>
        <w:rPr>
          <w:rFonts w:ascii="Simplified Arabic" w:hAnsi="Simplified Arabic" w:cs="Simplified Arabic" w:hint="cs"/>
          <w:sz w:val="24"/>
          <w:szCs w:val="24"/>
          <w:rtl/>
          <w:lang w:val="en-US" w:eastAsia="en-CA"/>
        </w:rPr>
        <w:t xml:space="preserve"> التي تقدمها </w:t>
      </w:r>
      <w:r w:rsidRPr="009F63BB">
        <w:rPr>
          <w:rFonts w:ascii="Simplified Arabic" w:hAnsi="Simplified Arabic" w:cs="Simplified Arabic"/>
          <w:sz w:val="24"/>
          <w:szCs w:val="24"/>
          <w:rtl/>
          <w:lang w:val="en-US" w:eastAsia="en-CA"/>
        </w:rPr>
        <w:t xml:space="preserve">الشركات والمؤسسات المالية عن المخاطر والاعتمادات والتأثيرات على </w:t>
      </w:r>
      <w:r>
        <w:rPr>
          <w:rFonts w:ascii="Simplified Arabic" w:hAnsi="Simplified Arabic" w:cs="Simplified Arabic" w:hint="cs"/>
          <w:sz w:val="24"/>
          <w:szCs w:val="24"/>
          <w:rtl/>
          <w:lang w:val="en-US" w:eastAsia="en-CA"/>
        </w:rPr>
        <w:t>الأحياء</w:t>
      </w:r>
      <w:r w:rsidRPr="009F63BB">
        <w:rPr>
          <w:rFonts w:ascii="Simplified Arabic" w:hAnsi="Simplified Arabic" w:cs="Simplified Arabic"/>
          <w:sz w:val="24"/>
          <w:szCs w:val="24"/>
          <w:rtl/>
          <w:lang w:val="en-US" w:eastAsia="en-CA"/>
        </w:rPr>
        <w:t xml:space="preserve"> البرية على طول سلاسل التوريد الخاصة بها، بما في ذلك من خلال رصد المعاملات المالية غير القانونية المتعلقة بالتنوع البيولوجي؛</w:t>
      </w:r>
    </w:p>
    <w:p w14:paraId="08FD2C87"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hint="cs"/>
          <w:sz w:val="24"/>
          <w:szCs w:val="24"/>
          <w:rtl/>
          <w:lang w:val="en-US" w:eastAsia="en-CA"/>
        </w:rPr>
        <w:t>التصدي لل</w:t>
      </w:r>
      <w:r w:rsidRPr="00D42F6C">
        <w:rPr>
          <w:rFonts w:ascii="Simplified Arabic" w:hAnsi="Simplified Arabic" w:cs="Simplified Arabic"/>
          <w:sz w:val="24"/>
          <w:szCs w:val="24"/>
          <w:rtl/>
          <w:lang w:val="en-US" w:eastAsia="en-CA"/>
        </w:rPr>
        <w:t>تحديات التي تواجه الإدارة المستدامة للأنواع البرية، مثل تغيرات المناظر الطبيعية والبحرية، وتغير المناخ، والتلوث، والأنواع الغريبة الغازية،</w:t>
      </w:r>
      <w:r w:rsidRPr="0057228E">
        <w:rPr>
          <w:rFonts w:ascii="Simplified Arabic" w:hAnsi="Simplified Arabic" w:cs="Simplified Arabic"/>
          <w:sz w:val="24"/>
          <w:szCs w:val="24"/>
          <w:rtl/>
          <w:lang w:val="en-US" w:eastAsia="en-CA"/>
        </w:rPr>
        <w:t xml:space="preserve"> والاستغلال المفرط، والأمراض الحيوانية المنشأ</w:t>
      </w:r>
      <w:r w:rsidRPr="00D42F6C">
        <w:rPr>
          <w:rFonts w:ascii="Simplified Arabic" w:hAnsi="Simplified Arabic" w:cs="Simplified Arabic"/>
          <w:sz w:val="24"/>
          <w:szCs w:val="24"/>
          <w:rtl/>
          <w:lang w:val="en-US" w:eastAsia="en-CA"/>
        </w:rPr>
        <w:t>؛</w:t>
      </w:r>
    </w:p>
    <w:p w14:paraId="73A1E8A5"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57228E">
        <w:rPr>
          <w:rFonts w:ascii="Simplified Arabic" w:hAnsi="Simplified Arabic" w:cs="Simplified Arabic"/>
          <w:sz w:val="24"/>
          <w:szCs w:val="24"/>
          <w:rtl/>
          <w:lang w:val="en-US" w:eastAsia="en-CA"/>
        </w:rPr>
        <w:t xml:space="preserve">تعزيز التعاون والتنسيق مع أمانات الاتفاقات البيئية </w:t>
      </w:r>
      <w:r w:rsidRPr="0057228E">
        <w:rPr>
          <w:rFonts w:ascii="Simplified Arabic" w:hAnsi="Simplified Arabic" w:cs="Simplified Arabic" w:hint="cs"/>
          <w:sz w:val="24"/>
          <w:szCs w:val="24"/>
          <w:rtl/>
          <w:lang w:val="en-US" w:eastAsia="en-CA"/>
        </w:rPr>
        <w:t>ال</w:t>
      </w:r>
      <w:r w:rsidRPr="0057228E">
        <w:rPr>
          <w:rFonts w:ascii="Simplified Arabic" w:hAnsi="Simplified Arabic" w:cs="Simplified Arabic"/>
          <w:sz w:val="24"/>
          <w:szCs w:val="24"/>
          <w:rtl/>
          <w:lang w:val="en-US" w:eastAsia="en-CA"/>
        </w:rPr>
        <w:t>متعددة الأطراف والمنظمات الحكومية الدولية المختصة، بما في ذلك</w:t>
      </w:r>
      <w:r w:rsidRPr="0057228E">
        <w:rPr>
          <w:rFonts w:ascii="Simplified Arabic" w:hAnsi="Simplified Arabic" w:cs="Simplified Arabic" w:hint="cs"/>
          <w:sz w:val="24"/>
          <w:szCs w:val="24"/>
          <w:rtl/>
          <w:lang w:val="en-US" w:eastAsia="en-CA"/>
        </w:rPr>
        <w:t xml:space="preserve"> من خلال</w:t>
      </w:r>
      <w:r w:rsidRPr="0057228E">
        <w:rPr>
          <w:rFonts w:ascii="Simplified Arabic" w:hAnsi="Simplified Arabic" w:cs="Simplified Arabic"/>
          <w:sz w:val="24"/>
          <w:szCs w:val="24"/>
          <w:rtl/>
          <w:lang w:val="en-US" w:eastAsia="en-CA"/>
        </w:rPr>
        <w:t xml:space="preserve"> استخدام ال</w:t>
      </w:r>
      <w:r w:rsidRPr="0057228E">
        <w:rPr>
          <w:rFonts w:ascii="Simplified Arabic" w:hAnsi="Simplified Arabic" w:cs="Simplified Arabic" w:hint="cs"/>
          <w:sz w:val="24"/>
          <w:szCs w:val="24"/>
          <w:rtl/>
          <w:lang w:val="en-US" w:eastAsia="en-CA"/>
        </w:rPr>
        <w:t>صكوك</w:t>
      </w:r>
      <w:r w:rsidRPr="0057228E">
        <w:rPr>
          <w:rFonts w:ascii="Simplified Arabic" w:hAnsi="Simplified Arabic" w:cs="Simplified Arabic"/>
          <w:sz w:val="24"/>
          <w:szCs w:val="24"/>
          <w:rtl/>
          <w:lang w:val="en-US" w:eastAsia="en-CA"/>
        </w:rPr>
        <w:t xml:space="preserve"> القائمة والبيانات المتاحة حسب الاقتضاء لتجنب ازدواجية</w:t>
      </w:r>
      <w:r w:rsidRPr="0057228E">
        <w:rPr>
          <w:rFonts w:ascii="Simplified Arabic" w:hAnsi="Simplified Arabic" w:cs="Simplified Arabic" w:hint="cs"/>
          <w:sz w:val="24"/>
          <w:szCs w:val="24"/>
          <w:rtl/>
          <w:lang w:val="en-US" w:eastAsia="en-CA"/>
        </w:rPr>
        <w:t xml:space="preserve"> الجهود</w:t>
      </w:r>
      <w:r w:rsidRPr="0057228E">
        <w:rPr>
          <w:rFonts w:ascii="Simplified Arabic" w:hAnsi="Simplified Arabic" w:cs="Simplified Arabic"/>
          <w:sz w:val="24"/>
          <w:szCs w:val="24"/>
          <w:rtl/>
          <w:lang w:val="en-US" w:eastAsia="en-CA"/>
        </w:rPr>
        <w:t>؛</w:t>
      </w:r>
    </w:p>
    <w:p w14:paraId="2566E539"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120" w:name="_Hlk236427304"/>
      <w:r w:rsidRPr="00D42F6C">
        <w:rPr>
          <w:rFonts w:ascii="Simplified Arabic" w:hAnsi="Simplified Arabic" w:cs="Simplified Arabic"/>
          <w:sz w:val="24"/>
          <w:szCs w:val="24"/>
          <w:rtl/>
          <w:lang w:val="en-US" w:eastAsia="en-CA"/>
        </w:rPr>
        <w:t xml:space="preserve">تعزيز </w:t>
      </w:r>
      <w:r>
        <w:rPr>
          <w:rFonts w:ascii="Simplified Arabic" w:hAnsi="Simplified Arabic" w:cs="Simplified Arabic" w:hint="cs"/>
          <w:sz w:val="24"/>
          <w:szCs w:val="24"/>
          <w:rtl/>
          <w:lang w:val="en-US" w:eastAsia="en-CA"/>
        </w:rPr>
        <w:t>إدماج المخاطر</w:t>
      </w:r>
      <w:r w:rsidRPr="00D42F6C">
        <w:rPr>
          <w:rFonts w:ascii="Simplified Arabic" w:hAnsi="Simplified Arabic" w:cs="Simplified Arabic"/>
          <w:sz w:val="24"/>
          <w:szCs w:val="24"/>
          <w:rtl/>
          <w:lang w:val="en-US" w:eastAsia="en-CA"/>
        </w:rPr>
        <w:t xml:space="preserve"> المتعلقة بالمناخ</w:t>
      </w:r>
      <w:r>
        <w:rPr>
          <w:rFonts w:ascii="Simplified Arabic" w:hAnsi="Simplified Arabic" w:cs="Simplified Arabic" w:hint="cs"/>
          <w:sz w:val="24"/>
          <w:szCs w:val="24"/>
          <w:rtl/>
          <w:lang w:val="en-US" w:eastAsia="en-CA"/>
        </w:rPr>
        <w:t xml:space="preserve"> بصورة أكثر منهجية</w:t>
      </w:r>
      <w:r w:rsidRPr="00D42F6C">
        <w:rPr>
          <w:rFonts w:ascii="Simplified Arabic" w:hAnsi="Simplified Arabic" w:cs="Simplified Arabic"/>
          <w:sz w:val="24"/>
          <w:szCs w:val="24"/>
          <w:rtl/>
          <w:lang w:val="en-US" w:eastAsia="en-CA"/>
        </w:rPr>
        <w:t xml:space="preserve"> في إدارة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لا سيما في البلدان النامية المعرضة لتغير المناخ، من خلال التكيف القائم على النظم الإيكولوجي</w:t>
      </w:r>
      <w:r w:rsidRPr="0057228E">
        <w:rPr>
          <w:rFonts w:ascii="Simplified Arabic" w:hAnsi="Simplified Arabic" w:cs="Simplified Arabic" w:hint="cs"/>
          <w:sz w:val="24"/>
          <w:szCs w:val="24"/>
          <w:rtl/>
          <w:lang w:val="en-US" w:eastAsia="en-CA"/>
        </w:rPr>
        <w:t>ة</w:t>
      </w:r>
      <w:r w:rsidRPr="0057228E">
        <w:rPr>
          <w:rFonts w:ascii="Simplified Arabic" w:hAnsi="Simplified Arabic" w:cs="Simplified Arabic"/>
          <w:sz w:val="24"/>
          <w:szCs w:val="24"/>
          <w:rtl/>
          <w:lang w:val="en-US" w:eastAsia="en-CA"/>
        </w:rPr>
        <w:t xml:space="preserve"> والحلول القائمة على الطبيعة،</w:t>
      </w:r>
      <w:r w:rsidRPr="00D42F6C">
        <w:rPr>
          <w:rFonts w:ascii="Simplified Arabic" w:hAnsi="Simplified Arabic" w:cs="Simplified Arabic"/>
          <w:sz w:val="24"/>
          <w:szCs w:val="24"/>
          <w:rtl/>
          <w:lang w:val="en-US" w:eastAsia="en-CA"/>
        </w:rPr>
        <w:t xml:space="preserve"> </w:t>
      </w:r>
      <w:r>
        <w:rPr>
          <w:rFonts w:ascii="Simplified Arabic" w:hAnsi="Simplified Arabic" w:cs="Simplified Arabic" w:hint="cs"/>
          <w:sz w:val="24"/>
          <w:szCs w:val="24"/>
          <w:rtl/>
          <w:lang w:val="en-US" w:eastAsia="en-CA"/>
        </w:rPr>
        <w:t xml:space="preserve">وعند الاقتضاء، </w:t>
      </w:r>
      <w:r w:rsidRPr="00D42F6C">
        <w:rPr>
          <w:rFonts w:ascii="Simplified Arabic" w:hAnsi="Simplified Arabic" w:cs="Simplified Arabic"/>
          <w:sz w:val="24"/>
          <w:szCs w:val="24"/>
          <w:rtl/>
          <w:lang w:val="en-US" w:eastAsia="en-CA"/>
        </w:rPr>
        <w:t xml:space="preserve">من خلال تقييم آثار تغير المناخ على أعداد الأنواع، والموائل، والترابط </w:t>
      </w:r>
      <w:r w:rsidRPr="00D42F6C">
        <w:rPr>
          <w:rFonts w:ascii="Simplified Arabic" w:hAnsi="Simplified Arabic" w:cs="Simplified Arabic" w:hint="cs"/>
          <w:sz w:val="24"/>
          <w:szCs w:val="24"/>
          <w:rtl/>
          <w:lang w:val="en-US" w:eastAsia="en-CA"/>
        </w:rPr>
        <w:t>الإيكولوجي</w:t>
      </w:r>
      <w:r w:rsidRPr="00D42F6C">
        <w:rPr>
          <w:rFonts w:ascii="Simplified Arabic" w:hAnsi="Simplified Arabic" w:cs="Simplified Arabic"/>
          <w:sz w:val="24"/>
          <w:szCs w:val="24"/>
          <w:rtl/>
          <w:lang w:val="en-US" w:eastAsia="en-CA"/>
        </w:rPr>
        <w:t xml:space="preserve">، وديناميات الأمراض، والتفاعلات بين الإنسان </w:t>
      </w:r>
      <w:r w:rsidRPr="00D42F6C">
        <w:rPr>
          <w:rFonts w:ascii="Simplified Arabic" w:hAnsi="Simplified Arabic" w:cs="Simplified Arabic" w:hint="cs"/>
          <w:sz w:val="24"/>
          <w:szCs w:val="24"/>
          <w:rtl/>
          <w:lang w:val="en-US" w:eastAsia="en-CA"/>
        </w:rPr>
        <w:t>والأحياء</w:t>
      </w:r>
      <w:r w:rsidRPr="00D42F6C">
        <w:rPr>
          <w:rFonts w:ascii="Simplified Arabic" w:hAnsi="Simplified Arabic" w:cs="Simplified Arabic"/>
          <w:sz w:val="24"/>
          <w:szCs w:val="24"/>
          <w:rtl/>
          <w:lang w:val="en-US" w:eastAsia="en-CA"/>
        </w:rPr>
        <w:t xml:space="preserve"> البرية، واستدامة الاستخدام، و</w:t>
      </w:r>
      <w:r>
        <w:rPr>
          <w:rFonts w:ascii="Simplified Arabic" w:hAnsi="Simplified Arabic" w:cs="Simplified Arabic" w:hint="cs"/>
          <w:sz w:val="24"/>
          <w:szCs w:val="24"/>
          <w:rtl/>
          <w:lang w:val="en-US" w:eastAsia="en-CA"/>
        </w:rPr>
        <w:t xml:space="preserve">من خلال </w:t>
      </w:r>
      <w:r w:rsidRPr="00D42F6C">
        <w:rPr>
          <w:rFonts w:ascii="Simplified Arabic" w:hAnsi="Simplified Arabic" w:cs="Simplified Arabic"/>
          <w:sz w:val="24"/>
          <w:szCs w:val="24"/>
          <w:rtl/>
          <w:lang w:val="en-US" w:eastAsia="en-CA"/>
        </w:rPr>
        <w:t xml:space="preserve">تعديل استجابات الإدارة في ضوء </w:t>
      </w:r>
      <w:r>
        <w:rPr>
          <w:rFonts w:ascii="Simplified Arabic" w:hAnsi="Simplified Arabic" w:cs="Simplified Arabic" w:hint="cs"/>
          <w:sz w:val="24"/>
          <w:szCs w:val="24"/>
          <w:rtl/>
          <w:lang w:val="en-US" w:eastAsia="en-CA"/>
        </w:rPr>
        <w:t xml:space="preserve">هذه </w:t>
      </w:r>
      <w:r w:rsidRPr="00D42F6C">
        <w:rPr>
          <w:rFonts w:ascii="Simplified Arabic" w:hAnsi="Simplified Arabic" w:cs="Simplified Arabic"/>
          <w:sz w:val="24"/>
          <w:szCs w:val="24"/>
          <w:rtl/>
          <w:lang w:val="en-US" w:eastAsia="en-CA"/>
        </w:rPr>
        <w:t>الآثار؛</w:t>
      </w:r>
      <w:bookmarkEnd w:id="120"/>
    </w:p>
    <w:p w14:paraId="7774891B"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121" w:name="_Hlk236427253"/>
      <w:r w:rsidRPr="00D42F6C">
        <w:rPr>
          <w:rFonts w:ascii="Simplified Arabic" w:hAnsi="Simplified Arabic" w:cs="Simplified Arabic"/>
          <w:sz w:val="24"/>
          <w:szCs w:val="24"/>
          <w:rtl/>
          <w:lang w:val="en-US" w:eastAsia="en-CA"/>
        </w:rPr>
        <w:t xml:space="preserve">تعزيز أو إنشاء قوائم جرد وطنية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D42F6C">
        <w:rPr>
          <w:rFonts w:ascii="Simplified Arabic" w:hAnsi="Simplified Arabic" w:cs="Simplified Arabic" w:hint="cs"/>
          <w:sz w:val="24"/>
          <w:szCs w:val="24"/>
          <w:rtl/>
          <w:lang w:val="en-US" w:eastAsia="en-CA"/>
        </w:rPr>
        <w:t>ونظم</w:t>
      </w:r>
      <w:r w:rsidRPr="00D42F6C">
        <w:rPr>
          <w:rFonts w:ascii="Simplified Arabic" w:hAnsi="Simplified Arabic" w:cs="Simplified Arabic"/>
          <w:sz w:val="24"/>
          <w:szCs w:val="24"/>
          <w:rtl/>
          <w:lang w:val="en-US" w:eastAsia="en-CA"/>
        </w:rPr>
        <w:t xml:space="preserve"> رصد، وأطر إدارة تكيفية لدعم </w:t>
      </w:r>
      <w:r w:rsidRPr="00D42F6C">
        <w:rPr>
          <w:rFonts w:ascii="Simplified Arabic" w:hAnsi="Simplified Arabic" w:cs="Simplified Arabic" w:hint="cs"/>
          <w:sz w:val="24"/>
          <w:szCs w:val="24"/>
          <w:rtl/>
          <w:lang w:val="en-US" w:eastAsia="en-CA"/>
        </w:rPr>
        <w:t>الاستعراض</w:t>
      </w:r>
      <w:r w:rsidRPr="00D42F6C">
        <w:rPr>
          <w:rFonts w:ascii="Simplified Arabic" w:hAnsi="Simplified Arabic" w:cs="Simplified Arabic"/>
          <w:sz w:val="24"/>
          <w:szCs w:val="24"/>
          <w:rtl/>
          <w:lang w:val="en-US" w:eastAsia="en-CA"/>
        </w:rPr>
        <w:t xml:space="preserve"> الدوري والتعديل القائم على الأدلة لأدوات الإدارة، بما في ذلك الحصص والتصاريح وخطط الإدارة، في ضوء الأدلة </w:t>
      </w:r>
      <w:r w:rsidRPr="00D42F6C">
        <w:rPr>
          <w:rFonts w:ascii="Simplified Arabic" w:hAnsi="Simplified Arabic" w:cs="Simplified Arabic" w:hint="cs"/>
          <w:sz w:val="24"/>
          <w:szCs w:val="24"/>
          <w:rtl/>
          <w:lang w:val="en-US" w:eastAsia="en-CA"/>
        </w:rPr>
        <w:t xml:space="preserve">الإيكولوجية </w:t>
      </w:r>
      <w:r w:rsidRPr="00D42F6C">
        <w:rPr>
          <w:rFonts w:ascii="Simplified Arabic" w:hAnsi="Simplified Arabic" w:cs="Simplified Arabic"/>
          <w:sz w:val="24"/>
          <w:szCs w:val="24"/>
          <w:rtl/>
          <w:lang w:val="en-US" w:eastAsia="en-CA"/>
        </w:rPr>
        <w:t>والمخاطر و</w:t>
      </w:r>
      <w:r w:rsidRPr="00D42F6C">
        <w:rPr>
          <w:rFonts w:ascii="Simplified Arabic" w:hAnsi="Simplified Arabic" w:cs="Simplified Arabic" w:hint="cs"/>
          <w:sz w:val="24"/>
          <w:szCs w:val="24"/>
          <w:rtl/>
          <w:lang w:val="en-US" w:eastAsia="en-CA"/>
        </w:rPr>
        <w:t xml:space="preserve">أوجه </w:t>
      </w:r>
      <w:r w:rsidRPr="00D42F6C">
        <w:rPr>
          <w:rFonts w:ascii="Simplified Arabic" w:hAnsi="Simplified Arabic" w:cs="Simplified Arabic"/>
          <w:sz w:val="24"/>
          <w:szCs w:val="24"/>
          <w:rtl/>
          <w:lang w:val="en-US" w:eastAsia="en-CA"/>
        </w:rPr>
        <w:t>عدم اليقين؛</w:t>
      </w:r>
      <w:bookmarkEnd w:id="121"/>
    </w:p>
    <w:p w14:paraId="4CBCC300"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الحد الأدنى </w:t>
      </w:r>
      <w:r>
        <w:rPr>
          <w:rFonts w:ascii="Simplified Arabic" w:hAnsi="Simplified Arabic" w:cs="Simplified Arabic" w:hint="cs"/>
          <w:sz w:val="24"/>
          <w:szCs w:val="24"/>
          <w:rtl/>
          <w:lang w:val="en-US" w:eastAsia="en-CA"/>
        </w:rPr>
        <w:t>ل</w:t>
      </w:r>
      <w:r w:rsidRPr="00D42F6C">
        <w:rPr>
          <w:rFonts w:ascii="Simplified Arabic" w:hAnsi="Simplified Arabic" w:cs="Simplified Arabic"/>
          <w:sz w:val="24"/>
          <w:szCs w:val="24"/>
          <w:rtl/>
          <w:lang w:val="en-US" w:eastAsia="en-CA"/>
        </w:rPr>
        <w:t xml:space="preserve">ترتيبات الرصد </w:t>
      </w:r>
      <w:r w:rsidRPr="00D42F6C">
        <w:rPr>
          <w:rFonts w:ascii="Simplified Arabic" w:hAnsi="Simplified Arabic" w:cs="Simplified Arabic" w:hint="cs"/>
          <w:sz w:val="24"/>
          <w:szCs w:val="24"/>
          <w:rtl/>
          <w:lang w:val="en-US" w:eastAsia="en-CA"/>
        </w:rPr>
        <w:t>والاستعراض</w:t>
      </w:r>
      <w:r w:rsidRPr="00D42F6C">
        <w:rPr>
          <w:rFonts w:ascii="Simplified Arabic" w:hAnsi="Simplified Arabic" w:cs="Simplified Arabic"/>
          <w:sz w:val="24"/>
          <w:szCs w:val="24"/>
          <w:rtl/>
          <w:lang w:val="en-US" w:eastAsia="en-CA"/>
        </w:rPr>
        <w:t xml:space="preserve">، حسب الاقتضاء، من خلال </w:t>
      </w:r>
      <w:r w:rsidRPr="00D42F6C">
        <w:rPr>
          <w:rFonts w:ascii="Simplified Arabic" w:hAnsi="Simplified Arabic" w:cs="Simplified Arabic" w:hint="cs"/>
          <w:sz w:val="24"/>
          <w:szCs w:val="24"/>
          <w:rtl/>
          <w:lang w:val="en-US" w:eastAsia="en-CA"/>
        </w:rPr>
        <w:t>توفير</w:t>
      </w:r>
      <w:r w:rsidRPr="00D42F6C">
        <w:rPr>
          <w:rFonts w:ascii="Simplified Arabic" w:hAnsi="Simplified Arabic" w:cs="Simplified Arabic"/>
          <w:sz w:val="24"/>
          <w:szCs w:val="24"/>
          <w:rtl/>
          <w:lang w:val="en-US" w:eastAsia="en-CA"/>
        </w:rPr>
        <w:t xml:space="preserve"> معلومات بيئية </w:t>
      </w:r>
      <w:r w:rsidRPr="00D42F6C">
        <w:rPr>
          <w:rFonts w:ascii="Simplified Arabic" w:hAnsi="Simplified Arabic" w:cs="Simplified Arabic" w:hint="cs"/>
          <w:sz w:val="24"/>
          <w:szCs w:val="24"/>
          <w:rtl/>
          <w:lang w:val="en-US" w:eastAsia="en-CA"/>
        </w:rPr>
        <w:t xml:space="preserve">واقتصادية </w:t>
      </w:r>
      <w:r w:rsidRPr="00D42F6C">
        <w:rPr>
          <w:rFonts w:ascii="Simplified Arabic" w:hAnsi="Simplified Arabic" w:cs="Simplified Arabic"/>
          <w:sz w:val="24"/>
          <w:szCs w:val="24"/>
          <w:rtl/>
          <w:lang w:val="en-US" w:eastAsia="en-CA"/>
        </w:rPr>
        <w:t xml:space="preserve">واجتماعية أساسية، </w:t>
      </w:r>
      <w:r w:rsidRPr="00D42F6C">
        <w:rPr>
          <w:rFonts w:ascii="Simplified Arabic" w:hAnsi="Simplified Arabic" w:cs="Simplified Arabic" w:hint="cs"/>
          <w:sz w:val="24"/>
          <w:szCs w:val="24"/>
          <w:rtl/>
          <w:lang w:val="en-US" w:eastAsia="en-CA"/>
        </w:rPr>
        <w:t>و</w:t>
      </w:r>
      <w:r>
        <w:rPr>
          <w:rFonts w:ascii="Simplified Arabic" w:hAnsi="Simplified Arabic" w:cs="Simplified Arabic" w:hint="cs"/>
          <w:sz w:val="24"/>
          <w:szCs w:val="24"/>
          <w:rtl/>
          <w:lang w:val="en-US" w:eastAsia="en-CA"/>
        </w:rPr>
        <w:t>ال</w:t>
      </w:r>
      <w:r w:rsidRPr="00D42F6C">
        <w:rPr>
          <w:rFonts w:ascii="Simplified Arabic" w:hAnsi="Simplified Arabic" w:cs="Simplified Arabic" w:hint="cs"/>
          <w:sz w:val="24"/>
          <w:szCs w:val="24"/>
          <w:rtl/>
          <w:lang w:val="en-US" w:eastAsia="en-CA"/>
        </w:rPr>
        <w:t>استعراض</w:t>
      </w:r>
      <w:r w:rsidRPr="00D42F6C">
        <w:rPr>
          <w:rFonts w:ascii="Simplified Arabic" w:hAnsi="Simplified Arabic" w:cs="Simplified Arabic"/>
          <w:sz w:val="24"/>
          <w:szCs w:val="24"/>
          <w:rtl/>
          <w:lang w:val="en-US" w:eastAsia="en-CA"/>
        </w:rPr>
        <w:t xml:space="preserve"> </w:t>
      </w:r>
      <w:r>
        <w:rPr>
          <w:rFonts w:ascii="Simplified Arabic" w:hAnsi="Simplified Arabic" w:cs="Simplified Arabic" w:hint="cs"/>
          <w:sz w:val="24"/>
          <w:szCs w:val="24"/>
          <w:rtl/>
          <w:lang w:val="en-US" w:eastAsia="en-CA"/>
        </w:rPr>
        <w:t>ال</w:t>
      </w:r>
      <w:r w:rsidRPr="00D42F6C">
        <w:rPr>
          <w:rFonts w:ascii="Simplified Arabic" w:hAnsi="Simplified Arabic" w:cs="Simplified Arabic"/>
          <w:sz w:val="24"/>
          <w:szCs w:val="24"/>
          <w:rtl/>
          <w:lang w:val="en-US" w:eastAsia="en-CA"/>
        </w:rPr>
        <w:t xml:space="preserve">دوري لتدابير الإدارة، ورصد النتائج والضغوط التراكمية، وآليات الإبلاغ الشفافة التي تدعم الإدارة التكيفية والتكيف في الوقت المناسب </w:t>
      </w:r>
      <w:r w:rsidRPr="00D42F6C">
        <w:rPr>
          <w:rFonts w:ascii="Simplified Arabic" w:hAnsi="Simplified Arabic" w:cs="Simplified Arabic" w:hint="cs"/>
          <w:sz w:val="24"/>
          <w:szCs w:val="24"/>
          <w:rtl/>
          <w:lang w:val="en-US" w:eastAsia="en-CA"/>
        </w:rPr>
        <w:t>حيثما</w:t>
      </w:r>
      <w:r w:rsidRPr="00D42F6C">
        <w:rPr>
          <w:rFonts w:ascii="Simplified Arabic" w:hAnsi="Simplified Arabic" w:cs="Simplified Arabic"/>
          <w:sz w:val="24"/>
          <w:szCs w:val="24"/>
          <w:rtl/>
          <w:lang w:val="en-US" w:eastAsia="en-CA"/>
        </w:rPr>
        <w:t xml:space="preserve"> يتبين أن الممارسات غير مستدامة أو غير </w:t>
      </w:r>
      <w:r>
        <w:rPr>
          <w:rFonts w:ascii="Simplified Arabic" w:hAnsi="Simplified Arabic" w:cs="Simplified Arabic" w:hint="cs"/>
          <w:sz w:val="24"/>
          <w:szCs w:val="24"/>
          <w:rtl/>
          <w:lang w:val="en-US" w:eastAsia="en-CA"/>
        </w:rPr>
        <w:t>منصفة</w:t>
      </w:r>
      <w:r w:rsidRPr="00D42F6C">
        <w:rPr>
          <w:rFonts w:ascii="Simplified Arabic" w:hAnsi="Simplified Arabic" w:cs="Simplified Arabic"/>
          <w:sz w:val="24"/>
          <w:szCs w:val="24"/>
          <w:rtl/>
          <w:lang w:val="en-US" w:eastAsia="en-CA"/>
        </w:rPr>
        <w:t>؛</w:t>
      </w:r>
    </w:p>
    <w:p w14:paraId="0091A9F3" w14:textId="77777777" w:rsidR="00E0083C" w:rsidRPr="0057228E"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تعزيز مبادرات التعليم</w:t>
      </w:r>
      <w:r w:rsidRPr="0057228E">
        <w:rPr>
          <w:rFonts w:ascii="Simplified Arabic" w:hAnsi="Simplified Arabic" w:cs="Simplified Arabic"/>
          <w:sz w:val="24"/>
          <w:szCs w:val="24"/>
          <w:rtl/>
          <w:lang w:val="en-US" w:eastAsia="en-CA"/>
        </w:rPr>
        <w:t xml:space="preserve"> الرسمي وغير الرسمي وغير النظامي،</w:t>
      </w:r>
      <w:r w:rsidRPr="00D42F6C">
        <w:rPr>
          <w:rFonts w:ascii="Simplified Arabic" w:hAnsi="Simplified Arabic" w:cs="Simplified Arabic"/>
          <w:sz w:val="24"/>
          <w:szCs w:val="24"/>
          <w:rtl/>
          <w:lang w:val="en-US" w:eastAsia="en-CA"/>
        </w:rPr>
        <w:t xml:space="preserve"> والتوعية وبناء القدرات الم</w:t>
      </w:r>
      <w:r>
        <w:rPr>
          <w:rFonts w:ascii="Simplified Arabic" w:hAnsi="Simplified Arabic" w:cs="Simplified Arabic" w:hint="cs"/>
          <w:sz w:val="24"/>
          <w:szCs w:val="24"/>
          <w:rtl/>
          <w:lang w:val="en-US" w:eastAsia="en-CA"/>
        </w:rPr>
        <w:t>حددة الهدف لتلبية</w:t>
      </w:r>
      <w:r w:rsidRPr="00D42F6C">
        <w:rPr>
          <w:rFonts w:ascii="Simplified Arabic" w:hAnsi="Simplified Arabic" w:cs="Simplified Arabic"/>
          <w:sz w:val="24"/>
          <w:szCs w:val="24"/>
          <w:rtl/>
          <w:lang w:val="en-US" w:eastAsia="en-CA"/>
        </w:rPr>
        <w:t xml:space="preserve"> احتياجات التنفيذ المحددة، من خلال تدريب المدربين و</w:t>
      </w:r>
      <w:r w:rsidRPr="00D42F6C">
        <w:rPr>
          <w:rFonts w:ascii="Simplified Arabic" w:hAnsi="Simplified Arabic" w:cs="Simplified Arabic" w:hint="cs"/>
          <w:sz w:val="24"/>
          <w:szCs w:val="24"/>
          <w:rtl/>
          <w:lang w:val="en-US" w:eastAsia="en-CA"/>
        </w:rPr>
        <w:t xml:space="preserve">إقامة </w:t>
      </w:r>
      <w:r w:rsidRPr="00D42F6C">
        <w:rPr>
          <w:rFonts w:ascii="Simplified Arabic" w:hAnsi="Simplified Arabic" w:cs="Simplified Arabic"/>
          <w:sz w:val="24"/>
          <w:szCs w:val="24"/>
          <w:rtl/>
          <w:lang w:val="en-US" w:eastAsia="en-CA"/>
        </w:rPr>
        <w:t>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6F3185AC" w14:textId="77777777" w:rsidR="00E0083C" w:rsidRDefault="00E0083C" w:rsidP="00E0083C">
      <w:pPr>
        <w:pStyle w:val="CBDNormalNumber"/>
        <w:numPr>
          <w:ilvl w:val="0"/>
          <w:numId w:val="39"/>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lang w:val="en-US" w:eastAsia="en-CA"/>
        </w:rPr>
      </w:pPr>
      <w:r w:rsidRPr="00D42F6C">
        <w:rPr>
          <w:rFonts w:ascii="Simplified Arabic" w:hAnsi="Simplified Arabic" w:cs="Simplified Arabic"/>
          <w:sz w:val="24"/>
          <w:szCs w:val="24"/>
          <w:rtl/>
          <w:lang w:val="en-US" w:eastAsia="en-CA"/>
        </w:rPr>
        <w:t xml:space="preserve">دعم </w:t>
      </w:r>
      <w:r>
        <w:rPr>
          <w:rFonts w:ascii="Simplified Arabic" w:hAnsi="Simplified Arabic" w:cs="Simplified Arabic"/>
          <w:sz w:val="24"/>
          <w:szCs w:val="24"/>
          <w:rtl/>
          <w:lang w:val="en-US" w:eastAsia="en-CA"/>
        </w:rPr>
        <w:t>حشد</w:t>
      </w:r>
      <w:r w:rsidRPr="00D42F6C">
        <w:rPr>
          <w:rFonts w:ascii="Simplified Arabic" w:hAnsi="Simplified Arabic" w:cs="Simplified Arabic"/>
          <w:sz w:val="24"/>
          <w:szCs w:val="24"/>
          <w:rtl/>
          <w:lang w:val="en-US" w:eastAsia="en-CA"/>
        </w:rPr>
        <w:t xml:space="preserve"> الموارد البشرية والتقنية والمالية الكافية من خلال دمج التكاليف</w:t>
      </w:r>
      <w:r w:rsidRPr="0057228E">
        <w:rPr>
          <w:rFonts w:ascii="Simplified Arabic" w:hAnsi="Simplified Arabic" w:cs="Simplified Arabic"/>
          <w:sz w:val="24"/>
          <w:szCs w:val="24"/>
          <w:rtl/>
          <w:lang w:val="en-US" w:eastAsia="en-CA"/>
        </w:rPr>
        <w:t xml:space="preserve"> المرتبطة بإدارة ال</w:t>
      </w:r>
      <w:r w:rsidRPr="0057228E">
        <w:rPr>
          <w:rFonts w:ascii="Simplified Arabic" w:hAnsi="Simplified Arabic" w:cs="Simplified Arabic" w:hint="cs"/>
          <w:sz w:val="24"/>
          <w:szCs w:val="24"/>
          <w:rtl/>
          <w:lang w:val="en-US" w:eastAsia="en-CA"/>
        </w:rPr>
        <w:t>أ</w:t>
      </w:r>
      <w:r w:rsidRPr="0057228E">
        <w:rPr>
          <w:rFonts w:ascii="Simplified Arabic" w:hAnsi="Simplified Arabic" w:cs="Simplified Arabic"/>
          <w:sz w:val="24"/>
          <w:szCs w:val="24"/>
          <w:rtl/>
          <w:lang w:val="en-US" w:eastAsia="en-CA"/>
        </w:rPr>
        <w:t>حيا</w:t>
      </w:r>
      <w:r w:rsidRPr="0057228E">
        <w:rPr>
          <w:rFonts w:ascii="Simplified Arabic" w:hAnsi="Simplified Arabic" w:cs="Simplified Arabic" w:hint="cs"/>
          <w:sz w:val="24"/>
          <w:szCs w:val="24"/>
          <w:rtl/>
          <w:lang w:val="en-US" w:eastAsia="en-CA"/>
        </w:rPr>
        <w:t>ء</w:t>
      </w:r>
      <w:r w:rsidRPr="0057228E">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sz w:val="24"/>
          <w:szCs w:val="24"/>
          <w:rtl/>
          <w:lang w:val="en-US" w:eastAsia="en-CA"/>
        </w:rPr>
        <w:t xml:space="preserve"> في الميزانيات القطاعية، والوصول إلى آليات تمويل التنوع البيولوجي،</w:t>
      </w:r>
      <w:r w:rsidRPr="0057228E">
        <w:rPr>
          <w:rFonts w:ascii="Simplified Arabic" w:hAnsi="Simplified Arabic" w:cs="Simplified Arabic"/>
          <w:sz w:val="24"/>
          <w:szCs w:val="24"/>
          <w:rtl/>
          <w:lang w:val="en-US" w:eastAsia="en-CA"/>
        </w:rPr>
        <w:t xml:space="preserve"> بما في ذلك </w:t>
      </w:r>
      <w:r w:rsidRPr="0057228E">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تسهيل</w:t>
      </w:r>
      <w:r>
        <w:rPr>
          <w:rFonts w:ascii="Simplified Arabic" w:hAnsi="Simplified Arabic" w:cs="Simplified Arabic" w:hint="cs"/>
          <w:sz w:val="24"/>
          <w:szCs w:val="24"/>
          <w:rtl/>
          <w:lang w:val="en-US" w:eastAsia="en-CA"/>
        </w:rPr>
        <w:t xml:space="preserve"> سبل</w:t>
      </w:r>
      <w:r w:rsidRPr="0057228E">
        <w:rPr>
          <w:rFonts w:ascii="Simplified Arabic" w:hAnsi="Simplified Arabic" w:cs="Simplified Arabic"/>
          <w:sz w:val="24"/>
          <w:szCs w:val="24"/>
          <w:rtl/>
          <w:lang w:val="en-US" w:eastAsia="en-CA"/>
        </w:rPr>
        <w:t xml:space="preserve"> الوصول إلى آليات التمويل الدولية للتنوع البيولوجي، وفقا للأولويات والظروف والقدرات الوطنية،</w:t>
      </w:r>
      <w:r w:rsidRPr="00D42F6C">
        <w:rPr>
          <w:rFonts w:ascii="Simplified Arabic" w:hAnsi="Simplified Arabic" w:cs="Simplified Arabic"/>
          <w:sz w:val="24"/>
          <w:szCs w:val="24"/>
          <w:rtl/>
          <w:lang w:val="en-US" w:eastAsia="en-CA"/>
        </w:rPr>
        <w:t xml:space="preserve"> وعند الاقتضاء، الاستفادة من أدوات التمويل المستدام المتوافقة مع الأولويات والضمانات الوطنية.</w:t>
      </w:r>
    </w:p>
    <w:p w14:paraId="59E212BE" w14:textId="77777777" w:rsidR="00E0083C" w:rsidRPr="0057228E" w:rsidRDefault="00E0083C" w:rsidP="00E0083C">
      <w:pPr>
        <w:pStyle w:val="CBDNormalNumber"/>
        <w:numPr>
          <w:ilvl w:val="0"/>
          <w:numId w:val="0"/>
        </w:numPr>
        <w:tabs>
          <w:tab w:val="clear" w:pos="567"/>
          <w:tab w:val="clear" w:pos="1134"/>
          <w:tab w:val="clear" w:pos="1701"/>
          <w:tab w:val="clear" w:pos="2268"/>
          <w:tab w:val="clear" w:pos="2835"/>
          <w:tab w:val="clear" w:pos="3402"/>
          <w:tab w:val="clear" w:pos="3969"/>
        </w:tabs>
        <w:bidi/>
        <w:ind w:left="573" w:firstLine="709"/>
        <w:rPr>
          <w:rFonts w:ascii="Simplified Arabic" w:hAnsi="Simplified Arabic" w:cs="Simplified Arabic"/>
          <w:sz w:val="24"/>
          <w:szCs w:val="24"/>
          <w:rtl/>
          <w:lang w:val="en-US" w:eastAsia="en-CA"/>
        </w:rPr>
      </w:pPr>
      <w:r>
        <w:rPr>
          <w:rFonts w:ascii="Simplified Arabic" w:hAnsi="Simplified Arabic" w:cs="Simplified Arabic" w:hint="cs"/>
          <w:sz w:val="24"/>
          <w:szCs w:val="24"/>
          <w:rtl/>
          <w:lang w:val="en-US" w:eastAsia="en-CA"/>
        </w:rPr>
        <w:t>[(ن)</w:t>
      </w:r>
      <w:r>
        <w:rPr>
          <w:rFonts w:ascii="Simplified Arabic" w:hAnsi="Simplified Arabic" w:cs="Simplified Arabic"/>
          <w:sz w:val="24"/>
          <w:szCs w:val="24"/>
          <w:rtl/>
          <w:lang w:val="en-US" w:eastAsia="en-CA"/>
        </w:rPr>
        <w:tab/>
      </w:r>
      <w:r w:rsidRPr="0057228E">
        <w:rPr>
          <w:rFonts w:ascii="Simplified Arabic" w:hAnsi="Simplified Arabic" w:cs="Simplified Arabic"/>
          <w:sz w:val="24"/>
          <w:szCs w:val="24"/>
          <w:rtl/>
          <w:lang w:val="en-US" w:eastAsia="en-CA"/>
        </w:rPr>
        <w:t xml:space="preserve">ضمان أن </w:t>
      </w:r>
      <w:r w:rsidRPr="0057228E">
        <w:rPr>
          <w:rFonts w:ascii="Simplified Arabic" w:hAnsi="Simplified Arabic" w:cs="Simplified Arabic" w:hint="cs"/>
          <w:sz w:val="24"/>
          <w:szCs w:val="24"/>
          <w:rtl/>
          <w:lang w:val="en-US" w:eastAsia="en-CA"/>
        </w:rPr>
        <w:t>ت</w:t>
      </w:r>
      <w:r w:rsidRPr="0057228E">
        <w:rPr>
          <w:rFonts w:ascii="Simplified Arabic" w:hAnsi="Simplified Arabic" w:cs="Simplified Arabic"/>
          <w:sz w:val="24"/>
          <w:szCs w:val="24"/>
          <w:rtl/>
          <w:lang w:val="en-US" w:eastAsia="en-CA"/>
        </w:rPr>
        <w:t>ستند</w:t>
      </w:r>
      <w:r w:rsidRPr="0057228E">
        <w:rPr>
          <w:rFonts w:ascii="Simplified Arabic" w:hAnsi="Simplified Arabic" w:cs="Simplified Arabic" w:hint="cs"/>
          <w:sz w:val="24"/>
          <w:szCs w:val="24"/>
          <w:rtl/>
          <w:lang w:val="en-US" w:eastAsia="en-CA"/>
        </w:rPr>
        <w:t xml:space="preserve"> أنشطة</w:t>
      </w:r>
      <w:r w:rsidRPr="0057228E">
        <w:rPr>
          <w:rFonts w:ascii="Simplified Arabic" w:hAnsi="Simplified Arabic" w:cs="Simplified Arabic"/>
          <w:sz w:val="24"/>
          <w:szCs w:val="24"/>
          <w:rtl/>
          <w:lang w:val="en-US" w:eastAsia="en-CA"/>
        </w:rPr>
        <w:t xml:space="preserve"> التعاون الدولي ونقل التكنولوجيا و</w:t>
      </w:r>
      <w:r>
        <w:rPr>
          <w:rFonts w:ascii="Simplified Arabic" w:hAnsi="Simplified Arabic" w:cs="Simplified Arabic" w:hint="cs"/>
          <w:sz w:val="24"/>
          <w:szCs w:val="24"/>
          <w:rtl/>
          <w:lang w:val="en-US" w:eastAsia="en-CA"/>
        </w:rPr>
        <w:t>حشد</w:t>
      </w:r>
      <w:r w:rsidRPr="0057228E">
        <w:rPr>
          <w:rFonts w:ascii="Simplified Arabic" w:hAnsi="Simplified Arabic" w:cs="Simplified Arabic"/>
          <w:sz w:val="24"/>
          <w:szCs w:val="24"/>
          <w:rtl/>
          <w:lang w:val="en-US" w:eastAsia="en-CA"/>
        </w:rPr>
        <w:t xml:space="preserve"> الموارد المالية لتنفيذ هذ</w:t>
      </w:r>
      <w:r w:rsidRPr="0057228E">
        <w:rPr>
          <w:rFonts w:ascii="Simplified Arabic" w:hAnsi="Simplified Arabic" w:cs="Simplified Arabic" w:hint="cs"/>
          <w:sz w:val="24"/>
          <w:szCs w:val="24"/>
          <w:rtl/>
          <w:lang w:val="en-US" w:eastAsia="en-CA"/>
        </w:rPr>
        <w:t>ه</w:t>
      </w:r>
      <w:r w:rsidRPr="0057228E">
        <w:rPr>
          <w:rFonts w:ascii="Simplified Arabic" w:hAnsi="Simplified Arabic" w:cs="Simplified Arabic"/>
          <w:sz w:val="24"/>
          <w:szCs w:val="24"/>
          <w:rtl/>
          <w:lang w:val="en-US" w:eastAsia="en-CA"/>
        </w:rPr>
        <w:t xml:space="preserve"> ال</w:t>
      </w:r>
      <w:r>
        <w:rPr>
          <w:rFonts w:ascii="Simplified Arabic" w:hAnsi="Simplified Arabic" w:cs="Simplified Arabic" w:hint="cs"/>
          <w:sz w:val="24"/>
          <w:szCs w:val="24"/>
          <w:rtl/>
          <w:lang w:val="en-US" w:eastAsia="en-CA"/>
        </w:rPr>
        <w:t>ا</w:t>
      </w:r>
      <w:r w:rsidRPr="0057228E">
        <w:rPr>
          <w:rFonts w:ascii="Simplified Arabic" w:hAnsi="Simplified Arabic" w:cs="Simplified Arabic" w:hint="cs"/>
          <w:sz w:val="24"/>
          <w:szCs w:val="24"/>
          <w:rtl/>
          <w:lang w:val="en-US" w:eastAsia="en-CA"/>
        </w:rPr>
        <w:t>رشادات</w:t>
      </w:r>
      <w:r w:rsidRPr="0057228E">
        <w:rPr>
          <w:rFonts w:ascii="Simplified Arabic" w:hAnsi="Simplified Arabic" w:cs="Simplified Arabic"/>
          <w:sz w:val="24"/>
          <w:szCs w:val="24"/>
          <w:rtl/>
          <w:lang w:val="en-US" w:eastAsia="en-CA"/>
        </w:rPr>
        <w:t xml:space="preserve"> </w:t>
      </w:r>
      <w:r>
        <w:rPr>
          <w:rFonts w:ascii="Simplified Arabic" w:hAnsi="Simplified Arabic" w:cs="Simplified Arabic" w:hint="cs"/>
          <w:sz w:val="24"/>
          <w:szCs w:val="24"/>
          <w:rtl/>
          <w:lang w:val="en-US" w:eastAsia="en-CA"/>
        </w:rPr>
        <w:t xml:space="preserve">الطوعية </w:t>
      </w:r>
      <w:r w:rsidRPr="0057228E">
        <w:rPr>
          <w:rFonts w:ascii="Simplified Arabic" w:hAnsi="Simplified Arabic" w:cs="Simplified Arabic"/>
          <w:sz w:val="24"/>
          <w:szCs w:val="24"/>
          <w:rtl/>
          <w:lang w:val="en-US" w:eastAsia="en-CA"/>
        </w:rPr>
        <w:t xml:space="preserve">إلى مبادئ المساواة في السيادة وعدم التدخل، وألا </w:t>
      </w:r>
      <w:proofErr w:type="spellStart"/>
      <w:r w:rsidRPr="0057228E">
        <w:rPr>
          <w:rFonts w:ascii="Simplified Arabic" w:hAnsi="Simplified Arabic" w:cs="Simplified Arabic"/>
          <w:sz w:val="24"/>
          <w:szCs w:val="24"/>
          <w:rtl/>
          <w:lang w:val="en-US" w:eastAsia="en-CA"/>
        </w:rPr>
        <w:t>يعيقها</w:t>
      </w:r>
      <w:proofErr w:type="spellEnd"/>
      <w:r w:rsidRPr="0057228E">
        <w:rPr>
          <w:rFonts w:ascii="Simplified Arabic" w:hAnsi="Simplified Arabic" w:cs="Simplified Arabic"/>
          <w:sz w:val="24"/>
          <w:szCs w:val="24"/>
          <w:rtl/>
          <w:lang w:val="en-US" w:eastAsia="en-CA"/>
        </w:rPr>
        <w:t xml:space="preserve"> اتخاذ تدابير قسرية أحادية الجانب تتعارض مع القانون الدولي وميثاق الأمم المتحدة.]</w:t>
      </w:r>
    </w:p>
    <w:p w14:paraId="50F5E0C2" w14:textId="77777777" w:rsidR="00E0083C" w:rsidRPr="003E7399" w:rsidRDefault="00E0083C" w:rsidP="00E0083C">
      <w:pPr>
        <w:keepNext/>
        <w:keepLines/>
        <w:bidi/>
        <w:spacing w:after="120" w:line="216" w:lineRule="auto"/>
        <w:rPr>
          <w:rFonts w:eastAsia="MS Mincho" w:cs="Simplified Arabic"/>
          <w:b/>
          <w:bCs/>
          <w:sz w:val="20"/>
          <w:rtl/>
        </w:rPr>
      </w:pPr>
      <w:r w:rsidRPr="003E7399">
        <w:rPr>
          <w:rFonts w:eastAsia="MS Mincho" w:cs="Simplified Arabic" w:hint="cs"/>
          <w:b/>
          <w:bCs/>
          <w:sz w:val="20"/>
          <w:rtl/>
        </w:rPr>
        <w:lastRenderedPageBreak/>
        <w:t>باء-</w:t>
      </w:r>
      <w:r w:rsidRPr="003E7399">
        <w:rPr>
          <w:rFonts w:eastAsia="MS Mincho" w:cs="Simplified Arabic"/>
          <w:b/>
          <w:bCs/>
          <w:sz w:val="20"/>
          <w:rtl/>
        </w:rPr>
        <w:tab/>
        <w:t>صنع القرار بطريقة شاملة للجميع وتشاركية</w:t>
      </w:r>
    </w:p>
    <w:p w14:paraId="03BC553C" w14:textId="77777777" w:rsidR="00E0083C" w:rsidRPr="00D42F6C" w:rsidRDefault="00E0083C" w:rsidP="00BA4046">
      <w:pPr>
        <w:pStyle w:val="Paragraphedeliste"/>
        <w:numPr>
          <w:ilvl w:val="0"/>
          <w:numId w:val="188"/>
        </w:numPr>
        <w:bidi/>
        <w:spacing w:after="120" w:line="216" w:lineRule="auto"/>
        <w:ind w:left="562" w:firstLine="0"/>
        <w:contextualSpacing w:val="0"/>
        <w:jc w:val="both"/>
        <w:rPr>
          <w:rtl/>
        </w:rPr>
      </w:pPr>
      <w:r w:rsidRPr="00D42F6C">
        <w:rPr>
          <w:rFonts w:ascii="Simplified Arabic" w:hAnsi="Simplified Arabic" w:cs="Simplified Arabic"/>
          <w:rtl/>
          <w:lang w:val="en-US"/>
        </w:rPr>
        <w:t>يعزز صنع القرار بطريقة شاملة للجميع وتشاركية</w:t>
      </w:r>
      <w:r w:rsidRPr="00D42F6C">
        <w:rPr>
          <w:rFonts w:ascii="Simplified Arabic" w:hAnsi="Simplified Arabic" w:cs="Simplified Arabic" w:hint="cs"/>
          <w:rtl/>
          <w:lang w:val="en-US"/>
        </w:rPr>
        <w:t xml:space="preserve">، </w:t>
      </w:r>
      <w:r w:rsidRPr="00D42F6C">
        <w:rPr>
          <w:rFonts w:ascii="Simplified Arabic" w:hAnsi="Simplified Arabic" w:cs="Simplified Arabic"/>
          <w:rtl/>
          <w:lang w:val="en-US"/>
        </w:rPr>
        <w:t xml:space="preserve">الشرعية ويحسن </w:t>
      </w:r>
      <w:r w:rsidRPr="00D42F6C">
        <w:rPr>
          <w:rFonts w:ascii="Simplified Arabic" w:hAnsi="Simplified Arabic" w:cs="Simplified Arabic" w:hint="cs"/>
          <w:rtl/>
          <w:lang w:val="en-US"/>
        </w:rPr>
        <w:t>نوعية</w:t>
      </w:r>
      <w:r w:rsidRPr="00D42F6C">
        <w:rPr>
          <w:rFonts w:ascii="Simplified Arabic" w:hAnsi="Simplified Arabic" w:cs="Simplified Arabic"/>
          <w:rtl/>
          <w:lang w:val="en-US"/>
        </w:rPr>
        <w:t xml:space="preserve"> القرارات ومقبوليتها، ويدعم تنفيذ إدارة 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تستجيب للسياقات الاجتماعية والبيئية. وتمشيا مع </w:t>
      </w:r>
      <w:r w:rsidRPr="00D42F6C">
        <w:rPr>
          <w:rFonts w:ascii="Simplified Arabic" w:hAnsi="Simplified Arabic" w:cs="Simplified Arabic" w:hint="cs"/>
          <w:rtl/>
          <w:lang w:val="en-US"/>
        </w:rPr>
        <w:t>التعليقات</w:t>
      </w:r>
      <w:r w:rsidRPr="00D42F6C">
        <w:rPr>
          <w:rFonts w:ascii="Simplified Arabic" w:hAnsi="Simplified Arabic" w:cs="Simplified Arabic"/>
          <w:rtl/>
          <w:lang w:val="en-US"/>
        </w:rPr>
        <w:t xml:space="preserve"> الواردة استجابة للإخطارين رقمي </w:t>
      </w:r>
      <w:hyperlink r:id="rId309" w:history="1">
        <w:r w:rsidRPr="00D42F6C">
          <w:rPr>
            <w:rStyle w:val="Lienhypertexte"/>
            <w:rFonts w:ascii="Simplified Arabic" w:hAnsi="Simplified Arabic" w:cs="Simplified Arabic"/>
            <w:rtl/>
            <w:lang w:val="en-US"/>
          </w:rPr>
          <w:t>2025-014</w:t>
        </w:r>
      </w:hyperlink>
      <w:r w:rsidRPr="00D42F6C">
        <w:rPr>
          <w:rFonts w:ascii="Simplified Arabic" w:hAnsi="Simplified Arabic" w:cs="Simplified Arabic"/>
          <w:rtl/>
          <w:lang w:val="en-US"/>
        </w:rPr>
        <w:t xml:space="preserve"> و</w:t>
      </w:r>
      <w:hyperlink r:id="rId310" w:history="1">
        <w:r w:rsidRPr="00D42F6C">
          <w:rPr>
            <w:rStyle w:val="Lienhypertexte"/>
            <w:rFonts w:ascii="Simplified Arabic" w:hAnsi="Simplified Arabic" w:cs="Simplified Arabic"/>
            <w:rtl/>
            <w:lang w:val="en-US"/>
          </w:rPr>
          <w:t>2025-015</w:t>
        </w:r>
      </w:hyperlink>
      <w:r w:rsidRPr="00D42F6C">
        <w:rPr>
          <w:rFonts w:ascii="Simplified Arabic" w:hAnsi="Simplified Arabic" w:cs="Simplified Arabic"/>
          <w:rtl/>
          <w:lang w:val="en-US"/>
        </w:rPr>
        <w:t xml:space="preserve">، تعتمد الإدارة الفعالة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على مشاركة شفافة ومنظمة وفعّالة من جانب الشعوب الأصلية والمجتمعات المحلية، والنساء، والشباب، ومنظمات المجتمع المدني، والعلماء، والسلطات المختصة، وينبغي أن تتجاوز هذه المشاركة مجرد التشاور لتشمل صنع القرار المشترك، والإدارة المشتركة، والتصميم المشترك، حسب الاقتضاء</w:t>
      </w:r>
      <w:r w:rsidRPr="00D42F6C">
        <w:rPr>
          <w:rFonts w:ascii="Simplified Arabic" w:hAnsi="Simplified Arabic" w:cs="Simplified Arabic" w:hint="cs"/>
          <w:rtl/>
          <w:lang w:val="en-US"/>
        </w:rPr>
        <w:t xml:space="preserve">، </w:t>
      </w:r>
      <w:r w:rsidRPr="00D42F6C">
        <w:rPr>
          <w:rFonts w:ascii="Simplified Arabic" w:hAnsi="Simplified Arabic" w:cs="Simplified Arabic"/>
          <w:rtl/>
        </w:rPr>
        <w:t>ووفقا للتشريعات والظروف الوطنية.</w:t>
      </w:r>
      <w:r w:rsidRPr="00D42F6C">
        <w:rPr>
          <w:rFonts w:ascii="Simplified Arabic" w:hAnsi="Simplified Arabic" w:cs="Simplified Arabic"/>
          <w:rtl/>
          <w:lang w:val="en-US"/>
        </w:rPr>
        <w:t xml:space="preserve"> وينبغي اتخاذ الإجراءات التالية لدعم الإدارة المستدامة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حسب الاقتضاء، مع مراعاة</w:t>
      </w:r>
      <w:r w:rsidRPr="00D42F6C">
        <w:rPr>
          <w:rFonts w:ascii="Simplified Arabic" w:hAnsi="Simplified Arabic" w:cs="Simplified Arabic" w:hint="cs"/>
          <w:rtl/>
          <w:lang w:val="en-US"/>
        </w:rPr>
        <w:t xml:space="preserve"> التشريعات</w:t>
      </w:r>
      <w:r w:rsidRPr="00D42F6C">
        <w:rPr>
          <w:rFonts w:ascii="Simplified Arabic" w:hAnsi="Simplified Arabic" w:cs="Simplified Arabic"/>
          <w:rtl/>
          <w:lang w:val="en-US"/>
        </w:rPr>
        <w:t xml:space="preserve"> </w:t>
      </w:r>
      <w:r w:rsidRPr="00D42F6C">
        <w:rPr>
          <w:rFonts w:ascii="Simplified Arabic" w:hAnsi="Simplified Arabic" w:cs="Simplified Arabic" w:hint="cs"/>
          <w:rtl/>
          <w:lang w:val="en-US"/>
        </w:rPr>
        <w:t>و</w:t>
      </w:r>
      <w:r w:rsidRPr="00D42F6C">
        <w:rPr>
          <w:rFonts w:ascii="Simplified Arabic" w:hAnsi="Simplified Arabic" w:cs="Simplified Arabic"/>
          <w:rtl/>
          <w:lang w:val="en-US"/>
        </w:rPr>
        <w:t>الظروف والأولويات الوطنية:</w:t>
      </w:r>
    </w:p>
    <w:p w14:paraId="6B1EA1B5"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rtl/>
          <w:lang w:val="en-US"/>
        </w:rPr>
        <w:t>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w:t>
      </w:r>
      <w:r w:rsidRPr="00342FA5">
        <w:rPr>
          <w:rFonts w:ascii="Simplified Arabic" w:hAnsi="Simplified Arabic" w:cs="Simplified Arabic" w:hint="cs"/>
          <w:rtl/>
          <w:lang w:val="en-US"/>
        </w:rPr>
        <w:t xml:space="preserve"> وموارد مالية</w:t>
      </w:r>
      <w:r w:rsidRPr="00342FA5">
        <w:rPr>
          <w:rFonts w:ascii="Simplified Arabic" w:hAnsi="Simplified Arabic" w:cs="Simplified Arabic"/>
          <w:rtl/>
          <w:lang w:val="en-US"/>
        </w:rPr>
        <w:t xml:space="preserve"> كافية للمشاركة، وتوثيق كيفية </w:t>
      </w:r>
      <w:r w:rsidRPr="00342FA5">
        <w:rPr>
          <w:rFonts w:ascii="Simplified Arabic" w:hAnsi="Simplified Arabic" w:cs="Simplified Arabic" w:hint="cs"/>
          <w:rtl/>
          <w:lang w:val="en-US"/>
        </w:rPr>
        <w:t>النظر في المدخلات</w:t>
      </w:r>
      <w:r w:rsidRPr="00342FA5">
        <w:rPr>
          <w:rFonts w:ascii="Simplified Arabic" w:hAnsi="Simplified Arabic" w:cs="Simplified Arabic"/>
          <w:rtl/>
          <w:lang w:val="en-US"/>
        </w:rPr>
        <w:t>؛</w:t>
      </w:r>
    </w:p>
    <w:p w14:paraId="112E7E77"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rtl/>
          <w:lang w:val="en-US"/>
        </w:rPr>
        <w:t xml:space="preserve">تشجيع </w:t>
      </w:r>
      <w:r w:rsidRPr="00342FA5">
        <w:rPr>
          <w:rFonts w:ascii="Simplified Arabic" w:hAnsi="Simplified Arabic" w:cs="Simplified Arabic" w:hint="cs"/>
          <w:rtl/>
          <w:lang w:val="en-US"/>
        </w:rPr>
        <w:t>الا</w:t>
      </w:r>
      <w:r>
        <w:rPr>
          <w:rFonts w:ascii="Simplified Arabic" w:hAnsi="Simplified Arabic" w:cs="Simplified Arabic" w:hint="cs"/>
          <w:rtl/>
          <w:lang w:val="en-US"/>
        </w:rPr>
        <w:t>شتراك</w:t>
      </w:r>
      <w:r w:rsidRPr="00342FA5">
        <w:rPr>
          <w:rFonts w:ascii="Simplified Arabic" w:hAnsi="Simplified Arabic" w:cs="Simplified Arabic"/>
          <w:rtl/>
          <w:lang w:val="en-US"/>
        </w:rPr>
        <w:t xml:space="preserve"> المبكر لأصحاب المصلحة في تصميم تدابير وسياسات إدارة </w:t>
      </w:r>
      <w:r w:rsidRPr="00342FA5">
        <w:rPr>
          <w:rFonts w:ascii="Simplified Arabic" w:hAnsi="Simplified Arabic" w:cs="Simplified Arabic" w:hint="cs"/>
          <w:rtl/>
          <w:lang w:val="en-US"/>
        </w:rPr>
        <w:t>الأحياء</w:t>
      </w:r>
      <w:r w:rsidRPr="00342FA5">
        <w:rPr>
          <w:rFonts w:ascii="Simplified Arabic" w:hAnsi="Simplified Arabic" w:cs="Simplified Arabic"/>
          <w:rtl/>
          <w:lang w:val="en-US"/>
        </w:rPr>
        <w:t xml:space="preserve"> البرية، بما في ذلك </w:t>
      </w:r>
      <w:r w:rsidRPr="00342FA5">
        <w:rPr>
          <w:rFonts w:ascii="Simplified Arabic" w:hAnsi="Simplified Arabic" w:cs="Simplified Arabic" w:hint="cs"/>
          <w:rtl/>
          <w:lang w:val="en-US"/>
        </w:rPr>
        <w:t xml:space="preserve">نظم </w:t>
      </w:r>
      <w:r>
        <w:rPr>
          <w:rFonts w:ascii="Simplified Arabic" w:hAnsi="Simplified Arabic" w:cs="Simplified Arabic" w:hint="cs"/>
          <w:rtl/>
          <w:lang w:val="en-US"/>
        </w:rPr>
        <w:t>الحصاد</w:t>
      </w:r>
      <w:r w:rsidRPr="00342FA5">
        <w:rPr>
          <w:rFonts w:ascii="Simplified Arabic" w:hAnsi="Simplified Arabic" w:cs="Simplified Arabic"/>
          <w:rtl/>
          <w:lang w:val="en-US"/>
        </w:rPr>
        <w:t xml:space="preserve"> والتخطيط المكاني ومبادرات </w:t>
      </w:r>
      <w:r w:rsidRPr="00342FA5">
        <w:rPr>
          <w:rFonts w:ascii="Simplified Arabic" w:hAnsi="Simplified Arabic" w:cs="Simplified Arabic" w:hint="cs"/>
          <w:rtl/>
          <w:lang w:val="en-US"/>
        </w:rPr>
        <w:t>ال</w:t>
      </w:r>
      <w:r>
        <w:rPr>
          <w:rFonts w:ascii="Simplified Arabic" w:hAnsi="Simplified Arabic" w:cs="Simplified Arabic" w:hint="cs"/>
          <w:rtl/>
          <w:lang w:val="en-US"/>
        </w:rPr>
        <w:t>استعادة</w:t>
      </w:r>
      <w:r w:rsidRPr="00342FA5">
        <w:rPr>
          <w:rFonts w:ascii="Simplified Arabic" w:hAnsi="Simplified Arabic" w:cs="Simplified Arabic"/>
          <w:rtl/>
          <w:lang w:val="en-US"/>
        </w:rPr>
        <w:t>، مع تطبيق إجراءات الموافقة الحرة والمسبقة والمستنيرة، حسب الاقتضاء؛</w:t>
      </w:r>
    </w:p>
    <w:p w14:paraId="3FB64950"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rtl/>
          <w:lang w:val="en-US"/>
        </w:rPr>
        <w:t>دعم مشاركة الشعوب الأصلية والمجتمعات المحلية والنساء والشباب</w:t>
      </w:r>
      <w:r w:rsidRPr="00342FA5">
        <w:rPr>
          <w:rFonts w:ascii="Simplified Arabic" w:hAnsi="Simplified Arabic" w:cs="Simplified Arabic" w:hint="cs"/>
          <w:rtl/>
          <w:lang w:val="en-US"/>
        </w:rPr>
        <w:t>، و</w:t>
      </w:r>
      <w:r w:rsidRPr="00342FA5">
        <w:rPr>
          <w:rFonts w:ascii="Simplified Arabic" w:hAnsi="Simplified Arabic" w:cs="Simplified Arabic"/>
          <w:rtl/>
          <w:lang w:val="en-US"/>
        </w:rPr>
        <w:t xml:space="preserve">أصحاب المصلحة </w:t>
      </w:r>
      <w:r w:rsidRPr="00342FA5">
        <w:rPr>
          <w:rFonts w:ascii="Simplified Arabic" w:hAnsi="Simplified Arabic" w:cs="Simplified Arabic" w:hint="cs"/>
          <w:rtl/>
          <w:lang w:val="en-US"/>
        </w:rPr>
        <w:t>ذوي الصلة</w:t>
      </w:r>
      <w:r w:rsidRPr="00342FA5">
        <w:rPr>
          <w:rFonts w:ascii="Simplified Arabic" w:hAnsi="Simplified Arabic" w:cs="Simplified Arabic"/>
          <w:rtl/>
          <w:lang w:val="en-US"/>
        </w:rPr>
        <w:t xml:space="preserve"> مثل السلطات العامة</w:t>
      </w:r>
      <w:r w:rsidRPr="00342FA5">
        <w:rPr>
          <w:rFonts w:ascii="Simplified Arabic" w:hAnsi="Simplified Arabic" w:cs="Simplified Arabic" w:hint="cs"/>
          <w:rtl/>
          <w:lang w:val="en-US"/>
        </w:rPr>
        <w:t>،</w:t>
      </w:r>
      <w:r w:rsidRPr="00342FA5">
        <w:rPr>
          <w:rFonts w:ascii="Simplified Arabic" w:hAnsi="Simplified Arabic" w:cs="Simplified Arabic"/>
          <w:rtl/>
          <w:lang w:val="en-US"/>
        </w:rPr>
        <w:t xml:space="preserve"> وملاك الأراضي الخاصة </w:t>
      </w:r>
      <w:r>
        <w:rPr>
          <w:rFonts w:ascii="Simplified Arabic" w:hAnsi="Simplified Arabic" w:cs="Simplified Arabic" w:hint="cs"/>
          <w:rtl/>
          <w:lang w:val="en-US"/>
        </w:rPr>
        <w:t>والمسؤولون عن إدارة الأحياء</w:t>
      </w:r>
      <w:r w:rsidRPr="00342FA5">
        <w:rPr>
          <w:rFonts w:ascii="Simplified Arabic" w:hAnsi="Simplified Arabic" w:cs="Simplified Arabic"/>
          <w:rtl/>
          <w:lang w:val="en-US"/>
        </w:rPr>
        <w:t xml:space="preserve"> البرية والمجتمع المدني والأوساط الأكاديمية والجهات الفاعلة في القطاع الخاص والسلطات الصحية والبيطرية</w:t>
      </w:r>
      <w:r w:rsidRPr="00342FA5">
        <w:rPr>
          <w:rFonts w:ascii="Simplified Arabic" w:hAnsi="Simplified Arabic" w:cs="Simplified Arabic" w:hint="cs"/>
          <w:rtl/>
          <w:lang w:val="en-US"/>
        </w:rPr>
        <w:t xml:space="preserve">، </w:t>
      </w:r>
      <w:r w:rsidRPr="00342FA5">
        <w:rPr>
          <w:rFonts w:ascii="Simplified Arabic" w:hAnsi="Simplified Arabic" w:cs="Simplified Arabic"/>
          <w:rtl/>
          <w:lang w:val="en-US"/>
        </w:rPr>
        <w:t>في عمليات صنع القرار، حسب الاقتضاء؛</w:t>
      </w:r>
    </w:p>
    <w:p w14:paraId="4F2750BD"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rtl/>
          <w:lang w:val="en-US"/>
        </w:rPr>
        <w:t xml:space="preserve">تعزيز أو تقوية آليات الحوكمة التشاركية من خلال </w:t>
      </w:r>
      <w:r w:rsidRPr="00342FA5">
        <w:rPr>
          <w:rFonts w:ascii="Simplified Arabic" w:hAnsi="Simplified Arabic" w:cs="Simplified Arabic" w:hint="cs"/>
          <w:rtl/>
          <w:lang w:val="en-US"/>
        </w:rPr>
        <w:t>اختصاصات</w:t>
      </w:r>
      <w:r w:rsidRPr="00342FA5">
        <w:rPr>
          <w:rFonts w:ascii="Simplified Arabic" w:hAnsi="Simplified Arabic" w:cs="Simplified Arabic"/>
          <w:rtl/>
          <w:lang w:val="en-US"/>
        </w:rPr>
        <w:t xml:space="preserve"> واضحة وإجراءات صنع القرار وآليات إدارة التفاعلات </w:t>
      </w:r>
      <w:r w:rsidRPr="00342FA5">
        <w:rPr>
          <w:rFonts w:ascii="Simplified Arabic" w:hAnsi="Simplified Arabic" w:cs="Simplified Arabic" w:hint="cs"/>
          <w:rtl/>
          <w:lang w:val="en-US"/>
        </w:rPr>
        <w:t>التي</w:t>
      </w:r>
      <w:r w:rsidRPr="00342FA5">
        <w:rPr>
          <w:rFonts w:ascii="Simplified Arabic" w:hAnsi="Simplified Arabic" w:cs="Simplified Arabic"/>
          <w:rtl/>
          <w:lang w:val="en-US"/>
        </w:rPr>
        <w:t xml:space="preserve"> </w:t>
      </w:r>
      <w:r w:rsidRPr="00342FA5">
        <w:rPr>
          <w:rFonts w:ascii="Simplified Arabic" w:hAnsi="Simplified Arabic" w:cs="Simplified Arabic" w:hint="cs"/>
          <w:rtl/>
          <w:lang w:val="en-US"/>
        </w:rPr>
        <w:t>تتداخل فيها</w:t>
      </w:r>
      <w:r w:rsidRPr="00342FA5">
        <w:rPr>
          <w:rFonts w:ascii="Simplified Arabic" w:hAnsi="Simplified Arabic" w:cs="Simplified Arabic"/>
          <w:rtl/>
          <w:lang w:val="en-US"/>
        </w:rPr>
        <w:t xml:space="preserve"> ال</w:t>
      </w:r>
      <w:r>
        <w:rPr>
          <w:rFonts w:ascii="Simplified Arabic" w:hAnsi="Simplified Arabic" w:cs="Simplified Arabic"/>
          <w:rtl/>
          <w:lang w:val="en-US"/>
        </w:rPr>
        <w:t>نظم</w:t>
      </w:r>
      <w:r w:rsidRPr="00342FA5">
        <w:rPr>
          <w:rFonts w:ascii="Simplified Arabic" w:hAnsi="Simplified Arabic" w:cs="Simplified Arabic"/>
          <w:rtl/>
          <w:lang w:val="en-US"/>
        </w:rPr>
        <w:t xml:space="preserve"> القانونية والعرفية والخاصة؛</w:t>
      </w:r>
    </w:p>
    <w:p w14:paraId="325131DC"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rtl/>
        </w:rPr>
      </w:pPr>
      <w:r w:rsidRPr="00342FA5">
        <w:rPr>
          <w:rFonts w:ascii="Simplified Arabic" w:hAnsi="Simplified Arabic" w:cs="Simplified Arabic"/>
          <w:rtl/>
          <w:lang w:val="en-US"/>
        </w:rPr>
        <w:t>الاعتراف بأدوات الحوكمة المجتمعية ودعمها،</w:t>
      </w:r>
      <w:r w:rsidRPr="00342FA5">
        <w:rPr>
          <w:rFonts w:ascii="Simplified Arabic" w:hAnsi="Simplified Arabic" w:cs="Simplified Arabic"/>
          <w:rtl/>
        </w:rPr>
        <w:t xml:space="preserve"> حسب الاقتضاء،</w:t>
      </w:r>
      <w:r w:rsidRPr="00342FA5">
        <w:rPr>
          <w:rFonts w:ascii="Simplified Arabic" w:hAnsi="Simplified Arabic" w:cs="Simplified Arabic"/>
          <w:rtl/>
          <w:lang w:val="en-US"/>
        </w:rPr>
        <w:t xml:space="preserve"> مثل البروتوكولات المجتمعية البيولوجية والثقافية، وترتيبات إدارة الغابات المجتمعية، و</w:t>
      </w:r>
      <w:r>
        <w:rPr>
          <w:rFonts w:ascii="Simplified Arabic" w:hAnsi="Simplified Arabic" w:cs="Simplified Arabic"/>
          <w:rtl/>
          <w:lang w:val="en-US"/>
        </w:rPr>
        <w:t>نظم</w:t>
      </w:r>
      <w:r w:rsidRPr="00342FA5">
        <w:rPr>
          <w:rFonts w:ascii="Simplified Arabic" w:hAnsi="Simplified Arabic" w:cs="Simplified Arabic"/>
          <w:rtl/>
          <w:lang w:val="en-US"/>
        </w:rPr>
        <w:t xml:space="preserve"> إدارة المناطق العازلة، والاعتراف بمساهمات الشعوب الأصلية والمجتمعات المحلية و</w:t>
      </w:r>
      <w:r>
        <w:rPr>
          <w:rFonts w:ascii="Simplified Arabic" w:hAnsi="Simplified Arabic" w:cs="Simplified Arabic"/>
          <w:rtl/>
          <w:lang w:val="en-US"/>
        </w:rPr>
        <w:t>نظم</w:t>
      </w:r>
      <w:r w:rsidRPr="00342FA5">
        <w:rPr>
          <w:rFonts w:ascii="Simplified Arabic" w:hAnsi="Simplified Arabic" w:cs="Simplified Arabic"/>
          <w:rtl/>
          <w:lang w:val="en-US"/>
        </w:rPr>
        <w:t xml:space="preserve"> معارفها، بما في ذلك القيم الثقافية والروحية </w:t>
      </w:r>
      <w:proofErr w:type="spellStart"/>
      <w:r w:rsidRPr="00342FA5">
        <w:rPr>
          <w:rFonts w:ascii="Simplified Arabic" w:hAnsi="Simplified Arabic" w:cs="Simplified Arabic"/>
          <w:rtl/>
          <w:lang w:val="en-US"/>
        </w:rPr>
        <w:t>والعلاقاتية</w:t>
      </w:r>
      <w:proofErr w:type="spellEnd"/>
      <w:r w:rsidRPr="00342FA5">
        <w:rPr>
          <w:rFonts w:ascii="Simplified Arabic" w:hAnsi="Simplified Arabic" w:cs="Simplified Arabic"/>
          <w:rtl/>
          <w:lang w:val="en-US"/>
        </w:rPr>
        <w:t xml:space="preserve"> المرتبطة </w:t>
      </w:r>
      <w:r w:rsidRPr="00342FA5">
        <w:rPr>
          <w:rFonts w:ascii="Simplified Arabic" w:hAnsi="Simplified Arabic" w:cs="Simplified Arabic" w:hint="cs"/>
          <w:rtl/>
          <w:lang w:val="en-US"/>
        </w:rPr>
        <w:t>بالأحياء</w:t>
      </w:r>
      <w:r w:rsidRPr="00342FA5">
        <w:rPr>
          <w:rFonts w:ascii="Simplified Arabic" w:hAnsi="Simplified Arabic" w:cs="Simplified Arabic"/>
          <w:rtl/>
          <w:lang w:val="en-US"/>
        </w:rPr>
        <w:t xml:space="preserve"> البرية، من خلال المساعدة التقنية والدعم القانوني وبناء القدرات والتمويل المناسب، بما يتوافق مع التشريعات الوطنية والالتزامات الدولية ذات الصلة؛</w:t>
      </w:r>
      <w:r w:rsidRPr="00342FA5">
        <w:rPr>
          <w:rFonts w:ascii="Simplified Arabic" w:hAnsi="Simplified Arabic" w:cs="Simplified Arabic"/>
          <w:rtl/>
        </w:rPr>
        <w:t xml:space="preserve"> </w:t>
      </w:r>
    </w:p>
    <w:p w14:paraId="6FF29E89"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hint="cs"/>
          <w:rtl/>
          <w:lang w:val="en-US"/>
        </w:rPr>
        <w:t xml:space="preserve">تشجيع، وعند الاقتضاء، </w:t>
      </w:r>
      <w:r w:rsidRPr="00342FA5">
        <w:rPr>
          <w:rFonts w:ascii="Simplified Arabic" w:hAnsi="Simplified Arabic" w:cs="Simplified Arabic"/>
          <w:rtl/>
          <w:lang w:val="en-US"/>
        </w:rPr>
        <w:t xml:space="preserve">تعزيز ترتيبات الحيازة والوصول من خلال الاعتراف بدور </w:t>
      </w:r>
      <w:r w:rsidRPr="00342FA5">
        <w:rPr>
          <w:rFonts w:ascii="Simplified Arabic" w:hAnsi="Simplified Arabic" w:cs="Simplified Arabic" w:hint="cs"/>
          <w:rtl/>
          <w:lang w:val="en-US"/>
        </w:rPr>
        <w:t>نظم</w:t>
      </w:r>
      <w:r w:rsidRPr="00342FA5">
        <w:rPr>
          <w:rFonts w:ascii="Simplified Arabic" w:hAnsi="Simplified Arabic" w:cs="Simplified Arabic"/>
          <w:rtl/>
          <w:lang w:val="en-US"/>
        </w:rPr>
        <w:t xml:space="preserve"> إدارة </w:t>
      </w:r>
      <w:r w:rsidRPr="00342FA5">
        <w:rPr>
          <w:rFonts w:ascii="Simplified Arabic" w:hAnsi="Simplified Arabic" w:cs="Simplified Arabic" w:hint="cs"/>
          <w:rtl/>
          <w:lang w:val="en-US"/>
        </w:rPr>
        <w:t>الأحياء</w:t>
      </w:r>
      <w:r w:rsidRPr="00342FA5">
        <w:rPr>
          <w:rFonts w:ascii="Simplified Arabic" w:hAnsi="Simplified Arabic" w:cs="Simplified Arabic"/>
          <w:rtl/>
          <w:lang w:val="en-US"/>
        </w:rPr>
        <w:t xml:space="preserve"> البرية العرفية في تطوير</w:t>
      </w:r>
      <w:r w:rsidRPr="00342FA5">
        <w:rPr>
          <w:rFonts w:ascii="Simplified Arabic" w:hAnsi="Simplified Arabic" w:cs="Simplified Arabic" w:hint="cs"/>
          <w:rtl/>
          <w:lang w:val="en-US"/>
        </w:rPr>
        <w:t xml:space="preserve"> صكوك و</w:t>
      </w:r>
      <w:r w:rsidRPr="00342FA5">
        <w:rPr>
          <w:rFonts w:ascii="Simplified Arabic" w:hAnsi="Simplified Arabic" w:cs="Simplified Arabic"/>
          <w:rtl/>
          <w:lang w:val="en-US"/>
        </w:rPr>
        <w:t xml:space="preserve">أدوات </w:t>
      </w:r>
      <w:proofErr w:type="spellStart"/>
      <w:r w:rsidRPr="00342FA5">
        <w:rPr>
          <w:rFonts w:ascii="Simplified Arabic" w:hAnsi="Simplified Arabic" w:cs="Simplified Arabic" w:hint="cs"/>
          <w:rtl/>
          <w:lang w:val="en-US"/>
        </w:rPr>
        <w:t>سياساتية</w:t>
      </w:r>
      <w:proofErr w:type="spellEnd"/>
      <w:r w:rsidRPr="00342FA5">
        <w:rPr>
          <w:rFonts w:ascii="Simplified Arabic" w:hAnsi="Simplified Arabic" w:cs="Simplified Arabic"/>
          <w:rtl/>
          <w:lang w:val="en-US"/>
        </w:rPr>
        <w:t xml:space="preserve">، عند الاقتضاء، وتوضيح كيفية ارتباط حقوق الحيازة والاستخدام بإدارة </w:t>
      </w:r>
      <w:r w:rsidRPr="00342FA5">
        <w:rPr>
          <w:rFonts w:ascii="Simplified Arabic" w:hAnsi="Simplified Arabic" w:cs="Simplified Arabic" w:hint="cs"/>
          <w:rtl/>
          <w:lang w:val="en-US"/>
        </w:rPr>
        <w:t>الأحياء</w:t>
      </w:r>
      <w:r w:rsidRPr="00342FA5">
        <w:rPr>
          <w:rFonts w:ascii="Simplified Arabic" w:hAnsi="Simplified Arabic" w:cs="Simplified Arabic"/>
          <w:rtl/>
          <w:lang w:val="en-US"/>
        </w:rPr>
        <w:t xml:space="preserve"> البرية وتقاسم المنافع ومسؤوليات الإشراف؛</w:t>
      </w:r>
    </w:p>
    <w:p w14:paraId="49B8D0E6"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lang w:val="en-US"/>
        </w:rPr>
      </w:pPr>
      <w:r w:rsidRPr="00342FA5">
        <w:rPr>
          <w:rFonts w:ascii="Simplified Arabic" w:hAnsi="Simplified Arabic" w:cs="Simplified Arabic"/>
          <w:rtl/>
          <w:lang w:val="en-US"/>
        </w:rPr>
        <w:t xml:space="preserve">تيسير الوصول الشفاف إلى المعلومات الاجتماعية والبيئية والاقتصادية ذات الصلة من خلال نشر خطط الإدارة، ومبررات الحصاد أو الحصص، </w:t>
      </w:r>
      <w:r w:rsidRPr="00342FA5">
        <w:rPr>
          <w:rFonts w:ascii="Simplified Arabic" w:hAnsi="Simplified Arabic" w:cs="Simplified Arabic" w:hint="cs"/>
          <w:rtl/>
          <w:lang w:val="en-US"/>
        </w:rPr>
        <w:t>وموجزات</w:t>
      </w:r>
      <w:r w:rsidRPr="00342FA5">
        <w:rPr>
          <w:rFonts w:ascii="Simplified Arabic" w:hAnsi="Simplified Arabic" w:cs="Simplified Arabic"/>
          <w:rtl/>
          <w:lang w:val="en-US"/>
        </w:rPr>
        <w:t xml:space="preserve"> الرصد،</w:t>
      </w:r>
      <w:r w:rsidRPr="00342FA5">
        <w:rPr>
          <w:rFonts w:ascii="Simplified Arabic" w:hAnsi="Simplified Arabic" w:cs="Simplified Arabic"/>
          <w:rtl/>
        </w:rPr>
        <w:t xml:space="preserve"> وترتيبات تقاسم المنافع،</w:t>
      </w:r>
      <w:r w:rsidRPr="00342FA5">
        <w:rPr>
          <w:rFonts w:ascii="Simplified Arabic" w:hAnsi="Simplified Arabic" w:cs="Simplified Arabic"/>
          <w:rtl/>
          <w:lang w:val="en-US"/>
        </w:rPr>
        <w:t xml:space="preserve"> وقواعد الترخيص، وتخصيص الإيرادات، مع حماية المعلومات الحساسة </w:t>
      </w:r>
      <w:r>
        <w:rPr>
          <w:rFonts w:ascii="Simplified Arabic" w:hAnsi="Simplified Arabic" w:cs="Simplified Arabic" w:hint="cs"/>
          <w:rtl/>
          <w:lang w:val="en-US"/>
        </w:rPr>
        <w:t xml:space="preserve">عندما يمكن للكشف </w:t>
      </w:r>
      <w:r w:rsidRPr="00342FA5">
        <w:rPr>
          <w:rFonts w:ascii="Simplified Arabic" w:hAnsi="Simplified Arabic" w:cs="Simplified Arabic"/>
          <w:rtl/>
          <w:lang w:val="en-US"/>
        </w:rPr>
        <w:t>عن بؤر الصيد الجائر أو المعارف التقليدية السرية</w:t>
      </w:r>
      <w:r>
        <w:rPr>
          <w:rFonts w:ascii="Simplified Arabic" w:hAnsi="Simplified Arabic" w:cs="Simplified Arabic" w:hint="cs"/>
          <w:rtl/>
          <w:lang w:val="en-US"/>
        </w:rPr>
        <w:t>، على سبيل المثال، أن</w:t>
      </w:r>
      <w:r w:rsidRPr="00342FA5">
        <w:rPr>
          <w:rFonts w:ascii="Simplified Arabic" w:hAnsi="Simplified Arabic" w:cs="Simplified Arabic"/>
          <w:rtl/>
          <w:lang w:val="en-US"/>
        </w:rPr>
        <w:t xml:space="preserve"> يزيد من المخاطر؛</w:t>
      </w:r>
      <w:r w:rsidRPr="00342FA5">
        <w:rPr>
          <w:rFonts w:ascii="Simplified Arabic" w:hAnsi="Simplified Arabic" w:cs="Simplified Arabic"/>
          <w:rtl/>
        </w:rPr>
        <w:t xml:space="preserve"> </w:t>
      </w:r>
    </w:p>
    <w:p w14:paraId="5232ED62"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rPr>
      </w:pPr>
      <w:r w:rsidRPr="00342FA5">
        <w:rPr>
          <w:rFonts w:ascii="Simplified Arabic" w:hAnsi="Simplified Arabic" w:cs="Simplified Arabic"/>
          <w:rtl/>
          <w:lang w:val="en-US"/>
        </w:rPr>
        <w:t xml:space="preserve">تعزيز التمثيل المتوازن في هيئات إدارة </w:t>
      </w:r>
      <w:r w:rsidRPr="00342FA5">
        <w:rPr>
          <w:rFonts w:ascii="Simplified Arabic" w:hAnsi="Simplified Arabic" w:cs="Simplified Arabic" w:hint="cs"/>
          <w:rtl/>
          <w:lang w:val="en-US"/>
        </w:rPr>
        <w:t>الأحياء</w:t>
      </w:r>
      <w:r w:rsidRPr="00342FA5">
        <w:rPr>
          <w:rFonts w:ascii="Simplified Arabic" w:hAnsi="Simplified Arabic" w:cs="Simplified Arabic"/>
          <w:rtl/>
          <w:lang w:val="en-US"/>
        </w:rPr>
        <w:t xml:space="preserve"> البرية من خلال تدابير مثل الحصص، وتناوب المقاعد، و</w:t>
      </w:r>
      <w:r>
        <w:rPr>
          <w:rFonts w:ascii="Simplified Arabic" w:hAnsi="Simplified Arabic" w:cs="Simplified Arabic" w:hint="cs"/>
          <w:rtl/>
          <w:lang w:val="en-US"/>
        </w:rPr>
        <w:t>من خلال التصدي للعوائق</w:t>
      </w:r>
      <w:r w:rsidRPr="00342FA5">
        <w:rPr>
          <w:rFonts w:ascii="Simplified Arabic" w:hAnsi="Simplified Arabic" w:cs="Simplified Arabic"/>
          <w:rtl/>
          <w:lang w:val="en-US"/>
        </w:rPr>
        <w:t xml:space="preserve"> التي تواجهها النساء والشباب والفئات الممثلة تمثيلا ناقصا، بما في ذلك الفئات الأكثر ضعفا والأكثر اعتمادا على التنوع البيولوجي</w:t>
      </w:r>
      <w:r w:rsidRPr="00342FA5">
        <w:rPr>
          <w:rFonts w:ascii="Simplified Arabic" w:hAnsi="Simplified Arabic" w:cs="Simplified Arabic" w:hint="cs"/>
          <w:rtl/>
          <w:lang w:val="en-US"/>
        </w:rPr>
        <w:t xml:space="preserve">، </w:t>
      </w:r>
      <w:r w:rsidRPr="00342FA5">
        <w:rPr>
          <w:rFonts w:ascii="Simplified Arabic" w:hAnsi="Simplified Arabic" w:cs="Simplified Arabic"/>
          <w:rtl/>
        </w:rPr>
        <w:t>بما يتماشى مع التشريعات الوطنية</w:t>
      </w:r>
      <w:r w:rsidRPr="00342FA5">
        <w:rPr>
          <w:rFonts w:ascii="Simplified Arabic" w:hAnsi="Simplified Arabic" w:cs="Simplified Arabic"/>
          <w:rtl/>
          <w:lang w:val="en-US"/>
        </w:rPr>
        <w:t>؛</w:t>
      </w:r>
    </w:p>
    <w:p w14:paraId="06C99CAD"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rtl/>
          <w:lang w:val="en-US"/>
        </w:rPr>
      </w:pPr>
      <w:r w:rsidRPr="00342FA5">
        <w:rPr>
          <w:rFonts w:ascii="Simplified Arabic" w:hAnsi="Simplified Arabic" w:cs="Simplified Arabic"/>
          <w:rtl/>
          <w:lang w:val="en-US"/>
        </w:rPr>
        <w:lastRenderedPageBreak/>
        <w:t>تيسير إنشاء آليات لمنع</w:t>
      </w:r>
      <w:r w:rsidRPr="00342FA5">
        <w:rPr>
          <w:rFonts w:ascii="Simplified Arabic" w:hAnsi="Simplified Arabic" w:cs="Simplified Arabic" w:hint="cs"/>
          <w:rtl/>
          <w:lang w:val="en-US"/>
        </w:rPr>
        <w:t xml:space="preserve"> التعرض للظلم يمكن الوصول إليها</w:t>
      </w:r>
      <w:r w:rsidRPr="00342FA5">
        <w:rPr>
          <w:rFonts w:ascii="Simplified Arabic" w:hAnsi="Simplified Arabic" w:cs="Simplified Arabic"/>
          <w:rtl/>
          <w:lang w:val="en-US"/>
        </w:rPr>
        <w:t>، وحل النزاعات، وإدارة الصراعات، وضمان رصد النتائج واستخدامها لتحسين السياسات والممارسات؛</w:t>
      </w:r>
    </w:p>
    <w:p w14:paraId="7F8C44AD"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rtl/>
          <w:lang w:val="en-US"/>
        </w:rPr>
      </w:pPr>
      <w:r w:rsidRPr="00342FA5">
        <w:rPr>
          <w:rFonts w:ascii="Simplified Arabic" w:hAnsi="Simplified Arabic" w:cs="Simplified Arabic"/>
          <w:rtl/>
          <w:lang w:val="en-US"/>
        </w:rPr>
        <w:t xml:space="preserve">تطبيق تقييمات المخاطر التشاركية، وتخطيط السيناريوهات، وتحليلات المفاضلة عند اتخاذ قرارات ذات آثار بيئية أو اجتماعية كبيرة. </w:t>
      </w:r>
      <w:r>
        <w:rPr>
          <w:rFonts w:ascii="Simplified Arabic" w:hAnsi="Simplified Arabic" w:cs="Simplified Arabic" w:hint="cs"/>
          <w:rtl/>
          <w:lang w:val="en-US"/>
        </w:rPr>
        <w:t>وقد تنظر الأطراف</w:t>
      </w:r>
      <w:r w:rsidRPr="00342FA5">
        <w:rPr>
          <w:rFonts w:ascii="Simplified Arabic" w:hAnsi="Simplified Arabic" w:cs="Simplified Arabic"/>
          <w:rtl/>
          <w:lang w:val="en-US"/>
        </w:rPr>
        <w:t xml:space="preserve">، عند الحاجة، </w:t>
      </w:r>
      <w:r>
        <w:rPr>
          <w:rFonts w:ascii="Simplified Arabic" w:hAnsi="Simplified Arabic" w:cs="Simplified Arabic" w:hint="cs"/>
          <w:rtl/>
          <w:lang w:val="en-US"/>
        </w:rPr>
        <w:t xml:space="preserve">في </w:t>
      </w:r>
      <w:r w:rsidRPr="00342FA5">
        <w:rPr>
          <w:rFonts w:ascii="Simplified Arabic" w:hAnsi="Simplified Arabic" w:cs="Simplified Arabic"/>
          <w:rtl/>
          <w:lang w:val="en-US"/>
        </w:rPr>
        <w:t xml:space="preserve">تقديم التيسير والدعم </w:t>
      </w:r>
      <w:r w:rsidRPr="00342FA5">
        <w:rPr>
          <w:rFonts w:ascii="Simplified Arabic" w:hAnsi="Simplified Arabic" w:cs="Simplified Arabic" w:hint="cs"/>
          <w:rtl/>
          <w:lang w:val="en-US"/>
        </w:rPr>
        <w:t>التقني</w:t>
      </w:r>
      <w:r w:rsidRPr="00342FA5">
        <w:rPr>
          <w:rFonts w:ascii="Simplified Arabic" w:hAnsi="Simplified Arabic" w:cs="Simplified Arabic"/>
          <w:rtl/>
          <w:lang w:val="en-US"/>
        </w:rPr>
        <w:t xml:space="preserve"> وبناء القدرات </w:t>
      </w:r>
      <w:r>
        <w:rPr>
          <w:rFonts w:ascii="Simplified Arabic" w:hAnsi="Simplified Arabic" w:cs="Simplified Arabic" w:hint="cs"/>
          <w:rtl/>
          <w:lang w:val="en-US"/>
        </w:rPr>
        <w:t>لإتاحة</w:t>
      </w:r>
      <w:r w:rsidRPr="00342FA5">
        <w:rPr>
          <w:rFonts w:ascii="Simplified Arabic" w:hAnsi="Simplified Arabic" w:cs="Simplified Arabic"/>
          <w:rtl/>
          <w:lang w:val="en-US"/>
        </w:rPr>
        <w:t xml:space="preserve"> المشاركة ال</w:t>
      </w:r>
      <w:r>
        <w:rPr>
          <w:rFonts w:ascii="Simplified Arabic" w:hAnsi="Simplified Arabic" w:cs="Simplified Arabic" w:hint="cs"/>
          <w:rtl/>
          <w:lang w:val="en-US"/>
        </w:rPr>
        <w:t>منصفة</w:t>
      </w:r>
      <w:r w:rsidRPr="00342FA5">
        <w:rPr>
          <w:rFonts w:ascii="Simplified Arabic" w:hAnsi="Simplified Arabic" w:cs="Simplified Arabic"/>
          <w:rtl/>
          <w:lang w:val="en-US"/>
        </w:rPr>
        <w:t>؛</w:t>
      </w:r>
    </w:p>
    <w:p w14:paraId="4333AB04" w14:textId="77777777" w:rsidR="00E0083C" w:rsidRPr="00342FA5" w:rsidRDefault="00E0083C" w:rsidP="00BA4046">
      <w:pPr>
        <w:pStyle w:val="Paragraphedeliste"/>
        <w:numPr>
          <w:ilvl w:val="0"/>
          <w:numId w:val="193"/>
        </w:numPr>
        <w:bidi/>
        <w:ind w:left="571" w:firstLine="709"/>
        <w:jc w:val="both"/>
        <w:rPr>
          <w:rFonts w:ascii="Simplified Arabic" w:hAnsi="Simplified Arabic" w:cs="Simplified Arabic"/>
          <w:rtl/>
        </w:rPr>
      </w:pPr>
      <w:r w:rsidRPr="00342FA5">
        <w:rPr>
          <w:rFonts w:ascii="Simplified Arabic" w:hAnsi="Simplified Arabic" w:cs="Simplified Arabic"/>
          <w:rtl/>
          <w:lang w:val="en-US"/>
        </w:rPr>
        <w:t xml:space="preserve">تعزيز الحوار الشامل والعمل المشترك في سياقات الصراع بين الإنسان </w:t>
      </w:r>
      <w:r w:rsidRPr="00342FA5">
        <w:rPr>
          <w:rFonts w:ascii="Simplified Arabic" w:hAnsi="Simplified Arabic" w:cs="Simplified Arabic" w:hint="cs"/>
          <w:rtl/>
          <w:lang w:val="en-US"/>
        </w:rPr>
        <w:t>والأحياء</w:t>
      </w:r>
      <w:r w:rsidRPr="00342FA5">
        <w:rPr>
          <w:rFonts w:ascii="Simplified Arabic" w:hAnsi="Simplified Arabic" w:cs="Simplified Arabic"/>
          <w:rtl/>
          <w:lang w:val="en-US"/>
        </w:rPr>
        <w:t xml:space="preserve"> البرية وخطر الأمراض الحيوانية المنشأ من خلال ربط </w:t>
      </w:r>
      <w:r w:rsidRPr="00342FA5">
        <w:rPr>
          <w:rFonts w:ascii="Simplified Arabic" w:hAnsi="Simplified Arabic" w:cs="Simplified Arabic" w:hint="cs"/>
          <w:rtl/>
          <w:lang w:val="en-US"/>
        </w:rPr>
        <w:t>ال</w:t>
      </w:r>
      <w:r w:rsidRPr="00342FA5">
        <w:rPr>
          <w:rFonts w:ascii="Simplified Arabic" w:hAnsi="Simplified Arabic" w:cs="Simplified Arabic"/>
          <w:rtl/>
          <w:lang w:val="en-US"/>
        </w:rPr>
        <w:t>سلطات</w:t>
      </w:r>
      <w:r w:rsidRPr="00342FA5">
        <w:rPr>
          <w:rFonts w:ascii="Simplified Arabic" w:hAnsi="Simplified Arabic" w:cs="Simplified Arabic" w:hint="cs"/>
          <w:rtl/>
          <w:lang w:val="en-US"/>
        </w:rPr>
        <w:t xml:space="preserve"> المعنية بالأحياء </w:t>
      </w:r>
      <w:r w:rsidRPr="00342FA5">
        <w:rPr>
          <w:rFonts w:ascii="Simplified Arabic" w:hAnsi="Simplified Arabic" w:cs="Simplified Arabic"/>
          <w:rtl/>
          <w:lang w:val="en-US"/>
        </w:rPr>
        <w:t xml:space="preserve">البرية بالمجتمعات والخدمات الصحية والبيطرية والقطاعات ذات الصلة، وباستخدام تدابير عملية، مثل </w:t>
      </w:r>
      <w:r>
        <w:rPr>
          <w:rFonts w:ascii="Simplified Arabic" w:hAnsi="Simplified Arabic" w:cs="Simplified Arabic"/>
          <w:rtl/>
          <w:lang w:val="en-US"/>
        </w:rPr>
        <w:t>نظم</w:t>
      </w:r>
      <w:r w:rsidRPr="00342FA5">
        <w:rPr>
          <w:rFonts w:ascii="Simplified Arabic" w:hAnsi="Simplified Arabic" w:cs="Simplified Arabic"/>
          <w:rtl/>
          <w:lang w:val="en-US"/>
        </w:rPr>
        <w:t xml:space="preserve"> الإنذار المبكر وفرق الاستجابة المجتمعية والبروتوكولات المتفق عليها للتعامل الآمن والإبلاغ.</w:t>
      </w:r>
    </w:p>
    <w:p w14:paraId="30349032" w14:textId="77777777" w:rsidR="00E0083C" w:rsidRPr="00D42F6C" w:rsidRDefault="00E0083C" w:rsidP="00E0083C">
      <w:pPr>
        <w:pStyle w:val="CBDH2"/>
        <w:bidi/>
        <w:ind w:left="0" w:firstLine="0"/>
        <w:rPr>
          <w:szCs w:val="24"/>
          <w:rtl/>
        </w:rPr>
      </w:pPr>
      <w:r w:rsidRPr="00D42F6C">
        <w:rPr>
          <w:rFonts w:eastAsia="MS Mincho" w:cs="Simplified Arabic" w:hint="cs"/>
          <w:bCs/>
          <w:szCs w:val="24"/>
          <w:rtl/>
        </w:rPr>
        <w:t>جيم-</w:t>
      </w:r>
      <w:r w:rsidRPr="00D42F6C">
        <w:rPr>
          <w:rFonts w:eastAsia="MS Mincho" w:cs="Simplified Arabic"/>
          <w:bCs/>
          <w:szCs w:val="24"/>
          <w:rtl/>
        </w:rPr>
        <w:tab/>
        <w:t xml:space="preserve">إدراج </w:t>
      </w:r>
      <w:r>
        <w:rPr>
          <w:rFonts w:eastAsia="MS Mincho" w:cs="Simplified Arabic"/>
          <w:bCs/>
          <w:szCs w:val="24"/>
          <w:rtl/>
        </w:rPr>
        <w:t>نظم المعارف المتعددة</w:t>
      </w:r>
      <w:r w:rsidRPr="00D42F6C">
        <w:rPr>
          <w:rFonts w:eastAsia="MS Mincho" w:cs="Simplified Arabic"/>
          <w:bCs/>
          <w:szCs w:val="24"/>
          <w:rtl/>
        </w:rPr>
        <w:t xml:space="preserve"> والاعتراف بالحقوق</w:t>
      </w:r>
    </w:p>
    <w:p w14:paraId="6B8C9C89" w14:textId="77777777" w:rsidR="00E0083C" w:rsidRPr="00D42F6C" w:rsidRDefault="00E0083C" w:rsidP="00BA4046">
      <w:pPr>
        <w:pStyle w:val="Paragraphedeliste"/>
        <w:numPr>
          <w:ilvl w:val="0"/>
          <w:numId w:val="188"/>
        </w:numPr>
        <w:bidi/>
        <w:spacing w:after="120" w:line="216" w:lineRule="auto"/>
        <w:ind w:left="562" w:firstLine="0"/>
        <w:contextualSpacing w:val="0"/>
        <w:jc w:val="both"/>
        <w:rPr>
          <w:rtl/>
        </w:rPr>
      </w:pPr>
      <w:r w:rsidRPr="00D42F6C">
        <w:rPr>
          <w:rFonts w:ascii="Simplified Arabic" w:hAnsi="Simplified Arabic" w:cs="Simplified Arabic"/>
          <w:rtl/>
          <w:lang w:val="en-US"/>
        </w:rPr>
        <w:t xml:space="preserve">يمكن تعزيز الإدارة المستدامة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من خلال الاستناد إلى </w:t>
      </w:r>
      <w:r>
        <w:rPr>
          <w:rStyle w:val="hps"/>
          <w:rFonts w:ascii="Simplified Arabic" w:eastAsia="YouYuan" w:hAnsi="Simplified Arabic" w:cs="Simplified Arabic" w:hint="cs"/>
          <w:kern w:val="2"/>
          <w:rtl/>
          <w:lang w:val="en-US" w:bidi="ar"/>
        </w:rPr>
        <w:t>نظم المعارف المتعددة</w:t>
      </w:r>
      <w:r w:rsidRPr="00D42F6C">
        <w:rPr>
          <w:rFonts w:ascii="Simplified Arabic" w:hAnsi="Simplified Arabic" w:cs="Simplified Arabic"/>
          <w:rtl/>
          <w:lang w:val="en-US"/>
        </w:rPr>
        <w:t>، وتطبيقها بطرق تضمن الاعتراف بالحقوق و</w:t>
      </w:r>
      <w:r>
        <w:rPr>
          <w:rFonts w:ascii="Simplified Arabic" w:hAnsi="Simplified Arabic" w:cs="Simplified Arabic"/>
          <w:rtl/>
          <w:lang w:val="en-US"/>
        </w:rPr>
        <w:t>نظم</w:t>
      </w:r>
      <w:r w:rsidRPr="00D42F6C">
        <w:rPr>
          <w:rFonts w:ascii="Simplified Arabic" w:hAnsi="Simplified Arabic" w:cs="Simplified Arabic"/>
          <w:rtl/>
          <w:lang w:val="en-US"/>
        </w:rPr>
        <w:t xml:space="preserve"> الحوكمة والمسؤوليات ذات الصلة. وقد أبرزت </w:t>
      </w:r>
      <w:r w:rsidRPr="00D42F6C">
        <w:rPr>
          <w:rFonts w:ascii="Simplified Arabic" w:hAnsi="Simplified Arabic" w:cs="Simplified Arabic" w:hint="cs"/>
          <w:rtl/>
          <w:lang w:val="en-US"/>
        </w:rPr>
        <w:t>التعليقات</w:t>
      </w:r>
      <w:r w:rsidRPr="00D42F6C">
        <w:rPr>
          <w:rFonts w:ascii="Simplified Arabic" w:hAnsi="Simplified Arabic" w:cs="Simplified Arabic"/>
          <w:rtl/>
          <w:lang w:val="en-US"/>
        </w:rPr>
        <w:t xml:space="preserve"> الواردة استجابة للإخطارين رقمي </w:t>
      </w:r>
      <w:hyperlink r:id="rId311" w:history="1">
        <w:r w:rsidRPr="00D42F6C">
          <w:rPr>
            <w:rStyle w:val="Lienhypertexte"/>
            <w:rFonts w:ascii="Simplified Arabic" w:hAnsi="Simplified Arabic" w:cs="Simplified Arabic"/>
            <w:rtl/>
            <w:lang w:val="en-US"/>
          </w:rPr>
          <w:t>2025-014</w:t>
        </w:r>
      </w:hyperlink>
      <w:r w:rsidRPr="00D42F6C">
        <w:rPr>
          <w:rFonts w:ascii="Simplified Arabic" w:hAnsi="Simplified Arabic" w:cs="Simplified Arabic"/>
          <w:rtl/>
          <w:lang w:val="en-US"/>
        </w:rPr>
        <w:t xml:space="preserve"> و</w:t>
      </w:r>
      <w:hyperlink r:id="rId312" w:history="1">
        <w:r w:rsidRPr="00D42F6C">
          <w:rPr>
            <w:rStyle w:val="Lienhypertexte"/>
            <w:rFonts w:ascii="Simplified Arabic" w:hAnsi="Simplified Arabic" w:cs="Simplified Arabic"/>
            <w:rtl/>
            <w:lang w:val="en-US"/>
          </w:rPr>
          <w:t>2025-015</w:t>
        </w:r>
      </w:hyperlink>
      <w:r w:rsidRPr="00D42F6C">
        <w:rPr>
          <w:rFonts w:ascii="Simplified Arabic" w:hAnsi="Simplified Arabic" w:cs="Simplified Arabic"/>
          <w:rtl/>
          <w:lang w:val="en-US"/>
        </w:rPr>
        <w:t xml:space="preserve"> أن </w:t>
      </w:r>
      <w:r w:rsidRPr="00D42F6C">
        <w:rPr>
          <w:rFonts w:ascii="Simplified Arabic" w:hAnsi="Simplified Arabic" w:cs="Simplified Arabic" w:hint="cs"/>
          <w:rtl/>
          <w:lang w:val="en-US"/>
        </w:rPr>
        <w:t>المعارف</w:t>
      </w:r>
      <w:r w:rsidRPr="00D42F6C">
        <w:rPr>
          <w:rFonts w:ascii="Simplified Arabic" w:hAnsi="Simplified Arabic" w:cs="Simplified Arabic"/>
          <w:rtl/>
          <w:lang w:val="en-US"/>
        </w:rPr>
        <w:t xml:space="preserve"> العلمية غالبا ما تكون أكثر فعالية عند النظر إليها جنبا إلى جنب مع </w:t>
      </w:r>
      <w:r w:rsidRPr="00D42F6C">
        <w:rPr>
          <w:rFonts w:ascii="Simplified Arabic" w:hAnsi="Simplified Arabic" w:cs="Simplified Arabic" w:hint="cs"/>
          <w:rtl/>
          <w:lang w:val="en-US"/>
        </w:rPr>
        <w:t>المعارف</w:t>
      </w:r>
      <w:r w:rsidRPr="00D42F6C">
        <w:rPr>
          <w:rFonts w:ascii="Simplified Arabic" w:hAnsi="Simplified Arabic" w:cs="Simplified Arabic"/>
          <w:rtl/>
          <w:lang w:val="en-US"/>
        </w:rPr>
        <w:t xml:space="preserve"> التقليدية، وأن احترام حقوق الشعوب الأصلية والمجتمعات المحلية، بما في ذلك ما يتعلق ب</w:t>
      </w:r>
      <w:r>
        <w:rPr>
          <w:rFonts w:ascii="Simplified Arabic" w:hAnsi="Simplified Arabic" w:cs="Simplified Arabic"/>
          <w:rtl/>
          <w:lang w:val="en-US"/>
        </w:rPr>
        <w:t>نظم</w:t>
      </w:r>
      <w:r w:rsidRPr="00D42F6C">
        <w:rPr>
          <w:rFonts w:ascii="Simplified Arabic" w:hAnsi="Simplified Arabic" w:cs="Simplified Arabic"/>
          <w:rtl/>
          <w:lang w:val="en-US"/>
        </w:rPr>
        <w:t xml:space="preserve"> الحوكمة العرفية، وترتيبات الحيازة، والحقوق المتعلقة </w:t>
      </w:r>
      <w:r w:rsidRPr="00D42F6C">
        <w:rPr>
          <w:rFonts w:ascii="Simplified Arabic" w:hAnsi="Simplified Arabic" w:cs="Simplified Arabic" w:hint="cs"/>
          <w:rtl/>
          <w:lang w:val="en-US"/>
        </w:rPr>
        <w:t>بالمعارف</w:t>
      </w:r>
      <w:r w:rsidRPr="00D42F6C">
        <w:rPr>
          <w:rFonts w:ascii="Simplified Arabic" w:hAnsi="Simplified Arabic" w:cs="Simplified Arabic"/>
          <w:rtl/>
          <w:lang w:val="en-US"/>
        </w:rPr>
        <w:t>، يُ</w:t>
      </w:r>
      <w:r>
        <w:rPr>
          <w:rFonts w:ascii="Simplified Arabic" w:hAnsi="Simplified Arabic" w:cs="Simplified Arabic" w:hint="cs"/>
          <w:rtl/>
          <w:lang w:val="en-US"/>
        </w:rPr>
        <w:t>شكّل</w:t>
      </w:r>
      <w:r w:rsidRPr="00D42F6C">
        <w:rPr>
          <w:rFonts w:ascii="Simplified Arabic" w:hAnsi="Simplified Arabic" w:cs="Simplified Arabic"/>
          <w:rtl/>
          <w:lang w:val="en-US"/>
        </w:rPr>
        <w:t xml:space="preserve"> شرطا أساسيا للتنفيذ الفعال وال</w:t>
      </w:r>
      <w:r>
        <w:rPr>
          <w:rFonts w:ascii="Simplified Arabic" w:hAnsi="Simplified Arabic" w:cs="Simplified Arabic" w:hint="cs"/>
          <w:rtl/>
          <w:lang w:val="en-US"/>
        </w:rPr>
        <w:t>منصف</w:t>
      </w:r>
      <w:r w:rsidRPr="00D42F6C">
        <w:rPr>
          <w:rFonts w:ascii="Simplified Arabic" w:hAnsi="Simplified Arabic" w:cs="Simplified Arabic"/>
          <w:rtl/>
          <w:lang w:val="en-US"/>
        </w:rPr>
        <w:t>. وينبغي للأطراف أن تُعز</w:t>
      </w:r>
      <w:r>
        <w:rPr>
          <w:rFonts w:ascii="Simplified Arabic" w:hAnsi="Simplified Arabic" w:cs="Simplified Arabic" w:hint="cs"/>
          <w:rtl/>
          <w:lang w:val="en-US"/>
        </w:rPr>
        <w:t>ّ</w:t>
      </w:r>
      <w:r w:rsidRPr="00D42F6C">
        <w:rPr>
          <w:rFonts w:ascii="Simplified Arabic" w:hAnsi="Simplified Arabic" w:cs="Simplified Arabic"/>
          <w:rtl/>
          <w:lang w:val="en-US"/>
        </w:rPr>
        <w:t xml:space="preserve">ز الإدارة المستدامة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من خلال الإجراءات التالية، حسب الاقتضاء، مع مراعاة </w:t>
      </w:r>
      <w:r w:rsidRPr="00D42F6C">
        <w:rPr>
          <w:rFonts w:ascii="Simplified Arabic" w:hAnsi="Simplified Arabic" w:cs="Simplified Arabic" w:hint="cs"/>
          <w:rtl/>
          <w:lang w:val="en-US"/>
        </w:rPr>
        <w:t>التشريعات و</w:t>
      </w:r>
      <w:r w:rsidRPr="00D42F6C">
        <w:rPr>
          <w:rFonts w:ascii="Simplified Arabic" w:hAnsi="Simplified Arabic" w:cs="Simplified Arabic"/>
          <w:rtl/>
          <w:lang w:val="en-US"/>
        </w:rPr>
        <w:t>الظروف والأولويات الوطنية:</w:t>
      </w:r>
    </w:p>
    <w:p w14:paraId="0C5E33D3" w14:textId="77777777" w:rsidR="00E0083C" w:rsidRPr="00055FB4" w:rsidRDefault="00E0083C" w:rsidP="00BA4046">
      <w:pPr>
        <w:pStyle w:val="Paragraphedeliste"/>
        <w:numPr>
          <w:ilvl w:val="0"/>
          <w:numId w:val="194"/>
        </w:numPr>
        <w:bidi/>
        <w:ind w:left="573" w:firstLine="992"/>
        <w:contextualSpacing w:val="0"/>
        <w:jc w:val="both"/>
        <w:rPr>
          <w:rFonts w:ascii="Simplified Arabic" w:hAnsi="Simplified Arabic" w:cs="Simplified Arabic"/>
          <w:lang w:val="en-US" w:bidi="ar-EG"/>
        </w:rPr>
      </w:pPr>
      <w:r w:rsidRPr="00055FB4">
        <w:rPr>
          <w:rFonts w:ascii="Simplified Arabic" w:hAnsi="Simplified Arabic" w:cs="Simplified Arabic"/>
          <w:rtl/>
          <w:lang w:val="en-US" w:bidi="ar-EG"/>
        </w:rPr>
        <w:t xml:space="preserve">توفير الاعتراف </w:t>
      </w:r>
      <w:r w:rsidRPr="00055FB4">
        <w:rPr>
          <w:rFonts w:ascii="Simplified Arabic" w:hAnsi="Simplified Arabic" w:cs="Simplified Arabic" w:hint="cs"/>
          <w:rtl/>
          <w:lang w:val="en-US" w:bidi="ar-EG"/>
        </w:rPr>
        <w:t>بنظم</w:t>
      </w:r>
      <w:r w:rsidRPr="00055FB4">
        <w:rPr>
          <w:rFonts w:ascii="Simplified Arabic" w:hAnsi="Simplified Arabic" w:cs="Simplified Arabic"/>
          <w:rtl/>
          <w:lang w:val="en-US" w:bidi="ar-EG"/>
        </w:rPr>
        <w:t xml:space="preserve"> </w:t>
      </w:r>
      <w:r w:rsidRPr="00055FB4">
        <w:rPr>
          <w:rFonts w:ascii="Simplified Arabic" w:hAnsi="Simplified Arabic" w:cs="Simplified Arabic" w:hint="cs"/>
          <w:rtl/>
          <w:lang w:val="en-US" w:bidi="ar-EG"/>
        </w:rPr>
        <w:t>الحوكمة</w:t>
      </w:r>
      <w:r w:rsidRPr="00055FB4">
        <w:rPr>
          <w:rFonts w:ascii="Simplified Arabic" w:hAnsi="Simplified Arabic" w:cs="Simplified Arabic"/>
          <w:rtl/>
          <w:lang w:val="en-US" w:bidi="ar-EG"/>
        </w:rPr>
        <w:t xml:space="preserve"> المحلية والعرفية، وترتيبات الحيازة، والقواعد التي تحددها المجتمعات المحلية ذات الصلة بإدارة </w:t>
      </w:r>
      <w:r w:rsidRPr="00055FB4">
        <w:rPr>
          <w:rFonts w:ascii="Simplified Arabic" w:hAnsi="Simplified Arabic" w:cs="Simplified Arabic" w:hint="cs"/>
          <w:rtl/>
          <w:lang w:val="en-US" w:bidi="ar-EG"/>
        </w:rPr>
        <w:t>الأحياء</w:t>
      </w:r>
      <w:r w:rsidRPr="00055FB4">
        <w:rPr>
          <w:rFonts w:ascii="Simplified Arabic" w:hAnsi="Simplified Arabic" w:cs="Simplified Arabic"/>
          <w:rtl/>
          <w:lang w:val="en-US" w:bidi="ar-EG"/>
        </w:rPr>
        <w:t xml:space="preserve">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w:t>
      </w:r>
      <w:r>
        <w:rPr>
          <w:rFonts w:ascii="Simplified Arabic" w:hAnsi="Simplified Arabic" w:cs="Simplified Arabic" w:hint="cs"/>
          <w:rtl/>
          <w:lang w:val="en-US" w:bidi="ar-EG"/>
        </w:rPr>
        <w:t>ما</w:t>
      </w:r>
      <w:r w:rsidRPr="00055FB4">
        <w:rPr>
          <w:rFonts w:ascii="Simplified Arabic" w:hAnsi="Simplified Arabic" w:cs="Simplified Arabic"/>
          <w:rtl/>
          <w:lang w:val="en-US" w:bidi="ar-EG"/>
        </w:rPr>
        <w:t xml:space="preserve"> تتداخل </w:t>
      </w:r>
      <w:r w:rsidRPr="00055FB4">
        <w:rPr>
          <w:rFonts w:ascii="Simplified Arabic" w:hAnsi="Simplified Arabic" w:cs="Simplified Arabic" w:hint="cs"/>
          <w:rtl/>
          <w:lang w:val="en-US" w:bidi="ar-EG"/>
        </w:rPr>
        <w:t>النظم</w:t>
      </w:r>
      <w:r w:rsidRPr="00055FB4">
        <w:rPr>
          <w:rFonts w:ascii="Simplified Arabic" w:hAnsi="Simplified Arabic" w:cs="Simplified Arabic"/>
          <w:rtl/>
          <w:lang w:val="en-US" w:bidi="ar-EG"/>
        </w:rPr>
        <w:t>؛</w:t>
      </w:r>
    </w:p>
    <w:p w14:paraId="14F6E977" w14:textId="77777777" w:rsidR="00E0083C" w:rsidRPr="00055FB4" w:rsidRDefault="00E0083C" w:rsidP="00BA4046">
      <w:pPr>
        <w:pStyle w:val="Paragraphedeliste"/>
        <w:numPr>
          <w:ilvl w:val="0"/>
          <w:numId w:val="194"/>
        </w:numPr>
        <w:bidi/>
        <w:ind w:left="573" w:firstLine="992"/>
        <w:contextualSpacing w:val="0"/>
        <w:jc w:val="both"/>
        <w:rPr>
          <w:rFonts w:ascii="Simplified Arabic" w:hAnsi="Simplified Arabic" w:cs="Simplified Arabic"/>
          <w:rtl/>
          <w:lang w:val="en-US" w:bidi="ar-EG"/>
        </w:rPr>
      </w:pPr>
      <w:r w:rsidRPr="00055FB4">
        <w:rPr>
          <w:rFonts w:ascii="Simplified Arabic" w:hAnsi="Simplified Arabic" w:cs="Simplified Arabic"/>
          <w:rtl/>
          <w:lang w:val="en-US" w:bidi="ar-EG"/>
        </w:rPr>
        <w:t xml:space="preserve">تشجيع </w:t>
      </w:r>
      <w:r w:rsidRPr="00055FB4">
        <w:rPr>
          <w:rFonts w:ascii="Simplified Arabic" w:hAnsi="Simplified Arabic" w:cs="Simplified Arabic" w:hint="cs"/>
          <w:rtl/>
          <w:lang w:val="en-US" w:bidi="ar-EG"/>
        </w:rPr>
        <w:t>النُهج</w:t>
      </w:r>
      <w:r w:rsidRPr="00055FB4">
        <w:rPr>
          <w:rFonts w:ascii="Simplified Arabic" w:hAnsi="Simplified Arabic" w:cs="Simplified Arabic"/>
          <w:rtl/>
          <w:lang w:val="en-US" w:bidi="ar-EG"/>
        </w:rPr>
        <w:t xml:space="preserve"> التي تدعم تطبيق البروتوكولات والإجراءات المناسبة للحصول على موافقة أصحاب </w:t>
      </w:r>
      <w:r w:rsidRPr="00055FB4">
        <w:rPr>
          <w:rFonts w:ascii="Simplified Arabic" w:hAnsi="Simplified Arabic" w:cs="Simplified Arabic" w:hint="cs"/>
          <w:rtl/>
          <w:lang w:val="en-US" w:bidi="ar-EG"/>
        </w:rPr>
        <w:t xml:space="preserve">المعارف </w:t>
      </w:r>
      <w:r w:rsidRPr="00055FB4">
        <w:rPr>
          <w:rFonts w:ascii="Simplified Arabic" w:hAnsi="Simplified Arabic" w:cs="Simplified Arabic"/>
          <w:rtl/>
          <w:lang w:val="en-US" w:bidi="ar-EG"/>
        </w:rPr>
        <w:t xml:space="preserve">الحرة والمسبقة </w:t>
      </w:r>
      <w:r w:rsidRPr="00055FB4">
        <w:rPr>
          <w:rFonts w:ascii="Simplified Arabic" w:hAnsi="Simplified Arabic" w:cs="Simplified Arabic" w:hint="cs"/>
          <w:rtl/>
          <w:lang w:val="en-US" w:bidi="ar-EG"/>
        </w:rPr>
        <w:t>عن علم</w:t>
      </w:r>
      <w:r w:rsidRPr="00055FB4">
        <w:rPr>
          <w:rFonts w:ascii="Simplified Arabic" w:hAnsi="Simplified Arabic" w:cs="Simplified Arabic"/>
          <w:rtl/>
          <w:lang w:val="en-US" w:bidi="ar-EG"/>
        </w:rPr>
        <w:t xml:space="preserve">، مع احترام الملكية الفكرية </w:t>
      </w:r>
      <w:r w:rsidRPr="00055FB4">
        <w:rPr>
          <w:rFonts w:ascii="Simplified Arabic" w:hAnsi="Simplified Arabic" w:cs="Simplified Arabic" w:hint="cs"/>
          <w:rtl/>
          <w:lang w:val="en-US" w:bidi="ar-EG"/>
        </w:rPr>
        <w:t>للمعارف</w:t>
      </w:r>
      <w:r w:rsidRPr="00055FB4">
        <w:rPr>
          <w:rFonts w:ascii="Simplified Arabic" w:hAnsi="Simplified Arabic" w:cs="Simplified Arabic"/>
          <w:rtl/>
          <w:lang w:val="en-US" w:bidi="ar-EG"/>
        </w:rPr>
        <w:t xml:space="preserve"> التقليدية، و</w:t>
      </w:r>
      <w:r w:rsidRPr="00055FB4">
        <w:rPr>
          <w:rFonts w:ascii="Simplified Arabic" w:hAnsi="Simplified Arabic" w:cs="Simplified Arabic" w:hint="cs"/>
          <w:rtl/>
          <w:lang w:val="en-US" w:bidi="ar-EG"/>
        </w:rPr>
        <w:t>ال</w:t>
      </w:r>
      <w:r w:rsidRPr="00055FB4">
        <w:rPr>
          <w:rFonts w:ascii="Simplified Arabic" w:hAnsi="Simplified Arabic" w:cs="Simplified Arabic"/>
          <w:rtl/>
          <w:lang w:val="en-US" w:bidi="ar-EG"/>
        </w:rPr>
        <w:t xml:space="preserve">سيادة </w:t>
      </w:r>
      <w:r w:rsidRPr="00055FB4">
        <w:rPr>
          <w:rFonts w:ascii="Simplified Arabic" w:hAnsi="Simplified Arabic" w:cs="Simplified Arabic" w:hint="cs"/>
          <w:rtl/>
          <w:lang w:val="en-US" w:bidi="ar-EG"/>
        </w:rPr>
        <w:t xml:space="preserve">على </w:t>
      </w:r>
      <w:r w:rsidRPr="00055FB4">
        <w:rPr>
          <w:rFonts w:ascii="Simplified Arabic" w:hAnsi="Simplified Arabic" w:cs="Simplified Arabic"/>
          <w:rtl/>
          <w:lang w:val="en-US" w:bidi="ar-EG"/>
        </w:rPr>
        <w:t xml:space="preserve">البيانات، وتقاسم المنافع المناسبة ثقافيا من استخدام </w:t>
      </w:r>
      <w:r w:rsidRPr="00055FB4">
        <w:rPr>
          <w:rFonts w:ascii="Simplified Arabic" w:hAnsi="Simplified Arabic" w:cs="Simplified Arabic" w:hint="cs"/>
          <w:rtl/>
          <w:lang w:val="en-US" w:bidi="ar-EG"/>
        </w:rPr>
        <w:t>المعارف</w:t>
      </w:r>
      <w:r w:rsidRPr="00055FB4">
        <w:rPr>
          <w:rFonts w:ascii="Simplified Arabic" w:hAnsi="Simplified Arabic" w:cs="Simplified Arabic"/>
          <w:rtl/>
          <w:lang w:val="en-US" w:bidi="ar-EG"/>
        </w:rPr>
        <w:t>، وقواعد الوصول التي يحددها المجتمع؛</w:t>
      </w:r>
    </w:p>
    <w:p w14:paraId="5F673C77"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lang w:val="en-US"/>
        </w:rPr>
      </w:pPr>
      <w:r w:rsidRPr="00055FB4">
        <w:rPr>
          <w:rFonts w:ascii="Simplified Arabic" w:hAnsi="Simplified Arabic" w:cs="Simplified Arabic"/>
          <w:rtl/>
          <w:lang w:val="en-US" w:bidi="ar-EG"/>
        </w:rPr>
        <w:t xml:space="preserve">تيسير إنشاء آليات لدمج </w:t>
      </w:r>
      <w:r w:rsidRPr="00055FB4">
        <w:rPr>
          <w:rFonts w:ascii="Simplified Arabic" w:hAnsi="Simplified Arabic" w:cs="Simplified Arabic" w:hint="cs"/>
          <w:rtl/>
          <w:lang w:val="en-US" w:bidi="ar-EG"/>
        </w:rPr>
        <w:t xml:space="preserve">نظم المعارف </w:t>
      </w:r>
      <w:r w:rsidRPr="00055FB4">
        <w:rPr>
          <w:rFonts w:ascii="Simplified Arabic" w:hAnsi="Simplified Arabic" w:cs="Simplified Arabic"/>
          <w:rtl/>
          <w:lang w:val="en-US" w:bidi="ar-EG"/>
        </w:rPr>
        <w:t xml:space="preserve">العلمية والتقليدية </w:t>
      </w:r>
      <w:r>
        <w:rPr>
          <w:rFonts w:ascii="Simplified Arabic" w:hAnsi="Simplified Arabic" w:cs="Simplified Arabic" w:hint="cs"/>
          <w:rtl/>
          <w:lang w:val="en-US" w:bidi="ar-EG"/>
        </w:rPr>
        <w:t xml:space="preserve">باعتبارها </w:t>
      </w:r>
      <w:r w:rsidRPr="00055FB4">
        <w:rPr>
          <w:rFonts w:ascii="Simplified Arabic" w:hAnsi="Simplified Arabic" w:cs="Simplified Arabic"/>
          <w:rtl/>
          <w:lang w:val="en-US" w:bidi="ar-EG"/>
        </w:rPr>
        <w:t>مصادر متميزة ومتكاملة للأدلة في تخطيط</w:t>
      </w:r>
      <w:r>
        <w:rPr>
          <w:rFonts w:ascii="Simplified Arabic" w:hAnsi="Simplified Arabic" w:cs="Simplified Arabic" w:hint="cs"/>
          <w:rtl/>
          <w:lang w:val="en-US" w:bidi="ar-EG"/>
        </w:rPr>
        <w:t xml:space="preserve"> شؤون</w:t>
      </w:r>
      <w:r w:rsidRPr="00055FB4">
        <w:rPr>
          <w:rFonts w:ascii="Simplified Arabic" w:hAnsi="Simplified Arabic" w:cs="Simplified Arabic"/>
          <w:rtl/>
          <w:lang w:val="en-US" w:bidi="ar-EG"/>
        </w:rPr>
        <w:t xml:space="preserve"> </w:t>
      </w:r>
      <w:r w:rsidRPr="00055FB4">
        <w:rPr>
          <w:rFonts w:ascii="Simplified Arabic" w:hAnsi="Simplified Arabic" w:cs="Simplified Arabic" w:hint="cs"/>
          <w:rtl/>
          <w:lang w:val="en-US" w:bidi="ar-EG"/>
        </w:rPr>
        <w:t>الأحياء</w:t>
      </w:r>
      <w:r w:rsidRPr="00055FB4">
        <w:rPr>
          <w:rFonts w:ascii="Simplified Arabic" w:hAnsi="Simplified Arabic" w:cs="Simplified Arabic"/>
          <w:rtl/>
          <w:lang w:val="en-US" w:bidi="ar-EG"/>
        </w:rPr>
        <w:t xml:space="preserve"> البرية ورصدها </w:t>
      </w:r>
      <w:r w:rsidRPr="00055FB4">
        <w:rPr>
          <w:rFonts w:ascii="Simplified Arabic" w:hAnsi="Simplified Arabic" w:cs="Simplified Arabic" w:hint="cs"/>
          <w:rtl/>
          <w:lang w:val="en-US" w:bidi="ar-EG"/>
        </w:rPr>
        <w:t>واستعراضها</w:t>
      </w:r>
      <w:r w:rsidRPr="00055FB4">
        <w:rPr>
          <w:rFonts w:ascii="Simplified Arabic" w:hAnsi="Simplified Arabic" w:cs="Simplified Arabic"/>
          <w:rtl/>
          <w:lang w:val="en-US" w:bidi="ar-EG"/>
        </w:rPr>
        <w:t>؛</w:t>
      </w:r>
    </w:p>
    <w:p w14:paraId="168790F4"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lang w:val="en-US"/>
        </w:rPr>
      </w:pPr>
      <w:r w:rsidRPr="00055FB4">
        <w:rPr>
          <w:rFonts w:ascii="Simplified Arabic" w:hAnsi="Simplified Arabic" w:cs="Simplified Arabic"/>
          <w:rtl/>
          <w:lang w:val="en-US" w:bidi="ar-EG"/>
        </w:rPr>
        <w:t xml:space="preserve">تيسير </w:t>
      </w:r>
      <w:r w:rsidRPr="00055FB4">
        <w:rPr>
          <w:rFonts w:ascii="Simplified Arabic" w:hAnsi="Simplified Arabic" w:cs="Simplified Arabic" w:hint="cs"/>
          <w:rtl/>
          <w:lang w:val="en-US" w:bidi="ar-EG"/>
        </w:rPr>
        <w:t>نظم</w:t>
      </w:r>
      <w:r w:rsidRPr="00055FB4">
        <w:rPr>
          <w:rFonts w:ascii="Simplified Arabic" w:hAnsi="Simplified Arabic" w:cs="Simplified Arabic"/>
          <w:rtl/>
          <w:lang w:val="en-US" w:bidi="ar-EG"/>
        </w:rPr>
        <w:t xml:space="preserve"> توثيق </w:t>
      </w:r>
      <w:r w:rsidRPr="00055FB4">
        <w:rPr>
          <w:rFonts w:ascii="Simplified Arabic" w:hAnsi="Simplified Arabic" w:cs="Simplified Arabic" w:hint="cs"/>
          <w:rtl/>
          <w:lang w:val="en-US" w:bidi="ar-EG"/>
        </w:rPr>
        <w:t>المعارف</w:t>
      </w:r>
      <w:r w:rsidRPr="00055FB4">
        <w:rPr>
          <w:rFonts w:ascii="Simplified Arabic" w:hAnsi="Simplified Arabic" w:cs="Simplified Arabic"/>
          <w:rtl/>
          <w:lang w:val="en-US" w:bidi="ar-EG"/>
        </w:rPr>
        <w:t xml:space="preserve"> المجتمعية والمستودعات المُدارة محليا، مثل ال</w:t>
      </w:r>
      <w:r>
        <w:rPr>
          <w:rFonts w:ascii="Simplified Arabic" w:hAnsi="Simplified Arabic" w:cs="Simplified Arabic" w:hint="cs"/>
          <w:rtl/>
          <w:lang w:val="en-US" w:bidi="ar-EG"/>
        </w:rPr>
        <w:t>محفوظات</w:t>
      </w:r>
      <w:r w:rsidRPr="00055FB4">
        <w:rPr>
          <w:rFonts w:ascii="Simplified Arabic" w:hAnsi="Simplified Arabic" w:cs="Simplified Arabic"/>
          <w:rtl/>
          <w:lang w:val="en-US" w:bidi="ar-EG"/>
        </w:rPr>
        <w:t xml:space="preserve"> وقواعد البيانات وغيرها من </w:t>
      </w:r>
      <w:r w:rsidRPr="00055FB4">
        <w:rPr>
          <w:rFonts w:ascii="Simplified Arabic" w:hAnsi="Simplified Arabic" w:cs="Simplified Arabic" w:hint="cs"/>
          <w:rtl/>
          <w:lang w:val="en-US" w:bidi="ar-EG"/>
        </w:rPr>
        <w:t>نظم</w:t>
      </w:r>
      <w:r w:rsidRPr="00055FB4">
        <w:rPr>
          <w:rFonts w:ascii="Simplified Arabic" w:hAnsi="Simplified Arabic" w:cs="Simplified Arabic"/>
          <w:rtl/>
          <w:lang w:val="en-US" w:bidi="ar-EG"/>
        </w:rPr>
        <w:t xml:space="preserve"> تخزين </w:t>
      </w:r>
      <w:r w:rsidRPr="00055FB4">
        <w:rPr>
          <w:rFonts w:ascii="Simplified Arabic" w:hAnsi="Simplified Arabic" w:cs="Simplified Arabic" w:hint="cs"/>
          <w:rtl/>
          <w:lang w:val="en-US" w:bidi="ar-EG"/>
        </w:rPr>
        <w:t>المعارف</w:t>
      </w:r>
      <w:r w:rsidRPr="00055FB4">
        <w:rPr>
          <w:rFonts w:ascii="Simplified Arabic" w:hAnsi="Simplified Arabic" w:cs="Simplified Arabic"/>
          <w:rtl/>
          <w:lang w:val="en-US" w:bidi="ar-EG"/>
        </w:rPr>
        <w:t xml:space="preserve"> </w:t>
      </w:r>
      <w:r>
        <w:rPr>
          <w:rFonts w:ascii="Simplified Arabic" w:hAnsi="Simplified Arabic" w:cs="Simplified Arabic" w:hint="cs"/>
          <w:rtl/>
          <w:lang w:val="en-US" w:bidi="ar-EG"/>
        </w:rPr>
        <w:t xml:space="preserve">التي تديرها المجتمعات المحلية </w:t>
      </w:r>
      <w:r w:rsidRPr="00055FB4">
        <w:rPr>
          <w:rFonts w:ascii="Simplified Arabic" w:hAnsi="Simplified Arabic" w:cs="Simplified Arabic"/>
          <w:rtl/>
          <w:lang w:val="en-US" w:bidi="ar-EG"/>
        </w:rPr>
        <w:t>ونقلها، حيثما توافق المجتمعات المحلية عليها، مع احترام بروتوكولات الوصول والاستخدام والمشاركة التي تحددها المجتمعات؛</w:t>
      </w:r>
    </w:p>
    <w:p w14:paraId="69D08D72"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lang w:val="en-US" w:bidi="ar-EG"/>
        </w:rPr>
      </w:pPr>
      <w:r w:rsidRPr="00055FB4">
        <w:rPr>
          <w:rFonts w:ascii="Simplified Arabic" w:hAnsi="Simplified Arabic" w:cs="Simplified Arabic"/>
          <w:rtl/>
          <w:lang w:val="en-US" w:bidi="ar-EG"/>
        </w:rPr>
        <w:t xml:space="preserve">تشجيع نقل </w:t>
      </w:r>
      <w:r w:rsidRPr="00055FB4">
        <w:rPr>
          <w:rFonts w:ascii="Simplified Arabic" w:hAnsi="Simplified Arabic" w:cs="Simplified Arabic" w:hint="cs"/>
          <w:rtl/>
          <w:lang w:val="en-US" w:bidi="ar-EG"/>
        </w:rPr>
        <w:t>المعارف</w:t>
      </w:r>
      <w:r w:rsidRPr="00055FB4">
        <w:rPr>
          <w:rFonts w:ascii="Simplified Arabic" w:hAnsi="Simplified Arabic" w:cs="Simplified Arabic"/>
          <w:rtl/>
          <w:lang w:val="en-US" w:bidi="ar-EG"/>
        </w:rPr>
        <w:t xml:space="preserve"> بين الأجيال وعمليات التعلم التكيفي لتمكين </w:t>
      </w:r>
      <w:r w:rsidRPr="00055FB4">
        <w:rPr>
          <w:rFonts w:ascii="Simplified Arabic" w:hAnsi="Simplified Arabic" w:cs="Simplified Arabic" w:hint="cs"/>
          <w:rtl/>
          <w:lang w:val="en-US" w:bidi="ar-EG"/>
        </w:rPr>
        <w:t>نظم</w:t>
      </w:r>
      <w:r w:rsidRPr="00055FB4">
        <w:rPr>
          <w:rFonts w:ascii="Simplified Arabic" w:hAnsi="Simplified Arabic" w:cs="Simplified Arabic"/>
          <w:rtl/>
          <w:lang w:val="en-US" w:bidi="ar-EG"/>
        </w:rPr>
        <w:t xml:space="preserve">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00CF4016"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rPr>
      </w:pPr>
      <w:r>
        <w:rPr>
          <w:rFonts w:ascii="Simplified Arabic" w:hAnsi="Simplified Arabic" w:cs="Simplified Arabic" w:hint="cs"/>
          <w:rtl/>
          <w:lang w:val="en-US" w:bidi="ar-EG"/>
        </w:rPr>
        <w:t>إتاحة</w:t>
      </w:r>
      <w:r w:rsidRPr="00055FB4">
        <w:rPr>
          <w:rFonts w:ascii="Simplified Arabic" w:hAnsi="Simplified Arabic" w:cs="Simplified Arabic"/>
          <w:rtl/>
          <w:lang w:val="en-US" w:bidi="ar-EG"/>
        </w:rPr>
        <w:t xml:space="preserve"> دمج </w:t>
      </w:r>
      <w:r w:rsidRPr="00055FB4">
        <w:rPr>
          <w:rFonts w:ascii="Simplified Arabic" w:hAnsi="Simplified Arabic" w:cs="Simplified Arabic"/>
          <w:rtl/>
        </w:rPr>
        <w:t>رصد التنوع البيولوجي</w:t>
      </w:r>
      <w:r w:rsidRPr="00055FB4">
        <w:rPr>
          <w:rFonts w:ascii="Simplified Arabic" w:hAnsi="Simplified Arabic" w:cs="Simplified Arabic"/>
          <w:rtl/>
          <w:lang w:val="en-US" w:bidi="ar-EG"/>
        </w:rPr>
        <w:t xml:space="preserve"> المجتمعي، عند الاقتضاء، في قوائم جرد التنوع البيولوجي الوطنية </w:t>
      </w:r>
      <w:r w:rsidRPr="00055FB4">
        <w:rPr>
          <w:rFonts w:ascii="Simplified Arabic" w:hAnsi="Simplified Arabic" w:cs="Simplified Arabic" w:hint="cs"/>
          <w:rtl/>
          <w:lang w:val="en-US" w:bidi="ar-EG"/>
        </w:rPr>
        <w:t>ونظم</w:t>
      </w:r>
      <w:r w:rsidRPr="00055FB4">
        <w:rPr>
          <w:rFonts w:ascii="Simplified Arabic" w:hAnsi="Simplified Arabic" w:cs="Simplified Arabic"/>
          <w:rtl/>
          <w:lang w:val="en-US" w:bidi="ar-EG"/>
        </w:rPr>
        <w:t xml:space="preserve"> الإبلاغ، باستخدام أساليب موحدة وقابلة للتكيف، وتوفير التدريب والموارد اللازمة لجمع البيانات وإدارتها وتقديم </w:t>
      </w:r>
      <w:r>
        <w:rPr>
          <w:rFonts w:ascii="Simplified Arabic" w:hAnsi="Simplified Arabic" w:cs="Simplified Arabic" w:hint="cs"/>
          <w:rtl/>
          <w:lang w:val="en-US" w:bidi="ar-EG"/>
        </w:rPr>
        <w:t>تعقيبات</w:t>
      </w:r>
      <w:r w:rsidRPr="00055FB4">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ل</w:t>
      </w:r>
      <w:r w:rsidRPr="00055FB4">
        <w:rPr>
          <w:rFonts w:ascii="Simplified Arabic" w:hAnsi="Simplified Arabic" w:cs="Simplified Arabic" w:hint="cs"/>
          <w:rtl/>
          <w:lang w:val="en-US" w:bidi="ar-EG"/>
        </w:rPr>
        <w:t>لمجتمعات المحلية</w:t>
      </w:r>
      <w:r w:rsidRPr="00055FB4">
        <w:rPr>
          <w:rFonts w:ascii="Simplified Arabic" w:hAnsi="Simplified Arabic" w:cs="Simplified Arabic"/>
          <w:rtl/>
        </w:rPr>
        <w:t>، بما في ذلك المناقشات التشاركية</w:t>
      </w:r>
      <w:r>
        <w:rPr>
          <w:rFonts w:ascii="Simplified Arabic" w:hAnsi="Simplified Arabic" w:cs="Simplified Arabic" w:hint="cs"/>
          <w:rtl/>
        </w:rPr>
        <w:t xml:space="preserve"> بشأن </w:t>
      </w:r>
      <w:r w:rsidRPr="00055FB4">
        <w:rPr>
          <w:rFonts w:ascii="Simplified Arabic" w:hAnsi="Simplified Arabic" w:cs="Simplified Arabic"/>
          <w:rtl/>
        </w:rPr>
        <w:t>تفسير النتائج واستخدامها في اتخاذ القرارات الإدارية؛</w:t>
      </w:r>
    </w:p>
    <w:p w14:paraId="29DA2E29"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lang w:val="en-US" w:bidi="ar-EG"/>
        </w:rPr>
      </w:pPr>
      <w:r w:rsidRPr="00055FB4">
        <w:rPr>
          <w:rFonts w:ascii="Simplified Arabic" w:hAnsi="Simplified Arabic" w:cs="Simplified Arabic"/>
          <w:rtl/>
          <w:lang w:val="en-US" w:bidi="ar-EG"/>
        </w:rPr>
        <w:lastRenderedPageBreak/>
        <w:t xml:space="preserve">إدراج الاهتمام، عند الاقتضاء، </w:t>
      </w:r>
      <w:r w:rsidRPr="00055FB4">
        <w:rPr>
          <w:rFonts w:ascii="Simplified Arabic" w:hAnsi="Simplified Arabic" w:cs="Simplified Arabic" w:hint="cs"/>
          <w:rtl/>
          <w:lang w:val="en-US" w:bidi="ar-EG"/>
        </w:rPr>
        <w:t xml:space="preserve">بالهيكل السكاني </w:t>
      </w:r>
      <w:r w:rsidRPr="00055FB4">
        <w:rPr>
          <w:rFonts w:ascii="Simplified Arabic" w:hAnsi="Simplified Arabic" w:cs="Simplified Arabic"/>
          <w:rtl/>
          <w:lang w:val="en-US" w:bidi="ar-EG"/>
        </w:rPr>
        <w:t xml:space="preserve">والترابط والتنوع الجيني البري، بالاستناد إلى </w:t>
      </w:r>
      <w:r w:rsidRPr="00055FB4">
        <w:rPr>
          <w:rFonts w:ascii="Simplified Arabic" w:hAnsi="Simplified Arabic" w:cs="Simplified Arabic" w:hint="cs"/>
          <w:rtl/>
          <w:lang w:val="en-US" w:bidi="ar-EG"/>
        </w:rPr>
        <w:t>نظم</w:t>
      </w:r>
      <w:r w:rsidRPr="00055FB4">
        <w:rPr>
          <w:rFonts w:ascii="Simplified Arabic" w:hAnsi="Simplified Arabic" w:cs="Simplified Arabic"/>
          <w:rtl/>
          <w:lang w:val="en-US" w:bidi="ar-EG"/>
        </w:rPr>
        <w:t xml:space="preserve"> </w:t>
      </w:r>
      <w:r w:rsidRPr="00055FB4">
        <w:rPr>
          <w:rFonts w:ascii="Simplified Arabic" w:hAnsi="Simplified Arabic" w:cs="Simplified Arabic" w:hint="cs"/>
          <w:rtl/>
          <w:lang w:val="en-US" w:bidi="ar-EG"/>
        </w:rPr>
        <w:t>المعارف</w:t>
      </w:r>
      <w:r w:rsidRPr="00055FB4">
        <w:rPr>
          <w:rFonts w:ascii="Simplified Arabic" w:hAnsi="Simplified Arabic" w:cs="Simplified Arabic"/>
          <w:rtl/>
          <w:lang w:val="en-US" w:bidi="ar-EG"/>
        </w:rPr>
        <w:t xml:space="preserve"> العلمية والتقليدية، وتطبيق الضمانات المتعلقة بالموافقة والاستخدام المناسب ثقافيا </w:t>
      </w:r>
      <w:r w:rsidRPr="00055FB4">
        <w:rPr>
          <w:rFonts w:ascii="Simplified Arabic" w:hAnsi="Simplified Arabic" w:cs="Simplified Arabic" w:hint="cs"/>
          <w:rtl/>
          <w:lang w:val="en-US" w:bidi="ar-EG"/>
        </w:rPr>
        <w:t>للمعارف</w:t>
      </w:r>
      <w:r w:rsidRPr="00055FB4">
        <w:rPr>
          <w:rFonts w:ascii="Simplified Arabic" w:hAnsi="Simplified Arabic" w:cs="Simplified Arabic"/>
          <w:rtl/>
          <w:lang w:val="en-US" w:bidi="ar-EG"/>
        </w:rPr>
        <w:t xml:space="preserve"> وحوكمة البيانات؛</w:t>
      </w:r>
    </w:p>
    <w:p w14:paraId="3229AE24"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lang w:val="en-US" w:bidi="ar-EG"/>
        </w:rPr>
      </w:pPr>
      <w:r w:rsidRPr="00055FB4">
        <w:rPr>
          <w:rFonts w:ascii="Simplified Arabic" w:hAnsi="Simplified Arabic" w:cs="Simplified Arabic"/>
          <w:rtl/>
          <w:lang w:val="en-US" w:bidi="ar-EG"/>
        </w:rPr>
        <w:t xml:space="preserve">تعزيز القدرات في مجال </w:t>
      </w:r>
      <w:r>
        <w:rPr>
          <w:rFonts w:ascii="Simplified Arabic" w:hAnsi="Simplified Arabic" w:cs="Simplified Arabic" w:hint="cs"/>
          <w:rtl/>
          <w:lang w:val="en-US" w:bidi="ar-EG"/>
        </w:rPr>
        <w:t>جرد</w:t>
      </w:r>
      <w:r w:rsidRPr="00055FB4">
        <w:rPr>
          <w:rFonts w:ascii="Simplified Arabic" w:hAnsi="Simplified Arabic" w:cs="Simplified Arabic"/>
          <w:rtl/>
          <w:lang w:val="en-US" w:bidi="ar-EG"/>
        </w:rPr>
        <w:t xml:space="preserve"> الأنواع، وتقييم أعدادها، </w:t>
      </w:r>
      <w:r>
        <w:rPr>
          <w:rFonts w:ascii="Simplified Arabic" w:hAnsi="Simplified Arabic" w:cs="Simplified Arabic" w:hint="cs"/>
          <w:rtl/>
          <w:lang w:val="en-US" w:bidi="ar-EG"/>
        </w:rPr>
        <w:t>فضلا عن رصد الموائل،</w:t>
      </w:r>
      <w:r w:rsidRPr="00055FB4">
        <w:rPr>
          <w:rFonts w:ascii="Simplified Arabic" w:hAnsi="Simplified Arabic" w:cs="Simplified Arabic"/>
          <w:rtl/>
        </w:rPr>
        <w:t xml:space="preserve"> </w:t>
      </w:r>
      <w:r>
        <w:rPr>
          <w:rFonts w:ascii="Simplified Arabic" w:hAnsi="Simplified Arabic" w:cs="Simplified Arabic" w:hint="cs"/>
          <w:rtl/>
        </w:rPr>
        <w:t>و</w:t>
      </w:r>
      <w:r w:rsidRPr="00055FB4">
        <w:rPr>
          <w:rFonts w:ascii="Simplified Arabic" w:hAnsi="Simplified Arabic" w:cs="Simplified Arabic"/>
          <w:rtl/>
        </w:rPr>
        <w:t>التنوع الجيني، والتصنيف، والرصد ال</w:t>
      </w:r>
      <w:r>
        <w:rPr>
          <w:rFonts w:ascii="Simplified Arabic" w:hAnsi="Simplified Arabic" w:cs="Simplified Arabic" w:hint="cs"/>
          <w:rtl/>
        </w:rPr>
        <w:t>إيكولوجي</w:t>
      </w:r>
      <w:r w:rsidRPr="00055FB4">
        <w:rPr>
          <w:rFonts w:ascii="Simplified Arabic" w:hAnsi="Simplified Arabic" w:cs="Simplified Arabic"/>
          <w:rtl/>
        </w:rPr>
        <w:t>، واستخدام الت</w:t>
      </w:r>
      <w:r>
        <w:rPr>
          <w:rFonts w:ascii="Simplified Arabic" w:hAnsi="Simplified Arabic" w:cs="Simplified Arabic" w:hint="cs"/>
          <w:rtl/>
        </w:rPr>
        <w:t>كنولوجيات</w:t>
      </w:r>
      <w:r w:rsidRPr="00055FB4">
        <w:rPr>
          <w:rFonts w:ascii="Simplified Arabic" w:hAnsi="Simplified Arabic" w:cs="Simplified Arabic"/>
          <w:rtl/>
        </w:rPr>
        <w:t xml:space="preserve"> الرقمية، وإدارة قواعد بيانات التنوع البيولوجي،</w:t>
      </w:r>
      <w:r w:rsidRPr="00055FB4">
        <w:rPr>
          <w:rFonts w:ascii="Simplified Arabic" w:hAnsi="Simplified Arabic" w:cs="Simplified Arabic" w:hint="cs"/>
          <w:rtl/>
        </w:rPr>
        <w:t xml:space="preserve"> </w:t>
      </w:r>
      <w:r w:rsidRPr="00055FB4">
        <w:rPr>
          <w:rFonts w:ascii="Simplified Arabic" w:hAnsi="Simplified Arabic" w:cs="Simplified Arabic"/>
          <w:rtl/>
          <w:lang w:val="en-US" w:bidi="ar-EG"/>
        </w:rPr>
        <w:t>من خلال إعطاء الأولوية للنه</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 xml:space="preserve">ج القائمة على المخاطر والنهج القائمة على النظام </w:t>
      </w:r>
      <w:r w:rsidRPr="00055FB4">
        <w:rPr>
          <w:rFonts w:ascii="Simplified Arabic" w:hAnsi="Simplified Arabic" w:cs="Simplified Arabic" w:hint="cs"/>
          <w:rtl/>
          <w:lang w:val="en-US" w:bidi="ar-EG"/>
        </w:rPr>
        <w:t>الإيكولوجي</w:t>
      </w:r>
      <w:r w:rsidRPr="00055FB4">
        <w:rPr>
          <w:rFonts w:ascii="Simplified Arabic" w:hAnsi="Simplified Arabic" w:cs="Simplified Arabic"/>
          <w:rtl/>
          <w:lang w:val="en-US" w:bidi="ar-EG"/>
        </w:rPr>
        <w:t xml:space="preserve"> في البيئات التي تفتقر إلى البيانات، وتعزيز مبادئ الانفتاح والشفافية (قابلية البحث، والوصول، والتوافق، وإعادة الاستخدام) حيثما أمكن؛</w:t>
      </w:r>
    </w:p>
    <w:p w14:paraId="040A78DB"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rPr>
      </w:pPr>
      <w:r w:rsidRPr="00055FB4">
        <w:rPr>
          <w:rFonts w:ascii="Simplified Arabic" w:hAnsi="Simplified Arabic" w:cs="Simplified Arabic"/>
          <w:rtl/>
          <w:lang w:val="en-US" w:bidi="ar-EG"/>
        </w:rPr>
        <w:t>تشجيع الوصول الشفاف إلى معلومات الرصد والإدارة، حسب الاقتضاء، مع تطبيق ضمانات لحماية البيانات الحساسة، مثل مواقع الأنواع المهددة بالانقراض أو المعارف التقليدية السرية</w:t>
      </w:r>
      <w:r w:rsidRPr="00055FB4">
        <w:rPr>
          <w:rFonts w:ascii="Simplified Arabic" w:hAnsi="Simplified Arabic" w:cs="Simplified Arabic" w:hint="cs"/>
          <w:rtl/>
          <w:lang w:val="en-US" w:bidi="ar-EG"/>
        </w:rPr>
        <w:t xml:space="preserve">، </w:t>
      </w:r>
      <w:r w:rsidRPr="00055FB4">
        <w:rPr>
          <w:rFonts w:ascii="Simplified Arabic" w:hAnsi="Simplified Arabic" w:cs="Simplified Arabic"/>
          <w:rtl/>
        </w:rPr>
        <w:t xml:space="preserve">والتي قد يُضرّ الكشف عنها [بالمصالح الوطنية]، وجهود الحفظ [و] تدابير الأمن البيولوجي [أو </w:t>
      </w:r>
      <w:r>
        <w:rPr>
          <w:rFonts w:ascii="Simplified Arabic" w:hAnsi="Simplified Arabic" w:cs="Simplified Arabic" w:hint="cs"/>
          <w:rtl/>
        </w:rPr>
        <w:t>انتهاك ا</w:t>
      </w:r>
      <w:r w:rsidRPr="00055FB4">
        <w:rPr>
          <w:rFonts w:ascii="Simplified Arabic" w:hAnsi="Simplified Arabic" w:cs="Simplified Arabic"/>
          <w:rtl/>
        </w:rPr>
        <w:t>لتشريعات الوطنية]؛</w:t>
      </w:r>
    </w:p>
    <w:p w14:paraId="20CB1641"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lang w:val="en-US" w:bidi="ar-EG"/>
        </w:rPr>
      </w:pPr>
      <w:r w:rsidRPr="00055FB4">
        <w:rPr>
          <w:rFonts w:ascii="Simplified Arabic" w:hAnsi="Simplified Arabic" w:cs="Simplified Arabic"/>
          <w:rtl/>
          <w:lang w:val="en-US" w:bidi="ar-EG"/>
        </w:rPr>
        <w:t xml:space="preserve">النهوض بنهج </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الصحة الواحدة</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 xml:space="preserve"> من خلال دمج مراقبة صحة </w:t>
      </w:r>
      <w:r w:rsidRPr="00055FB4">
        <w:rPr>
          <w:rFonts w:ascii="Simplified Arabic" w:hAnsi="Simplified Arabic" w:cs="Simplified Arabic" w:hint="cs"/>
          <w:rtl/>
          <w:lang w:val="en-US" w:bidi="ar-EG"/>
        </w:rPr>
        <w:t>الأحياء</w:t>
      </w:r>
      <w:r w:rsidRPr="00055FB4">
        <w:rPr>
          <w:rFonts w:ascii="Simplified Arabic" w:hAnsi="Simplified Arabic" w:cs="Simplified Arabic"/>
          <w:rtl/>
          <w:lang w:val="en-US" w:bidi="ar-EG"/>
        </w:rPr>
        <w:t xml:space="preserve"> البرية في أطر الإدارة المستدامة </w:t>
      </w:r>
      <w:r w:rsidRPr="00055FB4">
        <w:rPr>
          <w:rFonts w:ascii="Simplified Arabic" w:hAnsi="Simplified Arabic" w:cs="Simplified Arabic" w:hint="cs"/>
          <w:rtl/>
          <w:lang w:val="en-US" w:bidi="ar-EG"/>
        </w:rPr>
        <w:t>للأحياء</w:t>
      </w:r>
      <w:r w:rsidRPr="00055FB4">
        <w:rPr>
          <w:rFonts w:ascii="Simplified Arabic" w:hAnsi="Simplified Arabic" w:cs="Simplified Arabic"/>
          <w:rtl/>
          <w:lang w:val="en-US" w:bidi="ar-EG"/>
        </w:rPr>
        <w:t xml:space="preserve"> البرية؛ وإنشاء قنوات لتبادل المعلومات بين </w:t>
      </w:r>
      <w:r w:rsidRPr="00055FB4">
        <w:rPr>
          <w:rFonts w:ascii="Simplified Arabic" w:hAnsi="Simplified Arabic" w:cs="Simplified Arabic" w:hint="cs"/>
          <w:rtl/>
          <w:lang w:val="en-US" w:bidi="ar-EG"/>
        </w:rPr>
        <w:t>ال</w:t>
      </w:r>
      <w:r w:rsidRPr="00055FB4">
        <w:rPr>
          <w:rFonts w:ascii="Simplified Arabic" w:hAnsi="Simplified Arabic" w:cs="Simplified Arabic"/>
          <w:rtl/>
          <w:lang w:val="en-US" w:bidi="ar-EG"/>
        </w:rPr>
        <w:t xml:space="preserve">سلطات </w:t>
      </w:r>
      <w:r w:rsidRPr="00055FB4">
        <w:rPr>
          <w:rFonts w:ascii="Simplified Arabic" w:hAnsi="Simplified Arabic" w:cs="Simplified Arabic" w:hint="cs"/>
          <w:rtl/>
          <w:lang w:val="en-US" w:bidi="ar-EG"/>
        </w:rPr>
        <w:t>المعنية ب</w:t>
      </w:r>
      <w:r w:rsidRPr="00055FB4">
        <w:rPr>
          <w:rFonts w:ascii="Simplified Arabic" w:hAnsi="Simplified Arabic" w:cs="Simplified Arabic"/>
          <w:rtl/>
          <w:lang w:val="en-US" w:bidi="ar-EG"/>
        </w:rPr>
        <w:t xml:space="preserve">البيئة والغابات ومصايد الأسماك والزراعة والصحة؛ وإدراج تدابير التعامل الآمن والأمن البيولوجي </w:t>
      </w:r>
      <w:r w:rsidRPr="00055FB4">
        <w:rPr>
          <w:rFonts w:ascii="Simplified Arabic" w:hAnsi="Simplified Arabic" w:cs="Simplified Arabic" w:hint="cs"/>
          <w:rtl/>
          <w:lang w:val="en-US" w:bidi="ar-EG"/>
        </w:rPr>
        <w:t xml:space="preserve">الإبلاغ عن </w:t>
      </w:r>
      <w:r w:rsidRPr="00055FB4">
        <w:rPr>
          <w:rFonts w:ascii="Simplified Arabic" w:hAnsi="Simplified Arabic" w:cs="Simplified Arabic"/>
          <w:rtl/>
          <w:lang w:val="en-US" w:bidi="ar-EG"/>
        </w:rPr>
        <w:t xml:space="preserve">المخاطر في خطط إدارة </w:t>
      </w:r>
      <w:r w:rsidRPr="00055FB4">
        <w:rPr>
          <w:rFonts w:ascii="Simplified Arabic" w:hAnsi="Simplified Arabic" w:cs="Simplified Arabic" w:hint="cs"/>
          <w:rtl/>
          <w:lang w:val="en-US" w:bidi="ar-EG"/>
        </w:rPr>
        <w:t>الأحياء</w:t>
      </w:r>
      <w:r w:rsidRPr="00055FB4">
        <w:rPr>
          <w:rFonts w:ascii="Simplified Arabic" w:hAnsi="Simplified Arabic" w:cs="Simplified Arabic"/>
          <w:rtl/>
          <w:lang w:val="en-US" w:bidi="ar-EG"/>
        </w:rPr>
        <w:t xml:space="preserve"> البرية، حسب الاقتضاء وبما يتوافق مع </w:t>
      </w:r>
      <w:r w:rsidRPr="00055FB4">
        <w:rPr>
          <w:rFonts w:ascii="Simplified Arabic" w:hAnsi="Simplified Arabic" w:cs="Simplified Arabic"/>
          <w:rtl/>
        </w:rPr>
        <w:t>خطة العمل العالمية بشأن التنوع البيولوجي</w:t>
      </w:r>
      <w:r>
        <w:rPr>
          <w:rFonts w:ascii="Simplified Arabic" w:hAnsi="Simplified Arabic" w:cs="Simplified Arabic" w:hint="cs"/>
          <w:rtl/>
        </w:rPr>
        <w:t xml:space="preserve"> والصحة</w:t>
      </w:r>
      <w:r w:rsidRPr="00676402">
        <w:rPr>
          <w:rStyle w:val="Appelnotedebasdep"/>
          <w:rFonts w:cs="Simplified Arabic"/>
          <w:rtl/>
          <w:lang w:val="en-US"/>
        </w:rPr>
        <w:footnoteReference w:id="326"/>
      </w:r>
      <w:r>
        <w:rPr>
          <w:rFonts w:ascii="Simplified Arabic" w:hAnsi="Simplified Arabic" w:cs="Simplified Arabic" w:hint="cs"/>
          <w:rtl/>
          <w:lang w:val="en-US" w:bidi="ar-EG"/>
        </w:rPr>
        <w:t xml:space="preserve"> </w:t>
      </w:r>
      <w:r w:rsidRPr="00055FB4">
        <w:rPr>
          <w:rFonts w:ascii="Simplified Arabic" w:hAnsi="Simplified Arabic" w:cs="Simplified Arabic" w:hint="cs"/>
          <w:rtl/>
          <w:lang w:val="en-US" w:bidi="ar-EG"/>
        </w:rPr>
        <w:t>و</w:t>
      </w:r>
      <w:r w:rsidRPr="00055FB4">
        <w:rPr>
          <w:rFonts w:ascii="Simplified Arabic" w:hAnsi="Simplified Arabic" w:cs="Simplified Arabic"/>
          <w:rtl/>
          <w:lang w:val="en-US" w:bidi="ar-EG"/>
        </w:rPr>
        <w:t xml:space="preserve">خطة العمل المشتركة لنهج </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الصحة الواحدة</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 xml:space="preserve"> (2022-2026) للتعاون الرباعي المعني بنهج </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الصحة الواحدة</w:t>
      </w:r>
      <w:r>
        <w:rPr>
          <w:rFonts w:ascii="Simplified Arabic" w:hAnsi="Simplified Arabic" w:cs="Simplified Arabic" w:hint="cs"/>
          <w:rtl/>
          <w:lang w:val="en-US" w:bidi="ar-EG"/>
        </w:rPr>
        <w:t>"</w:t>
      </w:r>
      <w:r w:rsidRPr="00055FB4">
        <w:rPr>
          <w:rFonts w:ascii="Simplified Arabic" w:hAnsi="Simplified Arabic" w:cs="Simplified Arabic" w:hint="cs"/>
          <w:rtl/>
          <w:lang w:val="en-US" w:bidi="ar-EG"/>
        </w:rPr>
        <w:t>.</w:t>
      </w:r>
    </w:p>
    <w:p w14:paraId="2A218FA6" w14:textId="77777777" w:rsidR="00E0083C" w:rsidRPr="00055FB4" w:rsidRDefault="00E0083C" w:rsidP="00BA4046">
      <w:pPr>
        <w:pStyle w:val="Paragraphedeliste"/>
        <w:numPr>
          <w:ilvl w:val="0"/>
          <w:numId w:val="194"/>
        </w:numPr>
        <w:bidi/>
        <w:ind w:left="571" w:firstLine="992"/>
        <w:jc w:val="both"/>
        <w:rPr>
          <w:rFonts w:ascii="Simplified Arabic" w:hAnsi="Simplified Arabic" w:cs="Simplified Arabic"/>
          <w:rtl/>
          <w:lang w:val="en-US" w:bidi="ar-EG"/>
        </w:rPr>
      </w:pPr>
      <w:r w:rsidRPr="00055FB4">
        <w:rPr>
          <w:rFonts w:ascii="Simplified Arabic" w:hAnsi="Simplified Arabic" w:cs="Simplified Arabic"/>
          <w:rtl/>
          <w:lang w:val="en-US" w:bidi="ar-EG"/>
        </w:rPr>
        <w:t xml:space="preserve">تشجيع رصد </w:t>
      </w:r>
      <w:r w:rsidRPr="00055FB4">
        <w:rPr>
          <w:rFonts w:ascii="Simplified Arabic" w:hAnsi="Simplified Arabic" w:cs="Simplified Arabic" w:hint="cs"/>
          <w:rtl/>
          <w:lang w:val="en-US" w:bidi="ar-EG"/>
        </w:rPr>
        <w:t>واستعراض</w:t>
      </w:r>
      <w:r w:rsidRPr="00055FB4">
        <w:rPr>
          <w:rFonts w:ascii="Simplified Arabic" w:hAnsi="Simplified Arabic" w:cs="Simplified Arabic"/>
          <w:rtl/>
          <w:lang w:val="en-US" w:bidi="ar-EG"/>
        </w:rPr>
        <w:t xml:space="preserve"> </w:t>
      </w:r>
      <w:r>
        <w:rPr>
          <w:rFonts w:ascii="Simplified Arabic" w:hAnsi="Simplified Arabic" w:cs="Simplified Arabic" w:hint="cs"/>
          <w:rtl/>
          <w:lang w:val="en-US" w:bidi="ar-EG"/>
        </w:rPr>
        <w:t>ال</w:t>
      </w:r>
      <w:r w:rsidRPr="00055FB4">
        <w:rPr>
          <w:rFonts w:ascii="Simplified Arabic" w:hAnsi="Simplified Arabic" w:cs="Simplified Arabic"/>
          <w:rtl/>
          <w:lang w:val="en-US" w:bidi="ar-EG"/>
        </w:rPr>
        <w:t>نتائج</w:t>
      </w:r>
      <w:r>
        <w:rPr>
          <w:rFonts w:ascii="Simplified Arabic" w:hAnsi="Simplified Arabic" w:cs="Simplified Arabic" w:hint="cs"/>
          <w:rtl/>
          <w:lang w:val="en-US" w:bidi="ar-EG"/>
        </w:rPr>
        <w:t xml:space="preserve"> بشكل دوري، عندما ينطبق</w:t>
      </w:r>
      <w:r w:rsidRPr="00055FB4">
        <w:rPr>
          <w:rFonts w:ascii="Simplified Arabic" w:hAnsi="Simplified Arabic" w:cs="Simplified Arabic"/>
          <w:rtl/>
          <w:lang w:val="en-US" w:bidi="ar-EG"/>
        </w:rPr>
        <w:t xml:space="preserve"> نهج </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الصحة الواحدة</w:t>
      </w:r>
      <w:r>
        <w:rPr>
          <w:rFonts w:ascii="Simplified Arabic" w:hAnsi="Simplified Arabic" w:cs="Simplified Arabic" w:hint="cs"/>
          <w:rtl/>
          <w:lang w:val="en-US" w:bidi="ar-EG"/>
        </w:rPr>
        <w:t>"</w:t>
      </w:r>
      <w:r w:rsidRPr="00055FB4">
        <w:rPr>
          <w:rFonts w:ascii="Simplified Arabic" w:hAnsi="Simplified Arabic" w:cs="Simplified Arabic"/>
          <w:rtl/>
          <w:lang w:val="en-US" w:bidi="ar-EG"/>
        </w:rPr>
        <w:t xml:space="preserve">، وذلك فيما يتعلق بتجمعات </w:t>
      </w:r>
      <w:r w:rsidRPr="00055FB4">
        <w:rPr>
          <w:rFonts w:ascii="Simplified Arabic" w:hAnsi="Simplified Arabic" w:cs="Simplified Arabic" w:hint="cs"/>
          <w:rtl/>
          <w:lang w:val="en-US" w:bidi="ar-EG"/>
        </w:rPr>
        <w:t>الأحياء</w:t>
      </w:r>
      <w:r w:rsidRPr="00055FB4">
        <w:rPr>
          <w:rFonts w:ascii="Simplified Arabic" w:hAnsi="Simplified Arabic" w:cs="Simplified Arabic"/>
          <w:rtl/>
          <w:lang w:val="en-US" w:bidi="ar-EG"/>
        </w:rPr>
        <w:t xml:space="preserve"> البرية، وسلامة النظام </w:t>
      </w:r>
      <w:r w:rsidRPr="00055FB4">
        <w:rPr>
          <w:rFonts w:ascii="Simplified Arabic" w:hAnsi="Simplified Arabic" w:cs="Simplified Arabic" w:hint="cs"/>
          <w:rtl/>
          <w:lang w:val="en-US" w:bidi="ar-EG"/>
        </w:rPr>
        <w:t>الإيكولوجي</w:t>
      </w:r>
      <w:r w:rsidRPr="00055FB4">
        <w:rPr>
          <w:rFonts w:ascii="Simplified Arabic" w:hAnsi="Simplified Arabic" w:cs="Simplified Arabic"/>
          <w:rtl/>
          <w:lang w:val="en-US" w:bidi="ar-EG"/>
        </w:rPr>
        <w:t>، ورفاه</w:t>
      </w:r>
      <w:r w:rsidRPr="00055FB4">
        <w:rPr>
          <w:rFonts w:ascii="Simplified Arabic" w:hAnsi="Simplified Arabic" w:cs="Simplified Arabic" w:hint="cs"/>
          <w:rtl/>
          <w:lang w:val="en-US" w:bidi="ar-EG"/>
        </w:rPr>
        <w:t xml:space="preserve"> البشر</w:t>
      </w:r>
      <w:r w:rsidRPr="00055FB4">
        <w:rPr>
          <w:rFonts w:ascii="Simplified Arabic" w:hAnsi="Simplified Arabic" w:cs="Simplified Arabic"/>
          <w:rtl/>
          <w:lang w:val="en-US" w:bidi="ar-EG"/>
        </w:rPr>
        <w:t xml:space="preserve">، وصحة الحيوانات الأليفة، والحد من </w:t>
      </w:r>
      <w:proofErr w:type="gramStart"/>
      <w:r w:rsidRPr="00055FB4">
        <w:rPr>
          <w:rFonts w:ascii="Simplified Arabic" w:hAnsi="Simplified Arabic" w:cs="Simplified Arabic"/>
          <w:rtl/>
          <w:lang w:val="en-US" w:bidi="ar-EG"/>
        </w:rPr>
        <w:t>مخاطر</w:t>
      </w:r>
      <w:proofErr w:type="gramEnd"/>
      <w:r w:rsidRPr="00055FB4">
        <w:rPr>
          <w:rFonts w:ascii="Simplified Arabic" w:hAnsi="Simplified Arabic" w:cs="Simplified Arabic"/>
          <w:rtl/>
          <w:lang w:val="en-US" w:bidi="ar-EG"/>
        </w:rPr>
        <w:t xml:space="preserve"> انتقال العدوى، بهدف تعزيز التعلم القائم على الأدلة والإدارة التكيفية؛</w:t>
      </w:r>
    </w:p>
    <w:p w14:paraId="64908ED5" w14:textId="77777777" w:rsidR="00E0083C" w:rsidRPr="00055FB4" w:rsidRDefault="00E0083C" w:rsidP="00BA4046">
      <w:pPr>
        <w:pStyle w:val="Paragraphedeliste"/>
        <w:numPr>
          <w:ilvl w:val="0"/>
          <w:numId w:val="194"/>
        </w:numPr>
        <w:bidi/>
        <w:ind w:left="571" w:firstLine="992"/>
        <w:jc w:val="both"/>
        <w:rPr>
          <w:rtl/>
        </w:rPr>
      </w:pPr>
      <w:r w:rsidRPr="00055FB4">
        <w:rPr>
          <w:rFonts w:ascii="Simplified Arabic" w:hAnsi="Simplified Arabic" w:cs="Simplified Arabic"/>
          <w:rtl/>
          <w:lang w:val="en-US" w:bidi="ar-EG"/>
        </w:rPr>
        <w:t>تيسير استخدام التقنيات الحديثة، مثل الاستشعار عن بُعد، والرصد الصوتي، والحمض النووي البيئي، والتراخيص الرقمية، وأدوات التتبع،</w:t>
      </w:r>
      <w:r w:rsidRPr="00055FB4">
        <w:rPr>
          <w:rFonts w:ascii="Simplified Arabic" w:hAnsi="Simplified Arabic" w:cs="Simplified Arabic"/>
          <w:rtl/>
        </w:rPr>
        <w:t xml:space="preserve"> من خلال نقل التكنولوجيا، بشروط طوعية ومتفق عليها</w:t>
      </w:r>
      <w:r w:rsidRPr="00055FB4">
        <w:rPr>
          <w:rFonts w:ascii="Simplified Arabic" w:hAnsi="Simplified Arabic" w:cs="Simplified Arabic" w:hint="cs"/>
          <w:rtl/>
        </w:rPr>
        <w:t xml:space="preserve"> بصورة متبادلة</w:t>
      </w:r>
      <w:r w:rsidRPr="00055FB4">
        <w:rPr>
          <w:rFonts w:ascii="Simplified Arabic" w:hAnsi="Simplified Arabic" w:cs="Simplified Arabic"/>
          <w:rtl/>
        </w:rPr>
        <w:t>، والتعاون التقني والعلمي، وبناء القدرات، وتوفير الموارد المالية،</w:t>
      </w:r>
      <w:r w:rsidRPr="00055FB4">
        <w:rPr>
          <w:rFonts w:ascii="Simplified Arabic" w:hAnsi="Simplified Arabic" w:cs="Simplified Arabic"/>
          <w:rtl/>
          <w:lang w:val="en-US" w:bidi="ar-EG"/>
        </w:rPr>
        <w:t xml:space="preserve"> في عمليات الرصد والإنفاذ، بما يضمن الإنصاف وسهولة الوصول والملاءمة الثقافية.</w:t>
      </w:r>
    </w:p>
    <w:p w14:paraId="18C47A6E" w14:textId="77777777" w:rsidR="00E0083C" w:rsidRPr="009927BA" w:rsidRDefault="00E0083C" w:rsidP="00E0083C">
      <w:pPr>
        <w:pStyle w:val="CBDH2"/>
        <w:bidi/>
        <w:ind w:left="0" w:firstLine="0"/>
        <w:rPr>
          <w:rFonts w:eastAsia="MS Mincho" w:cs="Simplified Arabic"/>
          <w:bCs/>
          <w:szCs w:val="24"/>
          <w:rtl/>
        </w:rPr>
      </w:pPr>
      <w:r w:rsidRPr="00D42F6C">
        <w:rPr>
          <w:rFonts w:eastAsia="MS Mincho" w:cs="Simplified Arabic" w:hint="cs"/>
          <w:bCs/>
          <w:szCs w:val="24"/>
          <w:rtl/>
        </w:rPr>
        <w:t>دال-</w:t>
      </w:r>
      <w:r w:rsidRPr="00D42F6C">
        <w:rPr>
          <w:rFonts w:eastAsia="MS Mincho" w:cs="Simplified Arabic"/>
          <w:bCs/>
          <w:szCs w:val="24"/>
          <w:rtl/>
        </w:rPr>
        <w:tab/>
        <w:t xml:space="preserve">التوزيع </w:t>
      </w:r>
      <w:r w:rsidRPr="00D42F6C">
        <w:rPr>
          <w:rFonts w:eastAsia="MS Mincho" w:cs="Simplified Arabic" w:hint="cs"/>
          <w:bCs/>
          <w:szCs w:val="24"/>
          <w:rtl/>
        </w:rPr>
        <w:t>المنصف</w:t>
      </w:r>
      <w:r w:rsidRPr="00D42F6C">
        <w:rPr>
          <w:rFonts w:eastAsia="MS Mincho" w:cs="Simplified Arabic"/>
          <w:bCs/>
          <w:szCs w:val="24"/>
          <w:rtl/>
        </w:rPr>
        <w:t xml:space="preserve"> للتكاليف وال</w:t>
      </w:r>
      <w:r>
        <w:rPr>
          <w:rFonts w:eastAsia="MS Mincho" w:cs="Simplified Arabic"/>
          <w:bCs/>
          <w:szCs w:val="24"/>
          <w:rtl/>
        </w:rPr>
        <w:t>منافع</w:t>
      </w:r>
    </w:p>
    <w:p w14:paraId="44997F1D" w14:textId="77777777" w:rsidR="00E0083C" w:rsidRPr="00D42F6C" w:rsidRDefault="00E0083C" w:rsidP="00BA4046">
      <w:pPr>
        <w:pStyle w:val="Paragraphedeliste"/>
        <w:numPr>
          <w:ilvl w:val="0"/>
          <w:numId w:val="188"/>
        </w:numPr>
        <w:bidi/>
        <w:spacing w:after="120" w:line="216" w:lineRule="auto"/>
        <w:ind w:left="562" w:firstLine="0"/>
        <w:contextualSpacing w:val="0"/>
        <w:jc w:val="both"/>
        <w:rPr>
          <w:rFonts w:ascii="Simplified Arabic" w:hAnsi="Simplified Arabic" w:cs="Simplified Arabic"/>
          <w:rtl/>
          <w:lang w:val="en-US"/>
        </w:rPr>
      </w:pPr>
      <w:r w:rsidRPr="00D42F6C">
        <w:rPr>
          <w:rFonts w:ascii="Simplified Arabic" w:hAnsi="Simplified Arabic" w:cs="Simplified Arabic"/>
          <w:rtl/>
          <w:lang w:val="en-US"/>
        </w:rPr>
        <w:t>يُ</w:t>
      </w:r>
      <w:r>
        <w:rPr>
          <w:rFonts w:ascii="Simplified Arabic" w:hAnsi="Simplified Arabic" w:cs="Simplified Arabic" w:hint="cs"/>
          <w:rtl/>
          <w:lang w:val="en-US"/>
        </w:rPr>
        <w:t xml:space="preserve">شكّل </w:t>
      </w:r>
      <w:r w:rsidRPr="00D42F6C">
        <w:rPr>
          <w:rFonts w:ascii="Simplified Arabic" w:hAnsi="Simplified Arabic" w:cs="Simplified Arabic"/>
          <w:rtl/>
          <w:lang w:val="en-US"/>
        </w:rPr>
        <w:t xml:space="preserve">التوزيع </w:t>
      </w:r>
      <w:r w:rsidRPr="00D42F6C">
        <w:rPr>
          <w:rFonts w:ascii="Simplified Arabic" w:hAnsi="Simplified Arabic" w:cs="Simplified Arabic" w:hint="cs"/>
          <w:rtl/>
          <w:lang w:val="en-US"/>
        </w:rPr>
        <w:t>المنصف</w:t>
      </w:r>
      <w:r w:rsidRPr="00D42F6C">
        <w:rPr>
          <w:rFonts w:ascii="Simplified Arabic" w:hAnsi="Simplified Arabic" w:cs="Simplified Arabic"/>
          <w:rtl/>
          <w:lang w:val="en-US"/>
        </w:rPr>
        <w:t xml:space="preserve"> للتكاليف وال</w:t>
      </w:r>
      <w:r>
        <w:rPr>
          <w:rFonts w:ascii="Simplified Arabic" w:hAnsi="Simplified Arabic" w:cs="Simplified Arabic"/>
          <w:rtl/>
          <w:lang w:val="en-US"/>
        </w:rPr>
        <w:t>منافع</w:t>
      </w:r>
      <w:r w:rsidRPr="00D42F6C">
        <w:rPr>
          <w:rFonts w:ascii="Simplified Arabic" w:hAnsi="Simplified Arabic" w:cs="Simplified Arabic"/>
          <w:rtl/>
          <w:lang w:val="en-US"/>
        </w:rPr>
        <w:t xml:space="preserve"> أمرا بالغ الأهمية للإدارة المستدامة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إذ يُعزز العدالة والشرعية والفعالية على المدى الطويل، لا سيما في الحالات التي تتوزع فيها الأعباء وال</w:t>
      </w:r>
      <w:r>
        <w:rPr>
          <w:rFonts w:ascii="Simplified Arabic" w:hAnsi="Simplified Arabic" w:cs="Simplified Arabic"/>
          <w:rtl/>
          <w:lang w:val="en-US"/>
        </w:rPr>
        <w:t>منافع</w:t>
      </w:r>
      <w:r w:rsidRPr="00D42F6C">
        <w:rPr>
          <w:rFonts w:ascii="Simplified Arabic" w:hAnsi="Simplified Arabic" w:cs="Simplified Arabic"/>
          <w:rtl/>
          <w:lang w:val="en-US"/>
        </w:rPr>
        <w:t xml:space="preserve"> المرتبطة باستخدام </w:t>
      </w:r>
      <w:r w:rsidRPr="00D42F6C">
        <w:rPr>
          <w:rFonts w:ascii="Simplified Arabic" w:hAnsi="Simplified Arabic" w:cs="Simplified Arabic" w:hint="cs"/>
          <w:rtl/>
          <w:lang w:val="en-US"/>
        </w:rPr>
        <w:t>الأحياء</w:t>
      </w:r>
      <w:r w:rsidRPr="00D42F6C">
        <w:rPr>
          <w:rFonts w:ascii="Simplified Arabic" w:hAnsi="Simplified Arabic" w:cs="Simplified Arabic"/>
          <w:rtl/>
          <w:lang w:val="en-US"/>
        </w:rPr>
        <w:t xml:space="preserve"> البرية وحفظها والتعايش معها بشكل غير متساوٍ. وقد أكدت الردود الواردة على الإخطار</w:t>
      </w:r>
      <w:r>
        <w:rPr>
          <w:rFonts w:ascii="Simplified Arabic" w:hAnsi="Simplified Arabic" w:cs="Simplified Arabic" w:hint="cs"/>
          <w:rtl/>
          <w:lang w:val="en-US"/>
        </w:rPr>
        <w:t>ين</w:t>
      </w:r>
      <w:r w:rsidRPr="00D42F6C">
        <w:rPr>
          <w:rFonts w:ascii="Simplified Arabic" w:hAnsi="Simplified Arabic" w:cs="Simplified Arabic"/>
          <w:rtl/>
          <w:lang w:val="en-US"/>
        </w:rPr>
        <w:t xml:space="preserve"> رقم</w:t>
      </w:r>
      <w:r>
        <w:rPr>
          <w:rFonts w:ascii="Simplified Arabic" w:hAnsi="Simplified Arabic" w:cs="Simplified Arabic" w:hint="cs"/>
          <w:rtl/>
          <w:lang w:val="en-US"/>
        </w:rPr>
        <w:t>ي</w:t>
      </w:r>
      <w:r w:rsidRPr="00D42F6C">
        <w:rPr>
          <w:rFonts w:ascii="Simplified Arabic" w:hAnsi="Simplified Arabic" w:cs="Simplified Arabic"/>
          <w:rtl/>
          <w:lang w:val="en-US"/>
        </w:rPr>
        <w:t xml:space="preserve"> </w:t>
      </w:r>
      <w:hyperlink r:id="rId313" w:history="1">
        <w:r w:rsidRPr="00D42F6C">
          <w:rPr>
            <w:rStyle w:val="Lienhypertexte"/>
            <w:rFonts w:ascii="Simplified Arabic" w:hAnsi="Simplified Arabic" w:cs="Simplified Arabic"/>
            <w:rtl/>
            <w:lang w:val="en-US"/>
          </w:rPr>
          <w:t>2025-014</w:t>
        </w:r>
      </w:hyperlink>
      <w:r w:rsidRPr="00D42F6C">
        <w:rPr>
          <w:rFonts w:ascii="Simplified Arabic" w:hAnsi="Simplified Arabic" w:cs="Simplified Arabic"/>
          <w:rtl/>
          <w:lang w:val="en-US"/>
        </w:rPr>
        <w:t xml:space="preserve"> و</w:t>
      </w:r>
      <w:hyperlink r:id="rId314" w:history="1">
        <w:r w:rsidRPr="00D42F6C">
          <w:rPr>
            <w:rStyle w:val="Lienhypertexte"/>
            <w:rFonts w:ascii="Simplified Arabic" w:hAnsi="Simplified Arabic" w:cs="Simplified Arabic"/>
            <w:rtl/>
            <w:lang w:val="en-US"/>
          </w:rPr>
          <w:t>2025-015</w:t>
        </w:r>
      </w:hyperlink>
      <w:r w:rsidRPr="00D42F6C">
        <w:rPr>
          <w:rFonts w:ascii="Simplified Arabic" w:hAnsi="Simplified Arabic" w:cs="Simplified Arabic"/>
          <w:rtl/>
          <w:lang w:val="en-US"/>
        </w:rPr>
        <w:t xml:space="preserve"> على أن إدارة </w:t>
      </w:r>
      <w:r w:rsidRPr="00D42F6C">
        <w:rPr>
          <w:rFonts w:ascii="Simplified Arabic" w:hAnsi="Simplified Arabic" w:cs="Simplified Arabic" w:hint="cs"/>
          <w:rtl/>
          <w:lang w:val="en-US"/>
        </w:rPr>
        <w:t>الأحياء</w:t>
      </w:r>
      <w:r w:rsidRPr="00D42F6C">
        <w:rPr>
          <w:rFonts w:ascii="Simplified Arabic" w:hAnsi="Simplified Arabic" w:cs="Simplified Arabic"/>
          <w:rtl/>
          <w:lang w:val="en-US"/>
        </w:rPr>
        <w:t xml:space="preserve"> البرية تكون أكثر فعالية واستدامة عندما يحصل </w:t>
      </w:r>
      <w:r>
        <w:rPr>
          <w:rFonts w:ascii="Simplified Arabic" w:hAnsi="Simplified Arabic" w:cs="Simplified Arabic" w:hint="cs"/>
          <w:rtl/>
          <w:lang w:val="en-US"/>
        </w:rPr>
        <w:t>من يتحمل</w:t>
      </w:r>
      <w:r w:rsidRPr="00D42F6C">
        <w:rPr>
          <w:rFonts w:ascii="Simplified Arabic" w:hAnsi="Simplified Arabic" w:cs="Simplified Arabic"/>
          <w:rtl/>
          <w:lang w:val="en-US"/>
        </w:rPr>
        <w:t xml:space="preserve"> تكاليف التعايش معها، بمن فيهم السكان الأصليون والمجتمعات المحلية </w:t>
      </w:r>
      <w:r w:rsidRPr="00D42F6C">
        <w:rPr>
          <w:rFonts w:ascii="Simplified Arabic" w:hAnsi="Simplified Arabic" w:cs="Simplified Arabic" w:hint="cs"/>
          <w:rtl/>
          <w:lang w:val="en-US"/>
        </w:rPr>
        <w:t xml:space="preserve">وأصحاب المصلحة </w:t>
      </w:r>
      <w:r w:rsidRPr="00D42F6C">
        <w:rPr>
          <w:rFonts w:ascii="Simplified Arabic" w:hAnsi="Simplified Arabic" w:cs="Simplified Arabic"/>
          <w:rtl/>
          <w:lang w:val="en-US"/>
        </w:rPr>
        <w:t xml:space="preserve">ذوي الصلة، على </w:t>
      </w:r>
      <w:r>
        <w:rPr>
          <w:rFonts w:ascii="Simplified Arabic" w:hAnsi="Simplified Arabic" w:cs="Simplified Arabic"/>
          <w:rtl/>
          <w:lang w:val="en-US"/>
        </w:rPr>
        <w:t>منافع</w:t>
      </w:r>
      <w:r w:rsidRPr="00D42F6C">
        <w:rPr>
          <w:rFonts w:ascii="Simplified Arabic" w:hAnsi="Simplified Arabic" w:cs="Simplified Arabic"/>
          <w:rtl/>
          <w:lang w:val="en-US"/>
        </w:rPr>
        <w:t xml:space="preserve"> ملموسة و</w:t>
      </w:r>
      <w:r>
        <w:rPr>
          <w:rFonts w:ascii="Simplified Arabic" w:hAnsi="Simplified Arabic" w:cs="Simplified Arabic" w:hint="cs"/>
          <w:rtl/>
          <w:lang w:val="en-US"/>
        </w:rPr>
        <w:t xml:space="preserve">منصفة </w:t>
      </w:r>
      <w:r w:rsidRPr="00D42F6C">
        <w:rPr>
          <w:rFonts w:ascii="Simplified Arabic" w:hAnsi="Simplified Arabic" w:cs="Simplified Arabic"/>
          <w:rtl/>
          <w:lang w:val="en-US"/>
        </w:rPr>
        <w:t xml:space="preserve">من </w:t>
      </w:r>
      <w:r>
        <w:rPr>
          <w:rFonts w:ascii="Simplified Arabic" w:hAnsi="Simplified Arabic" w:cs="Simplified Arabic" w:hint="cs"/>
          <w:rtl/>
          <w:lang w:val="en-US"/>
        </w:rPr>
        <w:t>الجهود التي يبذلونها</w:t>
      </w:r>
      <w:r w:rsidRPr="00D42F6C">
        <w:rPr>
          <w:rFonts w:ascii="Simplified Arabic" w:hAnsi="Simplified Arabic" w:cs="Simplified Arabic"/>
          <w:rtl/>
          <w:lang w:val="en-US"/>
        </w:rPr>
        <w:t xml:space="preserve"> في الإشراف</w:t>
      </w:r>
      <w:r w:rsidRPr="00D42F6C">
        <w:rPr>
          <w:rFonts w:ascii="Simplified Arabic" w:hAnsi="Simplified Arabic" w:cs="Simplified Arabic" w:hint="cs"/>
          <w:rtl/>
          <w:lang w:val="en-US"/>
        </w:rPr>
        <w:t xml:space="preserve"> والاستخدام المستدام والحفظ</w:t>
      </w:r>
      <w:r w:rsidRPr="00D42F6C">
        <w:rPr>
          <w:rFonts w:ascii="Simplified Arabic" w:hAnsi="Simplified Arabic" w:cs="Simplified Arabic"/>
          <w:rtl/>
          <w:lang w:val="en-US"/>
        </w:rPr>
        <w:t xml:space="preserve">. وينبغي للأطراف المعنية تعزيز الإدارة المستدامة </w:t>
      </w:r>
      <w:r w:rsidRPr="00D42F6C">
        <w:rPr>
          <w:rFonts w:ascii="Simplified Arabic" w:hAnsi="Simplified Arabic" w:cs="Simplified Arabic" w:hint="cs"/>
          <w:rtl/>
          <w:lang w:val="en-US"/>
        </w:rPr>
        <w:t>للأحياء</w:t>
      </w:r>
      <w:r w:rsidRPr="00D42F6C">
        <w:rPr>
          <w:rFonts w:ascii="Simplified Arabic" w:hAnsi="Simplified Arabic" w:cs="Simplified Arabic"/>
          <w:rtl/>
          <w:lang w:val="en-US"/>
        </w:rPr>
        <w:t xml:space="preserve"> البرية من خلال الإجراءات التالية، حسب الاقتضاء </w:t>
      </w:r>
      <w:r w:rsidRPr="00D42F6C">
        <w:rPr>
          <w:rFonts w:ascii="Simplified Arabic" w:hAnsi="Simplified Arabic" w:cs="Simplified Arabic"/>
          <w:rtl/>
        </w:rPr>
        <w:t>ووفقا للسياسات والتشريعات</w:t>
      </w:r>
      <w:r w:rsidRPr="00D42F6C">
        <w:rPr>
          <w:rFonts w:ascii="Simplified Arabic" w:hAnsi="Simplified Arabic" w:cs="Simplified Arabic"/>
          <w:rtl/>
          <w:lang w:val="en-US"/>
        </w:rPr>
        <w:t xml:space="preserve"> الظروف والأولويات الوطنية:</w:t>
      </w:r>
    </w:p>
    <w:p w14:paraId="4FAE5B5E" w14:textId="77777777" w:rsidR="00E0083C" w:rsidRPr="001B1F97" w:rsidRDefault="00E0083C" w:rsidP="00BA4046">
      <w:pPr>
        <w:pStyle w:val="Paragraphedeliste"/>
        <w:numPr>
          <w:ilvl w:val="0"/>
          <w:numId w:val="195"/>
        </w:numPr>
        <w:bidi/>
        <w:ind w:left="713" w:firstLine="709"/>
        <w:contextualSpacing w:val="0"/>
        <w:jc w:val="both"/>
        <w:rPr>
          <w:rFonts w:ascii="Simplified Arabic" w:hAnsi="Simplified Arabic" w:cs="Simplified Arabic"/>
          <w:rtl/>
          <w:lang w:val="en-US"/>
        </w:rPr>
      </w:pPr>
      <w:r w:rsidRPr="001B1F97">
        <w:rPr>
          <w:rFonts w:ascii="Simplified Arabic" w:hAnsi="Simplified Arabic" w:cs="Simplified Arabic"/>
          <w:rtl/>
          <w:lang w:val="en-US"/>
        </w:rPr>
        <w:t>ضمان أن تشمل ترتيبات تقاسم المنافع كلا من المنافع النقدية وغير النقدية، مثل بناء القدرات،</w:t>
      </w:r>
      <w:r w:rsidRPr="001B1F97">
        <w:rPr>
          <w:rFonts w:ascii="Simplified Arabic" w:hAnsi="Simplified Arabic" w:cs="Simplified Arabic"/>
          <w:rtl/>
        </w:rPr>
        <w:t xml:space="preserve"> ونقل التكنولوجيا بشروط طوعية ومتفق عليها</w:t>
      </w:r>
      <w:r w:rsidRPr="001B1F97">
        <w:rPr>
          <w:rFonts w:ascii="Simplified Arabic" w:hAnsi="Simplified Arabic" w:cs="Simplified Arabic" w:hint="cs"/>
          <w:rtl/>
        </w:rPr>
        <w:t xml:space="preserve"> بصورة متبادلة</w:t>
      </w:r>
      <w:r w:rsidRPr="001B1F97">
        <w:rPr>
          <w:rFonts w:ascii="Simplified Arabic" w:hAnsi="Simplified Arabic" w:cs="Simplified Arabic"/>
          <w:rtl/>
        </w:rPr>
        <w:t>،</w:t>
      </w:r>
      <w:r w:rsidRPr="001B1F97">
        <w:rPr>
          <w:rFonts w:ascii="Simplified Arabic" w:hAnsi="Simplified Arabic" w:cs="Simplified Arabic"/>
          <w:rtl/>
          <w:lang w:val="en-US"/>
        </w:rPr>
        <w:t xml:space="preserve"> </w:t>
      </w:r>
      <w:r w:rsidRPr="001B1F97">
        <w:rPr>
          <w:rFonts w:ascii="Simplified Arabic" w:hAnsi="Simplified Arabic" w:cs="Simplified Arabic" w:hint="cs"/>
          <w:rtl/>
          <w:lang w:val="en-US"/>
        </w:rPr>
        <w:t xml:space="preserve">والحصول المنصف على </w:t>
      </w:r>
      <w:r w:rsidRPr="001B1F97">
        <w:rPr>
          <w:rFonts w:ascii="Simplified Arabic" w:hAnsi="Simplified Arabic" w:cs="Simplified Arabic"/>
          <w:rtl/>
          <w:lang w:val="en-US"/>
        </w:rPr>
        <w:t xml:space="preserve">المعلومات ورصد النتائج، </w:t>
      </w:r>
      <w:r w:rsidRPr="001B1F97">
        <w:rPr>
          <w:rFonts w:ascii="Simplified Arabic" w:hAnsi="Simplified Arabic" w:cs="Simplified Arabic"/>
          <w:rtl/>
          <w:lang w:val="en-US"/>
        </w:rPr>
        <w:lastRenderedPageBreak/>
        <w:t xml:space="preserve">وتعزيز المؤسسات، والاعتراف بنظم </w:t>
      </w:r>
      <w:r w:rsidRPr="001B1F97">
        <w:rPr>
          <w:rFonts w:ascii="Simplified Arabic" w:hAnsi="Simplified Arabic" w:cs="Simplified Arabic" w:hint="cs"/>
          <w:rtl/>
          <w:lang w:val="en-US"/>
        </w:rPr>
        <w:t>الحوكمة</w:t>
      </w:r>
      <w:r w:rsidRPr="001B1F97">
        <w:rPr>
          <w:rFonts w:ascii="Simplified Arabic" w:hAnsi="Simplified Arabic" w:cs="Simplified Arabic"/>
          <w:rtl/>
          <w:lang w:val="en-US"/>
        </w:rPr>
        <w:t xml:space="preserve"> العرفية ودعم التقاليد الثقافية والمعارف</w:t>
      </w:r>
      <w:r w:rsidRPr="001B1F97">
        <w:rPr>
          <w:rFonts w:ascii="Simplified Arabic" w:hAnsi="Simplified Arabic" w:cs="Simplified Arabic"/>
          <w:rtl/>
        </w:rPr>
        <w:t xml:space="preserve"> التقليدية</w:t>
      </w:r>
      <w:r w:rsidRPr="001B1F97">
        <w:rPr>
          <w:rFonts w:ascii="Simplified Arabic" w:hAnsi="Simplified Arabic" w:cs="Simplified Arabic"/>
          <w:rtl/>
          <w:lang w:val="en-US"/>
        </w:rPr>
        <w:t xml:space="preserve"> والممارسات </w:t>
      </w:r>
      <w:r w:rsidRPr="001B1F97">
        <w:rPr>
          <w:rFonts w:ascii="Simplified Arabic" w:hAnsi="Simplified Arabic" w:cs="Simplified Arabic" w:hint="cs"/>
          <w:rtl/>
        </w:rPr>
        <w:t>ل</w:t>
      </w:r>
      <w:r w:rsidRPr="001B1F97">
        <w:rPr>
          <w:rFonts w:ascii="Simplified Arabic" w:hAnsi="Simplified Arabic" w:cs="Simplified Arabic"/>
          <w:rtl/>
        </w:rPr>
        <w:t>لشعوب الأصلية والمجتمعات المحلية</w:t>
      </w:r>
      <w:r w:rsidRPr="001B1F97">
        <w:rPr>
          <w:rFonts w:ascii="Simplified Arabic" w:hAnsi="Simplified Arabic" w:cs="Simplified Arabic" w:hint="cs"/>
          <w:rtl/>
        </w:rPr>
        <w:t xml:space="preserve"> </w:t>
      </w:r>
      <w:r w:rsidRPr="001B1F97">
        <w:rPr>
          <w:rFonts w:ascii="Simplified Arabic" w:hAnsi="Simplified Arabic" w:cs="Simplified Arabic"/>
          <w:rtl/>
          <w:lang w:val="en-US"/>
        </w:rPr>
        <w:t xml:space="preserve">والاستخدامات </w:t>
      </w:r>
      <w:proofErr w:type="spellStart"/>
      <w:r w:rsidRPr="001B1F97">
        <w:rPr>
          <w:rFonts w:ascii="Simplified Arabic" w:hAnsi="Simplified Arabic" w:cs="Simplified Arabic"/>
          <w:rtl/>
          <w:lang w:val="en-US"/>
        </w:rPr>
        <w:t>ال</w:t>
      </w:r>
      <w:r>
        <w:rPr>
          <w:rFonts w:ascii="Simplified Arabic" w:hAnsi="Simplified Arabic" w:cs="Simplified Arabic" w:hint="cs"/>
          <w:rtl/>
          <w:lang w:val="en-US"/>
        </w:rPr>
        <w:t>كفافي</w:t>
      </w:r>
      <w:r w:rsidRPr="001B1F97">
        <w:rPr>
          <w:rFonts w:ascii="Simplified Arabic" w:hAnsi="Simplified Arabic" w:cs="Simplified Arabic"/>
          <w:rtl/>
          <w:lang w:val="en-US"/>
        </w:rPr>
        <w:t>ة</w:t>
      </w:r>
      <w:proofErr w:type="spellEnd"/>
      <w:r w:rsidRPr="001B1F97">
        <w:rPr>
          <w:rFonts w:ascii="Simplified Arabic" w:hAnsi="Simplified Arabic" w:cs="Simplified Arabic"/>
          <w:rtl/>
          <w:lang w:val="en-US"/>
        </w:rPr>
        <w:t>؛</w:t>
      </w:r>
    </w:p>
    <w:p w14:paraId="6EF40B33" w14:textId="77777777" w:rsidR="00E0083C" w:rsidRPr="001B1F97"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t xml:space="preserve">تيسير ترتيبات عادلة </w:t>
      </w:r>
      <w:r w:rsidRPr="001B1F97">
        <w:rPr>
          <w:rFonts w:ascii="Simplified Arabic" w:hAnsi="Simplified Arabic" w:cs="Simplified Arabic"/>
          <w:rtl/>
          <w:lang w:val="en-US"/>
        </w:rPr>
        <w:t xml:space="preserve">ومنصفة </w:t>
      </w:r>
      <w:r w:rsidRPr="009927BA">
        <w:rPr>
          <w:rFonts w:ascii="Simplified Arabic" w:hAnsi="Simplified Arabic" w:cs="Simplified Arabic"/>
          <w:rtl/>
          <w:lang w:val="en-US"/>
        </w:rPr>
        <w:t>وشفافة وتشاركية وخاضعة للمساءلة لتقاسم المنافع، استنادا إلى معايير أهلية واضحة وهياكل حوكمة وآليات تظلم فعّالة</w:t>
      </w:r>
      <w:r w:rsidRPr="009927BA">
        <w:rPr>
          <w:rFonts w:ascii="Simplified Arabic" w:hAnsi="Simplified Arabic" w:cs="Simplified Arabic" w:hint="cs"/>
          <w:rtl/>
          <w:lang w:val="en-US"/>
        </w:rPr>
        <w:t>،</w:t>
      </w:r>
      <w:r w:rsidRPr="001B1F97">
        <w:rPr>
          <w:rFonts w:ascii="Simplified Arabic" w:hAnsi="Simplified Arabic" w:cs="Simplified Arabic"/>
          <w:rtl/>
          <w:lang w:val="en-US"/>
        </w:rPr>
        <w:t xml:space="preserve"> مع مراعاة تدابير الحماية الاجتماعية والبيئية الأخرى</w:t>
      </w:r>
      <w:r w:rsidRPr="009927BA">
        <w:rPr>
          <w:rFonts w:ascii="Simplified Arabic" w:hAnsi="Simplified Arabic" w:cs="Simplified Arabic"/>
          <w:rtl/>
          <w:lang w:val="en-US"/>
        </w:rPr>
        <w:t>؛</w:t>
      </w:r>
    </w:p>
    <w:p w14:paraId="235E8C81"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lang w:val="en-US"/>
        </w:rPr>
      </w:pPr>
      <w:r w:rsidRPr="009927BA">
        <w:rPr>
          <w:rFonts w:ascii="Simplified Arabic" w:hAnsi="Simplified Arabic" w:cs="Simplified Arabic"/>
          <w:rtl/>
          <w:lang w:val="en-US"/>
        </w:rPr>
        <w:t xml:space="preserve">إيلاء الاهتمام الواجب للتكاليف المتفاوتة التي يتحملها </w:t>
      </w:r>
      <w:r>
        <w:rPr>
          <w:rFonts w:ascii="Simplified Arabic" w:hAnsi="Simplified Arabic" w:cs="Simplified Arabic" w:hint="cs"/>
          <w:rtl/>
          <w:lang w:val="en-US"/>
        </w:rPr>
        <w:t>من يعيش</w:t>
      </w:r>
      <w:r w:rsidRPr="009927BA">
        <w:rPr>
          <w:rFonts w:ascii="Simplified Arabic" w:hAnsi="Simplified Arabic" w:cs="Simplified Arabic"/>
          <w:rtl/>
          <w:lang w:val="en-US"/>
        </w:rPr>
        <w:t xml:space="preserve"> مع </w:t>
      </w:r>
      <w:r w:rsidRPr="009927BA">
        <w:rPr>
          <w:rFonts w:ascii="Simplified Arabic" w:hAnsi="Simplified Arabic" w:cs="Simplified Arabic" w:hint="cs"/>
          <w:rtl/>
          <w:lang w:val="en-US"/>
        </w:rPr>
        <w:t>الأحياء</w:t>
      </w:r>
      <w:r w:rsidRPr="009927BA">
        <w:rPr>
          <w:rFonts w:ascii="Simplified Arabic" w:hAnsi="Simplified Arabic" w:cs="Simplified Arabic"/>
          <w:rtl/>
          <w:lang w:val="en-US"/>
        </w:rPr>
        <w:t xml:space="preserve"> البرية، مثل الصراع بين الإنسان </w:t>
      </w:r>
      <w:r w:rsidRPr="009927BA">
        <w:rPr>
          <w:rFonts w:ascii="Simplified Arabic" w:hAnsi="Simplified Arabic" w:cs="Simplified Arabic" w:hint="cs"/>
          <w:rtl/>
          <w:lang w:val="en-US"/>
        </w:rPr>
        <w:t>والأحياء</w:t>
      </w:r>
      <w:r w:rsidRPr="009927BA">
        <w:rPr>
          <w:rFonts w:ascii="Simplified Arabic" w:hAnsi="Simplified Arabic" w:cs="Simplified Arabic"/>
          <w:rtl/>
          <w:lang w:val="en-US"/>
        </w:rPr>
        <w:t xml:space="preserve">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w:t>
      </w:r>
      <w:r w:rsidRPr="009927BA">
        <w:rPr>
          <w:rFonts w:ascii="Simplified Arabic" w:hAnsi="Simplified Arabic" w:cs="Simplified Arabic" w:hint="cs"/>
          <w:rtl/>
          <w:lang w:val="en-US"/>
        </w:rPr>
        <w:t>،</w:t>
      </w:r>
      <w:r w:rsidRPr="001B1F97">
        <w:rPr>
          <w:rFonts w:ascii="Simplified Arabic" w:hAnsi="Simplified Arabic" w:cs="Simplified Arabic"/>
          <w:rtl/>
          <w:lang w:val="en-US"/>
        </w:rPr>
        <w:t xml:space="preserve"> والأشخاص </w:t>
      </w:r>
      <w:r w:rsidRPr="001B1F97">
        <w:rPr>
          <w:rFonts w:ascii="Simplified Arabic" w:hAnsi="Simplified Arabic" w:cs="Simplified Arabic" w:hint="cs"/>
          <w:rtl/>
          <w:lang w:val="en-US"/>
        </w:rPr>
        <w:t>الضعفاء</w:t>
      </w:r>
      <w:r w:rsidRPr="001B1F97">
        <w:rPr>
          <w:rFonts w:ascii="Simplified Arabic" w:hAnsi="Simplified Arabic" w:cs="Simplified Arabic"/>
          <w:rtl/>
          <w:lang w:val="en-US"/>
        </w:rPr>
        <w:t>؛</w:t>
      </w:r>
    </w:p>
    <w:p w14:paraId="7D40F6C5"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Pr>
          <w:rFonts w:ascii="Simplified Arabic" w:hAnsi="Simplified Arabic" w:cs="Simplified Arabic" w:hint="cs"/>
          <w:rtl/>
          <w:lang w:val="en-US"/>
        </w:rPr>
        <w:t>تشجيع</w:t>
      </w:r>
      <w:r w:rsidRPr="000F5FE4">
        <w:rPr>
          <w:rFonts w:ascii="Simplified Arabic" w:hAnsi="Simplified Arabic" w:cs="Simplified Arabic"/>
          <w:rtl/>
          <w:lang w:val="en-US"/>
        </w:rPr>
        <w:t xml:space="preserve"> التدابير </w:t>
      </w:r>
      <w:r>
        <w:rPr>
          <w:rFonts w:ascii="Simplified Arabic" w:hAnsi="Simplified Arabic" w:cs="Simplified Arabic" w:hint="cs"/>
          <w:rtl/>
          <w:lang w:val="en-US"/>
        </w:rPr>
        <w:t>الرامية إلى</w:t>
      </w:r>
      <w:r w:rsidRPr="000F5FE4">
        <w:rPr>
          <w:rFonts w:ascii="Simplified Arabic" w:hAnsi="Simplified Arabic" w:cs="Simplified Arabic"/>
          <w:rtl/>
          <w:lang w:val="en-US"/>
        </w:rPr>
        <w:t xml:space="preserve"> سلامة وحقوق [أصحاب المصلحة والمجتمعات المحلية المشاركة في الإدارة المستدامة للحياة البرية]</w:t>
      </w:r>
      <w:r>
        <w:rPr>
          <w:rFonts w:ascii="Simplified Arabic" w:hAnsi="Simplified Arabic" w:cs="Simplified Arabic" w:hint="cs"/>
          <w:rtl/>
          <w:lang w:val="en-US"/>
        </w:rPr>
        <w:t xml:space="preserve"> </w:t>
      </w:r>
      <w:r w:rsidRPr="000F5FE4">
        <w:rPr>
          <w:rFonts w:ascii="Simplified Arabic" w:hAnsi="Simplified Arabic" w:cs="Simplified Arabic"/>
          <w:rtl/>
          <w:lang w:val="en-US"/>
        </w:rPr>
        <w:t>[المدافعين عن حقوق الإنسان البيئية، مع مراعاة النوع الاجتماعي]</w:t>
      </w:r>
      <w:r>
        <w:rPr>
          <w:rFonts w:ascii="Simplified Arabic" w:hAnsi="Simplified Arabic" w:cs="Simplified Arabic" w:hint="cs"/>
          <w:rtl/>
          <w:lang w:val="en-US"/>
        </w:rPr>
        <w:t xml:space="preserve"> </w:t>
      </w:r>
      <w:r w:rsidRPr="000F5FE4">
        <w:rPr>
          <w:rFonts w:ascii="Simplified Arabic" w:hAnsi="Simplified Arabic" w:cs="Simplified Arabic"/>
          <w:rtl/>
          <w:lang w:val="en-US"/>
        </w:rPr>
        <w:t>[النهج المراعية للنوع الاجتماعي]</w:t>
      </w:r>
      <w:r>
        <w:rPr>
          <w:rFonts w:ascii="Simplified Arabic" w:hAnsi="Simplified Arabic" w:cs="Simplified Arabic" w:hint="cs"/>
          <w:rtl/>
          <w:lang w:val="en-US"/>
        </w:rPr>
        <w:t xml:space="preserve"> </w:t>
      </w:r>
      <w:r w:rsidRPr="000F5FE4">
        <w:rPr>
          <w:rFonts w:ascii="Simplified Arabic" w:hAnsi="Simplified Arabic" w:cs="Simplified Arabic"/>
          <w:rtl/>
          <w:lang w:val="en-US"/>
        </w:rPr>
        <w:t xml:space="preserve">[العنف </w:t>
      </w:r>
      <w:r>
        <w:rPr>
          <w:rFonts w:ascii="Simplified Arabic" w:hAnsi="Simplified Arabic" w:cs="Simplified Arabic" w:hint="cs"/>
          <w:rtl/>
          <w:lang w:val="en-US"/>
        </w:rPr>
        <w:t>المتباين</w:t>
      </w:r>
      <w:r w:rsidRPr="000F5FE4">
        <w:rPr>
          <w:rFonts w:ascii="Simplified Arabic" w:hAnsi="Simplified Arabic" w:cs="Simplified Arabic"/>
          <w:rtl/>
          <w:lang w:val="en-US"/>
        </w:rPr>
        <w:t xml:space="preserve">]، [والتحديات التي </w:t>
      </w:r>
      <w:proofErr w:type="spellStart"/>
      <w:r w:rsidRPr="000F5FE4">
        <w:rPr>
          <w:rFonts w:ascii="Simplified Arabic" w:hAnsi="Simplified Arabic" w:cs="Simplified Arabic"/>
          <w:rtl/>
          <w:lang w:val="en-US"/>
        </w:rPr>
        <w:t>يواجهها</w:t>
      </w:r>
      <w:proofErr w:type="spellEnd"/>
      <w:r w:rsidRPr="000F5FE4">
        <w:rPr>
          <w:rFonts w:ascii="Simplified Arabic" w:hAnsi="Simplified Arabic" w:cs="Simplified Arabic"/>
          <w:rtl/>
          <w:lang w:val="en-US"/>
        </w:rPr>
        <w:t xml:space="preserve"> المدافعون]، بما يتماشى مع التشريعات والأولويات والظروف الوطنية؛</w:t>
      </w:r>
    </w:p>
    <w:p w14:paraId="4047CF77" w14:textId="77777777" w:rsidR="00E0083C" w:rsidRPr="001B1F97" w:rsidRDefault="00E0083C" w:rsidP="00BA4046">
      <w:pPr>
        <w:pStyle w:val="Paragraphedeliste"/>
        <w:numPr>
          <w:ilvl w:val="0"/>
          <w:numId w:val="195"/>
        </w:numPr>
        <w:bidi/>
        <w:ind w:left="714" w:firstLine="709"/>
        <w:contextualSpacing w:val="0"/>
        <w:jc w:val="both"/>
        <w:rPr>
          <w:rFonts w:ascii="Simplified Arabic" w:hAnsi="Simplified Arabic" w:cs="Simplified Arabic"/>
          <w:lang w:val="en-US"/>
        </w:rPr>
      </w:pPr>
      <w:r w:rsidRPr="009927BA">
        <w:rPr>
          <w:rFonts w:ascii="Simplified Arabic" w:hAnsi="Simplified Arabic" w:cs="Simplified Arabic"/>
          <w:rtl/>
          <w:lang w:val="en-US"/>
        </w:rPr>
        <w:t xml:space="preserve">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w:t>
      </w:r>
      <w:r w:rsidRPr="009927BA">
        <w:rPr>
          <w:rFonts w:ascii="Simplified Arabic" w:hAnsi="Simplified Arabic" w:cs="Simplified Arabic" w:hint="cs"/>
          <w:rtl/>
          <w:lang w:val="en-US"/>
        </w:rPr>
        <w:t>والأحياء</w:t>
      </w:r>
      <w:r w:rsidRPr="009927BA">
        <w:rPr>
          <w:rFonts w:ascii="Simplified Arabic" w:hAnsi="Simplified Arabic" w:cs="Simplified Arabic"/>
          <w:rtl/>
          <w:lang w:val="en-US"/>
        </w:rPr>
        <w:t xml:space="preserve"> البرية في النظم الإيكولوجية البرية والمائية، بما يدعم التعايش ويقلل من الهشاشة الاجتماعية والاقتصادية؛</w:t>
      </w:r>
    </w:p>
    <w:p w14:paraId="1DEED14A" w14:textId="77777777" w:rsidR="00E0083C" w:rsidRPr="001B1F97"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Pr>
          <w:rFonts w:ascii="Simplified Arabic" w:hAnsi="Simplified Arabic" w:cs="Simplified Arabic" w:hint="cs"/>
          <w:rtl/>
          <w:lang w:val="en-US"/>
        </w:rPr>
        <w:t>إتاحة</w:t>
      </w:r>
      <w:r w:rsidRPr="009927BA">
        <w:rPr>
          <w:rFonts w:ascii="Simplified Arabic" w:hAnsi="Simplified Arabic" w:cs="Simplified Arabic"/>
          <w:rtl/>
          <w:lang w:val="en-US"/>
        </w:rPr>
        <w:t xml:space="preserve"> الأطر القانونية </w:t>
      </w:r>
      <w:proofErr w:type="spellStart"/>
      <w:r w:rsidRPr="009927BA">
        <w:rPr>
          <w:rFonts w:ascii="Simplified Arabic" w:hAnsi="Simplified Arabic" w:cs="Simplified Arabic"/>
          <w:rtl/>
          <w:lang w:val="en-US"/>
        </w:rPr>
        <w:t>والسياساتية</w:t>
      </w:r>
      <w:proofErr w:type="spellEnd"/>
      <w:r w:rsidRPr="009927BA">
        <w:rPr>
          <w:rFonts w:ascii="Simplified Arabic" w:hAnsi="Simplified Arabic" w:cs="Simplified Arabic"/>
          <w:rtl/>
          <w:lang w:val="en-US"/>
        </w:rPr>
        <w:t xml:space="preserve"> التي تسمح بوصول الإيرادات والمنافع الأخرى الناتجة عن الاستخدام المستدام </w:t>
      </w:r>
      <w:r w:rsidRPr="009927BA">
        <w:rPr>
          <w:rFonts w:ascii="Simplified Arabic" w:hAnsi="Simplified Arabic" w:cs="Simplified Arabic" w:hint="cs"/>
          <w:rtl/>
          <w:lang w:val="en-US"/>
        </w:rPr>
        <w:t>للأحياء</w:t>
      </w:r>
      <w:r w:rsidRPr="009927BA">
        <w:rPr>
          <w:rFonts w:ascii="Simplified Arabic" w:hAnsi="Simplified Arabic" w:cs="Simplified Arabic"/>
          <w:rtl/>
          <w:lang w:val="en-US"/>
        </w:rPr>
        <w:t xml:space="preserve"> البرية والتجارة</w:t>
      </w:r>
      <w:r w:rsidRPr="009927BA">
        <w:rPr>
          <w:rFonts w:ascii="Simplified Arabic" w:hAnsi="Simplified Arabic" w:cs="Simplified Arabic" w:hint="cs"/>
          <w:rtl/>
          <w:lang w:val="en-US"/>
        </w:rPr>
        <w:t xml:space="preserve"> بها</w:t>
      </w:r>
      <w:r w:rsidRPr="009927BA">
        <w:rPr>
          <w:rFonts w:ascii="Simplified Arabic" w:hAnsi="Simplified Arabic" w:cs="Simplified Arabic"/>
          <w:rtl/>
          <w:lang w:val="en-US"/>
        </w:rPr>
        <w:t xml:space="preserve"> و</w:t>
      </w:r>
      <w:r w:rsidRPr="009927BA">
        <w:rPr>
          <w:rFonts w:ascii="Simplified Arabic" w:hAnsi="Simplified Arabic" w:cs="Simplified Arabic" w:hint="cs"/>
          <w:rtl/>
          <w:lang w:val="en-US"/>
        </w:rPr>
        <w:t xml:space="preserve">استخدامها في </w:t>
      </w:r>
      <w:r w:rsidRPr="009927BA">
        <w:rPr>
          <w:rFonts w:ascii="Simplified Arabic" w:hAnsi="Simplified Arabic" w:cs="Simplified Arabic"/>
          <w:rtl/>
          <w:lang w:val="en-US"/>
        </w:rPr>
        <w:t>السياحة</w:t>
      </w:r>
      <w:r w:rsidRPr="009927BA">
        <w:rPr>
          <w:rFonts w:ascii="Simplified Arabic" w:hAnsi="Simplified Arabic" w:cs="Simplified Arabic" w:hint="cs"/>
          <w:rtl/>
          <w:lang w:val="en-US"/>
        </w:rPr>
        <w:t>،</w:t>
      </w:r>
      <w:r w:rsidRPr="001B1F97">
        <w:rPr>
          <w:rFonts w:ascii="Simplified Arabic" w:hAnsi="Simplified Arabic" w:cs="Simplified Arabic"/>
          <w:rtl/>
          <w:lang w:val="en-US"/>
        </w:rPr>
        <w:t xml:space="preserve"> وغيرها من أنشطة اقتصاد ال</w:t>
      </w:r>
      <w:r w:rsidRPr="001B1F97">
        <w:rPr>
          <w:rFonts w:ascii="Simplified Arabic" w:hAnsi="Simplified Arabic" w:cs="Simplified Arabic" w:hint="cs"/>
          <w:rtl/>
          <w:lang w:val="en-US"/>
        </w:rPr>
        <w:t>أ</w:t>
      </w:r>
      <w:r w:rsidRPr="001B1F97">
        <w:rPr>
          <w:rFonts w:ascii="Simplified Arabic" w:hAnsi="Simplified Arabic" w:cs="Simplified Arabic"/>
          <w:rtl/>
          <w:lang w:val="en-US"/>
        </w:rPr>
        <w:t>حيا</w:t>
      </w:r>
      <w:r w:rsidRPr="001B1F97">
        <w:rPr>
          <w:rFonts w:ascii="Simplified Arabic" w:hAnsi="Simplified Arabic" w:cs="Simplified Arabic" w:hint="cs"/>
          <w:rtl/>
          <w:lang w:val="en-US"/>
        </w:rPr>
        <w:t>ء</w:t>
      </w:r>
      <w:r w:rsidRPr="001B1F97">
        <w:rPr>
          <w:rFonts w:ascii="Simplified Arabic" w:hAnsi="Simplified Arabic" w:cs="Simplified Arabic"/>
          <w:rtl/>
          <w:lang w:val="en-US"/>
        </w:rPr>
        <w:t xml:space="preserve"> البرية المستدام،</w:t>
      </w:r>
      <w:r w:rsidRPr="009927BA">
        <w:rPr>
          <w:rFonts w:ascii="Simplified Arabic" w:hAnsi="Simplified Arabic" w:cs="Simplified Arabic"/>
          <w:rtl/>
          <w:lang w:val="en-US"/>
        </w:rPr>
        <w:t xml:space="preserve"> إلى الشعوب الأصلية والمجتمعات المحلية والجهات المعنية، وذلك من خلال توضيح صيغ تقاسم الإيرادات، وتفويض الصلاحيات المالية المناسبة، ودعم المشاريع الاجتماعية والشركات المملوكة للشعوب الأصلية والمجتمعات المحلية</w:t>
      </w:r>
      <w:r w:rsidRPr="009927BA">
        <w:rPr>
          <w:rFonts w:ascii="Simplified Arabic" w:hAnsi="Simplified Arabic" w:cs="Simplified Arabic" w:hint="cs"/>
          <w:rtl/>
          <w:lang w:val="en-US"/>
        </w:rPr>
        <w:t xml:space="preserve"> </w:t>
      </w:r>
      <w:r w:rsidRPr="001B1F97">
        <w:rPr>
          <w:rFonts w:ascii="Simplified Arabic" w:hAnsi="Simplified Arabic" w:cs="Simplified Arabic"/>
          <w:rtl/>
          <w:lang w:val="en-US"/>
        </w:rPr>
        <w:t>والنساء والشباب</w:t>
      </w:r>
      <w:r w:rsidRPr="009927BA">
        <w:rPr>
          <w:rFonts w:ascii="Simplified Arabic" w:hAnsi="Simplified Arabic" w:cs="Simplified Arabic"/>
          <w:rtl/>
          <w:lang w:val="en-US"/>
        </w:rPr>
        <w:t>؛</w:t>
      </w:r>
    </w:p>
    <w:p w14:paraId="6DDFBB2D" w14:textId="77777777" w:rsidR="00E0083C" w:rsidRPr="001B1F97"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t>تعزيز المساءلة عن تقاسم المنافع و</w:t>
      </w:r>
      <w:r w:rsidRPr="009927BA">
        <w:rPr>
          <w:rFonts w:ascii="Simplified Arabic" w:hAnsi="Simplified Arabic" w:cs="Simplified Arabic" w:hint="cs"/>
          <w:rtl/>
          <w:lang w:val="en-US"/>
        </w:rPr>
        <w:t>ال</w:t>
      </w:r>
      <w:r w:rsidRPr="009927BA">
        <w:rPr>
          <w:rFonts w:ascii="Simplified Arabic" w:hAnsi="Simplified Arabic" w:cs="Simplified Arabic"/>
          <w:rtl/>
          <w:lang w:val="en-US"/>
        </w:rPr>
        <w:t>إيرادات</w:t>
      </w:r>
      <w:r w:rsidRPr="009927BA">
        <w:rPr>
          <w:rFonts w:ascii="Simplified Arabic" w:hAnsi="Simplified Arabic" w:cs="Simplified Arabic" w:hint="cs"/>
          <w:rtl/>
          <w:lang w:val="en-US"/>
        </w:rPr>
        <w:t xml:space="preserve"> الناجمة عن الأحياء </w:t>
      </w:r>
      <w:r w:rsidRPr="009927BA">
        <w:rPr>
          <w:rFonts w:ascii="Simplified Arabic" w:hAnsi="Simplified Arabic" w:cs="Simplified Arabic"/>
          <w:rtl/>
          <w:lang w:val="en-US"/>
        </w:rPr>
        <w:t xml:space="preserve">البرية من خلال الرقابة المستقلة، وعمليات </w:t>
      </w:r>
      <w:proofErr w:type="spellStart"/>
      <w:r w:rsidRPr="009927BA">
        <w:rPr>
          <w:rFonts w:ascii="Simplified Arabic" w:hAnsi="Simplified Arabic" w:cs="Simplified Arabic"/>
          <w:rtl/>
          <w:lang w:val="en-US"/>
        </w:rPr>
        <w:t>التدقيق</w:t>
      </w:r>
      <w:r w:rsidRPr="009927BA">
        <w:rPr>
          <w:rFonts w:ascii="Simplified Arabic" w:hAnsi="Simplified Arabic" w:cs="Simplified Arabic" w:hint="cs"/>
          <w:rtl/>
          <w:lang w:val="en-US"/>
        </w:rPr>
        <w:t>ات</w:t>
      </w:r>
      <w:proofErr w:type="spellEnd"/>
      <w:r w:rsidRPr="009927BA">
        <w:rPr>
          <w:rFonts w:ascii="Simplified Arabic" w:hAnsi="Simplified Arabic" w:cs="Simplified Arabic"/>
          <w:rtl/>
          <w:lang w:val="en-US"/>
        </w:rPr>
        <w:t xml:space="preserve"> المالي </w:t>
      </w:r>
      <w:proofErr w:type="spellStart"/>
      <w:r w:rsidRPr="009927BA">
        <w:rPr>
          <w:rFonts w:ascii="Simplified Arabic" w:hAnsi="Simplified Arabic" w:cs="Simplified Arabic"/>
          <w:rtl/>
          <w:lang w:val="en-US"/>
        </w:rPr>
        <w:t>وتدقيق</w:t>
      </w:r>
      <w:r w:rsidRPr="009927BA">
        <w:rPr>
          <w:rFonts w:ascii="Simplified Arabic" w:hAnsi="Simplified Arabic" w:cs="Simplified Arabic" w:hint="cs"/>
          <w:rtl/>
          <w:lang w:val="en-US"/>
        </w:rPr>
        <w:t>ات</w:t>
      </w:r>
      <w:proofErr w:type="spellEnd"/>
      <w:r w:rsidRPr="009927BA">
        <w:rPr>
          <w:rFonts w:ascii="Simplified Arabic" w:hAnsi="Simplified Arabic" w:cs="Simplified Arabic"/>
          <w:rtl/>
          <w:lang w:val="en-US"/>
        </w:rPr>
        <w:t xml:space="preserve"> الأداء الدورية، والإفصاح عن تدفقات الإيرادات وتوزيعاتها، وآليات التظلم والانتصاف المتاحة، إلى جانب توفير الحماية من أي إجراءات انتقامية</w:t>
      </w:r>
      <w:r w:rsidRPr="009927BA">
        <w:rPr>
          <w:rFonts w:ascii="Simplified Arabic" w:hAnsi="Simplified Arabic" w:cs="Simplified Arabic" w:hint="cs"/>
          <w:rtl/>
          <w:lang w:val="en-US"/>
        </w:rPr>
        <w:t>،</w:t>
      </w:r>
      <w:r w:rsidRPr="001B1F97">
        <w:rPr>
          <w:rFonts w:ascii="Simplified Arabic" w:hAnsi="Simplified Arabic" w:cs="Simplified Arabic"/>
          <w:rtl/>
          <w:lang w:val="en-US"/>
        </w:rPr>
        <w:t xml:space="preserve"> وفقا للسياسات والتشريعات الوطنية؛</w:t>
      </w:r>
    </w:p>
    <w:p w14:paraId="3B1CAF80"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t>الاعتراف بأدوار صغار ال</w:t>
      </w:r>
      <w:r>
        <w:rPr>
          <w:rFonts w:ascii="Simplified Arabic" w:hAnsi="Simplified Arabic" w:cs="Simplified Arabic" w:hint="cs"/>
          <w:rtl/>
          <w:lang w:val="en-US"/>
        </w:rPr>
        <w:t>حصادين</w:t>
      </w:r>
      <w:r w:rsidRPr="009927BA">
        <w:rPr>
          <w:rFonts w:ascii="Simplified Arabic" w:hAnsi="Simplified Arabic" w:cs="Simplified Arabic"/>
          <w:rtl/>
          <w:lang w:val="en-US"/>
        </w:rPr>
        <w:t xml:space="preserve"> والمعالجين </w:t>
      </w:r>
      <w:r w:rsidRPr="009927BA">
        <w:rPr>
          <w:rFonts w:ascii="Simplified Arabic" w:hAnsi="Simplified Arabic" w:cs="Simplified Arabic" w:hint="cs"/>
          <w:rtl/>
          <w:lang w:val="en-US"/>
        </w:rPr>
        <w:t>والمشروعات</w:t>
      </w:r>
      <w:r w:rsidRPr="009927BA">
        <w:rPr>
          <w:rFonts w:ascii="Simplified Arabic" w:hAnsi="Simplified Arabic" w:cs="Simplified Arabic"/>
          <w:rtl/>
          <w:lang w:val="en-US"/>
        </w:rPr>
        <w:t xml:space="preserve"> الاجتماعية ضمن سلاسل قيمة </w:t>
      </w:r>
      <w:r w:rsidRPr="009927BA">
        <w:rPr>
          <w:rFonts w:ascii="Simplified Arabic" w:hAnsi="Simplified Arabic" w:cs="Simplified Arabic" w:hint="cs"/>
          <w:rtl/>
          <w:lang w:val="en-US"/>
        </w:rPr>
        <w:t>الأحياء</w:t>
      </w:r>
      <w:r w:rsidRPr="009927BA">
        <w:rPr>
          <w:rFonts w:ascii="Simplified Arabic" w:hAnsi="Simplified Arabic" w:cs="Simplified Arabic"/>
          <w:rtl/>
          <w:lang w:val="en-US"/>
        </w:rPr>
        <w:t xml:space="preserve"> البرية، وضمان عدم إلحاق التدابير التنظيمية ضررا غير متناسب بالجهات الفاعلة العاملة ضمن النظم المحلية والعرفية؛</w:t>
      </w:r>
    </w:p>
    <w:p w14:paraId="5685889B"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t xml:space="preserve">تشجيع استراتيجيات معيشية متنوعة وقادرة على الصمود في وجه تغير المناخ، ومرتبطة </w:t>
      </w:r>
      <w:r>
        <w:rPr>
          <w:rFonts w:ascii="Simplified Arabic" w:hAnsi="Simplified Arabic" w:cs="Simplified Arabic" w:hint="cs"/>
          <w:rtl/>
          <w:lang w:val="en-US"/>
        </w:rPr>
        <w:t xml:space="preserve">مع </w:t>
      </w:r>
      <w:r w:rsidRPr="009927BA">
        <w:rPr>
          <w:rFonts w:ascii="Simplified Arabic" w:hAnsi="Simplified Arabic" w:cs="Simplified Arabic"/>
          <w:rtl/>
          <w:lang w:val="en-US"/>
        </w:rPr>
        <w:t xml:space="preserve">الإدارة المستدامة </w:t>
      </w:r>
      <w:r w:rsidRPr="009927BA">
        <w:rPr>
          <w:rFonts w:ascii="Simplified Arabic" w:hAnsi="Simplified Arabic" w:cs="Simplified Arabic" w:hint="cs"/>
          <w:rtl/>
          <w:lang w:val="en-US"/>
        </w:rPr>
        <w:t>للأحياء</w:t>
      </w:r>
      <w:r w:rsidRPr="009927BA">
        <w:rPr>
          <w:rFonts w:ascii="Simplified Arabic" w:hAnsi="Simplified Arabic" w:cs="Simplified Arabic"/>
          <w:rtl/>
          <w:lang w:val="en-US"/>
        </w:rPr>
        <w:t xml:space="preserve"> البرية، </w:t>
      </w:r>
      <w:r w:rsidRPr="001B1F97">
        <w:rPr>
          <w:rFonts w:ascii="Simplified Arabic" w:hAnsi="Simplified Arabic" w:cs="Simplified Arabic"/>
          <w:rtl/>
          <w:lang w:val="en-US"/>
        </w:rPr>
        <w:t>بما في ذلك الاستخدام المستدام</w:t>
      </w:r>
      <w:r w:rsidRPr="009927BA">
        <w:rPr>
          <w:rFonts w:ascii="Simplified Arabic" w:hAnsi="Simplified Arabic" w:cs="Simplified Arabic"/>
          <w:rtl/>
          <w:lang w:val="en-US"/>
        </w:rPr>
        <w:t>؛</w:t>
      </w:r>
    </w:p>
    <w:p w14:paraId="5BD68A9B" w14:textId="77777777" w:rsidR="00E0083C" w:rsidRPr="001B1F97"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1B1F97">
        <w:rPr>
          <w:rFonts w:ascii="Simplified Arabic" w:hAnsi="Simplified Arabic" w:cs="Simplified Arabic"/>
          <w:rtl/>
          <w:lang w:val="en-US"/>
        </w:rPr>
        <w:t>تطبيق ضمانات الاستدامة، مثل رصد التنوع البيولوجي، على أنشطة الإدارة المستدامة لل</w:t>
      </w:r>
      <w:r w:rsidRPr="001B1F97">
        <w:rPr>
          <w:rFonts w:ascii="Simplified Arabic" w:hAnsi="Simplified Arabic" w:cs="Simplified Arabic" w:hint="cs"/>
          <w:rtl/>
          <w:lang w:val="en-US"/>
        </w:rPr>
        <w:t>أ</w:t>
      </w:r>
      <w:r w:rsidRPr="001B1F97">
        <w:rPr>
          <w:rFonts w:ascii="Simplified Arabic" w:hAnsi="Simplified Arabic" w:cs="Simplified Arabic"/>
          <w:rtl/>
          <w:lang w:val="en-US"/>
        </w:rPr>
        <w:t>حيا</w:t>
      </w:r>
      <w:r w:rsidRPr="001B1F97">
        <w:rPr>
          <w:rFonts w:ascii="Simplified Arabic" w:hAnsi="Simplified Arabic" w:cs="Simplified Arabic" w:hint="cs"/>
          <w:rtl/>
          <w:lang w:val="en-US"/>
        </w:rPr>
        <w:t>ء</w:t>
      </w:r>
      <w:r w:rsidRPr="001B1F97">
        <w:rPr>
          <w:rFonts w:ascii="Simplified Arabic" w:hAnsi="Simplified Arabic" w:cs="Simplified Arabic"/>
          <w:rtl/>
          <w:lang w:val="en-US"/>
        </w:rPr>
        <w:t xml:space="preserve"> البرية، مثل مراقبة ال</w:t>
      </w:r>
      <w:r w:rsidRPr="001B1F97">
        <w:rPr>
          <w:rFonts w:ascii="Simplified Arabic" w:hAnsi="Simplified Arabic" w:cs="Simplified Arabic" w:hint="cs"/>
          <w:rtl/>
          <w:lang w:val="en-US"/>
        </w:rPr>
        <w:t>أ</w:t>
      </w:r>
      <w:r w:rsidRPr="001B1F97">
        <w:rPr>
          <w:rFonts w:ascii="Simplified Arabic" w:hAnsi="Simplified Arabic" w:cs="Simplified Arabic"/>
          <w:rtl/>
          <w:lang w:val="en-US"/>
        </w:rPr>
        <w:t>حيا</w:t>
      </w:r>
      <w:r w:rsidRPr="001B1F97">
        <w:rPr>
          <w:rFonts w:ascii="Simplified Arabic" w:hAnsi="Simplified Arabic" w:cs="Simplified Arabic" w:hint="cs"/>
          <w:rtl/>
          <w:lang w:val="en-US"/>
        </w:rPr>
        <w:t>ء</w:t>
      </w:r>
      <w:r w:rsidRPr="001B1F97">
        <w:rPr>
          <w:rFonts w:ascii="Simplified Arabic" w:hAnsi="Simplified Arabic" w:cs="Simplified Arabic"/>
          <w:rtl/>
          <w:lang w:val="en-US"/>
        </w:rPr>
        <w:t xml:space="preserve"> البرية والسياحة</w:t>
      </w:r>
      <w:r w:rsidRPr="001B1F97">
        <w:rPr>
          <w:rFonts w:ascii="Simplified Arabic" w:hAnsi="Simplified Arabic" w:cs="Simplified Arabic" w:hint="cs"/>
          <w:rtl/>
          <w:lang w:val="en-US"/>
        </w:rPr>
        <w:t xml:space="preserve"> القائمة على الطبيعة، مثل السياحة</w:t>
      </w:r>
      <w:r w:rsidRPr="001B1F97">
        <w:rPr>
          <w:rFonts w:ascii="Simplified Arabic" w:hAnsi="Simplified Arabic" w:cs="Simplified Arabic"/>
          <w:rtl/>
          <w:lang w:val="en-US"/>
        </w:rPr>
        <w:t xml:space="preserve"> البيئية؛</w:t>
      </w:r>
    </w:p>
    <w:p w14:paraId="50905684"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t xml:space="preserve">استكشاف آليات تمويل مبتكرة ومستدامة، مثل الرسوم المتعلقة بالتنوع البيولوجي، والمدفوعات مقابل خدمات </w:t>
      </w:r>
      <w:r w:rsidRPr="009927BA">
        <w:rPr>
          <w:rFonts w:ascii="Simplified Arabic" w:hAnsi="Simplified Arabic" w:cs="Simplified Arabic" w:hint="cs"/>
          <w:rtl/>
          <w:lang w:val="en-US"/>
        </w:rPr>
        <w:t>النظم الإيكولوجية</w:t>
      </w:r>
      <w:r w:rsidRPr="009927BA">
        <w:rPr>
          <w:rFonts w:ascii="Simplified Arabic" w:hAnsi="Simplified Arabic" w:cs="Simplified Arabic"/>
          <w:rtl/>
          <w:lang w:val="en-US"/>
        </w:rPr>
        <w:t xml:space="preserve">، والشراكات بين القطاعين العام والخاص، مع ضمانات اجتماعية وبيئية واضحة، تشمل مبدأ الإضافة، وتجنب الحوافز السلبية، ورصد نتائج التنوع البيولوجي، واحترام </w:t>
      </w:r>
      <w:r w:rsidRPr="001B1F97">
        <w:rPr>
          <w:rFonts w:ascii="Simplified Arabic" w:hAnsi="Simplified Arabic" w:cs="Simplified Arabic"/>
          <w:rtl/>
          <w:lang w:val="en-US"/>
        </w:rPr>
        <w:t>حقوق أصحاب المصلحة المشاركين في الإدارة المستدامة لل</w:t>
      </w:r>
      <w:r w:rsidRPr="001B1F97">
        <w:rPr>
          <w:rFonts w:ascii="Simplified Arabic" w:hAnsi="Simplified Arabic" w:cs="Simplified Arabic" w:hint="cs"/>
          <w:rtl/>
          <w:lang w:val="en-US"/>
        </w:rPr>
        <w:t>أ</w:t>
      </w:r>
      <w:r w:rsidRPr="001B1F97">
        <w:rPr>
          <w:rFonts w:ascii="Simplified Arabic" w:hAnsi="Simplified Arabic" w:cs="Simplified Arabic"/>
          <w:rtl/>
          <w:lang w:val="en-US"/>
        </w:rPr>
        <w:t>حيا</w:t>
      </w:r>
      <w:r w:rsidRPr="001B1F97">
        <w:rPr>
          <w:rFonts w:ascii="Simplified Arabic" w:hAnsi="Simplified Arabic" w:cs="Simplified Arabic" w:hint="cs"/>
          <w:rtl/>
          <w:lang w:val="en-US"/>
        </w:rPr>
        <w:t>ء</w:t>
      </w:r>
      <w:r w:rsidRPr="001B1F97">
        <w:rPr>
          <w:rFonts w:ascii="Simplified Arabic" w:hAnsi="Simplified Arabic" w:cs="Simplified Arabic"/>
          <w:rtl/>
          <w:lang w:val="en-US"/>
        </w:rPr>
        <w:t xml:space="preserve"> البرية</w:t>
      </w:r>
      <w:r w:rsidRPr="009927BA">
        <w:rPr>
          <w:rFonts w:ascii="Simplified Arabic" w:hAnsi="Simplified Arabic" w:cs="Simplified Arabic"/>
          <w:rtl/>
          <w:lang w:val="en-US"/>
        </w:rPr>
        <w:t>؛</w:t>
      </w:r>
    </w:p>
    <w:p w14:paraId="4C53E99B" w14:textId="77777777" w:rsidR="00E0083C" w:rsidRPr="009927BA"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9927BA">
        <w:rPr>
          <w:rFonts w:ascii="Simplified Arabic" w:hAnsi="Simplified Arabic" w:cs="Simplified Arabic"/>
          <w:rtl/>
          <w:lang w:val="en-US"/>
        </w:rPr>
        <w:lastRenderedPageBreak/>
        <w:t>تعزيز</w:t>
      </w:r>
      <w:r>
        <w:rPr>
          <w:rFonts w:ascii="Simplified Arabic" w:hAnsi="Simplified Arabic" w:cs="Simplified Arabic" w:hint="cs"/>
          <w:rtl/>
          <w:lang w:val="en-US"/>
        </w:rPr>
        <w:t xml:space="preserve"> سبل</w:t>
      </w:r>
      <w:r w:rsidRPr="009927BA">
        <w:rPr>
          <w:rFonts w:ascii="Simplified Arabic" w:hAnsi="Simplified Arabic" w:cs="Simplified Arabic"/>
          <w:rtl/>
          <w:lang w:val="en-US"/>
        </w:rPr>
        <w:t xml:space="preserve"> الوصول إلى أسواق أجزاء </w:t>
      </w:r>
      <w:r w:rsidRPr="009927BA">
        <w:rPr>
          <w:rFonts w:ascii="Simplified Arabic" w:hAnsi="Simplified Arabic" w:cs="Simplified Arabic" w:hint="cs"/>
          <w:rtl/>
          <w:lang w:val="en-US"/>
        </w:rPr>
        <w:t>الحيوانات</w:t>
      </w:r>
      <w:r w:rsidRPr="009927BA">
        <w:rPr>
          <w:rFonts w:ascii="Simplified Arabic" w:hAnsi="Simplified Arabic" w:cs="Simplified Arabic"/>
          <w:rtl/>
          <w:lang w:val="en-US"/>
        </w:rPr>
        <w:t xml:space="preserve"> البرية ومشتقاتها من مصادر مستدامة، مع ضمان توافق التسويق مع أهداف الحفاظ على البيئة وضمن الحدود </w:t>
      </w:r>
      <w:r w:rsidRPr="009927BA">
        <w:rPr>
          <w:rFonts w:ascii="Simplified Arabic" w:hAnsi="Simplified Arabic" w:cs="Simplified Arabic" w:hint="cs"/>
          <w:rtl/>
          <w:lang w:val="en-US"/>
        </w:rPr>
        <w:t>الإيكولوجية</w:t>
      </w:r>
      <w:r w:rsidRPr="009927BA">
        <w:rPr>
          <w:rFonts w:ascii="Simplified Arabic" w:hAnsi="Simplified Arabic" w:cs="Simplified Arabic"/>
          <w:rtl/>
          <w:lang w:val="en-US"/>
        </w:rPr>
        <w:t xml:space="preserve">، وتوفير حوافز لنماذج أعمال بديلة ذات </w:t>
      </w:r>
      <w:r>
        <w:rPr>
          <w:rFonts w:ascii="Simplified Arabic" w:hAnsi="Simplified Arabic" w:cs="Simplified Arabic"/>
          <w:rtl/>
          <w:lang w:val="en-US"/>
        </w:rPr>
        <w:t>منافع</w:t>
      </w:r>
      <w:r w:rsidRPr="009927BA">
        <w:rPr>
          <w:rFonts w:ascii="Simplified Arabic" w:hAnsi="Simplified Arabic" w:cs="Simplified Arabic"/>
          <w:rtl/>
          <w:lang w:val="en-US"/>
        </w:rPr>
        <w:t xml:space="preserve"> اجتماعية وبيئية واضحة، </w:t>
      </w:r>
      <w:r w:rsidRPr="001B1F97">
        <w:rPr>
          <w:rFonts w:ascii="Simplified Arabic" w:hAnsi="Simplified Arabic" w:cs="Simplified Arabic"/>
          <w:rtl/>
          <w:lang w:val="en-US"/>
        </w:rPr>
        <w:t>[</w:t>
      </w:r>
      <w:r w:rsidRPr="009927BA">
        <w:rPr>
          <w:rFonts w:ascii="Simplified Arabic" w:hAnsi="Simplified Arabic" w:cs="Simplified Arabic"/>
          <w:rtl/>
          <w:lang w:val="en-US"/>
        </w:rPr>
        <w:t>بما في ذلك تلك التي تندرج ضمن اقتصاد التضامن الاجتماع</w:t>
      </w:r>
      <w:r>
        <w:rPr>
          <w:rFonts w:ascii="Simplified Arabic" w:hAnsi="Simplified Arabic" w:cs="Simplified Arabic" w:hint="cs"/>
          <w:rtl/>
          <w:lang w:val="en-US"/>
        </w:rPr>
        <w:t>ي،</w:t>
      </w:r>
      <w:r w:rsidRPr="00676402">
        <w:rPr>
          <w:rStyle w:val="Appelnotedebasdep"/>
          <w:rFonts w:cs="Simplified Arabic"/>
          <w:rtl/>
          <w:lang w:val="en-US"/>
        </w:rPr>
        <w:footnoteReference w:id="327"/>
      </w:r>
      <w:r w:rsidRPr="001B1F97">
        <w:rPr>
          <w:rFonts w:ascii="Simplified Arabic" w:hAnsi="Simplified Arabic" w:cs="Simplified Arabic"/>
          <w:rtl/>
          <w:lang w:val="en-US"/>
        </w:rPr>
        <w:t>]</w:t>
      </w:r>
      <w:r w:rsidRPr="009927BA">
        <w:rPr>
          <w:rFonts w:ascii="Simplified Arabic" w:hAnsi="Simplified Arabic" w:cs="Simplified Arabic"/>
          <w:rtl/>
          <w:lang w:val="en-US"/>
        </w:rPr>
        <w:t>، مع مراعاة النهج الوقائي؛</w:t>
      </w:r>
    </w:p>
    <w:p w14:paraId="4A35CF7A" w14:textId="7715F95F" w:rsidR="00DD4BE7" w:rsidRDefault="00E0083C" w:rsidP="00BA4046">
      <w:pPr>
        <w:pStyle w:val="Paragraphedeliste"/>
        <w:numPr>
          <w:ilvl w:val="0"/>
          <w:numId w:val="195"/>
        </w:numPr>
        <w:bidi/>
        <w:ind w:left="714" w:firstLine="709"/>
        <w:contextualSpacing w:val="0"/>
        <w:jc w:val="both"/>
        <w:rPr>
          <w:rFonts w:ascii="Simplified Arabic" w:hAnsi="Simplified Arabic" w:cs="Simplified Arabic"/>
          <w:rtl/>
          <w:lang w:val="en-US"/>
        </w:rPr>
      </w:pPr>
      <w:r w:rsidRPr="001C5C8F">
        <w:rPr>
          <w:rFonts w:ascii="Simplified Arabic" w:hAnsi="Simplified Arabic" w:cs="Simplified Arabic"/>
          <w:rtl/>
          <w:lang w:val="en-US"/>
        </w:rPr>
        <w:t>دعم مبادرات الاستعادة وال</w:t>
      </w:r>
      <w:r>
        <w:rPr>
          <w:rFonts w:ascii="Simplified Arabic" w:hAnsi="Simplified Arabic" w:cs="Simplified Arabic" w:hint="cs"/>
          <w:rtl/>
          <w:lang w:val="en-US"/>
        </w:rPr>
        <w:t>إصلاح</w:t>
      </w:r>
      <w:r w:rsidRPr="001C5C8F">
        <w:rPr>
          <w:rFonts w:ascii="Simplified Arabic" w:hAnsi="Simplified Arabic" w:cs="Simplified Arabic"/>
          <w:rtl/>
          <w:lang w:val="en-US"/>
        </w:rPr>
        <w:t>، في حالة انخفاض أعداد ال</w:t>
      </w:r>
      <w:r>
        <w:rPr>
          <w:rFonts w:ascii="Simplified Arabic" w:hAnsi="Simplified Arabic" w:cs="Simplified Arabic" w:hint="cs"/>
          <w:rtl/>
          <w:lang w:val="en-US"/>
        </w:rPr>
        <w:t>أحياء</w:t>
      </w:r>
      <w:r w:rsidRPr="001C5C8F">
        <w:rPr>
          <w:rFonts w:ascii="Simplified Arabic" w:hAnsi="Simplified Arabic" w:cs="Simplified Arabic"/>
          <w:rtl/>
          <w:lang w:val="en-US"/>
        </w:rPr>
        <w:t xml:space="preserve"> البرية أو موائلها أو وظائفها ال</w:t>
      </w:r>
      <w:r>
        <w:rPr>
          <w:rFonts w:ascii="Simplified Arabic" w:hAnsi="Simplified Arabic" w:cs="Simplified Arabic" w:hint="cs"/>
          <w:rtl/>
          <w:lang w:val="en-US"/>
        </w:rPr>
        <w:t>إيكولوجية</w:t>
      </w:r>
      <w:r w:rsidRPr="001C5C8F">
        <w:rPr>
          <w:rFonts w:ascii="Simplified Arabic" w:hAnsi="Simplified Arabic" w:cs="Simplified Arabic"/>
          <w:rtl/>
          <w:lang w:val="en-US"/>
        </w:rPr>
        <w:t xml:space="preserve">، والتي ينبغي أن </w:t>
      </w:r>
      <w:r>
        <w:rPr>
          <w:rFonts w:ascii="Simplified Arabic" w:hAnsi="Simplified Arabic" w:cs="Simplified Arabic" w:hint="cs"/>
          <w:rtl/>
          <w:lang w:val="en-US"/>
        </w:rPr>
        <w:t>تراعي</w:t>
      </w:r>
      <w:r w:rsidRPr="001C5C8F">
        <w:rPr>
          <w:rFonts w:ascii="Simplified Arabic" w:hAnsi="Simplified Arabic" w:cs="Simplified Arabic"/>
          <w:rtl/>
          <w:lang w:val="en-US"/>
        </w:rPr>
        <w:t xml:space="preserve"> التوزيع المنصف للتكاليف والمنافع، بما في ذلك آثارها على الحيازة، و</w:t>
      </w:r>
      <w:r>
        <w:rPr>
          <w:rFonts w:ascii="Simplified Arabic" w:hAnsi="Simplified Arabic" w:cs="Simplified Arabic" w:hint="cs"/>
          <w:rtl/>
          <w:lang w:val="en-US"/>
        </w:rPr>
        <w:t xml:space="preserve">إمكانية </w:t>
      </w:r>
      <w:r w:rsidRPr="001C5C8F">
        <w:rPr>
          <w:rFonts w:ascii="Simplified Arabic" w:hAnsi="Simplified Arabic" w:cs="Simplified Arabic"/>
          <w:rtl/>
          <w:lang w:val="en-US"/>
        </w:rPr>
        <w:t>الوصول، وسبل العيش، والاستخدام المستدام المألوف، وأن تتيح مشاركة الشعوب الأصلية والمجتمعات المحلية وأصحاب المصلحة ذوي الصلة، حسب الاقتضاء.</w:t>
      </w:r>
      <w:r w:rsidR="00096CFD">
        <w:rPr>
          <w:rFonts w:ascii="Simplified Arabic" w:hAnsi="Simplified Arabic" w:cs="Simplified Arabic" w:hint="cs"/>
          <w:rtl/>
          <w:lang w:val="en-US"/>
        </w:rPr>
        <w:t xml:space="preserve">   </w:t>
      </w:r>
    </w:p>
    <w:p w14:paraId="03F4AF5F" w14:textId="44C59690" w:rsidR="00735555" w:rsidRPr="00735555" w:rsidRDefault="00DD4BE7" w:rsidP="00DD4BE7">
      <w:pPr>
        <w:rPr>
          <w:rFonts w:ascii="Simplified Arabic" w:hAnsi="Simplified Arabic" w:cs="Simplified Arabic"/>
          <w:rtl/>
          <w:lang w:val="en-US"/>
        </w:rPr>
      </w:pPr>
      <w:r>
        <w:rPr>
          <w:rFonts w:ascii="Simplified Arabic" w:hAnsi="Simplified Arabic" w:cs="Simplified Arabic"/>
          <w:rtl/>
          <w:lang w:val="en-US"/>
        </w:rPr>
        <w:br w:type="page"/>
      </w:r>
    </w:p>
    <w:p w14:paraId="1A065062" w14:textId="3F0C61F7" w:rsidR="00CF146E" w:rsidRPr="00C869A9" w:rsidRDefault="00E06506" w:rsidP="00961AA7">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122" w:name="_Toc241071559"/>
      <w:bookmarkStart w:id="123" w:name="_Toc241486253"/>
      <w:bookmarkStart w:id="124" w:name="_Toc241589687"/>
      <w:bookmarkEnd w:id="112"/>
      <w:r w:rsidRPr="00C869A9">
        <w:rPr>
          <w:rFonts w:ascii="Simplified Arabic" w:hAnsi="Simplified Arabic" w:cs="Simplified Arabic" w:hint="cs"/>
          <w:b/>
          <w:bCs/>
          <w:sz w:val="26"/>
          <w:szCs w:val="26"/>
          <w:rtl/>
        </w:rPr>
        <w:lastRenderedPageBreak/>
        <w:t>البند 18 (ج)</w:t>
      </w:r>
      <w:r w:rsidRPr="00C869A9">
        <w:rPr>
          <w:rFonts w:ascii="Simplified Arabic" w:hAnsi="Simplified Arabic" w:cs="Simplified Arabic" w:hint="cs"/>
          <w:b/>
          <w:bCs/>
          <w:sz w:val="26"/>
          <w:szCs w:val="26"/>
        </w:rPr>
        <w:t xml:space="preserve"> </w:t>
      </w:r>
      <w:r w:rsidR="00735555" w:rsidRPr="00C869A9">
        <w:rPr>
          <w:rFonts w:ascii="Simplified Arabic" w:hAnsi="Simplified Arabic" w:cs="Simplified Arabic" w:hint="cs"/>
          <w:b/>
          <w:bCs/>
          <w:sz w:val="26"/>
          <w:szCs w:val="26"/>
        </w:rPr>
        <w:br/>
      </w:r>
      <w:bookmarkStart w:id="125" w:name="_Toc241071560"/>
      <w:bookmarkEnd w:id="122"/>
      <w:bookmarkEnd w:id="123"/>
      <w:bookmarkEnd w:id="124"/>
      <w:r w:rsidR="00CF146E" w:rsidRPr="00C869A9">
        <w:rPr>
          <w:rFonts w:ascii="Simplified Arabic" w:hAnsi="Simplified Arabic" w:cs="Simplified Arabic" w:hint="cs"/>
          <w:b/>
          <w:bCs/>
          <w:sz w:val="26"/>
          <w:szCs w:val="26"/>
          <w:rtl/>
        </w:rPr>
        <w:t xml:space="preserve">المسائل العلمية والتقنية الأخرى المتصلة بتنفيذ إطار </w:t>
      </w:r>
      <w:proofErr w:type="spellStart"/>
      <w:r w:rsidR="00CF146E" w:rsidRPr="00C869A9">
        <w:rPr>
          <w:rFonts w:ascii="Simplified Arabic" w:hAnsi="Simplified Arabic" w:cs="Simplified Arabic" w:hint="cs"/>
          <w:b/>
          <w:bCs/>
          <w:sz w:val="26"/>
          <w:szCs w:val="26"/>
          <w:rtl/>
        </w:rPr>
        <w:t>كونمينغ</w:t>
      </w:r>
      <w:proofErr w:type="spellEnd"/>
      <w:r w:rsidR="00CF146E" w:rsidRPr="00C869A9">
        <w:rPr>
          <w:rFonts w:ascii="Simplified Arabic" w:hAnsi="Simplified Arabic" w:cs="Simplified Arabic" w:hint="cs"/>
          <w:b/>
          <w:bCs/>
          <w:sz w:val="26"/>
          <w:szCs w:val="26"/>
          <w:rtl/>
        </w:rPr>
        <w:t xml:space="preserve">-مونتريال العالمي للتنوع البيولوجي: </w:t>
      </w:r>
      <w:r w:rsidR="00961AA7" w:rsidRPr="00C869A9">
        <w:rPr>
          <w:rFonts w:ascii="Simplified Arabic" w:hAnsi="Simplified Arabic" w:cs="Simplified Arabic" w:hint="cs"/>
          <w:b/>
          <w:bCs/>
          <w:sz w:val="26"/>
          <w:szCs w:val="26"/>
          <w:rtl/>
        </w:rPr>
        <w:t>التنوع البيولوجي البحري والساحلي والجزري</w:t>
      </w:r>
    </w:p>
    <w:tbl>
      <w:tblPr>
        <w:tblStyle w:val="Grilledutableau"/>
        <w:tblW w:w="0" w:type="auto"/>
        <w:tblLook w:val="04A0" w:firstRow="1" w:lastRow="0" w:firstColumn="1" w:lastColumn="0" w:noHBand="0" w:noVBand="1"/>
      </w:tblPr>
      <w:tblGrid>
        <w:gridCol w:w="9360"/>
      </w:tblGrid>
      <w:tr w:rsidR="00CF146E" w14:paraId="4E26A783" w14:textId="77777777" w:rsidTr="006E575A">
        <w:tc>
          <w:tcPr>
            <w:tcW w:w="9360" w:type="dxa"/>
            <w:tcBorders>
              <w:left w:val="nil"/>
              <w:right w:val="nil"/>
            </w:tcBorders>
          </w:tcPr>
          <w:p w14:paraId="7F467C97" w14:textId="7ECE7B5E" w:rsidR="00CF146E" w:rsidRPr="009C483C" w:rsidRDefault="00CF146E" w:rsidP="006E575A">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315" w:history="1">
              <w:r w:rsidRPr="00DB18EE">
                <w:rPr>
                  <w:rStyle w:val="Lienhypertexte"/>
                  <w:rFonts w:ascii="Simplified Arabic" w:hAnsi="Simplified Arabic" w:cs="Simplified Arabic" w:hint="cs"/>
                  <w:b/>
                  <w:bCs w:val="0"/>
                  <w:sz w:val="24"/>
                  <w:szCs w:val="24"/>
                  <w:rtl/>
                </w:rPr>
                <w:t>2</w:t>
              </w:r>
              <w:r>
                <w:rPr>
                  <w:rStyle w:val="Lienhypertexte"/>
                  <w:rFonts w:ascii="Simplified Arabic" w:hAnsi="Simplified Arabic" w:cs="Simplified Arabic" w:hint="cs"/>
                  <w:b/>
                  <w:bCs w:val="0"/>
                  <w:sz w:val="24"/>
                  <w:szCs w:val="24"/>
                  <w:rtl/>
                </w:rPr>
                <w:t>8</w:t>
              </w:r>
              <w:r w:rsidRPr="00DB18EE">
                <w:rPr>
                  <w:rStyle w:val="Lienhypertexte"/>
                  <w:rFonts w:ascii="Simplified Arabic" w:hAnsi="Simplified Arabic" w:cs="Simplified Arabic" w:hint="cs"/>
                  <w:b/>
                  <w:bCs w:val="0"/>
                  <w:sz w:val="24"/>
                  <w:szCs w:val="24"/>
                  <w:rtl/>
                </w:rPr>
                <w:t>/</w:t>
              </w:r>
              <w:r w:rsidR="00691BDE">
                <w:rPr>
                  <w:rStyle w:val="Lienhypertexte"/>
                  <w:rFonts w:ascii="Simplified Arabic" w:hAnsi="Simplified Arabic" w:cs="Simplified Arabic" w:hint="cs"/>
                  <w:b/>
                  <w:bCs w:val="0"/>
                  <w:sz w:val="24"/>
                  <w:szCs w:val="24"/>
                  <w:rtl/>
                </w:rPr>
                <w:t>6</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t>.</w:t>
            </w:r>
          </w:p>
        </w:tc>
      </w:tr>
    </w:tbl>
    <w:bookmarkEnd w:id="125"/>
    <w:p w14:paraId="17575FCA" w14:textId="77777777" w:rsidR="00C869A9" w:rsidRPr="00701E0A" w:rsidRDefault="00C869A9" w:rsidP="00C869A9">
      <w:pPr>
        <w:keepNext/>
        <w:keepLines/>
        <w:kinsoku w:val="0"/>
        <w:overflowPunct w:val="0"/>
        <w:autoSpaceDE w:val="0"/>
        <w:autoSpaceDN w:val="0"/>
        <w:bidi/>
        <w:adjustRightInd w:val="0"/>
        <w:snapToGrid w:val="0"/>
        <w:spacing w:before="240" w:after="120" w:line="216" w:lineRule="auto"/>
        <w:ind w:left="567"/>
        <w:rPr>
          <w:rFonts w:cs="Simplified Arabic"/>
          <w:b/>
          <w:bCs/>
          <w:lang w:val="en-US"/>
        </w:rPr>
      </w:pPr>
      <w:r w:rsidRPr="00D279CF">
        <w:rPr>
          <w:rFonts w:cs="Simplified Arabic"/>
          <w:b/>
          <w:bCs/>
          <w:rtl/>
          <w:lang w:val="en-US"/>
        </w:rPr>
        <w:t>التنوع البيولوجي البحري والساحلي</w:t>
      </w:r>
    </w:p>
    <w:p w14:paraId="0E027F3C" w14:textId="77777777" w:rsidR="00C869A9" w:rsidRPr="0060029B" w:rsidRDefault="00C869A9" w:rsidP="009509F1">
      <w:pPr>
        <w:keepNext/>
        <w:keepLines/>
        <w:kinsoku w:val="0"/>
        <w:overflowPunct w:val="0"/>
        <w:autoSpaceDE w:val="0"/>
        <w:autoSpaceDN w:val="0"/>
        <w:bidi/>
        <w:adjustRightInd w:val="0"/>
        <w:snapToGrid w:val="0"/>
        <w:spacing w:before="240" w:after="120" w:line="216" w:lineRule="auto"/>
        <w:ind w:left="567" w:firstLine="571"/>
        <w:jc w:val="both"/>
        <w:rPr>
          <w:rFonts w:cs="Simplified Arabic"/>
          <w:i/>
          <w:iCs/>
          <w:rtl/>
          <w:lang w:val="en-US"/>
        </w:rPr>
      </w:pPr>
      <w:r w:rsidRPr="0060029B">
        <w:rPr>
          <w:rFonts w:cs="Simplified Arabic" w:hint="cs"/>
          <w:i/>
          <w:iCs/>
          <w:rtl/>
          <w:lang w:val="en-US"/>
        </w:rPr>
        <w:t>إن</w:t>
      </w:r>
      <w:r w:rsidRPr="0060029B">
        <w:rPr>
          <w:rFonts w:cs="Simplified Arabic"/>
          <w:i/>
          <w:iCs/>
          <w:rtl/>
          <w:lang w:val="en-US"/>
        </w:rPr>
        <w:t xml:space="preserve"> الهيئة الفرعية </w:t>
      </w:r>
      <w:r w:rsidRPr="0060029B">
        <w:rPr>
          <w:rFonts w:cs="Simplified Arabic" w:hint="cs"/>
          <w:i/>
          <w:iCs/>
          <w:rtl/>
          <w:lang w:val="en-US"/>
        </w:rPr>
        <w:t>للمشورة</w:t>
      </w:r>
      <w:r w:rsidRPr="0060029B">
        <w:rPr>
          <w:rFonts w:cs="Simplified Arabic"/>
          <w:i/>
          <w:iCs/>
          <w:rtl/>
          <w:lang w:val="en-US"/>
        </w:rPr>
        <w:t xml:space="preserve"> العلمية والتقنية والتكنولوجية</w:t>
      </w:r>
      <w:r>
        <w:rPr>
          <w:rFonts w:cs="Simplified Arabic" w:hint="cs"/>
          <w:i/>
          <w:iCs/>
          <w:rtl/>
          <w:lang w:val="en-US"/>
        </w:rPr>
        <w:t>،</w:t>
      </w:r>
    </w:p>
    <w:p w14:paraId="10D7D2C7" w14:textId="77777777" w:rsidR="00C869A9" w:rsidRPr="0060029B" w:rsidRDefault="00C869A9" w:rsidP="009509F1">
      <w:pPr>
        <w:keepNext/>
        <w:keepLines/>
        <w:kinsoku w:val="0"/>
        <w:overflowPunct w:val="0"/>
        <w:autoSpaceDE w:val="0"/>
        <w:autoSpaceDN w:val="0"/>
        <w:bidi/>
        <w:adjustRightInd w:val="0"/>
        <w:snapToGrid w:val="0"/>
        <w:spacing w:before="240" w:after="120" w:line="216" w:lineRule="auto"/>
        <w:ind w:left="567" w:firstLine="571"/>
        <w:jc w:val="both"/>
        <w:rPr>
          <w:rFonts w:cs="Simplified Arabic"/>
          <w:i/>
          <w:iCs/>
          <w:rtl/>
          <w:lang w:val="en-US"/>
        </w:rPr>
        <w:sectPr w:rsidR="00C869A9" w:rsidRPr="0060029B" w:rsidSect="00C869A9">
          <w:headerReference w:type="even" r:id="rId316"/>
          <w:headerReference w:type="default" r:id="rId317"/>
          <w:footerReference w:type="even" r:id="rId318"/>
          <w:footerReference w:type="default" r:id="rId319"/>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Pr="0060029B">
        <w:rPr>
          <w:rFonts w:cs="Simplified Arabic"/>
          <w:i/>
          <w:iCs/>
          <w:rtl/>
          <w:lang w:val="en-US"/>
        </w:rPr>
        <w:t xml:space="preserve">بأن </w:t>
      </w:r>
      <w:r w:rsidRPr="0060029B">
        <w:rPr>
          <w:rFonts w:cs="Simplified Arabic" w:hint="cs"/>
          <w:i/>
          <w:iCs/>
          <w:rtl/>
          <w:lang w:val="en-US"/>
        </w:rPr>
        <w:t>يعتمد</w:t>
      </w:r>
      <w:r w:rsidRPr="0060029B">
        <w:rPr>
          <w:rFonts w:cs="Simplified Arabic"/>
          <w:i/>
          <w:iCs/>
          <w:rtl/>
          <w:lang w:val="en-US"/>
        </w:rPr>
        <w:t xml:space="preserve"> مؤتمر الأطراف، في </w:t>
      </w:r>
      <w:r w:rsidRPr="0060029B">
        <w:rPr>
          <w:rFonts w:cs="Simplified Arabic" w:hint="cs"/>
          <w:i/>
          <w:iCs/>
          <w:rtl/>
          <w:lang w:val="en-US"/>
        </w:rPr>
        <w:t>اجتماعه</w:t>
      </w:r>
      <w:r w:rsidRPr="0060029B">
        <w:rPr>
          <w:rFonts w:cs="Simplified Arabic"/>
          <w:i/>
          <w:iCs/>
          <w:rtl/>
          <w:lang w:val="en-US"/>
        </w:rPr>
        <w:t xml:space="preserve"> الساب</w:t>
      </w:r>
      <w:r w:rsidRPr="0060029B">
        <w:rPr>
          <w:rFonts w:cs="Simplified Arabic" w:hint="cs"/>
          <w:i/>
          <w:iCs/>
          <w:rtl/>
          <w:lang w:val="en-US"/>
        </w:rPr>
        <w:t>ع</w:t>
      </w:r>
      <w:r w:rsidRPr="0060029B">
        <w:rPr>
          <w:rFonts w:cs="Simplified Arabic"/>
          <w:i/>
          <w:iCs/>
          <w:rtl/>
          <w:lang w:val="en-US"/>
        </w:rPr>
        <w:t xml:space="preserve"> عشر، </w:t>
      </w:r>
      <w:r w:rsidRPr="0060029B">
        <w:rPr>
          <w:rFonts w:cs="Simplified Arabic" w:hint="cs"/>
          <w:i/>
          <w:iCs/>
          <w:rtl/>
          <w:lang w:val="en-US"/>
        </w:rPr>
        <w:t>مقررا</w:t>
      </w:r>
      <w:r w:rsidRPr="0060029B">
        <w:rPr>
          <w:rFonts w:cs="Simplified Arabic"/>
          <w:i/>
          <w:iCs/>
          <w:rtl/>
          <w:lang w:val="en-US"/>
        </w:rPr>
        <w:t xml:space="preserve"> على </w:t>
      </w:r>
      <w:r w:rsidRPr="0060029B">
        <w:rPr>
          <w:rFonts w:cs="Simplified Arabic" w:hint="cs"/>
          <w:i/>
          <w:iCs/>
          <w:rtl/>
          <w:lang w:val="en-US"/>
        </w:rPr>
        <w:t>غرار ما يلي</w:t>
      </w:r>
      <w:r w:rsidRPr="0060029B">
        <w:rPr>
          <w:rFonts w:cs="Simplified Arabic"/>
          <w:i/>
          <w:iCs/>
          <w:rtl/>
          <w:lang w:val="en-US"/>
        </w:rPr>
        <w:t>:</w:t>
      </w:r>
    </w:p>
    <w:p w14:paraId="42BDD5B0" w14:textId="77777777" w:rsidR="00C869A9" w:rsidRPr="000D52B6" w:rsidRDefault="00C869A9" w:rsidP="009509F1">
      <w:pPr>
        <w:bidi/>
        <w:spacing w:before="120" w:line="216" w:lineRule="auto"/>
        <w:ind w:left="1138" w:firstLine="567"/>
        <w:jc w:val="both"/>
        <w:rPr>
          <w:rFonts w:cs="Simplified Arabic"/>
          <w:i/>
          <w:iCs/>
          <w:lang w:val="en-US"/>
        </w:rPr>
      </w:pPr>
      <w:r w:rsidRPr="000D52B6">
        <w:rPr>
          <w:rFonts w:cs="Simplified Arabic"/>
          <w:i/>
          <w:iCs/>
          <w:rtl/>
          <w:lang w:val="en-US"/>
        </w:rPr>
        <w:t>إن مؤتمر الأطراف،</w:t>
      </w:r>
    </w:p>
    <w:p w14:paraId="07BBA006" w14:textId="1317E8D1" w:rsidR="00C869A9" w:rsidRPr="000D52B6" w:rsidRDefault="00C869A9" w:rsidP="009509F1">
      <w:pPr>
        <w:bidi/>
        <w:spacing w:before="120" w:line="216" w:lineRule="auto"/>
        <w:ind w:left="1138" w:firstLine="567"/>
        <w:jc w:val="both"/>
        <w:rPr>
          <w:rFonts w:cs="Simplified Arabic"/>
          <w:rtl/>
          <w:lang w:val="en-US"/>
        </w:rPr>
      </w:pPr>
      <w:r w:rsidRPr="007F558D">
        <w:rPr>
          <w:rFonts w:cs="Simplified Arabic"/>
          <w:i/>
          <w:iCs/>
          <w:rtl/>
          <w:lang w:val="en-US"/>
        </w:rPr>
        <w:t xml:space="preserve">إذ </w:t>
      </w:r>
      <w:r w:rsidRPr="007D1D42">
        <w:rPr>
          <w:rFonts w:cs="Simplified Arabic"/>
          <w:i/>
          <w:iCs/>
          <w:rtl/>
          <w:lang w:val="en-US"/>
        </w:rPr>
        <w:t>يؤكد مجددا</w:t>
      </w:r>
      <w:r w:rsidRPr="007D1D42">
        <w:rPr>
          <w:rFonts w:cs="Simplified Arabic"/>
          <w:rtl/>
          <w:lang w:val="en-US"/>
        </w:rPr>
        <w:t xml:space="preserve"> المواد 3 و4 و5 و22 من </w:t>
      </w:r>
      <w:r>
        <w:rPr>
          <w:rFonts w:cs="Simplified Arabic"/>
          <w:rtl/>
          <w:lang w:val="en-US"/>
        </w:rPr>
        <w:t>الاتفاقية المتعلقة بالتنوع البيولوجي</w:t>
      </w:r>
      <w:r w:rsidRPr="007D1D42">
        <w:rPr>
          <w:rFonts w:cs="Simplified Arabic"/>
          <w:rtl/>
          <w:lang w:val="en-US"/>
        </w:rPr>
        <w:t>،</w:t>
      </w:r>
      <w:r w:rsidRPr="007D1D42">
        <w:rPr>
          <w:rStyle w:val="Appelnotedebasdep"/>
          <w:rFonts w:cs="Simplified Arabic"/>
          <w:rtl/>
          <w:lang w:val="en-US"/>
        </w:rPr>
        <w:footnoteReference w:id="328"/>
      </w:r>
      <w:r w:rsidRPr="007D1D42">
        <w:rPr>
          <w:rFonts w:cs="Simplified Arabic"/>
          <w:rtl/>
          <w:lang w:val="en-US"/>
        </w:rPr>
        <w:t xml:space="preserve"> وكذلك </w:t>
      </w:r>
      <w:r w:rsidRPr="007D1D42">
        <w:rPr>
          <w:rFonts w:cs="Simplified Arabic" w:hint="cs"/>
          <w:rtl/>
          <w:lang w:val="en-US"/>
        </w:rPr>
        <w:t>مقرراته</w:t>
      </w:r>
      <w:r w:rsidRPr="007D1D42">
        <w:rPr>
          <w:rFonts w:cs="Simplified Arabic"/>
          <w:rtl/>
          <w:lang w:val="en-US"/>
        </w:rPr>
        <w:t xml:space="preserve"> </w:t>
      </w:r>
      <w:hyperlink r:id="rId320" w:history="1">
        <w:r>
          <w:rPr>
            <w:rStyle w:val="Lienhypertexte"/>
            <w:rFonts w:cs="Simplified Arabic" w:hint="cs"/>
            <w:rtl/>
            <w:lang w:val="en-US"/>
          </w:rPr>
          <w:t>8/24</w:t>
        </w:r>
      </w:hyperlink>
      <w:r w:rsidRPr="007D1D42">
        <w:rPr>
          <w:rFonts w:cs="Simplified Arabic"/>
          <w:rtl/>
          <w:lang w:val="en-US"/>
        </w:rPr>
        <w:t xml:space="preserve"> المؤرخ 31 مارس/آذار 2006، و</w:t>
      </w:r>
      <w:hyperlink r:id="rId321" w:history="1">
        <w:r>
          <w:rPr>
            <w:rStyle w:val="Lienhypertexte"/>
            <w:rFonts w:cs="Simplified Arabic" w:hint="cs"/>
            <w:rtl/>
            <w:lang w:val="en-US"/>
          </w:rPr>
          <w:t>9/20</w:t>
        </w:r>
      </w:hyperlink>
      <w:r w:rsidRPr="007D1D42">
        <w:rPr>
          <w:rFonts w:cs="Simplified Arabic"/>
          <w:rtl/>
          <w:lang w:val="en-US"/>
        </w:rPr>
        <w:t xml:space="preserve"> المؤرخ 30 مايو/أيار 2008، و</w:t>
      </w:r>
      <w:hyperlink r:id="rId322" w:history="1">
        <w:r>
          <w:rPr>
            <w:rStyle w:val="Lienhypertexte"/>
            <w:rFonts w:cs="Simplified Arabic" w:hint="cs"/>
            <w:rtl/>
            <w:lang w:val="en-US"/>
          </w:rPr>
          <w:t>10/29</w:t>
        </w:r>
      </w:hyperlink>
      <w:r w:rsidRPr="007D1D42">
        <w:rPr>
          <w:rFonts w:cs="Simplified Arabic"/>
          <w:rtl/>
          <w:lang w:val="en-US"/>
        </w:rPr>
        <w:t xml:space="preserve"> المؤرخ 29 أكتوبر/تشرين الأول 2010، و</w:t>
      </w:r>
      <w:hyperlink r:id="rId323" w:history="1">
        <w:r>
          <w:rPr>
            <w:rStyle w:val="Lienhypertexte"/>
            <w:rFonts w:cs="Simplified Arabic" w:hint="cs"/>
            <w:rtl/>
            <w:lang w:val="en-US"/>
          </w:rPr>
          <w:t>11/17</w:t>
        </w:r>
      </w:hyperlink>
      <w:r w:rsidRPr="007D1D42">
        <w:rPr>
          <w:rFonts w:cs="Simplified Arabic"/>
          <w:rtl/>
          <w:lang w:val="en-US"/>
        </w:rPr>
        <w:t xml:space="preserve"> المؤرخ 19 أكتوبر/تشرين الأول 2012، و</w:t>
      </w:r>
      <w:hyperlink r:id="rId324" w:history="1">
        <w:r>
          <w:rPr>
            <w:rStyle w:val="Lienhypertexte"/>
            <w:rFonts w:cs="Simplified Arabic" w:hint="cs"/>
            <w:rtl/>
            <w:lang w:val="en-US"/>
          </w:rPr>
          <w:t>12/22</w:t>
        </w:r>
      </w:hyperlink>
      <w:r w:rsidRPr="007D1D42">
        <w:rPr>
          <w:rFonts w:cs="Simplified Arabic"/>
          <w:rtl/>
          <w:lang w:val="en-US"/>
        </w:rPr>
        <w:t xml:space="preserve"> المؤرخ 17 أكتوبر/تشرين الأول 2014، و</w:t>
      </w:r>
      <w:hyperlink r:id="rId325" w:history="1">
        <w:r>
          <w:rPr>
            <w:rStyle w:val="Lienhypertexte"/>
            <w:rFonts w:cs="Simplified Arabic" w:hint="cs"/>
            <w:rtl/>
            <w:lang w:val="en-US"/>
          </w:rPr>
          <w:t>13/12</w:t>
        </w:r>
      </w:hyperlink>
      <w:r w:rsidRPr="007D1D42">
        <w:rPr>
          <w:rFonts w:cs="Simplified Arabic"/>
          <w:rtl/>
          <w:lang w:val="en-US"/>
        </w:rPr>
        <w:t xml:space="preserve"> المؤرخ 17 ديسمبر/كانون الأول 2016، ولا سيما الفقرة 3 منه، و</w:t>
      </w:r>
      <w:hyperlink r:id="rId326" w:history="1">
        <w:r w:rsidRPr="007D1D42">
          <w:rPr>
            <w:rStyle w:val="Lienhypertexte"/>
            <w:rFonts w:cs="Simplified Arabic"/>
            <w:rtl/>
            <w:lang w:val="en-US"/>
          </w:rPr>
          <w:t>14/9</w:t>
        </w:r>
      </w:hyperlink>
      <w:r w:rsidRPr="007D1D42">
        <w:rPr>
          <w:rFonts w:cs="Simplified Arabic"/>
          <w:rtl/>
          <w:lang w:val="en-US"/>
        </w:rPr>
        <w:t xml:space="preserve"> المؤرخ 29 نوفمبر/تشرين الثاني 2018،</w:t>
      </w:r>
      <w:r w:rsidRPr="007D1D42">
        <w:rPr>
          <w:rFonts w:cs="Simplified Arabic" w:hint="cs"/>
          <w:rtl/>
          <w:lang w:val="en-US"/>
        </w:rPr>
        <w:t xml:space="preserve"> و</w:t>
      </w:r>
      <w:hyperlink r:id="rId327" w:history="1">
        <w:r>
          <w:rPr>
            <w:rStyle w:val="Lienhypertexte"/>
            <w:rFonts w:cs="Simplified Arabic" w:hint="cs"/>
            <w:rtl/>
            <w:lang w:val="en-US"/>
          </w:rPr>
          <w:t>15/24</w:t>
        </w:r>
      </w:hyperlink>
      <w:r w:rsidRPr="007D1D42">
        <w:rPr>
          <w:rFonts w:cs="Simplified Arabic"/>
          <w:rtl/>
          <w:lang w:val="en-US"/>
        </w:rPr>
        <w:t xml:space="preserve"> و</w:t>
      </w:r>
      <w:hyperlink r:id="rId328" w:history="1">
        <w:r w:rsidRPr="007D1D42">
          <w:rPr>
            <w:rStyle w:val="Lienhypertexte"/>
            <w:rFonts w:cs="Simplified Arabic"/>
            <w:rtl/>
            <w:lang w:val="en-US"/>
          </w:rPr>
          <w:t>15/26</w:t>
        </w:r>
      </w:hyperlink>
      <w:r w:rsidRPr="007D1D42">
        <w:rPr>
          <w:rFonts w:cs="Simplified Arabic"/>
          <w:rtl/>
          <w:lang w:val="en-US"/>
        </w:rPr>
        <w:t xml:space="preserve"> المؤرخ</w:t>
      </w:r>
      <w:r w:rsidRPr="007D1D42">
        <w:rPr>
          <w:rFonts w:cs="Simplified Arabic" w:hint="cs"/>
          <w:rtl/>
          <w:lang w:val="en-US"/>
        </w:rPr>
        <w:t>ين</w:t>
      </w:r>
      <w:r w:rsidRPr="007D1D42">
        <w:rPr>
          <w:rFonts w:cs="Simplified Arabic"/>
          <w:rtl/>
          <w:lang w:val="en-US"/>
        </w:rPr>
        <w:t xml:space="preserve"> 19 ديسمبر/كانون الأول 2022، و</w:t>
      </w:r>
      <w:hyperlink r:id="rId329" w:history="1">
        <w:r w:rsidRPr="007D1D42">
          <w:rPr>
            <w:rStyle w:val="Lienhypertexte"/>
            <w:rFonts w:cs="Simplified Arabic"/>
            <w:rtl/>
            <w:lang w:val="en-US"/>
          </w:rPr>
          <w:t>16/16</w:t>
        </w:r>
      </w:hyperlink>
      <w:r w:rsidRPr="007D1D42">
        <w:rPr>
          <w:rFonts w:cs="Simplified Arabic"/>
          <w:rtl/>
          <w:lang w:val="en-US"/>
        </w:rPr>
        <w:t xml:space="preserve"> المؤرخ 30 أكتوبر/تشرين الأول 2024،</w:t>
      </w:r>
      <w:r w:rsidRPr="007D1D42">
        <w:rPr>
          <w:rFonts w:cs="Simplified Arabic" w:hint="cs"/>
          <w:rtl/>
          <w:lang w:val="en-US"/>
        </w:rPr>
        <w:t xml:space="preserve"> و</w:t>
      </w:r>
      <w:hyperlink r:id="rId330" w:history="1">
        <w:r>
          <w:rPr>
            <w:rStyle w:val="Lienhypertexte"/>
            <w:rFonts w:cs="Simplified Arabic" w:hint="cs"/>
            <w:rtl/>
            <w:lang w:val="en-US"/>
          </w:rPr>
          <w:t>16/17</w:t>
        </w:r>
      </w:hyperlink>
      <w:r w:rsidRPr="007D1D42">
        <w:rPr>
          <w:rFonts w:cs="Simplified Arabic" w:hint="cs"/>
          <w:rtl/>
          <w:lang w:val="en-US"/>
        </w:rPr>
        <w:t xml:space="preserve"> المؤرخ </w:t>
      </w:r>
      <w:r>
        <w:rPr>
          <w:rFonts w:cs="Simplified Arabic" w:hint="cs"/>
          <w:rtl/>
          <w:lang w:val="en-US"/>
        </w:rPr>
        <w:t>1</w:t>
      </w:r>
      <w:r w:rsidRPr="007D1D42">
        <w:rPr>
          <w:rFonts w:cs="Simplified Arabic" w:hint="cs"/>
          <w:rtl/>
          <w:lang w:val="en-US"/>
        </w:rPr>
        <w:t xml:space="preserve"> نوفمبر/تشرين الثاني </w:t>
      </w:r>
      <w:r w:rsidR="00E104E6">
        <w:rPr>
          <w:rFonts w:cs="Simplified Arabic" w:hint="cs"/>
          <w:rtl/>
          <w:lang w:val="en-US"/>
        </w:rPr>
        <w:t>2024</w:t>
      </w:r>
      <w:r w:rsidRPr="007D1D42">
        <w:rPr>
          <w:rFonts w:cs="Simplified Arabic" w:hint="cs"/>
          <w:rtl/>
          <w:lang w:val="en-US"/>
        </w:rPr>
        <w:t>.</w:t>
      </w:r>
    </w:p>
    <w:p w14:paraId="43F6CCE9" w14:textId="77777777" w:rsidR="00C869A9" w:rsidRPr="000D52B6" w:rsidRDefault="00C869A9" w:rsidP="009509F1">
      <w:pPr>
        <w:bidi/>
        <w:spacing w:before="120" w:line="216" w:lineRule="auto"/>
        <w:ind w:left="1138" w:firstLine="567"/>
        <w:jc w:val="both"/>
        <w:rPr>
          <w:rFonts w:cs="Simplified Arabic"/>
          <w:lang w:val="en-US"/>
        </w:rPr>
      </w:pPr>
      <w:r w:rsidRPr="00CF0D48">
        <w:rPr>
          <w:rFonts w:cs="Simplified Arabic"/>
          <w:i/>
          <w:iCs/>
          <w:rtl/>
          <w:lang w:val="en-US"/>
        </w:rPr>
        <w:t>وإذ يشير</w:t>
      </w:r>
      <w:r w:rsidRPr="000D52B6">
        <w:rPr>
          <w:rFonts w:cs="Simplified Arabic"/>
          <w:rtl/>
          <w:lang w:val="en-US"/>
        </w:rPr>
        <w:t xml:space="preserve"> إلى </w:t>
      </w:r>
      <w:r w:rsidRPr="00EA3173">
        <w:rPr>
          <w:rFonts w:cs="Simplified Arabic"/>
          <w:rtl/>
          <w:lang w:val="en-US"/>
        </w:rPr>
        <w:t>قرار</w:t>
      </w:r>
      <w:r w:rsidRPr="000D52B6">
        <w:rPr>
          <w:rFonts w:cs="Simplified Arabic"/>
          <w:rtl/>
          <w:lang w:val="en-US"/>
        </w:rPr>
        <w:t xml:space="preserve">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Pr>
          <w:rFonts w:cs="Simplified Arabic" w:hint="cs"/>
          <w:rtl/>
          <w:lang w:val="en-US" w:bidi="ar-SY"/>
        </w:rPr>
        <w:t>ل</w:t>
      </w:r>
      <w:r w:rsidRPr="000D52B6">
        <w:rPr>
          <w:rFonts w:cs="Simplified Arabic"/>
          <w:rtl/>
          <w:lang w:val="en-US"/>
        </w:rPr>
        <w:t>قانون البحار،</w:t>
      </w:r>
      <w:r w:rsidRPr="00364528">
        <w:rPr>
          <w:rStyle w:val="Appelnotedebasdep"/>
          <w:rFonts w:cs="Simplified Arabic"/>
          <w:rtl/>
          <w:lang w:val="en-US"/>
        </w:rPr>
        <w:footnoteReference w:id="329"/>
      </w:r>
      <w:r w:rsidRPr="0060029B">
        <w:rPr>
          <w:rFonts w:cs="Simplified Arabic" w:hint="cs"/>
          <w:vertAlign w:val="superscript"/>
          <w:rtl/>
          <w:lang w:val="en-US"/>
        </w:rPr>
        <w:t>،</w:t>
      </w:r>
      <w:r w:rsidRPr="0060029B">
        <w:rPr>
          <w:rStyle w:val="Appelnotedebasdep"/>
          <w:rFonts w:cs="Simplified Arabic"/>
          <w:rtl/>
          <w:lang w:val="en-US"/>
        </w:rPr>
        <w:footnoteReference w:id="330"/>
      </w:r>
      <w:r w:rsidRPr="0060029B">
        <w:rPr>
          <w:rFonts w:cs="Simplified Arabic" w:hint="cs"/>
          <w:vertAlign w:val="superscript"/>
          <w:rtl/>
          <w:lang w:val="en-US"/>
        </w:rPr>
        <w:t>،</w:t>
      </w:r>
      <w:r w:rsidRPr="0060029B">
        <w:rPr>
          <w:rStyle w:val="Appelnotedebasdep"/>
          <w:rFonts w:cs="Simplified Arabic"/>
          <w:rtl/>
          <w:lang w:val="en-US"/>
        </w:rPr>
        <w:footnoteReference w:id="331"/>
      </w:r>
    </w:p>
    <w:p w14:paraId="6E1FF277" w14:textId="77777777" w:rsidR="00C869A9" w:rsidRDefault="00C869A9" w:rsidP="009509F1">
      <w:pPr>
        <w:bidi/>
        <w:spacing w:before="120" w:line="216" w:lineRule="auto"/>
        <w:ind w:left="1138" w:firstLine="567"/>
        <w:jc w:val="both"/>
        <w:rPr>
          <w:rFonts w:cs="Simplified Arabic"/>
          <w:rtl/>
          <w:lang w:val="en-US"/>
        </w:rPr>
      </w:pPr>
      <w:r w:rsidRPr="00CF0D48">
        <w:rPr>
          <w:rFonts w:cs="Simplified Arabic" w:hint="cs"/>
          <w:i/>
          <w:iCs/>
          <w:rtl/>
          <w:lang w:val="en-US"/>
        </w:rPr>
        <w:t xml:space="preserve">وإذ </w:t>
      </w:r>
      <w:r>
        <w:rPr>
          <w:rFonts w:cs="Simplified Arabic" w:hint="cs"/>
          <w:i/>
          <w:iCs/>
          <w:rtl/>
          <w:lang w:val="en-US"/>
        </w:rPr>
        <w:t>يقر</w:t>
      </w:r>
      <w:r w:rsidRPr="000D52B6">
        <w:rPr>
          <w:rFonts w:cs="Simplified Arabic"/>
          <w:rtl/>
          <w:lang w:val="en-US"/>
        </w:rPr>
        <w:t xml:space="preserve"> </w:t>
      </w:r>
      <w:r>
        <w:rPr>
          <w:rFonts w:cs="Simplified Arabic" w:hint="cs"/>
          <w:rtl/>
          <w:lang w:val="en-US"/>
        </w:rPr>
        <w:t>بأن</w:t>
      </w:r>
      <w:r w:rsidRPr="000D52B6">
        <w:rPr>
          <w:rFonts w:cs="Simplified Arabic"/>
          <w:rtl/>
          <w:lang w:val="en-US"/>
        </w:rPr>
        <w:t xml:space="preserve"> </w:t>
      </w:r>
      <w:r>
        <w:rPr>
          <w:rFonts w:cs="Simplified Arabic" w:hint="cs"/>
          <w:rtl/>
          <w:lang w:val="en-US"/>
        </w:rPr>
        <w:t>تعديل أوصاف</w:t>
      </w:r>
      <w:r w:rsidRPr="000D52B6">
        <w:rPr>
          <w:rFonts w:cs="Simplified Arabic"/>
          <w:rtl/>
          <w:lang w:val="en-US"/>
        </w:rPr>
        <w:t xml:space="preserve"> </w:t>
      </w:r>
      <w:r w:rsidRPr="00F61CC5">
        <w:rPr>
          <w:rFonts w:cs="Simplified Arabic"/>
          <w:rtl/>
          <w:lang w:val="en-US"/>
        </w:rPr>
        <w:t xml:space="preserve">المناطق البحرية ذات الأهمية الإيكولوجية أو </w:t>
      </w:r>
      <w:r w:rsidRPr="00F61CC5">
        <w:rPr>
          <w:rFonts w:cs="Simplified Arabic" w:hint="cs"/>
          <w:rtl/>
          <w:lang w:val="en-US"/>
        </w:rPr>
        <w:t>البيولوجية</w:t>
      </w:r>
      <w:r>
        <w:rPr>
          <w:rFonts w:cs="Simplified Arabic" w:hint="cs"/>
          <w:rtl/>
          <w:lang w:val="en-US"/>
        </w:rPr>
        <w:t xml:space="preserve"> ووصف مناطق جديدة</w:t>
      </w:r>
      <w:r w:rsidRPr="000D52B6">
        <w:rPr>
          <w:rFonts w:cs="Simplified Arabic"/>
          <w:rtl/>
          <w:lang w:val="en-US"/>
        </w:rPr>
        <w:t xml:space="preserve"> </w:t>
      </w:r>
      <w:r>
        <w:rPr>
          <w:rFonts w:cs="Simplified Arabic" w:hint="cs"/>
          <w:rtl/>
          <w:lang w:val="en-US"/>
        </w:rPr>
        <w:t xml:space="preserve">يشكلان </w:t>
      </w:r>
      <w:r w:rsidRPr="000D52B6">
        <w:rPr>
          <w:rFonts w:cs="Simplified Arabic"/>
          <w:rtl/>
          <w:lang w:val="en-US"/>
        </w:rPr>
        <w:t xml:space="preserve">عملية علمية وتقنية </w:t>
      </w:r>
      <w:proofErr w:type="gramStart"/>
      <w:r w:rsidRPr="000D52B6">
        <w:rPr>
          <w:rFonts w:cs="Simplified Arabic"/>
          <w:rtl/>
          <w:lang w:val="en-US"/>
        </w:rPr>
        <w:t>هامة</w:t>
      </w:r>
      <w:proofErr w:type="gramEnd"/>
      <w:r w:rsidRPr="000D52B6">
        <w:rPr>
          <w:rFonts w:cs="Simplified Arabic"/>
          <w:rtl/>
          <w:lang w:val="en-US"/>
        </w:rPr>
        <w:t xml:space="preserve"> تس</w:t>
      </w:r>
      <w:r>
        <w:rPr>
          <w:rFonts w:cs="Simplified Arabic" w:hint="cs"/>
          <w:rtl/>
          <w:lang w:val="en-US"/>
        </w:rPr>
        <w:t>ا</w:t>
      </w:r>
      <w:r w:rsidRPr="000D52B6">
        <w:rPr>
          <w:rFonts w:cs="Simplified Arabic"/>
          <w:rtl/>
          <w:lang w:val="en-US"/>
        </w:rPr>
        <w:t xml:space="preserve">هم في تنفيذ إطار </w:t>
      </w:r>
      <w:proofErr w:type="spellStart"/>
      <w:r w:rsidRPr="000D52B6">
        <w:rPr>
          <w:rFonts w:cs="Simplified Arabic"/>
          <w:rtl/>
          <w:lang w:val="en-US"/>
        </w:rPr>
        <w:t>كونمينغ</w:t>
      </w:r>
      <w:proofErr w:type="spellEnd"/>
      <w:r w:rsidRPr="000D52B6">
        <w:rPr>
          <w:rFonts w:cs="Simplified Arabic"/>
          <w:rtl/>
          <w:lang w:val="en-US"/>
        </w:rPr>
        <w:t>-مونتريال العالمي للتنوع البيولوجي</w:t>
      </w:r>
      <w:r w:rsidRPr="00C82FF1">
        <w:rPr>
          <w:rStyle w:val="Appelnotedebasdep"/>
          <w:rFonts w:cs="Simplified Arabic"/>
          <w:rtl/>
          <w:lang w:val="en-US"/>
        </w:rPr>
        <w:footnoteReference w:id="332"/>
      </w:r>
      <w:r w:rsidRPr="00C82FF1">
        <w:rPr>
          <w:rFonts w:cs="Simplified Arabic"/>
          <w:vertAlign w:val="superscript"/>
          <w:rtl/>
          <w:lang w:val="en-US"/>
        </w:rPr>
        <w:t xml:space="preserve"> </w:t>
      </w:r>
      <w:r w:rsidRPr="003453DB">
        <w:rPr>
          <w:rFonts w:cs="Simplified Arabic"/>
          <w:rtl/>
          <w:lang w:val="en-US"/>
        </w:rPr>
        <w:t>[</w:t>
      </w:r>
      <w:r w:rsidRPr="000D52B6">
        <w:rPr>
          <w:rFonts w:cs="Simplified Arabic"/>
          <w:rtl/>
          <w:lang w:val="en-US"/>
        </w:rPr>
        <w:t>و</w:t>
      </w:r>
      <w:r>
        <w:rPr>
          <w:rFonts w:cs="Simplified Arabic"/>
          <w:rtl/>
          <w:lang w:val="en-US"/>
        </w:rPr>
        <w:t>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w:t>
      </w:r>
      <w:r w:rsidRPr="003453DB">
        <w:rPr>
          <w:rFonts w:cs="Simplified Arabic"/>
          <w:rtl/>
          <w:lang w:val="en-US"/>
        </w:rPr>
        <w:t>]</w:t>
      </w:r>
      <w:r>
        <w:rPr>
          <w:rFonts w:cs="Simplified Arabic" w:hint="cs"/>
          <w:rtl/>
          <w:lang w:val="en-US"/>
        </w:rPr>
        <w:t>،</w:t>
      </w:r>
      <w:r w:rsidRPr="00E13AE3">
        <w:rPr>
          <w:rStyle w:val="Appelnotedebasdep"/>
          <w:rFonts w:cs="Simplified Arabic"/>
          <w:rtl/>
          <w:lang w:val="en-US"/>
        </w:rPr>
        <w:footnoteReference w:id="333"/>
      </w:r>
    </w:p>
    <w:p w14:paraId="3CE4C3A7" w14:textId="77777777" w:rsidR="00DD4BE7" w:rsidRDefault="00DD4BE7" w:rsidP="009509F1">
      <w:pPr>
        <w:bidi/>
        <w:spacing w:before="120" w:line="216" w:lineRule="auto"/>
        <w:ind w:left="1138"/>
        <w:jc w:val="both"/>
        <w:rPr>
          <w:rFonts w:cs="Simplified Arabic"/>
          <w:b/>
          <w:bCs/>
          <w:rtl/>
          <w:lang w:val="en-US"/>
        </w:rPr>
      </w:pPr>
      <w:bookmarkStart w:id="126" w:name="_Hlk232401968"/>
    </w:p>
    <w:p w14:paraId="5AA5A7AE" w14:textId="6CA2CECF" w:rsidR="00C869A9" w:rsidRPr="00CF0D48" w:rsidRDefault="00C869A9" w:rsidP="009509F1">
      <w:pPr>
        <w:bidi/>
        <w:spacing w:before="120" w:line="216" w:lineRule="auto"/>
        <w:ind w:left="1138"/>
        <w:jc w:val="both"/>
        <w:rPr>
          <w:rFonts w:cs="Simplified Arabic"/>
          <w:b/>
          <w:bCs/>
          <w:rtl/>
          <w:lang w:val="en-US"/>
        </w:rPr>
      </w:pPr>
      <w:r w:rsidRPr="00CF0D48">
        <w:rPr>
          <w:rFonts w:cs="Simplified Arabic" w:hint="cs"/>
          <w:b/>
          <w:bCs/>
          <w:rtl/>
          <w:lang w:val="en-US"/>
        </w:rPr>
        <w:t>أولا</w:t>
      </w:r>
    </w:p>
    <w:p w14:paraId="201EA025" w14:textId="77777777" w:rsidR="00C869A9" w:rsidRDefault="00C869A9" w:rsidP="009509F1">
      <w:pPr>
        <w:bidi/>
        <w:spacing w:before="120" w:line="216" w:lineRule="auto"/>
        <w:ind w:left="1138"/>
        <w:jc w:val="both"/>
        <w:rPr>
          <w:rFonts w:cs="Simplified Arabic"/>
          <w:b/>
          <w:bCs/>
          <w:rtl/>
          <w:lang w:val="en-US"/>
        </w:rPr>
      </w:pPr>
      <w:r w:rsidRPr="00F61CC5">
        <w:rPr>
          <w:rFonts w:cs="Simplified Arabic"/>
          <w:b/>
          <w:bCs/>
          <w:rtl/>
          <w:lang w:val="en-US"/>
        </w:rPr>
        <w:lastRenderedPageBreak/>
        <w:t xml:space="preserve">المناطق البحرية ذات الأهمية الإيكولوجية أو </w:t>
      </w:r>
      <w:r w:rsidRPr="00F61CC5">
        <w:rPr>
          <w:rFonts w:cs="Simplified Arabic" w:hint="cs"/>
          <w:b/>
          <w:bCs/>
          <w:rtl/>
          <w:lang w:val="en-US"/>
        </w:rPr>
        <w:t>البيولوجية</w:t>
      </w:r>
    </w:p>
    <w:bookmarkEnd w:id="126"/>
    <w:p w14:paraId="51F26E6D"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sidRPr="00732D46">
        <w:rPr>
          <w:rFonts w:ascii="Simplified Arabic" w:hAnsi="Simplified Arabic" w:cs="Simplified Arabic" w:hint="cs"/>
          <w:rtl/>
          <w:lang w:val="en-US"/>
        </w:rPr>
        <w:t>1-</w:t>
      </w:r>
      <w:r w:rsidRPr="00732D46">
        <w:rPr>
          <w:rFonts w:ascii="Simplified Arabic" w:hAnsi="Simplified Arabic" w:cs="Simplified Arabic" w:hint="cs"/>
          <w:i/>
          <w:iCs/>
          <w:rtl/>
          <w:lang w:val="en-US"/>
        </w:rPr>
        <w:tab/>
        <w:t>يقرر</w:t>
      </w:r>
      <w:r w:rsidRPr="00732D46">
        <w:rPr>
          <w:rFonts w:ascii="Simplified Arabic" w:hAnsi="Simplified Arabic" w:cs="Simplified Arabic" w:hint="cs"/>
          <w:rtl/>
          <w:lang w:val="en-US"/>
        </w:rPr>
        <w:t xml:space="preserve"> تمديد فترة عمل الفريق الاستشاري غير الرسمي المعني بالمناطق البحرية ذات الأهمية الإيكولوجية أو البيولوجية حتى الاجتماع الثامن عشر لمؤتمر الأطراف؛</w:t>
      </w:r>
    </w:p>
    <w:p w14:paraId="5C833445" w14:textId="77777777" w:rsidR="00C869A9" w:rsidRDefault="00C869A9" w:rsidP="009509F1">
      <w:pPr>
        <w:pStyle w:val="Paragraphedeliste"/>
        <w:bidi/>
        <w:spacing w:before="120" w:line="216" w:lineRule="auto"/>
        <w:ind w:left="1138" w:firstLine="567"/>
        <w:contextualSpacing w:val="0"/>
        <w:jc w:val="both"/>
        <w:rPr>
          <w:rFonts w:cs="Simplified Arabic"/>
          <w:lang w:val="en-US"/>
        </w:rPr>
      </w:pPr>
      <w:r w:rsidRPr="00732D46">
        <w:rPr>
          <w:rFonts w:ascii="Simplified Arabic" w:hAnsi="Simplified Arabic" w:cs="Simplified Arabic" w:hint="cs"/>
          <w:rtl/>
          <w:lang w:val="en-US"/>
        </w:rPr>
        <w:t>2-</w:t>
      </w:r>
      <w:r w:rsidRPr="00732D46">
        <w:rPr>
          <w:rFonts w:ascii="Simplified Arabic" w:hAnsi="Simplified Arabic" w:cs="Simplified Arabic" w:hint="cs"/>
          <w:i/>
          <w:iCs/>
          <w:rtl/>
          <w:lang w:val="en-US"/>
        </w:rPr>
        <w:tab/>
      </w:r>
      <w:r w:rsidRPr="00732D46">
        <w:rPr>
          <w:rFonts w:ascii="Simplified Arabic" w:hAnsi="Simplified Arabic" w:cs="Simplified Arabic" w:hint="cs"/>
          <w:rtl/>
          <w:lang w:val="en-US"/>
        </w:rPr>
        <w:t>[</w:t>
      </w:r>
      <w:r w:rsidRPr="00732D46">
        <w:rPr>
          <w:rFonts w:ascii="Simplified Arabic" w:hAnsi="Simplified Arabic" w:cs="Simplified Arabic" w:hint="cs"/>
          <w:i/>
          <w:iCs/>
          <w:rtl/>
          <w:lang w:val="en-US"/>
        </w:rPr>
        <w:t>يرحب</w:t>
      </w:r>
      <w:r w:rsidRPr="00732D46">
        <w:rPr>
          <w:rFonts w:ascii="Simplified Arabic" w:hAnsi="Simplified Arabic" w:cs="Simplified Arabic" w:hint="cs"/>
          <w:rtl/>
          <w:lang w:val="en-US"/>
        </w:rPr>
        <w:t>] [</w:t>
      </w:r>
      <w:r w:rsidRPr="00732D46">
        <w:rPr>
          <w:rFonts w:ascii="Simplified Arabic" w:hAnsi="Simplified Arabic" w:cs="Simplified Arabic" w:hint="cs"/>
          <w:i/>
          <w:iCs/>
          <w:rtl/>
          <w:lang w:val="en-US"/>
        </w:rPr>
        <w:t>يحيط علما</w:t>
      </w:r>
      <w:r w:rsidRPr="00732D46">
        <w:rPr>
          <w:rFonts w:ascii="Simplified Arabic" w:hAnsi="Simplified Arabic" w:cs="Simplified Arabic" w:hint="cs"/>
          <w:rtl/>
          <w:lang w:val="en-US"/>
        </w:rPr>
        <w:t>] بال</w:t>
      </w:r>
      <w:r>
        <w:rPr>
          <w:rFonts w:ascii="Simplified Arabic" w:hAnsi="Simplified Arabic" w:cs="Simplified Arabic" w:hint="cs"/>
          <w:rtl/>
          <w:lang w:val="en-US"/>
        </w:rPr>
        <w:t>عروض</w:t>
      </w:r>
      <w:r w:rsidRPr="00732D46">
        <w:rPr>
          <w:rFonts w:ascii="Simplified Arabic" w:hAnsi="Simplified Arabic" w:cs="Simplified Arabic" w:hint="cs"/>
          <w:rtl/>
          <w:lang w:val="en-US"/>
        </w:rPr>
        <w:t xml:space="preserve"> المتعلقة بوصف المناطق البحرية ذات الأهمية الإيكولوجية أو البيولوجية وتعديل الأوصاف الحالية، على النحو الوارد في الوثيقة </w:t>
      </w:r>
      <w:hyperlink r:id="rId331" w:history="1">
        <w:r w:rsidRPr="004C786A">
          <w:rPr>
            <w:rStyle w:val="Lienhypertexte"/>
            <w:rFonts w:cs="Simplified Arabic"/>
            <w:lang w:val="en-US"/>
          </w:rPr>
          <w:t>CBD/SBSTTA/28/INF/2/Rev.1</w:t>
        </w:r>
      </w:hyperlink>
      <w:r w:rsidRPr="00CF0D48">
        <w:rPr>
          <w:rFonts w:cs="Simplified Arabic"/>
          <w:rtl/>
          <w:lang w:val="en-US"/>
        </w:rPr>
        <w:t xml:space="preserve"> </w:t>
      </w:r>
      <w:r>
        <w:rPr>
          <w:rFonts w:cs="Simplified Arabic" w:hint="cs"/>
          <w:rtl/>
          <w:lang w:val="en-US"/>
        </w:rPr>
        <w:t>والموجز</w:t>
      </w:r>
      <w:r w:rsidRPr="00CF0D48">
        <w:rPr>
          <w:rFonts w:cs="Simplified Arabic"/>
          <w:rtl/>
          <w:lang w:val="en-US"/>
        </w:rPr>
        <w:t xml:space="preserve"> في الوثيقة </w:t>
      </w:r>
      <w:hyperlink r:id="rId332" w:history="1">
        <w:r w:rsidRPr="004C786A">
          <w:rPr>
            <w:rStyle w:val="Lienhypertexte"/>
            <w:rFonts w:cs="Simplified Arabic"/>
            <w:lang w:val="en-US"/>
          </w:rPr>
          <w:t>CBD/SBSTTA/28/7/Add.1</w:t>
        </w:r>
      </w:hyperlink>
      <w:r w:rsidRPr="00CF0D48">
        <w:rPr>
          <w:rFonts w:cs="Simplified Arabic"/>
          <w:rtl/>
          <w:lang w:val="en-US"/>
        </w:rPr>
        <w:t>؛</w:t>
      </w:r>
    </w:p>
    <w:p w14:paraId="307931C1"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sidRPr="00732D46">
        <w:rPr>
          <w:rFonts w:ascii="Simplified Arabic" w:hAnsi="Simplified Arabic" w:cs="Simplified Arabic" w:hint="cs"/>
          <w:rtl/>
          <w:lang w:val="en-US"/>
        </w:rPr>
        <w:t>3-</w:t>
      </w:r>
      <w:r w:rsidRPr="00732D46">
        <w:rPr>
          <w:rFonts w:ascii="Simplified Arabic" w:hAnsi="Simplified Arabic" w:cs="Simplified Arabic" w:hint="cs"/>
          <w:i/>
          <w:iCs/>
          <w:rtl/>
          <w:lang w:val="en-US"/>
        </w:rPr>
        <w:tab/>
        <w:t>يشجع</w:t>
      </w:r>
      <w:r w:rsidRPr="00732D46">
        <w:rPr>
          <w:rFonts w:ascii="Simplified Arabic" w:hAnsi="Simplified Arabic" w:cs="Simplified Arabic" w:hint="cs"/>
          <w:rtl/>
          <w:lang w:val="en-US"/>
        </w:rPr>
        <w:t xml:space="preserve"> الأطراف ويدعو الحكومات الأخرى والمنظمات ذات الصلة والشعوب الأصلية والمجتمعات المحلية والنساء والشباب وأصحاب المصلحة الآخرين، على المساهمة في ال</w:t>
      </w:r>
      <w:r>
        <w:rPr>
          <w:rFonts w:ascii="Simplified Arabic" w:hAnsi="Simplified Arabic" w:cs="Simplified Arabic" w:hint="cs"/>
          <w:rtl/>
          <w:lang w:val="en-US"/>
        </w:rPr>
        <w:t>عمل المنجز</w:t>
      </w:r>
      <w:r w:rsidRPr="00732D46">
        <w:rPr>
          <w:rFonts w:ascii="Simplified Arabic" w:hAnsi="Simplified Arabic" w:cs="Simplified Arabic" w:hint="cs"/>
          <w:rtl/>
          <w:lang w:val="en-US"/>
        </w:rPr>
        <w:t xml:space="preserve"> في إطار الاتفاقية المتعلقة بالتنوع البيولوجي بشأن المناطق البحرية ذات الأهمية الإيكولوجية أو البيولوجية، حسب الاقتضاء ووفقا للمقرر </w:t>
      </w:r>
      <w:hyperlink r:id="rId333" w:history="1">
        <w:r w:rsidRPr="00732D46">
          <w:rPr>
            <w:rStyle w:val="Lienhypertexte"/>
            <w:rFonts w:ascii="Simplified Arabic" w:hAnsi="Simplified Arabic" w:cs="Simplified Arabic" w:hint="cs"/>
            <w:rtl/>
            <w:lang w:val="en-US"/>
          </w:rPr>
          <w:t>16/16</w:t>
        </w:r>
      </w:hyperlink>
      <w:r w:rsidRPr="00732D46">
        <w:rPr>
          <w:rFonts w:ascii="Simplified Arabic" w:hAnsi="Simplified Arabic" w:cs="Simplified Arabic" w:hint="cs"/>
          <w:rtl/>
          <w:lang w:val="en-US"/>
        </w:rPr>
        <w:t xml:space="preserve">، من أجل تحسين تغطية هذه المناطق في جميع أنحاء العالم وضمان تحديث أوصافها باستمرار، مع الإقرار بنقص تمثيل المناطق الواقعة خارج حدود الولاية الوطنية في هذه الأوصاف؛ </w:t>
      </w:r>
    </w:p>
    <w:p w14:paraId="3476882A"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sidRPr="00732D46">
        <w:rPr>
          <w:rFonts w:ascii="Simplified Arabic" w:hAnsi="Simplified Arabic" w:cs="Simplified Arabic" w:hint="cs"/>
          <w:rtl/>
          <w:lang w:val="en-US"/>
        </w:rPr>
        <w:t>4 -</w:t>
      </w:r>
      <w:r w:rsidRPr="00732D46">
        <w:rPr>
          <w:rFonts w:ascii="Simplified Arabic" w:hAnsi="Simplified Arabic" w:cs="Simplified Arabic" w:hint="cs"/>
          <w:i/>
          <w:iCs/>
          <w:rtl/>
          <w:lang w:val="en-US"/>
        </w:rPr>
        <w:tab/>
        <w:t>يشجع أيضا</w:t>
      </w:r>
      <w:r w:rsidRPr="00732D46">
        <w:rPr>
          <w:rFonts w:ascii="Simplified Arabic" w:hAnsi="Simplified Arabic" w:cs="Simplified Arabic" w:hint="cs"/>
          <w:rtl/>
          <w:lang w:val="en-US"/>
        </w:rPr>
        <w:t xml:space="preserve"> الأطراف، ويدعو الحكومات الأخرى والمنظمات ذات الصلة، إلى تعزيز القدرات العلمية والتقنية للبلدان النامية الأطراف، ولا سيما أقل البلدان نموا والدول الجزرية الصغيرة النامية من بينها، بما في ذلك من خلال حشد الموارد، للمساهمة في العمل المتعلق بالمناطق البحرية ذات الأهمية الإيكولوجية أو البيولوجية بموجب الاتفاقية، حسب الاقتضاء ووفقا للمقرر </w:t>
      </w:r>
      <w:hyperlink r:id="rId334" w:history="1">
        <w:r w:rsidRPr="00732D46">
          <w:rPr>
            <w:rStyle w:val="Lienhypertexte"/>
            <w:rFonts w:ascii="Simplified Arabic" w:hAnsi="Simplified Arabic" w:cs="Simplified Arabic" w:hint="cs"/>
            <w:rtl/>
            <w:lang w:val="en-US"/>
          </w:rPr>
          <w:t>16/16</w:t>
        </w:r>
      </w:hyperlink>
      <w:r w:rsidRPr="00732D46">
        <w:rPr>
          <w:rFonts w:ascii="Simplified Arabic" w:hAnsi="Simplified Arabic" w:cs="Simplified Arabic" w:hint="cs"/>
          <w:rtl/>
          <w:lang w:val="en-US"/>
        </w:rPr>
        <w:t>؛</w:t>
      </w:r>
    </w:p>
    <w:p w14:paraId="42527EF0"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sidRPr="00732D46">
        <w:rPr>
          <w:rFonts w:ascii="Simplified Arabic" w:hAnsi="Simplified Arabic" w:cs="Simplified Arabic" w:hint="cs"/>
          <w:rtl/>
          <w:lang w:val="en-US"/>
        </w:rPr>
        <w:t>5</w:t>
      </w:r>
      <w:r>
        <w:rPr>
          <w:rFonts w:ascii="Simplified Arabic" w:hAnsi="Simplified Arabic" w:cs="Simplified Arabic" w:hint="cs"/>
          <w:rtl/>
          <w:lang w:val="en-US"/>
        </w:rPr>
        <w:t>-</w:t>
      </w:r>
      <w:r w:rsidRPr="00732D46">
        <w:rPr>
          <w:rFonts w:ascii="Simplified Arabic" w:hAnsi="Simplified Arabic" w:cs="Simplified Arabic" w:hint="cs"/>
          <w:i/>
          <w:iCs/>
          <w:rtl/>
          <w:lang w:val="en-US"/>
        </w:rPr>
        <w:tab/>
        <w:t>يشجع كذلك</w:t>
      </w:r>
      <w:r w:rsidRPr="00732D46">
        <w:rPr>
          <w:rFonts w:ascii="Simplified Arabic" w:hAnsi="Simplified Arabic" w:cs="Simplified Arabic" w:hint="cs"/>
          <w:rtl/>
          <w:lang w:val="en-US"/>
        </w:rPr>
        <w:t xml:space="preserve"> الأطراف، ويدعو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الموائل الأساسية والحساسة بشكل خاص للأنواع البحرية</w:t>
      </w:r>
      <w:r w:rsidRPr="00130EC4">
        <w:rPr>
          <w:rtl/>
        </w:rPr>
        <w:t xml:space="preserve"> </w:t>
      </w:r>
      <w:r w:rsidRPr="00130EC4">
        <w:rPr>
          <w:rFonts w:ascii="Simplified Arabic" w:hAnsi="Simplified Arabic" w:cs="Simplified Arabic"/>
          <w:rtl/>
          <w:lang w:val="en-US"/>
        </w:rPr>
        <w:t>وتمييز</w:t>
      </w:r>
      <w:r>
        <w:rPr>
          <w:rFonts w:ascii="Simplified Arabic" w:hAnsi="Simplified Arabic" w:cs="Simplified Arabic" w:hint="cs"/>
          <w:rtl/>
          <w:lang w:val="en-US"/>
        </w:rPr>
        <w:t>ها</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 xml:space="preserve">من أجل </w:t>
      </w:r>
      <w:r w:rsidRPr="00732D46">
        <w:rPr>
          <w:rFonts w:ascii="Simplified Arabic" w:hAnsi="Simplified Arabic" w:cs="Simplified Arabic" w:hint="cs"/>
          <w:rtl/>
          <w:lang w:val="en-US"/>
        </w:rPr>
        <w:t>دعم وصف وتحديد المناطق البحرية ذات الأهمية الإيكولوجية أو البيولوجية، وإ</w:t>
      </w:r>
      <w:r>
        <w:rPr>
          <w:rFonts w:ascii="Simplified Arabic" w:hAnsi="Simplified Arabic" w:cs="Simplified Arabic" w:hint="cs"/>
          <w:rtl/>
          <w:lang w:val="en-US"/>
        </w:rPr>
        <w:t>ثراء</w:t>
      </w:r>
      <w:r w:rsidRPr="00732D46">
        <w:rPr>
          <w:rFonts w:ascii="Simplified Arabic" w:hAnsi="Simplified Arabic" w:cs="Simplified Arabic" w:hint="cs"/>
          <w:rtl/>
          <w:lang w:val="en-US"/>
        </w:rPr>
        <w:t xml:space="preserve"> النهُج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 أهداف إطار </w:t>
      </w:r>
      <w:proofErr w:type="spellStart"/>
      <w:r w:rsidRPr="00732D46">
        <w:rPr>
          <w:rFonts w:ascii="Simplified Arabic" w:hAnsi="Simplified Arabic" w:cs="Simplified Arabic" w:hint="cs"/>
          <w:rtl/>
          <w:lang w:val="en-US"/>
        </w:rPr>
        <w:t>كونمينغ</w:t>
      </w:r>
      <w:proofErr w:type="spellEnd"/>
      <w:r w:rsidRPr="00732D46">
        <w:rPr>
          <w:rFonts w:ascii="Simplified Arabic" w:hAnsi="Simplified Arabic" w:cs="Simplified Arabic" w:hint="cs"/>
          <w:rtl/>
          <w:lang w:val="en-US"/>
        </w:rPr>
        <w:t>-مونتريال العالمي للتنوع البيولوجي، مع احترام ولايات الصكوك والعمليات الدولية ذات الصلة؛</w:t>
      </w:r>
    </w:p>
    <w:p w14:paraId="71DC8232" w14:textId="77777777" w:rsidR="00C869A9"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sidRPr="00732D46">
        <w:rPr>
          <w:rFonts w:ascii="Simplified Arabic" w:hAnsi="Simplified Arabic" w:cs="Simplified Arabic" w:hint="cs"/>
          <w:rtl/>
          <w:lang w:val="en-US"/>
        </w:rPr>
        <w:t>[6</w:t>
      </w:r>
      <w:r>
        <w:rPr>
          <w:rFonts w:ascii="Simplified Arabic" w:hAnsi="Simplified Arabic" w:cs="Simplified Arabic" w:hint="cs"/>
          <w:rtl/>
          <w:lang w:val="en-US"/>
        </w:rPr>
        <w:t>-</w:t>
      </w:r>
      <w:r w:rsidRPr="00732D46">
        <w:rPr>
          <w:rFonts w:ascii="Simplified Arabic" w:hAnsi="Simplified Arabic" w:cs="Simplified Arabic" w:hint="cs"/>
          <w:i/>
          <w:iCs/>
          <w:rtl/>
          <w:lang w:val="en-US"/>
        </w:rPr>
        <w:tab/>
      </w:r>
      <w:r>
        <w:rPr>
          <w:rFonts w:ascii="Simplified Arabic" w:hAnsi="Simplified Arabic" w:cs="Simplified Arabic" w:hint="cs"/>
          <w:i/>
          <w:iCs/>
          <w:rtl/>
          <w:lang w:val="en-US"/>
        </w:rPr>
        <w:t>يعتمد</w:t>
      </w:r>
      <w:r w:rsidRPr="00732D46">
        <w:rPr>
          <w:rFonts w:ascii="Simplified Arabic" w:hAnsi="Simplified Arabic" w:cs="Simplified Arabic" w:hint="cs"/>
          <w:rtl/>
          <w:lang w:val="en-US"/>
        </w:rPr>
        <w:t xml:space="preserve"> [العناصر المرجعية للممارسات الجيدة][المبادئ التوجيهية] الطوعية بشأن عمليات استعراض الأقران لوصف المناطق التي تستوفي معايير المناطق البحرية ذات الأهمية </w:t>
      </w:r>
      <w:bookmarkStart w:id="127" w:name="_Hlk232530952"/>
      <w:r w:rsidRPr="00732D46">
        <w:rPr>
          <w:rFonts w:ascii="Simplified Arabic" w:hAnsi="Simplified Arabic" w:cs="Simplified Arabic" w:hint="cs"/>
          <w:rtl/>
          <w:lang w:val="en-US"/>
        </w:rPr>
        <w:t xml:space="preserve">الإيكولوجية </w:t>
      </w:r>
      <w:bookmarkEnd w:id="127"/>
      <w:r w:rsidRPr="00732D46">
        <w:rPr>
          <w:rFonts w:ascii="Simplified Arabic" w:hAnsi="Simplified Arabic" w:cs="Simplified Arabic" w:hint="cs"/>
          <w:rtl/>
          <w:lang w:val="en-US"/>
        </w:rPr>
        <w:t xml:space="preserve">أو البيولوجية [وغيرها من المعايير العلمية المتوافقة والتكميلية ذات الصلة]، كما وردت في المرفق الأول لهذا المقرر، ويدعو الأطراف، والحكومات الأخرى والمنظمات الحكومية الدولية المختصة إلى الاستفادة منها، حسب الاقتضاء ووفقا للظروف الوطنية والولايات والإجراءات ذات الصلة للمنظمات الحكومية الدولية المختصة، دون التأثير على عمليات استعراض الأقران أو عمليات صنع القرار المنشأة بموجب عمليات أخرى أو تعديلها، </w:t>
      </w:r>
      <w:r>
        <w:rPr>
          <w:rFonts w:ascii="Simplified Arabic" w:hAnsi="Simplified Arabic" w:cs="Simplified Arabic" w:hint="cs"/>
          <w:rtl/>
          <w:lang w:val="en-US"/>
        </w:rPr>
        <w:t xml:space="preserve">ويلاحظ </w:t>
      </w:r>
      <w:r w:rsidRPr="00732D46">
        <w:rPr>
          <w:rFonts w:ascii="Simplified Arabic" w:hAnsi="Simplified Arabic" w:cs="Simplified Arabic" w:hint="cs"/>
          <w:rtl/>
          <w:lang w:val="en-US"/>
        </w:rPr>
        <w:t>أن [العناصر المرجعية][المبادئ التوجيهية] الطوعية لا تمس بسيادة الدول أو حقوقها السيادية أو ولاياتها القضائية؛]</w:t>
      </w:r>
    </w:p>
    <w:p w14:paraId="337B9D2B"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hint="cs"/>
          <w:rtl/>
          <w:lang w:val="en-US"/>
        </w:rPr>
        <w:t>7-</w:t>
      </w:r>
      <w:r>
        <w:rPr>
          <w:rFonts w:ascii="Simplified Arabic" w:hAnsi="Simplified Arabic" w:cs="Simplified Arabic"/>
          <w:rtl/>
          <w:lang w:val="en-US"/>
        </w:rPr>
        <w:tab/>
      </w:r>
      <w:r w:rsidRPr="00711B43">
        <w:rPr>
          <w:rFonts w:ascii="Simplified Arabic" w:hAnsi="Simplified Arabic" w:cs="Simplified Arabic"/>
          <w:i/>
          <w:iCs/>
          <w:rtl/>
          <w:lang w:val="en-US"/>
        </w:rPr>
        <w:t>يطلب</w:t>
      </w:r>
      <w:r w:rsidRPr="00711B43">
        <w:rPr>
          <w:rFonts w:ascii="Simplified Arabic" w:hAnsi="Simplified Arabic" w:cs="Simplified Arabic"/>
          <w:rtl/>
          <w:lang w:val="en-US"/>
        </w:rPr>
        <w:t xml:space="preserve"> </w:t>
      </w:r>
      <w:r>
        <w:rPr>
          <w:rFonts w:ascii="Simplified Arabic" w:hAnsi="Simplified Arabic" w:cs="Simplified Arabic" w:hint="cs"/>
          <w:rtl/>
          <w:lang w:val="en-US"/>
        </w:rPr>
        <w:t>إلى</w:t>
      </w:r>
      <w:r w:rsidRPr="00711B43">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711B43">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711B43">
        <w:rPr>
          <w:rFonts w:ascii="Simplified Arabic" w:hAnsi="Simplified Arabic" w:cs="Simplified Arabic"/>
          <w:rtl/>
          <w:lang w:val="en-US"/>
        </w:rPr>
        <w:t xml:space="preserve"> </w:t>
      </w:r>
      <w:r>
        <w:rPr>
          <w:rFonts w:ascii="Simplified Arabic" w:hAnsi="Simplified Arabic" w:cs="Simplified Arabic" w:hint="cs"/>
          <w:rtl/>
          <w:lang w:val="en-US"/>
        </w:rPr>
        <w:t>مواصلة</w:t>
      </w:r>
      <w:r w:rsidRPr="00711B43">
        <w:rPr>
          <w:rFonts w:ascii="Simplified Arabic" w:hAnsi="Simplified Arabic" w:cs="Simplified Arabic"/>
          <w:rtl/>
          <w:lang w:val="en-US"/>
        </w:rPr>
        <w:t xml:space="preserve"> تيسير عمل الفريق الاستشاري غير الرسمي المعني بالمناطق البحرية ذات الأهمية البيئية أو البيولوجية بما يتماشى مع اختصاصاته</w:t>
      </w:r>
      <w:r w:rsidRPr="00E13AE3">
        <w:rPr>
          <w:rStyle w:val="Appelnotedebasdep"/>
          <w:rFonts w:cs="Simplified Arabic"/>
          <w:rtl/>
          <w:lang w:val="en-US"/>
        </w:rPr>
        <w:footnoteReference w:id="334"/>
      </w:r>
      <w:r w:rsidRPr="00711B43">
        <w:rPr>
          <w:rFonts w:ascii="Simplified Arabic" w:hAnsi="Simplified Arabic" w:cs="Simplified Arabic"/>
          <w:rtl/>
          <w:lang w:val="en-US"/>
        </w:rPr>
        <w:t xml:space="preserve"> </w:t>
      </w:r>
      <w:r>
        <w:rPr>
          <w:rFonts w:ascii="Simplified Arabic" w:hAnsi="Simplified Arabic" w:cs="Simplified Arabic" w:hint="cs"/>
          <w:rtl/>
          <w:lang w:val="en-US"/>
        </w:rPr>
        <w:t>وتقديم تقرير</w:t>
      </w:r>
      <w:r w:rsidRPr="00711B43">
        <w:rPr>
          <w:rFonts w:ascii="Simplified Arabic" w:hAnsi="Simplified Arabic" w:cs="Simplified Arabic"/>
          <w:rtl/>
          <w:lang w:val="en-US"/>
        </w:rPr>
        <w:t xml:space="preserve"> عن هذا العمل في اجتماع الهيئة الفرعية للمشورة العلمية والتقنية والتكنولوجية الذي يعقد قبل الاجتماع الثامن عشر لمؤتمر الأطراف؛</w:t>
      </w:r>
    </w:p>
    <w:p w14:paraId="28494EC4"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hint="cs"/>
          <w:rtl/>
          <w:lang w:val="en-US"/>
        </w:rPr>
        <w:lastRenderedPageBreak/>
        <w:t>8-</w:t>
      </w:r>
      <w:r>
        <w:rPr>
          <w:rFonts w:ascii="Simplified Arabic" w:hAnsi="Simplified Arabic" w:cs="Simplified Arabic"/>
          <w:i/>
          <w:iCs/>
          <w:rtl/>
          <w:lang w:val="en-US"/>
        </w:rPr>
        <w:tab/>
      </w:r>
      <w:r w:rsidRPr="00732D46">
        <w:rPr>
          <w:rFonts w:ascii="Simplified Arabic" w:hAnsi="Simplified Arabic" w:cs="Simplified Arabic" w:hint="cs"/>
          <w:i/>
          <w:iCs/>
          <w:rtl/>
          <w:lang w:val="en-US"/>
        </w:rPr>
        <w:t>يطلب</w:t>
      </w:r>
      <w:r>
        <w:rPr>
          <w:rFonts w:ascii="Simplified Arabic" w:hAnsi="Simplified Arabic" w:cs="Simplified Arabic" w:hint="cs"/>
          <w:i/>
          <w:iCs/>
          <w:rtl/>
          <w:lang w:val="en-US"/>
        </w:rPr>
        <w:t xml:space="preserve"> أيضا</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إلى</w:t>
      </w:r>
      <w:r w:rsidRPr="00732D46">
        <w:rPr>
          <w:rFonts w:ascii="Simplified Arabic" w:hAnsi="Simplified Arabic" w:cs="Simplified Arabic" w:hint="cs"/>
          <w:rtl/>
          <w:lang w:val="en-US"/>
        </w:rPr>
        <w:t xml:space="preserve"> الأمينة التنفيذية إدراج ال</w:t>
      </w:r>
      <w:r>
        <w:rPr>
          <w:rFonts w:ascii="Simplified Arabic" w:hAnsi="Simplified Arabic" w:cs="Simplified Arabic" w:hint="cs"/>
          <w:rtl/>
          <w:lang w:val="en-US"/>
        </w:rPr>
        <w:t>عروض</w:t>
      </w:r>
      <w:r w:rsidRPr="00732D46">
        <w:rPr>
          <w:rFonts w:ascii="Simplified Arabic" w:hAnsi="Simplified Arabic" w:cs="Simplified Arabic" w:hint="cs"/>
          <w:rtl/>
          <w:lang w:val="en-US"/>
        </w:rPr>
        <w:t xml:space="preserve"> المشار إليها في الفقرة 2 أعلاه في مستودع المناطق البحرية ذات الأهمية الإيكولوجية 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 </w:t>
      </w:r>
    </w:p>
    <w:p w14:paraId="1F5F8E5F"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hint="cs"/>
          <w:rtl/>
          <w:lang w:val="en-US"/>
        </w:rPr>
        <w:t>9-</w:t>
      </w:r>
      <w:r w:rsidRPr="00732D46">
        <w:rPr>
          <w:rFonts w:ascii="Simplified Arabic" w:hAnsi="Simplified Arabic" w:cs="Simplified Arabic" w:hint="cs"/>
          <w:i/>
          <w:iCs/>
          <w:rtl/>
          <w:lang w:val="en-US"/>
        </w:rPr>
        <w:tab/>
        <w:t>يطلب</w:t>
      </w:r>
      <w:r>
        <w:rPr>
          <w:rFonts w:ascii="Simplified Arabic" w:hAnsi="Simplified Arabic" w:cs="Simplified Arabic" w:hint="cs"/>
          <w:i/>
          <w:iCs/>
          <w:rtl/>
          <w:lang w:val="en-US"/>
        </w:rPr>
        <w:t xml:space="preserve"> كذلك</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إلى</w:t>
      </w:r>
      <w:r w:rsidRPr="00732D46">
        <w:rPr>
          <w:rFonts w:ascii="Simplified Arabic" w:hAnsi="Simplified Arabic" w:cs="Simplified Arabic" w:hint="cs"/>
          <w:rtl/>
          <w:lang w:val="en-US"/>
        </w:rPr>
        <w:t xml:space="preserve"> الأمينة التنفيذية، رهنا بتوافر الموارد:</w:t>
      </w:r>
    </w:p>
    <w:p w14:paraId="2FE58BD5"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sidRPr="00732D46">
        <w:rPr>
          <w:rFonts w:ascii="Simplified Arabic" w:hAnsi="Simplified Arabic" w:cs="Simplified Arabic" w:hint="cs"/>
          <w:rtl/>
          <w:lang w:val="en-US"/>
        </w:rPr>
        <w:t>(أ)</w:t>
      </w:r>
      <w:r>
        <w:rPr>
          <w:rFonts w:ascii="Simplified Arabic" w:hAnsi="Simplified Arabic" w:cs="Simplified Arabic"/>
          <w:rtl/>
          <w:lang w:val="en-US"/>
        </w:rPr>
        <w:tab/>
      </w:r>
      <w:r w:rsidRPr="00732D46">
        <w:rPr>
          <w:rFonts w:ascii="Simplified Arabic" w:hAnsi="Simplified Arabic" w:cs="Simplified Arabic" w:hint="cs"/>
          <w:rtl/>
          <w:lang w:val="en-US"/>
        </w:rPr>
        <w:t>مواصلة تيسير الجهود</w:t>
      </w:r>
      <w:r w:rsidRPr="00A371AB">
        <w:rPr>
          <w:rFonts w:ascii="Simplified Arabic" w:hAnsi="Simplified Arabic" w:cs="Simplified Arabic"/>
          <w:rtl/>
          <w:lang w:val="en-US"/>
        </w:rPr>
        <w:t xml:space="preserve"> ودعم</w:t>
      </w:r>
      <w:r>
        <w:rPr>
          <w:rFonts w:ascii="Simplified Arabic" w:hAnsi="Simplified Arabic" w:cs="Simplified Arabic" w:hint="cs"/>
          <w:rtl/>
          <w:lang w:val="en-US"/>
        </w:rPr>
        <w:t>ها</w:t>
      </w:r>
      <w:r w:rsidRPr="00732D46">
        <w:rPr>
          <w:rFonts w:ascii="Simplified Arabic" w:hAnsi="Simplified Arabic" w:cs="Simplified Arabic" w:hint="cs"/>
          <w:rtl/>
          <w:lang w:val="en-US"/>
        </w:rPr>
        <w:t xml:space="preserve">، حسب الاقتضاء، بما في ذلك بالتعاون مع مراكز دعم التعاون التقني والعلمي الإقليمية ودون الإقليمية، </w:t>
      </w:r>
      <w:r>
        <w:rPr>
          <w:rFonts w:ascii="Simplified Arabic" w:hAnsi="Simplified Arabic" w:cs="Simplified Arabic" w:hint="cs"/>
          <w:rtl/>
          <w:lang w:val="en-US"/>
        </w:rPr>
        <w:t>لإعداد عروض من أجل</w:t>
      </w:r>
      <w:r w:rsidRPr="00732D46">
        <w:rPr>
          <w:rFonts w:ascii="Simplified Arabic" w:hAnsi="Simplified Arabic" w:cs="Simplified Arabic" w:hint="cs"/>
          <w:rtl/>
          <w:lang w:val="en-US"/>
        </w:rPr>
        <w:t xml:space="preserve"> تعديل أوصاف المناطق البحرية ذات الأهمية الإيكولوجية أو البيولوجية ووصف المناطق الجديدة، بما في ذلك من خلال التوعية والدعم التقني وبناء القدرات؛</w:t>
      </w:r>
    </w:p>
    <w:p w14:paraId="1432427F"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sidRPr="00732D46">
        <w:rPr>
          <w:rFonts w:ascii="Simplified Arabic" w:hAnsi="Simplified Arabic" w:cs="Simplified Arabic" w:hint="cs"/>
          <w:rtl/>
          <w:lang w:val="en-US"/>
        </w:rPr>
        <w:t>(ب)</w:t>
      </w:r>
      <w:r>
        <w:rPr>
          <w:rFonts w:ascii="Simplified Arabic" w:hAnsi="Simplified Arabic" w:cs="Simplified Arabic"/>
          <w:rtl/>
          <w:lang w:val="en-US"/>
        </w:rPr>
        <w:tab/>
      </w:r>
      <w:r w:rsidRPr="00732D46">
        <w:rPr>
          <w:rFonts w:ascii="Simplified Arabic" w:hAnsi="Simplified Arabic" w:cs="Simplified Arabic" w:hint="cs"/>
          <w:rtl/>
          <w:lang w:val="en-US"/>
        </w:rPr>
        <w:t>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w:t>
      </w:r>
      <w:r>
        <w:rPr>
          <w:rFonts w:ascii="Simplified Arabic" w:hAnsi="Simplified Arabic" w:cs="Simplified Arabic" w:hint="cs"/>
          <w:rtl/>
          <w:lang w:val="en-US"/>
        </w:rPr>
        <w:t xml:space="preserve"> المستقاة</w:t>
      </w:r>
      <w:r w:rsidRPr="00732D46">
        <w:rPr>
          <w:rFonts w:ascii="Simplified Arabic" w:hAnsi="Simplified Arabic" w:cs="Simplified Arabic" w:hint="cs"/>
          <w:rtl/>
          <w:lang w:val="en-US"/>
        </w:rPr>
        <w:t xml:space="preserve"> من مختلف نظم ال</w:t>
      </w:r>
      <w:r>
        <w:rPr>
          <w:rFonts w:ascii="Simplified Arabic" w:hAnsi="Simplified Arabic" w:cs="Simplified Arabic" w:hint="cs"/>
          <w:rtl/>
          <w:lang w:val="en-US"/>
        </w:rPr>
        <w:t>معارف[،</w:t>
      </w:r>
      <w:r w:rsidRPr="00732D46">
        <w:rPr>
          <w:rFonts w:ascii="Simplified Arabic" w:hAnsi="Simplified Arabic" w:cs="Simplified Arabic" w:hint="cs"/>
          <w:rtl/>
          <w:lang w:val="en-US"/>
        </w:rPr>
        <w:t>]</w:t>
      </w:r>
      <w:r>
        <w:rPr>
          <w:rFonts w:ascii="Simplified Arabic" w:hAnsi="Simplified Arabic" w:cs="Simplified Arabic" w:hint="cs"/>
          <w:rtl/>
          <w:lang w:val="en-US"/>
        </w:rPr>
        <w:t xml:space="preserve">] </w:t>
      </w:r>
      <w:r w:rsidRPr="00732D46">
        <w:rPr>
          <w:rFonts w:ascii="Simplified Arabic" w:hAnsi="Simplified Arabic" w:cs="Simplified Arabic" w:hint="cs"/>
          <w:rtl/>
          <w:lang w:val="en-US"/>
        </w:rPr>
        <w:t>بشأن السمات الإيكولوجية والبيولوجية في المناطق البحرية الواقعة خارج حدود الولاية الوطنية لدعم ال</w:t>
      </w:r>
      <w:r>
        <w:rPr>
          <w:rFonts w:ascii="Simplified Arabic" w:hAnsi="Simplified Arabic" w:cs="Simplified Arabic" w:hint="cs"/>
          <w:rtl/>
          <w:lang w:val="en-US"/>
        </w:rPr>
        <w:t>إعداد</w:t>
      </w:r>
      <w:r w:rsidRPr="00732D46">
        <w:rPr>
          <w:rFonts w:ascii="Simplified Arabic" w:hAnsi="Simplified Arabic" w:cs="Simplified Arabic" w:hint="cs"/>
          <w:rtl/>
          <w:lang w:val="en-US"/>
        </w:rPr>
        <w:t xml:space="preserve"> المحتمل لل</w:t>
      </w:r>
      <w:r>
        <w:rPr>
          <w:rFonts w:ascii="Simplified Arabic" w:hAnsi="Simplified Arabic" w:cs="Simplified Arabic" w:hint="cs"/>
          <w:rtl/>
          <w:lang w:val="en-US"/>
        </w:rPr>
        <w:t>عروض</w:t>
      </w:r>
      <w:r w:rsidRPr="00732D46">
        <w:rPr>
          <w:rFonts w:ascii="Simplified Arabic" w:hAnsi="Simplified Arabic" w:cs="Simplified Arabic" w:hint="cs"/>
          <w:rtl/>
          <w:lang w:val="en-US"/>
        </w:rPr>
        <w:t xml:space="preserve"> الم</w:t>
      </w:r>
      <w:r>
        <w:rPr>
          <w:rFonts w:ascii="Simplified Arabic" w:hAnsi="Simplified Arabic" w:cs="Simplified Arabic" w:hint="cs"/>
          <w:rtl/>
          <w:lang w:val="en-US"/>
        </w:rPr>
        <w:t>قبلة</w:t>
      </w:r>
      <w:r w:rsidRPr="00732D46">
        <w:rPr>
          <w:rFonts w:ascii="Simplified Arabic" w:hAnsi="Simplified Arabic" w:cs="Simplified Arabic" w:hint="cs"/>
          <w:rtl/>
          <w:lang w:val="en-US"/>
        </w:rPr>
        <w:t xml:space="preserve">، حسب الاقتضاء ووفقا للأساليب الواردة في المقرر </w:t>
      </w:r>
      <w:hyperlink r:id="rId335" w:history="1">
        <w:r w:rsidRPr="00732D46">
          <w:rPr>
            <w:rStyle w:val="Lienhypertexte"/>
            <w:rFonts w:ascii="Simplified Arabic" w:hAnsi="Simplified Arabic" w:cs="Simplified Arabic" w:hint="cs"/>
            <w:rtl/>
            <w:lang w:val="en-US"/>
          </w:rPr>
          <w:t>16/16</w:t>
        </w:r>
      </w:hyperlink>
      <w:r w:rsidRPr="00732D46">
        <w:rPr>
          <w:rFonts w:ascii="Simplified Arabic" w:hAnsi="Simplified Arabic" w:cs="Simplified Arabic" w:hint="cs"/>
          <w:rtl/>
          <w:lang w:val="en-US"/>
        </w:rPr>
        <w:t>، دون الإ</w:t>
      </w:r>
      <w:r>
        <w:rPr>
          <w:rFonts w:ascii="Simplified Arabic" w:hAnsi="Simplified Arabic" w:cs="Simplified Arabic" w:hint="cs"/>
          <w:rtl/>
          <w:lang w:val="en-US"/>
        </w:rPr>
        <w:t>خلال</w:t>
      </w:r>
      <w:r w:rsidRPr="00732D46">
        <w:rPr>
          <w:rFonts w:ascii="Simplified Arabic" w:hAnsi="Simplified Arabic" w:cs="Simplified Arabic" w:hint="cs"/>
          <w:rtl/>
          <w:lang w:val="en-US"/>
        </w:rPr>
        <w:t xml:space="preserve"> بالمناقشات الم</w:t>
      </w:r>
      <w:r>
        <w:rPr>
          <w:rFonts w:ascii="Simplified Arabic" w:hAnsi="Simplified Arabic" w:cs="Simplified Arabic" w:hint="cs"/>
          <w:rtl/>
          <w:lang w:val="en-US"/>
        </w:rPr>
        <w:t>قبلة</w:t>
      </w:r>
      <w:r w:rsidRPr="00732D46">
        <w:rPr>
          <w:rFonts w:ascii="Simplified Arabic" w:hAnsi="Simplified Arabic" w:cs="Simplified Arabic" w:hint="cs"/>
          <w:rtl/>
          <w:lang w:val="en-US"/>
        </w:rPr>
        <w:t xml:space="preserve"> للهيئة الفرعية للمشورة العلمية والتقنية والتكنولوجية ومؤتمر الأطراف وبالتعاون مع [أمانة 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 و] الكيانات الدولية المختصة الأخرى لغرض التبادل العلمي والتقني، مع ضمان التكامل وتجنب الازدواجية غير الضرورية أو ال</w:t>
      </w:r>
      <w:r>
        <w:rPr>
          <w:rFonts w:ascii="Simplified Arabic" w:hAnsi="Simplified Arabic" w:cs="Simplified Arabic" w:hint="cs"/>
          <w:rtl/>
          <w:lang w:val="en-US"/>
        </w:rPr>
        <w:t>مساس</w:t>
      </w:r>
      <w:r w:rsidRPr="00732D46">
        <w:rPr>
          <w:rFonts w:ascii="Simplified Arabic" w:hAnsi="Simplified Arabic" w:cs="Simplified Arabic" w:hint="cs"/>
          <w:rtl/>
          <w:lang w:val="en-US"/>
        </w:rPr>
        <w:t xml:space="preserve"> بالعمل </w:t>
      </w:r>
      <w:proofErr w:type="spellStart"/>
      <w:r w:rsidRPr="00732D46">
        <w:rPr>
          <w:rFonts w:ascii="Simplified Arabic" w:hAnsi="Simplified Arabic" w:cs="Simplified Arabic" w:hint="cs"/>
          <w:rtl/>
          <w:lang w:val="en-US"/>
        </w:rPr>
        <w:t>الم</w:t>
      </w:r>
      <w:r>
        <w:rPr>
          <w:rFonts w:ascii="Simplified Arabic" w:hAnsi="Simplified Arabic" w:cs="Simplified Arabic" w:hint="cs"/>
          <w:rtl/>
          <w:lang w:val="en-US"/>
        </w:rPr>
        <w:t>ضطلع</w:t>
      </w:r>
      <w:proofErr w:type="spellEnd"/>
      <w:r>
        <w:rPr>
          <w:rFonts w:ascii="Simplified Arabic" w:hAnsi="Simplified Arabic" w:cs="Simplified Arabic" w:hint="cs"/>
          <w:rtl/>
          <w:lang w:val="en-US"/>
        </w:rPr>
        <w:t xml:space="preserve"> به</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في إطار الاتفاق</w:t>
      </w:r>
      <w:r w:rsidRPr="00732D46">
        <w:rPr>
          <w:rFonts w:ascii="Simplified Arabic" w:hAnsi="Simplified Arabic" w:cs="Simplified Arabic" w:hint="cs"/>
          <w:rtl/>
          <w:lang w:val="en-US"/>
        </w:rPr>
        <w:t>، بما في ذلك ما يتعلق بأدوات الإدارة على أساس المناطق؛</w:t>
      </w:r>
    </w:p>
    <w:p w14:paraId="672DCCFD"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sidRPr="00732D46">
        <w:rPr>
          <w:rFonts w:ascii="Simplified Arabic" w:hAnsi="Simplified Arabic" w:cs="Simplified Arabic" w:hint="cs"/>
          <w:rtl/>
          <w:lang w:val="en-US"/>
        </w:rPr>
        <w:t>[(ج)</w:t>
      </w:r>
      <w:r>
        <w:rPr>
          <w:rFonts w:ascii="Simplified Arabic" w:hAnsi="Simplified Arabic" w:cs="Simplified Arabic"/>
          <w:rtl/>
          <w:lang w:val="en-US"/>
        </w:rPr>
        <w:tab/>
      </w:r>
      <w:r w:rsidRPr="00732D46">
        <w:rPr>
          <w:rFonts w:ascii="Simplified Arabic" w:hAnsi="Simplified Arabic" w:cs="Simplified Arabic" w:hint="cs"/>
          <w:rtl/>
          <w:lang w:val="en-US"/>
        </w:rPr>
        <w:t>تجميع التجارب في</w:t>
      </w:r>
      <w:r>
        <w:rPr>
          <w:rFonts w:ascii="Simplified Arabic" w:hAnsi="Simplified Arabic" w:cs="Simplified Arabic" w:hint="cs"/>
          <w:rtl/>
          <w:lang w:val="en-US" w:bidi="ar-EG"/>
        </w:rPr>
        <w:t xml:space="preserve"> مجال</w:t>
      </w:r>
      <w:r w:rsidRPr="00732D46">
        <w:rPr>
          <w:rFonts w:ascii="Simplified Arabic" w:hAnsi="Simplified Arabic" w:cs="Simplified Arabic" w:hint="cs"/>
          <w:rtl/>
          <w:lang w:val="en-US"/>
        </w:rPr>
        <w:t xml:space="preserve"> استخدام المعلومات الواردة في أوصاف المناطق البحرية ذات الأهمية الإيكولوجية أو البيولوجية، بما في ذلك في الجهود المبذولة لتنفيذ إطار </w:t>
      </w:r>
      <w:proofErr w:type="spellStart"/>
      <w:r w:rsidRPr="00732D46">
        <w:rPr>
          <w:rFonts w:ascii="Simplified Arabic" w:hAnsi="Simplified Arabic" w:cs="Simplified Arabic" w:hint="cs"/>
          <w:rtl/>
          <w:lang w:val="en-US"/>
        </w:rPr>
        <w:t>كونمينغ</w:t>
      </w:r>
      <w:proofErr w:type="spellEnd"/>
      <w:r w:rsidRPr="00732D46">
        <w:rPr>
          <w:rFonts w:ascii="Simplified Arabic" w:hAnsi="Simplified Arabic" w:cs="Simplified Arabic" w:hint="cs"/>
          <w:rtl/>
          <w:lang w:val="en-US"/>
        </w:rPr>
        <w:t xml:space="preserve"> - مونتريال العالمي للتنوع البيولوجي [</w:t>
      </w:r>
      <w:r>
        <w:rPr>
          <w:rFonts w:ascii="Simplified Arabic" w:hAnsi="Simplified Arabic" w:cs="Simplified Arabic" w:hint="cs"/>
          <w:rtl/>
          <w:lang w:val="en-US"/>
        </w:rPr>
        <w:t>اتفاق حفظ التنوع البيولوجي البحري خارج حدود الولاية الوطنية</w:t>
      </w:r>
      <w:r w:rsidRPr="00732D46">
        <w:rPr>
          <w:rFonts w:ascii="Simplified Arabic" w:hAnsi="Simplified Arabic" w:cs="Simplified Arabic" w:hint="cs"/>
          <w:rtl/>
          <w:lang w:val="en-US"/>
        </w:rPr>
        <w:t xml:space="preserve">] والاتفاقات والأطر الدولية الأخرى ذات الصلة، وإتاحة </w:t>
      </w:r>
      <w:r>
        <w:rPr>
          <w:rFonts w:ascii="Simplified Arabic" w:hAnsi="Simplified Arabic" w:cs="Simplified Arabic" w:hint="cs"/>
          <w:rtl/>
          <w:lang w:val="en-US"/>
        </w:rPr>
        <w:t>هذه</w:t>
      </w:r>
      <w:r w:rsidRPr="00732D46">
        <w:rPr>
          <w:rFonts w:ascii="Simplified Arabic" w:hAnsi="Simplified Arabic" w:cs="Simplified Arabic" w:hint="cs"/>
          <w:rtl/>
          <w:lang w:val="en-US"/>
        </w:rPr>
        <w:t xml:space="preserve"> المعلومات </w:t>
      </w:r>
      <w:r>
        <w:rPr>
          <w:rFonts w:ascii="Simplified Arabic" w:hAnsi="Simplified Arabic" w:cs="Simplified Arabic" w:hint="cs"/>
          <w:rtl/>
          <w:lang w:val="en-US"/>
        </w:rPr>
        <w:t xml:space="preserve">في </w:t>
      </w:r>
      <w:r w:rsidRPr="00732D46">
        <w:rPr>
          <w:rFonts w:ascii="Simplified Arabic" w:hAnsi="Simplified Arabic" w:cs="Simplified Arabic" w:hint="cs"/>
          <w:rtl/>
          <w:lang w:val="en-US"/>
        </w:rPr>
        <w:t xml:space="preserve">اجتماع مقبل </w:t>
      </w:r>
      <w:r>
        <w:rPr>
          <w:rFonts w:ascii="Simplified Arabic" w:hAnsi="Simplified Arabic" w:cs="Simplified Arabic" w:hint="cs"/>
          <w:rtl/>
          <w:lang w:val="en-US"/>
        </w:rPr>
        <w:t>من اجتماعات ا</w:t>
      </w:r>
      <w:r w:rsidRPr="00732D46">
        <w:rPr>
          <w:rFonts w:ascii="Simplified Arabic" w:hAnsi="Simplified Arabic" w:cs="Simplified Arabic" w:hint="cs"/>
          <w:rtl/>
          <w:lang w:val="en-US"/>
        </w:rPr>
        <w:t>لهيئة الفرعية للمشورة العلمية والتقنية والتكنولوجية؛]</w:t>
      </w:r>
    </w:p>
    <w:p w14:paraId="631DF15B" w14:textId="77777777" w:rsidR="00C869A9" w:rsidRPr="00A81859" w:rsidRDefault="00C869A9" w:rsidP="009509F1">
      <w:pPr>
        <w:bidi/>
        <w:spacing w:before="120" w:line="216" w:lineRule="auto"/>
        <w:ind w:left="1138"/>
        <w:jc w:val="both"/>
        <w:rPr>
          <w:rFonts w:cs="Simplified Arabic"/>
          <w:b/>
          <w:bCs/>
          <w:rtl/>
          <w:lang w:val="en-US"/>
        </w:rPr>
      </w:pPr>
      <w:r>
        <w:rPr>
          <w:rFonts w:cs="Simplified Arabic" w:hint="cs"/>
          <w:b/>
          <w:bCs/>
          <w:rtl/>
          <w:lang w:val="en-US"/>
        </w:rPr>
        <w:t>ثانيا</w:t>
      </w:r>
    </w:p>
    <w:p w14:paraId="0EC11C09" w14:textId="77777777" w:rsidR="00C869A9" w:rsidRPr="00A81859" w:rsidRDefault="00C869A9" w:rsidP="009509F1">
      <w:pPr>
        <w:bidi/>
        <w:spacing w:before="120" w:line="216" w:lineRule="auto"/>
        <w:ind w:left="1138"/>
        <w:jc w:val="both"/>
        <w:rPr>
          <w:rFonts w:cs="Simplified Arabic"/>
          <w:b/>
          <w:bCs/>
          <w:rtl/>
          <w:lang w:val="en-US"/>
        </w:rPr>
      </w:pPr>
      <w:r w:rsidRPr="005D133C">
        <w:rPr>
          <w:rFonts w:cs="Simplified Arabic"/>
          <w:b/>
          <w:bCs/>
          <w:rtl/>
          <w:lang w:val="en-US"/>
        </w:rPr>
        <w:t>الحفاظ على التنوع البيولوجي البحري والساحلي واستخدامه المستدام</w:t>
      </w:r>
    </w:p>
    <w:p w14:paraId="215D2EEF"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lang w:val="en-US"/>
        </w:rPr>
        <w:t>10</w:t>
      </w:r>
      <w:r>
        <w:rPr>
          <w:rFonts w:ascii="Simplified Arabic" w:hAnsi="Simplified Arabic" w:cs="Simplified Arabic" w:hint="cs"/>
          <w:rtl/>
          <w:lang w:val="en-US"/>
        </w:rPr>
        <w:t>-</w:t>
      </w:r>
      <w:r w:rsidRPr="00732D46">
        <w:rPr>
          <w:rFonts w:ascii="Simplified Arabic" w:hAnsi="Simplified Arabic" w:cs="Simplified Arabic" w:hint="cs"/>
          <w:i/>
          <w:iCs/>
          <w:rtl/>
          <w:lang w:val="en-US"/>
        </w:rPr>
        <w:tab/>
      </w:r>
      <w:r w:rsidRPr="00732D46">
        <w:rPr>
          <w:rFonts w:ascii="Simplified Arabic" w:hAnsi="Simplified Arabic" w:cs="Simplified Arabic" w:hint="cs"/>
          <w:rtl/>
          <w:lang w:val="en-US"/>
        </w:rPr>
        <w:t>[</w:t>
      </w:r>
      <w:r w:rsidRPr="00732D46">
        <w:rPr>
          <w:rFonts w:ascii="Simplified Arabic" w:hAnsi="Simplified Arabic" w:cs="Simplified Arabic" w:hint="cs"/>
          <w:i/>
          <w:iCs/>
          <w:rtl/>
          <w:lang w:val="en-US"/>
        </w:rPr>
        <w:t>يرحب مع التقدير</w:t>
      </w:r>
      <w:r w:rsidRPr="00732D46">
        <w:rPr>
          <w:rFonts w:ascii="Simplified Arabic" w:hAnsi="Simplified Arabic" w:cs="Simplified Arabic" w:hint="cs"/>
          <w:rtl/>
          <w:lang w:val="en-US"/>
        </w:rPr>
        <w:t>]</w:t>
      </w:r>
      <w:r w:rsidRPr="00732D46">
        <w:rPr>
          <w:rFonts w:ascii="Simplified Arabic" w:hAnsi="Simplified Arabic" w:cs="Simplified Arabic" w:hint="cs"/>
          <w:i/>
          <w:iCs/>
          <w:rtl/>
          <w:lang w:val="en-US"/>
        </w:rPr>
        <w:t xml:space="preserve"> </w:t>
      </w:r>
      <w:r w:rsidRPr="00732D46">
        <w:rPr>
          <w:rFonts w:ascii="Simplified Arabic" w:hAnsi="Simplified Arabic" w:cs="Simplified Arabic" w:hint="cs"/>
          <w:rtl/>
          <w:lang w:val="en-US"/>
        </w:rPr>
        <w:t>[</w:t>
      </w:r>
      <w:r w:rsidRPr="00732D46">
        <w:rPr>
          <w:rFonts w:ascii="Simplified Arabic" w:hAnsi="Simplified Arabic" w:cs="Simplified Arabic" w:hint="cs"/>
          <w:i/>
          <w:iCs/>
          <w:rtl/>
          <w:lang w:val="en-US"/>
        </w:rPr>
        <w:t>يحيط علما</w:t>
      </w:r>
      <w:r w:rsidRPr="00732D46">
        <w:rPr>
          <w:rFonts w:ascii="Simplified Arabic" w:hAnsi="Simplified Arabic" w:cs="Simplified Arabic" w:hint="cs"/>
          <w:rtl/>
          <w:lang w:val="en-US"/>
        </w:rPr>
        <w:t xml:space="preserve">] بدخول </w:t>
      </w:r>
      <w:r w:rsidRPr="00AF063B">
        <w:rPr>
          <w:rFonts w:ascii="Simplified Arabic" w:hAnsi="Simplified Arabic" w:cs="Simplified Arabic"/>
          <w:rtl/>
          <w:lang w:val="en-US"/>
        </w:rPr>
        <w:t xml:space="preserve">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w:t>
      </w:r>
      <w:r w:rsidRPr="00732D46">
        <w:rPr>
          <w:rFonts w:ascii="Simplified Arabic" w:hAnsi="Simplified Arabic" w:cs="Simplified Arabic" w:hint="cs"/>
          <w:rtl/>
          <w:lang w:val="en-US"/>
        </w:rPr>
        <w:t xml:space="preserve">حيز النفاذ </w:t>
      </w:r>
      <w:r>
        <w:rPr>
          <w:rFonts w:ascii="Simplified Arabic" w:hAnsi="Simplified Arabic" w:cs="Simplified Arabic" w:hint="cs"/>
          <w:rtl/>
          <w:lang w:val="en-US"/>
        </w:rPr>
        <w:t>في 17</w:t>
      </w:r>
      <w:r w:rsidRPr="00732D46">
        <w:rPr>
          <w:rFonts w:ascii="Simplified Arabic" w:hAnsi="Simplified Arabic" w:cs="Simplified Arabic" w:hint="cs"/>
          <w:rtl/>
          <w:lang w:val="en-US"/>
        </w:rPr>
        <w:t xml:space="preserve"> يناير/كانون الثاني </w:t>
      </w:r>
      <w:r>
        <w:rPr>
          <w:rFonts w:ascii="Simplified Arabic" w:hAnsi="Simplified Arabic" w:cs="Simplified Arabic" w:hint="cs"/>
          <w:rtl/>
          <w:lang w:val="en-US"/>
        </w:rPr>
        <w:t>2026</w:t>
      </w:r>
      <w:r w:rsidRPr="00732D46">
        <w:rPr>
          <w:rFonts w:ascii="Simplified Arabic" w:hAnsi="Simplified Arabic" w:cs="Simplified Arabic" w:hint="cs"/>
          <w:rtl/>
          <w:lang w:val="en-US"/>
        </w:rPr>
        <w:t>؛</w:t>
      </w:r>
    </w:p>
    <w:p w14:paraId="0EDE3A01"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lang w:val="en-US"/>
        </w:rPr>
        <w:t>11</w:t>
      </w:r>
      <w:r>
        <w:rPr>
          <w:rFonts w:ascii="Simplified Arabic" w:hAnsi="Simplified Arabic" w:cs="Simplified Arabic" w:hint="cs"/>
          <w:rtl/>
          <w:lang w:val="en-US"/>
        </w:rPr>
        <w:t>-</w:t>
      </w:r>
      <w:r w:rsidRPr="00732D46">
        <w:rPr>
          <w:rFonts w:ascii="Simplified Arabic" w:hAnsi="Simplified Arabic" w:cs="Simplified Arabic" w:hint="cs"/>
          <w:i/>
          <w:iCs/>
          <w:rtl/>
          <w:lang w:val="en-US"/>
        </w:rPr>
        <w:tab/>
        <w:t>يعرب</w:t>
      </w:r>
      <w:r w:rsidRPr="00732D46">
        <w:rPr>
          <w:rFonts w:ascii="Simplified Arabic" w:hAnsi="Simplified Arabic" w:cs="Simplified Arabic" w:hint="cs"/>
          <w:rtl/>
          <w:lang w:val="en-US"/>
        </w:rPr>
        <w:t xml:space="preserve"> عن تقديره لحكومات ألمانيا وأيرلندا </w:t>
      </w:r>
      <w:r w:rsidRPr="00AF063B">
        <w:rPr>
          <w:rFonts w:ascii="Simplified Arabic" w:hAnsi="Simplified Arabic" w:cs="Simplified Arabic"/>
          <w:rtl/>
          <w:lang w:val="en-US"/>
        </w:rPr>
        <w:t xml:space="preserve">والسويد </w:t>
      </w:r>
      <w:r w:rsidRPr="00732D46">
        <w:rPr>
          <w:rFonts w:ascii="Simplified Arabic" w:hAnsi="Simplified Arabic" w:cs="Simplified Arabic" w:hint="cs"/>
          <w:rtl/>
          <w:lang w:val="en-US"/>
        </w:rPr>
        <w:t>والنرويج لدعمها المالي ل</w:t>
      </w:r>
      <w:r>
        <w:rPr>
          <w:rFonts w:ascii="Simplified Arabic" w:hAnsi="Simplified Arabic" w:cs="Simplified Arabic" w:hint="cs"/>
          <w:rtl/>
          <w:lang w:val="en-US"/>
        </w:rPr>
        <w:t>عقد</w:t>
      </w:r>
      <w:r w:rsidRPr="00732D46">
        <w:rPr>
          <w:rFonts w:ascii="Simplified Arabic" w:hAnsi="Simplified Arabic" w:cs="Simplified Arabic" w:hint="cs"/>
          <w:rtl/>
          <w:lang w:val="en-US"/>
        </w:rPr>
        <w:t xml:space="preserve"> حلقة عمل </w:t>
      </w:r>
      <w:r>
        <w:rPr>
          <w:rFonts w:ascii="Simplified Arabic" w:hAnsi="Simplified Arabic" w:cs="Simplified Arabic" w:hint="cs"/>
          <w:rtl/>
          <w:lang w:val="en-US"/>
        </w:rPr>
        <w:t>لل</w:t>
      </w:r>
      <w:r w:rsidRPr="00732D46">
        <w:rPr>
          <w:rFonts w:ascii="Simplified Arabic" w:hAnsi="Simplified Arabic" w:cs="Simplified Arabic" w:hint="cs"/>
          <w:rtl/>
          <w:lang w:val="en-US"/>
        </w:rPr>
        <w:t xml:space="preserve">خبراء </w:t>
      </w:r>
      <w:r>
        <w:rPr>
          <w:rFonts w:ascii="Simplified Arabic" w:hAnsi="Simplified Arabic" w:cs="Simplified Arabic" w:hint="cs"/>
          <w:rtl/>
          <w:lang w:val="en-US"/>
        </w:rPr>
        <w:t>بشأن</w:t>
      </w:r>
      <w:r w:rsidRPr="00732D46">
        <w:rPr>
          <w:rFonts w:ascii="Simplified Arabic" w:hAnsi="Simplified Arabic" w:cs="Simplified Arabic" w:hint="cs"/>
          <w:rtl/>
          <w:lang w:val="en-US"/>
        </w:rPr>
        <w:t xml:space="preserve"> العمل العلمي والتقني </w:t>
      </w:r>
      <w:proofErr w:type="spellStart"/>
      <w:r>
        <w:rPr>
          <w:rFonts w:ascii="Simplified Arabic" w:hAnsi="Simplified Arabic" w:cs="Simplified Arabic" w:hint="cs"/>
          <w:rtl/>
          <w:lang w:val="en-US"/>
        </w:rPr>
        <w:t>المضطلع</w:t>
      </w:r>
      <w:proofErr w:type="spellEnd"/>
      <w:r>
        <w:rPr>
          <w:rFonts w:ascii="Simplified Arabic" w:hAnsi="Simplified Arabic" w:cs="Simplified Arabic" w:hint="cs"/>
          <w:rtl/>
          <w:lang w:val="en-US"/>
        </w:rPr>
        <w:t xml:space="preserve"> به في إطار</w:t>
      </w:r>
      <w:r w:rsidRPr="00732D46">
        <w:rPr>
          <w:rFonts w:ascii="Simplified Arabic" w:hAnsi="Simplified Arabic" w:cs="Simplified Arabic" w:hint="cs"/>
          <w:rtl/>
          <w:lang w:val="en-US"/>
        </w:rPr>
        <w:t xml:space="preserve"> الاتفاقية المتعلقة بالتنوع البيولوجي </w:t>
      </w:r>
      <w:r>
        <w:rPr>
          <w:rFonts w:ascii="Simplified Arabic" w:hAnsi="Simplified Arabic" w:cs="Simplified Arabic" w:hint="cs"/>
          <w:rtl/>
          <w:lang w:val="en-US"/>
        </w:rPr>
        <w:t>والمتصل</w:t>
      </w:r>
      <w:r w:rsidRPr="00732D46">
        <w:rPr>
          <w:rFonts w:ascii="Simplified Arabic" w:hAnsi="Simplified Arabic" w:cs="Simplified Arabic" w:hint="cs"/>
          <w:rtl/>
          <w:lang w:val="en-US"/>
        </w:rPr>
        <w:t xml:space="preserve"> بالتنوع البيولوجي البحري في المناطق الواقعة خارج حدود الولاية الوطنية في </w:t>
      </w:r>
      <w:proofErr w:type="spellStart"/>
      <w:r w:rsidRPr="00732D46">
        <w:rPr>
          <w:rFonts w:ascii="Simplified Arabic" w:hAnsi="Simplified Arabic" w:cs="Simplified Arabic" w:hint="cs"/>
          <w:rtl/>
          <w:lang w:val="en-US"/>
        </w:rPr>
        <w:t>بيرغن</w:t>
      </w:r>
      <w:proofErr w:type="spellEnd"/>
      <w:r w:rsidRPr="00732D46">
        <w:rPr>
          <w:rFonts w:ascii="Simplified Arabic" w:hAnsi="Simplified Arabic" w:cs="Simplified Arabic" w:hint="cs"/>
          <w:rtl/>
          <w:lang w:val="en-US"/>
        </w:rPr>
        <w:t>، النرويج، في الفترة من 2 إلى 5 ديسمبر</w:t>
      </w:r>
      <w:r w:rsidRPr="00732D46">
        <w:rPr>
          <w:rFonts w:ascii="Simplified Arabic" w:hAnsi="Simplified Arabic" w:cs="Simplified Arabic" w:hint="cs"/>
        </w:rPr>
        <w:t>/</w:t>
      </w:r>
      <w:r w:rsidRPr="00732D46">
        <w:rPr>
          <w:rFonts w:ascii="Simplified Arabic" w:hAnsi="Simplified Arabic" w:cs="Simplified Arabic" w:hint="cs"/>
          <w:rtl/>
          <w:lang w:bidi="ar-SY"/>
        </w:rPr>
        <w:t>كانون الأول</w:t>
      </w:r>
      <w:r w:rsidRPr="00732D46">
        <w:rPr>
          <w:rFonts w:ascii="Simplified Arabic" w:hAnsi="Simplified Arabic" w:cs="Simplified Arabic" w:hint="cs"/>
          <w:rtl/>
          <w:lang w:val="en-US"/>
        </w:rPr>
        <w:t xml:space="preserve"> 2025، ويحيط علما بنتائج حلقة </w:t>
      </w:r>
      <w:r>
        <w:rPr>
          <w:rFonts w:ascii="Simplified Arabic" w:hAnsi="Simplified Arabic" w:cs="Simplified Arabic" w:hint="cs"/>
          <w:rtl/>
          <w:lang w:val="en-US"/>
        </w:rPr>
        <w:t>ال</w:t>
      </w:r>
      <w:r w:rsidRPr="00732D46">
        <w:rPr>
          <w:rFonts w:ascii="Simplified Arabic" w:hAnsi="Simplified Arabic" w:cs="Simplified Arabic" w:hint="cs"/>
          <w:rtl/>
          <w:lang w:val="en-US"/>
        </w:rPr>
        <w:t>عمل؛</w:t>
      </w:r>
    </w:p>
    <w:p w14:paraId="7E63EE29"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lang w:val="en-US"/>
        </w:rPr>
        <w:t>12</w:t>
      </w:r>
      <w:r>
        <w:rPr>
          <w:rFonts w:ascii="Simplified Arabic" w:hAnsi="Simplified Arabic" w:cs="Simplified Arabic" w:hint="cs"/>
          <w:rtl/>
          <w:lang w:val="en-US"/>
        </w:rPr>
        <w:t>-</w:t>
      </w:r>
      <w:r>
        <w:rPr>
          <w:rFonts w:ascii="Simplified Arabic" w:hAnsi="Simplified Arabic" w:cs="Simplified Arabic"/>
          <w:i/>
          <w:iCs/>
          <w:rtl/>
          <w:lang w:val="en-US"/>
        </w:rPr>
        <w:tab/>
      </w:r>
      <w:r w:rsidRPr="00732D46">
        <w:rPr>
          <w:rFonts w:ascii="Simplified Arabic" w:hAnsi="Simplified Arabic" w:cs="Simplified Arabic" w:hint="cs"/>
          <w:i/>
          <w:iCs/>
          <w:rtl/>
          <w:lang w:val="en-US"/>
        </w:rPr>
        <w:t>يشجع</w:t>
      </w:r>
      <w:r w:rsidRPr="00732D46">
        <w:rPr>
          <w:rFonts w:ascii="Simplified Arabic" w:hAnsi="Simplified Arabic" w:cs="Simplified Arabic" w:hint="cs"/>
          <w:rtl/>
          <w:lang w:val="en-US"/>
        </w:rPr>
        <w:t xml:space="preserve"> الأطراف، ويدعو الحكومات الأخرى والكيانات ذات الصلة، بما في ذلك تلك المسؤولة عن اتفاقيات البحار الإقليمية وخطط العمل والهيئات الإقليمية لمصايد الأسماك، على تعزيز التنسيق والتعاون على المستويات العالمي والإقليمي والوطن</w:t>
      </w:r>
      <w:r>
        <w:rPr>
          <w:rFonts w:ascii="Simplified Arabic" w:hAnsi="Simplified Arabic" w:cs="Simplified Arabic" w:hint="cs"/>
          <w:rtl/>
          <w:lang w:val="en-US"/>
        </w:rPr>
        <w:t>ي</w:t>
      </w:r>
      <w:r w:rsidRPr="00732D46">
        <w:rPr>
          <w:rFonts w:ascii="Simplified Arabic" w:hAnsi="Simplified Arabic" w:cs="Simplified Arabic" w:hint="cs"/>
          <w:rtl/>
          <w:lang w:val="en-US"/>
        </w:rPr>
        <w:t xml:space="preserve"> بشأن القضايا المتعلقة بالتنوع البيولوجي البحري للمناطق الواقعة خارج </w:t>
      </w:r>
      <w:r w:rsidRPr="00732D46">
        <w:rPr>
          <w:rFonts w:ascii="Simplified Arabic" w:hAnsi="Simplified Arabic" w:cs="Simplified Arabic" w:hint="cs"/>
          <w:rtl/>
          <w:lang w:val="en-US"/>
        </w:rPr>
        <w:lastRenderedPageBreak/>
        <w:t xml:space="preserve">حدود الولاية الوطنية، مع [مشاركة أصحاب المصلحة] [المشاركة الكاملة والفعالة للشعوب الأصلية والمجتمعات المحلية والنساء والشباب وأصحاب المصلحة </w:t>
      </w:r>
      <w:proofErr w:type="gramStart"/>
      <w:r w:rsidRPr="00732D46">
        <w:rPr>
          <w:rFonts w:ascii="Simplified Arabic" w:hAnsi="Simplified Arabic" w:cs="Simplified Arabic" w:hint="cs"/>
          <w:rtl/>
          <w:lang w:val="en-US"/>
        </w:rPr>
        <w:t>الآخرين]؛</w:t>
      </w:r>
      <w:proofErr w:type="gramEnd"/>
    </w:p>
    <w:p w14:paraId="5AB484C4"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lang w:val="en-US"/>
        </w:rPr>
        <w:t>13</w:t>
      </w:r>
      <w:r>
        <w:rPr>
          <w:rFonts w:ascii="Simplified Arabic" w:hAnsi="Simplified Arabic" w:cs="Simplified Arabic" w:hint="cs"/>
          <w:rtl/>
          <w:lang w:val="en-US"/>
        </w:rPr>
        <w:t>-</w:t>
      </w:r>
      <w:r>
        <w:rPr>
          <w:rFonts w:ascii="Simplified Arabic" w:hAnsi="Simplified Arabic" w:cs="Simplified Arabic"/>
          <w:i/>
          <w:iCs/>
          <w:rtl/>
          <w:lang w:val="en-US"/>
        </w:rPr>
        <w:tab/>
      </w:r>
      <w:r w:rsidRPr="00732D46">
        <w:rPr>
          <w:rFonts w:ascii="Simplified Arabic" w:hAnsi="Simplified Arabic" w:cs="Simplified Arabic" w:hint="cs"/>
          <w:i/>
          <w:iCs/>
          <w:rtl/>
          <w:lang w:val="en-US"/>
        </w:rPr>
        <w:t>يشجع</w:t>
      </w:r>
      <w:r>
        <w:rPr>
          <w:rFonts w:ascii="Simplified Arabic" w:hAnsi="Simplified Arabic" w:cs="Simplified Arabic" w:hint="cs"/>
          <w:i/>
          <w:iCs/>
          <w:rtl/>
          <w:lang w:val="en-US"/>
        </w:rPr>
        <w:t xml:space="preserve"> أيضا</w:t>
      </w:r>
      <w:r w:rsidRPr="00732D46">
        <w:rPr>
          <w:rFonts w:ascii="Simplified Arabic" w:hAnsi="Simplified Arabic" w:cs="Simplified Arabic" w:hint="cs"/>
          <w:rtl/>
          <w:lang w:val="en-US"/>
        </w:rPr>
        <w:t xml:space="preserve"> الأطراف، ويدعو الحكومات والمنظمات الأخرى المختصة في المناطق الواقعة خارج حدود الولاية الوطنية، إلى استخدام مجموعة واسعة من الأدوات وال</w:t>
      </w:r>
      <w:r>
        <w:rPr>
          <w:rFonts w:ascii="Simplified Arabic" w:hAnsi="Simplified Arabic" w:cs="Simplified Arabic" w:hint="cs"/>
          <w:rtl/>
          <w:lang w:val="en-US"/>
        </w:rPr>
        <w:t>إرشادات</w:t>
      </w:r>
      <w:r w:rsidRPr="00732D46">
        <w:rPr>
          <w:rFonts w:ascii="Simplified Arabic" w:hAnsi="Simplified Arabic" w:cs="Simplified Arabic" w:hint="cs"/>
          <w:rtl/>
          <w:lang w:val="en-US"/>
        </w:rPr>
        <w:t xml:space="preserve"> والخبرات التي </w:t>
      </w:r>
      <w:r>
        <w:rPr>
          <w:rFonts w:ascii="Simplified Arabic" w:hAnsi="Simplified Arabic" w:cs="Simplified Arabic" w:hint="cs"/>
          <w:rtl/>
          <w:lang w:val="en-US"/>
        </w:rPr>
        <w:t>أُعدّت في إطار</w:t>
      </w:r>
      <w:r w:rsidRPr="00732D46">
        <w:rPr>
          <w:rFonts w:ascii="Simplified Arabic" w:hAnsi="Simplified Arabic" w:cs="Simplified Arabic" w:hint="cs"/>
          <w:rtl/>
          <w:lang w:val="en-US"/>
        </w:rPr>
        <w:t xml:space="preserve"> الاتفاقية، حسب الاقتضاء ووفقا لولاياتها ونطاق اختصاصها، في عملها على حفظ واستخدام التنوع البيولوجي البحري للمناطق الواقعة خارج حدود الولاية الوطنية بشكل مستدام، [مثل تنفيذ </w:t>
      </w:r>
      <w:r>
        <w:rPr>
          <w:rFonts w:ascii="Simplified Arabic" w:hAnsi="Simplified Arabic" w:cs="Simplified Arabic" w:hint="cs"/>
          <w:rtl/>
          <w:lang w:val="en-US"/>
        </w:rPr>
        <w:t xml:space="preserve"> اتفاق حفظ التنوع البيولوجي البحري خارج حدود الولاية الوطنية</w:t>
      </w:r>
      <w:r w:rsidRPr="00732D46">
        <w:rPr>
          <w:rFonts w:ascii="Simplified Arabic" w:hAnsi="Simplified Arabic" w:cs="Simplified Arabic" w:hint="cs"/>
          <w:rtl/>
          <w:lang w:val="en-US"/>
        </w:rPr>
        <w:t xml:space="preserve">]، بما في ذلك العمل </w:t>
      </w:r>
      <w:r>
        <w:rPr>
          <w:rFonts w:ascii="Simplified Arabic" w:hAnsi="Simplified Arabic" w:cs="Simplified Arabic" w:hint="cs"/>
          <w:rtl/>
          <w:lang w:val="en-US"/>
        </w:rPr>
        <w:t>الرامي إلى</w:t>
      </w:r>
      <w:r w:rsidRPr="00732D46">
        <w:rPr>
          <w:rFonts w:ascii="Simplified Arabic" w:hAnsi="Simplified Arabic" w:cs="Simplified Arabic" w:hint="cs"/>
          <w:rtl/>
          <w:lang w:val="en-US"/>
        </w:rPr>
        <w:t xml:space="preserve"> دعم بناء القدرات والتعاون العلمي والتقني ونقل التكنولوجيا، دون المساس بالعمل الذي </w:t>
      </w:r>
      <w:r>
        <w:rPr>
          <w:rFonts w:ascii="Simplified Arabic" w:hAnsi="Simplified Arabic" w:cs="Simplified Arabic" w:hint="cs"/>
          <w:rtl/>
          <w:lang w:val="en-US"/>
        </w:rPr>
        <w:t>اضطلعت به هذه</w:t>
      </w:r>
      <w:r w:rsidRPr="00732D46">
        <w:rPr>
          <w:rFonts w:ascii="Simplified Arabic" w:hAnsi="Simplified Arabic" w:cs="Simplified Arabic" w:hint="cs"/>
          <w:rtl/>
          <w:lang w:val="en-US"/>
        </w:rPr>
        <w:t xml:space="preserve"> المنظمات وفي إطار العمليات ذات الصلة، بالتوازي مع تعزيز أوجه التآزر وتجنب ازدواجية الجهود؛</w:t>
      </w:r>
    </w:p>
    <w:p w14:paraId="5A56465E" w14:textId="77777777" w:rsidR="00C869A9"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Pr>
          <w:rFonts w:ascii="Simplified Arabic" w:hAnsi="Simplified Arabic" w:cs="Simplified Arabic"/>
          <w:lang w:val="en-US"/>
        </w:rPr>
        <w:t>14</w:t>
      </w:r>
      <w:r>
        <w:rPr>
          <w:rFonts w:ascii="Simplified Arabic" w:hAnsi="Simplified Arabic" w:cs="Simplified Arabic" w:hint="cs"/>
          <w:rtl/>
          <w:lang w:val="en-US"/>
        </w:rPr>
        <w:t>-</w:t>
      </w:r>
      <w:r w:rsidRPr="00732D46">
        <w:rPr>
          <w:rFonts w:ascii="Simplified Arabic" w:hAnsi="Simplified Arabic" w:cs="Simplified Arabic" w:hint="cs"/>
          <w:i/>
          <w:iCs/>
          <w:rtl/>
          <w:lang w:val="en-US"/>
        </w:rPr>
        <w:tab/>
        <w:t>يلاحظ بقلق</w:t>
      </w:r>
      <w:r w:rsidRPr="00732D46">
        <w:rPr>
          <w:rFonts w:ascii="Simplified Arabic" w:hAnsi="Simplified Arabic" w:cs="Simplified Arabic" w:hint="cs"/>
          <w:rtl/>
          <w:lang w:val="en-US"/>
        </w:rPr>
        <w:t xml:space="preserve"> نتائج التقرير العالمي بشأن التقدم الجماعي في تنفيذ </w:t>
      </w:r>
      <w:r>
        <w:rPr>
          <w:rFonts w:ascii="Simplified Arabic" w:hAnsi="Simplified Arabic" w:cs="Simplified Arabic" w:hint="cs"/>
          <w:rtl/>
          <w:lang w:val="en-US"/>
        </w:rPr>
        <w:t>ال</w:t>
      </w:r>
      <w:r w:rsidRPr="00732D46">
        <w:rPr>
          <w:rFonts w:ascii="Simplified Arabic" w:hAnsi="Simplified Arabic" w:cs="Simplified Arabic" w:hint="cs"/>
          <w:rtl/>
          <w:lang w:val="en-US"/>
        </w:rPr>
        <w:t>إطار، والتي تُظهر أن النظم الإيكولوجية البحرية والساحلية تحظى باستمرار باهتمام أقل من النظم الإيكولوجية البرية</w:t>
      </w:r>
      <w:r>
        <w:rPr>
          <w:rFonts w:ascii="Simplified Arabic" w:hAnsi="Simplified Arabic" w:cs="Simplified Arabic" w:hint="cs"/>
          <w:rtl/>
          <w:lang w:val="en-US"/>
        </w:rPr>
        <w:t xml:space="preserve"> [ٍوأن</w:t>
      </w:r>
      <w:r w:rsidRPr="002D2D1C">
        <w:rPr>
          <w:rFonts w:ascii="Simplified Arabic" w:hAnsi="Simplified Arabic" w:cs="Simplified Arabic"/>
          <w:rtl/>
          <w:lang w:val="en-US"/>
        </w:rPr>
        <w:t xml:space="preserve"> نسبة كبيرة من المناطق المحمية المبلغ عنها وغيرها من تدابير الحفظ الفعالة القائمة على المناطق في المناطق البحرية والساحلية لا ت</w:t>
      </w:r>
      <w:r>
        <w:rPr>
          <w:rFonts w:ascii="Simplified Arabic" w:hAnsi="Simplified Arabic" w:cs="Simplified Arabic" w:hint="cs"/>
          <w:rtl/>
          <w:lang w:val="en-US"/>
        </w:rPr>
        <w:t>في</w:t>
      </w:r>
      <w:r w:rsidRPr="002D2D1C">
        <w:rPr>
          <w:rFonts w:ascii="Simplified Arabic" w:hAnsi="Simplified Arabic" w:cs="Simplified Arabic"/>
          <w:rtl/>
          <w:lang w:val="en-US"/>
        </w:rPr>
        <w:t xml:space="preserve"> بعد</w:t>
      </w:r>
      <w:r>
        <w:rPr>
          <w:rFonts w:ascii="Simplified Arabic" w:hAnsi="Simplified Arabic" w:cs="Simplified Arabic" w:hint="cs"/>
          <w:rtl/>
          <w:lang w:val="en-US"/>
        </w:rPr>
        <w:t>ُ</w:t>
      </w:r>
      <w:r w:rsidRPr="002D2D1C">
        <w:rPr>
          <w:rFonts w:ascii="Simplified Arabic" w:hAnsi="Simplified Arabic" w:cs="Simplified Arabic"/>
          <w:rtl/>
          <w:lang w:val="en-US"/>
        </w:rPr>
        <w:t xml:space="preserve"> </w:t>
      </w:r>
      <w:r>
        <w:rPr>
          <w:rFonts w:ascii="Simplified Arabic" w:hAnsi="Simplified Arabic" w:cs="Simplified Arabic" w:hint="cs"/>
          <w:rtl/>
          <w:lang w:val="en-US"/>
        </w:rPr>
        <w:t>ب</w:t>
      </w:r>
      <w:r w:rsidRPr="002D2D1C">
        <w:rPr>
          <w:rFonts w:ascii="Simplified Arabic" w:hAnsi="Simplified Arabic" w:cs="Simplified Arabic"/>
          <w:rtl/>
          <w:lang w:val="en-US"/>
        </w:rPr>
        <w:t>العناصر النوعية للهدف 3 من</w:t>
      </w:r>
      <w:r>
        <w:rPr>
          <w:rFonts w:ascii="Simplified Arabic" w:hAnsi="Simplified Arabic" w:cs="Simplified Arabic" w:hint="cs"/>
          <w:rtl/>
          <w:lang w:val="en-US"/>
        </w:rPr>
        <w:t xml:space="preserve"> أهداف</w:t>
      </w:r>
      <w:r w:rsidRPr="002D2D1C">
        <w:rPr>
          <w:rFonts w:ascii="Simplified Arabic" w:hAnsi="Simplified Arabic" w:cs="Simplified Arabic"/>
          <w:rtl/>
          <w:lang w:val="en-US"/>
        </w:rPr>
        <w:t xml:space="preserve"> الإطار، بما في ذلك الحفظ والإدارة الفعالين</w:t>
      </w:r>
      <w:r>
        <w:rPr>
          <w:rFonts w:ascii="Simplified Arabic" w:hAnsi="Simplified Arabic" w:cs="Simplified Arabic" w:hint="cs"/>
          <w:rtl/>
          <w:lang w:val="en-US"/>
        </w:rPr>
        <w:t xml:space="preserve">، </w:t>
      </w:r>
      <w:r w:rsidRPr="00732D46">
        <w:rPr>
          <w:rFonts w:ascii="Simplified Arabic" w:hAnsi="Simplified Arabic" w:cs="Simplified Arabic" w:hint="cs"/>
          <w:rtl/>
          <w:lang w:val="en-US"/>
        </w:rPr>
        <w:t xml:space="preserve">والتمثيل الإيكولوجي، والترابط، والحوكمة </w:t>
      </w:r>
      <w:proofErr w:type="gramStart"/>
      <w:r w:rsidRPr="00732D46">
        <w:rPr>
          <w:rFonts w:ascii="Simplified Arabic" w:hAnsi="Simplified Arabic" w:cs="Simplified Arabic" w:hint="cs"/>
          <w:rtl/>
          <w:lang w:val="en-US"/>
        </w:rPr>
        <w:t>ال</w:t>
      </w:r>
      <w:r>
        <w:rPr>
          <w:rFonts w:ascii="Simplified Arabic" w:hAnsi="Simplified Arabic" w:cs="Simplified Arabic" w:hint="cs"/>
          <w:rtl/>
          <w:lang w:val="en-US"/>
        </w:rPr>
        <w:t>منصفة</w:t>
      </w:r>
      <w:r w:rsidRPr="00732D46">
        <w:rPr>
          <w:rFonts w:ascii="Simplified Arabic" w:hAnsi="Simplified Arabic" w:cs="Simplified Arabic" w:hint="cs"/>
          <w:rtl/>
          <w:lang w:val="en-US"/>
        </w:rPr>
        <w:t>]</w:t>
      </w:r>
      <w:r>
        <w:rPr>
          <w:rFonts w:ascii="Simplified Arabic" w:hAnsi="Simplified Arabic" w:cs="Simplified Arabic" w:hint="cs"/>
          <w:rtl/>
          <w:lang w:val="en-US"/>
        </w:rPr>
        <w:t>؛</w:t>
      </w:r>
      <w:proofErr w:type="gramEnd"/>
      <w:r w:rsidRPr="00732D46">
        <w:rPr>
          <w:rFonts w:ascii="Simplified Arabic" w:hAnsi="Simplified Arabic" w:cs="Simplified Arabic" w:hint="cs"/>
          <w:rtl/>
          <w:lang w:val="en-US"/>
        </w:rPr>
        <w:t xml:space="preserve"> </w:t>
      </w:r>
    </w:p>
    <w:p w14:paraId="3AD664F5"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Pr>
          <w:rFonts w:ascii="Simplified Arabic" w:hAnsi="Simplified Arabic" w:cs="Simplified Arabic"/>
          <w:lang w:val="en-US"/>
        </w:rPr>
        <w:t>15</w:t>
      </w:r>
      <w:r>
        <w:rPr>
          <w:rFonts w:ascii="Simplified Arabic" w:hAnsi="Simplified Arabic" w:cs="Simplified Arabic" w:hint="cs"/>
          <w:rtl/>
          <w:lang w:val="en-US"/>
        </w:rPr>
        <w:t>-</w:t>
      </w:r>
      <w:r>
        <w:rPr>
          <w:rFonts w:ascii="Simplified Arabic" w:hAnsi="Simplified Arabic" w:cs="Simplified Arabic"/>
          <w:rtl/>
          <w:lang w:val="en-US"/>
        </w:rPr>
        <w:tab/>
      </w:r>
      <w:r w:rsidRPr="00BB63AE">
        <w:rPr>
          <w:rFonts w:ascii="Simplified Arabic" w:hAnsi="Simplified Arabic" w:cs="Simplified Arabic" w:hint="cs"/>
          <w:i/>
          <w:iCs/>
          <w:rtl/>
          <w:lang w:val="en-US"/>
        </w:rPr>
        <w:t>يحث</w:t>
      </w:r>
      <w:r w:rsidRPr="00732D46">
        <w:rPr>
          <w:rFonts w:ascii="Simplified Arabic" w:hAnsi="Simplified Arabic" w:cs="Simplified Arabic" w:hint="cs"/>
          <w:rtl/>
          <w:lang w:val="en-US"/>
        </w:rPr>
        <w:t xml:space="preserve">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w:t>
      </w:r>
      <w:r>
        <w:rPr>
          <w:rFonts w:ascii="Simplified Arabic" w:hAnsi="Simplified Arabic" w:cs="Simplified Arabic" w:hint="cs"/>
          <w:rtl/>
          <w:lang w:val="en-US"/>
        </w:rPr>
        <w:t>حشد</w:t>
      </w:r>
      <w:r w:rsidRPr="00732D46">
        <w:rPr>
          <w:rFonts w:ascii="Simplified Arabic" w:hAnsi="Simplified Arabic" w:cs="Simplified Arabic" w:hint="cs"/>
          <w:rtl/>
          <w:lang w:val="en-US"/>
        </w:rPr>
        <w:t xml:space="preserve"> الموارد المالية الكافية من جميع المصادر؛</w:t>
      </w:r>
    </w:p>
    <w:p w14:paraId="4DEBD88E" w14:textId="77777777" w:rsidR="00C869A9"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sidRPr="00732D46">
        <w:rPr>
          <w:rFonts w:ascii="Simplified Arabic" w:hAnsi="Simplified Arabic" w:cs="Simplified Arabic" w:hint="cs"/>
          <w:rtl/>
          <w:lang w:val="en-US"/>
        </w:rPr>
        <w:t>[</w:t>
      </w:r>
      <w:r>
        <w:rPr>
          <w:rFonts w:ascii="Simplified Arabic" w:hAnsi="Simplified Arabic" w:cs="Simplified Arabic"/>
          <w:lang w:val="en-US"/>
        </w:rPr>
        <w:t>16</w:t>
      </w:r>
      <w:r w:rsidRPr="00732D46">
        <w:rPr>
          <w:rFonts w:ascii="Simplified Arabic" w:hAnsi="Simplified Arabic" w:cs="Simplified Arabic" w:hint="cs"/>
          <w:rtl/>
          <w:lang w:val="en-US"/>
        </w:rPr>
        <w:t xml:space="preserve">- </w:t>
      </w:r>
      <w:r w:rsidRPr="00732D46">
        <w:rPr>
          <w:rFonts w:ascii="Simplified Arabic" w:hAnsi="Simplified Arabic" w:cs="Simplified Arabic" w:hint="cs"/>
          <w:i/>
          <w:iCs/>
          <w:rtl/>
          <w:lang w:val="en-US"/>
        </w:rPr>
        <w:t>يقرر</w:t>
      </w:r>
      <w:r w:rsidRPr="00732D46">
        <w:rPr>
          <w:rFonts w:ascii="Simplified Arabic" w:hAnsi="Simplified Arabic" w:cs="Simplified Arabic" w:hint="cs"/>
          <w:rtl/>
          <w:lang w:val="en-US"/>
        </w:rPr>
        <w:t xml:space="preserve"> إنشاء فريق استشاري غير رسمي </w:t>
      </w:r>
      <w:r>
        <w:rPr>
          <w:rFonts w:ascii="Simplified Arabic" w:hAnsi="Simplified Arabic" w:cs="Simplified Arabic" w:hint="cs"/>
          <w:rtl/>
          <w:lang w:val="en-US"/>
        </w:rPr>
        <w:t>معني ب</w:t>
      </w:r>
      <w:r w:rsidRPr="00732D46">
        <w:rPr>
          <w:rFonts w:ascii="Simplified Arabic" w:hAnsi="Simplified Arabic" w:cs="Simplified Arabic" w:hint="cs"/>
          <w:rtl/>
          <w:lang w:val="en-US"/>
        </w:rPr>
        <w:t>ال</w:t>
      </w:r>
      <w:r>
        <w:rPr>
          <w:rFonts w:ascii="Simplified Arabic" w:hAnsi="Simplified Arabic" w:cs="Simplified Arabic" w:hint="cs"/>
          <w:rtl/>
          <w:lang w:val="en-US"/>
        </w:rPr>
        <w:t>عمل المنجز في إطار</w:t>
      </w:r>
      <w:r w:rsidRPr="00732D46">
        <w:rPr>
          <w:rFonts w:ascii="Simplified Arabic" w:hAnsi="Simplified Arabic" w:cs="Simplified Arabic" w:hint="cs"/>
          <w:rtl/>
          <w:lang w:val="en-US"/>
        </w:rPr>
        <w:t xml:space="preserve"> الاتفاقية فيما يتعلق بالتنوع البيولوجي البحري للمناطق الواقعة خارج حدود الولاية الوطنية </w:t>
      </w:r>
      <w:r>
        <w:rPr>
          <w:rFonts w:ascii="Simplified Arabic" w:hAnsi="Simplified Arabic" w:cs="Simplified Arabic" w:hint="cs"/>
          <w:rtl/>
          <w:lang w:val="en-US"/>
        </w:rPr>
        <w:t>مع تخويله الاختصاصات</w:t>
      </w:r>
      <w:r w:rsidRPr="00732D46">
        <w:rPr>
          <w:rFonts w:ascii="Simplified Arabic" w:hAnsi="Simplified Arabic" w:cs="Simplified Arabic" w:hint="cs"/>
          <w:rtl/>
          <w:lang w:val="en-US"/>
        </w:rPr>
        <w:t xml:space="preserve"> الواردة في المرفق الثاني لهذا المقرر</w:t>
      </w:r>
      <w:r>
        <w:rPr>
          <w:rFonts w:ascii="Simplified Arabic" w:hAnsi="Simplified Arabic" w:cs="Simplified Arabic" w:hint="cs"/>
          <w:rtl/>
          <w:lang w:val="en-US"/>
        </w:rPr>
        <w:t>؛</w:t>
      </w:r>
    </w:p>
    <w:p w14:paraId="6BDF9959"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lang w:val="en-US"/>
        </w:rPr>
      </w:pPr>
      <w:r>
        <w:rPr>
          <w:rFonts w:ascii="Simplified Arabic" w:hAnsi="Simplified Arabic" w:cs="Simplified Arabic"/>
          <w:lang w:val="en-US"/>
        </w:rPr>
        <w:t>17</w:t>
      </w:r>
      <w:r>
        <w:rPr>
          <w:rFonts w:ascii="Simplified Arabic" w:hAnsi="Simplified Arabic" w:cs="Simplified Arabic" w:hint="cs"/>
          <w:rtl/>
          <w:lang w:val="en-US"/>
        </w:rPr>
        <w:t>-</w:t>
      </w:r>
      <w:r>
        <w:rPr>
          <w:rFonts w:ascii="Simplified Arabic" w:hAnsi="Simplified Arabic" w:cs="Simplified Arabic"/>
          <w:rtl/>
          <w:lang w:val="en-US"/>
        </w:rPr>
        <w:tab/>
      </w:r>
      <w:r w:rsidRPr="007059CC">
        <w:rPr>
          <w:rFonts w:ascii="Simplified Arabic" w:hAnsi="Simplified Arabic" w:cs="Simplified Arabic" w:hint="cs"/>
          <w:i/>
          <w:iCs/>
          <w:rtl/>
          <w:lang w:val="en-US"/>
        </w:rPr>
        <w:t>يطلب</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إلى</w:t>
      </w:r>
      <w:r w:rsidRPr="00732D46">
        <w:rPr>
          <w:rFonts w:ascii="Simplified Arabic" w:hAnsi="Simplified Arabic" w:cs="Simplified Arabic" w:hint="cs"/>
          <w:rtl/>
          <w:lang w:val="en-US"/>
        </w:rPr>
        <w:t xml:space="preserve"> الفريق</w:t>
      </w:r>
      <w:r w:rsidRPr="007059CC">
        <w:rPr>
          <w:rtl/>
        </w:rPr>
        <w:t xml:space="preserve"> </w:t>
      </w:r>
      <w:r w:rsidRPr="007059CC">
        <w:rPr>
          <w:rFonts w:ascii="Simplified Arabic" w:hAnsi="Simplified Arabic" w:cs="Simplified Arabic"/>
          <w:rtl/>
          <w:lang w:val="en-US"/>
        </w:rPr>
        <w:t>ا</w:t>
      </w:r>
      <w:r>
        <w:rPr>
          <w:rFonts w:ascii="Simplified Arabic" w:hAnsi="Simplified Arabic" w:cs="Simplified Arabic" w:hint="cs"/>
          <w:rtl/>
          <w:lang w:val="en-US"/>
        </w:rPr>
        <w:t>لا</w:t>
      </w:r>
      <w:r w:rsidRPr="007059CC">
        <w:rPr>
          <w:rFonts w:ascii="Simplified Arabic" w:hAnsi="Simplified Arabic" w:cs="Simplified Arabic"/>
          <w:rtl/>
          <w:lang w:val="en-US"/>
        </w:rPr>
        <w:t xml:space="preserve">ستشاري غير </w:t>
      </w:r>
      <w:r>
        <w:rPr>
          <w:rFonts w:ascii="Simplified Arabic" w:hAnsi="Simplified Arabic" w:cs="Simplified Arabic" w:hint="cs"/>
          <w:rtl/>
          <w:lang w:val="en-US"/>
        </w:rPr>
        <w:t>ال</w:t>
      </w:r>
      <w:r w:rsidRPr="007059CC">
        <w:rPr>
          <w:rFonts w:ascii="Simplified Arabic" w:hAnsi="Simplified Arabic" w:cs="Simplified Arabic"/>
          <w:rtl/>
          <w:lang w:val="en-US"/>
        </w:rPr>
        <w:t xml:space="preserve">رسمي </w:t>
      </w:r>
      <w:r>
        <w:rPr>
          <w:rFonts w:ascii="Simplified Arabic" w:hAnsi="Simplified Arabic" w:cs="Simplified Arabic" w:hint="cs"/>
          <w:rtl/>
          <w:lang w:val="en-US"/>
        </w:rPr>
        <w:t>ال</w:t>
      </w:r>
      <w:r w:rsidRPr="007059CC">
        <w:rPr>
          <w:rFonts w:ascii="Simplified Arabic" w:hAnsi="Simplified Arabic" w:cs="Simplified Arabic"/>
          <w:rtl/>
          <w:lang w:val="en-US"/>
        </w:rPr>
        <w:t>معني بال</w:t>
      </w:r>
      <w:r>
        <w:rPr>
          <w:rFonts w:ascii="Simplified Arabic" w:hAnsi="Simplified Arabic" w:cs="Simplified Arabic"/>
          <w:rtl/>
          <w:lang w:val="en-US"/>
        </w:rPr>
        <w:t>عمل المنجز</w:t>
      </w:r>
      <w:r w:rsidRPr="007059CC">
        <w:rPr>
          <w:rFonts w:ascii="Simplified Arabic" w:hAnsi="Simplified Arabic" w:cs="Simplified Arabic"/>
          <w:rtl/>
          <w:lang w:val="en-US"/>
        </w:rPr>
        <w:t xml:space="preserve"> في إطار الاتفاقية</w:t>
      </w:r>
      <w:r>
        <w:rPr>
          <w:rFonts w:ascii="Simplified Arabic" w:hAnsi="Simplified Arabic" w:cs="Simplified Arabic" w:hint="cs"/>
          <w:rtl/>
          <w:lang w:val="en-US"/>
        </w:rPr>
        <w:t xml:space="preserve"> المتعلقة بالتنوع البيولوجي</w:t>
      </w:r>
      <w:r w:rsidRPr="007059CC">
        <w:rPr>
          <w:rtl/>
        </w:rPr>
        <w:t xml:space="preserve"> </w:t>
      </w:r>
      <w:r w:rsidRPr="007059CC">
        <w:rPr>
          <w:rFonts w:ascii="Simplified Arabic" w:hAnsi="Simplified Arabic" w:cs="Simplified Arabic"/>
          <w:rtl/>
          <w:lang w:val="en-US"/>
        </w:rPr>
        <w:t>فيما يتعلق بالتنوع البيولوجي البحري للمناطق الواقعة خارج حدود الولاية الوطنية</w:t>
      </w:r>
      <w:r w:rsidRPr="00732D46">
        <w:rPr>
          <w:rFonts w:ascii="Simplified Arabic" w:hAnsi="Simplified Arabic" w:cs="Simplified Arabic" w:hint="cs"/>
          <w:rtl/>
          <w:lang w:val="en-US"/>
        </w:rPr>
        <w:t xml:space="preserve"> تقديم تقرير عن التقدم </w:t>
      </w:r>
      <w:r>
        <w:rPr>
          <w:rFonts w:ascii="Simplified Arabic" w:hAnsi="Simplified Arabic" w:cs="Simplified Arabic" w:hint="cs"/>
          <w:rtl/>
          <w:lang w:val="en-US"/>
        </w:rPr>
        <w:t>الذي أحرزه</w:t>
      </w:r>
      <w:r w:rsidRPr="00732D46">
        <w:rPr>
          <w:rFonts w:ascii="Simplified Arabic" w:hAnsi="Simplified Arabic" w:cs="Simplified Arabic" w:hint="cs"/>
          <w:rtl/>
          <w:lang w:val="en-US"/>
        </w:rPr>
        <w:t xml:space="preserve"> لتنظر فيه الهيئة الفرعية للمشورة العلمية والتقنية والتكنولوجية في اجتماع يعقد قبل الاجتماع الثامن عشر لمؤتمر الأطراف؛]</w:t>
      </w:r>
    </w:p>
    <w:p w14:paraId="7C0ADC65" w14:textId="77777777" w:rsidR="00C869A9" w:rsidRPr="00732D46" w:rsidRDefault="00C869A9" w:rsidP="009509F1">
      <w:pPr>
        <w:pStyle w:val="Paragraphedeliste"/>
        <w:bidi/>
        <w:spacing w:before="120" w:line="216" w:lineRule="auto"/>
        <w:ind w:left="1138" w:firstLine="567"/>
        <w:contextualSpacing w:val="0"/>
        <w:jc w:val="both"/>
        <w:rPr>
          <w:rFonts w:ascii="Simplified Arabic" w:hAnsi="Simplified Arabic" w:cs="Simplified Arabic"/>
          <w:rtl/>
          <w:lang w:val="en-US"/>
        </w:rPr>
      </w:pPr>
      <w:r>
        <w:rPr>
          <w:rFonts w:ascii="Simplified Arabic" w:hAnsi="Simplified Arabic" w:cs="Simplified Arabic"/>
          <w:lang w:val="en-US"/>
        </w:rPr>
        <w:t>18</w:t>
      </w:r>
      <w:r w:rsidRPr="00732D46">
        <w:rPr>
          <w:rFonts w:ascii="Simplified Arabic" w:hAnsi="Simplified Arabic" w:cs="Simplified Arabic" w:hint="cs"/>
          <w:rtl/>
          <w:lang w:val="en-US"/>
        </w:rPr>
        <w:t>-</w:t>
      </w:r>
      <w:r w:rsidRPr="00732D46">
        <w:rPr>
          <w:rFonts w:ascii="Simplified Arabic" w:hAnsi="Simplified Arabic" w:cs="Simplified Arabic" w:hint="cs"/>
          <w:i/>
          <w:iCs/>
          <w:rtl/>
          <w:lang w:val="en-US"/>
        </w:rPr>
        <w:tab/>
        <w:t>يطلب</w:t>
      </w:r>
      <w:r w:rsidRPr="00732D46">
        <w:rPr>
          <w:rFonts w:ascii="Simplified Arabic" w:hAnsi="Simplified Arabic" w:cs="Simplified Arabic" w:hint="cs"/>
          <w:rtl/>
          <w:lang w:val="en-US"/>
        </w:rPr>
        <w:t xml:space="preserve"> </w:t>
      </w:r>
      <w:r>
        <w:rPr>
          <w:rFonts w:ascii="Simplified Arabic" w:hAnsi="Simplified Arabic" w:cs="Simplified Arabic" w:hint="cs"/>
          <w:rtl/>
          <w:lang w:val="en-US"/>
        </w:rPr>
        <w:t>إلى</w:t>
      </w:r>
      <w:r w:rsidRPr="00732D46">
        <w:rPr>
          <w:rFonts w:ascii="Simplified Arabic" w:hAnsi="Simplified Arabic" w:cs="Simplified Arabic" w:hint="cs"/>
          <w:rtl/>
          <w:lang w:val="en-US"/>
        </w:rPr>
        <w:t xml:space="preserve"> الأمينة التنفيذية، رهنا بتوافر الموارد:</w:t>
      </w:r>
    </w:p>
    <w:p w14:paraId="47B612A4" w14:textId="77777777" w:rsidR="00C869A9" w:rsidRDefault="00C869A9" w:rsidP="009509F1">
      <w:pPr>
        <w:pStyle w:val="Paragraphedeliste"/>
        <w:bidi/>
        <w:spacing w:before="120" w:line="216" w:lineRule="auto"/>
        <w:ind w:left="1138" w:firstLine="567"/>
        <w:contextualSpacing w:val="0"/>
        <w:jc w:val="both"/>
        <w:rPr>
          <w:rFonts w:cs="Simplified Arabic"/>
          <w:rtl/>
          <w:lang w:val="en-US"/>
        </w:rPr>
      </w:pPr>
      <w:r w:rsidRPr="00814E51">
        <w:rPr>
          <w:rFonts w:cs="Simplified Arabic"/>
          <w:rtl/>
          <w:lang w:val="en-US"/>
        </w:rPr>
        <w:t>(أ)</w:t>
      </w:r>
      <w:r>
        <w:rPr>
          <w:rFonts w:cs="Simplified Arabic"/>
          <w:rtl/>
          <w:lang w:val="en-US"/>
        </w:rPr>
        <w:tab/>
      </w:r>
      <w:r w:rsidRPr="00814E51">
        <w:rPr>
          <w:rFonts w:cs="Simplified Arabic"/>
          <w:rtl/>
          <w:lang w:val="en-US"/>
        </w:rPr>
        <w:t xml:space="preserve">مواصلة التعاون مع شعبة شؤون المحيطات وقانون البحار التابعة لمكتب الشؤون القانونية </w:t>
      </w:r>
      <w:r>
        <w:rPr>
          <w:rFonts w:cs="Simplified Arabic" w:hint="cs"/>
          <w:rtl/>
          <w:lang w:val="en-US"/>
        </w:rPr>
        <w:t xml:space="preserve">في </w:t>
      </w:r>
      <w:r w:rsidRPr="00814E51">
        <w:rPr>
          <w:rFonts w:cs="Simplified Arabic"/>
          <w:rtl/>
          <w:lang w:val="en-US"/>
        </w:rPr>
        <w:t xml:space="preserve">الأمانة العامة للأمم المتحدة والكيانات الأخرى المختصة بالمناطق البحرية الواقعة خارج </w:t>
      </w:r>
      <w:r>
        <w:rPr>
          <w:rFonts w:cs="Simplified Arabic" w:hint="cs"/>
          <w:rtl/>
          <w:lang w:val="en-US"/>
        </w:rPr>
        <w:t>حدود</w:t>
      </w:r>
      <w:r w:rsidRPr="00814E51">
        <w:rPr>
          <w:rFonts w:cs="Simplified Arabic"/>
          <w:rtl/>
          <w:lang w:val="en-US"/>
        </w:rPr>
        <w:t xml:space="preserve"> الولاية الوطنية، ولا سيما بهدف تبادل الأدوات وال</w:t>
      </w:r>
      <w:r>
        <w:rPr>
          <w:rFonts w:cs="Simplified Arabic"/>
          <w:rtl/>
          <w:lang w:val="en-US"/>
        </w:rPr>
        <w:t>إرشادات</w:t>
      </w:r>
      <w:r w:rsidRPr="00814E51">
        <w:rPr>
          <w:rFonts w:cs="Simplified Arabic"/>
          <w:rtl/>
          <w:lang w:val="en-US"/>
        </w:rPr>
        <w:t xml:space="preserve"> والخبرات والتجارب وأفضل الممارسات التي </w:t>
      </w:r>
      <w:r>
        <w:rPr>
          <w:rFonts w:cs="Simplified Arabic" w:hint="cs"/>
          <w:rtl/>
          <w:lang w:val="en-US"/>
        </w:rPr>
        <w:t>أُعدّت في إطار</w:t>
      </w:r>
      <w:r w:rsidRPr="00814E51">
        <w:rPr>
          <w:rFonts w:cs="Simplified Arabic"/>
          <w:rtl/>
          <w:lang w:val="en-US"/>
        </w:rPr>
        <w:t xml:space="preserve"> الاتفاقية </w:t>
      </w:r>
      <w:r>
        <w:rPr>
          <w:rFonts w:cs="Simplified Arabic" w:hint="cs"/>
          <w:rtl/>
          <w:lang w:val="en-US"/>
        </w:rPr>
        <w:t>و</w:t>
      </w:r>
      <w:r w:rsidRPr="00814E51">
        <w:rPr>
          <w:rFonts w:cs="Simplified Arabic"/>
          <w:rtl/>
          <w:lang w:val="en-US"/>
        </w:rPr>
        <w:t xml:space="preserve">ذات الصلة بالتنوع البيولوجي البحري للمناطق الواقعة خارج </w:t>
      </w:r>
      <w:r>
        <w:rPr>
          <w:rFonts w:cs="Simplified Arabic" w:hint="cs"/>
          <w:rtl/>
          <w:lang w:val="en-US"/>
        </w:rPr>
        <w:t>حدود</w:t>
      </w:r>
      <w:r w:rsidRPr="00814E51">
        <w:rPr>
          <w:rFonts w:cs="Simplified Arabic"/>
          <w:rtl/>
          <w:lang w:val="en-US"/>
        </w:rPr>
        <w:t xml:space="preserve"> الولاية الوطنية، حسب الاقتضاء، </w:t>
      </w:r>
      <w:r>
        <w:rPr>
          <w:rFonts w:cs="Simplified Arabic" w:hint="cs"/>
          <w:rtl/>
          <w:lang w:val="en-US"/>
        </w:rPr>
        <w:t>و</w:t>
      </w:r>
      <w:r w:rsidRPr="00814E51">
        <w:rPr>
          <w:rFonts w:cs="Simplified Arabic"/>
          <w:rtl/>
          <w:lang w:val="en-US"/>
        </w:rPr>
        <w:t xml:space="preserve">في حدود ولايات الكيانات المعنية، وبطريقة تعزز </w:t>
      </w:r>
      <w:r>
        <w:rPr>
          <w:rFonts w:cs="Simplified Arabic" w:hint="cs"/>
          <w:rtl/>
          <w:lang w:val="en-US"/>
        </w:rPr>
        <w:t>الاتساق</w:t>
      </w:r>
      <w:r w:rsidRPr="00814E51">
        <w:rPr>
          <w:rFonts w:cs="Simplified Arabic"/>
          <w:rtl/>
          <w:lang w:val="en-US"/>
        </w:rPr>
        <w:t xml:space="preserve"> والتنسيق ودون تقويض ومع الاحترام الكامل للصكوك والأطر القانونية ذات الصلة وولايات واختصاص الهيئات العالمية والإقليمية ودون الإقليمية والقطاعية؛</w:t>
      </w:r>
    </w:p>
    <w:p w14:paraId="2EF5F279" w14:textId="77777777" w:rsidR="00C869A9" w:rsidRPr="00814E51" w:rsidRDefault="00C869A9" w:rsidP="009509F1">
      <w:pPr>
        <w:pStyle w:val="Paragraphedeliste"/>
        <w:bidi/>
        <w:spacing w:before="120" w:line="216" w:lineRule="auto"/>
        <w:ind w:left="1138" w:firstLine="567"/>
        <w:contextualSpacing w:val="0"/>
        <w:jc w:val="both"/>
        <w:rPr>
          <w:rFonts w:cs="Simplified Arabic"/>
          <w:rtl/>
          <w:lang w:val="en-US"/>
        </w:rPr>
      </w:pPr>
      <w:r w:rsidRPr="00E22DF6">
        <w:rPr>
          <w:rFonts w:cs="Simplified Arabic"/>
          <w:rtl/>
          <w:lang w:val="en-US"/>
        </w:rPr>
        <w:lastRenderedPageBreak/>
        <w:t>[</w:t>
      </w:r>
      <w:r>
        <w:rPr>
          <w:rFonts w:cs="Simplified Arabic" w:hint="cs"/>
          <w:rtl/>
          <w:lang w:val="en-US"/>
        </w:rPr>
        <w:t>(</w:t>
      </w:r>
      <w:r w:rsidRPr="00814E51">
        <w:rPr>
          <w:rFonts w:cs="Simplified Arabic"/>
          <w:rtl/>
          <w:lang w:val="en-US"/>
        </w:rPr>
        <w:t>ب)</w:t>
      </w:r>
      <w:r>
        <w:rPr>
          <w:rFonts w:cs="Simplified Arabic"/>
          <w:rtl/>
          <w:lang w:val="en-US"/>
        </w:rPr>
        <w:tab/>
      </w:r>
      <w:r w:rsidRPr="00814E51">
        <w:rPr>
          <w:rFonts w:cs="Simplified Arabic"/>
          <w:rtl/>
          <w:lang w:val="en-US"/>
        </w:rPr>
        <w:t>إعداد تحديثات للوثائق التالية، مع مراعاة أفضل المعارف العلمية المتاحة والمعارف التقليدية للشعوب الأصلية والمجتمعات المحلية، بموافقته</w:t>
      </w:r>
      <w:r>
        <w:rPr>
          <w:rFonts w:cs="Simplified Arabic" w:hint="cs"/>
          <w:rtl/>
          <w:lang w:val="en-US"/>
        </w:rPr>
        <w:t>ا</w:t>
      </w:r>
      <w:r w:rsidRPr="00814E51">
        <w:rPr>
          <w:rFonts w:cs="Simplified Arabic"/>
          <w:rtl/>
          <w:lang w:val="en-US"/>
        </w:rPr>
        <w:t xml:space="preserve"> الحرة والمسبقة والمستنيرة،</w:t>
      </w:r>
      <w:r w:rsidRPr="00E13AE3">
        <w:rPr>
          <w:rStyle w:val="Appelnotedebasdep"/>
          <w:rFonts w:cs="Simplified Arabic"/>
          <w:rtl/>
          <w:lang w:val="en-US"/>
        </w:rPr>
        <w:footnoteReference w:id="335"/>
      </w:r>
      <w:r w:rsidRPr="00814E51">
        <w:rPr>
          <w:rFonts w:cs="Simplified Arabic"/>
          <w:rtl/>
          <w:lang w:val="en-US"/>
        </w:rPr>
        <w:t xml:space="preserve"> حسب الاقتضاء ورهنا بتوافر الموارد، في حدود ولاية الاتفاقية ونطاق </w:t>
      </w:r>
      <w:r>
        <w:rPr>
          <w:rFonts w:cs="Simplified Arabic" w:hint="cs"/>
          <w:rtl/>
          <w:lang w:val="en-US"/>
        </w:rPr>
        <w:t>اختصاصها</w:t>
      </w:r>
      <w:r w:rsidRPr="00814E51">
        <w:rPr>
          <w:rFonts w:cs="Simplified Arabic"/>
          <w:rtl/>
          <w:lang w:val="en-US"/>
        </w:rPr>
        <w:t xml:space="preserve">، مع مراعاة </w:t>
      </w:r>
      <w:r>
        <w:rPr>
          <w:rFonts w:cs="Simplified Arabic" w:hint="cs"/>
          <w:rtl/>
          <w:lang w:val="en-US"/>
        </w:rPr>
        <w:t xml:space="preserve">العمل ذي الصلة </w:t>
      </w:r>
      <w:proofErr w:type="spellStart"/>
      <w:r>
        <w:rPr>
          <w:rFonts w:cs="Simplified Arabic" w:hint="cs"/>
          <w:rtl/>
          <w:lang w:val="en-US"/>
        </w:rPr>
        <w:t>المضطلع</w:t>
      </w:r>
      <w:proofErr w:type="spellEnd"/>
      <w:r>
        <w:rPr>
          <w:rFonts w:cs="Simplified Arabic" w:hint="cs"/>
          <w:rtl/>
          <w:lang w:val="en-US"/>
        </w:rPr>
        <w:t xml:space="preserve"> به في إطار</w:t>
      </w:r>
      <w:r w:rsidRPr="00814E51">
        <w:rPr>
          <w:rFonts w:cs="Simplified Arabic"/>
          <w:rtl/>
          <w:lang w:val="en-US"/>
        </w:rPr>
        <w:t xml:space="preserve"> الصكوك والأطر الدولية الأخرى والهيئات العالمية</w:t>
      </w:r>
      <w:r>
        <w:rPr>
          <w:rFonts w:cs="Simplified Arabic" w:hint="cs"/>
          <w:rtl/>
          <w:lang w:val="en-US"/>
        </w:rPr>
        <w:t>،</w:t>
      </w:r>
      <w:r w:rsidRPr="00814E51">
        <w:rPr>
          <w:rFonts w:cs="Simplified Arabic"/>
          <w:rtl/>
          <w:lang w:val="en-US"/>
        </w:rPr>
        <w:t xml:space="preserve"> والإقليمية</w:t>
      </w:r>
      <w:r>
        <w:rPr>
          <w:rFonts w:cs="Simplified Arabic" w:hint="cs"/>
          <w:rtl/>
          <w:lang w:val="en-US"/>
        </w:rPr>
        <w:t>،</w:t>
      </w:r>
      <w:r w:rsidRPr="00814E51">
        <w:rPr>
          <w:rFonts w:cs="Simplified Arabic"/>
          <w:rtl/>
          <w:lang w:val="en-US"/>
        </w:rPr>
        <w:t xml:space="preserve"> ودون الإقليمية والقطاعية المختصة، وتجنب الازدواجية وتعزيز التكامل والاتساق، وإتاحتها </w:t>
      </w:r>
      <w:r>
        <w:rPr>
          <w:rFonts w:cs="Simplified Arabic" w:hint="cs"/>
          <w:rtl/>
          <w:lang w:val="en-US"/>
        </w:rPr>
        <w:t>لاستعراض الأقران</w:t>
      </w:r>
      <w:r w:rsidRPr="00814E51">
        <w:rPr>
          <w:rFonts w:cs="Simplified Arabic"/>
          <w:rtl/>
          <w:lang w:val="en-US"/>
        </w:rPr>
        <w:t xml:space="preserve"> من قبل الأطراف والمنظمات ذات الصلة قبل تقديمها </w:t>
      </w:r>
      <w:r>
        <w:rPr>
          <w:rFonts w:cs="Simplified Arabic" w:hint="cs"/>
          <w:rtl/>
          <w:lang w:val="en-US"/>
        </w:rPr>
        <w:t>لتنظر فيها</w:t>
      </w:r>
      <w:r w:rsidRPr="00814E51">
        <w:rPr>
          <w:rFonts w:cs="Simplified Arabic"/>
          <w:rtl/>
          <w:lang w:val="en-US"/>
        </w:rPr>
        <w:t xml:space="preserve"> 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 في اجتماع يعقد قبل الاجتماع التاسع عشر لمؤتمر الأطراف</w:t>
      </w:r>
      <w:r w:rsidRPr="00814E51">
        <w:rPr>
          <w:rFonts w:cs="Simplified Arabic"/>
          <w:lang w:val="en-US"/>
        </w:rPr>
        <w:t>:</w:t>
      </w:r>
    </w:p>
    <w:p w14:paraId="2C63DE14" w14:textId="77777777" w:rsidR="00C869A9" w:rsidRPr="004F3983" w:rsidRDefault="00C869A9" w:rsidP="009509F1">
      <w:pPr>
        <w:bidi/>
        <w:spacing w:before="120" w:line="216" w:lineRule="auto"/>
        <w:ind w:left="2160" w:hanging="455"/>
        <w:jc w:val="both"/>
        <w:rPr>
          <w:rFonts w:cs="Simplified Arabic"/>
          <w:lang w:val="en-US"/>
        </w:rPr>
      </w:pPr>
      <w:r w:rsidRPr="004F3983">
        <w:rPr>
          <w:rFonts w:cs="Simplified Arabic"/>
          <w:rtl/>
          <w:lang w:val="en-US"/>
        </w:rPr>
        <w:t>(1)</w:t>
      </w:r>
      <w:r>
        <w:rPr>
          <w:rFonts w:cs="Simplified Arabic"/>
          <w:rtl/>
          <w:lang w:val="en-US"/>
        </w:rPr>
        <w:tab/>
        <w:t>الإرشادات العلمية</w:t>
      </w:r>
      <w:r w:rsidRPr="004F3983">
        <w:rPr>
          <w:rFonts w:cs="Simplified Arabic"/>
          <w:rtl/>
          <w:lang w:val="en-US"/>
        </w:rPr>
        <w:t xml:space="preserve"> </w:t>
      </w:r>
      <w:r>
        <w:rPr>
          <w:rFonts w:cs="Simplified Arabic" w:hint="cs"/>
          <w:rtl/>
          <w:lang w:val="en-US"/>
        </w:rPr>
        <w:t>المتعلقة ب</w:t>
      </w:r>
      <w:r w:rsidRPr="004F3983">
        <w:rPr>
          <w:rFonts w:cs="Simplified Arabic"/>
          <w:rtl/>
          <w:lang w:val="en-US"/>
        </w:rPr>
        <w:t>اختيار المناطق لإنشاء شبكة تمثيلية من المناطق البحرية المحمية، بما في ذلك في مياه المحيطات المفتوحة وموائل أعماق البحار،</w:t>
      </w:r>
      <w:r w:rsidRPr="00E76D47">
        <w:rPr>
          <w:rStyle w:val="Appelnotedebasdep"/>
          <w:rFonts w:cs="Simplified Arabic"/>
          <w:rtl/>
          <w:lang w:val="en-US"/>
        </w:rPr>
        <w:footnoteReference w:id="336"/>
      </w:r>
      <w:r w:rsidRPr="004F3983">
        <w:rPr>
          <w:rFonts w:cs="Simplified Arabic"/>
          <w:rtl/>
          <w:lang w:val="en-US"/>
        </w:rPr>
        <w:t xml:space="preserve"> مع مراعاة </w:t>
      </w:r>
      <w:r w:rsidRPr="004F3983">
        <w:rPr>
          <w:rFonts w:cs="Simplified Arabic" w:hint="cs"/>
          <w:rtl/>
          <w:lang w:val="en-US"/>
        </w:rPr>
        <w:t>الفجوات</w:t>
      </w:r>
      <w:r w:rsidRPr="004F3983">
        <w:rPr>
          <w:rFonts w:cs="Simplified Arabic"/>
          <w:rtl/>
          <w:lang w:val="en-US"/>
        </w:rPr>
        <w:t xml:space="preserve"> المعرفية في مختلف المناطق، والحفاظ على تمييز واضح بين الوصف العلمي للمناطق البحرية ذات الأهمية </w:t>
      </w:r>
      <w:r w:rsidRPr="004F3983">
        <w:rPr>
          <w:rFonts w:cs="Simplified Arabic" w:hint="cs"/>
          <w:rtl/>
          <w:lang w:val="en-US"/>
        </w:rPr>
        <w:t>الإيكولوجية</w:t>
      </w:r>
      <w:r w:rsidRPr="004F3983">
        <w:rPr>
          <w:rFonts w:cs="Simplified Arabic"/>
          <w:rtl/>
          <w:lang w:val="en-US"/>
        </w:rPr>
        <w:t xml:space="preserve"> أو البيولوجية </w:t>
      </w:r>
      <w:r w:rsidRPr="004F3983">
        <w:rPr>
          <w:rFonts w:cs="Simplified Arabic" w:hint="cs"/>
          <w:rtl/>
          <w:lang w:val="en-US"/>
        </w:rPr>
        <w:t>والمقررات</w:t>
      </w:r>
      <w:r w:rsidRPr="004F3983">
        <w:rPr>
          <w:rFonts w:cs="Simplified Arabic"/>
          <w:rtl/>
          <w:lang w:val="en-US"/>
        </w:rPr>
        <w:t xml:space="preserve"> المتعلقة بتحديد أو اقتراح أو تسمية أو إنشاء المناطق البحرية المحمية أو غيرها من أدوات الإدارة القائمة على المناطق من قبل السلطات والهيئات المختصة، </w:t>
      </w:r>
      <w:r w:rsidRPr="004F3983">
        <w:rPr>
          <w:rFonts w:cs="Simplified Arabic" w:hint="cs"/>
          <w:rtl/>
          <w:lang w:val="en-US"/>
        </w:rPr>
        <w:t>والاعتراف</w:t>
      </w:r>
      <w:r w:rsidRPr="004F3983">
        <w:rPr>
          <w:rFonts w:cs="Simplified Arabic"/>
          <w:rtl/>
          <w:lang w:val="en-US"/>
        </w:rPr>
        <w:t xml:space="preserve"> </w:t>
      </w:r>
      <w:r w:rsidRPr="004F3983">
        <w:rPr>
          <w:rFonts w:cs="Simplified Arabic" w:hint="cs"/>
          <w:rtl/>
          <w:lang w:val="en-US"/>
        </w:rPr>
        <w:t>ب</w:t>
      </w:r>
      <w:r w:rsidRPr="004F3983">
        <w:rPr>
          <w:rFonts w:cs="Simplified Arabic"/>
          <w:rtl/>
          <w:lang w:val="en-US"/>
        </w:rPr>
        <w:t>ال</w:t>
      </w:r>
      <w:r>
        <w:rPr>
          <w:rFonts w:cs="Simplified Arabic"/>
          <w:rtl/>
          <w:lang w:val="en-US"/>
        </w:rPr>
        <w:t>تمثيل</w:t>
      </w:r>
      <w:r w:rsidRPr="004F3983">
        <w:rPr>
          <w:rFonts w:cs="Simplified Arabic"/>
          <w:rtl/>
          <w:lang w:val="en-US"/>
        </w:rPr>
        <w:t xml:space="preserve"> </w:t>
      </w:r>
      <w:r w:rsidRPr="004F3983">
        <w:rPr>
          <w:rFonts w:cs="Simplified Arabic" w:hint="cs"/>
          <w:rtl/>
          <w:lang w:val="en-US"/>
        </w:rPr>
        <w:t>الإيكولوجي</w:t>
      </w:r>
      <w:r w:rsidRPr="004F3983">
        <w:rPr>
          <w:rFonts w:cs="Simplified Arabic"/>
          <w:rtl/>
          <w:lang w:val="en-US"/>
        </w:rPr>
        <w:t xml:space="preserve"> والترابط </w:t>
      </w:r>
      <w:r w:rsidRPr="004F3983">
        <w:rPr>
          <w:rFonts w:cs="Simplified Arabic" w:hint="cs"/>
          <w:rtl/>
          <w:lang w:val="en-US"/>
        </w:rPr>
        <w:t>ك</w:t>
      </w:r>
      <w:r w:rsidRPr="004F3983">
        <w:rPr>
          <w:rFonts w:cs="Simplified Arabic"/>
          <w:rtl/>
          <w:lang w:val="en-US"/>
        </w:rPr>
        <w:t xml:space="preserve">معيارين </w:t>
      </w:r>
      <w:r w:rsidRPr="004F3983">
        <w:rPr>
          <w:rFonts w:cs="Simplified Arabic" w:hint="cs"/>
          <w:rtl/>
          <w:lang w:val="en-US"/>
        </w:rPr>
        <w:t>محوريين</w:t>
      </w:r>
      <w:r w:rsidRPr="004F3983">
        <w:rPr>
          <w:rFonts w:cs="Simplified Arabic"/>
          <w:rtl/>
          <w:lang w:val="en-US"/>
        </w:rPr>
        <w:t xml:space="preserve"> للحفظ القائم على المناطق، </w:t>
      </w:r>
      <w:r w:rsidRPr="004F3983">
        <w:rPr>
          <w:rFonts w:cs="Simplified Arabic" w:hint="cs"/>
          <w:rtl/>
          <w:lang w:val="en-US"/>
        </w:rPr>
        <w:t>و</w:t>
      </w:r>
      <w:r w:rsidRPr="004F3983">
        <w:rPr>
          <w:rFonts w:cs="Simplified Arabic"/>
          <w:rtl/>
          <w:lang w:val="en-US"/>
        </w:rPr>
        <w:t xml:space="preserve">الاعتراف </w:t>
      </w:r>
      <w:r w:rsidRPr="004F3983">
        <w:rPr>
          <w:rFonts w:cs="Simplified Arabic" w:hint="cs"/>
          <w:rtl/>
          <w:lang w:val="en-US"/>
        </w:rPr>
        <w:t>بنظم</w:t>
      </w:r>
      <w:r w:rsidRPr="004F3983">
        <w:rPr>
          <w:rFonts w:cs="Simplified Arabic"/>
          <w:rtl/>
          <w:lang w:val="en-US"/>
        </w:rPr>
        <w:t xml:space="preserve"> المعارف المتنوعة ودمجها، بما في ذلك المعارف التقليدية للشعوب الأصلية والمجتمعات المحلية؛</w:t>
      </w:r>
    </w:p>
    <w:p w14:paraId="0E4B821B" w14:textId="77777777" w:rsidR="00C869A9" w:rsidRPr="004F3983" w:rsidRDefault="00C869A9" w:rsidP="009509F1">
      <w:pPr>
        <w:bidi/>
        <w:spacing w:before="120" w:line="216" w:lineRule="auto"/>
        <w:ind w:left="2160" w:hanging="455"/>
        <w:jc w:val="both"/>
        <w:rPr>
          <w:rFonts w:cs="Simplified Arabic"/>
          <w:lang w:val="en-US"/>
        </w:rPr>
      </w:pPr>
      <w:r w:rsidRPr="004F3983">
        <w:rPr>
          <w:rFonts w:cs="Simplified Arabic"/>
          <w:rtl/>
          <w:lang w:val="en-US"/>
        </w:rPr>
        <w:t>[(</w:t>
      </w:r>
      <w:r w:rsidRPr="004F3983">
        <w:rPr>
          <w:rFonts w:cs="Simplified Arabic" w:hint="cs"/>
          <w:rtl/>
          <w:lang w:val="en-US"/>
        </w:rPr>
        <w:t>2</w:t>
      </w:r>
      <w:r w:rsidRPr="004F3983">
        <w:rPr>
          <w:rFonts w:cs="Simplified Arabic"/>
          <w:rtl/>
          <w:lang w:val="en-US"/>
        </w:rPr>
        <w:t>)</w:t>
      </w:r>
      <w:r>
        <w:rPr>
          <w:rFonts w:cs="Simplified Arabic"/>
          <w:rtl/>
          <w:lang w:val="en-US"/>
        </w:rPr>
        <w:tab/>
      </w:r>
      <w:r w:rsidRPr="004F3983">
        <w:rPr>
          <w:rFonts w:cs="Simplified Arabic"/>
          <w:rtl/>
          <w:lang w:val="en-US"/>
        </w:rPr>
        <w:t>خطة العم</w:t>
      </w:r>
      <w:r w:rsidRPr="004F3983">
        <w:rPr>
          <w:rFonts w:cs="Simplified Arabic" w:hint="cs"/>
          <w:rtl/>
          <w:lang w:val="en-US"/>
        </w:rPr>
        <w:t>ل المحددة</w:t>
      </w:r>
      <w:r w:rsidRPr="004F3983">
        <w:rPr>
          <w:rFonts w:cs="Simplified Arabic"/>
          <w:rtl/>
          <w:lang w:val="en-US"/>
        </w:rPr>
        <w:t xml:space="preserve"> الطوعية </w:t>
      </w:r>
      <w:r w:rsidRPr="004F3983">
        <w:rPr>
          <w:rFonts w:cs="Simplified Arabic" w:hint="cs"/>
          <w:rtl/>
          <w:lang w:val="en-US"/>
        </w:rPr>
        <w:t>بشأن</w:t>
      </w:r>
      <w:r w:rsidRPr="004F3983">
        <w:rPr>
          <w:rFonts w:cs="Simplified Arabic"/>
          <w:rtl/>
          <w:lang w:val="en-US"/>
        </w:rPr>
        <w:t xml:space="preserve"> التنوع البيولوجي في المناطق ذات المياه الباردة ضمن نطاق </w:t>
      </w:r>
      <w:r w:rsidRPr="004F3983">
        <w:rPr>
          <w:rFonts w:cs="Simplified Arabic" w:hint="cs"/>
          <w:rtl/>
          <w:lang w:val="en-US"/>
        </w:rPr>
        <w:t>ولاية</w:t>
      </w:r>
      <w:r w:rsidRPr="004F3983">
        <w:rPr>
          <w:rFonts w:cs="Simplified Arabic"/>
          <w:rtl/>
          <w:lang w:val="en-US"/>
        </w:rPr>
        <w:t xml:space="preserve"> الاتفاقية؛</w:t>
      </w:r>
      <w:r w:rsidRPr="00AA1F2D">
        <w:rPr>
          <w:rStyle w:val="Appelnotedebasdep"/>
          <w:rFonts w:cs="Simplified Arabic"/>
          <w:rtl/>
          <w:lang w:val="en-US"/>
        </w:rPr>
        <w:footnoteReference w:id="337"/>
      </w:r>
      <w:r w:rsidRPr="004F3983">
        <w:rPr>
          <w:rFonts w:cs="Simplified Arabic"/>
          <w:rtl/>
          <w:lang w:val="en-US"/>
        </w:rPr>
        <w:t>]</w:t>
      </w:r>
    </w:p>
    <w:p w14:paraId="01CAFB50" w14:textId="77777777" w:rsidR="00C869A9" w:rsidRDefault="00C869A9" w:rsidP="009509F1">
      <w:pPr>
        <w:pStyle w:val="Paragraphedeliste"/>
        <w:bidi/>
        <w:spacing w:before="120" w:line="216" w:lineRule="auto"/>
        <w:ind w:left="2160" w:hanging="455"/>
        <w:contextualSpacing w:val="0"/>
        <w:jc w:val="both"/>
        <w:rPr>
          <w:rFonts w:cs="Simplified Arabic"/>
          <w:rtl/>
          <w:lang w:val="en-US"/>
        </w:rPr>
      </w:pPr>
      <w:r w:rsidRPr="00103304">
        <w:rPr>
          <w:rFonts w:cs="Simplified Arabic"/>
          <w:rtl/>
          <w:lang w:val="en-US"/>
        </w:rPr>
        <w:t>[(</w:t>
      </w:r>
      <w:r>
        <w:rPr>
          <w:rFonts w:cs="Simplified Arabic" w:hint="cs"/>
          <w:rtl/>
          <w:lang w:val="en-US"/>
        </w:rPr>
        <w:t>3</w:t>
      </w:r>
      <w:r w:rsidRPr="00103304">
        <w:rPr>
          <w:rFonts w:cs="Simplified Arabic"/>
          <w:rtl/>
          <w:lang w:val="en-US"/>
        </w:rPr>
        <w:t>)</w:t>
      </w:r>
      <w:r>
        <w:rPr>
          <w:rFonts w:cs="Simplified Arabic"/>
          <w:rtl/>
          <w:lang w:val="en-US"/>
        </w:rPr>
        <w:tab/>
      </w:r>
      <w:r w:rsidRPr="00103304">
        <w:rPr>
          <w:rFonts w:cs="Simplified Arabic"/>
          <w:rtl/>
          <w:lang w:val="en-US"/>
        </w:rPr>
        <w:t xml:space="preserve">المبادئ التوجيهية الطوعية </w:t>
      </w:r>
      <w:r>
        <w:rPr>
          <w:rFonts w:cs="Simplified Arabic" w:hint="cs"/>
          <w:rtl/>
          <w:lang w:val="en-US"/>
        </w:rPr>
        <w:t>المتعلقة ب</w:t>
      </w:r>
      <w:r w:rsidRPr="00103304">
        <w:rPr>
          <w:rFonts w:cs="Simplified Arabic"/>
          <w:rtl/>
          <w:lang w:val="en-US"/>
        </w:rPr>
        <w:t xml:space="preserve">مراعاة التنوع البيولوجي في تقييمات الأثر البيئي في المناطق البحرية والساحلية، </w:t>
      </w:r>
      <w:r>
        <w:rPr>
          <w:rFonts w:cs="Simplified Arabic" w:hint="cs"/>
          <w:rtl/>
          <w:lang w:val="en-US"/>
        </w:rPr>
        <w:t>ومشروع</w:t>
      </w:r>
      <w:r w:rsidRPr="00103304">
        <w:rPr>
          <w:rFonts w:cs="Simplified Arabic"/>
          <w:rtl/>
          <w:lang w:val="en-US"/>
        </w:rPr>
        <w:t xml:space="preserve"> ال</w:t>
      </w:r>
      <w:r>
        <w:rPr>
          <w:rFonts w:cs="Simplified Arabic"/>
          <w:rtl/>
          <w:lang w:val="en-US"/>
        </w:rPr>
        <w:t>إرشادات</w:t>
      </w:r>
      <w:r w:rsidRPr="00103304">
        <w:rPr>
          <w:rFonts w:cs="Simplified Arabic"/>
          <w:rtl/>
          <w:lang w:val="en-US"/>
        </w:rPr>
        <w:t xml:space="preserve"> بشأن التقييم البيئي الاستراتيجي الشامل للتنوع البيولوجي في المناطق البحرية والساحلية؛</w:t>
      </w:r>
      <w:r w:rsidRPr="001F2111">
        <w:rPr>
          <w:rStyle w:val="Appelnotedebasdep"/>
          <w:rFonts w:cs="Simplified Arabic"/>
          <w:rtl/>
          <w:lang w:val="en-US"/>
        </w:rPr>
        <w:footnoteReference w:id="338"/>
      </w:r>
      <w:r w:rsidRPr="00103304">
        <w:rPr>
          <w:rFonts w:cs="Simplified Arabic"/>
          <w:rtl/>
          <w:lang w:val="en-US"/>
        </w:rPr>
        <w:t>]]</w:t>
      </w:r>
    </w:p>
    <w:p w14:paraId="6317D3B3" w14:textId="77777777" w:rsidR="00C869A9" w:rsidRPr="00103304" w:rsidRDefault="00C869A9" w:rsidP="009509F1">
      <w:pPr>
        <w:pStyle w:val="Paragraphedeliste"/>
        <w:bidi/>
        <w:spacing w:before="120" w:line="216" w:lineRule="auto"/>
        <w:ind w:left="1138" w:firstLine="567"/>
        <w:contextualSpacing w:val="0"/>
        <w:jc w:val="both"/>
        <w:rPr>
          <w:rFonts w:cs="Simplified Arabic"/>
          <w:rtl/>
          <w:lang w:val="en-US"/>
        </w:rPr>
      </w:pPr>
      <w:r>
        <w:rPr>
          <w:rFonts w:cs="Simplified Arabic" w:hint="cs"/>
          <w:rtl/>
          <w:lang w:val="en-US"/>
        </w:rPr>
        <w:t>(ج)</w:t>
      </w:r>
      <w:r w:rsidRPr="00103304">
        <w:rPr>
          <w:rFonts w:cs="Simplified Arabic"/>
          <w:rtl/>
          <w:lang w:val="en-US"/>
        </w:rPr>
        <w:t xml:space="preserve"> </w:t>
      </w:r>
      <w:r>
        <w:rPr>
          <w:rFonts w:cs="Simplified Arabic" w:hint="cs"/>
          <w:rtl/>
          <w:lang w:val="en-US"/>
        </w:rPr>
        <w:t>ال</w:t>
      </w:r>
      <w:r w:rsidRPr="00103304">
        <w:rPr>
          <w:rFonts w:cs="Simplified Arabic"/>
          <w:rtl/>
          <w:lang w:val="en-US"/>
        </w:rPr>
        <w:t xml:space="preserve">تكليف، بالتعاون مع </w:t>
      </w:r>
      <w:r>
        <w:rPr>
          <w:rFonts w:cs="Simplified Arabic"/>
          <w:rtl/>
          <w:lang w:val="en-US"/>
        </w:rPr>
        <w:t>المنظمات ذات الصلة</w:t>
      </w:r>
      <w:r w:rsidRPr="00103304">
        <w:rPr>
          <w:rFonts w:cs="Simplified Arabic"/>
          <w:rtl/>
          <w:lang w:val="en-US"/>
        </w:rPr>
        <w:t xml:space="preserve">، </w:t>
      </w:r>
      <w:r>
        <w:rPr>
          <w:rFonts w:cs="Simplified Arabic" w:hint="cs"/>
          <w:rtl/>
          <w:lang w:val="en-US"/>
        </w:rPr>
        <w:t xml:space="preserve">بإعداد تقرير </w:t>
      </w:r>
      <w:r w:rsidRPr="00103304">
        <w:rPr>
          <w:rFonts w:cs="Simplified Arabic"/>
          <w:rtl/>
          <w:lang w:val="en-US"/>
        </w:rPr>
        <w:t xml:space="preserve">يتضمن معلومات علمية وتقنية </w:t>
      </w:r>
      <w:r>
        <w:rPr>
          <w:rFonts w:cs="Simplified Arabic"/>
          <w:rtl/>
          <w:lang w:val="en-US"/>
        </w:rPr>
        <w:t>بشأن</w:t>
      </w:r>
      <w:r w:rsidRPr="00103304">
        <w:rPr>
          <w:rFonts w:cs="Simplified Arabic"/>
          <w:rtl/>
          <w:lang w:val="en-US"/>
        </w:rPr>
        <w:t xml:space="preserve"> الترابط البيولوجي والإيكولوجي البحري، بما في ذلك الترابط الرأسي، لا سيما في النظم الإيكولوجية الساحلية والمحيطية المفتوحة وأعماق البحار، </w:t>
      </w:r>
      <w:r>
        <w:rPr>
          <w:rFonts w:cs="Simplified Arabic" w:hint="cs"/>
          <w:rtl/>
          <w:lang w:val="en-US"/>
        </w:rPr>
        <w:t xml:space="preserve">للاسترشاد به في </w:t>
      </w:r>
      <w:r w:rsidRPr="00103304">
        <w:rPr>
          <w:rFonts w:cs="Simplified Arabic"/>
          <w:rtl/>
          <w:lang w:val="en-US"/>
        </w:rPr>
        <w:t xml:space="preserve">تنفيذ </w:t>
      </w:r>
      <w:r>
        <w:rPr>
          <w:rFonts w:cs="Simplified Arabic" w:hint="cs"/>
          <w:rtl/>
          <w:lang w:val="en-US"/>
        </w:rPr>
        <w:t>ال</w:t>
      </w:r>
      <w:r w:rsidRPr="00103304">
        <w:rPr>
          <w:rFonts w:cs="Simplified Arabic"/>
          <w:rtl/>
          <w:lang w:val="en-US"/>
        </w:rPr>
        <w:t xml:space="preserve">إطار، وإتاحة التقرير </w:t>
      </w:r>
      <w:r>
        <w:rPr>
          <w:rFonts w:cs="Simplified Arabic" w:hint="cs"/>
          <w:rtl/>
          <w:lang w:val="en-US"/>
        </w:rPr>
        <w:t>لتنظر فيه</w:t>
      </w:r>
      <w:r w:rsidRPr="00103304">
        <w:rPr>
          <w:rFonts w:cs="Simplified Arabic"/>
          <w:rtl/>
          <w:lang w:val="en-US"/>
        </w:rPr>
        <w:t xml:space="preserve"> </w:t>
      </w:r>
      <w:r w:rsidRPr="00814E51">
        <w:rPr>
          <w:rFonts w:cs="Simplified Arabic"/>
          <w:rtl/>
          <w:lang w:val="en-US"/>
        </w:rPr>
        <w:t xml:space="preserve">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2421573E" w14:textId="77777777" w:rsidR="00C869A9" w:rsidRPr="00103304" w:rsidRDefault="00C869A9" w:rsidP="009509F1">
      <w:pPr>
        <w:pStyle w:val="Paragraphedeliste"/>
        <w:bidi/>
        <w:spacing w:before="120" w:line="216" w:lineRule="auto"/>
        <w:ind w:left="1138" w:firstLine="567"/>
        <w:contextualSpacing w:val="0"/>
        <w:jc w:val="both"/>
        <w:rPr>
          <w:rFonts w:cs="Simplified Arabic"/>
          <w:rtl/>
          <w:lang w:val="en-US"/>
        </w:rPr>
      </w:pPr>
      <w:r>
        <w:rPr>
          <w:rFonts w:cs="Simplified Arabic" w:hint="cs"/>
          <w:rtl/>
          <w:lang w:val="en-US"/>
        </w:rPr>
        <w:t>(د)</w:t>
      </w:r>
      <w:r w:rsidRPr="00103304">
        <w:rPr>
          <w:rFonts w:cs="Simplified Arabic"/>
          <w:rtl/>
          <w:lang w:val="en-US"/>
        </w:rPr>
        <w:t xml:space="preserve"> وضع إرشادات علمية، بالتعاون مع المنظمات والخبراء </w:t>
      </w:r>
      <w:r>
        <w:rPr>
          <w:rFonts w:cs="Simplified Arabic" w:hint="cs"/>
          <w:rtl/>
          <w:lang w:val="en-US"/>
        </w:rPr>
        <w:t>ذوي الصلة</w:t>
      </w:r>
      <w:r w:rsidRPr="00103304">
        <w:rPr>
          <w:rFonts w:cs="Simplified Arabic"/>
          <w:rtl/>
          <w:lang w:val="en-US"/>
        </w:rPr>
        <w:t xml:space="preserve">، بشأن تطبيق </w:t>
      </w:r>
      <w:r>
        <w:rPr>
          <w:rFonts w:cs="Simplified Arabic" w:hint="cs"/>
          <w:rtl/>
          <w:lang w:val="en-US"/>
        </w:rPr>
        <w:t>التكنولوجيات</w:t>
      </w:r>
      <w:r w:rsidRPr="00103304">
        <w:rPr>
          <w:rFonts w:cs="Simplified Arabic"/>
          <w:rtl/>
          <w:lang w:val="en-US"/>
        </w:rPr>
        <w:t xml:space="preserve"> الناشئة، بما في ذلك الحمض النووي البيئي والاستشعار عن بُعد وغيرها من أدوات رصد التنوع البيولوجي المناسبة، لدعم تقييم التنوع البيولوجي البحري</w:t>
      </w:r>
      <w:r>
        <w:rPr>
          <w:rFonts w:cs="Simplified Arabic" w:hint="cs"/>
          <w:rtl/>
          <w:lang w:val="en-US"/>
        </w:rPr>
        <w:t xml:space="preserve"> ورصده</w:t>
      </w:r>
      <w:r w:rsidRPr="00103304">
        <w:rPr>
          <w:rFonts w:cs="Simplified Arabic"/>
          <w:rtl/>
          <w:lang w:val="en-US"/>
        </w:rPr>
        <w:t xml:space="preserve">،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w:t>
      </w:r>
      <w:r>
        <w:rPr>
          <w:rFonts w:cs="Simplified Arabic"/>
          <w:rtl/>
          <w:lang w:val="en-US"/>
        </w:rPr>
        <w:t>القدرات وتنميتها</w:t>
      </w:r>
      <w:r w:rsidRPr="00103304">
        <w:rPr>
          <w:rFonts w:cs="Simplified Arabic"/>
          <w:rtl/>
          <w:lang w:val="en-US"/>
        </w:rPr>
        <w:t xml:space="preserve"> في البلدان النامية، ولا سيما أقل البلدان نموا والدول الجزرية الصغيرة النامية</w:t>
      </w:r>
      <w:r>
        <w:rPr>
          <w:rFonts w:cs="Simplified Arabic" w:hint="cs"/>
          <w:rtl/>
          <w:lang w:val="en-US"/>
        </w:rPr>
        <w:t xml:space="preserve"> فيما بينها</w:t>
      </w:r>
      <w:r w:rsidRPr="00103304">
        <w:rPr>
          <w:rFonts w:cs="Simplified Arabic"/>
          <w:rtl/>
          <w:lang w:val="en-US"/>
        </w:rPr>
        <w:t>؛</w:t>
      </w:r>
    </w:p>
    <w:p w14:paraId="2E1CAE81" w14:textId="77777777" w:rsidR="00C869A9" w:rsidRPr="00103304" w:rsidRDefault="00C869A9" w:rsidP="009509F1">
      <w:pPr>
        <w:pStyle w:val="Paragraphedeliste"/>
        <w:bidi/>
        <w:spacing w:before="120" w:line="216" w:lineRule="auto"/>
        <w:ind w:left="1138" w:firstLine="567"/>
        <w:contextualSpacing w:val="0"/>
        <w:jc w:val="both"/>
        <w:rPr>
          <w:rFonts w:cs="Simplified Arabic"/>
          <w:rtl/>
          <w:lang w:val="en-US"/>
        </w:rPr>
      </w:pPr>
      <w:r>
        <w:rPr>
          <w:rFonts w:cs="Simplified Arabic" w:hint="cs"/>
          <w:rtl/>
          <w:lang w:val="en-US"/>
        </w:rPr>
        <w:lastRenderedPageBreak/>
        <w:t>(ه)</w:t>
      </w:r>
      <w:r w:rsidRPr="00103304">
        <w:rPr>
          <w:rFonts w:cs="Simplified Arabic"/>
          <w:rtl/>
          <w:lang w:val="en-US"/>
        </w:rPr>
        <w:t xml:space="preserve"> تحديد </w:t>
      </w:r>
      <w:r>
        <w:rPr>
          <w:rFonts w:cs="Simplified Arabic" w:hint="cs"/>
          <w:rtl/>
          <w:lang w:val="en-US"/>
        </w:rPr>
        <w:t>الفجوات</w:t>
      </w:r>
      <w:r w:rsidRPr="00103304">
        <w:rPr>
          <w:rFonts w:cs="Simplified Arabic"/>
          <w:rtl/>
          <w:lang w:val="en-US"/>
        </w:rPr>
        <w:t xml:space="preserve"> والمجالات التي تحتاج إلى </w:t>
      </w:r>
      <w:r>
        <w:rPr>
          <w:rFonts w:cs="Simplified Arabic" w:hint="cs"/>
          <w:rtl/>
          <w:lang w:val="en-US"/>
        </w:rPr>
        <w:t>ال</w:t>
      </w:r>
      <w:r w:rsidRPr="00103304">
        <w:rPr>
          <w:rFonts w:cs="Simplified Arabic"/>
          <w:rtl/>
          <w:lang w:val="en-US"/>
        </w:rPr>
        <w:t xml:space="preserve">مزيد من التركيز، والواردة في </w:t>
      </w:r>
      <w:r>
        <w:rPr>
          <w:rFonts w:cs="Simplified Arabic" w:hint="cs"/>
          <w:rtl/>
          <w:lang w:val="en-US"/>
        </w:rPr>
        <w:t>مرفق</w:t>
      </w:r>
      <w:r w:rsidRPr="00103304">
        <w:rPr>
          <w:rFonts w:cs="Simplified Arabic"/>
          <w:rtl/>
          <w:lang w:val="en-US"/>
        </w:rPr>
        <w:t xml:space="preserve"> </w:t>
      </w:r>
      <w:r>
        <w:rPr>
          <w:rFonts w:cs="Simplified Arabic" w:hint="cs"/>
          <w:rtl/>
          <w:lang w:val="en-US"/>
        </w:rPr>
        <w:t>المقرر</w:t>
      </w:r>
      <w:r w:rsidRPr="00103304">
        <w:rPr>
          <w:rFonts w:cs="Simplified Arabic"/>
          <w:rtl/>
          <w:lang w:val="en-US"/>
        </w:rPr>
        <w:t xml:space="preserve"> </w:t>
      </w:r>
      <w:hyperlink r:id="rId336" w:history="1">
        <w:r w:rsidRPr="00B41AB1">
          <w:rPr>
            <w:rStyle w:val="Lienhypertexte"/>
            <w:rFonts w:cs="Simplified Arabic"/>
            <w:rtl/>
            <w:lang w:val="en-US"/>
          </w:rPr>
          <w:t>16/17</w:t>
        </w:r>
      </w:hyperlink>
      <w:r w:rsidRPr="00103304">
        <w:rPr>
          <w:rFonts w:cs="Simplified Arabic"/>
          <w:rtl/>
          <w:lang w:val="en-US"/>
        </w:rPr>
        <w:t xml:space="preserve">، والتي </w:t>
      </w:r>
      <w:r>
        <w:rPr>
          <w:rFonts w:cs="Simplified Arabic" w:hint="cs"/>
          <w:rtl/>
          <w:lang w:val="en-US"/>
        </w:rPr>
        <w:t>ستستفيد</w:t>
      </w:r>
      <w:r w:rsidRPr="00103304">
        <w:rPr>
          <w:rFonts w:cs="Simplified Arabic"/>
          <w:rtl/>
          <w:lang w:val="en-US"/>
        </w:rPr>
        <w:t xml:space="preserve"> من وضع </w:t>
      </w:r>
      <w:r>
        <w:rPr>
          <w:rFonts w:cs="Simplified Arabic"/>
          <w:rtl/>
          <w:lang w:val="en-US"/>
        </w:rPr>
        <w:t>إرشادات</w:t>
      </w:r>
      <w:r w:rsidRPr="00103304">
        <w:rPr>
          <w:rFonts w:cs="Simplified Arabic"/>
          <w:rtl/>
          <w:lang w:val="en-US"/>
        </w:rPr>
        <w:t xml:space="preserve"> جديدة </w:t>
      </w:r>
      <w:r>
        <w:rPr>
          <w:rFonts w:cs="Simplified Arabic" w:hint="cs"/>
          <w:rtl/>
          <w:lang w:val="en-US"/>
        </w:rPr>
        <w:t>في إطار</w:t>
      </w:r>
      <w:r w:rsidRPr="00103304">
        <w:rPr>
          <w:rFonts w:cs="Simplified Arabic"/>
          <w:rtl/>
          <w:lang w:val="en-US"/>
        </w:rPr>
        <w:t xml:space="preserve"> الاتفاقية، وذلك لتعزيز تنفيذ </w:t>
      </w:r>
      <w:r>
        <w:rPr>
          <w:rFonts w:cs="Simplified Arabic" w:hint="cs"/>
          <w:rtl/>
          <w:lang w:val="en-US"/>
        </w:rPr>
        <w:t>ال</w:t>
      </w:r>
      <w:r w:rsidRPr="00103304">
        <w:rPr>
          <w:rFonts w:cs="Simplified Arabic"/>
          <w:rtl/>
          <w:lang w:val="en-US"/>
        </w:rPr>
        <w:t xml:space="preserve">إطار فيما يتعلق بالتنوع البيولوجي البحري والساحلي والجزري، </w:t>
      </w:r>
      <w:r>
        <w:rPr>
          <w:rFonts w:cs="Simplified Arabic" w:hint="cs"/>
          <w:rtl/>
          <w:lang w:val="en-US"/>
        </w:rPr>
        <w:t>لتنظر فيها</w:t>
      </w:r>
      <w:r w:rsidRPr="00103304">
        <w:rPr>
          <w:rFonts w:cs="Simplified Arabic"/>
          <w:rtl/>
          <w:lang w:val="en-US"/>
        </w:rPr>
        <w:t xml:space="preserve"> </w:t>
      </w:r>
      <w:r w:rsidRPr="00814E51">
        <w:rPr>
          <w:rFonts w:cs="Simplified Arabic"/>
          <w:rtl/>
          <w:lang w:val="en-US"/>
        </w:rPr>
        <w:t xml:space="preserve">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1D5F618F" w14:textId="77777777" w:rsidR="00C869A9" w:rsidRPr="00103304" w:rsidRDefault="00C869A9" w:rsidP="009509F1">
      <w:pPr>
        <w:pStyle w:val="Paragraphedeliste"/>
        <w:bidi/>
        <w:spacing w:before="120" w:line="216" w:lineRule="auto"/>
        <w:ind w:left="1138" w:firstLine="567"/>
        <w:contextualSpacing w:val="0"/>
        <w:jc w:val="both"/>
        <w:rPr>
          <w:rFonts w:cs="Simplified Arabic"/>
          <w:rtl/>
          <w:lang w:val="en-US"/>
        </w:rPr>
      </w:pPr>
      <w:r>
        <w:rPr>
          <w:rFonts w:cs="Simplified Arabic" w:hint="cs"/>
          <w:rtl/>
          <w:lang w:val="en-US"/>
        </w:rPr>
        <w:t xml:space="preserve">(و) </w:t>
      </w:r>
      <w:r w:rsidRPr="00103304">
        <w:rPr>
          <w:rFonts w:cs="Simplified Arabic"/>
          <w:rtl/>
          <w:lang w:val="en-US"/>
        </w:rPr>
        <w:t>إعداد تحليل عن حالة تنفيذ برنامج العمل المتعلق بالتنوع البيولوجي الجزري</w:t>
      </w:r>
      <w:r w:rsidRPr="001F2111">
        <w:rPr>
          <w:rStyle w:val="Appelnotedebasdep"/>
          <w:rFonts w:cs="Simplified Arabic"/>
          <w:rtl/>
          <w:lang w:val="en-US"/>
        </w:rPr>
        <w:footnoteReference w:id="339"/>
      </w:r>
      <w:r w:rsidRPr="00103304">
        <w:rPr>
          <w:rFonts w:cs="Simplified Arabic"/>
          <w:rtl/>
          <w:lang w:val="en-US"/>
        </w:rPr>
        <w:t xml:space="preserve"> في سياق </w:t>
      </w:r>
      <w:r>
        <w:rPr>
          <w:rFonts w:cs="Simplified Arabic" w:hint="cs"/>
          <w:rtl/>
          <w:lang w:val="en-US"/>
        </w:rPr>
        <w:t>ال</w:t>
      </w:r>
      <w:r w:rsidRPr="00103304">
        <w:rPr>
          <w:rFonts w:cs="Simplified Arabic"/>
          <w:rtl/>
          <w:lang w:val="en-US"/>
        </w:rPr>
        <w:t>إطار، مع مراعاة ال</w:t>
      </w:r>
      <w:r>
        <w:rPr>
          <w:rFonts w:cs="Simplified Arabic" w:hint="cs"/>
          <w:rtl/>
          <w:lang w:val="en-US"/>
        </w:rPr>
        <w:t>تهديدات</w:t>
      </w:r>
      <w:r w:rsidRPr="00103304">
        <w:rPr>
          <w:rFonts w:cs="Simplified Arabic"/>
          <w:rtl/>
          <w:lang w:val="en-US"/>
        </w:rPr>
        <w:t xml:space="preserve"> غير المتناسبة التي </w:t>
      </w:r>
      <w:r>
        <w:rPr>
          <w:rFonts w:cs="Simplified Arabic" w:hint="cs"/>
          <w:rtl/>
          <w:lang w:val="en-US"/>
        </w:rPr>
        <w:t>تتعرض لها النظم الإيكولوجية الجزرية</w:t>
      </w:r>
      <w:r w:rsidRPr="00103304">
        <w:rPr>
          <w:rFonts w:cs="Simplified Arabic"/>
          <w:rtl/>
          <w:lang w:val="en-US"/>
        </w:rPr>
        <w:t xml:space="preserve">، والروابط الوثيقة بين النظم الإيكولوجية البحرية والساحلية والجزرية، </w:t>
      </w:r>
      <w:r>
        <w:rPr>
          <w:rFonts w:cs="Simplified Arabic" w:hint="cs"/>
          <w:rtl/>
          <w:lang w:val="en-US"/>
        </w:rPr>
        <w:t>ومرفق</w:t>
      </w:r>
      <w:r w:rsidRPr="00103304">
        <w:rPr>
          <w:rFonts w:cs="Simplified Arabic"/>
          <w:rtl/>
          <w:lang w:val="en-US"/>
        </w:rPr>
        <w:t xml:space="preserve"> </w:t>
      </w:r>
      <w:r>
        <w:rPr>
          <w:rFonts w:cs="Simplified Arabic" w:hint="cs"/>
          <w:rtl/>
          <w:lang w:val="en-US"/>
        </w:rPr>
        <w:t>المقرر</w:t>
      </w:r>
      <w:r w:rsidRPr="00103304">
        <w:rPr>
          <w:rFonts w:cs="Simplified Arabic"/>
          <w:rtl/>
          <w:lang w:val="en-US"/>
        </w:rPr>
        <w:t xml:space="preserve"> </w:t>
      </w:r>
      <w:hyperlink r:id="rId337" w:history="1">
        <w:r w:rsidRPr="00B41AB1">
          <w:rPr>
            <w:rStyle w:val="Lienhypertexte"/>
            <w:rFonts w:cs="Simplified Arabic"/>
            <w:rtl/>
            <w:lang w:val="en-US"/>
          </w:rPr>
          <w:t>16/17</w:t>
        </w:r>
      </w:hyperlink>
      <w:r w:rsidRPr="00103304">
        <w:rPr>
          <w:rFonts w:cs="Simplified Arabic"/>
          <w:rtl/>
          <w:lang w:val="en-US"/>
        </w:rPr>
        <w:t xml:space="preserve">، وتقديم هذا التحليل </w:t>
      </w:r>
      <w:r>
        <w:rPr>
          <w:rFonts w:cs="Simplified Arabic" w:hint="cs"/>
          <w:rtl/>
          <w:lang w:val="en-US"/>
        </w:rPr>
        <w:t>لتنظر فيه</w:t>
      </w:r>
      <w:r w:rsidRPr="00103304">
        <w:rPr>
          <w:rFonts w:cs="Simplified Arabic"/>
          <w:rtl/>
          <w:lang w:val="en-US"/>
        </w:rPr>
        <w:t xml:space="preserve"> </w:t>
      </w:r>
      <w:r w:rsidRPr="00814E51">
        <w:rPr>
          <w:rFonts w:cs="Simplified Arabic"/>
          <w:rtl/>
          <w:lang w:val="en-US"/>
        </w:rPr>
        <w:t xml:space="preserve">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w:t>
      </w:r>
      <w:r w:rsidRPr="00103304">
        <w:rPr>
          <w:rFonts w:cs="Simplified Arabic"/>
          <w:rtl/>
          <w:lang w:val="en-US"/>
        </w:rPr>
        <w:t xml:space="preserve"> في اجتماع يعقد قبل الاجتماع التاسع لمؤتمر الأطراف</w:t>
      </w:r>
      <w:r w:rsidRPr="00103304">
        <w:rPr>
          <w:rFonts w:cs="Simplified Arabic"/>
          <w:lang w:val="en-US"/>
        </w:rPr>
        <w:t>.</w:t>
      </w:r>
    </w:p>
    <w:p w14:paraId="6F2E647E" w14:textId="77777777" w:rsidR="00C869A9" w:rsidRPr="00E86E13" w:rsidRDefault="00C869A9" w:rsidP="009509F1">
      <w:pPr>
        <w:pStyle w:val="Paragraphedeliste"/>
        <w:bidi/>
        <w:spacing w:before="120" w:line="216" w:lineRule="auto"/>
        <w:ind w:left="1138" w:firstLine="567"/>
        <w:contextualSpacing w:val="0"/>
        <w:jc w:val="both"/>
        <w:rPr>
          <w:rFonts w:cs="Simplified Arabic"/>
          <w:rtl/>
          <w:lang w:val="en-US"/>
        </w:rPr>
      </w:pPr>
      <w:r>
        <w:rPr>
          <w:rFonts w:cs="Simplified Arabic" w:hint="cs"/>
          <w:rtl/>
          <w:lang w:val="en-US"/>
        </w:rPr>
        <w:t xml:space="preserve">(ز) </w:t>
      </w:r>
      <w:r w:rsidRPr="00103304">
        <w:rPr>
          <w:rFonts w:cs="Simplified Arabic"/>
          <w:rtl/>
          <w:lang w:val="en-US"/>
        </w:rPr>
        <w:t>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w:t>
      </w:r>
      <w:r>
        <w:rPr>
          <w:rFonts w:cs="Simplified Arabic" w:hint="cs"/>
          <w:rtl/>
          <w:lang w:val="en-US"/>
        </w:rPr>
        <w:t xml:space="preserve"> كل منها</w:t>
      </w:r>
      <w:r w:rsidRPr="00103304">
        <w:rPr>
          <w:rFonts w:cs="Simplified Arabic"/>
          <w:rtl/>
          <w:lang w:val="en-US"/>
        </w:rPr>
        <w:t>، بما في ذلك من خلال الحوار العالمي لمبادرة المحيطات المستدامة مع منظمات البحار الإقليمية و</w:t>
      </w:r>
      <w:r>
        <w:rPr>
          <w:rFonts w:cs="Simplified Arabic" w:hint="cs"/>
          <w:rtl/>
          <w:lang w:val="en-US"/>
        </w:rPr>
        <w:t>ال</w:t>
      </w:r>
      <w:r w:rsidRPr="00103304">
        <w:rPr>
          <w:rFonts w:cs="Simplified Arabic"/>
          <w:rtl/>
          <w:lang w:val="en-US"/>
        </w:rPr>
        <w:t>هيئات</w:t>
      </w:r>
      <w:r>
        <w:rPr>
          <w:rFonts w:cs="Simplified Arabic" w:hint="cs"/>
          <w:rtl/>
          <w:lang w:val="en-US"/>
        </w:rPr>
        <w:t xml:space="preserve"> الإقليمية</w:t>
      </w:r>
      <w:r w:rsidRPr="00103304">
        <w:rPr>
          <w:rFonts w:cs="Simplified Arabic"/>
          <w:rtl/>
          <w:lang w:val="en-US"/>
        </w:rPr>
        <w:t xml:space="preserve"> </w:t>
      </w:r>
      <w:r>
        <w:rPr>
          <w:rFonts w:cs="Simplified Arabic" w:hint="cs"/>
          <w:rtl/>
          <w:lang w:val="en-US"/>
        </w:rPr>
        <w:t>ل</w:t>
      </w:r>
      <w:r w:rsidRPr="00103304">
        <w:rPr>
          <w:rFonts w:cs="Simplified Arabic"/>
          <w:rtl/>
          <w:lang w:val="en-US"/>
        </w:rPr>
        <w:t xml:space="preserve">مصايد الأسماك، فيما يتعلق بمختلف القضايا </w:t>
      </w:r>
      <w:proofErr w:type="spellStart"/>
      <w:r w:rsidRPr="00103304">
        <w:rPr>
          <w:rFonts w:cs="Simplified Arabic"/>
          <w:rtl/>
          <w:lang w:val="en-US"/>
        </w:rPr>
        <w:t>المواضيعية</w:t>
      </w:r>
      <w:proofErr w:type="spellEnd"/>
      <w:r w:rsidRPr="00103304">
        <w:rPr>
          <w:rFonts w:cs="Simplified Arabic"/>
          <w:rtl/>
          <w:lang w:val="en-US"/>
        </w:rPr>
        <w:t xml:space="preserve"> </w:t>
      </w:r>
      <w:r>
        <w:rPr>
          <w:rFonts w:cs="Simplified Arabic" w:hint="cs"/>
          <w:rtl/>
          <w:lang w:val="en-US"/>
        </w:rPr>
        <w:t>المرتبطة</w:t>
      </w:r>
      <w:r w:rsidRPr="00103304">
        <w:rPr>
          <w:rFonts w:cs="Simplified Arabic"/>
          <w:rtl/>
          <w:lang w:val="en-US"/>
        </w:rPr>
        <w:t xml:space="preserve"> بالتنوع البيولوجي البحري والساحلي والتنوع البيولوجي للجزر دعما لتنفيذ </w:t>
      </w:r>
      <w:r>
        <w:rPr>
          <w:rFonts w:cs="Simplified Arabic"/>
          <w:rtl/>
          <w:lang w:val="en-US"/>
        </w:rPr>
        <w:t>الإطار</w:t>
      </w:r>
      <w:r w:rsidRPr="00103304">
        <w:rPr>
          <w:rFonts w:cs="Simplified Arabic"/>
          <w:rtl/>
          <w:lang w:val="en-US"/>
        </w:rPr>
        <w:t xml:space="preserve"> [وخطة التنمية المستدامة لعام 2030</w:t>
      </w:r>
      <w:r w:rsidRPr="000109A2">
        <w:rPr>
          <w:rStyle w:val="Appelnotedebasdep"/>
          <w:rFonts w:cs="Simplified Arabic"/>
          <w:rtl/>
          <w:lang w:val="en-US"/>
        </w:rPr>
        <w:footnoteReference w:id="340"/>
      </w:r>
      <w:r w:rsidRPr="00103304">
        <w:rPr>
          <w:rFonts w:cs="Simplified Arabic"/>
          <w:rtl/>
          <w:lang w:val="en-US"/>
        </w:rPr>
        <w:t>].</w:t>
      </w:r>
    </w:p>
    <w:p w14:paraId="61D222CB" w14:textId="77777777" w:rsidR="00C869A9" w:rsidRPr="00C761ED" w:rsidRDefault="00C869A9" w:rsidP="00C869A9">
      <w:pPr>
        <w:bidi/>
        <w:spacing w:before="120" w:line="216" w:lineRule="auto"/>
        <w:ind w:left="720"/>
        <w:rPr>
          <w:rFonts w:cs="Simplified Arabic"/>
          <w:b/>
          <w:bCs/>
          <w:rtl/>
          <w:lang w:val="en-US"/>
        </w:rPr>
      </w:pPr>
      <w:r w:rsidRPr="00C761ED">
        <w:rPr>
          <w:rFonts w:cs="Simplified Arabic" w:hint="cs"/>
          <w:b/>
          <w:bCs/>
          <w:rtl/>
          <w:lang w:val="en-US"/>
        </w:rPr>
        <w:t>المرفق الأول</w:t>
      </w:r>
    </w:p>
    <w:p w14:paraId="558DAAAC" w14:textId="77777777" w:rsidR="00C869A9" w:rsidRDefault="00C869A9" w:rsidP="00C869A9">
      <w:pPr>
        <w:bidi/>
        <w:spacing w:before="120" w:line="216" w:lineRule="auto"/>
        <w:ind w:left="720"/>
        <w:rPr>
          <w:rFonts w:cs="Simplified Arabic"/>
          <w:b/>
          <w:bCs/>
          <w:rtl/>
          <w:lang w:val="en-US"/>
        </w:rPr>
      </w:pPr>
      <w:r>
        <w:rPr>
          <w:rFonts w:cs="Simplified Arabic" w:hint="cs"/>
          <w:b/>
          <w:bCs/>
          <w:rtl/>
          <w:lang w:val="en-US"/>
        </w:rPr>
        <w:t xml:space="preserve"> [العناصر </w:t>
      </w:r>
      <w:proofErr w:type="gramStart"/>
      <w:r>
        <w:rPr>
          <w:rFonts w:cs="Simplified Arabic" w:hint="cs"/>
          <w:b/>
          <w:bCs/>
          <w:rtl/>
          <w:lang w:val="en-US"/>
        </w:rPr>
        <w:t>المرجعية]</w:t>
      </w:r>
      <w:r w:rsidRPr="007768B9">
        <w:rPr>
          <w:rFonts w:cs="Simplified Arabic"/>
          <w:b/>
          <w:bCs/>
          <w:rtl/>
          <w:lang w:val="en-US"/>
        </w:rPr>
        <w:t>[</w:t>
      </w:r>
      <w:proofErr w:type="gramEnd"/>
      <w:r w:rsidRPr="007768B9">
        <w:rPr>
          <w:rFonts w:cs="Simplified Arabic"/>
          <w:b/>
          <w:bCs/>
          <w:rtl/>
          <w:lang w:val="en-US"/>
        </w:rPr>
        <w:t xml:space="preserve">المبادئ التوجيهية] </w:t>
      </w:r>
      <w:r>
        <w:rPr>
          <w:rFonts w:cs="Simplified Arabic" w:hint="cs"/>
          <w:b/>
          <w:bCs/>
          <w:rtl/>
          <w:lang w:val="en-US" w:bidi="ar-SY"/>
        </w:rPr>
        <w:t>ال</w:t>
      </w:r>
      <w:r w:rsidRPr="00C761ED">
        <w:rPr>
          <w:rFonts w:cs="Simplified Arabic"/>
          <w:b/>
          <w:bCs/>
          <w:rtl/>
          <w:lang w:val="en-US"/>
        </w:rPr>
        <w:t>طوعية</w:t>
      </w:r>
      <w:r>
        <w:rPr>
          <w:rFonts w:cs="Simplified Arabic" w:hint="cs"/>
          <w:b/>
          <w:bCs/>
          <w:rtl/>
          <w:lang w:val="en-US"/>
        </w:rPr>
        <w:t xml:space="preserve"> [للممارسات الجيدة]</w:t>
      </w:r>
      <w:r w:rsidRPr="00C761ED">
        <w:rPr>
          <w:rFonts w:cs="Simplified Arabic"/>
          <w:b/>
          <w:bCs/>
          <w:rtl/>
          <w:lang w:val="en-US"/>
        </w:rPr>
        <w:t xml:space="preserve"> بشأن عمليات </w:t>
      </w:r>
      <w:r w:rsidRPr="00A128AB">
        <w:rPr>
          <w:rFonts w:cs="Simplified Arabic" w:hint="cs"/>
          <w:b/>
          <w:bCs/>
          <w:rtl/>
          <w:lang w:val="en-US"/>
        </w:rPr>
        <w:t>استعراض الأقران</w:t>
      </w:r>
      <w:r w:rsidRPr="00C761ED">
        <w:rPr>
          <w:rFonts w:cs="Simplified Arabic"/>
          <w:b/>
          <w:bCs/>
          <w:rtl/>
          <w:lang w:val="en-US"/>
        </w:rPr>
        <w:t xml:space="preserve"> لوصف المناطق التي تستوفي معايير المناطق البحرية ذات الأهمية </w:t>
      </w:r>
      <w:r w:rsidRPr="00C329B7">
        <w:rPr>
          <w:rFonts w:cs="Simplified Arabic"/>
          <w:b/>
          <w:bCs/>
          <w:rtl/>
          <w:lang w:val="en-US"/>
        </w:rPr>
        <w:t xml:space="preserve">الإيكولوجية </w:t>
      </w:r>
      <w:r w:rsidRPr="00C761ED">
        <w:rPr>
          <w:rFonts w:cs="Simplified Arabic"/>
          <w:b/>
          <w:bCs/>
          <w:rtl/>
          <w:lang w:val="en-US"/>
        </w:rPr>
        <w:t xml:space="preserve">أو البيولوجية </w:t>
      </w:r>
      <w:r>
        <w:rPr>
          <w:rFonts w:cs="Simplified Arabic" w:hint="cs"/>
          <w:b/>
          <w:bCs/>
          <w:rtl/>
          <w:lang w:val="en-US"/>
        </w:rPr>
        <w:t>[</w:t>
      </w:r>
      <w:r w:rsidRPr="00C761ED">
        <w:rPr>
          <w:rFonts w:cs="Simplified Arabic"/>
          <w:b/>
          <w:bCs/>
          <w:rtl/>
          <w:lang w:val="en-US"/>
        </w:rPr>
        <w:t>وغيرها من المعايير العلمية المتوافقة والتكميلية ذات الصلة</w:t>
      </w:r>
      <w:r>
        <w:rPr>
          <w:rFonts w:cs="Simplified Arabic" w:hint="cs"/>
          <w:b/>
          <w:bCs/>
          <w:rtl/>
          <w:lang w:val="en-US"/>
        </w:rPr>
        <w:t>]</w:t>
      </w:r>
    </w:p>
    <w:p w14:paraId="36D97C06" w14:textId="77777777" w:rsidR="00C869A9" w:rsidRPr="00E74361" w:rsidRDefault="00C869A9" w:rsidP="00C869A9">
      <w:pPr>
        <w:keepNext/>
        <w:bidi/>
        <w:spacing w:before="120" w:line="216" w:lineRule="auto"/>
        <w:ind w:left="720" w:hanging="720"/>
        <w:rPr>
          <w:rFonts w:cs="Simplified Arabic"/>
          <w:b/>
          <w:bCs/>
          <w:rtl/>
          <w:lang w:val="en-US"/>
        </w:rPr>
      </w:pPr>
      <w:r w:rsidRPr="00E74361">
        <w:rPr>
          <w:rFonts w:cs="Simplified Arabic" w:hint="cs"/>
          <w:b/>
          <w:bCs/>
          <w:rtl/>
          <w:lang w:val="en-US"/>
        </w:rPr>
        <w:t>أولا-</w:t>
      </w:r>
      <w:r w:rsidRPr="00E74361">
        <w:rPr>
          <w:rFonts w:cs="Simplified Arabic"/>
          <w:b/>
          <w:bCs/>
          <w:rtl/>
          <w:lang w:val="en-US"/>
        </w:rPr>
        <w:tab/>
      </w:r>
      <w:r w:rsidRPr="00E74361">
        <w:rPr>
          <w:rFonts w:cs="Simplified Arabic" w:hint="cs"/>
          <w:b/>
          <w:bCs/>
          <w:rtl/>
          <w:lang w:val="en-US"/>
        </w:rPr>
        <w:t>المقدمة</w:t>
      </w:r>
    </w:p>
    <w:p w14:paraId="5077CF77" w14:textId="77777777" w:rsidR="00C869A9" w:rsidRDefault="00C869A9" w:rsidP="00BA4046">
      <w:pPr>
        <w:pStyle w:val="Paragraphedeliste"/>
        <w:numPr>
          <w:ilvl w:val="0"/>
          <w:numId w:val="197"/>
        </w:numPr>
        <w:bidi/>
        <w:spacing w:before="120" w:line="216" w:lineRule="auto"/>
        <w:ind w:left="720" w:firstLine="0"/>
        <w:contextualSpacing w:val="0"/>
        <w:jc w:val="both"/>
        <w:rPr>
          <w:rFonts w:cs="Simplified Arabic"/>
          <w:lang w:val="en-US"/>
        </w:rPr>
      </w:pPr>
      <w:r w:rsidRPr="00EA7D7F">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128" w:name="_Hlk232585701"/>
      <w:r w:rsidRPr="00C329B7">
        <w:rPr>
          <w:rFonts w:cs="Simplified Arabic"/>
          <w:rtl/>
          <w:lang w:val="en-US"/>
        </w:rPr>
        <w:t xml:space="preserve">الإيكولوجية </w:t>
      </w:r>
      <w:bookmarkEnd w:id="128"/>
      <w:r w:rsidRPr="00EA7D7F">
        <w:rPr>
          <w:rFonts w:cs="Simplified Arabic"/>
          <w:rtl/>
          <w:lang w:val="en-US"/>
        </w:rPr>
        <w:t>أو البيولوجية. وتعكس هذه العمليات مجموعة من الأهداف والسياقات والأولويات، وقد</w:t>
      </w:r>
      <w:r>
        <w:rPr>
          <w:rFonts w:cs="Simplified Arabic" w:hint="cs"/>
          <w:rtl/>
          <w:lang w:val="en-US"/>
        </w:rPr>
        <w:t xml:space="preserve"> تُنسّقها </w:t>
      </w:r>
      <w:r w:rsidRPr="00EA7D7F">
        <w:rPr>
          <w:rFonts w:cs="Simplified Arabic"/>
          <w:rtl/>
          <w:lang w:val="en-US"/>
        </w:rPr>
        <w:t xml:space="preserve">بشكل متفاوت </w:t>
      </w:r>
      <w:r>
        <w:rPr>
          <w:rFonts w:cs="Simplified Arabic" w:hint="cs"/>
          <w:rtl/>
          <w:lang w:val="en-US"/>
        </w:rPr>
        <w:t>كيانات</w:t>
      </w:r>
      <w:r w:rsidRPr="00EA7D7F">
        <w:rPr>
          <w:rFonts w:cs="Simplified Arabic"/>
          <w:rtl/>
          <w:lang w:val="en-US"/>
        </w:rPr>
        <w:t xml:space="preserve"> حكومية</w:t>
      </w:r>
      <w:r>
        <w:rPr>
          <w:rFonts w:cs="Simplified Arabic" w:hint="cs"/>
          <w:rtl/>
          <w:lang w:val="en-US"/>
        </w:rPr>
        <w:t xml:space="preserve"> دولية</w:t>
      </w:r>
      <w:r w:rsidRPr="00EA7D7F">
        <w:rPr>
          <w:rFonts w:cs="Simplified Arabic"/>
          <w:rtl/>
          <w:lang w:val="en-US"/>
        </w:rPr>
        <w:t xml:space="preserve"> أو </w:t>
      </w:r>
      <w:r>
        <w:rPr>
          <w:rFonts w:cs="Simplified Arabic" w:hint="cs"/>
          <w:rtl/>
          <w:lang w:val="en-US"/>
        </w:rPr>
        <w:t>حكومة</w:t>
      </w:r>
      <w:r w:rsidRPr="00EA7D7F">
        <w:rPr>
          <w:rFonts w:cs="Simplified Arabic"/>
          <w:rtl/>
          <w:lang w:val="en-US"/>
        </w:rPr>
        <w:t>،</w:t>
      </w:r>
      <w:r>
        <w:rPr>
          <w:rFonts w:cs="Simplified Arabic" w:hint="cs"/>
          <w:rtl/>
          <w:lang w:val="en-US"/>
        </w:rPr>
        <w:t xml:space="preserve"> والشعوب الأصلية والمجتمعات المحلية،</w:t>
      </w:r>
      <w:r w:rsidRPr="00EA7D7F">
        <w:rPr>
          <w:rFonts w:cs="Simplified Arabic"/>
          <w:rtl/>
          <w:lang w:val="en-US"/>
        </w:rPr>
        <w:t xml:space="preserve"> ومنظمات غير حكومية. ويركز بعضها على أنواع محددة من الموائل أو الكائنات الحية أو العمليات </w:t>
      </w:r>
      <w:bookmarkStart w:id="129" w:name="_Hlk232585879"/>
      <w:r w:rsidRPr="004E3BCE">
        <w:rPr>
          <w:rFonts w:cs="Simplified Arabic"/>
          <w:rtl/>
          <w:lang w:val="en-US"/>
        </w:rPr>
        <w:t>الإيكولوجية</w:t>
      </w:r>
      <w:bookmarkEnd w:id="129"/>
      <w:r w:rsidRPr="00EA7D7F">
        <w:rPr>
          <w:rFonts w:cs="Simplified Arabic"/>
          <w:rtl/>
          <w:lang w:val="en-US"/>
        </w:rPr>
        <w:t xml:space="preserve">، بينما </w:t>
      </w:r>
      <w:r>
        <w:rPr>
          <w:rFonts w:cs="Simplified Arabic" w:hint="cs"/>
          <w:rtl/>
          <w:lang w:val="en-US"/>
        </w:rPr>
        <w:t>يجمع البعض الآخر بين نوعين على الأقل من هذه الموائل أو الكائنات أو العمليات أو أنه يتمتع </w:t>
      </w:r>
      <w:r w:rsidRPr="00EA7D7F">
        <w:rPr>
          <w:rFonts w:cs="Simplified Arabic"/>
          <w:rtl/>
          <w:lang w:val="en-US"/>
        </w:rPr>
        <w:t xml:space="preserve">بنطاق أوسع. كما يمكن ربط عمليات أخرى، غير تلك المتعلقة بوصف المناطق البحرية ذات الأهمية </w:t>
      </w:r>
      <w:r w:rsidRPr="00C329B7">
        <w:rPr>
          <w:rFonts w:cs="Simplified Arabic"/>
          <w:rtl/>
          <w:lang w:val="en-US"/>
        </w:rPr>
        <w:t xml:space="preserve">الإيكولوجية </w:t>
      </w:r>
      <w:r w:rsidRPr="00EA7D7F">
        <w:rPr>
          <w:rFonts w:cs="Simplified Arabic"/>
          <w:rtl/>
          <w:lang w:val="en-US"/>
        </w:rPr>
        <w:t>أو البيولوجية، بتدابير الإدارة أو استخدامها لإثراء قرارات الإدارة ذات الصلة.</w:t>
      </w:r>
    </w:p>
    <w:p w14:paraId="1F5EE78B" w14:textId="77777777" w:rsidR="00C869A9" w:rsidRDefault="00C869A9" w:rsidP="00BA4046">
      <w:pPr>
        <w:pStyle w:val="Paragraphedeliste"/>
        <w:numPr>
          <w:ilvl w:val="0"/>
          <w:numId w:val="197"/>
        </w:numPr>
        <w:bidi/>
        <w:spacing w:before="120" w:line="216" w:lineRule="auto"/>
        <w:ind w:left="720" w:firstLine="0"/>
        <w:contextualSpacing w:val="0"/>
        <w:jc w:val="both"/>
        <w:rPr>
          <w:rFonts w:cs="Simplified Arabic"/>
          <w:lang w:val="en-US"/>
        </w:rPr>
      </w:pPr>
      <w:r>
        <w:rPr>
          <w:rFonts w:cs="Simplified Arabic" w:hint="cs"/>
          <w:rtl/>
          <w:lang w:val="en-US"/>
        </w:rPr>
        <w:t>وشدد</w:t>
      </w:r>
      <w:r w:rsidRPr="00EA7D7F">
        <w:rPr>
          <w:rFonts w:cs="Simplified Arabic"/>
          <w:rtl/>
          <w:lang w:val="en-US"/>
        </w:rPr>
        <w:t xml:space="preserve"> مؤتمر الأطراف في </w:t>
      </w:r>
      <w:r>
        <w:rPr>
          <w:rFonts w:cs="Simplified Arabic"/>
          <w:rtl/>
          <w:lang w:val="en-US"/>
        </w:rPr>
        <w:t>الاتفاقية المتعلقة بالتنوع البيولوجي</w:t>
      </w:r>
      <w:r w:rsidRPr="00EA7D7F">
        <w:rPr>
          <w:rFonts w:cs="Simplified Arabic"/>
          <w:rtl/>
          <w:lang w:val="en-US"/>
        </w:rPr>
        <w:t>،</w:t>
      </w:r>
      <w:r w:rsidRPr="0003728D">
        <w:rPr>
          <w:rStyle w:val="Appelnotedebasdep"/>
          <w:rFonts w:cs="Simplified Arabic"/>
          <w:rtl/>
          <w:lang w:val="en-US"/>
        </w:rPr>
        <w:footnoteReference w:id="341"/>
      </w:r>
      <w:r>
        <w:rPr>
          <w:rFonts w:cs="Simplified Arabic" w:hint="cs"/>
          <w:rtl/>
          <w:lang w:val="en-US"/>
        </w:rPr>
        <w:t xml:space="preserve"> </w:t>
      </w:r>
      <w:r w:rsidRPr="00EA7D7F">
        <w:rPr>
          <w:rFonts w:cs="Simplified Arabic"/>
          <w:rtl/>
          <w:lang w:val="en-US"/>
        </w:rPr>
        <w:t xml:space="preserve">في </w:t>
      </w:r>
      <w:r>
        <w:rPr>
          <w:rFonts w:cs="Simplified Arabic" w:hint="cs"/>
          <w:rtl/>
          <w:lang w:val="en-US"/>
        </w:rPr>
        <w:t>مق</w:t>
      </w:r>
      <w:proofErr w:type="spellStart"/>
      <w:r>
        <w:rPr>
          <w:rFonts w:cs="Simplified Arabic" w:hint="cs"/>
          <w:rtl/>
          <w:lang w:val="en-US" w:bidi="ar-EG"/>
        </w:rPr>
        <w:t>رره</w:t>
      </w:r>
      <w:proofErr w:type="spellEnd"/>
      <w:r w:rsidRPr="00EA7D7F">
        <w:rPr>
          <w:rFonts w:cs="Simplified Arabic"/>
          <w:rtl/>
          <w:lang w:val="en-US"/>
        </w:rPr>
        <w:t xml:space="preserve"> رقم </w:t>
      </w:r>
      <w:hyperlink r:id="rId338" w:history="1">
        <w:r w:rsidRPr="004E3BCE">
          <w:rPr>
            <w:rStyle w:val="Lienhypertexte"/>
            <w:rFonts w:cs="Simplified Arabic"/>
            <w:rtl/>
            <w:lang w:val="en-US"/>
          </w:rPr>
          <w:t>16/16</w:t>
        </w:r>
      </w:hyperlink>
      <w:r w:rsidRPr="00EA7D7F">
        <w:rPr>
          <w:rFonts w:cs="Simplified Arabic"/>
          <w:rtl/>
          <w:lang w:val="en-US"/>
        </w:rPr>
        <w:t xml:space="preserve">، على ضرورة مراعاة مقدمي الطلبات، عند إعداد </w:t>
      </w:r>
      <w:r>
        <w:rPr>
          <w:rFonts w:cs="Simplified Arabic" w:hint="cs"/>
          <w:rtl/>
          <w:lang w:val="en-US"/>
        </w:rPr>
        <w:t xml:space="preserve">عروض </w:t>
      </w:r>
      <w:r>
        <w:rPr>
          <w:rFonts w:cs="Simplified Arabic"/>
          <w:rtl/>
          <w:lang w:val="en-US"/>
        </w:rPr>
        <w:t>أوصاف</w:t>
      </w:r>
      <w:r w:rsidRPr="00EA7D7F">
        <w:rPr>
          <w:rFonts w:cs="Simplified Arabic"/>
          <w:rtl/>
          <w:lang w:val="en-US"/>
        </w:rPr>
        <w:t xml:space="preserve"> للمناطق البحرية ذات الأهمية </w:t>
      </w:r>
      <w:r w:rsidRPr="0003728D">
        <w:rPr>
          <w:rFonts w:cs="Simplified Arabic"/>
          <w:rtl/>
          <w:lang w:val="en-US"/>
        </w:rPr>
        <w:t xml:space="preserve">الإيكولوجية </w:t>
      </w:r>
      <w:r w:rsidRPr="00EA7D7F">
        <w:rPr>
          <w:rFonts w:cs="Simplified Arabic"/>
          <w:rtl/>
          <w:lang w:val="en-US"/>
        </w:rPr>
        <w:t xml:space="preserve">أو البيولوجية، أو تعديلات </w:t>
      </w:r>
      <w:r>
        <w:rPr>
          <w:rFonts w:cs="Simplified Arabic" w:hint="cs"/>
          <w:rtl/>
          <w:lang w:val="en-US"/>
        </w:rPr>
        <w:t>لهذه</w:t>
      </w:r>
      <w:r w:rsidRPr="00EA7D7F">
        <w:rPr>
          <w:rFonts w:cs="Simplified Arabic"/>
          <w:rtl/>
          <w:lang w:val="en-US"/>
        </w:rPr>
        <w:t xml:space="preserve"> ال</w:t>
      </w:r>
      <w:r>
        <w:rPr>
          <w:rFonts w:cs="Simplified Arabic"/>
          <w:rtl/>
          <w:lang w:val="en-US"/>
        </w:rPr>
        <w:t>أوصاف</w:t>
      </w:r>
      <w:r w:rsidRPr="00EA7D7F">
        <w:rPr>
          <w:rFonts w:cs="Simplified Arabic"/>
          <w:rtl/>
          <w:lang w:val="en-US"/>
        </w:rPr>
        <w:t xml:space="preserve">، لضرورة وجود أساس علمي متين مدعوم بمعلومات كافية، فضلا عن أهمية الشفافية، وهما عاملان أساسيان في هذه العمليات. وفي هذا السياق، </w:t>
      </w:r>
      <w:r>
        <w:rPr>
          <w:rFonts w:cs="Simplified Arabic" w:hint="cs"/>
          <w:rtl/>
          <w:lang w:val="en-US"/>
        </w:rPr>
        <w:t>يُشكل</w:t>
      </w:r>
      <w:r w:rsidRPr="00EA7D7F">
        <w:rPr>
          <w:rFonts w:cs="Simplified Arabic"/>
          <w:rtl/>
          <w:lang w:val="en-US"/>
        </w:rPr>
        <w:t xml:space="preserve"> </w:t>
      </w:r>
      <w:r w:rsidRPr="00A128AB">
        <w:rPr>
          <w:rFonts w:cs="Simplified Arabic" w:hint="cs"/>
          <w:rtl/>
          <w:lang w:val="en-US"/>
        </w:rPr>
        <w:t>استعراض الأقران</w:t>
      </w:r>
      <w:r w:rsidRPr="00EA7D7F">
        <w:rPr>
          <w:rFonts w:cs="Simplified Arabic"/>
          <w:rtl/>
          <w:lang w:val="en-US"/>
        </w:rPr>
        <w:t xml:space="preserve"> عاملا حيويا </w:t>
      </w:r>
      <w:r>
        <w:rPr>
          <w:rFonts w:cs="Simplified Arabic"/>
          <w:rtl/>
          <w:lang w:val="en-US"/>
        </w:rPr>
        <w:t>يساهم</w:t>
      </w:r>
      <w:r w:rsidRPr="00EA7D7F">
        <w:rPr>
          <w:rFonts w:cs="Simplified Arabic"/>
          <w:rtl/>
          <w:lang w:val="en-US"/>
        </w:rPr>
        <w:t xml:space="preserve"> في فعالية هذه العمليات. </w:t>
      </w:r>
      <w:r w:rsidRPr="00EA7D7F">
        <w:rPr>
          <w:rFonts w:cs="Simplified Arabic"/>
          <w:rtl/>
          <w:lang w:val="en-US"/>
        </w:rPr>
        <w:lastRenderedPageBreak/>
        <w:t xml:space="preserve">ويمكن أن </w:t>
      </w:r>
      <w:r>
        <w:rPr>
          <w:rFonts w:cs="Simplified Arabic" w:hint="cs"/>
          <w:rtl/>
          <w:lang w:val="en-US"/>
        </w:rPr>
        <w:t>ي</w:t>
      </w:r>
      <w:r w:rsidRPr="00EA7D7F">
        <w:rPr>
          <w:rFonts w:cs="Simplified Arabic"/>
          <w:rtl/>
          <w:lang w:val="en-US"/>
        </w:rPr>
        <w:t xml:space="preserve">تخذ </w:t>
      </w:r>
      <w:r w:rsidRPr="00A128AB">
        <w:rPr>
          <w:rFonts w:cs="Simplified Arabic" w:hint="cs"/>
          <w:rtl/>
          <w:lang w:val="en-US"/>
        </w:rPr>
        <w:t>استعراض الأقران</w:t>
      </w:r>
      <w:r w:rsidRPr="00EA7D7F">
        <w:rPr>
          <w:rFonts w:cs="Simplified Arabic"/>
          <w:rtl/>
          <w:lang w:val="en-US"/>
        </w:rPr>
        <w:t xml:space="preserve"> أشكالا مختلفة، إلا أنه </w:t>
      </w:r>
      <w:r>
        <w:rPr>
          <w:rFonts w:cs="Simplified Arabic" w:hint="cs"/>
          <w:rtl/>
          <w:lang w:val="en-US"/>
        </w:rPr>
        <w:t>ي</w:t>
      </w:r>
      <w:r w:rsidRPr="00EA7D7F">
        <w:rPr>
          <w:rFonts w:cs="Simplified Arabic"/>
          <w:rtl/>
          <w:lang w:val="en-US"/>
        </w:rPr>
        <w:t>هدف إلى إتاحة الفرصة للخبراء لتقييم المعلومات بهدف تعزيز أساسه العلمي ومصداقيته، وتحسين شفافية العملية، ودعم التطبيق المتسق للمعايير المتفق عليها.</w:t>
      </w:r>
      <w:r>
        <w:rPr>
          <w:rFonts w:cs="Simplified Arabic" w:hint="cs"/>
          <w:rtl/>
          <w:lang w:val="en-US"/>
        </w:rPr>
        <w:t xml:space="preserve"> </w:t>
      </w:r>
    </w:p>
    <w:p w14:paraId="16E574C6" w14:textId="77777777" w:rsidR="00C869A9" w:rsidRDefault="00C869A9" w:rsidP="00BA4046">
      <w:pPr>
        <w:pStyle w:val="Paragraphedeliste"/>
        <w:numPr>
          <w:ilvl w:val="0"/>
          <w:numId w:val="197"/>
        </w:numPr>
        <w:bidi/>
        <w:spacing w:before="120" w:line="216" w:lineRule="auto"/>
        <w:ind w:left="720" w:firstLine="0"/>
        <w:contextualSpacing w:val="0"/>
        <w:jc w:val="both"/>
        <w:rPr>
          <w:rFonts w:cs="Simplified Arabic"/>
          <w:lang w:val="en-US"/>
        </w:rPr>
      </w:pPr>
      <w:r>
        <w:rPr>
          <w:rFonts w:cs="Simplified Arabic" w:hint="cs"/>
          <w:rtl/>
          <w:lang w:val="en-US"/>
        </w:rPr>
        <w:t>و</w:t>
      </w:r>
      <w:r w:rsidRPr="00EA7D7F">
        <w:rPr>
          <w:rFonts w:cs="Simplified Arabic"/>
          <w:rtl/>
          <w:lang w:val="en-US"/>
        </w:rPr>
        <w:t xml:space="preserve">في </w:t>
      </w:r>
      <w:r>
        <w:rPr>
          <w:rFonts w:cs="Simplified Arabic" w:hint="cs"/>
          <w:rtl/>
          <w:lang w:val="en-US"/>
        </w:rPr>
        <w:t>المقرر</w:t>
      </w:r>
      <w:r w:rsidRPr="00EA7D7F">
        <w:rPr>
          <w:rFonts w:cs="Simplified Arabic"/>
          <w:rtl/>
          <w:lang w:val="en-US"/>
        </w:rPr>
        <w:t xml:space="preserve"> نفسه، طلب مؤتمر الأطراف </w:t>
      </w:r>
      <w:r>
        <w:rPr>
          <w:rFonts w:cs="Simplified Arabic" w:hint="cs"/>
          <w:rtl/>
          <w:lang w:val="en-US"/>
        </w:rPr>
        <w:t>إلى</w:t>
      </w:r>
      <w:r w:rsidRPr="00EA7D7F">
        <w:rPr>
          <w:rFonts w:cs="Simplified Arabic"/>
          <w:rtl/>
          <w:lang w:val="en-US"/>
        </w:rPr>
        <w:t xml:space="preserve"> الأمين</w:t>
      </w:r>
      <w:r>
        <w:rPr>
          <w:rFonts w:cs="Simplified Arabic" w:hint="cs"/>
          <w:rtl/>
          <w:lang w:val="en-US"/>
        </w:rPr>
        <w:t>ة</w:t>
      </w:r>
      <w:r w:rsidRPr="00EA7D7F">
        <w:rPr>
          <w:rFonts w:cs="Simplified Arabic"/>
          <w:rtl/>
          <w:lang w:val="en-US"/>
        </w:rPr>
        <w:t xml:space="preserve"> التنفيذي</w:t>
      </w:r>
      <w:r>
        <w:rPr>
          <w:rFonts w:cs="Simplified Arabic" w:hint="cs"/>
          <w:rtl/>
          <w:lang w:val="en-US"/>
        </w:rPr>
        <w:t>ة</w:t>
      </w:r>
      <w:r w:rsidRPr="00EA7D7F">
        <w:rPr>
          <w:rFonts w:cs="Simplified Arabic"/>
          <w:rtl/>
          <w:lang w:val="en-US"/>
        </w:rPr>
        <w:t xml:space="preserve"> وضع مبادئ توجيهية طوعية بشأن عمليات </w:t>
      </w:r>
      <w:r w:rsidRPr="00F61CC5">
        <w:rPr>
          <w:rFonts w:cs="Simplified Arabic" w:hint="cs"/>
          <w:rtl/>
          <w:lang w:val="en-US"/>
        </w:rPr>
        <w:t>استعراض الأقران</w:t>
      </w:r>
      <w:r w:rsidRPr="00EA7D7F">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Pr>
          <w:rFonts w:cs="Simplified Arabic" w:hint="cs"/>
          <w:rtl/>
          <w:lang w:val="en-US"/>
        </w:rPr>
        <w:t>والتكميلية</w:t>
      </w:r>
      <w:r w:rsidRPr="00EA7D7F">
        <w:rPr>
          <w:rFonts w:cs="Simplified Arabic"/>
          <w:rtl/>
          <w:lang w:val="en-US"/>
        </w:rPr>
        <w:t xml:space="preserve"> ذات الصلة.</w:t>
      </w:r>
    </w:p>
    <w:p w14:paraId="7BBD8906" w14:textId="77777777" w:rsidR="00C869A9" w:rsidRPr="006624C7" w:rsidRDefault="00C869A9" w:rsidP="00C869A9">
      <w:pPr>
        <w:keepNext/>
        <w:bidi/>
        <w:spacing w:before="120" w:line="216" w:lineRule="auto"/>
        <w:ind w:left="720" w:hanging="720"/>
        <w:rPr>
          <w:rFonts w:cs="Simplified Arabic"/>
          <w:b/>
          <w:bCs/>
          <w:lang w:val="en-US"/>
        </w:rPr>
      </w:pPr>
      <w:r w:rsidRPr="00E74361">
        <w:rPr>
          <w:rFonts w:cs="Simplified Arabic"/>
          <w:b/>
          <w:bCs/>
          <w:rtl/>
          <w:lang w:val="en-US"/>
        </w:rPr>
        <w:t>ثانيا</w:t>
      </w:r>
      <w:r w:rsidRPr="00E74361">
        <w:rPr>
          <w:rFonts w:cs="Simplified Arabic" w:hint="cs"/>
          <w:b/>
          <w:bCs/>
          <w:rtl/>
          <w:lang w:val="en-US"/>
        </w:rPr>
        <w:t>-</w:t>
      </w:r>
      <w:r>
        <w:rPr>
          <w:rFonts w:cs="Simplified Arabic"/>
          <w:b/>
          <w:bCs/>
          <w:rtl/>
          <w:lang w:val="en-US"/>
        </w:rPr>
        <w:tab/>
      </w:r>
      <w:r w:rsidRPr="00E74361">
        <w:rPr>
          <w:rFonts w:cs="Simplified Arabic"/>
          <w:b/>
          <w:bCs/>
          <w:rtl/>
          <w:lang w:val="en-US"/>
        </w:rPr>
        <w:t xml:space="preserve">الغرض </w:t>
      </w:r>
    </w:p>
    <w:p w14:paraId="313E94C1" w14:textId="77777777" w:rsidR="00C869A9" w:rsidRDefault="00C869A9" w:rsidP="00BA4046">
      <w:pPr>
        <w:pStyle w:val="Paragraphedeliste"/>
        <w:numPr>
          <w:ilvl w:val="0"/>
          <w:numId w:val="197"/>
        </w:numPr>
        <w:bidi/>
        <w:spacing w:before="120" w:line="216" w:lineRule="auto"/>
        <w:ind w:left="720" w:firstLine="0"/>
        <w:contextualSpacing w:val="0"/>
        <w:jc w:val="both"/>
        <w:rPr>
          <w:rFonts w:cs="Simplified Arabic"/>
          <w:lang w:val="en-US"/>
        </w:rPr>
      </w:pPr>
      <w:r w:rsidRPr="00EA7D7F">
        <w:rPr>
          <w:rFonts w:cs="Simplified Arabic"/>
          <w:rtl/>
          <w:lang w:val="en-US"/>
        </w:rPr>
        <w:t xml:space="preserve">تهدف </w:t>
      </w:r>
      <w:r>
        <w:rPr>
          <w:rFonts w:cs="Simplified Arabic" w:hint="cs"/>
          <w:rtl/>
          <w:lang w:val="en-US"/>
        </w:rPr>
        <w:t>[العناصر المرجعية] [المبادئ التوجيهية] الطوعية</w:t>
      </w:r>
      <w:r w:rsidRPr="00EA7D7F">
        <w:rPr>
          <w:rFonts w:cs="Simplified Arabic"/>
          <w:rtl/>
          <w:lang w:val="en-US"/>
        </w:rPr>
        <w:t xml:space="preserve"> الحالية إلى</w:t>
      </w:r>
      <w:r>
        <w:rPr>
          <w:rFonts w:cs="Simplified Arabic" w:hint="cs"/>
          <w:rtl/>
          <w:lang w:val="en-US"/>
        </w:rPr>
        <w:t xml:space="preserve"> أن</w:t>
      </w:r>
      <w:r w:rsidRPr="00EA7D7F">
        <w:rPr>
          <w:rFonts w:cs="Simplified Arabic"/>
          <w:rtl/>
          <w:lang w:val="en-US"/>
        </w:rPr>
        <w:t xml:space="preserve"> </w:t>
      </w:r>
      <w:r>
        <w:rPr>
          <w:rFonts w:cs="Simplified Arabic" w:hint="cs"/>
          <w:rtl/>
          <w:lang w:val="en-US"/>
        </w:rPr>
        <w:t>ت</w:t>
      </w:r>
      <w:r w:rsidRPr="00EA7D7F">
        <w:rPr>
          <w:rFonts w:cs="Simplified Arabic"/>
          <w:rtl/>
          <w:lang w:val="en-US"/>
        </w:rPr>
        <w:t>دعم</w:t>
      </w:r>
      <w:r>
        <w:rPr>
          <w:rFonts w:cs="Simplified Arabic" w:hint="cs"/>
          <w:rtl/>
          <w:lang w:val="en-US"/>
        </w:rPr>
        <w:t>، حسب الاقتضاء،</w:t>
      </w:r>
      <w:r w:rsidRPr="00EA7D7F">
        <w:rPr>
          <w:rFonts w:cs="Simplified Arabic"/>
          <w:rtl/>
          <w:lang w:val="en-US"/>
        </w:rPr>
        <w:t xml:space="preserve"> عمليات </w:t>
      </w:r>
      <w:r w:rsidRPr="00F61CC5">
        <w:rPr>
          <w:rFonts w:cs="Simplified Arabic" w:hint="cs"/>
          <w:rtl/>
          <w:lang w:val="en-US"/>
        </w:rPr>
        <w:t>استعراض الأقران</w:t>
      </w:r>
      <w:r w:rsidRPr="00EA7D7F">
        <w:rPr>
          <w:rFonts w:cs="Simplified Arabic"/>
          <w:rtl/>
          <w:lang w:val="en-US"/>
        </w:rPr>
        <w:t xml:space="preserve"> الخبراء الشاملة والفعالة والقويّة علميا وال</w:t>
      </w:r>
      <w:r>
        <w:rPr>
          <w:rFonts w:cs="Simplified Arabic" w:hint="cs"/>
          <w:rtl/>
          <w:lang w:val="en-US"/>
        </w:rPr>
        <w:t>منصفة</w:t>
      </w:r>
      <w:r w:rsidRPr="00EA7D7F">
        <w:rPr>
          <w:rFonts w:cs="Simplified Arabic"/>
          <w:rtl/>
          <w:lang w:val="en-US"/>
        </w:rPr>
        <w:t xml:space="preserve"> والشفافة لوصف المناطق التي تستوفي معايير المناطق البحرية ذات الأهمية </w:t>
      </w:r>
      <w:r w:rsidRPr="00C329B7">
        <w:rPr>
          <w:rFonts w:cs="Simplified Arabic"/>
          <w:rtl/>
          <w:lang w:val="en-US"/>
        </w:rPr>
        <w:t xml:space="preserve">الإيكولوجية </w:t>
      </w:r>
      <w:r w:rsidRPr="00EA7D7F">
        <w:rPr>
          <w:rFonts w:cs="Simplified Arabic"/>
          <w:rtl/>
          <w:lang w:val="en-US"/>
        </w:rPr>
        <w:t xml:space="preserve">أو البيولوجية </w:t>
      </w:r>
      <w:r>
        <w:rPr>
          <w:rFonts w:cs="Simplified Arabic" w:hint="cs"/>
          <w:rtl/>
          <w:lang w:val="en-US"/>
        </w:rPr>
        <w:t>[</w:t>
      </w:r>
      <w:r w:rsidRPr="00EA7D7F">
        <w:rPr>
          <w:rFonts w:cs="Simplified Arabic"/>
          <w:rtl/>
          <w:lang w:val="en-US"/>
        </w:rPr>
        <w:t>وغيرها من المعايير العلمية المتوافقة والتكميلية ذات الصلة</w:t>
      </w:r>
      <w:r>
        <w:rPr>
          <w:rFonts w:cs="Simplified Arabic" w:hint="cs"/>
          <w:rtl/>
          <w:lang w:val="en-US"/>
        </w:rPr>
        <w:t>].</w:t>
      </w:r>
    </w:p>
    <w:p w14:paraId="48DD8768" w14:textId="77777777" w:rsidR="00C869A9" w:rsidRDefault="00C869A9" w:rsidP="00BA4046">
      <w:pPr>
        <w:pStyle w:val="Paragraphedeliste"/>
        <w:numPr>
          <w:ilvl w:val="0"/>
          <w:numId w:val="197"/>
        </w:numPr>
        <w:bidi/>
        <w:spacing w:before="120" w:line="216" w:lineRule="auto"/>
        <w:ind w:left="720" w:firstLine="0"/>
        <w:contextualSpacing w:val="0"/>
        <w:jc w:val="both"/>
        <w:rPr>
          <w:rFonts w:cs="Simplified Arabic"/>
          <w:lang w:val="en-US"/>
        </w:rPr>
      </w:pPr>
      <w:r>
        <w:rPr>
          <w:rFonts w:cs="Simplified Arabic" w:hint="cs"/>
          <w:rtl/>
          <w:lang w:val="en-US"/>
        </w:rPr>
        <w:t>و</w:t>
      </w:r>
      <w:r w:rsidRPr="00E74361">
        <w:rPr>
          <w:rFonts w:cs="Simplified Arabic"/>
          <w:rtl/>
          <w:lang w:val="en-US"/>
        </w:rPr>
        <w:t xml:space="preserve">تركز هذه </w:t>
      </w:r>
      <w:r>
        <w:rPr>
          <w:rFonts w:cs="Simplified Arabic" w:hint="cs"/>
          <w:rtl/>
          <w:lang w:val="en-US"/>
        </w:rPr>
        <w:t>[العناصر المرجعية] [المبادئ التوجيهية] الطوعية</w:t>
      </w:r>
      <w:r w:rsidRPr="00EA7D7F">
        <w:rPr>
          <w:rFonts w:cs="Simplified Arabic"/>
          <w:rtl/>
          <w:lang w:val="en-US"/>
        </w:rPr>
        <w:t xml:space="preserve"> </w:t>
      </w:r>
      <w:r w:rsidRPr="00E74361">
        <w:rPr>
          <w:rFonts w:cs="Simplified Arabic"/>
          <w:rtl/>
          <w:lang w:val="en-US"/>
        </w:rPr>
        <w:t xml:space="preserve">حصرا على </w:t>
      </w:r>
      <w:r>
        <w:rPr>
          <w:rFonts w:cs="Simplified Arabic" w:hint="cs"/>
          <w:rtl/>
          <w:lang w:val="en-US"/>
        </w:rPr>
        <w:t>استعراضات</w:t>
      </w:r>
      <w:r w:rsidRPr="00E74361">
        <w:rPr>
          <w:rFonts w:cs="Simplified Arabic"/>
          <w:rtl/>
          <w:lang w:val="en-US"/>
        </w:rPr>
        <w:t xml:space="preserve"> </w:t>
      </w:r>
      <w:r>
        <w:rPr>
          <w:rFonts w:cs="Simplified Arabic" w:hint="cs"/>
          <w:rtl/>
          <w:lang w:val="en-US"/>
        </w:rPr>
        <w:t>الأقران</w:t>
      </w:r>
      <w:r w:rsidRPr="00E74361">
        <w:rPr>
          <w:rFonts w:cs="Simplified Arabic"/>
          <w:rtl/>
          <w:lang w:val="en-US"/>
        </w:rPr>
        <w:t xml:space="preserve"> الخبراء </w:t>
      </w:r>
      <w:r>
        <w:rPr>
          <w:rFonts w:cs="Simplified Arabic" w:hint="cs"/>
          <w:rtl/>
          <w:lang w:val="en-US"/>
        </w:rPr>
        <w:t xml:space="preserve">باعتبارها </w:t>
      </w:r>
      <w:r w:rsidRPr="00E74361">
        <w:rPr>
          <w:rFonts w:cs="Simplified Arabic"/>
          <w:rtl/>
          <w:lang w:val="en-US"/>
        </w:rPr>
        <w:t xml:space="preserve">آلية لضمان الجودة العلمية والتقنية. وتهدف إلى تعزيز الأساس العلمي </w:t>
      </w:r>
      <w:r>
        <w:rPr>
          <w:rFonts w:cs="Simplified Arabic" w:hint="cs"/>
          <w:rtl/>
          <w:lang w:val="en-US"/>
        </w:rPr>
        <w:t>للأوصاف</w:t>
      </w:r>
      <w:r w:rsidRPr="00E74361">
        <w:rPr>
          <w:rFonts w:cs="Simplified Arabic"/>
          <w:rtl/>
          <w:lang w:val="en-US"/>
        </w:rPr>
        <w:t xml:space="preserve"> المقترحة ودعم التطبيق المتسق للمعايير المتفق عليها</w:t>
      </w:r>
      <w:r>
        <w:rPr>
          <w:rFonts w:cs="Simplified Arabic" w:hint="cs"/>
          <w:rtl/>
          <w:lang w:val="en-US"/>
        </w:rPr>
        <w:t xml:space="preserve">، </w:t>
      </w:r>
      <w:r w:rsidRPr="004C59A0">
        <w:rPr>
          <w:rFonts w:cs="Simplified Arabic"/>
          <w:rtl/>
          <w:lang w:val="en-US"/>
        </w:rPr>
        <w:t xml:space="preserve">مع إدراك أن وصف منطقة ما بأنها تستوفي معايير </w:t>
      </w:r>
      <w:r>
        <w:rPr>
          <w:rFonts w:cs="Simplified Arabic" w:hint="cs"/>
          <w:rtl/>
          <w:lang w:val="en-US"/>
        </w:rPr>
        <w:t>المناطق البحرية</w:t>
      </w:r>
      <w:r w:rsidRPr="004C59A0">
        <w:rPr>
          <w:rFonts w:cs="Simplified Arabic"/>
          <w:rtl/>
          <w:lang w:val="en-US"/>
        </w:rPr>
        <w:t xml:space="preserve"> ذات </w:t>
      </w:r>
      <w:r>
        <w:rPr>
          <w:rFonts w:cs="Simplified Arabic" w:hint="cs"/>
          <w:rtl/>
          <w:lang w:val="en-US"/>
        </w:rPr>
        <w:t>ال</w:t>
      </w:r>
      <w:r w:rsidRPr="004C59A0">
        <w:rPr>
          <w:rFonts w:cs="Simplified Arabic"/>
          <w:rtl/>
          <w:lang w:val="en-US"/>
        </w:rPr>
        <w:t xml:space="preserve">أهمية </w:t>
      </w:r>
      <w:r>
        <w:rPr>
          <w:rFonts w:cs="Simplified Arabic" w:hint="cs"/>
          <w:rtl/>
          <w:lang w:val="en-US"/>
        </w:rPr>
        <w:t xml:space="preserve">الإيكولوجية </w:t>
      </w:r>
      <w:r w:rsidRPr="004C59A0">
        <w:rPr>
          <w:rFonts w:cs="Simplified Arabic"/>
          <w:rtl/>
          <w:lang w:val="en-US"/>
        </w:rPr>
        <w:t xml:space="preserve">أو </w:t>
      </w:r>
      <w:r>
        <w:rPr>
          <w:rFonts w:cs="Simplified Arabic" w:hint="cs"/>
          <w:rtl/>
          <w:lang w:val="en-US"/>
        </w:rPr>
        <w:t>ال</w:t>
      </w:r>
      <w:r w:rsidRPr="004C59A0">
        <w:rPr>
          <w:rFonts w:cs="Simplified Arabic"/>
          <w:rtl/>
          <w:lang w:val="en-US"/>
        </w:rPr>
        <w:t>بيولوجية لا يشكل في حد ذاته تحديد</w:t>
      </w:r>
      <w:r>
        <w:rPr>
          <w:rFonts w:cs="Simplified Arabic" w:hint="cs"/>
          <w:rtl/>
          <w:lang w:val="en-US"/>
        </w:rPr>
        <w:t xml:space="preserve"> أو تسمية أو إنشاء منطقة محمية بحرية أو أي أداة إدارة أخرى قائمة على المناطق أو يحدد</w:t>
      </w:r>
      <w:r>
        <w:rPr>
          <w:rFonts w:cs="Simplified Arabic" w:hint="eastAsia"/>
          <w:rtl/>
          <w:lang w:val="en-US"/>
        </w:rPr>
        <w:t> </w:t>
      </w:r>
      <w:r>
        <w:rPr>
          <w:rFonts w:cs="Simplified Arabic" w:hint="cs"/>
          <w:rtl/>
          <w:lang w:val="en-US"/>
        </w:rPr>
        <w:t>أي تدابير للإدارة</w:t>
      </w:r>
      <w:r w:rsidRPr="00E74361">
        <w:rPr>
          <w:rFonts w:cs="Simplified Arabic"/>
          <w:rtl/>
          <w:lang w:val="en-US"/>
        </w:rPr>
        <w:t>.</w:t>
      </w:r>
    </w:p>
    <w:p w14:paraId="75A06BB5" w14:textId="77777777" w:rsidR="00C869A9" w:rsidRDefault="00C869A9" w:rsidP="00BA4046">
      <w:pPr>
        <w:pStyle w:val="Paragraphedeliste"/>
        <w:numPr>
          <w:ilvl w:val="0"/>
          <w:numId w:val="205"/>
        </w:numPr>
        <w:bidi/>
        <w:spacing w:before="120" w:line="216" w:lineRule="auto"/>
        <w:ind w:left="720" w:firstLine="0"/>
        <w:jc w:val="both"/>
        <w:rPr>
          <w:rFonts w:cs="Simplified Arabic"/>
          <w:lang w:val="en-US"/>
        </w:rPr>
      </w:pPr>
      <w:r>
        <w:rPr>
          <w:rFonts w:cs="Simplified Arabic" w:hint="cs"/>
          <w:rtl/>
          <w:lang w:val="en-US"/>
        </w:rPr>
        <w:t>و</w:t>
      </w:r>
      <w:r w:rsidRPr="003774A2">
        <w:rPr>
          <w:rFonts w:cs="Simplified Arabic"/>
          <w:rtl/>
          <w:lang w:val="en-US"/>
        </w:rPr>
        <w:t xml:space="preserve">هذه </w:t>
      </w:r>
      <w:r>
        <w:rPr>
          <w:rFonts w:cs="Simplified Arabic" w:hint="cs"/>
          <w:rtl/>
          <w:lang w:val="en-US"/>
        </w:rPr>
        <w:t>[العناصر المرجعية] [المبادئ التوجيهية]</w:t>
      </w:r>
      <w:r w:rsidRPr="003774A2">
        <w:rPr>
          <w:rFonts w:cs="Simplified Arabic" w:hint="cs"/>
          <w:rtl/>
          <w:lang w:val="en-US"/>
        </w:rPr>
        <w:t xml:space="preserve"> الطوعية</w:t>
      </w:r>
      <w:r w:rsidRPr="003774A2">
        <w:rPr>
          <w:rFonts w:cs="Simplified Arabic"/>
          <w:rtl/>
          <w:lang w:val="en-US"/>
        </w:rPr>
        <w:t xml:space="preserve"> </w:t>
      </w:r>
      <w:r>
        <w:rPr>
          <w:rFonts w:cs="Simplified Arabic" w:hint="cs"/>
          <w:rtl/>
          <w:lang w:val="en-US"/>
        </w:rPr>
        <w:t>غير إلزامية</w:t>
      </w:r>
      <w:r w:rsidRPr="003774A2">
        <w:rPr>
          <w:rFonts w:cs="Simplified Arabic"/>
          <w:rtl/>
          <w:lang w:val="en-US"/>
        </w:rPr>
        <w:t xml:space="preserve">، </w:t>
      </w:r>
      <w:r>
        <w:rPr>
          <w:rFonts w:cs="Simplified Arabic" w:hint="cs"/>
          <w:rtl/>
          <w:lang w:val="en-US"/>
        </w:rPr>
        <w:t>وهي مرنة بطبيعتها</w:t>
      </w:r>
      <w:r w:rsidRPr="003774A2">
        <w:rPr>
          <w:rFonts w:cs="Simplified Arabic"/>
          <w:rtl/>
          <w:lang w:val="en-US"/>
        </w:rPr>
        <w:t xml:space="preserve">، ولا تحل محل </w:t>
      </w:r>
      <w:r w:rsidRPr="003774A2">
        <w:rPr>
          <w:rFonts w:cs="Simplified Arabic" w:hint="cs"/>
          <w:rtl/>
          <w:lang w:val="en-US"/>
        </w:rPr>
        <w:t>استعراض الأقران الوطني و</w:t>
      </w:r>
      <w:r w:rsidRPr="003774A2">
        <w:rPr>
          <w:rFonts w:cs="Simplified Arabic"/>
          <w:rtl/>
          <w:lang w:val="en-US"/>
        </w:rPr>
        <w:t xml:space="preserve">عمليات التشاور الأوسع نطاقا مع أصحاب الحقوق أو </w:t>
      </w:r>
      <w:r w:rsidRPr="003774A2">
        <w:rPr>
          <w:rFonts w:cs="Simplified Arabic" w:hint="cs"/>
          <w:rtl/>
          <w:lang w:val="en-US"/>
        </w:rPr>
        <w:t>أصحاب</w:t>
      </w:r>
      <w:r w:rsidRPr="003774A2">
        <w:rPr>
          <w:rFonts w:cs="Simplified Arabic"/>
          <w:rtl/>
          <w:lang w:val="en-US"/>
        </w:rPr>
        <w:t xml:space="preserve"> </w:t>
      </w:r>
      <w:r w:rsidRPr="003774A2">
        <w:rPr>
          <w:rFonts w:cs="Simplified Arabic" w:hint="cs"/>
          <w:rtl/>
          <w:lang w:val="en-US"/>
        </w:rPr>
        <w:t>المصلحة أو غيرهم</w:t>
      </w:r>
      <w:r w:rsidRPr="003774A2">
        <w:rPr>
          <w:rFonts w:cs="Simplified Arabic"/>
          <w:rtl/>
          <w:lang w:val="en-US"/>
        </w:rPr>
        <w:t xml:space="preserve">. وتهدف </w:t>
      </w:r>
      <w:r w:rsidRPr="003774A2">
        <w:rPr>
          <w:rFonts w:cs="Simplified Arabic" w:hint="cs"/>
          <w:rtl/>
          <w:lang w:val="en-US"/>
        </w:rPr>
        <w:t>مجتمعة أو على أساس فردي</w:t>
      </w:r>
      <w:r>
        <w:rPr>
          <w:rFonts w:cs="Simplified Arabic" w:hint="cs"/>
          <w:rtl/>
          <w:lang w:val="en-US"/>
        </w:rPr>
        <w:t>،</w:t>
      </w:r>
      <w:r w:rsidRPr="003774A2">
        <w:rPr>
          <w:rFonts w:cs="Simplified Arabic" w:hint="cs"/>
          <w:rtl/>
          <w:lang w:val="en-US"/>
        </w:rPr>
        <w:t xml:space="preserve">] </w:t>
      </w:r>
      <w:r w:rsidRPr="003774A2">
        <w:rPr>
          <w:rFonts w:cs="Simplified Arabic"/>
          <w:rtl/>
          <w:lang w:val="en-US"/>
        </w:rPr>
        <w:t xml:space="preserve">إلى أن تكون مرجعا للممارسات الجيدة لدعم </w:t>
      </w:r>
      <w:r w:rsidRPr="003774A2">
        <w:rPr>
          <w:rFonts w:cs="Simplified Arabic" w:hint="cs"/>
          <w:rtl/>
          <w:lang w:val="en-US"/>
        </w:rPr>
        <w:t>المقررات</w:t>
      </w:r>
      <w:r w:rsidRPr="003774A2">
        <w:rPr>
          <w:rFonts w:cs="Simplified Arabic"/>
          <w:rtl/>
          <w:lang w:val="en-US"/>
        </w:rPr>
        <w:t xml:space="preserve"> ذات الصلة الصادرة عن مؤتمر الأطراف، ولا سيما </w:t>
      </w:r>
      <w:r w:rsidRPr="003774A2">
        <w:rPr>
          <w:rFonts w:cs="Simplified Arabic" w:hint="cs"/>
          <w:rtl/>
          <w:lang w:val="en-US"/>
        </w:rPr>
        <w:t>المقرر</w:t>
      </w:r>
      <w:r w:rsidRPr="003774A2">
        <w:rPr>
          <w:rFonts w:cs="Simplified Arabic"/>
          <w:rtl/>
          <w:lang w:val="en-US"/>
        </w:rPr>
        <w:t xml:space="preserve"> </w:t>
      </w:r>
      <w:hyperlink r:id="rId339" w:history="1">
        <w:r w:rsidRPr="0084630A">
          <w:rPr>
            <w:rStyle w:val="Lienhypertexte"/>
            <w:rtl/>
            <w:lang w:val="en-US"/>
          </w:rPr>
          <w:t>16/16</w:t>
        </w:r>
      </w:hyperlink>
      <w:r w:rsidRPr="003774A2">
        <w:rPr>
          <w:rFonts w:cs="Simplified Arabic"/>
          <w:rtl/>
          <w:lang w:val="en-US"/>
        </w:rPr>
        <w:t xml:space="preserve">. </w:t>
      </w:r>
      <w:r>
        <w:rPr>
          <w:rFonts w:cs="Simplified Arabic" w:hint="cs"/>
          <w:rtl/>
          <w:lang w:val="en-US"/>
        </w:rPr>
        <w:t>وفي حين أنها تهدف</w:t>
      </w:r>
      <w:r w:rsidRPr="003774A2">
        <w:rPr>
          <w:rFonts w:cs="Simplified Arabic"/>
          <w:rtl/>
          <w:lang w:val="en-US"/>
        </w:rPr>
        <w:t xml:space="preserve"> في المقام الأول </w:t>
      </w:r>
      <w:r w:rsidRPr="003774A2">
        <w:rPr>
          <w:rFonts w:cs="Simplified Arabic" w:hint="cs"/>
          <w:rtl/>
          <w:lang w:val="en-US"/>
        </w:rPr>
        <w:t xml:space="preserve">لتقديم خيارات </w:t>
      </w:r>
      <w:r w:rsidRPr="00E62AAB">
        <w:rPr>
          <w:rFonts w:cs="Simplified Arabic"/>
          <w:rtl/>
          <w:lang w:val="en-US"/>
        </w:rPr>
        <w:t>لاستكمال العمليات القائمة</w:t>
      </w:r>
      <w:r w:rsidRPr="00E62AAB">
        <w:rPr>
          <w:rtl/>
        </w:rPr>
        <w:t xml:space="preserve"> </w:t>
      </w:r>
      <w:r>
        <w:rPr>
          <w:rFonts w:cs="Simplified Arabic" w:hint="cs"/>
          <w:rtl/>
          <w:lang w:val="en-US"/>
        </w:rPr>
        <w:t>للقائمين</w:t>
      </w:r>
      <w:r w:rsidRPr="00E62AAB">
        <w:rPr>
          <w:rFonts w:cs="Simplified Arabic"/>
          <w:rtl/>
          <w:lang w:val="en-US"/>
        </w:rPr>
        <w:t xml:space="preserve"> على إدارة عملية استعراض الأقران</w:t>
      </w:r>
      <w:r>
        <w:rPr>
          <w:rFonts w:cs="Simplified Arabic" w:hint="cs"/>
          <w:rtl/>
          <w:lang w:val="en-US"/>
        </w:rPr>
        <w:t xml:space="preserve">، فهي </w:t>
      </w:r>
      <w:r w:rsidRPr="003774A2">
        <w:rPr>
          <w:rFonts w:cs="Simplified Arabic"/>
          <w:rtl/>
          <w:lang w:val="en-US"/>
        </w:rPr>
        <w:t xml:space="preserve">قد تكون مفيدة أيضا للخبراء المشاركين في </w:t>
      </w:r>
      <w:r w:rsidRPr="003774A2">
        <w:rPr>
          <w:rFonts w:cs="Simplified Arabic" w:hint="cs"/>
          <w:rtl/>
          <w:lang w:val="en-US"/>
        </w:rPr>
        <w:t>استعراضات الأقران</w:t>
      </w:r>
      <w:r w:rsidRPr="003774A2">
        <w:rPr>
          <w:rFonts w:cs="Simplified Arabic"/>
          <w:rtl/>
          <w:lang w:val="en-US"/>
        </w:rPr>
        <w:t>.</w:t>
      </w:r>
    </w:p>
    <w:p w14:paraId="2650F12C" w14:textId="77777777" w:rsidR="00C869A9" w:rsidRPr="003774A2"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Pr>
          <w:rFonts w:cs="Simplified Arabic" w:hint="cs"/>
          <w:rtl/>
          <w:lang w:val="en-US"/>
        </w:rPr>
        <w:t>وليس في</w:t>
      </w:r>
      <w:r w:rsidRPr="003774A2">
        <w:rPr>
          <w:rFonts w:cs="Simplified Arabic"/>
          <w:rtl/>
          <w:lang w:val="en-US"/>
        </w:rPr>
        <w:t xml:space="preserve"> هذه [العناصر </w:t>
      </w:r>
      <w:r w:rsidRPr="003774A2">
        <w:rPr>
          <w:rFonts w:cs="Simplified Arabic" w:hint="cs"/>
          <w:rtl/>
          <w:lang w:val="en-US"/>
        </w:rPr>
        <w:t xml:space="preserve">المرجعية] </w:t>
      </w:r>
      <w:r w:rsidRPr="003774A2">
        <w:rPr>
          <w:rFonts w:cs="Simplified Arabic"/>
          <w:rtl/>
          <w:lang w:val="en-US"/>
        </w:rPr>
        <w:t>[المبادئ التوجيهية] الطوعية</w:t>
      </w:r>
      <w:r>
        <w:rPr>
          <w:rFonts w:cs="Simplified Arabic" w:hint="cs"/>
          <w:rtl/>
          <w:lang w:val="en-US"/>
        </w:rPr>
        <w:t xml:space="preserve"> ما يمس</w:t>
      </w:r>
      <w:r w:rsidRPr="003774A2">
        <w:rPr>
          <w:rFonts w:cs="Simplified Arabic"/>
          <w:rtl/>
          <w:lang w:val="en-US"/>
        </w:rPr>
        <w:t xml:space="preserve"> </w:t>
      </w:r>
      <w:r>
        <w:rPr>
          <w:rFonts w:cs="Simplified Arabic" w:hint="cs"/>
          <w:rtl/>
          <w:lang w:val="en-US"/>
        </w:rPr>
        <w:t>بالعمل المنجز في إطار</w:t>
      </w:r>
      <w:r w:rsidRPr="003774A2">
        <w:rPr>
          <w:rFonts w:cs="Simplified Arabic"/>
          <w:rtl/>
          <w:lang w:val="en-US"/>
        </w:rPr>
        <w:t xml:space="preserve"> صكوك أو أطر</w:t>
      </w:r>
      <w:r>
        <w:rPr>
          <w:rFonts w:cs="Simplified Arabic" w:hint="cs"/>
          <w:rtl/>
          <w:lang w:val="en-US"/>
        </w:rPr>
        <w:t xml:space="preserve"> دولية</w:t>
      </w:r>
      <w:r w:rsidRPr="003774A2">
        <w:rPr>
          <w:rFonts w:cs="Simplified Arabic"/>
          <w:rtl/>
          <w:lang w:val="en-US"/>
        </w:rPr>
        <w:t xml:space="preserve"> أو منظمات </w:t>
      </w:r>
      <w:r>
        <w:rPr>
          <w:rFonts w:cs="Simplified Arabic" w:hint="cs"/>
          <w:rtl/>
          <w:lang w:val="en-US"/>
        </w:rPr>
        <w:t>مختصة أخرى</w:t>
      </w:r>
      <w:r w:rsidRPr="003774A2">
        <w:rPr>
          <w:rFonts w:cs="Simplified Arabic"/>
          <w:rtl/>
          <w:lang w:val="en-US"/>
        </w:rPr>
        <w:t>. و</w:t>
      </w:r>
      <w:r>
        <w:rPr>
          <w:rFonts w:cs="Simplified Arabic" w:hint="cs"/>
          <w:rtl/>
          <w:lang w:val="en-US"/>
        </w:rPr>
        <w:t xml:space="preserve">يكون </w:t>
      </w:r>
      <w:r w:rsidRPr="003774A2">
        <w:rPr>
          <w:rFonts w:cs="Simplified Arabic"/>
          <w:rtl/>
          <w:lang w:val="en-US"/>
        </w:rPr>
        <w:t>استخدامها في هذه العمليات طوعي</w:t>
      </w:r>
      <w:r>
        <w:rPr>
          <w:rFonts w:cs="Simplified Arabic" w:hint="cs"/>
          <w:rtl/>
          <w:lang w:val="en-US"/>
        </w:rPr>
        <w:t>ا</w:t>
      </w:r>
      <w:r w:rsidRPr="003774A2">
        <w:rPr>
          <w:rFonts w:cs="Simplified Arabic"/>
          <w:rtl/>
          <w:lang w:val="en-US"/>
        </w:rPr>
        <w:t xml:space="preserve"> ويخضع ل</w:t>
      </w:r>
      <w:r>
        <w:rPr>
          <w:rFonts w:cs="Simplified Arabic" w:hint="cs"/>
          <w:rtl/>
          <w:lang w:val="en-US"/>
        </w:rPr>
        <w:t>ل</w:t>
      </w:r>
      <w:r w:rsidRPr="003774A2">
        <w:rPr>
          <w:rFonts w:cs="Simplified Arabic"/>
          <w:rtl/>
          <w:lang w:val="en-US"/>
        </w:rPr>
        <w:t>ولايات و</w:t>
      </w:r>
      <w:r>
        <w:rPr>
          <w:rFonts w:cs="Simplified Arabic" w:hint="cs"/>
          <w:rtl/>
          <w:lang w:val="en-US"/>
        </w:rPr>
        <w:t>ال</w:t>
      </w:r>
      <w:r w:rsidRPr="003774A2">
        <w:rPr>
          <w:rFonts w:cs="Simplified Arabic"/>
          <w:rtl/>
          <w:lang w:val="en-US"/>
        </w:rPr>
        <w:t>إجراءات و</w:t>
      </w:r>
      <w:r>
        <w:rPr>
          <w:rFonts w:cs="Simplified Arabic" w:hint="cs"/>
          <w:rtl/>
          <w:lang w:val="en-US"/>
        </w:rPr>
        <w:t>المقررات المتعلقة ب</w:t>
      </w:r>
      <w:r w:rsidRPr="003774A2">
        <w:rPr>
          <w:rFonts w:cs="Simplified Arabic"/>
          <w:rtl/>
          <w:lang w:val="en-US"/>
        </w:rPr>
        <w:t xml:space="preserve">كل من </w:t>
      </w:r>
      <w:r>
        <w:rPr>
          <w:rFonts w:cs="Simplified Arabic" w:hint="cs"/>
          <w:rtl/>
          <w:lang w:val="en-US"/>
        </w:rPr>
        <w:t>هذه</w:t>
      </w:r>
      <w:r w:rsidRPr="003774A2">
        <w:rPr>
          <w:rFonts w:cs="Simplified Arabic"/>
          <w:rtl/>
          <w:lang w:val="en-US"/>
        </w:rPr>
        <w:t xml:space="preserve"> الصكوك أو الأطر أو المنظمات المختصة.</w:t>
      </w:r>
      <w:r w:rsidRPr="003774A2">
        <w:rPr>
          <w:rtl/>
        </w:rPr>
        <w:t xml:space="preserve"> </w:t>
      </w:r>
    </w:p>
    <w:p w14:paraId="0A40E68D" w14:textId="77777777" w:rsidR="00C869A9"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Pr>
          <w:rFonts w:cs="Simplified Arabic" w:hint="cs"/>
          <w:rtl/>
          <w:lang w:val="en-US"/>
        </w:rPr>
        <w:t>وليس في</w:t>
      </w:r>
      <w:r w:rsidRPr="00E74361">
        <w:rPr>
          <w:rFonts w:cs="Simplified Arabic"/>
          <w:rtl/>
          <w:lang w:val="en-US"/>
        </w:rPr>
        <w:t xml:space="preserve"> أي من </w:t>
      </w:r>
      <w:r>
        <w:rPr>
          <w:rFonts w:cs="Simplified Arabic" w:hint="cs"/>
          <w:rtl/>
          <w:lang w:val="en-US"/>
        </w:rPr>
        <w:t>[العناصر المرجعية] [المبادئ التوجيهية] الطوعية ما يؤدي</w:t>
      </w:r>
      <w:r w:rsidRPr="00EA7D7F">
        <w:rPr>
          <w:rFonts w:cs="Simplified Arabic"/>
          <w:rtl/>
          <w:lang w:val="en-US"/>
        </w:rPr>
        <w:t xml:space="preserve"> </w:t>
      </w:r>
      <w:r w:rsidRPr="00E74361">
        <w:rPr>
          <w:rFonts w:cs="Simplified Arabic"/>
          <w:rtl/>
          <w:lang w:val="en-US"/>
        </w:rPr>
        <w:t>إلى</w:t>
      </w:r>
      <w:r>
        <w:rPr>
          <w:rFonts w:cs="Simplified Arabic" w:hint="cs"/>
          <w:rtl/>
          <w:lang w:val="en-US"/>
        </w:rPr>
        <w:t xml:space="preserve"> إحداث</w:t>
      </w:r>
      <w:r w:rsidRPr="00E74361">
        <w:rPr>
          <w:rFonts w:cs="Simplified Arabic"/>
          <w:rtl/>
          <w:lang w:val="en-US"/>
        </w:rPr>
        <w:t xml:space="preserve"> أي تغييرات في الأساليب المعتمدة في </w:t>
      </w:r>
      <w:r>
        <w:rPr>
          <w:rFonts w:cs="Simplified Arabic" w:hint="cs"/>
          <w:rtl/>
          <w:lang w:val="en-US"/>
        </w:rPr>
        <w:t>المقرر</w:t>
      </w:r>
      <w:r w:rsidRPr="00E74361">
        <w:rPr>
          <w:rFonts w:cs="Simplified Arabic"/>
          <w:rtl/>
          <w:lang w:val="en-US"/>
        </w:rPr>
        <w:t xml:space="preserve"> </w:t>
      </w:r>
      <w:hyperlink r:id="rId340" w:history="1">
        <w:r w:rsidRPr="002511C1">
          <w:rPr>
            <w:rStyle w:val="Lienhypertexte"/>
            <w:rFonts w:cs="Simplified Arabic"/>
            <w:rtl/>
            <w:lang w:val="en-US"/>
          </w:rPr>
          <w:t>16/16</w:t>
        </w:r>
      </w:hyperlink>
      <w:r w:rsidRPr="00E74361">
        <w:rPr>
          <w:rFonts w:cs="Simplified Arabic"/>
          <w:rtl/>
          <w:lang w:val="en-US"/>
        </w:rPr>
        <w:t xml:space="preserve">، ولا إلى أي خطوات أو متطلبات إضافية فيما يتعلق بعملية </w:t>
      </w:r>
      <w:r>
        <w:rPr>
          <w:rFonts w:cs="Simplified Arabic" w:hint="cs"/>
          <w:rtl/>
          <w:lang w:val="en-US"/>
        </w:rPr>
        <w:t>تعديل أوصاف</w:t>
      </w:r>
      <w:r w:rsidRPr="00E74361">
        <w:rPr>
          <w:rFonts w:cs="Simplified Arabic"/>
          <w:rtl/>
          <w:lang w:val="en-US"/>
        </w:rPr>
        <w:t xml:space="preserve"> المناطق البحرية ذات الأهمية </w:t>
      </w:r>
      <w:r w:rsidRPr="00C329B7">
        <w:rPr>
          <w:rFonts w:cs="Simplified Arabic"/>
          <w:rtl/>
          <w:lang w:val="en-US"/>
        </w:rPr>
        <w:t xml:space="preserve">الإيكولوجية </w:t>
      </w:r>
      <w:r w:rsidRPr="00E74361">
        <w:rPr>
          <w:rFonts w:cs="Simplified Arabic"/>
          <w:rtl/>
          <w:lang w:val="en-US"/>
        </w:rPr>
        <w:t>أو البيولوجية</w:t>
      </w:r>
      <w:r>
        <w:rPr>
          <w:rFonts w:cs="Simplified Arabic" w:hint="cs"/>
          <w:rtl/>
          <w:lang w:val="en-US"/>
        </w:rPr>
        <w:t xml:space="preserve"> ووصف المناطق الجديدة</w:t>
      </w:r>
      <w:r w:rsidRPr="00E74361">
        <w:rPr>
          <w:rFonts w:cs="Simplified Arabic"/>
          <w:rtl/>
          <w:lang w:val="en-US"/>
        </w:rPr>
        <w:t xml:space="preserve"> </w:t>
      </w:r>
      <w:r>
        <w:rPr>
          <w:rFonts w:cs="Simplified Arabic" w:hint="cs"/>
          <w:rtl/>
          <w:lang w:val="en-US"/>
        </w:rPr>
        <w:t>في إطار</w:t>
      </w:r>
      <w:r w:rsidRPr="00E74361">
        <w:rPr>
          <w:rFonts w:cs="Simplified Arabic"/>
          <w:rtl/>
          <w:lang w:val="en-US"/>
        </w:rPr>
        <w:t xml:space="preserve"> الاتفاقية أو أي عمليات تتعلق بتطبيق المعايير العلمية المتوافقة والتكميلية ذات الصلة.</w:t>
      </w:r>
    </w:p>
    <w:p w14:paraId="76D96039" w14:textId="77777777" w:rsidR="00C869A9" w:rsidRDefault="00C869A9" w:rsidP="00C869A9">
      <w:pPr>
        <w:keepNext/>
        <w:bidi/>
        <w:spacing w:before="120" w:line="216" w:lineRule="auto"/>
        <w:ind w:left="720" w:hanging="720"/>
        <w:rPr>
          <w:rFonts w:cs="Simplified Arabic"/>
          <w:b/>
          <w:bCs/>
          <w:rtl/>
          <w:lang w:val="en-US"/>
        </w:rPr>
      </w:pPr>
      <w:r w:rsidRPr="00E74361">
        <w:rPr>
          <w:rFonts w:cs="Simplified Arabic"/>
          <w:b/>
          <w:bCs/>
          <w:rtl/>
          <w:lang w:val="en-US"/>
        </w:rPr>
        <w:t>ثالثا</w:t>
      </w:r>
      <w:r>
        <w:rPr>
          <w:rFonts w:cs="Simplified Arabic" w:hint="cs"/>
          <w:b/>
          <w:bCs/>
          <w:rtl/>
          <w:lang w:val="en-US"/>
        </w:rPr>
        <w:t>-</w:t>
      </w:r>
      <w:r>
        <w:rPr>
          <w:rFonts w:cs="Simplified Arabic"/>
          <w:b/>
          <w:bCs/>
          <w:rtl/>
          <w:lang w:val="en-US"/>
        </w:rPr>
        <w:tab/>
        <w:t>[العناصر المرجعية] [المبادئ التوجيهية]</w:t>
      </w:r>
      <w:r w:rsidRPr="00127BAE">
        <w:rPr>
          <w:rFonts w:cs="Simplified Arabic"/>
          <w:b/>
          <w:bCs/>
          <w:rtl/>
          <w:lang w:val="en-US"/>
        </w:rPr>
        <w:t xml:space="preserve"> </w:t>
      </w:r>
      <w:r w:rsidRPr="00E74361">
        <w:rPr>
          <w:rFonts w:cs="Simplified Arabic"/>
          <w:b/>
          <w:bCs/>
          <w:rtl/>
          <w:lang w:val="en-US"/>
        </w:rPr>
        <w:t>الطوعية</w:t>
      </w:r>
    </w:p>
    <w:p w14:paraId="0C4D62F8" w14:textId="77777777" w:rsidR="00C869A9" w:rsidRDefault="00C869A9" w:rsidP="00C869A9">
      <w:pPr>
        <w:keepNext/>
        <w:bidi/>
        <w:spacing w:before="120" w:line="216" w:lineRule="auto"/>
        <w:ind w:left="720" w:hanging="720"/>
        <w:rPr>
          <w:rFonts w:cs="Simplified Arabic"/>
          <w:b/>
          <w:bCs/>
          <w:rtl/>
          <w:lang w:val="en-US"/>
        </w:rPr>
      </w:pPr>
      <w:r w:rsidRPr="00E74361">
        <w:rPr>
          <w:rFonts w:cs="Simplified Arabic"/>
          <w:b/>
          <w:bCs/>
          <w:rtl/>
          <w:lang w:val="en-US"/>
        </w:rPr>
        <w:t>أ</w:t>
      </w:r>
      <w:r>
        <w:rPr>
          <w:rFonts w:cs="Simplified Arabic" w:hint="cs"/>
          <w:b/>
          <w:bCs/>
          <w:rtl/>
          <w:lang w:val="en-US"/>
        </w:rPr>
        <w:t>لف-</w:t>
      </w:r>
      <w:r>
        <w:rPr>
          <w:rFonts w:cs="Simplified Arabic"/>
          <w:b/>
          <w:bCs/>
          <w:rtl/>
          <w:lang w:val="en-US"/>
        </w:rPr>
        <w:tab/>
      </w:r>
      <w:r w:rsidRPr="00E74361">
        <w:rPr>
          <w:rFonts w:cs="Simplified Arabic"/>
          <w:b/>
          <w:bCs/>
          <w:rtl/>
          <w:lang w:val="en-US"/>
        </w:rPr>
        <w:t>معلومات بشأن المعايير التي ي</w:t>
      </w:r>
      <w:r>
        <w:rPr>
          <w:rFonts w:cs="Simplified Arabic" w:hint="cs"/>
          <w:b/>
          <w:bCs/>
          <w:rtl/>
          <w:lang w:val="en-US"/>
        </w:rPr>
        <w:t xml:space="preserve">جري </w:t>
      </w:r>
      <w:r w:rsidRPr="00E74361">
        <w:rPr>
          <w:rFonts w:cs="Simplified Arabic"/>
          <w:b/>
          <w:bCs/>
          <w:rtl/>
          <w:lang w:val="en-US"/>
        </w:rPr>
        <w:t>على أساسها اقتراح المنطقة</w:t>
      </w:r>
    </w:p>
    <w:p w14:paraId="0FDA8C1A" w14:textId="77777777" w:rsidR="00C869A9"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sidRPr="00E74361">
        <w:rPr>
          <w:rFonts w:cs="Simplified Arabic"/>
          <w:rtl/>
          <w:lang w:val="en-US"/>
        </w:rPr>
        <w:t>ينبغي تقديم معلومات كافية بشأن المعايير التي ي</w:t>
      </w:r>
      <w:r>
        <w:rPr>
          <w:rFonts w:cs="Simplified Arabic" w:hint="cs"/>
          <w:rtl/>
          <w:lang w:val="en-US"/>
        </w:rPr>
        <w:t>جري</w:t>
      </w:r>
      <w:r w:rsidRPr="00E74361">
        <w:rPr>
          <w:rFonts w:cs="Simplified Arabic"/>
          <w:rtl/>
          <w:lang w:val="en-US"/>
        </w:rPr>
        <w:t xml:space="preserve"> على أساسها اقتراح</w:t>
      </w:r>
      <w:r>
        <w:rPr>
          <w:rFonts w:cs="Simplified Arabic" w:hint="cs"/>
          <w:rtl/>
          <w:lang w:val="en-US"/>
        </w:rPr>
        <w:t xml:space="preserve"> المنطقة</w:t>
      </w:r>
      <w:r w:rsidRPr="00E74361">
        <w:rPr>
          <w:rFonts w:cs="Simplified Arabic"/>
          <w:rtl/>
          <w:lang w:val="en-US"/>
        </w:rPr>
        <w:t xml:space="preserve"> </w:t>
      </w:r>
      <w:r>
        <w:rPr>
          <w:rFonts w:cs="Simplified Arabic" w:hint="cs"/>
          <w:rtl/>
          <w:lang w:val="en-US"/>
        </w:rPr>
        <w:t>من أجل التقييم</w:t>
      </w:r>
      <w:r w:rsidRPr="00E74361">
        <w:rPr>
          <w:rFonts w:cs="Simplified Arabic"/>
          <w:rtl/>
          <w:lang w:val="en-US"/>
        </w:rPr>
        <w:t xml:space="preserve"> </w:t>
      </w:r>
      <w:r>
        <w:rPr>
          <w:rFonts w:cs="Simplified Arabic" w:hint="cs"/>
          <w:rtl/>
          <w:lang w:val="en-US"/>
        </w:rPr>
        <w:t>ل</w:t>
      </w:r>
      <w:r w:rsidRPr="00E74361">
        <w:rPr>
          <w:rFonts w:cs="Simplified Arabic"/>
          <w:rtl/>
          <w:lang w:val="en-US"/>
        </w:rPr>
        <w:t xml:space="preserve">لمشاركين في عملية </w:t>
      </w:r>
      <w:r w:rsidRPr="00F61CC5">
        <w:rPr>
          <w:rFonts w:cs="Simplified Arabic" w:hint="cs"/>
          <w:rtl/>
          <w:lang w:val="en-US"/>
        </w:rPr>
        <w:t>استعراض الأقران</w:t>
      </w:r>
      <w:r w:rsidRPr="00E74361">
        <w:rPr>
          <w:rFonts w:cs="Simplified Arabic"/>
          <w:rtl/>
          <w:lang w:val="en-US"/>
        </w:rPr>
        <w:t>، وينبغي أن تتضمن هذه المعلومات ما يلي:</w:t>
      </w:r>
    </w:p>
    <w:p w14:paraId="4E3D8A46" w14:textId="77777777" w:rsidR="00C869A9" w:rsidRDefault="00C869A9" w:rsidP="00BA4046">
      <w:pPr>
        <w:pStyle w:val="Paragraphedeliste"/>
        <w:numPr>
          <w:ilvl w:val="0"/>
          <w:numId w:val="198"/>
        </w:numPr>
        <w:bidi/>
        <w:spacing w:before="120" w:line="216" w:lineRule="auto"/>
        <w:ind w:left="720" w:firstLine="720"/>
        <w:contextualSpacing w:val="0"/>
        <w:jc w:val="both"/>
        <w:rPr>
          <w:rFonts w:cs="Simplified Arabic"/>
          <w:lang w:val="en-US"/>
        </w:rPr>
      </w:pPr>
      <w:r>
        <w:rPr>
          <w:rFonts w:cs="Simplified Arabic" w:hint="cs"/>
          <w:rtl/>
          <w:lang w:val="en-US"/>
        </w:rPr>
        <w:t>لمحة</w:t>
      </w:r>
      <w:r w:rsidRPr="00B11499">
        <w:rPr>
          <w:rFonts w:cs="Simplified Arabic"/>
          <w:rtl/>
          <w:lang w:val="en-US"/>
        </w:rPr>
        <w:t xml:space="preserve"> عامة كاملة </w:t>
      </w:r>
      <w:r>
        <w:rPr>
          <w:rFonts w:cs="Simplified Arabic" w:hint="cs"/>
          <w:rtl/>
          <w:lang w:val="en-US"/>
        </w:rPr>
        <w:t>عن</w:t>
      </w:r>
      <w:r w:rsidRPr="00B11499">
        <w:rPr>
          <w:rFonts w:cs="Simplified Arabic"/>
          <w:rtl/>
          <w:lang w:val="en-US"/>
        </w:rPr>
        <w:t xml:space="preserve"> خطوات عملية تطبيق المعايير المعنية، بما في ذلك الخطوات التي </w:t>
      </w:r>
      <w:r>
        <w:rPr>
          <w:rFonts w:cs="Simplified Arabic" w:hint="cs"/>
          <w:rtl/>
          <w:lang w:val="en-US"/>
        </w:rPr>
        <w:t>أُنجزت</w:t>
      </w:r>
      <w:r w:rsidRPr="00B11499">
        <w:rPr>
          <w:rFonts w:cs="Simplified Arabic"/>
          <w:rtl/>
          <w:lang w:val="en-US"/>
        </w:rPr>
        <w:t xml:space="preserve"> حتى الآن؛</w:t>
      </w:r>
    </w:p>
    <w:p w14:paraId="29EE8E8D" w14:textId="77777777" w:rsidR="00C869A9" w:rsidRDefault="00C869A9" w:rsidP="00BA4046">
      <w:pPr>
        <w:pStyle w:val="Paragraphedeliste"/>
        <w:numPr>
          <w:ilvl w:val="0"/>
          <w:numId w:val="198"/>
        </w:numPr>
        <w:bidi/>
        <w:spacing w:before="120" w:line="216" w:lineRule="auto"/>
        <w:ind w:left="720" w:firstLine="720"/>
        <w:contextualSpacing w:val="0"/>
        <w:jc w:val="both"/>
        <w:rPr>
          <w:rFonts w:cs="Simplified Arabic"/>
          <w:lang w:val="en-US"/>
        </w:rPr>
      </w:pPr>
      <w:r w:rsidRPr="00B11499">
        <w:rPr>
          <w:rFonts w:cs="Simplified Arabic"/>
          <w:rtl/>
          <w:lang w:val="en-US"/>
        </w:rPr>
        <w:t>طبيعة المعايير التي ي</w:t>
      </w:r>
      <w:r>
        <w:rPr>
          <w:rFonts w:cs="Simplified Arabic" w:hint="cs"/>
          <w:rtl/>
          <w:lang w:val="en-US"/>
        </w:rPr>
        <w:t xml:space="preserve">جري </w:t>
      </w:r>
      <w:r w:rsidRPr="00B11499">
        <w:rPr>
          <w:rFonts w:cs="Simplified Arabic"/>
          <w:rtl/>
          <w:lang w:val="en-US"/>
        </w:rPr>
        <w:t>تطبيقها (مثل السياق أو الأهداف) وجميع المتطلبات، بما في ذلك أي عتبات مرتبطة بها، التي يجب أن يستوفيها المجال المعني؛</w:t>
      </w:r>
    </w:p>
    <w:p w14:paraId="3FDF7903" w14:textId="77777777" w:rsidR="00C869A9" w:rsidRDefault="00C869A9" w:rsidP="00BA4046">
      <w:pPr>
        <w:pStyle w:val="Paragraphedeliste"/>
        <w:numPr>
          <w:ilvl w:val="0"/>
          <w:numId w:val="198"/>
        </w:numPr>
        <w:bidi/>
        <w:spacing w:before="120" w:line="216" w:lineRule="auto"/>
        <w:ind w:left="720" w:firstLine="720"/>
        <w:contextualSpacing w:val="0"/>
        <w:jc w:val="both"/>
        <w:rPr>
          <w:rFonts w:cs="Simplified Arabic"/>
          <w:lang w:val="en-US"/>
        </w:rPr>
      </w:pPr>
      <w:r w:rsidRPr="00B11499">
        <w:rPr>
          <w:rFonts w:cs="Simplified Arabic"/>
          <w:rtl/>
          <w:lang w:val="en-US"/>
        </w:rPr>
        <w:lastRenderedPageBreak/>
        <w:t>مؤشر على ما إذا كانت المنطقة المعنية مرتبطة بأي معايير أخرى؛</w:t>
      </w:r>
    </w:p>
    <w:p w14:paraId="7B322DFF" w14:textId="77777777" w:rsidR="00C869A9" w:rsidRDefault="00C869A9" w:rsidP="00BA4046">
      <w:pPr>
        <w:pStyle w:val="Paragraphedeliste"/>
        <w:numPr>
          <w:ilvl w:val="0"/>
          <w:numId w:val="198"/>
        </w:numPr>
        <w:bidi/>
        <w:spacing w:before="120" w:line="216" w:lineRule="auto"/>
        <w:ind w:left="720" w:firstLine="720"/>
        <w:contextualSpacing w:val="0"/>
        <w:jc w:val="both"/>
        <w:rPr>
          <w:rFonts w:cs="Simplified Arabic"/>
          <w:lang w:val="en-US"/>
        </w:rPr>
      </w:pPr>
      <w:r w:rsidRPr="00CC1C16">
        <w:rPr>
          <w:rFonts w:cs="Simplified Arabic"/>
          <w:rtl/>
          <w:lang w:val="en-US"/>
        </w:rPr>
        <w:t xml:space="preserve">معلومات عن أي </w:t>
      </w:r>
      <w:r>
        <w:rPr>
          <w:rFonts w:cs="Simplified Arabic" w:hint="cs"/>
          <w:rtl/>
          <w:lang w:val="en-US"/>
        </w:rPr>
        <w:t>جهود</w:t>
      </w:r>
      <w:r w:rsidRPr="00CC1C16">
        <w:rPr>
          <w:rFonts w:cs="Simplified Arabic"/>
          <w:rtl/>
          <w:lang w:val="en-US"/>
        </w:rPr>
        <w:t xml:space="preserve"> سابقة غير ناجحة لتقييم المنطقة وفقا للمعايير.</w:t>
      </w:r>
    </w:p>
    <w:p w14:paraId="4F1B7B88" w14:textId="77777777" w:rsidR="00C869A9" w:rsidRDefault="00C869A9" w:rsidP="00C869A9">
      <w:pPr>
        <w:keepNext/>
        <w:bidi/>
        <w:spacing w:before="120" w:line="216" w:lineRule="auto"/>
        <w:ind w:left="720" w:hanging="720"/>
        <w:rPr>
          <w:rFonts w:cs="Simplified Arabic"/>
          <w:b/>
          <w:bCs/>
          <w:rtl/>
          <w:lang w:val="en-US"/>
        </w:rPr>
      </w:pPr>
      <w:bookmarkStart w:id="130" w:name="_Hlk232411579"/>
      <w:r w:rsidRPr="00CC1C16">
        <w:rPr>
          <w:rFonts w:cs="Simplified Arabic"/>
          <w:b/>
          <w:bCs/>
          <w:rtl/>
          <w:lang w:val="en-US"/>
        </w:rPr>
        <w:t>ب</w:t>
      </w:r>
      <w:r w:rsidRPr="00CC1C16">
        <w:rPr>
          <w:rFonts w:cs="Simplified Arabic" w:hint="cs"/>
          <w:b/>
          <w:bCs/>
          <w:rtl/>
          <w:lang w:val="en-US"/>
        </w:rPr>
        <w:t>اء-</w:t>
      </w:r>
      <w:r>
        <w:rPr>
          <w:rFonts w:cs="Simplified Arabic"/>
          <w:b/>
          <w:bCs/>
          <w:rtl/>
          <w:lang w:val="en-US"/>
        </w:rPr>
        <w:tab/>
      </w:r>
      <w:r w:rsidRPr="00CC1C16">
        <w:rPr>
          <w:rFonts w:cs="Simplified Arabic"/>
          <w:b/>
          <w:bCs/>
          <w:rtl/>
          <w:lang w:val="en-US"/>
        </w:rPr>
        <w:t>تبرير واضح لسبب استيفاء المنطقة للمعايير</w:t>
      </w:r>
    </w:p>
    <w:bookmarkEnd w:id="130"/>
    <w:p w14:paraId="6C5EFFD2" w14:textId="77777777" w:rsidR="00C869A9"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sidRPr="004539B1">
        <w:rPr>
          <w:rFonts w:cs="Simplified Arabic"/>
          <w:rtl/>
          <w:lang w:val="en-US"/>
        </w:rPr>
        <w:t xml:space="preserve">نظرا لأن عملية </w:t>
      </w:r>
      <w:r>
        <w:rPr>
          <w:rFonts w:cs="Simplified Arabic" w:hint="cs"/>
          <w:rtl/>
          <w:lang w:val="en-US"/>
        </w:rPr>
        <w:t>استعراض</w:t>
      </w:r>
      <w:r w:rsidRPr="004539B1">
        <w:rPr>
          <w:rFonts w:cs="Simplified Arabic"/>
          <w:rtl/>
          <w:lang w:val="en-US"/>
        </w:rPr>
        <w:t xml:space="preserve"> الخبراء تركز على ضمان </w:t>
      </w:r>
      <w:r>
        <w:rPr>
          <w:rFonts w:cs="Simplified Arabic" w:hint="cs"/>
          <w:rtl/>
          <w:lang w:val="en-US"/>
        </w:rPr>
        <w:t>ال</w:t>
      </w:r>
      <w:r w:rsidRPr="004539B1">
        <w:rPr>
          <w:rFonts w:cs="Simplified Arabic"/>
          <w:rtl/>
          <w:lang w:val="en-US"/>
        </w:rPr>
        <w:t>جودة</w:t>
      </w:r>
      <w:r>
        <w:rPr>
          <w:rFonts w:cs="Simplified Arabic" w:hint="cs"/>
          <w:rtl/>
          <w:lang w:val="en-US"/>
        </w:rPr>
        <w:t xml:space="preserve"> العالية</w:t>
      </w:r>
      <w:r w:rsidRPr="004539B1">
        <w:rPr>
          <w:rFonts w:cs="Simplified Arabic"/>
          <w:rtl/>
          <w:lang w:val="en-US"/>
        </w:rPr>
        <w:t xml:space="preserve"> </w:t>
      </w:r>
      <w:r>
        <w:rPr>
          <w:rFonts w:cs="Simplified Arabic" w:hint="cs"/>
          <w:rtl/>
          <w:lang w:val="en-US"/>
        </w:rPr>
        <w:t>لل</w:t>
      </w:r>
      <w:r w:rsidRPr="004539B1">
        <w:rPr>
          <w:rFonts w:cs="Simplified Arabic"/>
          <w:rtl/>
          <w:lang w:val="en-US"/>
        </w:rPr>
        <w:t xml:space="preserve">مقترح، فينبغي تقديم معلومات كافية </w:t>
      </w:r>
      <w:r>
        <w:rPr>
          <w:rFonts w:cs="Simplified Arabic" w:hint="cs"/>
          <w:rtl/>
          <w:lang w:val="en-US"/>
        </w:rPr>
        <w:t>للمشاركين</w:t>
      </w:r>
      <w:r w:rsidRPr="004539B1">
        <w:rPr>
          <w:rFonts w:cs="Simplified Arabic"/>
          <w:rtl/>
          <w:lang w:val="en-US"/>
        </w:rPr>
        <w:t xml:space="preserve"> في </w:t>
      </w:r>
      <w:r>
        <w:rPr>
          <w:rFonts w:cs="Simplified Arabic" w:hint="cs"/>
          <w:rtl/>
          <w:lang w:val="en-US"/>
        </w:rPr>
        <w:t>الاستعراض</w:t>
      </w:r>
      <w:r w:rsidRPr="004539B1">
        <w:rPr>
          <w:rFonts w:cs="Simplified Arabic"/>
          <w:rtl/>
          <w:lang w:val="en-US"/>
        </w:rPr>
        <w:t xml:space="preserve"> لإثبات أن </w:t>
      </w:r>
      <w:r>
        <w:rPr>
          <w:rFonts w:cs="Simplified Arabic" w:hint="cs"/>
          <w:rtl/>
          <w:lang w:val="en-US"/>
        </w:rPr>
        <w:t>المنطقة</w:t>
      </w:r>
      <w:r w:rsidRPr="004539B1">
        <w:rPr>
          <w:rFonts w:cs="Simplified Arabic"/>
          <w:rtl/>
          <w:lang w:val="en-US"/>
        </w:rPr>
        <w:t xml:space="preserve"> المعني</w:t>
      </w:r>
      <w:r>
        <w:rPr>
          <w:rFonts w:cs="Simplified Arabic" w:hint="cs"/>
          <w:rtl/>
          <w:lang w:val="en-US"/>
        </w:rPr>
        <w:t>ة</w:t>
      </w:r>
      <w:r w:rsidRPr="004539B1">
        <w:rPr>
          <w:rFonts w:cs="Simplified Arabic"/>
          <w:rtl/>
          <w:lang w:val="en-US"/>
        </w:rPr>
        <w:t xml:space="preserve"> </w:t>
      </w:r>
      <w:r>
        <w:rPr>
          <w:rFonts w:cs="Simplified Arabic" w:hint="cs"/>
          <w:rtl/>
          <w:lang w:val="en-US"/>
        </w:rPr>
        <w:t>ت</w:t>
      </w:r>
      <w:r w:rsidRPr="004539B1">
        <w:rPr>
          <w:rFonts w:cs="Simplified Arabic"/>
          <w:rtl/>
          <w:lang w:val="en-US"/>
        </w:rPr>
        <w:t>ستوفي المعايير، بما في ذلك ما يلي:</w:t>
      </w:r>
    </w:p>
    <w:p w14:paraId="13891F51"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B2832">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0E831C01"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B2832">
        <w:rPr>
          <w:rFonts w:cs="Simplified Arabic"/>
          <w:rtl/>
          <w:lang w:val="en-US"/>
        </w:rPr>
        <w:t>النطاق الجغرافي لل</w:t>
      </w:r>
      <w:r>
        <w:rPr>
          <w:rFonts w:cs="Simplified Arabic" w:hint="cs"/>
          <w:rtl/>
          <w:lang w:val="en-US"/>
        </w:rPr>
        <w:t>عملية</w:t>
      </w:r>
      <w:r w:rsidRPr="005B2832">
        <w:rPr>
          <w:rFonts w:cs="Simplified Arabic"/>
          <w:rtl/>
          <w:lang w:val="en-US"/>
        </w:rPr>
        <w:t xml:space="preserve"> أو التحليل الذي أدى إلى اقتراح وصف المنطقة المعنية بأنها ذات أهمية؛</w:t>
      </w:r>
    </w:p>
    <w:p w14:paraId="56D600F8"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B2832">
        <w:rPr>
          <w:rFonts w:cs="Simplified Arabic"/>
          <w:rtl/>
          <w:lang w:val="en-US"/>
        </w:rPr>
        <w:t xml:space="preserve">مؤشر على ما إذا كانت العملية التي أدت إلى الاقتراح تقتصر على أنواع معينة من </w:t>
      </w:r>
      <w:proofErr w:type="gramStart"/>
      <w:r w:rsidRPr="005B2832">
        <w:rPr>
          <w:rFonts w:cs="Simplified Arabic"/>
          <w:rtl/>
          <w:lang w:val="en-US"/>
        </w:rPr>
        <w:t>السمات</w:t>
      </w:r>
      <w:proofErr w:type="gramEnd"/>
      <w:r w:rsidRPr="005B2832">
        <w:rPr>
          <w:rFonts w:cs="Simplified Arabic"/>
          <w:rtl/>
          <w:lang w:val="en-US"/>
        </w:rPr>
        <w:t xml:space="preserve"> أو الموائل أو الأنواع أو خدمات النظام </w:t>
      </w:r>
      <w:r>
        <w:rPr>
          <w:rFonts w:cs="Simplified Arabic" w:hint="cs"/>
          <w:rtl/>
          <w:lang w:val="en-US"/>
        </w:rPr>
        <w:t>الإيكولوجي</w:t>
      </w:r>
      <w:r w:rsidRPr="005B2832">
        <w:rPr>
          <w:rFonts w:cs="Simplified Arabic"/>
          <w:rtl/>
          <w:lang w:val="en-US"/>
        </w:rPr>
        <w:t xml:space="preserve"> أو تركز عليها بشكل خاص؛</w:t>
      </w:r>
    </w:p>
    <w:p w14:paraId="6AF0032E"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B2832">
        <w:rPr>
          <w:rFonts w:cs="Simplified Arabic"/>
          <w:rtl/>
          <w:lang w:val="en-US"/>
        </w:rPr>
        <w:t xml:space="preserve">شرح واضح </w:t>
      </w:r>
      <w:r>
        <w:rPr>
          <w:rFonts w:cs="Simplified Arabic" w:hint="cs"/>
          <w:rtl/>
          <w:lang w:val="en-US"/>
        </w:rPr>
        <w:t>لسمات</w:t>
      </w:r>
      <w:r w:rsidRPr="005B2832">
        <w:rPr>
          <w:rFonts w:cs="Simplified Arabic"/>
          <w:rtl/>
          <w:lang w:val="en-US"/>
        </w:rPr>
        <w:t xml:space="preserve"> المنطقة التي تساهم في استيفاء المعايير ذات الصلة، باستخدام أفضل المعلومات والمعارف المتاحة، بما في ذلك البيانات أو التحليل القائم على البيانات</w:t>
      </w:r>
      <w:r>
        <w:rPr>
          <w:rFonts w:cs="Simplified Arabic" w:hint="cs"/>
          <w:rtl/>
          <w:lang w:val="en-US"/>
        </w:rPr>
        <w:t>، وحسب الاقتضاء المعارف التقليدية للشعوب الأصلية والمجتمعات المحلية</w:t>
      </w:r>
      <w:r w:rsidRPr="005B2832">
        <w:rPr>
          <w:rFonts w:cs="Simplified Arabic"/>
          <w:rtl/>
          <w:lang w:val="en-US"/>
        </w:rPr>
        <w:t>؛</w:t>
      </w:r>
    </w:p>
    <w:p w14:paraId="14B6FACB"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82985">
        <w:rPr>
          <w:rFonts w:cs="Simplified Arabic"/>
          <w:rtl/>
          <w:lang w:val="en-US"/>
        </w:rPr>
        <w:t>ال</w:t>
      </w:r>
      <w:r>
        <w:rPr>
          <w:rFonts w:cs="Simplified Arabic" w:hint="cs"/>
          <w:rtl/>
          <w:lang w:val="en-US"/>
        </w:rPr>
        <w:t>فجوات</w:t>
      </w:r>
      <w:r w:rsidRPr="00582985">
        <w:rPr>
          <w:rFonts w:cs="Simplified Arabic"/>
          <w:rtl/>
          <w:lang w:val="en-US"/>
        </w:rPr>
        <w:t xml:space="preserve"> أو أوجه عدم اليقين التي قد توجد في المعلومات أو المع</w:t>
      </w:r>
      <w:r>
        <w:rPr>
          <w:rFonts w:cs="Simplified Arabic" w:hint="cs"/>
          <w:rtl/>
          <w:lang w:val="en-US"/>
        </w:rPr>
        <w:t>ا</w:t>
      </w:r>
      <w:r w:rsidRPr="00582985">
        <w:rPr>
          <w:rFonts w:cs="Simplified Arabic"/>
          <w:rtl/>
          <w:lang w:val="en-US"/>
        </w:rPr>
        <w:t xml:space="preserve">رف المستخدمة، بما في ذلك وصف مستويات الثقة، عند الاقتضاء، وشرح الطرق التي </w:t>
      </w:r>
      <w:r>
        <w:rPr>
          <w:rFonts w:cs="Simplified Arabic" w:hint="cs"/>
          <w:rtl/>
          <w:lang w:val="en-US"/>
        </w:rPr>
        <w:t>تُسدّ بها هذه الفجوات</w:t>
      </w:r>
      <w:r w:rsidRPr="00582985">
        <w:rPr>
          <w:rFonts w:cs="Simplified Arabic"/>
          <w:rtl/>
          <w:lang w:val="en-US"/>
        </w:rPr>
        <w:t xml:space="preserve">، عند الاقتضاء، مثل </w:t>
      </w:r>
      <w:proofErr w:type="gramStart"/>
      <w:r w:rsidRPr="00582985">
        <w:rPr>
          <w:rFonts w:cs="Simplified Arabic"/>
          <w:rtl/>
          <w:lang w:val="en-US"/>
        </w:rPr>
        <w:t>الافتراضات</w:t>
      </w:r>
      <w:proofErr w:type="gramEnd"/>
      <w:r w:rsidRPr="00582985">
        <w:rPr>
          <w:rFonts w:cs="Simplified Arabic"/>
          <w:rtl/>
          <w:lang w:val="en-US"/>
        </w:rPr>
        <w:t xml:space="preserve"> أو الاستقراء أو النمذجة أو استخدام مصادر ال</w:t>
      </w:r>
      <w:r>
        <w:rPr>
          <w:rFonts w:cs="Simplified Arabic"/>
          <w:rtl/>
          <w:lang w:val="en-US"/>
        </w:rPr>
        <w:t>معارف</w:t>
      </w:r>
      <w:r w:rsidRPr="00582985">
        <w:rPr>
          <w:rFonts w:cs="Simplified Arabic"/>
          <w:rtl/>
          <w:lang w:val="en-US"/>
        </w:rPr>
        <w:t xml:space="preserve"> التكميلية، بما في ذلك الإشارة إلى عدم اليقين المرتبط بها لضمان الشفافية العلمية والمتانة؛</w:t>
      </w:r>
    </w:p>
    <w:p w14:paraId="4ABFF39F"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82985">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40F1E53E" w14:textId="77777777" w:rsidR="00C869A9" w:rsidRDefault="00C869A9" w:rsidP="00BA4046">
      <w:pPr>
        <w:pStyle w:val="Paragraphedeliste"/>
        <w:numPr>
          <w:ilvl w:val="0"/>
          <w:numId w:val="199"/>
        </w:numPr>
        <w:bidi/>
        <w:spacing w:before="120" w:line="216" w:lineRule="auto"/>
        <w:ind w:left="720" w:firstLine="720"/>
        <w:contextualSpacing w:val="0"/>
        <w:jc w:val="both"/>
        <w:rPr>
          <w:rFonts w:cs="Simplified Arabic"/>
          <w:lang w:val="en-US"/>
        </w:rPr>
      </w:pPr>
      <w:r w:rsidRPr="00582985">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w:t>
      </w:r>
      <w:r>
        <w:rPr>
          <w:rFonts w:cs="Simplified Arabic" w:hint="cs"/>
          <w:rtl/>
          <w:lang w:val="en-US"/>
        </w:rPr>
        <w:t>ا</w:t>
      </w:r>
      <w:r w:rsidRPr="00582985">
        <w:rPr>
          <w:rFonts w:cs="Simplified Arabic"/>
          <w:rtl/>
          <w:lang w:val="en-US"/>
        </w:rPr>
        <w:t xml:space="preserve"> الحرة والمسبقة والمستنيرة</w:t>
      </w:r>
      <w:r>
        <w:rPr>
          <w:rFonts w:cs="Simplified Arabic" w:hint="cs"/>
          <w:rtl/>
          <w:lang w:val="en-US"/>
        </w:rPr>
        <w:t>،</w:t>
      </w:r>
      <w:r w:rsidRPr="0003728D">
        <w:rPr>
          <w:rStyle w:val="Appelnotedebasdep"/>
          <w:rFonts w:cs="Simplified Arabic"/>
          <w:rtl/>
          <w:lang w:val="en-US"/>
        </w:rPr>
        <w:footnoteReference w:id="342"/>
      </w:r>
      <w:r>
        <w:rPr>
          <w:rFonts w:cs="Simplified Arabic" w:hint="cs"/>
          <w:rtl/>
          <w:lang w:val="en-US"/>
        </w:rPr>
        <w:t xml:space="preserve"> بما يتوافق مع التشريعات والظروف الوطنية</w:t>
      </w:r>
      <w:r w:rsidRPr="00582985">
        <w:rPr>
          <w:rFonts w:cs="Simplified Arabic"/>
          <w:rtl/>
          <w:lang w:val="en-US"/>
        </w:rPr>
        <w:t>.</w:t>
      </w:r>
    </w:p>
    <w:p w14:paraId="1AF44422" w14:textId="77777777" w:rsidR="00C869A9" w:rsidRDefault="00C869A9" w:rsidP="00C869A9">
      <w:pPr>
        <w:keepNext/>
        <w:bidi/>
        <w:spacing w:before="120" w:line="216" w:lineRule="auto"/>
        <w:ind w:left="720" w:hanging="720"/>
        <w:rPr>
          <w:rFonts w:cs="Simplified Arabic"/>
          <w:b/>
          <w:bCs/>
          <w:rtl/>
          <w:lang w:val="en-US"/>
        </w:rPr>
      </w:pPr>
      <w:r w:rsidRPr="0011230A">
        <w:rPr>
          <w:rFonts w:cs="Simplified Arabic" w:hint="cs"/>
          <w:b/>
          <w:bCs/>
          <w:rtl/>
          <w:lang w:val="en-US"/>
        </w:rPr>
        <w:t>جيم</w:t>
      </w:r>
      <w:r w:rsidRPr="0011230A">
        <w:rPr>
          <w:rFonts w:cs="Simplified Arabic"/>
          <w:b/>
          <w:bCs/>
          <w:rtl/>
          <w:lang w:val="en-US"/>
        </w:rPr>
        <w:t>-</w:t>
      </w:r>
      <w:r w:rsidRPr="0011230A">
        <w:rPr>
          <w:rFonts w:cs="Simplified Arabic"/>
          <w:b/>
          <w:bCs/>
          <w:rtl/>
          <w:lang w:val="en-US"/>
        </w:rPr>
        <w:tab/>
        <w:t xml:space="preserve">الخبراء المشاركون في عملية </w:t>
      </w:r>
      <w:r>
        <w:rPr>
          <w:rFonts w:cs="Simplified Arabic" w:hint="cs"/>
          <w:b/>
          <w:bCs/>
          <w:rtl/>
          <w:lang w:val="en-US"/>
        </w:rPr>
        <w:t>استعراض</w:t>
      </w:r>
      <w:r w:rsidRPr="0011230A">
        <w:rPr>
          <w:rFonts w:cs="Simplified Arabic"/>
          <w:b/>
          <w:bCs/>
          <w:rtl/>
          <w:lang w:val="en-US"/>
        </w:rPr>
        <w:t xml:space="preserve"> </w:t>
      </w:r>
      <w:r>
        <w:rPr>
          <w:rFonts w:cs="Simplified Arabic" w:hint="cs"/>
          <w:b/>
          <w:bCs/>
          <w:rtl/>
          <w:lang w:val="en-US"/>
        </w:rPr>
        <w:t>الأقران</w:t>
      </w:r>
    </w:p>
    <w:p w14:paraId="27E68034" w14:textId="77777777" w:rsidR="00C869A9"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sidRPr="0011230A">
        <w:rPr>
          <w:rFonts w:cs="Simplified Arabic"/>
          <w:rtl/>
          <w:lang w:val="en-US"/>
        </w:rPr>
        <w:t xml:space="preserve">ينبغي مراعاة العوامل التالية عند إشراك الخبراء في عملية </w:t>
      </w:r>
      <w:r>
        <w:rPr>
          <w:rFonts w:cs="Simplified Arabic" w:hint="cs"/>
          <w:rtl/>
          <w:lang w:val="en-US"/>
        </w:rPr>
        <w:t>استعراض</w:t>
      </w:r>
      <w:r w:rsidRPr="0011230A">
        <w:rPr>
          <w:rFonts w:cs="Simplified Arabic"/>
          <w:rtl/>
          <w:lang w:val="en-US"/>
        </w:rPr>
        <w:t xml:space="preserve"> الأقران:</w:t>
      </w:r>
    </w:p>
    <w:p w14:paraId="50D1190A" w14:textId="77777777" w:rsidR="00C869A9" w:rsidRDefault="00C869A9" w:rsidP="00BA4046">
      <w:pPr>
        <w:pStyle w:val="Paragraphedeliste"/>
        <w:numPr>
          <w:ilvl w:val="0"/>
          <w:numId w:val="200"/>
        </w:numPr>
        <w:bidi/>
        <w:spacing w:before="120" w:line="216" w:lineRule="auto"/>
        <w:ind w:left="720" w:firstLine="720"/>
        <w:contextualSpacing w:val="0"/>
        <w:jc w:val="both"/>
        <w:rPr>
          <w:rFonts w:cs="Simplified Arabic"/>
          <w:lang w:val="en-US"/>
        </w:rPr>
      </w:pPr>
      <w:r w:rsidRPr="0011230A">
        <w:rPr>
          <w:rFonts w:cs="Simplified Arabic"/>
          <w:rtl/>
          <w:lang w:val="en-US"/>
        </w:rPr>
        <w:t>ينبغي إشراك عدد كافٍ من الخبراء المناسبين</w:t>
      </w:r>
      <w:r>
        <w:rPr>
          <w:rFonts w:cs="Simplified Arabic" w:hint="cs"/>
          <w:rtl/>
          <w:lang w:val="en-US"/>
        </w:rPr>
        <w:t xml:space="preserve"> في الموضوع قيد المناقشة</w:t>
      </w:r>
      <w:r w:rsidRPr="0011230A">
        <w:rPr>
          <w:rFonts w:cs="Simplified Arabic"/>
          <w:rtl/>
          <w:lang w:val="en-US"/>
        </w:rPr>
        <w:t xml:space="preserve">، مع وجود </w:t>
      </w:r>
      <w:r>
        <w:rPr>
          <w:rFonts w:cs="Simplified Arabic" w:hint="cs"/>
          <w:rtl/>
          <w:lang w:val="en-US"/>
        </w:rPr>
        <w:t>أساس منطقي</w:t>
      </w:r>
      <w:r w:rsidRPr="0011230A">
        <w:rPr>
          <w:rFonts w:cs="Simplified Arabic"/>
          <w:rtl/>
          <w:lang w:val="en-US"/>
        </w:rPr>
        <w:t xml:space="preserve"> واضح لإشراكهم، مثل أولئك المنتمين إلى مختلف مجموعات أصحاب الحقوق وأصحاب المصلحة، والذين سيشاركون بصفتهم خبراء، </w:t>
      </w:r>
      <w:r>
        <w:rPr>
          <w:rFonts w:cs="Simplified Arabic" w:hint="cs"/>
          <w:rtl/>
          <w:lang w:val="en-US"/>
        </w:rPr>
        <w:t>مع النظر بشكل مناسب في مشاركة الخبراء غير المشاركين في إعداد العرض، بمن فيهم ما يلي</w:t>
      </w:r>
      <w:r w:rsidRPr="0011230A">
        <w:rPr>
          <w:rFonts w:cs="Simplified Arabic"/>
          <w:rtl/>
          <w:lang w:val="en-US"/>
        </w:rPr>
        <w:t>:</w:t>
      </w:r>
    </w:p>
    <w:p w14:paraId="00BA7FC9" w14:textId="77777777" w:rsidR="00C869A9" w:rsidRDefault="00C869A9" w:rsidP="00BA4046">
      <w:pPr>
        <w:pStyle w:val="Paragraphedeliste"/>
        <w:numPr>
          <w:ilvl w:val="0"/>
          <w:numId w:val="201"/>
        </w:numPr>
        <w:bidi/>
        <w:spacing w:before="120" w:line="216" w:lineRule="auto"/>
        <w:ind w:left="2160" w:hanging="720"/>
        <w:contextualSpacing w:val="0"/>
        <w:jc w:val="both"/>
        <w:rPr>
          <w:rFonts w:cs="Simplified Arabic"/>
          <w:lang w:val="en-US"/>
        </w:rPr>
      </w:pPr>
      <w:r>
        <w:rPr>
          <w:rFonts w:cs="Simplified Arabic" w:hint="cs"/>
          <w:rtl/>
          <w:lang w:val="en-US"/>
        </w:rPr>
        <w:t>خبراء ذوو</w:t>
      </w:r>
      <w:r w:rsidRPr="0011230A">
        <w:rPr>
          <w:rFonts w:cs="Simplified Arabic"/>
          <w:rtl/>
          <w:lang w:val="en-US"/>
        </w:rPr>
        <w:t xml:space="preserve"> </w:t>
      </w:r>
      <w:r>
        <w:rPr>
          <w:rFonts w:cs="Simplified Arabic"/>
          <w:rtl/>
          <w:lang w:val="en-US"/>
        </w:rPr>
        <w:t>مع</w:t>
      </w:r>
      <w:r>
        <w:rPr>
          <w:rFonts w:cs="Simplified Arabic" w:hint="cs"/>
          <w:rtl/>
          <w:lang w:val="en-US"/>
        </w:rPr>
        <w:t>رفة</w:t>
      </w:r>
      <w:r w:rsidRPr="0011230A">
        <w:rPr>
          <w:rFonts w:cs="Simplified Arabic"/>
          <w:rtl/>
          <w:lang w:val="en-US"/>
        </w:rPr>
        <w:t xml:space="preserve"> </w:t>
      </w:r>
      <w:r>
        <w:rPr>
          <w:rFonts w:cs="Simplified Arabic" w:hint="cs"/>
          <w:rtl/>
          <w:lang w:val="en-US"/>
        </w:rPr>
        <w:t xml:space="preserve">علمية </w:t>
      </w:r>
      <w:r w:rsidRPr="0011230A">
        <w:rPr>
          <w:rFonts w:cs="Simplified Arabic"/>
          <w:rtl/>
          <w:lang w:val="en-US"/>
        </w:rPr>
        <w:t xml:space="preserve">بأنواع </w:t>
      </w:r>
      <w:proofErr w:type="gramStart"/>
      <w:r w:rsidRPr="0011230A">
        <w:rPr>
          <w:rFonts w:cs="Simplified Arabic"/>
          <w:rtl/>
          <w:lang w:val="en-US"/>
        </w:rPr>
        <w:t>السمات</w:t>
      </w:r>
      <w:proofErr w:type="gramEnd"/>
      <w:r w:rsidRPr="0011230A">
        <w:rPr>
          <w:rFonts w:cs="Simplified Arabic"/>
          <w:rtl/>
          <w:lang w:val="en-US"/>
        </w:rPr>
        <w:t xml:space="preserve"> أو الموائل أو الأنواع أو خدمات النظام </w:t>
      </w:r>
      <w:r>
        <w:rPr>
          <w:rFonts w:cs="Simplified Arabic" w:hint="cs"/>
          <w:rtl/>
          <w:lang w:val="en-US"/>
        </w:rPr>
        <w:t>الإيكولوجي</w:t>
      </w:r>
      <w:r w:rsidRPr="0011230A">
        <w:rPr>
          <w:rFonts w:cs="Simplified Arabic"/>
          <w:rtl/>
          <w:lang w:val="en-US"/>
        </w:rPr>
        <w:t xml:space="preserve"> التي </w:t>
      </w:r>
      <w:r>
        <w:rPr>
          <w:rFonts w:cs="Simplified Arabic" w:hint="cs"/>
          <w:rtl/>
          <w:lang w:val="en-US"/>
        </w:rPr>
        <w:t>تجري</w:t>
      </w:r>
      <w:r w:rsidRPr="0011230A">
        <w:rPr>
          <w:rFonts w:cs="Simplified Arabic"/>
          <w:rtl/>
          <w:lang w:val="en-US"/>
        </w:rPr>
        <w:t xml:space="preserve"> مناقشتها، مما يضمن أن </w:t>
      </w:r>
      <w:r>
        <w:rPr>
          <w:rFonts w:cs="Simplified Arabic" w:hint="cs"/>
          <w:rtl/>
          <w:lang w:val="en-US"/>
        </w:rPr>
        <w:t>يضم فريق</w:t>
      </w:r>
      <w:r w:rsidRPr="0011230A">
        <w:rPr>
          <w:rFonts w:cs="Simplified Arabic"/>
          <w:rtl/>
          <w:lang w:val="en-US"/>
        </w:rPr>
        <w:t xml:space="preserve"> </w:t>
      </w:r>
      <w:r w:rsidRPr="00F61CC5">
        <w:rPr>
          <w:rFonts w:cs="Simplified Arabic" w:hint="cs"/>
          <w:rtl/>
          <w:lang w:val="en-US"/>
        </w:rPr>
        <w:t>استعراض الأقران</w:t>
      </w:r>
      <w:r w:rsidRPr="0011230A">
        <w:rPr>
          <w:rFonts w:cs="Simplified Arabic"/>
          <w:rtl/>
          <w:lang w:val="en-US"/>
        </w:rPr>
        <w:t xml:space="preserve"> عددا كافيا من الخبراء الذين لديهم </w:t>
      </w:r>
      <w:r>
        <w:rPr>
          <w:rFonts w:cs="Simplified Arabic"/>
          <w:rtl/>
          <w:lang w:val="en-US"/>
        </w:rPr>
        <w:t>مع</w:t>
      </w:r>
      <w:r>
        <w:rPr>
          <w:rFonts w:cs="Simplified Arabic" w:hint="cs"/>
          <w:rtl/>
          <w:lang w:val="en-US"/>
        </w:rPr>
        <w:t>رفة</w:t>
      </w:r>
      <w:r w:rsidRPr="0011230A">
        <w:rPr>
          <w:rFonts w:cs="Simplified Arabic"/>
          <w:rtl/>
          <w:lang w:val="en-US"/>
        </w:rPr>
        <w:t xml:space="preserve"> بجميع السمات الرئيسية للمنطقة (على سبيل المثال، خبيران لكل مجال خبرة)؛</w:t>
      </w:r>
    </w:p>
    <w:p w14:paraId="0DC4EBC2" w14:textId="77777777" w:rsidR="00C869A9" w:rsidRDefault="00C869A9" w:rsidP="00BA4046">
      <w:pPr>
        <w:pStyle w:val="Paragraphedeliste"/>
        <w:numPr>
          <w:ilvl w:val="0"/>
          <w:numId w:val="201"/>
        </w:numPr>
        <w:bidi/>
        <w:spacing w:before="120" w:line="216" w:lineRule="auto"/>
        <w:ind w:left="2160" w:hanging="720"/>
        <w:contextualSpacing w:val="0"/>
        <w:jc w:val="both"/>
        <w:rPr>
          <w:rFonts w:cs="Simplified Arabic"/>
          <w:lang w:val="en-US"/>
        </w:rPr>
      </w:pPr>
      <w:r>
        <w:rPr>
          <w:rFonts w:cs="Simplified Arabic" w:hint="cs"/>
          <w:rtl/>
          <w:lang w:val="en-US"/>
        </w:rPr>
        <w:lastRenderedPageBreak/>
        <w:t>خبراء</w:t>
      </w:r>
      <w:r w:rsidRPr="00F86CD4">
        <w:rPr>
          <w:rFonts w:cs="Simplified Arabic"/>
          <w:rtl/>
          <w:lang w:val="en-US"/>
        </w:rPr>
        <w:t xml:space="preserve"> في </w:t>
      </w:r>
      <w:r>
        <w:rPr>
          <w:rFonts w:cs="Simplified Arabic" w:hint="cs"/>
          <w:rtl/>
          <w:lang w:val="en-US"/>
        </w:rPr>
        <w:t>النُهج</w:t>
      </w:r>
      <w:r w:rsidRPr="00F86CD4">
        <w:rPr>
          <w:rFonts w:cs="Simplified Arabic"/>
          <w:rtl/>
          <w:lang w:val="en-US"/>
        </w:rPr>
        <w:t xml:space="preserve"> المنهجية المستخدمة في التحليل؛</w:t>
      </w:r>
    </w:p>
    <w:p w14:paraId="56952B9F" w14:textId="77777777" w:rsidR="00C869A9" w:rsidRDefault="00C869A9" w:rsidP="00BA4046">
      <w:pPr>
        <w:pStyle w:val="Paragraphedeliste"/>
        <w:numPr>
          <w:ilvl w:val="0"/>
          <w:numId w:val="201"/>
        </w:numPr>
        <w:bidi/>
        <w:spacing w:before="120" w:line="216" w:lineRule="auto"/>
        <w:ind w:left="2160" w:hanging="720"/>
        <w:contextualSpacing w:val="0"/>
        <w:jc w:val="both"/>
        <w:rPr>
          <w:rFonts w:cs="Simplified Arabic"/>
          <w:lang w:val="en-US"/>
        </w:rPr>
      </w:pPr>
      <w:r>
        <w:rPr>
          <w:rFonts w:cs="Simplified Arabic" w:hint="cs"/>
          <w:rtl/>
          <w:lang w:val="en-US"/>
        </w:rPr>
        <w:t>خبراء</w:t>
      </w:r>
      <w:r w:rsidRPr="00F86CD4">
        <w:rPr>
          <w:rFonts w:cs="Simplified Arabic"/>
          <w:rtl/>
          <w:lang w:val="en-US"/>
        </w:rPr>
        <w:t xml:space="preserve"> من الشعوب الأصلية والمجتمعات المحلية الذين يمتلكون معارف تقليدية ذات صلة بالمنطقة المعنية؛</w:t>
      </w:r>
    </w:p>
    <w:p w14:paraId="33B7564E" w14:textId="77777777" w:rsidR="00C869A9" w:rsidRPr="00DA1901" w:rsidRDefault="00C869A9" w:rsidP="00BA4046">
      <w:pPr>
        <w:pStyle w:val="Paragraphedeliste"/>
        <w:numPr>
          <w:ilvl w:val="0"/>
          <w:numId w:val="201"/>
        </w:numPr>
        <w:bidi/>
        <w:spacing w:before="120" w:line="216" w:lineRule="auto"/>
        <w:ind w:left="2160" w:hanging="720"/>
        <w:contextualSpacing w:val="0"/>
        <w:jc w:val="both"/>
        <w:rPr>
          <w:rFonts w:cs="Simplified Arabic"/>
          <w:lang w:val="en-US"/>
        </w:rPr>
      </w:pPr>
      <w:r w:rsidRPr="00DA1901">
        <w:rPr>
          <w:rFonts w:cs="Simplified Arabic" w:hint="cs"/>
          <w:rtl/>
          <w:lang w:val="en-US"/>
        </w:rPr>
        <w:t>خبراء من مختلف القطاعات ومجموعات المستخدمين، وفقا للظروف والتشريعات الوطنية؛</w:t>
      </w:r>
    </w:p>
    <w:p w14:paraId="1B76C0E9" w14:textId="77777777" w:rsidR="00C869A9" w:rsidRDefault="00C869A9" w:rsidP="00BA4046">
      <w:pPr>
        <w:pStyle w:val="Paragraphedeliste"/>
        <w:numPr>
          <w:ilvl w:val="0"/>
          <w:numId w:val="200"/>
        </w:numPr>
        <w:bidi/>
        <w:spacing w:before="120" w:line="216" w:lineRule="auto"/>
        <w:ind w:left="720" w:firstLine="720"/>
        <w:contextualSpacing w:val="0"/>
        <w:jc w:val="both"/>
        <w:rPr>
          <w:rFonts w:cs="Simplified Arabic"/>
          <w:lang w:val="en-US"/>
        </w:rPr>
      </w:pPr>
      <w:r w:rsidRPr="00942DC5">
        <w:rPr>
          <w:rFonts w:cs="Simplified Arabic"/>
          <w:rtl/>
          <w:lang w:val="en-US"/>
        </w:rPr>
        <w:t xml:space="preserve">ينبغي </w:t>
      </w:r>
      <w:r>
        <w:rPr>
          <w:rFonts w:cs="Simplified Arabic" w:hint="cs"/>
          <w:rtl/>
          <w:lang w:val="en-US"/>
        </w:rPr>
        <w:t>للخبراء</w:t>
      </w:r>
      <w:r w:rsidRPr="00942DC5">
        <w:rPr>
          <w:rFonts w:cs="Simplified Arabic"/>
          <w:rtl/>
          <w:lang w:val="en-US"/>
        </w:rPr>
        <w:t xml:space="preserve"> فهم تضارب المصالح الفعلي أو المحتمل</w:t>
      </w:r>
      <w:r>
        <w:rPr>
          <w:rFonts w:cs="Simplified Arabic" w:hint="cs"/>
          <w:rtl/>
          <w:lang w:val="en-US"/>
        </w:rPr>
        <w:t xml:space="preserve"> القائم</w:t>
      </w:r>
      <w:r w:rsidRPr="00942DC5">
        <w:rPr>
          <w:rFonts w:cs="Simplified Arabic"/>
          <w:rtl/>
          <w:lang w:val="en-US"/>
        </w:rPr>
        <w:t xml:space="preserve"> لديهم</w:t>
      </w:r>
      <w:r w:rsidRPr="006369EA">
        <w:rPr>
          <w:rtl/>
        </w:rPr>
        <w:t xml:space="preserve"> </w:t>
      </w:r>
      <w:r w:rsidRPr="006369EA">
        <w:rPr>
          <w:rFonts w:cs="Simplified Arabic"/>
          <w:rtl/>
          <w:lang w:val="en-US"/>
        </w:rPr>
        <w:t xml:space="preserve">والإفصاح عن </w:t>
      </w:r>
      <w:r>
        <w:rPr>
          <w:rFonts w:cs="Simplified Arabic" w:hint="cs"/>
          <w:rtl/>
          <w:lang w:val="en-US"/>
        </w:rPr>
        <w:t>ذلك</w:t>
      </w:r>
      <w:r w:rsidRPr="00942DC5">
        <w:rPr>
          <w:rFonts w:cs="Simplified Arabic"/>
          <w:rtl/>
          <w:lang w:val="en-US"/>
        </w:rPr>
        <w:t>، و</w:t>
      </w:r>
      <w:r>
        <w:rPr>
          <w:rFonts w:cs="Simplified Arabic" w:hint="cs"/>
          <w:rtl/>
          <w:lang w:val="en-US"/>
        </w:rPr>
        <w:t>قد يكون</w:t>
      </w:r>
      <w:r w:rsidRPr="00942DC5">
        <w:rPr>
          <w:rFonts w:cs="Simplified Arabic"/>
          <w:rtl/>
          <w:lang w:val="en-US"/>
        </w:rPr>
        <w:t xml:space="preserve"> باستخدام إقرارات رسمية فردية موقعة، وعوامل تحفيزهم للمشاركة في العملية، وينبغي تطبيق نهج متسق لإدارة</w:t>
      </w:r>
      <w:r>
        <w:rPr>
          <w:rFonts w:cs="Simplified Arabic" w:hint="cs"/>
          <w:rtl/>
          <w:lang w:val="en-US"/>
        </w:rPr>
        <w:t xml:space="preserve"> أوجه</w:t>
      </w:r>
      <w:r w:rsidRPr="00942DC5">
        <w:rPr>
          <w:rFonts w:cs="Simplified Arabic"/>
          <w:rtl/>
          <w:lang w:val="en-US"/>
        </w:rPr>
        <w:t xml:space="preserve"> </w:t>
      </w:r>
      <w:r>
        <w:rPr>
          <w:rFonts w:cs="Simplified Arabic" w:hint="cs"/>
          <w:rtl/>
          <w:lang w:val="en-US"/>
        </w:rPr>
        <w:t>ال</w:t>
      </w:r>
      <w:r w:rsidRPr="00942DC5">
        <w:rPr>
          <w:rFonts w:cs="Simplified Arabic"/>
          <w:rtl/>
          <w:lang w:val="en-US"/>
        </w:rPr>
        <w:t>تضارب؛</w:t>
      </w:r>
    </w:p>
    <w:p w14:paraId="35D36491" w14:textId="77777777" w:rsidR="00C869A9" w:rsidRDefault="00C869A9" w:rsidP="00BA4046">
      <w:pPr>
        <w:pStyle w:val="Paragraphedeliste"/>
        <w:numPr>
          <w:ilvl w:val="0"/>
          <w:numId w:val="200"/>
        </w:numPr>
        <w:bidi/>
        <w:spacing w:before="120" w:line="216" w:lineRule="auto"/>
        <w:ind w:left="720" w:firstLine="720"/>
        <w:contextualSpacing w:val="0"/>
        <w:jc w:val="both"/>
        <w:rPr>
          <w:rFonts w:cs="Simplified Arabic"/>
          <w:lang w:val="en-US"/>
        </w:rPr>
      </w:pPr>
      <w:r w:rsidRPr="00942DC5">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09C5D1D1" w14:textId="77777777" w:rsidR="00C869A9" w:rsidRDefault="00C869A9" w:rsidP="00BA4046">
      <w:pPr>
        <w:pStyle w:val="Paragraphedeliste"/>
        <w:numPr>
          <w:ilvl w:val="0"/>
          <w:numId w:val="200"/>
        </w:numPr>
        <w:bidi/>
        <w:spacing w:before="120" w:line="216" w:lineRule="auto"/>
        <w:ind w:left="720" w:firstLine="720"/>
        <w:contextualSpacing w:val="0"/>
        <w:jc w:val="both"/>
        <w:rPr>
          <w:rFonts w:cs="Simplified Arabic"/>
          <w:lang w:val="en-US"/>
        </w:rPr>
      </w:pPr>
      <w:r w:rsidRPr="00942DC5">
        <w:rPr>
          <w:rFonts w:cs="Simplified Arabic"/>
          <w:rtl/>
          <w:lang w:val="en-US"/>
        </w:rPr>
        <w:t xml:space="preserve">ينبغي أن تكون </w:t>
      </w:r>
      <w:r>
        <w:rPr>
          <w:rFonts w:cs="Simplified Arabic" w:hint="cs"/>
          <w:rtl/>
          <w:lang w:val="en-US"/>
        </w:rPr>
        <w:t>ال</w:t>
      </w:r>
      <w:r w:rsidRPr="00942DC5">
        <w:rPr>
          <w:rFonts w:cs="Simplified Arabic"/>
          <w:rtl/>
          <w:lang w:val="en-US"/>
        </w:rPr>
        <w:t xml:space="preserve">أساليب </w:t>
      </w:r>
      <w:r>
        <w:rPr>
          <w:rFonts w:cs="Simplified Arabic" w:hint="cs"/>
          <w:rtl/>
          <w:lang w:val="en-US"/>
        </w:rPr>
        <w:t>و</w:t>
      </w:r>
      <w:r w:rsidRPr="0054721C">
        <w:rPr>
          <w:rFonts w:cs="Simplified Arabic"/>
          <w:rtl/>
          <w:lang w:val="en-US"/>
        </w:rPr>
        <w:t>الجداول الزمنية</w:t>
      </w:r>
      <w:r w:rsidRPr="0054721C">
        <w:rPr>
          <w:rFonts w:cs="Simplified Arabic" w:hint="cs"/>
          <w:szCs w:val="22"/>
          <w:rtl/>
          <w:lang w:val="en-US"/>
        </w:rPr>
        <w:t xml:space="preserve"> </w:t>
      </w:r>
      <w:r>
        <w:rPr>
          <w:rFonts w:cs="Simplified Arabic" w:hint="cs"/>
          <w:rtl/>
          <w:lang w:val="en-US"/>
        </w:rPr>
        <w:t>لا</w:t>
      </w:r>
      <w:r w:rsidRPr="00F61CC5">
        <w:rPr>
          <w:rFonts w:cs="Simplified Arabic" w:hint="cs"/>
          <w:rtl/>
          <w:lang w:val="en-US"/>
        </w:rPr>
        <w:t>ستعراض الأقران</w:t>
      </w:r>
      <w:r w:rsidRPr="00942DC5">
        <w:rPr>
          <w:rFonts w:cs="Simplified Arabic"/>
          <w:rtl/>
          <w:lang w:val="en-US"/>
        </w:rPr>
        <w:t xml:space="preserve"> مرنة لتعكس نطاق السياقات الإقليمية والمؤسسية، لا سيما عندما تكون البيانات أو الموارد محدودة، دون فقدان الموثوقية العلمية.</w:t>
      </w:r>
    </w:p>
    <w:p w14:paraId="050EE8D1" w14:textId="77777777" w:rsidR="00C869A9" w:rsidRDefault="00C869A9" w:rsidP="00C869A9">
      <w:pPr>
        <w:keepNext/>
        <w:bidi/>
        <w:spacing w:before="120" w:line="216" w:lineRule="auto"/>
        <w:ind w:left="720" w:hanging="720"/>
        <w:rPr>
          <w:rFonts w:cs="Simplified Arabic"/>
          <w:b/>
          <w:bCs/>
          <w:rtl/>
          <w:lang w:val="en-US"/>
        </w:rPr>
      </w:pPr>
      <w:r w:rsidRPr="00942DC5">
        <w:rPr>
          <w:rFonts w:cs="Simplified Arabic" w:hint="cs"/>
          <w:b/>
          <w:bCs/>
          <w:rtl/>
          <w:lang w:val="en-US"/>
        </w:rPr>
        <w:t>دال-</w:t>
      </w:r>
      <w:r>
        <w:rPr>
          <w:rFonts w:cs="Simplified Arabic"/>
          <w:b/>
          <w:bCs/>
          <w:rtl/>
          <w:lang w:val="en-US"/>
        </w:rPr>
        <w:tab/>
      </w:r>
      <w:r w:rsidRPr="00942DC5">
        <w:rPr>
          <w:rFonts w:cs="Simplified Arabic"/>
          <w:b/>
          <w:bCs/>
          <w:rtl/>
          <w:lang w:val="en-US"/>
        </w:rPr>
        <w:t xml:space="preserve">إنشاء عملية </w:t>
      </w:r>
      <w:r>
        <w:rPr>
          <w:rFonts w:cs="Simplified Arabic" w:hint="cs"/>
          <w:b/>
          <w:bCs/>
          <w:rtl/>
          <w:lang w:val="en-US"/>
        </w:rPr>
        <w:t>استعراض</w:t>
      </w:r>
      <w:r w:rsidRPr="00942DC5">
        <w:rPr>
          <w:rFonts w:cs="Simplified Arabic"/>
          <w:b/>
          <w:bCs/>
          <w:rtl/>
          <w:lang w:val="en-US"/>
        </w:rPr>
        <w:t xml:space="preserve"> الأقران وإدارتها</w:t>
      </w:r>
    </w:p>
    <w:p w14:paraId="28063BA5" w14:textId="77777777" w:rsidR="00C869A9" w:rsidRDefault="00C869A9" w:rsidP="00BA4046">
      <w:pPr>
        <w:pStyle w:val="Paragraphedeliste"/>
        <w:numPr>
          <w:ilvl w:val="0"/>
          <w:numId w:val="205"/>
        </w:numPr>
        <w:bidi/>
        <w:spacing w:before="120" w:line="216" w:lineRule="auto"/>
        <w:ind w:left="720" w:firstLine="0"/>
        <w:contextualSpacing w:val="0"/>
        <w:jc w:val="both"/>
        <w:rPr>
          <w:rFonts w:cs="Simplified Arabic"/>
          <w:lang w:val="en-US"/>
        </w:rPr>
      </w:pPr>
      <w:r w:rsidRPr="00942DC5">
        <w:rPr>
          <w:rFonts w:cs="Simplified Arabic"/>
          <w:rtl/>
          <w:lang w:val="en-US"/>
        </w:rPr>
        <w:t xml:space="preserve">ينبغي اختيار توقيت تطبيق عملية </w:t>
      </w:r>
      <w:r>
        <w:rPr>
          <w:rFonts w:cs="Simplified Arabic" w:hint="cs"/>
          <w:rtl/>
          <w:lang w:val="en-US"/>
        </w:rPr>
        <w:t>استعراض</w:t>
      </w:r>
      <w:r w:rsidRPr="00942DC5">
        <w:rPr>
          <w:rFonts w:cs="Simplified Arabic"/>
          <w:rtl/>
          <w:lang w:val="en-US"/>
        </w:rPr>
        <w:t xml:space="preserve"> الأقران بما يضمن سلامة الأساس العلمي وجودة العملية</w:t>
      </w:r>
      <w:r>
        <w:rPr>
          <w:rFonts w:cs="Simplified Arabic" w:hint="cs"/>
          <w:rtl/>
          <w:lang w:val="en-US"/>
        </w:rPr>
        <w:t xml:space="preserve"> والمعلومات المستخدمة</w:t>
      </w:r>
      <w:r w:rsidRPr="00942DC5">
        <w:rPr>
          <w:rFonts w:cs="Simplified Arabic"/>
          <w:rtl/>
          <w:lang w:val="en-US"/>
        </w:rPr>
        <w:t xml:space="preserve"> بأقصى قدر من الفعالية. </w:t>
      </w:r>
      <w:r>
        <w:rPr>
          <w:rFonts w:cs="Simplified Arabic" w:hint="cs"/>
          <w:rtl/>
          <w:lang w:val="en-US"/>
        </w:rPr>
        <w:t>وينبغي</w:t>
      </w:r>
      <w:r w:rsidRPr="00942DC5">
        <w:rPr>
          <w:rFonts w:cs="Simplified Arabic"/>
          <w:rtl/>
          <w:lang w:val="en-US"/>
        </w:rPr>
        <w:t xml:space="preserve"> تصميم العملية وتنفيذها بعناية فائقة، مع مراعاة الخصائص التالية:</w:t>
      </w:r>
    </w:p>
    <w:p w14:paraId="122AF8BE"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942DC5">
        <w:rPr>
          <w:rFonts w:cs="Simplified Arabic"/>
          <w:rtl/>
          <w:lang w:val="en-US"/>
        </w:rPr>
        <w:t>ال</w:t>
      </w:r>
      <w:r>
        <w:rPr>
          <w:rFonts w:cs="Simplified Arabic" w:hint="cs"/>
          <w:rtl/>
          <w:lang w:val="en-US"/>
        </w:rPr>
        <w:t>طرائق</w:t>
      </w:r>
      <w:r w:rsidRPr="00942DC5">
        <w:rPr>
          <w:rFonts w:cs="Simplified Arabic"/>
          <w:rtl/>
          <w:lang w:val="en-US"/>
        </w:rPr>
        <w:t xml:space="preserve"> الفعالة والمنصفة، والتي قد تشمل مزيجا من </w:t>
      </w:r>
      <w:r>
        <w:rPr>
          <w:rFonts w:cs="Simplified Arabic" w:hint="cs"/>
          <w:rtl/>
          <w:lang w:val="en-US"/>
        </w:rPr>
        <w:t>النُهج</w:t>
      </w:r>
      <w:r w:rsidRPr="00942DC5">
        <w:rPr>
          <w:rFonts w:cs="Simplified Arabic"/>
          <w:rtl/>
          <w:lang w:val="en-US"/>
        </w:rPr>
        <w:t xml:space="preserve">، والتي تساعد على </w:t>
      </w:r>
      <w:r>
        <w:rPr>
          <w:rFonts w:cs="Simplified Arabic"/>
          <w:rtl/>
          <w:lang w:val="en-US"/>
        </w:rPr>
        <w:t>تيسير</w:t>
      </w:r>
      <w:r w:rsidRPr="00942DC5">
        <w:rPr>
          <w:rFonts w:cs="Simplified Arabic"/>
          <w:rtl/>
          <w:lang w:val="en-US"/>
        </w:rPr>
        <w:t xml:space="preserve"> </w:t>
      </w:r>
      <w:r>
        <w:rPr>
          <w:rFonts w:cs="Simplified Arabic" w:hint="cs"/>
          <w:rtl/>
          <w:lang w:val="en-US"/>
        </w:rPr>
        <w:t>الاستعراض</w:t>
      </w:r>
      <w:r w:rsidRPr="00942DC5">
        <w:rPr>
          <w:rFonts w:cs="Simplified Arabic"/>
          <w:rtl/>
          <w:lang w:val="en-US"/>
        </w:rPr>
        <w:t xml:space="preserve"> ال</w:t>
      </w:r>
      <w:r>
        <w:rPr>
          <w:rFonts w:cs="Simplified Arabic" w:hint="cs"/>
          <w:rtl/>
          <w:lang w:val="en-US"/>
        </w:rPr>
        <w:t>دقيق</w:t>
      </w:r>
      <w:r w:rsidRPr="00942DC5">
        <w:rPr>
          <w:rFonts w:cs="Simplified Arabic"/>
          <w:rtl/>
          <w:lang w:val="en-US"/>
        </w:rPr>
        <w:t xml:space="preserve"> للاقتراح؛</w:t>
      </w:r>
    </w:p>
    <w:p w14:paraId="159555A9"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167F69">
        <w:rPr>
          <w:rFonts w:cs="Simplified Arabic"/>
          <w:rtl/>
          <w:lang w:val="en-US"/>
        </w:rPr>
        <w:t xml:space="preserve">خطوات واضحة وجداول زمنية متوقعة </w:t>
      </w:r>
      <w:r>
        <w:rPr>
          <w:rFonts w:cs="Simplified Arabic" w:hint="cs"/>
          <w:rtl/>
          <w:lang w:val="en-US"/>
        </w:rPr>
        <w:t>تُحترم</w:t>
      </w:r>
      <w:r w:rsidRPr="00167F69">
        <w:rPr>
          <w:rFonts w:cs="Simplified Arabic"/>
          <w:rtl/>
          <w:lang w:val="en-US"/>
        </w:rPr>
        <w:t xml:space="preserve"> باستمرار، وتفسيرات واضحة لأي انحرافات؛</w:t>
      </w:r>
    </w:p>
    <w:p w14:paraId="1D03F68F" w14:textId="77777777" w:rsidR="00C869A9" w:rsidRPr="00E03238"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Pr>
          <w:rFonts w:cs="Simplified Arabic" w:hint="cs"/>
          <w:rtl/>
          <w:lang w:val="en-US"/>
        </w:rPr>
        <w:t>نظام داخلي</w:t>
      </w:r>
      <w:r w:rsidRPr="00167F69">
        <w:rPr>
          <w:rFonts w:cs="Simplified Arabic"/>
          <w:rtl/>
          <w:lang w:val="en-US"/>
        </w:rPr>
        <w:t xml:space="preserve"> ومدونة سلوك </w:t>
      </w:r>
      <w:r>
        <w:rPr>
          <w:rFonts w:cs="Simplified Arabic" w:hint="cs"/>
          <w:rtl/>
          <w:lang w:val="en-US"/>
        </w:rPr>
        <w:t>واضحان</w:t>
      </w:r>
      <w:r w:rsidRPr="00167F69">
        <w:rPr>
          <w:rFonts w:cs="Simplified Arabic"/>
          <w:rtl/>
          <w:lang w:val="en-US"/>
        </w:rPr>
        <w:t xml:space="preserve">، </w:t>
      </w:r>
      <w:r>
        <w:rPr>
          <w:rFonts w:cs="Simplified Arabic" w:hint="cs"/>
          <w:rtl/>
          <w:lang w:val="en-US"/>
        </w:rPr>
        <w:t>يُحدّدان ويُشرحان</w:t>
      </w:r>
      <w:r w:rsidRPr="00167F69">
        <w:rPr>
          <w:rFonts w:cs="Simplified Arabic"/>
          <w:rtl/>
          <w:lang w:val="en-US"/>
        </w:rPr>
        <w:t xml:space="preserve"> لجميع المعنيين </w:t>
      </w:r>
      <w:r>
        <w:rPr>
          <w:rFonts w:cs="Simplified Arabic" w:hint="cs"/>
          <w:rtl/>
          <w:lang w:val="en-US"/>
        </w:rPr>
        <w:t>ويُحترمان</w:t>
      </w:r>
      <w:r w:rsidRPr="00167F69">
        <w:rPr>
          <w:rFonts w:cs="Simplified Arabic"/>
          <w:rtl/>
          <w:lang w:val="en-US"/>
        </w:rPr>
        <w:t xml:space="preserve"> باستمرار طوال العملية، بما في ذلك</w:t>
      </w:r>
      <w:r>
        <w:rPr>
          <w:rFonts w:cs="Simplified Arabic" w:hint="cs"/>
          <w:rtl/>
          <w:lang w:val="en-US"/>
        </w:rPr>
        <w:t xml:space="preserve"> القواعد المتعلقة ب</w:t>
      </w:r>
      <w:r w:rsidRPr="00E03238">
        <w:rPr>
          <w:rFonts w:cs="Simplified Arabic"/>
          <w:rtl/>
          <w:lang w:val="en-US"/>
        </w:rPr>
        <w:t xml:space="preserve">الإبلاغ في أي مناقشات </w:t>
      </w:r>
      <w:r w:rsidRPr="00E03238">
        <w:rPr>
          <w:rFonts w:cs="Simplified Arabic" w:hint="cs"/>
          <w:rtl/>
          <w:lang w:val="en-US"/>
        </w:rPr>
        <w:t>ل</w:t>
      </w:r>
      <w:r w:rsidRPr="00E03238">
        <w:rPr>
          <w:rFonts w:cs="Simplified Arabic"/>
          <w:rtl/>
          <w:lang w:val="en-US"/>
        </w:rPr>
        <w:t>وثائق عامة ومعلومات مقدمة أثناء العملية</w:t>
      </w:r>
      <w:r>
        <w:rPr>
          <w:rFonts w:cs="Simplified Arabic" w:hint="cs"/>
          <w:rtl/>
          <w:lang w:val="en-US"/>
        </w:rPr>
        <w:t>، من قبيل ما يتعلق</w:t>
      </w:r>
      <w:r w:rsidRPr="00E03238">
        <w:rPr>
          <w:rFonts w:cs="Simplified Arabic"/>
          <w:rtl/>
          <w:lang w:val="en-US"/>
        </w:rPr>
        <w:t xml:space="preserve"> </w:t>
      </w:r>
      <w:r>
        <w:rPr>
          <w:rFonts w:cs="Simplified Arabic" w:hint="cs"/>
          <w:rtl/>
          <w:lang w:val="en-US"/>
        </w:rPr>
        <w:t>ب</w:t>
      </w:r>
      <w:r w:rsidRPr="00E03238">
        <w:rPr>
          <w:rFonts w:cs="Simplified Arabic"/>
          <w:rtl/>
          <w:lang w:val="en-US"/>
        </w:rPr>
        <w:t>استخدام المعارف التقليدية للشعوب الأصلية والمجتمعات المحلية، بموافقته</w:t>
      </w:r>
      <w:r>
        <w:rPr>
          <w:rFonts w:cs="Simplified Arabic" w:hint="cs"/>
          <w:rtl/>
          <w:lang w:val="en-US"/>
        </w:rPr>
        <w:t>ا</w:t>
      </w:r>
      <w:r w:rsidRPr="00E03238">
        <w:rPr>
          <w:rFonts w:cs="Simplified Arabic"/>
          <w:rtl/>
          <w:lang w:val="en-US"/>
        </w:rPr>
        <w:t xml:space="preserve"> الحرة والمسبقة والمستنيرة، بما يتوافق مع التشريعات والظروف الوطنية؛</w:t>
      </w:r>
    </w:p>
    <w:p w14:paraId="3C168E56"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167F69">
        <w:rPr>
          <w:rFonts w:cs="Simplified Arabic"/>
          <w:rtl/>
          <w:lang w:val="en-US"/>
        </w:rPr>
        <w:t>خطط واضحة للنظر في المدخلات الواردة من خلال العملية، وعند الاقتضاء، لد</w:t>
      </w:r>
      <w:r>
        <w:rPr>
          <w:rFonts w:cs="Simplified Arabic" w:hint="cs"/>
          <w:rtl/>
          <w:lang w:val="en-US"/>
        </w:rPr>
        <w:t>مجها</w:t>
      </w:r>
      <w:r w:rsidRPr="00167F69">
        <w:rPr>
          <w:rFonts w:cs="Simplified Arabic"/>
          <w:rtl/>
          <w:lang w:val="en-US"/>
        </w:rPr>
        <w:t xml:space="preserve"> </w:t>
      </w:r>
      <w:r>
        <w:rPr>
          <w:rFonts w:cs="Simplified Arabic" w:hint="cs"/>
          <w:rtl/>
          <w:lang w:val="en-US"/>
        </w:rPr>
        <w:t xml:space="preserve">وتجسيدها </w:t>
      </w:r>
      <w:r w:rsidRPr="00167F69">
        <w:rPr>
          <w:rFonts w:cs="Simplified Arabic"/>
          <w:rtl/>
          <w:lang w:val="en-US"/>
        </w:rPr>
        <w:t xml:space="preserve">في </w:t>
      </w:r>
      <w:r>
        <w:rPr>
          <w:rFonts w:cs="Simplified Arabic" w:hint="cs"/>
          <w:rtl/>
          <w:lang w:val="en-US"/>
        </w:rPr>
        <w:t>نواتج</w:t>
      </w:r>
      <w:r w:rsidRPr="00167F69">
        <w:rPr>
          <w:rFonts w:cs="Simplified Arabic"/>
          <w:rtl/>
          <w:lang w:val="en-US"/>
        </w:rPr>
        <w:t xml:space="preserve"> العملية، مع إدراك أنه لا يمكن </w:t>
      </w:r>
      <w:r>
        <w:rPr>
          <w:rFonts w:cs="Simplified Arabic" w:hint="cs"/>
          <w:rtl/>
          <w:lang w:val="en-US"/>
        </w:rPr>
        <w:t xml:space="preserve">دمج </w:t>
      </w:r>
      <w:r w:rsidRPr="00167F69">
        <w:rPr>
          <w:rFonts w:cs="Simplified Arabic"/>
          <w:rtl/>
          <w:lang w:val="en-US"/>
        </w:rPr>
        <w:t>جميع المدخلات؛</w:t>
      </w:r>
    </w:p>
    <w:p w14:paraId="485F5089"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167F69">
        <w:rPr>
          <w:rFonts w:cs="Simplified Arabic"/>
          <w:rtl/>
          <w:lang w:val="en-US"/>
        </w:rPr>
        <w:t xml:space="preserve">معلومات عن الطرق التي أثرت بها عملية </w:t>
      </w:r>
      <w:r w:rsidRPr="00F61CC5">
        <w:rPr>
          <w:rFonts w:cs="Simplified Arabic" w:hint="cs"/>
          <w:rtl/>
          <w:lang w:val="en-US"/>
        </w:rPr>
        <w:t>استعراض الأقران</w:t>
      </w:r>
      <w:r w:rsidRPr="00167F69">
        <w:rPr>
          <w:rFonts w:cs="Simplified Arabic"/>
          <w:rtl/>
          <w:lang w:val="en-US"/>
        </w:rPr>
        <w:t xml:space="preserve"> على الاقتراح النهائي، بما في ذلك </w:t>
      </w:r>
      <w:r>
        <w:rPr>
          <w:rFonts w:cs="Simplified Arabic" w:hint="cs"/>
          <w:rtl/>
          <w:lang w:val="en-US"/>
        </w:rPr>
        <w:t xml:space="preserve">تقديم </w:t>
      </w:r>
      <w:r w:rsidRPr="00167F69">
        <w:rPr>
          <w:rFonts w:cs="Simplified Arabic"/>
          <w:rtl/>
          <w:lang w:val="en-US"/>
        </w:rPr>
        <w:t>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0BA162B4"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B3165F">
        <w:rPr>
          <w:rFonts w:cs="Simplified Arabic"/>
          <w:rtl/>
          <w:lang w:val="en-US"/>
        </w:rPr>
        <w:t xml:space="preserve">الالتزام بأي قواعد وإجراءات وجداول زمنية وتوقعات </w:t>
      </w:r>
      <w:r>
        <w:rPr>
          <w:rFonts w:cs="Simplified Arabic" w:hint="cs"/>
          <w:rtl/>
          <w:lang w:val="en-US"/>
        </w:rPr>
        <w:t>حُدّدت</w:t>
      </w:r>
      <w:r w:rsidRPr="00B3165F">
        <w:rPr>
          <w:rFonts w:cs="Simplified Arabic"/>
          <w:rtl/>
          <w:lang w:val="en-US"/>
        </w:rPr>
        <w:t xml:space="preserve"> في بداية العملية؛</w:t>
      </w:r>
    </w:p>
    <w:p w14:paraId="49543914"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B3165F">
        <w:rPr>
          <w:rFonts w:cs="Simplified Arabic"/>
          <w:rtl/>
          <w:lang w:val="en-US"/>
        </w:rPr>
        <w:t xml:space="preserve">إتاحة </w:t>
      </w:r>
      <w:r>
        <w:rPr>
          <w:rFonts w:cs="Simplified Arabic" w:hint="cs"/>
          <w:rtl/>
          <w:lang w:val="en-US"/>
        </w:rPr>
        <w:t>نواتج</w:t>
      </w:r>
      <w:r w:rsidRPr="00B3165F">
        <w:rPr>
          <w:rFonts w:cs="Simplified Arabic"/>
          <w:rtl/>
          <w:lang w:val="en-US"/>
        </w:rPr>
        <w:t xml:space="preserve"> العملية </w:t>
      </w:r>
      <w:r>
        <w:rPr>
          <w:rFonts w:cs="Simplified Arabic" w:hint="cs"/>
          <w:rtl/>
          <w:lang w:val="en-US"/>
        </w:rPr>
        <w:t>للجمهور</w:t>
      </w:r>
      <w:r w:rsidRPr="00B3165F">
        <w:rPr>
          <w:rFonts w:cs="Simplified Arabic"/>
          <w:rtl/>
          <w:lang w:val="en-US"/>
        </w:rPr>
        <w:t xml:space="preserve">، بالإضافة إلى المدخلات التي </w:t>
      </w:r>
      <w:r>
        <w:rPr>
          <w:rFonts w:cs="Simplified Arabic" w:hint="cs"/>
          <w:rtl/>
          <w:lang w:val="en-US"/>
        </w:rPr>
        <w:t>وردت</w:t>
      </w:r>
      <w:r w:rsidRPr="00B3165F">
        <w:rPr>
          <w:rFonts w:cs="Simplified Arabic"/>
          <w:rtl/>
          <w:lang w:val="en-US"/>
        </w:rPr>
        <w:t xml:space="preserve"> أثناء العملية، حسب الاقتضاء؛</w:t>
      </w:r>
    </w:p>
    <w:p w14:paraId="3F1E9C1E" w14:textId="77777777" w:rsidR="00C869A9" w:rsidRDefault="00C869A9" w:rsidP="00BA4046">
      <w:pPr>
        <w:pStyle w:val="Paragraphedeliste"/>
        <w:numPr>
          <w:ilvl w:val="0"/>
          <w:numId w:val="202"/>
        </w:numPr>
        <w:bidi/>
        <w:spacing w:before="120" w:line="216" w:lineRule="auto"/>
        <w:ind w:left="720" w:firstLine="720"/>
        <w:contextualSpacing w:val="0"/>
        <w:jc w:val="both"/>
        <w:rPr>
          <w:rFonts w:cs="Simplified Arabic"/>
          <w:lang w:val="en-US"/>
        </w:rPr>
      </w:pPr>
      <w:r w:rsidRPr="00B3165F">
        <w:rPr>
          <w:rFonts w:cs="Simplified Arabic"/>
          <w:rtl/>
          <w:lang w:val="en-US"/>
        </w:rPr>
        <w:t xml:space="preserve">أحكام لتحسين عملية </w:t>
      </w:r>
      <w:r>
        <w:rPr>
          <w:rFonts w:cs="Simplified Arabic" w:hint="cs"/>
          <w:rtl/>
          <w:lang w:val="en-US"/>
        </w:rPr>
        <w:t>استعراض</w:t>
      </w:r>
      <w:r w:rsidRPr="00B3165F">
        <w:rPr>
          <w:rFonts w:cs="Simplified Arabic"/>
          <w:rtl/>
          <w:lang w:val="en-US"/>
        </w:rPr>
        <w:t xml:space="preserve"> الأقران بشكل تكيفي </w:t>
      </w:r>
      <w:r>
        <w:rPr>
          <w:rFonts w:cs="Simplified Arabic" w:hint="cs"/>
          <w:rtl/>
          <w:lang w:val="en-US"/>
        </w:rPr>
        <w:t>للعمليات المقبلة</w:t>
      </w:r>
      <w:r w:rsidRPr="00B3165F">
        <w:rPr>
          <w:rFonts w:cs="Simplified Arabic"/>
          <w:rtl/>
          <w:lang w:val="en-US"/>
        </w:rPr>
        <w:t>.</w:t>
      </w:r>
    </w:p>
    <w:p w14:paraId="1457FB4D" w14:textId="77777777" w:rsidR="00C869A9" w:rsidRPr="00B3165F" w:rsidRDefault="00C869A9" w:rsidP="00C869A9">
      <w:pPr>
        <w:keepNext/>
        <w:bidi/>
        <w:spacing w:before="120" w:line="216" w:lineRule="auto"/>
        <w:ind w:left="720"/>
        <w:rPr>
          <w:rFonts w:cs="Simplified Arabic"/>
          <w:b/>
          <w:bCs/>
          <w:rtl/>
          <w:lang w:val="en-US"/>
        </w:rPr>
      </w:pPr>
      <w:r>
        <w:rPr>
          <w:rFonts w:cs="Simplified Arabic" w:hint="cs"/>
          <w:b/>
          <w:bCs/>
          <w:rtl/>
          <w:lang w:val="en-US"/>
        </w:rPr>
        <w:lastRenderedPageBreak/>
        <w:t>[المرفق</w:t>
      </w:r>
      <w:r w:rsidRPr="00B3165F">
        <w:rPr>
          <w:rFonts w:cs="Simplified Arabic"/>
          <w:b/>
          <w:bCs/>
          <w:rtl/>
          <w:lang w:val="en-US"/>
        </w:rPr>
        <w:t xml:space="preserve"> الثاني</w:t>
      </w:r>
    </w:p>
    <w:p w14:paraId="0E5068A1" w14:textId="77777777" w:rsidR="00C869A9" w:rsidRDefault="00C869A9" w:rsidP="00C869A9">
      <w:pPr>
        <w:bidi/>
        <w:spacing w:before="120" w:line="216" w:lineRule="auto"/>
        <w:ind w:left="720"/>
        <w:rPr>
          <w:rFonts w:cs="Simplified Arabic"/>
          <w:b/>
          <w:bCs/>
          <w:rtl/>
          <w:lang w:val="en-US"/>
        </w:rPr>
      </w:pPr>
      <w:r w:rsidRPr="00B3165F">
        <w:rPr>
          <w:rFonts w:cs="Simplified Arabic"/>
          <w:b/>
          <w:bCs/>
          <w:rtl/>
          <w:lang w:val="en-US"/>
        </w:rPr>
        <w:t xml:space="preserve">اختصاصات </w:t>
      </w:r>
      <w:r>
        <w:rPr>
          <w:rFonts w:cs="Simplified Arabic" w:hint="cs"/>
          <w:b/>
          <w:bCs/>
          <w:rtl/>
          <w:lang w:val="en-US"/>
        </w:rPr>
        <w:t>ال</w:t>
      </w:r>
      <w:r w:rsidRPr="00B3165F">
        <w:rPr>
          <w:rFonts w:cs="Simplified Arabic"/>
          <w:b/>
          <w:bCs/>
          <w:rtl/>
          <w:lang w:val="en-US"/>
        </w:rPr>
        <w:t>فريق ا</w:t>
      </w:r>
      <w:r>
        <w:rPr>
          <w:rFonts w:cs="Simplified Arabic" w:hint="cs"/>
          <w:b/>
          <w:bCs/>
          <w:rtl/>
          <w:lang w:val="en-US"/>
        </w:rPr>
        <w:t>لا</w:t>
      </w:r>
      <w:r w:rsidRPr="00B3165F">
        <w:rPr>
          <w:rFonts w:cs="Simplified Arabic"/>
          <w:b/>
          <w:bCs/>
          <w:rtl/>
          <w:lang w:val="en-US"/>
        </w:rPr>
        <w:t xml:space="preserve">ستشاري غير </w:t>
      </w:r>
      <w:r>
        <w:rPr>
          <w:rFonts w:cs="Simplified Arabic" w:hint="cs"/>
          <w:b/>
          <w:bCs/>
          <w:rtl/>
          <w:lang w:val="en-US"/>
        </w:rPr>
        <w:t>ال</w:t>
      </w:r>
      <w:r w:rsidRPr="00B3165F">
        <w:rPr>
          <w:rFonts w:cs="Simplified Arabic"/>
          <w:b/>
          <w:bCs/>
          <w:rtl/>
          <w:lang w:val="en-US"/>
        </w:rPr>
        <w:t xml:space="preserve">رسمي </w:t>
      </w:r>
      <w:r>
        <w:rPr>
          <w:rFonts w:cs="Simplified Arabic" w:hint="cs"/>
          <w:b/>
          <w:bCs/>
          <w:rtl/>
          <w:lang w:val="en-US"/>
        </w:rPr>
        <w:t>ال</w:t>
      </w:r>
      <w:r>
        <w:rPr>
          <w:rFonts w:cs="Simplified Arabic"/>
          <w:b/>
          <w:bCs/>
          <w:rtl/>
          <w:lang w:val="en-US"/>
        </w:rPr>
        <w:t>معنى بالعمل المنجز في إطار</w:t>
      </w:r>
      <w:r w:rsidRPr="00B3165F">
        <w:rPr>
          <w:rFonts w:cs="Simplified Arabic"/>
          <w:b/>
          <w:bCs/>
          <w:rtl/>
          <w:lang w:val="en-US"/>
        </w:rPr>
        <w:t xml:space="preserve"> الاتفاقية</w:t>
      </w:r>
      <w:r>
        <w:rPr>
          <w:rFonts w:cs="Simplified Arabic" w:hint="cs"/>
          <w:b/>
          <w:bCs/>
          <w:rtl/>
          <w:lang w:val="en-US"/>
        </w:rPr>
        <w:t xml:space="preserve"> المتعلقة بالتنوع البيولوجي</w:t>
      </w:r>
      <w:r w:rsidRPr="00B3165F">
        <w:rPr>
          <w:rFonts w:cs="Simplified Arabic"/>
          <w:b/>
          <w:bCs/>
          <w:rtl/>
          <w:lang w:val="en-US"/>
        </w:rPr>
        <w:t xml:space="preserve"> فيما يتعلق بالتنوع البيولوجي البحري للمناطق الواقعة خارج </w:t>
      </w:r>
      <w:r>
        <w:rPr>
          <w:rFonts w:cs="Simplified Arabic" w:hint="cs"/>
          <w:b/>
          <w:bCs/>
          <w:rtl/>
          <w:lang w:val="en-US"/>
        </w:rPr>
        <w:t>حدود</w:t>
      </w:r>
      <w:r w:rsidRPr="00B3165F">
        <w:rPr>
          <w:rFonts w:cs="Simplified Arabic"/>
          <w:b/>
          <w:bCs/>
          <w:rtl/>
          <w:lang w:val="en-US"/>
        </w:rPr>
        <w:t xml:space="preserve"> الولاية الوطنية</w:t>
      </w:r>
    </w:p>
    <w:p w14:paraId="3DCAB00C" w14:textId="77777777" w:rsidR="00C869A9" w:rsidRPr="00E6342F"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يحترم</w:t>
      </w:r>
      <w:r w:rsidRPr="00B3165F">
        <w:rPr>
          <w:rFonts w:cs="Simplified Arabic"/>
          <w:rtl/>
          <w:lang w:val="en-US"/>
        </w:rPr>
        <w:t xml:space="preserve"> </w:t>
      </w:r>
      <w:r>
        <w:rPr>
          <w:rFonts w:cs="Simplified Arabic" w:hint="cs"/>
          <w:rtl/>
          <w:lang w:val="en-US"/>
        </w:rPr>
        <w:t>الفريق</w:t>
      </w:r>
      <w:r w:rsidRPr="00B3165F">
        <w:rPr>
          <w:rFonts w:cs="Simplified Arabic"/>
          <w:rtl/>
          <w:lang w:val="en-US"/>
        </w:rPr>
        <w:t xml:space="preserve"> الاستشاري غير الرسمي المعني </w:t>
      </w:r>
      <w:r>
        <w:rPr>
          <w:rFonts w:cs="Simplified Arabic" w:hint="cs"/>
          <w:rtl/>
          <w:lang w:val="en-US"/>
        </w:rPr>
        <w:t>بالعمل المنجز في إطار</w:t>
      </w:r>
      <w:r w:rsidRPr="00B3165F">
        <w:rPr>
          <w:rFonts w:cs="Simplified Arabic"/>
          <w:rtl/>
          <w:lang w:val="en-US"/>
        </w:rPr>
        <w:t xml:space="preserve"> الاتفاقية</w:t>
      </w:r>
      <w:r>
        <w:rPr>
          <w:rFonts w:cs="Simplified Arabic" w:hint="cs"/>
          <w:rtl/>
          <w:lang w:val="en-US"/>
        </w:rPr>
        <w:t xml:space="preserve"> المتعلقة بالتنوع البيولوجي</w:t>
      </w:r>
      <w:r w:rsidRPr="0003728D">
        <w:rPr>
          <w:rStyle w:val="Appelnotedebasdep"/>
          <w:rFonts w:cs="Simplified Arabic"/>
          <w:rtl/>
          <w:lang w:val="en-US"/>
        </w:rPr>
        <w:footnoteReference w:id="343"/>
      </w:r>
      <w:r w:rsidRPr="00B3165F">
        <w:rPr>
          <w:rFonts w:cs="Simplified Arabic"/>
          <w:rtl/>
          <w:lang w:val="en-US"/>
        </w:rPr>
        <w:t xml:space="preserve"> فيما يتعلق بالتنوع البيولوجي البحري للمناطق الواقعة خارج </w:t>
      </w:r>
      <w:r>
        <w:rPr>
          <w:rFonts w:cs="Simplified Arabic" w:hint="cs"/>
          <w:rtl/>
          <w:lang w:val="en-US"/>
        </w:rPr>
        <w:t>حدود</w:t>
      </w:r>
      <w:r w:rsidRPr="00B3165F">
        <w:rPr>
          <w:rFonts w:cs="Simplified Arabic"/>
          <w:rtl/>
          <w:lang w:val="en-US"/>
        </w:rPr>
        <w:t xml:space="preserve"> الولاية الوطنية </w:t>
      </w:r>
      <w:r>
        <w:rPr>
          <w:rFonts w:cs="Simplified Arabic" w:hint="cs"/>
          <w:rtl/>
          <w:lang w:val="en-US"/>
        </w:rPr>
        <w:t>ويراعي</w:t>
      </w:r>
      <w:r w:rsidRPr="00E6342F">
        <w:rPr>
          <w:rFonts w:cs="Simplified Arabic"/>
          <w:rtl/>
          <w:lang w:val="en-US"/>
        </w:rPr>
        <w:t xml:space="preserve">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 xml:space="preserve">فضلا عن </w:t>
      </w:r>
      <w:r w:rsidRPr="00E6342F">
        <w:rPr>
          <w:rFonts w:cs="Simplified Arabic"/>
          <w:rtl/>
          <w:lang w:val="en-US"/>
        </w:rPr>
        <w:t>ال</w:t>
      </w:r>
      <w:r>
        <w:rPr>
          <w:rFonts w:cs="Simplified Arabic"/>
          <w:rtl/>
          <w:lang w:val="en-US"/>
        </w:rPr>
        <w:t>إرشادات</w:t>
      </w:r>
      <w:r w:rsidRPr="00E6342F">
        <w:rPr>
          <w:rFonts w:cs="Simplified Arabic"/>
          <w:rtl/>
          <w:lang w:val="en-US"/>
        </w:rPr>
        <w:t xml:space="preserve"> السابقة </w:t>
      </w:r>
      <w:r>
        <w:rPr>
          <w:rFonts w:cs="Simplified Arabic" w:hint="cs"/>
          <w:rtl/>
          <w:lang w:val="en-US"/>
        </w:rPr>
        <w:t>الصادرة عن</w:t>
      </w:r>
      <w:r w:rsidRPr="00E6342F">
        <w:rPr>
          <w:rFonts w:cs="Simplified Arabic"/>
          <w:rtl/>
          <w:lang w:val="en-US"/>
        </w:rPr>
        <w:t xml:space="preserve"> مؤتمر الأطراف في </w:t>
      </w:r>
      <w:r>
        <w:rPr>
          <w:rFonts w:cs="Simplified Arabic"/>
          <w:rtl/>
          <w:lang w:val="en-US"/>
        </w:rPr>
        <w:t xml:space="preserve">الاتفاقية </w:t>
      </w:r>
      <w:r>
        <w:rPr>
          <w:rFonts w:cs="Simplified Arabic" w:hint="cs"/>
          <w:rtl/>
          <w:lang w:val="en-US"/>
        </w:rPr>
        <w:t>فيما يتعلق</w:t>
      </w:r>
      <w:r w:rsidRPr="00E6342F">
        <w:rPr>
          <w:rFonts w:cs="Simplified Arabic"/>
          <w:rtl/>
          <w:lang w:val="en-US"/>
        </w:rPr>
        <w:t xml:space="preserve"> </w:t>
      </w:r>
      <w:r>
        <w:rPr>
          <w:rFonts w:cs="Simplified Arabic" w:hint="cs"/>
          <w:rtl/>
          <w:lang w:val="en-US"/>
        </w:rPr>
        <w:t>ب</w:t>
      </w:r>
      <w:r w:rsidRPr="00E6342F">
        <w:rPr>
          <w:rFonts w:cs="Simplified Arabic"/>
          <w:rtl/>
          <w:lang w:val="en-US"/>
        </w:rPr>
        <w:t xml:space="preserve">دور الاتفاقية في </w:t>
      </w:r>
      <w:r>
        <w:rPr>
          <w:rFonts w:cs="Simplified Arabic" w:hint="cs"/>
          <w:rtl/>
          <w:lang w:val="en-US"/>
        </w:rPr>
        <w:t>هذا السياق</w:t>
      </w:r>
      <w:r w:rsidRPr="00E6342F">
        <w:rPr>
          <w:rFonts w:cs="Simplified Arabic"/>
          <w:rtl/>
          <w:lang w:val="en-US"/>
        </w:rPr>
        <w:t xml:space="preserve">، </w:t>
      </w:r>
      <w:r>
        <w:rPr>
          <w:rFonts w:cs="Simplified Arabic" w:hint="cs"/>
          <w:rtl/>
          <w:lang w:val="en-US"/>
        </w:rPr>
        <w:t>ويضطلع بعمله</w:t>
      </w:r>
      <w:r w:rsidRPr="00E6342F">
        <w:rPr>
          <w:rFonts w:cs="Simplified Arabic"/>
          <w:rtl/>
          <w:lang w:val="en-US"/>
        </w:rPr>
        <w:t xml:space="preserve"> بطريقة تعزز ال</w:t>
      </w:r>
      <w:r>
        <w:rPr>
          <w:rFonts w:cs="Simplified Arabic" w:hint="cs"/>
          <w:rtl/>
          <w:lang w:val="en-US"/>
        </w:rPr>
        <w:t>اتساق</w:t>
      </w:r>
      <w:r w:rsidRPr="00E6342F">
        <w:rPr>
          <w:rFonts w:cs="Simplified Arabic"/>
          <w:rtl/>
          <w:lang w:val="en-US"/>
        </w:rPr>
        <w:t xml:space="preserve"> والتنسيق</w:t>
      </w:r>
      <w:r>
        <w:rPr>
          <w:rFonts w:cs="Simplified Arabic" w:hint="cs"/>
          <w:rtl/>
          <w:lang w:val="en-US"/>
        </w:rPr>
        <w:t>.</w:t>
      </w:r>
      <w:r w:rsidRPr="00E6342F">
        <w:rPr>
          <w:rFonts w:cs="Simplified Arabic"/>
          <w:b/>
          <w:bCs/>
          <w:rtl/>
          <w:lang w:val="en-US"/>
        </w:rPr>
        <w:t xml:space="preserve"> </w:t>
      </w:r>
    </w:p>
    <w:p w14:paraId="23D081BF" w14:textId="77777777" w:rsidR="00C869A9"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ويتولى الفريق</w:t>
      </w:r>
      <w:r w:rsidRPr="00B3165F">
        <w:rPr>
          <w:rFonts w:cs="Simplified Arabic"/>
          <w:rtl/>
          <w:lang w:val="en-US"/>
        </w:rPr>
        <w:t xml:space="preserve"> الاستشاري غير الرسمي</w:t>
      </w:r>
      <w:r>
        <w:rPr>
          <w:rFonts w:cs="Simplified Arabic" w:hint="cs"/>
          <w:rtl/>
          <w:lang w:val="en-US"/>
        </w:rPr>
        <w:t xml:space="preserve"> ما يلي:</w:t>
      </w:r>
    </w:p>
    <w:p w14:paraId="110E3782" w14:textId="77777777" w:rsidR="00C869A9" w:rsidRDefault="00C869A9" w:rsidP="00BA4046">
      <w:pPr>
        <w:pStyle w:val="Paragraphedeliste"/>
        <w:numPr>
          <w:ilvl w:val="0"/>
          <w:numId w:val="203"/>
        </w:numPr>
        <w:bidi/>
        <w:spacing w:before="120" w:line="216" w:lineRule="auto"/>
        <w:ind w:left="720" w:firstLine="720"/>
        <w:contextualSpacing w:val="0"/>
        <w:jc w:val="both"/>
        <w:rPr>
          <w:rFonts w:cs="Simplified Arabic"/>
          <w:lang w:val="en-US"/>
        </w:rPr>
      </w:pPr>
      <w:r w:rsidRPr="00B3165F">
        <w:rPr>
          <w:rFonts w:cs="Simplified Arabic"/>
          <w:rtl/>
          <w:lang w:val="en-US"/>
        </w:rPr>
        <w:t>تقديم المشورة</w:t>
      </w:r>
      <w:r>
        <w:rPr>
          <w:rFonts w:cs="Simplified Arabic" w:hint="cs"/>
          <w:rtl/>
          <w:lang w:val="en-US"/>
        </w:rPr>
        <w:t xml:space="preserve"> العلمية والتقنية</w:t>
      </w:r>
      <w:r w:rsidRPr="00B3165F">
        <w:rPr>
          <w:rFonts w:cs="Simplified Arabic"/>
          <w:rtl/>
          <w:lang w:val="en-US"/>
        </w:rPr>
        <w:t xml:space="preserve"> إلى أمانة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 xml:space="preserve">بشأن </w:t>
      </w:r>
      <w:r>
        <w:rPr>
          <w:rFonts w:cs="Simplified Arabic" w:hint="cs"/>
          <w:rtl/>
          <w:lang w:val="en-US"/>
        </w:rPr>
        <w:t>العمل المتصل </w:t>
      </w:r>
      <w:r w:rsidRPr="00B3165F">
        <w:rPr>
          <w:rFonts w:cs="Simplified Arabic"/>
          <w:rtl/>
          <w:lang w:val="en-US"/>
        </w:rPr>
        <w:t xml:space="preserve">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ولا سيما فيما يتعلق بتحديد أولويات الأنشطة</w:t>
      </w:r>
      <w:r>
        <w:rPr>
          <w:rFonts w:cs="Simplified Arabic" w:hint="cs"/>
          <w:rtl/>
          <w:lang w:val="en-US"/>
        </w:rPr>
        <w:t xml:space="preserve"> والمبادرات</w:t>
      </w:r>
      <w:r w:rsidRPr="00B3165F">
        <w:rPr>
          <w:rFonts w:cs="Simplified Arabic"/>
          <w:rtl/>
          <w:lang w:val="en-US"/>
        </w:rPr>
        <w:t xml:space="preserve"> الممكنة والن</w:t>
      </w:r>
      <w:r>
        <w:rPr>
          <w:rFonts w:cs="Simplified Arabic" w:hint="cs"/>
          <w:rtl/>
          <w:lang w:val="en-US"/>
        </w:rPr>
        <w:t>ُ</w:t>
      </w:r>
      <w:r w:rsidRPr="00B3165F">
        <w:rPr>
          <w:rFonts w:cs="Simplified Arabic"/>
          <w:rtl/>
          <w:lang w:val="en-US"/>
        </w:rPr>
        <w:t>هج المتبعة فيها،</w:t>
      </w:r>
      <w:r>
        <w:rPr>
          <w:rFonts w:cs="Simplified Arabic" w:hint="cs"/>
          <w:rtl/>
          <w:lang w:val="en-US"/>
        </w:rPr>
        <w:t xml:space="preserve"> وذلك في إطار ولاية الاتفاقية ونطاقها التشريعي، بالاستفادة من </w:t>
      </w:r>
      <w:r w:rsidRPr="00B3165F">
        <w:rPr>
          <w:rFonts w:cs="Simplified Arabic"/>
          <w:rtl/>
          <w:lang w:val="en-US"/>
        </w:rPr>
        <w:t xml:space="preserve">الفرص </w:t>
      </w:r>
      <w:r>
        <w:rPr>
          <w:rFonts w:cs="Simplified Arabic" w:hint="cs"/>
          <w:rtl/>
          <w:lang w:val="en-US"/>
        </w:rPr>
        <w:t>المُحدّدة</w:t>
      </w:r>
      <w:r w:rsidRPr="00B3165F">
        <w:rPr>
          <w:rFonts w:cs="Simplified Arabic"/>
          <w:rtl/>
          <w:lang w:val="en-US"/>
        </w:rPr>
        <w:t xml:space="preserve"> خلال </w:t>
      </w:r>
      <w:r>
        <w:rPr>
          <w:rFonts w:cs="Simplified Arabic" w:hint="cs"/>
          <w:rtl/>
          <w:lang w:val="en-US"/>
        </w:rPr>
        <w:t>حلقة</w:t>
      </w:r>
      <w:r w:rsidRPr="00B3165F">
        <w:rPr>
          <w:rFonts w:cs="Simplified Arabic"/>
          <w:rtl/>
          <w:lang w:val="en-US"/>
        </w:rPr>
        <w:t xml:space="preserve"> عمل الخبراء </w:t>
      </w:r>
      <w:r>
        <w:rPr>
          <w:rFonts w:cs="Simplified Arabic"/>
          <w:rtl/>
          <w:lang w:val="en-US"/>
        </w:rPr>
        <w:t>بشأن</w:t>
      </w:r>
      <w:r w:rsidRPr="00B3165F">
        <w:rPr>
          <w:rFonts w:cs="Simplified Arabic"/>
          <w:rtl/>
          <w:lang w:val="en-US"/>
        </w:rPr>
        <w:t xml:space="preserve"> العمل العلمي والتقني </w:t>
      </w:r>
      <w:r>
        <w:rPr>
          <w:rFonts w:cs="Simplified Arabic" w:hint="cs"/>
          <w:rtl/>
          <w:lang w:val="en-US"/>
        </w:rPr>
        <w:t>المنجز في إطار</w:t>
      </w:r>
      <w:r w:rsidRPr="00B3165F">
        <w:rPr>
          <w:rFonts w:cs="Simplified Arabic"/>
          <w:rtl/>
          <w:lang w:val="en-US"/>
        </w:rPr>
        <w:t xml:space="preserve">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والم</w:t>
      </w:r>
      <w:r>
        <w:rPr>
          <w:rFonts w:cs="Simplified Arabic" w:hint="cs"/>
          <w:rtl/>
          <w:lang w:val="en-US"/>
        </w:rPr>
        <w:t>تصل</w:t>
      </w:r>
      <w:r w:rsidRPr="00B3165F">
        <w:rPr>
          <w:rFonts w:cs="Simplified Arabic"/>
          <w:rtl/>
          <w:lang w:val="en-US"/>
        </w:rPr>
        <w:t xml:space="preserve"> 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والتي عقدت في </w:t>
      </w:r>
      <w:proofErr w:type="spellStart"/>
      <w:r w:rsidRPr="00B3165F">
        <w:rPr>
          <w:rFonts w:cs="Simplified Arabic"/>
          <w:rtl/>
          <w:lang w:val="en-US"/>
        </w:rPr>
        <w:t>بيرغن</w:t>
      </w:r>
      <w:proofErr w:type="spellEnd"/>
      <w:r w:rsidRPr="00B3165F">
        <w:rPr>
          <w:rFonts w:cs="Simplified Arabic"/>
          <w:rtl/>
          <w:lang w:val="en-US"/>
        </w:rPr>
        <w:t>، النرويج، في الفترة من 2 إلى 5 ديسمبر</w:t>
      </w:r>
      <w:r>
        <w:rPr>
          <w:rFonts w:cs="Simplified Arabic"/>
        </w:rPr>
        <w:t>/</w:t>
      </w:r>
      <w:r>
        <w:rPr>
          <w:rFonts w:cs="Simplified Arabic" w:hint="cs"/>
          <w:rtl/>
          <w:lang w:bidi="ar-SY"/>
        </w:rPr>
        <w:t>كانون الأول</w:t>
      </w:r>
      <w:r w:rsidRPr="00B3165F">
        <w:rPr>
          <w:rFonts w:cs="Simplified Arabic"/>
          <w:rtl/>
          <w:lang w:val="en-US"/>
        </w:rPr>
        <w:t xml:space="preserve"> 2025؛</w:t>
      </w:r>
      <w:r w:rsidRPr="007C75D7">
        <w:rPr>
          <w:rStyle w:val="Appelnotedebasdep"/>
          <w:rFonts w:cs="Simplified Arabic"/>
          <w:rtl/>
          <w:lang w:val="en-US"/>
        </w:rPr>
        <w:footnoteReference w:id="344"/>
      </w:r>
    </w:p>
    <w:p w14:paraId="697435C3" w14:textId="77777777" w:rsidR="00C869A9" w:rsidRDefault="00C869A9" w:rsidP="00C869A9">
      <w:pPr>
        <w:pStyle w:val="Paragraphedeliste"/>
        <w:bidi/>
        <w:spacing w:before="120" w:line="216" w:lineRule="auto"/>
        <w:ind w:firstLine="720"/>
        <w:contextualSpacing w:val="0"/>
        <w:rPr>
          <w:rFonts w:cs="Simplified Arabic"/>
          <w:lang w:val="en-US"/>
        </w:rPr>
      </w:pPr>
      <w:r>
        <w:rPr>
          <w:rFonts w:cs="Simplified Arabic" w:hint="cs"/>
          <w:rtl/>
          <w:lang w:val="en-US"/>
        </w:rPr>
        <w:t>[(ب)</w:t>
      </w:r>
      <w:r>
        <w:rPr>
          <w:rFonts w:cs="Simplified Arabic"/>
          <w:rtl/>
          <w:lang w:val="en-US"/>
        </w:rPr>
        <w:tab/>
      </w:r>
      <w:r w:rsidRPr="00F75045">
        <w:rPr>
          <w:rFonts w:cs="Simplified Arabic"/>
          <w:rtl/>
          <w:lang w:val="en-US"/>
        </w:rPr>
        <w:t xml:space="preserve">تحديد الفرص في الوقت المناسب لمجالات محددة من التعاون </w:t>
      </w:r>
      <w:r>
        <w:rPr>
          <w:rFonts w:cs="Simplified Arabic" w:hint="cs"/>
          <w:rtl/>
          <w:lang w:val="en-US"/>
        </w:rPr>
        <w:t>أو العمل المشترك أو أوجه التآزر، حسب الاقتضاء،</w:t>
      </w:r>
      <w:r w:rsidRPr="00F75045">
        <w:rPr>
          <w:rFonts w:cs="Simplified Arabic"/>
          <w:rtl/>
          <w:lang w:val="en-US"/>
        </w:rPr>
        <w:t xml:space="preserve"> مع أمانة </w:t>
      </w:r>
      <w:r w:rsidRPr="00E03238">
        <w:rPr>
          <w:rFonts w:cs="Simplified Arabic"/>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7C75D7">
        <w:rPr>
          <w:rStyle w:val="Appelnotedebasdep"/>
          <w:rFonts w:cs="Simplified Arabic"/>
          <w:rtl/>
          <w:lang w:val="en-US"/>
        </w:rPr>
        <w:footnoteReference w:id="345"/>
      </w:r>
      <w:r w:rsidRPr="00F75045">
        <w:rPr>
          <w:rFonts w:cs="Simplified Arabic"/>
          <w:rtl/>
          <w:lang w:val="en-US"/>
        </w:rPr>
        <w:t xml:space="preserve"> وغيرها من </w:t>
      </w:r>
      <w:r>
        <w:rPr>
          <w:rFonts w:cs="Simplified Arabic" w:hint="cs"/>
          <w:rtl/>
          <w:lang w:val="en-US"/>
        </w:rPr>
        <w:t>الكيانات</w:t>
      </w:r>
      <w:r w:rsidRPr="00F75045">
        <w:rPr>
          <w:rFonts w:cs="Simplified Arabic"/>
          <w:rtl/>
          <w:lang w:val="en-US"/>
        </w:rPr>
        <w:t xml:space="preserve"> المختصة </w:t>
      </w:r>
      <w:r>
        <w:rPr>
          <w:rFonts w:cs="Simplified Arabic" w:hint="cs"/>
          <w:rtl/>
          <w:lang w:val="en-US"/>
        </w:rPr>
        <w:t xml:space="preserve">والمنظمات الدولية </w:t>
      </w:r>
      <w:r w:rsidRPr="00F75045">
        <w:rPr>
          <w:rFonts w:cs="Simplified Arabic"/>
          <w:rtl/>
          <w:lang w:val="en-US"/>
        </w:rPr>
        <w:t>فيما يتعلق بحفظ التنوع البيولوجي البحري واستخدام</w:t>
      </w:r>
      <w:r>
        <w:rPr>
          <w:rFonts w:cs="Simplified Arabic" w:hint="cs"/>
          <w:rtl/>
          <w:lang w:val="en-US"/>
        </w:rPr>
        <w:t>ه المستدام</w:t>
      </w:r>
      <w:r w:rsidRPr="00F75045">
        <w:rPr>
          <w:rFonts w:cs="Simplified Arabic"/>
          <w:rtl/>
          <w:lang w:val="en-US"/>
        </w:rPr>
        <w:t xml:space="preserve"> في المناطق الواقعة خارج </w:t>
      </w:r>
      <w:r>
        <w:rPr>
          <w:rFonts w:cs="Simplified Arabic" w:hint="cs"/>
          <w:rtl/>
          <w:lang w:val="en-US"/>
        </w:rPr>
        <w:t>حدود</w:t>
      </w:r>
      <w:r w:rsidRPr="00F75045">
        <w:rPr>
          <w:rFonts w:cs="Simplified Arabic"/>
          <w:rtl/>
          <w:lang w:val="en-US"/>
        </w:rPr>
        <w:t xml:space="preserve"> الولاية الوطنية،</w:t>
      </w:r>
      <w:r w:rsidRPr="007D3036">
        <w:rPr>
          <w:rtl/>
        </w:rPr>
        <w:t xml:space="preserve"> </w:t>
      </w:r>
      <w:r w:rsidRPr="007D3036">
        <w:rPr>
          <w:rFonts w:cs="Simplified Arabic"/>
          <w:rtl/>
          <w:lang w:val="en-US"/>
        </w:rPr>
        <w:t xml:space="preserve">بما في ذلك الفرص المتاحة لمؤتمر الأطراف في الاتفاقية </w:t>
      </w:r>
      <w:r>
        <w:rPr>
          <w:rFonts w:cs="Simplified Arabic" w:hint="cs"/>
          <w:rtl/>
          <w:lang w:val="en-US"/>
        </w:rPr>
        <w:t>والهيئتين الفرعيتين</w:t>
      </w:r>
      <w:r w:rsidRPr="007D3036">
        <w:rPr>
          <w:rFonts w:cs="Simplified Arabic"/>
          <w:rtl/>
          <w:lang w:val="en-US"/>
        </w:rPr>
        <w:t xml:space="preserve"> للمساهمة بالمعلومات العلمية والتقنية ذات الصلة،</w:t>
      </w:r>
      <w:r w:rsidRPr="00F75045">
        <w:rPr>
          <w:rFonts w:cs="Simplified Arabic"/>
          <w:rtl/>
          <w:lang w:val="en-US"/>
        </w:rPr>
        <w:t xml:space="preserve"> </w:t>
      </w:r>
      <w:r>
        <w:rPr>
          <w:rFonts w:cs="Simplified Arabic" w:hint="cs"/>
          <w:rtl/>
          <w:lang w:val="en-US"/>
        </w:rPr>
        <w:t>بالاستفادة</w:t>
      </w:r>
      <w:r w:rsidRPr="00F75045">
        <w:rPr>
          <w:rFonts w:cs="Simplified Arabic"/>
          <w:rtl/>
          <w:lang w:val="en-US"/>
        </w:rPr>
        <w:t xml:space="preserve"> </w:t>
      </w:r>
      <w:r>
        <w:rPr>
          <w:rFonts w:cs="Simplified Arabic" w:hint="cs"/>
          <w:rtl/>
          <w:lang w:val="en-US"/>
        </w:rPr>
        <w:t xml:space="preserve">من </w:t>
      </w:r>
      <w:r w:rsidRPr="00F75045">
        <w:rPr>
          <w:rFonts w:cs="Simplified Arabic"/>
          <w:rtl/>
          <w:lang w:val="en-US"/>
        </w:rPr>
        <w:t xml:space="preserve">فرص التعاون </w:t>
      </w:r>
      <w:r>
        <w:rPr>
          <w:rFonts w:cs="Simplified Arabic" w:hint="cs"/>
          <w:rtl/>
          <w:lang w:val="en-US"/>
        </w:rPr>
        <w:t>المُحدّدة</w:t>
      </w:r>
      <w:r w:rsidRPr="00F75045">
        <w:rPr>
          <w:rFonts w:cs="Simplified Arabic"/>
          <w:rtl/>
          <w:lang w:val="en-US"/>
        </w:rPr>
        <w:t xml:space="preserve"> في </w:t>
      </w:r>
      <w:r>
        <w:rPr>
          <w:rFonts w:cs="Simplified Arabic" w:hint="cs"/>
          <w:rtl/>
          <w:lang w:val="en-US"/>
        </w:rPr>
        <w:t>حلقة</w:t>
      </w:r>
      <w:r w:rsidRPr="00F75045">
        <w:rPr>
          <w:rFonts w:cs="Simplified Arabic"/>
          <w:rtl/>
          <w:lang w:val="en-US"/>
        </w:rPr>
        <w:t xml:space="preserve"> عمل الخبراء المذكورة أعلاه؛</w:t>
      </w:r>
    </w:p>
    <w:p w14:paraId="2A3F7B3E" w14:textId="77777777" w:rsidR="00C869A9" w:rsidRPr="00305BF9" w:rsidRDefault="00C869A9" w:rsidP="00C869A9">
      <w:pPr>
        <w:pStyle w:val="Paragraphedeliste"/>
        <w:bidi/>
        <w:spacing w:before="120" w:line="216" w:lineRule="auto"/>
        <w:ind w:firstLine="720"/>
        <w:contextualSpacing w:val="0"/>
        <w:rPr>
          <w:rFonts w:cs="Simplified Arabic"/>
          <w:b/>
          <w:bCs/>
          <w:lang w:val="en-US"/>
        </w:rPr>
      </w:pPr>
      <w:r>
        <w:rPr>
          <w:rFonts w:cs="Simplified Arabic" w:hint="cs"/>
          <w:rtl/>
          <w:lang w:val="en-US"/>
        </w:rPr>
        <w:t>(ج)</w:t>
      </w:r>
      <w:r>
        <w:rPr>
          <w:rFonts w:cs="Simplified Arabic"/>
          <w:rtl/>
          <w:lang w:val="en-US"/>
        </w:rPr>
        <w:tab/>
      </w:r>
      <w:r w:rsidRPr="00305BF9">
        <w:rPr>
          <w:rFonts w:cs="Simplified Arabic"/>
          <w:rtl/>
          <w:lang w:val="en-US"/>
        </w:rPr>
        <w:t>تقديم المشورة بشأن مجالات التعاون أو ال</w:t>
      </w:r>
      <w:r>
        <w:rPr>
          <w:rFonts w:cs="Simplified Arabic" w:hint="cs"/>
          <w:rtl/>
          <w:lang w:val="en-US"/>
        </w:rPr>
        <w:t>عمل المشترك</w:t>
      </w:r>
      <w:r w:rsidRPr="00305BF9">
        <w:rPr>
          <w:rFonts w:cs="Simplified Arabic"/>
          <w:rtl/>
          <w:lang w:val="en-US"/>
        </w:rPr>
        <w:t xml:space="preserve"> أو</w:t>
      </w:r>
      <w:r>
        <w:rPr>
          <w:rFonts w:cs="Simplified Arabic" w:hint="cs"/>
          <w:rtl/>
          <w:lang w:val="en-US"/>
        </w:rPr>
        <w:t xml:space="preserve"> أوجه</w:t>
      </w:r>
      <w:r w:rsidRPr="00305BF9">
        <w:rPr>
          <w:rFonts w:cs="Simplified Arabic"/>
          <w:rtl/>
          <w:lang w:val="en-US"/>
        </w:rPr>
        <w:t xml:space="preserve"> التآزر المحتملة، حسب الاقتضاء وبما يتماشى مع ولاية الاتفاقية ونطاق اختصاصها، بشأن المعلومات العلمية والتقنية ذات الصلة ل</w:t>
      </w:r>
      <w:r>
        <w:rPr>
          <w:rFonts w:cs="Simplified Arabic" w:hint="cs"/>
          <w:rtl/>
          <w:lang w:val="en-US"/>
        </w:rPr>
        <w:t>إثراء</w:t>
      </w:r>
      <w:r w:rsidRPr="00305BF9">
        <w:rPr>
          <w:rFonts w:cs="Simplified Arabic"/>
          <w:rtl/>
          <w:lang w:val="en-US"/>
        </w:rPr>
        <w:t xml:space="preserve"> العمل </w:t>
      </w:r>
      <w:r>
        <w:rPr>
          <w:rFonts w:cs="Simplified Arabic" w:hint="cs"/>
          <w:rtl/>
          <w:lang w:val="en-US"/>
        </w:rPr>
        <w:t>في إطار ال</w:t>
      </w:r>
      <w:r w:rsidRPr="00305BF9">
        <w:rPr>
          <w:rFonts w:cs="Simplified Arabic"/>
          <w:rtl/>
          <w:lang w:val="en-US"/>
        </w:rPr>
        <w:t>اتفاق</w:t>
      </w:r>
      <w:r>
        <w:rPr>
          <w:rFonts w:cs="Simplified Arabic" w:hint="cs"/>
          <w:rtl/>
          <w:lang w:val="en-US"/>
        </w:rPr>
        <w:t xml:space="preserve"> المبرم بشأن</w:t>
      </w:r>
      <w:r w:rsidRPr="00305BF9">
        <w:rPr>
          <w:rFonts w:cs="Simplified Arabic"/>
          <w:rtl/>
          <w:lang w:val="en-US"/>
        </w:rPr>
        <w:t xml:space="preserve"> التنوع البيولوجي البحري للمناطق الواقعة خارج </w:t>
      </w:r>
      <w:r>
        <w:rPr>
          <w:rFonts w:cs="Simplified Arabic" w:hint="cs"/>
          <w:rtl/>
          <w:lang w:val="en-US"/>
        </w:rPr>
        <w:t>حدود</w:t>
      </w:r>
      <w:r w:rsidRPr="00305BF9">
        <w:rPr>
          <w:rFonts w:cs="Simplified Arabic"/>
          <w:rtl/>
          <w:lang w:val="en-US"/>
        </w:rPr>
        <w:t xml:space="preserve"> الولاية الوطنية.]</w:t>
      </w:r>
    </w:p>
    <w:p w14:paraId="6067C799" w14:textId="77777777" w:rsidR="00C869A9"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وي</w:t>
      </w:r>
      <w:r w:rsidRPr="00F75045">
        <w:rPr>
          <w:rFonts w:cs="Simplified Arabic"/>
          <w:rtl/>
          <w:lang w:val="en-US"/>
        </w:rPr>
        <w:t xml:space="preserve">تألف </w:t>
      </w:r>
      <w:r>
        <w:rPr>
          <w:rFonts w:cs="Simplified Arabic" w:hint="cs"/>
          <w:rtl/>
          <w:lang w:val="en-US"/>
        </w:rPr>
        <w:t>الفريق</w:t>
      </w:r>
      <w:r w:rsidRPr="00F75045">
        <w:rPr>
          <w:rFonts w:cs="Simplified Arabic"/>
          <w:rtl/>
          <w:lang w:val="en-US"/>
        </w:rPr>
        <w:t xml:space="preserve"> الاستشاري غير الرسمي </w:t>
      </w:r>
      <w:r>
        <w:rPr>
          <w:rFonts w:cs="Simplified Arabic" w:hint="cs"/>
          <w:rtl/>
          <w:lang w:val="en-US"/>
        </w:rPr>
        <w:t>من عدد يصل</w:t>
      </w:r>
      <w:r w:rsidRPr="00F75045">
        <w:rPr>
          <w:rFonts w:cs="Simplified Arabic"/>
          <w:rtl/>
          <w:lang w:val="en-US"/>
        </w:rPr>
        <w:t xml:space="preserve"> إلى 20 خبيرا </w:t>
      </w:r>
      <w:r>
        <w:rPr>
          <w:rFonts w:cs="Simplified Arabic" w:hint="cs"/>
          <w:rtl/>
          <w:lang w:val="en-US"/>
        </w:rPr>
        <w:t>ترشحهم</w:t>
      </w:r>
      <w:r w:rsidRPr="00F75045">
        <w:rPr>
          <w:rFonts w:cs="Simplified Arabic"/>
          <w:rtl/>
          <w:lang w:val="en-US"/>
        </w:rPr>
        <w:t xml:space="preserve"> الأطراف،</w:t>
      </w:r>
      <w:r>
        <w:rPr>
          <w:rFonts w:cs="Simplified Arabic" w:hint="cs"/>
          <w:rtl/>
          <w:lang w:val="en-US"/>
        </w:rPr>
        <w:t xml:space="preserve"> مع تمثيل المجموعات الإقليمية الخمس بالتساوي،</w:t>
      </w:r>
      <w:r w:rsidRPr="00F75045">
        <w:rPr>
          <w:rFonts w:cs="Simplified Arabic"/>
          <w:rtl/>
          <w:lang w:val="en-US"/>
        </w:rPr>
        <w:t xml:space="preserve"> وما يصل إلى 10 خبراء </w:t>
      </w:r>
      <w:r>
        <w:rPr>
          <w:rFonts w:cs="Simplified Arabic" w:hint="cs"/>
          <w:rtl/>
          <w:lang w:val="en-US"/>
        </w:rPr>
        <w:t>ترشحهم</w:t>
      </w:r>
      <w:r w:rsidRPr="00F75045">
        <w:rPr>
          <w:rFonts w:cs="Simplified Arabic"/>
          <w:rtl/>
          <w:lang w:val="en-US"/>
        </w:rPr>
        <w:t xml:space="preserve"> </w:t>
      </w:r>
      <w:r>
        <w:rPr>
          <w:rFonts w:cs="Simplified Arabic" w:hint="cs"/>
          <w:rtl/>
          <w:lang w:val="en-US"/>
        </w:rPr>
        <w:t>الهيئات</w:t>
      </w:r>
      <w:r w:rsidRPr="00F75045">
        <w:rPr>
          <w:rFonts w:cs="Simplified Arabic"/>
          <w:rtl/>
          <w:lang w:val="en-US"/>
        </w:rPr>
        <w:t xml:space="preserve"> الحكومية الدولية المختصة ب</w:t>
      </w:r>
      <w:r>
        <w:rPr>
          <w:rFonts w:cs="Simplified Arabic" w:hint="cs"/>
          <w:rtl/>
          <w:lang w:val="en-US"/>
        </w:rPr>
        <w:t xml:space="preserve">حفظ </w:t>
      </w:r>
      <w:r w:rsidRPr="00F75045">
        <w:rPr>
          <w:rFonts w:cs="Simplified Arabic"/>
          <w:rtl/>
          <w:lang w:val="en-US"/>
        </w:rPr>
        <w:t xml:space="preserve">التنوع البيولوجي للمناطق البحرية الواقعة خارج </w:t>
      </w:r>
      <w:r>
        <w:rPr>
          <w:rFonts w:cs="Simplified Arabic" w:hint="cs"/>
          <w:rtl/>
          <w:lang w:val="en-US"/>
        </w:rPr>
        <w:t>حدود</w:t>
      </w:r>
      <w:r w:rsidRPr="00F75045">
        <w:rPr>
          <w:rFonts w:cs="Simplified Arabic"/>
          <w:rtl/>
          <w:lang w:val="en-US"/>
        </w:rPr>
        <w:t xml:space="preserve"> الولاية الوطنية</w:t>
      </w:r>
      <w:r>
        <w:rPr>
          <w:rFonts w:cs="Simplified Arabic" w:hint="cs"/>
          <w:rtl/>
          <w:lang w:val="en-US"/>
        </w:rPr>
        <w:t xml:space="preserve"> واستخدامه على نحو مستدام</w:t>
      </w:r>
      <w:r w:rsidRPr="00F75045">
        <w:rPr>
          <w:rFonts w:cs="Simplified Arabic"/>
          <w:rtl/>
          <w:lang w:val="en-US"/>
        </w:rPr>
        <w:t xml:space="preserve">، وما يصل إلى </w:t>
      </w:r>
      <w:r>
        <w:rPr>
          <w:rFonts w:cs="Simplified Arabic" w:hint="cs"/>
          <w:rtl/>
          <w:lang w:val="en-US"/>
        </w:rPr>
        <w:t>7</w:t>
      </w:r>
      <w:r w:rsidRPr="00F75045">
        <w:rPr>
          <w:rFonts w:cs="Simplified Arabic"/>
          <w:rtl/>
          <w:lang w:val="en-US"/>
        </w:rPr>
        <w:t xml:space="preserve"> خبراء </w:t>
      </w:r>
      <w:r>
        <w:rPr>
          <w:rFonts w:cs="Simplified Arabic" w:hint="cs"/>
          <w:rtl/>
          <w:lang w:val="en-US"/>
        </w:rPr>
        <w:t>ترشحهم</w:t>
      </w:r>
      <w:r w:rsidRPr="00F75045">
        <w:rPr>
          <w:rFonts w:cs="Simplified Arabic"/>
          <w:rtl/>
          <w:lang w:val="en-US"/>
        </w:rPr>
        <w:t xml:space="preserve"> منظمات أخرى ذات صلة</w:t>
      </w:r>
      <w:r>
        <w:rPr>
          <w:rFonts w:cs="Simplified Arabic" w:hint="cs"/>
          <w:rtl/>
          <w:lang w:val="en-US"/>
        </w:rPr>
        <w:t xml:space="preserve"> [، بمن فيهم من المجتمع المدني والشعوب الأصلية والمجتمعات المحلية]</w:t>
      </w:r>
      <w:r w:rsidRPr="00F75045">
        <w:rPr>
          <w:rFonts w:cs="Simplified Arabic"/>
          <w:rtl/>
          <w:lang w:val="en-US"/>
        </w:rPr>
        <w:t>. و</w:t>
      </w:r>
      <w:r>
        <w:rPr>
          <w:rFonts w:cs="Simplified Arabic" w:hint="cs"/>
          <w:rtl/>
          <w:lang w:val="en-US"/>
        </w:rPr>
        <w:t>تختار</w:t>
      </w:r>
      <w:r w:rsidRPr="00F75045">
        <w:rPr>
          <w:rFonts w:cs="Simplified Arabic"/>
          <w:rtl/>
          <w:lang w:val="en-US"/>
        </w:rPr>
        <w:t xml:space="preserve"> الأمين</w:t>
      </w:r>
      <w:r>
        <w:rPr>
          <w:rFonts w:cs="Simplified Arabic" w:hint="cs"/>
          <w:rtl/>
          <w:lang w:val="en-US"/>
        </w:rPr>
        <w:t>ة</w:t>
      </w:r>
      <w:r w:rsidRPr="00F75045">
        <w:rPr>
          <w:rFonts w:cs="Simplified Arabic"/>
          <w:rtl/>
          <w:lang w:val="en-US"/>
        </w:rPr>
        <w:t xml:space="preserve"> التنفيذي</w:t>
      </w:r>
      <w:r>
        <w:rPr>
          <w:rFonts w:cs="Simplified Arabic" w:hint="cs"/>
          <w:rtl/>
          <w:lang w:val="en-US"/>
        </w:rPr>
        <w:t>ة</w:t>
      </w:r>
      <w:r w:rsidRPr="00F75045">
        <w:rPr>
          <w:rFonts w:cs="Simplified Arabic"/>
          <w:rtl/>
          <w:lang w:val="en-US"/>
        </w:rPr>
        <w:t xml:space="preserve">، بالتشاور مع مكتب الهيئة الفرعية للمشورة العلمية والتقنية والتكنولوجية، الخبراء من بين المرشحين مع </w:t>
      </w:r>
      <w:r>
        <w:rPr>
          <w:rFonts w:cs="Simplified Arabic" w:hint="cs"/>
          <w:rtl/>
          <w:lang w:val="en-US"/>
        </w:rPr>
        <w:t>إيلاء الاعتبار الواجب ل</w:t>
      </w:r>
      <w:r w:rsidRPr="00F75045">
        <w:rPr>
          <w:rFonts w:cs="Simplified Arabic"/>
          <w:rtl/>
          <w:lang w:val="en-US"/>
        </w:rPr>
        <w:t>تنوع الخبرات ال</w:t>
      </w:r>
      <w:r>
        <w:rPr>
          <w:rFonts w:cs="Simplified Arabic" w:hint="cs"/>
          <w:rtl/>
          <w:lang w:val="en-US"/>
        </w:rPr>
        <w:t>تقنية</w:t>
      </w:r>
      <w:r w:rsidRPr="00F75045">
        <w:rPr>
          <w:rFonts w:cs="Simplified Arabic"/>
          <w:rtl/>
          <w:lang w:val="en-US"/>
        </w:rPr>
        <w:t xml:space="preserve"> ذات الصلة، والتمثيل الجغرافي،</w:t>
      </w:r>
      <w:r>
        <w:rPr>
          <w:rFonts w:cs="Simplified Arabic" w:hint="cs"/>
          <w:rtl/>
          <w:lang w:val="en-US"/>
        </w:rPr>
        <w:t xml:space="preserve"> بما في ذلك من </w:t>
      </w:r>
      <w:r w:rsidRPr="00DE3E4E">
        <w:rPr>
          <w:rFonts w:cs="Simplified Arabic"/>
          <w:rtl/>
          <w:lang w:val="en-US"/>
        </w:rPr>
        <w:t>أقل البلدان نموا</w:t>
      </w:r>
      <w:r>
        <w:rPr>
          <w:rFonts w:cs="Simplified Arabic" w:hint="cs"/>
          <w:rtl/>
          <w:lang w:val="en-US"/>
        </w:rPr>
        <w:t xml:space="preserve"> </w:t>
      </w:r>
      <w:r w:rsidRPr="00DE3E4E">
        <w:rPr>
          <w:rFonts w:cs="Simplified Arabic"/>
          <w:rtl/>
          <w:lang w:val="en-US"/>
        </w:rPr>
        <w:t>والدول الجزرية الصغيرة النامية</w:t>
      </w:r>
      <w:r>
        <w:rPr>
          <w:rFonts w:cs="Simplified Arabic" w:hint="cs"/>
          <w:rtl/>
          <w:lang w:val="en-US"/>
        </w:rPr>
        <w:t>،</w:t>
      </w:r>
      <w:r w:rsidRPr="00F75045">
        <w:rPr>
          <w:rFonts w:cs="Simplified Arabic"/>
          <w:rtl/>
          <w:lang w:val="en-US"/>
        </w:rPr>
        <w:t xml:space="preserve"> والتوازن بين الجنسين، </w:t>
      </w:r>
      <w:r>
        <w:rPr>
          <w:rFonts w:cs="Simplified Arabic" w:hint="cs"/>
          <w:rtl/>
          <w:lang w:val="en-US"/>
        </w:rPr>
        <w:t>[</w:t>
      </w:r>
      <w:r w:rsidRPr="00F75045">
        <w:rPr>
          <w:rFonts w:cs="Simplified Arabic"/>
          <w:rtl/>
          <w:lang w:val="en-US"/>
        </w:rPr>
        <w:t xml:space="preserve">وتمثيل الشعوب الأصلية والمجتمعات المحلية، </w:t>
      </w:r>
      <w:r>
        <w:rPr>
          <w:rFonts w:cs="Simplified Arabic" w:hint="cs"/>
          <w:rtl/>
          <w:lang w:val="en-US"/>
        </w:rPr>
        <w:t>ومجموعات</w:t>
      </w:r>
      <w:r w:rsidRPr="00F75045">
        <w:rPr>
          <w:rFonts w:cs="Simplified Arabic"/>
          <w:rtl/>
          <w:lang w:val="en-US"/>
        </w:rPr>
        <w:t xml:space="preserve"> النساء والشباب، </w:t>
      </w:r>
      <w:r>
        <w:rPr>
          <w:rFonts w:cs="Simplified Arabic" w:hint="cs"/>
          <w:rtl/>
          <w:lang w:val="en-US"/>
        </w:rPr>
        <w:t>وأصحاب المصلحة</w:t>
      </w:r>
      <w:r w:rsidRPr="00F75045">
        <w:rPr>
          <w:rFonts w:cs="Simplified Arabic"/>
          <w:rtl/>
          <w:lang w:val="en-US"/>
        </w:rPr>
        <w:t xml:space="preserve"> </w:t>
      </w:r>
      <w:r>
        <w:rPr>
          <w:rFonts w:cs="Simplified Arabic" w:hint="cs"/>
          <w:rtl/>
          <w:lang w:val="en-US"/>
        </w:rPr>
        <w:t>ذوي الصلة]</w:t>
      </w:r>
      <w:r w:rsidRPr="00F75045">
        <w:rPr>
          <w:rFonts w:cs="Simplified Arabic"/>
          <w:rtl/>
          <w:lang w:val="en-US"/>
        </w:rPr>
        <w:t>.</w:t>
      </w:r>
    </w:p>
    <w:p w14:paraId="08611CC4" w14:textId="77777777" w:rsidR="00C869A9"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lastRenderedPageBreak/>
        <w:t>ويُ</w:t>
      </w:r>
      <w:r w:rsidRPr="0025576D">
        <w:rPr>
          <w:rFonts w:cs="Simplified Arabic"/>
          <w:rtl/>
          <w:lang w:val="en-US"/>
        </w:rPr>
        <w:t xml:space="preserve">نشأ </w:t>
      </w:r>
      <w:r>
        <w:rPr>
          <w:rFonts w:cs="Simplified Arabic" w:hint="cs"/>
          <w:rtl/>
          <w:lang w:val="en-US"/>
        </w:rPr>
        <w:t>الفريق</w:t>
      </w:r>
      <w:r w:rsidRPr="0025576D">
        <w:rPr>
          <w:rFonts w:cs="Simplified Arabic"/>
          <w:rtl/>
          <w:lang w:val="en-US"/>
        </w:rPr>
        <w:t xml:space="preserve"> الاستشاري غير الرسمي </w:t>
      </w:r>
      <w:r>
        <w:rPr>
          <w:rFonts w:cs="Simplified Arabic" w:hint="cs"/>
          <w:rtl/>
          <w:lang w:val="en-US"/>
        </w:rPr>
        <w:t>لفترة</w:t>
      </w:r>
      <w:r w:rsidRPr="0025576D">
        <w:rPr>
          <w:rFonts w:cs="Simplified Arabic"/>
          <w:rtl/>
          <w:lang w:val="en-US"/>
        </w:rPr>
        <w:t xml:space="preserve"> عامين </w:t>
      </w:r>
      <w:r>
        <w:rPr>
          <w:rFonts w:cs="Simplified Arabic" w:hint="cs"/>
          <w:rtl/>
          <w:lang w:val="en-US"/>
        </w:rPr>
        <w:t>[</w:t>
      </w:r>
      <w:r w:rsidRPr="0025576D">
        <w:rPr>
          <w:rFonts w:cs="Simplified Arabic"/>
          <w:rtl/>
          <w:lang w:val="en-US"/>
        </w:rPr>
        <w:t xml:space="preserve">قابلة للتجديد </w:t>
      </w:r>
      <w:r>
        <w:rPr>
          <w:rFonts w:cs="Simplified Arabic" w:hint="cs"/>
          <w:rtl/>
          <w:lang w:val="en-US"/>
        </w:rPr>
        <w:t>بمقرر يصدره</w:t>
      </w:r>
      <w:r w:rsidRPr="0025576D">
        <w:rPr>
          <w:rFonts w:cs="Simplified Arabic"/>
          <w:rtl/>
          <w:lang w:val="en-US"/>
        </w:rPr>
        <w:t xml:space="preserve"> مؤتمر الأطراف</w:t>
      </w:r>
      <w:r>
        <w:rPr>
          <w:rFonts w:cs="Simplified Arabic" w:hint="cs"/>
          <w:rtl/>
          <w:lang w:val="en-US"/>
        </w:rPr>
        <w:t>]</w:t>
      </w:r>
      <w:r w:rsidRPr="0025576D">
        <w:rPr>
          <w:rFonts w:cs="Simplified Arabic"/>
          <w:rtl/>
          <w:lang w:val="en-US"/>
        </w:rPr>
        <w:t xml:space="preserve">. </w:t>
      </w:r>
      <w:r>
        <w:rPr>
          <w:rFonts w:cs="Simplified Arabic" w:hint="cs"/>
          <w:rtl/>
          <w:lang w:val="en-US"/>
        </w:rPr>
        <w:t>ويُختار</w:t>
      </w:r>
      <w:r w:rsidRPr="0025576D">
        <w:rPr>
          <w:rFonts w:cs="Simplified Arabic"/>
          <w:rtl/>
          <w:lang w:val="en-US"/>
        </w:rPr>
        <w:t xml:space="preserve"> أعضاء ال</w:t>
      </w:r>
      <w:r>
        <w:rPr>
          <w:rFonts w:cs="Simplified Arabic" w:hint="cs"/>
          <w:rtl/>
          <w:lang w:val="en-US"/>
        </w:rPr>
        <w:t>فريق</w:t>
      </w:r>
      <w:r w:rsidRPr="0025576D">
        <w:rPr>
          <w:rFonts w:cs="Simplified Arabic"/>
          <w:rtl/>
          <w:lang w:val="en-US"/>
        </w:rPr>
        <w:t xml:space="preserve"> لمدة عامين. وي</w:t>
      </w:r>
      <w:r>
        <w:rPr>
          <w:rFonts w:cs="Simplified Arabic" w:hint="cs"/>
          <w:rtl/>
          <w:lang w:val="en-US"/>
        </w:rPr>
        <w:t>نبغي</w:t>
      </w:r>
      <w:r w:rsidRPr="0025576D">
        <w:rPr>
          <w:rFonts w:cs="Simplified Arabic"/>
          <w:rtl/>
          <w:lang w:val="en-US"/>
        </w:rPr>
        <w:t xml:space="preserve"> أن يستمر عمل </w:t>
      </w:r>
      <w:r>
        <w:rPr>
          <w:rFonts w:cs="Simplified Arabic" w:hint="cs"/>
          <w:rtl/>
          <w:lang w:val="en-US"/>
        </w:rPr>
        <w:t>الفريق</w:t>
      </w:r>
      <w:r w:rsidRPr="0025576D">
        <w:rPr>
          <w:rFonts w:cs="Simplified Arabic"/>
          <w:rtl/>
          <w:lang w:val="en-US"/>
        </w:rPr>
        <w:t xml:space="preserve"> بغض النظر عن أي تغييرات في العضوية.</w:t>
      </w:r>
    </w:p>
    <w:p w14:paraId="10993910" w14:textId="77777777" w:rsidR="00C869A9"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و</w:t>
      </w:r>
      <w:r w:rsidRPr="0025576D">
        <w:rPr>
          <w:rFonts w:cs="Simplified Arabic"/>
          <w:rtl/>
          <w:lang w:val="en-US"/>
        </w:rPr>
        <w:t xml:space="preserve">يجوز </w:t>
      </w:r>
      <w:r>
        <w:rPr>
          <w:rFonts w:cs="Simplified Arabic" w:hint="cs"/>
          <w:rtl/>
          <w:lang w:val="en-US"/>
        </w:rPr>
        <w:t>للفريق</w:t>
      </w:r>
      <w:r w:rsidRPr="0025576D">
        <w:rPr>
          <w:rFonts w:cs="Simplified Arabic"/>
          <w:rtl/>
          <w:lang w:val="en-US"/>
        </w:rPr>
        <w:t xml:space="preserve"> الاستشاري غير الرسمي </w:t>
      </w:r>
      <w:r>
        <w:rPr>
          <w:rFonts w:cs="Simplified Arabic" w:hint="cs"/>
          <w:rtl/>
          <w:lang w:val="en-US"/>
        </w:rPr>
        <w:t>دعوة خبراء</w:t>
      </w:r>
      <w:r w:rsidRPr="0025576D">
        <w:rPr>
          <w:rFonts w:cs="Simplified Arabic"/>
          <w:rtl/>
          <w:lang w:val="en-US"/>
        </w:rPr>
        <w:t xml:space="preserve"> من خارج </w:t>
      </w:r>
      <w:r>
        <w:rPr>
          <w:rFonts w:cs="Simplified Arabic" w:hint="cs"/>
          <w:rtl/>
          <w:lang w:val="en-US"/>
        </w:rPr>
        <w:t>الفريق</w:t>
      </w:r>
      <w:r w:rsidRPr="0025576D">
        <w:rPr>
          <w:rFonts w:cs="Simplified Arabic"/>
          <w:rtl/>
          <w:lang w:val="en-US"/>
        </w:rPr>
        <w:t>، حسب الاقتضاء</w:t>
      </w:r>
      <w:r>
        <w:rPr>
          <w:rFonts w:cs="Simplified Arabic" w:hint="cs"/>
          <w:rtl/>
          <w:lang w:val="en-US"/>
        </w:rPr>
        <w:t xml:space="preserve"> [</w:t>
      </w:r>
      <w:r w:rsidRPr="0025576D">
        <w:rPr>
          <w:rFonts w:cs="Simplified Arabic"/>
          <w:rtl/>
          <w:lang w:val="en-US"/>
        </w:rPr>
        <w:t>،</w:t>
      </w:r>
      <w:r>
        <w:rPr>
          <w:rFonts w:cs="Simplified Arabic" w:hint="cs"/>
          <w:rtl/>
          <w:lang w:val="en-US"/>
        </w:rPr>
        <w:t xml:space="preserve"> بما في ذلك خبراء وممثلون من الشعوب الأصلية والمجتمعات المحلية والنساء والشباب،]</w:t>
      </w:r>
      <w:r w:rsidRPr="0025576D">
        <w:rPr>
          <w:rFonts w:cs="Simplified Arabic"/>
          <w:rtl/>
          <w:lang w:val="en-US"/>
        </w:rPr>
        <w:t xml:space="preserve"> للمساهمة في المناقشات </w:t>
      </w:r>
      <w:r>
        <w:rPr>
          <w:rFonts w:cs="Simplified Arabic" w:hint="cs"/>
          <w:rtl/>
          <w:lang w:val="en-US"/>
        </w:rPr>
        <w:t>بشأن</w:t>
      </w:r>
      <w:r w:rsidRPr="0025576D">
        <w:rPr>
          <w:rFonts w:cs="Simplified Arabic"/>
          <w:rtl/>
          <w:lang w:val="en-US"/>
        </w:rPr>
        <w:t xml:space="preserve"> قضايا محددة </w:t>
      </w:r>
      <w:r>
        <w:rPr>
          <w:rFonts w:cs="Simplified Arabic" w:hint="cs"/>
          <w:rtl/>
          <w:lang w:val="en-US"/>
        </w:rPr>
        <w:t>ينظر فيها الفريق</w:t>
      </w:r>
      <w:r w:rsidRPr="0025576D">
        <w:rPr>
          <w:rFonts w:cs="Simplified Arabic"/>
          <w:rtl/>
          <w:lang w:val="en-US"/>
        </w:rPr>
        <w:t>.</w:t>
      </w:r>
      <w:r>
        <w:rPr>
          <w:rFonts w:cs="Simplified Arabic" w:hint="cs"/>
          <w:rtl/>
          <w:lang w:val="en-US"/>
        </w:rPr>
        <w:t xml:space="preserve"> </w:t>
      </w:r>
    </w:p>
    <w:p w14:paraId="612ED495" w14:textId="77777777" w:rsidR="00C869A9" w:rsidRPr="0025576D"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وسيضطلع</w:t>
      </w:r>
      <w:r w:rsidRPr="0025576D">
        <w:rPr>
          <w:rFonts w:cs="Simplified Arabic"/>
          <w:rtl/>
          <w:lang w:val="en-US"/>
        </w:rPr>
        <w:t xml:space="preserve"> </w:t>
      </w:r>
      <w:r>
        <w:rPr>
          <w:rFonts w:cs="Simplified Arabic" w:hint="cs"/>
          <w:rtl/>
          <w:lang w:val="en-US"/>
        </w:rPr>
        <w:t>الفريق</w:t>
      </w:r>
      <w:r w:rsidRPr="0025576D">
        <w:rPr>
          <w:rFonts w:cs="Simplified Arabic"/>
          <w:rtl/>
          <w:lang w:val="en-US"/>
        </w:rPr>
        <w:t xml:space="preserve"> الاستشاري غير الرسمي في المقام الأول </w:t>
      </w:r>
      <w:r>
        <w:rPr>
          <w:rFonts w:cs="Simplified Arabic" w:hint="cs"/>
          <w:rtl/>
          <w:lang w:val="en-US"/>
        </w:rPr>
        <w:t>بعمله</w:t>
      </w:r>
      <w:r w:rsidRPr="0025576D">
        <w:rPr>
          <w:rFonts w:cs="Simplified Arabic"/>
          <w:rtl/>
          <w:lang w:val="en-US"/>
        </w:rPr>
        <w:t xml:space="preserve"> عبر الإنترنت، ورهنا بتوافر الموارد، س</w:t>
      </w:r>
      <w:r>
        <w:rPr>
          <w:rFonts w:cs="Simplified Arabic" w:hint="cs"/>
          <w:rtl/>
          <w:lang w:val="en-US"/>
        </w:rPr>
        <w:t>ي</w:t>
      </w:r>
      <w:r w:rsidRPr="0025576D">
        <w:rPr>
          <w:rFonts w:cs="Simplified Arabic"/>
          <w:rtl/>
          <w:lang w:val="en-US"/>
        </w:rPr>
        <w:t xml:space="preserve">جتمع أيضا </w:t>
      </w:r>
      <w:r>
        <w:rPr>
          <w:rFonts w:cs="Simplified Arabic" w:hint="cs"/>
          <w:rtl/>
          <w:lang w:val="en-US"/>
        </w:rPr>
        <w:t>حضوريا</w:t>
      </w:r>
      <w:r w:rsidRPr="0025576D">
        <w:rPr>
          <w:rFonts w:cs="Simplified Arabic"/>
          <w:rtl/>
          <w:lang w:val="en-US"/>
        </w:rPr>
        <w:t>.</w:t>
      </w:r>
    </w:p>
    <w:p w14:paraId="19A48FD3" w14:textId="28B271AF" w:rsidR="00E865C5" w:rsidRPr="00DD4BE7" w:rsidRDefault="00C869A9" w:rsidP="00BA4046">
      <w:pPr>
        <w:pStyle w:val="Paragraphedeliste"/>
        <w:numPr>
          <w:ilvl w:val="0"/>
          <w:numId w:val="204"/>
        </w:numPr>
        <w:bidi/>
        <w:spacing w:before="120" w:line="216" w:lineRule="auto"/>
        <w:ind w:left="720" w:firstLine="0"/>
        <w:contextualSpacing w:val="0"/>
        <w:jc w:val="both"/>
        <w:rPr>
          <w:rFonts w:cs="Simplified Arabic"/>
          <w:lang w:val="en-US"/>
        </w:rPr>
      </w:pPr>
      <w:r>
        <w:rPr>
          <w:rFonts w:cs="Simplified Arabic" w:hint="cs"/>
          <w:rtl/>
          <w:lang w:val="en-US"/>
        </w:rPr>
        <w:t>و</w:t>
      </w:r>
      <w:r w:rsidRPr="002917C2">
        <w:rPr>
          <w:rFonts w:cs="Simplified Arabic"/>
          <w:rtl/>
          <w:lang w:val="en-US"/>
        </w:rPr>
        <w:t xml:space="preserve">من المقرر أن </w:t>
      </w:r>
      <w:r w:rsidRPr="002917C2">
        <w:rPr>
          <w:rFonts w:cs="Simplified Arabic" w:hint="cs"/>
          <w:rtl/>
          <w:lang w:val="en-US"/>
        </w:rPr>
        <w:t>ي</w:t>
      </w:r>
      <w:r w:rsidRPr="002917C2">
        <w:rPr>
          <w:rFonts w:cs="Simplified Arabic"/>
          <w:rtl/>
          <w:lang w:val="en-US"/>
        </w:rPr>
        <w:t xml:space="preserve">بدأ </w:t>
      </w:r>
      <w:r w:rsidRPr="002917C2">
        <w:rPr>
          <w:rFonts w:cs="Simplified Arabic" w:hint="cs"/>
          <w:rtl/>
          <w:lang w:val="en-US"/>
        </w:rPr>
        <w:t>الفريق</w:t>
      </w:r>
      <w:r w:rsidRPr="002917C2">
        <w:rPr>
          <w:rFonts w:cs="Simplified Arabic"/>
          <w:rtl/>
          <w:lang w:val="en-US"/>
        </w:rPr>
        <w:t xml:space="preserve"> الاستشاري غير الرسمي عمله مباشرة بعد الاجتماع السابع عشر لمؤتمر الأطراف وأن </w:t>
      </w:r>
      <w:r w:rsidRPr="002917C2">
        <w:rPr>
          <w:rFonts w:cs="Simplified Arabic" w:hint="cs"/>
          <w:rtl/>
          <w:lang w:val="en-US"/>
        </w:rPr>
        <w:t>ي</w:t>
      </w:r>
      <w:r w:rsidRPr="002917C2">
        <w:rPr>
          <w:rFonts w:cs="Simplified Arabic"/>
          <w:rtl/>
          <w:lang w:val="en-US"/>
        </w:rPr>
        <w:t xml:space="preserve">قدم تقريرا عن عمله إلى الهيئة الفرعية </w:t>
      </w:r>
      <w:r w:rsidRPr="002917C2">
        <w:rPr>
          <w:rFonts w:cs="Simplified Arabic" w:hint="cs"/>
          <w:rtl/>
          <w:lang w:val="en-US"/>
        </w:rPr>
        <w:t>ل</w:t>
      </w:r>
      <w:r w:rsidRPr="002917C2">
        <w:rPr>
          <w:rFonts w:cs="Simplified Arabic"/>
          <w:rtl/>
          <w:lang w:val="en-US"/>
        </w:rPr>
        <w:t>لمشورة العلمية والتقنية والتكنولوجية في اجتماع يعقد قبل الاجتماع الثامن عشر لمؤتمر الأطراف.</w:t>
      </w:r>
      <w:r>
        <w:rPr>
          <w:rFonts w:cs="Simplified Arabic" w:hint="cs"/>
          <w:rtl/>
          <w:lang w:val="en-US"/>
        </w:rPr>
        <w:t>]</w:t>
      </w:r>
    </w:p>
    <w:p w14:paraId="461BB0C7" w14:textId="77777777" w:rsidR="002F4D81" w:rsidRDefault="002F4D81" w:rsidP="002F4D81">
      <w:pPr>
        <w:pStyle w:val="CBDAgendaItem"/>
        <w:keepLines/>
        <w:bidi/>
        <w:rPr>
          <w:rFonts w:cs="Simplified Arabic" w:hint="eastAsia"/>
          <w:sz w:val="22"/>
          <w:rtl/>
          <w:lang w:val="en-CA"/>
        </w:rPr>
      </w:pPr>
    </w:p>
    <w:p w14:paraId="4787D246" w14:textId="77777777" w:rsidR="00A81385" w:rsidRDefault="00A81385" w:rsidP="00A81385">
      <w:pPr>
        <w:pStyle w:val="CBDAgendaItem"/>
        <w:keepLines/>
        <w:bidi/>
        <w:rPr>
          <w:rFonts w:cs="Simplified Arabic" w:hint="eastAsia"/>
          <w:sz w:val="22"/>
          <w:rtl/>
          <w:lang w:val="en-CA"/>
        </w:rPr>
      </w:pPr>
      <w:r>
        <w:rPr>
          <w:rFonts w:cs="Simplified Arabic"/>
          <w:sz w:val="22"/>
          <w:rtl/>
          <w:lang w:val="en-CA"/>
        </w:rPr>
        <w:tab/>
      </w:r>
    </w:p>
    <w:p w14:paraId="07B67F68" w14:textId="77777777" w:rsidR="00064766" w:rsidRDefault="00064766" w:rsidP="00064766">
      <w:pPr>
        <w:pStyle w:val="CBDAgendaItem"/>
        <w:keepLines/>
        <w:bidi/>
        <w:rPr>
          <w:rFonts w:cs="Simplified Arabic" w:hint="eastAsia"/>
          <w:sz w:val="22"/>
          <w:rtl/>
          <w:lang w:val="en-CA"/>
        </w:rPr>
      </w:pPr>
    </w:p>
    <w:p w14:paraId="5D325873" w14:textId="77777777" w:rsidR="00790B43" w:rsidRDefault="00790B43" w:rsidP="00790B43">
      <w:pPr>
        <w:pStyle w:val="CBDAgendaItem"/>
        <w:keepLines/>
        <w:bidi/>
        <w:rPr>
          <w:rFonts w:cs="Simplified Arabic" w:hint="eastAsia"/>
          <w:sz w:val="22"/>
          <w:rtl/>
          <w:lang w:val="en-CA"/>
        </w:rPr>
      </w:pPr>
    </w:p>
    <w:p w14:paraId="6C6FCF67" w14:textId="77777777" w:rsidR="00790B43" w:rsidRDefault="00790B43" w:rsidP="00790B43">
      <w:pPr>
        <w:pStyle w:val="CBDAgendaItem"/>
        <w:keepLines/>
        <w:bidi/>
        <w:rPr>
          <w:rFonts w:cs="Simplified Arabic" w:hint="eastAsia"/>
          <w:sz w:val="22"/>
          <w:rtl/>
          <w:lang w:val="en-CA"/>
        </w:rPr>
      </w:pPr>
    </w:p>
    <w:p w14:paraId="4C5ECD37" w14:textId="77777777" w:rsidR="00790B43" w:rsidRDefault="00790B43" w:rsidP="00790B43">
      <w:pPr>
        <w:pStyle w:val="CBDAgendaItem"/>
        <w:keepLines/>
        <w:bidi/>
        <w:rPr>
          <w:rFonts w:cs="Simplified Arabic" w:hint="eastAsia"/>
          <w:sz w:val="22"/>
          <w:rtl/>
          <w:lang w:val="en-CA"/>
        </w:rPr>
      </w:pPr>
    </w:p>
    <w:p w14:paraId="7D3AD51A" w14:textId="77777777" w:rsidR="00790B43" w:rsidRDefault="00790B43" w:rsidP="00790B43">
      <w:pPr>
        <w:pStyle w:val="CBDAgendaItem"/>
        <w:keepLines/>
        <w:bidi/>
        <w:rPr>
          <w:rFonts w:cs="Simplified Arabic" w:hint="eastAsia"/>
          <w:sz w:val="22"/>
          <w:rtl/>
          <w:lang w:val="en-CA"/>
        </w:rPr>
      </w:pPr>
    </w:p>
    <w:p w14:paraId="1C214970" w14:textId="3F0AF4AF" w:rsidR="00790B43" w:rsidRDefault="00790B43">
      <w:pPr>
        <w:rPr>
          <w:rFonts w:ascii="Times New Roman Bold" w:eastAsia="SimSun" w:hAnsi="Times New Roman Bold" w:cs="Simplified Arabic" w:hint="eastAsia"/>
          <w:b/>
          <w:sz w:val="22"/>
          <w:rtl/>
          <w:lang w:eastAsia="en-US"/>
        </w:rPr>
      </w:pPr>
      <w:r>
        <w:rPr>
          <w:rFonts w:cs="Simplified Arabic" w:hint="eastAsia"/>
          <w:sz w:val="22"/>
          <w:rtl/>
        </w:rPr>
        <w:br w:type="page"/>
      </w:r>
    </w:p>
    <w:p w14:paraId="7AC60A17" w14:textId="1118444F" w:rsidR="00825428" w:rsidRPr="00825428" w:rsidRDefault="00A00281" w:rsidP="00825428">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131" w:name="_Toc241071561"/>
      <w:bookmarkStart w:id="132" w:name="_Toc241486254"/>
      <w:bookmarkStart w:id="133" w:name="_Toc241589688"/>
      <w:r w:rsidRPr="00825428">
        <w:rPr>
          <w:rFonts w:ascii="Simplified Arabic" w:hAnsi="Simplified Arabic" w:cs="Simplified Arabic" w:hint="cs"/>
          <w:b/>
          <w:bCs/>
          <w:sz w:val="26"/>
          <w:szCs w:val="26"/>
          <w:rtl/>
        </w:rPr>
        <w:lastRenderedPageBreak/>
        <w:t xml:space="preserve">البند 18 (د) </w:t>
      </w:r>
      <w:r w:rsidRPr="00825428">
        <w:rPr>
          <w:rFonts w:ascii="Simplified Arabic" w:hAnsi="Simplified Arabic" w:cs="Simplified Arabic" w:hint="cs"/>
          <w:b/>
          <w:bCs/>
          <w:sz w:val="26"/>
          <w:szCs w:val="26"/>
        </w:rPr>
        <w:br/>
      </w:r>
      <w:bookmarkStart w:id="134" w:name="_Toc241071562"/>
      <w:bookmarkEnd w:id="131"/>
      <w:bookmarkEnd w:id="132"/>
      <w:bookmarkEnd w:id="133"/>
      <w:r w:rsidR="00825428" w:rsidRPr="00221E2D">
        <w:rPr>
          <w:rFonts w:ascii="Simplified Arabic" w:hAnsi="Simplified Arabic" w:cs="Simplified Arabic" w:hint="cs"/>
          <w:b/>
          <w:bCs/>
          <w:sz w:val="26"/>
          <w:szCs w:val="26"/>
          <w:rtl/>
        </w:rPr>
        <w:t xml:space="preserve">المسائل العلمية والتقنية الأخرى المتصلة بتنفيذ إطار </w:t>
      </w:r>
      <w:proofErr w:type="spellStart"/>
      <w:r w:rsidR="00825428" w:rsidRPr="00221E2D">
        <w:rPr>
          <w:rFonts w:ascii="Simplified Arabic" w:hAnsi="Simplified Arabic" w:cs="Simplified Arabic" w:hint="cs"/>
          <w:b/>
          <w:bCs/>
          <w:sz w:val="26"/>
          <w:szCs w:val="26"/>
          <w:rtl/>
        </w:rPr>
        <w:t>كونمينغ</w:t>
      </w:r>
      <w:proofErr w:type="spellEnd"/>
      <w:r w:rsidR="00825428" w:rsidRPr="00221E2D">
        <w:rPr>
          <w:rFonts w:ascii="Simplified Arabic" w:hAnsi="Simplified Arabic" w:cs="Simplified Arabic" w:hint="cs"/>
          <w:b/>
          <w:bCs/>
          <w:sz w:val="26"/>
          <w:szCs w:val="26"/>
          <w:rtl/>
        </w:rPr>
        <w:t xml:space="preserve">-مونتريال العالمي للتنوع البيولوجي: التنوع البيولوجي </w:t>
      </w:r>
      <w:r w:rsidR="00221E2D" w:rsidRPr="00221E2D">
        <w:rPr>
          <w:rFonts w:cs="Simplified Arabic" w:hint="cs"/>
          <w:b/>
          <w:bCs/>
          <w:sz w:val="26"/>
          <w:szCs w:val="26"/>
          <w:rtl/>
        </w:rPr>
        <w:t>والزراعة</w:t>
      </w:r>
    </w:p>
    <w:tbl>
      <w:tblPr>
        <w:tblStyle w:val="Grilledutableau"/>
        <w:tblW w:w="0" w:type="auto"/>
        <w:tblLook w:val="04A0" w:firstRow="1" w:lastRow="0" w:firstColumn="1" w:lastColumn="0" w:noHBand="0" w:noVBand="1"/>
      </w:tblPr>
      <w:tblGrid>
        <w:gridCol w:w="9360"/>
      </w:tblGrid>
      <w:tr w:rsidR="00825428" w14:paraId="71188D01" w14:textId="77777777" w:rsidTr="006E575A">
        <w:tc>
          <w:tcPr>
            <w:tcW w:w="9360" w:type="dxa"/>
            <w:tcBorders>
              <w:left w:val="nil"/>
              <w:right w:val="nil"/>
            </w:tcBorders>
          </w:tcPr>
          <w:p w14:paraId="1A7E0F2A" w14:textId="4F00E0D7" w:rsidR="00825428" w:rsidRPr="009C483C" w:rsidRDefault="00825428" w:rsidP="006E575A">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341" w:history="1">
              <w:r w:rsidRPr="00DB18EE">
                <w:rPr>
                  <w:rStyle w:val="Lienhypertexte"/>
                  <w:rFonts w:ascii="Simplified Arabic" w:hAnsi="Simplified Arabic" w:cs="Simplified Arabic" w:hint="cs"/>
                  <w:b/>
                  <w:bCs w:val="0"/>
                  <w:sz w:val="24"/>
                  <w:szCs w:val="24"/>
                  <w:rtl/>
                </w:rPr>
                <w:t>2</w:t>
              </w:r>
              <w:r w:rsidR="00221E2D">
                <w:rPr>
                  <w:rStyle w:val="Lienhypertexte"/>
                  <w:rFonts w:ascii="Simplified Arabic" w:hAnsi="Simplified Arabic" w:cs="Simplified Arabic" w:hint="cs"/>
                  <w:b/>
                  <w:bCs w:val="0"/>
                  <w:sz w:val="24"/>
                  <w:szCs w:val="24"/>
                  <w:rtl/>
                </w:rPr>
                <w:t>7</w:t>
              </w:r>
              <w:r w:rsidRPr="00DB18EE">
                <w:rPr>
                  <w:rStyle w:val="Lienhypertexte"/>
                  <w:rFonts w:ascii="Simplified Arabic" w:hAnsi="Simplified Arabic" w:cs="Simplified Arabic" w:hint="cs"/>
                  <w:b/>
                  <w:bCs w:val="0"/>
                  <w:sz w:val="24"/>
                  <w:szCs w:val="24"/>
                  <w:rtl/>
                </w:rPr>
                <w:t>/</w:t>
              </w:r>
              <w:r w:rsidR="00221E2D">
                <w:rPr>
                  <w:rStyle w:val="Lienhypertexte"/>
                  <w:rFonts w:ascii="Simplified Arabic" w:hAnsi="Simplified Arabic" w:cs="Simplified Arabic" w:hint="cs"/>
                  <w:b/>
                  <w:bCs w:val="0"/>
                  <w:sz w:val="24"/>
                  <w:szCs w:val="24"/>
                  <w:rtl/>
                </w:rPr>
                <w:t>9</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t>.</w:t>
            </w:r>
          </w:p>
        </w:tc>
      </w:tr>
    </w:tbl>
    <w:bookmarkEnd w:id="134"/>
    <w:p w14:paraId="7F4E7889" w14:textId="77777777" w:rsidR="00221E2D" w:rsidRPr="00221E2D" w:rsidRDefault="00221E2D" w:rsidP="00221E2D">
      <w:pPr>
        <w:bidi/>
        <w:spacing w:before="120" w:after="120" w:line="216" w:lineRule="auto"/>
        <w:ind w:left="1168"/>
        <w:jc w:val="both"/>
        <w:rPr>
          <w:rFonts w:cs="Simplified Arabic"/>
          <w:b/>
          <w:bCs/>
          <w:sz w:val="22"/>
          <w:lang w:val="en-US" w:bidi="ar-EG"/>
        </w:rPr>
      </w:pPr>
      <w:r w:rsidRPr="00221E2D">
        <w:rPr>
          <w:rFonts w:cs="Simplified Arabic"/>
          <w:b/>
          <w:bCs/>
          <w:sz w:val="22"/>
          <w:rtl/>
          <w:lang w:val="en-US" w:bidi="ar-EG"/>
        </w:rPr>
        <w:t>التنوع البيولوجي والزراعة</w:t>
      </w:r>
    </w:p>
    <w:p w14:paraId="6969235C" w14:textId="77777777" w:rsidR="00221E2D" w:rsidRPr="00221E2D" w:rsidRDefault="00221E2D" w:rsidP="00221E2D">
      <w:pPr>
        <w:tabs>
          <w:tab w:val="left" w:pos="1280"/>
        </w:tabs>
        <w:bidi/>
        <w:spacing w:after="120"/>
        <w:ind w:left="1138" w:firstLine="562"/>
        <w:jc w:val="both"/>
        <w:rPr>
          <w:rFonts w:cs="Simplified Arabic"/>
          <w:i/>
          <w:iCs/>
          <w:rtl/>
          <w:lang w:bidi="ar-EG"/>
        </w:rPr>
      </w:pPr>
      <w:r w:rsidRPr="00221E2D">
        <w:rPr>
          <w:rFonts w:cs="Simplified Arabic"/>
          <w:i/>
          <w:iCs/>
          <w:rtl/>
          <w:lang w:bidi="ar-EG"/>
        </w:rPr>
        <w:t>إن مؤتمر الأطراف،</w:t>
      </w:r>
    </w:p>
    <w:p w14:paraId="017E7397" w14:textId="77777777" w:rsidR="00221E2D" w:rsidRPr="00221E2D" w:rsidRDefault="00221E2D" w:rsidP="00221E2D">
      <w:pPr>
        <w:tabs>
          <w:tab w:val="left" w:pos="1280"/>
        </w:tabs>
        <w:bidi/>
        <w:spacing w:before="120" w:line="216" w:lineRule="auto"/>
        <w:ind w:left="1280" w:firstLine="425"/>
        <w:jc w:val="both"/>
        <w:rPr>
          <w:rFonts w:cs="Simplified Arabic"/>
          <w:i/>
          <w:iCs/>
          <w:rtl/>
          <w:lang w:bidi="ar-EG"/>
        </w:rPr>
      </w:pPr>
      <w:r w:rsidRPr="00221E2D">
        <w:rPr>
          <w:rFonts w:cs="Simplified Arabic"/>
          <w:i/>
          <w:iCs/>
          <w:rtl/>
          <w:lang w:bidi="ar-EG"/>
        </w:rPr>
        <w:t xml:space="preserve">إذ يشير </w:t>
      </w:r>
      <w:r w:rsidRPr="00221E2D">
        <w:rPr>
          <w:rFonts w:cs="Simplified Arabic"/>
          <w:rtl/>
          <w:lang w:bidi="ar-EG"/>
        </w:rPr>
        <w:t xml:space="preserve">إلى مقرراته </w:t>
      </w:r>
      <w:hyperlink r:id="rId342" w:history="1">
        <w:r w:rsidRPr="00221E2D">
          <w:rPr>
            <w:rFonts w:cs="Simplified Arabic"/>
            <w:color w:val="0000FF" w:themeColor="hyperlink"/>
            <w:u w:val="single"/>
            <w:rtl/>
            <w:lang w:bidi="ar-EG"/>
          </w:rPr>
          <w:t>6/5</w:t>
        </w:r>
      </w:hyperlink>
      <w:r w:rsidRPr="00221E2D">
        <w:rPr>
          <w:rFonts w:cs="Simplified Arabic"/>
          <w:rtl/>
          <w:lang w:bidi="ar-EG"/>
        </w:rPr>
        <w:t xml:space="preserve"> المؤرخ 19 أبريل/نيسان 2002، و</w:t>
      </w:r>
      <w:hyperlink r:id="rId343" w:history="1">
        <w:r w:rsidRPr="00221E2D">
          <w:rPr>
            <w:rFonts w:cs="Simplified Arabic"/>
            <w:color w:val="0000FF" w:themeColor="hyperlink"/>
            <w:u w:val="single"/>
            <w:rtl/>
            <w:lang w:bidi="ar-EG"/>
          </w:rPr>
          <w:t>8/23</w:t>
        </w:r>
      </w:hyperlink>
      <w:r w:rsidRPr="00221E2D">
        <w:rPr>
          <w:rFonts w:cs="Simplified Arabic"/>
          <w:rtl/>
          <w:lang w:bidi="ar-EG"/>
        </w:rPr>
        <w:t xml:space="preserve"> المؤرخ 31 مارس/آذار 2006، و</w:t>
      </w:r>
      <w:hyperlink r:id="rId344" w:history="1">
        <w:r w:rsidRPr="00221E2D">
          <w:rPr>
            <w:rFonts w:cs="Simplified Arabic"/>
            <w:color w:val="0000FF" w:themeColor="hyperlink"/>
            <w:u w:val="single"/>
            <w:rtl/>
            <w:lang w:bidi="ar-EG"/>
          </w:rPr>
          <w:t>10/34</w:t>
        </w:r>
      </w:hyperlink>
      <w:r w:rsidRPr="00221E2D">
        <w:rPr>
          <w:rFonts w:cs="Simplified Arabic"/>
          <w:rtl/>
          <w:lang w:bidi="ar-EG"/>
        </w:rPr>
        <w:t xml:space="preserve"> المؤرخ 29 أكتوبر/تشرين الأول 2010، و</w:t>
      </w:r>
      <w:hyperlink r:id="rId345" w:history="1">
        <w:r w:rsidRPr="00221E2D">
          <w:rPr>
            <w:rFonts w:cs="Simplified Arabic"/>
            <w:color w:val="0000FF" w:themeColor="hyperlink"/>
            <w:u w:val="single"/>
            <w:rtl/>
            <w:lang w:bidi="ar-EG"/>
          </w:rPr>
          <w:t>13/3</w:t>
        </w:r>
      </w:hyperlink>
      <w:r w:rsidRPr="00221E2D">
        <w:rPr>
          <w:rFonts w:cs="Simplified Arabic"/>
          <w:rtl/>
          <w:lang w:bidi="ar-EG"/>
        </w:rPr>
        <w:t xml:space="preserve"> المؤرخ 17 أكتوبر/</w:t>
      </w:r>
      <w:r w:rsidRPr="00221E2D">
        <w:rPr>
          <w:rFonts w:cs="Simplified Arabic"/>
          <w:rtl/>
        </w:rPr>
        <w:t>تشرين الأول</w:t>
      </w:r>
      <w:r w:rsidRPr="00221E2D">
        <w:rPr>
          <w:rFonts w:cs="Simplified Arabic"/>
          <w:rtl/>
          <w:lang w:bidi="ar-EG"/>
        </w:rPr>
        <w:t xml:space="preserve"> 2016، و</w:t>
      </w:r>
      <w:hyperlink r:id="rId346" w:history="1">
        <w:r w:rsidRPr="00221E2D">
          <w:rPr>
            <w:rFonts w:cs="Simplified Arabic"/>
            <w:color w:val="0000FF" w:themeColor="hyperlink"/>
            <w:u w:val="single"/>
            <w:rtl/>
            <w:lang w:bidi="ar-EG"/>
          </w:rPr>
          <w:t>15/28</w:t>
        </w:r>
      </w:hyperlink>
      <w:r w:rsidRPr="00221E2D">
        <w:rPr>
          <w:rFonts w:cs="Simplified Arabic"/>
          <w:rtl/>
          <w:lang w:bidi="ar-EG"/>
        </w:rPr>
        <w:t xml:space="preserve"> المؤرخ 19 ديسمبر/كانون الأول 2022</w:t>
      </w:r>
      <w:r w:rsidRPr="00221E2D">
        <w:rPr>
          <w:rFonts w:cs="Simplified Arabic"/>
          <w:i/>
          <w:iCs/>
          <w:rtl/>
          <w:lang w:bidi="ar-EG"/>
        </w:rPr>
        <w:t>،</w:t>
      </w:r>
    </w:p>
    <w:p w14:paraId="6B25224C" w14:textId="77777777" w:rsidR="00221E2D" w:rsidRPr="00221E2D" w:rsidRDefault="00221E2D" w:rsidP="00221E2D">
      <w:pPr>
        <w:tabs>
          <w:tab w:val="left" w:pos="1280"/>
        </w:tabs>
        <w:bidi/>
        <w:spacing w:before="120" w:line="216" w:lineRule="auto"/>
        <w:ind w:left="1280" w:firstLine="425"/>
        <w:jc w:val="both"/>
        <w:rPr>
          <w:rFonts w:cs="Simplified Arabic"/>
          <w:rtl/>
          <w:lang w:bidi="ar-EG"/>
        </w:rPr>
      </w:pPr>
      <w:r w:rsidRPr="00221E2D">
        <w:rPr>
          <w:rFonts w:cs="Simplified Arabic"/>
          <w:i/>
          <w:iCs/>
          <w:rtl/>
          <w:lang w:bidi="ar-EG"/>
        </w:rPr>
        <w:t xml:space="preserve">وإذ يلاحظ </w:t>
      </w:r>
      <w:r w:rsidRPr="00221E2D">
        <w:rPr>
          <w:rFonts w:cs="Simplified Arabic"/>
          <w:rtl/>
          <w:lang w:bidi="ar-EG"/>
        </w:rPr>
        <w:t>أهمية التنوع البيولوجي للتربة لتحقيق التزامات عالمية متعددة، بما في ذلك اتفاقيات ريو، من خلال المساهمة في حلول لدعم تخفيف آثار تغير المناخ والتكيف معه والتصدي لفقدان التنوع البيولوجي والتصحر وتدهور الأراضي والجفاف،</w:t>
      </w:r>
    </w:p>
    <w:p w14:paraId="0AA1B187" w14:textId="77777777" w:rsidR="00221E2D" w:rsidRPr="00221E2D" w:rsidRDefault="00221E2D" w:rsidP="00221E2D">
      <w:pPr>
        <w:tabs>
          <w:tab w:val="left" w:pos="1280"/>
        </w:tabs>
        <w:bidi/>
        <w:spacing w:before="120" w:line="216" w:lineRule="auto"/>
        <w:ind w:left="1280" w:firstLine="425"/>
        <w:jc w:val="both"/>
        <w:rPr>
          <w:rFonts w:cs="Simplified Arabic"/>
          <w:rtl/>
          <w:lang w:bidi="ar-EG"/>
        </w:rPr>
      </w:pPr>
      <w:r w:rsidRPr="00221E2D">
        <w:rPr>
          <w:rFonts w:cs="Simplified Arabic"/>
          <w:i/>
          <w:iCs/>
          <w:rtl/>
          <w:lang w:bidi="ar-EG"/>
        </w:rPr>
        <w:t>وإذ يلاحظ أيضا</w:t>
      </w:r>
      <w:r w:rsidRPr="00221E2D">
        <w:rPr>
          <w:rFonts w:cs="Simplified Arabic"/>
          <w:rtl/>
          <w:lang w:bidi="ar-EG"/>
        </w:rPr>
        <w:t xml:space="preserve"> الافتقار الكبير إلى الاعتراف بدور التنوع البيولوجي الفطري في سياسات التنوع البيولوجي للتربة والتنوع البيولوجي الزراعي والفرصة المتاحة لتعزيز هذا الاعتراف،</w:t>
      </w:r>
    </w:p>
    <w:p w14:paraId="7824470E" w14:textId="77777777" w:rsidR="00221E2D" w:rsidRPr="00221E2D" w:rsidRDefault="00221E2D" w:rsidP="00221E2D">
      <w:pPr>
        <w:tabs>
          <w:tab w:val="left" w:pos="1280"/>
        </w:tabs>
        <w:bidi/>
        <w:spacing w:before="120" w:line="216" w:lineRule="auto"/>
        <w:ind w:left="1280" w:firstLine="425"/>
        <w:jc w:val="both"/>
        <w:rPr>
          <w:rFonts w:cs="Simplified Arabic"/>
          <w:rtl/>
          <w:lang w:bidi="ar-EG"/>
        </w:rPr>
      </w:pPr>
      <w:r w:rsidRPr="00221E2D">
        <w:rPr>
          <w:rFonts w:cs="Simplified Arabic"/>
          <w:i/>
          <w:iCs/>
          <w:rtl/>
          <w:lang w:bidi="ar-EG"/>
        </w:rPr>
        <w:t xml:space="preserve">وإذ يدرك </w:t>
      </w:r>
      <w:r w:rsidRPr="00221E2D">
        <w:rPr>
          <w:rFonts w:cs="Simplified Arabic"/>
          <w:rtl/>
          <w:lang w:bidi="ar-EG"/>
        </w:rPr>
        <w:t xml:space="preserve">أن حفظ التنوع البيولوجي للتربة واستعادته واستخدامه المستدام أساسي لتحقيق الأمن الغذائي والتغذية، وبالغ الأهمية لتخزين الكربون العضوي في التربة، والمساهمة في تحقيق غايات وأهداف متعددة لإطار </w:t>
      </w:r>
      <w:proofErr w:type="spellStart"/>
      <w:r w:rsidRPr="00221E2D">
        <w:rPr>
          <w:rFonts w:cs="Simplified Arabic"/>
          <w:rtl/>
          <w:lang w:bidi="ar-EG"/>
        </w:rPr>
        <w:t>كونمينغ</w:t>
      </w:r>
      <w:proofErr w:type="spellEnd"/>
      <w:r w:rsidRPr="00221E2D">
        <w:rPr>
          <w:rFonts w:cs="Simplified Arabic"/>
          <w:rtl/>
          <w:lang w:bidi="ar-EG"/>
        </w:rPr>
        <w:t>-مونتريال العالمي بشأن التنوع البيولوجي،</w:t>
      </w:r>
      <w:r w:rsidRPr="00221E2D">
        <w:rPr>
          <w:rFonts w:cs="Simplified Arabic"/>
          <w:vertAlign w:val="superscript"/>
          <w:rtl/>
          <w:lang w:bidi="ar-EG"/>
        </w:rPr>
        <w:footnoteReference w:id="346"/>
      </w:r>
    </w:p>
    <w:p w14:paraId="22C6DB13" w14:textId="77777777" w:rsidR="00221E2D" w:rsidRPr="00221E2D" w:rsidRDefault="00221E2D" w:rsidP="00221E2D">
      <w:pPr>
        <w:tabs>
          <w:tab w:val="left" w:pos="1280"/>
        </w:tabs>
        <w:bidi/>
        <w:spacing w:before="120" w:line="216" w:lineRule="auto"/>
        <w:ind w:left="1280" w:firstLine="425"/>
        <w:jc w:val="both"/>
        <w:rPr>
          <w:rFonts w:cs="Simplified Arabic"/>
          <w:rtl/>
          <w:lang w:bidi="ar-EG"/>
        </w:rPr>
      </w:pPr>
      <w:r w:rsidRPr="00221E2D">
        <w:rPr>
          <w:rFonts w:cs="Simplified Arabic"/>
          <w:i/>
          <w:iCs/>
          <w:rtl/>
          <w:lang w:bidi="ar-EG"/>
        </w:rPr>
        <w:t>وإذ يدرك أيضا</w:t>
      </w:r>
      <w:r w:rsidRPr="00221E2D">
        <w:rPr>
          <w:rFonts w:cs="Simplified Arabic"/>
          <w:rtl/>
          <w:lang w:bidi="ar-EG"/>
        </w:rPr>
        <w:t xml:space="preserve"> الاحتياجات والظروف الخاصة للبلدان النامية ومساهمة الشعوب الأصلية والمجتمعات المحلية في حفظ التنوع البيولوجي للتربة واستخدامه المستدام، </w:t>
      </w:r>
    </w:p>
    <w:p w14:paraId="41CF2C76" w14:textId="77777777" w:rsidR="00221E2D" w:rsidRPr="00221E2D" w:rsidRDefault="00221E2D" w:rsidP="00221E2D">
      <w:pPr>
        <w:tabs>
          <w:tab w:val="left" w:pos="1280"/>
        </w:tabs>
        <w:bidi/>
        <w:spacing w:before="120" w:line="216" w:lineRule="auto"/>
        <w:ind w:left="1280" w:firstLine="425"/>
        <w:jc w:val="both"/>
        <w:rPr>
          <w:rFonts w:cs="Simplified Arabic"/>
          <w:rtl/>
          <w:lang w:bidi="ar-EG"/>
        </w:rPr>
      </w:pPr>
      <w:r w:rsidRPr="00221E2D">
        <w:rPr>
          <w:rFonts w:cs="Simplified Arabic"/>
          <w:i/>
          <w:iCs/>
          <w:rtl/>
          <w:lang w:bidi="ar-EG"/>
        </w:rPr>
        <w:t>وإذ يدرك كذلك</w:t>
      </w:r>
      <w:r w:rsidRPr="00221E2D">
        <w:rPr>
          <w:rFonts w:cs="Simplified Arabic"/>
          <w:rtl/>
          <w:lang w:bidi="ar-EG"/>
        </w:rPr>
        <w:t xml:space="preserve"> أهمية استعادة سلامة التربة وزيادة تخزين الكربون العضوي في التربة كجزء من نهج الترابط بين التنوع البيولوجي والمياه والغذاء والصحة وتغير المناخ، على النحو المبين في </w:t>
      </w:r>
      <w:r w:rsidRPr="00221E2D">
        <w:rPr>
          <w:rFonts w:cs="Simplified Arabic"/>
          <w:i/>
          <w:iCs/>
          <w:rtl/>
          <w:lang w:bidi="ar-EG"/>
        </w:rPr>
        <w:t xml:space="preserve">تقرير التقييم </w:t>
      </w:r>
      <w:proofErr w:type="spellStart"/>
      <w:r w:rsidRPr="00221E2D">
        <w:rPr>
          <w:rFonts w:cs="Simplified Arabic"/>
          <w:i/>
          <w:iCs/>
          <w:rtl/>
          <w:lang w:bidi="ar-EG"/>
        </w:rPr>
        <w:t>المواضيعي</w:t>
      </w:r>
      <w:proofErr w:type="spellEnd"/>
      <w:r w:rsidRPr="00221E2D">
        <w:rPr>
          <w:rFonts w:cs="Simplified Arabic"/>
          <w:i/>
          <w:iCs/>
          <w:rtl/>
          <w:lang w:bidi="ar-EG"/>
        </w:rPr>
        <w:t xml:space="preserve"> بشأن الروابط بين التنوع البيولوجي والمياه والغذاء والصحة</w:t>
      </w:r>
      <w:r w:rsidRPr="00221E2D">
        <w:rPr>
          <w:rFonts w:cs="Simplified Arabic"/>
          <w:rtl/>
          <w:lang w:bidi="ar-EG"/>
        </w:rPr>
        <w:t xml:space="preserve"> الصادر عن المنبر الحكومي الدولي للعلوم والسياسات في مجال التنوع البيولوجي وخدمات النظم الإيكولوجية، من أجل تحقيق الأهداف المتعددة للإطار،</w:t>
      </w:r>
    </w:p>
    <w:p w14:paraId="43E98C6D" w14:textId="77777777" w:rsidR="00221E2D" w:rsidRPr="00221E2D" w:rsidRDefault="00221E2D" w:rsidP="00BA4046">
      <w:pPr>
        <w:numPr>
          <w:ilvl w:val="0"/>
          <w:numId w:val="206"/>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 xml:space="preserve">يرحب </w:t>
      </w:r>
      <w:r w:rsidRPr="00221E2D">
        <w:rPr>
          <w:rFonts w:cs="Simplified Arabic"/>
          <w:rtl/>
          <w:lang w:bidi="ar-EG"/>
        </w:rPr>
        <w:t>بالتقدم المحرز في تنفيذ خطة العمل (2020–2030) للمبادرة الدولية لحفظ التنوع البيولوجي للتربة واستخدامه المستدام،</w:t>
      </w:r>
      <w:r w:rsidRPr="00221E2D">
        <w:rPr>
          <w:rFonts w:cs="Simplified Arabic"/>
          <w:vertAlign w:val="superscript"/>
          <w:rtl/>
          <w:lang w:bidi="ar-EG"/>
        </w:rPr>
        <w:footnoteReference w:id="347"/>
      </w:r>
      <w:r w:rsidRPr="00221E2D">
        <w:rPr>
          <w:rFonts w:cs="Simplified Arabic"/>
          <w:rtl/>
          <w:lang w:bidi="ar-EG"/>
        </w:rPr>
        <w:t xml:space="preserve"> ويحيط علما بالعوائق والفرص في التنفيذ الوطني الملخصة في الوثيقة </w:t>
      </w:r>
      <w:hyperlink r:id="rId347" w:history="1">
        <w:r w:rsidRPr="00221E2D">
          <w:rPr>
            <w:rFonts w:cs="Simplified Arabic"/>
            <w:color w:val="0000FF" w:themeColor="hyperlink"/>
            <w:u w:val="single"/>
            <w:lang w:bidi="ar-EG"/>
          </w:rPr>
          <w:t>CBD/SBSTTA/27/8</w:t>
        </w:r>
      </w:hyperlink>
      <w:r w:rsidRPr="00221E2D">
        <w:rPr>
          <w:rFonts w:cs="Simplified Arabic"/>
          <w:rtl/>
          <w:lang w:bidi="ar-EG"/>
        </w:rPr>
        <w:t>، والتي يتم التأكيد فيها على الحاجة إلى تكثيف البحوث التصنيفية، وسد الفجوات في المعارف المتعلقة بالتنوع البيولوجي الفطري، وتعزيز حشد الموارد المالية المستدامة؛</w:t>
      </w:r>
    </w:p>
    <w:p w14:paraId="71BCF81A" w14:textId="77777777" w:rsidR="00221E2D" w:rsidRPr="00221E2D" w:rsidRDefault="00221E2D" w:rsidP="00BA4046">
      <w:pPr>
        <w:numPr>
          <w:ilvl w:val="0"/>
          <w:numId w:val="206"/>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 xml:space="preserve">يدعو </w:t>
      </w:r>
      <w:r w:rsidRPr="00221E2D">
        <w:rPr>
          <w:rFonts w:cs="Simplified Arabic"/>
          <w:rtl/>
          <w:lang w:bidi="ar-EG"/>
        </w:rPr>
        <w:t xml:space="preserve">منظمة الأغذية والزراعة للأمم المتحدة، بما في ذلك من خلال إطار الشراكة العالمية للتربة والمرصد العالمي للتنوع البيولوجي للتربة، إلى مواصلة تيسير تنفيذ خطة العمل، بمشاركة الأطراف والحكومات الأخرى والحكومات دون الوطنية على جميع المستويات والمنظمات ذات الصلة، بما يتماشى مع إطار </w:t>
      </w:r>
      <w:proofErr w:type="spellStart"/>
      <w:r w:rsidRPr="00221E2D">
        <w:rPr>
          <w:rFonts w:cs="Simplified Arabic"/>
          <w:rtl/>
          <w:lang w:bidi="ar-EG"/>
        </w:rPr>
        <w:t>كونمينغ</w:t>
      </w:r>
      <w:proofErr w:type="spellEnd"/>
      <w:r w:rsidRPr="00221E2D">
        <w:rPr>
          <w:rFonts w:cs="Simplified Arabic"/>
          <w:rtl/>
          <w:lang w:bidi="ar-EG"/>
        </w:rPr>
        <w:t>-</w:t>
      </w:r>
      <w:r w:rsidRPr="00221E2D">
        <w:rPr>
          <w:rFonts w:cs="Simplified Arabic"/>
          <w:rtl/>
          <w:lang w:bidi="ar-EG"/>
        </w:rPr>
        <w:lastRenderedPageBreak/>
        <w:t>مونتريال العالمي للتنوع البيولوجي، بما في ذلك من خلال التقارير الوطنية والتقييمات العالمية ومن خلال توفير بناء القدرات ونقل التكنولوجيا إلى البلدان النامية، ولا سيما أقل البلدان نموا والدول الجزرية الصغيرة النامية من بينها، والبلدان التي تمر اقتصاداتها بمرحلة انتقالية، حسب الاقتضاء، وتقديم تقرير عن التقدم المحرز إلى الهيئة الفرعية للمشورة العلمية والتقنية والتكنولوجية في اجتماع يعقد قبل الاجتماع الثامن عشر لمؤتمر الأطراف في اتفاقية التنوع البيولوجي؛</w:t>
      </w:r>
      <w:r w:rsidRPr="00221E2D">
        <w:rPr>
          <w:vertAlign w:val="superscript"/>
          <w:rtl/>
        </w:rPr>
        <w:footnoteReference w:id="348"/>
      </w:r>
    </w:p>
    <w:p w14:paraId="7986FAB9" w14:textId="77777777" w:rsidR="00221E2D" w:rsidRPr="00221E2D" w:rsidRDefault="00221E2D" w:rsidP="00BA4046">
      <w:pPr>
        <w:numPr>
          <w:ilvl w:val="0"/>
          <w:numId w:val="206"/>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يشجع</w:t>
      </w:r>
      <w:r w:rsidRPr="00221E2D">
        <w:rPr>
          <w:rFonts w:cs="Simplified Arabic"/>
          <w:rtl/>
          <w:lang w:bidi="ar-EG"/>
        </w:rPr>
        <w:t xml:space="preserve"> الأطراف على إدماج حفظ التنوع البيولوجي للتربة واستعادته واستخدامه المستدام في </w:t>
      </w:r>
      <w:r w:rsidRPr="00221E2D">
        <w:rPr>
          <w:rFonts w:cs="Simplified Arabic"/>
          <w:rtl/>
          <w:lang w:val="en-US" w:bidi="ar-EG"/>
        </w:rPr>
        <w:t>[</w:t>
      </w:r>
      <w:r w:rsidRPr="00221E2D">
        <w:rPr>
          <w:rFonts w:cs="Simplified Arabic"/>
          <w:rtl/>
          <w:lang w:bidi="ar-EG"/>
        </w:rPr>
        <w:t xml:space="preserve">استراتيجياتها وخطط عملها الوطنية للتنوع البيولوجي وفي أدوات سياسات المناخ والأراضي من خلال التخطيط المكاني الشامل للتنوع البيولوجي الذي يُجرى بطريقة </w:t>
      </w:r>
      <w:proofErr w:type="gramStart"/>
      <w:r w:rsidRPr="00221E2D">
        <w:rPr>
          <w:rFonts w:cs="Simplified Arabic"/>
          <w:rtl/>
          <w:lang w:bidi="ar-EG"/>
        </w:rPr>
        <w:t>تشاركية][</w:t>
      </w:r>
      <w:proofErr w:type="gramEnd"/>
      <w:r w:rsidRPr="00221E2D">
        <w:rPr>
          <w:rFonts w:cs="Simplified Arabic"/>
          <w:rtl/>
          <w:lang w:bidi="ar-EG"/>
        </w:rPr>
        <w:t xml:space="preserve"> خططها الوطنية]، حسب الاقتضاء؛</w:t>
      </w:r>
    </w:p>
    <w:p w14:paraId="4A4D8005" w14:textId="77777777" w:rsidR="00221E2D" w:rsidRPr="00221E2D" w:rsidRDefault="00221E2D" w:rsidP="00221E2D">
      <w:pPr>
        <w:tabs>
          <w:tab w:val="left" w:pos="1280"/>
          <w:tab w:val="left" w:pos="2272"/>
        </w:tabs>
        <w:bidi/>
        <w:spacing w:before="120" w:line="216" w:lineRule="auto"/>
        <w:ind w:left="1280" w:firstLine="425"/>
        <w:jc w:val="both"/>
        <w:rPr>
          <w:rFonts w:cs="Simplified Arabic"/>
          <w:rtl/>
          <w:lang w:bidi="ar-EG"/>
        </w:rPr>
      </w:pPr>
      <w:r w:rsidRPr="00221E2D">
        <w:rPr>
          <w:rFonts w:cs="Simplified Arabic"/>
          <w:rtl/>
          <w:lang w:bidi="ar-EG"/>
        </w:rPr>
        <w:t>[4-</w:t>
      </w:r>
      <w:r w:rsidRPr="00221E2D">
        <w:rPr>
          <w:rFonts w:cs="Simplified Arabic"/>
          <w:rtl/>
          <w:lang w:bidi="ar-EG"/>
        </w:rPr>
        <w:tab/>
      </w:r>
      <w:r w:rsidRPr="00221E2D">
        <w:rPr>
          <w:rFonts w:cs="Simplified Arabic"/>
          <w:i/>
          <w:iCs/>
          <w:rtl/>
          <w:lang w:bidi="ar-EG"/>
        </w:rPr>
        <w:t>يدعو</w:t>
      </w:r>
      <w:r w:rsidRPr="00221E2D">
        <w:rPr>
          <w:rFonts w:cs="Simplified Arabic"/>
          <w:rtl/>
          <w:lang w:bidi="ar-EG"/>
        </w:rPr>
        <w:t xml:space="preserve"> الأطراف إلى تعزيز التنسيق بين القطاعات الزراعية والبيئية والصحية لتعميم مبادرات التنوع البيولوجي المستدام للتربة في الخطط والسياسات والاستراتيجيات القطاعية الأخرى، بما يتماشى مع الإطار وضمان المشاركة الكاملة والفعالة للشعوب الأصلية والمجتمعات المحلية والنساء والشباب؛]</w:t>
      </w:r>
    </w:p>
    <w:p w14:paraId="1A35208D" w14:textId="77777777" w:rsidR="00221E2D" w:rsidRPr="00221E2D" w:rsidRDefault="00221E2D" w:rsidP="00BA4046">
      <w:pPr>
        <w:numPr>
          <w:ilvl w:val="0"/>
          <w:numId w:val="207"/>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يدعو أيضا</w:t>
      </w:r>
      <w:r w:rsidRPr="00221E2D">
        <w:rPr>
          <w:rFonts w:cs="Simplified Arabic"/>
          <w:rtl/>
          <w:lang w:bidi="ar-EG"/>
        </w:rPr>
        <w:t xml:space="preserve"> الأطراف إلى تعزيز التعاون بين نقاط الاتصال الوطنية لاتفاقية </w:t>
      </w:r>
      <w:proofErr w:type="spellStart"/>
      <w:r w:rsidRPr="00221E2D">
        <w:rPr>
          <w:rFonts w:cs="Simplified Arabic"/>
          <w:rtl/>
          <w:lang w:bidi="ar-EG"/>
        </w:rPr>
        <w:t>ميناماتا</w:t>
      </w:r>
      <w:proofErr w:type="spellEnd"/>
      <w:r w:rsidRPr="00221E2D">
        <w:rPr>
          <w:rFonts w:cs="Simplified Arabic"/>
          <w:rtl/>
          <w:lang w:bidi="ar-EG"/>
        </w:rPr>
        <w:t xml:space="preserve"> بشأن الزئبق،</w:t>
      </w:r>
      <w:r w:rsidRPr="00221E2D">
        <w:rPr>
          <w:vertAlign w:val="superscript"/>
          <w:rtl/>
        </w:rPr>
        <w:footnoteReference w:id="349"/>
      </w:r>
      <w:r w:rsidRPr="00221E2D">
        <w:rPr>
          <w:rFonts w:cs="Simplified Arabic"/>
          <w:rtl/>
          <w:lang w:bidi="ar-EG"/>
        </w:rPr>
        <w:t xml:space="preserve"> واتفاقية بازل بشأن التحكم في نقل النفايات الخطرة والتخلص منها عبر الحدود،</w:t>
      </w:r>
      <w:r w:rsidRPr="00221E2D">
        <w:rPr>
          <w:vertAlign w:val="superscript"/>
          <w:rtl/>
        </w:rPr>
        <w:footnoteReference w:id="350"/>
      </w:r>
      <w:r w:rsidRPr="00221E2D">
        <w:rPr>
          <w:rFonts w:cs="Simplified Arabic"/>
          <w:rtl/>
          <w:lang w:bidi="ar-EG"/>
        </w:rPr>
        <w:t xml:space="preserve"> واتفاقية روتردام المتعلقة بتطبيق إجراء الموافقة المسبقة عن علم على مواد كيميائية ومبيدات آفات معينة خطرة متداولة في التجارة الدولية</w:t>
      </w:r>
      <w:r w:rsidRPr="00221E2D">
        <w:rPr>
          <w:vertAlign w:val="superscript"/>
          <w:rtl/>
        </w:rPr>
        <w:footnoteReference w:id="351"/>
      </w:r>
      <w:r w:rsidRPr="00221E2D">
        <w:rPr>
          <w:rFonts w:cs="Simplified Arabic"/>
          <w:rtl/>
          <w:lang w:bidi="ar-EG"/>
        </w:rPr>
        <w:t xml:space="preserve"> واتفاقية استكهولم بشأن الملوثات العضوية الثابتة</w:t>
      </w:r>
      <w:r w:rsidRPr="00221E2D">
        <w:rPr>
          <w:vertAlign w:val="superscript"/>
          <w:rtl/>
        </w:rPr>
        <w:footnoteReference w:id="352"/>
      </w:r>
      <w:r w:rsidRPr="00221E2D">
        <w:rPr>
          <w:rFonts w:cs="Simplified Arabic"/>
          <w:rtl/>
          <w:lang w:bidi="ar-EG"/>
        </w:rPr>
        <w:t xml:space="preserve"> واتفاقية الأراضي الرطبة ذات الأهمية الدولية وخاصة بوصفها موئلا للطيور المائية،</w:t>
      </w:r>
      <w:r w:rsidRPr="00221E2D">
        <w:rPr>
          <w:vertAlign w:val="superscript"/>
          <w:rtl/>
        </w:rPr>
        <w:footnoteReference w:id="353"/>
      </w:r>
      <w:r w:rsidRPr="00221E2D">
        <w:rPr>
          <w:rFonts w:cs="Simplified Arabic"/>
          <w:rtl/>
          <w:lang w:bidi="ar-EG"/>
        </w:rPr>
        <w:t xml:space="preserve"> واتفاقية الأمم المتحدة لمكافحة التصحر في البلدان التي تعاني من الجفاف الشديد و/أو التصحر، وخاصة في أفريقيا،</w:t>
      </w:r>
      <w:r w:rsidRPr="00221E2D">
        <w:rPr>
          <w:vertAlign w:val="superscript"/>
          <w:rtl/>
        </w:rPr>
        <w:footnoteReference w:id="354"/>
      </w:r>
      <w:r w:rsidRPr="00221E2D">
        <w:rPr>
          <w:rFonts w:cs="Simplified Arabic"/>
          <w:rtl/>
          <w:lang w:bidi="ar-EG"/>
        </w:rPr>
        <w:t xml:space="preserve"> واتفاقية الأمم المتحدة الإطارية بشأن تغير المناخ،</w:t>
      </w:r>
      <w:r w:rsidRPr="00221E2D">
        <w:rPr>
          <w:vertAlign w:val="superscript"/>
          <w:rtl/>
        </w:rPr>
        <w:footnoteReference w:id="355"/>
      </w:r>
      <w:r w:rsidRPr="00221E2D">
        <w:rPr>
          <w:rFonts w:cs="Simplified Arabic"/>
          <w:rtl/>
          <w:lang w:bidi="ar-EG"/>
        </w:rPr>
        <w:t xml:space="preserve"> ومنظمة الأغذية والزراعة للأمم المتحدة، من أجل تنفيذ إجراءات متسقة لمعالجة حفظ التنوع البيولوجي للتربة واستعادته وارتباطاته بمكافحة التلوث، وفقا لولاية كل منها وللظروف والأولويات الوطنية؛</w:t>
      </w:r>
    </w:p>
    <w:p w14:paraId="032E87CF" w14:textId="77777777" w:rsidR="00221E2D" w:rsidRPr="00221E2D" w:rsidRDefault="00221E2D" w:rsidP="00BA4046">
      <w:pPr>
        <w:numPr>
          <w:ilvl w:val="0"/>
          <w:numId w:val="207"/>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 xml:space="preserve">يدعو كذلك </w:t>
      </w:r>
      <w:r w:rsidRPr="00221E2D">
        <w:rPr>
          <w:rFonts w:cs="Simplified Arabic"/>
          <w:rtl/>
          <w:lang w:bidi="ar-EG"/>
        </w:rPr>
        <w:t>الأطراف[، القادرة على القيام بذلك،] والصناديق المتعددة الأطراف والمنظمات ذات الصلة، على توفير [الموارد المالية و]بناء القدرات والتعاون التقني والعلمي ونقل التكنولوجيا وتدريب الخبراء لتوسيع نطاق البحوث المتعلقة بالتنوع البيولوجي للتربة، بما في ذلك من خلال الأدوات الرقمية المبتكرة، لدعم البلدان النامية، ولا سيما أقل البلدان نموا والدول الجزرية الصغيرة النامية من بينها، والبلدان التي تمر اقتصاداتها بمرحلة انتقالية، من أجل إرساء وتعزيز رصد التنوع البيولوجي للتربة، بما في ذلك الرصد المجتمعي الذي يشرك بطريقة فعالة الشعوب الأصلية والمجتمعات المحلية والمزارعين والرعاة والنساء والشباب، ويشجعهم على تنفيذ خطة العمل؛</w:t>
      </w:r>
    </w:p>
    <w:p w14:paraId="2B1CC7B9" w14:textId="77777777" w:rsidR="00221E2D" w:rsidRPr="00221E2D" w:rsidRDefault="00221E2D" w:rsidP="00221E2D">
      <w:pPr>
        <w:tabs>
          <w:tab w:val="left" w:pos="1280"/>
          <w:tab w:val="left" w:pos="2272"/>
        </w:tabs>
        <w:bidi/>
        <w:spacing w:before="120" w:line="216" w:lineRule="auto"/>
        <w:ind w:left="1280" w:firstLine="425"/>
        <w:jc w:val="both"/>
        <w:rPr>
          <w:rFonts w:cs="Simplified Arabic"/>
          <w:lang w:bidi="ar-EG"/>
        </w:rPr>
      </w:pPr>
      <w:r w:rsidRPr="00221E2D">
        <w:rPr>
          <w:rFonts w:cs="Simplified Arabic"/>
          <w:rtl/>
          <w:lang w:bidi="ar-EG"/>
        </w:rPr>
        <w:lastRenderedPageBreak/>
        <w:t>[7-</w:t>
      </w:r>
      <w:r w:rsidRPr="00221E2D">
        <w:rPr>
          <w:rFonts w:cs="Simplified Arabic"/>
          <w:rtl/>
          <w:lang w:bidi="ar-EG"/>
        </w:rPr>
        <w:tab/>
      </w:r>
      <w:r w:rsidRPr="00221E2D">
        <w:rPr>
          <w:rFonts w:cs="Simplified Arabic"/>
          <w:i/>
          <w:iCs/>
          <w:rtl/>
          <w:lang w:bidi="ar-EG"/>
        </w:rPr>
        <w:t>يحث</w:t>
      </w:r>
      <w:r w:rsidRPr="00221E2D">
        <w:rPr>
          <w:rFonts w:cs="Simplified Arabic"/>
          <w:rtl/>
          <w:lang w:bidi="ar-EG"/>
        </w:rPr>
        <w:t xml:space="preserve"> الأطراف والحكومات الأخرى على تحديد الحوافز، بما في ذلك الإعانات، الضارة بالتنوع البيولوجي أو القضاء عليها أو التخلص منها تدريجيا أو إصلاحها، بطريقة متناسبة وعادلة وفعالة ومنصفة، ويدعوها إلى توسيع نطاق الحوافز </w:t>
      </w:r>
      <w:proofErr w:type="spellStart"/>
      <w:proofErr w:type="gramStart"/>
      <w:r w:rsidRPr="00221E2D">
        <w:rPr>
          <w:rFonts w:cs="Simplified Arabic"/>
          <w:rtl/>
          <w:lang w:bidi="ar-EG"/>
        </w:rPr>
        <w:t>الإيجاية</w:t>
      </w:r>
      <w:proofErr w:type="spellEnd"/>
      <w:r w:rsidRPr="00221E2D">
        <w:rPr>
          <w:rFonts w:cs="Simplified Arabic"/>
          <w:rtl/>
          <w:lang w:bidi="ar-EG"/>
        </w:rPr>
        <w:t>[</w:t>
      </w:r>
      <w:proofErr w:type="gramEnd"/>
      <w:r w:rsidRPr="00221E2D">
        <w:rPr>
          <w:rFonts w:cs="Simplified Arabic"/>
          <w:rtl/>
          <w:lang w:bidi="ar-EG"/>
        </w:rPr>
        <w:t>، وإعادة توجيهها نحو تعزيز الممارسات الصديقة للتنوع البيولوجي في حماية التنوع البيولوجي للتربة وحفظه وإدارته]، حسب الاقتضاء؛]؛</w:t>
      </w:r>
    </w:p>
    <w:p w14:paraId="0A26CE8B" w14:textId="77777777" w:rsidR="00221E2D" w:rsidRPr="00221E2D" w:rsidRDefault="00221E2D" w:rsidP="00BA4046">
      <w:pPr>
        <w:numPr>
          <w:ilvl w:val="0"/>
          <w:numId w:val="208"/>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يدعو</w:t>
      </w:r>
      <w:r w:rsidRPr="00221E2D">
        <w:rPr>
          <w:rFonts w:cs="Simplified Arabic"/>
          <w:rtl/>
          <w:lang w:bidi="ar-EG"/>
        </w:rPr>
        <w:t xml:space="preserve"> المنظمات العالمية والإقليمية ذات الصلة، وكذلك المؤسسات الأكاديمية، ومعاهد البحوث الزراعية، والشعوب الأصلية والمجتمعات المحلية والنساء والشباب، إلى سد الفجوات المعرفية في التنوع البيولوجي للتربة، بما في ذلك التنوع البيولوجي الفطري، وتعزيز القدرات التصنيفية وتعزيز البحوث متعددة التخصصات التي تربط التربة والمناخ وصحة البشر والنظم الغذائية؛</w:t>
      </w:r>
    </w:p>
    <w:p w14:paraId="0DCE55CF" w14:textId="77777777" w:rsidR="00221E2D" w:rsidRPr="00221E2D" w:rsidRDefault="00221E2D" w:rsidP="00BA4046">
      <w:pPr>
        <w:numPr>
          <w:ilvl w:val="0"/>
          <w:numId w:val="208"/>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يلاحظ</w:t>
      </w:r>
      <w:r w:rsidRPr="00221E2D">
        <w:rPr>
          <w:rFonts w:cs="Simplified Arabic"/>
          <w:rtl/>
          <w:lang w:bidi="ar-EG"/>
        </w:rPr>
        <w:t xml:space="preserve"> العمل الجاري بشأن الموارد الوراثية للكائنات الحية الدقيقة واللافقاريات وكذلك بشأن التنوع البيولوجي من أجل الأغذية والزراعة، التي تجرى في إطار هيئة الموارد الوراثية للأغذية والزراعة، ويرحب بالطلب الذي تقدم به أعضاء الهيئة في دورتها العشرين بأن تتعاون أمانة الهيئة مع الشركاء المحتملين، بما في ذلك أمانة اتفاقية التنوع البيولوجي، في إنشاء منصة عالمية للملقحات، رهنا بتوافر الموارد؛</w:t>
      </w:r>
    </w:p>
    <w:p w14:paraId="3FBE993A" w14:textId="77777777" w:rsidR="00221E2D" w:rsidRPr="00221E2D" w:rsidRDefault="00221E2D" w:rsidP="00BA4046">
      <w:pPr>
        <w:numPr>
          <w:ilvl w:val="0"/>
          <w:numId w:val="208"/>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يرحب</w:t>
      </w:r>
      <w:r w:rsidRPr="00221E2D">
        <w:rPr>
          <w:rFonts w:cs="Simplified Arabic"/>
          <w:rtl/>
          <w:lang w:bidi="ar-EG"/>
        </w:rPr>
        <w:t xml:space="preserve"> بالذكرى الخامسة والعشرين للمبادرة الدولية لحفظ الملقحات واستخدامها المستدام، ويدعو منظمة الأغذية والزراعة للأمم المتحدة إلى تعزيز تنفيذ المبادرة من خلال تعزيز الإجراءات، ولا سيما فيما يتعلق بالملقحات البرية، ويشجع الأطراف والحكومات الأخرى على ذلك، وفقا للتشريعات والظروف الوطنية؛</w:t>
      </w:r>
    </w:p>
    <w:p w14:paraId="0E09144C" w14:textId="77777777" w:rsidR="00221E2D" w:rsidRPr="00221E2D" w:rsidRDefault="00221E2D" w:rsidP="00221E2D">
      <w:pPr>
        <w:tabs>
          <w:tab w:val="left" w:pos="1280"/>
          <w:tab w:val="left" w:pos="2272"/>
        </w:tabs>
        <w:bidi/>
        <w:spacing w:before="120" w:line="216" w:lineRule="auto"/>
        <w:ind w:left="1280" w:firstLine="425"/>
        <w:jc w:val="both"/>
        <w:rPr>
          <w:rFonts w:cs="Simplified Arabic"/>
          <w:lang w:bidi="ar-EG"/>
        </w:rPr>
      </w:pPr>
      <w:r w:rsidRPr="00221E2D">
        <w:rPr>
          <w:rFonts w:cs="Simplified Arabic"/>
          <w:rtl/>
          <w:lang w:bidi="ar-EG"/>
        </w:rPr>
        <w:t>[11-</w:t>
      </w:r>
      <w:r w:rsidRPr="00221E2D">
        <w:rPr>
          <w:rFonts w:cs="Simplified Arabic"/>
          <w:rtl/>
          <w:lang w:bidi="ar-EG"/>
        </w:rPr>
        <w:tab/>
      </w:r>
      <w:r w:rsidRPr="00221E2D">
        <w:rPr>
          <w:rFonts w:cs="Simplified Arabic"/>
          <w:i/>
          <w:iCs/>
          <w:rtl/>
          <w:lang w:bidi="ar-EG"/>
        </w:rPr>
        <w:t>يطلب</w:t>
      </w:r>
      <w:r w:rsidRPr="00221E2D">
        <w:rPr>
          <w:rFonts w:cs="Simplified Arabic"/>
          <w:rtl/>
          <w:lang w:bidi="ar-EG"/>
        </w:rPr>
        <w:t xml:space="preserve"> إلى الأمينة التنفيذية للاتفاقية أن تواصل، رهنا بتوافر الموارد، العمل مع منظمة الأغذية والزراعة للأمم المتحدة وهيئة الموارد الوراثية للأغذية والزراعة بشأن العمل المتعلق بالتنوع البيولوجي للتربة والملقحات، بما في ذك من خلال منصة عالمية للملقحات، على النحو المشار إليه في الفقرة 9؛</w:t>
      </w:r>
    </w:p>
    <w:p w14:paraId="0D5C735E" w14:textId="77777777" w:rsidR="00221E2D" w:rsidRPr="00221E2D" w:rsidRDefault="00221E2D" w:rsidP="00BA4046">
      <w:pPr>
        <w:numPr>
          <w:ilvl w:val="0"/>
          <w:numId w:val="209"/>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يطلب</w:t>
      </w:r>
      <w:r w:rsidRPr="00221E2D">
        <w:rPr>
          <w:rFonts w:cs="Simplified Arabic"/>
          <w:rtl/>
          <w:lang w:bidi="ar-EG"/>
        </w:rPr>
        <w:t xml:space="preserve"> </w:t>
      </w:r>
      <w:r w:rsidRPr="00221E2D">
        <w:rPr>
          <w:rFonts w:cs="Simplified Arabic"/>
          <w:i/>
          <w:iCs/>
          <w:rtl/>
          <w:lang w:bidi="ar-EG"/>
        </w:rPr>
        <w:t>أيضا</w:t>
      </w:r>
      <w:r w:rsidRPr="00221E2D">
        <w:rPr>
          <w:rFonts w:cs="Simplified Arabic"/>
          <w:rtl/>
          <w:lang w:bidi="ar-EG"/>
        </w:rPr>
        <w:t xml:space="preserve"> إلى الأمينة التنفيذية أن تتعاون، رهنا بتوافر الموارد، مع منظمة الأغذية والزراعة للأمم المتحدة والاتفاقيات والمنظمات ذات الصلة، ولا سيما تلك المذكورة في الفقرة 5، وفقا لولايات كل منها، على تطوير الأدوات والإرشادات الطوعية ذات الصلة وتعزيز أنشطة بناء القدرات المتعلقة بالحد من آثار التلوث على التنوع البيولوجي للتربة، بما في ذلك من خلال الاستخدام القائم على الأدلة للتنوع البيولوجي الفطري لاستعادة التربة، مع مراعاة التحديات المحددة التي تواجهها البلدان النامية،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2EC282C4" w14:textId="77777777" w:rsidR="00221E2D" w:rsidRPr="00221E2D" w:rsidRDefault="00221E2D" w:rsidP="00BA4046">
      <w:pPr>
        <w:numPr>
          <w:ilvl w:val="0"/>
          <w:numId w:val="209"/>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يطلب</w:t>
      </w:r>
      <w:r w:rsidRPr="00221E2D">
        <w:rPr>
          <w:rFonts w:cs="Simplified Arabic"/>
          <w:rtl/>
          <w:lang w:bidi="ar-EG"/>
        </w:rPr>
        <w:t xml:space="preserve"> </w:t>
      </w:r>
      <w:r w:rsidRPr="00221E2D">
        <w:rPr>
          <w:rFonts w:cs="Simplified Arabic"/>
          <w:i/>
          <w:iCs/>
          <w:rtl/>
          <w:lang w:bidi="ar-EG"/>
        </w:rPr>
        <w:t>كذلك</w:t>
      </w:r>
      <w:r w:rsidRPr="00221E2D">
        <w:rPr>
          <w:rFonts w:cs="Simplified Arabic"/>
          <w:rtl/>
          <w:lang w:bidi="ar-EG"/>
        </w:rPr>
        <w:t xml:space="preserve"> إلى الأمينة التنفيذية،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ومؤشرات متوافقة لحفظ التنوع البيولوجي للتربة واستخدامه المستدام، مع ضمان ألا تسبب أي منهجية مطورة أعباء إضافية بشأن الإبلاغ، وأن تظل ضمن نطاق اختصاصات كل كيان، وأن تتجنب ازدواجية الجهود، وأن تضمن أن تكون البيانات المُولدة بهذه الطريقة متاحة وقابلة للتشغيل البيني ومدمجة في الإطار،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771F53B8" w14:textId="77777777" w:rsidR="00221E2D" w:rsidRPr="00221E2D" w:rsidRDefault="00221E2D" w:rsidP="00BA4046">
      <w:pPr>
        <w:numPr>
          <w:ilvl w:val="0"/>
          <w:numId w:val="209"/>
        </w:numPr>
        <w:tabs>
          <w:tab w:val="left" w:pos="1280"/>
          <w:tab w:val="left" w:pos="2272"/>
        </w:tabs>
        <w:bidi/>
        <w:spacing w:before="120" w:line="216" w:lineRule="auto"/>
        <w:ind w:left="1280" w:firstLine="425"/>
        <w:jc w:val="both"/>
        <w:rPr>
          <w:rFonts w:cs="Simplified Arabic"/>
          <w:lang w:bidi="ar-EG"/>
        </w:rPr>
      </w:pPr>
      <w:r w:rsidRPr="00221E2D">
        <w:rPr>
          <w:rFonts w:cs="Simplified Arabic"/>
          <w:i/>
          <w:iCs/>
          <w:rtl/>
          <w:lang w:bidi="ar-EG"/>
        </w:rPr>
        <w:t>يطلب</w:t>
      </w:r>
      <w:r w:rsidRPr="00221E2D">
        <w:rPr>
          <w:rFonts w:cs="Simplified Arabic"/>
          <w:rtl/>
          <w:lang w:bidi="ar-EG"/>
        </w:rPr>
        <w:t xml:space="preserve"> إلى الأمينة التنفيذية أن تحيل هذا المقرر إلى منظمة الأغذية والزراعة للأمم المتحدة، وبرنامج الأمم المتحدة الإنمائي، ومنظمة الأمم المتحدة للتربية والعلم والثقافة، ومنظمة الصحة العالمية، والمنظمة </w:t>
      </w:r>
      <w:r w:rsidRPr="00221E2D">
        <w:rPr>
          <w:rFonts w:cs="Simplified Arabic"/>
          <w:rtl/>
          <w:lang w:bidi="ar-EG"/>
        </w:rPr>
        <w:lastRenderedPageBreak/>
        <w:t xml:space="preserve">العالمية لصحة الحيوان، وأمانات اتفاقيات بازل وروتردام واستكهولم، واتفاقية الأراضي الرطبة، واتفاقية </w:t>
      </w:r>
      <w:proofErr w:type="spellStart"/>
      <w:r w:rsidRPr="00221E2D">
        <w:rPr>
          <w:rFonts w:cs="Simplified Arabic"/>
          <w:rtl/>
          <w:lang w:bidi="ar-EG"/>
        </w:rPr>
        <w:t>ميناماتا</w:t>
      </w:r>
      <w:proofErr w:type="spellEnd"/>
      <w:r w:rsidRPr="00221E2D">
        <w:rPr>
          <w:rFonts w:cs="Simplified Arabic"/>
          <w:rtl/>
          <w:lang w:bidi="ar-EG"/>
        </w:rPr>
        <w:t xml:space="preserve"> بشأن الزئبق، واتفاقية مكافحة التصحر، واتفاقية الأمم المتحدة الإطارية بشأن تغير المناخ، والمنبر الحكومي الدولي للعلوم والسياسات في مجال التنوع البيولوجي وخدمات النظم الإيكولوجية، والفريق الدولي 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w:t>
      </w:r>
      <w:r w:rsidRPr="00221E2D">
        <w:rPr>
          <w:vertAlign w:val="superscript"/>
          <w:rtl/>
        </w:rPr>
        <w:footnoteReference w:id="356"/>
      </w:r>
      <w:r w:rsidRPr="00221E2D">
        <w:rPr>
          <w:rFonts w:cs="Simplified Arabic"/>
          <w:rtl/>
          <w:lang w:bidi="ar-EG"/>
        </w:rPr>
        <w:t xml:space="preserve"> من أجل تشجيع تعزيز التآزر بينها وتعظيم المنافع المشتركة للمناخ والتنوع البيولوجي والأمن الغذائي.]</w:t>
      </w:r>
    </w:p>
    <w:p w14:paraId="742D0CBC" w14:textId="77777777" w:rsidR="00221E2D" w:rsidRPr="00221E2D" w:rsidRDefault="00221E2D" w:rsidP="00221E2D">
      <w:pPr>
        <w:pStyle w:val="CBDAgendaItem"/>
        <w:bidi/>
        <w:rPr>
          <w:rFonts w:hint="eastAsia"/>
          <w:lang w:val="en-CA"/>
        </w:rPr>
      </w:pPr>
    </w:p>
    <w:p w14:paraId="2259B937" w14:textId="77777777" w:rsidR="00790B43" w:rsidRDefault="00790B43" w:rsidP="00790B43">
      <w:pPr>
        <w:pStyle w:val="CBDAgendaItem"/>
        <w:keepLines/>
        <w:bidi/>
        <w:rPr>
          <w:rFonts w:cs="Simplified Arabic" w:hint="eastAsia"/>
          <w:sz w:val="22"/>
          <w:rtl/>
          <w:lang w:val="en-CA"/>
        </w:rPr>
      </w:pPr>
    </w:p>
    <w:p w14:paraId="33928F8D" w14:textId="15B6DA48" w:rsidR="00221E2D" w:rsidRDefault="00221E2D">
      <w:pPr>
        <w:rPr>
          <w:rFonts w:ascii="Times New Roman Bold" w:eastAsia="SimSun" w:hAnsi="Times New Roman Bold" w:cs="Simplified Arabic" w:hint="eastAsia"/>
          <w:b/>
          <w:sz w:val="22"/>
          <w:lang w:eastAsia="en-US"/>
        </w:rPr>
      </w:pPr>
      <w:r>
        <w:rPr>
          <w:rFonts w:cs="Simplified Arabic" w:hint="eastAsia"/>
          <w:sz w:val="22"/>
        </w:rPr>
        <w:br w:type="page"/>
      </w:r>
    </w:p>
    <w:p w14:paraId="1E4C8FFB" w14:textId="488C6B02" w:rsidR="00221E2D" w:rsidRPr="00221E2D" w:rsidRDefault="00221E2D" w:rsidP="00221E2D">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135" w:name="_Toc241071563"/>
      <w:bookmarkStart w:id="136" w:name="_Toc241486255"/>
      <w:bookmarkStart w:id="137" w:name="_Toc241589689"/>
      <w:r w:rsidRPr="00221E2D">
        <w:rPr>
          <w:rFonts w:ascii="Simplified Arabic" w:hAnsi="Simplified Arabic" w:cs="Simplified Arabic" w:hint="cs"/>
          <w:b/>
          <w:bCs/>
          <w:sz w:val="26"/>
          <w:szCs w:val="26"/>
          <w:rtl/>
        </w:rPr>
        <w:lastRenderedPageBreak/>
        <w:t>البند 18 (ه)</w:t>
      </w:r>
      <w:r w:rsidRPr="00221E2D">
        <w:rPr>
          <w:rFonts w:ascii="Simplified Arabic" w:hAnsi="Simplified Arabic" w:cs="Simplified Arabic" w:hint="cs"/>
          <w:sz w:val="26"/>
          <w:szCs w:val="26"/>
        </w:rPr>
        <w:t xml:space="preserve"> </w:t>
      </w:r>
      <w:r w:rsidRPr="00221E2D">
        <w:rPr>
          <w:rFonts w:ascii="Simplified Arabic" w:hAnsi="Simplified Arabic" w:cs="Simplified Arabic" w:hint="cs"/>
          <w:sz w:val="26"/>
          <w:szCs w:val="26"/>
        </w:rPr>
        <w:br/>
      </w:r>
      <w:bookmarkStart w:id="138" w:name="_Toc241071564"/>
      <w:bookmarkEnd w:id="135"/>
      <w:bookmarkEnd w:id="136"/>
      <w:bookmarkEnd w:id="137"/>
      <w:r w:rsidRPr="00221E2D">
        <w:rPr>
          <w:rFonts w:ascii="Simplified Arabic" w:hAnsi="Simplified Arabic" w:cs="Simplified Arabic" w:hint="cs"/>
          <w:b/>
          <w:bCs/>
          <w:sz w:val="26"/>
          <w:szCs w:val="26"/>
          <w:rtl/>
        </w:rPr>
        <w:t xml:space="preserve">المسائل العلمية والتقنية الأخرى المتصلة بتنفيذ إطار </w:t>
      </w:r>
      <w:proofErr w:type="spellStart"/>
      <w:r w:rsidRPr="00221E2D">
        <w:rPr>
          <w:rFonts w:ascii="Simplified Arabic" w:hAnsi="Simplified Arabic" w:cs="Simplified Arabic" w:hint="cs"/>
          <w:b/>
          <w:bCs/>
          <w:sz w:val="26"/>
          <w:szCs w:val="26"/>
          <w:rtl/>
        </w:rPr>
        <w:t>كونمينغ</w:t>
      </w:r>
      <w:proofErr w:type="spellEnd"/>
      <w:r w:rsidRPr="00221E2D">
        <w:rPr>
          <w:rFonts w:ascii="Simplified Arabic" w:hAnsi="Simplified Arabic" w:cs="Simplified Arabic" w:hint="cs"/>
          <w:b/>
          <w:bCs/>
          <w:sz w:val="26"/>
          <w:szCs w:val="26"/>
          <w:rtl/>
        </w:rPr>
        <w:t>-مونتريال العالمي للتنوع البيولوجي: ا</w:t>
      </w:r>
      <w:r w:rsidRPr="00221E2D">
        <w:rPr>
          <w:rFonts w:cs="Simplified Arabic" w:hint="cs"/>
          <w:b/>
          <w:bCs/>
          <w:sz w:val="26"/>
          <w:szCs w:val="26"/>
          <w:rtl/>
        </w:rPr>
        <w:t xml:space="preserve">لأنواع </w:t>
      </w:r>
      <w:r w:rsidRPr="00221E2D">
        <w:rPr>
          <w:rFonts w:cs="Simplified Arabic"/>
          <w:b/>
          <w:bCs/>
          <w:sz w:val="26"/>
          <w:szCs w:val="26"/>
          <w:rtl/>
        </w:rPr>
        <w:t>الغريبة الغازية</w:t>
      </w:r>
    </w:p>
    <w:tbl>
      <w:tblPr>
        <w:tblStyle w:val="Grilledutableau"/>
        <w:tblW w:w="0" w:type="auto"/>
        <w:tblLook w:val="04A0" w:firstRow="1" w:lastRow="0" w:firstColumn="1" w:lastColumn="0" w:noHBand="0" w:noVBand="1"/>
      </w:tblPr>
      <w:tblGrid>
        <w:gridCol w:w="9360"/>
      </w:tblGrid>
      <w:tr w:rsidR="00221E2D" w14:paraId="77B13CE5" w14:textId="77777777" w:rsidTr="006E575A">
        <w:tc>
          <w:tcPr>
            <w:tcW w:w="9360" w:type="dxa"/>
            <w:tcBorders>
              <w:left w:val="nil"/>
              <w:right w:val="nil"/>
            </w:tcBorders>
          </w:tcPr>
          <w:p w14:paraId="7A3C55B7" w14:textId="3EFBFAD4" w:rsidR="00221E2D" w:rsidRPr="009C483C" w:rsidRDefault="00221E2D" w:rsidP="006E575A">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348" w:history="1">
              <w:r w:rsidRPr="00DB18EE">
                <w:rPr>
                  <w:rStyle w:val="Lienhypertexte"/>
                  <w:rFonts w:ascii="Simplified Arabic" w:hAnsi="Simplified Arabic" w:cs="Simplified Arabic" w:hint="cs"/>
                  <w:b/>
                  <w:bCs w:val="0"/>
                  <w:sz w:val="24"/>
                  <w:szCs w:val="24"/>
                  <w:rtl/>
                </w:rPr>
                <w:t>2</w:t>
              </w:r>
              <w:r>
                <w:rPr>
                  <w:rStyle w:val="Lienhypertexte"/>
                  <w:rFonts w:ascii="Simplified Arabic" w:hAnsi="Simplified Arabic" w:cs="Simplified Arabic" w:hint="cs"/>
                  <w:b/>
                  <w:bCs w:val="0"/>
                  <w:sz w:val="24"/>
                  <w:szCs w:val="24"/>
                  <w:rtl/>
                </w:rPr>
                <w:t>7</w:t>
              </w:r>
              <w:r w:rsidRPr="00DB18EE">
                <w:rPr>
                  <w:rStyle w:val="Lienhypertexte"/>
                  <w:rFonts w:ascii="Simplified Arabic" w:hAnsi="Simplified Arabic" w:cs="Simplified Arabic" w:hint="cs"/>
                  <w:b/>
                  <w:bCs w:val="0"/>
                  <w:sz w:val="24"/>
                  <w:szCs w:val="24"/>
                  <w:rtl/>
                </w:rPr>
                <w:t>/</w:t>
              </w:r>
              <w:r>
                <w:rPr>
                  <w:rStyle w:val="Lienhypertexte"/>
                  <w:rFonts w:ascii="Simplified Arabic" w:hAnsi="Simplified Arabic" w:cs="Simplified Arabic" w:hint="cs"/>
                  <w:b/>
                  <w:bCs w:val="0"/>
                  <w:sz w:val="24"/>
                  <w:szCs w:val="24"/>
                  <w:rtl/>
                </w:rPr>
                <w:t>8</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t>.</w:t>
            </w:r>
          </w:p>
        </w:tc>
      </w:tr>
    </w:tbl>
    <w:p w14:paraId="0BA06A0E" w14:textId="2D557D26" w:rsidR="00221E2D" w:rsidRPr="00221E2D" w:rsidRDefault="00221E2D" w:rsidP="00221E2D">
      <w:pPr>
        <w:pStyle w:val="CBDAgendaItem"/>
        <w:bidi/>
        <w:rPr>
          <w:rFonts w:ascii="Simplified Arabic" w:hAnsi="Simplified Arabic" w:cs="Simplified Arabic"/>
          <w:b w:val="0"/>
          <w:bCs/>
        </w:rPr>
      </w:pPr>
      <w:r>
        <w:rPr>
          <w:rFonts w:ascii="Simplified Arabic" w:hAnsi="Simplified Arabic" w:cs="Simplified Arabic"/>
          <w:b w:val="0"/>
          <w:bCs/>
          <w:rtl/>
        </w:rPr>
        <w:tab/>
      </w:r>
      <w:r w:rsidRPr="00221E2D">
        <w:rPr>
          <w:rFonts w:ascii="Simplified Arabic" w:hAnsi="Simplified Arabic" w:cs="Simplified Arabic" w:hint="cs"/>
          <w:b w:val="0"/>
          <w:bCs/>
          <w:rtl/>
        </w:rPr>
        <w:t>الأنواع الغريبة الغازية</w:t>
      </w:r>
      <w:r w:rsidRPr="00221E2D">
        <w:rPr>
          <w:rFonts w:ascii="Simplified Arabic" w:hAnsi="Simplified Arabic" w:cs="Simplified Arabic" w:hint="cs"/>
          <w:b w:val="0"/>
          <w:bCs/>
        </w:rPr>
        <w:t xml:space="preserve"> </w:t>
      </w:r>
      <w:bookmarkEnd w:id="138"/>
    </w:p>
    <w:p w14:paraId="24B575BE" w14:textId="77777777" w:rsidR="00221E2D" w:rsidRPr="002146E2" w:rsidRDefault="00221E2D" w:rsidP="005D3C55">
      <w:pPr>
        <w:pStyle w:val="Paragraphedeliste"/>
        <w:tabs>
          <w:tab w:val="left" w:pos="1280"/>
        </w:tabs>
        <w:bidi/>
        <w:spacing w:before="120" w:line="216" w:lineRule="auto"/>
        <w:ind w:left="1440" w:firstLine="720"/>
        <w:contextualSpacing w:val="0"/>
        <w:jc w:val="both"/>
        <w:rPr>
          <w:rFonts w:cs="Simplified Arabic"/>
          <w:i/>
          <w:iCs/>
          <w:rtl/>
          <w:lang w:val="en-US"/>
        </w:rPr>
      </w:pPr>
      <w:r w:rsidRPr="001B2C93">
        <w:rPr>
          <w:rFonts w:cs="Simplified Arabic"/>
          <w:i/>
          <w:iCs/>
          <w:rtl/>
          <w:lang w:val="en-US"/>
        </w:rPr>
        <w:t xml:space="preserve">إن </w:t>
      </w:r>
      <w:r w:rsidRPr="002146E2">
        <w:rPr>
          <w:rFonts w:cs="Simplified Arabic"/>
          <w:i/>
          <w:iCs/>
          <w:rtl/>
          <w:lang w:val="en-US"/>
        </w:rPr>
        <w:t>مؤتمر الأطراف،</w:t>
      </w:r>
    </w:p>
    <w:p w14:paraId="6072CC98" w14:textId="77777777" w:rsidR="00221E2D" w:rsidRPr="002146E2" w:rsidRDefault="00221E2D" w:rsidP="005D3C55">
      <w:pPr>
        <w:pStyle w:val="Paragraphedeliste"/>
        <w:tabs>
          <w:tab w:val="left" w:pos="1280"/>
        </w:tabs>
        <w:bidi/>
        <w:spacing w:before="120" w:line="216" w:lineRule="auto"/>
        <w:ind w:left="1440" w:firstLine="720"/>
        <w:contextualSpacing w:val="0"/>
        <w:jc w:val="both"/>
        <w:rPr>
          <w:rFonts w:cs="Simplified Arabic"/>
          <w:rtl/>
          <w:lang w:val="en-US"/>
        </w:rPr>
      </w:pPr>
      <w:r w:rsidRPr="002146E2">
        <w:rPr>
          <w:rFonts w:cs="Simplified Arabic"/>
          <w:i/>
          <w:iCs/>
          <w:rtl/>
          <w:lang w:val="en-US"/>
        </w:rPr>
        <w:t>إذ يُشير</w:t>
      </w:r>
      <w:r w:rsidRPr="002146E2">
        <w:rPr>
          <w:rFonts w:cs="Simplified Arabic"/>
          <w:rtl/>
          <w:lang w:val="en-US"/>
        </w:rPr>
        <w:t xml:space="preserve"> إلى </w:t>
      </w:r>
      <w:r w:rsidRPr="002146E2">
        <w:rPr>
          <w:rFonts w:cs="Simplified Arabic" w:hint="cs"/>
          <w:rtl/>
          <w:lang w:val="en-US"/>
        </w:rPr>
        <w:t>مقرره</w:t>
      </w:r>
      <w:r w:rsidRPr="002146E2">
        <w:rPr>
          <w:rFonts w:cs="Simplified Arabic"/>
          <w:rtl/>
          <w:lang w:val="en-US"/>
        </w:rPr>
        <w:t xml:space="preserve"> </w:t>
      </w:r>
      <w:hyperlink r:id="rId349" w:history="1">
        <w:r w:rsidRPr="002146E2">
          <w:rPr>
            <w:rStyle w:val="Lienhypertexte"/>
            <w:rFonts w:cs="Simplified Arabic"/>
            <w:color w:val="467886"/>
            <w:rtl/>
            <w:lang w:val="en-US"/>
          </w:rPr>
          <w:t>16/18</w:t>
        </w:r>
      </w:hyperlink>
      <w:r w:rsidRPr="002146E2">
        <w:rPr>
          <w:rFonts w:cs="Simplified Arabic"/>
          <w:rtl/>
          <w:lang w:val="en-US"/>
        </w:rPr>
        <w:t xml:space="preserve"> المؤرخ 1 نوفمبر/تشرين الثاني 2024، الذي أقر</w:t>
      </w:r>
      <w:r w:rsidRPr="002146E2">
        <w:rPr>
          <w:rFonts w:cs="Simplified Arabic" w:hint="cs"/>
          <w:rtl/>
          <w:lang w:val="en-US"/>
        </w:rPr>
        <w:t>ّ</w:t>
      </w:r>
      <w:r w:rsidRPr="002146E2">
        <w:rPr>
          <w:rFonts w:cs="Simplified Arabic"/>
          <w:rtl/>
          <w:lang w:val="en-US"/>
        </w:rPr>
        <w:t xml:space="preserve"> فيه بالحاجة الملحة إلى تنفيذ إطار </w:t>
      </w:r>
      <w:proofErr w:type="spellStart"/>
      <w:r w:rsidRPr="002146E2">
        <w:rPr>
          <w:rFonts w:cs="Simplified Arabic"/>
          <w:rtl/>
          <w:lang w:val="en-US"/>
        </w:rPr>
        <w:t>كونمينغ</w:t>
      </w:r>
      <w:proofErr w:type="spellEnd"/>
      <w:r w:rsidRPr="002146E2">
        <w:rPr>
          <w:rFonts w:cs="Simplified Arabic"/>
          <w:rtl/>
          <w:lang w:val="en-US"/>
        </w:rPr>
        <w:t>-مونتريال العالمي للتنوع البيولوجي،</w:t>
      </w:r>
      <w:r w:rsidRPr="002146E2">
        <w:rPr>
          <w:rStyle w:val="Appelnotedebasdep"/>
          <w:rFonts w:cs="Simplified Arabic"/>
          <w:sz w:val="22"/>
          <w:rtl/>
          <w:lang w:val="en-US"/>
        </w:rPr>
        <w:footnoteReference w:id="357"/>
      </w:r>
      <w:r w:rsidRPr="002146E2">
        <w:rPr>
          <w:rFonts w:cs="Simplified Arabic"/>
          <w:rtl/>
          <w:lang w:val="en-US"/>
        </w:rPr>
        <w:t xml:space="preserve"> ولا سيما </w:t>
      </w:r>
      <w:r w:rsidRPr="002146E2">
        <w:rPr>
          <w:rFonts w:cs="Simplified Arabic" w:hint="cs"/>
          <w:rtl/>
          <w:lang w:val="en-US"/>
        </w:rPr>
        <w:t>الهدف</w:t>
      </w:r>
      <w:r w:rsidRPr="002146E2">
        <w:rPr>
          <w:rFonts w:cs="Simplified Arabic"/>
          <w:rtl/>
          <w:lang w:val="en-US"/>
        </w:rPr>
        <w:t xml:space="preserve"> 6</w:t>
      </w:r>
      <w:r w:rsidRPr="002146E2">
        <w:rPr>
          <w:rFonts w:cs="Simplified Arabic" w:hint="cs"/>
          <w:rtl/>
          <w:lang w:val="en-US"/>
        </w:rPr>
        <w:t xml:space="preserve"> منه،</w:t>
      </w:r>
      <w:r w:rsidRPr="002146E2">
        <w:rPr>
          <w:rFonts w:cs="Simplified Arabic"/>
          <w:rtl/>
          <w:lang w:val="en-US"/>
        </w:rPr>
        <w:t xml:space="preserve"> وأن 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w:t>
      </w:r>
      <w:proofErr w:type="spellStart"/>
      <w:r w:rsidRPr="002146E2">
        <w:rPr>
          <w:rFonts w:cs="Simplified Arabic"/>
          <w:rtl/>
          <w:lang w:val="en-US"/>
        </w:rPr>
        <w:t>سياساتية</w:t>
      </w:r>
      <w:proofErr w:type="spellEnd"/>
      <w:r w:rsidRPr="002146E2">
        <w:rPr>
          <w:rFonts w:cs="Simplified Arabic"/>
          <w:rtl/>
          <w:lang w:val="en-US"/>
        </w:rPr>
        <w:t xml:space="preserve"> وإجراءات إدارية أكثر قوة وفعالية</w:t>
      </w:r>
      <w:r w:rsidRPr="002146E2">
        <w:rPr>
          <w:rFonts w:cs="Simplified Arabic" w:hint="cs"/>
          <w:rtl/>
          <w:lang w:val="en-US"/>
        </w:rPr>
        <w:t>،</w:t>
      </w:r>
      <w:r w:rsidRPr="002146E2">
        <w:rPr>
          <w:rFonts w:cs="Simplified Arabic"/>
          <w:rtl/>
        </w:rPr>
        <w:t xml:space="preserve"> </w:t>
      </w:r>
      <w:r w:rsidRPr="002146E2">
        <w:rPr>
          <w:rFonts w:cs="Simplified Arabic"/>
          <w:rtl/>
          <w:lang w:val="en-US"/>
        </w:rPr>
        <w:t xml:space="preserve">وأن هناك حاجة ماسة إلى جهود وتعاون </w:t>
      </w:r>
      <w:r w:rsidRPr="002146E2">
        <w:rPr>
          <w:rFonts w:cs="Simplified Arabic" w:hint="cs"/>
          <w:rtl/>
          <w:lang w:val="en-US"/>
        </w:rPr>
        <w:t>أكبر</w:t>
      </w:r>
      <w:r w:rsidRPr="002146E2">
        <w:rPr>
          <w:rFonts w:cs="Simplified Arabic"/>
          <w:rtl/>
          <w:lang w:val="en-US"/>
        </w:rPr>
        <w:t xml:space="preserve"> لتحسين جمع البيانات في </w:t>
      </w:r>
      <w:r w:rsidRPr="002146E2">
        <w:rPr>
          <w:rFonts w:cs="Simplified Arabic" w:hint="cs"/>
          <w:rtl/>
          <w:lang w:val="en-US"/>
        </w:rPr>
        <w:t>أقاليم</w:t>
      </w:r>
      <w:r w:rsidRPr="002146E2">
        <w:rPr>
          <w:rFonts w:cs="Simplified Arabic"/>
          <w:rtl/>
          <w:lang w:val="en-US"/>
        </w:rPr>
        <w:t xml:space="preserve"> أفريقيا</w:t>
      </w:r>
      <w:r w:rsidRPr="002146E2">
        <w:rPr>
          <w:rFonts w:cs="Simplified Arabic" w:hint="cs"/>
          <w:rtl/>
          <w:lang w:val="en-US"/>
        </w:rPr>
        <w:t>،</w:t>
      </w:r>
      <w:r w:rsidRPr="002146E2">
        <w:rPr>
          <w:rFonts w:cs="Simplified Arabic"/>
          <w:rtl/>
          <w:lang w:val="en-US"/>
        </w:rPr>
        <w:t xml:space="preserve"> وآسيا</w:t>
      </w:r>
      <w:r w:rsidRPr="002146E2">
        <w:rPr>
          <w:rFonts w:cs="Simplified Arabic" w:hint="cs"/>
          <w:rtl/>
          <w:lang w:val="en-US"/>
        </w:rPr>
        <w:t>،</w:t>
      </w:r>
      <w:r w:rsidRPr="002146E2">
        <w:rPr>
          <w:rFonts w:cs="Simplified Arabic"/>
          <w:rtl/>
          <w:lang w:val="en-US"/>
        </w:rPr>
        <w:t xml:space="preserve"> وأمريكا اللاتينية </w:t>
      </w:r>
      <w:r w:rsidRPr="002146E2">
        <w:rPr>
          <w:rFonts w:cs="Simplified Arabic" w:hint="cs"/>
          <w:rtl/>
          <w:lang w:val="en-US"/>
        </w:rPr>
        <w:t>و</w:t>
      </w:r>
      <w:r w:rsidRPr="002146E2">
        <w:rPr>
          <w:rFonts w:cs="Simplified Arabic"/>
          <w:rtl/>
          <w:lang w:val="en-US"/>
        </w:rPr>
        <w:t>البحر الكاريبي</w:t>
      </w:r>
      <w:r w:rsidRPr="002146E2">
        <w:rPr>
          <w:rFonts w:cs="Simplified Arabic" w:hint="cs"/>
          <w:rtl/>
          <w:lang w:val="en-US"/>
        </w:rPr>
        <w:t>،</w:t>
      </w:r>
      <w:r w:rsidRPr="002146E2">
        <w:rPr>
          <w:rFonts w:cs="Simplified Arabic"/>
          <w:rtl/>
          <w:lang w:val="en-US"/>
        </w:rPr>
        <w:t xml:space="preserve"> والمحيط الهادئ</w:t>
      </w:r>
      <w:r w:rsidRPr="002146E2">
        <w:rPr>
          <w:rFonts w:cs="Simplified Arabic" w:hint="cs"/>
          <w:rtl/>
          <w:lang w:val="en-US"/>
        </w:rPr>
        <w:t>،</w:t>
      </w:r>
      <w:r>
        <w:rPr>
          <w:rFonts w:cs="Simplified Arabic" w:hint="cs"/>
          <w:rtl/>
          <w:lang w:val="en-US"/>
        </w:rPr>
        <w:t xml:space="preserve"> </w:t>
      </w:r>
    </w:p>
    <w:p w14:paraId="2F1FC381" w14:textId="77777777" w:rsidR="00221E2D" w:rsidRPr="002146E2" w:rsidRDefault="00221E2D" w:rsidP="005D3C55">
      <w:pPr>
        <w:pStyle w:val="Paragraphedeliste"/>
        <w:tabs>
          <w:tab w:val="left" w:pos="1280"/>
        </w:tabs>
        <w:bidi/>
        <w:spacing w:before="120" w:line="216" w:lineRule="auto"/>
        <w:ind w:left="1440" w:firstLine="720"/>
        <w:contextualSpacing w:val="0"/>
        <w:jc w:val="both"/>
        <w:rPr>
          <w:rFonts w:cs="Simplified Arabic"/>
          <w:rtl/>
          <w:lang w:val="en-US"/>
        </w:rPr>
      </w:pPr>
      <w:r w:rsidRPr="002146E2">
        <w:rPr>
          <w:rFonts w:cs="Simplified Arabic"/>
          <w:i/>
          <w:iCs/>
          <w:rtl/>
          <w:lang w:val="en-US"/>
        </w:rPr>
        <w:t>وإذ يُشير</w:t>
      </w:r>
      <w:r w:rsidRPr="002146E2">
        <w:rPr>
          <w:rFonts w:cs="Simplified Arabic"/>
          <w:rtl/>
          <w:lang w:val="en-US"/>
        </w:rPr>
        <w:t xml:space="preserve"> أيضا إلى أنه، لمواجهة التحديات التي </w:t>
      </w:r>
      <w:r w:rsidRPr="002146E2">
        <w:rPr>
          <w:rFonts w:cs="Simplified Arabic" w:hint="cs"/>
          <w:rtl/>
          <w:lang w:val="en-US"/>
        </w:rPr>
        <w:t>تفرضها</w:t>
      </w:r>
      <w:r w:rsidRPr="002146E2">
        <w:rPr>
          <w:rFonts w:cs="Simplified Arabic"/>
          <w:rtl/>
          <w:lang w:val="en-US"/>
        </w:rPr>
        <w:t xml:space="preserve"> الأنواع الغريبة الغازية، سلّط الضوء على أهمية التنسيق والتعاون بين القطاعات في </w:t>
      </w:r>
      <w:r w:rsidRPr="002146E2">
        <w:rPr>
          <w:rFonts w:cs="Simplified Arabic" w:hint="cs"/>
          <w:rtl/>
          <w:lang w:val="en-US"/>
        </w:rPr>
        <w:t>مقرراته</w:t>
      </w:r>
      <w:r w:rsidRPr="002146E2">
        <w:rPr>
          <w:rFonts w:cs="Simplified Arabic"/>
          <w:rtl/>
          <w:lang w:val="en-US"/>
        </w:rPr>
        <w:t xml:space="preserve"> </w:t>
      </w:r>
      <w:hyperlink r:id="rId350" w:history="1">
        <w:r w:rsidRPr="002146E2">
          <w:rPr>
            <w:rStyle w:val="Lienhypertexte"/>
            <w:rFonts w:cs="Simplified Arabic"/>
            <w:color w:val="467886"/>
            <w:rtl/>
            <w:lang w:val="en-US"/>
          </w:rPr>
          <w:t>12/17</w:t>
        </w:r>
      </w:hyperlink>
      <w:r w:rsidRPr="002146E2">
        <w:rPr>
          <w:rFonts w:cs="Simplified Arabic"/>
          <w:color w:val="467886"/>
          <w:rtl/>
          <w:lang w:val="en-US"/>
        </w:rPr>
        <w:t xml:space="preserve"> </w:t>
      </w:r>
      <w:r w:rsidRPr="002146E2">
        <w:rPr>
          <w:rFonts w:cs="Simplified Arabic"/>
          <w:rtl/>
          <w:lang w:val="en-US"/>
        </w:rPr>
        <w:t>المؤرخ 10 أكتوبر/تشرين الأول 2014، و</w:t>
      </w:r>
      <w:hyperlink r:id="rId351" w:history="1">
        <w:r w:rsidRPr="002146E2">
          <w:rPr>
            <w:rStyle w:val="Lienhypertexte"/>
            <w:rFonts w:cs="Simplified Arabic"/>
            <w:color w:val="467886"/>
            <w:rtl/>
            <w:lang w:val="en-US"/>
          </w:rPr>
          <w:t>14/11</w:t>
        </w:r>
      </w:hyperlink>
      <w:r w:rsidRPr="002146E2">
        <w:rPr>
          <w:rFonts w:cs="Simplified Arabic"/>
          <w:color w:val="467886"/>
          <w:rtl/>
          <w:lang w:val="en-US"/>
        </w:rPr>
        <w:t xml:space="preserve"> </w:t>
      </w:r>
      <w:r w:rsidRPr="002146E2">
        <w:rPr>
          <w:rFonts w:cs="Simplified Arabic"/>
          <w:rtl/>
          <w:lang w:val="en-US"/>
        </w:rPr>
        <w:t>المؤرخ 29</w:t>
      </w:r>
      <w:r w:rsidRPr="002146E2">
        <w:rPr>
          <w:rFonts w:cs="Simplified Arabic" w:hint="cs"/>
          <w:rtl/>
          <w:lang w:val="en-US"/>
        </w:rPr>
        <w:t> </w:t>
      </w:r>
      <w:r w:rsidRPr="002146E2">
        <w:rPr>
          <w:rFonts w:cs="Simplified Arabic"/>
          <w:rtl/>
          <w:lang w:val="en-US"/>
        </w:rPr>
        <w:t>نوفمبر/تشرين الثاني 2018، و</w:t>
      </w:r>
      <w:hyperlink r:id="rId352" w:history="1">
        <w:r w:rsidRPr="002146E2">
          <w:rPr>
            <w:rStyle w:val="Lienhypertexte"/>
            <w:rFonts w:cs="Simplified Arabic"/>
            <w:color w:val="467886"/>
            <w:rtl/>
            <w:lang w:val="en-US"/>
          </w:rPr>
          <w:t>15/27</w:t>
        </w:r>
      </w:hyperlink>
      <w:r w:rsidRPr="002146E2">
        <w:rPr>
          <w:rFonts w:cs="Simplified Arabic"/>
          <w:color w:val="467886"/>
          <w:rtl/>
          <w:lang w:val="en-US"/>
        </w:rPr>
        <w:t xml:space="preserve"> </w:t>
      </w:r>
      <w:r w:rsidRPr="002146E2">
        <w:rPr>
          <w:rFonts w:cs="Simplified Arabic"/>
          <w:rtl/>
          <w:lang w:val="en-US"/>
        </w:rPr>
        <w:t>المؤرخ 19 ديسمبر/كانون الأول 2022، و</w:t>
      </w:r>
      <w:hyperlink r:id="rId353" w:history="1">
        <w:r w:rsidRPr="002146E2">
          <w:rPr>
            <w:rStyle w:val="Lienhypertexte"/>
            <w:rFonts w:cs="Simplified Arabic"/>
            <w:color w:val="467886"/>
            <w:rtl/>
            <w:lang w:val="en-US"/>
          </w:rPr>
          <w:t>16/18</w:t>
        </w:r>
      </w:hyperlink>
      <w:r w:rsidRPr="002146E2">
        <w:rPr>
          <w:rFonts w:cs="Simplified Arabic"/>
          <w:rtl/>
          <w:lang w:val="en-US"/>
        </w:rPr>
        <w:t>،</w:t>
      </w:r>
    </w:p>
    <w:p w14:paraId="709BEEFF" w14:textId="77777777" w:rsidR="00221E2D" w:rsidRPr="002146E2" w:rsidRDefault="00221E2D" w:rsidP="00221E2D">
      <w:pPr>
        <w:pStyle w:val="Paragraphedeliste"/>
        <w:tabs>
          <w:tab w:val="left" w:pos="1280"/>
        </w:tabs>
        <w:bidi/>
        <w:spacing w:before="120" w:line="216" w:lineRule="auto"/>
        <w:ind w:left="1440" w:firstLine="720"/>
        <w:contextualSpacing w:val="0"/>
        <w:rPr>
          <w:rFonts w:cs="Simplified Arabic"/>
          <w:rtl/>
          <w:lang w:val="en-US"/>
        </w:rPr>
      </w:pPr>
      <w:r w:rsidRPr="002146E2">
        <w:rPr>
          <w:rFonts w:cs="Simplified Arabic"/>
          <w:i/>
          <w:iCs/>
          <w:rtl/>
          <w:lang w:val="en-US"/>
        </w:rPr>
        <w:t>وإذ يلاحظ</w:t>
      </w:r>
      <w:r w:rsidRPr="002146E2">
        <w:rPr>
          <w:rFonts w:cs="Simplified Arabic"/>
          <w:rtl/>
          <w:lang w:val="en-US"/>
        </w:rPr>
        <w:t xml:space="preserve"> أن تحسين إمكانية الوصول</w:t>
      </w:r>
      <w:r w:rsidRPr="002146E2">
        <w:rPr>
          <w:rFonts w:cs="Simplified Arabic" w:hint="cs"/>
          <w:rtl/>
          <w:lang w:val="en-US"/>
        </w:rPr>
        <w:t xml:space="preserve"> إلى البيانات بدون تحيز</w:t>
      </w:r>
      <w:r w:rsidRPr="002146E2">
        <w:rPr>
          <w:rFonts w:cs="Simplified Arabic"/>
          <w:rtl/>
          <w:lang w:val="en-US"/>
        </w:rPr>
        <w:t xml:space="preserve"> وتبادل المعلومات أمران حيويان لإحراز تقدم نحو تحقيق الهدف </w:t>
      </w:r>
      <w:r w:rsidRPr="002146E2">
        <w:rPr>
          <w:rFonts w:cs="Simplified Arabic"/>
          <w:lang w:val="en-US"/>
        </w:rPr>
        <w:t>6</w:t>
      </w:r>
      <w:r w:rsidRPr="002146E2">
        <w:rPr>
          <w:rFonts w:cs="Simplified Arabic"/>
          <w:rtl/>
          <w:lang w:val="en-US"/>
        </w:rPr>
        <w:t xml:space="preserve"> من الإطار</w:t>
      </w:r>
      <w:r w:rsidRPr="002146E2">
        <w:rPr>
          <w:rFonts w:cs="Simplified Arabic" w:hint="cs"/>
          <w:rtl/>
          <w:lang w:val="en-US"/>
        </w:rPr>
        <w:t>،</w:t>
      </w:r>
    </w:p>
    <w:p w14:paraId="292CA340" w14:textId="77777777" w:rsidR="00221E2D" w:rsidRPr="002146E2" w:rsidRDefault="00221E2D" w:rsidP="00221E2D">
      <w:pPr>
        <w:pStyle w:val="Paragraphedeliste"/>
        <w:tabs>
          <w:tab w:val="left" w:pos="1280"/>
        </w:tabs>
        <w:bidi/>
        <w:spacing w:before="120" w:line="216" w:lineRule="auto"/>
        <w:ind w:left="1440" w:firstLine="720"/>
        <w:contextualSpacing w:val="0"/>
        <w:rPr>
          <w:rFonts w:cs="Simplified Arabic"/>
          <w:lang w:val="en-US"/>
        </w:rPr>
      </w:pPr>
      <w:r w:rsidRPr="002146E2">
        <w:rPr>
          <w:rFonts w:cs="Simplified Arabic" w:hint="cs"/>
          <w:rtl/>
          <w:lang w:val="en-US"/>
        </w:rPr>
        <w:t>[</w:t>
      </w:r>
      <w:r w:rsidRPr="002146E2">
        <w:rPr>
          <w:rFonts w:cs="Simplified Arabic"/>
          <w:i/>
          <w:iCs/>
          <w:rtl/>
          <w:lang w:val="en-US"/>
        </w:rPr>
        <w:t xml:space="preserve">وإذ </w:t>
      </w:r>
      <w:r w:rsidRPr="002146E2">
        <w:rPr>
          <w:rFonts w:cs="Simplified Arabic" w:hint="cs"/>
          <w:i/>
          <w:iCs/>
          <w:rtl/>
          <w:lang w:val="en-US"/>
        </w:rPr>
        <w:t>يؤكد</w:t>
      </w:r>
      <w:r w:rsidRPr="002146E2">
        <w:rPr>
          <w:rFonts w:cs="Simplified Arabic"/>
          <w:rtl/>
          <w:lang w:val="en-US"/>
        </w:rPr>
        <w:t xml:space="preserve"> على الصلة </w:t>
      </w:r>
      <w:r w:rsidRPr="002146E2">
        <w:rPr>
          <w:rFonts w:cs="Simplified Arabic" w:hint="cs"/>
          <w:rtl/>
          <w:lang w:val="en-US"/>
        </w:rPr>
        <w:t>الهامة</w:t>
      </w:r>
      <w:r w:rsidRPr="002146E2">
        <w:rPr>
          <w:rFonts w:cs="Simplified Arabic"/>
          <w:rtl/>
          <w:lang w:val="en-US"/>
        </w:rPr>
        <w:t xml:space="preserve"> بين الأنواع الغريبة الغازية وتغير المناخ؛</w:t>
      </w:r>
      <w:r w:rsidRPr="002146E2">
        <w:rPr>
          <w:rFonts w:cs="Simplified Arabic" w:hint="cs"/>
          <w:rtl/>
          <w:lang w:val="en-US"/>
        </w:rPr>
        <w:t>]</w:t>
      </w:r>
    </w:p>
    <w:p w14:paraId="307F9668" w14:textId="77777777" w:rsidR="00221E2D" w:rsidRPr="002146E2" w:rsidRDefault="00221E2D" w:rsidP="00BA4046">
      <w:pPr>
        <w:pStyle w:val="Paragraphedeliste"/>
        <w:numPr>
          <w:ilvl w:val="0"/>
          <w:numId w:val="161"/>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hint="cs"/>
          <w:i/>
          <w:iCs/>
          <w:rtl/>
          <w:lang w:val="en-US"/>
        </w:rPr>
        <w:t>يلاحظ</w:t>
      </w:r>
      <w:r w:rsidRPr="002146E2">
        <w:rPr>
          <w:rFonts w:cs="Simplified Arabic"/>
          <w:i/>
          <w:iCs/>
          <w:rtl/>
          <w:lang w:val="en-US"/>
        </w:rPr>
        <w:t xml:space="preserve"> مع التقدير</w:t>
      </w:r>
      <w:r w:rsidRPr="002146E2">
        <w:rPr>
          <w:rFonts w:cs="Simplified Arabic"/>
          <w:rtl/>
          <w:lang w:val="en-US"/>
        </w:rPr>
        <w:t xml:space="preserve"> العمل الذي أنجزه</w:t>
      </w:r>
      <w:r w:rsidRPr="002146E2">
        <w:rPr>
          <w:rFonts w:cs="Simplified Arabic" w:hint="cs"/>
          <w:rtl/>
          <w:lang w:val="en-US"/>
        </w:rPr>
        <w:t xml:space="preserve"> فريق الاتصال المشترك بين الوكالات المعني بالأنواع الغريبة الغازية</w:t>
      </w:r>
      <w:r w:rsidRPr="002146E2">
        <w:rPr>
          <w:rFonts w:cs="Simplified Arabic"/>
          <w:rtl/>
          <w:lang w:val="en-US"/>
        </w:rPr>
        <w:t xml:space="preserve"> </w:t>
      </w:r>
      <w:r w:rsidRPr="002146E2">
        <w:rPr>
          <w:rFonts w:cs="Simplified Arabic" w:hint="cs"/>
          <w:rtl/>
          <w:lang w:val="en-US"/>
        </w:rPr>
        <w:t>و</w:t>
      </w:r>
      <w:r w:rsidRPr="002146E2">
        <w:rPr>
          <w:rFonts w:cs="Simplified Arabic"/>
          <w:rtl/>
          <w:lang w:val="en-US"/>
        </w:rPr>
        <w:t>أمانة اتفاقية التنوع البيولوجي</w:t>
      </w:r>
      <w:r w:rsidRPr="002146E2">
        <w:rPr>
          <w:rStyle w:val="Appelnotedebasdep"/>
          <w:rFonts w:cs="Simplified Arabic"/>
          <w:sz w:val="22"/>
          <w:rtl/>
          <w:lang w:val="en-US"/>
        </w:rPr>
        <w:footnoteReference w:id="358"/>
      </w:r>
      <w:r w:rsidRPr="002146E2">
        <w:rPr>
          <w:rFonts w:cs="Simplified Arabic"/>
          <w:rtl/>
          <w:lang w:val="en-US"/>
        </w:rPr>
        <w:t xml:space="preserve"> خلال الفترة الفاصلة بين الدورتين الحالية، بما في ذلك استضافة مناقشات المنتدى المفتوح العضوية</w:t>
      </w:r>
      <w:r w:rsidRPr="002146E2">
        <w:rPr>
          <w:rFonts w:cs="Simplified Arabic" w:hint="cs"/>
          <w:rtl/>
          <w:lang w:val="en-US"/>
        </w:rPr>
        <w:t xml:space="preserve"> على الإنترنت</w:t>
      </w:r>
      <w:r w:rsidRPr="002146E2">
        <w:rPr>
          <w:rFonts w:cs="Simplified Arabic"/>
          <w:rtl/>
          <w:lang w:val="en-US"/>
        </w:rPr>
        <w:t xml:space="preserve"> المعني بالأنواع الغريبة الغازية، وعقد الاجتماع الرابع عشر </w:t>
      </w:r>
      <w:r w:rsidRPr="002146E2">
        <w:rPr>
          <w:rFonts w:cs="Simplified Arabic" w:hint="cs"/>
          <w:rtl/>
          <w:lang w:val="en-US"/>
        </w:rPr>
        <w:t>ل</w:t>
      </w:r>
      <w:r w:rsidRPr="002146E2">
        <w:rPr>
          <w:rFonts w:cs="Simplified Arabic"/>
          <w:rtl/>
          <w:lang w:val="en-US"/>
        </w:rPr>
        <w:t>فريق الاتصال؛</w:t>
      </w:r>
    </w:p>
    <w:p w14:paraId="29B9EA8D" w14:textId="77777777" w:rsidR="00221E2D" w:rsidRPr="002146E2" w:rsidRDefault="00221E2D" w:rsidP="00BA4046">
      <w:pPr>
        <w:pStyle w:val="Paragraphedeliste"/>
        <w:numPr>
          <w:ilvl w:val="0"/>
          <w:numId w:val="161"/>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hint="cs"/>
          <w:i/>
          <w:iCs/>
          <w:rtl/>
          <w:lang w:val="en-US"/>
        </w:rPr>
        <w:t>ي</w:t>
      </w:r>
      <w:r w:rsidRPr="002146E2">
        <w:rPr>
          <w:rFonts w:cs="Simplified Arabic"/>
          <w:i/>
          <w:iCs/>
          <w:rtl/>
          <w:lang w:val="en-US"/>
        </w:rPr>
        <w:t xml:space="preserve">شجع </w:t>
      </w:r>
      <w:r w:rsidRPr="002146E2">
        <w:rPr>
          <w:rFonts w:cs="Simplified Arabic"/>
          <w:rtl/>
          <w:lang w:val="en-US"/>
        </w:rPr>
        <w:t>الأطراف</w:t>
      </w:r>
      <w:r>
        <w:rPr>
          <w:rFonts w:cs="Simplified Arabic" w:hint="cs"/>
          <w:rtl/>
          <w:lang w:val="en-US"/>
        </w:rPr>
        <w:t xml:space="preserve"> على القيام بما يلي</w:t>
      </w:r>
      <w:r w:rsidRPr="002146E2">
        <w:rPr>
          <w:rFonts w:cs="Simplified Arabic"/>
          <w:rtl/>
          <w:lang w:val="en-US"/>
        </w:rPr>
        <w:t>، وفقا للظروف والأولويات</w:t>
      </w:r>
      <w:r w:rsidRPr="002146E2">
        <w:rPr>
          <w:rFonts w:cs="Simplified Arabic" w:hint="cs"/>
          <w:rtl/>
          <w:lang w:val="en-US"/>
        </w:rPr>
        <w:t xml:space="preserve"> والقدرات</w:t>
      </w:r>
      <w:r w:rsidRPr="002146E2">
        <w:rPr>
          <w:rFonts w:cs="Simplified Arabic"/>
          <w:rtl/>
          <w:lang w:val="en-US"/>
        </w:rPr>
        <w:t xml:space="preserve"> الوطنية، و</w:t>
      </w:r>
      <w:r w:rsidRPr="002146E2">
        <w:rPr>
          <w:rFonts w:cs="Simplified Arabic" w:hint="cs"/>
          <w:rtl/>
          <w:lang w:val="en-US"/>
        </w:rPr>
        <w:t>ي</w:t>
      </w:r>
      <w:r w:rsidRPr="002146E2">
        <w:rPr>
          <w:rFonts w:cs="Simplified Arabic"/>
          <w:rtl/>
          <w:lang w:val="en-US"/>
        </w:rPr>
        <w:t>دعو الحكومات</w:t>
      </w:r>
      <w:r w:rsidRPr="002146E2">
        <w:rPr>
          <w:rFonts w:cs="Simplified Arabic" w:hint="cs"/>
          <w:rtl/>
          <w:lang w:val="en-US"/>
        </w:rPr>
        <w:t xml:space="preserve"> الأخرى، والحكومات دون الوطنية والمحلية، </w:t>
      </w:r>
      <w:r w:rsidRPr="002146E2">
        <w:rPr>
          <w:rFonts w:cs="Simplified Arabic"/>
          <w:rtl/>
          <w:lang w:val="en-US"/>
        </w:rPr>
        <w:t>والمنظمات المعنية</w:t>
      </w:r>
      <w:r w:rsidRPr="002146E2">
        <w:rPr>
          <w:rFonts w:cs="Simplified Arabic" w:hint="cs"/>
          <w:rtl/>
          <w:lang w:val="en-US"/>
        </w:rPr>
        <w:t>، والاتفاقات البيئية المتعددة الأطراف،</w:t>
      </w:r>
      <w:r w:rsidRPr="002146E2">
        <w:rPr>
          <w:rFonts w:cs="Simplified Arabic"/>
          <w:rtl/>
          <w:lang w:val="en-US"/>
        </w:rPr>
        <w:t xml:space="preserve"> والشعوب الأصلية والمجتمعات المحلية،</w:t>
      </w:r>
      <w:r w:rsidRPr="002146E2">
        <w:rPr>
          <w:rFonts w:cs="Simplified Arabic" w:hint="cs"/>
          <w:rtl/>
          <w:lang w:val="en-US"/>
        </w:rPr>
        <w:t xml:space="preserve"> [والنساء والشباب،] [وأصحاب المصلحة الآخرين] [</w:t>
      </w:r>
      <w:r>
        <w:rPr>
          <w:rFonts w:cs="Simplified Arabic" w:hint="cs"/>
          <w:rtl/>
          <w:lang w:val="en-US"/>
        </w:rPr>
        <w:t>ع</w:t>
      </w:r>
      <w:r w:rsidRPr="002146E2">
        <w:rPr>
          <w:rFonts w:cs="Simplified Arabic" w:hint="cs"/>
          <w:rtl/>
          <w:lang w:val="en-US"/>
        </w:rPr>
        <w:t>لى تنفيذ خطة العمل العالمية بشأن التنوع البيولوجي والصحة]</w:t>
      </w:r>
      <w:r w:rsidRPr="002146E2">
        <w:rPr>
          <w:rFonts w:cs="Simplified Arabic"/>
          <w:rtl/>
          <w:lang w:val="en-US"/>
        </w:rPr>
        <w:t xml:space="preserve"> </w:t>
      </w:r>
      <w:r>
        <w:rPr>
          <w:rFonts w:cs="Simplified Arabic" w:hint="cs"/>
          <w:rtl/>
          <w:lang w:val="en-US"/>
        </w:rPr>
        <w:t xml:space="preserve">إلى القيام بذلك، </w:t>
      </w:r>
      <w:r w:rsidRPr="002146E2">
        <w:rPr>
          <w:rFonts w:cs="Simplified Arabic"/>
          <w:rtl/>
          <w:lang w:val="en-US"/>
        </w:rPr>
        <w:t>حسب الاقتضاء</w:t>
      </w:r>
      <w:r>
        <w:rPr>
          <w:rFonts w:cs="Simplified Arabic" w:hint="cs"/>
          <w:rtl/>
          <w:lang w:val="en-US"/>
        </w:rPr>
        <w:t>:</w:t>
      </w:r>
    </w:p>
    <w:p w14:paraId="5C67E3BC" w14:textId="77777777" w:rsidR="00221E2D" w:rsidRPr="002146E2" w:rsidRDefault="00221E2D" w:rsidP="00BA4046">
      <w:pPr>
        <w:pStyle w:val="Paragraphedeliste"/>
        <w:numPr>
          <w:ilvl w:val="0"/>
          <w:numId w:val="160"/>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rtl/>
          <w:lang w:val="en-US"/>
        </w:rPr>
        <w:t>تحسين جمع</w:t>
      </w:r>
      <w:r w:rsidRPr="002146E2">
        <w:rPr>
          <w:rFonts w:cs="Simplified Arabic" w:hint="cs"/>
          <w:rtl/>
          <w:lang w:val="en-US"/>
        </w:rPr>
        <w:t xml:space="preserve"> وتحليل وتخزين وإتاحة وتقاسم</w:t>
      </w:r>
      <w:r w:rsidRPr="002146E2">
        <w:rPr>
          <w:rFonts w:cs="Simplified Arabic"/>
          <w:rtl/>
          <w:lang w:val="en-US"/>
        </w:rPr>
        <w:t xml:space="preserve"> البيانات</w:t>
      </w:r>
      <w:r w:rsidRPr="002146E2">
        <w:rPr>
          <w:rFonts w:cs="Simplified Arabic" w:hint="cs"/>
          <w:rtl/>
          <w:lang w:val="en-US"/>
        </w:rPr>
        <w:t xml:space="preserve"> المتعلقة</w:t>
      </w:r>
      <w:r w:rsidRPr="002146E2">
        <w:rPr>
          <w:rFonts w:cs="Simplified Arabic"/>
          <w:rtl/>
          <w:lang w:val="en-US"/>
        </w:rPr>
        <w:t xml:space="preserve"> </w:t>
      </w:r>
      <w:r>
        <w:rPr>
          <w:rFonts w:cs="Simplified Arabic" w:hint="cs"/>
          <w:rtl/>
          <w:lang w:val="en-US"/>
        </w:rPr>
        <w:t>بآثار</w:t>
      </w:r>
      <w:r w:rsidRPr="002146E2">
        <w:rPr>
          <w:rFonts w:cs="Simplified Arabic"/>
          <w:rtl/>
          <w:lang w:val="en-US"/>
        </w:rPr>
        <w:t xml:space="preserve"> الأنواع الغريبة الغازية التي تُحدد في أراضيها، ومسارات </w:t>
      </w:r>
      <w:r w:rsidRPr="002146E2">
        <w:rPr>
          <w:rFonts w:cs="Simplified Arabic" w:hint="cs"/>
          <w:rtl/>
          <w:lang w:val="en-US"/>
        </w:rPr>
        <w:t>الإدخال والانتشار، لا سيما من خلال التجارة الدولية، بما في ذلك التجارة عبر الإنترنت</w:t>
      </w:r>
      <w:r w:rsidRPr="002146E2">
        <w:rPr>
          <w:rFonts w:cs="Simplified Arabic"/>
          <w:rtl/>
          <w:lang w:val="en-US"/>
        </w:rPr>
        <w:t xml:space="preserve">، وحالات </w:t>
      </w:r>
      <w:r w:rsidRPr="002146E2">
        <w:rPr>
          <w:rFonts w:cs="Simplified Arabic" w:hint="cs"/>
          <w:rtl/>
          <w:lang w:val="en-US"/>
        </w:rPr>
        <w:t>الحدوث</w:t>
      </w:r>
      <w:r w:rsidRPr="002146E2">
        <w:rPr>
          <w:rFonts w:cs="Simplified Arabic"/>
          <w:rtl/>
          <w:lang w:val="en-US"/>
        </w:rPr>
        <w:t xml:space="preserve">، وتدابير </w:t>
      </w:r>
      <w:r w:rsidRPr="002146E2">
        <w:rPr>
          <w:rFonts w:cs="Simplified Arabic" w:hint="cs"/>
          <w:rtl/>
          <w:lang w:val="en-US"/>
        </w:rPr>
        <w:t>الإدارة</w:t>
      </w:r>
      <w:r w:rsidRPr="002146E2">
        <w:rPr>
          <w:rFonts w:cs="Simplified Arabic"/>
          <w:rtl/>
          <w:lang w:val="en-US"/>
        </w:rPr>
        <w:t>،</w:t>
      </w:r>
      <w:r w:rsidRPr="002146E2">
        <w:rPr>
          <w:rFonts w:cs="Simplified Arabic" w:hint="cs"/>
          <w:rtl/>
          <w:lang w:val="en-US"/>
        </w:rPr>
        <w:t xml:space="preserve"> بهدف دعم</w:t>
      </w:r>
      <w:r w:rsidRPr="002146E2">
        <w:rPr>
          <w:rFonts w:cs="Simplified Arabic"/>
          <w:rtl/>
          <w:lang w:val="en-US"/>
        </w:rPr>
        <w:t xml:space="preserve"> الجهود الرامية إلى تحقيق الهدف 6 من إطار </w:t>
      </w:r>
      <w:proofErr w:type="spellStart"/>
      <w:r w:rsidRPr="002146E2">
        <w:rPr>
          <w:rFonts w:cs="Simplified Arabic"/>
          <w:rtl/>
          <w:lang w:val="en-US"/>
        </w:rPr>
        <w:t>كونمينغ</w:t>
      </w:r>
      <w:proofErr w:type="spellEnd"/>
      <w:r w:rsidRPr="002146E2">
        <w:rPr>
          <w:rFonts w:cs="Simplified Arabic"/>
          <w:rtl/>
          <w:lang w:val="en-US"/>
        </w:rPr>
        <w:t>-مونتريال العالمي للتنوع البيولوجي؛</w:t>
      </w:r>
    </w:p>
    <w:p w14:paraId="18988C33" w14:textId="77777777" w:rsidR="00221E2D" w:rsidRPr="002146E2" w:rsidRDefault="00221E2D" w:rsidP="00BA4046">
      <w:pPr>
        <w:pStyle w:val="Paragraphedeliste"/>
        <w:numPr>
          <w:ilvl w:val="0"/>
          <w:numId w:val="160"/>
        </w:numPr>
        <w:tabs>
          <w:tab w:val="left" w:pos="1280"/>
          <w:tab w:val="left" w:pos="2268"/>
        </w:tabs>
        <w:bidi/>
        <w:spacing w:before="120" w:line="216" w:lineRule="auto"/>
        <w:ind w:left="1440" w:firstLine="720"/>
        <w:contextualSpacing w:val="0"/>
        <w:jc w:val="both"/>
        <w:rPr>
          <w:rFonts w:cs="Simplified Arabic"/>
          <w:lang w:val="en-US"/>
        </w:rPr>
      </w:pPr>
      <w:r w:rsidRPr="002146E2">
        <w:rPr>
          <w:rFonts w:cs="Simplified Arabic" w:hint="cs"/>
          <w:rtl/>
          <w:lang w:val="en-US"/>
        </w:rPr>
        <w:lastRenderedPageBreak/>
        <w:t>[</w:t>
      </w:r>
      <w:r w:rsidRPr="002146E2">
        <w:rPr>
          <w:rFonts w:cs="Simplified Arabic"/>
          <w:rtl/>
          <w:lang w:val="en-US"/>
        </w:rPr>
        <w:t>النظر في</w:t>
      </w:r>
      <w:r>
        <w:rPr>
          <w:rFonts w:cs="Simplified Arabic" w:hint="cs"/>
          <w:rtl/>
          <w:lang w:val="en-US"/>
        </w:rPr>
        <w:t xml:space="preserve"> استخدام</w:t>
      </w:r>
      <w:r w:rsidRPr="002146E2">
        <w:rPr>
          <w:rFonts w:cs="Simplified Arabic" w:hint="cs"/>
          <w:rtl/>
          <w:lang w:val="en-US"/>
        </w:rPr>
        <w:t>]</w:t>
      </w:r>
      <w:r w:rsidRPr="002146E2">
        <w:rPr>
          <w:rFonts w:cs="Simplified Arabic"/>
          <w:rtl/>
          <w:lang w:val="en-US"/>
        </w:rPr>
        <w:t xml:space="preserve"> </w:t>
      </w:r>
      <w:r>
        <w:rPr>
          <w:rFonts w:cs="Simplified Arabic" w:hint="cs"/>
          <w:rtl/>
          <w:lang w:val="en-US"/>
        </w:rPr>
        <w:t>[</w:t>
      </w:r>
      <w:r w:rsidRPr="002146E2">
        <w:rPr>
          <w:rFonts w:cs="Simplified Arabic"/>
          <w:rtl/>
          <w:lang w:val="en-US"/>
        </w:rPr>
        <w:t>استخدام</w:t>
      </w:r>
      <w:r>
        <w:rPr>
          <w:rFonts w:cs="Simplified Arabic" w:hint="cs"/>
          <w:rtl/>
          <w:lang w:val="en-US"/>
        </w:rPr>
        <w:t>]</w:t>
      </w:r>
      <w:r w:rsidRPr="002146E2">
        <w:rPr>
          <w:rFonts w:cs="Simplified Arabic"/>
          <w:rtl/>
          <w:lang w:val="en-US"/>
        </w:rPr>
        <w:t xml:space="preserve"> نُهج متكاملة وتعاونية تجمع القطاعات ذات الصلة</w:t>
      </w:r>
      <w:r w:rsidRPr="002146E2">
        <w:rPr>
          <w:rFonts w:cs="Simplified Arabic" w:hint="cs"/>
          <w:rtl/>
          <w:lang w:val="en-US"/>
        </w:rPr>
        <w:t>، بما في ذلك القطاع الخاص،</w:t>
      </w:r>
      <w:r w:rsidRPr="002146E2">
        <w:rPr>
          <w:rFonts w:cs="Simplified Arabic"/>
          <w:rtl/>
          <w:lang w:val="en-US"/>
        </w:rPr>
        <w:t xml:space="preserve"> لمواجهة التحديات التي </w:t>
      </w:r>
      <w:r w:rsidRPr="002146E2">
        <w:rPr>
          <w:rFonts w:cs="Simplified Arabic" w:hint="cs"/>
          <w:rtl/>
          <w:lang w:val="en-US"/>
        </w:rPr>
        <w:t>تفرضها</w:t>
      </w:r>
      <w:r w:rsidRPr="002146E2">
        <w:rPr>
          <w:rFonts w:cs="Simplified Arabic"/>
          <w:rtl/>
          <w:lang w:val="en-US"/>
        </w:rPr>
        <w:t xml:space="preserve"> الأنواع الغريبة الغازية</w:t>
      </w:r>
      <w:r w:rsidRPr="002146E2">
        <w:rPr>
          <w:rFonts w:cs="Simplified Arabic" w:hint="cs"/>
          <w:rtl/>
          <w:lang w:val="en-US"/>
        </w:rPr>
        <w:t xml:space="preserve"> والمحتمل أن تكون غازية </w:t>
      </w:r>
      <w:r w:rsidRPr="002146E2">
        <w:rPr>
          <w:rFonts w:cs="Simplified Arabic"/>
          <w:rtl/>
          <w:lang w:val="en-US"/>
        </w:rPr>
        <w:t xml:space="preserve">على التنوع البيولوجي ومساهمات الطبيعة </w:t>
      </w:r>
      <w:r w:rsidRPr="002146E2">
        <w:rPr>
          <w:rFonts w:cs="Simplified Arabic" w:hint="cs"/>
          <w:rtl/>
          <w:lang w:val="en-US"/>
        </w:rPr>
        <w:t>للناس</w:t>
      </w:r>
      <w:r w:rsidRPr="002146E2">
        <w:rPr>
          <w:rFonts w:cs="Simplified Arabic"/>
          <w:rtl/>
          <w:lang w:val="en-US"/>
        </w:rPr>
        <w:t xml:space="preserve"> ورفاه الإنسان؛</w:t>
      </w:r>
    </w:p>
    <w:p w14:paraId="2F473F65" w14:textId="77777777" w:rsidR="00221E2D" w:rsidRPr="002146E2" w:rsidRDefault="00221E2D" w:rsidP="00BA4046">
      <w:pPr>
        <w:pStyle w:val="Paragraphedeliste"/>
        <w:numPr>
          <w:ilvl w:val="0"/>
          <w:numId w:val="160"/>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hint="cs"/>
          <w:rtl/>
          <w:lang w:val="en-US"/>
        </w:rPr>
        <w:t>ت</w:t>
      </w:r>
      <w:r w:rsidRPr="002146E2">
        <w:rPr>
          <w:rFonts w:cs="Simplified Arabic"/>
          <w:rtl/>
          <w:lang w:val="en-US"/>
        </w:rPr>
        <w:t>عزيز التعاون بين القطاعات و</w:t>
      </w:r>
      <w:r w:rsidRPr="002146E2">
        <w:rPr>
          <w:rFonts w:cs="Simplified Arabic" w:hint="cs"/>
          <w:rtl/>
          <w:lang w:val="en-US"/>
        </w:rPr>
        <w:t xml:space="preserve">عبر </w:t>
      </w:r>
      <w:r w:rsidRPr="002146E2">
        <w:rPr>
          <w:rFonts w:cs="Simplified Arabic"/>
          <w:rtl/>
          <w:lang w:val="en-US"/>
        </w:rPr>
        <w:t>الحدود</w:t>
      </w:r>
      <w:r w:rsidRPr="002146E2">
        <w:rPr>
          <w:rFonts w:cs="Simplified Arabic" w:hint="cs"/>
          <w:rtl/>
          <w:lang w:val="en-US"/>
        </w:rPr>
        <w:t xml:space="preserve"> [فيما بين البلدان والآليات الإقليمية</w:t>
      </w:r>
      <w:r w:rsidRPr="002146E2">
        <w:rPr>
          <w:rFonts w:cs="Simplified Arabic"/>
          <w:rtl/>
          <w:lang w:val="en-US"/>
        </w:rPr>
        <w:t xml:space="preserve"> </w:t>
      </w:r>
      <w:r w:rsidRPr="002146E2">
        <w:rPr>
          <w:rFonts w:cs="Simplified Arabic" w:hint="cs"/>
          <w:rtl/>
          <w:lang w:val="en-US"/>
        </w:rPr>
        <w:t>[</w:t>
      </w:r>
      <w:r w:rsidRPr="002146E2">
        <w:rPr>
          <w:rFonts w:cs="Simplified Arabic"/>
          <w:rtl/>
          <w:lang w:val="en-US"/>
        </w:rPr>
        <w:t>من أجل تنفيذ نهج الصحة الواحدة</w:t>
      </w:r>
      <w:r w:rsidRPr="002146E2">
        <w:rPr>
          <w:rFonts w:cs="Simplified Arabic" w:hint="cs"/>
          <w:rtl/>
          <w:lang w:val="en-US"/>
        </w:rPr>
        <w:t>]</w:t>
      </w:r>
      <w:r w:rsidRPr="002146E2">
        <w:rPr>
          <w:rFonts w:cs="Simplified Arabic"/>
          <w:rtl/>
          <w:lang w:val="en-US"/>
        </w:rPr>
        <w:t xml:space="preserve"> </w:t>
      </w:r>
      <w:r w:rsidRPr="002146E2">
        <w:rPr>
          <w:rFonts w:cs="Simplified Arabic" w:hint="cs"/>
          <w:rtl/>
          <w:lang w:val="en-US"/>
        </w:rPr>
        <w:t>فيما يتعلق بإدارة</w:t>
      </w:r>
      <w:r w:rsidRPr="002146E2">
        <w:rPr>
          <w:rFonts w:cs="Simplified Arabic"/>
          <w:rtl/>
          <w:lang w:val="en-US"/>
        </w:rPr>
        <w:t xml:space="preserve"> الأنواع الغريبة الغازية</w:t>
      </w:r>
      <w:r w:rsidRPr="002146E2">
        <w:rPr>
          <w:rFonts w:cs="Simplified Arabic" w:hint="cs"/>
          <w:rtl/>
          <w:lang w:val="en-US"/>
        </w:rPr>
        <w:t>]</w:t>
      </w:r>
      <w:r w:rsidRPr="002146E2">
        <w:rPr>
          <w:rFonts w:cs="Simplified Arabic"/>
          <w:rtl/>
          <w:lang w:val="en-US"/>
        </w:rPr>
        <w:t>؛</w:t>
      </w:r>
    </w:p>
    <w:p w14:paraId="5B57C860" w14:textId="77777777" w:rsidR="00221E2D" w:rsidRPr="002146E2" w:rsidRDefault="00221E2D" w:rsidP="00221E2D">
      <w:pPr>
        <w:tabs>
          <w:tab w:val="left" w:pos="1280"/>
          <w:tab w:val="left" w:pos="2268"/>
        </w:tabs>
        <w:bidi/>
        <w:spacing w:before="120" w:line="216" w:lineRule="auto"/>
        <w:ind w:left="1440" w:firstLine="720"/>
        <w:rPr>
          <w:rFonts w:cs="Simplified Arabic"/>
          <w:rtl/>
          <w:lang w:val="en-US"/>
        </w:rPr>
      </w:pPr>
      <w:r w:rsidRPr="002146E2">
        <w:rPr>
          <w:rFonts w:cs="Simplified Arabic" w:hint="cs"/>
          <w:rtl/>
          <w:lang w:val="en-US"/>
        </w:rPr>
        <w:t>[3-</w:t>
      </w:r>
      <w:r w:rsidRPr="002146E2">
        <w:rPr>
          <w:rFonts w:cs="Simplified Arabic"/>
          <w:rtl/>
          <w:lang w:val="en-US"/>
        </w:rPr>
        <w:tab/>
      </w:r>
      <w:r w:rsidRPr="002146E2">
        <w:rPr>
          <w:rFonts w:cs="Simplified Arabic"/>
          <w:i/>
          <w:iCs/>
          <w:rtl/>
          <w:lang w:val="en-US"/>
        </w:rPr>
        <w:t>يطلب</w:t>
      </w:r>
      <w:r w:rsidRPr="002146E2">
        <w:rPr>
          <w:rFonts w:cs="Simplified Arabic"/>
          <w:rtl/>
          <w:lang w:val="en-US"/>
        </w:rPr>
        <w:t xml:space="preserve"> </w:t>
      </w:r>
      <w:r w:rsidRPr="002146E2">
        <w:rPr>
          <w:rFonts w:cs="Simplified Arabic" w:hint="cs"/>
          <w:rtl/>
          <w:lang w:val="en-US"/>
        </w:rPr>
        <w:t>إلى</w:t>
      </w:r>
      <w:r w:rsidRPr="002146E2">
        <w:rPr>
          <w:rFonts w:cs="Simplified Arabic"/>
          <w:rtl/>
          <w:lang w:val="en-US"/>
        </w:rPr>
        <w:t xml:space="preserve"> الأمين</w:t>
      </w:r>
      <w:r w:rsidRPr="002146E2">
        <w:rPr>
          <w:rFonts w:cs="Simplified Arabic" w:hint="cs"/>
          <w:rtl/>
          <w:lang w:val="en-US"/>
        </w:rPr>
        <w:t>ة</w:t>
      </w:r>
      <w:r w:rsidRPr="002146E2">
        <w:rPr>
          <w:rFonts w:cs="Simplified Arabic"/>
          <w:rtl/>
          <w:lang w:val="en-US"/>
        </w:rPr>
        <w:t xml:space="preserve"> التنفيذي</w:t>
      </w:r>
      <w:r w:rsidRPr="002146E2">
        <w:rPr>
          <w:rFonts w:cs="Simplified Arabic" w:hint="cs"/>
          <w:rtl/>
          <w:lang w:val="en-US"/>
        </w:rPr>
        <w:t>ة</w:t>
      </w:r>
      <w:r w:rsidRPr="002146E2">
        <w:rPr>
          <w:rFonts w:cs="Simplified Arabic"/>
          <w:rtl/>
          <w:lang w:val="en-US"/>
        </w:rPr>
        <w:t>، رهنا بتوافر الموارد المالية، ما يلي</w:t>
      </w:r>
      <w:r>
        <w:rPr>
          <w:rFonts w:cs="Simplified Arabic" w:hint="cs"/>
          <w:rtl/>
          <w:lang w:val="en-US"/>
        </w:rPr>
        <w:t>:</w:t>
      </w:r>
    </w:p>
    <w:p w14:paraId="51AEFE0A" w14:textId="77777777" w:rsidR="00221E2D" w:rsidRPr="002146E2" w:rsidRDefault="00221E2D" w:rsidP="00BA4046">
      <w:pPr>
        <w:pStyle w:val="Paragraphedeliste"/>
        <w:numPr>
          <w:ilvl w:val="0"/>
          <w:numId w:val="162"/>
        </w:numPr>
        <w:tabs>
          <w:tab w:val="left" w:pos="1280"/>
          <w:tab w:val="left" w:pos="2268"/>
        </w:tabs>
        <w:bidi/>
        <w:spacing w:before="120" w:line="216" w:lineRule="auto"/>
        <w:ind w:left="1440" w:firstLine="720"/>
        <w:contextualSpacing w:val="0"/>
        <w:jc w:val="both"/>
        <w:rPr>
          <w:rFonts w:cs="Simplified Arabic"/>
          <w:lang w:val="en-US"/>
        </w:rPr>
      </w:pPr>
      <w:r w:rsidRPr="002146E2">
        <w:rPr>
          <w:rFonts w:cs="Simplified Arabic" w:hint="cs"/>
          <w:rtl/>
          <w:lang w:val="en-US"/>
        </w:rPr>
        <w:t>التنسيق مع الاتفاقيات والمنظمات ذات الصلة و</w:t>
      </w:r>
      <w:r w:rsidRPr="002146E2">
        <w:rPr>
          <w:rFonts w:cs="Simplified Arabic"/>
          <w:rtl/>
          <w:lang w:val="en-US"/>
        </w:rPr>
        <w:t>التعاون مع فريق الاتصال المشترك بين الوكالات المعني بالأنواع الغريبة الغازية،</w:t>
      </w:r>
      <w:r w:rsidRPr="002146E2">
        <w:rPr>
          <w:rFonts w:cs="Simplified Arabic" w:hint="cs"/>
          <w:rtl/>
          <w:lang w:val="en-US"/>
        </w:rPr>
        <w:t xml:space="preserve"> مع تجنب ازدواجية الجهود، فيما يتعلق بما يلي</w:t>
      </w:r>
      <w:r w:rsidRPr="002146E2">
        <w:rPr>
          <w:rFonts w:cs="Simplified Arabic"/>
          <w:rtl/>
          <w:lang w:val="en-US"/>
        </w:rPr>
        <w:t xml:space="preserve">: </w:t>
      </w:r>
    </w:p>
    <w:p w14:paraId="4154A671" w14:textId="77777777" w:rsidR="00221E2D" w:rsidRPr="002146E2" w:rsidRDefault="00221E2D" w:rsidP="00BA4046">
      <w:pPr>
        <w:pStyle w:val="Paragraphedeliste"/>
        <w:numPr>
          <w:ilvl w:val="0"/>
          <w:numId w:val="210"/>
        </w:numPr>
        <w:tabs>
          <w:tab w:val="left" w:pos="2268"/>
        </w:tabs>
        <w:bidi/>
        <w:spacing w:before="120" w:line="216" w:lineRule="auto"/>
        <w:ind w:left="2880" w:hanging="720"/>
        <w:contextualSpacing w:val="0"/>
        <w:jc w:val="both"/>
        <w:rPr>
          <w:rFonts w:cs="Simplified Arabic"/>
          <w:rtl/>
          <w:lang w:val="en-US"/>
        </w:rPr>
      </w:pPr>
      <w:r w:rsidRPr="002146E2">
        <w:rPr>
          <w:rFonts w:cs="Simplified Arabic"/>
          <w:rtl/>
          <w:lang w:val="en-US"/>
        </w:rPr>
        <w:t xml:space="preserve">تجميع المعلومات والدروس المستفادة </w:t>
      </w:r>
      <w:r w:rsidRPr="002146E2">
        <w:rPr>
          <w:rFonts w:cs="Simplified Arabic" w:hint="cs"/>
          <w:rtl/>
          <w:lang w:val="en-US"/>
        </w:rPr>
        <w:t xml:space="preserve">بشأن كيفية </w:t>
      </w:r>
      <w:r w:rsidRPr="002146E2">
        <w:rPr>
          <w:rFonts w:cs="Simplified Arabic"/>
          <w:rtl/>
          <w:lang w:val="en-US"/>
        </w:rPr>
        <w:t>تحسين الجهات الحكومية المعنية للتعاون بين القطاعات</w:t>
      </w:r>
      <w:r w:rsidRPr="002146E2">
        <w:rPr>
          <w:rFonts w:cs="Simplified Arabic" w:hint="cs"/>
          <w:rtl/>
          <w:lang w:val="en-US"/>
        </w:rPr>
        <w:t xml:space="preserve"> على المستويين الوطني والإقليمي</w:t>
      </w:r>
      <w:r w:rsidRPr="002146E2">
        <w:rPr>
          <w:rFonts w:cs="Simplified Arabic"/>
          <w:rtl/>
          <w:lang w:val="en-US"/>
        </w:rPr>
        <w:t xml:space="preserve"> </w:t>
      </w:r>
      <w:r w:rsidRPr="002146E2">
        <w:rPr>
          <w:rFonts w:cs="Simplified Arabic" w:hint="cs"/>
          <w:rtl/>
          <w:lang w:val="en-US"/>
        </w:rPr>
        <w:t xml:space="preserve">من أجل </w:t>
      </w:r>
      <w:r w:rsidRPr="002146E2">
        <w:rPr>
          <w:rFonts w:cs="Simplified Arabic"/>
          <w:rtl/>
          <w:lang w:val="en-US"/>
        </w:rPr>
        <w:t xml:space="preserve">مواجهة التحديات التي </w:t>
      </w:r>
      <w:r w:rsidRPr="002146E2">
        <w:rPr>
          <w:rFonts w:cs="Simplified Arabic" w:hint="cs"/>
          <w:rtl/>
          <w:lang w:val="en-US"/>
        </w:rPr>
        <w:t>تفرضها</w:t>
      </w:r>
      <w:r w:rsidRPr="002146E2">
        <w:rPr>
          <w:rFonts w:cs="Simplified Arabic"/>
          <w:rtl/>
          <w:lang w:val="en-US"/>
        </w:rPr>
        <w:t xml:space="preserve"> الأنواع الغريبة الغازية، بما في ذلك من خلال استخدام نُهج متكاملة؛</w:t>
      </w:r>
    </w:p>
    <w:p w14:paraId="67820A99" w14:textId="77777777" w:rsidR="00221E2D" w:rsidRPr="002146E2" w:rsidRDefault="00221E2D" w:rsidP="00BA4046">
      <w:pPr>
        <w:pStyle w:val="Paragraphedeliste"/>
        <w:numPr>
          <w:ilvl w:val="0"/>
          <w:numId w:val="210"/>
        </w:numPr>
        <w:tabs>
          <w:tab w:val="left" w:pos="2268"/>
        </w:tabs>
        <w:bidi/>
        <w:spacing w:before="120" w:line="216" w:lineRule="auto"/>
        <w:ind w:left="2880" w:hanging="720"/>
        <w:contextualSpacing w:val="0"/>
        <w:jc w:val="both"/>
        <w:rPr>
          <w:rFonts w:cs="Simplified Arabic"/>
          <w:rtl/>
          <w:lang w:val="en-US"/>
        </w:rPr>
      </w:pPr>
      <w:r w:rsidRPr="002146E2">
        <w:rPr>
          <w:rFonts w:cs="Simplified Arabic"/>
          <w:rtl/>
          <w:lang w:val="en-US"/>
        </w:rPr>
        <w:t>استكشاف</w:t>
      </w:r>
      <w:r w:rsidRPr="002146E2">
        <w:rPr>
          <w:rFonts w:cs="Simplified Arabic" w:hint="cs"/>
          <w:rtl/>
          <w:lang w:val="en-US"/>
        </w:rPr>
        <w:t xml:space="preserve"> واقتراح</w:t>
      </w:r>
      <w:r w:rsidRPr="002146E2">
        <w:rPr>
          <w:rFonts w:cs="Simplified Arabic"/>
          <w:rtl/>
          <w:lang w:val="en-US"/>
        </w:rPr>
        <w:t xml:space="preserve"> استراتيجيات ل</w:t>
      </w:r>
      <w:r>
        <w:rPr>
          <w:rFonts w:cs="Simplified Arabic" w:hint="cs"/>
          <w:rtl/>
          <w:lang w:val="en-US"/>
        </w:rPr>
        <w:t>ل</w:t>
      </w:r>
      <w:r w:rsidRPr="002146E2">
        <w:rPr>
          <w:rFonts w:cs="Simplified Arabic"/>
          <w:rtl/>
          <w:lang w:val="en-US"/>
        </w:rPr>
        <w:t xml:space="preserve">تمكين </w:t>
      </w:r>
      <w:r>
        <w:rPr>
          <w:rFonts w:cs="Simplified Arabic" w:hint="cs"/>
          <w:rtl/>
          <w:lang w:val="en-US"/>
        </w:rPr>
        <w:t xml:space="preserve">من </w:t>
      </w:r>
      <w:r w:rsidRPr="002146E2">
        <w:rPr>
          <w:rFonts w:cs="Simplified Arabic"/>
          <w:rtl/>
          <w:lang w:val="en-US"/>
        </w:rPr>
        <w:t>الكشف المبكر والاستجابة السريعة لدعم جمع البيانات</w:t>
      </w:r>
      <w:r w:rsidRPr="002146E2">
        <w:rPr>
          <w:rFonts w:cs="Simplified Arabic" w:hint="cs"/>
          <w:rtl/>
          <w:lang w:val="en-US"/>
        </w:rPr>
        <w:t xml:space="preserve"> وتقاسمها</w:t>
      </w:r>
      <w:r w:rsidRPr="002146E2">
        <w:rPr>
          <w:rFonts w:cs="Simplified Arabic"/>
          <w:rtl/>
          <w:lang w:val="en-US"/>
        </w:rPr>
        <w:t>، وذلك لتقليص الفارق الزمني بين اكتشاف الأنواع الغريبة الغازية وتوافر المعلومات؛</w:t>
      </w:r>
    </w:p>
    <w:p w14:paraId="02DD8FB7" w14:textId="77777777" w:rsidR="00221E2D" w:rsidRPr="002146E2" w:rsidRDefault="00221E2D" w:rsidP="00BA4046">
      <w:pPr>
        <w:pStyle w:val="Paragraphedeliste"/>
        <w:numPr>
          <w:ilvl w:val="0"/>
          <w:numId w:val="210"/>
        </w:numPr>
        <w:tabs>
          <w:tab w:val="left" w:pos="2268"/>
        </w:tabs>
        <w:bidi/>
        <w:spacing w:before="120" w:line="216" w:lineRule="auto"/>
        <w:ind w:left="2880" w:hanging="720"/>
        <w:contextualSpacing w:val="0"/>
        <w:jc w:val="both"/>
        <w:rPr>
          <w:rFonts w:cs="Simplified Arabic"/>
          <w:lang w:val="en-US"/>
        </w:rPr>
      </w:pPr>
      <w:r w:rsidRPr="002146E2">
        <w:rPr>
          <w:rFonts w:cs="Simplified Arabic"/>
          <w:rtl/>
          <w:lang w:val="en-US"/>
        </w:rPr>
        <w:t xml:space="preserve">تطوير مواد تدريبية حول أدوات </w:t>
      </w:r>
      <w:r w:rsidRPr="002146E2">
        <w:rPr>
          <w:rFonts w:cs="Simplified Arabic" w:hint="cs"/>
          <w:rtl/>
          <w:lang w:val="en-US"/>
        </w:rPr>
        <w:t xml:space="preserve">الكشف </w:t>
      </w:r>
      <w:r w:rsidRPr="002146E2">
        <w:rPr>
          <w:rFonts w:cs="Simplified Arabic"/>
          <w:rtl/>
          <w:lang w:val="en-US"/>
        </w:rPr>
        <w:t>الناشئة، مثل</w:t>
      </w:r>
      <w:r w:rsidRPr="002146E2">
        <w:rPr>
          <w:rFonts w:cs="Simplified Arabic" w:hint="cs"/>
          <w:rtl/>
          <w:lang w:val="en-US"/>
        </w:rPr>
        <w:t xml:space="preserve"> النمذجة التنبؤية لتحولات نطاق </w:t>
      </w:r>
      <w:r>
        <w:rPr>
          <w:rFonts w:cs="Simplified Arabic" w:hint="cs"/>
          <w:rtl/>
          <w:lang w:val="en-US"/>
        </w:rPr>
        <w:t>الأنواع ل</w:t>
      </w:r>
      <w:r w:rsidRPr="002146E2">
        <w:rPr>
          <w:rFonts w:cs="Simplified Arabic" w:hint="cs"/>
          <w:rtl/>
          <w:lang w:val="en-US"/>
        </w:rPr>
        <w:t>تحديد المناطق الأكثر عرضة للغزو في سياق تغير المناخ،</w:t>
      </w:r>
      <w:r w:rsidRPr="002146E2">
        <w:rPr>
          <w:rFonts w:cs="Simplified Arabic"/>
          <w:rtl/>
          <w:lang w:val="en-US"/>
        </w:rPr>
        <w:t xml:space="preserve"> </w:t>
      </w:r>
      <w:r w:rsidRPr="002146E2">
        <w:rPr>
          <w:rFonts w:cs="Simplified Arabic" w:hint="cs"/>
          <w:rtl/>
          <w:lang w:val="en-US"/>
        </w:rPr>
        <w:t>و</w:t>
      </w:r>
      <w:r w:rsidRPr="002146E2">
        <w:rPr>
          <w:rFonts w:cs="Simplified Arabic"/>
          <w:rtl/>
          <w:lang w:val="en-US"/>
        </w:rPr>
        <w:t xml:space="preserve">تحليل الحمض النووي </w:t>
      </w:r>
      <w:proofErr w:type="gramStart"/>
      <w:r w:rsidRPr="002146E2">
        <w:rPr>
          <w:rFonts w:cs="Simplified Arabic"/>
          <w:rtl/>
          <w:lang w:val="en-US"/>
        </w:rPr>
        <w:t>البيئي</w:t>
      </w:r>
      <w:r w:rsidRPr="002146E2">
        <w:rPr>
          <w:rFonts w:cs="Simplified Arabic" w:hint="cs"/>
          <w:rtl/>
          <w:lang w:val="en-US"/>
        </w:rPr>
        <w:t>[</w:t>
      </w:r>
      <w:proofErr w:type="gramEnd"/>
      <w:r w:rsidRPr="002146E2">
        <w:rPr>
          <w:rFonts w:cs="Simplified Arabic" w:hint="cs"/>
          <w:rtl/>
          <w:lang w:val="en-US"/>
        </w:rPr>
        <w:t>، البيولوجيا التركيبية]</w:t>
      </w:r>
      <w:r w:rsidRPr="002146E2">
        <w:rPr>
          <w:rFonts w:cs="Simplified Arabic"/>
          <w:rtl/>
          <w:lang w:val="en-US"/>
        </w:rPr>
        <w:t xml:space="preserve"> والكشف القائم على الذكاء الاصطناعي؛</w:t>
      </w:r>
    </w:p>
    <w:p w14:paraId="08DF03D3" w14:textId="77777777" w:rsidR="00221E2D" w:rsidRPr="002146E2" w:rsidRDefault="00221E2D" w:rsidP="00BA4046">
      <w:pPr>
        <w:pStyle w:val="Paragraphedeliste"/>
        <w:numPr>
          <w:ilvl w:val="0"/>
          <w:numId w:val="210"/>
        </w:numPr>
        <w:tabs>
          <w:tab w:val="left" w:pos="2268"/>
        </w:tabs>
        <w:bidi/>
        <w:spacing w:before="120" w:line="216" w:lineRule="auto"/>
        <w:ind w:left="2880" w:hanging="720"/>
        <w:contextualSpacing w:val="0"/>
        <w:jc w:val="both"/>
        <w:rPr>
          <w:rFonts w:cs="Simplified Arabic"/>
          <w:rtl/>
          <w:lang w:val="en-US"/>
        </w:rPr>
      </w:pPr>
      <w:r w:rsidRPr="002146E2">
        <w:rPr>
          <w:rFonts w:cs="Simplified Arabic" w:hint="cs"/>
          <w:rtl/>
          <w:lang w:val="en-US"/>
        </w:rPr>
        <w:t>تعزيز القدرات التقنية وتيسير نقل التكنولوجيا، لا سيما بالنسبة للبلدان النامية، من أجل دعم جمع البيانات ورصد وإدارة الأنواع الغريبة الغازية؛</w:t>
      </w:r>
    </w:p>
    <w:p w14:paraId="6EA26CCD" w14:textId="77777777" w:rsidR="00221E2D" w:rsidRPr="002146E2" w:rsidRDefault="00221E2D" w:rsidP="00BA4046">
      <w:pPr>
        <w:pStyle w:val="Paragraphedeliste"/>
        <w:numPr>
          <w:ilvl w:val="0"/>
          <w:numId w:val="210"/>
        </w:numPr>
        <w:tabs>
          <w:tab w:val="left" w:pos="2268"/>
        </w:tabs>
        <w:bidi/>
        <w:spacing w:before="120" w:line="216" w:lineRule="auto"/>
        <w:ind w:left="2880" w:hanging="720"/>
        <w:contextualSpacing w:val="0"/>
        <w:jc w:val="both"/>
        <w:rPr>
          <w:rFonts w:cs="Simplified Arabic"/>
          <w:rtl/>
          <w:lang w:val="en-US"/>
        </w:rPr>
      </w:pPr>
      <w:r w:rsidRPr="002146E2">
        <w:rPr>
          <w:rFonts w:cs="Simplified Arabic"/>
          <w:rtl/>
          <w:lang w:val="en-US"/>
        </w:rPr>
        <w:t>تنظيم</w:t>
      </w:r>
      <w:r w:rsidRPr="002146E2">
        <w:rPr>
          <w:rFonts w:cs="Simplified Arabic" w:hint="cs"/>
          <w:rtl/>
          <w:lang w:val="en-US"/>
        </w:rPr>
        <w:t xml:space="preserve"> منتدى عبر الإنترنت لتيسير تقاسم الخبرات والدروس المستفادة</w:t>
      </w:r>
      <w:r w:rsidRPr="002146E2">
        <w:rPr>
          <w:rFonts w:cs="Simplified Arabic"/>
          <w:rtl/>
          <w:lang w:val="en-US"/>
        </w:rPr>
        <w:t>؛</w:t>
      </w:r>
    </w:p>
    <w:p w14:paraId="6834D951" w14:textId="77777777" w:rsidR="00221E2D" w:rsidRPr="002146E2" w:rsidRDefault="00221E2D" w:rsidP="00BA4046">
      <w:pPr>
        <w:pStyle w:val="Paragraphedeliste"/>
        <w:numPr>
          <w:ilvl w:val="0"/>
          <w:numId w:val="162"/>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rtl/>
          <w:lang w:val="en-US"/>
        </w:rPr>
        <w:t>مواصلة تحسين بوابة الأنواع الغريبة الغازية</w:t>
      </w:r>
      <w:r>
        <w:rPr>
          <w:rFonts w:cs="Simplified Arabic" w:hint="cs"/>
          <w:rtl/>
          <w:lang w:val="en-US"/>
        </w:rPr>
        <w:t>،</w:t>
      </w:r>
      <w:r w:rsidRPr="002146E2">
        <w:rPr>
          <w:rStyle w:val="Appelnotedebasdep"/>
          <w:rFonts w:cs="Simplified Arabic"/>
          <w:sz w:val="22"/>
          <w:rtl/>
          <w:lang w:val="en-US"/>
        </w:rPr>
        <w:footnoteReference w:id="359"/>
      </w:r>
      <w:r w:rsidRPr="002146E2">
        <w:rPr>
          <w:rFonts w:cs="Simplified Arabic"/>
          <w:rtl/>
          <w:lang w:val="en-US"/>
        </w:rPr>
        <w:t xml:space="preserve"> بما في ذلك</w:t>
      </w:r>
      <w:r w:rsidRPr="002146E2">
        <w:rPr>
          <w:rFonts w:cs="Simplified Arabic" w:hint="cs"/>
          <w:rtl/>
          <w:lang w:val="en-US"/>
        </w:rPr>
        <w:t xml:space="preserve"> من خلال تعزيز توافر المعلومات عن الأنواع الغريبة الغازية ذات الأهمية العالمية وعن القوائم الوطنية للأنواع الغريبة الغازية </w:t>
      </w:r>
      <w:r>
        <w:rPr>
          <w:rFonts w:cs="Simplified Arabic" w:hint="cs"/>
          <w:rtl/>
          <w:lang w:val="en-US"/>
        </w:rPr>
        <w:t>التي تحتفظ بها</w:t>
      </w:r>
      <w:r w:rsidRPr="002146E2">
        <w:rPr>
          <w:rFonts w:cs="Simplified Arabic" w:hint="cs"/>
          <w:rtl/>
          <w:lang w:val="en-US"/>
        </w:rPr>
        <w:t xml:space="preserve"> الأطراف، و</w:t>
      </w:r>
      <w:r w:rsidRPr="002146E2">
        <w:rPr>
          <w:rFonts w:cs="Simplified Arabic"/>
          <w:rtl/>
          <w:lang w:val="en-US"/>
        </w:rPr>
        <w:t>إتاحة محتواها باللغات الرسمية الست للأمم المتحدة</w:t>
      </w:r>
      <w:r w:rsidRPr="002146E2">
        <w:rPr>
          <w:rFonts w:cs="Simplified Arabic" w:hint="cs"/>
          <w:rtl/>
          <w:lang w:val="en-US"/>
        </w:rPr>
        <w:t xml:space="preserve"> </w:t>
      </w:r>
      <w:r w:rsidRPr="002146E2">
        <w:rPr>
          <w:rFonts w:cs="Simplified Arabic"/>
          <w:rtl/>
          <w:lang w:val="en-US"/>
        </w:rPr>
        <w:t>دعما لتنفيذ الهدف 6 من الإطار؛</w:t>
      </w:r>
    </w:p>
    <w:p w14:paraId="4E81D5DC" w14:textId="0373FE2D" w:rsidR="005D3C55" w:rsidRDefault="00221E2D" w:rsidP="00BA4046">
      <w:pPr>
        <w:pStyle w:val="Paragraphedeliste"/>
        <w:numPr>
          <w:ilvl w:val="0"/>
          <w:numId w:val="162"/>
        </w:numPr>
        <w:tabs>
          <w:tab w:val="left" w:pos="1280"/>
          <w:tab w:val="left" w:pos="2268"/>
        </w:tabs>
        <w:bidi/>
        <w:spacing w:before="120" w:line="216" w:lineRule="auto"/>
        <w:ind w:left="1440" w:firstLine="720"/>
        <w:contextualSpacing w:val="0"/>
        <w:jc w:val="both"/>
        <w:rPr>
          <w:rFonts w:cs="Simplified Arabic"/>
          <w:rtl/>
          <w:lang w:val="en-US"/>
        </w:rPr>
      </w:pPr>
      <w:r w:rsidRPr="002146E2">
        <w:rPr>
          <w:rFonts w:cs="Simplified Arabic"/>
          <w:rtl/>
          <w:lang w:val="en-US"/>
        </w:rPr>
        <w:t>تقديم نتائج العمل الموصو</w:t>
      </w:r>
      <w:r w:rsidRPr="0047332E">
        <w:rPr>
          <w:rFonts w:cs="Simplified Arabic"/>
          <w:rtl/>
          <w:lang w:val="en-US"/>
        </w:rPr>
        <w:t>ف أعلاه إلى الهيئة الفرعية للمشورة العلمية والتقنية والتكنولوجية للنظر فيها في اجتماع يُعقد قبل الاجتماع الثامن عشر لمؤتمر الأطراف.</w:t>
      </w:r>
      <w:r>
        <w:rPr>
          <w:rFonts w:cs="Simplified Arabic" w:hint="cs"/>
          <w:rtl/>
          <w:lang w:val="en-US"/>
        </w:rPr>
        <w:t>]</w:t>
      </w:r>
    </w:p>
    <w:p w14:paraId="13EAA9F8" w14:textId="77777777" w:rsidR="005D3C55" w:rsidRDefault="005D3C55">
      <w:pPr>
        <w:rPr>
          <w:rFonts w:cs="Simplified Arabic"/>
          <w:rtl/>
          <w:lang w:val="en-US"/>
        </w:rPr>
      </w:pPr>
      <w:r>
        <w:rPr>
          <w:rFonts w:cs="Simplified Arabic"/>
          <w:rtl/>
          <w:lang w:val="en-US"/>
        </w:rPr>
        <w:br w:type="page"/>
      </w:r>
    </w:p>
    <w:p w14:paraId="7381241B" w14:textId="3586EE3E" w:rsidR="005D3C55" w:rsidRPr="00221E2D" w:rsidRDefault="005D3C55" w:rsidP="005D3C55">
      <w:pPr>
        <w:pStyle w:val="Paragraphedeliste"/>
        <w:keepNext/>
        <w:keepLines/>
        <w:bidi/>
        <w:spacing w:after="120" w:line="216" w:lineRule="auto"/>
        <w:ind w:left="6"/>
        <w:contextualSpacing w:val="0"/>
        <w:rPr>
          <w:rFonts w:ascii="Simplified Arabic" w:hAnsi="Simplified Arabic" w:cs="Simplified Arabic"/>
          <w:b/>
          <w:bCs/>
          <w:sz w:val="26"/>
          <w:szCs w:val="26"/>
        </w:rPr>
      </w:pPr>
      <w:bookmarkStart w:id="139" w:name="_Toc241071565"/>
      <w:bookmarkStart w:id="140" w:name="_Toc241486256"/>
      <w:bookmarkStart w:id="141" w:name="_Toc241589690"/>
      <w:r w:rsidRPr="005D3C55">
        <w:rPr>
          <w:rFonts w:ascii="Simplified Arabic" w:hAnsi="Simplified Arabic" w:cs="Simplified Arabic" w:hint="cs"/>
          <w:b/>
          <w:bCs/>
          <w:sz w:val="26"/>
          <w:szCs w:val="26"/>
          <w:rtl/>
        </w:rPr>
        <w:lastRenderedPageBreak/>
        <w:t xml:space="preserve">البند 18 (و) </w:t>
      </w:r>
      <w:r w:rsidRPr="005D3C55">
        <w:rPr>
          <w:rFonts w:ascii="Simplified Arabic" w:hAnsi="Simplified Arabic" w:cs="Simplified Arabic" w:hint="cs"/>
          <w:b/>
          <w:bCs/>
          <w:sz w:val="26"/>
          <w:szCs w:val="26"/>
        </w:rPr>
        <w:br/>
      </w:r>
      <w:bookmarkStart w:id="142" w:name="_Toc241071566"/>
      <w:bookmarkEnd w:id="139"/>
      <w:bookmarkEnd w:id="140"/>
      <w:bookmarkEnd w:id="141"/>
      <w:r w:rsidRPr="00221E2D">
        <w:rPr>
          <w:rFonts w:ascii="Simplified Arabic" w:hAnsi="Simplified Arabic" w:cs="Simplified Arabic" w:hint="cs"/>
          <w:b/>
          <w:bCs/>
          <w:sz w:val="26"/>
          <w:szCs w:val="26"/>
          <w:rtl/>
        </w:rPr>
        <w:t xml:space="preserve">المسائل العلمية والتقنية الأخرى المتصلة بتنفيذ إطار </w:t>
      </w:r>
      <w:proofErr w:type="spellStart"/>
      <w:r w:rsidRPr="00221E2D">
        <w:rPr>
          <w:rFonts w:ascii="Simplified Arabic" w:hAnsi="Simplified Arabic" w:cs="Simplified Arabic" w:hint="cs"/>
          <w:b/>
          <w:bCs/>
          <w:sz w:val="26"/>
          <w:szCs w:val="26"/>
          <w:rtl/>
        </w:rPr>
        <w:t>كونمينغ</w:t>
      </w:r>
      <w:proofErr w:type="spellEnd"/>
      <w:r w:rsidRPr="00221E2D">
        <w:rPr>
          <w:rFonts w:ascii="Simplified Arabic" w:hAnsi="Simplified Arabic" w:cs="Simplified Arabic" w:hint="cs"/>
          <w:b/>
          <w:bCs/>
          <w:sz w:val="26"/>
          <w:szCs w:val="26"/>
          <w:rtl/>
        </w:rPr>
        <w:t xml:space="preserve">-مونتريال العالمي للتنوع البيولوجي: </w:t>
      </w:r>
      <w:r>
        <w:rPr>
          <w:rFonts w:ascii="Simplified Arabic" w:hAnsi="Simplified Arabic" w:cs="Simplified Arabic" w:hint="cs"/>
          <w:b/>
          <w:bCs/>
          <w:sz w:val="26"/>
          <w:szCs w:val="26"/>
          <w:rtl/>
        </w:rPr>
        <w:t>التنوع البيولوجي والصحة</w:t>
      </w:r>
    </w:p>
    <w:tbl>
      <w:tblPr>
        <w:tblStyle w:val="Grilledutableau"/>
        <w:tblW w:w="0" w:type="auto"/>
        <w:tblLook w:val="04A0" w:firstRow="1" w:lastRow="0" w:firstColumn="1" w:lastColumn="0" w:noHBand="0" w:noVBand="1"/>
      </w:tblPr>
      <w:tblGrid>
        <w:gridCol w:w="9360"/>
      </w:tblGrid>
      <w:tr w:rsidR="005D3C55" w14:paraId="5B256EAA" w14:textId="77777777" w:rsidTr="006E575A">
        <w:tc>
          <w:tcPr>
            <w:tcW w:w="9360" w:type="dxa"/>
            <w:tcBorders>
              <w:left w:val="nil"/>
              <w:right w:val="nil"/>
            </w:tcBorders>
          </w:tcPr>
          <w:p w14:paraId="3C531A51" w14:textId="466D07F7" w:rsidR="005D3C55" w:rsidRPr="009C483C" w:rsidRDefault="005D3C55" w:rsidP="006E575A">
            <w:pPr>
              <w:pStyle w:val="CBDcompilation-blurb"/>
              <w:bidi/>
            </w:pPr>
            <w:r w:rsidRPr="00DB18EE">
              <w:rPr>
                <w:rFonts w:ascii="Simplified Arabic" w:hAnsi="Simplified Arabic" w:cs="Simplified Arabic" w:hint="cs"/>
                <w:b/>
                <w:bCs w:val="0"/>
                <w:sz w:val="24"/>
                <w:szCs w:val="24"/>
                <w:rtl/>
              </w:rPr>
              <w:t xml:space="preserve">استُنسخ مشروع المقرر التالي من التوصية </w:t>
            </w:r>
            <w:hyperlink r:id="rId354" w:history="1">
              <w:r w:rsidRPr="00DB18EE">
                <w:rPr>
                  <w:rStyle w:val="Lienhypertexte"/>
                  <w:rFonts w:ascii="Simplified Arabic" w:hAnsi="Simplified Arabic" w:cs="Simplified Arabic" w:hint="cs"/>
                  <w:b/>
                  <w:bCs w:val="0"/>
                  <w:sz w:val="24"/>
                  <w:szCs w:val="24"/>
                  <w:rtl/>
                </w:rPr>
                <w:t>2</w:t>
              </w:r>
              <w:r>
                <w:rPr>
                  <w:rStyle w:val="Lienhypertexte"/>
                  <w:rFonts w:ascii="Simplified Arabic" w:hAnsi="Simplified Arabic" w:cs="Simplified Arabic" w:hint="cs"/>
                  <w:b/>
                  <w:bCs w:val="0"/>
                  <w:sz w:val="24"/>
                  <w:szCs w:val="24"/>
                  <w:rtl/>
                </w:rPr>
                <w:t>7</w:t>
              </w:r>
              <w:r w:rsidRPr="00DB18EE">
                <w:rPr>
                  <w:rStyle w:val="Lienhypertexte"/>
                  <w:rFonts w:ascii="Simplified Arabic" w:hAnsi="Simplified Arabic" w:cs="Simplified Arabic" w:hint="cs"/>
                  <w:b/>
                  <w:bCs w:val="0"/>
                  <w:sz w:val="24"/>
                  <w:szCs w:val="24"/>
                  <w:rtl/>
                </w:rPr>
                <w:t>/</w:t>
              </w:r>
              <w:r>
                <w:rPr>
                  <w:rStyle w:val="Lienhypertexte"/>
                  <w:rFonts w:ascii="Simplified Arabic" w:hAnsi="Simplified Arabic" w:cs="Simplified Arabic" w:hint="cs"/>
                  <w:b/>
                  <w:bCs w:val="0"/>
                  <w:sz w:val="24"/>
                  <w:szCs w:val="24"/>
                  <w:rtl/>
                </w:rPr>
                <w:t>1</w:t>
              </w:r>
              <w:r>
                <w:rPr>
                  <w:rStyle w:val="Lienhypertexte"/>
                  <w:rFonts w:ascii="Simplified Arabic" w:hAnsi="Simplified Arabic" w:hint="cs"/>
                  <w:b/>
                  <w:sz w:val="24"/>
                  <w:szCs w:val="24"/>
                  <w:rtl/>
                </w:rPr>
                <w:t>0</w:t>
              </w:r>
            </w:hyperlink>
            <w:r w:rsidRPr="00DB18EE">
              <w:rPr>
                <w:rFonts w:ascii="Simplified Arabic" w:hAnsi="Simplified Arabic" w:cs="Simplified Arabic" w:hint="cs"/>
                <w:b/>
                <w:bCs w:val="0"/>
                <w:sz w:val="24"/>
                <w:szCs w:val="24"/>
                <w:rtl/>
              </w:rPr>
              <w:t xml:space="preserve"> الصادرة عن الهيئة الفرعية للمشورة العلمية والتقنية والتكنولوجية</w:t>
            </w:r>
            <w:r>
              <w:t>.</w:t>
            </w:r>
          </w:p>
        </w:tc>
      </w:tr>
    </w:tbl>
    <w:bookmarkEnd w:id="142"/>
    <w:p w14:paraId="23DF8123" w14:textId="77777777" w:rsidR="005D3C55" w:rsidRPr="005D3C55" w:rsidRDefault="005D3C55" w:rsidP="005D3C55">
      <w:pPr>
        <w:keepNext/>
        <w:keepLines/>
        <w:kinsoku w:val="0"/>
        <w:overflowPunct w:val="0"/>
        <w:autoSpaceDE w:val="0"/>
        <w:autoSpaceDN w:val="0"/>
        <w:bidi/>
        <w:adjustRightInd w:val="0"/>
        <w:snapToGrid w:val="0"/>
        <w:spacing w:before="240" w:after="240"/>
        <w:ind w:left="720"/>
        <w:jc w:val="both"/>
        <w:rPr>
          <w:rFonts w:cs="Simplified Arabic"/>
          <w:b/>
          <w:bCs/>
          <w:rtl/>
          <w:lang w:val="en-GB" w:eastAsia="en-US"/>
        </w:rPr>
      </w:pPr>
      <w:r w:rsidRPr="005D3C55">
        <w:rPr>
          <w:rFonts w:cs="Simplified Arabic"/>
          <w:b/>
          <w:bCs/>
          <w:rtl/>
          <w:lang w:val="en-GB" w:eastAsia="en-US"/>
        </w:rPr>
        <w:t>التنوع البيولوجي والصحة</w:t>
      </w:r>
    </w:p>
    <w:p w14:paraId="333DD513" w14:textId="77777777" w:rsidR="005D3C55" w:rsidRPr="005D3C55" w:rsidRDefault="005D3C55" w:rsidP="005D3C55">
      <w:pPr>
        <w:tabs>
          <w:tab w:val="left" w:pos="720"/>
        </w:tabs>
        <w:bidi/>
        <w:spacing w:before="120" w:line="216" w:lineRule="auto"/>
        <w:ind w:left="1440" w:firstLine="720"/>
        <w:jc w:val="both"/>
        <w:rPr>
          <w:rFonts w:eastAsia="SimSun" w:cs="Simplified Arabic"/>
          <w:i/>
          <w:iCs/>
          <w:sz w:val="22"/>
          <w:rtl/>
          <w:lang w:val="en-GB" w:eastAsia="en-US" w:bidi="ar-EG"/>
        </w:rPr>
      </w:pPr>
      <w:r w:rsidRPr="005D3C55">
        <w:rPr>
          <w:rFonts w:eastAsia="SimSun" w:cs="Simplified Arabic"/>
          <w:i/>
          <w:iCs/>
          <w:sz w:val="22"/>
          <w:rtl/>
          <w:lang w:val="en-GB" w:eastAsia="en-US" w:bidi="ar-EG"/>
        </w:rPr>
        <w:t>إن مؤتمر الأطراف،</w:t>
      </w:r>
    </w:p>
    <w:p w14:paraId="6623FA7D"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 xml:space="preserve">إذ يسلط الضوء على </w:t>
      </w:r>
      <w:r w:rsidRPr="005D3C55">
        <w:rPr>
          <w:rFonts w:eastAsia="SimSun" w:cs="Simplified Arabic"/>
          <w:sz w:val="22"/>
          <w:rtl/>
          <w:lang w:val="en-GB" w:eastAsia="en-US" w:bidi="ar-EG"/>
        </w:rPr>
        <w:t xml:space="preserve">أهمية الروابط بين التنوع البيولوجي والصحة لتنفيذ إطار </w:t>
      </w:r>
      <w:proofErr w:type="spellStart"/>
      <w:r w:rsidRPr="005D3C55">
        <w:rPr>
          <w:rFonts w:eastAsia="SimSun" w:cs="Simplified Arabic"/>
          <w:sz w:val="22"/>
          <w:rtl/>
          <w:lang w:val="en-GB" w:eastAsia="en-US" w:bidi="ar-EG"/>
        </w:rPr>
        <w:t>كونمينغ</w:t>
      </w:r>
      <w:proofErr w:type="spellEnd"/>
      <w:r w:rsidRPr="005D3C55">
        <w:rPr>
          <w:rFonts w:eastAsia="SimSun" w:cs="Simplified Arabic"/>
          <w:sz w:val="22"/>
          <w:rtl/>
          <w:lang w:val="en-GB" w:eastAsia="en-US" w:bidi="ar-EG"/>
        </w:rPr>
        <w:t>-مونتريال العالمي بشأن التنوع البيولوجي،</w:t>
      </w:r>
      <w:r w:rsidRPr="005D3C55">
        <w:rPr>
          <w:rFonts w:eastAsia="SimSun" w:cs="Simplified Arabic"/>
          <w:sz w:val="22"/>
          <w:vertAlign w:val="superscript"/>
          <w:rtl/>
          <w:lang w:val="en-GB" w:eastAsia="en-US" w:bidi="ar-EG"/>
        </w:rPr>
        <w:footnoteReference w:id="360"/>
      </w:r>
      <w:r w:rsidRPr="005D3C55">
        <w:rPr>
          <w:rFonts w:eastAsia="SimSun" w:cs="Simplified Arabic"/>
          <w:sz w:val="22"/>
          <w:rtl/>
          <w:lang w:val="en-GB" w:eastAsia="en-US" w:bidi="ar-EG"/>
        </w:rPr>
        <w:t xml:space="preserve"> على النحو المبين في الفقرتين الفرعيتين 7 (ز) و(ص) من القسم جيم من الإطار،</w:t>
      </w:r>
    </w:p>
    <w:p w14:paraId="0D4D7D48"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 xml:space="preserve">وإذ يشير إلى </w:t>
      </w:r>
      <w:r w:rsidRPr="005D3C55">
        <w:rPr>
          <w:rFonts w:eastAsia="SimSun" w:cs="Simplified Arabic"/>
          <w:sz w:val="22"/>
          <w:rtl/>
          <w:lang w:val="en-GB" w:eastAsia="en-US" w:bidi="ar-EG"/>
        </w:rPr>
        <w:t xml:space="preserve">الفقرة 8 من مقرره </w:t>
      </w:r>
      <w:hyperlink r:id="rId355" w:history="1">
        <w:r w:rsidRPr="005D3C55">
          <w:rPr>
            <w:rFonts w:eastAsia="SimSun" w:cs="Simplified Arabic"/>
            <w:color w:val="467886"/>
            <w:sz w:val="22"/>
            <w:u w:val="single"/>
            <w:rtl/>
            <w:lang w:val="en-US" w:eastAsia="en-US"/>
          </w:rPr>
          <w:t>16/19</w:t>
        </w:r>
      </w:hyperlink>
      <w:r w:rsidRPr="005D3C55">
        <w:rPr>
          <w:rFonts w:eastAsia="SimSun" w:cs="Simplified Arabic"/>
          <w:color w:val="467886"/>
          <w:sz w:val="22"/>
          <w:rtl/>
          <w:lang w:val="en-GB" w:eastAsia="en-US" w:bidi="ar-EG"/>
        </w:rPr>
        <w:t xml:space="preserve"> </w:t>
      </w:r>
      <w:r w:rsidRPr="005D3C55">
        <w:rPr>
          <w:rFonts w:eastAsia="SimSun" w:cs="Simplified Arabic"/>
          <w:sz w:val="22"/>
          <w:rtl/>
          <w:lang w:val="en-GB" w:eastAsia="en-US" w:bidi="ar-EG"/>
        </w:rPr>
        <w:t>المؤرخ 1 نوفمبر/تشرين الثاني 2024، الذي دعا فيه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بشأن التنوع البيولوجي والصحة</w:t>
      </w:r>
      <w:r w:rsidRPr="005D3C55">
        <w:rPr>
          <w:rFonts w:eastAsia="SimSun" w:cs="Simplified Arabic"/>
          <w:sz w:val="22"/>
          <w:vertAlign w:val="superscript"/>
          <w:rtl/>
          <w:lang w:val="en-GB" w:eastAsia="en-US" w:bidi="ar-EG"/>
        </w:rPr>
        <w:footnoteReference w:id="361"/>
      </w:r>
      <w:r w:rsidRPr="005D3C55">
        <w:rPr>
          <w:rFonts w:eastAsia="SimSun" w:cs="Simplified Arabic"/>
          <w:sz w:val="22"/>
          <w:rtl/>
          <w:lang w:val="en-GB" w:eastAsia="en-US" w:bidi="ar-EG"/>
        </w:rPr>
        <w:t xml:space="preserve"> وتعميم الروابط المتبادلة بين التنوع البيولوجي والصحة على جميع المستويات،</w:t>
      </w:r>
    </w:p>
    <w:p w14:paraId="70CBEDE6"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يشير أيضا</w:t>
      </w:r>
      <w:r w:rsidRPr="005D3C55">
        <w:rPr>
          <w:rFonts w:eastAsia="SimSun" w:cs="Simplified Arabic"/>
          <w:sz w:val="22"/>
          <w:rtl/>
          <w:lang w:val="en-GB" w:eastAsia="en-US" w:bidi="ar-EG"/>
        </w:rPr>
        <w:t xml:space="preserve"> إلى الفقرة 3 من نفس المقرر، التي شجع فيها الأطراف على اتخاذ الإجراءات المتعلقة بتنفيذ خطة العمل العالمية وتيسير تعميم الروابط بين التنوع البيولوجي والصحة،</w:t>
      </w:r>
    </w:p>
    <w:p w14:paraId="5A7279FA"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يدرك</w:t>
      </w:r>
      <w:r w:rsidRPr="005D3C55">
        <w:rPr>
          <w:rFonts w:eastAsia="SimSun" w:cs="Simplified Arabic"/>
          <w:sz w:val="22"/>
          <w:rtl/>
          <w:lang w:val="en-GB" w:eastAsia="en-US" w:bidi="ar-EG"/>
        </w:rPr>
        <w:t xml:space="preserve"> الدور المهم الذي تضطلع به الشعوب الأصلية والمجتمعات المحلية باعتبارها</w:t>
      </w:r>
      <w:r w:rsidRPr="005D3C55">
        <w:rPr>
          <w:rFonts w:eastAsia="SimSun" w:cs="Simplified Arabic"/>
          <w:sz w:val="22"/>
          <w:rtl/>
          <w:lang w:val="en-GB" w:eastAsia="en-US"/>
        </w:rPr>
        <w:t xml:space="preserve"> راعية</w:t>
      </w:r>
      <w:r w:rsidRPr="005D3C55">
        <w:rPr>
          <w:rFonts w:eastAsia="SimSun" w:cs="Simplified Arabic"/>
          <w:sz w:val="22"/>
          <w:rtl/>
          <w:lang w:val="en-GB" w:eastAsia="en-US" w:bidi="ar-EG"/>
        </w:rPr>
        <w:t xml:space="preserve"> للتنوع البيولوجي وحاملة للمعارف التقليدية المتعلقة بالصحة والرفاه، وأهمية مشاركتها الكاملة والفعالة في تنفيذ خطة العمل العالمية،</w:t>
      </w:r>
    </w:p>
    <w:p w14:paraId="74BE5B89"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يدرك أيضا</w:t>
      </w:r>
      <w:r w:rsidRPr="005D3C55">
        <w:rPr>
          <w:rFonts w:eastAsia="SimSun" w:cs="Simplified Arabic"/>
          <w:sz w:val="22"/>
          <w:rtl/>
          <w:lang w:val="en-GB" w:eastAsia="en-US" w:bidi="ar-EG"/>
        </w:rPr>
        <w:t xml:space="preserve"> الحاجة الملحة إلى بناء القدرات والموارد المالية لدعم تنفيذ خطة العمل العالمية،</w:t>
      </w:r>
    </w:p>
    <w:p w14:paraId="45CA904E"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i/>
          <w:iCs/>
          <w:sz w:val="22"/>
          <w:rtl/>
          <w:lang w:val="en-GB" w:eastAsia="en-US" w:bidi="ar-EG"/>
        </w:rPr>
        <w:t>وإذ يؤكد على</w:t>
      </w:r>
      <w:r w:rsidRPr="005D3C55">
        <w:rPr>
          <w:rFonts w:eastAsia="SimSun" w:cs="Simplified Arabic"/>
          <w:sz w:val="22"/>
          <w:rtl/>
          <w:lang w:val="en-GB" w:eastAsia="en-US" w:bidi="ar-EG"/>
        </w:rPr>
        <w:t xml:space="preserve"> أهمية دمج اعتبارات الصحة في تنفيذ الاستراتيجيات وخطط العمل الوطنية للتنوع البيولوجي،</w:t>
      </w:r>
    </w:p>
    <w:p w14:paraId="070ECBCB"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sz w:val="22"/>
          <w:rtl/>
          <w:lang w:val="en-GB" w:eastAsia="en-US" w:bidi="ar-EG"/>
        </w:rPr>
        <w:t>[</w:t>
      </w:r>
      <w:r w:rsidRPr="005D3C55">
        <w:rPr>
          <w:rFonts w:eastAsia="SimSun" w:cs="Simplified Arabic"/>
          <w:i/>
          <w:iCs/>
          <w:sz w:val="22"/>
          <w:rtl/>
          <w:lang w:val="en-GB" w:eastAsia="en-US" w:bidi="ar-EG"/>
        </w:rPr>
        <w:t>وإذ يقرّ</w:t>
      </w:r>
      <w:r w:rsidRPr="005D3C55">
        <w:rPr>
          <w:rFonts w:eastAsia="SimSun" w:cs="Simplified Arabic"/>
          <w:sz w:val="22"/>
          <w:rtl/>
          <w:lang w:val="en-GB" w:eastAsia="en-US" w:bidi="ar-EG"/>
        </w:rPr>
        <w:t xml:space="preserve"> بالتعاون الطويل الأمد بين أمانة اتفاقية التنوع البيولوجي</w:t>
      </w:r>
      <w:r w:rsidRPr="005D3C55">
        <w:rPr>
          <w:rFonts w:eastAsia="SimSun" w:cs="Simplified Arabic"/>
          <w:sz w:val="22"/>
          <w:vertAlign w:val="superscript"/>
          <w:rtl/>
          <w:lang w:val="en-GB" w:eastAsia="en-US" w:bidi="ar-EG"/>
        </w:rPr>
        <w:footnoteReference w:id="362"/>
      </w:r>
      <w:r w:rsidRPr="005D3C55">
        <w:rPr>
          <w:rFonts w:eastAsia="SimSun" w:cs="Simplified Arabic"/>
          <w:sz w:val="22"/>
          <w:rtl/>
          <w:lang w:val="en-GB" w:eastAsia="en-US" w:bidi="ar-EG"/>
        </w:rPr>
        <w:t xml:space="preserve"> ومنظمة الصحة العالمية،]</w:t>
      </w:r>
    </w:p>
    <w:p w14:paraId="5DACDAD9"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[1-</w:t>
      </w:r>
      <w:r w:rsidRPr="005D3C55">
        <w:rPr>
          <w:rFonts w:eastAsia="SimSun" w:cs="Simplified Arabic"/>
          <w:sz w:val="22"/>
          <w:rtl/>
          <w:lang w:val="en-GB" w:eastAsia="en-US" w:bidi="ar-EG"/>
        </w:rPr>
        <w:tab/>
        <w:t>[</w:t>
      </w:r>
      <w:r w:rsidRPr="005D3C55">
        <w:rPr>
          <w:rFonts w:eastAsia="SimSun" w:cs="Simplified Arabic"/>
          <w:i/>
          <w:iCs/>
          <w:sz w:val="22"/>
          <w:rtl/>
          <w:lang w:val="en-GB" w:eastAsia="en-US" w:bidi="ar-EG"/>
        </w:rPr>
        <w:t>يحيط علما</w:t>
      </w:r>
      <w:r w:rsidRPr="005D3C55">
        <w:rPr>
          <w:rFonts w:eastAsia="SimSun" w:cs="Simplified Arabic"/>
          <w:sz w:val="22"/>
          <w:rtl/>
          <w:lang w:val="en-GB" w:eastAsia="en-US" w:bidi="ar-EG"/>
        </w:rPr>
        <w:t>] [</w:t>
      </w:r>
      <w:r w:rsidRPr="005D3C55">
        <w:rPr>
          <w:rFonts w:eastAsia="SimSun" w:cs="Simplified Arabic"/>
          <w:i/>
          <w:iCs/>
          <w:sz w:val="22"/>
          <w:rtl/>
          <w:lang w:val="en-GB" w:eastAsia="en-US" w:bidi="ar-EG"/>
        </w:rPr>
        <w:t>يرحب</w:t>
      </w:r>
      <w:r w:rsidRPr="005D3C55">
        <w:rPr>
          <w:rFonts w:eastAsia="SimSun" w:cs="Simplified Arabic"/>
          <w:sz w:val="22"/>
          <w:rtl/>
          <w:lang w:val="en-GB" w:eastAsia="en-US" w:bidi="ar-EG"/>
        </w:rPr>
        <w:t xml:space="preserve">] بتقرير </w:t>
      </w:r>
      <w:r w:rsidRPr="005D3C55">
        <w:rPr>
          <w:rFonts w:eastAsia="SimSun" w:cs="Simplified Arabic"/>
          <w:i/>
          <w:iCs/>
          <w:sz w:val="22"/>
          <w:rtl/>
          <w:lang w:val="en-GB" w:eastAsia="en-US" w:bidi="ar-EG"/>
        </w:rPr>
        <w:t xml:space="preserve">التقييم </w:t>
      </w:r>
      <w:proofErr w:type="spellStart"/>
      <w:r w:rsidRPr="005D3C55">
        <w:rPr>
          <w:rFonts w:eastAsia="SimSun" w:cs="Simplified Arabic"/>
          <w:i/>
          <w:iCs/>
          <w:sz w:val="22"/>
          <w:rtl/>
          <w:lang w:val="en-GB" w:eastAsia="en-US" w:bidi="ar-EG"/>
        </w:rPr>
        <w:t>المواضيعي</w:t>
      </w:r>
      <w:proofErr w:type="spellEnd"/>
      <w:r w:rsidRPr="005D3C55">
        <w:rPr>
          <w:rFonts w:eastAsia="SimSun" w:cs="Simplified Arabic"/>
          <w:i/>
          <w:iCs/>
          <w:sz w:val="22"/>
          <w:rtl/>
          <w:lang w:val="en-GB" w:eastAsia="en-US" w:bidi="ar-EG"/>
        </w:rPr>
        <w:t xml:space="preserve"> بشأن الروابط بين التنوع البيولوجي والمياه والأغذية والصحة</w:t>
      </w:r>
      <w:r w:rsidRPr="005D3C55">
        <w:rPr>
          <w:rFonts w:eastAsia="SimSun" w:cs="Simplified Arabic"/>
          <w:sz w:val="22"/>
          <w:rtl/>
          <w:lang w:val="en-GB" w:eastAsia="en-US" w:bidi="ar-EG"/>
        </w:rPr>
        <w:t xml:space="preserve"> ("تقييم الترابط") الصادر عن المنبر الحكومي الدولي للعلوم والسياسات في مجال التنوع البيولوجي وخدمات النظم الإيكولوجية، بما في ذلك ملخصه لواضعي السياسات والرسائل الرئيسية الواردة فيه،</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 xml:space="preserve">فضلا عن خيارات الاستجابة </w:t>
      </w:r>
      <w:proofErr w:type="gramStart"/>
      <w:r w:rsidRPr="005D3C55">
        <w:rPr>
          <w:rFonts w:eastAsia="SimSun" w:cs="Simplified Arabic"/>
          <w:sz w:val="22"/>
          <w:rtl/>
          <w:lang w:val="en-GB" w:eastAsia="en-US" w:bidi="ar-EG"/>
        </w:rPr>
        <w:t>الـ71</w:t>
      </w:r>
      <w:proofErr w:type="gramEnd"/>
      <w:r w:rsidRPr="005D3C55">
        <w:rPr>
          <w:rFonts w:eastAsia="SimSun" w:cs="Simplified Arabic"/>
          <w:sz w:val="22"/>
          <w:rtl/>
          <w:lang w:val="en-GB" w:eastAsia="en-US" w:bidi="ar-EG"/>
        </w:rPr>
        <w:t xml:space="preserve">، ويبرز أهميته بالنسبة للعمل </w:t>
      </w:r>
      <w:proofErr w:type="spellStart"/>
      <w:r w:rsidRPr="005D3C55">
        <w:rPr>
          <w:rFonts w:eastAsia="SimSun" w:cs="Simplified Arabic"/>
          <w:sz w:val="22"/>
          <w:rtl/>
          <w:lang w:val="en-GB" w:eastAsia="en-US" w:bidi="ar-EG"/>
        </w:rPr>
        <w:t>المضطلع</w:t>
      </w:r>
      <w:proofErr w:type="spellEnd"/>
      <w:r w:rsidRPr="005D3C55">
        <w:rPr>
          <w:rFonts w:eastAsia="SimSun" w:cs="Simplified Arabic"/>
          <w:sz w:val="22"/>
          <w:rtl/>
          <w:lang w:val="en-GB" w:eastAsia="en-US" w:bidi="ar-EG"/>
        </w:rPr>
        <w:t xml:space="preserve"> به بموجب اتفاقية التنوع البيولوجي </w:t>
      </w:r>
      <w:r w:rsidRPr="005D3C55">
        <w:rPr>
          <w:rFonts w:eastAsia="SimSun" w:cs="Simplified Arabic"/>
          <w:sz w:val="22"/>
          <w:rtl/>
          <w:lang w:val="en-GB" w:eastAsia="en-US" w:bidi="ar-EG"/>
        </w:rPr>
        <w:lastRenderedPageBreak/>
        <w:t xml:space="preserve">وتنفيذ إطار </w:t>
      </w:r>
      <w:proofErr w:type="spellStart"/>
      <w:r w:rsidRPr="005D3C55">
        <w:rPr>
          <w:rFonts w:eastAsia="SimSun" w:cs="Simplified Arabic"/>
          <w:sz w:val="22"/>
          <w:rtl/>
          <w:lang w:val="en-GB" w:eastAsia="en-US" w:bidi="ar-EG"/>
        </w:rPr>
        <w:t>كونمينغ</w:t>
      </w:r>
      <w:proofErr w:type="spellEnd"/>
      <w:r w:rsidRPr="005D3C55">
        <w:rPr>
          <w:rFonts w:eastAsia="SimSun" w:cs="Simplified Arabic"/>
          <w:sz w:val="22"/>
          <w:rtl/>
          <w:lang w:val="en-GB" w:eastAsia="en-US" w:bidi="ar-EG"/>
        </w:rPr>
        <w:t>-مونتريال العالمي للتنوع البيولوجي وخطة العمل العالمية بشأن التنوع البيولوجي والصحة؛]</w:t>
      </w:r>
    </w:p>
    <w:p w14:paraId="4B54A833"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[2-</w:t>
      </w:r>
      <w:r w:rsidRPr="005D3C55">
        <w:rPr>
          <w:rFonts w:eastAsia="SimSun" w:cs="Simplified Arabic"/>
          <w:sz w:val="22"/>
          <w:rtl/>
          <w:lang w:val="en-GB" w:eastAsia="en-US" w:bidi="ar-EG"/>
        </w:rPr>
        <w:tab/>
      </w:r>
      <w:r w:rsidRPr="005D3C55">
        <w:rPr>
          <w:rFonts w:eastAsia="SimSun" w:cs="Simplified Arabic"/>
          <w:i/>
          <w:iCs/>
          <w:sz w:val="22"/>
          <w:rtl/>
          <w:lang w:val="en-GB" w:eastAsia="en-US" w:bidi="ar-EG"/>
        </w:rPr>
        <w:t>يرحب</w:t>
      </w:r>
      <w:r w:rsidRPr="005D3C55">
        <w:rPr>
          <w:rFonts w:eastAsia="SimSun" w:cs="Simplified Arabic"/>
          <w:sz w:val="22"/>
          <w:rtl/>
          <w:lang w:val="en-GB" w:eastAsia="en-US" w:bidi="ar-EG"/>
        </w:rPr>
        <w:t xml:space="preserve"> باعتماد اتفاق منظمة الصحة العالمية بشأن الجوائح، ويلاحظ إمكانية تحقيق التآزر مع تنفيذ الإطار؛]</w:t>
      </w:r>
    </w:p>
    <w:p w14:paraId="09C57F8D"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3</w:t>
      </w:r>
      <w:r w:rsidRPr="005D3C55">
        <w:rPr>
          <w:rFonts w:eastAsia="SimSun" w:cs="Simplified Arabic"/>
          <w:i/>
          <w:iCs/>
          <w:sz w:val="22"/>
          <w:rtl/>
          <w:lang w:val="en-GB" w:eastAsia="en-US" w:bidi="ar-EG"/>
        </w:rPr>
        <w:t>-</w:t>
      </w:r>
      <w:r w:rsidRPr="005D3C55">
        <w:rPr>
          <w:rFonts w:eastAsia="SimSun" w:cs="Simplified Arabic"/>
          <w:i/>
          <w:iCs/>
          <w:sz w:val="22"/>
          <w:lang w:val="en-GB" w:eastAsia="en-US" w:bidi="ar-EG"/>
        </w:rPr>
        <w:tab/>
      </w:r>
      <w:r w:rsidRPr="005D3C55">
        <w:rPr>
          <w:rFonts w:eastAsia="SimSun" w:cs="Simplified Arabic"/>
          <w:i/>
          <w:iCs/>
          <w:sz w:val="22"/>
          <w:rtl/>
          <w:lang w:val="en-GB" w:eastAsia="en-US" w:bidi="ar-EG"/>
        </w:rPr>
        <w:t>يدعو</w:t>
      </w:r>
      <w:r w:rsidRPr="005D3C55">
        <w:rPr>
          <w:rFonts w:eastAsia="SimSun" w:cs="Simplified Arabic"/>
          <w:sz w:val="22"/>
          <w:rtl/>
          <w:lang w:val="en-GB" w:eastAsia="en-US" w:bidi="ar-EG"/>
        </w:rPr>
        <w:t xml:space="preserve"> الأطراف إلى تهيئة بيئة مواتية لتنفيذ خطة العمل العالمية، وفقا للظروف والأولويات الوطنية؛</w:t>
      </w:r>
    </w:p>
    <w:p w14:paraId="78BB0196"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sz w:val="22"/>
          <w:rtl/>
          <w:lang w:val="en-GB" w:eastAsia="en-US" w:bidi="ar-EG"/>
        </w:rPr>
        <w:t>4-</w:t>
      </w:r>
      <w:r w:rsidRPr="005D3C55">
        <w:rPr>
          <w:rFonts w:eastAsia="SimSun" w:cs="Simplified Arabic"/>
          <w:i/>
          <w:iCs/>
          <w:sz w:val="22"/>
          <w:rtl/>
          <w:lang w:val="en-GB" w:eastAsia="en-US" w:bidi="ar-EG"/>
        </w:rPr>
        <w:tab/>
      </w:r>
      <w:r w:rsidRPr="005D3C55">
        <w:rPr>
          <w:rFonts w:eastAsia="SimSun" w:cs="Simplified Arabic"/>
          <w:sz w:val="22"/>
          <w:rtl/>
          <w:lang w:val="en-GB" w:eastAsia="en-US" w:bidi="ar-EG"/>
        </w:rPr>
        <w:t>[</w:t>
      </w:r>
      <w:r w:rsidRPr="005D3C55">
        <w:rPr>
          <w:rFonts w:eastAsia="SimSun" w:cs="Simplified Arabic"/>
          <w:i/>
          <w:iCs/>
          <w:sz w:val="22"/>
          <w:rtl/>
          <w:lang w:val="en-GB" w:eastAsia="en-US" w:bidi="ar-EG"/>
        </w:rPr>
        <w:t xml:space="preserve">يدعو </w:t>
      </w:r>
      <w:proofErr w:type="gramStart"/>
      <w:r w:rsidRPr="005D3C55">
        <w:rPr>
          <w:rFonts w:eastAsia="SimSun" w:cs="Simplified Arabic"/>
          <w:i/>
          <w:iCs/>
          <w:sz w:val="22"/>
          <w:rtl/>
          <w:lang w:val="en-GB" w:eastAsia="en-US" w:bidi="ar-EG"/>
        </w:rPr>
        <w:t>أيضا</w:t>
      </w:r>
      <w:r w:rsidRPr="005D3C55">
        <w:rPr>
          <w:rFonts w:eastAsia="SimSun" w:cs="Simplified Arabic"/>
          <w:sz w:val="22"/>
          <w:rtl/>
          <w:lang w:val="en-GB" w:eastAsia="en-US" w:bidi="ar-EG"/>
        </w:rPr>
        <w:t>][</w:t>
      </w:r>
      <w:proofErr w:type="gramEnd"/>
      <w:r w:rsidRPr="005D3C55">
        <w:rPr>
          <w:rFonts w:eastAsia="SimSun" w:cs="Simplified Arabic"/>
          <w:i/>
          <w:iCs/>
          <w:sz w:val="22"/>
          <w:rtl/>
          <w:lang w:val="en-GB" w:eastAsia="en-US" w:bidi="ar-EG"/>
        </w:rPr>
        <w:t>يشجع</w:t>
      </w:r>
      <w:r w:rsidRPr="005D3C55">
        <w:rPr>
          <w:rFonts w:eastAsia="SimSun" w:cs="Simplified Arabic"/>
          <w:sz w:val="22"/>
          <w:rtl/>
          <w:lang w:val="en-GB" w:eastAsia="en-US" w:bidi="ar-EG"/>
        </w:rPr>
        <w:t>][</w:t>
      </w:r>
      <w:r w:rsidRPr="005D3C55">
        <w:rPr>
          <w:rFonts w:eastAsia="SimSun" w:cs="Simplified Arabic"/>
          <w:i/>
          <w:iCs/>
          <w:sz w:val="22"/>
          <w:rtl/>
          <w:lang w:val="en-GB" w:eastAsia="en-US" w:bidi="ar-EG"/>
        </w:rPr>
        <w:t>يحث</w:t>
      </w:r>
      <w:proofErr w:type="gramStart"/>
      <w:r w:rsidRPr="005D3C55">
        <w:rPr>
          <w:rFonts w:eastAsia="SimSun" w:cs="Simplified Arabic"/>
          <w:sz w:val="22"/>
          <w:rtl/>
          <w:lang w:val="en-GB" w:eastAsia="en-US" w:bidi="ar-EG"/>
        </w:rPr>
        <w:t>][</w:t>
      </w:r>
      <w:proofErr w:type="gramEnd"/>
      <w:r w:rsidRPr="005D3C55">
        <w:rPr>
          <w:rFonts w:eastAsia="SimSun" w:cs="Simplified Arabic"/>
          <w:sz w:val="22"/>
          <w:rtl/>
          <w:lang w:val="en-GB" w:eastAsia="en-US" w:bidi="ar-EG"/>
        </w:rPr>
        <w:t xml:space="preserve">، وفقا للمادة </w:t>
      </w:r>
      <w:hyperlink r:id="rId356" w:history="1">
        <w:r w:rsidRPr="005D3C55">
          <w:rPr>
            <w:rFonts w:eastAsia="SimSun" w:cs="Simplified Arabic"/>
            <w:color w:val="467886"/>
            <w:sz w:val="22"/>
            <w:u w:val="single"/>
            <w:rtl/>
            <w:lang w:val="en-GB" w:eastAsia="en-US" w:bidi="ar-EG"/>
          </w:rPr>
          <w:t>20</w:t>
        </w:r>
      </w:hyperlink>
      <w:r w:rsidRPr="005D3C55">
        <w:rPr>
          <w:rFonts w:eastAsia="SimSun" w:cs="Simplified Arabic"/>
          <w:sz w:val="22"/>
          <w:rtl/>
          <w:lang w:val="en-GB" w:eastAsia="en-US" w:bidi="ar-EG"/>
        </w:rPr>
        <w:t xml:space="preserve"> من الاتفاقية،] الأطراف من البلدان المتقدمة [والأطراف الأخرى القادرة]، والمنظمات الدولية والإقليمية والقطاع الخاص، من بين جهات أخرى، إلى توفير الموارد المالية اللازمة لدعم تنفيذ خطة العمل العالمية في البلدان النامية والمشاركة الكاملة والفعالة للشعوب الأصلية والمجتمعات المحلية والنساء والشباب، من بين جهات أخرى، في تنفيذها؛</w:t>
      </w:r>
    </w:p>
    <w:p w14:paraId="3938CEA1"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bookmarkStart w:id="143" w:name="_Hlk212225405"/>
      <w:r w:rsidRPr="005D3C55">
        <w:rPr>
          <w:rFonts w:eastAsia="SimSun" w:cs="Simplified Arabic"/>
          <w:sz w:val="22"/>
          <w:rtl/>
          <w:lang w:val="en-GB" w:eastAsia="en-US" w:bidi="ar-EG"/>
        </w:rPr>
        <w:t>[5-</w:t>
      </w:r>
      <w:r w:rsidRPr="005D3C55">
        <w:rPr>
          <w:rFonts w:eastAsia="SimSun" w:cs="Simplified Arabic"/>
          <w:sz w:val="22"/>
          <w:rtl/>
          <w:lang w:val="en-GB" w:eastAsia="en-US" w:bidi="ar-EG"/>
        </w:rPr>
        <w:tab/>
      </w:r>
      <w:r w:rsidRPr="005D3C55">
        <w:rPr>
          <w:rFonts w:eastAsia="SimSun" w:cs="Simplified Arabic"/>
          <w:i/>
          <w:iCs/>
          <w:sz w:val="22"/>
          <w:rtl/>
          <w:lang w:val="en-GB" w:eastAsia="en-US" w:bidi="ar-EG"/>
        </w:rPr>
        <w:t>يحث</w:t>
      </w:r>
      <w:r w:rsidRPr="005D3C55">
        <w:rPr>
          <w:rFonts w:eastAsia="SimSun" w:cs="Simplified Arabic"/>
          <w:sz w:val="22"/>
          <w:rtl/>
          <w:lang w:val="en-GB" w:eastAsia="en-US" w:bidi="ar-EG"/>
        </w:rPr>
        <w:t xml:space="preserve"> الأطراف على تطبيق نهج الصحة الواحدة [من خلال تعزيز استخدام المبادئ التوجيهية </w:t>
      </w:r>
      <w:proofErr w:type="gramStart"/>
      <w:r w:rsidRPr="005D3C55">
        <w:rPr>
          <w:rFonts w:eastAsia="SimSun" w:cs="Simplified Arabic"/>
          <w:sz w:val="22"/>
          <w:rtl/>
          <w:lang w:val="en-GB" w:eastAsia="en-US" w:bidi="ar-EG"/>
        </w:rPr>
        <w:t>الدولية][</w:t>
      </w:r>
      <w:proofErr w:type="gramEnd"/>
      <w:r w:rsidRPr="005D3C55">
        <w:rPr>
          <w:rFonts w:eastAsia="SimSun" w:cs="Simplified Arabic"/>
          <w:sz w:val="22"/>
          <w:rtl/>
          <w:lang w:val="en-GB" w:eastAsia="en-US" w:bidi="ar-EG"/>
        </w:rPr>
        <w:t>، مع مراعاة التدابير الصحية والنباتية والبيئية، حسب الاقتضاء، والمبادئ التوجيهية الدولية، حيثما ينطبق ذلك]؛]</w:t>
      </w:r>
      <w:bookmarkEnd w:id="143"/>
    </w:p>
    <w:p w14:paraId="535BC922"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[5 بديل-</w:t>
      </w:r>
      <w:r w:rsidRPr="005D3C55">
        <w:rPr>
          <w:rFonts w:eastAsia="SimSun" w:cs="Simplified Arabic"/>
          <w:sz w:val="22"/>
          <w:rtl/>
          <w:lang w:val="en-GB" w:eastAsia="en-US" w:bidi="ar-EG"/>
        </w:rPr>
        <w:tab/>
      </w:r>
      <w:r w:rsidRPr="005D3C55">
        <w:rPr>
          <w:rFonts w:eastAsia="SimSun" w:cs="Simplified Arabic"/>
          <w:sz w:val="22"/>
          <w:rtl/>
          <w:lang w:val="en-GB" w:eastAsia="en-US" w:bidi="ar-EG"/>
        </w:rPr>
        <w:tab/>
      </w:r>
      <w:r w:rsidRPr="005D3C55">
        <w:rPr>
          <w:rFonts w:eastAsia="SimSun" w:cs="Simplified Arabic"/>
          <w:i/>
          <w:iCs/>
          <w:sz w:val="22"/>
          <w:rtl/>
          <w:lang w:val="en-GB" w:eastAsia="en-US" w:bidi="ar-EG"/>
        </w:rPr>
        <w:t xml:space="preserve">يحث </w:t>
      </w:r>
      <w:r w:rsidRPr="005D3C55">
        <w:rPr>
          <w:rFonts w:eastAsia="SimSun" w:cs="Simplified Arabic"/>
          <w:sz w:val="22"/>
          <w:rtl/>
          <w:lang w:val="en-GB" w:eastAsia="en-US" w:bidi="ar-EG"/>
        </w:rPr>
        <w:t>الأطراف على تطبيق نهج الصحة الواحدة على أساس الأدلة العلمية، بما في ذلك تقييمات المخاطر المكتملة، ومن خلال تعزيز استخدام المعايير والمبادئ التوجيهية المتفق عليها دوليا؛]</w:t>
      </w:r>
    </w:p>
    <w:p w14:paraId="0340049B"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6-</w:t>
      </w:r>
      <w:r w:rsidRPr="005D3C55">
        <w:rPr>
          <w:rFonts w:eastAsia="SimSun" w:cs="Simplified Arabic"/>
          <w:i/>
          <w:iCs/>
          <w:sz w:val="22"/>
          <w:rtl/>
          <w:lang w:val="en-GB" w:eastAsia="en-US" w:bidi="ar-EG"/>
        </w:rPr>
        <w:tab/>
      </w:r>
      <w:r w:rsidRPr="005D3C55">
        <w:rPr>
          <w:rFonts w:eastAsia="SimSun" w:cs="Simplified Arabic"/>
          <w:sz w:val="22"/>
          <w:rtl/>
          <w:lang w:val="en-GB" w:eastAsia="en-US" w:bidi="ar-EG"/>
        </w:rPr>
        <w:t xml:space="preserve"> [</w:t>
      </w:r>
      <w:r w:rsidRPr="005D3C55">
        <w:rPr>
          <w:rFonts w:eastAsia="SimSun" w:cs="Simplified Arabic"/>
          <w:i/>
          <w:iCs/>
          <w:sz w:val="22"/>
          <w:rtl/>
          <w:lang w:val="en-GB" w:eastAsia="en-US" w:bidi="ar-EG"/>
        </w:rPr>
        <w:t xml:space="preserve">يطلب </w:t>
      </w:r>
      <w:proofErr w:type="gramStart"/>
      <w:r w:rsidRPr="005D3C55">
        <w:rPr>
          <w:rFonts w:eastAsia="SimSun" w:cs="Simplified Arabic"/>
          <w:i/>
          <w:iCs/>
          <w:sz w:val="22"/>
          <w:rtl/>
          <w:lang w:val="en-GB" w:eastAsia="en-US" w:bidi="ar-EG"/>
        </w:rPr>
        <w:t>إلى</w:t>
      </w:r>
      <w:r w:rsidRPr="005D3C55">
        <w:rPr>
          <w:rFonts w:eastAsia="SimSun" w:cs="Simplified Arabic"/>
          <w:sz w:val="22"/>
          <w:rtl/>
          <w:lang w:val="en-GB" w:eastAsia="en-US" w:bidi="ar-EG"/>
        </w:rPr>
        <w:t>][</w:t>
      </w:r>
      <w:proofErr w:type="gramEnd"/>
      <w:r w:rsidRPr="005D3C55">
        <w:rPr>
          <w:rFonts w:eastAsia="SimSun" w:cs="Simplified Arabic"/>
          <w:i/>
          <w:iCs/>
          <w:sz w:val="22"/>
          <w:rtl/>
          <w:lang w:val="en-GB" w:eastAsia="en-US" w:bidi="ar-EG"/>
        </w:rPr>
        <w:t>يشجع</w:t>
      </w:r>
      <w:r w:rsidRPr="005D3C55">
        <w:rPr>
          <w:rFonts w:eastAsia="SimSun" w:cs="Simplified Arabic"/>
          <w:sz w:val="22"/>
          <w:rtl/>
          <w:lang w:val="en-GB" w:eastAsia="en-US" w:bidi="ar-EG"/>
        </w:rPr>
        <w:t>]</w:t>
      </w:r>
      <w:r w:rsidRPr="005D3C55">
        <w:rPr>
          <w:rFonts w:eastAsia="SimSun" w:cs="Simplified Arabic"/>
          <w:i/>
          <w:iCs/>
          <w:sz w:val="22"/>
          <w:rtl/>
          <w:lang w:val="en-GB" w:eastAsia="en-US" w:bidi="ar-EG"/>
        </w:rPr>
        <w:t xml:space="preserve"> </w:t>
      </w:r>
      <w:r w:rsidRPr="005D3C55">
        <w:rPr>
          <w:rFonts w:eastAsia="SimSun" w:cs="Simplified Arabic"/>
          <w:sz w:val="22"/>
          <w:rtl/>
          <w:lang w:val="en-GB" w:eastAsia="en-US" w:bidi="ar-EG"/>
        </w:rPr>
        <w:t>مرفق البيئة العالمية على تقديم دعم مالي [إضافي جديد ويمكن التنبؤ به] لتنفيذ خطة العمل العالمية، وفقا لولايته؛</w:t>
      </w:r>
    </w:p>
    <w:p w14:paraId="49FD6D53"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[7-</w:t>
      </w:r>
      <w:r w:rsidRPr="005D3C55">
        <w:rPr>
          <w:rFonts w:eastAsia="SimSun" w:cs="Simplified Arabic"/>
          <w:i/>
          <w:iCs/>
          <w:sz w:val="22"/>
          <w:rtl/>
          <w:lang w:val="en-GB" w:eastAsia="en-US" w:bidi="ar-EG"/>
        </w:rPr>
        <w:tab/>
        <w:t>يطلب إلى</w:t>
      </w:r>
      <w:r w:rsidRPr="005D3C55">
        <w:rPr>
          <w:rFonts w:eastAsia="SimSun" w:cs="Simplified Arabic"/>
          <w:sz w:val="22"/>
          <w:rtl/>
          <w:lang w:val="en-GB" w:eastAsia="en-US" w:bidi="ar-EG"/>
        </w:rPr>
        <w:t xml:space="preserve"> الأمينة التنفيذية للاتفاقية القيام بما يلي، رهنا بتوافر الموارد:</w:t>
      </w:r>
    </w:p>
    <w:p w14:paraId="1A57D9C8"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(أ)</w:t>
      </w:r>
      <w:r w:rsidRPr="005D3C55">
        <w:rPr>
          <w:rFonts w:eastAsia="SimSun" w:cs="Simplified Arabic"/>
          <w:sz w:val="22"/>
          <w:rtl/>
          <w:lang w:val="en-GB" w:eastAsia="en-US" w:bidi="ar-EG"/>
        </w:rPr>
        <w:tab/>
        <w:t xml:space="preserve">استكمال العمل </w:t>
      </w:r>
      <w:proofErr w:type="spellStart"/>
      <w:r w:rsidRPr="005D3C55">
        <w:rPr>
          <w:rFonts w:eastAsia="SimSun" w:cs="Simplified Arabic"/>
          <w:sz w:val="22"/>
          <w:rtl/>
          <w:lang w:val="en-GB" w:eastAsia="en-US" w:bidi="ar-EG"/>
        </w:rPr>
        <w:t>المضطلع</w:t>
      </w:r>
      <w:proofErr w:type="spellEnd"/>
      <w:r w:rsidRPr="005D3C55">
        <w:rPr>
          <w:rFonts w:eastAsia="SimSun" w:cs="Simplified Arabic"/>
          <w:sz w:val="22"/>
          <w:rtl/>
          <w:lang w:val="en-GB" w:eastAsia="en-US" w:bidi="ar-EG"/>
        </w:rPr>
        <w:t xml:space="preserve"> به بموجب الفقرة 13 (أ) من المقرر </w:t>
      </w:r>
      <w:hyperlink r:id="rId357" w:history="1">
        <w:r w:rsidRPr="005D3C55">
          <w:rPr>
            <w:rFonts w:eastAsia="SimSun" w:cs="Simplified Arabic"/>
            <w:color w:val="467886"/>
            <w:sz w:val="22"/>
            <w:u w:val="single"/>
            <w:rtl/>
            <w:lang w:val="en-GB" w:eastAsia="en-US" w:bidi="ar-EG"/>
          </w:rPr>
          <w:t>14/4</w:t>
        </w:r>
      </w:hyperlink>
      <w:r w:rsidRPr="005D3C55">
        <w:rPr>
          <w:rFonts w:eastAsia="SimSun" w:cs="Simplified Arabic"/>
          <w:sz w:val="22"/>
          <w:rtl/>
          <w:lang w:val="en-GB" w:eastAsia="en-US" w:bidi="ar-EG"/>
        </w:rPr>
        <w:t xml:space="preserve"> المؤرخ 22 نوفمبر/تشرين الثاني 2018 بشأن إعداد مؤشرات ومقاييس وأدوات قياس التقدم المتكاملة القائمة على العلم في مجال التنوع البيولوجي والصحة، على النحو المطلوب في الفقرة 9 (أ) من المقرر </w:t>
      </w:r>
      <w:hyperlink r:id="rId358" w:history="1">
        <w:r w:rsidRPr="005D3C55">
          <w:rPr>
            <w:rFonts w:eastAsia="SimSun" w:cs="Simplified Arabic"/>
            <w:color w:val="467886"/>
            <w:sz w:val="22"/>
            <w:u w:val="single"/>
            <w:rtl/>
            <w:lang w:val="en-GB" w:eastAsia="en-US" w:bidi="ar-EG"/>
          </w:rPr>
          <w:t>16/19</w:t>
        </w:r>
      </w:hyperlink>
      <w:r w:rsidRPr="005D3C55">
        <w:rPr>
          <w:rFonts w:eastAsia="SimSun" w:cs="Simplified Arabic"/>
          <w:sz w:val="22"/>
          <w:rtl/>
          <w:lang w:val="en-GB" w:eastAsia="en-US" w:bidi="ar-EG"/>
        </w:rPr>
        <w:t>، من خلال عملية تشاركية، مع مراعاة ما يلي:</w:t>
      </w:r>
    </w:p>
    <w:p w14:paraId="374A82DB" w14:textId="77777777" w:rsidR="005D3C55" w:rsidRPr="005D3C55" w:rsidRDefault="005D3C55" w:rsidP="00BA4046">
      <w:pPr>
        <w:numPr>
          <w:ilvl w:val="0"/>
          <w:numId w:val="211"/>
        </w:numPr>
        <w:tabs>
          <w:tab w:val="left" w:pos="720"/>
        </w:tabs>
        <w:bidi/>
        <w:spacing w:before="120" w:line="216" w:lineRule="auto"/>
        <w:ind w:left="2880" w:hanging="720"/>
        <w:jc w:val="both"/>
        <w:rPr>
          <w:rFonts w:eastAsia="SimSun" w:cs="Simplified Arabic"/>
          <w:sz w:val="22"/>
          <w:lang w:val="en-GB" w:eastAsia="en-US" w:bidi="ar-EG"/>
        </w:rPr>
      </w:pPr>
      <w:r w:rsidRPr="005D3C55">
        <w:rPr>
          <w:rFonts w:eastAsia="SimSun" w:cs="Simplified Arabic"/>
          <w:sz w:val="22"/>
          <w:rtl/>
          <w:lang w:val="en-GB" w:eastAsia="en-US" w:bidi="ar-EG"/>
        </w:rPr>
        <w:t>المعلومات الموجودة، لتجنب عبء الإبلاغ، من جانب الإطار وأهداف التنمية المستدامة وهيئات الأمم المتحدة الأخرى، من بين هيئات أخرى، بما في ذلك المناقشات بشأن المؤشرات المتعلقة بالصحة فيما يتعلق بالتكيف مع تغير المناخ المستخدمة في إطار الإمارات العربية المتحدة للقدرة على تحمل آثار تغير المناخ على الصعيد العالمي، المعتمد في الدورة الخامسة لمؤتمر الأطراف العامل كاجتماع للأطراف في اتفاق باريس،</w:t>
      </w:r>
      <w:r w:rsidRPr="005D3C55">
        <w:rPr>
          <w:rFonts w:eastAsia="SimSun" w:cs="Simplified Arabic"/>
          <w:sz w:val="22"/>
          <w:vertAlign w:val="superscript"/>
          <w:rtl/>
          <w:lang w:val="en-GB" w:eastAsia="en-US" w:bidi="ar-EG"/>
        </w:rPr>
        <w:footnoteReference w:id="363"/>
      </w:r>
      <w:r w:rsidRPr="005D3C55">
        <w:rPr>
          <w:rFonts w:eastAsia="SimSun" w:cs="Simplified Arabic"/>
          <w:sz w:val="22"/>
          <w:rtl/>
          <w:lang w:val="en-GB" w:eastAsia="en-US" w:bidi="ar-EG"/>
        </w:rPr>
        <w:t xml:space="preserve"> فضلا عن أي إجراء ذي صلة بموجب خطة العمل العالمية بشأن تغير المناخ والصحة الصادرة عن منظمة الصحة العالمية؛</w:t>
      </w:r>
    </w:p>
    <w:p w14:paraId="408AE40D" w14:textId="77777777" w:rsidR="005D3C55" w:rsidRPr="005D3C55" w:rsidRDefault="005D3C55" w:rsidP="00BA4046">
      <w:pPr>
        <w:numPr>
          <w:ilvl w:val="0"/>
          <w:numId w:val="211"/>
        </w:numPr>
        <w:tabs>
          <w:tab w:val="left" w:pos="720"/>
        </w:tabs>
        <w:bidi/>
        <w:spacing w:before="120" w:line="216" w:lineRule="auto"/>
        <w:ind w:left="2880" w:hanging="720"/>
        <w:jc w:val="both"/>
        <w:rPr>
          <w:rFonts w:eastAsia="SimSun" w:cs="Simplified Arabic"/>
          <w:sz w:val="22"/>
          <w:lang w:val="en-GB" w:eastAsia="en-US" w:bidi="ar-EG"/>
        </w:rPr>
      </w:pPr>
      <w:r w:rsidRPr="005D3C55">
        <w:rPr>
          <w:rFonts w:eastAsia="SimSun" w:cs="Simplified Arabic"/>
          <w:sz w:val="22"/>
          <w:rtl/>
          <w:lang w:val="en-GB" w:eastAsia="en-US" w:bidi="ar-EG"/>
        </w:rPr>
        <w:t>المعلومات العلمية من جميع المناطق؛</w:t>
      </w:r>
    </w:p>
    <w:p w14:paraId="2B5B8E0E"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lastRenderedPageBreak/>
        <w:t>[</w:t>
      </w:r>
      <w:bookmarkStart w:id="144" w:name="_Hlk212224966"/>
      <w:r w:rsidRPr="005D3C55">
        <w:rPr>
          <w:rFonts w:eastAsia="SimSun" w:cs="Simplified Arabic"/>
          <w:sz w:val="22"/>
          <w:rtl/>
          <w:lang w:val="en-GB" w:eastAsia="en-US" w:bidi="ar-EG"/>
        </w:rPr>
        <w:t>(ب)</w:t>
      </w:r>
      <w:bookmarkEnd w:id="144"/>
      <w:r w:rsidRPr="005D3C55">
        <w:rPr>
          <w:rFonts w:eastAsia="SimSun" w:cs="Simplified Arabic"/>
          <w:sz w:val="22"/>
          <w:rtl/>
          <w:lang w:val="en-GB" w:eastAsia="en-US" w:bidi="ar-EG"/>
        </w:rPr>
        <w:tab/>
        <w:t xml:space="preserve">[توفير </w:t>
      </w:r>
      <w:proofErr w:type="gramStart"/>
      <w:r w:rsidRPr="005D3C55">
        <w:rPr>
          <w:rFonts w:eastAsia="SimSun" w:cs="Simplified Arabic"/>
          <w:sz w:val="22"/>
          <w:rtl/>
          <w:lang w:val="en-GB" w:eastAsia="en-US" w:bidi="ar-EG"/>
        </w:rPr>
        <w:t>الفرص][</w:t>
      </w:r>
      <w:proofErr w:type="gramEnd"/>
      <w:r w:rsidRPr="005D3C55">
        <w:rPr>
          <w:rFonts w:eastAsia="SimSun" w:cs="Simplified Arabic"/>
          <w:sz w:val="22"/>
          <w:rtl/>
          <w:lang w:val="en-GB" w:eastAsia="en-US" w:bidi="ar-EG"/>
        </w:rPr>
        <w:t>عقد حلقة عمل للخبراء، [بتمثيل من جميع المناطق التي رشحتها الأطراف،]] لاستعراض قائمة المؤشرات والمقاييس وأدوات قياس التقدم المتكاملة القائمة على العلم في مجال التنوع البيولوجي والصحة، قبل أن تنظر فيها الهيئة الفرعية للمشورة العلمية والتقنية والتكنولوجية؛]</w:t>
      </w:r>
    </w:p>
    <w:p w14:paraId="726585ED"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(ج</w:t>
      </w:r>
      <w:r w:rsidRPr="005D3C55">
        <w:rPr>
          <w:rFonts w:eastAsia="SimSun" w:cs="Simplified Arabic"/>
          <w:sz w:val="22"/>
          <w:rtl/>
          <w:lang w:val="en-GB" w:eastAsia="en-US"/>
        </w:rPr>
        <w:t>)</w:t>
      </w:r>
      <w:r w:rsidRPr="005D3C55">
        <w:rPr>
          <w:rFonts w:eastAsia="SimSun" w:cs="Simplified Arabic"/>
          <w:sz w:val="22"/>
          <w:rtl/>
          <w:lang w:val="en-GB" w:eastAsia="en-US" w:bidi="ar-EG"/>
        </w:rPr>
        <w:tab/>
        <w:t>تجميع وتلخيص المعلومات الواردة من الأطراف والحكومات الأخرى والحكومات دون الوطنية على جميع المستويات، والشعوب الأصلية والمجتمعات المحلية</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والنساء والشباب والاتفاقات البيئية المتعددة الأطراف ذات الصلة والمنظمات الأخرى بشأن التدابير والإرشادات</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والمؤشرات والأدوات والأمثلة وأفضل الممارسات والدروس المستفادة،</w:t>
      </w:r>
      <w:r w:rsidRPr="005D3C55">
        <w:rPr>
          <w:rFonts w:eastAsia="SimSun" w:cs="Simplified Arabic"/>
          <w:sz w:val="22"/>
          <w:rtl/>
          <w:lang w:val="en-GB" w:eastAsia="en-US"/>
        </w:rPr>
        <w:t xml:space="preserve"> </w:t>
      </w:r>
      <w:r w:rsidRPr="005D3C55">
        <w:rPr>
          <w:rFonts w:eastAsia="SimSun" w:cs="Simplified Arabic"/>
          <w:sz w:val="22"/>
          <w:rtl/>
          <w:lang w:val="en-GB" w:eastAsia="en-US" w:bidi="ar-EG"/>
        </w:rPr>
        <w:t>بما في ذلك تلك التي تدمج المساواة وحقوق الإنسان والاعتبارات المتباينة بين الجنسين، في تنفيذ خطة العمل العالمية وتعميم الروابط بين التنوع البيولوجي والصحة على جميع المستويات، وإتاحة هذه المعلومات من خلال آلية غرفة تبادل المعلومات التابعة للاتفاقية أو على موقعها الشبكي، حسب الاقتضاء؛</w:t>
      </w:r>
    </w:p>
    <w:p w14:paraId="3BCFC2F1"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[(د)</w:t>
      </w:r>
      <w:r w:rsidRPr="005D3C55">
        <w:rPr>
          <w:rFonts w:eastAsia="SimSun" w:cs="Simplified Arabic"/>
          <w:sz w:val="22"/>
          <w:rtl/>
          <w:lang w:val="en-GB" w:eastAsia="en-US" w:bidi="ar-EG"/>
        </w:rPr>
        <w:tab/>
        <w:t>مواصلة وتعزيز التعاون بشأن التنوع البيولوجي والصحة مع المنظمات ذات الصلة والشركاء ذوي الصلة، بما في ذلك التعاون الرباعي بشأن الصحة الواحدة [، والاتحاد الدولي لحفظ الطبيعة]،</w:t>
      </w:r>
      <w:r w:rsidRPr="005D3C55">
        <w:rPr>
          <w:rFonts w:eastAsia="SimSun" w:cs="Simplified Arabic"/>
          <w:sz w:val="22"/>
          <w:rtl/>
          <w:lang w:val="en-GB" w:eastAsia="en-US"/>
        </w:rPr>
        <w:t xml:space="preserve"> و</w:t>
      </w:r>
      <w:r w:rsidRPr="005D3C55">
        <w:rPr>
          <w:rFonts w:eastAsia="SimSun" w:cs="Simplified Arabic"/>
          <w:sz w:val="22"/>
          <w:rtl/>
          <w:lang w:val="en-GB" w:eastAsia="en-US" w:bidi="ar-EG"/>
        </w:rPr>
        <w:t>مبادرة التعاون في مجال الصحة والتنوع البيولوجي [والمنظمات غير الحكومية]]؛</w:t>
      </w:r>
    </w:p>
    <w:p w14:paraId="2C767C7B"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[(ه)</w:t>
      </w:r>
      <w:r w:rsidRPr="005D3C55">
        <w:rPr>
          <w:rFonts w:eastAsia="SimSun" w:cs="Simplified Arabic"/>
          <w:sz w:val="22"/>
          <w:rtl/>
          <w:lang w:val="en-GB" w:eastAsia="en-US" w:bidi="ar-EG"/>
        </w:rPr>
        <w:tab/>
        <w:t>استئناف أنشطة فريق الاتصال المشترك بين الوكالات المعني بالتنوع البيولوجي والصحة الذي تشترك في رئاسته أمانة الاتفاقية ومنظمة الصحة العالمية؛</w:t>
      </w:r>
      <w:r w:rsidRPr="005D3C55">
        <w:rPr>
          <w:rFonts w:eastAsia="SimSun" w:cs="Simplified Arabic"/>
          <w:sz w:val="22"/>
          <w:vertAlign w:val="superscript"/>
          <w:rtl/>
          <w:lang w:val="en-GB" w:eastAsia="en-US" w:bidi="ar-EG"/>
        </w:rPr>
        <w:footnoteReference w:id="364"/>
      </w:r>
      <w:r w:rsidRPr="005D3C55">
        <w:rPr>
          <w:rFonts w:eastAsia="SimSun" w:cs="Simplified Arabic"/>
          <w:sz w:val="22"/>
          <w:rtl/>
          <w:lang w:val="en-GB" w:eastAsia="en-US" w:bidi="ar-EG"/>
        </w:rPr>
        <w:t>]</w:t>
      </w:r>
    </w:p>
    <w:p w14:paraId="589247DC"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lang w:val="en-GB" w:eastAsia="en-US" w:bidi="ar-EG"/>
        </w:rPr>
      </w:pPr>
      <w:r w:rsidRPr="005D3C55">
        <w:rPr>
          <w:rFonts w:eastAsia="SimSun" w:cs="Simplified Arabic"/>
          <w:sz w:val="22"/>
          <w:rtl/>
          <w:lang w:val="en-GB" w:eastAsia="en-US" w:bidi="ar-EG"/>
        </w:rPr>
        <w:t>(و)</w:t>
      </w:r>
      <w:r w:rsidRPr="005D3C55">
        <w:rPr>
          <w:rFonts w:eastAsia="SimSun" w:cs="Simplified Arabic"/>
          <w:sz w:val="22"/>
          <w:rtl/>
          <w:lang w:val="en-GB" w:eastAsia="en-US" w:bidi="ar-EG"/>
        </w:rPr>
        <w:tab/>
        <w:t>مواصلة تيسير أنشطة بناء القدرات والتعاون العلمي والتقني ونقل التكنولوجيا لدعم الأطراف في تنفيذ خطة العمل العالمية؛</w:t>
      </w:r>
    </w:p>
    <w:p w14:paraId="7EDBA034" w14:textId="77777777" w:rsidR="005D3C55" w:rsidRPr="005D3C55" w:rsidRDefault="005D3C55" w:rsidP="005D3C55">
      <w:pPr>
        <w:tabs>
          <w:tab w:val="left" w:pos="720"/>
        </w:tabs>
        <w:bidi/>
        <w:spacing w:before="120" w:line="216" w:lineRule="auto"/>
        <w:ind w:left="1440" w:firstLine="720"/>
        <w:jc w:val="both"/>
        <w:rPr>
          <w:rFonts w:eastAsia="SimSun" w:cs="Simplified Arabic"/>
          <w:sz w:val="22"/>
          <w:rtl/>
          <w:lang w:val="en-GB" w:eastAsia="en-US" w:bidi="ar-EG"/>
        </w:rPr>
      </w:pPr>
      <w:r w:rsidRPr="005D3C55">
        <w:rPr>
          <w:rFonts w:eastAsia="SimSun" w:cs="Simplified Arabic"/>
          <w:sz w:val="22"/>
          <w:rtl/>
          <w:lang w:val="en-GB" w:eastAsia="en-US" w:bidi="ar-EG"/>
        </w:rPr>
        <w:t>(ز)</w:t>
      </w:r>
      <w:r w:rsidRPr="005D3C55">
        <w:rPr>
          <w:rFonts w:eastAsia="SimSun" w:cs="Simplified Arabic"/>
          <w:sz w:val="22"/>
          <w:rtl/>
          <w:lang w:val="en-GB" w:eastAsia="en-US" w:bidi="ar-EG"/>
        </w:rPr>
        <w:tab/>
        <w:t xml:space="preserve">تقديم تقرير عن نتائج أعمالها لتنظر فيها الهيئة الفرعية للمشورة العلمية والتقنية والتكنولوجية في اجتماع يُعقد قبل الاجتماع الثامن عشر لمؤتمر الأطراف.] </w:t>
      </w:r>
    </w:p>
    <w:p w14:paraId="02549F68" w14:textId="280B7A1A" w:rsidR="006042EC" w:rsidRDefault="006042EC">
      <w:pPr>
        <w:rPr>
          <w:rFonts w:cs="Simplified Arabic"/>
          <w:rtl/>
          <w:lang w:val="en-US" w:bidi="ar-EG"/>
        </w:rPr>
      </w:pPr>
      <w:r>
        <w:rPr>
          <w:rFonts w:cs="Simplified Arabic"/>
          <w:rtl/>
          <w:lang w:val="en-US" w:bidi="ar-EG"/>
        </w:rPr>
        <w:br w:type="page"/>
      </w:r>
    </w:p>
    <w:p w14:paraId="5DFF65EE" w14:textId="2C9E4B72" w:rsidR="006042EC" w:rsidRPr="006042EC" w:rsidRDefault="006042EC" w:rsidP="006042EC">
      <w:pPr>
        <w:pStyle w:val="Paragraphedeliste"/>
        <w:keepNext/>
        <w:keepLines/>
        <w:bidi/>
        <w:spacing w:after="120" w:line="216" w:lineRule="auto"/>
        <w:ind w:left="6"/>
        <w:contextualSpacing w:val="0"/>
        <w:rPr>
          <w:rFonts w:cs="Simplified Arabic"/>
          <w:b/>
          <w:bCs/>
          <w:sz w:val="26"/>
          <w:szCs w:val="26"/>
        </w:rPr>
      </w:pPr>
      <w:bookmarkStart w:id="145" w:name="_Toc241071567"/>
      <w:bookmarkStart w:id="146" w:name="_Toc241486257"/>
      <w:bookmarkStart w:id="147" w:name="_Toc241589691"/>
      <w:r w:rsidRPr="006042EC">
        <w:rPr>
          <w:rFonts w:ascii="Simplified Arabic" w:hAnsi="Simplified Arabic" w:cs="Simplified Arabic" w:hint="cs"/>
          <w:b/>
          <w:bCs/>
          <w:sz w:val="26"/>
          <w:szCs w:val="26"/>
          <w:rtl/>
        </w:rPr>
        <w:lastRenderedPageBreak/>
        <w:t>البند 19</w:t>
      </w:r>
      <w:r w:rsidRPr="006042EC">
        <w:rPr>
          <w:rFonts w:ascii="Simplified Arabic" w:hAnsi="Simplified Arabic" w:cs="Simplified Arabic" w:hint="cs"/>
          <w:b/>
          <w:bCs/>
          <w:sz w:val="26"/>
          <w:szCs w:val="26"/>
        </w:rPr>
        <w:t xml:space="preserve"> </w:t>
      </w:r>
      <w:r w:rsidRPr="006042EC">
        <w:rPr>
          <w:rFonts w:ascii="Simplified Arabic" w:hAnsi="Simplified Arabic" w:cs="Simplified Arabic" w:hint="cs"/>
          <w:b/>
          <w:bCs/>
          <w:sz w:val="26"/>
          <w:szCs w:val="26"/>
        </w:rPr>
        <w:br/>
      </w:r>
      <w:r w:rsidRPr="006042EC">
        <w:rPr>
          <w:rFonts w:cs="Simplified Arabic" w:hint="cs"/>
          <w:b/>
          <w:bCs/>
          <w:sz w:val="26"/>
          <w:szCs w:val="26"/>
          <w:rtl/>
        </w:rPr>
        <w:t xml:space="preserve">استعراض </w:t>
      </w:r>
      <w:r w:rsidRPr="006042EC">
        <w:rPr>
          <w:rFonts w:cs="Simplified Arabic"/>
          <w:b/>
          <w:bCs/>
          <w:sz w:val="26"/>
          <w:szCs w:val="26"/>
          <w:rtl/>
        </w:rPr>
        <w:t>فعالية العمليات بموجب اتفاقية التنوع البيولوجي وبروتوكوليها</w:t>
      </w:r>
      <w:bookmarkEnd w:id="145"/>
      <w:bookmarkEnd w:id="146"/>
      <w:bookmarkEnd w:id="147"/>
    </w:p>
    <w:tbl>
      <w:tblPr>
        <w:tblStyle w:val="Grilledutableau"/>
        <w:tblW w:w="0" w:type="auto"/>
        <w:tblLook w:val="04A0" w:firstRow="1" w:lastRow="0" w:firstColumn="1" w:lastColumn="0" w:noHBand="0" w:noVBand="1"/>
      </w:tblPr>
      <w:tblGrid>
        <w:gridCol w:w="9360"/>
      </w:tblGrid>
      <w:tr w:rsidR="006042EC" w:rsidRPr="006042EC" w14:paraId="686FB9B9" w14:textId="77777777" w:rsidTr="006E575A">
        <w:tc>
          <w:tcPr>
            <w:tcW w:w="9360" w:type="dxa"/>
            <w:tcBorders>
              <w:left w:val="nil"/>
              <w:right w:val="nil"/>
            </w:tcBorders>
          </w:tcPr>
          <w:p w14:paraId="29F64988" w14:textId="106605DF" w:rsidR="006042EC" w:rsidRPr="0003512A" w:rsidRDefault="006042EC" w:rsidP="006042EC">
            <w:pPr>
              <w:pStyle w:val="CBDcompilation-blurb"/>
              <w:bidi/>
              <w:rPr>
                <w:rFonts w:ascii="Simplified Arabic" w:hAnsi="Simplified Arabic" w:cs="Simplified Arabic"/>
                <w:b/>
                <w:bCs w:val="0"/>
                <w:sz w:val="24"/>
                <w:szCs w:val="24"/>
              </w:rPr>
            </w:pPr>
            <w:r w:rsidRPr="0003512A">
              <w:rPr>
                <w:rFonts w:ascii="Simplified Arabic" w:hAnsi="Simplified Arabic" w:cs="Simplified Arabic"/>
                <w:b/>
                <w:bCs w:val="0"/>
                <w:sz w:val="24"/>
                <w:szCs w:val="24"/>
                <w:rtl/>
              </w:rPr>
              <w:t xml:space="preserve">سينظر مؤتمر الأطراف في الاتفاقية في البند 19 من جدول الأعمال بالاشتراك مع مؤتمر الأطراف العامل </w:t>
            </w:r>
            <w:r w:rsidRPr="0003512A">
              <w:rPr>
                <w:rFonts w:ascii="Simplified Arabic" w:hAnsi="Simplified Arabic" w:cs="Simplified Arabic" w:hint="cs"/>
                <w:b/>
                <w:bCs w:val="0"/>
                <w:sz w:val="24"/>
                <w:szCs w:val="24"/>
                <w:rtl/>
              </w:rPr>
              <w:t>كاجتماع للأطراف</w:t>
            </w:r>
            <w:r w:rsidRPr="0003512A">
              <w:rPr>
                <w:rFonts w:ascii="Simplified Arabic" w:hAnsi="Simplified Arabic" w:cs="Simplified Arabic"/>
                <w:b/>
                <w:bCs w:val="0"/>
                <w:sz w:val="24"/>
                <w:szCs w:val="24"/>
                <w:rtl/>
              </w:rPr>
              <w:t xml:space="preserve"> في بروتوكول قرطاجنة </w:t>
            </w:r>
            <w:r w:rsidRPr="0003512A">
              <w:rPr>
                <w:rFonts w:ascii="Simplified Arabic" w:hAnsi="Simplified Arabic" w:cs="Simplified Arabic" w:hint="cs"/>
                <w:b/>
                <w:bCs w:val="0"/>
                <w:sz w:val="24"/>
                <w:szCs w:val="24"/>
                <w:rtl/>
              </w:rPr>
              <w:t xml:space="preserve">ومؤتمر الأطراف العامل كاجتماع للأطراف في بروتوكول </w:t>
            </w:r>
            <w:proofErr w:type="spellStart"/>
            <w:r w:rsidRPr="0003512A">
              <w:rPr>
                <w:rFonts w:ascii="Simplified Arabic" w:hAnsi="Simplified Arabic" w:cs="Simplified Arabic" w:hint="cs"/>
                <w:b/>
                <w:bCs w:val="0"/>
                <w:sz w:val="24"/>
                <w:szCs w:val="24"/>
                <w:rtl/>
              </w:rPr>
              <w:t>ناغويا</w:t>
            </w:r>
            <w:proofErr w:type="spellEnd"/>
            <w:r w:rsidRPr="0003512A">
              <w:rPr>
                <w:rFonts w:ascii="Simplified Arabic" w:hAnsi="Simplified Arabic" w:cs="Simplified Arabic" w:hint="cs"/>
                <w:b/>
                <w:bCs w:val="0"/>
                <w:sz w:val="24"/>
                <w:szCs w:val="24"/>
                <w:rtl/>
              </w:rPr>
              <w:t xml:space="preserve">، استنادا إلى التوصية </w:t>
            </w:r>
            <w:hyperlink r:id="rId359" w:history="1">
              <w:r w:rsidRPr="0003512A">
                <w:rPr>
                  <w:rStyle w:val="Lienhypertexte"/>
                  <w:rFonts w:ascii="Simplified Arabic" w:hAnsi="Simplified Arabic" w:cs="Simplified Arabic" w:hint="cs"/>
                  <w:b/>
                  <w:bCs w:val="0"/>
                  <w:sz w:val="24"/>
                  <w:szCs w:val="24"/>
                  <w:rtl/>
                </w:rPr>
                <w:t>6/8</w:t>
              </w:r>
            </w:hyperlink>
            <w:r w:rsidRPr="0003512A">
              <w:rPr>
                <w:rFonts w:ascii="Simplified Arabic" w:hAnsi="Simplified Arabic" w:cs="Simplified Arabic" w:hint="cs"/>
                <w:b/>
                <w:bCs w:val="0"/>
                <w:sz w:val="24"/>
                <w:szCs w:val="24"/>
                <w:rtl/>
              </w:rPr>
              <w:t xml:space="preserve"> الصادرة عن الهيئة الفرعية للتنفيذ</w:t>
            </w:r>
            <w:r w:rsidRPr="0003512A">
              <w:rPr>
                <w:rFonts w:ascii="Simplified Arabic" w:hAnsi="Simplified Arabic" w:cs="Simplified Arabic" w:hint="cs"/>
                <w:b/>
                <w:bCs w:val="0"/>
                <w:sz w:val="24"/>
                <w:szCs w:val="24"/>
              </w:rPr>
              <w:t>.</w:t>
            </w:r>
          </w:p>
        </w:tc>
      </w:tr>
    </w:tbl>
    <w:p w14:paraId="4A29F302" w14:textId="30970AE1" w:rsidR="006042EC" w:rsidRPr="006042EC" w:rsidRDefault="006042EC" w:rsidP="006042EC">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rtl/>
          <w:lang w:val="en-GB" w:eastAsia="en-US"/>
        </w:rPr>
      </w:pPr>
      <w:r w:rsidRPr="006042EC">
        <w:rPr>
          <w:rFonts w:eastAsia="MS Mincho" w:cs="Simplified Arabic"/>
          <w:b/>
          <w:bCs/>
          <w:rtl/>
          <w:lang w:val="en-GB" w:eastAsia="en-US"/>
        </w:rPr>
        <w:t>خيارات لمواصلة تحسين فعالية الاجتماعات بموجب الاتفاقية وبروتوكوليها</w:t>
      </w:r>
    </w:p>
    <w:p w14:paraId="120B0527" w14:textId="77777777" w:rsidR="006042EC" w:rsidRPr="006042EC" w:rsidRDefault="006042EC" w:rsidP="006042EC">
      <w:pPr>
        <w:bidi/>
        <w:spacing w:after="120" w:line="216" w:lineRule="auto"/>
        <w:ind w:left="1350" w:firstLine="787"/>
        <w:jc w:val="both"/>
        <w:rPr>
          <w:rFonts w:eastAsia="MS Mincho" w:cs="Simplified Arabic"/>
          <w:i/>
          <w:iCs/>
          <w:rtl/>
          <w:lang w:val="en-US"/>
        </w:rPr>
      </w:pPr>
      <w:r w:rsidRPr="006042EC">
        <w:rPr>
          <w:rFonts w:eastAsia="MS Mincho" w:cs="Simplified Arabic"/>
          <w:i/>
          <w:iCs/>
          <w:rtl/>
          <w:lang w:val="en-US"/>
        </w:rPr>
        <w:tab/>
        <w:t>إن مؤتمر الأطراف،</w:t>
      </w:r>
    </w:p>
    <w:p w14:paraId="4BD17020" w14:textId="06D9E645" w:rsidR="006042EC" w:rsidRPr="006042EC" w:rsidRDefault="006042EC" w:rsidP="006042EC">
      <w:pPr>
        <w:bidi/>
        <w:spacing w:after="120" w:line="216" w:lineRule="auto"/>
        <w:ind w:left="1428" w:firstLine="709"/>
        <w:jc w:val="both"/>
        <w:rPr>
          <w:rFonts w:eastAsia="MS Mincho" w:cs="Simplified Arabic"/>
          <w:i/>
          <w:iCs/>
          <w:rtl/>
          <w:lang w:val="en-US"/>
        </w:rPr>
      </w:pPr>
      <w:r w:rsidRPr="006042EC">
        <w:rPr>
          <w:rFonts w:eastAsia="MS Mincho" w:cs="Simplified Arabic"/>
          <w:i/>
          <w:iCs/>
          <w:rtl/>
          <w:lang w:val="en-US"/>
        </w:rPr>
        <w:t xml:space="preserve">إذ يشير </w:t>
      </w:r>
      <w:r w:rsidRPr="006042EC">
        <w:rPr>
          <w:rFonts w:eastAsia="MS Mincho" w:cs="Simplified Arabic"/>
          <w:rtl/>
          <w:lang w:val="en-US"/>
        </w:rPr>
        <w:t xml:space="preserve">إلى مقرره </w:t>
      </w:r>
      <w:hyperlink r:id="rId360" w:history="1">
        <w:r w:rsidRPr="006042EC">
          <w:rPr>
            <w:rFonts w:eastAsia="MS Mincho" w:cs="Simplified Arabic"/>
            <w:color w:val="0000FF" w:themeColor="hyperlink"/>
            <w:u w:val="single"/>
            <w:rtl/>
            <w:lang w:val="en-US"/>
          </w:rPr>
          <w:t>16/25</w:t>
        </w:r>
      </w:hyperlink>
      <w:r>
        <w:rPr>
          <w:rFonts w:eastAsia="MS Mincho" w:cs="Simplified Arabic" w:hint="cs"/>
          <w:rtl/>
          <w:lang w:val="en-US"/>
        </w:rPr>
        <w:t xml:space="preserve"> المؤرخ</w:t>
      </w:r>
      <w:r w:rsidRPr="006042EC">
        <w:rPr>
          <w:rFonts w:eastAsia="MS Mincho" w:cs="Simplified Arabic"/>
          <w:rtl/>
          <w:lang w:val="en-US"/>
        </w:rPr>
        <w:t xml:space="preserve"> 1 نوفمبر/تشرين الثاني 2024،</w:t>
      </w:r>
    </w:p>
    <w:p w14:paraId="3CC755FD" w14:textId="12754C04" w:rsidR="006042EC" w:rsidRPr="006042EC" w:rsidRDefault="006042EC" w:rsidP="006042EC">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 xml:space="preserve">وإذ يقر </w:t>
      </w:r>
      <w:r w:rsidRPr="006042EC">
        <w:rPr>
          <w:rFonts w:eastAsia="MS Mincho" w:cs="Simplified Arabic"/>
          <w:rtl/>
          <w:lang w:val="en-US"/>
        </w:rPr>
        <w:t>بالحاجة إلى مواصلة تحسين فعالية الاجتماعات التي تُعقد بموجب اتفاقية التنوع البيولوجي</w:t>
      </w:r>
      <w:r w:rsidR="007F69BA" w:rsidRPr="005D3C55">
        <w:rPr>
          <w:rFonts w:eastAsia="SimSun" w:cs="Simplified Arabic"/>
          <w:sz w:val="22"/>
          <w:vertAlign w:val="superscript"/>
          <w:rtl/>
          <w:lang w:val="en-GB" w:eastAsia="en-US" w:bidi="ar-EG"/>
        </w:rPr>
        <w:footnoteReference w:id="365"/>
      </w:r>
      <w:r w:rsidRPr="006042EC">
        <w:rPr>
          <w:rFonts w:eastAsia="MS Mincho" w:cs="Simplified Arabic"/>
          <w:rtl/>
          <w:lang w:val="en-US"/>
        </w:rPr>
        <w:t xml:space="preserve"> وبروتوكوليها،</w:t>
      </w:r>
      <w:r w:rsidRPr="006042EC">
        <w:rPr>
          <w:rFonts w:eastAsia="MS Mincho" w:cs="Simplified Arabic"/>
          <w:i/>
          <w:iCs/>
          <w:lang w:val="en-US"/>
        </w:rPr>
        <w:t xml:space="preserve"> </w:t>
      </w:r>
      <w:r w:rsidRPr="006042EC">
        <w:rPr>
          <w:rFonts w:eastAsia="MS Mincho" w:cs="Simplified Arabic"/>
          <w:rtl/>
          <w:lang w:val="en-US"/>
        </w:rPr>
        <w:t>وضمان الشمولية والشفافية والإنصاف، مع مراعاة احتياجات الأطراف</w:t>
      </w:r>
      <w:r w:rsidRPr="006042EC">
        <w:rPr>
          <w:rFonts w:eastAsia="MS Mincho" w:cs="Simplified Arabic"/>
          <w:rtl/>
          <w:lang w:val="en-US" w:bidi="ar-EG"/>
        </w:rPr>
        <w:t xml:space="preserve"> من </w:t>
      </w:r>
      <w:r w:rsidRPr="006042EC">
        <w:rPr>
          <w:rFonts w:eastAsia="MS Mincho" w:cs="Simplified Arabic"/>
          <w:rtl/>
          <w:lang w:val="en-US"/>
        </w:rPr>
        <w:t>الدول النامية،</w:t>
      </w:r>
    </w:p>
    <w:p w14:paraId="463AA6FF" w14:textId="77777777" w:rsidR="006042EC" w:rsidRPr="006042EC" w:rsidRDefault="006042EC" w:rsidP="006042EC">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وإذ يكرر من جديد</w:t>
      </w:r>
      <w:r w:rsidRPr="006042EC">
        <w:rPr>
          <w:rFonts w:eastAsia="MS Mincho" w:cs="Simplified Arabic"/>
          <w:rtl/>
          <w:lang w:val="en-US"/>
        </w:rPr>
        <w:t xml:space="preserve"> الدور المهم للتكنولوجيا في دعم كفاءة وفعالية الاجتماعات، دون المساس باتخاذ القرارات بتوافق الآراء،</w:t>
      </w:r>
    </w:p>
    <w:p w14:paraId="5325678B" w14:textId="77777777" w:rsidR="006042EC" w:rsidRPr="006042EC" w:rsidRDefault="006042EC" w:rsidP="006042EC">
      <w:pPr>
        <w:bidi/>
        <w:spacing w:after="120" w:line="216" w:lineRule="auto"/>
        <w:ind w:left="1428" w:firstLine="709"/>
        <w:jc w:val="both"/>
        <w:rPr>
          <w:rFonts w:eastAsia="MS Mincho" w:cs="Simplified Arabic"/>
          <w:rtl/>
          <w:lang w:val="en-US"/>
        </w:rPr>
      </w:pPr>
      <w:r w:rsidRPr="006042EC">
        <w:rPr>
          <w:rFonts w:eastAsia="MS Mincho" w:cs="Simplified Arabic"/>
          <w:rtl/>
          <w:lang w:val="en-US"/>
        </w:rPr>
        <w:t>[</w:t>
      </w:r>
      <w:r w:rsidRPr="006042EC">
        <w:rPr>
          <w:rFonts w:eastAsia="MS Mincho" w:cs="Simplified Arabic"/>
          <w:i/>
          <w:iCs/>
          <w:rtl/>
          <w:lang w:val="en-US"/>
        </w:rPr>
        <w:t>وإذ يؤكد من جديد</w:t>
      </w:r>
      <w:r w:rsidRPr="006042EC">
        <w:rPr>
          <w:rFonts w:eastAsia="MS Mincho" w:cs="Simplified Arabic"/>
          <w:rtl/>
          <w:lang w:val="en-US"/>
        </w:rPr>
        <w:t xml:space="preserve"> على أهمية تأمين التمويل للسماح [لأكثر من مندوب واحد] [لمندوبين على الأقل] لكل بلد نام من الأطراف بالمشاركة والانخراط بفعالية في الاجتماعات،]</w:t>
      </w:r>
    </w:p>
    <w:p w14:paraId="5D021058" w14:textId="77777777" w:rsidR="006042EC" w:rsidRPr="006042EC" w:rsidRDefault="006042EC" w:rsidP="00BA4046">
      <w:pPr>
        <w:numPr>
          <w:ilvl w:val="0"/>
          <w:numId w:val="212"/>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يرحب</w:t>
      </w:r>
      <w:r w:rsidRPr="006042EC">
        <w:rPr>
          <w:rFonts w:eastAsia="SimSun" w:cs="Simplified Arabic"/>
          <w:rtl/>
          <w:lang w:val="en-GB" w:eastAsia="en-US"/>
        </w:rPr>
        <w:t xml:space="preserve"> بالتقدم المحرز في تنفيذ التدابير الرامية إلى تحسين فعالية العمليات بموجب اتفاقية التنوع البيولوجي وبروتوكوليها، على النحو الموضح في الوثيقة </w:t>
      </w:r>
      <w:hyperlink r:id="rId361"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xml:space="preserve">، ويحيط علما بموجز التقديمات لتحسين فعالية الاجتماعات الواردة في الوثيقة نفسها، ويشير إلى ضرورة تشجيع المزيد من الأطراف على المساهمة في إجراء هذا التحسين، </w:t>
      </w:r>
    </w:p>
    <w:p w14:paraId="3339D96F" w14:textId="77777777" w:rsidR="006042EC" w:rsidRPr="006042EC" w:rsidRDefault="006042EC" w:rsidP="00BA4046">
      <w:pPr>
        <w:numPr>
          <w:ilvl w:val="0"/>
          <w:numId w:val="212"/>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يلاحظ مع التقدير</w:t>
      </w:r>
      <w:r w:rsidRPr="006042EC">
        <w:rPr>
          <w:rFonts w:eastAsia="SimSun" w:cs="Simplified Arabic"/>
          <w:rtl/>
          <w:lang w:val="en-GB" w:eastAsia="en-US"/>
        </w:rPr>
        <w:t xml:space="preserve"> الآلية التجريبية المتعلقة بالتقديم المبكر للبيانات التي تم تنفيذها للاجتماع السابع والعشرين للهيئة الفرعية للمشورة العلمية والتقنية والتكنولوجية، وتطبيق الطرائق لمثل هذه التقديمات على أساس تجريبي في الاجتماعات اللاحقة للهيئات الفرعية، فضلا عن التحديات والفوائد والخبرات المحددة المرتبطة باستخدام الآلية التجريبية لتحسين كفاءة الاجتماعات؛</w:t>
      </w:r>
    </w:p>
    <w:p w14:paraId="4D574C84" w14:textId="338291BE" w:rsidR="006042EC" w:rsidRPr="006042EC" w:rsidRDefault="006042EC" w:rsidP="00BA4046">
      <w:pPr>
        <w:numPr>
          <w:ilvl w:val="0"/>
          <w:numId w:val="212"/>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يحيط علما</w:t>
      </w:r>
      <w:r w:rsidRPr="006042EC">
        <w:rPr>
          <w:rFonts w:eastAsia="SimSun" w:cs="Simplified Arabic"/>
          <w:rtl/>
          <w:lang w:val="en-GB" w:eastAsia="en-US"/>
        </w:rPr>
        <w:t xml:space="preserve"> بقرار الجمعية العامة 79/</w:t>
      </w:r>
      <w:r>
        <w:rPr>
          <w:rFonts w:eastAsia="SimSun" w:cs="Simplified Arabic" w:hint="cs"/>
          <w:rtl/>
          <w:lang w:val="en-GB" w:eastAsia="en-US"/>
        </w:rPr>
        <w:t>318</w:t>
      </w:r>
      <w:r w:rsidRPr="006042EC">
        <w:rPr>
          <w:rFonts w:eastAsia="SimSun" w:cs="Simplified Arabic"/>
          <w:rtl/>
          <w:lang w:val="en-GB" w:eastAsia="en-US"/>
        </w:rPr>
        <w:t xml:space="preserve"> </w:t>
      </w:r>
      <w:r>
        <w:rPr>
          <w:rFonts w:eastAsia="SimSun" w:cs="Simplified Arabic" w:hint="cs"/>
          <w:rtl/>
          <w:lang w:val="en-GB" w:eastAsia="en-US"/>
        </w:rPr>
        <w:t>المؤرخ</w:t>
      </w:r>
      <w:r w:rsidRPr="006042EC">
        <w:rPr>
          <w:rFonts w:eastAsia="SimSun" w:cs="Simplified Arabic"/>
          <w:rtl/>
          <w:lang w:val="en-GB" w:eastAsia="en-US"/>
        </w:rPr>
        <w:t xml:space="preserve"> </w:t>
      </w:r>
      <w:r w:rsidRPr="006042EC">
        <w:rPr>
          <w:rFonts w:eastAsia="SimSun" w:cs="Simplified Arabic"/>
          <w:lang w:val="en-US" w:eastAsia="en-US"/>
        </w:rPr>
        <w:t>18</w:t>
      </w:r>
      <w:r w:rsidRPr="006042EC">
        <w:rPr>
          <w:rFonts w:eastAsia="SimSun" w:cs="Simplified Arabic"/>
          <w:rtl/>
          <w:lang w:val="en-US" w:eastAsia="en-US"/>
        </w:rPr>
        <w:t xml:space="preserve"> يوليو/تموز </w:t>
      </w:r>
      <w:r w:rsidRPr="006042EC">
        <w:rPr>
          <w:rFonts w:eastAsia="SimSun" w:cs="Simplified Arabic"/>
          <w:lang w:val="en-US" w:eastAsia="en-US"/>
        </w:rPr>
        <w:t>2025</w:t>
      </w:r>
      <w:r w:rsidRPr="006042EC">
        <w:rPr>
          <w:rFonts w:eastAsia="SimSun" w:cs="Simplified Arabic"/>
          <w:rtl/>
          <w:lang w:val="en-US" w:eastAsia="en-US"/>
        </w:rPr>
        <w:t xml:space="preserve"> </w:t>
      </w:r>
      <w:r w:rsidRPr="006042EC">
        <w:rPr>
          <w:rFonts w:eastAsia="SimSun" w:cs="Simplified Arabic"/>
          <w:rtl/>
          <w:lang w:val="en-GB" w:eastAsia="en-US"/>
        </w:rPr>
        <w:t>وجهود الأمين العام لتعزيز جهود الأمم المتحدة من أجل مواكبة عالم متغير وجعلها مناسبة للتحديات الحالية والمستقبلية؛</w:t>
      </w:r>
    </w:p>
    <w:p w14:paraId="291F51F3" w14:textId="77777777" w:rsidR="006042EC" w:rsidRPr="006042EC" w:rsidRDefault="006042EC" w:rsidP="006042EC">
      <w:pPr>
        <w:bidi/>
        <w:spacing w:after="120"/>
        <w:ind w:left="1428" w:firstLine="709"/>
        <w:jc w:val="both"/>
        <w:rPr>
          <w:rFonts w:eastAsia="SimSun" w:cs="Simplified Arabic"/>
          <w:lang w:val="en-GB" w:eastAsia="en-US"/>
        </w:rPr>
      </w:pPr>
      <w:r w:rsidRPr="006042EC">
        <w:rPr>
          <w:rFonts w:eastAsia="MS Mincho" w:cs="Simplified Arabic"/>
          <w:sz w:val="22"/>
          <w:szCs w:val="22"/>
          <w:rtl/>
          <w:lang w:val="en-US" w:eastAsia="en-US"/>
        </w:rPr>
        <w:t>[</w:t>
      </w:r>
      <w:r w:rsidRPr="006042EC">
        <w:rPr>
          <w:rFonts w:eastAsia="MS Mincho" w:cs="Simplified Arabic"/>
          <w:sz w:val="22"/>
          <w:szCs w:val="22"/>
          <w:lang w:val="en-US" w:eastAsia="en-US"/>
        </w:rPr>
        <w:t>4</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يشجع</w:t>
      </w:r>
      <w:r w:rsidRPr="006042EC">
        <w:rPr>
          <w:rFonts w:eastAsia="SimSun" w:cs="Simplified Arabic"/>
          <w:rtl/>
          <w:lang w:val="en-GB" w:eastAsia="en-US"/>
        </w:rPr>
        <w:t xml:space="preserve"> الأطراف، والحكومات الأخرى، والشعوب الأصلية والمجتمعات المحلية، والمنظمات النسائية والشبابية والمنظمات الأخرى ذات الصلة على مواصلة المشاركة بفعالية في عملية التقديم المبكر كلما استخدمت في اجتماعات الهيئات الفرعية أو الإدارية،</w:t>
      </w:r>
      <w:r w:rsidRPr="006042EC">
        <w:rPr>
          <w:rFonts w:eastAsia="SimSun" w:cs="Simplified Arabic"/>
          <w:sz w:val="22"/>
          <w:szCs w:val="22"/>
          <w:rtl/>
          <w:lang w:val="en-GB" w:eastAsia="en-US"/>
        </w:rPr>
        <w:t xml:space="preserve"> </w:t>
      </w:r>
      <w:r w:rsidRPr="006042EC">
        <w:rPr>
          <w:rFonts w:eastAsia="SimSun" w:cs="Simplified Arabic"/>
          <w:rtl/>
          <w:lang w:val="en-GB" w:eastAsia="en-US"/>
        </w:rPr>
        <w:t>[واستكشاف طرق لجعل التقديمات عبر الإنترنت</w:t>
      </w:r>
      <w:r w:rsidRPr="006042EC">
        <w:rPr>
          <w:rFonts w:eastAsia="MS Mincho" w:cs="Simplified Arabic"/>
          <w:sz w:val="22"/>
          <w:szCs w:val="22"/>
          <w:rtl/>
          <w:lang w:val="en-US" w:eastAsia="en-US"/>
        </w:rPr>
        <w:t xml:space="preserve">] </w:t>
      </w:r>
      <w:r w:rsidRPr="006042EC">
        <w:rPr>
          <w:rFonts w:eastAsia="SimSun" w:cs="Simplified Arabic"/>
          <w:rtl/>
          <w:lang w:val="en-GB" w:eastAsia="en-US"/>
        </w:rPr>
        <w:t xml:space="preserve">[شريطة </w:t>
      </w:r>
      <w:r w:rsidRPr="006042EC">
        <w:rPr>
          <w:rFonts w:eastAsia="MS Mincho" w:cs="Simplified Arabic"/>
          <w:sz w:val="22"/>
          <w:szCs w:val="22"/>
          <w:rtl/>
          <w:lang w:val="en-US" w:eastAsia="en-US"/>
        </w:rPr>
        <w:t>أن تكون التقديمات عبر الإنترنت]</w:t>
      </w:r>
      <w:r w:rsidRPr="006042EC">
        <w:rPr>
          <w:rFonts w:eastAsia="SimSun" w:cs="Simplified Arabic"/>
          <w:rtl/>
          <w:lang w:val="en-GB" w:eastAsia="en-US"/>
        </w:rPr>
        <w:t xml:space="preserve"> مترجمة ومتاحة باللغات الرسمية الست للأمم المتحدة، رهنا بتوافر الموارد؛</w:t>
      </w:r>
      <w:r w:rsidRPr="006042EC">
        <w:rPr>
          <w:rFonts w:eastAsia="MS Mincho" w:cs="Simplified Arabic"/>
          <w:sz w:val="22"/>
          <w:szCs w:val="22"/>
          <w:rtl/>
          <w:lang w:val="en-US" w:eastAsia="en-US"/>
        </w:rPr>
        <w:t>]</w:t>
      </w:r>
    </w:p>
    <w:p w14:paraId="3197A3A1" w14:textId="77777777" w:rsidR="006042EC" w:rsidRPr="006042EC" w:rsidRDefault="006042EC" w:rsidP="006042EC">
      <w:pPr>
        <w:bidi/>
        <w:spacing w:after="120"/>
        <w:ind w:left="1428" w:firstLine="709"/>
        <w:jc w:val="both"/>
        <w:rPr>
          <w:rFonts w:eastAsia="SimSun" w:cs="Simplified Arabic"/>
          <w:lang w:val="en-GB" w:eastAsia="en-US"/>
        </w:rPr>
      </w:pPr>
      <w:r w:rsidRPr="006042EC">
        <w:rPr>
          <w:rFonts w:eastAsia="MS Mincho" w:cs="Simplified Arabic"/>
          <w:sz w:val="22"/>
          <w:szCs w:val="22"/>
          <w:rtl/>
          <w:lang w:val="en-US" w:eastAsia="en-US"/>
        </w:rPr>
        <w:lastRenderedPageBreak/>
        <w:t>[</w:t>
      </w:r>
      <w:r w:rsidRPr="006042EC">
        <w:rPr>
          <w:rFonts w:eastAsia="MS Mincho" w:cs="Simplified Arabic"/>
          <w:sz w:val="22"/>
          <w:szCs w:val="22"/>
          <w:lang w:val="en-US" w:eastAsia="en-US"/>
        </w:rPr>
        <w:t>5</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يطلب</w:t>
      </w:r>
      <w:r w:rsidRPr="006042EC">
        <w:rPr>
          <w:rFonts w:eastAsia="SimSun" w:cs="Simplified Arabic"/>
          <w:rtl/>
          <w:lang w:val="en-GB" w:eastAsia="en-US"/>
        </w:rPr>
        <w:t xml:space="preserve"> إلى مكتب مؤتمر الأطراف ومكتب الهيئة الفرعية للمشورة العلمية والتقنية والتكنولوجية القيام بما يلي:</w:t>
      </w:r>
    </w:p>
    <w:p w14:paraId="216D34DA" w14:textId="77777777" w:rsidR="006042EC" w:rsidRPr="006042EC" w:rsidRDefault="006042EC" w:rsidP="00BA4046">
      <w:pPr>
        <w:numPr>
          <w:ilvl w:val="0"/>
          <w:numId w:val="215"/>
        </w:numPr>
        <w:bidi/>
        <w:spacing w:after="120" w:line="340" w:lineRule="exact"/>
        <w:ind w:left="1428" w:firstLine="709"/>
        <w:jc w:val="both"/>
        <w:rPr>
          <w:rFonts w:cs="Simplified Arabic"/>
          <w:lang w:val="en-GB" w:eastAsia="en-US"/>
        </w:rPr>
      </w:pPr>
      <w:r w:rsidRPr="006042EC">
        <w:rPr>
          <w:rFonts w:cs="Simplified Arabic"/>
          <w:rtl/>
          <w:lang w:val="en-GB" w:eastAsia="en-US"/>
        </w:rPr>
        <w:t xml:space="preserve">مواصلة تحسين طرائق التقديم المبكر للبيانات؛ </w:t>
      </w:r>
    </w:p>
    <w:p w14:paraId="75914F1B" w14:textId="77777777" w:rsidR="006042EC" w:rsidRPr="006042EC" w:rsidRDefault="006042EC" w:rsidP="00BA4046">
      <w:pPr>
        <w:numPr>
          <w:ilvl w:val="0"/>
          <w:numId w:val="215"/>
        </w:numPr>
        <w:bidi/>
        <w:spacing w:after="120" w:line="340" w:lineRule="exact"/>
        <w:ind w:left="1428" w:firstLine="709"/>
        <w:jc w:val="both"/>
        <w:rPr>
          <w:rFonts w:cs="Simplified Arabic"/>
          <w:lang w:val="en-GB" w:eastAsia="en-US"/>
        </w:rPr>
      </w:pPr>
      <w:r w:rsidRPr="006042EC">
        <w:rPr>
          <w:rFonts w:cs="Simplified Arabic"/>
          <w:rtl/>
          <w:lang w:val="en-GB" w:eastAsia="en-US"/>
        </w:rPr>
        <w:t>تطبيق هذه الطرائق على أساس طوعي على جميع بنود جدول أعمال الاجتماعات المقبلة للهيئات الفرعية والإدارية للاتفاقية وبروتوكوليها؛</w:t>
      </w:r>
      <w:r w:rsidRPr="006042EC">
        <w:rPr>
          <w:rFonts w:eastAsia="MS Mincho" w:cs="Simplified Arabic"/>
          <w:sz w:val="20"/>
          <w:szCs w:val="20"/>
          <w:rtl/>
          <w:lang w:val="en-US" w:eastAsia="zh-CN"/>
        </w:rPr>
        <w:t>]</w:t>
      </w:r>
    </w:p>
    <w:p w14:paraId="6294BCB0" w14:textId="77777777" w:rsidR="006042EC" w:rsidRPr="006042EC" w:rsidRDefault="006042EC" w:rsidP="00BA4046">
      <w:pPr>
        <w:numPr>
          <w:ilvl w:val="0"/>
          <w:numId w:val="216"/>
        </w:numPr>
        <w:bidi/>
        <w:spacing w:after="120"/>
        <w:ind w:left="1428" w:firstLine="567"/>
        <w:jc w:val="both"/>
        <w:rPr>
          <w:rFonts w:eastAsia="SimSun" w:cs="Simplified Arabic"/>
          <w:lang w:val="en-GB" w:eastAsia="en-US"/>
        </w:rPr>
      </w:pPr>
      <w:r w:rsidRPr="006042EC">
        <w:rPr>
          <w:rFonts w:eastAsia="SimSun" w:cs="Simplified Arabic"/>
          <w:i/>
          <w:iCs/>
          <w:rtl/>
          <w:lang w:val="en-GB" w:eastAsia="en-US"/>
        </w:rPr>
        <w:t>يشجع</w:t>
      </w:r>
      <w:r w:rsidRPr="006042EC">
        <w:rPr>
          <w:rFonts w:eastAsia="SimSun" w:cs="Simplified Arabic"/>
          <w:rtl/>
          <w:lang w:val="en-GB" w:eastAsia="en-US"/>
        </w:rPr>
        <w:t xml:space="preserve"> الأطراف على التعاون في تبسيط جداول أعمال الاجتماعات وعملية اتخاذ القرارات؛</w:t>
      </w:r>
    </w:p>
    <w:p w14:paraId="7F178BC4" w14:textId="77777777" w:rsidR="006042EC" w:rsidRPr="006042EC" w:rsidRDefault="006042EC" w:rsidP="00BA4046">
      <w:pPr>
        <w:numPr>
          <w:ilvl w:val="0"/>
          <w:numId w:val="216"/>
        </w:numPr>
        <w:bidi/>
        <w:spacing w:after="120"/>
        <w:ind w:left="1428" w:firstLine="567"/>
        <w:jc w:val="both"/>
        <w:rPr>
          <w:rFonts w:eastAsia="SimSun" w:cs="Simplified Arabic"/>
          <w:lang w:val="en-GB" w:eastAsia="en-US"/>
        </w:rPr>
      </w:pPr>
      <w:r w:rsidRPr="006042EC">
        <w:rPr>
          <w:rFonts w:eastAsia="SimSun" w:cs="Simplified Arabic"/>
          <w:i/>
          <w:iCs/>
          <w:rtl/>
          <w:lang w:val="en-GB" w:eastAsia="en-US"/>
        </w:rPr>
        <w:t>يطلب</w:t>
      </w:r>
      <w:r w:rsidRPr="006042EC">
        <w:rPr>
          <w:rFonts w:eastAsia="SimSun" w:cs="Simplified Arabic"/>
          <w:rtl/>
          <w:lang w:val="en-GB" w:eastAsia="en-US"/>
        </w:rPr>
        <w:t xml:space="preserve"> إلى الأمينة التنفيذية، رهنا بتوافر الموارد، وحسب الاقتضاء، وبالتشاور مع المكاتب، الاضطلاع بما يلي:</w:t>
      </w:r>
    </w:p>
    <w:p w14:paraId="4559EA9E" w14:textId="77777777" w:rsidR="006042EC" w:rsidRPr="006042EC" w:rsidRDefault="006042EC" w:rsidP="00BA4046">
      <w:pPr>
        <w:numPr>
          <w:ilvl w:val="0"/>
          <w:numId w:val="213"/>
        </w:numPr>
        <w:bidi/>
        <w:spacing w:after="120"/>
        <w:ind w:left="1428" w:firstLine="709"/>
        <w:jc w:val="both"/>
        <w:rPr>
          <w:rFonts w:eastAsia="SimSun" w:cs="Simplified Arabic"/>
          <w:lang w:val="en-GB" w:eastAsia="en-US"/>
        </w:rPr>
      </w:pPr>
      <w:r w:rsidRPr="006042EC">
        <w:rPr>
          <w:rFonts w:eastAsia="SimSun" w:cs="Simplified Arabic"/>
          <w:rtl/>
          <w:lang w:val="en-GB" w:eastAsia="en-US"/>
        </w:rPr>
        <w:t>عقد جلسات إحاطة عبر الإنترنت، حيثما أمكن ذلك، للأطراف والشعوب الأصلية والمجتمعات المحلية والمنظمات النسائية والشبابية وأصحاب المصلحة الآخرين بشأن بنود جدول الأعمال قبل الاجتماعات الحكومية الدولية المعقودة بموجب الاتفاقية وبروتوكوليها، مع توفير السياق العام، ونظرة عامة على بنود جدول الأعمال الرئيسية، وموجز للمناقشات والنتائج السابقة؛</w:t>
      </w:r>
    </w:p>
    <w:p w14:paraId="258A9886" w14:textId="77777777" w:rsidR="006042EC" w:rsidRPr="006042EC" w:rsidRDefault="006042EC" w:rsidP="006042EC">
      <w:pPr>
        <w:bidi/>
        <w:spacing w:after="120"/>
        <w:ind w:left="1428" w:firstLine="709"/>
        <w:jc w:val="both"/>
        <w:rPr>
          <w:rFonts w:eastAsia="SimSun" w:cs="Simplified Arabic"/>
          <w:lang w:val="en-GB" w:eastAsia="en-US"/>
        </w:rPr>
      </w:pPr>
      <w:r w:rsidRPr="006042EC">
        <w:rPr>
          <w:rFonts w:eastAsia="SimSun" w:cs="Simplified Arabic"/>
          <w:rtl/>
          <w:lang w:val="en-GB" w:eastAsia="en-US"/>
        </w:rPr>
        <w:t>[(ب)</w:t>
      </w:r>
      <w:r w:rsidRPr="006042EC">
        <w:rPr>
          <w:rFonts w:eastAsia="SimSun" w:cs="Simplified Arabic"/>
          <w:rtl/>
          <w:lang w:val="en-GB" w:eastAsia="en-US"/>
        </w:rPr>
        <w:tab/>
        <w:t>إعداد مواد إحاطة وإتاحتها بشأن إجراءات الاجتماعات المعمول بها للهيئات الفرعية والإدارية للاتفاقية وبروتوكوليها؛</w:t>
      </w:r>
      <w:r w:rsidRPr="006042EC">
        <w:rPr>
          <w:rFonts w:eastAsia="MS Mincho" w:cs="Simplified Arabic"/>
          <w:sz w:val="22"/>
          <w:szCs w:val="22"/>
          <w:rtl/>
          <w:lang w:val="en-US" w:eastAsia="en-US"/>
        </w:rPr>
        <w:t>]</w:t>
      </w:r>
    </w:p>
    <w:p w14:paraId="510A2073" w14:textId="77777777" w:rsidR="006042EC" w:rsidRPr="006042EC" w:rsidRDefault="006042EC" w:rsidP="006042EC">
      <w:pPr>
        <w:bidi/>
        <w:spacing w:after="120"/>
        <w:ind w:left="1428" w:firstLine="709"/>
        <w:jc w:val="both"/>
        <w:rPr>
          <w:rFonts w:eastAsia="SimSun" w:cs="Simplified Arabic"/>
          <w:lang w:val="en-GB" w:eastAsia="en-US"/>
        </w:rPr>
      </w:pPr>
      <w:r w:rsidRPr="006042EC">
        <w:rPr>
          <w:rFonts w:eastAsia="SimSun" w:cs="Simplified Arabic"/>
          <w:rtl/>
          <w:lang w:val="en-GB" w:eastAsia="en-US"/>
        </w:rPr>
        <w:t>[(ج)</w:t>
      </w:r>
      <w:r w:rsidRPr="006042EC">
        <w:rPr>
          <w:rFonts w:eastAsia="SimSun" w:cs="Simplified Arabic"/>
          <w:rtl/>
          <w:lang w:val="en-GB" w:eastAsia="en-US"/>
        </w:rPr>
        <w:tab/>
        <w:t>إعداد تحليل لإمكانية استخدام الأدوات التكنولوجية لتسريع عمليات صنع القرار؛</w:t>
      </w:r>
      <w:r w:rsidRPr="006042EC">
        <w:rPr>
          <w:rFonts w:eastAsia="MS Mincho" w:cs="Simplified Arabic"/>
          <w:sz w:val="22"/>
          <w:szCs w:val="22"/>
          <w:rtl/>
          <w:lang w:val="en-US" w:eastAsia="en-US"/>
        </w:rPr>
        <w:t>]</w:t>
      </w:r>
    </w:p>
    <w:p w14:paraId="0C8BB878" w14:textId="77777777" w:rsidR="006042EC" w:rsidRPr="006042EC" w:rsidRDefault="006042EC" w:rsidP="00BA4046">
      <w:pPr>
        <w:numPr>
          <w:ilvl w:val="0"/>
          <w:numId w:val="217"/>
        </w:numPr>
        <w:bidi/>
        <w:spacing w:after="120"/>
        <w:ind w:left="1428" w:firstLine="709"/>
        <w:jc w:val="both"/>
        <w:rPr>
          <w:rFonts w:eastAsia="SimSun" w:cs="Simplified Arabic"/>
          <w:lang w:val="en-GB" w:eastAsia="en-US"/>
        </w:rPr>
      </w:pPr>
      <w:r w:rsidRPr="006042EC">
        <w:rPr>
          <w:rFonts w:eastAsia="SimSun" w:cs="Simplified Arabic"/>
          <w:rtl/>
          <w:lang w:val="en-GB" w:eastAsia="en-US"/>
        </w:rPr>
        <w:t>وضع الصيغة النهائية لأداة تتبع المقررات وإضفاء الطابع التشغيلي عليها بالكامل من أجل تتبع حالة تنفيذ مقررات مؤتمر الأطراف بوضوح؛</w:t>
      </w:r>
    </w:p>
    <w:p w14:paraId="67307B27" w14:textId="77777777" w:rsidR="006042EC" w:rsidRPr="006042EC" w:rsidRDefault="006042EC" w:rsidP="00BA4046">
      <w:pPr>
        <w:numPr>
          <w:ilvl w:val="0"/>
          <w:numId w:val="216"/>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يطلب أيضا</w:t>
      </w:r>
      <w:r w:rsidRPr="006042EC">
        <w:rPr>
          <w:rFonts w:eastAsia="SimSun" w:cs="Simplified Arabic"/>
          <w:rtl/>
          <w:lang w:val="en-GB" w:eastAsia="en-US"/>
        </w:rPr>
        <w:t xml:space="preserve"> إلى الأمينة التنفيذية، بالتشاور مع المكاتب، وحسب الاقتضاء، الاضطلاع بما يلي:</w:t>
      </w:r>
    </w:p>
    <w:p w14:paraId="49F183C6" w14:textId="77777777" w:rsidR="006042EC" w:rsidRPr="006042EC" w:rsidRDefault="006042EC" w:rsidP="00BA4046">
      <w:pPr>
        <w:numPr>
          <w:ilvl w:val="0"/>
          <w:numId w:val="214"/>
        </w:numPr>
        <w:bidi/>
        <w:spacing w:after="120"/>
        <w:ind w:left="1428" w:firstLine="709"/>
        <w:jc w:val="both"/>
        <w:rPr>
          <w:rFonts w:eastAsia="SimSun" w:cs="Simplified Arabic"/>
          <w:lang w:val="en-GB" w:eastAsia="en-US"/>
        </w:rPr>
      </w:pPr>
      <w:r w:rsidRPr="006042EC">
        <w:rPr>
          <w:rFonts w:eastAsia="SimSun" w:cs="Simplified Arabic"/>
          <w:rtl/>
          <w:lang w:val="en-GB" w:eastAsia="en-US"/>
        </w:rPr>
        <w:t>تبسيط جداول أعمال الاجتماعات بما في ذلك من خلال إمكانية تقليل عدد بنود جدول الأعمال بهدف ضمان التركيز على المسائل التي تتطلب نظر الأطراف فيها؛</w:t>
      </w:r>
    </w:p>
    <w:p w14:paraId="51591F64" w14:textId="77777777" w:rsidR="006042EC" w:rsidRPr="006042EC" w:rsidRDefault="006042EC" w:rsidP="00BA4046">
      <w:pPr>
        <w:numPr>
          <w:ilvl w:val="0"/>
          <w:numId w:val="214"/>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مواصلة استكشاف واستخدام، حسب الاقتضاء، السبل المناسبة لتحسين فعالية العمليات بموجب الاتفاقية وبروتوكوليها، مع مراعاة الممارسات ذات الصلة بموجب الاتفاقيات البيئية المتعددة الأطراف الأخرى وعمليات الأمم المتحدة، على النحو الملخص في المرفق الأول للوثيقة </w:t>
      </w:r>
      <w:hyperlink r:id="rId362"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فضلا عن الردود على الإخطارات ذات الصلة الصادرة علن أمانة الاتفاقية والقرارات ذات الصلة الصادرة عن مؤتمر الأطراف؛</w:t>
      </w:r>
    </w:p>
    <w:p w14:paraId="63161EB6" w14:textId="77777777" w:rsidR="006042EC" w:rsidRPr="006042EC" w:rsidRDefault="006042EC" w:rsidP="00BA4046">
      <w:pPr>
        <w:numPr>
          <w:ilvl w:val="0"/>
          <w:numId w:val="214"/>
        </w:numPr>
        <w:bidi/>
        <w:spacing w:after="120"/>
        <w:ind w:left="1428" w:firstLine="709"/>
        <w:jc w:val="both"/>
        <w:rPr>
          <w:rFonts w:eastAsia="SimSun" w:cs="Simplified Arabic"/>
          <w:lang w:val="en-GB" w:eastAsia="en-US"/>
        </w:rPr>
      </w:pPr>
      <w:r w:rsidRPr="006042EC">
        <w:rPr>
          <w:rFonts w:eastAsia="SimSun" w:cs="Simplified Arabic"/>
          <w:rtl/>
          <w:lang w:val="en-GB" w:eastAsia="en-US"/>
        </w:rPr>
        <w:t xml:space="preserve">دعوة الأطراف والشعوب الأصلية والمجتمعات المحلية والمنظمات النسائية والشبابية وأصحاب المصلحة الآخرين لتقديم مقترحاتهم بشأن الخيارات المتاحة لزيادة تحسين فعالية الاجتماعات بموجب الاتفاقية وبروتوكوليها، وتحديدا فيما يتعلق بمشاركة المراقبين، وتجربة الخيارات والدروس المستفادة في الفترة الفاصلة بين الدورات </w:t>
      </w:r>
      <w:proofErr w:type="spellStart"/>
      <w:r w:rsidRPr="006042EC">
        <w:rPr>
          <w:rFonts w:eastAsia="SimSun" w:cs="Simplified Arabic"/>
          <w:rtl/>
          <w:lang w:val="en-GB" w:eastAsia="en-US"/>
        </w:rPr>
        <w:t>المفضية</w:t>
      </w:r>
      <w:proofErr w:type="spellEnd"/>
      <w:r w:rsidRPr="006042EC">
        <w:rPr>
          <w:rFonts w:eastAsia="SimSun" w:cs="Simplified Arabic"/>
          <w:rtl/>
          <w:lang w:val="en-GB" w:eastAsia="en-US"/>
        </w:rPr>
        <w:t xml:space="preserve"> إلى الاجتماع الثامن عشر لمؤتمر الأطراف؛</w:t>
      </w:r>
    </w:p>
    <w:p w14:paraId="62A50EB9" w14:textId="77777777" w:rsidR="006042EC" w:rsidRPr="006042EC" w:rsidRDefault="006042EC" w:rsidP="006042EC">
      <w:pPr>
        <w:bidi/>
        <w:spacing w:after="120"/>
        <w:ind w:left="1428" w:firstLine="709"/>
        <w:jc w:val="both"/>
        <w:rPr>
          <w:rFonts w:eastAsia="SimSun" w:cs="Simplified Arabic"/>
          <w:rtl/>
          <w:lang w:val="en-GB" w:eastAsia="en-US"/>
        </w:rPr>
      </w:pPr>
      <w:r w:rsidRPr="006042EC">
        <w:rPr>
          <w:rFonts w:eastAsia="SimSun" w:cs="Simplified Arabic"/>
          <w:rtl/>
          <w:lang w:val="en-GB" w:eastAsia="en-US"/>
        </w:rPr>
        <w:lastRenderedPageBreak/>
        <w:t>[(</w:t>
      </w:r>
      <w:r w:rsidRPr="006042EC">
        <w:rPr>
          <w:rFonts w:eastAsia="SimSun" w:cs="Simplified Arabic"/>
          <w:rtl/>
          <w:lang w:val="en-US" w:eastAsia="en-US"/>
        </w:rPr>
        <w:t>د</w:t>
      </w:r>
      <w:r w:rsidRPr="006042EC">
        <w:rPr>
          <w:rFonts w:eastAsia="SimSun" w:cs="Simplified Arabic"/>
          <w:rtl/>
          <w:lang w:val="en-GB" w:eastAsia="en-US"/>
        </w:rPr>
        <w:t>)</w:t>
      </w:r>
      <w:r w:rsidRPr="006042EC">
        <w:rPr>
          <w:rFonts w:eastAsia="SimSun" w:cs="Simplified Arabic"/>
          <w:rtl/>
          <w:lang w:val="en-GB" w:eastAsia="en-US"/>
        </w:rPr>
        <w:tab/>
        <w:t>مواصلة تيسير الدورات التدريبية بشأن إدارة المفاوضات المتعددة الأطراف للممثلين الذين تم تحديدهم لرئاسة الهيئات الفرعية والأفرقة العاملة وأفرقة الاتصال، وأو كميسّرين لمجموعات أصدقاء الرئيس؛</w:t>
      </w:r>
      <w:r w:rsidRPr="006042EC">
        <w:rPr>
          <w:rFonts w:eastAsia="MS Mincho" w:cs="Simplified Arabic"/>
          <w:sz w:val="22"/>
          <w:szCs w:val="22"/>
          <w:rtl/>
          <w:lang w:val="en-US" w:eastAsia="en-US"/>
        </w:rPr>
        <w:t>]</w:t>
      </w:r>
    </w:p>
    <w:p w14:paraId="7132AA8B" w14:textId="77777777" w:rsidR="006042EC" w:rsidRPr="006042EC" w:rsidRDefault="006042EC" w:rsidP="00BA4046">
      <w:pPr>
        <w:numPr>
          <w:ilvl w:val="0"/>
          <w:numId w:val="216"/>
        </w:numPr>
        <w:bidi/>
        <w:spacing w:after="120"/>
        <w:ind w:left="1428" w:firstLine="709"/>
        <w:jc w:val="both"/>
        <w:rPr>
          <w:rFonts w:eastAsia="SimSun" w:cs="Simplified Arabic"/>
          <w:rtl/>
          <w:lang w:val="en-GB" w:eastAsia="en-US"/>
        </w:rPr>
      </w:pPr>
      <w:r w:rsidRPr="006042EC">
        <w:rPr>
          <w:rFonts w:eastAsia="SimSun" w:cs="Simplified Arabic"/>
          <w:i/>
          <w:iCs/>
          <w:rtl/>
          <w:lang w:val="en-GB" w:eastAsia="en-US"/>
        </w:rPr>
        <w:t>ويطلب كذلك</w:t>
      </w:r>
      <w:r w:rsidRPr="006042EC">
        <w:rPr>
          <w:rFonts w:eastAsia="SimSun" w:cs="Simplified Arabic"/>
          <w:rtl/>
          <w:lang w:val="en-GB" w:eastAsia="en-US"/>
        </w:rPr>
        <w:t xml:space="preserve"> إلى الأمينة التنفيذية الاضطلاع بما يلي</w:t>
      </w:r>
      <w:r w:rsidRPr="006042EC">
        <w:rPr>
          <w:rFonts w:eastAsia="SimSun" w:cs="Simplified Arabic"/>
          <w:lang w:val="en-GB" w:eastAsia="en-US"/>
        </w:rPr>
        <w:t>:</w:t>
      </w:r>
    </w:p>
    <w:p w14:paraId="3FC58072" w14:textId="77777777" w:rsidR="006042EC" w:rsidRPr="006042EC" w:rsidRDefault="006042EC" w:rsidP="00BA4046">
      <w:pPr>
        <w:numPr>
          <w:ilvl w:val="0"/>
          <w:numId w:val="218"/>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التنفيذ الكامل للفقرة 13 (أ) من المقرر </w:t>
      </w:r>
      <w:hyperlink r:id="rId363" w:history="1">
        <w:r w:rsidRPr="006042EC">
          <w:rPr>
            <w:rFonts w:eastAsia="SimSun" w:cs="Simplified Arabic"/>
            <w:color w:val="0000FF" w:themeColor="hyperlink"/>
            <w:u w:val="single"/>
            <w:rtl/>
            <w:lang w:val="en-GB" w:eastAsia="en-US"/>
          </w:rPr>
          <w:t>16/25</w:t>
        </w:r>
      </w:hyperlink>
      <w:r w:rsidRPr="006042EC">
        <w:rPr>
          <w:rFonts w:eastAsia="SimSun" w:cs="Simplified Arabic"/>
          <w:rtl/>
          <w:lang w:val="en-GB" w:eastAsia="en-US"/>
        </w:rPr>
        <w:t>، والحد من عدد وثائق العمل وطولها، مع ضمان إدراج جميع المعلومات اللازمة لاتخاذ القرارات فيها، وإتاحتها باللغات الرسمية الست للأمم المتحدة؛</w:t>
      </w:r>
    </w:p>
    <w:p w14:paraId="16DD6943" w14:textId="77777777" w:rsidR="006042EC" w:rsidRPr="006042EC" w:rsidRDefault="006042EC" w:rsidP="00BA4046">
      <w:pPr>
        <w:numPr>
          <w:ilvl w:val="0"/>
          <w:numId w:val="218"/>
        </w:numPr>
        <w:bidi/>
        <w:spacing w:after="120"/>
        <w:ind w:left="1428" w:firstLine="709"/>
        <w:jc w:val="both"/>
        <w:rPr>
          <w:rFonts w:eastAsia="SimSun" w:cs="Simplified Arabic"/>
          <w:lang w:val="en-GB" w:eastAsia="en-US"/>
        </w:rPr>
      </w:pPr>
      <w:r w:rsidRPr="006042EC">
        <w:rPr>
          <w:rFonts w:eastAsia="SimSun" w:cs="Simplified Arabic"/>
          <w:rtl/>
          <w:lang w:val="en-GB" w:eastAsia="en-US"/>
        </w:rPr>
        <w:t>الإبلاغ عن نتائج العمل المطلوب في الفقرات 7 إلى 9 من هذا المقرر، وتقديم مشروع تحليل للخيارات إلى الهيئة الفرعية للتنفيذ في [اجتماعها الثامن] [اجتماع يعقد قبل الاجتماع الثامن عشر لمؤتمر الأطراف]؛</w:t>
      </w:r>
    </w:p>
    <w:p w14:paraId="471BECA2" w14:textId="77777777" w:rsidR="006042EC" w:rsidRPr="006042EC" w:rsidRDefault="006042EC" w:rsidP="006042EC">
      <w:pPr>
        <w:bidi/>
        <w:spacing w:after="120"/>
        <w:ind w:left="2137"/>
        <w:jc w:val="both"/>
        <w:rPr>
          <w:rFonts w:eastAsia="SimSun" w:cs="Simplified Arabic"/>
          <w:rtl/>
          <w:lang w:val="en-GB" w:eastAsia="en-US"/>
        </w:rPr>
      </w:pPr>
      <w:r w:rsidRPr="006042EC">
        <w:rPr>
          <w:rFonts w:eastAsia="SimSun" w:cs="Simplified Arabic"/>
          <w:rtl/>
          <w:lang w:val="en-GB" w:eastAsia="en-US"/>
        </w:rPr>
        <w:t>[10-</w:t>
      </w:r>
      <w:r w:rsidRPr="006042EC">
        <w:rPr>
          <w:rFonts w:eastAsia="SimSun" w:cs="Simplified Arabic"/>
          <w:rtl/>
          <w:lang w:val="en-GB" w:eastAsia="en-US"/>
        </w:rPr>
        <w:tab/>
      </w:r>
      <w:r w:rsidRPr="006042EC">
        <w:rPr>
          <w:rFonts w:eastAsia="SimSun" w:cs="Simplified Arabic"/>
          <w:i/>
          <w:iCs/>
          <w:rtl/>
          <w:lang w:val="en-GB" w:eastAsia="en-US"/>
        </w:rPr>
        <w:t>يقرر</w:t>
      </w:r>
      <w:r w:rsidRPr="006042EC">
        <w:rPr>
          <w:rFonts w:eastAsia="SimSun" w:cs="Simplified Arabic"/>
          <w:rtl/>
          <w:lang w:val="en-GB" w:eastAsia="en-US"/>
        </w:rPr>
        <w:t xml:space="preserve"> إنشاء عملية تقودها الأطراف لمواصلة تحسين فعالية العمليات والاجتماعات في إطار الاتفاقية وبروتوكوليها؛]</w:t>
      </w:r>
    </w:p>
    <w:p w14:paraId="1551CCA9" w14:textId="118C9534" w:rsidR="00251CFE" w:rsidRDefault="006042EC" w:rsidP="006042EC">
      <w:pPr>
        <w:bidi/>
        <w:spacing w:after="120"/>
        <w:ind w:left="1428" w:firstLine="709"/>
        <w:jc w:val="both"/>
        <w:rPr>
          <w:rFonts w:eastAsia="SimSun" w:cs="Simplified Arabic"/>
          <w:rtl/>
          <w:lang w:val="en-GB" w:eastAsia="en-US"/>
        </w:rPr>
      </w:pPr>
      <w:r w:rsidRPr="006042EC">
        <w:rPr>
          <w:rFonts w:eastAsia="SimSun" w:cs="Simplified Arabic"/>
          <w:rtl/>
          <w:lang w:val="en-GB" w:eastAsia="en-US"/>
        </w:rPr>
        <w:t>[</w:t>
      </w:r>
      <w:r w:rsidRPr="006042EC">
        <w:rPr>
          <w:rFonts w:eastAsia="SimSun" w:cs="Simplified Arabic"/>
          <w:lang w:val="en-US" w:eastAsia="en-US"/>
        </w:rPr>
        <w:t>10</w:t>
      </w:r>
      <w:r w:rsidRPr="006042EC">
        <w:rPr>
          <w:rFonts w:eastAsia="SimSun" w:cs="Simplified Arabic"/>
          <w:rtl/>
          <w:lang w:val="en-GB" w:eastAsia="en-US"/>
        </w:rPr>
        <w:t>-بديل</w:t>
      </w:r>
      <w:r w:rsidRPr="006042EC">
        <w:rPr>
          <w:rFonts w:eastAsia="SimSun" w:cs="Simplified Arabic"/>
          <w:rtl/>
          <w:lang w:val="en-GB" w:eastAsia="en-US"/>
        </w:rPr>
        <w:tab/>
      </w:r>
      <w:r w:rsidRPr="006042EC">
        <w:rPr>
          <w:rFonts w:eastAsia="SimSun" w:cs="Simplified Arabic"/>
          <w:i/>
          <w:iCs/>
          <w:rtl/>
          <w:lang w:val="en-GB" w:eastAsia="en-US"/>
        </w:rPr>
        <w:t>يطلب</w:t>
      </w:r>
      <w:r w:rsidRPr="006042EC">
        <w:rPr>
          <w:rFonts w:eastAsia="SimSun" w:cs="Simplified Arabic"/>
          <w:rtl/>
          <w:lang w:val="en-GB" w:eastAsia="en-US"/>
        </w:rPr>
        <w:t xml:space="preserve"> إلى مكتب مؤتمر الأطراف النظر في تدابير لمواصلة تحسين الإجراءات بموجب الاتفاقية وبروتوكوليها، بدعم من خبراء خارجيين، حسب الاقتضاء؛] </w:t>
      </w:r>
      <w:r w:rsidR="00251CFE">
        <w:rPr>
          <w:rFonts w:eastAsia="SimSun" w:cs="Simplified Arabic"/>
          <w:rtl/>
          <w:lang w:val="en-GB" w:eastAsia="en-US"/>
        </w:rPr>
        <w:br w:type="page"/>
      </w:r>
    </w:p>
    <w:p w14:paraId="54360E5A" w14:textId="77777777" w:rsidR="008F56B0" w:rsidRDefault="008F56B0" w:rsidP="00251CFE">
      <w:pPr>
        <w:pStyle w:val="Paragraphedeliste"/>
        <w:keepNext/>
        <w:keepLines/>
        <w:bidi/>
        <w:spacing w:after="120" w:line="216" w:lineRule="auto"/>
        <w:ind w:left="6"/>
        <w:contextualSpacing w:val="0"/>
        <w:rPr>
          <w:rFonts w:ascii="Simplified Arabic" w:hAnsi="Simplified Arabic" w:cs="Simplified Arabic"/>
          <w:b/>
          <w:bCs/>
          <w:sz w:val="26"/>
          <w:szCs w:val="26"/>
          <w:rtl/>
        </w:rPr>
        <w:sectPr w:rsidR="008F56B0" w:rsidSect="00251CFE">
          <w:headerReference w:type="even" r:id="rId364"/>
          <w:headerReference w:type="default" r:id="rId365"/>
          <w:footerReference w:type="even" r:id="rId366"/>
          <w:footerReference w:type="default" r:id="rId367"/>
          <w:type w:val="continuous"/>
          <w:pgSz w:w="12240" w:h="15840"/>
          <w:pgMar w:top="567" w:right="1440" w:bottom="1134" w:left="1440" w:header="709" w:footer="709" w:gutter="0"/>
          <w:cols w:space="708"/>
          <w:titlePg/>
          <w:bidi/>
          <w:docGrid w:linePitch="360"/>
        </w:sectPr>
      </w:pPr>
      <w:bookmarkStart w:id="148" w:name="_Toc241071569"/>
      <w:bookmarkStart w:id="149" w:name="_Toc241486258"/>
      <w:bookmarkStart w:id="150" w:name="_Toc241589692"/>
    </w:p>
    <w:p w14:paraId="6F2A61C9" w14:textId="77777777" w:rsidR="00251CFE" w:rsidRPr="00251CFE" w:rsidRDefault="00251CFE" w:rsidP="00251CFE">
      <w:pPr>
        <w:pStyle w:val="Paragraphedeliste"/>
        <w:keepNext/>
        <w:keepLines/>
        <w:bidi/>
        <w:spacing w:after="120" w:line="216" w:lineRule="auto"/>
        <w:ind w:left="6"/>
        <w:contextualSpacing w:val="0"/>
        <w:rPr>
          <w:rFonts w:cs="Simplified Arabic"/>
          <w:b/>
          <w:bCs/>
          <w:sz w:val="26"/>
          <w:szCs w:val="26"/>
        </w:rPr>
      </w:pPr>
      <w:r w:rsidRPr="00251CFE">
        <w:rPr>
          <w:rFonts w:ascii="Simplified Arabic" w:hAnsi="Simplified Arabic" w:cs="Simplified Arabic" w:hint="cs"/>
          <w:b/>
          <w:bCs/>
          <w:sz w:val="26"/>
          <w:szCs w:val="26"/>
          <w:rtl/>
        </w:rPr>
        <w:lastRenderedPageBreak/>
        <w:t>البند 20</w:t>
      </w:r>
      <w:r w:rsidRPr="00251CFE">
        <w:rPr>
          <w:rFonts w:ascii="Simplified Arabic" w:hAnsi="Simplified Arabic" w:cs="Simplified Arabic" w:hint="cs"/>
          <w:b/>
          <w:bCs/>
          <w:sz w:val="26"/>
          <w:szCs w:val="26"/>
        </w:rPr>
        <w:br/>
      </w:r>
      <w:r w:rsidRPr="00251CFE">
        <w:rPr>
          <w:rFonts w:cs="Simplified Arabic" w:hint="cs"/>
          <w:b/>
          <w:bCs/>
          <w:sz w:val="26"/>
          <w:szCs w:val="26"/>
          <w:rtl/>
        </w:rPr>
        <w:t xml:space="preserve">برنامج </w:t>
      </w:r>
      <w:r w:rsidRPr="00251CFE">
        <w:rPr>
          <w:rFonts w:cs="Simplified Arabic"/>
          <w:b/>
          <w:bCs/>
          <w:sz w:val="26"/>
          <w:szCs w:val="26"/>
          <w:rtl/>
        </w:rPr>
        <w:t>العمل المتعدد السنوات لمؤتمر الأطراف</w:t>
      </w:r>
      <w:bookmarkEnd w:id="148"/>
      <w:bookmarkEnd w:id="149"/>
      <w:bookmarkEnd w:id="150"/>
    </w:p>
    <w:tbl>
      <w:tblPr>
        <w:tblStyle w:val="Grilledutableau"/>
        <w:tblW w:w="0" w:type="auto"/>
        <w:tblLook w:val="04A0" w:firstRow="1" w:lastRow="0" w:firstColumn="1" w:lastColumn="0" w:noHBand="0" w:noVBand="1"/>
      </w:tblPr>
      <w:tblGrid>
        <w:gridCol w:w="9360"/>
      </w:tblGrid>
      <w:tr w:rsidR="00251CFE" w:rsidRPr="00251CFE" w14:paraId="4CAADD04" w14:textId="77777777" w:rsidTr="006E575A">
        <w:tc>
          <w:tcPr>
            <w:tcW w:w="9360" w:type="dxa"/>
            <w:tcBorders>
              <w:left w:val="nil"/>
              <w:right w:val="nil"/>
            </w:tcBorders>
          </w:tcPr>
          <w:p w14:paraId="47F63DBA" w14:textId="6378B73C" w:rsidR="00251CFE" w:rsidRPr="00251CFE" w:rsidRDefault="00251CFE" w:rsidP="00251CFE">
            <w:pPr>
              <w:pStyle w:val="CBDcompilation-blurb"/>
              <w:bidi/>
              <w:rPr>
                <w:rFonts w:ascii="Simplified Arabic" w:hAnsi="Simplified Arabic" w:cs="Simplified Arabic"/>
                <w:b/>
                <w:bCs w:val="0"/>
                <w:sz w:val="24"/>
                <w:szCs w:val="24"/>
              </w:rPr>
            </w:pPr>
            <w:r>
              <w:rPr>
                <w:rFonts w:ascii="Simplified Arabic" w:hAnsi="Simplified Arabic" w:cs="Simplified Arabic" w:hint="cs"/>
                <w:b/>
                <w:bCs w:val="0"/>
                <w:sz w:val="24"/>
                <w:szCs w:val="24"/>
                <w:rtl/>
              </w:rPr>
              <w:t>استُنسخ</w:t>
            </w:r>
            <w:r w:rsidRPr="00251CFE">
              <w:rPr>
                <w:rFonts w:ascii="Simplified Arabic" w:hAnsi="Simplified Arabic" w:cs="Simplified Arabic"/>
                <w:b/>
                <w:bCs w:val="0"/>
                <w:sz w:val="24"/>
                <w:szCs w:val="24"/>
                <w:rtl/>
              </w:rPr>
              <w:t xml:space="preserve"> مشروع ا</w:t>
            </w:r>
            <w:r>
              <w:rPr>
                <w:rFonts w:ascii="Simplified Arabic" w:hAnsi="Simplified Arabic" w:cs="Simplified Arabic" w:hint="cs"/>
                <w:b/>
                <w:bCs w:val="0"/>
                <w:sz w:val="24"/>
                <w:szCs w:val="24"/>
                <w:rtl/>
              </w:rPr>
              <w:t>لمقرر</w:t>
            </w:r>
            <w:r w:rsidRPr="00251CFE">
              <w:rPr>
                <w:rFonts w:ascii="Simplified Arabic" w:hAnsi="Simplified Arabic" w:cs="Simplified Arabic"/>
                <w:b/>
                <w:bCs w:val="0"/>
                <w:sz w:val="24"/>
                <w:szCs w:val="24"/>
                <w:rtl/>
              </w:rPr>
              <w:t xml:space="preserve"> التالي من الوثيق</w:t>
            </w:r>
            <w:r>
              <w:rPr>
                <w:rFonts w:ascii="Simplified Arabic" w:hAnsi="Simplified Arabic" w:cs="Simplified Arabic" w:hint="cs"/>
                <w:b/>
                <w:bCs w:val="0"/>
                <w:sz w:val="24"/>
                <w:szCs w:val="24"/>
                <w:rtl/>
              </w:rPr>
              <w:t xml:space="preserve">ة </w:t>
            </w:r>
            <w:hyperlink r:id="rId368" w:history="1">
              <w:r w:rsidRPr="00251CFE">
                <w:rPr>
                  <w:rFonts w:ascii="Times New Roman" w:hAnsi="Times New Roman" w:cs="Times New Roman"/>
                  <w:bCs w:val="0"/>
                  <w:color w:val="0000FF"/>
                  <w:kern w:val="0"/>
                  <w:u w:val="single"/>
                  <w14:ligatures w14:val="none"/>
                </w:rPr>
                <w:t>CBD/COP/17/8</w:t>
              </w:r>
            </w:hyperlink>
            <w:r>
              <w:rPr>
                <w:rFonts w:ascii="Simplified Arabic" w:hAnsi="Simplified Arabic" w:cs="Simplified Arabic" w:hint="cs"/>
                <w:b/>
                <w:bCs w:val="0"/>
                <w:sz w:val="24"/>
                <w:szCs w:val="24"/>
                <w:rtl/>
              </w:rPr>
              <w:t>.</w:t>
            </w:r>
          </w:p>
        </w:tc>
      </w:tr>
    </w:tbl>
    <w:p w14:paraId="51EDB121" w14:textId="3EFFAB86" w:rsidR="00251CFE" w:rsidRPr="00251CFE" w:rsidRDefault="00251CFE" w:rsidP="00251CFE">
      <w:pPr>
        <w:pStyle w:val="CBDcompilationH2"/>
        <w:bidi/>
        <w:rPr>
          <w:rFonts w:ascii="Simplified Arabic" w:hAnsi="Simplified Arabic" w:cs="Simplified Arabic"/>
          <w:szCs w:val="24"/>
          <w:rtl/>
        </w:rPr>
      </w:pPr>
      <w:r w:rsidRPr="00251CFE">
        <w:rPr>
          <w:rFonts w:ascii="Simplified Arabic" w:hAnsi="Simplified Arabic" w:cs="Simplified Arabic" w:hint="cs"/>
          <w:b w:val="0"/>
          <w:bCs/>
          <w:szCs w:val="24"/>
          <w:rtl/>
        </w:rPr>
        <w:t>برنامج العمل المتعدد السنوات لمؤتمر الأطراف</w:t>
      </w:r>
    </w:p>
    <w:p w14:paraId="658E831D" w14:textId="77777777" w:rsidR="00251CFE" w:rsidRPr="00251CFE" w:rsidRDefault="00251CFE" w:rsidP="00251CFE">
      <w:pPr>
        <w:bidi/>
        <w:spacing w:after="120" w:line="216" w:lineRule="auto"/>
        <w:ind w:left="567" w:firstLine="567"/>
        <w:rPr>
          <w:rFonts w:ascii="Simplified Arabic" w:hAnsi="Simplified Arabic" w:cs="Simplified Arabic"/>
          <w:i/>
          <w:iCs/>
          <w:sz w:val="20"/>
          <w:rtl/>
        </w:rPr>
      </w:pPr>
      <w:r w:rsidRPr="00251CFE">
        <w:rPr>
          <w:rFonts w:ascii="Simplified Arabic" w:hAnsi="Simplified Arabic" w:cs="Simplified Arabic" w:hint="cs"/>
          <w:i/>
          <w:iCs/>
          <w:sz w:val="20"/>
          <w:rtl/>
        </w:rPr>
        <w:t>إن مؤتمر الأطراف،</w:t>
      </w:r>
    </w:p>
    <w:p w14:paraId="1294AB1E" w14:textId="77777777" w:rsidR="00A31510" w:rsidRDefault="00251CFE" w:rsidP="00251CFE">
      <w:pPr>
        <w:bidi/>
        <w:spacing w:after="120" w:line="216" w:lineRule="auto"/>
        <w:ind w:left="567" w:firstLine="567"/>
        <w:rPr>
          <w:rFonts w:ascii="Simplified Arabic" w:hAnsi="Simplified Arabic" w:cs="Simplified Arabic"/>
          <w:sz w:val="20"/>
        </w:rPr>
      </w:pPr>
      <w:r w:rsidRPr="00251CFE">
        <w:rPr>
          <w:rFonts w:ascii="Simplified Arabic" w:hAnsi="Simplified Arabic" w:cs="Simplified Arabic" w:hint="cs"/>
          <w:i/>
          <w:iCs/>
          <w:sz w:val="20"/>
          <w:rtl/>
        </w:rPr>
        <w:t>إذ يشير إلى</w:t>
      </w:r>
      <w:r w:rsidRPr="00251CFE">
        <w:rPr>
          <w:rFonts w:ascii="Simplified Arabic" w:hAnsi="Simplified Arabic" w:cs="Simplified Arabic" w:hint="cs"/>
          <w:sz w:val="20"/>
          <w:rtl/>
        </w:rPr>
        <w:t xml:space="preserve"> مقرره </w:t>
      </w:r>
      <w:hyperlink r:id="rId369" w:history="1">
        <w:r w:rsidRPr="00251CFE">
          <w:rPr>
            <w:rStyle w:val="Lienhypertexte"/>
            <w:rFonts w:ascii="Simplified Arabic" w:hAnsi="Simplified Arabic" w:cs="Simplified Arabic" w:hint="cs"/>
            <w:sz w:val="20"/>
            <w:rtl/>
          </w:rPr>
          <w:t>16/36</w:t>
        </w:r>
      </w:hyperlink>
      <w:r w:rsidRPr="00251CFE">
        <w:rPr>
          <w:rFonts w:ascii="Simplified Arabic" w:hAnsi="Simplified Arabic" w:cs="Simplified Arabic" w:hint="cs"/>
          <w:sz w:val="20"/>
          <w:rtl/>
        </w:rPr>
        <w:t xml:space="preserve"> المؤرخ 27 فبراير/شباط 2025 الذي قرر فيه استعراض وتحديث برنامج العمل المتعدد السنوات حتى عام 2030 في هذا الاجتماع،</w:t>
      </w:r>
    </w:p>
    <w:p w14:paraId="6C75630E" w14:textId="77777777" w:rsidR="00A31510" w:rsidRPr="00251CFE" w:rsidRDefault="00A31510" w:rsidP="00BA4046">
      <w:pPr>
        <w:numPr>
          <w:ilvl w:val="0"/>
          <w:numId w:val="221"/>
        </w:numPr>
        <w:tabs>
          <w:tab w:val="left" w:pos="1980"/>
        </w:tabs>
        <w:bidi/>
        <w:spacing w:after="120" w:line="216" w:lineRule="auto"/>
        <w:ind w:left="567" w:firstLine="567"/>
        <w:jc w:val="both"/>
        <w:rPr>
          <w:rFonts w:ascii="Simplified Arabic" w:hAnsi="Simplified Arabic" w:cs="Simplified Arabic"/>
          <w:sz w:val="20"/>
          <w:rtl/>
        </w:rPr>
      </w:pPr>
      <w:r w:rsidRPr="00251CFE">
        <w:rPr>
          <w:rFonts w:ascii="Simplified Arabic" w:eastAsia="MS Mincho" w:hAnsi="Simplified Arabic" w:cs="Simplified Arabic" w:hint="cs"/>
          <w:sz w:val="20"/>
          <w:rtl/>
          <w:lang w:bidi="ar-EG"/>
        </w:rPr>
        <w:t>يقرر</w:t>
      </w:r>
      <w:r w:rsidRPr="00251CFE">
        <w:rPr>
          <w:rFonts w:ascii="Simplified Arabic" w:hAnsi="Simplified Arabic" w:cs="Simplified Arabic" w:hint="cs"/>
          <w:sz w:val="20"/>
          <w:rtl/>
        </w:rPr>
        <w:t xml:space="preserve"> اعتماد برنامج عمله المتعدد السنوات حتى عام 2030، على النحو المبين في مرفق هذا المقرر؛</w:t>
      </w:r>
    </w:p>
    <w:p w14:paraId="2748CC99" w14:textId="6E9B62B1" w:rsidR="00251CFE" w:rsidRPr="00A31510" w:rsidRDefault="00A31510" w:rsidP="00BA4046">
      <w:pPr>
        <w:numPr>
          <w:ilvl w:val="0"/>
          <w:numId w:val="221"/>
        </w:numPr>
        <w:tabs>
          <w:tab w:val="left" w:pos="1980"/>
        </w:tabs>
        <w:bidi/>
        <w:spacing w:after="120" w:line="216" w:lineRule="auto"/>
        <w:ind w:left="567" w:firstLine="567"/>
        <w:jc w:val="both"/>
        <w:rPr>
          <w:rFonts w:ascii="Simplified Arabic" w:hAnsi="Simplified Arabic" w:cs="Simplified Arabic"/>
          <w:sz w:val="20"/>
        </w:rPr>
      </w:pPr>
      <w:r w:rsidRPr="00251CFE">
        <w:rPr>
          <w:rFonts w:ascii="Simplified Arabic" w:hAnsi="Simplified Arabic" w:cs="Simplified Arabic" w:hint="cs"/>
          <w:i/>
          <w:iCs/>
          <w:sz w:val="20"/>
          <w:rtl/>
        </w:rPr>
        <w:t>يطلب</w:t>
      </w:r>
      <w:r w:rsidRPr="00251CFE">
        <w:rPr>
          <w:rFonts w:ascii="Simplified Arabic" w:hAnsi="Simplified Arabic" w:cs="Simplified Arabic" w:hint="cs"/>
          <w:sz w:val="20"/>
          <w:rtl/>
        </w:rPr>
        <w:t xml:space="preserve"> إلى الأمينة التنفيذية أن تعد، تحت إشراف مكتبه، قائمة المسائل المتصلة ببرنامج العمل المتعدد السنوات لمؤتمر الأطراف لما بعد لعام 2030 لينظر فيها مؤتمر الأطراف في اجتماعه التاسع عشر.</w:t>
      </w: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A31510" w:rsidRPr="00A31510" w14:paraId="4B332DC2" w14:textId="77777777" w:rsidTr="006E575A">
        <w:trPr>
          <w:cantSplit/>
          <w:tblHeader/>
        </w:trPr>
        <w:tc>
          <w:tcPr>
            <w:tcW w:w="1514" w:type="dxa"/>
            <w:tcBorders>
              <w:bottom w:val="single" w:sz="4" w:space="0" w:color="auto"/>
            </w:tcBorders>
            <w:vAlign w:val="bottom"/>
            <w:hideMark/>
          </w:tcPr>
          <w:p w14:paraId="5B6F6D5C"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bCs/>
                <w:i/>
                <w:iCs/>
                <w:rtl/>
                <w:lang w:val="en-GB" w:eastAsia="en-US"/>
              </w:rPr>
            </w:pPr>
            <w:r w:rsidRPr="00A31510">
              <w:rPr>
                <w:rFonts w:eastAsia="SimSun" w:cs="Simplified Arabic"/>
                <w:bCs/>
                <w:i/>
                <w:iCs/>
                <w:rtl/>
                <w:lang w:val="en-GB" w:eastAsia="en-US"/>
              </w:rPr>
              <w:t>الاجتماع</w:t>
            </w:r>
          </w:p>
        </w:tc>
        <w:tc>
          <w:tcPr>
            <w:tcW w:w="7836" w:type="dxa"/>
            <w:tcBorders>
              <w:bottom w:val="single" w:sz="4" w:space="0" w:color="auto"/>
            </w:tcBorders>
            <w:vAlign w:val="bottom"/>
            <w:hideMark/>
          </w:tcPr>
          <w:p w14:paraId="5CC34B78"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i/>
                <w:rtl/>
                <w:lang w:val="en-GB" w:eastAsia="en-US"/>
              </w:rPr>
            </w:pPr>
            <w:r w:rsidRPr="00A31510">
              <w:rPr>
                <w:rFonts w:eastAsia="SimSun" w:cs="Simplified Arabic"/>
                <w:i/>
                <w:rtl/>
                <w:lang w:val="en-GB" w:eastAsia="en-US"/>
              </w:rPr>
              <w:t>المسائل موجزة في شكل بنود من جدول الأعمال</w:t>
            </w:r>
          </w:p>
        </w:tc>
      </w:tr>
    </w:tbl>
    <w:p w14:paraId="056F4C4A"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sz w:val="20"/>
          <w:szCs w:val="20"/>
          <w:rtl/>
          <w:lang w:val="en-GB" w:eastAsia="en-US"/>
        </w:rPr>
        <w:sectPr w:rsidR="00A31510" w:rsidRPr="00A31510" w:rsidSect="00A31510">
          <w:footnotePr>
            <w:numFmt w:val="lowerLetter"/>
            <w:numRestart w:val="eachSect"/>
          </w:footnotePr>
          <w:pgSz w:w="12240" w:h="15840"/>
          <w:pgMar w:top="567" w:right="1440" w:bottom="1134" w:left="1440" w:header="709" w:footer="709" w:gutter="0"/>
          <w:cols w:space="708"/>
          <w:titlePg/>
          <w:bidi/>
          <w:docGrid w:linePitch="360"/>
        </w:sectPr>
      </w:pPr>
    </w:p>
    <w:p w14:paraId="19CE5A13"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sz w:val="20"/>
          <w:szCs w:val="20"/>
          <w:rtl/>
          <w:lang w:val="en-GB" w:eastAsia="en-US"/>
        </w:rPr>
        <w:sectPr w:rsidR="00A31510" w:rsidRPr="00A31510" w:rsidSect="00A31510">
          <w:footnotePr>
            <w:numFmt w:val="lowerLetter"/>
            <w:numRestart w:val="eachSect"/>
          </w:footnotePr>
          <w:type w:val="continuous"/>
          <w:pgSz w:w="12240" w:h="15840"/>
          <w:pgMar w:top="567" w:right="1440" w:bottom="1134" w:left="1440" w:header="709" w:footer="709" w:gutter="0"/>
          <w:cols w:space="708"/>
          <w:titlePg/>
          <w:bidi/>
          <w:docGrid w:linePitch="360"/>
        </w:sectPr>
      </w:pP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A31510" w:rsidRPr="00A31510" w14:paraId="434272F0" w14:textId="77777777" w:rsidTr="006E575A">
        <w:tc>
          <w:tcPr>
            <w:tcW w:w="1514" w:type="dxa"/>
            <w:tcBorders>
              <w:bottom w:val="nil"/>
            </w:tcBorders>
          </w:tcPr>
          <w:p w14:paraId="1C623E4E"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lastRenderedPageBreak/>
              <w:t>الاجتماع الثامن عشر (2028)</w:t>
            </w:r>
          </w:p>
        </w:tc>
        <w:tc>
          <w:tcPr>
            <w:tcW w:w="7836" w:type="dxa"/>
            <w:tcBorders>
              <w:bottom w:val="nil"/>
            </w:tcBorders>
          </w:tcPr>
          <w:p w14:paraId="7FFD0109" w14:textId="77777777" w:rsidR="00A31510" w:rsidRPr="00A31510" w:rsidRDefault="00A31510" w:rsidP="00A31510">
            <w:pPr>
              <w:keepNext/>
              <w:bidi/>
              <w:rPr>
                <w:rFonts w:eastAsia="SimSun" w:cs="Simplified Arabic"/>
                <w:b/>
                <w:bCs/>
                <w:sz w:val="20"/>
                <w:szCs w:val="22"/>
                <w:rtl/>
                <w:lang w:val="en-GB" w:eastAsia="en-US"/>
              </w:rPr>
            </w:pPr>
            <w:r w:rsidRPr="00A31510">
              <w:rPr>
                <w:rFonts w:eastAsia="SimSun" w:cs="Simplified Arabic"/>
                <w:b/>
                <w:bCs/>
                <w:sz w:val="20"/>
                <w:szCs w:val="22"/>
                <w:rtl/>
                <w:lang w:val="en-GB" w:eastAsia="en-US"/>
              </w:rPr>
              <w:t>المسائل المتصلة بالآليات الداعمة لتنفيذ اتفاقية التنوع البيولوجي</w:t>
            </w:r>
            <w:r w:rsidRPr="00A31510">
              <w:rPr>
                <w:rFonts w:eastAsia="SimSun" w:cs="Simplified Arabic"/>
                <w:b/>
                <w:bCs/>
                <w:sz w:val="20"/>
                <w:szCs w:val="22"/>
                <w:vertAlign w:val="superscript"/>
                <w:lang w:val="en-GB" w:eastAsia="en-US"/>
              </w:rPr>
              <w:footnoteReference w:id="366"/>
            </w:r>
            <w:r w:rsidRPr="00A31510">
              <w:rPr>
                <w:rFonts w:eastAsia="SimSun" w:cs="Simplified Arabic"/>
                <w:b/>
                <w:bCs/>
                <w:sz w:val="20"/>
                <w:szCs w:val="22"/>
                <w:rtl/>
                <w:lang w:val="en-GB" w:eastAsia="en-US"/>
              </w:rPr>
              <w:t xml:space="preserve"> وإطار </w:t>
            </w:r>
            <w:proofErr w:type="spellStart"/>
            <w:r w:rsidRPr="00A31510">
              <w:rPr>
                <w:rFonts w:eastAsia="SimSun" w:cs="Simplified Arabic"/>
                <w:b/>
                <w:bCs/>
                <w:sz w:val="20"/>
                <w:szCs w:val="22"/>
                <w:rtl/>
                <w:lang w:val="en-GB" w:eastAsia="en-US"/>
              </w:rPr>
              <w:t>كونمينغ</w:t>
            </w:r>
            <w:proofErr w:type="spellEnd"/>
            <w:r w:rsidRPr="00A31510">
              <w:rPr>
                <w:rFonts w:eastAsia="SimSun" w:cs="Simplified Arabic"/>
                <w:b/>
                <w:bCs/>
                <w:sz w:val="20"/>
                <w:szCs w:val="22"/>
                <w:rtl/>
                <w:lang w:val="en-GB" w:eastAsia="en-US"/>
              </w:rPr>
              <w:t>-مونتريال العالمي للتنوع البيولوجي</w:t>
            </w:r>
            <w:r w:rsidRPr="00A31510">
              <w:rPr>
                <w:rFonts w:eastAsia="SimSun" w:cs="Simplified Arabic"/>
                <w:b/>
                <w:bCs/>
                <w:sz w:val="20"/>
                <w:szCs w:val="22"/>
                <w:vertAlign w:val="superscript"/>
                <w:lang w:val="en-GB" w:eastAsia="en-US"/>
              </w:rPr>
              <w:footnoteReference w:id="367"/>
            </w:r>
          </w:p>
          <w:p w14:paraId="281DBA25"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التخطيط والرصد والإبلاغ والاستعراض</w:t>
            </w:r>
          </w:p>
          <w:p w14:paraId="177AEB4B"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حشد الموارد والآلية المالية</w:t>
            </w:r>
          </w:p>
          <w:p w14:paraId="61A16B85" w14:textId="77777777" w:rsidR="00A31510" w:rsidRPr="00A31510" w:rsidRDefault="00A31510" w:rsidP="00BA4046">
            <w:pPr>
              <w:keepNext/>
              <w:numPr>
                <w:ilvl w:val="0"/>
                <w:numId w:val="219"/>
              </w:numPr>
              <w:tabs>
                <w:tab w:val="left" w:pos="567"/>
                <w:tab w:val="left" w:pos="1134"/>
                <w:tab w:val="left" w:pos="1440"/>
                <w:tab w:val="left" w:pos="1701"/>
                <w:tab w:val="left" w:pos="1854"/>
                <w:tab w:val="left" w:pos="2268"/>
                <w:tab w:val="left" w:pos="2421"/>
                <w:tab w:val="left" w:pos="2988"/>
              </w:tabs>
              <w:suppressAutoHyphens/>
              <w:autoSpaceDN w:val="0"/>
              <w:bidi/>
              <w:spacing w:before="40" w:after="40"/>
              <w:jc w:val="both"/>
              <w:textAlignment w:val="baseline"/>
              <w:rPr>
                <w:rFonts w:eastAsia="SimSun" w:cs="Simplified Arabic"/>
                <w:sz w:val="20"/>
                <w:szCs w:val="22"/>
                <w:rtl/>
                <w:lang w:val="en-GB" w:eastAsia="en-US"/>
              </w:rPr>
            </w:pPr>
            <w:r w:rsidRPr="00A31510">
              <w:rPr>
                <w:rFonts w:eastAsia="SimSun" w:cs="Simplified Arabic"/>
                <w:sz w:val="20"/>
                <w:szCs w:val="22"/>
                <w:rtl/>
                <w:lang w:val="en-GB" w:eastAsia="en-US"/>
              </w:rPr>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14:paraId="08A6ADE7" w14:textId="77777777" w:rsidR="00A31510" w:rsidRPr="00A31510" w:rsidRDefault="00A31510" w:rsidP="00BA4046">
            <w:pPr>
              <w:keepNext/>
              <w:numPr>
                <w:ilvl w:val="0"/>
                <w:numId w:val="219"/>
              </w:numPr>
              <w:tabs>
                <w:tab w:val="left" w:pos="567"/>
                <w:tab w:val="left" w:pos="719"/>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بالمادة 8 (ي) والأحكام الأخرى للاتفاقية المتصلة بالشعوب الأصلية والمجتمعات المحلية</w:t>
            </w:r>
          </w:p>
          <w:p w14:paraId="7D6A2F8F"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بناء القدرات وتنميتها والتعاون التقني والعلمي</w:t>
            </w:r>
          </w:p>
          <w:p w14:paraId="6DAF8D70"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الإدماج والإشراك دون الوطني</w:t>
            </w:r>
          </w:p>
          <w:p w14:paraId="02D1F1B6"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الاتصال والتثقيف والتوعية العامة</w:t>
            </w:r>
          </w:p>
          <w:p w14:paraId="4B327582" w14:textId="77777777" w:rsidR="00A31510" w:rsidRPr="00A31510" w:rsidRDefault="00A31510" w:rsidP="00A31510">
            <w:pPr>
              <w:keepNext/>
              <w:jc w:val="both"/>
              <w:rPr>
                <w:rFonts w:eastAsia="SimSun" w:cs="Simplified Arabic"/>
                <w:sz w:val="20"/>
                <w:szCs w:val="22"/>
                <w:lang w:val="en-GB" w:eastAsia="en-US"/>
              </w:rPr>
            </w:pPr>
          </w:p>
          <w:p w14:paraId="69D2E461" w14:textId="77777777" w:rsidR="00A31510" w:rsidRPr="00A31510" w:rsidRDefault="00A31510" w:rsidP="00A31510">
            <w:pPr>
              <w:keepNext/>
              <w:keepLines/>
              <w:tabs>
                <w:tab w:val="left" w:pos="567"/>
                <w:tab w:val="left" w:pos="1134"/>
                <w:tab w:val="left" w:pos="1701"/>
                <w:tab w:val="left" w:pos="2268"/>
                <w:tab w:val="left" w:pos="2835"/>
                <w:tab w:val="left" w:pos="3402"/>
              </w:tabs>
              <w:bidi/>
              <w:rPr>
                <w:rFonts w:eastAsia="SimSun" w:cs="Simplified Arabic"/>
                <w:bCs/>
                <w:sz w:val="20"/>
                <w:szCs w:val="22"/>
                <w:rtl/>
                <w:lang w:val="en-GB" w:eastAsia="en-US"/>
              </w:rPr>
            </w:pPr>
            <w:r w:rsidRPr="00A31510">
              <w:rPr>
                <w:rFonts w:eastAsia="SimSun" w:cs="Simplified Arabic"/>
                <w:bCs/>
                <w:sz w:val="20"/>
                <w:szCs w:val="22"/>
                <w:rtl/>
                <w:lang w:val="en-GB" w:eastAsia="en-US"/>
              </w:rPr>
              <w:t xml:space="preserve">الاحتياجات العلمية والتقنية لدعم تنفيذ إطار </w:t>
            </w:r>
            <w:proofErr w:type="spellStart"/>
            <w:r w:rsidRPr="00A31510">
              <w:rPr>
                <w:rFonts w:eastAsia="SimSun" w:cs="Simplified Arabic"/>
                <w:bCs/>
                <w:sz w:val="20"/>
                <w:szCs w:val="22"/>
                <w:rtl/>
                <w:lang w:val="en-GB" w:eastAsia="en-US"/>
              </w:rPr>
              <w:t>كونمينغ</w:t>
            </w:r>
            <w:proofErr w:type="spellEnd"/>
            <w:r w:rsidRPr="00A31510">
              <w:rPr>
                <w:rFonts w:eastAsia="SimSun" w:cs="Simplified Arabic"/>
                <w:bCs/>
                <w:sz w:val="20"/>
                <w:szCs w:val="22"/>
                <w:rtl/>
                <w:lang w:val="en-GB" w:eastAsia="en-US"/>
              </w:rPr>
              <w:t xml:space="preserve">-مونتريال العالمي للتنوع البيولوجي </w:t>
            </w:r>
          </w:p>
          <w:p w14:paraId="5A903A26"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14:paraId="6A13A6A2"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البيولوجيا التركيبية</w:t>
            </w:r>
          </w:p>
          <w:p w14:paraId="0EEC8519"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الإدارة المستدامة للأحياء البرية</w:t>
            </w:r>
          </w:p>
          <w:p w14:paraId="22BAC74E"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البحري والساحلي</w:t>
            </w:r>
          </w:p>
          <w:p w14:paraId="727CD027" w14:textId="77777777" w:rsidR="00A31510" w:rsidRPr="00A31510" w:rsidRDefault="00A31510" w:rsidP="00BA4046">
            <w:pPr>
              <w:keepNext/>
              <w:numPr>
                <w:ilvl w:val="0"/>
                <w:numId w:val="219"/>
              </w:numPr>
              <w:tabs>
                <w:tab w:val="left" w:pos="567"/>
                <w:tab w:val="left" w:pos="1134"/>
                <w:tab w:val="left" w:pos="1701"/>
                <w:tab w:val="left" w:pos="2268"/>
              </w:tabs>
              <w:suppressAutoHyphens/>
              <w:autoSpaceDN w:val="0"/>
              <w:bidi/>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الأنواع الغريبة الغازية</w:t>
            </w:r>
          </w:p>
          <w:p w14:paraId="394A59AF"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والصحة</w:t>
            </w:r>
          </w:p>
          <w:p w14:paraId="745F6F9A"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color w:val="000000"/>
                <w:sz w:val="20"/>
                <w:szCs w:val="22"/>
                <w:rtl/>
                <w:lang w:val="en-GB" w:eastAsia="en-US"/>
              </w:rPr>
            </w:pPr>
            <w:r w:rsidRPr="00A31510">
              <w:rPr>
                <w:rFonts w:eastAsia="SimSun" w:cs="Simplified Arabic"/>
                <w:color w:val="000000"/>
                <w:sz w:val="20"/>
                <w:szCs w:val="22"/>
                <w:rtl/>
                <w:lang w:val="en-GB" w:eastAsia="en-US"/>
              </w:rPr>
              <w:t>استعراض المسؤولية والجبر في سياق المادة 14 من الاتفاقية</w:t>
            </w:r>
          </w:p>
          <w:p w14:paraId="0C496FC5" w14:textId="77777777" w:rsidR="00A31510" w:rsidRPr="00A31510" w:rsidRDefault="00A31510" w:rsidP="00BA4046">
            <w:pPr>
              <w:keepNext/>
              <w:numPr>
                <w:ilvl w:val="0"/>
                <w:numId w:val="219"/>
              </w:numPr>
              <w:tabs>
                <w:tab w:val="left" w:pos="567"/>
                <w:tab w:val="left" w:pos="1134"/>
                <w:tab w:val="left" w:pos="1701"/>
                <w:tab w:val="left" w:pos="2268"/>
              </w:tabs>
              <w:bidi/>
              <w:contextualSpacing/>
              <w:jc w:val="both"/>
              <w:rPr>
                <w:rFonts w:eastAsia="SimSun" w:cs="Simplified Arabic"/>
                <w:b/>
                <w:sz w:val="20"/>
                <w:szCs w:val="22"/>
                <w:rtl/>
                <w:lang w:val="en-GB" w:eastAsia="en-US"/>
              </w:rPr>
            </w:pPr>
            <w:r w:rsidRPr="00A31510">
              <w:rPr>
                <w:rFonts w:eastAsia="SimSun" w:cs="Simplified Arabic"/>
                <w:b/>
                <w:sz w:val="20"/>
                <w:szCs w:val="22"/>
                <w:rtl/>
                <w:lang w:val="en-GB" w:eastAsia="en-US"/>
              </w:rPr>
              <w:t>الآثار المترتبة على أعمال الاتفاقية بشأن التقييمات التالية الصادرة عن المنبر الحكومي الدولي للعلوم والسياسات المعني بالتنوع البيولوجي وخدمات النظم الإيكولوجية:</w:t>
            </w:r>
          </w:p>
          <w:p w14:paraId="78517FC0" w14:textId="77777777" w:rsidR="00A31510" w:rsidRPr="00A31510" w:rsidRDefault="00A31510" w:rsidP="00BA4046">
            <w:pPr>
              <w:keepNext/>
              <w:numPr>
                <w:ilvl w:val="1"/>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التقييم المنهجي لرصد التنوع البيولوجي وإسهامات الطبيعة للناس </w:t>
            </w:r>
          </w:p>
          <w:p w14:paraId="699EE8E0" w14:textId="77777777" w:rsidR="00A31510" w:rsidRPr="00A31510" w:rsidRDefault="00A31510" w:rsidP="00BA4046">
            <w:pPr>
              <w:keepNext/>
              <w:numPr>
                <w:ilvl w:val="1"/>
                <w:numId w:val="219"/>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التقييم المنهجي للتخطيط المكاني الشامل للتنوع البيولوجي والترابط الإيكولوجي</w:t>
            </w:r>
          </w:p>
          <w:p w14:paraId="1058CA98" w14:textId="77777777" w:rsidR="00A31510" w:rsidRPr="00A31510" w:rsidRDefault="00A31510" w:rsidP="00A31510">
            <w:pPr>
              <w:keepNext/>
              <w:tabs>
                <w:tab w:val="left" w:pos="567"/>
                <w:tab w:val="left" w:pos="1134"/>
                <w:tab w:val="left" w:pos="1701"/>
                <w:tab w:val="left" w:pos="2268"/>
              </w:tabs>
              <w:spacing w:before="40" w:after="40"/>
              <w:ind w:left="360" w:hanging="360"/>
              <w:rPr>
                <w:rFonts w:eastAsia="SimSun" w:cs="Simplified Arabic"/>
                <w:sz w:val="20"/>
                <w:szCs w:val="22"/>
                <w:lang w:val="en-GB" w:eastAsia="en-US"/>
              </w:rPr>
            </w:pPr>
          </w:p>
          <w:p w14:paraId="3960EE4E" w14:textId="77777777" w:rsidR="00A31510" w:rsidRPr="00A31510" w:rsidRDefault="00A31510" w:rsidP="00A31510">
            <w:pPr>
              <w:keepNext/>
              <w:keepLines/>
              <w:tabs>
                <w:tab w:val="left" w:pos="567"/>
                <w:tab w:val="left" w:pos="1134"/>
                <w:tab w:val="left" w:pos="1701"/>
                <w:tab w:val="left" w:pos="2268"/>
              </w:tabs>
              <w:bidi/>
              <w:spacing w:before="40" w:after="40"/>
              <w:ind w:left="357" w:hanging="357"/>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14:paraId="56A2EBF1" w14:textId="77777777" w:rsidR="00A31510" w:rsidRPr="00A31510" w:rsidRDefault="00A31510" w:rsidP="00A31510">
            <w:pPr>
              <w:keepNext/>
              <w:bidi/>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r w:rsidR="00A31510" w:rsidRPr="00A31510" w14:paraId="241840B5" w14:textId="77777777" w:rsidTr="006E575A">
        <w:trPr>
          <w:cantSplit/>
        </w:trPr>
        <w:tc>
          <w:tcPr>
            <w:tcW w:w="1514" w:type="dxa"/>
            <w:tcBorders>
              <w:top w:val="nil"/>
            </w:tcBorders>
          </w:tcPr>
          <w:p w14:paraId="67403ABA" w14:textId="77777777" w:rsidR="00A31510" w:rsidRPr="00A31510" w:rsidRDefault="00A31510" w:rsidP="00A31510">
            <w:pPr>
              <w:keepNext/>
              <w:tabs>
                <w:tab w:val="left" w:pos="567"/>
                <w:tab w:val="left" w:pos="1134"/>
                <w:tab w:val="left" w:pos="1289"/>
                <w:tab w:val="left" w:pos="1701"/>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t>الاجتماع التاسع عشر (2030)</w:t>
            </w:r>
          </w:p>
        </w:tc>
        <w:tc>
          <w:tcPr>
            <w:tcW w:w="7836" w:type="dxa"/>
            <w:tcBorders>
              <w:top w:val="nil"/>
            </w:tcBorders>
          </w:tcPr>
          <w:p w14:paraId="2619CDBC" w14:textId="77777777" w:rsidR="00A31510" w:rsidRPr="00A31510" w:rsidRDefault="00A31510" w:rsidP="00A31510">
            <w:pPr>
              <w:keepNext/>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t xml:space="preserve">المسائل المتصلة بالآليات الداعمة لتنفيذ اتفاقية التنوع البيولوجي وإطار </w:t>
            </w:r>
            <w:proofErr w:type="spellStart"/>
            <w:r w:rsidRPr="00A31510">
              <w:rPr>
                <w:rFonts w:eastAsia="SimSun" w:cs="Simplified Arabic"/>
                <w:b/>
                <w:bCs/>
                <w:sz w:val="20"/>
                <w:szCs w:val="22"/>
                <w:rtl/>
                <w:lang w:val="en-GB" w:eastAsia="en-US"/>
              </w:rPr>
              <w:t>كونمينغ</w:t>
            </w:r>
            <w:proofErr w:type="spellEnd"/>
            <w:r w:rsidRPr="00A31510">
              <w:rPr>
                <w:rFonts w:eastAsia="SimSun" w:cs="Simplified Arabic"/>
                <w:b/>
                <w:bCs/>
                <w:sz w:val="20"/>
                <w:szCs w:val="22"/>
                <w:rtl/>
                <w:lang w:val="en-GB" w:eastAsia="en-US"/>
              </w:rPr>
              <w:t>-مونتريال العالمي للتنوع البيولوجي</w:t>
            </w:r>
          </w:p>
          <w:p w14:paraId="46F668CF"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الاستعراض العالمي الثاني للتقدم الجماعي المحرز في تنفيذ إطار </w:t>
            </w:r>
            <w:proofErr w:type="spellStart"/>
            <w:r w:rsidRPr="00A31510">
              <w:rPr>
                <w:rFonts w:eastAsia="SimSun" w:cs="Simplified Arabic"/>
                <w:sz w:val="20"/>
                <w:szCs w:val="22"/>
                <w:rtl/>
                <w:lang w:val="en-GB" w:eastAsia="en-US"/>
              </w:rPr>
              <w:t>كونمينغ</w:t>
            </w:r>
            <w:proofErr w:type="spellEnd"/>
            <w:r w:rsidRPr="00A31510">
              <w:rPr>
                <w:rFonts w:eastAsia="SimSun" w:cs="Simplified Arabic"/>
                <w:sz w:val="20"/>
                <w:szCs w:val="22"/>
                <w:rtl/>
                <w:lang w:val="en-GB" w:eastAsia="en-US"/>
              </w:rPr>
              <w:t>-مونتريال العالمي للتنوع البيولوجي</w:t>
            </w:r>
          </w:p>
          <w:p w14:paraId="761F99EC"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متابعة الإطار</w:t>
            </w:r>
          </w:p>
          <w:p w14:paraId="3560F2F0"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حشد الموارد والآلية المالية</w:t>
            </w:r>
          </w:p>
          <w:p w14:paraId="6354B2EF"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lastRenderedPageBreak/>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14:paraId="43615B2F"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napToGrid w:val="0"/>
                <w:sz w:val="20"/>
                <w:szCs w:val="22"/>
                <w:rtl/>
                <w:lang w:val="en-GB" w:eastAsia="en-US"/>
              </w:rPr>
              <w:t>الاستعراض النهائي لخطة عمل الاعتبارات الجنسانية (2023-2030)</w:t>
            </w:r>
            <w:r w:rsidRPr="00A31510">
              <w:rPr>
                <w:rFonts w:cs="Simplified Arabic"/>
                <w:snapToGrid w:val="0"/>
                <w:sz w:val="20"/>
                <w:szCs w:val="22"/>
                <w:vertAlign w:val="superscript"/>
                <w:lang w:val="en-GB" w:eastAsia="en-US"/>
              </w:rPr>
              <w:footnoteReference w:id="368"/>
            </w:r>
            <w:r w:rsidRPr="00A31510">
              <w:rPr>
                <w:rFonts w:cs="Simplified Arabic"/>
                <w:snapToGrid w:val="0"/>
                <w:sz w:val="20"/>
                <w:szCs w:val="22"/>
                <w:rtl/>
                <w:lang w:val="en-GB" w:eastAsia="en-US"/>
              </w:rPr>
              <w:t xml:space="preserve"> ومتابعتها، واستراتيجية حشد الموارد للفترة 2025-2030،</w:t>
            </w:r>
            <w:r w:rsidRPr="00A31510">
              <w:rPr>
                <w:rFonts w:cs="Simplified Arabic"/>
                <w:snapToGrid w:val="0"/>
                <w:sz w:val="20"/>
                <w:szCs w:val="22"/>
                <w:vertAlign w:val="superscript"/>
                <w:lang w:val="en-GB" w:eastAsia="en-US"/>
              </w:rPr>
              <w:footnoteReference w:id="369"/>
            </w:r>
            <w:r w:rsidRPr="00A31510">
              <w:rPr>
                <w:rFonts w:cs="Simplified Arabic"/>
                <w:snapToGrid w:val="0"/>
                <w:sz w:val="20"/>
                <w:szCs w:val="22"/>
                <w:rtl/>
                <w:lang w:val="en-GB" w:eastAsia="en-US"/>
              </w:rPr>
              <w:t xml:space="preserve"> والإطار الاستراتيجي الطويل الأجل لبناء القدرات وتنميتها،</w:t>
            </w:r>
            <w:r w:rsidRPr="00A31510">
              <w:rPr>
                <w:rFonts w:cs="Simplified Arabic"/>
                <w:snapToGrid w:val="0"/>
                <w:sz w:val="20"/>
                <w:szCs w:val="22"/>
                <w:lang w:val="en-GB" w:eastAsia="en-US"/>
              </w:rPr>
              <w:footnoteReference w:id="370"/>
            </w:r>
            <w:r w:rsidRPr="00A31510">
              <w:rPr>
                <w:rFonts w:cs="Simplified Arabic"/>
                <w:snapToGrid w:val="0"/>
                <w:sz w:val="20"/>
                <w:szCs w:val="22"/>
                <w:rtl/>
                <w:lang w:val="en-GB" w:eastAsia="en-US"/>
              </w:rPr>
              <w:t xml:space="preserve"> وبرنامج عمل آلية غرفة تبادل المعلومات للفترة 2024-2030 </w:t>
            </w:r>
            <w:r w:rsidRPr="00A31510">
              <w:rPr>
                <w:rFonts w:cs="Simplified Arabic"/>
                <w:snapToGrid w:val="0"/>
                <w:sz w:val="20"/>
                <w:szCs w:val="22"/>
                <w:vertAlign w:val="superscript"/>
                <w:lang w:val="en-GB" w:eastAsia="en-US"/>
              </w:rPr>
              <w:footnoteReference w:id="371"/>
            </w:r>
          </w:p>
          <w:p w14:paraId="08F3E42F"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مستجدات المسائل الأخرى المتصلة بآليات دعم التنفيذ</w:t>
            </w:r>
          </w:p>
          <w:p w14:paraId="0F8584D7"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المسائل المتصلة بالمادة 8 (ي) والأحكام الأخرى للاتفاقية المتصلة بالشعوب الأصلية والمجتمعات المحلية، بما في ذلك استعراض برنامج العمل وتنقيحه وتحديثه، لما بعد لعام 2030</w:t>
            </w:r>
          </w:p>
          <w:p w14:paraId="1045F490" w14:textId="77777777" w:rsidR="00A31510" w:rsidRPr="00A31510" w:rsidRDefault="00A31510" w:rsidP="00BA4046">
            <w:pPr>
              <w:keepNext/>
              <w:numPr>
                <w:ilvl w:val="0"/>
                <w:numId w:val="220"/>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الاتصال والتثقيف والتوعية العامة</w:t>
            </w:r>
          </w:p>
          <w:p w14:paraId="66C40496" w14:textId="77777777" w:rsidR="00A31510" w:rsidRPr="00A31510" w:rsidRDefault="00A31510" w:rsidP="00A31510">
            <w:pPr>
              <w:keepNext/>
              <w:tabs>
                <w:tab w:val="left" w:pos="567"/>
                <w:tab w:val="left" w:pos="1134"/>
                <w:tab w:val="left" w:pos="1701"/>
                <w:tab w:val="left" w:pos="2268"/>
              </w:tabs>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t xml:space="preserve">الاحتياجات العلمية والتقنية لدعم تنفيذ إطار </w:t>
            </w:r>
            <w:proofErr w:type="spellStart"/>
            <w:r w:rsidRPr="00A31510">
              <w:rPr>
                <w:rFonts w:eastAsia="SimSun" w:cs="Simplified Arabic"/>
                <w:b/>
                <w:bCs/>
                <w:sz w:val="20"/>
                <w:szCs w:val="22"/>
                <w:rtl/>
                <w:lang w:val="en-GB" w:eastAsia="en-US"/>
              </w:rPr>
              <w:t>كونمينغ</w:t>
            </w:r>
            <w:proofErr w:type="spellEnd"/>
            <w:r w:rsidRPr="00A31510">
              <w:rPr>
                <w:rFonts w:eastAsia="SimSun" w:cs="Simplified Arabic"/>
                <w:b/>
                <w:bCs/>
                <w:sz w:val="20"/>
                <w:szCs w:val="22"/>
                <w:rtl/>
                <w:lang w:val="en-GB" w:eastAsia="en-US"/>
              </w:rPr>
              <w:t xml:space="preserve">-مونتريال العالمي للتنوع البيولوجي </w:t>
            </w:r>
          </w:p>
          <w:p w14:paraId="08F0EB40"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14:paraId="1D7DBA4A" w14:textId="77777777" w:rsidR="00A31510" w:rsidRPr="00A31510" w:rsidRDefault="00A31510" w:rsidP="00BA4046">
            <w:pPr>
              <w:keepNext/>
              <w:numPr>
                <w:ilvl w:val="0"/>
                <w:numId w:val="220"/>
              </w:numPr>
              <w:tabs>
                <w:tab w:val="left" w:pos="567"/>
                <w:tab w:val="left" w:pos="789"/>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النظر في التقييم العالمي الثاني للتنوع البيولوجي وخدمات النظم الإيكولوجية الصادر عن المنبر الحكومي الدولي للعلوم والسياسات في المعني بالتنوع البيولوجي وخدمات النظم الإيكولوجية</w:t>
            </w:r>
          </w:p>
          <w:p w14:paraId="7B6059A8"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البيولوجيا التركيبية</w:t>
            </w:r>
          </w:p>
          <w:p w14:paraId="3A5C8BC0"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الإدارة المستدامة للأحياء البرية</w:t>
            </w:r>
          </w:p>
          <w:p w14:paraId="0B6A1933" w14:textId="77777777" w:rsidR="00A31510" w:rsidRPr="00A31510" w:rsidRDefault="00A31510" w:rsidP="00BA4046">
            <w:pPr>
              <w:keepNext/>
              <w:numPr>
                <w:ilvl w:val="0"/>
                <w:numId w:val="220"/>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 xml:space="preserve">التنوع البيولوجي وتغير المناخ </w:t>
            </w:r>
          </w:p>
          <w:p w14:paraId="005561D8" w14:textId="77777777" w:rsidR="00A31510" w:rsidRPr="00A31510" w:rsidRDefault="00A31510" w:rsidP="00BA4046">
            <w:pPr>
              <w:keepNext/>
              <w:numPr>
                <w:ilvl w:val="0"/>
                <w:numId w:val="220"/>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البحري والساحلي</w:t>
            </w:r>
          </w:p>
          <w:p w14:paraId="6697444D" w14:textId="77777777" w:rsidR="00A31510" w:rsidRPr="00A31510" w:rsidRDefault="00A31510" w:rsidP="00BA4046">
            <w:pPr>
              <w:keepNext/>
              <w:numPr>
                <w:ilvl w:val="0"/>
                <w:numId w:val="220"/>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التنوع البيولوجي والزراعة</w:t>
            </w:r>
          </w:p>
          <w:p w14:paraId="54243DF3" w14:textId="77777777" w:rsidR="00A31510" w:rsidRPr="00A31510" w:rsidRDefault="00A31510" w:rsidP="00A31510">
            <w:pPr>
              <w:keepNext/>
              <w:tabs>
                <w:tab w:val="left" w:pos="567"/>
                <w:tab w:val="left" w:pos="1134"/>
                <w:tab w:val="left" w:pos="1701"/>
                <w:tab w:val="left" w:pos="2268"/>
              </w:tabs>
              <w:bidi/>
              <w:spacing w:before="40" w:after="40"/>
              <w:ind w:left="360" w:hanging="360"/>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14:paraId="0D6984CC" w14:textId="77777777" w:rsidR="00A31510" w:rsidRPr="00A31510" w:rsidRDefault="00A31510" w:rsidP="00BA4046">
            <w:pPr>
              <w:keepNext/>
              <w:numPr>
                <w:ilvl w:val="0"/>
                <w:numId w:val="220"/>
              </w:numPr>
              <w:tabs>
                <w:tab w:val="left" w:pos="567"/>
                <w:tab w:val="left" w:pos="64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bl>
    <w:p w14:paraId="01EF01A2" w14:textId="7C7F7E25" w:rsidR="00751587" w:rsidRPr="00751587" w:rsidRDefault="00751587" w:rsidP="00751587">
      <w:pPr>
        <w:pStyle w:val="CBDNormalNoNumber"/>
        <w:bidi/>
        <w:spacing w:before="120"/>
        <w:rPr>
          <w:rFonts w:ascii="Simplified Arabic" w:hAnsi="Simplified Arabic" w:cs="Simplified Arabic"/>
          <w:b/>
          <w:sz w:val="20"/>
          <w:szCs w:val="20"/>
          <w:rtl/>
          <w:lang w:bidi="ar-SY"/>
        </w:rPr>
      </w:pPr>
      <w:r w:rsidRPr="000D43EF">
        <w:rPr>
          <w:rFonts w:ascii="Simplified Arabic" w:hAnsi="Simplified Arabic" w:cs="Simplified Arabic" w:hint="cs"/>
          <w:b/>
          <w:i/>
          <w:iCs/>
          <w:sz w:val="20"/>
          <w:szCs w:val="20"/>
          <w:rtl/>
          <w:lang w:bidi="ar-SY"/>
        </w:rPr>
        <w:lastRenderedPageBreak/>
        <w:t>ملاحظة</w:t>
      </w:r>
      <w:r w:rsidRPr="00751587">
        <w:rPr>
          <w:rFonts w:ascii="Simplified Arabic" w:hAnsi="Simplified Arabic" w:cs="Simplified Arabic" w:hint="cs"/>
          <w:b/>
          <w:sz w:val="20"/>
          <w:szCs w:val="20"/>
          <w:rtl/>
          <w:lang w:bidi="ar-SY"/>
        </w:rPr>
        <w:t xml:space="preserve">: انظر مرفق الوثيقة </w:t>
      </w:r>
      <w:r w:rsidR="000D43EF" w:rsidRPr="006031A3">
        <w:rPr>
          <w:bCs/>
          <w:sz w:val="20"/>
          <w:szCs w:val="16"/>
          <w:lang w:bidi="ar-SY"/>
        </w:rPr>
        <w:t>CBD/COP/17/</w:t>
      </w:r>
      <w:proofErr w:type="gramStart"/>
      <w:r w:rsidR="000D43EF" w:rsidRPr="006031A3">
        <w:rPr>
          <w:bCs/>
          <w:sz w:val="20"/>
          <w:szCs w:val="16"/>
          <w:lang w:bidi="ar-SY"/>
        </w:rPr>
        <w:t xml:space="preserve">8 </w:t>
      </w:r>
      <w:r w:rsidRPr="00751587">
        <w:rPr>
          <w:rFonts w:ascii="Simplified Arabic" w:hAnsi="Simplified Arabic" w:cs="Simplified Arabic" w:hint="cs"/>
          <w:b/>
          <w:sz w:val="20"/>
          <w:szCs w:val="20"/>
          <w:rtl/>
          <w:lang w:bidi="ar-SY"/>
        </w:rPr>
        <w:t xml:space="preserve"> للاطلاع</w:t>
      </w:r>
      <w:proofErr w:type="gramEnd"/>
      <w:r w:rsidRPr="00751587">
        <w:rPr>
          <w:rFonts w:ascii="Simplified Arabic" w:hAnsi="Simplified Arabic" w:cs="Simplified Arabic" w:hint="cs"/>
          <w:b/>
          <w:sz w:val="20"/>
          <w:szCs w:val="20"/>
          <w:rtl/>
          <w:lang w:bidi="ar-SY"/>
        </w:rPr>
        <w:t xml:space="preserve"> على موجز للمقررات والتوصيات ذات الصلة.</w:t>
      </w:r>
    </w:p>
    <w:p w14:paraId="59B3A28A" w14:textId="77777777" w:rsidR="00A31510" w:rsidRPr="00A31510" w:rsidRDefault="00A31510" w:rsidP="00A31510">
      <w:pPr>
        <w:bidi/>
        <w:spacing w:after="120" w:line="216" w:lineRule="auto"/>
        <w:ind w:left="567" w:firstLine="567"/>
        <w:rPr>
          <w:rFonts w:ascii="Simplified Arabic" w:hAnsi="Simplified Arabic" w:cs="Simplified Arabic"/>
          <w:sz w:val="20"/>
          <w:lang w:val="en-GB" w:bidi="ar-SY"/>
        </w:rPr>
      </w:pPr>
    </w:p>
    <w:p w14:paraId="0EF5B6DB" w14:textId="77777777" w:rsidR="00AE1CA0" w:rsidRPr="00E51BEE" w:rsidRDefault="00AE1CA0" w:rsidP="00AE1CA0">
      <w:pPr>
        <w:tabs>
          <w:tab w:val="left" w:pos="1980"/>
        </w:tabs>
        <w:bidi/>
        <w:spacing w:after="120" w:line="216" w:lineRule="auto"/>
        <w:jc w:val="both"/>
        <w:rPr>
          <w:rFonts w:ascii="Simplified Arabic" w:hAnsi="Simplified Arabic" w:cs="Simplified Arabic"/>
          <w:sz w:val="20"/>
          <w:lang w:val="en-GB" w:bidi="ar-SY"/>
        </w:rPr>
      </w:pPr>
    </w:p>
    <w:p w14:paraId="7FDDA331" w14:textId="78C8616E" w:rsidR="00AE7B91" w:rsidRPr="008B2EED" w:rsidRDefault="00AE7B91" w:rsidP="00AE7B91">
      <w:pPr>
        <w:tabs>
          <w:tab w:val="left" w:pos="1980"/>
        </w:tabs>
        <w:bidi/>
        <w:spacing w:after="120" w:line="216" w:lineRule="auto"/>
        <w:jc w:val="both"/>
        <w:rPr>
          <w:rFonts w:ascii="Simplified Arabic" w:hAnsi="Simplified Arabic" w:cs="Simplified Arabic"/>
          <w:sz w:val="20"/>
          <w:lang w:bidi="ar-SY"/>
        </w:rPr>
        <w:sectPr w:rsidR="00AE7B91" w:rsidRPr="008B2EED" w:rsidSect="008F56B0">
          <w:footnotePr>
            <w:numFmt w:val="arabicAbjad"/>
            <w:numRestart w:val="eachSect"/>
          </w:footnotePr>
          <w:pgSz w:w="12240" w:h="15840"/>
          <w:pgMar w:top="567" w:right="1440" w:bottom="1134" w:left="1440" w:header="709" w:footer="709" w:gutter="0"/>
          <w:cols w:space="708"/>
          <w:titlePg/>
          <w:bidi/>
          <w:docGrid w:linePitch="360"/>
        </w:sectPr>
      </w:pPr>
    </w:p>
    <w:p w14:paraId="6CAE0E5F" w14:textId="4166040C" w:rsidR="006804D9" w:rsidRPr="004B1954" w:rsidRDefault="004B1954" w:rsidP="006804D9">
      <w:pPr>
        <w:pStyle w:val="CBDAgendaItem"/>
        <w:bidi/>
        <w:rPr>
          <w:rFonts w:ascii="Simplified Arabic" w:hAnsi="Simplified Arabic" w:cs="Simplified Arabic"/>
          <w:b w:val="0"/>
          <w:bCs/>
          <w:sz w:val="26"/>
          <w:szCs w:val="26"/>
        </w:rPr>
      </w:pPr>
      <w:r w:rsidRPr="004B1954">
        <w:rPr>
          <w:rFonts w:ascii="Simplified Arabic" w:hAnsi="Simplified Arabic" w:cs="Simplified Arabic" w:hint="cs"/>
          <w:b w:val="0"/>
          <w:bCs/>
          <w:sz w:val="26"/>
          <w:szCs w:val="26"/>
          <w:rtl/>
        </w:rPr>
        <w:lastRenderedPageBreak/>
        <w:t>البنود من 21 إلى 23</w:t>
      </w:r>
    </w:p>
    <w:p w14:paraId="6479CB8B" w14:textId="61C1D7B1" w:rsidR="00A56BF3" w:rsidRPr="004B1954" w:rsidRDefault="006804D9" w:rsidP="004B1954">
      <w:pPr>
        <w:pStyle w:val="CBDNormalNoNumber"/>
        <w:bidi/>
        <w:rPr>
          <w:rFonts w:ascii="Simplified Arabic" w:hAnsi="Simplified Arabic" w:cs="Simplified Arabic"/>
          <w:sz w:val="24"/>
          <w:szCs w:val="24"/>
          <w:rtl/>
        </w:rPr>
      </w:pPr>
      <w:r w:rsidRPr="006804D9">
        <w:rPr>
          <w:rFonts w:ascii="Simplified Arabic" w:hAnsi="Simplified Arabic" w:cs="Simplified Arabic"/>
          <w:sz w:val="24"/>
          <w:szCs w:val="24"/>
          <w:rtl/>
        </w:rPr>
        <w:t>لا يُت</w:t>
      </w:r>
      <w:r>
        <w:rPr>
          <w:rFonts w:ascii="Simplified Arabic" w:hAnsi="Simplified Arabic" w:cs="Simplified Arabic" w:hint="cs"/>
          <w:sz w:val="24"/>
          <w:szCs w:val="24"/>
          <w:rtl/>
        </w:rPr>
        <w:t>وخى</w:t>
      </w:r>
      <w:r w:rsidRPr="006804D9">
        <w:rPr>
          <w:rFonts w:ascii="Simplified Arabic" w:hAnsi="Simplified Arabic" w:cs="Simplified Arabic"/>
          <w:sz w:val="24"/>
          <w:szCs w:val="24"/>
          <w:rtl/>
        </w:rPr>
        <w:t xml:space="preserve"> إعداد مشاريع </w:t>
      </w:r>
      <w:r>
        <w:rPr>
          <w:rFonts w:ascii="Simplified Arabic" w:hAnsi="Simplified Arabic" w:cs="Simplified Arabic" w:hint="cs"/>
          <w:sz w:val="24"/>
          <w:szCs w:val="24"/>
          <w:rtl/>
        </w:rPr>
        <w:t>مقررات في إطار</w:t>
      </w:r>
      <w:r w:rsidRPr="006804D9">
        <w:rPr>
          <w:rFonts w:ascii="Simplified Arabic" w:hAnsi="Simplified Arabic" w:cs="Simplified Arabic"/>
          <w:sz w:val="24"/>
          <w:szCs w:val="24"/>
          <w:rtl/>
        </w:rPr>
        <w:t xml:space="preserve"> البنود من 21 إلى 23 نظرا</w:t>
      </w:r>
      <w:r>
        <w:rPr>
          <w:rFonts w:ascii="Simplified Arabic" w:hAnsi="Simplified Arabic" w:cs="Simplified Arabic" w:hint="cs"/>
          <w:sz w:val="24"/>
          <w:szCs w:val="24"/>
          <w:rtl/>
        </w:rPr>
        <w:t xml:space="preserve"> </w:t>
      </w:r>
      <w:r w:rsidRPr="006804D9">
        <w:rPr>
          <w:rFonts w:ascii="Simplified Arabic" w:hAnsi="Simplified Arabic" w:cs="Simplified Arabic"/>
          <w:sz w:val="24"/>
          <w:szCs w:val="24"/>
          <w:rtl/>
        </w:rPr>
        <w:t xml:space="preserve">لطبيعة هذه البنود؛ </w:t>
      </w:r>
      <w:r>
        <w:rPr>
          <w:rFonts w:ascii="Simplified Arabic" w:hAnsi="Simplified Arabic" w:cs="Simplified Arabic" w:hint="cs"/>
          <w:sz w:val="24"/>
          <w:szCs w:val="24"/>
          <w:rtl/>
        </w:rPr>
        <w:t>وتنعكس</w:t>
      </w:r>
      <w:r w:rsidRPr="006804D9">
        <w:rPr>
          <w:rFonts w:ascii="Simplified Arabic" w:hAnsi="Simplified Arabic" w:cs="Simplified Arabic"/>
          <w:sz w:val="24"/>
          <w:szCs w:val="24"/>
          <w:rtl/>
        </w:rPr>
        <w:t xml:space="preserve"> الإجراءات المطلوبة من</w:t>
      </w:r>
      <w:r>
        <w:rPr>
          <w:rFonts w:ascii="Simplified Arabic" w:hAnsi="Simplified Arabic" w:cs="Simplified Arabic" w:hint="cs"/>
          <w:sz w:val="24"/>
          <w:szCs w:val="24"/>
          <w:rtl/>
        </w:rPr>
        <w:t xml:space="preserve"> جانب</w:t>
      </w:r>
      <w:r w:rsidRPr="006804D9">
        <w:rPr>
          <w:rFonts w:ascii="Simplified Arabic" w:hAnsi="Simplified Arabic" w:cs="Simplified Arabic"/>
          <w:sz w:val="24"/>
          <w:szCs w:val="24"/>
          <w:rtl/>
        </w:rPr>
        <w:t xml:space="preserve"> مؤتمر الأطراف </w:t>
      </w:r>
      <w:r>
        <w:rPr>
          <w:rFonts w:ascii="Simplified Arabic" w:hAnsi="Simplified Arabic" w:cs="Simplified Arabic" w:hint="cs"/>
          <w:sz w:val="24"/>
          <w:szCs w:val="24"/>
          <w:rtl/>
        </w:rPr>
        <w:t>في إطار هذه</w:t>
      </w:r>
      <w:r w:rsidRPr="006804D9">
        <w:rPr>
          <w:rFonts w:ascii="Simplified Arabic" w:hAnsi="Simplified Arabic" w:cs="Simplified Arabic"/>
          <w:sz w:val="24"/>
          <w:szCs w:val="24"/>
          <w:rtl/>
        </w:rPr>
        <w:t xml:space="preserve"> البنود في جدول الأعمال المؤقت المشروح.</w:t>
      </w:r>
    </w:p>
    <w:p w14:paraId="7526E0D9" w14:textId="77777777" w:rsidR="00C93BAC" w:rsidRPr="00413AFA" w:rsidRDefault="00C93BAC" w:rsidP="00C93BAC">
      <w:pPr>
        <w:bidi/>
        <w:spacing w:after="120" w:line="216" w:lineRule="auto"/>
        <w:jc w:val="center"/>
        <w:rPr>
          <w:rFonts w:cs="Simplified Arabic"/>
          <w:sz w:val="22"/>
          <w:rtl/>
          <w:lang w:bidi="ar-EG"/>
        </w:rPr>
      </w:pPr>
      <w:r w:rsidRPr="00413AFA">
        <w:rPr>
          <w:rFonts w:cs="Simplified Arabic" w:hint="cs"/>
          <w:sz w:val="22"/>
          <w:rtl/>
          <w:lang w:bidi="ar-EG"/>
        </w:rPr>
        <w:t>__________</w:t>
      </w:r>
    </w:p>
    <w:p w14:paraId="3BD414F4" w14:textId="77777777" w:rsidR="00A56BF3" w:rsidRDefault="00A56BF3" w:rsidP="00A56BF3">
      <w:pPr>
        <w:pStyle w:val="CBDAgendaItem"/>
        <w:keepLines/>
        <w:bidi/>
        <w:rPr>
          <w:rFonts w:cs="Simplified Arabic" w:hint="eastAsia"/>
          <w:sz w:val="22"/>
          <w:rtl/>
          <w:lang w:val="en-CA"/>
        </w:rPr>
      </w:pPr>
    </w:p>
    <w:p w14:paraId="339FEF6C" w14:textId="77777777" w:rsidR="00A56BF3" w:rsidRDefault="00A56BF3" w:rsidP="00A56BF3">
      <w:pPr>
        <w:pStyle w:val="CBDAgendaItem"/>
        <w:keepLines/>
        <w:bidi/>
        <w:rPr>
          <w:rFonts w:cs="Simplified Arabic" w:hint="eastAsia"/>
          <w:sz w:val="22"/>
          <w:rtl/>
          <w:lang w:val="en-CA"/>
        </w:rPr>
      </w:pPr>
    </w:p>
    <w:p w14:paraId="31733104" w14:textId="77777777" w:rsidR="00A56BF3" w:rsidRDefault="00A56BF3" w:rsidP="00A56BF3">
      <w:pPr>
        <w:pStyle w:val="CBDAgendaItem"/>
        <w:keepLines/>
        <w:bidi/>
        <w:rPr>
          <w:rFonts w:cs="Simplified Arabic" w:hint="eastAsia"/>
          <w:sz w:val="22"/>
          <w:rtl/>
          <w:lang w:val="en-CA"/>
        </w:rPr>
      </w:pPr>
    </w:p>
    <w:p w14:paraId="589E462D" w14:textId="77777777" w:rsidR="004B1954" w:rsidRDefault="004B1954" w:rsidP="004B1954">
      <w:pPr>
        <w:pStyle w:val="CBDAgendaItem"/>
        <w:keepLines/>
        <w:bidi/>
        <w:rPr>
          <w:rFonts w:cs="Simplified Arabic" w:hint="eastAsia"/>
          <w:sz w:val="22"/>
          <w:rtl/>
          <w:lang w:val="en-CA"/>
        </w:rPr>
      </w:pPr>
    </w:p>
    <w:p w14:paraId="013F566A" w14:textId="77777777" w:rsidR="004B1954" w:rsidRDefault="004B1954" w:rsidP="004B1954">
      <w:pPr>
        <w:pStyle w:val="CBDAgendaItem"/>
        <w:keepLines/>
        <w:bidi/>
        <w:rPr>
          <w:rFonts w:cs="Simplified Arabic" w:hint="eastAsia"/>
          <w:sz w:val="22"/>
          <w:rtl/>
          <w:lang w:val="en-CA"/>
        </w:rPr>
      </w:pPr>
    </w:p>
    <w:p w14:paraId="1C2D023A" w14:textId="77777777" w:rsidR="004B1954" w:rsidRDefault="004B1954" w:rsidP="004B1954">
      <w:pPr>
        <w:pStyle w:val="CBDAgendaItem"/>
        <w:keepLines/>
        <w:bidi/>
        <w:rPr>
          <w:rFonts w:cs="Simplified Arabic" w:hint="eastAsia"/>
          <w:sz w:val="22"/>
          <w:rtl/>
          <w:lang w:val="en-CA"/>
        </w:rPr>
      </w:pPr>
    </w:p>
    <w:p w14:paraId="7A94C43B" w14:textId="77777777" w:rsidR="004B1954" w:rsidRDefault="004B1954" w:rsidP="004B1954">
      <w:pPr>
        <w:pStyle w:val="CBDAgendaItem"/>
        <w:keepLines/>
        <w:bidi/>
        <w:rPr>
          <w:rFonts w:cs="Simplified Arabic" w:hint="eastAsia"/>
          <w:sz w:val="22"/>
          <w:rtl/>
          <w:lang w:val="en-CA"/>
        </w:rPr>
      </w:pPr>
    </w:p>
    <w:p w14:paraId="7CCE5CFF" w14:textId="77777777" w:rsidR="004B1954" w:rsidRDefault="004B1954" w:rsidP="004B1954">
      <w:pPr>
        <w:pStyle w:val="CBDAgendaItem"/>
        <w:keepLines/>
        <w:bidi/>
        <w:rPr>
          <w:rFonts w:cs="Simplified Arabic" w:hint="eastAsia"/>
          <w:sz w:val="22"/>
          <w:rtl/>
          <w:lang w:val="en-CA"/>
        </w:rPr>
      </w:pPr>
    </w:p>
    <w:p w14:paraId="1276072A" w14:textId="77777777" w:rsidR="004B1954" w:rsidRDefault="004B1954" w:rsidP="004B1954">
      <w:pPr>
        <w:pStyle w:val="CBDAgendaItem"/>
        <w:keepLines/>
        <w:bidi/>
        <w:rPr>
          <w:rFonts w:cs="Simplified Arabic" w:hint="eastAsia"/>
          <w:sz w:val="22"/>
          <w:rtl/>
          <w:lang w:val="en-CA"/>
        </w:rPr>
      </w:pPr>
    </w:p>
    <w:p w14:paraId="1DD06084" w14:textId="77777777" w:rsidR="004B1954" w:rsidRDefault="004B1954" w:rsidP="004B1954">
      <w:pPr>
        <w:pStyle w:val="CBDAgendaItem"/>
        <w:keepLines/>
        <w:bidi/>
        <w:rPr>
          <w:rFonts w:cs="Simplified Arabic" w:hint="eastAsia"/>
          <w:sz w:val="22"/>
          <w:rtl/>
          <w:lang w:val="en-CA"/>
        </w:rPr>
      </w:pPr>
    </w:p>
    <w:p w14:paraId="2759C020" w14:textId="77777777" w:rsidR="004B1954" w:rsidRDefault="004B1954" w:rsidP="004B1954">
      <w:pPr>
        <w:pStyle w:val="CBDAgendaItem"/>
        <w:keepLines/>
        <w:bidi/>
        <w:rPr>
          <w:rFonts w:cs="Simplified Arabic" w:hint="eastAsia"/>
          <w:sz w:val="22"/>
          <w:rtl/>
          <w:lang w:val="en-CA"/>
        </w:rPr>
      </w:pPr>
    </w:p>
    <w:p w14:paraId="76997F45" w14:textId="77777777" w:rsidR="004B1954" w:rsidRDefault="004B1954" w:rsidP="004B1954">
      <w:pPr>
        <w:pStyle w:val="CBDAgendaItem"/>
        <w:keepLines/>
        <w:bidi/>
        <w:rPr>
          <w:rFonts w:cs="Simplified Arabic" w:hint="eastAsia"/>
          <w:sz w:val="22"/>
          <w:rtl/>
          <w:lang w:val="en-CA"/>
        </w:rPr>
      </w:pPr>
    </w:p>
    <w:p w14:paraId="1C67535F" w14:textId="77777777" w:rsidR="004B1954" w:rsidRDefault="004B1954" w:rsidP="004B1954">
      <w:pPr>
        <w:pStyle w:val="CBDAgendaItem"/>
        <w:keepLines/>
        <w:bidi/>
        <w:rPr>
          <w:rFonts w:cs="Simplified Arabic" w:hint="eastAsia"/>
          <w:sz w:val="22"/>
          <w:rtl/>
          <w:lang w:val="en-CA"/>
        </w:rPr>
      </w:pPr>
    </w:p>
    <w:p w14:paraId="75194260" w14:textId="77777777" w:rsidR="004B1954" w:rsidRDefault="004B1954" w:rsidP="004B1954">
      <w:pPr>
        <w:pStyle w:val="CBDAgendaItem"/>
        <w:keepLines/>
        <w:bidi/>
        <w:rPr>
          <w:rFonts w:cs="Simplified Arabic" w:hint="eastAsia"/>
          <w:sz w:val="22"/>
          <w:rtl/>
          <w:lang w:val="en-CA"/>
        </w:rPr>
      </w:pPr>
    </w:p>
    <w:p w14:paraId="305DA954" w14:textId="77777777" w:rsidR="004B1954" w:rsidRPr="004B1954" w:rsidRDefault="004B1954" w:rsidP="004B1954">
      <w:pPr>
        <w:rPr>
          <w:rFonts w:ascii="Times New Roman Bold" w:eastAsia="SimSun" w:hAnsi="Times New Roman Bold" w:cs="Simplified Arabic" w:hint="eastAsia"/>
          <w:sz w:val="22"/>
          <w:rtl/>
          <w:lang w:eastAsia="en-US"/>
        </w:rPr>
      </w:pPr>
    </w:p>
    <w:p w14:paraId="1E50EEBE" w14:textId="27B3699D" w:rsidR="00C9587B" w:rsidRDefault="004B1954" w:rsidP="005800DE">
      <w:pPr>
        <w:tabs>
          <w:tab w:val="left" w:pos="7551"/>
        </w:tabs>
        <w:rPr>
          <w:rFonts w:ascii="Times New Roman Bold" w:eastAsia="SimSun" w:hAnsi="Times New Roman Bold" w:cs="Simplified Arabic" w:hint="eastAsia"/>
          <w:sz w:val="22"/>
          <w:lang w:eastAsia="en-US"/>
        </w:rPr>
      </w:pPr>
      <w:r>
        <w:rPr>
          <w:rFonts w:ascii="Times New Roman Bold" w:eastAsia="SimSun" w:hAnsi="Times New Roman Bold" w:cs="Simplified Arabic" w:hint="eastAsia"/>
          <w:sz w:val="22"/>
          <w:lang w:eastAsia="en-US"/>
        </w:rPr>
        <w:tab/>
      </w:r>
    </w:p>
    <w:sectPr w:rsidR="00C9587B" w:rsidSect="004B1954">
      <w:headerReference w:type="first" r:id="rId370"/>
      <w:footerReference w:type="first" r:id="rId371"/>
      <w:pgSz w:w="12240" w:h="15840" w:code="1"/>
      <w:pgMar w:top="1009" w:right="1707"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4892" w14:textId="77777777" w:rsidR="00B26AA6" w:rsidRDefault="00B26AA6" w:rsidP="00C005BD">
      <w:r>
        <w:separator/>
      </w:r>
    </w:p>
  </w:endnote>
  <w:endnote w:type="continuationSeparator" w:id="0">
    <w:p w14:paraId="083B652B" w14:textId="77777777" w:rsidR="00B26AA6" w:rsidRDefault="00B26AA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077416"/>
      <w:docPartObj>
        <w:docPartGallery w:val="Page Numbers (Bottom of Page)"/>
        <w:docPartUnique/>
      </w:docPartObj>
    </w:sdtPr>
    <w:sdtEndPr/>
    <w:sdtContent>
      <w:sdt>
        <w:sdtPr>
          <w:id w:val="-911537403"/>
          <w:docPartObj>
            <w:docPartGallery w:val="Page Numbers (Top of Page)"/>
            <w:docPartUnique/>
          </w:docPartObj>
        </w:sdtPr>
        <w:sdtEndPr/>
        <w:sdtContent>
          <w:p w14:paraId="0CCAC615" w14:textId="77777777" w:rsidR="005076FB" w:rsidRDefault="005076FB"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207154"/>
      <w:docPartObj>
        <w:docPartGallery w:val="Page Numbers (Bottom of Page)"/>
        <w:docPartUnique/>
      </w:docPartObj>
    </w:sdtPr>
    <w:sdtEndPr/>
    <w:sdtContent>
      <w:sdt>
        <w:sdtPr>
          <w:id w:val="-283426593"/>
          <w:docPartObj>
            <w:docPartGallery w:val="Page Numbers (Top of Page)"/>
            <w:docPartUnique/>
          </w:docPartObj>
        </w:sdtPr>
        <w:sdtEndPr/>
        <w:sdtContent>
          <w:p w14:paraId="774402AA" w14:textId="77777777" w:rsidR="005076FB" w:rsidRDefault="005076FB"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EFBE" w14:textId="77777777" w:rsidR="005076FB" w:rsidRDefault="005076FB">
    <w:pPr>
      <w:pStyle w:val="Pieddepage"/>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664675"/>
      <w:docPartObj>
        <w:docPartGallery w:val="Page Numbers (Top of Page)"/>
        <w:docPartUnique/>
      </w:docPartObj>
    </w:sdtPr>
    <w:sdtEndPr/>
    <w:sdtContent>
      <w:p w14:paraId="644F5F33" w14:textId="77777777" w:rsidR="005076FB" w:rsidRDefault="005076FB" w:rsidP="00FE01D0">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23</w:t>
        </w:r>
        <w:r w:rsidRPr="002B559C">
          <w:rPr>
            <w:sz w:val="20"/>
            <w:szCs w:val="20"/>
          </w:rPr>
          <w:fldChar w:fldCharType="end"/>
        </w:r>
      </w:p>
    </w:sdtContent>
  </w:sdt>
  <w:p w14:paraId="5404196B" w14:textId="77777777" w:rsidR="005076FB" w:rsidRPr="00E46122" w:rsidRDefault="005076FB">
    <w:pPr>
      <w:pStyle w:val="Pieddepage"/>
      <w:tabs>
        <w:tab w:val="clear" w:pos="4680"/>
        <w:tab w:val="clear" w:pos="9360"/>
        <w:tab w:val="left" w:pos="12857"/>
      </w:tabs>
      <w:rPr>
        <w:sz w:val="20"/>
        <w:szCs w:val="20"/>
      </w:rPr>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318003742"/>
      <w:docPartObj>
        <w:docPartGallery w:val="Page Numbers (Bottom of Page)"/>
        <w:docPartUnique/>
      </w:docPartObj>
    </w:sdtPr>
    <w:sdtEndPr/>
    <w:sdtContent>
      <w:sdt>
        <w:sdtPr>
          <w:rPr>
            <w:sz w:val="23"/>
            <w:szCs w:val="23"/>
          </w:rPr>
          <w:id w:val="-424339101"/>
          <w:docPartObj>
            <w:docPartGallery w:val="Page Numbers (Top of Page)"/>
            <w:docPartUnique/>
          </w:docPartObj>
        </w:sdtPr>
        <w:sdtEndPr/>
        <w:sdtContent>
          <w:p w14:paraId="1C7B2E59" w14:textId="77777777" w:rsidR="0024324D" w:rsidRPr="0091475A" w:rsidRDefault="0024324D" w:rsidP="00574179">
            <w:pPr>
              <w:pStyle w:val="Pieddepage"/>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393735095"/>
      <w:docPartObj>
        <w:docPartGallery w:val="Page Numbers (Bottom of Page)"/>
        <w:docPartUnique/>
      </w:docPartObj>
    </w:sdtPr>
    <w:sdtEndPr/>
    <w:sdtContent>
      <w:sdt>
        <w:sdtPr>
          <w:rPr>
            <w:sz w:val="23"/>
            <w:szCs w:val="23"/>
          </w:rPr>
          <w:id w:val="1889759571"/>
          <w:docPartObj>
            <w:docPartGallery w:val="Page Numbers (Top of Page)"/>
            <w:docPartUnique/>
          </w:docPartObj>
        </w:sdtPr>
        <w:sdtEndPr/>
        <w:sdtContent>
          <w:p w14:paraId="69CAF66B" w14:textId="77777777" w:rsidR="0024324D" w:rsidRPr="0091475A" w:rsidRDefault="0024324D" w:rsidP="00574179">
            <w:pPr>
              <w:pStyle w:val="Pieddepage"/>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2145634"/>
      <w:docPartObj>
        <w:docPartGallery w:val="Page Numbers (Bottom of Page)"/>
        <w:docPartUnique/>
      </w:docPartObj>
    </w:sdtPr>
    <w:sdtEndPr/>
    <w:sdtContent>
      <w:sdt>
        <w:sdtPr>
          <w:rPr>
            <w:sz w:val="23"/>
            <w:szCs w:val="23"/>
          </w:rPr>
          <w:id w:val="1440643215"/>
          <w:docPartObj>
            <w:docPartGallery w:val="Page Numbers (Top of Page)"/>
            <w:docPartUnique/>
          </w:docPartObj>
        </w:sdtPr>
        <w:sdtEndPr/>
        <w:sdtContent>
          <w:p w14:paraId="049A45A1" w14:textId="77777777" w:rsidR="0024324D" w:rsidRPr="003465DE" w:rsidRDefault="0024324D" w:rsidP="003465DE">
            <w:pPr>
              <w:pStyle w:val="Pieddepage"/>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23599"/>
      <w:docPartObj>
        <w:docPartGallery w:val="Page Numbers (Bottom of Page)"/>
        <w:docPartUnique/>
      </w:docPartObj>
    </w:sdtPr>
    <w:sdtEndPr/>
    <w:sdtContent>
      <w:sdt>
        <w:sdtPr>
          <w:id w:val="-465129555"/>
          <w:docPartObj>
            <w:docPartGallery w:val="Page Numbers (Top of Page)"/>
            <w:docPartUnique/>
          </w:docPartObj>
        </w:sdtPr>
        <w:sdtEndPr/>
        <w:sdtContent>
          <w:p w14:paraId="2B5CC660" w14:textId="77777777" w:rsidR="00A92B87" w:rsidRDefault="00A92B87" w:rsidP="009D1270">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673317"/>
      <w:docPartObj>
        <w:docPartGallery w:val="Page Numbers (Bottom of Page)"/>
        <w:docPartUnique/>
      </w:docPartObj>
    </w:sdtPr>
    <w:sdtEndPr/>
    <w:sdtContent>
      <w:sdt>
        <w:sdtPr>
          <w:id w:val="516277833"/>
          <w:docPartObj>
            <w:docPartGallery w:val="Page Numbers (Top of Page)"/>
            <w:docPartUnique/>
          </w:docPartObj>
        </w:sdtPr>
        <w:sdtEndPr/>
        <w:sdtContent>
          <w:p w14:paraId="431CFE9A" w14:textId="77777777" w:rsidR="00A92B87" w:rsidRPr="002A5732" w:rsidRDefault="00A92B87" w:rsidP="001040FB">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0C93023D" w14:textId="77777777" w:rsidR="00A92B87" w:rsidRDefault="00A92B87" w:rsidP="009D1270">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821246714"/>
          <w:docPartObj>
            <w:docPartGallery w:val="Page Numbers (Top of Page)"/>
            <w:docPartUnique/>
          </w:docPartObj>
        </w:sdtPr>
        <w:sdtEndPr/>
        <w:sdtContent>
          <w:p w14:paraId="6DCD7A6B" w14:textId="77777777" w:rsidR="00A92B87" w:rsidRPr="002A5732" w:rsidRDefault="00A92B87" w:rsidP="001040FB">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162E" w14:textId="77777777" w:rsidR="00A92B87" w:rsidRDefault="00A92B87">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100319"/>
      <w:docPartObj>
        <w:docPartGallery w:val="Page Numbers (Bottom of Page)"/>
        <w:docPartUnique/>
      </w:docPartObj>
    </w:sdtPr>
    <w:sdtEndPr/>
    <w:sdtContent>
      <w:sdt>
        <w:sdtPr>
          <w:id w:val="-1573576181"/>
          <w:docPartObj>
            <w:docPartGallery w:val="Page Numbers (Top of Page)"/>
            <w:docPartUnique/>
          </w:docPartObj>
        </w:sdtPr>
        <w:sdtEndPr/>
        <w:sdtContent>
          <w:p w14:paraId="23554D01" w14:textId="4994D70A" w:rsidR="00C9587B" w:rsidRDefault="00C9587B"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58373"/>
      <w:docPartObj>
        <w:docPartGallery w:val="Page Numbers (Bottom of Page)"/>
        <w:docPartUnique/>
      </w:docPartObj>
    </w:sdtPr>
    <w:sdtEndPr/>
    <w:sdtContent>
      <w:sdt>
        <w:sdtPr>
          <w:id w:val="-891414778"/>
          <w:docPartObj>
            <w:docPartGallery w:val="Page Numbers (Top of Page)"/>
            <w:docPartUnique/>
          </w:docPartObj>
        </w:sdtPr>
        <w:sdtEndPr/>
        <w:sdtContent>
          <w:p w14:paraId="4A94FDDB" w14:textId="479470E5" w:rsidR="00C9587B" w:rsidRDefault="00C9587B"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CB1B" w14:textId="6050EA55" w:rsidR="00C9587B" w:rsidRDefault="00C9587B">
    <w:pPr>
      <w:pStyle w:val="Pieddepage"/>
      <w:tabs>
        <w:tab w:val="clear" w:pos="4680"/>
        <w:tab w:val="clear" w:pos="9360"/>
        <w:tab w:val="left" w:pos="12857"/>
      </w:tabs>
    </w:pPr>
    <w:r>
      <w:tab/>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43968"/>
      <w:docPartObj>
        <w:docPartGallery w:val="Page Numbers (Bottom of Page)"/>
        <w:docPartUnique/>
      </w:docPartObj>
    </w:sdtPr>
    <w:sdtEndPr/>
    <w:sdtContent>
      <w:sdt>
        <w:sdtPr>
          <w:id w:val="-999886943"/>
          <w:docPartObj>
            <w:docPartGallery w:val="Page Numbers (Top of Page)"/>
            <w:docPartUnique/>
          </w:docPartObj>
        </w:sdtPr>
        <w:sdtEndPr/>
        <w:sdtContent>
          <w:p w14:paraId="2BEEE152" w14:textId="77777777" w:rsidR="00C869A9" w:rsidRDefault="00C869A9" w:rsidP="009D1270">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579717"/>
      <w:docPartObj>
        <w:docPartGallery w:val="Page Numbers (Bottom of Page)"/>
        <w:docPartUnique/>
      </w:docPartObj>
    </w:sdtPr>
    <w:sdtEndPr/>
    <w:sdtContent>
      <w:sdt>
        <w:sdtPr>
          <w:id w:val="-560780646"/>
          <w:docPartObj>
            <w:docPartGallery w:val="Page Numbers (Top of Page)"/>
            <w:docPartUnique/>
          </w:docPartObj>
        </w:sdtPr>
        <w:sdtEndPr/>
        <w:sdtContent>
          <w:p w14:paraId="55268323" w14:textId="77777777" w:rsidR="00C869A9" w:rsidRPr="002A5732" w:rsidRDefault="00C869A9" w:rsidP="001040FB">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439832"/>
      <w:docPartObj>
        <w:docPartGallery w:val="Page Numbers (Bottom of Page)"/>
        <w:docPartUnique/>
      </w:docPartObj>
    </w:sdtPr>
    <w:sdtEndPr/>
    <w:sdtContent>
      <w:sdt>
        <w:sdtPr>
          <w:id w:val="1246295690"/>
          <w:docPartObj>
            <w:docPartGallery w:val="Page Numbers (Top of Page)"/>
            <w:docPartUnique/>
          </w:docPartObj>
        </w:sdtPr>
        <w:sdtEndPr/>
        <w:sdtContent>
          <w:p w14:paraId="3811E57B" w14:textId="77777777" w:rsidR="00251CFE" w:rsidRPr="003F1A75" w:rsidRDefault="00251CFE" w:rsidP="00D75CA6">
            <w:pPr>
              <w:pStyle w:val="Pieddepage"/>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1125DF0" w14:textId="77777777" w:rsidR="00251CFE" w:rsidRPr="003F1A75" w:rsidRDefault="00251CFE" w:rsidP="00CB0338">
        <w:pPr>
          <w:pStyle w:val="Pieddepage"/>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130939"/>
      <w:docPartObj>
        <w:docPartGallery w:val="Page Numbers (Top of Page)"/>
        <w:docPartUnique/>
      </w:docPartObj>
    </w:sdtPr>
    <w:sdtEndPr/>
    <w:sdtContent>
      <w:p w14:paraId="1093743D" w14:textId="77777777" w:rsidR="00C9587B" w:rsidRDefault="00C9587B" w:rsidP="00FE01D0">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23</w:t>
        </w:r>
        <w:r w:rsidRPr="002B559C">
          <w:rPr>
            <w:sz w:val="20"/>
            <w:szCs w:val="20"/>
          </w:rPr>
          <w:fldChar w:fldCharType="end"/>
        </w:r>
      </w:p>
    </w:sdtContent>
  </w:sdt>
  <w:p w14:paraId="03DEF44C" w14:textId="77777777" w:rsidR="00C9587B" w:rsidRPr="00E46122" w:rsidRDefault="00C9587B">
    <w:pPr>
      <w:pStyle w:val="Pieddepage"/>
      <w:tabs>
        <w:tab w:val="clear" w:pos="4680"/>
        <w:tab w:val="clear" w:pos="9360"/>
        <w:tab w:val="left" w:pos="12857"/>
      </w:tabs>
      <w:rPr>
        <w:sz w:val="20"/>
        <w:szCs w:val="20"/>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E4A2" w14:textId="77777777" w:rsidR="00B26AA6" w:rsidRDefault="00B26AA6" w:rsidP="00A319AA">
      <w:pPr>
        <w:bidi/>
      </w:pPr>
      <w:r>
        <w:separator/>
      </w:r>
    </w:p>
  </w:footnote>
  <w:footnote w:type="continuationSeparator" w:id="0">
    <w:p w14:paraId="27203C2D" w14:textId="77777777" w:rsidR="00B26AA6" w:rsidRDefault="00B26AA6" w:rsidP="00C005BD">
      <w:r>
        <w:continuationSeparator/>
      </w:r>
    </w:p>
  </w:footnote>
  <w:footnote w:id="1">
    <w:p w14:paraId="7150B512" w14:textId="77777777" w:rsidR="00E76F05" w:rsidRPr="00FE5853" w:rsidRDefault="00E76F05" w:rsidP="00E76F05">
      <w:pPr>
        <w:pStyle w:val="Notedebasdepage"/>
        <w:bidi/>
        <w:jc w:val="both"/>
        <w:rPr>
          <w:rFonts w:cs="Simplified Arabic"/>
          <w:szCs w:val="22"/>
          <w:rtl/>
          <w:lang w:bidi="ar-EG"/>
        </w:rPr>
      </w:pPr>
      <w:r w:rsidRPr="00FE5853">
        <w:rPr>
          <w:rStyle w:val="Appelnotedebasdep"/>
          <w:rFonts w:cs="Simplified Arabic"/>
          <w:szCs w:val="22"/>
        </w:rPr>
        <w:t>*</w:t>
      </w:r>
      <w:r w:rsidRPr="00FE5853">
        <w:rPr>
          <w:rFonts w:cs="Simplified Arabic" w:hint="cs"/>
          <w:szCs w:val="22"/>
          <w:rtl/>
        </w:rPr>
        <w:t xml:space="preserve"> </w:t>
      </w:r>
      <w:hyperlink r:id="rId1" w:history="1">
        <w:r w:rsidRPr="00FE5853">
          <w:rPr>
            <w:rStyle w:val="Lienhypertexte"/>
            <w:rFonts w:cs="Simplified Arabic"/>
            <w:szCs w:val="22"/>
          </w:rPr>
          <w:t>CBD/COP/17/1/Rev.1</w:t>
        </w:r>
      </w:hyperlink>
      <w:r w:rsidRPr="00FE5853">
        <w:rPr>
          <w:rFonts w:cs="Simplified Arabic" w:hint="cs"/>
          <w:szCs w:val="22"/>
          <w:rtl/>
        </w:rPr>
        <w:t>.</w:t>
      </w:r>
    </w:p>
  </w:footnote>
  <w:footnote w:id="2">
    <w:p w14:paraId="4F11A00B" w14:textId="77777777" w:rsidR="002D6D43" w:rsidRPr="00306B80" w:rsidRDefault="002D6D43" w:rsidP="002D6D43">
      <w:pPr>
        <w:pStyle w:val="Notedebasdepage"/>
        <w:bidi/>
        <w:rPr>
          <w:rFonts w:cs="Simplified Arabic"/>
          <w:sz w:val="18"/>
          <w:rtl/>
        </w:rPr>
      </w:pPr>
      <w:r w:rsidRPr="00306B80">
        <w:rPr>
          <w:rStyle w:val="Appelnotedebasdep"/>
          <w:rFonts w:cs="Simplified Arabic"/>
          <w:sz w:val="18"/>
        </w:rPr>
        <w:footnoteRef/>
      </w:r>
      <w:r w:rsidRPr="00306B80">
        <w:rPr>
          <w:rFonts w:cs="Simplified Arabic" w:hint="cs"/>
          <w:sz w:val="18"/>
          <w:rtl/>
          <w:lang w:bidi="ar-EG"/>
        </w:rPr>
        <w:t xml:space="preserve"> </w:t>
      </w:r>
      <w:hyperlink r:id="rId2" w:history="1">
        <w:r w:rsidRPr="00BC4A80">
          <w:rPr>
            <w:rStyle w:val="Lienhypertexte"/>
          </w:rPr>
          <w:t>CBD/COP/17/1/Rev.1/Add.1</w:t>
        </w:r>
      </w:hyperlink>
      <w:r w:rsidRPr="00306B80">
        <w:rPr>
          <w:rFonts w:cs="Simplified Arabic"/>
          <w:sz w:val="18"/>
          <w:rtl/>
        </w:rPr>
        <w:t>.</w:t>
      </w:r>
    </w:p>
  </w:footnote>
  <w:footnote w:id="3">
    <w:p w14:paraId="250312D3" w14:textId="77777777" w:rsidR="00B55DA9" w:rsidRPr="00306B80" w:rsidRDefault="00B55DA9" w:rsidP="00B55DA9">
      <w:pPr>
        <w:pStyle w:val="Notedebasdepage"/>
        <w:bidi/>
        <w:rPr>
          <w:rFonts w:cs="Simplified Arabic"/>
          <w:sz w:val="18"/>
          <w:rtl/>
        </w:rPr>
      </w:pPr>
      <w:r w:rsidRPr="00306B80">
        <w:rPr>
          <w:rStyle w:val="Appelnotedebasdep"/>
          <w:rFonts w:cs="Simplified Arabic"/>
          <w:sz w:val="18"/>
        </w:rPr>
        <w:footnoteRef/>
      </w:r>
      <w:r w:rsidRPr="00306B80">
        <w:rPr>
          <w:rFonts w:cs="Simplified Arabic" w:hint="cs"/>
          <w:sz w:val="18"/>
          <w:rtl/>
          <w:lang w:bidi="ar-EG"/>
        </w:rPr>
        <w:t xml:space="preserve"> </w:t>
      </w:r>
      <w:r w:rsidRPr="00306B80">
        <w:rPr>
          <w:rFonts w:cs="Simplified Arabic"/>
          <w:sz w:val="18"/>
          <w:rtl/>
        </w:rPr>
        <w:t xml:space="preserve">الأمم المتحدة، </w:t>
      </w:r>
      <w:r w:rsidRPr="00306B80">
        <w:rPr>
          <w:rFonts w:cs="Simplified Arabic"/>
          <w:i/>
          <w:iCs/>
          <w:sz w:val="18"/>
          <w:rtl/>
        </w:rPr>
        <w:t>مجموعة المعاهدات</w:t>
      </w:r>
      <w:r w:rsidRPr="00306B80">
        <w:rPr>
          <w:rFonts w:cs="Simplified Arabic"/>
          <w:sz w:val="18"/>
          <w:rtl/>
        </w:rPr>
        <w:t>، المجلد 1760، العدد 30619.</w:t>
      </w:r>
    </w:p>
  </w:footnote>
  <w:footnote w:id="4">
    <w:p w14:paraId="01F5DEC1" w14:textId="77777777" w:rsidR="00B55DA9" w:rsidRPr="00306B80" w:rsidRDefault="00B55DA9" w:rsidP="00B55DA9">
      <w:pPr>
        <w:pStyle w:val="Notedebasdepage"/>
        <w:bidi/>
        <w:rPr>
          <w:rFonts w:cs="Simplified Arabic"/>
          <w:sz w:val="18"/>
          <w:rtl/>
          <w:lang w:bidi="ar-EG"/>
        </w:rPr>
      </w:pPr>
      <w:r w:rsidRPr="00306B80">
        <w:rPr>
          <w:rStyle w:val="Appelnotedebasdep"/>
          <w:rFonts w:cs="Simplified Arabic"/>
          <w:sz w:val="18"/>
        </w:rPr>
        <w:footnoteRef/>
      </w:r>
      <w:r w:rsidRPr="00306B80">
        <w:rPr>
          <w:rFonts w:cs="Simplified Arabic" w:hint="cs"/>
          <w:sz w:val="18"/>
          <w:rtl/>
          <w:lang w:bidi="ar-EG"/>
        </w:rPr>
        <w:t xml:space="preserve"> المقرر 1/1، حسبما تم تعديله في المقرر 5/20.</w:t>
      </w:r>
    </w:p>
  </w:footnote>
  <w:footnote w:id="5">
    <w:p w14:paraId="506F4B22" w14:textId="77777777" w:rsidR="00B55DA9" w:rsidRPr="00306B80" w:rsidRDefault="00B55DA9" w:rsidP="00B55DA9">
      <w:pPr>
        <w:pStyle w:val="Notedebasdepage"/>
        <w:bidi/>
        <w:rPr>
          <w:rFonts w:cs="Simplified Arabic"/>
          <w:sz w:val="18"/>
          <w:rtl/>
        </w:rPr>
      </w:pPr>
      <w:r w:rsidRPr="00306B80">
        <w:rPr>
          <w:rStyle w:val="Appelnotedebasdep"/>
          <w:rFonts w:cs="Simplified Arabic"/>
          <w:sz w:val="18"/>
        </w:rPr>
        <w:footnoteRef/>
      </w:r>
      <w:r w:rsidRPr="00306B80">
        <w:rPr>
          <w:rFonts w:cs="Simplified Arabic" w:hint="cs"/>
          <w:sz w:val="18"/>
          <w:rtl/>
          <w:lang w:bidi="ar-EG"/>
        </w:rPr>
        <w:t xml:space="preserve"> </w:t>
      </w:r>
      <w:r w:rsidRPr="00306B80">
        <w:rPr>
          <w:rFonts w:cs="Simplified Arabic"/>
          <w:sz w:val="18"/>
          <w:rtl/>
        </w:rPr>
        <w:t xml:space="preserve">الأمم المتحدة، </w:t>
      </w:r>
      <w:r w:rsidRPr="00306B80">
        <w:rPr>
          <w:rFonts w:cs="Simplified Arabic"/>
          <w:i/>
          <w:iCs/>
          <w:sz w:val="18"/>
          <w:rtl/>
        </w:rPr>
        <w:t>مجموعة المعاهدات</w:t>
      </w:r>
      <w:r w:rsidRPr="00306B80">
        <w:rPr>
          <w:rFonts w:cs="Simplified Arabic"/>
          <w:sz w:val="18"/>
          <w:rtl/>
        </w:rPr>
        <w:t>، المجلد 2226، العدد 30619.</w:t>
      </w:r>
    </w:p>
  </w:footnote>
  <w:footnote w:id="6">
    <w:p w14:paraId="58A239F5" w14:textId="77777777" w:rsidR="00B55DA9" w:rsidRPr="00306B80" w:rsidRDefault="00B55DA9" w:rsidP="00B55DA9">
      <w:pPr>
        <w:pStyle w:val="Notedebasdepage"/>
        <w:bidi/>
        <w:rPr>
          <w:rFonts w:cs="Simplified Arabic"/>
          <w:sz w:val="18"/>
          <w:rtl/>
        </w:rPr>
      </w:pPr>
      <w:r w:rsidRPr="00306B80">
        <w:rPr>
          <w:rStyle w:val="Appelnotedebasdep"/>
          <w:rFonts w:cs="Simplified Arabic"/>
          <w:sz w:val="18"/>
        </w:rPr>
        <w:footnoteRef/>
      </w:r>
      <w:r w:rsidRPr="00306B80">
        <w:rPr>
          <w:rFonts w:cs="Simplified Arabic" w:hint="cs"/>
          <w:sz w:val="18"/>
          <w:rtl/>
          <w:lang w:bidi="ar-EG"/>
        </w:rPr>
        <w:t xml:space="preserve"> </w:t>
      </w:r>
      <w:r>
        <w:rPr>
          <w:rFonts w:cs="Simplified Arabic" w:hint="cs"/>
          <w:sz w:val="18"/>
          <w:rtl/>
        </w:rPr>
        <w:t>المرجع نفسه</w:t>
      </w:r>
      <w:r w:rsidRPr="00306B80">
        <w:rPr>
          <w:rFonts w:cs="Simplified Arabic"/>
          <w:sz w:val="18"/>
          <w:rtl/>
        </w:rPr>
        <w:t xml:space="preserve">، المجلد </w:t>
      </w:r>
      <w:r w:rsidRPr="00306B80">
        <w:rPr>
          <w:rFonts w:cs="Simplified Arabic" w:hint="cs"/>
          <w:sz w:val="18"/>
          <w:rtl/>
        </w:rPr>
        <w:t>3008</w:t>
      </w:r>
      <w:r w:rsidRPr="00306B80">
        <w:rPr>
          <w:rFonts w:cs="Simplified Arabic"/>
          <w:sz w:val="18"/>
          <w:rtl/>
        </w:rPr>
        <w:t>، العدد 30619.</w:t>
      </w:r>
    </w:p>
  </w:footnote>
  <w:footnote w:id="7">
    <w:p w14:paraId="62965E58" w14:textId="77777777" w:rsidR="00B55DA9" w:rsidRPr="00306B80" w:rsidRDefault="00B55DA9" w:rsidP="00B55DA9">
      <w:pPr>
        <w:pStyle w:val="Notedebasdepage"/>
        <w:bidi/>
        <w:rPr>
          <w:rFonts w:cs="Simplified Arabic"/>
          <w:sz w:val="18"/>
          <w:rtl/>
          <w:lang w:bidi="ar-EG"/>
        </w:rPr>
      </w:pPr>
      <w:r w:rsidRPr="00306B80">
        <w:rPr>
          <w:rStyle w:val="Appelnotedebasdep"/>
          <w:rFonts w:cs="Simplified Arabic"/>
          <w:sz w:val="18"/>
        </w:rPr>
        <w:footnoteRef/>
      </w:r>
      <w:r w:rsidRPr="00306B80">
        <w:rPr>
          <w:rFonts w:cs="Simplified Arabic" w:hint="cs"/>
          <w:sz w:val="18"/>
          <w:rtl/>
          <w:lang w:bidi="ar-EG"/>
        </w:rPr>
        <w:t xml:space="preserve"> </w:t>
      </w:r>
      <w:r w:rsidRPr="00306B80">
        <w:rPr>
          <w:rFonts w:cs="Simplified Arabic"/>
          <w:sz w:val="18"/>
        </w:rPr>
        <w:t>ST/AI/342</w:t>
      </w:r>
      <w:r>
        <w:rPr>
          <w:rFonts w:cs="Simplified Arabic" w:hint="cs"/>
          <w:sz w:val="18"/>
          <w:rtl/>
        </w:rPr>
        <w:t>.</w:t>
      </w:r>
    </w:p>
  </w:footnote>
  <w:footnote w:id="8">
    <w:p w14:paraId="79E164AC" w14:textId="77777777" w:rsidR="00984E11" w:rsidRPr="00215CE6" w:rsidRDefault="00984E11" w:rsidP="00984E11">
      <w:pPr>
        <w:pStyle w:val="Notedebasdepage"/>
        <w:bidi/>
        <w:rPr>
          <w:rFonts w:cs="Simplified Arabic"/>
          <w:sz w:val="18"/>
          <w:rtl/>
          <w:lang w:bidi="ar-EG"/>
        </w:rPr>
      </w:pPr>
      <w:r w:rsidRPr="00215CE6">
        <w:rPr>
          <w:rStyle w:val="Appelnotedebasdep"/>
          <w:rFonts w:cs="Simplified Arabic" w:hint="cs"/>
          <w:sz w:val="18"/>
        </w:rPr>
        <w:footnoteRef/>
      </w:r>
      <w:r>
        <w:rPr>
          <w:rFonts w:cs="Simplified Arabic" w:hint="cs"/>
          <w:sz w:val="18"/>
          <w:rtl/>
          <w:lang w:bidi="ar-EG"/>
        </w:rPr>
        <w:t xml:space="preserve"> </w:t>
      </w:r>
      <w:r w:rsidRPr="00215CE6">
        <w:rPr>
          <w:rFonts w:cs="Simplified Arabic"/>
          <w:sz w:val="18"/>
          <w:rtl/>
          <w:lang w:bidi="ar-EG"/>
        </w:rPr>
        <w:t xml:space="preserve">الأمم المتحدة، </w:t>
      </w:r>
      <w:r>
        <w:rPr>
          <w:rFonts w:cs="Simplified Arabic"/>
          <w:i/>
          <w:iCs/>
          <w:sz w:val="18"/>
          <w:rtl/>
          <w:lang w:bidi="ar-EG"/>
        </w:rPr>
        <w:t>مجموعة المعاهدات</w:t>
      </w:r>
      <w:r w:rsidRPr="00215CE6">
        <w:rPr>
          <w:rFonts w:cs="Simplified Arabic"/>
          <w:sz w:val="18"/>
          <w:rtl/>
          <w:lang w:bidi="ar-EG"/>
        </w:rPr>
        <w:t xml:space="preserve">، المجلد </w:t>
      </w:r>
      <w:r w:rsidRPr="00215CE6">
        <w:rPr>
          <w:rFonts w:cs="Simplified Arabic"/>
          <w:sz w:val="18"/>
          <w:lang w:val="en-US" w:bidi="ar-EG"/>
        </w:rPr>
        <w:t>1760</w:t>
      </w:r>
      <w:r w:rsidRPr="00215CE6">
        <w:rPr>
          <w:rFonts w:cs="Simplified Arabic"/>
          <w:sz w:val="18"/>
          <w:rtl/>
          <w:lang w:bidi="ar-EG"/>
        </w:rPr>
        <w:t>، الرقم 30619</w:t>
      </w:r>
      <w:r w:rsidRPr="00215CE6">
        <w:rPr>
          <w:rFonts w:cs="Simplified Arabic" w:hint="cs"/>
          <w:sz w:val="18"/>
          <w:rtl/>
          <w:lang w:bidi="ar-EG"/>
        </w:rPr>
        <w:t>.</w:t>
      </w:r>
    </w:p>
  </w:footnote>
  <w:footnote w:id="9">
    <w:p w14:paraId="56E01EE2" w14:textId="7FE04A00" w:rsidR="00984E11" w:rsidRPr="00215CE6" w:rsidRDefault="00984E11" w:rsidP="00984E11">
      <w:pPr>
        <w:pStyle w:val="Notedebasdepage"/>
        <w:bidi/>
        <w:jc w:val="both"/>
        <w:rPr>
          <w:rFonts w:cs="Simplified Arabic"/>
          <w:sz w:val="18"/>
          <w:rtl/>
          <w:lang w:bidi="ar-EG"/>
        </w:rPr>
      </w:pPr>
      <w:r w:rsidRPr="00215CE6">
        <w:rPr>
          <w:rStyle w:val="Appelnotedebasdep"/>
          <w:rFonts w:cs="Simplified Arabic"/>
          <w:sz w:val="18"/>
        </w:rPr>
        <w:footnoteRef/>
      </w:r>
      <w:r w:rsidRPr="00215CE6">
        <w:rPr>
          <w:rFonts w:cs="Simplified Arabic"/>
          <w:sz w:val="18"/>
        </w:rPr>
        <w:t xml:space="preserve"> </w:t>
      </w:r>
      <w:r w:rsidRPr="00215CE6">
        <w:rPr>
          <w:rFonts w:cs="Simplified Arabic"/>
          <w:sz w:val="18"/>
          <w:rtl/>
          <w:lang w:bidi="ar-EG"/>
        </w:rPr>
        <w:t xml:space="preserve">انظر </w:t>
      </w:r>
      <w:hyperlink r:id="rId3" w:history="1">
        <w:r w:rsidR="00E442C4" w:rsidRPr="00F51A14">
          <w:rPr>
            <w:rStyle w:val="Lienhypertexte"/>
          </w:rPr>
          <w:t>CBD/COP/17/4/Add.4</w:t>
        </w:r>
      </w:hyperlink>
      <w:r w:rsidRPr="00215CE6">
        <w:rPr>
          <w:rFonts w:cs="Simplified Arabic" w:hint="cs"/>
          <w:sz w:val="18"/>
          <w:rtl/>
          <w:lang w:bidi="ar-EG"/>
        </w:rPr>
        <w:t>.</w:t>
      </w:r>
    </w:p>
  </w:footnote>
  <w:footnote w:id="10">
    <w:p w14:paraId="6F0D9C71" w14:textId="77777777" w:rsidR="00984E11" w:rsidRPr="00215CE6" w:rsidRDefault="00984E11" w:rsidP="00984E11">
      <w:pPr>
        <w:pStyle w:val="Notedebasdepage"/>
        <w:bidi/>
        <w:rPr>
          <w:rFonts w:cs="Simplified Arabic"/>
          <w:sz w:val="18"/>
          <w:rtl/>
        </w:rPr>
      </w:pPr>
      <w:r w:rsidRPr="00215CE6">
        <w:rPr>
          <w:rStyle w:val="Appelnotedebasdep"/>
          <w:rFonts w:cs="Simplified Arabic" w:hint="cs"/>
          <w:sz w:val="18"/>
        </w:rPr>
        <w:footnoteRef/>
      </w:r>
      <w:r w:rsidRPr="00215CE6">
        <w:rPr>
          <w:rFonts w:cs="Simplified Arabic" w:hint="cs"/>
          <w:sz w:val="18"/>
        </w:rPr>
        <w:t xml:space="preserve"> </w:t>
      </w:r>
      <w:r w:rsidRPr="00215CE6">
        <w:rPr>
          <w:rFonts w:cs="Simplified Arabic" w:hint="cs"/>
          <w:sz w:val="18"/>
          <w:rtl/>
        </w:rPr>
        <w:t xml:space="preserve">المقرر </w:t>
      </w:r>
      <w:hyperlink r:id="rId4" w:history="1">
        <w:r w:rsidRPr="00215CE6">
          <w:rPr>
            <w:rStyle w:val="Lienhypertexte"/>
            <w:rFonts w:cs="Simplified Arabic" w:hint="cs"/>
            <w:sz w:val="18"/>
            <w:rtl/>
          </w:rPr>
          <w:t>15/4</w:t>
        </w:r>
      </w:hyperlink>
      <w:r w:rsidRPr="00215CE6">
        <w:rPr>
          <w:rFonts w:cs="Simplified Arabic" w:hint="cs"/>
          <w:sz w:val="18"/>
          <w:rtl/>
        </w:rPr>
        <w:t>، المرفق.</w:t>
      </w:r>
    </w:p>
  </w:footnote>
  <w:footnote w:id="11">
    <w:p w14:paraId="78377ACE" w14:textId="77777777" w:rsidR="00984E11" w:rsidRPr="00215CE6" w:rsidRDefault="00984E11" w:rsidP="00984E11">
      <w:pPr>
        <w:pStyle w:val="Notedebasdepage"/>
        <w:bidi/>
        <w:rPr>
          <w:rFonts w:cs="Simplified Arabic"/>
          <w:sz w:val="18"/>
          <w:lang w:bidi="ar-EG"/>
        </w:rPr>
      </w:pPr>
      <w:r w:rsidRPr="00215CE6">
        <w:rPr>
          <w:rStyle w:val="Appelnotedebasdep"/>
          <w:rFonts w:cs="Simplified Arabic"/>
          <w:sz w:val="18"/>
        </w:rPr>
        <w:footnoteRef/>
      </w:r>
      <w:r w:rsidRPr="00215CE6">
        <w:rPr>
          <w:rFonts w:cs="Simplified Arabic" w:hint="cs"/>
          <w:sz w:val="18"/>
          <w:rtl/>
          <w:lang w:bidi="ar-EG"/>
        </w:rPr>
        <w:t xml:space="preserve"> </w:t>
      </w:r>
      <w:r w:rsidRPr="00215CE6">
        <w:rPr>
          <w:rFonts w:cs="Simplified Arabic"/>
          <w:sz w:val="18"/>
          <w:rtl/>
          <w:lang w:bidi="ar-EG"/>
        </w:rPr>
        <w:t xml:space="preserve">الأمم المتحدة، </w:t>
      </w:r>
      <w:r>
        <w:rPr>
          <w:rFonts w:cs="Simplified Arabic"/>
          <w:i/>
          <w:iCs/>
          <w:sz w:val="18"/>
          <w:rtl/>
          <w:lang w:bidi="ar-EG"/>
        </w:rPr>
        <w:t>مجموعة المعاهدات</w:t>
      </w:r>
      <w:r w:rsidRPr="00215CE6">
        <w:rPr>
          <w:rFonts w:cs="Simplified Arabic"/>
          <w:sz w:val="18"/>
          <w:rtl/>
          <w:lang w:bidi="ar-EG"/>
        </w:rPr>
        <w:t>، المجلد 2226، الرقم 30619</w:t>
      </w:r>
      <w:r w:rsidRPr="00215CE6">
        <w:rPr>
          <w:rFonts w:cs="Simplified Arabic" w:hint="cs"/>
          <w:sz w:val="18"/>
          <w:rtl/>
          <w:lang w:bidi="ar-EG"/>
        </w:rPr>
        <w:t>.</w:t>
      </w:r>
    </w:p>
  </w:footnote>
  <w:footnote w:id="12">
    <w:p w14:paraId="036F3670" w14:textId="77777777" w:rsidR="00984E11" w:rsidRPr="00215CE6" w:rsidRDefault="00984E11" w:rsidP="00984E11">
      <w:pPr>
        <w:pStyle w:val="Notedebasdepage"/>
        <w:bidi/>
        <w:jc w:val="both"/>
        <w:rPr>
          <w:rFonts w:cs="Simplified Arabic"/>
          <w:sz w:val="18"/>
          <w:lang w:bidi="ar-EG"/>
        </w:rPr>
      </w:pPr>
      <w:r w:rsidRPr="00215CE6">
        <w:rPr>
          <w:rStyle w:val="Appelnotedebasdep"/>
          <w:rFonts w:cs="Simplified Arabic"/>
          <w:sz w:val="18"/>
        </w:rPr>
        <w:footnoteRef/>
      </w:r>
      <w:r w:rsidRPr="00215CE6">
        <w:rPr>
          <w:rFonts w:cs="Simplified Arabic"/>
          <w:sz w:val="18"/>
        </w:rPr>
        <w:t xml:space="preserve"> </w:t>
      </w:r>
      <w:r w:rsidRPr="00215CE6">
        <w:rPr>
          <w:rFonts w:cs="Simplified Arabic"/>
          <w:sz w:val="18"/>
          <w:rtl/>
          <w:lang w:bidi="ar-EG"/>
        </w:rPr>
        <w:t>المرجع نفسه، المجلد 3008، الرقم 30619.</w:t>
      </w:r>
    </w:p>
  </w:footnote>
  <w:footnote w:id="13">
    <w:p w14:paraId="266395B1"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الأمم</w:t>
      </w:r>
      <w:r w:rsidRPr="00125D2F">
        <w:rPr>
          <w:rFonts w:cs="Simplified Arabic"/>
          <w:szCs w:val="22"/>
          <w:rtl/>
        </w:rPr>
        <w:t xml:space="preserve"> </w:t>
      </w:r>
      <w:r w:rsidRPr="00125D2F">
        <w:rPr>
          <w:rFonts w:cs="Simplified Arabic" w:hint="cs"/>
          <w:szCs w:val="22"/>
          <w:rtl/>
        </w:rPr>
        <w:t>المتحدة،</w:t>
      </w:r>
      <w:r w:rsidRPr="00125D2F">
        <w:rPr>
          <w:rFonts w:cs="Simplified Arabic"/>
          <w:szCs w:val="22"/>
          <w:rtl/>
        </w:rPr>
        <w:t xml:space="preserve"> </w:t>
      </w:r>
      <w:r w:rsidRPr="00125D2F">
        <w:rPr>
          <w:rFonts w:cs="Simplified Arabic" w:hint="cs"/>
          <w:szCs w:val="22"/>
          <w:rtl/>
        </w:rPr>
        <w:t>مجموعة المعاهدات،</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1760</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4">
    <w:p w14:paraId="55726B8F" w14:textId="49A2123D"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tl/>
        </w:rPr>
        <w:t xml:space="preserve"> </w:t>
      </w:r>
      <w:hyperlink r:id="rId5" w:history="1">
        <w:r w:rsidR="00C9638A" w:rsidRPr="00475880">
          <w:rPr>
            <w:rStyle w:val="Lienhypertexte"/>
          </w:rPr>
          <w:t>CBD/COP/17/3</w:t>
        </w:r>
      </w:hyperlink>
      <w:r w:rsidRPr="00125D2F">
        <w:rPr>
          <w:rFonts w:cs="Simplified Arabic" w:hint="cs"/>
          <w:szCs w:val="22"/>
          <w:rtl/>
        </w:rPr>
        <w:t>، و</w:t>
      </w:r>
      <w:hyperlink r:id="rId6" w:history="1">
        <w:r w:rsidR="00C9638A" w:rsidRPr="00475880">
          <w:rPr>
            <w:rStyle w:val="Lienhypertexte"/>
          </w:rPr>
          <w:t>CBD/COP/17/4</w:t>
        </w:r>
      </w:hyperlink>
      <w:r w:rsidRPr="00125D2F">
        <w:rPr>
          <w:rFonts w:cs="Simplified Arabic" w:hint="cs"/>
          <w:szCs w:val="22"/>
          <w:rtl/>
        </w:rPr>
        <w:t>، و</w:t>
      </w:r>
      <w:r w:rsidRPr="00125D2F">
        <w:rPr>
          <w:rFonts w:cs="Simplified Arabic"/>
          <w:szCs w:val="22"/>
        </w:rPr>
        <w:t>CBD/COP/17/4/Add.2</w:t>
      </w:r>
      <w:r w:rsidRPr="00125D2F">
        <w:rPr>
          <w:rFonts w:cs="Simplified Arabic" w:hint="cs"/>
          <w:szCs w:val="22"/>
          <w:rtl/>
        </w:rPr>
        <w:t>، و</w:t>
      </w:r>
      <w:hyperlink r:id="rId7" w:history="1">
        <w:r w:rsidR="00C9638A" w:rsidRPr="0068295C">
          <w:rPr>
            <w:rStyle w:val="Lienhypertexte"/>
          </w:rPr>
          <w:t>CBD/COP/17/4/Add.3</w:t>
        </w:r>
      </w:hyperlink>
      <w:r w:rsidRPr="00125D2F">
        <w:rPr>
          <w:rFonts w:cs="Simplified Arabic" w:hint="cs"/>
          <w:szCs w:val="22"/>
          <w:rtl/>
        </w:rPr>
        <w:t>، و</w:t>
      </w:r>
      <w:hyperlink r:id="rId8" w:history="1">
        <w:r w:rsidR="00C9638A" w:rsidRPr="0068295C">
          <w:rPr>
            <w:rStyle w:val="Lienhypertexte"/>
          </w:rPr>
          <w:t>CBD/COP/17/4/Add.4</w:t>
        </w:r>
      </w:hyperlink>
      <w:r w:rsidRPr="00125D2F">
        <w:rPr>
          <w:rFonts w:cs="Simplified Arabic" w:hint="cs"/>
          <w:szCs w:val="22"/>
          <w:rtl/>
        </w:rPr>
        <w:t>.</w:t>
      </w:r>
    </w:p>
  </w:footnote>
  <w:footnote w:id="15">
    <w:p w14:paraId="219538FF"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المقرر</w:t>
      </w:r>
      <w:r w:rsidRPr="00125D2F">
        <w:rPr>
          <w:rFonts w:cs="Simplified Arabic"/>
          <w:szCs w:val="22"/>
          <w:rtl/>
        </w:rPr>
        <w:t xml:space="preserve"> </w:t>
      </w:r>
      <w:hyperlink r:id="rId9" w:history="1">
        <w:r w:rsidRPr="00125D2F">
          <w:rPr>
            <w:rStyle w:val="Lienhypertexte"/>
            <w:rFonts w:cs="Simplified Arabic"/>
            <w:szCs w:val="22"/>
            <w:rtl/>
          </w:rPr>
          <w:t>15/4</w:t>
        </w:r>
      </w:hyperlink>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المرفق</w:t>
      </w:r>
      <w:r w:rsidRPr="00125D2F">
        <w:rPr>
          <w:rFonts w:cs="Simplified Arabic"/>
          <w:szCs w:val="22"/>
          <w:rtl/>
        </w:rPr>
        <w:t>.</w:t>
      </w:r>
    </w:p>
  </w:footnote>
  <w:footnote w:id="16">
    <w:p w14:paraId="74B865A0"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الأمم</w:t>
      </w:r>
      <w:r w:rsidRPr="00125D2F">
        <w:rPr>
          <w:rFonts w:cs="Simplified Arabic"/>
          <w:szCs w:val="22"/>
          <w:rtl/>
        </w:rPr>
        <w:t xml:space="preserve"> </w:t>
      </w:r>
      <w:r w:rsidRPr="00125D2F">
        <w:rPr>
          <w:rFonts w:cs="Simplified Arabic" w:hint="cs"/>
          <w:szCs w:val="22"/>
          <w:rtl/>
        </w:rPr>
        <w:t>المتحدة،</w:t>
      </w:r>
      <w:r w:rsidRPr="00125D2F">
        <w:rPr>
          <w:rFonts w:cs="Simplified Arabic"/>
          <w:szCs w:val="22"/>
          <w:rtl/>
        </w:rPr>
        <w:t xml:space="preserve"> </w:t>
      </w:r>
      <w:r w:rsidRPr="00125D2F">
        <w:rPr>
          <w:rFonts w:cs="Simplified Arabic" w:hint="cs"/>
          <w:szCs w:val="22"/>
          <w:rtl/>
        </w:rPr>
        <w:t>مجموعة المعاهدات،</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2226</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7">
    <w:p w14:paraId="611FA6E8"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المرجع</w:t>
      </w:r>
      <w:r w:rsidRPr="00125D2F">
        <w:rPr>
          <w:rFonts w:cs="Simplified Arabic"/>
          <w:szCs w:val="22"/>
          <w:rtl/>
        </w:rPr>
        <w:t xml:space="preserve"> </w:t>
      </w:r>
      <w:r w:rsidRPr="00125D2F">
        <w:rPr>
          <w:rFonts w:cs="Simplified Arabic" w:hint="cs"/>
          <w:szCs w:val="22"/>
          <w:rtl/>
        </w:rPr>
        <w:t>نفسه،</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3008</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8">
    <w:p w14:paraId="1652EED2"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كما</w:t>
      </w:r>
      <w:r w:rsidRPr="00125D2F">
        <w:rPr>
          <w:rFonts w:cs="Simplified Arabic"/>
          <w:szCs w:val="22"/>
          <w:rtl/>
        </w:rPr>
        <w:t xml:space="preserve"> </w:t>
      </w:r>
      <w:r w:rsidRPr="00125D2F">
        <w:rPr>
          <w:rFonts w:cs="Simplified Arabic" w:hint="cs"/>
          <w:szCs w:val="22"/>
          <w:rtl/>
        </w:rPr>
        <w:t>ورد</w:t>
      </w:r>
      <w:r w:rsidRPr="00125D2F">
        <w:rPr>
          <w:rFonts w:cs="Simplified Arabic"/>
          <w:szCs w:val="22"/>
          <w:rtl/>
        </w:rPr>
        <w:t xml:space="preserve"> </w:t>
      </w:r>
      <w:r w:rsidRPr="00125D2F">
        <w:rPr>
          <w:rFonts w:cs="Simplified Arabic" w:hint="cs"/>
          <w:szCs w:val="22"/>
          <w:rtl/>
        </w:rPr>
        <w:t>في</w:t>
      </w:r>
      <w:r w:rsidRPr="00125D2F">
        <w:rPr>
          <w:rFonts w:cs="Simplified Arabic"/>
          <w:szCs w:val="22"/>
          <w:rtl/>
        </w:rPr>
        <w:t xml:space="preserve"> </w:t>
      </w:r>
      <w:r w:rsidRPr="00125D2F">
        <w:rPr>
          <w:rFonts w:cs="Simplified Arabic" w:hint="cs"/>
          <w:szCs w:val="22"/>
          <w:rtl/>
        </w:rPr>
        <w:t>قرار</w:t>
      </w:r>
      <w:r w:rsidRPr="00125D2F">
        <w:rPr>
          <w:rFonts w:cs="Simplified Arabic"/>
          <w:szCs w:val="22"/>
          <w:rtl/>
        </w:rPr>
        <w:t xml:space="preserve"> </w:t>
      </w:r>
      <w:r w:rsidRPr="00125D2F">
        <w:rPr>
          <w:rFonts w:cs="Simplified Arabic" w:hint="cs"/>
          <w:szCs w:val="22"/>
          <w:rtl/>
        </w:rPr>
        <w:t>الجمعية</w:t>
      </w:r>
      <w:r w:rsidRPr="00125D2F">
        <w:rPr>
          <w:rFonts w:cs="Simplified Arabic"/>
          <w:szCs w:val="22"/>
          <w:rtl/>
        </w:rPr>
        <w:t xml:space="preserve"> </w:t>
      </w:r>
      <w:r w:rsidRPr="00125D2F">
        <w:rPr>
          <w:rFonts w:cs="Simplified Arabic" w:hint="cs"/>
          <w:szCs w:val="22"/>
          <w:rtl/>
        </w:rPr>
        <w:t>العامة</w:t>
      </w:r>
      <w:r w:rsidRPr="00125D2F">
        <w:rPr>
          <w:rFonts w:cs="Simplified Arabic"/>
          <w:szCs w:val="22"/>
          <w:rtl/>
        </w:rPr>
        <w:t xml:space="preserve"> 79/249.</w:t>
      </w:r>
    </w:p>
  </w:footnote>
  <w:footnote w:id="19">
    <w:p w14:paraId="1C15D7AF" w14:textId="52BE368C" w:rsidR="00D93DC2" w:rsidRPr="00125D2F" w:rsidRDefault="00D93DC2" w:rsidP="00D93DC2">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009275A6" w:rsidRPr="009275A6">
        <w:rPr>
          <w:rFonts w:cs="Simplified Arabic"/>
          <w:szCs w:val="22"/>
          <w:rtl/>
        </w:rPr>
        <w:t xml:space="preserve">انظر </w:t>
      </w:r>
      <w:hyperlink r:id="rId10" w:history="1">
        <w:r w:rsidR="002423B0" w:rsidRPr="007218D0">
          <w:rPr>
            <w:rStyle w:val="Lienhypertexte"/>
          </w:rPr>
          <w:t>CBD/CP/MOP/12/5</w:t>
        </w:r>
      </w:hyperlink>
      <w:r w:rsidR="009275A6" w:rsidRPr="009275A6">
        <w:rPr>
          <w:rFonts w:cs="Simplified Arabic"/>
          <w:szCs w:val="22"/>
          <w:rtl/>
        </w:rPr>
        <w:t xml:space="preserve">، المرفق، الجدول 1. </w:t>
      </w:r>
      <w:r w:rsidR="00FA39DD">
        <w:rPr>
          <w:rFonts w:cs="Simplified Arabic" w:hint="cs"/>
          <w:szCs w:val="22"/>
          <w:rtl/>
        </w:rPr>
        <w:t>وسيُدمج</w:t>
      </w:r>
      <w:r w:rsidR="009275A6" w:rsidRPr="009275A6">
        <w:rPr>
          <w:rFonts w:cs="Simplified Arabic"/>
          <w:szCs w:val="22"/>
          <w:rtl/>
        </w:rPr>
        <w:t xml:space="preserve"> جدول الأنصبة المقررة في ال</w:t>
      </w:r>
      <w:r w:rsidR="00FA39DD">
        <w:rPr>
          <w:rFonts w:cs="Simplified Arabic" w:hint="cs"/>
          <w:szCs w:val="22"/>
          <w:rtl/>
        </w:rPr>
        <w:t>مقرر</w:t>
      </w:r>
      <w:r w:rsidR="009275A6" w:rsidRPr="009275A6">
        <w:rPr>
          <w:rFonts w:cs="Simplified Arabic"/>
          <w:szCs w:val="22"/>
          <w:rtl/>
        </w:rPr>
        <w:t xml:space="preserve"> بعد اعتماد جدول واحد لل</w:t>
      </w:r>
      <w:r w:rsidR="00C220D9">
        <w:rPr>
          <w:rFonts w:cs="Simplified Arabic" w:hint="cs"/>
          <w:szCs w:val="22"/>
          <w:rtl/>
        </w:rPr>
        <w:t>اشتراكات</w:t>
      </w:r>
      <w:r w:rsidR="009275A6" w:rsidRPr="009275A6">
        <w:rPr>
          <w:rFonts w:cs="Simplified Arabic"/>
          <w:szCs w:val="22"/>
          <w:rtl/>
        </w:rPr>
        <w:t xml:space="preserve"> في الاتفاقية وبروتوكول</w:t>
      </w:r>
      <w:r w:rsidR="00FA39DD">
        <w:rPr>
          <w:rFonts w:cs="Simplified Arabic" w:hint="cs"/>
          <w:szCs w:val="22"/>
          <w:rtl/>
        </w:rPr>
        <w:t>ي</w:t>
      </w:r>
      <w:r w:rsidR="009275A6" w:rsidRPr="009275A6">
        <w:rPr>
          <w:rFonts w:cs="Simplified Arabic"/>
          <w:szCs w:val="22"/>
          <w:rtl/>
        </w:rPr>
        <w:t>ها</w:t>
      </w:r>
      <w:r w:rsidRPr="00125D2F">
        <w:rPr>
          <w:rFonts w:cs="Simplified Arabic"/>
          <w:szCs w:val="22"/>
          <w:rtl/>
        </w:rPr>
        <w:t>.</w:t>
      </w:r>
    </w:p>
  </w:footnote>
  <w:footnote w:id="20">
    <w:p w14:paraId="06A0AE48" w14:textId="5FDA56AE"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tl/>
        </w:rPr>
        <w:t xml:space="preserve"> </w:t>
      </w:r>
      <w:r w:rsidRPr="00125D2F">
        <w:rPr>
          <w:rFonts w:cs="Simplified Arabic"/>
          <w:szCs w:val="22"/>
        </w:rPr>
        <w:t>ST/SGB/2013/4</w:t>
      </w:r>
      <w:r w:rsidRPr="00125D2F">
        <w:rPr>
          <w:rFonts w:cs="Simplified Arabic" w:hint="cs"/>
          <w:szCs w:val="22"/>
          <w:rtl/>
        </w:rPr>
        <w:t xml:space="preserve"> و</w:t>
      </w:r>
      <w:r w:rsidRPr="00125D2F">
        <w:rPr>
          <w:rFonts w:cs="Simplified Arabic"/>
          <w:szCs w:val="22"/>
        </w:rPr>
        <w:t>ST/SGB/2013/4/Amend.1</w:t>
      </w:r>
      <w:r w:rsidRPr="00125D2F">
        <w:rPr>
          <w:rFonts w:cs="Simplified Arabic" w:hint="cs"/>
          <w:szCs w:val="22"/>
          <w:rtl/>
        </w:rPr>
        <w:t>.</w:t>
      </w:r>
    </w:p>
  </w:footnote>
  <w:footnote w:id="21">
    <w:p w14:paraId="5D4AB847"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انظر</w:t>
      </w:r>
      <w:r w:rsidRPr="00125D2F">
        <w:rPr>
          <w:rFonts w:cs="Simplified Arabic"/>
          <w:szCs w:val="22"/>
          <w:rtl/>
        </w:rPr>
        <w:t xml:space="preserve"> </w:t>
      </w:r>
      <w:r w:rsidRPr="00125D2F">
        <w:rPr>
          <w:rFonts w:cs="Simplified Arabic" w:hint="cs"/>
          <w:szCs w:val="22"/>
          <w:rtl/>
        </w:rPr>
        <w:t>قرار</w:t>
      </w:r>
      <w:r w:rsidRPr="00125D2F">
        <w:rPr>
          <w:rFonts w:cs="Simplified Arabic"/>
          <w:szCs w:val="22"/>
          <w:rtl/>
        </w:rPr>
        <w:t xml:space="preserve"> </w:t>
      </w:r>
      <w:r w:rsidRPr="00125D2F">
        <w:rPr>
          <w:rFonts w:cs="Simplified Arabic" w:hint="cs"/>
          <w:szCs w:val="22"/>
          <w:rtl/>
        </w:rPr>
        <w:t>الجمعية</w:t>
      </w:r>
      <w:r w:rsidRPr="00125D2F">
        <w:rPr>
          <w:rFonts w:cs="Simplified Arabic"/>
          <w:szCs w:val="22"/>
          <w:rtl/>
        </w:rPr>
        <w:t xml:space="preserve"> </w:t>
      </w:r>
      <w:r w:rsidRPr="00125D2F">
        <w:rPr>
          <w:rFonts w:cs="Simplified Arabic" w:hint="cs"/>
          <w:szCs w:val="22"/>
          <w:rtl/>
        </w:rPr>
        <w:t>العامة</w:t>
      </w:r>
      <w:r w:rsidRPr="00125D2F">
        <w:rPr>
          <w:rFonts w:cs="Simplified Arabic"/>
          <w:szCs w:val="22"/>
          <w:rtl/>
        </w:rPr>
        <w:t xml:space="preserve"> 60/283</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الفرع</w:t>
      </w:r>
      <w:r w:rsidRPr="00125D2F">
        <w:rPr>
          <w:rFonts w:cs="Simplified Arabic"/>
          <w:szCs w:val="22"/>
          <w:rtl/>
        </w:rPr>
        <w:t xml:space="preserve"> </w:t>
      </w:r>
      <w:r w:rsidRPr="00125D2F">
        <w:rPr>
          <w:rFonts w:cs="Simplified Arabic" w:hint="cs"/>
          <w:szCs w:val="22"/>
          <w:rtl/>
        </w:rPr>
        <w:t>الرابع</w:t>
      </w:r>
      <w:r w:rsidRPr="00125D2F">
        <w:rPr>
          <w:rFonts w:cs="Simplified Arabic"/>
          <w:szCs w:val="22"/>
          <w:rtl/>
        </w:rPr>
        <w:t>.</w:t>
      </w:r>
    </w:p>
  </w:footnote>
  <w:footnote w:id="22">
    <w:p w14:paraId="168C5782"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Pr>
        <w:t xml:space="preserve"> </w:t>
      </w:r>
      <w:r w:rsidRPr="00125D2F">
        <w:rPr>
          <w:rFonts w:cs="Simplified Arabic" w:hint="cs"/>
          <w:szCs w:val="22"/>
          <w:rtl/>
        </w:rPr>
        <w:t>المقرر</w:t>
      </w:r>
      <w:r w:rsidRPr="00125D2F">
        <w:rPr>
          <w:rFonts w:cs="Simplified Arabic"/>
          <w:szCs w:val="22"/>
          <w:rtl/>
        </w:rPr>
        <w:t xml:space="preserve"> </w:t>
      </w:r>
      <w:hyperlink r:id="rId11" w:history="1">
        <w:r w:rsidRPr="00125D2F">
          <w:rPr>
            <w:rStyle w:val="Lienhypertexte"/>
            <w:rFonts w:cs="Simplified Arabic" w:hint="cs"/>
            <w:szCs w:val="22"/>
            <w:rtl/>
          </w:rPr>
          <w:t>1</w:t>
        </w:r>
        <w:r w:rsidRPr="00125D2F">
          <w:rPr>
            <w:rStyle w:val="Lienhypertexte"/>
            <w:rFonts w:cs="Simplified Arabic"/>
            <w:szCs w:val="22"/>
            <w:rtl/>
          </w:rPr>
          <w:t>/1</w:t>
        </w:r>
      </w:hyperlink>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المرفق،</w:t>
      </w:r>
      <w:r w:rsidRPr="00125D2F">
        <w:rPr>
          <w:rFonts w:cs="Simplified Arabic"/>
          <w:szCs w:val="22"/>
          <w:rtl/>
        </w:rPr>
        <w:t xml:space="preserve"> </w:t>
      </w:r>
      <w:r w:rsidRPr="00125D2F">
        <w:rPr>
          <w:rFonts w:cs="Simplified Arabic" w:hint="cs"/>
          <w:szCs w:val="22"/>
          <w:rtl/>
        </w:rPr>
        <w:t>بصيغته</w:t>
      </w:r>
      <w:r w:rsidRPr="00125D2F">
        <w:rPr>
          <w:rFonts w:cs="Simplified Arabic"/>
          <w:szCs w:val="22"/>
          <w:rtl/>
        </w:rPr>
        <w:t xml:space="preserve"> </w:t>
      </w:r>
      <w:r w:rsidRPr="00125D2F">
        <w:rPr>
          <w:rFonts w:cs="Simplified Arabic" w:hint="cs"/>
          <w:szCs w:val="22"/>
          <w:rtl/>
        </w:rPr>
        <w:t>المعدلة</w:t>
      </w:r>
      <w:r w:rsidRPr="00125D2F">
        <w:rPr>
          <w:rFonts w:cs="Simplified Arabic"/>
          <w:szCs w:val="22"/>
          <w:rtl/>
        </w:rPr>
        <w:t xml:space="preserve"> </w:t>
      </w:r>
      <w:r w:rsidRPr="00125D2F">
        <w:rPr>
          <w:rFonts w:cs="Simplified Arabic" w:hint="cs"/>
          <w:szCs w:val="22"/>
          <w:rtl/>
        </w:rPr>
        <w:t>في</w:t>
      </w:r>
      <w:r w:rsidRPr="00125D2F">
        <w:rPr>
          <w:rFonts w:cs="Simplified Arabic"/>
          <w:szCs w:val="22"/>
          <w:rtl/>
        </w:rPr>
        <w:t xml:space="preserve"> </w:t>
      </w:r>
      <w:r w:rsidRPr="00125D2F">
        <w:rPr>
          <w:rFonts w:cs="Simplified Arabic" w:hint="cs"/>
          <w:szCs w:val="22"/>
          <w:rtl/>
        </w:rPr>
        <w:t>المقرر</w:t>
      </w:r>
      <w:r w:rsidRPr="00125D2F">
        <w:rPr>
          <w:rFonts w:cs="Simplified Arabic"/>
          <w:szCs w:val="22"/>
          <w:rtl/>
        </w:rPr>
        <w:t xml:space="preserve"> </w:t>
      </w:r>
      <w:hyperlink r:id="rId12" w:history="1">
        <w:r w:rsidRPr="00125D2F">
          <w:rPr>
            <w:rStyle w:val="Lienhypertexte"/>
            <w:rFonts w:cs="Simplified Arabic"/>
            <w:szCs w:val="22"/>
            <w:rtl/>
          </w:rPr>
          <w:t>5/20</w:t>
        </w:r>
      </w:hyperlink>
      <w:r w:rsidRPr="00125D2F">
        <w:rPr>
          <w:rFonts w:cs="Simplified Arabic"/>
          <w:szCs w:val="22"/>
          <w:rtl/>
        </w:rPr>
        <w:t>.</w:t>
      </w:r>
    </w:p>
  </w:footnote>
  <w:footnote w:id="23">
    <w:p w14:paraId="2105D64B" w14:textId="77777777" w:rsidR="001B6A1F" w:rsidRPr="00125D2F" w:rsidRDefault="001B6A1F" w:rsidP="001B6A1F">
      <w:pPr>
        <w:pStyle w:val="Notedebasdepage"/>
        <w:bidi/>
        <w:rPr>
          <w:rFonts w:cs="Simplified Arabic"/>
          <w:szCs w:val="22"/>
          <w:rtl/>
          <w:lang w:bidi="ar-EG"/>
        </w:rPr>
      </w:pPr>
      <w:r w:rsidRPr="00125D2F">
        <w:rPr>
          <w:rStyle w:val="Appelnotedebasdep"/>
          <w:rFonts w:cs="Simplified Arabic" w:hint="cs"/>
          <w:szCs w:val="22"/>
        </w:rPr>
        <w:footnoteRef/>
      </w:r>
      <w:r w:rsidRPr="00125D2F">
        <w:rPr>
          <w:rFonts w:cs="Simplified Arabic" w:hint="cs"/>
          <w:szCs w:val="22"/>
          <w:rtl/>
        </w:rPr>
        <w:t xml:space="preserve"> </w:t>
      </w:r>
      <w:r w:rsidRPr="00125D2F">
        <w:rPr>
          <w:rFonts w:cs="Simplified Arabic"/>
          <w:szCs w:val="22"/>
        </w:rPr>
        <w:t>CBD/COP/17/3</w:t>
      </w:r>
      <w:r w:rsidRPr="00125D2F">
        <w:rPr>
          <w:rFonts w:cs="Simplified Arabic" w:hint="cs"/>
          <w:szCs w:val="22"/>
          <w:rtl/>
        </w:rPr>
        <w:t>.</w:t>
      </w:r>
    </w:p>
  </w:footnote>
  <w:footnote w:id="24">
    <w:p w14:paraId="7259F60D" w14:textId="1E12D9E8" w:rsidR="0018534F" w:rsidRPr="0049065B" w:rsidRDefault="0018534F" w:rsidP="0018534F">
      <w:pPr>
        <w:pStyle w:val="Notedebasdepage"/>
        <w:bidi/>
        <w:jc w:val="both"/>
        <w:rPr>
          <w:rFonts w:cs="Simplified Arabic"/>
          <w:szCs w:val="22"/>
          <w:rtl/>
          <w:lang w:bidi="ar-EG"/>
        </w:rPr>
      </w:pPr>
      <w:r>
        <w:rPr>
          <w:rStyle w:val="Appelnotedebasdep"/>
        </w:rPr>
        <w:footnoteRef/>
      </w:r>
      <w:r>
        <w:t xml:space="preserve"> </w:t>
      </w:r>
      <w:r w:rsidR="00327BC3" w:rsidRPr="00327BC3">
        <w:rPr>
          <w:rFonts w:cs="Simplified Arabic"/>
          <w:szCs w:val="22"/>
          <w:rtl/>
        </w:rPr>
        <w:t xml:space="preserve">الأمم المتحدة، </w:t>
      </w:r>
      <w:r w:rsidR="003716B8">
        <w:rPr>
          <w:rFonts w:cs="Simplified Arabic"/>
          <w:i/>
          <w:iCs/>
          <w:szCs w:val="22"/>
          <w:rtl/>
        </w:rPr>
        <w:t>مجموعة المعاهدات</w:t>
      </w:r>
      <w:r w:rsidR="00327BC3" w:rsidRPr="00327BC3">
        <w:rPr>
          <w:rFonts w:cs="Simplified Arabic"/>
          <w:szCs w:val="22"/>
          <w:rtl/>
        </w:rPr>
        <w:t>، المجلد 1760، رقم 30619</w:t>
      </w:r>
      <w:r w:rsidRPr="00715357">
        <w:rPr>
          <w:rFonts w:cs="Simplified Arabic"/>
          <w:szCs w:val="22"/>
          <w:rtl/>
        </w:rPr>
        <w:t>.</w:t>
      </w:r>
    </w:p>
  </w:footnote>
  <w:footnote w:id="25">
    <w:p w14:paraId="34378B97" w14:textId="77777777" w:rsidR="00AD4065" w:rsidRPr="0049065B" w:rsidRDefault="00AD4065" w:rsidP="00AD4065">
      <w:pPr>
        <w:pStyle w:val="Notedebasdepage"/>
        <w:bidi/>
        <w:jc w:val="both"/>
        <w:rPr>
          <w:rFonts w:cs="Simplified Arabic"/>
          <w:szCs w:val="22"/>
          <w:rtl/>
          <w:lang w:bidi="ar-EG"/>
        </w:rPr>
      </w:pPr>
      <w:r>
        <w:rPr>
          <w:rStyle w:val="Appelnotedebasdep"/>
        </w:rPr>
        <w:footnoteRef/>
      </w:r>
      <w:r>
        <w:t xml:space="preserve"> </w:t>
      </w:r>
      <w:r>
        <w:rPr>
          <w:rFonts w:cs="Simplified Arabic" w:hint="cs"/>
          <w:szCs w:val="22"/>
          <w:rtl/>
        </w:rPr>
        <w:t>المقرر</w:t>
      </w:r>
      <w:r w:rsidRPr="00715357">
        <w:rPr>
          <w:rFonts w:cs="Simplified Arabic"/>
          <w:szCs w:val="22"/>
          <w:rtl/>
        </w:rPr>
        <w:t xml:space="preserve"> </w:t>
      </w:r>
      <w:hyperlink r:id="rId13" w:history="1">
        <w:r w:rsidRPr="00715357">
          <w:rPr>
            <w:rStyle w:val="Lienhypertexte"/>
            <w:rFonts w:cs="Simplified Arabic"/>
            <w:szCs w:val="22"/>
            <w:rtl/>
          </w:rPr>
          <w:t>15/4</w:t>
        </w:r>
      </w:hyperlink>
      <w:r w:rsidRPr="00715357">
        <w:rPr>
          <w:rFonts w:cs="Simplified Arabic"/>
          <w:szCs w:val="22"/>
          <w:rtl/>
        </w:rPr>
        <w:t>، المرفق.</w:t>
      </w:r>
    </w:p>
  </w:footnote>
  <w:footnote w:id="26">
    <w:p w14:paraId="60B18CD0" w14:textId="77777777" w:rsidR="00106986" w:rsidRPr="003B40F7" w:rsidRDefault="00106986" w:rsidP="00106986">
      <w:pPr>
        <w:pStyle w:val="Notedebasdepage"/>
        <w:bidi/>
        <w:rPr>
          <w:rtl/>
        </w:rPr>
      </w:pPr>
      <w:r>
        <w:rPr>
          <w:rStyle w:val="Appelnotedebasdep"/>
        </w:rPr>
        <w:footnoteRef/>
      </w:r>
      <w:r>
        <w:t xml:space="preserve"> </w:t>
      </w:r>
      <w:r>
        <w:rPr>
          <w:rFonts w:cs="Simplified Arabic" w:hint="cs"/>
          <w:szCs w:val="22"/>
          <w:rtl/>
        </w:rPr>
        <w:t>المقرر</w:t>
      </w:r>
      <w:r w:rsidRPr="00715357">
        <w:rPr>
          <w:rFonts w:cs="Simplified Arabic"/>
          <w:szCs w:val="22"/>
          <w:rtl/>
        </w:rPr>
        <w:t xml:space="preserve"> </w:t>
      </w:r>
      <w:hyperlink r:id="rId14" w:history="1">
        <w:r>
          <w:rPr>
            <w:rFonts w:eastAsia="SimSun" w:hint="cs"/>
            <w:sz w:val="22"/>
            <w:szCs w:val="22"/>
            <w:rtl/>
            <w:lang w:val="en-GB" w:eastAsia="en-US"/>
          </w:rPr>
          <w:t>16/34</w:t>
        </w:r>
      </w:hyperlink>
      <w:r w:rsidRPr="00715357">
        <w:rPr>
          <w:rFonts w:cs="Simplified Arabic"/>
          <w:szCs w:val="22"/>
          <w:rtl/>
        </w:rPr>
        <w:t>، المرفق</w:t>
      </w:r>
    </w:p>
  </w:footnote>
  <w:footnote w:id="27">
    <w:p w14:paraId="1CB274E4" w14:textId="77777777" w:rsidR="00106986" w:rsidRPr="00715357" w:rsidRDefault="00106986" w:rsidP="00106986">
      <w:pPr>
        <w:pStyle w:val="Notedebasdepage"/>
        <w:bidi/>
        <w:jc w:val="both"/>
        <w:rPr>
          <w:rFonts w:cs="Simplified Arabic"/>
          <w:szCs w:val="22"/>
          <w:rtl/>
          <w:lang w:bidi="ar-EG"/>
        </w:rPr>
      </w:pPr>
      <w:r w:rsidRPr="00715357">
        <w:rPr>
          <w:rStyle w:val="Appelnotedebasdep"/>
          <w:rFonts w:cs="Simplified Arabic"/>
          <w:szCs w:val="22"/>
        </w:rPr>
        <w:footnoteRef/>
      </w:r>
      <w:r w:rsidRPr="00715357">
        <w:rPr>
          <w:rFonts w:cs="Simplified Arabic"/>
          <w:szCs w:val="22"/>
        </w:rPr>
        <w:t xml:space="preserve"> </w:t>
      </w:r>
      <w:r w:rsidRPr="00715357">
        <w:rPr>
          <w:rFonts w:cs="Simplified Arabic"/>
          <w:szCs w:val="22"/>
          <w:rtl/>
        </w:rPr>
        <w:t xml:space="preserve">اقترحت الأمانة، في الوثيقة </w:t>
      </w:r>
      <w:hyperlink r:id="rId15" w:history="1">
        <w:r w:rsidRPr="000A1E9F">
          <w:rPr>
            <w:rStyle w:val="Lienhypertexte"/>
            <w:rFonts w:cs="Simplified Arabic"/>
            <w:szCs w:val="22"/>
          </w:rPr>
          <w:t>CBD/SBI/7/4</w:t>
        </w:r>
      </w:hyperlink>
      <w:r w:rsidRPr="00715357">
        <w:rPr>
          <w:rFonts w:cs="Simplified Arabic"/>
          <w:szCs w:val="22"/>
          <w:rtl/>
        </w:rPr>
        <w:t xml:space="preserve">، بشأن الآلية المالية، </w:t>
      </w:r>
      <w:r w:rsidRPr="00715357">
        <w:rPr>
          <w:rFonts w:cs="Simplified Arabic" w:hint="cs"/>
          <w:szCs w:val="22"/>
          <w:rtl/>
        </w:rPr>
        <w:t>الاضطلاع</w:t>
      </w:r>
      <w:r w:rsidRPr="00715357">
        <w:rPr>
          <w:rFonts w:cs="Simplified Arabic"/>
          <w:szCs w:val="22"/>
          <w:rtl/>
        </w:rPr>
        <w:t xml:space="preserve"> بالأعمال التحضيرية </w:t>
      </w:r>
      <w:r w:rsidRPr="00715357">
        <w:rPr>
          <w:rFonts w:cs="Simplified Arabic" w:hint="cs"/>
          <w:szCs w:val="22"/>
          <w:rtl/>
        </w:rPr>
        <w:t>للاستعراض التقييمي</w:t>
      </w:r>
      <w:r w:rsidRPr="00715357">
        <w:rPr>
          <w:rFonts w:cs="Simplified Arabic"/>
          <w:szCs w:val="22"/>
          <w:rtl/>
        </w:rPr>
        <w:t xml:space="preserve"> بالتزامن مع </w:t>
      </w:r>
      <w:r w:rsidRPr="00715357">
        <w:rPr>
          <w:rFonts w:cs="Simplified Arabic" w:hint="cs"/>
          <w:szCs w:val="22"/>
          <w:rtl/>
        </w:rPr>
        <w:t xml:space="preserve">الاستعراض السابع الذي يجرى كل أربع سنوات </w:t>
      </w:r>
      <w:r w:rsidRPr="00715357">
        <w:rPr>
          <w:rFonts w:cs="Simplified Arabic"/>
          <w:szCs w:val="22"/>
          <w:rtl/>
        </w:rPr>
        <w:t>لفعالية الآلية المالية.</w:t>
      </w:r>
    </w:p>
  </w:footnote>
  <w:footnote w:id="28">
    <w:p w14:paraId="053B1D22" w14:textId="77777777" w:rsidR="00106986" w:rsidRPr="00DB3BA2" w:rsidRDefault="00106986" w:rsidP="00106986">
      <w:pPr>
        <w:pStyle w:val="Notedebasdepage"/>
        <w:bidi/>
        <w:jc w:val="both"/>
        <w:rPr>
          <w:rFonts w:cs="Simplified Arabic"/>
          <w:szCs w:val="22"/>
          <w:rtl/>
        </w:rPr>
      </w:pPr>
      <w:r>
        <w:rPr>
          <w:rStyle w:val="Appelnotedebasdep"/>
        </w:rPr>
        <w:footnoteRef/>
      </w:r>
      <w:r>
        <w:t xml:space="preserve"> </w:t>
      </w:r>
      <w:r w:rsidRPr="00DB3BA2">
        <w:rPr>
          <w:rFonts w:cs="Simplified Arabic"/>
          <w:szCs w:val="22"/>
          <w:rtl/>
        </w:rPr>
        <w:t>وفقا لنظام تسجيل النقاط الخاص بمؤشرات ريو لمنظمة التعاون</w:t>
      </w:r>
      <w:r>
        <w:rPr>
          <w:rFonts w:cs="Simplified Arabic" w:hint="cs"/>
          <w:szCs w:val="22"/>
          <w:rtl/>
        </w:rPr>
        <w:t xml:space="preserve"> والتنمية في الميدان</w:t>
      </w:r>
      <w:r w:rsidRPr="00DB3BA2">
        <w:rPr>
          <w:rFonts w:cs="Simplified Arabic"/>
          <w:szCs w:val="22"/>
          <w:rtl/>
        </w:rPr>
        <w:t xml:space="preserve"> الاقتصادي.</w:t>
      </w:r>
    </w:p>
  </w:footnote>
  <w:footnote w:id="29">
    <w:p w14:paraId="47D94DB5" w14:textId="7EA2B924" w:rsidR="00106986" w:rsidRPr="00715357" w:rsidRDefault="00106986" w:rsidP="00106986">
      <w:pPr>
        <w:pStyle w:val="Notedebasdepage"/>
        <w:bidi/>
        <w:jc w:val="both"/>
        <w:rPr>
          <w:rFonts w:cs="Simplified Arabic"/>
          <w:szCs w:val="22"/>
          <w:rtl/>
          <w:lang w:bidi="ar-EG"/>
        </w:rPr>
      </w:pPr>
      <w:r w:rsidRPr="00715357">
        <w:rPr>
          <w:rStyle w:val="Appelnotedebasdep"/>
          <w:rFonts w:cs="Simplified Arabic"/>
          <w:szCs w:val="22"/>
        </w:rPr>
        <w:footnoteRef/>
      </w:r>
      <w:r>
        <w:rPr>
          <w:rFonts w:cs="Simplified Arabic" w:hint="cs"/>
          <w:szCs w:val="22"/>
          <w:rtl/>
        </w:rPr>
        <w:t xml:space="preserve"> ع</w:t>
      </w:r>
      <w:r w:rsidRPr="00715357">
        <w:rPr>
          <w:rFonts w:cs="Simplified Arabic" w:hint="cs"/>
          <w:szCs w:val="22"/>
          <w:rtl/>
        </w:rPr>
        <w:t>لى النحو المشار إليه في</w:t>
      </w:r>
      <w:r w:rsidR="00391D11">
        <w:rPr>
          <w:rFonts w:cs="Simplified Arabic" w:hint="cs"/>
          <w:szCs w:val="22"/>
          <w:rtl/>
        </w:rPr>
        <w:t xml:space="preserve"> الفقرة 19 من</w:t>
      </w:r>
      <w:r w:rsidRPr="00715357">
        <w:rPr>
          <w:rFonts w:cs="Simplified Arabic" w:hint="cs"/>
          <w:szCs w:val="22"/>
          <w:rtl/>
        </w:rPr>
        <w:t xml:space="preserve"> الوثيقة </w:t>
      </w:r>
      <w:hyperlink r:id="rId16" w:history="1">
        <w:r w:rsidRPr="00DB6914">
          <w:rPr>
            <w:rStyle w:val="Lienhypertexte"/>
            <w:rFonts w:cs="Simplified Arabic"/>
            <w:szCs w:val="22"/>
          </w:rPr>
          <w:t>SBI/7/3/Add.1</w:t>
        </w:r>
      </w:hyperlink>
      <w:r w:rsidRPr="00715357">
        <w:rPr>
          <w:rFonts w:cs="Simplified Arabic"/>
          <w:szCs w:val="22"/>
          <w:rtl/>
        </w:rPr>
        <w:t>.</w:t>
      </w:r>
    </w:p>
  </w:footnote>
  <w:footnote w:id="30">
    <w:p w14:paraId="768706F8" w14:textId="77777777" w:rsidR="00106986" w:rsidRPr="00C0788F" w:rsidRDefault="00106986" w:rsidP="00106986">
      <w:pPr>
        <w:pStyle w:val="Notedebasdepage"/>
        <w:bidi/>
        <w:rPr>
          <w:rtl/>
        </w:rPr>
      </w:pPr>
      <w:r>
        <w:rPr>
          <w:rStyle w:val="Appelnotedebasdep"/>
        </w:rPr>
        <w:footnoteRef/>
      </w:r>
      <w:r>
        <w:t xml:space="preserve"> </w:t>
      </w:r>
      <w:r w:rsidRPr="00C0788F">
        <w:rPr>
          <w:rFonts w:hint="cs"/>
          <w:sz w:val="22"/>
          <w:szCs w:val="22"/>
          <w:rtl/>
        </w:rPr>
        <w:t>انظر</w:t>
      </w:r>
      <w:r>
        <w:rPr>
          <w:rFonts w:hint="cs"/>
          <w:rtl/>
        </w:rPr>
        <w:t xml:space="preserve"> </w:t>
      </w:r>
      <w:hyperlink r:id="rId17" w:history="1">
        <w:r w:rsidRPr="00C0788F">
          <w:rPr>
            <w:rStyle w:val="Lienhypertexte"/>
          </w:rPr>
          <w:t>www.un.org/ohrlls/content/list-sid</w:t>
        </w:r>
      </w:hyperlink>
      <w:r w:rsidRPr="00C0788F">
        <w:rPr>
          <w:rFonts w:ascii="Simplified Arabic" w:hAnsi="Simplified Arabic" w:cs="Simplified Arabic" w:hint="cs"/>
          <w:rtl/>
        </w:rPr>
        <w:t>.</w:t>
      </w:r>
    </w:p>
  </w:footnote>
  <w:footnote w:id="31">
    <w:p w14:paraId="42A1FA8F" w14:textId="19F9917E" w:rsidR="00236764" w:rsidRPr="00336A72" w:rsidRDefault="00236764" w:rsidP="00236764">
      <w:pPr>
        <w:pStyle w:val="Notedebasdepage"/>
        <w:bidi/>
        <w:rPr>
          <w:rtl/>
        </w:rPr>
      </w:pPr>
      <w:r>
        <w:rPr>
          <w:rStyle w:val="Appelnotedebasdep"/>
        </w:rPr>
        <w:footnoteRef/>
      </w:r>
      <w:r>
        <w:t xml:space="preserve"> </w:t>
      </w:r>
      <w:r w:rsidRPr="00336A72">
        <w:rPr>
          <w:rFonts w:ascii="Simplified Arabic" w:hAnsi="Simplified Arabic" w:cs="Simplified Arabic" w:hint="cs"/>
          <w:rtl/>
        </w:rPr>
        <w:t xml:space="preserve">جرى تعليق العمل بالفقرات من </w:t>
      </w:r>
      <w:r w:rsidR="000F3C7B">
        <w:rPr>
          <w:rFonts w:ascii="Simplified Arabic" w:hAnsi="Simplified Arabic" w:cs="Simplified Arabic" w:hint="cs"/>
          <w:rtl/>
        </w:rPr>
        <w:t>16</w:t>
      </w:r>
      <w:r w:rsidRPr="00336A72">
        <w:rPr>
          <w:rFonts w:ascii="Simplified Arabic" w:hAnsi="Simplified Arabic" w:cs="Simplified Arabic" w:hint="cs"/>
          <w:rtl/>
        </w:rPr>
        <w:t xml:space="preserve"> إلى </w:t>
      </w:r>
      <w:r w:rsidR="00FA0F1A">
        <w:rPr>
          <w:rFonts w:ascii="Simplified Arabic" w:hAnsi="Simplified Arabic" w:cs="Simplified Arabic" w:hint="cs"/>
          <w:rtl/>
        </w:rPr>
        <w:t>2</w:t>
      </w:r>
      <w:r w:rsidR="000F3C7B">
        <w:rPr>
          <w:rFonts w:ascii="Simplified Arabic" w:hAnsi="Simplified Arabic" w:cs="Simplified Arabic" w:hint="cs"/>
          <w:rtl/>
        </w:rPr>
        <w:t xml:space="preserve">2 </w:t>
      </w:r>
      <w:r w:rsidRPr="00336A72">
        <w:rPr>
          <w:rFonts w:ascii="Simplified Arabic" w:hAnsi="Simplified Arabic" w:cs="Simplified Arabic" w:hint="cs"/>
          <w:rtl/>
        </w:rPr>
        <w:t>ريثما يتم الانتهاء من الدراسات الثلاث.</w:t>
      </w:r>
    </w:p>
  </w:footnote>
  <w:footnote w:id="32">
    <w:p w14:paraId="39806347" w14:textId="77777777" w:rsidR="00682B24" w:rsidRPr="00F71677" w:rsidRDefault="00682B24" w:rsidP="00682B24">
      <w:pPr>
        <w:pStyle w:val="Notedebasdepage"/>
        <w:bidi/>
        <w:jc w:val="both"/>
        <w:rPr>
          <w:rFonts w:cs="Simplified Arabic"/>
          <w:rtl/>
          <w:lang w:bidi="ar-EG"/>
        </w:rPr>
      </w:pPr>
      <w:r w:rsidRPr="00F71677">
        <w:rPr>
          <w:rStyle w:val="Appelnotedebasdep"/>
          <w:rFonts w:cs="Simplified Arabic"/>
        </w:rPr>
        <w:footnoteRef/>
      </w:r>
      <w:r w:rsidRPr="00F71677">
        <w:rPr>
          <w:rFonts w:cs="Simplified Arabic"/>
        </w:rPr>
        <w:t xml:space="preserve"> </w:t>
      </w:r>
      <w:r w:rsidRPr="00A543C6">
        <w:rPr>
          <w:rFonts w:ascii="Simplified Arabic" w:hAnsi="Simplified Arabic" w:cs="Simplified Arabic"/>
          <w:sz w:val="18"/>
          <w:szCs w:val="18"/>
          <w:rtl/>
        </w:rPr>
        <w:t xml:space="preserve">المقرر </w:t>
      </w:r>
      <w:hyperlink r:id="rId18" w:history="1">
        <w:r w:rsidRPr="00A543C6">
          <w:rPr>
            <w:rStyle w:val="Lienhypertexte"/>
            <w:rFonts w:ascii="Simplified Arabic" w:hAnsi="Simplified Arabic" w:cs="Simplified Arabic"/>
            <w:sz w:val="18"/>
            <w:szCs w:val="18"/>
            <w:rtl/>
            <w:lang w:val="en-US"/>
          </w:rPr>
          <w:t>12/3</w:t>
        </w:r>
      </w:hyperlink>
      <w:r w:rsidRPr="00A543C6">
        <w:rPr>
          <w:rFonts w:ascii="Simplified Arabic" w:hAnsi="Simplified Arabic" w:cs="Simplified Arabic"/>
          <w:sz w:val="18"/>
          <w:szCs w:val="18"/>
          <w:rtl/>
        </w:rPr>
        <w:t>، المرفق الثالث</w:t>
      </w:r>
      <w:r w:rsidRPr="00F71677">
        <w:rPr>
          <w:rFonts w:cs="Simplified Arabic" w:hint="cs"/>
          <w:rtl/>
        </w:rPr>
        <w:t>.</w:t>
      </w:r>
    </w:p>
  </w:footnote>
  <w:footnote w:id="33">
    <w:p w14:paraId="02C94B6C" w14:textId="0D6C73E1" w:rsidR="00AC3BA2" w:rsidRPr="00CC0AB0" w:rsidRDefault="00AC3BA2" w:rsidP="00AC3BA2">
      <w:pPr>
        <w:pStyle w:val="Notedebasdepage"/>
        <w:bidi/>
        <w:jc w:val="both"/>
        <w:rPr>
          <w:rFonts w:cs="Simplified Arabic"/>
          <w:szCs w:val="22"/>
          <w:rtl/>
        </w:rPr>
      </w:pPr>
      <w:r>
        <w:rPr>
          <w:rStyle w:val="Appelnotedebasdep"/>
        </w:rPr>
        <w:footnoteRef/>
      </w:r>
      <w:r>
        <w:t xml:space="preserve"> </w:t>
      </w:r>
      <w:r w:rsidRPr="00CC0AB0">
        <w:rPr>
          <w:rFonts w:cs="Simplified Arabic"/>
          <w:szCs w:val="22"/>
          <w:rtl/>
        </w:rPr>
        <w:t xml:space="preserve">الأمم المتحدة، </w:t>
      </w:r>
      <w:r w:rsidR="004F1734">
        <w:rPr>
          <w:rFonts w:cs="Simplified Arabic"/>
          <w:i/>
          <w:iCs/>
          <w:szCs w:val="22"/>
          <w:rtl/>
        </w:rPr>
        <w:t>مجموعة المعاهدات</w:t>
      </w:r>
      <w:r w:rsidRPr="00CC0AB0">
        <w:rPr>
          <w:rFonts w:cs="Simplified Arabic"/>
          <w:szCs w:val="22"/>
          <w:rtl/>
        </w:rPr>
        <w:t>، المجلد 1760، رقم 30619.</w:t>
      </w:r>
    </w:p>
  </w:footnote>
  <w:footnote w:id="34">
    <w:p w14:paraId="7F5F2EAC" w14:textId="77777777" w:rsidR="00AC3BA2" w:rsidRPr="00CC0AB0" w:rsidRDefault="00AC3BA2" w:rsidP="00AC3BA2">
      <w:pPr>
        <w:pStyle w:val="Notedebasdepage"/>
        <w:bidi/>
        <w:jc w:val="both"/>
        <w:rPr>
          <w:rFonts w:cs="Simplified Arabic"/>
          <w:szCs w:val="22"/>
          <w:rtl/>
        </w:rPr>
      </w:pPr>
      <w:r>
        <w:rPr>
          <w:rFonts w:hint="cs"/>
          <w:rtl/>
        </w:rPr>
        <w:t>[</w:t>
      </w:r>
      <w:r>
        <w:rPr>
          <w:rStyle w:val="Appelnotedebasdep"/>
        </w:rPr>
        <w:footnoteRef/>
      </w:r>
      <w:r>
        <w:t xml:space="preserve"> </w:t>
      </w:r>
      <w:r w:rsidRPr="00492F46">
        <w:rPr>
          <w:rFonts w:cs="Simplified Arabic"/>
          <w:szCs w:val="22"/>
          <w:rtl/>
        </w:rPr>
        <w:t>المعايير المذكورة [غير شاملة وغير إلزامية و] لا تحكم مسبقا على الكيان أو الكيانات التي قد يعهد إليها بتشغيل الآلية المالية، أو طرائق تشغيلها أو نتائج الاستعراض المشار إليه في الفقرة 6 أعلاه.]</w:t>
      </w:r>
    </w:p>
  </w:footnote>
  <w:footnote w:id="35">
    <w:p w14:paraId="5956E8BC" w14:textId="77777777" w:rsidR="00AB526A" w:rsidRPr="00DF0F12" w:rsidRDefault="00AB526A" w:rsidP="00AB526A">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36">
    <w:p w14:paraId="762B5447" w14:textId="77777777" w:rsidR="00AB526A" w:rsidRPr="002C1AA1" w:rsidRDefault="00AB526A" w:rsidP="00AB526A">
      <w:pPr>
        <w:pStyle w:val="Notedebasdepage"/>
        <w:bidi/>
        <w:rPr>
          <w:rFonts w:cs="Simplified Arabic"/>
        </w:rPr>
      </w:pPr>
      <w:r w:rsidRPr="002C1AA1">
        <w:rPr>
          <w:rStyle w:val="Appelnotedebasdep"/>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19" w:history="1">
        <w:r w:rsidRPr="002C1AA1">
          <w:rPr>
            <w:rStyle w:val="Lienhypertexte"/>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37">
    <w:p w14:paraId="224DA407" w14:textId="46DB01A6" w:rsidR="001E1792" w:rsidRPr="00CD3654" w:rsidRDefault="001E1792" w:rsidP="001E1792">
      <w:pPr>
        <w:pStyle w:val="Notedebasdepage"/>
        <w:bidi/>
        <w:spacing w:before="60" w:after="60" w:line="260" w:lineRule="exact"/>
        <w:rPr>
          <w:rFonts w:ascii="Simplified Arabic" w:hAnsi="Simplified Arabic" w:cs="Simplified Arabic"/>
          <w:rtl/>
          <w:lang w:bidi="ar-SY"/>
        </w:rPr>
      </w:pPr>
      <w:r w:rsidRPr="00CD3654">
        <w:rPr>
          <w:rStyle w:val="Appelnotedebasdep"/>
          <w:rFonts w:ascii="Simplified Arabic" w:hAnsi="Simplified Arabic" w:cs="Simplified Arabic" w:hint="cs"/>
        </w:rPr>
        <w:footnoteRef/>
      </w:r>
      <w:r w:rsidRPr="00CD3654">
        <w:rPr>
          <w:rFonts w:ascii="Simplified Arabic" w:hAnsi="Simplified Arabic" w:cs="Simplified Arabic" w:hint="cs"/>
        </w:rPr>
        <w:t xml:space="preserve"> </w:t>
      </w:r>
      <w:bookmarkStart w:id="28" w:name="_Hlk237328577"/>
      <w:r w:rsidRPr="00CD3654">
        <w:rPr>
          <w:rFonts w:ascii="Simplified Arabic" w:hAnsi="Simplified Arabic" w:cs="Simplified Arabic" w:hint="cs"/>
          <w:rtl/>
        </w:rPr>
        <w:t>ست</w:t>
      </w:r>
      <w:r w:rsidR="002D6D43">
        <w:rPr>
          <w:rFonts w:ascii="Simplified Arabic" w:hAnsi="Simplified Arabic" w:cs="Simplified Arabic" w:hint="cs"/>
          <w:rtl/>
        </w:rPr>
        <w:t>ُ</w:t>
      </w:r>
      <w:r w:rsidRPr="00CD3654">
        <w:rPr>
          <w:rFonts w:ascii="Simplified Arabic" w:hAnsi="Simplified Arabic" w:cs="Simplified Arabic" w:hint="cs"/>
          <w:rtl/>
        </w:rPr>
        <w:t>حد</w:t>
      </w:r>
      <w:r w:rsidR="002D6D43">
        <w:rPr>
          <w:rFonts w:ascii="Simplified Arabic" w:hAnsi="Simplified Arabic" w:cs="Simplified Arabic" w:hint="cs"/>
          <w:rtl/>
        </w:rPr>
        <w:t>ّ</w:t>
      </w:r>
      <w:r w:rsidRPr="00CD3654">
        <w:rPr>
          <w:rFonts w:ascii="Simplified Arabic" w:hAnsi="Simplified Arabic" w:cs="Simplified Arabic" w:hint="cs"/>
          <w:rtl/>
        </w:rPr>
        <w:t>ث في أكتوبر/ تشرين الأول 2026.</w:t>
      </w:r>
      <w:bookmarkEnd w:id="28"/>
    </w:p>
  </w:footnote>
  <w:footnote w:id="38">
    <w:p w14:paraId="179A61E2" w14:textId="4304CE2D" w:rsidR="001E1792" w:rsidRPr="00CD3654" w:rsidRDefault="001E1792" w:rsidP="001E1792">
      <w:pPr>
        <w:pStyle w:val="Notedebasdepage"/>
        <w:bidi/>
        <w:spacing w:before="60" w:after="60" w:line="260" w:lineRule="exact"/>
        <w:rPr>
          <w:rFonts w:ascii="Simplified Arabic" w:hAnsi="Simplified Arabic" w:cs="Simplified Arabic"/>
          <w:rtl/>
          <w:lang w:bidi="ar-SY"/>
        </w:rPr>
      </w:pPr>
      <w:r w:rsidRPr="00CD3654">
        <w:rPr>
          <w:rStyle w:val="Appelnotedebasdep"/>
          <w:rFonts w:ascii="Simplified Arabic" w:hAnsi="Simplified Arabic" w:cs="Simplified Arabic" w:hint="cs"/>
        </w:rPr>
        <w:footnoteRef/>
      </w:r>
      <w:r w:rsidRPr="00CD3654">
        <w:rPr>
          <w:rFonts w:ascii="Simplified Arabic" w:hAnsi="Simplified Arabic" w:cs="Simplified Arabic" w:hint="cs"/>
        </w:rPr>
        <w:t xml:space="preserve"> </w:t>
      </w:r>
      <w:r w:rsidRPr="00CD3654">
        <w:rPr>
          <w:rFonts w:ascii="Simplified Arabic" w:hAnsi="Simplified Arabic" w:cs="Simplified Arabic" w:hint="cs"/>
          <w:rtl/>
          <w:lang w:bidi="ar-SY"/>
        </w:rPr>
        <w:t xml:space="preserve"> </w:t>
      </w:r>
      <w:r w:rsidRPr="00CD3654">
        <w:rPr>
          <w:rFonts w:ascii="Simplified Arabic" w:hAnsi="Simplified Arabic" w:cs="Simplified Arabic" w:hint="cs"/>
          <w:rtl/>
        </w:rPr>
        <w:t>ست</w:t>
      </w:r>
      <w:r w:rsidR="00205F81">
        <w:rPr>
          <w:rFonts w:ascii="Simplified Arabic" w:hAnsi="Simplified Arabic" w:cs="Simplified Arabic" w:hint="cs"/>
          <w:rtl/>
        </w:rPr>
        <w:t>ُح</w:t>
      </w:r>
      <w:r w:rsidRPr="00CD3654">
        <w:rPr>
          <w:rFonts w:ascii="Simplified Arabic" w:hAnsi="Simplified Arabic" w:cs="Simplified Arabic" w:hint="cs"/>
          <w:rtl/>
        </w:rPr>
        <w:t>د</w:t>
      </w:r>
      <w:r w:rsidR="00205F81">
        <w:rPr>
          <w:rFonts w:ascii="Simplified Arabic" w:hAnsi="Simplified Arabic" w:cs="Simplified Arabic" w:hint="cs"/>
          <w:rtl/>
        </w:rPr>
        <w:t>ّ</w:t>
      </w:r>
      <w:r w:rsidRPr="00CD3654">
        <w:rPr>
          <w:rFonts w:ascii="Simplified Arabic" w:hAnsi="Simplified Arabic" w:cs="Simplified Arabic" w:hint="cs"/>
          <w:rtl/>
        </w:rPr>
        <w:t>ث في أكتوبر/ تشرين الأول 2026.</w:t>
      </w:r>
    </w:p>
  </w:footnote>
  <w:footnote w:id="39">
    <w:p w14:paraId="60443DFD" w14:textId="53728E76" w:rsidR="001E5EB8" w:rsidRDefault="001E5EB8" w:rsidP="00331B68">
      <w:pPr>
        <w:pStyle w:val="Notedebasdepage"/>
        <w:bidi/>
        <w:rPr>
          <w:rtl/>
        </w:rPr>
      </w:pPr>
      <w:r>
        <w:rPr>
          <w:rStyle w:val="Appelnotedebasdep"/>
        </w:rPr>
        <w:footnoteRef/>
      </w:r>
      <w:r>
        <w:t xml:space="preserve"> </w:t>
      </w:r>
      <w:r w:rsidR="00A671D6" w:rsidRPr="00331B68">
        <w:rPr>
          <w:rFonts w:ascii="Simplified Arabic" w:hAnsi="Simplified Arabic" w:cs="Simplified Arabic" w:hint="cs"/>
          <w:rtl/>
        </w:rPr>
        <w:t>جرى</w:t>
      </w:r>
      <w:r w:rsidR="00692212" w:rsidRPr="00331B68">
        <w:rPr>
          <w:rFonts w:ascii="Simplified Arabic" w:hAnsi="Simplified Arabic" w:cs="Simplified Arabic"/>
          <w:rtl/>
        </w:rPr>
        <w:t xml:space="preserve"> النظر في الفقرات من 1 إلى 3 </w:t>
      </w:r>
      <w:r w:rsidR="00331B68" w:rsidRPr="00331B68">
        <w:rPr>
          <w:rFonts w:ascii="Simplified Arabic" w:hAnsi="Simplified Arabic" w:cs="Simplified Arabic" w:hint="cs"/>
          <w:rtl/>
        </w:rPr>
        <w:t xml:space="preserve">من المنطوق </w:t>
      </w:r>
      <w:r w:rsidR="00692212" w:rsidRPr="00331B68">
        <w:rPr>
          <w:rFonts w:ascii="Simplified Arabic" w:hAnsi="Simplified Arabic" w:cs="Simplified Arabic"/>
          <w:rtl/>
        </w:rPr>
        <w:t xml:space="preserve">في الاجتماع السابع للهيئة الفرعية للتنفيذ (انظر التوصية </w:t>
      </w:r>
      <w:hyperlink r:id="rId20" w:history="1">
        <w:r w:rsidR="00331B68" w:rsidRPr="00331B68">
          <w:rPr>
            <w:rStyle w:val="Lienhypertexte"/>
            <w:rFonts w:ascii="Simplified Arabic" w:hAnsi="Simplified Arabic" w:cs="Simplified Arabic" w:hint="cs"/>
            <w:rtl/>
          </w:rPr>
          <w:t>7/3</w:t>
        </w:r>
      </w:hyperlink>
      <w:r w:rsidR="00692212" w:rsidRPr="00331B68">
        <w:rPr>
          <w:rFonts w:ascii="Simplified Arabic" w:hAnsi="Simplified Arabic" w:cs="Simplified Arabic"/>
          <w:rtl/>
        </w:rPr>
        <w:t xml:space="preserve">). وتضمنت التوصية </w:t>
      </w:r>
      <w:hyperlink r:id="rId21" w:history="1">
        <w:r w:rsidR="00331B68" w:rsidRPr="00331B68">
          <w:rPr>
            <w:rStyle w:val="Lienhypertexte"/>
            <w:rFonts w:ascii="Simplified Arabic" w:hAnsi="Simplified Arabic" w:cs="Simplified Arabic"/>
            <w:rtl/>
          </w:rPr>
          <w:t>6/2</w:t>
        </w:r>
      </w:hyperlink>
      <w:r w:rsidR="00692212" w:rsidRPr="00331B68">
        <w:rPr>
          <w:rFonts w:ascii="Simplified Arabic" w:hAnsi="Simplified Arabic" w:cs="Simplified Arabic"/>
          <w:rtl/>
        </w:rPr>
        <w:t xml:space="preserve">، التي اعتمدتها في اجتماعها السادس، أيضاً فقرة بشأن موضوع التجديد التاسع لموارد الصندوق </w:t>
      </w:r>
      <w:proofErr w:type="spellStart"/>
      <w:r w:rsidR="00692212" w:rsidRPr="00331B68">
        <w:rPr>
          <w:rFonts w:ascii="Simplified Arabic" w:hAnsi="Simplified Arabic" w:cs="Simplified Arabic"/>
          <w:rtl/>
        </w:rPr>
        <w:t>الاستئماني</w:t>
      </w:r>
      <w:proofErr w:type="spellEnd"/>
      <w:r w:rsidR="00692212" w:rsidRPr="00331B68">
        <w:rPr>
          <w:rFonts w:ascii="Simplified Arabic" w:hAnsi="Simplified Arabic" w:cs="Simplified Arabic"/>
          <w:rtl/>
        </w:rPr>
        <w:t xml:space="preserve"> لمرفق البيئة العالمية (الفقرة 6)، ولكن </w:t>
      </w:r>
      <w:r w:rsidR="000C50FB">
        <w:rPr>
          <w:rFonts w:ascii="Simplified Arabic" w:hAnsi="Simplified Arabic" w:cs="Simplified Arabic" w:hint="cs"/>
          <w:rtl/>
        </w:rPr>
        <w:t>هذه</w:t>
      </w:r>
      <w:r w:rsidR="00692212" w:rsidRPr="00331B68">
        <w:rPr>
          <w:rFonts w:ascii="Simplified Arabic" w:hAnsi="Simplified Arabic" w:cs="Simplified Arabic"/>
          <w:rtl/>
        </w:rPr>
        <w:t xml:space="preserve"> الفقرة لم </w:t>
      </w:r>
      <w:r w:rsidR="000C50FB">
        <w:rPr>
          <w:rFonts w:ascii="Simplified Arabic" w:hAnsi="Simplified Arabic" w:cs="Simplified Arabic" w:hint="cs"/>
          <w:rtl/>
        </w:rPr>
        <w:t>تُناقش</w:t>
      </w:r>
      <w:r w:rsidR="00692212" w:rsidRPr="00331B68">
        <w:rPr>
          <w:rFonts w:ascii="Simplified Arabic" w:hAnsi="Simplified Arabic" w:cs="Simplified Arabic"/>
          <w:rtl/>
        </w:rPr>
        <w:t xml:space="preserve"> في </w:t>
      </w:r>
      <w:r w:rsidR="000C50FB">
        <w:rPr>
          <w:rFonts w:ascii="Simplified Arabic" w:hAnsi="Simplified Arabic" w:cs="Simplified Arabic" w:hint="cs"/>
          <w:rtl/>
        </w:rPr>
        <w:t>هذا</w:t>
      </w:r>
      <w:r w:rsidR="00692212" w:rsidRPr="00331B68">
        <w:rPr>
          <w:rFonts w:ascii="Simplified Arabic" w:hAnsi="Simplified Arabic" w:cs="Simplified Arabic"/>
          <w:rtl/>
        </w:rPr>
        <w:t xml:space="preserve"> الاجتماع. وتفهم الأمانة العامة أن الفقرات من 1 إلى 3 أعلاه تعكس مناقشات الهيئة الفرعية بشأن هذا الموضوع، وبالتالي </w:t>
      </w:r>
      <w:r w:rsidR="000C50FB">
        <w:rPr>
          <w:rFonts w:ascii="Simplified Arabic" w:hAnsi="Simplified Arabic" w:cs="Simplified Arabic" w:hint="cs"/>
          <w:rtl/>
        </w:rPr>
        <w:t xml:space="preserve">فهي </w:t>
      </w:r>
      <w:r w:rsidR="00692212" w:rsidRPr="00331B68">
        <w:rPr>
          <w:rFonts w:ascii="Simplified Arabic" w:hAnsi="Simplified Arabic" w:cs="Simplified Arabic"/>
          <w:rtl/>
        </w:rPr>
        <w:t xml:space="preserve">تحل محل الفقرة 6 التي لم </w:t>
      </w:r>
      <w:r w:rsidR="000C50FB">
        <w:rPr>
          <w:rFonts w:ascii="Simplified Arabic" w:hAnsi="Simplified Arabic" w:cs="Simplified Arabic" w:hint="cs"/>
          <w:rtl/>
        </w:rPr>
        <w:t>يُتفاوض</w:t>
      </w:r>
      <w:r w:rsidR="00692212" w:rsidRPr="00331B68">
        <w:rPr>
          <w:rFonts w:ascii="Simplified Arabic" w:hAnsi="Simplified Arabic" w:cs="Simplified Arabic"/>
          <w:rtl/>
        </w:rPr>
        <w:t xml:space="preserve"> عليها في التوصية </w:t>
      </w:r>
      <w:hyperlink r:id="rId22" w:history="1">
        <w:r w:rsidR="00331B68" w:rsidRPr="00331B68">
          <w:rPr>
            <w:rStyle w:val="Lienhypertexte"/>
            <w:rFonts w:ascii="Simplified Arabic" w:hAnsi="Simplified Arabic" w:cs="Simplified Arabic"/>
            <w:rtl/>
          </w:rPr>
          <w:t>6/2</w:t>
        </w:r>
      </w:hyperlink>
      <w:r w:rsidR="00692212" w:rsidRPr="00331B68">
        <w:rPr>
          <w:rFonts w:ascii="Simplified Arabic" w:hAnsi="Simplified Arabic" w:cs="Simplified Arabic"/>
          <w:rtl/>
        </w:rPr>
        <w:t xml:space="preserve">. ونتيجة لذلك، لم </w:t>
      </w:r>
      <w:r w:rsidR="000C50FB">
        <w:rPr>
          <w:rFonts w:ascii="Simplified Arabic" w:hAnsi="Simplified Arabic" w:cs="Simplified Arabic" w:hint="cs"/>
          <w:rtl/>
        </w:rPr>
        <w:t>تُدرج</w:t>
      </w:r>
      <w:r w:rsidR="00692212" w:rsidRPr="00331B68">
        <w:rPr>
          <w:rFonts w:ascii="Simplified Arabic" w:hAnsi="Simplified Arabic" w:cs="Simplified Arabic"/>
          <w:rtl/>
        </w:rPr>
        <w:t xml:space="preserve"> هذه الفقرة في مشروع ال</w:t>
      </w:r>
      <w:r w:rsidR="000C50FB">
        <w:rPr>
          <w:rFonts w:ascii="Simplified Arabic" w:hAnsi="Simplified Arabic" w:cs="Simplified Arabic" w:hint="cs"/>
          <w:rtl/>
        </w:rPr>
        <w:t>مقرر</w:t>
      </w:r>
      <w:r w:rsidR="00692212" w:rsidRPr="00331B68">
        <w:rPr>
          <w:rFonts w:ascii="Simplified Arabic" w:hAnsi="Simplified Arabic" w:cs="Simplified Arabic"/>
          <w:rtl/>
        </w:rPr>
        <w:t xml:space="preserve"> الحالي. وللإشارة، كان نصها كما يلي: </w:t>
      </w:r>
      <w:proofErr w:type="gramStart"/>
      <w:r w:rsidR="00692212" w:rsidRPr="00331B68">
        <w:rPr>
          <w:rFonts w:ascii="Simplified Arabic" w:hAnsi="Simplified Arabic" w:cs="Simplified Arabic"/>
          <w:rtl/>
        </w:rPr>
        <w:t>“[</w:t>
      </w:r>
      <w:proofErr w:type="gramEnd"/>
      <w:r w:rsidR="00860A4D" w:rsidRPr="00FB5192">
        <w:rPr>
          <w:rFonts w:cs="Simplified Arabic"/>
          <w:i/>
          <w:iCs/>
          <w:rtl/>
          <w:lang w:val="en-US" w:bidi="ar-EG"/>
        </w:rPr>
        <w:t>يؤكد مجددا</w:t>
      </w:r>
      <w:r w:rsidR="00860A4D" w:rsidRPr="00FB5192">
        <w:rPr>
          <w:rFonts w:cs="Simplified Arabic"/>
          <w:rtl/>
          <w:lang w:val="en-US" w:bidi="ar-EG"/>
        </w:rPr>
        <w:t xml:space="preserve"> </w:t>
      </w:r>
      <w:r w:rsidR="00860A4D">
        <w:rPr>
          <w:rFonts w:cs="Simplified Arabic" w:hint="cs"/>
          <w:rtl/>
          <w:lang w:val="en-US" w:bidi="ar-EG"/>
        </w:rPr>
        <w:t>تقديره للبلدان</w:t>
      </w:r>
      <w:r w:rsidR="00860A4D" w:rsidRPr="00FB5192">
        <w:rPr>
          <w:rFonts w:cs="Simplified Arabic"/>
          <w:rtl/>
          <w:lang w:val="en-US" w:bidi="ar-EG"/>
        </w:rPr>
        <w:t xml:space="preserve"> المتقدمة الأطراف، والأطراف الأخرى التي تتحمل طواعية التزامات </w:t>
      </w:r>
      <w:r w:rsidR="00860A4D">
        <w:rPr>
          <w:rFonts w:cs="Simplified Arabic"/>
          <w:rtl/>
          <w:lang w:val="en-US" w:bidi="ar-EG"/>
        </w:rPr>
        <w:t>البلدان</w:t>
      </w:r>
      <w:r w:rsidR="00860A4D" w:rsidRPr="00FB5192">
        <w:rPr>
          <w:rFonts w:cs="Simplified Arabic"/>
          <w:rtl/>
          <w:lang w:val="en-US" w:bidi="ar-EG"/>
        </w:rPr>
        <w:t xml:space="preserve"> المتقدمة الأطراف، </w:t>
      </w:r>
      <w:r w:rsidR="00860A4D">
        <w:rPr>
          <w:rFonts w:cs="Simplified Arabic" w:hint="cs"/>
          <w:rtl/>
          <w:lang w:val="en-US" w:bidi="ar-EG"/>
        </w:rPr>
        <w:t>والجهات المانحة</w:t>
      </w:r>
      <w:r w:rsidR="00860A4D" w:rsidRPr="00FB5192">
        <w:rPr>
          <w:rFonts w:cs="Simplified Arabic"/>
          <w:rtl/>
          <w:lang w:val="en-US" w:bidi="ar-EG"/>
        </w:rPr>
        <w:t xml:space="preserve"> الأخرى </w:t>
      </w:r>
      <w:r w:rsidR="00860A4D">
        <w:rPr>
          <w:rFonts w:cs="Simplified Arabic" w:hint="cs"/>
          <w:rtl/>
          <w:lang w:val="en-US" w:bidi="ar-EG"/>
        </w:rPr>
        <w:t>التي ساهمت</w:t>
      </w:r>
      <w:r w:rsidR="00860A4D" w:rsidRPr="00FB5192">
        <w:rPr>
          <w:rFonts w:cs="Simplified Arabic"/>
          <w:rtl/>
          <w:lang w:val="en-US" w:bidi="ar-EG"/>
        </w:rPr>
        <w:t xml:space="preserve"> بنشاط في الصندوق </w:t>
      </w:r>
      <w:proofErr w:type="spellStart"/>
      <w:r w:rsidR="00860A4D" w:rsidRPr="00FB5192">
        <w:rPr>
          <w:rFonts w:cs="Simplified Arabic"/>
          <w:rtl/>
          <w:lang w:val="en-US" w:bidi="ar-EG"/>
        </w:rPr>
        <w:t>الإطاري</w:t>
      </w:r>
      <w:proofErr w:type="spellEnd"/>
      <w:r w:rsidR="00860A4D" w:rsidRPr="00FB5192">
        <w:rPr>
          <w:rFonts w:cs="Simplified Arabic"/>
          <w:rtl/>
          <w:lang w:val="en-US" w:bidi="ar-EG"/>
        </w:rPr>
        <w:t xml:space="preserve"> العالمي للتنوع البيولوجي</w:t>
      </w:r>
      <w:r w:rsidR="00860A4D">
        <w:rPr>
          <w:rFonts w:cs="Simplified Arabic" w:hint="cs"/>
          <w:rtl/>
          <w:lang w:val="en-US" w:bidi="ar-EG"/>
        </w:rPr>
        <w:t xml:space="preserve"> و</w:t>
      </w:r>
      <w:r w:rsidR="00860A4D" w:rsidRPr="00FB5192">
        <w:rPr>
          <w:rFonts w:cs="Simplified Arabic"/>
          <w:rtl/>
          <w:lang w:val="en-US" w:bidi="ar-EG"/>
        </w:rPr>
        <w:t>ال</w:t>
      </w:r>
      <w:r w:rsidR="00860A4D">
        <w:rPr>
          <w:rFonts w:cs="Simplified Arabic"/>
          <w:rtl/>
          <w:lang w:val="en-US" w:bidi="ar-EG"/>
        </w:rPr>
        <w:t xml:space="preserve">تجديد التاسع لموارد الصندوق </w:t>
      </w:r>
      <w:proofErr w:type="spellStart"/>
      <w:r w:rsidR="00860A4D">
        <w:rPr>
          <w:rFonts w:cs="Simplified Arabic"/>
          <w:rtl/>
          <w:lang w:val="en-US" w:bidi="ar-EG"/>
        </w:rPr>
        <w:t>الاستئماني</w:t>
      </w:r>
      <w:proofErr w:type="spellEnd"/>
      <w:r w:rsidR="00860A4D">
        <w:rPr>
          <w:rFonts w:cs="Simplified Arabic"/>
          <w:rtl/>
          <w:lang w:val="en-US" w:bidi="ar-EG"/>
        </w:rPr>
        <w:t xml:space="preserve"> لمرفق البيئة</w:t>
      </w:r>
      <w:r w:rsidR="00860A4D" w:rsidRPr="00FB5192">
        <w:rPr>
          <w:rFonts w:cs="Simplified Arabic"/>
          <w:rtl/>
          <w:lang w:val="en-US" w:bidi="ar-EG"/>
        </w:rPr>
        <w:t xml:space="preserve"> العالمية لدعم </w:t>
      </w:r>
      <w:r w:rsidR="00860A4D">
        <w:rPr>
          <w:rFonts w:cs="Simplified Arabic"/>
          <w:rtl/>
          <w:lang w:val="en-US" w:bidi="ar-EG"/>
        </w:rPr>
        <w:t>البلدان</w:t>
      </w:r>
      <w:r w:rsidR="00860A4D" w:rsidRPr="00FB5192">
        <w:rPr>
          <w:rFonts w:cs="Simplified Arabic"/>
          <w:rtl/>
          <w:lang w:val="en-US" w:bidi="ar-EG"/>
        </w:rPr>
        <w:t xml:space="preserve"> النامية الأطراف المؤهلة، ولا سيما أقل البلدان نموا والدول الجزرية الصغيرة النامية</w:t>
      </w:r>
      <w:r w:rsidR="00860A4D">
        <w:rPr>
          <w:rFonts w:cs="Simplified Arabic" w:hint="cs"/>
          <w:rtl/>
          <w:lang w:val="en-US" w:bidi="ar-EG"/>
        </w:rPr>
        <w:t xml:space="preserve"> [</w:t>
      </w:r>
      <w:r w:rsidR="00860A4D" w:rsidRPr="00FB5192">
        <w:rPr>
          <w:rFonts w:cs="Simplified Arabic"/>
          <w:rtl/>
          <w:lang w:val="en-US" w:bidi="ar-EG"/>
        </w:rPr>
        <w:t xml:space="preserve">، </w:t>
      </w:r>
      <w:r w:rsidR="00860A4D">
        <w:rPr>
          <w:rFonts w:cs="Simplified Arabic" w:hint="cs"/>
          <w:rtl/>
          <w:lang w:val="en-US" w:bidi="ar-EG"/>
        </w:rPr>
        <w:t xml:space="preserve">والبلدان الأكثر ضعفا بيئيا] </w:t>
      </w:r>
      <w:r w:rsidR="00860A4D" w:rsidRPr="00FB5192">
        <w:rPr>
          <w:rFonts w:cs="Simplified Arabic"/>
          <w:rtl/>
          <w:lang w:val="en-US" w:bidi="ar-EG"/>
        </w:rPr>
        <w:t>والأ</w:t>
      </w:r>
      <w:r w:rsidR="00860A4D">
        <w:rPr>
          <w:rFonts w:cs="Simplified Arabic"/>
          <w:rtl/>
          <w:lang w:val="en-US" w:bidi="ar-EG"/>
        </w:rPr>
        <w:t>طراف التي تمر اقتصاداتها بمرحلة انتقال</w:t>
      </w:r>
      <w:r w:rsidR="00860A4D" w:rsidRPr="00FB5192">
        <w:rPr>
          <w:rFonts w:cs="Simplified Arabic"/>
          <w:rtl/>
          <w:lang w:val="en-US" w:bidi="ar-EG"/>
        </w:rPr>
        <w:t>ية</w:t>
      </w:r>
      <w:r w:rsidR="00692212" w:rsidRPr="00692212">
        <w:rPr>
          <w:rFonts w:ascii="Simplified Arabic" w:hAnsi="Simplified Arabic" w:cs="Simplified Arabic"/>
          <w:rtl/>
        </w:rPr>
        <w:t>؛]”</w:t>
      </w:r>
      <w:r w:rsidRPr="002E3A49">
        <w:rPr>
          <w:rFonts w:ascii="Simplified Arabic" w:hAnsi="Simplified Arabic" w:cs="Simplified Arabic" w:hint="cs"/>
          <w:rtl/>
        </w:rPr>
        <w:t>.</w:t>
      </w:r>
    </w:p>
  </w:footnote>
  <w:footnote w:id="40">
    <w:p w14:paraId="3C19BD36" w14:textId="7951ED87" w:rsidR="001E1792" w:rsidRPr="005B0C93" w:rsidRDefault="001E1792" w:rsidP="001E1792">
      <w:pPr>
        <w:pStyle w:val="Notedebasdepage"/>
        <w:bidi/>
        <w:spacing w:before="60" w:after="60" w:line="216" w:lineRule="auto"/>
        <w:jc w:val="both"/>
        <w:rPr>
          <w:rFonts w:cs="Simplified Arabic"/>
          <w:szCs w:val="22"/>
          <w:lang w:val="en-US"/>
        </w:rPr>
      </w:pPr>
      <w:r w:rsidRPr="005B0C93">
        <w:rPr>
          <w:rStyle w:val="Appelnotedebasdep"/>
          <w:rFonts w:cs="Simplified Arabic"/>
          <w:szCs w:val="22"/>
        </w:rPr>
        <w:footnoteRef/>
      </w:r>
      <w:r w:rsidRPr="005B0C93">
        <w:rPr>
          <w:rFonts w:cs="Simplified Arabic" w:hint="cs"/>
          <w:szCs w:val="22"/>
          <w:rtl/>
        </w:rPr>
        <w:t xml:space="preserve"> </w:t>
      </w:r>
      <w:hyperlink r:id="rId23" w:history="1">
        <w:r w:rsidR="00E03CF3" w:rsidRPr="00BD3800">
          <w:rPr>
            <w:rStyle w:val="Lienhypertexte"/>
          </w:rPr>
          <w:t>CBD/COP/17/5/Add.1</w:t>
        </w:r>
      </w:hyperlink>
      <w:r w:rsidRPr="00AF2BD1">
        <w:rPr>
          <w:rFonts w:cs="Simplified Arabic"/>
          <w:szCs w:val="22"/>
          <w:rtl/>
        </w:rPr>
        <w:t>.</w:t>
      </w:r>
      <w:r w:rsidR="00B43472">
        <w:rPr>
          <w:rFonts w:cs="Simplified Arabic" w:hint="cs"/>
          <w:szCs w:val="22"/>
          <w:rtl/>
        </w:rPr>
        <w:t xml:space="preserve"> </w:t>
      </w:r>
    </w:p>
  </w:footnote>
  <w:footnote w:id="41">
    <w:p w14:paraId="427C8D0B" w14:textId="77777777" w:rsidR="001E1792" w:rsidRPr="00E01367" w:rsidRDefault="001E1792" w:rsidP="001E1792">
      <w:pPr>
        <w:pStyle w:val="Notedebasdepage"/>
        <w:bidi/>
        <w:rPr>
          <w:rFonts w:ascii="Simplified Arabic" w:hAnsi="Simplified Arabic" w:cs="Simplified Arabic"/>
          <w:rtl/>
        </w:rPr>
      </w:pPr>
      <w:r>
        <w:rPr>
          <w:rStyle w:val="Appelnotedebasdep"/>
        </w:rPr>
        <w:footnoteRef/>
      </w:r>
      <w:r>
        <w:t xml:space="preserve"> </w:t>
      </w:r>
      <w:r w:rsidRPr="00E01367">
        <w:rPr>
          <w:rFonts w:ascii="Simplified Arabic" w:hAnsi="Simplified Arabic" w:cs="Simplified Arabic" w:hint="cs"/>
          <w:rtl/>
        </w:rPr>
        <w:t xml:space="preserve">المقرر </w:t>
      </w:r>
      <w:hyperlink r:id="rId24" w:history="1">
        <w:r w:rsidRPr="00E01367">
          <w:rPr>
            <w:rStyle w:val="Lienhypertexte"/>
            <w:rFonts w:ascii="Simplified Arabic" w:hAnsi="Simplified Arabic" w:cs="Simplified Arabic"/>
            <w:rtl/>
          </w:rPr>
          <w:t>16/33</w:t>
        </w:r>
      </w:hyperlink>
      <w:r w:rsidRPr="00E01367">
        <w:rPr>
          <w:rFonts w:ascii="Simplified Arabic" w:hAnsi="Simplified Arabic" w:cs="Simplified Arabic" w:hint="cs"/>
          <w:rtl/>
        </w:rPr>
        <w:t>، المرفق الأول.</w:t>
      </w:r>
    </w:p>
  </w:footnote>
  <w:footnote w:id="42">
    <w:p w14:paraId="3F3BC353" w14:textId="77777777" w:rsidR="001E1792" w:rsidRPr="00C03731" w:rsidRDefault="001E1792" w:rsidP="001E1792">
      <w:pPr>
        <w:pStyle w:val="Notedebasdepage"/>
        <w:bidi/>
        <w:rPr>
          <w:rtl/>
          <w:lang w:bidi="ar-SY"/>
        </w:rPr>
      </w:pPr>
      <w:r w:rsidRPr="0093713C">
        <w:rPr>
          <w:rStyle w:val="Appelnotedebasdep"/>
          <w:sz w:val="22"/>
          <w:szCs w:val="22"/>
        </w:rPr>
        <w:footnoteRef/>
      </w:r>
      <w:r w:rsidRPr="0093713C">
        <w:rPr>
          <w:sz w:val="22"/>
          <w:szCs w:val="22"/>
        </w:rPr>
        <w:t xml:space="preserve"> </w:t>
      </w:r>
      <w:r w:rsidRPr="0093713C">
        <w:rPr>
          <w:sz w:val="22"/>
          <w:szCs w:val="22"/>
          <w:rtl/>
        </w:rPr>
        <w:t>استناداً إلى النسخ السابقة من مبادرة الحفظ الشامل بمستوى موسع يبلغ 100 مليون دولار،</w:t>
      </w:r>
    </w:p>
  </w:footnote>
  <w:footnote w:id="43">
    <w:p w14:paraId="72C1294E" w14:textId="77777777" w:rsidR="001E1792" w:rsidRPr="009E1F01" w:rsidRDefault="001E1792" w:rsidP="001E1792">
      <w:pPr>
        <w:pStyle w:val="Notedebasdepage"/>
        <w:bidi/>
        <w:rPr>
          <w:rFonts w:ascii="Simplified Arabic" w:hAnsi="Simplified Arabic" w:cs="Simplified Arabic"/>
          <w:rtl/>
          <w:lang w:val="en-US" w:bidi="ar-SY"/>
        </w:rPr>
      </w:pPr>
      <w:r w:rsidRPr="00E01367">
        <w:rPr>
          <w:rtl/>
        </w:rPr>
        <w:t>[</w:t>
      </w:r>
      <w:r>
        <w:rPr>
          <w:rStyle w:val="Appelnotedebasdep"/>
        </w:rPr>
        <w:footnoteRef/>
      </w:r>
      <w:r>
        <w:t xml:space="preserve"> </w:t>
      </w:r>
      <w:r w:rsidRPr="009E1F01">
        <w:rPr>
          <w:rFonts w:ascii="Simplified Arabic" w:hAnsi="Simplified Arabic" w:cs="Simplified Arabic" w:hint="cs"/>
          <w:rtl/>
        </w:rPr>
        <w:t>ضمان عدم إلحاق أي عنصر قائم على الأداء في صيغة التخصيص، بما في ذلك أي مقياس للصرف السابق، الضرر بالأطراف التي تعكس معدلات صرفها قيود القدرة التي توجد الآلية المالية للتخفيف منها، بما يتفق مع الفقرة 4 من المادة 20 من الاتفاقية.</w:t>
      </w:r>
      <w:r>
        <w:rPr>
          <w:rFonts w:ascii="Simplified Arabic" w:hAnsi="Simplified Arabic" w:cs="Simplified Arabic" w:hint="cs"/>
          <w:rtl/>
        </w:rPr>
        <w:t>]</w:t>
      </w:r>
    </w:p>
  </w:footnote>
  <w:footnote w:id="44">
    <w:p w14:paraId="775A9396" w14:textId="77777777" w:rsidR="001E1792" w:rsidRPr="00D27262" w:rsidRDefault="001E1792" w:rsidP="001E1792">
      <w:pPr>
        <w:pStyle w:val="Notedebasdepage"/>
        <w:bidi/>
        <w:rPr>
          <w:rtl/>
        </w:rPr>
      </w:pPr>
      <w:r>
        <w:rPr>
          <w:rStyle w:val="Appelnotedebasdep"/>
        </w:rPr>
        <w:footnoteRef/>
      </w:r>
      <w:r>
        <w:t xml:space="preserve"> </w:t>
      </w:r>
      <w:r w:rsidRPr="009E1F01">
        <w:rPr>
          <w:rFonts w:ascii="Simplified Arabic" w:hAnsi="Simplified Arabic" w:cs="Simplified Arabic"/>
          <w:rtl/>
        </w:rPr>
        <w:t xml:space="preserve">المقرر </w:t>
      </w:r>
      <w:hyperlink r:id="rId25" w:history="1">
        <w:r w:rsidRPr="00E01367">
          <w:rPr>
            <w:rStyle w:val="Lienhypertexte"/>
            <w:rFonts w:ascii="Simplified Arabic" w:hAnsi="Simplified Arabic" w:cs="Simplified Arabic"/>
            <w:rtl/>
          </w:rPr>
          <w:t>16/4</w:t>
        </w:r>
      </w:hyperlink>
      <w:r>
        <w:rPr>
          <w:rFonts w:ascii="Simplified Arabic" w:hAnsi="Simplified Arabic" w:cs="Simplified Arabic" w:hint="cs"/>
          <w:rtl/>
        </w:rPr>
        <w:t>، المرفق</w:t>
      </w:r>
      <w:r w:rsidRPr="009E1F01">
        <w:rPr>
          <w:rFonts w:ascii="Simplified Arabic" w:hAnsi="Simplified Arabic" w:cs="Simplified Arabic"/>
          <w:rtl/>
        </w:rPr>
        <w:t>.</w:t>
      </w:r>
    </w:p>
  </w:footnote>
  <w:footnote w:id="45">
    <w:p w14:paraId="68DCE43D" w14:textId="77777777" w:rsidR="001E1792" w:rsidRPr="00404C55" w:rsidRDefault="001E1792" w:rsidP="001E1792">
      <w:pPr>
        <w:pStyle w:val="Notedebasdepage"/>
        <w:bidi/>
        <w:rPr>
          <w:rtl/>
          <w:lang w:bidi="ar-SY"/>
        </w:rPr>
      </w:pPr>
      <w:r w:rsidRPr="00E01367">
        <w:rPr>
          <w:rtl/>
        </w:rPr>
        <w:t>[</w:t>
      </w:r>
      <w:r>
        <w:rPr>
          <w:rStyle w:val="Appelnotedebasdep"/>
        </w:rPr>
        <w:footnoteRef/>
      </w:r>
      <w:r>
        <w:rPr>
          <w:rFonts w:hint="cs"/>
          <w:rtl/>
        </w:rPr>
        <w:t xml:space="preserve"> </w:t>
      </w:r>
      <w:r>
        <w:rPr>
          <w:rtl/>
        </w:rPr>
        <w:t>يشمل</w:t>
      </w:r>
      <w:r w:rsidRPr="009E1F01">
        <w:rPr>
          <w:rFonts w:ascii="Simplified Arabic" w:hAnsi="Simplified Arabic" w:cs="Simplified Arabic" w:hint="cs"/>
          <w:rtl/>
        </w:rPr>
        <w:t xml:space="preserve"> الوصول المباشر لمنظمات الشعوب الأصلية والمجتمعات المحلية تطبيق إجراءات فحص قدرات المنظمات وخبراتها وأدائها في إدارة الأموال وتنفيذ المشاريع، وفقا لإجراءات مرفق البيئة العالمية المعمول بها و</w:t>
      </w:r>
      <w:r>
        <w:rPr>
          <w:rFonts w:ascii="Simplified Arabic" w:hAnsi="Simplified Arabic" w:cs="Simplified Arabic" w:hint="cs"/>
          <w:rtl/>
        </w:rPr>
        <w:t xml:space="preserve">بعد </w:t>
      </w:r>
      <w:r w:rsidRPr="009E1F01">
        <w:rPr>
          <w:rFonts w:ascii="Simplified Arabic" w:hAnsi="Simplified Arabic" w:cs="Simplified Arabic" w:hint="cs"/>
          <w:rtl/>
        </w:rPr>
        <w:t xml:space="preserve">موافقة </w:t>
      </w:r>
      <w:r w:rsidRPr="00E01367">
        <w:rPr>
          <w:rFonts w:ascii="Simplified Arabic" w:hAnsi="Simplified Arabic" w:cs="Simplified Arabic"/>
          <w:rtl/>
        </w:rPr>
        <w:t>جهات الاتصال التشغيلية لمرفق البيئة العالمية</w:t>
      </w:r>
      <w:r>
        <w:rPr>
          <w:rFonts w:ascii="Simplified Arabic" w:hAnsi="Simplified Arabic" w:cs="Simplified Arabic" w:hint="cs"/>
          <w:rtl/>
        </w:rPr>
        <w:t xml:space="preserve"> و</w:t>
      </w:r>
      <w:r w:rsidRPr="009E1F01">
        <w:rPr>
          <w:rFonts w:ascii="Simplified Arabic" w:hAnsi="Simplified Arabic" w:cs="Simplified Arabic" w:hint="cs"/>
          <w:rtl/>
        </w:rPr>
        <w:t xml:space="preserve">التي تصدر بالتنسيق مع جهة الاتصال الوطنية </w:t>
      </w:r>
      <w:r>
        <w:rPr>
          <w:rFonts w:ascii="Simplified Arabic" w:hAnsi="Simplified Arabic" w:cs="Simplified Arabic" w:hint="cs"/>
          <w:rtl/>
        </w:rPr>
        <w:t>لل</w:t>
      </w:r>
      <w:r w:rsidRPr="009E1F01">
        <w:rPr>
          <w:rFonts w:ascii="Simplified Arabic" w:hAnsi="Simplified Arabic" w:cs="Simplified Arabic" w:hint="cs"/>
          <w:rtl/>
        </w:rPr>
        <w:t>اتفاقية.</w:t>
      </w:r>
      <w:r>
        <w:rPr>
          <w:rFonts w:ascii="Simplified Arabic" w:hAnsi="Simplified Arabic" w:cs="Simplified Arabic" w:hint="cs"/>
          <w:rtl/>
        </w:rPr>
        <w:t>]</w:t>
      </w:r>
    </w:p>
  </w:footnote>
  <w:footnote w:id="46">
    <w:p w14:paraId="7D2CF703" w14:textId="7B4C0F0D" w:rsidR="001E1792" w:rsidRDefault="001E1792" w:rsidP="001E1792">
      <w:pPr>
        <w:pStyle w:val="Notedebasdepage"/>
        <w:bidi/>
        <w:rPr>
          <w:rtl/>
        </w:rPr>
      </w:pPr>
      <w:r>
        <w:rPr>
          <w:rStyle w:val="Appelnotedebasdep"/>
        </w:rPr>
        <w:footnoteRef/>
      </w:r>
      <w:r>
        <w:t xml:space="preserve"> </w:t>
      </w:r>
      <w:r w:rsidRPr="00FA52DC">
        <w:rPr>
          <w:rFonts w:ascii="Simplified Arabic" w:hAnsi="Simplified Arabic" w:cs="Simplified Arabic" w:hint="cs"/>
          <w:rtl/>
        </w:rPr>
        <w:t>[</w:t>
      </w:r>
      <w:r w:rsidR="00205F81" w:rsidRPr="00205F81">
        <w:rPr>
          <w:rFonts w:ascii="Simplified Arabic" w:hAnsi="Simplified Arabic" w:cs="Simplified Arabic"/>
          <w:rtl/>
        </w:rPr>
        <w:t>يشمل الوصول المباشر لمنظمات الشعوب الأصلية والمجتمعات المحلية تطبيق إجراءات فحص قدرات المنظمات وخبراتها وأدائها في إدارة الأموال وتنفيذ المشاريع، وفق</w:t>
      </w:r>
      <w:r w:rsidR="00205F81">
        <w:rPr>
          <w:rFonts w:ascii="Simplified Arabic" w:hAnsi="Simplified Arabic" w:cs="Simplified Arabic" w:hint="cs"/>
          <w:rtl/>
        </w:rPr>
        <w:t>ا</w:t>
      </w:r>
      <w:r w:rsidR="00205F81" w:rsidRPr="00205F81">
        <w:rPr>
          <w:rFonts w:ascii="Simplified Arabic" w:hAnsi="Simplified Arabic" w:cs="Simplified Arabic"/>
          <w:rtl/>
        </w:rPr>
        <w:t xml:space="preserve"> لإجراءات مرفق البيئة العالمية المعمول بها وبعد موافقة </w:t>
      </w:r>
      <w:r w:rsidR="00205F81">
        <w:rPr>
          <w:rFonts w:ascii="Simplified Arabic" w:hAnsi="Simplified Arabic" w:cs="Simplified Arabic" w:hint="cs"/>
          <w:rtl/>
        </w:rPr>
        <w:t>جهات</w:t>
      </w:r>
      <w:r w:rsidR="00205F81" w:rsidRPr="00205F81">
        <w:rPr>
          <w:rFonts w:ascii="Simplified Arabic" w:hAnsi="Simplified Arabic" w:cs="Simplified Arabic"/>
          <w:rtl/>
        </w:rPr>
        <w:t xml:space="preserve"> الاتصال التشغيلية لمرفق البيئة العالمية، والتي </w:t>
      </w:r>
      <w:r w:rsidR="00205F81">
        <w:rPr>
          <w:rFonts w:ascii="Simplified Arabic" w:hAnsi="Simplified Arabic" w:cs="Simplified Arabic" w:hint="cs"/>
          <w:rtl/>
        </w:rPr>
        <w:t xml:space="preserve">تصدر </w:t>
      </w:r>
      <w:r w:rsidR="00205F81" w:rsidRPr="00205F81">
        <w:rPr>
          <w:rFonts w:ascii="Simplified Arabic" w:hAnsi="Simplified Arabic" w:cs="Simplified Arabic"/>
          <w:rtl/>
        </w:rPr>
        <w:t xml:space="preserve">بالتنسيق مع </w:t>
      </w:r>
      <w:r w:rsidR="00205F81">
        <w:rPr>
          <w:rFonts w:ascii="Simplified Arabic" w:hAnsi="Simplified Arabic" w:cs="Simplified Arabic" w:hint="cs"/>
          <w:rtl/>
        </w:rPr>
        <w:t>جهة</w:t>
      </w:r>
      <w:r w:rsidR="00205F81" w:rsidRPr="00205F81">
        <w:rPr>
          <w:rFonts w:ascii="Simplified Arabic" w:hAnsi="Simplified Arabic" w:cs="Simplified Arabic"/>
          <w:rtl/>
        </w:rPr>
        <w:t xml:space="preserve"> الاتصال الوطنية للاتفاقية</w:t>
      </w:r>
      <w:r w:rsidRPr="00FA52DC">
        <w:rPr>
          <w:rFonts w:ascii="Simplified Arabic" w:hAnsi="Simplified Arabic" w:cs="Simplified Arabic" w:hint="cs"/>
          <w:rtl/>
        </w:rPr>
        <w:t>.]</w:t>
      </w:r>
    </w:p>
  </w:footnote>
  <w:footnote w:id="47">
    <w:p w14:paraId="3A13A351" w14:textId="494E1DB8" w:rsidR="0074064D" w:rsidRPr="009E1F01" w:rsidRDefault="0074064D" w:rsidP="0074064D">
      <w:pPr>
        <w:pStyle w:val="Notedebasdepage"/>
        <w:bidi/>
        <w:rPr>
          <w:rFonts w:ascii="Simplified Arabic" w:hAnsi="Simplified Arabic" w:cs="Simplified Arabic"/>
          <w:rtl/>
          <w:lang w:bidi="ar-SY"/>
        </w:rPr>
      </w:pPr>
      <w:r w:rsidRPr="009E1F01">
        <w:rPr>
          <w:rStyle w:val="Appelnotedebasdep"/>
          <w:rFonts w:ascii="Simplified Arabic" w:hAnsi="Simplified Arabic" w:cs="Simplified Arabic" w:hint="cs"/>
        </w:rPr>
        <w:footnoteRef/>
      </w:r>
      <w:r w:rsidRPr="009E1F01">
        <w:rPr>
          <w:rFonts w:ascii="Simplified Arabic" w:hAnsi="Simplified Arabic" w:cs="Simplified Arabic" w:hint="cs"/>
        </w:rPr>
        <w:t xml:space="preserve"> </w:t>
      </w:r>
      <w:r w:rsidRPr="00CE27B4">
        <w:rPr>
          <w:rFonts w:ascii="Simplified Arabic" w:hAnsi="Simplified Arabic" w:cs="Simplified Arabic"/>
          <w:rtl/>
        </w:rPr>
        <w:t xml:space="preserve">الأمم المتحدة، </w:t>
      </w:r>
      <w:r w:rsidR="004F1734">
        <w:rPr>
          <w:rFonts w:ascii="Simplified Arabic" w:hAnsi="Simplified Arabic" w:cs="Simplified Arabic"/>
          <w:rtl/>
        </w:rPr>
        <w:t>مجموعة المعاهدات</w:t>
      </w:r>
      <w:r w:rsidRPr="009E1F01">
        <w:rPr>
          <w:rFonts w:ascii="Simplified Arabic" w:hAnsi="Simplified Arabic" w:cs="Simplified Arabic" w:hint="cs"/>
          <w:rtl/>
        </w:rPr>
        <w:t>، المجلد 2226، رقم 30619.</w:t>
      </w:r>
    </w:p>
  </w:footnote>
  <w:footnote w:id="48">
    <w:p w14:paraId="1E6D23EF" w14:textId="77777777" w:rsidR="0074064D" w:rsidRPr="009E1F01" w:rsidRDefault="0074064D" w:rsidP="0074064D">
      <w:pPr>
        <w:pStyle w:val="Notedebasdepage"/>
        <w:bidi/>
        <w:rPr>
          <w:rFonts w:ascii="Simplified Arabic" w:hAnsi="Simplified Arabic" w:cs="Simplified Arabic"/>
          <w:rtl/>
          <w:lang w:bidi="ar-SY"/>
        </w:rPr>
      </w:pPr>
      <w:r w:rsidRPr="009E1F01">
        <w:rPr>
          <w:rStyle w:val="Appelnotedebasdep"/>
          <w:rFonts w:ascii="Simplified Arabic" w:hAnsi="Simplified Arabic" w:cs="Simplified Arabic" w:hint="cs"/>
        </w:rPr>
        <w:footnoteRef/>
      </w:r>
      <w:r w:rsidRPr="009E1F01">
        <w:rPr>
          <w:rFonts w:ascii="Simplified Arabic" w:hAnsi="Simplified Arabic" w:cs="Simplified Arabic" w:hint="cs"/>
        </w:rPr>
        <w:t xml:space="preserve"> </w:t>
      </w:r>
      <w:r w:rsidRPr="009E1F01">
        <w:rPr>
          <w:rFonts w:ascii="Simplified Arabic" w:hAnsi="Simplified Arabic" w:cs="Simplified Arabic" w:hint="cs"/>
          <w:rtl/>
        </w:rPr>
        <w:t>المرجع نفسه، المجلد 3008، العدد 30619.</w:t>
      </w:r>
    </w:p>
  </w:footnote>
  <w:footnote w:id="49">
    <w:p w14:paraId="4AB1DBB4" w14:textId="77777777" w:rsidR="00797364" w:rsidRPr="00DF0F12" w:rsidRDefault="00797364" w:rsidP="00797364">
      <w:pPr>
        <w:pStyle w:val="Notedebasdepage"/>
        <w:bidi/>
        <w:jc w:val="both"/>
        <w:rPr>
          <w:rFonts w:cs="Simplified Arabic"/>
          <w:rtl/>
          <w:lang w:bidi="ar-EG"/>
        </w:rPr>
      </w:pPr>
      <w:r w:rsidRPr="00DF0F12">
        <w:rPr>
          <w:rStyle w:val="Appelnotedebasdep"/>
          <w:rFonts w:cs="Simplified Arabic"/>
        </w:rPr>
        <w:footnoteRef/>
      </w:r>
      <w:r w:rsidRPr="00DF0F12">
        <w:rPr>
          <w:rFonts w:cs="Simplified Arabic" w:hint="cs"/>
          <w:rtl/>
        </w:rPr>
        <w:t xml:space="preserve"> </w:t>
      </w:r>
      <w:hyperlink r:id="rId26" w:history="1">
        <w:r w:rsidRPr="00DF0F12">
          <w:rPr>
            <w:rStyle w:val="Lienhypertexte"/>
            <w:rFonts w:cs="Simplified Arabic"/>
          </w:rPr>
          <w:t>CBD/SBI/6/INF/13</w:t>
        </w:r>
      </w:hyperlink>
      <w:r w:rsidRPr="00DF0F12">
        <w:rPr>
          <w:rFonts w:cs="Simplified Arabic"/>
          <w:rtl/>
        </w:rPr>
        <w:t>.</w:t>
      </w:r>
    </w:p>
  </w:footnote>
  <w:footnote w:id="50">
    <w:p w14:paraId="7C09F696" w14:textId="77777777" w:rsidR="005E2A7B" w:rsidRPr="00DF0F12" w:rsidRDefault="005E2A7B" w:rsidP="00205F81">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51">
    <w:p w14:paraId="2545CB82"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hint="cs"/>
          <w:rtl/>
        </w:rPr>
        <w:t xml:space="preserve"> المقرر</w:t>
      </w:r>
      <w:r w:rsidRPr="00DF0F12">
        <w:rPr>
          <w:rFonts w:cs="Simplified Arabic"/>
          <w:rtl/>
        </w:rPr>
        <w:t xml:space="preserve"> </w:t>
      </w:r>
      <w:hyperlink r:id="rId27" w:history="1">
        <w:r w:rsidRPr="00DF0F12">
          <w:rPr>
            <w:rStyle w:val="Lienhypertexte"/>
            <w:rFonts w:cs="Simplified Arabic"/>
            <w:rtl/>
          </w:rPr>
          <w:t>15/4</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52">
    <w:p w14:paraId="019D0D2D"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hint="cs"/>
          <w:rtl/>
        </w:rPr>
        <w:t xml:space="preserve"> المقرر</w:t>
      </w:r>
      <w:r w:rsidRPr="00DF0F12">
        <w:rPr>
          <w:rFonts w:cs="Simplified Arabic"/>
          <w:rtl/>
        </w:rPr>
        <w:t xml:space="preserve"> </w:t>
      </w:r>
      <w:hyperlink r:id="rId28" w:history="1">
        <w:r w:rsidRPr="00DF0F12">
          <w:rPr>
            <w:rStyle w:val="Lienhypertexte"/>
            <w:rFonts w:cs="Simplified Arabic" w:hint="cs"/>
            <w:rtl/>
          </w:rPr>
          <w:t>15/11</w:t>
        </w:r>
      </w:hyperlink>
      <w:r w:rsidRPr="00DF0F12">
        <w:rPr>
          <w:rFonts w:cs="Simplified Arabic"/>
          <w:rtl/>
        </w:rPr>
        <w:t xml:space="preserve">، </w:t>
      </w:r>
      <w:r w:rsidRPr="00DF0F12">
        <w:rPr>
          <w:rFonts w:cs="Simplified Arabic" w:hint="cs"/>
          <w:rtl/>
        </w:rPr>
        <w:t>المرفق</w:t>
      </w:r>
      <w:r w:rsidRPr="00DF0F12">
        <w:rPr>
          <w:rFonts w:cs="Simplified Arabic"/>
          <w:rtl/>
        </w:rPr>
        <w:t>.</w:t>
      </w:r>
    </w:p>
  </w:footnote>
  <w:footnote w:id="53">
    <w:p w14:paraId="010F2DC0"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xml:space="preserve">، المجلد </w:t>
      </w:r>
      <w:r>
        <w:rPr>
          <w:rFonts w:cs="Simplified Arabic" w:hint="cs"/>
          <w:rtl/>
        </w:rPr>
        <w:t>2226</w:t>
      </w:r>
      <w:r w:rsidRPr="00DF0F12">
        <w:rPr>
          <w:rFonts w:cs="Simplified Arabic"/>
          <w:rtl/>
        </w:rPr>
        <w:t>، الرقم 30619.</w:t>
      </w:r>
    </w:p>
  </w:footnote>
  <w:footnote w:id="54">
    <w:p w14:paraId="3E5ACD48"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Pr>
          <w:rFonts w:cs="Simplified Arabic" w:hint="cs"/>
          <w:rtl/>
        </w:rPr>
        <w:t>المرجع نفسه،</w:t>
      </w:r>
      <w:r w:rsidRPr="00DF0F12">
        <w:rPr>
          <w:rFonts w:cs="Simplified Arabic"/>
          <w:rtl/>
        </w:rPr>
        <w:t xml:space="preserve"> المجلد </w:t>
      </w:r>
      <w:r>
        <w:rPr>
          <w:rFonts w:cs="Simplified Arabic" w:hint="cs"/>
          <w:rtl/>
        </w:rPr>
        <w:t>3008</w:t>
      </w:r>
      <w:r w:rsidRPr="00DF0F12">
        <w:rPr>
          <w:rFonts w:cs="Simplified Arabic"/>
          <w:rtl/>
        </w:rPr>
        <w:t>، الرقم 30619.</w:t>
      </w:r>
    </w:p>
  </w:footnote>
  <w:footnote w:id="55">
    <w:p w14:paraId="3C8220C7"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sidRPr="00DF0F12">
        <w:rPr>
          <w:rFonts w:cs="Simplified Arabic"/>
          <w:rtl/>
        </w:rPr>
        <w:t xml:space="preserve">الأمم المتحدة، </w:t>
      </w:r>
      <w:r w:rsidRPr="00DF0F12">
        <w:rPr>
          <w:rFonts w:cs="Simplified Arabic"/>
          <w:i/>
          <w:iCs/>
          <w:rtl/>
        </w:rPr>
        <w:t>مجموعة المعاهدات</w:t>
      </w:r>
      <w:r w:rsidRPr="00DF0F12">
        <w:rPr>
          <w:rFonts w:cs="Simplified Arabic"/>
          <w:rtl/>
        </w:rPr>
        <w:t>، المجلد 1760، الرقم 30619.</w:t>
      </w:r>
    </w:p>
  </w:footnote>
  <w:footnote w:id="56">
    <w:p w14:paraId="673046CF" w14:textId="77777777" w:rsidR="005E2A7B" w:rsidRPr="00DF0F12" w:rsidRDefault="005E2A7B" w:rsidP="005E2A7B">
      <w:pPr>
        <w:pStyle w:val="Notedebasdepage"/>
        <w:bidi/>
        <w:jc w:val="both"/>
        <w:rPr>
          <w:rFonts w:cs="Simplified Arabic"/>
          <w:rtl/>
          <w:lang w:bidi="ar-EG"/>
        </w:rPr>
      </w:pPr>
      <w:r w:rsidRPr="00DF0F12">
        <w:rPr>
          <w:rStyle w:val="Appelnotedebasdep"/>
          <w:rFonts w:cs="Simplified Arabic"/>
        </w:rPr>
        <w:footnoteRef/>
      </w:r>
      <w:r w:rsidRPr="00DF0F12">
        <w:rPr>
          <w:rFonts w:cs="Simplified Arabic"/>
        </w:rPr>
        <w:t xml:space="preserve"> </w:t>
      </w:r>
      <w:r>
        <w:rPr>
          <w:rFonts w:cs="Simplified Arabic" w:hint="cs"/>
          <w:rtl/>
        </w:rPr>
        <w:t xml:space="preserve">انظر </w:t>
      </w:r>
      <w:hyperlink r:id="rId29" w:history="1">
        <w:r>
          <w:rPr>
            <w:rStyle w:val="Lienhypertexte"/>
          </w:rPr>
          <w:t>www.mopan.org/en/our-work/performance-evidence/gef.html</w:t>
        </w:r>
      </w:hyperlink>
      <w:r w:rsidRPr="00DF0F12">
        <w:rPr>
          <w:rFonts w:cs="Simplified Arabic"/>
          <w:rtl/>
        </w:rPr>
        <w:t>.</w:t>
      </w:r>
      <w:r>
        <w:rPr>
          <w:rFonts w:cs="Simplified Arabic" w:hint="cs"/>
          <w:rtl/>
        </w:rPr>
        <w:t xml:space="preserve"> </w:t>
      </w:r>
    </w:p>
  </w:footnote>
  <w:footnote w:id="57">
    <w:p w14:paraId="42196F35" w14:textId="77777777" w:rsidR="005E2A7B" w:rsidRPr="002C1AA1" w:rsidRDefault="005E2A7B" w:rsidP="005E2A7B">
      <w:pPr>
        <w:pStyle w:val="Notedebasdepage"/>
        <w:bidi/>
        <w:rPr>
          <w:rFonts w:cs="Simplified Arabic"/>
        </w:rPr>
      </w:pPr>
      <w:r w:rsidRPr="002C1AA1">
        <w:rPr>
          <w:rStyle w:val="Appelnotedebasdep"/>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30" w:history="1">
        <w:r w:rsidRPr="002C1AA1">
          <w:rPr>
            <w:rStyle w:val="Lienhypertexte"/>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58">
    <w:p w14:paraId="304C758E" w14:textId="77777777" w:rsidR="00193EC8" w:rsidRPr="00CC36BA" w:rsidRDefault="00193EC8" w:rsidP="00193EC8">
      <w:pPr>
        <w:pStyle w:val="Notedebasdepage"/>
        <w:bidi/>
        <w:rPr>
          <w:rFonts w:ascii="Simplified Arabic" w:hAnsi="Simplified Arabic" w:cs="Simplified Arabic"/>
          <w:rtl/>
        </w:rPr>
      </w:pPr>
      <w:r w:rsidRPr="00CC36BA">
        <w:rPr>
          <w:rStyle w:val="Appelnotedebasdep"/>
        </w:rPr>
        <w:footnoteRef/>
      </w:r>
      <w:r w:rsidRPr="00CC36BA">
        <w:rPr>
          <w:vertAlign w:val="superscript"/>
        </w:rPr>
        <w:t xml:space="preserve"> </w:t>
      </w:r>
      <w:r w:rsidRPr="003B4C80">
        <w:rPr>
          <w:rFonts w:ascii="Simplified Arabic" w:hAnsi="Simplified Arabic" w:cs="Simplified Arabic" w:hint="cs"/>
          <w:color w:val="000000" w:themeColor="text1"/>
          <w:rtl/>
        </w:rPr>
        <w:t xml:space="preserve">المقرر </w:t>
      </w:r>
      <w:hyperlink r:id="rId31" w:history="1">
        <w:r w:rsidRPr="003B4C80">
          <w:rPr>
            <w:rStyle w:val="Lienhypertexte"/>
            <w:rFonts w:ascii="Simplified Arabic" w:hAnsi="Simplified Arabic" w:cs="Simplified Arabic"/>
            <w:color w:val="000000" w:themeColor="text1"/>
            <w:rtl/>
          </w:rPr>
          <w:t>15/4</w:t>
        </w:r>
      </w:hyperlink>
      <w:r w:rsidRPr="003B4C80">
        <w:rPr>
          <w:rFonts w:ascii="Simplified Arabic" w:hAnsi="Simplified Arabic" w:cs="Simplified Arabic" w:hint="cs"/>
          <w:color w:val="000000" w:themeColor="text1"/>
          <w:rtl/>
        </w:rPr>
        <w:t>، المرفق</w:t>
      </w:r>
      <w:r w:rsidRPr="003B4C80">
        <w:rPr>
          <w:rFonts w:ascii="Simplified Arabic" w:hAnsi="Simplified Arabic" w:cs="Simplified Arabic" w:hint="cs"/>
          <w:rtl/>
        </w:rPr>
        <w:t>.</w:t>
      </w:r>
    </w:p>
  </w:footnote>
  <w:footnote w:id="59">
    <w:p w14:paraId="004694B8" w14:textId="77777777" w:rsidR="00193EC8" w:rsidRPr="00DA4E95" w:rsidRDefault="00193EC8" w:rsidP="00193EC8">
      <w:pPr>
        <w:pStyle w:val="Notedebasdepage"/>
        <w:bidi/>
        <w:rPr>
          <w:rStyle w:val="Appelnotedebasdep"/>
          <w:rFonts w:cs="Simplified Arabic"/>
          <w:szCs w:val="22"/>
          <w:rtl/>
        </w:rPr>
      </w:pPr>
      <w:r w:rsidRPr="00DA4E95">
        <w:rPr>
          <w:rStyle w:val="Appelnotedebasdep"/>
          <w:rFonts w:cs="Simplified Arabic"/>
          <w:szCs w:val="22"/>
        </w:rPr>
        <w:footnoteRef/>
      </w:r>
      <w:r w:rsidRPr="00DA4E95">
        <w:rPr>
          <w:rStyle w:val="Appelnotedebasdep"/>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يُتاح </w:t>
      </w:r>
      <w:r w:rsidRPr="00DA4E95">
        <w:rPr>
          <w:rFonts w:cs="Simplified Arabic"/>
          <w:rtl/>
        </w:rPr>
        <w:t xml:space="preserve">توقيت الصرف والإنفاق لمشاريع الأنشطة التمكينية التي يمولها مرفق البيئة العالمية في الوثيقة </w:t>
      </w:r>
      <w:hyperlink r:id="rId32" w:history="1">
        <w:r w:rsidRPr="00DA4E95">
          <w:rPr>
            <w:rFonts w:cs="Simplified Arabic"/>
            <w:color w:val="0000FF" w:themeColor="hyperlink"/>
            <w:u w:val="single"/>
          </w:rPr>
          <w:t>CBD/SBI/7/INF/17</w:t>
        </w:r>
      </w:hyperlink>
      <w:r w:rsidRPr="00DA4E95">
        <w:rPr>
          <w:rFonts w:cs="Simplified Arabic"/>
        </w:rPr>
        <w:t xml:space="preserve"> </w:t>
      </w:r>
      <w:r w:rsidRPr="00DA4E95">
        <w:rPr>
          <w:rFonts w:cs="Simplified Arabic"/>
          <w:rtl/>
        </w:rPr>
        <w:t xml:space="preserve">، </w:t>
      </w:r>
      <w:r w:rsidRPr="00DA4E95">
        <w:rPr>
          <w:rFonts w:cs="Simplified Arabic" w:hint="cs"/>
          <w:rtl/>
        </w:rPr>
        <w:t>ويرد بإيجاز في</w:t>
      </w:r>
      <w:r w:rsidRPr="00DA4E95">
        <w:rPr>
          <w:rFonts w:cs="Simplified Arabic"/>
          <w:rtl/>
        </w:rPr>
        <w:t xml:space="preserve"> التقرير العالمي.</w:t>
      </w:r>
    </w:p>
  </w:footnote>
  <w:footnote w:id="60">
    <w:p w14:paraId="2EC3F8F0" w14:textId="77777777" w:rsidR="00193EC8" w:rsidRPr="004A17D0" w:rsidRDefault="00193EC8" w:rsidP="00193EC8">
      <w:pPr>
        <w:pStyle w:val="Notedebasdepage"/>
        <w:bidi/>
        <w:rPr>
          <w:rStyle w:val="Appelnotedebasdep"/>
          <w:rFonts w:cs="Simplified Arabic"/>
          <w:szCs w:val="22"/>
          <w:rtl/>
          <w:lang w:bidi="ar-EG"/>
        </w:rPr>
      </w:pPr>
      <w:r w:rsidRPr="00DA4E95">
        <w:rPr>
          <w:rStyle w:val="Appelnotedebasdep"/>
          <w:rFonts w:cs="Simplified Arabic"/>
          <w:szCs w:val="22"/>
        </w:rPr>
        <w:footnoteRef/>
      </w:r>
      <w:r w:rsidRPr="00DA4E95">
        <w:rPr>
          <w:rStyle w:val="Appelnotedebasdep"/>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المقرر </w:t>
      </w:r>
      <w:hyperlink r:id="rId33" w:history="1">
        <w:r w:rsidRPr="00DA4E95">
          <w:rPr>
            <w:rFonts w:eastAsia="SimSun" w:cs="Simplified Arabic" w:hint="cs"/>
            <w:color w:val="0000FF" w:themeColor="hyperlink"/>
            <w:u w:val="single"/>
            <w:rtl/>
          </w:rPr>
          <w:t>15/5</w:t>
        </w:r>
      </w:hyperlink>
      <w:r w:rsidRPr="00DA4E95">
        <w:rPr>
          <w:rFonts w:cs="Simplified Arabic" w:hint="cs"/>
          <w:rtl/>
        </w:rPr>
        <w:t>، المرفق الأول.</w:t>
      </w:r>
    </w:p>
  </w:footnote>
  <w:footnote w:id="61">
    <w:p w14:paraId="2F31DB78" w14:textId="77777777" w:rsidR="00193EC8" w:rsidRPr="004A17D0" w:rsidRDefault="00193EC8" w:rsidP="00193EC8">
      <w:pPr>
        <w:pStyle w:val="Notedebasdepage"/>
        <w:bidi/>
        <w:rPr>
          <w:rStyle w:val="Appelnotedebasdep"/>
          <w:rFonts w:cs="Simplified Arabic"/>
          <w:szCs w:val="22"/>
          <w:rtl/>
        </w:rPr>
      </w:pPr>
      <w:r w:rsidRPr="00DA4E95">
        <w:rPr>
          <w:rStyle w:val="Appelnotedebasdep"/>
          <w:rFonts w:cs="Simplified Arabic"/>
          <w:szCs w:val="22"/>
        </w:rPr>
        <w:footnoteRef/>
      </w:r>
      <w:r w:rsidRPr="00DA4E95">
        <w:rPr>
          <w:rStyle w:val="Appelnotedebasdep"/>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يتعين </w:t>
      </w:r>
      <w:r w:rsidRPr="00DA4E95">
        <w:rPr>
          <w:rFonts w:cs="Simplified Arabic"/>
          <w:rtl/>
        </w:rPr>
        <w:t>فهم جميع الإشارات إلى “الجهات الفاعلة غير الحكومات الوطنية” على النحو المبين في الفقرة 4 (</w:t>
      </w:r>
      <w:r w:rsidRPr="00DA4E95">
        <w:rPr>
          <w:rFonts w:cs="Simplified Arabic" w:hint="cs"/>
          <w:rtl/>
        </w:rPr>
        <w:t xml:space="preserve">بما يتماشى مع المقررين </w:t>
      </w:r>
      <w:hyperlink r:id="rId34" w:history="1">
        <w:r w:rsidRPr="00DA4E95">
          <w:rPr>
            <w:rFonts w:eastAsia="SimSun" w:cs="Simplified Arabic" w:hint="cs"/>
            <w:color w:val="0000FF" w:themeColor="hyperlink"/>
            <w:u w:val="single"/>
            <w:rtl/>
          </w:rPr>
          <w:t>15/6</w:t>
        </w:r>
      </w:hyperlink>
      <w:r w:rsidRPr="00DA4E95">
        <w:rPr>
          <w:rFonts w:cs="Simplified Arabic" w:hint="cs"/>
          <w:rtl/>
        </w:rPr>
        <w:t xml:space="preserve"> و</w:t>
      </w:r>
      <w:hyperlink r:id="rId35" w:history="1">
        <w:r w:rsidRPr="00DA4E95">
          <w:rPr>
            <w:rStyle w:val="Lienhypertexte"/>
            <w:rFonts w:cs="Simplified Arabic" w:hint="cs"/>
            <w:rtl/>
            <w:lang w:val="en-US" w:bidi="ar-EG"/>
          </w:rPr>
          <w:t>16/32</w:t>
        </w:r>
      </w:hyperlink>
      <w:r w:rsidRPr="00DA4E95">
        <w:rPr>
          <w:rFonts w:cs="Simplified Arabic" w:hint="cs"/>
          <w:rtl/>
        </w:rPr>
        <w:t>).</w:t>
      </w:r>
    </w:p>
  </w:footnote>
  <w:footnote w:id="62">
    <w:p w14:paraId="26BD4903" w14:textId="77777777" w:rsidR="00193EC8" w:rsidRPr="004A17D0" w:rsidRDefault="00193EC8" w:rsidP="00193EC8">
      <w:pPr>
        <w:pStyle w:val="Notedebasdepage"/>
        <w:bidi/>
        <w:rPr>
          <w:rStyle w:val="Appelnotedebasdep"/>
          <w:rFonts w:cs="Simplified Arabic"/>
          <w:szCs w:val="22"/>
          <w:rtl/>
        </w:rPr>
      </w:pPr>
      <w:r w:rsidRPr="004A17D0">
        <w:rPr>
          <w:rStyle w:val="Appelnotedebasdep"/>
          <w:rFonts w:cs="Simplified Arabic"/>
          <w:szCs w:val="22"/>
        </w:rPr>
        <w:footnoteRef/>
      </w:r>
      <w:r w:rsidRPr="004A17D0">
        <w:rPr>
          <w:rStyle w:val="Appelnotedebasdep"/>
          <w:rFonts w:cs="Simplified Arabic"/>
          <w:szCs w:val="22"/>
        </w:rPr>
        <w:t xml:space="preserve"> </w:t>
      </w:r>
      <w:r w:rsidRPr="004A17D0">
        <w:rPr>
          <w:rFonts w:cs="Simplified Arabic" w:hint="cs"/>
          <w:szCs w:val="22"/>
          <w:vertAlign w:val="superscript"/>
          <w:rtl/>
        </w:rPr>
        <w:t xml:space="preserve"> </w:t>
      </w:r>
      <w:r w:rsidRPr="00EF2243">
        <w:rPr>
          <w:rFonts w:cs="Simplified Arabic"/>
          <w:rtl/>
        </w:rPr>
        <w:t xml:space="preserve">الأمم المتحدة، </w:t>
      </w:r>
      <w:r w:rsidRPr="00EF2243">
        <w:rPr>
          <w:rFonts w:cs="Simplified Arabic" w:hint="cs"/>
          <w:i/>
          <w:iCs/>
          <w:rtl/>
        </w:rPr>
        <w:t>مجموعة</w:t>
      </w:r>
      <w:r w:rsidRPr="00EF2243">
        <w:rPr>
          <w:rFonts w:cs="Simplified Arabic"/>
          <w:i/>
          <w:iCs/>
          <w:rtl/>
        </w:rPr>
        <w:t xml:space="preserve"> المعاهدات</w:t>
      </w:r>
      <w:r w:rsidRPr="00EF2243">
        <w:rPr>
          <w:rFonts w:cs="Simplified Arabic"/>
          <w:rtl/>
        </w:rPr>
        <w:t xml:space="preserve">، المجلد </w:t>
      </w:r>
      <w:r w:rsidRPr="00EF2243">
        <w:rPr>
          <w:rFonts w:cs="Simplified Arabic" w:hint="cs"/>
          <w:rtl/>
        </w:rPr>
        <w:t>2226</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63">
    <w:p w14:paraId="46A6B754" w14:textId="77777777" w:rsidR="00193EC8" w:rsidRPr="004A17D0" w:rsidRDefault="00193EC8" w:rsidP="00193EC8">
      <w:pPr>
        <w:pStyle w:val="Notedebasdepage"/>
        <w:bidi/>
        <w:rPr>
          <w:rStyle w:val="Appelnotedebasdep"/>
          <w:rFonts w:cs="Simplified Arabic"/>
          <w:szCs w:val="22"/>
          <w:rtl/>
        </w:rPr>
      </w:pPr>
      <w:r w:rsidRPr="004A17D0">
        <w:rPr>
          <w:rStyle w:val="Appelnotedebasdep"/>
          <w:rFonts w:cs="Simplified Arabic"/>
          <w:szCs w:val="22"/>
        </w:rPr>
        <w:footnoteRef/>
      </w:r>
      <w:r w:rsidRPr="004A17D0">
        <w:rPr>
          <w:rStyle w:val="Appelnotedebasdep"/>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المرجع نفسه</w:t>
      </w:r>
      <w:r w:rsidRPr="00EF2243">
        <w:rPr>
          <w:rFonts w:cs="Simplified Arabic"/>
          <w:rtl/>
        </w:rPr>
        <w:t xml:space="preserve">، المجلد </w:t>
      </w:r>
      <w:r w:rsidRPr="00EF2243">
        <w:rPr>
          <w:rFonts w:cs="Simplified Arabic" w:hint="cs"/>
          <w:rtl/>
        </w:rPr>
        <w:t>3008</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64">
    <w:p w14:paraId="04D3F70C" w14:textId="77777777" w:rsidR="00193EC8" w:rsidRPr="00AE4DDC" w:rsidRDefault="00193EC8" w:rsidP="00193EC8">
      <w:pPr>
        <w:pStyle w:val="Notedebasdepage"/>
        <w:bidi/>
        <w:rPr>
          <w:rStyle w:val="Appelnotedebasdep"/>
          <w:rFonts w:cs="Simplified Arabic"/>
          <w:szCs w:val="22"/>
          <w:rtl/>
          <w:lang w:val="en-US"/>
        </w:rPr>
      </w:pPr>
      <w:r w:rsidRPr="004A17D0">
        <w:rPr>
          <w:rStyle w:val="Appelnotedebasdep"/>
          <w:rFonts w:cs="Simplified Arabic"/>
          <w:szCs w:val="22"/>
        </w:rPr>
        <w:footnoteRef/>
      </w:r>
      <w:r w:rsidRPr="004A17D0">
        <w:rPr>
          <w:rStyle w:val="Appelnotedebasdep"/>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أُدرجت النُهج غير الإلزامية في القسم ثالثا من التقرير العالمي (</w:t>
      </w:r>
      <w:hyperlink r:id="rId36" w:history="1">
        <w:r w:rsidRPr="00930051">
          <w:rPr>
            <w:rStyle w:val="Lienhypertexte"/>
            <w:rFonts w:cs="Simplified Arabic"/>
            <w:lang w:val="en-US"/>
          </w:rPr>
          <w:t>SBSTTA/28/2/add.3</w:t>
        </w:r>
      </w:hyperlink>
      <w:r w:rsidRPr="00EF2243">
        <w:rPr>
          <w:rFonts w:cs="Simplified Arabic" w:hint="cs"/>
          <w:rtl/>
          <w:lang w:val="en-US"/>
        </w:rPr>
        <w:t xml:space="preserve">، </w:t>
      </w:r>
      <w:r w:rsidRPr="00930051">
        <w:rPr>
          <w:rFonts w:cs="Simplified Arabic"/>
          <w:rtl/>
          <w:lang w:val="en-US"/>
        </w:rPr>
        <w:t>وس</w:t>
      </w:r>
      <w:r>
        <w:rPr>
          <w:rFonts w:cs="Simplified Arabic" w:hint="cs"/>
          <w:rtl/>
          <w:lang w:val="en-US"/>
        </w:rPr>
        <w:t xml:space="preserve">وف </w:t>
      </w:r>
      <w:r w:rsidRPr="00930051">
        <w:rPr>
          <w:rFonts w:cs="Simplified Arabic"/>
          <w:rtl/>
          <w:lang w:val="en-US"/>
        </w:rPr>
        <w:t xml:space="preserve">يتم تحديث المرجع </w:t>
      </w:r>
      <w:r>
        <w:rPr>
          <w:rFonts w:cs="Simplified Arabic" w:hint="cs"/>
          <w:rtl/>
          <w:lang w:val="en-US"/>
        </w:rPr>
        <w:t>ليصبح مقررا من مقررات</w:t>
      </w:r>
      <w:r w:rsidRPr="00930051">
        <w:rPr>
          <w:rFonts w:cs="Simplified Arabic"/>
          <w:rtl/>
          <w:lang w:val="en-US"/>
        </w:rPr>
        <w:t xml:space="preserve"> الاجتماع السابع عشر لمؤتمر الأطراف بعد اعتماده.</w:t>
      </w:r>
    </w:p>
  </w:footnote>
  <w:footnote w:id="65">
    <w:p w14:paraId="52B93F8E" w14:textId="77777777" w:rsidR="00193EC8" w:rsidRPr="005205CD" w:rsidRDefault="00193EC8" w:rsidP="00193EC8">
      <w:pPr>
        <w:pStyle w:val="Notedebasdepage"/>
        <w:bidi/>
        <w:rPr>
          <w:rStyle w:val="Appelnotedebasdep"/>
          <w:rFonts w:cs="Simplified Arabic"/>
          <w:szCs w:val="22"/>
          <w:rtl/>
        </w:rPr>
      </w:pPr>
      <w:r w:rsidRPr="005205CD">
        <w:rPr>
          <w:rStyle w:val="Appelnotedebasdep"/>
          <w:rFonts w:cs="Simplified Arabic"/>
          <w:szCs w:val="22"/>
        </w:rPr>
        <w:footnoteRef/>
      </w:r>
      <w:r w:rsidRPr="005205CD">
        <w:rPr>
          <w:rStyle w:val="Appelnotedebasdep"/>
          <w:rFonts w:cs="Simplified Arabic"/>
          <w:szCs w:val="22"/>
        </w:rPr>
        <w:t xml:space="preserve"> </w:t>
      </w:r>
      <w:r>
        <w:rPr>
          <w:rFonts w:cs="Simplified Arabic" w:hint="cs"/>
          <w:szCs w:val="22"/>
          <w:vertAlign w:val="superscript"/>
          <w:rtl/>
        </w:rPr>
        <w:t xml:space="preserve"> </w:t>
      </w:r>
      <w:r w:rsidRPr="00EF2243">
        <w:rPr>
          <w:rFonts w:cs="Simplified Arabic"/>
          <w:rtl/>
        </w:rPr>
        <w:t>يشير مصطلح الموافقة الحرة والمسبقة والمستنيرة إلى المصطلحات الثلاثة المتمثلة في "الموافقة المسبقة والمستنيرة" أو "الموافقة الحرة والمسبقة والمستنيرة" أو "الموافقة والمشاركة".</w:t>
      </w:r>
    </w:p>
  </w:footnote>
  <w:footnote w:id="66">
    <w:p w14:paraId="27C80D45" w14:textId="77777777" w:rsidR="00193EC8" w:rsidRPr="005C1FE6" w:rsidRDefault="00193EC8" w:rsidP="00193EC8">
      <w:pPr>
        <w:pStyle w:val="Notedebasdepage"/>
        <w:bidi/>
        <w:rPr>
          <w:rStyle w:val="Appelnotedebasdep"/>
          <w:rFonts w:ascii="Simplified Arabic" w:hAnsi="Simplified Arabic" w:cs="Simplified Arabic"/>
          <w:rtl/>
        </w:rPr>
      </w:pPr>
      <w:r w:rsidRPr="00DA4E95">
        <w:rPr>
          <w:rStyle w:val="Appelnotedebasdep"/>
          <w:rFonts w:ascii="Simplified Arabic" w:hAnsi="Simplified Arabic" w:cs="Simplified Arabic"/>
        </w:rPr>
        <w:footnoteRef/>
      </w:r>
      <w:r w:rsidRPr="00DA4E95">
        <w:rPr>
          <w:rStyle w:val="Appelnotedebasdep"/>
          <w:rFonts w:ascii="Simplified Arabic" w:hAnsi="Simplified Arabic" w:cs="Simplified Arabic"/>
        </w:rPr>
        <w:t xml:space="preserve"> </w:t>
      </w:r>
      <w:r w:rsidRPr="00DA4E95">
        <w:rPr>
          <w:rFonts w:ascii="Simplified Arabic" w:hAnsi="Simplified Arabic" w:cs="Simplified Arabic"/>
          <w:rtl/>
        </w:rPr>
        <w:t xml:space="preserve">سيتم تكرار الجزء من الفقرة </w:t>
      </w:r>
      <w:r w:rsidRPr="00DA4E95">
        <w:rPr>
          <w:rFonts w:ascii="Simplified Arabic" w:hAnsi="Simplified Arabic" w:cs="Simplified Arabic" w:hint="cs"/>
          <w:rtl/>
        </w:rPr>
        <w:t>41</w:t>
      </w:r>
      <w:r w:rsidRPr="00DA4E95">
        <w:rPr>
          <w:rFonts w:ascii="Simplified Arabic" w:hAnsi="Simplified Arabic" w:cs="Simplified Arabic"/>
          <w:rtl/>
        </w:rPr>
        <w:t xml:space="preserve"> المتعلق بمرفق البيئة العالمية في </w:t>
      </w:r>
      <w:r w:rsidRPr="00DA4E95">
        <w:rPr>
          <w:rFonts w:ascii="Simplified Arabic" w:hAnsi="Simplified Arabic" w:cs="Simplified Arabic" w:hint="cs"/>
          <w:rtl/>
        </w:rPr>
        <w:t>المقرر</w:t>
      </w:r>
      <w:r w:rsidRPr="00DA4E95">
        <w:rPr>
          <w:rFonts w:ascii="Simplified Arabic" w:hAnsi="Simplified Arabic" w:cs="Simplified Arabic"/>
          <w:rtl/>
        </w:rPr>
        <w:t xml:space="preserve"> المتعلق بالآلية المالية الذي سيتم اعتماده في الاجتماع السابع عشر لمؤتمر الأطراف.</w:t>
      </w:r>
    </w:p>
  </w:footnote>
  <w:footnote w:id="67">
    <w:p w14:paraId="40B1CC02" w14:textId="545FDA79" w:rsidR="00193EC8" w:rsidRPr="00DA4E95" w:rsidRDefault="00193EC8" w:rsidP="00193EC8">
      <w:pPr>
        <w:pStyle w:val="Notedebasdepage"/>
        <w:bidi/>
        <w:rPr>
          <w:rStyle w:val="Appelnotedebasdep"/>
          <w:rFonts w:ascii="Simplified Arabic" w:hAnsi="Simplified Arabic" w:cs="Simplified Arabic"/>
          <w:rtl/>
        </w:rPr>
      </w:pPr>
      <w:r w:rsidRPr="00DA4E95">
        <w:rPr>
          <w:rStyle w:val="Appelnotedebasdep"/>
          <w:rFonts w:ascii="Simplified Arabic" w:hAnsi="Simplified Arabic" w:cs="Simplified Arabic"/>
        </w:rPr>
        <w:footnoteRef/>
      </w:r>
      <w:r w:rsidRPr="00DA4E95">
        <w:rPr>
          <w:rStyle w:val="Appelnotedebasdep"/>
          <w:rFonts w:ascii="Simplified Arabic" w:hAnsi="Simplified Arabic" w:cs="Simplified Arabic"/>
        </w:rPr>
        <w:t xml:space="preserve"> </w:t>
      </w:r>
      <w:r w:rsidRPr="00DA4E95">
        <w:rPr>
          <w:rFonts w:ascii="Simplified Arabic" w:hAnsi="Simplified Arabic" w:cs="Simplified Arabic" w:hint="cs"/>
          <w:vertAlign w:val="superscript"/>
          <w:rtl/>
        </w:rPr>
        <w:t xml:space="preserve"> </w:t>
      </w:r>
      <w:r w:rsidRPr="00DA4E95">
        <w:rPr>
          <w:rFonts w:ascii="Simplified Arabic" w:hAnsi="Simplified Arabic" w:cs="Simplified Arabic"/>
          <w:rtl/>
        </w:rPr>
        <w:t xml:space="preserve">الأمم المتحدة، </w:t>
      </w:r>
      <w:r w:rsidR="004F1734">
        <w:rPr>
          <w:rFonts w:ascii="Simplified Arabic" w:hAnsi="Simplified Arabic" w:cs="Simplified Arabic" w:hint="cs"/>
          <w:i/>
          <w:iCs/>
          <w:rtl/>
        </w:rPr>
        <w:t>مجموعة المعاهدات</w:t>
      </w:r>
      <w:r w:rsidRPr="00DA4E95">
        <w:rPr>
          <w:rFonts w:ascii="Simplified Arabic" w:hAnsi="Simplified Arabic" w:cs="Simplified Arabic"/>
          <w:rtl/>
        </w:rPr>
        <w:t xml:space="preserve">، المجلد 1760، </w:t>
      </w:r>
      <w:r w:rsidRPr="00DA4E95">
        <w:rPr>
          <w:rFonts w:ascii="Simplified Arabic" w:hAnsi="Simplified Arabic" w:cs="Simplified Arabic" w:hint="cs"/>
          <w:rtl/>
        </w:rPr>
        <w:t>ال</w:t>
      </w:r>
      <w:r w:rsidRPr="00DA4E95">
        <w:rPr>
          <w:rFonts w:ascii="Simplified Arabic" w:hAnsi="Simplified Arabic" w:cs="Simplified Arabic"/>
          <w:rtl/>
        </w:rPr>
        <w:t>رقم 30619</w:t>
      </w:r>
      <w:r w:rsidRPr="00DA4E95">
        <w:rPr>
          <w:rFonts w:ascii="Simplified Arabic" w:hAnsi="Simplified Arabic" w:cs="Simplified Arabic" w:hint="cs"/>
          <w:rtl/>
        </w:rPr>
        <w:t>.</w:t>
      </w:r>
    </w:p>
  </w:footnote>
  <w:footnote w:id="68">
    <w:p w14:paraId="5F37CCB7" w14:textId="77777777" w:rsidR="000E2EED" w:rsidRPr="00DA4E95" w:rsidRDefault="000E2EED" w:rsidP="000E2EED">
      <w:pPr>
        <w:pStyle w:val="Notedebasdepage"/>
        <w:bidi/>
      </w:pPr>
      <w:r w:rsidRPr="00DA4E95">
        <w:rPr>
          <w:rStyle w:val="Appelnotedebasdep"/>
        </w:rPr>
        <w:footnoteRef/>
      </w:r>
      <w:r w:rsidRPr="00DA4E95">
        <w:rPr>
          <w:rFonts w:hint="cs"/>
          <w:rtl/>
        </w:rPr>
        <w:t xml:space="preserve"> </w:t>
      </w:r>
      <w:r w:rsidRPr="00DA4E95">
        <w:rPr>
          <w:rFonts w:ascii="Simplified Arabic" w:hAnsi="Simplified Arabic" w:cs="Simplified Arabic"/>
          <w:rtl/>
        </w:rPr>
        <w:t>ال</w:t>
      </w:r>
      <w:r w:rsidRPr="00DA4E95">
        <w:rPr>
          <w:rFonts w:ascii="Simplified Arabic" w:hAnsi="Simplified Arabic" w:cs="Simplified Arabic" w:hint="cs"/>
          <w:rtl/>
        </w:rPr>
        <w:t>م</w:t>
      </w:r>
      <w:r w:rsidRPr="00DA4E95">
        <w:rPr>
          <w:rFonts w:ascii="Simplified Arabic" w:hAnsi="Simplified Arabic" w:cs="Simplified Arabic"/>
          <w:rtl/>
        </w:rPr>
        <w:t xml:space="preserve">قرر </w:t>
      </w:r>
      <w:hyperlink r:id="rId37" w:history="1">
        <w:r w:rsidRPr="00DA4E95">
          <w:rPr>
            <w:rStyle w:val="Lienhypertexte"/>
            <w:rFonts w:ascii="Simplified Arabic" w:hAnsi="Simplified Arabic" w:cs="Simplified Arabic" w:hint="cs"/>
            <w:rtl/>
          </w:rPr>
          <w:t>15/5</w:t>
        </w:r>
      </w:hyperlink>
      <w:r w:rsidRPr="00DA4E95">
        <w:rPr>
          <w:rFonts w:ascii="Simplified Arabic" w:hAnsi="Simplified Arabic" w:cs="Simplified Arabic"/>
          <w:rtl/>
        </w:rPr>
        <w:t>، المرفق الأول</w:t>
      </w:r>
      <w:r w:rsidRPr="00DA4E95">
        <w:rPr>
          <w:rFonts w:ascii="Simplified Arabic" w:hAnsi="Simplified Arabic" w:cs="Simplified Arabic"/>
        </w:rPr>
        <w:t>.</w:t>
      </w:r>
    </w:p>
  </w:footnote>
  <w:footnote w:id="69">
    <w:p w14:paraId="7AB584DC" w14:textId="77777777" w:rsidR="000E2EED" w:rsidRPr="005A4203" w:rsidRDefault="000E2EED" w:rsidP="000E2EED">
      <w:pPr>
        <w:pStyle w:val="Notedebasdepage"/>
        <w:bidi/>
        <w:rPr>
          <w:rFonts w:ascii="Simplified Arabic" w:hAnsi="Simplified Arabic" w:cs="Simplified Arabic"/>
          <w:sz w:val="14"/>
          <w:rtl/>
        </w:rPr>
      </w:pPr>
      <w:r w:rsidRPr="00DA4E95">
        <w:rPr>
          <w:rStyle w:val="Appelnotedebasdep"/>
        </w:rPr>
        <w:footnoteRef/>
      </w:r>
      <w:r w:rsidRPr="00DA4E95">
        <w:rPr>
          <w:vertAlign w:val="superscript"/>
        </w:rPr>
        <w:t xml:space="preserve"> </w:t>
      </w:r>
      <w:r w:rsidRPr="00DA4E95">
        <w:rPr>
          <w:rFonts w:ascii="Simplified Arabic" w:hAnsi="Simplified Arabic" w:cs="Simplified Arabic" w:hint="cs"/>
          <w:sz w:val="14"/>
          <w:rtl/>
        </w:rPr>
        <w:t xml:space="preserve">المقرر </w:t>
      </w:r>
      <w:hyperlink r:id="rId38" w:history="1">
        <w:r w:rsidRPr="00DA4E95">
          <w:rPr>
            <w:rStyle w:val="Lienhypertexte"/>
            <w:rFonts w:ascii="Simplified Arabic" w:hAnsi="Simplified Arabic" w:cs="Simplified Arabic" w:hint="cs"/>
            <w:rtl/>
          </w:rPr>
          <w:t>15/4</w:t>
        </w:r>
      </w:hyperlink>
      <w:r w:rsidRPr="00DA4E95">
        <w:rPr>
          <w:rFonts w:ascii="Simplified Arabic" w:hAnsi="Simplified Arabic" w:cs="Simplified Arabic" w:hint="cs"/>
          <w:sz w:val="14"/>
          <w:rtl/>
        </w:rPr>
        <w:t>، المرفق.</w:t>
      </w:r>
    </w:p>
  </w:footnote>
  <w:footnote w:id="70">
    <w:p w14:paraId="20B6D9D8" w14:textId="77777777" w:rsidR="000E2EED" w:rsidRPr="005C1FE6" w:rsidRDefault="000E2EED" w:rsidP="000E2EED">
      <w:pPr>
        <w:pStyle w:val="Notedebasdepage"/>
        <w:bidi/>
        <w:rPr>
          <w:rFonts w:ascii="Simplified Arabic" w:hAnsi="Simplified Arabic" w:cs="Simplified Arabic"/>
        </w:rPr>
      </w:pPr>
      <w:r w:rsidRPr="00DA4E95">
        <w:rPr>
          <w:rStyle w:val="Appelnotedebasdep"/>
        </w:rPr>
        <w:footnoteRef/>
      </w:r>
      <w:r w:rsidRPr="00DA4E95">
        <w:rPr>
          <w:rFonts w:hint="cs"/>
          <w:rtl/>
        </w:rPr>
        <w:t xml:space="preserve"> </w:t>
      </w:r>
      <w:r w:rsidRPr="00DA4E95">
        <w:rPr>
          <w:rFonts w:ascii="Simplified Arabic" w:hAnsi="Simplified Arabic" w:cs="Simplified Arabic"/>
          <w:rtl/>
        </w:rPr>
        <w:t>أي المؤشرات</w:t>
      </w:r>
      <w:r w:rsidRPr="00DA4E95">
        <w:rPr>
          <w:rFonts w:ascii="Simplified Arabic" w:hAnsi="Simplified Arabic" w:cs="Simplified Arabic" w:hint="cs"/>
          <w:rtl/>
        </w:rPr>
        <w:t xml:space="preserve"> </w:t>
      </w:r>
      <w:r w:rsidRPr="00DA4E95">
        <w:rPr>
          <w:rFonts w:cs="Simplified Arabic" w:hint="cs"/>
          <w:rtl/>
          <w:lang w:val="en-US" w:bidi="ar-EG"/>
        </w:rPr>
        <w:t>باء-1، وجيم-1، وجيم-2، ودال-3، و1-1، و7-2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w:t>
      </w:r>
      <w:r w:rsidRPr="00DA4E95">
        <w:rPr>
          <w:rFonts w:cs="Simplified Arabic" w:hint="cs"/>
          <w:rtl/>
          <w:lang w:val="en-US" w:bidi="ar-EG"/>
        </w:rPr>
        <w:t>9-1، و9-2، و15-1، و18-2، و21-1، و22-1.</w:t>
      </w:r>
    </w:p>
  </w:footnote>
  <w:footnote w:id="71">
    <w:p w14:paraId="21CFF8EE" w14:textId="77777777" w:rsidR="000E2EED" w:rsidRPr="00517C3E" w:rsidRDefault="000E2EED" w:rsidP="000E2EED">
      <w:pPr>
        <w:pStyle w:val="Notedebasdepage"/>
        <w:bidi/>
        <w:rPr>
          <w:rStyle w:val="Appelnotedebasdep"/>
          <w:rtl/>
        </w:rPr>
      </w:pPr>
      <w:r w:rsidRPr="00517C3E">
        <w:rPr>
          <w:rStyle w:val="Appelnotedebasdep"/>
        </w:rPr>
        <w:footnoteRef/>
      </w:r>
      <w:r w:rsidRPr="00517C3E">
        <w:rPr>
          <w:rStyle w:val="Appelnotedebasdep"/>
        </w:rPr>
        <w:t xml:space="preserve"> </w:t>
      </w:r>
      <w:r w:rsidRPr="00517C3E">
        <w:rPr>
          <w:rFonts w:ascii="Simplified Arabic" w:hAnsi="Simplified Arabic" w:cs="Simplified Arabic"/>
          <w:rtl/>
        </w:rPr>
        <w:t xml:space="preserve">منهجية </w:t>
      </w:r>
      <w:r>
        <w:rPr>
          <w:rFonts w:ascii="Simplified Arabic" w:hAnsi="Simplified Arabic" w:cs="Simplified Arabic" w:hint="cs"/>
          <w:rtl/>
        </w:rPr>
        <w:t>استعراض</w:t>
      </w:r>
      <w:r w:rsidRPr="00517C3E">
        <w:rPr>
          <w:rFonts w:ascii="Simplified Arabic" w:hAnsi="Simplified Arabic" w:cs="Simplified Arabic"/>
          <w:rtl/>
        </w:rPr>
        <w:t xml:space="preserve"> النظراء الطوعية الواردة في الوثيقة </w:t>
      </w:r>
      <w:hyperlink r:id="rId39" w:history="1">
        <w:r w:rsidRPr="005A4203">
          <w:rPr>
            <w:rStyle w:val="Lienhypertexte"/>
            <w:rFonts w:asciiTheme="majorBidi" w:hAnsiTheme="majorBidi" w:cstheme="majorBidi"/>
          </w:rPr>
          <w:t>CBD/SBI/6/INF/14</w:t>
        </w:r>
      </w:hyperlink>
      <w:r w:rsidRPr="00475458">
        <w:rPr>
          <w:rFonts w:asciiTheme="majorBidi" w:hAnsiTheme="majorBidi" w:cstheme="majorBidi"/>
          <w:rtl/>
        </w:rPr>
        <w:t>.</w:t>
      </w:r>
    </w:p>
  </w:footnote>
  <w:footnote w:id="72">
    <w:p w14:paraId="428D848C" w14:textId="77777777" w:rsidR="000E2EED" w:rsidRPr="005A4203" w:rsidRDefault="000E2EED" w:rsidP="000E2EED">
      <w:pPr>
        <w:pStyle w:val="Notedebasdepage"/>
        <w:bidi/>
        <w:rPr>
          <w:rFonts w:ascii="Simplified Arabic" w:hAnsi="Simplified Arabic" w:cs="Simplified Arabic"/>
          <w:rtl/>
        </w:rPr>
      </w:pPr>
      <w:r w:rsidRPr="00A33FD2">
        <w:rPr>
          <w:rStyle w:val="Appelnotedebasdep"/>
        </w:rPr>
        <w:footnoteRef/>
      </w:r>
      <w:r w:rsidRPr="00A33FD2">
        <w:rPr>
          <w:vertAlign w:val="superscript"/>
        </w:rPr>
        <w:t xml:space="preserve"> </w:t>
      </w:r>
      <w:r>
        <w:rPr>
          <w:rFonts w:ascii="Simplified Arabic" w:hAnsi="Simplified Arabic" w:cs="Simplified Arabic" w:hint="cs"/>
          <w:rtl/>
        </w:rPr>
        <w:t xml:space="preserve">المقرر </w:t>
      </w:r>
      <w:hyperlink r:id="rId40" w:history="1">
        <w:r w:rsidRPr="005A4203">
          <w:rPr>
            <w:rStyle w:val="Lienhypertexte"/>
            <w:rFonts w:ascii="Simplified Arabic" w:hAnsi="Simplified Arabic" w:cs="Simplified Arabic"/>
          </w:rPr>
          <w:t>15/4</w:t>
        </w:r>
      </w:hyperlink>
      <w:r>
        <w:rPr>
          <w:rFonts w:ascii="Simplified Arabic" w:hAnsi="Simplified Arabic" w:cs="Simplified Arabic" w:hint="cs"/>
          <w:rtl/>
        </w:rPr>
        <w:t>، المرفق.</w:t>
      </w:r>
    </w:p>
  </w:footnote>
  <w:footnote w:id="73">
    <w:p w14:paraId="4A22D0A4" w14:textId="77777777" w:rsidR="000E2EED" w:rsidRPr="00DA4E95" w:rsidRDefault="000E2EED" w:rsidP="000E2EED">
      <w:pPr>
        <w:pStyle w:val="Notedebasdepage"/>
        <w:bidi/>
        <w:rPr>
          <w:rStyle w:val="Appelnotedebasdep"/>
          <w:rFonts w:cs="Simplified Arabic"/>
          <w:rtl/>
          <w:lang w:bidi="ar-EG"/>
        </w:rPr>
      </w:pPr>
      <w:r w:rsidRPr="00DA4E95">
        <w:rPr>
          <w:rStyle w:val="Appelnotedebasdep"/>
          <w:rFonts w:cs="Simplified Arabic"/>
        </w:rPr>
        <w:footnoteRef/>
      </w:r>
      <w:r w:rsidRPr="00DA4E95">
        <w:rPr>
          <w:rStyle w:val="Appelnotedebasdep"/>
          <w:rFonts w:cs="Simplified Arabic" w:hint="cs"/>
          <w:rtl/>
        </w:rPr>
        <w:t xml:space="preserve"> </w:t>
      </w:r>
      <w:r w:rsidRPr="00DA4E95">
        <w:rPr>
          <w:rFonts w:cs="Simplified Arabic" w:hint="cs"/>
          <w:rtl/>
          <w:lang w:bidi="ar-EG"/>
        </w:rPr>
        <w:t xml:space="preserve">المقرر بشأن الاستعراض العالمي للتقدم في تنفيذ الإطار </w:t>
      </w:r>
      <w:r w:rsidRPr="00DA4E95">
        <w:rPr>
          <w:rFonts w:ascii="Simplified Arabic" w:hAnsi="Simplified Arabic" w:cs="Simplified Arabic"/>
          <w:rtl/>
        </w:rPr>
        <w:t>الذي سيتم اعتماده في الاجتماع السابع عشر لمؤتمر الأطرا</w:t>
      </w:r>
      <w:r w:rsidRPr="00DA4E95">
        <w:rPr>
          <w:rFonts w:ascii="Simplified Arabic" w:hAnsi="Simplified Arabic" w:cs="Simplified Arabic" w:hint="cs"/>
          <w:rtl/>
        </w:rPr>
        <w:t>ف.</w:t>
      </w:r>
    </w:p>
  </w:footnote>
  <w:footnote w:id="74">
    <w:p w14:paraId="34AAFEFE" w14:textId="77777777" w:rsidR="000E2EED" w:rsidRPr="00DA4E95" w:rsidRDefault="000E2EED" w:rsidP="000E2EED">
      <w:pPr>
        <w:pStyle w:val="Notedebasdepage"/>
        <w:bidi/>
        <w:rPr>
          <w:rStyle w:val="Appelnotedebasdep"/>
          <w:rFonts w:cs="Simplified Arabic"/>
          <w:rtl/>
        </w:rPr>
      </w:pPr>
      <w:r w:rsidRPr="00DA4E95">
        <w:rPr>
          <w:rStyle w:val="Appelnotedebasdep"/>
          <w:rFonts w:cs="Simplified Arabic"/>
        </w:rPr>
        <w:footnoteRef/>
      </w:r>
      <w:r w:rsidRPr="00DA4E95">
        <w:rPr>
          <w:rStyle w:val="Appelnotedebasdep"/>
          <w:rFonts w:cs="Simplified Arabic"/>
        </w:rPr>
        <w:t xml:space="preserve"> </w:t>
      </w:r>
      <w:r w:rsidRPr="00DA4E95">
        <w:rPr>
          <w:rFonts w:cs="Simplified Arabic" w:hint="cs"/>
          <w:rtl/>
        </w:rPr>
        <w:t xml:space="preserve">انظر </w:t>
      </w:r>
      <w:hyperlink r:id="rId41" w:history="1">
        <w:r w:rsidRPr="00DA4E95">
          <w:rPr>
            <w:color w:val="0000EC"/>
            <w:u w:val="single"/>
          </w:rPr>
          <w:t>CBD/SBSTTA/28/INF/4</w:t>
        </w:r>
      </w:hyperlink>
      <w:r w:rsidRPr="00DA4E95">
        <w:rPr>
          <w:rFonts w:hint="cs"/>
          <w:rtl/>
        </w:rPr>
        <w:t>، و</w:t>
      </w:r>
      <w:hyperlink r:id="rId42" w:history="1">
        <w:r w:rsidRPr="00DA4E95">
          <w:rPr>
            <w:rStyle w:val="Lienhypertexte"/>
          </w:rPr>
          <w:t>C</w:t>
        </w:r>
        <w:r w:rsidRPr="00DA4E95">
          <w:rPr>
            <w:rStyle w:val="Lienhypertexte"/>
            <w:color w:val="0000EC"/>
          </w:rPr>
          <w:t>BD/COP/16/INF/4</w:t>
        </w:r>
      </w:hyperlink>
    </w:p>
  </w:footnote>
  <w:footnote w:id="75">
    <w:p w14:paraId="1F0520D4" w14:textId="77777777" w:rsidR="000E2EED" w:rsidRPr="00DA4E95" w:rsidRDefault="000E2EED" w:rsidP="000E2EED">
      <w:pPr>
        <w:pStyle w:val="Notedebasdepage"/>
        <w:bidi/>
        <w:rPr>
          <w:rFonts w:cs="Simplified Arabic"/>
          <w:rtl/>
        </w:rPr>
      </w:pPr>
      <w:r w:rsidRPr="00DA4E95">
        <w:rPr>
          <w:rStyle w:val="Appelnotedebasdep"/>
        </w:rPr>
        <w:footnoteRef/>
      </w:r>
      <w:r w:rsidRPr="00DA4E95">
        <w:rPr>
          <w:vertAlign w:val="superscript"/>
        </w:rPr>
        <w:t xml:space="preserve"> </w:t>
      </w:r>
      <w:r w:rsidRPr="00DA4E95">
        <w:rPr>
          <w:rFonts w:cs="Simplified Arabic" w:hint="cs"/>
          <w:rtl/>
        </w:rPr>
        <w:t>المقرر</w:t>
      </w:r>
      <w:r w:rsidRPr="00DA4E95">
        <w:rPr>
          <w:rFonts w:cs="Simplified Arabic"/>
          <w:rtl/>
        </w:rPr>
        <w:t xml:space="preserve"> </w:t>
      </w:r>
      <w:hyperlink r:id="rId43" w:history="1">
        <w:r w:rsidRPr="00DA4E95">
          <w:rPr>
            <w:rStyle w:val="Lienhypertexte"/>
            <w:rFonts w:cs="Simplified Arabic"/>
            <w:rtl/>
          </w:rPr>
          <w:t>15/5</w:t>
        </w:r>
      </w:hyperlink>
      <w:r w:rsidRPr="00DA4E95">
        <w:rPr>
          <w:rFonts w:cs="Simplified Arabic"/>
          <w:rtl/>
        </w:rPr>
        <w:t xml:space="preserve">، </w:t>
      </w:r>
      <w:r w:rsidRPr="00DA4E95">
        <w:rPr>
          <w:rFonts w:cs="Simplified Arabic" w:hint="cs"/>
          <w:rtl/>
        </w:rPr>
        <w:t>المرفق</w:t>
      </w:r>
      <w:r w:rsidRPr="00DA4E95">
        <w:rPr>
          <w:rFonts w:cs="Simplified Arabic"/>
          <w:rtl/>
        </w:rPr>
        <w:t xml:space="preserve"> الأول.</w:t>
      </w:r>
    </w:p>
  </w:footnote>
  <w:footnote w:id="76">
    <w:p w14:paraId="22C93497" w14:textId="77777777" w:rsidR="000E2EED" w:rsidRPr="00DA4E95" w:rsidRDefault="000E2EED" w:rsidP="000E2EED">
      <w:pPr>
        <w:pStyle w:val="Notedebasdepage"/>
        <w:bidi/>
        <w:rPr>
          <w:rtl/>
          <w:lang w:val="en-US"/>
        </w:rPr>
      </w:pPr>
      <w:r w:rsidRPr="00DA4E95">
        <w:rPr>
          <w:rStyle w:val="Appelnotedebasdep"/>
        </w:rPr>
        <w:footnoteRef/>
      </w:r>
      <w:r w:rsidRPr="00DA4E95">
        <w:rPr>
          <w:rFonts w:hint="cs"/>
          <w:rtl/>
        </w:rPr>
        <w:t xml:space="preserve"> </w:t>
      </w:r>
      <w:hyperlink r:id="rId44" w:history="1">
        <w:r w:rsidRPr="00DA4E95">
          <w:rPr>
            <w:color w:val="0000EC"/>
            <w:u w:val="single"/>
          </w:rPr>
          <w:t>CBD/SBSTTA/28/INF/11</w:t>
        </w:r>
      </w:hyperlink>
      <w:r w:rsidRPr="00DA4E95">
        <w:rPr>
          <w:rFonts w:hint="cs"/>
          <w:rtl/>
        </w:rPr>
        <w:t>.</w:t>
      </w:r>
    </w:p>
  </w:footnote>
  <w:footnote w:id="77">
    <w:p w14:paraId="1BF35AF3" w14:textId="77777777" w:rsidR="000E2EED" w:rsidRPr="005C1FE6" w:rsidRDefault="000E2EED" w:rsidP="000E2EED">
      <w:pPr>
        <w:pStyle w:val="Notedebasdepage"/>
        <w:bidi/>
      </w:pPr>
      <w:r w:rsidRPr="00DA4E95">
        <w:rPr>
          <w:rStyle w:val="Appelnotedebasdep"/>
        </w:rPr>
        <w:footnoteRef/>
      </w:r>
      <w:r w:rsidRPr="00DA4E95">
        <w:rPr>
          <w:rFonts w:hint="cs"/>
          <w:rtl/>
        </w:rPr>
        <w:t xml:space="preserve"> </w:t>
      </w:r>
      <w:hyperlink r:id="rId45" w:history="1">
        <w:r w:rsidRPr="00DA4E95">
          <w:rPr>
            <w:rStyle w:val="Lienhypertexte"/>
          </w:rPr>
          <w:t>CBD/COP/16/INF/3/Rev.1</w:t>
        </w:r>
      </w:hyperlink>
      <w:r w:rsidRPr="00DA4E95">
        <w:rPr>
          <w:rFonts w:hint="cs"/>
          <w:rtl/>
        </w:rPr>
        <w:t>.</w:t>
      </w:r>
    </w:p>
  </w:footnote>
  <w:footnote w:id="78">
    <w:p w14:paraId="6BB06BED" w14:textId="77777777" w:rsidR="001F544F" w:rsidRPr="00D91692" w:rsidRDefault="001F544F" w:rsidP="001F544F">
      <w:pPr>
        <w:pStyle w:val="Notedebasdepage"/>
        <w:bidi/>
        <w:jc w:val="both"/>
        <w:rPr>
          <w:rStyle w:val="Appelnotedebasdep"/>
          <w:rFonts w:ascii="Simplified Arabic" w:hAnsi="Simplified Arabic" w:cs="Simplified Arabic"/>
          <w:rtl/>
        </w:rPr>
      </w:pPr>
      <w:r w:rsidRPr="00D91692">
        <w:rPr>
          <w:rStyle w:val="Appelnotedebasdep"/>
          <w:rFonts w:ascii="Simplified Arabic" w:hAnsi="Simplified Arabic" w:cs="Simplified Arabic"/>
        </w:rPr>
        <w:footnoteRef/>
      </w:r>
      <w:r w:rsidRPr="00D91692">
        <w:rPr>
          <w:rStyle w:val="Appelnotedebasdep"/>
          <w:rFonts w:ascii="Simplified Arabic" w:hAnsi="Simplified Arabic" w:cs="Simplified Arabic"/>
        </w:rPr>
        <w:t xml:space="preserve"> </w:t>
      </w:r>
      <w:r w:rsidRPr="00D91692">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D91692">
        <w:rPr>
          <w:rFonts w:ascii="Simplified Arabic" w:hAnsi="Simplified Arabic" w:cs="Simplified Arabic"/>
          <w:rtl/>
        </w:rPr>
        <w:t xml:space="preserve">، المجلد 1760، </w:t>
      </w:r>
      <w:r>
        <w:rPr>
          <w:rFonts w:ascii="Simplified Arabic" w:hAnsi="Simplified Arabic" w:cs="Simplified Arabic" w:hint="cs"/>
          <w:rtl/>
        </w:rPr>
        <w:t>الرقم</w:t>
      </w:r>
      <w:r w:rsidRPr="00D91692">
        <w:rPr>
          <w:rFonts w:ascii="Simplified Arabic" w:hAnsi="Simplified Arabic" w:cs="Simplified Arabic"/>
          <w:rtl/>
        </w:rPr>
        <w:t xml:space="preserve"> 30619</w:t>
      </w:r>
      <w:r>
        <w:rPr>
          <w:rFonts w:ascii="Simplified Arabic" w:hAnsi="Simplified Arabic" w:cs="Simplified Arabic" w:hint="cs"/>
          <w:rtl/>
        </w:rPr>
        <w:t>.</w:t>
      </w:r>
    </w:p>
  </w:footnote>
  <w:footnote w:id="79">
    <w:p w14:paraId="6A295D9A" w14:textId="77777777" w:rsidR="001F544F" w:rsidRPr="00A92C91" w:rsidRDefault="001F544F" w:rsidP="001F544F">
      <w:pPr>
        <w:pStyle w:val="Notedebasdepage"/>
        <w:bidi/>
        <w:jc w:val="both"/>
        <w:rPr>
          <w:rStyle w:val="Appelnotedebasdep"/>
          <w:rFonts w:ascii="Simplified Arabic" w:hAnsi="Simplified Arabic" w:cs="Simplified Arabic"/>
          <w:rtl/>
        </w:rPr>
      </w:pPr>
      <w:r w:rsidRPr="00A92C91">
        <w:rPr>
          <w:rStyle w:val="Appelnotedebasdep"/>
          <w:rFonts w:ascii="Simplified Arabic" w:hAnsi="Simplified Arabic" w:cs="Simplified Arabic"/>
        </w:rPr>
        <w:footnoteRef/>
      </w:r>
      <w:r w:rsidRPr="00A92C91">
        <w:rPr>
          <w:rStyle w:val="Appelnotedebasdep"/>
          <w:rFonts w:ascii="Simplified Arabic" w:hAnsi="Simplified Arabic" w:cs="Simplified Arabic"/>
        </w:rPr>
        <w:t xml:space="preserve"> </w:t>
      </w:r>
      <w:r>
        <w:rPr>
          <w:rFonts w:ascii="Simplified Arabic" w:hAnsi="Simplified Arabic" w:cs="Simplified Arabic" w:hint="cs"/>
          <w:rtl/>
        </w:rPr>
        <w:t xml:space="preserve">المقرر </w:t>
      </w:r>
      <w:hyperlink r:id="rId46" w:history="1">
        <w:r w:rsidRPr="009853B1">
          <w:rPr>
            <w:rStyle w:val="Lienhypertexte"/>
            <w:rFonts w:ascii="Simplified Arabic" w:hAnsi="Simplified Arabic" w:cs="Simplified Arabic" w:hint="cs"/>
            <w:color w:val="0000FF"/>
            <w:rtl/>
          </w:rPr>
          <w:t>15/4</w:t>
        </w:r>
      </w:hyperlink>
      <w:r>
        <w:rPr>
          <w:rFonts w:ascii="Simplified Arabic" w:hAnsi="Simplified Arabic" w:cs="Simplified Arabic" w:hint="cs"/>
          <w:rtl/>
        </w:rPr>
        <w:t>، المرفق.</w:t>
      </w:r>
    </w:p>
  </w:footnote>
  <w:footnote w:id="80">
    <w:p w14:paraId="4FF8DC8C" w14:textId="77777777" w:rsidR="001F544F" w:rsidRPr="0089061F" w:rsidRDefault="001F544F" w:rsidP="001F544F">
      <w:pPr>
        <w:pStyle w:val="Notedebasdepage"/>
        <w:bidi/>
        <w:jc w:val="both"/>
        <w:rPr>
          <w:rStyle w:val="Appelnotedebasdep"/>
          <w:rFonts w:ascii="Simplified Arabic" w:hAnsi="Simplified Arabic" w:cs="Simplified Arabic"/>
          <w:rtl/>
        </w:rPr>
      </w:pPr>
      <w:r w:rsidRPr="0089061F">
        <w:rPr>
          <w:rStyle w:val="Appelnotedebasdep"/>
          <w:rFonts w:ascii="Simplified Arabic" w:hAnsi="Simplified Arabic" w:cs="Simplified Arabic"/>
        </w:rPr>
        <w:footnoteRef/>
      </w:r>
      <w:r w:rsidRPr="0089061F">
        <w:rPr>
          <w:rStyle w:val="Appelnotedebasdep"/>
          <w:rFonts w:ascii="Simplified Arabic" w:hAnsi="Simplified Arabic" w:cs="Simplified Arabic"/>
        </w:rPr>
        <w:t xml:space="preserve"> </w:t>
      </w:r>
      <w:r>
        <w:rPr>
          <w:rFonts w:ascii="Simplified Arabic" w:hAnsi="Simplified Arabic" w:cs="Simplified Arabic" w:hint="cs"/>
          <w:rtl/>
        </w:rPr>
        <w:t xml:space="preserve">المقرر </w:t>
      </w:r>
      <w:hyperlink r:id="rId47" w:history="1">
        <w:r w:rsidRPr="009853B1">
          <w:rPr>
            <w:rStyle w:val="Lienhypertexte"/>
            <w:rFonts w:ascii="Simplified Arabic" w:hAnsi="Simplified Arabic" w:cs="Simplified Arabic" w:hint="cs"/>
            <w:color w:val="0000FF"/>
            <w:rtl/>
          </w:rPr>
          <w:t>16/4</w:t>
        </w:r>
      </w:hyperlink>
      <w:r>
        <w:rPr>
          <w:rFonts w:ascii="Simplified Arabic" w:hAnsi="Simplified Arabic" w:cs="Simplified Arabic" w:hint="cs"/>
          <w:rtl/>
        </w:rPr>
        <w:t>، المرفق.</w:t>
      </w:r>
    </w:p>
  </w:footnote>
  <w:footnote w:id="81">
    <w:p w14:paraId="1931CD84" w14:textId="77777777" w:rsidR="001F544F" w:rsidRPr="00CC405C" w:rsidRDefault="001F544F" w:rsidP="001F544F">
      <w:pPr>
        <w:pStyle w:val="Notedebasdepage"/>
        <w:bidi/>
        <w:jc w:val="both"/>
        <w:rPr>
          <w:rStyle w:val="Appelnotedebasdep"/>
          <w:rFonts w:ascii="Simplified Arabic" w:hAnsi="Simplified Arabic" w:cs="Simplified Arabic"/>
          <w:rtl/>
        </w:rPr>
      </w:pPr>
      <w:r w:rsidRPr="00CC405C">
        <w:rPr>
          <w:rStyle w:val="Appelnotedebasdep"/>
          <w:rFonts w:ascii="Simplified Arabic" w:hAnsi="Simplified Arabic" w:cs="Simplified Arabic"/>
        </w:rPr>
        <w:footnoteRef/>
      </w:r>
      <w:r w:rsidRPr="00CC405C">
        <w:rPr>
          <w:rStyle w:val="Appelnotedebasdep"/>
          <w:rFonts w:ascii="Simplified Arabic" w:hAnsi="Simplified Arabic" w:cs="Simplified Arabic"/>
        </w:rPr>
        <w:t xml:space="preserve"> </w:t>
      </w:r>
      <w:r w:rsidRPr="00CC405C">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CC405C">
        <w:rPr>
          <w:rFonts w:ascii="Simplified Arabic" w:hAnsi="Simplified Arabic" w:cs="Simplified Arabic"/>
          <w:rtl/>
        </w:rPr>
        <w:t xml:space="preserve">، المجلد 1760، </w:t>
      </w:r>
      <w:r>
        <w:rPr>
          <w:rFonts w:ascii="Simplified Arabic" w:hAnsi="Simplified Arabic" w:cs="Simplified Arabic" w:hint="cs"/>
          <w:rtl/>
        </w:rPr>
        <w:t>الرقم</w:t>
      </w:r>
      <w:r w:rsidRPr="00CC405C">
        <w:rPr>
          <w:rFonts w:ascii="Simplified Arabic" w:hAnsi="Simplified Arabic" w:cs="Simplified Arabic"/>
          <w:rtl/>
        </w:rPr>
        <w:t xml:space="preserve"> 30619</w:t>
      </w:r>
      <w:r>
        <w:rPr>
          <w:rFonts w:ascii="Simplified Arabic" w:hAnsi="Simplified Arabic" w:cs="Simplified Arabic" w:hint="cs"/>
          <w:rtl/>
        </w:rPr>
        <w:t>.</w:t>
      </w:r>
    </w:p>
  </w:footnote>
  <w:footnote w:id="82">
    <w:p w14:paraId="26A5EE96" w14:textId="77777777" w:rsidR="001F544F" w:rsidRPr="00CC405C" w:rsidRDefault="001F544F" w:rsidP="001F544F">
      <w:pPr>
        <w:pStyle w:val="Notedebasdepage"/>
        <w:bidi/>
        <w:jc w:val="both"/>
        <w:rPr>
          <w:rStyle w:val="Appelnotedebasdep"/>
          <w:rFonts w:ascii="Simplified Arabic" w:hAnsi="Simplified Arabic" w:cs="Simplified Arabic"/>
          <w:rtl/>
        </w:rPr>
      </w:pPr>
      <w:r w:rsidRPr="00CC405C">
        <w:rPr>
          <w:rStyle w:val="Appelnotedebasdep"/>
          <w:rFonts w:ascii="Simplified Arabic" w:hAnsi="Simplified Arabic" w:cs="Simplified Arabic"/>
        </w:rPr>
        <w:footnoteRef/>
      </w:r>
      <w:r w:rsidRPr="00CC405C">
        <w:rPr>
          <w:rStyle w:val="Appelnotedebasdep"/>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2226</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83">
    <w:p w14:paraId="46BEBBB8" w14:textId="77777777" w:rsidR="001F544F" w:rsidRPr="00CC405C" w:rsidRDefault="001F544F" w:rsidP="001F544F">
      <w:pPr>
        <w:pStyle w:val="Notedebasdepage"/>
        <w:bidi/>
        <w:jc w:val="both"/>
        <w:rPr>
          <w:rStyle w:val="Appelnotedebasdep"/>
          <w:rFonts w:ascii="Simplified Arabic" w:hAnsi="Simplified Arabic" w:cs="Simplified Arabic"/>
          <w:rtl/>
        </w:rPr>
      </w:pPr>
      <w:r w:rsidRPr="00CC405C">
        <w:rPr>
          <w:rStyle w:val="Appelnotedebasdep"/>
          <w:rFonts w:ascii="Simplified Arabic" w:hAnsi="Simplified Arabic" w:cs="Simplified Arabic"/>
        </w:rPr>
        <w:footnoteRef/>
      </w:r>
      <w:r w:rsidRPr="00CC405C">
        <w:rPr>
          <w:rStyle w:val="Appelnotedebasdep"/>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3008</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84">
    <w:p w14:paraId="1E3469C6" w14:textId="77777777" w:rsidR="001F544F" w:rsidRPr="0008718C" w:rsidRDefault="001F544F" w:rsidP="001F544F">
      <w:pPr>
        <w:pStyle w:val="Notedebasdepage"/>
        <w:bidi/>
        <w:jc w:val="both"/>
        <w:rPr>
          <w:rStyle w:val="Appelnotedebasdep"/>
          <w:rFonts w:ascii="Simplified Arabic" w:hAnsi="Simplified Arabic" w:cs="Simplified Arabic"/>
          <w:rtl/>
        </w:rPr>
      </w:pPr>
      <w:r>
        <w:rPr>
          <w:rFonts w:ascii="Simplified Arabic" w:hAnsi="Simplified Arabic" w:cs="Simplified Arabic" w:hint="cs"/>
          <w:rtl/>
        </w:rPr>
        <w:t>[</w:t>
      </w:r>
      <w:r w:rsidRPr="0008718C">
        <w:rPr>
          <w:rStyle w:val="Appelnotedebasdep"/>
          <w:rFonts w:ascii="Simplified Arabic" w:hAnsi="Simplified Arabic" w:cs="Simplified Arabic"/>
        </w:rPr>
        <w:footnoteRef/>
      </w:r>
      <w:r>
        <w:rPr>
          <w:rStyle w:val="Appelnotedebasdep"/>
          <w:rFonts w:ascii="Simplified Arabic" w:hAnsi="Simplified Arabic" w:cs="Simplified Arabic" w:hint="cs"/>
          <w:rtl/>
        </w:rPr>
        <w:t xml:space="preserve"> </w:t>
      </w:r>
      <w:r>
        <w:rPr>
          <w:rFonts w:ascii="Simplified Arabic" w:hAnsi="Simplified Arabic" w:cs="Simplified Arabic" w:hint="cs"/>
          <w:rtl/>
        </w:rPr>
        <w:t>ع</w:t>
      </w:r>
      <w:r w:rsidRPr="004A6BE7">
        <w:rPr>
          <w:rFonts w:ascii="Simplified Arabic" w:hAnsi="Simplified Arabic" w:cs="Simplified Arabic"/>
          <w:rtl/>
        </w:rPr>
        <w:t xml:space="preserve">ملا 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Pr>
          <w:rFonts w:ascii="Simplified Arabic" w:hAnsi="Simplified Arabic" w:cs="Simplified Arabic" w:hint="cs"/>
          <w:rtl/>
        </w:rPr>
        <w:t>وغيرها من أح</w:t>
      </w:r>
      <w:r w:rsidRPr="004A6BE7">
        <w:rPr>
          <w:rFonts w:ascii="Simplified Arabic" w:hAnsi="Simplified Arabic" w:cs="Simplified Arabic"/>
          <w:rtl/>
        </w:rPr>
        <w:t xml:space="preserve">كام </w:t>
      </w:r>
      <w:r>
        <w:rPr>
          <w:rFonts w:ascii="Simplified Arabic" w:hAnsi="Simplified Arabic" w:cs="Simplified Arabic" w:hint="cs"/>
          <w:rtl/>
        </w:rPr>
        <w:t>ال</w:t>
      </w:r>
      <w:r w:rsidRPr="004A6BE7">
        <w:rPr>
          <w:rFonts w:ascii="Simplified Arabic" w:hAnsi="Simplified Arabic" w:cs="Simplified Arabic"/>
          <w:rtl/>
        </w:rPr>
        <w:t>اتفاقية</w:t>
      </w:r>
      <w:r>
        <w:rPr>
          <w:rFonts w:ascii="Simplified Arabic" w:hAnsi="Simplified Arabic" w:cs="Simplified Arabic" w:hint="cs"/>
          <w:rtl/>
        </w:rPr>
        <w:t xml:space="preserve"> </w:t>
      </w:r>
      <w:r w:rsidRPr="004A6BE7">
        <w:rPr>
          <w:rFonts w:ascii="Simplified Arabic" w:hAnsi="Simplified Arabic" w:cs="Simplified Arabic"/>
          <w:rtl/>
        </w:rPr>
        <w:t>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r>
        <w:rPr>
          <w:rFonts w:ascii="Simplified Arabic" w:hAnsi="Simplified Arabic" w:cs="Simplified Arabic" w:hint="cs"/>
          <w:rtl/>
        </w:rPr>
        <w:t>]</w:t>
      </w:r>
    </w:p>
  </w:footnote>
  <w:footnote w:id="85">
    <w:p w14:paraId="5BCA81EE" w14:textId="77777777" w:rsidR="001F544F" w:rsidRPr="00F80082" w:rsidRDefault="001F544F" w:rsidP="001F544F">
      <w:pPr>
        <w:pStyle w:val="Notedebasdepage"/>
        <w:bidi/>
        <w:jc w:val="both"/>
        <w:rPr>
          <w:rStyle w:val="Appelnotedebasdep"/>
          <w:rFonts w:ascii="Simplified Arabic" w:hAnsi="Simplified Arabic" w:cs="Simplified Arabic"/>
          <w:rtl/>
        </w:rPr>
      </w:pPr>
      <w:r w:rsidRPr="00F80082">
        <w:rPr>
          <w:rStyle w:val="Appelnotedebasdep"/>
          <w:rFonts w:ascii="Simplified Arabic" w:hAnsi="Simplified Arabic" w:cs="Simplified Arabic"/>
          <w:szCs w:val="22"/>
        </w:rPr>
        <w:footnoteRef/>
      </w:r>
      <w:r w:rsidRPr="00F80082">
        <w:rPr>
          <w:rStyle w:val="Appelnotedebasdep"/>
          <w:rFonts w:ascii="Simplified Arabic" w:hAnsi="Simplified Arabic" w:cs="Simplified Arabic"/>
          <w:szCs w:val="22"/>
        </w:rPr>
        <w:t xml:space="preserve"> </w:t>
      </w:r>
      <w:r>
        <w:rPr>
          <w:rFonts w:ascii="Simplified Arabic" w:hAnsi="Simplified Arabic" w:cs="Simplified Arabic" w:hint="cs"/>
          <w:szCs w:val="22"/>
          <w:rtl/>
        </w:rPr>
        <w:t>[</w:t>
      </w:r>
      <w:r w:rsidRPr="00036B34">
        <w:rPr>
          <w:rtl/>
        </w:rPr>
        <w:t xml:space="preserve">لأغراض اتفاقية التنوع البيولوجي، تضم المنطقة الاجتماعية الثقافية في القطب الشمالي </w:t>
      </w:r>
      <w:r>
        <w:rPr>
          <w:rFonts w:hint="cs"/>
          <w:rtl/>
        </w:rPr>
        <w:t xml:space="preserve">أسماء </w:t>
      </w:r>
      <w:r w:rsidRPr="00036B34">
        <w:rPr>
          <w:rtl/>
        </w:rPr>
        <w:t xml:space="preserve">الشعوب الأصلية التالية: </w:t>
      </w:r>
      <w:proofErr w:type="spellStart"/>
      <w:r w:rsidRPr="00036B34">
        <w:rPr>
          <w:rtl/>
        </w:rPr>
        <w:t>أتاباسكيان</w:t>
      </w:r>
      <w:proofErr w:type="spellEnd"/>
      <w:r w:rsidRPr="00036B34">
        <w:rPr>
          <w:rtl/>
        </w:rPr>
        <w:t xml:space="preserve">، </w:t>
      </w:r>
      <w:proofErr w:type="spellStart"/>
      <w:r w:rsidRPr="00036B34">
        <w:rPr>
          <w:rtl/>
        </w:rPr>
        <w:t>وأليوت</w:t>
      </w:r>
      <w:proofErr w:type="spellEnd"/>
      <w:r w:rsidRPr="00036B34">
        <w:rPr>
          <w:rtl/>
        </w:rPr>
        <w:t xml:space="preserve">، </w:t>
      </w:r>
      <w:proofErr w:type="spellStart"/>
      <w:r w:rsidRPr="00036B34">
        <w:rPr>
          <w:rtl/>
        </w:rPr>
        <w:t>ودولغان</w:t>
      </w:r>
      <w:proofErr w:type="spellEnd"/>
      <w:r w:rsidRPr="00036B34">
        <w:rPr>
          <w:rtl/>
        </w:rPr>
        <w:t xml:space="preserve">، </w:t>
      </w:r>
      <w:proofErr w:type="spellStart"/>
      <w:r w:rsidRPr="00036B34">
        <w:rPr>
          <w:rtl/>
        </w:rPr>
        <w:t>وغفيشين</w:t>
      </w:r>
      <w:proofErr w:type="spellEnd"/>
      <w:r w:rsidRPr="00036B34">
        <w:rPr>
          <w:rtl/>
        </w:rPr>
        <w:t xml:space="preserve">، </w:t>
      </w:r>
      <w:proofErr w:type="spellStart"/>
      <w:r w:rsidRPr="00036B34">
        <w:rPr>
          <w:rtl/>
        </w:rPr>
        <w:t>وكيريكي</w:t>
      </w:r>
      <w:proofErr w:type="spellEnd"/>
      <w:r w:rsidRPr="00036B34">
        <w:rPr>
          <w:rtl/>
        </w:rPr>
        <w:t xml:space="preserve">، وكيتي، </w:t>
      </w:r>
      <w:proofErr w:type="spellStart"/>
      <w:r w:rsidRPr="00036B34">
        <w:rPr>
          <w:rtl/>
        </w:rPr>
        <w:t>وكورياك</w:t>
      </w:r>
      <w:proofErr w:type="spellEnd"/>
      <w:r w:rsidRPr="00036B34">
        <w:rPr>
          <w:rtl/>
        </w:rPr>
        <w:t xml:space="preserve">، </w:t>
      </w:r>
      <w:proofErr w:type="spellStart"/>
      <w:r w:rsidRPr="00036B34">
        <w:rPr>
          <w:rtl/>
        </w:rPr>
        <w:t>ومانسي</w:t>
      </w:r>
      <w:proofErr w:type="spellEnd"/>
      <w:r w:rsidRPr="00036B34">
        <w:rPr>
          <w:rtl/>
        </w:rPr>
        <w:t xml:space="preserve">، </w:t>
      </w:r>
      <w:proofErr w:type="spellStart"/>
      <w:r w:rsidRPr="00036B34">
        <w:rPr>
          <w:rtl/>
        </w:rPr>
        <w:t>ونغاناسان</w:t>
      </w:r>
      <w:proofErr w:type="spellEnd"/>
      <w:r w:rsidRPr="00036B34">
        <w:rPr>
          <w:rtl/>
        </w:rPr>
        <w:t xml:space="preserve">، </w:t>
      </w:r>
      <w:proofErr w:type="spellStart"/>
      <w:r w:rsidRPr="00036B34">
        <w:rPr>
          <w:rtl/>
        </w:rPr>
        <w:t>ونينيتس</w:t>
      </w:r>
      <w:proofErr w:type="spellEnd"/>
      <w:r w:rsidRPr="00036B34">
        <w:rPr>
          <w:rtl/>
        </w:rPr>
        <w:t xml:space="preserve">، </w:t>
      </w:r>
      <w:proofErr w:type="spellStart"/>
      <w:r>
        <w:rPr>
          <w:rFonts w:hint="cs"/>
          <w:rtl/>
        </w:rPr>
        <w:t>والصامي</w:t>
      </w:r>
      <w:proofErr w:type="spellEnd"/>
      <w:r w:rsidRPr="00036B34">
        <w:rPr>
          <w:rtl/>
        </w:rPr>
        <w:t xml:space="preserve">، </w:t>
      </w:r>
      <w:proofErr w:type="spellStart"/>
      <w:r w:rsidRPr="00036B34">
        <w:rPr>
          <w:rtl/>
        </w:rPr>
        <w:t>وسيلكوب</w:t>
      </w:r>
      <w:proofErr w:type="spellEnd"/>
      <w:r w:rsidRPr="00036B34">
        <w:rPr>
          <w:rtl/>
        </w:rPr>
        <w:t xml:space="preserve">، وخانتي، وتشوفان، </w:t>
      </w:r>
      <w:proofErr w:type="spellStart"/>
      <w:r w:rsidRPr="00036B34">
        <w:rPr>
          <w:rtl/>
        </w:rPr>
        <w:t>وتشوكشي</w:t>
      </w:r>
      <w:proofErr w:type="spellEnd"/>
      <w:r w:rsidRPr="00036B34">
        <w:rPr>
          <w:rtl/>
        </w:rPr>
        <w:t xml:space="preserve">، </w:t>
      </w:r>
      <w:proofErr w:type="spellStart"/>
      <w:r w:rsidRPr="00036B34">
        <w:rPr>
          <w:rtl/>
        </w:rPr>
        <w:t>وإيفينك</w:t>
      </w:r>
      <w:proofErr w:type="spellEnd"/>
      <w:r w:rsidRPr="00036B34">
        <w:rPr>
          <w:rtl/>
        </w:rPr>
        <w:t xml:space="preserve">، </w:t>
      </w:r>
      <w:proofErr w:type="spellStart"/>
      <w:r w:rsidRPr="00036B34">
        <w:rPr>
          <w:rtl/>
        </w:rPr>
        <w:t>وإيفين</w:t>
      </w:r>
      <w:proofErr w:type="spellEnd"/>
      <w:r w:rsidRPr="00036B34">
        <w:rPr>
          <w:rtl/>
        </w:rPr>
        <w:t xml:space="preserve">، </w:t>
      </w:r>
      <w:proofErr w:type="spellStart"/>
      <w:r w:rsidRPr="00036B34">
        <w:rPr>
          <w:rtl/>
        </w:rPr>
        <w:t>وإنيتس</w:t>
      </w:r>
      <w:proofErr w:type="spellEnd"/>
      <w:r w:rsidRPr="00036B34">
        <w:rPr>
          <w:rtl/>
        </w:rPr>
        <w:t xml:space="preserve">، </w:t>
      </w:r>
      <w:proofErr w:type="spellStart"/>
      <w:r w:rsidRPr="00036B34">
        <w:rPr>
          <w:rtl/>
        </w:rPr>
        <w:t>وإنويت</w:t>
      </w:r>
      <w:proofErr w:type="spellEnd"/>
      <w:r w:rsidRPr="00036B34">
        <w:rPr>
          <w:rtl/>
        </w:rPr>
        <w:t xml:space="preserve">، </w:t>
      </w:r>
      <w:proofErr w:type="spellStart"/>
      <w:r w:rsidRPr="00036B34">
        <w:rPr>
          <w:rtl/>
        </w:rPr>
        <w:t>وياكيجير</w:t>
      </w:r>
      <w:proofErr w:type="spellEnd"/>
      <w:r w:rsidRPr="00036B34">
        <w:rPr>
          <w:rtl/>
        </w:rPr>
        <w:t>.]</w:t>
      </w:r>
    </w:p>
  </w:footnote>
  <w:footnote w:id="86">
    <w:p w14:paraId="43081228"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87">
    <w:p w14:paraId="27AD5A21"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48" w:history="1">
        <w:r w:rsidRPr="00766E52">
          <w:rPr>
            <w:rStyle w:val="Lienhypertexte"/>
            <w:rFonts w:cs="Simplified Arabic" w:hint="cs"/>
            <w:color w:val="467886"/>
            <w:szCs w:val="22"/>
            <w:rtl/>
            <w:lang w:bidi="ar-EG"/>
          </w:rPr>
          <w:t>15/4</w:t>
        </w:r>
      </w:hyperlink>
      <w:r w:rsidRPr="00766E52">
        <w:rPr>
          <w:rFonts w:cs="Simplified Arabic" w:hint="cs"/>
          <w:szCs w:val="22"/>
          <w:rtl/>
          <w:lang w:bidi="ar-EG"/>
        </w:rPr>
        <w:t>، المرفق.</w:t>
      </w:r>
    </w:p>
  </w:footnote>
  <w:footnote w:id="88">
    <w:p w14:paraId="40677669"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hyperlink r:id="rId49" w:history="1">
        <w:r w:rsidRPr="000A679D">
          <w:rPr>
            <w:rStyle w:val="Lienhypertexte"/>
            <w:rFonts w:cs="Simplified Arabic"/>
            <w:color w:val="467886"/>
            <w:szCs w:val="22"/>
            <w:lang w:bidi="ar-EG"/>
          </w:rPr>
          <w:t>CBD/A8J/WS/2025/2/3</w:t>
        </w:r>
      </w:hyperlink>
      <w:r w:rsidRPr="00766E52">
        <w:rPr>
          <w:rFonts w:cs="Simplified Arabic" w:hint="cs"/>
          <w:szCs w:val="22"/>
          <w:rtl/>
          <w:lang w:bidi="ar-EG"/>
        </w:rPr>
        <w:t>.</w:t>
      </w:r>
    </w:p>
  </w:footnote>
  <w:footnote w:id="89">
    <w:p w14:paraId="5C366C7D"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90">
    <w:p w14:paraId="2EECE927"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2226، الرقم 30619.</w:t>
      </w:r>
    </w:p>
  </w:footnote>
  <w:footnote w:id="91">
    <w:p w14:paraId="51B94CAB"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3008، الرقم 30619.</w:t>
      </w:r>
    </w:p>
  </w:footnote>
  <w:footnote w:id="92">
    <w:p w14:paraId="4CBF0B3F"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50" w:history="1">
        <w:r w:rsidRPr="00AB34DF">
          <w:rPr>
            <w:rStyle w:val="Lienhypertexte"/>
            <w:rFonts w:cs="Simplified Arabic" w:hint="cs"/>
            <w:color w:val="467886"/>
            <w:szCs w:val="22"/>
            <w:rtl/>
            <w:lang w:bidi="ar-EG"/>
          </w:rPr>
          <w:t>15/4</w:t>
        </w:r>
      </w:hyperlink>
      <w:r w:rsidRPr="00766E52">
        <w:rPr>
          <w:rFonts w:cs="Simplified Arabic" w:hint="cs"/>
          <w:szCs w:val="22"/>
          <w:rtl/>
          <w:lang w:bidi="ar-EG"/>
        </w:rPr>
        <w:t>، المرفق.</w:t>
      </w:r>
    </w:p>
  </w:footnote>
  <w:footnote w:id="93">
    <w:p w14:paraId="581F4288"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szCs w:val="22"/>
          <w:rtl/>
          <w:lang w:bidi="ar-EG"/>
        </w:rPr>
        <w:t>لأغراض هذه المبادئ التوجيهية، تشير كلمة "المبادئ التوجيهية" إلى المبادئ التوجيهية الطوعية.</w:t>
      </w:r>
    </w:p>
  </w:footnote>
  <w:footnote w:id="94">
    <w:p w14:paraId="424842A8"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bookmarkStart w:id="46" w:name="_Hlk212709792"/>
      <w:r w:rsidRPr="00766E52">
        <w:rPr>
          <w:rFonts w:cs="Simplified Arabic" w:hint="cs"/>
          <w:szCs w:val="22"/>
          <w:rtl/>
          <w:lang w:bidi="ar-EG"/>
        </w:rPr>
        <w:t>قرار الجمعية العامة 61/295</w:t>
      </w:r>
      <w:bookmarkEnd w:id="46"/>
      <w:r w:rsidRPr="00766E52">
        <w:rPr>
          <w:rFonts w:cs="Simplified Arabic" w:hint="cs"/>
          <w:szCs w:val="22"/>
          <w:rtl/>
          <w:lang w:bidi="ar-EG"/>
        </w:rPr>
        <w:t>، المرفق.</w:t>
      </w:r>
    </w:p>
  </w:footnote>
  <w:footnote w:id="95">
    <w:p w14:paraId="69320C68" w14:textId="77777777" w:rsidR="00C50488" w:rsidRPr="00766E52" w:rsidRDefault="00C50488" w:rsidP="00C50488">
      <w:pPr>
        <w:pStyle w:val="Notedebasdepage"/>
        <w:bidi/>
        <w:rPr>
          <w:rFonts w:cs="Simplified Arabic"/>
          <w:szCs w:val="22"/>
          <w:rtl/>
          <w:lang w:bidi="ar-SY"/>
        </w:rPr>
      </w:pPr>
      <w:r w:rsidRPr="00766E52">
        <w:rPr>
          <w:rFonts w:cs="Simplified Arabic"/>
          <w:szCs w:val="22"/>
          <w:vertAlign w:val="superscript"/>
          <w:lang w:bidi="ar-EG"/>
        </w:rPr>
        <w:footnoteRef/>
      </w:r>
      <w:r>
        <w:rPr>
          <w:rFonts w:cs="Simplified Arabic" w:hint="cs"/>
          <w:szCs w:val="22"/>
          <w:vertAlign w:val="superscript"/>
          <w:rtl/>
          <w:lang w:bidi="ar-EG"/>
        </w:rPr>
        <w:t xml:space="preserve"> </w:t>
      </w:r>
      <w:r w:rsidRPr="00766E52">
        <w:rPr>
          <w:rFonts w:cs="Simplified Arabic"/>
          <w:szCs w:val="22"/>
          <w:rtl/>
          <w:lang w:bidi="ar-EG"/>
        </w:rPr>
        <w:t xml:space="preserve">يشير مصطلح "الموافقة الحرة لمسبقة </w:t>
      </w:r>
      <w:r w:rsidRPr="00766E52">
        <w:rPr>
          <w:rFonts w:cs="Simplified Arabic" w:hint="cs"/>
          <w:szCs w:val="22"/>
          <w:rtl/>
          <w:lang w:bidi="ar-EG"/>
        </w:rPr>
        <w:t>عن علم</w:t>
      </w:r>
      <w:r w:rsidRPr="00766E52">
        <w:rPr>
          <w:rFonts w:cs="Simplified Arabic"/>
          <w:szCs w:val="22"/>
          <w:rtl/>
          <w:lang w:bidi="ar-EG"/>
        </w:rPr>
        <w:t xml:space="preserve">" إلى المصطلح الثلاثي "الموافقة المسبقة </w:t>
      </w:r>
      <w:r w:rsidRPr="00766E52">
        <w:rPr>
          <w:rFonts w:cs="Simplified Arabic" w:hint="cs"/>
          <w:szCs w:val="22"/>
          <w:rtl/>
          <w:lang w:bidi="ar-EG"/>
        </w:rPr>
        <w:t>عن علم</w:t>
      </w:r>
      <w:r w:rsidRPr="00766E52">
        <w:rPr>
          <w:rFonts w:cs="Simplified Arabic"/>
          <w:szCs w:val="22"/>
          <w:rtl/>
          <w:lang w:bidi="ar-EG"/>
        </w:rPr>
        <w:t xml:space="preserve">" أو "الموافقة الحرة المسبقة </w:t>
      </w:r>
      <w:r w:rsidRPr="00766E52">
        <w:rPr>
          <w:rFonts w:cs="Simplified Arabic" w:hint="cs"/>
          <w:szCs w:val="22"/>
          <w:rtl/>
          <w:lang w:bidi="ar-EG"/>
        </w:rPr>
        <w:t>عن علم</w:t>
      </w:r>
      <w:r w:rsidRPr="00766E52">
        <w:rPr>
          <w:rFonts w:cs="Simplified Arabic"/>
          <w:szCs w:val="22"/>
          <w:rtl/>
          <w:lang w:bidi="ar-EG"/>
        </w:rPr>
        <w:t>" و"الموافقة والمشاركة".</w:t>
      </w:r>
    </w:p>
  </w:footnote>
  <w:footnote w:id="96">
    <w:p w14:paraId="4012E8C5" w14:textId="77777777" w:rsidR="00C50488" w:rsidRPr="00766E52" w:rsidRDefault="00C50488" w:rsidP="00C50488">
      <w:pPr>
        <w:pStyle w:val="Notedebasdepage"/>
        <w:bidi/>
        <w:spacing w:after="60" w:line="216" w:lineRule="auto"/>
        <w:jc w:val="both"/>
        <w:rPr>
          <w:rFonts w:cs="Simplified Arabic"/>
          <w:szCs w:val="22"/>
          <w:rtl/>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szCs w:val="22"/>
          <w:rtl/>
        </w:rPr>
        <w:t>لا ينبغي اعتبار أقاليم وأراضي ومياه الشعوب الأصلية والمجتمعات المحلية في حد ذاتها</w:t>
      </w:r>
      <w:r w:rsidRPr="00766E52">
        <w:rPr>
          <w:rFonts w:cs="Simplified Arabic" w:hint="cs"/>
          <w:szCs w:val="22"/>
          <w:rtl/>
        </w:rPr>
        <w:t xml:space="preserve"> على أنها</w:t>
      </w:r>
      <w:r w:rsidRPr="00766E52">
        <w:rPr>
          <w:rFonts w:cs="Simplified Arabic"/>
          <w:szCs w:val="22"/>
          <w:rtl/>
        </w:rPr>
        <w:t xml:space="preserve"> في حاجة إلى الاستعادة.</w:t>
      </w:r>
    </w:p>
  </w:footnote>
  <w:footnote w:id="97">
    <w:p w14:paraId="30789221" w14:textId="77777777" w:rsidR="00C50488" w:rsidRPr="00766E52" w:rsidRDefault="00C50488" w:rsidP="00C50488">
      <w:pPr>
        <w:pStyle w:val="Notedebasdepage"/>
        <w:bidi/>
        <w:spacing w:after="60" w:line="216" w:lineRule="auto"/>
        <w:jc w:val="both"/>
        <w:rPr>
          <w:rFonts w:cs="Simplified Arabic"/>
          <w:szCs w:val="22"/>
          <w:lang w:val="en-US"/>
        </w:rPr>
      </w:pPr>
      <w:r w:rsidRPr="00766E52">
        <w:rPr>
          <w:rStyle w:val="Appelnotedebasdep"/>
          <w:rFonts w:cs="Simplified Arabic"/>
          <w:szCs w:val="22"/>
        </w:rPr>
        <w:footnoteRef/>
      </w:r>
      <w:r w:rsidRPr="00766E52">
        <w:rPr>
          <w:rFonts w:cs="Simplified Arabic" w:hint="cs"/>
          <w:szCs w:val="22"/>
          <w:rtl/>
        </w:rPr>
        <w:t xml:space="preserve"> المقرر </w:t>
      </w:r>
      <w:hyperlink r:id="rId51" w:history="1">
        <w:r w:rsidRPr="00766E52">
          <w:rPr>
            <w:rStyle w:val="Lienhypertexte"/>
            <w:rFonts w:cs="Simplified Arabic" w:hint="cs"/>
            <w:color w:val="467886"/>
            <w:szCs w:val="22"/>
            <w:rtl/>
          </w:rPr>
          <w:t>7/16 واو</w:t>
        </w:r>
      </w:hyperlink>
      <w:r w:rsidRPr="00766E52">
        <w:rPr>
          <w:rFonts w:cs="Simplified Arabic" w:hint="cs"/>
          <w:szCs w:val="22"/>
          <w:rtl/>
        </w:rPr>
        <w:t>، المرفق.</w:t>
      </w:r>
    </w:p>
  </w:footnote>
  <w:footnote w:id="98">
    <w:p w14:paraId="1C8AB72F" w14:textId="77777777" w:rsidR="00C50488" w:rsidRPr="00766E52" w:rsidRDefault="00C50488" w:rsidP="00C50488">
      <w:pPr>
        <w:pStyle w:val="Notedebasdepage"/>
        <w:bidi/>
        <w:spacing w:after="60" w:line="216" w:lineRule="auto"/>
        <w:jc w:val="both"/>
        <w:rPr>
          <w:rFonts w:cs="Simplified Arabic"/>
          <w:szCs w:val="22"/>
          <w:lang w:val="en-US"/>
        </w:rPr>
      </w:pPr>
      <w:r w:rsidRPr="00766E52">
        <w:rPr>
          <w:rStyle w:val="Appelnotedebasdep"/>
          <w:rFonts w:cs="Simplified Arabic"/>
          <w:szCs w:val="22"/>
        </w:rPr>
        <w:footnoteRef/>
      </w:r>
      <w:r w:rsidRPr="00766E52">
        <w:rPr>
          <w:rFonts w:cs="Simplified Arabic" w:hint="cs"/>
          <w:szCs w:val="22"/>
          <w:rtl/>
        </w:rPr>
        <w:t xml:space="preserve"> </w:t>
      </w:r>
      <w:r w:rsidRPr="00766E52">
        <w:rPr>
          <w:rFonts w:cs="Simplified Arabic"/>
          <w:szCs w:val="22"/>
          <w:rtl/>
        </w:rPr>
        <w:t xml:space="preserve">قرر مؤتمر الأطراف استخدام عبارة "الشعوب الأصلية والمجتمعات المحلية" في المقرر </w:t>
      </w:r>
      <w:hyperlink r:id="rId52" w:history="1">
        <w:r w:rsidRPr="00766E52">
          <w:rPr>
            <w:rStyle w:val="Lienhypertexte"/>
            <w:rFonts w:cs="Simplified Arabic"/>
            <w:color w:val="467886"/>
            <w:szCs w:val="22"/>
            <w:rtl/>
          </w:rPr>
          <w:t>12/12</w:t>
        </w:r>
      </w:hyperlink>
      <w:r w:rsidRPr="00766E52">
        <w:rPr>
          <w:rFonts w:cs="Simplified Arabic"/>
          <w:szCs w:val="22"/>
          <w:rtl/>
        </w:rPr>
        <w:t xml:space="preserve"> وعبارة "الموافقة المسبقة </w:t>
      </w:r>
      <w:r w:rsidRPr="00766E52">
        <w:rPr>
          <w:rFonts w:cs="Simplified Arabic" w:hint="cs"/>
          <w:szCs w:val="22"/>
          <w:rtl/>
        </w:rPr>
        <w:t>عن علم</w:t>
      </w:r>
      <w:r w:rsidRPr="00766E52">
        <w:rPr>
          <w:rFonts w:cs="Simplified Arabic"/>
          <w:szCs w:val="22"/>
          <w:rtl/>
        </w:rPr>
        <w:t>"</w:t>
      </w:r>
      <w:r w:rsidRPr="00766E52">
        <w:rPr>
          <w:rFonts w:cs="Simplified Arabic" w:hint="cs"/>
          <w:szCs w:val="22"/>
          <w:rtl/>
        </w:rPr>
        <w:t>،</w:t>
      </w:r>
      <w:r w:rsidRPr="00766E52">
        <w:rPr>
          <w:rFonts w:cs="Simplified Arabic"/>
          <w:szCs w:val="22"/>
          <w:rtl/>
        </w:rPr>
        <w:t xml:space="preserve"> </w:t>
      </w:r>
      <w:r>
        <w:rPr>
          <w:rFonts w:cs="Simplified Arabic" w:hint="cs"/>
          <w:szCs w:val="22"/>
          <w:rtl/>
        </w:rPr>
        <w:t>و</w:t>
      </w:r>
      <w:r w:rsidRPr="00766E52">
        <w:rPr>
          <w:rFonts w:cs="Simplified Arabic"/>
          <w:szCs w:val="22"/>
          <w:rtl/>
        </w:rPr>
        <w:t xml:space="preserve">"الموافقة الحرة </w:t>
      </w:r>
      <w:r w:rsidRPr="00766E52">
        <w:rPr>
          <w:rFonts w:cs="Simplified Arabic" w:hint="cs"/>
          <w:szCs w:val="22"/>
          <w:rtl/>
        </w:rPr>
        <w:t>المسبقة عن علم</w:t>
      </w:r>
      <w:r w:rsidRPr="00766E52">
        <w:rPr>
          <w:rFonts w:cs="Simplified Arabic"/>
          <w:szCs w:val="22"/>
          <w:rtl/>
        </w:rPr>
        <w:t>"</w:t>
      </w:r>
      <w:r w:rsidRPr="00766E52">
        <w:rPr>
          <w:rFonts w:cs="Simplified Arabic" w:hint="cs"/>
          <w:szCs w:val="22"/>
          <w:rtl/>
        </w:rPr>
        <w:t xml:space="preserve"> </w:t>
      </w:r>
      <w:r>
        <w:rPr>
          <w:rFonts w:cs="Simplified Arabic" w:hint="cs"/>
          <w:szCs w:val="22"/>
          <w:rtl/>
        </w:rPr>
        <w:t>و</w:t>
      </w:r>
      <w:r w:rsidRPr="00766E52">
        <w:rPr>
          <w:rFonts w:cs="Simplified Arabic"/>
          <w:szCs w:val="22"/>
          <w:rtl/>
        </w:rPr>
        <w:t xml:space="preserve">"الموافقة والمشاركة" حسب الظروف الوطنية، في مبادئ </w:t>
      </w:r>
      <w:proofErr w:type="spellStart"/>
      <w:r w:rsidRPr="00766E52">
        <w:rPr>
          <w:rFonts w:cs="Simplified Arabic"/>
          <w:szCs w:val="22"/>
          <w:rtl/>
        </w:rPr>
        <w:t>موتز</w:t>
      </w:r>
      <w:proofErr w:type="spellEnd"/>
      <w:r w:rsidRPr="00766E52">
        <w:rPr>
          <w:rFonts w:cs="Simplified Arabic"/>
          <w:szCs w:val="22"/>
          <w:rtl/>
        </w:rPr>
        <w:t xml:space="preserve"> </w:t>
      </w:r>
      <w:proofErr w:type="spellStart"/>
      <w:r w:rsidRPr="00766E52">
        <w:rPr>
          <w:rFonts w:cs="Simplified Arabic"/>
          <w:szCs w:val="22"/>
          <w:rtl/>
        </w:rPr>
        <w:t>كوستال</w:t>
      </w:r>
      <w:proofErr w:type="spellEnd"/>
      <w:r w:rsidRPr="00766E52">
        <w:rPr>
          <w:rFonts w:cs="Simplified Arabic"/>
          <w:szCs w:val="22"/>
          <w:rtl/>
        </w:rPr>
        <w:t xml:space="preserve"> التوجيهية الطوعية في المقرر </w:t>
      </w:r>
      <w:hyperlink r:id="rId53" w:history="1">
        <w:r w:rsidRPr="00766E52">
          <w:rPr>
            <w:rStyle w:val="Lienhypertexte"/>
            <w:rFonts w:cs="Simplified Arabic"/>
            <w:color w:val="467886"/>
            <w:szCs w:val="22"/>
            <w:rtl/>
          </w:rPr>
          <w:t>13/18</w:t>
        </w:r>
      </w:hyperlink>
      <w:r w:rsidRPr="00766E52">
        <w:rPr>
          <w:rFonts w:cs="Simplified Arabic"/>
          <w:szCs w:val="22"/>
          <w:rtl/>
        </w:rPr>
        <w:t>.</w:t>
      </w:r>
    </w:p>
  </w:footnote>
  <w:footnote w:id="99">
    <w:p w14:paraId="10A24C96" w14:textId="77777777" w:rsidR="00C50488" w:rsidRPr="00766E52" w:rsidRDefault="00C50488" w:rsidP="00C50488">
      <w:pPr>
        <w:pStyle w:val="Notedebasdepage"/>
        <w:bidi/>
        <w:spacing w:after="60" w:line="216" w:lineRule="auto"/>
        <w:jc w:val="both"/>
        <w:rPr>
          <w:rFonts w:cs="Simplified Arabic"/>
          <w:szCs w:val="22"/>
          <w:lang w:val="en-US"/>
        </w:rPr>
      </w:pPr>
      <w:r w:rsidRPr="00766E52">
        <w:rPr>
          <w:rStyle w:val="Appelnotedebasdep"/>
          <w:rFonts w:cs="Simplified Arabic"/>
          <w:szCs w:val="22"/>
        </w:rPr>
        <w:footnoteRef/>
      </w:r>
      <w:r w:rsidRPr="00766E52">
        <w:rPr>
          <w:rFonts w:cs="Simplified Arabic" w:hint="cs"/>
          <w:szCs w:val="22"/>
          <w:rtl/>
        </w:rPr>
        <w:t xml:space="preserve"> انظر المقرر </w:t>
      </w:r>
      <w:hyperlink r:id="rId54" w:history="1">
        <w:r w:rsidRPr="00E16FB7">
          <w:rPr>
            <w:rStyle w:val="Lienhypertexte"/>
            <w:rFonts w:cs="Simplified Arabic" w:hint="cs"/>
            <w:color w:val="467886"/>
            <w:szCs w:val="22"/>
            <w:rtl/>
          </w:rPr>
          <w:t>16/31</w:t>
        </w:r>
      </w:hyperlink>
      <w:r w:rsidRPr="00766E52">
        <w:rPr>
          <w:rFonts w:cs="Simplified Arabic" w:hint="cs"/>
          <w:szCs w:val="22"/>
          <w:rtl/>
        </w:rPr>
        <w:t>.</w:t>
      </w:r>
    </w:p>
  </w:footnote>
  <w:footnote w:id="100">
    <w:p w14:paraId="5EFA0CAC"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101">
    <w:p w14:paraId="39C50BFC"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55" w:history="1">
        <w:r w:rsidRPr="005F3C4E">
          <w:rPr>
            <w:rStyle w:val="Lienhypertexte"/>
            <w:rFonts w:cs="Simplified Arabic"/>
            <w:color w:val="467886"/>
            <w:szCs w:val="22"/>
          </w:rPr>
          <w:t>16</w:t>
        </w:r>
        <w:r w:rsidRPr="005F3C4E">
          <w:rPr>
            <w:rStyle w:val="Lienhypertexte"/>
            <w:rFonts w:cs="Simplified Arabic"/>
            <w:color w:val="467886"/>
            <w:szCs w:val="22"/>
            <w:rtl/>
          </w:rPr>
          <w:t>/</w:t>
        </w:r>
        <w:r w:rsidRPr="005F3C4E">
          <w:rPr>
            <w:rStyle w:val="Lienhypertexte"/>
            <w:rFonts w:cs="Simplified Arabic"/>
            <w:color w:val="467886"/>
            <w:szCs w:val="22"/>
          </w:rPr>
          <w:t>4</w:t>
        </w:r>
      </w:hyperlink>
      <w:r w:rsidRPr="009711A3">
        <w:rPr>
          <w:rFonts w:cs="Simplified Arabic"/>
          <w:szCs w:val="22"/>
          <w:rtl/>
        </w:rPr>
        <w:t>، المرفق.</w:t>
      </w:r>
    </w:p>
  </w:footnote>
  <w:footnote w:id="102">
    <w:p w14:paraId="576992CB"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56" w:history="1">
        <w:r w:rsidRPr="005F3C4E">
          <w:rPr>
            <w:rStyle w:val="Lienhypertexte"/>
            <w:rFonts w:cs="Simplified Arabic"/>
            <w:color w:val="467886"/>
            <w:szCs w:val="22"/>
          </w:rPr>
          <w:t>14</w:t>
        </w:r>
        <w:r w:rsidRPr="005F3C4E">
          <w:rPr>
            <w:rStyle w:val="Lienhypertexte"/>
            <w:rFonts w:cs="Simplified Arabic"/>
            <w:color w:val="467886"/>
            <w:szCs w:val="22"/>
            <w:rtl/>
          </w:rPr>
          <w:t>/</w:t>
        </w:r>
        <w:r w:rsidRPr="005F3C4E">
          <w:rPr>
            <w:rStyle w:val="Lienhypertexte"/>
            <w:rFonts w:cs="Simplified Arabic"/>
            <w:color w:val="467886"/>
            <w:szCs w:val="22"/>
          </w:rPr>
          <w:t>13</w:t>
        </w:r>
      </w:hyperlink>
      <w:r w:rsidRPr="009711A3">
        <w:rPr>
          <w:rFonts w:cs="Simplified Arabic"/>
          <w:szCs w:val="22"/>
          <w:rtl/>
        </w:rPr>
        <w:t>، المرفق.</w:t>
      </w:r>
    </w:p>
  </w:footnote>
  <w:footnote w:id="103">
    <w:p w14:paraId="08316432"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104">
    <w:p w14:paraId="69DD7B99"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57" w:history="1">
        <w:r w:rsidRPr="009711A3">
          <w:rPr>
            <w:rStyle w:val="Lienhypertexte"/>
            <w:rFonts w:cs="Simplified Arabic"/>
            <w:color w:val="467886"/>
            <w:szCs w:val="22"/>
          </w:rPr>
          <w:t>14</w:t>
        </w:r>
        <w:r w:rsidRPr="009711A3">
          <w:rPr>
            <w:rStyle w:val="Lienhypertexte"/>
            <w:rFonts w:cs="Simplified Arabic"/>
            <w:color w:val="467886"/>
            <w:szCs w:val="22"/>
            <w:rtl/>
          </w:rPr>
          <w:t>/</w:t>
        </w:r>
        <w:r w:rsidRPr="009711A3">
          <w:rPr>
            <w:rStyle w:val="Lienhypertexte"/>
            <w:rFonts w:cs="Simplified Arabic"/>
            <w:color w:val="467886"/>
            <w:szCs w:val="22"/>
          </w:rPr>
          <w:t>13</w:t>
        </w:r>
      </w:hyperlink>
      <w:r w:rsidRPr="009711A3">
        <w:rPr>
          <w:rFonts w:cs="Simplified Arabic"/>
          <w:szCs w:val="22"/>
          <w:rtl/>
        </w:rPr>
        <w:t>، المرفق.</w:t>
      </w:r>
    </w:p>
  </w:footnote>
  <w:footnote w:id="105">
    <w:p w14:paraId="70DB8794" w14:textId="77777777" w:rsidR="003A0D6B" w:rsidRPr="009711A3" w:rsidRDefault="003A0D6B" w:rsidP="003A0D6B">
      <w:pPr>
        <w:pStyle w:val="Notedebasdepage"/>
        <w:bidi/>
        <w:rPr>
          <w:rFonts w:cs="Simplified Arabic"/>
          <w:szCs w:val="22"/>
          <w:rtl/>
        </w:rPr>
      </w:pPr>
      <w:r w:rsidRPr="009711A3">
        <w:rPr>
          <w:rStyle w:val="Appelnotedebasdep"/>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58" w:history="1">
        <w:r w:rsidRPr="009711A3">
          <w:rPr>
            <w:rStyle w:val="Lienhypertexte"/>
            <w:rFonts w:cs="Simplified Arabic"/>
            <w:color w:val="467886"/>
            <w:szCs w:val="22"/>
          </w:rPr>
          <w:t>15</w:t>
        </w:r>
        <w:r w:rsidRPr="009711A3">
          <w:rPr>
            <w:rStyle w:val="Lienhypertexte"/>
            <w:rFonts w:cs="Simplified Arabic"/>
            <w:color w:val="467886"/>
            <w:szCs w:val="22"/>
            <w:rtl/>
          </w:rPr>
          <w:t>/</w:t>
        </w:r>
        <w:r w:rsidRPr="009711A3">
          <w:rPr>
            <w:rStyle w:val="Lienhypertexte"/>
            <w:rFonts w:cs="Simplified Arabic"/>
            <w:color w:val="467886"/>
            <w:szCs w:val="22"/>
          </w:rPr>
          <w:t>4</w:t>
        </w:r>
      </w:hyperlink>
      <w:r w:rsidRPr="009711A3">
        <w:rPr>
          <w:rFonts w:cs="Simplified Arabic"/>
          <w:szCs w:val="22"/>
          <w:rtl/>
        </w:rPr>
        <w:t>، المرفق.</w:t>
      </w:r>
    </w:p>
  </w:footnote>
  <w:footnote w:id="106">
    <w:p w14:paraId="1024CB43" w14:textId="77777777" w:rsidR="00876C83" w:rsidRPr="00B8789B" w:rsidRDefault="00876C83" w:rsidP="00876C83">
      <w:pPr>
        <w:pStyle w:val="Notedebasdepage"/>
        <w:bidi/>
        <w:jc w:val="both"/>
        <w:rPr>
          <w:rFonts w:cs="Simplified Arabic"/>
          <w:rtl/>
        </w:rPr>
      </w:pPr>
      <w:r w:rsidRPr="00B8789B">
        <w:rPr>
          <w:rStyle w:val="Appelnotedebasdep"/>
          <w:rFonts w:cs="Simplified Arabic"/>
        </w:rPr>
        <w:footnoteRef/>
      </w:r>
      <w:r w:rsidRPr="00B8789B">
        <w:rPr>
          <w:rFonts w:cs="Simplified Arabic"/>
        </w:rPr>
        <w:t xml:space="preserve"> </w:t>
      </w:r>
      <w:r w:rsidRPr="00B8789B">
        <w:rPr>
          <w:rFonts w:cs="Simplified Arabic"/>
          <w:rtl/>
        </w:rPr>
        <w:t xml:space="preserve">الأمم المتحدة، </w:t>
      </w:r>
      <w:r>
        <w:rPr>
          <w:rFonts w:cs="Simplified Arabic" w:hint="cs"/>
          <w:i/>
          <w:iCs/>
          <w:rtl/>
        </w:rPr>
        <w:t>مجموعة</w:t>
      </w:r>
      <w:r w:rsidRPr="00BE5D83">
        <w:rPr>
          <w:rFonts w:cs="Simplified Arabic"/>
          <w:i/>
          <w:iCs/>
          <w:rtl/>
        </w:rPr>
        <w:t xml:space="preserve"> المعاهدات</w:t>
      </w:r>
      <w:r w:rsidRPr="00B8789B">
        <w:rPr>
          <w:rFonts w:cs="Simplified Arabic"/>
          <w:rtl/>
        </w:rPr>
        <w:t xml:space="preserve">، المجلد 1760، </w:t>
      </w:r>
      <w:r>
        <w:rPr>
          <w:rFonts w:cs="Simplified Arabic" w:hint="cs"/>
          <w:rtl/>
        </w:rPr>
        <w:t>الرقم</w:t>
      </w:r>
      <w:r w:rsidRPr="00B8789B">
        <w:rPr>
          <w:rFonts w:cs="Simplified Arabic"/>
          <w:rtl/>
        </w:rPr>
        <w:t xml:space="preserve"> 30619</w:t>
      </w:r>
      <w:r w:rsidRPr="00B8789B">
        <w:rPr>
          <w:rFonts w:cs="Simplified Arabic" w:hint="cs"/>
          <w:rtl/>
        </w:rPr>
        <w:t>.</w:t>
      </w:r>
    </w:p>
  </w:footnote>
  <w:footnote w:id="107">
    <w:p w14:paraId="6E96874E" w14:textId="77777777" w:rsidR="00876C83" w:rsidRPr="00B8789B" w:rsidRDefault="00876C83" w:rsidP="00876C83">
      <w:pPr>
        <w:pStyle w:val="Notedebasdepage"/>
        <w:bidi/>
        <w:jc w:val="both"/>
        <w:rPr>
          <w:rFonts w:cs="Simplified Arabic"/>
          <w:rtl/>
        </w:rPr>
      </w:pPr>
      <w:r w:rsidRPr="00B8789B">
        <w:rPr>
          <w:rStyle w:val="Appelnotedebasdep"/>
          <w:rFonts w:cs="Simplified Arabic"/>
        </w:rPr>
        <w:footnoteRef/>
      </w:r>
      <w:r w:rsidRPr="00B8789B">
        <w:rPr>
          <w:rFonts w:cs="Simplified Arabic"/>
        </w:rPr>
        <w:t xml:space="preserve"> </w:t>
      </w:r>
      <w:r w:rsidRPr="00B8789B">
        <w:rPr>
          <w:rFonts w:cs="Simplified Arabic" w:hint="cs"/>
          <w:rtl/>
        </w:rPr>
        <w:t xml:space="preserve">المقرر </w:t>
      </w:r>
      <w:hyperlink r:id="rId59" w:history="1">
        <w:r w:rsidRPr="00E82CBF">
          <w:rPr>
            <w:rStyle w:val="Lienhypertexte"/>
            <w:rFonts w:cs="Simplified Arabic" w:hint="cs"/>
            <w:color w:val="0000FF"/>
            <w:rtl/>
          </w:rPr>
          <w:t>15/4</w:t>
        </w:r>
      </w:hyperlink>
      <w:r w:rsidRPr="00B8789B">
        <w:rPr>
          <w:rFonts w:cs="Simplified Arabic" w:hint="cs"/>
          <w:rtl/>
        </w:rPr>
        <w:t>، المرفق.</w:t>
      </w:r>
    </w:p>
  </w:footnote>
  <w:footnote w:id="108">
    <w:p w14:paraId="1FD19D7F" w14:textId="77777777" w:rsidR="00876C83" w:rsidRPr="00B8789B" w:rsidRDefault="00876C83" w:rsidP="00876C83">
      <w:pPr>
        <w:pStyle w:val="Notedebasdepage"/>
        <w:bidi/>
        <w:rPr>
          <w:rFonts w:cs="Simplified Arabic"/>
          <w:rtl/>
        </w:rPr>
      </w:pPr>
      <w:r w:rsidRPr="00B8789B">
        <w:rPr>
          <w:rStyle w:val="Appelnotedebasdep"/>
          <w:rFonts w:cs="Simplified Arabic"/>
        </w:rPr>
        <w:footnoteRef/>
      </w:r>
      <w:r w:rsidRPr="00B8789B">
        <w:rPr>
          <w:rFonts w:cs="Simplified Arabic"/>
        </w:rPr>
        <w:t xml:space="preserve"> </w:t>
      </w:r>
      <w:r w:rsidRPr="00B8789B">
        <w:rPr>
          <w:rFonts w:cs="Simplified Arabic" w:hint="cs"/>
          <w:rtl/>
        </w:rPr>
        <w:t>المقرر</w:t>
      </w:r>
      <w:r w:rsidRPr="00E82CBF">
        <w:rPr>
          <w:rFonts w:cs="Simplified Arabic" w:hint="cs"/>
          <w:color w:val="0000FF"/>
          <w:rtl/>
        </w:rPr>
        <w:t xml:space="preserve"> </w:t>
      </w:r>
      <w:hyperlink r:id="rId60" w:history="1">
        <w:r w:rsidRPr="00E82CBF">
          <w:rPr>
            <w:rStyle w:val="Lienhypertexte"/>
            <w:rFonts w:cs="Simplified Arabic" w:hint="cs"/>
            <w:color w:val="0000FF"/>
            <w:rtl/>
          </w:rPr>
          <w:t>16/4</w:t>
        </w:r>
      </w:hyperlink>
      <w:r w:rsidRPr="00B8789B">
        <w:rPr>
          <w:rFonts w:cs="Simplified Arabic" w:hint="cs"/>
          <w:rtl/>
        </w:rPr>
        <w:t>، المرفق.</w:t>
      </w:r>
    </w:p>
  </w:footnote>
  <w:footnote w:id="109">
    <w:p w14:paraId="1BAF0F22" w14:textId="77777777" w:rsidR="00A24D43" w:rsidRPr="00B8789B" w:rsidRDefault="00A24D43" w:rsidP="00A24D43">
      <w:pPr>
        <w:pStyle w:val="Notedebasdepage"/>
        <w:bidi/>
        <w:rPr>
          <w:rFonts w:cs="Simplified Arabic"/>
          <w:rtl/>
        </w:rPr>
      </w:pPr>
      <w:r w:rsidRPr="00B8789B">
        <w:rPr>
          <w:rStyle w:val="Appelnotedebasdep"/>
          <w:rFonts w:cs="Simplified Arabic"/>
        </w:rPr>
        <w:footnoteRef/>
      </w:r>
      <w:r w:rsidRPr="00B8789B">
        <w:rPr>
          <w:rFonts w:cs="Simplified Arabic"/>
        </w:rPr>
        <w:t xml:space="preserve"> </w:t>
      </w:r>
      <w:r w:rsidRPr="003F4DD5">
        <w:rPr>
          <w:rFonts w:ascii="Simplified Arabic" w:hAnsi="Simplified Arabic" w:cs="Simplified Arabic"/>
          <w:rtl/>
          <w:lang w:bidi="ar-EG"/>
        </w:rPr>
        <w:t xml:space="preserve">الأمم المتحدة، </w:t>
      </w:r>
      <w:r>
        <w:rPr>
          <w:rFonts w:ascii="Simplified Arabic" w:hAnsi="Simplified Arabic" w:cs="Simplified Arabic" w:hint="cs"/>
          <w:i/>
          <w:iCs/>
          <w:rtl/>
          <w:lang w:bidi="ar-EG"/>
        </w:rPr>
        <w:t>مجموعة</w:t>
      </w:r>
      <w:r w:rsidRPr="00E14B54">
        <w:rPr>
          <w:rFonts w:ascii="Simplified Arabic" w:hAnsi="Simplified Arabic" w:cs="Simplified Arabic"/>
          <w:i/>
          <w:iCs/>
          <w:rtl/>
          <w:lang w:bidi="ar-EG"/>
        </w:rPr>
        <w:t xml:space="preserve"> المعاهدات</w:t>
      </w:r>
      <w:r w:rsidRPr="003F4DD5">
        <w:rPr>
          <w:rFonts w:ascii="Simplified Arabic" w:hAnsi="Simplified Arabic" w:cs="Simplified Arabic"/>
          <w:rtl/>
          <w:lang w:bidi="ar-EG"/>
        </w:rPr>
        <w:t xml:space="preserve">، المجلد 1760، </w:t>
      </w:r>
      <w:r>
        <w:rPr>
          <w:rFonts w:ascii="Simplified Arabic" w:hAnsi="Simplified Arabic" w:cs="Simplified Arabic" w:hint="cs"/>
          <w:rtl/>
          <w:lang w:bidi="ar-EG"/>
        </w:rPr>
        <w:t>الرقم</w:t>
      </w:r>
      <w:r w:rsidRPr="003F4DD5">
        <w:rPr>
          <w:rFonts w:ascii="Simplified Arabic" w:hAnsi="Simplified Arabic" w:cs="Simplified Arabic"/>
          <w:rtl/>
          <w:lang w:bidi="ar-EG"/>
        </w:rPr>
        <w:t xml:space="preserve"> 30619</w:t>
      </w:r>
      <w:r w:rsidRPr="00B8789B">
        <w:rPr>
          <w:rFonts w:cs="Simplified Arabic" w:hint="cs"/>
          <w:rtl/>
        </w:rPr>
        <w:t>.</w:t>
      </w:r>
    </w:p>
  </w:footnote>
  <w:footnote w:id="110">
    <w:p w14:paraId="43CC687A" w14:textId="417A9931" w:rsidR="009E338B" w:rsidRPr="00B8789B" w:rsidRDefault="009E338B" w:rsidP="009E338B">
      <w:pPr>
        <w:pStyle w:val="Notedebasdepage"/>
        <w:bidi/>
        <w:rPr>
          <w:rFonts w:cs="Simplified Arabic"/>
          <w:rtl/>
        </w:rPr>
      </w:pPr>
      <w:r w:rsidRPr="00B8789B">
        <w:rPr>
          <w:rStyle w:val="Appelnotedebasdep"/>
          <w:rFonts w:cs="Simplified Arabic"/>
        </w:rPr>
        <w:footnoteRef/>
      </w:r>
      <w:hyperlink r:id="rId61" w:history="1">
        <w:r w:rsidRPr="00A75A0B">
          <w:rPr>
            <w:rStyle w:val="Lienhypertexte"/>
            <w:color w:val="467886"/>
            <w:sz w:val="18"/>
            <w:szCs w:val="18"/>
            <w:lang w:val="en-US"/>
          </w:rPr>
          <w:t>CBD/SB8J/1/7</w:t>
        </w:r>
      </w:hyperlink>
      <w:r w:rsidRPr="002F6744">
        <w:rPr>
          <w:rFonts w:ascii="Simplified Arabic" w:hAnsi="Simplified Arabic" w:cs="Simplified Arabic" w:hint="cs"/>
          <w:rtl/>
          <w:lang w:val="en-US"/>
        </w:rPr>
        <w:t>.</w:t>
      </w:r>
    </w:p>
  </w:footnote>
  <w:footnote w:id="111">
    <w:p w14:paraId="3E458EB4" w14:textId="77777777" w:rsidR="00BB353A" w:rsidRPr="005275B9" w:rsidRDefault="00BB353A" w:rsidP="00BB353A">
      <w:pPr>
        <w:pStyle w:val="Notedebasdepage"/>
        <w:bidi/>
        <w:rPr>
          <w:rtl/>
        </w:rPr>
      </w:pPr>
      <w:r>
        <w:rPr>
          <w:rStyle w:val="Appelnotedebasdep"/>
        </w:rPr>
        <w:footnoteRef/>
      </w:r>
      <w:r>
        <w:t xml:space="preserve"> </w:t>
      </w:r>
      <w:r>
        <w:rPr>
          <w:rFonts w:hint="cs"/>
          <w:rtl/>
        </w:rPr>
        <w:t xml:space="preserve"> </w:t>
      </w:r>
      <w:hyperlink r:id="rId62" w:history="1">
        <w:r w:rsidRPr="00012A70">
          <w:rPr>
            <w:rFonts w:eastAsia="SimSun"/>
            <w:color w:val="0000FF"/>
            <w:u w:val="single"/>
            <w:lang w:val="en-GB" w:eastAsia="en-US"/>
          </w:rPr>
          <w:t>CBD/COP/17/6/Add.1</w:t>
        </w:r>
      </w:hyperlink>
      <w:r w:rsidRPr="00012A70">
        <w:rPr>
          <w:rFonts w:eastAsia="SimSun"/>
          <w:lang w:val="en-GB" w:eastAsia="en-US"/>
        </w:rPr>
        <w:t>.</w:t>
      </w:r>
    </w:p>
  </w:footnote>
  <w:footnote w:id="112">
    <w:p w14:paraId="49B6AF7D" w14:textId="77777777" w:rsidR="00A03DF3" w:rsidRPr="00456592" w:rsidRDefault="00A03DF3" w:rsidP="00A03DF3">
      <w:pPr>
        <w:pStyle w:val="Notedebasdepage"/>
        <w:bidi/>
        <w:rPr>
          <w:rFonts w:ascii="Simplified Arabic" w:hAnsi="Simplified Arabic" w:cs="Simplified Arabic"/>
        </w:rPr>
      </w:pPr>
      <w:r w:rsidRPr="00456592">
        <w:rPr>
          <w:rStyle w:val="Appelnotedebasdep"/>
          <w:rFonts w:ascii="Simplified Arabic" w:hAnsi="Simplified Arabic" w:cs="Simplified Arabic" w:hint="cs"/>
        </w:rPr>
        <w:footnoteRef/>
      </w:r>
      <w:r w:rsidRPr="00456592">
        <w:rPr>
          <w:rFonts w:ascii="Simplified Arabic" w:hAnsi="Simplified Arabic" w:cs="Simplified Arabic" w:hint="cs"/>
        </w:rPr>
        <w:t xml:space="preserve"> </w:t>
      </w:r>
      <w:r w:rsidRPr="00456592">
        <w:rPr>
          <w:rFonts w:ascii="Simplified Arabic" w:hAnsi="Simplified Arabic" w:cs="Simplified Arabic" w:hint="cs"/>
          <w:rtl/>
        </w:rPr>
        <w:t xml:space="preserve"> </w:t>
      </w:r>
      <w:hyperlink r:id="rId63" w:history="1">
        <w:r w:rsidRPr="00012A70">
          <w:rPr>
            <w:rStyle w:val="Lienhypertexte"/>
            <w:rFonts w:asciiTheme="majorBidi" w:hAnsiTheme="majorBidi" w:cstheme="majorBidi"/>
            <w:lang w:val="en-GB"/>
          </w:rPr>
          <w:t>CBD/COP/17/6/Add.2</w:t>
        </w:r>
      </w:hyperlink>
    </w:p>
  </w:footnote>
  <w:footnote w:id="113">
    <w:p w14:paraId="65C80FD9" w14:textId="77777777" w:rsidR="005972D0" w:rsidRPr="00456592" w:rsidRDefault="005972D0" w:rsidP="005972D0">
      <w:pPr>
        <w:pStyle w:val="Notedebasdepage"/>
        <w:bidi/>
        <w:rPr>
          <w:rFonts w:ascii="Simplified Arabic" w:hAnsi="Simplified Arabic" w:cs="Simplified Arabic"/>
          <w:lang w:val="en-US"/>
        </w:rPr>
      </w:pPr>
      <w:r w:rsidRPr="00456592">
        <w:rPr>
          <w:rStyle w:val="Appelnotedebasdep"/>
          <w:rFonts w:ascii="Simplified Arabic" w:hAnsi="Simplified Arabic" w:cs="Simplified Arabic" w:hint="cs"/>
        </w:rPr>
        <w:footnoteRef/>
      </w:r>
      <w:r w:rsidRPr="00456592">
        <w:rPr>
          <w:rFonts w:ascii="Simplified Arabic" w:hAnsi="Simplified Arabic" w:cs="Simplified Arabic" w:hint="cs"/>
        </w:rPr>
        <w:t xml:space="preserve"> </w:t>
      </w:r>
      <w:r w:rsidRPr="00456592">
        <w:rPr>
          <w:rFonts w:ascii="Simplified Arabic" w:hAnsi="Simplified Arabic" w:cs="Simplified Arabic" w:hint="cs"/>
          <w:rtl/>
        </w:rPr>
        <w:t xml:space="preserve"> المقرر </w:t>
      </w:r>
      <w:hyperlink r:id="rId64" w:history="1">
        <w:r w:rsidRPr="00456592">
          <w:rPr>
            <w:rStyle w:val="Lienhypertexte"/>
            <w:rFonts w:ascii="Simplified Arabic" w:hAnsi="Simplified Arabic" w:cs="Simplified Arabic" w:hint="cs"/>
            <w:rtl/>
          </w:rPr>
          <w:t>15/4</w:t>
        </w:r>
      </w:hyperlink>
      <w:r w:rsidRPr="00456592">
        <w:rPr>
          <w:rFonts w:ascii="Simplified Arabic" w:hAnsi="Simplified Arabic" w:cs="Simplified Arabic" w:hint="cs"/>
          <w:rtl/>
        </w:rPr>
        <w:t>، المرفق</w:t>
      </w:r>
      <w:r w:rsidRPr="00456592">
        <w:rPr>
          <w:rFonts w:ascii="Simplified Arabic" w:hAnsi="Simplified Arabic" w:cs="Simplified Arabic" w:hint="cs"/>
          <w:lang w:val="en-US"/>
        </w:rPr>
        <w:t>.</w:t>
      </w:r>
    </w:p>
    <w:p w14:paraId="4714D950" w14:textId="77777777" w:rsidR="005972D0" w:rsidRDefault="005972D0" w:rsidP="005972D0">
      <w:pPr>
        <w:pStyle w:val="Notedebasdepage"/>
        <w:bidi/>
        <w:rPr>
          <w:rtl/>
        </w:rPr>
      </w:pPr>
    </w:p>
  </w:footnote>
  <w:footnote w:id="114">
    <w:p w14:paraId="32A989EC" w14:textId="016FE728" w:rsidR="00A12E81" w:rsidRDefault="00A12E81" w:rsidP="00A12E81">
      <w:pPr>
        <w:pStyle w:val="Notedebasdepage"/>
        <w:bidi/>
        <w:rPr>
          <w:rtl/>
        </w:rPr>
      </w:pPr>
      <w:r>
        <w:rPr>
          <w:rStyle w:val="Appelnotedebasdep"/>
        </w:rPr>
        <w:footnoteRef/>
      </w:r>
      <w:r>
        <w:rPr>
          <w:rFonts w:ascii="Simplified Arabic" w:hAnsi="Simplified Arabic" w:cs="Simplified Arabic" w:hint="cs"/>
          <w:sz w:val="22"/>
          <w:szCs w:val="22"/>
          <w:rtl/>
        </w:rPr>
        <w:t xml:space="preserve"> </w:t>
      </w:r>
      <w:r w:rsidR="00B432D7" w:rsidRPr="00B432D7">
        <w:rPr>
          <w:rFonts w:ascii="Simplified Arabic" w:hAnsi="Simplified Arabic" w:cs="Simplified Arabic"/>
          <w:sz w:val="22"/>
          <w:szCs w:val="22"/>
          <w:rtl/>
        </w:rPr>
        <w:t xml:space="preserve">الأمم المتحدة، </w:t>
      </w:r>
      <w:r w:rsidR="00B432D7" w:rsidRPr="00B432D7">
        <w:rPr>
          <w:rFonts w:ascii="Simplified Arabic" w:hAnsi="Simplified Arabic" w:cs="Simplified Arabic" w:hint="cs"/>
          <w:i/>
          <w:iCs/>
          <w:sz w:val="22"/>
          <w:szCs w:val="22"/>
          <w:rtl/>
        </w:rPr>
        <w:t>مجموعة</w:t>
      </w:r>
      <w:r w:rsidR="00B432D7" w:rsidRPr="00B432D7">
        <w:rPr>
          <w:rFonts w:ascii="Simplified Arabic" w:hAnsi="Simplified Arabic" w:cs="Simplified Arabic"/>
          <w:i/>
          <w:iCs/>
          <w:sz w:val="22"/>
          <w:szCs w:val="22"/>
          <w:rtl/>
        </w:rPr>
        <w:t xml:space="preserve"> المعاهدات</w:t>
      </w:r>
      <w:r w:rsidR="00B432D7" w:rsidRPr="00B432D7">
        <w:rPr>
          <w:rFonts w:ascii="Simplified Arabic" w:hAnsi="Simplified Arabic" w:cs="Simplified Arabic"/>
          <w:sz w:val="22"/>
          <w:szCs w:val="22"/>
          <w:rtl/>
        </w:rPr>
        <w:t>، المجلد</w:t>
      </w:r>
      <w:r w:rsidR="00B432D7">
        <w:rPr>
          <w:rFonts w:ascii="Simplified Arabic" w:hAnsi="Simplified Arabic" w:cs="Simplified Arabic" w:hint="cs"/>
          <w:sz w:val="22"/>
          <w:szCs w:val="22"/>
          <w:rtl/>
        </w:rPr>
        <w:t xml:space="preserve"> </w:t>
      </w:r>
      <w:r w:rsidR="00B432D7" w:rsidRPr="00B432D7">
        <w:rPr>
          <w:rFonts w:ascii="Simplified Arabic" w:hAnsi="Simplified Arabic" w:cs="Simplified Arabic"/>
          <w:sz w:val="22"/>
          <w:szCs w:val="22"/>
          <w:rtl/>
        </w:rPr>
        <w:t>1760، رقم 30619</w:t>
      </w:r>
      <w:r w:rsidRPr="00665E1A">
        <w:rPr>
          <w:rFonts w:ascii="Simplified Arabic" w:hAnsi="Simplified Arabic" w:cs="Simplified Arabic"/>
          <w:sz w:val="22"/>
          <w:szCs w:val="22"/>
          <w:rtl/>
        </w:rPr>
        <w:t>.</w:t>
      </w:r>
      <w:r w:rsidRPr="00665E1A">
        <w:rPr>
          <w:sz w:val="22"/>
          <w:szCs w:val="22"/>
        </w:rPr>
        <w:t xml:space="preserve"> </w:t>
      </w:r>
    </w:p>
  </w:footnote>
  <w:footnote w:id="115">
    <w:p w14:paraId="17A0A2A5" w14:textId="77777777" w:rsidR="00DD097F" w:rsidRDefault="00DD097F" w:rsidP="00DD097F">
      <w:pPr>
        <w:pStyle w:val="Notedebasdepage"/>
        <w:bidi/>
        <w:rPr>
          <w:rtl/>
          <w:lang w:bidi="ar-EG"/>
        </w:rPr>
      </w:pPr>
      <w:r>
        <w:rPr>
          <w:rStyle w:val="Appelnotedebasdep"/>
        </w:rPr>
        <w:footnoteRef/>
      </w:r>
      <w:r>
        <w:t xml:space="preserve"> </w:t>
      </w:r>
      <w:r>
        <w:rPr>
          <w:rFonts w:hint="cs"/>
          <w:rtl/>
        </w:rPr>
        <w:t xml:space="preserve"> </w:t>
      </w:r>
      <w:hyperlink r:id="rId65" w:history="1">
        <w:r w:rsidRPr="00EF3745">
          <w:rPr>
            <w:rStyle w:val="Lienhypertexte"/>
          </w:rPr>
          <w:t>CBD/SBI/7/INF/15</w:t>
        </w:r>
      </w:hyperlink>
      <w:r w:rsidRPr="00C711E9">
        <w:rPr>
          <w:rFonts w:ascii="Simplified Arabic" w:hAnsi="Simplified Arabic" w:cs="Simplified Arabic"/>
          <w:sz w:val="22"/>
          <w:szCs w:val="22"/>
          <w:rtl/>
        </w:rPr>
        <w:t>.</w:t>
      </w:r>
    </w:p>
  </w:footnote>
  <w:footnote w:id="116">
    <w:p w14:paraId="71EBAE6C" w14:textId="19BAB452" w:rsidR="00F15FBB" w:rsidRDefault="00F15FBB" w:rsidP="00F15FBB">
      <w:pPr>
        <w:pStyle w:val="Notedebasdepage"/>
        <w:bidi/>
        <w:rPr>
          <w:rtl/>
          <w:lang w:bidi="ar-EG"/>
        </w:rPr>
      </w:pPr>
      <w:r>
        <w:rPr>
          <w:rStyle w:val="Appelnotedebasdep"/>
        </w:rPr>
        <w:footnoteRef/>
      </w:r>
      <w:r>
        <w:t xml:space="preserve"> </w:t>
      </w:r>
      <w:r>
        <w:rPr>
          <w:rFonts w:hint="cs"/>
          <w:rtl/>
        </w:rPr>
        <w:t xml:space="preserve"> </w:t>
      </w:r>
      <w:hyperlink r:id="rId66" w:history="1">
        <w:r w:rsidR="006B6DD6" w:rsidRPr="006B6DD6">
          <w:rPr>
            <w:rStyle w:val="Lienhypertexte"/>
            <w:sz w:val="18"/>
            <w:szCs w:val="18"/>
            <w:lang w:val="en-US"/>
          </w:rPr>
          <w:t>CBD/COP/17/6/Add.2</w:t>
        </w:r>
      </w:hyperlink>
      <w:r w:rsidR="00B169F5">
        <w:rPr>
          <w:rFonts w:ascii="Simplified Arabic" w:hAnsi="Simplified Arabic" w:cs="Simplified Arabic" w:hint="cs"/>
          <w:sz w:val="22"/>
          <w:szCs w:val="22"/>
          <w:rtl/>
        </w:rPr>
        <w:t>، المرفق</w:t>
      </w:r>
      <w:r w:rsidR="0007744A">
        <w:rPr>
          <w:rFonts w:ascii="Simplified Arabic" w:hAnsi="Simplified Arabic" w:cs="Simplified Arabic" w:hint="cs"/>
          <w:sz w:val="22"/>
          <w:szCs w:val="22"/>
          <w:rtl/>
        </w:rPr>
        <w:t>، الفرع الأول.</w:t>
      </w:r>
    </w:p>
  </w:footnote>
  <w:footnote w:id="117">
    <w:p w14:paraId="5F5CE67F" w14:textId="77777777" w:rsidR="00362018" w:rsidRPr="00DD290D" w:rsidRDefault="00362018" w:rsidP="00362018">
      <w:pPr>
        <w:pStyle w:val="Notedebasdepage"/>
        <w:bidi/>
        <w:rPr>
          <w:rtl/>
          <w:lang w:val="fr-CH" w:bidi="ar-EG"/>
        </w:rPr>
      </w:pPr>
      <w:r>
        <w:rPr>
          <w:rStyle w:val="Appelnotedebasdep"/>
        </w:rPr>
        <w:footnoteRef/>
      </w:r>
      <w:r w:rsidRPr="002679EA">
        <w:rPr>
          <w:rtl/>
        </w:rPr>
        <w:t xml:space="preserve"> </w:t>
      </w:r>
      <w:r w:rsidRPr="00483E5E">
        <w:rPr>
          <w:rFonts w:ascii="Simplified Arabic" w:hAnsi="Simplified Arabic" w:cs="Simplified Arabic"/>
          <w:rtl/>
          <w:lang w:bidi="ar-EG"/>
        </w:rPr>
        <w:t xml:space="preserve">حيث </w:t>
      </w:r>
      <w:r w:rsidRPr="00483E5E">
        <w:rPr>
          <w:rFonts w:asciiTheme="majorBidi" w:hAnsiTheme="majorBidi" w:cstheme="majorBidi"/>
          <w:sz w:val="18"/>
          <w:szCs w:val="18"/>
          <w:lang w:bidi="ar-EG"/>
        </w:rPr>
        <w:t>B</w:t>
      </w:r>
      <w:r w:rsidRPr="00483E5E">
        <w:rPr>
          <w:rFonts w:ascii="Simplified Arabic" w:hAnsi="Simplified Arabic" w:cs="Simplified Arabic"/>
          <w:rtl/>
          <w:lang w:bidi="ar-EG"/>
        </w:rPr>
        <w:t xml:space="preserve"> = </w:t>
      </w:r>
      <w:r w:rsidRPr="00483E5E">
        <w:rPr>
          <w:rFonts w:ascii="Simplified Arabic" w:hAnsi="Simplified Arabic" w:cs="Simplified Arabic" w:hint="cs"/>
          <w:rtl/>
          <w:lang w:bidi="ar-EG"/>
        </w:rPr>
        <w:t xml:space="preserve">قاعدة </w:t>
      </w:r>
      <w:r w:rsidRPr="00483E5E">
        <w:rPr>
          <w:rFonts w:ascii="Simplified Arabic" w:hAnsi="Simplified Arabic" w:cs="Simplified Arabic"/>
          <w:rtl/>
          <w:lang w:bidi="ar-EG"/>
        </w:rPr>
        <w:t>المساواة، و</w:t>
      </w:r>
      <w:r w:rsidRPr="00483E5E">
        <w:rPr>
          <w:rFonts w:asciiTheme="majorBidi" w:hAnsiTheme="majorBidi" w:cstheme="majorBidi"/>
          <w:sz w:val="18"/>
          <w:szCs w:val="18"/>
          <w:lang w:bidi="ar-EG"/>
        </w:rPr>
        <w:t>w1</w:t>
      </w:r>
      <w:r w:rsidRPr="00483E5E">
        <w:rPr>
          <w:rFonts w:ascii="Simplified Arabic" w:hAnsi="Simplified Arabic" w:cs="Simplified Arabic"/>
          <w:rtl/>
          <w:lang w:bidi="ar-EG"/>
        </w:rPr>
        <w:t xml:space="preserve"> = الوزن الأول، و</w:t>
      </w:r>
      <w:r w:rsidRPr="00483E5E">
        <w:rPr>
          <w:rFonts w:asciiTheme="majorBidi" w:hAnsiTheme="majorBidi" w:cstheme="majorBidi"/>
          <w:sz w:val="18"/>
          <w:szCs w:val="18"/>
          <w:lang w:bidi="ar-EG"/>
        </w:rPr>
        <w:t>CA</w:t>
      </w:r>
      <w:r w:rsidRPr="00483E5E">
        <w:rPr>
          <w:rFonts w:ascii="Simplified Arabic" w:hAnsi="Simplified Arabic" w:cs="Simplified Arabic"/>
          <w:rtl/>
          <w:lang w:bidi="ar-EG"/>
        </w:rPr>
        <w:t xml:space="preserve"> = المعيار (أ) بشأن </w:t>
      </w:r>
      <w:r w:rsidRPr="00483E5E">
        <w:rPr>
          <w:rFonts w:ascii="Simplified Arabic" w:hAnsi="Simplified Arabic" w:cs="Simplified Arabic" w:hint="cs"/>
          <w:rtl/>
          <w:lang w:bidi="ar-EG"/>
        </w:rPr>
        <w:t>ثراء</w:t>
      </w:r>
      <w:r w:rsidRPr="00483E5E">
        <w:rPr>
          <w:rFonts w:ascii="Simplified Arabic" w:hAnsi="Simplified Arabic" w:cs="Simplified Arabic"/>
          <w:rtl/>
          <w:lang w:bidi="ar-EG"/>
        </w:rPr>
        <w:t xml:space="preserve"> التنوع البيولوجي </w:t>
      </w:r>
      <w:r>
        <w:rPr>
          <w:rFonts w:ascii="Simplified Arabic" w:hAnsi="Simplified Arabic" w:cs="Simplified Arabic" w:hint="cs"/>
          <w:rtl/>
          <w:lang w:bidi="ar-EG"/>
        </w:rPr>
        <w:t>وغير ذلك من المعايير المتعلقة بالتنوع البيولوجي</w:t>
      </w:r>
      <w:r w:rsidRPr="00483E5E">
        <w:rPr>
          <w:rFonts w:ascii="Simplified Arabic" w:hAnsi="Simplified Arabic" w:cs="Simplified Arabic"/>
          <w:rtl/>
          <w:lang w:bidi="ar-EG"/>
        </w:rPr>
        <w:t>، و</w:t>
      </w:r>
      <w:r w:rsidRPr="00483E5E">
        <w:rPr>
          <w:rFonts w:asciiTheme="majorBidi" w:hAnsiTheme="majorBidi" w:cstheme="majorBidi"/>
          <w:sz w:val="18"/>
          <w:szCs w:val="18"/>
          <w:lang w:bidi="ar-EG"/>
        </w:rPr>
        <w:t>w2</w:t>
      </w:r>
      <w:r w:rsidRPr="00483E5E">
        <w:rPr>
          <w:rFonts w:ascii="Simplified Arabic" w:hAnsi="Simplified Arabic" w:cs="Simplified Arabic"/>
          <w:rtl/>
          <w:lang w:bidi="ar-EG"/>
        </w:rPr>
        <w:t xml:space="preserve"> = الوزن الثاني، و</w:t>
      </w:r>
      <w:r w:rsidRPr="00483E5E">
        <w:rPr>
          <w:rFonts w:asciiTheme="majorBidi" w:hAnsiTheme="majorBidi" w:cstheme="majorBidi"/>
          <w:sz w:val="18"/>
          <w:szCs w:val="18"/>
          <w:lang w:bidi="ar-EG"/>
        </w:rPr>
        <w:t>CB</w:t>
      </w:r>
      <w:r w:rsidRPr="00483E5E">
        <w:rPr>
          <w:rFonts w:asciiTheme="majorBidi" w:hAnsiTheme="majorBidi" w:cstheme="majorBidi"/>
          <w:sz w:val="18"/>
          <w:szCs w:val="18"/>
          <w:rtl/>
          <w:lang w:bidi="ar-EG"/>
        </w:rPr>
        <w:t xml:space="preserve"> </w:t>
      </w:r>
      <w:r w:rsidRPr="00483E5E">
        <w:rPr>
          <w:rFonts w:ascii="Simplified Arabic" w:hAnsi="Simplified Arabic" w:cs="Simplified Arabic"/>
          <w:rtl/>
          <w:lang w:bidi="ar-EG"/>
        </w:rPr>
        <w:t>= المعيار (ب) بشأن ال</w:t>
      </w:r>
      <w:r w:rsidRPr="00483E5E">
        <w:rPr>
          <w:rFonts w:ascii="Simplified Arabic" w:hAnsi="Simplified Arabic" w:cs="Simplified Arabic" w:hint="cs"/>
          <w:rtl/>
          <w:lang w:bidi="ar-EG"/>
        </w:rPr>
        <w:t xml:space="preserve">أصل </w:t>
      </w:r>
      <w:r w:rsidRPr="00483E5E">
        <w:rPr>
          <w:rFonts w:ascii="Simplified Arabic" w:hAnsi="Simplified Arabic" w:cs="Simplified Arabic"/>
          <w:rtl/>
          <w:lang w:bidi="ar-EG"/>
        </w:rPr>
        <w:t>الجغرافي للموارد ال</w:t>
      </w:r>
      <w:r w:rsidRPr="00483E5E">
        <w:rPr>
          <w:rFonts w:ascii="Simplified Arabic" w:hAnsi="Simplified Arabic" w:cs="Simplified Arabic" w:hint="cs"/>
          <w:rtl/>
          <w:lang w:bidi="ar-EG"/>
        </w:rPr>
        <w:t>جينية</w:t>
      </w:r>
      <w:r w:rsidRPr="00483E5E">
        <w:rPr>
          <w:rFonts w:ascii="Simplified Arabic" w:hAnsi="Simplified Arabic" w:cs="Simplified Arabic"/>
          <w:rtl/>
          <w:lang w:bidi="ar-EG"/>
        </w:rPr>
        <w:t>، و</w:t>
      </w:r>
      <w:r w:rsidRPr="00483E5E">
        <w:rPr>
          <w:rFonts w:asciiTheme="majorBidi" w:hAnsiTheme="majorBidi" w:cstheme="majorBidi"/>
          <w:sz w:val="18"/>
          <w:szCs w:val="18"/>
          <w:lang w:bidi="ar-EG"/>
        </w:rPr>
        <w:t>w3</w:t>
      </w:r>
      <w:r w:rsidRPr="00483E5E">
        <w:rPr>
          <w:rFonts w:ascii="Simplified Arabic" w:hAnsi="Simplified Arabic" w:cs="Simplified Arabic"/>
          <w:rtl/>
          <w:lang w:bidi="ar-EG"/>
        </w:rPr>
        <w:t xml:space="preserve"> = الوزن الثالث، و</w:t>
      </w:r>
      <w:r w:rsidRPr="00483E5E">
        <w:rPr>
          <w:rFonts w:asciiTheme="majorBidi" w:hAnsiTheme="majorBidi" w:cstheme="majorBidi"/>
          <w:sz w:val="18"/>
          <w:szCs w:val="18"/>
          <w:lang w:bidi="ar-EG"/>
        </w:rPr>
        <w:t>CC</w:t>
      </w:r>
      <w:r w:rsidRPr="00483E5E">
        <w:rPr>
          <w:rFonts w:ascii="Simplified Arabic" w:hAnsi="Simplified Arabic" w:cs="Simplified Arabic"/>
          <w:rtl/>
          <w:lang w:bidi="ar-EG"/>
        </w:rPr>
        <w:t xml:space="preserve"> = المعيار (ج) بشأن </w:t>
      </w:r>
      <w:r w:rsidRPr="00483E5E">
        <w:rPr>
          <w:rFonts w:ascii="Simplified Arabic" w:hAnsi="Simplified Arabic" w:cs="Simplified Arabic" w:hint="cs"/>
          <w:rtl/>
          <w:lang w:bidi="ar-EG"/>
        </w:rPr>
        <w:t>ال</w:t>
      </w:r>
      <w:r w:rsidRPr="00483E5E">
        <w:rPr>
          <w:rFonts w:ascii="Simplified Arabic" w:hAnsi="Simplified Arabic" w:cs="Simplified Arabic"/>
          <w:rtl/>
          <w:lang w:bidi="ar-EG"/>
        </w:rPr>
        <w:t>احتياجات</w:t>
      </w:r>
      <w:r w:rsidRPr="00483E5E">
        <w:rPr>
          <w:rFonts w:ascii="Simplified Arabic" w:hAnsi="Simplified Arabic" w:cs="Simplified Arabic" w:hint="cs"/>
          <w:rtl/>
          <w:lang w:bidi="ar-EG"/>
        </w:rPr>
        <w:t xml:space="preserve"> من </w:t>
      </w:r>
      <w:r w:rsidRPr="00483E5E">
        <w:rPr>
          <w:rFonts w:ascii="Simplified Arabic" w:hAnsi="Simplified Arabic" w:cs="Simplified Arabic"/>
          <w:rtl/>
          <w:lang w:bidi="ar-EG"/>
        </w:rPr>
        <w:t xml:space="preserve">القدرات لحفظ التنوع البيولوجي واستخدامه </w:t>
      </w:r>
      <w:r w:rsidRPr="00483E5E">
        <w:rPr>
          <w:rFonts w:ascii="Simplified Arabic" w:hAnsi="Simplified Arabic" w:cs="Simplified Arabic" w:hint="cs"/>
          <w:rtl/>
          <w:lang w:bidi="ar-EG"/>
        </w:rPr>
        <w:t>ال</w:t>
      </w:r>
      <w:r w:rsidRPr="00483E5E">
        <w:rPr>
          <w:rFonts w:ascii="Simplified Arabic" w:hAnsi="Simplified Arabic" w:cs="Simplified Arabic"/>
          <w:rtl/>
          <w:lang w:bidi="ar-EG"/>
        </w:rPr>
        <w:t>مستدام، و</w:t>
      </w:r>
      <w:r w:rsidRPr="00483E5E">
        <w:rPr>
          <w:rFonts w:asciiTheme="majorBidi" w:hAnsiTheme="majorBidi" w:cstheme="majorBidi"/>
          <w:sz w:val="18"/>
          <w:szCs w:val="18"/>
          <w:lang w:bidi="ar-EG"/>
        </w:rPr>
        <w:t>w4</w:t>
      </w:r>
      <w:r w:rsidRPr="00483E5E">
        <w:rPr>
          <w:rFonts w:asciiTheme="majorBidi" w:hAnsiTheme="majorBidi" w:cstheme="majorBidi"/>
          <w:sz w:val="18"/>
          <w:szCs w:val="18"/>
          <w:rtl/>
          <w:lang w:bidi="ar-EG"/>
        </w:rPr>
        <w:t xml:space="preserve"> </w:t>
      </w:r>
      <w:r w:rsidRPr="00483E5E">
        <w:rPr>
          <w:rFonts w:ascii="Simplified Arabic" w:hAnsi="Simplified Arabic" w:cs="Simplified Arabic"/>
          <w:rtl/>
          <w:lang w:bidi="ar-EG"/>
        </w:rPr>
        <w:t>= الوزن الرابع، و</w:t>
      </w:r>
      <w:r w:rsidRPr="00483E5E">
        <w:rPr>
          <w:rFonts w:asciiTheme="majorBidi" w:hAnsiTheme="majorBidi" w:cstheme="majorBidi"/>
          <w:sz w:val="18"/>
          <w:szCs w:val="18"/>
          <w:lang w:bidi="ar-EG"/>
        </w:rPr>
        <w:t>CD</w:t>
      </w:r>
      <w:r w:rsidRPr="00483E5E">
        <w:rPr>
          <w:rFonts w:ascii="Simplified Arabic" w:hAnsi="Simplified Arabic" w:cs="Simplified Arabic"/>
          <w:rtl/>
          <w:lang w:bidi="ar-EG"/>
        </w:rPr>
        <w:t xml:space="preserve"> = المعيار (د) بشأن التدابير ال</w:t>
      </w:r>
      <w:r w:rsidRPr="00483E5E">
        <w:rPr>
          <w:rFonts w:ascii="Simplified Arabic" w:hAnsi="Simplified Arabic" w:cs="Simplified Arabic" w:hint="cs"/>
          <w:rtl/>
          <w:lang w:bidi="ar-EG"/>
        </w:rPr>
        <w:t xml:space="preserve">متعلقة </w:t>
      </w:r>
      <w:r w:rsidRPr="00483E5E">
        <w:rPr>
          <w:rFonts w:ascii="Simplified Arabic" w:hAnsi="Simplified Arabic" w:cs="Simplified Arabic"/>
          <w:rtl/>
          <w:lang w:bidi="ar-EG"/>
        </w:rPr>
        <w:t>بالمعارف التقليدية والشعوب الأصلية والمجتمعات المحلية.</w:t>
      </w:r>
    </w:p>
  </w:footnote>
  <w:footnote w:id="118">
    <w:p w14:paraId="0A03899B" w14:textId="77777777" w:rsidR="00362018" w:rsidRPr="00ED2A51" w:rsidRDefault="00362018" w:rsidP="00362018">
      <w:pPr>
        <w:pStyle w:val="Notedebasdepage"/>
        <w:bidi/>
      </w:pPr>
      <w:r w:rsidRPr="00ED2A51">
        <w:rPr>
          <w:vertAlign w:val="superscript"/>
        </w:rPr>
        <w:footnoteRef/>
      </w:r>
      <w:r w:rsidRPr="00BD03A5">
        <w:rPr>
          <w:rFonts w:eastAsia="Arial Unicode MS" w:cs="Arial Unicode MS"/>
          <w:sz w:val="18"/>
          <w:szCs w:val="18"/>
        </w:rPr>
        <w:t xml:space="preserve">Paul Oldham, “Inverted UN scale of assessments formula (IUSAF): working paper on option A”, 7 May </w:t>
      </w:r>
      <w:proofErr w:type="gramStart"/>
      <w:r w:rsidRPr="00BD03A5">
        <w:rPr>
          <w:rFonts w:eastAsia="Arial Unicode MS" w:cs="Arial Unicode MS"/>
          <w:sz w:val="18"/>
          <w:szCs w:val="18"/>
        </w:rPr>
        <w:t>2026</w:t>
      </w:r>
      <w:r w:rsidRPr="00ED2A51">
        <w:rPr>
          <w:rFonts w:eastAsia="Arial Unicode MS" w:cs="Arial Unicode MS"/>
        </w:rPr>
        <w:t xml:space="preserve"> </w:t>
      </w:r>
      <w:r w:rsidRPr="00BD03A5">
        <w:rPr>
          <w:rFonts w:ascii="Simplified Arabic" w:eastAsia="Arial Unicode MS" w:hAnsi="Simplified Arabic" w:cs="Simplified Arabic" w:hint="cs"/>
          <w:rtl/>
        </w:rPr>
        <w:t>.</w:t>
      </w:r>
      <w:proofErr w:type="gramEnd"/>
      <w:r w:rsidRPr="00BD03A5">
        <w:rPr>
          <w:rFonts w:ascii="Simplified Arabic" w:eastAsia="Arial Unicode MS" w:hAnsi="Simplified Arabic" w:cs="Simplified Arabic" w:hint="cs"/>
          <w:rtl/>
        </w:rPr>
        <w:t xml:space="preserve"> متاحة على الرابط </w:t>
      </w:r>
      <w:hyperlink r:id="rId67" w:history="1">
        <w:r w:rsidRPr="00BD03A5">
          <w:rPr>
            <w:rStyle w:val="Hyperlink0"/>
            <w:rFonts w:eastAsia="Arial Unicode MS" w:cs="Arial Unicode MS"/>
            <w:sz w:val="18"/>
            <w:szCs w:val="18"/>
            <w:lang w:val="en-GB"/>
          </w:rPr>
          <w:t>https://ssrn.com/abstract=6809586</w:t>
        </w:r>
      </w:hyperlink>
      <w:r w:rsidRPr="00BD03A5">
        <w:rPr>
          <w:rFonts w:ascii="Simplified Arabic" w:eastAsia="Arial Unicode MS" w:hAnsi="Simplified Arabic" w:cs="Simplified Arabic" w:hint="cs"/>
          <w:rtl/>
        </w:rPr>
        <w:t>.</w:t>
      </w:r>
    </w:p>
  </w:footnote>
  <w:footnote w:id="119">
    <w:p w14:paraId="44C2AF43" w14:textId="77777777" w:rsidR="00362018" w:rsidRPr="00ED2A51" w:rsidRDefault="00362018" w:rsidP="00362018">
      <w:pPr>
        <w:pStyle w:val="Notedebasdepage"/>
        <w:bidi/>
      </w:pPr>
      <w:r w:rsidRPr="00ED2A51">
        <w:rPr>
          <w:vertAlign w:val="superscript"/>
        </w:rPr>
        <w:footnoteRef/>
      </w:r>
      <w:r w:rsidRPr="00BD03A5">
        <w:rPr>
          <w:rFonts w:ascii="Simplified Arabic" w:eastAsia="Arial Unicode MS" w:hAnsi="Simplified Arabic" w:cs="Simplified Arabic" w:hint="cs"/>
          <w:rtl/>
        </w:rPr>
        <w:t xml:space="preserve"> </w:t>
      </w:r>
      <w:r w:rsidRPr="009F4B14">
        <w:rPr>
          <w:rFonts w:ascii="Simplified Arabic" w:eastAsia="Arial Unicode MS" w:hAnsi="Simplified Arabic" w:cs="Simplified Arabic"/>
          <w:rtl/>
        </w:rPr>
        <w:t xml:space="preserve">أو </w:t>
      </w:r>
      <w:r w:rsidRPr="009F4B14">
        <w:rPr>
          <w:rFonts w:asciiTheme="majorBidi" w:eastAsia="Arial Unicode MS" w:hAnsiTheme="majorBidi" w:cstheme="majorBidi"/>
          <w:sz w:val="18"/>
          <w:szCs w:val="18"/>
        </w:rPr>
        <w:t>B = F/2 (N+0.25M)</w:t>
      </w:r>
      <w:r w:rsidRPr="009F4B14">
        <w:rPr>
          <w:rFonts w:ascii="Simplified Arabic" w:eastAsia="Arial Unicode MS" w:hAnsi="Simplified Arabic" w:cs="Simplified Arabic"/>
          <w:rtl/>
        </w:rPr>
        <w:t>، حيث</w:t>
      </w:r>
      <w:r>
        <w:rPr>
          <w:rFonts w:ascii="Simplified Arabic" w:eastAsia="Arial Unicode MS" w:hAnsi="Simplified Arabic" w:cs="Simplified Arabic" w:hint="cs"/>
          <w:rtl/>
        </w:rPr>
        <w:t xml:space="preserve"> تمثل</w:t>
      </w:r>
      <w:r w:rsidRPr="009F4B14">
        <w:rPr>
          <w:rFonts w:ascii="Simplified Arabic" w:eastAsia="Arial Unicode MS" w:hAnsi="Simplified Arabic" w:cs="Simplified Arabic"/>
          <w:rtl/>
        </w:rPr>
        <w:t xml:space="preserve"> </w:t>
      </w:r>
      <w:r w:rsidRPr="009F4B14">
        <w:rPr>
          <w:rFonts w:asciiTheme="majorBidi" w:eastAsia="Arial Unicode MS" w:hAnsiTheme="majorBidi" w:cstheme="majorBidi"/>
          <w:sz w:val="18"/>
          <w:szCs w:val="18"/>
        </w:rPr>
        <w:t>F</w:t>
      </w:r>
      <w:r w:rsidRPr="009F4B14">
        <w:rPr>
          <w:rFonts w:ascii="Simplified Arabic" w:eastAsia="Arial Unicode MS" w:hAnsi="Simplified Arabic" w:cs="Simplified Arabic"/>
          <w:rtl/>
        </w:rPr>
        <w:t xml:space="preserve"> إجمالي الأموال المتاحة، و</w:t>
      </w:r>
      <w:r w:rsidRPr="009F4B14">
        <w:rPr>
          <w:rFonts w:asciiTheme="majorBidi" w:eastAsia="Arial Unicode MS" w:hAnsiTheme="majorBidi" w:cstheme="majorBidi"/>
          <w:sz w:val="18"/>
          <w:szCs w:val="18"/>
        </w:rPr>
        <w:t>N</w:t>
      </w:r>
      <w:r w:rsidRPr="009F4B14">
        <w:rPr>
          <w:rFonts w:ascii="Simplified Arabic" w:eastAsia="Arial Unicode MS" w:hAnsi="Simplified Arabic" w:cs="Simplified Arabic"/>
          <w:rtl/>
        </w:rPr>
        <w:t xml:space="preserve"> العدد الإجمالي للدول الأطراف الم</w:t>
      </w:r>
      <w:r>
        <w:rPr>
          <w:rFonts w:ascii="Simplified Arabic" w:eastAsia="Arial Unicode MS" w:hAnsi="Simplified Arabic" w:cs="Simplified Arabic" w:hint="cs"/>
          <w:rtl/>
        </w:rPr>
        <w:t>ستفيدة</w:t>
      </w:r>
      <w:r w:rsidRPr="009F4B14">
        <w:rPr>
          <w:rFonts w:ascii="Simplified Arabic" w:eastAsia="Arial Unicode MS" w:hAnsi="Simplified Arabic" w:cs="Simplified Arabic"/>
          <w:rtl/>
        </w:rPr>
        <w:t>، و</w:t>
      </w:r>
      <w:r w:rsidRPr="009F4B14">
        <w:rPr>
          <w:rFonts w:asciiTheme="majorBidi" w:eastAsia="Arial Unicode MS" w:hAnsiTheme="majorBidi" w:cstheme="majorBidi"/>
          <w:sz w:val="18"/>
          <w:szCs w:val="18"/>
        </w:rPr>
        <w:t>M</w:t>
      </w:r>
      <w:r w:rsidRPr="009F4B14">
        <w:rPr>
          <w:rFonts w:ascii="Simplified Arabic" w:eastAsia="Arial Unicode MS" w:hAnsi="Simplified Arabic" w:cs="Simplified Arabic"/>
          <w:rtl/>
        </w:rPr>
        <w:t xml:space="preserve"> أقل البلدان نمواً والدول الجزرية الصغيرة النامية.</w:t>
      </w:r>
    </w:p>
  </w:footnote>
  <w:footnote w:id="120">
    <w:p w14:paraId="7BCA80C4" w14:textId="77777777" w:rsidR="00362018" w:rsidRPr="00ED2A51" w:rsidRDefault="00362018" w:rsidP="00362018">
      <w:pPr>
        <w:pStyle w:val="Notedebasdepage"/>
        <w:bidi/>
      </w:pPr>
      <w:r w:rsidRPr="00ED2A51">
        <w:rPr>
          <w:vertAlign w:val="superscript"/>
        </w:rPr>
        <w:footnoteRef/>
      </w:r>
      <w:r w:rsidRPr="00BD03A5">
        <w:rPr>
          <w:rFonts w:ascii="Simplified Arabic" w:eastAsia="Arial Unicode MS" w:hAnsi="Simplified Arabic" w:cs="Simplified Arabic" w:hint="cs"/>
          <w:rtl/>
        </w:rPr>
        <w:t xml:space="preserve"> </w:t>
      </w:r>
      <w:r w:rsidRPr="009F4B14">
        <w:rPr>
          <w:rFonts w:ascii="Simplified Arabic" w:eastAsia="Arial Unicode MS" w:hAnsi="Simplified Arabic" w:cs="Simplified Arabic"/>
          <w:rtl/>
        </w:rPr>
        <w:t xml:space="preserve">أو </w:t>
      </w:r>
      <w:r w:rsidRPr="009F4B14">
        <w:rPr>
          <w:rFonts w:asciiTheme="majorBidi" w:eastAsia="Arial Unicode MS" w:hAnsiTheme="majorBidi" w:cstheme="majorBidi"/>
          <w:sz w:val="18"/>
          <w:szCs w:val="18"/>
        </w:rPr>
        <w:t>B = F/2N</w:t>
      </w:r>
      <w:r w:rsidRPr="009F4B14">
        <w:rPr>
          <w:rFonts w:ascii="Simplified Arabic" w:eastAsia="Arial Unicode MS" w:hAnsi="Simplified Arabic" w:cs="Simplified Arabic"/>
          <w:rtl/>
        </w:rPr>
        <w:t>، حيث</w:t>
      </w:r>
      <w:r>
        <w:rPr>
          <w:rFonts w:ascii="Simplified Arabic" w:eastAsia="Arial Unicode MS" w:hAnsi="Simplified Arabic" w:cs="Simplified Arabic" w:hint="cs"/>
          <w:rtl/>
        </w:rPr>
        <w:t xml:space="preserve"> تمثل</w:t>
      </w:r>
      <w:r w:rsidRPr="009F4B14">
        <w:rPr>
          <w:rFonts w:ascii="Simplified Arabic" w:eastAsia="Arial Unicode MS" w:hAnsi="Simplified Arabic" w:cs="Simplified Arabic"/>
          <w:rtl/>
        </w:rPr>
        <w:t xml:space="preserve"> </w:t>
      </w:r>
      <w:r w:rsidRPr="009F4B14">
        <w:rPr>
          <w:rFonts w:asciiTheme="majorBidi" w:eastAsia="Arial Unicode MS" w:hAnsiTheme="majorBidi" w:cstheme="majorBidi"/>
          <w:sz w:val="18"/>
          <w:szCs w:val="18"/>
        </w:rPr>
        <w:t>F</w:t>
      </w:r>
      <w:r w:rsidRPr="009F4B14">
        <w:rPr>
          <w:rFonts w:ascii="Simplified Arabic" w:eastAsia="Arial Unicode MS" w:hAnsi="Simplified Arabic" w:cs="Simplified Arabic"/>
          <w:rtl/>
        </w:rPr>
        <w:t xml:space="preserve"> إجمالي الأموال المتاحة و</w:t>
      </w:r>
      <w:r w:rsidRPr="009F4B14">
        <w:rPr>
          <w:rFonts w:asciiTheme="majorBidi" w:eastAsia="Arial Unicode MS" w:hAnsiTheme="majorBidi" w:cstheme="majorBidi"/>
          <w:sz w:val="18"/>
          <w:szCs w:val="18"/>
        </w:rPr>
        <w:t>N</w:t>
      </w:r>
      <w:r w:rsidRPr="009F4B14">
        <w:rPr>
          <w:rFonts w:asciiTheme="majorBidi" w:eastAsia="Arial Unicode MS" w:hAnsiTheme="majorBidi" w:cstheme="majorBidi"/>
          <w:sz w:val="18"/>
          <w:szCs w:val="18"/>
          <w:rtl/>
        </w:rPr>
        <w:t xml:space="preserve"> </w:t>
      </w:r>
      <w:r w:rsidRPr="009F4B14">
        <w:rPr>
          <w:rFonts w:ascii="Simplified Arabic" w:eastAsia="Arial Unicode MS" w:hAnsi="Simplified Arabic" w:cs="Simplified Arabic"/>
          <w:rtl/>
        </w:rPr>
        <w:t>العدد الإجمالي للدول الأطراف الم</w:t>
      </w:r>
      <w:r>
        <w:rPr>
          <w:rFonts w:ascii="Simplified Arabic" w:eastAsia="Arial Unicode MS" w:hAnsi="Simplified Arabic" w:cs="Simplified Arabic" w:hint="cs"/>
          <w:rtl/>
        </w:rPr>
        <w:t>ستفيد</w:t>
      </w:r>
      <w:r w:rsidRPr="009F4B14">
        <w:rPr>
          <w:rFonts w:ascii="Simplified Arabic" w:eastAsia="Arial Unicode MS" w:hAnsi="Simplified Arabic" w:cs="Simplified Arabic"/>
          <w:rtl/>
        </w:rPr>
        <w:t>ة.</w:t>
      </w:r>
    </w:p>
  </w:footnote>
  <w:footnote w:id="121">
    <w:p w14:paraId="22BAE0D5" w14:textId="77777777" w:rsidR="00362018" w:rsidRPr="00ED2A51" w:rsidRDefault="00362018" w:rsidP="00362018">
      <w:pPr>
        <w:pStyle w:val="Notedebasdepage"/>
        <w:bidi/>
      </w:pPr>
      <w:r w:rsidRPr="00ED2A51">
        <w:rPr>
          <w:vertAlign w:val="superscript"/>
        </w:rPr>
        <w:footnoteRef/>
      </w:r>
      <w:r w:rsidRPr="00BD03A5">
        <w:rPr>
          <w:rFonts w:ascii="Simplified Arabic" w:eastAsia="Arial Unicode MS" w:hAnsi="Simplified Arabic" w:cs="Simplified Arabic" w:hint="cs"/>
          <w:rtl/>
        </w:rPr>
        <w:t xml:space="preserve"> </w:t>
      </w:r>
      <w:r>
        <w:rPr>
          <w:rFonts w:ascii="Simplified Arabic" w:eastAsia="Arial Unicode MS" w:hAnsi="Simplified Arabic" w:cs="Simplified Arabic" w:hint="cs"/>
          <w:rtl/>
        </w:rPr>
        <w:t>تشكل ا</w:t>
      </w:r>
      <w:r w:rsidRPr="00F72CE1">
        <w:rPr>
          <w:rFonts w:ascii="Simplified Arabic" w:eastAsia="Arial Unicode MS" w:hAnsi="Simplified Arabic" w:cs="Simplified Arabic"/>
          <w:rtl/>
        </w:rPr>
        <w:t xml:space="preserve">لمؤشرات </w:t>
      </w:r>
      <w:r>
        <w:rPr>
          <w:rFonts w:ascii="Simplified Arabic" w:eastAsia="Arial Unicode MS" w:hAnsi="Simplified Arabic" w:cs="Simplified Arabic" w:hint="cs"/>
          <w:rtl/>
        </w:rPr>
        <w:t>22-1</w:t>
      </w:r>
      <w:r w:rsidRPr="00F72CE1">
        <w:rPr>
          <w:rFonts w:ascii="Simplified Arabic" w:eastAsia="Arial Unicode MS" w:hAnsi="Simplified Arabic" w:cs="Simplified Arabic"/>
          <w:rtl/>
        </w:rPr>
        <w:t>، بشأن تغير استخدام الأراضي وحيازة الأراضي في ال</w:t>
      </w:r>
      <w:r>
        <w:rPr>
          <w:rFonts w:ascii="Simplified Arabic" w:eastAsia="Arial Unicode MS" w:hAnsi="Simplified Arabic" w:cs="Simplified Arabic" w:hint="cs"/>
          <w:rtl/>
        </w:rPr>
        <w:t>أقاليم</w:t>
      </w:r>
      <w:r w:rsidRPr="00F72CE1">
        <w:rPr>
          <w:rFonts w:ascii="Simplified Arabic" w:eastAsia="Arial Unicode MS" w:hAnsi="Simplified Arabic" w:cs="Simplified Arabic"/>
          <w:rtl/>
        </w:rPr>
        <w:t xml:space="preserve"> التقليدية للشعوب الأصلية والمجتمعات المحلية؛ و9</w:t>
      </w:r>
      <w:r>
        <w:rPr>
          <w:rFonts w:ascii="Simplified Arabic" w:eastAsia="Arial Unicode MS" w:hAnsi="Simplified Arabic" w:cs="Simplified Arabic" w:hint="cs"/>
          <w:rtl/>
        </w:rPr>
        <w:t>-</w:t>
      </w:r>
      <w:r w:rsidRPr="00F72CE1">
        <w:rPr>
          <w:rFonts w:ascii="Simplified Arabic" w:eastAsia="Arial Unicode MS" w:hAnsi="Simplified Arabic" w:cs="Simplified Arabic"/>
          <w:rtl/>
        </w:rPr>
        <w:t xml:space="preserve">2، بشأن النسبة المئوية للسكان </w:t>
      </w:r>
      <w:r>
        <w:rPr>
          <w:rFonts w:ascii="Simplified Arabic" w:eastAsia="Arial Unicode MS" w:hAnsi="Simplified Arabic" w:cs="Simplified Arabic" w:hint="cs"/>
          <w:rtl/>
        </w:rPr>
        <w:t>الذين يمارسون مهناً تقليدية</w:t>
      </w:r>
      <w:r w:rsidRPr="00F72CE1">
        <w:rPr>
          <w:rFonts w:ascii="Simplified Arabic" w:eastAsia="Arial Unicode MS" w:hAnsi="Simplified Arabic" w:cs="Simplified Arabic"/>
          <w:rtl/>
        </w:rPr>
        <w:t>؛ و22</w:t>
      </w:r>
      <w:r>
        <w:rPr>
          <w:rFonts w:ascii="Simplified Arabic" w:eastAsia="Arial Unicode MS" w:hAnsi="Simplified Arabic" w:cs="Simplified Arabic" w:hint="cs"/>
          <w:rtl/>
        </w:rPr>
        <w:t>-</w:t>
      </w:r>
      <w:r w:rsidRPr="00F72CE1">
        <w:rPr>
          <w:rFonts w:ascii="Simplified Arabic" w:eastAsia="Arial Unicode MS" w:hAnsi="Simplified Arabic" w:cs="Simplified Arabic"/>
          <w:rtl/>
        </w:rPr>
        <w:t>ب، بشأن مشاركة الشعوب الأصلية والمجتمعات المحلية وحقوق</w:t>
      </w:r>
      <w:r>
        <w:rPr>
          <w:rFonts w:ascii="Simplified Arabic" w:eastAsia="Arial Unicode MS" w:hAnsi="Simplified Arabic" w:cs="Simplified Arabic" w:hint="cs"/>
          <w:rtl/>
        </w:rPr>
        <w:t xml:space="preserve">ها </w:t>
      </w:r>
      <w:r w:rsidRPr="00F72CE1">
        <w:rPr>
          <w:rFonts w:ascii="Simplified Arabic" w:eastAsia="Arial Unicode MS" w:hAnsi="Simplified Arabic" w:cs="Simplified Arabic"/>
          <w:rtl/>
        </w:rPr>
        <w:t xml:space="preserve">في صنع القرار، عناصر </w:t>
      </w:r>
      <w:r>
        <w:rPr>
          <w:rFonts w:ascii="Simplified Arabic" w:eastAsia="Arial Unicode MS" w:hAnsi="Simplified Arabic" w:cs="Simplified Arabic" w:hint="cs"/>
          <w:rtl/>
        </w:rPr>
        <w:t>مؤقتة حالياً، وستُدرج</w:t>
      </w:r>
      <w:r w:rsidRPr="00F72CE1">
        <w:rPr>
          <w:rFonts w:ascii="Simplified Arabic" w:eastAsia="Arial Unicode MS" w:hAnsi="Simplified Arabic" w:cs="Simplified Arabic"/>
          <w:rtl/>
        </w:rPr>
        <w:t xml:space="preserve"> بياناتها المصدرية </w:t>
      </w:r>
      <w:r>
        <w:rPr>
          <w:rFonts w:ascii="Simplified Arabic" w:eastAsia="Arial Unicode MS" w:hAnsi="Simplified Arabic" w:cs="Simplified Arabic" w:hint="cs"/>
          <w:rtl/>
        </w:rPr>
        <w:t>فور توافرها</w:t>
      </w:r>
      <w:r w:rsidRPr="00F72CE1">
        <w:rPr>
          <w:rFonts w:ascii="Simplified Arabic" w:eastAsia="Arial Unicode MS" w:hAnsi="Simplified Arabic" w:cs="Simplified Arabic"/>
          <w:rtl/>
        </w:rPr>
        <w:t xml:space="preserve">. </w:t>
      </w:r>
      <w:r>
        <w:rPr>
          <w:rFonts w:ascii="Simplified Arabic" w:eastAsia="Arial Unicode MS" w:hAnsi="Simplified Arabic" w:cs="Simplified Arabic" w:hint="cs"/>
          <w:rtl/>
        </w:rPr>
        <w:t>وتوزن</w:t>
      </w:r>
      <w:r w:rsidRPr="00F72CE1">
        <w:rPr>
          <w:rFonts w:ascii="Simplified Arabic" w:eastAsia="Arial Unicode MS" w:hAnsi="Simplified Arabic" w:cs="Simplified Arabic"/>
          <w:rtl/>
        </w:rPr>
        <w:t xml:space="preserve"> جميع المكونات الفرعية بالتساوي</w:t>
      </w:r>
      <w:r w:rsidRPr="009F4B14">
        <w:rPr>
          <w:rFonts w:ascii="Simplified Arabic" w:eastAsia="Arial Unicode MS" w:hAnsi="Simplified Arabic" w:cs="Simplified Arabic"/>
          <w:rtl/>
        </w:rPr>
        <w:t>.</w:t>
      </w:r>
      <w:r w:rsidRPr="00F72CE1">
        <w:rPr>
          <w:rtl/>
        </w:rPr>
        <w:t xml:space="preserve"> </w:t>
      </w:r>
    </w:p>
  </w:footnote>
  <w:footnote w:id="122">
    <w:p w14:paraId="52A94F05" w14:textId="23D77C9C" w:rsidR="00700CA9" w:rsidRPr="00665E1A" w:rsidRDefault="00700CA9" w:rsidP="00700CA9">
      <w:pPr>
        <w:pStyle w:val="Notedebasdepage"/>
        <w:bidi/>
        <w:rPr>
          <w:rFonts w:ascii="Simplified Arabic" w:hAnsi="Simplified Arabic" w:cs="Simplified Arabic"/>
          <w:sz w:val="22"/>
          <w:szCs w:val="22"/>
          <w:rtl/>
        </w:rPr>
      </w:pPr>
      <w:r>
        <w:rPr>
          <w:rStyle w:val="Appelnotedebasdep"/>
        </w:rPr>
        <w:footnoteRef/>
      </w:r>
      <w:r>
        <w:t xml:space="preserve"> </w:t>
      </w:r>
      <w:r w:rsidR="00E9616E">
        <w:rPr>
          <w:rFonts w:ascii="Simplified Arabic" w:hAnsi="Simplified Arabic" w:cs="Simplified Arabic" w:hint="cs"/>
          <w:sz w:val="22"/>
          <w:szCs w:val="22"/>
          <w:rtl/>
        </w:rPr>
        <w:t>يتمثل الخياران</w:t>
      </w:r>
      <w:r w:rsidR="00E9616E" w:rsidRPr="00E9616E">
        <w:rPr>
          <w:rFonts w:ascii="Simplified Arabic" w:hAnsi="Simplified Arabic" w:cs="Simplified Arabic"/>
          <w:sz w:val="22"/>
          <w:szCs w:val="22"/>
          <w:rtl/>
        </w:rPr>
        <w:t xml:space="preserve"> المشار إليه</w:t>
      </w:r>
      <w:r w:rsidR="0002518F">
        <w:rPr>
          <w:rFonts w:ascii="Simplified Arabic" w:hAnsi="Simplified Arabic" w:cs="Simplified Arabic" w:hint="cs"/>
          <w:sz w:val="22"/>
          <w:szCs w:val="22"/>
          <w:rtl/>
        </w:rPr>
        <w:t>م</w:t>
      </w:r>
      <w:r w:rsidR="00E9616E" w:rsidRPr="00E9616E">
        <w:rPr>
          <w:rFonts w:ascii="Simplified Arabic" w:hAnsi="Simplified Arabic" w:cs="Simplified Arabic"/>
          <w:sz w:val="22"/>
          <w:szCs w:val="22"/>
          <w:rtl/>
        </w:rPr>
        <w:t xml:space="preserve">ا هنا </w:t>
      </w:r>
      <w:r w:rsidR="0002518F">
        <w:rPr>
          <w:rFonts w:ascii="Simplified Arabic" w:hAnsi="Simplified Arabic" w:cs="Simplified Arabic" w:hint="cs"/>
          <w:sz w:val="22"/>
          <w:szCs w:val="22"/>
          <w:rtl/>
        </w:rPr>
        <w:t>في البديلين المقترحين</w:t>
      </w:r>
      <w:r w:rsidR="00E9616E" w:rsidRPr="00E9616E">
        <w:rPr>
          <w:rFonts w:ascii="Simplified Arabic" w:hAnsi="Simplified Arabic" w:cs="Simplified Arabic"/>
          <w:sz w:val="22"/>
          <w:szCs w:val="22"/>
          <w:rtl/>
        </w:rPr>
        <w:t xml:space="preserve"> في الفقرتين الفرعيتين 5</w:t>
      </w:r>
      <w:r w:rsidR="0002518F">
        <w:rPr>
          <w:rFonts w:ascii="Simplified Arabic" w:hAnsi="Simplified Arabic" w:cs="Simplified Arabic" w:hint="cs"/>
          <w:sz w:val="22"/>
          <w:szCs w:val="22"/>
          <w:rtl/>
        </w:rPr>
        <w:t xml:space="preserve"> </w:t>
      </w:r>
      <w:r w:rsidR="00E9616E" w:rsidRPr="00E9616E">
        <w:rPr>
          <w:rFonts w:ascii="Simplified Arabic" w:hAnsi="Simplified Arabic" w:cs="Simplified Arabic"/>
          <w:sz w:val="22"/>
          <w:szCs w:val="22"/>
          <w:rtl/>
        </w:rPr>
        <w:t xml:space="preserve">(ج) و(د)، وستعتمد الصياغة النهائية للفقرة 7 والجدول 2 على الخيار الذي </w:t>
      </w:r>
      <w:r w:rsidR="00083012">
        <w:rPr>
          <w:rFonts w:ascii="Simplified Arabic" w:hAnsi="Simplified Arabic" w:cs="Simplified Arabic" w:hint="cs"/>
          <w:sz w:val="22"/>
          <w:szCs w:val="22"/>
          <w:rtl/>
        </w:rPr>
        <w:t>يختاره</w:t>
      </w:r>
      <w:r w:rsidR="00E9616E" w:rsidRPr="00E9616E">
        <w:rPr>
          <w:rFonts w:ascii="Simplified Arabic" w:hAnsi="Simplified Arabic" w:cs="Simplified Arabic"/>
          <w:sz w:val="22"/>
          <w:szCs w:val="22"/>
          <w:rtl/>
        </w:rPr>
        <w:t xml:space="preserve"> مؤتمر الأطراف.</w:t>
      </w:r>
    </w:p>
  </w:footnote>
  <w:footnote w:id="123">
    <w:p w14:paraId="75DBB8F3" w14:textId="77777777" w:rsidR="005076FB" w:rsidRPr="00665E1A" w:rsidRDefault="005076FB" w:rsidP="005076FB">
      <w:pPr>
        <w:pStyle w:val="Notedebasdepage"/>
        <w:bidi/>
        <w:rPr>
          <w:rFonts w:ascii="Simplified Arabic" w:hAnsi="Simplified Arabic" w:cs="Simplified Arabic"/>
          <w:sz w:val="22"/>
          <w:szCs w:val="22"/>
          <w:rtl/>
        </w:rPr>
      </w:pPr>
      <w:r>
        <w:rPr>
          <w:rStyle w:val="Appelnotedebasdep"/>
        </w:rPr>
        <w:footnoteRef/>
      </w:r>
      <w:r>
        <w:t xml:space="preserve"> </w:t>
      </w:r>
      <w:r w:rsidRPr="00665E1A">
        <w:rPr>
          <w:rFonts w:ascii="Simplified Arabic" w:hAnsi="Simplified Arabic" w:cs="Simplified Arabic"/>
          <w:sz w:val="22"/>
          <w:szCs w:val="22"/>
          <w:rtl/>
        </w:rPr>
        <w:t xml:space="preserve">المقرر </w:t>
      </w:r>
      <w:hyperlink r:id="rId68" w:history="1">
        <w:r>
          <w:rPr>
            <w:rFonts w:ascii="Simplified Arabic" w:eastAsia="SimSun" w:hAnsi="Simplified Arabic" w:cs="Simplified Arabic" w:hint="cs"/>
            <w:color w:val="0000FF"/>
            <w:sz w:val="22"/>
            <w:szCs w:val="22"/>
            <w:u w:val="single"/>
            <w:rtl/>
            <w:lang w:val="en-GB" w:eastAsia="en-US"/>
          </w:rPr>
          <w:t>15/4</w:t>
        </w:r>
      </w:hyperlink>
      <w:r w:rsidRPr="00665E1A">
        <w:rPr>
          <w:rFonts w:ascii="Simplified Arabic" w:eastAsia="SimSun" w:hAnsi="Simplified Arabic" w:cs="Simplified Arabic"/>
          <w:sz w:val="22"/>
          <w:szCs w:val="22"/>
          <w:rtl/>
          <w:lang w:val="en-GB" w:eastAsia="en-US"/>
        </w:rPr>
        <w:t>، المرفق.</w:t>
      </w:r>
    </w:p>
  </w:footnote>
  <w:footnote w:id="124">
    <w:p w14:paraId="0953403C" w14:textId="1E06315A" w:rsidR="005076FB" w:rsidRPr="006C086A" w:rsidRDefault="005076FB" w:rsidP="005076FB">
      <w:pPr>
        <w:pStyle w:val="Notedebasdepage"/>
        <w:bidi/>
        <w:rPr>
          <w:rtl/>
        </w:rPr>
      </w:pPr>
      <w:r>
        <w:rPr>
          <w:rStyle w:val="Appelnotedebasdep"/>
        </w:rPr>
        <w:footnoteRef/>
      </w:r>
      <w:r>
        <w:t xml:space="preserve"> </w:t>
      </w:r>
      <w:r w:rsidRPr="00665E1A">
        <w:rPr>
          <w:rFonts w:ascii="Simplified Arabic" w:hAnsi="Simplified Arabic" w:cs="Simplified Arabic"/>
          <w:sz w:val="22"/>
          <w:szCs w:val="22"/>
          <w:rtl/>
        </w:rPr>
        <w:t xml:space="preserve">الأمم المتحدة، </w:t>
      </w:r>
      <w:r w:rsidR="004F1734">
        <w:rPr>
          <w:rFonts w:ascii="Simplified Arabic" w:hAnsi="Simplified Arabic" w:cs="Simplified Arabic"/>
          <w:i/>
          <w:iCs/>
          <w:sz w:val="22"/>
          <w:szCs w:val="22"/>
          <w:rtl/>
        </w:rPr>
        <w:t>مجموعة المعاهدات</w:t>
      </w:r>
      <w:r w:rsidRPr="00665E1A">
        <w:rPr>
          <w:rFonts w:ascii="Simplified Arabic" w:hAnsi="Simplified Arabic" w:cs="Simplified Arabic"/>
          <w:sz w:val="22"/>
          <w:szCs w:val="22"/>
          <w:rtl/>
        </w:rPr>
        <w:t>، المجلد 3008، الرقم 30619.</w:t>
      </w:r>
    </w:p>
  </w:footnote>
  <w:footnote w:id="125">
    <w:p w14:paraId="59D3FE4F" w14:textId="77777777" w:rsidR="005076FB" w:rsidRPr="00665E1A" w:rsidRDefault="005076FB" w:rsidP="005076FB">
      <w:pPr>
        <w:pStyle w:val="Notedebasdepage"/>
        <w:bidi/>
        <w:rPr>
          <w:rtl/>
        </w:rPr>
      </w:pPr>
      <w:r>
        <w:rPr>
          <w:rStyle w:val="Appelnotedebasdep"/>
        </w:rPr>
        <w:footnoteRef/>
      </w:r>
      <w:r>
        <w:rPr>
          <w:rFonts w:eastAsia="SimSun" w:hint="cs"/>
          <w:sz w:val="22"/>
          <w:szCs w:val="22"/>
          <w:rtl/>
          <w:lang w:val="en-GB" w:eastAsia="en-US"/>
        </w:rPr>
        <w:t xml:space="preserve"> </w:t>
      </w:r>
      <w:r w:rsidRPr="001B2A3D">
        <w:rPr>
          <w:rFonts w:eastAsia="SimSun"/>
          <w:lang w:val="en-GB" w:eastAsia="en-US"/>
        </w:rPr>
        <w:t>A/CONF.232/2023/4</w:t>
      </w:r>
      <w:r w:rsidRPr="00665E1A">
        <w:rPr>
          <w:rFonts w:ascii="Simplified Arabic" w:eastAsia="SimSun" w:hAnsi="Simplified Arabic" w:cs="Simplified Arabic"/>
          <w:sz w:val="22"/>
          <w:szCs w:val="22"/>
          <w:rtl/>
          <w:lang w:val="en-GB" w:eastAsia="en-US"/>
        </w:rPr>
        <w:t>.</w:t>
      </w:r>
    </w:p>
  </w:footnote>
  <w:footnote w:id="126">
    <w:p w14:paraId="34D0059A" w14:textId="77777777" w:rsidR="005076FB" w:rsidRPr="00115443" w:rsidRDefault="005076FB" w:rsidP="005076FB">
      <w:pPr>
        <w:pStyle w:val="Notedebasdepage"/>
        <w:bidi/>
        <w:spacing w:after="60"/>
        <w:rPr>
          <w:rStyle w:val="Appelnotedebasdep"/>
          <w:rtl/>
        </w:rPr>
      </w:pPr>
      <w:r>
        <w:rPr>
          <w:rStyle w:val="Appelnotedebasdep"/>
        </w:rPr>
        <w:footnoteRef/>
      </w:r>
      <w:r>
        <w:rPr>
          <w:rFonts w:hint="cs"/>
          <w:rtl/>
        </w:rPr>
        <w:t xml:space="preserve"> </w:t>
      </w:r>
      <w:r>
        <w:rPr>
          <w:rFonts w:ascii="Simplified Arabic" w:hAnsi="Simplified Arabic" w:cs="Simplified Arabic" w:hint="cs"/>
          <w:rtl/>
        </w:rPr>
        <w:t>"</w:t>
      </w:r>
      <w:r w:rsidRPr="00C4016C">
        <w:rPr>
          <w:rFonts w:ascii="Simplified Arabic" w:hAnsi="Simplified Arabic" w:cs="Simplified Arabic"/>
          <w:rtl/>
        </w:rPr>
        <w:t xml:space="preserve">13. يُدعى الأطراف وغير الأطراف إلى اتخاذ تدابير إدارية أو </w:t>
      </w:r>
      <w:proofErr w:type="spellStart"/>
      <w:r w:rsidRPr="00C4016C">
        <w:rPr>
          <w:rFonts w:ascii="Simplified Arabic" w:hAnsi="Simplified Arabic" w:cs="Simplified Arabic"/>
          <w:rtl/>
        </w:rPr>
        <w:t>سياساتية</w:t>
      </w:r>
      <w:proofErr w:type="spellEnd"/>
      <w:r w:rsidRPr="00C4016C">
        <w:rPr>
          <w:rFonts w:ascii="Simplified Arabic" w:hAnsi="Simplified Arabic" w:cs="Simplified Arabic"/>
          <w:rtl/>
        </w:rPr>
        <w:t xml:space="preserve">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r>
        <w:rPr>
          <w:rFonts w:ascii="Simplified Arabic" w:hAnsi="Simplified Arabic" w:cs="Simplified Arabic" w:hint="cs"/>
          <w:rtl/>
        </w:rPr>
        <w:t>"</w:t>
      </w:r>
    </w:p>
  </w:footnote>
  <w:footnote w:id="127">
    <w:p w14:paraId="2B73A3D0" w14:textId="77777777" w:rsidR="005076FB" w:rsidRPr="009E2B29" w:rsidRDefault="005076FB" w:rsidP="005076FB">
      <w:pPr>
        <w:pStyle w:val="Notedebasdepage"/>
        <w:bidi/>
        <w:spacing w:after="60"/>
      </w:pPr>
      <w:r w:rsidRPr="006F3A85">
        <w:rPr>
          <w:vertAlign w:val="superscript"/>
        </w:rPr>
        <w:footnoteRef/>
      </w:r>
      <w:r w:rsidRPr="009E2B29">
        <w:t xml:space="preserve"> </w:t>
      </w:r>
      <w:r w:rsidRPr="006F3A85">
        <w:rPr>
          <w:rFonts w:ascii="Simplified Arabic" w:hAnsi="Simplified Arabic" w:cs="Simplified Arabic"/>
          <w:rtl/>
        </w:rPr>
        <w:t>التقرير المالي</w:t>
      </w:r>
      <w:r w:rsidRPr="006F3A85">
        <w:rPr>
          <w:rStyle w:val="preferred"/>
          <w:rFonts w:ascii="Simplified Arabic" w:hAnsi="Simplified Arabic" w:cs="Simplified Arabic"/>
          <w:rtl/>
          <w:lang w:val="en-GB" w:bidi="ar"/>
        </w:rPr>
        <w:t xml:space="preserve"> </w:t>
      </w:r>
      <w:r>
        <w:rPr>
          <w:rStyle w:val="preferred"/>
          <w:rFonts w:ascii="Simplified Arabic" w:hAnsi="Simplified Arabic" w:cs="Simplified Arabic" w:hint="cs"/>
          <w:rtl/>
          <w:lang w:bidi="ar"/>
        </w:rPr>
        <w:t>لمكتب</w:t>
      </w:r>
      <w:r w:rsidRPr="009D4139">
        <w:rPr>
          <w:rStyle w:val="preferred"/>
          <w:rFonts w:ascii="Simplified Arabic" w:hAnsi="Simplified Arabic" w:cs="Simplified Arabic"/>
          <w:rtl/>
          <w:lang w:bidi="ar"/>
        </w:rPr>
        <w:t xml:space="preserve"> الصناديق </w:t>
      </w:r>
      <w:proofErr w:type="spellStart"/>
      <w:r w:rsidRPr="009D4139">
        <w:rPr>
          <w:rStyle w:val="preferred"/>
          <w:rFonts w:ascii="Simplified Arabic" w:hAnsi="Simplified Arabic" w:cs="Simplified Arabic"/>
          <w:rtl/>
          <w:lang w:bidi="ar"/>
        </w:rPr>
        <w:t>الاستئمانية</w:t>
      </w:r>
      <w:proofErr w:type="spellEnd"/>
      <w:r w:rsidRPr="009D4139">
        <w:rPr>
          <w:rStyle w:val="preferred"/>
          <w:rFonts w:ascii="Simplified Arabic" w:hAnsi="Simplified Arabic" w:cs="Simplified Arabic"/>
          <w:rtl/>
          <w:lang w:bidi="ar"/>
        </w:rPr>
        <w:t xml:space="preserve"> المتعددة الشركاء</w:t>
      </w:r>
      <w:r w:rsidRPr="006F3A85">
        <w:rPr>
          <w:rFonts w:ascii="Simplified Arabic" w:hAnsi="Simplified Arabic" w:cs="Simplified Arabic"/>
          <w:rtl/>
        </w:rPr>
        <w:t xml:space="preserve"> + التقرير السردي لأمانة الصندوق = التقرير السنوي لصندوق كالي.</w:t>
      </w:r>
    </w:p>
  </w:footnote>
  <w:footnote w:id="128">
    <w:p w14:paraId="0E602541" w14:textId="77777777" w:rsidR="005076FB" w:rsidRDefault="005076FB" w:rsidP="005076FB">
      <w:pPr>
        <w:pStyle w:val="Notedebasdepage"/>
        <w:bidi/>
        <w:rPr>
          <w:rtl/>
        </w:rPr>
      </w:pPr>
      <w:r>
        <w:rPr>
          <w:rStyle w:val="Appelnotedebasdep"/>
        </w:rPr>
        <w:footnoteRef/>
      </w:r>
      <w:r>
        <w:rPr>
          <w:rFonts w:hint="cs"/>
          <w:rtl/>
        </w:rPr>
        <w:t xml:space="preserve"> </w:t>
      </w:r>
      <w:r>
        <w:t xml:space="preserve"> </w:t>
      </w:r>
      <w:hyperlink r:id="rId69" w:history="1">
        <w:r w:rsidRPr="00B70E8F">
          <w:rPr>
            <w:rFonts w:eastAsia="SimSun"/>
            <w:color w:val="0000FF"/>
            <w:u w:val="single"/>
            <w:lang w:val="en-GB" w:eastAsia="en-US"/>
          </w:rPr>
          <w:t>www.gbf-indicators.org/metadata/headline/C-2</w:t>
        </w:r>
      </w:hyperlink>
      <w:r w:rsidRPr="001B7992">
        <w:rPr>
          <w:rFonts w:ascii="Simplified Arabic" w:eastAsia="SimSun" w:hAnsi="Simplified Arabic" w:cs="Simplified Arabic"/>
          <w:sz w:val="22"/>
          <w:szCs w:val="22"/>
          <w:rtl/>
          <w:lang w:val="en-GB" w:eastAsia="en-US"/>
        </w:rPr>
        <w:t>.</w:t>
      </w:r>
    </w:p>
  </w:footnote>
  <w:footnote w:id="129">
    <w:p w14:paraId="6D3B2A65" w14:textId="77777777" w:rsidR="007F7C0B" w:rsidRPr="002527F5" w:rsidRDefault="007F7C0B" w:rsidP="007F7C0B">
      <w:pPr>
        <w:pStyle w:val="Notedebasdepage"/>
        <w:bidi/>
        <w:jc w:val="both"/>
        <w:rPr>
          <w:rStyle w:val="Appelnotedebasdep"/>
          <w:rFonts w:ascii="Simplified Arabic" w:hAnsi="Simplified Arabic" w:cs="Simplified Arabic"/>
          <w:szCs w:val="22"/>
          <w:rtl/>
        </w:rPr>
      </w:pPr>
      <w:r w:rsidRPr="002527F5">
        <w:rPr>
          <w:rStyle w:val="Appelnotedebasdep"/>
          <w:rFonts w:ascii="Simplified Arabic" w:hAnsi="Simplified Arabic" w:cs="Simplified Arabic"/>
          <w:szCs w:val="22"/>
        </w:rPr>
        <w:footnoteRef/>
      </w:r>
      <w:r w:rsidRPr="002527F5">
        <w:rPr>
          <w:rStyle w:val="Appelnotedebasdep"/>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70" w:history="1">
        <w:r w:rsidRPr="009C5E42">
          <w:rPr>
            <w:rStyle w:val="Lienhypertexte"/>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130">
    <w:p w14:paraId="2208106D" w14:textId="77777777" w:rsidR="0045601D" w:rsidRPr="00051E00" w:rsidRDefault="0045601D" w:rsidP="0045601D">
      <w:pPr>
        <w:pStyle w:val="Notedebasdepage"/>
        <w:bidi/>
        <w:jc w:val="both"/>
        <w:rPr>
          <w:rStyle w:val="Appelnotedebasdep"/>
        </w:rPr>
      </w:pPr>
      <w:r>
        <w:rPr>
          <w:rStyle w:val="Appelnotedebasdep"/>
        </w:rPr>
        <w:footnoteRef/>
      </w:r>
      <w:r>
        <w:rPr>
          <w:rFonts w:hint="cs"/>
          <w:rtl/>
        </w:rPr>
        <w:t xml:space="preserve"> </w:t>
      </w:r>
      <w:hyperlink r:id="rId71" w:history="1">
        <w:r w:rsidRPr="00AC2B80">
          <w:rPr>
            <w:rStyle w:val="Lienhypertexte"/>
            <w:sz w:val="18"/>
            <w:szCs w:val="18"/>
          </w:rPr>
          <w:t>CBD/TSC/IAG/2025/2/2</w:t>
        </w:r>
      </w:hyperlink>
      <w:r>
        <w:rPr>
          <w:rFonts w:hint="cs"/>
          <w:rtl/>
        </w:rPr>
        <w:t>.</w:t>
      </w:r>
    </w:p>
  </w:footnote>
  <w:footnote w:id="131">
    <w:p w14:paraId="2A6AECA2" w14:textId="77777777" w:rsidR="0045601D" w:rsidRPr="00051E00" w:rsidRDefault="0045601D" w:rsidP="0045601D">
      <w:pPr>
        <w:pStyle w:val="Notedebasdepage"/>
        <w:bidi/>
        <w:jc w:val="both"/>
        <w:rPr>
          <w:rStyle w:val="Appelnotedebasdep"/>
          <w:rtl/>
          <w:lang w:bidi="ar-EG"/>
        </w:rPr>
      </w:pPr>
      <w:r>
        <w:rPr>
          <w:rStyle w:val="Appelnotedebasdep"/>
        </w:rPr>
        <w:footnoteRef/>
      </w:r>
      <w:r>
        <w:rPr>
          <w:rFonts w:hint="cs"/>
          <w:rtl/>
        </w:rPr>
        <w:t xml:space="preserve"> </w:t>
      </w:r>
      <w:r w:rsidRPr="00662611">
        <w:rPr>
          <w:rFonts w:ascii="Simplified Arabic" w:eastAsia="MS Mincho" w:hAnsi="Simplified Arabic" w:cs="Simplified Arabic"/>
          <w:rtl/>
          <w:lang w:val="en-US"/>
        </w:rPr>
        <w:t xml:space="preserve">الأمم المتحدة، </w:t>
      </w:r>
      <w:r>
        <w:rPr>
          <w:rFonts w:ascii="Simplified Arabic" w:eastAsia="MS Mincho" w:hAnsi="Simplified Arabic" w:cs="Simplified Arabic"/>
          <w:i/>
          <w:iCs/>
          <w:rtl/>
          <w:lang w:val="en-US"/>
        </w:rPr>
        <w:t>مجموعة المعاهدات</w:t>
      </w:r>
      <w:r w:rsidRPr="00662611">
        <w:rPr>
          <w:rFonts w:ascii="Simplified Arabic" w:eastAsia="MS Mincho" w:hAnsi="Simplified Arabic" w:cs="Simplified Arabic"/>
          <w:rtl/>
          <w:lang w:val="en-US"/>
        </w:rPr>
        <w:t xml:space="preserve">، المجلد 1760، </w:t>
      </w:r>
      <w:r>
        <w:rPr>
          <w:rFonts w:ascii="Simplified Arabic" w:eastAsia="MS Mincho" w:hAnsi="Simplified Arabic" w:cs="Simplified Arabic" w:hint="cs"/>
          <w:rtl/>
          <w:lang w:val="en-US"/>
        </w:rPr>
        <w:t>ال</w:t>
      </w:r>
      <w:r w:rsidRPr="00662611">
        <w:rPr>
          <w:rFonts w:ascii="Simplified Arabic" w:eastAsia="MS Mincho" w:hAnsi="Simplified Arabic" w:cs="Simplified Arabic"/>
          <w:rtl/>
          <w:lang w:val="en-US"/>
        </w:rPr>
        <w:t>رقم 30619.</w:t>
      </w:r>
    </w:p>
  </w:footnote>
  <w:footnote w:id="132">
    <w:p w14:paraId="6304BDD1" w14:textId="77777777" w:rsidR="0045601D" w:rsidRPr="00662611" w:rsidRDefault="0045601D" w:rsidP="0045601D">
      <w:pPr>
        <w:pStyle w:val="Notedebasdepage"/>
        <w:bidi/>
        <w:jc w:val="both"/>
        <w:rPr>
          <w:rStyle w:val="Appelnotedebasdep"/>
          <w:rtl/>
        </w:rPr>
      </w:pPr>
      <w:r>
        <w:rPr>
          <w:rStyle w:val="Appelnotedebasdep"/>
        </w:rPr>
        <w:footnoteRef/>
      </w:r>
      <w:r w:rsidRPr="00662611">
        <w:rPr>
          <w:rStyle w:val="Appelnotedebasdep"/>
        </w:rPr>
        <w:t xml:space="preserve"> </w:t>
      </w:r>
      <w:r w:rsidRPr="00662611">
        <w:rPr>
          <w:rFonts w:ascii="Simplified Arabic" w:eastAsia="MS Mincho" w:hAnsi="Simplified Arabic" w:cs="Simplified Arabic"/>
          <w:rtl/>
          <w:lang w:val="en-US"/>
        </w:rPr>
        <w:t>المرجع نفسه، المجلد 2226</w:t>
      </w:r>
      <w:r>
        <w:rPr>
          <w:rFonts w:ascii="Simplified Arabic" w:eastAsia="MS Mincho" w:hAnsi="Simplified Arabic" w:cs="Simplified Arabic"/>
          <w:rtl/>
          <w:lang w:val="en-US"/>
        </w:rPr>
        <w:t>، الرقم</w:t>
      </w:r>
      <w:r w:rsidRPr="00662611">
        <w:rPr>
          <w:rFonts w:ascii="Simplified Arabic" w:eastAsia="MS Mincho" w:hAnsi="Simplified Arabic" w:cs="Simplified Arabic"/>
          <w:rtl/>
          <w:lang w:val="en-US"/>
        </w:rPr>
        <w:t xml:space="preserve"> 30619</w:t>
      </w:r>
      <w:r w:rsidRPr="00662611">
        <w:rPr>
          <w:rFonts w:ascii="Simplified Arabic" w:eastAsia="MS Mincho" w:hAnsi="Simplified Arabic" w:cs="Simplified Arabic" w:hint="cs"/>
          <w:rtl/>
          <w:lang w:val="en-US"/>
        </w:rPr>
        <w:t>.</w:t>
      </w:r>
    </w:p>
  </w:footnote>
  <w:footnote w:id="133">
    <w:p w14:paraId="47F2F941" w14:textId="77777777" w:rsidR="0045601D" w:rsidRPr="00662611" w:rsidRDefault="0045601D" w:rsidP="0045601D">
      <w:pPr>
        <w:pStyle w:val="Notedebasdepage"/>
        <w:bidi/>
        <w:jc w:val="both"/>
        <w:rPr>
          <w:rStyle w:val="Appelnotedebasdep"/>
          <w:rtl/>
        </w:rPr>
      </w:pPr>
      <w:r>
        <w:rPr>
          <w:rStyle w:val="Appelnotedebasdep"/>
        </w:rPr>
        <w:footnoteRef/>
      </w:r>
      <w:r>
        <w:rPr>
          <w:rFonts w:hint="cs"/>
          <w:rtl/>
        </w:rPr>
        <w:t xml:space="preserve"> </w:t>
      </w:r>
      <w:r w:rsidRPr="00F25976">
        <w:rPr>
          <w:rFonts w:ascii="Simplified Arabic" w:hAnsi="Simplified Arabic" w:cs="Simplified Arabic"/>
          <w:rtl/>
        </w:rPr>
        <w:t>المرجع نفسه، المجلد 3008</w:t>
      </w:r>
      <w:r>
        <w:rPr>
          <w:rFonts w:ascii="Simplified Arabic" w:hAnsi="Simplified Arabic" w:cs="Simplified Arabic"/>
          <w:rtl/>
        </w:rPr>
        <w:t>، الرقم</w:t>
      </w:r>
      <w:r w:rsidRPr="00F25976">
        <w:rPr>
          <w:rFonts w:ascii="Simplified Arabic" w:hAnsi="Simplified Arabic" w:cs="Simplified Arabic"/>
          <w:rtl/>
        </w:rPr>
        <w:t xml:space="preserve"> 30619.</w:t>
      </w:r>
    </w:p>
  </w:footnote>
  <w:footnote w:id="134">
    <w:p w14:paraId="74C1BF84" w14:textId="77777777" w:rsidR="0045601D" w:rsidRPr="00372173" w:rsidRDefault="0045601D" w:rsidP="0045601D">
      <w:pPr>
        <w:pStyle w:val="Notedebasdepage"/>
        <w:bidi/>
        <w:jc w:val="both"/>
        <w:rPr>
          <w:rStyle w:val="Appelnotedebasdep"/>
        </w:rPr>
      </w:pPr>
      <w:r w:rsidRPr="00372173">
        <w:rPr>
          <w:rStyle w:val="Appelnotedebasdep"/>
        </w:rPr>
        <w:footnoteRef/>
      </w:r>
      <w:r>
        <w:rPr>
          <w:rStyle w:val="Appelnotedebasdep"/>
          <w:rFonts w:hint="cs"/>
          <w:rtl/>
        </w:rPr>
        <w:t xml:space="preserve"> </w:t>
      </w:r>
      <w:r w:rsidRPr="00372173">
        <w:rPr>
          <w:rFonts w:ascii="Simplified Arabic" w:hAnsi="Simplified Arabic" w:cs="Simplified Arabic" w:hint="cs"/>
          <w:rtl/>
        </w:rPr>
        <w:t xml:space="preserve">المقرر </w:t>
      </w:r>
      <w:hyperlink r:id="rId72" w:history="1">
        <w:r w:rsidRPr="0082107C">
          <w:rPr>
            <w:rStyle w:val="Lienhypertexte"/>
            <w:rFonts w:ascii="Simplified Arabic" w:hAnsi="Simplified Arabic" w:cs="Simplified Arabic" w:hint="cs"/>
            <w:rtl/>
          </w:rPr>
          <w:t>15/</w:t>
        </w:r>
        <w:r>
          <w:rPr>
            <w:rStyle w:val="Lienhypertexte"/>
            <w:rFonts w:ascii="Simplified Arabic" w:hAnsi="Simplified Arabic" w:cs="Simplified Arabic" w:hint="cs"/>
            <w:rtl/>
          </w:rPr>
          <w:t>11</w:t>
        </w:r>
      </w:hyperlink>
      <w:r w:rsidRPr="00372173">
        <w:rPr>
          <w:rFonts w:ascii="Simplified Arabic" w:hAnsi="Simplified Arabic" w:cs="Simplified Arabic" w:hint="cs"/>
          <w:rtl/>
        </w:rPr>
        <w:t>، المرفق.</w:t>
      </w:r>
    </w:p>
  </w:footnote>
  <w:footnote w:id="135">
    <w:p w14:paraId="47DD162D" w14:textId="77777777" w:rsidR="0045601D" w:rsidRPr="00372173" w:rsidRDefault="0045601D" w:rsidP="0045601D">
      <w:pPr>
        <w:pStyle w:val="Notedebasdepage"/>
        <w:bidi/>
        <w:jc w:val="both"/>
        <w:rPr>
          <w:rStyle w:val="Appelnotedebasdep"/>
        </w:rPr>
      </w:pPr>
      <w:r w:rsidRPr="00372173">
        <w:rPr>
          <w:rStyle w:val="Appelnotedebasdep"/>
        </w:rPr>
        <w:footnoteRef/>
      </w:r>
      <w:r>
        <w:rPr>
          <w:rStyle w:val="Appelnotedebasdep"/>
          <w:rFonts w:hint="cs"/>
          <w:rtl/>
        </w:rPr>
        <w:t xml:space="preserve"> </w:t>
      </w:r>
      <w:hyperlink r:id="rId73" w:history="1">
        <w:r w:rsidRPr="008A2544">
          <w:rPr>
            <w:rStyle w:val="Lienhypertexte"/>
          </w:rPr>
          <w:t>CBD/SBI/6/5</w:t>
        </w:r>
      </w:hyperlink>
      <w:r w:rsidRPr="00372173">
        <w:rPr>
          <w:rFonts w:ascii="Simplified Arabic" w:hAnsi="Simplified Arabic" w:cs="Simplified Arabic" w:hint="cs"/>
          <w:rtl/>
        </w:rPr>
        <w:t>.</w:t>
      </w:r>
    </w:p>
  </w:footnote>
  <w:footnote w:id="136">
    <w:p w14:paraId="4E7A3127" w14:textId="77777777" w:rsidR="009D7D47" w:rsidRPr="008F3EF5" w:rsidRDefault="009D7D47" w:rsidP="009D7D47">
      <w:pPr>
        <w:pStyle w:val="Notedebasdepage"/>
        <w:bidi/>
        <w:jc w:val="both"/>
        <w:rPr>
          <w:rStyle w:val="Appelnotedebasdep"/>
          <w:rFonts w:ascii="Simplified Arabic" w:hAnsi="Simplified Arabic" w:cs="Simplified Arabic"/>
          <w:szCs w:val="22"/>
          <w:rtl/>
        </w:rPr>
      </w:pPr>
      <w:r w:rsidRPr="008F3EF5">
        <w:rPr>
          <w:rStyle w:val="Appelnotedebasdep"/>
          <w:rFonts w:ascii="Simplified Arabic" w:hAnsi="Simplified Arabic" w:cs="Simplified Arabic"/>
          <w:szCs w:val="22"/>
        </w:rPr>
        <w:footnoteRef/>
      </w:r>
      <w:r w:rsidRPr="008F3EF5">
        <w:rPr>
          <w:rStyle w:val="Appelnotedebasdep"/>
          <w:rFonts w:ascii="Simplified Arabic" w:hAnsi="Simplified Arabic" w:cs="Simplified Arabic"/>
          <w:szCs w:val="22"/>
        </w:rPr>
        <w:t xml:space="preserve"> </w:t>
      </w:r>
      <w:r w:rsidRPr="008F3EF5">
        <w:rPr>
          <w:rFonts w:ascii="Simplified Arabic" w:hAnsi="Simplified Arabic" w:cs="Simplified Arabic" w:hint="cs"/>
          <w:sz w:val="18"/>
          <w:rtl/>
        </w:rPr>
        <w:t xml:space="preserve">انظر </w:t>
      </w:r>
      <w:hyperlink r:id="rId74" w:history="1">
        <w:r>
          <w:rPr>
            <w:rStyle w:val="Lienhypertexte"/>
          </w:rPr>
          <w:t>www.cbd.int/cb/2024-cbd-forum-report.pdf</w:t>
        </w:r>
      </w:hyperlink>
      <w:r>
        <w:rPr>
          <w:rFonts w:hint="cs"/>
          <w:rtl/>
        </w:rPr>
        <w:t>.</w:t>
      </w:r>
    </w:p>
  </w:footnote>
  <w:footnote w:id="137">
    <w:p w14:paraId="022B613C" w14:textId="77777777" w:rsidR="00D5463B" w:rsidRPr="008F3EF5" w:rsidRDefault="00D5463B" w:rsidP="00D5463B">
      <w:pPr>
        <w:pStyle w:val="Notedebasdepage"/>
        <w:bidi/>
        <w:jc w:val="both"/>
        <w:rPr>
          <w:rStyle w:val="Appelnotedebasdep"/>
          <w:rFonts w:ascii="Simplified Arabic" w:hAnsi="Simplified Arabic" w:cs="Simplified Arabic"/>
          <w:szCs w:val="22"/>
          <w:rtl/>
        </w:rPr>
      </w:pPr>
      <w:r w:rsidRPr="008F3EF5">
        <w:rPr>
          <w:rStyle w:val="Appelnotedebasdep"/>
          <w:rFonts w:ascii="Simplified Arabic" w:hAnsi="Simplified Arabic" w:cs="Simplified Arabic"/>
          <w:szCs w:val="22"/>
        </w:rPr>
        <w:footnoteRef/>
      </w:r>
      <w:r w:rsidRPr="008F3EF5">
        <w:rPr>
          <w:rStyle w:val="Appelnotedebasdep"/>
          <w:rFonts w:ascii="Simplified Arabic" w:hAnsi="Simplified Arabic" w:cs="Simplified Arabic"/>
          <w:szCs w:val="22"/>
        </w:rPr>
        <w:t xml:space="preserve"> </w:t>
      </w:r>
      <w:r>
        <w:rPr>
          <w:rFonts w:ascii="Simplified Arabic" w:hAnsi="Simplified Arabic" w:cs="Simplified Arabic" w:hint="cs"/>
          <w:szCs w:val="22"/>
          <w:rtl/>
        </w:rPr>
        <w:t xml:space="preserve"> </w:t>
      </w:r>
      <w:hyperlink r:id="rId75" w:history="1">
        <w:r>
          <w:rPr>
            <w:rStyle w:val="Lienhypertexte"/>
          </w:rPr>
          <w:t>www.cbd.int/cb/cbd-2024-forum-key-messages.pdf</w:t>
        </w:r>
      </w:hyperlink>
      <w:r>
        <w:rPr>
          <w:rFonts w:hint="cs"/>
          <w:rtl/>
        </w:rPr>
        <w:t>.</w:t>
      </w:r>
    </w:p>
  </w:footnote>
  <w:footnote w:id="138">
    <w:p w14:paraId="33EA2608" w14:textId="77777777" w:rsidR="00BF2923" w:rsidRPr="008F3EF5" w:rsidRDefault="00BF2923" w:rsidP="00BF2923">
      <w:pPr>
        <w:pStyle w:val="Notedebasdepage"/>
        <w:bidi/>
        <w:jc w:val="both"/>
        <w:rPr>
          <w:rStyle w:val="Appelnotedebasdep"/>
          <w:rFonts w:ascii="Simplified Arabic" w:hAnsi="Simplified Arabic" w:cs="Simplified Arabic"/>
          <w:szCs w:val="22"/>
          <w:rtl/>
        </w:rPr>
      </w:pPr>
      <w:r w:rsidRPr="008F3EF5">
        <w:rPr>
          <w:rStyle w:val="Appelnotedebasdep"/>
          <w:rFonts w:ascii="Simplified Arabic" w:hAnsi="Simplified Arabic" w:cs="Simplified Arabic"/>
          <w:szCs w:val="22"/>
        </w:rPr>
        <w:footnoteRef/>
      </w:r>
      <w:r w:rsidRPr="008F3EF5">
        <w:rPr>
          <w:rStyle w:val="Appelnotedebasdep"/>
          <w:rFonts w:ascii="Simplified Arabic" w:hAnsi="Simplified Arabic" w:cs="Simplified Arabic"/>
          <w:szCs w:val="22"/>
        </w:rPr>
        <w:t xml:space="preserve"> </w:t>
      </w:r>
      <w:hyperlink r:id="rId76" w:history="1">
        <w:r w:rsidRPr="00C9006F">
          <w:rPr>
            <w:rStyle w:val="Lienhypertexte"/>
            <w:lang w:val="it-IT"/>
          </w:rPr>
          <w:t>CBD/SBI/7/INF/8</w:t>
        </w:r>
      </w:hyperlink>
      <w:r>
        <w:rPr>
          <w:rFonts w:hint="cs"/>
          <w:rtl/>
        </w:rPr>
        <w:t>.</w:t>
      </w:r>
    </w:p>
  </w:footnote>
  <w:footnote w:id="139">
    <w:p w14:paraId="38C1E011" w14:textId="77777777" w:rsidR="00BF2923" w:rsidRPr="008F3EF5" w:rsidRDefault="00BF2923" w:rsidP="00BF2923">
      <w:pPr>
        <w:pStyle w:val="Notedebasdepage"/>
        <w:bidi/>
        <w:jc w:val="both"/>
        <w:rPr>
          <w:rStyle w:val="Appelnotedebasdep"/>
          <w:rFonts w:ascii="Simplified Arabic" w:hAnsi="Simplified Arabic" w:cs="Simplified Arabic"/>
          <w:szCs w:val="22"/>
          <w:rtl/>
        </w:rPr>
      </w:pPr>
      <w:r w:rsidRPr="008F3EF5">
        <w:rPr>
          <w:rStyle w:val="Appelnotedebasdep"/>
          <w:rFonts w:ascii="Simplified Arabic" w:hAnsi="Simplified Arabic" w:cs="Simplified Arabic"/>
          <w:szCs w:val="22"/>
        </w:rPr>
        <w:footnoteRef/>
      </w:r>
      <w:r w:rsidRPr="008F3EF5">
        <w:rPr>
          <w:rStyle w:val="Appelnotedebasdep"/>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77" w:history="1">
        <w:r w:rsidRPr="00056A27">
          <w:rPr>
            <w:rStyle w:val="Lienhypertexte"/>
            <w:rFonts w:ascii="Simplified Arabic" w:hAnsi="Simplified Arabic" w:cs="Simplified Arabic"/>
            <w:sz w:val="18"/>
            <w:rtl/>
          </w:rPr>
          <w:t>15/8</w:t>
        </w:r>
      </w:hyperlink>
      <w:r w:rsidRPr="00056A27">
        <w:rPr>
          <w:rFonts w:ascii="Simplified Arabic" w:hAnsi="Simplified Arabic" w:cs="Simplified Arabic"/>
          <w:sz w:val="18"/>
          <w:rtl/>
        </w:rPr>
        <w:t>، المرفق الأول.</w:t>
      </w:r>
    </w:p>
  </w:footnote>
  <w:footnote w:id="140">
    <w:p w14:paraId="5FA69ABE" w14:textId="77777777" w:rsidR="00C80123" w:rsidRPr="00341BDC" w:rsidRDefault="00C80123" w:rsidP="00C80123">
      <w:pPr>
        <w:pStyle w:val="Notedebasdepage"/>
        <w:bidi/>
        <w:jc w:val="both"/>
        <w:rPr>
          <w:rStyle w:val="Appelnotedebasdep"/>
          <w:rFonts w:ascii="Simplified Arabic" w:hAnsi="Simplified Arabic" w:cs="Simplified Arabic"/>
          <w:szCs w:val="22"/>
          <w:rtl/>
        </w:rPr>
      </w:pPr>
      <w:r w:rsidRPr="00341BDC">
        <w:rPr>
          <w:rStyle w:val="Appelnotedebasdep"/>
          <w:rFonts w:ascii="Simplified Arabic" w:hAnsi="Simplified Arabic" w:cs="Simplified Arabic"/>
          <w:szCs w:val="22"/>
        </w:rPr>
        <w:footnoteRef/>
      </w:r>
      <w:r>
        <w:rPr>
          <w:rFonts w:hint="cs"/>
          <w:sz w:val="18"/>
          <w:szCs w:val="18"/>
          <w:rtl/>
          <w:lang w:val="it-IT"/>
        </w:rPr>
        <w:t xml:space="preserve"> </w:t>
      </w:r>
      <w:hyperlink r:id="rId78" w:history="1">
        <w:r w:rsidRPr="008B6108">
          <w:rPr>
            <w:rStyle w:val="Lienhypertexte"/>
            <w:sz w:val="18"/>
            <w:szCs w:val="18"/>
            <w:lang w:val="it-IT"/>
          </w:rPr>
          <w:t>CBD/SBI/7/INF/10</w:t>
        </w:r>
      </w:hyperlink>
      <w:r w:rsidRPr="00341BDC">
        <w:rPr>
          <w:rFonts w:hint="cs"/>
          <w:sz w:val="18"/>
          <w:szCs w:val="18"/>
          <w:rtl/>
          <w:lang w:val="it-IT"/>
        </w:rPr>
        <w:t>.</w:t>
      </w:r>
    </w:p>
  </w:footnote>
  <w:footnote w:id="141">
    <w:p w14:paraId="158B4637" w14:textId="77777777" w:rsidR="00C80123" w:rsidRPr="006F7D50" w:rsidRDefault="00C80123" w:rsidP="00C80123">
      <w:pPr>
        <w:pStyle w:val="Notedebasdepage"/>
        <w:bidi/>
        <w:jc w:val="both"/>
        <w:rPr>
          <w:rFonts w:ascii="Simplified Arabic" w:hAnsi="Simplified Arabic" w:cs="Simplified Arabic"/>
          <w:sz w:val="18"/>
          <w:rtl/>
        </w:rPr>
      </w:pPr>
      <w:r>
        <w:rPr>
          <w:rStyle w:val="Appelnotedebasdep"/>
        </w:rPr>
        <w:footnoteRef/>
      </w:r>
      <w:r>
        <w:t xml:space="preserve"> </w:t>
      </w:r>
      <w:r>
        <w:rPr>
          <w:rFonts w:ascii="Simplified Arabic" w:hAnsi="Simplified Arabic" w:cs="Simplified Arabic" w:hint="cs"/>
          <w:sz w:val="18"/>
          <w:rtl/>
        </w:rPr>
        <w:t>سيتضمن</w:t>
      </w:r>
      <w:r w:rsidRPr="006F7D50">
        <w:rPr>
          <w:rFonts w:ascii="Simplified Arabic" w:hAnsi="Simplified Arabic" w:cs="Simplified Arabic"/>
          <w:sz w:val="18"/>
          <w:rtl/>
        </w:rPr>
        <w:t xml:space="preserve"> </w:t>
      </w:r>
      <w:r>
        <w:rPr>
          <w:rFonts w:ascii="Simplified Arabic" w:hAnsi="Simplified Arabic" w:cs="Simplified Arabic" w:hint="cs"/>
          <w:sz w:val="18"/>
          <w:rtl/>
        </w:rPr>
        <w:t xml:space="preserve">المرفق </w:t>
      </w:r>
      <w:r w:rsidRPr="00EA0A68">
        <w:rPr>
          <w:rFonts w:ascii="Simplified Arabic" w:hAnsi="Simplified Arabic" w:cs="Simplified Arabic"/>
          <w:sz w:val="18"/>
          <w:rtl/>
        </w:rPr>
        <w:t xml:space="preserve">خطة عمل وميزانية تستند إلى تلك الواردة في </w:t>
      </w:r>
      <w:r>
        <w:rPr>
          <w:rFonts w:ascii="Simplified Arabic" w:hAnsi="Simplified Arabic" w:cs="Simplified Arabic" w:hint="cs"/>
          <w:sz w:val="18"/>
          <w:rtl/>
        </w:rPr>
        <w:t xml:space="preserve">مرفق الوثيقة </w:t>
      </w:r>
      <w:hyperlink r:id="rId79" w:history="1">
        <w:r w:rsidRPr="000021EF">
          <w:rPr>
            <w:rStyle w:val="Lienhypertexte"/>
            <w:rFonts w:asciiTheme="majorBidi" w:hAnsiTheme="majorBidi" w:cstheme="majorBidi"/>
            <w:sz w:val="18"/>
          </w:rPr>
          <w:t>CBD/SBI/7/10</w:t>
        </w:r>
      </w:hyperlink>
      <w:r w:rsidRPr="00EA0A68">
        <w:rPr>
          <w:rFonts w:asciiTheme="majorBidi" w:hAnsiTheme="majorBidi" w:cstheme="majorBidi"/>
          <w:sz w:val="18"/>
          <w:rtl/>
        </w:rPr>
        <w:t xml:space="preserve">، </w:t>
      </w:r>
      <w:r>
        <w:rPr>
          <w:rFonts w:ascii="Simplified Arabic" w:hAnsi="Simplified Arabic" w:cs="Simplified Arabic" w:hint="cs"/>
          <w:sz w:val="18"/>
          <w:rtl/>
        </w:rPr>
        <w:t>على النحو الذي</w:t>
      </w:r>
      <w:r w:rsidRPr="00EA0A68">
        <w:rPr>
          <w:rFonts w:ascii="Simplified Arabic" w:hAnsi="Simplified Arabic" w:cs="Simplified Arabic"/>
          <w:sz w:val="18"/>
          <w:rtl/>
        </w:rPr>
        <w:t xml:space="preserve"> تم تعديلها بشكل إضافي للفقرتين 2 و3 من</w:t>
      </w:r>
      <w:r>
        <w:rPr>
          <w:rFonts w:ascii="Simplified Arabic" w:hAnsi="Simplified Arabic" w:cs="Simplified Arabic" w:hint="cs"/>
          <w:sz w:val="18"/>
          <w:rtl/>
        </w:rPr>
        <w:t xml:space="preserve"> هذه</w:t>
      </w:r>
      <w:r w:rsidRPr="00EA0A68">
        <w:rPr>
          <w:rFonts w:ascii="Simplified Arabic" w:hAnsi="Simplified Arabic" w:cs="Simplified Arabic"/>
          <w:sz w:val="18"/>
          <w:rtl/>
        </w:rPr>
        <w:t xml:space="preserve"> التوصية.</w:t>
      </w:r>
    </w:p>
  </w:footnote>
  <w:footnote w:id="142">
    <w:p w14:paraId="6936DF90" w14:textId="77777777" w:rsidR="00C80123" w:rsidRPr="00F30CFE" w:rsidRDefault="00C80123" w:rsidP="00C80123">
      <w:pPr>
        <w:pStyle w:val="Notedebasdepage"/>
        <w:bidi/>
        <w:jc w:val="both"/>
        <w:rPr>
          <w:rStyle w:val="Appelnotedebasdep"/>
          <w:rtl/>
        </w:rPr>
      </w:pPr>
      <w:r>
        <w:rPr>
          <w:rStyle w:val="Appelnotedebasdep"/>
        </w:rPr>
        <w:footnoteRef/>
      </w:r>
      <w:r w:rsidRPr="00F30CFE">
        <w:rPr>
          <w:rStyle w:val="Appelnotedebasdep"/>
        </w:rPr>
        <w:t xml:space="preserve"> </w:t>
      </w:r>
      <w:r>
        <w:rPr>
          <w:rFonts w:hint="cs"/>
          <w:rtl/>
        </w:rPr>
        <w:t xml:space="preserve"> </w:t>
      </w:r>
      <w:hyperlink r:id="rId80" w:history="1">
        <w:r w:rsidRPr="009067F2">
          <w:rPr>
            <w:rStyle w:val="Lienhypertexte"/>
          </w:rPr>
          <w:t>CBD/SBI/7/6</w:t>
        </w:r>
      </w:hyperlink>
      <w:r>
        <w:rPr>
          <w:rFonts w:hint="cs"/>
          <w:rtl/>
        </w:rPr>
        <w:t>.</w:t>
      </w:r>
    </w:p>
  </w:footnote>
  <w:footnote w:id="143">
    <w:p w14:paraId="792B96C3" w14:textId="77777777" w:rsidR="00C80123" w:rsidRPr="00BD146A" w:rsidRDefault="00C80123" w:rsidP="00C80123">
      <w:pPr>
        <w:pStyle w:val="Notedebasdepage"/>
        <w:bidi/>
        <w:jc w:val="both"/>
        <w:rPr>
          <w:rStyle w:val="Appelnotedebasdep"/>
          <w:rtl/>
        </w:rPr>
      </w:pPr>
      <w:r>
        <w:rPr>
          <w:rStyle w:val="Appelnotedebasdep"/>
        </w:rPr>
        <w:footnoteRef/>
      </w:r>
      <w:r w:rsidRPr="00BD146A">
        <w:rPr>
          <w:rStyle w:val="Appelnotedebasdep"/>
        </w:rPr>
        <w:t xml:space="preserve"> </w:t>
      </w:r>
      <w:r>
        <w:rPr>
          <w:rFonts w:hint="cs"/>
          <w:rtl/>
        </w:rPr>
        <w:t xml:space="preserve"> </w:t>
      </w:r>
      <w:hyperlink r:id="rId81" w:history="1">
        <w:r w:rsidRPr="009067F2">
          <w:rPr>
            <w:rStyle w:val="Lienhypertexte"/>
          </w:rPr>
          <w:t>CBD/SBI/7/7</w:t>
        </w:r>
      </w:hyperlink>
      <w:r>
        <w:rPr>
          <w:rFonts w:hint="cs"/>
          <w:rtl/>
        </w:rPr>
        <w:t>.</w:t>
      </w:r>
    </w:p>
  </w:footnote>
  <w:footnote w:id="144">
    <w:p w14:paraId="375B2ACC" w14:textId="77777777" w:rsidR="005B6080" w:rsidRPr="00D50003" w:rsidRDefault="005B6080" w:rsidP="005B6080">
      <w:pPr>
        <w:pStyle w:val="Notedebasdepage"/>
        <w:bidi/>
        <w:jc w:val="both"/>
        <w:rPr>
          <w:rStyle w:val="Appelnotedebasdep"/>
        </w:rPr>
      </w:pPr>
      <w:r>
        <w:rPr>
          <w:rStyle w:val="Appelnotedebasdep"/>
        </w:rPr>
        <w:footnoteRef/>
      </w:r>
      <w:r w:rsidRPr="001F2579">
        <w:rPr>
          <w:rStyle w:val="Appelnotedebasdep"/>
          <w:rFonts w:hint="cs"/>
          <w:vertAlign w:val="baseline"/>
          <w:rtl/>
        </w:rPr>
        <w:t xml:space="preserve"> </w:t>
      </w:r>
      <w:r w:rsidRPr="00D50003">
        <w:rPr>
          <w:rFonts w:ascii="Simplified Arabic" w:hAnsi="Simplified Arabic" w:cs="Simplified Arabic"/>
          <w:rtl/>
        </w:rPr>
        <w:t xml:space="preserve">المقرر </w:t>
      </w:r>
      <w:hyperlink r:id="rId82" w:history="1">
        <w:r w:rsidRPr="00D50003">
          <w:rPr>
            <w:rStyle w:val="Lienhypertexte"/>
            <w:rFonts w:ascii="Simplified Arabic" w:hAnsi="Simplified Arabic" w:cs="Simplified Arabic" w:hint="cs"/>
            <w:rtl/>
          </w:rPr>
          <w:t>15/4</w:t>
        </w:r>
      </w:hyperlink>
      <w:r w:rsidRPr="00D50003">
        <w:rPr>
          <w:rFonts w:ascii="Simplified Arabic" w:hAnsi="Simplified Arabic" w:cs="Simplified Arabic"/>
          <w:rtl/>
        </w:rPr>
        <w:t>، المرفق.</w:t>
      </w:r>
    </w:p>
  </w:footnote>
  <w:footnote w:id="145">
    <w:p w14:paraId="3F85AE40" w14:textId="77777777" w:rsidR="005B6080" w:rsidRPr="00051E00" w:rsidRDefault="005B6080" w:rsidP="005B6080">
      <w:pPr>
        <w:pStyle w:val="Notedebasdepage"/>
        <w:bidi/>
        <w:jc w:val="both"/>
        <w:rPr>
          <w:rStyle w:val="Appelnotedebasdep"/>
          <w:rtl/>
          <w:lang w:bidi="ar-EG"/>
        </w:rPr>
      </w:pPr>
      <w:r>
        <w:rPr>
          <w:rStyle w:val="Appelnotedebasdep"/>
        </w:rPr>
        <w:footnoteRef/>
      </w:r>
      <w:r>
        <w:rPr>
          <w:rFonts w:hint="cs"/>
          <w:rtl/>
        </w:rPr>
        <w:t xml:space="preserve"> </w:t>
      </w:r>
      <w:r w:rsidRPr="00662611">
        <w:rPr>
          <w:rFonts w:ascii="Simplified Arabic" w:eastAsia="MS Mincho" w:hAnsi="Simplified Arabic" w:cs="Simplified Arabic"/>
          <w:rtl/>
          <w:lang w:val="en-US"/>
        </w:rPr>
        <w:t xml:space="preserve">الأمم المتحدة، </w:t>
      </w:r>
      <w:r>
        <w:rPr>
          <w:rFonts w:ascii="Simplified Arabic" w:eastAsia="MS Mincho" w:hAnsi="Simplified Arabic" w:cs="Simplified Arabic"/>
          <w:i/>
          <w:iCs/>
          <w:rtl/>
          <w:lang w:val="en-US"/>
        </w:rPr>
        <w:t>مجموعة المعاهدات</w:t>
      </w:r>
      <w:r w:rsidRPr="00662611">
        <w:rPr>
          <w:rFonts w:ascii="Simplified Arabic" w:eastAsia="MS Mincho" w:hAnsi="Simplified Arabic" w:cs="Simplified Arabic"/>
          <w:rtl/>
          <w:lang w:val="en-US"/>
        </w:rPr>
        <w:t xml:space="preserve">، المجلد 1760، </w:t>
      </w:r>
      <w:r>
        <w:rPr>
          <w:rFonts w:ascii="Simplified Arabic" w:eastAsia="MS Mincho" w:hAnsi="Simplified Arabic" w:cs="Simplified Arabic" w:hint="cs"/>
          <w:rtl/>
          <w:lang w:val="en-US"/>
        </w:rPr>
        <w:t>ال</w:t>
      </w:r>
      <w:r w:rsidRPr="00662611">
        <w:rPr>
          <w:rFonts w:ascii="Simplified Arabic" w:eastAsia="MS Mincho" w:hAnsi="Simplified Arabic" w:cs="Simplified Arabic"/>
          <w:rtl/>
          <w:lang w:val="en-US"/>
        </w:rPr>
        <w:t>رقم 30619.</w:t>
      </w:r>
    </w:p>
  </w:footnote>
  <w:footnote w:id="146">
    <w:p w14:paraId="067A9470" w14:textId="77777777" w:rsidR="005B6080" w:rsidRPr="00BC18A5" w:rsidRDefault="005B6080" w:rsidP="005B6080">
      <w:pPr>
        <w:pStyle w:val="Notedebasdepage"/>
        <w:bidi/>
        <w:jc w:val="both"/>
        <w:rPr>
          <w:rStyle w:val="Appelnotedebasdep"/>
        </w:rPr>
      </w:pPr>
      <w:r w:rsidRPr="008A4E88">
        <w:rPr>
          <w:rStyle w:val="Appelnotedebasdep"/>
        </w:rPr>
        <w:footnoteRef/>
      </w:r>
      <w:r>
        <w:rPr>
          <w:rFonts w:hint="cs"/>
          <w:rtl/>
        </w:rPr>
        <w:t xml:space="preserve"> </w:t>
      </w:r>
      <w:r w:rsidRPr="00016DC4">
        <w:rPr>
          <w:rFonts w:ascii="Simplified Arabic" w:hAnsi="Simplified Arabic" w:cs="Simplified Arabic"/>
          <w:rtl/>
        </w:rPr>
        <w:t>انظر</w:t>
      </w:r>
      <w:r w:rsidRPr="00BC18A5">
        <w:rPr>
          <w:rtl/>
        </w:rPr>
        <w:t xml:space="preserve"> </w:t>
      </w:r>
      <w:hyperlink r:id="rId83" w:history="1">
        <w:r w:rsidRPr="00016DC4">
          <w:rPr>
            <w:rStyle w:val="Lienhypertexte"/>
            <w:sz w:val="18"/>
            <w:szCs w:val="18"/>
          </w:rPr>
          <w:t>CBD/TSC/IAG/2024/1/2</w:t>
        </w:r>
      </w:hyperlink>
      <w:r w:rsidRPr="00BC18A5">
        <w:rPr>
          <w:rtl/>
        </w:rPr>
        <w:t xml:space="preserve">، </w:t>
      </w:r>
      <w:r>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Pr>
          <w:rFonts w:ascii="Simplified Arabic" w:hAnsi="Simplified Arabic" w:cs="Simplified Arabic" w:hint="cs"/>
          <w:rtl/>
        </w:rPr>
        <w:t>.</w:t>
      </w:r>
    </w:p>
  </w:footnote>
  <w:footnote w:id="147">
    <w:p w14:paraId="279D2F3B" w14:textId="77777777" w:rsidR="005B6080" w:rsidRPr="004C5801" w:rsidRDefault="005B6080" w:rsidP="005B6080">
      <w:pPr>
        <w:pStyle w:val="Notedebasdepage"/>
        <w:bidi/>
        <w:jc w:val="both"/>
        <w:rPr>
          <w:rStyle w:val="Appelnotedebasdep"/>
          <w:rtl/>
        </w:rPr>
      </w:pPr>
      <w:r>
        <w:rPr>
          <w:rStyle w:val="Appelnotedebasdep"/>
        </w:rPr>
        <w:footnoteRef/>
      </w:r>
      <w:r>
        <w:rPr>
          <w:rFonts w:hint="cs"/>
          <w:rtl/>
        </w:rPr>
        <w:t xml:space="preserve"> المقرر </w:t>
      </w:r>
      <w:hyperlink r:id="rId84" w:history="1">
        <w:r w:rsidRPr="00067F24">
          <w:rPr>
            <w:rStyle w:val="Lienhypertexte"/>
            <w:rFonts w:hint="cs"/>
            <w:rtl/>
          </w:rPr>
          <w:t>15/11</w:t>
        </w:r>
      </w:hyperlink>
      <w:r>
        <w:rPr>
          <w:rFonts w:hint="cs"/>
          <w:rtl/>
        </w:rPr>
        <w:t>، المرفق.</w:t>
      </w:r>
    </w:p>
  </w:footnote>
  <w:footnote w:id="148">
    <w:p w14:paraId="5429BA28" w14:textId="77777777" w:rsidR="005B6080" w:rsidRPr="0014052E" w:rsidRDefault="005B6080" w:rsidP="005B6080">
      <w:pPr>
        <w:pStyle w:val="Notedebasdepage"/>
        <w:bidi/>
        <w:jc w:val="both"/>
        <w:rPr>
          <w:rStyle w:val="Appelnotedebasdep"/>
        </w:rPr>
      </w:pPr>
      <w:r w:rsidRPr="00346E8E">
        <w:rPr>
          <w:rStyle w:val="Appelnotedebasdep"/>
        </w:rPr>
        <w:footnoteRef/>
      </w:r>
      <w:r w:rsidRPr="0014052E">
        <w:rPr>
          <w:rStyle w:val="Appelnotedebasdep"/>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85" w:history="1">
        <w:r w:rsidRPr="00F31188">
          <w:rPr>
            <w:rStyle w:val="Lienhypertexte"/>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 w:id="149">
    <w:p w14:paraId="6D219B1A" w14:textId="67D47499" w:rsidR="004A1817" w:rsidRPr="00861607" w:rsidRDefault="004A1817" w:rsidP="00F27F85">
      <w:pPr>
        <w:pStyle w:val="Notedebasdepage"/>
        <w:bidi/>
      </w:pPr>
      <w:r>
        <w:rPr>
          <w:rStyle w:val="Appelnotedebasdep"/>
        </w:rPr>
        <w:footnoteRef/>
      </w:r>
      <w:r>
        <w:t xml:space="preserve"> </w:t>
      </w:r>
      <w:r w:rsidR="00F27F85" w:rsidRPr="00F27F85">
        <w:rPr>
          <w:rFonts w:ascii="Simplified Arabic" w:hAnsi="Simplified Arabic" w:cs="Simplified Arabic" w:hint="cs"/>
          <w:rtl/>
        </w:rPr>
        <w:t>الأمم المتحدة، مجموعة المعاهدات، المجلد 1760، رقم 30619</w:t>
      </w:r>
      <w:r w:rsidRPr="00F27F85">
        <w:rPr>
          <w:rFonts w:ascii="Simplified Arabic" w:hAnsi="Simplified Arabic" w:cs="Simplified Arabic" w:hint="cs"/>
        </w:rPr>
        <w:t>.</w:t>
      </w:r>
    </w:p>
  </w:footnote>
  <w:footnote w:id="150">
    <w:p w14:paraId="48562AD8" w14:textId="48B97B84" w:rsidR="00757080" w:rsidRPr="00861607" w:rsidRDefault="00757080" w:rsidP="00F27F85">
      <w:pPr>
        <w:pStyle w:val="Notedebasdepage"/>
        <w:bidi/>
      </w:pPr>
      <w:r>
        <w:rPr>
          <w:rStyle w:val="Appelnotedebasdep"/>
        </w:rPr>
        <w:footnoteRef/>
      </w:r>
      <w:r>
        <w:t xml:space="preserve"> </w:t>
      </w:r>
      <w:r w:rsidR="00F27F85" w:rsidRPr="00F27F85">
        <w:rPr>
          <w:rFonts w:ascii="Simplified Arabic" w:hAnsi="Simplified Arabic" w:cs="Simplified Arabic"/>
          <w:rtl/>
        </w:rPr>
        <w:t>المرجع نفسه، المجلد 2226، رقم 30619</w:t>
      </w:r>
      <w:r w:rsidRPr="00B71617">
        <w:t>.</w:t>
      </w:r>
    </w:p>
  </w:footnote>
  <w:footnote w:id="151">
    <w:p w14:paraId="703F91B4" w14:textId="4F469419" w:rsidR="00757080" w:rsidRPr="00861607" w:rsidRDefault="00757080" w:rsidP="00F27F85">
      <w:pPr>
        <w:pStyle w:val="Notedebasdepage"/>
        <w:bidi/>
      </w:pPr>
      <w:r>
        <w:rPr>
          <w:rStyle w:val="Appelnotedebasdep"/>
        </w:rPr>
        <w:footnoteRef/>
      </w:r>
      <w:r>
        <w:t xml:space="preserve"> </w:t>
      </w:r>
      <w:r w:rsidR="00F27F85" w:rsidRPr="00F27F85">
        <w:rPr>
          <w:rFonts w:ascii="Simplified Arabic" w:hAnsi="Simplified Arabic" w:cs="Simplified Arabic"/>
          <w:rtl/>
        </w:rPr>
        <w:t>المرجع نفسه، المجلد 3008، رقم 30619</w:t>
      </w:r>
      <w:r w:rsidRPr="00F27F85">
        <w:rPr>
          <w:rFonts w:ascii="Simplified Arabic" w:hAnsi="Simplified Arabic" w:cs="Simplified Arabic" w:hint="cs"/>
        </w:rPr>
        <w:t>.</w:t>
      </w:r>
    </w:p>
  </w:footnote>
  <w:footnote w:id="152">
    <w:p w14:paraId="4A601179" w14:textId="16A3CF09" w:rsidR="0026531F" w:rsidRPr="00861607" w:rsidRDefault="0026531F" w:rsidP="0026531F">
      <w:pPr>
        <w:pStyle w:val="Notedebasdepage"/>
        <w:bidi/>
      </w:pPr>
      <w:r>
        <w:rPr>
          <w:rStyle w:val="Appelnotedebasdep"/>
        </w:rPr>
        <w:footnoteRef/>
      </w:r>
      <w:hyperlink r:id="rId86" w:history="1">
        <w:r w:rsidRPr="0026531F">
          <w:rPr>
            <w:rFonts w:eastAsia="SimSun"/>
            <w:color w:val="0000FF"/>
            <w:szCs w:val="22"/>
            <w:u w:val="single"/>
            <w:lang w:val="en-GB" w:eastAsia="en-US"/>
          </w:rPr>
          <w:t>CBD/SBI/6/INF/3</w:t>
        </w:r>
      </w:hyperlink>
      <w:r w:rsidRPr="00F27F85">
        <w:rPr>
          <w:rFonts w:ascii="Simplified Arabic" w:hAnsi="Simplified Arabic" w:cs="Simplified Arabic"/>
          <w:rtl/>
        </w:rPr>
        <w:t>، ال</w:t>
      </w:r>
      <w:r>
        <w:rPr>
          <w:rFonts w:ascii="Simplified Arabic" w:hAnsi="Simplified Arabic" w:cs="Simplified Arabic" w:hint="cs"/>
          <w:rtl/>
        </w:rPr>
        <w:t>مرفق</w:t>
      </w:r>
      <w:r w:rsidRPr="00F27F85">
        <w:rPr>
          <w:rFonts w:ascii="Simplified Arabic" w:hAnsi="Simplified Arabic" w:cs="Simplified Arabic" w:hint="cs"/>
        </w:rPr>
        <w:t>.</w:t>
      </w:r>
    </w:p>
  </w:footnote>
  <w:footnote w:id="153">
    <w:p w14:paraId="2A4C2029" w14:textId="0F39C497" w:rsidR="007A5B51" w:rsidRPr="00861607" w:rsidRDefault="007A5B51" w:rsidP="007A5B51">
      <w:pPr>
        <w:pStyle w:val="Notedebasdepage"/>
        <w:bidi/>
      </w:pPr>
      <w:r>
        <w:rPr>
          <w:rStyle w:val="Appelnotedebasdep"/>
        </w:rPr>
        <w:t>*</w:t>
      </w:r>
      <w:r>
        <w:t xml:space="preserve"> </w:t>
      </w:r>
      <w:r>
        <w:rPr>
          <w:rFonts w:hint="cs"/>
          <w:rtl/>
        </w:rPr>
        <w:t xml:space="preserve"> </w:t>
      </w:r>
      <w:r w:rsidRPr="007A5B51">
        <w:rPr>
          <w:rFonts w:ascii="Simplified Arabic" w:hAnsi="Simplified Arabic" w:cs="Simplified Arabic" w:hint="cs"/>
          <w:rtl/>
        </w:rPr>
        <w:t xml:space="preserve">ترد ميزانية كيان التنسيق العالمي لفترة السنتين 2027–2028 أيضاً في مذكرة الأمانة بشأن احتياجات الصندوق </w:t>
      </w:r>
      <w:proofErr w:type="spellStart"/>
      <w:r w:rsidRPr="007A5B51">
        <w:rPr>
          <w:rFonts w:ascii="Simplified Arabic" w:hAnsi="Simplified Arabic" w:cs="Simplified Arabic" w:hint="cs"/>
          <w:rtl/>
        </w:rPr>
        <w:t>الاستئماني</w:t>
      </w:r>
      <w:proofErr w:type="spellEnd"/>
      <w:r w:rsidRPr="007A5B51">
        <w:rPr>
          <w:rFonts w:ascii="Simplified Arabic" w:hAnsi="Simplified Arabic" w:cs="Simplified Arabic" w:hint="cs"/>
          <w:rtl/>
        </w:rPr>
        <w:t xml:space="preserve"> للمساهمات الطوعية الإضافية لدعم الأنشطة المعتمدة </w:t>
      </w:r>
      <w:r>
        <w:rPr>
          <w:rFonts w:ascii="Simplified Arabic" w:hAnsi="Simplified Arabic" w:cs="Simplified Arabic" w:hint="cs"/>
          <w:rtl/>
        </w:rPr>
        <w:t>(</w:t>
      </w:r>
      <w:r w:rsidRPr="00237BF4">
        <w:t>CBD/COP/17/4/Add.2</w:t>
      </w:r>
      <w:r>
        <w:rPr>
          <w:rFonts w:ascii="Simplified Arabic" w:hAnsi="Simplified Arabic" w:cs="Simplified Arabic" w:hint="cs"/>
          <w:rtl/>
        </w:rPr>
        <w:t>).</w:t>
      </w:r>
    </w:p>
  </w:footnote>
  <w:footnote w:id="154">
    <w:p w14:paraId="2885E157" w14:textId="77777777" w:rsidR="00AA719E" w:rsidRDefault="00AA719E" w:rsidP="00AA719E">
      <w:pPr>
        <w:pStyle w:val="Notedebasdepage"/>
        <w:bidi/>
        <w:rPr>
          <w:rtl/>
        </w:rPr>
      </w:pPr>
      <w:r>
        <w:rPr>
          <w:rStyle w:val="Appelnotedebasdep"/>
        </w:rPr>
        <w:footnoteRef/>
      </w:r>
      <w:r>
        <w:rPr>
          <w:rFonts w:hint="cs"/>
          <w:rtl/>
        </w:rPr>
        <w:t xml:space="preserve"> </w:t>
      </w:r>
      <w:r w:rsidRPr="000E7FE1">
        <w:rPr>
          <w:rFonts w:ascii="Simplified Arabic" w:hAnsi="Simplified Arabic" w:cs="Simplified Arabic" w:hint="cs"/>
          <w:rtl/>
        </w:rPr>
        <w:t xml:space="preserve">المقرر </w:t>
      </w:r>
      <w:hyperlink r:id="rId87" w:history="1">
        <w:r w:rsidRPr="000E7FE1">
          <w:rPr>
            <w:rStyle w:val="Lienhypertexte"/>
            <w:rFonts w:ascii="Simplified Arabic" w:hAnsi="Simplified Arabic" w:cs="Simplified Arabic"/>
            <w:rtl/>
          </w:rPr>
          <w:t>16/9 ألف</w:t>
        </w:r>
      </w:hyperlink>
      <w:r w:rsidRPr="000E7FE1">
        <w:rPr>
          <w:rFonts w:ascii="Simplified Arabic" w:hAnsi="Simplified Arabic" w:cs="Simplified Arabic" w:hint="cs"/>
          <w:rtl/>
        </w:rPr>
        <w:t>، المرفق.</w:t>
      </w:r>
    </w:p>
  </w:footnote>
  <w:footnote w:id="155">
    <w:p w14:paraId="33227DE7" w14:textId="77777777" w:rsidR="00AA719E" w:rsidRPr="005B5AB2" w:rsidRDefault="00AA719E" w:rsidP="00AA719E">
      <w:pPr>
        <w:pStyle w:val="Notedebasdepage"/>
        <w:bidi/>
        <w:rPr>
          <w:rtl/>
        </w:rPr>
      </w:pPr>
      <w:r>
        <w:rPr>
          <w:rStyle w:val="Appelnotedebasdep"/>
        </w:rPr>
        <w:footnoteRef/>
      </w:r>
      <w:r>
        <w:t xml:space="preserve"> </w:t>
      </w:r>
      <w:r w:rsidRPr="000E7FE1">
        <w:rPr>
          <w:rFonts w:ascii="Simplified Arabic" w:hAnsi="Simplified Arabic" w:cs="Simplified Arabic" w:hint="cs"/>
          <w:rtl/>
        </w:rPr>
        <w:t xml:space="preserve">المقرر </w:t>
      </w:r>
      <w:hyperlink r:id="rId88" w:history="1">
        <w:r w:rsidRPr="000E7FE1">
          <w:rPr>
            <w:rStyle w:val="Lienhypertexte"/>
            <w:rFonts w:ascii="Simplified Arabic" w:hAnsi="Simplified Arabic" w:cs="Simplified Arabic"/>
            <w:rtl/>
          </w:rPr>
          <w:t>15/4</w:t>
        </w:r>
      </w:hyperlink>
      <w:r w:rsidRPr="000E7FE1">
        <w:rPr>
          <w:rFonts w:ascii="Simplified Arabic" w:hAnsi="Simplified Arabic" w:cs="Simplified Arabic" w:hint="cs"/>
          <w:rtl/>
        </w:rPr>
        <w:t>، المرفق.</w:t>
      </w:r>
    </w:p>
  </w:footnote>
  <w:footnote w:id="156">
    <w:p w14:paraId="4D44E2B4" w14:textId="77777777" w:rsidR="00AA719E" w:rsidRPr="005B5AB2" w:rsidRDefault="00AA719E" w:rsidP="00AA719E">
      <w:pPr>
        <w:pStyle w:val="Notedebasdepage"/>
        <w:bidi/>
        <w:rPr>
          <w:rtl/>
        </w:rPr>
      </w:pPr>
      <w:r>
        <w:rPr>
          <w:rStyle w:val="Appelnotedebasdep"/>
        </w:rPr>
        <w:footnoteRef/>
      </w:r>
      <w:r>
        <w:t xml:space="preserve"> </w:t>
      </w:r>
      <w:r w:rsidRPr="000E7FE1">
        <w:rPr>
          <w:rFonts w:ascii="Simplified Arabic" w:hAnsi="Simplified Arabic" w:cs="Simplified Arabic" w:hint="cs"/>
          <w:rtl/>
        </w:rPr>
        <w:t xml:space="preserve">المقرر </w:t>
      </w:r>
      <w:hyperlink r:id="rId89" w:history="1">
        <w:r w:rsidRPr="000E7FE1">
          <w:rPr>
            <w:rStyle w:val="Lienhypertexte"/>
            <w:rFonts w:ascii="Simplified Arabic" w:hAnsi="Simplified Arabic" w:cs="Simplified Arabic"/>
            <w:rtl/>
          </w:rPr>
          <w:t xml:space="preserve">16/9 </w:t>
        </w:r>
        <w:r>
          <w:rPr>
            <w:rStyle w:val="Lienhypertexte"/>
            <w:rFonts w:ascii="Simplified Arabic" w:hAnsi="Simplified Arabic" w:cs="Simplified Arabic" w:hint="cs"/>
            <w:rtl/>
          </w:rPr>
          <w:t>باء</w:t>
        </w:r>
      </w:hyperlink>
      <w:r w:rsidRPr="000E7FE1">
        <w:rPr>
          <w:rFonts w:ascii="Simplified Arabic" w:hAnsi="Simplified Arabic" w:cs="Simplified Arabic" w:hint="cs"/>
          <w:rtl/>
        </w:rPr>
        <w:t>، المرفق.</w:t>
      </w:r>
    </w:p>
  </w:footnote>
  <w:footnote w:id="157">
    <w:p w14:paraId="66BA00C9" w14:textId="77777777" w:rsidR="00AA719E" w:rsidRDefault="00AA719E" w:rsidP="00AA719E">
      <w:pPr>
        <w:pStyle w:val="Notedebasdepage"/>
        <w:bidi/>
        <w:rPr>
          <w:rtl/>
        </w:rPr>
      </w:pPr>
      <w:r>
        <w:rPr>
          <w:rStyle w:val="Appelnotedebasdep"/>
        </w:rPr>
        <w:footnoteRef/>
      </w:r>
      <w:r>
        <w:t xml:space="preserve"> </w:t>
      </w:r>
      <w:r w:rsidRPr="00F0587C">
        <w:rPr>
          <w:rFonts w:ascii="Simplified Arabic" w:hAnsi="Simplified Arabic" w:cs="Simplified Arabic"/>
          <w:rtl/>
        </w:rPr>
        <w:t xml:space="preserve">يُفهم كل ما يرد من إشارات </w:t>
      </w:r>
      <w:r w:rsidRPr="00F0587C">
        <w:rPr>
          <w:rFonts w:ascii="Simplified Arabic" w:hAnsi="Simplified Arabic" w:cs="Simplified Arabic" w:hint="cs"/>
          <w:rtl/>
        </w:rPr>
        <w:t>إلى” الجهات</w:t>
      </w:r>
      <w:r w:rsidRPr="00F0587C">
        <w:rPr>
          <w:rFonts w:ascii="Simplified Arabic" w:hAnsi="Simplified Arabic" w:cs="Simplified Arabic"/>
          <w:rtl/>
        </w:rPr>
        <w:t xml:space="preserve"> الفاعلة غير الحكومات </w:t>
      </w:r>
      <w:proofErr w:type="gramStart"/>
      <w:r w:rsidRPr="00F0587C">
        <w:rPr>
          <w:rFonts w:ascii="Simplified Arabic" w:hAnsi="Simplified Arabic" w:cs="Simplified Arabic"/>
          <w:rtl/>
        </w:rPr>
        <w:t>الوطنية“ بما</w:t>
      </w:r>
      <w:proofErr w:type="gramEnd"/>
      <w:r w:rsidRPr="00F0587C">
        <w:rPr>
          <w:rFonts w:ascii="Simplified Arabic" w:hAnsi="Simplified Arabic" w:cs="Simplified Arabic"/>
          <w:rtl/>
        </w:rPr>
        <w:t xml:space="preserve"> يتماشى مع المقررين </w:t>
      </w:r>
      <w:hyperlink r:id="rId90" w:history="1">
        <w:r w:rsidRPr="000C58D5">
          <w:rPr>
            <w:rStyle w:val="Lienhypertexte"/>
            <w:rFonts w:ascii="Simplified Arabic" w:hAnsi="Simplified Arabic" w:cs="Simplified Arabic"/>
            <w:rtl/>
          </w:rPr>
          <w:t>15/6</w:t>
        </w:r>
      </w:hyperlink>
      <w:r>
        <w:rPr>
          <w:rFonts w:ascii="Simplified Arabic" w:hAnsi="Simplified Arabic" w:cs="Simplified Arabic" w:hint="cs"/>
          <w:rtl/>
        </w:rPr>
        <w:t>، الفقرة 26،</w:t>
      </w:r>
      <w:r w:rsidRPr="00C709EE">
        <w:rPr>
          <w:rFonts w:ascii="Simplified Arabic" w:hAnsi="Simplified Arabic" w:cs="Simplified Arabic"/>
          <w:rtl/>
        </w:rPr>
        <w:t xml:space="preserve"> و</w:t>
      </w:r>
      <w:hyperlink r:id="rId91" w:history="1">
        <w:r w:rsidRPr="00740453">
          <w:rPr>
            <w:rStyle w:val="Lienhypertexte"/>
            <w:rFonts w:ascii="Simplified Arabic" w:hAnsi="Simplified Arabic" w:cs="Simplified Arabic"/>
            <w:rtl/>
          </w:rPr>
          <w:t>16/32</w:t>
        </w:r>
      </w:hyperlink>
      <w:r>
        <w:rPr>
          <w:rFonts w:ascii="Simplified Arabic" w:hAnsi="Simplified Arabic" w:cs="Simplified Arabic" w:hint="cs"/>
          <w:rtl/>
        </w:rPr>
        <w:t>، الفقرة 3</w:t>
      </w:r>
      <w:r w:rsidRPr="00C709EE">
        <w:rPr>
          <w:rFonts w:ascii="Simplified Arabic" w:hAnsi="Simplified Arabic" w:cs="Simplified Arabic"/>
          <w:rtl/>
        </w:rPr>
        <w:t>.</w:t>
      </w:r>
    </w:p>
  </w:footnote>
  <w:footnote w:id="158">
    <w:p w14:paraId="08BD005B" w14:textId="77777777" w:rsidR="00AA719E" w:rsidRPr="00431811" w:rsidRDefault="00AA719E" w:rsidP="00AA719E">
      <w:pPr>
        <w:pStyle w:val="Notedebasdepage"/>
        <w:bidi/>
        <w:rPr>
          <w:rtl/>
        </w:rPr>
      </w:pPr>
      <w:r>
        <w:rPr>
          <w:rStyle w:val="Appelnotedebasdep"/>
        </w:rPr>
        <w:footnoteRef/>
      </w:r>
      <w:r>
        <w:t xml:space="preserve"> </w:t>
      </w:r>
      <w:r w:rsidRPr="00431811">
        <w:rPr>
          <w:rFonts w:ascii="Simplified Arabic" w:hAnsi="Simplified Arabic" w:cs="Simplified Arabic" w:hint="cs"/>
          <w:rtl/>
        </w:rPr>
        <w:t>الأمم المتحدة، سلسلة المعاهدات، المجلد 1760، رقم 30619.</w:t>
      </w:r>
    </w:p>
  </w:footnote>
  <w:footnote w:id="159">
    <w:p w14:paraId="6AE911CE" w14:textId="77777777" w:rsidR="0024324D" w:rsidRPr="00C771E3" w:rsidRDefault="0024324D" w:rsidP="0024324D">
      <w:pPr>
        <w:pStyle w:val="Notedebasdepage"/>
        <w:bidi/>
        <w:jc w:val="both"/>
        <w:rPr>
          <w:rFonts w:cs="Simplified Arabic"/>
          <w:szCs w:val="22"/>
          <w:rtl/>
        </w:rPr>
      </w:pPr>
      <w:r w:rsidRPr="00C771E3">
        <w:rPr>
          <w:rStyle w:val="Appelnotedebasdep"/>
          <w:rFonts w:cs="Simplified Arabic"/>
          <w:szCs w:val="22"/>
        </w:rPr>
        <w:footnoteRef/>
      </w:r>
      <w:r w:rsidRPr="00C771E3">
        <w:rPr>
          <w:rFonts w:cs="Simplified Arabic" w:hint="cs"/>
          <w:szCs w:val="22"/>
          <w:rtl/>
        </w:rPr>
        <w:t xml:space="preserve"> </w:t>
      </w:r>
      <w:r w:rsidRPr="00C771E3">
        <w:rPr>
          <w:rFonts w:cs="Simplified Arabic"/>
          <w:szCs w:val="22"/>
          <w:rtl/>
        </w:rPr>
        <w:t xml:space="preserve">الأمم 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160">
    <w:p w14:paraId="0A5CEB26" w14:textId="77777777" w:rsidR="0024324D" w:rsidRPr="00C771E3" w:rsidRDefault="0024324D" w:rsidP="0024324D">
      <w:pPr>
        <w:pStyle w:val="Notedebasdepage"/>
        <w:bidi/>
        <w:jc w:val="both"/>
        <w:rPr>
          <w:rStyle w:val="Appelnotedebasdep"/>
          <w:rFonts w:cs="Simplified Arabic"/>
          <w:szCs w:val="22"/>
          <w:lang w:val="en-US"/>
        </w:rPr>
      </w:pPr>
      <w:r w:rsidRPr="00C771E3">
        <w:rPr>
          <w:rStyle w:val="Appelnotedebasdep"/>
          <w:rFonts w:cs="Simplified Arabic"/>
          <w:szCs w:val="22"/>
        </w:rPr>
        <w:footnoteRef/>
      </w:r>
      <w:r w:rsidRPr="00C771E3">
        <w:rPr>
          <w:rStyle w:val="Appelnotedebasdep"/>
          <w:rFonts w:cs="Simplified Arabic"/>
          <w:szCs w:val="22"/>
        </w:rPr>
        <w:t xml:space="preserve"> </w:t>
      </w:r>
      <w:r w:rsidRPr="00C771E3">
        <w:rPr>
          <w:rFonts w:cs="Simplified Arabic"/>
          <w:szCs w:val="22"/>
          <w:rtl/>
        </w:rPr>
        <w:t xml:space="preserve">المقرر </w:t>
      </w:r>
      <w:hyperlink r:id="rId92" w:history="1">
        <w:r w:rsidRPr="00C771E3">
          <w:rPr>
            <w:rStyle w:val="Lienhypertexte"/>
            <w:rFonts w:cs="Simplified Arabic"/>
            <w:szCs w:val="22"/>
            <w:rtl/>
          </w:rPr>
          <w:t>15/4</w:t>
        </w:r>
      </w:hyperlink>
      <w:r w:rsidRPr="00C771E3">
        <w:rPr>
          <w:rFonts w:cs="Simplified Arabic"/>
          <w:szCs w:val="22"/>
          <w:rtl/>
        </w:rPr>
        <w:t>، المرفق.</w:t>
      </w:r>
    </w:p>
  </w:footnote>
  <w:footnote w:id="161">
    <w:p w14:paraId="29B5C615" w14:textId="77777777" w:rsidR="0024324D" w:rsidRPr="00C771E3" w:rsidRDefault="0024324D" w:rsidP="0024324D">
      <w:pPr>
        <w:pStyle w:val="Notedebasdepage"/>
        <w:bidi/>
        <w:rPr>
          <w:rFonts w:cs="Simplified Arabic"/>
          <w:szCs w:val="22"/>
          <w:rtl/>
        </w:rPr>
      </w:pPr>
      <w:r w:rsidRPr="00C771E3">
        <w:rPr>
          <w:rStyle w:val="Appelnotedebasdep"/>
          <w:rFonts w:cs="Simplified Arabic"/>
          <w:szCs w:val="22"/>
        </w:rPr>
        <w:footnoteRef/>
      </w:r>
      <w:r w:rsidRPr="00C771E3">
        <w:rPr>
          <w:rFonts w:cs="Simplified Arabic" w:hint="cs"/>
          <w:szCs w:val="22"/>
          <w:rtl/>
        </w:rPr>
        <w:t xml:space="preserve"> الأمم</w:t>
      </w:r>
      <w:r w:rsidRPr="00C771E3">
        <w:rPr>
          <w:rFonts w:cs="Simplified Arabic"/>
          <w:szCs w:val="22"/>
          <w:rtl/>
        </w:rPr>
        <w:t xml:space="preserve"> 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162">
    <w:p w14:paraId="3D7CCCBA" w14:textId="77777777" w:rsidR="0024324D" w:rsidRPr="00C771E3" w:rsidRDefault="0024324D" w:rsidP="0024324D">
      <w:pPr>
        <w:pStyle w:val="Notedebasdepage"/>
        <w:bidi/>
        <w:rPr>
          <w:rFonts w:cs="Simplified Arabic"/>
          <w:szCs w:val="22"/>
          <w:rtl/>
        </w:rPr>
      </w:pPr>
      <w:r w:rsidRPr="00C771E3">
        <w:rPr>
          <w:rStyle w:val="Appelnotedebasdep"/>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93" w:history="1">
        <w:r w:rsidRPr="00C771E3">
          <w:rPr>
            <w:rStyle w:val="Lienhypertexte"/>
            <w:rFonts w:cs="Simplified Arabic"/>
            <w:szCs w:val="22"/>
            <w:rtl/>
          </w:rPr>
          <w:t>15/4</w:t>
        </w:r>
      </w:hyperlink>
      <w:r w:rsidRPr="00C771E3">
        <w:rPr>
          <w:rFonts w:cs="Simplified Arabic" w:hint="cs"/>
          <w:szCs w:val="22"/>
          <w:rtl/>
        </w:rPr>
        <w:t>، المرفق.</w:t>
      </w:r>
    </w:p>
  </w:footnote>
  <w:footnote w:id="163">
    <w:p w14:paraId="77C6BEC7" w14:textId="77777777" w:rsidR="0024324D" w:rsidRPr="00C771E3" w:rsidRDefault="0024324D" w:rsidP="0024324D">
      <w:pPr>
        <w:pStyle w:val="Notedebasdepage"/>
        <w:bidi/>
        <w:rPr>
          <w:rFonts w:cs="Simplified Arabic"/>
          <w:szCs w:val="22"/>
          <w:rtl/>
        </w:rPr>
      </w:pPr>
      <w:r w:rsidRPr="00C771E3">
        <w:rPr>
          <w:rStyle w:val="Appelnotedebasdep"/>
          <w:rFonts w:cs="Simplified Arabic"/>
          <w:szCs w:val="22"/>
        </w:rPr>
        <w:footnoteRef/>
      </w:r>
      <w:r w:rsidRPr="00C771E3">
        <w:rPr>
          <w:rFonts w:cs="Simplified Arabic"/>
          <w:szCs w:val="22"/>
        </w:rPr>
        <w:t xml:space="preserve"> </w:t>
      </w:r>
      <w:r w:rsidRPr="00C771E3">
        <w:rPr>
          <w:rFonts w:cs="Simplified Arabic"/>
          <w:szCs w:val="22"/>
          <w:rtl/>
        </w:rPr>
        <w:t>انظر</w:t>
      </w:r>
      <w:r w:rsidRPr="008456E0">
        <w:rPr>
          <w:rFonts w:eastAsia="SimSun"/>
          <w:sz w:val="22"/>
          <w:szCs w:val="22"/>
          <w:lang w:val="en-US" w:eastAsia="en-US"/>
        </w:rPr>
        <w:t>Karen O’Brien, Lucas Garibaldi and Arun Agrawal, eds.</w:t>
      </w:r>
      <w:r>
        <w:rPr>
          <w:rFonts w:eastAsia="SimSun" w:hint="cs"/>
          <w:sz w:val="22"/>
          <w:szCs w:val="22"/>
          <w:rtl/>
          <w:lang w:val="en-US" w:eastAsia="en-US"/>
        </w:rPr>
        <w:t>،</w:t>
      </w:r>
      <w:r w:rsidRPr="00C771E3">
        <w:rPr>
          <w:rFonts w:cs="Simplified Arabic"/>
          <w:szCs w:val="22"/>
          <w:rtl/>
        </w:rPr>
        <w:t xml:space="preserve"> </w:t>
      </w:r>
      <w:r w:rsidRPr="00C771E3">
        <w:rPr>
          <w:rFonts w:cs="Simplified Arabic" w:hint="cs"/>
          <w:i/>
          <w:iCs/>
          <w:szCs w:val="22"/>
          <w:rtl/>
        </w:rPr>
        <w:t>تقرير</w:t>
      </w:r>
      <w:r w:rsidRPr="00C771E3">
        <w:rPr>
          <w:rFonts w:cs="Simplified Arabic"/>
          <w:i/>
          <w:iCs/>
          <w:szCs w:val="22"/>
          <w:rtl/>
        </w:rPr>
        <w:t xml:space="preserve"> التقييم </w:t>
      </w:r>
      <w:proofErr w:type="spellStart"/>
      <w:r w:rsidRPr="00C771E3">
        <w:rPr>
          <w:rFonts w:cs="Simplified Arabic" w:hint="cs"/>
          <w:i/>
          <w:iCs/>
          <w:szCs w:val="22"/>
          <w:rtl/>
        </w:rPr>
        <w:t>المواضيعي</w:t>
      </w:r>
      <w:proofErr w:type="spellEnd"/>
      <w:r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Pr="00C771E3">
        <w:rPr>
          <w:rFonts w:cs="Simplified Arabic" w:hint="cs"/>
          <w:i/>
          <w:iCs/>
          <w:szCs w:val="22"/>
          <w:rtl/>
        </w:rPr>
        <w:t xml:space="preserve"> عام</w:t>
      </w:r>
      <w:r w:rsidRPr="00C771E3">
        <w:rPr>
          <w:rFonts w:cs="Simplified Arabic"/>
          <w:i/>
          <w:iCs/>
          <w:szCs w:val="22"/>
          <w:rtl/>
        </w:rPr>
        <w:t xml:space="preserve"> 2050 للتنوع البيولوجي</w:t>
      </w:r>
      <w:r w:rsidRPr="00C771E3">
        <w:rPr>
          <w:rFonts w:cs="Simplified Arabic"/>
          <w:szCs w:val="22"/>
          <w:rtl/>
        </w:rPr>
        <w:t xml:space="preserve"> </w:t>
      </w:r>
      <w:r>
        <w:rPr>
          <w:rFonts w:cs="Simplified Arabic" w:hint="cs"/>
          <w:szCs w:val="22"/>
          <w:rtl/>
        </w:rPr>
        <w:t>(بون، أمانة</w:t>
      </w:r>
      <w:r w:rsidRPr="00C771E3">
        <w:rPr>
          <w:rFonts w:cs="Simplified Arabic"/>
          <w:szCs w:val="22"/>
          <w:rtl/>
        </w:rPr>
        <w:t xml:space="preserve"> المنبر الحكومي الدولي للعلوم والسياسات في مجال التنوع البيولوجي وخدمات النظم الإيكولوجية</w:t>
      </w:r>
      <w:r>
        <w:rPr>
          <w:rFonts w:cs="Simplified Arabic" w:hint="cs"/>
          <w:szCs w:val="22"/>
          <w:rtl/>
        </w:rPr>
        <w:t>، 2024)</w:t>
      </w:r>
      <w:r w:rsidRPr="00C771E3">
        <w:rPr>
          <w:rFonts w:cs="Simplified Arabic"/>
          <w:szCs w:val="22"/>
          <w:rtl/>
        </w:rPr>
        <w:t>.</w:t>
      </w:r>
    </w:p>
  </w:footnote>
  <w:footnote w:id="164">
    <w:p w14:paraId="6AA3A72C" w14:textId="77777777" w:rsidR="00EB604F" w:rsidRPr="002C1AA1" w:rsidRDefault="00EB604F" w:rsidP="00EB604F">
      <w:pPr>
        <w:pStyle w:val="Notedebasdepage"/>
        <w:bidi/>
        <w:rPr>
          <w:rStyle w:val="Appelnotedebasdep"/>
          <w:rFonts w:cs="Simplified Arabic"/>
          <w:rtl/>
        </w:rPr>
      </w:pPr>
      <w:r w:rsidRPr="002C1AA1">
        <w:rPr>
          <w:rStyle w:val="Appelnotedebasdep"/>
          <w:rFonts w:cs="Simplified Arabic"/>
        </w:rPr>
        <w:footnoteRef/>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1760، الرقم 30619.</w:t>
      </w:r>
    </w:p>
  </w:footnote>
  <w:footnote w:id="165">
    <w:p w14:paraId="235127EA" w14:textId="77777777" w:rsidR="00EB604F" w:rsidRPr="002C1AA1" w:rsidRDefault="00EB604F" w:rsidP="00EB604F">
      <w:pPr>
        <w:pStyle w:val="Notedebasdepage"/>
        <w:bidi/>
        <w:rPr>
          <w:rStyle w:val="Appelnotedebasdep"/>
          <w:rFonts w:cs="Simplified Arabic"/>
          <w:rtl/>
        </w:rPr>
      </w:pPr>
      <w:r w:rsidRPr="002C1AA1">
        <w:rPr>
          <w:rStyle w:val="Appelnotedebasdep"/>
          <w:rFonts w:cs="Simplified Arabic"/>
        </w:rPr>
        <w:footnoteRef/>
      </w:r>
      <w:r w:rsidRPr="002C1AA1">
        <w:rPr>
          <w:rFonts w:cs="Simplified Arabic" w:hint="cs"/>
          <w:rtl/>
        </w:rPr>
        <w:t xml:space="preserve"> </w:t>
      </w:r>
      <w:r w:rsidRPr="002C1AA1">
        <w:rPr>
          <w:rFonts w:cs="Simplified Arabic"/>
        </w:rPr>
        <w:t>CEB/2021/1/Add.1</w:t>
      </w:r>
      <w:r w:rsidRPr="002C1AA1">
        <w:rPr>
          <w:rFonts w:cs="Simplified Arabic" w:hint="cs"/>
          <w:rtl/>
        </w:rPr>
        <w:t>.</w:t>
      </w:r>
    </w:p>
  </w:footnote>
  <w:footnote w:id="166">
    <w:p w14:paraId="7B75092E" w14:textId="77777777" w:rsidR="00EB604F" w:rsidRPr="002C1AA1" w:rsidRDefault="00EB604F" w:rsidP="00EB604F">
      <w:pPr>
        <w:pStyle w:val="Notedebasdepage"/>
        <w:bidi/>
        <w:rPr>
          <w:rFonts w:cs="Simplified Arabic"/>
        </w:rPr>
      </w:pPr>
      <w:r w:rsidRPr="002C1AA1">
        <w:rPr>
          <w:rStyle w:val="Appelnotedebasdep"/>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94" w:history="1">
        <w:r w:rsidRPr="002C1AA1">
          <w:rPr>
            <w:rStyle w:val="Lienhypertexte"/>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167">
    <w:p w14:paraId="53EE2D5C" w14:textId="77777777" w:rsidR="00EB604F" w:rsidRPr="002C1AA1" w:rsidRDefault="00EB604F" w:rsidP="00EB604F">
      <w:pPr>
        <w:pStyle w:val="Notedebasdepage"/>
        <w:bidi/>
        <w:rPr>
          <w:rStyle w:val="Appelnotedebasdep"/>
          <w:rFonts w:cs="Simplified Arabic"/>
          <w:rtl/>
        </w:rPr>
      </w:pPr>
      <w:r w:rsidRPr="002C1AA1">
        <w:rPr>
          <w:rStyle w:val="Appelnotedebasdep"/>
          <w:rFonts w:cs="Simplified Arabic"/>
        </w:rPr>
        <w:footnoteRef/>
      </w:r>
      <w:r w:rsidRPr="002C1AA1">
        <w:rPr>
          <w:rStyle w:val="Appelnotedebasdep"/>
          <w:rFonts w:cs="Simplified Arabic" w:hint="cs"/>
          <w:rtl/>
        </w:rPr>
        <w:t xml:space="preserve"> </w:t>
      </w:r>
      <w:r w:rsidRPr="002C1AA1">
        <w:rPr>
          <w:rFonts w:cs="Simplified Arabic" w:hint="cs"/>
          <w:rtl/>
        </w:rPr>
        <w:t xml:space="preserve">انظر قرار جمعية الأمم المتحدة للبيئة </w:t>
      </w:r>
      <w:hyperlink r:id="rId95" w:history="1">
        <w:r w:rsidRPr="002C1AA1">
          <w:rPr>
            <w:rStyle w:val="Lienhypertexte"/>
            <w:rFonts w:ascii="Simplified Arabic" w:hAnsi="Simplified Arabic" w:cs="Simplified Arabic"/>
            <w:rtl/>
          </w:rPr>
          <w:t>6/4</w:t>
        </w:r>
      </w:hyperlink>
      <w:r w:rsidRPr="002C1AA1">
        <w:rPr>
          <w:rFonts w:cs="Simplified Arabic" w:hint="cs"/>
          <w:rtl/>
        </w:rPr>
        <w:t>.</w:t>
      </w:r>
    </w:p>
  </w:footnote>
  <w:footnote w:id="168">
    <w:p w14:paraId="734F01CE" w14:textId="77777777" w:rsidR="00EB604F" w:rsidRPr="002C1AA1" w:rsidRDefault="00EB604F" w:rsidP="00EB604F">
      <w:pPr>
        <w:bidi/>
        <w:rPr>
          <w:rFonts w:cs="Simplified Arabic"/>
          <w:sz w:val="18"/>
          <w:szCs w:val="20"/>
          <w:lang w:val="en-US"/>
        </w:rPr>
      </w:pPr>
      <w:r w:rsidRPr="002C1AA1">
        <w:rPr>
          <w:rStyle w:val="Appelnotedebasdep"/>
          <w:rFonts w:cs="Simplified Arabic"/>
          <w:sz w:val="18"/>
          <w:szCs w:val="20"/>
        </w:rPr>
        <w:footnoteRef/>
      </w:r>
      <w:r w:rsidRPr="002C1AA1">
        <w:rPr>
          <w:rFonts w:cs="Simplified Arabic" w:hint="cs"/>
          <w:spacing w:val="-6"/>
          <w:sz w:val="18"/>
          <w:szCs w:val="20"/>
          <w:rtl/>
          <w:lang w:val="en-US"/>
        </w:rPr>
        <w:t xml:space="preserve"> </w:t>
      </w:r>
      <w:r w:rsidRPr="002C1AA1">
        <w:rPr>
          <w:rFonts w:cs="Simplified Arabic"/>
          <w:spacing w:val="-6"/>
          <w:sz w:val="18"/>
          <w:szCs w:val="20"/>
          <w:lang w:val="en-US"/>
        </w:rPr>
        <w:t>A/CONF.232/2023/4</w:t>
      </w:r>
      <w:r w:rsidRPr="002C1AA1">
        <w:rPr>
          <w:rFonts w:cs="Simplified Arabic" w:hint="cs"/>
          <w:spacing w:val="-6"/>
          <w:sz w:val="18"/>
          <w:szCs w:val="20"/>
          <w:rtl/>
          <w:lang w:val="en-US"/>
        </w:rPr>
        <w:t>.</w:t>
      </w:r>
    </w:p>
  </w:footnote>
  <w:footnote w:id="169">
    <w:p w14:paraId="39051E71" w14:textId="77777777" w:rsidR="00EB604F" w:rsidRPr="002C1AA1" w:rsidRDefault="00EB604F" w:rsidP="00EB604F">
      <w:pPr>
        <w:pStyle w:val="Notedebasdepage"/>
        <w:bidi/>
        <w:rPr>
          <w:rStyle w:val="Appelnotedebasdep"/>
          <w:rFonts w:cs="Simplified Arabic"/>
          <w:rtl/>
        </w:rPr>
      </w:pPr>
      <w:r w:rsidRPr="002C1AA1">
        <w:rPr>
          <w:rStyle w:val="Appelnotedebasdep"/>
          <w:rFonts w:cs="Simplified Arabic"/>
        </w:rPr>
        <w:footnoteRef/>
      </w:r>
      <w:r w:rsidRPr="002C1AA1">
        <w:rPr>
          <w:rStyle w:val="Appelnotedebasdep"/>
          <w:rFonts w:cs="Simplified Arabic"/>
        </w:rPr>
        <w:t xml:space="preserve"> </w:t>
      </w:r>
      <w:r w:rsidRPr="002C1AA1">
        <w:rPr>
          <w:rFonts w:cs="Simplified Arabic" w:hint="cs"/>
          <w:rtl/>
        </w:rPr>
        <w:t xml:space="preserve"> </w:t>
      </w:r>
      <w:r w:rsidRPr="002C1AA1">
        <w:rPr>
          <w:rFonts w:cs="Simplified Arabic"/>
        </w:rPr>
        <w:t>A/HRC/61/36</w:t>
      </w:r>
      <w:r w:rsidRPr="002C1AA1">
        <w:rPr>
          <w:rFonts w:cs="Simplified Arabic" w:hint="cs"/>
          <w:rtl/>
        </w:rPr>
        <w:t>.</w:t>
      </w:r>
    </w:p>
  </w:footnote>
  <w:footnote w:id="170">
    <w:p w14:paraId="146DB064" w14:textId="77777777" w:rsidR="00EB604F" w:rsidRPr="002C1AA1" w:rsidRDefault="00EB604F" w:rsidP="00EB604F">
      <w:pPr>
        <w:pStyle w:val="Notedebasdepage"/>
        <w:bidi/>
        <w:rPr>
          <w:rStyle w:val="Appelnotedebasdep"/>
          <w:rFonts w:cs="Simplified Arabic"/>
          <w:rtl/>
        </w:rPr>
      </w:pPr>
      <w:r w:rsidRPr="002C1AA1">
        <w:rPr>
          <w:rStyle w:val="Appelnotedebasdep"/>
          <w:rFonts w:cs="Simplified Arabic"/>
        </w:rPr>
        <w:footnoteRef/>
      </w:r>
      <w:r w:rsidRPr="002C1AA1">
        <w:rPr>
          <w:rStyle w:val="Appelnotedebasdep"/>
          <w:rFonts w:cs="Simplified Arabic"/>
        </w:rPr>
        <w:t xml:space="preserve"> </w:t>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1954، الرقم 33480.</w:t>
      </w:r>
    </w:p>
  </w:footnote>
  <w:footnote w:id="171">
    <w:p w14:paraId="4F14AFEA" w14:textId="77777777" w:rsidR="00EB604F" w:rsidRPr="002C1AA1" w:rsidRDefault="00EB604F" w:rsidP="00EB604F">
      <w:pPr>
        <w:pStyle w:val="Notedebasdepage"/>
        <w:bidi/>
        <w:jc w:val="both"/>
        <w:rPr>
          <w:rStyle w:val="Appelnotedebasdep"/>
          <w:rFonts w:cs="Simplified Arabic"/>
          <w:rtl/>
        </w:rPr>
      </w:pPr>
      <w:r w:rsidRPr="002C1AA1">
        <w:rPr>
          <w:rStyle w:val="Appelnotedebasdep"/>
          <w:rFonts w:cs="Simplified Arabic"/>
        </w:rPr>
        <w:footnoteRef/>
      </w:r>
      <w:r w:rsidRPr="002C1AA1">
        <w:rPr>
          <w:rFonts w:cs="Simplified Arabic" w:hint="cs"/>
          <w:rtl/>
        </w:rPr>
        <w:t xml:space="preserve"> </w:t>
      </w:r>
      <w:r w:rsidRPr="002C1AA1">
        <w:rPr>
          <w:rFonts w:ascii="Simplified Arabic" w:hAnsi="Simplified Arabic" w:cs="Simplified Arabic"/>
          <w:rtl/>
        </w:rPr>
        <w:t>متاح على الرابط التالي:</w:t>
      </w:r>
      <w:r w:rsidRPr="002C1AA1">
        <w:rPr>
          <w:rFonts w:ascii="Simplified Arabic" w:hAnsi="Simplified Arabic" w:cs="Simplified Arabic" w:hint="cs"/>
          <w:rtl/>
        </w:rPr>
        <w:t xml:space="preserve"> </w:t>
      </w:r>
      <w:hyperlink r:id="rId96" w:history="1">
        <w:r w:rsidRPr="002C1AA1">
          <w:rPr>
            <w:rStyle w:val="Lienhypertexte"/>
            <w:rFonts w:cs="Simplified Arabic"/>
          </w:rPr>
          <w:t>www.ohchr.org/sites/default/files/documents/issues/climatechange/materials/briefing-note-applying-a-human-rights-based-approach-in-line-with-sectionc-kunming-montreal.pdf</w:t>
        </w:r>
      </w:hyperlink>
      <w:r w:rsidRPr="002C1AA1">
        <w:rPr>
          <w:rFonts w:ascii="Simplified Arabic" w:hAnsi="Simplified Arabic" w:cs="Simplified Arabic" w:hint="cs"/>
          <w:rtl/>
        </w:rPr>
        <w:t xml:space="preserve">. </w:t>
      </w:r>
      <w:r w:rsidRPr="002C1AA1">
        <w:rPr>
          <w:rFonts w:cs="Simplified Arabic"/>
          <w:rtl/>
        </w:rPr>
        <w:t>لا يعكس المنشور المشترك</w:t>
      </w:r>
      <w:r w:rsidRPr="002C1AA1">
        <w:rPr>
          <w:rFonts w:ascii="Simplified Arabic" w:hAnsi="Simplified Arabic" w:cs="Simplified Arabic" w:hint="cs"/>
          <w:rtl/>
        </w:rPr>
        <w:t xml:space="preserve"> </w:t>
      </w:r>
      <w:r>
        <w:rPr>
          <w:rFonts w:ascii="Simplified Arabic" w:hAnsi="Simplified Arabic" w:cs="Simplified Arabic" w:hint="cs"/>
          <w:rtl/>
        </w:rPr>
        <w:t xml:space="preserve">المعنون </w:t>
      </w:r>
      <w:r w:rsidRPr="002C1AA1">
        <w:rPr>
          <w:rFonts w:cs="Simplified Arabic"/>
          <w:rtl/>
        </w:rPr>
        <w:t xml:space="preserve">"تطبيق نهج قائم على حقوق الإنسان بما يتماشى مع القسم </w:t>
      </w:r>
      <w:r w:rsidRPr="002C1AA1">
        <w:rPr>
          <w:rFonts w:cs="Simplified Arabic" w:hint="cs"/>
          <w:rtl/>
        </w:rPr>
        <w:t>جيم</w:t>
      </w:r>
      <w:r w:rsidRPr="002C1AA1">
        <w:rPr>
          <w:rFonts w:cs="Simplified Arabic"/>
          <w:rtl/>
        </w:rPr>
        <w:t xml:space="preserve"> من إطار </w:t>
      </w:r>
      <w:proofErr w:type="spellStart"/>
      <w:r w:rsidRPr="002C1AA1">
        <w:rPr>
          <w:rFonts w:cs="Simplified Arabic"/>
          <w:rtl/>
        </w:rPr>
        <w:t>كونمينغ</w:t>
      </w:r>
      <w:proofErr w:type="spellEnd"/>
      <w:r w:rsidRPr="002C1AA1">
        <w:rPr>
          <w:rFonts w:cs="Simplified Arabic" w:hint="cs"/>
          <w:rtl/>
        </w:rPr>
        <w:t>-</w:t>
      </w:r>
      <w:r w:rsidRPr="002C1AA1">
        <w:rPr>
          <w:rFonts w:cs="Simplified Arabic"/>
          <w:rtl/>
        </w:rPr>
        <w:t>مونتريال للتنوع البيولوجي: مذكرة إحاطة"</w:t>
      </w:r>
      <w:r w:rsidRPr="002C1AA1">
        <w:rPr>
          <w:rFonts w:cs="Simplified Arabic" w:hint="cs"/>
          <w:rtl/>
        </w:rPr>
        <w:t>،</w:t>
      </w:r>
      <w:r w:rsidRPr="002C1AA1">
        <w:rPr>
          <w:rFonts w:cs="Simplified Arabic"/>
          <w:rtl/>
        </w:rPr>
        <w:t xml:space="preserve"> الصادر عن مفوّضية الأمم المتحدة السامية لحقوق الإنسان وأمانة اتفاقية التنوع البيولوجي</w:t>
      </w:r>
      <w:r w:rsidRPr="002C1AA1">
        <w:rPr>
          <w:rFonts w:cs="Simplified Arabic" w:hint="cs"/>
          <w:rtl/>
        </w:rPr>
        <w:t>،</w:t>
      </w:r>
      <w:r w:rsidRPr="002C1AA1">
        <w:rPr>
          <w:rFonts w:cs="Simplified Arabic"/>
          <w:rtl/>
        </w:rPr>
        <w:t xml:space="preserve"> آراء الأطراف أو مؤتمر الأطراف في الاتفاقية</w:t>
      </w:r>
      <w:r>
        <w:rPr>
          <w:rFonts w:cs="Simplified Arabic" w:hint="cs"/>
          <w:rtl/>
        </w:rPr>
        <w:t xml:space="preserve"> أو آراء </w:t>
      </w:r>
      <w:r w:rsidRPr="002C1AA1">
        <w:rPr>
          <w:rFonts w:cs="Simplified Arabic"/>
          <w:rtl/>
        </w:rPr>
        <w:t>الدول الأعضاء</w:t>
      </w:r>
      <w:r>
        <w:rPr>
          <w:rFonts w:cs="Simplified Arabic" w:hint="cs"/>
          <w:rtl/>
        </w:rPr>
        <w:t xml:space="preserve"> في مجلس حقوق الإنسان</w:t>
      </w:r>
      <w:r w:rsidRPr="002C1AA1">
        <w:rPr>
          <w:rFonts w:cs="Simplified Arabic"/>
          <w:rtl/>
        </w:rPr>
        <w:t xml:space="preserve">. </w:t>
      </w:r>
      <w:r w:rsidRPr="002C1AA1">
        <w:rPr>
          <w:rFonts w:cs="Simplified Arabic" w:hint="cs"/>
          <w:rtl/>
        </w:rPr>
        <w:t>و</w:t>
      </w:r>
      <w:r w:rsidRPr="002C1AA1">
        <w:rPr>
          <w:rFonts w:cs="Simplified Arabic"/>
          <w:rtl/>
        </w:rPr>
        <w:t>هذ</w:t>
      </w:r>
      <w:r>
        <w:rPr>
          <w:rFonts w:cs="Simplified Arabic" w:hint="cs"/>
          <w:rtl/>
        </w:rPr>
        <w:t>ا</w:t>
      </w:r>
      <w:r w:rsidRPr="002C1AA1">
        <w:rPr>
          <w:rFonts w:cs="Simplified Arabic"/>
          <w:rtl/>
        </w:rPr>
        <w:t xml:space="preserve"> </w:t>
      </w:r>
      <w:r>
        <w:rPr>
          <w:rFonts w:cs="Simplified Arabic" w:hint="cs"/>
          <w:rtl/>
        </w:rPr>
        <w:t>مشروع</w:t>
      </w:r>
      <w:r w:rsidRPr="002C1AA1">
        <w:rPr>
          <w:rFonts w:cs="Simplified Arabic"/>
          <w:rtl/>
        </w:rPr>
        <w:t xml:space="preserve"> أولي غير </w:t>
      </w:r>
      <w:r w:rsidRPr="002C1AA1">
        <w:rPr>
          <w:rFonts w:cs="Simplified Arabic" w:hint="cs"/>
          <w:rtl/>
        </w:rPr>
        <w:t>محرر</w:t>
      </w:r>
      <w:r w:rsidRPr="002C1AA1">
        <w:rPr>
          <w:rFonts w:cs="Simplified Arabic"/>
          <w:rtl/>
        </w:rPr>
        <w:t>، و</w:t>
      </w:r>
      <w:r>
        <w:rPr>
          <w:rFonts w:cs="Simplified Arabic" w:hint="cs"/>
          <w:rtl/>
        </w:rPr>
        <w:t>ي</w:t>
      </w:r>
      <w:r w:rsidRPr="002C1AA1">
        <w:rPr>
          <w:rFonts w:cs="Simplified Arabic"/>
          <w:rtl/>
        </w:rPr>
        <w:t xml:space="preserve">خضع لمزيد من </w:t>
      </w:r>
      <w:proofErr w:type="spellStart"/>
      <w:r>
        <w:rPr>
          <w:rFonts w:cs="Simplified Arabic" w:hint="cs"/>
          <w:rtl/>
        </w:rPr>
        <w:t>التنقيحات</w:t>
      </w:r>
      <w:proofErr w:type="spellEnd"/>
      <w:r w:rsidRPr="002C1AA1">
        <w:rPr>
          <w:rFonts w:cs="Simplified Arabic"/>
          <w:rtl/>
        </w:rPr>
        <w:t xml:space="preserve"> و</w:t>
      </w:r>
      <w:r>
        <w:rPr>
          <w:rFonts w:cs="Simplified Arabic" w:hint="cs"/>
          <w:rtl/>
        </w:rPr>
        <w:t>المدخلات</w:t>
      </w:r>
      <w:r w:rsidRPr="002C1AA1">
        <w:rPr>
          <w:rFonts w:cs="Simplified Arabic"/>
          <w:rtl/>
        </w:rPr>
        <w:t xml:space="preserve"> الواردة</w:t>
      </w:r>
      <w:r w:rsidRPr="002C1AA1">
        <w:rPr>
          <w:rFonts w:cs="Simplified Arabic" w:hint="cs"/>
          <w:rtl/>
        </w:rPr>
        <w:t>.</w:t>
      </w:r>
    </w:p>
  </w:footnote>
  <w:footnote w:id="172">
    <w:p w14:paraId="71E7A0ED" w14:textId="77777777" w:rsidR="00364DDF" w:rsidRPr="007973F6" w:rsidRDefault="00364DDF" w:rsidP="00364DDF">
      <w:pPr>
        <w:pStyle w:val="Notedebasdepage"/>
        <w:bidi/>
        <w:rPr>
          <w:rFonts w:cs="Simplified Arabic"/>
          <w:szCs w:val="22"/>
          <w:rtl/>
          <w:lang w:bidi="ar-EG"/>
        </w:rPr>
      </w:pPr>
      <w:r w:rsidRPr="007973F6">
        <w:rPr>
          <w:rStyle w:val="Appelnotedebasdep"/>
          <w:rFonts w:cs="Simplified Arabic"/>
          <w:szCs w:val="22"/>
        </w:rPr>
        <w:footnoteRef/>
      </w:r>
      <w:r w:rsidRPr="007973F6">
        <w:rPr>
          <w:rFonts w:cs="Simplified Arabic" w:hint="cs"/>
          <w:szCs w:val="22"/>
          <w:rtl/>
        </w:rPr>
        <w:t xml:space="preserve"> المقرر </w:t>
      </w:r>
      <w:hyperlink r:id="rId97" w:history="1">
        <w:r w:rsidRPr="00FC0792">
          <w:rPr>
            <w:rStyle w:val="Lienhypertexte"/>
            <w:rFonts w:cs="Simplified Arabic"/>
            <w:szCs w:val="22"/>
            <w:rtl/>
          </w:rPr>
          <w:t>15/4</w:t>
        </w:r>
      </w:hyperlink>
      <w:r w:rsidRPr="007973F6">
        <w:rPr>
          <w:rFonts w:cs="Simplified Arabic" w:hint="cs"/>
          <w:szCs w:val="22"/>
          <w:rtl/>
        </w:rPr>
        <w:t>، المرفق.</w:t>
      </w:r>
    </w:p>
  </w:footnote>
  <w:footnote w:id="173">
    <w:p w14:paraId="5E159457" w14:textId="77777777" w:rsidR="00364DDF" w:rsidRPr="007973F6" w:rsidRDefault="00364DDF" w:rsidP="00364DDF">
      <w:pPr>
        <w:pStyle w:val="Notedebasdepage"/>
        <w:bidi/>
        <w:rPr>
          <w:rFonts w:cs="Simplified Arabic"/>
          <w:szCs w:val="22"/>
          <w:rtl/>
          <w:lang w:bidi="ar-EG"/>
        </w:rPr>
      </w:pPr>
      <w:r w:rsidRPr="007973F6">
        <w:rPr>
          <w:rStyle w:val="Appelnotedebasdep"/>
          <w:rFonts w:cs="Simplified Arabic"/>
          <w:szCs w:val="22"/>
        </w:rPr>
        <w:footnoteRef/>
      </w:r>
      <w:r w:rsidRPr="007973F6">
        <w:rPr>
          <w:rFonts w:cs="Simplified Arabic" w:hint="cs"/>
          <w:szCs w:val="22"/>
          <w:rtl/>
        </w:rPr>
        <w:t xml:space="preserve"> </w:t>
      </w:r>
      <w:r w:rsidRPr="00A30978">
        <w:rPr>
          <w:rFonts w:cs="Simplified Arabic"/>
          <w:szCs w:val="22"/>
          <w:rtl/>
        </w:rPr>
        <w:t xml:space="preserve">يُفهم مصطلح "الجهات الفاعلة بخلاف الحكومات الوطنية" على النحو الموضح في الفقرة 26 من </w:t>
      </w:r>
      <w:r>
        <w:rPr>
          <w:rFonts w:cs="Simplified Arabic" w:hint="cs"/>
          <w:szCs w:val="22"/>
          <w:rtl/>
        </w:rPr>
        <w:t>المقرر</w:t>
      </w:r>
      <w:r w:rsidRPr="00A30978">
        <w:rPr>
          <w:rFonts w:cs="Simplified Arabic"/>
          <w:szCs w:val="22"/>
          <w:rtl/>
        </w:rPr>
        <w:t xml:space="preserve"> </w:t>
      </w:r>
      <w:hyperlink r:id="rId98" w:history="1">
        <w:r w:rsidRPr="00FF0665">
          <w:rPr>
            <w:rStyle w:val="Lienhypertexte"/>
            <w:rFonts w:cs="Simplified Arabic"/>
            <w:szCs w:val="22"/>
            <w:rtl/>
          </w:rPr>
          <w:t>15/6</w:t>
        </w:r>
      </w:hyperlink>
      <w:r w:rsidRPr="00A30978">
        <w:rPr>
          <w:rFonts w:cs="Simplified Arabic"/>
          <w:szCs w:val="22"/>
          <w:rtl/>
        </w:rPr>
        <w:t xml:space="preserve"> والفقرة 3 من </w:t>
      </w:r>
      <w:r>
        <w:rPr>
          <w:rFonts w:cs="Simplified Arabic" w:hint="cs"/>
          <w:szCs w:val="22"/>
          <w:rtl/>
        </w:rPr>
        <w:t>المقرر</w:t>
      </w:r>
      <w:r w:rsidRPr="00A30978">
        <w:rPr>
          <w:rFonts w:cs="Simplified Arabic"/>
          <w:szCs w:val="22"/>
          <w:rtl/>
        </w:rPr>
        <w:t xml:space="preserve"> </w:t>
      </w:r>
      <w:hyperlink r:id="rId99" w:history="1">
        <w:r w:rsidRPr="00C1572C">
          <w:rPr>
            <w:rStyle w:val="Lienhypertexte"/>
            <w:rFonts w:cs="Simplified Arabic"/>
            <w:szCs w:val="22"/>
            <w:rtl/>
          </w:rPr>
          <w:t>16/32</w:t>
        </w:r>
      </w:hyperlink>
      <w:r w:rsidRPr="00A30978">
        <w:rPr>
          <w:rFonts w:cs="Simplified Arabic"/>
          <w:szCs w:val="22"/>
          <w:rtl/>
        </w:rPr>
        <w:t>.</w:t>
      </w:r>
    </w:p>
  </w:footnote>
  <w:footnote w:id="174">
    <w:p w14:paraId="7CE8AB56" w14:textId="77777777" w:rsidR="00364DDF" w:rsidRPr="0086706F" w:rsidRDefault="00364DDF" w:rsidP="00364DDF">
      <w:pPr>
        <w:pStyle w:val="Notedebasdepage"/>
        <w:bidi/>
        <w:rPr>
          <w:rFonts w:ascii="Simplified Arabic" w:hAnsi="Simplified Arabic" w:cs="Simplified Arabic"/>
          <w:rtl/>
        </w:rPr>
      </w:pPr>
      <w:r>
        <w:rPr>
          <w:rStyle w:val="Appelnotedebasdep"/>
        </w:rPr>
        <w:footnoteRef/>
      </w:r>
      <w:r>
        <w:t xml:space="preserve"> </w:t>
      </w:r>
      <w:r w:rsidRPr="0086706F">
        <w:rPr>
          <w:rFonts w:ascii="Simplified Arabic" w:hAnsi="Simplified Arabic" w:cs="Simplified Arabic" w:hint="cs"/>
          <w:rtl/>
        </w:rPr>
        <w:t>الأمم المتحدة، سلسلة المعاهدات، المجلد 1760، رقم 30619.</w:t>
      </w:r>
    </w:p>
  </w:footnote>
  <w:footnote w:id="175">
    <w:p w14:paraId="6E282981" w14:textId="77777777" w:rsidR="003A5CE8" w:rsidRPr="003D6EED" w:rsidRDefault="003A5CE8" w:rsidP="003A5CE8">
      <w:pPr>
        <w:pStyle w:val="Notedebasdepage"/>
        <w:bidi/>
        <w:rPr>
          <w:rFonts w:cs="Simplified Arabic"/>
          <w:szCs w:val="22"/>
          <w:rtl/>
        </w:rPr>
      </w:pPr>
      <w:r w:rsidRPr="003D6EED">
        <w:rPr>
          <w:rStyle w:val="Appelnotedebasdep"/>
          <w:rFonts w:cs="Simplified Arabic"/>
          <w:szCs w:val="22"/>
          <w:rtl/>
        </w:rPr>
        <w:footnoteRef/>
      </w:r>
      <w:r w:rsidRPr="003D6EED">
        <w:rPr>
          <w:rFonts w:cs="Simplified Arabic"/>
          <w:szCs w:val="22"/>
          <w:rtl/>
        </w:rPr>
        <w:t xml:space="preserve"> الأمم المتحدة،</w:t>
      </w:r>
      <w:r w:rsidRPr="003D6EED">
        <w:rPr>
          <w:rFonts w:cs="Simplified Arabic" w:hint="cs"/>
          <w:szCs w:val="22"/>
          <w:rtl/>
        </w:rPr>
        <w:t xml:space="preserve"> سلسلة</w:t>
      </w:r>
      <w:r w:rsidRPr="003D6EED">
        <w:rPr>
          <w:rFonts w:cs="Simplified Arabic"/>
          <w:iCs/>
          <w:szCs w:val="22"/>
          <w:rtl/>
        </w:rPr>
        <w:t xml:space="preserve"> المعاهدات</w:t>
      </w:r>
      <w:r w:rsidRPr="003D6EED">
        <w:rPr>
          <w:rFonts w:cs="Simplified Arabic"/>
          <w:szCs w:val="22"/>
          <w:rtl/>
        </w:rPr>
        <w:t>، المجلد 1760، الرقم 30619.</w:t>
      </w:r>
    </w:p>
  </w:footnote>
  <w:footnote w:id="176">
    <w:p w14:paraId="15CD19C6" w14:textId="77777777" w:rsidR="003A5CE8" w:rsidRPr="003D6EED" w:rsidRDefault="003A5CE8" w:rsidP="003A5CE8">
      <w:pPr>
        <w:pStyle w:val="Notedebasdepage"/>
        <w:bidi/>
        <w:rPr>
          <w:rFonts w:cs="Simplified Arabic"/>
          <w:szCs w:val="22"/>
          <w:rtl/>
        </w:rPr>
      </w:pPr>
      <w:r w:rsidRPr="003D6EED">
        <w:rPr>
          <w:rStyle w:val="Appelnotedebasdep"/>
          <w:rFonts w:cs="Simplified Arabic"/>
          <w:szCs w:val="22"/>
          <w:rtl/>
        </w:rPr>
        <w:footnoteRef/>
      </w:r>
      <w:r w:rsidRPr="003D6EED">
        <w:rPr>
          <w:rFonts w:cs="Simplified Arabic"/>
          <w:szCs w:val="22"/>
          <w:rtl/>
        </w:rPr>
        <w:t xml:space="preserve"> المقرر </w:t>
      </w:r>
      <w:hyperlink r:id="rId100" w:history="1">
        <w:r w:rsidRPr="003D6EED">
          <w:rPr>
            <w:rStyle w:val="Lienhypertexte"/>
            <w:rFonts w:cs="Simplified Arabic"/>
            <w:color w:val="0000FF"/>
            <w:szCs w:val="22"/>
            <w:rtl/>
          </w:rPr>
          <w:t>15/4</w:t>
        </w:r>
      </w:hyperlink>
      <w:r w:rsidRPr="003D6EED">
        <w:rPr>
          <w:rFonts w:cs="Simplified Arabic"/>
          <w:szCs w:val="22"/>
          <w:rtl/>
        </w:rPr>
        <w:t>، المرفق.</w:t>
      </w:r>
    </w:p>
  </w:footnote>
  <w:footnote w:id="177">
    <w:p w14:paraId="78628795" w14:textId="195A4F57" w:rsidR="003A5CE8" w:rsidRDefault="003A5CE8" w:rsidP="003A5CE8">
      <w:pPr>
        <w:pStyle w:val="Notedebasdepage"/>
        <w:bidi/>
        <w:rPr>
          <w:rtl/>
        </w:rPr>
      </w:pPr>
      <w:r>
        <w:rPr>
          <w:rStyle w:val="Appelnotedebasdep"/>
        </w:rPr>
        <w:footnoteRef/>
      </w:r>
      <w:r>
        <w:t xml:space="preserve"> </w:t>
      </w:r>
      <w:hyperlink r:id="rId101" w:history="1">
        <w:r w:rsidRPr="007273CE">
          <w:rPr>
            <w:rStyle w:val="Lienhypertexte"/>
            <w:lang w:val="it-IT"/>
          </w:rPr>
          <w:t>CBD/SBI/7/9</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178">
    <w:p w14:paraId="63685804" w14:textId="6A65E914" w:rsidR="003A5CE8" w:rsidRDefault="003A5CE8" w:rsidP="003A5CE8">
      <w:pPr>
        <w:pStyle w:val="Notedebasdepage"/>
        <w:bidi/>
        <w:rPr>
          <w:rtl/>
        </w:rPr>
      </w:pPr>
      <w:r>
        <w:rPr>
          <w:rFonts w:hint="cs"/>
          <w:rtl/>
        </w:rPr>
        <w:t>[</w:t>
      </w:r>
      <w:r>
        <w:rPr>
          <w:rStyle w:val="Appelnotedebasdep"/>
        </w:rPr>
        <w:footnoteRef/>
      </w:r>
      <w:r>
        <w:t xml:space="preserve"> </w:t>
      </w:r>
      <w:hyperlink r:id="rId102" w:history="1">
        <w:r w:rsidRPr="00360BE8">
          <w:rPr>
            <w:rStyle w:val="Lienhypertexte"/>
            <w:shd w:val="clear" w:color="auto" w:fill="FFFFFF" w:themeFill="background1"/>
            <w:lang w:val="en-US"/>
          </w:rPr>
          <w:t>CBD/COP/17/INF/14</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179">
    <w:p w14:paraId="76F86A58" w14:textId="77777777" w:rsidR="003A5CE8" w:rsidRPr="00883CF2" w:rsidRDefault="003A5CE8" w:rsidP="003A5CE8">
      <w:pPr>
        <w:pStyle w:val="Notedebasdepage"/>
        <w:bidi/>
        <w:rPr>
          <w:rFonts w:cs="Simplified Arabic"/>
          <w:szCs w:val="22"/>
          <w:lang w:val="fr-CH"/>
        </w:rPr>
      </w:pPr>
      <w:r w:rsidRPr="003D6EED">
        <w:rPr>
          <w:rStyle w:val="Appelnotedebasdep"/>
          <w:rFonts w:cs="Simplified Arabic"/>
          <w:szCs w:val="22"/>
          <w:rtl/>
        </w:rPr>
        <w:footnoteRef/>
      </w:r>
      <w:r w:rsidRPr="003D6EED">
        <w:rPr>
          <w:rFonts w:cs="Simplified Arabic"/>
          <w:szCs w:val="22"/>
          <w:rtl/>
        </w:rPr>
        <w:t xml:space="preserve"> المقرر </w:t>
      </w:r>
      <w:hyperlink r:id="rId103" w:history="1">
        <w:r w:rsidRPr="003D6EED">
          <w:rPr>
            <w:rStyle w:val="Lienhypertexte"/>
            <w:rFonts w:cs="Simplified Arabic"/>
            <w:color w:val="0000FF"/>
            <w:szCs w:val="22"/>
            <w:rtl/>
          </w:rPr>
          <w:t>15/12</w:t>
        </w:r>
      </w:hyperlink>
      <w:r w:rsidRPr="003D6EED">
        <w:rPr>
          <w:rFonts w:cs="Simplified Arabic"/>
          <w:szCs w:val="22"/>
          <w:rtl/>
        </w:rPr>
        <w:t>، المرفق.</w:t>
      </w:r>
    </w:p>
  </w:footnote>
  <w:footnote w:id="180">
    <w:p w14:paraId="418ABE8E" w14:textId="77777777" w:rsidR="00883CF2" w:rsidRPr="007C6ACE" w:rsidRDefault="00883CF2" w:rsidP="00883CF2">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Pr="007C6ACE">
        <w:rPr>
          <w:rFonts w:cs="Simplified Arabic" w:hint="cs"/>
          <w:rtl/>
        </w:rPr>
        <w:t xml:space="preserve">المقرر </w:t>
      </w:r>
      <w:hyperlink r:id="rId104" w:history="1">
        <w:r w:rsidRPr="00EA7D37">
          <w:rPr>
            <w:rStyle w:val="Lienhypertexte"/>
            <w:rtl/>
          </w:rPr>
          <w:t>15/</w:t>
        </w:r>
        <w:r w:rsidRPr="00EA7D37">
          <w:rPr>
            <w:rStyle w:val="Lienhypertexte"/>
            <w:rFonts w:hint="cs"/>
            <w:rtl/>
          </w:rPr>
          <w:t>11</w:t>
        </w:r>
      </w:hyperlink>
      <w:r w:rsidRPr="007C6ACE">
        <w:rPr>
          <w:rFonts w:cs="Simplified Arabic" w:hint="cs"/>
          <w:rtl/>
        </w:rPr>
        <w:t>،</w:t>
      </w:r>
      <w:r w:rsidRPr="007C6ACE">
        <w:rPr>
          <w:rFonts w:cs="Simplified Arabic"/>
          <w:rtl/>
        </w:rPr>
        <w:t xml:space="preserve"> المرفق.</w:t>
      </w:r>
    </w:p>
  </w:footnote>
  <w:footnote w:id="181">
    <w:p w14:paraId="02BD1F43" w14:textId="77777777" w:rsidR="00883CF2" w:rsidRPr="007C6ACE" w:rsidRDefault="00883CF2" w:rsidP="00883CF2">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Pr>
          <w:rFonts w:cs="Simplified Arabic" w:hint="cs"/>
          <w:rtl/>
        </w:rPr>
        <w:t>ا</w:t>
      </w:r>
      <w:r w:rsidRPr="007C6ACE">
        <w:rPr>
          <w:rFonts w:cs="Simplified Arabic" w:hint="cs"/>
          <w:rtl/>
        </w:rPr>
        <w:t xml:space="preserve">نظر </w:t>
      </w:r>
      <w:hyperlink r:id="rId105" w:history="1">
        <w:r w:rsidRPr="00854196">
          <w:rPr>
            <w:rStyle w:val="Lienhypertexte"/>
            <w:rFonts w:cs="Simplified Arabic"/>
            <w:lang w:val="en-US"/>
          </w:rPr>
          <w:t>CBD/SBI/6/5</w:t>
        </w:r>
      </w:hyperlink>
      <w:r w:rsidRPr="007C6ACE">
        <w:rPr>
          <w:rFonts w:cs="Simplified Arabic"/>
          <w:rtl/>
          <w:lang w:val="en-US"/>
        </w:rPr>
        <w:t>.</w:t>
      </w:r>
    </w:p>
  </w:footnote>
  <w:footnote w:id="182">
    <w:p w14:paraId="2C65005E" w14:textId="77777777" w:rsidR="00883CF2" w:rsidRPr="007C6ACE" w:rsidRDefault="00883CF2" w:rsidP="00883CF2">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106" w:history="1">
        <w:r w:rsidRPr="00EA7D37">
          <w:rPr>
            <w:rStyle w:val="Lienhypertexte"/>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183">
    <w:p w14:paraId="39CBE460" w14:textId="77777777" w:rsidR="00883CF2" w:rsidRPr="007C6ACE" w:rsidRDefault="00883CF2" w:rsidP="00883CF2">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Pr>
          <w:rFonts w:cs="Simplified Arabic" w:hint="cs"/>
          <w:rtl/>
        </w:rPr>
        <w:t>انظر ا</w:t>
      </w:r>
      <w:r w:rsidRPr="007C6ACE">
        <w:rPr>
          <w:rFonts w:cs="Simplified Arabic" w:hint="cs"/>
          <w:rtl/>
        </w:rPr>
        <w:t>لمقرر</w:t>
      </w:r>
      <w:r>
        <w:rPr>
          <w:rFonts w:cs="Simplified Arabic" w:hint="cs"/>
          <w:rtl/>
        </w:rPr>
        <w:t xml:space="preserve"> </w:t>
      </w:r>
      <w:hyperlink r:id="rId107" w:history="1">
        <w:r w:rsidRPr="0093259D">
          <w:rPr>
            <w:rStyle w:val="Lienhypertexte"/>
            <w:rFonts w:cs="Simplified Arabic" w:hint="cs"/>
            <w:rtl/>
          </w:rPr>
          <w:t>16/31</w:t>
        </w:r>
      </w:hyperlink>
      <w:r>
        <w:rPr>
          <w:rFonts w:cs="Simplified Arabic" w:hint="cs"/>
          <w:rtl/>
        </w:rPr>
        <w:t>، المرفق الثاني</w:t>
      </w:r>
      <w:r w:rsidRPr="007C6ACE">
        <w:rPr>
          <w:rFonts w:cs="Simplified Arabic"/>
          <w:rtl/>
        </w:rPr>
        <w:t>.</w:t>
      </w:r>
    </w:p>
  </w:footnote>
  <w:footnote w:id="184">
    <w:p w14:paraId="4C24F15A" w14:textId="1DB97BF0" w:rsidR="002F2EFF" w:rsidRPr="007C6ACE" w:rsidRDefault="002F2EFF" w:rsidP="002F2EFF">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00477FAB" w:rsidRPr="00477FAB">
        <w:rPr>
          <w:rFonts w:cs="Simplified Arabic"/>
          <w:rtl/>
        </w:rPr>
        <w:t xml:space="preserve">الأمم المتحدة، </w:t>
      </w:r>
      <w:r w:rsidR="00477FAB">
        <w:rPr>
          <w:rFonts w:cs="Simplified Arabic" w:hint="cs"/>
          <w:rtl/>
        </w:rPr>
        <w:t>مجموعة</w:t>
      </w:r>
      <w:r w:rsidR="00477FAB" w:rsidRPr="00477FAB">
        <w:rPr>
          <w:rFonts w:cs="Simplified Arabic"/>
          <w:rtl/>
        </w:rPr>
        <w:t xml:space="preserve"> المعاهدات، المجلد 1760، رقم 30619</w:t>
      </w:r>
      <w:r w:rsidRPr="007C6ACE">
        <w:rPr>
          <w:rFonts w:cs="Simplified Arabic"/>
          <w:rtl/>
        </w:rPr>
        <w:t>.</w:t>
      </w:r>
    </w:p>
  </w:footnote>
  <w:footnote w:id="185">
    <w:p w14:paraId="30855D79" w14:textId="77777777" w:rsidR="002F2EFF" w:rsidRPr="009E4129" w:rsidRDefault="002F2EFF" w:rsidP="002F2EFF">
      <w:pPr>
        <w:pStyle w:val="Notedebasdepage"/>
        <w:bidi/>
        <w:rPr>
          <w:rtl/>
        </w:rPr>
      </w:pPr>
      <w:r>
        <w:rPr>
          <w:rStyle w:val="Appelnotedebasdep"/>
        </w:rPr>
        <w:footnoteRef/>
      </w:r>
      <w:r>
        <w:t xml:space="preserve"> </w:t>
      </w:r>
      <w:r w:rsidRPr="00312D4B">
        <w:rPr>
          <w:rFonts w:ascii="Simplified Arabic" w:hAnsi="Simplified Arabic" w:cs="Simplified Arabic" w:hint="cs"/>
          <w:rtl/>
        </w:rPr>
        <w:t xml:space="preserve">ستُدرج خطة العمل </w:t>
      </w:r>
      <w:proofErr w:type="spellStart"/>
      <w:r w:rsidRPr="00312D4B">
        <w:rPr>
          <w:rFonts w:ascii="Simplified Arabic" w:hAnsi="Simplified Arabic" w:cs="Simplified Arabic" w:hint="cs"/>
          <w:rtl/>
        </w:rPr>
        <w:t>المواضيعية</w:t>
      </w:r>
      <w:proofErr w:type="spellEnd"/>
      <w:r w:rsidRPr="00312D4B">
        <w:rPr>
          <w:rFonts w:ascii="Simplified Arabic" w:hAnsi="Simplified Arabic" w:cs="Simplified Arabic" w:hint="cs"/>
          <w:rtl/>
        </w:rPr>
        <w:t xml:space="preserve"> في المرفق الأول لهذا المقرر (</w:t>
      </w:r>
      <w:r>
        <w:rPr>
          <w:rFonts w:ascii="Simplified Arabic" w:hAnsi="Simplified Arabic" w:cs="Simplified Arabic" w:hint="cs"/>
          <w:rtl/>
        </w:rPr>
        <w:t>بعد دمجها مع عناصر</w:t>
      </w:r>
      <w:r w:rsidRPr="00312D4B">
        <w:rPr>
          <w:rFonts w:ascii="Simplified Arabic" w:hAnsi="Simplified Arabic" w:cs="Simplified Arabic" w:hint="cs"/>
          <w:rtl/>
        </w:rPr>
        <w:t xml:space="preserve"> مشروع المقرر الوارد في التوصية 28/3 الصادرة عن الهيئة الفرعية للمشورة العلمية والتقنية والتكنولوجية).</w:t>
      </w:r>
    </w:p>
  </w:footnote>
  <w:footnote w:id="186">
    <w:p w14:paraId="788BB829" w14:textId="6E2E8EDD" w:rsidR="002F2EFF" w:rsidRPr="009E4129" w:rsidRDefault="002F2EFF" w:rsidP="002F2EFF">
      <w:pPr>
        <w:pStyle w:val="Notedebasdepage"/>
        <w:bidi/>
        <w:rPr>
          <w:rtl/>
        </w:rPr>
      </w:pPr>
      <w:r>
        <w:rPr>
          <w:rStyle w:val="Appelnotedebasdep"/>
        </w:rPr>
        <w:footnoteRef/>
      </w:r>
      <w:r>
        <w:t xml:space="preserve"> </w:t>
      </w:r>
      <w:r w:rsidR="00477FAB" w:rsidRPr="00477FAB">
        <w:rPr>
          <w:rFonts w:ascii="Simplified Arabic" w:hAnsi="Simplified Arabic" w:cs="Simplified Arabic" w:hint="cs"/>
          <w:rtl/>
        </w:rPr>
        <w:t>المقرر</w:t>
      </w:r>
      <w:hyperlink r:id="rId108" w:history="1">
        <w:r w:rsidR="00477FAB" w:rsidRPr="00477FAB">
          <w:rPr>
            <w:rStyle w:val="Lienhypertexte"/>
            <w:rFonts w:ascii="Simplified Arabic" w:hAnsi="Simplified Arabic" w:cs="Simplified Arabic" w:hint="cs"/>
            <w:rtl/>
            <w:lang w:val="it-IT"/>
          </w:rPr>
          <w:t>15/4</w:t>
        </w:r>
      </w:hyperlink>
      <w:r w:rsidR="00477FAB" w:rsidRPr="00477FAB">
        <w:rPr>
          <w:rFonts w:ascii="Simplified Arabic" w:hAnsi="Simplified Arabic" w:cs="Simplified Arabic" w:hint="cs"/>
          <w:rtl/>
        </w:rPr>
        <w:t>، المرفق</w:t>
      </w:r>
      <w:r w:rsidRPr="00477FAB">
        <w:rPr>
          <w:rFonts w:ascii="Simplified Arabic" w:hAnsi="Simplified Arabic" w:cs="Simplified Arabic" w:hint="cs"/>
          <w:rtl/>
        </w:rPr>
        <w:t>.</w:t>
      </w:r>
    </w:p>
  </w:footnote>
  <w:footnote w:id="187">
    <w:p w14:paraId="602F3168" w14:textId="77777777" w:rsidR="00A92B87" w:rsidRPr="00C51C10" w:rsidRDefault="00A92B87" w:rsidP="00A92B87">
      <w:pPr>
        <w:pStyle w:val="Notedebasdepage"/>
        <w:bidi/>
        <w:ind w:firstLine="4"/>
        <w:rPr>
          <w:rtl/>
        </w:rPr>
      </w:pPr>
      <w:r w:rsidRPr="00C51C10">
        <w:rPr>
          <w:rStyle w:val="Appelnotedebasdep"/>
        </w:rPr>
        <w:footnoteRef/>
      </w:r>
      <w:r>
        <w:rPr>
          <w:rFonts w:hint="cs"/>
          <w:vertAlign w:val="superscript"/>
          <w:rtl/>
        </w:rPr>
        <w:t xml:space="preserve"> </w:t>
      </w:r>
      <w:hyperlink r:id="rId109" w:history="1">
        <w:r>
          <w:rPr>
            <w:rStyle w:val="Lienhypertexte"/>
          </w:rPr>
          <w:t>CBD/SYNBIO/AHTEG/2026/1/3</w:t>
        </w:r>
      </w:hyperlink>
      <w:r w:rsidRPr="00A25743">
        <w:rPr>
          <w:rStyle w:val="Lienhypertexte"/>
          <w:rFonts w:hint="cs"/>
          <w:color w:val="000000" w:themeColor="text1"/>
          <w:u w:val="none"/>
          <w:rtl/>
        </w:rPr>
        <w:t>.</w:t>
      </w:r>
    </w:p>
  </w:footnote>
  <w:footnote w:id="188">
    <w:p w14:paraId="0D873A60" w14:textId="77777777" w:rsidR="00A92B87" w:rsidRPr="000F54B0" w:rsidRDefault="00A92B87" w:rsidP="00A92B87">
      <w:pPr>
        <w:pStyle w:val="Notedebasdepage"/>
        <w:bidi/>
        <w:ind w:firstLine="4"/>
        <w:rPr>
          <w:rtl/>
        </w:rPr>
      </w:pPr>
      <w:r w:rsidRPr="000F54B0">
        <w:rPr>
          <w:rStyle w:val="Appelnotedebasdep"/>
        </w:rPr>
        <w:footnoteRef/>
      </w:r>
      <w:r>
        <w:rPr>
          <w:rStyle w:val="Appelnotedebasdep"/>
          <w:rFonts w:hint="cs"/>
          <w:rtl/>
        </w:rPr>
        <w:t xml:space="preserve"> </w:t>
      </w:r>
      <w:r>
        <w:rPr>
          <w:rFonts w:ascii="Simplified Arabic" w:hAnsi="Simplified Arabic" w:cs="Simplified Arabic" w:hint="cs"/>
          <w:rtl/>
        </w:rPr>
        <w:t xml:space="preserve"> </w:t>
      </w:r>
      <w:r w:rsidRPr="009943B5">
        <w:rPr>
          <w:rFonts w:ascii="Simplified Arabic" w:hAnsi="Simplified Arabic" w:cs="Simplified Arabic" w:hint="cs"/>
          <w:rtl/>
        </w:rPr>
        <w:t xml:space="preserve">انظر </w:t>
      </w:r>
      <w:hyperlink r:id="rId110" w:history="1">
        <w:r w:rsidRPr="00233796">
          <w:rPr>
            <w:rStyle w:val="Lienhypertexte"/>
          </w:rPr>
          <w:t>CBD/SYNBIO/AHTEG/2026/1/2</w:t>
        </w:r>
      </w:hyperlink>
      <w:r>
        <w:rPr>
          <w:rFonts w:hint="cs"/>
          <w:rtl/>
        </w:rPr>
        <w:t xml:space="preserve">، </w:t>
      </w:r>
      <w:r w:rsidRPr="009943B5">
        <w:rPr>
          <w:rFonts w:ascii="Simplified Arabic" w:hAnsi="Simplified Arabic" w:cs="Simplified Arabic"/>
          <w:sz w:val="14"/>
          <w:rtl/>
        </w:rPr>
        <w:t>المرفق الثاني.</w:t>
      </w:r>
    </w:p>
  </w:footnote>
  <w:footnote w:id="189">
    <w:p w14:paraId="17D73551" w14:textId="77777777" w:rsidR="00A92B87" w:rsidRPr="00EE26EF" w:rsidRDefault="00A92B87" w:rsidP="00A92B87">
      <w:pPr>
        <w:pStyle w:val="Notedebasdepage"/>
        <w:bidi/>
        <w:rPr>
          <w:rFonts w:ascii="Simplified Arabic" w:hAnsi="Simplified Arabic" w:cs="Simplified Arabic"/>
        </w:rPr>
      </w:pPr>
      <w:r w:rsidRPr="00F60D69">
        <w:rPr>
          <w:rStyle w:val="Appelnotedebasdep"/>
        </w:rPr>
        <w:footnoteRef/>
      </w:r>
      <w:r>
        <w:rPr>
          <w:rFonts w:hint="cs"/>
          <w:vertAlign w:val="superscript"/>
          <w:rtl/>
        </w:rPr>
        <w:t xml:space="preserve">  </w:t>
      </w:r>
      <w:r w:rsidRPr="00F60D69">
        <w:rPr>
          <w:rStyle w:val="Appelnotedebasdep"/>
        </w:rPr>
        <w:t xml:space="preserve"> </w:t>
      </w:r>
      <w:r>
        <w:rPr>
          <w:rFonts w:ascii="Simplified Arabic" w:hAnsi="Simplified Arabic" w:cs="Simplified Arabic" w:hint="cs"/>
          <w:rtl/>
        </w:rPr>
        <w:t>على النحو</w:t>
      </w:r>
      <w:r w:rsidRPr="00EE26EF">
        <w:rPr>
          <w:rFonts w:ascii="Simplified Arabic" w:hAnsi="Simplified Arabic" w:cs="Simplified Arabic"/>
          <w:rtl/>
        </w:rPr>
        <w:t xml:space="preserve"> </w:t>
      </w:r>
      <w:r>
        <w:rPr>
          <w:rFonts w:ascii="Simplified Arabic" w:hAnsi="Simplified Arabic" w:cs="Simplified Arabic" w:hint="cs"/>
          <w:rtl/>
        </w:rPr>
        <w:t>ال</w:t>
      </w:r>
      <w:r w:rsidRPr="00EE26EF">
        <w:rPr>
          <w:rFonts w:ascii="Simplified Arabic" w:hAnsi="Simplified Arabic" w:cs="Simplified Arabic"/>
          <w:rtl/>
        </w:rPr>
        <w:t>منصوص عليه في المبدأ 15 من إعلان ريو بشأن البيئة والتنمية.</w:t>
      </w:r>
    </w:p>
  </w:footnote>
  <w:footnote w:id="190">
    <w:p w14:paraId="02899F4B" w14:textId="77777777" w:rsidR="00E378FB" w:rsidRPr="005B0C93" w:rsidRDefault="00E378FB" w:rsidP="00E378FB">
      <w:pPr>
        <w:pStyle w:val="Notedebasdepage"/>
        <w:bidi/>
        <w:spacing w:before="60" w:after="60" w:line="216" w:lineRule="auto"/>
        <w:jc w:val="both"/>
        <w:rPr>
          <w:rFonts w:cs="Simplified Arabic"/>
          <w:szCs w:val="22"/>
          <w:lang w:val="en-US"/>
        </w:rPr>
      </w:pPr>
      <w:r w:rsidRPr="005B0C93">
        <w:rPr>
          <w:rStyle w:val="Appelnotedebasdep"/>
          <w:rFonts w:cs="Simplified Arabic"/>
          <w:szCs w:val="22"/>
        </w:rPr>
        <w:footnoteRef/>
      </w:r>
      <w:r w:rsidRPr="005B0C93">
        <w:rPr>
          <w:rFonts w:cs="Simplified Arabic" w:hint="cs"/>
          <w:szCs w:val="22"/>
          <w:rtl/>
        </w:rPr>
        <w:t xml:space="preserve"> </w:t>
      </w:r>
      <w:r w:rsidRPr="00312D4B">
        <w:rPr>
          <w:rFonts w:cs="Simplified Arabic"/>
          <w:szCs w:val="22"/>
          <w:rtl/>
        </w:rPr>
        <w:t>الأمم المتحدة، سلسلة المعاهدات، المجلد 2226، رقم 30619</w:t>
      </w:r>
      <w:r w:rsidRPr="00C90BF2">
        <w:rPr>
          <w:rFonts w:cs="Simplified Arabic"/>
          <w:szCs w:val="22"/>
          <w:rtl/>
        </w:rPr>
        <w:t>.</w:t>
      </w:r>
    </w:p>
  </w:footnote>
  <w:footnote w:id="191">
    <w:p w14:paraId="74B0C122" w14:textId="77777777" w:rsidR="00E378FB" w:rsidRPr="005B0C93" w:rsidRDefault="00E378FB" w:rsidP="00E378FB">
      <w:pPr>
        <w:pStyle w:val="Notedebasdepage"/>
        <w:bidi/>
        <w:spacing w:before="60" w:after="60" w:line="216" w:lineRule="auto"/>
        <w:jc w:val="both"/>
        <w:rPr>
          <w:rFonts w:cs="Simplified Arabic"/>
          <w:szCs w:val="22"/>
          <w:lang w:val="en-US"/>
        </w:rPr>
      </w:pPr>
      <w:r w:rsidRPr="005B0C93">
        <w:rPr>
          <w:rStyle w:val="Appelnotedebasdep"/>
          <w:rFonts w:cs="Simplified Arabic"/>
          <w:szCs w:val="22"/>
        </w:rPr>
        <w:footnoteRef/>
      </w:r>
      <w:r w:rsidRPr="005B0C93">
        <w:rPr>
          <w:rFonts w:cs="Simplified Arabic" w:hint="cs"/>
          <w:szCs w:val="22"/>
          <w:rtl/>
        </w:rPr>
        <w:t xml:space="preserve"> </w:t>
      </w:r>
      <w:r>
        <w:rPr>
          <w:rFonts w:cs="Simplified Arabic" w:hint="cs"/>
          <w:szCs w:val="22"/>
          <w:rtl/>
        </w:rPr>
        <w:t>المرجع نفسه</w:t>
      </w:r>
      <w:r w:rsidRPr="00312D4B">
        <w:rPr>
          <w:rFonts w:cs="Simplified Arabic"/>
          <w:szCs w:val="22"/>
          <w:rtl/>
        </w:rPr>
        <w:t>، المجلد 3008، رقم 30619</w:t>
      </w:r>
      <w:r w:rsidRPr="00C90BF2">
        <w:rPr>
          <w:rFonts w:cs="Simplified Arabic"/>
          <w:szCs w:val="22"/>
          <w:rtl/>
        </w:rPr>
        <w:t>.</w:t>
      </w:r>
    </w:p>
  </w:footnote>
  <w:footnote w:id="192">
    <w:p w14:paraId="3BEE1ABC" w14:textId="77777777" w:rsidR="00E378FB" w:rsidRDefault="00E378FB" w:rsidP="00E378FB">
      <w:pPr>
        <w:pStyle w:val="Notedebasdepage"/>
        <w:bidi/>
        <w:rPr>
          <w:rtl/>
        </w:rPr>
      </w:pPr>
      <w:r>
        <w:rPr>
          <w:rStyle w:val="Appelnotedebasdep"/>
        </w:rPr>
        <w:footnoteRef/>
      </w:r>
      <w:r>
        <w:t xml:space="preserve"> </w:t>
      </w:r>
      <w:r w:rsidRPr="00C90BF2">
        <w:rPr>
          <w:rFonts w:cs="Simplified Arabic"/>
          <w:szCs w:val="22"/>
          <w:rtl/>
        </w:rPr>
        <w:t xml:space="preserve">المقرر </w:t>
      </w:r>
      <w:hyperlink r:id="rId111" w:history="1">
        <w:r w:rsidRPr="00C90BF2">
          <w:rPr>
            <w:rStyle w:val="Lienhypertexte"/>
            <w:rFonts w:cs="Simplified Arabic"/>
            <w:szCs w:val="22"/>
          </w:rPr>
          <w:t>CP-10/4</w:t>
        </w:r>
      </w:hyperlink>
      <w:r w:rsidRPr="00C90BF2">
        <w:rPr>
          <w:rFonts w:cs="Simplified Arabic"/>
          <w:szCs w:val="22"/>
          <w:rtl/>
        </w:rPr>
        <w:t>، المرفق.</w:t>
      </w:r>
    </w:p>
  </w:footnote>
  <w:footnote w:id="193">
    <w:p w14:paraId="38845F8F" w14:textId="77777777" w:rsidR="00E378FB" w:rsidRDefault="00E378FB" w:rsidP="00E378FB">
      <w:pPr>
        <w:pStyle w:val="Notedebasdepage"/>
        <w:bidi/>
        <w:rPr>
          <w:rtl/>
        </w:rPr>
      </w:pPr>
      <w:r>
        <w:rPr>
          <w:rStyle w:val="Appelnotedebasdep"/>
        </w:rPr>
        <w:footnoteRef/>
      </w:r>
      <w:r>
        <w:t xml:space="preserve"> </w:t>
      </w:r>
      <w:r w:rsidRPr="00312D4B">
        <w:rPr>
          <w:rFonts w:ascii="Simplified Arabic" w:hAnsi="Simplified Arabic" w:cs="Simplified Arabic" w:hint="cs"/>
          <w:rtl/>
        </w:rPr>
        <w:t>المقرر</w:t>
      </w:r>
      <w:r w:rsidRPr="00312D4B">
        <w:rPr>
          <w:rtl/>
        </w:rPr>
        <w:t xml:space="preserve"> </w:t>
      </w:r>
      <w:hyperlink r:id="rId112" w:history="1">
        <w:r w:rsidRPr="00312D4B">
          <w:rPr>
            <w:rStyle w:val="Lienhypertexte"/>
          </w:rPr>
          <w:t>NP-5/3</w:t>
        </w:r>
      </w:hyperlink>
      <w:r w:rsidRPr="00312D4B">
        <w:rPr>
          <w:rtl/>
        </w:rPr>
        <w:t xml:space="preserve">، </w:t>
      </w:r>
      <w:r w:rsidRPr="00312D4B">
        <w:rPr>
          <w:rFonts w:ascii="Simplified Arabic" w:hAnsi="Simplified Arabic" w:cs="Simplified Arabic" w:hint="cs"/>
          <w:rtl/>
        </w:rPr>
        <w:t>المرفق.</w:t>
      </w:r>
    </w:p>
  </w:footnote>
  <w:footnote w:id="194">
    <w:p w14:paraId="4952D2CE" w14:textId="77777777" w:rsidR="00E378FB" w:rsidRDefault="00E378FB" w:rsidP="00E378FB">
      <w:pPr>
        <w:pStyle w:val="Notedebasdepage"/>
        <w:bidi/>
        <w:rPr>
          <w:rtl/>
        </w:rPr>
      </w:pPr>
      <w:r>
        <w:rPr>
          <w:rStyle w:val="Appelnotedebasdep"/>
        </w:rPr>
        <w:footnoteRef/>
      </w:r>
      <w:r>
        <w:t xml:space="preserve"> </w:t>
      </w:r>
      <w:r w:rsidRPr="00312D4B">
        <w:rPr>
          <w:rFonts w:ascii="Simplified Arabic" w:hAnsi="Simplified Arabic" w:cs="Simplified Arabic" w:hint="cs"/>
          <w:rtl/>
        </w:rPr>
        <w:t>تشير جميع الإشارات إلى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95">
    <w:p w14:paraId="096E0B38" w14:textId="77777777" w:rsidR="00E378FB" w:rsidRDefault="00E378FB" w:rsidP="00E378FB">
      <w:pPr>
        <w:pStyle w:val="Notedebasdepage"/>
        <w:bidi/>
        <w:rPr>
          <w:rtl/>
        </w:rPr>
      </w:pPr>
      <w:r>
        <w:rPr>
          <w:rStyle w:val="Appelnotedebasdep"/>
        </w:rPr>
        <w:footnoteRef/>
      </w:r>
      <w:r>
        <w:t xml:space="preserve"> </w:t>
      </w:r>
      <w:r w:rsidRPr="00312D4B">
        <w:rPr>
          <w:rFonts w:ascii="Simplified Arabic" w:hAnsi="Simplified Arabic" w:cs="Simplified Arabic" w:hint="cs"/>
          <w:rtl/>
        </w:rPr>
        <w:t xml:space="preserve">تُقدم أمثلة على الأطر والمبادئ التوجيهية التكميلية الأخرى في القسم الخامس من خطة العمل </w:t>
      </w:r>
      <w:proofErr w:type="spellStart"/>
      <w:r w:rsidRPr="00312D4B">
        <w:rPr>
          <w:rFonts w:ascii="Simplified Arabic" w:hAnsi="Simplified Arabic" w:cs="Simplified Arabic" w:hint="cs"/>
          <w:rtl/>
        </w:rPr>
        <w:t>المواضيعية</w:t>
      </w:r>
      <w:proofErr w:type="spellEnd"/>
      <w:r w:rsidRPr="00312D4B">
        <w:rPr>
          <w:rFonts w:ascii="Simplified Arabic" w:hAnsi="Simplified Arabic" w:cs="Simplified Arabic" w:hint="cs"/>
          <w:rtl/>
        </w:rPr>
        <w:t>.</w:t>
      </w:r>
    </w:p>
  </w:footnote>
  <w:footnote w:id="196">
    <w:p w14:paraId="5DB129C6" w14:textId="77777777" w:rsidR="00E378FB" w:rsidRPr="005B0C93" w:rsidRDefault="00E378FB" w:rsidP="00E378FB">
      <w:pPr>
        <w:pStyle w:val="Notedebasdepage"/>
        <w:bidi/>
        <w:spacing w:before="60" w:after="60" w:line="216" w:lineRule="auto"/>
        <w:jc w:val="both"/>
        <w:rPr>
          <w:rFonts w:cs="Simplified Arabic"/>
          <w:szCs w:val="22"/>
          <w:lang w:val="en-US"/>
        </w:rPr>
      </w:pPr>
      <w:r w:rsidRPr="005B0C93">
        <w:rPr>
          <w:rStyle w:val="Appelnotedebasdep"/>
          <w:rFonts w:cs="Simplified Arabic"/>
          <w:szCs w:val="22"/>
        </w:rPr>
        <w:footnoteRef/>
      </w:r>
      <w:r w:rsidRPr="005B0C93">
        <w:rPr>
          <w:rFonts w:cs="Simplified Arabic" w:hint="cs"/>
          <w:szCs w:val="22"/>
          <w:rtl/>
        </w:rPr>
        <w:t xml:space="preserve"> </w:t>
      </w:r>
      <w:r>
        <w:rPr>
          <w:rFonts w:cs="Simplified Arabic" w:hint="cs"/>
          <w:szCs w:val="22"/>
          <w:rtl/>
        </w:rPr>
        <w:t xml:space="preserve">انظر المقرر </w:t>
      </w:r>
      <w:hyperlink r:id="rId113" w:history="1">
        <w:r w:rsidRPr="00FB3B7B">
          <w:rPr>
            <w:rStyle w:val="Lienhypertexte"/>
            <w:rFonts w:cs="Simplified Arabic" w:hint="cs"/>
            <w:szCs w:val="22"/>
            <w:rtl/>
          </w:rPr>
          <w:t>16/3</w:t>
        </w:r>
      </w:hyperlink>
      <w:r>
        <w:rPr>
          <w:rFonts w:cs="Simplified Arabic" w:hint="cs"/>
          <w:szCs w:val="22"/>
          <w:rtl/>
        </w:rPr>
        <w:t>، المرفق الأول.</w:t>
      </w:r>
    </w:p>
  </w:footnote>
  <w:footnote w:id="197">
    <w:p w14:paraId="709C873D" w14:textId="77777777" w:rsidR="00E378FB" w:rsidRDefault="00E378FB" w:rsidP="00E378FB">
      <w:pPr>
        <w:pStyle w:val="Notedebasdepage"/>
        <w:bidi/>
        <w:rPr>
          <w:rtl/>
        </w:rPr>
      </w:pPr>
      <w:r>
        <w:rPr>
          <w:rStyle w:val="Appelnotedebasdep"/>
        </w:rPr>
        <w:footnoteRef/>
      </w:r>
      <w:r>
        <w:t xml:space="preserve"> </w:t>
      </w:r>
      <w:r w:rsidRPr="00FE164E">
        <w:rPr>
          <w:rFonts w:ascii="Simplified Arabic" w:hAnsi="Simplified Arabic" w:cs="Simplified Arabic" w:hint="cs"/>
          <w:sz w:val="22"/>
          <w:szCs w:val="22"/>
          <w:rtl/>
        </w:rPr>
        <w:t xml:space="preserve">انظر النتيجة 1-1 من خطة العمل </w:t>
      </w:r>
      <w:proofErr w:type="spellStart"/>
      <w:r w:rsidRPr="00FE164E">
        <w:rPr>
          <w:rFonts w:ascii="Simplified Arabic" w:hAnsi="Simplified Arabic" w:cs="Simplified Arabic" w:hint="cs"/>
          <w:sz w:val="22"/>
          <w:szCs w:val="22"/>
          <w:rtl/>
        </w:rPr>
        <w:t>المواضيعية</w:t>
      </w:r>
      <w:proofErr w:type="spellEnd"/>
      <w:r w:rsidRPr="00FE164E">
        <w:rPr>
          <w:rFonts w:ascii="Simplified Arabic" w:hAnsi="Simplified Arabic" w:cs="Simplified Arabic" w:hint="cs"/>
          <w:sz w:val="22"/>
          <w:szCs w:val="22"/>
          <w:rtl/>
        </w:rPr>
        <w:t>.</w:t>
      </w:r>
    </w:p>
  </w:footnote>
  <w:footnote w:id="198">
    <w:p w14:paraId="3FFD2818" w14:textId="77777777" w:rsidR="00E378FB" w:rsidRDefault="00E378FB" w:rsidP="00E378FB">
      <w:pPr>
        <w:pStyle w:val="Notedebasdepage"/>
        <w:bidi/>
        <w:rPr>
          <w:rtl/>
        </w:rPr>
      </w:pPr>
      <w:r>
        <w:rPr>
          <w:rStyle w:val="Appelnotedebasdep"/>
        </w:rPr>
        <w:footnoteRef/>
      </w:r>
      <w:r>
        <w:t xml:space="preserve"> </w:t>
      </w:r>
      <w:r>
        <w:rPr>
          <w:rFonts w:ascii="Simplified Arabic" w:hAnsi="Simplified Arabic" w:cs="Simplified Arabic" w:hint="cs"/>
          <w:rtl/>
        </w:rPr>
        <w:t xml:space="preserve">انظر </w:t>
      </w:r>
      <w:hyperlink r:id="rId114" w:history="1">
        <w:r w:rsidRPr="00993283">
          <w:rPr>
            <w:rFonts w:eastAsia="SimSun"/>
            <w:color w:val="0000FF"/>
            <w:sz w:val="22"/>
            <w:szCs w:val="22"/>
            <w:u w:val="single"/>
            <w:lang w:eastAsia="en-US"/>
          </w:rPr>
          <w:t>www.cbd.int/synbio</w:t>
        </w:r>
      </w:hyperlink>
      <w:r w:rsidRPr="00993283">
        <w:rPr>
          <w:rFonts w:ascii="Simplified Arabic" w:hAnsi="Simplified Arabic" w:cs="Simplified Arabic" w:hint="cs"/>
          <w:rtl/>
        </w:rPr>
        <w:t>.</w:t>
      </w:r>
    </w:p>
  </w:footnote>
  <w:footnote w:id="199">
    <w:p w14:paraId="36251FFF" w14:textId="77777777" w:rsidR="00A92B87" w:rsidRPr="008F3829" w:rsidRDefault="00A92B87" w:rsidP="00A92B87">
      <w:pPr>
        <w:pStyle w:val="Notedebasdepage"/>
        <w:bidi/>
        <w:ind w:firstLine="4"/>
        <w:rPr>
          <w:rFonts w:ascii="Simplified Arabic" w:hAnsi="Simplified Arabic" w:cs="Simplified Arabic"/>
          <w:rtl/>
        </w:rPr>
      </w:pPr>
      <w:r w:rsidRPr="008F3829">
        <w:rPr>
          <w:rStyle w:val="Appelnotedebasdep"/>
        </w:rPr>
        <w:footnoteRef/>
      </w:r>
      <w:r w:rsidRPr="008F3829">
        <w:rPr>
          <w:vertAlign w:val="superscript"/>
        </w:rPr>
        <w:t xml:space="preserve"> </w:t>
      </w:r>
      <w:r w:rsidRPr="008F3829">
        <w:rPr>
          <w:rFonts w:ascii="Simplified Arabic" w:hAnsi="Simplified Arabic" w:cs="Simplified Arabic"/>
          <w:rtl/>
        </w:rPr>
        <w:t xml:space="preserve">على سبيل المثال، منظمة الأغذية والزراعة للأمم المتحدة، ومنظمة حظر الأسلحة الكيميائية، وأمانة اتفاقية </w:t>
      </w:r>
      <w:r>
        <w:rPr>
          <w:rFonts w:ascii="Simplified Arabic" w:hAnsi="Simplified Arabic" w:cs="Simplified Arabic" w:hint="cs"/>
          <w:rtl/>
        </w:rPr>
        <w:t>الاتجار</w:t>
      </w:r>
      <w:r w:rsidRPr="008F3829">
        <w:rPr>
          <w:rFonts w:ascii="Simplified Arabic" w:hAnsi="Simplified Arabic" w:cs="Simplified Arabic"/>
          <w:rtl/>
        </w:rPr>
        <w:t xml:space="preserve"> الدولي </w:t>
      </w:r>
      <w:r>
        <w:rPr>
          <w:rFonts w:ascii="Simplified Arabic" w:hAnsi="Simplified Arabic" w:cs="Simplified Arabic" w:hint="cs"/>
          <w:rtl/>
        </w:rPr>
        <w:t>بأنواع الحيوانات والنباتات البرية</w:t>
      </w:r>
      <w:r w:rsidRPr="008F3829">
        <w:rPr>
          <w:rFonts w:ascii="Simplified Arabic" w:hAnsi="Simplified Arabic" w:cs="Simplified Arabic"/>
          <w:rtl/>
        </w:rPr>
        <w:t xml:space="preserve"> المهددة بالانقراض، وأمانة اتفاقية حظر استحداث وإنتاج وتخزين الأسلحة </w:t>
      </w:r>
      <w:proofErr w:type="spellStart"/>
      <w:r w:rsidRPr="008F3829">
        <w:rPr>
          <w:rFonts w:ascii="Simplified Arabic" w:hAnsi="Simplified Arabic" w:cs="Simplified Arabic"/>
          <w:rtl/>
        </w:rPr>
        <w:t>البكتريولوجية</w:t>
      </w:r>
      <w:proofErr w:type="spellEnd"/>
      <w:r w:rsidRPr="008F3829">
        <w:rPr>
          <w:rFonts w:ascii="Simplified Arabic" w:hAnsi="Simplified Arabic" w:cs="Simplified Arabic"/>
          <w:rtl/>
        </w:rPr>
        <w:t xml:space="preserve"> (البيولوجية) </w:t>
      </w:r>
      <w:proofErr w:type="spellStart"/>
      <w:r>
        <w:rPr>
          <w:rFonts w:ascii="Simplified Arabic" w:hAnsi="Simplified Arabic" w:cs="Simplified Arabic" w:hint="cs"/>
          <w:rtl/>
        </w:rPr>
        <w:t>والتكسينية</w:t>
      </w:r>
      <w:proofErr w:type="spellEnd"/>
      <w:r w:rsidRPr="008F3829">
        <w:rPr>
          <w:rFonts w:ascii="Simplified Arabic" w:hAnsi="Simplified Arabic" w:cs="Simplified Arabic"/>
          <w:rtl/>
        </w:rPr>
        <w:t xml:space="preserve"> </w:t>
      </w:r>
      <w:r>
        <w:rPr>
          <w:rFonts w:ascii="Simplified Arabic" w:hAnsi="Simplified Arabic" w:cs="Simplified Arabic" w:hint="cs"/>
          <w:rtl/>
        </w:rPr>
        <w:t>وتدمير تلك الأسلحة</w:t>
      </w:r>
      <w:r w:rsidRPr="008F3829">
        <w:rPr>
          <w:rFonts w:ascii="Simplified Arabic" w:hAnsi="Simplified Arabic" w:cs="Simplified Arabic"/>
          <w:rtl/>
        </w:rPr>
        <w:t>، ومؤتمر الأمم المتحدة للتجارة والتنمية، ومنظمة الصحة العالمية، والاتحاد الدولي لتخليق الجينات</w:t>
      </w:r>
      <w:r>
        <w:rPr>
          <w:rFonts w:ascii="Simplified Arabic" w:hAnsi="Simplified Arabic" w:cs="Simplified Arabic" w:hint="cs"/>
          <w:rtl/>
        </w:rPr>
        <w:t>،</w:t>
      </w:r>
      <w:r w:rsidRPr="00322098">
        <w:rPr>
          <w:rFonts w:ascii="Simplified Arabic" w:hAnsi="Simplified Arabic" w:cs="Simplified Arabic"/>
          <w:rtl/>
        </w:rPr>
        <w:t xml:space="preserve"> </w:t>
      </w:r>
      <w:r w:rsidRPr="008F3829">
        <w:rPr>
          <w:rFonts w:ascii="Simplified Arabic" w:hAnsi="Simplified Arabic" w:cs="Simplified Arabic"/>
          <w:rtl/>
        </w:rPr>
        <w:t>والاتحاد الدولي لحفظ الطبيعة.</w:t>
      </w:r>
    </w:p>
  </w:footnote>
  <w:footnote w:id="200">
    <w:p w14:paraId="49493C9F" w14:textId="77777777" w:rsidR="00A92B87" w:rsidRPr="008F3829" w:rsidRDefault="00A92B87" w:rsidP="00A92B87">
      <w:pPr>
        <w:pStyle w:val="Notedebasdepage"/>
        <w:bidi/>
        <w:ind w:firstLine="6"/>
        <w:rPr>
          <w:rFonts w:ascii="Simplified Arabic" w:hAnsi="Simplified Arabic" w:cs="Simplified Arabic"/>
          <w:rtl/>
        </w:rPr>
      </w:pPr>
      <w:r w:rsidRPr="008F3829">
        <w:rPr>
          <w:rStyle w:val="Appelnotedebasdep"/>
        </w:rPr>
        <w:footnoteRef/>
      </w:r>
      <w:r>
        <w:rPr>
          <w:rFonts w:hint="cs"/>
          <w:vertAlign w:val="superscript"/>
          <w:rtl/>
        </w:rPr>
        <w:t xml:space="preserve"> </w:t>
      </w:r>
      <w:r w:rsidRPr="008F3829">
        <w:rPr>
          <w:vertAlign w:val="superscript"/>
        </w:rPr>
        <w:t xml:space="preserve"> </w:t>
      </w:r>
      <w:r w:rsidRPr="00100595">
        <w:rPr>
          <w:rFonts w:ascii="Simplified Arabic" w:hAnsi="Simplified Arabic" w:cs="Simplified Arabic"/>
          <w:rtl/>
        </w:rPr>
        <w:t xml:space="preserve">الأمم المتحدة، </w:t>
      </w:r>
      <w:r w:rsidRPr="00A26360">
        <w:rPr>
          <w:rFonts w:ascii="Simplified Arabic" w:hAnsi="Simplified Arabic" w:cs="Simplified Arabic" w:hint="cs"/>
          <w:i/>
          <w:iCs/>
          <w:rtl/>
        </w:rPr>
        <w:t>مجموعة</w:t>
      </w:r>
      <w:r w:rsidRPr="00A26360">
        <w:rPr>
          <w:rFonts w:ascii="Simplified Arabic" w:hAnsi="Simplified Arabic" w:cs="Simplified Arabic"/>
          <w:i/>
          <w:iCs/>
          <w:rtl/>
        </w:rPr>
        <w:t xml:space="preserve"> المعاهدات</w:t>
      </w:r>
      <w:r w:rsidRPr="00100595">
        <w:rPr>
          <w:rFonts w:ascii="Simplified Arabic" w:hAnsi="Simplified Arabic" w:cs="Simplified Arabic"/>
          <w:rtl/>
        </w:rPr>
        <w:t>، المجلد 1760، رقم 30619</w:t>
      </w:r>
      <w:r w:rsidRPr="008F3829">
        <w:rPr>
          <w:rFonts w:ascii="Simplified Arabic" w:hAnsi="Simplified Arabic" w:cs="Simplified Arabic"/>
          <w:rtl/>
        </w:rPr>
        <w:t>.</w:t>
      </w:r>
    </w:p>
  </w:footnote>
  <w:footnote w:id="201">
    <w:p w14:paraId="19A78870" w14:textId="77777777" w:rsidR="00A92B87" w:rsidRPr="008F3829" w:rsidRDefault="00A92B87" w:rsidP="00A92B87">
      <w:pPr>
        <w:pStyle w:val="Notedebasdepage"/>
        <w:bidi/>
        <w:ind w:firstLine="6"/>
        <w:rPr>
          <w:rFonts w:ascii="Simplified Arabic" w:hAnsi="Simplified Arabic" w:cs="Simplified Arabic"/>
          <w:rtl/>
        </w:rPr>
      </w:pPr>
      <w:r w:rsidRPr="008F3829">
        <w:rPr>
          <w:rStyle w:val="Appelnotedebasdep"/>
        </w:rPr>
        <w:footnoteRef/>
      </w:r>
      <w:r>
        <w:rPr>
          <w:rFonts w:hint="cs"/>
          <w:vertAlign w:val="superscript"/>
          <w:rtl/>
        </w:rPr>
        <w:t xml:space="preserve"> </w:t>
      </w:r>
      <w:r w:rsidRPr="008F3829">
        <w:rPr>
          <w:vertAlign w:val="superscript"/>
        </w:rPr>
        <w:t xml:space="preserve"> </w:t>
      </w:r>
      <w:r w:rsidRPr="009E7D7F">
        <w:rPr>
          <w:rFonts w:ascii="Simplified Arabic" w:hAnsi="Simplified Arabic" w:cs="Simplified Arabic" w:hint="cs"/>
          <w:rtl/>
        </w:rPr>
        <w:t>المقرر</w:t>
      </w:r>
      <w:r w:rsidRPr="009E7D7F">
        <w:rPr>
          <w:rFonts w:ascii="Simplified Arabic" w:hAnsi="Simplified Arabic" w:cs="Simplified Arabic"/>
          <w:rtl/>
        </w:rPr>
        <w:t xml:space="preserve"> </w:t>
      </w:r>
      <w:hyperlink r:id="rId115" w:history="1">
        <w:r w:rsidRPr="00C4047C">
          <w:rPr>
            <w:rStyle w:val="Lienhypertexte"/>
            <w:rFonts w:ascii="Simplified Arabic" w:hAnsi="Simplified Arabic" w:cs="Simplified Arabic"/>
            <w:rtl/>
          </w:rPr>
          <w:t>15/4</w:t>
        </w:r>
      </w:hyperlink>
      <w:r w:rsidRPr="009E7D7F">
        <w:rPr>
          <w:rFonts w:ascii="Simplified Arabic" w:hAnsi="Simplified Arabic" w:cs="Simplified Arabic"/>
          <w:rtl/>
        </w:rPr>
        <w:t>، المرفق</w:t>
      </w:r>
      <w:r w:rsidRPr="008F3829">
        <w:rPr>
          <w:rFonts w:ascii="Simplified Arabic" w:hAnsi="Simplified Arabic" w:cs="Simplified Arabic"/>
          <w:rtl/>
        </w:rPr>
        <w:t>.</w:t>
      </w:r>
    </w:p>
  </w:footnote>
  <w:footnote w:id="202">
    <w:p w14:paraId="4B2A0103" w14:textId="77777777" w:rsidR="00A92B87" w:rsidRPr="008F3829" w:rsidRDefault="00A92B87" w:rsidP="00A92B87">
      <w:pPr>
        <w:pStyle w:val="Notedebasdepage"/>
        <w:bidi/>
        <w:ind w:firstLine="6"/>
        <w:rPr>
          <w:rFonts w:ascii="Simplified Arabic" w:hAnsi="Simplified Arabic" w:cs="Simplified Arabic"/>
          <w:rtl/>
        </w:rPr>
      </w:pPr>
      <w:r w:rsidRPr="008F3829">
        <w:rPr>
          <w:rStyle w:val="Appelnotedebasdep"/>
        </w:rPr>
        <w:footnoteRef/>
      </w:r>
      <w:r w:rsidRPr="008F3829">
        <w:rPr>
          <w:vertAlign w:val="superscript"/>
        </w:rPr>
        <w:t xml:space="preserve"> </w:t>
      </w:r>
      <w:r>
        <w:rPr>
          <w:rFonts w:ascii="Simplified Arabic" w:hAnsi="Simplified Arabic" w:cs="Simplified Arabic" w:hint="cs"/>
          <w:rtl/>
        </w:rPr>
        <w:t>عُرّفت</w:t>
      </w:r>
      <w:r w:rsidRPr="001026EC">
        <w:rPr>
          <w:rFonts w:ascii="Simplified Arabic" w:hAnsi="Simplified Arabic" w:cs="Simplified Arabic"/>
          <w:rtl/>
        </w:rPr>
        <w:t xml:space="preserve"> البيولوجيا التركيبية عمليا في المقرر </w:t>
      </w:r>
      <w:hyperlink r:id="rId116" w:history="1">
        <w:r w:rsidRPr="001026EC">
          <w:rPr>
            <w:rStyle w:val="Lienhypertexte"/>
            <w:rFonts w:ascii="Simplified Arabic" w:hAnsi="Simplified Arabic" w:cs="Simplified Arabic"/>
            <w:rtl/>
          </w:rPr>
          <w:t>13/17</w:t>
        </w:r>
      </w:hyperlink>
      <w:r w:rsidRPr="001026EC">
        <w:rPr>
          <w:rFonts w:ascii="Simplified Arabic" w:hAnsi="Simplified Arabic" w:cs="Simplified Arabic"/>
          <w:rtl/>
        </w:rPr>
        <w:t xml:space="preserve"> على أنها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p>
  </w:footnote>
  <w:footnote w:id="203">
    <w:p w14:paraId="25759F24" w14:textId="77777777" w:rsidR="00A92B87" w:rsidRPr="008F3829" w:rsidRDefault="00A92B87" w:rsidP="00A92B87">
      <w:pPr>
        <w:pStyle w:val="Notedebasdepage"/>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على النحو المحدد </w:t>
      </w:r>
      <w:r>
        <w:rPr>
          <w:rFonts w:ascii="Simplified Arabic" w:hAnsi="Simplified Arabic" w:cs="Simplified Arabic" w:hint="cs"/>
          <w:rtl/>
        </w:rPr>
        <w:t>لاحقا</w:t>
      </w:r>
      <w:r w:rsidRPr="001026EC">
        <w:rPr>
          <w:rFonts w:ascii="Simplified Arabic" w:hAnsi="Simplified Arabic" w:cs="Simplified Arabic"/>
          <w:rtl/>
        </w:rPr>
        <w:t xml:space="preserve"> </w:t>
      </w:r>
      <w:r>
        <w:rPr>
          <w:rFonts w:ascii="Simplified Arabic" w:hAnsi="Simplified Arabic" w:cs="Simplified Arabic" w:hint="cs"/>
          <w:rtl/>
        </w:rPr>
        <w:t>في الإخطارين</w:t>
      </w:r>
      <w:r w:rsidRPr="001026EC">
        <w:rPr>
          <w:rFonts w:ascii="Simplified Arabic" w:hAnsi="Simplified Arabic" w:cs="Simplified Arabic"/>
          <w:rtl/>
        </w:rPr>
        <w:t xml:space="preserve"> رقم </w:t>
      </w:r>
      <w:hyperlink r:id="rId117" w:history="1">
        <w:r w:rsidRPr="001026EC">
          <w:rPr>
            <w:rStyle w:val="Lienhypertexte"/>
            <w:rFonts w:ascii="Simplified Arabic" w:hAnsi="Simplified Arabic" w:cs="Simplified Arabic"/>
            <w:rtl/>
          </w:rPr>
          <w:t>2025-065</w:t>
        </w:r>
      </w:hyperlink>
      <w:r w:rsidRPr="001026EC">
        <w:rPr>
          <w:rFonts w:ascii="Simplified Arabic" w:hAnsi="Simplified Arabic" w:cs="Simplified Arabic"/>
          <w:rtl/>
        </w:rPr>
        <w:t xml:space="preserve"> و</w:t>
      </w:r>
      <w:r>
        <w:rPr>
          <w:rFonts w:ascii="Simplified Arabic" w:hAnsi="Simplified Arabic" w:cs="Simplified Arabic" w:hint="cs"/>
          <w:rtl/>
        </w:rPr>
        <w:t xml:space="preserve">رقم </w:t>
      </w:r>
      <w:hyperlink r:id="rId118" w:history="1">
        <w:r w:rsidRPr="001026EC">
          <w:rPr>
            <w:rStyle w:val="Lienhypertexte"/>
            <w:rFonts w:ascii="Simplified Arabic" w:hAnsi="Simplified Arabic" w:cs="Simplified Arabic"/>
            <w:rtl/>
          </w:rPr>
          <w:t>2025-088.</w:t>
        </w:r>
      </w:hyperlink>
    </w:p>
  </w:footnote>
  <w:footnote w:id="204">
    <w:p w14:paraId="2C66F3C2" w14:textId="77777777" w:rsidR="00A92B87" w:rsidRPr="008F3829" w:rsidRDefault="00A92B87" w:rsidP="00A92B87">
      <w:pPr>
        <w:pStyle w:val="Notedebasdepage"/>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092665">
        <w:rPr>
          <w:rFonts w:ascii="Simplified Arabic" w:hAnsi="Simplified Arabic" w:cs="Simplified Arabic"/>
          <w:rtl/>
        </w:rPr>
        <w:t xml:space="preserve">الأمم المتحدة، </w:t>
      </w:r>
      <w:r w:rsidRPr="00092665">
        <w:rPr>
          <w:rFonts w:ascii="Simplified Arabic" w:hAnsi="Simplified Arabic" w:cs="Simplified Arabic" w:hint="cs"/>
          <w:i/>
          <w:iCs/>
          <w:rtl/>
        </w:rPr>
        <w:t xml:space="preserve">مجموعة </w:t>
      </w:r>
      <w:r w:rsidRPr="00092665">
        <w:rPr>
          <w:rFonts w:ascii="Simplified Arabic" w:hAnsi="Simplified Arabic" w:cs="Simplified Arabic"/>
          <w:i/>
          <w:iCs/>
          <w:rtl/>
        </w:rPr>
        <w:t>المعاهدات</w:t>
      </w:r>
      <w:r w:rsidRPr="00092665">
        <w:rPr>
          <w:rFonts w:ascii="Simplified Arabic" w:hAnsi="Simplified Arabic" w:cs="Simplified Arabic"/>
          <w:rtl/>
        </w:rPr>
        <w:t>، المجلد 2226، رقم 30619</w:t>
      </w:r>
      <w:r w:rsidRPr="008F3829">
        <w:rPr>
          <w:rFonts w:ascii="Simplified Arabic" w:hAnsi="Simplified Arabic" w:cs="Simplified Arabic"/>
          <w:rtl/>
        </w:rPr>
        <w:t>.</w:t>
      </w:r>
    </w:p>
  </w:footnote>
  <w:footnote w:id="205">
    <w:p w14:paraId="04A21E7D" w14:textId="77777777" w:rsidR="00A92B87" w:rsidRPr="008F3829" w:rsidRDefault="00A92B87" w:rsidP="00A92B87">
      <w:pPr>
        <w:pStyle w:val="Notedebasdepage"/>
        <w:bidi/>
        <w:ind w:firstLine="6"/>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092665">
        <w:rPr>
          <w:rFonts w:ascii="Simplified Arabic" w:hAnsi="Simplified Arabic" w:cs="Simplified Arabic"/>
          <w:rtl/>
        </w:rPr>
        <w:t>ال</w:t>
      </w:r>
      <w:r>
        <w:rPr>
          <w:rFonts w:ascii="Simplified Arabic" w:hAnsi="Simplified Arabic" w:cs="Simplified Arabic" w:hint="cs"/>
          <w:rtl/>
        </w:rPr>
        <w:t>مقرر</w:t>
      </w:r>
      <w:r w:rsidRPr="00092665">
        <w:rPr>
          <w:rFonts w:ascii="Simplified Arabic" w:hAnsi="Simplified Arabic" w:cs="Simplified Arabic"/>
          <w:rtl/>
        </w:rPr>
        <w:t xml:space="preserve"> </w:t>
      </w:r>
      <w:hyperlink r:id="rId119" w:history="1">
        <w:r w:rsidRPr="009E34E1">
          <w:rPr>
            <w:rStyle w:val="Lienhypertexte"/>
            <w:rFonts w:asciiTheme="majorBidi" w:hAnsiTheme="majorBidi" w:cstheme="majorBidi"/>
            <w:szCs w:val="18"/>
          </w:rPr>
          <w:t>CP-10/4</w:t>
        </w:r>
      </w:hyperlink>
      <w:r w:rsidRPr="00092665">
        <w:rPr>
          <w:rFonts w:ascii="Simplified Arabic" w:hAnsi="Simplified Arabic" w:cs="Simplified Arabic"/>
          <w:rtl/>
        </w:rPr>
        <w:t>، المرفق</w:t>
      </w:r>
      <w:r w:rsidRPr="008F3829">
        <w:rPr>
          <w:rFonts w:ascii="Simplified Arabic" w:hAnsi="Simplified Arabic" w:cs="Simplified Arabic"/>
          <w:rtl/>
        </w:rPr>
        <w:t>.</w:t>
      </w:r>
    </w:p>
  </w:footnote>
  <w:footnote w:id="206">
    <w:p w14:paraId="5A78600D"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9E34E1">
        <w:rPr>
          <w:rFonts w:ascii="Simplified Arabic" w:hAnsi="Simplified Arabic" w:cs="Simplified Arabic"/>
          <w:rtl/>
        </w:rPr>
        <w:t xml:space="preserve">الأمم المتحدة، </w:t>
      </w:r>
      <w:r w:rsidRPr="009E34E1">
        <w:rPr>
          <w:rFonts w:ascii="Simplified Arabic" w:hAnsi="Simplified Arabic" w:cs="Simplified Arabic" w:hint="cs"/>
          <w:i/>
          <w:iCs/>
          <w:rtl/>
        </w:rPr>
        <w:t xml:space="preserve">مجموعة </w:t>
      </w:r>
      <w:r w:rsidRPr="009E34E1">
        <w:rPr>
          <w:rFonts w:ascii="Simplified Arabic" w:hAnsi="Simplified Arabic" w:cs="Simplified Arabic"/>
          <w:i/>
          <w:iCs/>
          <w:rtl/>
        </w:rPr>
        <w:t>المعاهدات</w:t>
      </w:r>
      <w:r w:rsidRPr="009E34E1">
        <w:rPr>
          <w:rFonts w:ascii="Simplified Arabic" w:hAnsi="Simplified Arabic" w:cs="Simplified Arabic"/>
          <w:rtl/>
        </w:rPr>
        <w:t>، المجلد 3008، رقم 30619</w:t>
      </w:r>
      <w:r w:rsidRPr="008F3829">
        <w:rPr>
          <w:rFonts w:ascii="Simplified Arabic" w:hAnsi="Simplified Arabic" w:cs="Simplified Arabic"/>
          <w:rtl/>
        </w:rPr>
        <w:t>.</w:t>
      </w:r>
    </w:p>
  </w:footnote>
  <w:footnote w:id="207">
    <w:p w14:paraId="5709A6DE"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9E34E1">
        <w:rPr>
          <w:rFonts w:ascii="Simplified Arabic" w:hAnsi="Simplified Arabic" w:cs="Simplified Arabic"/>
          <w:rtl/>
        </w:rPr>
        <w:t>ال</w:t>
      </w:r>
      <w:r>
        <w:rPr>
          <w:rFonts w:ascii="Simplified Arabic" w:hAnsi="Simplified Arabic" w:cs="Simplified Arabic" w:hint="cs"/>
          <w:rtl/>
        </w:rPr>
        <w:t>مقرر</w:t>
      </w:r>
      <w:r w:rsidRPr="009E34E1">
        <w:rPr>
          <w:rFonts w:ascii="Simplified Arabic" w:hAnsi="Simplified Arabic" w:cs="Simplified Arabic"/>
          <w:rtl/>
        </w:rPr>
        <w:t xml:space="preserve"> </w:t>
      </w:r>
      <w:hyperlink r:id="rId120" w:history="1">
        <w:r w:rsidRPr="009E34E1">
          <w:rPr>
            <w:rFonts w:eastAsia="SimSun"/>
            <w:color w:val="0000FF" w:themeColor="hyperlink"/>
            <w:szCs w:val="18"/>
            <w:u w:val="single"/>
          </w:rPr>
          <w:t>NP-5/3</w:t>
        </w:r>
      </w:hyperlink>
      <w:r w:rsidRPr="009E34E1">
        <w:rPr>
          <w:rFonts w:ascii="Simplified Arabic" w:hAnsi="Simplified Arabic" w:cs="Simplified Arabic"/>
          <w:rtl/>
        </w:rPr>
        <w:t>، المرفق</w:t>
      </w:r>
      <w:r w:rsidRPr="008F3829">
        <w:rPr>
          <w:rFonts w:ascii="Simplified Arabic" w:hAnsi="Simplified Arabic" w:cs="Simplified Arabic"/>
          <w:rtl/>
        </w:rPr>
        <w:t>.</w:t>
      </w:r>
    </w:p>
  </w:footnote>
  <w:footnote w:id="208">
    <w:p w14:paraId="28536BD1"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481445">
        <w:rPr>
          <w:rFonts w:ascii="Simplified Arabic" w:hAnsi="Simplified Arabic" w:cs="Simplified Arabic"/>
          <w:rtl/>
        </w:rPr>
        <w:t>انظر المقرر</w:t>
      </w:r>
      <w:hyperlink r:id="rId121" w:history="1">
        <w:r w:rsidRPr="00481445">
          <w:rPr>
            <w:rStyle w:val="Lienhypertexte"/>
            <w:rFonts w:ascii="Simplified Arabic" w:hAnsi="Simplified Arabic" w:cs="Simplified Arabic"/>
            <w:rtl/>
          </w:rPr>
          <w:t>15/8</w:t>
        </w:r>
      </w:hyperlink>
      <w:r w:rsidRPr="00481445">
        <w:rPr>
          <w:rFonts w:ascii="Simplified Arabic" w:hAnsi="Simplified Arabic" w:cs="Simplified Arabic"/>
          <w:rtl/>
        </w:rPr>
        <w:t>، المرفق الأول، الفقرت</w:t>
      </w:r>
      <w:r>
        <w:rPr>
          <w:rFonts w:ascii="Simplified Arabic" w:hAnsi="Simplified Arabic" w:cs="Simplified Arabic" w:hint="cs"/>
          <w:rtl/>
        </w:rPr>
        <w:t>ان</w:t>
      </w:r>
      <w:r w:rsidRPr="00481445">
        <w:rPr>
          <w:rFonts w:ascii="Simplified Arabic" w:hAnsi="Simplified Arabic" w:cs="Simplified Arabic"/>
          <w:rtl/>
        </w:rPr>
        <w:t xml:space="preserve"> 8 و9</w:t>
      </w:r>
      <w:r w:rsidRPr="008F3829">
        <w:rPr>
          <w:rFonts w:ascii="Simplified Arabic" w:hAnsi="Simplified Arabic" w:cs="Simplified Arabic"/>
          <w:rtl/>
        </w:rPr>
        <w:t>.</w:t>
      </w:r>
    </w:p>
  </w:footnote>
  <w:footnote w:id="209">
    <w:p w14:paraId="235BEA3F"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7524F8">
        <w:rPr>
          <w:rFonts w:ascii="Simplified Arabic" w:hAnsi="Simplified Arabic" w:cs="Simplified Arabic"/>
          <w:rtl/>
        </w:rPr>
        <w:t xml:space="preserve">انظر </w:t>
      </w:r>
      <w:hyperlink r:id="rId122" w:history="1">
        <w:r w:rsidRPr="00F74DCF">
          <w:rPr>
            <w:rFonts w:eastAsia="SimSun"/>
            <w:color w:val="0000FF" w:themeColor="hyperlink"/>
            <w:szCs w:val="18"/>
            <w:u w:val="single"/>
          </w:rPr>
          <w:t>CBD Technical Series No. 100</w:t>
        </w:r>
      </w:hyperlink>
      <w:r w:rsidRPr="008F3829">
        <w:rPr>
          <w:rFonts w:ascii="Simplified Arabic" w:hAnsi="Simplified Arabic" w:cs="Simplified Arabic"/>
          <w:rtl/>
        </w:rPr>
        <w:t>.</w:t>
      </w:r>
    </w:p>
  </w:footnote>
  <w:footnote w:id="210">
    <w:p w14:paraId="18364B01"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2F624F">
        <w:rPr>
          <w:rFonts w:ascii="Simplified Arabic" w:hAnsi="Simplified Arabic" w:cs="Simplified Arabic"/>
          <w:rtl/>
        </w:rPr>
        <w:t xml:space="preserve">انظر </w:t>
      </w:r>
      <w:r w:rsidRPr="00A54C86">
        <w:rPr>
          <w:i/>
          <w:iCs/>
        </w:rPr>
        <w:t>The</w:t>
      </w:r>
      <w:r w:rsidRPr="00572511">
        <w:t xml:space="preserve"> </w:t>
      </w:r>
      <w:r w:rsidRPr="00A54C86">
        <w:rPr>
          <w:i/>
          <w:iCs/>
        </w:rPr>
        <w:t xml:space="preserve">Methodological Assessment Report on the Diverse Values and Valuation of </w:t>
      </w:r>
      <w:proofErr w:type="gramStart"/>
      <w:r w:rsidRPr="00A54C86">
        <w:rPr>
          <w:i/>
          <w:iCs/>
        </w:rPr>
        <w:t>Nature</w:t>
      </w:r>
      <w:r w:rsidRPr="00572511">
        <w:t xml:space="preserve"> </w:t>
      </w:r>
      <w:r>
        <w:rPr>
          <w:rFonts w:hint="cs"/>
          <w:rtl/>
        </w:rPr>
        <w:t xml:space="preserve"> </w:t>
      </w:r>
      <w:r>
        <w:rPr>
          <w:rFonts w:ascii="Simplified Arabic" w:hAnsi="Simplified Arabic" w:cs="Simplified Arabic" w:hint="cs"/>
          <w:rtl/>
        </w:rPr>
        <w:t>الصادر</w:t>
      </w:r>
      <w:proofErr w:type="gramEnd"/>
      <w:r>
        <w:rPr>
          <w:rFonts w:ascii="Simplified Arabic" w:hAnsi="Simplified Arabic" w:cs="Simplified Arabic" w:hint="cs"/>
          <w:rtl/>
        </w:rPr>
        <w:t xml:space="preserve"> عن ال</w:t>
      </w:r>
      <w:r w:rsidRPr="002F624F">
        <w:rPr>
          <w:rFonts w:ascii="Simplified Arabic" w:hAnsi="Simplified Arabic" w:cs="Simplified Arabic"/>
          <w:rtl/>
        </w:rPr>
        <w:t>منبر الحكومي الدولي للعلوم والسياسات في مجال التنوع البيولوجي وخدمات النظم الإيكولوجية</w:t>
      </w:r>
      <w:r w:rsidRPr="008F3829">
        <w:rPr>
          <w:rFonts w:ascii="Simplified Arabic" w:hAnsi="Simplified Arabic" w:cs="Simplified Arabic"/>
          <w:rtl/>
        </w:rPr>
        <w:t>.</w:t>
      </w:r>
    </w:p>
  </w:footnote>
  <w:footnote w:id="211">
    <w:p w14:paraId="75E83037"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1026EC">
        <w:rPr>
          <w:rFonts w:ascii="Simplified Arabic" w:hAnsi="Simplified Arabic" w:cs="Simplified Arabic"/>
          <w:rtl/>
        </w:rPr>
        <w:t xml:space="preserve"> </w:t>
      </w:r>
      <w:r w:rsidRPr="002F624F">
        <w:rPr>
          <w:rFonts w:ascii="Simplified Arabic" w:hAnsi="Simplified Arabic" w:cs="Simplified Arabic"/>
          <w:rtl/>
        </w:rPr>
        <w:t xml:space="preserve">يشير مصطلح </w:t>
      </w:r>
      <w:r>
        <w:rPr>
          <w:rFonts w:ascii="Simplified Arabic" w:hAnsi="Simplified Arabic" w:cs="Simplified Arabic" w:hint="cs"/>
          <w:rtl/>
        </w:rPr>
        <w:t>"</w:t>
      </w:r>
      <w:r w:rsidRPr="002F624F">
        <w:rPr>
          <w:rFonts w:ascii="Simplified Arabic" w:hAnsi="Simplified Arabic" w:cs="Simplified Arabic" w:hint="cs"/>
          <w:rtl/>
        </w:rPr>
        <w:t>ا</w:t>
      </w:r>
      <w:r w:rsidRPr="002F624F">
        <w:rPr>
          <w:rFonts w:ascii="Simplified Arabic" w:hAnsi="Simplified Arabic" w:cs="Simplified Arabic"/>
          <w:rtl/>
        </w:rPr>
        <w:t>لموافقة الحرة والمسبقة والمستنيرة</w:t>
      </w:r>
      <w:r>
        <w:rPr>
          <w:rFonts w:ascii="Simplified Arabic" w:hAnsi="Simplified Arabic" w:cs="Simplified Arabic" w:hint="cs"/>
          <w:rtl/>
        </w:rPr>
        <w:t>"</w:t>
      </w:r>
      <w:r w:rsidRPr="002F624F">
        <w:rPr>
          <w:rFonts w:ascii="Simplified Arabic" w:hAnsi="Simplified Arabic" w:cs="Simplified Arabic"/>
          <w:rtl/>
        </w:rPr>
        <w:t xml:space="preserve"> إلى المصطلحات الثلاثية المتمثلة في </w:t>
      </w:r>
      <w:r>
        <w:rPr>
          <w:rFonts w:ascii="Simplified Arabic" w:hAnsi="Simplified Arabic" w:cs="Simplified Arabic" w:hint="cs"/>
          <w:rtl/>
        </w:rPr>
        <w:t>"</w:t>
      </w:r>
      <w:r w:rsidRPr="002F624F">
        <w:rPr>
          <w:rFonts w:ascii="Simplified Arabic" w:hAnsi="Simplified Arabic" w:cs="Simplified Arabic"/>
          <w:rtl/>
        </w:rPr>
        <w:t>الموافقة المسبقة والمستنير</w:t>
      </w:r>
      <w:r w:rsidRPr="002F624F">
        <w:rPr>
          <w:rFonts w:ascii="Simplified Arabic" w:hAnsi="Simplified Arabic" w:cs="Simplified Arabic" w:hint="cs"/>
          <w:rtl/>
        </w:rPr>
        <w:t>ة</w:t>
      </w:r>
      <w:r>
        <w:rPr>
          <w:rFonts w:ascii="Simplified Arabic" w:hAnsi="Simplified Arabic" w:cs="Simplified Arabic" w:hint="cs"/>
          <w:rtl/>
        </w:rPr>
        <w:t>"</w:t>
      </w:r>
      <w:r w:rsidRPr="002F624F">
        <w:rPr>
          <w:rFonts w:ascii="Simplified Arabic" w:hAnsi="Simplified Arabic" w:cs="Simplified Arabic" w:hint="cs"/>
          <w:rtl/>
        </w:rPr>
        <w:t xml:space="preserve"> و</w:t>
      </w:r>
      <w:r>
        <w:rPr>
          <w:rFonts w:ascii="Simplified Arabic" w:hAnsi="Simplified Arabic" w:cs="Simplified Arabic" w:hint="cs"/>
          <w:rtl/>
        </w:rPr>
        <w:t>"</w:t>
      </w:r>
      <w:r w:rsidRPr="002F624F">
        <w:rPr>
          <w:rFonts w:ascii="Simplified Arabic" w:hAnsi="Simplified Arabic" w:cs="Simplified Arabic"/>
          <w:rtl/>
        </w:rPr>
        <w:t>الموافقة الحرة والمسبقة والمستنيرة" و</w:t>
      </w:r>
      <w:r>
        <w:rPr>
          <w:rFonts w:ascii="Simplified Arabic" w:hAnsi="Simplified Arabic" w:cs="Simplified Arabic" w:hint="cs"/>
          <w:rtl/>
        </w:rPr>
        <w:t>"</w:t>
      </w:r>
      <w:r w:rsidRPr="002F624F">
        <w:rPr>
          <w:rFonts w:ascii="Simplified Arabic" w:hAnsi="Simplified Arabic" w:cs="Simplified Arabic"/>
          <w:rtl/>
        </w:rPr>
        <w:t>الموافقة والمشاركة</w:t>
      </w:r>
      <w:r>
        <w:rPr>
          <w:rFonts w:ascii="Simplified Arabic" w:hAnsi="Simplified Arabic" w:cs="Simplified Arabic" w:hint="cs"/>
          <w:rtl/>
        </w:rPr>
        <w:t>"</w:t>
      </w:r>
      <w:r w:rsidRPr="008F3829">
        <w:rPr>
          <w:rFonts w:ascii="Simplified Arabic" w:hAnsi="Simplified Arabic" w:cs="Simplified Arabic"/>
          <w:rtl/>
        </w:rPr>
        <w:t>.</w:t>
      </w:r>
    </w:p>
  </w:footnote>
  <w:footnote w:id="212">
    <w:p w14:paraId="678E996D"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092665">
        <w:rPr>
          <w:rFonts w:ascii="Simplified Arabic" w:hAnsi="Simplified Arabic" w:cs="Simplified Arabic"/>
          <w:rtl/>
        </w:rPr>
        <w:t xml:space="preserve"> </w:t>
      </w:r>
      <w:r w:rsidRPr="002F624F">
        <w:rPr>
          <w:rFonts w:ascii="Simplified Arabic" w:hAnsi="Simplified Arabic" w:cs="Simplified Arabic"/>
          <w:rtl/>
        </w:rPr>
        <w:t xml:space="preserve">تماشيا مع المادة 2 من الاتفاقية، </w:t>
      </w:r>
      <w:r>
        <w:rPr>
          <w:rFonts w:ascii="Simplified Arabic" w:hAnsi="Simplified Arabic" w:cs="Simplified Arabic" w:hint="cs"/>
          <w:rtl/>
        </w:rPr>
        <w:t>والمقررات</w:t>
      </w:r>
      <w:r w:rsidRPr="002F624F">
        <w:rPr>
          <w:rFonts w:ascii="Simplified Arabic" w:hAnsi="Simplified Arabic" w:cs="Simplified Arabic"/>
          <w:rtl/>
        </w:rPr>
        <w:t xml:space="preserve"> ذات الصلة الصادرة عن مؤتمر الأطراف</w:t>
      </w:r>
      <w:r w:rsidRPr="008F3829">
        <w:rPr>
          <w:rFonts w:ascii="Simplified Arabic" w:hAnsi="Simplified Arabic" w:cs="Simplified Arabic"/>
          <w:rtl/>
        </w:rPr>
        <w:t>.</w:t>
      </w:r>
    </w:p>
  </w:footnote>
  <w:footnote w:id="213">
    <w:p w14:paraId="64A0D6B8" w14:textId="77777777" w:rsidR="00A92B87" w:rsidRPr="008F3829" w:rsidRDefault="00A92B87" w:rsidP="00A92B87">
      <w:pPr>
        <w:pStyle w:val="Notedebasdepage"/>
        <w:bidi/>
        <w:ind w:firstLine="4"/>
        <w:rPr>
          <w:rFonts w:ascii="Simplified Arabic" w:hAnsi="Simplified Arabic" w:cs="Simplified Arabic"/>
          <w:rtl/>
        </w:rPr>
      </w:pPr>
      <w:r w:rsidRPr="001026EC">
        <w:rPr>
          <w:rFonts w:ascii="Simplified Arabic" w:hAnsi="Simplified Arabic" w:cs="Simplified Arabic"/>
          <w:vertAlign w:val="superscript"/>
        </w:rPr>
        <w:footnoteRef/>
      </w:r>
      <w:r w:rsidRPr="00092665">
        <w:rPr>
          <w:rFonts w:ascii="Simplified Arabic" w:hAnsi="Simplified Arabic" w:cs="Simplified Arabic"/>
          <w:rtl/>
        </w:rPr>
        <w:t xml:space="preserve"> </w:t>
      </w:r>
      <w:r>
        <w:rPr>
          <w:rFonts w:ascii="Simplified Arabic" w:hAnsi="Simplified Arabic" w:cs="Simplified Arabic" w:hint="cs"/>
          <w:rtl/>
        </w:rPr>
        <w:t>بسبل منها الاستناد إلى</w:t>
      </w:r>
      <w:r w:rsidRPr="002F624F">
        <w:rPr>
          <w:rFonts w:ascii="Simplified Arabic" w:hAnsi="Simplified Arabic" w:cs="Simplified Arabic"/>
          <w:rtl/>
        </w:rPr>
        <w:t xml:space="preserve"> العمل </w:t>
      </w:r>
      <w:r>
        <w:rPr>
          <w:rFonts w:ascii="Simplified Arabic" w:hAnsi="Simplified Arabic" w:cs="Simplified Arabic" w:hint="cs"/>
          <w:rtl/>
        </w:rPr>
        <w:t>المنجز في إطار</w:t>
      </w:r>
      <w:r w:rsidRPr="002F624F">
        <w:rPr>
          <w:rFonts w:ascii="Simplified Arabic" w:hAnsi="Simplified Arabic" w:cs="Simplified Arabic"/>
          <w:rtl/>
        </w:rPr>
        <w:t xml:space="preserve"> بروتوكول</w:t>
      </w:r>
      <w:r w:rsidRPr="002F624F">
        <w:rPr>
          <w:rFonts w:ascii="Simplified Arabic" w:hAnsi="Simplified Arabic" w:cs="Simplified Arabic" w:hint="cs"/>
          <w:rtl/>
        </w:rPr>
        <w:t>ي</w:t>
      </w:r>
      <w:r w:rsidRPr="002F624F">
        <w:rPr>
          <w:rFonts w:ascii="Simplified Arabic" w:hAnsi="Simplified Arabic" w:cs="Simplified Arabic"/>
          <w:rtl/>
        </w:rPr>
        <w:t xml:space="preserve"> الاتفاقية ومنظمة التعاون والتنمية في الميدان الاقتصادي، حسب الاقتضاء</w:t>
      </w:r>
      <w:r w:rsidRPr="008F3829">
        <w:rPr>
          <w:rFonts w:ascii="Simplified Arabic" w:hAnsi="Simplified Arabic" w:cs="Simplified Arabic"/>
          <w:rtl/>
        </w:rPr>
        <w:t>.</w:t>
      </w:r>
    </w:p>
  </w:footnote>
  <w:footnote w:id="214">
    <w:p w14:paraId="095A2ECF"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t xml:space="preserve"> </w:t>
      </w:r>
      <w:r w:rsidRPr="00381873">
        <w:rPr>
          <w:rFonts w:ascii="Simplified Arabic" w:hAnsi="Simplified Arabic" w:cs="Simplified Arabic"/>
          <w:rtl/>
        </w:rPr>
        <w:t xml:space="preserve">على سبيل المثال، خطة تنفيذ بروتوكول </w:t>
      </w:r>
      <w:r w:rsidRPr="00381873">
        <w:rPr>
          <w:rFonts w:ascii="Simplified Arabic" w:hAnsi="Simplified Arabic" w:cs="Simplified Arabic" w:hint="cs"/>
          <w:rtl/>
        </w:rPr>
        <w:t>قرطاجنة</w:t>
      </w:r>
      <w:r w:rsidRPr="00381873">
        <w:rPr>
          <w:rFonts w:ascii="Simplified Arabic" w:hAnsi="Simplified Arabic" w:cs="Simplified Arabic"/>
          <w:rtl/>
        </w:rPr>
        <w:t>، وخطة العمل الجنسانية (2023-2030)،</w:t>
      </w:r>
      <w:r>
        <w:rPr>
          <w:rFonts w:ascii="Simplified Arabic" w:hAnsi="Simplified Arabic" w:cs="Simplified Arabic" w:hint="cs"/>
          <w:rtl/>
        </w:rPr>
        <w:t xml:space="preserve"> وم</w:t>
      </w:r>
      <w:r w:rsidRPr="005876C6">
        <w:rPr>
          <w:rFonts w:ascii="Simplified Arabic" w:hAnsi="Simplified Arabic" w:cs="Simplified Arabic"/>
          <w:rtl/>
        </w:rPr>
        <w:t>بادئ أكوي: كون التوجيهية الطوعية</w:t>
      </w:r>
      <w:r w:rsidRPr="00381873">
        <w:rPr>
          <w:rFonts w:ascii="Simplified Arabic" w:hAnsi="Simplified Arabic" w:cs="Simplified Arabic"/>
          <w:rtl/>
        </w:rPr>
        <w:t xml:space="preserve">، </w:t>
      </w:r>
      <w:r>
        <w:rPr>
          <w:rFonts w:ascii="Simplified Arabic" w:hAnsi="Simplified Arabic" w:cs="Simplified Arabic" w:hint="cs"/>
          <w:rtl/>
        </w:rPr>
        <w:t>و</w:t>
      </w:r>
      <w:r w:rsidRPr="005876C6">
        <w:rPr>
          <w:rFonts w:ascii="Simplified Arabic" w:hAnsi="Simplified Arabic" w:cs="Simplified Arabic"/>
          <w:rtl/>
        </w:rPr>
        <w:t xml:space="preserve">مبادئ </w:t>
      </w:r>
      <w:proofErr w:type="spellStart"/>
      <w:r w:rsidRPr="005876C6">
        <w:rPr>
          <w:rFonts w:ascii="Simplified Arabic" w:hAnsi="Simplified Arabic" w:cs="Simplified Arabic"/>
          <w:rtl/>
        </w:rPr>
        <w:t>موتس</w:t>
      </w:r>
      <w:proofErr w:type="spellEnd"/>
      <w:r w:rsidRPr="005876C6">
        <w:rPr>
          <w:rFonts w:ascii="Simplified Arabic" w:hAnsi="Simplified Arabic" w:cs="Simplified Arabic"/>
          <w:rtl/>
        </w:rPr>
        <w:t xml:space="preserve"> </w:t>
      </w:r>
      <w:proofErr w:type="spellStart"/>
      <w:r w:rsidRPr="005876C6">
        <w:rPr>
          <w:rFonts w:ascii="Simplified Arabic" w:hAnsi="Simplified Arabic" w:cs="Simplified Arabic"/>
          <w:rtl/>
        </w:rPr>
        <w:t>كوكستال</w:t>
      </w:r>
      <w:proofErr w:type="spellEnd"/>
      <w:r w:rsidRPr="005876C6">
        <w:rPr>
          <w:rFonts w:ascii="Simplified Arabic" w:hAnsi="Simplified Arabic" w:cs="Simplified Arabic"/>
          <w:rtl/>
        </w:rPr>
        <w:t xml:space="preserve"> التوجيهية الطوعية</w:t>
      </w:r>
      <w:r w:rsidRPr="00381873">
        <w:rPr>
          <w:rFonts w:ascii="Simplified Arabic" w:hAnsi="Simplified Arabic" w:cs="Simplified Arabic"/>
          <w:rtl/>
        </w:rPr>
        <w:t xml:space="preserve">، وخطة العمل بشأن الاستخدام المستدام </w:t>
      </w:r>
      <w:r w:rsidRPr="00381873">
        <w:rPr>
          <w:rFonts w:ascii="Simplified Arabic" w:hAnsi="Simplified Arabic" w:cs="Simplified Arabic" w:hint="cs"/>
          <w:rtl/>
        </w:rPr>
        <w:t>التقليدي</w:t>
      </w:r>
      <w:r w:rsidRPr="00381873">
        <w:rPr>
          <w:rFonts w:ascii="Simplified Arabic" w:hAnsi="Simplified Arabic" w:cs="Simplified Arabic"/>
          <w:rtl/>
        </w:rPr>
        <w:t xml:space="preserve"> للتنوع البيولوجي، واستراتيجية إدارة </w:t>
      </w:r>
      <w:r w:rsidRPr="00381873">
        <w:rPr>
          <w:rFonts w:ascii="Simplified Arabic" w:hAnsi="Simplified Arabic" w:cs="Simplified Arabic" w:hint="cs"/>
          <w:rtl/>
        </w:rPr>
        <w:t>المعارف</w:t>
      </w:r>
      <w:r w:rsidRPr="00381873">
        <w:rPr>
          <w:rFonts w:ascii="Simplified Arabic" w:hAnsi="Simplified Arabic" w:cs="Simplified Arabic"/>
          <w:rtl/>
        </w:rPr>
        <w:t xml:space="preserve"> لدعم تنفيذ الإطار، وإعلان الأمم المتحدة بشأن حقوق الشعوب الأصلية، وتوصية منظمة الأمم المتحدة للتربية والعلم والثقافة بشأن العلم المفتوح، والإطار التوجيهي العالمي لمنظمة الصحة العالمية للاستخدام المسؤول لعلوم الحياة، واستراتيجية منظمة الأغذية والزراعة للأمم المتحدة للعلوم والابتكار وخطة العمل المقابلة لها، وسياسة الاتحاد الدولي لحفظ الطبيعة بشأن البيولوجيا التركيبية فيما يتعلق بحفظ الطبيعة (8.086)، وإطار منظمة التعاون الاقتصادي والتنمية للحوكمة الاستباقية للتقنيات الناشئة، وآليات منظمة التعاون الاقتصادي والتنمية المرنة </w:t>
      </w:r>
      <w:r>
        <w:rPr>
          <w:rFonts w:ascii="Simplified Arabic" w:hAnsi="Simplified Arabic" w:cs="Simplified Arabic" w:hint="cs"/>
          <w:rtl/>
        </w:rPr>
        <w:t>للتطوير المسؤول للتكنولوجيا</w:t>
      </w:r>
      <w:r w:rsidRPr="00381873">
        <w:rPr>
          <w:rFonts w:ascii="Simplified Arabic" w:hAnsi="Simplified Arabic" w:cs="Simplified Arabic"/>
          <w:rtl/>
        </w:rPr>
        <w:t>.</w:t>
      </w:r>
    </w:p>
  </w:footnote>
  <w:footnote w:id="215">
    <w:p w14:paraId="63C26622"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t xml:space="preserve"> </w:t>
      </w:r>
      <w:r w:rsidRPr="00381873">
        <w:rPr>
          <w:rFonts w:ascii="Simplified Arabic" w:hAnsi="Simplified Arabic" w:cs="Simplified Arabic" w:hint="cs"/>
          <w:rtl/>
        </w:rPr>
        <w:t>عند</w:t>
      </w:r>
      <w:r w:rsidRPr="00381873">
        <w:rPr>
          <w:rFonts w:ascii="Simplified Arabic" w:hAnsi="Simplified Arabic" w:cs="Simplified Arabic"/>
          <w:rtl/>
        </w:rPr>
        <w:t xml:space="preserve"> الحاجة لاستكمال البنية التحتية المدعومة </w:t>
      </w:r>
      <w:r>
        <w:rPr>
          <w:rFonts w:ascii="Simplified Arabic" w:hAnsi="Simplified Arabic" w:cs="Simplified Arabic" w:hint="cs"/>
          <w:rtl/>
        </w:rPr>
        <w:t xml:space="preserve">في إطار </w:t>
      </w:r>
      <w:r w:rsidRPr="00381873">
        <w:rPr>
          <w:rFonts w:ascii="Simplified Arabic" w:hAnsi="Simplified Arabic" w:cs="Simplified Arabic"/>
          <w:rtl/>
        </w:rPr>
        <w:t xml:space="preserve">خطة عمل بناء القدرات لبروتوكول </w:t>
      </w:r>
      <w:r w:rsidRPr="00381873">
        <w:rPr>
          <w:rFonts w:ascii="Simplified Arabic" w:hAnsi="Simplified Arabic" w:cs="Simplified Arabic" w:hint="cs"/>
          <w:rtl/>
        </w:rPr>
        <w:t>قرطاجنة ل</w:t>
      </w:r>
      <w:r w:rsidRPr="00381873">
        <w:rPr>
          <w:rFonts w:ascii="Simplified Arabic" w:hAnsi="Simplified Arabic" w:cs="Simplified Arabic"/>
          <w:rtl/>
        </w:rPr>
        <w:t xml:space="preserve">لسلامة الأحيائية وخطة عمل بناء القدرات </w:t>
      </w:r>
      <w:r w:rsidRPr="00381873">
        <w:rPr>
          <w:rFonts w:ascii="Simplified Arabic" w:hAnsi="Simplified Arabic" w:cs="Simplified Arabic" w:hint="cs"/>
          <w:rtl/>
        </w:rPr>
        <w:t>وتنميتها</w:t>
      </w:r>
      <w:r w:rsidRPr="00381873">
        <w:rPr>
          <w:rFonts w:ascii="Simplified Arabic" w:hAnsi="Simplified Arabic" w:cs="Simplified Arabic"/>
          <w:rtl/>
        </w:rPr>
        <w:t xml:space="preserve"> لبروتوكول </w:t>
      </w:r>
      <w:proofErr w:type="spellStart"/>
      <w:r w:rsidRPr="00381873">
        <w:rPr>
          <w:rFonts w:ascii="Simplified Arabic" w:hAnsi="Simplified Arabic" w:cs="Simplified Arabic"/>
          <w:rtl/>
        </w:rPr>
        <w:t>ناغويا</w:t>
      </w:r>
      <w:proofErr w:type="spellEnd"/>
      <w:r w:rsidRPr="00381873">
        <w:rPr>
          <w:rFonts w:ascii="Simplified Arabic" w:hAnsi="Simplified Arabic" w:cs="Simplified Arabic"/>
          <w:rtl/>
        </w:rPr>
        <w:t xml:space="preserve"> بشأن الحصول على الموارد الجينية والتقاسم العادل والمنصف للمنافع الناشئة عن استخدامها، </w:t>
      </w:r>
      <w:r>
        <w:rPr>
          <w:rFonts w:ascii="Simplified Arabic" w:hAnsi="Simplified Arabic" w:cs="Simplified Arabic" w:hint="cs"/>
          <w:rtl/>
        </w:rPr>
        <w:t xml:space="preserve">بالنسبة </w:t>
      </w:r>
      <w:r w:rsidRPr="00381873">
        <w:rPr>
          <w:rFonts w:ascii="Simplified Arabic" w:hAnsi="Simplified Arabic" w:cs="Simplified Arabic"/>
          <w:rtl/>
        </w:rPr>
        <w:t xml:space="preserve">للأطراف في </w:t>
      </w:r>
      <w:r>
        <w:rPr>
          <w:rFonts w:ascii="Simplified Arabic" w:hAnsi="Simplified Arabic" w:cs="Simplified Arabic" w:hint="cs"/>
          <w:rtl/>
        </w:rPr>
        <w:t>هذين الصكين المعنيين</w:t>
      </w:r>
      <w:r w:rsidRPr="00381873">
        <w:rPr>
          <w:rFonts w:ascii="Simplified Arabic" w:hAnsi="Simplified Arabic" w:cs="Simplified Arabic"/>
          <w:rtl/>
        </w:rPr>
        <w:t>.</w:t>
      </w:r>
    </w:p>
  </w:footnote>
  <w:footnote w:id="216">
    <w:p w14:paraId="33D50344"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t xml:space="preserve"> </w:t>
      </w:r>
      <w:r w:rsidRPr="00381873">
        <w:rPr>
          <w:rFonts w:ascii="Simplified Arabic" w:hAnsi="Simplified Arabic" w:cs="Simplified Arabic"/>
          <w:rtl/>
        </w:rPr>
        <w:t>على سبيل المثال، المرافق الحاسوبية لمعالجة البيانات، والتصميم بمساعدة الحاسوب، والنمذجة، والمعلوماتية الحيوية</w:t>
      </w:r>
      <w:r w:rsidRPr="00381873">
        <w:rPr>
          <w:rFonts w:ascii="Simplified Arabic" w:hAnsi="Simplified Arabic" w:cs="Simplified Arabic" w:hint="cs"/>
          <w:rtl/>
        </w:rPr>
        <w:t xml:space="preserve"> </w:t>
      </w:r>
      <w:r w:rsidRPr="00381873">
        <w:rPr>
          <w:rFonts w:ascii="Simplified Arabic" w:hAnsi="Simplified Arabic" w:cs="Simplified Arabic"/>
          <w:rtl/>
        </w:rPr>
        <w:t>والذكاء الاصطناعي؛ والبرمجيات؛ والخوادم.</w:t>
      </w:r>
    </w:p>
  </w:footnote>
  <w:footnote w:id="217">
    <w:p w14:paraId="0DEB042C"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t xml:space="preserve"> </w:t>
      </w:r>
      <w:r w:rsidRPr="0080197C">
        <w:rPr>
          <w:rFonts w:ascii="Simplified Arabic" w:hAnsi="Simplified Arabic" w:cs="Simplified Arabic"/>
          <w:rtl/>
        </w:rPr>
        <w:t xml:space="preserve">مثل تلك التي </w:t>
      </w:r>
      <w:r>
        <w:rPr>
          <w:rFonts w:ascii="Simplified Arabic" w:hAnsi="Simplified Arabic" w:cs="Simplified Arabic" w:hint="cs"/>
          <w:rtl/>
        </w:rPr>
        <w:t>نفّذها</w:t>
      </w:r>
      <w:r w:rsidRPr="0080197C">
        <w:rPr>
          <w:rFonts w:ascii="Simplified Arabic" w:hAnsi="Simplified Arabic" w:cs="Simplified Arabic"/>
          <w:rtl/>
        </w:rPr>
        <w:t xml:space="preserve"> الاتحاد الدولي لتخليق الجينات، ولغة البيولوجيا التركيبية المفتوحة، والمبادرة الدولية للأمن البيولوجي والسلامة الأحيائية للعلوم،</w:t>
      </w:r>
      <w:r>
        <w:rPr>
          <w:rFonts w:ascii="Simplified Arabic" w:hAnsi="Simplified Arabic" w:cs="Simplified Arabic" w:hint="cs"/>
          <w:rtl/>
        </w:rPr>
        <w:t xml:space="preserve"> والاتحاد</w:t>
      </w:r>
      <w:r w:rsidRPr="0080197C">
        <w:rPr>
          <w:rFonts w:ascii="Simplified Arabic" w:hAnsi="Simplified Arabic" w:cs="Simplified Arabic"/>
          <w:rtl/>
        </w:rPr>
        <w:t xml:space="preserve"> </w:t>
      </w:r>
      <w:r>
        <w:rPr>
          <w:rFonts w:ascii="Simplified Arabic" w:hAnsi="Simplified Arabic" w:cs="Simplified Arabic" w:hint="cs"/>
          <w:rtl/>
        </w:rPr>
        <w:t>المعني ب</w:t>
      </w:r>
      <w:r w:rsidRPr="0080197C">
        <w:rPr>
          <w:rFonts w:ascii="Simplified Arabic" w:hAnsi="Simplified Arabic" w:cs="Simplified Arabic"/>
          <w:rtl/>
        </w:rPr>
        <w:t xml:space="preserve">معايير البيولوجيا التركيبية، وسجل المنظمة الدولية للنظم المهندسة جينيا للأجزاء البيولوجية، واتحاد </w:t>
      </w:r>
      <w:r>
        <w:rPr>
          <w:rFonts w:ascii="Simplified Arabic" w:hAnsi="Simplified Arabic" w:cs="Simplified Arabic" w:hint="cs"/>
          <w:rtl/>
        </w:rPr>
        <w:t>بحوث</w:t>
      </w:r>
      <w:r w:rsidRPr="0080197C">
        <w:rPr>
          <w:rFonts w:ascii="Simplified Arabic" w:hAnsi="Simplified Arabic" w:cs="Simplified Arabic"/>
          <w:rtl/>
        </w:rPr>
        <w:t xml:space="preserve"> الهندسة البيولوجية</w:t>
      </w:r>
      <w:r w:rsidRPr="00381873">
        <w:rPr>
          <w:rFonts w:ascii="Simplified Arabic" w:hAnsi="Simplified Arabic" w:cs="Simplified Arabic"/>
          <w:rtl/>
        </w:rPr>
        <w:t>.</w:t>
      </w:r>
    </w:p>
  </w:footnote>
  <w:footnote w:id="218">
    <w:p w14:paraId="0C0BD5DE"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t xml:space="preserve"> </w:t>
      </w:r>
      <w:r w:rsidRPr="00AB4231">
        <w:rPr>
          <w:rFonts w:ascii="Simplified Arabic" w:hAnsi="Simplified Arabic" w:cs="Simplified Arabic"/>
          <w:rtl/>
        </w:rPr>
        <w:t xml:space="preserve">الأمم المتحدة، </w:t>
      </w:r>
      <w:r w:rsidRPr="00AB4231">
        <w:rPr>
          <w:rFonts w:ascii="Simplified Arabic" w:hAnsi="Simplified Arabic" w:cs="Simplified Arabic" w:hint="cs"/>
          <w:i/>
          <w:iCs/>
          <w:rtl/>
        </w:rPr>
        <w:t>مجموعة</w:t>
      </w:r>
      <w:r w:rsidRPr="00AB4231">
        <w:rPr>
          <w:rFonts w:ascii="Simplified Arabic" w:hAnsi="Simplified Arabic" w:cs="Simplified Arabic"/>
          <w:i/>
          <w:iCs/>
          <w:rtl/>
        </w:rPr>
        <w:t xml:space="preserve"> المعاهدات</w:t>
      </w:r>
      <w:r w:rsidRPr="00AB4231">
        <w:rPr>
          <w:rFonts w:ascii="Simplified Arabic" w:hAnsi="Simplified Arabic" w:cs="Simplified Arabic"/>
          <w:rtl/>
        </w:rPr>
        <w:t>، المجلد 2226، رقم 30619</w:t>
      </w:r>
      <w:r w:rsidRPr="00381873">
        <w:rPr>
          <w:rFonts w:ascii="Simplified Arabic" w:hAnsi="Simplified Arabic" w:cs="Simplified Arabic"/>
          <w:rtl/>
        </w:rPr>
        <w:t>.</w:t>
      </w:r>
    </w:p>
  </w:footnote>
  <w:footnote w:id="219">
    <w:p w14:paraId="3D185CDF"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rsidRPr="00D930FC">
        <w:rPr>
          <w:rStyle w:val="Appelnotedebasdep"/>
        </w:rPr>
        <w:t xml:space="preserve"> </w:t>
      </w:r>
      <w:r w:rsidRPr="00381873">
        <w:rPr>
          <w:rFonts w:ascii="Simplified Arabic" w:hAnsi="Simplified Arabic" w:cs="Simplified Arabic"/>
          <w:rtl/>
        </w:rPr>
        <w:t xml:space="preserve">الهدف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 الهدف 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w:t>
      </w:r>
      <w:r w:rsidRPr="007524F8">
        <w:rPr>
          <w:rFonts w:ascii="Simplified Arabic" w:hAnsi="Simplified Arabic" w:cs="Simplified Arabic"/>
          <w:rtl/>
        </w:rPr>
        <w:t xml:space="preserve">من البروتوكول (المقرر </w:t>
      </w:r>
      <w:hyperlink r:id="rId123" w:history="1">
        <w:r w:rsidRPr="007524F8">
          <w:rPr>
            <w:rStyle w:val="Lienhypertexte"/>
            <w:rFonts w:asciiTheme="majorBidi" w:hAnsiTheme="majorBidi" w:cstheme="majorBidi"/>
          </w:rPr>
          <w:t>CP-10/4</w:t>
        </w:r>
      </w:hyperlink>
      <w:r w:rsidRPr="007524F8">
        <w:rPr>
          <w:rFonts w:ascii="Simplified Arabic" w:hAnsi="Simplified Arabic" w:cs="Simplified Arabic"/>
          <w:rtl/>
        </w:rPr>
        <w:t>، المرفق)</w:t>
      </w:r>
      <w:r w:rsidRPr="007524F8">
        <w:rPr>
          <w:rFonts w:ascii="Simplified Arabic" w:hAnsi="Simplified Arabic" w:cs="Simplified Arabic" w:hint="cs"/>
          <w:rtl/>
        </w:rPr>
        <w:t>.</w:t>
      </w:r>
    </w:p>
  </w:footnote>
  <w:footnote w:id="220">
    <w:p w14:paraId="6AAFABD4"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rsidRPr="00D930FC">
        <w:rPr>
          <w:rStyle w:val="Appelnotedebasdep"/>
        </w:rPr>
        <w:t xml:space="preserve"> </w:t>
      </w:r>
      <w:r w:rsidRPr="00381873">
        <w:rPr>
          <w:rFonts w:ascii="Simplified Arabic" w:hAnsi="Simplified Arabic" w:cs="Simplified Arabic"/>
          <w:rtl/>
        </w:rPr>
        <w:t>الهدف ألف</w:t>
      </w:r>
      <w:r w:rsidRPr="007524F8">
        <w:rPr>
          <w:rFonts w:ascii="Simplified Arabic" w:hAnsi="Simplified Arabic" w:cs="Simplified Arabic"/>
          <w:rtl/>
        </w:rPr>
        <w:t>-1: تكون لدى الأطراف أطر وطنية للسلامة الأحيائية (المقرر</w:t>
      </w:r>
      <w:r w:rsidRPr="007524F8">
        <w:rPr>
          <w:rFonts w:ascii="Simplified Arabic" w:hAnsi="Simplified Arabic" w:cs="Simplified Arabic"/>
          <w:b/>
          <w:rtl/>
        </w:rPr>
        <w:t xml:space="preserve"> </w:t>
      </w:r>
      <w:hyperlink r:id="rId124" w:history="1">
        <w:r w:rsidRPr="00DD7316">
          <w:rPr>
            <w:rStyle w:val="Lienhypertexte"/>
            <w:szCs w:val="18"/>
          </w:rPr>
          <w:t>CP-10/4</w:t>
        </w:r>
      </w:hyperlink>
      <w:r w:rsidRPr="007524F8">
        <w:rPr>
          <w:rFonts w:ascii="Simplified Arabic" w:hAnsi="Simplified Arabic" w:cs="Simplified Arabic"/>
          <w:b/>
          <w:rtl/>
        </w:rPr>
        <w:t xml:space="preserve">، </w:t>
      </w:r>
      <w:r w:rsidRPr="007524F8">
        <w:rPr>
          <w:rFonts w:ascii="Simplified Arabic" w:hAnsi="Simplified Arabic" w:cs="Simplified Arabic"/>
          <w:rtl/>
        </w:rPr>
        <w:t>المرفق</w:t>
      </w:r>
      <w:r w:rsidRPr="00381873">
        <w:rPr>
          <w:rFonts w:ascii="Simplified Arabic" w:hAnsi="Simplified Arabic" w:cs="Simplified Arabic"/>
          <w:rtl/>
        </w:rPr>
        <w:t>)</w:t>
      </w:r>
      <w:r w:rsidRPr="007524F8">
        <w:rPr>
          <w:rFonts w:ascii="Simplified Arabic" w:hAnsi="Simplified Arabic" w:cs="Simplified Arabic" w:hint="cs"/>
          <w:rtl/>
        </w:rPr>
        <w:t>.</w:t>
      </w:r>
    </w:p>
  </w:footnote>
  <w:footnote w:id="221">
    <w:p w14:paraId="705FD588"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rsidRPr="00D930FC">
        <w:rPr>
          <w:rStyle w:val="Appelnotedebasdep"/>
        </w:rPr>
        <w:t xml:space="preserve"> </w:t>
      </w:r>
      <w:r w:rsidRPr="00FE17F6">
        <w:rPr>
          <w:rFonts w:ascii="Simplified Arabic" w:hAnsi="Simplified Arabic" w:cs="Simplified Arabic"/>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222">
    <w:p w14:paraId="278FA35E"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rsidRPr="00D930FC">
        <w:rPr>
          <w:rStyle w:val="Appelnotedebasdep"/>
        </w:rPr>
        <w:t xml:space="preserve"> </w:t>
      </w:r>
      <w:r w:rsidRPr="00FE17F6">
        <w:rPr>
          <w:rFonts w:ascii="Simplified Arabic" w:hAnsi="Simplified Arabic" w:cs="Simplified Arabic"/>
          <w:rtl/>
        </w:rPr>
        <w:t xml:space="preserve">الأمم المتحدة، </w:t>
      </w:r>
      <w:r w:rsidRPr="00FE17F6">
        <w:rPr>
          <w:rFonts w:ascii="Simplified Arabic" w:hAnsi="Simplified Arabic" w:cs="Simplified Arabic" w:hint="cs"/>
          <w:i/>
          <w:iCs/>
          <w:rtl/>
        </w:rPr>
        <w:t>مجموعة</w:t>
      </w:r>
      <w:r w:rsidRPr="00FE17F6">
        <w:rPr>
          <w:rFonts w:ascii="Simplified Arabic" w:hAnsi="Simplified Arabic" w:cs="Simplified Arabic"/>
          <w:i/>
          <w:iCs/>
          <w:rtl/>
        </w:rPr>
        <w:t xml:space="preserve"> المعاهدات</w:t>
      </w:r>
      <w:r w:rsidRPr="00FE17F6">
        <w:rPr>
          <w:rFonts w:ascii="Simplified Arabic" w:hAnsi="Simplified Arabic" w:cs="Simplified Arabic"/>
          <w:rtl/>
        </w:rPr>
        <w:t>، المجلد3008، رقم 30619</w:t>
      </w:r>
      <w:r>
        <w:rPr>
          <w:rFonts w:ascii="Simplified Arabic" w:hAnsi="Simplified Arabic" w:cs="Simplified Arabic" w:hint="cs"/>
          <w:rtl/>
        </w:rPr>
        <w:t>.</w:t>
      </w:r>
    </w:p>
  </w:footnote>
  <w:footnote w:id="223">
    <w:p w14:paraId="4C7B026C" w14:textId="77777777" w:rsidR="00A92B87" w:rsidRPr="00381873" w:rsidRDefault="00A92B87" w:rsidP="00A92B87">
      <w:pPr>
        <w:pStyle w:val="Notedebasdepage"/>
        <w:bidi/>
        <w:ind w:firstLine="6"/>
        <w:rPr>
          <w:rFonts w:ascii="Simplified Arabic" w:hAnsi="Simplified Arabic" w:cs="Simplified Arabic"/>
          <w:rtl/>
        </w:rPr>
      </w:pPr>
      <w:r w:rsidRPr="00D930FC">
        <w:rPr>
          <w:rStyle w:val="Appelnotedebasdep"/>
        </w:rPr>
        <w:footnoteRef/>
      </w:r>
      <w:r w:rsidRPr="00D930FC">
        <w:rPr>
          <w:rStyle w:val="Appelnotedebasdep"/>
        </w:rPr>
        <w:t xml:space="preserve"> </w:t>
      </w:r>
      <w:r w:rsidRPr="00FE17F6">
        <w:rPr>
          <w:rFonts w:ascii="Simplified Arabic" w:hAnsi="Simplified Arabic" w:cs="Simplified Arabic"/>
          <w:rtl/>
        </w:rPr>
        <w:t>ال</w:t>
      </w:r>
      <w:r>
        <w:rPr>
          <w:rFonts w:ascii="Simplified Arabic" w:hAnsi="Simplified Arabic" w:cs="Simplified Arabic" w:hint="cs"/>
          <w:rtl/>
        </w:rPr>
        <w:t>مقرر</w:t>
      </w:r>
      <w:r w:rsidRPr="00FE17F6">
        <w:rPr>
          <w:rFonts w:ascii="Simplified Arabic" w:hAnsi="Simplified Arabic" w:cs="Simplified Arabic"/>
          <w:rtl/>
        </w:rPr>
        <w:t xml:space="preserve"> </w:t>
      </w:r>
      <w:hyperlink r:id="rId125" w:history="1">
        <w:r w:rsidRPr="00FE17F6">
          <w:rPr>
            <w:rFonts w:eastAsia="SimSun"/>
            <w:color w:val="0000FF" w:themeColor="hyperlink"/>
            <w:szCs w:val="18"/>
            <w:u w:val="single"/>
          </w:rPr>
          <w:t>NP-5/3</w:t>
        </w:r>
      </w:hyperlink>
      <w:r w:rsidRPr="00FE17F6">
        <w:rPr>
          <w:rFonts w:ascii="Simplified Arabic" w:hAnsi="Simplified Arabic" w:cs="Simplified Arabic"/>
          <w:rtl/>
        </w:rPr>
        <w:t>، المرفق</w:t>
      </w:r>
      <w:r>
        <w:rPr>
          <w:rFonts w:ascii="Simplified Arabic" w:hAnsi="Simplified Arabic" w:cs="Simplified Arabic" w:hint="cs"/>
          <w:rtl/>
        </w:rPr>
        <w:t>.</w:t>
      </w:r>
    </w:p>
  </w:footnote>
  <w:footnote w:id="224">
    <w:p w14:paraId="2618C8B2" w14:textId="77777777" w:rsidR="00A92B87" w:rsidRPr="002D33B0" w:rsidRDefault="00A92B87" w:rsidP="00A92B87">
      <w:pPr>
        <w:pStyle w:val="Notedebasdepage"/>
        <w:bidi/>
        <w:ind w:firstLine="4"/>
        <w:rPr>
          <w:rFonts w:ascii="Simplified Arabic" w:hAnsi="Simplified Arabic" w:cs="Simplified Arabic"/>
          <w:rtl/>
        </w:rPr>
      </w:pPr>
      <w:r w:rsidRPr="002D33B0">
        <w:rPr>
          <w:rStyle w:val="Appelnotedebasdep"/>
        </w:rPr>
        <w:footnoteRef/>
      </w:r>
      <w:r w:rsidRPr="002D33B0">
        <w:rPr>
          <w:vertAlign w:val="superscript"/>
        </w:rPr>
        <w:t xml:space="preserve"> </w:t>
      </w:r>
      <w:r w:rsidRPr="00022A8C">
        <w:rPr>
          <w:rFonts w:ascii="Simplified Arabic" w:hAnsi="Simplified Arabic" w:cs="Simplified Arabic"/>
          <w:rtl/>
        </w:rPr>
        <w:t xml:space="preserve">المقرر </w:t>
      </w:r>
      <w:hyperlink r:id="rId126" w:history="1">
        <w:r w:rsidRPr="00022A8C">
          <w:rPr>
            <w:rStyle w:val="Lienhypertexte"/>
            <w:rFonts w:ascii="Simplified Arabic" w:hAnsi="Simplified Arabic" w:cs="Simplified Arabic"/>
            <w:rtl/>
          </w:rPr>
          <w:t>8/10</w:t>
        </w:r>
      </w:hyperlink>
      <w:r w:rsidRPr="00022A8C">
        <w:rPr>
          <w:rFonts w:ascii="Simplified Arabic" w:hAnsi="Simplified Arabic" w:cs="Simplified Arabic"/>
          <w:rtl/>
        </w:rPr>
        <w:t>، المرفق الثالث.</w:t>
      </w:r>
    </w:p>
  </w:footnote>
  <w:footnote w:id="225">
    <w:p w14:paraId="1FD817E1" w14:textId="77777777" w:rsidR="00A92B87" w:rsidRPr="00AA646E" w:rsidRDefault="00A92B87" w:rsidP="00A92B87">
      <w:pPr>
        <w:pStyle w:val="Notedebasdepage"/>
        <w:bidi/>
        <w:ind w:firstLine="4"/>
        <w:rPr>
          <w:rFonts w:ascii="Simplified Arabic" w:hAnsi="Simplified Arabic" w:cs="Simplified Arabic"/>
          <w:rtl/>
        </w:rPr>
      </w:pPr>
      <w:r w:rsidRPr="00AA646E">
        <w:rPr>
          <w:rStyle w:val="Appelnotedebasdep"/>
        </w:rPr>
        <w:footnoteRef/>
      </w:r>
      <w:r w:rsidRPr="00AA646E">
        <w:rPr>
          <w:vertAlign w:val="superscript"/>
        </w:rPr>
        <w:t xml:space="preserve"> </w:t>
      </w:r>
      <w:r w:rsidRPr="00AA646E">
        <w:rPr>
          <w:rFonts w:ascii="Simplified Arabic" w:hAnsi="Simplified Arabic" w:cs="Simplified Arabic"/>
          <w:rtl/>
        </w:rPr>
        <w:t xml:space="preserve">الأمم المتحدة، </w:t>
      </w:r>
      <w:r w:rsidRPr="006C556D">
        <w:rPr>
          <w:rFonts w:ascii="Simplified Arabic" w:hAnsi="Simplified Arabic" w:cs="Simplified Arabic" w:hint="cs"/>
          <w:i/>
          <w:iCs/>
          <w:rtl/>
        </w:rPr>
        <w:t>مجموعة</w:t>
      </w:r>
      <w:r w:rsidRPr="006C556D">
        <w:rPr>
          <w:rFonts w:ascii="Simplified Arabic" w:hAnsi="Simplified Arabic" w:cs="Simplified Arabic"/>
          <w:i/>
          <w:iCs/>
          <w:rtl/>
        </w:rPr>
        <w:t xml:space="preserve"> المعاهدات</w:t>
      </w:r>
      <w:r w:rsidRPr="00AA646E">
        <w:rPr>
          <w:rFonts w:ascii="Simplified Arabic" w:hAnsi="Simplified Arabic" w:cs="Simplified Arabic"/>
          <w:rtl/>
        </w:rPr>
        <w:t>، المجلد 1760، رقم 30619.</w:t>
      </w:r>
    </w:p>
  </w:footnote>
  <w:footnote w:id="226">
    <w:p w14:paraId="4018C398" w14:textId="77777777" w:rsidR="00A92B87" w:rsidRPr="000D7E5E" w:rsidRDefault="00A92B87" w:rsidP="00A92B87">
      <w:pPr>
        <w:pStyle w:val="Notedebasdepage"/>
        <w:bidi/>
        <w:ind w:firstLine="4"/>
        <w:rPr>
          <w:rFonts w:ascii="Simplified Arabic" w:hAnsi="Simplified Arabic" w:cs="Simplified Arabic"/>
          <w:rtl/>
        </w:rPr>
      </w:pPr>
      <w:r w:rsidRPr="001B6C50">
        <w:rPr>
          <w:rStyle w:val="Appelnotedebasdep"/>
        </w:rPr>
        <w:footnoteRef/>
      </w:r>
      <w:r w:rsidRPr="001B6C50">
        <w:rPr>
          <w:rStyle w:val="Appelnotedebasdep"/>
        </w:rPr>
        <w:t xml:space="preserve"> </w:t>
      </w:r>
      <w:r w:rsidRPr="009E7D7F">
        <w:rPr>
          <w:rFonts w:ascii="Simplified Arabic" w:hAnsi="Simplified Arabic" w:cs="Simplified Arabic" w:hint="cs"/>
          <w:rtl/>
        </w:rPr>
        <w:t>المقرر</w:t>
      </w:r>
      <w:r w:rsidRPr="009E7D7F">
        <w:rPr>
          <w:rFonts w:ascii="Simplified Arabic" w:hAnsi="Simplified Arabic" w:cs="Simplified Arabic"/>
          <w:rtl/>
        </w:rPr>
        <w:t xml:space="preserve"> </w:t>
      </w:r>
      <w:hyperlink r:id="rId127" w:history="1">
        <w:r w:rsidRPr="00C4047C">
          <w:rPr>
            <w:rStyle w:val="Lienhypertexte"/>
            <w:rFonts w:ascii="Simplified Arabic" w:hAnsi="Simplified Arabic" w:cs="Simplified Arabic"/>
            <w:rtl/>
          </w:rPr>
          <w:t>15/4</w:t>
        </w:r>
      </w:hyperlink>
      <w:r w:rsidRPr="009E7D7F">
        <w:rPr>
          <w:rFonts w:ascii="Simplified Arabic" w:hAnsi="Simplified Arabic" w:cs="Simplified Arabic"/>
          <w:rtl/>
        </w:rPr>
        <w:t>، المرفق.</w:t>
      </w:r>
    </w:p>
  </w:footnote>
  <w:footnote w:id="227">
    <w:p w14:paraId="76AD02F4" w14:textId="77777777" w:rsidR="00076675" w:rsidRPr="00864026" w:rsidRDefault="00076675" w:rsidP="00076675">
      <w:pPr>
        <w:pStyle w:val="Notedebasdepage"/>
        <w:bidi/>
        <w:rPr>
          <w:rFonts w:cs="Simplified Arabic"/>
          <w:szCs w:val="22"/>
          <w:rtl/>
          <w:lang w:bidi="ar-EG"/>
        </w:rPr>
      </w:pPr>
      <w:r w:rsidRPr="00864026">
        <w:rPr>
          <w:rStyle w:val="Appelnotedebasdep"/>
          <w:rFonts w:cs="Simplified Arabic"/>
          <w:szCs w:val="22"/>
        </w:rPr>
        <w:footnoteRef/>
      </w:r>
      <w:r w:rsidRPr="00864026">
        <w:rPr>
          <w:rFonts w:cs="Simplified Arabic"/>
          <w:szCs w:val="22"/>
          <w:vertAlign w:val="superscript"/>
        </w:rPr>
        <w:t xml:space="preserve"> </w:t>
      </w:r>
      <w:r w:rsidRPr="00864026">
        <w:rPr>
          <w:rFonts w:cs="Simplified Arabic" w:hint="cs"/>
          <w:szCs w:val="22"/>
          <w:vertAlign w:val="superscript"/>
          <w:rtl/>
          <w:lang w:val="en-US" w:bidi="ar-EG"/>
        </w:rPr>
        <w:t xml:space="preserve"> </w:t>
      </w:r>
      <w:r w:rsidRPr="004F1F54">
        <w:rPr>
          <w:rFonts w:ascii="Simplified Arabic" w:hAnsi="Simplified Arabic" w:cs="Simplified Arabic" w:hint="cs"/>
          <w:rtl/>
        </w:rPr>
        <w:t xml:space="preserve">الأمم المتحدة، </w:t>
      </w:r>
      <w:r w:rsidRPr="004F1F54">
        <w:rPr>
          <w:rFonts w:ascii="Simplified Arabic" w:hAnsi="Simplified Arabic" w:cs="Simplified Arabic" w:hint="cs"/>
          <w:i/>
          <w:iCs/>
          <w:rtl/>
        </w:rPr>
        <w:t>مجموعة المعاهدات</w:t>
      </w:r>
      <w:r w:rsidRPr="004F1F54">
        <w:rPr>
          <w:rFonts w:ascii="Simplified Arabic" w:hAnsi="Simplified Arabic" w:cs="Simplified Arabic" w:hint="cs"/>
          <w:rtl/>
        </w:rPr>
        <w:t xml:space="preserve">، المجلد </w:t>
      </w:r>
      <w:r w:rsidRPr="004F1F54">
        <w:rPr>
          <w:rFonts w:ascii="Simplified Arabic" w:hAnsi="Simplified Arabic" w:cs="Simplified Arabic" w:hint="cs"/>
        </w:rPr>
        <w:t>1760</w:t>
      </w:r>
      <w:r w:rsidRPr="004F1F54">
        <w:rPr>
          <w:rFonts w:ascii="Simplified Arabic" w:hAnsi="Simplified Arabic" w:cs="Simplified Arabic" w:hint="cs"/>
          <w:rtl/>
        </w:rPr>
        <w:t xml:space="preserve">، الرقم </w:t>
      </w:r>
      <w:r w:rsidRPr="004F1F54">
        <w:rPr>
          <w:rFonts w:ascii="Simplified Arabic" w:hAnsi="Simplified Arabic" w:cs="Simplified Arabic" w:hint="cs"/>
        </w:rPr>
        <w:t>30619</w:t>
      </w:r>
      <w:r w:rsidRPr="004F1F54">
        <w:rPr>
          <w:rFonts w:ascii="Simplified Arabic" w:hAnsi="Simplified Arabic" w:cs="Simplified Arabic" w:hint="cs"/>
          <w:rtl/>
        </w:rPr>
        <w:t>.</w:t>
      </w:r>
    </w:p>
  </w:footnote>
  <w:footnote w:id="228">
    <w:p w14:paraId="665734F6" w14:textId="77777777" w:rsidR="00076675" w:rsidRPr="00864026" w:rsidRDefault="00076675" w:rsidP="00076675">
      <w:pPr>
        <w:pStyle w:val="Notedebasdepage"/>
        <w:bidi/>
        <w:rPr>
          <w:rFonts w:cs="Simplified Arabic"/>
          <w:szCs w:val="22"/>
          <w:rtl/>
          <w:lang w:bidi="ar-EG"/>
        </w:rPr>
      </w:pPr>
      <w:r w:rsidRPr="00864026">
        <w:rPr>
          <w:rStyle w:val="Appelnotedebasdep"/>
          <w:rFonts w:cs="Simplified Arabic"/>
          <w:szCs w:val="22"/>
        </w:rPr>
        <w:footnoteRef/>
      </w:r>
      <w:r w:rsidRPr="00864026">
        <w:rPr>
          <w:rFonts w:cs="Simplified Arabic" w:hint="cs"/>
          <w:szCs w:val="22"/>
          <w:vertAlign w:val="superscript"/>
          <w:rtl/>
          <w:lang w:bidi="ar-EG"/>
        </w:rPr>
        <w:t xml:space="preserve"> </w:t>
      </w:r>
      <w:r w:rsidRPr="004F1F54">
        <w:rPr>
          <w:rFonts w:ascii="Simplified Arabic" w:hAnsi="Simplified Arabic" w:cs="Simplified Arabic" w:hint="cs"/>
          <w:rtl/>
        </w:rPr>
        <w:t xml:space="preserve">المقرر </w:t>
      </w:r>
      <w:hyperlink r:id="rId128" w:history="1">
        <w:r w:rsidRPr="004F1F54">
          <w:rPr>
            <w:rStyle w:val="Lienhypertexte"/>
            <w:rFonts w:ascii="Simplified Arabic" w:hAnsi="Simplified Arabic" w:cs="Simplified Arabic" w:hint="cs"/>
            <w:rtl/>
          </w:rPr>
          <w:t>15/4</w:t>
        </w:r>
      </w:hyperlink>
      <w:r w:rsidRPr="004F1F54">
        <w:rPr>
          <w:rFonts w:ascii="Simplified Arabic" w:hAnsi="Simplified Arabic" w:cs="Simplified Arabic" w:hint="cs"/>
          <w:rtl/>
        </w:rPr>
        <w:t>، المرفق.</w:t>
      </w:r>
    </w:p>
  </w:footnote>
  <w:footnote w:id="229">
    <w:p w14:paraId="3A97B7FB" w14:textId="77777777" w:rsidR="00076675" w:rsidRPr="00864026" w:rsidRDefault="00076675" w:rsidP="00076675">
      <w:pPr>
        <w:pStyle w:val="Notedebasdepage"/>
        <w:bidi/>
        <w:rPr>
          <w:rFonts w:cs="Simplified Arabic"/>
          <w:szCs w:val="22"/>
          <w:rtl/>
          <w:lang w:bidi="ar-EG"/>
        </w:rPr>
      </w:pPr>
      <w:r w:rsidRPr="00864026">
        <w:rPr>
          <w:rStyle w:val="Appelnotedebasdep"/>
          <w:rFonts w:cs="Simplified Arabic"/>
          <w:szCs w:val="22"/>
        </w:rPr>
        <w:t>*</w:t>
      </w:r>
      <w:r w:rsidRPr="00864026">
        <w:rPr>
          <w:rFonts w:cs="Simplified Arabic" w:hint="cs"/>
          <w:szCs w:val="22"/>
          <w:rtl/>
        </w:rPr>
        <w:t xml:space="preserve"> </w:t>
      </w:r>
      <w:r w:rsidRPr="004F1F54">
        <w:rPr>
          <w:rFonts w:cs="Simplified Arabic" w:hint="cs"/>
          <w:rtl/>
        </w:rPr>
        <w:t>يُستكمل في الاجتماع السابع عشر لمؤتمر الأطراف</w:t>
      </w:r>
      <w:r w:rsidRPr="00864026">
        <w:rPr>
          <w:rFonts w:cs="Simplified Arabic" w:hint="cs"/>
          <w:szCs w:val="22"/>
          <w:rtl/>
        </w:rPr>
        <w:t>.</w:t>
      </w:r>
    </w:p>
  </w:footnote>
  <w:footnote w:id="230">
    <w:p w14:paraId="3705AECA"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المقرر </w:t>
      </w:r>
      <w:hyperlink r:id="rId129" w:history="1">
        <w:r w:rsidRPr="00EF1528">
          <w:rPr>
            <w:rStyle w:val="Lienhypertexte"/>
            <w:rFonts w:cs="Simplified Arabic" w:hint="cs"/>
            <w:color w:val="467886"/>
            <w:szCs w:val="22"/>
            <w:rtl/>
          </w:rPr>
          <w:t>15/4</w:t>
        </w:r>
      </w:hyperlink>
      <w:r w:rsidRPr="00EF1528">
        <w:rPr>
          <w:rFonts w:cs="Simplified Arabic" w:hint="cs"/>
          <w:szCs w:val="22"/>
          <w:rtl/>
        </w:rPr>
        <w:t>، المرفق.</w:t>
      </w:r>
    </w:p>
  </w:footnote>
  <w:footnote w:id="231">
    <w:p w14:paraId="700F3EF7"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3156، الرقم 54113.</w:t>
      </w:r>
    </w:p>
  </w:footnote>
  <w:footnote w:id="232">
    <w:p w14:paraId="13EF83CB"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انظر قرار الجمعية العامة 71/285.</w:t>
      </w:r>
    </w:p>
  </w:footnote>
  <w:footnote w:id="233">
    <w:p w14:paraId="669FB22C"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انظر قرار الجمعية العامة 70/1.</w:t>
      </w:r>
    </w:p>
  </w:footnote>
  <w:footnote w:id="234">
    <w:p w14:paraId="1783415E"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1771، الرقم 30822.</w:t>
      </w:r>
    </w:p>
  </w:footnote>
  <w:footnote w:id="235">
    <w:p w14:paraId="216F5E89"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المقرر </w:t>
      </w:r>
      <w:hyperlink r:id="rId130" w:history="1">
        <w:r w:rsidRPr="00EF1528">
          <w:rPr>
            <w:rStyle w:val="Lienhypertexte"/>
            <w:rFonts w:cs="Simplified Arabic" w:hint="cs"/>
            <w:color w:val="467886"/>
            <w:szCs w:val="22"/>
            <w:rtl/>
          </w:rPr>
          <w:t>6/22</w:t>
        </w:r>
      </w:hyperlink>
      <w:r w:rsidRPr="00EF1528">
        <w:rPr>
          <w:rFonts w:cs="Simplified Arabic" w:hint="cs"/>
          <w:szCs w:val="22"/>
          <w:rtl/>
        </w:rPr>
        <w:t>.</w:t>
      </w:r>
    </w:p>
  </w:footnote>
  <w:footnote w:id="236">
    <w:p w14:paraId="488A67C4" w14:textId="77777777" w:rsidR="002649B5" w:rsidRPr="00EF1528" w:rsidRDefault="002649B5" w:rsidP="002649B5">
      <w:pPr>
        <w:pStyle w:val="Notedebasdepage"/>
        <w:bidi/>
        <w:ind w:firstLine="4"/>
        <w:rPr>
          <w:rFonts w:cs="Simplified Arabic"/>
          <w:szCs w:val="22"/>
          <w:rtl/>
        </w:rPr>
      </w:pPr>
      <w:r w:rsidRPr="00EF1528">
        <w:rPr>
          <w:rStyle w:val="Appelnotedebasdep"/>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1760، الرقم 30619.</w:t>
      </w:r>
    </w:p>
  </w:footnote>
  <w:footnote w:id="237">
    <w:p w14:paraId="6A5AC980"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 xml:space="preserve">المقرر </w:t>
      </w:r>
      <w:hyperlink r:id="rId131" w:history="1">
        <w:r w:rsidRPr="00EF1528">
          <w:rPr>
            <w:rStyle w:val="Lienhypertexte"/>
            <w:rFonts w:cs="Simplified Arabic" w:hint="cs"/>
            <w:color w:val="467886"/>
            <w:szCs w:val="22"/>
            <w:rtl/>
          </w:rPr>
          <w:t>15/4</w:t>
        </w:r>
      </w:hyperlink>
      <w:r w:rsidRPr="00EF1528">
        <w:rPr>
          <w:rFonts w:cs="Simplified Arabic"/>
          <w:szCs w:val="22"/>
          <w:rtl/>
        </w:rPr>
        <w:t>، المرفق</w:t>
      </w:r>
      <w:r>
        <w:rPr>
          <w:rFonts w:cs="Simplified Arabic" w:hint="cs"/>
          <w:szCs w:val="22"/>
          <w:rtl/>
        </w:rPr>
        <w:t>.</w:t>
      </w:r>
    </w:p>
  </w:footnote>
  <w:footnote w:id="238">
    <w:p w14:paraId="37F11488"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132" w:history="1">
        <w:r w:rsidRPr="00EF1528">
          <w:rPr>
            <w:rStyle w:val="Lienhypertexte"/>
            <w:rFonts w:cs="Simplified Arabic" w:hint="cs"/>
            <w:color w:val="467886"/>
            <w:szCs w:val="22"/>
            <w:rtl/>
          </w:rPr>
          <w:t>6/22</w:t>
        </w:r>
      </w:hyperlink>
      <w:r w:rsidRPr="00EF1528">
        <w:rPr>
          <w:rFonts w:cs="Simplified Arabic"/>
          <w:szCs w:val="22"/>
          <w:rtl/>
        </w:rPr>
        <w:t>.</w:t>
      </w:r>
    </w:p>
  </w:footnote>
  <w:footnote w:id="239">
    <w:p w14:paraId="36AD87DD"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133" w:history="1">
        <w:r w:rsidRPr="00EF1528">
          <w:rPr>
            <w:rStyle w:val="Lienhypertexte"/>
            <w:rFonts w:cs="Simplified Arabic" w:hint="cs"/>
            <w:color w:val="467886"/>
            <w:szCs w:val="22"/>
            <w:rtl/>
          </w:rPr>
          <w:t>16/19</w:t>
        </w:r>
      </w:hyperlink>
      <w:r w:rsidRPr="00EF1528">
        <w:rPr>
          <w:rFonts w:cs="Simplified Arabic" w:hint="cs"/>
          <w:szCs w:val="22"/>
          <w:rtl/>
        </w:rPr>
        <w:t>، المرفق</w:t>
      </w:r>
      <w:r w:rsidRPr="00EF1528">
        <w:rPr>
          <w:rFonts w:cs="Simplified Arabic"/>
          <w:szCs w:val="22"/>
          <w:rtl/>
        </w:rPr>
        <w:t>.</w:t>
      </w:r>
    </w:p>
  </w:footnote>
  <w:footnote w:id="240">
    <w:p w14:paraId="3A41F6B0"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1760، الرقم 30619</w:t>
      </w:r>
      <w:r w:rsidRPr="00EF1528">
        <w:rPr>
          <w:rFonts w:cs="Simplified Arabic"/>
          <w:szCs w:val="22"/>
          <w:rtl/>
        </w:rPr>
        <w:t>.</w:t>
      </w:r>
    </w:p>
  </w:footnote>
  <w:footnote w:id="241">
    <w:p w14:paraId="0FA189C5"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134" w:history="1">
        <w:r w:rsidRPr="00EF1528">
          <w:rPr>
            <w:rStyle w:val="Lienhypertexte"/>
            <w:rFonts w:cs="Simplified Arabic" w:hint="cs"/>
            <w:color w:val="467886"/>
            <w:szCs w:val="22"/>
            <w:rtl/>
          </w:rPr>
          <w:t>16/4</w:t>
        </w:r>
      </w:hyperlink>
      <w:r w:rsidRPr="00EF1528">
        <w:rPr>
          <w:rFonts w:cs="Simplified Arabic" w:hint="cs"/>
          <w:szCs w:val="22"/>
          <w:rtl/>
        </w:rPr>
        <w:t>، المرفق</w:t>
      </w:r>
      <w:r w:rsidRPr="00EF1528">
        <w:rPr>
          <w:rFonts w:cs="Simplified Arabic"/>
          <w:szCs w:val="22"/>
          <w:rtl/>
        </w:rPr>
        <w:t>.</w:t>
      </w:r>
    </w:p>
  </w:footnote>
  <w:footnote w:id="242">
    <w:p w14:paraId="432EF726" w14:textId="77777777" w:rsidR="00F12B3C" w:rsidRPr="00EF1528" w:rsidRDefault="00F12B3C" w:rsidP="00F12B3C">
      <w:pPr>
        <w:pStyle w:val="Notedebasdepage"/>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135" w:history="1">
        <w:r w:rsidRPr="00EF1528">
          <w:rPr>
            <w:rStyle w:val="Lienhypertexte"/>
            <w:rFonts w:cs="Simplified Arabic" w:hint="cs"/>
            <w:color w:val="467886"/>
            <w:szCs w:val="22"/>
            <w:rtl/>
          </w:rPr>
          <w:t>15/11</w:t>
        </w:r>
      </w:hyperlink>
      <w:r w:rsidRPr="00EF1528">
        <w:rPr>
          <w:rFonts w:cs="Simplified Arabic" w:hint="cs"/>
          <w:szCs w:val="22"/>
          <w:rtl/>
        </w:rPr>
        <w:t>، المرفق</w:t>
      </w:r>
      <w:r w:rsidRPr="00EF1528">
        <w:rPr>
          <w:rFonts w:cs="Simplified Arabic"/>
          <w:szCs w:val="22"/>
          <w:rtl/>
        </w:rPr>
        <w:t>.</w:t>
      </w:r>
    </w:p>
  </w:footnote>
  <w:footnote w:id="243">
    <w:p w14:paraId="136FD632" w14:textId="77777777" w:rsidR="00F24B14" w:rsidRPr="006A693C" w:rsidRDefault="00F24B14" w:rsidP="00F24B14">
      <w:pPr>
        <w:pStyle w:val="Notedebasdepage"/>
        <w:bidi/>
        <w:rPr>
          <w:rFonts w:cs="Simplified Arabic"/>
          <w:szCs w:val="22"/>
          <w:rtl/>
        </w:rPr>
      </w:pPr>
      <w:r w:rsidRPr="001C46F0">
        <w:rPr>
          <w:rStyle w:val="Appelnotedebasdep"/>
          <w:szCs w:val="22"/>
        </w:rPr>
        <w:footnoteRef/>
      </w:r>
      <w:r w:rsidRPr="006A693C">
        <w:rPr>
          <w:rFonts w:cs="Simplified Arabic" w:hint="cs"/>
          <w:szCs w:val="22"/>
          <w:rtl/>
        </w:rPr>
        <w:t xml:space="preserve"> </w:t>
      </w:r>
      <w:r w:rsidRPr="00EB2066">
        <w:rPr>
          <w:rFonts w:ascii="Simplified Arabic" w:hAnsi="Simplified Arabic" w:cs="Simplified Arabic" w:hint="cs"/>
          <w:rtl/>
        </w:rPr>
        <w:t xml:space="preserve">المقرر </w:t>
      </w:r>
      <w:hyperlink r:id="rId136" w:history="1">
        <w:r w:rsidRPr="00EB2066">
          <w:rPr>
            <w:rStyle w:val="Lienhypertexte"/>
            <w:rFonts w:ascii="Simplified Arabic" w:hAnsi="Simplified Arabic" w:cs="Simplified Arabic" w:hint="cs"/>
            <w:u w:val="none"/>
            <w:rtl/>
          </w:rPr>
          <w:t>7/28</w:t>
        </w:r>
      </w:hyperlink>
      <w:r w:rsidRPr="00EB2066">
        <w:rPr>
          <w:rFonts w:ascii="Simplified Arabic" w:hAnsi="Simplified Arabic" w:cs="Simplified Arabic" w:hint="cs"/>
          <w:rtl/>
        </w:rPr>
        <w:t>، المرفق.</w:t>
      </w:r>
    </w:p>
  </w:footnote>
  <w:footnote w:id="244">
    <w:p w14:paraId="4478F2F0" w14:textId="77777777" w:rsidR="00F24B14" w:rsidRPr="006A693C" w:rsidRDefault="00F24B14" w:rsidP="00F24B14">
      <w:pPr>
        <w:pStyle w:val="Notedebasdepage"/>
        <w:bidi/>
        <w:rPr>
          <w:rFonts w:cs="Simplified Arabic"/>
          <w:szCs w:val="22"/>
          <w:rtl/>
        </w:rPr>
      </w:pPr>
      <w:r w:rsidRPr="001C46F0">
        <w:rPr>
          <w:rStyle w:val="Appelnotedebasdep"/>
          <w:szCs w:val="22"/>
        </w:rPr>
        <w:footnoteRef/>
      </w:r>
      <w:r w:rsidRPr="006A693C">
        <w:rPr>
          <w:rFonts w:cs="Simplified Arabic" w:hint="cs"/>
          <w:szCs w:val="22"/>
          <w:rtl/>
        </w:rPr>
        <w:t xml:space="preserve"> </w:t>
      </w:r>
      <w:r w:rsidRPr="00E32BCE">
        <w:rPr>
          <w:szCs w:val="18"/>
        </w:rPr>
        <w:t xml:space="preserve">United Nations, </w:t>
      </w:r>
      <w:r w:rsidRPr="00E32BCE">
        <w:rPr>
          <w:i/>
          <w:iCs/>
          <w:szCs w:val="18"/>
        </w:rPr>
        <w:t>Treaty Series</w:t>
      </w:r>
      <w:r w:rsidRPr="00E32BCE">
        <w:rPr>
          <w:szCs w:val="18"/>
        </w:rPr>
        <w:t>, vol. 1760, No. 30619</w:t>
      </w:r>
      <w:r w:rsidRPr="006A693C">
        <w:rPr>
          <w:rFonts w:cs="Simplified Arabic" w:hint="cs"/>
          <w:szCs w:val="22"/>
          <w:rtl/>
        </w:rPr>
        <w:t>.</w:t>
      </w:r>
    </w:p>
  </w:footnote>
  <w:footnote w:id="245">
    <w:p w14:paraId="6F0CB28F" w14:textId="77777777" w:rsidR="00F24B14" w:rsidRPr="006A693C" w:rsidRDefault="00F24B14" w:rsidP="00F24B14">
      <w:pPr>
        <w:pStyle w:val="Notedebasdepage"/>
        <w:bidi/>
        <w:rPr>
          <w:rFonts w:cs="Simplified Arabic"/>
          <w:szCs w:val="22"/>
          <w:rtl/>
        </w:rPr>
      </w:pPr>
      <w:r w:rsidRPr="001C46F0">
        <w:rPr>
          <w:rStyle w:val="Appelnotedebasdep"/>
          <w:szCs w:val="22"/>
        </w:rPr>
        <w:footnoteRef/>
      </w:r>
      <w:r w:rsidRPr="006A693C">
        <w:rPr>
          <w:rFonts w:cs="Simplified Arabic" w:hint="cs"/>
          <w:szCs w:val="22"/>
          <w:rtl/>
        </w:rPr>
        <w:t xml:space="preserve"> </w:t>
      </w:r>
      <w:r w:rsidRPr="00FA33FA">
        <w:rPr>
          <w:rFonts w:ascii="Simplified Arabic" w:hAnsi="Simplified Arabic" w:cs="Simplified Arabic" w:hint="cs"/>
          <w:rtl/>
        </w:rPr>
        <w:t>المقرر</w:t>
      </w:r>
      <w:hyperlink r:id="rId137" w:history="1">
        <w:r w:rsidRPr="00FA33FA">
          <w:rPr>
            <w:rStyle w:val="Lienhypertexte"/>
            <w:rFonts w:ascii="Simplified Arabic" w:hAnsi="Simplified Arabic" w:cs="Simplified Arabic" w:hint="cs"/>
            <w:u w:val="none"/>
            <w:rtl/>
          </w:rPr>
          <w:t>15/4،</w:t>
        </w:r>
      </w:hyperlink>
      <w:r w:rsidRPr="00FA33FA">
        <w:rPr>
          <w:rFonts w:ascii="Simplified Arabic" w:hAnsi="Simplified Arabic" w:cs="Simplified Arabic" w:hint="cs"/>
          <w:rtl/>
        </w:rPr>
        <w:t xml:space="preserve"> المرفق</w:t>
      </w:r>
      <w:r w:rsidRPr="006A693C">
        <w:rPr>
          <w:rFonts w:cs="Simplified Arabic" w:hint="cs"/>
          <w:szCs w:val="22"/>
          <w:rtl/>
        </w:rPr>
        <w:t>.</w:t>
      </w:r>
    </w:p>
  </w:footnote>
  <w:footnote w:id="246">
    <w:p w14:paraId="552AFBD4" w14:textId="77777777" w:rsidR="00F24B14" w:rsidRPr="006A693C" w:rsidRDefault="00F24B14" w:rsidP="00F24B14">
      <w:pPr>
        <w:pStyle w:val="Notedebasdepage"/>
        <w:bidi/>
        <w:rPr>
          <w:rFonts w:cs="Simplified Arabic"/>
          <w:szCs w:val="22"/>
          <w:rtl/>
        </w:rPr>
      </w:pPr>
      <w:r w:rsidRPr="001C46F0">
        <w:rPr>
          <w:rStyle w:val="Appelnotedebasdep"/>
          <w:szCs w:val="22"/>
        </w:rPr>
        <w:footnoteRef/>
      </w:r>
      <w:r w:rsidRPr="006A693C">
        <w:rPr>
          <w:rFonts w:cs="Simplified Arabic" w:hint="cs"/>
          <w:szCs w:val="22"/>
          <w:rtl/>
        </w:rPr>
        <w:t xml:space="preserve"> </w:t>
      </w:r>
      <w:r w:rsidRPr="009972AA">
        <w:rPr>
          <w:rFonts w:ascii="Simplified Arabic" w:hAnsi="Simplified Arabic" w:cs="Simplified Arabic" w:hint="cs"/>
          <w:rtl/>
        </w:rPr>
        <w:t xml:space="preserve">المقرر </w:t>
      </w:r>
      <w:hyperlink r:id="rId138" w:history="1">
        <w:r w:rsidRPr="009972AA">
          <w:rPr>
            <w:rStyle w:val="Lienhypertexte"/>
            <w:rFonts w:ascii="Simplified Arabic" w:hAnsi="Simplified Arabic" w:cs="Simplified Arabic" w:hint="cs"/>
            <w:rtl/>
            <w:lang w:val="en-US"/>
          </w:rPr>
          <w:t>14/8</w:t>
        </w:r>
      </w:hyperlink>
      <w:r w:rsidRPr="009972AA">
        <w:rPr>
          <w:rFonts w:ascii="Simplified Arabic" w:hAnsi="Simplified Arabic" w:cs="Simplified Arabic" w:hint="cs"/>
          <w:rtl/>
        </w:rPr>
        <w:t>، الفقرة 2.</w:t>
      </w:r>
    </w:p>
  </w:footnote>
  <w:footnote w:id="247">
    <w:p w14:paraId="6D0BD2CC" w14:textId="77777777" w:rsidR="00F24B14" w:rsidRPr="00BC7CFB" w:rsidRDefault="00F24B14" w:rsidP="00F24B14">
      <w:pPr>
        <w:pStyle w:val="Notedebasdepage"/>
        <w:bidi/>
        <w:ind w:firstLine="4"/>
        <w:rPr>
          <w:sz w:val="22"/>
          <w:szCs w:val="22"/>
          <w:rtl/>
          <w:lang w:bidi="ar-SY"/>
        </w:rPr>
      </w:pPr>
      <w:r w:rsidRPr="00BC7CFB">
        <w:rPr>
          <w:rStyle w:val="Appelnotedebasdep"/>
          <w:sz w:val="22"/>
          <w:szCs w:val="22"/>
        </w:rPr>
        <w:footnoteRef/>
      </w:r>
      <w:r w:rsidRPr="00BC7CFB">
        <w:rPr>
          <w:sz w:val="22"/>
          <w:szCs w:val="22"/>
          <w:vertAlign w:val="superscript"/>
        </w:rPr>
        <w:t xml:space="preserve"> </w:t>
      </w:r>
      <w:r w:rsidRPr="00A23D95">
        <w:rPr>
          <w:rFonts w:eastAsia="SimSun"/>
          <w:spacing w:val="-6"/>
          <w:szCs w:val="18"/>
          <w:lang w:val="it-IT"/>
        </w:rPr>
        <w:t>A/CONF.232/2023/4</w:t>
      </w:r>
      <w:r w:rsidRPr="00A23D95">
        <w:rPr>
          <w:rFonts w:ascii="Simplified Arabic" w:eastAsia="SimSun" w:hAnsi="Simplified Arabic" w:cs="Simplified Arabic" w:hint="cs"/>
          <w:spacing w:val="-6"/>
          <w:rtl/>
          <w:lang w:val="it-IT"/>
        </w:rPr>
        <w:t>.</w:t>
      </w:r>
    </w:p>
  </w:footnote>
  <w:footnote w:id="248">
    <w:p w14:paraId="79A2D3B1" w14:textId="77777777" w:rsidR="00F24B14" w:rsidRPr="006A693C" w:rsidRDefault="00F24B14" w:rsidP="00F24B14">
      <w:pPr>
        <w:pStyle w:val="Notedebasdepage"/>
        <w:bidi/>
        <w:rPr>
          <w:rFonts w:cs="Simplified Arabic"/>
          <w:szCs w:val="22"/>
          <w:rtl/>
        </w:rPr>
      </w:pPr>
      <w:r w:rsidRPr="006A693C">
        <w:rPr>
          <w:rStyle w:val="Appelnotedebasdep"/>
          <w:szCs w:val="22"/>
        </w:rPr>
        <w:footnoteRef/>
      </w:r>
      <w:r w:rsidRPr="006A693C">
        <w:rPr>
          <w:rFonts w:cs="Simplified Arabic" w:hint="cs"/>
          <w:szCs w:val="22"/>
          <w:rtl/>
        </w:rPr>
        <w:t xml:space="preserve"> </w:t>
      </w:r>
      <w:r w:rsidRPr="00757FCF">
        <w:rPr>
          <w:rFonts w:ascii="Simplified Arabic" w:hAnsi="Simplified Arabic" w:cs="Simplified Arabic" w:hint="cs"/>
          <w:rtl/>
        </w:rPr>
        <w:t xml:space="preserve">المقرر </w:t>
      </w:r>
      <w:hyperlink r:id="rId139" w:history="1">
        <w:r w:rsidRPr="00757FCF">
          <w:rPr>
            <w:rStyle w:val="Lienhypertexte"/>
            <w:rFonts w:ascii="Simplified Arabic" w:hAnsi="Simplified Arabic" w:cs="Simplified Arabic" w:hint="cs"/>
            <w:u w:val="none"/>
            <w:rtl/>
          </w:rPr>
          <w:t>15/4</w:t>
        </w:r>
      </w:hyperlink>
      <w:r w:rsidRPr="00757FCF">
        <w:rPr>
          <w:rFonts w:ascii="Simplified Arabic" w:hAnsi="Simplified Arabic" w:cs="Simplified Arabic" w:hint="cs"/>
          <w:rtl/>
        </w:rPr>
        <w:t>، المرفق.</w:t>
      </w:r>
      <w:r w:rsidRPr="006A693C">
        <w:rPr>
          <w:rFonts w:cs="Simplified Arabic"/>
          <w:szCs w:val="22"/>
          <w:rtl/>
        </w:rPr>
        <w:tab/>
      </w:r>
    </w:p>
  </w:footnote>
  <w:footnote w:id="249">
    <w:p w14:paraId="76A0299B" w14:textId="77777777" w:rsidR="00F24B14" w:rsidRPr="006A693C" w:rsidRDefault="00F24B14" w:rsidP="00F24B14">
      <w:pPr>
        <w:pStyle w:val="Notedebasdepage"/>
        <w:bidi/>
        <w:rPr>
          <w:rFonts w:cs="Simplified Arabic"/>
          <w:szCs w:val="22"/>
          <w:rtl/>
        </w:rPr>
      </w:pPr>
      <w:r w:rsidRPr="006A693C">
        <w:rPr>
          <w:rStyle w:val="Appelnotedebasdep"/>
          <w:szCs w:val="22"/>
        </w:rPr>
        <w:footnoteRef/>
      </w:r>
      <w:r w:rsidRPr="006A693C">
        <w:rPr>
          <w:rFonts w:cs="Simplified Arabic" w:hint="cs"/>
          <w:szCs w:val="22"/>
          <w:rtl/>
        </w:rPr>
        <w:t xml:space="preserve"> </w:t>
      </w:r>
      <w:r w:rsidRPr="00757FCF">
        <w:rPr>
          <w:rFonts w:ascii="Simplified Arabic" w:hAnsi="Simplified Arabic" w:cs="Simplified Arabic" w:hint="cs"/>
          <w:rtl/>
        </w:rPr>
        <w:t xml:space="preserve">المقرر </w:t>
      </w:r>
      <w:hyperlink r:id="rId140" w:history="1">
        <w:r w:rsidRPr="00757FCF">
          <w:rPr>
            <w:rStyle w:val="Lienhypertexte"/>
            <w:rFonts w:ascii="Simplified Arabic" w:hAnsi="Simplified Arabic" w:cs="Simplified Arabic" w:hint="cs"/>
            <w:u w:val="none"/>
            <w:rtl/>
          </w:rPr>
          <w:t>7/28</w:t>
        </w:r>
      </w:hyperlink>
      <w:r w:rsidRPr="00757FCF">
        <w:rPr>
          <w:rFonts w:ascii="Simplified Arabic" w:hAnsi="Simplified Arabic" w:cs="Simplified Arabic" w:hint="cs"/>
          <w:rtl/>
        </w:rPr>
        <w:t>، المرفق.</w:t>
      </w:r>
    </w:p>
  </w:footnote>
  <w:footnote w:id="250">
    <w:p w14:paraId="79690655" w14:textId="77777777" w:rsidR="00F24B14" w:rsidRPr="006A693C" w:rsidRDefault="00F24B14" w:rsidP="00F24B14">
      <w:pPr>
        <w:pStyle w:val="Notedebasdepage"/>
        <w:bidi/>
        <w:rPr>
          <w:rFonts w:cs="Simplified Arabic"/>
          <w:szCs w:val="22"/>
          <w:rtl/>
        </w:rPr>
      </w:pPr>
      <w:r w:rsidRPr="006B42D4">
        <w:rPr>
          <w:rStyle w:val="Appelnotedebasdep"/>
          <w:szCs w:val="22"/>
        </w:rPr>
        <w:footnoteRef/>
      </w:r>
      <w:r w:rsidRPr="006A693C">
        <w:rPr>
          <w:rFonts w:cs="Simplified Arabic" w:hint="cs"/>
          <w:szCs w:val="22"/>
          <w:rtl/>
        </w:rPr>
        <w:t xml:space="preserve"> </w:t>
      </w:r>
      <w:r w:rsidRPr="00CC7CFD">
        <w:rPr>
          <w:rFonts w:cs="Simplified Arabic" w:hint="cs"/>
          <w:rtl/>
        </w:rPr>
        <w:t>على النحو المبيّن</w:t>
      </w:r>
      <w:r w:rsidRPr="00CC7CFD">
        <w:rPr>
          <w:rFonts w:cs="Simplified Arabic"/>
          <w:rtl/>
        </w:rPr>
        <w:t xml:space="preserve"> في منظمة الأغذية والزراعة للأمم المتحدة وغيرها،</w:t>
      </w:r>
      <w:r w:rsidRPr="00CC7CFD">
        <w:rPr>
          <w:rFonts w:cs="Simplified Arabic"/>
          <w:szCs w:val="22"/>
          <w:rtl/>
        </w:rPr>
        <w:t xml:space="preserve"> </w:t>
      </w:r>
      <w:r w:rsidRPr="00FE28D3">
        <w:rPr>
          <w:i/>
          <w:iCs/>
          <w:lang w:val="en-US"/>
        </w:rPr>
        <w:t>State of Knowledge of Soil Biodiversity: Status, Challenges and Potentialities</w:t>
      </w:r>
      <w:r w:rsidRPr="00CC7CFD">
        <w:rPr>
          <w:rFonts w:cs="Simplified Arabic"/>
          <w:rtl/>
        </w:rPr>
        <w:t xml:space="preserve">، </w:t>
      </w:r>
      <w:r w:rsidRPr="00062860">
        <w:rPr>
          <w:rFonts w:cs="Simplified Arabic"/>
          <w:i/>
          <w:iCs/>
          <w:rtl/>
        </w:rPr>
        <w:t>تقرير</w:t>
      </w:r>
      <w:r w:rsidRPr="00062860">
        <w:rPr>
          <w:rFonts w:cs="Simplified Arabic" w:hint="cs"/>
          <w:i/>
          <w:iCs/>
          <w:rtl/>
        </w:rPr>
        <w:t xml:space="preserve"> عام</w:t>
      </w:r>
      <w:r w:rsidRPr="00062860">
        <w:rPr>
          <w:rFonts w:cs="Simplified Arabic"/>
          <w:i/>
          <w:iCs/>
          <w:rtl/>
        </w:rPr>
        <w:t xml:space="preserve"> 2020</w:t>
      </w:r>
      <w:r w:rsidRPr="00CC7CFD">
        <w:rPr>
          <w:rFonts w:cs="Simplified Arabic"/>
          <w:rtl/>
        </w:rPr>
        <w:t xml:space="preserve"> (روما، 2020).</w:t>
      </w:r>
    </w:p>
  </w:footnote>
  <w:footnote w:id="251">
    <w:p w14:paraId="4D24E1CA" w14:textId="77777777" w:rsidR="00F24B14" w:rsidRPr="006A693C" w:rsidRDefault="00F24B14" w:rsidP="00F24B14">
      <w:pPr>
        <w:pStyle w:val="Notedebasdepage"/>
        <w:bidi/>
        <w:rPr>
          <w:rFonts w:cs="Simplified Arabic"/>
          <w:szCs w:val="22"/>
          <w:rtl/>
        </w:rPr>
      </w:pPr>
      <w:r w:rsidRPr="006B42D4">
        <w:rPr>
          <w:rStyle w:val="Appelnotedebasdep"/>
          <w:szCs w:val="22"/>
        </w:rPr>
        <w:footnoteRef/>
      </w:r>
      <w:r w:rsidRPr="006A693C">
        <w:rPr>
          <w:rFonts w:cs="Simplified Arabic" w:hint="cs"/>
          <w:szCs w:val="22"/>
          <w:rtl/>
        </w:rPr>
        <w:t xml:space="preserve"> </w:t>
      </w:r>
      <w:r w:rsidRPr="00CC7CFD">
        <w:rPr>
          <w:rFonts w:ascii="Simplified Arabic" w:hAnsi="Simplified Arabic" w:cs="Simplified Arabic" w:hint="cs"/>
          <w:rtl/>
        </w:rPr>
        <w:t xml:space="preserve">المقرر </w:t>
      </w:r>
      <w:hyperlink r:id="rId141" w:history="1">
        <w:r w:rsidRPr="00CC7CFD">
          <w:rPr>
            <w:rStyle w:val="Lienhypertexte"/>
            <w:rFonts w:ascii="Simplified Arabic" w:hAnsi="Simplified Arabic" w:cs="Simplified Arabic" w:hint="cs"/>
            <w:rtl/>
          </w:rPr>
          <w:t>16/4</w:t>
        </w:r>
      </w:hyperlink>
      <w:r w:rsidRPr="00CC7CFD">
        <w:rPr>
          <w:rFonts w:ascii="Simplified Arabic" w:hAnsi="Simplified Arabic" w:cs="Simplified Arabic" w:hint="cs"/>
          <w:rtl/>
        </w:rPr>
        <w:t>، المرفق.</w:t>
      </w:r>
    </w:p>
  </w:footnote>
  <w:footnote w:id="252">
    <w:p w14:paraId="1AF6E66A" w14:textId="77777777" w:rsidR="00F24B14" w:rsidRPr="006A693C" w:rsidRDefault="00F24B14" w:rsidP="00F24B14">
      <w:pPr>
        <w:pStyle w:val="Notedebasdepage"/>
        <w:bidi/>
        <w:rPr>
          <w:rFonts w:cs="Simplified Arabic"/>
          <w:szCs w:val="22"/>
          <w:rtl/>
        </w:rPr>
      </w:pPr>
      <w:r w:rsidRPr="006B42D4">
        <w:rPr>
          <w:rStyle w:val="Appelnotedebasdep"/>
          <w:szCs w:val="22"/>
        </w:rPr>
        <w:footnoteRef/>
      </w:r>
      <w:r w:rsidRPr="006A693C">
        <w:rPr>
          <w:rFonts w:cs="Simplified Arabic" w:hint="cs"/>
          <w:szCs w:val="22"/>
          <w:rtl/>
        </w:rPr>
        <w:t xml:space="preserve"> </w:t>
      </w:r>
      <w:r w:rsidRPr="00B958FE">
        <w:rPr>
          <w:rFonts w:ascii="Simplified Arabic" w:hAnsi="Simplified Arabic" w:cs="Simplified Arabic" w:hint="cs"/>
          <w:rtl/>
        </w:rPr>
        <w:t xml:space="preserve">المقرر </w:t>
      </w:r>
      <w:hyperlink r:id="rId142" w:history="1">
        <w:r w:rsidRPr="00B958FE">
          <w:rPr>
            <w:rStyle w:val="Lienhypertexte"/>
            <w:rFonts w:ascii="Simplified Arabic" w:hAnsi="Simplified Arabic" w:cs="Simplified Arabic" w:hint="cs"/>
            <w:rtl/>
          </w:rPr>
          <w:t>15/5</w:t>
        </w:r>
      </w:hyperlink>
      <w:r w:rsidRPr="00B958FE">
        <w:rPr>
          <w:rFonts w:ascii="Simplified Arabic" w:hAnsi="Simplified Arabic" w:cs="Simplified Arabic" w:hint="cs"/>
          <w:rtl/>
        </w:rPr>
        <w:t>، المرفق الأول، بصيغته الم</w:t>
      </w:r>
      <w:r>
        <w:rPr>
          <w:rFonts w:ascii="Simplified Arabic" w:hAnsi="Simplified Arabic" w:cs="Simplified Arabic" w:hint="cs"/>
          <w:rtl/>
        </w:rPr>
        <w:t>ُ</w:t>
      </w:r>
      <w:r w:rsidRPr="00B958FE">
        <w:rPr>
          <w:rFonts w:ascii="Simplified Arabic" w:hAnsi="Simplified Arabic" w:cs="Simplified Arabic" w:hint="cs"/>
          <w:rtl/>
        </w:rPr>
        <w:t>حد</w:t>
      </w:r>
      <w:r>
        <w:rPr>
          <w:rFonts w:ascii="Simplified Arabic" w:hAnsi="Simplified Arabic" w:cs="Simplified Arabic" w:hint="cs"/>
          <w:rtl/>
        </w:rPr>
        <w:t>ّ</w:t>
      </w:r>
      <w:r w:rsidRPr="00B958FE">
        <w:rPr>
          <w:rFonts w:ascii="Simplified Arabic" w:hAnsi="Simplified Arabic" w:cs="Simplified Arabic" w:hint="cs"/>
          <w:rtl/>
        </w:rPr>
        <w:t xml:space="preserve">ثة في المقرر 16/31، والمقرر </w:t>
      </w:r>
      <w:r w:rsidRPr="00B958FE">
        <w:rPr>
          <w:rFonts w:ascii="Simplified Arabic" w:hAnsi="Simplified Arabic" w:cs="Simplified Arabic"/>
          <w:rtl/>
        </w:rPr>
        <w:t xml:space="preserve">17/-- بشأن </w:t>
      </w:r>
      <w:proofErr w:type="gramStart"/>
      <w:r w:rsidRPr="00B958FE">
        <w:rPr>
          <w:rFonts w:ascii="Simplified Arabic" w:hAnsi="Simplified Arabic" w:cs="Simplified Arabic"/>
          <w:rtl/>
        </w:rPr>
        <w:t>التخطيط</w:t>
      </w:r>
      <w:proofErr w:type="gramEnd"/>
      <w:r w:rsidRPr="00B958FE">
        <w:rPr>
          <w:rFonts w:ascii="Simplified Arabic" w:hAnsi="Simplified Arabic" w:cs="Simplified Arabic"/>
          <w:rtl/>
        </w:rPr>
        <w:t xml:space="preserve"> والرصد والإبلاغ والاستعراض</w:t>
      </w:r>
      <w:r w:rsidRPr="00CC7CFD">
        <w:rPr>
          <w:rFonts w:ascii="Simplified Arabic" w:hAnsi="Simplified Arabic" w:cs="Simplified Arabic" w:hint="cs"/>
          <w:rtl/>
        </w:rPr>
        <w:t>.</w:t>
      </w:r>
    </w:p>
  </w:footnote>
  <w:footnote w:id="253">
    <w:p w14:paraId="0CF236CB" w14:textId="77777777" w:rsidR="00F24B14" w:rsidRPr="006D5996" w:rsidRDefault="00F24B14" w:rsidP="00F24B14">
      <w:pPr>
        <w:pStyle w:val="Notedebasdepage"/>
        <w:bidi/>
        <w:rPr>
          <w:szCs w:val="18"/>
          <w:rtl/>
        </w:rPr>
      </w:pPr>
      <w:r w:rsidRPr="006D5996">
        <w:rPr>
          <w:rStyle w:val="Appelnotedebasdep"/>
          <w:szCs w:val="18"/>
        </w:rPr>
        <w:footnoteRef/>
      </w:r>
      <w:r w:rsidRPr="006D5996">
        <w:rPr>
          <w:szCs w:val="18"/>
        </w:rPr>
        <w:t xml:space="preserve"> </w:t>
      </w:r>
      <w:r w:rsidRPr="006D5996">
        <w:rPr>
          <w:rFonts w:ascii="Simplified Arabic" w:hAnsi="Simplified Arabic" w:cs="Simplified Arabic"/>
          <w:rtl/>
        </w:rPr>
        <w:t xml:space="preserve">تشير </w:t>
      </w:r>
      <w:r>
        <w:rPr>
          <w:rFonts w:ascii="Simplified Arabic" w:hAnsi="Simplified Arabic" w:cs="Simplified Arabic" w:hint="cs"/>
          <w:rtl/>
        </w:rPr>
        <w:t>"</w:t>
      </w:r>
      <w:r w:rsidRPr="006D5996">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6D5996">
        <w:rPr>
          <w:rFonts w:ascii="Simplified Arabic" w:hAnsi="Simplified Arabic" w:cs="Simplified Arabic"/>
          <w:rtl/>
        </w:rPr>
        <w:t xml:space="preserve"> إلى المصطلحات الثلاثية التالية: </w:t>
      </w:r>
      <w:r>
        <w:rPr>
          <w:rFonts w:ascii="Simplified Arabic" w:hAnsi="Simplified Arabic" w:cs="Simplified Arabic" w:hint="cs"/>
          <w:rtl/>
        </w:rPr>
        <w:t>"</w:t>
      </w:r>
      <w:r w:rsidRPr="006D5996">
        <w:rPr>
          <w:rFonts w:ascii="Simplified Arabic" w:hAnsi="Simplified Arabic" w:cs="Simplified Arabic"/>
          <w:rtl/>
        </w:rPr>
        <w:t>الموافقة المسبقة والمستنيرة</w:t>
      </w:r>
      <w:r>
        <w:rPr>
          <w:rFonts w:ascii="Simplified Arabic" w:hAnsi="Simplified Arabic" w:cs="Simplified Arabic" w:hint="cs"/>
          <w:rtl/>
        </w:rPr>
        <w:t>"</w:t>
      </w:r>
      <w:r w:rsidRPr="006D5996">
        <w:rPr>
          <w:rFonts w:ascii="Simplified Arabic" w:hAnsi="Simplified Arabic" w:cs="Simplified Arabic"/>
          <w:rtl/>
        </w:rPr>
        <w:t xml:space="preserve">، </w:t>
      </w:r>
      <w:r>
        <w:rPr>
          <w:rFonts w:ascii="Simplified Arabic" w:hAnsi="Simplified Arabic" w:cs="Simplified Arabic" w:hint="cs"/>
          <w:rtl/>
        </w:rPr>
        <w:t>و"</w:t>
      </w:r>
      <w:r w:rsidRPr="006D5996">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6D5996">
        <w:rPr>
          <w:rFonts w:ascii="Simplified Arabic" w:hAnsi="Simplified Arabic" w:cs="Simplified Arabic"/>
          <w:rtl/>
        </w:rPr>
        <w:t>، و</w:t>
      </w:r>
      <w:r>
        <w:rPr>
          <w:rFonts w:ascii="Simplified Arabic" w:hAnsi="Simplified Arabic" w:cs="Simplified Arabic" w:hint="cs"/>
          <w:rtl/>
        </w:rPr>
        <w:t>"</w:t>
      </w:r>
      <w:r w:rsidRPr="006D5996">
        <w:rPr>
          <w:rFonts w:ascii="Simplified Arabic" w:hAnsi="Simplified Arabic" w:cs="Simplified Arabic"/>
          <w:rtl/>
        </w:rPr>
        <w:t>الموافقة والمشاركة</w:t>
      </w:r>
      <w:r>
        <w:rPr>
          <w:rFonts w:ascii="Simplified Arabic" w:hAnsi="Simplified Arabic" w:cs="Simplified Arabic" w:hint="cs"/>
          <w:rtl/>
        </w:rPr>
        <w:t>"</w:t>
      </w:r>
      <w:r w:rsidRPr="006D5996">
        <w:rPr>
          <w:rFonts w:ascii="Simplified Arabic" w:hAnsi="Simplified Arabic" w:cs="Simplified Arabic"/>
          <w:rtl/>
        </w:rPr>
        <w:t>.</w:t>
      </w:r>
    </w:p>
  </w:footnote>
  <w:footnote w:id="254">
    <w:p w14:paraId="432CCBC2" w14:textId="77777777" w:rsidR="00F24B14" w:rsidRPr="006D5996" w:rsidRDefault="00F24B14" w:rsidP="00F24B14">
      <w:pPr>
        <w:pStyle w:val="Notedebasdepage"/>
        <w:bidi/>
        <w:rPr>
          <w:szCs w:val="18"/>
          <w:rtl/>
        </w:rPr>
      </w:pPr>
      <w:r w:rsidRPr="006D5996">
        <w:rPr>
          <w:rStyle w:val="Appelnotedebasdep"/>
          <w:szCs w:val="18"/>
        </w:rPr>
        <w:footnoteRef/>
      </w:r>
      <w:r w:rsidRPr="006D5996">
        <w:rPr>
          <w:szCs w:val="18"/>
          <w:vertAlign w:val="superscript"/>
        </w:rPr>
        <w:t xml:space="preserve"> </w:t>
      </w:r>
      <w:r w:rsidRPr="006D5996">
        <w:rPr>
          <w:rFonts w:ascii="Simplified Arabic" w:hAnsi="Simplified Arabic" w:cs="Simplified Arabic"/>
          <w:rtl/>
        </w:rPr>
        <w:t xml:space="preserve">ينبغي تنفيذ أي تدابير دولية وفقا </w:t>
      </w:r>
      <w:r>
        <w:rPr>
          <w:rFonts w:ascii="Simplified Arabic" w:hAnsi="Simplified Arabic" w:cs="Simplified Arabic" w:hint="cs"/>
          <w:rtl/>
        </w:rPr>
        <w:t>لاتفاق ت</w:t>
      </w:r>
      <w:r w:rsidRPr="006D5996">
        <w:rPr>
          <w:rFonts w:ascii="Simplified Arabic" w:hAnsi="Simplified Arabic" w:cs="Simplified Arabic"/>
          <w:rtl/>
        </w:rPr>
        <w:t>طبيق التدابير الصحية وتدابير الصحة النباتية لمنظمة التجارة العالمية و</w:t>
      </w:r>
      <w:r>
        <w:rPr>
          <w:rFonts w:ascii="Simplified Arabic" w:hAnsi="Simplified Arabic" w:cs="Simplified Arabic" w:hint="cs"/>
          <w:rtl/>
        </w:rPr>
        <w:t>ل</w:t>
      </w:r>
      <w:r w:rsidRPr="006D5996">
        <w:rPr>
          <w:rFonts w:ascii="Simplified Arabic" w:hAnsi="Simplified Arabic" w:cs="Simplified Arabic"/>
          <w:rtl/>
        </w:rPr>
        <w:t>لاتفاقية الدولية ل</w:t>
      </w:r>
      <w:r>
        <w:rPr>
          <w:rFonts w:ascii="Simplified Arabic" w:hAnsi="Simplified Arabic" w:cs="Simplified Arabic" w:hint="cs"/>
          <w:rtl/>
        </w:rPr>
        <w:t xml:space="preserve">حماية </w:t>
      </w:r>
      <w:r w:rsidRPr="006D5996">
        <w:rPr>
          <w:rFonts w:ascii="Simplified Arabic" w:hAnsi="Simplified Arabic" w:cs="Simplified Arabic"/>
          <w:rtl/>
        </w:rPr>
        <w:t>النباتات.</w:t>
      </w:r>
    </w:p>
  </w:footnote>
  <w:footnote w:id="255">
    <w:p w14:paraId="2891AC4B" w14:textId="77777777" w:rsidR="00F24B14" w:rsidRPr="006D5996" w:rsidRDefault="00F24B14" w:rsidP="00F24B14">
      <w:pPr>
        <w:pStyle w:val="Notedebasdepage"/>
        <w:bidi/>
        <w:rPr>
          <w:szCs w:val="18"/>
          <w:rtl/>
        </w:rPr>
      </w:pPr>
      <w:r w:rsidRPr="006D5996">
        <w:rPr>
          <w:rStyle w:val="Appelnotedebasdep"/>
          <w:szCs w:val="18"/>
        </w:rPr>
        <w:footnoteRef/>
      </w:r>
      <w:r w:rsidRPr="006D5996">
        <w:rPr>
          <w:szCs w:val="18"/>
          <w:vertAlign w:val="superscript"/>
        </w:rPr>
        <w:t xml:space="preserve"> </w:t>
      </w:r>
      <w:r w:rsidRPr="006D5996">
        <w:rPr>
          <w:rFonts w:ascii="Simplified Arabic" w:hAnsi="Simplified Arabic" w:cs="Simplified Arabic"/>
          <w:rtl/>
        </w:rPr>
        <w:t xml:space="preserve">تشير </w:t>
      </w:r>
      <w:r>
        <w:rPr>
          <w:rFonts w:ascii="Simplified Arabic" w:hAnsi="Simplified Arabic" w:cs="Simplified Arabic" w:hint="cs"/>
          <w:rtl/>
        </w:rPr>
        <w:t>"</w:t>
      </w:r>
      <w:r w:rsidRPr="006D5996">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6D5996">
        <w:rPr>
          <w:rFonts w:ascii="Simplified Arabic" w:hAnsi="Simplified Arabic" w:cs="Simplified Arabic"/>
          <w:rtl/>
        </w:rPr>
        <w:t xml:space="preserve"> إلى المصطلحات الثلاثية التالية: </w:t>
      </w:r>
      <w:r>
        <w:rPr>
          <w:rFonts w:ascii="Simplified Arabic" w:hAnsi="Simplified Arabic" w:cs="Simplified Arabic" w:hint="cs"/>
          <w:rtl/>
        </w:rPr>
        <w:t>"</w:t>
      </w:r>
      <w:r w:rsidRPr="006D5996">
        <w:rPr>
          <w:rFonts w:ascii="Simplified Arabic" w:hAnsi="Simplified Arabic" w:cs="Simplified Arabic"/>
          <w:rtl/>
        </w:rPr>
        <w:t>الموافقة المسبقة والمستنيرة</w:t>
      </w:r>
      <w:r>
        <w:rPr>
          <w:rFonts w:ascii="Simplified Arabic" w:hAnsi="Simplified Arabic" w:cs="Simplified Arabic" w:hint="cs"/>
          <w:rtl/>
        </w:rPr>
        <w:t>"</w:t>
      </w:r>
      <w:r w:rsidRPr="006D5996">
        <w:rPr>
          <w:rFonts w:ascii="Simplified Arabic" w:hAnsi="Simplified Arabic" w:cs="Simplified Arabic"/>
          <w:rtl/>
        </w:rPr>
        <w:t xml:space="preserve">، </w:t>
      </w:r>
      <w:r>
        <w:rPr>
          <w:rFonts w:ascii="Simplified Arabic" w:hAnsi="Simplified Arabic" w:cs="Simplified Arabic" w:hint="cs"/>
          <w:rtl/>
        </w:rPr>
        <w:t>و"</w:t>
      </w:r>
      <w:r w:rsidRPr="006D5996">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6D5996">
        <w:rPr>
          <w:rFonts w:ascii="Simplified Arabic" w:hAnsi="Simplified Arabic" w:cs="Simplified Arabic"/>
          <w:rtl/>
        </w:rPr>
        <w:t>، و</w:t>
      </w:r>
      <w:r>
        <w:rPr>
          <w:rFonts w:ascii="Simplified Arabic" w:hAnsi="Simplified Arabic" w:cs="Simplified Arabic" w:hint="cs"/>
          <w:rtl/>
        </w:rPr>
        <w:t>"</w:t>
      </w:r>
      <w:r w:rsidRPr="006D5996">
        <w:rPr>
          <w:rFonts w:ascii="Simplified Arabic" w:hAnsi="Simplified Arabic" w:cs="Simplified Arabic"/>
          <w:rtl/>
        </w:rPr>
        <w:t>الموافقة والمشاركة</w:t>
      </w:r>
      <w:r>
        <w:rPr>
          <w:rFonts w:ascii="Simplified Arabic" w:hAnsi="Simplified Arabic" w:cs="Simplified Arabic" w:hint="cs"/>
          <w:rtl/>
        </w:rPr>
        <w:t>"</w:t>
      </w:r>
      <w:r w:rsidRPr="006D5996">
        <w:rPr>
          <w:rFonts w:ascii="Simplified Arabic" w:hAnsi="Simplified Arabic" w:cs="Simplified Arabic"/>
          <w:rtl/>
        </w:rPr>
        <w:t>.</w:t>
      </w:r>
    </w:p>
  </w:footnote>
  <w:footnote w:id="256">
    <w:p w14:paraId="778B726A" w14:textId="77777777" w:rsidR="00F24B14" w:rsidRPr="006D5996" w:rsidRDefault="00F24B14" w:rsidP="00F24B14">
      <w:pPr>
        <w:pStyle w:val="Notedebasdepage"/>
        <w:bidi/>
        <w:rPr>
          <w:szCs w:val="18"/>
          <w:rtl/>
        </w:rPr>
      </w:pPr>
      <w:r w:rsidRPr="006D5996">
        <w:rPr>
          <w:rStyle w:val="Appelnotedebasdep"/>
          <w:szCs w:val="18"/>
        </w:rPr>
        <w:footnoteRef/>
      </w:r>
      <w:r w:rsidRPr="006D5996">
        <w:rPr>
          <w:szCs w:val="18"/>
          <w:vertAlign w:val="superscript"/>
        </w:rPr>
        <w:t xml:space="preserve"> </w:t>
      </w:r>
      <w:r w:rsidRPr="003D259F">
        <w:t xml:space="preserve">United Nations, </w:t>
      </w:r>
      <w:r w:rsidRPr="00EB14FD">
        <w:rPr>
          <w:i/>
          <w:iCs/>
        </w:rPr>
        <w:t>Treaty Series</w:t>
      </w:r>
      <w:r w:rsidRPr="003D259F">
        <w:t>, vol. 1651, No. 28395</w:t>
      </w:r>
      <w:r w:rsidRPr="006D5996">
        <w:rPr>
          <w:rFonts w:ascii="Simplified Arabic" w:hAnsi="Simplified Arabic" w:cs="Simplified Arabic"/>
          <w:rtl/>
        </w:rPr>
        <w:t>.</w:t>
      </w:r>
    </w:p>
  </w:footnote>
  <w:footnote w:id="257">
    <w:p w14:paraId="2CD68118"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3"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58">
    <w:p w14:paraId="3C234E6F"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59">
    <w:p w14:paraId="3184D490"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1673، الرقم 28911.</w:t>
      </w:r>
    </w:p>
  </w:footnote>
  <w:footnote w:id="260">
    <w:p w14:paraId="4FDB62CA"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2244، الرقم 39973.</w:t>
      </w:r>
    </w:p>
  </w:footnote>
  <w:footnote w:id="261">
    <w:p w14:paraId="2E69CE5A"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2256، الرقم 40214.</w:t>
      </w:r>
    </w:p>
  </w:footnote>
  <w:footnote w:id="262">
    <w:p w14:paraId="2C1E2CE9"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3201، الرقم 54669.</w:t>
      </w:r>
    </w:p>
  </w:footnote>
  <w:footnote w:id="263">
    <w:p w14:paraId="1CADB4CC"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4"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64">
    <w:p w14:paraId="4EFDBAE5" w14:textId="77777777" w:rsidR="0076380F" w:rsidRPr="005F3BF2" w:rsidRDefault="0076380F" w:rsidP="0076380F">
      <w:pPr>
        <w:pStyle w:val="Notedebasdepage"/>
        <w:bidi/>
        <w:jc w:val="both"/>
        <w:rPr>
          <w:rFonts w:cs="Simplified Arabic"/>
        </w:rPr>
      </w:pPr>
      <w:r w:rsidRPr="005972B5">
        <w:rPr>
          <w:rStyle w:val="Appelnotedebasdep"/>
        </w:rPr>
        <w:footnoteRef/>
      </w:r>
      <w:r w:rsidRPr="005972B5">
        <w:rPr>
          <w:rFonts w:cs="Simplified Arabic" w:hint="cs"/>
          <w:rtl/>
        </w:rPr>
        <w:t xml:space="preserve"> </w:t>
      </w:r>
      <w:r w:rsidRPr="005F3BF2">
        <w:rPr>
          <w:rFonts w:cs="Simplified Arabic"/>
          <w:rtl/>
        </w:rPr>
        <w:t xml:space="preserve">الأمم المتحدة، </w:t>
      </w:r>
      <w:r w:rsidRPr="00EE2404">
        <w:rPr>
          <w:rFonts w:cs="Simplified Arabic" w:hint="cs"/>
          <w:i/>
          <w:iCs/>
          <w:rtl/>
        </w:rPr>
        <w:t>مجموعة</w:t>
      </w:r>
      <w:r w:rsidRPr="00EE2404">
        <w:rPr>
          <w:rFonts w:cs="Simplified Arabic"/>
          <w:i/>
          <w:iCs/>
          <w:rtl/>
        </w:rPr>
        <w:t xml:space="preserve"> المعاهدات</w:t>
      </w:r>
      <w:r w:rsidRPr="005F3BF2">
        <w:rPr>
          <w:rFonts w:cs="Simplified Arabic"/>
          <w:rtl/>
        </w:rPr>
        <w:t>، المجلد 1673، العدد 28911.</w:t>
      </w:r>
    </w:p>
  </w:footnote>
  <w:footnote w:id="265">
    <w:p w14:paraId="76F7B349"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2244، الرقم 39973.</w:t>
      </w:r>
    </w:p>
  </w:footnote>
  <w:footnote w:id="266">
    <w:p w14:paraId="17A5FE65"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2256، الرقم 40214.</w:t>
      </w:r>
    </w:p>
  </w:footnote>
  <w:footnote w:id="267">
    <w:p w14:paraId="561D1A5E"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المرجع نفسه، المجلد 3201، الرقم 54669.</w:t>
      </w:r>
    </w:p>
  </w:footnote>
  <w:footnote w:id="268">
    <w:p w14:paraId="35897266"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5"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69">
    <w:p w14:paraId="74F67C42"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6"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70">
    <w:p w14:paraId="2F09DB93"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7"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71">
    <w:p w14:paraId="283969F3"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8" w:history="1">
        <w:r w:rsidRPr="009D3F4D">
          <w:rPr>
            <w:rStyle w:val="Lienhypertexte"/>
            <w:rFonts w:cs="Simplified Arabic" w:hint="cs"/>
            <w:rtl/>
          </w:rPr>
          <w:t>15/</w:t>
        </w:r>
        <w:r>
          <w:rPr>
            <w:rStyle w:val="Lienhypertexte"/>
            <w:rFonts w:cs="Simplified Arabic" w:hint="cs"/>
            <w:rtl/>
          </w:rPr>
          <w:t>11</w:t>
        </w:r>
      </w:hyperlink>
      <w:r>
        <w:rPr>
          <w:rFonts w:cs="Simplified Arabic" w:hint="cs"/>
          <w:rtl/>
        </w:rPr>
        <w:t>، المرفق</w:t>
      </w:r>
      <w:r w:rsidRPr="00991362">
        <w:rPr>
          <w:rFonts w:cs="Simplified Arabic"/>
          <w:rtl/>
        </w:rPr>
        <w:t>.</w:t>
      </w:r>
    </w:p>
  </w:footnote>
  <w:footnote w:id="272">
    <w:p w14:paraId="3DA2570F"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73">
    <w:p w14:paraId="17F2B4BE" w14:textId="77777777" w:rsidR="0076380F" w:rsidRPr="005972B5"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المقرر </w:t>
      </w:r>
      <w:hyperlink r:id="rId149" w:history="1">
        <w:r w:rsidRPr="009D3F4D">
          <w:rPr>
            <w:rStyle w:val="Lienhypertexte"/>
            <w:rFonts w:cs="Simplified Arabic" w:hint="cs"/>
            <w:rtl/>
          </w:rPr>
          <w:t>15/4</w:t>
        </w:r>
      </w:hyperlink>
      <w:r>
        <w:rPr>
          <w:rFonts w:cs="Simplified Arabic" w:hint="cs"/>
          <w:rtl/>
        </w:rPr>
        <w:t>، المرفق</w:t>
      </w:r>
      <w:r w:rsidRPr="00991362">
        <w:rPr>
          <w:rFonts w:cs="Simplified Arabic"/>
          <w:rtl/>
        </w:rPr>
        <w:t>.</w:t>
      </w:r>
    </w:p>
  </w:footnote>
  <w:footnote w:id="274">
    <w:p w14:paraId="550C8BC7" w14:textId="77777777" w:rsidR="0076380F" w:rsidRPr="009D3F4D" w:rsidRDefault="0076380F" w:rsidP="0076380F">
      <w:pPr>
        <w:pStyle w:val="Notedebasdepage"/>
        <w:bidi/>
        <w:jc w:val="both"/>
      </w:pPr>
      <w:r w:rsidRPr="005972B5">
        <w:rPr>
          <w:rStyle w:val="Appelnotedebasdep"/>
        </w:rPr>
        <w:footnoteRef/>
      </w:r>
      <w:r w:rsidRPr="005972B5">
        <w:rPr>
          <w:rFonts w:cs="Simplified Arabic" w:hint="cs"/>
          <w:rtl/>
        </w:rPr>
        <w:t xml:space="preserve"> </w:t>
      </w:r>
      <w:r>
        <w:rPr>
          <w:rFonts w:cs="Simplified Arabic" w:hint="cs"/>
          <w:rtl/>
        </w:rPr>
        <w:t xml:space="preserve">الأمم المتحدة، </w:t>
      </w:r>
      <w:r>
        <w:rPr>
          <w:rFonts w:cs="Simplified Arabic" w:hint="cs"/>
          <w:i/>
          <w:iCs/>
          <w:rtl/>
        </w:rPr>
        <w:t>مجموعة المعاهدات</w:t>
      </w:r>
      <w:r>
        <w:rPr>
          <w:rFonts w:cs="Simplified Arabic" w:hint="cs"/>
          <w:rtl/>
        </w:rPr>
        <w:t>، المجلد 1760، الرقم 30619.</w:t>
      </w:r>
    </w:p>
  </w:footnote>
  <w:footnote w:id="275">
    <w:p w14:paraId="179BF552" w14:textId="77777777" w:rsidR="00ED5905" w:rsidRPr="00F240C1" w:rsidRDefault="00ED5905" w:rsidP="00ED5905">
      <w:pPr>
        <w:pStyle w:val="Notedebasdepage"/>
        <w:bidi/>
        <w:ind w:firstLine="4"/>
        <w:rPr>
          <w:rFonts w:cs="Simplified Arabic"/>
          <w:szCs w:val="22"/>
          <w:rtl/>
        </w:rPr>
      </w:pPr>
      <w:r w:rsidRPr="00F240C1">
        <w:rPr>
          <w:rStyle w:val="Appelnotedebasdep"/>
          <w:rFonts w:cs="Simplified Arabic"/>
          <w:szCs w:val="22"/>
        </w:rPr>
        <w:footnoteRef/>
      </w:r>
      <w:r w:rsidRPr="00F240C1">
        <w:rPr>
          <w:rFonts w:cs="Simplified Arabic" w:hint="cs"/>
          <w:sz w:val="24"/>
          <w:szCs w:val="22"/>
          <w:vertAlign w:val="superscript"/>
          <w:rtl/>
        </w:rPr>
        <w:t xml:space="preserve"> </w:t>
      </w:r>
      <w:r w:rsidRPr="00F240C1">
        <w:rPr>
          <w:rFonts w:cs="Simplified Arabic" w:hint="cs"/>
          <w:szCs w:val="22"/>
          <w:rtl/>
        </w:rPr>
        <w:t xml:space="preserve">الأمم المتحدة، </w:t>
      </w:r>
      <w:r w:rsidRPr="00F240C1">
        <w:rPr>
          <w:rFonts w:cs="Simplified Arabic" w:hint="cs"/>
          <w:i/>
          <w:iCs/>
          <w:szCs w:val="22"/>
          <w:rtl/>
        </w:rPr>
        <w:t>مجموعة المعاهدات</w:t>
      </w:r>
      <w:r w:rsidRPr="00F240C1">
        <w:rPr>
          <w:rFonts w:cs="Simplified Arabic" w:hint="cs"/>
          <w:szCs w:val="22"/>
          <w:rtl/>
        </w:rPr>
        <w:t>، المجلد 1760، الرقم 30619.</w:t>
      </w:r>
    </w:p>
  </w:footnote>
  <w:footnote w:id="276">
    <w:p w14:paraId="551F08FB" w14:textId="77777777" w:rsidR="00ED5905" w:rsidRPr="00F240C1" w:rsidRDefault="00ED5905" w:rsidP="00ED5905">
      <w:pPr>
        <w:pStyle w:val="Notedebasdepage"/>
        <w:bidi/>
        <w:rPr>
          <w:rFonts w:cs="Simplified Arabic"/>
          <w:szCs w:val="22"/>
          <w:rtl/>
        </w:rPr>
      </w:pPr>
      <w:r w:rsidRPr="00F240C1">
        <w:rPr>
          <w:rStyle w:val="Appelnotedebasdep"/>
          <w:rFonts w:cs="Simplified Arabic"/>
          <w:szCs w:val="22"/>
        </w:rPr>
        <w:footnoteRef/>
      </w:r>
      <w:r w:rsidRPr="00F240C1">
        <w:rPr>
          <w:rFonts w:cs="Simplified Arabic" w:hint="cs"/>
          <w:sz w:val="24"/>
          <w:szCs w:val="22"/>
          <w:vertAlign w:val="superscript"/>
          <w:rtl/>
        </w:rPr>
        <w:t xml:space="preserve"> </w:t>
      </w:r>
      <w:r w:rsidRPr="00F240C1">
        <w:rPr>
          <w:rFonts w:cs="Simplified Arabic" w:hint="cs"/>
          <w:szCs w:val="22"/>
          <w:rtl/>
        </w:rPr>
        <w:t xml:space="preserve">المقرر </w:t>
      </w:r>
      <w:hyperlink r:id="rId150" w:history="1">
        <w:r w:rsidRPr="00F240C1">
          <w:rPr>
            <w:rStyle w:val="Lienhypertexte"/>
            <w:rFonts w:cs="Simplified Arabic" w:hint="cs"/>
            <w:color w:val="0563C1"/>
            <w:szCs w:val="22"/>
            <w:rtl/>
          </w:rPr>
          <w:t>15/4</w:t>
        </w:r>
      </w:hyperlink>
      <w:r w:rsidRPr="00F240C1">
        <w:rPr>
          <w:rFonts w:cs="Simplified Arabic" w:hint="cs"/>
          <w:szCs w:val="22"/>
          <w:rtl/>
        </w:rPr>
        <w:t>، المرفق.</w:t>
      </w:r>
    </w:p>
  </w:footnote>
  <w:footnote w:id="277">
    <w:p w14:paraId="22A855E2" w14:textId="77777777" w:rsidR="00ED5905" w:rsidRPr="00F240C1" w:rsidRDefault="00ED5905" w:rsidP="00ED5905">
      <w:pPr>
        <w:pStyle w:val="Notedebasdepage"/>
        <w:bidi/>
        <w:rPr>
          <w:rFonts w:cs="Simplified Arabic"/>
          <w:szCs w:val="22"/>
          <w:rtl/>
        </w:rPr>
      </w:pPr>
      <w:r w:rsidRPr="00F240C1">
        <w:rPr>
          <w:rStyle w:val="Appelnotedebasdep"/>
          <w:rFonts w:cs="Simplified Arabic"/>
          <w:szCs w:val="22"/>
        </w:rPr>
        <w:footnoteRef/>
      </w:r>
      <w:r w:rsidRPr="00F240C1">
        <w:rPr>
          <w:rFonts w:cs="Simplified Arabic" w:hint="cs"/>
          <w:sz w:val="24"/>
          <w:szCs w:val="22"/>
          <w:vertAlign w:val="superscript"/>
          <w:rtl/>
        </w:rPr>
        <w:t xml:space="preserve"> </w:t>
      </w:r>
      <w:r w:rsidRPr="00F240C1">
        <w:rPr>
          <w:rFonts w:cs="Simplified Arabic"/>
          <w:szCs w:val="22"/>
          <w:rtl/>
        </w:rPr>
        <w:t>يُعرّف التآزر في الموجز الخاص بمقرري السياسات لتقييم الترابط بأن</w:t>
      </w:r>
      <w:r w:rsidRPr="00F240C1">
        <w:rPr>
          <w:rFonts w:cs="Simplified Arabic" w:hint="cs"/>
          <w:szCs w:val="22"/>
          <w:rtl/>
        </w:rPr>
        <w:t>ه الحالة التي يؤدي فيها</w:t>
      </w:r>
      <w:r w:rsidRPr="00F240C1">
        <w:rPr>
          <w:rFonts w:cs="Simplified Arabic"/>
          <w:szCs w:val="22"/>
          <w:rtl/>
        </w:rPr>
        <w:t xml:space="preserve"> تعزيز نتيجة مرغوبة في أحد العناصر</w:t>
      </w:r>
      <w:r w:rsidRPr="00F240C1">
        <w:rPr>
          <w:rFonts w:cs="Simplified Arabic" w:hint="cs"/>
          <w:szCs w:val="22"/>
          <w:rtl/>
        </w:rPr>
        <w:t xml:space="preserve"> إلى</w:t>
      </w:r>
      <w:r w:rsidRPr="00F240C1">
        <w:rPr>
          <w:rFonts w:cs="Simplified Arabic"/>
          <w:szCs w:val="22"/>
          <w:rtl/>
        </w:rPr>
        <w:t xml:space="preserve"> تعزيز عنصر آخر.</w:t>
      </w:r>
    </w:p>
  </w:footnote>
  <w:footnote w:id="278">
    <w:p w14:paraId="2EF38AA1" w14:textId="77777777" w:rsidR="00ED5905" w:rsidRPr="00F240C1" w:rsidRDefault="00ED5905" w:rsidP="00ED5905">
      <w:pPr>
        <w:pStyle w:val="Notedebasdepage"/>
        <w:bidi/>
        <w:rPr>
          <w:rFonts w:cs="Simplified Arabic"/>
          <w:szCs w:val="22"/>
          <w:rtl/>
        </w:rPr>
      </w:pPr>
      <w:r w:rsidRPr="00F240C1">
        <w:rPr>
          <w:rStyle w:val="Appelnotedebasdep"/>
          <w:rFonts w:cs="Simplified Arabic"/>
          <w:szCs w:val="22"/>
        </w:rPr>
        <w:footnoteRef/>
      </w:r>
      <w:r w:rsidRPr="00F240C1">
        <w:rPr>
          <w:rFonts w:cs="Simplified Arabic" w:hint="cs"/>
          <w:sz w:val="24"/>
          <w:szCs w:val="22"/>
          <w:vertAlign w:val="superscript"/>
          <w:rtl/>
        </w:rPr>
        <w:t xml:space="preserve"> </w:t>
      </w:r>
      <w:r w:rsidRPr="00F240C1">
        <w:rPr>
          <w:rFonts w:cs="Simplified Arabic"/>
          <w:szCs w:val="22"/>
          <w:rtl/>
        </w:rPr>
        <w:t>تُعرّف المفاضلة في الموجز الخاص بمقرري السياسات لتقييم الترابط بأن</w:t>
      </w:r>
      <w:r w:rsidRPr="00F240C1">
        <w:rPr>
          <w:rFonts w:cs="Simplified Arabic" w:hint="cs"/>
          <w:szCs w:val="22"/>
          <w:rtl/>
        </w:rPr>
        <w:t>ه الحالة التي يؤدي فيها</w:t>
      </w:r>
      <w:r w:rsidRPr="00F240C1">
        <w:rPr>
          <w:rFonts w:cs="Simplified Arabic"/>
          <w:szCs w:val="22"/>
          <w:rtl/>
        </w:rPr>
        <w:t xml:space="preserve"> تعزيز نتيجة مرغوبة في أحد العناصر</w:t>
      </w:r>
      <w:r w:rsidRPr="00F240C1">
        <w:rPr>
          <w:rFonts w:cs="Simplified Arabic" w:hint="cs"/>
          <w:szCs w:val="22"/>
          <w:rtl/>
        </w:rPr>
        <w:t xml:space="preserve"> إلى</w:t>
      </w:r>
      <w:r w:rsidRPr="00F240C1">
        <w:rPr>
          <w:rFonts w:cs="Simplified Arabic"/>
          <w:szCs w:val="22"/>
          <w:rtl/>
        </w:rPr>
        <w:t xml:space="preserve"> </w:t>
      </w:r>
      <w:r w:rsidRPr="00F240C1">
        <w:rPr>
          <w:rFonts w:cs="Simplified Arabic" w:hint="cs"/>
          <w:szCs w:val="22"/>
          <w:rtl/>
        </w:rPr>
        <w:t>تدهور</w:t>
      </w:r>
      <w:r w:rsidRPr="00F240C1">
        <w:rPr>
          <w:rFonts w:cs="Simplified Arabic"/>
          <w:szCs w:val="22"/>
          <w:rtl/>
        </w:rPr>
        <w:t xml:space="preserve"> عنصر آخر</w:t>
      </w:r>
      <w:r w:rsidRPr="00F240C1">
        <w:rPr>
          <w:rFonts w:cs="Simplified Arabic" w:hint="cs"/>
          <w:szCs w:val="22"/>
          <w:rtl/>
        </w:rPr>
        <w:t>.</w:t>
      </w:r>
    </w:p>
  </w:footnote>
  <w:footnote w:id="279">
    <w:p w14:paraId="776DCA08" w14:textId="77777777" w:rsidR="00A81385" w:rsidRPr="00950A31" w:rsidRDefault="00A81385" w:rsidP="00A81385">
      <w:pPr>
        <w:pStyle w:val="Notedebasdepage"/>
        <w:bidi/>
        <w:rPr>
          <w:rFonts w:cs="Simplified Arabic"/>
          <w:szCs w:val="22"/>
          <w:rtl/>
          <w:lang w:bidi="ar-EG"/>
        </w:rPr>
      </w:pPr>
      <w:r w:rsidRPr="00950A31">
        <w:rPr>
          <w:rStyle w:val="Appelnotedebasdep"/>
          <w:rFonts w:cs="Simplified Arabic"/>
          <w:szCs w:val="22"/>
        </w:rPr>
        <w:footnoteRef/>
      </w:r>
      <w:r w:rsidRPr="00950A31">
        <w:rPr>
          <w:rFonts w:cs="Simplified Arabic" w:hint="cs"/>
          <w:szCs w:val="22"/>
          <w:rtl/>
        </w:rPr>
        <w:t xml:space="preserve"> </w:t>
      </w:r>
      <w:r w:rsidRPr="00C80C3F">
        <w:rPr>
          <w:rFonts w:cs="Simplified Arabic"/>
          <w:rtl/>
        </w:rPr>
        <w:t xml:space="preserve">تشير جميع </w:t>
      </w:r>
      <w:r w:rsidRPr="00C80C3F">
        <w:rPr>
          <w:rFonts w:cs="Simplified Arabic" w:hint="cs"/>
          <w:rtl/>
        </w:rPr>
        <w:t>الإشارات</w:t>
      </w:r>
      <w:r w:rsidRPr="00C80C3F">
        <w:rPr>
          <w:rFonts w:cs="Simplified Arabic"/>
          <w:rtl/>
        </w:rPr>
        <w:t xml:space="preserve"> إلى "الموافقة الحرة والمسبقة والمستنيرة" إلى المصطلحات الثلاث</w:t>
      </w:r>
      <w:r w:rsidRPr="00C80C3F">
        <w:rPr>
          <w:rFonts w:cs="Simplified Arabic" w:hint="cs"/>
          <w:rtl/>
        </w:rPr>
        <w:t>ية</w:t>
      </w:r>
      <w:r w:rsidRPr="00C80C3F">
        <w:rPr>
          <w:rFonts w:cs="Simplified Arabic"/>
          <w:rtl/>
        </w:rPr>
        <w:t xml:space="preserve"> المتمثلة في "الموافقة المسبقة والمستنيرة" و"الموافقة الحرة والمسبقة والمستنيرة" و"الموافقة والمشاركة".</w:t>
      </w:r>
    </w:p>
  </w:footnote>
  <w:footnote w:id="280">
    <w:p w14:paraId="2C9D9AD3" w14:textId="77777777" w:rsidR="00E865C5" w:rsidRPr="00DA1BB1" w:rsidRDefault="00E865C5" w:rsidP="00E865C5">
      <w:pPr>
        <w:pStyle w:val="Notedebasdepage"/>
        <w:bidi/>
        <w:rPr>
          <w:rFonts w:cs="Simplified Arabic"/>
          <w:szCs w:val="22"/>
        </w:rPr>
      </w:pPr>
      <w:r w:rsidRPr="00DA1BB1">
        <w:rPr>
          <w:rStyle w:val="Appelnotedebasdep"/>
          <w:rFonts w:cs="Simplified Arabic"/>
          <w:szCs w:val="22"/>
        </w:rPr>
        <w:footnoteRef/>
      </w:r>
      <w:r w:rsidRPr="00DA1BB1">
        <w:rPr>
          <w:rFonts w:cs="Simplified Arabic" w:hint="cs"/>
          <w:szCs w:val="22"/>
          <w:rtl/>
        </w:rPr>
        <w:t xml:space="preserve"> </w:t>
      </w:r>
      <w:r w:rsidRPr="00DA1BB1">
        <w:rPr>
          <w:rFonts w:cs="Simplified Arabic"/>
          <w:szCs w:val="22"/>
          <w:rtl/>
        </w:rPr>
        <w:t xml:space="preserve">ارتفاع </w:t>
      </w:r>
      <w:r w:rsidRPr="00DA1BB1">
        <w:rPr>
          <w:rFonts w:cs="Simplified Arabic" w:hint="cs"/>
          <w:szCs w:val="22"/>
          <w:rtl/>
        </w:rPr>
        <w:t>منسوب مياه</w:t>
      </w:r>
      <w:r w:rsidRPr="00DA1BB1">
        <w:rPr>
          <w:rFonts w:cs="Simplified Arabic"/>
          <w:szCs w:val="22"/>
          <w:rtl/>
        </w:rPr>
        <w:t xml:space="preserve"> البحر والتغيرات الأخرى فيه</w:t>
      </w:r>
      <w:r w:rsidRPr="00DA1BB1">
        <w:rPr>
          <w:rFonts w:cs="Simplified Arabic" w:hint="cs"/>
          <w:szCs w:val="22"/>
          <w:rtl/>
        </w:rPr>
        <w:t>.</w:t>
      </w:r>
    </w:p>
  </w:footnote>
  <w:footnote w:id="281">
    <w:p w14:paraId="35496CD1"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rPr>
        <w:t xml:space="preserve"> </w:t>
      </w:r>
      <w:r w:rsidRPr="00DA1BB1">
        <w:rPr>
          <w:rFonts w:cs="Simplified Arabic"/>
          <w:szCs w:val="22"/>
          <w:rtl/>
        </w:rPr>
        <w:t>المقرر 15/</w:t>
      </w:r>
      <w:r w:rsidRPr="00DA1BB1">
        <w:rPr>
          <w:rFonts w:cs="Simplified Arabic" w:hint="cs"/>
          <w:szCs w:val="22"/>
          <w:rtl/>
        </w:rPr>
        <w:t>4</w:t>
      </w:r>
      <w:r w:rsidRPr="00DA1BB1">
        <w:rPr>
          <w:rFonts w:cs="Simplified Arabic"/>
          <w:szCs w:val="22"/>
          <w:rtl/>
        </w:rPr>
        <w:t>، المرفق</w:t>
      </w:r>
      <w:r w:rsidRPr="00DA1BB1">
        <w:rPr>
          <w:rFonts w:cs="Simplified Arabic" w:hint="cs"/>
          <w:szCs w:val="22"/>
          <w:rtl/>
        </w:rPr>
        <w:t>.</w:t>
      </w:r>
    </w:p>
  </w:footnote>
  <w:footnote w:id="282">
    <w:p w14:paraId="5CE0516F" w14:textId="77777777" w:rsidR="00E865C5" w:rsidRPr="00DA1BB1" w:rsidRDefault="00E865C5" w:rsidP="00E865C5">
      <w:pPr>
        <w:pStyle w:val="Notedebasdepage"/>
        <w:bidi/>
        <w:rPr>
          <w:rFonts w:cs="Simplified Arabic"/>
          <w:szCs w:val="22"/>
        </w:rPr>
      </w:pPr>
      <w:r w:rsidRPr="00DA1BB1">
        <w:rPr>
          <w:rStyle w:val="Appelnotedebasdep"/>
          <w:rFonts w:cs="Simplified Arabic"/>
          <w:szCs w:val="22"/>
        </w:rPr>
        <w:footnoteRef/>
      </w:r>
      <w:r w:rsidRPr="00DA1BB1">
        <w:rPr>
          <w:rFonts w:cs="Simplified Arabic" w:hint="cs"/>
          <w:szCs w:val="22"/>
          <w:rtl/>
        </w:rPr>
        <w:t xml:space="preserve"> انظر أيضا </w:t>
      </w:r>
      <w:r w:rsidRPr="00DA1BB1">
        <w:rPr>
          <w:rFonts w:cs="Simplified Arabic"/>
          <w:szCs w:val="22"/>
          <w:rtl/>
        </w:rPr>
        <w:t>قرار الجمعية العامة 76/300</w:t>
      </w:r>
      <w:r w:rsidRPr="00DA1BB1">
        <w:rPr>
          <w:rFonts w:cs="Simplified Arabic" w:hint="cs"/>
          <w:szCs w:val="22"/>
          <w:rtl/>
        </w:rPr>
        <w:t>.</w:t>
      </w:r>
    </w:p>
  </w:footnote>
  <w:footnote w:id="283">
    <w:p w14:paraId="24A1026B"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rPr>
        <w:t xml:space="preserve"> </w:t>
      </w:r>
      <w:r w:rsidRPr="00DA1BB1">
        <w:rPr>
          <w:rFonts w:cs="Simplified Arabic"/>
          <w:szCs w:val="22"/>
          <w:rtl/>
        </w:rPr>
        <w:t xml:space="preserve">الأمم المتحدة، </w:t>
      </w:r>
      <w:r w:rsidRPr="00DA1BB1">
        <w:rPr>
          <w:rFonts w:cs="Simplified Arabic" w:hint="cs"/>
          <w:i/>
          <w:iCs/>
          <w:szCs w:val="22"/>
          <w:rtl/>
        </w:rPr>
        <w:t>مجموعة المعاهدات</w:t>
      </w:r>
      <w:r w:rsidRPr="00DA1BB1">
        <w:rPr>
          <w:rFonts w:cs="Simplified Arabic"/>
          <w:szCs w:val="22"/>
          <w:rtl/>
        </w:rPr>
        <w:t xml:space="preserve">، المجلد 3156، </w:t>
      </w:r>
      <w:r w:rsidRPr="00DA1BB1">
        <w:rPr>
          <w:rFonts w:cs="Simplified Arabic" w:hint="cs"/>
          <w:szCs w:val="22"/>
          <w:rtl/>
        </w:rPr>
        <w:t>ال</w:t>
      </w:r>
      <w:r w:rsidRPr="00DA1BB1">
        <w:rPr>
          <w:rFonts w:cs="Simplified Arabic"/>
          <w:szCs w:val="22"/>
          <w:rtl/>
        </w:rPr>
        <w:t>رقم 54113.</w:t>
      </w:r>
    </w:p>
  </w:footnote>
  <w:footnote w:id="284">
    <w:p w14:paraId="4FE67659"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hint="cs"/>
          <w:szCs w:val="22"/>
          <w:rtl/>
        </w:rPr>
        <w:t xml:space="preserve"> المقرر 14/5، المرفق؛ وانظر أيضا </w:t>
      </w:r>
      <w:r w:rsidRPr="00DA1BB1">
        <w:rPr>
          <w:rFonts w:cs="Simplified Arabic" w:hint="cs"/>
          <w:i/>
          <w:iCs/>
          <w:szCs w:val="22"/>
          <w:rtl/>
        </w:rPr>
        <w:t>سلسلة المنشورات التقنية رقم 93 لاتفاقية التنوع البيولوجي</w:t>
      </w:r>
      <w:r w:rsidRPr="00DA1BB1">
        <w:rPr>
          <w:rFonts w:cs="Simplified Arabic" w:hint="cs"/>
          <w:szCs w:val="22"/>
          <w:rtl/>
        </w:rPr>
        <w:t xml:space="preserve"> للاطلاع على معلومات</w:t>
      </w:r>
      <w:r w:rsidRPr="00DA1BB1">
        <w:rPr>
          <w:rFonts w:cs="Simplified Arabic" w:hint="cs"/>
          <w:szCs w:val="22"/>
          <w:rtl/>
          <w:lang w:bidi="ar-EG"/>
        </w:rPr>
        <w:t xml:space="preserve"> تكميلية</w:t>
      </w:r>
      <w:r w:rsidRPr="00DA1BB1">
        <w:rPr>
          <w:rFonts w:cs="Simplified Arabic" w:hint="cs"/>
          <w:szCs w:val="22"/>
          <w:rtl/>
        </w:rPr>
        <w:t xml:space="preserve">. </w:t>
      </w:r>
    </w:p>
  </w:footnote>
  <w:footnote w:id="285">
    <w:p w14:paraId="57570601"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vertAlign w:val="superscript"/>
        </w:rPr>
        <w:t xml:space="preserve"> </w:t>
      </w:r>
      <w:r w:rsidRPr="00DA1BB1">
        <w:rPr>
          <w:rFonts w:cs="Simplified Arabic"/>
          <w:szCs w:val="22"/>
          <w:rtl/>
        </w:rPr>
        <w:t>تشير الموافقة الحرة المسبقة والمستنيرة إلى المصطلح الثلاثي "الموافقة المسبقة والمستنيرة" أو "الموافقة الحرة المسبقة والمستنيرة" أو "الموافقة والمشاركة".</w:t>
      </w:r>
    </w:p>
  </w:footnote>
  <w:footnote w:id="286">
    <w:p w14:paraId="408E2DC1"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vertAlign w:val="superscript"/>
        </w:rPr>
        <w:t xml:space="preserve"> </w:t>
      </w:r>
      <w:r w:rsidRPr="00DA1BB1">
        <w:rPr>
          <w:rFonts w:cs="Simplified Arabic"/>
          <w:szCs w:val="22"/>
          <w:rtl/>
        </w:rPr>
        <w:t xml:space="preserve">وفقا للقرار 5/5 </w:t>
      </w:r>
      <w:r w:rsidRPr="00DA1BB1">
        <w:rPr>
          <w:rFonts w:cs="Simplified Arabic" w:hint="cs"/>
          <w:szCs w:val="22"/>
          <w:rtl/>
        </w:rPr>
        <w:t xml:space="preserve">الصادر عن </w:t>
      </w:r>
      <w:r w:rsidRPr="00DA1BB1">
        <w:rPr>
          <w:rFonts w:cs="Simplified Arabic"/>
          <w:szCs w:val="22"/>
          <w:rtl/>
        </w:rPr>
        <w:t>جمعية</w:t>
      </w:r>
      <w:r w:rsidRPr="00DA1BB1">
        <w:rPr>
          <w:rFonts w:cs="Simplified Arabic" w:hint="cs"/>
          <w:szCs w:val="22"/>
          <w:rtl/>
        </w:rPr>
        <w:t xml:space="preserve"> </w:t>
      </w:r>
      <w:r w:rsidRPr="00DA1BB1">
        <w:rPr>
          <w:rFonts w:cs="Simplified Arabic"/>
          <w:szCs w:val="22"/>
          <w:rtl/>
        </w:rPr>
        <w:t>الأمم المتحدة للبيئة.</w:t>
      </w:r>
    </w:p>
  </w:footnote>
  <w:footnote w:id="287">
    <w:p w14:paraId="297E1357"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vertAlign w:val="superscript"/>
        </w:rPr>
        <w:t xml:space="preserve"> </w:t>
      </w:r>
      <w:r w:rsidRPr="00DA1BB1">
        <w:rPr>
          <w:rFonts w:cs="Simplified Arabic" w:hint="cs"/>
          <w:szCs w:val="22"/>
          <w:rtl/>
        </w:rPr>
        <w:t>المعتمد</w:t>
      </w:r>
      <w:r w:rsidRPr="00DA1BB1">
        <w:rPr>
          <w:rFonts w:cs="Simplified Arabic"/>
          <w:szCs w:val="22"/>
          <w:rtl/>
        </w:rPr>
        <w:t xml:space="preserve"> [في الدورة الحادية والعشرين لمؤتمر الأطراف في] [بموجب] اتفاقية الأمم المتحدة الإطارية بشأن تغير المناخ (انظر </w:t>
      </w:r>
      <w:r w:rsidRPr="00DA1BB1">
        <w:rPr>
          <w:rFonts w:cs="Simplified Arabic"/>
          <w:szCs w:val="22"/>
        </w:rPr>
        <w:t>FCCC/CP/2015/10/Add.1</w:t>
      </w:r>
      <w:r w:rsidRPr="00DA1BB1">
        <w:rPr>
          <w:rFonts w:cs="Simplified Arabic"/>
          <w:szCs w:val="22"/>
          <w:rtl/>
        </w:rPr>
        <w:t>، المقرر</w:t>
      </w:r>
      <w:r w:rsidRPr="00DA1BB1">
        <w:rPr>
          <w:rFonts w:cs="Simplified Arabic" w:hint="cs"/>
          <w:szCs w:val="22"/>
          <w:rtl/>
        </w:rPr>
        <w:t xml:space="preserve"> </w:t>
      </w:r>
      <w:r w:rsidRPr="00DA1BB1">
        <w:rPr>
          <w:rFonts w:cs="Simplified Arabic"/>
          <w:szCs w:val="22"/>
          <w:rtl/>
        </w:rPr>
        <w:t>1/م أ</w:t>
      </w:r>
      <w:r w:rsidRPr="00DA1BB1">
        <w:rPr>
          <w:rFonts w:cs="Simplified Arabic" w:hint="cs"/>
          <w:szCs w:val="22"/>
          <w:rtl/>
        </w:rPr>
        <w:t>-21</w:t>
      </w:r>
      <w:r w:rsidRPr="00DA1BB1">
        <w:rPr>
          <w:rFonts w:cs="Simplified Arabic"/>
          <w:szCs w:val="22"/>
          <w:rtl/>
        </w:rPr>
        <w:t>، المرفق).</w:t>
      </w:r>
    </w:p>
  </w:footnote>
  <w:footnote w:id="288">
    <w:p w14:paraId="64B8BC5B"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vertAlign w:val="superscript"/>
        </w:rPr>
        <w:t xml:space="preserve"> </w:t>
      </w:r>
      <w:r w:rsidRPr="00DA1BB1">
        <w:rPr>
          <w:rFonts w:cs="Simplified Arabic" w:hint="cs"/>
          <w:szCs w:val="22"/>
          <w:rtl/>
        </w:rPr>
        <w:t xml:space="preserve">المقرر </w:t>
      </w:r>
      <w:hyperlink r:id="rId151" w:history="1">
        <w:r w:rsidRPr="00DA1BB1">
          <w:rPr>
            <w:rStyle w:val="Lienhypertexte"/>
            <w:rFonts w:cs="Simplified Arabic" w:hint="cs"/>
            <w:szCs w:val="22"/>
            <w:rtl/>
          </w:rPr>
          <w:t>15/5</w:t>
        </w:r>
      </w:hyperlink>
      <w:r w:rsidRPr="00DA1BB1">
        <w:rPr>
          <w:rFonts w:cs="Simplified Arabic" w:hint="cs"/>
          <w:szCs w:val="22"/>
          <w:rtl/>
        </w:rPr>
        <w:t>، المرفق الأول.</w:t>
      </w:r>
    </w:p>
  </w:footnote>
  <w:footnote w:id="289">
    <w:p w14:paraId="1E1EE167" w14:textId="77777777" w:rsidR="00E865C5" w:rsidRPr="00DA1BB1" w:rsidRDefault="00E865C5" w:rsidP="00E865C5">
      <w:pPr>
        <w:pStyle w:val="Notedebasdepage"/>
        <w:bidi/>
        <w:rPr>
          <w:rFonts w:cs="Simplified Arabic"/>
          <w:szCs w:val="22"/>
          <w:rtl/>
        </w:rPr>
      </w:pPr>
      <w:r w:rsidRPr="00DA1BB1">
        <w:rPr>
          <w:rStyle w:val="Appelnotedebasdep"/>
          <w:rFonts w:cs="Simplified Arabic"/>
          <w:szCs w:val="22"/>
        </w:rPr>
        <w:footnoteRef/>
      </w:r>
      <w:r w:rsidRPr="00DA1BB1">
        <w:rPr>
          <w:rFonts w:cs="Simplified Arabic"/>
          <w:szCs w:val="22"/>
          <w:vertAlign w:val="superscript"/>
        </w:rPr>
        <w:t xml:space="preserve"> </w:t>
      </w:r>
      <w:r w:rsidRPr="00DA1BB1">
        <w:rPr>
          <w:rFonts w:cs="Simplified Arabic"/>
          <w:szCs w:val="22"/>
          <w:rtl/>
        </w:rPr>
        <w:t xml:space="preserve">تشمل المنظمات والشراكات والمبادرات والائتلافات شراكة تسريع استراتيجية وخطة العمل الوطنيتان لحفظ التنوع البيولوجي وشراكة المساهمات المحددة وطنيا </w:t>
      </w:r>
      <w:r w:rsidRPr="00DA1BB1">
        <w:rPr>
          <w:rFonts w:cs="Simplified Arabic" w:hint="cs"/>
          <w:szCs w:val="22"/>
          <w:rtl/>
        </w:rPr>
        <w:t>وا</w:t>
      </w:r>
      <w:r w:rsidRPr="00DA1BB1">
        <w:rPr>
          <w:rFonts w:cs="Simplified Arabic"/>
          <w:szCs w:val="22"/>
          <w:rtl/>
        </w:rPr>
        <w:t>لشبكة العالمية لخطط التكيف الوطنية</w:t>
      </w:r>
      <w:r w:rsidRPr="00DA1BB1">
        <w:rPr>
          <w:rFonts w:cs="Simplified Arabic" w:hint="cs"/>
          <w:szCs w:val="22"/>
          <w:rtl/>
        </w:rPr>
        <w:t xml:space="preserve"> </w:t>
      </w:r>
      <w:r w:rsidRPr="00DA1BB1">
        <w:rPr>
          <w:rFonts w:cs="Simplified Arabic"/>
          <w:szCs w:val="22"/>
          <w:rtl/>
        </w:rPr>
        <w:t xml:space="preserve">وشراكة تعزيز الحلول القائمة على الطبيعة من أجل تسريع التحول المناخي </w:t>
      </w:r>
      <w:r w:rsidRPr="00DA1BB1">
        <w:rPr>
          <w:rFonts w:cs="Simplified Arabic" w:hint="cs"/>
          <w:szCs w:val="22"/>
          <w:rtl/>
        </w:rPr>
        <w:t>و</w:t>
      </w:r>
      <w:r w:rsidRPr="00DA1BB1">
        <w:rPr>
          <w:rFonts w:cs="Simplified Arabic"/>
          <w:szCs w:val="22"/>
          <w:rtl/>
        </w:rPr>
        <w:t xml:space="preserve">شبكة أصدقاء التكيف القائم على النظم الإيكولوجية </w:t>
      </w:r>
      <w:r w:rsidRPr="00DA1BB1">
        <w:rPr>
          <w:rFonts w:cs="Simplified Arabic" w:hint="cs"/>
          <w:szCs w:val="22"/>
          <w:rtl/>
        </w:rPr>
        <w:t>و</w:t>
      </w:r>
      <w:r w:rsidRPr="00DA1BB1">
        <w:rPr>
          <w:rFonts w:cs="Simplified Arabic"/>
          <w:szCs w:val="22"/>
          <w:rtl/>
        </w:rPr>
        <w:t xml:space="preserve">الشراكة من أجل النهوض بالبيئة والحد من </w:t>
      </w:r>
      <w:proofErr w:type="gramStart"/>
      <w:r w:rsidRPr="00DA1BB1">
        <w:rPr>
          <w:rFonts w:cs="Simplified Arabic"/>
          <w:szCs w:val="22"/>
          <w:rtl/>
        </w:rPr>
        <w:t>مخاطر</w:t>
      </w:r>
      <w:proofErr w:type="gramEnd"/>
      <w:r w:rsidRPr="00DA1BB1">
        <w:rPr>
          <w:rFonts w:cs="Simplified Arabic"/>
          <w:szCs w:val="22"/>
          <w:rtl/>
        </w:rPr>
        <w:t xml:space="preserve"> الكوارث.</w:t>
      </w:r>
    </w:p>
  </w:footnote>
  <w:footnote w:id="290">
    <w:p w14:paraId="21B9E6F0"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ي</w:t>
      </w:r>
      <w:r w:rsidRPr="00DA1BB1">
        <w:rPr>
          <w:rFonts w:cs="Simplified Arabic"/>
          <w:szCs w:val="22"/>
          <w:rtl/>
        </w:rPr>
        <w:t>تضمن ال</w:t>
      </w:r>
      <w:r w:rsidRPr="00DA1BB1">
        <w:rPr>
          <w:rFonts w:cs="Simplified Arabic" w:hint="cs"/>
          <w:szCs w:val="22"/>
          <w:rtl/>
        </w:rPr>
        <w:t>مقرر</w:t>
      </w:r>
      <w:r w:rsidRPr="00DA1BB1">
        <w:rPr>
          <w:rFonts w:cs="Simplified Arabic"/>
          <w:szCs w:val="22"/>
          <w:rtl/>
        </w:rPr>
        <w:t xml:space="preserve"> 10/33 </w:t>
      </w:r>
      <w:r w:rsidRPr="00DA1BB1">
        <w:rPr>
          <w:rFonts w:cs="Simplified Arabic" w:hint="cs"/>
          <w:szCs w:val="22"/>
          <w:rtl/>
        </w:rPr>
        <w:t>المتعلق</w:t>
      </w:r>
      <w:r w:rsidRPr="00DA1BB1">
        <w:rPr>
          <w:rFonts w:cs="Simplified Arabic"/>
          <w:szCs w:val="22"/>
          <w:rtl/>
        </w:rPr>
        <w:t xml:space="preserve"> </w:t>
      </w:r>
      <w:r w:rsidRPr="00DA1BB1">
        <w:rPr>
          <w:rFonts w:cs="Simplified Arabic" w:hint="cs"/>
          <w:szCs w:val="22"/>
          <w:rtl/>
        </w:rPr>
        <w:t>ب</w:t>
      </w:r>
      <w:r w:rsidRPr="00DA1BB1">
        <w:rPr>
          <w:rFonts w:cs="Simplified Arabic"/>
          <w:szCs w:val="22"/>
          <w:rtl/>
        </w:rPr>
        <w:t>التنوع البيولوجي وتغير المناخ إرشادات للأطراف بشأن تنفيذ الن</w:t>
      </w:r>
      <w:r w:rsidRPr="00DA1BB1">
        <w:rPr>
          <w:rFonts w:cs="Simplified Arabic" w:hint="cs"/>
          <w:szCs w:val="22"/>
          <w:rtl/>
        </w:rPr>
        <w:t>ُ</w:t>
      </w:r>
      <w:r w:rsidRPr="00DA1BB1">
        <w:rPr>
          <w:rFonts w:cs="Simplified Arabic"/>
          <w:szCs w:val="22"/>
          <w:rtl/>
        </w:rPr>
        <w:t>هج القائمة على النظم الإيكولوجية لتخفيف آثار تغير المناخ والتكيف معه.</w:t>
      </w:r>
    </w:p>
  </w:footnote>
  <w:footnote w:id="291">
    <w:p w14:paraId="73DD59B4"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الأمم المتحدة، </w:t>
      </w:r>
      <w:r w:rsidRPr="00DA1BB1">
        <w:rPr>
          <w:rFonts w:cs="Simplified Arabic" w:hint="cs"/>
          <w:i/>
          <w:iCs/>
          <w:szCs w:val="22"/>
          <w:rtl/>
        </w:rPr>
        <w:t>مجموعة المعاهدات</w:t>
      </w:r>
      <w:r w:rsidRPr="00DA1BB1">
        <w:rPr>
          <w:rFonts w:cs="Simplified Arabic" w:hint="cs"/>
          <w:szCs w:val="22"/>
          <w:rtl/>
        </w:rPr>
        <w:t>، المجلد 1760، الرقم 30619.</w:t>
      </w:r>
    </w:p>
  </w:footnote>
  <w:footnote w:id="292">
    <w:p w14:paraId="0DC74A66"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المرجع نفسه، المجلد 1954، الرقم 33480.</w:t>
      </w:r>
    </w:p>
  </w:footnote>
  <w:footnote w:id="293">
    <w:p w14:paraId="317DF635"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المرجع نفسه، المجلد 1771، الرقم 30822.</w:t>
      </w:r>
    </w:p>
  </w:footnote>
  <w:footnote w:id="294">
    <w:p w14:paraId="485B3036"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المرجع نفسه، المجلد 1833، الرقم 31363.</w:t>
      </w:r>
    </w:p>
  </w:footnote>
  <w:footnote w:id="295">
    <w:p w14:paraId="6D55631A"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w:t>
      </w:r>
      <w:r w:rsidRPr="00DA1BB1">
        <w:rPr>
          <w:rFonts w:cs="Simplified Arabic"/>
          <w:szCs w:val="22"/>
          <w:rtl/>
        </w:rPr>
        <w:t>لمقرر</w:t>
      </w:r>
      <w:r w:rsidRPr="00DA1BB1">
        <w:rPr>
          <w:rFonts w:cs="Simplified Arabic" w:hint="cs"/>
          <w:szCs w:val="22"/>
          <w:rtl/>
        </w:rPr>
        <w:t xml:space="preserve"> 14/5</w:t>
      </w:r>
      <w:r w:rsidRPr="00DA1BB1">
        <w:rPr>
          <w:rFonts w:cs="Simplified Arabic"/>
          <w:szCs w:val="22"/>
          <w:rtl/>
        </w:rPr>
        <w:t>، المرفق</w:t>
      </w:r>
      <w:r w:rsidRPr="00DA1BB1">
        <w:rPr>
          <w:rFonts w:cs="Simplified Arabic" w:hint="cs"/>
          <w:szCs w:val="22"/>
          <w:rtl/>
        </w:rPr>
        <w:t>.</w:t>
      </w:r>
    </w:p>
  </w:footnote>
  <w:footnote w:id="296">
    <w:p w14:paraId="7FC7D454"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w:t>
      </w:r>
      <w:r w:rsidRPr="00DA1BB1">
        <w:rPr>
          <w:rFonts w:cs="Simplified Arabic"/>
          <w:szCs w:val="22"/>
          <w:rtl/>
        </w:rPr>
        <w:t>لمقرر 15/4، المرفق</w:t>
      </w:r>
    </w:p>
  </w:footnote>
  <w:footnote w:id="297">
    <w:p w14:paraId="30298C55"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w:t>
      </w:r>
      <w:r w:rsidRPr="00DA1BB1">
        <w:rPr>
          <w:rFonts w:cs="Simplified Arabic"/>
          <w:szCs w:val="22"/>
          <w:rtl/>
        </w:rPr>
        <w:t xml:space="preserve">المقررات </w:t>
      </w:r>
      <w:hyperlink r:id="rId152" w:history="1">
        <w:r w:rsidRPr="00DA1BB1">
          <w:rPr>
            <w:rFonts w:eastAsia="SimSun" w:cs="Simplified Arabic"/>
            <w:color w:val="467886"/>
            <w:szCs w:val="22"/>
            <w:u w:val="single"/>
            <w:rtl/>
          </w:rPr>
          <w:t>12/20</w:t>
        </w:r>
      </w:hyperlink>
      <w:r w:rsidRPr="00DA1BB1">
        <w:rPr>
          <w:rFonts w:cs="Simplified Arabic"/>
          <w:szCs w:val="22"/>
          <w:rtl/>
        </w:rPr>
        <w:t>، و14/5، و15/4، و16/22.</w:t>
      </w:r>
    </w:p>
  </w:footnote>
  <w:footnote w:id="298">
    <w:p w14:paraId="44F96F6C"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الأمم المتحدة، </w:t>
      </w:r>
      <w:r w:rsidRPr="00DA1BB1">
        <w:rPr>
          <w:rFonts w:cs="Simplified Arabic" w:hint="cs"/>
          <w:i/>
          <w:iCs/>
          <w:szCs w:val="22"/>
          <w:rtl/>
        </w:rPr>
        <w:t>مجموعة المعاهدات</w:t>
      </w:r>
      <w:r w:rsidRPr="00DA1BB1">
        <w:rPr>
          <w:rFonts w:cs="Simplified Arabic" w:hint="cs"/>
          <w:szCs w:val="22"/>
          <w:rtl/>
        </w:rPr>
        <w:t xml:space="preserve">، المجلد </w:t>
      </w:r>
      <w:r w:rsidRPr="00DA1BB1">
        <w:rPr>
          <w:rFonts w:cs="Simplified Arabic"/>
          <w:szCs w:val="22"/>
          <w:rtl/>
        </w:rPr>
        <w:t>3156</w:t>
      </w:r>
      <w:r w:rsidRPr="00DA1BB1">
        <w:rPr>
          <w:rFonts w:cs="Simplified Arabic" w:hint="cs"/>
          <w:szCs w:val="22"/>
          <w:rtl/>
        </w:rPr>
        <w:t xml:space="preserve">، الرقم </w:t>
      </w:r>
      <w:r w:rsidRPr="00DA1BB1">
        <w:rPr>
          <w:rFonts w:cs="Simplified Arabic"/>
          <w:szCs w:val="22"/>
          <w:rtl/>
        </w:rPr>
        <w:t>54113</w:t>
      </w:r>
      <w:r w:rsidRPr="00DA1BB1">
        <w:rPr>
          <w:rFonts w:cs="Simplified Arabic" w:hint="cs"/>
          <w:szCs w:val="22"/>
          <w:rtl/>
        </w:rPr>
        <w:t>.</w:t>
      </w:r>
    </w:p>
  </w:footnote>
  <w:footnote w:id="299">
    <w:p w14:paraId="30345435"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تشير </w:t>
      </w:r>
      <w:r w:rsidRPr="00DA1BB1">
        <w:rPr>
          <w:rFonts w:cs="Simplified Arabic"/>
          <w:szCs w:val="22"/>
          <w:rtl/>
        </w:rPr>
        <w:t>الموافقة الحرة المسبقة والمستنيرة” إلى المصطلحات الثلاثية</w:t>
      </w:r>
      <w:r w:rsidRPr="00DA1BB1">
        <w:rPr>
          <w:rFonts w:cs="Simplified Arabic" w:hint="cs"/>
          <w:szCs w:val="22"/>
          <w:rtl/>
        </w:rPr>
        <w:t xml:space="preserve"> الأجزاء، وهي</w:t>
      </w:r>
      <w:r w:rsidRPr="00DA1BB1">
        <w:rPr>
          <w:rFonts w:cs="Simplified Arabic"/>
          <w:szCs w:val="22"/>
          <w:rtl/>
        </w:rPr>
        <w:t xml:space="preserve"> “الموافقة المسبقة والمستنيرة”، “الموافقة الحرة المسبقة والمستنيرة” و“الموافقة </w:t>
      </w:r>
      <w:r w:rsidRPr="00DA1BB1">
        <w:rPr>
          <w:rFonts w:cs="Simplified Arabic" w:hint="cs"/>
          <w:szCs w:val="22"/>
          <w:rtl/>
        </w:rPr>
        <w:t>والمشاركة".</w:t>
      </w:r>
    </w:p>
  </w:footnote>
  <w:footnote w:id="300">
    <w:p w14:paraId="628F4427" w14:textId="77777777" w:rsidR="00E865C5" w:rsidRPr="00DA1BB1" w:rsidRDefault="00E865C5" w:rsidP="00E865C5">
      <w:pPr>
        <w:pStyle w:val="Notedebasdepage"/>
        <w:bidi/>
        <w:ind w:firstLine="6"/>
        <w:rPr>
          <w:rStyle w:val="Appelnotedebasdep"/>
          <w:rFonts w:cs="Simplified Arabic"/>
          <w:szCs w:val="22"/>
          <w:rtl/>
        </w:rPr>
      </w:pPr>
      <w:r w:rsidRPr="00DA1BB1">
        <w:rPr>
          <w:rStyle w:val="Appelnotedebasdep"/>
          <w:rFonts w:cs="Simplified Arabic"/>
          <w:szCs w:val="22"/>
        </w:rPr>
        <w:footnoteRef/>
      </w:r>
      <w:r w:rsidRPr="00DA1BB1">
        <w:rPr>
          <w:rStyle w:val="Appelnotedebasdep"/>
          <w:rFonts w:cs="Simplified Arabic"/>
          <w:szCs w:val="22"/>
          <w:rtl/>
        </w:rPr>
        <w:t xml:space="preserve"> </w:t>
      </w:r>
      <w:r w:rsidRPr="00DA1BB1">
        <w:rPr>
          <w:rFonts w:cs="Simplified Arabic" w:hint="cs"/>
          <w:szCs w:val="22"/>
          <w:rtl/>
        </w:rPr>
        <w:t>أي ت</w:t>
      </w:r>
      <w:r w:rsidRPr="00DA1BB1">
        <w:rPr>
          <w:rFonts w:cs="Simplified Arabic"/>
          <w:szCs w:val="22"/>
          <w:rtl/>
        </w:rPr>
        <w:t xml:space="preserve">طبيق تقييمات الأثر البيئي في المراحل الأولى من تصميم المشروع </w:t>
      </w:r>
      <w:r w:rsidRPr="00DA1BB1">
        <w:rPr>
          <w:rFonts w:cs="Simplified Arabic" w:hint="cs"/>
          <w:szCs w:val="22"/>
          <w:rtl/>
        </w:rPr>
        <w:t>ونظم</w:t>
      </w:r>
      <w:r w:rsidRPr="00DA1BB1">
        <w:rPr>
          <w:rFonts w:cs="Simplified Arabic"/>
          <w:szCs w:val="22"/>
          <w:rtl/>
        </w:rPr>
        <w:t xml:space="preserve"> الرصد والتقييم القوية؛ ومنع نقل المخاطر والآثار؛ وتجنب تدهور الموائل الطبيعية، وفقدان التنوع البيولوجي، وإدخال الأنواع الغازية، </w:t>
      </w:r>
      <w:r w:rsidRPr="00DA1BB1">
        <w:rPr>
          <w:rFonts w:cs="Simplified Arabic" w:hint="cs"/>
          <w:szCs w:val="22"/>
          <w:rtl/>
        </w:rPr>
        <w:t xml:space="preserve">ونشوء أوجه ضعف أو تفاقمها في </w:t>
      </w:r>
      <w:r w:rsidRPr="00DA1BB1">
        <w:rPr>
          <w:rFonts w:cs="Simplified Arabic"/>
          <w:szCs w:val="22"/>
          <w:rtl/>
        </w:rPr>
        <w:t xml:space="preserve">مواجهة الكوارث المستقبلية؛ </w:t>
      </w:r>
      <w:r w:rsidRPr="00DA1BB1">
        <w:rPr>
          <w:rFonts w:cs="Simplified Arabic" w:hint="cs"/>
          <w:szCs w:val="22"/>
          <w:rtl/>
        </w:rPr>
        <w:t>وتشجيع</w:t>
      </w:r>
      <w:r w:rsidRPr="00DA1BB1">
        <w:rPr>
          <w:rFonts w:cs="Simplified Arabic"/>
          <w:szCs w:val="22"/>
          <w:rtl/>
        </w:rPr>
        <w:t xml:space="preserve"> وتعزيز وظائف وخدمات التنوع البيولوجي والنظم </w:t>
      </w:r>
      <w:r w:rsidRPr="00DA1BB1">
        <w:rPr>
          <w:rFonts w:cs="Simplified Arabic" w:hint="cs"/>
          <w:szCs w:val="22"/>
          <w:rtl/>
        </w:rPr>
        <w:t>الإيكولوجية</w:t>
      </w:r>
      <w:r w:rsidRPr="00DA1BB1">
        <w:rPr>
          <w:rFonts w:cs="Simplified Arabic"/>
          <w:szCs w:val="22"/>
          <w:rtl/>
        </w:rPr>
        <w:t xml:space="preserve">؛ والسعي إلى الاستخدام المستدام للموارد مع عدم تعزيز </w:t>
      </w:r>
      <w:r w:rsidRPr="00DA1BB1">
        <w:rPr>
          <w:rFonts w:cs="Simplified Arabic" w:hint="cs"/>
          <w:szCs w:val="22"/>
          <w:rtl/>
        </w:rPr>
        <w:t xml:space="preserve">محركات </w:t>
      </w:r>
      <w:r w:rsidRPr="00DA1BB1">
        <w:rPr>
          <w:rFonts w:cs="Simplified Arabic"/>
          <w:szCs w:val="22"/>
          <w:rtl/>
        </w:rPr>
        <w:t>تغير المناخ ومخاطر الكوارث.</w:t>
      </w:r>
    </w:p>
  </w:footnote>
  <w:footnote w:id="301">
    <w:p w14:paraId="2D367046"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Cristina Espinosa, “The advocacy of the previously inconceivable: a discourse analysis of the Universal Declaration of the Rights of Mother Earth at Rio+20”, </w:t>
      </w:r>
      <w:r w:rsidRPr="00DA1BB1">
        <w:rPr>
          <w:rFonts w:cs="Simplified Arabic"/>
          <w:i/>
          <w:iCs/>
          <w:szCs w:val="22"/>
        </w:rPr>
        <w:t>The Journal of Environment and Development</w:t>
      </w:r>
      <w:r w:rsidRPr="00DA1BB1">
        <w:rPr>
          <w:rFonts w:cs="Simplified Arabic"/>
          <w:szCs w:val="22"/>
        </w:rPr>
        <w:t>, vol. 23, No. 4 (December 2014)</w:t>
      </w:r>
      <w:r w:rsidRPr="00DA1BB1">
        <w:rPr>
          <w:rFonts w:cs="Simplified Arabic"/>
          <w:szCs w:val="22"/>
          <w:rtl/>
        </w:rPr>
        <w:t>.</w:t>
      </w:r>
    </w:p>
  </w:footnote>
  <w:footnote w:id="302">
    <w:p w14:paraId="1C7DFAAF"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 Haydn Washington and others, “Why ecocentrism is the key pathway to sustainability”, </w:t>
      </w:r>
      <w:r w:rsidRPr="00DA1BB1">
        <w:rPr>
          <w:rFonts w:cs="Simplified Arabic"/>
          <w:i/>
          <w:iCs/>
          <w:szCs w:val="22"/>
        </w:rPr>
        <w:t>The Ecological Citizen</w:t>
      </w:r>
      <w:r w:rsidRPr="00DA1BB1">
        <w:rPr>
          <w:rFonts w:cs="Simplified Arabic"/>
          <w:szCs w:val="22"/>
        </w:rPr>
        <w:t>, vol. 1, No. 1 (2017)</w:t>
      </w:r>
      <w:r w:rsidRPr="00DA1BB1">
        <w:rPr>
          <w:rFonts w:cs="Simplified Arabic"/>
          <w:szCs w:val="22"/>
          <w:rtl/>
        </w:rPr>
        <w:t>.</w:t>
      </w:r>
    </w:p>
  </w:footnote>
  <w:footnote w:id="303">
    <w:p w14:paraId="2806C977"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 </w:t>
      </w:r>
      <w:r w:rsidRPr="00DA1BB1">
        <w:rPr>
          <w:rFonts w:cs="Simplified Arabic"/>
          <w:szCs w:val="22"/>
          <w:rtl/>
        </w:rPr>
        <w:t xml:space="preserve">برنامج الأمم المتحدة للبيئة، </w:t>
      </w:r>
      <w:r w:rsidRPr="00DA1BB1">
        <w:rPr>
          <w:rFonts w:cs="Simplified Arabic"/>
          <w:i/>
          <w:iCs/>
          <w:szCs w:val="22"/>
          <w:rtl/>
        </w:rPr>
        <w:t>الحلول القائمة على الطبيعة: الفرص والتحديات لتوس</w:t>
      </w:r>
      <w:r w:rsidRPr="00DA1BB1">
        <w:rPr>
          <w:rFonts w:cs="Simplified Arabic" w:hint="cs"/>
          <w:i/>
          <w:iCs/>
          <w:szCs w:val="22"/>
          <w:rtl/>
        </w:rPr>
        <w:t>ي</w:t>
      </w:r>
      <w:r w:rsidRPr="00DA1BB1">
        <w:rPr>
          <w:rFonts w:cs="Simplified Arabic"/>
          <w:i/>
          <w:iCs/>
          <w:szCs w:val="22"/>
          <w:rtl/>
        </w:rPr>
        <w:t>ع</w:t>
      </w:r>
      <w:r w:rsidRPr="00DA1BB1">
        <w:rPr>
          <w:rFonts w:cs="Simplified Arabic" w:hint="cs"/>
          <w:i/>
          <w:iCs/>
          <w:szCs w:val="22"/>
          <w:rtl/>
        </w:rPr>
        <w:t xml:space="preserve"> النطاق</w:t>
      </w:r>
      <w:r w:rsidRPr="00DA1BB1">
        <w:rPr>
          <w:rFonts w:cs="Simplified Arabic"/>
          <w:szCs w:val="22"/>
          <w:rtl/>
        </w:rPr>
        <w:t xml:space="preserve"> (نيروبي، 2022).</w:t>
      </w:r>
    </w:p>
  </w:footnote>
  <w:footnote w:id="304">
    <w:p w14:paraId="276BB56C"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European Environment Agency, </w:t>
      </w:r>
      <w:r w:rsidRPr="00DA1BB1">
        <w:rPr>
          <w:rFonts w:cs="Simplified Arabic"/>
          <w:i/>
          <w:iCs/>
          <w:szCs w:val="22"/>
        </w:rPr>
        <w:t>Scaling Nature-based Solutions for Climate Resilience and Nature Restoration</w:t>
      </w:r>
      <w:r w:rsidRPr="00DA1BB1">
        <w:rPr>
          <w:rFonts w:cs="Simplified Arabic"/>
          <w:szCs w:val="22"/>
        </w:rPr>
        <w:t xml:space="preserve"> (Publications Office of the European Union, 2023)</w:t>
      </w:r>
      <w:r w:rsidRPr="00DA1BB1">
        <w:rPr>
          <w:rFonts w:cs="Simplified Arabic"/>
          <w:szCs w:val="22"/>
          <w:rtl/>
        </w:rPr>
        <w:t>.</w:t>
      </w:r>
    </w:p>
  </w:footnote>
  <w:footnote w:id="305">
    <w:p w14:paraId="6A1BA5E1"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Laura </w:t>
      </w:r>
      <w:proofErr w:type="spellStart"/>
      <w:r w:rsidRPr="00DA1BB1">
        <w:rPr>
          <w:rFonts w:cs="Simplified Arabic"/>
          <w:szCs w:val="22"/>
        </w:rPr>
        <w:t>Notess</w:t>
      </w:r>
      <w:proofErr w:type="spellEnd"/>
      <w:r w:rsidRPr="00DA1BB1">
        <w:rPr>
          <w:rFonts w:cs="Simplified Arabic"/>
          <w:szCs w:val="22"/>
        </w:rPr>
        <w:t xml:space="preserve"> and others, </w:t>
      </w:r>
      <w:r w:rsidRPr="00DA1BB1">
        <w:rPr>
          <w:rFonts w:cs="Simplified Arabic"/>
          <w:i/>
          <w:iCs/>
          <w:szCs w:val="22"/>
        </w:rPr>
        <w:t>The Scramble for Land Rights: Reducing Inequity between Communities and Companies</w:t>
      </w:r>
      <w:r w:rsidRPr="00DA1BB1">
        <w:rPr>
          <w:rFonts w:cs="Simplified Arabic"/>
          <w:szCs w:val="22"/>
        </w:rPr>
        <w:t xml:space="preserve"> (Washington, D.C, World Resources Institute, 2018)</w:t>
      </w:r>
      <w:r w:rsidRPr="00DA1BB1">
        <w:rPr>
          <w:rFonts w:cs="Simplified Arabic"/>
          <w:szCs w:val="22"/>
          <w:rtl/>
        </w:rPr>
        <w:t>.</w:t>
      </w:r>
    </w:p>
  </w:footnote>
  <w:footnote w:id="306">
    <w:p w14:paraId="41B7AB0A" w14:textId="77777777" w:rsidR="00E865C5" w:rsidRPr="00DA1BB1" w:rsidRDefault="00E865C5" w:rsidP="00E865C5">
      <w:pPr>
        <w:pStyle w:val="Notedebasdepage"/>
        <w:bidi/>
        <w:ind w:firstLine="6"/>
        <w:rPr>
          <w:rFonts w:cs="Simplified Arabic"/>
          <w:szCs w:val="22"/>
          <w:vertAlign w:val="superscript"/>
        </w:rPr>
      </w:pPr>
      <w:r w:rsidRPr="00DA1BB1">
        <w:rPr>
          <w:rFonts w:cs="Simplified Arabic"/>
          <w:szCs w:val="22"/>
        </w:rPr>
        <w:t xml:space="preserve"> </w:t>
      </w:r>
      <w:r w:rsidRPr="00DA1BB1">
        <w:rPr>
          <w:rStyle w:val="Appelnotedebasdep"/>
          <w:rFonts w:cs="Simplified Arabic"/>
          <w:szCs w:val="22"/>
        </w:rPr>
        <w:footnoteRef/>
      </w:r>
      <w:r w:rsidRPr="00DA1BB1">
        <w:rPr>
          <w:rFonts w:cs="Simplified Arabic" w:hint="cs"/>
          <w:szCs w:val="22"/>
          <w:rtl/>
        </w:rPr>
        <w:t xml:space="preserve">انظر </w:t>
      </w:r>
      <w:hyperlink r:id="rId153" w:history="1">
        <w:r w:rsidRPr="00DA1BB1">
          <w:rPr>
            <w:rStyle w:val="Lienhypertexte"/>
            <w:rFonts w:cs="Simplified Arabic"/>
            <w:szCs w:val="22"/>
          </w:rPr>
          <w:t>www.gida-global.org/care</w:t>
        </w:r>
      </w:hyperlink>
      <w:r w:rsidRPr="00DA1BB1">
        <w:rPr>
          <w:rFonts w:cs="Simplified Arabic" w:hint="cs"/>
          <w:szCs w:val="22"/>
          <w:rtl/>
        </w:rPr>
        <w:t>.</w:t>
      </w:r>
    </w:p>
  </w:footnote>
  <w:footnote w:id="307">
    <w:p w14:paraId="3E29739A"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 xml:space="preserve">Stephanie Russo Caroll, Tahu Kukutai and Maggie Walter, “Indigenous data sovereignty” in </w:t>
      </w:r>
      <w:r w:rsidRPr="00DA1BB1">
        <w:rPr>
          <w:rFonts w:cs="Simplified Arabic"/>
          <w:i/>
          <w:iCs/>
          <w:szCs w:val="22"/>
        </w:rPr>
        <w:t>The Indigenous World 2021</w:t>
      </w:r>
      <w:r w:rsidRPr="00DA1BB1">
        <w:rPr>
          <w:rFonts w:cs="Simplified Arabic"/>
          <w:szCs w:val="22"/>
        </w:rPr>
        <w:t>, 35th edition, Dwayne Mamo and others, eds., (International Work Group for Indigenous Affairs, 2021)</w:t>
      </w:r>
      <w:r w:rsidRPr="00DA1BB1">
        <w:rPr>
          <w:rFonts w:cs="Simplified Arabic"/>
          <w:szCs w:val="22"/>
          <w:rtl/>
        </w:rPr>
        <w:t>.</w:t>
      </w:r>
    </w:p>
  </w:footnote>
  <w:footnote w:id="308">
    <w:p w14:paraId="5744B409"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w:t>
      </w:r>
      <w:r w:rsidRPr="00DA1BB1">
        <w:rPr>
          <w:rFonts w:cs="Simplified Arabic"/>
          <w:szCs w:val="22"/>
          <w:rtl/>
        </w:rPr>
        <w:t xml:space="preserve">مقرر </w:t>
      </w:r>
      <w:hyperlink r:id="rId154" w:history="1">
        <w:r w:rsidRPr="00DA1BB1">
          <w:rPr>
            <w:rStyle w:val="Lienhypertexte"/>
            <w:rFonts w:cs="Simplified Arabic"/>
            <w:szCs w:val="22"/>
            <w:rtl/>
          </w:rPr>
          <w:t>15/8</w:t>
        </w:r>
      </w:hyperlink>
      <w:r w:rsidRPr="00DA1BB1">
        <w:rPr>
          <w:rFonts w:cs="Simplified Arabic"/>
          <w:szCs w:val="22"/>
          <w:rtl/>
        </w:rPr>
        <w:t>، المرفق الأول.</w:t>
      </w:r>
    </w:p>
  </w:footnote>
  <w:footnote w:id="309">
    <w:p w14:paraId="01BB95FD" w14:textId="77777777" w:rsidR="00E865C5" w:rsidRPr="00DA1BB1" w:rsidRDefault="00E865C5" w:rsidP="00E865C5">
      <w:pPr>
        <w:pStyle w:val="Notedebasdepage"/>
        <w:bidi/>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لتيسر م</w:t>
      </w:r>
      <w:r w:rsidRPr="00DA1BB1">
        <w:rPr>
          <w:rFonts w:cs="Simplified Arabic"/>
          <w:szCs w:val="22"/>
          <w:rtl/>
        </w:rPr>
        <w:t>بادرات مثل شراكة تسريع ال</w:t>
      </w:r>
      <w:r w:rsidRPr="00DA1BB1">
        <w:rPr>
          <w:rFonts w:cs="Simplified Arabic" w:hint="cs"/>
          <w:szCs w:val="22"/>
          <w:rtl/>
        </w:rPr>
        <w:t>ا</w:t>
      </w:r>
      <w:r w:rsidRPr="00DA1BB1">
        <w:rPr>
          <w:rFonts w:cs="Simplified Arabic"/>
          <w:szCs w:val="22"/>
          <w:rtl/>
        </w:rPr>
        <w:t>ستراتيجيات وخطط العمل الوطنية للتنوع البيولوجي، وشراكة المساهمات المحددة وطنيا، والشبكة العالمية لخط</w:t>
      </w:r>
      <w:r w:rsidRPr="00DA1BB1">
        <w:rPr>
          <w:rFonts w:cs="Simplified Arabic" w:hint="cs"/>
          <w:szCs w:val="22"/>
          <w:rtl/>
        </w:rPr>
        <w:t>ط</w:t>
      </w:r>
      <w:r w:rsidRPr="00DA1BB1">
        <w:rPr>
          <w:rFonts w:cs="Simplified Arabic"/>
          <w:szCs w:val="22"/>
          <w:rtl/>
        </w:rPr>
        <w:t xml:space="preserve"> التكيف الوطنية، و</w:t>
      </w:r>
      <w:r w:rsidRPr="00DA1BB1">
        <w:rPr>
          <w:rFonts w:cs="Simplified Arabic" w:hint="cs"/>
          <w:szCs w:val="22"/>
          <w:rtl/>
        </w:rPr>
        <w:t xml:space="preserve">شراكة </w:t>
      </w:r>
      <w:r w:rsidRPr="00DA1BB1">
        <w:rPr>
          <w:rFonts w:cs="Simplified Arabic"/>
          <w:szCs w:val="22"/>
          <w:rtl/>
        </w:rPr>
        <w:t xml:space="preserve">تعزيز الحلول القائمة على الطبيعة </w:t>
      </w:r>
      <w:r w:rsidRPr="00DA1BB1">
        <w:rPr>
          <w:rFonts w:cs="Simplified Arabic" w:hint="cs"/>
          <w:szCs w:val="22"/>
          <w:rtl/>
        </w:rPr>
        <w:t>لتحقيق</w:t>
      </w:r>
      <w:r w:rsidRPr="00DA1BB1">
        <w:rPr>
          <w:rFonts w:cs="Simplified Arabic"/>
          <w:szCs w:val="22"/>
          <w:rtl/>
        </w:rPr>
        <w:t xml:space="preserve"> </w:t>
      </w:r>
      <w:r w:rsidRPr="00DA1BB1">
        <w:rPr>
          <w:rFonts w:cs="Simplified Arabic" w:hint="cs"/>
          <w:szCs w:val="22"/>
          <w:rtl/>
        </w:rPr>
        <w:t>تحول مناخي متسارع</w:t>
      </w:r>
      <w:r w:rsidRPr="00DA1BB1">
        <w:rPr>
          <w:rFonts w:cs="Simplified Arabic"/>
          <w:szCs w:val="22"/>
          <w:rtl/>
        </w:rPr>
        <w:t>، وشبكة أصدقاء التكيف القائم على النظم الإيكولوجية، والشراكة من أجل النهوض بالبيئة والحد من مخاطر الكوارث، فضلا عن أعضائها، بناء القدرات، ولا سيما للبلدان النامية و</w:t>
      </w:r>
      <w:r w:rsidRPr="00DA1BB1">
        <w:rPr>
          <w:rFonts w:cs="Simplified Arabic" w:hint="cs"/>
          <w:szCs w:val="22"/>
          <w:rtl/>
        </w:rPr>
        <w:t>تساعد</w:t>
      </w:r>
      <w:r w:rsidRPr="00DA1BB1">
        <w:rPr>
          <w:rFonts w:cs="Simplified Arabic"/>
          <w:szCs w:val="22"/>
          <w:rtl/>
        </w:rPr>
        <w:t xml:space="preserve"> على زيادة الوعي والفهم ل</w:t>
      </w:r>
      <w:r w:rsidRPr="00DA1BB1">
        <w:rPr>
          <w:rFonts w:cs="Simplified Arabic" w:hint="cs"/>
          <w:szCs w:val="22"/>
          <w:rtl/>
        </w:rPr>
        <w:t>آثار</w:t>
      </w:r>
      <w:r w:rsidRPr="00DA1BB1">
        <w:rPr>
          <w:rFonts w:cs="Simplified Arabic"/>
          <w:szCs w:val="22"/>
          <w:rtl/>
        </w:rPr>
        <w:t xml:space="preserve"> تغير المناخ على التنوع البيولوجي، </w:t>
      </w:r>
      <w:r w:rsidRPr="00DA1BB1">
        <w:rPr>
          <w:rFonts w:cs="Simplified Arabic" w:hint="cs"/>
          <w:szCs w:val="22"/>
          <w:rtl/>
        </w:rPr>
        <w:t>بسبل منها</w:t>
      </w:r>
      <w:r w:rsidRPr="00DA1BB1">
        <w:rPr>
          <w:rFonts w:cs="Simplified Arabic"/>
          <w:szCs w:val="22"/>
          <w:rtl/>
        </w:rPr>
        <w:t xml:space="preserve"> تبادل الدروس المستفادة من تنفيذ الحلول القائمة على الطبيعة و/أو الن</w:t>
      </w:r>
      <w:r w:rsidRPr="00DA1BB1">
        <w:rPr>
          <w:rFonts w:cs="Simplified Arabic" w:hint="cs"/>
          <w:szCs w:val="22"/>
          <w:rtl/>
        </w:rPr>
        <w:t>ُ</w:t>
      </w:r>
      <w:r w:rsidRPr="00DA1BB1">
        <w:rPr>
          <w:rFonts w:cs="Simplified Arabic"/>
          <w:szCs w:val="22"/>
          <w:rtl/>
        </w:rPr>
        <w:t>هج القائمة على النظم الإيكولوجية</w:t>
      </w:r>
      <w:r w:rsidRPr="00DA1BB1">
        <w:rPr>
          <w:rFonts w:cs="Simplified Arabic" w:hint="cs"/>
          <w:szCs w:val="22"/>
          <w:rtl/>
        </w:rPr>
        <w:t>.</w:t>
      </w:r>
    </w:p>
  </w:footnote>
  <w:footnote w:id="310">
    <w:p w14:paraId="1475C0C9"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Sara M. Leavitt</w:t>
      </w:r>
      <w:r w:rsidRPr="00DA1BB1">
        <w:rPr>
          <w:rFonts w:cs="Simplified Arabic"/>
          <w:i/>
          <w:iCs/>
          <w:szCs w:val="22"/>
        </w:rPr>
        <w:t xml:space="preserve"> </w:t>
      </w:r>
      <w:r w:rsidRPr="00DA1BB1">
        <w:rPr>
          <w:rFonts w:cs="Simplified Arabic"/>
          <w:szCs w:val="22"/>
        </w:rPr>
        <w:t xml:space="preserve">and others, </w:t>
      </w:r>
      <w:r w:rsidRPr="00DA1BB1">
        <w:rPr>
          <w:rFonts w:cs="Simplified Arabic"/>
          <w:i/>
          <w:iCs/>
          <w:szCs w:val="22"/>
        </w:rPr>
        <w:t>Natural Climate Solutions Handbook: A Technical Guide for Assessing Nature-Based Mitigation Opportunities in Countries</w:t>
      </w:r>
      <w:r w:rsidRPr="00DA1BB1">
        <w:rPr>
          <w:rFonts w:cs="Simplified Arabic"/>
          <w:szCs w:val="22"/>
        </w:rPr>
        <w:t>, 2nd ed. (Arlington, The Nature Conservancy, 2021)</w:t>
      </w:r>
      <w:r w:rsidRPr="00DA1BB1">
        <w:rPr>
          <w:rFonts w:cs="Simplified Arabic" w:hint="cs"/>
          <w:szCs w:val="22"/>
          <w:rtl/>
        </w:rPr>
        <w:t>.</w:t>
      </w:r>
    </w:p>
  </w:footnote>
  <w:footnote w:id="311">
    <w:p w14:paraId="0471A981"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w:t>
      </w:r>
      <w:r w:rsidRPr="00DA1BB1">
        <w:rPr>
          <w:rFonts w:cs="Simplified Arabic"/>
          <w:szCs w:val="22"/>
          <w:rtl/>
        </w:rPr>
        <w:t xml:space="preserve">برنامج الأمم المتحدة للبيئة، الحلول القائمة على الطبيعة لتخفيف آثار تغير المناخ (نيروبي </w:t>
      </w:r>
      <w:proofErr w:type="spellStart"/>
      <w:r w:rsidRPr="00DA1BB1">
        <w:rPr>
          <w:rFonts w:cs="Simplified Arabic"/>
          <w:szCs w:val="22"/>
          <w:rtl/>
        </w:rPr>
        <w:t>و</w:t>
      </w:r>
      <w:r w:rsidRPr="00DA1BB1">
        <w:rPr>
          <w:rFonts w:cs="Simplified Arabic" w:hint="cs"/>
          <w:szCs w:val="22"/>
          <w:rtl/>
        </w:rPr>
        <w:t>غ</w:t>
      </w:r>
      <w:r w:rsidRPr="00DA1BB1">
        <w:rPr>
          <w:rFonts w:cs="Simplified Arabic"/>
          <w:szCs w:val="22"/>
          <w:rtl/>
        </w:rPr>
        <w:t>لاند</w:t>
      </w:r>
      <w:proofErr w:type="spellEnd"/>
      <w:r w:rsidRPr="00DA1BB1">
        <w:rPr>
          <w:rFonts w:cs="Simplified Arabic"/>
          <w:szCs w:val="22"/>
          <w:rtl/>
        </w:rPr>
        <w:t>، 2021).</w:t>
      </w:r>
    </w:p>
  </w:footnote>
  <w:footnote w:id="312">
    <w:p w14:paraId="1780731C"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Nathalie Seddon and others,</w:t>
      </w:r>
      <w:r w:rsidRPr="00DA1BB1">
        <w:rPr>
          <w:rFonts w:cs="Simplified Arabic"/>
          <w:i/>
          <w:iCs/>
          <w:szCs w:val="22"/>
        </w:rPr>
        <w:t xml:space="preserve"> </w:t>
      </w:r>
      <w:r w:rsidRPr="00DA1BB1">
        <w:rPr>
          <w:rFonts w:cs="Simplified Arabic"/>
          <w:szCs w:val="22"/>
        </w:rPr>
        <w:t xml:space="preserve">“Understanding the value and limits of nature-based solutions to climate change and other global challenges”, </w:t>
      </w:r>
      <w:r w:rsidRPr="00DA1BB1">
        <w:rPr>
          <w:rFonts w:cs="Simplified Arabic"/>
          <w:i/>
          <w:iCs/>
          <w:szCs w:val="22"/>
        </w:rPr>
        <w:t>Philosophical Transactions Royal Society B</w:t>
      </w:r>
      <w:r w:rsidRPr="00DA1BB1">
        <w:rPr>
          <w:rFonts w:cs="Simplified Arabic"/>
          <w:szCs w:val="22"/>
        </w:rPr>
        <w:t>, vol. 375, No. 1794 (March 2020)</w:t>
      </w:r>
      <w:r w:rsidRPr="00DA1BB1">
        <w:rPr>
          <w:rFonts w:cs="Simplified Arabic" w:hint="cs"/>
          <w:szCs w:val="22"/>
          <w:rtl/>
        </w:rPr>
        <w:t>.</w:t>
      </w:r>
    </w:p>
  </w:footnote>
  <w:footnote w:id="313">
    <w:p w14:paraId="35CCCA52"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szCs w:val="22"/>
        </w:rPr>
        <w:t>World Business Council for Sustainable Development,</w:t>
      </w:r>
      <w:r w:rsidRPr="00DA1BB1">
        <w:rPr>
          <w:rFonts w:cs="Simplified Arabic"/>
          <w:i/>
          <w:iCs/>
          <w:szCs w:val="22"/>
        </w:rPr>
        <w:t xml:space="preserve"> </w:t>
      </w:r>
      <w:r w:rsidRPr="00DA1BB1">
        <w:rPr>
          <w:rFonts w:cs="Simplified Arabic"/>
          <w:szCs w:val="22"/>
        </w:rPr>
        <w:t xml:space="preserve">“Carbon standards for natural climate solutions (NCS) credits”, associated technical paper for the report </w:t>
      </w:r>
      <w:r w:rsidRPr="00DA1BB1">
        <w:rPr>
          <w:rFonts w:cs="Simplified Arabic"/>
          <w:i/>
          <w:iCs/>
          <w:szCs w:val="22"/>
        </w:rPr>
        <w:t>Nature-based Solutions in strategies for Net Zero, Nature Positive and addressing Inequality</w:t>
      </w:r>
      <w:r w:rsidRPr="00DA1BB1">
        <w:rPr>
          <w:rFonts w:cs="Simplified Arabic"/>
          <w:szCs w:val="22"/>
        </w:rPr>
        <w:t xml:space="preserve"> (November 2022)</w:t>
      </w:r>
      <w:r w:rsidRPr="00DA1BB1">
        <w:rPr>
          <w:rFonts w:cs="Simplified Arabic" w:hint="cs"/>
          <w:szCs w:val="22"/>
          <w:rtl/>
        </w:rPr>
        <w:t>.</w:t>
      </w:r>
    </w:p>
  </w:footnote>
  <w:footnote w:id="314">
    <w:p w14:paraId="0C7A7AC4" w14:textId="77777777" w:rsidR="00E865C5" w:rsidRPr="00DA1BB1" w:rsidRDefault="00E865C5" w:rsidP="00E865C5">
      <w:pPr>
        <w:pStyle w:val="Notedebasdepage"/>
        <w:bidi/>
        <w:ind w:firstLine="6"/>
        <w:rPr>
          <w:rFonts w:cs="Simplified Arabic"/>
          <w:szCs w:val="22"/>
          <w:vertAlign w:val="superscript"/>
        </w:rPr>
      </w:pPr>
      <w:r w:rsidRPr="00DA1BB1">
        <w:rPr>
          <w:rStyle w:val="Appelnotedebasdep"/>
          <w:rFonts w:cs="Simplified Arabic"/>
          <w:szCs w:val="22"/>
        </w:rPr>
        <w:footnoteRef/>
      </w:r>
      <w:r w:rsidRPr="00DA1BB1">
        <w:rPr>
          <w:rFonts w:cs="Simplified Arabic" w:hint="cs"/>
          <w:szCs w:val="22"/>
          <w:rtl/>
        </w:rPr>
        <w:t xml:space="preserve"> المقرر</w:t>
      </w:r>
      <w:r w:rsidRPr="00DA1BB1">
        <w:rPr>
          <w:rFonts w:cs="Simplified Arabic"/>
          <w:szCs w:val="22"/>
          <w:rtl/>
        </w:rPr>
        <w:t xml:space="preserve"> 1/م أ</w:t>
      </w:r>
      <w:r>
        <w:rPr>
          <w:rFonts w:cs="Simplified Arabic" w:hint="cs"/>
          <w:szCs w:val="22"/>
          <w:rtl/>
        </w:rPr>
        <w:t>-</w:t>
      </w:r>
      <w:r w:rsidRPr="00DA1BB1">
        <w:rPr>
          <w:rFonts w:cs="Simplified Arabic"/>
          <w:szCs w:val="22"/>
          <w:rtl/>
        </w:rPr>
        <w:t>16، ال</w:t>
      </w:r>
      <w:r w:rsidRPr="00DA1BB1">
        <w:rPr>
          <w:rFonts w:cs="Simplified Arabic" w:hint="cs"/>
          <w:szCs w:val="22"/>
          <w:rtl/>
        </w:rPr>
        <w:t>تذييل</w:t>
      </w:r>
      <w:r w:rsidRPr="00DA1BB1">
        <w:rPr>
          <w:rFonts w:cs="Simplified Arabic"/>
          <w:szCs w:val="22"/>
          <w:rtl/>
        </w:rPr>
        <w:t xml:space="preserve"> الأول</w:t>
      </w:r>
      <w:r w:rsidRPr="00DA1BB1">
        <w:rPr>
          <w:rFonts w:cs="Simplified Arabic" w:hint="cs"/>
          <w:szCs w:val="22"/>
          <w:rtl/>
        </w:rPr>
        <w:t>، الفقرة الفرعية 2 (و)</w:t>
      </w:r>
      <w:r w:rsidRPr="00DA1BB1">
        <w:rPr>
          <w:rFonts w:cs="Simplified Arabic"/>
          <w:szCs w:val="22"/>
          <w:rtl/>
        </w:rPr>
        <w:t xml:space="preserve">، </w:t>
      </w:r>
      <w:r w:rsidRPr="00DA1BB1">
        <w:rPr>
          <w:rFonts w:cs="Simplified Arabic" w:hint="cs"/>
          <w:szCs w:val="22"/>
          <w:rtl/>
        </w:rPr>
        <w:t xml:space="preserve">الصادر عن </w:t>
      </w:r>
      <w:r w:rsidRPr="00DA1BB1">
        <w:rPr>
          <w:rFonts w:cs="Simplified Arabic"/>
          <w:szCs w:val="22"/>
          <w:rtl/>
        </w:rPr>
        <w:t>مؤتمر الأطراف في اتفاقية الأمم المتحدة الإطارية بشأن تغير المناخ</w:t>
      </w:r>
      <w:r w:rsidRPr="00DA1BB1">
        <w:rPr>
          <w:rFonts w:cs="Simplified Arabic" w:hint="cs"/>
          <w:szCs w:val="22"/>
          <w:rtl/>
        </w:rPr>
        <w:t>.</w:t>
      </w:r>
    </w:p>
  </w:footnote>
  <w:footnote w:id="315">
    <w:p w14:paraId="0D6551F1" w14:textId="77777777" w:rsidR="00E0083C" w:rsidRPr="007B084D" w:rsidRDefault="00E0083C" w:rsidP="00E0083C">
      <w:pPr>
        <w:pStyle w:val="Notedebasdepage"/>
        <w:bidi/>
        <w:rPr>
          <w:rStyle w:val="Appelnotedebasdep"/>
          <w:rFonts w:ascii="Simplified Arabic" w:hAnsi="Simplified Arabic" w:cs="Simplified Arabic"/>
          <w:rtl/>
        </w:rPr>
      </w:pPr>
      <w:r w:rsidRPr="007B084D">
        <w:rPr>
          <w:rStyle w:val="Appelnotedebasdep"/>
          <w:rFonts w:ascii="Simplified Arabic" w:hAnsi="Simplified Arabic" w:cs="Simplified Arabic"/>
        </w:rPr>
        <w:footnoteRef/>
      </w:r>
      <w:r w:rsidRPr="007B084D">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r w:rsidRPr="004E4ADE">
        <w:t xml:space="preserve">United Nations, </w:t>
      </w:r>
      <w:r w:rsidRPr="004E4ADE">
        <w:rPr>
          <w:i/>
          <w:iCs/>
        </w:rPr>
        <w:t>Treaty Series</w:t>
      </w:r>
      <w:r w:rsidRPr="004E4ADE">
        <w:t>, vol. 1760, No. 30619</w:t>
      </w:r>
      <w:r>
        <w:rPr>
          <w:rFonts w:hint="cs"/>
          <w:rtl/>
        </w:rPr>
        <w:t>.</w:t>
      </w:r>
    </w:p>
  </w:footnote>
  <w:footnote w:id="316">
    <w:p w14:paraId="03053D22" w14:textId="77777777" w:rsidR="00E0083C" w:rsidRPr="007B084D" w:rsidRDefault="00E0083C" w:rsidP="00E0083C">
      <w:pPr>
        <w:pStyle w:val="Notedebasdepage"/>
        <w:bidi/>
        <w:rPr>
          <w:rStyle w:val="Appelnotedebasdep"/>
          <w:rFonts w:ascii="Simplified Arabic" w:hAnsi="Simplified Arabic" w:cs="Simplified Arabic"/>
          <w:rtl/>
        </w:rPr>
      </w:pPr>
      <w:r w:rsidRPr="007B084D">
        <w:rPr>
          <w:rStyle w:val="Appelnotedebasdep"/>
          <w:rFonts w:ascii="Simplified Arabic" w:hAnsi="Simplified Arabic" w:cs="Simplified Arabic"/>
        </w:rPr>
        <w:footnoteRef/>
      </w:r>
      <w:r w:rsidRPr="007B084D">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r>
        <w:rPr>
          <w:rFonts w:ascii="Simplified Arabic" w:hAnsi="Simplified Arabic" w:cs="Simplified Arabic" w:hint="cs"/>
          <w:rtl/>
        </w:rPr>
        <w:t xml:space="preserve">المقرر </w:t>
      </w:r>
      <w:hyperlink r:id="rId155" w:history="1">
        <w:r w:rsidRPr="00BB3334">
          <w:rPr>
            <w:rStyle w:val="Lienhypertexte"/>
            <w:rFonts w:ascii="Simplified Arabic" w:hAnsi="Simplified Arabic" w:cs="Simplified Arabic"/>
            <w:rtl/>
          </w:rPr>
          <w:t>15/4</w:t>
        </w:r>
      </w:hyperlink>
      <w:r>
        <w:rPr>
          <w:rFonts w:ascii="Simplified Arabic" w:hAnsi="Simplified Arabic" w:cs="Simplified Arabic" w:hint="cs"/>
          <w:rtl/>
        </w:rPr>
        <w:t>، المرفق.</w:t>
      </w:r>
    </w:p>
  </w:footnote>
  <w:footnote w:id="317">
    <w:p w14:paraId="7B06E5C3" w14:textId="77777777" w:rsidR="00E0083C" w:rsidRPr="00B834F8" w:rsidRDefault="00E0083C" w:rsidP="00E0083C">
      <w:pPr>
        <w:pStyle w:val="Notedebasdepage"/>
        <w:bidi/>
        <w:rPr>
          <w:rStyle w:val="Appelnotedebasdep"/>
          <w:rFonts w:ascii="Simplified Arabic" w:hAnsi="Simplified Arabic" w:cs="Simplified Arabic"/>
          <w:rtl/>
        </w:rPr>
      </w:pPr>
      <w:r w:rsidRPr="00B834F8">
        <w:rPr>
          <w:rStyle w:val="Appelnotedebasdep"/>
          <w:rFonts w:ascii="Simplified Arabic" w:hAnsi="Simplified Arabic" w:cs="Simplified Arabic"/>
        </w:rPr>
        <w:footnoteRef/>
      </w:r>
      <w:r w:rsidRPr="00B834F8">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r w:rsidRPr="004E4ADE">
        <w:t xml:space="preserve">United Nations, </w:t>
      </w:r>
      <w:r w:rsidRPr="004E4ADE">
        <w:rPr>
          <w:i/>
          <w:iCs/>
        </w:rPr>
        <w:t>Treaty Series</w:t>
      </w:r>
      <w:r w:rsidRPr="004E4ADE">
        <w:t>, vol. 1760, No. 30619</w:t>
      </w:r>
      <w:r>
        <w:rPr>
          <w:rFonts w:hint="cs"/>
          <w:rtl/>
        </w:rPr>
        <w:t>.</w:t>
      </w:r>
    </w:p>
  </w:footnote>
  <w:footnote w:id="318">
    <w:p w14:paraId="52A974AF" w14:textId="77777777" w:rsidR="00E0083C" w:rsidRPr="00B834F8" w:rsidRDefault="00E0083C" w:rsidP="00E0083C">
      <w:pPr>
        <w:pStyle w:val="Notedebasdepage"/>
        <w:bidi/>
        <w:rPr>
          <w:rStyle w:val="Appelnotedebasdep"/>
          <w:rFonts w:ascii="Simplified Arabic" w:hAnsi="Simplified Arabic" w:cs="Simplified Arabic"/>
          <w:rtl/>
        </w:rPr>
      </w:pPr>
      <w:r w:rsidRPr="00B834F8">
        <w:rPr>
          <w:rStyle w:val="Appelnotedebasdep"/>
          <w:rFonts w:ascii="Simplified Arabic" w:hAnsi="Simplified Arabic" w:cs="Simplified Arabic"/>
        </w:rPr>
        <w:footnoteRef/>
      </w:r>
      <w:r w:rsidRPr="00B834F8">
        <w:rPr>
          <w:rStyle w:val="Appelnotedebasdep"/>
          <w:rFonts w:ascii="Simplified Arabic" w:hAnsi="Simplified Arabic" w:cs="Simplified Arabic"/>
        </w:rPr>
        <w:t xml:space="preserve"> </w:t>
      </w:r>
      <w:r w:rsidRPr="00866857">
        <w:rPr>
          <w:rFonts w:ascii="Simplified Arabic" w:hAnsi="Simplified Arabic" w:cs="Simplified Arabic" w:hint="cs"/>
          <w:rtl/>
        </w:rPr>
        <w:t xml:space="preserve">المقرر </w:t>
      </w:r>
      <w:hyperlink r:id="rId156" w:history="1">
        <w:r w:rsidRPr="00081272">
          <w:rPr>
            <w:rStyle w:val="Lienhypertexte"/>
            <w:rFonts w:ascii="Simplified Arabic" w:hAnsi="Simplified Arabic" w:cs="Simplified Arabic"/>
            <w:rtl/>
          </w:rPr>
          <w:t>15/4</w:t>
        </w:r>
      </w:hyperlink>
      <w:r w:rsidRPr="000E6E44">
        <w:rPr>
          <w:rStyle w:val="Appelnotedebasdep"/>
          <w:rFonts w:ascii="Simplified Arabic" w:hAnsi="Simplified Arabic" w:cs="Simplified Arabic" w:hint="cs"/>
          <w:vertAlign w:val="baseline"/>
          <w:rtl/>
        </w:rPr>
        <w:t>، المرفق.</w:t>
      </w:r>
    </w:p>
  </w:footnote>
  <w:footnote w:id="319">
    <w:p w14:paraId="49EE3E4E" w14:textId="77777777" w:rsidR="00E0083C" w:rsidRPr="00B834F8" w:rsidRDefault="00E0083C" w:rsidP="00E0083C">
      <w:pPr>
        <w:pStyle w:val="Notedebasdepage"/>
        <w:bidi/>
        <w:rPr>
          <w:rStyle w:val="Appelnotedebasdep"/>
          <w:rFonts w:ascii="Simplified Arabic" w:hAnsi="Simplified Arabic" w:cs="Simplified Arabic"/>
          <w:rtl/>
        </w:rPr>
      </w:pPr>
      <w:r w:rsidRPr="00B834F8">
        <w:rPr>
          <w:rStyle w:val="Appelnotedebasdep"/>
          <w:rFonts w:ascii="Simplified Arabic" w:hAnsi="Simplified Arabic" w:cs="Simplified Arabic"/>
        </w:rPr>
        <w:footnoteRef/>
      </w:r>
      <w:r>
        <w:rPr>
          <w:rFonts w:ascii="Simplified Arabic" w:hAnsi="Simplified Arabic" w:cs="Simplified Arabic" w:hint="cs"/>
          <w:vertAlign w:val="superscript"/>
          <w:rtl/>
        </w:rPr>
        <w:t xml:space="preserve"> </w:t>
      </w:r>
      <w:r w:rsidRPr="00081272">
        <w:rPr>
          <w:rFonts w:ascii="Simplified Arabic" w:hAnsi="Simplified Arabic" w:cs="Simplified Arabic" w:hint="cs"/>
          <w:rtl/>
        </w:rPr>
        <w:t xml:space="preserve">المقرر </w:t>
      </w:r>
      <w:hyperlink r:id="rId157" w:history="1">
        <w:r w:rsidRPr="00986101">
          <w:rPr>
            <w:rStyle w:val="Lienhypertexte"/>
            <w:rFonts w:ascii="Simplified Arabic" w:hAnsi="Simplified Arabic" w:cs="Simplified Arabic"/>
            <w:rtl/>
          </w:rPr>
          <w:t>7/12</w:t>
        </w:r>
      </w:hyperlink>
      <w:r w:rsidRPr="00081272">
        <w:rPr>
          <w:rFonts w:ascii="Simplified Arabic" w:hAnsi="Simplified Arabic" w:cs="Simplified Arabic" w:hint="cs"/>
          <w:rtl/>
        </w:rPr>
        <w:t>، المرفق الثاني.</w:t>
      </w:r>
    </w:p>
  </w:footnote>
  <w:footnote w:id="320">
    <w:p w14:paraId="53D92348" w14:textId="77777777" w:rsidR="00E0083C" w:rsidRPr="00676402" w:rsidRDefault="00E0083C" w:rsidP="00E0083C">
      <w:pPr>
        <w:pStyle w:val="Notedebasdepage"/>
        <w:bidi/>
        <w:rPr>
          <w:rStyle w:val="Appelnotedebasdep"/>
          <w:rFonts w:ascii="Simplified Arabic" w:hAnsi="Simplified Arabic" w:cs="Simplified Arabic"/>
          <w:rtl/>
        </w:rPr>
      </w:pPr>
      <w:r w:rsidRPr="00676402">
        <w:rPr>
          <w:rStyle w:val="Appelnotedebasdep"/>
          <w:rFonts w:ascii="Simplified Arabic" w:hAnsi="Simplified Arabic" w:cs="Simplified Arabic"/>
        </w:rPr>
        <w:footnoteRef/>
      </w:r>
      <w:r w:rsidRPr="00676402">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hyperlink r:id="rId158" w:history="1">
        <w:r w:rsidRPr="004E4ADE">
          <w:rPr>
            <w:rStyle w:val="Lienhypertexte"/>
          </w:rPr>
          <w:t>CBD/COP/16/INF/6</w:t>
        </w:r>
      </w:hyperlink>
      <w:r>
        <w:rPr>
          <w:rFonts w:hint="cs"/>
          <w:rtl/>
        </w:rPr>
        <w:t>.</w:t>
      </w:r>
    </w:p>
  </w:footnote>
  <w:footnote w:id="321">
    <w:p w14:paraId="4C2B5F0A" w14:textId="77777777" w:rsidR="00E0083C" w:rsidRPr="00676402" w:rsidRDefault="00E0083C" w:rsidP="00E0083C">
      <w:pPr>
        <w:pStyle w:val="Notedebasdepage"/>
        <w:bidi/>
        <w:rPr>
          <w:rStyle w:val="Appelnotedebasdep"/>
          <w:rFonts w:ascii="Simplified Arabic" w:hAnsi="Simplified Arabic" w:cs="Simplified Arabic"/>
          <w:rtl/>
        </w:rPr>
      </w:pPr>
      <w:r w:rsidRPr="00676402">
        <w:rPr>
          <w:rStyle w:val="Appelnotedebasdep"/>
          <w:rFonts w:ascii="Simplified Arabic" w:hAnsi="Simplified Arabic" w:cs="Simplified Arabic"/>
        </w:rPr>
        <w:footnoteRef/>
      </w:r>
      <w:r w:rsidRPr="00676402">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hyperlink r:id="rId159" w:history="1">
        <w:r w:rsidRPr="004E4ADE">
          <w:rPr>
            <w:rStyle w:val="Lienhypertexte"/>
          </w:rPr>
          <w:t>CBD/COP/16/INF/7</w:t>
        </w:r>
      </w:hyperlink>
      <w:r>
        <w:rPr>
          <w:rFonts w:hint="cs"/>
          <w:rtl/>
        </w:rPr>
        <w:t>.</w:t>
      </w:r>
      <w:r>
        <w:t xml:space="preserve"> </w:t>
      </w:r>
    </w:p>
  </w:footnote>
  <w:footnote w:id="322">
    <w:p w14:paraId="36E9F353" w14:textId="77777777" w:rsidR="00E0083C" w:rsidRPr="00A6751D" w:rsidRDefault="00E0083C" w:rsidP="00E0083C">
      <w:pPr>
        <w:pStyle w:val="Notedebasdepage"/>
        <w:bidi/>
        <w:ind w:firstLine="4"/>
      </w:pPr>
      <w:r w:rsidRPr="00390791">
        <w:rPr>
          <w:rStyle w:val="Appelnotedebasdep"/>
          <w:rtl/>
        </w:rPr>
        <w:t>أ</w:t>
      </w:r>
      <w:r w:rsidRPr="00390791">
        <w:rPr>
          <w:rFonts w:hint="cs"/>
          <w:vertAlign w:val="superscript"/>
          <w:rtl/>
        </w:rPr>
        <w:t xml:space="preserve"> </w:t>
      </w:r>
      <w:r>
        <w:rPr>
          <w:rFonts w:hint="cs"/>
          <w:vertAlign w:val="superscript"/>
          <w:rtl/>
        </w:rPr>
        <w:t xml:space="preserve"> </w:t>
      </w:r>
      <w:r>
        <w:rPr>
          <w:rFonts w:ascii="Simplified Arabic" w:hAnsi="Simplified Arabic" w:cs="Simplified Arabic" w:hint="cs"/>
          <w:rtl/>
        </w:rPr>
        <w:t>استُخدمت</w:t>
      </w:r>
      <w:r w:rsidRPr="00015BFB">
        <w:rPr>
          <w:rFonts w:ascii="Simplified Arabic" w:hAnsi="Simplified Arabic" w:cs="Simplified Arabic"/>
          <w:rtl/>
        </w:rPr>
        <w:t xml:space="preserve"> مصادر المعلومات الواردة في عمود </w:t>
      </w:r>
      <w:r>
        <w:rPr>
          <w:rFonts w:ascii="Simplified Arabic" w:hAnsi="Simplified Arabic" w:cs="Simplified Arabic" w:hint="cs"/>
          <w:rtl/>
        </w:rPr>
        <w:t>"</w:t>
      </w:r>
      <w:r w:rsidRPr="00015BFB">
        <w:rPr>
          <w:rFonts w:ascii="Simplified Arabic" w:hAnsi="Simplified Arabic" w:cs="Simplified Arabic"/>
          <w:rtl/>
        </w:rPr>
        <w:t>الأساس</w:t>
      </w:r>
      <w:r>
        <w:rPr>
          <w:rFonts w:ascii="Simplified Arabic" w:hAnsi="Simplified Arabic" w:cs="Simplified Arabic" w:hint="cs"/>
          <w:rtl/>
        </w:rPr>
        <w:t>"</w:t>
      </w:r>
      <w:r w:rsidRPr="00015BFB">
        <w:rPr>
          <w:rFonts w:ascii="Simplified Arabic" w:hAnsi="Simplified Arabic" w:cs="Simplified Arabic"/>
          <w:rtl/>
        </w:rPr>
        <w:t xml:space="preserve"> في </w:t>
      </w:r>
      <w:r>
        <w:rPr>
          <w:rFonts w:ascii="Simplified Arabic" w:hAnsi="Simplified Arabic" w:cs="Simplified Arabic" w:hint="cs"/>
          <w:rtl/>
        </w:rPr>
        <w:t>وضع</w:t>
      </w:r>
      <w:r w:rsidRPr="00015BFB">
        <w:rPr>
          <w:rFonts w:ascii="Simplified Arabic" w:hAnsi="Simplified Arabic" w:cs="Simplified Arabic"/>
          <w:rtl/>
        </w:rPr>
        <w:t xml:space="preserve"> المبادئ والضمانات</w:t>
      </w:r>
      <w:r>
        <w:rPr>
          <w:rFonts w:ascii="Simplified Arabic" w:hAnsi="Simplified Arabic" w:cs="Simplified Arabic" w:hint="cs"/>
          <w:rtl/>
        </w:rPr>
        <w:t xml:space="preserve"> ولم يُستشهد بها حرفيا في جميع الحالات</w:t>
      </w:r>
      <w:r w:rsidRPr="00015BFB">
        <w:rPr>
          <w:rFonts w:ascii="Simplified Arabic" w:hAnsi="Simplified Arabic" w:cs="Simplified Arabic"/>
          <w:rtl/>
        </w:rPr>
        <w:t>.</w:t>
      </w:r>
    </w:p>
  </w:footnote>
  <w:footnote w:id="323">
    <w:p w14:paraId="4828982F" w14:textId="77777777" w:rsidR="00E0083C" w:rsidRPr="00996BCD" w:rsidRDefault="00E0083C" w:rsidP="00E0083C">
      <w:pPr>
        <w:pStyle w:val="Notedebasdepage"/>
        <w:bidi/>
        <w:ind w:firstLine="4"/>
        <w:rPr>
          <w:rFonts w:ascii="Simplified Arabic" w:hAnsi="Simplified Arabic" w:cs="Simplified Arabic"/>
          <w:rtl/>
        </w:rPr>
      </w:pPr>
      <w:r w:rsidRPr="00390791">
        <w:rPr>
          <w:rFonts w:ascii="Simplified Arabic" w:hAnsi="Simplified Arabic" w:cs="Simplified Arabic"/>
          <w:vertAlign w:val="superscript"/>
          <w:rtl/>
        </w:rPr>
        <w:t>ب</w:t>
      </w:r>
      <w:r w:rsidRPr="00996BCD">
        <w:rPr>
          <w:rFonts w:ascii="Simplified Arabic" w:hAnsi="Simplified Arabic" w:cs="Simplified Arabic"/>
        </w:rPr>
        <w:t xml:space="preserve"> </w:t>
      </w:r>
      <w:r w:rsidRPr="00996BCD">
        <w:rPr>
          <w:rFonts w:ascii="Simplified Arabic" w:hAnsi="Simplified Arabic" w:cs="Simplified Arabic"/>
          <w:rtl/>
        </w:rPr>
        <w:t>تشير جميع الإشارات إلى</w:t>
      </w:r>
      <w:r>
        <w:rPr>
          <w:rFonts w:ascii="Simplified Arabic" w:hAnsi="Simplified Arabic" w:cs="Simplified Arabic" w:hint="cs"/>
          <w:rtl/>
        </w:rPr>
        <w:t xml:space="preserve"> "</w:t>
      </w:r>
      <w:r w:rsidRPr="00996BCD">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إلى المصطلحات الثلاثية المتمثلة في </w:t>
      </w:r>
      <w:r>
        <w:rPr>
          <w:rFonts w:ascii="Simplified Arabic" w:hAnsi="Simplified Arabic" w:cs="Simplified Arabic" w:hint="cs"/>
          <w:rtl/>
        </w:rPr>
        <w:t>"</w:t>
      </w:r>
      <w:r w:rsidRPr="00996BCD">
        <w:rPr>
          <w:rFonts w:ascii="Simplified Arabic" w:hAnsi="Simplified Arabic" w:cs="Simplified Arabic"/>
          <w:rtl/>
        </w:rPr>
        <w:t>الموافقة 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و</w:t>
      </w:r>
      <w:r>
        <w:rPr>
          <w:rFonts w:ascii="Simplified Arabic" w:hAnsi="Simplified Arabic" w:cs="Simplified Arabic" w:hint="cs"/>
          <w:rtl/>
        </w:rPr>
        <w:t>"</w:t>
      </w:r>
      <w:r w:rsidRPr="00996BCD">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و</w:t>
      </w:r>
      <w:r>
        <w:rPr>
          <w:rFonts w:ascii="Simplified Arabic" w:hAnsi="Simplified Arabic" w:cs="Simplified Arabic" w:hint="cs"/>
          <w:rtl/>
        </w:rPr>
        <w:t>"</w:t>
      </w:r>
      <w:r w:rsidRPr="00996BCD">
        <w:rPr>
          <w:rFonts w:ascii="Simplified Arabic" w:hAnsi="Simplified Arabic" w:cs="Simplified Arabic"/>
          <w:rtl/>
        </w:rPr>
        <w:t>الموافقة والمشاركة</w:t>
      </w:r>
      <w:r>
        <w:rPr>
          <w:rFonts w:ascii="Simplified Arabic" w:hAnsi="Simplified Arabic" w:cs="Simplified Arabic" w:hint="cs"/>
          <w:rtl/>
        </w:rPr>
        <w:t>".</w:t>
      </w:r>
    </w:p>
  </w:footnote>
  <w:footnote w:id="324">
    <w:p w14:paraId="58632587" w14:textId="77777777" w:rsidR="00E0083C" w:rsidRPr="00287AB4" w:rsidRDefault="00E0083C" w:rsidP="00E0083C">
      <w:pPr>
        <w:pStyle w:val="Notedebasdepage"/>
        <w:bidi/>
        <w:ind w:firstLine="4"/>
        <w:rPr>
          <w:rFonts w:ascii="Simplified Arabic" w:hAnsi="Simplified Arabic" w:cs="Simplified Arabic"/>
          <w:rtl/>
        </w:rPr>
      </w:pPr>
      <w:r w:rsidRPr="00390791">
        <w:rPr>
          <w:rFonts w:ascii="Simplified Arabic" w:hAnsi="Simplified Arabic" w:cs="Simplified Arabic"/>
          <w:vertAlign w:val="superscript"/>
          <w:rtl/>
        </w:rPr>
        <w:t>ج</w:t>
      </w:r>
      <w:r w:rsidRPr="00287AB4">
        <w:rPr>
          <w:rFonts w:ascii="Simplified Arabic" w:hAnsi="Simplified Arabic" w:cs="Simplified Arabic"/>
        </w:rPr>
        <w:t xml:space="preserve"> </w:t>
      </w:r>
      <w:r w:rsidRPr="00F07F09">
        <w:rPr>
          <w:rFonts w:ascii="Simplified Arabic" w:hAnsi="Simplified Arabic" w:cs="Simplified Arabic"/>
          <w:rtl/>
        </w:rPr>
        <w:t>قرار الجمعية العامة 61/295، المرفق</w:t>
      </w:r>
      <w:r>
        <w:rPr>
          <w:rFonts w:ascii="Simplified Arabic" w:hAnsi="Simplified Arabic" w:cs="Simplified Arabic" w:hint="cs"/>
          <w:rtl/>
        </w:rPr>
        <w:t>.</w:t>
      </w:r>
    </w:p>
  </w:footnote>
  <w:footnote w:id="325">
    <w:p w14:paraId="6EA39FCE" w14:textId="77777777" w:rsidR="00E0083C" w:rsidRPr="00A6751D" w:rsidRDefault="00E0083C" w:rsidP="00E0083C">
      <w:pPr>
        <w:pStyle w:val="Notedebasdepage"/>
        <w:bidi/>
        <w:ind w:firstLine="4"/>
      </w:pPr>
      <w:r w:rsidRPr="00390791">
        <w:rPr>
          <w:rStyle w:val="Appelnotedebasdep"/>
          <w:rtl/>
        </w:rPr>
        <w:t>أ</w:t>
      </w:r>
      <w:r w:rsidRPr="00390791">
        <w:rPr>
          <w:rFonts w:hint="cs"/>
          <w:vertAlign w:val="superscript"/>
          <w:rtl/>
        </w:rPr>
        <w:t xml:space="preserve"> </w:t>
      </w:r>
      <w:r>
        <w:rPr>
          <w:rFonts w:hint="cs"/>
          <w:vertAlign w:val="superscript"/>
          <w:rtl/>
        </w:rPr>
        <w:t xml:space="preserve"> </w:t>
      </w:r>
      <w:r>
        <w:rPr>
          <w:rFonts w:ascii="Simplified Arabic" w:hAnsi="Simplified Arabic" w:cs="Simplified Arabic" w:hint="cs"/>
          <w:rtl/>
        </w:rPr>
        <w:t>استُخدمت</w:t>
      </w:r>
      <w:r w:rsidRPr="00015BFB">
        <w:rPr>
          <w:rFonts w:ascii="Simplified Arabic" w:hAnsi="Simplified Arabic" w:cs="Simplified Arabic"/>
          <w:rtl/>
        </w:rPr>
        <w:t xml:space="preserve"> مصادر المعلومات الواردة في عمود </w:t>
      </w:r>
      <w:r>
        <w:rPr>
          <w:rFonts w:ascii="Simplified Arabic" w:hAnsi="Simplified Arabic" w:cs="Simplified Arabic" w:hint="cs"/>
          <w:rtl/>
        </w:rPr>
        <w:t>"</w:t>
      </w:r>
      <w:r w:rsidRPr="00015BFB">
        <w:rPr>
          <w:rFonts w:ascii="Simplified Arabic" w:hAnsi="Simplified Arabic" w:cs="Simplified Arabic"/>
          <w:rtl/>
        </w:rPr>
        <w:t>الأساس</w:t>
      </w:r>
      <w:r>
        <w:rPr>
          <w:rFonts w:ascii="Simplified Arabic" w:hAnsi="Simplified Arabic" w:cs="Simplified Arabic" w:hint="cs"/>
          <w:rtl/>
        </w:rPr>
        <w:t>"</w:t>
      </w:r>
      <w:r w:rsidRPr="00015BFB">
        <w:rPr>
          <w:rFonts w:ascii="Simplified Arabic" w:hAnsi="Simplified Arabic" w:cs="Simplified Arabic"/>
          <w:rtl/>
        </w:rPr>
        <w:t xml:space="preserve"> في </w:t>
      </w:r>
      <w:r>
        <w:rPr>
          <w:rFonts w:ascii="Simplified Arabic" w:hAnsi="Simplified Arabic" w:cs="Simplified Arabic" w:hint="cs"/>
          <w:rtl/>
        </w:rPr>
        <w:t>وضع</w:t>
      </w:r>
      <w:r w:rsidRPr="00015BFB">
        <w:rPr>
          <w:rFonts w:ascii="Simplified Arabic" w:hAnsi="Simplified Arabic" w:cs="Simplified Arabic"/>
          <w:rtl/>
        </w:rPr>
        <w:t xml:space="preserve"> المبادئ والضمانات</w:t>
      </w:r>
      <w:r>
        <w:rPr>
          <w:rFonts w:ascii="Simplified Arabic" w:hAnsi="Simplified Arabic" w:cs="Simplified Arabic" w:hint="cs"/>
          <w:rtl/>
        </w:rPr>
        <w:t xml:space="preserve"> ولم يُستشهد بها حرفيا في جميع الحالات</w:t>
      </w:r>
      <w:r w:rsidRPr="00015BFB">
        <w:rPr>
          <w:rFonts w:ascii="Simplified Arabic" w:hAnsi="Simplified Arabic" w:cs="Simplified Arabic"/>
          <w:rtl/>
        </w:rPr>
        <w:t>.</w:t>
      </w:r>
    </w:p>
  </w:footnote>
  <w:footnote w:id="326">
    <w:p w14:paraId="16369408" w14:textId="77777777" w:rsidR="00E0083C" w:rsidRPr="00676402" w:rsidRDefault="00E0083C" w:rsidP="00E0083C">
      <w:pPr>
        <w:pStyle w:val="Notedebasdepage"/>
        <w:bidi/>
        <w:rPr>
          <w:rStyle w:val="Appelnotedebasdep"/>
          <w:rFonts w:ascii="Simplified Arabic" w:hAnsi="Simplified Arabic" w:cs="Simplified Arabic"/>
          <w:rtl/>
        </w:rPr>
      </w:pPr>
      <w:r w:rsidRPr="00676402">
        <w:rPr>
          <w:rStyle w:val="Appelnotedebasdep"/>
          <w:rFonts w:ascii="Simplified Arabic" w:hAnsi="Simplified Arabic" w:cs="Simplified Arabic"/>
        </w:rPr>
        <w:footnoteRef/>
      </w:r>
      <w:r w:rsidRPr="00676402">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r w:rsidRPr="0032340F">
        <w:rPr>
          <w:rFonts w:ascii="Simplified Arabic" w:hAnsi="Simplified Arabic" w:cs="Simplified Arabic" w:hint="cs"/>
          <w:rtl/>
        </w:rPr>
        <w:t xml:space="preserve">المقرر </w:t>
      </w:r>
      <w:hyperlink r:id="rId160" w:history="1">
        <w:r w:rsidRPr="0032340F">
          <w:rPr>
            <w:rStyle w:val="Lienhypertexte"/>
            <w:rFonts w:ascii="Simplified Arabic" w:hAnsi="Simplified Arabic" w:cs="Simplified Arabic"/>
            <w:rtl/>
          </w:rPr>
          <w:t>16/19</w:t>
        </w:r>
      </w:hyperlink>
      <w:r w:rsidRPr="0032340F">
        <w:rPr>
          <w:rFonts w:ascii="Simplified Arabic" w:hAnsi="Simplified Arabic" w:cs="Simplified Arabic" w:hint="cs"/>
          <w:rtl/>
        </w:rPr>
        <w:t>، المرفق</w:t>
      </w:r>
      <w:r>
        <w:rPr>
          <w:rFonts w:hint="cs"/>
          <w:rtl/>
        </w:rPr>
        <w:t>.</w:t>
      </w:r>
      <w:r>
        <w:t xml:space="preserve"> </w:t>
      </w:r>
    </w:p>
  </w:footnote>
  <w:footnote w:id="327">
    <w:p w14:paraId="46D9A37D" w14:textId="77777777" w:rsidR="00E0083C" w:rsidRPr="00676402" w:rsidRDefault="00E0083C" w:rsidP="00E0083C">
      <w:pPr>
        <w:pStyle w:val="Notedebasdepage"/>
        <w:bidi/>
        <w:rPr>
          <w:rStyle w:val="Appelnotedebasdep"/>
          <w:rFonts w:ascii="Simplified Arabic" w:hAnsi="Simplified Arabic" w:cs="Simplified Arabic"/>
          <w:rtl/>
        </w:rPr>
      </w:pPr>
      <w:r w:rsidRPr="00676402">
        <w:rPr>
          <w:rStyle w:val="Appelnotedebasdep"/>
          <w:rFonts w:ascii="Simplified Arabic" w:hAnsi="Simplified Arabic" w:cs="Simplified Arabic"/>
        </w:rPr>
        <w:footnoteRef/>
      </w:r>
      <w:r w:rsidRPr="00676402">
        <w:rPr>
          <w:rStyle w:val="Appelnotedebasdep"/>
          <w:rFonts w:ascii="Simplified Arabic" w:hAnsi="Simplified Arabic" w:cs="Simplified Arabic"/>
        </w:rPr>
        <w:t xml:space="preserve"> </w:t>
      </w:r>
      <w:r>
        <w:rPr>
          <w:rFonts w:ascii="Simplified Arabic" w:hAnsi="Simplified Arabic" w:cs="Simplified Arabic" w:hint="cs"/>
          <w:vertAlign w:val="superscript"/>
          <w:rtl/>
        </w:rPr>
        <w:t xml:space="preserve"> </w:t>
      </w:r>
      <w:r w:rsidRPr="00DB5237">
        <w:rPr>
          <w:rFonts w:ascii="Simplified Arabic" w:hAnsi="Simplified Arabic" w:cs="Simplified Arabic"/>
          <w:sz w:val="22"/>
          <w:szCs w:val="22"/>
          <w:rtl/>
        </w:rPr>
        <w:t xml:space="preserve">كما عرّفه </w:t>
      </w:r>
      <w:r>
        <w:rPr>
          <w:rFonts w:ascii="Simplified Arabic" w:hAnsi="Simplified Arabic" w:cs="Simplified Arabic" w:hint="cs"/>
          <w:sz w:val="22"/>
          <w:szCs w:val="22"/>
          <w:rtl/>
        </w:rPr>
        <w:t>مؤتمر</w:t>
      </w:r>
      <w:r w:rsidRPr="00DB5237">
        <w:rPr>
          <w:rFonts w:ascii="Simplified Arabic" w:hAnsi="Simplified Arabic" w:cs="Simplified Arabic"/>
          <w:sz w:val="22"/>
          <w:szCs w:val="22"/>
          <w:rtl/>
        </w:rPr>
        <w:t xml:space="preserve"> العمل الدولي في </w:t>
      </w:r>
      <w:hyperlink r:id="rId161" w:history="1">
        <w:r w:rsidRPr="00DB5237">
          <w:rPr>
            <w:rStyle w:val="Lienhypertexte"/>
            <w:rFonts w:ascii="Simplified Arabic" w:hAnsi="Simplified Arabic" w:cs="Simplified Arabic"/>
            <w:sz w:val="22"/>
            <w:szCs w:val="22"/>
            <w:rtl/>
          </w:rPr>
          <w:t>القرار رقم 110/القرار الثاني</w:t>
        </w:r>
      </w:hyperlink>
      <w:r>
        <w:rPr>
          <w:rFonts w:hint="cs"/>
          <w:rtl/>
        </w:rPr>
        <w:t>.</w:t>
      </w:r>
      <w:r>
        <w:t xml:space="preserve"> </w:t>
      </w:r>
    </w:p>
  </w:footnote>
  <w:footnote w:id="328">
    <w:p w14:paraId="3C31E5CB" w14:textId="77777777" w:rsidR="00C869A9" w:rsidRDefault="00C869A9" w:rsidP="00C869A9">
      <w:pPr>
        <w:pStyle w:val="Notedebasdepage"/>
        <w:bidi/>
        <w:ind w:firstLine="4"/>
        <w:rPr>
          <w:rtl/>
          <w:lang w:bidi="ar-SY"/>
        </w:rPr>
      </w:pPr>
      <w:r w:rsidRPr="009D50A8">
        <w:rPr>
          <w:rStyle w:val="Appelnotedebasdep"/>
          <w:szCs w:val="28"/>
        </w:rPr>
        <w:footnoteRef/>
      </w:r>
      <w:r w:rsidRPr="009D50A8">
        <w:rPr>
          <w:szCs w:val="28"/>
          <w:vertAlign w:val="superscript"/>
        </w:rPr>
        <w:t xml:space="preserve"> </w:t>
      </w:r>
      <w:r w:rsidRPr="00A135A0">
        <w:t xml:space="preserve">United Nations, </w:t>
      </w:r>
      <w:r w:rsidRPr="003C0E59">
        <w:rPr>
          <w:i/>
          <w:iCs/>
        </w:rPr>
        <w:t>Treaty Series</w:t>
      </w:r>
      <w:r w:rsidRPr="002454DB">
        <w:t>, vol. 1760, No. 30619</w:t>
      </w:r>
    </w:p>
  </w:footnote>
  <w:footnote w:id="329">
    <w:p w14:paraId="61496413" w14:textId="77777777" w:rsidR="00C869A9" w:rsidRPr="008717D4" w:rsidRDefault="00C869A9" w:rsidP="00C869A9">
      <w:pPr>
        <w:pStyle w:val="Notedebasdepage"/>
        <w:bidi/>
        <w:ind w:firstLine="4"/>
        <w:rPr>
          <w:sz w:val="14"/>
          <w:rtl/>
          <w:lang w:bidi="ar-SY"/>
        </w:rPr>
      </w:pPr>
      <w:r w:rsidRPr="008717D4">
        <w:rPr>
          <w:rStyle w:val="Appelnotedebasdep"/>
        </w:rPr>
        <w:footnoteRef/>
      </w:r>
      <w:r w:rsidRPr="008717D4">
        <w:rPr>
          <w:vertAlign w:val="superscript"/>
        </w:rPr>
        <w:t xml:space="preserve"> </w:t>
      </w:r>
      <w:r w:rsidRPr="008717D4">
        <w:rPr>
          <w:sz w:val="14"/>
          <w:rtl/>
        </w:rPr>
        <w:t xml:space="preserve">المرجع نفسه، </w:t>
      </w:r>
      <w:r w:rsidRPr="002454DB">
        <w:t>vol. 1833, No. 31363</w:t>
      </w:r>
    </w:p>
  </w:footnote>
  <w:footnote w:id="330">
    <w:p w14:paraId="57912A1B" w14:textId="77777777" w:rsidR="00C869A9" w:rsidRPr="0060029B" w:rsidRDefault="00C869A9" w:rsidP="00C869A9">
      <w:pPr>
        <w:pStyle w:val="Notedebasdepage"/>
        <w:bidi/>
        <w:ind w:firstLine="4"/>
        <w:rPr>
          <w:vertAlign w:val="superscript"/>
          <w:rtl/>
          <w:lang w:bidi="ar-EG"/>
        </w:rPr>
      </w:pPr>
      <w:r w:rsidRPr="0060029B">
        <w:rPr>
          <w:rStyle w:val="Appelnotedebasdep"/>
        </w:rPr>
        <w:footnoteRef/>
      </w:r>
      <w:r w:rsidRPr="0060029B">
        <w:rPr>
          <w:vertAlign w:val="superscript"/>
        </w:rPr>
        <w:t xml:space="preserve"> </w:t>
      </w:r>
      <w:r w:rsidRPr="009A6FD4">
        <w:rPr>
          <w:rFonts w:ascii="Simplified Arabic" w:hAnsi="Simplified Arabic" w:cs="Simplified Arabic" w:hint="cs"/>
          <w:sz w:val="14"/>
          <w:rtl/>
        </w:rPr>
        <w:t xml:space="preserve">تؤكد كولومبيا من جديد أن اتفاقية الأمم المتحدة لقانون البحار ليست الصك القانوني الوحيد الذي يحكم الأنشطة </w:t>
      </w:r>
      <w:proofErr w:type="spellStart"/>
      <w:r w:rsidRPr="009A6FD4">
        <w:rPr>
          <w:rFonts w:ascii="Simplified Arabic" w:hAnsi="Simplified Arabic" w:cs="Simplified Arabic" w:hint="cs"/>
          <w:sz w:val="14"/>
          <w:rtl/>
        </w:rPr>
        <w:t>المضطلع</w:t>
      </w:r>
      <w:proofErr w:type="spellEnd"/>
      <w:r w:rsidRPr="009A6FD4">
        <w:rPr>
          <w:rFonts w:ascii="Simplified Arabic" w:hAnsi="Simplified Arabic" w:cs="Simplified Arabic" w:hint="cs"/>
          <w:sz w:val="14"/>
          <w:rtl/>
        </w:rPr>
        <w:t xml:space="preserve"> بها في المحيطات والبحار. ولا تؤثر مشاركة كولومبيا في المناقشات</w:t>
      </w:r>
      <w:r>
        <w:rPr>
          <w:rFonts w:ascii="Simplified Arabic" w:hAnsi="Simplified Arabic" w:cs="Simplified Arabic" w:hint="cs"/>
          <w:sz w:val="14"/>
          <w:rtl/>
        </w:rPr>
        <w:t xml:space="preserve"> التي جرب</w:t>
      </w:r>
      <w:r w:rsidRPr="009A6FD4">
        <w:rPr>
          <w:rFonts w:ascii="Simplified Arabic" w:hAnsi="Simplified Arabic" w:cs="Simplified Arabic" w:hint="cs"/>
          <w:sz w:val="14"/>
          <w:rtl/>
        </w:rPr>
        <w:t xml:space="preserve"> في </w:t>
      </w:r>
      <w:r w:rsidRPr="009A6FD4">
        <w:rPr>
          <w:rFonts w:ascii="Simplified Arabic" w:hAnsi="Simplified Arabic" w:cs="Simplified Arabic" w:hint="cs"/>
          <w:rtl/>
        </w:rPr>
        <w:t xml:space="preserve">إطار البند </w:t>
      </w:r>
      <w:r>
        <w:rPr>
          <w:rFonts w:ascii="Simplified Arabic" w:hAnsi="Simplified Arabic" w:cs="Simplified Arabic" w:hint="cs"/>
          <w:rtl/>
        </w:rPr>
        <w:t>18</w:t>
      </w:r>
      <w:r w:rsidRPr="009A6FD4">
        <w:rPr>
          <w:rFonts w:ascii="Simplified Arabic" w:hAnsi="Simplified Arabic" w:cs="Simplified Arabic" w:hint="cs"/>
          <w:rtl/>
        </w:rPr>
        <w:t>(ج) من جدول أعمال</w:t>
      </w:r>
      <w:r w:rsidRPr="009A6FD4">
        <w:rPr>
          <w:rFonts w:ascii="Simplified Arabic" w:hAnsi="Simplified Arabic" w:cs="Simplified Arabic" w:hint="cs"/>
          <w:sz w:val="14"/>
          <w:rtl/>
        </w:rPr>
        <w:t xml:space="preserve"> الاجتماع السابع عشر لمؤتمر الأطراف في </w:t>
      </w:r>
      <w:r>
        <w:rPr>
          <w:rFonts w:ascii="Simplified Arabic" w:hAnsi="Simplified Arabic" w:cs="Simplified Arabic" w:hint="cs"/>
          <w:sz w:val="14"/>
          <w:rtl/>
        </w:rPr>
        <w:t>ال</w:t>
      </w:r>
      <w:r w:rsidRPr="009A6FD4">
        <w:rPr>
          <w:rFonts w:ascii="Simplified Arabic" w:hAnsi="Simplified Arabic" w:cs="Simplified Arabic" w:hint="cs"/>
          <w:sz w:val="14"/>
          <w:rtl/>
        </w:rPr>
        <w:t xml:space="preserve">اتفاقية </w:t>
      </w:r>
      <w:r>
        <w:rPr>
          <w:rFonts w:ascii="Simplified Arabic" w:hAnsi="Simplified Arabic" w:cs="Simplified Arabic" w:hint="cs"/>
          <w:sz w:val="14"/>
          <w:rtl/>
        </w:rPr>
        <w:t>المتعلقة ب</w:t>
      </w:r>
      <w:r w:rsidRPr="009A6FD4">
        <w:rPr>
          <w:rFonts w:ascii="Simplified Arabic" w:hAnsi="Simplified Arabic" w:cs="Simplified Arabic" w:hint="cs"/>
          <w:sz w:val="14"/>
          <w:rtl/>
        </w:rPr>
        <w:t>التنوع البيولوجي على وضعها أو حقوقها، ولا يمكن تفسيرها على أنها قبول ضمني أو صريح لأحكام اتفاقية الأمم المتحدة لقانون البحا</w:t>
      </w:r>
      <w:r>
        <w:rPr>
          <w:rFonts w:ascii="Simplified Arabic" w:hAnsi="Simplified Arabic" w:cs="Simplified Arabic" w:hint="cs"/>
          <w:sz w:val="14"/>
          <w:rtl/>
        </w:rPr>
        <w:t>ر.</w:t>
      </w:r>
      <w:r w:rsidRPr="000E02B8">
        <w:rPr>
          <w:rFonts w:ascii="Simplified Arabic" w:hAnsi="Simplified Arabic" w:cs="Simplified Arabic" w:hint="cs"/>
          <w:b/>
          <w:bCs/>
          <w:sz w:val="14"/>
          <w:rtl/>
        </w:rPr>
        <w:t xml:space="preserve"> </w:t>
      </w:r>
    </w:p>
  </w:footnote>
  <w:footnote w:id="331">
    <w:p w14:paraId="38425A73" w14:textId="172FF5AE" w:rsidR="00C869A9" w:rsidRPr="009509F1" w:rsidRDefault="00C869A9" w:rsidP="009509F1">
      <w:pPr>
        <w:pStyle w:val="Notedebasdepage"/>
        <w:bidi/>
        <w:ind w:firstLine="4"/>
        <w:rPr>
          <w:sz w:val="14"/>
          <w:rtl/>
        </w:rPr>
      </w:pPr>
      <w:r w:rsidRPr="0060029B">
        <w:rPr>
          <w:rStyle w:val="Appelnotedebasdep"/>
        </w:rPr>
        <w:footnoteRef/>
      </w:r>
      <w:r w:rsidRPr="0060029B">
        <w:t xml:space="preserve"> </w:t>
      </w:r>
      <w:r w:rsidRPr="009A6FD4">
        <w:rPr>
          <w:rFonts w:ascii="Simplified Arabic" w:hAnsi="Simplified Arabic" w:cs="Simplified Arabic" w:hint="cs"/>
          <w:sz w:val="14"/>
          <w:rtl/>
        </w:rPr>
        <w:t xml:space="preserve">تنأى تركيا بنفسها عن الإشارة إلى اتفاقية </w:t>
      </w:r>
      <w:r w:rsidRPr="009A6FD4">
        <w:rPr>
          <w:rFonts w:ascii="Simplified Arabic" w:hAnsi="Simplified Arabic" w:cs="Simplified Arabic" w:hint="cs"/>
          <w:rtl/>
        </w:rPr>
        <w:t xml:space="preserve">الأمم المتحدة لقانون البحار، التي ليست طرفا فيها. ولا يمكن تفسير مشاركة تركيا في المناقشات المتعلقة بالبند </w:t>
      </w:r>
      <w:r>
        <w:rPr>
          <w:rFonts w:ascii="Simplified Arabic" w:hAnsi="Simplified Arabic" w:cs="Simplified Arabic" w:hint="cs"/>
          <w:rtl/>
        </w:rPr>
        <w:t>18</w:t>
      </w:r>
      <w:r w:rsidRPr="009A6FD4">
        <w:rPr>
          <w:rFonts w:ascii="Simplified Arabic" w:hAnsi="Simplified Arabic" w:cs="Simplified Arabic" w:hint="cs"/>
          <w:rtl/>
        </w:rPr>
        <w:t xml:space="preserve"> (ج) من جدول أعمال الاجتماع السابع عشر لمؤتمر الأطراف</w:t>
      </w:r>
      <w:r w:rsidRPr="009A6FD4">
        <w:rPr>
          <w:rFonts w:ascii="Simplified Arabic" w:hAnsi="Simplified Arabic" w:cs="Simplified Arabic" w:hint="cs"/>
          <w:sz w:val="14"/>
          <w:rtl/>
        </w:rPr>
        <w:t xml:space="preserve"> في اتفاقية التنوع البيولوجي على أنها تغيير في الموقف القانوني المعروف لتركيا فيما يتعلق بالصك المذكور.</w:t>
      </w:r>
    </w:p>
  </w:footnote>
  <w:footnote w:id="332">
    <w:p w14:paraId="6494AD17" w14:textId="77777777" w:rsidR="00C869A9" w:rsidRPr="008717D4" w:rsidRDefault="00C869A9" w:rsidP="00C869A9">
      <w:pPr>
        <w:pStyle w:val="Notedebasdepage"/>
        <w:bidi/>
        <w:ind w:firstLine="4"/>
        <w:rPr>
          <w:vertAlign w:val="superscript"/>
          <w:rtl/>
          <w:lang w:bidi="ar-SY"/>
        </w:rPr>
      </w:pPr>
      <w:r w:rsidRPr="008717D4">
        <w:rPr>
          <w:rStyle w:val="Appelnotedebasdep"/>
        </w:rPr>
        <w:footnoteRef/>
      </w:r>
      <w:r w:rsidRPr="008717D4">
        <w:rPr>
          <w:vertAlign w:val="superscript"/>
        </w:rPr>
        <w:t xml:space="preserve"> </w:t>
      </w:r>
      <w:r>
        <w:rPr>
          <w:rFonts w:hint="cs"/>
          <w:vertAlign w:val="superscript"/>
          <w:rtl/>
        </w:rPr>
        <w:t xml:space="preserve"> </w:t>
      </w:r>
      <w:r w:rsidRPr="008717D4">
        <w:rPr>
          <w:rFonts w:hint="cs"/>
          <w:rtl/>
        </w:rPr>
        <w:t>المقرر</w:t>
      </w:r>
      <w:r w:rsidRPr="008717D4">
        <w:rPr>
          <w:rtl/>
        </w:rPr>
        <w:t xml:space="preserve"> </w:t>
      </w:r>
      <w:hyperlink r:id="rId162" w:history="1">
        <w:r w:rsidRPr="008717D4">
          <w:rPr>
            <w:rStyle w:val="Lienhypertexte"/>
            <w:rtl/>
          </w:rPr>
          <w:t>15/4</w:t>
        </w:r>
      </w:hyperlink>
      <w:r w:rsidRPr="008717D4">
        <w:rPr>
          <w:rtl/>
        </w:rPr>
        <w:t xml:space="preserve">، </w:t>
      </w:r>
      <w:r w:rsidRPr="008717D4">
        <w:rPr>
          <w:rFonts w:hint="cs"/>
          <w:rtl/>
        </w:rPr>
        <w:t>المرفق</w:t>
      </w:r>
      <w:r w:rsidRPr="008717D4">
        <w:rPr>
          <w:rtl/>
        </w:rPr>
        <w:t>.</w:t>
      </w:r>
    </w:p>
  </w:footnote>
  <w:footnote w:id="333">
    <w:p w14:paraId="36C137DA" w14:textId="77777777" w:rsidR="00C869A9" w:rsidRPr="008717D4" w:rsidRDefault="00C869A9" w:rsidP="00C869A9">
      <w:pPr>
        <w:pStyle w:val="Notedebasdepage"/>
        <w:bidi/>
        <w:ind w:firstLine="4"/>
        <w:rPr>
          <w:vertAlign w:val="superscript"/>
          <w:rtl/>
          <w:lang w:bidi="ar-SY"/>
        </w:rPr>
      </w:pPr>
      <w:r w:rsidRPr="008717D4">
        <w:rPr>
          <w:rStyle w:val="Appelnotedebasdep"/>
        </w:rPr>
        <w:footnoteRef/>
      </w:r>
      <w:r>
        <w:rPr>
          <w:rFonts w:hint="cs"/>
          <w:szCs w:val="28"/>
          <w:rtl/>
        </w:rPr>
        <w:t xml:space="preserve"> </w:t>
      </w:r>
      <w:r w:rsidRPr="008717D4">
        <w:rPr>
          <w:szCs w:val="28"/>
        </w:rPr>
        <w:t>A/CONF.232/2023/4</w:t>
      </w:r>
      <w:r>
        <w:rPr>
          <w:rFonts w:hint="cs"/>
          <w:szCs w:val="28"/>
          <w:rtl/>
        </w:rPr>
        <w:t>.</w:t>
      </w:r>
    </w:p>
  </w:footnote>
  <w:footnote w:id="334">
    <w:p w14:paraId="2D8880A3" w14:textId="77777777" w:rsidR="00C869A9" w:rsidRPr="008717D4" w:rsidRDefault="00C869A9" w:rsidP="00C869A9">
      <w:pPr>
        <w:pStyle w:val="Notedebasdepage"/>
        <w:bidi/>
        <w:ind w:firstLine="4"/>
        <w:rPr>
          <w:vertAlign w:val="superscript"/>
          <w:rtl/>
          <w:lang w:bidi="ar-SY"/>
        </w:rPr>
      </w:pPr>
      <w:r w:rsidRPr="008717D4">
        <w:rPr>
          <w:rStyle w:val="Appelnotedebasdep"/>
        </w:rPr>
        <w:footnoteRef/>
      </w:r>
      <w:r>
        <w:rPr>
          <w:rFonts w:hint="cs"/>
          <w:szCs w:val="28"/>
          <w:rtl/>
        </w:rPr>
        <w:t xml:space="preserve"> </w:t>
      </w:r>
      <w:r w:rsidRPr="00711B43">
        <w:rPr>
          <w:rFonts w:ascii="Simplified Arabic" w:hAnsi="Simplified Arabic" w:cs="Simplified Arabic" w:hint="cs"/>
          <w:rtl/>
        </w:rPr>
        <w:t xml:space="preserve">تتاح اختصاصات الفريق الاستشاري غير الرسمي، والتي </w:t>
      </w:r>
      <w:r>
        <w:rPr>
          <w:rFonts w:ascii="Simplified Arabic" w:hAnsi="Simplified Arabic" w:cs="Simplified Arabic" w:hint="cs"/>
          <w:rtl/>
        </w:rPr>
        <w:t>جرت</w:t>
      </w:r>
      <w:r w:rsidRPr="00711B43">
        <w:rPr>
          <w:rFonts w:ascii="Simplified Arabic" w:hAnsi="Simplified Arabic" w:cs="Simplified Arabic" w:hint="cs"/>
          <w:rtl/>
        </w:rPr>
        <w:t xml:space="preserve"> مواءمتها مع ال</w:t>
      </w:r>
      <w:r>
        <w:rPr>
          <w:rFonts w:ascii="Simplified Arabic" w:hAnsi="Simplified Arabic" w:cs="Simplified Arabic" w:hint="cs"/>
          <w:rtl/>
        </w:rPr>
        <w:t>طرائق</w:t>
      </w:r>
      <w:r w:rsidRPr="00711B43">
        <w:rPr>
          <w:rFonts w:ascii="Simplified Arabic" w:hAnsi="Simplified Arabic" w:cs="Simplified Arabic" w:hint="cs"/>
          <w:rtl/>
        </w:rPr>
        <w:t xml:space="preserve"> الواردة في مرفق المقرر </w:t>
      </w:r>
      <w:hyperlink r:id="rId163" w:history="1">
        <w:r w:rsidRPr="00711B43">
          <w:rPr>
            <w:rStyle w:val="Lienhypertexte"/>
            <w:rFonts w:ascii="Simplified Arabic" w:hAnsi="Simplified Arabic" w:cs="Simplified Arabic" w:hint="cs"/>
            <w:rtl/>
          </w:rPr>
          <w:t>16/16</w:t>
        </w:r>
      </w:hyperlink>
      <w:r w:rsidRPr="00711B43">
        <w:rPr>
          <w:rFonts w:ascii="Simplified Arabic" w:hAnsi="Simplified Arabic" w:cs="Simplified Arabic" w:hint="cs"/>
          <w:rtl/>
        </w:rPr>
        <w:t xml:space="preserve">، على الرابط التالي: </w:t>
      </w:r>
      <w:hyperlink r:id="rId164" w:tgtFrame="_blank" w:tooltip="https://www.cbd.int/marine/ebsa/revised-tor-iag-on-ebsa.pdf" w:history="1">
        <w:r w:rsidRPr="00DE4B82">
          <w:rPr>
            <w:rStyle w:val="Lienhypertexte"/>
          </w:rPr>
          <w:t>www.cbd.int/marine/ebsa/revised-tor-iag-on-ebsa.pdf</w:t>
        </w:r>
      </w:hyperlink>
      <w:r>
        <w:rPr>
          <w:rFonts w:hint="cs"/>
          <w:rtl/>
          <w:lang w:bidi="ar-EG"/>
        </w:rPr>
        <w:t>.</w:t>
      </w:r>
    </w:p>
  </w:footnote>
  <w:footnote w:id="335">
    <w:p w14:paraId="68BBA9E8" w14:textId="77777777" w:rsidR="00C869A9" w:rsidRPr="008717D4" w:rsidRDefault="00C869A9" w:rsidP="00C869A9">
      <w:pPr>
        <w:pStyle w:val="Notedebasdepage"/>
        <w:bidi/>
        <w:ind w:firstLine="4"/>
        <w:rPr>
          <w:vertAlign w:val="superscript"/>
          <w:rtl/>
          <w:lang w:bidi="ar-SY"/>
        </w:rPr>
      </w:pPr>
      <w:r w:rsidRPr="008717D4">
        <w:rPr>
          <w:rStyle w:val="Appelnotedebasdep"/>
        </w:rPr>
        <w:footnoteRef/>
      </w:r>
      <w:r>
        <w:rPr>
          <w:rFonts w:hint="cs"/>
          <w:szCs w:val="28"/>
          <w:rtl/>
        </w:rPr>
        <w:t xml:space="preserve"> </w:t>
      </w:r>
      <w:r w:rsidRPr="006369EA">
        <w:rPr>
          <w:rFonts w:ascii="Simplified Arabic" w:hAnsi="Simplified Arabic" w:cs="Simplified Arabic"/>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336">
    <w:p w14:paraId="02720812" w14:textId="77777777" w:rsidR="00C869A9" w:rsidRPr="00AA1F2D" w:rsidRDefault="00C869A9" w:rsidP="00C869A9">
      <w:pPr>
        <w:pStyle w:val="Notedebasdepage"/>
        <w:bidi/>
        <w:ind w:firstLine="4"/>
        <w:rPr>
          <w:szCs w:val="28"/>
          <w:vertAlign w:val="superscript"/>
          <w:rtl/>
          <w:lang w:bidi="ar-SY"/>
        </w:rPr>
      </w:pPr>
      <w:r w:rsidRPr="00AA1F2D">
        <w:rPr>
          <w:rStyle w:val="Appelnotedebasdep"/>
          <w:szCs w:val="28"/>
        </w:rPr>
        <w:footnoteRef/>
      </w:r>
      <w:r w:rsidRPr="00AA1F2D">
        <w:rPr>
          <w:szCs w:val="28"/>
          <w:vertAlign w:val="superscript"/>
        </w:rPr>
        <w:t xml:space="preserve"> </w:t>
      </w:r>
      <w:r w:rsidRPr="00337BDE">
        <w:rPr>
          <w:rFonts w:ascii="Simplified Arabic" w:hAnsi="Simplified Arabic" w:cs="Simplified Arabic" w:hint="cs"/>
          <w:rtl/>
        </w:rPr>
        <w:t xml:space="preserve">المقرر </w:t>
      </w:r>
      <w:hyperlink r:id="rId165" w:history="1">
        <w:r>
          <w:rPr>
            <w:rStyle w:val="Lienhypertexte"/>
            <w:rFonts w:ascii="Simplified Arabic" w:hAnsi="Simplified Arabic" w:cs="Simplified Arabic" w:hint="cs"/>
            <w:rtl/>
          </w:rPr>
          <w:t>9/20</w:t>
        </w:r>
      </w:hyperlink>
      <w:r w:rsidRPr="00337BDE">
        <w:rPr>
          <w:rFonts w:ascii="Simplified Arabic" w:hAnsi="Simplified Arabic" w:cs="Simplified Arabic" w:hint="cs"/>
          <w:rtl/>
        </w:rPr>
        <w:t>، المرفق الثاني.</w:t>
      </w:r>
    </w:p>
  </w:footnote>
  <w:footnote w:id="337">
    <w:p w14:paraId="6BAC4565" w14:textId="77777777" w:rsidR="00C869A9" w:rsidRDefault="00C869A9" w:rsidP="00C869A9">
      <w:pPr>
        <w:pStyle w:val="Notedebasdepage"/>
        <w:bidi/>
        <w:ind w:firstLine="4"/>
        <w:rPr>
          <w:rtl/>
          <w:lang w:bidi="ar-SY"/>
        </w:rPr>
      </w:pPr>
      <w:r w:rsidRPr="00AA1F2D">
        <w:rPr>
          <w:rStyle w:val="Appelnotedebasdep"/>
          <w:szCs w:val="28"/>
        </w:rPr>
        <w:footnoteRef/>
      </w:r>
      <w:r w:rsidRPr="00AA1F2D">
        <w:rPr>
          <w:szCs w:val="28"/>
        </w:rPr>
        <w:t xml:space="preserve"> </w:t>
      </w:r>
      <w:r w:rsidRPr="00337BDE">
        <w:rPr>
          <w:rFonts w:ascii="Simplified Arabic" w:hAnsi="Simplified Arabic" w:cs="Simplified Arabic" w:hint="cs"/>
          <w:rtl/>
        </w:rPr>
        <w:t>المقرر</w:t>
      </w:r>
      <w:hyperlink r:id="rId166" w:history="1">
        <w:r>
          <w:rPr>
            <w:rStyle w:val="Lienhypertexte"/>
            <w:rFonts w:ascii="Simplified Arabic" w:hAnsi="Simplified Arabic" w:cs="Simplified Arabic" w:hint="cs"/>
            <w:rtl/>
          </w:rPr>
          <w:t>13/11</w:t>
        </w:r>
      </w:hyperlink>
      <w:r w:rsidRPr="00337BDE">
        <w:rPr>
          <w:rFonts w:ascii="Simplified Arabic" w:hAnsi="Simplified Arabic" w:cs="Simplified Arabic" w:hint="cs"/>
          <w:rtl/>
        </w:rPr>
        <w:t>، المرفق الثاني.</w:t>
      </w:r>
    </w:p>
  </w:footnote>
  <w:footnote w:id="338">
    <w:p w14:paraId="4AEF3000" w14:textId="77777777" w:rsidR="00C869A9" w:rsidRPr="00CD3247" w:rsidRDefault="00C869A9" w:rsidP="00C869A9">
      <w:pPr>
        <w:pStyle w:val="Notedebasdepage"/>
        <w:tabs>
          <w:tab w:val="right" w:pos="5816"/>
        </w:tabs>
        <w:bidi/>
        <w:ind w:firstLine="4"/>
        <w:rPr>
          <w:vertAlign w:val="superscript"/>
          <w:rtl/>
          <w:lang w:bidi="ar-SY"/>
        </w:rPr>
      </w:pPr>
      <w:r w:rsidRPr="00CD3247">
        <w:rPr>
          <w:rStyle w:val="Appelnotedebasdep"/>
          <w:szCs w:val="28"/>
        </w:rPr>
        <w:footnoteRef/>
      </w:r>
      <w:hyperlink r:id="rId167" w:history="1">
        <w:r w:rsidRPr="00D83561">
          <w:rPr>
            <w:rStyle w:val="Lienhypertexte"/>
          </w:rPr>
          <w:t>UNEP/CBD/COP/11/23</w:t>
        </w:r>
      </w:hyperlink>
      <w:r w:rsidRPr="00337BDE">
        <w:rPr>
          <w:rFonts w:ascii="Simplified Arabic" w:hAnsi="Simplified Arabic" w:cs="Simplified Arabic" w:hint="cs"/>
          <w:rtl/>
        </w:rPr>
        <w:t>، المرفق.</w:t>
      </w:r>
    </w:p>
  </w:footnote>
  <w:footnote w:id="339">
    <w:p w14:paraId="55114797" w14:textId="77777777" w:rsidR="00C869A9" w:rsidRPr="00CD3247" w:rsidRDefault="00C869A9" w:rsidP="00C869A9">
      <w:pPr>
        <w:pStyle w:val="Notedebasdepage"/>
        <w:tabs>
          <w:tab w:val="right" w:pos="5816"/>
        </w:tabs>
        <w:bidi/>
        <w:ind w:firstLine="4"/>
        <w:rPr>
          <w:vertAlign w:val="superscript"/>
          <w:rtl/>
          <w:lang w:bidi="ar-SY"/>
        </w:rPr>
      </w:pPr>
      <w:r w:rsidRPr="00CD3247">
        <w:rPr>
          <w:rStyle w:val="Appelnotedebasdep"/>
          <w:szCs w:val="28"/>
        </w:rPr>
        <w:footnoteRef/>
      </w:r>
      <w:r w:rsidRPr="00337BDE">
        <w:rPr>
          <w:rFonts w:ascii="Simplified Arabic" w:hAnsi="Simplified Arabic" w:cs="Simplified Arabic" w:hint="cs"/>
          <w:rtl/>
        </w:rPr>
        <w:t xml:space="preserve">المقرر </w:t>
      </w:r>
      <w:hyperlink r:id="rId168" w:history="1">
        <w:r w:rsidRPr="00337BDE">
          <w:rPr>
            <w:rStyle w:val="Lienhypertexte"/>
            <w:rFonts w:ascii="Simplified Arabic" w:hAnsi="Simplified Arabic" w:cs="Simplified Arabic" w:hint="cs"/>
            <w:rtl/>
          </w:rPr>
          <w:t>8/1</w:t>
        </w:r>
      </w:hyperlink>
      <w:r w:rsidRPr="00337BDE">
        <w:rPr>
          <w:rFonts w:ascii="Simplified Arabic" w:hAnsi="Simplified Arabic" w:cs="Simplified Arabic" w:hint="cs"/>
          <w:rtl/>
        </w:rPr>
        <w:t>، المرفق.</w:t>
      </w:r>
    </w:p>
  </w:footnote>
  <w:footnote w:id="340">
    <w:p w14:paraId="12F452A9" w14:textId="77777777" w:rsidR="00C869A9" w:rsidRPr="000109A2" w:rsidRDefault="00C869A9" w:rsidP="00C869A9">
      <w:pPr>
        <w:pStyle w:val="Notedebasdepage"/>
        <w:bidi/>
        <w:ind w:firstLine="4"/>
        <w:rPr>
          <w:sz w:val="14"/>
          <w:rtl/>
        </w:rPr>
      </w:pPr>
      <w:r w:rsidRPr="000109A2">
        <w:rPr>
          <w:rStyle w:val="Appelnotedebasdep"/>
        </w:rPr>
        <w:footnoteRef/>
      </w:r>
      <w:r w:rsidRPr="000109A2">
        <w:rPr>
          <w:vertAlign w:val="superscript"/>
        </w:rPr>
        <w:t xml:space="preserve"> </w:t>
      </w:r>
      <w:r w:rsidRPr="00337BDE">
        <w:rPr>
          <w:rFonts w:ascii="Simplified Arabic" w:hAnsi="Simplified Arabic" w:cs="Simplified Arabic" w:hint="cs"/>
          <w:sz w:val="14"/>
          <w:rtl/>
        </w:rPr>
        <w:t>قرار الجمعية العامة 70/1.</w:t>
      </w:r>
    </w:p>
  </w:footnote>
  <w:footnote w:id="341">
    <w:p w14:paraId="4213D8F6" w14:textId="77777777" w:rsidR="00C869A9" w:rsidRPr="00127BAE" w:rsidRDefault="00C869A9" w:rsidP="00C869A9">
      <w:pPr>
        <w:pStyle w:val="Notedebasdepage"/>
        <w:bidi/>
        <w:ind w:firstLine="4"/>
        <w:rPr>
          <w:rFonts w:cs="Simplified Arabic"/>
          <w:vertAlign w:val="superscript"/>
          <w:rtl/>
          <w:lang w:bidi="ar-SY"/>
        </w:rPr>
      </w:pPr>
      <w:r w:rsidRPr="00127BAE">
        <w:rPr>
          <w:rStyle w:val="Appelnotedebasdep"/>
          <w:rFonts w:cs="Simplified Arabic"/>
        </w:rPr>
        <w:footnoteRef/>
      </w:r>
      <w:r w:rsidRPr="00127BAE">
        <w:rPr>
          <w:rFonts w:cs="Simplified Arabic"/>
          <w:vertAlign w:val="superscript"/>
        </w:rPr>
        <w:t xml:space="preserve"> </w:t>
      </w:r>
      <w:r w:rsidRPr="00552854">
        <w:t xml:space="preserve">United Nations, </w:t>
      </w:r>
      <w:r w:rsidRPr="003C0E59">
        <w:rPr>
          <w:i/>
          <w:iCs/>
        </w:rPr>
        <w:t>Treaty Series</w:t>
      </w:r>
      <w:r w:rsidRPr="00552854">
        <w:t>, vol. 1760, No. 30619</w:t>
      </w:r>
      <w:r w:rsidRPr="00127BAE">
        <w:rPr>
          <w:rFonts w:cs="Simplified Arabic"/>
          <w:rtl/>
        </w:rPr>
        <w:t>.</w:t>
      </w:r>
    </w:p>
  </w:footnote>
  <w:footnote w:id="342">
    <w:p w14:paraId="0E773EB8" w14:textId="77777777" w:rsidR="00C869A9" w:rsidRPr="00127BAE" w:rsidRDefault="00C869A9" w:rsidP="00C869A9">
      <w:pPr>
        <w:pStyle w:val="Notedebasdepage"/>
        <w:bidi/>
        <w:ind w:firstLine="4"/>
        <w:rPr>
          <w:rFonts w:cs="Simplified Arabic"/>
          <w:vertAlign w:val="superscript"/>
          <w:rtl/>
          <w:lang w:bidi="ar-SY"/>
        </w:rPr>
      </w:pPr>
      <w:r w:rsidRPr="00127BAE">
        <w:rPr>
          <w:rStyle w:val="Appelnotedebasdep"/>
          <w:rFonts w:cs="Simplified Arabic"/>
        </w:rPr>
        <w:footnoteRef/>
      </w:r>
      <w:r>
        <w:rPr>
          <w:rFonts w:cs="Simplified Arabic" w:hint="cs"/>
          <w:vertAlign w:val="superscript"/>
          <w:rtl/>
        </w:rPr>
        <w:t xml:space="preserve"> </w:t>
      </w:r>
      <w:r>
        <w:rPr>
          <w:rFonts w:cs="Simplified Arabic" w:hint="cs"/>
          <w:rtl/>
        </w:rPr>
        <w:t>ي</w:t>
      </w:r>
      <w:r w:rsidRPr="0079182F">
        <w:rPr>
          <w:rFonts w:cs="Simplified Arabic"/>
          <w:rtl/>
        </w:rPr>
        <w:t>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rtl/>
        </w:rPr>
        <w:t>.</w:t>
      </w:r>
    </w:p>
  </w:footnote>
  <w:footnote w:id="343">
    <w:p w14:paraId="0FADDB29" w14:textId="77777777" w:rsidR="00C869A9" w:rsidRPr="00127BAE" w:rsidRDefault="00C869A9" w:rsidP="00C869A9">
      <w:pPr>
        <w:pStyle w:val="Notedebasdepage"/>
        <w:bidi/>
        <w:ind w:firstLine="4"/>
        <w:rPr>
          <w:rFonts w:cs="Simplified Arabic"/>
          <w:vertAlign w:val="superscript"/>
          <w:rtl/>
          <w:lang w:bidi="ar-SY"/>
        </w:rPr>
      </w:pPr>
      <w:r w:rsidRPr="00127BAE">
        <w:rPr>
          <w:rStyle w:val="Appelnotedebasdep"/>
          <w:rFonts w:cs="Simplified Arabic"/>
        </w:rPr>
        <w:footnoteRef/>
      </w:r>
      <w:r>
        <w:rPr>
          <w:rFonts w:cs="Simplified Arabic" w:hint="cs"/>
          <w:vertAlign w:val="superscript"/>
          <w:rtl/>
        </w:rPr>
        <w:t xml:space="preserve"> </w:t>
      </w:r>
      <w:r w:rsidRPr="00A135A0">
        <w:t xml:space="preserve">United Nations, </w:t>
      </w:r>
      <w:r w:rsidRPr="003C0E59">
        <w:rPr>
          <w:i/>
          <w:iCs/>
        </w:rPr>
        <w:t>Treaty Series</w:t>
      </w:r>
      <w:r w:rsidRPr="002454DB">
        <w:t>, vol. 1760, No. 30619</w:t>
      </w:r>
      <w:r>
        <w:rPr>
          <w:rFonts w:cs="Simplified Arabic" w:hint="cs"/>
          <w:rtl/>
        </w:rPr>
        <w:t>.</w:t>
      </w:r>
    </w:p>
  </w:footnote>
  <w:footnote w:id="344">
    <w:p w14:paraId="1BBD5DDB" w14:textId="77777777" w:rsidR="00C869A9" w:rsidRPr="00127BAE" w:rsidRDefault="00C869A9" w:rsidP="00C869A9">
      <w:pPr>
        <w:pStyle w:val="Notedebasdepage"/>
        <w:bidi/>
        <w:ind w:firstLine="4"/>
        <w:rPr>
          <w:rFonts w:cs="Simplified Arabic"/>
          <w:vertAlign w:val="superscript"/>
          <w:rtl/>
          <w:lang w:bidi="ar-SY"/>
        </w:rPr>
      </w:pPr>
      <w:r w:rsidRPr="00127BAE">
        <w:rPr>
          <w:rStyle w:val="Appelnotedebasdep"/>
          <w:rFonts w:cs="Simplified Arabic"/>
        </w:rPr>
        <w:footnoteRef/>
      </w:r>
      <w:r>
        <w:rPr>
          <w:rFonts w:cs="Simplified Arabic" w:hint="cs"/>
          <w:vertAlign w:val="superscript"/>
          <w:rtl/>
        </w:rPr>
        <w:t xml:space="preserve"> </w:t>
      </w:r>
      <w:r>
        <w:rPr>
          <w:rFonts w:cs="Simplified Arabic" w:hint="cs"/>
          <w:rtl/>
        </w:rPr>
        <w:t>ا</w:t>
      </w:r>
      <w:r w:rsidRPr="00127BAE">
        <w:rPr>
          <w:rFonts w:cs="Simplified Arabic"/>
          <w:rtl/>
        </w:rPr>
        <w:t xml:space="preserve">نظر </w:t>
      </w:r>
      <w:hyperlink r:id="rId169" w:history="1">
        <w:r w:rsidRPr="00127BAE">
          <w:rPr>
            <w:rStyle w:val="Lienhypertexte"/>
            <w:rFonts w:cs="Simplified Arabic"/>
          </w:rPr>
          <w:t>CBD/MCB/WS/2025/1/2</w:t>
        </w:r>
      </w:hyperlink>
      <w:r w:rsidRPr="00127BAE">
        <w:rPr>
          <w:rFonts w:cs="Simplified Arabic"/>
          <w:rtl/>
        </w:rPr>
        <w:t>.</w:t>
      </w:r>
    </w:p>
  </w:footnote>
  <w:footnote w:id="345">
    <w:p w14:paraId="4AC6699C" w14:textId="77777777" w:rsidR="00C869A9" w:rsidRPr="00127BAE" w:rsidRDefault="00C869A9" w:rsidP="00C869A9">
      <w:pPr>
        <w:pStyle w:val="Notedebasdepage"/>
        <w:bidi/>
        <w:ind w:firstLine="4"/>
        <w:rPr>
          <w:rFonts w:cs="Simplified Arabic"/>
          <w:rtl/>
        </w:rPr>
      </w:pPr>
      <w:r w:rsidRPr="00127BAE">
        <w:rPr>
          <w:rStyle w:val="Appelnotedebasdep"/>
          <w:rFonts w:cs="Simplified Arabic"/>
        </w:rPr>
        <w:footnoteRef/>
      </w:r>
      <w:proofErr w:type="gramStart"/>
      <w:r w:rsidRPr="00127BAE">
        <w:rPr>
          <w:rFonts w:cs="Simplified Arabic"/>
        </w:rPr>
        <w:t>.A</w:t>
      </w:r>
      <w:proofErr w:type="gramEnd"/>
      <w:r w:rsidRPr="00127BAE">
        <w:rPr>
          <w:rFonts w:cs="Simplified Arabic"/>
        </w:rPr>
        <w:t xml:space="preserve">/CONF.232/2023/4 </w:t>
      </w:r>
    </w:p>
  </w:footnote>
  <w:footnote w:id="346">
    <w:p w14:paraId="12B11937" w14:textId="77777777" w:rsidR="00221E2D" w:rsidRPr="00F90D2B" w:rsidRDefault="00221E2D" w:rsidP="00221E2D">
      <w:pPr>
        <w:pStyle w:val="Notedebasdepage"/>
        <w:bidi/>
        <w:spacing w:line="216" w:lineRule="auto"/>
        <w:jc w:val="both"/>
        <w:rPr>
          <w:rFonts w:cs="Simplified Arabic"/>
          <w:szCs w:val="22"/>
          <w:rtl/>
          <w:lang w:bidi="ar-EG"/>
        </w:rPr>
      </w:pPr>
      <w:r w:rsidRPr="00F90D2B">
        <w:rPr>
          <w:rStyle w:val="Appelnotedebasdep"/>
          <w:rFonts w:cs="Simplified Arabic"/>
          <w:szCs w:val="22"/>
        </w:rPr>
        <w:footnoteRef/>
      </w:r>
      <w:r w:rsidRPr="00F90D2B">
        <w:rPr>
          <w:rFonts w:cs="Simplified Arabic" w:hint="cs"/>
          <w:szCs w:val="22"/>
          <w:rtl/>
          <w:lang w:bidi="ar-EG"/>
        </w:rPr>
        <w:t xml:space="preserve"> </w:t>
      </w:r>
      <w:r w:rsidRPr="00F90D2B">
        <w:rPr>
          <w:rFonts w:cs="Simplified Arabic"/>
          <w:szCs w:val="22"/>
          <w:rtl/>
          <w:lang w:bidi="ar-EG"/>
        </w:rPr>
        <w:t xml:space="preserve">المقرر </w:t>
      </w:r>
      <w:hyperlink r:id="rId170" w:history="1">
        <w:r w:rsidRPr="00F90D2B">
          <w:rPr>
            <w:rStyle w:val="Lienhypertexte"/>
            <w:rFonts w:cs="Simplified Arabic" w:hint="cs"/>
            <w:szCs w:val="22"/>
            <w:rtl/>
            <w:lang w:bidi="ar-EG"/>
          </w:rPr>
          <w:t>15/4</w:t>
        </w:r>
      </w:hyperlink>
      <w:r w:rsidRPr="00F90D2B">
        <w:rPr>
          <w:rFonts w:cs="Simplified Arabic"/>
          <w:szCs w:val="22"/>
          <w:rtl/>
          <w:lang w:bidi="ar-EG"/>
        </w:rPr>
        <w:t>، المرفق.</w:t>
      </w:r>
    </w:p>
  </w:footnote>
  <w:footnote w:id="347">
    <w:p w14:paraId="2F211E0F"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hint="cs"/>
          <w:szCs w:val="22"/>
          <w:rtl/>
        </w:rPr>
        <w:t xml:space="preserve">المقرر </w:t>
      </w:r>
      <w:hyperlink r:id="rId171" w:history="1">
        <w:r w:rsidRPr="00F90D2B">
          <w:rPr>
            <w:rStyle w:val="Lienhypertexte"/>
            <w:rFonts w:cs="Simplified Arabic" w:hint="cs"/>
            <w:szCs w:val="22"/>
            <w:rtl/>
          </w:rPr>
          <w:t>15/28</w:t>
        </w:r>
      </w:hyperlink>
      <w:r w:rsidRPr="00F90D2B">
        <w:rPr>
          <w:rFonts w:cs="Simplified Arabic" w:hint="cs"/>
          <w:szCs w:val="22"/>
          <w:rtl/>
        </w:rPr>
        <w:t>، المرفق.</w:t>
      </w:r>
    </w:p>
  </w:footnote>
  <w:footnote w:id="348">
    <w:p w14:paraId="248AFF71"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hint="cs"/>
          <w:szCs w:val="22"/>
          <w:rtl/>
        </w:rPr>
        <w:t xml:space="preserve"> </w:t>
      </w:r>
      <w:r w:rsidRPr="00F90D2B">
        <w:rPr>
          <w:rFonts w:cs="Simplified Arabic"/>
          <w:szCs w:val="22"/>
          <w:rtl/>
        </w:rPr>
        <w:t xml:space="preserve">الأمم المتحدة، </w:t>
      </w:r>
      <w:r w:rsidRPr="00F90D2B">
        <w:rPr>
          <w:rFonts w:cs="Simplified Arabic"/>
          <w:i/>
          <w:iCs/>
          <w:szCs w:val="22"/>
          <w:rtl/>
        </w:rPr>
        <w:t>مجموعة المعاهدات</w:t>
      </w:r>
      <w:r w:rsidRPr="00F90D2B">
        <w:rPr>
          <w:rFonts w:cs="Simplified Arabic"/>
          <w:szCs w:val="22"/>
          <w:rtl/>
        </w:rPr>
        <w:t xml:space="preserve">، المجلد </w:t>
      </w:r>
      <w:r>
        <w:rPr>
          <w:rFonts w:cs="Simplified Arabic" w:hint="cs"/>
          <w:szCs w:val="22"/>
          <w:rtl/>
        </w:rPr>
        <w:t>1760</w:t>
      </w:r>
      <w:r w:rsidRPr="00F90D2B">
        <w:rPr>
          <w:rFonts w:cs="Simplified Arabic"/>
          <w:szCs w:val="22"/>
          <w:rtl/>
        </w:rPr>
        <w:t xml:space="preserve">، الرقم </w:t>
      </w:r>
      <w:r>
        <w:rPr>
          <w:rFonts w:cs="Simplified Arabic" w:hint="cs"/>
          <w:szCs w:val="22"/>
          <w:rtl/>
        </w:rPr>
        <w:t>30619</w:t>
      </w:r>
      <w:r w:rsidRPr="00F90D2B">
        <w:rPr>
          <w:rFonts w:cs="Simplified Arabic" w:hint="cs"/>
          <w:szCs w:val="22"/>
          <w:rtl/>
        </w:rPr>
        <w:t>.</w:t>
      </w:r>
    </w:p>
  </w:footnote>
  <w:footnote w:id="349">
    <w:p w14:paraId="03764B4D"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hint="cs"/>
          <w:szCs w:val="22"/>
          <w:rtl/>
        </w:rPr>
        <w:t xml:space="preserve"> </w:t>
      </w:r>
      <w:r w:rsidRPr="00F90D2B">
        <w:rPr>
          <w:rFonts w:cs="Simplified Arabic"/>
          <w:szCs w:val="22"/>
          <w:rtl/>
        </w:rPr>
        <w:t>المرجع نفسه، المجلد 3201، الرقم 54669</w:t>
      </w:r>
      <w:r w:rsidRPr="00F90D2B">
        <w:rPr>
          <w:rFonts w:cs="Simplified Arabic" w:hint="cs"/>
          <w:szCs w:val="22"/>
          <w:rtl/>
        </w:rPr>
        <w:t>.</w:t>
      </w:r>
    </w:p>
  </w:footnote>
  <w:footnote w:id="350">
    <w:p w14:paraId="6C3373C1"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1673</w:t>
      </w:r>
      <w:r w:rsidRPr="00F90D2B">
        <w:rPr>
          <w:rFonts w:cs="Simplified Arabic"/>
          <w:szCs w:val="22"/>
          <w:rtl/>
        </w:rPr>
        <w:t xml:space="preserve">، الرقم </w:t>
      </w:r>
      <w:r w:rsidRPr="00F90D2B">
        <w:rPr>
          <w:rFonts w:cs="Simplified Arabic" w:hint="cs"/>
          <w:szCs w:val="22"/>
          <w:rtl/>
        </w:rPr>
        <w:t>28911.</w:t>
      </w:r>
    </w:p>
  </w:footnote>
  <w:footnote w:id="351">
    <w:p w14:paraId="0CECA874"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2244</w:t>
      </w:r>
      <w:r w:rsidRPr="00F90D2B">
        <w:rPr>
          <w:rFonts w:cs="Simplified Arabic"/>
          <w:szCs w:val="22"/>
          <w:rtl/>
        </w:rPr>
        <w:t xml:space="preserve">، الرقم </w:t>
      </w:r>
      <w:r w:rsidRPr="00F90D2B">
        <w:rPr>
          <w:rFonts w:cs="Simplified Arabic" w:hint="cs"/>
          <w:szCs w:val="22"/>
          <w:rtl/>
        </w:rPr>
        <w:t>39973.</w:t>
      </w:r>
    </w:p>
  </w:footnote>
  <w:footnote w:id="352">
    <w:p w14:paraId="6E072EFF"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2256</w:t>
      </w:r>
      <w:r w:rsidRPr="00F90D2B">
        <w:rPr>
          <w:rFonts w:cs="Simplified Arabic"/>
          <w:szCs w:val="22"/>
          <w:rtl/>
        </w:rPr>
        <w:t xml:space="preserve">، الرقم </w:t>
      </w:r>
      <w:r w:rsidRPr="00F90D2B">
        <w:rPr>
          <w:rFonts w:cs="Simplified Arabic" w:hint="cs"/>
          <w:szCs w:val="22"/>
          <w:rtl/>
        </w:rPr>
        <w:t>40214.</w:t>
      </w:r>
    </w:p>
  </w:footnote>
  <w:footnote w:id="353">
    <w:p w14:paraId="24A2EA12"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996</w:t>
      </w:r>
      <w:r w:rsidRPr="00F90D2B">
        <w:rPr>
          <w:rFonts w:cs="Simplified Arabic"/>
          <w:szCs w:val="22"/>
          <w:rtl/>
        </w:rPr>
        <w:t xml:space="preserve">، الرقم </w:t>
      </w:r>
      <w:r w:rsidRPr="00F90D2B">
        <w:rPr>
          <w:rFonts w:cs="Simplified Arabic" w:hint="cs"/>
          <w:szCs w:val="22"/>
          <w:rtl/>
        </w:rPr>
        <w:t>14583.</w:t>
      </w:r>
    </w:p>
  </w:footnote>
  <w:footnote w:id="354">
    <w:p w14:paraId="18FA6AB7"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1954</w:t>
      </w:r>
      <w:r w:rsidRPr="00F90D2B">
        <w:rPr>
          <w:rFonts w:cs="Simplified Arabic"/>
          <w:szCs w:val="22"/>
          <w:rtl/>
        </w:rPr>
        <w:t xml:space="preserve">، الرقم </w:t>
      </w:r>
      <w:r w:rsidRPr="00F90D2B">
        <w:rPr>
          <w:rFonts w:cs="Simplified Arabic" w:hint="cs"/>
          <w:szCs w:val="22"/>
          <w:rtl/>
        </w:rPr>
        <w:t>33480.</w:t>
      </w:r>
    </w:p>
  </w:footnote>
  <w:footnote w:id="355">
    <w:p w14:paraId="59DCAE78"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szCs w:val="22"/>
          <w:rtl/>
        </w:rPr>
        <w:t xml:space="preserve">المرجع نفسه، المجلد </w:t>
      </w:r>
      <w:r w:rsidRPr="00F90D2B">
        <w:rPr>
          <w:rFonts w:cs="Simplified Arabic" w:hint="cs"/>
          <w:szCs w:val="22"/>
          <w:rtl/>
        </w:rPr>
        <w:t>1771</w:t>
      </w:r>
      <w:r w:rsidRPr="00F90D2B">
        <w:rPr>
          <w:rFonts w:cs="Simplified Arabic"/>
          <w:szCs w:val="22"/>
          <w:rtl/>
        </w:rPr>
        <w:t xml:space="preserve">، الرقم </w:t>
      </w:r>
      <w:r w:rsidRPr="00F90D2B">
        <w:rPr>
          <w:rFonts w:cs="Simplified Arabic" w:hint="cs"/>
          <w:szCs w:val="22"/>
          <w:rtl/>
        </w:rPr>
        <w:t>30822.</w:t>
      </w:r>
    </w:p>
  </w:footnote>
  <w:footnote w:id="356">
    <w:p w14:paraId="021E1015" w14:textId="77777777" w:rsidR="00221E2D" w:rsidRPr="00F90D2B" w:rsidRDefault="00221E2D" w:rsidP="00221E2D">
      <w:pPr>
        <w:pStyle w:val="Notedebasdepage"/>
        <w:bidi/>
        <w:rPr>
          <w:rFonts w:cs="Simplified Arabic"/>
          <w:szCs w:val="22"/>
          <w:rtl/>
          <w:lang w:bidi="ar-EG"/>
        </w:rPr>
      </w:pPr>
      <w:r w:rsidRPr="00F90D2B">
        <w:rPr>
          <w:rStyle w:val="Appelnotedebasdep"/>
          <w:rFonts w:cs="Simplified Arabic"/>
          <w:szCs w:val="22"/>
        </w:rPr>
        <w:footnoteRef/>
      </w:r>
      <w:r w:rsidRPr="00F90D2B">
        <w:rPr>
          <w:rFonts w:cs="Simplified Arabic"/>
          <w:szCs w:val="22"/>
        </w:rPr>
        <w:t xml:space="preserve"> </w:t>
      </w:r>
      <w:r w:rsidRPr="00F90D2B">
        <w:rPr>
          <w:rFonts w:cs="Simplified Arabic" w:hint="cs"/>
          <w:szCs w:val="22"/>
          <w:rtl/>
        </w:rPr>
        <w:t>انظر قرار الجمعية العامة 73/284.</w:t>
      </w:r>
    </w:p>
  </w:footnote>
  <w:footnote w:id="357">
    <w:p w14:paraId="65F6462A" w14:textId="77777777" w:rsidR="00221E2D" w:rsidRPr="002146E2" w:rsidRDefault="00221E2D" w:rsidP="00221E2D">
      <w:pPr>
        <w:pStyle w:val="Notedebasdepage"/>
        <w:bidi/>
        <w:ind w:firstLine="4"/>
        <w:rPr>
          <w:rFonts w:cs="Simplified Arabic"/>
          <w:szCs w:val="22"/>
          <w:rtl/>
        </w:rPr>
      </w:pPr>
      <w:r w:rsidRPr="002146E2">
        <w:rPr>
          <w:rStyle w:val="Appelnotedebasdep"/>
          <w:rFonts w:cs="Simplified Arabic"/>
          <w:szCs w:val="22"/>
        </w:rPr>
        <w:footnoteRef/>
      </w:r>
      <w:r w:rsidRPr="002146E2">
        <w:rPr>
          <w:rFonts w:cs="Simplified Arabic" w:hint="cs"/>
          <w:szCs w:val="22"/>
          <w:vertAlign w:val="superscript"/>
          <w:rtl/>
        </w:rPr>
        <w:t xml:space="preserve"> </w:t>
      </w:r>
      <w:r w:rsidRPr="002146E2">
        <w:rPr>
          <w:rFonts w:cs="Simplified Arabic" w:hint="cs"/>
          <w:szCs w:val="22"/>
          <w:rtl/>
        </w:rPr>
        <w:t>المقرر</w:t>
      </w:r>
      <w:r w:rsidRPr="002146E2">
        <w:rPr>
          <w:rFonts w:cs="Simplified Arabic"/>
          <w:szCs w:val="22"/>
          <w:rtl/>
        </w:rPr>
        <w:t xml:space="preserve"> </w:t>
      </w:r>
      <w:r w:rsidRPr="002146E2">
        <w:rPr>
          <w:rFonts w:cs="Simplified Arabic"/>
          <w:szCs w:val="22"/>
        </w:rPr>
        <w:t>15</w:t>
      </w:r>
      <w:r w:rsidRPr="002146E2">
        <w:rPr>
          <w:rFonts w:cs="Simplified Arabic"/>
          <w:szCs w:val="22"/>
          <w:rtl/>
        </w:rPr>
        <w:t>/</w:t>
      </w:r>
      <w:r w:rsidRPr="002146E2">
        <w:rPr>
          <w:rFonts w:cs="Simplified Arabic"/>
          <w:szCs w:val="22"/>
        </w:rPr>
        <w:t>4</w:t>
      </w:r>
      <w:r w:rsidRPr="002146E2">
        <w:rPr>
          <w:rFonts w:cs="Simplified Arabic"/>
          <w:szCs w:val="22"/>
          <w:rtl/>
        </w:rPr>
        <w:t>، المرفق</w:t>
      </w:r>
      <w:r w:rsidRPr="002146E2">
        <w:rPr>
          <w:rFonts w:cs="Simplified Arabic" w:hint="cs"/>
          <w:szCs w:val="22"/>
          <w:rtl/>
        </w:rPr>
        <w:t>.</w:t>
      </w:r>
    </w:p>
  </w:footnote>
  <w:footnote w:id="358">
    <w:p w14:paraId="33EEB304" w14:textId="77777777" w:rsidR="00221E2D" w:rsidRPr="002146E2" w:rsidRDefault="00221E2D" w:rsidP="00221E2D">
      <w:pPr>
        <w:pStyle w:val="Notedebasdepage"/>
        <w:bidi/>
        <w:ind w:firstLine="4"/>
        <w:rPr>
          <w:rFonts w:cs="Simplified Arabic"/>
          <w:szCs w:val="22"/>
          <w:vertAlign w:val="superscript"/>
          <w:rtl/>
        </w:rPr>
      </w:pPr>
      <w:r w:rsidRPr="002146E2">
        <w:rPr>
          <w:rStyle w:val="Appelnotedebasdep"/>
          <w:rFonts w:cs="Simplified Arabic"/>
          <w:szCs w:val="22"/>
        </w:rPr>
        <w:footnoteRef/>
      </w:r>
      <w:r w:rsidRPr="002146E2">
        <w:rPr>
          <w:rFonts w:cs="Simplified Arabic"/>
          <w:szCs w:val="22"/>
          <w:vertAlign w:val="superscript"/>
        </w:rPr>
        <w:t xml:space="preserve"> </w:t>
      </w:r>
      <w:r w:rsidRPr="002146E2">
        <w:rPr>
          <w:rFonts w:cs="Simplified Arabic"/>
          <w:szCs w:val="22"/>
          <w:rtl/>
        </w:rPr>
        <w:t xml:space="preserve">الأمم المتحدة، </w:t>
      </w:r>
      <w:r>
        <w:rPr>
          <w:rFonts w:cs="Simplified Arabic" w:hint="cs"/>
          <w:i/>
          <w:iCs/>
          <w:szCs w:val="22"/>
          <w:rtl/>
        </w:rPr>
        <w:t>مجموعة</w:t>
      </w:r>
      <w:r w:rsidRPr="002146E2">
        <w:rPr>
          <w:rFonts w:cs="Simplified Arabic"/>
          <w:i/>
          <w:iCs/>
          <w:szCs w:val="22"/>
          <w:rtl/>
        </w:rPr>
        <w:t xml:space="preserve"> المعاهدات</w:t>
      </w:r>
      <w:r w:rsidRPr="002146E2">
        <w:rPr>
          <w:rFonts w:cs="Simplified Arabic"/>
          <w:szCs w:val="22"/>
          <w:rtl/>
        </w:rPr>
        <w:t xml:space="preserve">، المجلد </w:t>
      </w:r>
      <w:r w:rsidRPr="002146E2">
        <w:rPr>
          <w:rFonts w:cs="Simplified Arabic"/>
          <w:szCs w:val="22"/>
        </w:rPr>
        <w:t>1760</w:t>
      </w:r>
      <w:r w:rsidRPr="002146E2">
        <w:rPr>
          <w:rFonts w:cs="Simplified Arabic"/>
          <w:szCs w:val="22"/>
          <w:rtl/>
        </w:rPr>
        <w:t xml:space="preserve">، </w:t>
      </w:r>
      <w:r>
        <w:rPr>
          <w:rFonts w:cs="Simplified Arabic" w:hint="cs"/>
          <w:szCs w:val="22"/>
          <w:rtl/>
        </w:rPr>
        <w:t>الرقم</w:t>
      </w:r>
      <w:r w:rsidRPr="002146E2">
        <w:rPr>
          <w:rFonts w:cs="Simplified Arabic"/>
          <w:szCs w:val="22"/>
          <w:rtl/>
        </w:rPr>
        <w:t xml:space="preserve"> </w:t>
      </w:r>
      <w:r w:rsidRPr="002146E2">
        <w:rPr>
          <w:rFonts w:cs="Simplified Arabic"/>
          <w:szCs w:val="22"/>
        </w:rPr>
        <w:t>30619</w:t>
      </w:r>
      <w:r w:rsidRPr="002146E2">
        <w:rPr>
          <w:rFonts w:cs="Simplified Arabic"/>
          <w:szCs w:val="22"/>
          <w:rtl/>
        </w:rPr>
        <w:t>.</w:t>
      </w:r>
    </w:p>
  </w:footnote>
  <w:footnote w:id="359">
    <w:p w14:paraId="675680A9" w14:textId="77777777" w:rsidR="00221E2D" w:rsidRPr="002146E2" w:rsidRDefault="00221E2D" w:rsidP="00221E2D">
      <w:pPr>
        <w:pStyle w:val="Notedebasdepage"/>
        <w:bidi/>
        <w:ind w:firstLine="4"/>
        <w:rPr>
          <w:rFonts w:cs="Simplified Arabic"/>
          <w:szCs w:val="22"/>
          <w:vertAlign w:val="superscript"/>
          <w:rtl/>
        </w:rPr>
      </w:pPr>
      <w:r w:rsidRPr="002146E2">
        <w:rPr>
          <w:rStyle w:val="Appelnotedebasdep"/>
          <w:rFonts w:cs="Simplified Arabic"/>
          <w:szCs w:val="22"/>
        </w:rPr>
        <w:footnoteRef/>
      </w:r>
      <w:r w:rsidRPr="002146E2">
        <w:rPr>
          <w:rFonts w:cs="Simplified Arabic" w:hint="cs"/>
          <w:szCs w:val="22"/>
          <w:vertAlign w:val="superscript"/>
          <w:rtl/>
        </w:rPr>
        <w:t xml:space="preserve"> </w:t>
      </w:r>
      <w:hyperlink r:id="rId172" w:history="1">
        <w:r w:rsidRPr="00702350">
          <w:rPr>
            <w:rStyle w:val="Lienhypertexte"/>
            <w:rFonts w:cs="Simplified Arabic"/>
            <w:color w:val="467886"/>
            <w:szCs w:val="22"/>
          </w:rPr>
          <w:t>www.cbd.int/invasive</w:t>
        </w:r>
      </w:hyperlink>
      <w:r w:rsidRPr="002146E2">
        <w:rPr>
          <w:rStyle w:val="Lienhypertexte"/>
          <w:rFonts w:cs="Simplified Arabic" w:hint="cs"/>
          <w:color w:val="000000" w:themeColor="text1"/>
          <w:szCs w:val="22"/>
          <w:u w:val="none"/>
          <w:rtl/>
        </w:rPr>
        <w:t>.</w:t>
      </w:r>
    </w:p>
  </w:footnote>
  <w:footnote w:id="360">
    <w:p w14:paraId="28229FF4" w14:textId="77777777" w:rsidR="005D3C55" w:rsidRPr="00676C94" w:rsidRDefault="005D3C55" w:rsidP="005D3C55">
      <w:pPr>
        <w:pStyle w:val="Notedebasdepage"/>
        <w:bidi/>
        <w:spacing w:line="216" w:lineRule="auto"/>
        <w:jc w:val="both"/>
        <w:rPr>
          <w:rFonts w:cs="Simplified Arabic"/>
          <w:szCs w:val="22"/>
          <w:rtl/>
          <w:lang w:bidi="ar-EG"/>
        </w:rPr>
      </w:pPr>
      <w:r w:rsidRPr="00676C94">
        <w:rPr>
          <w:rStyle w:val="Appelnotedebasdep"/>
          <w:rFonts w:cs="Simplified Arabic"/>
          <w:szCs w:val="22"/>
        </w:rPr>
        <w:footnoteRef/>
      </w:r>
      <w:r w:rsidRPr="00676C94">
        <w:rPr>
          <w:rFonts w:cs="Simplified Arabic" w:hint="cs"/>
          <w:szCs w:val="22"/>
          <w:rtl/>
          <w:lang w:bidi="ar-EG"/>
        </w:rPr>
        <w:t xml:space="preserve"> </w:t>
      </w:r>
      <w:r w:rsidRPr="00676C94">
        <w:rPr>
          <w:rFonts w:cs="Simplified Arabic"/>
          <w:szCs w:val="22"/>
          <w:rtl/>
          <w:lang w:bidi="ar-EG"/>
        </w:rPr>
        <w:t xml:space="preserve">المقرر </w:t>
      </w:r>
      <w:hyperlink r:id="rId173" w:history="1">
        <w:r w:rsidRPr="00D30BC5">
          <w:rPr>
            <w:rStyle w:val="Lienhypertexte"/>
            <w:rFonts w:cs="Simplified Arabic" w:hint="cs"/>
            <w:color w:val="467886"/>
            <w:szCs w:val="22"/>
            <w:rtl/>
            <w:lang w:bidi="ar-EG"/>
          </w:rPr>
          <w:t>15/4</w:t>
        </w:r>
      </w:hyperlink>
      <w:r w:rsidRPr="00676C94">
        <w:rPr>
          <w:rFonts w:cs="Simplified Arabic"/>
          <w:szCs w:val="22"/>
          <w:rtl/>
          <w:lang w:bidi="ar-EG"/>
        </w:rPr>
        <w:t>، المرفق.</w:t>
      </w:r>
    </w:p>
  </w:footnote>
  <w:footnote w:id="361">
    <w:p w14:paraId="535F0CBC" w14:textId="77777777" w:rsidR="005D3C55" w:rsidRPr="00676C94" w:rsidRDefault="005D3C55" w:rsidP="005D3C55">
      <w:pPr>
        <w:pStyle w:val="Notedebasdepage"/>
        <w:bidi/>
        <w:spacing w:line="216" w:lineRule="auto"/>
        <w:jc w:val="both"/>
        <w:rPr>
          <w:rFonts w:cs="Simplified Arabic"/>
          <w:szCs w:val="22"/>
          <w:rtl/>
          <w:lang w:bidi="ar-EG"/>
        </w:rPr>
      </w:pPr>
      <w:r w:rsidRPr="00676C94">
        <w:rPr>
          <w:rStyle w:val="Appelnotedebasdep"/>
          <w:rFonts w:cs="Simplified Arabic"/>
          <w:szCs w:val="22"/>
        </w:rPr>
        <w:footnoteRef/>
      </w:r>
      <w:r w:rsidRPr="00676C94">
        <w:rPr>
          <w:rFonts w:cs="Simplified Arabic" w:hint="cs"/>
          <w:szCs w:val="22"/>
          <w:rtl/>
          <w:lang w:bidi="ar-EG"/>
        </w:rPr>
        <w:t xml:space="preserve"> </w:t>
      </w:r>
      <w:r w:rsidRPr="00676C94">
        <w:rPr>
          <w:rFonts w:cs="Simplified Arabic"/>
          <w:szCs w:val="22"/>
          <w:rtl/>
          <w:lang w:bidi="ar-EG"/>
        </w:rPr>
        <w:t xml:space="preserve">المقرر </w:t>
      </w:r>
      <w:hyperlink r:id="rId174" w:history="1">
        <w:r w:rsidRPr="00676C94">
          <w:rPr>
            <w:rStyle w:val="Lienhypertexte"/>
            <w:rFonts w:cs="Simplified Arabic"/>
            <w:color w:val="467886"/>
            <w:szCs w:val="22"/>
            <w:rtl/>
            <w:lang w:val="en-US"/>
          </w:rPr>
          <w:t>16/19</w:t>
        </w:r>
      </w:hyperlink>
      <w:r w:rsidRPr="00676C94">
        <w:rPr>
          <w:rFonts w:cs="Simplified Arabic"/>
          <w:szCs w:val="22"/>
          <w:rtl/>
          <w:lang w:bidi="ar-EG"/>
        </w:rPr>
        <w:t>، المرفق.</w:t>
      </w:r>
    </w:p>
  </w:footnote>
  <w:footnote w:id="362">
    <w:p w14:paraId="007871E0" w14:textId="77777777" w:rsidR="005D3C55" w:rsidRPr="00676C94" w:rsidRDefault="005D3C55" w:rsidP="005D3C55">
      <w:pPr>
        <w:pStyle w:val="Notedebasdepage"/>
        <w:bidi/>
        <w:rPr>
          <w:rFonts w:cs="Simplified Arabic"/>
          <w:szCs w:val="22"/>
          <w:rtl/>
        </w:rPr>
      </w:pPr>
      <w:r w:rsidRPr="00676C94">
        <w:rPr>
          <w:rStyle w:val="Appelnotedebasdep"/>
          <w:rFonts w:cs="Simplified Arabic"/>
          <w:szCs w:val="22"/>
        </w:rPr>
        <w:footnoteRef/>
      </w:r>
      <w:r w:rsidRPr="00676C94">
        <w:rPr>
          <w:rFonts w:cs="Simplified Arabic" w:hint="cs"/>
          <w:szCs w:val="22"/>
          <w:rtl/>
        </w:rPr>
        <w:t xml:space="preserve"> </w:t>
      </w:r>
      <w:r w:rsidRPr="00676C94">
        <w:rPr>
          <w:rFonts w:cs="Simplified Arabic"/>
          <w:szCs w:val="22"/>
          <w:rtl/>
        </w:rPr>
        <w:t xml:space="preserve">الأمم المتحدة، </w:t>
      </w:r>
      <w:r w:rsidRPr="00676C94">
        <w:rPr>
          <w:rFonts w:cs="Simplified Arabic" w:hint="cs"/>
          <w:i/>
          <w:iCs/>
          <w:szCs w:val="22"/>
          <w:rtl/>
        </w:rPr>
        <w:t>مجموعة</w:t>
      </w:r>
      <w:r w:rsidRPr="00676C94">
        <w:rPr>
          <w:rFonts w:cs="Simplified Arabic"/>
          <w:i/>
          <w:iCs/>
          <w:szCs w:val="22"/>
          <w:rtl/>
        </w:rPr>
        <w:t xml:space="preserve"> المعاهدات</w:t>
      </w:r>
      <w:r w:rsidRPr="00676C94">
        <w:rPr>
          <w:rFonts w:cs="Simplified Arabic"/>
          <w:szCs w:val="22"/>
          <w:rtl/>
        </w:rPr>
        <w:t xml:space="preserve">، المجلد 1760، </w:t>
      </w:r>
      <w:r>
        <w:rPr>
          <w:rFonts w:cs="Simplified Arabic" w:hint="cs"/>
          <w:szCs w:val="22"/>
          <w:rtl/>
        </w:rPr>
        <w:t>الرقم</w:t>
      </w:r>
      <w:r w:rsidRPr="00676C94">
        <w:rPr>
          <w:rFonts w:cs="Simplified Arabic"/>
          <w:szCs w:val="22"/>
          <w:rtl/>
        </w:rPr>
        <w:t xml:space="preserve"> 30619.</w:t>
      </w:r>
    </w:p>
  </w:footnote>
  <w:footnote w:id="363">
    <w:p w14:paraId="27B54F3B" w14:textId="77777777" w:rsidR="005D3C55" w:rsidRPr="00676C94" w:rsidRDefault="005D3C55" w:rsidP="005D3C55">
      <w:pPr>
        <w:pStyle w:val="Notedebasdepage"/>
        <w:bidi/>
        <w:rPr>
          <w:rFonts w:cs="Simplified Arabic"/>
          <w:szCs w:val="22"/>
          <w:rtl/>
        </w:rPr>
      </w:pPr>
      <w:r w:rsidRPr="00676C94">
        <w:rPr>
          <w:rStyle w:val="Appelnotedebasdep"/>
          <w:rFonts w:cs="Simplified Arabic"/>
          <w:szCs w:val="22"/>
        </w:rPr>
        <w:footnoteRef/>
      </w:r>
      <w:r w:rsidRPr="00676C94">
        <w:rPr>
          <w:rFonts w:cs="Simplified Arabic" w:hint="cs"/>
          <w:szCs w:val="22"/>
          <w:rtl/>
        </w:rPr>
        <w:t xml:space="preserve"> </w:t>
      </w:r>
      <w:r>
        <w:rPr>
          <w:rFonts w:cs="Simplified Arabic" w:hint="cs"/>
          <w:szCs w:val="22"/>
          <w:rtl/>
        </w:rPr>
        <w:t>المرجع نفسه</w:t>
      </w:r>
      <w:r w:rsidRPr="00676C94">
        <w:rPr>
          <w:rFonts w:cs="Simplified Arabic"/>
          <w:szCs w:val="22"/>
          <w:rtl/>
        </w:rPr>
        <w:t xml:space="preserve">، المجلد </w:t>
      </w:r>
      <w:r>
        <w:rPr>
          <w:rFonts w:cs="Simplified Arabic" w:hint="cs"/>
          <w:szCs w:val="22"/>
          <w:rtl/>
        </w:rPr>
        <w:t>3156</w:t>
      </w:r>
      <w:r w:rsidRPr="00676C94">
        <w:rPr>
          <w:rFonts w:cs="Simplified Arabic"/>
          <w:szCs w:val="22"/>
          <w:rtl/>
        </w:rPr>
        <w:t xml:space="preserve">، </w:t>
      </w:r>
      <w:r>
        <w:rPr>
          <w:rFonts w:cs="Simplified Arabic" w:hint="cs"/>
          <w:szCs w:val="22"/>
          <w:rtl/>
        </w:rPr>
        <w:t>الرقم 54113</w:t>
      </w:r>
      <w:r w:rsidRPr="00676C94">
        <w:rPr>
          <w:rFonts w:cs="Simplified Arabic"/>
          <w:szCs w:val="22"/>
          <w:rtl/>
        </w:rPr>
        <w:t>.</w:t>
      </w:r>
    </w:p>
  </w:footnote>
  <w:footnote w:id="364">
    <w:p w14:paraId="71AD4E64" w14:textId="77777777" w:rsidR="005D3C55" w:rsidRPr="00676C94" w:rsidRDefault="005D3C55" w:rsidP="005D3C55">
      <w:pPr>
        <w:pStyle w:val="Notedebasdepage"/>
        <w:bidi/>
        <w:rPr>
          <w:rFonts w:cs="Simplified Arabic"/>
          <w:szCs w:val="22"/>
          <w:rtl/>
        </w:rPr>
      </w:pPr>
      <w:r w:rsidRPr="00676C94">
        <w:rPr>
          <w:rStyle w:val="Appelnotedebasdep"/>
          <w:rFonts w:cs="Simplified Arabic"/>
          <w:szCs w:val="22"/>
        </w:rPr>
        <w:footnoteRef/>
      </w:r>
      <w:r w:rsidRPr="00676C94">
        <w:rPr>
          <w:rFonts w:cs="Simplified Arabic"/>
          <w:szCs w:val="22"/>
        </w:rPr>
        <w:t xml:space="preserve"> </w:t>
      </w:r>
      <w:r w:rsidRPr="00676C94">
        <w:rPr>
          <w:rFonts w:cs="Simplified Arabic"/>
          <w:szCs w:val="22"/>
          <w:rtl/>
        </w:rPr>
        <w:t>انظر</w:t>
      </w:r>
      <w:r w:rsidRPr="00676C94">
        <w:rPr>
          <w:rFonts w:cs="Simplified Arabic" w:hint="cs"/>
          <w:szCs w:val="22"/>
          <w:rtl/>
        </w:rPr>
        <w:t xml:space="preserve"> </w:t>
      </w:r>
      <w:hyperlink r:id="rId175" w:history="1">
        <w:r w:rsidRPr="00676C94">
          <w:rPr>
            <w:rFonts w:eastAsia="SimSun" w:cs="Simplified Arabic"/>
            <w:color w:val="467886"/>
            <w:szCs w:val="22"/>
            <w:u w:val="single"/>
            <w:lang w:val="en-US" w:eastAsia="en-US"/>
          </w:rPr>
          <w:t>www.cbd.int/health/ilg-health</w:t>
        </w:r>
      </w:hyperlink>
      <w:r w:rsidRPr="00676C94">
        <w:rPr>
          <w:rFonts w:eastAsia="SimSun" w:cs="Simplified Arabic" w:hint="cs"/>
          <w:szCs w:val="22"/>
          <w:rtl/>
          <w:lang w:val="en-US" w:eastAsia="en-US"/>
        </w:rPr>
        <w:t>.</w:t>
      </w:r>
    </w:p>
  </w:footnote>
  <w:footnote w:id="365">
    <w:p w14:paraId="38F1E88E" w14:textId="6A96D7A1" w:rsidR="007F69BA" w:rsidRPr="00676C94" w:rsidRDefault="007F69BA" w:rsidP="007F69BA">
      <w:pPr>
        <w:pStyle w:val="Notedebasdepage"/>
        <w:bidi/>
        <w:rPr>
          <w:rFonts w:cs="Simplified Arabic"/>
          <w:szCs w:val="22"/>
          <w:rtl/>
        </w:rPr>
      </w:pPr>
      <w:r w:rsidRPr="00676C94">
        <w:rPr>
          <w:rStyle w:val="Appelnotedebasdep"/>
          <w:rFonts w:cs="Simplified Arabic"/>
          <w:szCs w:val="22"/>
        </w:rPr>
        <w:footnoteRef/>
      </w:r>
      <w:r w:rsidRPr="00676C94">
        <w:rPr>
          <w:rFonts w:cs="Simplified Arabic"/>
          <w:szCs w:val="22"/>
        </w:rPr>
        <w:t xml:space="preserve"> </w:t>
      </w:r>
      <w:r w:rsidRPr="007F69BA">
        <w:rPr>
          <w:rFonts w:cs="Simplified Arabic"/>
          <w:rtl/>
        </w:rPr>
        <w:t xml:space="preserve">الأمم المتحدة، </w:t>
      </w:r>
      <w:r w:rsidRPr="007F69BA">
        <w:rPr>
          <w:rFonts w:cs="Simplified Arabic" w:hint="cs"/>
          <w:rtl/>
        </w:rPr>
        <w:t>مجموعة</w:t>
      </w:r>
      <w:r w:rsidRPr="007F69BA">
        <w:rPr>
          <w:rFonts w:cs="Simplified Arabic"/>
          <w:rtl/>
        </w:rPr>
        <w:t xml:space="preserve"> المعاهدات، المجلد 1760، رقم 30619</w:t>
      </w:r>
      <w:r w:rsidRPr="007F69BA">
        <w:rPr>
          <w:rFonts w:eastAsia="SimSun" w:cs="Simplified Arabic" w:hint="cs"/>
          <w:rtl/>
          <w:lang w:val="en-US" w:eastAsia="en-US"/>
        </w:rPr>
        <w:t>.</w:t>
      </w:r>
    </w:p>
  </w:footnote>
  <w:footnote w:id="366">
    <w:p w14:paraId="517714E1"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الأمم المتحدة، </w:t>
      </w:r>
      <w:r w:rsidRPr="005800DE">
        <w:rPr>
          <w:rFonts w:ascii="Simplified Arabic" w:hAnsi="Simplified Arabic" w:cs="Simplified Arabic" w:hint="cs"/>
          <w:i/>
          <w:iCs/>
          <w:rtl/>
        </w:rPr>
        <w:t>سلسلة المعاهدات</w:t>
      </w:r>
      <w:r w:rsidRPr="005800DE">
        <w:rPr>
          <w:rFonts w:ascii="Simplified Arabic" w:hAnsi="Simplified Arabic" w:cs="Simplified Arabic" w:hint="cs"/>
          <w:rtl/>
        </w:rPr>
        <w:t>، المجلد 1760، الرقم 30619.</w:t>
      </w:r>
    </w:p>
  </w:footnote>
  <w:footnote w:id="367">
    <w:p w14:paraId="6068CD42"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76" w:history="1">
        <w:r w:rsidRPr="005800DE">
          <w:rPr>
            <w:rStyle w:val="Lienhypertexte"/>
            <w:rFonts w:ascii="Simplified Arabic" w:hAnsi="Simplified Arabic" w:cs="Simplified Arabic" w:hint="cs"/>
            <w:rtl/>
          </w:rPr>
          <w:t>15/4</w:t>
        </w:r>
      </w:hyperlink>
      <w:r w:rsidRPr="005800DE">
        <w:rPr>
          <w:rFonts w:ascii="Simplified Arabic" w:hAnsi="Simplified Arabic" w:cs="Simplified Arabic" w:hint="cs"/>
          <w:rtl/>
        </w:rPr>
        <w:t>، المرفق.</w:t>
      </w:r>
    </w:p>
  </w:footnote>
  <w:footnote w:id="368">
    <w:p w14:paraId="2F974ECB"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77" w:history="1">
        <w:r w:rsidRPr="005800DE">
          <w:rPr>
            <w:rStyle w:val="Lienhypertexte"/>
            <w:rFonts w:ascii="Simplified Arabic" w:hAnsi="Simplified Arabic" w:cs="Simplified Arabic" w:hint="cs"/>
            <w:rtl/>
          </w:rPr>
          <w:t>15/11</w:t>
        </w:r>
      </w:hyperlink>
      <w:r w:rsidRPr="005800DE">
        <w:rPr>
          <w:rFonts w:ascii="Simplified Arabic" w:hAnsi="Simplified Arabic" w:cs="Simplified Arabic" w:hint="cs"/>
          <w:rtl/>
        </w:rPr>
        <w:t>، المرفق.</w:t>
      </w:r>
    </w:p>
  </w:footnote>
  <w:footnote w:id="369">
    <w:p w14:paraId="5AB69836"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78" w:history="1">
        <w:r w:rsidRPr="005800DE">
          <w:rPr>
            <w:rStyle w:val="Lienhypertexte"/>
            <w:rFonts w:ascii="Simplified Arabic" w:hAnsi="Simplified Arabic" w:cs="Simplified Arabic" w:hint="cs"/>
            <w:rtl/>
          </w:rPr>
          <w:t>16/34</w:t>
        </w:r>
      </w:hyperlink>
      <w:r w:rsidRPr="005800DE">
        <w:rPr>
          <w:rFonts w:ascii="Simplified Arabic" w:hAnsi="Simplified Arabic" w:cs="Simplified Arabic" w:hint="cs"/>
          <w:rtl/>
        </w:rPr>
        <w:t>، المرفق الأول.</w:t>
      </w:r>
    </w:p>
  </w:footnote>
  <w:footnote w:id="370">
    <w:p w14:paraId="29FA40FC"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79" w:history="1">
        <w:r w:rsidRPr="005800DE">
          <w:rPr>
            <w:rStyle w:val="Lienhypertexte"/>
            <w:rFonts w:ascii="Simplified Arabic" w:hAnsi="Simplified Arabic" w:cs="Simplified Arabic" w:hint="cs"/>
            <w:rtl/>
          </w:rPr>
          <w:t>15/8</w:t>
        </w:r>
      </w:hyperlink>
      <w:r w:rsidRPr="005800DE">
        <w:rPr>
          <w:rFonts w:ascii="Simplified Arabic" w:hAnsi="Simplified Arabic" w:cs="Simplified Arabic" w:hint="cs"/>
          <w:rtl/>
        </w:rPr>
        <w:t>، المرفق الأول.</w:t>
      </w:r>
    </w:p>
  </w:footnote>
  <w:footnote w:id="371">
    <w:p w14:paraId="009BD692" w14:textId="77777777" w:rsidR="00A31510" w:rsidRPr="005800DE" w:rsidRDefault="00A31510" w:rsidP="00A31510">
      <w:pPr>
        <w:pStyle w:val="Notedebasdepage"/>
        <w:bidi/>
        <w:rPr>
          <w:rFonts w:ascii="Simplified Arabic" w:hAnsi="Simplified Arabic" w:cs="Simplified Arabic"/>
          <w:rtl/>
        </w:rPr>
      </w:pPr>
      <w:r w:rsidRPr="005800DE">
        <w:rPr>
          <w:rStyle w:val="Appelnotedebasdep"/>
          <w:rFonts w:ascii="Simplified Arabic" w:hAnsi="Simplified Arabic" w:cs="Simplified Arabic" w:hint="cs"/>
        </w:rPr>
        <w:footnoteRef/>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80" w:history="1">
        <w:r w:rsidRPr="005800DE">
          <w:rPr>
            <w:rStyle w:val="Lienhypertexte"/>
            <w:rFonts w:ascii="Simplified Arabic" w:hAnsi="Simplified Arabic" w:cs="Simplified Arabic" w:hint="cs"/>
            <w:rtl/>
          </w:rPr>
          <w:t>16/9 ألف</w:t>
        </w:r>
      </w:hyperlink>
      <w:r w:rsidRPr="005800DE">
        <w:rPr>
          <w:rFonts w:ascii="Simplified Arabic" w:hAnsi="Simplified Arabic"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12F4" w14:textId="088621E6" w:rsidR="005076FB" w:rsidRDefault="00B26AA6" w:rsidP="00574179">
    <w:pPr>
      <w:pStyle w:val="En-tte"/>
      <w:pBdr>
        <w:bottom w:val="single" w:sz="4" w:space="1" w:color="auto"/>
      </w:pBdr>
      <w:bidi/>
    </w:pPr>
    <w:sdt>
      <w:sdtPr>
        <w:rPr>
          <w:sz w:val="20"/>
          <w:szCs w:val="20"/>
          <w:rtl/>
          <w:lang w:val="fr-FR"/>
        </w:rPr>
        <w:alias w:val="Subject"/>
        <w:tag w:val=""/>
        <w:id w:val="855853486"/>
        <w:dataBinding w:prefixMappings="xmlns:ns0='http://purl.org/dc/elements/1.1/' xmlns:ns1='http://schemas.openxmlformats.org/package/2006/metadata/core-properties' " w:xpath="/ns1:coreProperties[1]/ns0:subject[1]" w:storeItemID="{6C3C8BC8-F283-45AE-878A-BAB7291924A1}"/>
        <w:text/>
      </w:sdtPr>
      <w:sdtEndPr/>
      <w:sdtContent>
        <w:r w:rsidR="005076FB">
          <w:rPr>
            <w:sz w:val="20"/>
            <w:szCs w:val="20"/>
            <w:lang w:val="fr-FR"/>
          </w:rPr>
          <w:t>CBD/COP/17/2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E545" w14:textId="3E511EF8" w:rsidR="005076FB" w:rsidRDefault="00B26AA6" w:rsidP="00574179">
    <w:pPr>
      <w:pStyle w:val="En-tte"/>
      <w:pBdr>
        <w:bottom w:val="single" w:sz="4" w:space="1" w:color="auto"/>
      </w:pBdr>
    </w:pPr>
    <w:sdt>
      <w:sdtPr>
        <w:rPr>
          <w:sz w:val="20"/>
          <w:szCs w:val="20"/>
          <w:lang w:val="fr-FR"/>
        </w:rPr>
        <w:alias w:val="Subject"/>
        <w:tag w:val=""/>
        <w:id w:val="1422218130"/>
        <w:dataBinding w:prefixMappings="xmlns:ns0='http://purl.org/dc/elements/1.1/' xmlns:ns1='http://schemas.openxmlformats.org/package/2006/metadata/core-properties' " w:xpath="/ns1:coreProperties[1]/ns0:subject[1]" w:storeItemID="{6C3C8BC8-F283-45AE-878A-BAB7291924A1}"/>
        <w:text/>
      </w:sdtPr>
      <w:sdtEndPr/>
      <w:sdtContent>
        <w:r w:rsidR="005076FB">
          <w:rPr>
            <w:sz w:val="20"/>
            <w:szCs w:val="20"/>
            <w:lang w:val="fr-FR"/>
          </w:rPr>
          <w:t>CBD/COP/17/2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F513" w14:textId="32481D9A" w:rsidR="005076FB" w:rsidRDefault="00B26AA6">
    <w:pPr>
      <w:pStyle w:val="En-tte"/>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EndPr/>
      <w:sdtContent>
        <w:r w:rsidR="005076FB">
          <w:rPr>
            <w:sz w:val="20"/>
            <w:szCs w:val="20"/>
            <w:lang w:val="fr-FR"/>
          </w:rPr>
          <w:t>CBD/COP/17/2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2" w:name="_Hlk137802784"/>
  <w:bookmarkStart w:id="63" w:name="_Hlk137802785"/>
  <w:p w14:paraId="22E3FD6D" w14:textId="5C298D04" w:rsidR="00574179" w:rsidRDefault="00B26AA6"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843DE">
          <w:rPr>
            <w:sz w:val="20"/>
            <w:szCs w:val="20"/>
            <w:lang w:val="fr-FR"/>
          </w:rPr>
          <w:t>CBD/COP/</w:t>
        </w:r>
        <w:r w:rsidR="008E29B6">
          <w:rPr>
            <w:sz w:val="20"/>
            <w:szCs w:val="20"/>
            <w:lang w:val="fr-FR"/>
          </w:rPr>
          <w:t>17</w:t>
        </w:r>
        <w:r w:rsidR="004843DE">
          <w:rPr>
            <w:sz w:val="20"/>
            <w:szCs w:val="20"/>
            <w:lang w:val="fr-FR"/>
          </w:rPr>
          <w:t>/</w:t>
        </w:r>
        <w:r w:rsidR="00E76F05">
          <w:rPr>
            <w:sz w:val="20"/>
            <w:szCs w:val="20"/>
            <w:lang w:val="fr-FR"/>
          </w:rPr>
          <w:t>2</w:t>
        </w:r>
      </w:sdtContent>
    </w:sdt>
    <w:bookmarkEnd w:id="62"/>
    <w:bookmarkEnd w:id="6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6293086D" w:rsidR="00574179" w:rsidRDefault="00B26AA6"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E76F05">
          <w:rPr>
            <w:sz w:val="20"/>
            <w:szCs w:val="20"/>
            <w:lang w:val="fr-FR"/>
          </w:rPr>
          <w:t>CBD/COP/17/2</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BD3385" w:rsidRDefault="00337C93" w:rsidP="00BD3385">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127C" w14:textId="766BA53F" w:rsidR="0024324D" w:rsidRPr="0091475A" w:rsidRDefault="00B26AA6" w:rsidP="00574179">
    <w:pPr>
      <w:pStyle w:val="En-tte"/>
      <w:pBdr>
        <w:bottom w:val="single" w:sz="4" w:space="1" w:color="auto"/>
      </w:pBdr>
      <w:bidi/>
      <w:rPr>
        <w:sz w:val="23"/>
        <w:szCs w:val="23"/>
      </w:rPr>
    </w:pPr>
    <w:sdt>
      <w:sdtPr>
        <w:rPr>
          <w:sz w:val="19"/>
          <w:szCs w:val="20"/>
          <w:rtl/>
          <w:lang w:val="fr-FR"/>
        </w:rPr>
        <w:alias w:val="Subject"/>
        <w:tag w:val=""/>
        <w:id w:val="1363932639"/>
        <w:dataBinding w:prefixMappings="xmlns:ns0='http://purl.org/dc/elements/1.1/' xmlns:ns1='http://schemas.openxmlformats.org/package/2006/metadata/core-properties' " w:xpath="/ns1:coreProperties[1]/ns0:subject[1]" w:storeItemID="{6C3C8BC8-F283-45AE-878A-BAB7291924A1}"/>
        <w:text/>
      </w:sdtPr>
      <w:sdtEndPr/>
      <w:sdtContent>
        <w:r w:rsidR="0024324D">
          <w:rPr>
            <w:sz w:val="19"/>
            <w:szCs w:val="20"/>
            <w:lang w:val="fr-FR"/>
          </w:rPr>
          <w:t>CBD/COP/17/2</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DFEC" w14:textId="22BF6852" w:rsidR="0024324D" w:rsidRPr="0091475A" w:rsidRDefault="00B26AA6" w:rsidP="00574179">
    <w:pPr>
      <w:pStyle w:val="En-tte"/>
      <w:pBdr>
        <w:bottom w:val="single" w:sz="4" w:space="1" w:color="auto"/>
      </w:pBdr>
      <w:rPr>
        <w:sz w:val="23"/>
        <w:szCs w:val="23"/>
      </w:rPr>
    </w:pPr>
    <w:sdt>
      <w:sdtPr>
        <w:rPr>
          <w:sz w:val="19"/>
          <w:szCs w:val="20"/>
          <w:lang w:val="fr-FR"/>
        </w:rPr>
        <w:alias w:val="Subject"/>
        <w:tag w:val=""/>
        <w:id w:val="1936629242"/>
        <w:dataBinding w:prefixMappings="xmlns:ns0='http://purl.org/dc/elements/1.1/' xmlns:ns1='http://schemas.openxmlformats.org/package/2006/metadata/core-properties' " w:xpath="/ns1:coreProperties[1]/ns0:subject[1]" w:storeItemID="{6C3C8BC8-F283-45AE-878A-BAB7291924A1}"/>
        <w:text/>
      </w:sdtPr>
      <w:sdtEndPr/>
      <w:sdtContent>
        <w:r w:rsidR="0024324D">
          <w:rPr>
            <w:sz w:val="19"/>
            <w:szCs w:val="20"/>
            <w:lang w:val="fr-FR"/>
          </w:rPr>
          <w:t>CBD/COP/17/2</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F88D" w14:textId="77777777" w:rsidR="0024324D" w:rsidRPr="0091475A" w:rsidRDefault="0024324D" w:rsidP="008366DE">
    <w:pPr>
      <w:pStyle w:val="En-tte"/>
      <w:tabs>
        <w:tab w:val="clear" w:pos="4680"/>
        <w:tab w:val="clear" w:pos="9360"/>
      </w:tabs>
      <w:jc w:val="right"/>
      <w:rPr>
        <w:sz w:val="21"/>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E24E" w14:textId="65C820E0" w:rsidR="0024324D" w:rsidRPr="0091475A" w:rsidRDefault="00B26AA6" w:rsidP="009F6AB6">
    <w:pPr>
      <w:pStyle w:val="En-tte"/>
      <w:pBdr>
        <w:bottom w:val="single" w:sz="4" w:space="1" w:color="auto"/>
      </w:pBdr>
      <w:bidi/>
      <w:rPr>
        <w:sz w:val="23"/>
        <w:szCs w:val="23"/>
      </w:rPr>
    </w:pPr>
    <w:sdt>
      <w:sdtPr>
        <w:rPr>
          <w:sz w:val="19"/>
          <w:szCs w:val="20"/>
          <w:rtl/>
          <w:lang w:val="fr-FR"/>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EndPr/>
      <w:sdtContent>
        <w:r w:rsidR="0024324D">
          <w:rPr>
            <w:sz w:val="19"/>
            <w:szCs w:val="20"/>
            <w:lang w:val="fr-FR"/>
          </w:rPr>
          <w:t>CBD/COP/17/2</w:t>
        </w:r>
      </w:sdtContent>
    </w:sdt>
  </w:p>
  <w:p w14:paraId="7EA9C0B8" w14:textId="77777777" w:rsidR="0024324D" w:rsidRPr="0091475A" w:rsidRDefault="0024324D" w:rsidP="008366DE">
    <w:pPr>
      <w:pStyle w:val="En-tte"/>
      <w:tabs>
        <w:tab w:val="clear" w:pos="4680"/>
        <w:tab w:val="clear" w:pos="9360"/>
      </w:tabs>
      <w:jc w:val="right"/>
      <w:rPr>
        <w:sz w:val="21"/>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99E0" w14:textId="77777777" w:rsidR="00A92B87" w:rsidRDefault="00A92B87" w:rsidP="00574179">
    <w:pPr>
      <w:pStyle w:val="En-tte"/>
      <w:pBdr>
        <w:bottom w:val="single" w:sz="4" w:space="1" w:color="auto"/>
      </w:pBdr>
      <w:bidi/>
    </w:pPr>
    <w:r>
      <w:rPr>
        <w:rFonts w:eastAsia="SimSun"/>
        <w:sz w:val="20"/>
        <w:szCs w:val="22"/>
      </w:rPr>
      <w:fldChar w:fldCharType="begin"/>
    </w:r>
    <w:r>
      <w:rPr>
        <w:rFonts w:eastAsia="SimSun"/>
        <w:sz w:val="20"/>
        <w:szCs w:val="22"/>
      </w:rPr>
      <w:instrText xml:space="preserve"> KEYWORDS CBD/SBSTTA/28/L.4 \* MERGEFORMAT </w:instrText>
    </w:r>
    <w:r>
      <w:rPr>
        <w:rFonts w:eastAsia="SimSun"/>
        <w:sz w:val="20"/>
        <w:szCs w:val="22"/>
      </w:rPr>
      <w:fldChar w:fldCharType="separate"/>
    </w:r>
    <w:r>
      <w:rPr>
        <w:rFonts w:eastAsia="SimSun"/>
        <w:sz w:val="20"/>
        <w:szCs w:val="22"/>
      </w:rPr>
      <w:t>CBD/SBSTTA/REC/28/3</w:t>
    </w:r>
    <w:r>
      <w:rPr>
        <w:rFonts w:eastAsia="SimSun"/>
        <w:sz w:val="20"/>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D0D8" w14:textId="597CC5B0" w:rsidR="00A92B87" w:rsidRPr="00A00281" w:rsidRDefault="00A92B87" w:rsidP="00A00281">
    <w:pPr>
      <w:pBdr>
        <w:bottom w:val="single" w:sz="4" w:space="1" w:color="auto"/>
      </w:pBdr>
      <w:tabs>
        <w:tab w:val="left" w:pos="567"/>
        <w:tab w:val="left" w:pos="1134"/>
        <w:tab w:val="left" w:pos="1701"/>
        <w:tab w:val="left" w:pos="2268"/>
        <w:tab w:val="center" w:pos="4680"/>
        <w:tab w:val="right" w:pos="9360"/>
      </w:tabs>
      <w:spacing w:after="240"/>
      <w:rPr>
        <w:rFonts w:eastAsia="SimSun"/>
        <w:sz w:val="20"/>
        <w:szCs w:val="20"/>
      </w:rPr>
    </w:pPr>
    <w:r>
      <w:rPr>
        <w:rFonts w:eastAsia="SimSun"/>
        <w:sz w:val="20"/>
        <w:szCs w:val="20"/>
      </w:rPr>
      <w:fldChar w:fldCharType="begin"/>
    </w:r>
    <w:r>
      <w:rPr>
        <w:rFonts w:eastAsia="SimSun"/>
        <w:sz w:val="20"/>
        <w:szCs w:val="20"/>
      </w:rPr>
      <w:instrText xml:space="preserve"> KEYWORDS CBD/SBSTTA/28/L.4 \* MERGEFORMAT </w:instrText>
    </w:r>
    <w:r>
      <w:rPr>
        <w:rFonts w:eastAsia="SimSun"/>
        <w:sz w:val="20"/>
        <w:szCs w:val="20"/>
      </w:rPr>
      <w:fldChar w:fldCharType="separate"/>
    </w:r>
    <w:r>
      <w:rPr>
        <w:rFonts w:eastAsia="SimSun"/>
        <w:sz w:val="20"/>
        <w:szCs w:val="20"/>
      </w:rPr>
      <w:t>CBD/SBSTTA/REC/28/3</w:t>
    </w:r>
    <w:r>
      <w:rPr>
        <w:rFonts w:eastAsia="SimSun"/>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CB9B" w14:textId="77777777" w:rsidR="00A92B87" w:rsidRPr="00A27990" w:rsidRDefault="00A92B87" w:rsidP="006615AB">
    <w:pPr>
      <w:pStyle w:val="En-tte"/>
      <w:pBdr>
        <w:bottom w:val="single" w:sz="4" w:space="1" w:color="auto"/>
      </w:pBdr>
      <w:kinsoku w:val="0"/>
      <w:overflowPunct w:val="0"/>
      <w:autoSpaceDE w:val="0"/>
      <w:autoSpaceDN w:val="0"/>
      <w:bidi/>
      <w:rPr>
        <w:noProof/>
        <w:kern w:val="22"/>
        <w:sz w:val="20"/>
        <w:szCs w:val="20"/>
        <w:lang w:val="en-US"/>
      </w:rPr>
    </w:pPr>
    <w:r w:rsidRPr="00A27990">
      <w:rPr>
        <w:noProof/>
        <w:kern w:val="22"/>
        <w:sz w:val="20"/>
        <w:szCs w:val="20"/>
        <w:rtl/>
        <w:lang w:val="en-US"/>
      </w:rPr>
      <w:fldChar w:fldCharType="begin"/>
    </w:r>
    <w:r w:rsidRPr="00A27990">
      <w:rPr>
        <w:noProof/>
        <w:kern w:val="22"/>
        <w:sz w:val="20"/>
        <w:szCs w:val="20"/>
        <w:rtl/>
        <w:lang w:val="en-US"/>
      </w:rPr>
      <w:instrText xml:space="preserve"> </w:instrText>
    </w:r>
    <w:r w:rsidRPr="00A27990">
      <w:rPr>
        <w:noProof/>
        <w:kern w:val="22"/>
        <w:sz w:val="20"/>
        <w:szCs w:val="20"/>
        <w:lang w:val="en-US"/>
      </w:rPr>
      <w:instrText>KEYWORDS CBD/SBSTTA/28/L.4 \* MERGEFORMAT</w:instrText>
    </w:r>
    <w:r w:rsidRPr="00A27990">
      <w:rPr>
        <w:noProof/>
        <w:kern w:val="22"/>
        <w:sz w:val="20"/>
        <w:szCs w:val="20"/>
        <w:rtl/>
        <w:lang w:val="en-US"/>
      </w:rPr>
      <w:instrText xml:space="preserve"> </w:instrText>
    </w:r>
    <w:r w:rsidRPr="00A27990">
      <w:rPr>
        <w:noProof/>
        <w:kern w:val="22"/>
        <w:sz w:val="20"/>
        <w:szCs w:val="20"/>
        <w:rtl/>
        <w:lang w:val="en-US"/>
      </w:rPr>
      <w:fldChar w:fldCharType="separate"/>
    </w:r>
    <w:r w:rsidRPr="00A27990">
      <w:rPr>
        <w:noProof/>
        <w:kern w:val="22"/>
        <w:sz w:val="20"/>
        <w:szCs w:val="20"/>
        <w:lang w:val="en-US"/>
      </w:rPr>
      <w:t>CBD/SBSTTA/REC/28/3</w:t>
    </w:r>
    <w:r w:rsidRPr="00A27990">
      <w:rPr>
        <w:noProof/>
        <w:kern w:val="22"/>
        <w:sz w:val="20"/>
        <w:szCs w:val="20"/>
        <w:rtl/>
        <w:lang w:val="en-US"/>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074E" w14:textId="77777777" w:rsidR="00A92B87" w:rsidRPr="00A27990" w:rsidRDefault="00A92B87" w:rsidP="005A3E59">
    <w:pPr>
      <w:pStyle w:val="En-tte"/>
      <w:pBdr>
        <w:bottom w:val="single" w:sz="4" w:space="1" w:color="auto"/>
      </w:pBdr>
      <w:rPr>
        <w:sz w:val="20"/>
        <w:szCs w:val="20"/>
        <w:lang w:val="en-US"/>
      </w:rPr>
    </w:pPr>
    <w:r w:rsidRPr="00A27990">
      <w:rPr>
        <w:sz w:val="20"/>
        <w:szCs w:val="20"/>
        <w:lang w:val="en-US"/>
      </w:rPr>
      <w:fldChar w:fldCharType="begin"/>
    </w:r>
    <w:r w:rsidRPr="00A27990">
      <w:rPr>
        <w:sz w:val="20"/>
        <w:szCs w:val="20"/>
        <w:lang w:val="en-US"/>
      </w:rPr>
      <w:instrText xml:space="preserve"> KEYWORDS CBD/SBSTTA/28/L.4 \* MERGEFORMAT </w:instrText>
    </w:r>
    <w:r w:rsidRPr="00A27990">
      <w:rPr>
        <w:sz w:val="20"/>
        <w:szCs w:val="20"/>
        <w:lang w:val="en-US"/>
      </w:rPr>
      <w:fldChar w:fldCharType="separate"/>
    </w:r>
    <w:r w:rsidRPr="00A27990">
      <w:rPr>
        <w:sz w:val="20"/>
        <w:szCs w:val="20"/>
        <w:lang w:val="en-US"/>
      </w:rPr>
      <w:t>CBD/SBSTTA/REC/28/3</w:t>
    </w:r>
    <w:r w:rsidRPr="00A27990">
      <w:rPr>
        <w:sz w:val="20"/>
        <w:szCs w:val="20"/>
        <w:lang w:val="en-US"/>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9977" w14:textId="77777777" w:rsidR="00A92B87" w:rsidRPr="00D26464" w:rsidRDefault="00A92B87" w:rsidP="00CC0C78">
    <w:pPr>
      <w:pStyle w:val="En-tte"/>
      <w:jc w:val="right"/>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12DA" w14:textId="77777777" w:rsidR="00A92B87" w:rsidRPr="00A27990" w:rsidRDefault="00A92B87" w:rsidP="002C2E74">
    <w:pPr>
      <w:pStyle w:val="En-tte"/>
      <w:pBdr>
        <w:bottom w:val="single" w:sz="4" w:space="1" w:color="auto"/>
      </w:pBdr>
      <w:rPr>
        <w:sz w:val="20"/>
        <w:szCs w:val="20"/>
        <w:lang w:val="en-US"/>
      </w:rPr>
    </w:pPr>
    <w:r w:rsidRPr="00A27990">
      <w:rPr>
        <w:sz w:val="20"/>
        <w:szCs w:val="20"/>
        <w:lang w:val="en-US"/>
      </w:rPr>
      <w:fldChar w:fldCharType="begin"/>
    </w:r>
    <w:r w:rsidRPr="00A27990">
      <w:rPr>
        <w:sz w:val="20"/>
        <w:szCs w:val="20"/>
        <w:lang w:val="en-US"/>
      </w:rPr>
      <w:instrText xml:space="preserve"> KEYWORDS CBD/SBSTTA/28/L.4 \* MERGEFORMAT </w:instrText>
    </w:r>
    <w:r w:rsidRPr="00A27990">
      <w:rPr>
        <w:sz w:val="20"/>
        <w:szCs w:val="20"/>
        <w:lang w:val="en-US"/>
      </w:rPr>
      <w:fldChar w:fldCharType="separate"/>
    </w:r>
    <w:r w:rsidRPr="00A27990">
      <w:rPr>
        <w:sz w:val="20"/>
        <w:szCs w:val="20"/>
        <w:lang w:val="en-US"/>
      </w:rPr>
      <w:t>CBD/SBSTTA/REC/28/3</w:t>
    </w:r>
    <w:r w:rsidRPr="00A27990">
      <w:rPr>
        <w:sz w:val="20"/>
        <w:szCs w:val="20"/>
        <w:lang w:val="en-U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38B5" w14:textId="43839092" w:rsidR="00C9587B" w:rsidRDefault="00B26AA6" w:rsidP="00574179">
    <w:pPr>
      <w:pStyle w:val="En-tte"/>
      <w:pBdr>
        <w:bottom w:val="single" w:sz="4" w:space="1" w:color="auto"/>
      </w:pBdr>
      <w:bidi/>
    </w:pPr>
    <w:sdt>
      <w:sdtPr>
        <w:rPr>
          <w:sz w:val="20"/>
          <w:szCs w:val="20"/>
          <w:rtl/>
          <w:lang w:val="fr-FR"/>
        </w:rPr>
        <w:alias w:val="Subject"/>
        <w:tag w:val=""/>
        <w:id w:val="1669906528"/>
        <w:dataBinding w:prefixMappings="xmlns:ns0='http://purl.org/dc/elements/1.1/' xmlns:ns1='http://schemas.openxmlformats.org/package/2006/metadata/core-properties' " w:xpath="/ns1:coreProperties[1]/ns0:subject[1]" w:storeItemID="{6C3C8BC8-F283-45AE-878A-BAB7291924A1}"/>
        <w:text/>
      </w:sdtPr>
      <w:sdtEndPr/>
      <w:sdtContent>
        <w:r w:rsidR="00C9587B">
          <w:rPr>
            <w:sz w:val="20"/>
            <w:szCs w:val="20"/>
            <w:lang w:val="fr-FR"/>
          </w:rPr>
          <w:t>CBD/COP/17/2</w:t>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2D7C" w14:textId="6957D468" w:rsidR="00C9587B" w:rsidRDefault="00B26AA6" w:rsidP="00574179">
    <w:pPr>
      <w:pStyle w:val="En-tte"/>
      <w:pBdr>
        <w:bottom w:val="single" w:sz="4" w:space="1" w:color="auto"/>
      </w:pBdr>
    </w:pPr>
    <w:sdt>
      <w:sdtPr>
        <w:rPr>
          <w:sz w:val="20"/>
          <w:szCs w:val="20"/>
          <w:lang w:val="fr-FR"/>
        </w:rPr>
        <w:alias w:val="Subject"/>
        <w:tag w:val=""/>
        <w:id w:val="1724715694"/>
        <w:dataBinding w:prefixMappings="xmlns:ns0='http://purl.org/dc/elements/1.1/' xmlns:ns1='http://schemas.openxmlformats.org/package/2006/metadata/core-properties' " w:xpath="/ns1:coreProperties[1]/ns0:subject[1]" w:storeItemID="{6C3C8BC8-F283-45AE-878A-BAB7291924A1}"/>
        <w:text/>
      </w:sdtPr>
      <w:sdtEndPr/>
      <w:sdtContent>
        <w:r w:rsidR="00C9587B">
          <w:rPr>
            <w:sz w:val="20"/>
            <w:szCs w:val="20"/>
            <w:lang w:val="fr-FR"/>
          </w:rPr>
          <w:t>CBD/COP/17/2</w:t>
        </w:r>
      </w:sdtContent>
    </w:sdt>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E2DE" w14:textId="56348913" w:rsidR="00C9587B" w:rsidRDefault="00B26AA6" w:rsidP="008D099E">
    <w:pPr>
      <w:pStyle w:val="En-tte"/>
      <w:pBdr>
        <w:bottom w:val="single" w:sz="4" w:space="1" w:color="auto"/>
      </w:pBdr>
    </w:pPr>
    <w:sdt>
      <w:sdtPr>
        <w:rPr>
          <w:sz w:val="20"/>
          <w:szCs w:val="20"/>
          <w:lang w:val="fr-FR"/>
        </w:rPr>
        <w:alias w:val="Subject"/>
        <w:tag w:val=""/>
        <w:id w:val="287632399"/>
        <w:dataBinding w:prefixMappings="xmlns:ns0='http://purl.org/dc/elements/1.1/' xmlns:ns1='http://schemas.openxmlformats.org/package/2006/metadata/core-properties' " w:xpath="/ns1:coreProperties[1]/ns0:subject[1]" w:storeItemID="{6C3C8BC8-F283-45AE-878A-BAB7291924A1}"/>
        <w:text/>
      </w:sdtPr>
      <w:sdtEndPr/>
      <w:sdtContent>
        <w:r w:rsidR="00C9587B">
          <w:rPr>
            <w:sz w:val="20"/>
            <w:szCs w:val="20"/>
            <w:lang w:val="fr-FR"/>
          </w:rPr>
          <w:t>CBD/COP/17/2</w:t>
        </w:r>
      </w:sdtContent>
    </w:sdt>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515A" w14:textId="79098237" w:rsidR="00C869A9" w:rsidRPr="0017170F" w:rsidRDefault="00C869A9" w:rsidP="00820C48">
    <w:pPr>
      <w:pStyle w:val="En-tte"/>
      <w:pBdr>
        <w:bottom w:val="single" w:sz="4" w:space="1" w:color="auto"/>
      </w:pBdr>
      <w:kinsoku w:val="0"/>
      <w:overflowPunct w:val="0"/>
      <w:autoSpaceDE w:val="0"/>
      <w:autoSpaceDN w:val="0"/>
      <w:bidi/>
      <w:rPr>
        <w:noProof/>
        <w:kern w:val="22"/>
        <w:sz w:val="20"/>
        <w:szCs w:val="22"/>
        <w:rtl/>
        <w:lang w:val="en-US"/>
      </w:rPr>
    </w:pPr>
    <w:r w:rsidRPr="0017170F">
      <w:rPr>
        <w:noProof/>
        <w:kern w:val="22"/>
        <w:sz w:val="20"/>
        <w:szCs w:val="22"/>
        <w:lang w:val="en-US"/>
      </w:rPr>
      <w:t>CBD/</w:t>
    </w:r>
    <w:r w:rsidR="00531BF2">
      <w:rPr>
        <w:noProof/>
        <w:kern w:val="22"/>
        <w:sz w:val="20"/>
        <w:szCs w:val="22"/>
        <w:lang w:val="en-US"/>
      </w:rPr>
      <w:t>COP/17/2</w:t>
    </w:r>
  </w:p>
  <w:p w14:paraId="5E13AEB4" w14:textId="77777777" w:rsidR="00C869A9" w:rsidRDefault="00C869A9" w:rsidP="006F24DA">
    <w:pPr>
      <w:pStyle w:val="En-tte"/>
      <w:bidi/>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FCE9" w14:textId="4C3ADE42" w:rsidR="00C869A9" w:rsidRPr="00DD4BE7" w:rsidRDefault="00C869A9" w:rsidP="00DD4BE7">
    <w:pPr>
      <w:pStyle w:val="En-tte"/>
      <w:pBdr>
        <w:bottom w:val="single" w:sz="4" w:space="1" w:color="auto"/>
      </w:pBdr>
      <w:kinsoku w:val="0"/>
      <w:overflowPunct w:val="0"/>
      <w:autoSpaceDE w:val="0"/>
      <w:autoSpaceDN w:val="0"/>
      <w:rPr>
        <w:noProof/>
        <w:kern w:val="22"/>
        <w:sz w:val="20"/>
        <w:szCs w:val="22"/>
      </w:rPr>
    </w:pPr>
    <w:r w:rsidRPr="00023A7D">
      <w:rPr>
        <w:noProof/>
        <w:kern w:val="22"/>
        <w:sz w:val="20"/>
        <w:szCs w:val="22"/>
      </w:rPr>
      <w:t>CBD/</w:t>
    </w:r>
    <w:r w:rsidR="00531BF2">
      <w:rPr>
        <w:noProof/>
        <w:kern w:val="22"/>
        <w:sz w:val="20"/>
        <w:szCs w:val="22"/>
      </w:rPr>
      <w:t>COP/17/2</w:t>
    </w:r>
  </w:p>
  <w:p w14:paraId="3D192FF7" w14:textId="77777777" w:rsidR="00C869A9" w:rsidRDefault="00C869A9">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BBD2D0D" w14:textId="22B91E5C" w:rsidR="00251CFE" w:rsidRPr="003F1A75" w:rsidRDefault="00251CFE" w:rsidP="007C4951">
        <w:pPr>
          <w:pStyle w:val="En-tte"/>
          <w:spacing w:after="240"/>
          <w:jc w:val="right"/>
          <w:rPr>
            <w:szCs w:val="20"/>
          </w:rPr>
        </w:pPr>
        <w:r w:rsidRPr="00EC0767">
          <w:rPr>
            <w:sz w:val="20"/>
            <w:szCs w:val="20"/>
          </w:rPr>
          <w:t>CBD/COP/17/2</w:t>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8DEDC5E" w14:textId="53B122FA" w:rsidR="00251CFE" w:rsidRPr="003F1A75" w:rsidRDefault="00251CFE" w:rsidP="007C4951">
        <w:pPr>
          <w:pStyle w:val="En-tte"/>
          <w:spacing w:after="240"/>
        </w:pPr>
        <w:r w:rsidRPr="00EC0767">
          <w:rPr>
            <w:sz w:val="20"/>
            <w:szCs w:val="20"/>
          </w:rPr>
          <w:t>CBD/COP/17/2</w:t>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F5F9" w14:textId="414F8DD2" w:rsidR="00C9587B" w:rsidRDefault="00B26AA6">
    <w:pPr>
      <w:pStyle w:val="En-tte"/>
      <w:pBdr>
        <w:bottom w:val="single" w:sz="4" w:space="1" w:color="auto"/>
      </w:pBdr>
      <w:jc w:val="right"/>
    </w:pPr>
    <w:sdt>
      <w:sdtPr>
        <w:rPr>
          <w:sz w:val="20"/>
          <w:szCs w:val="20"/>
          <w:lang w:val="fr-FR"/>
        </w:rPr>
        <w:alias w:val="Subject"/>
        <w:tag w:val=""/>
        <w:id w:val="1616244857"/>
        <w:dataBinding w:prefixMappings="xmlns:ns0='http://purl.org/dc/elements/1.1/' xmlns:ns1='http://schemas.openxmlformats.org/package/2006/metadata/core-properties' " w:xpath="/ns1:coreProperties[1]/ns0:subject[1]" w:storeItemID="{6C3C8BC8-F283-45AE-878A-BAB7291924A1}"/>
        <w:text/>
      </w:sdtPr>
      <w:sdtEndPr/>
      <w:sdtContent>
        <w:r w:rsidR="00C9587B">
          <w:rPr>
            <w:sz w:val="20"/>
            <w:szCs w:val="20"/>
            <w:lang w:val="fr-FR"/>
          </w:rPr>
          <w:t>CBD/COP/17/2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A886AEC6"/>
    <w:lvl w:ilvl="0" w:tplc="AFF48FD4">
      <w:start w:val="1"/>
      <w:numFmt w:val="decimal"/>
      <w:lvlText w:val="%1-"/>
      <w:lvlJc w:val="left"/>
      <w:pPr>
        <w:ind w:left="1710" w:hanging="360"/>
      </w:pPr>
      <w:rPr>
        <w:rFonts w:ascii="Simplified Arabic" w:hAnsi="Simplified Arabic" w:cs="Simplified Arabic"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52243180">
    <w:abstractNumId w:val="97"/>
  </w:num>
  <w:num w:numId="2" w16cid:durableId="1531648978">
    <w:abstractNumId w:val="151"/>
  </w:num>
  <w:num w:numId="3" w16cid:durableId="716666570">
    <w:abstractNumId w:val="10"/>
  </w:num>
  <w:num w:numId="4" w16cid:durableId="960385107">
    <w:abstractNumId w:val="123"/>
  </w:num>
  <w:num w:numId="5" w16cid:durableId="323945383">
    <w:abstractNumId w:val="75"/>
  </w:num>
  <w:num w:numId="6" w16cid:durableId="1779519370">
    <w:abstractNumId w:val="42"/>
  </w:num>
  <w:num w:numId="7" w16cid:durableId="952594349">
    <w:abstractNumId w:val="152"/>
  </w:num>
  <w:num w:numId="8" w16cid:durableId="481233480">
    <w:abstractNumId w:val="66"/>
  </w:num>
  <w:num w:numId="9" w16cid:durableId="1387219460">
    <w:abstractNumId w:val="191"/>
  </w:num>
  <w:num w:numId="10" w16cid:durableId="2042852397">
    <w:abstractNumId w:val="85"/>
  </w:num>
  <w:num w:numId="11" w16cid:durableId="1669795789">
    <w:abstractNumId w:val="44"/>
  </w:num>
  <w:num w:numId="12" w16cid:durableId="68970015">
    <w:abstractNumId w:val="118"/>
  </w:num>
  <w:num w:numId="13" w16cid:durableId="924000205">
    <w:abstractNumId w:val="80"/>
  </w:num>
  <w:num w:numId="14" w16cid:durableId="1934194722">
    <w:abstractNumId w:val="65"/>
  </w:num>
  <w:num w:numId="15" w16cid:durableId="379595016">
    <w:abstractNumId w:val="24"/>
  </w:num>
  <w:num w:numId="16" w16cid:durableId="650791858">
    <w:abstractNumId w:val="78"/>
  </w:num>
  <w:num w:numId="17" w16cid:durableId="1220631568">
    <w:abstractNumId w:val="47"/>
  </w:num>
  <w:num w:numId="18" w16cid:durableId="182013484">
    <w:abstractNumId w:val="156"/>
  </w:num>
  <w:num w:numId="19" w16cid:durableId="292685905">
    <w:abstractNumId w:val="6"/>
  </w:num>
  <w:num w:numId="20" w16cid:durableId="1591237149">
    <w:abstractNumId w:val="139"/>
  </w:num>
  <w:num w:numId="21" w16cid:durableId="823467134">
    <w:abstractNumId w:val="136"/>
  </w:num>
  <w:num w:numId="22" w16cid:durableId="1445418389">
    <w:abstractNumId w:val="180"/>
  </w:num>
  <w:num w:numId="23" w16cid:durableId="334461033">
    <w:abstractNumId w:val="83"/>
  </w:num>
  <w:num w:numId="24" w16cid:durableId="1939559547">
    <w:abstractNumId w:val="81"/>
  </w:num>
  <w:num w:numId="25" w16cid:durableId="753405564">
    <w:abstractNumId w:val="175"/>
  </w:num>
  <w:num w:numId="26" w16cid:durableId="1304388032">
    <w:abstractNumId w:val="143"/>
  </w:num>
  <w:num w:numId="27" w16cid:durableId="378670803">
    <w:abstractNumId w:val="218"/>
  </w:num>
  <w:num w:numId="28" w16cid:durableId="1752266811">
    <w:abstractNumId w:val="128"/>
  </w:num>
  <w:num w:numId="29" w16cid:durableId="1164516659">
    <w:abstractNumId w:val="119"/>
  </w:num>
  <w:num w:numId="30" w16cid:durableId="946153922">
    <w:abstractNumId w:val="220"/>
  </w:num>
  <w:num w:numId="31" w16cid:durableId="563877332">
    <w:abstractNumId w:val="196"/>
  </w:num>
  <w:num w:numId="32" w16cid:durableId="1291547970">
    <w:abstractNumId w:val="70"/>
  </w:num>
  <w:num w:numId="33" w16cid:durableId="1699163160">
    <w:abstractNumId w:val="5"/>
  </w:num>
  <w:num w:numId="34" w16cid:durableId="896664909">
    <w:abstractNumId w:val="38"/>
  </w:num>
  <w:num w:numId="35" w16cid:durableId="1167327897">
    <w:abstractNumId w:val="87"/>
  </w:num>
  <w:num w:numId="36" w16cid:durableId="2130581704">
    <w:abstractNumId w:val="107"/>
  </w:num>
  <w:num w:numId="37" w16cid:durableId="2052269831">
    <w:abstractNumId w:val="185"/>
  </w:num>
  <w:num w:numId="38" w16cid:durableId="508640804">
    <w:abstractNumId w:val="58"/>
  </w:num>
  <w:num w:numId="39" w16cid:durableId="885996064">
    <w:abstractNumId w:val="188"/>
  </w:num>
  <w:num w:numId="40" w16cid:durableId="2123647321">
    <w:abstractNumId w:val="62"/>
  </w:num>
  <w:num w:numId="41" w16cid:durableId="1905413762">
    <w:abstractNumId w:val="142"/>
  </w:num>
  <w:num w:numId="42" w16cid:durableId="1078358807">
    <w:abstractNumId w:val="56"/>
  </w:num>
  <w:num w:numId="43" w16cid:durableId="1464620768">
    <w:abstractNumId w:val="141"/>
  </w:num>
  <w:num w:numId="44" w16cid:durableId="219681692">
    <w:abstractNumId w:val="2"/>
  </w:num>
  <w:num w:numId="45" w16cid:durableId="947466041">
    <w:abstractNumId w:val="130"/>
  </w:num>
  <w:num w:numId="46" w16cid:durableId="959186894">
    <w:abstractNumId w:val="153"/>
  </w:num>
  <w:num w:numId="47" w16cid:durableId="1472136744">
    <w:abstractNumId w:val="16"/>
  </w:num>
  <w:num w:numId="48" w16cid:durableId="1196238983">
    <w:abstractNumId w:val="179"/>
  </w:num>
  <w:num w:numId="49" w16cid:durableId="1501577835">
    <w:abstractNumId w:val="115"/>
  </w:num>
  <w:num w:numId="50" w16cid:durableId="1128233168">
    <w:abstractNumId w:val="49"/>
  </w:num>
  <w:num w:numId="51" w16cid:durableId="5446940">
    <w:abstractNumId w:val="37"/>
  </w:num>
  <w:num w:numId="52" w16cid:durableId="624585498">
    <w:abstractNumId w:val="210"/>
  </w:num>
  <w:num w:numId="53" w16cid:durableId="1360397263">
    <w:abstractNumId w:val="60"/>
  </w:num>
  <w:num w:numId="54" w16cid:durableId="47195390">
    <w:abstractNumId w:val="32"/>
  </w:num>
  <w:num w:numId="55" w16cid:durableId="681932155">
    <w:abstractNumId w:val="108"/>
  </w:num>
  <w:num w:numId="56" w16cid:durableId="1196652321">
    <w:abstractNumId w:val="186"/>
  </w:num>
  <w:num w:numId="57" w16cid:durableId="1165244870">
    <w:abstractNumId w:val="209"/>
  </w:num>
  <w:num w:numId="58" w16cid:durableId="1733578801">
    <w:abstractNumId w:val="184"/>
  </w:num>
  <w:num w:numId="59" w16cid:durableId="1229148096">
    <w:abstractNumId w:val="173"/>
  </w:num>
  <w:num w:numId="60" w16cid:durableId="1957784997">
    <w:abstractNumId w:val="121"/>
  </w:num>
  <w:num w:numId="61" w16cid:durableId="1826894993">
    <w:abstractNumId w:val="39"/>
  </w:num>
  <w:num w:numId="62" w16cid:durableId="965817388">
    <w:abstractNumId w:val="46"/>
  </w:num>
  <w:num w:numId="63" w16cid:durableId="980961780">
    <w:abstractNumId w:val="140"/>
  </w:num>
  <w:num w:numId="64" w16cid:durableId="800658894">
    <w:abstractNumId w:val="23"/>
  </w:num>
  <w:num w:numId="65" w16cid:durableId="284848269">
    <w:abstractNumId w:val="4"/>
  </w:num>
  <w:num w:numId="66" w16cid:durableId="105582341">
    <w:abstractNumId w:val="208"/>
  </w:num>
  <w:num w:numId="67" w16cid:durableId="607081059">
    <w:abstractNumId w:val="98"/>
  </w:num>
  <w:num w:numId="68" w16cid:durableId="882405625">
    <w:abstractNumId w:val="25"/>
  </w:num>
  <w:num w:numId="69" w16cid:durableId="83572701">
    <w:abstractNumId w:val="161"/>
  </w:num>
  <w:num w:numId="70" w16cid:durableId="1828276640">
    <w:abstractNumId w:val="164"/>
  </w:num>
  <w:num w:numId="71" w16cid:durableId="1128935493">
    <w:abstractNumId w:val="174"/>
  </w:num>
  <w:num w:numId="72" w16cid:durableId="424427082">
    <w:abstractNumId w:val="113"/>
  </w:num>
  <w:num w:numId="73" w16cid:durableId="597058454">
    <w:abstractNumId w:val="12"/>
  </w:num>
  <w:num w:numId="74" w16cid:durableId="756093647">
    <w:abstractNumId w:val="103"/>
  </w:num>
  <w:num w:numId="75" w16cid:durableId="1947039100">
    <w:abstractNumId w:val="116"/>
  </w:num>
  <w:num w:numId="76" w16cid:durableId="1413308376">
    <w:abstractNumId w:val="203"/>
  </w:num>
  <w:num w:numId="77" w16cid:durableId="1714619807">
    <w:abstractNumId w:val="192"/>
  </w:num>
  <w:num w:numId="78" w16cid:durableId="574241710">
    <w:abstractNumId w:val="92"/>
  </w:num>
  <w:num w:numId="79" w16cid:durableId="1465461310">
    <w:abstractNumId w:val="45"/>
  </w:num>
  <w:num w:numId="80" w16cid:durableId="2109423895">
    <w:abstractNumId w:val="198"/>
  </w:num>
  <w:num w:numId="81" w16cid:durableId="1690987023">
    <w:abstractNumId w:val="154"/>
  </w:num>
  <w:num w:numId="82" w16cid:durableId="894319421">
    <w:abstractNumId w:val="105"/>
  </w:num>
  <w:num w:numId="83" w16cid:durableId="166292802">
    <w:abstractNumId w:val="110"/>
  </w:num>
  <w:num w:numId="84" w16cid:durableId="1468737864">
    <w:abstractNumId w:val="187"/>
  </w:num>
  <w:num w:numId="85" w16cid:durableId="2128429189">
    <w:abstractNumId w:val="112"/>
  </w:num>
  <w:num w:numId="86" w16cid:durableId="213011076">
    <w:abstractNumId w:val="64"/>
  </w:num>
  <w:num w:numId="87" w16cid:durableId="1499803536">
    <w:abstractNumId w:val="138"/>
  </w:num>
  <w:num w:numId="88" w16cid:durableId="1506555456">
    <w:abstractNumId w:val="166"/>
  </w:num>
  <w:num w:numId="89" w16cid:durableId="2019889812">
    <w:abstractNumId w:val="163"/>
  </w:num>
  <w:num w:numId="90" w16cid:durableId="225379885">
    <w:abstractNumId w:val="82"/>
  </w:num>
  <w:num w:numId="91" w16cid:durableId="313148549">
    <w:abstractNumId w:val="88"/>
  </w:num>
  <w:num w:numId="92" w16cid:durableId="57485083">
    <w:abstractNumId w:val="219"/>
  </w:num>
  <w:num w:numId="93" w16cid:durableId="2041204251">
    <w:abstractNumId w:val="217"/>
  </w:num>
  <w:num w:numId="94" w16cid:durableId="1032653593">
    <w:abstractNumId w:val="86"/>
  </w:num>
  <w:num w:numId="95" w16cid:durableId="550044669">
    <w:abstractNumId w:val="131"/>
  </w:num>
  <w:num w:numId="96" w16cid:durableId="769786792">
    <w:abstractNumId w:val="176"/>
  </w:num>
  <w:num w:numId="97" w16cid:durableId="442001804">
    <w:abstractNumId w:val="158"/>
  </w:num>
  <w:num w:numId="98" w16cid:durableId="1877347114">
    <w:abstractNumId w:val="27"/>
  </w:num>
  <w:num w:numId="99" w16cid:durableId="2021665232">
    <w:abstractNumId w:val="99"/>
  </w:num>
  <w:num w:numId="100" w16cid:durableId="2069913694">
    <w:abstractNumId w:val="91"/>
  </w:num>
  <w:num w:numId="101" w16cid:durableId="577522408">
    <w:abstractNumId w:val="61"/>
  </w:num>
  <w:num w:numId="102" w16cid:durableId="1991205580">
    <w:abstractNumId w:val="182"/>
  </w:num>
  <w:num w:numId="103" w16cid:durableId="384305157">
    <w:abstractNumId w:val="90"/>
  </w:num>
  <w:num w:numId="104" w16cid:durableId="1447769154">
    <w:abstractNumId w:val="114"/>
  </w:num>
  <w:num w:numId="105" w16cid:durableId="1483885569">
    <w:abstractNumId w:val="35"/>
  </w:num>
  <w:num w:numId="106" w16cid:durableId="936404266">
    <w:abstractNumId w:val="137"/>
  </w:num>
  <w:num w:numId="107" w16cid:durableId="64765794">
    <w:abstractNumId w:val="165"/>
  </w:num>
  <w:num w:numId="108" w16cid:durableId="2066248225">
    <w:abstractNumId w:val="72"/>
  </w:num>
  <w:num w:numId="109" w16cid:durableId="1281491788">
    <w:abstractNumId w:val="55"/>
  </w:num>
  <w:num w:numId="110" w16cid:durableId="960066086">
    <w:abstractNumId w:val="215"/>
  </w:num>
  <w:num w:numId="111" w16cid:durableId="672683223">
    <w:abstractNumId w:val="126"/>
  </w:num>
  <w:num w:numId="112" w16cid:durableId="1677885248">
    <w:abstractNumId w:val="22"/>
  </w:num>
  <w:num w:numId="113" w16cid:durableId="793407087">
    <w:abstractNumId w:val="197"/>
  </w:num>
  <w:num w:numId="114" w16cid:durableId="617758182">
    <w:abstractNumId w:val="177"/>
  </w:num>
  <w:num w:numId="115" w16cid:durableId="680860580">
    <w:abstractNumId w:val="63"/>
  </w:num>
  <w:num w:numId="116" w16cid:durableId="1768188051">
    <w:abstractNumId w:val="68"/>
  </w:num>
  <w:num w:numId="117" w16cid:durableId="1676377574">
    <w:abstractNumId w:val="52"/>
  </w:num>
  <w:num w:numId="118" w16cid:durableId="322927159">
    <w:abstractNumId w:val="48"/>
  </w:num>
  <w:num w:numId="119" w16cid:durableId="1973443359">
    <w:abstractNumId w:val="181"/>
  </w:num>
  <w:num w:numId="120" w16cid:durableId="1742756013">
    <w:abstractNumId w:val="102"/>
  </w:num>
  <w:num w:numId="121" w16cid:durableId="543444696">
    <w:abstractNumId w:val="40"/>
  </w:num>
  <w:num w:numId="122" w16cid:durableId="341049544">
    <w:abstractNumId w:val="57"/>
  </w:num>
  <w:num w:numId="123" w16cid:durableId="576936395">
    <w:abstractNumId w:val="84"/>
  </w:num>
  <w:num w:numId="124" w16cid:durableId="128597132">
    <w:abstractNumId w:val="7"/>
  </w:num>
  <w:num w:numId="125" w16cid:durableId="1546942184">
    <w:abstractNumId w:val="122"/>
  </w:num>
  <w:num w:numId="126" w16cid:durableId="951866512">
    <w:abstractNumId w:val="199"/>
  </w:num>
  <w:num w:numId="127" w16cid:durableId="870267400">
    <w:abstractNumId w:val="28"/>
  </w:num>
  <w:num w:numId="128" w16cid:durableId="1529298821">
    <w:abstractNumId w:val="206"/>
  </w:num>
  <w:num w:numId="129" w16cid:durableId="635186046">
    <w:abstractNumId w:val="117"/>
  </w:num>
  <w:num w:numId="130" w16cid:durableId="811869489">
    <w:abstractNumId w:val="149"/>
  </w:num>
  <w:num w:numId="131" w16cid:durableId="1889534014">
    <w:abstractNumId w:val="0"/>
  </w:num>
  <w:num w:numId="132" w16cid:durableId="190728141">
    <w:abstractNumId w:val="127"/>
  </w:num>
  <w:num w:numId="133" w16cid:durableId="255095942">
    <w:abstractNumId w:val="109"/>
  </w:num>
  <w:num w:numId="134" w16cid:durableId="65416179">
    <w:abstractNumId w:val="120"/>
  </w:num>
  <w:num w:numId="135" w16cid:durableId="793327173">
    <w:abstractNumId w:val="190"/>
  </w:num>
  <w:num w:numId="136" w16cid:durableId="1193152522">
    <w:abstractNumId w:val="200"/>
  </w:num>
  <w:num w:numId="137" w16cid:durableId="430274834">
    <w:abstractNumId w:val="195"/>
  </w:num>
  <w:num w:numId="138" w16cid:durableId="1080447064">
    <w:abstractNumId w:val="31"/>
  </w:num>
  <w:num w:numId="139" w16cid:durableId="915431406">
    <w:abstractNumId w:val="193"/>
  </w:num>
  <w:num w:numId="140" w16cid:durableId="1890996201">
    <w:abstractNumId w:val="159"/>
  </w:num>
  <w:num w:numId="141" w16cid:durableId="2013489154">
    <w:abstractNumId w:val="1"/>
  </w:num>
  <w:num w:numId="142" w16cid:durableId="1383023892">
    <w:abstractNumId w:val="29"/>
  </w:num>
  <w:num w:numId="143" w16cid:durableId="729616193">
    <w:abstractNumId w:val="125"/>
  </w:num>
  <w:num w:numId="144" w16cid:durableId="227690842">
    <w:abstractNumId w:val="202"/>
  </w:num>
  <w:num w:numId="145" w16cid:durableId="851188806">
    <w:abstractNumId w:val="183"/>
  </w:num>
  <w:num w:numId="146" w16cid:durableId="11108252">
    <w:abstractNumId w:val="33"/>
  </w:num>
  <w:num w:numId="147" w16cid:durableId="615792557">
    <w:abstractNumId w:val="201"/>
  </w:num>
  <w:num w:numId="148" w16cid:durableId="384066767">
    <w:abstractNumId w:val="96"/>
  </w:num>
  <w:num w:numId="149" w16cid:durableId="1477525886">
    <w:abstractNumId w:val="15"/>
  </w:num>
  <w:num w:numId="150" w16cid:durableId="860361843">
    <w:abstractNumId w:val="150"/>
  </w:num>
  <w:num w:numId="151" w16cid:durableId="1730765552">
    <w:abstractNumId w:val="11"/>
  </w:num>
  <w:num w:numId="152" w16cid:durableId="898049890">
    <w:abstractNumId w:val="34"/>
  </w:num>
  <w:num w:numId="153" w16cid:durableId="213392490">
    <w:abstractNumId w:val="205"/>
  </w:num>
  <w:num w:numId="154" w16cid:durableId="1437167681">
    <w:abstractNumId w:val="135"/>
  </w:num>
  <w:num w:numId="155" w16cid:durableId="967929490">
    <w:abstractNumId w:val="71"/>
  </w:num>
  <w:num w:numId="156" w16cid:durableId="595796314">
    <w:abstractNumId w:val="19"/>
  </w:num>
  <w:num w:numId="157" w16cid:durableId="248388803">
    <w:abstractNumId w:val="124"/>
  </w:num>
  <w:num w:numId="158" w16cid:durableId="597296593">
    <w:abstractNumId w:val="170"/>
  </w:num>
  <w:num w:numId="159" w16cid:durableId="794718613">
    <w:abstractNumId w:val="134"/>
  </w:num>
  <w:num w:numId="160" w16cid:durableId="531186243">
    <w:abstractNumId w:val="216"/>
  </w:num>
  <w:num w:numId="161" w16cid:durableId="641619869">
    <w:abstractNumId w:val="147"/>
  </w:num>
  <w:num w:numId="162" w16cid:durableId="265575652">
    <w:abstractNumId w:val="79"/>
  </w:num>
  <w:num w:numId="163" w16cid:durableId="1802384694">
    <w:abstractNumId w:val="54"/>
  </w:num>
  <w:num w:numId="164" w16cid:durableId="1772429495">
    <w:abstractNumId w:val="3"/>
  </w:num>
  <w:num w:numId="165" w16cid:durableId="374161362">
    <w:abstractNumId w:val="211"/>
  </w:num>
  <w:num w:numId="166" w16cid:durableId="895313338">
    <w:abstractNumId w:val="106"/>
  </w:num>
  <w:num w:numId="167" w16cid:durableId="2072582125">
    <w:abstractNumId w:val="36"/>
  </w:num>
  <w:num w:numId="168" w16cid:durableId="853299935">
    <w:abstractNumId w:val="95"/>
  </w:num>
  <w:num w:numId="169" w16cid:durableId="356464269">
    <w:abstractNumId w:val="8"/>
  </w:num>
  <w:num w:numId="170" w16cid:durableId="1950577234">
    <w:abstractNumId w:val="89"/>
  </w:num>
  <w:num w:numId="171" w16cid:durableId="15228954">
    <w:abstractNumId w:val="162"/>
  </w:num>
  <w:num w:numId="172" w16cid:durableId="1001465931">
    <w:abstractNumId w:val="160"/>
  </w:num>
  <w:num w:numId="173" w16cid:durableId="1934623553">
    <w:abstractNumId w:val="169"/>
  </w:num>
  <w:num w:numId="174" w16cid:durableId="961378595">
    <w:abstractNumId w:val="53"/>
  </w:num>
  <w:num w:numId="175" w16cid:durableId="2013600812">
    <w:abstractNumId w:val="157"/>
  </w:num>
  <w:num w:numId="176" w16cid:durableId="1035302985">
    <w:abstractNumId w:val="9"/>
  </w:num>
  <w:num w:numId="177" w16cid:durableId="2116553927">
    <w:abstractNumId w:val="14"/>
  </w:num>
  <w:num w:numId="178" w16cid:durableId="154537932">
    <w:abstractNumId w:val="69"/>
  </w:num>
  <w:num w:numId="179" w16cid:durableId="1596012688">
    <w:abstractNumId w:val="41"/>
  </w:num>
  <w:num w:numId="180" w16cid:durableId="1540319767">
    <w:abstractNumId w:val="111"/>
  </w:num>
  <w:num w:numId="181" w16cid:durableId="430273977">
    <w:abstractNumId w:val="178"/>
  </w:num>
  <w:num w:numId="182" w16cid:durableId="271205368">
    <w:abstractNumId w:val="104"/>
  </w:num>
  <w:num w:numId="183" w16cid:durableId="571620599">
    <w:abstractNumId w:val="21"/>
  </w:num>
  <w:num w:numId="184" w16cid:durableId="1366558554">
    <w:abstractNumId w:val="101"/>
  </w:num>
  <w:num w:numId="185" w16cid:durableId="829249966">
    <w:abstractNumId w:val="74"/>
  </w:num>
  <w:num w:numId="186" w16cid:durableId="1086001794">
    <w:abstractNumId w:val="67"/>
  </w:num>
  <w:num w:numId="187" w16cid:durableId="1802993061">
    <w:abstractNumId w:val="212"/>
  </w:num>
  <w:num w:numId="188" w16cid:durableId="1080443135">
    <w:abstractNumId w:val="50"/>
  </w:num>
  <w:num w:numId="189" w16cid:durableId="728504470">
    <w:abstractNumId w:val="213"/>
  </w:num>
  <w:num w:numId="190" w16cid:durableId="858399311">
    <w:abstractNumId w:val="145"/>
  </w:num>
  <w:num w:numId="191" w16cid:durableId="410271820">
    <w:abstractNumId w:val="59"/>
  </w:num>
  <w:num w:numId="192" w16cid:durableId="1113860629">
    <w:abstractNumId w:val="77"/>
  </w:num>
  <w:num w:numId="193" w16cid:durableId="1323005268">
    <w:abstractNumId w:val="144"/>
  </w:num>
  <w:num w:numId="194" w16cid:durableId="1253126084">
    <w:abstractNumId w:val="51"/>
  </w:num>
  <w:num w:numId="195" w16cid:durableId="127821103">
    <w:abstractNumId w:val="43"/>
  </w:num>
  <w:num w:numId="196" w16cid:durableId="2118672248">
    <w:abstractNumId w:val="132"/>
  </w:num>
  <w:num w:numId="197" w16cid:durableId="114759598">
    <w:abstractNumId w:val="76"/>
  </w:num>
  <w:num w:numId="198" w16cid:durableId="1592273460">
    <w:abstractNumId w:val="100"/>
  </w:num>
  <w:num w:numId="199" w16cid:durableId="573858834">
    <w:abstractNumId w:val="148"/>
  </w:num>
  <w:num w:numId="200" w16cid:durableId="7683398">
    <w:abstractNumId w:val="167"/>
  </w:num>
  <w:num w:numId="201" w16cid:durableId="1481847736">
    <w:abstractNumId w:val="129"/>
  </w:num>
  <w:num w:numId="202" w16cid:durableId="845438008">
    <w:abstractNumId w:val="20"/>
  </w:num>
  <w:num w:numId="203" w16cid:durableId="262886016">
    <w:abstractNumId w:val="94"/>
  </w:num>
  <w:num w:numId="204" w16cid:durableId="597444852">
    <w:abstractNumId w:val="214"/>
  </w:num>
  <w:num w:numId="205" w16cid:durableId="990255945">
    <w:abstractNumId w:val="30"/>
  </w:num>
  <w:num w:numId="206" w16cid:durableId="396561245">
    <w:abstractNumId w:val="204"/>
  </w:num>
  <w:num w:numId="207" w16cid:durableId="513374281">
    <w:abstractNumId w:val="172"/>
  </w:num>
  <w:num w:numId="208" w16cid:durableId="278415733">
    <w:abstractNumId w:val="171"/>
  </w:num>
  <w:num w:numId="209" w16cid:durableId="1539006235">
    <w:abstractNumId w:val="155"/>
  </w:num>
  <w:num w:numId="210" w16cid:durableId="1100641585">
    <w:abstractNumId w:val="207"/>
  </w:num>
  <w:num w:numId="211" w16cid:durableId="688943909">
    <w:abstractNumId w:val="26"/>
  </w:num>
  <w:num w:numId="212" w16cid:durableId="219481089">
    <w:abstractNumId w:val="13"/>
  </w:num>
  <w:num w:numId="213" w16cid:durableId="66852033">
    <w:abstractNumId w:val="146"/>
  </w:num>
  <w:num w:numId="214" w16cid:durableId="2105687220">
    <w:abstractNumId w:val="133"/>
  </w:num>
  <w:num w:numId="215" w16cid:durableId="786895245">
    <w:abstractNumId w:val="73"/>
  </w:num>
  <w:num w:numId="216" w16cid:durableId="791479373">
    <w:abstractNumId w:val="93"/>
  </w:num>
  <w:num w:numId="217" w16cid:durableId="1100105124">
    <w:abstractNumId w:val="168"/>
  </w:num>
  <w:num w:numId="218" w16cid:durableId="535854323">
    <w:abstractNumId w:val="189"/>
  </w:num>
  <w:num w:numId="219" w16cid:durableId="289365504">
    <w:abstractNumId w:val="194"/>
  </w:num>
  <w:num w:numId="220" w16cid:durableId="1878353819">
    <w:abstractNumId w:val="18"/>
  </w:num>
  <w:num w:numId="221" w16cid:durableId="666399361">
    <w:abstractNumId w:val="17"/>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168"/>
    <w:rsid w:val="00001595"/>
    <w:rsid w:val="00003279"/>
    <w:rsid w:val="00004421"/>
    <w:rsid w:val="000047B2"/>
    <w:rsid w:val="00004DD2"/>
    <w:rsid w:val="0000742A"/>
    <w:rsid w:val="000075ED"/>
    <w:rsid w:val="00007E86"/>
    <w:rsid w:val="00012A70"/>
    <w:rsid w:val="0001443F"/>
    <w:rsid w:val="000157A8"/>
    <w:rsid w:val="00015E2F"/>
    <w:rsid w:val="000160AF"/>
    <w:rsid w:val="00017C50"/>
    <w:rsid w:val="00020BC7"/>
    <w:rsid w:val="00020C80"/>
    <w:rsid w:val="000212CF"/>
    <w:rsid w:val="00022635"/>
    <w:rsid w:val="000229AA"/>
    <w:rsid w:val="00022C8F"/>
    <w:rsid w:val="0002365E"/>
    <w:rsid w:val="00023810"/>
    <w:rsid w:val="00023BA5"/>
    <w:rsid w:val="00024707"/>
    <w:rsid w:val="00024CE7"/>
    <w:rsid w:val="0002518F"/>
    <w:rsid w:val="000264AB"/>
    <w:rsid w:val="00026B80"/>
    <w:rsid w:val="00026F37"/>
    <w:rsid w:val="00030E38"/>
    <w:rsid w:val="00032131"/>
    <w:rsid w:val="00032377"/>
    <w:rsid w:val="000324B4"/>
    <w:rsid w:val="0003386B"/>
    <w:rsid w:val="00033D91"/>
    <w:rsid w:val="0003512A"/>
    <w:rsid w:val="00037866"/>
    <w:rsid w:val="00037DBB"/>
    <w:rsid w:val="00040C8E"/>
    <w:rsid w:val="00042B1A"/>
    <w:rsid w:val="00042ED5"/>
    <w:rsid w:val="00043688"/>
    <w:rsid w:val="00045762"/>
    <w:rsid w:val="00045DB2"/>
    <w:rsid w:val="00046905"/>
    <w:rsid w:val="00047305"/>
    <w:rsid w:val="00054071"/>
    <w:rsid w:val="00054292"/>
    <w:rsid w:val="00054459"/>
    <w:rsid w:val="00054EEE"/>
    <w:rsid w:val="000557E0"/>
    <w:rsid w:val="000566F6"/>
    <w:rsid w:val="00056FE5"/>
    <w:rsid w:val="00057CA3"/>
    <w:rsid w:val="00060D26"/>
    <w:rsid w:val="00060DBC"/>
    <w:rsid w:val="00061C13"/>
    <w:rsid w:val="000630B1"/>
    <w:rsid w:val="00063739"/>
    <w:rsid w:val="00063D53"/>
    <w:rsid w:val="00063DEE"/>
    <w:rsid w:val="000640EA"/>
    <w:rsid w:val="00064766"/>
    <w:rsid w:val="00064DE8"/>
    <w:rsid w:val="00064EBE"/>
    <w:rsid w:val="00067062"/>
    <w:rsid w:val="00067C8B"/>
    <w:rsid w:val="00067D91"/>
    <w:rsid w:val="000709FC"/>
    <w:rsid w:val="00070BB8"/>
    <w:rsid w:val="0007346F"/>
    <w:rsid w:val="000746FD"/>
    <w:rsid w:val="0007662C"/>
    <w:rsid w:val="00076675"/>
    <w:rsid w:val="00076B2B"/>
    <w:rsid w:val="0007744A"/>
    <w:rsid w:val="00077A2B"/>
    <w:rsid w:val="0008009C"/>
    <w:rsid w:val="00082129"/>
    <w:rsid w:val="00082EA2"/>
    <w:rsid w:val="00083012"/>
    <w:rsid w:val="000837AE"/>
    <w:rsid w:val="00084A23"/>
    <w:rsid w:val="00085E7C"/>
    <w:rsid w:val="000873AE"/>
    <w:rsid w:val="0008792F"/>
    <w:rsid w:val="00090564"/>
    <w:rsid w:val="00092729"/>
    <w:rsid w:val="00093D6C"/>
    <w:rsid w:val="0009438F"/>
    <w:rsid w:val="000963DF"/>
    <w:rsid w:val="00096CFD"/>
    <w:rsid w:val="00096D07"/>
    <w:rsid w:val="000A0232"/>
    <w:rsid w:val="000A1725"/>
    <w:rsid w:val="000A1F60"/>
    <w:rsid w:val="000A2081"/>
    <w:rsid w:val="000A20D2"/>
    <w:rsid w:val="000A2909"/>
    <w:rsid w:val="000A2A00"/>
    <w:rsid w:val="000A33A3"/>
    <w:rsid w:val="000A5943"/>
    <w:rsid w:val="000A63B1"/>
    <w:rsid w:val="000A6CB0"/>
    <w:rsid w:val="000B0CB7"/>
    <w:rsid w:val="000B1263"/>
    <w:rsid w:val="000B1A4A"/>
    <w:rsid w:val="000B551A"/>
    <w:rsid w:val="000B59F7"/>
    <w:rsid w:val="000B5DD5"/>
    <w:rsid w:val="000B7A1A"/>
    <w:rsid w:val="000C0B3F"/>
    <w:rsid w:val="000C2646"/>
    <w:rsid w:val="000C2D53"/>
    <w:rsid w:val="000C2E6C"/>
    <w:rsid w:val="000C3645"/>
    <w:rsid w:val="000C50FB"/>
    <w:rsid w:val="000C53C8"/>
    <w:rsid w:val="000C63A5"/>
    <w:rsid w:val="000C6592"/>
    <w:rsid w:val="000C67DE"/>
    <w:rsid w:val="000C71E3"/>
    <w:rsid w:val="000C736A"/>
    <w:rsid w:val="000C777F"/>
    <w:rsid w:val="000C7B07"/>
    <w:rsid w:val="000C7B4D"/>
    <w:rsid w:val="000D004E"/>
    <w:rsid w:val="000D0889"/>
    <w:rsid w:val="000D1320"/>
    <w:rsid w:val="000D139B"/>
    <w:rsid w:val="000D219A"/>
    <w:rsid w:val="000D2250"/>
    <w:rsid w:val="000D231D"/>
    <w:rsid w:val="000D277A"/>
    <w:rsid w:val="000D3B0A"/>
    <w:rsid w:val="000D43EF"/>
    <w:rsid w:val="000D4A9A"/>
    <w:rsid w:val="000D5079"/>
    <w:rsid w:val="000D6C75"/>
    <w:rsid w:val="000E0446"/>
    <w:rsid w:val="000E07DF"/>
    <w:rsid w:val="000E2EED"/>
    <w:rsid w:val="000E32DA"/>
    <w:rsid w:val="000E4DCB"/>
    <w:rsid w:val="000E6E44"/>
    <w:rsid w:val="000E7936"/>
    <w:rsid w:val="000E7B95"/>
    <w:rsid w:val="000F1569"/>
    <w:rsid w:val="000F1926"/>
    <w:rsid w:val="000F19DE"/>
    <w:rsid w:val="000F3905"/>
    <w:rsid w:val="000F3A16"/>
    <w:rsid w:val="000F3C7B"/>
    <w:rsid w:val="000F4451"/>
    <w:rsid w:val="000F4ED9"/>
    <w:rsid w:val="000F7B51"/>
    <w:rsid w:val="000F7BB3"/>
    <w:rsid w:val="00100A70"/>
    <w:rsid w:val="00101222"/>
    <w:rsid w:val="00102FAB"/>
    <w:rsid w:val="0010332B"/>
    <w:rsid w:val="00106986"/>
    <w:rsid w:val="00106A41"/>
    <w:rsid w:val="00106D62"/>
    <w:rsid w:val="00106E2A"/>
    <w:rsid w:val="001101BB"/>
    <w:rsid w:val="00111010"/>
    <w:rsid w:val="001131B1"/>
    <w:rsid w:val="00114F47"/>
    <w:rsid w:val="001156DD"/>
    <w:rsid w:val="00116206"/>
    <w:rsid w:val="00121387"/>
    <w:rsid w:val="00121644"/>
    <w:rsid w:val="00121F4C"/>
    <w:rsid w:val="00123657"/>
    <w:rsid w:val="00123952"/>
    <w:rsid w:val="001248A1"/>
    <w:rsid w:val="00124AB1"/>
    <w:rsid w:val="00124B46"/>
    <w:rsid w:val="0012539A"/>
    <w:rsid w:val="00126895"/>
    <w:rsid w:val="00127F2D"/>
    <w:rsid w:val="00133246"/>
    <w:rsid w:val="00133263"/>
    <w:rsid w:val="0013484F"/>
    <w:rsid w:val="00134D0E"/>
    <w:rsid w:val="001350D0"/>
    <w:rsid w:val="00144DA7"/>
    <w:rsid w:val="001475FF"/>
    <w:rsid w:val="00147910"/>
    <w:rsid w:val="00147FFE"/>
    <w:rsid w:val="001515CA"/>
    <w:rsid w:val="0015184B"/>
    <w:rsid w:val="00151E67"/>
    <w:rsid w:val="001520EF"/>
    <w:rsid w:val="00152B14"/>
    <w:rsid w:val="001539CC"/>
    <w:rsid w:val="001544A1"/>
    <w:rsid w:val="00154FDB"/>
    <w:rsid w:val="0015580C"/>
    <w:rsid w:val="00155E91"/>
    <w:rsid w:val="0016095A"/>
    <w:rsid w:val="00160C17"/>
    <w:rsid w:val="00162DFB"/>
    <w:rsid w:val="00163136"/>
    <w:rsid w:val="00163F91"/>
    <w:rsid w:val="001649A5"/>
    <w:rsid w:val="001659B2"/>
    <w:rsid w:val="00165BB5"/>
    <w:rsid w:val="00167330"/>
    <w:rsid w:val="00167386"/>
    <w:rsid w:val="00170C8F"/>
    <w:rsid w:val="0017273D"/>
    <w:rsid w:val="00172D6C"/>
    <w:rsid w:val="00172FD2"/>
    <w:rsid w:val="0017304B"/>
    <w:rsid w:val="00175177"/>
    <w:rsid w:val="00175959"/>
    <w:rsid w:val="0017742B"/>
    <w:rsid w:val="00180260"/>
    <w:rsid w:val="001805E2"/>
    <w:rsid w:val="0018097D"/>
    <w:rsid w:val="0018180F"/>
    <w:rsid w:val="00181BFF"/>
    <w:rsid w:val="00182268"/>
    <w:rsid w:val="00184344"/>
    <w:rsid w:val="00184A6B"/>
    <w:rsid w:val="0018534F"/>
    <w:rsid w:val="0018663F"/>
    <w:rsid w:val="00192403"/>
    <w:rsid w:val="0019265E"/>
    <w:rsid w:val="001936E5"/>
    <w:rsid w:val="00193D48"/>
    <w:rsid w:val="00193EC8"/>
    <w:rsid w:val="001940BF"/>
    <w:rsid w:val="001957F1"/>
    <w:rsid w:val="00195C5A"/>
    <w:rsid w:val="001964F8"/>
    <w:rsid w:val="001A21AE"/>
    <w:rsid w:val="001A25FA"/>
    <w:rsid w:val="001A26B4"/>
    <w:rsid w:val="001A35BC"/>
    <w:rsid w:val="001A7098"/>
    <w:rsid w:val="001B24E9"/>
    <w:rsid w:val="001B2A3D"/>
    <w:rsid w:val="001B2F6E"/>
    <w:rsid w:val="001B421E"/>
    <w:rsid w:val="001B4E49"/>
    <w:rsid w:val="001B55AB"/>
    <w:rsid w:val="001B5A8D"/>
    <w:rsid w:val="001B692F"/>
    <w:rsid w:val="001B6A1F"/>
    <w:rsid w:val="001B7237"/>
    <w:rsid w:val="001B7B39"/>
    <w:rsid w:val="001C0675"/>
    <w:rsid w:val="001C15F2"/>
    <w:rsid w:val="001C1706"/>
    <w:rsid w:val="001C1951"/>
    <w:rsid w:val="001C2612"/>
    <w:rsid w:val="001C2CDB"/>
    <w:rsid w:val="001C31CC"/>
    <w:rsid w:val="001C34B7"/>
    <w:rsid w:val="001C38FE"/>
    <w:rsid w:val="001C4B13"/>
    <w:rsid w:val="001C4C31"/>
    <w:rsid w:val="001C534C"/>
    <w:rsid w:val="001C763F"/>
    <w:rsid w:val="001C7736"/>
    <w:rsid w:val="001D2679"/>
    <w:rsid w:val="001D2B9D"/>
    <w:rsid w:val="001D4386"/>
    <w:rsid w:val="001D547B"/>
    <w:rsid w:val="001D6B2A"/>
    <w:rsid w:val="001D757D"/>
    <w:rsid w:val="001D766E"/>
    <w:rsid w:val="001D7A40"/>
    <w:rsid w:val="001D7B4D"/>
    <w:rsid w:val="001D7E3A"/>
    <w:rsid w:val="001E0CA6"/>
    <w:rsid w:val="001E1792"/>
    <w:rsid w:val="001E2E09"/>
    <w:rsid w:val="001E307E"/>
    <w:rsid w:val="001E3423"/>
    <w:rsid w:val="001E4870"/>
    <w:rsid w:val="001E5EB8"/>
    <w:rsid w:val="001E643D"/>
    <w:rsid w:val="001E7A22"/>
    <w:rsid w:val="001F0FC7"/>
    <w:rsid w:val="001F19E8"/>
    <w:rsid w:val="001F1AF2"/>
    <w:rsid w:val="001F544F"/>
    <w:rsid w:val="001F59FC"/>
    <w:rsid w:val="001F5CF6"/>
    <w:rsid w:val="001F71F6"/>
    <w:rsid w:val="001F7812"/>
    <w:rsid w:val="0020078C"/>
    <w:rsid w:val="002030BC"/>
    <w:rsid w:val="00205B9C"/>
    <w:rsid w:val="00205F81"/>
    <w:rsid w:val="00206CF2"/>
    <w:rsid w:val="00211A58"/>
    <w:rsid w:val="00212595"/>
    <w:rsid w:val="00212919"/>
    <w:rsid w:val="0021469A"/>
    <w:rsid w:val="00216421"/>
    <w:rsid w:val="00217178"/>
    <w:rsid w:val="00217219"/>
    <w:rsid w:val="002176F3"/>
    <w:rsid w:val="0022008A"/>
    <w:rsid w:val="002209A7"/>
    <w:rsid w:val="00221E2D"/>
    <w:rsid w:val="002244B8"/>
    <w:rsid w:val="00225068"/>
    <w:rsid w:val="00226BA0"/>
    <w:rsid w:val="00226F64"/>
    <w:rsid w:val="00227512"/>
    <w:rsid w:val="00227535"/>
    <w:rsid w:val="002275BF"/>
    <w:rsid w:val="0023174B"/>
    <w:rsid w:val="0023231D"/>
    <w:rsid w:val="002327C5"/>
    <w:rsid w:val="00232D78"/>
    <w:rsid w:val="00234F97"/>
    <w:rsid w:val="0023529D"/>
    <w:rsid w:val="0023552C"/>
    <w:rsid w:val="00235A6E"/>
    <w:rsid w:val="00236764"/>
    <w:rsid w:val="0023694F"/>
    <w:rsid w:val="00236968"/>
    <w:rsid w:val="00237343"/>
    <w:rsid w:val="00237438"/>
    <w:rsid w:val="00237AFD"/>
    <w:rsid w:val="00240A4B"/>
    <w:rsid w:val="00241EF9"/>
    <w:rsid w:val="0024239F"/>
    <w:rsid w:val="002423B0"/>
    <w:rsid w:val="0024324D"/>
    <w:rsid w:val="0024436A"/>
    <w:rsid w:val="00244DEA"/>
    <w:rsid w:val="002453E7"/>
    <w:rsid w:val="00245F1D"/>
    <w:rsid w:val="00246EF2"/>
    <w:rsid w:val="00251124"/>
    <w:rsid w:val="00251206"/>
    <w:rsid w:val="00251CFE"/>
    <w:rsid w:val="00252185"/>
    <w:rsid w:val="0025326B"/>
    <w:rsid w:val="00254A8C"/>
    <w:rsid w:val="00255B55"/>
    <w:rsid w:val="002560D1"/>
    <w:rsid w:val="002566BF"/>
    <w:rsid w:val="002569DF"/>
    <w:rsid w:val="00256A36"/>
    <w:rsid w:val="00256FF8"/>
    <w:rsid w:val="0025795E"/>
    <w:rsid w:val="002601F7"/>
    <w:rsid w:val="00260700"/>
    <w:rsid w:val="00261BFB"/>
    <w:rsid w:val="002639AA"/>
    <w:rsid w:val="00264312"/>
    <w:rsid w:val="002649B5"/>
    <w:rsid w:val="0026531F"/>
    <w:rsid w:val="002663FF"/>
    <w:rsid w:val="002707B1"/>
    <w:rsid w:val="00272F2E"/>
    <w:rsid w:val="00273F75"/>
    <w:rsid w:val="0027425D"/>
    <w:rsid w:val="00274E18"/>
    <w:rsid w:val="002760B5"/>
    <w:rsid w:val="00276B6D"/>
    <w:rsid w:val="0028049A"/>
    <w:rsid w:val="00280F5A"/>
    <w:rsid w:val="002811CA"/>
    <w:rsid w:val="00281DF6"/>
    <w:rsid w:val="00282116"/>
    <w:rsid w:val="00282E7A"/>
    <w:rsid w:val="00283F92"/>
    <w:rsid w:val="0028448E"/>
    <w:rsid w:val="00284554"/>
    <w:rsid w:val="002848EA"/>
    <w:rsid w:val="00284E10"/>
    <w:rsid w:val="002852C1"/>
    <w:rsid w:val="0028545F"/>
    <w:rsid w:val="00286DE5"/>
    <w:rsid w:val="002878B1"/>
    <w:rsid w:val="00290453"/>
    <w:rsid w:val="0029099A"/>
    <w:rsid w:val="00291502"/>
    <w:rsid w:val="00291B31"/>
    <w:rsid w:val="00292097"/>
    <w:rsid w:val="00292A01"/>
    <w:rsid w:val="00292CA1"/>
    <w:rsid w:val="00294D87"/>
    <w:rsid w:val="00295420"/>
    <w:rsid w:val="00295A6C"/>
    <w:rsid w:val="00297C59"/>
    <w:rsid w:val="002A05A0"/>
    <w:rsid w:val="002A0E05"/>
    <w:rsid w:val="002A1C9E"/>
    <w:rsid w:val="002A2411"/>
    <w:rsid w:val="002A2E7C"/>
    <w:rsid w:val="002A5BE1"/>
    <w:rsid w:val="002A6320"/>
    <w:rsid w:val="002B0612"/>
    <w:rsid w:val="002B0B2B"/>
    <w:rsid w:val="002B0EE3"/>
    <w:rsid w:val="002B65CB"/>
    <w:rsid w:val="002C04FC"/>
    <w:rsid w:val="002C15A4"/>
    <w:rsid w:val="002C243A"/>
    <w:rsid w:val="002C3088"/>
    <w:rsid w:val="002C34A4"/>
    <w:rsid w:val="002C350D"/>
    <w:rsid w:val="002C3D6E"/>
    <w:rsid w:val="002C4C01"/>
    <w:rsid w:val="002C4E10"/>
    <w:rsid w:val="002C5D87"/>
    <w:rsid w:val="002C623A"/>
    <w:rsid w:val="002C75F1"/>
    <w:rsid w:val="002D1E02"/>
    <w:rsid w:val="002D3752"/>
    <w:rsid w:val="002D5703"/>
    <w:rsid w:val="002D5E6E"/>
    <w:rsid w:val="002D6D43"/>
    <w:rsid w:val="002D74F7"/>
    <w:rsid w:val="002D77E0"/>
    <w:rsid w:val="002D7A58"/>
    <w:rsid w:val="002E0A58"/>
    <w:rsid w:val="002E239D"/>
    <w:rsid w:val="002E3989"/>
    <w:rsid w:val="002E53FE"/>
    <w:rsid w:val="002E5908"/>
    <w:rsid w:val="002E5B56"/>
    <w:rsid w:val="002E5BAF"/>
    <w:rsid w:val="002E5E31"/>
    <w:rsid w:val="002E6B50"/>
    <w:rsid w:val="002E6EBF"/>
    <w:rsid w:val="002E7207"/>
    <w:rsid w:val="002E78A9"/>
    <w:rsid w:val="002F0C9D"/>
    <w:rsid w:val="002F0FF9"/>
    <w:rsid w:val="002F1482"/>
    <w:rsid w:val="002F1EA6"/>
    <w:rsid w:val="002F2AC6"/>
    <w:rsid w:val="002F2D34"/>
    <w:rsid w:val="002F2EFF"/>
    <w:rsid w:val="002F3B5A"/>
    <w:rsid w:val="002F4D81"/>
    <w:rsid w:val="002F6744"/>
    <w:rsid w:val="003004B8"/>
    <w:rsid w:val="003016F9"/>
    <w:rsid w:val="003028B1"/>
    <w:rsid w:val="003030EE"/>
    <w:rsid w:val="00303422"/>
    <w:rsid w:val="00305071"/>
    <w:rsid w:val="00305F22"/>
    <w:rsid w:val="003065EF"/>
    <w:rsid w:val="0030754F"/>
    <w:rsid w:val="003077BF"/>
    <w:rsid w:val="0031012A"/>
    <w:rsid w:val="00311BB4"/>
    <w:rsid w:val="003140AF"/>
    <w:rsid w:val="003140EC"/>
    <w:rsid w:val="003142D5"/>
    <w:rsid w:val="0031642F"/>
    <w:rsid w:val="00316559"/>
    <w:rsid w:val="003166DD"/>
    <w:rsid w:val="00317820"/>
    <w:rsid w:val="00320D8E"/>
    <w:rsid w:val="00321F6C"/>
    <w:rsid w:val="003221A8"/>
    <w:rsid w:val="00322B56"/>
    <w:rsid w:val="003240BD"/>
    <w:rsid w:val="0032529A"/>
    <w:rsid w:val="0032576F"/>
    <w:rsid w:val="003261E2"/>
    <w:rsid w:val="00326B76"/>
    <w:rsid w:val="00327BC3"/>
    <w:rsid w:val="00327E9A"/>
    <w:rsid w:val="0033199D"/>
    <w:rsid w:val="00331B68"/>
    <w:rsid w:val="0033233B"/>
    <w:rsid w:val="0033337E"/>
    <w:rsid w:val="003334D5"/>
    <w:rsid w:val="00333CE9"/>
    <w:rsid w:val="0033475B"/>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40F7"/>
    <w:rsid w:val="00354C85"/>
    <w:rsid w:val="00356521"/>
    <w:rsid w:val="003602C2"/>
    <w:rsid w:val="00360C07"/>
    <w:rsid w:val="00360F27"/>
    <w:rsid w:val="00360FBE"/>
    <w:rsid w:val="003615C5"/>
    <w:rsid w:val="00361A63"/>
    <w:rsid w:val="00361BFB"/>
    <w:rsid w:val="00362018"/>
    <w:rsid w:val="00362DFB"/>
    <w:rsid w:val="00364BA9"/>
    <w:rsid w:val="00364DDF"/>
    <w:rsid w:val="0036580F"/>
    <w:rsid w:val="003669F9"/>
    <w:rsid w:val="00366DCB"/>
    <w:rsid w:val="00370127"/>
    <w:rsid w:val="00371027"/>
    <w:rsid w:val="003712B6"/>
    <w:rsid w:val="003716B8"/>
    <w:rsid w:val="003726CE"/>
    <w:rsid w:val="00373C80"/>
    <w:rsid w:val="003748F0"/>
    <w:rsid w:val="00375C83"/>
    <w:rsid w:val="00375F1D"/>
    <w:rsid w:val="00377301"/>
    <w:rsid w:val="00380AF8"/>
    <w:rsid w:val="00380F06"/>
    <w:rsid w:val="0038248F"/>
    <w:rsid w:val="003829DF"/>
    <w:rsid w:val="003839C6"/>
    <w:rsid w:val="00386300"/>
    <w:rsid w:val="00386368"/>
    <w:rsid w:val="0038763F"/>
    <w:rsid w:val="003901AC"/>
    <w:rsid w:val="00391D11"/>
    <w:rsid w:val="00393485"/>
    <w:rsid w:val="003966D1"/>
    <w:rsid w:val="003A0742"/>
    <w:rsid w:val="003A0946"/>
    <w:rsid w:val="003A0D6B"/>
    <w:rsid w:val="003A146B"/>
    <w:rsid w:val="003A2339"/>
    <w:rsid w:val="003A2343"/>
    <w:rsid w:val="003A3207"/>
    <w:rsid w:val="003A44FF"/>
    <w:rsid w:val="003A5142"/>
    <w:rsid w:val="003A54A7"/>
    <w:rsid w:val="003A5CE8"/>
    <w:rsid w:val="003A7795"/>
    <w:rsid w:val="003A7F35"/>
    <w:rsid w:val="003B03E8"/>
    <w:rsid w:val="003B0ED0"/>
    <w:rsid w:val="003B18FD"/>
    <w:rsid w:val="003B1D75"/>
    <w:rsid w:val="003B4B7E"/>
    <w:rsid w:val="003B4C80"/>
    <w:rsid w:val="003B6733"/>
    <w:rsid w:val="003B6C97"/>
    <w:rsid w:val="003B7483"/>
    <w:rsid w:val="003B754A"/>
    <w:rsid w:val="003C12BD"/>
    <w:rsid w:val="003C16CD"/>
    <w:rsid w:val="003C193A"/>
    <w:rsid w:val="003C545B"/>
    <w:rsid w:val="003C5B65"/>
    <w:rsid w:val="003C63B5"/>
    <w:rsid w:val="003C6791"/>
    <w:rsid w:val="003C6A1C"/>
    <w:rsid w:val="003C729C"/>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5DAB"/>
    <w:rsid w:val="003E7429"/>
    <w:rsid w:val="003F00CE"/>
    <w:rsid w:val="003F122E"/>
    <w:rsid w:val="003F2BF1"/>
    <w:rsid w:val="003F3964"/>
    <w:rsid w:val="003F3973"/>
    <w:rsid w:val="003F423A"/>
    <w:rsid w:val="003F426D"/>
    <w:rsid w:val="003F58E2"/>
    <w:rsid w:val="0040036B"/>
    <w:rsid w:val="0040211C"/>
    <w:rsid w:val="00403724"/>
    <w:rsid w:val="00404F83"/>
    <w:rsid w:val="00405F77"/>
    <w:rsid w:val="004065E6"/>
    <w:rsid w:val="004066B9"/>
    <w:rsid w:val="0041108B"/>
    <w:rsid w:val="004113AD"/>
    <w:rsid w:val="00412703"/>
    <w:rsid w:val="00412A1B"/>
    <w:rsid w:val="00412B89"/>
    <w:rsid w:val="00413277"/>
    <w:rsid w:val="00413AFA"/>
    <w:rsid w:val="0041522D"/>
    <w:rsid w:val="00417579"/>
    <w:rsid w:val="004219B3"/>
    <w:rsid w:val="00421FCD"/>
    <w:rsid w:val="00422789"/>
    <w:rsid w:val="004239C6"/>
    <w:rsid w:val="00423C39"/>
    <w:rsid w:val="00424BBB"/>
    <w:rsid w:val="00426442"/>
    <w:rsid w:val="00426521"/>
    <w:rsid w:val="00426C39"/>
    <w:rsid w:val="00426FAB"/>
    <w:rsid w:val="00430D70"/>
    <w:rsid w:val="00431F3C"/>
    <w:rsid w:val="004335E9"/>
    <w:rsid w:val="00433F2D"/>
    <w:rsid w:val="00434063"/>
    <w:rsid w:val="00434FC4"/>
    <w:rsid w:val="00435219"/>
    <w:rsid w:val="0043646A"/>
    <w:rsid w:val="004369AE"/>
    <w:rsid w:val="00436E76"/>
    <w:rsid w:val="00437F17"/>
    <w:rsid w:val="00441014"/>
    <w:rsid w:val="0044185A"/>
    <w:rsid w:val="00442228"/>
    <w:rsid w:val="004427FF"/>
    <w:rsid w:val="00443953"/>
    <w:rsid w:val="00444C8C"/>
    <w:rsid w:val="0044637A"/>
    <w:rsid w:val="00446E18"/>
    <w:rsid w:val="00450333"/>
    <w:rsid w:val="00450F86"/>
    <w:rsid w:val="00451599"/>
    <w:rsid w:val="0045167D"/>
    <w:rsid w:val="00452007"/>
    <w:rsid w:val="0045298A"/>
    <w:rsid w:val="00452E62"/>
    <w:rsid w:val="00454455"/>
    <w:rsid w:val="004559BE"/>
    <w:rsid w:val="0045601D"/>
    <w:rsid w:val="0045763A"/>
    <w:rsid w:val="00460F11"/>
    <w:rsid w:val="004610C0"/>
    <w:rsid w:val="00461BA0"/>
    <w:rsid w:val="004621AA"/>
    <w:rsid w:val="00462E5D"/>
    <w:rsid w:val="004641AB"/>
    <w:rsid w:val="00465311"/>
    <w:rsid w:val="0046560D"/>
    <w:rsid w:val="00466282"/>
    <w:rsid w:val="004676BE"/>
    <w:rsid w:val="0046778E"/>
    <w:rsid w:val="004677D6"/>
    <w:rsid w:val="00467CAC"/>
    <w:rsid w:val="00470BE5"/>
    <w:rsid w:val="00471E92"/>
    <w:rsid w:val="0047236B"/>
    <w:rsid w:val="00472FC1"/>
    <w:rsid w:val="00473210"/>
    <w:rsid w:val="00473C44"/>
    <w:rsid w:val="004740F7"/>
    <w:rsid w:val="00477DDA"/>
    <w:rsid w:val="00477FAB"/>
    <w:rsid w:val="00480121"/>
    <w:rsid w:val="00480564"/>
    <w:rsid w:val="00483031"/>
    <w:rsid w:val="0048336C"/>
    <w:rsid w:val="004838C8"/>
    <w:rsid w:val="004843DE"/>
    <w:rsid w:val="00484779"/>
    <w:rsid w:val="004847E7"/>
    <w:rsid w:val="00484CEF"/>
    <w:rsid w:val="00484CF8"/>
    <w:rsid w:val="00485C24"/>
    <w:rsid w:val="00487860"/>
    <w:rsid w:val="0049019E"/>
    <w:rsid w:val="004901EE"/>
    <w:rsid w:val="00490656"/>
    <w:rsid w:val="00491FDE"/>
    <w:rsid w:val="00492E99"/>
    <w:rsid w:val="004936B0"/>
    <w:rsid w:val="00493EC3"/>
    <w:rsid w:val="0049407E"/>
    <w:rsid w:val="00496082"/>
    <w:rsid w:val="004960F6"/>
    <w:rsid w:val="00496383"/>
    <w:rsid w:val="004967F2"/>
    <w:rsid w:val="004A1817"/>
    <w:rsid w:val="004A3737"/>
    <w:rsid w:val="004A3C0E"/>
    <w:rsid w:val="004A4A82"/>
    <w:rsid w:val="004A4BB4"/>
    <w:rsid w:val="004A5F51"/>
    <w:rsid w:val="004A7252"/>
    <w:rsid w:val="004A777D"/>
    <w:rsid w:val="004A7EAF"/>
    <w:rsid w:val="004B126E"/>
    <w:rsid w:val="004B1954"/>
    <w:rsid w:val="004B1C73"/>
    <w:rsid w:val="004B2656"/>
    <w:rsid w:val="004B3429"/>
    <w:rsid w:val="004B3E36"/>
    <w:rsid w:val="004B4D7E"/>
    <w:rsid w:val="004B5A11"/>
    <w:rsid w:val="004B6450"/>
    <w:rsid w:val="004B72EE"/>
    <w:rsid w:val="004C04E4"/>
    <w:rsid w:val="004C13DA"/>
    <w:rsid w:val="004C1B27"/>
    <w:rsid w:val="004C2D39"/>
    <w:rsid w:val="004C3E1A"/>
    <w:rsid w:val="004C437C"/>
    <w:rsid w:val="004C611E"/>
    <w:rsid w:val="004C61D7"/>
    <w:rsid w:val="004C657B"/>
    <w:rsid w:val="004C6718"/>
    <w:rsid w:val="004C71CB"/>
    <w:rsid w:val="004D218E"/>
    <w:rsid w:val="004D3434"/>
    <w:rsid w:val="004D45B4"/>
    <w:rsid w:val="004D7D25"/>
    <w:rsid w:val="004E29B4"/>
    <w:rsid w:val="004E5DC1"/>
    <w:rsid w:val="004E67B5"/>
    <w:rsid w:val="004E71ED"/>
    <w:rsid w:val="004E72FC"/>
    <w:rsid w:val="004E77F5"/>
    <w:rsid w:val="004F0AF8"/>
    <w:rsid w:val="004F0BF8"/>
    <w:rsid w:val="004F1734"/>
    <w:rsid w:val="004F1EB2"/>
    <w:rsid w:val="004F1F54"/>
    <w:rsid w:val="004F3B62"/>
    <w:rsid w:val="004F67AD"/>
    <w:rsid w:val="004F730B"/>
    <w:rsid w:val="00500517"/>
    <w:rsid w:val="005016D5"/>
    <w:rsid w:val="0050206C"/>
    <w:rsid w:val="00502161"/>
    <w:rsid w:val="00503721"/>
    <w:rsid w:val="00503C13"/>
    <w:rsid w:val="00503D27"/>
    <w:rsid w:val="00505696"/>
    <w:rsid w:val="005061D9"/>
    <w:rsid w:val="005076FB"/>
    <w:rsid w:val="005107BF"/>
    <w:rsid w:val="0051388D"/>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671"/>
    <w:rsid w:val="00530F38"/>
    <w:rsid w:val="0053146D"/>
    <w:rsid w:val="00531BF2"/>
    <w:rsid w:val="00532F36"/>
    <w:rsid w:val="005352BB"/>
    <w:rsid w:val="005367D0"/>
    <w:rsid w:val="005369EE"/>
    <w:rsid w:val="005377ED"/>
    <w:rsid w:val="005401CA"/>
    <w:rsid w:val="005404AE"/>
    <w:rsid w:val="00542865"/>
    <w:rsid w:val="00544756"/>
    <w:rsid w:val="00545577"/>
    <w:rsid w:val="005466EF"/>
    <w:rsid w:val="005466FC"/>
    <w:rsid w:val="00551C9A"/>
    <w:rsid w:val="00552199"/>
    <w:rsid w:val="0055287A"/>
    <w:rsid w:val="00552AF8"/>
    <w:rsid w:val="00552F99"/>
    <w:rsid w:val="0055434D"/>
    <w:rsid w:val="005549AC"/>
    <w:rsid w:val="00554A13"/>
    <w:rsid w:val="00555DB2"/>
    <w:rsid w:val="00555E25"/>
    <w:rsid w:val="0055669D"/>
    <w:rsid w:val="00556832"/>
    <w:rsid w:val="00556BD5"/>
    <w:rsid w:val="00557240"/>
    <w:rsid w:val="00560D1E"/>
    <w:rsid w:val="00560ED3"/>
    <w:rsid w:val="005620B3"/>
    <w:rsid w:val="00562E5F"/>
    <w:rsid w:val="00563077"/>
    <w:rsid w:val="005650F5"/>
    <w:rsid w:val="00565C12"/>
    <w:rsid w:val="0056619B"/>
    <w:rsid w:val="00567DE0"/>
    <w:rsid w:val="00570235"/>
    <w:rsid w:val="005727A8"/>
    <w:rsid w:val="005729FC"/>
    <w:rsid w:val="00573714"/>
    <w:rsid w:val="00573DF1"/>
    <w:rsid w:val="00574111"/>
    <w:rsid w:val="00574179"/>
    <w:rsid w:val="00574A6B"/>
    <w:rsid w:val="005762EC"/>
    <w:rsid w:val="00576445"/>
    <w:rsid w:val="00576DA9"/>
    <w:rsid w:val="00577A6D"/>
    <w:rsid w:val="005800DE"/>
    <w:rsid w:val="00580B1B"/>
    <w:rsid w:val="00580F09"/>
    <w:rsid w:val="0058137F"/>
    <w:rsid w:val="0058289C"/>
    <w:rsid w:val="00585407"/>
    <w:rsid w:val="005866CB"/>
    <w:rsid w:val="00586A55"/>
    <w:rsid w:val="00587DC9"/>
    <w:rsid w:val="00591622"/>
    <w:rsid w:val="005917EA"/>
    <w:rsid w:val="00591BA2"/>
    <w:rsid w:val="005927BF"/>
    <w:rsid w:val="00592E04"/>
    <w:rsid w:val="005934CA"/>
    <w:rsid w:val="00594126"/>
    <w:rsid w:val="005960C0"/>
    <w:rsid w:val="005972D0"/>
    <w:rsid w:val="005A07F3"/>
    <w:rsid w:val="005A0939"/>
    <w:rsid w:val="005A0E73"/>
    <w:rsid w:val="005A456E"/>
    <w:rsid w:val="005A507E"/>
    <w:rsid w:val="005A72D6"/>
    <w:rsid w:val="005A7376"/>
    <w:rsid w:val="005A7AC9"/>
    <w:rsid w:val="005B0447"/>
    <w:rsid w:val="005B0523"/>
    <w:rsid w:val="005B08EB"/>
    <w:rsid w:val="005B0F88"/>
    <w:rsid w:val="005B2EBA"/>
    <w:rsid w:val="005B6051"/>
    <w:rsid w:val="005B6080"/>
    <w:rsid w:val="005B6222"/>
    <w:rsid w:val="005B6345"/>
    <w:rsid w:val="005B6379"/>
    <w:rsid w:val="005B794B"/>
    <w:rsid w:val="005C0388"/>
    <w:rsid w:val="005C1343"/>
    <w:rsid w:val="005C1724"/>
    <w:rsid w:val="005C1D64"/>
    <w:rsid w:val="005C2FF9"/>
    <w:rsid w:val="005C31CE"/>
    <w:rsid w:val="005C44A5"/>
    <w:rsid w:val="005C46F1"/>
    <w:rsid w:val="005C4D77"/>
    <w:rsid w:val="005C529A"/>
    <w:rsid w:val="005C5AFC"/>
    <w:rsid w:val="005D0FAD"/>
    <w:rsid w:val="005D14C8"/>
    <w:rsid w:val="005D2063"/>
    <w:rsid w:val="005D3C55"/>
    <w:rsid w:val="005D4774"/>
    <w:rsid w:val="005D5EB5"/>
    <w:rsid w:val="005D743F"/>
    <w:rsid w:val="005D75BA"/>
    <w:rsid w:val="005E056D"/>
    <w:rsid w:val="005E177D"/>
    <w:rsid w:val="005E2A7B"/>
    <w:rsid w:val="005E59B7"/>
    <w:rsid w:val="005E6305"/>
    <w:rsid w:val="005E6351"/>
    <w:rsid w:val="005F1D8B"/>
    <w:rsid w:val="005F2F57"/>
    <w:rsid w:val="005F4272"/>
    <w:rsid w:val="005F4705"/>
    <w:rsid w:val="005F4C58"/>
    <w:rsid w:val="005F4DBE"/>
    <w:rsid w:val="005F519D"/>
    <w:rsid w:val="005F527A"/>
    <w:rsid w:val="005F5293"/>
    <w:rsid w:val="005F5E79"/>
    <w:rsid w:val="00602A93"/>
    <w:rsid w:val="00602D79"/>
    <w:rsid w:val="006031B6"/>
    <w:rsid w:val="00603268"/>
    <w:rsid w:val="00603897"/>
    <w:rsid w:val="00603B5B"/>
    <w:rsid w:val="006042EC"/>
    <w:rsid w:val="006052B6"/>
    <w:rsid w:val="00607179"/>
    <w:rsid w:val="00610224"/>
    <w:rsid w:val="00610E5B"/>
    <w:rsid w:val="006118FD"/>
    <w:rsid w:val="00612AD7"/>
    <w:rsid w:val="0061398F"/>
    <w:rsid w:val="00613B45"/>
    <w:rsid w:val="00614885"/>
    <w:rsid w:val="00614D38"/>
    <w:rsid w:val="00616ABD"/>
    <w:rsid w:val="00616EC2"/>
    <w:rsid w:val="00617845"/>
    <w:rsid w:val="00622141"/>
    <w:rsid w:val="0062303C"/>
    <w:rsid w:val="00623EE7"/>
    <w:rsid w:val="00624B12"/>
    <w:rsid w:val="00624D7E"/>
    <w:rsid w:val="00626166"/>
    <w:rsid w:val="00627052"/>
    <w:rsid w:val="00627CEB"/>
    <w:rsid w:val="006319EE"/>
    <w:rsid w:val="00631FA9"/>
    <w:rsid w:val="00632CC3"/>
    <w:rsid w:val="0063499A"/>
    <w:rsid w:val="006360E8"/>
    <w:rsid w:val="00636D99"/>
    <w:rsid w:val="00636F4E"/>
    <w:rsid w:val="006376CA"/>
    <w:rsid w:val="006424EA"/>
    <w:rsid w:val="00642546"/>
    <w:rsid w:val="00642F94"/>
    <w:rsid w:val="006438BE"/>
    <w:rsid w:val="00644609"/>
    <w:rsid w:val="0064625F"/>
    <w:rsid w:val="00647A37"/>
    <w:rsid w:val="006505B7"/>
    <w:rsid w:val="00650C25"/>
    <w:rsid w:val="00651D73"/>
    <w:rsid w:val="00652115"/>
    <w:rsid w:val="00652129"/>
    <w:rsid w:val="0065310A"/>
    <w:rsid w:val="00653574"/>
    <w:rsid w:val="00654181"/>
    <w:rsid w:val="00654ECC"/>
    <w:rsid w:val="00654FFF"/>
    <w:rsid w:val="00655158"/>
    <w:rsid w:val="006570A3"/>
    <w:rsid w:val="00661315"/>
    <w:rsid w:val="006620E9"/>
    <w:rsid w:val="00662392"/>
    <w:rsid w:val="00662433"/>
    <w:rsid w:val="006629FA"/>
    <w:rsid w:val="00662F80"/>
    <w:rsid w:val="00667644"/>
    <w:rsid w:val="00670D6E"/>
    <w:rsid w:val="00671BEC"/>
    <w:rsid w:val="00672E7F"/>
    <w:rsid w:val="00673653"/>
    <w:rsid w:val="006737F8"/>
    <w:rsid w:val="006753B9"/>
    <w:rsid w:val="00677EA0"/>
    <w:rsid w:val="006804D9"/>
    <w:rsid w:val="0068085D"/>
    <w:rsid w:val="00680BD4"/>
    <w:rsid w:val="006811F2"/>
    <w:rsid w:val="00681EDE"/>
    <w:rsid w:val="00682B24"/>
    <w:rsid w:val="00686B8F"/>
    <w:rsid w:val="0068736E"/>
    <w:rsid w:val="006877D8"/>
    <w:rsid w:val="0068788B"/>
    <w:rsid w:val="00691BDE"/>
    <w:rsid w:val="00692212"/>
    <w:rsid w:val="006953DA"/>
    <w:rsid w:val="00696560"/>
    <w:rsid w:val="00697371"/>
    <w:rsid w:val="00697B91"/>
    <w:rsid w:val="006A3912"/>
    <w:rsid w:val="006A4C1F"/>
    <w:rsid w:val="006A5066"/>
    <w:rsid w:val="006A54A6"/>
    <w:rsid w:val="006A61F9"/>
    <w:rsid w:val="006A6264"/>
    <w:rsid w:val="006A6890"/>
    <w:rsid w:val="006A6A1F"/>
    <w:rsid w:val="006A7A5C"/>
    <w:rsid w:val="006A7FBD"/>
    <w:rsid w:val="006B036C"/>
    <w:rsid w:val="006B0A19"/>
    <w:rsid w:val="006B1367"/>
    <w:rsid w:val="006B1522"/>
    <w:rsid w:val="006B1EAD"/>
    <w:rsid w:val="006B49B9"/>
    <w:rsid w:val="006B4ECF"/>
    <w:rsid w:val="006B6008"/>
    <w:rsid w:val="006B6B32"/>
    <w:rsid w:val="006B6DD6"/>
    <w:rsid w:val="006B742F"/>
    <w:rsid w:val="006B7CD4"/>
    <w:rsid w:val="006C08A7"/>
    <w:rsid w:val="006C204D"/>
    <w:rsid w:val="006C3AE4"/>
    <w:rsid w:val="006C4442"/>
    <w:rsid w:val="006C516A"/>
    <w:rsid w:val="006C5A81"/>
    <w:rsid w:val="006C5C25"/>
    <w:rsid w:val="006D05DF"/>
    <w:rsid w:val="006D0753"/>
    <w:rsid w:val="006D0959"/>
    <w:rsid w:val="006D0D05"/>
    <w:rsid w:val="006D281E"/>
    <w:rsid w:val="006D2F7B"/>
    <w:rsid w:val="006D42D1"/>
    <w:rsid w:val="006D6072"/>
    <w:rsid w:val="006E09E2"/>
    <w:rsid w:val="006E0CC9"/>
    <w:rsid w:val="006E1B44"/>
    <w:rsid w:val="006E23E3"/>
    <w:rsid w:val="006E248E"/>
    <w:rsid w:val="006E2B67"/>
    <w:rsid w:val="006E35F7"/>
    <w:rsid w:val="006E3742"/>
    <w:rsid w:val="006E3C7A"/>
    <w:rsid w:val="006E57EE"/>
    <w:rsid w:val="006E6CF9"/>
    <w:rsid w:val="006E7F39"/>
    <w:rsid w:val="006F32A6"/>
    <w:rsid w:val="006F4B01"/>
    <w:rsid w:val="00700CA9"/>
    <w:rsid w:val="00701F94"/>
    <w:rsid w:val="00702576"/>
    <w:rsid w:val="007029F8"/>
    <w:rsid w:val="00705EC8"/>
    <w:rsid w:val="00706007"/>
    <w:rsid w:val="00712417"/>
    <w:rsid w:val="00712833"/>
    <w:rsid w:val="007137C3"/>
    <w:rsid w:val="00713E9A"/>
    <w:rsid w:val="00713EA6"/>
    <w:rsid w:val="0071410E"/>
    <w:rsid w:val="00716901"/>
    <w:rsid w:val="0072093D"/>
    <w:rsid w:val="0072151A"/>
    <w:rsid w:val="007219A3"/>
    <w:rsid w:val="00722D08"/>
    <w:rsid w:val="0072317B"/>
    <w:rsid w:val="00723747"/>
    <w:rsid w:val="00723773"/>
    <w:rsid w:val="007255A2"/>
    <w:rsid w:val="00726FC1"/>
    <w:rsid w:val="00727653"/>
    <w:rsid w:val="00731752"/>
    <w:rsid w:val="00732870"/>
    <w:rsid w:val="00732E26"/>
    <w:rsid w:val="00734691"/>
    <w:rsid w:val="00735555"/>
    <w:rsid w:val="007363D5"/>
    <w:rsid w:val="007367FA"/>
    <w:rsid w:val="00736D88"/>
    <w:rsid w:val="00736F79"/>
    <w:rsid w:val="0074064D"/>
    <w:rsid w:val="00740C98"/>
    <w:rsid w:val="007446FF"/>
    <w:rsid w:val="0074523B"/>
    <w:rsid w:val="0074539A"/>
    <w:rsid w:val="00747446"/>
    <w:rsid w:val="00747BB0"/>
    <w:rsid w:val="00747E7D"/>
    <w:rsid w:val="00751256"/>
    <w:rsid w:val="00751587"/>
    <w:rsid w:val="00751AEA"/>
    <w:rsid w:val="00751C0C"/>
    <w:rsid w:val="00752A86"/>
    <w:rsid w:val="007541ED"/>
    <w:rsid w:val="0075592E"/>
    <w:rsid w:val="00756D85"/>
    <w:rsid w:val="00757080"/>
    <w:rsid w:val="007605FC"/>
    <w:rsid w:val="00760C97"/>
    <w:rsid w:val="00762466"/>
    <w:rsid w:val="00762A63"/>
    <w:rsid w:val="0076380F"/>
    <w:rsid w:val="007641E0"/>
    <w:rsid w:val="00765503"/>
    <w:rsid w:val="00765C87"/>
    <w:rsid w:val="00765F8B"/>
    <w:rsid w:val="0077220C"/>
    <w:rsid w:val="007722B9"/>
    <w:rsid w:val="0077389C"/>
    <w:rsid w:val="007739DE"/>
    <w:rsid w:val="007744CC"/>
    <w:rsid w:val="00774776"/>
    <w:rsid w:val="00774E16"/>
    <w:rsid w:val="007762AC"/>
    <w:rsid w:val="007768FD"/>
    <w:rsid w:val="00776BD1"/>
    <w:rsid w:val="0077711C"/>
    <w:rsid w:val="007778E4"/>
    <w:rsid w:val="00780CB3"/>
    <w:rsid w:val="00781115"/>
    <w:rsid w:val="007816EC"/>
    <w:rsid w:val="00781B47"/>
    <w:rsid w:val="007836F5"/>
    <w:rsid w:val="007839D3"/>
    <w:rsid w:val="00785A9E"/>
    <w:rsid w:val="007865AB"/>
    <w:rsid w:val="0079086C"/>
    <w:rsid w:val="00790B43"/>
    <w:rsid w:val="00791D1A"/>
    <w:rsid w:val="007925F1"/>
    <w:rsid w:val="00792F29"/>
    <w:rsid w:val="00793C0E"/>
    <w:rsid w:val="00793CC7"/>
    <w:rsid w:val="00793EDC"/>
    <w:rsid w:val="00794E96"/>
    <w:rsid w:val="007969BF"/>
    <w:rsid w:val="00797364"/>
    <w:rsid w:val="007A0E00"/>
    <w:rsid w:val="007A1A8E"/>
    <w:rsid w:val="007A1E7B"/>
    <w:rsid w:val="007A24C2"/>
    <w:rsid w:val="007A31ED"/>
    <w:rsid w:val="007A3279"/>
    <w:rsid w:val="007A3F95"/>
    <w:rsid w:val="007A474D"/>
    <w:rsid w:val="007A55FF"/>
    <w:rsid w:val="007A59DB"/>
    <w:rsid w:val="007A5B51"/>
    <w:rsid w:val="007B0B22"/>
    <w:rsid w:val="007B15AC"/>
    <w:rsid w:val="007B2540"/>
    <w:rsid w:val="007B2A7A"/>
    <w:rsid w:val="007B2B53"/>
    <w:rsid w:val="007B363B"/>
    <w:rsid w:val="007B4C84"/>
    <w:rsid w:val="007B56FC"/>
    <w:rsid w:val="007B7A81"/>
    <w:rsid w:val="007C22A0"/>
    <w:rsid w:val="007C2BFA"/>
    <w:rsid w:val="007C2F13"/>
    <w:rsid w:val="007C4A83"/>
    <w:rsid w:val="007C78ED"/>
    <w:rsid w:val="007D32AF"/>
    <w:rsid w:val="007D34DF"/>
    <w:rsid w:val="007D401D"/>
    <w:rsid w:val="007D4AD9"/>
    <w:rsid w:val="007D74EA"/>
    <w:rsid w:val="007E063B"/>
    <w:rsid w:val="007E2719"/>
    <w:rsid w:val="007E29D2"/>
    <w:rsid w:val="007E2EC1"/>
    <w:rsid w:val="007E6981"/>
    <w:rsid w:val="007E716D"/>
    <w:rsid w:val="007E7EB3"/>
    <w:rsid w:val="007F0175"/>
    <w:rsid w:val="007F05D8"/>
    <w:rsid w:val="007F165C"/>
    <w:rsid w:val="007F474C"/>
    <w:rsid w:val="007F69BA"/>
    <w:rsid w:val="007F78EF"/>
    <w:rsid w:val="007F7932"/>
    <w:rsid w:val="007F7C0B"/>
    <w:rsid w:val="00802579"/>
    <w:rsid w:val="0080284B"/>
    <w:rsid w:val="008028A8"/>
    <w:rsid w:val="00803F0F"/>
    <w:rsid w:val="00804A29"/>
    <w:rsid w:val="00805AE7"/>
    <w:rsid w:val="00806667"/>
    <w:rsid w:val="00807168"/>
    <w:rsid w:val="00810C05"/>
    <w:rsid w:val="0081231E"/>
    <w:rsid w:val="00814010"/>
    <w:rsid w:val="0081603A"/>
    <w:rsid w:val="0081695B"/>
    <w:rsid w:val="00816D69"/>
    <w:rsid w:val="00816DDF"/>
    <w:rsid w:val="00817AD0"/>
    <w:rsid w:val="00817DD2"/>
    <w:rsid w:val="00817E7B"/>
    <w:rsid w:val="008207EB"/>
    <w:rsid w:val="008216F1"/>
    <w:rsid w:val="00821723"/>
    <w:rsid w:val="00822F99"/>
    <w:rsid w:val="0082437D"/>
    <w:rsid w:val="00825124"/>
    <w:rsid w:val="00825428"/>
    <w:rsid w:val="0082550B"/>
    <w:rsid w:val="00826D58"/>
    <w:rsid w:val="008305E4"/>
    <w:rsid w:val="00830DFB"/>
    <w:rsid w:val="00832BB6"/>
    <w:rsid w:val="0083376A"/>
    <w:rsid w:val="0083382D"/>
    <w:rsid w:val="00834D1D"/>
    <w:rsid w:val="0083503D"/>
    <w:rsid w:val="008366DE"/>
    <w:rsid w:val="00837868"/>
    <w:rsid w:val="008400DF"/>
    <w:rsid w:val="00840AF2"/>
    <w:rsid w:val="00840E5C"/>
    <w:rsid w:val="0084201F"/>
    <w:rsid w:val="00845E92"/>
    <w:rsid w:val="00847779"/>
    <w:rsid w:val="008507CE"/>
    <w:rsid w:val="008514C3"/>
    <w:rsid w:val="008539A7"/>
    <w:rsid w:val="008542D4"/>
    <w:rsid w:val="008548F4"/>
    <w:rsid w:val="008554C2"/>
    <w:rsid w:val="008556EF"/>
    <w:rsid w:val="008568F5"/>
    <w:rsid w:val="00860A4D"/>
    <w:rsid w:val="00860E67"/>
    <w:rsid w:val="00861A0B"/>
    <w:rsid w:val="00862430"/>
    <w:rsid w:val="008638F1"/>
    <w:rsid w:val="0086449E"/>
    <w:rsid w:val="00866660"/>
    <w:rsid w:val="008679C2"/>
    <w:rsid w:val="00876763"/>
    <w:rsid w:val="00876C83"/>
    <w:rsid w:val="0087712A"/>
    <w:rsid w:val="00882623"/>
    <w:rsid w:val="008827CF"/>
    <w:rsid w:val="00882D55"/>
    <w:rsid w:val="008839E3"/>
    <w:rsid w:val="00883A00"/>
    <w:rsid w:val="00883CF2"/>
    <w:rsid w:val="00884B48"/>
    <w:rsid w:val="00887E0E"/>
    <w:rsid w:val="008912EE"/>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8D9"/>
    <w:rsid w:val="008A3ADF"/>
    <w:rsid w:val="008A3C8F"/>
    <w:rsid w:val="008A4250"/>
    <w:rsid w:val="008A5839"/>
    <w:rsid w:val="008A5B7B"/>
    <w:rsid w:val="008A5C58"/>
    <w:rsid w:val="008A63D9"/>
    <w:rsid w:val="008A6B7B"/>
    <w:rsid w:val="008A7CA0"/>
    <w:rsid w:val="008A7DC6"/>
    <w:rsid w:val="008B0631"/>
    <w:rsid w:val="008B06D3"/>
    <w:rsid w:val="008B2144"/>
    <w:rsid w:val="008B23C9"/>
    <w:rsid w:val="008B25FF"/>
    <w:rsid w:val="008B2EED"/>
    <w:rsid w:val="008B601E"/>
    <w:rsid w:val="008B689F"/>
    <w:rsid w:val="008B703B"/>
    <w:rsid w:val="008B71B5"/>
    <w:rsid w:val="008C0134"/>
    <w:rsid w:val="008C0498"/>
    <w:rsid w:val="008C0823"/>
    <w:rsid w:val="008C20E9"/>
    <w:rsid w:val="008C266F"/>
    <w:rsid w:val="008C287C"/>
    <w:rsid w:val="008C2C4A"/>
    <w:rsid w:val="008C3884"/>
    <w:rsid w:val="008C3EB9"/>
    <w:rsid w:val="008C411C"/>
    <w:rsid w:val="008C4FA7"/>
    <w:rsid w:val="008C5D93"/>
    <w:rsid w:val="008D099E"/>
    <w:rsid w:val="008D1FB6"/>
    <w:rsid w:val="008D3027"/>
    <w:rsid w:val="008D37BB"/>
    <w:rsid w:val="008D5974"/>
    <w:rsid w:val="008D5E58"/>
    <w:rsid w:val="008D7E1D"/>
    <w:rsid w:val="008E1116"/>
    <w:rsid w:val="008E29B6"/>
    <w:rsid w:val="008E376D"/>
    <w:rsid w:val="008E391B"/>
    <w:rsid w:val="008E50BA"/>
    <w:rsid w:val="008E52EB"/>
    <w:rsid w:val="008E576E"/>
    <w:rsid w:val="008E599C"/>
    <w:rsid w:val="008E6403"/>
    <w:rsid w:val="008E6B2B"/>
    <w:rsid w:val="008E6C12"/>
    <w:rsid w:val="008F074B"/>
    <w:rsid w:val="008F0EF5"/>
    <w:rsid w:val="008F2AB2"/>
    <w:rsid w:val="008F46E3"/>
    <w:rsid w:val="008F4844"/>
    <w:rsid w:val="008F56B0"/>
    <w:rsid w:val="008F663E"/>
    <w:rsid w:val="008F729E"/>
    <w:rsid w:val="008F7DF1"/>
    <w:rsid w:val="0090119B"/>
    <w:rsid w:val="00901218"/>
    <w:rsid w:val="00906F18"/>
    <w:rsid w:val="00907FE5"/>
    <w:rsid w:val="00910044"/>
    <w:rsid w:val="0091173B"/>
    <w:rsid w:val="0091278A"/>
    <w:rsid w:val="00912FD5"/>
    <w:rsid w:val="0091476A"/>
    <w:rsid w:val="00916997"/>
    <w:rsid w:val="0092105D"/>
    <w:rsid w:val="00921075"/>
    <w:rsid w:val="0092375C"/>
    <w:rsid w:val="00924712"/>
    <w:rsid w:val="00925AC4"/>
    <w:rsid w:val="00925B7A"/>
    <w:rsid w:val="00925EB0"/>
    <w:rsid w:val="00926B32"/>
    <w:rsid w:val="009275A6"/>
    <w:rsid w:val="009276C7"/>
    <w:rsid w:val="00931969"/>
    <w:rsid w:val="00933091"/>
    <w:rsid w:val="00933712"/>
    <w:rsid w:val="009338E2"/>
    <w:rsid w:val="0093480B"/>
    <w:rsid w:val="00935A2D"/>
    <w:rsid w:val="0093638E"/>
    <w:rsid w:val="00936C55"/>
    <w:rsid w:val="00940047"/>
    <w:rsid w:val="00940445"/>
    <w:rsid w:val="00940693"/>
    <w:rsid w:val="00942452"/>
    <w:rsid w:val="00942A26"/>
    <w:rsid w:val="009434BC"/>
    <w:rsid w:val="00944DE6"/>
    <w:rsid w:val="00944E7F"/>
    <w:rsid w:val="00947B7F"/>
    <w:rsid w:val="00950247"/>
    <w:rsid w:val="009503CA"/>
    <w:rsid w:val="009509F1"/>
    <w:rsid w:val="00950FE7"/>
    <w:rsid w:val="00951161"/>
    <w:rsid w:val="00953C37"/>
    <w:rsid w:val="00954811"/>
    <w:rsid w:val="00954DC3"/>
    <w:rsid w:val="00955F4F"/>
    <w:rsid w:val="00956220"/>
    <w:rsid w:val="00957997"/>
    <w:rsid w:val="0096000A"/>
    <w:rsid w:val="0096098C"/>
    <w:rsid w:val="00961AA7"/>
    <w:rsid w:val="00961BAB"/>
    <w:rsid w:val="00962406"/>
    <w:rsid w:val="009630CB"/>
    <w:rsid w:val="00970E0B"/>
    <w:rsid w:val="009712CF"/>
    <w:rsid w:val="00973D8A"/>
    <w:rsid w:val="00974BF6"/>
    <w:rsid w:val="00974E9B"/>
    <w:rsid w:val="009751A1"/>
    <w:rsid w:val="00975A4E"/>
    <w:rsid w:val="00976ED6"/>
    <w:rsid w:val="00981F8F"/>
    <w:rsid w:val="00981FA7"/>
    <w:rsid w:val="00982AB4"/>
    <w:rsid w:val="009831C0"/>
    <w:rsid w:val="0098321A"/>
    <w:rsid w:val="00983C11"/>
    <w:rsid w:val="00983D9E"/>
    <w:rsid w:val="00984E11"/>
    <w:rsid w:val="00984F2F"/>
    <w:rsid w:val="00985489"/>
    <w:rsid w:val="009856BF"/>
    <w:rsid w:val="009861CD"/>
    <w:rsid w:val="00986228"/>
    <w:rsid w:val="0099130E"/>
    <w:rsid w:val="00991803"/>
    <w:rsid w:val="00991CBC"/>
    <w:rsid w:val="009923A5"/>
    <w:rsid w:val="009929B7"/>
    <w:rsid w:val="00993340"/>
    <w:rsid w:val="009934E5"/>
    <w:rsid w:val="00995D81"/>
    <w:rsid w:val="009A02CE"/>
    <w:rsid w:val="009A3881"/>
    <w:rsid w:val="009A448C"/>
    <w:rsid w:val="009A469B"/>
    <w:rsid w:val="009A4963"/>
    <w:rsid w:val="009A5511"/>
    <w:rsid w:val="009A561D"/>
    <w:rsid w:val="009A56DF"/>
    <w:rsid w:val="009A6AF9"/>
    <w:rsid w:val="009B19C6"/>
    <w:rsid w:val="009B2AF9"/>
    <w:rsid w:val="009B364D"/>
    <w:rsid w:val="009B4D8D"/>
    <w:rsid w:val="009C046D"/>
    <w:rsid w:val="009C0D20"/>
    <w:rsid w:val="009C1C50"/>
    <w:rsid w:val="009C3BC4"/>
    <w:rsid w:val="009C702B"/>
    <w:rsid w:val="009D1B7C"/>
    <w:rsid w:val="009D2237"/>
    <w:rsid w:val="009D2D13"/>
    <w:rsid w:val="009D2FE4"/>
    <w:rsid w:val="009D3835"/>
    <w:rsid w:val="009D4687"/>
    <w:rsid w:val="009D5052"/>
    <w:rsid w:val="009D5FD5"/>
    <w:rsid w:val="009D7398"/>
    <w:rsid w:val="009D7533"/>
    <w:rsid w:val="009D7980"/>
    <w:rsid w:val="009D7D47"/>
    <w:rsid w:val="009E00BF"/>
    <w:rsid w:val="009E065D"/>
    <w:rsid w:val="009E2BCB"/>
    <w:rsid w:val="009E338B"/>
    <w:rsid w:val="009E52E5"/>
    <w:rsid w:val="009E5D80"/>
    <w:rsid w:val="009E610B"/>
    <w:rsid w:val="009E674F"/>
    <w:rsid w:val="009E6B25"/>
    <w:rsid w:val="009E7547"/>
    <w:rsid w:val="009F05E9"/>
    <w:rsid w:val="009F0921"/>
    <w:rsid w:val="009F0EC8"/>
    <w:rsid w:val="009F1AD3"/>
    <w:rsid w:val="009F1C5B"/>
    <w:rsid w:val="009F410B"/>
    <w:rsid w:val="009F491D"/>
    <w:rsid w:val="009F4999"/>
    <w:rsid w:val="009F6162"/>
    <w:rsid w:val="009F6826"/>
    <w:rsid w:val="009F6F49"/>
    <w:rsid w:val="00A00281"/>
    <w:rsid w:val="00A0052F"/>
    <w:rsid w:val="00A00C29"/>
    <w:rsid w:val="00A021F9"/>
    <w:rsid w:val="00A03BCD"/>
    <w:rsid w:val="00A03DF3"/>
    <w:rsid w:val="00A051B2"/>
    <w:rsid w:val="00A054DB"/>
    <w:rsid w:val="00A06276"/>
    <w:rsid w:val="00A073F4"/>
    <w:rsid w:val="00A10AE0"/>
    <w:rsid w:val="00A10B97"/>
    <w:rsid w:val="00A12CC2"/>
    <w:rsid w:val="00A12E81"/>
    <w:rsid w:val="00A12EFE"/>
    <w:rsid w:val="00A15990"/>
    <w:rsid w:val="00A16B4B"/>
    <w:rsid w:val="00A174ED"/>
    <w:rsid w:val="00A203A8"/>
    <w:rsid w:val="00A21F91"/>
    <w:rsid w:val="00A23B3A"/>
    <w:rsid w:val="00A24D43"/>
    <w:rsid w:val="00A24E49"/>
    <w:rsid w:val="00A27078"/>
    <w:rsid w:val="00A27FCF"/>
    <w:rsid w:val="00A30B99"/>
    <w:rsid w:val="00A30E02"/>
    <w:rsid w:val="00A3127B"/>
    <w:rsid w:val="00A31510"/>
    <w:rsid w:val="00A317A4"/>
    <w:rsid w:val="00A319AA"/>
    <w:rsid w:val="00A322C2"/>
    <w:rsid w:val="00A330C6"/>
    <w:rsid w:val="00A37185"/>
    <w:rsid w:val="00A377AA"/>
    <w:rsid w:val="00A4080F"/>
    <w:rsid w:val="00A40F14"/>
    <w:rsid w:val="00A41940"/>
    <w:rsid w:val="00A41C43"/>
    <w:rsid w:val="00A41EE8"/>
    <w:rsid w:val="00A422CF"/>
    <w:rsid w:val="00A439D7"/>
    <w:rsid w:val="00A50EF1"/>
    <w:rsid w:val="00A5159C"/>
    <w:rsid w:val="00A519FD"/>
    <w:rsid w:val="00A528DB"/>
    <w:rsid w:val="00A54337"/>
    <w:rsid w:val="00A556F7"/>
    <w:rsid w:val="00A56BF3"/>
    <w:rsid w:val="00A6013F"/>
    <w:rsid w:val="00A609E2"/>
    <w:rsid w:val="00A60A7A"/>
    <w:rsid w:val="00A60C01"/>
    <w:rsid w:val="00A61C0F"/>
    <w:rsid w:val="00A65E86"/>
    <w:rsid w:val="00A663C6"/>
    <w:rsid w:val="00A66651"/>
    <w:rsid w:val="00A671D6"/>
    <w:rsid w:val="00A7187C"/>
    <w:rsid w:val="00A72462"/>
    <w:rsid w:val="00A759F3"/>
    <w:rsid w:val="00A75B94"/>
    <w:rsid w:val="00A763F6"/>
    <w:rsid w:val="00A80B51"/>
    <w:rsid w:val="00A81385"/>
    <w:rsid w:val="00A81861"/>
    <w:rsid w:val="00A81F2E"/>
    <w:rsid w:val="00A82BC6"/>
    <w:rsid w:val="00A832BA"/>
    <w:rsid w:val="00A83E90"/>
    <w:rsid w:val="00A8678D"/>
    <w:rsid w:val="00A86CCA"/>
    <w:rsid w:val="00A86CF4"/>
    <w:rsid w:val="00A87523"/>
    <w:rsid w:val="00A87E1D"/>
    <w:rsid w:val="00A915DC"/>
    <w:rsid w:val="00A92117"/>
    <w:rsid w:val="00A92B87"/>
    <w:rsid w:val="00A94AED"/>
    <w:rsid w:val="00A9523D"/>
    <w:rsid w:val="00A959F9"/>
    <w:rsid w:val="00A96A74"/>
    <w:rsid w:val="00A971B3"/>
    <w:rsid w:val="00A97578"/>
    <w:rsid w:val="00AA08A7"/>
    <w:rsid w:val="00AA3FC2"/>
    <w:rsid w:val="00AA516C"/>
    <w:rsid w:val="00AA5298"/>
    <w:rsid w:val="00AA559B"/>
    <w:rsid w:val="00AA588A"/>
    <w:rsid w:val="00AA719E"/>
    <w:rsid w:val="00AB0612"/>
    <w:rsid w:val="00AB0E9F"/>
    <w:rsid w:val="00AB2592"/>
    <w:rsid w:val="00AB25EC"/>
    <w:rsid w:val="00AB2E44"/>
    <w:rsid w:val="00AB3E61"/>
    <w:rsid w:val="00AB491A"/>
    <w:rsid w:val="00AB526A"/>
    <w:rsid w:val="00AB5676"/>
    <w:rsid w:val="00AB6DC5"/>
    <w:rsid w:val="00AB7458"/>
    <w:rsid w:val="00AB79DB"/>
    <w:rsid w:val="00AC08A3"/>
    <w:rsid w:val="00AC09F3"/>
    <w:rsid w:val="00AC0F51"/>
    <w:rsid w:val="00AC0F8C"/>
    <w:rsid w:val="00AC1689"/>
    <w:rsid w:val="00AC1F82"/>
    <w:rsid w:val="00AC31F0"/>
    <w:rsid w:val="00AC3524"/>
    <w:rsid w:val="00AC3BA2"/>
    <w:rsid w:val="00AC43A5"/>
    <w:rsid w:val="00AC59BE"/>
    <w:rsid w:val="00AC704B"/>
    <w:rsid w:val="00AD0D3F"/>
    <w:rsid w:val="00AD1C59"/>
    <w:rsid w:val="00AD220C"/>
    <w:rsid w:val="00AD4065"/>
    <w:rsid w:val="00AD55A8"/>
    <w:rsid w:val="00AD6DF8"/>
    <w:rsid w:val="00AE0F61"/>
    <w:rsid w:val="00AE1CA0"/>
    <w:rsid w:val="00AE43BC"/>
    <w:rsid w:val="00AE4B45"/>
    <w:rsid w:val="00AE500B"/>
    <w:rsid w:val="00AE7B91"/>
    <w:rsid w:val="00AF062B"/>
    <w:rsid w:val="00AF1EA9"/>
    <w:rsid w:val="00AF20C1"/>
    <w:rsid w:val="00AF2223"/>
    <w:rsid w:val="00AF28ED"/>
    <w:rsid w:val="00AF34B4"/>
    <w:rsid w:val="00AF6CCD"/>
    <w:rsid w:val="00AF6DE5"/>
    <w:rsid w:val="00AF7C04"/>
    <w:rsid w:val="00B020F2"/>
    <w:rsid w:val="00B021B8"/>
    <w:rsid w:val="00B0281B"/>
    <w:rsid w:val="00B05C9C"/>
    <w:rsid w:val="00B063F8"/>
    <w:rsid w:val="00B07E6D"/>
    <w:rsid w:val="00B10398"/>
    <w:rsid w:val="00B1094B"/>
    <w:rsid w:val="00B11044"/>
    <w:rsid w:val="00B115C5"/>
    <w:rsid w:val="00B11F4E"/>
    <w:rsid w:val="00B129BC"/>
    <w:rsid w:val="00B132D9"/>
    <w:rsid w:val="00B1349B"/>
    <w:rsid w:val="00B13517"/>
    <w:rsid w:val="00B14FC5"/>
    <w:rsid w:val="00B169F5"/>
    <w:rsid w:val="00B1745B"/>
    <w:rsid w:val="00B17FB3"/>
    <w:rsid w:val="00B20718"/>
    <w:rsid w:val="00B20966"/>
    <w:rsid w:val="00B2359A"/>
    <w:rsid w:val="00B245A9"/>
    <w:rsid w:val="00B250E9"/>
    <w:rsid w:val="00B26AA6"/>
    <w:rsid w:val="00B27C43"/>
    <w:rsid w:val="00B27F16"/>
    <w:rsid w:val="00B30FEC"/>
    <w:rsid w:val="00B33271"/>
    <w:rsid w:val="00B3403A"/>
    <w:rsid w:val="00B35613"/>
    <w:rsid w:val="00B35EF0"/>
    <w:rsid w:val="00B36723"/>
    <w:rsid w:val="00B36CD0"/>
    <w:rsid w:val="00B37D62"/>
    <w:rsid w:val="00B37DB9"/>
    <w:rsid w:val="00B41734"/>
    <w:rsid w:val="00B41804"/>
    <w:rsid w:val="00B4209C"/>
    <w:rsid w:val="00B42A07"/>
    <w:rsid w:val="00B432D7"/>
    <w:rsid w:val="00B43472"/>
    <w:rsid w:val="00B43DA6"/>
    <w:rsid w:val="00B4578A"/>
    <w:rsid w:val="00B47646"/>
    <w:rsid w:val="00B51B10"/>
    <w:rsid w:val="00B52230"/>
    <w:rsid w:val="00B544AB"/>
    <w:rsid w:val="00B54867"/>
    <w:rsid w:val="00B55763"/>
    <w:rsid w:val="00B5584D"/>
    <w:rsid w:val="00B55DA9"/>
    <w:rsid w:val="00B55DC0"/>
    <w:rsid w:val="00B5666B"/>
    <w:rsid w:val="00B56A7A"/>
    <w:rsid w:val="00B57ABD"/>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0157"/>
    <w:rsid w:val="00B70E8F"/>
    <w:rsid w:val="00B70EB9"/>
    <w:rsid w:val="00B7190B"/>
    <w:rsid w:val="00B7219C"/>
    <w:rsid w:val="00B73EAB"/>
    <w:rsid w:val="00B76DBF"/>
    <w:rsid w:val="00B81D44"/>
    <w:rsid w:val="00B81F81"/>
    <w:rsid w:val="00B85E71"/>
    <w:rsid w:val="00B91EB3"/>
    <w:rsid w:val="00B92B50"/>
    <w:rsid w:val="00B9426A"/>
    <w:rsid w:val="00B94696"/>
    <w:rsid w:val="00B949B9"/>
    <w:rsid w:val="00B9530C"/>
    <w:rsid w:val="00B96B78"/>
    <w:rsid w:val="00B973A6"/>
    <w:rsid w:val="00B97403"/>
    <w:rsid w:val="00BA18F8"/>
    <w:rsid w:val="00BA2071"/>
    <w:rsid w:val="00BA29CC"/>
    <w:rsid w:val="00BA4046"/>
    <w:rsid w:val="00BA60E1"/>
    <w:rsid w:val="00BA6121"/>
    <w:rsid w:val="00BA70B6"/>
    <w:rsid w:val="00BA72D6"/>
    <w:rsid w:val="00BA7974"/>
    <w:rsid w:val="00BB0128"/>
    <w:rsid w:val="00BB0DBE"/>
    <w:rsid w:val="00BB14F6"/>
    <w:rsid w:val="00BB23E1"/>
    <w:rsid w:val="00BB3198"/>
    <w:rsid w:val="00BB353A"/>
    <w:rsid w:val="00BB5A42"/>
    <w:rsid w:val="00BB6B02"/>
    <w:rsid w:val="00BB6B2E"/>
    <w:rsid w:val="00BB747B"/>
    <w:rsid w:val="00BC1F59"/>
    <w:rsid w:val="00BC34E2"/>
    <w:rsid w:val="00BC38EE"/>
    <w:rsid w:val="00BC4D0C"/>
    <w:rsid w:val="00BC56E7"/>
    <w:rsid w:val="00BC5CAC"/>
    <w:rsid w:val="00BC78AF"/>
    <w:rsid w:val="00BC7BB4"/>
    <w:rsid w:val="00BC7C3C"/>
    <w:rsid w:val="00BD0480"/>
    <w:rsid w:val="00BD0523"/>
    <w:rsid w:val="00BD05FD"/>
    <w:rsid w:val="00BD1364"/>
    <w:rsid w:val="00BD321B"/>
    <w:rsid w:val="00BD3385"/>
    <w:rsid w:val="00BD3FAF"/>
    <w:rsid w:val="00BD4A09"/>
    <w:rsid w:val="00BD54BB"/>
    <w:rsid w:val="00BD57FF"/>
    <w:rsid w:val="00BD6448"/>
    <w:rsid w:val="00BD6E1D"/>
    <w:rsid w:val="00BE05B0"/>
    <w:rsid w:val="00BE35F1"/>
    <w:rsid w:val="00BE3FFF"/>
    <w:rsid w:val="00BE4033"/>
    <w:rsid w:val="00BE4300"/>
    <w:rsid w:val="00BE5432"/>
    <w:rsid w:val="00BE569A"/>
    <w:rsid w:val="00BE6240"/>
    <w:rsid w:val="00BE676B"/>
    <w:rsid w:val="00BE76F1"/>
    <w:rsid w:val="00BF0867"/>
    <w:rsid w:val="00BF10DA"/>
    <w:rsid w:val="00BF1B84"/>
    <w:rsid w:val="00BF2923"/>
    <w:rsid w:val="00BF3598"/>
    <w:rsid w:val="00BF383A"/>
    <w:rsid w:val="00BF3B7F"/>
    <w:rsid w:val="00BF6BA5"/>
    <w:rsid w:val="00BF7D04"/>
    <w:rsid w:val="00C005BD"/>
    <w:rsid w:val="00C0066B"/>
    <w:rsid w:val="00C010FF"/>
    <w:rsid w:val="00C01EA0"/>
    <w:rsid w:val="00C02480"/>
    <w:rsid w:val="00C02BAD"/>
    <w:rsid w:val="00C02F73"/>
    <w:rsid w:val="00C03458"/>
    <w:rsid w:val="00C03F83"/>
    <w:rsid w:val="00C05CE3"/>
    <w:rsid w:val="00C05EDA"/>
    <w:rsid w:val="00C0607F"/>
    <w:rsid w:val="00C06A97"/>
    <w:rsid w:val="00C10CA4"/>
    <w:rsid w:val="00C10EF2"/>
    <w:rsid w:val="00C11FF5"/>
    <w:rsid w:val="00C12415"/>
    <w:rsid w:val="00C12AA8"/>
    <w:rsid w:val="00C13B80"/>
    <w:rsid w:val="00C14DD8"/>
    <w:rsid w:val="00C16C72"/>
    <w:rsid w:val="00C17BA4"/>
    <w:rsid w:val="00C17C91"/>
    <w:rsid w:val="00C17E72"/>
    <w:rsid w:val="00C21B1C"/>
    <w:rsid w:val="00C220D9"/>
    <w:rsid w:val="00C23E8F"/>
    <w:rsid w:val="00C24DA7"/>
    <w:rsid w:val="00C25B90"/>
    <w:rsid w:val="00C26C86"/>
    <w:rsid w:val="00C27057"/>
    <w:rsid w:val="00C278A3"/>
    <w:rsid w:val="00C31011"/>
    <w:rsid w:val="00C31765"/>
    <w:rsid w:val="00C32982"/>
    <w:rsid w:val="00C34E83"/>
    <w:rsid w:val="00C356A3"/>
    <w:rsid w:val="00C35F0A"/>
    <w:rsid w:val="00C40F61"/>
    <w:rsid w:val="00C4104B"/>
    <w:rsid w:val="00C41632"/>
    <w:rsid w:val="00C41CD9"/>
    <w:rsid w:val="00C44583"/>
    <w:rsid w:val="00C454BB"/>
    <w:rsid w:val="00C45CE4"/>
    <w:rsid w:val="00C47325"/>
    <w:rsid w:val="00C47C87"/>
    <w:rsid w:val="00C50010"/>
    <w:rsid w:val="00C50488"/>
    <w:rsid w:val="00C51C43"/>
    <w:rsid w:val="00C522C7"/>
    <w:rsid w:val="00C535BB"/>
    <w:rsid w:val="00C53E5C"/>
    <w:rsid w:val="00C5410B"/>
    <w:rsid w:val="00C54B78"/>
    <w:rsid w:val="00C55461"/>
    <w:rsid w:val="00C55C34"/>
    <w:rsid w:val="00C565AB"/>
    <w:rsid w:val="00C56648"/>
    <w:rsid w:val="00C57086"/>
    <w:rsid w:val="00C57198"/>
    <w:rsid w:val="00C5766C"/>
    <w:rsid w:val="00C604E5"/>
    <w:rsid w:val="00C60504"/>
    <w:rsid w:val="00C610F4"/>
    <w:rsid w:val="00C61ADC"/>
    <w:rsid w:val="00C6260E"/>
    <w:rsid w:val="00C627E8"/>
    <w:rsid w:val="00C62E70"/>
    <w:rsid w:val="00C63E90"/>
    <w:rsid w:val="00C6407D"/>
    <w:rsid w:val="00C6458A"/>
    <w:rsid w:val="00C6459E"/>
    <w:rsid w:val="00C64D60"/>
    <w:rsid w:val="00C65C76"/>
    <w:rsid w:val="00C65F68"/>
    <w:rsid w:val="00C66C18"/>
    <w:rsid w:val="00C67813"/>
    <w:rsid w:val="00C71667"/>
    <w:rsid w:val="00C71FBB"/>
    <w:rsid w:val="00C73279"/>
    <w:rsid w:val="00C73A78"/>
    <w:rsid w:val="00C7469E"/>
    <w:rsid w:val="00C750D8"/>
    <w:rsid w:val="00C75179"/>
    <w:rsid w:val="00C7693E"/>
    <w:rsid w:val="00C80123"/>
    <w:rsid w:val="00C81732"/>
    <w:rsid w:val="00C82B67"/>
    <w:rsid w:val="00C82E08"/>
    <w:rsid w:val="00C82EE9"/>
    <w:rsid w:val="00C83DEE"/>
    <w:rsid w:val="00C84220"/>
    <w:rsid w:val="00C869A9"/>
    <w:rsid w:val="00C86F6B"/>
    <w:rsid w:val="00C86FE7"/>
    <w:rsid w:val="00C8707B"/>
    <w:rsid w:val="00C87683"/>
    <w:rsid w:val="00C91A4C"/>
    <w:rsid w:val="00C92EAA"/>
    <w:rsid w:val="00C93019"/>
    <w:rsid w:val="00C939C4"/>
    <w:rsid w:val="00C93BAC"/>
    <w:rsid w:val="00C9587B"/>
    <w:rsid w:val="00C9638A"/>
    <w:rsid w:val="00CA03C2"/>
    <w:rsid w:val="00CA1597"/>
    <w:rsid w:val="00CA1758"/>
    <w:rsid w:val="00CA3AC1"/>
    <w:rsid w:val="00CA55F3"/>
    <w:rsid w:val="00CA6019"/>
    <w:rsid w:val="00CA614E"/>
    <w:rsid w:val="00CA6A56"/>
    <w:rsid w:val="00CB2680"/>
    <w:rsid w:val="00CB286C"/>
    <w:rsid w:val="00CB33BD"/>
    <w:rsid w:val="00CB45E2"/>
    <w:rsid w:val="00CB6B06"/>
    <w:rsid w:val="00CB6CB0"/>
    <w:rsid w:val="00CC057A"/>
    <w:rsid w:val="00CC0B18"/>
    <w:rsid w:val="00CC1BBC"/>
    <w:rsid w:val="00CC205D"/>
    <w:rsid w:val="00CC31AF"/>
    <w:rsid w:val="00CC46A5"/>
    <w:rsid w:val="00CC55FF"/>
    <w:rsid w:val="00CC5EA8"/>
    <w:rsid w:val="00CC5EFD"/>
    <w:rsid w:val="00CC5F1B"/>
    <w:rsid w:val="00CC6101"/>
    <w:rsid w:val="00CC68F0"/>
    <w:rsid w:val="00CC6B7B"/>
    <w:rsid w:val="00CC7156"/>
    <w:rsid w:val="00CC7931"/>
    <w:rsid w:val="00CD026B"/>
    <w:rsid w:val="00CD14B0"/>
    <w:rsid w:val="00CD3CC8"/>
    <w:rsid w:val="00CD55D0"/>
    <w:rsid w:val="00CD5855"/>
    <w:rsid w:val="00CD5A25"/>
    <w:rsid w:val="00CD6F7C"/>
    <w:rsid w:val="00CE0742"/>
    <w:rsid w:val="00CE07B2"/>
    <w:rsid w:val="00CE2B2B"/>
    <w:rsid w:val="00CE33C5"/>
    <w:rsid w:val="00CE3E6E"/>
    <w:rsid w:val="00CE4098"/>
    <w:rsid w:val="00CE4724"/>
    <w:rsid w:val="00CE47C5"/>
    <w:rsid w:val="00CE4A98"/>
    <w:rsid w:val="00CE5CD1"/>
    <w:rsid w:val="00CE695F"/>
    <w:rsid w:val="00CE7435"/>
    <w:rsid w:val="00CF01BF"/>
    <w:rsid w:val="00CF146E"/>
    <w:rsid w:val="00CF172E"/>
    <w:rsid w:val="00CF2E13"/>
    <w:rsid w:val="00CF373B"/>
    <w:rsid w:val="00CF502E"/>
    <w:rsid w:val="00CF6055"/>
    <w:rsid w:val="00CF7051"/>
    <w:rsid w:val="00CF734D"/>
    <w:rsid w:val="00D000F1"/>
    <w:rsid w:val="00D00229"/>
    <w:rsid w:val="00D00BC8"/>
    <w:rsid w:val="00D01601"/>
    <w:rsid w:val="00D033F6"/>
    <w:rsid w:val="00D03ADC"/>
    <w:rsid w:val="00D054A4"/>
    <w:rsid w:val="00D05B94"/>
    <w:rsid w:val="00D05C3A"/>
    <w:rsid w:val="00D06331"/>
    <w:rsid w:val="00D06E7B"/>
    <w:rsid w:val="00D07A4D"/>
    <w:rsid w:val="00D10FA6"/>
    <w:rsid w:val="00D11A7C"/>
    <w:rsid w:val="00D12223"/>
    <w:rsid w:val="00D12A62"/>
    <w:rsid w:val="00D12D63"/>
    <w:rsid w:val="00D12DE7"/>
    <w:rsid w:val="00D130F0"/>
    <w:rsid w:val="00D1394F"/>
    <w:rsid w:val="00D14116"/>
    <w:rsid w:val="00D14A40"/>
    <w:rsid w:val="00D14D5E"/>
    <w:rsid w:val="00D1542D"/>
    <w:rsid w:val="00D15D5B"/>
    <w:rsid w:val="00D17846"/>
    <w:rsid w:val="00D17B7A"/>
    <w:rsid w:val="00D22687"/>
    <w:rsid w:val="00D22B78"/>
    <w:rsid w:val="00D22DC5"/>
    <w:rsid w:val="00D22EC3"/>
    <w:rsid w:val="00D2460E"/>
    <w:rsid w:val="00D24A2B"/>
    <w:rsid w:val="00D24A36"/>
    <w:rsid w:val="00D252FF"/>
    <w:rsid w:val="00D25E6A"/>
    <w:rsid w:val="00D261F1"/>
    <w:rsid w:val="00D26AB8"/>
    <w:rsid w:val="00D26F84"/>
    <w:rsid w:val="00D27415"/>
    <w:rsid w:val="00D31AEB"/>
    <w:rsid w:val="00D336FE"/>
    <w:rsid w:val="00D3470F"/>
    <w:rsid w:val="00D34978"/>
    <w:rsid w:val="00D34AF7"/>
    <w:rsid w:val="00D34F35"/>
    <w:rsid w:val="00D35F24"/>
    <w:rsid w:val="00D36873"/>
    <w:rsid w:val="00D400BE"/>
    <w:rsid w:val="00D42150"/>
    <w:rsid w:val="00D42325"/>
    <w:rsid w:val="00D439AC"/>
    <w:rsid w:val="00D468DE"/>
    <w:rsid w:val="00D50733"/>
    <w:rsid w:val="00D5118D"/>
    <w:rsid w:val="00D51306"/>
    <w:rsid w:val="00D51549"/>
    <w:rsid w:val="00D5463B"/>
    <w:rsid w:val="00D547C2"/>
    <w:rsid w:val="00D5787B"/>
    <w:rsid w:val="00D612E4"/>
    <w:rsid w:val="00D61366"/>
    <w:rsid w:val="00D619B3"/>
    <w:rsid w:val="00D636C8"/>
    <w:rsid w:val="00D643D5"/>
    <w:rsid w:val="00D65188"/>
    <w:rsid w:val="00D65265"/>
    <w:rsid w:val="00D659D7"/>
    <w:rsid w:val="00D65DEA"/>
    <w:rsid w:val="00D66235"/>
    <w:rsid w:val="00D7005F"/>
    <w:rsid w:val="00D70488"/>
    <w:rsid w:val="00D715D4"/>
    <w:rsid w:val="00D73612"/>
    <w:rsid w:val="00D73BF9"/>
    <w:rsid w:val="00D74325"/>
    <w:rsid w:val="00D74C52"/>
    <w:rsid w:val="00D753D6"/>
    <w:rsid w:val="00D76455"/>
    <w:rsid w:val="00D7697B"/>
    <w:rsid w:val="00D779A6"/>
    <w:rsid w:val="00D80E0C"/>
    <w:rsid w:val="00D814BA"/>
    <w:rsid w:val="00D8195B"/>
    <w:rsid w:val="00D81F79"/>
    <w:rsid w:val="00D830B3"/>
    <w:rsid w:val="00D850BD"/>
    <w:rsid w:val="00D863E4"/>
    <w:rsid w:val="00D875FE"/>
    <w:rsid w:val="00D87998"/>
    <w:rsid w:val="00D907CC"/>
    <w:rsid w:val="00D90ABD"/>
    <w:rsid w:val="00D93162"/>
    <w:rsid w:val="00D93BB0"/>
    <w:rsid w:val="00D93DC2"/>
    <w:rsid w:val="00D94694"/>
    <w:rsid w:val="00D94BE7"/>
    <w:rsid w:val="00D94C21"/>
    <w:rsid w:val="00D94EE2"/>
    <w:rsid w:val="00D958AE"/>
    <w:rsid w:val="00D95CB9"/>
    <w:rsid w:val="00D961F2"/>
    <w:rsid w:val="00D970D6"/>
    <w:rsid w:val="00D9721F"/>
    <w:rsid w:val="00D9756F"/>
    <w:rsid w:val="00DA0866"/>
    <w:rsid w:val="00DA1005"/>
    <w:rsid w:val="00DA25E8"/>
    <w:rsid w:val="00DA3006"/>
    <w:rsid w:val="00DA3B1F"/>
    <w:rsid w:val="00DA41BD"/>
    <w:rsid w:val="00DA4452"/>
    <w:rsid w:val="00DA4C25"/>
    <w:rsid w:val="00DA5D32"/>
    <w:rsid w:val="00DA62A6"/>
    <w:rsid w:val="00DA6D64"/>
    <w:rsid w:val="00DB0DAE"/>
    <w:rsid w:val="00DB18EE"/>
    <w:rsid w:val="00DB1CA8"/>
    <w:rsid w:val="00DB1CC3"/>
    <w:rsid w:val="00DB1EDB"/>
    <w:rsid w:val="00DB3CC7"/>
    <w:rsid w:val="00DB4341"/>
    <w:rsid w:val="00DB4BC8"/>
    <w:rsid w:val="00DB5847"/>
    <w:rsid w:val="00DB5CD2"/>
    <w:rsid w:val="00DB6684"/>
    <w:rsid w:val="00DB68EC"/>
    <w:rsid w:val="00DB6917"/>
    <w:rsid w:val="00DB6BD6"/>
    <w:rsid w:val="00DB7E4C"/>
    <w:rsid w:val="00DC0067"/>
    <w:rsid w:val="00DC13DA"/>
    <w:rsid w:val="00DC1C35"/>
    <w:rsid w:val="00DC28BB"/>
    <w:rsid w:val="00DC3E56"/>
    <w:rsid w:val="00DC50E1"/>
    <w:rsid w:val="00DC58D0"/>
    <w:rsid w:val="00DC60D6"/>
    <w:rsid w:val="00DC660E"/>
    <w:rsid w:val="00DC685F"/>
    <w:rsid w:val="00DC7DE2"/>
    <w:rsid w:val="00DC7FF8"/>
    <w:rsid w:val="00DD097F"/>
    <w:rsid w:val="00DD0AAF"/>
    <w:rsid w:val="00DD10E5"/>
    <w:rsid w:val="00DD257D"/>
    <w:rsid w:val="00DD3136"/>
    <w:rsid w:val="00DD34B1"/>
    <w:rsid w:val="00DD4262"/>
    <w:rsid w:val="00DD46C1"/>
    <w:rsid w:val="00DD494C"/>
    <w:rsid w:val="00DD4BE7"/>
    <w:rsid w:val="00DD6E35"/>
    <w:rsid w:val="00DD7459"/>
    <w:rsid w:val="00DE0449"/>
    <w:rsid w:val="00DE0457"/>
    <w:rsid w:val="00DE211C"/>
    <w:rsid w:val="00DE2BDF"/>
    <w:rsid w:val="00DE33A6"/>
    <w:rsid w:val="00DE36A9"/>
    <w:rsid w:val="00DE4A61"/>
    <w:rsid w:val="00DE79E5"/>
    <w:rsid w:val="00DF0050"/>
    <w:rsid w:val="00DF08A8"/>
    <w:rsid w:val="00DF0C5F"/>
    <w:rsid w:val="00DF1A28"/>
    <w:rsid w:val="00DF27BB"/>
    <w:rsid w:val="00DF297A"/>
    <w:rsid w:val="00DF3C0C"/>
    <w:rsid w:val="00DF4B57"/>
    <w:rsid w:val="00DF52B7"/>
    <w:rsid w:val="00DF666C"/>
    <w:rsid w:val="00E0083C"/>
    <w:rsid w:val="00E00C44"/>
    <w:rsid w:val="00E0139B"/>
    <w:rsid w:val="00E015BC"/>
    <w:rsid w:val="00E030DF"/>
    <w:rsid w:val="00E03CF3"/>
    <w:rsid w:val="00E061A4"/>
    <w:rsid w:val="00E06506"/>
    <w:rsid w:val="00E101C1"/>
    <w:rsid w:val="00E1047F"/>
    <w:rsid w:val="00E104E6"/>
    <w:rsid w:val="00E124AB"/>
    <w:rsid w:val="00E129CB"/>
    <w:rsid w:val="00E14216"/>
    <w:rsid w:val="00E14B8F"/>
    <w:rsid w:val="00E17E94"/>
    <w:rsid w:val="00E20A7C"/>
    <w:rsid w:val="00E24B7E"/>
    <w:rsid w:val="00E24C56"/>
    <w:rsid w:val="00E255A7"/>
    <w:rsid w:val="00E25B1C"/>
    <w:rsid w:val="00E266D8"/>
    <w:rsid w:val="00E273F4"/>
    <w:rsid w:val="00E30C5B"/>
    <w:rsid w:val="00E31002"/>
    <w:rsid w:val="00E31AE7"/>
    <w:rsid w:val="00E32989"/>
    <w:rsid w:val="00E32D05"/>
    <w:rsid w:val="00E335FD"/>
    <w:rsid w:val="00E34AAA"/>
    <w:rsid w:val="00E36D0E"/>
    <w:rsid w:val="00E371C2"/>
    <w:rsid w:val="00E378FB"/>
    <w:rsid w:val="00E37D0A"/>
    <w:rsid w:val="00E40CB8"/>
    <w:rsid w:val="00E416F5"/>
    <w:rsid w:val="00E41D63"/>
    <w:rsid w:val="00E428EA"/>
    <w:rsid w:val="00E43C92"/>
    <w:rsid w:val="00E442C4"/>
    <w:rsid w:val="00E50155"/>
    <w:rsid w:val="00E51019"/>
    <w:rsid w:val="00E51BEE"/>
    <w:rsid w:val="00E51E41"/>
    <w:rsid w:val="00E522FD"/>
    <w:rsid w:val="00E52A02"/>
    <w:rsid w:val="00E55191"/>
    <w:rsid w:val="00E55ACE"/>
    <w:rsid w:val="00E5609C"/>
    <w:rsid w:val="00E57546"/>
    <w:rsid w:val="00E6057C"/>
    <w:rsid w:val="00E61663"/>
    <w:rsid w:val="00E61F4B"/>
    <w:rsid w:val="00E62A6B"/>
    <w:rsid w:val="00E64298"/>
    <w:rsid w:val="00E646AA"/>
    <w:rsid w:val="00E65A21"/>
    <w:rsid w:val="00E67107"/>
    <w:rsid w:val="00E676E8"/>
    <w:rsid w:val="00E70751"/>
    <w:rsid w:val="00E70AF3"/>
    <w:rsid w:val="00E722BD"/>
    <w:rsid w:val="00E72C08"/>
    <w:rsid w:val="00E73EA6"/>
    <w:rsid w:val="00E745F1"/>
    <w:rsid w:val="00E74B24"/>
    <w:rsid w:val="00E74EF2"/>
    <w:rsid w:val="00E7665C"/>
    <w:rsid w:val="00E76F05"/>
    <w:rsid w:val="00E77A66"/>
    <w:rsid w:val="00E800F7"/>
    <w:rsid w:val="00E81890"/>
    <w:rsid w:val="00E865C5"/>
    <w:rsid w:val="00E87902"/>
    <w:rsid w:val="00E912FB"/>
    <w:rsid w:val="00E91EF8"/>
    <w:rsid w:val="00E92328"/>
    <w:rsid w:val="00E92A83"/>
    <w:rsid w:val="00E93B47"/>
    <w:rsid w:val="00E93FF5"/>
    <w:rsid w:val="00E958FA"/>
    <w:rsid w:val="00E95A16"/>
    <w:rsid w:val="00E9616E"/>
    <w:rsid w:val="00E97122"/>
    <w:rsid w:val="00EA08D9"/>
    <w:rsid w:val="00EA09DC"/>
    <w:rsid w:val="00EA1921"/>
    <w:rsid w:val="00EA3BE7"/>
    <w:rsid w:val="00EA49B0"/>
    <w:rsid w:val="00EA565C"/>
    <w:rsid w:val="00EB0908"/>
    <w:rsid w:val="00EB10A0"/>
    <w:rsid w:val="00EB12EC"/>
    <w:rsid w:val="00EB40F0"/>
    <w:rsid w:val="00EB5152"/>
    <w:rsid w:val="00EB53CF"/>
    <w:rsid w:val="00EB604F"/>
    <w:rsid w:val="00EB609B"/>
    <w:rsid w:val="00EB6250"/>
    <w:rsid w:val="00EC0767"/>
    <w:rsid w:val="00EC13FA"/>
    <w:rsid w:val="00EC24A4"/>
    <w:rsid w:val="00EC2521"/>
    <w:rsid w:val="00EC30DD"/>
    <w:rsid w:val="00EC3F13"/>
    <w:rsid w:val="00EC4958"/>
    <w:rsid w:val="00EC64D0"/>
    <w:rsid w:val="00EC70BE"/>
    <w:rsid w:val="00ED32A3"/>
    <w:rsid w:val="00ED361C"/>
    <w:rsid w:val="00ED4FB3"/>
    <w:rsid w:val="00ED5905"/>
    <w:rsid w:val="00ED745A"/>
    <w:rsid w:val="00ED75DC"/>
    <w:rsid w:val="00ED77D1"/>
    <w:rsid w:val="00EE0486"/>
    <w:rsid w:val="00EE0550"/>
    <w:rsid w:val="00EE0591"/>
    <w:rsid w:val="00EE2334"/>
    <w:rsid w:val="00EE261F"/>
    <w:rsid w:val="00EE2DB5"/>
    <w:rsid w:val="00EE50CD"/>
    <w:rsid w:val="00EE583E"/>
    <w:rsid w:val="00EE5A2A"/>
    <w:rsid w:val="00EE6AC7"/>
    <w:rsid w:val="00EE6C3D"/>
    <w:rsid w:val="00EE7BBD"/>
    <w:rsid w:val="00EE7D2B"/>
    <w:rsid w:val="00EE7DF5"/>
    <w:rsid w:val="00EF1065"/>
    <w:rsid w:val="00EF2B19"/>
    <w:rsid w:val="00EF30F0"/>
    <w:rsid w:val="00EF34BE"/>
    <w:rsid w:val="00EF51B0"/>
    <w:rsid w:val="00EF7F31"/>
    <w:rsid w:val="00F01C99"/>
    <w:rsid w:val="00F024B9"/>
    <w:rsid w:val="00F02995"/>
    <w:rsid w:val="00F02AF0"/>
    <w:rsid w:val="00F03389"/>
    <w:rsid w:val="00F0448F"/>
    <w:rsid w:val="00F053C9"/>
    <w:rsid w:val="00F05EB1"/>
    <w:rsid w:val="00F06929"/>
    <w:rsid w:val="00F06B7D"/>
    <w:rsid w:val="00F072BB"/>
    <w:rsid w:val="00F07970"/>
    <w:rsid w:val="00F10889"/>
    <w:rsid w:val="00F12B3C"/>
    <w:rsid w:val="00F1337A"/>
    <w:rsid w:val="00F13708"/>
    <w:rsid w:val="00F15332"/>
    <w:rsid w:val="00F15F8E"/>
    <w:rsid w:val="00F15FBB"/>
    <w:rsid w:val="00F176FA"/>
    <w:rsid w:val="00F17BBB"/>
    <w:rsid w:val="00F21BBB"/>
    <w:rsid w:val="00F22186"/>
    <w:rsid w:val="00F227BB"/>
    <w:rsid w:val="00F23DB3"/>
    <w:rsid w:val="00F23EA9"/>
    <w:rsid w:val="00F24B14"/>
    <w:rsid w:val="00F27175"/>
    <w:rsid w:val="00F275A1"/>
    <w:rsid w:val="00F27F4E"/>
    <w:rsid w:val="00F27F85"/>
    <w:rsid w:val="00F30D14"/>
    <w:rsid w:val="00F31B6D"/>
    <w:rsid w:val="00F31CDC"/>
    <w:rsid w:val="00F31DC9"/>
    <w:rsid w:val="00F33517"/>
    <w:rsid w:val="00F3404B"/>
    <w:rsid w:val="00F36946"/>
    <w:rsid w:val="00F37848"/>
    <w:rsid w:val="00F37D7F"/>
    <w:rsid w:val="00F404C0"/>
    <w:rsid w:val="00F40B5F"/>
    <w:rsid w:val="00F40EE0"/>
    <w:rsid w:val="00F41AAC"/>
    <w:rsid w:val="00F43052"/>
    <w:rsid w:val="00F43EB7"/>
    <w:rsid w:val="00F443AF"/>
    <w:rsid w:val="00F469A9"/>
    <w:rsid w:val="00F46C9F"/>
    <w:rsid w:val="00F47900"/>
    <w:rsid w:val="00F47B94"/>
    <w:rsid w:val="00F53638"/>
    <w:rsid w:val="00F54A05"/>
    <w:rsid w:val="00F5612F"/>
    <w:rsid w:val="00F562C0"/>
    <w:rsid w:val="00F57424"/>
    <w:rsid w:val="00F60947"/>
    <w:rsid w:val="00F6167C"/>
    <w:rsid w:val="00F617AE"/>
    <w:rsid w:val="00F62355"/>
    <w:rsid w:val="00F636AB"/>
    <w:rsid w:val="00F649FB"/>
    <w:rsid w:val="00F64E05"/>
    <w:rsid w:val="00F65406"/>
    <w:rsid w:val="00F657C8"/>
    <w:rsid w:val="00F65A68"/>
    <w:rsid w:val="00F666E1"/>
    <w:rsid w:val="00F676D3"/>
    <w:rsid w:val="00F677FC"/>
    <w:rsid w:val="00F700BA"/>
    <w:rsid w:val="00F7028E"/>
    <w:rsid w:val="00F709D3"/>
    <w:rsid w:val="00F726E2"/>
    <w:rsid w:val="00F7333D"/>
    <w:rsid w:val="00F73746"/>
    <w:rsid w:val="00F73B36"/>
    <w:rsid w:val="00F73F23"/>
    <w:rsid w:val="00F75BD0"/>
    <w:rsid w:val="00F760B7"/>
    <w:rsid w:val="00F765A2"/>
    <w:rsid w:val="00F76C9B"/>
    <w:rsid w:val="00F77611"/>
    <w:rsid w:val="00F778E5"/>
    <w:rsid w:val="00F77B6F"/>
    <w:rsid w:val="00F77DA1"/>
    <w:rsid w:val="00F803A1"/>
    <w:rsid w:val="00F810A5"/>
    <w:rsid w:val="00F82AEF"/>
    <w:rsid w:val="00F837C6"/>
    <w:rsid w:val="00F84551"/>
    <w:rsid w:val="00F84901"/>
    <w:rsid w:val="00F84F6A"/>
    <w:rsid w:val="00F85526"/>
    <w:rsid w:val="00F87F81"/>
    <w:rsid w:val="00F9003B"/>
    <w:rsid w:val="00F90519"/>
    <w:rsid w:val="00F9078C"/>
    <w:rsid w:val="00F913A9"/>
    <w:rsid w:val="00F94192"/>
    <w:rsid w:val="00F94C6C"/>
    <w:rsid w:val="00F9603A"/>
    <w:rsid w:val="00F9643E"/>
    <w:rsid w:val="00F9761D"/>
    <w:rsid w:val="00FA0D87"/>
    <w:rsid w:val="00FA0F1A"/>
    <w:rsid w:val="00FA1BA3"/>
    <w:rsid w:val="00FA1DA6"/>
    <w:rsid w:val="00FA24D8"/>
    <w:rsid w:val="00FA3962"/>
    <w:rsid w:val="00FA39DD"/>
    <w:rsid w:val="00FA3BD0"/>
    <w:rsid w:val="00FA4868"/>
    <w:rsid w:val="00FA4EE1"/>
    <w:rsid w:val="00FA5EBF"/>
    <w:rsid w:val="00FA767B"/>
    <w:rsid w:val="00FB2793"/>
    <w:rsid w:val="00FB2865"/>
    <w:rsid w:val="00FB291C"/>
    <w:rsid w:val="00FB2971"/>
    <w:rsid w:val="00FB3A85"/>
    <w:rsid w:val="00FB4127"/>
    <w:rsid w:val="00FB45A9"/>
    <w:rsid w:val="00FC002E"/>
    <w:rsid w:val="00FC0E5A"/>
    <w:rsid w:val="00FC1887"/>
    <w:rsid w:val="00FC48A8"/>
    <w:rsid w:val="00FC4AAA"/>
    <w:rsid w:val="00FC5E57"/>
    <w:rsid w:val="00FC6C20"/>
    <w:rsid w:val="00FC7037"/>
    <w:rsid w:val="00FC73E3"/>
    <w:rsid w:val="00FD1547"/>
    <w:rsid w:val="00FD1DAA"/>
    <w:rsid w:val="00FD1F03"/>
    <w:rsid w:val="00FD3823"/>
    <w:rsid w:val="00FD43A0"/>
    <w:rsid w:val="00FD48D3"/>
    <w:rsid w:val="00FD49C1"/>
    <w:rsid w:val="00FD6C56"/>
    <w:rsid w:val="00FD71DA"/>
    <w:rsid w:val="00FD7288"/>
    <w:rsid w:val="00FE1F9A"/>
    <w:rsid w:val="00FE28F7"/>
    <w:rsid w:val="00FE3700"/>
    <w:rsid w:val="00FE3F4E"/>
    <w:rsid w:val="00FE4EC8"/>
    <w:rsid w:val="00FE5853"/>
    <w:rsid w:val="00FE7285"/>
    <w:rsid w:val="00FF1477"/>
    <w:rsid w:val="00FF3CD2"/>
    <w:rsid w:val="00FF53B5"/>
    <w:rsid w:val="00FF5D52"/>
    <w:rsid w:val="00FF602B"/>
    <w:rsid w:val="00FF674B"/>
    <w:rsid w:val="00FF679D"/>
    <w:rsid w:val="00FF6F89"/>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1">
    <w:name w:val="heading 1"/>
    <w:basedOn w:val="Normal"/>
    <w:next w:val="Titre2"/>
    <w:link w:val="Titre1Car"/>
    <w:uiPriority w:val="9"/>
    <w:qFormat/>
    <w:rsid w:val="00A92B87"/>
    <w:pPr>
      <w:keepNext/>
      <w:tabs>
        <w:tab w:val="left" w:pos="720"/>
      </w:tabs>
      <w:spacing w:before="240" w:after="120"/>
      <w:jc w:val="center"/>
      <w:outlineLvl w:val="0"/>
    </w:pPr>
    <w:rPr>
      <w:b/>
      <w:caps/>
      <w:sz w:val="22"/>
      <w:lang w:val="en-GB" w:eastAsia="en-US"/>
    </w:rPr>
  </w:style>
  <w:style w:type="paragraph" w:styleId="Titre2">
    <w:name w:val="heading 2"/>
    <w:basedOn w:val="Normal"/>
    <w:next w:val="Normal"/>
    <w:link w:val="Titre2C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uiPriority w:val="9"/>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link w:val="Titre4Car"/>
    <w:uiPriority w:val="9"/>
    <w:qFormat/>
    <w:rsid w:val="00A92B87"/>
    <w:pPr>
      <w:keepNext/>
      <w:spacing w:before="120" w:after="120"/>
      <w:jc w:val="both"/>
      <w:outlineLvl w:val="3"/>
    </w:pPr>
    <w:rPr>
      <w:rFonts w:ascii="Times New Roman Bold" w:eastAsia="Arial Unicode MS" w:hAnsi="Times New Roman Bold" w:cs="Arial"/>
      <w:b/>
      <w:bCs/>
      <w:i/>
      <w:sz w:val="22"/>
      <w:lang w:val="en-GB" w:eastAsia="en-US"/>
    </w:rPr>
  </w:style>
  <w:style w:type="paragraph" w:styleId="Titre5">
    <w:name w:val="heading 5"/>
    <w:basedOn w:val="Normal"/>
    <w:next w:val="Normal"/>
    <w:link w:val="Titre5C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uiPriority w:val="9"/>
    <w:qFormat/>
    <w:rsid w:val="00A92B87"/>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uiPriority w:val="9"/>
    <w:qFormat/>
    <w:rsid w:val="00A92B87"/>
    <w:pPr>
      <w:keepNext/>
      <w:jc w:val="right"/>
      <w:outlineLvl w:val="6"/>
    </w:pPr>
    <w:rPr>
      <w:rFonts w:ascii="Univers" w:hAnsi="Univers"/>
      <w:b/>
      <w:sz w:val="28"/>
      <w:lang w:val="en-GB" w:eastAsia="en-US"/>
    </w:rPr>
  </w:style>
  <w:style w:type="paragraph" w:styleId="Titre8">
    <w:name w:val="heading 8"/>
    <w:basedOn w:val="Normal"/>
    <w:next w:val="Normal"/>
    <w:link w:val="Titre8Car"/>
    <w:uiPriority w:val="9"/>
    <w:qFormat/>
    <w:rsid w:val="00A92B87"/>
    <w:pPr>
      <w:keepNext/>
      <w:jc w:val="right"/>
      <w:outlineLvl w:val="7"/>
    </w:pPr>
    <w:rPr>
      <w:rFonts w:ascii="Univers" w:hAnsi="Univers"/>
      <w:b/>
      <w:sz w:val="32"/>
      <w:lang w:val="en-GB" w:eastAsia="en-US"/>
    </w:rPr>
  </w:style>
  <w:style w:type="paragraph" w:styleId="Titre9">
    <w:name w:val="heading 9"/>
    <w:basedOn w:val="Normal"/>
    <w:next w:val="Normal"/>
    <w:link w:val="Titre9Car"/>
    <w:uiPriority w:val="9"/>
    <w:qFormat/>
    <w:rsid w:val="00A92B87"/>
    <w:pPr>
      <w:keepNext/>
      <w:spacing w:before="100" w:beforeAutospacing="1" w:after="120"/>
      <w:jc w:val="both"/>
      <w:outlineLvl w:val="8"/>
    </w:pPr>
    <w:rPr>
      <w:i/>
      <w:iCs/>
      <w:sz w:val="22"/>
      <w:lang w:val="en-GB"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ft1"/>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SUPE"/>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uiPriority w:val="9"/>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uiPriority w:val="9"/>
    <w:rsid w:val="001E3423"/>
    <w:rPr>
      <w:kern w:val="2"/>
      <w:sz w:val="24"/>
      <w:szCs w:val="24"/>
      <w:lang w:val="fr-CA" w:eastAsia="en-US" w:bidi="ar-EG"/>
    </w:rPr>
  </w:style>
  <w:style w:type="character" w:customStyle="1" w:styleId="Titre5Car">
    <w:name w:val="Titre 5 Car"/>
    <w:basedOn w:val="Policepardfaut"/>
    <w:link w:val="Titre5"/>
    <w:uiPriority w:val="9"/>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Lienhypertextesuivivisit">
    <w:name w:val="FollowedHyperlink"/>
    <w:basedOn w:val="Policepardfaut"/>
    <w:unhideWhenUsed/>
    <w:rsid w:val="00E57546"/>
    <w:rPr>
      <w:color w:val="800080" w:themeColor="followedHyperlink"/>
      <w:u w:val="single"/>
    </w:rPr>
  </w:style>
  <w:style w:type="paragraph" w:customStyle="1" w:styleId="AFCorNNormal">
    <w:name w:val="AF_CorNNormal"/>
    <w:basedOn w:val="Normal"/>
    <w:unhideWhenUsed/>
    <w:rsid w:val="00E76F0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E76F05"/>
    <w:rPr>
      <w:b/>
    </w:rPr>
  </w:style>
  <w:style w:type="paragraph" w:customStyle="1" w:styleId="AFCorN12Bold">
    <w:name w:val="AF_CorN12Bold"/>
    <w:basedOn w:val="AFCorNNormal"/>
    <w:next w:val="AFCorNNormal"/>
    <w:unhideWhenUsed/>
    <w:qFormat/>
    <w:rsid w:val="00E76F05"/>
    <w:rPr>
      <w:b/>
      <w:sz w:val="24"/>
    </w:rPr>
  </w:style>
  <w:style w:type="character" w:styleId="Textedelespacerserv">
    <w:name w:val="Placeholder Text"/>
    <w:basedOn w:val="Policepardfaut"/>
    <w:uiPriority w:val="99"/>
    <w:rsid w:val="00DA4452"/>
    <w:rPr>
      <w:color w:val="808080"/>
    </w:rPr>
  </w:style>
  <w:style w:type="paragraph" w:styleId="TM1">
    <w:name w:val="toc 1"/>
    <w:basedOn w:val="CBDNormal"/>
    <w:next w:val="Normal"/>
    <w:autoRedefine/>
    <w:unhideWhenUsed/>
    <w:rsid w:val="007B56FC"/>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7B56F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765F8B"/>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765F8B"/>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55DA9"/>
    <w:pPr>
      <w:numPr>
        <w:numId w:val="5"/>
      </w:numPr>
      <w:tabs>
        <w:tab w:val="left" w:pos="3969"/>
      </w:tabs>
      <w:spacing w:before="120" w:after="120"/>
    </w:pPr>
  </w:style>
  <w:style w:type="numbering" w:customStyle="1" w:styleId="ListCBD">
    <w:name w:val="ListCBD"/>
    <w:basedOn w:val="Aucuneliste"/>
    <w:uiPriority w:val="99"/>
    <w:rsid w:val="00B55DA9"/>
    <w:pPr>
      <w:numPr>
        <w:numId w:val="4"/>
      </w:numPr>
    </w:pPr>
  </w:style>
  <w:style w:type="character" w:customStyle="1" w:styleId="hps">
    <w:name w:val="hps"/>
    <w:rsid w:val="00193EC8"/>
  </w:style>
  <w:style w:type="character" w:customStyle="1" w:styleId="rynqvb">
    <w:name w:val="rynqvb"/>
    <w:basedOn w:val="Policepardfaut"/>
    <w:rsid w:val="00193EC8"/>
  </w:style>
  <w:style w:type="paragraph" w:customStyle="1" w:styleId="CBDcompilationH2">
    <w:name w:val="CBD_compilation_H2"/>
    <w:basedOn w:val="Normal"/>
    <w:qFormat/>
    <w:rsid w:val="00AF6CCD"/>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0E2EED"/>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0E2EED"/>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3">
    <w:name w:val="CBD_H3"/>
    <w:basedOn w:val="Normal"/>
    <w:qFormat/>
    <w:rsid w:val="000E2EED"/>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SubTitle">
    <w:name w:val="CBD_SubTitle"/>
    <w:basedOn w:val="CBDNormal"/>
    <w:qFormat/>
    <w:rsid w:val="001F544F"/>
    <w:pPr>
      <w:keepNext/>
      <w:keepLines/>
      <w:spacing w:before="240" w:after="240"/>
      <w:ind w:left="567"/>
      <w:jc w:val="left"/>
    </w:pPr>
    <w:rPr>
      <w:b/>
    </w:rPr>
  </w:style>
  <w:style w:type="character" w:customStyle="1" w:styleId="Hyperlink0">
    <w:name w:val="Hyperlink.0"/>
    <w:basedOn w:val="Lienhypertexte"/>
    <w:rsid w:val="00362018"/>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Policepardfaut"/>
    <w:rsid w:val="005076FB"/>
  </w:style>
  <w:style w:type="paragraph" w:customStyle="1" w:styleId="CBDDesicionText">
    <w:name w:val="CBD_DesicionText"/>
    <w:basedOn w:val="CBDNormal"/>
    <w:qFormat/>
    <w:rsid w:val="00705EC8"/>
    <w:pPr>
      <w:spacing w:after="120"/>
      <w:ind w:left="1134" w:firstLine="567"/>
    </w:pPr>
  </w:style>
  <w:style w:type="paragraph" w:customStyle="1" w:styleId="CBDTableTitle">
    <w:name w:val="CBD_TableTitle"/>
    <w:basedOn w:val="CBDNormal"/>
    <w:qFormat/>
    <w:rsid w:val="00705EC8"/>
    <w:pPr>
      <w:keepNext/>
      <w:keepLines/>
      <w:spacing w:before="120" w:after="60"/>
      <w:ind w:left="567"/>
      <w:jc w:val="left"/>
    </w:pPr>
    <w:rPr>
      <w:b/>
    </w:rPr>
  </w:style>
  <w:style w:type="character" w:styleId="Marquedecommentaire">
    <w:name w:val="annotation reference"/>
    <w:basedOn w:val="Policepardfaut"/>
    <w:uiPriority w:val="99"/>
    <w:semiHidden/>
    <w:unhideWhenUsed/>
    <w:rsid w:val="00616ABD"/>
    <w:rPr>
      <w:sz w:val="16"/>
      <w:szCs w:val="16"/>
    </w:rPr>
  </w:style>
  <w:style w:type="paragraph" w:styleId="Commentaire">
    <w:name w:val="annotation text"/>
    <w:basedOn w:val="Normal"/>
    <w:link w:val="CommentaireCar"/>
    <w:uiPriority w:val="99"/>
    <w:semiHidden/>
    <w:unhideWhenUsed/>
    <w:rsid w:val="00616ABD"/>
    <w:rPr>
      <w:sz w:val="20"/>
      <w:szCs w:val="20"/>
    </w:rPr>
  </w:style>
  <w:style w:type="character" w:customStyle="1" w:styleId="CommentaireCar">
    <w:name w:val="Commentaire Car"/>
    <w:basedOn w:val="Policepardfaut"/>
    <w:link w:val="Commentaire"/>
    <w:uiPriority w:val="99"/>
    <w:semiHidden/>
    <w:rsid w:val="00616ABD"/>
  </w:style>
  <w:style w:type="paragraph" w:styleId="Objetducommentaire">
    <w:name w:val="annotation subject"/>
    <w:basedOn w:val="Commentaire"/>
    <w:next w:val="Commentaire"/>
    <w:link w:val="ObjetducommentaireCar"/>
    <w:uiPriority w:val="99"/>
    <w:semiHidden/>
    <w:unhideWhenUsed/>
    <w:rsid w:val="00616ABD"/>
    <w:rPr>
      <w:b/>
      <w:bCs/>
    </w:rPr>
  </w:style>
  <w:style w:type="character" w:customStyle="1" w:styleId="ObjetducommentaireCar">
    <w:name w:val="Objet du commentaire Car"/>
    <w:basedOn w:val="CommentaireCar"/>
    <w:link w:val="Objetducommentaire"/>
    <w:uiPriority w:val="99"/>
    <w:semiHidden/>
    <w:rsid w:val="00616ABD"/>
    <w:rPr>
      <w:b/>
      <w:bCs/>
    </w:rPr>
  </w:style>
  <w:style w:type="paragraph" w:customStyle="1" w:styleId="CBDTitle">
    <w:name w:val="CBD_Title"/>
    <w:basedOn w:val="CBDNormal"/>
    <w:next w:val="CBDSubTitle"/>
    <w:qFormat/>
    <w:rsid w:val="00EB604F"/>
    <w:pPr>
      <w:keepNext/>
      <w:keepLines/>
      <w:spacing w:before="240" w:after="240"/>
      <w:ind w:left="567"/>
      <w:jc w:val="left"/>
    </w:pPr>
    <w:rPr>
      <w:b/>
      <w:sz w:val="28"/>
    </w:rPr>
  </w:style>
  <w:style w:type="character" w:customStyle="1" w:styleId="Titre1Car">
    <w:name w:val="Titre 1 Car"/>
    <w:basedOn w:val="Policepardfaut"/>
    <w:link w:val="Titre1"/>
    <w:uiPriority w:val="9"/>
    <w:rsid w:val="00A92B87"/>
    <w:rPr>
      <w:b/>
      <w:caps/>
      <w:sz w:val="22"/>
      <w:szCs w:val="24"/>
      <w:lang w:val="en-GB" w:eastAsia="en-US"/>
    </w:rPr>
  </w:style>
  <w:style w:type="character" w:customStyle="1" w:styleId="Titre4Car">
    <w:name w:val="Titre 4 Car"/>
    <w:basedOn w:val="Policepardfaut"/>
    <w:link w:val="Titre4"/>
    <w:uiPriority w:val="9"/>
    <w:rsid w:val="00A92B87"/>
    <w:rPr>
      <w:rFonts w:ascii="Times New Roman Bold" w:eastAsia="Arial Unicode MS" w:hAnsi="Times New Roman Bold" w:cs="Arial"/>
      <w:b/>
      <w:bCs/>
      <w:i/>
      <w:sz w:val="22"/>
      <w:szCs w:val="24"/>
      <w:lang w:val="en-GB" w:eastAsia="en-US"/>
    </w:rPr>
  </w:style>
  <w:style w:type="character" w:customStyle="1" w:styleId="Titre6Car">
    <w:name w:val="Titre 6 Car"/>
    <w:basedOn w:val="Policepardfaut"/>
    <w:link w:val="Titre6"/>
    <w:uiPriority w:val="9"/>
    <w:rsid w:val="00A92B87"/>
    <w:rPr>
      <w:sz w:val="22"/>
      <w:szCs w:val="24"/>
      <w:u w:val="single"/>
      <w:lang w:val="en-GB" w:eastAsia="en-US"/>
    </w:rPr>
  </w:style>
  <w:style w:type="character" w:customStyle="1" w:styleId="Titre7Car">
    <w:name w:val="Titre 7 Car"/>
    <w:basedOn w:val="Policepardfaut"/>
    <w:link w:val="Titre7"/>
    <w:uiPriority w:val="9"/>
    <w:rsid w:val="00A92B87"/>
    <w:rPr>
      <w:rFonts w:ascii="Univers" w:hAnsi="Univers"/>
      <w:b/>
      <w:sz w:val="28"/>
      <w:szCs w:val="24"/>
      <w:lang w:val="en-GB" w:eastAsia="en-US"/>
    </w:rPr>
  </w:style>
  <w:style w:type="character" w:customStyle="1" w:styleId="Titre8Car">
    <w:name w:val="Titre 8 Car"/>
    <w:basedOn w:val="Policepardfaut"/>
    <w:link w:val="Titre8"/>
    <w:uiPriority w:val="9"/>
    <w:rsid w:val="00A92B87"/>
    <w:rPr>
      <w:rFonts w:ascii="Univers" w:hAnsi="Univers"/>
      <w:b/>
      <w:sz w:val="32"/>
      <w:szCs w:val="24"/>
      <w:lang w:val="en-GB" w:eastAsia="en-US"/>
    </w:rPr>
  </w:style>
  <w:style w:type="character" w:customStyle="1" w:styleId="Titre9Car">
    <w:name w:val="Titre 9 Car"/>
    <w:basedOn w:val="Policepardfaut"/>
    <w:link w:val="Titre9"/>
    <w:uiPriority w:val="9"/>
    <w:rsid w:val="00A92B87"/>
    <w:rPr>
      <w:i/>
      <w:iCs/>
      <w:sz w:val="22"/>
      <w:szCs w:val="24"/>
      <w:lang w:val="en-GB" w:eastAsia="en-US"/>
    </w:rPr>
  </w:style>
  <w:style w:type="paragraph" w:customStyle="1" w:styleId="Para1">
    <w:name w:val="Para1"/>
    <w:basedOn w:val="Normal"/>
    <w:link w:val="Para1Char"/>
    <w:rsid w:val="00A92B87"/>
    <w:pPr>
      <w:numPr>
        <w:numId w:val="132"/>
      </w:numPr>
      <w:spacing w:before="120" w:after="120"/>
      <w:jc w:val="both"/>
    </w:pPr>
    <w:rPr>
      <w:snapToGrid w:val="0"/>
      <w:sz w:val="22"/>
      <w:szCs w:val="18"/>
      <w:lang w:val="en-GB" w:eastAsia="en-US"/>
    </w:rPr>
  </w:style>
  <w:style w:type="paragraph" w:styleId="Corpsdetexte">
    <w:name w:val="Body Text"/>
    <w:basedOn w:val="Normal"/>
    <w:link w:val="CorpsdetexteCar"/>
    <w:rsid w:val="00A92B87"/>
    <w:pPr>
      <w:spacing w:before="120" w:after="120"/>
      <w:ind w:firstLine="720"/>
      <w:jc w:val="both"/>
    </w:pPr>
    <w:rPr>
      <w:iCs/>
      <w:sz w:val="22"/>
      <w:lang w:val="en-GB" w:eastAsia="en-US"/>
    </w:rPr>
  </w:style>
  <w:style w:type="character" w:customStyle="1" w:styleId="CorpsdetexteCar">
    <w:name w:val="Corps de texte Car"/>
    <w:basedOn w:val="Policepardfaut"/>
    <w:link w:val="Corpsdetexte"/>
    <w:rsid w:val="00A92B87"/>
    <w:rPr>
      <w:iCs/>
      <w:sz w:val="22"/>
      <w:szCs w:val="24"/>
      <w:lang w:val="en-GB" w:eastAsia="en-US"/>
    </w:rPr>
  </w:style>
  <w:style w:type="character" w:customStyle="1" w:styleId="StyleFootnoteReferenceNounderline">
    <w:name w:val="Style Footnote Reference + No underline"/>
    <w:rsid w:val="00A92B87"/>
    <w:rPr>
      <w:sz w:val="18"/>
      <w:u w:val="none"/>
      <w:vertAlign w:val="baseline"/>
    </w:rPr>
  </w:style>
  <w:style w:type="paragraph" w:customStyle="1" w:styleId="Quotationtextindented">
    <w:name w:val="Quotation text (indented)"/>
    <w:basedOn w:val="Normal"/>
    <w:qFormat/>
    <w:rsid w:val="00A92B87"/>
    <w:pPr>
      <w:spacing w:before="120" w:after="120"/>
      <w:ind w:left="720" w:right="720"/>
      <w:jc w:val="both"/>
    </w:pPr>
    <w:rPr>
      <w:bCs/>
      <w:sz w:val="22"/>
      <w:lang w:val="en-GB" w:eastAsia="en-US"/>
    </w:rPr>
  </w:style>
  <w:style w:type="paragraph" w:customStyle="1" w:styleId="recommendationheader">
    <w:name w:val="recommendation header"/>
    <w:basedOn w:val="Titre2"/>
    <w:qFormat/>
    <w:rsid w:val="00A92B87"/>
    <w:pPr>
      <w:tabs>
        <w:tab w:val="left" w:pos="720"/>
      </w:tabs>
      <w:bidi w:val="0"/>
      <w:spacing w:before="120" w:line="240" w:lineRule="auto"/>
    </w:pPr>
    <w:rPr>
      <w:rFonts w:ascii="Times New Roman" w:hAnsi="Times New Roman"/>
      <w:iCs/>
      <w:kern w:val="0"/>
      <w:sz w:val="22"/>
      <w:lang w:val="en-GB" w:bidi="ar-SA"/>
    </w:rPr>
  </w:style>
  <w:style w:type="paragraph" w:styleId="Retraitcorpsdetexte">
    <w:name w:val="Body Text Indent"/>
    <w:basedOn w:val="Normal"/>
    <w:link w:val="RetraitcorpsdetexteCar"/>
    <w:rsid w:val="00A92B87"/>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A92B87"/>
    <w:rPr>
      <w:sz w:val="22"/>
      <w:szCs w:val="24"/>
      <w:lang w:val="en-GB" w:eastAsia="en-US"/>
    </w:rPr>
  </w:style>
  <w:style w:type="character" w:styleId="Numrodepage">
    <w:name w:val="page number"/>
    <w:rsid w:val="00A92B87"/>
    <w:rPr>
      <w:rFonts w:ascii="Times New Roman" w:hAnsi="Times New Roman"/>
      <w:sz w:val="22"/>
    </w:rPr>
  </w:style>
  <w:style w:type="paragraph" w:customStyle="1" w:styleId="HEADING">
    <w:name w:val="HEADING"/>
    <w:basedOn w:val="Normal"/>
    <w:link w:val="HEADINGChar"/>
    <w:rsid w:val="00A92B87"/>
    <w:pPr>
      <w:keepNext/>
      <w:spacing w:before="240" w:after="120"/>
      <w:jc w:val="center"/>
    </w:pPr>
    <w:rPr>
      <w:b/>
      <w:bCs/>
      <w:caps/>
      <w:sz w:val="22"/>
      <w:lang w:val="en-GB" w:eastAsia="en-US"/>
    </w:rPr>
  </w:style>
  <w:style w:type="paragraph" w:customStyle="1" w:styleId="para4">
    <w:name w:val="para4"/>
    <w:basedOn w:val="Normal"/>
    <w:rsid w:val="00A92B87"/>
    <w:pPr>
      <w:numPr>
        <w:ilvl w:val="3"/>
        <w:numId w:val="13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Titre4"/>
    <w:rsid w:val="00A92B87"/>
    <w:pPr>
      <w:ind w:left="720"/>
      <w:outlineLvl w:val="9"/>
    </w:pPr>
    <w:rPr>
      <w:rFonts w:ascii="Times New Roman" w:hAnsi="Times New Roman"/>
    </w:rPr>
  </w:style>
  <w:style w:type="paragraph" w:customStyle="1" w:styleId="Cornernotation">
    <w:name w:val="Corner notation"/>
    <w:basedOn w:val="Normal"/>
    <w:rsid w:val="00A92B87"/>
    <w:pPr>
      <w:ind w:left="170" w:right="3119" w:hanging="170"/>
    </w:pPr>
    <w:rPr>
      <w:sz w:val="22"/>
      <w:lang w:val="en-GB" w:eastAsia="en-US"/>
    </w:rPr>
  </w:style>
  <w:style w:type="paragraph" w:customStyle="1" w:styleId="Para3">
    <w:name w:val="Para3"/>
    <w:basedOn w:val="Normal"/>
    <w:rsid w:val="00A92B87"/>
    <w:pPr>
      <w:numPr>
        <w:ilvl w:val="2"/>
        <w:numId w:val="13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A92B87"/>
  </w:style>
  <w:style w:type="paragraph" w:customStyle="1" w:styleId="tabletitle">
    <w:name w:val="table title"/>
    <w:basedOn w:val="Titre2"/>
    <w:qFormat/>
    <w:rsid w:val="00A92B87"/>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itreTR">
    <w:name w:val="toa heading"/>
    <w:basedOn w:val="Normal"/>
    <w:next w:val="Normal"/>
    <w:semiHidden/>
    <w:rsid w:val="00A92B87"/>
    <w:pPr>
      <w:spacing w:before="120"/>
      <w:jc w:val="both"/>
    </w:pPr>
    <w:rPr>
      <w:rFonts w:cs="Arial"/>
      <w:b/>
      <w:bCs/>
      <w:lang w:val="en-GB" w:eastAsia="en-US"/>
    </w:rPr>
  </w:style>
  <w:style w:type="paragraph" w:styleId="TM9">
    <w:name w:val="toc 9"/>
    <w:basedOn w:val="Normal"/>
    <w:next w:val="Normal"/>
    <w:autoRedefine/>
    <w:semiHidden/>
    <w:rsid w:val="00A92B87"/>
    <w:pPr>
      <w:spacing w:before="120" w:after="120"/>
      <w:ind w:left="1760"/>
    </w:pPr>
    <w:rPr>
      <w:sz w:val="22"/>
      <w:lang w:val="en-GB" w:eastAsia="en-US"/>
    </w:rPr>
  </w:style>
  <w:style w:type="paragraph" w:styleId="TM2">
    <w:name w:val="toc 2"/>
    <w:basedOn w:val="Normal"/>
    <w:next w:val="Normal"/>
    <w:autoRedefine/>
    <w:semiHidden/>
    <w:rsid w:val="00A92B87"/>
    <w:pPr>
      <w:tabs>
        <w:tab w:val="right" w:leader="dot" w:pos="9356"/>
      </w:tabs>
      <w:ind w:left="1440" w:hanging="720"/>
      <w:jc w:val="both"/>
    </w:pPr>
    <w:rPr>
      <w:noProof/>
      <w:sz w:val="22"/>
      <w:szCs w:val="22"/>
      <w:lang w:val="en-GB" w:eastAsia="en-US"/>
    </w:rPr>
  </w:style>
  <w:style w:type="paragraph" w:styleId="TM3">
    <w:name w:val="toc 3"/>
    <w:basedOn w:val="Normal"/>
    <w:next w:val="Normal"/>
    <w:autoRedefine/>
    <w:semiHidden/>
    <w:rsid w:val="00A92B87"/>
    <w:pPr>
      <w:ind w:left="2160" w:hanging="720"/>
      <w:jc w:val="both"/>
    </w:pPr>
    <w:rPr>
      <w:sz w:val="22"/>
      <w:lang w:val="en-GB" w:eastAsia="en-US"/>
    </w:rPr>
  </w:style>
  <w:style w:type="paragraph" w:styleId="TM4">
    <w:name w:val="toc 4"/>
    <w:basedOn w:val="Normal"/>
    <w:next w:val="Normal"/>
    <w:autoRedefine/>
    <w:semiHidden/>
    <w:rsid w:val="00A92B87"/>
    <w:pPr>
      <w:spacing w:before="120" w:after="120"/>
      <w:ind w:left="660"/>
    </w:pPr>
    <w:rPr>
      <w:sz w:val="22"/>
      <w:lang w:val="en-GB" w:eastAsia="en-US"/>
    </w:rPr>
  </w:style>
  <w:style w:type="paragraph" w:styleId="TM5">
    <w:name w:val="toc 5"/>
    <w:basedOn w:val="Normal"/>
    <w:next w:val="Normal"/>
    <w:autoRedefine/>
    <w:semiHidden/>
    <w:rsid w:val="00A92B87"/>
    <w:pPr>
      <w:spacing w:before="120" w:after="120"/>
      <w:ind w:left="880"/>
    </w:pPr>
    <w:rPr>
      <w:sz w:val="22"/>
      <w:lang w:val="en-GB" w:eastAsia="en-US"/>
    </w:rPr>
  </w:style>
  <w:style w:type="paragraph" w:styleId="TM6">
    <w:name w:val="toc 6"/>
    <w:basedOn w:val="Normal"/>
    <w:next w:val="Normal"/>
    <w:autoRedefine/>
    <w:semiHidden/>
    <w:rsid w:val="00A92B87"/>
    <w:pPr>
      <w:spacing w:before="120" w:after="120"/>
      <w:ind w:left="1100"/>
    </w:pPr>
    <w:rPr>
      <w:sz w:val="22"/>
      <w:lang w:val="en-GB" w:eastAsia="en-US"/>
    </w:rPr>
  </w:style>
  <w:style w:type="paragraph" w:styleId="TM7">
    <w:name w:val="toc 7"/>
    <w:basedOn w:val="Normal"/>
    <w:next w:val="Normal"/>
    <w:autoRedefine/>
    <w:semiHidden/>
    <w:rsid w:val="00A92B87"/>
    <w:pPr>
      <w:spacing w:before="120" w:after="120"/>
      <w:ind w:left="1320"/>
    </w:pPr>
    <w:rPr>
      <w:sz w:val="22"/>
      <w:lang w:val="en-GB" w:eastAsia="en-US"/>
    </w:rPr>
  </w:style>
  <w:style w:type="paragraph" w:styleId="TM8">
    <w:name w:val="toc 8"/>
    <w:basedOn w:val="Normal"/>
    <w:next w:val="Normal"/>
    <w:autoRedefine/>
    <w:semiHidden/>
    <w:rsid w:val="00A92B87"/>
    <w:pPr>
      <w:spacing w:before="120" w:after="120"/>
      <w:ind w:left="1540"/>
    </w:pPr>
    <w:rPr>
      <w:sz w:val="22"/>
      <w:lang w:val="en-GB" w:eastAsia="en-US"/>
    </w:rPr>
  </w:style>
  <w:style w:type="paragraph" w:customStyle="1" w:styleId="reference">
    <w:name w:val="reference"/>
    <w:basedOn w:val="Titre9"/>
    <w:qFormat/>
    <w:rsid w:val="00A92B87"/>
    <w:rPr>
      <w:i w:val="0"/>
      <w:sz w:val="18"/>
    </w:rPr>
  </w:style>
  <w:style w:type="paragraph" w:customStyle="1" w:styleId="Style1">
    <w:name w:val="Style1"/>
    <w:basedOn w:val="Titre2"/>
    <w:qFormat/>
    <w:rsid w:val="00A92B87"/>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A92B87"/>
    <w:pPr>
      <w:numPr>
        <w:numId w:val="133"/>
      </w:numPr>
      <w:tabs>
        <w:tab w:val="clear" w:pos="1080"/>
      </w:tabs>
      <w:autoSpaceDE w:val="0"/>
      <w:autoSpaceDN w:val="0"/>
      <w:ind w:left="0" w:firstLine="720"/>
    </w:pPr>
  </w:style>
  <w:style w:type="paragraph" w:customStyle="1" w:styleId="Para-decision">
    <w:name w:val="Para-decision"/>
    <w:basedOn w:val="Normal"/>
    <w:rsid w:val="00A92B8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Appeldenotedefin">
    <w:name w:val="endnote reference"/>
    <w:semiHidden/>
    <w:rsid w:val="00A92B87"/>
    <w:rPr>
      <w:vertAlign w:val="superscript"/>
    </w:rPr>
  </w:style>
  <w:style w:type="paragraph" w:styleId="Notedefin">
    <w:name w:val="endnote text"/>
    <w:basedOn w:val="Normal"/>
    <w:link w:val="NotedefinCar"/>
    <w:rsid w:val="00A92B87"/>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rsid w:val="00A92B87"/>
    <w:rPr>
      <w:rFonts w:ascii="Courier New" w:hAnsi="Courier New"/>
      <w:sz w:val="22"/>
      <w:szCs w:val="24"/>
      <w:lang w:val="en-GB" w:eastAsia="en-US"/>
    </w:rPr>
  </w:style>
  <w:style w:type="paragraph" w:customStyle="1" w:styleId="Heading1longmultiline">
    <w:name w:val="Heading 1 (long multiline)"/>
    <w:basedOn w:val="Titre1"/>
    <w:rsid w:val="00A92B87"/>
    <w:pPr>
      <w:ind w:left="1843" w:hanging="1134"/>
      <w:jc w:val="left"/>
    </w:pPr>
  </w:style>
  <w:style w:type="paragraph" w:customStyle="1" w:styleId="Heading1multiline">
    <w:name w:val="Heading 1 (multiline)"/>
    <w:basedOn w:val="Titre1"/>
    <w:rsid w:val="00A92B87"/>
    <w:pPr>
      <w:ind w:left="1843" w:right="996" w:hanging="567"/>
      <w:jc w:val="left"/>
    </w:pPr>
  </w:style>
  <w:style w:type="paragraph" w:customStyle="1" w:styleId="Heading2multiline">
    <w:name w:val="Heading 2 (multiline)"/>
    <w:basedOn w:val="Titre1"/>
    <w:next w:val="Para1"/>
    <w:rsid w:val="00A92B87"/>
    <w:pPr>
      <w:spacing w:before="120"/>
      <w:ind w:left="1843" w:right="998" w:hanging="567"/>
      <w:jc w:val="left"/>
    </w:pPr>
    <w:rPr>
      <w:i/>
      <w:iCs/>
      <w:caps w:val="0"/>
    </w:rPr>
  </w:style>
  <w:style w:type="paragraph" w:customStyle="1" w:styleId="Heading2longmultiline">
    <w:name w:val="Heading 2 (long multiline)"/>
    <w:basedOn w:val="Heading2multiline"/>
    <w:rsid w:val="00A92B87"/>
    <w:pPr>
      <w:ind w:left="2127" w:hanging="1276"/>
    </w:pPr>
    <w:rPr>
      <w:i w:val="0"/>
    </w:rPr>
  </w:style>
  <w:style w:type="paragraph" w:customStyle="1" w:styleId="Heading3multiline">
    <w:name w:val="Heading 3 (multiline)"/>
    <w:basedOn w:val="Titre3"/>
    <w:next w:val="Para1"/>
    <w:rsid w:val="00A92B87"/>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Titre3"/>
    <w:rsid w:val="00A92B87"/>
    <w:pPr>
      <w:tabs>
        <w:tab w:val="left" w:pos="567"/>
      </w:tabs>
      <w:bidi w:val="0"/>
      <w:spacing w:before="120" w:line="240" w:lineRule="auto"/>
    </w:pPr>
    <w:rPr>
      <w:i/>
      <w:iCs/>
      <w:kern w:val="0"/>
      <w:sz w:val="22"/>
      <w:lang w:val="en-GB" w:bidi="ar-SA"/>
    </w:rPr>
  </w:style>
  <w:style w:type="paragraph" w:customStyle="1" w:styleId="HEADINGNOTFORTOC">
    <w:name w:val="HEADING (NOT FOR TOC)"/>
    <w:basedOn w:val="Titre1"/>
    <w:next w:val="Titre2"/>
    <w:rsid w:val="00A92B87"/>
  </w:style>
  <w:style w:type="paragraph" w:customStyle="1" w:styleId="decision">
    <w:name w:val="decision"/>
    <w:basedOn w:val="Normal"/>
    <w:qFormat/>
    <w:rsid w:val="00A92B87"/>
    <w:pPr>
      <w:keepNext/>
      <w:spacing w:before="240" w:after="120"/>
      <w:ind w:hanging="11"/>
      <w:jc w:val="center"/>
    </w:pPr>
    <w:rPr>
      <w:b/>
      <w:kern w:val="22"/>
      <w:sz w:val="22"/>
      <w:lang w:val="en-GB" w:eastAsia="en-US"/>
    </w:rPr>
  </w:style>
  <w:style w:type="paragraph" w:styleId="Textedebulles">
    <w:name w:val="Balloon Text"/>
    <w:basedOn w:val="Normal"/>
    <w:link w:val="TextedebullesCar"/>
    <w:uiPriority w:val="99"/>
    <w:semiHidden/>
    <w:unhideWhenUsed/>
    <w:rsid w:val="00A92B87"/>
    <w:pPr>
      <w:jc w:val="both"/>
    </w:pPr>
    <w:rPr>
      <w:rFonts w:ascii="Tahoma" w:hAnsi="Tahoma" w:cs="Tahoma"/>
      <w:sz w:val="16"/>
      <w:szCs w:val="16"/>
      <w:lang w:val="en-GB" w:eastAsia="en-US"/>
    </w:rPr>
  </w:style>
  <w:style w:type="character" w:customStyle="1" w:styleId="TextedebullesCar">
    <w:name w:val="Texte de bulles Car"/>
    <w:basedOn w:val="Policepardfaut"/>
    <w:link w:val="Textedebulles"/>
    <w:uiPriority w:val="99"/>
    <w:semiHidden/>
    <w:rsid w:val="00A92B87"/>
    <w:rPr>
      <w:rFonts w:ascii="Tahoma" w:hAnsi="Tahoma" w:cs="Tahoma"/>
      <w:sz w:val="16"/>
      <w:szCs w:val="16"/>
      <w:lang w:val="en-GB" w:eastAsia="en-US"/>
    </w:rPr>
  </w:style>
  <w:style w:type="character" w:customStyle="1" w:styleId="apple-converted-space">
    <w:name w:val="apple-converted-space"/>
    <w:rsid w:val="00A92B87"/>
  </w:style>
  <w:style w:type="paragraph" w:styleId="Rvision">
    <w:name w:val="Revision"/>
    <w:hidden/>
    <w:uiPriority w:val="99"/>
    <w:semiHidden/>
    <w:rsid w:val="00A92B87"/>
    <w:rPr>
      <w:sz w:val="22"/>
      <w:szCs w:val="24"/>
      <w:lang w:val="en-GB" w:eastAsia="en-US"/>
    </w:rPr>
  </w:style>
  <w:style w:type="paragraph" w:customStyle="1" w:styleId="meetingname">
    <w:name w:val="meeting name"/>
    <w:basedOn w:val="Cornernotation"/>
    <w:qFormat/>
    <w:rsid w:val="00A92B87"/>
    <w:rPr>
      <w:rFonts w:eastAsia="Malgun Gothic"/>
      <w:caps/>
      <w:snapToGrid w:val="0"/>
    </w:rPr>
  </w:style>
  <w:style w:type="character" w:customStyle="1" w:styleId="HEADINGChar">
    <w:name w:val="HEADING Char"/>
    <w:link w:val="HEADING"/>
    <w:rsid w:val="00A92B87"/>
    <w:rPr>
      <w:b/>
      <w:bCs/>
      <w:caps/>
      <w:sz w:val="22"/>
      <w:szCs w:val="24"/>
      <w:lang w:val="en-GB" w:eastAsia="en-US"/>
    </w:rPr>
  </w:style>
  <w:style w:type="character" w:customStyle="1" w:styleId="Para1Char">
    <w:name w:val="Para1 Char"/>
    <w:link w:val="Para1"/>
    <w:rsid w:val="00A92B87"/>
    <w:rPr>
      <w:snapToGrid w:val="0"/>
      <w:sz w:val="22"/>
      <w:szCs w:val="18"/>
      <w:lang w:val="en-GB" w:eastAsia="en-US"/>
    </w:rPr>
  </w:style>
  <w:style w:type="character" w:customStyle="1" w:styleId="UnresolvedMention1">
    <w:name w:val="Unresolved Mention1"/>
    <w:basedOn w:val="Policepardfaut"/>
    <w:uiPriority w:val="99"/>
    <w:semiHidden/>
    <w:unhideWhenUsed/>
    <w:rsid w:val="00A92B87"/>
    <w:rPr>
      <w:color w:val="808080"/>
      <w:shd w:val="clear" w:color="auto" w:fill="E6E6E6"/>
    </w:rPr>
  </w:style>
  <w:style w:type="paragraph" w:customStyle="1" w:styleId="Activity">
    <w:name w:val="Activity"/>
    <w:basedOn w:val="Normal"/>
    <w:rsid w:val="00A92B87"/>
    <w:pPr>
      <w:keepNext/>
      <w:numPr>
        <w:ilvl w:val="1"/>
        <w:numId w:val="135"/>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re">
    <w:name w:val="Title"/>
    <w:basedOn w:val="HEADINGNOTFORTOC"/>
    <w:next w:val="Normal"/>
    <w:link w:val="TitreCar"/>
    <w:uiPriority w:val="10"/>
    <w:qFormat/>
    <w:rsid w:val="00A92B87"/>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A92B87"/>
    <w:rPr>
      <w:b/>
      <w:sz w:val="28"/>
      <w:szCs w:val="28"/>
      <w:lang w:val="en-US" w:eastAsia="en-US"/>
    </w:rPr>
  </w:style>
  <w:style w:type="paragraph" w:styleId="Sous-titre">
    <w:name w:val="Subtitle"/>
    <w:basedOn w:val="Normal"/>
    <w:next w:val="Normal"/>
    <w:link w:val="Sous-titreCar"/>
    <w:uiPriority w:val="11"/>
    <w:qFormat/>
    <w:rsid w:val="00A92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ous-titreCar">
    <w:name w:val="Sous-titre Car"/>
    <w:basedOn w:val="Policepardfaut"/>
    <w:link w:val="Sous-titre"/>
    <w:uiPriority w:val="11"/>
    <w:rsid w:val="00A92B8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Citation">
    <w:name w:val="Quote"/>
    <w:basedOn w:val="Normal"/>
    <w:next w:val="Normal"/>
    <w:link w:val="CitationCar"/>
    <w:uiPriority w:val="29"/>
    <w:qFormat/>
    <w:rsid w:val="00A92B8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CitationCar">
    <w:name w:val="Citation Car"/>
    <w:basedOn w:val="Policepardfaut"/>
    <w:link w:val="Citation"/>
    <w:uiPriority w:val="29"/>
    <w:rsid w:val="00A92B87"/>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Accentuationintense">
    <w:name w:val="Intense Emphasis"/>
    <w:basedOn w:val="Policepardfaut"/>
    <w:uiPriority w:val="21"/>
    <w:qFormat/>
    <w:rsid w:val="00A92B87"/>
    <w:rPr>
      <w:i/>
      <w:iCs/>
      <w:color w:val="365F91" w:themeColor="accent1" w:themeShade="BF"/>
    </w:rPr>
  </w:style>
  <w:style w:type="paragraph" w:styleId="Citationintense">
    <w:name w:val="Intense Quote"/>
    <w:basedOn w:val="Normal"/>
    <w:next w:val="Normal"/>
    <w:link w:val="CitationintenseCar"/>
    <w:uiPriority w:val="30"/>
    <w:qFormat/>
    <w:rsid w:val="00A92B8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CitationintenseCar">
    <w:name w:val="Citation intense Car"/>
    <w:basedOn w:val="Policepardfaut"/>
    <w:link w:val="Citationintense"/>
    <w:uiPriority w:val="30"/>
    <w:rsid w:val="00A92B87"/>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Rfrenceintense">
    <w:name w:val="Intense Reference"/>
    <w:basedOn w:val="Policepardfaut"/>
    <w:uiPriority w:val="32"/>
    <w:qFormat/>
    <w:rsid w:val="00A92B87"/>
    <w:rPr>
      <w:b/>
      <w:bCs/>
      <w:smallCaps/>
      <w:color w:val="365F91" w:themeColor="accent1" w:themeShade="BF"/>
      <w:spacing w:val="5"/>
    </w:rPr>
  </w:style>
  <w:style w:type="paragraph" w:customStyle="1" w:styleId="CBDH1">
    <w:name w:val="CBD_H1"/>
    <w:basedOn w:val="Normal"/>
    <w:qFormat/>
    <w:rsid w:val="00A92B8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ypks7kbdpwfgdykd3qb9">
    <w:name w:val="ypks7kbdpwfgdykd3qb9"/>
    <w:basedOn w:val="Policepardfaut"/>
    <w:rsid w:val="00A92B87"/>
  </w:style>
  <w:style w:type="paragraph" w:customStyle="1" w:styleId="CBDTableNormal">
    <w:name w:val="CBD_TableNormal"/>
    <w:basedOn w:val="Normal"/>
    <w:qFormat/>
    <w:rsid w:val="00F12B3C"/>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F12B3C"/>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auNormal"/>
    <w:next w:val="Grilledutableau"/>
    <w:uiPriority w:val="39"/>
    <w:rsid w:val="00F12B3C"/>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F24B14"/>
    <w:rPr>
      <w:color w:val="605E5C"/>
      <w:shd w:val="clear" w:color="auto" w:fill="E1DFDD"/>
    </w:rPr>
  </w:style>
  <w:style w:type="paragraph" w:customStyle="1" w:styleId="CH1">
    <w:name w:val="CH1"/>
    <w:basedOn w:val="Normal"/>
    <w:next w:val="Normal"/>
    <w:qFormat/>
    <w:rsid w:val="00F24B1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Policepardfaut"/>
    <w:uiPriority w:val="99"/>
    <w:unhideWhenUsed/>
    <w:rsid w:val="00F24B14"/>
    <w:rPr>
      <w:color w:val="2B579A"/>
      <w:shd w:val="clear" w:color="auto" w:fill="E1DFDD"/>
    </w:rPr>
  </w:style>
  <w:style w:type="paragraph" w:customStyle="1" w:styleId="Normal-pool">
    <w:name w:val="Normal-pool"/>
    <w:link w:val="Normal-poolChar"/>
    <w:qFormat/>
    <w:rsid w:val="00F24B14"/>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F24B14"/>
    <w:rPr>
      <w:lang w:val="fr-FR" w:eastAsia="zh-CN"/>
    </w:rPr>
  </w:style>
  <w:style w:type="table" w:customStyle="1" w:styleId="TableGrid3">
    <w:name w:val="Table Grid3"/>
    <w:basedOn w:val="TableauNormal"/>
    <w:next w:val="Grilledutableau"/>
    <w:uiPriority w:val="39"/>
    <w:rsid w:val="00F24B14"/>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Policepardfaut"/>
    <w:rsid w:val="00F24B14"/>
  </w:style>
  <w:style w:type="character" w:customStyle="1" w:styleId="sentence-wrapperwithout-hover">
    <w:name w:val="sentence-wrapper_without-hover"/>
    <w:basedOn w:val="Policepardfaut"/>
    <w:rsid w:val="00F24B14"/>
  </w:style>
  <w:style w:type="paragraph" w:styleId="NormalWeb">
    <w:name w:val="Normal (Web)"/>
    <w:basedOn w:val="Normal"/>
    <w:uiPriority w:val="99"/>
    <w:semiHidden/>
    <w:unhideWhenUsed/>
    <w:rsid w:val="00F24B14"/>
    <w:pPr>
      <w:spacing w:before="100" w:beforeAutospacing="1" w:after="100" w:afterAutospacing="1"/>
    </w:pPr>
    <w:rPr>
      <w:lang w:val="en-US" w:eastAsia="en-US"/>
    </w:rPr>
  </w:style>
  <w:style w:type="table" w:customStyle="1" w:styleId="TableGrid6">
    <w:name w:val="Table Grid6"/>
    <w:basedOn w:val="TableauNormal"/>
    <w:next w:val="Grilledutableau"/>
    <w:uiPriority w:val="39"/>
    <w:qFormat/>
    <w:rsid w:val="00F24B1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F24B14"/>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FD48D3"/>
    <w:pPr>
      <w:keepNext/>
      <w:keepLines/>
      <w:ind w:left="567" w:hanging="567"/>
    </w:pPr>
    <w:rPr>
      <w:b/>
      <w:sz w:val="24"/>
    </w:rPr>
  </w:style>
  <w:style w:type="paragraph" w:customStyle="1" w:styleId="Para10">
    <w:name w:val="Para 1"/>
    <w:basedOn w:val="Normal"/>
    <w:qFormat/>
    <w:rsid w:val="00E865C5"/>
    <w:pPr>
      <w:numPr>
        <w:numId w:val="181"/>
      </w:numPr>
      <w:tabs>
        <w:tab w:val="left" w:pos="1134"/>
      </w:tabs>
      <w:spacing w:before="120" w:after="120"/>
      <w:jc w:val="both"/>
    </w:pPr>
    <w:rPr>
      <w:rFonts w:eastAsia="MS Mincho"/>
      <w:sz w:val="22"/>
      <w:lang w:eastAsia="en-US"/>
    </w:rPr>
  </w:style>
  <w:style w:type="table" w:customStyle="1" w:styleId="TableGrid1">
    <w:name w:val="Table Grid1"/>
    <w:basedOn w:val="TableauNormal"/>
    <w:next w:val="Grilledutableau"/>
    <w:uiPriority w:val="39"/>
    <w:rsid w:val="00E865C5"/>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E0083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Policepardfaut"/>
    <w:rsid w:val="00E0083C"/>
  </w:style>
  <w:style w:type="character" w:styleId="Numrodeligne">
    <w:name w:val="line number"/>
    <w:basedOn w:val="Policepardfaut"/>
    <w:semiHidden/>
    <w:unhideWhenUsed/>
    <w:rsid w:val="00CE2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16" TargetMode="External"/><Relationship Id="rId299" Type="http://schemas.openxmlformats.org/officeDocument/2006/relationships/hyperlink" Target="https://www.cbd.int/decisions/cop?m=cop-12" TargetMode="External"/><Relationship Id="rId21" Type="http://schemas.openxmlformats.org/officeDocument/2006/relationships/hyperlink" Target="https://www.cbd.int/recommendations/sbi/?m=sbi-06" TargetMode="External"/><Relationship Id="rId63" Type="http://schemas.openxmlformats.org/officeDocument/2006/relationships/hyperlink" Target="https://www.cbd.int/decisions/cop?m=cop-15" TargetMode="External"/><Relationship Id="rId159" Type="http://schemas.openxmlformats.org/officeDocument/2006/relationships/header" Target="header4.xml"/><Relationship Id="rId324" Type="http://schemas.openxmlformats.org/officeDocument/2006/relationships/hyperlink" Target="https://www.cbd.int/meetings/COP-12" TargetMode="External"/><Relationship Id="rId366" Type="http://schemas.openxmlformats.org/officeDocument/2006/relationships/footer" Target="footer20.xml"/><Relationship Id="rId170" Type="http://schemas.openxmlformats.org/officeDocument/2006/relationships/hyperlink" Target="https://www.cbd.int/decisions/cop?m=cop-16" TargetMode="External"/><Relationship Id="rId226" Type="http://schemas.openxmlformats.org/officeDocument/2006/relationships/footer" Target="footer14.xml"/><Relationship Id="rId268"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74" Type="http://schemas.openxmlformats.org/officeDocument/2006/relationships/hyperlink" Target="https://www.cbd.int/documents/CBD/SBSTTA/28/INF/4" TargetMode="External"/><Relationship Id="rId128" Type="http://schemas.openxmlformats.org/officeDocument/2006/relationships/hyperlink" Target="https://www.cbd.int/decisions/cop?m=cop-15" TargetMode="External"/><Relationship Id="rId335" Type="http://schemas.openxmlformats.org/officeDocument/2006/relationships/hyperlink" Target="https://www.cbd.int/decisions/cop?m=cop-16" TargetMode="External"/><Relationship Id="rId5" Type="http://schemas.openxmlformats.org/officeDocument/2006/relationships/numbering" Target="numbering.xml"/><Relationship Id="rId181" Type="http://schemas.openxmlformats.org/officeDocument/2006/relationships/hyperlink" Target="https://www.cbd.int/doc/decisions/cop-13/cop-13-dec-24-ar.pdf" TargetMode="External"/><Relationship Id="rId237" Type="http://schemas.openxmlformats.org/officeDocument/2006/relationships/hyperlink" Target="https://www.cbd.int/decisions/cop?m=cop-16" TargetMode="External"/><Relationship Id="rId279" Type="http://schemas.openxmlformats.org/officeDocument/2006/relationships/hyperlink" Target="https://www.cbd.int/decisions/cop/?m=cop-16" TargetMode="External"/><Relationship Id="rId43" Type="http://schemas.openxmlformats.org/officeDocument/2006/relationships/hyperlink" Target="https://www.cbd.int/recommendations/sbi/?m=sbi-07" TargetMode="External"/><Relationship Id="rId139" Type="http://schemas.openxmlformats.org/officeDocument/2006/relationships/hyperlink" Target="https://www.cbd.int/decisions/cop?m=cop-16"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oc/decisions/cop-07/full/cop-07-dec-ar.pdf" TargetMode="External"/><Relationship Id="rId346" Type="http://schemas.openxmlformats.org/officeDocument/2006/relationships/hyperlink" Target="https://www.cbd.int/doc/decisions/cop-15/cop-15-dec-28-ar.pdf" TargetMode="External"/><Relationship Id="rId85" Type="http://schemas.openxmlformats.org/officeDocument/2006/relationships/hyperlink" Target="https://www.cbd.int/decisions/cop/?m=cop-16" TargetMode="External"/><Relationship Id="rId150" Type="http://schemas.openxmlformats.org/officeDocument/2006/relationships/hyperlink" Target="https://www.cbd.int/doc/decisions/cop-16/cop-16-dec-03-ar.pdf" TargetMode="External"/><Relationship Id="rId192" Type="http://schemas.openxmlformats.org/officeDocument/2006/relationships/hyperlink" Target="https://www.cbd.int/recommendations/sbi/?m=sbi-07" TargetMode="External"/><Relationship Id="rId206" Type="http://schemas.openxmlformats.org/officeDocument/2006/relationships/hyperlink" Target="https://www.cbd.int/doc/decisions/cop-15/cop-15-dec-08-ar.pdf" TargetMode="External"/><Relationship Id="rId248" Type="http://schemas.openxmlformats.org/officeDocument/2006/relationships/hyperlink" Target="https://www.cbd.int/doc/decisions/cop-09/cop-09-dec-18-ar.pdf" TargetMode="External"/><Relationship Id="rId12" Type="http://schemas.openxmlformats.org/officeDocument/2006/relationships/image" Target="media/image2.jpeg"/><Relationship Id="rId108" Type="http://schemas.openxmlformats.org/officeDocument/2006/relationships/hyperlink" Target="https://www.cbd.int/documents/CBD/COP/17/6/ADD2" TargetMode="External"/><Relationship Id="rId315" Type="http://schemas.openxmlformats.org/officeDocument/2006/relationships/hyperlink" Target="https://www.cbd.int/recommendations/sbstta/?m=sbstta-28" TargetMode="External"/><Relationship Id="rId357" Type="http://schemas.openxmlformats.org/officeDocument/2006/relationships/hyperlink" Target="https://www.cbd.int/doc/decisions/cop-14/cop-14-dec-04-ar.pdf" TargetMode="External"/><Relationship Id="rId54" Type="http://schemas.openxmlformats.org/officeDocument/2006/relationships/hyperlink" Target="https://www.cbd.int/doc/decisions/cop-16/cop-16-dec-34-ar.pdf" TargetMode="External"/><Relationship Id="rId96" Type="http://schemas.openxmlformats.org/officeDocument/2006/relationships/hyperlink" Target="https://www.cbd.int/decisions/cop?m=cop-16" TargetMode="External"/><Relationship Id="rId161" Type="http://schemas.openxmlformats.org/officeDocument/2006/relationships/footer" Target="footer5.xml"/><Relationship Id="rId217" Type="http://schemas.openxmlformats.org/officeDocument/2006/relationships/header" Target="header12.xml"/><Relationship Id="rId259" Type="http://schemas.openxmlformats.org/officeDocument/2006/relationships/hyperlink" Target="https://www.cbd.int/doc/decisions/cop-16/cop-16-dec-15-ar.pdf" TargetMode="External"/><Relationship Id="rId23" Type="http://schemas.openxmlformats.org/officeDocument/2006/relationships/hyperlink" Target="https://www.cbd.int/documents/CBD/COP/17/5" TargetMode="External"/><Relationship Id="rId119" Type="http://schemas.openxmlformats.org/officeDocument/2006/relationships/hyperlink" Target="https://www.cbd.int/decisions/cop?m=cop-16" TargetMode="External"/><Relationship Id="rId270" Type="http://schemas.openxmlformats.org/officeDocument/2006/relationships/hyperlink" Target="https://www.cbd.int/recommendations/sbstta/?m=sbstta-27" TargetMode="External"/><Relationship Id="rId326" Type="http://schemas.openxmlformats.org/officeDocument/2006/relationships/hyperlink" Target="https://www.cbd.int/meetings/COP-14" TargetMode="External"/><Relationship Id="rId65" Type="http://schemas.openxmlformats.org/officeDocument/2006/relationships/hyperlink" Target="https://www.cbd.int/decisions/cop?m=cop-15" TargetMode="External"/><Relationship Id="rId130" Type="http://schemas.openxmlformats.org/officeDocument/2006/relationships/hyperlink" Target="https://www.cbd.int/decisions/cop?m=cop-16" TargetMode="External"/><Relationship Id="rId368" Type="http://schemas.openxmlformats.org/officeDocument/2006/relationships/hyperlink" Target="https://www.cbd.int/documents/CBD/COP/17/8" TargetMode="External"/><Relationship Id="rId172" Type="http://schemas.openxmlformats.org/officeDocument/2006/relationships/hyperlink" Target="https://www.cbd.int/decisions/cop?m=cop-15" TargetMode="External"/><Relationship Id="rId228" Type="http://schemas.openxmlformats.org/officeDocument/2006/relationships/hyperlink" Target="https://www.cbd.int/doc/decisions/cop-16/cop-16-dec-26-ar.pdf" TargetMode="External"/><Relationship Id="rId281" Type="http://schemas.openxmlformats.org/officeDocument/2006/relationships/hyperlink" Target="https://www.cbd.int/decisions/cop?m=cop-07"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meetings/COP-16" TargetMode="External"/><Relationship Id="rId76" Type="http://schemas.openxmlformats.org/officeDocument/2006/relationships/hyperlink" Target="https://www.cbd.int/documents/CBD/SBSTTA/28/INF/8/REV1" TargetMode="External"/><Relationship Id="rId141" Type="http://schemas.openxmlformats.org/officeDocument/2006/relationships/hyperlink" Target="https://www.cbd.int/decisions/cop/?m=cop-16" TargetMode="External"/><Relationship Id="rId7" Type="http://schemas.openxmlformats.org/officeDocument/2006/relationships/settings" Target="settings.xml"/><Relationship Id="rId183" Type="http://schemas.openxmlformats.org/officeDocument/2006/relationships/hyperlink" Target="https://www.cbd.int/doc/decisions/cop-15/cop-15-dec-04-ar.pdf" TargetMode="External"/><Relationship Id="rId239" Type="http://schemas.openxmlformats.org/officeDocument/2006/relationships/header" Target="header17.xml"/><Relationship Id="rId250" Type="http://schemas.openxmlformats.org/officeDocument/2006/relationships/hyperlink" Target="https://www.cbd.int/doc/decisions/cop-14/cop-14-dec-08-ar.pdf" TargetMode="External"/><Relationship Id="rId292" Type="http://schemas.openxmlformats.org/officeDocument/2006/relationships/hyperlink" Target="https://www.cbd.int/doc/notifications/2025/ntf-2025-014-wildlife-en.pdf" TargetMode="External"/><Relationship Id="rId306" Type="http://schemas.openxmlformats.org/officeDocument/2006/relationships/hyperlink" Target="https://www.cbd.int/decisions/cop/?m=cop-16" TargetMode="External"/><Relationship Id="rId45" Type="http://schemas.openxmlformats.org/officeDocument/2006/relationships/hyperlink" Target="https://www.cbd.int/doc/decisions/cop-15/cop-15-dec-15-ar.pdf" TargetMode="External"/><Relationship Id="rId87" Type="http://schemas.openxmlformats.org/officeDocument/2006/relationships/hyperlink" Target="https://www.cbd.int/decisions/cop?m=cop-16" TargetMode="External"/><Relationship Id="rId110" Type="http://schemas.openxmlformats.org/officeDocument/2006/relationships/hyperlink" Target="https://www.cbd.int/decisions/cop?m=cop-15" TargetMode="External"/><Relationship Id="rId348" Type="http://schemas.openxmlformats.org/officeDocument/2006/relationships/hyperlink" Target="https://www.cbd.int/recommendations/sbstta/?m=sbstta-27" TargetMode="External"/><Relationship Id="rId152" Type="http://schemas.openxmlformats.org/officeDocument/2006/relationships/hyperlink" Target="https://www.cbd.int/decisions/cop?m=cop-16" TargetMode="External"/><Relationship Id="rId194" Type="http://schemas.openxmlformats.org/officeDocument/2006/relationships/hyperlink" Target="https://www.cbd.int/decisions/cop/?m=cop-16" TargetMode="External"/><Relationship Id="rId208" Type="http://schemas.openxmlformats.org/officeDocument/2006/relationships/hyperlink" Target="https://www.cbd.int/decisions/cop?m=cop-14" TargetMode="External"/><Relationship Id="rId261" Type="http://schemas.openxmlformats.org/officeDocument/2006/relationships/hyperlink" Target="https://www.cbd.int/doc/decisions/cop-16/cop-16-dec-04-ar.pdf" TargetMode="External"/><Relationship Id="rId14" Type="http://schemas.openxmlformats.org/officeDocument/2006/relationships/hyperlink" Target="https://www.cbd.int/doc/decisions/cop-13/cop-13-dec-33-ar.pdf" TargetMode="External"/><Relationship Id="rId56" Type="http://schemas.openxmlformats.org/officeDocument/2006/relationships/hyperlink" Target="https://www.cbd.int/recommendations/sbi/?m=sbi-07" TargetMode="External"/><Relationship Id="rId317" Type="http://schemas.openxmlformats.org/officeDocument/2006/relationships/header" Target="header21.xml"/><Relationship Id="rId359" Type="http://schemas.openxmlformats.org/officeDocument/2006/relationships/hyperlink" Target="https://www.cbd.int/recommendations/sbi/?m=sbi-06" TargetMode="External"/><Relationship Id="rId98" Type="http://schemas.openxmlformats.org/officeDocument/2006/relationships/hyperlink" Target="https://www.cbd.int/decisions/cop/?m=cop-16" TargetMode="External"/><Relationship Id="rId121" Type="http://schemas.openxmlformats.org/officeDocument/2006/relationships/hyperlink" Target="https://www.cbd.int/decisions/cop/?m=cop-16" TargetMode="External"/><Relationship Id="rId163" Type="http://schemas.openxmlformats.org/officeDocument/2006/relationships/header" Target="header6.xml"/><Relationship Id="rId219" Type="http://schemas.openxmlformats.org/officeDocument/2006/relationships/footer" Target="footer11.xml"/><Relationship Id="rId370" Type="http://schemas.openxmlformats.org/officeDocument/2006/relationships/header" Target="header24.xml"/><Relationship Id="rId230" Type="http://schemas.openxmlformats.org/officeDocument/2006/relationships/hyperlink" Target="https://www.cbd.int/recommendations/sbstta/?m=sbstta-27" TargetMode="External"/><Relationship Id="rId25" Type="http://schemas.openxmlformats.org/officeDocument/2006/relationships/hyperlink" Target="https://www.cbd.int/decisions/cop/?m=cop-16" TargetMode="External"/><Relationship Id="rId67" Type="http://schemas.openxmlformats.org/officeDocument/2006/relationships/hyperlink" Target="https://www.cbd.int/decisions/cop?m=cop-15" TargetMode="External"/><Relationship Id="rId272" Type="http://schemas.openxmlformats.org/officeDocument/2006/relationships/hyperlink" Target="https://www.cbd.int/decisions/cop/?m=cop-16" TargetMode="External"/><Relationship Id="rId328" Type="http://schemas.openxmlformats.org/officeDocument/2006/relationships/hyperlink" Target="https://www.cbd.int/meetings/COP-15" TargetMode="External"/><Relationship Id="rId132" Type="http://schemas.openxmlformats.org/officeDocument/2006/relationships/hyperlink" Target="https://www.cbd.int/decisions/cop?m=cop-15" TargetMode="External"/><Relationship Id="rId174" Type="http://schemas.openxmlformats.org/officeDocument/2006/relationships/header" Target="header8.xml"/><Relationship Id="rId241" Type="http://schemas.openxmlformats.org/officeDocument/2006/relationships/footer" Target="footer15.xml"/><Relationship Id="rId36" Type="http://schemas.openxmlformats.org/officeDocument/2006/relationships/hyperlink" Target="https://www.cbd.int/decisions/cop?m=cop-08" TargetMode="External"/><Relationship Id="rId283" Type="http://schemas.openxmlformats.org/officeDocument/2006/relationships/hyperlink" Target="https://www.cbd.int/decisions/cop/?m=cop-16" TargetMode="External"/><Relationship Id="rId339" Type="http://schemas.openxmlformats.org/officeDocument/2006/relationships/hyperlink" Target="https://www.cbd.int/decisions/cop/?m=cop-16" TargetMode="External"/><Relationship Id="rId78" Type="http://schemas.openxmlformats.org/officeDocument/2006/relationships/hyperlink" Target="https://www.cbd.int/recommendations/sb8j/?m=sb8j-01"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decisions/cop/?m=cop-16" TargetMode="External"/><Relationship Id="rId143" Type="http://schemas.openxmlformats.org/officeDocument/2006/relationships/header" Target="header3.xml"/><Relationship Id="rId164" Type="http://schemas.openxmlformats.org/officeDocument/2006/relationships/hyperlink" Target="https://www.cbd.int/recommendations/sbi/?m=sbi-07" TargetMode="External"/><Relationship Id="rId185" Type="http://schemas.openxmlformats.org/officeDocument/2006/relationships/hyperlink" Target="https://www.cbd.int/doc/decisions/cop-16/cop-16-dec-35-ar.pdf" TargetMode="External"/><Relationship Id="rId350" Type="http://schemas.openxmlformats.org/officeDocument/2006/relationships/hyperlink" Target="https://www.cbd.int/doc/decisions/cop-12/cop-12-dec-17-ar.pdf" TargetMode="External"/><Relationship Id="rId371" Type="http://schemas.openxmlformats.org/officeDocument/2006/relationships/footer" Target="footer22.xml"/><Relationship Id="rId9" Type="http://schemas.openxmlformats.org/officeDocument/2006/relationships/footnotes" Target="footnotes.xml"/><Relationship Id="rId210"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231" Type="http://schemas.openxmlformats.org/officeDocument/2006/relationships/hyperlink" Target="https://www.cbd.int/doc/decisions/cop-15/cop-15-dec-04-ar.pdf" TargetMode="External"/><Relationship Id="rId252" Type="http://schemas.openxmlformats.org/officeDocument/2006/relationships/hyperlink" Target="https://www.cbd.int/doc/decisions/cop-16/cop-16-dec-12-ar.pdf" TargetMode="External"/><Relationship Id="rId273" Type="http://schemas.openxmlformats.org/officeDocument/2006/relationships/hyperlink" Target="https://www.cbd.int/recommendations/sbstta/?m=sbstta-28" TargetMode="External"/><Relationship Id="rId294" Type="http://schemas.openxmlformats.org/officeDocument/2006/relationships/hyperlink" Target="https://www.cbd.int/decisions/cop/?m=cop-16" TargetMode="External"/><Relationship Id="rId308" Type="http://schemas.openxmlformats.org/officeDocument/2006/relationships/hyperlink" Target="https://www.cbd.int/doc/notifications/2025/ntf-2025-015-wildlife-en.pdf" TargetMode="External"/><Relationship Id="rId329" Type="http://schemas.openxmlformats.org/officeDocument/2006/relationships/hyperlink" Target="https://www.cbd.int/decisions/cop/?m=cop-16" TargetMode="External"/><Relationship Id="rId47" Type="http://schemas.openxmlformats.org/officeDocument/2006/relationships/hyperlink" Target="https://www.cbd.int/doc/decisions/cop-16/cop-16-dec-33-ar.pdf"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ocuments/CBD/SBSTTA/26/2" TargetMode="External"/><Relationship Id="rId112" Type="http://schemas.openxmlformats.org/officeDocument/2006/relationships/hyperlink" Target="https://www.cbd.int/decisions/cop?m=cop-16" TargetMode="External"/><Relationship Id="rId133" Type="http://schemas.openxmlformats.org/officeDocument/2006/relationships/header" Target="header1.xml"/><Relationship Id="rId154" Type="http://schemas.openxmlformats.org/officeDocument/2006/relationships/hyperlink" Target="https://www.cbd.int/decisions/cop?m=cop-16" TargetMode="External"/><Relationship Id="rId175" Type="http://schemas.openxmlformats.org/officeDocument/2006/relationships/footer" Target="footer7.xml"/><Relationship Id="rId340" Type="http://schemas.openxmlformats.org/officeDocument/2006/relationships/hyperlink" Target="https://www.cbd.int/decisions/cop/?m=cop-16" TargetMode="External"/><Relationship Id="rId361" Type="http://schemas.openxmlformats.org/officeDocument/2006/relationships/hyperlink" Target="https://www.cbd.int/doc/c/6805/f175/4b82bc283ea38dd8dd1ab293/sbi-06-09-ar.pdf" TargetMode="External"/><Relationship Id="rId196" Type="http://schemas.openxmlformats.org/officeDocument/2006/relationships/hyperlink" Target="https://www.cbd.int/doc/decisions/cop-10/cop-10-dec-22-ar.pdf" TargetMode="External"/><Relationship Id="rId200" Type="http://schemas.openxmlformats.org/officeDocument/2006/relationships/hyperlink" Target="https://www.cbd.int/doc/decisions/cop-15/cop-15-dec-06-ar.pdf" TargetMode="External"/><Relationship Id="rId16" Type="http://schemas.openxmlformats.org/officeDocument/2006/relationships/hyperlink" Target="https://www.cbd.int/documents/CBD/COP/17/4" TargetMode="External"/><Relationship Id="rId221" Type="http://schemas.openxmlformats.org/officeDocument/2006/relationships/header" Target="header14.xml"/><Relationship Id="rId242" Type="http://schemas.openxmlformats.org/officeDocument/2006/relationships/footer" Target="footer16.xml"/><Relationship Id="rId263" Type="http://schemas.openxmlformats.org/officeDocument/2006/relationships/hyperlink" Target="https://www.cbd.int/recommendations/sbstta/?m=sbstta-27" TargetMode="External"/><Relationship Id="rId284" Type="http://schemas.openxmlformats.org/officeDocument/2006/relationships/hyperlink" Target="https://www.cbd.int/decisions/cop/?m=cop-16" TargetMode="External"/><Relationship Id="rId319" Type="http://schemas.openxmlformats.org/officeDocument/2006/relationships/footer" Target="footer19.xml"/><Relationship Id="rId37" Type="http://schemas.openxmlformats.org/officeDocument/2006/relationships/hyperlink" Target="https://www.cbd.int/doc/decisions/cop-12/cop-12-dec-03-ar.pdf" TargetMode="External"/><Relationship Id="rId58" Type="http://schemas.openxmlformats.org/officeDocument/2006/relationships/hyperlink" Target="https://www.cbd.int/decisions/cop?m=cop-15" TargetMode="External"/><Relationship Id="rId79" Type="http://schemas.openxmlformats.org/officeDocument/2006/relationships/hyperlink" Target="https://www.cbd.int/decisions/cop?m=cop-16" TargetMode="External"/><Relationship Id="rId102" Type="http://schemas.openxmlformats.org/officeDocument/2006/relationships/hyperlink" Target="https://www.cbd.int/recommendations/sb8j/?m=sb8j-01" TargetMode="External"/><Relationship Id="rId123" Type="http://schemas.openxmlformats.org/officeDocument/2006/relationships/hyperlink" Target="https://www.cbd.int/decisions/cop/?m=cop-16" TargetMode="External"/><Relationship Id="rId144" Type="http://schemas.openxmlformats.org/officeDocument/2006/relationships/footer" Target="footer4.xml"/><Relationship Id="rId330" Type="http://schemas.openxmlformats.org/officeDocument/2006/relationships/hyperlink" Target="https://www.cbd.int/decisions/cop?m=cop-16" TargetMode="External"/><Relationship Id="rId90" Type="http://schemas.openxmlformats.org/officeDocument/2006/relationships/hyperlink" Target="https://www.cbd.int/recommendations/sb8j/?m=sb8j-01" TargetMode="External"/><Relationship Id="rId165" Type="http://schemas.openxmlformats.org/officeDocument/2006/relationships/hyperlink" Target="https://www.cbd.int/doc/decisions/cop-16/cop-16-dec-09-ar.pdf" TargetMode="External"/><Relationship Id="rId186" Type="http://schemas.openxmlformats.org/officeDocument/2006/relationships/hyperlink" Target="https://www.cbd.int/doc/recommendations/sbstta-27/sbstta-27-rec-03-ar.pdf" TargetMode="External"/><Relationship Id="rId351" Type="http://schemas.openxmlformats.org/officeDocument/2006/relationships/hyperlink" Target="https://www.cbd.int/decisions/cop?m=cop-14" TargetMode="External"/><Relationship Id="rId372" Type="http://schemas.openxmlformats.org/officeDocument/2006/relationships/fontTable" Target="fontTable.xml"/><Relationship Id="rId211" Type="http://schemas.openxmlformats.org/officeDocument/2006/relationships/hyperlink" Target="https://www.cbd.int/decisions/cop?m=cop-10" TargetMode="External"/><Relationship Id="rId232" Type="http://schemas.openxmlformats.org/officeDocument/2006/relationships/hyperlink" Target="https://www.cbd.int/doc/c/0ad0/7066/a3b4286f8bdad48de072c3d2/sbstta-27-05-add1-ar.pdf" TargetMode="External"/><Relationship Id="rId253" Type="http://schemas.openxmlformats.org/officeDocument/2006/relationships/hyperlink" Target="https://www.cbd.int/recommendations/sbstta/?m=sbstta-27" TargetMode="External"/><Relationship Id="rId274" Type="http://schemas.openxmlformats.org/officeDocument/2006/relationships/hyperlink" Target="https://www.cbd.int/doc/decisions/cop-07/full/cop-07-dec-ar.pdf" TargetMode="External"/><Relationship Id="rId295" Type="http://schemas.openxmlformats.org/officeDocument/2006/relationships/hyperlink" Target="https://www.cbd.int/doc/notifications/2025/ntf-2025-014-wildlife-en.pdf" TargetMode="External"/><Relationship Id="rId309" Type="http://schemas.openxmlformats.org/officeDocument/2006/relationships/hyperlink" Target="https://www.cbd.int/doc/notifications/2025/ntf-2025-014-wildlife-en.pdf" TargetMode="External"/><Relationship Id="rId27" Type="http://schemas.openxmlformats.org/officeDocument/2006/relationships/hyperlink" Target="https://www.cbd.int/decisions/cop/?m=cop-16" TargetMode="External"/><Relationship Id="rId48" Type="http://schemas.openxmlformats.org/officeDocument/2006/relationships/hyperlink" Target="https://www.cbd.int/doc/decisions/cop-15/cop-15-dec-15-ar.pdf"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cop?m=cop-16" TargetMode="External"/><Relationship Id="rId134" Type="http://schemas.openxmlformats.org/officeDocument/2006/relationships/header" Target="header2.xml"/><Relationship Id="rId320" Type="http://schemas.openxmlformats.org/officeDocument/2006/relationships/hyperlink" Target="https://www.cbd.int/decisions/cop?m=cop-08"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doc/decisions/cop-16/cop-16-dec-03-ar.pdf" TargetMode="External"/><Relationship Id="rId176" Type="http://schemas.openxmlformats.org/officeDocument/2006/relationships/footer" Target="footer8.xml"/><Relationship Id="rId197" Type="http://schemas.openxmlformats.org/officeDocument/2006/relationships/hyperlink" Target="https://www.cbd.int/recommendations/sbi/?m=sbi-06" TargetMode="External"/><Relationship Id="rId341" Type="http://schemas.openxmlformats.org/officeDocument/2006/relationships/hyperlink" Target="https://www.cbd.int/recommendations/sbstta/?m=sbstta-27" TargetMode="External"/><Relationship Id="rId362" Type="http://schemas.openxmlformats.org/officeDocument/2006/relationships/hyperlink" Target="https://www.cbd.int/doc/c/6805/f175/4b82bc283ea38dd8dd1ab293/sbi-06-09-ar.pdf" TargetMode="External"/><Relationship Id="rId201" Type="http://schemas.openxmlformats.org/officeDocument/2006/relationships/hyperlink" Target="https://www.cbd.int/recommendations/sbstta/?m=sbstta-28" TargetMode="External"/><Relationship Id="rId222" Type="http://schemas.openxmlformats.org/officeDocument/2006/relationships/footer" Target="footer12.xml"/><Relationship Id="rId243" Type="http://schemas.openxmlformats.org/officeDocument/2006/relationships/header" Target="header19.xml"/><Relationship Id="rId264" Type="http://schemas.openxmlformats.org/officeDocument/2006/relationships/hyperlink" Target="https://www.cbd.int/recommendations/sbstta/?m=sbstta-28" TargetMode="External"/><Relationship Id="rId285" Type="http://schemas.openxmlformats.org/officeDocument/2006/relationships/hyperlink" Target="https://www.cbd.int/decisions/cop?m=cop-14" TargetMode="External"/><Relationship Id="rId17" Type="http://schemas.openxmlformats.org/officeDocument/2006/relationships/hyperlink" Target="https://www.cbd.int/doc/decisions/cop-16/cop-16-dec-28-ar.pdf" TargetMode="External"/><Relationship Id="rId38" Type="http://schemas.openxmlformats.org/officeDocument/2006/relationships/hyperlink" Target="https://www.cbd.int/doc/decisions/cop-14/cop-14-dec-15-ar.pdf" TargetMode="External"/><Relationship Id="rId59" Type="http://schemas.openxmlformats.org/officeDocument/2006/relationships/hyperlink" Target="https://www.cbd.int/decisions/cop/?m=cop-16" TargetMode="External"/><Relationship Id="rId103" Type="http://schemas.openxmlformats.org/officeDocument/2006/relationships/hyperlink" Target="https://www.cbd.int/recommendations/sb8j/?m=sb8j-01" TargetMode="External"/><Relationship Id="rId124" Type="http://schemas.openxmlformats.org/officeDocument/2006/relationships/hyperlink" Target="https://www.cbd.int/decisions/cop/?m=cop-16" TargetMode="External"/><Relationship Id="rId310" Type="http://schemas.openxmlformats.org/officeDocument/2006/relationships/hyperlink" Target="https://www.cbd.int/doc/notifications/2025/ntf-2025-015-wildlife-en.pdf" TargetMode="External"/><Relationship Id="rId70" Type="http://schemas.openxmlformats.org/officeDocument/2006/relationships/hyperlink" Target="https://www.cbd.int/decisions/cop?m=cop-16" TargetMode="External"/><Relationship Id="rId91" Type="http://schemas.openxmlformats.org/officeDocument/2006/relationships/hyperlink" Target="https://www.cbd.int/doc/decisions/cop-16/cop-16-dec-05-ar.pdf" TargetMode="External"/><Relationship Id="rId145" Type="http://schemas.openxmlformats.org/officeDocument/2006/relationships/hyperlink" Target="https://www.cbd.int/recommendations/sbi/?m=sbi-07" TargetMode="External"/><Relationship Id="rId166" Type="http://schemas.openxmlformats.org/officeDocument/2006/relationships/hyperlink" Target="https://www.cbd.int/doc/c/84f6/c622/c139289f6422bb81d1d49ded/sbi-07-inf-12-en.pdf" TargetMode="External"/><Relationship Id="rId187" Type="http://schemas.openxmlformats.org/officeDocument/2006/relationships/hyperlink" Target="https://www.cbd.int/doc/decisions/cop-16/cop-16-dec-35-ar.pdf" TargetMode="External"/><Relationship Id="rId331" Type="http://schemas.openxmlformats.org/officeDocument/2006/relationships/hyperlink" Target="https://www.cbd.int/meetings/SBSTTA-28" TargetMode="External"/><Relationship Id="rId352" Type="http://schemas.openxmlformats.org/officeDocument/2006/relationships/hyperlink" Target="https://www.cbd.int/decisions/cop?m=cop-15" TargetMode="External"/><Relationship Id="rId373"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www.cbd.int/doc/decisions/cop-16/cop-16-dec-21-ar.pdf" TargetMode="External"/><Relationship Id="rId233" Type="http://schemas.openxmlformats.org/officeDocument/2006/relationships/hyperlink" Target="https://www.cbd.int/doc/c/441f/badf/460dca9d7c7bc03ed2b4a13e/sbstta-27-inf-06-en.pdf" TargetMode="External"/><Relationship Id="rId254" Type="http://schemas.openxmlformats.org/officeDocument/2006/relationships/hyperlink" Target="https://www.cbd.int/doc/decisions/cop-13/cop-13-dec-09-ar.pdf"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oc/decisions/cop-03/full/cop-03-dec-ar.pdf" TargetMode="External"/><Relationship Id="rId114" Type="http://schemas.openxmlformats.org/officeDocument/2006/relationships/hyperlink" Target="https://www.cbd.int/decisions/cop/?m=cop-16" TargetMode="External"/><Relationship Id="rId275" Type="http://schemas.openxmlformats.org/officeDocument/2006/relationships/hyperlink" Target="https://www.cbd.int/decisions/cop?m=cop-14" TargetMode="External"/><Relationship Id="rId296" Type="http://schemas.openxmlformats.org/officeDocument/2006/relationships/hyperlink" Target="https://www.cbd.int/doc/notifications/2025/ntf-2025-015-wildlife-en.pdf" TargetMode="External"/><Relationship Id="rId300" Type="http://schemas.openxmlformats.org/officeDocument/2006/relationships/hyperlink" Target="https://www.cbd.int/decisions/cop?m=cop-15" TargetMode="External"/><Relationship Id="rId60" Type="http://schemas.openxmlformats.org/officeDocument/2006/relationships/hyperlink" Target="https://www.cbd.int/decisions/cop/?m=cop-16" TargetMode="External"/><Relationship Id="rId81" Type="http://schemas.openxmlformats.org/officeDocument/2006/relationships/hyperlink" Target="https://www.cbd.int/documents/CBD/SBSTTA/28/INF/4" TargetMode="External"/><Relationship Id="rId135" Type="http://schemas.openxmlformats.org/officeDocument/2006/relationships/footer" Target="footer1.xml"/><Relationship Id="rId156" Type="http://schemas.openxmlformats.org/officeDocument/2006/relationships/hyperlink" Target="https://www.cbd.int/doc/decisions/cop-16/cop-16-dec-03-ar.pdf" TargetMode="External"/><Relationship Id="rId177" Type="http://schemas.openxmlformats.org/officeDocument/2006/relationships/header" Target="header9.xml"/><Relationship Id="rId198" Type="http://schemas.openxmlformats.org/officeDocument/2006/relationships/hyperlink" Target="https://www.cbd.int/doc/decisions/cop-15/cop-15-dec-11-ar.pdf" TargetMode="External"/><Relationship Id="rId321" Type="http://schemas.openxmlformats.org/officeDocument/2006/relationships/hyperlink" Target="https://www.cbd.int/meetings/COP-09" TargetMode="External"/><Relationship Id="rId342" Type="http://schemas.openxmlformats.org/officeDocument/2006/relationships/hyperlink" Target="https://www.cbd.int/doc/decisions/cop-06/full/cop-06-dec-ar.pdf" TargetMode="External"/><Relationship Id="rId363" Type="http://schemas.openxmlformats.org/officeDocument/2006/relationships/hyperlink" Target="https://www.cbd.int/doc/decisions/cop-16/cop-16-dec-25-ar.pdf" TargetMode="External"/><Relationship Id="rId202" Type="http://schemas.openxmlformats.org/officeDocument/2006/relationships/hyperlink" Target="https://www.cbd.int/recommendations/sbi/?m=sbi-07" TargetMode="External"/><Relationship Id="rId223" Type="http://schemas.openxmlformats.org/officeDocument/2006/relationships/footer" Target="footer13.xml"/><Relationship Id="rId244" Type="http://schemas.openxmlformats.org/officeDocument/2006/relationships/footer" Target="footer17.xml"/><Relationship Id="rId18" Type="http://schemas.openxmlformats.org/officeDocument/2006/relationships/hyperlink" Target="https://www.cbd.int/doc/c/daa7/7af4/88f12c4fd9834702ff76a9af/sbi-07-15-add1-ar.pdf" TargetMode="External"/><Relationship Id="rId39" Type="http://schemas.openxmlformats.org/officeDocument/2006/relationships/hyperlink" Target="https://www.cbd.int/recommendations/sbi/?m=sbi-06" TargetMode="External"/><Relationship Id="rId265" Type="http://schemas.openxmlformats.org/officeDocument/2006/relationships/hyperlink" Target="https://www.cbd.int/decisions/cop?m=cop-12" TargetMode="External"/><Relationship Id="rId286" Type="http://schemas.openxmlformats.org/officeDocument/2006/relationships/hyperlink" Target="https://www.cbd.int/decisions/cop?m=cop-14" TargetMode="External"/><Relationship Id="rId50" Type="http://schemas.openxmlformats.org/officeDocument/2006/relationships/hyperlink" Target="https://www.cbd.int/doc/decisions/cop-03/full/cop-03-dec-ar.pdf" TargetMode="External"/><Relationship Id="rId104" Type="http://schemas.openxmlformats.org/officeDocument/2006/relationships/hyperlink" Target="https://www.cbd.int/doc/decisions/cop-16/cop-16-dec-34-ar.pdf" TargetMode="External"/><Relationship Id="rId125" Type="http://schemas.openxmlformats.org/officeDocument/2006/relationships/hyperlink" Target="https://www.cbd.int/decisions/cop/?m=cop-16" TargetMode="External"/><Relationship Id="rId146" Type="http://schemas.openxmlformats.org/officeDocument/2006/relationships/hyperlink" Target="https://www.cbd.int/recommendations/sbi/?m=sbi-06" TargetMode="External"/><Relationship Id="rId167" Type="http://schemas.openxmlformats.org/officeDocument/2006/relationships/hyperlink" Target="https://www.cbd.int/recommendations/sbi/?m=sbi-07" TargetMode="External"/><Relationship Id="rId188" Type="http://schemas.openxmlformats.org/officeDocument/2006/relationships/hyperlink" Target="https://www.cbd.int/doc/decisions/cop-16/cop-16-dec-35-ar.pdf" TargetMode="External"/><Relationship Id="rId311" Type="http://schemas.openxmlformats.org/officeDocument/2006/relationships/hyperlink" Target="https://www.cbd.int/doc/notifications/2025/ntf-2025-014-wildlife-en.pdf" TargetMode="External"/><Relationship Id="rId332" Type="http://schemas.openxmlformats.org/officeDocument/2006/relationships/hyperlink" Target="https://www.cbd.int/meetings/SBSTTA-28" TargetMode="External"/><Relationship Id="rId353" Type="http://schemas.openxmlformats.org/officeDocument/2006/relationships/hyperlink" Target="https://www.cbd.int/decisions/cop?m=cop-16" TargetMode="External"/><Relationship Id="rId71" Type="http://schemas.openxmlformats.org/officeDocument/2006/relationships/hyperlink" Target="https://www.cbd.int/decisions/cop?m=cop-16" TargetMode="External"/><Relationship Id="rId92" Type="http://schemas.openxmlformats.org/officeDocument/2006/relationships/hyperlink" Target="https://www.cbd.int/doc/decisions/cop-08/full/cop-08-dec-ar.pdf" TargetMode="External"/><Relationship Id="rId213" Type="http://schemas.openxmlformats.org/officeDocument/2006/relationships/hyperlink" Target="https://www.cbd.int/doc/decisions/cop-16/cop-16-dec-21-ar.pdf" TargetMode="External"/><Relationship Id="rId234"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55" Type="http://schemas.openxmlformats.org/officeDocument/2006/relationships/hyperlink" Target="https://www.cbd.int/doc/decisions/cop-16/cop-16-dec-12-ar.pdf" TargetMode="External"/><Relationship Id="rId276" Type="http://schemas.openxmlformats.org/officeDocument/2006/relationships/hyperlink" Target="https://www.cbd.int/decisions/cop?m=cop-15" TargetMode="External"/><Relationship Id="rId297" Type="http://schemas.openxmlformats.org/officeDocument/2006/relationships/hyperlink" Target="https://www.cbd.int/decisions/cop?m=cop-14" TargetMode="External"/><Relationship Id="rId40" Type="http://schemas.openxmlformats.org/officeDocument/2006/relationships/hyperlink" Target="https://www.cbd.int/recommendations/sbi/?m=sbi-07" TargetMode="External"/><Relationship Id="rId115" Type="http://schemas.openxmlformats.org/officeDocument/2006/relationships/hyperlink" Target="https://www.cbd.int/decisions/cop?m=cop-16" TargetMode="External"/><Relationship Id="rId136" Type="http://schemas.openxmlformats.org/officeDocument/2006/relationships/footer" Target="footer2.xml"/><Relationship Id="rId157" Type="http://schemas.openxmlformats.org/officeDocument/2006/relationships/hyperlink" Target="https://www.cbd.int/doc/decisions/cop-15/cop-15-dec-08-ar.pdf" TargetMode="External"/><Relationship Id="rId178" Type="http://schemas.openxmlformats.org/officeDocument/2006/relationships/header" Target="header10.xml"/><Relationship Id="rId301" Type="http://schemas.openxmlformats.org/officeDocument/2006/relationships/hyperlink" Target="https://www.cbd.int/decisions/cop?m=cop-13" TargetMode="External"/><Relationship Id="rId322" Type="http://schemas.openxmlformats.org/officeDocument/2006/relationships/hyperlink" Target="https://www.cbd.int/meetings/COP-10" TargetMode="External"/><Relationship Id="rId343" Type="http://schemas.openxmlformats.org/officeDocument/2006/relationships/hyperlink" Target="https://www.cbd.int/doc/decisions/cop-08/full/cop-08-dec-ar.pdf" TargetMode="External"/><Relationship Id="rId364" Type="http://schemas.openxmlformats.org/officeDocument/2006/relationships/header" Target="header22.xml"/><Relationship Id="rId61" Type="http://schemas.openxmlformats.org/officeDocument/2006/relationships/hyperlink" Target="https://www.cbd.int/decisions/cop/?m=cop-16" TargetMode="External"/><Relationship Id="rId82" Type="http://schemas.openxmlformats.org/officeDocument/2006/relationships/hyperlink" Target="https://www.cbd.int/decisions/cop?m=cop-15" TargetMode="External"/><Relationship Id="rId199" Type="http://schemas.openxmlformats.org/officeDocument/2006/relationships/hyperlink" Target="https://www.cbd.int/doc/decisions/cop-15/cop-15-dec-11-ar.pdf" TargetMode="External"/><Relationship Id="rId203" Type="http://schemas.openxmlformats.org/officeDocument/2006/relationships/hyperlink" Target="https://www.cbd.int/doc/decisions/cop-14/cop-14-dec-19-ar.pdf" TargetMode="External"/><Relationship Id="rId19" Type="http://schemas.openxmlformats.org/officeDocument/2006/relationships/hyperlink" Target="https://www.cbd.int/doc/c/daa7/7af4/88f12c4fd9834702ff76a9af/sbi-07-15-add1-ar.pdf" TargetMode="External"/><Relationship Id="rId224" Type="http://schemas.openxmlformats.org/officeDocument/2006/relationships/header" Target="header15.xml"/><Relationship Id="rId245" Type="http://schemas.openxmlformats.org/officeDocument/2006/relationships/hyperlink" Target="https://www.cbd.int/recommendations/sbstta/?m=sbstta-28" TargetMode="External"/><Relationship Id="rId266" Type="http://schemas.openxmlformats.org/officeDocument/2006/relationships/hyperlink" Target="https://www.cbd.int/decisions/cop?m=cop-15" TargetMode="External"/><Relationship Id="rId287" Type="http://schemas.openxmlformats.org/officeDocument/2006/relationships/hyperlink" Target="https://www.cbd.int/decisions/cop?m=cop-14" TargetMode="External"/><Relationship Id="rId30" Type="http://schemas.openxmlformats.org/officeDocument/2006/relationships/hyperlink" Target="https://www.cbd.int/decisions/cop/?m=cop-15" TargetMode="External"/><Relationship Id="rId105" Type="http://schemas.openxmlformats.org/officeDocument/2006/relationships/hyperlink" Target="https://www.cbd.int/recommendations/sb8j/?m=sb8j-01" TargetMode="External"/><Relationship Id="rId126" Type="http://schemas.openxmlformats.org/officeDocument/2006/relationships/hyperlink" Target="https://www.cbd.int/documents/CBD/COP/17/6/ADD2" TargetMode="External"/><Relationship Id="rId147" Type="http://schemas.openxmlformats.org/officeDocument/2006/relationships/hyperlink" Target="https://www.cbd.int/recommendations/sbi/?m=sbi-07" TargetMode="External"/><Relationship Id="rId168" Type="http://schemas.openxmlformats.org/officeDocument/2006/relationships/hyperlink" Target="https://www.cbd.int/decisions/cop?m=cop-16" TargetMode="External"/><Relationship Id="rId312" Type="http://schemas.openxmlformats.org/officeDocument/2006/relationships/hyperlink" Target="https://www.cbd.int/doc/notifications/2025/ntf-2025-015-wildlife-en.pdf" TargetMode="External"/><Relationship Id="rId333" Type="http://schemas.openxmlformats.org/officeDocument/2006/relationships/hyperlink" Target="https://www.cbd.int/decisions/cop?m=cop-16" TargetMode="External"/><Relationship Id="rId354" Type="http://schemas.openxmlformats.org/officeDocument/2006/relationships/hyperlink" Target="https://www.cbd.int/recommendations/sbstta/?m=sbstta-27" TargetMode="External"/><Relationship Id="rId51" Type="http://schemas.openxmlformats.org/officeDocument/2006/relationships/hyperlink" Target="https://www.cbd.int/doc/decisions/cop-15/cop-15-dec-15-ar.pdf"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recommendations/sb8j/?m=sb8j-01" TargetMode="External"/><Relationship Id="rId189" Type="http://schemas.openxmlformats.org/officeDocument/2006/relationships/hyperlink" Target="https://www.cbd.int/recommendations/sbi/?m=sbi-07" TargetMode="External"/><Relationship Id="rId3" Type="http://schemas.openxmlformats.org/officeDocument/2006/relationships/customXml" Target="../customXml/item3.xml"/><Relationship Id="rId214" Type="http://schemas.openxmlformats.org/officeDocument/2006/relationships/hyperlink" Target="https://www.cbd.int/doc/decisions/cop-15/cop-15-dec-08-ar.pdf" TargetMode="External"/><Relationship Id="rId235" Type="http://schemas.openxmlformats.org/officeDocument/2006/relationships/hyperlink" Target="https://www.cbd.int/decisions/cop?m=cop-09" TargetMode="External"/><Relationship Id="rId256" Type="http://schemas.openxmlformats.org/officeDocument/2006/relationships/hyperlink" Target="https://www.cbd.int/doc/decisions/cop-16/cop-16-dec-31-ar.pdf" TargetMode="External"/><Relationship Id="rId277" Type="http://schemas.openxmlformats.org/officeDocument/2006/relationships/hyperlink" Target="https://www.cbd.int/decisions/cop?m=cop-15" TargetMode="External"/><Relationship Id="rId298" Type="http://schemas.openxmlformats.org/officeDocument/2006/relationships/hyperlink" Target="https://www.cbd.int/doc/decisions/cop-07/full/cop-07-dec-ar.pdf" TargetMode="External"/><Relationship Id="rId116" Type="http://schemas.openxmlformats.org/officeDocument/2006/relationships/hyperlink" Target="https://www.cbd.int/decisions/cop?m=cop-15" TargetMode="External"/><Relationship Id="rId137" Type="http://schemas.openxmlformats.org/officeDocument/2006/relationships/footer" Target="footer3.xml"/><Relationship Id="rId158" Type="http://schemas.openxmlformats.org/officeDocument/2006/relationships/hyperlink" Target="https://www.cbd.int/doc/decisions/cop-15/cop-15-dec-08-ar.pdf" TargetMode="External"/><Relationship Id="rId302" Type="http://schemas.openxmlformats.org/officeDocument/2006/relationships/hyperlink" Target="https://www.cbd.int/doc/decisions/cop-05/full/cop-05-dec-ar.pdf" TargetMode="External"/><Relationship Id="rId323" Type="http://schemas.openxmlformats.org/officeDocument/2006/relationships/hyperlink" Target="https://www.cbd.int/meetings/COP-11" TargetMode="External"/><Relationship Id="rId344" Type="http://schemas.openxmlformats.org/officeDocument/2006/relationships/hyperlink" Target="https://www.cbd.int/doc/decisions/cop-10/cop-10-dec-34-ar.pdf" TargetMode="External"/><Relationship Id="rId20" Type="http://schemas.openxmlformats.org/officeDocument/2006/relationships/hyperlink" Target="https://www.cbd.int/doc/decisions/cop-09/cop-09-dec-34-ar.pdf" TargetMode="External"/><Relationship Id="rId41" Type="http://schemas.openxmlformats.org/officeDocument/2006/relationships/hyperlink" Target="https://www.cbd.int/recommendations/sbi/?m=sbi-06" TargetMode="External"/><Relationship Id="rId62" Type="http://schemas.openxmlformats.org/officeDocument/2006/relationships/hyperlink" Target="https://www.cbd.int/meetings/COP-15" TargetMode="External"/><Relationship Id="rId83" Type="http://schemas.openxmlformats.org/officeDocument/2006/relationships/hyperlink" Target="https://www.cbd.int/decisions/cop?m=cop-15" TargetMode="External"/><Relationship Id="rId179" Type="http://schemas.openxmlformats.org/officeDocument/2006/relationships/footer" Target="footer9.xml"/><Relationship Id="rId365" Type="http://schemas.openxmlformats.org/officeDocument/2006/relationships/header" Target="header23.xml"/><Relationship Id="rId190" Type="http://schemas.openxmlformats.org/officeDocument/2006/relationships/hyperlink" Target="https://www.cbd.int/doc/decisions/cop-16/cop-16-dec-13-ar.pdf" TargetMode="External"/><Relationship Id="rId204" Type="http://schemas.openxmlformats.org/officeDocument/2006/relationships/hyperlink" Target="https://www.cbd.int/doc/decisions/cop-15/cop-15-dec-31-ar.pdf" TargetMode="External"/><Relationship Id="rId225" Type="http://schemas.openxmlformats.org/officeDocument/2006/relationships/header" Target="header16.xml"/><Relationship Id="rId246" Type="http://schemas.openxmlformats.org/officeDocument/2006/relationships/hyperlink" Target="https://www.cbd.int/doc/decisions/cop-07/full/cop-07-dec-ar.pdf" TargetMode="External"/><Relationship Id="rId267" Type="http://schemas.openxmlformats.org/officeDocument/2006/relationships/hyperlink" Target="https://www.cbd.int/decisions/cop?m=cop-15" TargetMode="External"/><Relationship Id="rId288" Type="http://schemas.openxmlformats.org/officeDocument/2006/relationships/hyperlink" Target="https://www.cbd.int/decisions/cop?m=cop-15" TargetMode="External"/><Relationship Id="rId106" Type="http://schemas.openxmlformats.org/officeDocument/2006/relationships/hyperlink" Target="https://www.cbd.int/recommendations/sbi/?m=sbi-07" TargetMode="External"/><Relationship Id="rId127" Type="http://schemas.openxmlformats.org/officeDocument/2006/relationships/hyperlink" Target="https://www.cbd.int/decisions/cop?m=cop-15" TargetMode="External"/><Relationship Id="rId313" Type="http://schemas.openxmlformats.org/officeDocument/2006/relationships/hyperlink" Target="https://www.cbd.int/doc/notifications/2025/ntf-2025-014-wildlife-en.pdf" TargetMode="External"/><Relationship Id="rId10" Type="http://schemas.openxmlformats.org/officeDocument/2006/relationships/endnotes" Target="endnotes.xml"/><Relationship Id="rId31" Type="http://schemas.openxmlformats.org/officeDocument/2006/relationships/hyperlink" Target="https://www.cbd.int/meetings/SBI-07" TargetMode="External"/><Relationship Id="rId52" Type="http://schemas.openxmlformats.org/officeDocument/2006/relationships/hyperlink" Target="https://www.cbd.int/doc/decisions/cop-16/cop-16-dec-34-ar.pdf" TargetMode="External"/><Relationship Id="rId73" Type="http://schemas.openxmlformats.org/officeDocument/2006/relationships/hyperlink" Target="https://www.cbd.int/decisions/cop/?m=cop-16" TargetMode="External"/><Relationship Id="rId94" Type="http://schemas.openxmlformats.org/officeDocument/2006/relationships/hyperlink" Target="https://www.cbd.int/decisions/cop/?m=cop-16" TargetMode="External"/><Relationship Id="rId148" Type="http://schemas.openxmlformats.org/officeDocument/2006/relationships/hyperlink" Target="https://www.cbd.int/documents/CBD/SBI/7/10" TargetMode="External"/><Relationship Id="rId169" Type="http://schemas.openxmlformats.org/officeDocument/2006/relationships/hyperlink" Target="https://www.cbd.int/meetings/SBI-07" TargetMode="External"/><Relationship Id="rId334" Type="http://schemas.openxmlformats.org/officeDocument/2006/relationships/hyperlink" Target="https://www.cbd.int/decisions/cop?m=cop-16" TargetMode="External"/><Relationship Id="rId355" Type="http://schemas.openxmlformats.org/officeDocument/2006/relationships/hyperlink" Target="https://www.cbd.int/doc/decisions/cop-16/cop-16-dec-19-ar.pdf" TargetMode="External"/><Relationship Id="rId4" Type="http://schemas.openxmlformats.org/officeDocument/2006/relationships/customXml" Target="../customXml/item4.xml"/><Relationship Id="rId180" Type="http://schemas.openxmlformats.org/officeDocument/2006/relationships/hyperlink" Target="https://www.cbd.int/recommendations/sbi/?m=sbi-06" TargetMode="External"/><Relationship Id="rId215" Type="http://schemas.openxmlformats.org/officeDocument/2006/relationships/hyperlink" Target="https://www.cbd.int/doc/decisions/cop-16/cop-16-dec-03-ar.pdf" TargetMode="External"/><Relationship Id="rId236" Type="http://schemas.openxmlformats.org/officeDocument/2006/relationships/hyperlink" Target="https://www.cbd.int/decisions/cop?m=cop-13" TargetMode="External"/><Relationship Id="rId257" Type="http://schemas.openxmlformats.org/officeDocument/2006/relationships/hyperlink" Target="https://www.cbd.int/doc/decisions/cop-16/cop-16-dec-35-ar.pdf" TargetMode="External"/><Relationship Id="rId278" Type="http://schemas.openxmlformats.org/officeDocument/2006/relationships/hyperlink" Target="https://www.cbd.int/decisions/cop/?m=cop-16" TargetMode="External"/><Relationship Id="rId303" Type="http://schemas.openxmlformats.org/officeDocument/2006/relationships/hyperlink" Target="https://www.cbd.int/doc/decisions/cop-08/full/cop-08-dec-ar.pdf" TargetMode="External"/><Relationship Id="rId42" Type="http://schemas.openxmlformats.org/officeDocument/2006/relationships/hyperlink" Target="https://www.cbd.int/recommendations/sbi/?m=sbi-06" TargetMode="External"/><Relationship Id="rId84" Type="http://schemas.openxmlformats.org/officeDocument/2006/relationships/hyperlink" Target="https://www.cbd.int/decisions/cop?m=cop-15" TargetMode="External"/><Relationship Id="rId138" Type="http://schemas.openxmlformats.org/officeDocument/2006/relationships/hyperlink" Target="https://www.cbd.int/decisions/cop?m=cop-16" TargetMode="External"/><Relationship Id="rId345" Type="http://schemas.openxmlformats.org/officeDocument/2006/relationships/hyperlink" Target="https://www.cbd.int/doc/decisions/cop-13/cop-13-dec-03-ar.pdf" TargetMode="External"/><Relationship Id="rId191" Type="http://schemas.openxmlformats.org/officeDocument/2006/relationships/hyperlink" Target="https://www.cbd.int/doc/decisions/cop-16/cop-16-dec-13-ar.pdf" TargetMode="External"/><Relationship Id="rId205" Type="http://schemas.openxmlformats.org/officeDocument/2006/relationships/hyperlink" Target="https://www.cbd.int/doc/decisions/cop-16/cop-16-dec-21-ar.pdf" TargetMode="External"/><Relationship Id="rId247" Type="http://schemas.openxmlformats.org/officeDocument/2006/relationships/hyperlink" Target="https://www.cbd.int/doc/decisions/cop-08/cop-08-dec-24-en.pdf" TargetMode="External"/><Relationship Id="rId107" Type="http://schemas.openxmlformats.org/officeDocument/2006/relationships/hyperlink" Target="https://www.cbd.int/documents/CBD/COP/17/6" TargetMode="External"/><Relationship Id="rId289" Type="http://schemas.openxmlformats.org/officeDocument/2006/relationships/hyperlink" Target="https://www.cbd.int/decisions/cop/?m=cop-16" TargetMode="External"/><Relationship Id="rId11" Type="http://schemas.openxmlformats.org/officeDocument/2006/relationships/image" Target="media/image1.emf"/><Relationship Id="rId53" Type="http://schemas.openxmlformats.org/officeDocument/2006/relationships/hyperlink" Target="https://www.cbd.int/doc/decisions/cop-16/cop-16-dec-33-ar.pdf" TargetMode="External"/><Relationship Id="rId149" Type="http://schemas.openxmlformats.org/officeDocument/2006/relationships/hyperlink" Target="https://www.cbd.int/doc/decisions/cop-15/cop-15-dec-08-ar.pdf" TargetMode="External"/><Relationship Id="rId314" Type="http://schemas.openxmlformats.org/officeDocument/2006/relationships/hyperlink" Target="https://www.cbd.int/doc/notifications/2025/ntf-2025-015-wildlife-en.pdf" TargetMode="External"/><Relationship Id="rId356" Type="http://schemas.openxmlformats.org/officeDocument/2006/relationships/hyperlink" Target="https://www.cbd.int/convention/articles/default.shtml?a=cbd-20" TargetMode="External"/><Relationship Id="rId95" Type="http://schemas.openxmlformats.org/officeDocument/2006/relationships/hyperlink" Target="https://www.cbd.int/decisions/cop/?m=cop-16" TargetMode="External"/><Relationship Id="rId160" Type="http://schemas.openxmlformats.org/officeDocument/2006/relationships/header" Target="header5.xml"/><Relationship Id="rId216" Type="http://schemas.openxmlformats.org/officeDocument/2006/relationships/header" Target="header11.xml"/><Relationship Id="rId258" Type="http://schemas.openxmlformats.org/officeDocument/2006/relationships/hyperlink" Target="https://www.cbd.int/doc/decisions/cop-16/cop-16-dec-12-ar.pdf" TargetMode="External"/><Relationship Id="rId22" Type="http://schemas.openxmlformats.org/officeDocument/2006/relationships/hyperlink" Target="https://www.cbd.int/recommendations/sbi/?m=sbi-07" TargetMode="External"/><Relationship Id="rId64" Type="http://schemas.openxmlformats.org/officeDocument/2006/relationships/hyperlink" Target="https://www.cbd.int/recommendations/sbi/?m=sbi-07" TargetMode="External"/><Relationship Id="rId118" Type="http://schemas.openxmlformats.org/officeDocument/2006/relationships/hyperlink" Target="https://www.cbd.int/decisions/cop?m=cop-16" TargetMode="External"/><Relationship Id="rId325" Type="http://schemas.openxmlformats.org/officeDocument/2006/relationships/hyperlink" Target="https://www.cbd.int/meetings/COP-13" TargetMode="External"/><Relationship Id="rId367" Type="http://schemas.openxmlformats.org/officeDocument/2006/relationships/footer" Target="footer21.xml"/><Relationship Id="rId171" Type="http://schemas.openxmlformats.org/officeDocument/2006/relationships/hyperlink" Target="https://www.cbd.int/decisions/cop?m=cop-16" TargetMode="External"/><Relationship Id="rId227" Type="http://schemas.openxmlformats.org/officeDocument/2006/relationships/hyperlink" Target="https://www.cbd.int/doc/decisions/cop-14/cop-14-dec-33-ar.pdf" TargetMode="External"/><Relationship Id="rId269" Type="http://schemas.openxmlformats.org/officeDocument/2006/relationships/hyperlink" Target="https://www.cbd.int/decisions/cop?m=cop-16" TargetMode="External"/><Relationship Id="rId33" Type="http://schemas.openxmlformats.org/officeDocument/2006/relationships/hyperlink" Target="https://www.cbd.int/meetings/SBI-07" TargetMode="External"/><Relationship Id="rId129" Type="http://schemas.openxmlformats.org/officeDocument/2006/relationships/hyperlink" Target="https://www.cbd.int/decisions/cop?m=cop-16" TargetMode="External"/><Relationship Id="rId280" Type="http://schemas.openxmlformats.org/officeDocument/2006/relationships/hyperlink" Target="https://www.cbd.int/decisions/cop/?m=cop-16" TargetMode="External"/><Relationship Id="rId336" Type="http://schemas.openxmlformats.org/officeDocument/2006/relationships/hyperlink" Target="https://www.cbd.int/decisions/cop?m=cop-16" TargetMode="External"/><Relationship Id="rId75" Type="http://schemas.openxmlformats.org/officeDocument/2006/relationships/hyperlink" Target="https://www.cbd.int/documents/CBD/SBSTTA/28/INF/4" TargetMode="External"/><Relationship Id="rId140" Type="http://schemas.openxmlformats.org/officeDocument/2006/relationships/hyperlink" Target="https://www.cbd.int/decisions/cop/?m=cop-16" TargetMode="External"/><Relationship Id="rId182" Type="http://schemas.openxmlformats.org/officeDocument/2006/relationships/hyperlink" Target="https://www.cbd.int/doc/decisions/cop-14/cop-14-dec-30-ar.pdf" TargetMode="External"/><Relationship Id="rId6" Type="http://schemas.openxmlformats.org/officeDocument/2006/relationships/styles" Target="styles.xml"/><Relationship Id="rId238" Type="http://schemas.openxmlformats.org/officeDocument/2006/relationships/hyperlink" Target="https://www.cbd.int/documents/CBD/SBSTTA/27/INF/9" TargetMode="External"/><Relationship Id="rId291" Type="http://schemas.openxmlformats.org/officeDocument/2006/relationships/hyperlink" Target="https://www.cbd.int/decisions/cop/?m=cop-16" TargetMode="External"/><Relationship Id="rId305" Type="http://schemas.openxmlformats.org/officeDocument/2006/relationships/hyperlink" Target="https://www.cbd.int/decisions/cop/?m=cop-16" TargetMode="External"/><Relationship Id="rId347" Type="http://schemas.openxmlformats.org/officeDocument/2006/relationships/hyperlink" Target="https://www.cbd.int/doc/c/5ab2/db31/cc0a60c00ae112d6c0e82ebf/sbstta-27-08-ar.pdf" TargetMode="External"/><Relationship Id="rId44" Type="http://schemas.openxmlformats.org/officeDocument/2006/relationships/hyperlink" Target="https://www.cbd.int/recommendations/sbi/?m=sbi-07" TargetMode="External"/><Relationship Id="rId86" Type="http://schemas.openxmlformats.org/officeDocument/2006/relationships/hyperlink" Target="https://www.cbd.int/decisions/cop?m=cop-16" TargetMode="External"/><Relationship Id="rId151" Type="http://schemas.openxmlformats.org/officeDocument/2006/relationships/hyperlink" Target="https://www.cbd.int/documents/CBD/SBSTTA/28/INF/11" TargetMode="External"/><Relationship Id="rId193" Type="http://schemas.openxmlformats.org/officeDocument/2006/relationships/hyperlink" Target="https://www.cbd.int/doc/decisions/cop-15/cop-15-dec-12-ar.pdf" TargetMode="External"/><Relationship Id="rId207" Type="http://schemas.openxmlformats.org/officeDocument/2006/relationships/hyperlink" Target="https://www.cbd.int/doc/decisions/cop-16/cop-16-dec-21-ar.pdf" TargetMode="External"/><Relationship Id="rId249" Type="http://schemas.openxmlformats.org/officeDocument/2006/relationships/hyperlink" Target="https://www.cbd.int/doc/decisions/cop-10/cop-10-dec-31-ar.pdf" TargetMode="External"/><Relationship Id="rId13" Type="http://schemas.openxmlformats.org/officeDocument/2006/relationships/image" Target="media/image3.png"/><Relationship Id="rId109" Type="http://schemas.openxmlformats.org/officeDocument/2006/relationships/hyperlink" Target="https://www.cbd.int/documents/CBD/COP/17/6/ADD2" TargetMode="External"/><Relationship Id="rId260" Type="http://schemas.openxmlformats.org/officeDocument/2006/relationships/hyperlink" Target="https://www.cbd.int/doc/decisions/cop-16/cop-16-dec-35-ar.pdf" TargetMode="External"/><Relationship Id="rId316" Type="http://schemas.openxmlformats.org/officeDocument/2006/relationships/header" Target="header20.xml"/><Relationship Id="rId55" Type="http://schemas.openxmlformats.org/officeDocument/2006/relationships/hyperlink" Target="https://www.cbd.int/decisions/cop?m=cop-15" TargetMode="External"/><Relationship Id="rId97" Type="http://schemas.openxmlformats.org/officeDocument/2006/relationships/hyperlink" Target="https://www.cbd.int/decisions/cop/?m=cop-16" TargetMode="External"/><Relationship Id="rId120" Type="http://schemas.openxmlformats.org/officeDocument/2006/relationships/hyperlink" Target="https://www.cbd.int/decisions/cop/?m=cop-16" TargetMode="External"/><Relationship Id="rId358" Type="http://schemas.openxmlformats.org/officeDocument/2006/relationships/hyperlink" Target="https://www.cbd.int/doc/decisions/cop-16/cop-16-dec-19-ar.pdf" TargetMode="External"/><Relationship Id="rId162" Type="http://schemas.openxmlformats.org/officeDocument/2006/relationships/footer" Target="footer6.xml"/><Relationship Id="rId218" Type="http://schemas.openxmlformats.org/officeDocument/2006/relationships/footer" Target="footer10.xml"/><Relationship Id="rId271" Type="http://schemas.openxmlformats.org/officeDocument/2006/relationships/hyperlink" Target="https://www.cbd.int/doc/decisions/cop-10/cop-10-dec-33-en.pdf" TargetMode="External"/><Relationship Id="rId24" Type="http://schemas.openxmlformats.org/officeDocument/2006/relationships/hyperlink" Target="https://www.cbd.int/recommendations/sbi/?m=sbi-06" TargetMode="External"/><Relationship Id="rId66" Type="http://schemas.openxmlformats.org/officeDocument/2006/relationships/hyperlink" Target="https://www.cbd.int/decisions/cop?m=cop-15" TargetMode="External"/><Relationship Id="rId131" Type="http://schemas.openxmlformats.org/officeDocument/2006/relationships/hyperlink" Target="https://www.cbd.int/decisions/cop/?m=cop-16" TargetMode="External"/><Relationship Id="rId327" Type="http://schemas.openxmlformats.org/officeDocument/2006/relationships/hyperlink" Target="https://www.cbd.int/decisions/cop?m=cop-15" TargetMode="External"/><Relationship Id="rId369" Type="http://schemas.openxmlformats.org/officeDocument/2006/relationships/hyperlink" Target="https://www.cbd.int/decisions/cop/?m=cop-16" TargetMode="External"/><Relationship Id="rId173" Type="http://schemas.openxmlformats.org/officeDocument/2006/relationships/header" Target="header7.xml"/><Relationship Id="rId229" Type="http://schemas.openxmlformats.org/officeDocument/2006/relationships/hyperlink" Target="https://www.cbd.int/documents/CBD/SBSTTA/26/4" TargetMode="External"/><Relationship Id="rId240" Type="http://schemas.openxmlformats.org/officeDocument/2006/relationships/header" Target="header18.xml"/><Relationship Id="rId35" Type="http://schemas.openxmlformats.org/officeDocument/2006/relationships/hyperlink" Target="https://www.cbd.int/decisions/cop?m=cop-16" TargetMode="External"/><Relationship Id="rId77" Type="http://schemas.openxmlformats.org/officeDocument/2006/relationships/hyperlink" Target="https://www.cbd.int/recommendations/sb8j/?m=sb8j-01" TargetMode="External"/><Relationship Id="rId100" Type="http://schemas.openxmlformats.org/officeDocument/2006/relationships/hyperlink" Target="https://www.cbd.int/decisions/cop/?m=cop-16" TargetMode="External"/><Relationship Id="rId282" Type="http://schemas.openxmlformats.org/officeDocument/2006/relationships/hyperlink" Target="https://www.cbd.int/decisions/cop?m=cop-15" TargetMode="External"/><Relationship Id="rId338" Type="http://schemas.openxmlformats.org/officeDocument/2006/relationships/hyperlink" Target="https://www.cbd.int/decisions/cop/?m=cop-16" TargetMode="External"/><Relationship Id="rId8" Type="http://schemas.openxmlformats.org/officeDocument/2006/relationships/webSettings" Target="webSettings.xml"/><Relationship Id="rId142" Type="http://schemas.openxmlformats.org/officeDocument/2006/relationships/hyperlink" Target="https://www.cbd.int/decisions/cop/?m=cop-16" TargetMode="External"/><Relationship Id="rId184" Type="http://schemas.openxmlformats.org/officeDocument/2006/relationships/hyperlink" Target="https://www.cbd.int/doc/decisions/cop-15/cop-15-dec-13-ar.pdf" TargetMode="External"/><Relationship Id="rId251" Type="http://schemas.openxmlformats.org/officeDocument/2006/relationships/hyperlink" Target="https://www.cbd.int/meetings/COP-15" TargetMode="External"/><Relationship Id="rId46" Type="http://schemas.openxmlformats.org/officeDocument/2006/relationships/hyperlink" Target="https://www.cbd.int/doc/decisions/cop-16/cop-16-dec-33-ar.pdf" TargetMode="External"/><Relationship Id="rId293" Type="http://schemas.openxmlformats.org/officeDocument/2006/relationships/hyperlink" Target="https://www.cbd.int/doc/notifications/2025/ntf-2025-015-wildlife-en.pdf" TargetMode="External"/><Relationship Id="rId307" Type="http://schemas.openxmlformats.org/officeDocument/2006/relationships/hyperlink" Target="https://www.cbd.int/doc/notifications/2025/ntf-2025-014-wildlife-en.pdf" TargetMode="External"/><Relationship Id="rId349" Type="http://schemas.openxmlformats.org/officeDocument/2006/relationships/hyperlink" Target="https://www.cbd.int/decisions/cop?m=cop-16" TargetMode="External"/><Relationship Id="rId88" Type="http://schemas.openxmlformats.org/officeDocument/2006/relationships/hyperlink" Target="https://www.cbd.int/documents/CBD/SBSTTA/26/2" TargetMode="External"/><Relationship Id="rId111" Type="http://schemas.openxmlformats.org/officeDocument/2006/relationships/hyperlink" Target="https://www.cbd.int/decisions/cop?m=cop-16" TargetMode="External"/><Relationship Id="rId153" Type="http://schemas.openxmlformats.org/officeDocument/2006/relationships/hyperlink" Target="https://www.cbd.int/decisions/cop?m=cop-16" TargetMode="External"/><Relationship Id="rId195" Type="http://schemas.openxmlformats.org/officeDocument/2006/relationships/hyperlink" Target="https://www.cbd.int/doc/decisions/cop-15/cop-15-dec-12-ar.pdf" TargetMode="External"/><Relationship Id="rId209" Type="http://schemas.openxmlformats.org/officeDocument/2006/relationships/hyperlink" Target="https://www.cbd.int/decisions/cop/?m=cop-15" TargetMode="External"/><Relationship Id="rId360" Type="http://schemas.openxmlformats.org/officeDocument/2006/relationships/hyperlink" Target="https://www.cbd.int/doc/decisions/cop-16/cop-16-dec-26-ar.pdf" TargetMode="External"/><Relationship Id="rId220" Type="http://schemas.openxmlformats.org/officeDocument/2006/relationships/header" Target="header13.xml"/><Relationship Id="rId15" Type="http://schemas.openxmlformats.org/officeDocument/2006/relationships/hyperlink" Target="https://www.cbd.int/doc/c/d017/8c3e/f93346c4e0c86274383cbe6e/sbi-06-10-ar.pdf" TargetMode="External"/><Relationship Id="rId57" Type="http://schemas.openxmlformats.org/officeDocument/2006/relationships/hyperlink" Target="https://www.cbd.int/decisions/cop/?m=cop-15" TargetMode="External"/><Relationship Id="rId262" Type="http://schemas.openxmlformats.org/officeDocument/2006/relationships/hyperlink" Target="https://www.cbd.int/doc/decisions/cop-15/cop-15-dec-22-ar.pdf" TargetMode="External"/><Relationship Id="rId318" Type="http://schemas.openxmlformats.org/officeDocument/2006/relationships/footer" Target="footer18.xm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notifications/2025-065" TargetMode="External"/><Relationship Id="rId21" Type="http://schemas.openxmlformats.org/officeDocument/2006/relationships/hyperlink" Target="https://www.cbd.int/recommendations/sbi/?m=sbi-06" TargetMode="External"/><Relationship Id="rId42" Type="http://schemas.openxmlformats.org/officeDocument/2006/relationships/hyperlink" Target="https://www.cbd.int/documents/CBD/COP/16/INF/4" TargetMode="External"/><Relationship Id="rId63" Type="http://schemas.openxmlformats.org/officeDocument/2006/relationships/hyperlink" Target="https://www.cbd.int/documents/CBD/COP/17/6/ADD2" TargetMode="External"/><Relationship Id="rId84" Type="http://schemas.openxmlformats.org/officeDocument/2006/relationships/hyperlink" Target="https://www.cbd.int/decisions/cop?m=cop-15" TargetMode="External"/><Relationship Id="rId138" Type="http://schemas.openxmlformats.org/officeDocument/2006/relationships/hyperlink" Target="https://www.cbd.int/decisions/?id=13650" TargetMode="External"/><Relationship Id="rId159" Type="http://schemas.openxmlformats.org/officeDocument/2006/relationships/hyperlink" Target="https://www.cbd.int/documents/CBD/COP/16/INF/7" TargetMode="External"/><Relationship Id="rId170" Type="http://schemas.openxmlformats.org/officeDocument/2006/relationships/hyperlink" Target="https://www.cbd.int/doc/decisions/cop-15/cop-15-dec-04-ar.pdf" TargetMode="External"/><Relationship Id="rId107" Type="http://schemas.openxmlformats.org/officeDocument/2006/relationships/hyperlink" Target="https://www.cbd.int/doc/decisions/cop-16/cop-16-dec-31-ar.pdf" TargetMode="External"/><Relationship Id="rId11" Type="http://schemas.openxmlformats.org/officeDocument/2006/relationships/hyperlink" Target="https://www.cbd.int/decisions/cop?m=cop-01" TargetMode="External"/><Relationship Id="rId32" Type="http://schemas.openxmlformats.org/officeDocument/2006/relationships/hyperlink" Target="https://www.cbd.int/documents/CBD/SBI/7/INF/17" TargetMode="External"/><Relationship Id="rId53" Type="http://schemas.openxmlformats.org/officeDocument/2006/relationships/hyperlink" Target="https://www.cbd.int/doc/decisions/cop-13/cop-13-dec-18-ar.pdf" TargetMode="External"/><Relationship Id="rId74" Type="http://schemas.openxmlformats.org/officeDocument/2006/relationships/hyperlink" Target="https://www.cbd.int/cb/2024-cbd-forum-report.pdf" TargetMode="External"/><Relationship Id="rId128" Type="http://schemas.openxmlformats.org/officeDocument/2006/relationships/hyperlink" Target="https://www.cbd.int/doc/decisions/cop-15/cop-15-dec-04-ar.pdf" TargetMode="External"/><Relationship Id="rId149" Type="http://schemas.openxmlformats.org/officeDocument/2006/relationships/hyperlink" Target="https://www.cbd.int/doc/decisions/cop-15/cop-15-dec-04-ar.pdf" TargetMode="External"/><Relationship Id="rId5" Type="http://schemas.openxmlformats.org/officeDocument/2006/relationships/hyperlink" Target="https://www.cbd.int/documents/CBD/COP/17/3" TargetMode="External"/><Relationship Id="rId95" Type="http://schemas.openxmlformats.org/officeDocument/2006/relationships/hyperlink" Target="https://docs.un.org/ar/UNEP/EA.6/RES.4" TargetMode="External"/><Relationship Id="rId160" Type="http://schemas.openxmlformats.org/officeDocument/2006/relationships/hyperlink" Target="https://www.cbd.int/decisions/cop?m=cop-16" TargetMode="External"/><Relationship Id="rId22" Type="http://schemas.openxmlformats.org/officeDocument/2006/relationships/hyperlink" Target="https://www.cbd.int/recommendations/sbi/?m=sbi-06" TargetMode="External"/><Relationship Id="rId43" Type="http://schemas.openxmlformats.org/officeDocument/2006/relationships/hyperlink" Target="https://www.cbd.int/decisions/cop?m=cop-15" TargetMode="External"/><Relationship Id="rId64" Type="http://schemas.openxmlformats.org/officeDocument/2006/relationships/hyperlink" Target="https://www.cbd.int/decisions/cop?m=cop-15" TargetMode="External"/><Relationship Id="rId118" Type="http://schemas.openxmlformats.org/officeDocument/2006/relationships/hyperlink" Target="https://www.cbd.int/notifications/2025-088" TargetMode="External"/><Relationship Id="rId139" Type="http://schemas.openxmlformats.org/officeDocument/2006/relationships/hyperlink" Target="https://www.cbd.int/doc/decisions/cop-15/cop-15-dec-04-ar.pdf" TargetMode="External"/><Relationship Id="rId85" Type="http://schemas.openxmlformats.org/officeDocument/2006/relationships/hyperlink" Target="https://www.cbd.int/doc/c/bb28/09c1/29b6088acca2ec6b8dca64a1/tsc-iag-2024-01-02-en.pdf" TargetMode="External"/><Relationship Id="rId150" Type="http://schemas.openxmlformats.org/officeDocument/2006/relationships/hyperlink" Target="https://www.cbd.int/decisions/cop?m=cop-15" TargetMode="External"/><Relationship Id="rId171" Type="http://schemas.openxmlformats.org/officeDocument/2006/relationships/hyperlink" Target="https://www.cbd.int/doc/decisions/cop-15/cop-15-dec-28-ar.pdf" TargetMode="External"/><Relationship Id="rId12" Type="http://schemas.openxmlformats.org/officeDocument/2006/relationships/hyperlink" Target="https://www.cbd.int/decisions/cop?m=cop-05" TargetMode="External"/><Relationship Id="rId33" Type="http://schemas.openxmlformats.org/officeDocument/2006/relationships/hyperlink" Target="https://www.cbd.int/decisions/cop/?m=cop-15" TargetMode="External"/><Relationship Id="rId108" Type="http://schemas.openxmlformats.org/officeDocument/2006/relationships/hyperlink" Target="https://www.cbd.int/decisions/cop/?m=cop-15"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75" Type="http://schemas.openxmlformats.org/officeDocument/2006/relationships/hyperlink" Target="https://www.cbd.int/cb/cbd-2024-forum-key-messages.pdf" TargetMode="External"/><Relationship Id="rId96" Type="http://schemas.openxmlformats.org/officeDocument/2006/relationships/hyperlink" Target="http://www.ohchr.org/sites/default/files/documents/issues/climatechange/materials/briefing-note-applying-a-human-rights-based-approach-in-line-with-sectionc-kunming-montreal.pdf" TargetMode="External"/><Relationship Id="rId140" Type="http://schemas.openxmlformats.org/officeDocument/2006/relationships/hyperlink" Target="https://www.cbd.int/doc/decisions/cop-07/full/cop-07-dec-ar.pdf" TargetMode="External"/><Relationship Id="rId161" Type="http://schemas.openxmlformats.org/officeDocument/2006/relationships/hyperlink" Target="https://www.ilo.org/sites/default/files/wcmsp5/groups/public/%40ed_norm/%40relconf/documents/meetingdocument/wcms_848633.pdf" TargetMode="External"/><Relationship Id="rId6" Type="http://schemas.openxmlformats.org/officeDocument/2006/relationships/hyperlink" Target="https://www.cbd.int/documents/CBD/COP/17/4" TargetMode="External"/><Relationship Id="rId23" Type="http://schemas.openxmlformats.org/officeDocument/2006/relationships/hyperlink" Target="https://www.cbd.int/documents/CBD/COP/17/5/ADD1" TargetMode="External"/><Relationship Id="rId28" Type="http://schemas.openxmlformats.org/officeDocument/2006/relationships/hyperlink" Target="https://www.cbd.int/doc/decisions/cop-15/cop-15-dec-11-ar.pdf" TargetMode="External"/><Relationship Id="rId49" Type="http://schemas.openxmlformats.org/officeDocument/2006/relationships/hyperlink" Target="https://www.cbd.int/documents/CBD/A8J/WS/2025/2/3" TargetMode="External"/><Relationship Id="rId114" Type="http://schemas.openxmlformats.org/officeDocument/2006/relationships/hyperlink" Target="http://www.cbd.int/synbio" TargetMode="External"/><Relationship Id="rId119" Type="http://schemas.openxmlformats.org/officeDocument/2006/relationships/hyperlink" Target="https://www.cbd.int/decisions/mop/?m=cp-mop-10" TargetMode="External"/><Relationship Id="rId44" Type="http://schemas.openxmlformats.org/officeDocument/2006/relationships/hyperlink" Target="https://www.cbd.int/documents/CBD/SBSTTA/28/INF/11" TargetMode="External"/><Relationship Id="rId60" Type="http://schemas.openxmlformats.org/officeDocument/2006/relationships/hyperlink" Target="https://www.cbd.int/doc/decisions/cop-16/cop-16-dec-04-ar.pdf" TargetMode="External"/><Relationship Id="rId65" Type="http://schemas.openxmlformats.org/officeDocument/2006/relationships/hyperlink" Target="https://www.cbd.int/documents/CBD/SBI/7/INF/15" TargetMode="External"/><Relationship Id="rId81" Type="http://schemas.openxmlformats.org/officeDocument/2006/relationships/hyperlink" Target="https://www.cbd.int/documents/CBD/SBI/7/7" TargetMode="External"/><Relationship Id="rId86" Type="http://schemas.openxmlformats.org/officeDocument/2006/relationships/hyperlink" Target="https://www.cbd.int/documents/CBD/SBI/6/INF/3" TargetMode="External"/><Relationship Id="rId130" Type="http://schemas.openxmlformats.org/officeDocument/2006/relationships/hyperlink" Target="https://www.cbd.int/decisions/cop?m=cop-06" TargetMode="External"/><Relationship Id="rId135" Type="http://schemas.openxmlformats.org/officeDocument/2006/relationships/hyperlink" Target="https://www.cbd.int/doc/decisions/cop-15/cop-15-dec-11-ar.pdf" TargetMode="External"/><Relationship Id="rId151" Type="http://schemas.openxmlformats.org/officeDocument/2006/relationships/hyperlink" Target="https://www.cbd.int/doc/decisions/cop-15/cop-15-dec-05-ar.pdf" TargetMode="External"/><Relationship Id="rId156" Type="http://schemas.openxmlformats.org/officeDocument/2006/relationships/hyperlink" Target="https://www.cbd.int/decisions/cop/?m=cop-15" TargetMode="External"/><Relationship Id="rId177" Type="http://schemas.openxmlformats.org/officeDocument/2006/relationships/hyperlink" Target="https://www.cbd.int/decisions/cop/?m=cop-15" TargetMode="External"/><Relationship Id="rId172" Type="http://schemas.openxmlformats.org/officeDocument/2006/relationships/hyperlink" Target="https://www.cbd.int/invasive"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oc/decisions/cop-12/cop-12-dec-03-ar.pdf" TargetMode="External"/><Relationship Id="rId39" Type="http://schemas.openxmlformats.org/officeDocument/2006/relationships/hyperlink" Target="https://www.cbd.int/documents/CBD/SBI/6/INF/14" TargetMode="External"/><Relationship Id="rId109" Type="http://schemas.openxmlformats.org/officeDocument/2006/relationships/hyperlink" Target="https://www.cbd.int/documents/CBD/SYNBIO/AHTEG/2026/1/3"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5"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documents/CBD/SBI/7/INF/8" TargetMode="External"/><Relationship Id="rId97" Type="http://schemas.openxmlformats.org/officeDocument/2006/relationships/hyperlink" Target="https://www.cbd.int/doc/decisions/cop-15/cop-15-dec-04-ar.pdf" TargetMode="External"/><Relationship Id="rId104" Type="http://schemas.openxmlformats.org/officeDocument/2006/relationships/hyperlink" Target="https://www.cbd.int/doc/decisions/cop-15/cop-15-dec-11-ar.pdf" TargetMode="External"/><Relationship Id="rId120" Type="http://schemas.openxmlformats.org/officeDocument/2006/relationships/hyperlink" Target="https://www.cbd.int/decisions/np-mop/?m=np-mop-05" TargetMode="External"/><Relationship Id="rId125" Type="http://schemas.openxmlformats.org/officeDocument/2006/relationships/hyperlink" Target="https://www.cbd.int/decisions/np-mop/?m=np-mop-05" TargetMode="External"/><Relationship Id="rId141" Type="http://schemas.openxmlformats.org/officeDocument/2006/relationships/hyperlink" Target="https://www.cbd.int/decisions/cop/?m=cop-16" TargetMode="External"/><Relationship Id="rId146" Type="http://schemas.openxmlformats.org/officeDocument/2006/relationships/hyperlink" Target="https://www.cbd.int/doc/decisions/cop-15/cop-15-dec-04-ar.pdf" TargetMode="External"/><Relationship Id="rId167" Type="http://schemas.openxmlformats.org/officeDocument/2006/relationships/hyperlink" Target="https://www.cbd.int/documents/UNEP/CBD/COP/11/23" TargetMode="External"/><Relationship Id="rId7" Type="http://schemas.openxmlformats.org/officeDocument/2006/relationships/hyperlink" Target="https://www.cbd.int/documents/CBD/COP/17/4/ADD3" TargetMode="External"/><Relationship Id="rId71" Type="http://schemas.openxmlformats.org/officeDocument/2006/relationships/hyperlink" Target="https://www.cbd.int/documents/CBD/TSC/IAG/2025/2/2" TargetMode="External"/><Relationship Id="rId92" Type="http://schemas.openxmlformats.org/officeDocument/2006/relationships/hyperlink" Target="https://www.cbd.int/decisions/cop?m=cop-15" TargetMode="External"/><Relationship Id="rId162" Type="http://schemas.openxmlformats.org/officeDocument/2006/relationships/hyperlink" Target="https://www.cbd.int/decisions/cop?m=cop-15"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mopan.org/en/our-work/performance-evidence/gef.html" TargetMode="External"/><Relationship Id="rId24"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COP/16/INF/3/REV1" TargetMode="External"/><Relationship Id="rId66" Type="http://schemas.openxmlformats.org/officeDocument/2006/relationships/hyperlink" Target="https://www.cbd.int/documents/CBD/COP/17/6/ADD2" TargetMode="External"/><Relationship Id="rId87" Type="http://schemas.openxmlformats.org/officeDocument/2006/relationships/hyperlink" Target="https://www.cbd.int/doc/decisions/cop-16/cop-16-dec-09-ar.pdf" TargetMode="External"/><Relationship Id="rId110" Type="http://schemas.openxmlformats.org/officeDocument/2006/relationships/hyperlink" Target="https://www.cbd.int/documents/CBD/SYNBIO/AHTEG/2026/1/2" TargetMode="External"/><Relationship Id="rId115" Type="http://schemas.openxmlformats.org/officeDocument/2006/relationships/hyperlink" Target="https://www.cbd.int/decisions/cop?m=cop-15" TargetMode="External"/><Relationship Id="rId131" Type="http://schemas.openxmlformats.org/officeDocument/2006/relationships/hyperlink" Target="https://www.cbd.int/doc/decisions/cop-15/cop-15-dec-04-ar.pdf" TargetMode="External"/><Relationship Id="rId136" Type="http://schemas.openxmlformats.org/officeDocument/2006/relationships/hyperlink" Target="https://www.cbd.int/doc/decisions/cop-07/full/cop-07-dec-ar.pdf" TargetMode="External"/><Relationship Id="rId157" Type="http://schemas.openxmlformats.org/officeDocument/2006/relationships/hyperlink" Target="https://www.cbd.int/doc/decisions/cop-07/full/cop-07-dec-ar.pdf" TargetMode="External"/><Relationship Id="rId178" Type="http://schemas.openxmlformats.org/officeDocument/2006/relationships/hyperlink" Target="https://www.cbd.int/decisions/cop/?m=cop-16" TargetMode="External"/><Relationship Id="rId61" Type="http://schemas.openxmlformats.org/officeDocument/2006/relationships/hyperlink" Target="https://www.cbd.int/doc/c/dfb1/4634/265d97e3fa9bc93f67b4fbbb/sb8j-01-07-ar.pdf" TargetMode="External"/><Relationship Id="rId82" Type="http://schemas.openxmlformats.org/officeDocument/2006/relationships/hyperlink" Target="https://www.cbd.int/doc/decisions/cop-15/cop-15-dec-04-ar.pdf" TargetMode="External"/><Relationship Id="rId152" Type="http://schemas.openxmlformats.org/officeDocument/2006/relationships/hyperlink" Target="https://www.cbd.int/doc/decisions/cop-12/cop-12-dec-20-ar.pdf" TargetMode="External"/><Relationship Id="rId173" Type="http://schemas.openxmlformats.org/officeDocument/2006/relationships/hyperlink" Target="https://www.cbd.int/doc/decisions/cop-15/cop-15-dec-04-ar.pdf" TargetMode="External"/><Relationship Id="rId19" Type="http://schemas.openxmlformats.org/officeDocument/2006/relationships/hyperlink" Target="https://www.cbd.int/doc/decisions/cop-15/cop-15-dec-04-ar.pdf" TargetMode="External"/><Relationship Id="rId14" Type="http://schemas.openxmlformats.org/officeDocument/2006/relationships/hyperlink" Target="https://www.cbd.int/doc/decisions/cop-16/cop-16-dec-34-ar.pdf" TargetMode="External"/><Relationship Id="rId30" Type="http://schemas.openxmlformats.org/officeDocument/2006/relationships/hyperlink" Target="https://www.cbd.int/doc/decisions/cop-15/cop-15-dec-04-ar.pdf" TargetMode="External"/><Relationship Id="rId35" Type="http://schemas.openxmlformats.org/officeDocument/2006/relationships/hyperlink" Target="https://www.cbd.int/decisions/cop/?m=cop-16" TargetMode="External"/><Relationship Id="rId56" Type="http://schemas.openxmlformats.org/officeDocument/2006/relationships/hyperlink" Target="https://www.cbd.int/doc/decisions/cop-14/cop-14-dec-13-ar.pdf"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oc/decisions/cop-15/cop-15-dec-04-ar.pdf" TargetMode="External"/><Relationship Id="rId105" Type="http://schemas.openxmlformats.org/officeDocument/2006/relationships/hyperlink" Target="https://www.cbd.int/doc/c/4f49/d82e/f3cc43e1380549244526768d/sbi-06-05-ar.pdf" TargetMode="External"/><Relationship Id="rId126" Type="http://schemas.openxmlformats.org/officeDocument/2006/relationships/hyperlink" Target="https://www.cbd.int/doc/decisions/cop-08/full/cop-08-dec-ar.pdf" TargetMode="External"/><Relationship Id="rId147" Type="http://schemas.openxmlformats.org/officeDocument/2006/relationships/hyperlink" Target="https://www.cbd.int/doc/decisions/cop-15/cop-15-dec-04-ar.pdf" TargetMode="External"/><Relationship Id="rId168" Type="http://schemas.openxmlformats.org/officeDocument/2006/relationships/hyperlink" Target="https://www.cbd.int/doc/decisions/cop-08/cop-08-dec-01-en.pdf" TargetMode="External"/><Relationship Id="rId8" Type="http://schemas.openxmlformats.org/officeDocument/2006/relationships/hyperlink" Target="https://www.cbd.int/documents/CBD/COP/17/4/ADD4" TargetMode="External"/><Relationship Id="rId51" Type="http://schemas.openxmlformats.org/officeDocument/2006/relationships/hyperlink" Target="https://www.cbd.int/doc/decisions/cop-07/cop-07-dec-16-en.pdf" TargetMode="External"/><Relationship Id="rId72" Type="http://schemas.openxmlformats.org/officeDocument/2006/relationships/hyperlink" Target="https://www.cbd.int/doc/decisions/cop-15/cop-15-dec-11-ar.pdf" TargetMode="External"/><Relationship Id="rId93" Type="http://schemas.openxmlformats.org/officeDocument/2006/relationships/hyperlink" Target="https://www.cbd.int/decisions/cop?m=cop-15" TargetMode="External"/><Relationship Id="rId98" Type="http://schemas.openxmlformats.org/officeDocument/2006/relationships/hyperlink" Target="https://www.cbd.int/doc/decisions/cop-15/cop-15-dec-06-ar.pdf" TargetMode="External"/><Relationship Id="rId121" Type="http://schemas.openxmlformats.org/officeDocument/2006/relationships/hyperlink" Target="https://www.cbd.int/doc/decisions/cop-15/cop-15-dec-08-ar.pdf" TargetMode="External"/><Relationship Id="rId142" Type="http://schemas.openxmlformats.org/officeDocument/2006/relationships/hyperlink" Target="https://www.cbd.int/decisions/cop/?m=cop-15" TargetMode="External"/><Relationship Id="rId163" Type="http://schemas.openxmlformats.org/officeDocument/2006/relationships/hyperlink" Target="https://www.cbd.int/decisions/cop?m=cop-16" TargetMode="External"/><Relationship Id="rId3" Type="http://schemas.openxmlformats.org/officeDocument/2006/relationships/hyperlink" Target="https://www.cbd.int/documents/CBD/COP/17/4/ADD4" TargetMode="External"/><Relationship Id="rId25" Type="http://schemas.openxmlformats.org/officeDocument/2006/relationships/hyperlink" Target="https://www.cbd.int/decisions/cop?m=cop-16" TargetMode="External"/><Relationship Id="rId46" Type="http://schemas.openxmlformats.org/officeDocument/2006/relationships/hyperlink" Target="https://www.cbd.int/doc/decisions/cop-15/cop-15-dec-04-ar.pdf" TargetMode="External"/><Relationship Id="rId67" Type="http://schemas.openxmlformats.org/officeDocument/2006/relationships/hyperlink" Target="https://ssrn.com/abstract=6809586" TargetMode="External"/><Relationship Id="rId116" Type="http://schemas.openxmlformats.org/officeDocument/2006/relationships/hyperlink" Target="https://www.cbd.int/meetings/COP-13" TargetMode="External"/><Relationship Id="rId137" Type="http://schemas.openxmlformats.org/officeDocument/2006/relationships/hyperlink" Target="https://www.cbd.int/doc/decisions/cop-15/cop-15-dec-04-ar.pdf" TargetMode="External"/><Relationship Id="rId158" Type="http://schemas.openxmlformats.org/officeDocument/2006/relationships/hyperlink" Target="https://www.cbd.int/documents/CBD/COP/16/INF/6" TargetMode="External"/><Relationship Id="rId20" Type="http://schemas.openxmlformats.org/officeDocument/2006/relationships/hyperlink" Target="https://www.cbd.int/recommendations/sbi/?m=sbi-07" TargetMode="External"/><Relationship Id="rId41" Type="http://schemas.openxmlformats.org/officeDocument/2006/relationships/hyperlink" Target="https://www.cbd.int/documents/CBD/SBSTTA/28/INF/4" TargetMode="External"/><Relationship Id="rId62" Type="http://schemas.openxmlformats.org/officeDocument/2006/relationships/hyperlink" Target="https://www.cbd.int/documents/CBD/COP/17/6/ADD1" TargetMode="External"/><Relationship Id="rId83" Type="http://schemas.openxmlformats.org/officeDocument/2006/relationships/hyperlink" Target="https://www.cbd.int/documents/CBD/TSC/IAG/2024/1/2" TargetMode="External"/><Relationship Id="rId88" Type="http://schemas.openxmlformats.org/officeDocument/2006/relationships/hyperlink" Target="https://www.cbd.int/doc/decisions/cop-15/cop-15-dec-04-ar.pdf" TargetMode="External"/><Relationship Id="rId111" Type="http://schemas.openxmlformats.org/officeDocument/2006/relationships/hyperlink" Target="https://www.cbd.int/doc/decisions/cp-mop-10/cp-mop-10-dec-04-ar.pdf" TargetMode="External"/><Relationship Id="rId132" Type="http://schemas.openxmlformats.org/officeDocument/2006/relationships/hyperlink" Target="https://www.cbd.int/doc/decisions/cop-06/full/cop-06-dec-ar.pdf" TargetMode="External"/><Relationship Id="rId153" Type="http://schemas.openxmlformats.org/officeDocument/2006/relationships/hyperlink" Target="https://www.gida-global.org/care" TargetMode="External"/><Relationship Id="rId174" Type="http://schemas.openxmlformats.org/officeDocument/2006/relationships/hyperlink" Target="https://www.cbd.int/doc/decisions/cop-16/cop-16-dec-19-ar.pdf" TargetMode="External"/><Relationship Id="rId179" Type="http://schemas.openxmlformats.org/officeDocument/2006/relationships/hyperlink" Target="https://www.cbd.int/decisions/cop/?m=cop-15" TargetMode="External"/><Relationship Id="rId15" Type="http://schemas.openxmlformats.org/officeDocument/2006/relationships/hyperlink" Target="https://www.cbd.int/meetings/SBI-07?doc=6a4e67bc2ed1c04b5306bfbf" TargetMode="External"/><Relationship Id="rId36" Type="http://schemas.openxmlformats.org/officeDocument/2006/relationships/hyperlink" Target="https://www.cbd.int/documents/CBD/SBSTTA/28/2/ADD3" TargetMode="External"/><Relationship Id="rId57" Type="http://schemas.openxmlformats.org/officeDocument/2006/relationships/hyperlink" Target="https://www.cbd.int/doc/decisions/cop-14/cop-14-dec-13-ar.pdf" TargetMode="External"/><Relationship Id="rId106" Type="http://schemas.openxmlformats.org/officeDocument/2006/relationships/hyperlink" Target="https://www.cbd.int/doc/decisions/cop-15/cop-15-dec-04-ar.pdf" TargetMode="External"/><Relationship Id="rId127" Type="http://schemas.openxmlformats.org/officeDocument/2006/relationships/hyperlink" Target="https://www.cbd.int/decisions/cop?m=cop-15" TargetMode="External"/><Relationship Id="rId10" Type="http://schemas.openxmlformats.org/officeDocument/2006/relationships/hyperlink" Target="https://www.cbd.int/documents/CBD/CP/MOP/12/5" TargetMode="External"/><Relationship Id="rId31" Type="http://schemas.openxmlformats.org/officeDocument/2006/relationships/hyperlink" Target="https://www.cbd.int/decisions/cop?m=cop-15" TargetMode="External"/><Relationship Id="rId52" Type="http://schemas.openxmlformats.org/officeDocument/2006/relationships/hyperlink" Target="https://www.cbd.int/doc/decisions/cop-12/cop-12-dec-12-ar.pdf" TargetMode="External"/><Relationship Id="rId73" Type="http://schemas.openxmlformats.org/officeDocument/2006/relationships/hyperlink" Target="https://www.cbd.int/doc/c/4f49/d82e/f3cc43e1380549244526768d/sbi-06-05-ar.pdf" TargetMode="External"/><Relationship Id="rId78" Type="http://schemas.openxmlformats.org/officeDocument/2006/relationships/hyperlink" Target="https://www.cbd.int/documents/CBD/SBI/7/INF/10" TargetMode="External"/><Relationship Id="rId94" Type="http://schemas.openxmlformats.org/officeDocument/2006/relationships/hyperlink" Target="https://www.cbd.int/doc/decisions/cop-15/cop-15-dec-04-ar.pdf"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documents/CBD/SBI/7/9" TargetMode="External"/><Relationship Id="rId122" Type="http://schemas.openxmlformats.org/officeDocument/2006/relationships/hyperlink" Target="https://www.cbd.int/doc/publications/cbd-ts-100-en.pdf" TargetMode="External"/><Relationship Id="rId143" Type="http://schemas.openxmlformats.org/officeDocument/2006/relationships/hyperlink" Target="https://www.cbd.int/doc/decisions/cop-15/cop-15-dec-04-ar.pdf" TargetMode="External"/><Relationship Id="rId148" Type="http://schemas.openxmlformats.org/officeDocument/2006/relationships/hyperlink" Target="https://www.cbd.int/doc/decisions/cop-15/cop-15-dec-11-ar.pdf" TargetMode="External"/><Relationship Id="rId164" Type="http://schemas.openxmlformats.org/officeDocument/2006/relationships/hyperlink" Target="https://www.cbd.int/marine/ebsa/revised-tor-iag-on-ebsa.pdf" TargetMode="External"/><Relationship Id="rId169" Type="http://schemas.openxmlformats.org/officeDocument/2006/relationships/hyperlink" Target="https://www.cbd.int/documents/CBD/MCB/WS/2025/1/2" TargetMode="External"/><Relationship Id="rId4" Type="http://schemas.openxmlformats.org/officeDocument/2006/relationships/hyperlink" Target="https://www.cbd.int/doc/decisions/cop-15/cop-15-dec-04-ar.pdf" TargetMode="External"/><Relationship Id="rId9" Type="http://schemas.openxmlformats.org/officeDocument/2006/relationships/hyperlink" Target="https://www.cbd.int/doc/decisions/cop-15/cop-15-dec-04-ar.pdf" TargetMode="External"/><Relationship Id="rId180" Type="http://schemas.openxmlformats.org/officeDocument/2006/relationships/hyperlink" Target="https://www.cbd.int/decisions/cop/?m=cop-16" TargetMode="External"/><Relationship Id="rId26" Type="http://schemas.openxmlformats.org/officeDocument/2006/relationships/hyperlink" Target="https://www.cbd.int/documents/CBD/SBI/6/INF/13" TargetMode="External"/><Relationship Id="rId47" Type="http://schemas.openxmlformats.org/officeDocument/2006/relationships/hyperlink" Target="https://www.cbd.int/doc/decisions/cop-16/cop-16-dec-04-ar.pdf"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oc/decisions/cop-16/cop-16-dec-09-ar.pdf" TargetMode="External"/><Relationship Id="rId112" Type="http://schemas.openxmlformats.org/officeDocument/2006/relationships/hyperlink" Target="https://www.cbd.int/doc/decisions/np-mop-05/np-mop-05-dec-03-ar.pdf" TargetMode="External"/><Relationship Id="rId133" Type="http://schemas.openxmlformats.org/officeDocument/2006/relationships/hyperlink" Target="https://www.cbd.int/doc/decisions/cop-16/cop-16-dec-19-ar.pdf" TargetMode="External"/><Relationship Id="rId154" Type="http://schemas.openxmlformats.org/officeDocument/2006/relationships/hyperlink" Target="https://www.cbd.int/decisions/cop/?m=cop-15" TargetMode="External"/><Relationship Id="rId175" Type="http://schemas.openxmlformats.org/officeDocument/2006/relationships/hyperlink" Target="http://www.cbd.int/health/ilg-health" TargetMode="External"/><Relationship Id="rId16" Type="http://schemas.openxmlformats.org/officeDocument/2006/relationships/hyperlink" Target="https://www.cbd.int/meetings/SBI-07?doc=6a4285cefbace3323d077668" TargetMode="External"/><Relationship Id="rId37" Type="http://schemas.openxmlformats.org/officeDocument/2006/relationships/hyperlink" Target="https://www.cbd.int/decisions/cop/?m=cop-15" TargetMode="External"/><Relationship Id="rId58" Type="http://schemas.openxmlformats.org/officeDocument/2006/relationships/hyperlink" Target="https://www.cbd.int/decisions/cop?m=cop-15" TargetMode="External"/><Relationship Id="rId79" Type="http://schemas.openxmlformats.org/officeDocument/2006/relationships/hyperlink" Target="https://www.cbd.int/documents/CBD/SBI/7/10" TargetMode="External"/><Relationship Id="rId102" Type="http://schemas.openxmlformats.org/officeDocument/2006/relationships/hyperlink" Target="https://www.cbd.int/documents/CBD/COP/17/INF/14" TargetMode="External"/><Relationship Id="rId123" Type="http://schemas.openxmlformats.org/officeDocument/2006/relationships/hyperlink" Target="https://www.cbd.int/doc/decisions/cp-mop-10/cp-mop-10-dec-04-ar.pdf" TargetMode="External"/><Relationship Id="rId144" Type="http://schemas.openxmlformats.org/officeDocument/2006/relationships/hyperlink" Target="https://www.cbd.int/doc/decisions/cop-15/cop-15-dec-04-ar.pdf" TargetMode="External"/><Relationship Id="rId90" Type="http://schemas.openxmlformats.org/officeDocument/2006/relationships/hyperlink" Target="https://www.cbd.int/doc/decisions/cop-15/cop-15-dec-06-ar.pdf" TargetMode="External"/><Relationship Id="rId165" Type="http://schemas.openxmlformats.org/officeDocument/2006/relationships/hyperlink" Target="https://www.cbd.int/decisions/cop?m=cop-09" TargetMode="External"/><Relationship Id="rId27" Type="http://schemas.openxmlformats.org/officeDocument/2006/relationships/hyperlink" Target="https://www.cbd.int/doc/decisions/cop-15/cop-15-dec-04-ar.pdf" TargetMode="External"/><Relationship Id="rId48" Type="http://schemas.openxmlformats.org/officeDocument/2006/relationships/hyperlink" Target="https://www.cbd.int/decisions/cop/?m=cop-15" TargetMode="External"/><Relationship Id="rId69" Type="http://schemas.openxmlformats.org/officeDocument/2006/relationships/hyperlink" Target="https://www.gbf-indicators.org/metadata/headline/C-2" TargetMode="External"/><Relationship Id="rId113" Type="http://schemas.openxmlformats.org/officeDocument/2006/relationships/hyperlink" Target="https://www.cbd.int/doc/decisions/cop-16/cop-16-dec-03-ar.pdf" TargetMode="External"/><Relationship Id="rId134" Type="http://schemas.openxmlformats.org/officeDocument/2006/relationships/hyperlink" Target="https://www.cbd.int/doc/decisions/cop-16/cop-16-dec-04-ar.pdf" TargetMode="External"/><Relationship Id="rId80" Type="http://schemas.openxmlformats.org/officeDocument/2006/relationships/hyperlink" Target="https://www.cbd.int/documents/CBD/SBI/7/6" TargetMode="External"/><Relationship Id="rId155" Type="http://schemas.openxmlformats.org/officeDocument/2006/relationships/hyperlink" Target="https://www.cbd.int/decisions/cop?m=cop-15" TargetMode="External"/><Relationship Id="rId176" Type="http://schemas.openxmlformats.org/officeDocument/2006/relationships/hyperlink" Target="https://www.cbd.int/decisions/cop?m=cop-15" TargetMode="External"/><Relationship Id="rId17" Type="http://schemas.openxmlformats.org/officeDocument/2006/relationships/hyperlink" Target="file:///C:\Users\TMAZZA1\AppData\Local\Microsoft\Windows\INetCache\Content.Outlook\5XXRETN1\www.un.org\ohrlls\content\list-sid"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oc/decisions/cop-15/cop-15-dec-04-ar.pdf" TargetMode="External"/><Relationship Id="rId103" Type="http://schemas.openxmlformats.org/officeDocument/2006/relationships/hyperlink" Target="https://www.cbd.int/doc/decisions/cop-15/cop-15-dec-12-ar.pdf" TargetMode="External"/><Relationship Id="rId124" Type="http://schemas.openxmlformats.org/officeDocument/2006/relationships/hyperlink" Target="https://www.cbd.int/decisions/mop/?m=cp-mop-10" TargetMode="External"/><Relationship Id="rId70" Type="http://schemas.openxmlformats.org/officeDocument/2006/relationships/hyperlink" Target="https://www.cbd.int/decisions/cop/?m=cop-15" TargetMode="External"/><Relationship Id="rId91" Type="http://schemas.openxmlformats.org/officeDocument/2006/relationships/hyperlink" Target="https://www.cbd.int/doc/decisions/cop-16/cop-16-dec-32-ar.pdf" TargetMode="External"/><Relationship Id="rId145" Type="http://schemas.openxmlformats.org/officeDocument/2006/relationships/hyperlink" Target="https://www.cbd.int/doc/decisions/cop-15/cop-15-dec-04-ar.pdf" TargetMode="External"/><Relationship Id="rId166" Type="http://schemas.openxmlformats.org/officeDocument/2006/relationships/hyperlink" Target="https://www.cbd.int/decisions/cop?m=cop-13" TargetMode="External"/><Relationship Id="rId1" Type="http://schemas.openxmlformats.org/officeDocument/2006/relationships/hyperlink" Target="https://www.cbd.int/documents/CBD/COP/17/1/RE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817E944D-A6E8-418B-9002-242F3F177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2376A0-C974-444B-A3B7-402D257C8328}">
  <ds:schemaRefs>
    <ds:schemaRef ds:uri="http://schemas.microsoft.com/sharepoint/v3/contenttype/forms"/>
  </ds:schemaRefs>
</ds:datastoreItem>
</file>

<file path=customXml/itemProps4.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82</TotalTime>
  <Pages>278</Pages>
  <Words>92732</Words>
  <Characters>510026</Characters>
  <Application>Microsoft Office Word</Application>
  <DocSecurity>0</DocSecurity>
  <Lines>4250</Lines>
  <Paragraphs>1203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of draft decisions for the seventeenth meeting of the Conference of the Parties to the Convention on Biological Diversity</vt:lpstr>
      <vt:lpstr/>
    </vt:vector>
  </TitlesOfParts>
  <Company>SCBD</Company>
  <LinksUpToDate>false</LinksUpToDate>
  <CharactersWithSpaces>601555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CBD/COP/17/2</dc:subject>
  <dc:creator>Veronique Lefabvre</dc:creator>
  <cp:keywords>Convention on Biological Diversity</cp:keywords>
  <dc:description/>
  <cp:lastModifiedBy>A. moumene Naili</cp:lastModifiedBy>
  <cp:revision>10</cp:revision>
  <cp:lastPrinted>2026-10-12T17:01:00Z</cp:lastPrinted>
  <dcterms:created xsi:type="dcterms:W3CDTF">2026-10-12T15:25:00Z</dcterms:created>
  <dcterms:modified xsi:type="dcterms:W3CDTF">2026-10-12T17:05:00Z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