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95" w:type="dxa"/>
        <w:tblInd w:w="-2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8"/>
        <w:gridCol w:w="976"/>
        <w:gridCol w:w="3676"/>
        <w:gridCol w:w="1100"/>
        <w:gridCol w:w="365"/>
        <w:gridCol w:w="3997"/>
        <w:gridCol w:w="93"/>
      </w:tblGrid>
      <w:tr w:rsidR="009B37BD" w:rsidRPr="00AD4609" w:rsidTr="009B37BD">
        <w:trPr>
          <w:gridBefore w:val="1"/>
          <w:wBefore w:w="188" w:type="dxa"/>
          <w:trHeight w:val="629"/>
        </w:trPr>
        <w:tc>
          <w:tcPr>
            <w:tcW w:w="9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7BD" w:rsidRPr="00323D84" w:rsidRDefault="009F5633" w:rsidP="00455B03">
            <w:pPr>
              <w:pStyle w:val="Body"/>
              <w:suppressAutoHyphens/>
            </w:pPr>
            <w:bookmarkStart w:id="0" w:name="_GoBack"/>
            <w:bookmarkEnd w:id="0"/>
            <w:r>
              <w:rPr>
                <w:noProof/>
                <w:lang w:eastAsia="es-ES"/>
              </w:rPr>
              <w:drawing>
                <wp:inline distT="0" distB="0" distL="0" distR="0">
                  <wp:extent cx="476250" cy="409575"/>
                  <wp:effectExtent l="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7BD" w:rsidRPr="00323D84" w:rsidRDefault="009F5633" w:rsidP="00455B03">
            <w:pPr>
              <w:pStyle w:val="Body"/>
              <w:suppressAutoHyphens/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342900" cy="400050"/>
                  <wp:effectExtent l="0" t="0" r="0" b="0"/>
                  <wp:docPr id="2" name="officeArt object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7BD" w:rsidRPr="00323D84" w:rsidRDefault="009B37BD" w:rsidP="00455B03">
            <w:pPr>
              <w:pStyle w:val="Body"/>
              <w:suppressAutoHyphens/>
              <w:jc w:val="right"/>
            </w:pPr>
            <w:proofErr w:type="spellStart"/>
            <w:r>
              <w:rPr>
                <w:rFonts w:ascii="Arial" w:hAnsi="Arial"/>
                <w:b/>
                <w:bCs/>
                <w:sz w:val="32"/>
                <w:szCs w:val="32"/>
              </w:rPr>
              <w:t>CBD</w:t>
            </w:r>
            <w:proofErr w:type="spellEnd"/>
          </w:p>
        </w:tc>
      </w:tr>
      <w:tr w:rsidR="008018A5" w:rsidRPr="00AD4609" w:rsidTr="009B37BD">
        <w:tblPrEx>
          <w:tblBorders>
            <w:top w:val="none" w:sz="0" w:space="0" w:color="auto"/>
            <w:left w:val="none" w:sz="0" w:space="0" w:color="auto"/>
            <w:bottom w:val="single" w:sz="36" w:space="0" w:color="000000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After w:val="1"/>
          <w:wAfter w:w="93" w:type="dxa"/>
          <w:trHeight w:val="1693"/>
        </w:trPr>
        <w:tc>
          <w:tcPr>
            <w:tcW w:w="4840" w:type="dxa"/>
            <w:gridSpan w:val="3"/>
            <w:tcBorders>
              <w:top w:val="nil"/>
              <w:bottom w:val="single" w:sz="36" w:space="0" w:color="000000"/>
            </w:tcBorders>
          </w:tcPr>
          <w:p w:rsidR="008018A5" w:rsidRPr="00AD4609" w:rsidRDefault="008018A5" w:rsidP="00A06258">
            <w:pPr>
              <w:rPr>
                <w:color w:val="000000"/>
                <w:kern w:val="22"/>
              </w:rPr>
            </w:pPr>
          </w:p>
          <w:p w:rsidR="008018A5" w:rsidRPr="00277778" w:rsidRDefault="00B0007A" w:rsidP="00A06258">
            <w:pPr>
              <w:rPr>
                <w:color w:val="000000"/>
                <w:kern w:val="22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59B5B8D2" wp14:editId="2B80451B">
                  <wp:extent cx="2910205" cy="1081405"/>
                  <wp:effectExtent l="0" t="0" r="4445" b="4445"/>
                  <wp:docPr id="4" name="Imagen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205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8A5" w:rsidRPr="00277778" w:rsidRDefault="008018A5" w:rsidP="00A06258">
            <w:pPr>
              <w:rPr>
                <w:color w:val="000000"/>
                <w:kern w:val="22"/>
              </w:rPr>
            </w:pPr>
          </w:p>
        </w:tc>
        <w:tc>
          <w:tcPr>
            <w:tcW w:w="1100" w:type="dxa"/>
            <w:tcBorders>
              <w:top w:val="nil"/>
              <w:bottom w:val="single" w:sz="36" w:space="0" w:color="000000"/>
            </w:tcBorders>
          </w:tcPr>
          <w:p w:rsidR="008018A5" w:rsidRPr="0043752B" w:rsidRDefault="008018A5" w:rsidP="00A06258">
            <w:pPr>
              <w:pStyle w:val="Encabezado"/>
              <w:tabs>
                <w:tab w:val="clear" w:pos="4320"/>
                <w:tab w:val="clear" w:pos="8640"/>
              </w:tabs>
              <w:rPr>
                <w:b/>
                <w:color w:val="000000"/>
                <w:kern w:val="22"/>
                <w:szCs w:val="32"/>
              </w:rPr>
            </w:pPr>
          </w:p>
        </w:tc>
        <w:tc>
          <w:tcPr>
            <w:tcW w:w="4362" w:type="dxa"/>
            <w:gridSpan w:val="2"/>
            <w:tcBorders>
              <w:top w:val="nil"/>
              <w:bottom w:val="single" w:sz="36" w:space="0" w:color="000000"/>
            </w:tcBorders>
          </w:tcPr>
          <w:p w:rsidR="008018A5" w:rsidRPr="00567C79" w:rsidRDefault="008018A5" w:rsidP="00A06258">
            <w:pPr>
              <w:ind w:left="1086"/>
              <w:rPr>
                <w:kern w:val="22"/>
              </w:rPr>
            </w:pPr>
            <w:proofErr w:type="spellStart"/>
            <w:r>
              <w:t>Distr</w:t>
            </w:r>
            <w:proofErr w:type="spellEnd"/>
            <w:r>
              <w:t>.</w:t>
            </w:r>
          </w:p>
          <w:p w:rsidR="008018A5" w:rsidRPr="00AD4609" w:rsidRDefault="008018A5" w:rsidP="00A06258">
            <w:pPr>
              <w:ind w:left="1086"/>
              <w:rPr>
                <w:kern w:val="22"/>
              </w:rPr>
            </w:pPr>
            <w:r>
              <w:t>GENERAL</w:t>
            </w:r>
          </w:p>
          <w:p w:rsidR="008018A5" w:rsidRPr="00AD4609" w:rsidRDefault="008018A5" w:rsidP="00A06258">
            <w:pPr>
              <w:ind w:left="1086"/>
              <w:rPr>
                <w:kern w:val="22"/>
              </w:rPr>
            </w:pPr>
          </w:p>
          <w:sdt>
            <w:sdtPr>
              <w:rPr>
                <w:kern w:val="22"/>
              </w:rPr>
              <w:alias w:val="Asunto"/>
              <w:tag w:val=""/>
              <w:id w:val="-1866288584"/>
              <w:placeholder>
                <w:docPart w:val="AE69DD724AEA41A98C857F47203E26E1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:rsidR="008018A5" w:rsidRPr="00277778" w:rsidRDefault="00DF5E2D" w:rsidP="008F6450">
                <w:pPr>
                  <w:ind w:left="1086"/>
                  <w:rPr>
                    <w:kern w:val="22"/>
                  </w:rPr>
                </w:pPr>
                <w:proofErr w:type="spellStart"/>
                <w:r w:rsidRPr="00277778">
                  <w:rPr>
                    <w:kern w:val="22"/>
                  </w:rPr>
                  <w:t>CBD</w:t>
                </w:r>
                <w:proofErr w:type="spellEnd"/>
                <w:r w:rsidRPr="00277778">
                  <w:rPr>
                    <w:kern w:val="22"/>
                  </w:rPr>
                  <w:t>/COP/14/4/Add.1</w:t>
                </w:r>
              </w:p>
            </w:sdtContent>
          </w:sdt>
          <w:p w:rsidR="008018A5" w:rsidRPr="0043752B" w:rsidRDefault="00CF0B46" w:rsidP="00A06258">
            <w:pPr>
              <w:ind w:left="1086"/>
              <w:rPr>
                <w:kern w:val="22"/>
              </w:rPr>
            </w:pPr>
            <w:r>
              <w:t>5 de noviembre de 2018</w:t>
            </w:r>
          </w:p>
          <w:p w:rsidR="008018A5" w:rsidRPr="00567C79" w:rsidRDefault="008018A5" w:rsidP="00A06258">
            <w:pPr>
              <w:ind w:left="1086"/>
              <w:rPr>
                <w:kern w:val="22"/>
              </w:rPr>
            </w:pPr>
          </w:p>
          <w:p w:rsidR="008018A5" w:rsidRPr="00AD4609" w:rsidRDefault="008F5B66" w:rsidP="00A06258">
            <w:pPr>
              <w:ind w:left="1086"/>
              <w:rPr>
                <w:b/>
                <w:bCs/>
                <w:color w:val="000000"/>
                <w:kern w:val="22"/>
                <w:u w:val="single"/>
              </w:rPr>
            </w:pPr>
            <w:r>
              <w:t>ESPAÑOL</w:t>
            </w:r>
            <w:r>
              <w:br/>
              <w:t>ORIGINAL: INGLÉS</w:t>
            </w:r>
          </w:p>
        </w:tc>
      </w:tr>
    </w:tbl>
    <w:p w:rsidR="000E2A81" w:rsidRPr="00AD4609" w:rsidRDefault="000E2A81" w:rsidP="000E2A81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ind w:left="176" w:right="176" w:hanging="176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>CONFERENCIA DE LAS PARTES EN EL CONVENIO SOBRE LA DIVERSIDAD BIOLÓGICA</w:t>
      </w:r>
    </w:p>
    <w:p w:rsidR="000E2A81" w:rsidRPr="00AD4609" w:rsidRDefault="000E2A81" w:rsidP="000E2A81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after="120"/>
        <w:ind w:left="176" w:right="176" w:hanging="176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ab/>
        <w:t>Decimocuarta reunión, tema 6 del programa provisional</w:t>
      </w:r>
      <w:r>
        <w:rPr>
          <w:rStyle w:val="Refdenotaalpie"/>
          <w:snapToGrid w:val="0"/>
          <w:kern w:val="22"/>
          <w:szCs w:val="22"/>
          <w:u w:val="none"/>
        </w:rPr>
        <w:footnoteReference w:customMarkFollows="1" w:id="1"/>
        <w:t>*</w:t>
      </w:r>
    </w:p>
    <w:p w:rsidR="000E2A81" w:rsidRPr="00AD4609" w:rsidRDefault="000E2A81" w:rsidP="000E2A81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ind w:left="176" w:right="176" w:hanging="142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>CONFERENCIA DE LAS PARTES QUE ACTÚA COMO REUNIÓN DE LAS PARTES EN EL PROTOCOLO DE CARTAGENA SOBRE SEGURIDAD DE LA BIOTECNOLOGÍA</w:t>
      </w:r>
    </w:p>
    <w:p w:rsidR="000E2A81" w:rsidRPr="00AD4609" w:rsidRDefault="000E2A81" w:rsidP="000E2A81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after="120"/>
        <w:ind w:left="176" w:right="176" w:hanging="142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ab/>
        <w:t>Novena reunión, tema 6 del programa provisional*</w:t>
      </w:r>
    </w:p>
    <w:p w:rsidR="000E2A81" w:rsidRPr="00AD4609" w:rsidRDefault="000E2A81" w:rsidP="000E2A81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left="234" w:right="288" w:hanging="142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>CONFERENCIA DE LAS PARTES QUE ACTÚA COMO REUNIÓN DE LAS PARTES EN EL PROTOCOLO DE NAGOYA SOBRE ACCESO A LOS RECURSOS GENÉTICOS Y PARTICIPACIÓN JUSTA Y EQUITATIVA EN LOS BENEFICIOS QUE SE DERIVEN DE SU UTILIZACIÓN</w:t>
      </w:r>
    </w:p>
    <w:p w:rsidR="000E2A81" w:rsidRPr="00AD4609" w:rsidRDefault="000E2A81" w:rsidP="000E2A81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left="233" w:right="289" w:hanging="142"/>
        <w:jc w:val="left"/>
        <w:rPr>
          <w:snapToGrid w:val="0"/>
          <w:kern w:val="22"/>
          <w:szCs w:val="22"/>
        </w:rPr>
      </w:pPr>
      <w:r>
        <w:rPr>
          <w:snapToGrid w:val="0"/>
          <w:szCs w:val="22"/>
        </w:rPr>
        <w:t>Tercera reunión, tema 6 del programa provisional*</w:t>
      </w:r>
    </w:p>
    <w:p w:rsidR="000E2A81" w:rsidRPr="00AD4609" w:rsidRDefault="000E2A81" w:rsidP="00323D84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after="120"/>
        <w:ind w:left="234" w:right="288" w:hanging="234"/>
        <w:jc w:val="left"/>
        <w:rPr>
          <w:snapToGrid w:val="0"/>
          <w:kern w:val="22"/>
          <w:szCs w:val="22"/>
        </w:rPr>
      </w:pPr>
      <w:r>
        <w:t>Sharm El-</w:t>
      </w:r>
      <w:proofErr w:type="spellStart"/>
      <w:r>
        <w:t>Sheikh</w:t>
      </w:r>
      <w:proofErr w:type="spellEnd"/>
      <w:r>
        <w:t>, Egipto, 17-30 de noviembre de 2018</w:t>
      </w:r>
    </w:p>
    <w:sdt>
      <w:sdtPr>
        <w:rPr>
          <w:rFonts w:ascii="Times New Roman Bold" w:hAnsi="Times New Roman Bold" w:cs="Times New Roman Bold"/>
          <w:i w:val="0"/>
          <w:iCs w:val="0"/>
          <w:caps/>
          <w:color w:val="000000"/>
          <w:kern w:val="22"/>
          <w:szCs w:val="22"/>
        </w:rPr>
        <w:alias w:val="Título"/>
        <w:tag w:val=""/>
        <w:id w:val="-1374689150"/>
        <w:placeholder>
          <w:docPart w:val="B5863A168BB44109BAF63FCBE289B4F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8018A5" w:rsidRPr="00277778" w:rsidRDefault="00F81D87" w:rsidP="008F6450">
          <w:pPr>
            <w:pStyle w:val="Ttulo2"/>
            <w:tabs>
              <w:tab w:val="clear" w:pos="720"/>
            </w:tabs>
            <w:spacing w:before="240"/>
            <w:rPr>
              <w:rFonts w:ascii="Times New Roman Bold" w:hAnsi="Times New Roman Bold" w:cs="Times New Roman Bold"/>
              <w:i w:val="0"/>
              <w:iCs w:val="0"/>
              <w:caps/>
              <w:color w:val="000000"/>
              <w:kern w:val="22"/>
              <w:szCs w:val="22"/>
            </w:rPr>
          </w:pPr>
          <w:r w:rsidRPr="00F81D87">
            <w:rPr>
              <w:rFonts w:ascii="Times New Roman Bold" w:hAnsi="Times New Roman Bold" w:cs="Times New Roman Bold"/>
              <w:i w:val="0"/>
              <w:iCs w:val="0"/>
              <w:caps/>
              <w:color w:val="000000"/>
              <w:kern w:val="22"/>
              <w:szCs w:val="22"/>
            </w:rPr>
            <w:t>RESUMEN DE REPERCUSIONES FINANCIERAS DE LOS PROYECTOS DE DECISIÓN</w:t>
          </w:r>
        </w:p>
      </w:sdtContent>
    </w:sdt>
    <w:p w:rsidR="008018A5" w:rsidRPr="0043752B" w:rsidRDefault="008018A5" w:rsidP="008018A5">
      <w:pPr>
        <w:pStyle w:val="Ttulo2"/>
        <w:tabs>
          <w:tab w:val="clear" w:pos="720"/>
        </w:tabs>
        <w:rPr>
          <w:b w:val="0"/>
          <w:color w:val="000000"/>
          <w:kern w:val="22"/>
          <w:szCs w:val="22"/>
        </w:rPr>
      </w:pPr>
      <w:r>
        <w:rPr>
          <w:b w:val="0"/>
          <w:color w:val="000000"/>
          <w:szCs w:val="22"/>
        </w:rPr>
        <w:t>Nota de la Secretaria Ejecutiva</w:t>
      </w:r>
    </w:p>
    <w:p w:rsidR="008018A5" w:rsidRPr="00110968" w:rsidRDefault="008018A5" w:rsidP="008018A5">
      <w:pPr>
        <w:numPr>
          <w:ilvl w:val="0"/>
          <w:numId w:val="33"/>
        </w:numPr>
        <w:spacing w:before="120" w:after="120"/>
        <w:ind w:left="0" w:firstLine="0"/>
        <w:rPr>
          <w:color w:val="000000"/>
          <w:kern w:val="22"/>
        </w:rPr>
      </w:pPr>
      <w:r>
        <w:rPr>
          <w:color w:val="000000"/>
        </w:rPr>
        <w:t>El presente documento brinda información sobre las repercusiones financieras de las actividades propuestas en los proyectos de decisión presentados a la Conferencia de las Partes, incluidas las recomendaciones indicadas entre corchetes. Los proyectos de decisión provienen de las diversas recomendaciones que se presentaron al Órgano Subsidiario de Asesoramiento Científico, Técnico y Tecnológico en sus reuniones 21ª y 22ª, al Órgano Subsidiario sobre la Aplicación en su segunda reunión y al Grupo de Trabajo especial de composición abierta entre períodos de sesiones sobre el artículo 8 j) y disposiciones conexas en su décima reunión, y, donde procede, elementos adicionales desarrollados por la Secretaria Ejecutiva a la luz de decisiones anteriores de la Conferencia de las Partes o recomendaciones de órganos subsidiarios. Donde es necesario, el fundamento para estos elementos adicionales se proporciona en la documentación preparada para la 14ª reunión de la Conferencia de las Partes (</w:t>
      </w:r>
      <w:proofErr w:type="spellStart"/>
      <w:r>
        <w:rPr>
          <w:color w:val="000000"/>
        </w:rPr>
        <w:t>CBD</w:t>
      </w:r>
      <w:proofErr w:type="spellEnd"/>
      <w:r>
        <w:rPr>
          <w:color w:val="000000"/>
        </w:rPr>
        <w:t>/COP/14/4).</w:t>
      </w:r>
    </w:p>
    <w:p w:rsidR="008018A5" w:rsidRPr="00AD4609" w:rsidRDefault="008018A5" w:rsidP="008018A5">
      <w:pPr>
        <w:numPr>
          <w:ilvl w:val="0"/>
          <w:numId w:val="33"/>
        </w:numPr>
        <w:spacing w:before="120" w:after="120"/>
        <w:ind w:left="0" w:firstLine="0"/>
        <w:rPr>
          <w:color w:val="000000"/>
          <w:kern w:val="22"/>
        </w:rPr>
      </w:pPr>
      <w:r>
        <w:rPr>
          <w:color w:val="000000"/>
        </w:rPr>
        <w:t>Estos cálculos de costos son meramente indicativos y tienen la finalidad de facilitar las deliberaciones sobre estos temas.</w:t>
      </w:r>
    </w:p>
    <w:p w:rsidR="008018A5" w:rsidRPr="00AD4609" w:rsidRDefault="008018A5" w:rsidP="00E8073F">
      <w:pPr>
        <w:rPr>
          <w:kern w:val="18"/>
        </w:rPr>
        <w:sectPr w:rsidR="008018A5" w:rsidRPr="00AD4609" w:rsidSect="00323D84">
          <w:headerReference w:type="even" r:id="rId12"/>
          <w:headerReference w:type="default" r:id="rId13"/>
          <w:headerReference w:type="first" r:id="rId14"/>
          <w:type w:val="continuous"/>
          <w:pgSz w:w="12240" w:h="15840" w:code="1"/>
          <w:pgMar w:top="1021" w:right="1440" w:bottom="1140" w:left="1440" w:header="459" w:footer="459" w:gutter="0"/>
          <w:cols w:space="720"/>
          <w:titlePg/>
          <w:docGrid w:linePitch="299"/>
        </w:sectPr>
      </w:pPr>
    </w:p>
    <w:p w:rsidR="003F4FBB" w:rsidRPr="00AD4609" w:rsidRDefault="003F4FBB" w:rsidP="008F6450">
      <w:pPr>
        <w:keepNext/>
        <w:jc w:val="center"/>
        <w:rPr>
          <w:b/>
          <w:kern w:val="18"/>
        </w:rPr>
      </w:pPr>
      <w:r>
        <w:rPr>
          <w:b/>
        </w:rPr>
        <w:lastRenderedPageBreak/>
        <w:t>Estimación de los costos para el presupuesto de contribuciones voluntarias de la Secretaría del Convenio sobre la Diversidad Biológica para el periodo 2019-2020</w:t>
      </w:r>
    </w:p>
    <w:p w:rsidR="003F4FBB" w:rsidRPr="00AD4609" w:rsidRDefault="003F4FBB" w:rsidP="003F4FBB">
      <w:pPr>
        <w:rPr>
          <w:kern w:val="18"/>
        </w:rPr>
      </w:pPr>
    </w:p>
    <w:tbl>
      <w:tblPr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"/>
        <w:gridCol w:w="810"/>
        <w:gridCol w:w="1591"/>
        <w:gridCol w:w="2511"/>
        <w:gridCol w:w="4410"/>
        <w:gridCol w:w="2079"/>
        <w:gridCol w:w="450"/>
        <w:gridCol w:w="1530"/>
      </w:tblGrid>
      <w:tr w:rsidR="00EC1355" w:rsidRPr="00567C79" w:rsidTr="00AB2517">
        <w:trPr>
          <w:gridBefore w:val="1"/>
          <w:wBefore w:w="29" w:type="dxa"/>
          <w:cantSplit/>
          <w:tblHeader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F1490" w:rsidRPr="00323D84" w:rsidRDefault="006F1490" w:rsidP="00392824">
            <w:pPr>
              <w:spacing w:before="60" w:after="60"/>
              <w:ind w:right="-225"/>
              <w:jc w:val="center"/>
              <w:rPr>
                <w:bCs/>
                <w:i/>
                <w:kern w:val="18"/>
                <w:sz w:val="18"/>
                <w:szCs w:val="18"/>
              </w:rPr>
            </w:pPr>
            <w:bookmarkStart w:id="1" w:name="_Hlk528658485"/>
            <w:r>
              <w:rPr>
                <w:bCs/>
                <w:i/>
                <w:sz w:val="18"/>
                <w:szCs w:val="18"/>
              </w:rPr>
              <w:t>(A)</w:t>
            </w:r>
          </w:p>
          <w:p w:rsidR="003F4FBB" w:rsidRPr="00323D84" w:rsidRDefault="003F4FBB" w:rsidP="008F6450">
            <w:pPr>
              <w:spacing w:before="60" w:after="60"/>
              <w:ind w:right="-225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Nro. de tema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3F4FBB" w:rsidRPr="00323D84" w:rsidRDefault="003F4FBB" w:rsidP="008F645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 xml:space="preserve">Ref. </w:t>
            </w:r>
            <w:proofErr w:type="gramStart"/>
            <w:r>
              <w:rPr>
                <w:bCs/>
                <w:i/>
                <w:sz w:val="18"/>
                <w:szCs w:val="18"/>
              </w:rPr>
              <w:t>en</w:t>
            </w:r>
            <w:proofErr w:type="gramEnd"/>
            <w:r>
              <w:rPr>
                <w:bCs/>
                <w:i/>
                <w:sz w:val="18"/>
                <w:szCs w:val="18"/>
              </w:rPr>
              <w:t xml:space="preserve"> doc. </w:t>
            </w:r>
            <w:proofErr w:type="spellStart"/>
            <w:r>
              <w:rPr>
                <w:bCs/>
                <w:i/>
                <w:sz w:val="18"/>
                <w:szCs w:val="18"/>
              </w:rPr>
              <w:t>CBD</w:t>
            </w:r>
            <w:proofErr w:type="spellEnd"/>
            <w:r>
              <w:rPr>
                <w:bCs/>
                <w:i/>
                <w:sz w:val="18"/>
                <w:szCs w:val="18"/>
              </w:rPr>
              <w:t>/COP/14/2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3F4FBB" w:rsidRPr="00323D84" w:rsidRDefault="003F4FBB" w:rsidP="008F645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323D84" w:rsidRDefault="003F4FBB" w:rsidP="00323D84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Descripción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323D84" w:rsidRDefault="003F4FBB" w:rsidP="008F645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Repercusiones financieras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13F5" w:rsidRPr="00323D84" w:rsidRDefault="003F4FBB" w:rsidP="005D1F45">
            <w:pPr>
              <w:spacing w:before="60" w:after="60"/>
              <w:ind w:right="-18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Costo estimado</w:t>
            </w:r>
            <w:r>
              <w:rPr>
                <w:bCs/>
                <w:i/>
                <w:sz w:val="18"/>
                <w:szCs w:val="18"/>
              </w:rPr>
              <w:cr/>
            </w:r>
            <w:r>
              <w:rPr>
                <w:bCs/>
                <w:i/>
                <w:sz w:val="18"/>
                <w:szCs w:val="18"/>
              </w:rPr>
              <w:br/>
              <w:t>(</w:t>
            </w:r>
            <w:proofErr w:type="gramStart"/>
            <w:r>
              <w:rPr>
                <w:bCs/>
                <w:i/>
                <w:sz w:val="18"/>
                <w:szCs w:val="18"/>
              </w:rPr>
              <w:t>miles</w:t>
            </w:r>
            <w:proofErr w:type="gramEnd"/>
            <w:r>
              <w:rPr>
                <w:bCs/>
                <w:i/>
                <w:sz w:val="18"/>
                <w:szCs w:val="18"/>
              </w:rPr>
              <w:t xml:space="preserve"> de dólares de EE. UU.)</w:t>
            </w:r>
          </w:p>
        </w:tc>
      </w:tr>
      <w:bookmarkEnd w:id="1"/>
      <w:tr w:rsidR="00CD5E02" w:rsidRPr="00AD4609" w:rsidTr="00840158">
        <w:trPr>
          <w:gridBefore w:val="1"/>
          <w:wBefore w:w="29" w:type="dxa"/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C0554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D5E02" w:rsidRPr="00AD4609" w:rsidRDefault="00CD5E02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360850" w:rsidP="00CD5E02">
            <w:pPr>
              <w:spacing w:before="60" w:after="60"/>
              <w:jc w:val="center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Revisión de los progresos en la aplicación de la Convención y la implementación del Plan Estratégico para la Diversidad Biológica 2011-2020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CD5E02" w:rsidP="003F4FBB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</w:p>
        </w:tc>
      </w:tr>
      <w:tr w:rsidR="00EC1355" w:rsidRPr="00AD4609" w:rsidTr="00840158">
        <w:trPr>
          <w:gridBefore w:val="1"/>
          <w:wBefore w:w="29" w:type="dxa"/>
          <w:cantSplit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3F4FBB" w:rsidRPr="00AD4609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19-23</w:t>
            </w:r>
          </w:p>
          <w:p w:rsidR="00360850" w:rsidRPr="00AD4609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  <w:p w:rsidR="00360850" w:rsidRPr="00AD4609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  <w:p w:rsidR="00360850" w:rsidRPr="00AD4609" w:rsidRDefault="00360850" w:rsidP="00053CF0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6-8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</w:tcPr>
          <w:p w:rsidR="003F4FBB" w:rsidRPr="00AD4609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Evaluación científica actualizada de los progresos hacia determinadas Metas de Aichi para la Diversidad Biológica y opciones para acelerar los progresos</w:t>
            </w:r>
          </w:p>
          <w:p w:rsidR="00360850" w:rsidRPr="00AD4609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  <w:p w:rsidR="00360850" w:rsidRPr="00AD4609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Plan de Acción sobre Género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Consultores, viajes de funcionarios, publicaciones y preparación/impresión/traducción de informes</w:t>
            </w:r>
          </w:p>
          <w:p w:rsidR="00360850" w:rsidRPr="00AD4609" w:rsidRDefault="00360850" w:rsidP="001719D5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Reuniones de expertos, otros talleres, consultores, viajes de funcionarios, publicaciones y preparación/impresión/traducción de informes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70646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43,5</w:t>
            </w:r>
          </w:p>
          <w:p w:rsidR="00706467" w:rsidRPr="00AD4609" w:rsidRDefault="0070646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  <w:p w:rsidR="00706467" w:rsidRPr="00AD4609" w:rsidRDefault="0070646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  <w:p w:rsidR="00706467" w:rsidRPr="00AD4609" w:rsidRDefault="0070646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300,5</w:t>
            </w:r>
          </w:p>
        </w:tc>
      </w:tr>
      <w:tr w:rsidR="00CD5E02" w:rsidRPr="00AD4609" w:rsidTr="00840158">
        <w:trPr>
          <w:gridBefore w:val="1"/>
          <w:wBefore w:w="29" w:type="dxa"/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2C7591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D5E02" w:rsidRPr="00AD4609" w:rsidRDefault="00CD5E02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2C7591" w:rsidP="00CD5E02">
            <w:pPr>
              <w:spacing w:before="60" w:after="60"/>
              <w:jc w:val="center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Movilización de recursos y el mecanismo financiero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CD5E02" w:rsidP="003F4FBB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</w:p>
        </w:tc>
      </w:tr>
      <w:tr w:rsidR="00EC1355" w:rsidRPr="00AD4609" w:rsidTr="00840158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3F4FBB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12 y 14</w:t>
            </w:r>
          </w:p>
          <w:p w:rsidR="002C7591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  <w:p w:rsidR="002C7591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  <w:p w:rsidR="002C7591" w:rsidRPr="00AD4609" w:rsidRDefault="002C7591" w:rsidP="00053CF0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7-8</w:t>
            </w:r>
          </w:p>
        </w:tc>
        <w:tc>
          <w:tcPr>
            <w:tcW w:w="2511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Movilización de recursos</w:t>
            </w:r>
          </w:p>
          <w:p w:rsidR="002C7591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  <w:p w:rsidR="002C7591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  <w:p w:rsidR="002C7591" w:rsidRPr="00AD4609" w:rsidRDefault="002C7591" w:rsidP="003F4FBB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Salvaguardias en los mecanismos de financiación para la diversidad biológica</w:t>
            </w:r>
          </w:p>
        </w:tc>
        <w:tc>
          <w:tcPr>
            <w:tcW w:w="2079" w:type="dxa"/>
            <w:shd w:val="clear" w:color="auto" w:fill="auto"/>
          </w:tcPr>
          <w:p w:rsidR="002C7591" w:rsidRPr="00AD4609" w:rsidRDefault="002C7591" w:rsidP="00F21295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Personal, consultores, publicaciones y preparación/impresión/traducción de informes</w:t>
            </w:r>
          </w:p>
          <w:p w:rsidR="002C7591" w:rsidRPr="00AD4609" w:rsidRDefault="002C7591" w:rsidP="00F21295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Consultores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3F4FBB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133F48" w:rsidRPr="00AD4609" w:rsidTr="00840158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133F48" w:rsidRPr="00AD4609" w:rsidRDefault="00133F48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133F48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adicionales</w:t>
            </w:r>
          </w:p>
        </w:tc>
        <w:tc>
          <w:tcPr>
            <w:tcW w:w="2511" w:type="dxa"/>
            <w:shd w:val="clear" w:color="auto" w:fill="auto"/>
            <w:noWrap/>
          </w:tcPr>
          <w:p w:rsidR="00133F48" w:rsidRPr="00AD4609" w:rsidRDefault="00133F48" w:rsidP="00944E06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133F48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Mecanismos financieros</w:t>
            </w:r>
          </w:p>
        </w:tc>
        <w:tc>
          <w:tcPr>
            <w:tcW w:w="2079" w:type="dxa"/>
            <w:shd w:val="clear" w:color="auto" w:fill="auto"/>
          </w:tcPr>
          <w:p w:rsidR="00133F48" w:rsidRPr="00AD4609" w:rsidRDefault="002C7591" w:rsidP="00034830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Talleres de creación de capacidad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133F48" w:rsidRPr="00AD4609" w:rsidRDefault="00706467" w:rsidP="007923F6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</w:tr>
      <w:tr w:rsidR="00CD5E02" w:rsidRPr="00AD4609" w:rsidTr="00840158">
        <w:trPr>
          <w:gridBefore w:val="1"/>
          <w:wBefore w:w="29" w:type="dxa"/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297A8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D5E02" w:rsidRPr="00AD4609" w:rsidRDefault="00CD5E02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297A8B" w:rsidP="00CD5E02">
            <w:pPr>
              <w:spacing w:before="60" w:after="60"/>
              <w:jc w:val="center"/>
              <w:rPr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Creación de capacidad y cooperación técnica y científica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CD5E02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EC1355" w:rsidRPr="00AD4609" w:rsidTr="00840158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shd w:val="clear" w:color="auto" w:fill="auto"/>
          </w:tcPr>
          <w:p w:rsidR="003F4FBB" w:rsidRPr="00AD4609" w:rsidRDefault="00BD13F5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1a, b, c y d</w:t>
            </w:r>
          </w:p>
        </w:tc>
        <w:tc>
          <w:tcPr>
            <w:tcW w:w="2511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AD4609" w:rsidRDefault="00BD13F5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Creación de capacidad</w:t>
            </w:r>
          </w:p>
        </w:tc>
        <w:tc>
          <w:tcPr>
            <w:tcW w:w="2079" w:type="dxa"/>
            <w:shd w:val="clear" w:color="auto" w:fill="auto"/>
          </w:tcPr>
          <w:p w:rsidR="003F4FBB" w:rsidRPr="00AD4609" w:rsidRDefault="00BD13F5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de expertos, talleres de creación de capacidad, personal, consultores, publicaciones y preparación/impresión/traducción de informes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AF7AB9" w:rsidRPr="00AD4609" w:rsidRDefault="00AF7AB9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1227</w:t>
            </w:r>
          </w:p>
        </w:tc>
      </w:tr>
      <w:tr w:rsidR="00EC1355" w:rsidRPr="00AD4609" w:rsidTr="00840158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shd w:val="clear" w:color="auto" w:fill="auto"/>
          </w:tcPr>
          <w:p w:rsidR="004A1D2E" w:rsidRPr="00AD4609" w:rsidRDefault="00BD13F5" w:rsidP="007449D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6</w:t>
            </w:r>
          </w:p>
        </w:tc>
        <w:tc>
          <w:tcPr>
            <w:tcW w:w="2511" w:type="dxa"/>
            <w:shd w:val="clear" w:color="auto" w:fill="auto"/>
            <w:noWrap/>
          </w:tcPr>
          <w:p w:rsidR="00AB5898" w:rsidRPr="00323D84" w:rsidRDefault="00AB5898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4A1D2E" w:rsidRPr="00AD4609" w:rsidRDefault="00BD13F5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Cooperación técnica y científica</w:t>
            </w:r>
          </w:p>
        </w:tc>
        <w:tc>
          <w:tcPr>
            <w:tcW w:w="2529" w:type="dxa"/>
            <w:gridSpan w:val="2"/>
            <w:shd w:val="clear" w:color="auto" w:fill="auto"/>
          </w:tcPr>
          <w:p w:rsidR="00BD13F5" w:rsidRPr="00AD4609" w:rsidRDefault="00BD13F5" w:rsidP="007449D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de expertos, talleres de creación de capacidad, otros talleres, personal, consultores, publicaciones y preparación/impresión/traducción de informes</w:t>
            </w:r>
          </w:p>
        </w:tc>
        <w:tc>
          <w:tcPr>
            <w:tcW w:w="1530" w:type="dxa"/>
            <w:shd w:val="clear" w:color="auto" w:fill="auto"/>
            <w:noWrap/>
          </w:tcPr>
          <w:p w:rsidR="00AF7AB9" w:rsidRPr="00AD4609" w:rsidRDefault="00AF7AB9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1079</w:t>
            </w:r>
          </w:p>
        </w:tc>
      </w:tr>
      <w:tr w:rsidR="007449DB" w:rsidRPr="00AD4609" w:rsidTr="00840158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7449DB" w:rsidRPr="00AD4609" w:rsidRDefault="007449D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shd w:val="clear" w:color="auto" w:fill="auto"/>
          </w:tcPr>
          <w:p w:rsidR="007449DB" w:rsidRPr="00AD4609" w:rsidRDefault="007449D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9</w:t>
            </w:r>
          </w:p>
        </w:tc>
        <w:tc>
          <w:tcPr>
            <w:tcW w:w="2511" w:type="dxa"/>
            <w:shd w:val="clear" w:color="auto" w:fill="auto"/>
            <w:noWrap/>
          </w:tcPr>
          <w:p w:rsidR="007449DB" w:rsidRPr="007449DB" w:rsidRDefault="007449D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449DB" w:rsidRPr="00277778" w:rsidRDefault="007449DB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Mecanismo de facilitación</w:t>
            </w:r>
          </w:p>
        </w:tc>
        <w:tc>
          <w:tcPr>
            <w:tcW w:w="2529" w:type="dxa"/>
            <w:gridSpan w:val="2"/>
            <w:shd w:val="clear" w:color="auto" w:fill="auto"/>
          </w:tcPr>
          <w:p w:rsidR="007449DB" w:rsidRPr="00AD4609" w:rsidRDefault="007449D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de expertos</w:t>
            </w:r>
          </w:p>
        </w:tc>
        <w:tc>
          <w:tcPr>
            <w:tcW w:w="1530" w:type="dxa"/>
            <w:shd w:val="clear" w:color="auto" w:fill="auto"/>
            <w:noWrap/>
          </w:tcPr>
          <w:p w:rsidR="007449DB" w:rsidRPr="00AD4609" w:rsidRDefault="007449DB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</w:tr>
      <w:tr w:rsidR="002A1E71" w:rsidRPr="00AD4609" w:rsidTr="00840158">
        <w:trPr>
          <w:gridBefore w:val="1"/>
          <w:wBefore w:w="29" w:type="dxa"/>
          <w:cantSplit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F87512" w:rsidP="00CD2034">
            <w:pPr>
              <w:keepNext/>
              <w:keepLines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</w:rPr>
            </w:pP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F87512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Gestión de los conocimientos y comunicaciones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EC1355" w:rsidRPr="00AD4609" w:rsidTr="00840158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3F4FBB" w:rsidRPr="00AD4609" w:rsidRDefault="003F4FBB" w:rsidP="003F4FBB">
            <w:pPr>
              <w:keepNext/>
              <w:keepLines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3F4FBB" w:rsidRPr="00AD4609" w:rsidRDefault="003F4FBB" w:rsidP="0069505A">
            <w:pPr>
              <w:keepNext/>
              <w:keepLines/>
              <w:spacing w:before="60" w:after="60"/>
              <w:jc w:val="left"/>
              <w:rPr>
                <w:bCs/>
                <w:color w:val="FF0000"/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12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</w:tcPr>
          <w:p w:rsidR="003F4FBB" w:rsidRPr="00AD4609" w:rsidRDefault="00F87512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Gestión de los conocimientos y comunicaciones</w:t>
            </w:r>
          </w:p>
        </w:tc>
        <w:tc>
          <w:tcPr>
            <w:tcW w:w="2079" w:type="dxa"/>
            <w:shd w:val="clear" w:color="auto" w:fill="auto"/>
          </w:tcPr>
          <w:p w:rsidR="003F4FBB" w:rsidRPr="00AD4609" w:rsidRDefault="00F87512" w:rsidP="003F4FBB">
            <w:pPr>
              <w:keepNext/>
              <w:keepLines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Consultores, publicaciones y preparación/impresión/traducción de informes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095BEC" w:rsidRPr="00AD4609" w:rsidRDefault="00B1196A" w:rsidP="003F4FBB">
            <w:pPr>
              <w:keepNext/>
              <w:keepLines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234</w:t>
            </w:r>
          </w:p>
        </w:tc>
      </w:tr>
      <w:tr w:rsidR="002A1E71" w:rsidRPr="00AD4609" w:rsidTr="00B83810">
        <w:trPr>
          <w:gridBefore w:val="1"/>
          <w:wBefore w:w="29" w:type="dxa"/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F87512" w:rsidP="00CD2034">
            <w:pPr>
              <w:keepNext/>
              <w:keepLines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F87512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Mecanismos de presentación de informes nacionales, evaluación y revisión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667873" w:rsidRPr="00AD4609" w:rsidTr="00B83810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7873" w:rsidRPr="00AD4609" w:rsidRDefault="00667873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667873" w:rsidRPr="00AD4609" w:rsidRDefault="00667873" w:rsidP="0069505A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1 y 4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7873" w:rsidRPr="00AD4609" w:rsidRDefault="00667873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7873" w:rsidRPr="00AD4609" w:rsidRDefault="00667873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Herramientas para evaluar la eficacia de los instrumentos de políticas para la implementación del Plan Estratégico para la Diversidad Biológica 2011-2020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7873" w:rsidRPr="00AD4609" w:rsidRDefault="00667873" w:rsidP="0066787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Consultores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667873" w:rsidRPr="00AD4609" w:rsidRDefault="00667873" w:rsidP="0066787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 w:rsidR="00EC1355" w:rsidRPr="00AD4609" w:rsidTr="00B83810">
        <w:trPr>
          <w:gridBefore w:val="1"/>
          <w:wBefore w:w="29" w:type="dxa"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F87512" w:rsidRPr="00AD4609" w:rsidRDefault="00F87512" w:rsidP="0069505A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Párr. 4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87512" w:rsidRPr="00AD4609" w:rsidRDefault="00F87512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Mecanismos de revisión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95070" w:rsidRPr="00AD4609" w:rsidRDefault="00F87512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Consultores y reuniones de expertos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686DDF" w:rsidRPr="00AD4609" w:rsidRDefault="00686DDF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</w:tr>
      <w:tr w:rsidR="002A1E71" w:rsidRPr="00AD4609" w:rsidTr="00840158">
        <w:trPr>
          <w:gridBefore w:val="1"/>
          <w:wBefore w:w="29" w:type="dxa"/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E95070" w:rsidP="00CD2034">
            <w:pPr>
              <w:keepNext/>
              <w:keepLines/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E95070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Mejora de la integración en el marco del Convenio y sus Protocolos con respecto a las disposiciones relacionadas con el acceso y la participación en los beneficios, la seguridad de la biotecnología y el artículo 8 j) y disposiciones conexas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EC1355" w:rsidRPr="00AD4609" w:rsidTr="00840158">
        <w:trPr>
          <w:gridBefore w:val="1"/>
          <w:wBefore w:w="29" w:type="dxa"/>
          <w:cantSplit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auto"/>
          </w:tcPr>
          <w:p w:rsidR="003F4FBB" w:rsidRPr="00AD4609" w:rsidRDefault="00E9507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6, 7 y 10-13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3F4FBB" w:rsidRPr="00AD4609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95070" w:rsidRPr="00AD4609" w:rsidRDefault="00E95070" w:rsidP="00521EC7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Integración del artículo 8 j) y las disposiciones relacionadas con los pueblos indígenas y las comunidades locales en la labor del Convenio y sus Protocolos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E95070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Consultores y reuniones de expertos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D51696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107,5</w:t>
            </w:r>
          </w:p>
        </w:tc>
      </w:tr>
      <w:tr w:rsidR="002A1E71" w:rsidRPr="00AD4609" w:rsidTr="00840158">
        <w:trPr>
          <w:gridBefore w:val="1"/>
          <w:wBefore w:w="29" w:type="dxa"/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E95070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E95070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Cooperación con otras convenciones, organizaciones internacionales e iniciativas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EC1355" w:rsidRPr="00AD4609" w:rsidTr="00840158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3F4FBB" w:rsidRPr="00AD4609" w:rsidRDefault="00E95070" w:rsidP="0069505A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9-13,15 y 19</w:t>
            </w:r>
          </w:p>
        </w:tc>
        <w:tc>
          <w:tcPr>
            <w:tcW w:w="2511" w:type="dxa"/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323D84" w:rsidRDefault="00E9507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Cooperación con otras convenciones</w:t>
            </w:r>
          </w:p>
        </w:tc>
        <w:tc>
          <w:tcPr>
            <w:tcW w:w="2079" w:type="dxa"/>
            <w:shd w:val="clear" w:color="auto" w:fill="auto"/>
            <w:noWrap/>
          </w:tcPr>
          <w:p w:rsidR="003F4FBB" w:rsidRPr="0043752B" w:rsidRDefault="00E95070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de expertos, talleres de creación de capacidad, otros talleres, personal, consultores, viajes de funcionarios, publicaciones y preparación/impresión/traducción de informes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D51696" w:rsidRPr="00AD4609" w:rsidRDefault="00D51696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1970</w:t>
            </w:r>
          </w:p>
        </w:tc>
      </w:tr>
      <w:tr w:rsidR="00EC1355" w:rsidRPr="00AD4609" w:rsidTr="00AB2517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3F4FBB" w:rsidRPr="00AD4609" w:rsidRDefault="00E95070" w:rsidP="00906197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23 y 25-28</w:t>
            </w:r>
          </w:p>
        </w:tc>
        <w:tc>
          <w:tcPr>
            <w:tcW w:w="2511" w:type="dxa"/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323D84" w:rsidRDefault="00E9507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Cooperación con organizaciones internacionales</w:t>
            </w:r>
          </w:p>
        </w:tc>
        <w:tc>
          <w:tcPr>
            <w:tcW w:w="2079" w:type="dxa"/>
            <w:shd w:val="clear" w:color="auto" w:fill="auto"/>
            <w:noWrap/>
          </w:tcPr>
          <w:p w:rsidR="003F4FBB" w:rsidRPr="00277778" w:rsidRDefault="00E95070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de expertos, talleres de creación de capacidad, personal, consultores, viajes de funcionarios, publicaciones y preparación/impresión/traducción de informes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3F4FBB" w:rsidRPr="00567C79" w:rsidRDefault="00D51696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405</w:t>
            </w:r>
          </w:p>
        </w:tc>
      </w:tr>
      <w:tr w:rsidR="00EC1355" w:rsidRPr="00AD4609" w:rsidTr="00AB2517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3F4FBB" w:rsidRPr="00AD4609" w:rsidRDefault="00E95070" w:rsidP="00906197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Párr. 35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323D84" w:rsidRDefault="00E9507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Cooperación con redes interinstitucionales y de coordinación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277778" w:rsidRDefault="00E95070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Otros talleres y viajes de funcionarios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43752B" w:rsidRDefault="00D51696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</w:tc>
      </w:tr>
      <w:tr w:rsidR="002A1E71" w:rsidRPr="00AD4609" w:rsidTr="00AB2517">
        <w:trPr>
          <w:gridBefore w:val="1"/>
          <w:wBefore w:w="29" w:type="dxa"/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4C163C" w:rsidP="00596C5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596C5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4C163C" w:rsidP="00596C53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Orientaciones estratégicas a largo plazo para la Visión de la Diversidad Biológica para 2050, los enfoques para vivir en armonía con la naturaleza y la preparación para el marco mundial de la diversidad biológica posterior a 2020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596C5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EC1355" w:rsidRPr="00AD4609" w:rsidTr="00AB2517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3E37F0" w:rsidRPr="00323D84" w:rsidRDefault="004C163C" w:rsidP="00FF1406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3 y 4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92BB2" w:rsidRPr="00AD4609" w:rsidRDefault="004C163C" w:rsidP="00FF1406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Escenarios para la Visión de la Diversidad Biológica para 2050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92BB2" w:rsidRPr="00AD4609" w:rsidRDefault="004C163C" w:rsidP="00FF1406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de expertos, consultores, publicaciones y preparación/impresión/traducción de informes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C073F9" w:rsidRPr="00AD4609" w:rsidRDefault="00C073F9" w:rsidP="008F5B66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123,5</w:t>
            </w:r>
          </w:p>
        </w:tc>
      </w:tr>
      <w:tr w:rsidR="00E33E15" w:rsidRPr="00AD4609" w:rsidTr="00AB2517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E33E15" w:rsidRPr="00AD4609" w:rsidRDefault="00E33E1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E33E15" w:rsidRPr="00323D84" w:rsidRDefault="00E33E15" w:rsidP="00B66F39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Párr. 4</w:t>
            </w:r>
          </w:p>
        </w:tc>
        <w:tc>
          <w:tcPr>
            <w:tcW w:w="2511" w:type="dxa"/>
            <w:shd w:val="clear" w:color="auto" w:fill="auto"/>
          </w:tcPr>
          <w:p w:rsidR="00E33E15" w:rsidRPr="00323D84" w:rsidRDefault="00E33E15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E33E15" w:rsidRPr="00277778" w:rsidRDefault="00E33E15" w:rsidP="00FF1406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Perspectiva Mundial sobre la Diversidad Biológica</w:t>
            </w:r>
          </w:p>
        </w:tc>
        <w:tc>
          <w:tcPr>
            <w:tcW w:w="2079" w:type="dxa"/>
            <w:shd w:val="clear" w:color="auto" w:fill="auto"/>
            <w:noWrap/>
          </w:tcPr>
          <w:p w:rsidR="00E33E15" w:rsidRPr="00AD4609" w:rsidRDefault="00E33E15" w:rsidP="00FF1406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Publicaciones y preparación/impresión/traducción de informes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E33E15" w:rsidRPr="00AD4609" w:rsidRDefault="00C03594" w:rsidP="00FF1406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1180</w:t>
            </w:r>
          </w:p>
        </w:tc>
      </w:tr>
      <w:tr w:rsidR="00E33E15" w:rsidRPr="00AD4609" w:rsidTr="00AB2517">
        <w:trPr>
          <w:gridBefore w:val="1"/>
          <w:wBefore w:w="29" w:type="dxa"/>
          <w:cantSplit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33E15" w:rsidRPr="00AD4609" w:rsidRDefault="00E33E1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E33E15" w:rsidRPr="00323D84" w:rsidRDefault="00E33E15" w:rsidP="00B66F39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CBD</w:t>
            </w:r>
            <w:proofErr w:type="spellEnd"/>
            <w:r>
              <w:rPr>
                <w:bCs/>
                <w:sz w:val="18"/>
                <w:szCs w:val="18"/>
              </w:rPr>
              <w:t xml:space="preserve">/COP14/9, </w:t>
            </w: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17-18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E33E15" w:rsidRPr="00323D84" w:rsidRDefault="00E33E15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33E15" w:rsidRPr="00277778" w:rsidRDefault="00E33E15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Actividades que conduzcan a la consideración del marco mundial para la diversidad biológica posterior a 2020 en la COP 15, </w:t>
            </w:r>
            <w:proofErr w:type="spellStart"/>
            <w:r>
              <w:rPr>
                <w:bCs/>
                <w:sz w:val="18"/>
                <w:szCs w:val="18"/>
              </w:rPr>
              <w:t>CP-MOP</w:t>
            </w:r>
            <w:proofErr w:type="spellEnd"/>
            <w:r>
              <w:rPr>
                <w:bCs/>
                <w:sz w:val="18"/>
                <w:szCs w:val="18"/>
              </w:rPr>
              <w:t xml:space="preserve"> 10 y NP-</w:t>
            </w:r>
            <w:proofErr w:type="spellStart"/>
            <w:r>
              <w:rPr>
                <w:bCs/>
                <w:sz w:val="18"/>
                <w:szCs w:val="18"/>
              </w:rPr>
              <w:t>MOP</w:t>
            </w:r>
            <w:proofErr w:type="spellEnd"/>
            <w:r>
              <w:rPr>
                <w:bCs/>
                <w:sz w:val="18"/>
                <w:szCs w:val="18"/>
              </w:rPr>
              <w:t xml:space="preserve"> 4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33E15" w:rsidRPr="00AD4609" w:rsidRDefault="00E33E15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Otros talleres, consultores y viajes de funcionarios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E33E15" w:rsidRPr="00AD4609" w:rsidRDefault="00C03594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2660</w:t>
            </w:r>
          </w:p>
        </w:tc>
      </w:tr>
      <w:tr w:rsidR="002A1E71" w:rsidRPr="00AD4609" w:rsidTr="00840158">
        <w:trPr>
          <w:gridBefore w:val="1"/>
          <w:wBefore w:w="29" w:type="dxa"/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817317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817317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Información digital sobre secuencias de recursos genéticos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EC1355" w:rsidRPr="00AD4609" w:rsidTr="00840158">
        <w:trPr>
          <w:gridBefore w:val="1"/>
          <w:wBefore w:w="29" w:type="dxa"/>
          <w:cantSplit/>
        </w:trPr>
        <w:tc>
          <w:tcPr>
            <w:tcW w:w="810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3F4FBB" w:rsidRPr="00AD4609" w:rsidRDefault="00817317" w:rsidP="00B8072F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18, 20, 21 y 23</w:t>
            </w:r>
          </w:p>
        </w:tc>
        <w:tc>
          <w:tcPr>
            <w:tcW w:w="2511" w:type="dxa"/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323D84" w:rsidRDefault="00817317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Información digital sobre secuencias de recursos genéticos</w:t>
            </w:r>
          </w:p>
        </w:tc>
        <w:tc>
          <w:tcPr>
            <w:tcW w:w="2079" w:type="dxa"/>
            <w:shd w:val="clear" w:color="auto" w:fill="auto"/>
            <w:noWrap/>
          </w:tcPr>
          <w:p w:rsidR="00817317" w:rsidRPr="0043752B" w:rsidRDefault="00817317" w:rsidP="00121DCA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Consultores y reuniones de expertos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3F4FBB" w:rsidRPr="00567C79" w:rsidRDefault="00B1196A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133,5</w:t>
            </w:r>
          </w:p>
        </w:tc>
      </w:tr>
      <w:tr w:rsidR="002A1E71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817317" w:rsidP="00817317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817317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Artículo 8 j) y disposiciones conexas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3F4FBB">
            <w:pPr>
              <w:spacing w:before="60" w:after="60"/>
              <w:jc w:val="right"/>
              <w:rPr>
                <w:b/>
                <w:kern w:val="18"/>
                <w:sz w:val="18"/>
                <w:szCs w:val="18"/>
              </w:rPr>
            </w:pPr>
          </w:p>
        </w:tc>
      </w:tr>
      <w:tr w:rsidR="00D63695" w:rsidRPr="00AD4609" w:rsidTr="00840158">
        <w:trPr>
          <w:cantSplit/>
        </w:trPr>
        <w:tc>
          <w:tcPr>
            <w:tcW w:w="839" w:type="dxa"/>
            <w:gridSpan w:val="2"/>
            <w:shd w:val="clear" w:color="auto" w:fill="auto"/>
            <w:noWrap/>
          </w:tcPr>
          <w:p w:rsidR="00D63695" w:rsidRPr="00AD4609" w:rsidRDefault="00D6369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D63695" w:rsidRPr="00AD4609" w:rsidRDefault="00817317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4</w:t>
            </w:r>
          </w:p>
        </w:tc>
        <w:tc>
          <w:tcPr>
            <w:tcW w:w="2511" w:type="dxa"/>
            <w:shd w:val="clear" w:color="auto" w:fill="auto"/>
          </w:tcPr>
          <w:p w:rsidR="00D63695" w:rsidRPr="00AD4609" w:rsidRDefault="00D63695" w:rsidP="003F4FBB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D63695" w:rsidRPr="00AD4609" w:rsidRDefault="0081731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Directrices voluntarias </w:t>
            </w:r>
            <w:proofErr w:type="spellStart"/>
            <w:r>
              <w:rPr>
                <w:bCs/>
                <w:sz w:val="18"/>
                <w:szCs w:val="20"/>
              </w:rPr>
              <w:t>Rutzolijirisaxik</w:t>
            </w:r>
            <w:proofErr w:type="spellEnd"/>
            <w:r>
              <w:rPr>
                <w:bCs/>
                <w:sz w:val="18"/>
                <w:szCs w:val="20"/>
              </w:rPr>
              <w:t xml:space="preserve"> para la repatriación de conocimientos tradicionales pertinentes para la conservación y la utilización sostenible de la diversidad biológica</w:t>
            </w:r>
          </w:p>
        </w:tc>
        <w:tc>
          <w:tcPr>
            <w:tcW w:w="2079" w:type="dxa"/>
            <w:shd w:val="clear" w:color="auto" w:fill="auto"/>
            <w:noWrap/>
          </w:tcPr>
          <w:p w:rsidR="00D63695" w:rsidRPr="00AD4609" w:rsidRDefault="00817317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Publicaciones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D63695" w:rsidRPr="00AD4609" w:rsidRDefault="000111E3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D63695" w:rsidRPr="00AD4609" w:rsidTr="00840158">
        <w:trPr>
          <w:cantSplit/>
        </w:trPr>
        <w:tc>
          <w:tcPr>
            <w:tcW w:w="839" w:type="dxa"/>
            <w:gridSpan w:val="2"/>
            <w:shd w:val="clear" w:color="auto" w:fill="auto"/>
            <w:noWrap/>
          </w:tcPr>
          <w:p w:rsidR="00D63695" w:rsidRPr="00AD4609" w:rsidRDefault="00D6369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D63695" w:rsidRPr="00AD4609" w:rsidRDefault="00817317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3</w:t>
            </w:r>
          </w:p>
        </w:tc>
        <w:tc>
          <w:tcPr>
            <w:tcW w:w="2511" w:type="dxa"/>
            <w:shd w:val="clear" w:color="auto" w:fill="auto"/>
          </w:tcPr>
          <w:p w:rsidR="00D63695" w:rsidRPr="00AD4609" w:rsidRDefault="00D63695" w:rsidP="003F4FBB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D63695" w:rsidRPr="00AD4609" w:rsidRDefault="00817317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Glosario de términos y conceptos clave pertinentes en el contexto del artículo 8 j) y</w:t>
            </w:r>
            <w:r>
              <w:rPr>
                <w:bCs/>
                <w:sz w:val="18"/>
                <w:szCs w:val="20"/>
              </w:rPr>
              <w:cr/>
            </w:r>
            <w:r>
              <w:rPr>
                <w:bCs/>
                <w:sz w:val="18"/>
                <w:szCs w:val="20"/>
              </w:rPr>
              <w:br/>
              <w:t>disposiciones conexas</w:t>
            </w:r>
          </w:p>
        </w:tc>
        <w:tc>
          <w:tcPr>
            <w:tcW w:w="2079" w:type="dxa"/>
            <w:shd w:val="clear" w:color="auto" w:fill="auto"/>
            <w:noWrap/>
          </w:tcPr>
          <w:p w:rsidR="00D63695" w:rsidRPr="00AD4609" w:rsidRDefault="00817317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Publicaciones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D63695" w:rsidRPr="00AD4609" w:rsidRDefault="000111E3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A1E71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7E536F" w:rsidP="00323D84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20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706846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7E536F" w:rsidP="00323D84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Gestión sostenible de la fauna y flora silvestres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706846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D63695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D63695" w:rsidRPr="00AD4609" w:rsidRDefault="00D6369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7E536F" w:rsidRPr="00AD4609" w:rsidRDefault="007E536F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8, 9c y 9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D63695" w:rsidRPr="00AD4609" w:rsidRDefault="00D63695" w:rsidP="003F4FBB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AD4609" w:rsidRDefault="007E536F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Gestión sostenible de la fauna y flora silvestres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AD4609" w:rsidRDefault="007E536F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de expertos, talleres de creación de capacidad, consultores y publicaciones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D63695" w:rsidRPr="00AD4609" w:rsidRDefault="00D63695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  <w:p w:rsidR="000111E3" w:rsidRPr="00AD4609" w:rsidRDefault="000111E3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  <w:p w:rsidR="000111E3" w:rsidRPr="00AD4609" w:rsidRDefault="000111E3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824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7E536F" w:rsidP="00323D84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4539F5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7E536F" w:rsidP="00323D84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Diversidad biológica y cambio climático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4539F5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7E536F" w:rsidRPr="00AD4609" w:rsidRDefault="007E536F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10-14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B24977" w:rsidRPr="00AD4609" w:rsidRDefault="00B24977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AD4609" w:rsidRDefault="007E536F" w:rsidP="008F6450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Diversidad biológica y cambio climático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AD4609" w:rsidRDefault="007E536F" w:rsidP="007E536F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Talleres de creación de capacidad, otros talleres, personal, consultores, viajes de funcionarios y preparación/impresión/traducción de informes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  <w:p w:rsidR="00495B43" w:rsidRPr="00AD4609" w:rsidRDefault="00495B43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  <w:p w:rsidR="00495B43" w:rsidRPr="00AD4609" w:rsidRDefault="00495B43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  <w:p w:rsidR="00495B43" w:rsidRPr="00AD4609" w:rsidRDefault="00495B43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917,5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7E536F" w:rsidP="00AC4C4D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AC4C4D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7E536F" w:rsidP="00AC4C4D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Integración de la diversidad biológica en todos los sectores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AC4C4D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7E536F" w:rsidRPr="00AD4609" w:rsidRDefault="007E536F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8 y 23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7E536F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Salud y diversidad biológica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AD4609" w:rsidRDefault="007E536F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Reuniones de expertos, talleres de creación de capacidad, otros talleres, consultores, viajes de funcionarios, publicaciones y preparación/impresión/traducción de informes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495B43" w:rsidRPr="00AD4609" w:rsidRDefault="00B1196A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945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shd w:val="clear" w:color="auto" w:fill="auto"/>
            <w:noWrap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B24977" w:rsidRPr="00AD4609" w:rsidRDefault="007E536F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17 g) y 17</w:t>
            </w:r>
          </w:p>
        </w:tc>
        <w:tc>
          <w:tcPr>
            <w:tcW w:w="2511" w:type="dxa"/>
            <w:shd w:val="clear" w:color="auto" w:fill="auto"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B24977" w:rsidRPr="00AD4609" w:rsidRDefault="007E536F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Integración de la diversidad biológica en los sectores de energía y minería, infraestructura, manufactura y procesamiento</w:t>
            </w:r>
          </w:p>
        </w:tc>
        <w:tc>
          <w:tcPr>
            <w:tcW w:w="2079" w:type="dxa"/>
            <w:shd w:val="clear" w:color="auto" w:fill="auto"/>
            <w:noWrap/>
          </w:tcPr>
          <w:p w:rsidR="00B24977" w:rsidRPr="00AD4609" w:rsidRDefault="007E536F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Reuniones de expertos, talleres de creación de capacidad, otros talleres, personal, consultores, publicaciones y preparación/impresión/traducción de informes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B24977" w:rsidRPr="00AD4609" w:rsidRDefault="00C03594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2838,5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7E536F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7E536F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Conservación y utilización sostenible de los polinizadores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shd w:val="clear" w:color="auto" w:fill="auto"/>
            <w:noWrap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B24977" w:rsidRPr="00AD4609" w:rsidRDefault="007E536F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Párrs</w:t>
            </w:r>
            <w:proofErr w:type="spellEnd"/>
            <w:r>
              <w:rPr>
                <w:bCs/>
                <w:sz w:val="18"/>
                <w:szCs w:val="18"/>
              </w:rPr>
              <w:t>. 8, 10 y 11</w:t>
            </w:r>
          </w:p>
        </w:tc>
        <w:tc>
          <w:tcPr>
            <w:tcW w:w="2511" w:type="dxa"/>
            <w:shd w:val="clear" w:color="auto" w:fill="auto"/>
          </w:tcPr>
          <w:p w:rsidR="00B24977" w:rsidRPr="00AD4609" w:rsidRDefault="00B24977" w:rsidP="003F4FBB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E536F" w:rsidRPr="00AD4609" w:rsidRDefault="007E536F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Conservación y utilización sostenible de los polinizadores</w:t>
            </w:r>
          </w:p>
        </w:tc>
        <w:tc>
          <w:tcPr>
            <w:tcW w:w="2079" w:type="dxa"/>
            <w:shd w:val="clear" w:color="auto" w:fill="auto"/>
            <w:noWrap/>
          </w:tcPr>
          <w:p w:rsidR="007E536F" w:rsidRPr="00AD4609" w:rsidRDefault="007E536F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Consultores y publicaciones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946A17" w:rsidRPr="00AD4609" w:rsidRDefault="00946A1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150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232712" w:rsidP="00731074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B24977" w:rsidRPr="00AD4609" w:rsidRDefault="00232712" w:rsidP="00CD5E02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Planificación territorial, áreas protegidas y otras medidas eficaces de conservación basadas en áreas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232712" w:rsidRPr="00323D84" w:rsidRDefault="00232712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Párr. 10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B24977" w:rsidRPr="00277778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232712" w:rsidRPr="00567C79" w:rsidRDefault="00232712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Planificación territorial, áreas protegidas y otras medidas eficaces de conservación basadas en áreas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232712" w:rsidRPr="00AD4609" w:rsidRDefault="00232712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Talleres de creación de capacidad, otros talleres, personal y consultores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946A17" w:rsidRPr="00AD4609" w:rsidRDefault="00946A17" w:rsidP="00DA3CD0">
            <w:pPr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411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951C04" w:rsidP="003F4FBB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lastRenderedPageBreak/>
              <w:t>25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951C04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Diversidad biológica marina y costera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B24977" w:rsidRPr="00AD4609" w:rsidRDefault="00951C04" w:rsidP="008F6450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1, 4 y 5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951C04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Áreas marinas de importancia ecológica o biológica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51C04" w:rsidRPr="00AD4609" w:rsidRDefault="00951C04" w:rsidP="00DA3CD0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de expertos, otros talleres, personal, consultores, viajes de funcionarios, publicaciones y preparación/impresión/traducción de informes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3233F0" w:rsidRPr="00AD4609" w:rsidRDefault="003233F0" w:rsidP="0057586B">
            <w:pPr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437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B24977" w:rsidRPr="00AD4609" w:rsidRDefault="00951C04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2, 4, 6, 7 y 9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51C04" w:rsidRPr="00AD4609" w:rsidRDefault="00951C04" w:rsidP="00BB6B59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Otros asuntos relacionados con la diversidad biológica marina y costera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951C04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Talleres de creación de capacidad, otros talleres, personal, consultores, viajes de funcionarios, publicaciones y preparación/impresión/traducción de informes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3233F0" w:rsidP="00DA3CD0">
            <w:pPr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373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951C04" w:rsidP="00731074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26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951C04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Especies exóticas invasoras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951C04" w:rsidRPr="00AD4609" w:rsidRDefault="00951C04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proofErr w:type="spellStart"/>
            <w:r>
              <w:rPr>
                <w:bCs/>
                <w:sz w:val="18"/>
                <w:szCs w:val="20"/>
              </w:rPr>
              <w:t>Párrs</w:t>
            </w:r>
            <w:proofErr w:type="spellEnd"/>
            <w:r>
              <w:rPr>
                <w:bCs/>
                <w:sz w:val="18"/>
                <w:szCs w:val="20"/>
              </w:rPr>
              <w:t>. 4 y 11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951C04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Especies exóticas invasoras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951C04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Consultores y reuniones de expertos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3233F0" w:rsidRPr="00AD4609" w:rsidRDefault="003233F0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157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C11606" w:rsidP="003F4FBB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27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C11606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Biología sintética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B24977" w:rsidRPr="00AD4609" w:rsidRDefault="00C11606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Párr. 18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C11606" w:rsidRPr="00AD4609" w:rsidRDefault="00C11606" w:rsidP="002A0A5A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Biología sintética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C11606" w:rsidRPr="00AD4609" w:rsidRDefault="00C11606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Consultores y reuniones de expertos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3233F0" w:rsidP="00DA3CD0">
            <w:pPr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149,5</w:t>
            </w:r>
          </w:p>
        </w:tc>
      </w:tr>
      <w:tr w:rsidR="00A00E6D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A00E6D" w:rsidRPr="00AD4609" w:rsidRDefault="00A00E6D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A00E6D" w:rsidRPr="00AD4609" w:rsidRDefault="00A00E6D" w:rsidP="004654C2">
            <w:pPr>
              <w:keepNext/>
              <w:spacing w:before="60" w:after="60"/>
              <w:jc w:val="center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A00E6D" w:rsidRPr="00323D84" w:rsidRDefault="00A00E6D" w:rsidP="00CD5E02">
            <w:pPr>
              <w:spacing w:before="60" w:after="60"/>
              <w:jc w:val="center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Elementos adicionales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A00E6D" w:rsidRPr="00277778" w:rsidRDefault="00A00E6D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4654C2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4654C2" w:rsidRPr="00AD4609" w:rsidRDefault="004654C2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4654C2" w:rsidRPr="00AD4609" w:rsidRDefault="004654C2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Decisión XIII/3, </w:t>
            </w: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104 y 109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4654C2" w:rsidRPr="00AD4609" w:rsidRDefault="004654C2" w:rsidP="00CD5E02">
            <w:pPr>
              <w:spacing w:before="60" w:after="60"/>
              <w:jc w:val="center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                                                Labor adicional (integración en varios sectores)                                     Consultores y viajes de funcionarios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4654C2" w:rsidRPr="00AD4609" w:rsidRDefault="004654C2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4654C2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4654C2" w:rsidRPr="00AD4609" w:rsidRDefault="004654C2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4654C2" w:rsidRPr="00AD4609" w:rsidRDefault="004654C2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Decisión XIII/5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4654C2" w:rsidRPr="00AD4609" w:rsidRDefault="00AB79FD" w:rsidP="00CD5E02">
            <w:pPr>
              <w:spacing w:before="60" w:after="60"/>
              <w:jc w:val="center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                                  Plan de acción a corto plazo para la restauración de los ecosistemas                                Reuniones de expertos, consultores y viajes de funcionarios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4654C2" w:rsidRPr="00AD4609" w:rsidRDefault="004654C2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434</w:t>
            </w:r>
          </w:p>
        </w:tc>
      </w:tr>
      <w:tr w:rsidR="00B24977" w:rsidRPr="00AD4609" w:rsidTr="00840158">
        <w:trPr>
          <w:cantSplit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323D84" w:rsidRDefault="0075459A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SUBTOTAL (A) (USD)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277778" w:rsidRDefault="00AA356E" w:rsidP="003F4FBB">
            <w:pPr>
              <w:keepNext/>
              <w:spacing w:before="60" w:after="60"/>
              <w:jc w:val="right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18 201</w:t>
            </w:r>
          </w:p>
        </w:tc>
      </w:tr>
    </w:tbl>
    <w:p w:rsidR="0072778E" w:rsidRPr="00AD4609" w:rsidRDefault="0072778E" w:rsidP="00643D30">
      <w:pPr>
        <w:spacing w:before="120" w:after="120"/>
        <w:jc w:val="center"/>
        <w:rPr>
          <w:snapToGrid w:val="0"/>
          <w:kern w:val="18"/>
          <w:szCs w:val="18"/>
        </w:rPr>
      </w:pPr>
    </w:p>
    <w:p w:rsidR="0072778E" w:rsidRPr="00323D84" w:rsidRDefault="0072778E" w:rsidP="00643D30">
      <w:pPr>
        <w:spacing w:before="120" w:after="120"/>
        <w:jc w:val="center"/>
        <w:rPr>
          <w:b/>
          <w:snapToGrid w:val="0"/>
          <w:kern w:val="18"/>
          <w:szCs w:val="22"/>
        </w:rPr>
      </w:pPr>
      <w:r>
        <w:br w:type="page"/>
      </w:r>
      <w:r>
        <w:rPr>
          <w:b/>
          <w:szCs w:val="22"/>
        </w:rPr>
        <w:lastRenderedPageBreak/>
        <w:t>Protocolo de Cartagena sobre Seguridad de la Biotecnología</w:t>
      </w:r>
    </w:p>
    <w:tbl>
      <w:tblPr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"/>
        <w:gridCol w:w="87"/>
        <w:gridCol w:w="706"/>
        <w:gridCol w:w="1551"/>
        <w:gridCol w:w="2443"/>
        <w:gridCol w:w="4286"/>
        <w:gridCol w:w="2024"/>
        <w:gridCol w:w="1928"/>
        <w:gridCol w:w="356"/>
      </w:tblGrid>
      <w:tr w:rsidR="0072778E" w:rsidRPr="00BC4557" w:rsidTr="00BC1D6E">
        <w:trPr>
          <w:gridBefore w:val="1"/>
          <w:gridAfter w:val="1"/>
          <w:wBefore w:w="29" w:type="dxa"/>
          <w:wAfter w:w="356" w:type="dxa"/>
          <w:cantSplit/>
          <w:tblHeader/>
        </w:trPr>
        <w:tc>
          <w:tcPr>
            <w:tcW w:w="7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23D84" w:rsidRDefault="0072778E" w:rsidP="00455B03">
            <w:pPr>
              <w:spacing w:before="60" w:after="60"/>
              <w:ind w:right="-225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(B)</w:t>
            </w:r>
          </w:p>
          <w:p w:rsidR="0072778E" w:rsidRPr="00323D84" w:rsidRDefault="0072778E" w:rsidP="00455B03">
            <w:pPr>
              <w:spacing w:before="60" w:after="60"/>
              <w:ind w:right="-225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Nro. de tema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323D84" w:rsidRDefault="0072778E" w:rsidP="00455B03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 xml:space="preserve">Ref. </w:t>
            </w:r>
            <w:proofErr w:type="gramStart"/>
            <w:r>
              <w:rPr>
                <w:bCs/>
                <w:i/>
                <w:sz w:val="18"/>
                <w:szCs w:val="18"/>
              </w:rPr>
              <w:t>en</w:t>
            </w:r>
            <w:proofErr w:type="gramEnd"/>
            <w:r>
              <w:rPr>
                <w:bCs/>
                <w:i/>
                <w:sz w:val="18"/>
                <w:szCs w:val="18"/>
              </w:rPr>
              <w:t xml:space="preserve"> doc. </w:t>
            </w:r>
            <w:proofErr w:type="spellStart"/>
            <w:r>
              <w:rPr>
                <w:bCs/>
                <w:i/>
                <w:sz w:val="18"/>
                <w:szCs w:val="18"/>
              </w:rPr>
              <w:t>CBD</w:t>
            </w:r>
            <w:proofErr w:type="spellEnd"/>
            <w:r>
              <w:rPr>
                <w:bCs/>
                <w:i/>
                <w:sz w:val="18"/>
                <w:szCs w:val="18"/>
              </w:rPr>
              <w:t>/BS/</w:t>
            </w:r>
            <w:proofErr w:type="spellStart"/>
            <w:r>
              <w:rPr>
                <w:bCs/>
                <w:i/>
                <w:sz w:val="18"/>
                <w:szCs w:val="18"/>
              </w:rPr>
              <w:t>MOP</w:t>
            </w:r>
            <w:proofErr w:type="spellEnd"/>
            <w:r>
              <w:rPr>
                <w:bCs/>
                <w:i/>
                <w:sz w:val="18"/>
                <w:szCs w:val="18"/>
              </w:rPr>
              <w:t>/9/1/Add.2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23D84" w:rsidRDefault="0072778E" w:rsidP="00323D84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Descripción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23D84" w:rsidRDefault="0072778E" w:rsidP="00455B03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Repercusiones financieras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BC4557">
            <w:pPr>
              <w:spacing w:before="60" w:after="60"/>
              <w:ind w:right="-18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Costo estimado</w:t>
            </w:r>
            <w:r>
              <w:rPr>
                <w:bCs/>
                <w:i/>
                <w:sz w:val="18"/>
                <w:szCs w:val="18"/>
              </w:rPr>
              <w:cr/>
            </w:r>
            <w:r>
              <w:rPr>
                <w:bCs/>
                <w:i/>
                <w:sz w:val="18"/>
                <w:szCs w:val="18"/>
              </w:rPr>
              <w:br/>
              <w:t>(</w:t>
            </w:r>
            <w:proofErr w:type="gramStart"/>
            <w:r>
              <w:rPr>
                <w:bCs/>
                <w:i/>
                <w:sz w:val="18"/>
                <w:szCs w:val="18"/>
              </w:rPr>
              <w:t>miles</w:t>
            </w:r>
            <w:proofErr w:type="gramEnd"/>
            <w:r>
              <w:rPr>
                <w:bCs/>
                <w:i/>
                <w:sz w:val="18"/>
                <w:szCs w:val="18"/>
              </w:rPr>
              <w:t xml:space="preserve"> de dólares de EE. UU.)</w:t>
            </w:r>
          </w:p>
        </w:tc>
      </w:tr>
      <w:tr w:rsidR="0072778E" w:rsidRPr="00AD4609" w:rsidTr="00BC1D6E">
        <w:trPr>
          <w:gridAfter w:val="1"/>
          <w:wAfter w:w="356" w:type="dxa"/>
          <w:cantSplit/>
        </w:trPr>
        <w:tc>
          <w:tcPr>
            <w:tcW w:w="8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Informe del Comité de Cumplimiento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BC1D6E">
        <w:trPr>
          <w:gridAfter w:val="1"/>
          <w:wAfter w:w="356" w:type="dxa"/>
          <w:cantSplit/>
        </w:trPr>
        <w:tc>
          <w:tcPr>
            <w:tcW w:w="8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13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23D84" w:rsidRDefault="0072778E" w:rsidP="000144A4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Planes de acción para el cumplimiento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277778" w:rsidRDefault="0072778E" w:rsidP="000144A4">
            <w:pPr>
              <w:jc w:val="left"/>
              <w:rPr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Consultores/Subcontratados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43752B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</w:tr>
      <w:tr w:rsidR="0072778E" w:rsidRPr="00AD4609" w:rsidTr="00BC1D6E">
        <w:trPr>
          <w:gridAfter w:val="1"/>
          <w:wAfter w:w="356" w:type="dxa"/>
          <w:cantSplit/>
        </w:trPr>
        <w:tc>
          <w:tcPr>
            <w:tcW w:w="8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8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Creación de capacidad (artículo 22)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552922">
        <w:trPr>
          <w:gridAfter w:val="1"/>
          <w:wAfter w:w="356" w:type="dxa"/>
          <w:cantSplit/>
        </w:trPr>
        <w:tc>
          <w:tcPr>
            <w:tcW w:w="82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8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323D84" w:rsidRDefault="0072778E" w:rsidP="000144A4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Plan de acción para la seguridad de la biotecnología</w:t>
            </w:r>
          </w:p>
        </w:tc>
        <w:tc>
          <w:tcPr>
            <w:tcW w:w="20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43752B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Otros talleres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567C7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71467F" w:rsidRPr="00AD4609" w:rsidTr="00552922">
        <w:trPr>
          <w:gridAfter w:val="1"/>
          <w:wAfter w:w="356" w:type="dxa"/>
          <w:cantSplit/>
          <w:trHeight w:val="517"/>
        </w:trPr>
        <w:tc>
          <w:tcPr>
            <w:tcW w:w="82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71467F" w:rsidRPr="00AD4609" w:rsidRDefault="0071467F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71467F" w:rsidRPr="00AD4609" w:rsidRDefault="0071467F" w:rsidP="00F65A3F">
            <w:pPr>
              <w:keepNext/>
              <w:spacing w:before="60" w:after="60"/>
              <w:jc w:val="center"/>
              <w:rPr>
                <w:kern w:val="18"/>
                <w:sz w:val="18"/>
                <w:szCs w:val="18"/>
              </w:rPr>
            </w:pPr>
          </w:p>
        </w:tc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</w:tcPr>
          <w:p w:rsidR="0071467F" w:rsidRPr="00323D84" w:rsidRDefault="0071467F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1467F" w:rsidRPr="00323D84" w:rsidRDefault="00F65A3F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snapToGrid w:val="0"/>
                <w:sz w:val="18"/>
                <w:szCs w:val="18"/>
                <w:highlight w:val="lightGray"/>
              </w:rPr>
              <w:t>Funcionamiento y actividades del Centro de Intercambio de Información sobre Seguridad de la Biotecnología (artículo 20)</w:t>
            </w:r>
          </w:p>
        </w:tc>
        <w:tc>
          <w:tcPr>
            <w:tcW w:w="20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1467F" w:rsidRPr="00277778" w:rsidRDefault="0071467F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1467F" w:rsidRPr="0043752B" w:rsidRDefault="0071467F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F65A3F" w:rsidRPr="00AD4609" w:rsidTr="00BC1D6E">
        <w:trPr>
          <w:gridAfter w:val="1"/>
          <w:wAfter w:w="356" w:type="dxa"/>
          <w:cantSplit/>
        </w:trPr>
        <w:tc>
          <w:tcPr>
            <w:tcW w:w="82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F65A3F" w:rsidRPr="00AD4609" w:rsidRDefault="00F65A3F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F65A3F" w:rsidRPr="00AD4609" w:rsidRDefault="00F65A3F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</w:tcPr>
          <w:p w:rsidR="00F65A3F" w:rsidRPr="00323D84" w:rsidRDefault="00F65A3F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65A3F" w:rsidRPr="00323D84" w:rsidRDefault="00F65A3F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Centro de Intercambio de Información sobre Seguridad de la Biotecnología</w:t>
            </w:r>
          </w:p>
        </w:tc>
        <w:tc>
          <w:tcPr>
            <w:tcW w:w="20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65A3F" w:rsidRPr="0043752B" w:rsidRDefault="007D070A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Personal y consultores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65A3F" w:rsidRPr="00567C79" w:rsidRDefault="007D070A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337</w:t>
            </w:r>
          </w:p>
        </w:tc>
      </w:tr>
      <w:tr w:rsidR="0072778E" w:rsidRPr="00AD4609" w:rsidTr="00BC1D6E">
        <w:trPr>
          <w:cantSplit/>
        </w:trPr>
        <w:tc>
          <w:tcPr>
            <w:tcW w:w="8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  <w:tc>
          <w:tcPr>
            <w:tcW w:w="356" w:type="dxa"/>
          </w:tcPr>
          <w:p w:rsidR="0072778E" w:rsidRPr="00AD4609" w:rsidRDefault="0072778E">
            <w:pPr>
              <w:jc w:val="left"/>
              <w:rPr>
                <w:kern w:val="18"/>
                <w:sz w:val="20"/>
                <w:szCs w:val="20"/>
              </w:rPr>
            </w:pPr>
          </w:p>
        </w:tc>
      </w:tr>
      <w:tr w:rsidR="0072778E" w:rsidRPr="00AD4609" w:rsidTr="00BC1D6E">
        <w:trPr>
          <w:gridAfter w:val="1"/>
          <w:wAfter w:w="356" w:type="dxa"/>
          <w:cantSplit/>
        </w:trPr>
        <w:tc>
          <w:tcPr>
            <w:tcW w:w="8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8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43752B" w:rsidRDefault="0072778E" w:rsidP="00B84477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Plan Estratégico 2011-2020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B84477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Otros talleres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</w:tr>
      <w:tr w:rsidR="0072778E" w:rsidRPr="00AD4609" w:rsidTr="00BC1D6E">
        <w:trPr>
          <w:gridAfter w:val="1"/>
          <w:wAfter w:w="356" w:type="dxa"/>
          <w:cantSplit/>
        </w:trPr>
        <w:tc>
          <w:tcPr>
            <w:tcW w:w="8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15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Evaluación del riesgo y gestión del riesgo (artículos 15 y 16)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</w:tc>
      </w:tr>
      <w:tr w:rsidR="0072778E" w:rsidRPr="00AD4609" w:rsidTr="00BC1D6E">
        <w:trPr>
          <w:gridAfter w:val="1"/>
          <w:wAfter w:w="356" w:type="dxa"/>
          <w:cantSplit/>
        </w:trPr>
        <w:tc>
          <w:tcPr>
            <w:tcW w:w="8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11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567C79" w:rsidRDefault="0072778E" w:rsidP="00B84477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Evaluación del riesgo y gestión del riesgo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277778" w:rsidRDefault="0072778E" w:rsidP="00B84477">
            <w:pPr>
              <w:jc w:val="left"/>
              <w:rPr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Consultores/Subcontratados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B84477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</w:t>
            </w:r>
          </w:p>
        </w:tc>
      </w:tr>
      <w:tr w:rsidR="0072778E" w:rsidRPr="00AD4609" w:rsidTr="00BC1D6E">
        <w:trPr>
          <w:gridBefore w:val="2"/>
          <w:gridAfter w:val="1"/>
          <w:wBefore w:w="116" w:type="dxa"/>
          <w:wAfter w:w="356" w:type="dxa"/>
          <w:cantSplit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20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BC1D6E">
        <w:trPr>
          <w:gridBefore w:val="2"/>
          <w:gridAfter w:val="1"/>
          <w:wBefore w:w="116" w:type="dxa"/>
          <w:wAfter w:w="356" w:type="dxa"/>
          <w:cantSplit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16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Movimientos transfronterizos involuntarios y medidas de emergencia (artículo 17)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BC1D6E">
        <w:trPr>
          <w:gridBefore w:val="2"/>
          <w:gridAfter w:val="1"/>
          <w:wBefore w:w="116" w:type="dxa"/>
          <w:wAfter w:w="356" w:type="dxa"/>
          <w:cantSplit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72778E" w:rsidRPr="00277778" w:rsidRDefault="0072778E" w:rsidP="00F30FFD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8</w:t>
            </w:r>
          </w:p>
        </w:tc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323D84" w:rsidRDefault="0072778E" w:rsidP="00F30FFD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sz w:val="20"/>
                <w:szCs w:val="20"/>
              </w:rPr>
              <w:t>Movimientos transfronterizos involuntarios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323D84" w:rsidRDefault="0072778E" w:rsidP="00F30FFD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Otros talleres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277778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47,5</w:t>
            </w:r>
          </w:p>
        </w:tc>
      </w:tr>
      <w:tr w:rsidR="0072778E" w:rsidRPr="00AD4609" w:rsidTr="00BC1D6E">
        <w:trPr>
          <w:gridBefore w:val="2"/>
          <w:gridAfter w:val="1"/>
          <w:wBefore w:w="116" w:type="dxa"/>
          <w:wAfter w:w="356" w:type="dxa"/>
          <w:cantSplit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18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Consideraciones socioeconómicas (artículo 26)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BC1D6E">
        <w:trPr>
          <w:gridBefore w:val="2"/>
          <w:gridAfter w:val="1"/>
          <w:wBefore w:w="116" w:type="dxa"/>
          <w:wAfter w:w="356" w:type="dxa"/>
          <w:cantSplit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277778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5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F30FFD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Consideraciones socioeconómicas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43752B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de expertos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567C7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</w:tr>
      <w:tr w:rsidR="0072778E" w:rsidRPr="00AD4609" w:rsidTr="00BC1D6E">
        <w:trPr>
          <w:gridBefore w:val="2"/>
          <w:gridAfter w:val="1"/>
          <w:wBefore w:w="116" w:type="dxa"/>
          <w:wAfter w:w="356" w:type="dxa"/>
          <w:cantSplit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19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Protocolo Suplementario de Nagoya–Kuala Lumpur sobre Responsabilidad y Compensación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BC1D6E">
        <w:trPr>
          <w:gridBefore w:val="2"/>
          <w:gridAfter w:val="1"/>
          <w:wBefore w:w="116" w:type="dxa"/>
          <w:wAfter w:w="356" w:type="dxa"/>
          <w:cantSplit/>
        </w:trPr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Párr. 8</w:t>
            </w:r>
          </w:p>
        </w:tc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C26875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Mecanismos de garantía financiera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323D84" w:rsidRDefault="00C26875" w:rsidP="00455B0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Talleres de creación de capacidad</w:t>
            </w:r>
          </w:p>
          <w:p w:rsidR="0072778E" w:rsidRPr="00277778" w:rsidRDefault="0072778E" w:rsidP="00C26875">
            <w:pPr>
              <w:jc w:val="left"/>
              <w:rPr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Consultores/Subcontratados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567C79" w:rsidRDefault="00455B03" w:rsidP="00C26875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</w:tr>
      <w:tr w:rsidR="0072778E" w:rsidRPr="00AD4609" w:rsidTr="00BC1D6E">
        <w:trPr>
          <w:gridAfter w:val="1"/>
          <w:wAfter w:w="356" w:type="dxa"/>
          <w:cantSplit/>
        </w:trPr>
        <w:tc>
          <w:tcPr>
            <w:tcW w:w="8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SUBTOTAL (B) (USD)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5F43B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899</w:t>
            </w:r>
          </w:p>
        </w:tc>
      </w:tr>
    </w:tbl>
    <w:p w:rsidR="0072778E" w:rsidRPr="008F53A4" w:rsidRDefault="0072778E" w:rsidP="0072778E">
      <w:pPr>
        <w:spacing w:before="120" w:after="120"/>
        <w:jc w:val="center"/>
        <w:rPr>
          <w:kern w:val="18"/>
          <w:szCs w:val="22"/>
        </w:rPr>
      </w:pPr>
      <w:r>
        <w:br w:type="page"/>
      </w:r>
      <w:r>
        <w:rPr>
          <w:b/>
          <w:bCs/>
          <w:szCs w:val="22"/>
        </w:rPr>
        <w:lastRenderedPageBreak/>
        <w:t>Protocolo de Nagoya sobre Acceso y Participación en los Beneficios</w:t>
      </w:r>
    </w:p>
    <w:tbl>
      <w:tblPr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1591"/>
        <w:gridCol w:w="2511"/>
        <w:gridCol w:w="4410"/>
        <w:gridCol w:w="2079"/>
        <w:gridCol w:w="1980"/>
      </w:tblGrid>
      <w:tr w:rsidR="0072778E" w:rsidRPr="00942060" w:rsidTr="00942060">
        <w:trPr>
          <w:cantSplit/>
          <w:tblHeader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942060" w:rsidRDefault="0072778E" w:rsidP="00942060">
            <w:pPr>
              <w:spacing w:before="60" w:after="60"/>
              <w:ind w:right="-225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br w:type="page"/>
            </w:r>
            <w:r>
              <w:rPr>
                <w:bCs/>
                <w:i/>
                <w:sz w:val="18"/>
                <w:szCs w:val="18"/>
              </w:rPr>
              <w:t>(C)</w:t>
            </w:r>
          </w:p>
          <w:p w:rsidR="0072778E" w:rsidRPr="00942060" w:rsidRDefault="0072778E" w:rsidP="00942060">
            <w:pPr>
              <w:spacing w:before="60" w:after="60"/>
              <w:ind w:right="-225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Nro. de tema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942060" w:rsidRDefault="0072778E" w:rsidP="0094206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6"/>
              </w:rPr>
            </w:pPr>
            <w:r>
              <w:rPr>
                <w:bCs/>
                <w:i/>
                <w:sz w:val="18"/>
              </w:rPr>
              <w:t xml:space="preserve">Ref. </w:t>
            </w:r>
            <w:proofErr w:type="gramStart"/>
            <w:r>
              <w:rPr>
                <w:bCs/>
                <w:i/>
                <w:sz w:val="18"/>
              </w:rPr>
              <w:t>en</w:t>
            </w:r>
            <w:proofErr w:type="gramEnd"/>
            <w:r>
              <w:rPr>
                <w:bCs/>
                <w:i/>
                <w:sz w:val="18"/>
              </w:rPr>
              <w:t xml:space="preserve"> doc.</w:t>
            </w:r>
          </w:p>
          <w:p w:rsidR="0072778E" w:rsidRPr="00942060" w:rsidRDefault="0072778E" w:rsidP="0094206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i/>
                <w:sz w:val="18"/>
                <w:szCs w:val="16"/>
              </w:rPr>
              <w:t>CBD</w:t>
            </w:r>
            <w:proofErr w:type="spellEnd"/>
            <w:r>
              <w:rPr>
                <w:bCs/>
                <w:i/>
                <w:sz w:val="18"/>
                <w:szCs w:val="16"/>
              </w:rPr>
              <w:t>/NP/</w:t>
            </w:r>
            <w:proofErr w:type="spellStart"/>
            <w:r>
              <w:rPr>
                <w:bCs/>
                <w:i/>
                <w:sz w:val="18"/>
                <w:szCs w:val="16"/>
              </w:rPr>
              <w:t>MOP</w:t>
            </w:r>
            <w:proofErr w:type="spellEnd"/>
            <w:r>
              <w:rPr>
                <w:bCs/>
                <w:i/>
                <w:sz w:val="18"/>
                <w:szCs w:val="16"/>
              </w:rPr>
              <w:t>/3/1/Add.2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942060" w:rsidRDefault="0072778E" w:rsidP="00942060">
            <w:pPr>
              <w:spacing w:before="60" w:after="60"/>
              <w:jc w:val="center"/>
              <w:rPr>
                <w:i/>
                <w:kern w:val="18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Referencias de recomendaciones/proyectos de decisión</w:t>
            </w: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942060" w:rsidRDefault="0072778E" w:rsidP="00942060">
            <w:pPr>
              <w:spacing w:before="60" w:after="60"/>
              <w:jc w:val="center"/>
              <w:rPr>
                <w:bCs/>
                <w:i/>
                <w:kern w:val="18"/>
                <w:szCs w:val="22"/>
              </w:rPr>
            </w:pPr>
            <w:r>
              <w:rPr>
                <w:bCs/>
                <w:i/>
                <w:sz w:val="18"/>
                <w:szCs w:val="18"/>
              </w:rPr>
              <w:t>Descripción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942060" w:rsidRDefault="00B0007A" w:rsidP="0094206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Repercusiones</w:t>
            </w:r>
            <w:r w:rsidR="0072778E">
              <w:rPr>
                <w:bCs/>
                <w:i/>
                <w:sz w:val="18"/>
                <w:szCs w:val="18"/>
              </w:rPr>
              <w:t xml:space="preserve"> financieras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942060" w:rsidRDefault="0072778E" w:rsidP="00942060">
            <w:pPr>
              <w:spacing w:before="60" w:after="60"/>
              <w:ind w:right="-18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Costo estimado</w:t>
            </w:r>
            <w:r>
              <w:rPr>
                <w:bCs/>
                <w:i/>
                <w:sz w:val="18"/>
                <w:szCs w:val="18"/>
              </w:rPr>
              <w:cr/>
            </w:r>
            <w:r>
              <w:rPr>
                <w:bCs/>
                <w:i/>
                <w:sz w:val="18"/>
                <w:szCs w:val="18"/>
              </w:rPr>
              <w:br/>
              <w:t>(</w:t>
            </w:r>
            <w:proofErr w:type="gramStart"/>
            <w:r>
              <w:rPr>
                <w:bCs/>
                <w:i/>
                <w:sz w:val="18"/>
                <w:szCs w:val="18"/>
              </w:rPr>
              <w:t>miles</w:t>
            </w:r>
            <w:proofErr w:type="gramEnd"/>
            <w:r>
              <w:rPr>
                <w:bCs/>
                <w:i/>
                <w:sz w:val="18"/>
                <w:szCs w:val="18"/>
              </w:rPr>
              <w:t xml:space="preserve"> de dólares de EE. UU.)</w:t>
            </w:r>
          </w:p>
        </w:tc>
      </w:tr>
      <w:tr w:rsidR="0072778E" w:rsidRPr="00AD4609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Evaluación y revisión de la eficacia del Protocolo (artículo 31)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455B03">
        <w:trPr>
          <w:cantSplit/>
        </w:trPr>
        <w:tc>
          <w:tcPr>
            <w:tcW w:w="839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20, 22 y 23</w:t>
            </w: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Primera evaluación y revisión de la eficacia del Protocolo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Viajes del personal</w:t>
            </w:r>
          </w:p>
        </w:tc>
        <w:tc>
          <w:tcPr>
            <w:tcW w:w="198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</w:tr>
      <w:tr w:rsidR="0072778E" w:rsidRPr="00AD4609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Medidas para brindar asistencia para la creación de capacidades y el desarrollo de capacidades (artículo 22)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455B03">
        <w:trPr>
          <w:cantSplit/>
        </w:trPr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Párrs</w:t>
            </w:r>
            <w:proofErr w:type="spellEnd"/>
            <w:r>
              <w:rPr>
                <w:sz w:val="18"/>
                <w:szCs w:val="18"/>
              </w:rPr>
              <w:t>. 6 y 7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72778E" w:rsidRPr="00AD4609" w:rsidRDefault="0072778E" w:rsidP="00455B03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Marco estratégico a largo plazo para la creación de capacidad después de 2020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323D84" w:rsidRDefault="0072778E" w:rsidP="00411414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Talleres de creación de capacidad y consultores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277778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194</w:t>
            </w:r>
          </w:p>
        </w:tc>
      </w:tr>
      <w:tr w:rsidR="0072778E" w:rsidRPr="00AD4609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Mecanismo mundial multilateral de participación en los beneficios (artículo 10)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455B03">
        <w:trPr>
          <w:cantSplit/>
        </w:trPr>
        <w:tc>
          <w:tcPr>
            <w:tcW w:w="839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Párr. 5</w:t>
            </w: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Mecanismo mundial multilateral de participación en los beneficios (artículo 10)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Consultor</w:t>
            </w:r>
          </w:p>
        </w:tc>
        <w:tc>
          <w:tcPr>
            <w:tcW w:w="1980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</w:t>
            </w:r>
          </w:p>
        </w:tc>
      </w:tr>
      <w:tr w:rsidR="0072778E" w:rsidRPr="00AD4609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highlight w:val="lightGray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highlight w:val="lightGray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center"/>
              <w:rPr>
                <w:b/>
                <w:bCs/>
                <w:kern w:val="18"/>
                <w:sz w:val="18"/>
                <w:szCs w:val="18"/>
                <w:highlight w:val="lightGray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color w:val="FF0000"/>
                <w:kern w:val="18"/>
                <w:sz w:val="18"/>
                <w:szCs w:val="18"/>
                <w:highlight w:val="lightGray"/>
              </w:rPr>
            </w:pPr>
            <w:r>
              <w:rPr>
                <w:b/>
                <w:bCs/>
                <w:sz w:val="18"/>
                <w:szCs w:val="18"/>
              </w:rPr>
              <w:t>SUBTOTAL (C) (USD)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  <w:highlight w:val="lightGray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  <w:highlight w:val="lightGray"/>
              </w:rPr>
            </w:pPr>
            <w:r>
              <w:rPr>
                <w:b/>
                <w:bCs/>
                <w:sz w:val="18"/>
                <w:szCs w:val="18"/>
                <w:highlight w:val="lightGray"/>
              </w:rPr>
              <w:t>238</w:t>
            </w:r>
          </w:p>
        </w:tc>
      </w:tr>
    </w:tbl>
    <w:p w:rsidR="00881CE8" w:rsidRPr="00AD4609" w:rsidRDefault="0072778E" w:rsidP="0072778E">
      <w:pPr>
        <w:rPr>
          <w:kern w:val="18"/>
        </w:rPr>
      </w:pPr>
      <w:r>
        <w:t xml:space="preserve"> </w:t>
      </w:r>
    </w:p>
    <w:p w:rsidR="00881CE8" w:rsidRPr="00AD4609" w:rsidRDefault="00881CE8" w:rsidP="0072778E">
      <w:pPr>
        <w:rPr>
          <w:kern w:val="18"/>
        </w:rPr>
      </w:pPr>
    </w:p>
    <w:p w:rsidR="00881CE8" w:rsidRPr="00AD4609" w:rsidRDefault="00881CE8" w:rsidP="0072778E">
      <w:pPr>
        <w:rPr>
          <w:kern w:val="18"/>
        </w:rPr>
      </w:pPr>
    </w:p>
    <w:tbl>
      <w:tblPr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1591"/>
        <w:gridCol w:w="2511"/>
        <w:gridCol w:w="4410"/>
        <w:gridCol w:w="2079"/>
        <w:gridCol w:w="1980"/>
      </w:tblGrid>
      <w:tr w:rsidR="00881CE8" w:rsidRPr="00AD4609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SUBTOTAL (1) = (A) + (B) + (C)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64212A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19 338</w:t>
            </w:r>
          </w:p>
        </w:tc>
      </w:tr>
      <w:tr w:rsidR="00881CE8" w:rsidRPr="00AD4609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Gastos de apoyo a los programas (13 %)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64212A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2514</w:t>
            </w:r>
          </w:p>
        </w:tc>
      </w:tr>
      <w:tr w:rsidR="00881CE8" w:rsidRPr="00AD4609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TOTAL (1)</w:t>
            </w:r>
          </w:p>
        </w:tc>
        <w:tc>
          <w:tcPr>
            <w:tcW w:w="2079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881CE8" w:rsidRPr="00AD4609" w:rsidRDefault="0064212A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21 852</w:t>
            </w:r>
          </w:p>
        </w:tc>
      </w:tr>
    </w:tbl>
    <w:p w:rsidR="00881CE8" w:rsidRPr="00AD4609" w:rsidRDefault="00881CE8" w:rsidP="00881CE8">
      <w:pPr>
        <w:rPr>
          <w:kern w:val="18"/>
        </w:rPr>
      </w:pPr>
    </w:p>
    <w:p w:rsidR="0072778E" w:rsidRPr="00AD4609" w:rsidRDefault="0072778E" w:rsidP="0072778E">
      <w:pPr>
        <w:rPr>
          <w:kern w:val="18"/>
        </w:rPr>
      </w:pPr>
      <w:r>
        <w:br w:type="page"/>
      </w:r>
    </w:p>
    <w:tbl>
      <w:tblPr>
        <w:tblW w:w="1266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810"/>
        <w:gridCol w:w="1591"/>
        <w:gridCol w:w="2511"/>
        <w:gridCol w:w="4410"/>
        <w:gridCol w:w="2079"/>
        <w:gridCol w:w="1260"/>
      </w:tblGrid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lastRenderedPageBreak/>
              <w:br w:type="page"/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Participación de las Partes en el proceso del Convenio para el período 2017-2020 (Fondo fiduciario </w:t>
            </w:r>
            <w:proofErr w:type="spellStart"/>
            <w:r>
              <w:rPr>
                <w:b/>
                <w:sz w:val="20"/>
                <w:szCs w:val="20"/>
              </w:rPr>
              <w:t>BZ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Costo estimado</w:t>
            </w:r>
            <w:r>
              <w:rPr>
                <w:bCs/>
                <w:sz w:val="18"/>
                <w:szCs w:val="18"/>
              </w:rPr>
              <w:cr/>
            </w:r>
            <w:r>
              <w:rPr>
                <w:bCs/>
                <w:sz w:val="18"/>
                <w:szCs w:val="18"/>
              </w:rPr>
              <w:br/>
              <w:t>(</w:t>
            </w:r>
            <w:proofErr w:type="gramStart"/>
            <w:r>
              <w:rPr>
                <w:bCs/>
                <w:sz w:val="18"/>
                <w:szCs w:val="18"/>
              </w:rPr>
              <w:t>miles</w:t>
            </w:r>
            <w:proofErr w:type="gramEnd"/>
            <w:r>
              <w:rPr>
                <w:bCs/>
                <w:sz w:val="18"/>
                <w:szCs w:val="18"/>
              </w:rPr>
              <w:t xml:space="preserve"> de dólares de EE. UU.)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E13518" w:rsidRDefault="0072778E" w:rsidP="00455B03">
            <w:pPr>
              <w:keepNext/>
              <w:spacing w:before="60" w:after="60"/>
              <w:jc w:val="left"/>
              <w:rPr>
                <w:kern w:val="18"/>
              </w:rPr>
            </w:pPr>
            <w:r>
              <w:rPr>
                <w:sz w:val="18"/>
                <w:szCs w:val="18"/>
              </w:rPr>
              <w:t>COP-15, BS-</w:t>
            </w:r>
            <w:proofErr w:type="spellStart"/>
            <w:r>
              <w:rPr>
                <w:sz w:val="18"/>
                <w:szCs w:val="18"/>
              </w:rPr>
              <w:t>MOP</w:t>
            </w:r>
            <w:proofErr w:type="spellEnd"/>
            <w:r>
              <w:rPr>
                <w:sz w:val="18"/>
                <w:szCs w:val="18"/>
              </w:rPr>
              <w:t xml:space="preserve"> 10 y NP-MOP-4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Viajes</w:t>
            </w:r>
          </w:p>
        </w:tc>
        <w:tc>
          <w:tcPr>
            <w:tcW w:w="1260" w:type="dxa"/>
            <w:shd w:val="clear" w:color="auto" w:fill="auto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E13518" w:rsidRDefault="0072778E" w:rsidP="00455B03">
            <w:pPr>
              <w:keepNext/>
              <w:spacing w:before="60" w:after="60"/>
              <w:jc w:val="left"/>
              <w:rPr>
                <w:kern w:val="18"/>
              </w:rPr>
            </w:pPr>
            <w:r>
              <w:rPr>
                <w:sz w:val="18"/>
                <w:szCs w:val="18"/>
              </w:rPr>
              <w:t>SBI-3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Viajes</w:t>
            </w:r>
          </w:p>
        </w:tc>
        <w:tc>
          <w:tcPr>
            <w:tcW w:w="1260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E13518" w:rsidRDefault="0072778E" w:rsidP="00455B03">
            <w:pPr>
              <w:spacing w:before="60" w:after="60"/>
              <w:jc w:val="left"/>
              <w:rPr>
                <w:kern w:val="18"/>
              </w:rPr>
            </w:pPr>
            <w:r>
              <w:rPr>
                <w:sz w:val="18"/>
                <w:szCs w:val="18"/>
              </w:rPr>
              <w:t>SBSTTA-23 y SBSTTA-24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Viajes</w:t>
            </w:r>
          </w:p>
        </w:tc>
        <w:tc>
          <w:tcPr>
            <w:tcW w:w="1260" w:type="dxa"/>
            <w:shd w:val="clear" w:color="auto" w:fill="auto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2400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E13518" w:rsidRDefault="0072778E" w:rsidP="00455B03">
            <w:pPr>
              <w:keepNext/>
              <w:spacing w:before="60" w:after="60"/>
              <w:jc w:val="left"/>
              <w:rPr>
                <w:kern w:val="18"/>
              </w:rPr>
            </w:pPr>
            <w:r>
              <w:rPr>
                <w:sz w:val="18"/>
                <w:szCs w:val="18"/>
              </w:rPr>
              <w:t>Art. 8 j)-11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Viajes</w:t>
            </w:r>
          </w:p>
        </w:tc>
        <w:tc>
          <w:tcPr>
            <w:tcW w:w="1260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72778E" w:rsidRPr="00AC7B3A" w:rsidTr="00455B03">
        <w:trPr>
          <w:cantSplit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C7B3A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72778E" w:rsidRPr="00AC7B3A" w:rsidRDefault="0072778E" w:rsidP="00455B03">
            <w:pPr>
              <w:keepNext/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72778E" w:rsidRPr="00AC7B3A" w:rsidRDefault="0072778E" w:rsidP="00455B03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C7B3A" w:rsidRDefault="0072778E" w:rsidP="00455B03">
            <w:pPr>
              <w:keepNext/>
              <w:spacing w:before="60" w:after="60"/>
              <w:jc w:val="left"/>
              <w:rPr>
                <w:spacing w:val="-4"/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Reuniones regionales de preparación para la COP 15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C7B3A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Viajes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C7B3A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SUBTOTAL (2)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5200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de apoyo a los programas (13 %)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676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TOTAL (2)</w:t>
            </w:r>
          </w:p>
        </w:tc>
        <w:tc>
          <w:tcPr>
            <w:tcW w:w="2079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5876</w:t>
            </w:r>
          </w:p>
        </w:tc>
      </w:tr>
    </w:tbl>
    <w:p w:rsidR="0072778E" w:rsidRPr="00AD4609" w:rsidRDefault="0072778E" w:rsidP="0072778E">
      <w:pPr>
        <w:keepNext/>
        <w:spacing w:before="60" w:after="60"/>
        <w:jc w:val="left"/>
        <w:rPr>
          <w:kern w:val="18"/>
        </w:rPr>
      </w:pPr>
    </w:p>
    <w:tbl>
      <w:tblPr>
        <w:tblW w:w="1266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810"/>
        <w:gridCol w:w="1591"/>
        <w:gridCol w:w="2511"/>
        <w:gridCol w:w="4410"/>
        <w:gridCol w:w="2079"/>
        <w:gridCol w:w="1260"/>
      </w:tblGrid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Costos indicativos para la participación de pueblos indígenas y comunidades locales en el proceso del Convenio para el período 2017-2020 (Fondo Fiduciario </w:t>
            </w:r>
            <w:proofErr w:type="spellStart"/>
            <w:r>
              <w:rPr>
                <w:b/>
                <w:sz w:val="20"/>
                <w:szCs w:val="20"/>
              </w:rPr>
              <w:t>VB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Costo estimado</w:t>
            </w:r>
            <w:r>
              <w:rPr>
                <w:bCs/>
                <w:sz w:val="18"/>
                <w:szCs w:val="18"/>
              </w:rPr>
              <w:cr/>
            </w:r>
            <w:r>
              <w:rPr>
                <w:bCs/>
                <w:sz w:val="18"/>
                <w:szCs w:val="18"/>
              </w:rPr>
              <w:br/>
              <w:t>(</w:t>
            </w:r>
            <w:proofErr w:type="gramStart"/>
            <w:r>
              <w:rPr>
                <w:bCs/>
                <w:sz w:val="18"/>
                <w:szCs w:val="18"/>
              </w:rPr>
              <w:t>miles</w:t>
            </w:r>
            <w:proofErr w:type="gramEnd"/>
            <w:r>
              <w:rPr>
                <w:bCs/>
                <w:sz w:val="18"/>
                <w:szCs w:val="18"/>
              </w:rPr>
              <w:t xml:space="preserve"> de dólares de EE. UU.)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Apoyo a pueblos indígenas y comunidades locales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Viajes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SUBTOTAL (3)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de apoyo a los programas (13 %)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TOTAL (3)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565</w:t>
            </w:r>
          </w:p>
        </w:tc>
      </w:tr>
    </w:tbl>
    <w:p w:rsidR="0072778E" w:rsidRPr="00AD4609" w:rsidRDefault="0072778E" w:rsidP="0072778E">
      <w:pPr>
        <w:keepNext/>
        <w:rPr>
          <w:kern w:val="18"/>
        </w:rPr>
      </w:pPr>
    </w:p>
    <w:tbl>
      <w:tblPr>
        <w:tblW w:w="1266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810"/>
        <w:gridCol w:w="1591"/>
        <w:gridCol w:w="2511"/>
        <w:gridCol w:w="4410"/>
        <w:gridCol w:w="2079"/>
        <w:gridCol w:w="1260"/>
      </w:tblGrid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rFonts w:ascii="Times New Roman Bold" w:hAnsi="Times New Roman Bold"/>
                <w:sz w:val="18"/>
                <w:szCs w:val="18"/>
              </w:rPr>
              <w:t>SUBTOTAL (1) + SUBTOTAL (2) + SUBTOTAL (3)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5F43B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25 038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Gastos de apoyo a los programas (13 %)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3255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GENERAL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28 293</w:t>
            </w:r>
          </w:p>
        </w:tc>
      </w:tr>
    </w:tbl>
    <w:p w:rsidR="0072778E" w:rsidRPr="00AD4609" w:rsidRDefault="0072778E" w:rsidP="007C7981">
      <w:pPr>
        <w:jc w:val="center"/>
        <w:rPr>
          <w:snapToGrid w:val="0"/>
          <w:kern w:val="18"/>
          <w:szCs w:val="18"/>
        </w:rPr>
      </w:pPr>
    </w:p>
    <w:p w:rsidR="00643D30" w:rsidRPr="00AD4609" w:rsidRDefault="00643D30" w:rsidP="007C7981">
      <w:pPr>
        <w:jc w:val="center"/>
        <w:rPr>
          <w:kern w:val="18"/>
        </w:rPr>
      </w:pPr>
      <w:r>
        <w:rPr>
          <w:snapToGrid w:val="0"/>
          <w:szCs w:val="18"/>
        </w:rPr>
        <w:t>__________</w:t>
      </w:r>
    </w:p>
    <w:p w:rsidR="003F4FBB" w:rsidRPr="00AD4609" w:rsidRDefault="003F4FBB" w:rsidP="007C7981">
      <w:pPr>
        <w:jc w:val="center"/>
        <w:rPr>
          <w:kern w:val="18"/>
        </w:rPr>
      </w:pPr>
    </w:p>
    <w:sectPr w:rsidR="003F4FBB" w:rsidRPr="00AD4609" w:rsidSect="008F6450">
      <w:headerReference w:type="first" r:id="rId15"/>
      <w:pgSz w:w="15840" w:h="12240" w:orient="landscape" w:code="1"/>
      <w:pgMar w:top="1021" w:right="1021" w:bottom="1021" w:left="1140" w:header="459" w:footer="46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D03" w:rsidRDefault="00032D03">
      <w:r>
        <w:separator/>
      </w:r>
    </w:p>
  </w:endnote>
  <w:endnote w:type="continuationSeparator" w:id="0">
    <w:p w:rsidR="00032D03" w:rsidRDefault="0003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D03" w:rsidRDefault="00032D03">
      <w:r>
        <w:separator/>
      </w:r>
    </w:p>
  </w:footnote>
  <w:footnote w:type="continuationSeparator" w:id="0">
    <w:p w:rsidR="00032D03" w:rsidRDefault="00032D03">
      <w:r>
        <w:continuationSeparator/>
      </w:r>
    </w:p>
  </w:footnote>
  <w:footnote w:id="1">
    <w:p w:rsidR="00B84477" w:rsidRPr="00805ACE" w:rsidRDefault="00B84477" w:rsidP="00805ACE">
      <w:pPr>
        <w:pStyle w:val="Textonotapie"/>
        <w:ind w:firstLine="0"/>
        <w:jc w:val="left"/>
      </w:pPr>
      <w:r>
        <w:rPr>
          <w:rStyle w:val="Refdenotaalpie"/>
          <w:u w:val="none"/>
        </w:rPr>
        <w:t>*</w:t>
      </w:r>
      <w:r>
        <w:t xml:space="preserve"> </w:t>
      </w:r>
      <w:proofErr w:type="spellStart"/>
      <w:r>
        <w:t>CBD</w:t>
      </w:r>
      <w:proofErr w:type="spellEnd"/>
      <w:r>
        <w:t xml:space="preserve">/COP/14/4/1, </w:t>
      </w:r>
      <w:proofErr w:type="spellStart"/>
      <w:r>
        <w:t>CP</w:t>
      </w:r>
      <w:proofErr w:type="spellEnd"/>
      <w:r>
        <w:t>/</w:t>
      </w:r>
      <w:proofErr w:type="spellStart"/>
      <w:r>
        <w:t>MOP</w:t>
      </w:r>
      <w:proofErr w:type="spellEnd"/>
      <w:r>
        <w:t>/9/1 y NP/</w:t>
      </w:r>
      <w:proofErr w:type="spellStart"/>
      <w:r>
        <w:t>MOP</w:t>
      </w:r>
      <w:proofErr w:type="spellEnd"/>
      <w:r>
        <w:t>/3/1.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477" w:rsidRDefault="00B84477" w:rsidP="00242C51">
    <w:pPr>
      <w:pStyle w:val="Encabezado"/>
      <w:rPr>
        <w:noProof/>
        <w:color w:val="000000"/>
        <w:kern w:val="22"/>
      </w:rPr>
    </w:pPr>
    <w:proofErr w:type="spellStart"/>
    <w:r>
      <w:rPr>
        <w:color w:val="000000"/>
      </w:rPr>
      <w:t>CBD</w:t>
    </w:r>
    <w:proofErr w:type="spellEnd"/>
    <w:r>
      <w:rPr>
        <w:color w:val="000000"/>
      </w:rPr>
      <w:t>/COP/13/23/Add.2</w:t>
    </w:r>
  </w:p>
  <w:p w:rsidR="00B84477" w:rsidRDefault="00B84477" w:rsidP="00242C51">
    <w:pPr>
      <w:pStyle w:val="Encabezado"/>
      <w:rPr>
        <w:noProof/>
        <w:color w:val="000000"/>
        <w:kern w:val="22"/>
      </w:rPr>
    </w:pPr>
    <w:r>
      <w:t xml:space="preserve">Página </w:t>
    </w:r>
    <w:r w:rsidRPr="00242C51">
      <w:rPr>
        <w:color w:val="000000"/>
      </w:rPr>
      <w:fldChar w:fldCharType="begin"/>
    </w:r>
    <w:r w:rsidRPr="00242C51">
      <w:rPr>
        <w:color w:val="000000"/>
      </w:rPr>
      <w:instrText xml:space="preserve"> PAGE   \* MERGEFORMAT </w:instrText>
    </w:r>
    <w:r w:rsidRPr="00242C51">
      <w:rPr>
        <w:color w:val="000000"/>
      </w:rPr>
      <w:fldChar w:fldCharType="separate"/>
    </w:r>
    <w:r w:rsidR="00B0007A">
      <w:rPr>
        <w:noProof/>
        <w:color w:val="000000"/>
      </w:rPr>
      <w:t>4</w:t>
    </w:r>
    <w:r w:rsidRPr="00242C51">
      <w:rPr>
        <w:color w:val="000000"/>
      </w:rPr>
      <w:fldChar w:fldCharType="end"/>
    </w:r>
  </w:p>
  <w:p w:rsidR="00B84477" w:rsidRDefault="00B84477" w:rsidP="00242C51">
    <w:pPr>
      <w:pStyle w:val="Encabezado"/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477" w:rsidRPr="008F6450" w:rsidRDefault="00B84477" w:rsidP="008F6450">
    <w:pPr>
      <w:pStyle w:val="Encabezado"/>
      <w:tabs>
        <w:tab w:val="clear" w:pos="4320"/>
        <w:tab w:val="clear" w:pos="8640"/>
      </w:tabs>
      <w:jc w:val="right"/>
      <w:rPr>
        <w:noProof/>
        <w:color w:val="000000"/>
        <w:kern w:val="22"/>
      </w:rPr>
    </w:pPr>
    <w:proofErr w:type="spellStart"/>
    <w:r>
      <w:rPr>
        <w:color w:val="000000"/>
      </w:rPr>
      <w:t>CBD</w:t>
    </w:r>
    <w:proofErr w:type="spellEnd"/>
    <w:r>
      <w:rPr>
        <w:color w:val="000000"/>
      </w:rPr>
      <w:t>/COP/14/4/Add.1</w:t>
    </w:r>
  </w:p>
  <w:p w:rsidR="00B84477" w:rsidRPr="008F6450" w:rsidRDefault="00B84477" w:rsidP="008F6450">
    <w:pPr>
      <w:pStyle w:val="Encabezado"/>
      <w:tabs>
        <w:tab w:val="clear" w:pos="4320"/>
        <w:tab w:val="clear" w:pos="8640"/>
      </w:tabs>
      <w:jc w:val="right"/>
      <w:rPr>
        <w:noProof/>
        <w:kern w:val="22"/>
      </w:rPr>
    </w:pPr>
    <w:r>
      <w:t xml:space="preserve">Página </w:t>
    </w:r>
    <w:r w:rsidRPr="008F6450">
      <w:rPr>
        <w:color w:val="000000"/>
      </w:rPr>
      <w:fldChar w:fldCharType="begin"/>
    </w:r>
    <w:r w:rsidRPr="008F6450">
      <w:rPr>
        <w:color w:val="000000"/>
      </w:rPr>
      <w:instrText xml:space="preserve"> PAGE   \* MERGEFORMAT </w:instrText>
    </w:r>
    <w:r w:rsidRPr="008F6450">
      <w:rPr>
        <w:color w:val="000000"/>
      </w:rPr>
      <w:fldChar w:fldCharType="separate"/>
    </w:r>
    <w:r w:rsidR="00B0007A">
      <w:rPr>
        <w:noProof/>
        <w:color w:val="000000"/>
      </w:rPr>
      <w:t>3</w:t>
    </w:r>
    <w:r w:rsidRPr="008F6450">
      <w:rPr>
        <w:color w:val="000000"/>
      </w:rPr>
      <w:fldChar w:fldCharType="end"/>
    </w:r>
  </w:p>
  <w:p w:rsidR="00B84477" w:rsidRPr="008F6450" w:rsidRDefault="00B84477" w:rsidP="008F6450">
    <w:pPr>
      <w:pStyle w:val="Encabezado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477" w:rsidRDefault="00B84477" w:rsidP="008F6450">
    <w:pPr>
      <w:pStyle w:val="Encabezado"/>
      <w:tabs>
        <w:tab w:val="clear" w:pos="4320"/>
        <w:tab w:val="clear" w:pos="8640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477" w:rsidRPr="0089072E" w:rsidRDefault="00B84477" w:rsidP="008F6450">
    <w:pPr>
      <w:pStyle w:val="Encabezado"/>
      <w:tabs>
        <w:tab w:val="clear" w:pos="4320"/>
        <w:tab w:val="clear" w:pos="8640"/>
      </w:tabs>
      <w:jc w:val="left"/>
      <w:rPr>
        <w:noProof/>
        <w:color w:val="000000"/>
        <w:kern w:val="22"/>
      </w:rPr>
    </w:pPr>
    <w:proofErr w:type="spellStart"/>
    <w:r>
      <w:rPr>
        <w:color w:val="000000"/>
      </w:rPr>
      <w:t>CBD</w:t>
    </w:r>
    <w:proofErr w:type="spellEnd"/>
    <w:r>
      <w:rPr>
        <w:color w:val="000000"/>
      </w:rPr>
      <w:t>/COP/14/4/Add.1</w:t>
    </w:r>
  </w:p>
  <w:p w:rsidR="00B84477" w:rsidRPr="0089072E" w:rsidRDefault="00B84477" w:rsidP="008F6450">
    <w:pPr>
      <w:pStyle w:val="Encabezado"/>
      <w:tabs>
        <w:tab w:val="clear" w:pos="4320"/>
        <w:tab w:val="clear" w:pos="8640"/>
      </w:tabs>
      <w:jc w:val="left"/>
      <w:rPr>
        <w:noProof/>
        <w:kern w:val="22"/>
      </w:rPr>
    </w:pPr>
    <w:r>
      <w:t xml:space="preserve">Página </w:t>
    </w:r>
    <w:r w:rsidRPr="0089072E">
      <w:rPr>
        <w:color w:val="000000"/>
      </w:rPr>
      <w:fldChar w:fldCharType="begin"/>
    </w:r>
    <w:r w:rsidRPr="0089072E">
      <w:rPr>
        <w:color w:val="000000"/>
      </w:rPr>
      <w:instrText xml:space="preserve"> PAGE   \* MERGEFORMAT </w:instrText>
    </w:r>
    <w:r w:rsidRPr="0089072E">
      <w:rPr>
        <w:color w:val="000000"/>
      </w:rPr>
      <w:fldChar w:fldCharType="separate"/>
    </w:r>
    <w:r w:rsidR="00B0007A">
      <w:rPr>
        <w:noProof/>
        <w:color w:val="000000"/>
      </w:rPr>
      <w:t>2</w:t>
    </w:r>
    <w:r w:rsidRPr="0089072E">
      <w:rPr>
        <w:color w:val="000000"/>
      </w:rPr>
      <w:fldChar w:fldCharType="end"/>
    </w:r>
  </w:p>
  <w:p w:rsidR="00B84477" w:rsidRPr="00B80705" w:rsidRDefault="00B84477" w:rsidP="008F6450">
    <w:pPr>
      <w:pStyle w:val="Encabezado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B5670"/>
    <w:multiLevelType w:val="hybridMultilevel"/>
    <w:tmpl w:val="65669456"/>
    <w:lvl w:ilvl="0" w:tplc="42FE8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DB318A"/>
    <w:multiLevelType w:val="hybridMultilevel"/>
    <w:tmpl w:val="940E8760"/>
    <w:lvl w:ilvl="0" w:tplc="E266F2B0">
      <w:start w:val="1"/>
      <w:numFmt w:val="lowerLetter"/>
      <w:pStyle w:val="Heading4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>
    <w:nsid w:val="324C3AD5"/>
    <w:multiLevelType w:val="hybridMultilevel"/>
    <w:tmpl w:val="17FA2172"/>
    <w:lvl w:ilvl="0" w:tplc="E88E5180">
      <w:start w:val="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3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0D6AEB"/>
    <w:multiLevelType w:val="multilevel"/>
    <w:tmpl w:val="8902B9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3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24"/>
  </w:num>
  <w:num w:numId="5">
    <w:abstractNumId w:val="9"/>
  </w:num>
  <w:num w:numId="6">
    <w:abstractNumId w:val="17"/>
  </w:num>
  <w:num w:numId="7">
    <w:abstractNumId w:val="13"/>
  </w:num>
  <w:num w:numId="8">
    <w:abstractNumId w:val="11"/>
  </w:num>
  <w:num w:numId="9">
    <w:abstractNumId w:val="17"/>
  </w:num>
  <w:num w:numId="10">
    <w:abstractNumId w:val="16"/>
  </w:num>
  <w:num w:numId="11">
    <w:abstractNumId w:val="12"/>
  </w:num>
  <w:num w:numId="12">
    <w:abstractNumId w:val="4"/>
  </w:num>
  <w:num w:numId="13">
    <w:abstractNumId w:val="15"/>
  </w:num>
  <w:num w:numId="14">
    <w:abstractNumId w:val="0"/>
  </w:num>
  <w:num w:numId="15">
    <w:abstractNumId w:val="25"/>
  </w:num>
  <w:num w:numId="16">
    <w:abstractNumId w:val="19"/>
  </w:num>
  <w:num w:numId="17">
    <w:abstractNumId w:val="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2"/>
  </w:num>
  <w:num w:numId="21">
    <w:abstractNumId w:val="20"/>
  </w:num>
  <w:num w:numId="22">
    <w:abstractNumId w:val="18"/>
  </w:num>
  <w:num w:numId="23">
    <w:abstractNumId w:val="5"/>
  </w:num>
  <w:num w:numId="24">
    <w:abstractNumId w:val="21"/>
  </w:num>
  <w:num w:numId="25">
    <w:abstractNumId w:val="23"/>
  </w:num>
  <w:num w:numId="26">
    <w:abstractNumId w:val="14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22"/>
  </w:num>
  <w:num w:numId="32">
    <w:abstractNumId w:val="10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B1A"/>
    <w:rsid w:val="00000E23"/>
    <w:rsid w:val="000029A0"/>
    <w:rsid w:val="00004FFD"/>
    <w:rsid w:val="000070E0"/>
    <w:rsid w:val="00007E42"/>
    <w:rsid w:val="000111E3"/>
    <w:rsid w:val="00012156"/>
    <w:rsid w:val="000144A4"/>
    <w:rsid w:val="0001661B"/>
    <w:rsid w:val="00017607"/>
    <w:rsid w:val="000306B5"/>
    <w:rsid w:val="00032D03"/>
    <w:rsid w:val="00033668"/>
    <w:rsid w:val="0003383D"/>
    <w:rsid w:val="00034830"/>
    <w:rsid w:val="00034E62"/>
    <w:rsid w:val="00036659"/>
    <w:rsid w:val="00036E89"/>
    <w:rsid w:val="00041694"/>
    <w:rsid w:val="0004524E"/>
    <w:rsid w:val="00051C0F"/>
    <w:rsid w:val="00053CF0"/>
    <w:rsid w:val="000554EA"/>
    <w:rsid w:val="00056DE2"/>
    <w:rsid w:val="000572CA"/>
    <w:rsid w:val="00060927"/>
    <w:rsid w:val="0006384B"/>
    <w:rsid w:val="00063C4A"/>
    <w:rsid w:val="00063EFD"/>
    <w:rsid w:val="00065EF5"/>
    <w:rsid w:val="000711E1"/>
    <w:rsid w:val="00075338"/>
    <w:rsid w:val="00081ED7"/>
    <w:rsid w:val="00082886"/>
    <w:rsid w:val="0008484D"/>
    <w:rsid w:val="00085446"/>
    <w:rsid w:val="00085D0B"/>
    <w:rsid w:val="000876ED"/>
    <w:rsid w:val="00095BEC"/>
    <w:rsid w:val="00095EE7"/>
    <w:rsid w:val="000965E0"/>
    <w:rsid w:val="00097260"/>
    <w:rsid w:val="000A3261"/>
    <w:rsid w:val="000A6A14"/>
    <w:rsid w:val="000B0B4F"/>
    <w:rsid w:val="000B352B"/>
    <w:rsid w:val="000B50D2"/>
    <w:rsid w:val="000B764A"/>
    <w:rsid w:val="000C21B0"/>
    <w:rsid w:val="000C2710"/>
    <w:rsid w:val="000D12E6"/>
    <w:rsid w:val="000D1CEE"/>
    <w:rsid w:val="000D6675"/>
    <w:rsid w:val="000E0A5C"/>
    <w:rsid w:val="000E1449"/>
    <w:rsid w:val="000E2A81"/>
    <w:rsid w:val="000E5416"/>
    <w:rsid w:val="000E7C68"/>
    <w:rsid w:val="000F13EA"/>
    <w:rsid w:val="000F2964"/>
    <w:rsid w:val="000F356C"/>
    <w:rsid w:val="00100E57"/>
    <w:rsid w:val="001048D7"/>
    <w:rsid w:val="00106EE9"/>
    <w:rsid w:val="00107B1E"/>
    <w:rsid w:val="00110968"/>
    <w:rsid w:val="001144EA"/>
    <w:rsid w:val="00115BB2"/>
    <w:rsid w:val="00116CB1"/>
    <w:rsid w:val="00120D17"/>
    <w:rsid w:val="00121DCA"/>
    <w:rsid w:val="001247B1"/>
    <w:rsid w:val="00127389"/>
    <w:rsid w:val="00133DAC"/>
    <w:rsid w:val="00133F48"/>
    <w:rsid w:val="00137A06"/>
    <w:rsid w:val="00145271"/>
    <w:rsid w:val="00157F0E"/>
    <w:rsid w:val="00162FC0"/>
    <w:rsid w:val="00163501"/>
    <w:rsid w:val="001636A8"/>
    <w:rsid w:val="001637AA"/>
    <w:rsid w:val="001639DA"/>
    <w:rsid w:val="001670F1"/>
    <w:rsid w:val="00170B4A"/>
    <w:rsid w:val="00171603"/>
    <w:rsid w:val="001719D5"/>
    <w:rsid w:val="00172A45"/>
    <w:rsid w:val="00174A35"/>
    <w:rsid w:val="0017640F"/>
    <w:rsid w:val="00181721"/>
    <w:rsid w:val="00181A42"/>
    <w:rsid w:val="00182FB5"/>
    <w:rsid w:val="00183596"/>
    <w:rsid w:val="00183863"/>
    <w:rsid w:val="00185C43"/>
    <w:rsid w:val="001860B0"/>
    <w:rsid w:val="0019221E"/>
    <w:rsid w:val="001960A9"/>
    <w:rsid w:val="001A0FDA"/>
    <w:rsid w:val="001A3442"/>
    <w:rsid w:val="001B4C74"/>
    <w:rsid w:val="001C1A08"/>
    <w:rsid w:val="001C3FAF"/>
    <w:rsid w:val="001C40DE"/>
    <w:rsid w:val="001C7672"/>
    <w:rsid w:val="001D213A"/>
    <w:rsid w:val="001D266D"/>
    <w:rsid w:val="001D40AD"/>
    <w:rsid w:val="001D52A1"/>
    <w:rsid w:val="001D6BF0"/>
    <w:rsid w:val="001E0097"/>
    <w:rsid w:val="001E19B1"/>
    <w:rsid w:val="001E41E8"/>
    <w:rsid w:val="001E4215"/>
    <w:rsid w:val="001E6EAF"/>
    <w:rsid w:val="001F61B9"/>
    <w:rsid w:val="0020359D"/>
    <w:rsid w:val="00205639"/>
    <w:rsid w:val="0020692C"/>
    <w:rsid w:val="00207AEB"/>
    <w:rsid w:val="00211642"/>
    <w:rsid w:val="00212653"/>
    <w:rsid w:val="00212A7C"/>
    <w:rsid w:val="00215FA9"/>
    <w:rsid w:val="00216026"/>
    <w:rsid w:val="002215C2"/>
    <w:rsid w:val="00224D0A"/>
    <w:rsid w:val="00225447"/>
    <w:rsid w:val="00225A5E"/>
    <w:rsid w:val="00226EA1"/>
    <w:rsid w:val="00232712"/>
    <w:rsid w:val="00234080"/>
    <w:rsid w:val="00235DF9"/>
    <w:rsid w:val="002414DB"/>
    <w:rsid w:val="00241E84"/>
    <w:rsid w:val="00242C51"/>
    <w:rsid w:val="00244DBC"/>
    <w:rsid w:val="002455D1"/>
    <w:rsid w:val="00253284"/>
    <w:rsid w:val="00266F36"/>
    <w:rsid w:val="002701CC"/>
    <w:rsid w:val="0027232A"/>
    <w:rsid w:val="002749D3"/>
    <w:rsid w:val="00275147"/>
    <w:rsid w:val="00275EE8"/>
    <w:rsid w:val="00276E0E"/>
    <w:rsid w:val="00277778"/>
    <w:rsid w:val="002828D2"/>
    <w:rsid w:val="002865B8"/>
    <w:rsid w:val="00286DB3"/>
    <w:rsid w:val="00287547"/>
    <w:rsid w:val="00297A8B"/>
    <w:rsid w:val="002A0A5A"/>
    <w:rsid w:val="002A18D2"/>
    <w:rsid w:val="002A1E71"/>
    <w:rsid w:val="002A31F5"/>
    <w:rsid w:val="002A6602"/>
    <w:rsid w:val="002B0DA8"/>
    <w:rsid w:val="002B1EAA"/>
    <w:rsid w:val="002B251A"/>
    <w:rsid w:val="002B29B2"/>
    <w:rsid w:val="002B2A53"/>
    <w:rsid w:val="002B5C1E"/>
    <w:rsid w:val="002C0926"/>
    <w:rsid w:val="002C14CC"/>
    <w:rsid w:val="002C16CA"/>
    <w:rsid w:val="002C52BA"/>
    <w:rsid w:val="002C7465"/>
    <w:rsid w:val="002C7591"/>
    <w:rsid w:val="002C75A6"/>
    <w:rsid w:val="002D10E8"/>
    <w:rsid w:val="002E1FBF"/>
    <w:rsid w:val="002E298F"/>
    <w:rsid w:val="002F0A72"/>
    <w:rsid w:val="002F0E62"/>
    <w:rsid w:val="002F28C1"/>
    <w:rsid w:val="002F2CEB"/>
    <w:rsid w:val="002F5612"/>
    <w:rsid w:val="002F5EDC"/>
    <w:rsid w:val="002F617D"/>
    <w:rsid w:val="0030095E"/>
    <w:rsid w:val="00303136"/>
    <w:rsid w:val="00305981"/>
    <w:rsid w:val="003064FB"/>
    <w:rsid w:val="00311288"/>
    <w:rsid w:val="003116CB"/>
    <w:rsid w:val="0031391C"/>
    <w:rsid w:val="0031472B"/>
    <w:rsid w:val="00320EEE"/>
    <w:rsid w:val="003233F0"/>
    <w:rsid w:val="00323D84"/>
    <w:rsid w:val="003249E5"/>
    <w:rsid w:val="00325C85"/>
    <w:rsid w:val="00331D3C"/>
    <w:rsid w:val="003350C5"/>
    <w:rsid w:val="0033669B"/>
    <w:rsid w:val="003377A7"/>
    <w:rsid w:val="00337917"/>
    <w:rsid w:val="003401ED"/>
    <w:rsid w:val="003412B5"/>
    <w:rsid w:val="00343AA2"/>
    <w:rsid w:val="0034484B"/>
    <w:rsid w:val="00347260"/>
    <w:rsid w:val="00347F74"/>
    <w:rsid w:val="0035082F"/>
    <w:rsid w:val="00351819"/>
    <w:rsid w:val="00354E84"/>
    <w:rsid w:val="00357E32"/>
    <w:rsid w:val="00360850"/>
    <w:rsid w:val="00360FB1"/>
    <w:rsid w:val="00361AB5"/>
    <w:rsid w:val="00363F52"/>
    <w:rsid w:val="00365295"/>
    <w:rsid w:val="00370A12"/>
    <w:rsid w:val="00374AE9"/>
    <w:rsid w:val="0038139E"/>
    <w:rsid w:val="00381B5F"/>
    <w:rsid w:val="00383911"/>
    <w:rsid w:val="00384FA8"/>
    <w:rsid w:val="00385836"/>
    <w:rsid w:val="00385E2E"/>
    <w:rsid w:val="00392727"/>
    <w:rsid w:val="00392824"/>
    <w:rsid w:val="00393EAD"/>
    <w:rsid w:val="003975B2"/>
    <w:rsid w:val="0039789C"/>
    <w:rsid w:val="003A160C"/>
    <w:rsid w:val="003A51A9"/>
    <w:rsid w:val="003A6E4C"/>
    <w:rsid w:val="003A735A"/>
    <w:rsid w:val="003B240B"/>
    <w:rsid w:val="003B3DEF"/>
    <w:rsid w:val="003B51D3"/>
    <w:rsid w:val="003B7B6D"/>
    <w:rsid w:val="003C0941"/>
    <w:rsid w:val="003C5D01"/>
    <w:rsid w:val="003C5D83"/>
    <w:rsid w:val="003D01CE"/>
    <w:rsid w:val="003D3ADB"/>
    <w:rsid w:val="003D4082"/>
    <w:rsid w:val="003D6776"/>
    <w:rsid w:val="003E27BC"/>
    <w:rsid w:val="003E37F0"/>
    <w:rsid w:val="003F3264"/>
    <w:rsid w:val="003F4FBB"/>
    <w:rsid w:val="0040487E"/>
    <w:rsid w:val="004051F2"/>
    <w:rsid w:val="004072BB"/>
    <w:rsid w:val="0040734B"/>
    <w:rsid w:val="00411414"/>
    <w:rsid w:val="00417241"/>
    <w:rsid w:val="00423FA4"/>
    <w:rsid w:val="00424990"/>
    <w:rsid w:val="00426782"/>
    <w:rsid w:val="004316F6"/>
    <w:rsid w:val="00431E46"/>
    <w:rsid w:val="00432B16"/>
    <w:rsid w:val="00433625"/>
    <w:rsid w:val="00434B1C"/>
    <w:rsid w:val="0043752B"/>
    <w:rsid w:val="00446408"/>
    <w:rsid w:val="00446BC9"/>
    <w:rsid w:val="004508B9"/>
    <w:rsid w:val="0045239B"/>
    <w:rsid w:val="004538F6"/>
    <w:rsid w:val="004539F5"/>
    <w:rsid w:val="00453F9E"/>
    <w:rsid w:val="00454295"/>
    <w:rsid w:val="00455B03"/>
    <w:rsid w:val="0045754D"/>
    <w:rsid w:val="0046072A"/>
    <w:rsid w:val="00463792"/>
    <w:rsid w:val="004653C6"/>
    <w:rsid w:val="004654C2"/>
    <w:rsid w:val="00466946"/>
    <w:rsid w:val="004715B3"/>
    <w:rsid w:val="004722D9"/>
    <w:rsid w:val="00474E56"/>
    <w:rsid w:val="004751BA"/>
    <w:rsid w:val="0048096B"/>
    <w:rsid w:val="00483026"/>
    <w:rsid w:val="00483766"/>
    <w:rsid w:val="004840AD"/>
    <w:rsid w:val="00485620"/>
    <w:rsid w:val="004856AB"/>
    <w:rsid w:val="00485AFD"/>
    <w:rsid w:val="00486A8D"/>
    <w:rsid w:val="0049156E"/>
    <w:rsid w:val="00493607"/>
    <w:rsid w:val="00495B43"/>
    <w:rsid w:val="004976C9"/>
    <w:rsid w:val="00497CF7"/>
    <w:rsid w:val="004A19C6"/>
    <w:rsid w:val="004A1D2E"/>
    <w:rsid w:val="004A5362"/>
    <w:rsid w:val="004A6DEE"/>
    <w:rsid w:val="004A7D8B"/>
    <w:rsid w:val="004B3870"/>
    <w:rsid w:val="004B4319"/>
    <w:rsid w:val="004B4C79"/>
    <w:rsid w:val="004B5A42"/>
    <w:rsid w:val="004C1151"/>
    <w:rsid w:val="004C163C"/>
    <w:rsid w:val="004C31D6"/>
    <w:rsid w:val="004C65EE"/>
    <w:rsid w:val="004C686F"/>
    <w:rsid w:val="004C78A3"/>
    <w:rsid w:val="004D5D77"/>
    <w:rsid w:val="004E0640"/>
    <w:rsid w:val="004E38BC"/>
    <w:rsid w:val="004E4487"/>
    <w:rsid w:val="004E5086"/>
    <w:rsid w:val="004E7C0A"/>
    <w:rsid w:val="004F2B74"/>
    <w:rsid w:val="004F507B"/>
    <w:rsid w:val="005038F5"/>
    <w:rsid w:val="005044D4"/>
    <w:rsid w:val="00514A72"/>
    <w:rsid w:val="00515349"/>
    <w:rsid w:val="00516D8B"/>
    <w:rsid w:val="00521EC7"/>
    <w:rsid w:val="00525B74"/>
    <w:rsid w:val="00526BF5"/>
    <w:rsid w:val="00531274"/>
    <w:rsid w:val="00531A1F"/>
    <w:rsid w:val="00533FCB"/>
    <w:rsid w:val="005361CA"/>
    <w:rsid w:val="00540CF1"/>
    <w:rsid w:val="005414B1"/>
    <w:rsid w:val="0054722F"/>
    <w:rsid w:val="005503B5"/>
    <w:rsid w:val="00550F69"/>
    <w:rsid w:val="00550FA9"/>
    <w:rsid w:val="00552922"/>
    <w:rsid w:val="005556F5"/>
    <w:rsid w:val="005560BE"/>
    <w:rsid w:val="0056613D"/>
    <w:rsid w:val="00567C79"/>
    <w:rsid w:val="00572B2F"/>
    <w:rsid w:val="00573EA2"/>
    <w:rsid w:val="0057402D"/>
    <w:rsid w:val="00574625"/>
    <w:rsid w:val="0057586B"/>
    <w:rsid w:val="005759B0"/>
    <w:rsid w:val="00582939"/>
    <w:rsid w:val="00585F62"/>
    <w:rsid w:val="00587A65"/>
    <w:rsid w:val="0059448F"/>
    <w:rsid w:val="005954DD"/>
    <w:rsid w:val="00595C3F"/>
    <w:rsid w:val="00596C53"/>
    <w:rsid w:val="005A2320"/>
    <w:rsid w:val="005A65D2"/>
    <w:rsid w:val="005B10AC"/>
    <w:rsid w:val="005B1194"/>
    <w:rsid w:val="005B2EC6"/>
    <w:rsid w:val="005B327A"/>
    <w:rsid w:val="005B60BE"/>
    <w:rsid w:val="005B6693"/>
    <w:rsid w:val="005B69A4"/>
    <w:rsid w:val="005B6EFA"/>
    <w:rsid w:val="005C47B3"/>
    <w:rsid w:val="005C5509"/>
    <w:rsid w:val="005C5868"/>
    <w:rsid w:val="005D0F62"/>
    <w:rsid w:val="005D1F45"/>
    <w:rsid w:val="005D2FF6"/>
    <w:rsid w:val="005D6C6B"/>
    <w:rsid w:val="005E20A9"/>
    <w:rsid w:val="005E3EA1"/>
    <w:rsid w:val="005E4761"/>
    <w:rsid w:val="005E5DB4"/>
    <w:rsid w:val="005E6743"/>
    <w:rsid w:val="005F43BE"/>
    <w:rsid w:val="005F603E"/>
    <w:rsid w:val="005F632F"/>
    <w:rsid w:val="00605D96"/>
    <w:rsid w:val="00607D04"/>
    <w:rsid w:val="00614D47"/>
    <w:rsid w:val="00622C93"/>
    <w:rsid w:val="00623513"/>
    <w:rsid w:val="0062607D"/>
    <w:rsid w:val="00626A6B"/>
    <w:rsid w:val="0063144B"/>
    <w:rsid w:val="00631A4B"/>
    <w:rsid w:val="006322FA"/>
    <w:rsid w:val="00633381"/>
    <w:rsid w:val="00635C91"/>
    <w:rsid w:val="0064212A"/>
    <w:rsid w:val="0064250A"/>
    <w:rsid w:val="0064278E"/>
    <w:rsid w:val="0064399F"/>
    <w:rsid w:val="00643D30"/>
    <w:rsid w:val="00644A78"/>
    <w:rsid w:val="006474CF"/>
    <w:rsid w:val="0065298F"/>
    <w:rsid w:val="00654301"/>
    <w:rsid w:val="006628AF"/>
    <w:rsid w:val="006639D7"/>
    <w:rsid w:val="00665132"/>
    <w:rsid w:val="00667873"/>
    <w:rsid w:val="00671463"/>
    <w:rsid w:val="006730C9"/>
    <w:rsid w:val="0067683A"/>
    <w:rsid w:val="00677D33"/>
    <w:rsid w:val="006802A8"/>
    <w:rsid w:val="00681B54"/>
    <w:rsid w:val="00685023"/>
    <w:rsid w:val="00686DDF"/>
    <w:rsid w:val="00690BF1"/>
    <w:rsid w:val="00693623"/>
    <w:rsid w:val="00693F2A"/>
    <w:rsid w:val="00694D9D"/>
    <w:rsid w:val="0069505A"/>
    <w:rsid w:val="006A05B0"/>
    <w:rsid w:val="006A0F96"/>
    <w:rsid w:val="006A18A5"/>
    <w:rsid w:val="006A4660"/>
    <w:rsid w:val="006A50A0"/>
    <w:rsid w:val="006A58E0"/>
    <w:rsid w:val="006A5B4F"/>
    <w:rsid w:val="006A737C"/>
    <w:rsid w:val="006B0D50"/>
    <w:rsid w:val="006B0DAA"/>
    <w:rsid w:val="006C00E4"/>
    <w:rsid w:val="006C535C"/>
    <w:rsid w:val="006C54FC"/>
    <w:rsid w:val="006C74B9"/>
    <w:rsid w:val="006D1439"/>
    <w:rsid w:val="006D14F7"/>
    <w:rsid w:val="006D6236"/>
    <w:rsid w:val="006D719A"/>
    <w:rsid w:val="006D7AB9"/>
    <w:rsid w:val="006E0A3E"/>
    <w:rsid w:val="006E180B"/>
    <w:rsid w:val="006E45BA"/>
    <w:rsid w:val="006E4D1B"/>
    <w:rsid w:val="006E4F77"/>
    <w:rsid w:val="006E6215"/>
    <w:rsid w:val="006F1490"/>
    <w:rsid w:val="006F191C"/>
    <w:rsid w:val="006F1A44"/>
    <w:rsid w:val="006F1A63"/>
    <w:rsid w:val="006F35D8"/>
    <w:rsid w:val="006F4487"/>
    <w:rsid w:val="006F6DB0"/>
    <w:rsid w:val="006F70AC"/>
    <w:rsid w:val="006F762A"/>
    <w:rsid w:val="00700F2C"/>
    <w:rsid w:val="00703E90"/>
    <w:rsid w:val="00706467"/>
    <w:rsid w:val="00706846"/>
    <w:rsid w:val="00707A8C"/>
    <w:rsid w:val="0071467F"/>
    <w:rsid w:val="0071690C"/>
    <w:rsid w:val="007205DF"/>
    <w:rsid w:val="00722B3D"/>
    <w:rsid w:val="00723135"/>
    <w:rsid w:val="00725C7B"/>
    <w:rsid w:val="0072778E"/>
    <w:rsid w:val="00730AE3"/>
    <w:rsid w:val="00731074"/>
    <w:rsid w:val="00735EA0"/>
    <w:rsid w:val="00736BC2"/>
    <w:rsid w:val="0074135C"/>
    <w:rsid w:val="00741549"/>
    <w:rsid w:val="007449DB"/>
    <w:rsid w:val="00745C79"/>
    <w:rsid w:val="00746527"/>
    <w:rsid w:val="00746CB5"/>
    <w:rsid w:val="00750625"/>
    <w:rsid w:val="0075459A"/>
    <w:rsid w:val="00757F49"/>
    <w:rsid w:val="00757F87"/>
    <w:rsid w:val="00757FD1"/>
    <w:rsid w:val="0076003F"/>
    <w:rsid w:val="0076195C"/>
    <w:rsid w:val="00761D98"/>
    <w:rsid w:val="0076282C"/>
    <w:rsid w:val="00762856"/>
    <w:rsid w:val="0076289F"/>
    <w:rsid w:val="00764495"/>
    <w:rsid w:val="00773CB1"/>
    <w:rsid w:val="00782ECF"/>
    <w:rsid w:val="0078454C"/>
    <w:rsid w:val="00786894"/>
    <w:rsid w:val="00787131"/>
    <w:rsid w:val="007923F6"/>
    <w:rsid w:val="00793402"/>
    <w:rsid w:val="007A0770"/>
    <w:rsid w:val="007A2007"/>
    <w:rsid w:val="007A6F0D"/>
    <w:rsid w:val="007B3F17"/>
    <w:rsid w:val="007B5636"/>
    <w:rsid w:val="007C624E"/>
    <w:rsid w:val="007C7981"/>
    <w:rsid w:val="007D05D1"/>
    <w:rsid w:val="007D070A"/>
    <w:rsid w:val="007D4372"/>
    <w:rsid w:val="007E0005"/>
    <w:rsid w:val="007E0490"/>
    <w:rsid w:val="007E0ED7"/>
    <w:rsid w:val="007E132E"/>
    <w:rsid w:val="007E16FA"/>
    <w:rsid w:val="007E536F"/>
    <w:rsid w:val="007F6748"/>
    <w:rsid w:val="007F6E7B"/>
    <w:rsid w:val="00800E85"/>
    <w:rsid w:val="008018A5"/>
    <w:rsid w:val="00805487"/>
    <w:rsid w:val="00805ACE"/>
    <w:rsid w:val="008061C5"/>
    <w:rsid w:val="0080707D"/>
    <w:rsid w:val="008072D5"/>
    <w:rsid w:val="00807A17"/>
    <w:rsid w:val="00811237"/>
    <w:rsid w:val="0081329D"/>
    <w:rsid w:val="008139B6"/>
    <w:rsid w:val="00816264"/>
    <w:rsid w:val="00817317"/>
    <w:rsid w:val="0082063E"/>
    <w:rsid w:val="00820C90"/>
    <w:rsid w:val="008221C6"/>
    <w:rsid w:val="008235BB"/>
    <w:rsid w:val="00825BBD"/>
    <w:rsid w:val="008276E6"/>
    <w:rsid w:val="0083005F"/>
    <w:rsid w:val="008304EA"/>
    <w:rsid w:val="00830616"/>
    <w:rsid w:val="00830E3A"/>
    <w:rsid w:val="00830FAD"/>
    <w:rsid w:val="0083204B"/>
    <w:rsid w:val="0083269A"/>
    <w:rsid w:val="008328D3"/>
    <w:rsid w:val="008345BD"/>
    <w:rsid w:val="00840158"/>
    <w:rsid w:val="00840804"/>
    <w:rsid w:val="00841A08"/>
    <w:rsid w:val="008424F4"/>
    <w:rsid w:val="00853CFC"/>
    <w:rsid w:val="00854A75"/>
    <w:rsid w:val="00855640"/>
    <w:rsid w:val="00861F66"/>
    <w:rsid w:val="0086391B"/>
    <w:rsid w:val="00865A67"/>
    <w:rsid w:val="008665A8"/>
    <w:rsid w:val="00870264"/>
    <w:rsid w:val="008720B1"/>
    <w:rsid w:val="00872F10"/>
    <w:rsid w:val="00874750"/>
    <w:rsid w:val="00881212"/>
    <w:rsid w:val="00881CE8"/>
    <w:rsid w:val="0089087E"/>
    <w:rsid w:val="008935A4"/>
    <w:rsid w:val="00895EED"/>
    <w:rsid w:val="0089736D"/>
    <w:rsid w:val="008A25F0"/>
    <w:rsid w:val="008A415C"/>
    <w:rsid w:val="008A4E89"/>
    <w:rsid w:val="008B0F1C"/>
    <w:rsid w:val="008B3D56"/>
    <w:rsid w:val="008B3E31"/>
    <w:rsid w:val="008B709E"/>
    <w:rsid w:val="008C045E"/>
    <w:rsid w:val="008C2BFE"/>
    <w:rsid w:val="008C57E0"/>
    <w:rsid w:val="008C6082"/>
    <w:rsid w:val="008C7429"/>
    <w:rsid w:val="008C79C9"/>
    <w:rsid w:val="008C7C2A"/>
    <w:rsid w:val="008D1742"/>
    <w:rsid w:val="008D1C74"/>
    <w:rsid w:val="008D1D88"/>
    <w:rsid w:val="008D3624"/>
    <w:rsid w:val="008D5CE7"/>
    <w:rsid w:val="008D5E57"/>
    <w:rsid w:val="008E155D"/>
    <w:rsid w:val="008E256A"/>
    <w:rsid w:val="008E3758"/>
    <w:rsid w:val="008E5430"/>
    <w:rsid w:val="008E599D"/>
    <w:rsid w:val="008E78B3"/>
    <w:rsid w:val="008E7B65"/>
    <w:rsid w:val="008F39E5"/>
    <w:rsid w:val="008F53A4"/>
    <w:rsid w:val="008F5B66"/>
    <w:rsid w:val="008F5E3F"/>
    <w:rsid w:val="008F6450"/>
    <w:rsid w:val="008F72F4"/>
    <w:rsid w:val="00904A9F"/>
    <w:rsid w:val="00906197"/>
    <w:rsid w:val="00913A91"/>
    <w:rsid w:val="00914679"/>
    <w:rsid w:val="00917897"/>
    <w:rsid w:val="009206CB"/>
    <w:rsid w:val="009226AF"/>
    <w:rsid w:val="0092285E"/>
    <w:rsid w:val="00924F32"/>
    <w:rsid w:val="009261C1"/>
    <w:rsid w:val="00926626"/>
    <w:rsid w:val="00933A28"/>
    <w:rsid w:val="00934378"/>
    <w:rsid w:val="0093437A"/>
    <w:rsid w:val="00934627"/>
    <w:rsid w:val="00942060"/>
    <w:rsid w:val="00944E06"/>
    <w:rsid w:val="00945A6D"/>
    <w:rsid w:val="00946A17"/>
    <w:rsid w:val="00951981"/>
    <w:rsid w:val="00951C04"/>
    <w:rsid w:val="0095289D"/>
    <w:rsid w:val="00953B85"/>
    <w:rsid w:val="009569C3"/>
    <w:rsid w:val="00962281"/>
    <w:rsid w:val="0096341A"/>
    <w:rsid w:val="00963BB1"/>
    <w:rsid w:val="00963CE5"/>
    <w:rsid w:val="009672F1"/>
    <w:rsid w:val="009674D2"/>
    <w:rsid w:val="009721BC"/>
    <w:rsid w:val="00976BC5"/>
    <w:rsid w:val="00980B8E"/>
    <w:rsid w:val="00984384"/>
    <w:rsid w:val="00986F40"/>
    <w:rsid w:val="009933FA"/>
    <w:rsid w:val="009A1D25"/>
    <w:rsid w:val="009A4BB0"/>
    <w:rsid w:val="009A4D85"/>
    <w:rsid w:val="009A556C"/>
    <w:rsid w:val="009B01F7"/>
    <w:rsid w:val="009B0B77"/>
    <w:rsid w:val="009B18D4"/>
    <w:rsid w:val="009B34AF"/>
    <w:rsid w:val="009B37BD"/>
    <w:rsid w:val="009B4356"/>
    <w:rsid w:val="009B6939"/>
    <w:rsid w:val="009B6B81"/>
    <w:rsid w:val="009C57DD"/>
    <w:rsid w:val="009C63A0"/>
    <w:rsid w:val="009D368C"/>
    <w:rsid w:val="009D6CBB"/>
    <w:rsid w:val="009E2BC2"/>
    <w:rsid w:val="009E5104"/>
    <w:rsid w:val="009E5599"/>
    <w:rsid w:val="009E7CB8"/>
    <w:rsid w:val="009F2261"/>
    <w:rsid w:val="009F263B"/>
    <w:rsid w:val="009F5633"/>
    <w:rsid w:val="00A00E6D"/>
    <w:rsid w:val="00A0222D"/>
    <w:rsid w:val="00A03C90"/>
    <w:rsid w:val="00A06258"/>
    <w:rsid w:val="00A14B1E"/>
    <w:rsid w:val="00A15775"/>
    <w:rsid w:val="00A160D9"/>
    <w:rsid w:val="00A16D5E"/>
    <w:rsid w:val="00A22B43"/>
    <w:rsid w:val="00A26A26"/>
    <w:rsid w:val="00A27702"/>
    <w:rsid w:val="00A3192C"/>
    <w:rsid w:val="00A33763"/>
    <w:rsid w:val="00A33F8B"/>
    <w:rsid w:val="00A372B7"/>
    <w:rsid w:val="00A41105"/>
    <w:rsid w:val="00A43FF7"/>
    <w:rsid w:val="00A52875"/>
    <w:rsid w:val="00A55AE4"/>
    <w:rsid w:val="00A57DEF"/>
    <w:rsid w:val="00A62936"/>
    <w:rsid w:val="00A65A4B"/>
    <w:rsid w:val="00A65A7B"/>
    <w:rsid w:val="00A660D7"/>
    <w:rsid w:val="00A73326"/>
    <w:rsid w:val="00A75E9D"/>
    <w:rsid w:val="00A76756"/>
    <w:rsid w:val="00A829EC"/>
    <w:rsid w:val="00A839AD"/>
    <w:rsid w:val="00A85374"/>
    <w:rsid w:val="00A86226"/>
    <w:rsid w:val="00A869FE"/>
    <w:rsid w:val="00A86F93"/>
    <w:rsid w:val="00A8739B"/>
    <w:rsid w:val="00A906E3"/>
    <w:rsid w:val="00A91356"/>
    <w:rsid w:val="00A92BB2"/>
    <w:rsid w:val="00A93432"/>
    <w:rsid w:val="00AA1D5D"/>
    <w:rsid w:val="00AA356E"/>
    <w:rsid w:val="00AA7162"/>
    <w:rsid w:val="00AB10DD"/>
    <w:rsid w:val="00AB2517"/>
    <w:rsid w:val="00AB3E94"/>
    <w:rsid w:val="00AB4F71"/>
    <w:rsid w:val="00AB5898"/>
    <w:rsid w:val="00AB79FD"/>
    <w:rsid w:val="00AC0C03"/>
    <w:rsid w:val="00AC4C4D"/>
    <w:rsid w:val="00AC4F53"/>
    <w:rsid w:val="00AC5A47"/>
    <w:rsid w:val="00AC7B3A"/>
    <w:rsid w:val="00AD129B"/>
    <w:rsid w:val="00AD4609"/>
    <w:rsid w:val="00AD7BB5"/>
    <w:rsid w:val="00AE1FF9"/>
    <w:rsid w:val="00AE6278"/>
    <w:rsid w:val="00AE6C47"/>
    <w:rsid w:val="00AF2F76"/>
    <w:rsid w:val="00AF3855"/>
    <w:rsid w:val="00AF44B0"/>
    <w:rsid w:val="00AF46EF"/>
    <w:rsid w:val="00AF4A74"/>
    <w:rsid w:val="00AF7AB9"/>
    <w:rsid w:val="00B0007A"/>
    <w:rsid w:val="00B01707"/>
    <w:rsid w:val="00B05EF8"/>
    <w:rsid w:val="00B10680"/>
    <w:rsid w:val="00B11034"/>
    <w:rsid w:val="00B1196A"/>
    <w:rsid w:val="00B151E2"/>
    <w:rsid w:val="00B165AF"/>
    <w:rsid w:val="00B17D3E"/>
    <w:rsid w:val="00B2030C"/>
    <w:rsid w:val="00B220B0"/>
    <w:rsid w:val="00B2298D"/>
    <w:rsid w:val="00B23EE4"/>
    <w:rsid w:val="00B24977"/>
    <w:rsid w:val="00B25636"/>
    <w:rsid w:val="00B25BEA"/>
    <w:rsid w:val="00B32A31"/>
    <w:rsid w:val="00B344BA"/>
    <w:rsid w:val="00B42525"/>
    <w:rsid w:val="00B42A86"/>
    <w:rsid w:val="00B42BCC"/>
    <w:rsid w:val="00B5158D"/>
    <w:rsid w:val="00B56E14"/>
    <w:rsid w:val="00B61965"/>
    <w:rsid w:val="00B66F39"/>
    <w:rsid w:val="00B70EC4"/>
    <w:rsid w:val="00B7209F"/>
    <w:rsid w:val="00B72BCD"/>
    <w:rsid w:val="00B73098"/>
    <w:rsid w:val="00B80705"/>
    <w:rsid w:val="00B8072F"/>
    <w:rsid w:val="00B8218B"/>
    <w:rsid w:val="00B825F6"/>
    <w:rsid w:val="00B83810"/>
    <w:rsid w:val="00B83D2E"/>
    <w:rsid w:val="00B84477"/>
    <w:rsid w:val="00B87BC5"/>
    <w:rsid w:val="00B96A50"/>
    <w:rsid w:val="00B96E28"/>
    <w:rsid w:val="00B96EEB"/>
    <w:rsid w:val="00BA1F5F"/>
    <w:rsid w:val="00BA2F10"/>
    <w:rsid w:val="00BA5648"/>
    <w:rsid w:val="00BA78D0"/>
    <w:rsid w:val="00BB1834"/>
    <w:rsid w:val="00BB297E"/>
    <w:rsid w:val="00BB3720"/>
    <w:rsid w:val="00BB5582"/>
    <w:rsid w:val="00BB58E6"/>
    <w:rsid w:val="00BB5A22"/>
    <w:rsid w:val="00BB5FA3"/>
    <w:rsid w:val="00BB6B59"/>
    <w:rsid w:val="00BC119E"/>
    <w:rsid w:val="00BC12E1"/>
    <w:rsid w:val="00BC1D6E"/>
    <w:rsid w:val="00BC2344"/>
    <w:rsid w:val="00BC2D70"/>
    <w:rsid w:val="00BC4405"/>
    <w:rsid w:val="00BC4557"/>
    <w:rsid w:val="00BC7E24"/>
    <w:rsid w:val="00BD13F5"/>
    <w:rsid w:val="00BD15F1"/>
    <w:rsid w:val="00BD202A"/>
    <w:rsid w:val="00BD2193"/>
    <w:rsid w:val="00BD32DE"/>
    <w:rsid w:val="00BD49DD"/>
    <w:rsid w:val="00BE518D"/>
    <w:rsid w:val="00BE664A"/>
    <w:rsid w:val="00BF18CD"/>
    <w:rsid w:val="00BF2762"/>
    <w:rsid w:val="00BF3F68"/>
    <w:rsid w:val="00BF4F1E"/>
    <w:rsid w:val="00BF4FE6"/>
    <w:rsid w:val="00BF6782"/>
    <w:rsid w:val="00BF6FF5"/>
    <w:rsid w:val="00C01F16"/>
    <w:rsid w:val="00C03594"/>
    <w:rsid w:val="00C0554B"/>
    <w:rsid w:val="00C06BD4"/>
    <w:rsid w:val="00C06D49"/>
    <w:rsid w:val="00C073F9"/>
    <w:rsid w:val="00C0790D"/>
    <w:rsid w:val="00C07FA2"/>
    <w:rsid w:val="00C11606"/>
    <w:rsid w:val="00C1372F"/>
    <w:rsid w:val="00C1479A"/>
    <w:rsid w:val="00C151C1"/>
    <w:rsid w:val="00C161C3"/>
    <w:rsid w:val="00C21F20"/>
    <w:rsid w:val="00C2203F"/>
    <w:rsid w:val="00C26875"/>
    <w:rsid w:val="00C268B5"/>
    <w:rsid w:val="00C31FC0"/>
    <w:rsid w:val="00C32086"/>
    <w:rsid w:val="00C37761"/>
    <w:rsid w:val="00C418CA"/>
    <w:rsid w:val="00C41F1D"/>
    <w:rsid w:val="00C42D94"/>
    <w:rsid w:val="00C557F8"/>
    <w:rsid w:val="00C616E1"/>
    <w:rsid w:val="00C62E7D"/>
    <w:rsid w:val="00C662BE"/>
    <w:rsid w:val="00C67866"/>
    <w:rsid w:val="00C67E40"/>
    <w:rsid w:val="00C70289"/>
    <w:rsid w:val="00C703B3"/>
    <w:rsid w:val="00C7120C"/>
    <w:rsid w:val="00C734FF"/>
    <w:rsid w:val="00C73BE2"/>
    <w:rsid w:val="00C8392B"/>
    <w:rsid w:val="00C83BAC"/>
    <w:rsid w:val="00C86CDB"/>
    <w:rsid w:val="00C92B32"/>
    <w:rsid w:val="00C94875"/>
    <w:rsid w:val="00C9487F"/>
    <w:rsid w:val="00C969C0"/>
    <w:rsid w:val="00C972CF"/>
    <w:rsid w:val="00CA1F79"/>
    <w:rsid w:val="00CB611E"/>
    <w:rsid w:val="00CB6798"/>
    <w:rsid w:val="00CB79A1"/>
    <w:rsid w:val="00CC0C64"/>
    <w:rsid w:val="00CC6960"/>
    <w:rsid w:val="00CD2034"/>
    <w:rsid w:val="00CD5E02"/>
    <w:rsid w:val="00CD642A"/>
    <w:rsid w:val="00CE0D41"/>
    <w:rsid w:val="00CE418D"/>
    <w:rsid w:val="00CE5F07"/>
    <w:rsid w:val="00CE7E61"/>
    <w:rsid w:val="00CF0B46"/>
    <w:rsid w:val="00CF3123"/>
    <w:rsid w:val="00CF4F8B"/>
    <w:rsid w:val="00CF590D"/>
    <w:rsid w:val="00CF5D9C"/>
    <w:rsid w:val="00D02EB2"/>
    <w:rsid w:val="00D04A58"/>
    <w:rsid w:val="00D0598D"/>
    <w:rsid w:val="00D14F96"/>
    <w:rsid w:val="00D177D5"/>
    <w:rsid w:val="00D2760E"/>
    <w:rsid w:val="00D32C09"/>
    <w:rsid w:val="00D37CB0"/>
    <w:rsid w:val="00D40F0D"/>
    <w:rsid w:val="00D421A3"/>
    <w:rsid w:val="00D42B38"/>
    <w:rsid w:val="00D454A3"/>
    <w:rsid w:val="00D47F7E"/>
    <w:rsid w:val="00D511A6"/>
    <w:rsid w:val="00D51696"/>
    <w:rsid w:val="00D5193D"/>
    <w:rsid w:val="00D565C4"/>
    <w:rsid w:val="00D57F63"/>
    <w:rsid w:val="00D6029A"/>
    <w:rsid w:val="00D61E1A"/>
    <w:rsid w:val="00D63695"/>
    <w:rsid w:val="00D75CF3"/>
    <w:rsid w:val="00D765C6"/>
    <w:rsid w:val="00D815EE"/>
    <w:rsid w:val="00D83D4F"/>
    <w:rsid w:val="00D84BAF"/>
    <w:rsid w:val="00D937FB"/>
    <w:rsid w:val="00D93CF3"/>
    <w:rsid w:val="00D951E3"/>
    <w:rsid w:val="00DA3191"/>
    <w:rsid w:val="00DA3CD0"/>
    <w:rsid w:val="00DB039F"/>
    <w:rsid w:val="00DB0683"/>
    <w:rsid w:val="00DB07D7"/>
    <w:rsid w:val="00DB3529"/>
    <w:rsid w:val="00DB491B"/>
    <w:rsid w:val="00DB4DC4"/>
    <w:rsid w:val="00DB7277"/>
    <w:rsid w:val="00DC3B02"/>
    <w:rsid w:val="00DC4FDB"/>
    <w:rsid w:val="00DC72BC"/>
    <w:rsid w:val="00DC77BB"/>
    <w:rsid w:val="00DC7E30"/>
    <w:rsid w:val="00DD011F"/>
    <w:rsid w:val="00DD3426"/>
    <w:rsid w:val="00DD6A71"/>
    <w:rsid w:val="00DE0453"/>
    <w:rsid w:val="00DE04F4"/>
    <w:rsid w:val="00DE098D"/>
    <w:rsid w:val="00DE3CB2"/>
    <w:rsid w:val="00DF31DF"/>
    <w:rsid w:val="00DF3F84"/>
    <w:rsid w:val="00DF5E2D"/>
    <w:rsid w:val="00DF7504"/>
    <w:rsid w:val="00DF7ABD"/>
    <w:rsid w:val="00E03E4E"/>
    <w:rsid w:val="00E04A71"/>
    <w:rsid w:val="00E05DA9"/>
    <w:rsid w:val="00E13518"/>
    <w:rsid w:val="00E153CB"/>
    <w:rsid w:val="00E17F3A"/>
    <w:rsid w:val="00E204FC"/>
    <w:rsid w:val="00E20761"/>
    <w:rsid w:val="00E20BA9"/>
    <w:rsid w:val="00E25CF1"/>
    <w:rsid w:val="00E33E15"/>
    <w:rsid w:val="00E35322"/>
    <w:rsid w:val="00E406C8"/>
    <w:rsid w:val="00E41421"/>
    <w:rsid w:val="00E44B1A"/>
    <w:rsid w:val="00E44C69"/>
    <w:rsid w:val="00E4540B"/>
    <w:rsid w:val="00E4627D"/>
    <w:rsid w:val="00E465A8"/>
    <w:rsid w:val="00E46D2E"/>
    <w:rsid w:val="00E57137"/>
    <w:rsid w:val="00E578C5"/>
    <w:rsid w:val="00E64265"/>
    <w:rsid w:val="00E66C56"/>
    <w:rsid w:val="00E73680"/>
    <w:rsid w:val="00E7696D"/>
    <w:rsid w:val="00E8073F"/>
    <w:rsid w:val="00E81A9F"/>
    <w:rsid w:val="00E840EC"/>
    <w:rsid w:val="00E844EE"/>
    <w:rsid w:val="00E84CA1"/>
    <w:rsid w:val="00E85F6E"/>
    <w:rsid w:val="00E8734A"/>
    <w:rsid w:val="00E90710"/>
    <w:rsid w:val="00E917CB"/>
    <w:rsid w:val="00E930DF"/>
    <w:rsid w:val="00E933DB"/>
    <w:rsid w:val="00E95070"/>
    <w:rsid w:val="00E95D76"/>
    <w:rsid w:val="00E9610E"/>
    <w:rsid w:val="00E97608"/>
    <w:rsid w:val="00EA0021"/>
    <w:rsid w:val="00EA0461"/>
    <w:rsid w:val="00EA2241"/>
    <w:rsid w:val="00EA26C4"/>
    <w:rsid w:val="00EA2C2E"/>
    <w:rsid w:val="00EA4C9F"/>
    <w:rsid w:val="00EA523C"/>
    <w:rsid w:val="00EA5A44"/>
    <w:rsid w:val="00EA748E"/>
    <w:rsid w:val="00EA7525"/>
    <w:rsid w:val="00EA757C"/>
    <w:rsid w:val="00EB3A6F"/>
    <w:rsid w:val="00EB4110"/>
    <w:rsid w:val="00EB65E1"/>
    <w:rsid w:val="00EB78C6"/>
    <w:rsid w:val="00EC1355"/>
    <w:rsid w:val="00EC192B"/>
    <w:rsid w:val="00EC246D"/>
    <w:rsid w:val="00EC5234"/>
    <w:rsid w:val="00ED0E27"/>
    <w:rsid w:val="00EE01E0"/>
    <w:rsid w:val="00EE17C2"/>
    <w:rsid w:val="00EE3159"/>
    <w:rsid w:val="00EF15B6"/>
    <w:rsid w:val="00EF37F1"/>
    <w:rsid w:val="00EF51BD"/>
    <w:rsid w:val="00F1381D"/>
    <w:rsid w:val="00F14B04"/>
    <w:rsid w:val="00F15EA7"/>
    <w:rsid w:val="00F16EC0"/>
    <w:rsid w:val="00F21295"/>
    <w:rsid w:val="00F24686"/>
    <w:rsid w:val="00F249D5"/>
    <w:rsid w:val="00F25F68"/>
    <w:rsid w:val="00F271E0"/>
    <w:rsid w:val="00F30A53"/>
    <w:rsid w:val="00F30FFD"/>
    <w:rsid w:val="00F31857"/>
    <w:rsid w:val="00F33E0E"/>
    <w:rsid w:val="00F35DA3"/>
    <w:rsid w:val="00F44E45"/>
    <w:rsid w:val="00F526DE"/>
    <w:rsid w:val="00F52E89"/>
    <w:rsid w:val="00F54AD9"/>
    <w:rsid w:val="00F5725C"/>
    <w:rsid w:val="00F6126C"/>
    <w:rsid w:val="00F630BF"/>
    <w:rsid w:val="00F63549"/>
    <w:rsid w:val="00F635F7"/>
    <w:rsid w:val="00F64100"/>
    <w:rsid w:val="00F65A3F"/>
    <w:rsid w:val="00F7025C"/>
    <w:rsid w:val="00F728FD"/>
    <w:rsid w:val="00F72D8A"/>
    <w:rsid w:val="00F72F1C"/>
    <w:rsid w:val="00F742A9"/>
    <w:rsid w:val="00F81699"/>
    <w:rsid w:val="00F81D87"/>
    <w:rsid w:val="00F83298"/>
    <w:rsid w:val="00F87089"/>
    <w:rsid w:val="00F87321"/>
    <w:rsid w:val="00F87512"/>
    <w:rsid w:val="00F92B88"/>
    <w:rsid w:val="00F93786"/>
    <w:rsid w:val="00F9430B"/>
    <w:rsid w:val="00F94E26"/>
    <w:rsid w:val="00FA279C"/>
    <w:rsid w:val="00FA32EF"/>
    <w:rsid w:val="00FA665A"/>
    <w:rsid w:val="00FA79D1"/>
    <w:rsid w:val="00FB1CA4"/>
    <w:rsid w:val="00FB3E81"/>
    <w:rsid w:val="00FB6604"/>
    <w:rsid w:val="00FB6963"/>
    <w:rsid w:val="00FB69F5"/>
    <w:rsid w:val="00FB7778"/>
    <w:rsid w:val="00FC14A3"/>
    <w:rsid w:val="00FC1EE5"/>
    <w:rsid w:val="00FC4E16"/>
    <w:rsid w:val="00FC77AE"/>
    <w:rsid w:val="00FD0869"/>
    <w:rsid w:val="00FD11F7"/>
    <w:rsid w:val="00FF1406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annotation text" w:uiPriority="99"/>
    <w:lsdException w:name="caption" w:qFormat="1"/>
    <w:lsdException w:name="footnote reference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sz w:val="22"/>
      <w:szCs w:val="24"/>
      <w:lang w:eastAsia="en-US"/>
    </w:rPr>
  </w:style>
  <w:style w:type="paragraph" w:styleId="Ttulo1">
    <w:name w:val="heading 1"/>
    <w:basedOn w:val="Normal"/>
    <w:next w:val="Ttulo2"/>
    <w:link w:val="Ttulo1Car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tulo2">
    <w:name w:val="heading 2"/>
    <w:basedOn w:val="Normal"/>
    <w:next w:val="Normal"/>
    <w:link w:val="Ttulo2Car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Ttulo3">
    <w:name w:val="heading 3"/>
    <w:basedOn w:val="Normal"/>
    <w:next w:val="Normal"/>
    <w:link w:val="Ttulo3Car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tulo4">
    <w:name w:val="heading 4"/>
    <w:basedOn w:val="Normal"/>
    <w:link w:val="Ttulo4Car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tulo5">
    <w:name w:val="heading 5"/>
    <w:basedOn w:val="Normal"/>
    <w:next w:val="Normal"/>
    <w:link w:val="Ttulo5Car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</w:rPr>
  </w:style>
  <w:style w:type="paragraph" w:styleId="Ttulo6">
    <w:name w:val="heading 6"/>
    <w:basedOn w:val="Normal"/>
    <w:next w:val="Normal"/>
    <w:link w:val="Ttulo6Car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tulo7">
    <w:name w:val="heading 7"/>
    <w:basedOn w:val="Normal"/>
    <w:next w:val="Normal"/>
    <w:link w:val="Ttulo7Car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tulo9">
    <w:name w:val="heading 9"/>
    <w:basedOn w:val="Normal"/>
    <w:next w:val="Normal"/>
    <w:link w:val="Ttulo9Car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3F4FBB"/>
    <w:rPr>
      <w:b/>
      <w:bCs/>
      <w:i/>
      <w:iCs/>
      <w:sz w:val="22"/>
      <w:szCs w:val="24"/>
      <w:lang w:val="es-ES"/>
    </w:rPr>
  </w:style>
  <w:style w:type="character" w:customStyle="1" w:styleId="Ttulo1Car">
    <w:name w:val="Título 1 Car"/>
    <w:link w:val="Ttulo1"/>
    <w:rsid w:val="003F4FBB"/>
    <w:rPr>
      <w:b/>
      <w:caps/>
      <w:sz w:val="22"/>
      <w:szCs w:val="24"/>
      <w:lang w:val="es-ES"/>
    </w:rPr>
  </w:style>
  <w:style w:type="character" w:customStyle="1" w:styleId="Ttulo3Car">
    <w:name w:val="Título 3 Car"/>
    <w:link w:val="Ttulo3"/>
    <w:rsid w:val="003F4FBB"/>
    <w:rPr>
      <w:i/>
      <w:iCs/>
      <w:sz w:val="22"/>
      <w:szCs w:val="24"/>
      <w:lang w:val="es-ES"/>
    </w:rPr>
  </w:style>
  <w:style w:type="character" w:customStyle="1" w:styleId="Ttulo4Car">
    <w:name w:val="Título 4 Car"/>
    <w:link w:val="Ttulo4"/>
    <w:rsid w:val="003F4FBB"/>
    <w:rPr>
      <w:rFonts w:ascii="Times New Roman Bold" w:eastAsia="Arial Unicode MS" w:hAnsi="Times New Roman Bold" w:cs="Arial"/>
      <w:b/>
      <w:bCs/>
      <w:i/>
      <w:sz w:val="22"/>
      <w:szCs w:val="24"/>
      <w:lang w:val="es-ES"/>
    </w:rPr>
  </w:style>
  <w:style w:type="character" w:customStyle="1" w:styleId="Ttulo5Car">
    <w:name w:val="Título 5 Car"/>
    <w:link w:val="Ttulo5"/>
    <w:rsid w:val="003F4FBB"/>
    <w:rPr>
      <w:bCs/>
      <w:i/>
      <w:sz w:val="22"/>
      <w:szCs w:val="26"/>
      <w:lang w:val="es-ES"/>
    </w:rPr>
  </w:style>
  <w:style w:type="character" w:customStyle="1" w:styleId="Ttulo6Car">
    <w:name w:val="Título 6 Car"/>
    <w:link w:val="Ttulo6"/>
    <w:rsid w:val="003F4FBB"/>
    <w:rPr>
      <w:sz w:val="22"/>
      <w:szCs w:val="24"/>
      <w:u w:val="single"/>
      <w:lang w:val="es-ES"/>
    </w:rPr>
  </w:style>
  <w:style w:type="character" w:customStyle="1" w:styleId="Ttulo7Car">
    <w:name w:val="Título 7 Car"/>
    <w:link w:val="Ttulo7"/>
    <w:rsid w:val="003F4FBB"/>
    <w:rPr>
      <w:rFonts w:ascii="Univers" w:hAnsi="Univers"/>
      <w:b/>
      <w:sz w:val="28"/>
      <w:szCs w:val="24"/>
      <w:lang w:val="es-ES"/>
    </w:rPr>
  </w:style>
  <w:style w:type="character" w:customStyle="1" w:styleId="Ttulo8Car">
    <w:name w:val="Título 8 Car"/>
    <w:link w:val="Ttulo8"/>
    <w:rsid w:val="003F4FBB"/>
    <w:rPr>
      <w:rFonts w:ascii="Univers" w:hAnsi="Univers"/>
      <w:b/>
      <w:sz w:val="32"/>
      <w:szCs w:val="24"/>
      <w:lang w:val="es-ES"/>
    </w:rPr>
  </w:style>
  <w:style w:type="character" w:customStyle="1" w:styleId="Ttulo9Car">
    <w:name w:val="Título 9 Car"/>
    <w:link w:val="Ttulo9"/>
    <w:rsid w:val="003F4FBB"/>
    <w:rPr>
      <w:i/>
      <w:iCs/>
      <w:sz w:val="22"/>
      <w:szCs w:val="24"/>
      <w:lang w:val="es-ES"/>
    </w:rPr>
  </w:style>
  <w:style w:type="paragraph" w:styleId="Encabezado">
    <w:name w:val="header"/>
    <w:basedOn w:val="Normal"/>
    <w:link w:val="EncabezadoCar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link w:val="Encabezado"/>
    <w:rsid w:val="003F4FBB"/>
    <w:rPr>
      <w:sz w:val="22"/>
      <w:szCs w:val="24"/>
      <w:lang w:val="es-ES"/>
    </w:rPr>
  </w:style>
  <w:style w:type="paragraph" w:styleId="Piedepgina">
    <w:name w:val="footer"/>
    <w:basedOn w:val="Normal"/>
    <w:link w:val="PiedepginaCar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epginaCar">
    <w:name w:val="Pie de página Car"/>
    <w:link w:val="Piedepgina"/>
    <w:rsid w:val="003F4FBB"/>
    <w:rPr>
      <w:sz w:val="22"/>
      <w:szCs w:val="24"/>
      <w:lang w:val="es-ES"/>
    </w:rPr>
  </w:style>
  <w:style w:type="paragraph" w:customStyle="1" w:styleId="Para1">
    <w:name w:val="Para1"/>
    <w:basedOn w:val="Normal"/>
    <w:link w:val="Para1Char"/>
    <w:pPr>
      <w:numPr>
        <w:numId w:val="6"/>
      </w:num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6F1A44"/>
    <w:rPr>
      <w:snapToGrid w:val="0"/>
      <w:sz w:val="22"/>
      <w:szCs w:val="18"/>
      <w:lang w:val="es-ES" w:eastAsia="en-US"/>
    </w:rPr>
  </w:style>
  <w:style w:type="paragraph" w:styleId="Textonotapie">
    <w:name w:val="footnote text"/>
    <w:aliases w:val="fn,Geneva 9,Font: Geneva 9,Boston 10,f,ft,Fotnotstext Char,ft Char,single space,FOOTNOTES,ADB,single space1,footnote text1,FOOTNOTES1,fn1,ADB1,single space2,footnote text2,FOOTNOTES2,fn2,ADB2,single space3,footnote text3,fn3,footnote text"/>
    <w:basedOn w:val="Normal"/>
    <w:link w:val="TextonotapieCar"/>
    <w:qFormat/>
    <w:pPr>
      <w:keepLines/>
      <w:spacing w:after="60"/>
      <w:ind w:firstLine="720"/>
    </w:pPr>
    <w:rPr>
      <w:sz w:val="18"/>
    </w:rPr>
  </w:style>
  <w:style w:type="character" w:customStyle="1" w:styleId="TextonotapieCar">
    <w:name w:val="Texto nota pie Car"/>
    <w:aliases w:val="fn Car,Geneva 9 Car,Font: Geneva 9 Car,Boston 10 Car,f Car,ft Car,Fotnotstext Char Car,ft Char Car,single space Car,FOOTNOTES Car,ADB Car,single space1 Car,footnote text1 Car,FOOTNOTES1 Car,fn1 Car,ADB1 Car,single space2 Car,fn2 Car"/>
    <w:link w:val="Textonotapie"/>
    <w:rsid w:val="003F4FBB"/>
    <w:rPr>
      <w:sz w:val="18"/>
      <w:szCs w:val="24"/>
      <w:lang w:val="es-ES"/>
    </w:rPr>
  </w:style>
  <w:style w:type="paragraph" w:styleId="Textoindependiente">
    <w:name w:val="Body Text"/>
    <w:basedOn w:val="Normal"/>
    <w:link w:val="TextoindependienteCar"/>
    <w:pPr>
      <w:spacing w:before="120" w:after="120"/>
      <w:ind w:firstLine="720"/>
    </w:pPr>
    <w:rPr>
      <w:iCs/>
    </w:rPr>
  </w:style>
  <w:style w:type="character" w:customStyle="1" w:styleId="TextoindependienteCar">
    <w:name w:val="Texto independiente Car"/>
    <w:link w:val="Textoindependiente"/>
    <w:rsid w:val="003F4FBB"/>
    <w:rPr>
      <w:iCs/>
      <w:sz w:val="22"/>
      <w:szCs w:val="24"/>
      <w:lang w:val="es-ES"/>
    </w:rPr>
  </w:style>
  <w:style w:type="paragraph" w:customStyle="1" w:styleId="Document1">
    <w:name w:val="Document 1"/>
    <w:basedOn w:val="Normal"/>
    <w:next w:val="Normal"/>
    <w:pPr>
      <w:suppressAutoHyphens/>
      <w:spacing w:after="120" w:line="240" w:lineRule="exact"/>
    </w:pPr>
  </w:style>
  <w:style w:type="paragraph" w:styleId="Textoindependiente2">
    <w:name w:val="Body Text 2"/>
    <w:basedOn w:val="Normal"/>
    <w:link w:val="Textoindependiente2Car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character" w:customStyle="1" w:styleId="Textoindependiente2Car">
    <w:name w:val="Texto independiente 2 Car"/>
    <w:link w:val="Textoindependiente2"/>
    <w:rsid w:val="003F4FBB"/>
    <w:rPr>
      <w:sz w:val="22"/>
      <w:szCs w:val="24"/>
      <w:lang w:val="es-ES"/>
    </w:rPr>
  </w:style>
  <w:style w:type="paragraph" w:styleId="Epgrafe">
    <w:name w:val="caption"/>
    <w:basedOn w:val="Normal"/>
    <w:next w:val="Normal"/>
    <w:qFormat/>
    <w:rPr>
      <w:u w:val="single"/>
    </w:rPr>
  </w:style>
  <w:style w:type="character" w:styleId="Refdecomentario">
    <w:name w:val="annotation reference"/>
    <w:uiPriority w:val="99"/>
    <w:semiHidden/>
    <w:rPr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pPr>
      <w:spacing w:after="120" w:line="240" w:lineRule="exact"/>
    </w:pPr>
  </w:style>
  <w:style w:type="character" w:customStyle="1" w:styleId="TextocomentarioCar">
    <w:name w:val="Texto comentario Car"/>
    <w:link w:val="Textocomentario"/>
    <w:uiPriority w:val="99"/>
    <w:semiHidden/>
    <w:rsid w:val="003F4FBB"/>
    <w:rPr>
      <w:sz w:val="22"/>
      <w:szCs w:val="24"/>
      <w:lang w:val="es-ES"/>
    </w:rPr>
  </w:style>
  <w:style w:type="character" w:styleId="Refdenotaalpi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Pr>
      <w:sz w:val="18"/>
      <w:u w:val="single"/>
      <w:vertAlign w:val="baseline"/>
    </w:rPr>
  </w:style>
  <w:style w:type="paragraph" w:styleId="Sangradetextonormal">
    <w:name w:val="Body Text Indent"/>
    <w:basedOn w:val="Normal"/>
    <w:link w:val="SangradetextonormalCar"/>
    <w:pPr>
      <w:spacing w:before="120" w:after="120"/>
      <w:ind w:left="1440" w:hanging="720"/>
      <w:jc w:val="left"/>
    </w:pPr>
  </w:style>
  <w:style w:type="character" w:customStyle="1" w:styleId="SangradetextonormalCar">
    <w:name w:val="Sangría de texto normal Car"/>
    <w:link w:val="Sangradetextonormal"/>
    <w:rsid w:val="003F4FBB"/>
    <w:rPr>
      <w:sz w:val="22"/>
      <w:szCs w:val="24"/>
      <w:lang w:val="es-ES"/>
    </w:rPr>
  </w:style>
  <w:style w:type="character" w:styleId="Nmerodepgina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Ttulo4"/>
    <w:pPr>
      <w:ind w:left="720"/>
      <w:outlineLvl w:val="9"/>
    </w:p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Heading2-center">
    <w:name w:val="Heading 2-center"/>
    <w:basedOn w:val="Ttulo2"/>
    <w:pPr>
      <w:outlineLvl w:val="9"/>
    </w:pPr>
    <w:rPr>
      <w:i w:val="0"/>
      <w:iCs w:val="0"/>
      <w:caps/>
    </w:rPr>
  </w:style>
  <w:style w:type="paragraph" w:styleId="Sangra3detindependiente">
    <w:name w:val="Body Text Indent 3"/>
    <w:basedOn w:val="Normal"/>
    <w:link w:val="Sangra3detindependienteCar"/>
    <w:pPr>
      <w:spacing w:before="120" w:after="120"/>
      <w:ind w:left="720" w:right="720"/>
    </w:pPr>
    <w:rPr>
      <w:bCs/>
    </w:rPr>
  </w:style>
  <w:style w:type="character" w:customStyle="1" w:styleId="Sangra3detindependienteCar">
    <w:name w:val="Sangría 3 de t. independiente Car"/>
    <w:link w:val="Sangra3detindependiente"/>
    <w:rsid w:val="003F4FBB"/>
    <w:rPr>
      <w:bCs/>
      <w:sz w:val="22"/>
      <w:szCs w:val="24"/>
      <w:lang w:val="es-ES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D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D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D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DC3">
    <w:name w:val="toc 3"/>
    <w:basedOn w:val="Normal"/>
    <w:next w:val="Normal"/>
    <w:autoRedefine/>
    <w:semiHidden/>
    <w:pPr>
      <w:ind w:left="2160" w:hanging="720"/>
    </w:pPr>
  </w:style>
  <w:style w:type="paragraph" w:styleId="TD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D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D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D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D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styleId="Textoindependiente3">
    <w:name w:val="Body Text 3"/>
    <w:basedOn w:val="Normal"/>
    <w:link w:val="Textoindependiente3Car"/>
    <w:pPr>
      <w:spacing w:before="120" w:after="120"/>
    </w:pPr>
  </w:style>
  <w:style w:type="character" w:customStyle="1" w:styleId="Textoindependiente3Car">
    <w:name w:val="Texto independiente 3 Car"/>
    <w:link w:val="Textoindependiente3"/>
    <w:rsid w:val="003F4FBB"/>
    <w:rPr>
      <w:sz w:val="22"/>
      <w:szCs w:val="24"/>
      <w:lang w:val="es-E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Heading4">
    <w:name w:val="Heading4"/>
    <w:basedOn w:val="Normal"/>
    <w:pPr>
      <w:keepNext/>
      <w:numPr>
        <w:numId w:val="2"/>
      </w:numPr>
      <w:spacing w:before="120" w:after="120"/>
    </w:pPr>
    <w:rPr>
      <w:i/>
      <w:iCs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Pr>
      <w:rFonts w:ascii="Courier" w:hAnsi="Courier"/>
      <w:sz w:val="20"/>
      <w:u w:val="single"/>
    </w:rPr>
  </w:style>
  <w:style w:type="character" w:styleId="Refdenotaalfinal">
    <w:name w:val="endnote reference"/>
    <w:semiHidden/>
    <w:rPr>
      <w:vertAlign w:val="superscript"/>
    </w:rPr>
  </w:style>
  <w:style w:type="paragraph" w:styleId="Textonotaalfinal">
    <w:name w:val="endnote text"/>
    <w:basedOn w:val="Normal"/>
    <w:link w:val="TextonotaalfinalCar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TextonotaalfinalCar">
    <w:name w:val="Texto nota al final Car"/>
    <w:link w:val="Textonotaalfinal"/>
    <w:semiHidden/>
    <w:rsid w:val="003F4FBB"/>
    <w:rPr>
      <w:rFonts w:ascii="Courier New" w:hAnsi="Courier New"/>
      <w:sz w:val="22"/>
      <w:szCs w:val="24"/>
      <w:lang w:val="es-ES"/>
    </w:rPr>
  </w:style>
  <w:style w:type="paragraph" w:customStyle="1" w:styleId="Heading1longmultiline">
    <w:name w:val="Heading 1 (long multiline)"/>
    <w:basedOn w:val="Ttulo1"/>
    <w:pPr>
      <w:ind w:left="1843" w:hanging="1134"/>
      <w:jc w:val="left"/>
    </w:pPr>
  </w:style>
  <w:style w:type="paragraph" w:customStyle="1" w:styleId="Heading1multiline">
    <w:name w:val="Heading 1 (multiline)"/>
    <w:basedOn w:val="Ttulo1"/>
    <w:pPr>
      <w:ind w:left="1843" w:right="996" w:hanging="567"/>
      <w:jc w:val="left"/>
    </w:pPr>
  </w:style>
  <w:style w:type="paragraph" w:customStyle="1" w:styleId="Heading2multiline">
    <w:name w:val="Heading 2 (multiline)"/>
    <w:basedOn w:val="Ttulo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3multiline">
    <w:name w:val="Heading 3 (multiline)"/>
    <w:basedOn w:val="Ttulo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Ttulo3"/>
    <w:rsid w:val="00A71706"/>
  </w:style>
  <w:style w:type="paragraph" w:customStyle="1" w:styleId="HEADINGNOTFORTOC">
    <w:name w:val="HEADING (NOT FOR TOC)"/>
    <w:basedOn w:val="Ttulo1"/>
    <w:next w:val="Ttulo2"/>
    <w:rsid w:val="00BB5903"/>
  </w:style>
  <w:style w:type="paragraph" w:styleId="Textodeglobo">
    <w:name w:val="Balloon Text"/>
    <w:basedOn w:val="Normal"/>
    <w:link w:val="TextodegloboCar"/>
    <w:semiHidden/>
    <w:rsid w:val="00CE41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3F4FBB"/>
    <w:rPr>
      <w:rFonts w:ascii="Tahoma" w:hAnsi="Tahoma" w:cs="Tahoma"/>
      <w:sz w:val="16"/>
      <w:szCs w:val="16"/>
      <w:lang w:val="es-ES"/>
    </w:rPr>
  </w:style>
  <w:style w:type="paragraph" w:customStyle="1" w:styleId="heading-rec-multi">
    <w:name w:val="heading-rec-multi"/>
    <w:basedOn w:val="Heading2multiline"/>
    <w:qFormat/>
    <w:rsid w:val="00205639"/>
    <w:rPr>
      <w:rFonts w:ascii="Times New Roman Bold" w:hAnsi="Times New Roman Bold"/>
      <w:lang w:eastAsia="x-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F4FBB"/>
    <w:pPr>
      <w:spacing w:after="0" w:line="240" w:lineRule="auto"/>
    </w:pPr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rsid w:val="003F4FBB"/>
    <w:rPr>
      <w:b/>
      <w:bCs/>
      <w:sz w:val="22"/>
      <w:szCs w:val="24"/>
      <w:lang w:val="es-ES"/>
    </w:rPr>
  </w:style>
  <w:style w:type="paragraph" w:customStyle="1" w:styleId="BodyText21">
    <w:name w:val="Body Text 21"/>
    <w:basedOn w:val="Normal"/>
    <w:rsid w:val="001E19B1"/>
    <w:rPr>
      <w:szCs w:val="20"/>
    </w:rPr>
  </w:style>
  <w:style w:type="paragraph" w:customStyle="1" w:styleId="Body">
    <w:name w:val="Body"/>
    <w:rsid w:val="009B37BD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2"/>
      <w:szCs w:val="22"/>
      <w:u w:color="000000"/>
      <w:bdr w:val="nil"/>
    </w:rPr>
  </w:style>
  <w:style w:type="character" w:styleId="Textodelmarcadordeposicin">
    <w:name w:val="Placeholder Text"/>
    <w:basedOn w:val="Fuentedeprrafopredeter"/>
    <w:uiPriority w:val="99"/>
    <w:semiHidden/>
    <w:rsid w:val="00DF5E2D"/>
    <w:rPr>
      <w:color w:val="808080"/>
    </w:rPr>
  </w:style>
  <w:style w:type="paragraph" w:styleId="Revisin">
    <w:name w:val="Revision"/>
    <w:hidden/>
    <w:uiPriority w:val="99"/>
    <w:semiHidden/>
    <w:rsid w:val="00AD4609"/>
    <w:rPr>
      <w:sz w:val="22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annotation text" w:uiPriority="99"/>
    <w:lsdException w:name="caption" w:qFormat="1"/>
    <w:lsdException w:name="footnote reference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sz w:val="22"/>
      <w:szCs w:val="24"/>
      <w:lang w:eastAsia="en-US"/>
    </w:rPr>
  </w:style>
  <w:style w:type="paragraph" w:styleId="Ttulo1">
    <w:name w:val="heading 1"/>
    <w:basedOn w:val="Normal"/>
    <w:next w:val="Ttulo2"/>
    <w:link w:val="Ttulo1Car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tulo2">
    <w:name w:val="heading 2"/>
    <w:basedOn w:val="Normal"/>
    <w:next w:val="Normal"/>
    <w:link w:val="Ttulo2Car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Ttulo3">
    <w:name w:val="heading 3"/>
    <w:basedOn w:val="Normal"/>
    <w:next w:val="Normal"/>
    <w:link w:val="Ttulo3Car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tulo4">
    <w:name w:val="heading 4"/>
    <w:basedOn w:val="Normal"/>
    <w:link w:val="Ttulo4Car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tulo5">
    <w:name w:val="heading 5"/>
    <w:basedOn w:val="Normal"/>
    <w:next w:val="Normal"/>
    <w:link w:val="Ttulo5Car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</w:rPr>
  </w:style>
  <w:style w:type="paragraph" w:styleId="Ttulo6">
    <w:name w:val="heading 6"/>
    <w:basedOn w:val="Normal"/>
    <w:next w:val="Normal"/>
    <w:link w:val="Ttulo6Car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tulo7">
    <w:name w:val="heading 7"/>
    <w:basedOn w:val="Normal"/>
    <w:next w:val="Normal"/>
    <w:link w:val="Ttulo7Car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tulo9">
    <w:name w:val="heading 9"/>
    <w:basedOn w:val="Normal"/>
    <w:next w:val="Normal"/>
    <w:link w:val="Ttulo9Car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3F4FBB"/>
    <w:rPr>
      <w:b/>
      <w:bCs/>
      <w:i/>
      <w:iCs/>
      <w:sz w:val="22"/>
      <w:szCs w:val="24"/>
      <w:lang w:val="es-ES"/>
    </w:rPr>
  </w:style>
  <w:style w:type="character" w:customStyle="1" w:styleId="Ttulo1Car">
    <w:name w:val="Título 1 Car"/>
    <w:link w:val="Ttulo1"/>
    <w:rsid w:val="003F4FBB"/>
    <w:rPr>
      <w:b/>
      <w:caps/>
      <w:sz w:val="22"/>
      <w:szCs w:val="24"/>
      <w:lang w:val="es-ES"/>
    </w:rPr>
  </w:style>
  <w:style w:type="character" w:customStyle="1" w:styleId="Ttulo3Car">
    <w:name w:val="Título 3 Car"/>
    <w:link w:val="Ttulo3"/>
    <w:rsid w:val="003F4FBB"/>
    <w:rPr>
      <w:i/>
      <w:iCs/>
      <w:sz w:val="22"/>
      <w:szCs w:val="24"/>
      <w:lang w:val="es-ES"/>
    </w:rPr>
  </w:style>
  <w:style w:type="character" w:customStyle="1" w:styleId="Ttulo4Car">
    <w:name w:val="Título 4 Car"/>
    <w:link w:val="Ttulo4"/>
    <w:rsid w:val="003F4FBB"/>
    <w:rPr>
      <w:rFonts w:ascii="Times New Roman Bold" w:eastAsia="Arial Unicode MS" w:hAnsi="Times New Roman Bold" w:cs="Arial"/>
      <w:b/>
      <w:bCs/>
      <w:i/>
      <w:sz w:val="22"/>
      <w:szCs w:val="24"/>
      <w:lang w:val="es-ES"/>
    </w:rPr>
  </w:style>
  <w:style w:type="character" w:customStyle="1" w:styleId="Ttulo5Car">
    <w:name w:val="Título 5 Car"/>
    <w:link w:val="Ttulo5"/>
    <w:rsid w:val="003F4FBB"/>
    <w:rPr>
      <w:bCs/>
      <w:i/>
      <w:sz w:val="22"/>
      <w:szCs w:val="26"/>
      <w:lang w:val="es-ES"/>
    </w:rPr>
  </w:style>
  <w:style w:type="character" w:customStyle="1" w:styleId="Ttulo6Car">
    <w:name w:val="Título 6 Car"/>
    <w:link w:val="Ttulo6"/>
    <w:rsid w:val="003F4FBB"/>
    <w:rPr>
      <w:sz w:val="22"/>
      <w:szCs w:val="24"/>
      <w:u w:val="single"/>
      <w:lang w:val="es-ES"/>
    </w:rPr>
  </w:style>
  <w:style w:type="character" w:customStyle="1" w:styleId="Ttulo7Car">
    <w:name w:val="Título 7 Car"/>
    <w:link w:val="Ttulo7"/>
    <w:rsid w:val="003F4FBB"/>
    <w:rPr>
      <w:rFonts w:ascii="Univers" w:hAnsi="Univers"/>
      <w:b/>
      <w:sz w:val="28"/>
      <w:szCs w:val="24"/>
      <w:lang w:val="es-ES"/>
    </w:rPr>
  </w:style>
  <w:style w:type="character" w:customStyle="1" w:styleId="Ttulo8Car">
    <w:name w:val="Título 8 Car"/>
    <w:link w:val="Ttulo8"/>
    <w:rsid w:val="003F4FBB"/>
    <w:rPr>
      <w:rFonts w:ascii="Univers" w:hAnsi="Univers"/>
      <w:b/>
      <w:sz w:val="32"/>
      <w:szCs w:val="24"/>
      <w:lang w:val="es-ES"/>
    </w:rPr>
  </w:style>
  <w:style w:type="character" w:customStyle="1" w:styleId="Ttulo9Car">
    <w:name w:val="Título 9 Car"/>
    <w:link w:val="Ttulo9"/>
    <w:rsid w:val="003F4FBB"/>
    <w:rPr>
      <w:i/>
      <w:iCs/>
      <w:sz w:val="22"/>
      <w:szCs w:val="24"/>
      <w:lang w:val="es-ES"/>
    </w:rPr>
  </w:style>
  <w:style w:type="paragraph" w:styleId="Encabezado">
    <w:name w:val="header"/>
    <w:basedOn w:val="Normal"/>
    <w:link w:val="EncabezadoCar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link w:val="Encabezado"/>
    <w:rsid w:val="003F4FBB"/>
    <w:rPr>
      <w:sz w:val="22"/>
      <w:szCs w:val="24"/>
      <w:lang w:val="es-ES"/>
    </w:rPr>
  </w:style>
  <w:style w:type="paragraph" w:styleId="Piedepgina">
    <w:name w:val="footer"/>
    <w:basedOn w:val="Normal"/>
    <w:link w:val="PiedepginaCar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epginaCar">
    <w:name w:val="Pie de página Car"/>
    <w:link w:val="Piedepgina"/>
    <w:rsid w:val="003F4FBB"/>
    <w:rPr>
      <w:sz w:val="22"/>
      <w:szCs w:val="24"/>
      <w:lang w:val="es-ES"/>
    </w:rPr>
  </w:style>
  <w:style w:type="paragraph" w:customStyle="1" w:styleId="Para1">
    <w:name w:val="Para1"/>
    <w:basedOn w:val="Normal"/>
    <w:link w:val="Para1Char"/>
    <w:pPr>
      <w:numPr>
        <w:numId w:val="6"/>
      </w:num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6F1A44"/>
    <w:rPr>
      <w:snapToGrid w:val="0"/>
      <w:sz w:val="22"/>
      <w:szCs w:val="18"/>
      <w:lang w:val="es-ES" w:eastAsia="en-US"/>
    </w:rPr>
  </w:style>
  <w:style w:type="paragraph" w:styleId="Textonotapie">
    <w:name w:val="footnote text"/>
    <w:aliases w:val="fn,Geneva 9,Font: Geneva 9,Boston 10,f,ft,Fotnotstext Char,ft Char,single space,FOOTNOTES,ADB,single space1,footnote text1,FOOTNOTES1,fn1,ADB1,single space2,footnote text2,FOOTNOTES2,fn2,ADB2,single space3,footnote text3,fn3,footnote text"/>
    <w:basedOn w:val="Normal"/>
    <w:link w:val="TextonotapieCar"/>
    <w:qFormat/>
    <w:pPr>
      <w:keepLines/>
      <w:spacing w:after="60"/>
      <w:ind w:firstLine="720"/>
    </w:pPr>
    <w:rPr>
      <w:sz w:val="18"/>
    </w:rPr>
  </w:style>
  <w:style w:type="character" w:customStyle="1" w:styleId="TextonotapieCar">
    <w:name w:val="Texto nota pie Car"/>
    <w:aliases w:val="fn Car,Geneva 9 Car,Font: Geneva 9 Car,Boston 10 Car,f Car,ft Car,Fotnotstext Char Car,ft Char Car,single space Car,FOOTNOTES Car,ADB Car,single space1 Car,footnote text1 Car,FOOTNOTES1 Car,fn1 Car,ADB1 Car,single space2 Car,fn2 Car"/>
    <w:link w:val="Textonotapie"/>
    <w:rsid w:val="003F4FBB"/>
    <w:rPr>
      <w:sz w:val="18"/>
      <w:szCs w:val="24"/>
      <w:lang w:val="es-ES"/>
    </w:rPr>
  </w:style>
  <w:style w:type="paragraph" w:styleId="Textoindependiente">
    <w:name w:val="Body Text"/>
    <w:basedOn w:val="Normal"/>
    <w:link w:val="TextoindependienteCar"/>
    <w:pPr>
      <w:spacing w:before="120" w:after="120"/>
      <w:ind w:firstLine="720"/>
    </w:pPr>
    <w:rPr>
      <w:iCs/>
    </w:rPr>
  </w:style>
  <w:style w:type="character" w:customStyle="1" w:styleId="TextoindependienteCar">
    <w:name w:val="Texto independiente Car"/>
    <w:link w:val="Textoindependiente"/>
    <w:rsid w:val="003F4FBB"/>
    <w:rPr>
      <w:iCs/>
      <w:sz w:val="22"/>
      <w:szCs w:val="24"/>
      <w:lang w:val="es-ES"/>
    </w:rPr>
  </w:style>
  <w:style w:type="paragraph" w:customStyle="1" w:styleId="Document1">
    <w:name w:val="Document 1"/>
    <w:basedOn w:val="Normal"/>
    <w:next w:val="Normal"/>
    <w:pPr>
      <w:suppressAutoHyphens/>
      <w:spacing w:after="120" w:line="240" w:lineRule="exact"/>
    </w:pPr>
  </w:style>
  <w:style w:type="paragraph" w:styleId="Textoindependiente2">
    <w:name w:val="Body Text 2"/>
    <w:basedOn w:val="Normal"/>
    <w:link w:val="Textoindependiente2Car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character" w:customStyle="1" w:styleId="Textoindependiente2Car">
    <w:name w:val="Texto independiente 2 Car"/>
    <w:link w:val="Textoindependiente2"/>
    <w:rsid w:val="003F4FBB"/>
    <w:rPr>
      <w:sz w:val="22"/>
      <w:szCs w:val="24"/>
      <w:lang w:val="es-ES"/>
    </w:rPr>
  </w:style>
  <w:style w:type="paragraph" w:styleId="Epgrafe">
    <w:name w:val="caption"/>
    <w:basedOn w:val="Normal"/>
    <w:next w:val="Normal"/>
    <w:qFormat/>
    <w:rPr>
      <w:u w:val="single"/>
    </w:rPr>
  </w:style>
  <w:style w:type="character" w:styleId="Refdecomentario">
    <w:name w:val="annotation reference"/>
    <w:uiPriority w:val="99"/>
    <w:semiHidden/>
    <w:rPr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pPr>
      <w:spacing w:after="120" w:line="240" w:lineRule="exact"/>
    </w:pPr>
  </w:style>
  <w:style w:type="character" w:customStyle="1" w:styleId="TextocomentarioCar">
    <w:name w:val="Texto comentario Car"/>
    <w:link w:val="Textocomentario"/>
    <w:uiPriority w:val="99"/>
    <w:semiHidden/>
    <w:rsid w:val="003F4FBB"/>
    <w:rPr>
      <w:sz w:val="22"/>
      <w:szCs w:val="24"/>
      <w:lang w:val="es-ES"/>
    </w:rPr>
  </w:style>
  <w:style w:type="character" w:styleId="Refdenotaalpi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Pr>
      <w:sz w:val="18"/>
      <w:u w:val="single"/>
      <w:vertAlign w:val="baseline"/>
    </w:rPr>
  </w:style>
  <w:style w:type="paragraph" w:styleId="Sangradetextonormal">
    <w:name w:val="Body Text Indent"/>
    <w:basedOn w:val="Normal"/>
    <w:link w:val="SangradetextonormalCar"/>
    <w:pPr>
      <w:spacing w:before="120" w:after="120"/>
      <w:ind w:left="1440" w:hanging="720"/>
      <w:jc w:val="left"/>
    </w:pPr>
  </w:style>
  <w:style w:type="character" w:customStyle="1" w:styleId="SangradetextonormalCar">
    <w:name w:val="Sangría de texto normal Car"/>
    <w:link w:val="Sangradetextonormal"/>
    <w:rsid w:val="003F4FBB"/>
    <w:rPr>
      <w:sz w:val="22"/>
      <w:szCs w:val="24"/>
      <w:lang w:val="es-ES"/>
    </w:rPr>
  </w:style>
  <w:style w:type="character" w:styleId="Nmerodepgina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Ttulo4"/>
    <w:pPr>
      <w:ind w:left="720"/>
      <w:outlineLvl w:val="9"/>
    </w:p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Heading2-center">
    <w:name w:val="Heading 2-center"/>
    <w:basedOn w:val="Ttulo2"/>
    <w:pPr>
      <w:outlineLvl w:val="9"/>
    </w:pPr>
    <w:rPr>
      <w:i w:val="0"/>
      <w:iCs w:val="0"/>
      <w:caps/>
    </w:rPr>
  </w:style>
  <w:style w:type="paragraph" w:styleId="Sangra3detindependiente">
    <w:name w:val="Body Text Indent 3"/>
    <w:basedOn w:val="Normal"/>
    <w:link w:val="Sangra3detindependienteCar"/>
    <w:pPr>
      <w:spacing w:before="120" w:after="120"/>
      <w:ind w:left="720" w:right="720"/>
    </w:pPr>
    <w:rPr>
      <w:bCs/>
    </w:rPr>
  </w:style>
  <w:style w:type="character" w:customStyle="1" w:styleId="Sangra3detindependienteCar">
    <w:name w:val="Sangría 3 de t. independiente Car"/>
    <w:link w:val="Sangra3detindependiente"/>
    <w:rsid w:val="003F4FBB"/>
    <w:rPr>
      <w:bCs/>
      <w:sz w:val="22"/>
      <w:szCs w:val="24"/>
      <w:lang w:val="es-ES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D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D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D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DC3">
    <w:name w:val="toc 3"/>
    <w:basedOn w:val="Normal"/>
    <w:next w:val="Normal"/>
    <w:autoRedefine/>
    <w:semiHidden/>
    <w:pPr>
      <w:ind w:left="2160" w:hanging="720"/>
    </w:pPr>
  </w:style>
  <w:style w:type="paragraph" w:styleId="TD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D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D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D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D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styleId="Textoindependiente3">
    <w:name w:val="Body Text 3"/>
    <w:basedOn w:val="Normal"/>
    <w:link w:val="Textoindependiente3Car"/>
    <w:pPr>
      <w:spacing w:before="120" w:after="120"/>
    </w:pPr>
  </w:style>
  <w:style w:type="character" w:customStyle="1" w:styleId="Textoindependiente3Car">
    <w:name w:val="Texto independiente 3 Car"/>
    <w:link w:val="Textoindependiente3"/>
    <w:rsid w:val="003F4FBB"/>
    <w:rPr>
      <w:sz w:val="22"/>
      <w:szCs w:val="24"/>
      <w:lang w:val="es-E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Heading4">
    <w:name w:val="Heading4"/>
    <w:basedOn w:val="Normal"/>
    <w:pPr>
      <w:keepNext/>
      <w:numPr>
        <w:numId w:val="2"/>
      </w:numPr>
      <w:spacing w:before="120" w:after="120"/>
    </w:pPr>
    <w:rPr>
      <w:i/>
      <w:iCs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Pr>
      <w:rFonts w:ascii="Courier" w:hAnsi="Courier"/>
      <w:sz w:val="20"/>
      <w:u w:val="single"/>
    </w:rPr>
  </w:style>
  <w:style w:type="character" w:styleId="Refdenotaalfinal">
    <w:name w:val="endnote reference"/>
    <w:semiHidden/>
    <w:rPr>
      <w:vertAlign w:val="superscript"/>
    </w:rPr>
  </w:style>
  <w:style w:type="paragraph" w:styleId="Textonotaalfinal">
    <w:name w:val="endnote text"/>
    <w:basedOn w:val="Normal"/>
    <w:link w:val="TextonotaalfinalCar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TextonotaalfinalCar">
    <w:name w:val="Texto nota al final Car"/>
    <w:link w:val="Textonotaalfinal"/>
    <w:semiHidden/>
    <w:rsid w:val="003F4FBB"/>
    <w:rPr>
      <w:rFonts w:ascii="Courier New" w:hAnsi="Courier New"/>
      <w:sz w:val="22"/>
      <w:szCs w:val="24"/>
      <w:lang w:val="es-ES"/>
    </w:rPr>
  </w:style>
  <w:style w:type="paragraph" w:customStyle="1" w:styleId="Heading1longmultiline">
    <w:name w:val="Heading 1 (long multiline)"/>
    <w:basedOn w:val="Ttulo1"/>
    <w:pPr>
      <w:ind w:left="1843" w:hanging="1134"/>
      <w:jc w:val="left"/>
    </w:pPr>
  </w:style>
  <w:style w:type="paragraph" w:customStyle="1" w:styleId="Heading1multiline">
    <w:name w:val="Heading 1 (multiline)"/>
    <w:basedOn w:val="Ttulo1"/>
    <w:pPr>
      <w:ind w:left="1843" w:right="996" w:hanging="567"/>
      <w:jc w:val="left"/>
    </w:pPr>
  </w:style>
  <w:style w:type="paragraph" w:customStyle="1" w:styleId="Heading2multiline">
    <w:name w:val="Heading 2 (multiline)"/>
    <w:basedOn w:val="Ttulo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3multiline">
    <w:name w:val="Heading 3 (multiline)"/>
    <w:basedOn w:val="Ttulo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Ttulo3"/>
    <w:rsid w:val="00A71706"/>
  </w:style>
  <w:style w:type="paragraph" w:customStyle="1" w:styleId="HEADINGNOTFORTOC">
    <w:name w:val="HEADING (NOT FOR TOC)"/>
    <w:basedOn w:val="Ttulo1"/>
    <w:next w:val="Ttulo2"/>
    <w:rsid w:val="00BB5903"/>
  </w:style>
  <w:style w:type="paragraph" w:styleId="Textodeglobo">
    <w:name w:val="Balloon Text"/>
    <w:basedOn w:val="Normal"/>
    <w:link w:val="TextodegloboCar"/>
    <w:semiHidden/>
    <w:rsid w:val="00CE41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3F4FBB"/>
    <w:rPr>
      <w:rFonts w:ascii="Tahoma" w:hAnsi="Tahoma" w:cs="Tahoma"/>
      <w:sz w:val="16"/>
      <w:szCs w:val="16"/>
      <w:lang w:val="es-ES"/>
    </w:rPr>
  </w:style>
  <w:style w:type="paragraph" w:customStyle="1" w:styleId="heading-rec-multi">
    <w:name w:val="heading-rec-multi"/>
    <w:basedOn w:val="Heading2multiline"/>
    <w:qFormat/>
    <w:rsid w:val="00205639"/>
    <w:rPr>
      <w:rFonts w:ascii="Times New Roman Bold" w:hAnsi="Times New Roman Bold"/>
      <w:lang w:eastAsia="x-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F4FBB"/>
    <w:pPr>
      <w:spacing w:after="0" w:line="240" w:lineRule="auto"/>
    </w:pPr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rsid w:val="003F4FBB"/>
    <w:rPr>
      <w:b/>
      <w:bCs/>
      <w:sz w:val="22"/>
      <w:szCs w:val="24"/>
      <w:lang w:val="es-ES"/>
    </w:rPr>
  </w:style>
  <w:style w:type="paragraph" w:customStyle="1" w:styleId="BodyText21">
    <w:name w:val="Body Text 21"/>
    <w:basedOn w:val="Normal"/>
    <w:rsid w:val="001E19B1"/>
    <w:rPr>
      <w:szCs w:val="20"/>
    </w:rPr>
  </w:style>
  <w:style w:type="paragraph" w:customStyle="1" w:styleId="Body">
    <w:name w:val="Body"/>
    <w:rsid w:val="009B37BD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2"/>
      <w:szCs w:val="22"/>
      <w:u w:color="000000"/>
      <w:bdr w:val="nil"/>
    </w:rPr>
  </w:style>
  <w:style w:type="character" w:styleId="Textodelmarcadordeposicin">
    <w:name w:val="Placeholder Text"/>
    <w:basedOn w:val="Fuentedeprrafopredeter"/>
    <w:uiPriority w:val="99"/>
    <w:semiHidden/>
    <w:rsid w:val="00DF5E2D"/>
    <w:rPr>
      <w:color w:val="808080"/>
    </w:rPr>
  </w:style>
  <w:style w:type="paragraph" w:styleId="Revisin">
    <w:name w:val="Revision"/>
    <w:hidden/>
    <w:uiPriority w:val="99"/>
    <w:semiHidden/>
    <w:rsid w:val="00AD4609"/>
    <w:rPr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Templates\Docs\CB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5863A168BB44109BAF63FCBE289B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5CB79-7426-43D4-B130-45D2B06E05F7}"/>
      </w:docPartPr>
      <w:docPartBody>
        <w:p w:rsidR="00127132" w:rsidRDefault="00127132">
          <w:r w:rsidRPr="00691508">
            <w:rPr>
              <w:rStyle w:val="Textodelmarcadordeposicin"/>
            </w:rPr>
            <w:t>[Title]</w:t>
          </w:r>
        </w:p>
      </w:docPartBody>
    </w:docPart>
    <w:docPart>
      <w:docPartPr>
        <w:name w:val="AE69DD724AEA41A98C857F47203E2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34B15-8471-483C-8AFA-DAED94D60A65}"/>
      </w:docPartPr>
      <w:docPartBody>
        <w:p w:rsidR="00127132" w:rsidRDefault="00127132">
          <w:r w:rsidRPr="00691508">
            <w:rPr>
              <w:rStyle w:val="Textodelmarcadordeposicin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32"/>
    <w:rsid w:val="00127132"/>
    <w:rsid w:val="005E7177"/>
    <w:rsid w:val="0070404C"/>
    <w:rsid w:val="00736574"/>
    <w:rsid w:val="008965A0"/>
    <w:rsid w:val="00B62E2E"/>
    <w:rsid w:val="00E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27132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2713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9E1E9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C3704-00BA-4F90-BC53-F75FE964D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CBD.dot</Template>
  <TotalTime>18</TotalTime>
  <Pages>9</Pages>
  <Words>1993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financial implications of draft decisions</vt:lpstr>
    </vt:vector>
  </TitlesOfParts>
  <Company>Biodiversity</Company>
  <LinksUpToDate>false</LinksUpToDate>
  <CharactersWithSpaces>12933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RESUMEN DE REPERCUSIONES FINANCIERAS DE LOS PROYECTOS DE DECISIÓN</dc:title>
  <dc:subject>CBD/COP/14/4/Add.1</dc:subject>
  <dc:creator>SCBD</dc:creator>
  <cp:keywords/>
  <cp:lastModifiedBy>EVV</cp:lastModifiedBy>
  <cp:revision>12</cp:revision>
  <cp:lastPrinted>2018-11-05T20:38:00Z</cp:lastPrinted>
  <dcterms:created xsi:type="dcterms:W3CDTF">2018-11-07T21:10:00Z</dcterms:created>
  <dcterms:modified xsi:type="dcterms:W3CDTF">2018-11-08T10:36:00Z</dcterms:modified>
</cp:coreProperties>
</file>