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0"/>
        <w:gridCol w:w="5704"/>
        <w:gridCol w:w="4789"/>
      </w:tblGrid>
      <w:tr w:rsidR="00A96B21" w:rsidRPr="00EA442C" w:rsidTr="00CA3D6B">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657"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63C12">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63C12">
              <w:rPr>
                <w:noProof/>
                <w:lang w:val="fr-FR" w:eastAsia="ru-RU"/>
              </w:rPr>
              <w:t xml:space="preserve">    </w:t>
            </w:r>
            <w:r w:rsidR="00F63C12" w:rsidRPr="00F63C12">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231" w:type="pct"/>
            <w:tcBorders>
              <w:bottom w:val="single" w:sz="8" w:space="0" w:color="auto"/>
            </w:tcBorders>
            <w:vAlign w:val="bottom"/>
          </w:tcPr>
          <w:p w:rsidR="00A96B21" w:rsidRPr="00550DCE" w:rsidRDefault="00A96B21" w:rsidP="00FB2114">
            <w:pPr>
              <w:spacing w:after="120"/>
              <w:ind w:left="1448"/>
              <w:jc w:val="right"/>
              <w:rPr>
                <w:szCs w:val="22"/>
              </w:rPr>
            </w:pPr>
            <w:r w:rsidRPr="00550DCE">
              <w:rPr>
                <w:sz w:val="40"/>
                <w:szCs w:val="40"/>
              </w:rPr>
              <w:t>CBD</w:t>
            </w:r>
            <w:r w:rsidRPr="00550DCE">
              <w:rPr>
                <w:szCs w:val="22"/>
              </w:rPr>
              <w:t>/</w:t>
            </w:r>
            <w:r w:rsidR="00D23F1E">
              <w:rPr>
                <w:szCs w:val="22"/>
              </w:rPr>
              <w:t>NP/MOP/5/</w:t>
            </w:r>
            <w:r w:rsidR="00343445">
              <w:rPr>
                <w:szCs w:val="22"/>
              </w:rPr>
              <w:t>WG.</w:t>
            </w:r>
            <w:r w:rsidR="003F1212">
              <w:rPr>
                <w:szCs w:val="22"/>
              </w:rPr>
              <w:t>II</w:t>
            </w:r>
            <w:r w:rsidR="00343445">
              <w:rPr>
                <w:szCs w:val="22"/>
              </w:rPr>
              <w:t>/CRP.</w:t>
            </w:r>
            <w:r w:rsidR="00DE3EF9">
              <w:rPr>
                <w:szCs w:val="22"/>
              </w:rPr>
              <w:t>2</w:t>
            </w:r>
          </w:p>
        </w:tc>
      </w:tr>
      <w:tr w:rsidR="00A96B21" w:rsidRPr="00EA442C" w:rsidTr="00CA3D6B">
        <w:tc>
          <w:tcPr>
            <w:tcW w:w="2769"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231" w:type="pct"/>
            <w:tcBorders>
              <w:top w:val="single" w:sz="8" w:space="0" w:color="auto"/>
              <w:bottom w:val="single" w:sz="12" w:space="0" w:color="auto"/>
            </w:tcBorders>
          </w:tcPr>
          <w:p w:rsidR="00A96B21" w:rsidRPr="003C6F10" w:rsidRDefault="00A96B21" w:rsidP="00F57027">
            <w:pPr>
              <w:ind w:left="1590"/>
              <w:rPr>
                <w:sz w:val="22"/>
                <w:szCs w:val="22"/>
              </w:rPr>
            </w:pPr>
            <w:r w:rsidRPr="003C6F10">
              <w:rPr>
                <w:sz w:val="22"/>
                <w:szCs w:val="22"/>
              </w:rPr>
              <w:t xml:space="preserve">Distr.: </w:t>
            </w:r>
            <w:r w:rsidR="007A7F22">
              <w:rPr>
                <w:sz w:val="22"/>
                <w:szCs w:val="22"/>
              </w:rPr>
              <w:t>Limited</w:t>
            </w:r>
          </w:p>
          <w:p w:rsidR="00A96B21" w:rsidRPr="003C6F10" w:rsidRDefault="007B1E2B" w:rsidP="00F57027">
            <w:pPr>
              <w:ind w:left="1590"/>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rsidR="00095958" w:rsidRPr="00E53C7D" w:rsidRDefault="00095958" w:rsidP="00095958">
      <w:pPr>
        <w:pStyle w:val="Cornernotation"/>
        <w:rPr>
          <w:bCs/>
          <w:sz w:val="22"/>
          <w:lang w:val="ru-RU"/>
        </w:rPr>
      </w:pPr>
      <w:r w:rsidRPr="00E53C7D">
        <w:rPr>
          <w:bCs/>
          <w:sz w:val="22"/>
          <w:lang w:val="ru-RU"/>
        </w:rPr>
        <w:t>Пятое совещание</w:t>
      </w:r>
    </w:p>
    <w:p w:rsidR="00A96B21" w:rsidRPr="00095958" w:rsidRDefault="00095958" w:rsidP="00095958">
      <w:pPr>
        <w:pStyle w:val="Venuedate"/>
        <w:rPr>
          <w:lang w:val="ru-RU"/>
        </w:rPr>
      </w:pPr>
      <w:r w:rsidRPr="00E53C7D">
        <w:rPr>
          <w:lang w:val="ru-RU"/>
        </w:rPr>
        <w:t>Кали, Колумбия, 21 октября – 1 ноября 2024 года</w:t>
      </w:r>
    </w:p>
    <w:p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DE3EF9">
        <w:rPr>
          <w:b w:val="0"/>
          <w:bCs w:val="0"/>
          <w:lang w:val="fr-FR"/>
        </w:rPr>
        <w:t>9</w:t>
      </w:r>
      <w:r>
        <w:rPr>
          <w:b w:val="0"/>
          <w:bCs w:val="0"/>
          <w:lang w:val="ru-RU"/>
        </w:rPr>
        <w:t xml:space="preserve"> повестки дня</w:t>
      </w:r>
      <w:r w:rsidR="00A96B21" w:rsidRPr="00F9041D">
        <w:rPr>
          <w:b w:val="0"/>
          <w:bCs w:val="0"/>
          <w:lang w:val="ru-RU"/>
        </w:rPr>
        <w:t xml:space="preserve"> </w:t>
      </w:r>
    </w:p>
    <w:p w:rsidR="00E56490" w:rsidRPr="00226C12" w:rsidRDefault="0042088B" w:rsidP="00E973D7">
      <w:pPr>
        <w:pStyle w:val="AFCorNotBold"/>
        <w:ind w:right="4115"/>
        <w:jc w:val="left"/>
      </w:pPr>
      <w:r w:rsidRPr="00226C12">
        <w:t xml:space="preserve">Механизм посредничества для регулирования доступа к генетическим ресурсам и совместного использования выгод и обмен информацией </w:t>
      </w:r>
    </w:p>
    <w:p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rsidR="00A96B21" w:rsidRPr="00095958" w:rsidRDefault="00726EA9" w:rsidP="00A96B21">
      <w:pPr>
        <w:pStyle w:val="Titre"/>
        <w:rPr>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104488" w:rsidRPr="004638B1">
            <w:rPr>
              <w:lang w:val="ru-RU"/>
            </w:rPr>
            <w:t>Механизм посредничества для регулирования доступа к генетическим ресурсам и совместного использования выгод и обмен информацией</w:t>
          </w:r>
        </w:sdtContent>
      </w:sdt>
    </w:p>
    <w:p w:rsidR="00A96B21" w:rsidRPr="00095958" w:rsidRDefault="00095958" w:rsidP="00A96B21">
      <w:pPr>
        <w:pStyle w:val="Sous-titr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574F72" w:rsidRPr="00574F72" w:rsidRDefault="00574F72" w:rsidP="00574F72">
      <w:pPr>
        <w:shd w:val="clear" w:color="auto" w:fill="FFFFFF" w:themeFill="background1"/>
        <w:tabs>
          <w:tab w:val="left" w:pos="1701"/>
        </w:tabs>
        <w:spacing w:before="120" w:after="120"/>
        <w:ind w:left="567" w:firstLine="567"/>
        <w:rPr>
          <w:lang w:val="ru-RU"/>
        </w:rPr>
      </w:pPr>
      <w:r w:rsidRPr="00574F72">
        <w:rPr>
          <w:i/>
          <w:iCs/>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r w:rsidRPr="00574F72">
        <w:rPr>
          <w:lang w:val="ru-RU"/>
        </w:rPr>
        <w:t>,</w:t>
      </w:r>
    </w:p>
    <w:p w:rsidR="00574F72" w:rsidRPr="00574F72" w:rsidRDefault="00574F72" w:rsidP="00574F72">
      <w:pPr>
        <w:shd w:val="clear" w:color="auto" w:fill="FFFFFF" w:themeFill="background1"/>
        <w:tabs>
          <w:tab w:val="left" w:pos="567"/>
          <w:tab w:val="left" w:pos="1701"/>
          <w:tab w:val="left" w:pos="2268"/>
          <w:tab w:val="left" w:pos="2835"/>
          <w:tab w:val="left" w:pos="3402"/>
          <w:tab w:val="left" w:pos="3969"/>
        </w:tabs>
        <w:spacing w:after="120"/>
        <w:ind w:left="567" w:firstLine="567"/>
        <w:rPr>
          <w:rFonts w:eastAsia="SimSun"/>
          <w:i/>
          <w:iCs/>
          <w:szCs w:val="22"/>
          <w:lang w:val="ru-RU"/>
        </w:rPr>
      </w:pPr>
      <w:r w:rsidRPr="00574F72">
        <w:rPr>
          <w:rFonts w:eastAsia="SimSun"/>
          <w:i/>
          <w:iCs/>
          <w:szCs w:val="22"/>
          <w:lang w:val="ru-RU"/>
        </w:rPr>
        <w:t xml:space="preserve">ссылаясь </w:t>
      </w:r>
      <w:r w:rsidRPr="00574F72">
        <w:rPr>
          <w:rFonts w:eastAsia="SimSun"/>
          <w:szCs w:val="22"/>
          <w:lang w:val="ru-RU"/>
        </w:rPr>
        <w:t xml:space="preserve">на пункт 3 решения </w:t>
      </w:r>
      <w:hyperlink r:id="rId14" w:history="1">
        <w:r w:rsidRPr="00574F72">
          <w:rPr>
            <w:rFonts w:eastAsia="SimSun"/>
            <w:color w:val="0563C1" w:themeColor="hyperlink"/>
            <w:szCs w:val="22"/>
            <w:u w:val="single"/>
          </w:rPr>
          <w:t>NP</w:t>
        </w:r>
        <w:r w:rsidRPr="00574F72">
          <w:rPr>
            <w:rFonts w:eastAsia="SimSun"/>
            <w:color w:val="0563C1" w:themeColor="hyperlink"/>
            <w:szCs w:val="22"/>
            <w:u w:val="single"/>
            <w:lang w:val="ru-RU"/>
          </w:rPr>
          <w:t>-3/3</w:t>
        </w:r>
      </w:hyperlink>
      <w:r w:rsidRPr="00574F72">
        <w:rPr>
          <w:rFonts w:eastAsia="SimSun"/>
          <w:szCs w:val="22"/>
          <w:lang w:val="ru-RU"/>
        </w:rPr>
        <w:t xml:space="preserve"> от 29 ноября 2018 года, в котором она настоятельно призывает Стороны, которые еще не сделали этого,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w:t>
      </w:r>
      <w:r w:rsidR="002A2945" w:rsidRPr="00574F72">
        <w:rPr>
          <w:rFonts w:eastAsia="SimSun"/>
          <w:szCs w:val="22"/>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2A2945" w:rsidRPr="00574F72">
        <w:rPr>
          <w:rFonts w:eastAsia="SimSun"/>
          <w:szCs w:val="22"/>
          <w:vertAlign w:val="superscript"/>
        </w:rPr>
        <w:footnoteReference w:id="2"/>
      </w:r>
      <w:r w:rsidR="002A2945" w:rsidRPr="00574F72">
        <w:rPr>
          <w:rFonts w:eastAsia="SimSun"/>
          <w:szCs w:val="22"/>
          <w:lang w:val="ru-RU"/>
        </w:rPr>
        <w:t>,</w:t>
      </w:r>
      <w:r w:rsidR="002A2945" w:rsidRPr="00574F72">
        <w:rPr>
          <w:rFonts w:eastAsia="SimSun"/>
          <w:i/>
          <w:iCs/>
          <w:szCs w:val="22"/>
          <w:lang w:val="ru-RU"/>
        </w:rPr>
        <w:t xml:space="preserve"> </w:t>
      </w:r>
      <w:r w:rsidRPr="00574F72">
        <w:rPr>
          <w:rFonts w:eastAsia="SimSun"/>
          <w:szCs w:val="22"/>
          <w:lang w:val="ru-RU"/>
        </w:rPr>
        <w:t xml:space="preserve">учитывая, что публикация обязательной информации в Механизме посредничества имеет важнейшее значение для осуществления </w:t>
      </w:r>
      <w:r w:rsidR="002A2945" w:rsidRPr="00574F72">
        <w:rPr>
          <w:rFonts w:eastAsia="SimSun"/>
          <w:szCs w:val="22"/>
          <w:lang w:val="ru-RU"/>
        </w:rPr>
        <w:t>Протокола</w:t>
      </w:r>
      <w:r w:rsidR="0095659F">
        <w:rPr>
          <w:rFonts w:eastAsia="SimSun"/>
          <w:szCs w:val="22"/>
          <w:lang w:val="ru-RU"/>
        </w:rPr>
        <w:t>,</w:t>
      </w:r>
    </w:p>
    <w:p w:rsidR="00574F72" w:rsidRPr="00574F72" w:rsidRDefault="00574F72" w:rsidP="00574F72">
      <w:pPr>
        <w:shd w:val="clear" w:color="auto" w:fill="FFFFFF" w:themeFill="background1"/>
        <w:tabs>
          <w:tab w:val="left" w:pos="567"/>
          <w:tab w:val="left" w:pos="1701"/>
          <w:tab w:val="left" w:pos="2268"/>
          <w:tab w:val="left" w:pos="2835"/>
          <w:tab w:val="left" w:pos="3402"/>
          <w:tab w:val="left" w:pos="3969"/>
        </w:tabs>
        <w:spacing w:after="120"/>
        <w:ind w:left="567" w:firstLine="567"/>
        <w:rPr>
          <w:rFonts w:eastAsia="SimSun"/>
          <w:szCs w:val="22"/>
          <w:lang w:val="ru-RU"/>
        </w:rPr>
      </w:pPr>
      <w:r w:rsidRPr="00574F72">
        <w:rPr>
          <w:rFonts w:eastAsia="SimSun"/>
          <w:i/>
          <w:iCs/>
          <w:szCs w:val="22"/>
          <w:lang w:val="ru-RU"/>
        </w:rPr>
        <w:t xml:space="preserve">ссылаясь также </w:t>
      </w:r>
      <w:r w:rsidRPr="00574F72">
        <w:rPr>
          <w:rFonts w:eastAsia="SimSun"/>
          <w:szCs w:val="22"/>
          <w:lang w:val="ru-RU"/>
        </w:rPr>
        <w:t xml:space="preserve">на пункт 4 решения </w:t>
      </w:r>
      <w:r w:rsidRPr="00574F72">
        <w:rPr>
          <w:rFonts w:eastAsia="SimSun"/>
          <w:szCs w:val="22"/>
          <w:lang w:val="en-US"/>
        </w:rPr>
        <w:t>NP</w:t>
      </w:r>
      <w:r w:rsidRPr="00574F72">
        <w:rPr>
          <w:rFonts w:eastAsia="SimSun"/>
          <w:szCs w:val="22"/>
          <w:lang w:val="ru-RU"/>
        </w:rPr>
        <w:t xml:space="preserve">-3/3, в котором она настоятельно призывает Стороны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w:t>
      </w:r>
      <w:r w:rsidRPr="00574F72">
        <w:rPr>
          <w:rFonts w:eastAsia="SimSun"/>
          <w:szCs w:val="22"/>
          <w:lang w:val="ru-RU"/>
        </w:rPr>
        <w:lastRenderedPageBreak/>
        <w:t xml:space="preserve">процедур, доступного в Механизме посредничества для регулирования доступа к генетическим ресурсам и совместного использования выгод, </w:t>
      </w:r>
    </w:p>
    <w:p w:rsidR="00574F72" w:rsidRPr="00574F72" w:rsidRDefault="00574F72" w:rsidP="00574F72">
      <w:pPr>
        <w:shd w:val="clear" w:color="auto" w:fill="FFFFFF" w:themeFill="background1"/>
        <w:tabs>
          <w:tab w:val="left" w:pos="567"/>
          <w:tab w:val="left" w:pos="1701"/>
          <w:tab w:val="left" w:pos="2268"/>
          <w:tab w:val="left" w:pos="2835"/>
          <w:tab w:val="left" w:pos="3402"/>
          <w:tab w:val="left" w:pos="3969"/>
        </w:tabs>
        <w:spacing w:after="120"/>
        <w:ind w:left="567" w:firstLine="567"/>
        <w:rPr>
          <w:rFonts w:eastAsia="SimSun"/>
          <w:szCs w:val="22"/>
          <w:lang w:val="ru-RU"/>
        </w:rPr>
      </w:pPr>
      <w:r w:rsidRPr="00574F72">
        <w:rPr>
          <w:rFonts w:eastAsia="SimSun"/>
          <w:i/>
          <w:iCs/>
          <w:szCs w:val="22"/>
          <w:lang w:val="ru-RU"/>
        </w:rPr>
        <w:t xml:space="preserve">ссылаясь далее </w:t>
      </w:r>
      <w:r w:rsidRPr="00574F72">
        <w:rPr>
          <w:rFonts w:eastAsia="SimSun"/>
          <w:szCs w:val="22"/>
          <w:lang w:val="ru-RU"/>
        </w:rPr>
        <w:t xml:space="preserve">на пункты 9, 10 и 11 решения </w:t>
      </w:r>
      <w:r w:rsidRPr="00574F72">
        <w:rPr>
          <w:rFonts w:eastAsia="SimSun"/>
          <w:szCs w:val="22"/>
          <w:lang w:val="en-US"/>
        </w:rPr>
        <w:t>NP</w:t>
      </w:r>
      <w:r w:rsidRPr="00574F72">
        <w:rPr>
          <w:rFonts w:eastAsia="SimSun"/>
          <w:szCs w:val="22"/>
          <w:lang w:val="ru-RU"/>
        </w:rPr>
        <w:t xml:space="preserve">-3/3, в которых Сторонам, государствам, не являющимся Сторонами, и другим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Сторонам, государствам, не являющимся Сторонами, и другим соответствующим организациям предлагается по мере необходимости включать мероприятия по развитию потенциала для работы с Механизмом посредничества в свои соответствующие мероприятия, планы и проекты по развитию потенциала в координации с Исполнительным секретарем; а также 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развитию потенциала для работы с Механизмом посредничества, включая систему </w:t>
      </w:r>
      <w:r w:rsidR="00D1376C" w:rsidRPr="00574F72">
        <w:rPr>
          <w:rFonts w:eastAsia="SimSun"/>
          <w:szCs w:val="22"/>
          <w:lang w:val="ru-RU"/>
        </w:rPr>
        <w:t xml:space="preserve">Нагойского протокола </w:t>
      </w:r>
      <w:r w:rsidRPr="00574F72">
        <w:rPr>
          <w:rFonts w:eastAsia="SimSun"/>
          <w:szCs w:val="22"/>
          <w:lang w:val="ru-RU"/>
        </w:rPr>
        <w:t>по мониторингу использования генетических ресурсов,</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1.</w:t>
      </w:r>
      <w:r w:rsidRPr="00574F72">
        <w:rPr>
          <w:rFonts w:eastAsia="SimSun"/>
          <w:i/>
          <w:iCs/>
          <w:szCs w:val="22"/>
          <w:lang w:val="ru-RU"/>
        </w:rPr>
        <w:tab/>
        <w:t>приветствует</w:t>
      </w:r>
      <w:r w:rsidRPr="00574F72">
        <w:rPr>
          <w:rFonts w:eastAsia="SimSun"/>
          <w:szCs w:val="22"/>
          <w:lang w:val="ru-RU"/>
        </w:rPr>
        <w:t xml:space="preserve"> усилия Сторон, государств, не являющихся Сторонами,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2.</w:t>
      </w:r>
      <w:r w:rsidRPr="00574F72">
        <w:rPr>
          <w:rFonts w:eastAsia="SimSun"/>
          <w:i/>
          <w:iCs/>
          <w:szCs w:val="22"/>
          <w:lang w:val="ru-RU"/>
        </w:rPr>
        <w:tab/>
        <w:t xml:space="preserve">выражает признательность </w:t>
      </w:r>
      <w:r w:rsidRPr="00574F72">
        <w:rPr>
          <w:rFonts w:eastAsia="SimSun"/>
          <w:szCs w:val="22"/>
          <w:lang w:val="ru-RU"/>
        </w:rPr>
        <w:t>Неофициальному консультативному комитету по Механизму посредничества для регулирования доступа к генетическим ресурсам и совместного использования выгод за предоставление технических руководящих указаний;</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3.</w:t>
      </w:r>
      <w:r w:rsidRPr="00574F72">
        <w:rPr>
          <w:rFonts w:eastAsia="SimSun"/>
          <w:i/>
          <w:iCs/>
          <w:szCs w:val="22"/>
          <w:lang w:val="ru-RU"/>
        </w:rPr>
        <w:tab/>
        <w:t>приветствует</w:t>
      </w:r>
      <w:r w:rsidRPr="00574F72">
        <w:rPr>
          <w:rFonts w:eastAsia="SimSun"/>
          <w:szCs w:val="22"/>
          <w:lang w:val="ru-RU"/>
        </w:rPr>
        <w:t xml:space="preserve"> результаты, достигнутые секретариатом в работе по развитию и администрированию Механизма посредничества для регулирования доступа к генетическим ресурсам и совместного использования выгод; </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i/>
          <w:iCs/>
          <w:szCs w:val="22"/>
          <w:lang w:val="ru-RU"/>
        </w:rPr>
      </w:pPr>
      <w:r w:rsidRPr="00574F72">
        <w:rPr>
          <w:rFonts w:eastAsia="SimSun"/>
          <w:szCs w:val="22"/>
          <w:lang w:val="ru-RU"/>
        </w:rPr>
        <w:t>4.</w:t>
      </w:r>
      <w:r w:rsidRPr="00574F72">
        <w:rPr>
          <w:rFonts w:eastAsia="SimSun"/>
          <w:i/>
          <w:iCs/>
          <w:szCs w:val="22"/>
          <w:lang w:val="ru-RU"/>
        </w:rPr>
        <w:tab/>
        <w:t>с беспокойством отмечает</w:t>
      </w:r>
      <w:r w:rsidRPr="00574F72">
        <w:rPr>
          <w:rFonts w:eastAsia="SimSun"/>
          <w:szCs w:val="22"/>
          <w:lang w:val="ru-RU"/>
        </w:rPr>
        <w:t xml:space="preserve">, что многие Стороны еще не опубликовали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особо отмечает небольшое число Сторон, опубликовавших информацию о </w:t>
      </w:r>
      <w:proofErr w:type="spellStart"/>
      <w:r w:rsidRPr="00574F72">
        <w:rPr>
          <w:rFonts w:eastAsia="SimSun"/>
          <w:szCs w:val="22"/>
          <w:lang w:val="ru-RU"/>
        </w:rPr>
        <w:t>международно</w:t>
      </w:r>
      <w:proofErr w:type="spellEnd"/>
      <w:r w:rsidRPr="00574F72">
        <w:rPr>
          <w:rFonts w:eastAsia="SimSun"/>
          <w:szCs w:val="22"/>
          <w:lang w:val="ru-RU"/>
        </w:rPr>
        <w:t xml:space="preserve"> признанных сертификатах о соответствии требованиям и коммюнике контрольных пунктов;</w:t>
      </w:r>
    </w:p>
    <w:p w:rsidR="00B61566" w:rsidRDefault="00574F72" w:rsidP="00B61566">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5.</w:t>
      </w:r>
      <w:r w:rsidRPr="00574F72">
        <w:rPr>
          <w:rFonts w:eastAsia="SimSun"/>
          <w:i/>
          <w:iCs/>
          <w:szCs w:val="22"/>
          <w:lang w:val="ru-RU"/>
        </w:rPr>
        <w:tab/>
        <w:t>настоятельно</w:t>
      </w:r>
      <w:r w:rsidRPr="00574F72">
        <w:rPr>
          <w:rFonts w:eastAsia="SimSun"/>
          <w:szCs w:val="22"/>
          <w:lang w:val="ru-RU"/>
        </w:rPr>
        <w:t xml:space="preserve"> </w:t>
      </w:r>
      <w:r w:rsidRPr="00574F72">
        <w:rPr>
          <w:rFonts w:eastAsia="SimSun"/>
          <w:i/>
          <w:iCs/>
          <w:szCs w:val="22"/>
          <w:lang w:val="ru-RU"/>
        </w:rPr>
        <w:t>призывает</w:t>
      </w:r>
      <w:r w:rsidRPr="00574F72">
        <w:rPr>
          <w:rFonts w:eastAsia="SimSun"/>
          <w:szCs w:val="22"/>
          <w:lang w:val="ru-RU"/>
        </w:rPr>
        <w:t xml:space="preserve"> Стороны опубликовать всю </w:t>
      </w:r>
      <w:proofErr w:type="spellStart"/>
      <w:r w:rsidR="0039562F" w:rsidRPr="0039562F">
        <w:rPr>
          <w:rFonts w:eastAsia="SimSun"/>
          <w:szCs w:val="22"/>
          <w:lang w:val="fr-FR"/>
        </w:rPr>
        <w:t>обязательную</w:t>
      </w:r>
      <w:proofErr w:type="spellEnd"/>
      <w:r w:rsidR="0039562F" w:rsidRPr="0039562F">
        <w:rPr>
          <w:rFonts w:eastAsia="SimSun"/>
          <w:szCs w:val="22"/>
          <w:lang w:val="fr-FR"/>
        </w:rPr>
        <w:t xml:space="preserve"> </w:t>
      </w:r>
      <w:proofErr w:type="spellStart"/>
      <w:r w:rsidR="0039562F" w:rsidRPr="0039562F">
        <w:rPr>
          <w:rFonts w:eastAsia="SimSun"/>
          <w:szCs w:val="22"/>
          <w:lang w:val="fr-FR"/>
        </w:rPr>
        <w:t>национальную</w:t>
      </w:r>
      <w:proofErr w:type="spellEnd"/>
      <w:r w:rsidR="0039562F" w:rsidRPr="0039562F">
        <w:rPr>
          <w:rFonts w:eastAsia="SimSun"/>
          <w:szCs w:val="22"/>
          <w:lang w:val="fr-FR"/>
        </w:rPr>
        <w:t xml:space="preserve"> </w:t>
      </w:r>
      <w:proofErr w:type="spellStart"/>
      <w:r w:rsidR="0039562F" w:rsidRPr="0039562F">
        <w:rPr>
          <w:rFonts w:eastAsia="SimSun"/>
          <w:szCs w:val="22"/>
          <w:lang w:val="fr-FR"/>
        </w:rPr>
        <w:t>информацию</w:t>
      </w:r>
      <w:proofErr w:type="spellEnd"/>
      <w:r w:rsidR="0039562F">
        <w:rPr>
          <w:rFonts w:eastAsia="SimSun"/>
          <w:szCs w:val="22"/>
          <w:lang w:val="ru-RU"/>
        </w:rPr>
        <w:t xml:space="preserve"> </w:t>
      </w:r>
      <w:r w:rsidRPr="00574F72">
        <w:rPr>
          <w:rFonts w:eastAsia="SimSun"/>
          <w:szCs w:val="22"/>
          <w:lang w:val="ru-RU"/>
        </w:rPr>
        <w:t>в Механизме посредничества для регулирования доступа к генетическим ресурсам и совместного использования выгод</w:t>
      </w:r>
      <w:r w:rsidR="00C87626">
        <w:rPr>
          <w:rFonts w:eastAsia="SimSun"/>
          <w:szCs w:val="22"/>
          <w:lang w:val="ru-RU"/>
        </w:rPr>
        <w:t xml:space="preserve">, предусмотренную в </w:t>
      </w:r>
      <w:proofErr w:type="spellStart"/>
      <w:r w:rsidR="00B2627E" w:rsidRPr="00B2627E">
        <w:rPr>
          <w:rFonts w:eastAsia="SimSun"/>
          <w:szCs w:val="22"/>
          <w:lang w:val="fr-FR"/>
        </w:rPr>
        <w:t>пункт</w:t>
      </w:r>
      <w:proofErr w:type="spellEnd"/>
      <w:r w:rsidR="00B2627E">
        <w:rPr>
          <w:rFonts w:eastAsia="SimSun"/>
          <w:szCs w:val="22"/>
          <w:lang w:val="ru-RU"/>
        </w:rPr>
        <w:t>е</w:t>
      </w:r>
      <w:r w:rsidR="00B2627E" w:rsidRPr="00B2627E">
        <w:rPr>
          <w:rFonts w:eastAsia="SimSun"/>
          <w:szCs w:val="22"/>
          <w:lang w:val="fr-FR"/>
        </w:rPr>
        <w:t xml:space="preserve"> 2 </w:t>
      </w:r>
      <w:proofErr w:type="spellStart"/>
      <w:r w:rsidR="00B2627E" w:rsidRPr="00B2627E">
        <w:rPr>
          <w:rFonts w:eastAsia="SimSun"/>
          <w:szCs w:val="22"/>
          <w:lang w:val="fr-FR"/>
        </w:rPr>
        <w:t>статьи</w:t>
      </w:r>
      <w:proofErr w:type="spellEnd"/>
      <w:r w:rsidR="00B2627E" w:rsidRPr="00B2627E">
        <w:rPr>
          <w:rFonts w:eastAsia="SimSun"/>
          <w:szCs w:val="22"/>
          <w:lang w:val="fr-FR"/>
        </w:rPr>
        <w:t xml:space="preserve"> 14 Нагойского </w:t>
      </w:r>
      <w:proofErr w:type="spellStart"/>
      <w:r w:rsidR="00B2627E" w:rsidRPr="00B2627E">
        <w:rPr>
          <w:rFonts w:eastAsia="SimSun"/>
          <w:szCs w:val="22"/>
          <w:lang w:val="fr-FR"/>
        </w:rPr>
        <w:t>протокола</w:t>
      </w:r>
      <w:proofErr w:type="spellEnd"/>
      <w:r w:rsidR="00B2627E" w:rsidRPr="00B2627E">
        <w:rPr>
          <w:rFonts w:eastAsia="SimSun"/>
          <w:szCs w:val="22"/>
          <w:lang w:val="fr-FR"/>
        </w:rPr>
        <w:t xml:space="preserve"> </w:t>
      </w:r>
      <w:r w:rsidRPr="00574F72">
        <w:rPr>
          <w:rFonts w:eastAsia="SimSun"/>
          <w:szCs w:val="22"/>
          <w:lang w:val="ru-RU"/>
        </w:rPr>
        <w:t>и решения</w:t>
      </w:r>
      <w:r w:rsidR="00232FC9">
        <w:rPr>
          <w:rFonts w:eastAsia="SimSun"/>
          <w:szCs w:val="22"/>
          <w:lang w:val="ru-RU"/>
        </w:rPr>
        <w:t>х</w:t>
      </w:r>
      <w:r w:rsidRPr="00574F72">
        <w:rPr>
          <w:rFonts w:eastAsia="SimSun"/>
          <w:szCs w:val="22"/>
          <w:lang w:val="ru-RU"/>
        </w:rPr>
        <w:t xml:space="preserve"> Конференции Сторон, выступающей в качестве совещания Сторон </w:t>
      </w:r>
      <w:r w:rsidR="00232FC9">
        <w:rPr>
          <w:rFonts w:eastAsia="SimSun"/>
          <w:szCs w:val="22"/>
          <w:lang w:val="ru-RU"/>
        </w:rPr>
        <w:t>П</w:t>
      </w:r>
      <w:r w:rsidRPr="00574F72">
        <w:rPr>
          <w:rFonts w:eastAsia="SimSun"/>
          <w:szCs w:val="22"/>
          <w:lang w:val="ru-RU"/>
        </w:rPr>
        <w:t>ротокола</w:t>
      </w:r>
      <w:r w:rsidR="00232FC9">
        <w:rPr>
          <w:rFonts w:eastAsia="SimSun"/>
          <w:szCs w:val="22"/>
          <w:lang w:val="ru-RU"/>
        </w:rPr>
        <w:t xml:space="preserve">, </w:t>
      </w:r>
      <w:r w:rsidR="00B61566" w:rsidRPr="00B61566">
        <w:rPr>
          <w:rFonts w:eastAsia="SimSun"/>
          <w:szCs w:val="22"/>
          <w:lang w:val="fr-FR"/>
        </w:rPr>
        <w:t xml:space="preserve">а </w:t>
      </w:r>
      <w:proofErr w:type="spellStart"/>
      <w:r w:rsidR="00B61566" w:rsidRPr="00B61566">
        <w:rPr>
          <w:rFonts w:eastAsia="SimSun"/>
          <w:szCs w:val="22"/>
          <w:lang w:val="fr-FR"/>
        </w:rPr>
        <w:t>также</w:t>
      </w:r>
      <w:proofErr w:type="spellEnd"/>
      <w:r w:rsidR="00B61566" w:rsidRPr="00B61566">
        <w:rPr>
          <w:rFonts w:eastAsia="SimSun"/>
          <w:szCs w:val="22"/>
          <w:lang w:val="fr-FR"/>
        </w:rPr>
        <w:t xml:space="preserve"> </w:t>
      </w:r>
      <w:proofErr w:type="spellStart"/>
      <w:r w:rsidR="00B61566" w:rsidRPr="00B61566">
        <w:rPr>
          <w:rFonts w:eastAsia="SimSun"/>
          <w:szCs w:val="22"/>
          <w:lang w:val="fr-FR"/>
        </w:rPr>
        <w:t>любую</w:t>
      </w:r>
      <w:proofErr w:type="spellEnd"/>
      <w:r w:rsidR="00B61566" w:rsidRPr="00B61566">
        <w:rPr>
          <w:rFonts w:eastAsia="SimSun"/>
          <w:szCs w:val="22"/>
          <w:lang w:val="fr-FR"/>
        </w:rPr>
        <w:t xml:space="preserve"> </w:t>
      </w:r>
      <w:proofErr w:type="spellStart"/>
      <w:r w:rsidR="00B61566" w:rsidRPr="00B61566">
        <w:rPr>
          <w:rFonts w:eastAsia="SimSun"/>
          <w:szCs w:val="22"/>
          <w:lang w:val="fr-FR"/>
        </w:rPr>
        <w:t>дополнительную</w:t>
      </w:r>
      <w:proofErr w:type="spellEnd"/>
      <w:r w:rsidR="00B61566" w:rsidRPr="00B61566">
        <w:rPr>
          <w:rFonts w:eastAsia="SimSun"/>
          <w:szCs w:val="22"/>
          <w:lang w:val="fr-FR"/>
        </w:rPr>
        <w:t xml:space="preserve"> </w:t>
      </w:r>
      <w:proofErr w:type="spellStart"/>
      <w:r w:rsidR="00B61566" w:rsidRPr="00B61566">
        <w:rPr>
          <w:rFonts w:eastAsia="SimSun"/>
          <w:szCs w:val="22"/>
          <w:lang w:val="fr-FR"/>
        </w:rPr>
        <w:t>информацию</w:t>
      </w:r>
      <w:proofErr w:type="spellEnd"/>
      <w:r w:rsidR="00B61566" w:rsidRPr="00B61566">
        <w:rPr>
          <w:rFonts w:eastAsia="SimSun"/>
          <w:szCs w:val="22"/>
          <w:lang w:val="fr-FR"/>
        </w:rPr>
        <w:t xml:space="preserve">, </w:t>
      </w:r>
      <w:proofErr w:type="spellStart"/>
      <w:r w:rsidR="00B61566" w:rsidRPr="00B61566">
        <w:rPr>
          <w:rFonts w:eastAsia="SimSun"/>
          <w:szCs w:val="22"/>
          <w:lang w:val="fr-FR"/>
        </w:rPr>
        <w:t>представляющую</w:t>
      </w:r>
      <w:proofErr w:type="spellEnd"/>
      <w:r w:rsidR="00B61566" w:rsidRPr="00B61566">
        <w:rPr>
          <w:rFonts w:eastAsia="SimSun"/>
          <w:szCs w:val="22"/>
          <w:lang w:val="fr-FR"/>
        </w:rPr>
        <w:t xml:space="preserve"> </w:t>
      </w:r>
      <w:proofErr w:type="spellStart"/>
      <w:r w:rsidR="00B61566" w:rsidRPr="00B61566">
        <w:rPr>
          <w:rFonts w:eastAsia="SimSun"/>
          <w:szCs w:val="22"/>
          <w:lang w:val="fr-FR"/>
        </w:rPr>
        <w:t>актуальность</w:t>
      </w:r>
      <w:proofErr w:type="spellEnd"/>
      <w:r w:rsidR="00B61566" w:rsidRPr="00B61566">
        <w:rPr>
          <w:rFonts w:eastAsia="SimSun"/>
          <w:szCs w:val="22"/>
          <w:lang w:val="fr-FR"/>
        </w:rPr>
        <w:t xml:space="preserve"> </w:t>
      </w:r>
      <w:r w:rsidR="001D7311">
        <w:rPr>
          <w:rFonts w:eastAsia="SimSun"/>
          <w:szCs w:val="22"/>
          <w:lang w:val="ru-RU"/>
        </w:rPr>
        <w:t>с точки зрения</w:t>
      </w:r>
      <w:r w:rsidR="00B61566" w:rsidRPr="00B61566">
        <w:rPr>
          <w:rFonts w:eastAsia="SimSun"/>
          <w:szCs w:val="22"/>
          <w:lang w:val="fr-FR"/>
        </w:rPr>
        <w:t xml:space="preserve"> </w:t>
      </w:r>
      <w:proofErr w:type="spellStart"/>
      <w:r w:rsidR="00B61566" w:rsidRPr="00B61566">
        <w:rPr>
          <w:rFonts w:eastAsia="SimSun"/>
          <w:szCs w:val="22"/>
          <w:lang w:val="fr-FR"/>
        </w:rPr>
        <w:t>осуществления</w:t>
      </w:r>
      <w:proofErr w:type="spellEnd"/>
      <w:r w:rsidR="00B61566" w:rsidRPr="00B61566">
        <w:rPr>
          <w:rFonts w:eastAsia="SimSun"/>
          <w:szCs w:val="22"/>
          <w:lang w:val="fr-FR"/>
        </w:rPr>
        <w:t xml:space="preserve"> </w:t>
      </w:r>
      <w:proofErr w:type="spellStart"/>
      <w:r w:rsidR="00B61566" w:rsidRPr="00B61566">
        <w:rPr>
          <w:rFonts w:eastAsia="SimSun"/>
          <w:szCs w:val="22"/>
          <w:lang w:val="fr-FR"/>
        </w:rPr>
        <w:t>Протокола</w:t>
      </w:r>
      <w:proofErr w:type="spellEnd"/>
      <w:r w:rsidR="00B61566" w:rsidRPr="00B61566">
        <w:rPr>
          <w:rFonts w:eastAsia="SimSun"/>
          <w:szCs w:val="22"/>
          <w:lang w:val="fr-FR"/>
        </w:rPr>
        <w:t xml:space="preserve">, </w:t>
      </w:r>
      <w:proofErr w:type="spellStart"/>
      <w:r w:rsidR="00B61566" w:rsidRPr="00B61566">
        <w:rPr>
          <w:rFonts w:eastAsia="SimSun"/>
          <w:szCs w:val="22"/>
          <w:lang w:val="fr-FR"/>
        </w:rPr>
        <w:t>если</w:t>
      </w:r>
      <w:proofErr w:type="spellEnd"/>
      <w:r w:rsidR="00B61566" w:rsidRPr="00B61566">
        <w:rPr>
          <w:rFonts w:eastAsia="SimSun"/>
          <w:szCs w:val="22"/>
          <w:lang w:val="fr-FR"/>
        </w:rPr>
        <w:t xml:space="preserve"> </w:t>
      </w:r>
      <w:proofErr w:type="spellStart"/>
      <w:r w:rsidR="00B61566" w:rsidRPr="00B61566">
        <w:rPr>
          <w:rFonts w:eastAsia="SimSun"/>
          <w:szCs w:val="22"/>
          <w:lang w:val="fr-FR"/>
        </w:rPr>
        <w:t>таковая</w:t>
      </w:r>
      <w:proofErr w:type="spellEnd"/>
      <w:r w:rsidR="00B61566" w:rsidRPr="00B61566">
        <w:rPr>
          <w:rFonts w:eastAsia="SimSun"/>
          <w:szCs w:val="22"/>
          <w:lang w:val="fr-FR"/>
        </w:rPr>
        <w:t xml:space="preserve"> </w:t>
      </w:r>
      <w:proofErr w:type="spellStart"/>
      <w:r w:rsidR="00B61566" w:rsidRPr="00B61566">
        <w:rPr>
          <w:rFonts w:eastAsia="SimSun"/>
          <w:szCs w:val="22"/>
          <w:lang w:val="fr-FR"/>
        </w:rPr>
        <w:t>имеется</w:t>
      </w:r>
      <w:proofErr w:type="spellEnd"/>
      <w:r w:rsidR="00B61566" w:rsidRPr="00B61566">
        <w:rPr>
          <w:rFonts w:eastAsia="SimSun"/>
          <w:szCs w:val="22"/>
          <w:lang w:val="fr-FR"/>
        </w:rPr>
        <w:t xml:space="preserve"> и </w:t>
      </w:r>
      <w:proofErr w:type="spellStart"/>
      <w:r w:rsidR="00B61566" w:rsidRPr="00B61566">
        <w:rPr>
          <w:rFonts w:eastAsia="SimSun"/>
          <w:szCs w:val="22"/>
          <w:lang w:val="fr-FR"/>
        </w:rPr>
        <w:t>это</w:t>
      </w:r>
      <w:proofErr w:type="spellEnd"/>
      <w:r w:rsidR="00B61566" w:rsidRPr="00B61566">
        <w:rPr>
          <w:rFonts w:eastAsia="SimSun"/>
          <w:szCs w:val="22"/>
          <w:lang w:val="fr-FR"/>
        </w:rPr>
        <w:t xml:space="preserve"> </w:t>
      </w:r>
      <w:proofErr w:type="spellStart"/>
      <w:r w:rsidR="00B61566" w:rsidRPr="00B61566">
        <w:rPr>
          <w:rFonts w:eastAsia="SimSun"/>
          <w:szCs w:val="22"/>
          <w:lang w:val="fr-FR"/>
        </w:rPr>
        <w:t>целесообразно</w:t>
      </w:r>
      <w:proofErr w:type="spellEnd"/>
      <w:r w:rsidR="00B61566" w:rsidRPr="00B61566">
        <w:rPr>
          <w:rFonts w:eastAsia="SimSun"/>
          <w:szCs w:val="22"/>
          <w:lang w:val="fr-FR"/>
        </w:rPr>
        <w:t>;</w:t>
      </w:r>
    </w:p>
    <w:p w:rsidR="00B46178" w:rsidRPr="00B46178" w:rsidRDefault="00B46178" w:rsidP="00B46178">
      <w:pPr>
        <w:tabs>
          <w:tab w:val="left" w:pos="567"/>
          <w:tab w:val="left" w:pos="1134"/>
          <w:tab w:val="left" w:pos="1701"/>
          <w:tab w:val="left" w:pos="2268"/>
          <w:tab w:val="left" w:pos="2835"/>
          <w:tab w:val="left" w:pos="3402"/>
        </w:tabs>
        <w:spacing w:before="120" w:after="120"/>
        <w:ind w:left="567" w:firstLine="567"/>
        <w:rPr>
          <w:rFonts w:eastAsia="SimSun"/>
          <w:szCs w:val="22"/>
          <w:lang w:val="fr-FR"/>
        </w:rPr>
      </w:pPr>
      <w:r w:rsidRPr="00B46178">
        <w:rPr>
          <w:rFonts w:eastAsia="SimSun"/>
          <w:szCs w:val="22"/>
          <w:lang w:val="fr-FR"/>
        </w:rPr>
        <w:t xml:space="preserve">6. </w:t>
      </w:r>
      <w:r>
        <w:rPr>
          <w:rFonts w:eastAsia="SimSun"/>
          <w:szCs w:val="22"/>
          <w:lang w:val="ru-RU"/>
        </w:rPr>
        <w:tab/>
      </w:r>
      <w:proofErr w:type="spellStart"/>
      <w:r w:rsidRPr="00B46178">
        <w:rPr>
          <w:rFonts w:eastAsia="SimSun"/>
          <w:i/>
          <w:iCs/>
          <w:szCs w:val="22"/>
          <w:lang w:val="fr-FR"/>
        </w:rPr>
        <w:t>предлагает</w:t>
      </w:r>
      <w:proofErr w:type="spellEnd"/>
      <w:r w:rsidRPr="00B46178">
        <w:rPr>
          <w:rFonts w:eastAsia="SimSun"/>
          <w:szCs w:val="22"/>
          <w:lang w:val="fr-FR"/>
        </w:rPr>
        <w:t xml:space="preserve"> </w:t>
      </w:r>
      <w:proofErr w:type="spellStart"/>
      <w:r w:rsidRPr="00B46178">
        <w:rPr>
          <w:rFonts w:eastAsia="SimSun"/>
          <w:szCs w:val="22"/>
          <w:lang w:val="fr-FR"/>
        </w:rPr>
        <w:t>правительствам</w:t>
      </w:r>
      <w:proofErr w:type="spellEnd"/>
      <w:r>
        <w:rPr>
          <w:rFonts w:eastAsia="SimSun"/>
          <w:szCs w:val="22"/>
          <w:lang w:val="ru-RU"/>
        </w:rPr>
        <w:t xml:space="preserve"> других стран</w:t>
      </w:r>
      <w:r w:rsidRPr="00B46178">
        <w:rPr>
          <w:rFonts w:eastAsia="SimSun"/>
          <w:szCs w:val="22"/>
          <w:lang w:val="fr-FR"/>
        </w:rPr>
        <w:t xml:space="preserve"> </w:t>
      </w:r>
      <w:proofErr w:type="spellStart"/>
      <w:r w:rsidRPr="00B46178">
        <w:rPr>
          <w:rFonts w:eastAsia="SimSun"/>
          <w:szCs w:val="22"/>
          <w:lang w:val="fr-FR"/>
        </w:rPr>
        <w:t>опубликовать</w:t>
      </w:r>
      <w:proofErr w:type="spellEnd"/>
      <w:r w:rsidRPr="00B46178">
        <w:rPr>
          <w:rFonts w:eastAsia="SimSun"/>
          <w:szCs w:val="22"/>
          <w:lang w:val="fr-FR"/>
        </w:rPr>
        <w:t xml:space="preserve"> </w:t>
      </w:r>
      <w:proofErr w:type="spellStart"/>
      <w:r w:rsidRPr="00B46178">
        <w:rPr>
          <w:rFonts w:eastAsia="SimSun"/>
          <w:szCs w:val="22"/>
          <w:lang w:val="fr-FR"/>
        </w:rPr>
        <w:t>соответствующую</w:t>
      </w:r>
      <w:proofErr w:type="spellEnd"/>
      <w:r w:rsidRPr="00B46178">
        <w:rPr>
          <w:rFonts w:eastAsia="SimSun"/>
          <w:szCs w:val="22"/>
          <w:lang w:val="fr-FR"/>
        </w:rPr>
        <w:t xml:space="preserve"> </w:t>
      </w:r>
      <w:proofErr w:type="spellStart"/>
      <w:r w:rsidRPr="00B46178">
        <w:rPr>
          <w:rFonts w:eastAsia="SimSun"/>
          <w:szCs w:val="22"/>
          <w:lang w:val="fr-FR"/>
        </w:rPr>
        <w:t>имеющуюся</w:t>
      </w:r>
      <w:proofErr w:type="spellEnd"/>
      <w:r w:rsidRPr="00B46178">
        <w:rPr>
          <w:rFonts w:eastAsia="SimSun"/>
          <w:szCs w:val="22"/>
          <w:lang w:val="fr-FR"/>
        </w:rPr>
        <w:t xml:space="preserve"> </w:t>
      </w:r>
      <w:r w:rsidR="00375199">
        <w:rPr>
          <w:rFonts w:eastAsia="SimSun"/>
          <w:szCs w:val="22"/>
          <w:lang w:val="ru-RU"/>
        </w:rPr>
        <w:t xml:space="preserve">на национальном уровне </w:t>
      </w:r>
      <w:proofErr w:type="spellStart"/>
      <w:r w:rsidRPr="00B46178">
        <w:rPr>
          <w:rFonts w:eastAsia="SimSun"/>
          <w:szCs w:val="22"/>
          <w:lang w:val="fr-FR"/>
        </w:rPr>
        <w:t>информацию</w:t>
      </w:r>
      <w:proofErr w:type="spellEnd"/>
      <w:r w:rsidRPr="00B46178">
        <w:rPr>
          <w:rFonts w:eastAsia="SimSun"/>
          <w:szCs w:val="22"/>
          <w:lang w:val="fr-FR"/>
        </w:rPr>
        <w:t xml:space="preserve"> </w:t>
      </w:r>
      <w:r w:rsidR="004333BF">
        <w:rPr>
          <w:rFonts w:eastAsia="SimSun"/>
          <w:szCs w:val="22"/>
          <w:lang w:val="ru-RU"/>
        </w:rPr>
        <w:t>в</w:t>
      </w:r>
      <w:r w:rsidRPr="00B46178">
        <w:rPr>
          <w:rFonts w:eastAsia="SimSun"/>
          <w:szCs w:val="22"/>
          <w:lang w:val="fr-FR"/>
        </w:rPr>
        <w:t xml:space="preserve"> </w:t>
      </w:r>
      <w:proofErr w:type="spellStart"/>
      <w:r w:rsidRPr="00B46178">
        <w:rPr>
          <w:rFonts w:eastAsia="SimSun"/>
          <w:szCs w:val="22"/>
          <w:lang w:val="fr-FR"/>
        </w:rPr>
        <w:t>Механизме</w:t>
      </w:r>
      <w:proofErr w:type="spellEnd"/>
      <w:r w:rsidRPr="00B46178">
        <w:rPr>
          <w:rFonts w:eastAsia="SimSun"/>
          <w:szCs w:val="22"/>
          <w:lang w:val="fr-FR"/>
        </w:rPr>
        <w:t xml:space="preserve"> </w:t>
      </w:r>
      <w:proofErr w:type="spellStart"/>
      <w:r w:rsidRPr="00B46178">
        <w:rPr>
          <w:rFonts w:eastAsia="SimSun"/>
          <w:szCs w:val="22"/>
          <w:lang w:val="fr-FR"/>
        </w:rPr>
        <w:t>посредничества</w:t>
      </w:r>
      <w:proofErr w:type="spellEnd"/>
      <w:r w:rsidRPr="00B46178">
        <w:rPr>
          <w:rFonts w:eastAsia="SimSun"/>
          <w:szCs w:val="22"/>
          <w:lang w:val="fr-FR"/>
        </w:rPr>
        <w:t xml:space="preserve"> </w:t>
      </w:r>
      <w:proofErr w:type="spellStart"/>
      <w:r w:rsidRPr="00B46178">
        <w:rPr>
          <w:rFonts w:eastAsia="SimSun"/>
          <w:szCs w:val="22"/>
          <w:lang w:val="fr-FR"/>
        </w:rPr>
        <w:t>для</w:t>
      </w:r>
      <w:proofErr w:type="spellEnd"/>
      <w:r w:rsidRPr="00B46178">
        <w:rPr>
          <w:rFonts w:eastAsia="SimSun"/>
          <w:szCs w:val="22"/>
          <w:lang w:val="fr-FR"/>
        </w:rPr>
        <w:t xml:space="preserve"> </w:t>
      </w:r>
      <w:proofErr w:type="spellStart"/>
      <w:r w:rsidRPr="00B46178">
        <w:rPr>
          <w:rFonts w:eastAsia="SimSun"/>
          <w:szCs w:val="22"/>
          <w:lang w:val="fr-FR"/>
        </w:rPr>
        <w:t>регулирования</w:t>
      </w:r>
      <w:proofErr w:type="spellEnd"/>
      <w:r w:rsidRPr="00B46178">
        <w:rPr>
          <w:rFonts w:eastAsia="SimSun"/>
          <w:szCs w:val="22"/>
          <w:lang w:val="fr-FR"/>
        </w:rPr>
        <w:t xml:space="preserve"> </w:t>
      </w:r>
      <w:proofErr w:type="spellStart"/>
      <w:r w:rsidRPr="00B46178">
        <w:rPr>
          <w:rFonts w:eastAsia="SimSun"/>
          <w:szCs w:val="22"/>
          <w:lang w:val="fr-FR"/>
        </w:rPr>
        <w:t>доступа</w:t>
      </w:r>
      <w:proofErr w:type="spellEnd"/>
      <w:r w:rsidRPr="00B46178">
        <w:rPr>
          <w:rFonts w:eastAsia="SimSun"/>
          <w:szCs w:val="22"/>
          <w:lang w:val="fr-FR"/>
        </w:rPr>
        <w:t xml:space="preserve"> к </w:t>
      </w:r>
      <w:proofErr w:type="spellStart"/>
      <w:r w:rsidRPr="00B46178">
        <w:rPr>
          <w:rFonts w:eastAsia="SimSun"/>
          <w:szCs w:val="22"/>
          <w:lang w:val="fr-FR"/>
        </w:rPr>
        <w:t>генетическим</w:t>
      </w:r>
      <w:proofErr w:type="spellEnd"/>
      <w:r w:rsidRPr="00B46178">
        <w:rPr>
          <w:rFonts w:eastAsia="SimSun"/>
          <w:szCs w:val="22"/>
          <w:lang w:val="fr-FR"/>
        </w:rPr>
        <w:t xml:space="preserve"> </w:t>
      </w:r>
      <w:proofErr w:type="spellStart"/>
      <w:r w:rsidRPr="00B46178">
        <w:rPr>
          <w:rFonts w:eastAsia="SimSun"/>
          <w:szCs w:val="22"/>
          <w:lang w:val="fr-FR"/>
        </w:rPr>
        <w:t>ресурсам</w:t>
      </w:r>
      <w:proofErr w:type="spellEnd"/>
      <w:r w:rsidRPr="00B46178">
        <w:rPr>
          <w:rFonts w:eastAsia="SimSun"/>
          <w:szCs w:val="22"/>
          <w:lang w:val="fr-FR"/>
        </w:rPr>
        <w:t xml:space="preserve"> и </w:t>
      </w:r>
      <w:proofErr w:type="spellStart"/>
      <w:r w:rsidRPr="00B46178">
        <w:rPr>
          <w:rFonts w:eastAsia="SimSun"/>
          <w:szCs w:val="22"/>
          <w:lang w:val="fr-FR"/>
        </w:rPr>
        <w:t>совместного</w:t>
      </w:r>
      <w:proofErr w:type="spellEnd"/>
      <w:r w:rsidRPr="00B46178">
        <w:rPr>
          <w:rFonts w:eastAsia="SimSun"/>
          <w:szCs w:val="22"/>
          <w:lang w:val="fr-FR"/>
        </w:rPr>
        <w:t xml:space="preserve"> </w:t>
      </w:r>
      <w:proofErr w:type="spellStart"/>
      <w:r w:rsidRPr="00B46178">
        <w:rPr>
          <w:rFonts w:eastAsia="SimSun"/>
          <w:szCs w:val="22"/>
          <w:lang w:val="fr-FR"/>
        </w:rPr>
        <w:t>использования</w:t>
      </w:r>
      <w:proofErr w:type="spellEnd"/>
      <w:r w:rsidRPr="00B46178">
        <w:rPr>
          <w:rFonts w:eastAsia="SimSun"/>
          <w:szCs w:val="22"/>
          <w:lang w:val="fr-FR"/>
        </w:rPr>
        <w:t xml:space="preserve"> </w:t>
      </w:r>
      <w:proofErr w:type="spellStart"/>
      <w:r w:rsidRPr="00B46178">
        <w:rPr>
          <w:rFonts w:eastAsia="SimSun"/>
          <w:szCs w:val="22"/>
          <w:lang w:val="fr-FR"/>
        </w:rPr>
        <w:t>выгод</w:t>
      </w:r>
      <w:proofErr w:type="spellEnd"/>
      <w:r w:rsidRPr="00B46178">
        <w:rPr>
          <w:rFonts w:eastAsia="SimSun"/>
          <w:szCs w:val="22"/>
          <w:lang w:val="fr-FR"/>
        </w:rPr>
        <w:t xml:space="preserve"> </w:t>
      </w:r>
      <w:proofErr w:type="spellStart"/>
      <w:r w:rsidR="00733CE5" w:rsidRPr="00733CE5">
        <w:rPr>
          <w:rFonts w:eastAsia="SimSun"/>
          <w:szCs w:val="22"/>
          <w:lang w:val="fr-FR"/>
        </w:rPr>
        <w:t>согласно</w:t>
      </w:r>
      <w:proofErr w:type="spellEnd"/>
      <w:r w:rsidR="00733CE5" w:rsidRPr="00733CE5">
        <w:rPr>
          <w:rFonts w:eastAsia="SimSun"/>
          <w:szCs w:val="22"/>
          <w:lang w:val="fr-FR"/>
        </w:rPr>
        <w:t xml:space="preserve"> </w:t>
      </w:r>
      <w:proofErr w:type="spellStart"/>
      <w:r w:rsidR="00733CE5" w:rsidRPr="00733CE5">
        <w:rPr>
          <w:rFonts w:eastAsia="SimSun"/>
          <w:szCs w:val="22"/>
          <w:lang w:val="fr-FR"/>
        </w:rPr>
        <w:t>положениям</w:t>
      </w:r>
      <w:proofErr w:type="spellEnd"/>
      <w:r w:rsidR="00733CE5">
        <w:rPr>
          <w:rFonts w:eastAsia="SimSun"/>
          <w:szCs w:val="22"/>
          <w:lang w:val="ru-RU"/>
        </w:rPr>
        <w:t xml:space="preserve"> </w:t>
      </w:r>
      <w:r w:rsidRPr="00B46178">
        <w:rPr>
          <w:rFonts w:eastAsia="SimSun"/>
          <w:szCs w:val="22"/>
          <w:lang w:val="fr-FR"/>
        </w:rPr>
        <w:t xml:space="preserve">Нагойского </w:t>
      </w:r>
      <w:proofErr w:type="spellStart"/>
      <w:r w:rsidRPr="00B46178">
        <w:rPr>
          <w:rFonts w:eastAsia="SimSun"/>
          <w:szCs w:val="22"/>
          <w:lang w:val="fr-FR"/>
        </w:rPr>
        <w:t>протокола</w:t>
      </w:r>
      <w:proofErr w:type="spellEnd"/>
      <w:r w:rsidRPr="00B46178">
        <w:rPr>
          <w:rFonts w:eastAsia="SimSun"/>
          <w:szCs w:val="22"/>
          <w:lang w:val="fr-FR"/>
        </w:rPr>
        <w:t xml:space="preserve"> и </w:t>
      </w:r>
      <w:proofErr w:type="spellStart"/>
      <w:r w:rsidRPr="00B46178">
        <w:rPr>
          <w:rFonts w:eastAsia="SimSun"/>
          <w:szCs w:val="22"/>
          <w:lang w:val="fr-FR"/>
        </w:rPr>
        <w:t>решениям</w:t>
      </w:r>
      <w:proofErr w:type="spellEnd"/>
      <w:r w:rsidRPr="00B46178">
        <w:rPr>
          <w:rFonts w:eastAsia="SimSun"/>
          <w:szCs w:val="22"/>
          <w:lang w:val="fr-FR"/>
        </w:rPr>
        <w:t xml:space="preserve"> </w:t>
      </w:r>
      <w:proofErr w:type="spellStart"/>
      <w:r w:rsidRPr="00B46178">
        <w:rPr>
          <w:rFonts w:eastAsia="SimSun"/>
          <w:szCs w:val="22"/>
          <w:lang w:val="fr-FR"/>
        </w:rPr>
        <w:t>Конференции</w:t>
      </w:r>
      <w:proofErr w:type="spellEnd"/>
      <w:r w:rsidRPr="00B46178">
        <w:rPr>
          <w:rFonts w:eastAsia="SimSun"/>
          <w:szCs w:val="22"/>
          <w:lang w:val="fr-FR"/>
        </w:rPr>
        <w:t xml:space="preserve"> </w:t>
      </w:r>
      <w:proofErr w:type="spellStart"/>
      <w:r w:rsidRPr="00B46178">
        <w:rPr>
          <w:rFonts w:eastAsia="SimSun"/>
          <w:szCs w:val="22"/>
          <w:lang w:val="fr-FR"/>
        </w:rPr>
        <w:t>Сторон</w:t>
      </w:r>
      <w:proofErr w:type="spellEnd"/>
      <w:r w:rsidRPr="00B46178">
        <w:rPr>
          <w:rFonts w:eastAsia="SimSun"/>
          <w:szCs w:val="22"/>
          <w:lang w:val="fr-FR"/>
        </w:rPr>
        <w:t xml:space="preserve">, </w:t>
      </w:r>
      <w:r w:rsidR="004333BF" w:rsidRPr="00574F72">
        <w:rPr>
          <w:rFonts w:eastAsia="SimSun"/>
          <w:szCs w:val="22"/>
          <w:lang w:val="ru-RU"/>
        </w:rPr>
        <w:t xml:space="preserve">выступающей </w:t>
      </w:r>
      <w:r w:rsidRPr="00B46178">
        <w:rPr>
          <w:rFonts w:eastAsia="SimSun"/>
          <w:szCs w:val="22"/>
          <w:lang w:val="fr-FR"/>
        </w:rPr>
        <w:t xml:space="preserve">в </w:t>
      </w:r>
      <w:proofErr w:type="spellStart"/>
      <w:r w:rsidRPr="00B46178">
        <w:rPr>
          <w:rFonts w:eastAsia="SimSun"/>
          <w:szCs w:val="22"/>
          <w:lang w:val="fr-FR"/>
        </w:rPr>
        <w:t>качестве</w:t>
      </w:r>
      <w:proofErr w:type="spellEnd"/>
      <w:r w:rsidRPr="00B46178">
        <w:rPr>
          <w:rFonts w:eastAsia="SimSun"/>
          <w:szCs w:val="22"/>
          <w:lang w:val="fr-FR"/>
        </w:rPr>
        <w:t xml:space="preserve"> </w:t>
      </w:r>
      <w:proofErr w:type="spellStart"/>
      <w:r w:rsidRPr="00B46178">
        <w:rPr>
          <w:rFonts w:eastAsia="SimSun"/>
          <w:szCs w:val="22"/>
          <w:lang w:val="fr-FR"/>
        </w:rPr>
        <w:t>совещания</w:t>
      </w:r>
      <w:proofErr w:type="spellEnd"/>
      <w:r w:rsidRPr="00B46178">
        <w:rPr>
          <w:rFonts w:eastAsia="SimSun"/>
          <w:szCs w:val="22"/>
          <w:lang w:val="fr-FR"/>
        </w:rPr>
        <w:t xml:space="preserve"> </w:t>
      </w:r>
      <w:proofErr w:type="spellStart"/>
      <w:r w:rsidRPr="00B46178">
        <w:rPr>
          <w:rFonts w:eastAsia="SimSun"/>
          <w:szCs w:val="22"/>
          <w:lang w:val="fr-FR"/>
        </w:rPr>
        <w:t>Сторон</w:t>
      </w:r>
      <w:proofErr w:type="spellEnd"/>
      <w:r w:rsidRPr="00B46178">
        <w:rPr>
          <w:rFonts w:eastAsia="SimSun"/>
          <w:szCs w:val="22"/>
          <w:lang w:val="fr-FR"/>
        </w:rPr>
        <w:t xml:space="preserve"> </w:t>
      </w:r>
      <w:proofErr w:type="spellStart"/>
      <w:r w:rsidRPr="00B46178">
        <w:rPr>
          <w:rFonts w:eastAsia="SimSun"/>
          <w:szCs w:val="22"/>
          <w:lang w:val="fr-FR"/>
        </w:rPr>
        <w:t>Протокола</w:t>
      </w:r>
      <w:proofErr w:type="spellEnd"/>
      <w:r w:rsidRPr="00B46178">
        <w:rPr>
          <w:rFonts w:eastAsia="SimSun"/>
          <w:szCs w:val="22"/>
          <w:lang w:val="fr-FR"/>
        </w:rPr>
        <w:t>;</w:t>
      </w:r>
    </w:p>
    <w:p w:rsidR="00574F72" w:rsidRPr="00574F72" w:rsidRDefault="00232FC9"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 xml:space="preserve"> </w:t>
      </w:r>
      <w:r w:rsidR="00B46178">
        <w:rPr>
          <w:rFonts w:eastAsia="SimSun"/>
          <w:szCs w:val="22"/>
          <w:lang w:val="ru-RU"/>
        </w:rPr>
        <w:t>7</w:t>
      </w:r>
      <w:r w:rsidR="00574F72" w:rsidRPr="00574F72">
        <w:rPr>
          <w:rFonts w:eastAsia="SimSun"/>
          <w:szCs w:val="22"/>
          <w:lang w:val="ru-RU"/>
        </w:rPr>
        <w:t>.</w:t>
      </w:r>
      <w:r w:rsidR="00574F72" w:rsidRPr="00574F72">
        <w:rPr>
          <w:rFonts w:eastAsia="SimSun"/>
          <w:i/>
          <w:iCs/>
          <w:szCs w:val="22"/>
          <w:lang w:val="ru-RU"/>
        </w:rPr>
        <w:tab/>
        <w:t>предлагает</w:t>
      </w:r>
      <w:r w:rsidR="00574F72" w:rsidRPr="00574F72">
        <w:rPr>
          <w:rFonts w:eastAsia="SimSun"/>
          <w:szCs w:val="22"/>
          <w:lang w:val="ru-RU"/>
        </w:rPr>
        <w:t xml:space="preserve"> Сторонам, правительствам других стран и другим соответствующим организациям в координации с Исполнительным секретарем по мере необходимости </w:t>
      </w:r>
      <w:r w:rsidR="00574F72" w:rsidRPr="00574F72">
        <w:rPr>
          <w:rFonts w:eastAsia="SimSun"/>
          <w:szCs w:val="22"/>
          <w:lang w:val="ru-RU"/>
        </w:rPr>
        <w:lastRenderedPageBreak/>
        <w:t>включать в свои соответствующие планы и проекты по созданию и развитию потенциала мероприятия, способствующие исполнению обязательств по обмену информацией в рамках Нагойского протокола, а также контролю и эффективной публикации соответствующей национальной информации в Механизме посредничества для регулирования доступа к генетическим ресурсам и совместного использования выгод;</w:t>
      </w:r>
    </w:p>
    <w:p w:rsidR="00574F72" w:rsidRPr="00574F72" w:rsidRDefault="00531049"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8</w:t>
      </w:r>
      <w:r w:rsidR="00574F72" w:rsidRPr="00574F72">
        <w:rPr>
          <w:rFonts w:eastAsia="SimSun"/>
          <w:szCs w:val="22"/>
          <w:lang w:val="ru-RU"/>
        </w:rPr>
        <w:t>.</w:t>
      </w:r>
      <w:r w:rsidR="00574F72" w:rsidRPr="00574F72">
        <w:rPr>
          <w:rFonts w:eastAsia="SimSun"/>
          <w:i/>
          <w:iCs/>
          <w:szCs w:val="22"/>
          <w:lang w:val="ru-RU"/>
        </w:rPr>
        <w:tab/>
        <w:t xml:space="preserve">предлагает </w:t>
      </w:r>
      <w:r w:rsidR="00574F72" w:rsidRPr="00574F72">
        <w:rPr>
          <w:rFonts w:eastAsia="SimSun"/>
          <w:szCs w:val="22"/>
          <w:lang w:val="ru-RU"/>
        </w:rPr>
        <w:t xml:space="preserve">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планам и проектам по созданию и развитию потенциала, упомянутым в пункте </w:t>
      </w:r>
      <w:r w:rsidR="00C628AE">
        <w:rPr>
          <w:rFonts w:eastAsia="SimSun"/>
          <w:szCs w:val="22"/>
          <w:lang w:val="ru-RU"/>
        </w:rPr>
        <w:t>7</w:t>
      </w:r>
      <w:r w:rsidR="00574F72" w:rsidRPr="00574F72">
        <w:rPr>
          <w:rFonts w:eastAsia="SimSun"/>
          <w:szCs w:val="22"/>
          <w:lang w:val="ru-RU"/>
        </w:rPr>
        <w:t xml:space="preserve"> выше;</w:t>
      </w:r>
    </w:p>
    <w:p w:rsidR="00574F72" w:rsidRPr="00574F72" w:rsidRDefault="00531049"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9</w:t>
      </w:r>
      <w:r w:rsidR="00574F72" w:rsidRPr="00574F72">
        <w:rPr>
          <w:rFonts w:eastAsia="SimSun"/>
          <w:i/>
          <w:iCs/>
          <w:szCs w:val="22"/>
          <w:lang w:val="ru-RU"/>
        </w:rPr>
        <w:t>.</w:t>
      </w:r>
      <w:r w:rsidR="00574F72" w:rsidRPr="00574F72">
        <w:rPr>
          <w:rFonts w:eastAsia="SimSun"/>
          <w:i/>
          <w:iCs/>
          <w:szCs w:val="22"/>
          <w:lang w:val="ru-RU"/>
        </w:rPr>
        <w:tab/>
        <w:t xml:space="preserve">поручает </w:t>
      </w:r>
      <w:r w:rsidR="00574F72" w:rsidRPr="00574F72">
        <w:rPr>
          <w:rFonts w:eastAsia="SimSun"/>
          <w:szCs w:val="22"/>
          <w:lang w:val="ru-RU"/>
        </w:rPr>
        <w:t>Исполнительному секретарю:</w:t>
      </w:r>
    </w:p>
    <w:p w:rsidR="00574F72" w:rsidRPr="00574F72" w:rsidRDefault="00574F72"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w:t>
      </w:r>
      <w:r w:rsidRPr="00574F72">
        <w:rPr>
          <w:rFonts w:eastAsia="SimSun"/>
          <w:szCs w:val="22"/>
        </w:rPr>
        <w:t>a</w:t>
      </w:r>
      <w:r w:rsidRPr="00574F72">
        <w:rPr>
          <w:rFonts w:eastAsia="SimSun"/>
          <w:szCs w:val="22"/>
          <w:lang w:val="ru-RU"/>
        </w:rPr>
        <w:t>)</w:t>
      </w:r>
      <w:r w:rsidRPr="00574F72">
        <w:rPr>
          <w:rFonts w:eastAsia="SimSun"/>
          <w:szCs w:val="22"/>
          <w:lang w:val="ru-RU"/>
        </w:rPr>
        <w:tab/>
        <w:t>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в соответствии с целями и приоритетами для дальнейшего развития и администрирования Механизма посредничества, подготовленными секретариатом</w:t>
      </w:r>
      <w:r w:rsidR="00F2732F">
        <w:rPr>
          <w:rFonts w:eastAsia="SimSun"/>
          <w:szCs w:val="22"/>
          <w:lang w:val="ru-RU"/>
        </w:rPr>
        <w:t xml:space="preserve">, с учетом </w:t>
      </w:r>
      <w:r w:rsidR="00C71426">
        <w:rPr>
          <w:rFonts w:eastAsia="SimSun"/>
          <w:szCs w:val="22"/>
          <w:lang w:val="ru-RU"/>
        </w:rPr>
        <w:t>необходимости в дальнейшем создании и развитии потенциала</w:t>
      </w:r>
      <w:r w:rsidRPr="00574F72">
        <w:rPr>
          <w:rFonts w:eastAsia="SimSun"/>
          <w:szCs w:val="22"/>
          <w:vertAlign w:val="superscript"/>
        </w:rPr>
        <w:footnoteReference w:id="3"/>
      </w:r>
      <w:r w:rsidRPr="00574F72">
        <w:rPr>
          <w:rFonts w:eastAsia="SimSun"/>
          <w:szCs w:val="22"/>
          <w:lang w:val="ru-RU"/>
        </w:rPr>
        <w:t>;</w:t>
      </w:r>
    </w:p>
    <w:p w:rsidR="00574F72" w:rsidRPr="00574F72" w:rsidRDefault="00574F72"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w:t>
      </w:r>
      <w:r w:rsidRPr="00574F72">
        <w:rPr>
          <w:rFonts w:eastAsia="SimSun"/>
          <w:szCs w:val="22"/>
        </w:rPr>
        <w:t>b</w:t>
      </w:r>
      <w:r w:rsidRPr="00574F72">
        <w:rPr>
          <w:rFonts w:eastAsia="SimSun"/>
          <w:szCs w:val="22"/>
          <w:lang w:val="ru-RU"/>
        </w:rPr>
        <w:t>)</w:t>
      </w:r>
      <w:r w:rsidRPr="00574F72">
        <w:rPr>
          <w:rFonts w:eastAsia="SimSun"/>
          <w:szCs w:val="22"/>
          <w:lang w:val="ru-RU"/>
        </w:rPr>
        <w:tab/>
        <w:t>провести в межсессионный период до начала шестого совещания Конференции Сторон,</w:t>
      </w:r>
      <w:r w:rsidRPr="00574F72">
        <w:rPr>
          <w:rFonts w:eastAsia="SimSun"/>
          <w:i/>
          <w:iCs/>
          <w:szCs w:val="22"/>
          <w:lang w:val="ru-RU"/>
        </w:rPr>
        <w:t xml:space="preserve"> </w:t>
      </w:r>
      <w:r w:rsidRPr="00574F72">
        <w:rPr>
          <w:rFonts w:eastAsia="SimSun"/>
          <w:szCs w:val="22"/>
          <w:lang w:val="ru-RU"/>
        </w:rPr>
        <w:t xml:space="preserve">выступающей в качестве совещания Сторон </w:t>
      </w:r>
      <w:r w:rsidR="004F5B68" w:rsidRPr="00574F72">
        <w:rPr>
          <w:rFonts w:eastAsia="SimSun"/>
          <w:szCs w:val="22"/>
          <w:lang w:val="ru-RU"/>
        </w:rPr>
        <w:t>Нагойского протокола</w:t>
      </w:r>
      <w:r w:rsidRPr="00574F72">
        <w:rPr>
          <w:rFonts w:eastAsia="SimSun"/>
          <w:szCs w:val="22"/>
          <w:lang w:val="ru-RU"/>
        </w:rPr>
        <w:t>, совещание Неофициального консультативного комитета и по мере необходимости неформальное обсуждение в режиме онлайн, а также представить доклад об итогах работы Комитета на шестом совещании.</w:t>
      </w:r>
    </w:p>
    <w:p w:rsidR="001E28D2" w:rsidRPr="005F683C" w:rsidRDefault="001E28D2" w:rsidP="001E28D2">
      <w:pPr>
        <w:rPr>
          <w:i/>
          <w:iCs/>
          <w:lang w:val="ru-RU"/>
        </w:rPr>
      </w:pPr>
    </w:p>
    <w:p w:rsidR="00537248" w:rsidRPr="001E28D2" w:rsidRDefault="00537248" w:rsidP="005C0058">
      <w:pPr>
        <w:pStyle w:val="Para2"/>
        <w:rPr>
          <w:lang w:val="ru-RU"/>
        </w:rPr>
      </w:pPr>
    </w:p>
    <w:p w:rsidR="002B559C" w:rsidRPr="004701EE" w:rsidRDefault="00ED3849" w:rsidP="007A7F22">
      <w:pPr>
        <w:pStyle w:val="Para10"/>
        <w:numPr>
          <w:ilvl w:val="0"/>
          <w:numId w:val="0"/>
        </w:numPr>
        <w:jc w:val="center"/>
      </w:pPr>
      <w:r>
        <w:t>__________</w:t>
      </w:r>
    </w:p>
    <w:sectPr w:rsidR="002B559C" w:rsidRPr="004701EE" w:rsidSect="008D35FA">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62C" w:rsidRDefault="00B1262C" w:rsidP="00A96B21">
      <w:r>
        <w:separator/>
      </w:r>
    </w:p>
  </w:endnote>
  <w:endnote w:type="continuationSeparator" w:id="0">
    <w:p w:rsidR="00B1262C" w:rsidRDefault="00B1262C" w:rsidP="00A96B21">
      <w:r>
        <w:continuationSeparator/>
      </w:r>
    </w:p>
  </w:endnote>
  <w:endnote w:type="continuationNotice" w:id="1">
    <w:p w:rsidR="00B1262C" w:rsidRDefault="00B1262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726EA9">
            <w:pPr>
              <w:pStyle w:val="Pieddepage"/>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B54F94" w:rsidRPr="00B54F94">
              <w:rPr>
                <w:noProof/>
                <w:sz w:val="20"/>
                <w:szCs w:val="20"/>
                <w:lang w:val="fr-FR"/>
              </w:rPr>
              <w:t>2</w:t>
            </w:r>
            <w:r w:rsidRPr="00F33776">
              <w:rPr>
                <w:sz w:val="20"/>
                <w:szCs w:val="20"/>
              </w:rPr>
              <w:fldChar w:fldCharType="end"/>
            </w:r>
            <w:r w:rsidR="002B559C" w:rsidRPr="00F33776">
              <w:rPr>
                <w:sz w:val="20"/>
                <w:szCs w:val="20"/>
              </w:rPr>
              <w:t>/</w:t>
            </w:r>
            <w:r w:rsidR="006050B4">
              <w:rPr>
                <w:sz w:val="20"/>
                <w:szCs w:val="20"/>
              </w:rPr>
              <w:t>3</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726EA9" w:rsidP="002B559C">
            <w:pPr>
              <w:pStyle w:val="Pieddepage"/>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B54F94" w:rsidRPr="00B54F94">
              <w:rPr>
                <w:noProof/>
                <w:sz w:val="20"/>
                <w:szCs w:val="22"/>
                <w:lang w:val="fr-FR"/>
              </w:rPr>
              <w:t>3</w:t>
            </w:r>
            <w:r w:rsidRPr="00F63C12">
              <w:rPr>
                <w:sz w:val="20"/>
                <w:szCs w:val="22"/>
              </w:rPr>
              <w:fldChar w:fldCharType="end"/>
            </w:r>
            <w:r w:rsidR="002B559C" w:rsidRPr="002B559C">
              <w:rPr>
                <w:sz w:val="20"/>
                <w:szCs w:val="20"/>
              </w:rPr>
              <w:t>/</w:t>
            </w:r>
            <w:r w:rsidR="00F63C12">
              <w:rPr>
                <w:noProof/>
                <w:sz w:val="20"/>
                <w:szCs w:val="20"/>
              </w:rPr>
              <w:t>3</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62C" w:rsidRDefault="00B1262C" w:rsidP="00A96B21">
      <w:r>
        <w:separator/>
      </w:r>
    </w:p>
  </w:footnote>
  <w:footnote w:type="continuationSeparator" w:id="0">
    <w:p w:rsidR="00B1262C" w:rsidRDefault="00B1262C" w:rsidP="00A96B21">
      <w:r>
        <w:continuationSeparator/>
      </w:r>
    </w:p>
  </w:footnote>
  <w:footnote w:type="continuationNotice" w:id="1">
    <w:p w:rsidR="00B1262C" w:rsidRDefault="00B1262C"/>
  </w:footnote>
  <w:footnote w:id="2">
    <w:p w:rsidR="002A2945" w:rsidRPr="00643998" w:rsidRDefault="002A2945" w:rsidP="002A2945">
      <w:pPr>
        <w:pStyle w:val="Notedebasdepage"/>
        <w:rPr>
          <w:lang w:val="ru-RU"/>
        </w:rPr>
      </w:pPr>
      <w:r w:rsidRPr="00374B10">
        <w:rPr>
          <w:rStyle w:val="Appelnotedebasdep"/>
        </w:rPr>
        <w:footnoteRef/>
      </w:r>
      <w:r w:rsidRPr="00643998">
        <w:rPr>
          <w:lang w:val="ru-RU"/>
        </w:rPr>
        <w:t xml:space="preserve"> Сборник договоров Организации Объединенных Наций, том 3008, № 30619.</w:t>
      </w:r>
    </w:p>
  </w:footnote>
  <w:footnote w:id="3">
    <w:p w:rsidR="00574F72" w:rsidRPr="00877F5B" w:rsidRDefault="00574F72" w:rsidP="00574F72">
      <w:pPr>
        <w:pStyle w:val="Normalnumber"/>
        <w:ind w:left="0"/>
        <w:jc w:val="both"/>
        <w:rPr>
          <w:lang w:val="ru-RU"/>
        </w:rPr>
      </w:pPr>
      <w:r w:rsidRPr="00AF4883">
        <w:rPr>
          <w:rStyle w:val="Appelnotedebasdep"/>
          <w:sz w:val="18"/>
          <w:szCs w:val="18"/>
        </w:rPr>
        <w:footnoteRef/>
      </w:r>
      <w:r w:rsidRPr="00877F5B">
        <w:rPr>
          <w:sz w:val="18"/>
          <w:szCs w:val="18"/>
          <w:lang w:val="ru-RU"/>
        </w:rPr>
        <w:t xml:space="preserve"> </w:t>
      </w:r>
      <w:r w:rsidR="004C78BA">
        <w:rPr>
          <w:sz w:val="18"/>
          <w:szCs w:val="18"/>
          <w:lang w:val="ru-RU"/>
        </w:rPr>
        <w:t>Д</w:t>
      </w:r>
      <w:r>
        <w:rPr>
          <w:sz w:val="18"/>
          <w:szCs w:val="18"/>
          <w:lang w:val="ru-RU"/>
        </w:rPr>
        <w:t xml:space="preserve">окумент </w:t>
      </w:r>
      <w:hyperlink r:id="rId1" w:history="1">
        <w:r w:rsidRPr="00374B10">
          <w:rPr>
            <w:rStyle w:val="Lienhypertexte"/>
            <w:sz w:val="18"/>
            <w:szCs w:val="18"/>
          </w:rPr>
          <w:t>CBD</w:t>
        </w:r>
        <w:r w:rsidRPr="00877F5B">
          <w:rPr>
            <w:rStyle w:val="Lienhypertexte"/>
            <w:sz w:val="18"/>
            <w:szCs w:val="18"/>
            <w:lang w:val="ru-RU"/>
          </w:rPr>
          <w:t>/</w:t>
        </w:r>
        <w:r w:rsidRPr="00374B10">
          <w:rPr>
            <w:rStyle w:val="Lienhypertexte"/>
            <w:sz w:val="18"/>
            <w:szCs w:val="18"/>
          </w:rPr>
          <w:t>NP</w:t>
        </w:r>
        <w:r w:rsidRPr="00877F5B">
          <w:rPr>
            <w:rStyle w:val="Lienhypertexte"/>
            <w:sz w:val="18"/>
            <w:szCs w:val="18"/>
            <w:lang w:val="ru-RU"/>
          </w:rPr>
          <w:t>/</w:t>
        </w:r>
        <w:r w:rsidRPr="00374B10">
          <w:rPr>
            <w:rStyle w:val="Lienhypertexte"/>
            <w:sz w:val="18"/>
            <w:szCs w:val="18"/>
          </w:rPr>
          <w:t>ABSCH</w:t>
        </w:r>
        <w:r w:rsidRPr="00877F5B">
          <w:rPr>
            <w:rStyle w:val="Lienhypertexte"/>
            <w:sz w:val="18"/>
            <w:szCs w:val="18"/>
            <w:lang w:val="ru-RU"/>
          </w:rPr>
          <w:t>-</w:t>
        </w:r>
        <w:r w:rsidRPr="00374B10">
          <w:rPr>
            <w:rStyle w:val="Lienhypertexte"/>
            <w:sz w:val="18"/>
            <w:szCs w:val="18"/>
          </w:rPr>
          <w:t>IAC</w:t>
        </w:r>
        <w:r w:rsidRPr="00877F5B">
          <w:rPr>
            <w:rStyle w:val="Lienhypertexte"/>
            <w:sz w:val="18"/>
            <w:szCs w:val="18"/>
            <w:lang w:val="ru-RU"/>
          </w:rPr>
          <w:t>/2024/1/4</w:t>
        </w:r>
      </w:hyperlink>
      <w:r w:rsidR="004C78BA">
        <w:rPr>
          <w:rStyle w:val="Lienhypertexte"/>
          <w:sz w:val="18"/>
          <w:szCs w:val="18"/>
          <w:lang w:val="ru-RU"/>
        </w:rPr>
        <w:t>,</w:t>
      </w:r>
      <w:r w:rsidR="004C78BA" w:rsidRPr="004C78BA">
        <w:rPr>
          <w:sz w:val="18"/>
          <w:szCs w:val="18"/>
          <w:lang w:val="ru-RU"/>
        </w:rPr>
        <w:t xml:space="preserve"> </w:t>
      </w:r>
      <w:r w:rsidR="004C78BA">
        <w:rPr>
          <w:sz w:val="18"/>
          <w:szCs w:val="18"/>
          <w:lang w:val="ru-RU"/>
        </w:rPr>
        <w:t>приложение</w:t>
      </w:r>
      <w:r w:rsidR="004C78BA" w:rsidRPr="00877F5B">
        <w:rPr>
          <w:sz w:val="18"/>
          <w:szCs w:val="18"/>
          <w:lang w:val="ru-RU"/>
        </w:rPr>
        <w:t xml:space="preserve"> </w:t>
      </w:r>
      <w:r w:rsidR="004C78BA">
        <w:rPr>
          <w:sz w:val="18"/>
          <w:szCs w:val="18"/>
          <w:lang w:val="en-US"/>
        </w:rPr>
        <w:t>I</w:t>
      </w:r>
      <w:r w:rsidRPr="00877F5B">
        <w:rPr>
          <w:sz w:val="18"/>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2B559C" w:rsidRPr="002B559C" w:rsidRDefault="00726EA9"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CBD/NP/MOP/5/WG.II/CRP.2</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DE3EF9" w:rsidP="002B559C">
        <w:pPr>
          <w:pStyle w:val="En-tte"/>
          <w:pBdr>
            <w:bottom w:val="single" w:sz="4" w:space="1" w:color="auto"/>
          </w:pBdr>
          <w:spacing w:after="240"/>
          <w:jc w:val="right"/>
          <w:rPr>
            <w:sz w:val="20"/>
            <w:szCs w:val="20"/>
            <w:lang w:val="fr-FR"/>
          </w:rPr>
        </w:pPr>
        <w:r>
          <w:rPr>
            <w:sz w:val="20"/>
            <w:szCs w:val="20"/>
            <w:lang w:val="fr-FR"/>
          </w:rPr>
          <w:t>CBD/NP/MOP/5/WG.II/CRP.2</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21"/>
  </w:num>
  <w:num w:numId="4">
    <w:abstractNumId w:val="0"/>
  </w:num>
  <w:num w:numId="5">
    <w:abstractNumId w:val="1"/>
  </w:num>
  <w:num w:numId="6">
    <w:abstractNumId w:val="1"/>
  </w:num>
  <w:num w:numId="7">
    <w:abstractNumId w:val="3"/>
  </w:num>
  <w:num w:numId="8">
    <w:abstractNumId w:val="11"/>
  </w:num>
  <w:num w:numId="9">
    <w:abstractNumId w:val="14"/>
  </w:num>
  <w:num w:numId="10">
    <w:abstractNumId w:val="13"/>
  </w:num>
  <w:num w:numId="11">
    <w:abstractNumId w:val="10"/>
  </w:num>
  <w:num w:numId="12">
    <w:abstractNumId w:val="2"/>
  </w:num>
  <w:num w:numId="13">
    <w:abstractNumId w:val="2"/>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22"/>
  </w:num>
  <w:num w:numId="19">
    <w:abstractNumId w:val="15"/>
    <w:lvlOverride w:ilvl="0">
      <w:startOverride w:val="1"/>
    </w:lvlOverride>
  </w:num>
  <w:num w:numId="20">
    <w:abstractNumId w:val="15"/>
    <w:lvlOverride w:ilvl="0">
      <w:startOverride w:val="1"/>
    </w:lvlOverride>
  </w:num>
  <w:num w:numId="21">
    <w:abstractNumId w:val="9"/>
  </w:num>
  <w:num w:numId="22">
    <w:abstractNumId w:val="4"/>
  </w:num>
  <w:num w:numId="23">
    <w:abstractNumId w:val="8"/>
  </w:num>
  <w:num w:numId="24">
    <w:abstractNumId w:val="16"/>
  </w:num>
  <w:num w:numId="25">
    <w:abstractNumId w:val="18"/>
  </w:num>
  <w:num w:numId="26">
    <w:abstractNumId w:val="20"/>
  </w:num>
  <w:num w:numId="2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7"/>
  </w:num>
  <w:num w:numId="30">
    <w:abstractNumId w:val="5"/>
  </w:num>
  <w:num w:numId="3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10B60"/>
    <w:rsid w:val="0003320A"/>
    <w:rsid w:val="00040598"/>
    <w:rsid w:val="00041AAD"/>
    <w:rsid w:val="00055876"/>
    <w:rsid w:val="00060CDF"/>
    <w:rsid w:val="00095958"/>
    <w:rsid w:val="000B0607"/>
    <w:rsid w:val="000C04BB"/>
    <w:rsid w:val="00104488"/>
    <w:rsid w:val="00132581"/>
    <w:rsid w:val="00173C53"/>
    <w:rsid w:val="00184909"/>
    <w:rsid w:val="0018565B"/>
    <w:rsid w:val="001B12A4"/>
    <w:rsid w:val="001B193E"/>
    <w:rsid w:val="001D1054"/>
    <w:rsid w:val="001D7311"/>
    <w:rsid w:val="001D7501"/>
    <w:rsid w:val="001E28D2"/>
    <w:rsid w:val="0021066C"/>
    <w:rsid w:val="00221365"/>
    <w:rsid w:val="00226C12"/>
    <w:rsid w:val="00232FC9"/>
    <w:rsid w:val="002A2945"/>
    <w:rsid w:val="002B00CA"/>
    <w:rsid w:val="002B559C"/>
    <w:rsid w:val="002D4858"/>
    <w:rsid w:val="002E729E"/>
    <w:rsid w:val="00303F0B"/>
    <w:rsid w:val="00310608"/>
    <w:rsid w:val="00317EDC"/>
    <w:rsid w:val="00323F22"/>
    <w:rsid w:val="00343445"/>
    <w:rsid w:val="00346F40"/>
    <w:rsid w:val="003476A9"/>
    <w:rsid w:val="00375199"/>
    <w:rsid w:val="00376C2C"/>
    <w:rsid w:val="00394E74"/>
    <w:rsid w:val="0039562F"/>
    <w:rsid w:val="003A3C6E"/>
    <w:rsid w:val="003C3799"/>
    <w:rsid w:val="003C6F10"/>
    <w:rsid w:val="003F1212"/>
    <w:rsid w:val="004202A4"/>
    <w:rsid w:val="0042088B"/>
    <w:rsid w:val="004212E2"/>
    <w:rsid w:val="00432021"/>
    <w:rsid w:val="004333BF"/>
    <w:rsid w:val="00441498"/>
    <w:rsid w:val="004701EE"/>
    <w:rsid w:val="00480A8D"/>
    <w:rsid w:val="00484025"/>
    <w:rsid w:val="004842DC"/>
    <w:rsid w:val="004A2A2D"/>
    <w:rsid w:val="004A37BE"/>
    <w:rsid w:val="004B396C"/>
    <w:rsid w:val="004C3052"/>
    <w:rsid w:val="004C78BA"/>
    <w:rsid w:val="004F5B68"/>
    <w:rsid w:val="005056B3"/>
    <w:rsid w:val="00531049"/>
    <w:rsid w:val="00537248"/>
    <w:rsid w:val="00574F72"/>
    <w:rsid w:val="005A206E"/>
    <w:rsid w:val="005C0058"/>
    <w:rsid w:val="005C17B5"/>
    <w:rsid w:val="005D02AF"/>
    <w:rsid w:val="005E2605"/>
    <w:rsid w:val="006050B4"/>
    <w:rsid w:val="00657ED6"/>
    <w:rsid w:val="00685E07"/>
    <w:rsid w:val="006B293D"/>
    <w:rsid w:val="006D44F2"/>
    <w:rsid w:val="00722D66"/>
    <w:rsid w:val="00726EA9"/>
    <w:rsid w:val="00733CE5"/>
    <w:rsid w:val="0076622F"/>
    <w:rsid w:val="00767DAE"/>
    <w:rsid w:val="00792692"/>
    <w:rsid w:val="007A7F22"/>
    <w:rsid w:val="007B1E2B"/>
    <w:rsid w:val="007C58E3"/>
    <w:rsid w:val="007C77BC"/>
    <w:rsid w:val="007D157C"/>
    <w:rsid w:val="00850DE9"/>
    <w:rsid w:val="00851C72"/>
    <w:rsid w:val="00855E32"/>
    <w:rsid w:val="00874541"/>
    <w:rsid w:val="008B4300"/>
    <w:rsid w:val="008D35FA"/>
    <w:rsid w:val="008E0581"/>
    <w:rsid w:val="008E580F"/>
    <w:rsid w:val="00935461"/>
    <w:rsid w:val="0094573B"/>
    <w:rsid w:val="009459E3"/>
    <w:rsid w:val="0095659F"/>
    <w:rsid w:val="00984FB4"/>
    <w:rsid w:val="00995DDC"/>
    <w:rsid w:val="009C1114"/>
    <w:rsid w:val="009C6A69"/>
    <w:rsid w:val="009D22AE"/>
    <w:rsid w:val="009D67F7"/>
    <w:rsid w:val="009F06D8"/>
    <w:rsid w:val="00A00388"/>
    <w:rsid w:val="00A0607D"/>
    <w:rsid w:val="00A13655"/>
    <w:rsid w:val="00A14DE3"/>
    <w:rsid w:val="00A15F0F"/>
    <w:rsid w:val="00A25A90"/>
    <w:rsid w:val="00A54FA0"/>
    <w:rsid w:val="00A61FFD"/>
    <w:rsid w:val="00A94C0F"/>
    <w:rsid w:val="00A96B21"/>
    <w:rsid w:val="00AE1A95"/>
    <w:rsid w:val="00B01985"/>
    <w:rsid w:val="00B1262C"/>
    <w:rsid w:val="00B17289"/>
    <w:rsid w:val="00B2627E"/>
    <w:rsid w:val="00B26E68"/>
    <w:rsid w:val="00B36EA9"/>
    <w:rsid w:val="00B42CBB"/>
    <w:rsid w:val="00B46178"/>
    <w:rsid w:val="00B54F94"/>
    <w:rsid w:val="00B578F3"/>
    <w:rsid w:val="00B601ED"/>
    <w:rsid w:val="00B61566"/>
    <w:rsid w:val="00C2354A"/>
    <w:rsid w:val="00C236C8"/>
    <w:rsid w:val="00C35912"/>
    <w:rsid w:val="00C628AE"/>
    <w:rsid w:val="00C701DF"/>
    <w:rsid w:val="00C71426"/>
    <w:rsid w:val="00C734A7"/>
    <w:rsid w:val="00C87626"/>
    <w:rsid w:val="00CA3D6B"/>
    <w:rsid w:val="00CF70AB"/>
    <w:rsid w:val="00D1376C"/>
    <w:rsid w:val="00D23F1E"/>
    <w:rsid w:val="00D3059B"/>
    <w:rsid w:val="00D46028"/>
    <w:rsid w:val="00D60046"/>
    <w:rsid w:val="00D71FFB"/>
    <w:rsid w:val="00D756D5"/>
    <w:rsid w:val="00DD163B"/>
    <w:rsid w:val="00DD74C2"/>
    <w:rsid w:val="00DE3EF9"/>
    <w:rsid w:val="00E1363E"/>
    <w:rsid w:val="00E1597C"/>
    <w:rsid w:val="00E4782E"/>
    <w:rsid w:val="00E56490"/>
    <w:rsid w:val="00E8378E"/>
    <w:rsid w:val="00E973D7"/>
    <w:rsid w:val="00ED3849"/>
    <w:rsid w:val="00F153FD"/>
    <w:rsid w:val="00F258FB"/>
    <w:rsid w:val="00F25940"/>
    <w:rsid w:val="00F2732F"/>
    <w:rsid w:val="00F33776"/>
    <w:rsid w:val="00F46799"/>
    <w:rsid w:val="00F57027"/>
    <w:rsid w:val="00F623C1"/>
    <w:rsid w:val="00F63C12"/>
    <w:rsid w:val="00F65345"/>
    <w:rsid w:val="00F7593A"/>
    <w:rsid w:val="00F75F90"/>
    <w:rsid w:val="00F9041D"/>
    <w:rsid w:val="00FA0849"/>
    <w:rsid w:val="00FA18C9"/>
    <w:rsid w:val="00FB2114"/>
    <w:rsid w:val="00FC0705"/>
    <w:rsid w:val="00FF0AE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Titre7">
    <w:name w:val="heading 7"/>
    <w:basedOn w:val="Normal"/>
    <w:next w:val="Normal"/>
    <w:link w:val="Titre7C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Titre8">
    <w:name w:val="heading 8"/>
    <w:basedOn w:val="Normal"/>
    <w:next w:val="Normal"/>
    <w:link w:val="Titre8C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Titre9">
    <w:name w:val="heading 9"/>
    <w:basedOn w:val="Normal"/>
    <w:next w:val="Normal"/>
    <w:link w:val="Titre9C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Titre6Car">
    <w:name w:val="Titre 6 Car"/>
    <w:basedOn w:val="Policepardfaut"/>
    <w:link w:val="Titre6"/>
    <w:rsid w:val="001E28D2"/>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1E28D2"/>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1E28D2"/>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1E28D2"/>
    <w:rPr>
      <w:rFonts w:ascii="Times New Roman" w:eastAsia="SimSun" w:hAnsi="Times New Roman" w:cs="Times New Roman"/>
      <w:snapToGrid w:val="0"/>
      <w:kern w:val="0"/>
      <w:u w:val="single"/>
      <w:lang w:val="en-US"/>
    </w:rPr>
  </w:style>
  <w:style w:type="character" w:styleId="Accentuation">
    <w:name w:val="Emphasis"/>
    <w:basedOn w:val="Policepardfaut"/>
    <w:uiPriority w:val="20"/>
    <w:qFormat/>
    <w:rsid w:val="001E28D2"/>
    <w:rPr>
      <w:i/>
      <w:iCs/>
    </w:rPr>
  </w:style>
  <w:style w:type="character" w:customStyle="1" w:styleId="UnresolvedMention1">
    <w:name w:val="Unresolved Mention1"/>
    <w:basedOn w:val="Policepardfaut"/>
    <w:uiPriority w:val="99"/>
    <w:semiHidden/>
    <w:unhideWhenUsed/>
    <w:rsid w:val="001E28D2"/>
    <w:rPr>
      <w:color w:val="605E5C"/>
      <w:shd w:val="clear" w:color="auto" w:fill="E1DFDD"/>
    </w:rPr>
  </w:style>
  <w:style w:type="character" w:styleId="Lienhypertextesuivivisit">
    <w:name w:val="FollowedHyperlink"/>
    <w:basedOn w:val="Policepardfaut"/>
    <w:unhideWhenUsed/>
    <w:rsid w:val="001E28D2"/>
    <w:rPr>
      <w:color w:val="954F72" w:themeColor="followedHyperlink"/>
      <w:u w:val="single"/>
    </w:rPr>
  </w:style>
  <w:style w:type="character" w:customStyle="1" w:styleId="Mention1">
    <w:name w:val="Mention1"/>
    <w:basedOn w:val="Policepardfaut"/>
    <w:uiPriority w:val="99"/>
    <w:unhideWhenUsed/>
    <w:rsid w:val="001E28D2"/>
    <w:rPr>
      <w:color w:val="2B579A"/>
      <w:shd w:val="clear" w:color="auto" w:fill="E6E6E6"/>
    </w:rPr>
  </w:style>
  <w:style w:type="character" w:customStyle="1" w:styleId="cf01">
    <w:name w:val="cf01"/>
    <w:basedOn w:val="Policepardfaut"/>
    <w:rsid w:val="001E28D2"/>
    <w:rPr>
      <w:rFonts w:ascii="Segoe UI" w:hAnsi="Segoe UI" w:cs="Segoe UI" w:hint="default"/>
      <w:sz w:val="18"/>
      <w:szCs w:val="18"/>
    </w:rPr>
  </w:style>
  <w:style w:type="character" w:customStyle="1" w:styleId="ui-provider">
    <w:name w:val="ui-provider"/>
    <w:basedOn w:val="Policepardfau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e">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Textedebulles">
    <w:name w:val="Balloon Text"/>
    <w:basedOn w:val="Normal"/>
    <w:link w:val="TextedebullesCar"/>
    <w:uiPriority w:val="99"/>
    <w:semiHidden/>
    <w:unhideWhenUsed/>
    <w:rsid w:val="001E28D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Retraitcorpsdetexte">
    <w:name w:val="Body Text Indent"/>
    <w:basedOn w:val="Normal"/>
    <w:link w:val="RetraitcorpsdetexteCar"/>
    <w:rsid w:val="001E28D2"/>
    <w:pPr>
      <w:spacing w:before="120" w:after="120"/>
      <w:ind w:left="1440" w:hanging="720"/>
      <w:jc w:val="left"/>
    </w:pPr>
  </w:style>
  <w:style w:type="character" w:customStyle="1" w:styleId="RetraitcorpsdetexteCar">
    <w:name w:val="Retrait corps de texte Car"/>
    <w:basedOn w:val="Policepardfaut"/>
    <w:link w:val="Retraitcorpsdetexte"/>
    <w:rsid w:val="001E28D2"/>
    <w:rPr>
      <w:rFonts w:ascii="Times New Roman" w:eastAsia="Times New Roman" w:hAnsi="Times New Roman" w:cs="Times New Roman"/>
      <w:kern w:val="0"/>
      <w:szCs w:val="24"/>
      <w:lang w:val="en-GB"/>
    </w:rPr>
  </w:style>
  <w:style w:type="character" w:styleId="Appeldenotedefin">
    <w:name w:val="endnote reference"/>
    <w:semiHidden/>
    <w:rsid w:val="001E28D2"/>
    <w:rPr>
      <w:vertAlign w:val="superscript"/>
    </w:rPr>
  </w:style>
  <w:style w:type="paragraph" w:styleId="Notedefin">
    <w:name w:val="endnote text"/>
    <w:basedOn w:val="Normal"/>
    <w:link w:val="NotedefinCar"/>
    <w:semiHidden/>
    <w:rsid w:val="001E28D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Titre1"/>
    <w:next w:val="Titre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Titre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1E28D2"/>
    <w:pPr>
      <w:ind w:left="720" w:firstLine="0"/>
      <w:outlineLvl w:val="9"/>
    </w:pPr>
    <w:rPr>
      <w:rFonts w:eastAsia="Arial Unicode MS" w:cs="Arial"/>
      <w:i/>
    </w:rPr>
  </w:style>
  <w:style w:type="character" w:styleId="Numrodepage">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Titre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Titre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Titre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1E28D2"/>
    <w:pPr>
      <w:spacing w:before="120"/>
    </w:pPr>
    <w:rPr>
      <w:rFonts w:cs="Arial"/>
      <w:b/>
      <w:bCs/>
      <w:sz w:val="24"/>
    </w:rPr>
  </w:style>
  <w:style w:type="paragraph" w:styleId="TM1">
    <w:name w:val="toc 1"/>
    <w:basedOn w:val="Normal"/>
    <w:next w:val="Normal"/>
    <w:autoRedefine/>
    <w:uiPriority w:val="39"/>
    <w:rsid w:val="001E28D2"/>
    <w:pPr>
      <w:tabs>
        <w:tab w:val="right" w:leader="dot" w:pos="9466"/>
      </w:tabs>
      <w:spacing w:after="120"/>
      <w:ind w:left="770" w:hanging="770"/>
      <w:jc w:val="left"/>
    </w:pPr>
    <w:rPr>
      <w:caps/>
    </w:rPr>
  </w:style>
  <w:style w:type="paragraph" w:styleId="TM2">
    <w:name w:val="toc 2"/>
    <w:basedOn w:val="Normal"/>
    <w:next w:val="Normal"/>
    <w:autoRedefine/>
    <w:semiHidden/>
    <w:rsid w:val="001E28D2"/>
    <w:pPr>
      <w:tabs>
        <w:tab w:val="right" w:leader="dot" w:pos="9356"/>
      </w:tabs>
      <w:ind w:left="1440" w:hanging="720"/>
    </w:pPr>
    <w:rPr>
      <w:noProof/>
      <w:szCs w:val="22"/>
    </w:rPr>
  </w:style>
  <w:style w:type="paragraph" w:styleId="TM3">
    <w:name w:val="toc 3"/>
    <w:basedOn w:val="Normal"/>
    <w:next w:val="Normal"/>
    <w:autoRedefine/>
    <w:semiHidden/>
    <w:rsid w:val="001E28D2"/>
    <w:pPr>
      <w:ind w:left="2160" w:hanging="720"/>
    </w:pPr>
  </w:style>
  <w:style w:type="paragraph" w:styleId="TM4">
    <w:name w:val="toc 4"/>
    <w:basedOn w:val="Normal"/>
    <w:next w:val="Normal"/>
    <w:autoRedefine/>
    <w:semiHidden/>
    <w:rsid w:val="001E28D2"/>
    <w:pPr>
      <w:spacing w:before="120" w:after="120"/>
      <w:ind w:left="660"/>
      <w:jc w:val="left"/>
    </w:pPr>
  </w:style>
  <w:style w:type="paragraph" w:styleId="TM5">
    <w:name w:val="toc 5"/>
    <w:basedOn w:val="Normal"/>
    <w:next w:val="Normal"/>
    <w:autoRedefine/>
    <w:semiHidden/>
    <w:rsid w:val="001E28D2"/>
    <w:pPr>
      <w:spacing w:before="120" w:after="120"/>
      <w:ind w:left="880"/>
      <w:jc w:val="left"/>
    </w:pPr>
  </w:style>
  <w:style w:type="paragraph" w:styleId="TM6">
    <w:name w:val="toc 6"/>
    <w:basedOn w:val="Normal"/>
    <w:next w:val="Normal"/>
    <w:autoRedefine/>
    <w:semiHidden/>
    <w:rsid w:val="001E28D2"/>
    <w:pPr>
      <w:spacing w:before="120" w:after="120"/>
      <w:ind w:left="1100"/>
      <w:jc w:val="left"/>
    </w:pPr>
  </w:style>
  <w:style w:type="paragraph" w:styleId="TM7">
    <w:name w:val="toc 7"/>
    <w:basedOn w:val="Normal"/>
    <w:next w:val="Normal"/>
    <w:autoRedefine/>
    <w:semiHidden/>
    <w:rsid w:val="001E28D2"/>
    <w:pPr>
      <w:spacing w:before="120" w:after="120"/>
      <w:ind w:left="1320"/>
      <w:jc w:val="left"/>
    </w:pPr>
  </w:style>
  <w:style w:type="paragraph" w:styleId="TM8">
    <w:name w:val="toc 8"/>
    <w:basedOn w:val="Normal"/>
    <w:next w:val="Normal"/>
    <w:autoRedefine/>
    <w:semiHidden/>
    <w:rsid w:val="001E28D2"/>
    <w:pPr>
      <w:spacing w:before="120" w:after="120"/>
      <w:ind w:left="1540"/>
      <w:jc w:val="left"/>
    </w:pPr>
  </w:style>
  <w:style w:type="paragraph" w:styleId="TM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Lgende">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Titre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Policepardfau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Aucuneliste"/>
    <w:uiPriority w:val="99"/>
    <w:rsid w:val="001E28D2"/>
  </w:style>
  <w:style w:type="paragraph" w:styleId="NormalWeb">
    <w:name w:val="Normal (Web)"/>
    <w:basedOn w:val="Normal"/>
    <w:uiPriority w:val="99"/>
    <w:semiHidden/>
    <w:unhideWhenUsed/>
    <w:rsid w:val="0039562F"/>
    <w:rPr>
      <w:sz w:val="24"/>
    </w:rPr>
  </w:style>
</w:styles>
</file>

<file path=word/webSettings.xml><?xml version="1.0" encoding="utf-8"?>
<w:webSettings xmlns:r="http://schemas.openxmlformats.org/officeDocument/2006/relationships" xmlns:w="http://schemas.openxmlformats.org/wordprocessingml/2006/main">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58270C"/>
    <w:rsid w:val="00041AAD"/>
    <w:rsid w:val="002924EA"/>
    <w:rsid w:val="00303F0B"/>
    <w:rsid w:val="004202A4"/>
    <w:rsid w:val="00484025"/>
    <w:rsid w:val="0058270C"/>
    <w:rsid w:val="005D126E"/>
    <w:rsid w:val="00731255"/>
    <w:rsid w:val="00760256"/>
    <w:rsid w:val="00762FCC"/>
    <w:rsid w:val="00773DE6"/>
    <w:rsid w:val="00851C72"/>
    <w:rsid w:val="00967CF3"/>
    <w:rsid w:val="00986A85"/>
    <w:rsid w:val="00A72C98"/>
    <w:rsid w:val="00B42CBB"/>
    <w:rsid w:val="00C05839"/>
    <w:rsid w:val="00CF06A9"/>
  </w:rsids>
  <m:mathPr>
    <m:mathFont m:val="Cambria Math"/>
    <m:brkBin m:val="before"/>
    <m:brkBinSub m:val="--"/>
    <m:smallFrac m:val="off"/>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E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3DE6"/>
    <w:rPr>
      <w:color w:val="808080"/>
    </w:rPr>
  </w:style>
  <w:style w:type="paragraph" w:customStyle="1" w:styleId="ED992DD593644CA3A4D9C33823E70190">
    <w:name w:val="ED992DD593644CA3A4D9C33823E70190"/>
    <w:rsid w:val="00773DE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0D447F7-F769-48F2-B304-32E3FCA212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3</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Создание и развитие потенциала и повышение осведомленности</vt:lpstr>
    </vt:vector>
  </TitlesOfParts>
  <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для регулирования доступа к генетическим ресурсам и совместного использования выгод и обмен информацией</dc:title>
  <dc:subject>CBD/NP/MOP/5/WG.II/CRP.2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Bureau</cp:lastModifiedBy>
  <cp:revision>44</cp:revision>
  <dcterms:created xsi:type="dcterms:W3CDTF">2024-10-22T07:32:00Z</dcterms:created>
  <dcterms:modified xsi:type="dcterms:W3CDTF">2024-10-22T08:22:00Z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