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0406" w14:paraId="4A6E76F4" w14:textId="77777777" w:rsidTr="008A1499">
        <w:trPr>
          <w:trHeight w:val="850"/>
        </w:trPr>
        <w:tc>
          <w:tcPr>
            <w:tcW w:w="975" w:type="dxa"/>
            <w:vAlign w:val="bottom"/>
          </w:tcPr>
          <w:p w14:paraId="11E66102" w14:textId="77777777" w:rsidR="008A1499" w:rsidRPr="00860406" w:rsidRDefault="008A1499" w:rsidP="008A1499">
            <w:pPr>
              <w:pStyle w:val="AASmallLogo"/>
            </w:pPr>
            <w:r w:rsidRPr="00860406">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0406">
              <w:t xml:space="preserve"> </w:t>
            </w:r>
          </w:p>
          <w:p w14:paraId="4E2437E2" w14:textId="77777777" w:rsidR="008A1499" w:rsidRPr="00860406" w:rsidRDefault="008A1499" w:rsidP="008A1499">
            <w:pPr>
              <w:pStyle w:val="AASmallLogo"/>
            </w:pPr>
          </w:p>
        </w:tc>
        <w:tc>
          <w:tcPr>
            <w:tcW w:w="1434" w:type="dxa"/>
            <w:noWrap/>
            <w:vAlign w:val="bottom"/>
          </w:tcPr>
          <w:p w14:paraId="5E80AEBE" w14:textId="0DFD12BE" w:rsidR="008A1499" w:rsidRPr="00860406" w:rsidRDefault="004C0963" w:rsidP="008A1499">
            <w:pPr>
              <w:pStyle w:val="AASmallLogo"/>
            </w:pPr>
            <w:r w:rsidRPr="00860406">
              <w:rPr>
                <w:noProof/>
                <w:lang w:eastAsia="ru-RU"/>
              </w:rPr>
              <w:drawing>
                <wp:inline distT="0" distB="0" distL="0" distR="0" wp14:anchorId="40C4C1E3" wp14:editId="574F0A83">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860406">
              <w:t xml:space="preserve"> </w:t>
            </w:r>
          </w:p>
          <w:p w14:paraId="09BCA078" w14:textId="77777777" w:rsidR="008A1499" w:rsidRPr="00860406" w:rsidRDefault="008A1499" w:rsidP="008A1499">
            <w:pPr>
              <w:pStyle w:val="AASmallLogo"/>
            </w:pPr>
          </w:p>
        </w:tc>
        <w:tc>
          <w:tcPr>
            <w:tcW w:w="8073" w:type="dxa"/>
            <w:vAlign w:val="bottom"/>
          </w:tcPr>
          <w:p w14:paraId="2464CF39" w14:textId="51D40218" w:rsidR="008A1499" w:rsidRPr="00860406" w:rsidRDefault="008A1499" w:rsidP="008A1499">
            <w:pPr>
              <w:pStyle w:val="CBDNormal"/>
              <w:jc w:val="right"/>
            </w:pPr>
            <w:r w:rsidRPr="00860406">
              <w:rPr>
                <w:sz w:val="40"/>
                <w:szCs w:val="40"/>
              </w:rPr>
              <w:t>CBD</w:t>
            </w:r>
            <w:r w:rsidRPr="00860406">
              <w:t>/SBI/6/</w:t>
            </w:r>
            <w:r w:rsidR="00C41D91" w:rsidRPr="00C41D91">
              <w:rPr>
                <w:lang w:val="en-GB"/>
              </w:rPr>
              <w:t>CRP.2</w:t>
            </w:r>
          </w:p>
        </w:tc>
      </w:tr>
    </w:tbl>
    <w:p w14:paraId="0AD63FCB" w14:textId="77777777" w:rsidR="008A1499" w:rsidRPr="00860406"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37DF2" w14:paraId="398E234F" w14:textId="77777777" w:rsidTr="008A1499">
        <w:trPr>
          <w:trHeight w:val="1814"/>
        </w:trPr>
        <w:tc>
          <w:tcPr>
            <w:tcW w:w="7370" w:type="dxa"/>
          </w:tcPr>
          <w:p w14:paraId="5859F75B" w14:textId="164C85CC" w:rsidR="008A1499" w:rsidRPr="00860406" w:rsidRDefault="008D349B" w:rsidP="008A1499">
            <w:pPr>
              <w:pStyle w:val="ACLargeLogo"/>
            </w:pPr>
            <w:r w:rsidRPr="00860406">
              <w:rPr>
                <w:noProof/>
                <w:snapToGrid w:val="0"/>
                <w:kern w:val="22"/>
                <w:lang w:eastAsia="ru-RU"/>
              </w:rPr>
              <w:drawing>
                <wp:inline distT="0" distB="0" distL="0" distR="0" wp14:anchorId="10B5AD97" wp14:editId="24D1427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860406">
              <w:t xml:space="preserve"> </w:t>
            </w:r>
          </w:p>
          <w:p w14:paraId="0E734922" w14:textId="77777777" w:rsidR="008A1499" w:rsidRPr="00860406" w:rsidRDefault="008A1499" w:rsidP="008A1499">
            <w:pPr>
              <w:pStyle w:val="ACLargeLogo"/>
            </w:pPr>
          </w:p>
        </w:tc>
        <w:tc>
          <w:tcPr>
            <w:tcW w:w="3112" w:type="dxa"/>
          </w:tcPr>
          <w:p w14:paraId="6905B544" w14:textId="77777777" w:rsidR="00C41D91" w:rsidRPr="00682E8E" w:rsidRDefault="00C41D91" w:rsidP="00C41D91">
            <w:pPr>
              <w:pStyle w:val="AEDistrNormal"/>
              <w:rPr>
                <w:lang w:val="en-CA"/>
              </w:rPr>
            </w:pPr>
            <w:r w:rsidRPr="00682E8E">
              <w:rPr>
                <w:lang w:val="en-CA"/>
              </w:rPr>
              <w:t xml:space="preserve">Distr.: Limited </w:t>
            </w:r>
          </w:p>
          <w:p w14:paraId="1F5BFE06" w14:textId="417DC1BC" w:rsidR="00AB1F52" w:rsidRPr="00682E8E" w:rsidRDefault="00C41D91" w:rsidP="00C41D91">
            <w:pPr>
              <w:pStyle w:val="AEDistrNormal"/>
              <w:rPr>
                <w:lang w:val="en-CA"/>
              </w:rPr>
            </w:pPr>
            <w:r w:rsidRPr="00682E8E">
              <w:rPr>
                <w:lang w:val="en-CA"/>
              </w:rPr>
              <w:t>16 February 2026</w:t>
            </w:r>
          </w:p>
          <w:p w14:paraId="2B860AE9" w14:textId="77777777" w:rsidR="003F6D97" w:rsidRPr="00F74B0A" w:rsidRDefault="003F6D97" w:rsidP="003F6D97">
            <w:pPr>
              <w:tabs>
                <w:tab w:val="clear" w:pos="567"/>
              </w:tabs>
              <w:rPr>
                <w:lang w:val="en-CA"/>
              </w:rPr>
            </w:pPr>
            <w:r w:rsidRPr="00F74B0A">
              <w:rPr>
                <w:lang w:val="en-CA"/>
              </w:rPr>
              <w:t>Russian</w:t>
            </w:r>
          </w:p>
          <w:p w14:paraId="505D630A" w14:textId="77777777" w:rsidR="003F6D97" w:rsidRPr="00F74B0A" w:rsidRDefault="003F6D97" w:rsidP="003F6D97">
            <w:pPr>
              <w:tabs>
                <w:tab w:val="clear" w:pos="567"/>
              </w:tabs>
              <w:rPr>
                <w:lang w:val="en-CA"/>
              </w:rPr>
            </w:pPr>
            <w:r w:rsidRPr="00F74B0A">
              <w:rPr>
                <w:lang w:val="en-CA"/>
              </w:rPr>
              <w:t>Original: English</w:t>
            </w:r>
          </w:p>
          <w:p w14:paraId="733B11CD" w14:textId="71A7D9F9" w:rsidR="008A1499" w:rsidRPr="00F74B0A" w:rsidRDefault="008A1499" w:rsidP="008A1499">
            <w:pPr>
              <w:pStyle w:val="AEDistrNormal6pt"/>
              <w:rPr>
                <w:lang w:val="en-CA"/>
              </w:rPr>
            </w:pPr>
            <w:r w:rsidRPr="00F74B0A">
              <w:rPr>
                <w:lang w:val="en-CA"/>
              </w:rPr>
              <w:t xml:space="preserve"> </w:t>
            </w:r>
          </w:p>
          <w:p w14:paraId="3C26DA36" w14:textId="77777777" w:rsidR="008A1499" w:rsidRPr="00F74B0A" w:rsidRDefault="008A1499" w:rsidP="008A1499">
            <w:pPr>
              <w:pStyle w:val="AEDistrNormal6pt"/>
              <w:rPr>
                <w:lang w:val="en-CA"/>
              </w:rPr>
            </w:pPr>
          </w:p>
        </w:tc>
      </w:tr>
    </w:tbl>
    <w:p w14:paraId="1CED5170" w14:textId="77777777" w:rsidR="008A1499" w:rsidRPr="00F74B0A"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0406" w14:paraId="5C4CFD69" w14:textId="77777777" w:rsidTr="008A1499">
        <w:trPr>
          <w:trHeight w:val="57"/>
        </w:trPr>
        <w:tc>
          <w:tcPr>
            <w:tcW w:w="6094" w:type="dxa"/>
          </w:tcPr>
          <w:p w14:paraId="6F1F54AF" w14:textId="77777777" w:rsidR="00B6673A" w:rsidRPr="00860406" w:rsidRDefault="00B6673A" w:rsidP="00B6673A">
            <w:pPr>
              <w:ind w:left="170" w:right="603" w:hanging="170"/>
              <w:jc w:val="left"/>
              <w:rPr>
                <w:b/>
                <w:bCs/>
                <w:sz w:val="24"/>
              </w:rPr>
            </w:pPr>
            <w:r w:rsidRPr="00860406">
              <w:rPr>
                <w:b/>
                <w:bCs/>
                <w:sz w:val="24"/>
              </w:rPr>
              <w:t>Вспомогательный орган по осуществлению</w:t>
            </w:r>
          </w:p>
          <w:p w14:paraId="2000A9C6" w14:textId="77777777" w:rsidR="00B6673A" w:rsidRPr="00860406" w:rsidRDefault="00B6673A" w:rsidP="00B6673A">
            <w:pPr>
              <w:pStyle w:val="AFCorNBold"/>
              <w:tabs>
                <w:tab w:val="clear" w:pos="567"/>
                <w:tab w:val="clear" w:pos="1134"/>
                <w:tab w:val="clear" w:pos="1701"/>
                <w:tab w:val="clear" w:pos="2268"/>
                <w:tab w:val="left" w:pos="0"/>
              </w:tabs>
            </w:pPr>
            <w:r w:rsidRPr="00860406">
              <w:t xml:space="preserve">Шестое совещание </w:t>
            </w:r>
          </w:p>
          <w:p w14:paraId="6181A57A" w14:textId="547DCF7E" w:rsidR="008A1499" w:rsidRPr="00860406" w:rsidRDefault="00B6673A" w:rsidP="00B6673A">
            <w:pPr>
              <w:pStyle w:val="AFCorNNormal"/>
            </w:pPr>
            <w:r w:rsidRPr="00860406">
              <w:t>Рим, 16-19 февраля 2026 года</w:t>
            </w:r>
          </w:p>
          <w:p w14:paraId="45B62E82" w14:textId="2CB67E8D" w:rsidR="008A1499" w:rsidRPr="00860406" w:rsidRDefault="008A1499" w:rsidP="008A1499">
            <w:pPr>
              <w:pStyle w:val="AFCorNNormal"/>
            </w:pPr>
            <w:r w:rsidRPr="00860406">
              <w:t xml:space="preserve">Пункт 5 предварительной повестки дня </w:t>
            </w:r>
          </w:p>
          <w:p w14:paraId="79230E5C" w14:textId="117DF274" w:rsidR="008A1499" w:rsidRPr="00860406" w:rsidRDefault="006E09BF" w:rsidP="008A1499">
            <w:pPr>
              <w:pStyle w:val="AFCorNBold"/>
            </w:pPr>
            <w:r w:rsidRPr="00860406">
              <w:t>План действий по обеспечению гендерного равенства</w:t>
            </w:r>
          </w:p>
        </w:tc>
        <w:tc>
          <w:tcPr>
            <w:tcW w:w="4388" w:type="dxa"/>
          </w:tcPr>
          <w:p w14:paraId="50EAD728" w14:textId="77777777" w:rsidR="008A1499" w:rsidRPr="00860406" w:rsidRDefault="008A1499" w:rsidP="008A1499">
            <w:pPr>
              <w:pStyle w:val="CBDNormal"/>
              <w:jc w:val="left"/>
            </w:pPr>
          </w:p>
        </w:tc>
      </w:tr>
    </w:tbl>
    <w:p w14:paraId="10A283DB" w14:textId="15942B0A" w:rsidR="00C9161D" w:rsidRPr="00860406" w:rsidRDefault="00000000" w:rsidP="00A111D1">
      <w:pPr>
        <w:pStyle w:val="CBDTitle"/>
        <w:rPr>
          <w:caps/>
        </w:rPr>
      </w:pPr>
      <w:sdt>
        <w:sdtPr>
          <w:alias w:val="Промежуточный обзор осуществления Плана действий по обеспечению гендерного равенства (2023–2030 годы)"/>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Content>
          <w:r w:rsidR="00101229" w:rsidRPr="00860406">
            <w:t>Промежуточный обзор осуществления Плана действий по обеспечению гендерного равенства (2023–2030 годы)</w:t>
          </w:r>
        </w:sdtContent>
      </w:sdt>
      <w:r w:rsidR="000A0BFE" w:rsidRPr="00860406">
        <w:rPr>
          <w:caps/>
        </w:rPr>
        <w:t xml:space="preserve"> </w:t>
      </w:r>
    </w:p>
    <w:p w14:paraId="2EAC9D8F" w14:textId="14C85BEF" w:rsidR="00C41D91" w:rsidRPr="00C41D91" w:rsidRDefault="00C41D91" w:rsidP="00C41D91">
      <w:pPr>
        <w:pStyle w:val="CBDNormalNoNumber"/>
        <w:ind w:left="0" w:firstLine="567"/>
        <w:rPr>
          <w:b/>
          <w:bCs/>
          <w:iCs/>
        </w:rPr>
      </w:pPr>
      <w:r w:rsidRPr="00C41D91">
        <w:rPr>
          <w:b/>
          <w:bCs/>
          <w:iCs/>
        </w:rPr>
        <w:t>Проект рекомендации, представленный Председателем</w:t>
      </w:r>
    </w:p>
    <w:p w14:paraId="5D615967" w14:textId="4888442F" w:rsidR="00B3727F" w:rsidRPr="00860406" w:rsidRDefault="008C69F2" w:rsidP="002F433C">
      <w:pPr>
        <w:pStyle w:val="CBDNormalNoNumber"/>
        <w:ind w:firstLine="567"/>
        <w:rPr>
          <w:i/>
        </w:rPr>
      </w:pPr>
      <w:r w:rsidRPr="00860406">
        <w:rPr>
          <w:i/>
        </w:rPr>
        <w:t>Вспомогательный орган по осуществлению</w:t>
      </w:r>
    </w:p>
    <w:p w14:paraId="06A5B75C" w14:textId="2D9BE3FC" w:rsidR="00B3727F" w:rsidRPr="00860406" w:rsidRDefault="008C69F2" w:rsidP="002F433C">
      <w:pPr>
        <w:pStyle w:val="CBDNormalNoNumber"/>
        <w:ind w:firstLine="567"/>
        <w:rPr>
          <w:iCs/>
        </w:rPr>
      </w:pPr>
      <w:r w:rsidRPr="00860406">
        <w:rPr>
          <w:i/>
        </w:rPr>
        <w:t>рекомендует</w:t>
      </w:r>
      <w:r w:rsidRPr="00860406">
        <w:rPr>
          <w:iCs/>
        </w:rPr>
        <w:t>, чтобы Конференция Сторон на своем 17-м совещании приняла следующ</w:t>
      </w:r>
      <w:r w:rsidR="00846241">
        <w:rPr>
          <w:iCs/>
        </w:rPr>
        <w:t>и</w:t>
      </w:r>
      <w:r w:rsidR="008211F5" w:rsidRPr="00860406">
        <w:rPr>
          <w:iCs/>
        </w:rPr>
        <w:t>е элементы</w:t>
      </w:r>
      <w:r w:rsidRPr="00860406">
        <w:rPr>
          <w:iCs/>
        </w:rPr>
        <w:t xml:space="preserve"> решени</w:t>
      </w:r>
      <w:r w:rsidR="008211F5" w:rsidRPr="00860406">
        <w:rPr>
          <w:iCs/>
        </w:rPr>
        <w:t>я</w:t>
      </w:r>
      <w:r w:rsidR="00B3727F" w:rsidRPr="00860406">
        <w:rPr>
          <w:vertAlign w:val="superscript"/>
        </w:rPr>
        <w:footnoteReference w:id="1"/>
      </w:r>
      <w:r w:rsidRPr="00860406">
        <w:rPr>
          <w:iCs/>
        </w:rPr>
        <w:t>:</w:t>
      </w:r>
    </w:p>
    <w:p w14:paraId="31995708" w14:textId="1FCA3FFF" w:rsidR="008C69F2" w:rsidRPr="00860406" w:rsidRDefault="008C69F2" w:rsidP="008211F5">
      <w:pPr>
        <w:pStyle w:val="CBDNormalNoNumber"/>
        <w:tabs>
          <w:tab w:val="clear" w:pos="567"/>
        </w:tabs>
        <w:ind w:left="1134" w:firstLine="567"/>
      </w:pPr>
      <w:r w:rsidRPr="00860406">
        <w:rPr>
          <w:i/>
        </w:rPr>
        <w:t>Конференция Сторон</w:t>
      </w:r>
    </w:p>
    <w:p w14:paraId="571E4346" w14:textId="3F07C665" w:rsidR="00C41D91" w:rsidRPr="00682E8E" w:rsidRDefault="008C69F2" w:rsidP="008211F5">
      <w:pPr>
        <w:pStyle w:val="CBDNormalNoNumber"/>
        <w:tabs>
          <w:tab w:val="clear" w:pos="567"/>
        </w:tabs>
        <w:ind w:left="1134" w:firstLine="567"/>
      </w:pPr>
      <w:r w:rsidRPr="00860406">
        <w:t>1.</w:t>
      </w:r>
      <w:r w:rsidRPr="00860406">
        <w:tab/>
      </w:r>
      <w:r w:rsidRPr="00860406">
        <w:rPr>
          <w:i/>
        </w:rPr>
        <w:t>принимает к сведению</w:t>
      </w:r>
      <w:r w:rsidRPr="00860406">
        <w:t xml:space="preserve"> выводы промежуточного обзора осуществления Плана действий по обеспечению гендерного равенства (2023–2030 годы)</w:t>
      </w:r>
      <w:r w:rsidR="004E061D" w:rsidRPr="00860406">
        <w:rPr>
          <w:rStyle w:val="FootnoteReference"/>
        </w:rPr>
        <w:footnoteReference w:id="2"/>
      </w:r>
      <w:r w:rsidRPr="00860406">
        <w:t xml:space="preserve">, </w:t>
      </w:r>
      <w:r w:rsidR="00C41D91" w:rsidRPr="00C41D91">
        <w:t xml:space="preserve">включая выявленный прогресс, извлеченные уроки и оставшиеся пробелы, </w:t>
      </w:r>
      <w:r w:rsidRPr="00860406">
        <w:t>представленные на шестом совещании Вспомогательного органа по осуществлению</w:t>
      </w:r>
      <w:r w:rsidR="008B5899" w:rsidRPr="00860406">
        <w:rPr>
          <w:rStyle w:val="FootnoteReference"/>
        </w:rPr>
        <w:footnoteReference w:id="3"/>
      </w:r>
      <w:r w:rsidRPr="00860406">
        <w:t>;</w:t>
      </w:r>
    </w:p>
    <w:p w14:paraId="119182D9" w14:textId="57DC9DEB" w:rsidR="00C41D91" w:rsidRPr="00C41D91" w:rsidRDefault="00C41D91" w:rsidP="008211F5">
      <w:pPr>
        <w:pStyle w:val="CBDNormalNoNumber"/>
        <w:tabs>
          <w:tab w:val="clear" w:pos="567"/>
        </w:tabs>
        <w:ind w:left="1134" w:firstLine="567"/>
      </w:pPr>
      <w:r w:rsidRPr="00C41D91">
        <w:t>2.</w:t>
      </w:r>
      <w:r w:rsidRPr="00C41D91">
        <w:tab/>
      </w:r>
      <w:r w:rsidRPr="00C41D91">
        <w:rPr>
          <w:i/>
          <w:iCs/>
        </w:rPr>
        <w:t>признает</w:t>
      </w:r>
      <w:r w:rsidRPr="00C41D91">
        <w:t xml:space="preserve"> роль Плана действий по </w:t>
      </w:r>
      <w:r>
        <w:t xml:space="preserve">обеспечению </w:t>
      </w:r>
      <w:r w:rsidRPr="00C41D91">
        <w:t>гендерн</w:t>
      </w:r>
      <w:r>
        <w:t xml:space="preserve">ого равенства </w:t>
      </w:r>
      <w:r w:rsidRPr="00C41D91">
        <w:t xml:space="preserve">как основного инструмента поддержки осуществления </w:t>
      </w:r>
      <w:proofErr w:type="spellStart"/>
      <w:r w:rsidRPr="00C41D91">
        <w:t>Куньминско</w:t>
      </w:r>
      <w:proofErr w:type="spellEnd"/>
      <w:r w:rsidRPr="00C41D91">
        <w:t>-Монреальской глобальной рамочной программы в области биоразнообразия</w:t>
      </w:r>
      <w:r>
        <w:rPr>
          <w:rStyle w:val="FootnoteReference"/>
        </w:rPr>
        <w:footnoteReference w:id="4"/>
      </w:r>
      <w:r w:rsidRPr="00C41D91">
        <w:t xml:space="preserve"> с учетом гендерных аспектов, в частности ее </w:t>
      </w:r>
      <w:r>
        <w:t>задачи</w:t>
      </w:r>
      <w:r w:rsidRPr="00C41D91">
        <w:t xml:space="preserve"> 23 и ее связи с </w:t>
      </w:r>
      <w:r>
        <w:t>задачей</w:t>
      </w:r>
      <w:r w:rsidRPr="00C41D91">
        <w:t xml:space="preserve"> 22 и разделом C;</w:t>
      </w:r>
    </w:p>
    <w:p w14:paraId="0DA3FFF7" w14:textId="3291A379" w:rsidR="008C69F2" w:rsidRPr="00860406" w:rsidRDefault="00C41D91" w:rsidP="008211F5">
      <w:pPr>
        <w:pStyle w:val="CBDNormalNoNumber"/>
        <w:tabs>
          <w:tab w:val="clear" w:pos="567"/>
        </w:tabs>
        <w:ind w:left="1134" w:firstLine="567"/>
      </w:pPr>
      <w:r w:rsidRPr="00C41D91">
        <w:t>3</w:t>
      </w:r>
      <w:r w:rsidR="008C69F2" w:rsidRPr="00860406">
        <w:t>.</w:t>
      </w:r>
      <w:r w:rsidR="008C69F2" w:rsidRPr="00860406">
        <w:tab/>
      </w:r>
      <w:r w:rsidR="008C69F2" w:rsidRPr="00860406">
        <w:rPr>
          <w:i/>
        </w:rPr>
        <w:t>призывает</w:t>
      </w:r>
      <w:r w:rsidR="008C69F2" w:rsidRPr="00860406">
        <w:t xml:space="preserve"> Стороны, правительства других стран, субнациональные органы власти, муниципалитеты и другие местные органы власти, а также соответствующие организации продолжать и активизировать свои усилия по осуществлению Плана действий по обеспечению гендерного равенства, </w:t>
      </w:r>
      <w:r w:rsidRPr="00C41D91">
        <w:t>принимая во внимание национальные обстоятельства, приоритеты и возможности</w:t>
      </w:r>
      <w:r>
        <w:t xml:space="preserve">, </w:t>
      </w:r>
      <w:r w:rsidR="008C69F2" w:rsidRPr="00860406">
        <w:t>в частности путем:</w:t>
      </w:r>
    </w:p>
    <w:p w14:paraId="679F5BB4" w14:textId="48FD9ADD" w:rsidR="008C69F2" w:rsidRPr="00860406" w:rsidRDefault="008C69F2" w:rsidP="008211F5">
      <w:pPr>
        <w:pStyle w:val="CBDNormalNoNumber"/>
        <w:tabs>
          <w:tab w:val="clear" w:pos="567"/>
        </w:tabs>
        <w:ind w:left="1134" w:firstLine="567"/>
      </w:pPr>
      <w:r w:rsidRPr="00860406">
        <w:t xml:space="preserve">(a) </w:t>
      </w:r>
      <w:r w:rsidR="00B46C7E">
        <w:tab/>
      </w:r>
      <w:r w:rsidR="00C41D91">
        <w:t>обеспечения эффективного внедрения</w:t>
      </w:r>
      <w:r w:rsidRPr="00860406">
        <w:t xml:space="preserve"> гендерных подходов во все политические меры, стратегии</w:t>
      </w:r>
      <w:r w:rsidR="00C41D91">
        <w:t>, планы</w:t>
      </w:r>
      <w:r w:rsidRPr="00860406">
        <w:t xml:space="preserve"> и действия</w:t>
      </w:r>
      <w:r w:rsidR="00C41D91">
        <w:t xml:space="preserve"> на всех уровнях</w:t>
      </w:r>
      <w:r w:rsidRPr="00860406">
        <w:t xml:space="preserve">, </w:t>
      </w:r>
      <w:r w:rsidR="00C41D91" w:rsidRPr="00C41D91">
        <w:t xml:space="preserve">в том числе путем учета таких подходов в пересмотренных или обновленных национальных стратегиях и планах действий </w:t>
      </w:r>
      <w:r w:rsidR="00682E8E">
        <w:t>по сохран</w:t>
      </w:r>
      <w:r w:rsidR="00D37DF2">
        <w:t>ен</w:t>
      </w:r>
      <w:r w:rsidR="00682E8E">
        <w:t>ию</w:t>
      </w:r>
      <w:r w:rsidR="00C41D91" w:rsidRPr="00C41D91">
        <w:t xml:space="preserve"> биоразнообразия</w:t>
      </w:r>
      <w:r w:rsidRPr="00860406">
        <w:t>;</w:t>
      </w:r>
    </w:p>
    <w:p w14:paraId="678DF256" w14:textId="107E167A" w:rsidR="008C69F2" w:rsidRPr="00860406" w:rsidRDefault="008C69F2" w:rsidP="008211F5">
      <w:pPr>
        <w:pStyle w:val="CBDNormalNoNumber"/>
        <w:tabs>
          <w:tab w:val="clear" w:pos="567"/>
        </w:tabs>
        <w:ind w:left="1134" w:firstLine="567"/>
      </w:pPr>
      <w:r w:rsidRPr="00860406">
        <w:t xml:space="preserve">(b) </w:t>
      </w:r>
      <w:r w:rsidR="00B46C7E">
        <w:tab/>
      </w:r>
      <w:r w:rsidRPr="00860406">
        <w:t>обеспечени</w:t>
      </w:r>
      <w:r w:rsidR="00284D11">
        <w:t>я</w:t>
      </w:r>
      <w:r w:rsidRPr="00860406">
        <w:t xml:space="preserve"> полного, равноправного, значимого и информированного участия женщин, в том числе из коренных народов и местных общин, на всех уровнях процесса принятия решений, связанных с биоразнообразием;</w:t>
      </w:r>
    </w:p>
    <w:p w14:paraId="4B96C74D" w14:textId="4F5DA2E0" w:rsidR="008C69F2" w:rsidRPr="00860406" w:rsidRDefault="008C69F2" w:rsidP="008211F5">
      <w:pPr>
        <w:pStyle w:val="CBDNormalNoNumber"/>
        <w:tabs>
          <w:tab w:val="clear" w:pos="567"/>
        </w:tabs>
        <w:ind w:left="1134" w:firstLine="567"/>
      </w:pPr>
      <w:r w:rsidRPr="00860406">
        <w:lastRenderedPageBreak/>
        <w:t xml:space="preserve">(c) </w:t>
      </w:r>
      <w:r w:rsidR="00B46C7E">
        <w:tab/>
      </w:r>
      <w:r w:rsidRPr="00860406">
        <w:t xml:space="preserve">активизации усилий по сбору, использованию и представлению данных </w:t>
      </w:r>
      <w:r w:rsidR="00AE1D7E">
        <w:t>в разбивке</w:t>
      </w:r>
      <w:r w:rsidR="00AE1D7E" w:rsidRPr="00AE1D7E">
        <w:t xml:space="preserve"> по полу, возрасту и другим демографическим факторам и гендерным показателям, где это возможно,</w:t>
      </w:r>
      <w:r w:rsidR="00AE1D7E">
        <w:t xml:space="preserve"> </w:t>
      </w:r>
      <w:r w:rsidRPr="00860406">
        <w:t>для содействия мониторингу и оценке прогресса в осуществлении Плана действий;</w:t>
      </w:r>
    </w:p>
    <w:p w14:paraId="7268AAB0" w14:textId="19A41AD6" w:rsidR="008C69F2" w:rsidRDefault="008C69F2" w:rsidP="008211F5">
      <w:pPr>
        <w:pStyle w:val="CBDNormalNoNumber"/>
        <w:tabs>
          <w:tab w:val="clear" w:pos="567"/>
        </w:tabs>
        <w:ind w:left="1134" w:firstLine="567"/>
      </w:pPr>
      <w:r w:rsidRPr="00860406">
        <w:t xml:space="preserve">(d) </w:t>
      </w:r>
      <w:r w:rsidR="00B46C7E">
        <w:tab/>
      </w:r>
      <w:r w:rsidRPr="00860406">
        <w:t>содействия выделению достаточн</w:t>
      </w:r>
      <w:r w:rsidR="00AE1D7E">
        <w:t xml:space="preserve">ых, предсказуемых, доступных и целевых </w:t>
      </w:r>
      <w:r w:rsidRPr="00860406">
        <w:t>ресурсов и укреплению институционального потенциала для осуществления Плана действий на основе гендерного подхода, в том числе путем оказания целевой поддержки инициативам, возглавляемым женщинами, особенно из числа коренных народов и местных общин;</w:t>
      </w:r>
    </w:p>
    <w:p w14:paraId="03BDC4F8" w14:textId="455E794A" w:rsidR="00AE1D7E" w:rsidRDefault="00AE1D7E" w:rsidP="008211F5">
      <w:pPr>
        <w:pStyle w:val="CBDNormalNoNumber"/>
        <w:tabs>
          <w:tab w:val="clear" w:pos="567"/>
        </w:tabs>
        <w:ind w:left="1134" w:firstLine="567"/>
      </w:pPr>
      <w:r>
        <w:t>4.</w:t>
      </w:r>
      <w:r>
        <w:tab/>
      </w:r>
      <w:r w:rsidRPr="00AE1D7E">
        <w:rPr>
          <w:i/>
          <w:iCs/>
        </w:rPr>
        <w:t>призывает</w:t>
      </w:r>
      <w:r>
        <w:t xml:space="preserve"> </w:t>
      </w:r>
      <w:r w:rsidRPr="00AE1D7E">
        <w:t xml:space="preserve">Стороны осуществлять </w:t>
      </w:r>
      <w:r w:rsidRPr="00C41D91">
        <w:t xml:space="preserve">План действий по </w:t>
      </w:r>
      <w:r>
        <w:t xml:space="preserve">обеспечению </w:t>
      </w:r>
      <w:r w:rsidRPr="00C41D91">
        <w:t>гендерн</w:t>
      </w:r>
      <w:r>
        <w:t>ого равенства</w:t>
      </w:r>
      <w:r w:rsidRPr="00AE1D7E">
        <w:t xml:space="preserve"> во всех аспектах и на всех уровнях планирования, мониторинга, отчетности и обзора, связанных с </w:t>
      </w:r>
      <w:proofErr w:type="spellStart"/>
      <w:r w:rsidRPr="00AE1D7E">
        <w:t>Куньминско</w:t>
      </w:r>
      <w:proofErr w:type="spellEnd"/>
      <w:r w:rsidRPr="00AE1D7E">
        <w:t xml:space="preserve">-Монреальской глобальной рамочной программой </w:t>
      </w:r>
      <w:r>
        <w:t>в области</w:t>
      </w:r>
      <w:r w:rsidRPr="00AE1D7E">
        <w:t xml:space="preserve"> биоразнообрази</w:t>
      </w:r>
      <w:r>
        <w:t>я</w:t>
      </w:r>
      <w:r>
        <w:rPr>
          <w:rStyle w:val="FootnoteReference"/>
        </w:rPr>
        <w:footnoteReference w:id="5"/>
      </w:r>
      <w:r w:rsidRPr="00AE1D7E">
        <w:t>,</w:t>
      </w:r>
      <w:r>
        <w:t xml:space="preserve"> </w:t>
      </w:r>
      <w:r w:rsidRPr="00AE1D7E">
        <w:t>в соответствии с пунктом 4 решения</w:t>
      </w:r>
      <w:r>
        <w:t xml:space="preserve"> </w:t>
      </w:r>
      <w:hyperlink r:id="rId15" w:history="1">
        <w:r w:rsidR="00882CD1" w:rsidRPr="00B85FF0">
          <w:rPr>
            <w:rStyle w:val="Hyperlink"/>
          </w:rPr>
          <w:t>15/6</w:t>
        </w:r>
      </w:hyperlink>
      <w:r>
        <w:t xml:space="preserve"> </w:t>
      </w:r>
      <w:r w:rsidRPr="00AE1D7E">
        <w:t xml:space="preserve">от 19 декабря 2022 года, </w:t>
      </w:r>
      <w:r w:rsidR="00AB1F52">
        <w:t>а</w:t>
      </w:r>
      <w:r w:rsidRPr="00AE1D7E">
        <w:t xml:space="preserve"> </w:t>
      </w:r>
      <w:r w:rsidR="00F8696A" w:rsidRPr="00AE1D7E">
        <w:t xml:space="preserve">при осуществлении Плана </w:t>
      </w:r>
      <w:r w:rsidR="00F8696A">
        <w:t xml:space="preserve">на национальном уровне </w:t>
      </w:r>
      <w:r w:rsidRPr="00AE1D7E">
        <w:t>использовать компонентный индикатор 23.CT.2</w:t>
      </w:r>
      <w:r>
        <w:rPr>
          <w:rStyle w:val="FootnoteReference"/>
        </w:rPr>
        <w:footnoteReference w:id="6"/>
      </w:r>
      <w:r w:rsidRPr="00AE1D7E">
        <w:t>;</w:t>
      </w:r>
    </w:p>
    <w:p w14:paraId="6C0847CF" w14:textId="4AA18B09" w:rsidR="00F8696A" w:rsidRPr="00860406" w:rsidRDefault="00F8696A" w:rsidP="008211F5">
      <w:pPr>
        <w:pStyle w:val="CBDNormalNoNumber"/>
        <w:tabs>
          <w:tab w:val="clear" w:pos="567"/>
        </w:tabs>
        <w:ind w:left="1134" w:firstLine="567"/>
      </w:pPr>
      <w:r>
        <w:t>5.</w:t>
      </w:r>
      <w:r>
        <w:tab/>
      </w:r>
      <w:r w:rsidRPr="00F8696A">
        <w:rPr>
          <w:i/>
          <w:iCs/>
        </w:rPr>
        <w:t>призывает</w:t>
      </w:r>
      <w:r>
        <w:t xml:space="preserve"> </w:t>
      </w:r>
      <w:r w:rsidRPr="00F8696A">
        <w:t>соответствующие международные финансовые институты, включая Глобальный экологический фонд, поддерживать действия в области биоразнообразия</w:t>
      </w:r>
      <w:r w:rsidR="00AB1F52">
        <w:t xml:space="preserve">, в которых </w:t>
      </w:r>
      <w:r>
        <w:t>уч</w:t>
      </w:r>
      <w:r w:rsidR="00AB1F52">
        <w:t>и</w:t>
      </w:r>
      <w:r>
        <w:t>т</w:t>
      </w:r>
      <w:r w:rsidR="00AB1F52">
        <w:t>ываются</w:t>
      </w:r>
      <w:r>
        <w:t xml:space="preserve"> гендерны</w:t>
      </w:r>
      <w:r w:rsidR="00AB1F52">
        <w:t>е</w:t>
      </w:r>
      <w:r>
        <w:t xml:space="preserve"> аспект</w:t>
      </w:r>
      <w:r w:rsidR="00AB1F52">
        <w:t>ы,</w:t>
      </w:r>
      <w:r>
        <w:t xml:space="preserve"> </w:t>
      </w:r>
      <w:r w:rsidRPr="00F8696A">
        <w:t>и у</w:t>
      </w:r>
      <w:r>
        <w:t>совершенствовать</w:t>
      </w:r>
      <w:r w:rsidRPr="00F8696A">
        <w:t xml:space="preserve"> процессы, связанные с доступом к финансированию инициатив</w:t>
      </w:r>
      <w:r>
        <w:t xml:space="preserve"> под руководством </w:t>
      </w:r>
      <w:r w:rsidRPr="00F8696A">
        <w:t xml:space="preserve">женщин, в том числе </w:t>
      </w:r>
      <w:r>
        <w:t xml:space="preserve">из </w:t>
      </w:r>
      <w:r w:rsidRPr="00F8696A">
        <w:t>коренны</w:t>
      </w:r>
      <w:r>
        <w:t xml:space="preserve">х </w:t>
      </w:r>
      <w:r w:rsidRPr="00F8696A">
        <w:t>народ</w:t>
      </w:r>
      <w:r>
        <w:t>ов</w:t>
      </w:r>
      <w:r w:rsidRPr="00F8696A">
        <w:t xml:space="preserve"> и местны</w:t>
      </w:r>
      <w:r>
        <w:t>х</w:t>
      </w:r>
      <w:r w:rsidRPr="00F8696A">
        <w:t xml:space="preserve"> </w:t>
      </w:r>
      <w:r>
        <w:t>общин</w:t>
      </w:r>
      <w:r w:rsidRPr="00F8696A">
        <w:t>;</w:t>
      </w:r>
    </w:p>
    <w:p w14:paraId="5FE4F9C3" w14:textId="77777777" w:rsidR="00F8696A" w:rsidRDefault="00F8696A" w:rsidP="008211F5">
      <w:pPr>
        <w:pStyle w:val="CBDNormalNoNumber"/>
        <w:tabs>
          <w:tab w:val="clear" w:pos="567"/>
        </w:tabs>
        <w:ind w:left="1134" w:firstLine="567"/>
      </w:pPr>
      <w:r>
        <w:t>6</w:t>
      </w:r>
      <w:r w:rsidR="008C69F2" w:rsidRPr="00860406">
        <w:t>.</w:t>
      </w:r>
      <w:r w:rsidR="008C69F2" w:rsidRPr="00860406">
        <w:tab/>
      </w:r>
      <w:r w:rsidR="008C69F2" w:rsidRPr="00860406">
        <w:rPr>
          <w:i/>
        </w:rPr>
        <w:t xml:space="preserve">поручает </w:t>
      </w:r>
      <w:r w:rsidR="008C69F2" w:rsidRPr="00860406">
        <w:t>Исполнительному секретарю при условии наличия ресурсов</w:t>
      </w:r>
      <w:r>
        <w:t>:</w:t>
      </w:r>
    </w:p>
    <w:p w14:paraId="24F8AA91" w14:textId="594AF158" w:rsidR="00F8696A" w:rsidRDefault="00F8696A" w:rsidP="008211F5">
      <w:pPr>
        <w:pStyle w:val="CBDNormalNoNumber"/>
        <w:tabs>
          <w:tab w:val="clear" w:pos="567"/>
        </w:tabs>
        <w:ind w:left="1134" w:firstLine="567"/>
      </w:pPr>
      <w:r>
        <w:t>(</w:t>
      </w:r>
      <w:r>
        <w:rPr>
          <w:lang w:val="fr-CA"/>
        </w:rPr>
        <w:t>a</w:t>
      </w:r>
      <w:r>
        <w:t>)</w:t>
      </w:r>
      <w:r w:rsidRPr="00F8696A">
        <w:tab/>
      </w:r>
      <w:r w:rsidR="008C69F2" w:rsidRPr="00860406">
        <w:t>продолжать оказывать поддержку Сторонам в осуществлении Плана действий по обеспечению гендерного равенства, в том числе посредством предоставления технических рекомендаций, развития потенциала и обмена знаниями, в сотрудничестве с коренными народами и местными общинами, женщинами</w:t>
      </w:r>
      <w:r w:rsidRPr="00F8696A">
        <w:t xml:space="preserve"> </w:t>
      </w:r>
      <w:r w:rsidR="008C69F2" w:rsidRPr="00860406">
        <w:t xml:space="preserve">и </w:t>
      </w:r>
      <w:r>
        <w:t xml:space="preserve">другими </w:t>
      </w:r>
      <w:r w:rsidR="008C69F2" w:rsidRPr="00860406">
        <w:t>соответствующими субъектами деятельности, а также во взаимодействии с региональными и субрегиональными центрами поддержки научно-технического сотрудничества</w:t>
      </w:r>
      <w:r>
        <w:t>;</w:t>
      </w:r>
    </w:p>
    <w:p w14:paraId="777AEC4E" w14:textId="7FB14D80" w:rsidR="005F4526" w:rsidRDefault="00F8696A" w:rsidP="008211F5">
      <w:pPr>
        <w:pStyle w:val="CBDNormalNoNumber"/>
        <w:tabs>
          <w:tab w:val="clear" w:pos="567"/>
        </w:tabs>
        <w:ind w:left="1134" w:firstLine="567"/>
      </w:pPr>
      <w:r>
        <w:t>(</w:t>
      </w:r>
      <w:r>
        <w:rPr>
          <w:lang w:val="fr-CA"/>
        </w:rPr>
        <w:t>b</w:t>
      </w:r>
      <w:r>
        <w:t>)</w:t>
      </w:r>
      <w:r w:rsidRPr="00F8696A">
        <w:tab/>
      </w:r>
      <w:r>
        <w:t>о</w:t>
      </w:r>
      <w:r w:rsidRPr="00F8696A">
        <w:t xml:space="preserve">рганизовывать мероприятия по </w:t>
      </w:r>
      <w:r>
        <w:t>созданию</w:t>
      </w:r>
      <w:r w:rsidRPr="00F8696A">
        <w:t xml:space="preserve"> потенциала, включая виртуальные и очные семинары, с учетом экономической эффективности и с </w:t>
      </w:r>
      <w:r>
        <w:t>уделением первоочередного внимания</w:t>
      </w:r>
      <w:r w:rsidRPr="00F8696A">
        <w:t xml:space="preserve"> устранени</w:t>
      </w:r>
      <w:r>
        <w:t>ю</w:t>
      </w:r>
      <w:r w:rsidRPr="00F8696A">
        <w:t xml:space="preserve"> технических пробелов, выявленных в ходе </w:t>
      </w:r>
      <w:r>
        <w:t>промежуточного</w:t>
      </w:r>
      <w:r w:rsidRPr="00F8696A">
        <w:t xml:space="preserve"> обзора;</w:t>
      </w:r>
      <w:r w:rsidR="008C69F2" w:rsidRPr="00860406">
        <w:t xml:space="preserve"> </w:t>
      </w:r>
    </w:p>
    <w:p w14:paraId="65DB821C" w14:textId="7261CD66" w:rsidR="00A111D1" w:rsidRDefault="00F8696A" w:rsidP="00F8696A">
      <w:pPr>
        <w:pStyle w:val="CBDNormalNoNumber"/>
        <w:tabs>
          <w:tab w:val="clear" w:pos="567"/>
        </w:tabs>
        <w:ind w:left="1134" w:firstLine="567"/>
      </w:pPr>
      <w:r>
        <w:t>(</w:t>
      </w:r>
      <w:r>
        <w:rPr>
          <w:lang w:val="fr-CA"/>
        </w:rPr>
        <w:t>c</w:t>
      </w:r>
      <w:r>
        <w:t>)</w:t>
      </w:r>
      <w:r w:rsidRPr="00F8696A">
        <w:tab/>
      </w:r>
      <w:r>
        <w:t>п</w:t>
      </w:r>
      <w:r w:rsidRPr="00F8696A">
        <w:t xml:space="preserve">ровести заключительный обзор </w:t>
      </w:r>
      <w:r>
        <w:t>осуществления</w:t>
      </w:r>
      <w:r w:rsidRPr="00F8696A">
        <w:t xml:space="preserve"> </w:t>
      </w:r>
      <w:r w:rsidRPr="00860406">
        <w:t>Плана действий по обеспечению гендерного равенства</w:t>
      </w:r>
      <w:r w:rsidRPr="00F8696A">
        <w:t xml:space="preserve">, определив прогресс в достижении каждой из целей и ориентировочных действий, а также извлеченные уроки и дальнейшие шаги, для рассмотрения Вспомогательным органом по </w:t>
      </w:r>
      <w:r>
        <w:t>осуществлению</w:t>
      </w:r>
      <w:r w:rsidRPr="00F8696A">
        <w:t xml:space="preserve"> на совещании, которое состоится </w:t>
      </w:r>
      <w:r>
        <w:t>в преддверии</w:t>
      </w:r>
      <w:r w:rsidRPr="00F8696A">
        <w:t xml:space="preserve"> </w:t>
      </w:r>
      <w:r>
        <w:t>19-го</w:t>
      </w:r>
      <w:r w:rsidRPr="00F8696A">
        <w:t xml:space="preserve"> совещани</w:t>
      </w:r>
      <w:r>
        <w:t>я</w:t>
      </w:r>
      <w:r w:rsidRPr="00F8696A">
        <w:t xml:space="preserve"> Конференции Сторон.</w:t>
      </w:r>
    </w:p>
    <w:p w14:paraId="5883FF46" w14:textId="77777777" w:rsidR="00AB1F52" w:rsidRPr="00866063" w:rsidRDefault="00AB1F52" w:rsidP="00AB1F52">
      <w:pPr>
        <w:pStyle w:val="Para1"/>
        <w:numPr>
          <w:ilvl w:val="0"/>
          <w:numId w:val="0"/>
        </w:numPr>
        <w:ind w:left="567"/>
        <w:jc w:val="center"/>
      </w:pPr>
      <w:r w:rsidRPr="00866063">
        <w:t>__________</w:t>
      </w:r>
    </w:p>
    <w:p w14:paraId="256CC310" w14:textId="77777777" w:rsidR="00AB1F52" w:rsidRPr="00860406" w:rsidRDefault="00AB1F52" w:rsidP="00F8696A">
      <w:pPr>
        <w:pStyle w:val="CBDNormalNoNumber"/>
        <w:tabs>
          <w:tab w:val="clear" w:pos="567"/>
        </w:tabs>
        <w:ind w:left="1134" w:firstLine="567"/>
      </w:pPr>
    </w:p>
    <w:sectPr w:rsidR="00AB1F52" w:rsidRPr="00860406" w:rsidSect="00AB1F52">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A668D" w14:textId="77777777" w:rsidR="0027442B" w:rsidRPr="00860406" w:rsidRDefault="0027442B" w:rsidP="00CF1848">
      <w:r w:rsidRPr="00860406">
        <w:separator/>
      </w:r>
    </w:p>
  </w:endnote>
  <w:endnote w:type="continuationSeparator" w:id="0">
    <w:p w14:paraId="18360141" w14:textId="77777777" w:rsidR="0027442B" w:rsidRPr="00860406" w:rsidRDefault="0027442B" w:rsidP="00CF1848">
      <w:r w:rsidRPr="008604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A4E778E" w14:textId="77777777" w:rsidR="00D75CA6" w:rsidRPr="00860406" w:rsidRDefault="00D75CA6" w:rsidP="00D75CA6">
            <w:pPr>
              <w:pStyle w:val="Footer"/>
              <w:jc w:val="left"/>
            </w:pPr>
            <w:r w:rsidRPr="00860406">
              <w:rPr>
                <w:bCs/>
              </w:rPr>
              <w:fldChar w:fldCharType="begin"/>
            </w:r>
            <w:r w:rsidRPr="00860406">
              <w:rPr>
                <w:bCs/>
              </w:rPr>
              <w:instrText xml:space="preserve"> PAGE </w:instrText>
            </w:r>
            <w:r w:rsidRPr="00860406">
              <w:rPr>
                <w:bCs/>
              </w:rPr>
              <w:fldChar w:fldCharType="separate"/>
            </w:r>
            <w:r w:rsidRPr="00860406">
              <w:rPr>
                <w:bCs/>
              </w:rPr>
              <w:t>2</w:t>
            </w:r>
            <w:r w:rsidRPr="00860406">
              <w:rPr>
                <w:bCs/>
              </w:rPr>
              <w:fldChar w:fldCharType="end"/>
            </w:r>
            <w:r w:rsidRPr="00860406">
              <w:rPr>
                <w:bCs/>
              </w:rPr>
              <w:t>/</w:t>
            </w:r>
            <w:r w:rsidRPr="00860406">
              <w:rPr>
                <w:bCs/>
              </w:rPr>
              <w:fldChar w:fldCharType="begin"/>
            </w:r>
            <w:r w:rsidRPr="00860406">
              <w:rPr>
                <w:bCs/>
              </w:rPr>
              <w:instrText xml:space="preserve"> NUMPAGES  </w:instrText>
            </w:r>
            <w:r w:rsidRPr="00860406">
              <w:rPr>
                <w:bCs/>
              </w:rPr>
              <w:fldChar w:fldCharType="separate"/>
            </w:r>
            <w:r w:rsidRPr="00860406">
              <w:rPr>
                <w:bCs/>
              </w:rPr>
              <w:t>2</w:t>
            </w:r>
            <w:r w:rsidRPr="00860406">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rPr>
        <w:bCs/>
      </w:rPr>
    </w:sdtEndPr>
    <w:sdtContent>
      <w:p w14:paraId="39074EEE" w14:textId="77777777" w:rsidR="00D75CA6" w:rsidRPr="00860406" w:rsidRDefault="00D75CA6" w:rsidP="00BC3BB9">
        <w:pPr>
          <w:pStyle w:val="Footer"/>
          <w:jc w:val="right"/>
          <w:rPr>
            <w:bCs/>
          </w:rPr>
        </w:pPr>
        <w:r w:rsidRPr="00860406">
          <w:rPr>
            <w:bCs/>
          </w:rPr>
          <w:fldChar w:fldCharType="begin"/>
        </w:r>
        <w:r w:rsidRPr="00860406">
          <w:rPr>
            <w:bCs/>
          </w:rPr>
          <w:instrText xml:space="preserve"> PAGE </w:instrText>
        </w:r>
        <w:r w:rsidRPr="00860406">
          <w:rPr>
            <w:bCs/>
          </w:rPr>
          <w:fldChar w:fldCharType="separate"/>
        </w:r>
        <w:r w:rsidRPr="00860406">
          <w:rPr>
            <w:bCs/>
          </w:rPr>
          <w:t>2</w:t>
        </w:r>
        <w:r w:rsidRPr="00860406">
          <w:rPr>
            <w:bCs/>
          </w:rPr>
          <w:fldChar w:fldCharType="end"/>
        </w:r>
        <w:r w:rsidRPr="00860406">
          <w:rPr>
            <w:bCs/>
          </w:rPr>
          <w:t>/</w:t>
        </w:r>
        <w:r w:rsidRPr="00860406">
          <w:rPr>
            <w:bCs/>
          </w:rPr>
          <w:fldChar w:fldCharType="begin"/>
        </w:r>
        <w:r w:rsidRPr="00860406">
          <w:rPr>
            <w:bCs/>
          </w:rPr>
          <w:instrText xml:space="preserve"> NUMPAGES  </w:instrText>
        </w:r>
        <w:r w:rsidRPr="00860406">
          <w:rPr>
            <w:bCs/>
          </w:rPr>
          <w:fldChar w:fldCharType="separate"/>
        </w:r>
        <w:r w:rsidRPr="00860406">
          <w:rPr>
            <w:bCs/>
          </w:rPr>
          <w:t>3</w:t>
        </w:r>
        <w:r w:rsidRPr="00860406">
          <w:rPr>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A3530" w14:textId="77777777" w:rsidR="0027442B" w:rsidRPr="00860406" w:rsidRDefault="0027442B" w:rsidP="00CF1848">
      <w:r w:rsidRPr="00860406">
        <w:separator/>
      </w:r>
    </w:p>
  </w:footnote>
  <w:footnote w:type="continuationSeparator" w:id="0">
    <w:p w14:paraId="24031AE4" w14:textId="77777777" w:rsidR="0027442B" w:rsidRPr="00860406" w:rsidRDefault="0027442B" w:rsidP="00CF1848">
      <w:r w:rsidRPr="00860406">
        <w:continuationSeparator/>
      </w:r>
    </w:p>
  </w:footnote>
  <w:footnote w:id="1">
    <w:p w14:paraId="0024B0D7" w14:textId="42300B1C" w:rsidR="00B3727F" w:rsidRPr="00860406" w:rsidRDefault="00B3727F" w:rsidP="00B3727F">
      <w:pPr>
        <w:pStyle w:val="FootnoteText"/>
      </w:pPr>
      <w:r w:rsidRPr="00860406">
        <w:rPr>
          <w:rStyle w:val="FootnoteReference"/>
        </w:rPr>
        <w:footnoteRef/>
      </w:r>
      <w:r w:rsidRPr="00860406">
        <w:t xml:space="preserve"> </w:t>
      </w:r>
      <w:r w:rsidR="00585764" w:rsidRPr="00860406">
        <w:t xml:space="preserve">Дополнительные элементы, касающиеся решения о создании </w:t>
      </w:r>
      <w:r w:rsidR="00BF177D" w:rsidRPr="00860406">
        <w:t xml:space="preserve">и развитии </w:t>
      </w:r>
      <w:r w:rsidR="00585764" w:rsidRPr="00860406">
        <w:t xml:space="preserve">потенциала, а также </w:t>
      </w:r>
      <w:r w:rsidR="00BF177D" w:rsidRPr="00860406">
        <w:t>о научно-</w:t>
      </w:r>
      <w:r w:rsidR="00585764" w:rsidRPr="00860406">
        <w:t>техническом сотрудничестве, будут представлены на рассмотрение на седьмом совещании Вспомогательного органа</w:t>
      </w:r>
      <w:r w:rsidRPr="00860406">
        <w:t>.</w:t>
      </w:r>
    </w:p>
  </w:footnote>
  <w:footnote w:id="2">
    <w:p w14:paraId="32A5AA8D" w14:textId="33F7C62D" w:rsidR="004E061D" w:rsidRPr="00860406" w:rsidRDefault="004E061D">
      <w:pPr>
        <w:pStyle w:val="FootnoteText"/>
      </w:pPr>
      <w:r w:rsidRPr="00860406">
        <w:rPr>
          <w:rStyle w:val="FootnoteReference"/>
        </w:rPr>
        <w:footnoteRef/>
      </w:r>
      <w:r w:rsidRPr="00860406">
        <w:t xml:space="preserve"> Решение </w:t>
      </w:r>
      <w:hyperlink r:id="rId1" w:history="1">
        <w:r w:rsidRPr="00860406">
          <w:rPr>
            <w:rStyle w:val="Hyperlink"/>
          </w:rPr>
          <w:t>15/11</w:t>
        </w:r>
      </w:hyperlink>
      <w:r w:rsidRPr="00860406">
        <w:t>, приложение.</w:t>
      </w:r>
    </w:p>
  </w:footnote>
  <w:footnote w:id="3">
    <w:p w14:paraId="27F57C5F" w14:textId="2B672C00" w:rsidR="008B5899" w:rsidRPr="00860406" w:rsidRDefault="008B5899">
      <w:pPr>
        <w:pStyle w:val="FootnoteText"/>
      </w:pPr>
      <w:r w:rsidRPr="00860406">
        <w:rPr>
          <w:rStyle w:val="FootnoteReference"/>
        </w:rPr>
        <w:footnoteRef/>
      </w:r>
      <w:r w:rsidRPr="00860406">
        <w:t xml:space="preserve"> См. </w:t>
      </w:r>
      <w:hyperlink r:id="rId2" w:history="1">
        <w:r w:rsidR="003D4B04" w:rsidRPr="007A5CCA">
          <w:rPr>
            <w:rStyle w:val="Hyperlink"/>
            <w:lang w:val="en-US"/>
          </w:rPr>
          <w:t>CBD</w:t>
        </w:r>
        <w:r w:rsidR="003D4B04" w:rsidRPr="00D37DF2">
          <w:rPr>
            <w:rStyle w:val="Hyperlink"/>
          </w:rPr>
          <w:t>/</w:t>
        </w:r>
        <w:r w:rsidR="003D4B04" w:rsidRPr="007A5CCA">
          <w:rPr>
            <w:rStyle w:val="Hyperlink"/>
            <w:lang w:val="en-US"/>
          </w:rPr>
          <w:t>SBI</w:t>
        </w:r>
        <w:r w:rsidR="003D4B04" w:rsidRPr="00D37DF2">
          <w:rPr>
            <w:rStyle w:val="Hyperlink"/>
          </w:rPr>
          <w:t>/6/5</w:t>
        </w:r>
      </w:hyperlink>
      <w:r w:rsidRPr="00860406">
        <w:t>.</w:t>
      </w:r>
    </w:p>
  </w:footnote>
  <w:footnote w:id="4">
    <w:p w14:paraId="45A3297F" w14:textId="47A675E7" w:rsidR="00C41D91" w:rsidRPr="00682E8E" w:rsidRDefault="00C41D91" w:rsidP="00C41D91">
      <w:pPr>
        <w:pStyle w:val="FootnoteText"/>
      </w:pPr>
      <w:r>
        <w:rPr>
          <w:rStyle w:val="FootnoteReference"/>
        </w:rPr>
        <w:footnoteRef/>
      </w:r>
      <w:r>
        <w:t xml:space="preserve"> Решение</w:t>
      </w:r>
      <w:r w:rsidRPr="00682E8E">
        <w:t xml:space="preserve"> </w:t>
      </w:r>
      <w:hyperlink r:id="rId3" w:history="1">
        <w:r w:rsidRPr="00682E8E">
          <w:rPr>
            <w:rStyle w:val="Hyperlink"/>
          </w:rPr>
          <w:t>15/4</w:t>
        </w:r>
      </w:hyperlink>
      <w:r w:rsidRPr="00682E8E">
        <w:t xml:space="preserve">, </w:t>
      </w:r>
      <w:r>
        <w:t>приложение</w:t>
      </w:r>
      <w:r w:rsidRPr="00682E8E">
        <w:t>.</w:t>
      </w:r>
    </w:p>
  </w:footnote>
  <w:footnote w:id="5">
    <w:p w14:paraId="001FF249" w14:textId="538C43F4" w:rsidR="00AE1D7E" w:rsidRPr="00682E8E" w:rsidRDefault="00AE1D7E" w:rsidP="00AE1D7E">
      <w:pPr>
        <w:pStyle w:val="FootnoteText"/>
      </w:pPr>
      <w:r>
        <w:rPr>
          <w:rStyle w:val="FootnoteReference"/>
        </w:rPr>
        <w:footnoteRef/>
      </w:r>
      <w:r>
        <w:t xml:space="preserve"> Решение</w:t>
      </w:r>
      <w:r w:rsidRPr="00682E8E">
        <w:t xml:space="preserve"> </w:t>
      </w:r>
      <w:hyperlink r:id="rId4" w:history="1">
        <w:r w:rsidRPr="00682E8E">
          <w:rPr>
            <w:rStyle w:val="Hyperlink"/>
          </w:rPr>
          <w:t>15/4</w:t>
        </w:r>
      </w:hyperlink>
      <w:r w:rsidRPr="00682E8E">
        <w:t xml:space="preserve">, </w:t>
      </w:r>
      <w:r>
        <w:t>приложение</w:t>
      </w:r>
      <w:r w:rsidRPr="00682E8E">
        <w:t>.</w:t>
      </w:r>
    </w:p>
  </w:footnote>
  <w:footnote w:id="6">
    <w:p w14:paraId="2C1BCA88" w14:textId="0BA0873A" w:rsidR="00AE1D7E" w:rsidRPr="00682E8E" w:rsidRDefault="00AE1D7E" w:rsidP="00AE1D7E">
      <w:pPr>
        <w:pStyle w:val="FootnoteText"/>
      </w:pPr>
      <w:r>
        <w:rPr>
          <w:rStyle w:val="FootnoteReference"/>
        </w:rPr>
        <w:footnoteRef/>
      </w:r>
      <w:r>
        <w:t xml:space="preserve"> См.</w:t>
      </w:r>
      <w:r w:rsidRPr="00682E8E">
        <w:t xml:space="preserve"> </w:t>
      </w:r>
      <w:r>
        <w:t>решение</w:t>
      </w:r>
      <w:r w:rsidRPr="00682E8E">
        <w:t xml:space="preserve"> </w:t>
      </w:r>
      <w:hyperlink r:id="rId5" w:history="1">
        <w:r w:rsidRPr="00682E8E">
          <w:rPr>
            <w:rStyle w:val="Hyperlink"/>
          </w:rPr>
          <w:t>16/31</w:t>
        </w:r>
      </w:hyperlink>
      <w:r w:rsidRPr="00682E8E">
        <w:t xml:space="preserve">, </w:t>
      </w:r>
      <w:r>
        <w:t>приложение</w:t>
      </w:r>
      <w:r w:rsidRPr="00682E8E">
        <w:t xml:space="preserve"> </w:t>
      </w:r>
      <w:r>
        <w:rPr>
          <w:lang w:val="en-US"/>
        </w:rPr>
        <w:t>II</w:t>
      </w:r>
      <w:r w:rsidRPr="00682E8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Предмет"/>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74C21D1" w14:textId="2DE0FC66" w:rsidR="00534681" w:rsidRPr="00860406" w:rsidRDefault="00462878" w:rsidP="007C4951">
        <w:pPr>
          <w:pStyle w:val="Header"/>
          <w:spacing w:after="240"/>
          <w:rPr>
            <w:szCs w:val="20"/>
          </w:rPr>
        </w:pPr>
        <w:r w:rsidRPr="00860406">
          <w:rPr>
            <w:szCs w:val="20"/>
          </w:rPr>
          <w:t>CBD/SBI/6/</w:t>
        </w:r>
        <w:r w:rsidR="003D4B04">
          <w:rPr>
            <w:szCs w:val="20"/>
            <w:lang w:val="en-US"/>
          </w:rPr>
          <w:t>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Предмет"/>
      <w:tag w:val=""/>
      <w:id w:val="851227268"/>
      <w:dataBinding w:prefixMappings="xmlns:ns0='http://purl.org/dc/elements/1.1/' xmlns:ns1='http://schemas.openxmlformats.org/package/2006/metadata/core-properties' " w:xpath="/ns1:coreProperties[1]/ns0:subject[1]" w:storeItemID="{6C3C8BC8-F283-45AE-878A-BAB7291924A1}"/>
      <w:text/>
    </w:sdtPr>
    <w:sdtContent>
      <w:p w14:paraId="3331419D" w14:textId="3A24705D" w:rsidR="009505C9" w:rsidRPr="00860406" w:rsidRDefault="003D4B04" w:rsidP="007C4951">
        <w:pPr>
          <w:pStyle w:val="Header"/>
          <w:spacing w:after="240"/>
          <w:jc w:val="right"/>
        </w:pPr>
        <w:r>
          <w:t>CBD/SBI/6/CRP.2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9975EE6"/>
    <w:multiLevelType w:val="hybridMultilevel"/>
    <w:tmpl w:val="D4AA38FC"/>
    <w:lvl w:ilvl="0" w:tplc="872C2B72">
      <w:start w:val="1"/>
      <w:numFmt w:val="lowerLetter"/>
      <w:lvlText w:val="%1)"/>
      <w:lvlJc w:val="left"/>
      <w:pPr>
        <w:ind w:left="720" w:hanging="360"/>
      </w:pPr>
    </w:lvl>
    <w:lvl w:ilvl="1" w:tplc="2176F9AE">
      <w:start w:val="1"/>
      <w:numFmt w:val="lowerLetter"/>
      <w:lvlText w:val="%2)"/>
      <w:lvlJc w:val="left"/>
      <w:pPr>
        <w:ind w:left="720" w:hanging="360"/>
      </w:pPr>
    </w:lvl>
    <w:lvl w:ilvl="2" w:tplc="3D3A358A">
      <w:start w:val="1"/>
      <w:numFmt w:val="lowerLetter"/>
      <w:lvlText w:val="%3)"/>
      <w:lvlJc w:val="left"/>
      <w:pPr>
        <w:ind w:left="720" w:hanging="360"/>
      </w:pPr>
    </w:lvl>
    <w:lvl w:ilvl="3" w:tplc="36C6A8E4">
      <w:start w:val="1"/>
      <w:numFmt w:val="lowerLetter"/>
      <w:lvlText w:val="%4)"/>
      <w:lvlJc w:val="left"/>
      <w:pPr>
        <w:ind w:left="720" w:hanging="360"/>
      </w:pPr>
    </w:lvl>
    <w:lvl w:ilvl="4" w:tplc="C5B0792C">
      <w:start w:val="1"/>
      <w:numFmt w:val="lowerLetter"/>
      <w:lvlText w:val="%5)"/>
      <w:lvlJc w:val="left"/>
      <w:pPr>
        <w:ind w:left="720" w:hanging="360"/>
      </w:pPr>
    </w:lvl>
    <w:lvl w:ilvl="5" w:tplc="1B249004">
      <w:start w:val="1"/>
      <w:numFmt w:val="lowerLetter"/>
      <w:lvlText w:val="%6)"/>
      <w:lvlJc w:val="left"/>
      <w:pPr>
        <w:ind w:left="720" w:hanging="360"/>
      </w:pPr>
    </w:lvl>
    <w:lvl w:ilvl="6" w:tplc="67EE9776">
      <w:start w:val="1"/>
      <w:numFmt w:val="lowerLetter"/>
      <w:lvlText w:val="%7)"/>
      <w:lvlJc w:val="left"/>
      <w:pPr>
        <w:ind w:left="720" w:hanging="360"/>
      </w:pPr>
    </w:lvl>
    <w:lvl w:ilvl="7" w:tplc="05C49FB4">
      <w:start w:val="1"/>
      <w:numFmt w:val="lowerLetter"/>
      <w:lvlText w:val="%8)"/>
      <w:lvlJc w:val="left"/>
      <w:pPr>
        <w:ind w:left="720" w:hanging="360"/>
      </w:pPr>
    </w:lvl>
    <w:lvl w:ilvl="8" w:tplc="24B24AD6">
      <w:start w:val="1"/>
      <w:numFmt w:val="lowerLetter"/>
      <w:lvlText w:val="%9)"/>
      <w:lvlJc w:val="left"/>
      <w:pPr>
        <w:ind w:left="720" w:hanging="360"/>
      </w:pPr>
    </w:lvl>
  </w:abstractNum>
  <w:abstractNum w:abstractNumId="19" w15:restartNumberingAfterBreak="0">
    <w:nsid w:val="1A34795B"/>
    <w:multiLevelType w:val="hybridMultilevel"/>
    <w:tmpl w:val="CA3268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3C4EEE"/>
    <w:multiLevelType w:val="hybridMultilevel"/>
    <w:tmpl w:val="A1A4A6C2"/>
    <w:lvl w:ilvl="0" w:tplc="F034BB8E">
      <w:start w:val="1"/>
      <w:numFmt w:val="lowerLetter"/>
      <w:lvlText w:val="%1)"/>
      <w:lvlJc w:val="left"/>
      <w:pPr>
        <w:ind w:left="720" w:hanging="360"/>
      </w:pPr>
    </w:lvl>
    <w:lvl w:ilvl="1" w:tplc="B99875D6">
      <w:start w:val="1"/>
      <w:numFmt w:val="lowerLetter"/>
      <w:lvlText w:val="%2)"/>
      <w:lvlJc w:val="left"/>
      <w:pPr>
        <w:ind w:left="720" w:hanging="360"/>
      </w:pPr>
    </w:lvl>
    <w:lvl w:ilvl="2" w:tplc="20C47ED4">
      <w:start w:val="1"/>
      <w:numFmt w:val="lowerLetter"/>
      <w:lvlText w:val="%3)"/>
      <w:lvlJc w:val="left"/>
      <w:pPr>
        <w:ind w:left="720" w:hanging="360"/>
      </w:pPr>
    </w:lvl>
    <w:lvl w:ilvl="3" w:tplc="1616A542">
      <w:start w:val="1"/>
      <w:numFmt w:val="lowerLetter"/>
      <w:lvlText w:val="%4)"/>
      <w:lvlJc w:val="left"/>
      <w:pPr>
        <w:ind w:left="720" w:hanging="360"/>
      </w:pPr>
    </w:lvl>
    <w:lvl w:ilvl="4" w:tplc="5F98CF18">
      <w:start w:val="1"/>
      <w:numFmt w:val="lowerLetter"/>
      <w:lvlText w:val="%5)"/>
      <w:lvlJc w:val="left"/>
      <w:pPr>
        <w:ind w:left="720" w:hanging="360"/>
      </w:pPr>
    </w:lvl>
    <w:lvl w:ilvl="5" w:tplc="50543D5A">
      <w:start w:val="1"/>
      <w:numFmt w:val="lowerLetter"/>
      <w:lvlText w:val="%6)"/>
      <w:lvlJc w:val="left"/>
      <w:pPr>
        <w:ind w:left="720" w:hanging="360"/>
      </w:pPr>
    </w:lvl>
    <w:lvl w:ilvl="6" w:tplc="0E6A5ABC">
      <w:start w:val="1"/>
      <w:numFmt w:val="lowerLetter"/>
      <w:lvlText w:val="%7)"/>
      <w:lvlJc w:val="left"/>
      <w:pPr>
        <w:ind w:left="720" w:hanging="360"/>
      </w:pPr>
    </w:lvl>
    <w:lvl w:ilvl="7" w:tplc="32D208DE">
      <w:start w:val="1"/>
      <w:numFmt w:val="lowerLetter"/>
      <w:lvlText w:val="%8)"/>
      <w:lvlJc w:val="left"/>
      <w:pPr>
        <w:ind w:left="720" w:hanging="360"/>
      </w:pPr>
    </w:lvl>
    <w:lvl w:ilvl="8" w:tplc="9C04E6D8">
      <w:start w:val="1"/>
      <w:numFmt w:val="lowerLetter"/>
      <w:lvlText w:val="%9)"/>
      <w:lvlJc w:val="left"/>
      <w:pPr>
        <w:ind w:left="720" w:hanging="360"/>
      </w:p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D4F1DA6"/>
    <w:multiLevelType w:val="hybridMultilevel"/>
    <w:tmpl w:val="3884B19A"/>
    <w:lvl w:ilvl="0" w:tplc="188C17E0">
      <w:start w:val="1"/>
      <w:numFmt w:val="lowerLetter"/>
      <w:lvlText w:val="%1)"/>
      <w:lvlJc w:val="left"/>
      <w:pPr>
        <w:ind w:left="1020" w:hanging="360"/>
      </w:pPr>
    </w:lvl>
    <w:lvl w:ilvl="1" w:tplc="58E0F246">
      <w:start w:val="1"/>
      <w:numFmt w:val="lowerLetter"/>
      <w:lvlText w:val="%2)"/>
      <w:lvlJc w:val="left"/>
      <w:pPr>
        <w:ind w:left="1020" w:hanging="360"/>
      </w:pPr>
    </w:lvl>
    <w:lvl w:ilvl="2" w:tplc="063A388C">
      <w:start w:val="1"/>
      <w:numFmt w:val="lowerLetter"/>
      <w:lvlText w:val="%3)"/>
      <w:lvlJc w:val="left"/>
      <w:pPr>
        <w:ind w:left="1020" w:hanging="360"/>
      </w:pPr>
    </w:lvl>
    <w:lvl w:ilvl="3" w:tplc="AFA04496">
      <w:start w:val="1"/>
      <w:numFmt w:val="lowerLetter"/>
      <w:lvlText w:val="%4)"/>
      <w:lvlJc w:val="left"/>
      <w:pPr>
        <w:ind w:left="1020" w:hanging="360"/>
      </w:pPr>
    </w:lvl>
    <w:lvl w:ilvl="4" w:tplc="9B964A08">
      <w:start w:val="1"/>
      <w:numFmt w:val="lowerLetter"/>
      <w:lvlText w:val="%5)"/>
      <w:lvlJc w:val="left"/>
      <w:pPr>
        <w:ind w:left="1020" w:hanging="360"/>
      </w:pPr>
    </w:lvl>
    <w:lvl w:ilvl="5" w:tplc="6A409C30">
      <w:start w:val="1"/>
      <w:numFmt w:val="lowerLetter"/>
      <w:lvlText w:val="%6)"/>
      <w:lvlJc w:val="left"/>
      <w:pPr>
        <w:ind w:left="1020" w:hanging="360"/>
      </w:pPr>
    </w:lvl>
    <w:lvl w:ilvl="6" w:tplc="6A28E69A">
      <w:start w:val="1"/>
      <w:numFmt w:val="lowerLetter"/>
      <w:lvlText w:val="%7)"/>
      <w:lvlJc w:val="left"/>
      <w:pPr>
        <w:ind w:left="1020" w:hanging="360"/>
      </w:pPr>
    </w:lvl>
    <w:lvl w:ilvl="7" w:tplc="5870429C">
      <w:start w:val="1"/>
      <w:numFmt w:val="lowerLetter"/>
      <w:lvlText w:val="%8)"/>
      <w:lvlJc w:val="left"/>
      <w:pPr>
        <w:ind w:left="1020" w:hanging="360"/>
      </w:pPr>
    </w:lvl>
    <w:lvl w:ilvl="8" w:tplc="D5D87DB2">
      <w:start w:val="1"/>
      <w:numFmt w:val="lowerLetter"/>
      <w:lvlText w:val="%9)"/>
      <w:lvlJc w:val="left"/>
      <w:pPr>
        <w:ind w:left="1020" w:hanging="360"/>
      </w:pPr>
    </w:lvl>
  </w:abstractNum>
  <w:abstractNum w:abstractNumId="3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E880595"/>
    <w:multiLevelType w:val="multilevel"/>
    <w:tmpl w:val="222A08B4"/>
    <w:numStyleLink w:val="ListCBD"/>
  </w:abstractNum>
  <w:abstractNum w:abstractNumId="38" w15:restartNumberingAfterBreak="0">
    <w:nsid w:val="52A66A9D"/>
    <w:multiLevelType w:val="multilevel"/>
    <w:tmpl w:val="222A08B4"/>
    <w:numStyleLink w:val="ListCBD"/>
  </w:abstractNum>
  <w:abstractNum w:abstractNumId="3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5D943BEE"/>
    <w:multiLevelType w:val="multilevel"/>
    <w:tmpl w:val="222A08B4"/>
    <w:numStyleLink w:val="ListCBD"/>
  </w:abstractNum>
  <w:abstractNum w:abstractNumId="43" w15:restartNumberingAfterBreak="0">
    <w:nsid w:val="68B70991"/>
    <w:multiLevelType w:val="multilevel"/>
    <w:tmpl w:val="222A08B4"/>
    <w:numStyleLink w:val="ListCBD"/>
  </w:abstractNum>
  <w:abstractNum w:abstractNumId="44" w15:restartNumberingAfterBreak="0">
    <w:nsid w:val="69227D44"/>
    <w:multiLevelType w:val="hybridMultilevel"/>
    <w:tmpl w:val="F7844518"/>
    <w:lvl w:ilvl="0" w:tplc="1CE28EB6">
      <w:start w:val="1"/>
      <w:numFmt w:val="lowerLetter"/>
      <w:lvlText w:val="%1)"/>
      <w:lvlJc w:val="left"/>
      <w:pPr>
        <w:ind w:left="720" w:hanging="360"/>
      </w:pPr>
    </w:lvl>
    <w:lvl w:ilvl="1" w:tplc="6F9A0564">
      <w:start w:val="1"/>
      <w:numFmt w:val="lowerLetter"/>
      <w:lvlText w:val="%2)"/>
      <w:lvlJc w:val="left"/>
      <w:pPr>
        <w:ind w:left="720" w:hanging="360"/>
      </w:pPr>
    </w:lvl>
    <w:lvl w:ilvl="2" w:tplc="4BD0D798">
      <w:start w:val="1"/>
      <w:numFmt w:val="lowerLetter"/>
      <w:lvlText w:val="%3)"/>
      <w:lvlJc w:val="left"/>
      <w:pPr>
        <w:ind w:left="720" w:hanging="360"/>
      </w:pPr>
    </w:lvl>
    <w:lvl w:ilvl="3" w:tplc="7A8E1454">
      <w:start w:val="1"/>
      <w:numFmt w:val="lowerLetter"/>
      <w:lvlText w:val="%4)"/>
      <w:lvlJc w:val="left"/>
      <w:pPr>
        <w:ind w:left="720" w:hanging="360"/>
      </w:pPr>
    </w:lvl>
    <w:lvl w:ilvl="4" w:tplc="5F92D30C">
      <w:start w:val="1"/>
      <w:numFmt w:val="lowerLetter"/>
      <w:lvlText w:val="%5)"/>
      <w:lvlJc w:val="left"/>
      <w:pPr>
        <w:ind w:left="720" w:hanging="360"/>
      </w:pPr>
    </w:lvl>
    <w:lvl w:ilvl="5" w:tplc="204A3CC2">
      <w:start w:val="1"/>
      <w:numFmt w:val="lowerLetter"/>
      <w:lvlText w:val="%6)"/>
      <w:lvlJc w:val="left"/>
      <w:pPr>
        <w:ind w:left="720" w:hanging="360"/>
      </w:pPr>
    </w:lvl>
    <w:lvl w:ilvl="6" w:tplc="2BF0151A">
      <w:start w:val="1"/>
      <w:numFmt w:val="lowerLetter"/>
      <w:lvlText w:val="%7)"/>
      <w:lvlJc w:val="left"/>
      <w:pPr>
        <w:ind w:left="720" w:hanging="360"/>
      </w:pPr>
    </w:lvl>
    <w:lvl w:ilvl="7" w:tplc="FF947FF6">
      <w:start w:val="1"/>
      <w:numFmt w:val="lowerLetter"/>
      <w:lvlText w:val="%8)"/>
      <w:lvlJc w:val="left"/>
      <w:pPr>
        <w:ind w:left="720" w:hanging="360"/>
      </w:pPr>
    </w:lvl>
    <w:lvl w:ilvl="8" w:tplc="945C15E2">
      <w:start w:val="1"/>
      <w:numFmt w:val="lowerLetter"/>
      <w:lvlText w:val="%9)"/>
      <w:lvlJc w:val="left"/>
      <w:pPr>
        <w:ind w:left="720" w:hanging="360"/>
      </w:pPr>
    </w:lvl>
  </w:abstractNum>
  <w:abstractNum w:abstractNumId="45" w15:restartNumberingAfterBreak="0">
    <w:nsid w:val="6B4045E0"/>
    <w:multiLevelType w:val="hybridMultilevel"/>
    <w:tmpl w:val="BF140456"/>
    <w:lvl w:ilvl="0" w:tplc="927ACAF0">
      <w:start w:val="1"/>
      <w:numFmt w:val="lowerLetter"/>
      <w:lvlText w:val="%1)"/>
      <w:lvlJc w:val="left"/>
      <w:pPr>
        <w:ind w:left="720" w:hanging="360"/>
      </w:pPr>
    </w:lvl>
    <w:lvl w:ilvl="1" w:tplc="D360AD0E">
      <w:start w:val="1"/>
      <w:numFmt w:val="lowerLetter"/>
      <w:lvlText w:val="%2)"/>
      <w:lvlJc w:val="left"/>
      <w:pPr>
        <w:ind w:left="720" w:hanging="360"/>
      </w:pPr>
    </w:lvl>
    <w:lvl w:ilvl="2" w:tplc="86EA5F62">
      <w:start w:val="1"/>
      <w:numFmt w:val="lowerLetter"/>
      <w:lvlText w:val="%3)"/>
      <w:lvlJc w:val="left"/>
      <w:pPr>
        <w:ind w:left="720" w:hanging="360"/>
      </w:pPr>
    </w:lvl>
    <w:lvl w:ilvl="3" w:tplc="87B0FD34">
      <w:start w:val="1"/>
      <w:numFmt w:val="lowerLetter"/>
      <w:lvlText w:val="%4)"/>
      <w:lvlJc w:val="left"/>
      <w:pPr>
        <w:ind w:left="720" w:hanging="360"/>
      </w:pPr>
    </w:lvl>
    <w:lvl w:ilvl="4" w:tplc="793A0834">
      <w:start w:val="1"/>
      <w:numFmt w:val="lowerLetter"/>
      <w:lvlText w:val="%5)"/>
      <w:lvlJc w:val="left"/>
      <w:pPr>
        <w:ind w:left="720" w:hanging="360"/>
      </w:pPr>
    </w:lvl>
    <w:lvl w:ilvl="5" w:tplc="16F62DCA">
      <w:start w:val="1"/>
      <w:numFmt w:val="lowerLetter"/>
      <w:lvlText w:val="%6)"/>
      <w:lvlJc w:val="left"/>
      <w:pPr>
        <w:ind w:left="720" w:hanging="360"/>
      </w:pPr>
    </w:lvl>
    <w:lvl w:ilvl="6" w:tplc="EEE44CBE">
      <w:start w:val="1"/>
      <w:numFmt w:val="lowerLetter"/>
      <w:lvlText w:val="%7)"/>
      <w:lvlJc w:val="left"/>
      <w:pPr>
        <w:ind w:left="720" w:hanging="360"/>
      </w:pPr>
    </w:lvl>
    <w:lvl w:ilvl="7" w:tplc="95CC3018">
      <w:start w:val="1"/>
      <w:numFmt w:val="lowerLetter"/>
      <w:lvlText w:val="%8)"/>
      <w:lvlJc w:val="left"/>
      <w:pPr>
        <w:ind w:left="720" w:hanging="360"/>
      </w:pPr>
    </w:lvl>
    <w:lvl w:ilvl="8" w:tplc="61BA9F28">
      <w:start w:val="1"/>
      <w:numFmt w:val="lowerLetter"/>
      <w:lvlText w:val="%9)"/>
      <w:lvlJc w:val="left"/>
      <w:pPr>
        <w:ind w:left="720" w:hanging="360"/>
      </w:pPr>
    </w:lvl>
  </w:abstractNum>
  <w:abstractNum w:abstractNumId="4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88010ED"/>
    <w:multiLevelType w:val="hybridMultilevel"/>
    <w:tmpl w:val="0A98BBC2"/>
    <w:lvl w:ilvl="0" w:tplc="8A660130">
      <w:start w:val="1"/>
      <w:numFmt w:val="lowerLetter"/>
      <w:lvlText w:val="%1)"/>
      <w:lvlJc w:val="left"/>
      <w:pPr>
        <w:ind w:left="720" w:hanging="360"/>
      </w:pPr>
    </w:lvl>
    <w:lvl w:ilvl="1" w:tplc="E53AA3A4">
      <w:start w:val="1"/>
      <w:numFmt w:val="lowerLetter"/>
      <w:lvlText w:val="%2)"/>
      <w:lvlJc w:val="left"/>
      <w:pPr>
        <w:ind w:left="720" w:hanging="360"/>
      </w:pPr>
    </w:lvl>
    <w:lvl w:ilvl="2" w:tplc="469097BA">
      <w:start w:val="1"/>
      <w:numFmt w:val="lowerLetter"/>
      <w:lvlText w:val="%3)"/>
      <w:lvlJc w:val="left"/>
      <w:pPr>
        <w:ind w:left="720" w:hanging="360"/>
      </w:pPr>
    </w:lvl>
    <w:lvl w:ilvl="3" w:tplc="38D49DAA">
      <w:start w:val="1"/>
      <w:numFmt w:val="lowerLetter"/>
      <w:lvlText w:val="%4)"/>
      <w:lvlJc w:val="left"/>
      <w:pPr>
        <w:ind w:left="720" w:hanging="360"/>
      </w:pPr>
    </w:lvl>
    <w:lvl w:ilvl="4" w:tplc="FD5EA846">
      <w:start w:val="1"/>
      <w:numFmt w:val="lowerLetter"/>
      <w:lvlText w:val="%5)"/>
      <w:lvlJc w:val="left"/>
      <w:pPr>
        <w:ind w:left="720" w:hanging="360"/>
      </w:pPr>
    </w:lvl>
    <w:lvl w:ilvl="5" w:tplc="F6C8DF56">
      <w:start w:val="1"/>
      <w:numFmt w:val="lowerLetter"/>
      <w:lvlText w:val="%6)"/>
      <w:lvlJc w:val="left"/>
      <w:pPr>
        <w:ind w:left="720" w:hanging="360"/>
      </w:pPr>
    </w:lvl>
    <w:lvl w:ilvl="6" w:tplc="80966748">
      <w:start w:val="1"/>
      <w:numFmt w:val="lowerLetter"/>
      <w:lvlText w:val="%7)"/>
      <w:lvlJc w:val="left"/>
      <w:pPr>
        <w:ind w:left="720" w:hanging="360"/>
      </w:pPr>
    </w:lvl>
    <w:lvl w:ilvl="7" w:tplc="C27A5338">
      <w:start w:val="1"/>
      <w:numFmt w:val="lowerLetter"/>
      <w:lvlText w:val="%8)"/>
      <w:lvlJc w:val="left"/>
      <w:pPr>
        <w:ind w:left="720" w:hanging="360"/>
      </w:pPr>
    </w:lvl>
    <w:lvl w:ilvl="8" w:tplc="F5E26EA0">
      <w:start w:val="1"/>
      <w:numFmt w:val="lowerLetter"/>
      <w:lvlText w:val="%9)"/>
      <w:lvlJc w:val="left"/>
      <w:pPr>
        <w:ind w:left="720" w:hanging="360"/>
      </w:pPr>
    </w:lvl>
  </w:abstractNum>
  <w:abstractNum w:abstractNumId="51" w15:restartNumberingAfterBreak="0">
    <w:nsid w:val="7F373C47"/>
    <w:multiLevelType w:val="hybridMultilevel"/>
    <w:tmpl w:val="4E5C7D4E"/>
    <w:lvl w:ilvl="0" w:tplc="907A4200">
      <w:start w:val="1"/>
      <w:numFmt w:val="lowerLetter"/>
      <w:lvlText w:val="%1)"/>
      <w:lvlJc w:val="left"/>
      <w:pPr>
        <w:ind w:left="720" w:hanging="360"/>
      </w:pPr>
    </w:lvl>
    <w:lvl w:ilvl="1" w:tplc="4B1834A2">
      <w:start w:val="1"/>
      <w:numFmt w:val="lowerLetter"/>
      <w:lvlText w:val="%2)"/>
      <w:lvlJc w:val="left"/>
      <w:pPr>
        <w:ind w:left="720" w:hanging="360"/>
      </w:pPr>
    </w:lvl>
    <w:lvl w:ilvl="2" w:tplc="81A04762">
      <w:start w:val="1"/>
      <w:numFmt w:val="lowerLetter"/>
      <w:lvlText w:val="%3)"/>
      <w:lvlJc w:val="left"/>
      <w:pPr>
        <w:ind w:left="720" w:hanging="360"/>
      </w:pPr>
    </w:lvl>
    <w:lvl w:ilvl="3" w:tplc="F8FA15B2">
      <w:start w:val="1"/>
      <w:numFmt w:val="lowerLetter"/>
      <w:lvlText w:val="%4)"/>
      <w:lvlJc w:val="left"/>
      <w:pPr>
        <w:ind w:left="720" w:hanging="360"/>
      </w:pPr>
    </w:lvl>
    <w:lvl w:ilvl="4" w:tplc="8C704C26">
      <w:start w:val="1"/>
      <w:numFmt w:val="lowerLetter"/>
      <w:lvlText w:val="%5)"/>
      <w:lvlJc w:val="left"/>
      <w:pPr>
        <w:ind w:left="720" w:hanging="360"/>
      </w:pPr>
    </w:lvl>
    <w:lvl w:ilvl="5" w:tplc="E092C0E0">
      <w:start w:val="1"/>
      <w:numFmt w:val="lowerLetter"/>
      <w:lvlText w:val="%6)"/>
      <w:lvlJc w:val="left"/>
      <w:pPr>
        <w:ind w:left="720" w:hanging="360"/>
      </w:pPr>
    </w:lvl>
    <w:lvl w:ilvl="6" w:tplc="07E05E6A">
      <w:start w:val="1"/>
      <w:numFmt w:val="lowerLetter"/>
      <w:lvlText w:val="%7)"/>
      <w:lvlJc w:val="left"/>
      <w:pPr>
        <w:ind w:left="720" w:hanging="360"/>
      </w:pPr>
    </w:lvl>
    <w:lvl w:ilvl="7" w:tplc="93DABB52">
      <w:start w:val="1"/>
      <w:numFmt w:val="lowerLetter"/>
      <w:lvlText w:val="%8)"/>
      <w:lvlJc w:val="left"/>
      <w:pPr>
        <w:ind w:left="720" w:hanging="360"/>
      </w:pPr>
    </w:lvl>
    <w:lvl w:ilvl="8" w:tplc="B708337A">
      <w:start w:val="1"/>
      <w:numFmt w:val="lowerLetter"/>
      <w:lvlText w:val="%9)"/>
      <w:lvlJc w:val="left"/>
      <w:pPr>
        <w:ind w:left="720" w:hanging="360"/>
      </w:pPr>
    </w:lvl>
  </w:abstractNum>
  <w:num w:numId="1" w16cid:durableId="830828777">
    <w:abstractNumId w:val="36"/>
  </w:num>
  <w:num w:numId="2" w16cid:durableId="1858829">
    <w:abstractNumId w:val="33"/>
  </w:num>
  <w:num w:numId="3" w16cid:durableId="1333221471">
    <w:abstractNumId w:val="47"/>
  </w:num>
  <w:num w:numId="4" w16cid:durableId="1072390599">
    <w:abstractNumId w:val="48"/>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34"/>
  </w:num>
  <w:num w:numId="11" w16cid:durableId="893932166">
    <w:abstractNumId w:val="46"/>
  </w:num>
  <w:num w:numId="12" w16cid:durableId="323945383">
    <w:abstractNumId w:val="42"/>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560672902">
    <w:abstractNumId w:val="14"/>
  </w:num>
  <w:num w:numId="19" w16cid:durableId="1933662228">
    <w:abstractNumId w:val="29"/>
  </w:num>
  <w:num w:numId="20" w16cid:durableId="1991909117">
    <w:abstractNumId w:val="11"/>
  </w:num>
  <w:num w:numId="21" w16cid:durableId="1138956019">
    <w:abstractNumId w:val="20"/>
  </w:num>
  <w:num w:numId="22" w16cid:durableId="2069499237">
    <w:abstractNumId w:val="43"/>
  </w:num>
  <w:num w:numId="23" w16cid:durableId="158270868">
    <w:abstractNumId w:val="49"/>
  </w:num>
  <w:num w:numId="24" w16cid:durableId="159275565">
    <w:abstractNumId w:val="23"/>
  </w:num>
  <w:num w:numId="25" w16cid:durableId="271714945">
    <w:abstractNumId w:val="24"/>
  </w:num>
  <w:num w:numId="26" w16cid:durableId="1638680439">
    <w:abstractNumId w:val="43"/>
    <w:lvlOverride w:ilvl="0">
      <w:startOverride w:val="1"/>
    </w:lvlOverride>
  </w:num>
  <w:num w:numId="27" w16cid:durableId="1865050652">
    <w:abstractNumId w:val="38"/>
  </w:num>
  <w:num w:numId="28" w16cid:durableId="152986975">
    <w:abstractNumId w:val="32"/>
  </w:num>
  <w:num w:numId="29" w16cid:durableId="1295136099">
    <w:abstractNumId w:val="41"/>
  </w:num>
  <w:num w:numId="30" w16cid:durableId="80179172">
    <w:abstractNumId w:val="40"/>
  </w:num>
  <w:num w:numId="31" w16cid:durableId="20679887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1076976">
    <w:abstractNumId w:val="15"/>
  </w:num>
  <w:num w:numId="33" w16cid:durableId="939752621">
    <w:abstractNumId w:val="37"/>
  </w:num>
  <w:num w:numId="34" w16cid:durableId="915044361">
    <w:abstractNumId w:val="30"/>
  </w:num>
  <w:num w:numId="35" w16cid:durableId="855196379">
    <w:abstractNumId w:val="17"/>
  </w:num>
  <w:num w:numId="36" w16cid:durableId="14668533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917413">
    <w:abstractNumId w:val="21"/>
  </w:num>
  <w:num w:numId="38" w16cid:durableId="708722651">
    <w:abstractNumId w:val="10"/>
  </w:num>
  <w:num w:numId="39" w16cid:durableId="21364124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652312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8112374">
    <w:abstractNumId w:val="12"/>
  </w:num>
  <w:num w:numId="42" w16cid:durableId="1607615596">
    <w:abstractNumId w:val="26"/>
  </w:num>
  <w:num w:numId="43" w16cid:durableId="643118139">
    <w:abstractNumId w:val="26"/>
    <w:lvlOverride w:ilvl="0">
      <w:startOverride w:val="1"/>
    </w:lvlOverride>
  </w:num>
  <w:num w:numId="44" w16cid:durableId="820851909">
    <w:abstractNumId w:val="26"/>
    <w:lvlOverride w:ilvl="0">
      <w:startOverride w:val="1"/>
    </w:lvlOverride>
  </w:num>
  <w:num w:numId="45" w16cid:durableId="709648587">
    <w:abstractNumId w:val="26"/>
    <w:lvlOverride w:ilvl="0">
      <w:startOverride w:val="1"/>
    </w:lvlOverride>
  </w:num>
  <w:num w:numId="46" w16cid:durableId="1353799543">
    <w:abstractNumId w:val="28"/>
  </w:num>
  <w:num w:numId="47" w16cid:durableId="1570270110">
    <w:abstractNumId w:val="39"/>
  </w:num>
  <w:num w:numId="48" w16cid:durableId="2125995167">
    <w:abstractNumId w:val="31"/>
  </w:num>
  <w:num w:numId="49" w16cid:durableId="1627851340">
    <w:abstractNumId w:val="27"/>
  </w:num>
  <w:num w:numId="50" w16cid:durableId="1945532808">
    <w:abstractNumId w:val="16"/>
  </w:num>
  <w:num w:numId="51" w16cid:durableId="6844785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027644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032136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06494965">
    <w:abstractNumId w:val="13"/>
  </w:num>
  <w:num w:numId="5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047099958">
    <w:abstractNumId w:val="19"/>
  </w:num>
  <w:num w:numId="58" w16cid:durableId="505561795">
    <w:abstractNumId w:val="42"/>
  </w:num>
  <w:num w:numId="59" w16cid:durableId="1539470787">
    <w:abstractNumId w:val="42"/>
  </w:num>
  <w:num w:numId="60" w16cid:durableId="1662612541">
    <w:abstractNumId w:val="42"/>
  </w:num>
  <w:num w:numId="61" w16cid:durableId="2037919930">
    <w:abstractNumId w:val="42"/>
  </w:num>
  <w:num w:numId="62" w16cid:durableId="1144355140">
    <w:abstractNumId w:val="42"/>
  </w:num>
  <w:num w:numId="63" w16cid:durableId="1855655352">
    <w:abstractNumId w:val="42"/>
  </w:num>
  <w:num w:numId="64" w16cid:durableId="587882608">
    <w:abstractNumId w:val="42"/>
  </w:num>
  <w:num w:numId="65" w16cid:durableId="1856460245">
    <w:abstractNumId w:val="42"/>
  </w:num>
  <w:num w:numId="66" w16cid:durableId="611130169">
    <w:abstractNumId w:val="42"/>
  </w:num>
  <w:num w:numId="67" w16cid:durableId="986477840">
    <w:abstractNumId w:val="42"/>
  </w:num>
  <w:num w:numId="68" w16cid:durableId="552816660">
    <w:abstractNumId w:val="42"/>
  </w:num>
  <w:num w:numId="69" w16cid:durableId="1519004541">
    <w:abstractNumId w:val="42"/>
  </w:num>
  <w:num w:numId="70" w16cid:durableId="1364744062">
    <w:abstractNumId w:val="42"/>
  </w:num>
  <w:num w:numId="71" w16cid:durableId="967861088">
    <w:abstractNumId w:val="42"/>
  </w:num>
  <w:num w:numId="72" w16cid:durableId="785124881">
    <w:abstractNumId w:val="42"/>
  </w:num>
  <w:num w:numId="73" w16cid:durableId="1211721922">
    <w:abstractNumId w:val="42"/>
  </w:num>
  <w:num w:numId="74" w16cid:durableId="1051921425">
    <w:abstractNumId w:val="42"/>
  </w:num>
  <w:num w:numId="75" w16cid:durableId="335884916">
    <w:abstractNumId w:val="42"/>
  </w:num>
  <w:num w:numId="76" w16cid:durableId="1490749576">
    <w:abstractNumId w:val="42"/>
  </w:num>
  <w:num w:numId="77" w16cid:durableId="979727410">
    <w:abstractNumId w:val="42"/>
  </w:num>
  <w:num w:numId="78" w16cid:durableId="1376273272">
    <w:abstractNumId w:val="35"/>
  </w:num>
  <w:num w:numId="79" w16cid:durableId="1354113707">
    <w:abstractNumId w:val="22"/>
  </w:num>
  <w:num w:numId="80" w16cid:durableId="2001616913">
    <w:abstractNumId w:val="44"/>
  </w:num>
  <w:num w:numId="81" w16cid:durableId="827669352">
    <w:abstractNumId w:val="45"/>
  </w:num>
  <w:num w:numId="82" w16cid:durableId="678967823">
    <w:abstractNumId w:val="51"/>
  </w:num>
  <w:num w:numId="83" w16cid:durableId="704019902">
    <w:abstractNumId w:val="50"/>
  </w:num>
  <w:num w:numId="84" w16cid:durableId="795413300">
    <w:abstractNumId w:val="18"/>
  </w:num>
  <w:num w:numId="85" w16cid:durableId="1470174406">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4903"/>
    <w:rsid w:val="000107C2"/>
    <w:rsid w:val="00033472"/>
    <w:rsid w:val="0003578D"/>
    <w:rsid w:val="00043779"/>
    <w:rsid w:val="0005062E"/>
    <w:rsid w:val="0005330C"/>
    <w:rsid w:val="00054CAD"/>
    <w:rsid w:val="00056043"/>
    <w:rsid w:val="00057663"/>
    <w:rsid w:val="00063E41"/>
    <w:rsid w:val="00065B49"/>
    <w:rsid w:val="0007171B"/>
    <w:rsid w:val="000722D1"/>
    <w:rsid w:val="00072F4B"/>
    <w:rsid w:val="000735C9"/>
    <w:rsid w:val="00074FFD"/>
    <w:rsid w:val="00085B5C"/>
    <w:rsid w:val="000945DE"/>
    <w:rsid w:val="00096173"/>
    <w:rsid w:val="000A0BFE"/>
    <w:rsid w:val="000A2433"/>
    <w:rsid w:val="000A2FFA"/>
    <w:rsid w:val="000B2AD3"/>
    <w:rsid w:val="000B4B47"/>
    <w:rsid w:val="000B72D9"/>
    <w:rsid w:val="000C1D56"/>
    <w:rsid w:val="000C367B"/>
    <w:rsid w:val="000C3AA4"/>
    <w:rsid w:val="000C5792"/>
    <w:rsid w:val="000C6D0F"/>
    <w:rsid w:val="000D0F68"/>
    <w:rsid w:val="000D34AD"/>
    <w:rsid w:val="000D63D0"/>
    <w:rsid w:val="000E0397"/>
    <w:rsid w:val="000E14C0"/>
    <w:rsid w:val="000E15D6"/>
    <w:rsid w:val="000E4032"/>
    <w:rsid w:val="000E4CC5"/>
    <w:rsid w:val="000E673A"/>
    <w:rsid w:val="000E71C0"/>
    <w:rsid w:val="000F1416"/>
    <w:rsid w:val="000F2E43"/>
    <w:rsid w:val="000F2EC5"/>
    <w:rsid w:val="000F3694"/>
    <w:rsid w:val="000F4600"/>
    <w:rsid w:val="000F66EA"/>
    <w:rsid w:val="000F6945"/>
    <w:rsid w:val="000F74F5"/>
    <w:rsid w:val="000F78FC"/>
    <w:rsid w:val="00101229"/>
    <w:rsid w:val="001021AC"/>
    <w:rsid w:val="001024C7"/>
    <w:rsid w:val="0010270D"/>
    <w:rsid w:val="00103C01"/>
    <w:rsid w:val="00105372"/>
    <w:rsid w:val="001054A6"/>
    <w:rsid w:val="00105860"/>
    <w:rsid w:val="00105C95"/>
    <w:rsid w:val="00106FC6"/>
    <w:rsid w:val="0010759D"/>
    <w:rsid w:val="001078A1"/>
    <w:rsid w:val="001126E0"/>
    <w:rsid w:val="00112C05"/>
    <w:rsid w:val="001132B0"/>
    <w:rsid w:val="001132F0"/>
    <w:rsid w:val="001149F1"/>
    <w:rsid w:val="00116150"/>
    <w:rsid w:val="001312AD"/>
    <w:rsid w:val="00131E7A"/>
    <w:rsid w:val="00133281"/>
    <w:rsid w:val="00134846"/>
    <w:rsid w:val="001376C6"/>
    <w:rsid w:val="00142537"/>
    <w:rsid w:val="00163EA8"/>
    <w:rsid w:val="0016578E"/>
    <w:rsid w:val="00165EEC"/>
    <w:rsid w:val="00170EA3"/>
    <w:rsid w:val="00172AF6"/>
    <w:rsid w:val="00172CAC"/>
    <w:rsid w:val="00174053"/>
    <w:rsid w:val="00176CEE"/>
    <w:rsid w:val="00177FD3"/>
    <w:rsid w:val="00181181"/>
    <w:rsid w:val="00186DD8"/>
    <w:rsid w:val="0018777B"/>
    <w:rsid w:val="00187A07"/>
    <w:rsid w:val="00197D19"/>
    <w:rsid w:val="001A039E"/>
    <w:rsid w:val="001A0FA8"/>
    <w:rsid w:val="001A19CD"/>
    <w:rsid w:val="001A35EC"/>
    <w:rsid w:val="001A41D0"/>
    <w:rsid w:val="001A5255"/>
    <w:rsid w:val="001B13FE"/>
    <w:rsid w:val="001B2912"/>
    <w:rsid w:val="001B2C4F"/>
    <w:rsid w:val="001C09A2"/>
    <w:rsid w:val="001C496D"/>
    <w:rsid w:val="001C59AE"/>
    <w:rsid w:val="001E44D5"/>
    <w:rsid w:val="001F07EB"/>
    <w:rsid w:val="001F0CA9"/>
    <w:rsid w:val="001F1460"/>
    <w:rsid w:val="001F7CEE"/>
    <w:rsid w:val="00207C9B"/>
    <w:rsid w:val="00210761"/>
    <w:rsid w:val="00211F1A"/>
    <w:rsid w:val="002124B1"/>
    <w:rsid w:val="00217E5C"/>
    <w:rsid w:val="00226FE9"/>
    <w:rsid w:val="00236AF2"/>
    <w:rsid w:val="00236D49"/>
    <w:rsid w:val="002375D7"/>
    <w:rsid w:val="002402F8"/>
    <w:rsid w:val="00243269"/>
    <w:rsid w:val="00243772"/>
    <w:rsid w:val="00245A71"/>
    <w:rsid w:val="002509E1"/>
    <w:rsid w:val="00253128"/>
    <w:rsid w:val="00260B42"/>
    <w:rsid w:val="002633C7"/>
    <w:rsid w:val="00270383"/>
    <w:rsid w:val="002704EB"/>
    <w:rsid w:val="0027442B"/>
    <w:rsid w:val="00281A69"/>
    <w:rsid w:val="00282DB4"/>
    <w:rsid w:val="00284D11"/>
    <w:rsid w:val="002852A9"/>
    <w:rsid w:val="00285663"/>
    <w:rsid w:val="00287EB4"/>
    <w:rsid w:val="002915C7"/>
    <w:rsid w:val="002915D3"/>
    <w:rsid w:val="002967B0"/>
    <w:rsid w:val="002A0555"/>
    <w:rsid w:val="002A1D5C"/>
    <w:rsid w:val="002A2AC2"/>
    <w:rsid w:val="002A3ECA"/>
    <w:rsid w:val="002A62BC"/>
    <w:rsid w:val="002A7A2D"/>
    <w:rsid w:val="002B02FF"/>
    <w:rsid w:val="002B28D0"/>
    <w:rsid w:val="002B71B9"/>
    <w:rsid w:val="002C064E"/>
    <w:rsid w:val="002C594B"/>
    <w:rsid w:val="002C739F"/>
    <w:rsid w:val="002D2471"/>
    <w:rsid w:val="002E07DF"/>
    <w:rsid w:val="002E48DD"/>
    <w:rsid w:val="002E521C"/>
    <w:rsid w:val="002E5460"/>
    <w:rsid w:val="002E70D5"/>
    <w:rsid w:val="002F1EE5"/>
    <w:rsid w:val="002F23B8"/>
    <w:rsid w:val="002F2E70"/>
    <w:rsid w:val="002F433C"/>
    <w:rsid w:val="002F50E6"/>
    <w:rsid w:val="002F7B45"/>
    <w:rsid w:val="00300307"/>
    <w:rsid w:val="003008FE"/>
    <w:rsid w:val="00300989"/>
    <w:rsid w:val="0030169D"/>
    <w:rsid w:val="00302EEE"/>
    <w:rsid w:val="00306078"/>
    <w:rsid w:val="003060EB"/>
    <w:rsid w:val="003076BB"/>
    <w:rsid w:val="00311275"/>
    <w:rsid w:val="003115E7"/>
    <w:rsid w:val="00311E82"/>
    <w:rsid w:val="003153EB"/>
    <w:rsid w:val="00321609"/>
    <w:rsid w:val="00321985"/>
    <w:rsid w:val="00323331"/>
    <w:rsid w:val="00324C6A"/>
    <w:rsid w:val="003272C8"/>
    <w:rsid w:val="003309AF"/>
    <w:rsid w:val="00330F60"/>
    <w:rsid w:val="003357AF"/>
    <w:rsid w:val="003378DD"/>
    <w:rsid w:val="0034028A"/>
    <w:rsid w:val="003426CC"/>
    <w:rsid w:val="00343B4C"/>
    <w:rsid w:val="00344090"/>
    <w:rsid w:val="00344FF3"/>
    <w:rsid w:val="0035107C"/>
    <w:rsid w:val="00351205"/>
    <w:rsid w:val="00357EFE"/>
    <w:rsid w:val="00363FBE"/>
    <w:rsid w:val="0036422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A3574"/>
    <w:rsid w:val="003A7D40"/>
    <w:rsid w:val="003B03EA"/>
    <w:rsid w:val="003B0979"/>
    <w:rsid w:val="003B1164"/>
    <w:rsid w:val="003B2722"/>
    <w:rsid w:val="003B337D"/>
    <w:rsid w:val="003C1C03"/>
    <w:rsid w:val="003D00FD"/>
    <w:rsid w:val="003D0BB0"/>
    <w:rsid w:val="003D43C0"/>
    <w:rsid w:val="003D4496"/>
    <w:rsid w:val="003D4B04"/>
    <w:rsid w:val="003D653E"/>
    <w:rsid w:val="003E0D89"/>
    <w:rsid w:val="003E2C5C"/>
    <w:rsid w:val="003E68A2"/>
    <w:rsid w:val="003E7CC5"/>
    <w:rsid w:val="003F2121"/>
    <w:rsid w:val="003F5A7A"/>
    <w:rsid w:val="003F6D97"/>
    <w:rsid w:val="003F7224"/>
    <w:rsid w:val="003F7821"/>
    <w:rsid w:val="004019BF"/>
    <w:rsid w:val="00401D0F"/>
    <w:rsid w:val="00401EE8"/>
    <w:rsid w:val="004036A0"/>
    <w:rsid w:val="00404DBF"/>
    <w:rsid w:val="0041094E"/>
    <w:rsid w:val="0041180B"/>
    <w:rsid w:val="00414418"/>
    <w:rsid w:val="0042472B"/>
    <w:rsid w:val="00425E8E"/>
    <w:rsid w:val="00427D21"/>
    <w:rsid w:val="00431012"/>
    <w:rsid w:val="00431BDE"/>
    <w:rsid w:val="00433F78"/>
    <w:rsid w:val="004342A3"/>
    <w:rsid w:val="004351CF"/>
    <w:rsid w:val="004360EF"/>
    <w:rsid w:val="004366EF"/>
    <w:rsid w:val="0044527F"/>
    <w:rsid w:val="004453B4"/>
    <w:rsid w:val="00446C52"/>
    <w:rsid w:val="00447F4A"/>
    <w:rsid w:val="00447F8A"/>
    <w:rsid w:val="004501AD"/>
    <w:rsid w:val="00450568"/>
    <w:rsid w:val="0045524F"/>
    <w:rsid w:val="00455AF2"/>
    <w:rsid w:val="00456DBE"/>
    <w:rsid w:val="00456F67"/>
    <w:rsid w:val="0045768A"/>
    <w:rsid w:val="00457EFE"/>
    <w:rsid w:val="004606B2"/>
    <w:rsid w:val="0046108E"/>
    <w:rsid w:val="00461409"/>
    <w:rsid w:val="00462878"/>
    <w:rsid w:val="004644C2"/>
    <w:rsid w:val="00466600"/>
    <w:rsid w:val="00467F9C"/>
    <w:rsid w:val="00470D35"/>
    <w:rsid w:val="00473374"/>
    <w:rsid w:val="004735F2"/>
    <w:rsid w:val="00474792"/>
    <w:rsid w:val="00475B6D"/>
    <w:rsid w:val="0047751C"/>
    <w:rsid w:val="0048430F"/>
    <w:rsid w:val="00497959"/>
    <w:rsid w:val="004B22EB"/>
    <w:rsid w:val="004B4A72"/>
    <w:rsid w:val="004C0963"/>
    <w:rsid w:val="004C110C"/>
    <w:rsid w:val="004C1E42"/>
    <w:rsid w:val="004C4425"/>
    <w:rsid w:val="004C5C02"/>
    <w:rsid w:val="004C5E35"/>
    <w:rsid w:val="004C7B2F"/>
    <w:rsid w:val="004D2B72"/>
    <w:rsid w:val="004D52CF"/>
    <w:rsid w:val="004D5FC5"/>
    <w:rsid w:val="004D6D30"/>
    <w:rsid w:val="004D7F4B"/>
    <w:rsid w:val="004E061D"/>
    <w:rsid w:val="004E2319"/>
    <w:rsid w:val="004E3244"/>
    <w:rsid w:val="004E5099"/>
    <w:rsid w:val="004E70FB"/>
    <w:rsid w:val="004F57C4"/>
    <w:rsid w:val="004F7F8C"/>
    <w:rsid w:val="00500DE3"/>
    <w:rsid w:val="005028F6"/>
    <w:rsid w:val="005042AC"/>
    <w:rsid w:val="00505F81"/>
    <w:rsid w:val="0050683A"/>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3CE5"/>
    <w:rsid w:val="00534572"/>
    <w:rsid w:val="00534681"/>
    <w:rsid w:val="0054653E"/>
    <w:rsid w:val="00552FE3"/>
    <w:rsid w:val="0055307D"/>
    <w:rsid w:val="0055565A"/>
    <w:rsid w:val="0056068E"/>
    <w:rsid w:val="00561457"/>
    <w:rsid w:val="00563442"/>
    <w:rsid w:val="0056348E"/>
    <w:rsid w:val="00565B42"/>
    <w:rsid w:val="00566D44"/>
    <w:rsid w:val="00581825"/>
    <w:rsid w:val="00584633"/>
    <w:rsid w:val="00585764"/>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51A1"/>
    <w:rsid w:val="005B7CB4"/>
    <w:rsid w:val="005C143A"/>
    <w:rsid w:val="005C27F9"/>
    <w:rsid w:val="005C4CE6"/>
    <w:rsid w:val="005D1CC6"/>
    <w:rsid w:val="005D36BB"/>
    <w:rsid w:val="005D4412"/>
    <w:rsid w:val="005D6523"/>
    <w:rsid w:val="005E3E02"/>
    <w:rsid w:val="005E6BD7"/>
    <w:rsid w:val="005F05C9"/>
    <w:rsid w:val="005F06B5"/>
    <w:rsid w:val="005F3B4C"/>
    <w:rsid w:val="005F4526"/>
    <w:rsid w:val="005F5259"/>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54A94"/>
    <w:rsid w:val="00660B19"/>
    <w:rsid w:val="00661305"/>
    <w:rsid w:val="0066208F"/>
    <w:rsid w:val="00663B88"/>
    <w:rsid w:val="00666ADF"/>
    <w:rsid w:val="00674806"/>
    <w:rsid w:val="00676BE9"/>
    <w:rsid w:val="00681900"/>
    <w:rsid w:val="00682E8E"/>
    <w:rsid w:val="0068577B"/>
    <w:rsid w:val="00687898"/>
    <w:rsid w:val="00693DAD"/>
    <w:rsid w:val="00695D5F"/>
    <w:rsid w:val="006A04A2"/>
    <w:rsid w:val="006A73C1"/>
    <w:rsid w:val="006B142A"/>
    <w:rsid w:val="006B2290"/>
    <w:rsid w:val="006B405B"/>
    <w:rsid w:val="006B7253"/>
    <w:rsid w:val="006B7E50"/>
    <w:rsid w:val="006C25D7"/>
    <w:rsid w:val="006C598A"/>
    <w:rsid w:val="006C791C"/>
    <w:rsid w:val="006D2187"/>
    <w:rsid w:val="006D3607"/>
    <w:rsid w:val="006E0197"/>
    <w:rsid w:val="006E09BF"/>
    <w:rsid w:val="006E3471"/>
    <w:rsid w:val="006E4FF6"/>
    <w:rsid w:val="006E6185"/>
    <w:rsid w:val="006F336E"/>
    <w:rsid w:val="006F6EC7"/>
    <w:rsid w:val="00700A37"/>
    <w:rsid w:val="00701A30"/>
    <w:rsid w:val="0070219E"/>
    <w:rsid w:val="00702743"/>
    <w:rsid w:val="00702C0D"/>
    <w:rsid w:val="007036BD"/>
    <w:rsid w:val="0070469B"/>
    <w:rsid w:val="00707DDC"/>
    <w:rsid w:val="00710850"/>
    <w:rsid w:val="00711D1E"/>
    <w:rsid w:val="007122B2"/>
    <w:rsid w:val="00713A4D"/>
    <w:rsid w:val="00713B3E"/>
    <w:rsid w:val="00714621"/>
    <w:rsid w:val="00716EE5"/>
    <w:rsid w:val="00717CB2"/>
    <w:rsid w:val="00717D88"/>
    <w:rsid w:val="00725AF6"/>
    <w:rsid w:val="00725B6A"/>
    <w:rsid w:val="00726201"/>
    <w:rsid w:val="007268B3"/>
    <w:rsid w:val="00726A43"/>
    <w:rsid w:val="007308C4"/>
    <w:rsid w:val="00731CB8"/>
    <w:rsid w:val="007336A3"/>
    <w:rsid w:val="00733C5F"/>
    <w:rsid w:val="0073465E"/>
    <w:rsid w:val="00747796"/>
    <w:rsid w:val="00747E39"/>
    <w:rsid w:val="007507EB"/>
    <w:rsid w:val="00751151"/>
    <w:rsid w:val="00752E0C"/>
    <w:rsid w:val="00754652"/>
    <w:rsid w:val="007578DA"/>
    <w:rsid w:val="0076783F"/>
    <w:rsid w:val="00770649"/>
    <w:rsid w:val="00782957"/>
    <w:rsid w:val="00782BA1"/>
    <w:rsid w:val="00782BD8"/>
    <w:rsid w:val="007831CB"/>
    <w:rsid w:val="00786056"/>
    <w:rsid w:val="00786992"/>
    <w:rsid w:val="007905AA"/>
    <w:rsid w:val="0079296A"/>
    <w:rsid w:val="007942D3"/>
    <w:rsid w:val="00794D6C"/>
    <w:rsid w:val="007955B5"/>
    <w:rsid w:val="007A1B19"/>
    <w:rsid w:val="007A5A21"/>
    <w:rsid w:val="007B0452"/>
    <w:rsid w:val="007B1E74"/>
    <w:rsid w:val="007B2099"/>
    <w:rsid w:val="007B4177"/>
    <w:rsid w:val="007B5AA5"/>
    <w:rsid w:val="007B6C09"/>
    <w:rsid w:val="007B7741"/>
    <w:rsid w:val="007B7BFC"/>
    <w:rsid w:val="007C4951"/>
    <w:rsid w:val="007C5C3F"/>
    <w:rsid w:val="007C5DB8"/>
    <w:rsid w:val="007C6F55"/>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718D"/>
    <w:rsid w:val="00801FAD"/>
    <w:rsid w:val="008121E2"/>
    <w:rsid w:val="008147E2"/>
    <w:rsid w:val="008178B6"/>
    <w:rsid w:val="00820CC0"/>
    <w:rsid w:val="008211F5"/>
    <w:rsid w:val="00824930"/>
    <w:rsid w:val="00824D8E"/>
    <w:rsid w:val="00825DC3"/>
    <w:rsid w:val="0083241A"/>
    <w:rsid w:val="0084081A"/>
    <w:rsid w:val="00842CC7"/>
    <w:rsid w:val="00843FD3"/>
    <w:rsid w:val="008443EB"/>
    <w:rsid w:val="00846241"/>
    <w:rsid w:val="00851C95"/>
    <w:rsid w:val="00852455"/>
    <w:rsid w:val="00854F92"/>
    <w:rsid w:val="00860406"/>
    <w:rsid w:val="00864789"/>
    <w:rsid w:val="008652B3"/>
    <w:rsid w:val="00865B74"/>
    <w:rsid w:val="00866063"/>
    <w:rsid w:val="0086770E"/>
    <w:rsid w:val="00871824"/>
    <w:rsid w:val="0087182E"/>
    <w:rsid w:val="00874D3E"/>
    <w:rsid w:val="00882CD1"/>
    <w:rsid w:val="008870FA"/>
    <w:rsid w:val="00887C02"/>
    <w:rsid w:val="008916A7"/>
    <w:rsid w:val="008974F0"/>
    <w:rsid w:val="008A0EFC"/>
    <w:rsid w:val="008A1499"/>
    <w:rsid w:val="008A6C08"/>
    <w:rsid w:val="008A70E0"/>
    <w:rsid w:val="008B012A"/>
    <w:rsid w:val="008B0BEC"/>
    <w:rsid w:val="008B5899"/>
    <w:rsid w:val="008B7717"/>
    <w:rsid w:val="008C15C2"/>
    <w:rsid w:val="008C69F2"/>
    <w:rsid w:val="008D31E6"/>
    <w:rsid w:val="008D349B"/>
    <w:rsid w:val="008D3648"/>
    <w:rsid w:val="008D597D"/>
    <w:rsid w:val="008E00B2"/>
    <w:rsid w:val="008E210A"/>
    <w:rsid w:val="008E35AC"/>
    <w:rsid w:val="008E6ABD"/>
    <w:rsid w:val="008E6DB6"/>
    <w:rsid w:val="008E7438"/>
    <w:rsid w:val="008F1863"/>
    <w:rsid w:val="008F63E2"/>
    <w:rsid w:val="008F7AEE"/>
    <w:rsid w:val="009013EB"/>
    <w:rsid w:val="0090198C"/>
    <w:rsid w:val="00906861"/>
    <w:rsid w:val="00906E17"/>
    <w:rsid w:val="0091071E"/>
    <w:rsid w:val="00913657"/>
    <w:rsid w:val="0092075E"/>
    <w:rsid w:val="009236F9"/>
    <w:rsid w:val="00925A0D"/>
    <w:rsid w:val="009261DB"/>
    <w:rsid w:val="00930BA1"/>
    <w:rsid w:val="0093169E"/>
    <w:rsid w:val="00931AE4"/>
    <w:rsid w:val="00932383"/>
    <w:rsid w:val="00933872"/>
    <w:rsid w:val="009338D9"/>
    <w:rsid w:val="00937188"/>
    <w:rsid w:val="00937CFB"/>
    <w:rsid w:val="00942A20"/>
    <w:rsid w:val="00942B19"/>
    <w:rsid w:val="00943F1B"/>
    <w:rsid w:val="009451C3"/>
    <w:rsid w:val="0094757B"/>
    <w:rsid w:val="009505C9"/>
    <w:rsid w:val="00950752"/>
    <w:rsid w:val="00952C99"/>
    <w:rsid w:val="00953872"/>
    <w:rsid w:val="009544E6"/>
    <w:rsid w:val="009548C3"/>
    <w:rsid w:val="00962964"/>
    <w:rsid w:val="00964DC9"/>
    <w:rsid w:val="00966424"/>
    <w:rsid w:val="009665DF"/>
    <w:rsid w:val="00966D34"/>
    <w:rsid w:val="00967290"/>
    <w:rsid w:val="00967A87"/>
    <w:rsid w:val="009755F0"/>
    <w:rsid w:val="00976A77"/>
    <w:rsid w:val="00980AEA"/>
    <w:rsid w:val="00980F86"/>
    <w:rsid w:val="00982585"/>
    <w:rsid w:val="00983B78"/>
    <w:rsid w:val="00986C6A"/>
    <w:rsid w:val="00991BC8"/>
    <w:rsid w:val="009959E8"/>
    <w:rsid w:val="0099694A"/>
    <w:rsid w:val="009A41A6"/>
    <w:rsid w:val="009A4F12"/>
    <w:rsid w:val="009A54A4"/>
    <w:rsid w:val="009A5DE6"/>
    <w:rsid w:val="009A78AE"/>
    <w:rsid w:val="009B7AB0"/>
    <w:rsid w:val="009B7FDE"/>
    <w:rsid w:val="009C011A"/>
    <w:rsid w:val="009C2DE6"/>
    <w:rsid w:val="009C521F"/>
    <w:rsid w:val="009D035A"/>
    <w:rsid w:val="009D0651"/>
    <w:rsid w:val="009D54CA"/>
    <w:rsid w:val="009D5DE3"/>
    <w:rsid w:val="009E0017"/>
    <w:rsid w:val="009E2933"/>
    <w:rsid w:val="009F1469"/>
    <w:rsid w:val="009F1813"/>
    <w:rsid w:val="009F26FF"/>
    <w:rsid w:val="009F38D6"/>
    <w:rsid w:val="009F3942"/>
    <w:rsid w:val="009F5702"/>
    <w:rsid w:val="009F581A"/>
    <w:rsid w:val="009F5E79"/>
    <w:rsid w:val="00A03180"/>
    <w:rsid w:val="00A032EC"/>
    <w:rsid w:val="00A06624"/>
    <w:rsid w:val="00A111D1"/>
    <w:rsid w:val="00A16623"/>
    <w:rsid w:val="00A17E28"/>
    <w:rsid w:val="00A21070"/>
    <w:rsid w:val="00A239A9"/>
    <w:rsid w:val="00A23C8D"/>
    <w:rsid w:val="00A2515F"/>
    <w:rsid w:val="00A26DCB"/>
    <w:rsid w:val="00A26F7A"/>
    <w:rsid w:val="00A35418"/>
    <w:rsid w:val="00A40F00"/>
    <w:rsid w:val="00A41055"/>
    <w:rsid w:val="00A4370A"/>
    <w:rsid w:val="00A4498D"/>
    <w:rsid w:val="00A47BFE"/>
    <w:rsid w:val="00A47FE6"/>
    <w:rsid w:val="00A52E6C"/>
    <w:rsid w:val="00A53794"/>
    <w:rsid w:val="00A55F70"/>
    <w:rsid w:val="00A56DAE"/>
    <w:rsid w:val="00A5702F"/>
    <w:rsid w:val="00A629CA"/>
    <w:rsid w:val="00A62BCB"/>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20D6"/>
    <w:rsid w:val="00AA6780"/>
    <w:rsid w:val="00AA6F92"/>
    <w:rsid w:val="00AA7F07"/>
    <w:rsid w:val="00AB1F52"/>
    <w:rsid w:val="00AB4A3F"/>
    <w:rsid w:val="00AB5C7D"/>
    <w:rsid w:val="00AB6934"/>
    <w:rsid w:val="00AD7AD3"/>
    <w:rsid w:val="00AE1D7E"/>
    <w:rsid w:val="00AE3EF4"/>
    <w:rsid w:val="00AE7334"/>
    <w:rsid w:val="00AF202D"/>
    <w:rsid w:val="00AF3288"/>
    <w:rsid w:val="00AF42DE"/>
    <w:rsid w:val="00AF49D5"/>
    <w:rsid w:val="00B02943"/>
    <w:rsid w:val="00B03C82"/>
    <w:rsid w:val="00B072C2"/>
    <w:rsid w:val="00B11F04"/>
    <w:rsid w:val="00B1255B"/>
    <w:rsid w:val="00B317F0"/>
    <w:rsid w:val="00B3369F"/>
    <w:rsid w:val="00B3727F"/>
    <w:rsid w:val="00B4645C"/>
    <w:rsid w:val="00B46C7E"/>
    <w:rsid w:val="00B5168D"/>
    <w:rsid w:val="00B54013"/>
    <w:rsid w:val="00B5432C"/>
    <w:rsid w:val="00B5479B"/>
    <w:rsid w:val="00B55196"/>
    <w:rsid w:val="00B60034"/>
    <w:rsid w:val="00B6673A"/>
    <w:rsid w:val="00B7015E"/>
    <w:rsid w:val="00B71686"/>
    <w:rsid w:val="00B80C6C"/>
    <w:rsid w:val="00B8542E"/>
    <w:rsid w:val="00B8799B"/>
    <w:rsid w:val="00B87E3B"/>
    <w:rsid w:val="00B94392"/>
    <w:rsid w:val="00B94ABF"/>
    <w:rsid w:val="00B94E6C"/>
    <w:rsid w:val="00B95844"/>
    <w:rsid w:val="00B96237"/>
    <w:rsid w:val="00BA35DA"/>
    <w:rsid w:val="00BA497A"/>
    <w:rsid w:val="00BB20DB"/>
    <w:rsid w:val="00BB4606"/>
    <w:rsid w:val="00BC127A"/>
    <w:rsid w:val="00BC3BB9"/>
    <w:rsid w:val="00BD1035"/>
    <w:rsid w:val="00BD2B93"/>
    <w:rsid w:val="00BD3303"/>
    <w:rsid w:val="00BD3DF2"/>
    <w:rsid w:val="00BD7B36"/>
    <w:rsid w:val="00BE2EBB"/>
    <w:rsid w:val="00BE3D3E"/>
    <w:rsid w:val="00BF177D"/>
    <w:rsid w:val="00BF3334"/>
    <w:rsid w:val="00C00880"/>
    <w:rsid w:val="00C01412"/>
    <w:rsid w:val="00C03847"/>
    <w:rsid w:val="00C061F7"/>
    <w:rsid w:val="00C06D0C"/>
    <w:rsid w:val="00C204D8"/>
    <w:rsid w:val="00C21C99"/>
    <w:rsid w:val="00C22D67"/>
    <w:rsid w:val="00C23D2F"/>
    <w:rsid w:val="00C417CE"/>
    <w:rsid w:val="00C41D91"/>
    <w:rsid w:val="00C4348A"/>
    <w:rsid w:val="00C439C9"/>
    <w:rsid w:val="00C443BD"/>
    <w:rsid w:val="00C451C5"/>
    <w:rsid w:val="00C46F41"/>
    <w:rsid w:val="00C4709C"/>
    <w:rsid w:val="00C47A7A"/>
    <w:rsid w:val="00C561C2"/>
    <w:rsid w:val="00C61CDC"/>
    <w:rsid w:val="00C65CDD"/>
    <w:rsid w:val="00C65F11"/>
    <w:rsid w:val="00C7212E"/>
    <w:rsid w:val="00C74191"/>
    <w:rsid w:val="00C74A74"/>
    <w:rsid w:val="00C75AA1"/>
    <w:rsid w:val="00C75E94"/>
    <w:rsid w:val="00C76684"/>
    <w:rsid w:val="00C8411F"/>
    <w:rsid w:val="00C84E35"/>
    <w:rsid w:val="00C86443"/>
    <w:rsid w:val="00C86EDE"/>
    <w:rsid w:val="00C906F3"/>
    <w:rsid w:val="00C9161D"/>
    <w:rsid w:val="00C92DFA"/>
    <w:rsid w:val="00C938C2"/>
    <w:rsid w:val="00C95330"/>
    <w:rsid w:val="00C962EE"/>
    <w:rsid w:val="00CA0C1D"/>
    <w:rsid w:val="00CA132D"/>
    <w:rsid w:val="00CA20E6"/>
    <w:rsid w:val="00CA4542"/>
    <w:rsid w:val="00CA47E8"/>
    <w:rsid w:val="00CA5F79"/>
    <w:rsid w:val="00CA755E"/>
    <w:rsid w:val="00CB0AFB"/>
    <w:rsid w:val="00CB41E6"/>
    <w:rsid w:val="00CC2B68"/>
    <w:rsid w:val="00CC737A"/>
    <w:rsid w:val="00CD137D"/>
    <w:rsid w:val="00CD37EB"/>
    <w:rsid w:val="00CD3852"/>
    <w:rsid w:val="00CD68C5"/>
    <w:rsid w:val="00CD71F7"/>
    <w:rsid w:val="00CD7557"/>
    <w:rsid w:val="00CE0E48"/>
    <w:rsid w:val="00CE13FE"/>
    <w:rsid w:val="00CE5FC0"/>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37DF2"/>
    <w:rsid w:val="00D40DBC"/>
    <w:rsid w:val="00D431D9"/>
    <w:rsid w:val="00D43FD7"/>
    <w:rsid w:val="00D44085"/>
    <w:rsid w:val="00D51ED9"/>
    <w:rsid w:val="00D53615"/>
    <w:rsid w:val="00D54913"/>
    <w:rsid w:val="00D54B23"/>
    <w:rsid w:val="00D56B38"/>
    <w:rsid w:val="00D61C85"/>
    <w:rsid w:val="00D67CE4"/>
    <w:rsid w:val="00D7143F"/>
    <w:rsid w:val="00D75CA6"/>
    <w:rsid w:val="00D76A18"/>
    <w:rsid w:val="00D80849"/>
    <w:rsid w:val="00D82E8F"/>
    <w:rsid w:val="00D8481A"/>
    <w:rsid w:val="00D91F52"/>
    <w:rsid w:val="00D95732"/>
    <w:rsid w:val="00DA5586"/>
    <w:rsid w:val="00DB39E0"/>
    <w:rsid w:val="00DB5E0F"/>
    <w:rsid w:val="00DB666B"/>
    <w:rsid w:val="00DC2190"/>
    <w:rsid w:val="00DC3555"/>
    <w:rsid w:val="00DC41B2"/>
    <w:rsid w:val="00DC4613"/>
    <w:rsid w:val="00DC5F23"/>
    <w:rsid w:val="00DC765C"/>
    <w:rsid w:val="00DD118C"/>
    <w:rsid w:val="00DD235A"/>
    <w:rsid w:val="00DD2A20"/>
    <w:rsid w:val="00DD37D7"/>
    <w:rsid w:val="00DD59EA"/>
    <w:rsid w:val="00DE017D"/>
    <w:rsid w:val="00DE4EB3"/>
    <w:rsid w:val="00DE5AE6"/>
    <w:rsid w:val="00DE765C"/>
    <w:rsid w:val="00DF00F2"/>
    <w:rsid w:val="00DF23B6"/>
    <w:rsid w:val="00DF30E4"/>
    <w:rsid w:val="00DF4C3B"/>
    <w:rsid w:val="00DF4D44"/>
    <w:rsid w:val="00DF5848"/>
    <w:rsid w:val="00E0042A"/>
    <w:rsid w:val="00E0378B"/>
    <w:rsid w:val="00E056F7"/>
    <w:rsid w:val="00E07226"/>
    <w:rsid w:val="00E120FA"/>
    <w:rsid w:val="00E17B0A"/>
    <w:rsid w:val="00E22993"/>
    <w:rsid w:val="00E23675"/>
    <w:rsid w:val="00E33C3F"/>
    <w:rsid w:val="00E424A8"/>
    <w:rsid w:val="00E46DBE"/>
    <w:rsid w:val="00E52539"/>
    <w:rsid w:val="00E53463"/>
    <w:rsid w:val="00E5539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4E46"/>
    <w:rsid w:val="00EB1012"/>
    <w:rsid w:val="00EB28F9"/>
    <w:rsid w:val="00EB4A60"/>
    <w:rsid w:val="00ED0890"/>
    <w:rsid w:val="00ED445A"/>
    <w:rsid w:val="00EE1758"/>
    <w:rsid w:val="00EE1DA0"/>
    <w:rsid w:val="00EE2DFA"/>
    <w:rsid w:val="00EE7316"/>
    <w:rsid w:val="00EF0CF6"/>
    <w:rsid w:val="00EF1EE6"/>
    <w:rsid w:val="00EF5ED4"/>
    <w:rsid w:val="00F005F7"/>
    <w:rsid w:val="00F02E6A"/>
    <w:rsid w:val="00F063C2"/>
    <w:rsid w:val="00F06488"/>
    <w:rsid w:val="00F070D7"/>
    <w:rsid w:val="00F07611"/>
    <w:rsid w:val="00F11722"/>
    <w:rsid w:val="00F127EA"/>
    <w:rsid w:val="00F243D6"/>
    <w:rsid w:val="00F2572A"/>
    <w:rsid w:val="00F27685"/>
    <w:rsid w:val="00F3165F"/>
    <w:rsid w:val="00F336F2"/>
    <w:rsid w:val="00F33A4A"/>
    <w:rsid w:val="00F36710"/>
    <w:rsid w:val="00F36964"/>
    <w:rsid w:val="00F40428"/>
    <w:rsid w:val="00F414A4"/>
    <w:rsid w:val="00F43431"/>
    <w:rsid w:val="00F44432"/>
    <w:rsid w:val="00F45BEF"/>
    <w:rsid w:val="00F473FA"/>
    <w:rsid w:val="00F4784C"/>
    <w:rsid w:val="00F51487"/>
    <w:rsid w:val="00F52E97"/>
    <w:rsid w:val="00F53193"/>
    <w:rsid w:val="00F5357E"/>
    <w:rsid w:val="00F56410"/>
    <w:rsid w:val="00F56A9F"/>
    <w:rsid w:val="00F624C5"/>
    <w:rsid w:val="00F6447A"/>
    <w:rsid w:val="00F6586C"/>
    <w:rsid w:val="00F66334"/>
    <w:rsid w:val="00F674D0"/>
    <w:rsid w:val="00F7170B"/>
    <w:rsid w:val="00F72525"/>
    <w:rsid w:val="00F74B0A"/>
    <w:rsid w:val="00F804A9"/>
    <w:rsid w:val="00F82D5E"/>
    <w:rsid w:val="00F85CF9"/>
    <w:rsid w:val="00F8696A"/>
    <w:rsid w:val="00F9038B"/>
    <w:rsid w:val="00F91015"/>
    <w:rsid w:val="00F92559"/>
    <w:rsid w:val="00F925AE"/>
    <w:rsid w:val="00F930C8"/>
    <w:rsid w:val="00F9388A"/>
    <w:rsid w:val="00F946E4"/>
    <w:rsid w:val="00F94774"/>
    <w:rsid w:val="00F94DE4"/>
    <w:rsid w:val="00F97C98"/>
    <w:rsid w:val="00FA1C59"/>
    <w:rsid w:val="00FA456A"/>
    <w:rsid w:val="00FA663B"/>
    <w:rsid w:val="00FA6ED0"/>
    <w:rsid w:val="00FA7103"/>
    <w:rsid w:val="00FB2372"/>
    <w:rsid w:val="00FB583F"/>
    <w:rsid w:val="00FC0CA7"/>
    <w:rsid w:val="00FC2FBE"/>
    <w:rsid w:val="00FC53DB"/>
    <w:rsid w:val="00FC731C"/>
    <w:rsid w:val="00FC7388"/>
    <w:rsid w:val="00FC7494"/>
    <w:rsid w:val="00FD1212"/>
    <w:rsid w:val="00FD13E7"/>
    <w:rsid w:val="00FD3F05"/>
    <w:rsid w:val="00FD44F4"/>
    <w:rsid w:val="00FD7C13"/>
    <w:rsid w:val="00FE3DB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779F7E"/>
  <w15:docId w15:val="{398B1F65-C507-4806-A4C2-E1F1DC50A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ru-RU"/>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semiHidden/>
    <w:unhideWhenUsed/>
    <w:rsid w:val="00866063"/>
    <w:rPr>
      <w:sz w:val="16"/>
      <w:szCs w:val="16"/>
      <w:lang w:val="ru-RU"/>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2"/>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ru-RU"/>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10"/>
      </w:numPr>
    </w:pPr>
  </w:style>
  <w:style w:type="numbering" w:customStyle="1" w:styleId="CBDHeadings">
    <w:name w:val="CBD_Headings"/>
    <w:basedOn w:val="ListCBD"/>
    <w:uiPriority w:val="99"/>
    <w:rsid w:val="00866063"/>
    <w:pPr>
      <w:numPr>
        <w:numId w:val="11"/>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5" TargetMode="External"/><Relationship Id="rId1" Type="http://schemas.openxmlformats.org/officeDocument/2006/relationships/hyperlink" Target="https://www.cbd.int/doc/decisions/cop-15/cop-15-dec-11-ru.pdf"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7138F"/>
    <w:rsid w:val="001C26BB"/>
    <w:rsid w:val="002124B1"/>
    <w:rsid w:val="00236AF2"/>
    <w:rsid w:val="00237459"/>
    <w:rsid w:val="002375D7"/>
    <w:rsid w:val="002402F8"/>
    <w:rsid w:val="00245E8C"/>
    <w:rsid w:val="00260A55"/>
    <w:rsid w:val="002915D3"/>
    <w:rsid w:val="002967B0"/>
    <w:rsid w:val="003633F8"/>
    <w:rsid w:val="0036422E"/>
    <w:rsid w:val="003701FE"/>
    <w:rsid w:val="003A7D40"/>
    <w:rsid w:val="003B03EA"/>
    <w:rsid w:val="003E7E9A"/>
    <w:rsid w:val="0041094E"/>
    <w:rsid w:val="00433AFA"/>
    <w:rsid w:val="00447F8A"/>
    <w:rsid w:val="00460C7B"/>
    <w:rsid w:val="00497959"/>
    <w:rsid w:val="004D5FC5"/>
    <w:rsid w:val="005028F6"/>
    <w:rsid w:val="00523D1B"/>
    <w:rsid w:val="005336B8"/>
    <w:rsid w:val="0055565A"/>
    <w:rsid w:val="005872BB"/>
    <w:rsid w:val="005F5259"/>
    <w:rsid w:val="0064111F"/>
    <w:rsid w:val="0065362A"/>
    <w:rsid w:val="007133C3"/>
    <w:rsid w:val="00751151"/>
    <w:rsid w:val="007B7863"/>
    <w:rsid w:val="0088127C"/>
    <w:rsid w:val="008C15C2"/>
    <w:rsid w:val="008D2472"/>
    <w:rsid w:val="00925A0D"/>
    <w:rsid w:val="00952C99"/>
    <w:rsid w:val="009748E2"/>
    <w:rsid w:val="00976A77"/>
    <w:rsid w:val="00983B78"/>
    <w:rsid w:val="00985D5A"/>
    <w:rsid w:val="009878F3"/>
    <w:rsid w:val="009C521F"/>
    <w:rsid w:val="009C5414"/>
    <w:rsid w:val="009D3866"/>
    <w:rsid w:val="009D571D"/>
    <w:rsid w:val="00A40F00"/>
    <w:rsid w:val="00A52E6C"/>
    <w:rsid w:val="00A614E8"/>
    <w:rsid w:val="00AC493C"/>
    <w:rsid w:val="00AC610A"/>
    <w:rsid w:val="00AC624B"/>
    <w:rsid w:val="00B02943"/>
    <w:rsid w:val="00B5168D"/>
    <w:rsid w:val="00B8542E"/>
    <w:rsid w:val="00BC484B"/>
    <w:rsid w:val="00C24393"/>
    <w:rsid w:val="00C874EB"/>
    <w:rsid w:val="00CA132D"/>
    <w:rsid w:val="00CC1D8D"/>
    <w:rsid w:val="00D20F76"/>
    <w:rsid w:val="00D24788"/>
    <w:rsid w:val="00D3545C"/>
    <w:rsid w:val="00D657DE"/>
    <w:rsid w:val="00DB566F"/>
    <w:rsid w:val="00DF140A"/>
    <w:rsid w:val="00DF23B6"/>
    <w:rsid w:val="00E518C6"/>
    <w:rsid w:val="00E753C2"/>
    <w:rsid w:val="00EF18F8"/>
    <w:rsid w:val="00F107D2"/>
    <w:rsid w:val="00F64B50"/>
    <w:rsid w:val="00FA1C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5B4504-77A2-44A6-93C7-BA87DD3D4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678</Words>
  <Characters>3866</Characters>
  <Application>Microsoft Office Word</Application>
  <DocSecurity>0</DocSecurity>
  <Lines>32</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Промежуточный обзор осуществления Плана действий по обеспечению гендерного равенства (2023–2030 годы)</vt:lpstr>
      <vt:lpstr>Midterm review of the implementation of the Gender Plan of Action 2023–2030</vt:lpstr>
    </vt:vector>
  </TitlesOfParts>
  <Manager/>
  <Company/>
  <LinksUpToDate>false</LinksUpToDate>
  <CharactersWithSpaces>4535</CharactersWithSpaces>
  <SharedDoc>false</SharedDoc>
  <HLinks>
    <vt:vector size="24" baseType="variant">
      <vt:variant>
        <vt:i4>524363</vt:i4>
      </vt:variant>
      <vt:variant>
        <vt:i4>9</vt:i4>
      </vt:variant>
      <vt:variant>
        <vt:i4>0</vt:i4>
      </vt:variant>
      <vt:variant>
        <vt:i4>5</vt:i4>
      </vt:variant>
      <vt:variant>
        <vt:lpwstr>https://www.cbd.int/doc/decisions/cop-15/cop-15-dec-06-en.pdf</vt:lpwstr>
      </vt:variant>
      <vt:variant>
        <vt:lpwstr/>
      </vt:variant>
      <vt:variant>
        <vt:i4>655435</vt:i4>
      </vt:variant>
      <vt:variant>
        <vt:i4>6</vt:i4>
      </vt:variant>
      <vt:variant>
        <vt:i4>0</vt:i4>
      </vt:variant>
      <vt:variant>
        <vt:i4>5</vt:i4>
      </vt:variant>
      <vt:variant>
        <vt:lpwstr>https://www.cbd.int/doc/decisions/cop-15/cop-15-dec-04-en.pdf</vt:lpwstr>
      </vt:variant>
      <vt:variant>
        <vt:lpwstr/>
      </vt:variant>
      <vt:variant>
        <vt:i4>4325380</vt:i4>
      </vt:variant>
      <vt:variant>
        <vt:i4>3</vt:i4>
      </vt:variant>
      <vt:variant>
        <vt:i4>0</vt:i4>
      </vt:variant>
      <vt:variant>
        <vt:i4>5</vt:i4>
      </vt:variant>
      <vt:variant>
        <vt:lpwstr>https://www.cbd.int/doc/notifications/2025/ntf-2025-103-gender-en.pdf</vt:lpwstr>
      </vt:variant>
      <vt:variant>
        <vt:lpwstr/>
      </vt:variant>
      <vt:variant>
        <vt:i4>983114</vt:i4>
      </vt:variant>
      <vt:variant>
        <vt:i4>0</vt:i4>
      </vt:variant>
      <vt:variant>
        <vt:i4>0</vt:i4>
      </vt:variant>
      <vt:variant>
        <vt:i4>5</vt:i4>
      </vt:variant>
      <vt:variant>
        <vt:lpwstr>https://www.cbd.int/doc/decisions/cop-15/cop-15-dec-11-en.pdf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Промежуточный обзор осуществления Плана действий по обеспечению гендерного равенства (2023–2030 годы)</dc:title>
  <dc:subject>CBD/SBI/6/CRP.2</dc:subject>
  <dc:creator>Secretariat of the Convention on Biological Diversity</dc:creator>
  <cp:keywords>Convention on Biological Diversity</cp:keywords>
  <cp:lastModifiedBy>Anna Vegera</cp:lastModifiedBy>
  <cp:revision>2</cp:revision>
  <cp:lastPrinted>2025-11-04T23:18:00Z</cp:lastPrinted>
  <dcterms:created xsi:type="dcterms:W3CDTF">2026-02-17T02:36:00Z</dcterms:created>
  <dcterms:modified xsi:type="dcterms:W3CDTF">2026-02-17T02:36:00Z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