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2B37BD" w:rsidRPr="002B37BD" w14:paraId="33E19536" w14:textId="77777777" w:rsidTr="00FC3A5C">
        <w:trPr>
          <w:cantSplit/>
          <w:trHeight w:val="900"/>
        </w:trPr>
        <w:tc>
          <w:tcPr>
            <w:tcW w:w="6588" w:type="dxa"/>
            <w:gridSpan w:val="2"/>
            <w:tcBorders>
              <w:top w:val="nil"/>
              <w:left w:val="nil"/>
              <w:bottom w:val="single" w:sz="12" w:space="0" w:color="auto"/>
              <w:right w:val="nil"/>
            </w:tcBorders>
          </w:tcPr>
          <w:p w14:paraId="44809AF5" w14:textId="77777777" w:rsidR="002B37BD" w:rsidRPr="002B37BD" w:rsidRDefault="002B37BD" w:rsidP="002B37BD">
            <w:pPr>
              <w:keepNext/>
              <w:bidi w:val="0"/>
              <w:spacing w:before="120" w:after="0"/>
              <w:jc w:val="left"/>
              <w:outlineLvl w:val="1"/>
              <w:rPr>
                <w:rFonts w:ascii="Univers" w:eastAsia="Times New Roman" w:hAnsi="Univers" w:cs="Times New Roman"/>
                <w:b/>
                <w:sz w:val="32"/>
                <w:szCs w:val="32"/>
              </w:rPr>
            </w:pPr>
            <w:r w:rsidRPr="002B37BD">
              <w:rPr>
                <w:rFonts w:ascii="Univers" w:eastAsia="Times New Roman" w:hAnsi="Univers" w:cs="Times New Roman"/>
                <w:b/>
                <w:iCs/>
                <w:sz w:val="32"/>
                <w:szCs w:val="32"/>
                <w:lang w:val="fr-CA"/>
              </w:rPr>
              <w:t>CBD</w:t>
            </w:r>
          </w:p>
        </w:tc>
        <w:tc>
          <w:tcPr>
            <w:tcW w:w="1440" w:type="dxa"/>
            <w:tcBorders>
              <w:top w:val="nil"/>
              <w:left w:val="nil"/>
              <w:bottom w:val="single" w:sz="12" w:space="0" w:color="auto"/>
              <w:right w:val="nil"/>
            </w:tcBorders>
          </w:tcPr>
          <w:p w14:paraId="14C57B34" w14:textId="77777777" w:rsidR="002B37BD" w:rsidRPr="002B37BD" w:rsidRDefault="002B37BD" w:rsidP="002B37BD">
            <w:pPr>
              <w:tabs>
                <w:tab w:val="left" w:pos="-720"/>
                <w:tab w:val="left" w:pos="0"/>
              </w:tabs>
              <w:suppressAutoHyphens/>
              <w:bidi w:val="0"/>
              <w:spacing w:after="0" w:line="240" w:lineRule="auto"/>
              <w:jc w:val="right"/>
              <w:rPr>
                <w:rFonts w:eastAsia="Times New Roman" w:cs="Times New Roman"/>
                <w:b/>
                <w:bCs/>
                <w:kern w:val="0"/>
                <w:sz w:val="24"/>
                <w:rtl/>
                <w:lang w:eastAsia="en-CA" w:bidi="ar-SA"/>
              </w:rPr>
            </w:pPr>
            <w:r w:rsidRPr="002B37BD">
              <w:rPr>
                <w:rFonts w:ascii="Simplified Arabic" w:eastAsia="Times New Roman" w:hAnsi="Simplified Arabic"/>
                <w:b/>
                <w:bCs/>
                <w:noProof/>
                <w:kern w:val="0"/>
                <w:sz w:val="24"/>
                <w:rtl/>
                <w:lang w:val="en-GB" w:eastAsia="en-GB" w:bidi="ar-SA"/>
              </w:rPr>
              <w:drawing>
                <wp:anchor distT="0" distB="0" distL="114300" distR="114300" simplePos="0" relativeHeight="251660288" behindDoc="0" locked="0" layoutInCell="1" allowOverlap="1" wp14:anchorId="2F424CD1" wp14:editId="1D89AAD8">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77143754" w14:textId="77777777" w:rsidR="002B37BD" w:rsidRPr="002B37BD" w:rsidRDefault="002B37BD" w:rsidP="002B37BD">
            <w:pPr>
              <w:tabs>
                <w:tab w:val="left" w:pos="-720"/>
              </w:tabs>
              <w:suppressAutoHyphens/>
              <w:bidi w:val="0"/>
              <w:spacing w:before="120" w:after="0" w:line="240" w:lineRule="auto"/>
              <w:jc w:val="center"/>
              <w:rPr>
                <w:rFonts w:eastAsia="Times New Roman" w:cs="Times New Roman"/>
                <w:kern w:val="0"/>
                <w:sz w:val="24"/>
                <w:lang w:eastAsia="en-CA" w:bidi="ar-SA"/>
              </w:rPr>
            </w:pPr>
            <w:r w:rsidRPr="002B37BD">
              <w:rPr>
                <w:rFonts w:eastAsia="Times New Roman" w:cs="Times New Roman"/>
                <w:noProof/>
                <w:kern w:val="0"/>
                <w:sz w:val="24"/>
                <w:lang w:val="en-GB" w:eastAsia="en-GB" w:bidi="ar-SA"/>
              </w:rPr>
              <w:drawing>
                <wp:anchor distT="0" distB="0" distL="114300" distR="114300" simplePos="0" relativeHeight="251661312" behindDoc="0" locked="0" layoutInCell="1" allowOverlap="1" wp14:anchorId="456BEDCB" wp14:editId="588E6FF8">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5D9B8F9E" w14:textId="77777777" w:rsidR="002B37BD" w:rsidRPr="002B37BD" w:rsidRDefault="002B37BD" w:rsidP="002B37BD">
            <w:pPr>
              <w:tabs>
                <w:tab w:val="left" w:pos="-720"/>
              </w:tabs>
              <w:suppressAutoHyphens/>
              <w:bidi w:val="0"/>
              <w:spacing w:after="0" w:line="120" w:lineRule="auto"/>
              <w:jc w:val="left"/>
              <w:rPr>
                <w:rFonts w:eastAsia="Times New Roman" w:cs="Times New Roman"/>
                <w:kern w:val="0"/>
                <w:sz w:val="24"/>
                <w:lang w:eastAsia="en-CA" w:bidi="ar-SA"/>
              </w:rPr>
            </w:pPr>
          </w:p>
        </w:tc>
      </w:tr>
      <w:tr w:rsidR="002B37BD" w:rsidRPr="002B37BD" w14:paraId="0AC128AE" w14:textId="77777777" w:rsidTr="00FC3A5C">
        <w:trPr>
          <w:cantSplit/>
          <w:trHeight w:val="1770"/>
        </w:trPr>
        <w:tc>
          <w:tcPr>
            <w:tcW w:w="4428" w:type="dxa"/>
            <w:tcBorders>
              <w:top w:val="single" w:sz="12" w:space="0" w:color="auto"/>
              <w:left w:val="nil"/>
              <w:bottom w:val="single" w:sz="12" w:space="0" w:color="auto"/>
              <w:right w:val="nil"/>
            </w:tcBorders>
          </w:tcPr>
          <w:p w14:paraId="70261946" w14:textId="77777777" w:rsidR="002B37BD" w:rsidRPr="002B37BD" w:rsidRDefault="002B37BD" w:rsidP="002B37BD">
            <w:pPr>
              <w:bidi w:val="0"/>
              <w:spacing w:before="60" w:after="0" w:line="240" w:lineRule="auto"/>
              <w:jc w:val="left"/>
              <w:rPr>
                <w:rFonts w:eastAsia="Times New Roman" w:cs="Times New Roman"/>
                <w:kern w:val="0"/>
                <w:szCs w:val="22"/>
                <w:lang w:val="en-CA" w:eastAsia="en-CA" w:bidi="ar-SA"/>
              </w:rPr>
            </w:pPr>
            <w:r w:rsidRPr="002B37BD">
              <w:rPr>
                <w:rFonts w:eastAsia="Times New Roman" w:cs="Times New Roman"/>
                <w:kern w:val="0"/>
                <w:szCs w:val="22"/>
                <w:lang w:val="en-CA" w:eastAsia="en-CA" w:bidi="ar-SA"/>
              </w:rPr>
              <w:t>Distr.</w:t>
            </w:r>
          </w:p>
          <w:p w14:paraId="1A3DEDAA" w14:textId="77777777" w:rsidR="00576A9C" w:rsidRPr="00C9161D" w:rsidRDefault="00576A9C" w:rsidP="00576A9C">
            <w:pPr>
              <w:ind w:left="1215"/>
              <w:jc w:val="right"/>
              <w:rPr>
                <w:szCs w:val="22"/>
              </w:rPr>
            </w:pPr>
            <w:r>
              <w:rPr>
                <w:caps/>
                <w:szCs w:val="22"/>
              </w:rPr>
              <w:t>LIMITED</w:t>
            </w:r>
          </w:p>
          <w:p w14:paraId="40AC0FDD" w14:textId="77777777" w:rsidR="002B37BD" w:rsidRPr="002B37BD" w:rsidRDefault="002B37BD" w:rsidP="002B37BD">
            <w:pPr>
              <w:keepNext/>
              <w:bidi w:val="0"/>
              <w:spacing w:after="0" w:line="240" w:lineRule="auto"/>
              <w:jc w:val="left"/>
              <w:outlineLvl w:val="2"/>
              <w:rPr>
                <w:rFonts w:eastAsia="Times New Roman" w:cs="Times New Roman"/>
                <w:szCs w:val="22"/>
              </w:rPr>
            </w:pPr>
          </w:p>
          <w:p w14:paraId="289DE368" w14:textId="3C56B303" w:rsidR="00576A9C" w:rsidRDefault="00000000" w:rsidP="002B37BD">
            <w:pPr>
              <w:bidi w:val="0"/>
              <w:spacing w:after="0" w:line="240" w:lineRule="auto"/>
              <w:jc w:val="left"/>
              <w:rPr>
                <w:rFonts w:eastAsia="Times New Roman" w:cs="Times New Roman"/>
                <w:kern w:val="0"/>
                <w:szCs w:val="22"/>
                <w:lang w:val="en-CA" w:eastAsia="en-CA" w:bidi="ar-SA"/>
              </w:rPr>
            </w:pPr>
            <w:sdt>
              <w:sdtPr>
                <w:alias w:val="Subject"/>
                <w:tag w:val=""/>
                <w:id w:val="2137136483"/>
                <w:placeholder>
                  <w:docPart w:val="FE337B346ADC4B779594AB0C5091D54C"/>
                </w:placeholder>
                <w:dataBinding w:prefixMappings="xmlns:ns0='http://purl.org/dc/elements/1.1/' xmlns:ns1='http://schemas.openxmlformats.org/package/2006/metadata/core-properties' " w:xpath="/ns1:coreProperties[1]/ns0:subject[1]" w:storeItemID="{6C3C8BC8-F283-45AE-878A-BAB7291924A1}"/>
                <w:text/>
              </w:sdtPr>
              <w:sdtContent>
                <w:r w:rsidR="00E2290E">
                  <w:t>CBD/COP/15/L.29</w:t>
                </w:r>
              </w:sdtContent>
            </w:sdt>
            <w:r w:rsidR="00576A9C" w:rsidRPr="002B37BD">
              <w:rPr>
                <w:rFonts w:eastAsia="Times New Roman" w:cs="Times New Roman"/>
                <w:kern w:val="0"/>
                <w:szCs w:val="22"/>
                <w:lang w:val="en-CA" w:eastAsia="en-CA" w:bidi="ar-SA"/>
              </w:rPr>
              <w:t xml:space="preserve"> </w:t>
            </w:r>
          </w:p>
          <w:p w14:paraId="280CDC3A" w14:textId="21133EA1" w:rsidR="002B37BD" w:rsidRDefault="00576A9C" w:rsidP="002B37BD">
            <w:pPr>
              <w:keepNext/>
              <w:tabs>
                <w:tab w:val="left" w:pos="-720"/>
              </w:tabs>
              <w:suppressAutoHyphens/>
              <w:bidi w:val="0"/>
              <w:spacing w:after="0" w:line="240" w:lineRule="auto"/>
              <w:jc w:val="left"/>
              <w:outlineLvl w:val="4"/>
              <w:rPr>
                <w:rFonts w:eastAsia="Times New Roman" w:cs="Times New Roman"/>
                <w:kern w:val="0"/>
                <w:szCs w:val="22"/>
                <w:lang w:val="en-CA" w:eastAsia="en-CA" w:bidi="ar-SA"/>
              </w:rPr>
            </w:pPr>
            <w:r w:rsidRPr="00576A9C">
              <w:rPr>
                <w:rFonts w:eastAsia="Times New Roman" w:cs="Times New Roman"/>
                <w:kern w:val="0"/>
                <w:szCs w:val="22"/>
                <w:lang w:val="en-CA" w:eastAsia="en-CA" w:bidi="ar-SA"/>
              </w:rPr>
              <w:t>18 December 2022</w:t>
            </w:r>
          </w:p>
          <w:p w14:paraId="7A566653" w14:textId="77777777" w:rsidR="00576A9C" w:rsidRPr="002B37BD" w:rsidRDefault="00576A9C" w:rsidP="00576A9C">
            <w:pPr>
              <w:keepNext/>
              <w:tabs>
                <w:tab w:val="left" w:pos="-720"/>
              </w:tabs>
              <w:suppressAutoHyphens/>
              <w:bidi w:val="0"/>
              <w:spacing w:after="0" w:line="240" w:lineRule="auto"/>
              <w:jc w:val="left"/>
              <w:outlineLvl w:val="4"/>
              <w:rPr>
                <w:rFonts w:eastAsia="PMingLiU" w:cs="Times New Roman"/>
                <w:spacing w:val="-2"/>
                <w:kern w:val="0"/>
                <w:szCs w:val="22"/>
              </w:rPr>
            </w:pPr>
          </w:p>
          <w:p w14:paraId="1069545F" w14:textId="77777777" w:rsidR="002B37BD" w:rsidRPr="002B37BD" w:rsidRDefault="002B37BD" w:rsidP="002B37BD">
            <w:pPr>
              <w:keepNext/>
              <w:tabs>
                <w:tab w:val="left" w:pos="-720"/>
              </w:tabs>
              <w:suppressAutoHyphens/>
              <w:bidi w:val="0"/>
              <w:spacing w:after="0" w:line="240" w:lineRule="auto"/>
              <w:jc w:val="left"/>
              <w:outlineLvl w:val="4"/>
              <w:rPr>
                <w:rFonts w:eastAsia="PMingLiU" w:cs="Times New Roman"/>
                <w:spacing w:val="-2"/>
                <w:kern w:val="0"/>
                <w:szCs w:val="22"/>
              </w:rPr>
            </w:pPr>
            <w:r w:rsidRPr="002B37BD">
              <w:rPr>
                <w:rFonts w:eastAsia="PMingLiU" w:cs="Times New Roman"/>
                <w:spacing w:val="-2"/>
                <w:kern w:val="0"/>
                <w:szCs w:val="22"/>
              </w:rPr>
              <w:t>ARABIC</w:t>
            </w:r>
          </w:p>
          <w:p w14:paraId="33D675F0" w14:textId="77777777" w:rsidR="002B37BD" w:rsidRPr="002B37BD" w:rsidRDefault="002B37BD" w:rsidP="002B37BD">
            <w:pPr>
              <w:tabs>
                <w:tab w:val="left" w:pos="-720"/>
              </w:tabs>
              <w:suppressAutoHyphens/>
              <w:bidi w:val="0"/>
              <w:spacing w:after="40" w:line="240" w:lineRule="auto"/>
              <w:jc w:val="left"/>
              <w:rPr>
                <w:rFonts w:eastAsia="Times New Roman" w:cs="Times New Roman"/>
                <w:kern w:val="0"/>
                <w:szCs w:val="22"/>
                <w:lang w:val="en-CA" w:eastAsia="en-CA" w:bidi="ar-SA"/>
              </w:rPr>
            </w:pPr>
            <w:r w:rsidRPr="002B37BD">
              <w:rPr>
                <w:rFonts w:eastAsia="Times New Roman" w:cs="Times New Roman"/>
                <w:kern w:val="0"/>
                <w:szCs w:val="22"/>
                <w:lang w:val="en-CA" w:eastAsia="en-CA" w:bidi="ar-SA"/>
              </w:rPr>
              <w:t xml:space="preserve">ORIGINAL: ENGLISH </w:t>
            </w:r>
          </w:p>
        </w:tc>
        <w:tc>
          <w:tcPr>
            <w:tcW w:w="5220" w:type="dxa"/>
            <w:gridSpan w:val="3"/>
            <w:tcBorders>
              <w:top w:val="single" w:sz="12" w:space="0" w:color="auto"/>
              <w:left w:val="nil"/>
              <w:bottom w:val="single" w:sz="12" w:space="0" w:color="auto"/>
              <w:right w:val="nil"/>
            </w:tcBorders>
          </w:tcPr>
          <w:p w14:paraId="45773F38" w14:textId="77777777" w:rsidR="002B37BD" w:rsidRPr="002B37BD" w:rsidRDefault="002B37BD" w:rsidP="002B37BD">
            <w:pPr>
              <w:tabs>
                <w:tab w:val="left" w:pos="-720"/>
              </w:tabs>
              <w:suppressAutoHyphens/>
              <w:bidi w:val="0"/>
              <w:spacing w:before="120" w:after="0" w:line="240" w:lineRule="auto"/>
              <w:rPr>
                <w:rFonts w:eastAsia="Times New Roman" w:cs="Times New Roman"/>
                <w:kern w:val="0"/>
                <w:sz w:val="24"/>
                <w:rtl/>
                <w:lang w:val="en-CA" w:eastAsia="en-CA" w:bidi="ar-SA"/>
              </w:rPr>
            </w:pPr>
            <w:r w:rsidRPr="002B37BD">
              <w:rPr>
                <w:rFonts w:eastAsia="Times New Roman" w:cs="Times New Roman"/>
                <w:b/>
                <w:bCs/>
                <w:noProof/>
                <w:kern w:val="0"/>
                <w:sz w:val="36"/>
                <w:szCs w:val="36"/>
                <w:rtl/>
                <w:lang w:val="en-GB" w:eastAsia="en-GB" w:bidi="ar-SA"/>
              </w:rPr>
              <w:drawing>
                <wp:anchor distT="0" distB="0" distL="114300" distR="114300" simplePos="0" relativeHeight="251659264" behindDoc="0" locked="0" layoutInCell="1" allowOverlap="1" wp14:anchorId="6B6A5428" wp14:editId="692B8547">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530CE6B7" w14:textId="77777777" w:rsidR="00576A9C" w:rsidRPr="00576A9C" w:rsidRDefault="00576A9C" w:rsidP="00576A9C">
      <w:pPr>
        <w:spacing w:after="0"/>
        <w:jc w:val="lowKashida"/>
        <w:rPr>
          <w:b/>
          <w:bCs/>
          <w:sz w:val="20"/>
          <w:rtl/>
          <w:lang w:bidi="ar-SA"/>
        </w:rPr>
      </w:pPr>
      <w:r w:rsidRPr="00576A9C">
        <w:rPr>
          <w:rFonts w:hint="cs"/>
          <w:b/>
          <w:bCs/>
          <w:sz w:val="20"/>
          <w:rtl/>
          <w:lang w:bidi="ar-SA"/>
        </w:rPr>
        <w:t xml:space="preserve">مؤتمر الأطراف في </w:t>
      </w:r>
    </w:p>
    <w:p w14:paraId="30FBEBA0" w14:textId="77777777" w:rsidR="00576A9C" w:rsidRPr="00576A9C" w:rsidRDefault="00576A9C" w:rsidP="00576A9C">
      <w:pPr>
        <w:spacing w:after="0"/>
        <w:ind w:left="288"/>
        <w:jc w:val="lowKashida"/>
        <w:rPr>
          <w:sz w:val="20"/>
          <w:rtl/>
          <w:lang w:bidi="ar-SA"/>
        </w:rPr>
      </w:pPr>
      <w:r w:rsidRPr="00576A9C">
        <w:rPr>
          <w:rFonts w:hint="cs"/>
          <w:b/>
          <w:bCs/>
          <w:sz w:val="20"/>
          <w:rtl/>
          <w:lang w:bidi="ar-SA"/>
        </w:rPr>
        <w:t>الاتفاقية المتعلقة بالتنوع البيولوجي</w:t>
      </w:r>
    </w:p>
    <w:p w14:paraId="4B8B173D" w14:textId="55BCFEB4" w:rsidR="00576A9C" w:rsidRPr="00576A9C" w:rsidRDefault="00576A9C" w:rsidP="00576A9C">
      <w:pPr>
        <w:spacing w:after="0"/>
        <w:jc w:val="lowKashida"/>
        <w:rPr>
          <w:sz w:val="20"/>
          <w:rtl/>
          <w:lang w:bidi="ar-SA"/>
        </w:rPr>
      </w:pPr>
      <w:r w:rsidRPr="00576A9C">
        <w:rPr>
          <w:rFonts w:hint="cs"/>
          <w:sz w:val="20"/>
          <w:rtl/>
          <w:lang w:bidi="ar-SA"/>
        </w:rPr>
        <w:t>الاجتماع الخامس عشر</w:t>
      </w:r>
      <w:r>
        <w:rPr>
          <w:sz w:val="20"/>
          <w:rtl/>
          <w:lang w:bidi="ar-SA"/>
        </w:rPr>
        <w:t>–</w:t>
      </w:r>
      <w:r>
        <w:rPr>
          <w:rFonts w:hint="cs"/>
          <w:sz w:val="20"/>
          <w:rtl/>
          <w:lang w:bidi="ar-SA"/>
        </w:rPr>
        <w:t>الجزء الثاني</w:t>
      </w:r>
      <w:r w:rsidRPr="00576A9C">
        <w:rPr>
          <w:rFonts w:hint="cs"/>
          <w:sz w:val="20"/>
          <w:rtl/>
          <w:lang w:bidi="ar-SA"/>
        </w:rPr>
        <w:t xml:space="preserve"> </w:t>
      </w:r>
    </w:p>
    <w:p w14:paraId="32076F41" w14:textId="342B238C" w:rsidR="00576A9C" w:rsidRDefault="00576A9C" w:rsidP="00576A9C">
      <w:pPr>
        <w:spacing w:after="0"/>
        <w:jc w:val="lowKashida"/>
        <w:rPr>
          <w:sz w:val="20"/>
          <w:lang w:bidi="ar-SA"/>
        </w:rPr>
      </w:pPr>
      <w:r w:rsidRPr="00576A9C">
        <w:rPr>
          <w:rFonts w:hint="cs"/>
          <w:sz w:val="20"/>
          <w:rtl/>
          <w:lang w:bidi="ar-SA"/>
        </w:rPr>
        <w:t>مونتريال،</w:t>
      </w:r>
      <w:r w:rsidRPr="00576A9C">
        <w:rPr>
          <w:rFonts w:hint="cs"/>
          <w:sz w:val="20"/>
          <w:rtl/>
        </w:rPr>
        <w:t xml:space="preserve"> كندا،</w:t>
      </w:r>
      <w:r w:rsidRPr="00576A9C">
        <w:rPr>
          <w:rFonts w:hint="cs"/>
          <w:sz w:val="20"/>
          <w:rtl/>
          <w:lang w:bidi="ar-SA"/>
        </w:rPr>
        <w:t xml:space="preserve"> 7-19 ديسمبر/كانون الأول 2022</w:t>
      </w:r>
    </w:p>
    <w:p w14:paraId="361E1D99" w14:textId="1D7B9AEB" w:rsidR="0012024C" w:rsidRDefault="00576A9C" w:rsidP="006344ED">
      <w:pPr>
        <w:spacing w:after="0"/>
        <w:jc w:val="lowKashida"/>
        <w:rPr>
          <w:sz w:val="20"/>
          <w:rtl/>
          <w:lang w:bidi="ar-SA"/>
        </w:rPr>
      </w:pPr>
      <w:r>
        <w:rPr>
          <w:rFonts w:hint="cs"/>
          <w:sz w:val="20"/>
          <w:rtl/>
          <w:lang w:bidi="ar-SA"/>
        </w:rPr>
        <w:t>البند 12</w:t>
      </w:r>
      <w:r w:rsidR="001235E1">
        <w:rPr>
          <w:rFonts w:hint="cs"/>
          <w:sz w:val="20"/>
          <w:rtl/>
          <w:lang w:bidi="ar-SA"/>
        </w:rPr>
        <w:t xml:space="preserve"> ألف</w:t>
      </w:r>
      <w:r>
        <w:rPr>
          <w:rFonts w:hint="cs"/>
          <w:sz w:val="20"/>
          <w:rtl/>
          <w:lang w:bidi="ar-SA"/>
        </w:rPr>
        <w:t xml:space="preserve"> من جدول الأعمال</w:t>
      </w:r>
    </w:p>
    <w:p w14:paraId="26BA7B39" w14:textId="531139E1" w:rsidR="005148F6" w:rsidRPr="00485ED3" w:rsidRDefault="005148F6" w:rsidP="00485ED3">
      <w:pPr>
        <w:ind w:left="3510" w:right="1530" w:hanging="1440"/>
        <w:jc w:val="center"/>
        <w:rPr>
          <w:rFonts w:ascii="Simplified Arabic" w:eastAsia="PMingLiU" w:hAnsi="Simplified Arabic"/>
          <w:b/>
          <w:bCs/>
          <w:kern w:val="0"/>
          <w:sz w:val="28"/>
          <w:szCs w:val="28"/>
          <w:rtl/>
          <w:lang w:val="fr-CA" w:eastAsia="ar-SA" w:bidi="ar-SA"/>
        </w:rPr>
      </w:pPr>
      <w:r w:rsidRPr="00485ED3">
        <w:rPr>
          <w:rFonts w:ascii="Simplified Arabic" w:eastAsia="PMingLiU" w:hAnsi="Simplified Arabic" w:hint="cs"/>
          <w:b/>
          <w:bCs/>
          <w:kern w:val="0"/>
          <w:sz w:val="28"/>
          <w:szCs w:val="28"/>
          <w:rtl/>
          <w:lang w:val="fr-CA" w:eastAsia="ar-SA" w:bidi="ar-SA"/>
        </w:rPr>
        <w:t>حشد الموارد</w:t>
      </w:r>
    </w:p>
    <w:p w14:paraId="245091F4" w14:textId="77777777" w:rsidR="006344ED" w:rsidRPr="00485ED3" w:rsidRDefault="006344ED" w:rsidP="00485ED3">
      <w:pPr>
        <w:ind w:left="3510" w:right="1530" w:hanging="1440"/>
        <w:jc w:val="center"/>
        <w:rPr>
          <w:rFonts w:ascii="Simplified Arabic" w:eastAsia="PMingLiU" w:hAnsi="Simplified Arabic"/>
          <w:b/>
          <w:bCs/>
          <w:kern w:val="0"/>
          <w:sz w:val="28"/>
          <w:szCs w:val="28"/>
          <w:lang w:val="fr-CA" w:eastAsia="ar-SA" w:bidi="ar-SA"/>
        </w:rPr>
      </w:pPr>
      <w:r w:rsidRPr="00485ED3">
        <w:rPr>
          <w:rFonts w:ascii="Simplified Arabic" w:eastAsia="PMingLiU" w:hAnsi="Simplified Arabic" w:hint="cs"/>
          <w:b/>
          <w:bCs/>
          <w:kern w:val="0"/>
          <w:sz w:val="28"/>
          <w:szCs w:val="28"/>
          <w:rtl/>
          <w:lang w:val="fr-CA" w:eastAsia="ar-SA" w:bidi="ar-SA"/>
        </w:rPr>
        <w:t>مشروع مقرر مقدم من الرئيس</w:t>
      </w:r>
    </w:p>
    <w:p w14:paraId="5DF775AB" w14:textId="1E1B23C9" w:rsidR="005148F6" w:rsidRPr="009E24E5" w:rsidRDefault="005148F6" w:rsidP="005148F6">
      <w:pPr>
        <w:kinsoku w:val="0"/>
        <w:overflowPunct w:val="0"/>
        <w:autoSpaceDE w:val="0"/>
        <w:autoSpaceDN w:val="0"/>
        <w:adjustRightInd w:val="0"/>
        <w:snapToGrid w:val="0"/>
        <w:ind w:firstLine="720"/>
        <w:rPr>
          <w:rStyle w:val="hps"/>
          <w:i/>
          <w:iCs/>
          <w:sz w:val="24"/>
          <w:rtl/>
        </w:rPr>
      </w:pPr>
      <w:r w:rsidRPr="009E24E5">
        <w:rPr>
          <w:rStyle w:val="hps"/>
          <w:i/>
          <w:iCs/>
          <w:sz w:val="24"/>
          <w:rtl/>
        </w:rPr>
        <w:t>إن مؤتمر الأطراف،</w:t>
      </w:r>
    </w:p>
    <w:p w14:paraId="123886A7" w14:textId="3ECF38C6" w:rsidR="008C3FA3" w:rsidRPr="009E24E5" w:rsidRDefault="008C3FA3" w:rsidP="005148F6">
      <w:pPr>
        <w:kinsoku w:val="0"/>
        <w:overflowPunct w:val="0"/>
        <w:autoSpaceDE w:val="0"/>
        <w:autoSpaceDN w:val="0"/>
        <w:adjustRightInd w:val="0"/>
        <w:snapToGrid w:val="0"/>
        <w:ind w:firstLine="720"/>
        <w:rPr>
          <w:rStyle w:val="hps"/>
          <w:sz w:val="24"/>
          <w:rtl/>
        </w:rPr>
      </w:pPr>
      <w:r w:rsidRPr="009E24E5">
        <w:rPr>
          <w:rStyle w:val="hps"/>
          <w:rFonts w:hint="cs"/>
          <w:i/>
          <w:iCs/>
          <w:sz w:val="24"/>
          <w:rtl/>
        </w:rPr>
        <w:t xml:space="preserve">إذ يشير إلى </w:t>
      </w:r>
      <w:r w:rsidRPr="009E24E5">
        <w:rPr>
          <w:rStyle w:val="hps"/>
          <w:rFonts w:hint="cs"/>
          <w:sz w:val="24"/>
          <w:rtl/>
        </w:rPr>
        <w:t>المادة 20 من الاتفاقية باعتبارها الأساس</w:t>
      </w:r>
      <w:r w:rsidRPr="009E24E5">
        <w:rPr>
          <w:sz w:val="24"/>
          <w:rtl/>
        </w:rPr>
        <w:t xml:space="preserve"> </w:t>
      </w:r>
      <w:r w:rsidRPr="009E24E5">
        <w:rPr>
          <w:rStyle w:val="hps"/>
          <w:rFonts w:hint="cs"/>
          <w:sz w:val="24"/>
          <w:rtl/>
        </w:rPr>
        <w:t>لتوفير</w:t>
      </w:r>
      <w:r w:rsidRPr="009E24E5">
        <w:rPr>
          <w:rStyle w:val="hps"/>
          <w:sz w:val="24"/>
          <w:rtl/>
        </w:rPr>
        <w:t xml:space="preserve"> </w:t>
      </w:r>
      <w:r w:rsidRPr="009E24E5">
        <w:rPr>
          <w:rStyle w:val="hps"/>
          <w:rFonts w:hint="cs"/>
          <w:sz w:val="24"/>
          <w:rtl/>
        </w:rPr>
        <w:t>و</w:t>
      </w:r>
      <w:r w:rsidRPr="009E24E5">
        <w:rPr>
          <w:rStyle w:val="hps"/>
          <w:sz w:val="24"/>
          <w:rtl/>
        </w:rPr>
        <w:t>حشد الموارد من جميع المصادر وإلى أهمية المادتين 11 و21 في هذا الصدد</w:t>
      </w:r>
      <w:r w:rsidR="00E35B6B" w:rsidRPr="009E24E5">
        <w:rPr>
          <w:rStyle w:val="hps"/>
          <w:rFonts w:hint="cs"/>
          <w:sz w:val="24"/>
          <w:rtl/>
        </w:rPr>
        <w:t>؛</w:t>
      </w:r>
    </w:p>
    <w:p w14:paraId="2EC1CD5C" w14:textId="7B05FB89" w:rsidR="00E35B6B" w:rsidRPr="009E24E5" w:rsidRDefault="00E35B6B" w:rsidP="005148F6">
      <w:pPr>
        <w:kinsoku w:val="0"/>
        <w:overflowPunct w:val="0"/>
        <w:autoSpaceDE w:val="0"/>
        <w:autoSpaceDN w:val="0"/>
        <w:adjustRightInd w:val="0"/>
        <w:snapToGrid w:val="0"/>
        <w:ind w:firstLine="720"/>
        <w:rPr>
          <w:rStyle w:val="hps"/>
          <w:sz w:val="24"/>
          <w:rtl/>
        </w:rPr>
      </w:pPr>
      <w:r w:rsidRPr="009E24E5">
        <w:rPr>
          <w:rStyle w:val="hps"/>
          <w:i/>
          <w:iCs/>
          <w:sz w:val="24"/>
          <w:rtl/>
        </w:rPr>
        <w:t xml:space="preserve">وإذ يشير إلى </w:t>
      </w:r>
      <w:r w:rsidRPr="009E24E5">
        <w:rPr>
          <w:rStyle w:val="hps"/>
          <w:sz w:val="24"/>
          <w:rtl/>
        </w:rPr>
        <w:t xml:space="preserve">الهدف </w:t>
      </w:r>
      <w:r w:rsidRPr="009E24E5">
        <w:rPr>
          <w:rStyle w:val="hps"/>
          <w:rFonts w:hint="cs"/>
          <w:sz w:val="24"/>
          <w:rtl/>
        </w:rPr>
        <w:t>"</w:t>
      </w:r>
      <w:r w:rsidRPr="009E24E5">
        <w:rPr>
          <w:rStyle w:val="hps"/>
          <w:sz w:val="24"/>
          <w:rtl/>
        </w:rPr>
        <w:t>دال</w:t>
      </w:r>
      <w:r w:rsidRPr="009E24E5">
        <w:rPr>
          <w:rStyle w:val="hps"/>
          <w:rFonts w:hint="cs"/>
          <w:sz w:val="24"/>
          <w:rtl/>
        </w:rPr>
        <w:t>"</w:t>
      </w:r>
      <w:r w:rsidRPr="009E24E5">
        <w:rPr>
          <w:rStyle w:val="hps"/>
          <w:sz w:val="24"/>
          <w:rtl/>
        </w:rPr>
        <w:t xml:space="preserve"> و</w:t>
      </w:r>
      <w:r w:rsidRPr="009E24E5">
        <w:rPr>
          <w:rStyle w:val="hps"/>
          <w:rFonts w:hint="cs"/>
          <w:sz w:val="24"/>
          <w:rtl/>
        </w:rPr>
        <w:t xml:space="preserve">الغاية 19 </w:t>
      </w:r>
      <w:r w:rsidRPr="009E24E5">
        <w:rPr>
          <w:rStyle w:val="hps"/>
          <w:sz w:val="24"/>
          <w:rtl/>
        </w:rPr>
        <w:t>من الإطار العالمي للتنوع البيولوجي،</w:t>
      </w:r>
    </w:p>
    <w:p w14:paraId="67D887F9" w14:textId="2DBB6DD2" w:rsidR="00E35B6B" w:rsidRPr="009E24E5" w:rsidRDefault="00E35B6B" w:rsidP="005148F6">
      <w:pPr>
        <w:kinsoku w:val="0"/>
        <w:overflowPunct w:val="0"/>
        <w:autoSpaceDE w:val="0"/>
        <w:autoSpaceDN w:val="0"/>
        <w:adjustRightInd w:val="0"/>
        <w:snapToGrid w:val="0"/>
        <w:ind w:firstLine="720"/>
        <w:rPr>
          <w:rStyle w:val="hps"/>
          <w:sz w:val="24"/>
          <w:rtl/>
        </w:rPr>
      </w:pPr>
      <w:r w:rsidRPr="00CF4F12">
        <w:rPr>
          <w:rStyle w:val="hps"/>
          <w:i/>
          <w:iCs/>
          <w:sz w:val="24"/>
          <w:rtl/>
        </w:rPr>
        <w:t xml:space="preserve">وإذ </w:t>
      </w:r>
      <w:r w:rsidRPr="00CF4F12">
        <w:rPr>
          <w:rStyle w:val="hps"/>
          <w:rFonts w:hint="cs"/>
          <w:i/>
          <w:iCs/>
          <w:sz w:val="24"/>
          <w:rtl/>
        </w:rPr>
        <w:t>ي</w:t>
      </w:r>
      <w:r w:rsidRPr="00CF4F12">
        <w:rPr>
          <w:rStyle w:val="hps"/>
          <w:i/>
          <w:iCs/>
          <w:sz w:val="24"/>
          <w:rtl/>
        </w:rPr>
        <w:t>شدد على</w:t>
      </w:r>
      <w:r w:rsidRPr="009E24E5">
        <w:rPr>
          <w:rStyle w:val="hps"/>
          <w:sz w:val="24"/>
          <w:rtl/>
        </w:rPr>
        <w:t xml:space="preserve"> أهمية التعجيل بزيادة </w:t>
      </w:r>
      <w:r w:rsidRPr="009E24E5">
        <w:rPr>
          <w:rStyle w:val="hps"/>
          <w:rFonts w:hint="cs"/>
          <w:sz w:val="24"/>
          <w:rtl/>
        </w:rPr>
        <w:t>حشد</w:t>
      </w:r>
      <w:r w:rsidRPr="009E24E5">
        <w:rPr>
          <w:rStyle w:val="hps"/>
          <w:sz w:val="24"/>
          <w:rtl/>
        </w:rPr>
        <w:t xml:space="preserve"> الموارد المالية من جميع المصادر المحلية والدولية والعامة والخاصة بغية سد فجوة تمويل التنوع البيولوجي وإتاحة الموارد الكافية التي يمكن التنبؤ بها في الوقت المناسب من أجل التنفيذ الفعال للإطار العالمي للتنوع البيولوجي لما بعد عام 2020،</w:t>
      </w:r>
      <w:r w:rsidRPr="009E24E5">
        <w:rPr>
          <w:sz w:val="24"/>
          <w:rtl/>
        </w:rPr>
        <w:t xml:space="preserve"> </w:t>
      </w:r>
    </w:p>
    <w:p w14:paraId="14088CBF" w14:textId="204BD9EF" w:rsidR="008C3FA3" w:rsidRPr="009E24E5" w:rsidRDefault="00B16A53" w:rsidP="00B16A53">
      <w:pPr>
        <w:kinsoku w:val="0"/>
        <w:overflowPunct w:val="0"/>
        <w:autoSpaceDE w:val="0"/>
        <w:autoSpaceDN w:val="0"/>
        <w:adjustRightInd w:val="0"/>
        <w:snapToGrid w:val="0"/>
        <w:ind w:firstLine="720"/>
        <w:rPr>
          <w:rStyle w:val="hps"/>
          <w:i/>
          <w:iCs/>
          <w:sz w:val="24"/>
          <w:rtl/>
        </w:rPr>
      </w:pPr>
      <w:r w:rsidRPr="009E24E5">
        <w:rPr>
          <w:rStyle w:val="hps"/>
          <w:i/>
          <w:iCs/>
          <w:sz w:val="24"/>
          <w:rtl/>
        </w:rPr>
        <w:t xml:space="preserve">وإذ يلاحظ </w:t>
      </w:r>
      <w:r w:rsidRPr="009E24E5">
        <w:rPr>
          <w:rStyle w:val="hps"/>
          <w:sz w:val="24"/>
          <w:rtl/>
        </w:rPr>
        <w:t>الأهداف 14</w:t>
      </w:r>
      <w:r w:rsidRPr="009E24E5">
        <w:rPr>
          <w:rStyle w:val="hps"/>
          <w:rFonts w:hint="cs"/>
          <w:sz w:val="24"/>
          <w:rtl/>
        </w:rPr>
        <w:t xml:space="preserve">، </w:t>
      </w:r>
      <w:r w:rsidRPr="009E24E5">
        <w:rPr>
          <w:rStyle w:val="hps"/>
          <w:sz w:val="24"/>
          <w:rtl/>
        </w:rPr>
        <w:t>و15</w:t>
      </w:r>
      <w:r w:rsidRPr="009E24E5">
        <w:rPr>
          <w:rStyle w:val="hps"/>
          <w:rFonts w:hint="cs"/>
          <w:sz w:val="24"/>
          <w:rtl/>
        </w:rPr>
        <w:t xml:space="preserve">، </w:t>
      </w:r>
      <w:r w:rsidRPr="009E24E5">
        <w:rPr>
          <w:rStyle w:val="hps"/>
          <w:sz w:val="24"/>
          <w:rtl/>
        </w:rPr>
        <w:t>و</w:t>
      </w:r>
      <w:r w:rsidR="00DE76EB">
        <w:rPr>
          <w:rStyle w:val="hps"/>
          <w:rFonts w:hint="cs"/>
          <w:sz w:val="24"/>
          <w:rtl/>
        </w:rPr>
        <w:t>16</w:t>
      </w:r>
      <w:r w:rsidRPr="009E24E5">
        <w:rPr>
          <w:rStyle w:val="hps"/>
          <w:rFonts w:hint="cs"/>
          <w:sz w:val="24"/>
          <w:rtl/>
        </w:rPr>
        <w:t>،</w:t>
      </w:r>
      <w:r w:rsidRPr="009E24E5">
        <w:rPr>
          <w:rStyle w:val="hps"/>
          <w:sz w:val="24"/>
          <w:rtl/>
        </w:rPr>
        <w:t xml:space="preserve"> و18، وإذ يشدد على أهمية تعميم مراعاة التنوع البيولوجي في تعزيز </w:t>
      </w:r>
      <w:r w:rsidRPr="009E24E5">
        <w:rPr>
          <w:rFonts w:hint="cs"/>
          <w:sz w:val="24"/>
          <w:rtl/>
        </w:rPr>
        <w:t>حشد الموارد والاستخدام الفعال والكفؤ للموارد</w:t>
      </w:r>
      <w:r w:rsidRPr="009E24E5">
        <w:rPr>
          <w:rStyle w:val="hps"/>
          <w:sz w:val="24"/>
          <w:rtl/>
        </w:rPr>
        <w:t>، من أجل دعم حفظ التنوع البيولوجي واستخدامه المستدام،</w:t>
      </w:r>
    </w:p>
    <w:p w14:paraId="1B4EB05D" w14:textId="57A5FBF9" w:rsidR="008C3FA3" w:rsidRPr="009E24E5" w:rsidRDefault="00B16A53" w:rsidP="005148F6">
      <w:pPr>
        <w:kinsoku w:val="0"/>
        <w:overflowPunct w:val="0"/>
        <w:autoSpaceDE w:val="0"/>
        <w:autoSpaceDN w:val="0"/>
        <w:adjustRightInd w:val="0"/>
        <w:snapToGrid w:val="0"/>
        <w:ind w:firstLine="720"/>
        <w:rPr>
          <w:i/>
          <w:snapToGrid w:val="0"/>
          <w:kern w:val="22"/>
          <w:sz w:val="24"/>
          <w:rtl/>
        </w:rPr>
      </w:pPr>
      <w:r w:rsidRPr="009E24E5">
        <w:rPr>
          <w:iCs/>
          <w:snapToGrid w:val="0"/>
          <w:kern w:val="22"/>
          <w:sz w:val="24"/>
          <w:rtl/>
        </w:rPr>
        <w:t xml:space="preserve">وإذ </w:t>
      </w:r>
      <w:r w:rsidRPr="009E24E5">
        <w:rPr>
          <w:rFonts w:hint="cs"/>
          <w:iCs/>
          <w:snapToGrid w:val="0"/>
          <w:kern w:val="22"/>
          <w:sz w:val="24"/>
          <w:rtl/>
        </w:rPr>
        <w:t>يؤكد</w:t>
      </w:r>
      <w:r w:rsidRPr="009E24E5">
        <w:rPr>
          <w:i/>
          <w:snapToGrid w:val="0"/>
          <w:kern w:val="22"/>
          <w:sz w:val="24"/>
          <w:rtl/>
        </w:rPr>
        <w:t xml:space="preserve"> ضرورة </w:t>
      </w:r>
      <w:r w:rsidR="00DE76EB">
        <w:rPr>
          <w:rFonts w:hint="cs"/>
          <w:i/>
          <w:snapToGrid w:val="0"/>
          <w:kern w:val="22"/>
          <w:sz w:val="24"/>
          <w:rtl/>
        </w:rPr>
        <w:t>الشروع بسرعة في الحشد</w:t>
      </w:r>
      <w:r w:rsidRPr="009E24E5">
        <w:rPr>
          <w:rFonts w:hint="cs"/>
          <w:i/>
          <w:snapToGrid w:val="0"/>
          <w:kern w:val="22"/>
          <w:sz w:val="24"/>
          <w:rtl/>
        </w:rPr>
        <w:t xml:space="preserve"> الفوري</w:t>
      </w:r>
      <w:r w:rsidRPr="009E24E5">
        <w:rPr>
          <w:i/>
          <w:snapToGrid w:val="0"/>
          <w:kern w:val="22"/>
          <w:sz w:val="24"/>
          <w:rtl/>
        </w:rPr>
        <w:t xml:space="preserve"> </w:t>
      </w:r>
      <w:r w:rsidRPr="009E24E5">
        <w:rPr>
          <w:rFonts w:hint="cs"/>
          <w:i/>
          <w:snapToGrid w:val="0"/>
          <w:kern w:val="22"/>
          <w:sz w:val="24"/>
          <w:rtl/>
        </w:rPr>
        <w:t xml:space="preserve">للموارد </w:t>
      </w:r>
      <w:r w:rsidRPr="009E24E5">
        <w:rPr>
          <w:i/>
          <w:snapToGrid w:val="0"/>
          <w:kern w:val="22"/>
          <w:sz w:val="24"/>
          <w:rtl/>
        </w:rPr>
        <w:t>من جميع المصادر مع اتخاذ الإجراءات المناسبة لضمان ال</w:t>
      </w:r>
      <w:r w:rsidR="004E3781" w:rsidRPr="009E24E5">
        <w:rPr>
          <w:rFonts w:hint="cs"/>
          <w:i/>
          <w:snapToGrid w:val="0"/>
          <w:kern w:val="22"/>
          <w:sz w:val="24"/>
          <w:rtl/>
        </w:rPr>
        <w:t>حشد</w:t>
      </w:r>
      <w:r w:rsidRPr="009E24E5">
        <w:rPr>
          <w:i/>
          <w:snapToGrid w:val="0"/>
          <w:kern w:val="22"/>
          <w:sz w:val="24"/>
          <w:rtl/>
        </w:rPr>
        <w:t xml:space="preserve"> المستدام للموارد من أجل تحقيق أهداف عام 2030 ورؤية عام 2050، و</w:t>
      </w:r>
      <w:r w:rsidR="004E3781" w:rsidRPr="009E24E5">
        <w:rPr>
          <w:rFonts w:hint="cs"/>
          <w:i/>
          <w:snapToGrid w:val="0"/>
          <w:kern w:val="22"/>
          <w:sz w:val="24"/>
          <w:rtl/>
        </w:rPr>
        <w:t xml:space="preserve">حشد </w:t>
      </w:r>
      <w:r w:rsidRPr="009E24E5">
        <w:rPr>
          <w:i/>
          <w:snapToGrid w:val="0"/>
          <w:kern w:val="22"/>
          <w:sz w:val="24"/>
          <w:rtl/>
        </w:rPr>
        <w:t>الموارد على نحو يتناسب مع طموح الإطار العالمي للتنوع البيولوجي،</w:t>
      </w:r>
    </w:p>
    <w:p w14:paraId="1FEE20D2" w14:textId="19E782AC" w:rsidR="00B16A53" w:rsidRDefault="009E24E5" w:rsidP="009E24E5">
      <w:pPr>
        <w:kinsoku w:val="0"/>
        <w:overflowPunct w:val="0"/>
        <w:autoSpaceDE w:val="0"/>
        <w:autoSpaceDN w:val="0"/>
        <w:adjustRightInd w:val="0"/>
        <w:snapToGrid w:val="0"/>
        <w:ind w:firstLine="720"/>
        <w:rPr>
          <w:rtl/>
        </w:rPr>
      </w:pPr>
      <w:r w:rsidRPr="009E24E5">
        <w:rPr>
          <w:rStyle w:val="hps"/>
          <w:i/>
          <w:iCs/>
          <w:sz w:val="24"/>
          <w:rtl/>
        </w:rPr>
        <w:t>وإذ ي</w:t>
      </w:r>
      <w:r w:rsidRPr="009E24E5">
        <w:rPr>
          <w:rStyle w:val="hps"/>
          <w:rFonts w:hint="cs"/>
          <w:i/>
          <w:iCs/>
          <w:sz w:val="24"/>
          <w:rtl/>
        </w:rPr>
        <w:t>قر</w:t>
      </w:r>
      <w:r w:rsidRPr="009E24E5">
        <w:rPr>
          <w:rStyle w:val="hps"/>
          <w:rFonts w:hint="cs"/>
          <w:sz w:val="24"/>
          <w:rtl/>
        </w:rPr>
        <w:t xml:space="preserve"> </w:t>
      </w:r>
      <w:r w:rsidRPr="009E24E5">
        <w:rPr>
          <w:rStyle w:val="hps"/>
          <w:sz w:val="24"/>
          <w:rtl/>
        </w:rPr>
        <w:t xml:space="preserve">بأن </w:t>
      </w:r>
      <w:r w:rsidR="00DE76EB">
        <w:rPr>
          <w:rStyle w:val="hps"/>
          <w:rFonts w:hint="cs"/>
          <w:sz w:val="24"/>
          <w:rtl/>
        </w:rPr>
        <w:t>الهدف</w:t>
      </w:r>
      <w:r w:rsidRPr="009E24E5">
        <w:rPr>
          <w:rStyle w:val="hps"/>
          <w:sz w:val="24"/>
          <w:rtl/>
        </w:rPr>
        <w:t xml:space="preserve"> 20 </w:t>
      </w:r>
      <w:r w:rsidR="00A42688">
        <w:rPr>
          <w:rStyle w:val="hps"/>
          <w:rFonts w:hint="cs"/>
          <w:sz w:val="24"/>
          <w:rtl/>
        </w:rPr>
        <w:t xml:space="preserve">من أهداف أيشي </w:t>
      </w:r>
      <w:r w:rsidRPr="009E24E5">
        <w:rPr>
          <w:rStyle w:val="hps"/>
          <w:sz w:val="24"/>
          <w:rtl/>
        </w:rPr>
        <w:t>الذي يدعو إلى زيادة كبيرة في الموارد اللازمة لتنفيذ الخطة الاستراتيجية للتنوع البيولوجي للفترة 2011-2020 قد تحقق، وإذ يرحب بالجهود المبذولة في هذا الصدد، وإذ ي</w:t>
      </w:r>
      <w:r>
        <w:rPr>
          <w:rStyle w:val="hps"/>
          <w:rFonts w:hint="cs"/>
          <w:sz w:val="24"/>
          <w:rtl/>
        </w:rPr>
        <w:t xml:space="preserve">قر </w:t>
      </w:r>
      <w:r w:rsidRPr="009E24E5">
        <w:rPr>
          <w:rStyle w:val="hps"/>
          <w:sz w:val="24"/>
          <w:rtl/>
        </w:rPr>
        <w:t xml:space="preserve">بأنها </w:t>
      </w:r>
      <w:r>
        <w:rPr>
          <w:rStyle w:val="hps"/>
          <w:rFonts w:hint="cs"/>
          <w:sz w:val="24"/>
          <w:rtl/>
        </w:rPr>
        <w:t>لم تكن</w:t>
      </w:r>
      <w:r w:rsidRPr="009E24E5">
        <w:rPr>
          <w:rStyle w:val="hps"/>
          <w:sz w:val="24"/>
          <w:rtl/>
        </w:rPr>
        <w:t xml:space="preserve"> كافية للتمكن من التنفيذ الكامل والفعال لأهداف </w:t>
      </w:r>
      <w:r w:rsidRPr="00005091">
        <w:rPr>
          <w:rFonts w:hint="cs"/>
          <w:snapToGrid w:val="0"/>
          <w:kern w:val="22"/>
          <w:rtl/>
        </w:rPr>
        <w:t>أيشي</w:t>
      </w:r>
      <w:r w:rsidRPr="009E24E5">
        <w:rPr>
          <w:rStyle w:val="hps"/>
          <w:sz w:val="24"/>
          <w:rtl/>
        </w:rPr>
        <w:t xml:space="preserve"> </w:t>
      </w:r>
      <w:r>
        <w:rPr>
          <w:rStyle w:val="hps"/>
          <w:rFonts w:hint="cs"/>
          <w:sz w:val="24"/>
          <w:rtl/>
        </w:rPr>
        <w:t>للتنوع</w:t>
      </w:r>
      <w:r w:rsidRPr="009E24E5">
        <w:rPr>
          <w:rStyle w:val="hps"/>
          <w:sz w:val="24"/>
          <w:rtl/>
        </w:rPr>
        <w:t xml:space="preserve"> البيولوجي،</w:t>
      </w:r>
      <w:r w:rsidRPr="009E24E5">
        <w:rPr>
          <w:rtl/>
        </w:rPr>
        <w:t xml:space="preserve"> </w:t>
      </w:r>
    </w:p>
    <w:p w14:paraId="442E7881" w14:textId="6D8E9F79" w:rsidR="009E24E5" w:rsidRDefault="009E24E5" w:rsidP="009E24E5">
      <w:pPr>
        <w:kinsoku w:val="0"/>
        <w:overflowPunct w:val="0"/>
        <w:autoSpaceDE w:val="0"/>
        <w:autoSpaceDN w:val="0"/>
        <w:adjustRightInd w:val="0"/>
        <w:snapToGrid w:val="0"/>
        <w:ind w:firstLine="720"/>
        <w:rPr>
          <w:rStyle w:val="hps"/>
          <w:sz w:val="24"/>
          <w:rtl/>
        </w:rPr>
      </w:pPr>
      <w:r w:rsidRPr="009E24E5">
        <w:rPr>
          <w:rStyle w:val="hps"/>
          <w:i/>
          <w:iCs/>
          <w:sz w:val="24"/>
          <w:rtl/>
        </w:rPr>
        <w:t>وإذ يرحب</w:t>
      </w:r>
      <w:r w:rsidRPr="009E24E5">
        <w:rPr>
          <w:rStyle w:val="hps"/>
          <w:sz w:val="24"/>
          <w:rtl/>
        </w:rPr>
        <w:t xml:space="preserve"> بالتعهدات التي قطعتها البلدان المانحة </w:t>
      </w:r>
      <w:r>
        <w:rPr>
          <w:rStyle w:val="hps"/>
          <w:rFonts w:hint="cs"/>
          <w:sz w:val="24"/>
          <w:rtl/>
        </w:rPr>
        <w:t>في إطار</w:t>
      </w:r>
      <w:r w:rsidRPr="009E24E5">
        <w:rPr>
          <w:rStyle w:val="hps"/>
          <w:sz w:val="24"/>
          <w:rtl/>
        </w:rPr>
        <w:t xml:space="preserve"> التجديد الثامن لموارد مرفق البيئة العالمية،</w:t>
      </w:r>
    </w:p>
    <w:p w14:paraId="71D393AA" w14:textId="5CD4D977" w:rsidR="00CF4F12" w:rsidRPr="00CF4F12" w:rsidRDefault="00CF4F12" w:rsidP="00CF4F12">
      <w:pPr>
        <w:kinsoku w:val="0"/>
        <w:overflowPunct w:val="0"/>
        <w:autoSpaceDE w:val="0"/>
        <w:autoSpaceDN w:val="0"/>
        <w:adjustRightInd w:val="0"/>
        <w:snapToGrid w:val="0"/>
        <w:ind w:firstLine="720"/>
        <w:rPr>
          <w:sz w:val="24"/>
          <w:rtl/>
        </w:rPr>
      </w:pPr>
      <w:r w:rsidRPr="00CF4F12">
        <w:rPr>
          <w:rFonts w:hint="cs"/>
          <w:i/>
          <w:iCs/>
          <w:sz w:val="24"/>
          <w:rtl/>
        </w:rPr>
        <w:t xml:space="preserve">وإذ يعيد التأكيد </w:t>
      </w:r>
      <w:r w:rsidRPr="00CF4F12">
        <w:rPr>
          <w:rFonts w:hint="cs"/>
          <w:sz w:val="24"/>
          <w:rtl/>
        </w:rPr>
        <w:t xml:space="preserve">على الدور المهم للاستراتيجيات وخطط العمل الوطنية للتنوع البيولوجي كأساس لتحديد احتياجات وأولويات التمويل على المستوى الوطني، </w:t>
      </w:r>
      <w:bookmarkStart w:id="0" w:name="_Hlk122268965"/>
      <w:r w:rsidRPr="00CF4F12">
        <w:rPr>
          <w:rFonts w:hint="cs"/>
          <w:sz w:val="24"/>
          <w:rtl/>
        </w:rPr>
        <w:t xml:space="preserve">والحشد الفعال والكفؤ للموارد من جميع المصادر وفقا للظروف والأولويات الوطنية، بما </w:t>
      </w:r>
      <w:r w:rsidRPr="00CF4F12">
        <w:rPr>
          <w:rFonts w:hint="cs"/>
          <w:sz w:val="24"/>
          <w:rtl/>
        </w:rPr>
        <w:lastRenderedPageBreak/>
        <w:t>في ذلك للقيام، حسب الاقتضاء، بتنفيذ البروتوكولين بموجب الاتفاقية، والتنفيذ المتآزر للاتفاقيات الأخرى المتعلقة بالتنوع البيولوجي،</w:t>
      </w:r>
    </w:p>
    <w:bookmarkEnd w:id="0"/>
    <w:p w14:paraId="1388E876" w14:textId="3C6C9064" w:rsidR="009E24E5" w:rsidRDefault="00CF4F12" w:rsidP="009E24E5">
      <w:pPr>
        <w:kinsoku w:val="0"/>
        <w:overflowPunct w:val="0"/>
        <w:autoSpaceDE w:val="0"/>
        <w:autoSpaceDN w:val="0"/>
        <w:adjustRightInd w:val="0"/>
        <w:snapToGrid w:val="0"/>
        <w:ind w:firstLine="720"/>
        <w:rPr>
          <w:rStyle w:val="hps"/>
          <w:sz w:val="24"/>
          <w:rtl/>
        </w:rPr>
      </w:pPr>
      <w:r w:rsidRPr="00CF4F12">
        <w:rPr>
          <w:rStyle w:val="hps"/>
          <w:i/>
          <w:iCs/>
          <w:sz w:val="24"/>
          <w:rtl/>
        </w:rPr>
        <w:t>وإذ يشير</w:t>
      </w:r>
      <w:r w:rsidRPr="00CF4F12">
        <w:rPr>
          <w:rStyle w:val="hps"/>
          <w:sz w:val="24"/>
          <w:rtl/>
        </w:rPr>
        <w:t xml:space="preserve"> إلى أن الأطراف مدعوة إلى إعداد خطط تمويل وطنية أو أدوات تخطيط أخرى مشابهة، في سياق الاستراتيجيات وخطط العمل الوطنية للتنوع البيولوجي، بما يتماشى مع الغاية الفرعية 2-2 لاستراتيجية حشد الموارد المعتمدة بموجب المقرر 9/11،</w:t>
      </w:r>
    </w:p>
    <w:p w14:paraId="2227721B" w14:textId="77777777" w:rsidR="0065322F" w:rsidRPr="00005091" w:rsidRDefault="0065322F" w:rsidP="0065322F">
      <w:pPr>
        <w:kinsoku w:val="0"/>
        <w:overflowPunct w:val="0"/>
        <w:autoSpaceDE w:val="0"/>
        <w:autoSpaceDN w:val="0"/>
        <w:adjustRightInd w:val="0"/>
        <w:snapToGrid w:val="0"/>
        <w:ind w:firstLine="720"/>
        <w:rPr>
          <w:rStyle w:val="hps"/>
          <w:rtl/>
        </w:rPr>
      </w:pPr>
      <w:r w:rsidRPr="00005091">
        <w:rPr>
          <w:rStyle w:val="hps"/>
          <w:rFonts w:hint="cs"/>
          <w:i/>
          <w:iCs/>
          <w:rtl/>
        </w:rPr>
        <w:t xml:space="preserve">وإذ يقر </w:t>
      </w:r>
      <w:r w:rsidRPr="00005091">
        <w:rPr>
          <w:rStyle w:val="hps"/>
          <w:rFonts w:hint="cs"/>
          <w:rtl/>
        </w:rPr>
        <w:t>بالحاجة إلى شراكات وأوجه تعاون فعالة بين جميع الجهات الفاعلة ذات الصلة، وإلى تعزيز الشراكات مع الأعمال التجارية والقطاع المالي من أجل النهوض بحشد الموارد ومواءمة التدفقات المالية مع مهمة الإطار العالمي للتنوع البيولوجي لما بعد عام 2020،</w:t>
      </w:r>
    </w:p>
    <w:p w14:paraId="5E512C81" w14:textId="77777777" w:rsidR="0065322F" w:rsidRPr="00005091" w:rsidRDefault="0065322F" w:rsidP="0065322F">
      <w:pPr>
        <w:kinsoku w:val="0"/>
        <w:overflowPunct w:val="0"/>
        <w:autoSpaceDE w:val="0"/>
        <w:autoSpaceDN w:val="0"/>
        <w:adjustRightInd w:val="0"/>
        <w:snapToGrid w:val="0"/>
        <w:ind w:firstLine="720"/>
      </w:pPr>
      <w:r w:rsidRPr="00005091">
        <w:rPr>
          <w:rStyle w:val="hps"/>
          <w:rFonts w:hint="cs"/>
          <w:i/>
          <w:iCs/>
          <w:rtl/>
        </w:rPr>
        <w:t xml:space="preserve">وإذ يدرك </w:t>
      </w:r>
      <w:r w:rsidRPr="00005091">
        <w:rPr>
          <w:rStyle w:val="hps"/>
          <w:rFonts w:hint="cs"/>
          <w:rtl/>
        </w:rPr>
        <w:t>فرص تسخير أوجه التآزر بين اتفاقيات ريو، بما في ذلك أوجه التآزر المتعلقة بحشد الموارد واستخدام الموارد من أجل حفظ التنوع البيولوجي واستخدامه المستدام،</w:t>
      </w:r>
    </w:p>
    <w:p w14:paraId="6B2541A1" w14:textId="1F34D773" w:rsidR="0065322F" w:rsidRDefault="0065322F" w:rsidP="0065322F">
      <w:pPr>
        <w:kinsoku w:val="0"/>
        <w:overflowPunct w:val="0"/>
        <w:autoSpaceDE w:val="0"/>
        <w:autoSpaceDN w:val="0"/>
        <w:adjustRightInd w:val="0"/>
        <w:snapToGrid w:val="0"/>
        <w:ind w:firstLine="720"/>
        <w:rPr>
          <w:snapToGrid w:val="0"/>
          <w:kern w:val="22"/>
          <w:rtl/>
        </w:rPr>
      </w:pPr>
      <w:r w:rsidRPr="00005091">
        <w:rPr>
          <w:rFonts w:hint="cs"/>
          <w:snapToGrid w:val="0"/>
          <w:kern w:val="22"/>
          <w:rtl/>
        </w:rPr>
        <w:t>1-</w:t>
      </w:r>
      <w:r w:rsidRPr="00005091">
        <w:rPr>
          <w:rFonts w:hint="cs"/>
          <w:i/>
          <w:iCs/>
          <w:snapToGrid w:val="0"/>
          <w:kern w:val="22"/>
          <w:rtl/>
        </w:rPr>
        <w:tab/>
        <w:t xml:space="preserve">يعرب عن تقديره </w:t>
      </w:r>
      <w:r w:rsidRPr="00005091">
        <w:rPr>
          <w:rFonts w:hint="cs"/>
          <w:snapToGrid w:val="0"/>
          <w:kern w:val="22"/>
          <w:rtl/>
        </w:rPr>
        <w:t>لحكومة ألمانيا لتقديمها الدعم المالي لعمل فريق الخبراء المعني بحشد الموارد، ولاستضافة حلقة العمل المواضيعية بشأن حشد الموارد للإطار العالمي للتنوع البيولوجي لما بعد عام 2020، التي عُقدت في برلين في الفترة من 14 إلى 16 يناير/كانون الثاني 2020؛</w:t>
      </w:r>
    </w:p>
    <w:p w14:paraId="493A1412" w14:textId="6384C8AF" w:rsidR="0065322F" w:rsidRPr="00005091" w:rsidRDefault="0065322F" w:rsidP="0065322F">
      <w:pPr>
        <w:kinsoku w:val="0"/>
        <w:overflowPunct w:val="0"/>
        <w:autoSpaceDE w:val="0"/>
        <w:autoSpaceDN w:val="0"/>
        <w:adjustRightInd w:val="0"/>
        <w:snapToGrid w:val="0"/>
        <w:ind w:firstLine="720"/>
        <w:rPr>
          <w:snapToGrid w:val="0"/>
          <w:kern w:val="22"/>
        </w:rPr>
      </w:pPr>
      <w:r>
        <w:rPr>
          <w:rFonts w:hint="cs"/>
          <w:snapToGrid w:val="0"/>
          <w:kern w:val="22"/>
          <w:rtl/>
        </w:rPr>
        <w:t>2-</w:t>
      </w:r>
      <w:r>
        <w:rPr>
          <w:snapToGrid w:val="0"/>
          <w:kern w:val="22"/>
          <w:rtl/>
        </w:rPr>
        <w:tab/>
      </w:r>
      <w:r>
        <w:rPr>
          <w:rFonts w:hint="cs"/>
          <w:snapToGrid w:val="0"/>
          <w:kern w:val="22"/>
          <w:rtl/>
        </w:rPr>
        <w:t>ي</w:t>
      </w:r>
      <w:r w:rsidRPr="0065322F">
        <w:rPr>
          <w:snapToGrid w:val="0"/>
          <w:kern w:val="22"/>
          <w:rtl/>
        </w:rPr>
        <w:t xml:space="preserve">رحب بالتقرير النهائي لفريق الخبراء الذي يقدم تقييما للموارد </w:t>
      </w:r>
      <w:r>
        <w:rPr>
          <w:rFonts w:hint="cs"/>
          <w:snapToGrid w:val="0"/>
          <w:kern w:val="22"/>
          <w:rtl/>
        </w:rPr>
        <w:t xml:space="preserve">المكتسبة </w:t>
      </w:r>
      <w:r w:rsidRPr="0065322F">
        <w:rPr>
          <w:snapToGrid w:val="0"/>
          <w:kern w:val="22"/>
          <w:rtl/>
        </w:rPr>
        <w:t xml:space="preserve">من جميع المصادر </w:t>
      </w:r>
      <w:r>
        <w:rPr>
          <w:rFonts w:hint="cs"/>
          <w:snapToGrid w:val="0"/>
          <w:kern w:val="22"/>
          <w:rtl/>
        </w:rPr>
        <w:t>و</w:t>
      </w:r>
      <w:r w:rsidRPr="0065322F">
        <w:rPr>
          <w:snapToGrid w:val="0"/>
          <w:kern w:val="22"/>
          <w:rtl/>
        </w:rPr>
        <w:t>اللازمة لتنفيذ الإطار العالمي للتنوع البيولوجي لما بعد عام 2020، و</w:t>
      </w:r>
      <w:r>
        <w:rPr>
          <w:rFonts w:hint="cs"/>
          <w:snapToGrid w:val="0"/>
          <w:kern w:val="22"/>
          <w:rtl/>
        </w:rPr>
        <w:t>ي</w:t>
      </w:r>
      <w:r w:rsidRPr="0065322F">
        <w:rPr>
          <w:snapToGrid w:val="0"/>
          <w:kern w:val="22"/>
          <w:rtl/>
        </w:rPr>
        <w:t>حيط علما بالتقارير الأخرى لفريق الخبراء</w:t>
      </w:r>
      <w:r>
        <w:rPr>
          <w:rFonts w:hint="cs"/>
          <w:snapToGrid w:val="0"/>
          <w:kern w:val="22"/>
          <w:rtl/>
        </w:rPr>
        <w:t>،</w:t>
      </w:r>
      <w:r w:rsidRPr="0065322F">
        <w:rPr>
          <w:snapToGrid w:val="0"/>
          <w:kern w:val="22"/>
          <w:rtl/>
        </w:rPr>
        <w:t xml:space="preserve"> التي نظرت فيها الهيئة الفرعية للتنفيذ في اجتماعها الثالث؛</w:t>
      </w:r>
    </w:p>
    <w:p w14:paraId="0F53A57E" w14:textId="662CF9A2" w:rsidR="0065322F" w:rsidRDefault="0065322F" w:rsidP="0065322F">
      <w:pPr>
        <w:kinsoku w:val="0"/>
        <w:overflowPunct w:val="0"/>
        <w:autoSpaceDE w:val="0"/>
        <w:autoSpaceDN w:val="0"/>
        <w:adjustRightInd w:val="0"/>
        <w:snapToGrid w:val="0"/>
        <w:ind w:firstLine="720"/>
        <w:rPr>
          <w:snapToGrid w:val="0"/>
          <w:kern w:val="22"/>
          <w:rtl/>
        </w:rPr>
      </w:pPr>
      <w:r>
        <w:rPr>
          <w:rFonts w:hint="cs"/>
          <w:snapToGrid w:val="0"/>
          <w:kern w:val="22"/>
          <w:rtl/>
        </w:rPr>
        <w:t>3</w:t>
      </w:r>
      <w:r w:rsidRPr="00005091">
        <w:rPr>
          <w:rFonts w:hint="cs"/>
          <w:snapToGrid w:val="0"/>
          <w:kern w:val="22"/>
          <w:rtl/>
        </w:rPr>
        <w:t>-</w:t>
      </w:r>
      <w:r w:rsidRPr="00005091">
        <w:rPr>
          <w:rFonts w:hint="cs"/>
          <w:snapToGrid w:val="0"/>
          <w:kern w:val="22"/>
          <w:rtl/>
        </w:rPr>
        <w:tab/>
      </w:r>
      <w:r w:rsidRPr="0065322F">
        <w:rPr>
          <w:rFonts w:hint="cs"/>
          <w:i/>
          <w:iCs/>
          <w:snapToGrid w:val="0"/>
          <w:kern w:val="22"/>
          <w:rtl/>
        </w:rPr>
        <w:t xml:space="preserve">يحيط علما </w:t>
      </w:r>
      <w:r w:rsidRPr="0065322F">
        <w:rPr>
          <w:rFonts w:hint="cs"/>
          <w:snapToGrid w:val="0"/>
          <w:kern w:val="22"/>
          <w:rtl/>
        </w:rPr>
        <w:t xml:space="preserve">بالتحليل النهائي </w:t>
      </w:r>
      <w:r w:rsidR="00A42688">
        <w:rPr>
          <w:rFonts w:hint="cs"/>
          <w:snapToGrid w:val="0"/>
          <w:kern w:val="22"/>
          <w:rtl/>
        </w:rPr>
        <w:t>المتعلق ب</w:t>
      </w:r>
      <w:r w:rsidRPr="0065322F">
        <w:rPr>
          <w:rFonts w:hint="cs"/>
          <w:snapToGrid w:val="0"/>
          <w:kern w:val="22"/>
          <w:rtl/>
        </w:rPr>
        <w:t xml:space="preserve">أطر الإبلاغ المالي التي تلقتها الأطراف، </w:t>
      </w:r>
      <w:r w:rsidR="00A42688">
        <w:rPr>
          <w:rFonts w:hint="cs"/>
          <w:snapToGrid w:val="0"/>
          <w:kern w:val="22"/>
          <w:rtl/>
        </w:rPr>
        <w:t>و</w:t>
      </w:r>
      <w:r w:rsidRPr="0065322F">
        <w:rPr>
          <w:rFonts w:hint="cs"/>
          <w:snapToGrid w:val="0"/>
          <w:kern w:val="22"/>
          <w:rtl/>
        </w:rPr>
        <w:t>الذي أعدته الأمينة التنفيذية؛</w:t>
      </w:r>
    </w:p>
    <w:p w14:paraId="69E5841E" w14:textId="1ED29769" w:rsidR="004E2384" w:rsidRDefault="004E2384" w:rsidP="004E2384">
      <w:pPr>
        <w:kinsoku w:val="0"/>
        <w:overflowPunct w:val="0"/>
        <w:autoSpaceDE w:val="0"/>
        <w:autoSpaceDN w:val="0"/>
        <w:adjustRightInd w:val="0"/>
        <w:snapToGrid w:val="0"/>
        <w:ind w:firstLine="720"/>
        <w:rPr>
          <w:snapToGrid w:val="0"/>
          <w:kern w:val="22"/>
          <w:rtl/>
        </w:rPr>
      </w:pPr>
      <w:r>
        <w:rPr>
          <w:rFonts w:hint="cs"/>
          <w:snapToGrid w:val="0"/>
          <w:kern w:val="22"/>
          <w:rtl/>
        </w:rPr>
        <w:t>4-</w:t>
      </w:r>
      <w:r>
        <w:rPr>
          <w:snapToGrid w:val="0"/>
          <w:kern w:val="22"/>
          <w:rtl/>
        </w:rPr>
        <w:tab/>
      </w:r>
      <w:r w:rsidRPr="008130DB">
        <w:rPr>
          <w:i/>
          <w:iCs/>
          <w:snapToGrid w:val="0"/>
          <w:kern w:val="22"/>
          <w:rtl/>
        </w:rPr>
        <w:t>يلاحظ</w:t>
      </w:r>
      <w:r w:rsidRPr="004E2384">
        <w:rPr>
          <w:snapToGrid w:val="0"/>
          <w:kern w:val="22"/>
          <w:rtl/>
        </w:rPr>
        <w:t xml:space="preserve"> التقدم الذي أحرزته الأطراف في تنفيذ استراتيجية </w:t>
      </w:r>
      <w:r>
        <w:rPr>
          <w:rFonts w:hint="cs"/>
          <w:snapToGrid w:val="0"/>
          <w:kern w:val="22"/>
          <w:rtl/>
        </w:rPr>
        <w:t>حشد</w:t>
      </w:r>
      <w:r w:rsidRPr="004E2384">
        <w:rPr>
          <w:snapToGrid w:val="0"/>
          <w:kern w:val="22"/>
          <w:rtl/>
        </w:rPr>
        <w:t xml:space="preserve"> الموارد وأهداف </w:t>
      </w:r>
      <w:r w:rsidR="008130DB" w:rsidRPr="008130DB">
        <w:rPr>
          <w:snapToGrid w:val="0"/>
          <w:kern w:val="22"/>
          <w:rtl/>
        </w:rPr>
        <w:t>حشد الموارد المعتمدة بموجب الهدف 20 من أهداف أيشي للتنوع البيولوجي؛</w:t>
      </w:r>
      <w:r w:rsidRPr="004E2384">
        <w:rPr>
          <w:rFonts w:hint="cs"/>
          <w:i/>
          <w:iCs/>
          <w:snapToGrid w:val="0"/>
          <w:kern w:val="22"/>
          <w:rtl/>
        </w:rPr>
        <w:t xml:space="preserve"> </w:t>
      </w:r>
      <w:bookmarkStart w:id="1" w:name="_Hlk122270696"/>
    </w:p>
    <w:bookmarkEnd w:id="1"/>
    <w:p w14:paraId="791BC572" w14:textId="797E830B" w:rsidR="004E2384" w:rsidRPr="004E2384" w:rsidRDefault="004E2384" w:rsidP="004E2384">
      <w:pPr>
        <w:kinsoku w:val="0"/>
        <w:overflowPunct w:val="0"/>
        <w:autoSpaceDE w:val="0"/>
        <w:autoSpaceDN w:val="0"/>
        <w:adjustRightInd w:val="0"/>
        <w:snapToGrid w:val="0"/>
        <w:ind w:firstLine="720"/>
        <w:rPr>
          <w:snapToGrid w:val="0"/>
          <w:kern w:val="22"/>
          <w:rtl/>
        </w:rPr>
      </w:pPr>
      <w:r>
        <w:rPr>
          <w:rFonts w:hint="cs"/>
          <w:snapToGrid w:val="0"/>
          <w:kern w:val="22"/>
          <w:rtl/>
        </w:rPr>
        <w:t>5-</w:t>
      </w:r>
      <w:r>
        <w:rPr>
          <w:snapToGrid w:val="0"/>
          <w:kern w:val="22"/>
          <w:rtl/>
        </w:rPr>
        <w:tab/>
      </w:r>
      <w:r w:rsidR="00357432" w:rsidRPr="00357432">
        <w:rPr>
          <w:rFonts w:hint="cs"/>
          <w:i/>
          <w:iCs/>
          <w:snapToGrid w:val="0"/>
          <w:kern w:val="22"/>
          <w:rtl/>
        </w:rPr>
        <w:t>ي</w:t>
      </w:r>
      <w:r w:rsidRPr="00357432">
        <w:rPr>
          <w:i/>
          <w:iCs/>
          <w:snapToGrid w:val="0"/>
          <w:kern w:val="22"/>
          <w:rtl/>
        </w:rPr>
        <w:t>رحب</w:t>
      </w:r>
      <w:r w:rsidRPr="004E2384">
        <w:rPr>
          <w:snapToGrid w:val="0"/>
          <w:kern w:val="22"/>
          <w:rtl/>
        </w:rPr>
        <w:t xml:space="preserve"> ب</w:t>
      </w:r>
      <w:r w:rsidR="005D468D">
        <w:rPr>
          <w:rFonts w:hint="cs"/>
          <w:snapToGrid w:val="0"/>
          <w:kern w:val="22"/>
          <w:rtl/>
        </w:rPr>
        <w:t>الوفاء ب</w:t>
      </w:r>
      <w:r w:rsidRPr="004E2384">
        <w:rPr>
          <w:snapToGrid w:val="0"/>
          <w:kern w:val="22"/>
          <w:rtl/>
        </w:rPr>
        <w:t>الالتزام بمضاعفة مجموع تدفقات الموارد المالية الدولية المت</w:t>
      </w:r>
      <w:r w:rsidR="005D468D">
        <w:rPr>
          <w:rFonts w:hint="cs"/>
          <w:snapToGrid w:val="0"/>
          <w:kern w:val="22"/>
          <w:rtl/>
        </w:rPr>
        <w:t>علقة</w:t>
      </w:r>
      <w:r w:rsidRPr="004E2384">
        <w:rPr>
          <w:snapToGrid w:val="0"/>
          <w:kern w:val="22"/>
          <w:rtl/>
        </w:rPr>
        <w:t xml:space="preserve"> بالتنوع البيولوجي إلى البلدان النامية بحلول عام 2015؛</w:t>
      </w:r>
      <w:r w:rsidR="005D468D" w:rsidRPr="005D468D">
        <w:rPr>
          <w:rtl/>
        </w:rPr>
        <w:t xml:space="preserve"> </w:t>
      </w:r>
    </w:p>
    <w:p w14:paraId="39729C47" w14:textId="65C81B01" w:rsidR="004E2384" w:rsidRPr="004E2384" w:rsidRDefault="004E2384" w:rsidP="004E2384">
      <w:pPr>
        <w:kinsoku w:val="0"/>
        <w:overflowPunct w:val="0"/>
        <w:autoSpaceDE w:val="0"/>
        <w:autoSpaceDN w:val="0"/>
        <w:adjustRightInd w:val="0"/>
        <w:snapToGrid w:val="0"/>
        <w:ind w:firstLine="720"/>
        <w:rPr>
          <w:snapToGrid w:val="0"/>
          <w:kern w:val="22"/>
          <w:rtl/>
        </w:rPr>
      </w:pPr>
      <w:r w:rsidRPr="004E2384">
        <w:rPr>
          <w:snapToGrid w:val="0"/>
          <w:kern w:val="22"/>
          <w:rtl/>
        </w:rPr>
        <w:t>6</w:t>
      </w:r>
      <w:r>
        <w:rPr>
          <w:snapToGrid w:val="0"/>
          <w:kern w:val="22"/>
          <w:rtl/>
        </w:rPr>
        <w:t>-</w:t>
      </w:r>
      <w:r w:rsidRPr="004E2384">
        <w:rPr>
          <w:snapToGrid w:val="0"/>
          <w:kern w:val="22"/>
          <w:rtl/>
        </w:rPr>
        <w:tab/>
      </w:r>
      <w:r w:rsidR="005D468D" w:rsidRPr="005D468D">
        <w:rPr>
          <w:rFonts w:hint="cs"/>
          <w:i/>
          <w:iCs/>
          <w:snapToGrid w:val="0"/>
          <w:kern w:val="22"/>
          <w:rtl/>
        </w:rPr>
        <w:t>يقر</w:t>
      </w:r>
      <w:r w:rsidRPr="004E2384">
        <w:rPr>
          <w:snapToGrid w:val="0"/>
          <w:kern w:val="22"/>
          <w:rtl/>
        </w:rPr>
        <w:t xml:space="preserve"> بالتعهدات المعلنة لتمويل تنفيذ الإطار العالمي للتنوع البيولوجي، و</w:t>
      </w:r>
      <w:r w:rsidR="005D468D">
        <w:rPr>
          <w:rFonts w:hint="cs"/>
          <w:snapToGrid w:val="0"/>
          <w:kern w:val="22"/>
          <w:rtl/>
        </w:rPr>
        <w:t>يقر</w:t>
      </w:r>
      <w:r w:rsidRPr="004E2384">
        <w:rPr>
          <w:snapToGrid w:val="0"/>
          <w:kern w:val="22"/>
          <w:rtl/>
        </w:rPr>
        <w:t xml:space="preserve"> </w:t>
      </w:r>
      <w:r w:rsidR="005D468D">
        <w:rPr>
          <w:rFonts w:hint="cs"/>
          <w:snapToGrid w:val="0"/>
          <w:kern w:val="22"/>
          <w:rtl/>
        </w:rPr>
        <w:t>بضرورة</w:t>
      </w:r>
      <w:r w:rsidRPr="004E2384">
        <w:rPr>
          <w:snapToGrid w:val="0"/>
          <w:kern w:val="22"/>
          <w:rtl/>
        </w:rPr>
        <w:t xml:space="preserve"> بذل </w:t>
      </w:r>
      <w:r w:rsidR="005D468D">
        <w:rPr>
          <w:rFonts w:hint="cs"/>
          <w:snapToGrid w:val="0"/>
          <w:kern w:val="22"/>
          <w:rtl/>
        </w:rPr>
        <w:t>ال</w:t>
      </w:r>
      <w:r w:rsidRPr="004E2384">
        <w:rPr>
          <w:snapToGrid w:val="0"/>
          <w:kern w:val="22"/>
          <w:rtl/>
        </w:rPr>
        <w:t>مزيد من الجهود، و</w:t>
      </w:r>
      <w:r w:rsidR="005D468D">
        <w:rPr>
          <w:rFonts w:hint="cs"/>
          <w:snapToGrid w:val="0"/>
          <w:kern w:val="22"/>
          <w:rtl/>
        </w:rPr>
        <w:t>ي</w:t>
      </w:r>
      <w:r w:rsidRPr="004E2384">
        <w:rPr>
          <w:snapToGrid w:val="0"/>
          <w:kern w:val="22"/>
          <w:rtl/>
        </w:rPr>
        <w:t>شجع البلدان المتقدمة الأطراف والجهات المانحة الأخرى والمؤسسات المالية على تيسير الوصول بكفاءة إلى هذه الموارد من خلال القنوات المتعددة الأطراف والثنائية؛</w:t>
      </w:r>
      <w:r w:rsidR="005D468D">
        <w:rPr>
          <w:rFonts w:hint="cs"/>
          <w:snapToGrid w:val="0"/>
          <w:kern w:val="22"/>
          <w:rtl/>
        </w:rPr>
        <w:t xml:space="preserve"> </w:t>
      </w:r>
    </w:p>
    <w:p w14:paraId="7CE21EFD" w14:textId="2A90A63F" w:rsidR="004E2384" w:rsidRPr="004E2384" w:rsidRDefault="004E2384" w:rsidP="00AC386E">
      <w:pPr>
        <w:kinsoku w:val="0"/>
        <w:overflowPunct w:val="0"/>
        <w:autoSpaceDE w:val="0"/>
        <w:autoSpaceDN w:val="0"/>
        <w:adjustRightInd w:val="0"/>
        <w:snapToGrid w:val="0"/>
        <w:ind w:firstLine="720"/>
        <w:rPr>
          <w:snapToGrid w:val="0"/>
          <w:kern w:val="22"/>
          <w:rtl/>
        </w:rPr>
      </w:pPr>
      <w:r w:rsidRPr="004E2384">
        <w:rPr>
          <w:snapToGrid w:val="0"/>
          <w:kern w:val="22"/>
          <w:rtl/>
        </w:rPr>
        <w:t>7</w:t>
      </w:r>
      <w:r>
        <w:rPr>
          <w:rFonts w:hint="cs"/>
          <w:snapToGrid w:val="0"/>
          <w:kern w:val="22"/>
          <w:rtl/>
        </w:rPr>
        <w:t>-</w:t>
      </w:r>
      <w:r w:rsidRPr="004E2384">
        <w:rPr>
          <w:snapToGrid w:val="0"/>
          <w:kern w:val="22"/>
          <w:rtl/>
        </w:rPr>
        <w:tab/>
      </w:r>
      <w:r w:rsidR="005D468D" w:rsidRPr="00AC386E">
        <w:rPr>
          <w:i/>
          <w:iCs/>
          <w:snapToGrid w:val="0"/>
          <w:kern w:val="22"/>
          <w:rtl/>
        </w:rPr>
        <w:t>يرحب</w:t>
      </w:r>
      <w:r w:rsidR="005D468D" w:rsidRPr="005D468D">
        <w:rPr>
          <w:snapToGrid w:val="0"/>
          <w:kern w:val="22"/>
          <w:rtl/>
        </w:rPr>
        <w:t xml:space="preserve"> بالمبادرات الجديدة بما </w:t>
      </w:r>
      <w:r w:rsidR="005D468D">
        <w:rPr>
          <w:rFonts w:hint="cs"/>
          <w:snapToGrid w:val="0"/>
          <w:kern w:val="22"/>
          <w:rtl/>
        </w:rPr>
        <w:t>فيها</w:t>
      </w:r>
      <w:r w:rsidR="005D468D" w:rsidRPr="005D468D">
        <w:rPr>
          <w:snapToGrid w:val="0"/>
          <w:kern w:val="22"/>
          <w:rtl/>
        </w:rPr>
        <w:t>، على سبيل المثال لا الحصر، شراكة تسريع الاستراتيجيات وخطط العمل الوطنية للتنوع البيولوجي، والتحالف عالي الطموح من أجل الطبيعة والبشر 2</w:t>
      </w:r>
      <w:r w:rsidR="005D468D">
        <w:rPr>
          <w:rFonts w:hint="cs"/>
          <w:snapToGrid w:val="0"/>
          <w:kern w:val="22"/>
          <w:rtl/>
        </w:rPr>
        <w:t>,</w:t>
      </w:r>
      <w:r w:rsidR="005D468D" w:rsidRPr="005D468D">
        <w:rPr>
          <w:snapToGrid w:val="0"/>
          <w:kern w:val="22"/>
          <w:rtl/>
        </w:rPr>
        <w:t>0، وصندوق تراث المناظر الطبيعية، وصندوق كونمينغ للتنوع البيولوجي، و</w:t>
      </w:r>
      <w:r w:rsidR="00AC386E" w:rsidRPr="00AC386E">
        <w:rPr>
          <w:snapToGrid w:val="0"/>
          <w:kern w:val="22"/>
          <w:rtl/>
        </w:rPr>
        <w:t>الصندوق الياباني للتنوع البيولوجي</w:t>
      </w:r>
      <w:r w:rsidR="005D468D" w:rsidRPr="005D468D">
        <w:rPr>
          <w:snapToGrid w:val="0"/>
          <w:kern w:val="22"/>
          <w:rtl/>
        </w:rPr>
        <w:t xml:space="preserve">، </w:t>
      </w:r>
      <w:r w:rsidR="00AC386E">
        <w:rPr>
          <w:rFonts w:hint="cs"/>
          <w:snapToGrid w:val="0"/>
          <w:kern w:val="22"/>
          <w:rtl/>
        </w:rPr>
        <w:t>وغيرها من ال</w:t>
      </w:r>
      <w:r w:rsidR="00A42688">
        <w:rPr>
          <w:rFonts w:hint="cs"/>
          <w:snapToGrid w:val="0"/>
          <w:kern w:val="22"/>
          <w:rtl/>
        </w:rPr>
        <w:t>أدوات</w:t>
      </w:r>
      <w:r w:rsidR="005D468D" w:rsidRPr="005D468D">
        <w:rPr>
          <w:snapToGrid w:val="0"/>
          <w:kern w:val="22"/>
          <w:rtl/>
        </w:rPr>
        <w:t>، ويشجع القطاعين العام والخاص</w:t>
      </w:r>
      <w:r w:rsidR="00AC386E" w:rsidRPr="00AC386E">
        <w:rPr>
          <w:rtl/>
        </w:rPr>
        <w:t xml:space="preserve"> </w:t>
      </w:r>
      <w:r w:rsidR="00AC386E" w:rsidRPr="00AC386E">
        <w:rPr>
          <w:snapToGrid w:val="0"/>
          <w:kern w:val="22"/>
          <w:rtl/>
        </w:rPr>
        <w:t xml:space="preserve">على المساهمة فيها </w:t>
      </w:r>
      <w:r w:rsidR="005D468D" w:rsidRPr="005D468D">
        <w:rPr>
          <w:snapToGrid w:val="0"/>
          <w:kern w:val="22"/>
          <w:rtl/>
        </w:rPr>
        <w:t xml:space="preserve">وجميع الأطراف </w:t>
      </w:r>
      <w:r w:rsidR="00AC386E">
        <w:rPr>
          <w:rFonts w:hint="cs"/>
          <w:snapToGrid w:val="0"/>
          <w:kern w:val="22"/>
          <w:rtl/>
        </w:rPr>
        <w:t xml:space="preserve">على </w:t>
      </w:r>
      <w:r w:rsidR="005D468D" w:rsidRPr="005D468D">
        <w:rPr>
          <w:snapToGrid w:val="0"/>
          <w:kern w:val="22"/>
          <w:rtl/>
        </w:rPr>
        <w:t>لاستفادة من هذه ا</w:t>
      </w:r>
      <w:r w:rsidR="00AC386E">
        <w:rPr>
          <w:rFonts w:hint="cs"/>
          <w:snapToGrid w:val="0"/>
          <w:kern w:val="22"/>
          <w:rtl/>
        </w:rPr>
        <w:t>ل</w:t>
      </w:r>
      <w:r w:rsidR="00A42688">
        <w:rPr>
          <w:rFonts w:hint="cs"/>
          <w:snapToGrid w:val="0"/>
          <w:kern w:val="22"/>
          <w:rtl/>
        </w:rPr>
        <w:t>أدوات</w:t>
      </w:r>
      <w:r w:rsidR="005D468D" w:rsidRPr="005D468D">
        <w:rPr>
          <w:snapToGrid w:val="0"/>
          <w:kern w:val="22"/>
          <w:rtl/>
        </w:rPr>
        <w:t>؛</w:t>
      </w:r>
    </w:p>
    <w:p w14:paraId="09CBCFE4" w14:textId="195B5A91" w:rsidR="004E2384" w:rsidRPr="004E2384" w:rsidRDefault="004E2384" w:rsidP="004E2384">
      <w:pPr>
        <w:kinsoku w:val="0"/>
        <w:overflowPunct w:val="0"/>
        <w:autoSpaceDE w:val="0"/>
        <w:autoSpaceDN w:val="0"/>
        <w:adjustRightInd w:val="0"/>
        <w:snapToGrid w:val="0"/>
        <w:ind w:firstLine="720"/>
        <w:rPr>
          <w:snapToGrid w:val="0"/>
          <w:kern w:val="22"/>
          <w:rtl/>
        </w:rPr>
      </w:pPr>
      <w:r w:rsidRPr="004E2384">
        <w:rPr>
          <w:snapToGrid w:val="0"/>
          <w:kern w:val="22"/>
          <w:rtl/>
        </w:rPr>
        <w:t>8</w:t>
      </w:r>
      <w:r>
        <w:rPr>
          <w:snapToGrid w:val="0"/>
          <w:kern w:val="22"/>
          <w:rtl/>
        </w:rPr>
        <w:t>-</w:t>
      </w:r>
      <w:r w:rsidRPr="004E2384">
        <w:rPr>
          <w:snapToGrid w:val="0"/>
          <w:kern w:val="22"/>
          <w:rtl/>
        </w:rPr>
        <w:tab/>
      </w:r>
      <w:r w:rsidRPr="006C5D0C">
        <w:rPr>
          <w:i/>
          <w:iCs/>
          <w:snapToGrid w:val="0"/>
          <w:kern w:val="22"/>
          <w:rtl/>
        </w:rPr>
        <w:t>يدعو</w:t>
      </w:r>
      <w:r w:rsidRPr="004E2384">
        <w:rPr>
          <w:snapToGrid w:val="0"/>
          <w:kern w:val="22"/>
          <w:rtl/>
        </w:rPr>
        <w:t xml:space="preserve"> الأمين العام للأمم المتحدة، استنادا إلى إصلاحات منظومة الأمم المتحدة، إلى مواصلة تعزيز </w:t>
      </w:r>
      <w:r w:rsidR="00AC386E">
        <w:rPr>
          <w:rFonts w:hint="cs"/>
          <w:snapToGrid w:val="0"/>
          <w:kern w:val="22"/>
          <w:rtl/>
        </w:rPr>
        <w:t>نظام</w:t>
      </w:r>
      <w:r w:rsidRPr="004E2384">
        <w:rPr>
          <w:snapToGrid w:val="0"/>
          <w:kern w:val="22"/>
          <w:rtl/>
        </w:rPr>
        <w:t xml:space="preserve"> الأمم المتحدة الإنمائي والصناديق والبرامج، ل</w:t>
      </w:r>
      <w:r w:rsidR="00AB44C3">
        <w:rPr>
          <w:rFonts w:hint="cs"/>
          <w:snapToGrid w:val="0"/>
          <w:kern w:val="22"/>
          <w:rtl/>
        </w:rPr>
        <w:t xml:space="preserve">زيادة </w:t>
      </w:r>
      <w:r w:rsidRPr="004E2384">
        <w:rPr>
          <w:snapToGrid w:val="0"/>
          <w:kern w:val="22"/>
          <w:rtl/>
        </w:rPr>
        <w:t xml:space="preserve">تعزيز أفرقة الأمم المتحدة القطرية لدعم البلدان في </w:t>
      </w:r>
      <w:r w:rsidR="006C5D0C">
        <w:rPr>
          <w:rFonts w:hint="cs"/>
          <w:snapToGrid w:val="0"/>
          <w:kern w:val="22"/>
          <w:rtl/>
        </w:rPr>
        <w:t>إدماج</w:t>
      </w:r>
      <w:r w:rsidRPr="004E2384">
        <w:rPr>
          <w:snapToGrid w:val="0"/>
          <w:kern w:val="22"/>
          <w:rtl/>
        </w:rPr>
        <w:t xml:space="preserve"> الأولويات المحددة </w:t>
      </w:r>
      <w:r w:rsidR="006C5D0C" w:rsidRPr="006C5D0C">
        <w:rPr>
          <w:snapToGrid w:val="0"/>
          <w:kern w:val="22"/>
          <w:rtl/>
        </w:rPr>
        <w:t xml:space="preserve">في الاستراتيجيات وخطط العمل الوطنية للتنوع البيولوجي </w:t>
      </w:r>
      <w:r w:rsidRPr="004E2384">
        <w:rPr>
          <w:snapToGrid w:val="0"/>
          <w:kern w:val="22"/>
          <w:rtl/>
        </w:rPr>
        <w:t>وغيرها من أدوات التخطيط الوطنية للتنوع البيولوجي في أطر الأمم المتحدة للتعاون في مجال التنمية المستدامة</w:t>
      </w:r>
      <w:r w:rsidR="00AC386E" w:rsidRPr="00AC386E">
        <w:rPr>
          <w:b/>
          <w:bCs/>
          <w:snapToGrid w:val="0"/>
          <w:kern w:val="22"/>
          <w:rtl/>
        </w:rPr>
        <w:t>؛</w:t>
      </w:r>
    </w:p>
    <w:p w14:paraId="6AF31A98" w14:textId="4EEB456F" w:rsidR="004E2384" w:rsidRDefault="004E2384" w:rsidP="004E2384">
      <w:pPr>
        <w:kinsoku w:val="0"/>
        <w:overflowPunct w:val="0"/>
        <w:autoSpaceDE w:val="0"/>
        <w:autoSpaceDN w:val="0"/>
        <w:adjustRightInd w:val="0"/>
        <w:snapToGrid w:val="0"/>
        <w:ind w:firstLine="720"/>
        <w:rPr>
          <w:snapToGrid w:val="0"/>
          <w:kern w:val="22"/>
          <w:rtl/>
        </w:rPr>
      </w:pPr>
      <w:r w:rsidRPr="004E2384">
        <w:rPr>
          <w:snapToGrid w:val="0"/>
          <w:kern w:val="22"/>
          <w:rtl/>
        </w:rPr>
        <w:lastRenderedPageBreak/>
        <w:t>9</w:t>
      </w:r>
      <w:r>
        <w:rPr>
          <w:snapToGrid w:val="0"/>
          <w:kern w:val="22"/>
          <w:rtl/>
        </w:rPr>
        <w:t>-</w:t>
      </w:r>
      <w:r w:rsidRPr="004E2384">
        <w:rPr>
          <w:snapToGrid w:val="0"/>
          <w:kern w:val="22"/>
          <w:rtl/>
        </w:rPr>
        <w:tab/>
      </w:r>
      <w:r w:rsidR="006C5D0C" w:rsidRPr="006C5D0C">
        <w:rPr>
          <w:rFonts w:hint="cs"/>
          <w:i/>
          <w:iCs/>
          <w:snapToGrid w:val="0"/>
          <w:kern w:val="22"/>
          <w:rtl/>
        </w:rPr>
        <w:t>ي</w:t>
      </w:r>
      <w:r w:rsidRPr="006C5D0C">
        <w:rPr>
          <w:i/>
          <w:iCs/>
          <w:snapToGrid w:val="0"/>
          <w:kern w:val="22"/>
          <w:rtl/>
        </w:rPr>
        <w:t>قر</w:t>
      </w:r>
      <w:r w:rsidRPr="004E2384">
        <w:rPr>
          <w:snapToGrid w:val="0"/>
          <w:kern w:val="22"/>
          <w:rtl/>
        </w:rPr>
        <w:t xml:space="preserve"> بالجهود التي تبذلها ال</w:t>
      </w:r>
      <w:r w:rsidR="00A42688">
        <w:rPr>
          <w:snapToGrid w:val="0"/>
          <w:kern w:val="22"/>
          <w:rtl/>
        </w:rPr>
        <w:t>أدوات</w:t>
      </w:r>
      <w:r w:rsidRPr="004E2384">
        <w:rPr>
          <w:snapToGrid w:val="0"/>
          <w:kern w:val="22"/>
          <w:rtl/>
        </w:rPr>
        <w:t xml:space="preserve"> والمؤسسات الأخرى ذات الصلة لإدماج التنوع البيولوجي في قراراتها المتعلقة بالتمويل والبرمجة، و</w:t>
      </w:r>
      <w:r w:rsidR="006C5D0C">
        <w:rPr>
          <w:rFonts w:hint="cs"/>
          <w:snapToGrid w:val="0"/>
          <w:kern w:val="22"/>
          <w:rtl/>
        </w:rPr>
        <w:t>ي</w:t>
      </w:r>
      <w:r w:rsidRPr="004E2384">
        <w:rPr>
          <w:snapToGrid w:val="0"/>
          <w:kern w:val="22"/>
          <w:rtl/>
        </w:rPr>
        <w:t xml:space="preserve">شجعها كذلك على مواءمة تمويلها مع </w:t>
      </w:r>
      <w:r w:rsidR="006C5D0C">
        <w:rPr>
          <w:rFonts w:hint="cs"/>
          <w:snapToGrid w:val="0"/>
          <w:kern w:val="22"/>
          <w:rtl/>
        </w:rPr>
        <w:t>غايات وأهداف</w:t>
      </w:r>
      <w:r w:rsidRPr="004E2384">
        <w:rPr>
          <w:snapToGrid w:val="0"/>
          <w:kern w:val="22"/>
          <w:rtl/>
        </w:rPr>
        <w:t xml:space="preserve"> الإطار العالمي للتنوع البيولوجي؛</w:t>
      </w:r>
      <w:r w:rsidR="00AC386E" w:rsidRPr="00AC386E">
        <w:rPr>
          <w:rtl/>
        </w:rPr>
        <w:t xml:space="preserve"> </w:t>
      </w:r>
    </w:p>
    <w:p w14:paraId="21133635" w14:textId="58445DF7" w:rsidR="004E2384" w:rsidRDefault="004E2384" w:rsidP="004E2384">
      <w:pPr>
        <w:kinsoku w:val="0"/>
        <w:overflowPunct w:val="0"/>
        <w:autoSpaceDE w:val="0"/>
        <w:autoSpaceDN w:val="0"/>
        <w:adjustRightInd w:val="0"/>
        <w:snapToGrid w:val="0"/>
        <w:ind w:firstLine="720"/>
        <w:rPr>
          <w:snapToGrid w:val="0"/>
          <w:kern w:val="22"/>
          <w:rtl/>
        </w:rPr>
      </w:pPr>
      <w:r>
        <w:rPr>
          <w:rFonts w:hint="cs"/>
          <w:snapToGrid w:val="0"/>
          <w:kern w:val="22"/>
          <w:rtl/>
        </w:rPr>
        <w:t>10-</w:t>
      </w:r>
      <w:r>
        <w:rPr>
          <w:snapToGrid w:val="0"/>
          <w:kern w:val="22"/>
          <w:rtl/>
        </w:rPr>
        <w:tab/>
      </w:r>
      <w:r w:rsidRPr="006C5D0C">
        <w:rPr>
          <w:rFonts w:hint="cs"/>
          <w:i/>
          <w:iCs/>
          <w:snapToGrid w:val="0"/>
          <w:kern w:val="22"/>
          <w:rtl/>
        </w:rPr>
        <w:t xml:space="preserve">يقر أيضا </w:t>
      </w:r>
      <w:r w:rsidRPr="006C5D0C">
        <w:rPr>
          <w:rFonts w:hint="cs"/>
          <w:snapToGrid w:val="0"/>
          <w:kern w:val="22"/>
          <w:rtl/>
        </w:rPr>
        <w:t>باستمرار حاجة البلدان النامية إلى وسائل أخرى للتنفيذ، بما في ذلك الدعم التقني وبناء القدرات، بما في ذلك اتخاذ الإجراءات المحلية لحشد الموارد ورصدها والإبلاغ عنها؛</w:t>
      </w:r>
    </w:p>
    <w:p w14:paraId="51D5B840" w14:textId="669B6499" w:rsidR="006C5D0C" w:rsidRPr="006C5D0C" w:rsidRDefault="006C5D0C" w:rsidP="00AB44C3">
      <w:pPr>
        <w:kinsoku w:val="0"/>
        <w:overflowPunct w:val="0"/>
        <w:autoSpaceDE w:val="0"/>
        <w:autoSpaceDN w:val="0"/>
        <w:adjustRightInd w:val="0"/>
        <w:snapToGrid w:val="0"/>
        <w:rPr>
          <w:b/>
          <w:bCs/>
          <w:snapToGrid w:val="0"/>
          <w:kern w:val="22"/>
        </w:rPr>
      </w:pPr>
      <w:r w:rsidRPr="006C5D0C">
        <w:rPr>
          <w:rFonts w:hint="cs"/>
          <w:b/>
          <w:bCs/>
          <w:snapToGrid w:val="0"/>
          <w:kern w:val="22"/>
          <w:rtl/>
        </w:rPr>
        <w:t>استراتيجية حشد الموارد</w:t>
      </w:r>
    </w:p>
    <w:p w14:paraId="0AA46721" w14:textId="62920B14" w:rsidR="006C5D0C" w:rsidRPr="006C5D0C" w:rsidRDefault="006C5D0C" w:rsidP="00A236BB">
      <w:pPr>
        <w:kinsoku w:val="0"/>
        <w:overflowPunct w:val="0"/>
        <w:autoSpaceDE w:val="0"/>
        <w:autoSpaceDN w:val="0"/>
        <w:adjustRightInd w:val="0"/>
        <w:snapToGrid w:val="0"/>
        <w:ind w:firstLine="720"/>
        <w:rPr>
          <w:snapToGrid w:val="0"/>
          <w:kern w:val="22"/>
          <w:rtl/>
        </w:rPr>
      </w:pPr>
      <w:r>
        <w:rPr>
          <w:rFonts w:hint="cs"/>
          <w:snapToGrid w:val="0"/>
          <w:kern w:val="22"/>
          <w:rtl/>
        </w:rPr>
        <w:t>11-</w:t>
      </w:r>
      <w:r>
        <w:rPr>
          <w:snapToGrid w:val="0"/>
          <w:kern w:val="22"/>
          <w:rtl/>
        </w:rPr>
        <w:tab/>
      </w:r>
      <w:r w:rsidR="00A236BB" w:rsidRPr="003F7946">
        <w:rPr>
          <w:i/>
          <w:iCs/>
          <w:snapToGrid w:val="0"/>
          <w:kern w:val="22"/>
          <w:rtl/>
        </w:rPr>
        <w:t xml:space="preserve">يعتمد </w:t>
      </w:r>
      <w:r w:rsidR="00A236BB" w:rsidRPr="003F7946">
        <w:rPr>
          <w:snapToGrid w:val="0"/>
          <w:kern w:val="22"/>
          <w:rtl/>
        </w:rPr>
        <w:t xml:space="preserve">استراتيجية </w:t>
      </w:r>
      <w:r w:rsidR="003F7946" w:rsidRPr="003F7946">
        <w:rPr>
          <w:snapToGrid w:val="0"/>
          <w:kern w:val="22"/>
          <w:rtl/>
        </w:rPr>
        <w:t>حشد</w:t>
      </w:r>
      <w:r w:rsidR="00A236BB" w:rsidRPr="003F7946">
        <w:rPr>
          <w:snapToGrid w:val="0"/>
          <w:kern w:val="22"/>
          <w:rtl/>
        </w:rPr>
        <w:t xml:space="preserve"> الموارد الواردة في المرفق الأول لهذا المقرر، بوصفها توجيهات لتيسير ال</w:t>
      </w:r>
      <w:r w:rsidR="003F7946" w:rsidRPr="003F7946">
        <w:rPr>
          <w:snapToGrid w:val="0"/>
          <w:kern w:val="22"/>
          <w:rtl/>
        </w:rPr>
        <w:t>حشد</w:t>
      </w:r>
      <w:r w:rsidR="00A236BB" w:rsidRPr="003F7946">
        <w:rPr>
          <w:snapToGrid w:val="0"/>
          <w:kern w:val="22"/>
          <w:rtl/>
        </w:rPr>
        <w:t xml:space="preserve"> الفوري للموارد، مع مراعاة الظروف الوطنية</w:t>
      </w:r>
      <w:r w:rsidR="003F7946">
        <w:rPr>
          <w:b/>
          <w:bCs/>
          <w:snapToGrid w:val="0"/>
          <w:kern w:val="22"/>
          <w:rtl/>
        </w:rPr>
        <w:t>؛</w:t>
      </w:r>
    </w:p>
    <w:p w14:paraId="60151CE7" w14:textId="32D7FCB0" w:rsidR="006C5D0C" w:rsidRPr="006C5D0C" w:rsidRDefault="006C5D0C" w:rsidP="006C5D0C">
      <w:pPr>
        <w:kinsoku w:val="0"/>
        <w:overflowPunct w:val="0"/>
        <w:autoSpaceDE w:val="0"/>
        <w:autoSpaceDN w:val="0"/>
        <w:adjustRightInd w:val="0"/>
        <w:snapToGrid w:val="0"/>
        <w:ind w:firstLine="720"/>
        <w:rPr>
          <w:snapToGrid w:val="0"/>
          <w:kern w:val="22"/>
          <w:rtl/>
        </w:rPr>
      </w:pPr>
      <w:r w:rsidRPr="006C5D0C">
        <w:rPr>
          <w:snapToGrid w:val="0"/>
          <w:kern w:val="22"/>
          <w:rtl/>
        </w:rPr>
        <w:t>12</w:t>
      </w:r>
      <w:r w:rsidR="00A236BB">
        <w:rPr>
          <w:snapToGrid w:val="0"/>
          <w:kern w:val="22"/>
          <w:rtl/>
        </w:rPr>
        <w:t>-</w:t>
      </w:r>
      <w:r w:rsidR="00A236BB">
        <w:rPr>
          <w:snapToGrid w:val="0"/>
          <w:kern w:val="22"/>
          <w:rtl/>
        </w:rPr>
        <w:tab/>
      </w:r>
      <w:r w:rsidR="003F7946" w:rsidRPr="003F7946">
        <w:rPr>
          <w:rFonts w:hint="cs"/>
          <w:i/>
          <w:iCs/>
          <w:snapToGrid w:val="0"/>
          <w:kern w:val="22"/>
          <w:rtl/>
        </w:rPr>
        <w:t>يقر</w:t>
      </w:r>
      <w:r w:rsidR="00A236BB" w:rsidRPr="003F7946">
        <w:rPr>
          <w:snapToGrid w:val="0"/>
          <w:kern w:val="22"/>
          <w:rtl/>
        </w:rPr>
        <w:t xml:space="preserve"> بأن الاستراتيجية العامة ل</w:t>
      </w:r>
      <w:r w:rsidR="003F7946" w:rsidRPr="003F7946">
        <w:rPr>
          <w:snapToGrid w:val="0"/>
          <w:kern w:val="22"/>
          <w:rtl/>
        </w:rPr>
        <w:t>حشد</w:t>
      </w:r>
      <w:r w:rsidR="00A236BB" w:rsidRPr="003F7946">
        <w:rPr>
          <w:snapToGrid w:val="0"/>
          <w:kern w:val="22"/>
          <w:rtl/>
        </w:rPr>
        <w:t xml:space="preserve"> الموارد تتضمن مرحلة متوسطة (2023-2024) ومرحلة متوسطة الأجل (2025-2030)</w:t>
      </w:r>
      <w:r w:rsidR="003F7946" w:rsidRPr="003F7946">
        <w:rPr>
          <w:snapToGrid w:val="0"/>
          <w:kern w:val="22"/>
          <w:rtl/>
        </w:rPr>
        <w:t>؛</w:t>
      </w:r>
    </w:p>
    <w:p w14:paraId="2502A170" w14:textId="7E28D15A" w:rsidR="006C5D0C" w:rsidRPr="006C5D0C" w:rsidRDefault="006C5D0C" w:rsidP="006C5D0C">
      <w:pPr>
        <w:kinsoku w:val="0"/>
        <w:overflowPunct w:val="0"/>
        <w:autoSpaceDE w:val="0"/>
        <w:autoSpaceDN w:val="0"/>
        <w:adjustRightInd w:val="0"/>
        <w:snapToGrid w:val="0"/>
        <w:ind w:firstLine="720"/>
        <w:rPr>
          <w:snapToGrid w:val="0"/>
          <w:kern w:val="22"/>
          <w:rtl/>
        </w:rPr>
      </w:pPr>
      <w:r w:rsidRPr="006C5D0C">
        <w:rPr>
          <w:snapToGrid w:val="0"/>
          <w:kern w:val="22"/>
          <w:rtl/>
        </w:rPr>
        <w:t>13</w:t>
      </w:r>
      <w:r w:rsidR="00A236BB">
        <w:rPr>
          <w:rFonts w:hint="cs"/>
          <w:snapToGrid w:val="0"/>
          <w:kern w:val="22"/>
          <w:rtl/>
        </w:rPr>
        <w:t>-</w:t>
      </w:r>
      <w:r w:rsidR="00A236BB">
        <w:rPr>
          <w:snapToGrid w:val="0"/>
          <w:kern w:val="22"/>
          <w:rtl/>
        </w:rPr>
        <w:tab/>
      </w:r>
      <w:r w:rsidR="00A236BB" w:rsidRPr="003F7946">
        <w:rPr>
          <w:i/>
          <w:iCs/>
          <w:snapToGrid w:val="0"/>
          <w:kern w:val="22"/>
          <w:rtl/>
        </w:rPr>
        <w:t>يشجع</w:t>
      </w:r>
      <w:r w:rsidR="00A236BB" w:rsidRPr="003F7946">
        <w:rPr>
          <w:snapToGrid w:val="0"/>
          <w:kern w:val="22"/>
          <w:rtl/>
        </w:rPr>
        <w:t xml:space="preserve"> الأطراف ويدعو الحكومات والمنظمات والقطاع الخاص</w:t>
      </w:r>
      <w:r w:rsidR="003F7946">
        <w:rPr>
          <w:rFonts w:hint="cs"/>
          <w:snapToGrid w:val="0"/>
          <w:kern w:val="22"/>
          <w:rtl/>
        </w:rPr>
        <w:t>،</w:t>
      </w:r>
      <w:r w:rsidR="00A236BB" w:rsidRPr="003F7946">
        <w:rPr>
          <w:snapToGrid w:val="0"/>
          <w:kern w:val="22"/>
          <w:rtl/>
        </w:rPr>
        <w:t xml:space="preserve"> ومجموعات أصحاب المصلحة الرئيسيين ال</w:t>
      </w:r>
      <w:r w:rsidR="003F7946" w:rsidRPr="003F7946">
        <w:rPr>
          <w:rFonts w:hint="cs"/>
          <w:snapToGrid w:val="0"/>
          <w:kern w:val="22"/>
          <w:rtl/>
        </w:rPr>
        <w:t>آخرين</w:t>
      </w:r>
      <w:r w:rsidR="00A236BB" w:rsidRPr="003F7946">
        <w:rPr>
          <w:snapToGrid w:val="0"/>
          <w:kern w:val="22"/>
          <w:rtl/>
        </w:rPr>
        <w:t xml:space="preserve"> إلى مراعاة استراتيجية </w:t>
      </w:r>
      <w:r w:rsidR="003F7946" w:rsidRPr="003F7946">
        <w:rPr>
          <w:snapToGrid w:val="0"/>
          <w:kern w:val="22"/>
          <w:rtl/>
        </w:rPr>
        <w:t>حشد</w:t>
      </w:r>
      <w:r w:rsidR="00A236BB" w:rsidRPr="003F7946">
        <w:rPr>
          <w:snapToGrid w:val="0"/>
          <w:kern w:val="22"/>
          <w:rtl/>
        </w:rPr>
        <w:t xml:space="preserve"> الموارد </w:t>
      </w:r>
      <w:r w:rsidR="00082504" w:rsidRPr="00082504">
        <w:rPr>
          <w:snapToGrid w:val="0"/>
          <w:kern w:val="22"/>
          <w:rtl/>
        </w:rPr>
        <w:t xml:space="preserve">كإطار مرن يتم الاسترشاد به لتنفيذ </w:t>
      </w:r>
      <w:r w:rsidR="00A236BB" w:rsidRPr="003F7946">
        <w:rPr>
          <w:snapToGrid w:val="0"/>
          <w:kern w:val="22"/>
          <w:rtl/>
        </w:rPr>
        <w:t xml:space="preserve">هدف (أهداف) </w:t>
      </w:r>
      <w:r w:rsidR="003F7946" w:rsidRPr="003F7946">
        <w:rPr>
          <w:snapToGrid w:val="0"/>
          <w:kern w:val="22"/>
          <w:rtl/>
        </w:rPr>
        <w:t>حشد</w:t>
      </w:r>
      <w:r w:rsidR="00A236BB" w:rsidRPr="003F7946">
        <w:rPr>
          <w:snapToGrid w:val="0"/>
          <w:kern w:val="22"/>
          <w:rtl/>
        </w:rPr>
        <w:t xml:space="preserve"> الموارد للإطار العالمي للتنوع البيولوجي، وفقا للظروف الوطنية</w:t>
      </w:r>
      <w:r w:rsidR="003F7946" w:rsidRPr="003F7946">
        <w:rPr>
          <w:snapToGrid w:val="0"/>
          <w:kern w:val="22"/>
          <w:rtl/>
        </w:rPr>
        <w:t>؛</w:t>
      </w:r>
      <w:r w:rsidR="00082504">
        <w:rPr>
          <w:rFonts w:hint="cs"/>
          <w:snapToGrid w:val="0"/>
          <w:kern w:val="22"/>
          <w:rtl/>
        </w:rPr>
        <w:t xml:space="preserve"> </w:t>
      </w:r>
    </w:p>
    <w:p w14:paraId="70F7FF28" w14:textId="5BCF1349" w:rsidR="006C5D0C" w:rsidRPr="00FE5668" w:rsidRDefault="006C5D0C" w:rsidP="006C5D0C">
      <w:pPr>
        <w:kinsoku w:val="0"/>
        <w:overflowPunct w:val="0"/>
        <w:autoSpaceDE w:val="0"/>
        <w:autoSpaceDN w:val="0"/>
        <w:adjustRightInd w:val="0"/>
        <w:snapToGrid w:val="0"/>
        <w:ind w:firstLine="720"/>
        <w:rPr>
          <w:snapToGrid w:val="0"/>
          <w:kern w:val="22"/>
          <w:rtl/>
        </w:rPr>
      </w:pPr>
      <w:r w:rsidRPr="00FE5668">
        <w:rPr>
          <w:snapToGrid w:val="0"/>
          <w:kern w:val="22"/>
          <w:rtl/>
        </w:rPr>
        <w:t>14</w:t>
      </w:r>
      <w:r w:rsidR="00A236BB" w:rsidRPr="00FE5668">
        <w:rPr>
          <w:snapToGrid w:val="0"/>
          <w:kern w:val="22"/>
          <w:rtl/>
        </w:rPr>
        <w:t>-</w:t>
      </w:r>
      <w:r w:rsidR="00A236BB" w:rsidRPr="00FE5668">
        <w:rPr>
          <w:snapToGrid w:val="0"/>
          <w:kern w:val="22"/>
          <w:rtl/>
        </w:rPr>
        <w:tab/>
      </w:r>
      <w:r w:rsidR="00A236BB" w:rsidRPr="00FE5668">
        <w:rPr>
          <w:i/>
          <w:iCs/>
          <w:snapToGrid w:val="0"/>
          <w:kern w:val="22"/>
          <w:rtl/>
        </w:rPr>
        <w:t>يدعو</w:t>
      </w:r>
      <w:r w:rsidR="00A236BB" w:rsidRPr="00FE5668">
        <w:rPr>
          <w:snapToGrid w:val="0"/>
          <w:kern w:val="22"/>
          <w:rtl/>
        </w:rPr>
        <w:t xml:space="preserve"> المنظمات والمبادرات الدولية ذات الصلة وكذلك الشراكات بين أصحاب المصلحة المتعددين إلى دعم تنفيذ استراتيجية </w:t>
      </w:r>
      <w:r w:rsidR="003F7946" w:rsidRPr="00FE5668">
        <w:rPr>
          <w:snapToGrid w:val="0"/>
          <w:kern w:val="22"/>
          <w:rtl/>
        </w:rPr>
        <w:t>حشد</w:t>
      </w:r>
      <w:r w:rsidR="00A236BB" w:rsidRPr="00FE5668">
        <w:rPr>
          <w:snapToGrid w:val="0"/>
          <w:kern w:val="22"/>
          <w:rtl/>
        </w:rPr>
        <w:t xml:space="preserve"> الموارد</w:t>
      </w:r>
      <w:r w:rsidR="003F7946" w:rsidRPr="00FE5668">
        <w:rPr>
          <w:snapToGrid w:val="0"/>
          <w:kern w:val="22"/>
          <w:rtl/>
        </w:rPr>
        <w:t>؛</w:t>
      </w:r>
    </w:p>
    <w:p w14:paraId="75048795" w14:textId="3949A45E" w:rsidR="006C5D0C" w:rsidRPr="00FE5668" w:rsidRDefault="006C5D0C" w:rsidP="006C5D0C">
      <w:pPr>
        <w:kinsoku w:val="0"/>
        <w:overflowPunct w:val="0"/>
        <w:autoSpaceDE w:val="0"/>
        <w:autoSpaceDN w:val="0"/>
        <w:adjustRightInd w:val="0"/>
        <w:snapToGrid w:val="0"/>
        <w:ind w:firstLine="720"/>
        <w:rPr>
          <w:snapToGrid w:val="0"/>
          <w:kern w:val="22"/>
          <w:rtl/>
        </w:rPr>
      </w:pPr>
      <w:r w:rsidRPr="00FE5668">
        <w:rPr>
          <w:snapToGrid w:val="0"/>
          <w:kern w:val="22"/>
          <w:rtl/>
        </w:rPr>
        <w:t>15-</w:t>
      </w:r>
      <w:r w:rsidR="00A236BB" w:rsidRPr="00FE5668">
        <w:rPr>
          <w:snapToGrid w:val="0"/>
          <w:kern w:val="22"/>
          <w:rtl/>
        </w:rPr>
        <w:tab/>
      </w:r>
      <w:r w:rsidR="00A236BB" w:rsidRPr="00FE5668">
        <w:rPr>
          <w:i/>
          <w:iCs/>
          <w:snapToGrid w:val="0"/>
          <w:kern w:val="22"/>
          <w:rtl/>
        </w:rPr>
        <w:t>يدعو</w:t>
      </w:r>
      <w:r w:rsidR="00A236BB" w:rsidRPr="00FE5668">
        <w:rPr>
          <w:snapToGrid w:val="0"/>
          <w:kern w:val="22"/>
          <w:rtl/>
        </w:rPr>
        <w:t xml:space="preserve"> مرفق البيئة العالمية إلى مواصلة إصلاح عملياته لضمان كفاية الأموال وإمكانية التنبؤ بها وتدفقها في الوقت المناسب </w:t>
      </w:r>
      <w:r w:rsidR="003F7946" w:rsidRPr="00FE5668">
        <w:rPr>
          <w:rFonts w:hint="cs"/>
          <w:snapToGrid w:val="0"/>
          <w:kern w:val="22"/>
          <w:rtl/>
        </w:rPr>
        <w:t>من خلال</w:t>
      </w:r>
      <w:r w:rsidR="00A236BB" w:rsidRPr="00FE5668">
        <w:rPr>
          <w:snapToGrid w:val="0"/>
          <w:kern w:val="22"/>
          <w:rtl/>
        </w:rPr>
        <w:t xml:space="preserve"> وضع طرائق </w:t>
      </w:r>
      <w:r w:rsidR="003F7946" w:rsidRPr="00FE5668">
        <w:rPr>
          <w:rFonts w:hint="cs"/>
          <w:snapToGrid w:val="0"/>
          <w:kern w:val="22"/>
          <w:rtl/>
        </w:rPr>
        <w:t>وصول سهلة وف</w:t>
      </w:r>
      <w:r w:rsidR="00082504" w:rsidRPr="00FE5668">
        <w:rPr>
          <w:rFonts w:hint="cs"/>
          <w:snapToGrid w:val="0"/>
          <w:kern w:val="22"/>
          <w:rtl/>
        </w:rPr>
        <w:t>ع</w:t>
      </w:r>
      <w:r w:rsidR="003F7946" w:rsidRPr="00FE5668">
        <w:rPr>
          <w:rFonts w:hint="cs"/>
          <w:snapToGrid w:val="0"/>
          <w:kern w:val="22"/>
          <w:rtl/>
        </w:rPr>
        <w:t>الة</w:t>
      </w:r>
      <w:r w:rsidR="00A236BB" w:rsidRPr="00FE5668">
        <w:rPr>
          <w:snapToGrid w:val="0"/>
          <w:kern w:val="22"/>
          <w:rtl/>
        </w:rPr>
        <w:t xml:space="preserve">، </w:t>
      </w:r>
      <w:r w:rsidR="003F7946" w:rsidRPr="00FE5668">
        <w:rPr>
          <w:rFonts w:hint="cs"/>
          <w:snapToGrid w:val="0"/>
          <w:kern w:val="22"/>
          <w:rtl/>
        </w:rPr>
        <w:t>بسبل منها</w:t>
      </w:r>
      <w:r w:rsidR="00A236BB" w:rsidRPr="00FE5668">
        <w:rPr>
          <w:snapToGrid w:val="0"/>
          <w:kern w:val="22"/>
          <w:rtl/>
        </w:rPr>
        <w:t xml:space="preserve"> توسيع نطاق نظم المسار السريع، وتيسير المساهمين الجدد.</w:t>
      </w:r>
    </w:p>
    <w:p w14:paraId="49D24841" w14:textId="48051F33" w:rsidR="006C5D0C" w:rsidRPr="00FE5668" w:rsidRDefault="006C5D0C" w:rsidP="006C5D0C">
      <w:pPr>
        <w:kinsoku w:val="0"/>
        <w:overflowPunct w:val="0"/>
        <w:autoSpaceDE w:val="0"/>
        <w:autoSpaceDN w:val="0"/>
        <w:adjustRightInd w:val="0"/>
        <w:snapToGrid w:val="0"/>
        <w:ind w:firstLine="720"/>
        <w:rPr>
          <w:snapToGrid w:val="0"/>
          <w:kern w:val="22"/>
          <w:rtl/>
        </w:rPr>
      </w:pPr>
      <w:r w:rsidRPr="00FE5668">
        <w:rPr>
          <w:snapToGrid w:val="0"/>
          <w:kern w:val="22"/>
          <w:rtl/>
        </w:rPr>
        <w:t>16-</w:t>
      </w:r>
      <w:r w:rsidR="00A236BB" w:rsidRPr="00FE5668">
        <w:rPr>
          <w:snapToGrid w:val="0"/>
          <w:kern w:val="22"/>
          <w:rtl/>
        </w:rPr>
        <w:tab/>
      </w:r>
      <w:r w:rsidR="00082504" w:rsidRPr="00FE5668">
        <w:rPr>
          <w:rFonts w:hint="cs"/>
          <w:i/>
          <w:iCs/>
          <w:snapToGrid w:val="0"/>
          <w:kern w:val="22"/>
          <w:rtl/>
        </w:rPr>
        <w:t>يدعو</w:t>
      </w:r>
      <w:r w:rsidR="00A236BB" w:rsidRPr="00FE5668">
        <w:rPr>
          <w:snapToGrid w:val="0"/>
          <w:kern w:val="22"/>
          <w:rtl/>
        </w:rPr>
        <w:t xml:space="preserve"> إلى إحداث تحول أساسي في الهيكل المالي العالمي وإصلاح المصارف الإنمائية المتعددة الأطراف ومؤسسات التمويل الدولية، بما </w:t>
      </w:r>
      <w:r w:rsidR="00082504" w:rsidRPr="00FE5668">
        <w:rPr>
          <w:rFonts w:hint="cs"/>
          <w:snapToGrid w:val="0"/>
          <w:kern w:val="22"/>
          <w:rtl/>
        </w:rPr>
        <w:t>فيها</w:t>
      </w:r>
      <w:r w:rsidR="00A236BB" w:rsidRPr="00FE5668">
        <w:rPr>
          <w:snapToGrid w:val="0"/>
          <w:kern w:val="22"/>
          <w:rtl/>
        </w:rPr>
        <w:t xml:space="preserve"> المصارف الاستثمارية، لجعلها م</w:t>
      </w:r>
      <w:r w:rsidR="00082504" w:rsidRPr="00FE5668">
        <w:rPr>
          <w:rFonts w:hint="cs"/>
          <w:snapToGrid w:val="0"/>
          <w:kern w:val="22"/>
          <w:rtl/>
        </w:rPr>
        <w:t>لائمة</w:t>
      </w:r>
      <w:r w:rsidR="00A236BB" w:rsidRPr="00FE5668">
        <w:rPr>
          <w:snapToGrid w:val="0"/>
          <w:kern w:val="22"/>
          <w:rtl/>
        </w:rPr>
        <w:t xml:space="preserve"> </w:t>
      </w:r>
      <w:r w:rsidR="00082504" w:rsidRPr="00FE5668">
        <w:rPr>
          <w:rFonts w:hint="cs"/>
          <w:snapToGrid w:val="0"/>
          <w:kern w:val="22"/>
          <w:rtl/>
        </w:rPr>
        <w:t>لغرض</w:t>
      </w:r>
      <w:r w:rsidR="00A236BB" w:rsidRPr="00FE5668">
        <w:rPr>
          <w:snapToGrid w:val="0"/>
          <w:kern w:val="22"/>
          <w:rtl/>
        </w:rPr>
        <w:t xml:space="preserve"> دعم تنفيذ الإطار العالمي للتنوع البيولوجي والتنمية المستدامة </w:t>
      </w:r>
      <w:r w:rsidR="00082504" w:rsidRPr="00FE5668">
        <w:rPr>
          <w:rFonts w:hint="cs"/>
          <w:snapToGrid w:val="0"/>
          <w:kern w:val="22"/>
          <w:rtl/>
        </w:rPr>
        <w:t>وجهود التحول العادل</w:t>
      </w:r>
      <w:r w:rsidR="00A236BB" w:rsidRPr="00FE5668">
        <w:rPr>
          <w:snapToGrid w:val="0"/>
          <w:kern w:val="22"/>
          <w:rtl/>
        </w:rPr>
        <w:t xml:space="preserve"> في البلدان النامية</w:t>
      </w:r>
      <w:r w:rsidR="003F7946" w:rsidRPr="00FE5668">
        <w:rPr>
          <w:snapToGrid w:val="0"/>
          <w:kern w:val="22"/>
          <w:rtl/>
        </w:rPr>
        <w:t>؛</w:t>
      </w:r>
    </w:p>
    <w:p w14:paraId="0EDB1323" w14:textId="1756C137" w:rsidR="006C5D0C" w:rsidRPr="00FE5668" w:rsidRDefault="006C5D0C" w:rsidP="006C5D0C">
      <w:pPr>
        <w:kinsoku w:val="0"/>
        <w:overflowPunct w:val="0"/>
        <w:autoSpaceDE w:val="0"/>
        <w:autoSpaceDN w:val="0"/>
        <w:adjustRightInd w:val="0"/>
        <w:snapToGrid w:val="0"/>
        <w:ind w:firstLine="720"/>
        <w:rPr>
          <w:snapToGrid w:val="0"/>
          <w:kern w:val="22"/>
          <w:rtl/>
        </w:rPr>
      </w:pPr>
      <w:r w:rsidRPr="00FE5668">
        <w:rPr>
          <w:snapToGrid w:val="0"/>
          <w:kern w:val="22"/>
          <w:rtl/>
        </w:rPr>
        <w:t>17</w:t>
      </w:r>
      <w:r w:rsidR="00A236BB" w:rsidRPr="00FE5668">
        <w:rPr>
          <w:snapToGrid w:val="0"/>
          <w:kern w:val="22"/>
          <w:rtl/>
        </w:rPr>
        <w:t>-</w:t>
      </w:r>
      <w:r w:rsidR="00A236BB" w:rsidRPr="00FE5668">
        <w:rPr>
          <w:snapToGrid w:val="0"/>
          <w:kern w:val="22"/>
          <w:rtl/>
        </w:rPr>
        <w:tab/>
      </w:r>
      <w:r w:rsidR="003F7946" w:rsidRPr="00FE5668">
        <w:rPr>
          <w:i/>
          <w:iCs/>
          <w:snapToGrid w:val="0"/>
          <w:kern w:val="22"/>
          <w:rtl/>
        </w:rPr>
        <w:t>يدعو</w:t>
      </w:r>
      <w:r w:rsidR="003F7946" w:rsidRPr="00FE5668">
        <w:rPr>
          <w:snapToGrid w:val="0"/>
          <w:kern w:val="22"/>
          <w:rtl/>
        </w:rPr>
        <w:t xml:space="preserve"> المصارف الإنمائية المتعددة الأطراف وكذلك المؤسسات المالية الدولية وال</w:t>
      </w:r>
      <w:r w:rsidR="00082504" w:rsidRPr="00FE5668">
        <w:rPr>
          <w:rFonts w:hint="cs"/>
          <w:snapToGrid w:val="0"/>
          <w:kern w:val="22"/>
          <w:rtl/>
        </w:rPr>
        <w:t>مؤسسات</w:t>
      </w:r>
      <w:r w:rsidR="003F7946" w:rsidRPr="00FE5668">
        <w:rPr>
          <w:snapToGrid w:val="0"/>
          <w:kern w:val="22"/>
          <w:rtl/>
        </w:rPr>
        <w:t xml:space="preserve"> الخيرية إلى دعم استراتيجية حشد الموارد الواردة في المرفق الأول، ولا سيما </w:t>
      </w:r>
      <w:r w:rsidR="00082504" w:rsidRPr="00FE5668">
        <w:rPr>
          <w:rFonts w:hint="cs"/>
          <w:snapToGrid w:val="0"/>
          <w:kern w:val="22"/>
          <w:rtl/>
        </w:rPr>
        <w:t>لتحقيق</w:t>
      </w:r>
      <w:r w:rsidR="003F7946" w:rsidRPr="00FE5668">
        <w:rPr>
          <w:snapToGrid w:val="0"/>
          <w:kern w:val="22"/>
          <w:rtl/>
        </w:rPr>
        <w:t xml:space="preserve"> ما يلي:</w:t>
      </w:r>
    </w:p>
    <w:p w14:paraId="66C0C8AF" w14:textId="7C0D6C87" w:rsidR="00082504" w:rsidRPr="00FE5668" w:rsidRDefault="00082504" w:rsidP="00082504">
      <w:pPr>
        <w:kinsoku w:val="0"/>
        <w:overflowPunct w:val="0"/>
        <w:autoSpaceDE w:val="0"/>
        <w:autoSpaceDN w:val="0"/>
        <w:adjustRightInd w:val="0"/>
        <w:snapToGrid w:val="0"/>
        <w:ind w:firstLine="720"/>
        <w:rPr>
          <w:snapToGrid w:val="0"/>
          <w:kern w:val="22"/>
          <w:rtl/>
        </w:rPr>
      </w:pPr>
      <w:r w:rsidRPr="00FE5668">
        <w:rPr>
          <w:snapToGrid w:val="0"/>
          <w:kern w:val="22"/>
          <w:rtl/>
        </w:rPr>
        <w:t>(أ)</w:t>
      </w:r>
      <w:r w:rsidRPr="00FE5668">
        <w:rPr>
          <w:snapToGrid w:val="0"/>
          <w:kern w:val="22"/>
          <w:rtl/>
        </w:rPr>
        <w:tab/>
        <w:t>تحديد الاستثمارات في حافظتها التي تس</w:t>
      </w:r>
      <w:r w:rsidR="00E67139" w:rsidRPr="00FE5668">
        <w:rPr>
          <w:rFonts w:hint="cs"/>
          <w:snapToGrid w:val="0"/>
          <w:kern w:val="22"/>
          <w:rtl/>
        </w:rPr>
        <w:t>ا</w:t>
      </w:r>
      <w:r w:rsidRPr="00FE5668">
        <w:rPr>
          <w:snapToGrid w:val="0"/>
          <w:kern w:val="22"/>
          <w:rtl/>
        </w:rPr>
        <w:t xml:space="preserve">هم في تحقيق أهداف الاتفاقية </w:t>
      </w:r>
      <w:r w:rsidR="00E67139" w:rsidRPr="00FE5668">
        <w:rPr>
          <w:rFonts w:hint="cs"/>
          <w:snapToGrid w:val="0"/>
          <w:kern w:val="22"/>
          <w:rtl/>
        </w:rPr>
        <w:t>وغايات وأهداف</w:t>
      </w:r>
      <w:r w:rsidRPr="00FE5668">
        <w:rPr>
          <w:snapToGrid w:val="0"/>
          <w:kern w:val="22"/>
          <w:rtl/>
        </w:rPr>
        <w:t xml:space="preserve"> الإطار العالمي للتنوع البيولوجي والإبلاغ عنها، مع مراعاة التوجيهات الدولية والممارسات الدولية الجيدة ذات الصلة</w:t>
      </w:r>
      <w:r w:rsidR="00E67139" w:rsidRPr="00FE5668">
        <w:rPr>
          <w:snapToGrid w:val="0"/>
          <w:kern w:val="22"/>
          <w:rtl/>
        </w:rPr>
        <w:t>؛</w:t>
      </w:r>
    </w:p>
    <w:p w14:paraId="0CDFCFF2" w14:textId="1CD43497" w:rsidR="00082504" w:rsidRPr="00FE5668" w:rsidRDefault="00082504" w:rsidP="00E67139">
      <w:pPr>
        <w:kinsoku w:val="0"/>
        <w:overflowPunct w:val="0"/>
        <w:autoSpaceDE w:val="0"/>
        <w:autoSpaceDN w:val="0"/>
        <w:adjustRightInd w:val="0"/>
        <w:snapToGrid w:val="0"/>
        <w:ind w:firstLine="720"/>
        <w:rPr>
          <w:snapToGrid w:val="0"/>
          <w:kern w:val="22"/>
          <w:rtl/>
        </w:rPr>
      </w:pPr>
      <w:r w:rsidRPr="00FE5668">
        <w:rPr>
          <w:snapToGrid w:val="0"/>
          <w:kern w:val="22"/>
          <w:rtl/>
        </w:rPr>
        <w:t>(ب)</w:t>
      </w:r>
      <w:r w:rsidRPr="00FE5668">
        <w:rPr>
          <w:snapToGrid w:val="0"/>
          <w:kern w:val="22"/>
          <w:rtl/>
        </w:rPr>
        <w:tab/>
        <w:t xml:space="preserve">مواءمة حافظاتها وتدفقاتها المالية مع أهداف الاتفاقية </w:t>
      </w:r>
      <w:r w:rsidR="00E67139" w:rsidRPr="00FE5668">
        <w:rPr>
          <w:rFonts w:hint="cs"/>
          <w:snapToGrid w:val="0"/>
          <w:kern w:val="22"/>
          <w:rtl/>
        </w:rPr>
        <w:t>وغايات وأهداف</w:t>
      </w:r>
      <w:r w:rsidR="00E67139" w:rsidRPr="00FE5668">
        <w:rPr>
          <w:snapToGrid w:val="0"/>
          <w:kern w:val="22"/>
          <w:rtl/>
        </w:rPr>
        <w:t xml:space="preserve"> </w:t>
      </w:r>
      <w:r w:rsidRPr="00FE5668">
        <w:rPr>
          <w:snapToGrid w:val="0"/>
          <w:kern w:val="22"/>
          <w:rtl/>
        </w:rPr>
        <w:t>الإطار العالمي للتنوع البيولوجي بحلول عام 2030</w:t>
      </w:r>
      <w:r w:rsidR="00E67139" w:rsidRPr="00FE5668">
        <w:rPr>
          <w:snapToGrid w:val="0"/>
          <w:kern w:val="22"/>
          <w:rtl/>
        </w:rPr>
        <w:t>؛</w:t>
      </w:r>
    </w:p>
    <w:p w14:paraId="01393FC0" w14:textId="77777777" w:rsidR="00082504" w:rsidRPr="00FE5668" w:rsidRDefault="00082504" w:rsidP="00082504">
      <w:pPr>
        <w:kinsoku w:val="0"/>
        <w:overflowPunct w:val="0"/>
        <w:autoSpaceDE w:val="0"/>
        <w:autoSpaceDN w:val="0"/>
        <w:adjustRightInd w:val="0"/>
        <w:snapToGrid w:val="0"/>
        <w:ind w:firstLine="720"/>
        <w:rPr>
          <w:snapToGrid w:val="0"/>
          <w:kern w:val="22"/>
          <w:rtl/>
        </w:rPr>
      </w:pPr>
      <w:r w:rsidRPr="00FE5668">
        <w:rPr>
          <w:snapToGrid w:val="0"/>
          <w:kern w:val="22"/>
          <w:rtl/>
        </w:rPr>
        <w:t>(ج)</w:t>
      </w:r>
      <w:r w:rsidRPr="00FE5668">
        <w:rPr>
          <w:snapToGrid w:val="0"/>
          <w:kern w:val="22"/>
          <w:rtl/>
        </w:rPr>
        <w:tab/>
        <w:t>تبسيط إمكانية الحصول على الموارد المالية اللازمة للتنوع البيولوجي</w:t>
      </w:r>
    </w:p>
    <w:p w14:paraId="0C4F4B25" w14:textId="343F4FF3" w:rsidR="00082504" w:rsidRPr="00FE5668" w:rsidRDefault="00082504" w:rsidP="00082504">
      <w:pPr>
        <w:kinsoku w:val="0"/>
        <w:overflowPunct w:val="0"/>
        <w:autoSpaceDE w:val="0"/>
        <w:autoSpaceDN w:val="0"/>
        <w:adjustRightInd w:val="0"/>
        <w:snapToGrid w:val="0"/>
        <w:ind w:firstLine="720"/>
        <w:rPr>
          <w:snapToGrid w:val="0"/>
          <w:kern w:val="22"/>
          <w:rtl/>
        </w:rPr>
      </w:pPr>
      <w:r w:rsidRPr="00FE5668">
        <w:rPr>
          <w:snapToGrid w:val="0"/>
          <w:kern w:val="22"/>
          <w:rtl/>
        </w:rPr>
        <w:t>(د)</w:t>
      </w:r>
      <w:r w:rsidRPr="00FE5668">
        <w:rPr>
          <w:snapToGrid w:val="0"/>
          <w:kern w:val="22"/>
          <w:rtl/>
        </w:rPr>
        <w:tab/>
        <w:t>زيادة تمويل التنوع البيولوجي، من خلال حشد الموارد المالية من جميع المصادر ونشر مجموعة كاملة من الأدوات، بما في ذلك الن</w:t>
      </w:r>
      <w:r w:rsidR="00E67139" w:rsidRPr="00FE5668">
        <w:rPr>
          <w:rFonts w:hint="cs"/>
          <w:snapToGrid w:val="0"/>
          <w:kern w:val="22"/>
          <w:rtl/>
        </w:rPr>
        <w:t>ُ</w:t>
      </w:r>
      <w:r w:rsidRPr="00FE5668">
        <w:rPr>
          <w:snapToGrid w:val="0"/>
          <w:kern w:val="22"/>
          <w:rtl/>
        </w:rPr>
        <w:t xml:space="preserve">هج الجديدة والمبتكرة مثل </w:t>
      </w:r>
      <w:r w:rsidR="00E67139" w:rsidRPr="00FE5668">
        <w:rPr>
          <w:rFonts w:hint="cs"/>
          <w:snapToGrid w:val="0"/>
          <w:kern w:val="22"/>
          <w:rtl/>
        </w:rPr>
        <w:t>حشد</w:t>
      </w:r>
      <w:r w:rsidRPr="00FE5668">
        <w:rPr>
          <w:snapToGrid w:val="0"/>
          <w:kern w:val="22"/>
          <w:rtl/>
        </w:rPr>
        <w:t xml:space="preserve"> رؤوس الأموال الخاصة والتمويل المختلط</w:t>
      </w:r>
      <w:r w:rsidR="00E67139" w:rsidRPr="00FE5668">
        <w:rPr>
          <w:snapToGrid w:val="0"/>
          <w:kern w:val="22"/>
          <w:rtl/>
        </w:rPr>
        <w:t>؛</w:t>
      </w:r>
    </w:p>
    <w:p w14:paraId="1C558F03" w14:textId="0DE0B291" w:rsidR="00CF4F12" w:rsidRPr="00FE5668" w:rsidRDefault="00082504" w:rsidP="00082504">
      <w:pPr>
        <w:kinsoku w:val="0"/>
        <w:overflowPunct w:val="0"/>
        <w:autoSpaceDE w:val="0"/>
        <w:autoSpaceDN w:val="0"/>
        <w:adjustRightInd w:val="0"/>
        <w:snapToGrid w:val="0"/>
        <w:ind w:firstLine="720"/>
        <w:rPr>
          <w:snapToGrid w:val="0"/>
          <w:kern w:val="22"/>
          <w:rtl/>
        </w:rPr>
      </w:pPr>
      <w:r w:rsidRPr="00FE5668">
        <w:rPr>
          <w:snapToGrid w:val="0"/>
          <w:kern w:val="22"/>
          <w:rtl/>
        </w:rPr>
        <w:t>(هـ)</w:t>
      </w:r>
      <w:r w:rsidRPr="00FE5668">
        <w:rPr>
          <w:snapToGrid w:val="0"/>
          <w:kern w:val="22"/>
          <w:rtl/>
        </w:rPr>
        <w:tab/>
      </w:r>
      <w:r w:rsidR="00E67139" w:rsidRPr="00FE5668">
        <w:rPr>
          <w:rFonts w:hint="cs"/>
          <w:snapToGrid w:val="0"/>
          <w:kern w:val="22"/>
          <w:rtl/>
        </w:rPr>
        <w:t xml:space="preserve">تقديم </w:t>
      </w:r>
      <w:r w:rsidRPr="00FE5668">
        <w:rPr>
          <w:snapToGrid w:val="0"/>
          <w:kern w:val="22"/>
          <w:rtl/>
        </w:rPr>
        <w:t xml:space="preserve">تقرير عن التقدم </w:t>
      </w:r>
      <w:r w:rsidR="00E67139" w:rsidRPr="00FE5668">
        <w:rPr>
          <w:rFonts w:hint="cs"/>
          <w:snapToGrid w:val="0"/>
          <w:kern w:val="22"/>
          <w:rtl/>
        </w:rPr>
        <w:t>الذي أحرزته إلى</w:t>
      </w:r>
      <w:r w:rsidRPr="00FE5668">
        <w:rPr>
          <w:snapToGrid w:val="0"/>
          <w:kern w:val="22"/>
          <w:rtl/>
        </w:rPr>
        <w:t xml:space="preserve"> الاجتماعات المقبلة لمؤتمر الأطراف.</w:t>
      </w:r>
    </w:p>
    <w:p w14:paraId="0F0ED789" w14:textId="2C5DD219" w:rsidR="00E67139" w:rsidRPr="00FE5668" w:rsidRDefault="00E67139" w:rsidP="00E67139">
      <w:pPr>
        <w:kinsoku w:val="0"/>
        <w:overflowPunct w:val="0"/>
        <w:autoSpaceDE w:val="0"/>
        <w:autoSpaceDN w:val="0"/>
        <w:adjustRightInd w:val="0"/>
        <w:snapToGrid w:val="0"/>
        <w:ind w:firstLine="720"/>
        <w:rPr>
          <w:snapToGrid w:val="0"/>
          <w:kern w:val="22"/>
          <w:rtl/>
        </w:rPr>
      </w:pPr>
      <w:r w:rsidRPr="00FE5668">
        <w:rPr>
          <w:snapToGrid w:val="0"/>
          <w:kern w:val="22"/>
          <w:rtl/>
        </w:rPr>
        <w:lastRenderedPageBreak/>
        <w:t>18</w:t>
      </w:r>
      <w:r w:rsidRPr="00FE5668">
        <w:rPr>
          <w:rFonts w:hint="cs"/>
          <w:snapToGrid w:val="0"/>
          <w:kern w:val="22"/>
          <w:rtl/>
        </w:rPr>
        <w:t>-</w:t>
      </w:r>
      <w:r w:rsidRPr="00FE5668">
        <w:rPr>
          <w:snapToGrid w:val="0"/>
          <w:kern w:val="22"/>
          <w:rtl/>
        </w:rPr>
        <w:tab/>
      </w:r>
      <w:r w:rsidRPr="00310DE3">
        <w:rPr>
          <w:rFonts w:hint="cs"/>
          <w:i/>
          <w:iCs/>
          <w:snapToGrid w:val="0"/>
          <w:kern w:val="22"/>
          <w:rtl/>
        </w:rPr>
        <w:t>ي</w:t>
      </w:r>
      <w:r w:rsidRPr="00310DE3">
        <w:rPr>
          <w:i/>
          <w:iCs/>
          <w:snapToGrid w:val="0"/>
          <w:kern w:val="22"/>
          <w:rtl/>
        </w:rPr>
        <w:t>دعو أيضا</w:t>
      </w:r>
      <w:r w:rsidRPr="00FE5668">
        <w:rPr>
          <w:snapToGrid w:val="0"/>
          <w:kern w:val="22"/>
          <w:rtl/>
        </w:rPr>
        <w:t xml:space="preserve"> المؤسسات المالية الدولية والمصارف الإنمائية المتعددة الأطراف، ولا سيما مجموعة البنك الدولي وصندوق النقد الدولي، إلى النظر فورا في دعم تنفيذ الإطار العالمي للتنوع البيولوجي، ب</w:t>
      </w:r>
      <w:r w:rsidRPr="00FE5668">
        <w:rPr>
          <w:rFonts w:hint="cs"/>
          <w:snapToGrid w:val="0"/>
          <w:kern w:val="22"/>
          <w:rtl/>
        </w:rPr>
        <w:t>سبل</w:t>
      </w:r>
      <w:r w:rsidRPr="00FE5668">
        <w:rPr>
          <w:snapToGrid w:val="0"/>
          <w:kern w:val="22"/>
          <w:rtl/>
        </w:rPr>
        <w:t xml:space="preserve"> منها إقامة شراكات مع صندوق</w:t>
      </w:r>
      <w:r w:rsidR="00EF24B8">
        <w:rPr>
          <w:rFonts w:hint="cs"/>
          <w:snapToGrid w:val="0"/>
          <w:kern w:val="22"/>
          <w:rtl/>
        </w:rPr>
        <w:t xml:space="preserve"> الإطار</w:t>
      </w:r>
      <w:r w:rsidRPr="00FE5668">
        <w:rPr>
          <w:snapToGrid w:val="0"/>
          <w:kern w:val="22"/>
          <w:rtl/>
        </w:rPr>
        <w:t xml:space="preserve"> العالمي للتنوع البيولوجي</w:t>
      </w:r>
      <w:r w:rsidR="00EF24B8">
        <w:rPr>
          <w:rFonts w:hint="cs"/>
          <w:snapToGrid w:val="0"/>
          <w:kern w:val="22"/>
          <w:rtl/>
        </w:rPr>
        <w:t>، المُنشأ وفقاً للفقرة 29</w:t>
      </w:r>
      <w:r w:rsidRPr="00FE5668">
        <w:rPr>
          <w:snapToGrid w:val="0"/>
          <w:kern w:val="22"/>
          <w:rtl/>
        </w:rPr>
        <w:t>؛</w:t>
      </w:r>
    </w:p>
    <w:p w14:paraId="587BCB73" w14:textId="15E0A069" w:rsidR="00FE5668" w:rsidRPr="00FE5668" w:rsidRDefault="00E67139" w:rsidP="00296278">
      <w:pPr>
        <w:kinsoku w:val="0"/>
        <w:overflowPunct w:val="0"/>
        <w:autoSpaceDE w:val="0"/>
        <w:autoSpaceDN w:val="0"/>
        <w:adjustRightInd w:val="0"/>
        <w:snapToGrid w:val="0"/>
        <w:ind w:firstLine="720"/>
        <w:rPr>
          <w:snapToGrid w:val="0"/>
          <w:kern w:val="22"/>
          <w:rtl/>
        </w:rPr>
      </w:pPr>
      <w:r w:rsidRPr="00FE5668">
        <w:rPr>
          <w:snapToGrid w:val="0"/>
          <w:kern w:val="22"/>
          <w:rtl/>
        </w:rPr>
        <w:t>19</w:t>
      </w:r>
      <w:r w:rsidRPr="00FE5668">
        <w:rPr>
          <w:rFonts w:hint="cs"/>
          <w:snapToGrid w:val="0"/>
          <w:kern w:val="22"/>
          <w:rtl/>
        </w:rPr>
        <w:t>-</w:t>
      </w:r>
      <w:r w:rsidRPr="00FE5668">
        <w:rPr>
          <w:snapToGrid w:val="0"/>
          <w:kern w:val="22"/>
          <w:rtl/>
        </w:rPr>
        <w:tab/>
      </w:r>
      <w:r w:rsidRPr="00FE5668">
        <w:rPr>
          <w:i/>
          <w:iCs/>
          <w:snapToGrid w:val="0"/>
          <w:kern w:val="22"/>
          <w:rtl/>
        </w:rPr>
        <w:t>يدعو</w:t>
      </w:r>
      <w:r w:rsidRPr="00FE5668">
        <w:rPr>
          <w:snapToGrid w:val="0"/>
          <w:kern w:val="22"/>
          <w:rtl/>
        </w:rPr>
        <w:t xml:space="preserve"> البلدان المتقدمة الأطراف والأطراف الأخرى القادرة على دعم استراتيجية حشد الموارد الواردة في المرفق الأول إلى القيام بذلك، ولا سيما من خلال تعميم مراعاة التنوع البيولوجي وزيادة التمويل المباشر للتنوع البيولوجي في حافظاتها، وكذلك من خلال أدوات حشد الاستثمار الخاص من أجل التنوع البيولوجي؛</w:t>
      </w:r>
    </w:p>
    <w:p w14:paraId="1723EB5A" w14:textId="3FE3BB22" w:rsidR="00E67139" w:rsidRPr="00FE5668" w:rsidRDefault="00E67139" w:rsidP="00A42688">
      <w:pPr>
        <w:kinsoku w:val="0"/>
        <w:overflowPunct w:val="0"/>
        <w:autoSpaceDE w:val="0"/>
        <w:autoSpaceDN w:val="0"/>
        <w:adjustRightInd w:val="0"/>
        <w:snapToGrid w:val="0"/>
        <w:ind w:firstLine="720"/>
        <w:rPr>
          <w:snapToGrid w:val="0"/>
          <w:kern w:val="22"/>
          <w:rtl/>
        </w:rPr>
      </w:pPr>
      <w:bookmarkStart w:id="2" w:name="_Hlk122274997"/>
      <w:r w:rsidRPr="00FE5668">
        <w:rPr>
          <w:snapToGrid w:val="0"/>
          <w:kern w:val="22"/>
          <w:rtl/>
        </w:rPr>
        <w:t>20</w:t>
      </w:r>
      <w:r w:rsidRPr="00FE5668">
        <w:rPr>
          <w:rFonts w:hint="cs"/>
          <w:snapToGrid w:val="0"/>
          <w:kern w:val="22"/>
          <w:rtl/>
        </w:rPr>
        <w:t>-</w:t>
      </w:r>
      <w:r w:rsidRPr="00FE5668">
        <w:rPr>
          <w:snapToGrid w:val="0"/>
          <w:kern w:val="22"/>
          <w:rtl/>
        </w:rPr>
        <w:tab/>
      </w:r>
      <w:bookmarkEnd w:id="2"/>
      <w:r w:rsidR="00FE5668" w:rsidRPr="00FE5668">
        <w:rPr>
          <w:rFonts w:hint="cs"/>
          <w:i/>
          <w:iCs/>
          <w:snapToGrid w:val="0"/>
          <w:kern w:val="22"/>
          <w:rtl/>
        </w:rPr>
        <w:t>ي</w:t>
      </w:r>
      <w:r w:rsidRPr="00FE5668">
        <w:rPr>
          <w:i/>
          <w:iCs/>
          <w:snapToGrid w:val="0"/>
          <w:kern w:val="22"/>
          <w:rtl/>
        </w:rPr>
        <w:t xml:space="preserve">حيط علما </w:t>
      </w:r>
      <w:r w:rsidR="00FE5668" w:rsidRPr="00FE5668">
        <w:rPr>
          <w:rFonts w:hint="cs"/>
          <w:i/>
          <w:iCs/>
          <w:snapToGrid w:val="0"/>
          <w:kern w:val="22"/>
          <w:rtl/>
        </w:rPr>
        <w:t xml:space="preserve">مع التقدير </w:t>
      </w:r>
      <w:r w:rsidR="00FE5668" w:rsidRPr="00FE5668">
        <w:rPr>
          <w:rFonts w:hint="cs"/>
          <w:snapToGrid w:val="0"/>
          <w:kern w:val="22"/>
          <w:rtl/>
        </w:rPr>
        <w:t xml:space="preserve">بالمبادرات البرنامجية الأخيرة لصناديق من قبيل صندوق تحييد أثر تدهور الأراضي بموجب اتفاقية الأمم المتحدة لمكافحة التصحر، والصندوق الأخضر للمناخ، ومرفق البيئة العالمية، فضلا عن آليات التمويل الثنائية والمتعددة الأطراف الأخرى، </w:t>
      </w:r>
      <w:r w:rsidR="00FE5668" w:rsidRPr="00FE5668">
        <w:rPr>
          <w:snapToGrid w:val="0"/>
          <w:kern w:val="22"/>
          <w:rtl/>
        </w:rPr>
        <w:t>مثل ترتيبات التمويل لل</w:t>
      </w:r>
      <w:r w:rsidR="00FE5668" w:rsidRPr="00FE5668">
        <w:rPr>
          <w:rFonts w:hint="cs"/>
          <w:snapToGrid w:val="0"/>
          <w:kern w:val="22"/>
          <w:rtl/>
        </w:rPr>
        <w:t>تصدي</w:t>
      </w:r>
      <w:r w:rsidR="00FE5668" w:rsidRPr="00FE5668">
        <w:rPr>
          <w:snapToGrid w:val="0"/>
          <w:kern w:val="22"/>
          <w:rtl/>
        </w:rPr>
        <w:t xml:space="preserve"> للخسائر والأضرار، </w:t>
      </w:r>
      <w:r w:rsidR="00FE5668" w:rsidRPr="00FE5668">
        <w:rPr>
          <w:rFonts w:hint="cs"/>
          <w:snapToGrid w:val="0"/>
          <w:kern w:val="22"/>
          <w:rtl/>
        </w:rPr>
        <w:t xml:space="preserve">من أجل تسخير أوجه التآزر في </w:t>
      </w:r>
      <w:r w:rsidR="00A42688">
        <w:rPr>
          <w:rFonts w:hint="cs"/>
          <w:snapToGrid w:val="0"/>
          <w:kern w:val="22"/>
          <w:rtl/>
        </w:rPr>
        <w:t>وضع</w:t>
      </w:r>
      <w:r w:rsidR="00FE5668" w:rsidRPr="00FE5668">
        <w:rPr>
          <w:rFonts w:hint="cs"/>
          <w:snapToGrid w:val="0"/>
          <w:kern w:val="22"/>
          <w:rtl/>
        </w:rPr>
        <w:t xml:space="preserve"> المشاريع </w:t>
      </w:r>
      <w:r w:rsidR="00A42688" w:rsidRPr="00A42688">
        <w:rPr>
          <w:rFonts w:hint="cs"/>
          <w:snapToGrid w:val="0"/>
          <w:kern w:val="22"/>
          <w:rtl/>
        </w:rPr>
        <w:t>وتمويل</w:t>
      </w:r>
      <w:r w:rsidR="00A42688">
        <w:rPr>
          <w:rFonts w:hint="cs"/>
          <w:snapToGrid w:val="0"/>
          <w:kern w:val="22"/>
          <w:rtl/>
        </w:rPr>
        <w:t xml:space="preserve">ها </w:t>
      </w:r>
      <w:r w:rsidR="00FE5668" w:rsidRPr="00FE5668">
        <w:rPr>
          <w:rFonts w:hint="cs"/>
          <w:snapToGrid w:val="0"/>
          <w:kern w:val="22"/>
          <w:rtl/>
        </w:rPr>
        <w:t xml:space="preserve">لأغراض تحقيق أهداف اتفاقيات ريو </w:t>
      </w:r>
      <w:r w:rsidR="00FE5668" w:rsidRPr="00FE5668">
        <w:rPr>
          <w:snapToGrid w:val="0"/>
          <w:kern w:val="22"/>
          <w:rtl/>
        </w:rPr>
        <w:t>والاتفاقيات والاتفاقات العالمية المتعلقة بالتنوع البيولوجي؛</w:t>
      </w:r>
    </w:p>
    <w:p w14:paraId="23C40139" w14:textId="01E4252F" w:rsidR="00E67139" w:rsidRPr="00FE5668" w:rsidRDefault="00E67139" w:rsidP="00E67139">
      <w:pPr>
        <w:kinsoku w:val="0"/>
        <w:overflowPunct w:val="0"/>
        <w:autoSpaceDE w:val="0"/>
        <w:autoSpaceDN w:val="0"/>
        <w:adjustRightInd w:val="0"/>
        <w:snapToGrid w:val="0"/>
        <w:ind w:firstLine="720"/>
        <w:rPr>
          <w:snapToGrid w:val="0"/>
          <w:kern w:val="22"/>
          <w:rtl/>
        </w:rPr>
      </w:pPr>
      <w:r w:rsidRPr="00FE5668">
        <w:rPr>
          <w:snapToGrid w:val="0"/>
          <w:kern w:val="22"/>
          <w:rtl/>
        </w:rPr>
        <w:t>2</w:t>
      </w:r>
      <w:r w:rsidRPr="00FE5668">
        <w:rPr>
          <w:rFonts w:hint="cs"/>
          <w:snapToGrid w:val="0"/>
          <w:kern w:val="22"/>
          <w:rtl/>
        </w:rPr>
        <w:t>1-</w:t>
      </w:r>
      <w:r w:rsidRPr="00FE5668">
        <w:rPr>
          <w:snapToGrid w:val="0"/>
          <w:kern w:val="22"/>
          <w:rtl/>
        </w:rPr>
        <w:tab/>
      </w:r>
      <w:r w:rsidR="00FE5668" w:rsidRPr="00FE5668">
        <w:rPr>
          <w:i/>
          <w:iCs/>
          <w:snapToGrid w:val="0"/>
          <w:kern w:val="22"/>
          <w:rtl/>
        </w:rPr>
        <w:t>يشجع</w:t>
      </w:r>
      <w:r w:rsidR="00FE5668" w:rsidRPr="00FE5668">
        <w:rPr>
          <w:snapToGrid w:val="0"/>
          <w:kern w:val="22"/>
          <w:rtl/>
        </w:rPr>
        <w:t xml:space="preserve"> الصناديق وآليات التمويل المذكورة في الفقرة السابقة على مواصلة عملها وتكثيفه بغية توليد منافع مشتركة للتنوع البيولوجي وزيادتها من خلال التدخلات التكميلية والمتسقة والتعاونية التي تولد أثرا أكبر وكذلك تعزيز الجهود </w:t>
      </w:r>
      <w:r w:rsidR="00A42688">
        <w:rPr>
          <w:rFonts w:hint="cs"/>
          <w:snapToGrid w:val="0"/>
          <w:kern w:val="22"/>
          <w:rtl/>
        </w:rPr>
        <w:t>التي ترمي في</w:t>
      </w:r>
      <w:r w:rsidR="00FE5668" w:rsidRPr="00FE5668">
        <w:rPr>
          <w:snapToGrid w:val="0"/>
          <w:kern w:val="22"/>
          <w:rtl/>
        </w:rPr>
        <w:t xml:space="preserve"> الوقت</w:t>
      </w:r>
      <w:r w:rsidR="00A42688">
        <w:rPr>
          <w:rFonts w:hint="cs"/>
          <w:snapToGrid w:val="0"/>
          <w:kern w:val="22"/>
          <w:rtl/>
        </w:rPr>
        <w:t xml:space="preserve"> نفسه إلى التصدي</w:t>
      </w:r>
      <w:r w:rsidR="00FE5668" w:rsidRPr="00FE5668">
        <w:rPr>
          <w:snapToGrid w:val="0"/>
          <w:kern w:val="22"/>
          <w:rtl/>
        </w:rPr>
        <w:t xml:space="preserve"> لفقدان التنوع البيولوجي وتغير المناخ وتدهور الأراضي؛</w:t>
      </w:r>
    </w:p>
    <w:p w14:paraId="52C53F88" w14:textId="70198C63" w:rsidR="00E67139" w:rsidRPr="00082504" w:rsidRDefault="00B051C6" w:rsidP="00E86460">
      <w:pPr>
        <w:kinsoku w:val="0"/>
        <w:overflowPunct w:val="0"/>
        <w:autoSpaceDE w:val="0"/>
        <w:autoSpaceDN w:val="0"/>
        <w:adjustRightInd w:val="0"/>
        <w:snapToGrid w:val="0"/>
        <w:rPr>
          <w:rStyle w:val="hps"/>
          <w:b/>
          <w:bCs/>
          <w:snapToGrid w:val="0"/>
          <w:kern w:val="22"/>
          <w:rtl/>
        </w:rPr>
      </w:pPr>
      <w:r>
        <w:rPr>
          <w:rFonts w:hint="cs"/>
          <w:b/>
          <w:bCs/>
          <w:snapToGrid w:val="0"/>
          <w:kern w:val="22"/>
          <w:rtl/>
        </w:rPr>
        <w:t>خطط التمويل الوطنية</w:t>
      </w:r>
    </w:p>
    <w:p w14:paraId="1D5AE87A" w14:textId="13783EAE" w:rsidR="00F42015" w:rsidRPr="00F42015" w:rsidRDefault="00F42015" w:rsidP="00F42015">
      <w:pPr>
        <w:kinsoku w:val="0"/>
        <w:overflowPunct w:val="0"/>
        <w:autoSpaceDE w:val="0"/>
        <w:autoSpaceDN w:val="0"/>
        <w:adjustRightInd w:val="0"/>
        <w:snapToGrid w:val="0"/>
        <w:ind w:firstLine="720"/>
        <w:rPr>
          <w:snapToGrid w:val="0"/>
          <w:kern w:val="22"/>
          <w:rtl/>
          <w:lang w:val="fr-CH"/>
        </w:rPr>
      </w:pPr>
      <w:r>
        <w:rPr>
          <w:rFonts w:hint="cs"/>
          <w:snapToGrid w:val="0"/>
          <w:kern w:val="22"/>
          <w:rtl/>
          <w:lang w:val="fr-CH"/>
        </w:rPr>
        <w:t>22-</w:t>
      </w:r>
      <w:r>
        <w:rPr>
          <w:snapToGrid w:val="0"/>
          <w:kern w:val="22"/>
          <w:rtl/>
          <w:lang w:val="fr-CH"/>
        </w:rPr>
        <w:tab/>
      </w:r>
      <w:r w:rsidRPr="00A31280">
        <w:rPr>
          <w:i/>
          <w:iCs/>
          <w:snapToGrid w:val="0"/>
          <w:kern w:val="22"/>
          <w:rtl/>
          <w:lang w:val="fr-CH"/>
        </w:rPr>
        <w:t>يشجع</w:t>
      </w:r>
      <w:r w:rsidRPr="00A31280">
        <w:rPr>
          <w:snapToGrid w:val="0"/>
          <w:kern w:val="22"/>
          <w:rtl/>
          <w:lang w:val="fr-CH"/>
        </w:rPr>
        <w:t xml:space="preserve"> الأطراف على وضع خطط وطنية لتمويل التنوع البيولوجي أو أدوات مماثلة وتحديثها وتنفيذها، استنادا إلى تقييم نفقات التنوع البيولوجي واحتياجاته المالية، واستنادا إلى الاستراتيجيات وخطط العمل الوطنية للتنوع البيولوجي، لدعم </w:t>
      </w:r>
      <w:r w:rsidR="00A31280" w:rsidRPr="00A31280">
        <w:rPr>
          <w:snapToGrid w:val="0"/>
          <w:kern w:val="22"/>
          <w:rtl/>
          <w:lang w:val="fr-CH"/>
        </w:rPr>
        <w:t>حشد</w:t>
      </w:r>
      <w:r w:rsidRPr="00A31280">
        <w:rPr>
          <w:snapToGrid w:val="0"/>
          <w:kern w:val="22"/>
          <w:rtl/>
          <w:lang w:val="fr-CH"/>
        </w:rPr>
        <w:t xml:space="preserve"> الموارد المالية الدولية والمحلية والعامة والخاصة في الوقت المناسب من أجل التنفيذ الفعال للإطار العالمي للتنوع البيولوجي لما بعد عام 2020</w:t>
      </w:r>
      <w:r w:rsidR="00A31280" w:rsidRPr="00A31280">
        <w:rPr>
          <w:snapToGrid w:val="0"/>
          <w:kern w:val="22"/>
          <w:rtl/>
          <w:lang w:val="fr-CH"/>
        </w:rPr>
        <w:t>؛</w:t>
      </w:r>
    </w:p>
    <w:p w14:paraId="43955781" w14:textId="7B313B07" w:rsidR="00F42015" w:rsidRPr="00F42015" w:rsidRDefault="00F42015" w:rsidP="00F42015">
      <w:pPr>
        <w:kinsoku w:val="0"/>
        <w:overflowPunct w:val="0"/>
        <w:autoSpaceDE w:val="0"/>
        <w:autoSpaceDN w:val="0"/>
        <w:adjustRightInd w:val="0"/>
        <w:snapToGrid w:val="0"/>
        <w:ind w:firstLine="720"/>
        <w:rPr>
          <w:snapToGrid w:val="0"/>
          <w:kern w:val="22"/>
          <w:rtl/>
          <w:lang w:val="fr-CH"/>
        </w:rPr>
      </w:pPr>
      <w:r w:rsidRPr="00F42015">
        <w:rPr>
          <w:snapToGrid w:val="0"/>
          <w:kern w:val="22"/>
          <w:rtl/>
          <w:lang w:val="fr-CH"/>
        </w:rPr>
        <w:t>23-</w:t>
      </w:r>
      <w:r w:rsidRPr="00F42015">
        <w:rPr>
          <w:snapToGrid w:val="0"/>
          <w:kern w:val="22"/>
          <w:rtl/>
          <w:lang w:val="fr-CH"/>
        </w:rPr>
        <w:tab/>
      </w:r>
      <w:r w:rsidRPr="00A31280">
        <w:rPr>
          <w:i/>
          <w:iCs/>
          <w:snapToGrid w:val="0"/>
          <w:kern w:val="22"/>
          <w:rtl/>
          <w:lang w:val="fr-CH"/>
        </w:rPr>
        <w:t>يشجع</w:t>
      </w:r>
      <w:r w:rsidRPr="00A31280">
        <w:rPr>
          <w:snapToGrid w:val="0"/>
          <w:kern w:val="22"/>
          <w:rtl/>
          <w:lang w:val="fr-CH"/>
        </w:rPr>
        <w:t xml:space="preserve"> </w:t>
      </w:r>
      <w:bookmarkStart w:id="3" w:name="_Hlk122279151"/>
      <w:r w:rsidR="00A31280" w:rsidRPr="00A31280">
        <w:rPr>
          <w:snapToGrid w:val="0"/>
          <w:kern w:val="22"/>
          <w:rtl/>
          <w:lang w:val="fr-CH"/>
        </w:rPr>
        <w:t xml:space="preserve">الأطراف من البلدان المتقدمة </w:t>
      </w:r>
      <w:bookmarkEnd w:id="3"/>
      <w:r w:rsidRPr="00A31280">
        <w:rPr>
          <w:snapToGrid w:val="0"/>
          <w:kern w:val="22"/>
          <w:rtl/>
          <w:lang w:val="fr-CH"/>
        </w:rPr>
        <w:t xml:space="preserve">على أن تدرج في </w:t>
      </w:r>
      <w:r w:rsidR="00A31280" w:rsidRPr="00A31280">
        <w:rPr>
          <w:rFonts w:hint="cs"/>
          <w:snapToGrid w:val="0"/>
          <w:kern w:val="22"/>
          <w:rtl/>
          <w:lang w:val="fr-CH"/>
        </w:rPr>
        <w:t>خططها</w:t>
      </w:r>
      <w:r w:rsidRPr="00A31280">
        <w:rPr>
          <w:snapToGrid w:val="0"/>
          <w:kern w:val="22"/>
          <w:rtl/>
          <w:lang w:val="fr-CH"/>
        </w:rPr>
        <w:t xml:space="preserve"> الوطنية</w:t>
      </w:r>
      <w:r w:rsidR="00A31280" w:rsidRPr="00A31280">
        <w:rPr>
          <w:rFonts w:hint="cs"/>
          <w:snapToGrid w:val="0"/>
          <w:kern w:val="22"/>
          <w:rtl/>
          <w:lang w:val="fr-CH"/>
        </w:rPr>
        <w:t xml:space="preserve"> للتمويل</w:t>
      </w:r>
      <w:r w:rsidRPr="00A31280">
        <w:rPr>
          <w:snapToGrid w:val="0"/>
          <w:kern w:val="22"/>
          <w:rtl/>
          <w:lang w:val="fr-CH"/>
        </w:rPr>
        <w:t xml:space="preserve"> أو </w:t>
      </w:r>
      <w:r w:rsidR="00A31280" w:rsidRPr="00A31280">
        <w:rPr>
          <w:rFonts w:hint="cs"/>
          <w:snapToGrid w:val="0"/>
          <w:kern w:val="22"/>
          <w:rtl/>
          <w:lang w:val="fr-CH"/>
        </w:rPr>
        <w:t>ال</w:t>
      </w:r>
      <w:r w:rsidR="00A42688">
        <w:rPr>
          <w:rFonts w:hint="cs"/>
          <w:snapToGrid w:val="0"/>
          <w:kern w:val="22"/>
          <w:rtl/>
          <w:lang w:val="fr-CH"/>
        </w:rPr>
        <w:t>أدوات</w:t>
      </w:r>
      <w:r w:rsidR="00A31280" w:rsidRPr="00A31280">
        <w:rPr>
          <w:rFonts w:hint="cs"/>
          <w:snapToGrid w:val="0"/>
          <w:kern w:val="22"/>
          <w:rtl/>
          <w:lang w:val="fr-CH"/>
        </w:rPr>
        <w:t xml:space="preserve"> </w:t>
      </w:r>
      <w:r w:rsidRPr="00A31280">
        <w:rPr>
          <w:snapToGrid w:val="0"/>
          <w:kern w:val="22"/>
          <w:rtl/>
          <w:lang w:val="fr-CH"/>
        </w:rPr>
        <w:t xml:space="preserve">المماثلة مساهمتها المالية في تنفيذ الاتفاقية في </w:t>
      </w:r>
      <w:r w:rsidR="00A31280">
        <w:rPr>
          <w:snapToGrid w:val="0"/>
          <w:kern w:val="22"/>
          <w:rtl/>
          <w:lang w:val="fr-CH"/>
        </w:rPr>
        <w:t>الأطراف من البلدان النامية</w:t>
      </w:r>
      <w:r w:rsidR="00A31280" w:rsidRPr="00A31280">
        <w:rPr>
          <w:snapToGrid w:val="0"/>
          <w:kern w:val="22"/>
          <w:rtl/>
          <w:lang w:val="fr-CH"/>
        </w:rPr>
        <w:t>؛</w:t>
      </w:r>
    </w:p>
    <w:p w14:paraId="534AB8C5" w14:textId="499A7AF8" w:rsidR="00F42015" w:rsidRPr="00F42015" w:rsidRDefault="00F42015" w:rsidP="00F42015">
      <w:pPr>
        <w:kinsoku w:val="0"/>
        <w:overflowPunct w:val="0"/>
        <w:autoSpaceDE w:val="0"/>
        <w:autoSpaceDN w:val="0"/>
        <w:adjustRightInd w:val="0"/>
        <w:snapToGrid w:val="0"/>
        <w:ind w:firstLine="720"/>
        <w:rPr>
          <w:snapToGrid w:val="0"/>
          <w:kern w:val="22"/>
          <w:rtl/>
          <w:lang w:val="fr-CH"/>
        </w:rPr>
      </w:pPr>
      <w:r w:rsidRPr="00F42015">
        <w:rPr>
          <w:snapToGrid w:val="0"/>
          <w:kern w:val="22"/>
          <w:rtl/>
          <w:lang w:val="fr-CH"/>
        </w:rPr>
        <w:t>24-</w:t>
      </w:r>
      <w:r w:rsidRPr="00F42015">
        <w:rPr>
          <w:snapToGrid w:val="0"/>
          <w:kern w:val="22"/>
          <w:rtl/>
          <w:lang w:val="fr-CH"/>
        </w:rPr>
        <w:tab/>
      </w:r>
      <w:r w:rsidRPr="00A31280">
        <w:rPr>
          <w:i/>
          <w:iCs/>
          <w:snapToGrid w:val="0"/>
          <w:kern w:val="22"/>
          <w:rtl/>
          <w:lang w:val="fr-CH"/>
        </w:rPr>
        <w:t xml:space="preserve">يشجع </w:t>
      </w:r>
      <w:r w:rsidR="00A31280" w:rsidRPr="00A31280">
        <w:rPr>
          <w:snapToGrid w:val="0"/>
          <w:kern w:val="22"/>
          <w:rtl/>
          <w:lang w:val="fr-CH"/>
        </w:rPr>
        <w:t>الأطراف من البلدان النامية</w:t>
      </w:r>
      <w:r w:rsidRPr="00A31280">
        <w:rPr>
          <w:snapToGrid w:val="0"/>
          <w:kern w:val="22"/>
          <w:rtl/>
          <w:lang w:val="fr-CH"/>
        </w:rPr>
        <w:t xml:space="preserve"> على أن تقدم، حسب الاقتضاء، في خططها الوطنية لتمويل التنوع البيولوجي</w:t>
      </w:r>
      <w:r w:rsidR="002D4107" w:rsidRPr="002D4107">
        <w:rPr>
          <w:rtl/>
        </w:rPr>
        <w:t xml:space="preserve"> </w:t>
      </w:r>
      <w:r w:rsidR="002D4107" w:rsidRPr="002D4107">
        <w:rPr>
          <w:snapToGrid w:val="0"/>
          <w:kern w:val="22"/>
          <w:rtl/>
          <w:lang w:val="fr-CH"/>
        </w:rPr>
        <w:t>معلومات</w:t>
      </w:r>
      <w:r w:rsidRPr="00A31280">
        <w:rPr>
          <w:snapToGrid w:val="0"/>
          <w:kern w:val="22"/>
          <w:rtl/>
          <w:lang w:val="fr-CH"/>
        </w:rPr>
        <w:t xml:space="preserve"> بشأن </w:t>
      </w:r>
      <w:r w:rsidR="00282BAC">
        <w:rPr>
          <w:rFonts w:hint="cs"/>
          <w:snapToGrid w:val="0"/>
          <w:kern w:val="22"/>
          <w:rtl/>
          <w:lang w:val="fr-CH"/>
        </w:rPr>
        <w:t>الدعم المتعلق بالتمويل</w:t>
      </w:r>
      <w:r w:rsidRPr="00A31280">
        <w:rPr>
          <w:snapToGrid w:val="0"/>
          <w:kern w:val="22"/>
          <w:rtl/>
          <w:lang w:val="fr-CH"/>
        </w:rPr>
        <w:t xml:space="preserve"> وتطوير التكنولوجيا ونقلها</w:t>
      </w:r>
      <w:r w:rsidR="00282BAC">
        <w:rPr>
          <w:rFonts w:hint="cs"/>
          <w:snapToGrid w:val="0"/>
          <w:kern w:val="22"/>
          <w:rtl/>
          <w:lang w:val="fr-CH"/>
        </w:rPr>
        <w:t xml:space="preserve"> و</w:t>
      </w:r>
      <w:r w:rsidRPr="00A31280">
        <w:rPr>
          <w:snapToGrid w:val="0"/>
          <w:kern w:val="22"/>
          <w:rtl/>
          <w:lang w:val="fr-CH"/>
        </w:rPr>
        <w:t xml:space="preserve">بناء القدرات </w:t>
      </w:r>
      <w:r w:rsidR="00282BAC">
        <w:rPr>
          <w:rFonts w:hint="cs"/>
          <w:snapToGrid w:val="0"/>
          <w:kern w:val="22"/>
          <w:rtl/>
          <w:lang w:val="fr-CH"/>
        </w:rPr>
        <w:t>و</w:t>
      </w:r>
      <w:r w:rsidRPr="00A31280">
        <w:rPr>
          <w:snapToGrid w:val="0"/>
          <w:kern w:val="22"/>
          <w:rtl/>
          <w:lang w:val="fr-CH"/>
        </w:rPr>
        <w:t>اللازم وال</w:t>
      </w:r>
      <w:r w:rsidR="00282BAC">
        <w:rPr>
          <w:rFonts w:hint="cs"/>
          <w:snapToGrid w:val="0"/>
          <w:kern w:val="22"/>
          <w:rtl/>
          <w:lang w:val="fr-CH"/>
        </w:rPr>
        <w:t xml:space="preserve">متلقى </w:t>
      </w:r>
      <w:r w:rsidRPr="00A31280">
        <w:rPr>
          <w:snapToGrid w:val="0"/>
          <w:kern w:val="22"/>
          <w:rtl/>
          <w:lang w:val="fr-CH"/>
        </w:rPr>
        <w:t>والمستخدم لتنفيذ استراتيجياتها وخطط عملها الوطنية للتنوع البيولوجي</w:t>
      </w:r>
      <w:r w:rsidR="00A31280" w:rsidRPr="00A31280">
        <w:rPr>
          <w:snapToGrid w:val="0"/>
          <w:kern w:val="22"/>
          <w:rtl/>
          <w:lang w:val="fr-CH"/>
        </w:rPr>
        <w:t>؛</w:t>
      </w:r>
    </w:p>
    <w:p w14:paraId="5873D76B" w14:textId="69764BBE" w:rsidR="00F42015" w:rsidRDefault="00F42015" w:rsidP="00902F22">
      <w:pPr>
        <w:kinsoku w:val="0"/>
        <w:overflowPunct w:val="0"/>
        <w:autoSpaceDE w:val="0"/>
        <w:autoSpaceDN w:val="0"/>
        <w:adjustRightInd w:val="0"/>
        <w:snapToGrid w:val="0"/>
        <w:ind w:firstLine="720"/>
        <w:rPr>
          <w:snapToGrid w:val="0"/>
          <w:kern w:val="22"/>
          <w:rtl/>
          <w:lang w:val="fr-CH"/>
        </w:rPr>
      </w:pPr>
      <w:r w:rsidRPr="00F42015">
        <w:rPr>
          <w:snapToGrid w:val="0"/>
          <w:kern w:val="22"/>
          <w:rtl/>
          <w:lang w:val="fr-CH"/>
        </w:rPr>
        <w:t>25</w:t>
      </w:r>
      <w:bookmarkStart w:id="4" w:name="_Hlk122277861"/>
      <w:r w:rsidRPr="00F42015">
        <w:rPr>
          <w:snapToGrid w:val="0"/>
          <w:kern w:val="22"/>
          <w:rtl/>
          <w:lang w:val="fr-CH"/>
        </w:rPr>
        <w:t>-</w:t>
      </w:r>
      <w:r>
        <w:rPr>
          <w:snapToGrid w:val="0"/>
          <w:kern w:val="22"/>
          <w:rtl/>
          <w:lang w:val="fr-CH"/>
        </w:rPr>
        <w:tab/>
      </w:r>
      <w:bookmarkEnd w:id="4"/>
      <w:r w:rsidR="00A31280" w:rsidRPr="00902F22">
        <w:rPr>
          <w:rFonts w:hint="cs"/>
          <w:i/>
          <w:iCs/>
          <w:snapToGrid w:val="0"/>
          <w:kern w:val="22"/>
          <w:rtl/>
          <w:lang w:val="fr-CH"/>
        </w:rPr>
        <w:t>ي</w:t>
      </w:r>
      <w:r w:rsidR="00A31280" w:rsidRPr="00902F22">
        <w:rPr>
          <w:i/>
          <w:iCs/>
          <w:snapToGrid w:val="0"/>
          <w:kern w:val="22"/>
          <w:rtl/>
          <w:lang w:val="fr-CH"/>
        </w:rPr>
        <w:t>حيط علما</w:t>
      </w:r>
      <w:r w:rsidR="00A31280" w:rsidRPr="00A31280">
        <w:rPr>
          <w:snapToGrid w:val="0"/>
          <w:kern w:val="22"/>
          <w:rtl/>
          <w:lang w:val="fr-CH"/>
        </w:rPr>
        <w:t xml:space="preserve"> مع التقدير بعمل المنظمات والمبادرات الدولية ذات الصلة والمهتمة، بما في ذلك مبادرة تمويل التنوع البيولوجي التابعة لبرنامج الأمم المتحدة الإنمائي</w:t>
      </w:r>
      <w:r w:rsidR="00902F22">
        <w:rPr>
          <w:rFonts w:hint="cs"/>
          <w:snapToGrid w:val="0"/>
          <w:kern w:val="22"/>
          <w:rtl/>
          <w:lang w:val="fr-CH"/>
        </w:rPr>
        <w:t>،</w:t>
      </w:r>
      <w:r w:rsidR="00A31280" w:rsidRPr="00A31280">
        <w:rPr>
          <w:snapToGrid w:val="0"/>
          <w:kern w:val="22"/>
          <w:rtl/>
          <w:lang w:val="fr-CH"/>
        </w:rPr>
        <w:t xml:space="preserve"> لتوفير الدعم المالي والتقني وبناء القدرات للبلدان المهتمة في وضع خطط التمويل الوطنية للتنوع البيولوجي</w:t>
      </w:r>
      <w:r w:rsidR="00902F22" w:rsidRPr="00902F22">
        <w:rPr>
          <w:snapToGrid w:val="0"/>
          <w:kern w:val="22"/>
          <w:rtl/>
          <w:lang w:val="fr-CH"/>
        </w:rPr>
        <w:t xml:space="preserve"> وتحديث</w:t>
      </w:r>
      <w:r w:rsidR="00902F22">
        <w:rPr>
          <w:rFonts w:hint="cs"/>
          <w:snapToGrid w:val="0"/>
          <w:kern w:val="22"/>
          <w:rtl/>
          <w:lang w:val="fr-CH"/>
        </w:rPr>
        <w:t>ها</w:t>
      </w:r>
      <w:r w:rsidR="00902F22" w:rsidRPr="00902F22">
        <w:rPr>
          <w:snapToGrid w:val="0"/>
          <w:kern w:val="22"/>
          <w:rtl/>
          <w:lang w:val="fr-CH"/>
        </w:rPr>
        <w:t xml:space="preserve"> وتنفيذ</w:t>
      </w:r>
      <w:r w:rsidR="00902F22">
        <w:rPr>
          <w:rFonts w:hint="cs"/>
          <w:snapToGrid w:val="0"/>
          <w:kern w:val="22"/>
          <w:rtl/>
          <w:lang w:val="fr-CH"/>
        </w:rPr>
        <w:t>ه</w:t>
      </w:r>
      <w:r w:rsidR="00A31280" w:rsidRPr="00A31280">
        <w:rPr>
          <w:snapToGrid w:val="0"/>
          <w:kern w:val="22"/>
          <w:rtl/>
          <w:lang w:val="fr-CH"/>
        </w:rPr>
        <w:t>، ولتنقيح منهجية مبادرة تمويل التنوع البيولوجي، و</w:t>
      </w:r>
      <w:r w:rsidR="00902F22">
        <w:rPr>
          <w:rFonts w:hint="cs"/>
          <w:snapToGrid w:val="0"/>
          <w:kern w:val="22"/>
          <w:rtl/>
          <w:lang w:val="fr-CH"/>
        </w:rPr>
        <w:t>ي</w:t>
      </w:r>
      <w:r w:rsidR="00A31280" w:rsidRPr="00A31280">
        <w:rPr>
          <w:snapToGrid w:val="0"/>
          <w:kern w:val="22"/>
          <w:rtl/>
          <w:lang w:val="fr-CH"/>
        </w:rPr>
        <w:t xml:space="preserve">شجع </w:t>
      </w:r>
      <w:r w:rsidR="00902F22">
        <w:rPr>
          <w:rFonts w:hint="cs"/>
          <w:snapToGrid w:val="0"/>
          <w:kern w:val="22"/>
          <w:rtl/>
          <w:lang w:val="fr-CH"/>
        </w:rPr>
        <w:t>هذه المنظمة</w:t>
      </w:r>
      <w:r w:rsidR="00A31280" w:rsidRPr="00A31280">
        <w:rPr>
          <w:snapToGrid w:val="0"/>
          <w:kern w:val="22"/>
          <w:rtl/>
          <w:lang w:val="fr-CH"/>
        </w:rPr>
        <w:t xml:space="preserve"> والمنظمات والمبادرات الأخرى ذات الصلة والمهتمة على مواصلة</w:t>
      </w:r>
      <w:r w:rsidR="00902F22">
        <w:rPr>
          <w:rFonts w:hint="cs"/>
          <w:snapToGrid w:val="0"/>
          <w:kern w:val="22"/>
          <w:rtl/>
          <w:lang w:val="fr-CH"/>
        </w:rPr>
        <w:t xml:space="preserve"> عملها</w:t>
      </w:r>
      <w:r w:rsidR="00A31280" w:rsidRPr="00A31280">
        <w:rPr>
          <w:snapToGrid w:val="0"/>
          <w:kern w:val="22"/>
          <w:rtl/>
          <w:lang w:val="fr-CH"/>
        </w:rPr>
        <w:t xml:space="preserve"> وتوسيع نطاق</w:t>
      </w:r>
      <w:r w:rsidR="00902F22">
        <w:rPr>
          <w:rFonts w:hint="cs"/>
          <w:snapToGrid w:val="0"/>
          <w:kern w:val="22"/>
          <w:rtl/>
          <w:lang w:val="fr-CH"/>
        </w:rPr>
        <w:t>ه</w:t>
      </w:r>
      <w:r w:rsidRPr="00F42015">
        <w:rPr>
          <w:snapToGrid w:val="0"/>
          <w:kern w:val="22"/>
          <w:rtl/>
          <w:lang w:val="fr-CH"/>
        </w:rPr>
        <w:t>؛</w:t>
      </w:r>
      <w:r w:rsidRPr="00F42015">
        <w:rPr>
          <w:rtl/>
        </w:rPr>
        <w:t xml:space="preserve"> </w:t>
      </w:r>
    </w:p>
    <w:p w14:paraId="6110E372" w14:textId="76827AEF" w:rsidR="00F42015" w:rsidRPr="00F42015" w:rsidRDefault="00F42015" w:rsidP="00F42015">
      <w:pPr>
        <w:kinsoku w:val="0"/>
        <w:overflowPunct w:val="0"/>
        <w:autoSpaceDE w:val="0"/>
        <w:autoSpaceDN w:val="0"/>
        <w:adjustRightInd w:val="0"/>
        <w:snapToGrid w:val="0"/>
        <w:ind w:firstLine="720"/>
        <w:rPr>
          <w:snapToGrid w:val="0"/>
          <w:kern w:val="22"/>
          <w:rtl/>
          <w:lang w:val="fr-CH"/>
        </w:rPr>
      </w:pPr>
      <w:r>
        <w:rPr>
          <w:rFonts w:hint="cs"/>
          <w:snapToGrid w:val="0"/>
          <w:kern w:val="22"/>
          <w:rtl/>
          <w:lang w:val="fr-CH"/>
        </w:rPr>
        <w:t>26-</w:t>
      </w:r>
      <w:r>
        <w:rPr>
          <w:snapToGrid w:val="0"/>
          <w:kern w:val="22"/>
          <w:rtl/>
          <w:lang w:val="fr-CH"/>
        </w:rPr>
        <w:tab/>
      </w:r>
      <w:r w:rsidR="00902F22" w:rsidRPr="00310DE3">
        <w:rPr>
          <w:rFonts w:hint="cs"/>
          <w:i/>
          <w:iCs/>
          <w:snapToGrid w:val="0"/>
          <w:kern w:val="22"/>
          <w:rtl/>
          <w:lang w:val="fr-CH"/>
        </w:rPr>
        <w:t>ي</w:t>
      </w:r>
      <w:r w:rsidRPr="00310DE3">
        <w:rPr>
          <w:i/>
          <w:iCs/>
          <w:snapToGrid w:val="0"/>
          <w:kern w:val="22"/>
          <w:rtl/>
          <w:lang w:val="fr-CH"/>
        </w:rPr>
        <w:t>دعو</w:t>
      </w:r>
      <w:r w:rsidRPr="00F42015">
        <w:rPr>
          <w:snapToGrid w:val="0"/>
          <w:kern w:val="22"/>
          <w:rtl/>
          <w:lang w:val="fr-CH"/>
        </w:rPr>
        <w:t xml:space="preserve"> مرفق البيئة العالمية إلى دعم وضع وتنفيذ خطط وطنية لتمويل التنوع البيولوجي أو أدوات تخطيط مماثلة </w:t>
      </w:r>
      <w:r w:rsidR="00902F22">
        <w:rPr>
          <w:rFonts w:hint="cs"/>
          <w:snapToGrid w:val="0"/>
          <w:kern w:val="22"/>
          <w:rtl/>
          <w:lang w:val="fr-CH"/>
        </w:rPr>
        <w:t xml:space="preserve">من أجل </w:t>
      </w:r>
      <w:r w:rsidRPr="00F42015">
        <w:rPr>
          <w:snapToGrid w:val="0"/>
          <w:kern w:val="22"/>
          <w:rtl/>
          <w:lang w:val="fr-CH"/>
        </w:rPr>
        <w:t>دعم الجهود التي تبذلها البلدان ال</w:t>
      </w:r>
      <w:r w:rsidR="00A42688">
        <w:rPr>
          <w:rFonts w:hint="cs"/>
          <w:snapToGrid w:val="0"/>
          <w:kern w:val="22"/>
          <w:rtl/>
          <w:lang w:val="fr-CH"/>
        </w:rPr>
        <w:t>مستفيدة</w:t>
      </w:r>
      <w:r w:rsidRPr="00F42015">
        <w:rPr>
          <w:snapToGrid w:val="0"/>
          <w:kern w:val="22"/>
          <w:rtl/>
          <w:lang w:val="fr-CH"/>
        </w:rPr>
        <w:t xml:space="preserve"> ل</w:t>
      </w:r>
      <w:r w:rsidR="00A31280">
        <w:rPr>
          <w:snapToGrid w:val="0"/>
          <w:kern w:val="22"/>
          <w:rtl/>
          <w:lang w:val="fr-CH"/>
        </w:rPr>
        <w:t>حشد</w:t>
      </w:r>
      <w:r w:rsidRPr="00F42015">
        <w:rPr>
          <w:snapToGrid w:val="0"/>
          <w:kern w:val="22"/>
          <w:rtl/>
          <w:lang w:val="fr-CH"/>
        </w:rPr>
        <w:t xml:space="preserve"> الموارد المحلية والدولية لبلوغ أهدافها الوطنية على النحو المحدد في استراتيجياتها وخطط عملها الوطنية للتنوع البيولوجي و</w:t>
      </w:r>
      <w:r w:rsidR="00A42688">
        <w:rPr>
          <w:rFonts w:hint="cs"/>
          <w:snapToGrid w:val="0"/>
          <w:kern w:val="22"/>
          <w:rtl/>
          <w:lang w:val="fr-CH"/>
        </w:rPr>
        <w:t>ل</w:t>
      </w:r>
      <w:r w:rsidRPr="00F42015">
        <w:rPr>
          <w:snapToGrid w:val="0"/>
          <w:kern w:val="22"/>
          <w:rtl/>
          <w:lang w:val="fr-CH"/>
        </w:rPr>
        <w:t>ل</w:t>
      </w:r>
      <w:r w:rsidR="00902F22">
        <w:rPr>
          <w:rFonts w:hint="cs"/>
          <w:snapToGrid w:val="0"/>
          <w:kern w:val="22"/>
          <w:rtl/>
          <w:lang w:val="fr-CH"/>
        </w:rPr>
        <w:t>مساهمة</w:t>
      </w:r>
      <w:r w:rsidRPr="00F42015">
        <w:rPr>
          <w:snapToGrid w:val="0"/>
          <w:kern w:val="22"/>
          <w:rtl/>
          <w:lang w:val="fr-CH"/>
        </w:rPr>
        <w:t xml:space="preserve"> في الإطار العالمي للتنوع البيولوجي</w:t>
      </w:r>
      <w:r w:rsidR="00A31280">
        <w:rPr>
          <w:snapToGrid w:val="0"/>
          <w:kern w:val="22"/>
          <w:rtl/>
          <w:lang w:val="fr-CH"/>
        </w:rPr>
        <w:t>؛</w:t>
      </w:r>
      <w:r w:rsidR="00A31280" w:rsidRPr="00A31280">
        <w:rPr>
          <w:rtl/>
        </w:rPr>
        <w:t xml:space="preserve"> </w:t>
      </w:r>
    </w:p>
    <w:p w14:paraId="361039AE" w14:textId="1A36F7AC" w:rsidR="00F42015" w:rsidRDefault="00F42015" w:rsidP="00902F22">
      <w:pPr>
        <w:kinsoku w:val="0"/>
        <w:overflowPunct w:val="0"/>
        <w:autoSpaceDE w:val="0"/>
        <w:autoSpaceDN w:val="0"/>
        <w:adjustRightInd w:val="0"/>
        <w:snapToGrid w:val="0"/>
        <w:ind w:firstLine="720"/>
        <w:rPr>
          <w:rtl/>
        </w:rPr>
      </w:pPr>
      <w:r w:rsidRPr="00F42015">
        <w:rPr>
          <w:snapToGrid w:val="0"/>
          <w:kern w:val="22"/>
          <w:rtl/>
          <w:lang w:val="fr-CH"/>
        </w:rPr>
        <w:lastRenderedPageBreak/>
        <w:t>27</w:t>
      </w:r>
      <w:r>
        <w:rPr>
          <w:rFonts w:hint="cs"/>
          <w:snapToGrid w:val="0"/>
          <w:kern w:val="22"/>
          <w:rtl/>
          <w:lang w:val="fr-CH"/>
        </w:rPr>
        <w:t>-</w:t>
      </w:r>
      <w:r w:rsidRPr="00F42015">
        <w:rPr>
          <w:snapToGrid w:val="0"/>
          <w:kern w:val="22"/>
          <w:rtl/>
          <w:lang w:val="fr-CH"/>
        </w:rPr>
        <w:tab/>
      </w:r>
      <w:r w:rsidRPr="00902F22">
        <w:rPr>
          <w:i/>
          <w:iCs/>
          <w:snapToGrid w:val="0"/>
          <w:kern w:val="22"/>
          <w:rtl/>
          <w:lang w:val="fr-CH"/>
        </w:rPr>
        <w:t>يشجع</w:t>
      </w:r>
      <w:r w:rsidRPr="00F42015">
        <w:rPr>
          <w:snapToGrid w:val="0"/>
          <w:kern w:val="22"/>
          <w:rtl/>
          <w:lang w:val="fr-CH"/>
        </w:rPr>
        <w:t xml:space="preserve"> </w:t>
      </w:r>
      <w:r w:rsidR="00902F22" w:rsidRPr="00902F22">
        <w:rPr>
          <w:snapToGrid w:val="0"/>
          <w:kern w:val="22"/>
          <w:rtl/>
          <w:lang w:val="fr-CH"/>
        </w:rPr>
        <w:t xml:space="preserve">الأطراف من البلدان المتقدمة </w:t>
      </w:r>
      <w:r w:rsidRPr="00F42015">
        <w:rPr>
          <w:snapToGrid w:val="0"/>
          <w:kern w:val="22"/>
          <w:rtl/>
          <w:lang w:val="fr-CH"/>
        </w:rPr>
        <w:t>والأطراف القادرة</w:t>
      </w:r>
      <w:r w:rsidR="00902F22">
        <w:rPr>
          <w:rFonts w:hint="cs"/>
          <w:snapToGrid w:val="0"/>
          <w:kern w:val="22"/>
          <w:rtl/>
          <w:lang w:val="fr-CH"/>
        </w:rPr>
        <w:t xml:space="preserve"> </w:t>
      </w:r>
      <w:r w:rsidRPr="00F42015">
        <w:rPr>
          <w:snapToGrid w:val="0"/>
          <w:kern w:val="22"/>
          <w:rtl/>
          <w:lang w:val="fr-CH"/>
        </w:rPr>
        <w:t xml:space="preserve">على مواصلة </w:t>
      </w:r>
      <w:r w:rsidR="00902F22">
        <w:rPr>
          <w:rFonts w:hint="cs"/>
          <w:snapToGrid w:val="0"/>
          <w:kern w:val="22"/>
          <w:rtl/>
          <w:lang w:val="fr-CH"/>
        </w:rPr>
        <w:t>و</w:t>
      </w:r>
      <w:r w:rsidRPr="00F42015">
        <w:rPr>
          <w:snapToGrid w:val="0"/>
          <w:kern w:val="22"/>
          <w:rtl/>
          <w:lang w:val="fr-CH"/>
        </w:rPr>
        <w:t xml:space="preserve">زيادة دعمها المالي </w:t>
      </w:r>
      <w:r w:rsidR="00902F22">
        <w:rPr>
          <w:rFonts w:hint="cs"/>
          <w:snapToGrid w:val="0"/>
          <w:kern w:val="22"/>
          <w:rtl/>
          <w:lang w:val="fr-CH"/>
        </w:rPr>
        <w:t>ل</w:t>
      </w:r>
      <w:r w:rsidR="00902F22" w:rsidRPr="00902F22">
        <w:rPr>
          <w:snapToGrid w:val="0"/>
          <w:kern w:val="22"/>
          <w:rtl/>
          <w:lang w:val="fr-CH"/>
        </w:rPr>
        <w:t>مبادرة تمويل التنوع البيولوجي</w:t>
      </w:r>
      <w:r w:rsidRPr="00F42015">
        <w:rPr>
          <w:snapToGrid w:val="0"/>
          <w:kern w:val="22"/>
          <w:rtl/>
          <w:lang w:val="fr-CH"/>
        </w:rPr>
        <w:t xml:space="preserve"> والمبادرات الأخرى ذات الصلة من أجل دعم التنفيذ السريع لخطط التمويل الوطنية أو ال</w:t>
      </w:r>
      <w:r w:rsidR="00A42688">
        <w:rPr>
          <w:snapToGrid w:val="0"/>
          <w:kern w:val="22"/>
          <w:rtl/>
          <w:lang w:val="fr-CH"/>
        </w:rPr>
        <w:t>أدوات</w:t>
      </w:r>
      <w:r w:rsidRPr="00F42015">
        <w:rPr>
          <w:snapToGrid w:val="0"/>
          <w:kern w:val="22"/>
          <w:rtl/>
          <w:lang w:val="fr-CH"/>
        </w:rPr>
        <w:t xml:space="preserve"> المماثلة من جانب </w:t>
      </w:r>
      <w:r w:rsidR="00A31280">
        <w:rPr>
          <w:snapToGrid w:val="0"/>
          <w:kern w:val="22"/>
          <w:rtl/>
          <w:lang w:val="fr-CH"/>
        </w:rPr>
        <w:t>الأطراف من البلدان النامية</w:t>
      </w:r>
      <w:r w:rsidRPr="00F42015">
        <w:rPr>
          <w:snapToGrid w:val="0"/>
          <w:kern w:val="22"/>
          <w:rtl/>
          <w:lang w:val="fr-CH"/>
        </w:rPr>
        <w:t xml:space="preserve"> أو الأطراف التي تمر اقتصاداتها بمرحلة انتقالية</w:t>
      </w:r>
      <w:r w:rsidR="00A31280">
        <w:rPr>
          <w:snapToGrid w:val="0"/>
          <w:kern w:val="22"/>
          <w:rtl/>
          <w:lang w:val="fr-CH"/>
        </w:rPr>
        <w:t>؛</w:t>
      </w:r>
      <w:r w:rsidR="00A31280" w:rsidRPr="00A31280">
        <w:rPr>
          <w:rtl/>
        </w:rPr>
        <w:t xml:space="preserve"> </w:t>
      </w:r>
    </w:p>
    <w:p w14:paraId="604B0361" w14:textId="3CC715B9" w:rsidR="0083481F" w:rsidRPr="00902F22" w:rsidRDefault="00902F22" w:rsidP="00A45C48">
      <w:pPr>
        <w:kinsoku w:val="0"/>
        <w:overflowPunct w:val="0"/>
        <w:autoSpaceDE w:val="0"/>
        <w:autoSpaceDN w:val="0"/>
        <w:adjustRightInd w:val="0"/>
        <w:snapToGrid w:val="0"/>
        <w:rPr>
          <w:b/>
          <w:bCs/>
          <w:rtl/>
        </w:rPr>
      </w:pPr>
      <w:r w:rsidRPr="00902F22">
        <w:rPr>
          <w:rFonts w:hint="cs"/>
          <w:b/>
          <w:bCs/>
          <w:rtl/>
        </w:rPr>
        <w:t>الإجراءات الداعمة بشأن ت</w:t>
      </w:r>
      <w:r w:rsidR="00282BAC">
        <w:rPr>
          <w:rFonts w:hint="cs"/>
          <w:b/>
          <w:bCs/>
          <w:rtl/>
        </w:rPr>
        <w:t>وسيع</w:t>
      </w:r>
      <w:r w:rsidRPr="00902F22">
        <w:rPr>
          <w:rFonts w:hint="cs"/>
          <w:b/>
          <w:bCs/>
          <w:rtl/>
        </w:rPr>
        <w:t xml:space="preserve"> نطاق التدابير الحافزة ومواءمتها وفقا للمادة 11 من الاتفاقية</w:t>
      </w:r>
    </w:p>
    <w:p w14:paraId="40078810" w14:textId="4ABF7CED" w:rsidR="00902F22" w:rsidRPr="00902F22" w:rsidRDefault="00902F22" w:rsidP="00902F22">
      <w:pPr>
        <w:kinsoku w:val="0"/>
        <w:overflowPunct w:val="0"/>
        <w:autoSpaceDE w:val="0"/>
        <w:autoSpaceDN w:val="0"/>
        <w:adjustRightInd w:val="0"/>
        <w:snapToGrid w:val="0"/>
        <w:ind w:firstLine="720"/>
        <w:rPr>
          <w:rtl/>
        </w:rPr>
      </w:pPr>
      <w:r>
        <w:rPr>
          <w:rFonts w:hint="cs"/>
          <w:rtl/>
        </w:rPr>
        <w:t>28</w:t>
      </w:r>
      <w:r w:rsidRPr="00902F22">
        <w:rPr>
          <w:rFonts w:hint="cs"/>
          <w:rtl/>
        </w:rPr>
        <w:t>-</w:t>
      </w:r>
      <w:r w:rsidRPr="00902F22">
        <w:rPr>
          <w:rFonts w:hint="cs"/>
          <w:rtl/>
        </w:rPr>
        <w:tab/>
      </w:r>
      <w:r w:rsidR="0083481F" w:rsidRPr="00310DE3">
        <w:rPr>
          <w:i/>
          <w:iCs/>
          <w:rtl/>
        </w:rPr>
        <w:t>يحيط علما مع التقدير</w:t>
      </w:r>
      <w:r w:rsidR="0083481F" w:rsidRPr="0083481F">
        <w:rPr>
          <w:rtl/>
        </w:rPr>
        <w:t xml:space="preserve"> بعمل </w:t>
      </w:r>
      <w:r w:rsidRPr="00902F22">
        <w:rPr>
          <w:rFonts w:hint="cs"/>
          <w:rtl/>
        </w:rPr>
        <w:t>لجنة السياسات البيئية التابعة لمنظمة التعاون والتنمية في الميدان الاقتصادي لدعم البلدان في توسيع نطاق الحوافز ومواءمتها، لا سيما بشأن الإرشادات لتحديد وتقييم الإعانات الضارة بالتنوع البيولوجي، و</w:t>
      </w:r>
      <w:r w:rsidR="00BA42B6">
        <w:rPr>
          <w:rFonts w:hint="cs"/>
          <w:rtl/>
        </w:rPr>
        <w:t xml:space="preserve">بشأن </w:t>
      </w:r>
      <w:r w:rsidRPr="00902F22">
        <w:rPr>
          <w:rFonts w:hint="cs"/>
          <w:rtl/>
        </w:rPr>
        <w:t xml:space="preserve">تتبع الأدوات الاقتصادية وتمويل التنوع البيولوجي، ومواءمة الميزانيات الوطنية مع أهداف المناخ والتنوع البيولوجي والأهداف البيئية الأخرى، </w:t>
      </w:r>
      <w:r w:rsidR="0083481F">
        <w:rPr>
          <w:rFonts w:hint="cs"/>
          <w:rtl/>
        </w:rPr>
        <w:t xml:space="preserve">والأعمال ذات الصلة التي </w:t>
      </w:r>
      <w:r w:rsidR="00A45C48">
        <w:rPr>
          <w:rFonts w:hint="cs"/>
          <w:rtl/>
        </w:rPr>
        <w:t>ت</w:t>
      </w:r>
      <w:r w:rsidR="0083481F">
        <w:rPr>
          <w:rFonts w:hint="cs"/>
          <w:rtl/>
        </w:rPr>
        <w:t>ضطلع بها</w:t>
      </w:r>
      <w:r w:rsidRPr="00902F22">
        <w:rPr>
          <w:rFonts w:hint="cs"/>
          <w:rtl/>
        </w:rPr>
        <w:t xml:space="preserve"> </w:t>
      </w:r>
      <w:r w:rsidR="00A45C48" w:rsidRPr="00A45C48">
        <w:rPr>
          <w:rtl/>
        </w:rPr>
        <w:t>مبادرة تمويل التنوع البيولوجي</w:t>
      </w:r>
      <w:r w:rsidR="00737ECA">
        <w:rPr>
          <w:rtl/>
        </w:rPr>
        <w:t>،</w:t>
      </w:r>
      <w:r w:rsidR="0083481F" w:rsidRPr="0083481F">
        <w:rPr>
          <w:rtl/>
        </w:rPr>
        <w:t xml:space="preserve"> ويشجع المنظمات على مواصلة هذا العمل وزيادة تكثيفه</w:t>
      </w:r>
      <w:r w:rsidR="00A45C48">
        <w:rPr>
          <w:rFonts w:hint="cs"/>
          <w:rtl/>
        </w:rPr>
        <w:t>؛</w:t>
      </w:r>
    </w:p>
    <w:p w14:paraId="40881DB2" w14:textId="46A566F1" w:rsidR="00E67139" w:rsidRPr="00A45C48" w:rsidRDefault="00A45C48" w:rsidP="00A45C48">
      <w:pPr>
        <w:kinsoku w:val="0"/>
        <w:overflowPunct w:val="0"/>
        <w:autoSpaceDE w:val="0"/>
        <w:autoSpaceDN w:val="0"/>
        <w:adjustRightInd w:val="0"/>
        <w:snapToGrid w:val="0"/>
        <w:rPr>
          <w:b/>
          <w:bCs/>
          <w:snapToGrid w:val="0"/>
          <w:kern w:val="22"/>
          <w:lang w:val="fr-CH"/>
        </w:rPr>
      </w:pPr>
      <w:r w:rsidRPr="00A45C48">
        <w:rPr>
          <w:b/>
          <w:bCs/>
          <w:snapToGrid w:val="0"/>
          <w:kern w:val="22"/>
          <w:rtl/>
          <w:lang w:val="fr-CH"/>
        </w:rPr>
        <w:t>صندوق</w:t>
      </w:r>
      <w:r w:rsidR="00EF24B8">
        <w:rPr>
          <w:rFonts w:hint="cs"/>
          <w:b/>
          <w:bCs/>
          <w:snapToGrid w:val="0"/>
          <w:kern w:val="22"/>
          <w:rtl/>
          <w:lang w:val="fr-CH"/>
        </w:rPr>
        <w:t xml:space="preserve"> الإطار</w:t>
      </w:r>
      <w:r w:rsidRPr="00A45C48">
        <w:rPr>
          <w:b/>
          <w:bCs/>
          <w:snapToGrid w:val="0"/>
          <w:kern w:val="22"/>
          <w:rtl/>
          <w:lang w:val="fr-CH"/>
        </w:rPr>
        <w:t xml:space="preserve"> العالمي للتنوع البيولوجي</w:t>
      </w:r>
    </w:p>
    <w:p w14:paraId="44125500" w14:textId="4E5B3C68" w:rsidR="00A45C48" w:rsidRPr="00A45C48" w:rsidRDefault="00A45C48" w:rsidP="00A45C48">
      <w:pPr>
        <w:kinsoku w:val="0"/>
        <w:overflowPunct w:val="0"/>
        <w:autoSpaceDE w:val="0"/>
        <w:autoSpaceDN w:val="0"/>
        <w:adjustRightInd w:val="0"/>
        <w:snapToGrid w:val="0"/>
        <w:ind w:firstLine="720"/>
        <w:rPr>
          <w:snapToGrid w:val="0"/>
          <w:kern w:val="22"/>
          <w:rtl/>
        </w:rPr>
      </w:pPr>
      <w:r>
        <w:rPr>
          <w:rFonts w:hint="cs"/>
          <w:snapToGrid w:val="0"/>
          <w:kern w:val="22"/>
          <w:rtl/>
        </w:rPr>
        <w:t>29</w:t>
      </w:r>
      <w:r w:rsidR="005148F6" w:rsidRPr="00687F62">
        <w:rPr>
          <w:rFonts w:hint="cs"/>
          <w:snapToGrid w:val="0"/>
          <w:kern w:val="22"/>
          <w:rtl/>
        </w:rPr>
        <w:t>-</w:t>
      </w:r>
      <w:r w:rsidR="005148F6" w:rsidRPr="00687F62">
        <w:rPr>
          <w:rFonts w:hint="cs"/>
          <w:i/>
          <w:iCs/>
          <w:snapToGrid w:val="0"/>
          <w:kern w:val="22"/>
          <w:rtl/>
        </w:rPr>
        <w:tab/>
      </w:r>
      <w:r w:rsidR="00737ECA" w:rsidRPr="00737ECA">
        <w:rPr>
          <w:rFonts w:hint="cs"/>
          <w:i/>
          <w:iCs/>
          <w:snapToGrid w:val="0"/>
          <w:kern w:val="22"/>
          <w:rtl/>
        </w:rPr>
        <w:t>يقر</w:t>
      </w:r>
      <w:r w:rsidR="00737ECA" w:rsidRPr="00737ECA">
        <w:rPr>
          <w:rFonts w:hint="cs"/>
          <w:snapToGrid w:val="0"/>
          <w:kern w:val="22"/>
          <w:rtl/>
        </w:rPr>
        <w:t xml:space="preserve"> </w:t>
      </w:r>
      <w:r w:rsidR="00BC7ADA" w:rsidRPr="00737ECA">
        <w:rPr>
          <w:snapToGrid w:val="0"/>
          <w:kern w:val="22"/>
          <w:rtl/>
        </w:rPr>
        <w:t>بالحاجة الملحة إلى زيادة التمويل الدولي للتنوع البيولوجي، وإنشاء صندوق مخصص ي</w:t>
      </w:r>
      <w:r w:rsidR="00E37574">
        <w:rPr>
          <w:rFonts w:hint="cs"/>
          <w:snapToGrid w:val="0"/>
          <w:kern w:val="22"/>
          <w:rtl/>
        </w:rPr>
        <w:t>سهل</w:t>
      </w:r>
      <w:r w:rsidR="00BC7ADA" w:rsidRPr="00737ECA">
        <w:rPr>
          <w:snapToGrid w:val="0"/>
          <w:kern w:val="22"/>
          <w:rtl/>
        </w:rPr>
        <w:t xml:space="preserve"> الوصول إليه </w:t>
      </w:r>
      <w:r w:rsidR="000C6378">
        <w:rPr>
          <w:rFonts w:hint="cs"/>
          <w:snapToGrid w:val="0"/>
          <w:kern w:val="22"/>
          <w:rtl/>
        </w:rPr>
        <w:t>للإطار العالمي للتنوع البيولوجي في</w:t>
      </w:r>
      <w:r w:rsidR="00BC7ADA" w:rsidRPr="00737ECA">
        <w:rPr>
          <w:snapToGrid w:val="0"/>
          <w:kern w:val="22"/>
          <w:rtl/>
        </w:rPr>
        <w:t xml:space="preserve"> عام 2023، </w:t>
      </w:r>
      <w:r w:rsidR="00737ECA" w:rsidRPr="00737ECA">
        <w:rPr>
          <w:rFonts w:hint="cs"/>
          <w:snapToGrid w:val="0"/>
          <w:kern w:val="22"/>
          <w:rtl/>
        </w:rPr>
        <w:t>و</w:t>
      </w:r>
      <w:r w:rsidR="00BC7ADA" w:rsidRPr="00737ECA">
        <w:rPr>
          <w:snapToGrid w:val="0"/>
          <w:kern w:val="22"/>
          <w:rtl/>
        </w:rPr>
        <w:t xml:space="preserve">يمكنه أن </w:t>
      </w:r>
      <w:r w:rsidR="00737ECA" w:rsidRPr="00737ECA">
        <w:rPr>
          <w:rFonts w:hint="cs"/>
          <w:snapToGrid w:val="0"/>
          <w:kern w:val="22"/>
          <w:rtl/>
        </w:rPr>
        <w:t>يحشد</w:t>
      </w:r>
      <w:r w:rsidR="00BC7ADA" w:rsidRPr="00737ECA">
        <w:rPr>
          <w:snapToGrid w:val="0"/>
          <w:kern w:val="22"/>
          <w:rtl/>
        </w:rPr>
        <w:t xml:space="preserve"> ويصرف بسرعة موارد جديدة وإضافية من جميع المصادر، بما يتناسب مع طموح الإطار العالمي للتنوع البيولوجي</w:t>
      </w:r>
      <w:r w:rsidR="00737ECA" w:rsidRPr="00737ECA">
        <w:rPr>
          <w:snapToGrid w:val="0"/>
          <w:kern w:val="22"/>
          <w:rtl/>
        </w:rPr>
        <w:t>؛</w:t>
      </w:r>
      <w:r w:rsidR="00EF24B8">
        <w:rPr>
          <w:rFonts w:hint="cs"/>
          <w:snapToGrid w:val="0"/>
          <w:kern w:val="22"/>
          <w:rtl/>
        </w:rPr>
        <w:t xml:space="preserve"> </w:t>
      </w:r>
    </w:p>
    <w:p w14:paraId="0E53B0A7" w14:textId="4B9C09D4" w:rsidR="00A45C48" w:rsidRDefault="00A45C48" w:rsidP="00A45C48">
      <w:pPr>
        <w:kinsoku w:val="0"/>
        <w:overflowPunct w:val="0"/>
        <w:autoSpaceDE w:val="0"/>
        <w:autoSpaceDN w:val="0"/>
        <w:adjustRightInd w:val="0"/>
        <w:snapToGrid w:val="0"/>
        <w:ind w:firstLine="720"/>
        <w:rPr>
          <w:snapToGrid w:val="0"/>
          <w:kern w:val="22"/>
          <w:rtl/>
        </w:rPr>
      </w:pPr>
      <w:r>
        <w:rPr>
          <w:rFonts w:hint="cs"/>
          <w:snapToGrid w:val="0"/>
          <w:kern w:val="22"/>
          <w:rtl/>
        </w:rPr>
        <w:t>30</w:t>
      </w:r>
      <w:r w:rsidRPr="00A45C48">
        <w:rPr>
          <w:rFonts w:hint="cs"/>
          <w:snapToGrid w:val="0"/>
          <w:kern w:val="22"/>
          <w:rtl/>
        </w:rPr>
        <w:t>-</w:t>
      </w:r>
      <w:r w:rsidRPr="00A45C48">
        <w:rPr>
          <w:rFonts w:hint="cs"/>
          <w:i/>
          <w:iCs/>
          <w:snapToGrid w:val="0"/>
          <w:kern w:val="22"/>
          <w:rtl/>
        </w:rPr>
        <w:tab/>
      </w:r>
      <w:r w:rsidR="00737ECA" w:rsidRPr="00180A33">
        <w:rPr>
          <w:rFonts w:hint="cs"/>
          <w:i/>
          <w:iCs/>
          <w:snapToGrid w:val="0"/>
          <w:kern w:val="22"/>
          <w:rtl/>
        </w:rPr>
        <w:t>يطلب</w:t>
      </w:r>
      <w:r w:rsidR="00BC7ADA" w:rsidRPr="00180A33">
        <w:rPr>
          <w:i/>
          <w:iCs/>
          <w:snapToGrid w:val="0"/>
          <w:kern w:val="22"/>
          <w:rtl/>
        </w:rPr>
        <w:t xml:space="preserve"> إلى</w:t>
      </w:r>
      <w:r w:rsidR="00BC7ADA" w:rsidRPr="00180A33">
        <w:rPr>
          <w:snapToGrid w:val="0"/>
          <w:kern w:val="22"/>
          <w:rtl/>
        </w:rPr>
        <w:t xml:space="preserve"> مرفق البيئة العالمية </w:t>
      </w:r>
      <w:r w:rsidR="00770FDE">
        <w:rPr>
          <w:rFonts w:hint="cs"/>
          <w:snapToGrid w:val="0"/>
          <w:kern w:val="22"/>
          <w:rtl/>
        </w:rPr>
        <w:t xml:space="preserve">أن ينشئ </w:t>
      </w:r>
      <w:r w:rsidR="00770FDE" w:rsidRPr="00770FDE">
        <w:rPr>
          <w:snapToGrid w:val="0"/>
          <w:kern w:val="22"/>
          <w:rtl/>
        </w:rPr>
        <w:t>في عام 2023 وحتى عام 2030</w:t>
      </w:r>
      <w:r w:rsidR="00770FDE">
        <w:rPr>
          <w:rFonts w:hint="cs"/>
          <w:snapToGrid w:val="0"/>
          <w:kern w:val="22"/>
          <w:rtl/>
        </w:rPr>
        <w:t xml:space="preserve">، </w:t>
      </w:r>
      <w:r w:rsidR="00770FDE" w:rsidRPr="00770FDE">
        <w:rPr>
          <w:snapToGrid w:val="0"/>
          <w:kern w:val="22"/>
          <w:rtl/>
        </w:rPr>
        <w:t>ما لم يقرر مؤتمر الأطراف خلاف ذلك</w:t>
      </w:r>
      <w:r w:rsidR="00770FDE">
        <w:rPr>
          <w:rFonts w:hint="cs"/>
          <w:snapToGrid w:val="0"/>
          <w:kern w:val="22"/>
          <w:rtl/>
        </w:rPr>
        <w:t>،</w:t>
      </w:r>
      <w:r w:rsidR="00BC7ADA" w:rsidRPr="00180A33">
        <w:rPr>
          <w:snapToGrid w:val="0"/>
          <w:kern w:val="22"/>
          <w:rtl/>
        </w:rPr>
        <w:t xml:space="preserve"> </w:t>
      </w:r>
      <w:r w:rsidR="00770FDE" w:rsidRPr="00770FDE">
        <w:rPr>
          <w:snapToGrid w:val="0"/>
          <w:kern w:val="22"/>
          <w:rtl/>
        </w:rPr>
        <w:t xml:space="preserve">صندوقا استئمانيا خاصا لدعم تنفيذ الإطار العالمي للتنوع البيولوجي </w:t>
      </w:r>
      <w:r w:rsidR="00770FDE">
        <w:rPr>
          <w:rFonts w:hint="cs"/>
          <w:snapToGrid w:val="0"/>
          <w:kern w:val="22"/>
          <w:rtl/>
        </w:rPr>
        <w:t>("</w:t>
      </w:r>
      <w:r w:rsidR="00BC7ADA" w:rsidRPr="00180A33">
        <w:rPr>
          <w:snapToGrid w:val="0"/>
          <w:kern w:val="22"/>
          <w:rtl/>
        </w:rPr>
        <w:t xml:space="preserve">صندوق </w:t>
      </w:r>
      <w:r w:rsidR="00770FDE">
        <w:rPr>
          <w:rFonts w:hint="cs"/>
          <w:snapToGrid w:val="0"/>
          <w:kern w:val="22"/>
          <w:rtl/>
        </w:rPr>
        <w:t>الإطار العالمي</w:t>
      </w:r>
      <w:r w:rsidR="00BC7ADA" w:rsidRPr="00180A33">
        <w:rPr>
          <w:snapToGrid w:val="0"/>
          <w:kern w:val="22"/>
          <w:rtl/>
        </w:rPr>
        <w:t xml:space="preserve"> للتنوع البيولوجي</w:t>
      </w:r>
      <w:r w:rsidR="00770FDE">
        <w:rPr>
          <w:rFonts w:hint="cs"/>
          <w:snapToGrid w:val="0"/>
          <w:kern w:val="22"/>
          <w:rtl/>
        </w:rPr>
        <w:t>")</w:t>
      </w:r>
      <w:r w:rsidR="00BC7ADA" w:rsidRPr="00180A33">
        <w:rPr>
          <w:snapToGrid w:val="0"/>
          <w:kern w:val="22"/>
          <w:rtl/>
        </w:rPr>
        <w:t>، لاستكمال الدعم ال</w:t>
      </w:r>
      <w:r w:rsidR="00180A33" w:rsidRPr="00180A33">
        <w:rPr>
          <w:rFonts w:hint="cs"/>
          <w:snapToGrid w:val="0"/>
          <w:kern w:val="22"/>
          <w:rtl/>
        </w:rPr>
        <w:t>حالي</w:t>
      </w:r>
      <w:r w:rsidR="00BC7ADA" w:rsidRPr="00180A33">
        <w:rPr>
          <w:snapToGrid w:val="0"/>
          <w:kern w:val="22"/>
          <w:rtl/>
        </w:rPr>
        <w:t xml:space="preserve"> و</w:t>
      </w:r>
      <w:r w:rsidR="00180A33" w:rsidRPr="00180A33">
        <w:rPr>
          <w:rFonts w:hint="cs"/>
          <w:snapToGrid w:val="0"/>
          <w:kern w:val="22"/>
          <w:rtl/>
        </w:rPr>
        <w:t xml:space="preserve">توسيع نطاق </w:t>
      </w:r>
      <w:r w:rsidR="00BC7ADA" w:rsidRPr="00180A33">
        <w:rPr>
          <w:snapToGrid w:val="0"/>
          <w:kern w:val="22"/>
          <w:rtl/>
        </w:rPr>
        <w:t xml:space="preserve">التمويل لضمان </w:t>
      </w:r>
      <w:r w:rsidR="00770FDE">
        <w:rPr>
          <w:rFonts w:hint="cs"/>
          <w:snapToGrid w:val="0"/>
          <w:kern w:val="22"/>
          <w:rtl/>
        </w:rPr>
        <w:t xml:space="preserve">تنفيذه </w:t>
      </w:r>
      <w:r w:rsidR="00BC7ADA" w:rsidRPr="00180A33">
        <w:rPr>
          <w:snapToGrid w:val="0"/>
          <w:kern w:val="22"/>
          <w:rtl/>
        </w:rPr>
        <w:t xml:space="preserve">في الوقت المناسب، </w:t>
      </w:r>
      <w:r w:rsidR="00180A33" w:rsidRPr="00180A33">
        <w:rPr>
          <w:rFonts w:hint="cs"/>
          <w:snapToGrid w:val="0"/>
          <w:kern w:val="22"/>
          <w:rtl/>
        </w:rPr>
        <w:t xml:space="preserve">مع </w:t>
      </w:r>
      <w:r w:rsidR="00BC7ADA" w:rsidRPr="00180A33">
        <w:rPr>
          <w:snapToGrid w:val="0"/>
          <w:kern w:val="22"/>
          <w:rtl/>
        </w:rPr>
        <w:t>مراعاة الحاجة إلى كفاية الأموال وإمكانية التنبؤ بها وتدفقها في الوقت المناسب</w:t>
      </w:r>
      <w:r w:rsidR="00737ECA" w:rsidRPr="00180A33">
        <w:rPr>
          <w:snapToGrid w:val="0"/>
          <w:kern w:val="22"/>
          <w:rtl/>
        </w:rPr>
        <w:t>؛</w:t>
      </w:r>
      <w:r w:rsidR="00BC7ADA">
        <w:rPr>
          <w:rFonts w:hint="cs"/>
          <w:snapToGrid w:val="0"/>
          <w:kern w:val="22"/>
          <w:rtl/>
        </w:rPr>
        <w:t xml:space="preserve"> </w:t>
      </w:r>
    </w:p>
    <w:p w14:paraId="3BACAD5E" w14:textId="452119BE" w:rsidR="00A45C48" w:rsidRDefault="00A45C48" w:rsidP="00A45C48">
      <w:pPr>
        <w:kinsoku w:val="0"/>
        <w:overflowPunct w:val="0"/>
        <w:autoSpaceDE w:val="0"/>
        <w:autoSpaceDN w:val="0"/>
        <w:adjustRightInd w:val="0"/>
        <w:snapToGrid w:val="0"/>
        <w:ind w:firstLine="720"/>
        <w:rPr>
          <w:snapToGrid w:val="0"/>
          <w:kern w:val="22"/>
          <w:rtl/>
        </w:rPr>
      </w:pPr>
      <w:r>
        <w:rPr>
          <w:rFonts w:hint="cs"/>
          <w:snapToGrid w:val="0"/>
          <w:kern w:val="22"/>
          <w:rtl/>
        </w:rPr>
        <w:t>31-</w:t>
      </w:r>
      <w:r>
        <w:rPr>
          <w:snapToGrid w:val="0"/>
          <w:kern w:val="22"/>
          <w:rtl/>
        </w:rPr>
        <w:tab/>
      </w:r>
      <w:r w:rsidRPr="00180A33">
        <w:rPr>
          <w:i/>
          <w:iCs/>
          <w:snapToGrid w:val="0"/>
          <w:kern w:val="22"/>
          <w:rtl/>
        </w:rPr>
        <w:t xml:space="preserve">يطلب </w:t>
      </w:r>
      <w:r w:rsidR="00BC7ADA" w:rsidRPr="00180A33">
        <w:rPr>
          <w:i/>
          <w:iCs/>
          <w:snapToGrid w:val="0"/>
          <w:kern w:val="22"/>
          <w:rtl/>
        </w:rPr>
        <w:t>إلى</w:t>
      </w:r>
      <w:r w:rsidR="00BC7ADA" w:rsidRPr="00180A33">
        <w:rPr>
          <w:snapToGrid w:val="0"/>
          <w:kern w:val="22"/>
          <w:rtl/>
        </w:rPr>
        <w:t xml:space="preserve"> مرفق البيئة العالمية </w:t>
      </w:r>
      <w:r w:rsidR="00180A33" w:rsidRPr="00180A33">
        <w:rPr>
          <w:rFonts w:hint="cs"/>
          <w:snapToGrid w:val="0"/>
          <w:kern w:val="22"/>
          <w:rtl/>
        </w:rPr>
        <w:t>إعداد مقرر</w:t>
      </w:r>
      <w:r w:rsidR="00BC7ADA" w:rsidRPr="00180A33">
        <w:rPr>
          <w:snapToGrid w:val="0"/>
          <w:kern w:val="22"/>
          <w:rtl/>
        </w:rPr>
        <w:t xml:space="preserve"> لينظر فيه المجلس بشأن الموافقة على إنشاء صندوق </w:t>
      </w:r>
      <w:r w:rsidR="00770FDE">
        <w:rPr>
          <w:rFonts w:hint="cs"/>
          <w:snapToGrid w:val="0"/>
          <w:kern w:val="22"/>
          <w:rtl/>
        </w:rPr>
        <w:t>للإطار ال</w:t>
      </w:r>
      <w:r w:rsidR="00BC7ADA" w:rsidRPr="00180A33">
        <w:rPr>
          <w:snapToGrid w:val="0"/>
          <w:kern w:val="22"/>
          <w:rtl/>
        </w:rPr>
        <w:t xml:space="preserve">عالمي للتنوع البيولوجي، </w:t>
      </w:r>
      <w:r w:rsidR="007A4B18" w:rsidRPr="007A4B18">
        <w:rPr>
          <w:snapToGrid w:val="0"/>
          <w:kern w:val="22"/>
          <w:rtl/>
        </w:rPr>
        <w:t>مع هيئة إدارة منصفة خاصة به</w:t>
      </w:r>
      <w:r w:rsidR="00BC7ADA" w:rsidRPr="00180A33">
        <w:rPr>
          <w:snapToGrid w:val="0"/>
          <w:kern w:val="22"/>
          <w:rtl/>
        </w:rPr>
        <w:t>، يكرس حصر</w:t>
      </w:r>
      <w:r w:rsidR="00180A33" w:rsidRPr="00180A33">
        <w:rPr>
          <w:rFonts w:hint="cs"/>
          <w:snapToGrid w:val="0"/>
          <w:kern w:val="22"/>
          <w:rtl/>
        </w:rPr>
        <w:t>يا</w:t>
      </w:r>
      <w:r w:rsidR="00BC7ADA" w:rsidRPr="00180A33">
        <w:rPr>
          <w:snapToGrid w:val="0"/>
          <w:kern w:val="22"/>
          <w:rtl/>
        </w:rPr>
        <w:t xml:space="preserve"> لدعم تنفيذ أهداف وغايات الإطار العالمي للتنوع البيولوجي</w:t>
      </w:r>
      <w:r w:rsidR="00E37574">
        <w:rPr>
          <w:rFonts w:hint="cs"/>
          <w:snapToGrid w:val="0"/>
          <w:kern w:val="22"/>
          <w:rtl/>
        </w:rPr>
        <w:t xml:space="preserve"> لما بعد عام 202</w:t>
      </w:r>
      <w:r w:rsidR="00737ECA" w:rsidRPr="00180A33">
        <w:rPr>
          <w:snapToGrid w:val="0"/>
          <w:kern w:val="22"/>
          <w:rtl/>
        </w:rPr>
        <w:t>؛</w:t>
      </w:r>
      <w:r w:rsidR="00BC7ADA" w:rsidRPr="00BC7ADA">
        <w:rPr>
          <w:rFonts w:hint="cs"/>
          <w:b/>
          <w:bCs/>
          <w:snapToGrid w:val="0"/>
          <w:kern w:val="22"/>
          <w:rtl/>
        </w:rPr>
        <w:t xml:space="preserve"> </w:t>
      </w:r>
    </w:p>
    <w:p w14:paraId="6A83B98D" w14:textId="65845EE1" w:rsidR="00A45C48" w:rsidRPr="00310DE3" w:rsidRDefault="00A45C48" w:rsidP="00A45C48">
      <w:pPr>
        <w:kinsoku w:val="0"/>
        <w:overflowPunct w:val="0"/>
        <w:autoSpaceDE w:val="0"/>
        <w:autoSpaceDN w:val="0"/>
        <w:adjustRightInd w:val="0"/>
        <w:snapToGrid w:val="0"/>
        <w:ind w:firstLine="720"/>
        <w:rPr>
          <w:snapToGrid w:val="0"/>
          <w:kern w:val="22"/>
          <w:rtl/>
        </w:rPr>
      </w:pPr>
      <w:r>
        <w:rPr>
          <w:rFonts w:hint="cs"/>
          <w:snapToGrid w:val="0"/>
          <w:kern w:val="22"/>
          <w:rtl/>
        </w:rPr>
        <w:t>32-</w:t>
      </w:r>
      <w:r>
        <w:rPr>
          <w:snapToGrid w:val="0"/>
          <w:kern w:val="22"/>
          <w:rtl/>
        </w:rPr>
        <w:tab/>
      </w:r>
      <w:r w:rsidR="00180A33" w:rsidRPr="00310DE3">
        <w:rPr>
          <w:rFonts w:hint="cs"/>
          <w:i/>
          <w:iCs/>
          <w:snapToGrid w:val="0"/>
          <w:kern w:val="22"/>
          <w:rtl/>
        </w:rPr>
        <w:t>ي</w:t>
      </w:r>
      <w:r w:rsidR="00BC7ADA" w:rsidRPr="00310DE3">
        <w:rPr>
          <w:i/>
          <w:iCs/>
          <w:snapToGrid w:val="0"/>
          <w:kern w:val="22"/>
          <w:rtl/>
        </w:rPr>
        <w:t>طلب إلى</w:t>
      </w:r>
      <w:r w:rsidR="00BC7ADA" w:rsidRPr="00310DE3">
        <w:rPr>
          <w:snapToGrid w:val="0"/>
          <w:kern w:val="22"/>
          <w:rtl/>
        </w:rPr>
        <w:t xml:space="preserve"> مرفق البيئة العالمية </w:t>
      </w:r>
      <w:r w:rsidR="00310DE3">
        <w:rPr>
          <w:rFonts w:hint="cs"/>
          <w:snapToGrid w:val="0"/>
          <w:kern w:val="22"/>
          <w:rtl/>
        </w:rPr>
        <w:t xml:space="preserve">تعزيز </w:t>
      </w:r>
      <w:r w:rsidR="007A4B18">
        <w:rPr>
          <w:rFonts w:hint="cs"/>
          <w:snapToGrid w:val="0"/>
          <w:kern w:val="22"/>
          <w:rtl/>
        </w:rPr>
        <w:t>الترتيبا</w:t>
      </w:r>
      <w:r w:rsidR="007A4B18">
        <w:rPr>
          <w:snapToGrid w:val="0"/>
          <w:kern w:val="22"/>
          <w:rtl/>
        </w:rPr>
        <w:t>ت</w:t>
      </w:r>
      <w:r w:rsidR="00770FDE">
        <w:rPr>
          <w:rFonts w:hint="cs"/>
          <w:snapToGrid w:val="0"/>
          <w:kern w:val="22"/>
          <w:rtl/>
          <w:lang w:bidi="ar-SA"/>
        </w:rPr>
        <w:t>ت</w:t>
      </w:r>
      <w:r w:rsidR="00BC7ADA" w:rsidRPr="00310DE3">
        <w:rPr>
          <w:snapToGrid w:val="0"/>
          <w:kern w:val="22"/>
          <w:rtl/>
        </w:rPr>
        <w:t xml:space="preserve"> المؤسسية وترتيبات الحوكمة اللازمة </w:t>
      </w:r>
      <w:r w:rsidR="00180A33" w:rsidRPr="00310DE3">
        <w:rPr>
          <w:rFonts w:hint="cs"/>
          <w:snapToGrid w:val="0"/>
          <w:kern w:val="22"/>
          <w:rtl/>
        </w:rPr>
        <w:t xml:space="preserve">للسماح </w:t>
      </w:r>
      <w:r w:rsidR="007A4B18">
        <w:rPr>
          <w:rFonts w:hint="cs"/>
          <w:snapToGrid w:val="0"/>
          <w:kern w:val="22"/>
          <w:rtl/>
        </w:rPr>
        <w:t>لصندوق الإطار</w:t>
      </w:r>
      <w:r w:rsidR="00BC7ADA" w:rsidRPr="00310DE3">
        <w:rPr>
          <w:snapToGrid w:val="0"/>
          <w:kern w:val="22"/>
          <w:rtl/>
        </w:rPr>
        <w:t xml:space="preserve"> العالمي للتنوع البيولوجي</w:t>
      </w:r>
      <w:r w:rsidR="007A4B18">
        <w:rPr>
          <w:rFonts w:hint="cs"/>
          <w:snapToGrid w:val="0"/>
          <w:kern w:val="22"/>
          <w:rtl/>
        </w:rPr>
        <w:t xml:space="preserve"> هذا</w:t>
      </w:r>
      <w:r w:rsidR="00BC7ADA" w:rsidRPr="00310DE3">
        <w:rPr>
          <w:snapToGrid w:val="0"/>
          <w:kern w:val="22"/>
          <w:rtl/>
        </w:rPr>
        <w:t xml:space="preserve"> </w:t>
      </w:r>
      <w:r w:rsidR="00180A33" w:rsidRPr="00310DE3">
        <w:rPr>
          <w:rFonts w:hint="cs"/>
          <w:snapToGrid w:val="0"/>
          <w:kern w:val="22"/>
          <w:rtl/>
        </w:rPr>
        <w:t>ب</w:t>
      </w:r>
      <w:r w:rsidR="00BC7ADA" w:rsidRPr="00310DE3">
        <w:rPr>
          <w:snapToGrid w:val="0"/>
          <w:kern w:val="22"/>
          <w:rtl/>
        </w:rPr>
        <w:t xml:space="preserve">أن يتلقى، بالإضافة إلى المساعدة الإنمائية الرسمية، </w:t>
      </w:r>
      <w:r w:rsidR="00180A33" w:rsidRPr="00310DE3">
        <w:rPr>
          <w:rFonts w:hint="cs"/>
          <w:snapToGrid w:val="0"/>
          <w:kern w:val="22"/>
          <w:rtl/>
        </w:rPr>
        <w:t xml:space="preserve">التمويل </w:t>
      </w:r>
      <w:r w:rsidR="00BC7ADA" w:rsidRPr="00310DE3">
        <w:rPr>
          <w:snapToGrid w:val="0"/>
          <w:kern w:val="22"/>
          <w:rtl/>
        </w:rPr>
        <w:t>من جميع المصادر</w:t>
      </w:r>
      <w:r w:rsidR="00E37574">
        <w:rPr>
          <w:rFonts w:hint="cs"/>
          <w:snapToGrid w:val="0"/>
          <w:kern w:val="22"/>
          <w:rtl/>
        </w:rPr>
        <w:t>؛</w:t>
      </w:r>
    </w:p>
    <w:p w14:paraId="5A723E39" w14:textId="333D5AA0" w:rsidR="00A45C48" w:rsidRPr="00310DE3" w:rsidRDefault="00A45C48" w:rsidP="00A45C48">
      <w:pPr>
        <w:kinsoku w:val="0"/>
        <w:overflowPunct w:val="0"/>
        <w:autoSpaceDE w:val="0"/>
        <w:autoSpaceDN w:val="0"/>
        <w:adjustRightInd w:val="0"/>
        <w:snapToGrid w:val="0"/>
        <w:ind w:firstLine="720"/>
        <w:rPr>
          <w:snapToGrid w:val="0"/>
          <w:kern w:val="22"/>
          <w:rtl/>
        </w:rPr>
      </w:pPr>
      <w:r w:rsidRPr="00310DE3">
        <w:rPr>
          <w:snapToGrid w:val="0"/>
          <w:kern w:val="22"/>
          <w:rtl/>
        </w:rPr>
        <w:t>33-</w:t>
      </w:r>
      <w:r w:rsidRPr="00310DE3">
        <w:rPr>
          <w:snapToGrid w:val="0"/>
          <w:kern w:val="22"/>
          <w:rtl/>
        </w:rPr>
        <w:tab/>
      </w:r>
      <w:r w:rsidR="00BC7ADA" w:rsidRPr="00310DE3">
        <w:rPr>
          <w:i/>
          <w:iCs/>
          <w:snapToGrid w:val="0"/>
          <w:kern w:val="22"/>
          <w:rtl/>
        </w:rPr>
        <w:t>يطلب إلى</w:t>
      </w:r>
      <w:r w:rsidR="00BC7ADA" w:rsidRPr="00310DE3">
        <w:rPr>
          <w:snapToGrid w:val="0"/>
          <w:kern w:val="22"/>
          <w:rtl/>
        </w:rPr>
        <w:t xml:space="preserve"> مرفق البيئة العالمية تصميم وتنفيذ دورة مشاريع </w:t>
      </w:r>
      <w:r w:rsidR="00180A33" w:rsidRPr="00310DE3">
        <w:rPr>
          <w:rFonts w:hint="cs"/>
          <w:snapToGrid w:val="0"/>
          <w:kern w:val="22"/>
          <w:rtl/>
        </w:rPr>
        <w:t>مصحوبة بعملية بسيطة وفعالة لأغراض التطبيق والموافقة،</w:t>
      </w:r>
      <w:r w:rsidR="00BC7ADA" w:rsidRPr="00310DE3">
        <w:rPr>
          <w:snapToGrid w:val="0"/>
          <w:kern w:val="22"/>
          <w:rtl/>
        </w:rPr>
        <w:t xml:space="preserve"> مما يتيح</w:t>
      </w:r>
      <w:r w:rsidR="00180A33" w:rsidRPr="00310DE3">
        <w:rPr>
          <w:rFonts w:hint="cs"/>
          <w:snapToGrid w:val="0"/>
          <w:kern w:val="22"/>
          <w:rtl/>
        </w:rPr>
        <w:t xml:space="preserve"> إمكانية</w:t>
      </w:r>
      <w:r w:rsidR="00BC7ADA" w:rsidRPr="00310DE3">
        <w:rPr>
          <w:snapToGrid w:val="0"/>
          <w:kern w:val="22"/>
          <w:rtl/>
        </w:rPr>
        <w:t xml:space="preserve"> الوصول </w:t>
      </w:r>
      <w:r w:rsidR="00180A33" w:rsidRPr="00310DE3">
        <w:rPr>
          <w:rFonts w:hint="cs"/>
          <w:snapToGrid w:val="0"/>
          <w:kern w:val="22"/>
          <w:rtl/>
        </w:rPr>
        <w:t>بسهولة وكفاءة إلى</w:t>
      </w:r>
      <w:r w:rsidR="00BC7ADA" w:rsidRPr="00310DE3">
        <w:rPr>
          <w:snapToGrid w:val="0"/>
          <w:kern w:val="22"/>
          <w:rtl/>
        </w:rPr>
        <w:t xml:space="preserve"> موارد صندوق</w:t>
      </w:r>
      <w:r w:rsidR="007A4B18">
        <w:rPr>
          <w:rFonts w:hint="cs"/>
          <w:snapToGrid w:val="0"/>
          <w:kern w:val="22"/>
          <w:rtl/>
        </w:rPr>
        <w:t xml:space="preserve"> الإطار</w:t>
      </w:r>
      <w:r w:rsidR="00BC7ADA" w:rsidRPr="00310DE3">
        <w:rPr>
          <w:snapToGrid w:val="0"/>
          <w:kern w:val="22"/>
          <w:rtl/>
        </w:rPr>
        <w:t xml:space="preserve"> العالمي للتنوع البيولوجي</w:t>
      </w:r>
      <w:r w:rsidR="00737ECA" w:rsidRPr="00310DE3">
        <w:rPr>
          <w:snapToGrid w:val="0"/>
          <w:kern w:val="22"/>
          <w:rtl/>
        </w:rPr>
        <w:t>؛</w:t>
      </w:r>
    </w:p>
    <w:p w14:paraId="4430FBC4" w14:textId="56DAE1CF" w:rsidR="00A45C48" w:rsidRPr="00310DE3" w:rsidRDefault="00A45C48" w:rsidP="00A45C48">
      <w:pPr>
        <w:kinsoku w:val="0"/>
        <w:overflowPunct w:val="0"/>
        <w:autoSpaceDE w:val="0"/>
        <w:autoSpaceDN w:val="0"/>
        <w:adjustRightInd w:val="0"/>
        <w:snapToGrid w:val="0"/>
        <w:ind w:firstLine="720"/>
        <w:rPr>
          <w:snapToGrid w:val="0"/>
          <w:kern w:val="22"/>
          <w:rtl/>
        </w:rPr>
      </w:pPr>
      <w:r w:rsidRPr="00310DE3">
        <w:rPr>
          <w:snapToGrid w:val="0"/>
          <w:kern w:val="22"/>
          <w:rtl/>
        </w:rPr>
        <w:t>34-</w:t>
      </w:r>
      <w:r w:rsidRPr="00310DE3">
        <w:rPr>
          <w:snapToGrid w:val="0"/>
          <w:kern w:val="22"/>
          <w:rtl/>
        </w:rPr>
        <w:tab/>
      </w:r>
      <w:r w:rsidR="00BC7ADA" w:rsidRPr="00310DE3">
        <w:rPr>
          <w:i/>
          <w:iCs/>
          <w:snapToGrid w:val="0"/>
          <w:kern w:val="22"/>
          <w:rtl/>
        </w:rPr>
        <w:t>يدعو</w:t>
      </w:r>
      <w:r w:rsidR="00BC7ADA" w:rsidRPr="00310DE3">
        <w:rPr>
          <w:snapToGrid w:val="0"/>
          <w:kern w:val="22"/>
          <w:rtl/>
        </w:rPr>
        <w:t xml:space="preserve"> مرفق البيئة العالمية إلى الموافقة على هذه المقررات في الدورة المحتملة المقبلة للمجلس والتصديق عليها في الدورة المحتملة القادمة للجمعية في عام 2023</w:t>
      </w:r>
      <w:r w:rsidR="00737ECA" w:rsidRPr="00310DE3">
        <w:rPr>
          <w:snapToGrid w:val="0"/>
          <w:kern w:val="22"/>
          <w:rtl/>
        </w:rPr>
        <w:t>؛</w:t>
      </w:r>
    </w:p>
    <w:p w14:paraId="1EDB198F" w14:textId="78C7B178" w:rsidR="00A45C48" w:rsidRPr="00310DE3" w:rsidRDefault="00A45C48" w:rsidP="00A45C48">
      <w:pPr>
        <w:kinsoku w:val="0"/>
        <w:overflowPunct w:val="0"/>
        <w:autoSpaceDE w:val="0"/>
        <w:autoSpaceDN w:val="0"/>
        <w:adjustRightInd w:val="0"/>
        <w:snapToGrid w:val="0"/>
        <w:ind w:firstLine="720"/>
        <w:rPr>
          <w:snapToGrid w:val="0"/>
          <w:kern w:val="22"/>
          <w:rtl/>
        </w:rPr>
      </w:pPr>
      <w:r w:rsidRPr="00310DE3">
        <w:rPr>
          <w:snapToGrid w:val="0"/>
          <w:kern w:val="22"/>
          <w:rtl/>
        </w:rPr>
        <w:t>35-</w:t>
      </w:r>
      <w:r w:rsidRPr="00310DE3">
        <w:rPr>
          <w:snapToGrid w:val="0"/>
          <w:kern w:val="22"/>
          <w:rtl/>
        </w:rPr>
        <w:tab/>
      </w:r>
      <w:r w:rsidR="00282D0E" w:rsidRPr="00310DE3">
        <w:rPr>
          <w:rFonts w:hint="cs"/>
          <w:i/>
          <w:iCs/>
          <w:snapToGrid w:val="0"/>
          <w:kern w:val="22"/>
          <w:rtl/>
        </w:rPr>
        <w:t>يدعو</w:t>
      </w:r>
      <w:r w:rsidR="00737ECA" w:rsidRPr="00310DE3">
        <w:rPr>
          <w:snapToGrid w:val="0"/>
          <w:kern w:val="22"/>
          <w:rtl/>
        </w:rPr>
        <w:t xml:space="preserve"> إلى تقديم مساهمات </w:t>
      </w:r>
      <w:r w:rsidR="00282D0E" w:rsidRPr="00310DE3">
        <w:rPr>
          <w:rFonts w:hint="cs"/>
          <w:snapToGrid w:val="0"/>
          <w:kern w:val="22"/>
          <w:rtl/>
        </w:rPr>
        <w:t>فنية</w:t>
      </w:r>
      <w:r w:rsidR="00737ECA" w:rsidRPr="00310DE3">
        <w:rPr>
          <w:snapToGrid w:val="0"/>
          <w:kern w:val="22"/>
          <w:rtl/>
        </w:rPr>
        <w:t xml:space="preserve"> فورية من جميع المصادر، </w:t>
      </w:r>
      <w:r w:rsidR="007A4B18">
        <w:rPr>
          <w:rFonts w:hint="cs"/>
          <w:snapToGrid w:val="0"/>
          <w:kern w:val="22"/>
          <w:rtl/>
        </w:rPr>
        <w:t>تماشيا مع</w:t>
      </w:r>
      <w:r w:rsidR="00E37574">
        <w:rPr>
          <w:rFonts w:hint="cs"/>
          <w:snapToGrid w:val="0"/>
          <w:kern w:val="22"/>
          <w:rtl/>
        </w:rPr>
        <w:t xml:space="preserve"> الغاية</w:t>
      </w:r>
      <w:r w:rsidR="00737ECA" w:rsidRPr="00310DE3">
        <w:rPr>
          <w:snapToGrid w:val="0"/>
          <w:kern w:val="22"/>
          <w:rtl/>
        </w:rPr>
        <w:t xml:space="preserve"> 19</w:t>
      </w:r>
      <w:r w:rsidR="00282D0E" w:rsidRPr="00310DE3">
        <w:rPr>
          <w:rFonts w:hint="cs"/>
          <w:snapToGrid w:val="0"/>
          <w:kern w:val="22"/>
          <w:rtl/>
        </w:rPr>
        <w:t>-</w:t>
      </w:r>
      <w:r w:rsidR="00737ECA" w:rsidRPr="00310DE3">
        <w:rPr>
          <w:snapToGrid w:val="0"/>
          <w:kern w:val="22"/>
          <w:rtl/>
        </w:rPr>
        <w:t>1 من الإطار؛</w:t>
      </w:r>
    </w:p>
    <w:p w14:paraId="56704077" w14:textId="7A66A221" w:rsidR="00A45C48" w:rsidRPr="00310DE3" w:rsidRDefault="00A45C48" w:rsidP="00310DE3">
      <w:pPr>
        <w:kinsoku w:val="0"/>
        <w:overflowPunct w:val="0"/>
        <w:autoSpaceDE w:val="0"/>
        <w:autoSpaceDN w:val="0"/>
        <w:adjustRightInd w:val="0"/>
        <w:snapToGrid w:val="0"/>
        <w:ind w:firstLine="720"/>
        <w:rPr>
          <w:snapToGrid w:val="0"/>
          <w:kern w:val="22"/>
          <w:rtl/>
        </w:rPr>
      </w:pPr>
      <w:r w:rsidRPr="00310DE3">
        <w:rPr>
          <w:snapToGrid w:val="0"/>
          <w:kern w:val="22"/>
          <w:rtl/>
        </w:rPr>
        <w:t>36-</w:t>
      </w:r>
      <w:r w:rsidRPr="00310DE3">
        <w:rPr>
          <w:snapToGrid w:val="0"/>
          <w:kern w:val="22"/>
          <w:rtl/>
        </w:rPr>
        <w:tab/>
      </w:r>
      <w:r w:rsidR="00310DE3" w:rsidRPr="00310DE3">
        <w:rPr>
          <w:rFonts w:hint="cs"/>
          <w:i/>
          <w:iCs/>
          <w:snapToGrid w:val="0"/>
          <w:kern w:val="22"/>
          <w:rtl/>
        </w:rPr>
        <w:t>يطلب</w:t>
      </w:r>
      <w:r w:rsidR="00737ECA" w:rsidRPr="00310DE3">
        <w:rPr>
          <w:i/>
          <w:iCs/>
          <w:snapToGrid w:val="0"/>
          <w:kern w:val="22"/>
          <w:rtl/>
        </w:rPr>
        <w:t xml:space="preserve"> إلى</w:t>
      </w:r>
      <w:r w:rsidR="00737ECA" w:rsidRPr="00310DE3">
        <w:rPr>
          <w:snapToGrid w:val="0"/>
          <w:kern w:val="22"/>
          <w:rtl/>
        </w:rPr>
        <w:t xml:space="preserve"> مرفق البيئة العالمية إشراك جميع المصارف الإنمائية المتعددة الأطراف والمؤسسات المالية الدولية في إجراءات تصميم </w:t>
      </w:r>
      <w:r w:rsidR="007A4B18">
        <w:rPr>
          <w:snapToGrid w:val="0"/>
          <w:kern w:val="22"/>
          <w:rtl/>
        </w:rPr>
        <w:t>صندوق الإطار العالمي للتنوع البيولوجي</w:t>
      </w:r>
      <w:r w:rsidR="00310DE3" w:rsidRPr="00310DE3">
        <w:rPr>
          <w:snapToGrid w:val="0"/>
          <w:kern w:val="22"/>
          <w:rtl/>
        </w:rPr>
        <w:t xml:space="preserve"> وتشغيل</w:t>
      </w:r>
      <w:r w:rsidR="00310DE3" w:rsidRPr="00310DE3">
        <w:rPr>
          <w:rFonts w:hint="cs"/>
          <w:snapToGrid w:val="0"/>
          <w:kern w:val="22"/>
          <w:rtl/>
        </w:rPr>
        <w:t>ه</w:t>
      </w:r>
      <w:r w:rsidR="00737ECA" w:rsidRPr="00310DE3">
        <w:rPr>
          <w:snapToGrid w:val="0"/>
          <w:kern w:val="22"/>
          <w:rtl/>
        </w:rPr>
        <w:t>، بغية حشد موارد إضافية من الصندوق ومن أجله وتوجيهها من خلال حافظات التنوع البيولوجي الجديدة وال</w:t>
      </w:r>
      <w:r w:rsidR="00310DE3" w:rsidRPr="00310DE3">
        <w:rPr>
          <w:rFonts w:hint="cs"/>
          <w:snapToGrid w:val="0"/>
          <w:kern w:val="22"/>
          <w:rtl/>
        </w:rPr>
        <w:t>حالية</w:t>
      </w:r>
      <w:r w:rsidR="00737ECA" w:rsidRPr="00310DE3">
        <w:rPr>
          <w:snapToGrid w:val="0"/>
          <w:kern w:val="22"/>
          <w:rtl/>
        </w:rPr>
        <w:t xml:space="preserve">، </w:t>
      </w:r>
      <w:r w:rsidR="00310DE3" w:rsidRPr="00310DE3">
        <w:rPr>
          <w:rFonts w:hint="cs"/>
          <w:snapToGrid w:val="0"/>
          <w:kern w:val="22"/>
          <w:rtl/>
        </w:rPr>
        <w:t>و</w:t>
      </w:r>
      <w:r w:rsidR="00737ECA" w:rsidRPr="00310DE3">
        <w:rPr>
          <w:snapToGrid w:val="0"/>
          <w:kern w:val="22"/>
          <w:rtl/>
        </w:rPr>
        <w:t xml:space="preserve">التي ينبغي مواءمتها مع </w:t>
      </w:r>
      <w:r w:rsidR="00310DE3" w:rsidRPr="00310DE3">
        <w:rPr>
          <w:rFonts w:hint="cs"/>
          <w:snapToGrid w:val="0"/>
          <w:kern w:val="22"/>
          <w:rtl/>
        </w:rPr>
        <w:t>غايات وأهداف</w:t>
      </w:r>
      <w:r w:rsidR="00737ECA" w:rsidRPr="00310DE3">
        <w:rPr>
          <w:snapToGrid w:val="0"/>
          <w:kern w:val="22"/>
          <w:rtl/>
        </w:rPr>
        <w:t xml:space="preserve"> الإطار العالمي للتنوع البيولوجي؛</w:t>
      </w:r>
    </w:p>
    <w:p w14:paraId="2B65F3F1" w14:textId="497D0E52" w:rsidR="00A45C48" w:rsidRPr="00310DE3" w:rsidRDefault="00A45C48" w:rsidP="00310DE3">
      <w:pPr>
        <w:kinsoku w:val="0"/>
        <w:overflowPunct w:val="0"/>
        <w:autoSpaceDE w:val="0"/>
        <w:autoSpaceDN w:val="0"/>
        <w:adjustRightInd w:val="0"/>
        <w:snapToGrid w:val="0"/>
        <w:ind w:firstLine="720"/>
        <w:rPr>
          <w:snapToGrid w:val="0"/>
          <w:kern w:val="22"/>
          <w:rtl/>
        </w:rPr>
      </w:pPr>
      <w:r w:rsidRPr="00310DE3">
        <w:rPr>
          <w:snapToGrid w:val="0"/>
          <w:kern w:val="22"/>
          <w:rtl/>
        </w:rPr>
        <w:lastRenderedPageBreak/>
        <w:t>37-</w:t>
      </w:r>
      <w:r w:rsidRPr="00310DE3">
        <w:rPr>
          <w:snapToGrid w:val="0"/>
          <w:kern w:val="22"/>
          <w:rtl/>
        </w:rPr>
        <w:tab/>
      </w:r>
      <w:r w:rsidR="00737ECA" w:rsidRPr="00310DE3">
        <w:rPr>
          <w:i/>
          <w:iCs/>
          <w:snapToGrid w:val="0"/>
          <w:kern w:val="22"/>
          <w:rtl/>
        </w:rPr>
        <w:t>يطلب إلى</w:t>
      </w:r>
      <w:r w:rsidR="00737ECA" w:rsidRPr="00310DE3">
        <w:rPr>
          <w:snapToGrid w:val="0"/>
          <w:kern w:val="22"/>
          <w:rtl/>
        </w:rPr>
        <w:t xml:space="preserve"> مرفق البيئة العالمية أن يقدم إلى الاجتماعات المقبلة لمؤتمر الأطراف </w:t>
      </w:r>
      <w:r w:rsidR="00310DE3" w:rsidRPr="00310DE3">
        <w:rPr>
          <w:snapToGrid w:val="0"/>
          <w:kern w:val="22"/>
          <w:rtl/>
        </w:rPr>
        <w:t xml:space="preserve">تقريرا </w:t>
      </w:r>
      <w:r w:rsidR="00737ECA" w:rsidRPr="00310DE3">
        <w:rPr>
          <w:snapToGrid w:val="0"/>
          <w:kern w:val="22"/>
          <w:rtl/>
        </w:rPr>
        <w:t xml:space="preserve">عن التقدم المحرز </w:t>
      </w:r>
      <w:r w:rsidR="00310DE3" w:rsidRPr="00310DE3">
        <w:rPr>
          <w:rFonts w:hint="cs"/>
          <w:snapToGrid w:val="0"/>
          <w:kern w:val="22"/>
          <w:rtl/>
        </w:rPr>
        <w:t>بشأن</w:t>
      </w:r>
      <w:r w:rsidR="00737ECA" w:rsidRPr="00310DE3">
        <w:rPr>
          <w:snapToGrid w:val="0"/>
          <w:kern w:val="22"/>
          <w:rtl/>
        </w:rPr>
        <w:t xml:space="preserve"> إنشاء صندوق</w:t>
      </w:r>
      <w:r w:rsidR="007A4B18">
        <w:rPr>
          <w:rFonts w:hint="cs"/>
          <w:snapToGrid w:val="0"/>
          <w:kern w:val="22"/>
          <w:rtl/>
        </w:rPr>
        <w:t xml:space="preserve"> الإطار</w:t>
      </w:r>
      <w:r w:rsidR="00737ECA" w:rsidRPr="00310DE3">
        <w:rPr>
          <w:snapToGrid w:val="0"/>
          <w:kern w:val="22"/>
          <w:rtl/>
        </w:rPr>
        <w:t xml:space="preserve"> العالمي للتنوع البيولوجي</w:t>
      </w:r>
      <w:r w:rsidR="00310DE3" w:rsidRPr="00310DE3">
        <w:rPr>
          <w:rFonts w:hint="cs"/>
          <w:snapToGrid w:val="0"/>
          <w:kern w:val="22"/>
          <w:rtl/>
        </w:rPr>
        <w:t xml:space="preserve"> وعملياته وأدائه</w:t>
      </w:r>
      <w:r w:rsidR="00737ECA" w:rsidRPr="00310DE3">
        <w:rPr>
          <w:snapToGrid w:val="0"/>
          <w:kern w:val="22"/>
          <w:rtl/>
        </w:rPr>
        <w:t>؛</w:t>
      </w:r>
    </w:p>
    <w:p w14:paraId="112DBB31" w14:textId="1FF051CA" w:rsidR="007A4B18" w:rsidRDefault="00A45C48" w:rsidP="00A45C48">
      <w:pPr>
        <w:kinsoku w:val="0"/>
        <w:overflowPunct w:val="0"/>
        <w:autoSpaceDE w:val="0"/>
        <w:autoSpaceDN w:val="0"/>
        <w:adjustRightInd w:val="0"/>
        <w:snapToGrid w:val="0"/>
        <w:ind w:firstLine="720"/>
        <w:rPr>
          <w:snapToGrid w:val="0"/>
          <w:kern w:val="22"/>
          <w:rtl/>
        </w:rPr>
      </w:pPr>
      <w:r w:rsidRPr="00310DE3">
        <w:rPr>
          <w:snapToGrid w:val="0"/>
          <w:kern w:val="22"/>
          <w:rtl/>
        </w:rPr>
        <w:t>38-</w:t>
      </w:r>
      <w:r w:rsidRPr="00310DE3">
        <w:rPr>
          <w:snapToGrid w:val="0"/>
          <w:kern w:val="22"/>
          <w:rtl/>
        </w:rPr>
        <w:tab/>
      </w:r>
      <w:r w:rsidR="007A4B18" w:rsidRPr="007A4B18">
        <w:rPr>
          <w:i/>
          <w:iCs/>
          <w:snapToGrid w:val="0"/>
          <w:kern w:val="22"/>
          <w:rtl/>
        </w:rPr>
        <w:t xml:space="preserve">يقرر </w:t>
      </w:r>
      <w:r w:rsidR="007A4B18" w:rsidRPr="007A4B18">
        <w:rPr>
          <w:snapToGrid w:val="0"/>
          <w:kern w:val="22"/>
          <w:rtl/>
        </w:rPr>
        <w:t xml:space="preserve">تقييم التقدم المحرز في إنشاء </w:t>
      </w:r>
      <w:r w:rsidR="005306DE" w:rsidRPr="005306DE">
        <w:rPr>
          <w:snapToGrid w:val="0"/>
          <w:kern w:val="22"/>
          <w:rtl/>
        </w:rPr>
        <w:t xml:space="preserve">صندوق الإطار العالمي للتنوع البيولوجي </w:t>
      </w:r>
      <w:r w:rsidR="007A4B18" w:rsidRPr="007A4B18">
        <w:rPr>
          <w:snapToGrid w:val="0"/>
          <w:kern w:val="22"/>
          <w:rtl/>
        </w:rPr>
        <w:t>وعملياته وأدائه، ودراسة واعتماد المزيد من ال</w:t>
      </w:r>
      <w:r w:rsidR="005306DE">
        <w:rPr>
          <w:rFonts w:hint="cs"/>
          <w:snapToGrid w:val="0"/>
          <w:kern w:val="22"/>
          <w:rtl/>
        </w:rPr>
        <w:t>إرشادات</w:t>
      </w:r>
      <w:r w:rsidR="007A4B18" w:rsidRPr="007A4B18">
        <w:rPr>
          <w:snapToGrid w:val="0"/>
          <w:kern w:val="22"/>
          <w:rtl/>
        </w:rPr>
        <w:t xml:space="preserve"> لمرفق البيئة العالمية و</w:t>
      </w:r>
      <w:r w:rsidR="005306DE">
        <w:rPr>
          <w:rFonts w:hint="cs"/>
          <w:snapToGrid w:val="0"/>
          <w:kern w:val="22"/>
          <w:rtl/>
        </w:rPr>
        <w:t>هيئة</w:t>
      </w:r>
      <w:r w:rsidR="007A4B18" w:rsidRPr="007A4B18">
        <w:rPr>
          <w:snapToGrid w:val="0"/>
          <w:kern w:val="22"/>
          <w:rtl/>
        </w:rPr>
        <w:t xml:space="preserve"> الإدارة المشار إليه</w:t>
      </w:r>
      <w:r w:rsidR="005306DE">
        <w:rPr>
          <w:rFonts w:hint="cs"/>
          <w:snapToGrid w:val="0"/>
          <w:kern w:val="22"/>
          <w:rtl/>
        </w:rPr>
        <w:t>ا</w:t>
      </w:r>
      <w:r w:rsidR="007A4B18" w:rsidRPr="007A4B18">
        <w:rPr>
          <w:snapToGrid w:val="0"/>
          <w:kern w:val="22"/>
          <w:rtl/>
        </w:rPr>
        <w:t xml:space="preserve"> في الفقرة 31 أعلاه بشأن طرائق وتشغيل </w:t>
      </w:r>
      <w:r w:rsidR="005306DE">
        <w:rPr>
          <w:rFonts w:hint="cs"/>
          <w:snapToGrid w:val="0"/>
          <w:kern w:val="22"/>
          <w:rtl/>
        </w:rPr>
        <w:t>هذا الصندوق</w:t>
      </w:r>
      <w:r w:rsidR="00E37574">
        <w:rPr>
          <w:rFonts w:hint="cs"/>
          <w:snapToGrid w:val="0"/>
          <w:kern w:val="22"/>
          <w:rtl/>
        </w:rPr>
        <w:t>،</w:t>
      </w:r>
      <w:r w:rsidR="007A4B18" w:rsidRPr="007A4B18">
        <w:rPr>
          <w:snapToGrid w:val="0"/>
          <w:kern w:val="22"/>
          <w:rtl/>
        </w:rPr>
        <w:t xml:space="preserve"> في اجتماعاته المقبلة؛</w:t>
      </w:r>
    </w:p>
    <w:p w14:paraId="0A326538" w14:textId="70D90F72" w:rsidR="00A45C48" w:rsidRPr="00310DE3" w:rsidRDefault="007A4B18" w:rsidP="00A45C48">
      <w:pPr>
        <w:kinsoku w:val="0"/>
        <w:overflowPunct w:val="0"/>
        <w:autoSpaceDE w:val="0"/>
        <w:autoSpaceDN w:val="0"/>
        <w:adjustRightInd w:val="0"/>
        <w:snapToGrid w:val="0"/>
        <w:ind w:firstLine="720"/>
        <w:rPr>
          <w:snapToGrid w:val="0"/>
          <w:kern w:val="22"/>
          <w:rtl/>
        </w:rPr>
      </w:pPr>
      <w:r>
        <w:rPr>
          <w:rFonts w:hint="cs"/>
          <w:snapToGrid w:val="0"/>
          <w:kern w:val="22"/>
          <w:rtl/>
        </w:rPr>
        <w:t>39-</w:t>
      </w:r>
      <w:r>
        <w:rPr>
          <w:snapToGrid w:val="0"/>
          <w:kern w:val="22"/>
          <w:rtl/>
        </w:rPr>
        <w:tab/>
      </w:r>
      <w:r w:rsidR="00737ECA" w:rsidRPr="00310DE3">
        <w:rPr>
          <w:i/>
          <w:iCs/>
          <w:snapToGrid w:val="0"/>
          <w:kern w:val="22"/>
          <w:rtl/>
        </w:rPr>
        <w:t xml:space="preserve">يقرر </w:t>
      </w:r>
      <w:r w:rsidR="00737ECA" w:rsidRPr="00310DE3">
        <w:rPr>
          <w:snapToGrid w:val="0"/>
          <w:kern w:val="22"/>
          <w:rtl/>
        </w:rPr>
        <w:t xml:space="preserve">أن يجري، في الاجتماع الثامن عشر لمؤتمر الأطراف، استعراضا تقييميا لعمليات </w:t>
      </w:r>
      <w:r>
        <w:rPr>
          <w:snapToGrid w:val="0"/>
          <w:kern w:val="22"/>
          <w:rtl/>
        </w:rPr>
        <w:t>صندوق الإطار العالمي للتنوع البيولوجي</w:t>
      </w:r>
      <w:r w:rsidR="00310DE3" w:rsidRPr="00310DE3">
        <w:rPr>
          <w:rtl/>
        </w:rPr>
        <w:t xml:space="preserve"> </w:t>
      </w:r>
      <w:r w:rsidR="00310DE3" w:rsidRPr="00310DE3">
        <w:rPr>
          <w:snapToGrid w:val="0"/>
          <w:kern w:val="22"/>
          <w:rtl/>
        </w:rPr>
        <w:t>وأدا</w:t>
      </w:r>
      <w:r w:rsidR="00310DE3" w:rsidRPr="00310DE3">
        <w:rPr>
          <w:rFonts w:hint="cs"/>
          <w:snapToGrid w:val="0"/>
          <w:kern w:val="22"/>
          <w:rtl/>
        </w:rPr>
        <w:t>ئه</w:t>
      </w:r>
      <w:r w:rsidR="00737ECA" w:rsidRPr="00310DE3">
        <w:rPr>
          <w:snapToGrid w:val="0"/>
          <w:kern w:val="22"/>
          <w:rtl/>
        </w:rPr>
        <w:t xml:space="preserve"> فيما يتعلق بحجمه</w:t>
      </w:r>
      <w:r w:rsidR="005306DE">
        <w:rPr>
          <w:rFonts w:hint="cs"/>
          <w:snapToGrid w:val="0"/>
          <w:kern w:val="22"/>
          <w:rtl/>
        </w:rPr>
        <w:t>،</w:t>
      </w:r>
      <w:r w:rsidR="00737ECA" w:rsidRPr="00310DE3">
        <w:rPr>
          <w:snapToGrid w:val="0"/>
          <w:kern w:val="22"/>
          <w:rtl/>
        </w:rPr>
        <w:t xml:space="preserve"> وسرعته</w:t>
      </w:r>
      <w:r w:rsidR="005306DE">
        <w:rPr>
          <w:rFonts w:hint="cs"/>
          <w:snapToGrid w:val="0"/>
          <w:kern w:val="22"/>
          <w:rtl/>
        </w:rPr>
        <w:t>،</w:t>
      </w:r>
      <w:r w:rsidR="00737ECA" w:rsidRPr="00310DE3">
        <w:rPr>
          <w:snapToGrid w:val="0"/>
          <w:kern w:val="22"/>
          <w:rtl/>
        </w:rPr>
        <w:t xml:space="preserve"> وإمكانية الوصول إليه،</w:t>
      </w:r>
      <w:r w:rsidR="005306DE">
        <w:rPr>
          <w:rFonts w:hint="cs"/>
          <w:snapToGrid w:val="0"/>
          <w:kern w:val="22"/>
          <w:rtl/>
        </w:rPr>
        <w:t xml:space="preserve"> وترتيباته المستقبلية،</w:t>
      </w:r>
      <w:r w:rsidR="00737ECA" w:rsidRPr="00310DE3">
        <w:rPr>
          <w:snapToGrid w:val="0"/>
          <w:kern w:val="22"/>
          <w:rtl/>
        </w:rPr>
        <w:t xml:space="preserve"> وأن يتخذ إجراءات بشأنه.</w:t>
      </w:r>
    </w:p>
    <w:p w14:paraId="2AC4FFA1" w14:textId="1EB77731" w:rsidR="00AB44C3" w:rsidRPr="00AB44C3" w:rsidRDefault="00AB44C3" w:rsidP="00AB44C3">
      <w:pPr>
        <w:kinsoku w:val="0"/>
        <w:overflowPunct w:val="0"/>
        <w:autoSpaceDE w:val="0"/>
        <w:autoSpaceDN w:val="0"/>
        <w:adjustRightInd w:val="0"/>
        <w:snapToGrid w:val="0"/>
        <w:rPr>
          <w:b/>
          <w:bCs/>
          <w:snapToGrid w:val="0"/>
          <w:kern w:val="22"/>
          <w:rtl/>
        </w:rPr>
      </w:pPr>
      <w:r w:rsidRPr="00AB44C3">
        <w:rPr>
          <w:b/>
          <w:bCs/>
          <w:snapToGrid w:val="0"/>
          <w:kern w:val="22"/>
          <w:rtl/>
        </w:rPr>
        <w:t xml:space="preserve">استعراض </w:t>
      </w:r>
      <w:r w:rsidR="005E627D">
        <w:rPr>
          <w:rFonts w:hint="cs"/>
          <w:b/>
          <w:bCs/>
          <w:snapToGrid w:val="0"/>
          <w:kern w:val="22"/>
          <w:rtl/>
        </w:rPr>
        <w:t>استراتيجية حشد</w:t>
      </w:r>
      <w:r w:rsidRPr="00AB44C3">
        <w:rPr>
          <w:b/>
          <w:bCs/>
          <w:snapToGrid w:val="0"/>
          <w:kern w:val="22"/>
          <w:rtl/>
        </w:rPr>
        <w:t xml:space="preserve"> الموارد</w:t>
      </w:r>
    </w:p>
    <w:p w14:paraId="252CDB92" w14:textId="30E214E8" w:rsidR="00AB44C3" w:rsidRPr="00AB44C3" w:rsidRDefault="00310DE3" w:rsidP="00AB44C3">
      <w:pPr>
        <w:kinsoku w:val="0"/>
        <w:overflowPunct w:val="0"/>
        <w:autoSpaceDE w:val="0"/>
        <w:autoSpaceDN w:val="0"/>
        <w:adjustRightInd w:val="0"/>
        <w:snapToGrid w:val="0"/>
        <w:rPr>
          <w:snapToGrid w:val="0"/>
          <w:kern w:val="22"/>
          <w:rtl/>
        </w:rPr>
      </w:pPr>
      <w:r>
        <w:rPr>
          <w:snapToGrid w:val="0"/>
          <w:kern w:val="22"/>
          <w:rtl/>
        </w:rPr>
        <w:tab/>
      </w:r>
      <w:bookmarkStart w:id="5" w:name="_Hlk122283275"/>
      <w:r w:rsidR="007A4B18">
        <w:rPr>
          <w:rFonts w:hint="cs"/>
          <w:snapToGrid w:val="0"/>
          <w:kern w:val="22"/>
          <w:rtl/>
        </w:rPr>
        <w:t>40</w:t>
      </w:r>
      <w:r w:rsidRPr="00310DE3">
        <w:rPr>
          <w:rFonts w:hint="cs"/>
          <w:snapToGrid w:val="0"/>
          <w:kern w:val="22"/>
          <w:rtl/>
        </w:rPr>
        <w:t>-</w:t>
      </w:r>
      <w:r w:rsidRPr="00310DE3">
        <w:rPr>
          <w:snapToGrid w:val="0"/>
          <w:kern w:val="22"/>
          <w:rtl/>
        </w:rPr>
        <w:tab/>
      </w:r>
      <w:bookmarkEnd w:id="5"/>
      <w:r w:rsidR="005E627D" w:rsidRPr="00504F96">
        <w:rPr>
          <w:i/>
          <w:iCs/>
          <w:snapToGrid w:val="0"/>
          <w:kern w:val="22"/>
          <w:rtl/>
        </w:rPr>
        <w:t>يقرر</w:t>
      </w:r>
      <w:r w:rsidR="005E627D" w:rsidRPr="00504F96">
        <w:rPr>
          <w:snapToGrid w:val="0"/>
          <w:kern w:val="22"/>
          <w:rtl/>
        </w:rPr>
        <w:t xml:space="preserve"> استعراض استراتيجية حشد الموارد في اجتماعه السادس عشر لمواءمة استراتيجية حشد الموارد </w:t>
      </w:r>
      <w:r w:rsidR="005E627D" w:rsidRPr="00504F96">
        <w:rPr>
          <w:rFonts w:hint="cs"/>
          <w:snapToGrid w:val="0"/>
          <w:kern w:val="22"/>
          <w:rtl/>
        </w:rPr>
        <w:t>بشكل كامل</w:t>
      </w:r>
      <w:r w:rsidR="005E627D" w:rsidRPr="00504F96">
        <w:rPr>
          <w:snapToGrid w:val="0"/>
          <w:kern w:val="22"/>
          <w:rtl/>
        </w:rPr>
        <w:t xml:space="preserve"> مع الإطار العالمي للتنوع البيولوجي وضمان أن توفر هذه الاستراتيجية أساسا متينا لتوجيه الأطراف والجهات الفاعلة الأخرى نحو حشد </w:t>
      </w:r>
      <w:r w:rsidR="00504F96" w:rsidRPr="00504F96">
        <w:rPr>
          <w:rFonts w:hint="cs"/>
          <w:snapToGrid w:val="0"/>
          <w:kern w:val="22"/>
          <w:rtl/>
        </w:rPr>
        <w:t>ما يكفي من الموارد التي</w:t>
      </w:r>
      <w:r w:rsidR="005E627D" w:rsidRPr="00504F96">
        <w:rPr>
          <w:snapToGrid w:val="0"/>
          <w:kern w:val="22"/>
          <w:rtl/>
        </w:rPr>
        <w:t xml:space="preserve"> تتناسب مع طموح </w:t>
      </w:r>
      <w:r w:rsidR="00504F96" w:rsidRPr="00504F96">
        <w:rPr>
          <w:rFonts w:hint="cs"/>
          <w:snapToGrid w:val="0"/>
          <w:kern w:val="22"/>
          <w:rtl/>
        </w:rPr>
        <w:t>الإطار العالمي للتنوع البيولوجي</w:t>
      </w:r>
      <w:r w:rsidR="005E627D" w:rsidRPr="00504F96">
        <w:rPr>
          <w:snapToGrid w:val="0"/>
          <w:kern w:val="22"/>
          <w:rtl/>
        </w:rPr>
        <w:t>؛</w:t>
      </w:r>
    </w:p>
    <w:p w14:paraId="44F0459B" w14:textId="440BE5F1" w:rsidR="00AB44C3" w:rsidRDefault="00AB44C3" w:rsidP="00504F96">
      <w:pPr>
        <w:kinsoku w:val="0"/>
        <w:overflowPunct w:val="0"/>
        <w:autoSpaceDE w:val="0"/>
        <w:autoSpaceDN w:val="0"/>
        <w:adjustRightInd w:val="0"/>
        <w:snapToGrid w:val="0"/>
        <w:ind w:firstLine="720"/>
        <w:rPr>
          <w:snapToGrid w:val="0"/>
          <w:kern w:val="22"/>
          <w:rtl/>
        </w:rPr>
      </w:pPr>
      <w:r>
        <w:rPr>
          <w:rFonts w:hint="cs"/>
          <w:snapToGrid w:val="0"/>
          <w:kern w:val="22"/>
          <w:rtl/>
        </w:rPr>
        <w:t>4</w:t>
      </w:r>
      <w:r w:rsidR="007A4B18">
        <w:rPr>
          <w:rFonts w:hint="cs"/>
          <w:snapToGrid w:val="0"/>
          <w:kern w:val="22"/>
          <w:rtl/>
        </w:rPr>
        <w:t>1</w:t>
      </w:r>
      <w:r w:rsidRPr="00AB44C3">
        <w:rPr>
          <w:rFonts w:hint="cs"/>
          <w:snapToGrid w:val="0"/>
          <w:kern w:val="22"/>
          <w:rtl/>
        </w:rPr>
        <w:t>-</w:t>
      </w:r>
      <w:r w:rsidRPr="00AB44C3">
        <w:rPr>
          <w:snapToGrid w:val="0"/>
          <w:kern w:val="22"/>
          <w:rtl/>
        </w:rPr>
        <w:tab/>
      </w:r>
      <w:r w:rsidR="00E20762" w:rsidRPr="00504F96">
        <w:rPr>
          <w:rFonts w:hint="cs"/>
          <w:i/>
          <w:iCs/>
          <w:snapToGrid w:val="0"/>
          <w:kern w:val="22"/>
          <w:rtl/>
        </w:rPr>
        <w:t>يقرر</w:t>
      </w:r>
      <w:r w:rsidR="00E20762" w:rsidRPr="00504F96">
        <w:rPr>
          <w:rFonts w:hint="cs"/>
          <w:snapToGrid w:val="0"/>
          <w:kern w:val="22"/>
          <w:rtl/>
        </w:rPr>
        <w:t xml:space="preserve"> </w:t>
      </w:r>
      <w:r w:rsidR="005E627D" w:rsidRPr="00504F96">
        <w:rPr>
          <w:snapToGrid w:val="0"/>
          <w:kern w:val="22"/>
          <w:rtl/>
        </w:rPr>
        <w:t>استكشاف المشهد المالي الحالي بغية تقييم الثغرات وأوجه التداخل، وتحديد الفرص المتاحة لتعزيز ال</w:t>
      </w:r>
      <w:r w:rsidR="00A42688">
        <w:rPr>
          <w:rFonts w:hint="cs"/>
          <w:snapToGrid w:val="0"/>
          <w:kern w:val="22"/>
          <w:rtl/>
        </w:rPr>
        <w:t>أدوات</w:t>
      </w:r>
      <w:r w:rsidR="005E627D" w:rsidRPr="00504F96">
        <w:rPr>
          <w:snapToGrid w:val="0"/>
          <w:kern w:val="22"/>
          <w:rtl/>
        </w:rPr>
        <w:t xml:space="preserve"> القائمة</w:t>
      </w:r>
      <w:r w:rsidR="00504F96" w:rsidRPr="00504F96">
        <w:rPr>
          <w:snapToGrid w:val="0"/>
          <w:kern w:val="22"/>
          <w:rtl/>
        </w:rPr>
        <w:t xml:space="preserve"> وتبسيط</w:t>
      </w:r>
      <w:r w:rsidR="00504F96" w:rsidRPr="00504F96">
        <w:rPr>
          <w:rFonts w:hint="cs"/>
          <w:snapToGrid w:val="0"/>
          <w:kern w:val="22"/>
          <w:rtl/>
        </w:rPr>
        <w:t>ها</w:t>
      </w:r>
      <w:r w:rsidR="00504F96" w:rsidRPr="00504F96">
        <w:rPr>
          <w:snapToGrid w:val="0"/>
          <w:kern w:val="22"/>
          <w:rtl/>
        </w:rPr>
        <w:t xml:space="preserve"> وإصلاح</w:t>
      </w:r>
      <w:r w:rsidR="00504F96" w:rsidRPr="00504F96">
        <w:rPr>
          <w:rFonts w:hint="cs"/>
          <w:snapToGrid w:val="0"/>
          <w:kern w:val="22"/>
          <w:rtl/>
        </w:rPr>
        <w:t>ها</w:t>
      </w:r>
      <w:r w:rsidR="005E627D" w:rsidRPr="00504F96">
        <w:rPr>
          <w:snapToGrid w:val="0"/>
          <w:kern w:val="22"/>
          <w:rtl/>
        </w:rPr>
        <w:t xml:space="preserve"> </w:t>
      </w:r>
      <w:r w:rsidR="00504F96" w:rsidRPr="00504F96">
        <w:rPr>
          <w:rFonts w:hint="cs"/>
          <w:snapToGrid w:val="0"/>
          <w:kern w:val="22"/>
          <w:rtl/>
        </w:rPr>
        <w:t>تعزيزا للمشهد</w:t>
      </w:r>
      <w:r w:rsidR="005E627D" w:rsidRPr="00504F96">
        <w:rPr>
          <w:snapToGrid w:val="0"/>
          <w:kern w:val="22"/>
          <w:rtl/>
        </w:rPr>
        <w:t xml:space="preserve"> المالي الحالي للتنوع البيولوجي؛</w:t>
      </w:r>
    </w:p>
    <w:p w14:paraId="50AB35C8" w14:textId="50285F50" w:rsidR="00AB44C3" w:rsidRDefault="00AB44C3" w:rsidP="00AB44C3">
      <w:pPr>
        <w:kinsoku w:val="0"/>
        <w:overflowPunct w:val="0"/>
        <w:autoSpaceDE w:val="0"/>
        <w:autoSpaceDN w:val="0"/>
        <w:adjustRightInd w:val="0"/>
        <w:snapToGrid w:val="0"/>
        <w:ind w:firstLine="720"/>
        <w:rPr>
          <w:snapToGrid w:val="0"/>
          <w:kern w:val="22"/>
          <w:rtl/>
        </w:rPr>
      </w:pPr>
      <w:r>
        <w:rPr>
          <w:rFonts w:hint="cs"/>
          <w:snapToGrid w:val="0"/>
          <w:kern w:val="22"/>
          <w:rtl/>
        </w:rPr>
        <w:t>4</w:t>
      </w:r>
      <w:r w:rsidR="007A4B18">
        <w:rPr>
          <w:rFonts w:hint="cs"/>
          <w:snapToGrid w:val="0"/>
          <w:kern w:val="22"/>
          <w:rtl/>
        </w:rPr>
        <w:t>2</w:t>
      </w:r>
      <w:r>
        <w:rPr>
          <w:rFonts w:hint="cs"/>
          <w:snapToGrid w:val="0"/>
          <w:kern w:val="22"/>
          <w:rtl/>
        </w:rPr>
        <w:t>-</w:t>
      </w:r>
      <w:r>
        <w:rPr>
          <w:snapToGrid w:val="0"/>
          <w:kern w:val="22"/>
          <w:rtl/>
        </w:rPr>
        <w:tab/>
      </w:r>
      <w:r w:rsidR="00E20762" w:rsidRPr="00470FAD">
        <w:rPr>
          <w:rFonts w:hint="cs"/>
          <w:i/>
          <w:iCs/>
          <w:snapToGrid w:val="0"/>
          <w:kern w:val="22"/>
          <w:rtl/>
        </w:rPr>
        <w:t>ي</w:t>
      </w:r>
      <w:r w:rsidR="005E627D" w:rsidRPr="00470FAD">
        <w:rPr>
          <w:i/>
          <w:iCs/>
          <w:snapToGrid w:val="0"/>
          <w:kern w:val="22"/>
          <w:rtl/>
        </w:rPr>
        <w:t>قرر كذلك</w:t>
      </w:r>
      <w:r w:rsidR="005E627D" w:rsidRPr="00470FAD">
        <w:rPr>
          <w:snapToGrid w:val="0"/>
          <w:kern w:val="22"/>
          <w:rtl/>
        </w:rPr>
        <w:t xml:space="preserve"> استكشاف مقترحات لوضع صك عالمي بشأن تمويل التنوع البيولوجي </w:t>
      </w:r>
      <w:r w:rsidR="00E20762" w:rsidRPr="00470FAD">
        <w:rPr>
          <w:rFonts w:hint="cs"/>
          <w:snapToGrid w:val="0"/>
          <w:kern w:val="22"/>
          <w:rtl/>
        </w:rPr>
        <w:t xml:space="preserve">من أجل </w:t>
      </w:r>
      <w:r w:rsidR="005E627D" w:rsidRPr="00470FAD">
        <w:rPr>
          <w:snapToGrid w:val="0"/>
          <w:kern w:val="22"/>
          <w:rtl/>
        </w:rPr>
        <w:t xml:space="preserve">حشد </w:t>
      </w:r>
      <w:r w:rsidR="00E20762" w:rsidRPr="00470FAD">
        <w:rPr>
          <w:rFonts w:hint="cs"/>
          <w:snapToGrid w:val="0"/>
          <w:kern w:val="22"/>
          <w:rtl/>
        </w:rPr>
        <w:t>ال</w:t>
      </w:r>
      <w:r w:rsidR="005E627D" w:rsidRPr="00470FAD">
        <w:rPr>
          <w:snapToGrid w:val="0"/>
          <w:kern w:val="22"/>
          <w:rtl/>
        </w:rPr>
        <w:t xml:space="preserve">موارد من جميع المصادر </w:t>
      </w:r>
      <w:r w:rsidR="00E20762" w:rsidRPr="00470FAD">
        <w:rPr>
          <w:rFonts w:hint="cs"/>
          <w:snapToGrid w:val="0"/>
          <w:kern w:val="22"/>
          <w:rtl/>
        </w:rPr>
        <w:t>بما يتناسب</w:t>
      </w:r>
      <w:r w:rsidR="005E627D" w:rsidRPr="00470FAD">
        <w:rPr>
          <w:snapToGrid w:val="0"/>
          <w:kern w:val="22"/>
          <w:rtl/>
        </w:rPr>
        <w:t xml:space="preserve"> مع طموح الإطار العالمي للتنوع البيولوجي استنادا إلى التقييم الذي أجري والثغرات التي </w:t>
      </w:r>
      <w:r w:rsidR="00E20762" w:rsidRPr="00470FAD">
        <w:rPr>
          <w:rFonts w:hint="cs"/>
          <w:snapToGrid w:val="0"/>
          <w:kern w:val="22"/>
          <w:rtl/>
        </w:rPr>
        <w:t>حُدّدت</w:t>
      </w:r>
      <w:r w:rsidR="005E627D" w:rsidRPr="00470FAD">
        <w:rPr>
          <w:snapToGrid w:val="0"/>
          <w:kern w:val="22"/>
          <w:rtl/>
        </w:rPr>
        <w:t xml:space="preserve"> وفقا للفقرة السابقة</w:t>
      </w:r>
      <w:r w:rsidR="00470FAD" w:rsidRPr="00470FAD">
        <w:rPr>
          <w:snapToGrid w:val="0"/>
          <w:kern w:val="22"/>
          <w:rtl/>
        </w:rPr>
        <w:t>؛</w:t>
      </w:r>
    </w:p>
    <w:p w14:paraId="533B17C4" w14:textId="403696F4" w:rsidR="00AB44C3" w:rsidRDefault="00AB44C3" w:rsidP="00AB44C3">
      <w:pPr>
        <w:kinsoku w:val="0"/>
        <w:overflowPunct w:val="0"/>
        <w:autoSpaceDE w:val="0"/>
        <w:autoSpaceDN w:val="0"/>
        <w:adjustRightInd w:val="0"/>
        <w:snapToGrid w:val="0"/>
        <w:ind w:firstLine="720"/>
        <w:rPr>
          <w:snapToGrid w:val="0"/>
          <w:kern w:val="22"/>
          <w:rtl/>
        </w:rPr>
      </w:pPr>
      <w:r>
        <w:rPr>
          <w:rFonts w:hint="cs"/>
          <w:snapToGrid w:val="0"/>
          <w:kern w:val="22"/>
          <w:rtl/>
        </w:rPr>
        <w:t>4</w:t>
      </w:r>
      <w:r w:rsidR="007A4B18">
        <w:rPr>
          <w:rFonts w:hint="cs"/>
          <w:snapToGrid w:val="0"/>
          <w:kern w:val="22"/>
          <w:rtl/>
        </w:rPr>
        <w:t>3</w:t>
      </w:r>
      <w:r>
        <w:rPr>
          <w:rFonts w:hint="cs"/>
          <w:snapToGrid w:val="0"/>
          <w:kern w:val="22"/>
          <w:rtl/>
        </w:rPr>
        <w:t>-</w:t>
      </w:r>
      <w:r>
        <w:rPr>
          <w:snapToGrid w:val="0"/>
          <w:kern w:val="22"/>
          <w:rtl/>
        </w:rPr>
        <w:tab/>
      </w:r>
      <w:r w:rsidR="005E627D" w:rsidRPr="00B2091A">
        <w:rPr>
          <w:i/>
          <w:iCs/>
          <w:snapToGrid w:val="0"/>
          <w:kern w:val="22"/>
          <w:rtl/>
        </w:rPr>
        <w:t>ي</w:t>
      </w:r>
      <w:r w:rsidR="00E20762" w:rsidRPr="00B2091A">
        <w:rPr>
          <w:rFonts w:hint="cs"/>
          <w:i/>
          <w:iCs/>
          <w:snapToGrid w:val="0"/>
          <w:kern w:val="22"/>
          <w:rtl/>
        </w:rPr>
        <w:t>ُ</w:t>
      </w:r>
      <w:r w:rsidR="005E627D" w:rsidRPr="00B2091A">
        <w:rPr>
          <w:i/>
          <w:iCs/>
          <w:snapToGrid w:val="0"/>
          <w:kern w:val="22"/>
          <w:rtl/>
        </w:rPr>
        <w:t>نشئ</w:t>
      </w:r>
      <w:r w:rsidR="005E627D" w:rsidRPr="00B2091A">
        <w:rPr>
          <w:snapToGrid w:val="0"/>
          <w:kern w:val="22"/>
          <w:rtl/>
        </w:rPr>
        <w:t xml:space="preserve"> لجنة استشارية معنية بحشد الموارد لدعم تعزيز استراتيجية حشد الموارد وتفعيل القرارات المتخذة في الفقرات السابقة، استنادا إلى الاختصاصات الواردة في المرفق الثاني لهذا المقرر، و</w:t>
      </w:r>
      <w:r w:rsidR="00E20762" w:rsidRPr="00B2091A">
        <w:rPr>
          <w:rFonts w:hint="cs"/>
          <w:snapToGrid w:val="0"/>
          <w:kern w:val="22"/>
          <w:rtl/>
        </w:rPr>
        <w:t xml:space="preserve">تقديم </w:t>
      </w:r>
      <w:r w:rsidR="005E627D" w:rsidRPr="00B2091A">
        <w:rPr>
          <w:snapToGrid w:val="0"/>
          <w:kern w:val="22"/>
          <w:rtl/>
        </w:rPr>
        <w:t>تقرير عن ذلك لكي تنظر فيه الهيئة الفرعية للتنفيذ في اجتماعها الرابع ومؤتمر الأطراف في اجتماعه السادس عشر</w:t>
      </w:r>
      <w:r w:rsidR="00470FAD" w:rsidRPr="00B2091A">
        <w:rPr>
          <w:snapToGrid w:val="0"/>
          <w:kern w:val="22"/>
          <w:rtl/>
        </w:rPr>
        <w:t>؛</w:t>
      </w:r>
    </w:p>
    <w:p w14:paraId="75B2768B" w14:textId="74CCF851" w:rsidR="00310DE3" w:rsidRDefault="00AB44C3" w:rsidP="00AB44C3">
      <w:pPr>
        <w:kinsoku w:val="0"/>
        <w:overflowPunct w:val="0"/>
        <w:autoSpaceDE w:val="0"/>
        <w:autoSpaceDN w:val="0"/>
        <w:adjustRightInd w:val="0"/>
        <w:snapToGrid w:val="0"/>
        <w:ind w:firstLine="720"/>
        <w:rPr>
          <w:snapToGrid w:val="0"/>
          <w:kern w:val="22"/>
          <w:rtl/>
        </w:rPr>
      </w:pPr>
      <w:r>
        <w:rPr>
          <w:rFonts w:hint="cs"/>
          <w:snapToGrid w:val="0"/>
          <w:kern w:val="22"/>
          <w:rtl/>
        </w:rPr>
        <w:t>4</w:t>
      </w:r>
      <w:r w:rsidR="007A4B18">
        <w:rPr>
          <w:rFonts w:hint="cs"/>
          <w:snapToGrid w:val="0"/>
          <w:kern w:val="22"/>
          <w:rtl/>
        </w:rPr>
        <w:t>4</w:t>
      </w:r>
      <w:r>
        <w:rPr>
          <w:rFonts w:hint="cs"/>
          <w:snapToGrid w:val="0"/>
          <w:kern w:val="22"/>
          <w:rtl/>
        </w:rPr>
        <w:t>-</w:t>
      </w:r>
      <w:r>
        <w:rPr>
          <w:snapToGrid w:val="0"/>
          <w:kern w:val="22"/>
          <w:rtl/>
        </w:rPr>
        <w:tab/>
      </w:r>
      <w:r w:rsidR="005E627D" w:rsidRPr="00B2091A">
        <w:rPr>
          <w:i/>
          <w:iCs/>
          <w:snapToGrid w:val="0"/>
          <w:kern w:val="22"/>
          <w:rtl/>
        </w:rPr>
        <w:t>يدعو</w:t>
      </w:r>
      <w:r w:rsidR="005E627D" w:rsidRPr="00B2091A">
        <w:rPr>
          <w:snapToGrid w:val="0"/>
          <w:kern w:val="22"/>
          <w:rtl/>
        </w:rPr>
        <w:t xml:space="preserve"> الأطراف والحكومات الأخرى، فضلا عن المنظمات والمبادرات الدولية ذات الصلة، إلى </w:t>
      </w:r>
      <w:r w:rsidR="00B2091A" w:rsidRPr="00B2091A">
        <w:rPr>
          <w:rFonts w:hint="cs"/>
          <w:snapToGrid w:val="0"/>
          <w:kern w:val="22"/>
          <w:rtl/>
        </w:rPr>
        <w:t>أن تقدم</w:t>
      </w:r>
      <w:r w:rsidR="005E627D" w:rsidRPr="00B2091A">
        <w:rPr>
          <w:snapToGrid w:val="0"/>
          <w:kern w:val="22"/>
          <w:rtl/>
        </w:rPr>
        <w:t xml:space="preserve"> إلى </w:t>
      </w:r>
      <w:r w:rsidR="00B2091A" w:rsidRPr="00B2091A">
        <w:rPr>
          <w:snapToGrid w:val="0"/>
          <w:kern w:val="22"/>
          <w:rtl/>
        </w:rPr>
        <w:t>الأمينة التنفيذية</w:t>
      </w:r>
      <w:r w:rsidR="005E627D" w:rsidRPr="00B2091A">
        <w:rPr>
          <w:snapToGrid w:val="0"/>
          <w:kern w:val="22"/>
          <w:rtl/>
        </w:rPr>
        <w:t xml:space="preserve"> </w:t>
      </w:r>
      <w:r w:rsidR="00B2091A" w:rsidRPr="00B2091A">
        <w:rPr>
          <w:rFonts w:hint="cs"/>
          <w:snapToGrid w:val="0"/>
          <w:kern w:val="22"/>
          <w:rtl/>
        </w:rPr>
        <w:t xml:space="preserve">تقارير </w:t>
      </w:r>
      <w:r w:rsidR="005E627D" w:rsidRPr="00B2091A">
        <w:rPr>
          <w:snapToGrid w:val="0"/>
          <w:kern w:val="22"/>
          <w:rtl/>
        </w:rPr>
        <w:t xml:space="preserve">عن خبراتها، </w:t>
      </w:r>
      <w:r w:rsidR="00B2091A" w:rsidRPr="00B2091A">
        <w:rPr>
          <w:rFonts w:hint="cs"/>
          <w:snapToGrid w:val="0"/>
          <w:kern w:val="22"/>
          <w:rtl/>
        </w:rPr>
        <w:t xml:space="preserve">وممارساتها </w:t>
      </w:r>
      <w:r w:rsidR="005E627D" w:rsidRPr="00B2091A">
        <w:rPr>
          <w:snapToGrid w:val="0"/>
          <w:kern w:val="22"/>
          <w:rtl/>
        </w:rPr>
        <w:t>الجيدة</w:t>
      </w:r>
      <w:r w:rsidR="00B2091A" w:rsidRPr="00B2091A">
        <w:rPr>
          <w:rFonts w:hint="cs"/>
          <w:snapToGrid w:val="0"/>
          <w:kern w:val="22"/>
          <w:rtl/>
        </w:rPr>
        <w:t>،</w:t>
      </w:r>
      <w:r w:rsidR="005E627D" w:rsidRPr="00B2091A">
        <w:rPr>
          <w:snapToGrid w:val="0"/>
          <w:kern w:val="22"/>
          <w:rtl/>
        </w:rPr>
        <w:t xml:space="preserve"> والدروس ال</w:t>
      </w:r>
      <w:r w:rsidR="00B2091A" w:rsidRPr="00B2091A">
        <w:rPr>
          <w:rFonts w:hint="cs"/>
          <w:snapToGrid w:val="0"/>
          <w:kern w:val="22"/>
          <w:rtl/>
        </w:rPr>
        <w:t>تي استخلصتها</w:t>
      </w:r>
      <w:r w:rsidR="005E627D" w:rsidRPr="00B2091A">
        <w:rPr>
          <w:snapToGrid w:val="0"/>
          <w:kern w:val="22"/>
          <w:rtl/>
        </w:rPr>
        <w:t xml:space="preserve"> من استراتيجية حشد الموارد التي اعتمدها </w:t>
      </w:r>
      <w:r w:rsidR="00504F96" w:rsidRPr="00B2091A">
        <w:rPr>
          <w:rFonts w:hint="cs"/>
          <w:snapToGrid w:val="0"/>
          <w:kern w:val="22"/>
          <w:rtl/>
        </w:rPr>
        <w:t>مؤتمر الأطراف في اجتماعه الخامس عشر</w:t>
      </w:r>
      <w:r w:rsidR="00504F96" w:rsidRPr="00B2091A">
        <w:rPr>
          <w:snapToGrid w:val="0"/>
          <w:kern w:val="22"/>
          <w:rtl/>
        </w:rPr>
        <w:t xml:space="preserve"> </w:t>
      </w:r>
      <w:r w:rsidR="005E627D" w:rsidRPr="00B2091A">
        <w:rPr>
          <w:snapToGrid w:val="0"/>
          <w:kern w:val="22"/>
          <w:rtl/>
        </w:rPr>
        <w:t xml:space="preserve">فيما يتعلق بمساهمتها في تيسير الحشد الفوري للموارد دعما لتنفيذ الإطار العالمي للتنوع البيولوجي لما بعد عام 2020، </w:t>
      </w:r>
      <w:r w:rsidR="00B2091A" w:rsidRPr="00B2091A">
        <w:rPr>
          <w:rFonts w:hint="cs"/>
          <w:snapToGrid w:val="0"/>
          <w:kern w:val="22"/>
          <w:rtl/>
        </w:rPr>
        <w:t>و</w:t>
      </w:r>
      <w:r w:rsidR="00B2091A" w:rsidRPr="00B2091A">
        <w:rPr>
          <w:rFonts w:hint="cs"/>
          <w:i/>
          <w:iCs/>
          <w:snapToGrid w:val="0"/>
          <w:kern w:val="22"/>
          <w:rtl/>
        </w:rPr>
        <w:t>يطلب إلى</w:t>
      </w:r>
      <w:r w:rsidR="005E627D" w:rsidRPr="00B2091A">
        <w:rPr>
          <w:i/>
          <w:iCs/>
          <w:snapToGrid w:val="0"/>
          <w:kern w:val="22"/>
          <w:rtl/>
        </w:rPr>
        <w:t xml:space="preserve"> </w:t>
      </w:r>
      <w:r w:rsidR="00B2091A" w:rsidRPr="00B2091A">
        <w:rPr>
          <w:snapToGrid w:val="0"/>
          <w:kern w:val="22"/>
          <w:rtl/>
        </w:rPr>
        <w:t>الأمينة التنفيذية</w:t>
      </w:r>
      <w:r w:rsidR="005E627D" w:rsidRPr="00B2091A">
        <w:rPr>
          <w:snapToGrid w:val="0"/>
          <w:kern w:val="22"/>
          <w:rtl/>
        </w:rPr>
        <w:t xml:space="preserve"> تجميع هذه التقارير لكي تنظر فيها اللجنة الاستشارية المعنية بحشد الموارد</w:t>
      </w:r>
      <w:r w:rsidR="00470FAD" w:rsidRPr="00B2091A">
        <w:rPr>
          <w:snapToGrid w:val="0"/>
          <w:kern w:val="22"/>
          <w:rtl/>
        </w:rPr>
        <w:t>؛</w:t>
      </w:r>
    </w:p>
    <w:p w14:paraId="713055BA" w14:textId="3C96B739" w:rsidR="00AB44C3" w:rsidRDefault="00AB44C3" w:rsidP="00AB44C3">
      <w:pPr>
        <w:kinsoku w:val="0"/>
        <w:overflowPunct w:val="0"/>
        <w:autoSpaceDE w:val="0"/>
        <w:autoSpaceDN w:val="0"/>
        <w:adjustRightInd w:val="0"/>
        <w:snapToGrid w:val="0"/>
        <w:rPr>
          <w:snapToGrid w:val="0"/>
          <w:kern w:val="22"/>
          <w:rtl/>
        </w:rPr>
      </w:pPr>
      <w:r>
        <w:rPr>
          <w:snapToGrid w:val="0"/>
          <w:kern w:val="22"/>
          <w:rtl/>
        </w:rPr>
        <w:tab/>
      </w:r>
      <w:r>
        <w:rPr>
          <w:rFonts w:hint="cs"/>
          <w:snapToGrid w:val="0"/>
          <w:kern w:val="22"/>
          <w:rtl/>
        </w:rPr>
        <w:t>4</w:t>
      </w:r>
      <w:r w:rsidR="007A4B18">
        <w:rPr>
          <w:rFonts w:hint="cs"/>
          <w:snapToGrid w:val="0"/>
          <w:kern w:val="22"/>
          <w:rtl/>
        </w:rPr>
        <w:t>5</w:t>
      </w:r>
      <w:r>
        <w:rPr>
          <w:rFonts w:hint="cs"/>
          <w:snapToGrid w:val="0"/>
          <w:kern w:val="22"/>
          <w:rtl/>
        </w:rPr>
        <w:t>-</w:t>
      </w:r>
      <w:r>
        <w:rPr>
          <w:snapToGrid w:val="0"/>
          <w:kern w:val="22"/>
          <w:rtl/>
        </w:rPr>
        <w:tab/>
      </w:r>
      <w:r w:rsidR="005E627D" w:rsidRPr="008E599A">
        <w:rPr>
          <w:i/>
          <w:iCs/>
          <w:snapToGrid w:val="0"/>
          <w:kern w:val="22"/>
          <w:rtl/>
        </w:rPr>
        <w:t>يطلب إلى</w:t>
      </w:r>
      <w:r w:rsidR="005E627D" w:rsidRPr="008E599A">
        <w:rPr>
          <w:snapToGrid w:val="0"/>
          <w:kern w:val="22"/>
          <w:rtl/>
        </w:rPr>
        <w:t xml:space="preserve"> الهيئة الفرعية للتنفيذ أن تنظر في اجتماعها الرابع في توصيات اللجنة الاستشارية وأن تواصل تطويرها حسب الاقتضاء لكي ينظر فيها مؤتمر الأطراف ويعتمدها في اجتماعه السادس عشر</w:t>
      </w:r>
      <w:r w:rsidR="00470FAD" w:rsidRPr="008E599A">
        <w:rPr>
          <w:snapToGrid w:val="0"/>
          <w:kern w:val="22"/>
          <w:rtl/>
        </w:rPr>
        <w:t>؛</w:t>
      </w:r>
    </w:p>
    <w:p w14:paraId="53DE6A8F" w14:textId="1A3032FC" w:rsidR="005E627D" w:rsidRPr="008F38BC" w:rsidRDefault="005E627D" w:rsidP="00504F96">
      <w:pPr>
        <w:kinsoku w:val="0"/>
        <w:overflowPunct w:val="0"/>
        <w:autoSpaceDE w:val="0"/>
        <w:autoSpaceDN w:val="0"/>
        <w:adjustRightInd w:val="0"/>
        <w:snapToGrid w:val="0"/>
        <w:rPr>
          <w:snapToGrid w:val="0"/>
          <w:kern w:val="22"/>
          <w:sz w:val="24"/>
          <w:rtl/>
        </w:rPr>
      </w:pPr>
      <w:r w:rsidRPr="008F38BC">
        <w:rPr>
          <w:snapToGrid w:val="0"/>
          <w:kern w:val="22"/>
          <w:sz w:val="24"/>
          <w:rtl/>
        </w:rPr>
        <w:tab/>
      </w:r>
      <w:bookmarkStart w:id="6" w:name="_Hlk122335261"/>
      <w:r w:rsidRPr="008F38BC">
        <w:rPr>
          <w:rFonts w:hint="cs"/>
          <w:snapToGrid w:val="0"/>
          <w:kern w:val="22"/>
          <w:sz w:val="24"/>
          <w:rtl/>
        </w:rPr>
        <w:t>4</w:t>
      </w:r>
      <w:r w:rsidR="007A4B18">
        <w:rPr>
          <w:rFonts w:hint="cs"/>
          <w:snapToGrid w:val="0"/>
          <w:kern w:val="22"/>
          <w:sz w:val="24"/>
          <w:rtl/>
        </w:rPr>
        <w:t>6</w:t>
      </w:r>
      <w:r w:rsidRPr="008F38BC">
        <w:rPr>
          <w:rFonts w:hint="cs"/>
          <w:snapToGrid w:val="0"/>
          <w:kern w:val="22"/>
          <w:sz w:val="24"/>
          <w:rtl/>
        </w:rPr>
        <w:t>-</w:t>
      </w:r>
      <w:r w:rsidRPr="008F38BC">
        <w:rPr>
          <w:snapToGrid w:val="0"/>
          <w:kern w:val="22"/>
          <w:sz w:val="24"/>
          <w:rtl/>
        </w:rPr>
        <w:tab/>
      </w:r>
      <w:r w:rsidRPr="008F38BC">
        <w:rPr>
          <w:i/>
          <w:iCs/>
          <w:snapToGrid w:val="0"/>
          <w:kern w:val="22"/>
          <w:sz w:val="24"/>
          <w:rtl/>
        </w:rPr>
        <w:t>يقرر</w:t>
      </w:r>
      <w:r w:rsidRPr="008F38BC">
        <w:rPr>
          <w:snapToGrid w:val="0"/>
          <w:kern w:val="22"/>
          <w:sz w:val="24"/>
          <w:rtl/>
        </w:rPr>
        <w:t xml:space="preserve"> إبقاء </w:t>
      </w:r>
      <w:bookmarkEnd w:id="6"/>
      <w:r w:rsidRPr="008F38BC">
        <w:rPr>
          <w:snapToGrid w:val="0"/>
          <w:kern w:val="22"/>
          <w:sz w:val="24"/>
          <w:rtl/>
        </w:rPr>
        <w:t xml:space="preserve">تنفيذ استراتيجية حشد الموارد قيد الاستعراض في كل </w:t>
      </w:r>
      <w:r w:rsidR="005306DE">
        <w:rPr>
          <w:rFonts w:hint="cs"/>
          <w:snapToGrid w:val="0"/>
          <w:kern w:val="22"/>
          <w:sz w:val="24"/>
          <w:rtl/>
        </w:rPr>
        <w:t>اجتماع لمؤتمر</w:t>
      </w:r>
      <w:r w:rsidRPr="008F38BC">
        <w:rPr>
          <w:snapToGrid w:val="0"/>
          <w:kern w:val="22"/>
          <w:sz w:val="24"/>
          <w:rtl/>
        </w:rPr>
        <w:t xml:space="preserve"> الأطراف، بدءا من </w:t>
      </w:r>
      <w:r w:rsidR="00504F96" w:rsidRPr="008F38BC">
        <w:rPr>
          <w:snapToGrid w:val="0"/>
          <w:kern w:val="22"/>
          <w:sz w:val="24"/>
          <w:rtl/>
        </w:rPr>
        <w:t>الاجتماع ال</w:t>
      </w:r>
      <w:r w:rsidR="00504F96" w:rsidRPr="008F38BC">
        <w:rPr>
          <w:rFonts w:hint="cs"/>
          <w:snapToGrid w:val="0"/>
          <w:kern w:val="22"/>
          <w:sz w:val="24"/>
          <w:rtl/>
        </w:rPr>
        <w:t>سابع</w:t>
      </w:r>
      <w:r w:rsidR="00504F96" w:rsidRPr="008F38BC">
        <w:rPr>
          <w:snapToGrid w:val="0"/>
          <w:kern w:val="22"/>
          <w:sz w:val="24"/>
          <w:rtl/>
        </w:rPr>
        <w:t xml:space="preserve"> عشر لمؤتمر الأطراف</w:t>
      </w:r>
      <w:r w:rsidRPr="008F38BC">
        <w:rPr>
          <w:snapToGrid w:val="0"/>
          <w:kern w:val="22"/>
          <w:sz w:val="24"/>
          <w:rtl/>
        </w:rPr>
        <w:t xml:space="preserve">، من خلال </w:t>
      </w:r>
      <w:r w:rsidR="008E599A" w:rsidRPr="008F38BC">
        <w:rPr>
          <w:rFonts w:hint="cs"/>
          <w:snapToGrid w:val="0"/>
          <w:kern w:val="22"/>
          <w:sz w:val="24"/>
          <w:rtl/>
        </w:rPr>
        <w:t>الحصيلة العالمية</w:t>
      </w:r>
      <w:r w:rsidRPr="008F38BC">
        <w:rPr>
          <w:snapToGrid w:val="0"/>
          <w:kern w:val="22"/>
          <w:sz w:val="24"/>
          <w:rtl/>
        </w:rPr>
        <w:t>، وإنشاء عملية متكررة لتيسير أي تكييف إضافي للاستراتيجية</w:t>
      </w:r>
      <w:r w:rsidR="005306DE" w:rsidRPr="005306DE">
        <w:rPr>
          <w:rtl/>
        </w:rPr>
        <w:t xml:space="preserve"> </w:t>
      </w:r>
      <w:r w:rsidR="005306DE" w:rsidRPr="005306DE">
        <w:rPr>
          <w:snapToGrid w:val="0"/>
          <w:kern w:val="22"/>
          <w:sz w:val="24"/>
          <w:rtl/>
        </w:rPr>
        <w:t>والترتيبات المؤسسية المرتبطة بها</w:t>
      </w:r>
      <w:r w:rsidRPr="008F38BC">
        <w:rPr>
          <w:snapToGrid w:val="0"/>
          <w:kern w:val="22"/>
          <w:sz w:val="24"/>
          <w:rtl/>
        </w:rPr>
        <w:t xml:space="preserve"> </w:t>
      </w:r>
      <w:r w:rsidR="005306DE">
        <w:rPr>
          <w:rFonts w:hint="cs"/>
          <w:snapToGrid w:val="0"/>
          <w:kern w:val="22"/>
          <w:sz w:val="24"/>
          <w:rtl/>
        </w:rPr>
        <w:t>للسماح</w:t>
      </w:r>
      <w:r w:rsidRPr="008F38BC">
        <w:rPr>
          <w:snapToGrid w:val="0"/>
          <w:kern w:val="22"/>
          <w:sz w:val="24"/>
          <w:rtl/>
        </w:rPr>
        <w:t xml:space="preserve"> </w:t>
      </w:r>
      <w:r w:rsidR="005306DE">
        <w:rPr>
          <w:rFonts w:hint="cs"/>
          <w:snapToGrid w:val="0"/>
          <w:kern w:val="22"/>
          <w:sz w:val="24"/>
          <w:rtl/>
        </w:rPr>
        <w:t>ب</w:t>
      </w:r>
      <w:r w:rsidRPr="008F38BC">
        <w:rPr>
          <w:snapToGrid w:val="0"/>
          <w:kern w:val="22"/>
          <w:sz w:val="24"/>
          <w:rtl/>
        </w:rPr>
        <w:t xml:space="preserve">حشد الموارد في الوقت المناسب دعما لتنفيذ للإطار العالمي للتنوع البيولوجي </w:t>
      </w:r>
      <w:r w:rsidR="00504F96" w:rsidRPr="008F38BC">
        <w:rPr>
          <w:snapToGrid w:val="0"/>
          <w:kern w:val="22"/>
          <w:sz w:val="24"/>
          <w:rtl/>
        </w:rPr>
        <w:t>بحلول عام 2030؛</w:t>
      </w:r>
    </w:p>
    <w:p w14:paraId="02804F4D" w14:textId="77777777" w:rsidR="008E599A" w:rsidRPr="008E599A" w:rsidRDefault="008E599A" w:rsidP="008E599A">
      <w:pPr>
        <w:kinsoku w:val="0"/>
        <w:overflowPunct w:val="0"/>
        <w:autoSpaceDE w:val="0"/>
        <w:autoSpaceDN w:val="0"/>
        <w:adjustRightInd w:val="0"/>
        <w:snapToGrid w:val="0"/>
        <w:rPr>
          <w:b/>
          <w:snapToGrid w:val="0"/>
          <w:kern w:val="22"/>
          <w:sz w:val="24"/>
        </w:rPr>
      </w:pPr>
      <w:r w:rsidRPr="008E599A">
        <w:rPr>
          <w:rFonts w:hint="cs"/>
          <w:b/>
          <w:bCs/>
          <w:snapToGrid w:val="0"/>
          <w:kern w:val="22"/>
          <w:sz w:val="24"/>
          <w:rtl/>
        </w:rPr>
        <w:t>الأنشطة الداعمة للأمينة التنفيذية</w:t>
      </w:r>
    </w:p>
    <w:p w14:paraId="75A8269A" w14:textId="41C31E9B" w:rsidR="005148F6" w:rsidRPr="008F38BC" w:rsidRDefault="008F38BC" w:rsidP="005148F6">
      <w:pPr>
        <w:kinsoku w:val="0"/>
        <w:overflowPunct w:val="0"/>
        <w:autoSpaceDE w:val="0"/>
        <w:autoSpaceDN w:val="0"/>
        <w:adjustRightInd w:val="0"/>
        <w:snapToGrid w:val="0"/>
        <w:ind w:firstLine="720"/>
        <w:rPr>
          <w:rFonts w:ascii="Simplified Arabic" w:hAnsi="Simplified Arabic"/>
          <w:sz w:val="24"/>
          <w:rtl/>
        </w:rPr>
      </w:pPr>
      <w:r w:rsidRPr="008F38BC">
        <w:rPr>
          <w:rFonts w:ascii="Simplified Arabic" w:hAnsi="Simplified Arabic" w:hint="cs"/>
          <w:sz w:val="24"/>
          <w:rtl/>
        </w:rPr>
        <w:lastRenderedPageBreak/>
        <w:t>4</w:t>
      </w:r>
      <w:r w:rsidR="007A4B18">
        <w:rPr>
          <w:rFonts w:ascii="Simplified Arabic" w:hAnsi="Simplified Arabic" w:hint="cs"/>
          <w:sz w:val="24"/>
          <w:rtl/>
        </w:rPr>
        <w:t>7</w:t>
      </w:r>
      <w:r w:rsidR="005148F6" w:rsidRPr="008F38BC">
        <w:rPr>
          <w:rFonts w:ascii="Simplified Arabic" w:hAnsi="Simplified Arabic"/>
          <w:sz w:val="24"/>
          <w:rtl/>
        </w:rPr>
        <w:t>-</w:t>
      </w:r>
      <w:r w:rsidR="005148F6" w:rsidRPr="008F38BC">
        <w:rPr>
          <w:rFonts w:ascii="Simplified Arabic" w:hAnsi="Simplified Arabic" w:hint="cs"/>
          <w:sz w:val="24"/>
          <w:rtl/>
        </w:rPr>
        <w:tab/>
      </w:r>
      <w:r w:rsidRPr="008E599A">
        <w:rPr>
          <w:rFonts w:hint="cs"/>
          <w:i/>
          <w:iCs/>
          <w:snapToGrid w:val="0"/>
          <w:kern w:val="22"/>
          <w:sz w:val="24"/>
          <w:rtl/>
        </w:rPr>
        <w:t xml:space="preserve">يطلب إلى </w:t>
      </w:r>
      <w:r w:rsidRPr="008E599A">
        <w:rPr>
          <w:rFonts w:hint="cs"/>
          <w:snapToGrid w:val="0"/>
          <w:kern w:val="22"/>
          <w:sz w:val="24"/>
          <w:rtl/>
        </w:rPr>
        <w:t>الأمينة التنفيذية أن ت</w:t>
      </w:r>
      <w:r w:rsidRPr="008F38BC">
        <w:rPr>
          <w:rFonts w:hint="cs"/>
          <w:snapToGrid w:val="0"/>
          <w:kern w:val="22"/>
          <w:sz w:val="24"/>
          <w:rtl/>
        </w:rPr>
        <w:t>ضطلع</w:t>
      </w:r>
      <w:r w:rsidRPr="008E599A">
        <w:rPr>
          <w:rFonts w:hint="cs"/>
          <w:snapToGrid w:val="0"/>
          <w:kern w:val="22"/>
          <w:sz w:val="24"/>
          <w:rtl/>
        </w:rPr>
        <w:t>، رهنا بتوافر الموارد المالية</w:t>
      </w:r>
      <w:r w:rsidRPr="008F38BC">
        <w:rPr>
          <w:rFonts w:hint="cs"/>
          <w:snapToGrid w:val="0"/>
          <w:kern w:val="22"/>
          <w:sz w:val="24"/>
          <w:rtl/>
        </w:rPr>
        <w:t>، بما يلي:</w:t>
      </w:r>
      <w:r w:rsidRPr="008E599A">
        <w:rPr>
          <w:rFonts w:hint="cs"/>
          <w:snapToGrid w:val="0"/>
          <w:kern w:val="22"/>
          <w:sz w:val="24"/>
          <w:rtl/>
        </w:rPr>
        <w:t xml:space="preserve"> </w:t>
      </w:r>
    </w:p>
    <w:p w14:paraId="024C39F7" w14:textId="1A710A4E" w:rsidR="008F38BC" w:rsidRPr="008F38BC" w:rsidRDefault="008F38BC" w:rsidP="008F38BC">
      <w:pPr>
        <w:kinsoku w:val="0"/>
        <w:overflowPunct w:val="0"/>
        <w:autoSpaceDE w:val="0"/>
        <w:autoSpaceDN w:val="0"/>
        <w:adjustRightInd w:val="0"/>
        <w:snapToGrid w:val="0"/>
        <w:ind w:firstLine="720"/>
        <w:rPr>
          <w:snapToGrid w:val="0"/>
          <w:kern w:val="22"/>
          <w:sz w:val="24"/>
          <w:rtl/>
        </w:rPr>
      </w:pPr>
      <w:r w:rsidRPr="008F38BC">
        <w:rPr>
          <w:snapToGrid w:val="0"/>
          <w:kern w:val="22"/>
          <w:sz w:val="24"/>
          <w:rtl/>
        </w:rPr>
        <w:t>(أ)</w:t>
      </w:r>
      <w:r w:rsidRPr="008F38BC">
        <w:rPr>
          <w:snapToGrid w:val="0"/>
          <w:kern w:val="22"/>
          <w:sz w:val="24"/>
          <w:rtl/>
        </w:rPr>
        <w:tab/>
      </w:r>
      <w:r w:rsidRPr="00BA2CC3">
        <w:rPr>
          <w:snapToGrid w:val="0"/>
          <w:kern w:val="22"/>
          <w:sz w:val="24"/>
          <w:rtl/>
        </w:rPr>
        <w:t>إنشاء فريق خبراء تقني</w:t>
      </w:r>
      <w:r w:rsidR="00BA2CC3" w:rsidRPr="00BA2CC3">
        <w:rPr>
          <w:rFonts w:hint="cs"/>
          <w:snapToGrid w:val="0"/>
          <w:kern w:val="22"/>
          <w:sz w:val="24"/>
          <w:rtl/>
        </w:rPr>
        <w:t>ين</w:t>
      </w:r>
      <w:r w:rsidRPr="00BA2CC3">
        <w:rPr>
          <w:snapToGrid w:val="0"/>
          <w:kern w:val="22"/>
          <w:sz w:val="24"/>
          <w:rtl/>
        </w:rPr>
        <w:t xml:space="preserve"> م</w:t>
      </w:r>
      <w:r w:rsidR="00BA2CC3" w:rsidRPr="00BA2CC3">
        <w:rPr>
          <w:rFonts w:hint="cs"/>
          <w:snapToGrid w:val="0"/>
          <w:kern w:val="22"/>
          <w:sz w:val="24"/>
          <w:rtl/>
        </w:rPr>
        <w:t>زود</w:t>
      </w:r>
      <w:r w:rsidRPr="00BA2CC3">
        <w:rPr>
          <w:snapToGrid w:val="0"/>
          <w:kern w:val="22"/>
          <w:sz w:val="24"/>
          <w:rtl/>
        </w:rPr>
        <w:t xml:space="preserve"> بالاختصاصات الواردة في المرفق الثالث لهذا المقرر، </w:t>
      </w:r>
      <w:r w:rsidR="00BA2CC3">
        <w:rPr>
          <w:rFonts w:hint="cs"/>
          <w:snapToGrid w:val="0"/>
          <w:kern w:val="22"/>
          <w:sz w:val="24"/>
          <w:rtl/>
        </w:rPr>
        <w:t>ومعني</w:t>
      </w:r>
      <w:r w:rsidRPr="00BA2CC3">
        <w:rPr>
          <w:snapToGrid w:val="0"/>
          <w:kern w:val="22"/>
          <w:sz w:val="24"/>
          <w:rtl/>
        </w:rPr>
        <w:t xml:space="preserve"> </w:t>
      </w:r>
      <w:r w:rsidR="00BA2CC3">
        <w:rPr>
          <w:rFonts w:hint="cs"/>
          <w:snapToGrid w:val="0"/>
          <w:kern w:val="22"/>
          <w:sz w:val="24"/>
          <w:rtl/>
        </w:rPr>
        <w:t>ب</w:t>
      </w:r>
      <w:r w:rsidRPr="00BA2CC3">
        <w:rPr>
          <w:snapToGrid w:val="0"/>
          <w:kern w:val="22"/>
          <w:sz w:val="24"/>
          <w:rtl/>
        </w:rPr>
        <w:t xml:space="preserve">عناصر الإبلاغ المالي في إطار الرصد </w:t>
      </w:r>
      <w:r w:rsidR="00BA2CC3" w:rsidRPr="00BA2CC3">
        <w:rPr>
          <w:rFonts w:hint="cs"/>
          <w:snapToGrid w:val="0"/>
          <w:kern w:val="22"/>
          <w:sz w:val="24"/>
          <w:rtl/>
        </w:rPr>
        <w:t>المتعلق با</w:t>
      </w:r>
      <w:r w:rsidRPr="00BA2CC3">
        <w:rPr>
          <w:snapToGrid w:val="0"/>
          <w:kern w:val="22"/>
          <w:sz w:val="24"/>
          <w:rtl/>
        </w:rPr>
        <w:t>لإطار العالمي للتنوع البيولوجي لما بعد عام 2020، لكي ينظر فيه مؤتمر الأطراف في اجتماعه السادس عشر</w:t>
      </w:r>
      <w:r w:rsidR="00BA2CC3" w:rsidRPr="00BA2CC3">
        <w:rPr>
          <w:snapToGrid w:val="0"/>
          <w:kern w:val="22"/>
          <w:sz w:val="24"/>
          <w:rtl/>
        </w:rPr>
        <w:t>؛</w:t>
      </w:r>
    </w:p>
    <w:p w14:paraId="41587B0B" w14:textId="2F67E909" w:rsidR="008F38BC" w:rsidRPr="008F38BC" w:rsidRDefault="008F38BC" w:rsidP="008F38BC">
      <w:pPr>
        <w:kinsoku w:val="0"/>
        <w:overflowPunct w:val="0"/>
        <w:autoSpaceDE w:val="0"/>
        <w:autoSpaceDN w:val="0"/>
        <w:adjustRightInd w:val="0"/>
        <w:snapToGrid w:val="0"/>
        <w:ind w:firstLine="720"/>
        <w:rPr>
          <w:b/>
          <w:bCs/>
          <w:snapToGrid w:val="0"/>
          <w:kern w:val="22"/>
          <w:sz w:val="24"/>
          <w:rtl/>
        </w:rPr>
      </w:pPr>
      <w:r w:rsidRPr="008F38BC">
        <w:rPr>
          <w:snapToGrid w:val="0"/>
          <w:kern w:val="22"/>
          <w:sz w:val="24"/>
          <w:rtl/>
        </w:rPr>
        <w:t>(ب)</w:t>
      </w:r>
      <w:r w:rsidRPr="008F38BC">
        <w:rPr>
          <w:snapToGrid w:val="0"/>
          <w:kern w:val="22"/>
          <w:sz w:val="24"/>
          <w:rtl/>
        </w:rPr>
        <w:tab/>
      </w:r>
      <w:r w:rsidRPr="009414B1">
        <w:rPr>
          <w:snapToGrid w:val="0"/>
          <w:kern w:val="22"/>
          <w:sz w:val="24"/>
          <w:rtl/>
        </w:rPr>
        <w:t xml:space="preserve">إرسال إخطار إلى </w:t>
      </w:r>
      <w:r w:rsidR="00BA2CC3" w:rsidRPr="009414B1">
        <w:rPr>
          <w:snapToGrid w:val="0"/>
          <w:kern w:val="22"/>
          <w:sz w:val="24"/>
          <w:rtl/>
        </w:rPr>
        <w:t xml:space="preserve">الأطراف من البلدان النامية </w:t>
      </w:r>
      <w:r w:rsidRPr="009414B1">
        <w:rPr>
          <w:snapToGrid w:val="0"/>
          <w:kern w:val="22"/>
          <w:sz w:val="24"/>
          <w:rtl/>
        </w:rPr>
        <w:t xml:space="preserve">والأطراف التي تمر اقتصاداتها بمرحلة انتقالية </w:t>
      </w:r>
      <w:r w:rsidR="00BA2CC3" w:rsidRPr="009414B1">
        <w:rPr>
          <w:rFonts w:hint="cs"/>
          <w:snapToGrid w:val="0"/>
          <w:kern w:val="22"/>
          <w:sz w:val="24"/>
          <w:rtl/>
        </w:rPr>
        <w:t>لدعوتها</w:t>
      </w:r>
      <w:r w:rsidRPr="009414B1">
        <w:rPr>
          <w:snapToGrid w:val="0"/>
          <w:kern w:val="22"/>
          <w:sz w:val="24"/>
          <w:rtl/>
        </w:rPr>
        <w:t xml:space="preserve"> إلى </w:t>
      </w:r>
      <w:r w:rsidR="00BA2CC3" w:rsidRPr="009414B1">
        <w:rPr>
          <w:rFonts w:hint="cs"/>
          <w:snapToGrid w:val="0"/>
          <w:kern w:val="22"/>
          <w:sz w:val="24"/>
          <w:rtl/>
        </w:rPr>
        <w:t>أن تنظر</w:t>
      </w:r>
      <w:r w:rsidRPr="009414B1">
        <w:rPr>
          <w:snapToGrid w:val="0"/>
          <w:kern w:val="22"/>
          <w:sz w:val="24"/>
          <w:rtl/>
        </w:rPr>
        <w:t>، مع مراعاة الظروف الوطنية، فيما إذا كانت في وضع ي</w:t>
      </w:r>
      <w:r w:rsidR="00F915EE">
        <w:rPr>
          <w:rFonts w:hint="cs"/>
          <w:snapToGrid w:val="0"/>
          <w:kern w:val="22"/>
          <w:sz w:val="24"/>
          <w:rtl/>
        </w:rPr>
        <w:t>ُ</w:t>
      </w:r>
      <w:r w:rsidRPr="009414B1">
        <w:rPr>
          <w:snapToGrid w:val="0"/>
          <w:kern w:val="22"/>
          <w:sz w:val="24"/>
          <w:rtl/>
        </w:rPr>
        <w:t>مك</w:t>
      </w:r>
      <w:r w:rsidR="00F915EE">
        <w:rPr>
          <w:rFonts w:hint="cs"/>
          <w:snapToGrid w:val="0"/>
          <w:kern w:val="22"/>
          <w:sz w:val="24"/>
          <w:rtl/>
        </w:rPr>
        <w:t>ّ</w:t>
      </w:r>
      <w:r w:rsidRPr="009414B1">
        <w:rPr>
          <w:snapToGrid w:val="0"/>
          <w:kern w:val="22"/>
          <w:sz w:val="24"/>
          <w:rtl/>
        </w:rPr>
        <w:t xml:space="preserve">نها من الاضطلاع طوعا بالتزامات </w:t>
      </w:r>
      <w:r w:rsidR="00BA2CC3" w:rsidRPr="009414B1">
        <w:rPr>
          <w:snapToGrid w:val="0"/>
          <w:kern w:val="22"/>
          <w:sz w:val="24"/>
          <w:rtl/>
        </w:rPr>
        <w:t xml:space="preserve">الأطراف من البلدان المتقدمة </w:t>
      </w:r>
      <w:r w:rsidRPr="009414B1">
        <w:rPr>
          <w:snapToGrid w:val="0"/>
          <w:kern w:val="22"/>
          <w:sz w:val="24"/>
          <w:rtl/>
        </w:rPr>
        <w:t xml:space="preserve">وفقا للمادة 20/2 من الاتفاقية، </w:t>
      </w:r>
      <w:r w:rsidR="00F915EE">
        <w:rPr>
          <w:rFonts w:hint="cs"/>
          <w:snapToGrid w:val="0"/>
          <w:kern w:val="22"/>
          <w:sz w:val="24"/>
          <w:rtl/>
        </w:rPr>
        <w:t xml:space="preserve">وأن تبلغ </w:t>
      </w:r>
      <w:r w:rsidRPr="009414B1">
        <w:rPr>
          <w:snapToGrid w:val="0"/>
          <w:kern w:val="22"/>
          <w:sz w:val="24"/>
          <w:rtl/>
        </w:rPr>
        <w:t>الأمين</w:t>
      </w:r>
      <w:r w:rsidR="00BA2CC3" w:rsidRPr="009414B1">
        <w:rPr>
          <w:rFonts w:hint="cs"/>
          <w:snapToGrid w:val="0"/>
          <w:kern w:val="22"/>
          <w:sz w:val="24"/>
          <w:rtl/>
        </w:rPr>
        <w:t>ة</w:t>
      </w:r>
      <w:r w:rsidRPr="009414B1">
        <w:rPr>
          <w:snapToGrid w:val="0"/>
          <w:kern w:val="22"/>
          <w:sz w:val="24"/>
          <w:rtl/>
        </w:rPr>
        <w:t xml:space="preserve"> التنفيذي</w:t>
      </w:r>
      <w:r w:rsidR="00BA2CC3" w:rsidRPr="009414B1">
        <w:rPr>
          <w:rFonts w:hint="cs"/>
          <w:snapToGrid w:val="0"/>
          <w:kern w:val="22"/>
          <w:sz w:val="24"/>
          <w:rtl/>
        </w:rPr>
        <w:t>ة</w:t>
      </w:r>
      <w:r w:rsidRPr="009414B1">
        <w:rPr>
          <w:snapToGrid w:val="0"/>
          <w:kern w:val="22"/>
          <w:sz w:val="24"/>
          <w:rtl/>
        </w:rPr>
        <w:t xml:space="preserve"> بذلك</w:t>
      </w:r>
      <w:r w:rsidR="00F915EE">
        <w:rPr>
          <w:rFonts w:hint="cs"/>
          <w:snapToGrid w:val="0"/>
          <w:kern w:val="22"/>
          <w:sz w:val="24"/>
          <w:rtl/>
        </w:rPr>
        <w:t>، إذا كان الأمر كذلك</w:t>
      </w:r>
      <w:r w:rsidR="00BA2CC3" w:rsidRPr="009414B1">
        <w:rPr>
          <w:snapToGrid w:val="0"/>
          <w:kern w:val="22"/>
          <w:sz w:val="24"/>
          <w:rtl/>
        </w:rPr>
        <w:t>؛</w:t>
      </w:r>
    </w:p>
    <w:p w14:paraId="7A752551" w14:textId="7F4C0688" w:rsidR="008F38BC" w:rsidRPr="008F38BC" w:rsidRDefault="008F38BC" w:rsidP="008F38BC">
      <w:pPr>
        <w:kinsoku w:val="0"/>
        <w:overflowPunct w:val="0"/>
        <w:autoSpaceDE w:val="0"/>
        <w:autoSpaceDN w:val="0"/>
        <w:adjustRightInd w:val="0"/>
        <w:snapToGrid w:val="0"/>
        <w:ind w:firstLine="720"/>
        <w:rPr>
          <w:snapToGrid w:val="0"/>
          <w:kern w:val="22"/>
          <w:sz w:val="24"/>
          <w:rtl/>
        </w:rPr>
      </w:pPr>
      <w:r w:rsidRPr="008F38BC">
        <w:rPr>
          <w:snapToGrid w:val="0"/>
          <w:kern w:val="22"/>
          <w:sz w:val="24"/>
          <w:rtl/>
        </w:rPr>
        <w:t>(ج)</w:t>
      </w:r>
      <w:r w:rsidRPr="008F38BC">
        <w:rPr>
          <w:snapToGrid w:val="0"/>
          <w:kern w:val="22"/>
          <w:sz w:val="24"/>
          <w:rtl/>
        </w:rPr>
        <w:tab/>
      </w:r>
      <w:r w:rsidRPr="009414B1">
        <w:rPr>
          <w:snapToGrid w:val="0"/>
          <w:kern w:val="22"/>
          <w:sz w:val="24"/>
          <w:rtl/>
        </w:rPr>
        <w:t>تجميع المؤشرات الواردة عملا بالفقرة الفرعية السابقة لينظر فيها مؤتمر الأطراف في اجتماعه ال</w:t>
      </w:r>
      <w:r w:rsidR="005306DE">
        <w:rPr>
          <w:rFonts w:hint="cs"/>
          <w:snapToGrid w:val="0"/>
          <w:kern w:val="22"/>
          <w:sz w:val="24"/>
          <w:rtl/>
        </w:rPr>
        <w:t>سادس</w:t>
      </w:r>
      <w:r w:rsidRPr="009414B1">
        <w:rPr>
          <w:snapToGrid w:val="0"/>
          <w:kern w:val="22"/>
          <w:sz w:val="24"/>
          <w:rtl/>
        </w:rPr>
        <w:t xml:space="preserve"> عشر</w:t>
      </w:r>
      <w:r w:rsidR="00BA2CC3" w:rsidRPr="009414B1">
        <w:rPr>
          <w:snapToGrid w:val="0"/>
          <w:kern w:val="22"/>
          <w:sz w:val="24"/>
          <w:rtl/>
        </w:rPr>
        <w:t>؛</w:t>
      </w:r>
    </w:p>
    <w:p w14:paraId="7B25A0D7" w14:textId="4F1F0BFE" w:rsidR="008F38BC" w:rsidRPr="008F38BC" w:rsidRDefault="008F38BC" w:rsidP="008F38BC">
      <w:pPr>
        <w:kinsoku w:val="0"/>
        <w:overflowPunct w:val="0"/>
        <w:autoSpaceDE w:val="0"/>
        <w:autoSpaceDN w:val="0"/>
        <w:adjustRightInd w:val="0"/>
        <w:snapToGrid w:val="0"/>
        <w:ind w:firstLine="720"/>
        <w:rPr>
          <w:snapToGrid w:val="0"/>
          <w:kern w:val="22"/>
          <w:sz w:val="24"/>
          <w:rtl/>
        </w:rPr>
      </w:pPr>
      <w:r w:rsidRPr="008F38BC">
        <w:rPr>
          <w:snapToGrid w:val="0"/>
          <w:kern w:val="22"/>
          <w:sz w:val="24"/>
          <w:rtl/>
        </w:rPr>
        <w:t>(د)</w:t>
      </w:r>
      <w:r w:rsidRPr="008F38BC">
        <w:rPr>
          <w:snapToGrid w:val="0"/>
          <w:kern w:val="22"/>
          <w:sz w:val="24"/>
          <w:rtl/>
        </w:rPr>
        <w:tab/>
      </w:r>
      <w:r w:rsidR="00BA2CC3" w:rsidRPr="009414B1">
        <w:rPr>
          <w:snapToGrid w:val="0"/>
          <w:kern w:val="22"/>
          <w:sz w:val="24"/>
          <w:rtl/>
        </w:rPr>
        <w:t>دعم عمل اللجنة الاستشارية المعنية ب</w:t>
      </w:r>
      <w:r w:rsidR="009414B1">
        <w:rPr>
          <w:snapToGrid w:val="0"/>
          <w:kern w:val="22"/>
          <w:sz w:val="24"/>
          <w:rtl/>
        </w:rPr>
        <w:t>حشد</w:t>
      </w:r>
      <w:r w:rsidR="00BA2CC3" w:rsidRPr="009414B1">
        <w:rPr>
          <w:snapToGrid w:val="0"/>
          <w:kern w:val="22"/>
          <w:sz w:val="24"/>
          <w:rtl/>
        </w:rPr>
        <w:t xml:space="preserve"> الموارد؛</w:t>
      </w:r>
    </w:p>
    <w:p w14:paraId="6D98413A" w14:textId="751BE237" w:rsidR="008F38BC" w:rsidRPr="008F38BC" w:rsidRDefault="008F38BC" w:rsidP="008F38BC">
      <w:pPr>
        <w:kinsoku w:val="0"/>
        <w:overflowPunct w:val="0"/>
        <w:autoSpaceDE w:val="0"/>
        <w:autoSpaceDN w:val="0"/>
        <w:adjustRightInd w:val="0"/>
        <w:snapToGrid w:val="0"/>
        <w:ind w:firstLine="720"/>
        <w:rPr>
          <w:snapToGrid w:val="0"/>
          <w:kern w:val="22"/>
          <w:sz w:val="24"/>
          <w:rtl/>
        </w:rPr>
      </w:pPr>
      <w:r w:rsidRPr="008F38BC">
        <w:rPr>
          <w:snapToGrid w:val="0"/>
          <w:kern w:val="22"/>
          <w:sz w:val="24"/>
          <w:rtl/>
        </w:rPr>
        <w:t>(هـ)</w:t>
      </w:r>
      <w:r w:rsidRPr="008F38BC">
        <w:rPr>
          <w:snapToGrid w:val="0"/>
          <w:kern w:val="22"/>
          <w:sz w:val="24"/>
          <w:rtl/>
        </w:rPr>
        <w:tab/>
      </w:r>
      <w:r w:rsidR="00BA2CC3" w:rsidRPr="009414B1">
        <w:rPr>
          <w:snapToGrid w:val="0"/>
          <w:kern w:val="22"/>
          <w:sz w:val="24"/>
          <w:rtl/>
        </w:rPr>
        <w:t xml:space="preserve">مواصلة التعاون مع مبادرة تمويل التنوع البيولوجي التابعة لبرنامج الأمم المتحدة الإنمائي والمنظمات والمبادرات الأخرى ذات الصلة والمهتمة بغية تيسير ودعم </w:t>
      </w:r>
      <w:r w:rsidR="00BA2CC3" w:rsidRPr="009414B1">
        <w:rPr>
          <w:rFonts w:hint="cs"/>
          <w:snapToGrid w:val="0"/>
          <w:kern w:val="22"/>
          <w:sz w:val="24"/>
          <w:rtl/>
        </w:rPr>
        <w:t>أعمالها؛</w:t>
      </w:r>
    </w:p>
    <w:p w14:paraId="050B4848" w14:textId="4CC07162" w:rsidR="008F38BC" w:rsidRPr="008F38BC" w:rsidRDefault="008F38BC" w:rsidP="009414B1">
      <w:pPr>
        <w:kinsoku w:val="0"/>
        <w:overflowPunct w:val="0"/>
        <w:autoSpaceDE w:val="0"/>
        <w:autoSpaceDN w:val="0"/>
        <w:adjustRightInd w:val="0"/>
        <w:snapToGrid w:val="0"/>
        <w:ind w:firstLine="720"/>
        <w:rPr>
          <w:snapToGrid w:val="0"/>
          <w:kern w:val="22"/>
          <w:sz w:val="24"/>
          <w:rtl/>
        </w:rPr>
      </w:pPr>
      <w:r w:rsidRPr="008F38BC">
        <w:rPr>
          <w:snapToGrid w:val="0"/>
          <w:kern w:val="22"/>
          <w:sz w:val="24"/>
          <w:rtl/>
        </w:rPr>
        <w:t>(و)</w:t>
      </w:r>
      <w:r w:rsidRPr="008F38BC">
        <w:rPr>
          <w:snapToGrid w:val="0"/>
          <w:kern w:val="22"/>
          <w:sz w:val="24"/>
          <w:rtl/>
        </w:rPr>
        <w:tab/>
      </w:r>
      <w:r w:rsidR="00BA2CC3" w:rsidRPr="0095295E">
        <w:rPr>
          <w:snapToGrid w:val="0"/>
          <w:kern w:val="22"/>
          <w:sz w:val="24"/>
          <w:rtl/>
        </w:rPr>
        <w:t>مواصلة التعاون مع المنظمات والمبادرات ذات الصلة</w:t>
      </w:r>
      <w:r w:rsidR="009414B1" w:rsidRPr="0095295E">
        <w:rPr>
          <w:snapToGrid w:val="0"/>
          <w:kern w:val="22"/>
          <w:sz w:val="24"/>
          <w:rtl/>
        </w:rPr>
        <w:t xml:space="preserve"> وتكثي</w:t>
      </w:r>
      <w:r w:rsidR="009414B1" w:rsidRPr="0095295E">
        <w:rPr>
          <w:rFonts w:hint="cs"/>
          <w:snapToGrid w:val="0"/>
          <w:kern w:val="22"/>
          <w:sz w:val="24"/>
          <w:rtl/>
        </w:rPr>
        <w:t>فه</w:t>
      </w:r>
      <w:r w:rsidR="00BA2CC3" w:rsidRPr="0095295E">
        <w:rPr>
          <w:snapToGrid w:val="0"/>
          <w:kern w:val="22"/>
          <w:sz w:val="24"/>
          <w:rtl/>
        </w:rPr>
        <w:t xml:space="preserve"> بغية </w:t>
      </w:r>
      <w:r w:rsidR="0095295E" w:rsidRPr="0095295E">
        <w:rPr>
          <w:rFonts w:hint="cs"/>
          <w:snapToGrid w:val="0"/>
          <w:kern w:val="22"/>
          <w:sz w:val="24"/>
          <w:rtl/>
        </w:rPr>
        <w:t>زيادة</w:t>
      </w:r>
      <w:r w:rsidR="00BA2CC3" w:rsidRPr="0095295E">
        <w:rPr>
          <w:snapToGrid w:val="0"/>
          <w:kern w:val="22"/>
          <w:sz w:val="24"/>
          <w:rtl/>
        </w:rPr>
        <w:t xml:space="preserve"> تعزيز العمل الداعم بشأن توسيع نطاق تدابير الحوافز ومواءمتها وفقا للمادة 11 من الاتفاقية؛</w:t>
      </w:r>
    </w:p>
    <w:p w14:paraId="2CA614CA" w14:textId="7421607A" w:rsidR="008F38BC" w:rsidRDefault="008F38BC" w:rsidP="0095295E">
      <w:pPr>
        <w:kinsoku w:val="0"/>
        <w:overflowPunct w:val="0"/>
        <w:autoSpaceDE w:val="0"/>
        <w:autoSpaceDN w:val="0"/>
        <w:adjustRightInd w:val="0"/>
        <w:snapToGrid w:val="0"/>
        <w:ind w:firstLine="720"/>
        <w:rPr>
          <w:snapToGrid w:val="0"/>
          <w:kern w:val="22"/>
          <w:sz w:val="24"/>
          <w:rtl/>
        </w:rPr>
      </w:pPr>
      <w:r w:rsidRPr="008F38BC">
        <w:rPr>
          <w:snapToGrid w:val="0"/>
          <w:kern w:val="22"/>
          <w:sz w:val="24"/>
          <w:rtl/>
        </w:rPr>
        <w:t>(ز)</w:t>
      </w:r>
      <w:r w:rsidRPr="008F38BC">
        <w:rPr>
          <w:snapToGrid w:val="0"/>
          <w:kern w:val="22"/>
          <w:sz w:val="24"/>
          <w:rtl/>
        </w:rPr>
        <w:tab/>
      </w:r>
      <w:r w:rsidR="00BA2CC3" w:rsidRPr="0095295E">
        <w:rPr>
          <w:snapToGrid w:val="0"/>
          <w:kern w:val="22"/>
          <w:sz w:val="24"/>
          <w:rtl/>
        </w:rPr>
        <w:t>مواصلة التعاون مع آليات التمويل الثنائية والمتعددة الأطراف ذات الصلة</w:t>
      </w:r>
      <w:r w:rsidR="0095295E" w:rsidRPr="0095295E">
        <w:rPr>
          <w:snapToGrid w:val="0"/>
          <w:kern w:val="22"/>
          <w:sz w:val="24"/>
          <w:rtl/>
        </w:rPr>
        <w:t xml:space="preserve"> وتكثيف</w:t>
      </w:r>
      <w:r w:rsidR="0095295E" w:rsidRPr="0095295E">
        <w:rPr>
          <w:rFonts w:hint="cs"/>
          <w:snapToGrid w:val="0"/>
          <w:kern w:val="22"/>
          <w:sz w:val="24"/>
          <w:rtl/>
        </w:rPr>
        <w:t>ه</w:t>
      </w:r>
      <w:r w:rsidR="00BA2CC3" w:rsidRPr="0095295E">
        <w:rPr>
          <w:snapToGrid w:val="0"/>
          <w:kern w:val="22"/>
          <w:sz w:val="24"/>
          <w:rtl/>
        </w:rPr>
        <w:t xml:space="preserve"> بغية زيادة </w:t>
      </w:r>
      <w:r w:rsidR="0095295E" w:rsidRPr="0095295E">
        <w:rPr>
          <w:rFonts w:hint="cs"/>
          <w:snapToGrid w:val="0"/>
          <w:kern w:val="22"/>
          <w:sz w:val="24"/>
          <w:rtl/>
        </w:rPr>
        <w:t>تحفيز</w:t>
      </w:r>
      <w:r w:rsidR="00BA2CC3" w:rsidRPr="0095295E">
        <w:rPr>
          <w:snapToGrid w:val="0"/>
          <w:kern w:val="22"/>
          <w:sz w:val="24"/>
          <w:rtl/>
        </w:rPr>
        <w:t xml:space="preserve"> أوجه التآزر في وضع المشاريع وتمويلها لأغراض أهداف اتفاقيات ريو وأهداف التنمية المستدامة؛</w:t>
      </w:r>
    </w:p>
    <w:p w14:paraId="3F7F2154" w14:textId="0B2E7AD8" w:rsidR="00AC57EF" w:rsidRDefault="00AC57EF" w:rsidP="0095295E">
      <w:pPr>
        <w:kinsoku w:val="0"/>
        <w:overflowPunct w:val="0"/>
        <w:autoSpaceDE w:val="0"/>
        <w:autoSpaceDN w:val="0"/>
        <w:adjustRightInd w:val="0"/>
        <w:snapToGrid w:val="0"/>
        <w:ind w:firstLine="720"/>
        <w:rPr>
          <w:snapToGrid w:val="0"/>
          <w:kern w:val="22"/>
          <w:sz w:val="24"/>
          <w:rtl/>
        </w:rPr>
      </w:pPr>
    </w:p>
    <w:p w14:paraId="112B7674" w14:textId="4B6C0CA4" w:rsidR="00AC57EF" w:rsidRDefault="00AC57EF" w:rsidP="0095295E">
      <w:pPr>
        <w:kinsoku w:val="0"/>
        <w:overflowPunct w:val="0"/>
        <w:autoSpaceDE w:val="0"/>
        <w:autoSpaceDN w:val="0"/>
        <w:adjustRightInd w:val="0"/>
        <w:snapToGrid w:val="0"/>
        <w:ind w:firstLine="720"/>
        <w:rPr>
          <w:snapToGrid w:val="0"/>
          <w:kern w:val="22"/>
          <w:sz w:val="24"/>
          <w:rtl/>
        </w:rPr>
      </w:pPr>
    </w:p>
    <w:p w14:paraId="0B2DDAE1" w14:textId="7932A168" w:rsidR="00AC57EF" w:rsidRDefault="00AC57EF" w:rsidP="0095295E">
      <w:pPr>
        <w:kinsoku w:val="0"/>
        <w:overflowPunct w:val="0"/>
        <w:autoSpaceDE w:val="0"/>
        <w:autoSpaceDN w:val="0"/>
        <w:adjustRightInd w:val="0"/>
        <w:snapToGrid w:val="0"/>
        <w:ind w:firstLine="720"/>
        <w:rPr>
          <w:snapToGrid w:val="0"/>
          <w:kern w:val="22"/>
          <w:sz w:val="24"/>
          <w:rtl/>
        </w:rPr>
      </w:pPr>
    </w:p>
    <w:p w14:paraId="26671169" w14:textId="5B13C215" w:rsidR="00AC57EF" w:rsidRDefault="00AC57EF" w:rsidP="0095295E">
      <w:pPr>
        <w:kinsoku w:val="0"/>
        <w:overflowPunct w:val="0"/>
        <w:autoSpaceDE w:val="0"/>
        <w:autoSpaceDN w:val="0"/>
        <w:adjustRightInd w:val="0"/>
        <w:snapToGrid w:val="0"/>
        <w:ind w:firstLine="720"/>
        <w:rPr>
          <w:snapToGrid w:val="0"/>
          <w:kern w:val="22"/>
          <w:sz w:val="24"/>
          <w:rtl/>
        </w:rPr>
      </w:pPr>
    </w:p>
    <w:p w14:paraId="200990C6" w14:textId="2A03BA0C" w:rsidR="00AC57EF" w:rsidRDefault="00AC57EF" w:rsidP="0095295E">
      <w:pPr>
        <w:kinsoku w:val="0"/>
        <w:overflowPunct w:val="0"/>
        <w:autoSpaceDE w:val="0"/>
        <w:autoSpaceDN w:val="0"/>
        <w:adjustRightInd w:val="0"/>
        <w:snapToGrid w:val="0"/>
        <w:ind w:firstLine="720"/>
        <w:rPr>
          <w:snapToGrid w:val="0"/>
          <w:kern w:val="22"/>
          <w:sz w:val="24"/>
          <w:rtl/>
        </w:rPr>
      </w:pPr>
    </w:p>
    <w:p w14:paraId="6C052816" w14:textId="1CDFCA02" w:rsidR="00AC57EF" w:rsidRDefault="00AC57EF" w:rsidP="0095295E">
      <w:pPr>
        <w:kinsoku w:val="0"/>
        <w:overflowPunct w:val="0"/>
        <w:autoSpaceDE w:val="0"/>
        <w:autoSpaceDN w:val="0"/>
        <w:adjustRightInd w:val="0"/>
        <w:snapToGrid w:val="0"/>
        <w:ind w:firstLine="720"/>
        <w:rPr>
          <w:snapToGrid w:val="0"/>
          <w:kern w:val="22"/>
          <w:sz w:val="24"/>
          <w:rtl/>
        </w:rPr>
      </w:pPr>
    </w:p>
    <w:p w14:paraId="50556580" w14:textId="7723B0DE" w:rsidR="00AC57EF" w:rsidRDefault="00AC57EF" w:rsidP="0095295E">
      <w:pPr>
        <w:kinsoku w:val="0"/>
        <w:overflowPunct w:val="0"/>
        <w:autoSpaceDE w:val="0"/>
        <w:autoSpaceDN w:val="0"/>
        <w:adjustRightInd w:val="0"/>
        <w:snapToGrid w:val="0"/>
        <w:ind w:firstLine="720"/>
        <w:rPr>
          <w:snapToGrid w:val="0"/>
          <w:kern w:val="22"/>
          <w:sz w:val="24"/>
          <w:rtl/>
        </w:rPr>
      </w:pPr>
    </w:p>
    <w:p w14:paraId="2F453EE4" w14:textId="0E8A8F9E" w:rsidR="00AC57EF" w:rsidRDefault="00AC57EF" w:rsidP="0095295E">
      <w:pPr>
        <w:kinsoku w:val="0"/>
        <w:overflowPunct w:val="0"/>
        <w:autoSpaceDE w:val="0"/>
        <w:autoSpaceDN w:val="0"/>
        <w:adjustRightInd w:val="0"/>
        <w:snapToGrid w:val="0"/>
        <w:ind w:firstLine="720"/>
        <w:rPr>
          <w:snapToGrid w:val="0"/>
          <w:kern w:val="22"/>
          <w:sz w:val="24"/>
          <w:rtl/>
        </w:rPr>
      </w:pPr>
    </w:p>
    <w:p w14:paraId="74B44B41" w14:textId="43B7F8EB" w:rsidR="00AC57EF" w:rsidRDefault="00AC57EF" w:rsidP="0095295E">
      <w:pPr>
        <w:kinsoku w:val="0"/>
        <w:overflowPunct w:val="0"/>
        <w:autoSpaceDE w:val="0"/>
        <w:autoSpaceDN w:val="0"/>
        <w:adjustRightInd w:val="0"/>
        <w:snapToGrid w:val="0"/>
        <w:ind w:firstLine="720"/>
        <w:rPr>
          <w:snapToGrid w:val="0"/>
          <w:kern w:val="22"/>
          <w:sz w:val="24"/>
          <w:rtl/>
        </w:rPr>
      </w:pPr>
    </w:p>
    <w:p w14:paraId="03D53667" w14:textId="2594B788" w:rsidR="00AC57EF" w:rsidRDefault="00AC57EF" w:rsidP="0095295E">
      <w:pPr>
        <w:kinsoku w:val="0"/>
        <w:overflowPunct w:val="0"/>
        <w:autoSpaceDE w:val="0"/>
        <w:autoSpaceDN w:val="0"/>
        <w:adjustRightInd w:val="0"/>
        <w:snapToGrid w:val="0"/>
        <w:ind w:firstLine="720"/>
        <w:rPr>
          <w:snapToGrid w:val="0"/>
          <w:kern w:val="22"/>
          <w:sz w:val="24"/>
          <w:rtl/>
        </w:rPr>
      </w:pPr>
    </w:p>
    <w:p w14:paraId="55519307" w14:textId="35825D58" w:rsidR="00AC57EF" w:rsidRDefault="00AC57EF" w:rsidP="0095295E">
      <w:pPr>
        <w:kinsoku w:val="0"/>
        <w:overflowPunct w:val="0"/>
        <w:autoSpaceDE w:val="0"/>
        <w:autoSpaceDN w:val="0"/>
        <w:adjustRightInd w:val="0"/>
        <w:snapToGrid w:val="0"/>
        <w:ind w:firstLine="720"/>
        <w:rPr>
          <w:snapToGrid w:val="0"/>
          <w:kern w:val="22"/>
          <w:sz w:val="24"/>
          <w:rtl/>
        </w:rPr>
      </w:pPr>
    </w:p>
    <w:p w14:paraId="6543BEBA" w14:textId="77777777" w:rsidR="00AC57EF" w:rsidRDefault="00AC57EF" w:rsidP="0095295E">
      <w:pPr>
        <w:kinsoku w:val="0"/>
        <w:overflowPunct w:val="0"/>
        <w:autoSpaceDE w:val="0"/>
        <w:autoSpaceDN w:val="0"/>
        <w:adjustRightInd w:val="0"/>
        <w:snapToGrid w:val="0"/>
        <w:ind w:firstLine="720"/>
        <w:rPr>
          <w:snapToGrid w:val="0"/>
          <w:kern w:val="22"/>
          <w:sz w:val="24"/>
          <w:rtl/>
        </w:rPr>
      </w:pPr>
    </w:p>
    <w:p w14:paraId="2C9FC26A" w14:textId="77777777" w:rsidR="00A17CAB" w:rsidRPr="008F38BC" w:rsidRDefault="00A17CAB" w:rsidP="0095295E">
      <w:pPr>
        <w:kinsoku w:val="0"/>
        <w:overflowPunct w:val="0"/>
        <w:autoSpaceDE w:val="0"/>
        <w:autoSpaceDN w:val="0"/>
        <w:adjustRightInd w:val="0"/>
        <w:snapToGrid w:val="0"/>
        <w:ind w:firstLine="720"/>
        <w:rPr>
          <w:snapToGrid w:val="0"/>
          <w:kern w:val="22"/>
          <w:sz w:val="24"/>
          <w:rtl/>
        </w:rPr>
      </w:pPr>
    </w:p>
    <w:p w14:paraId="1C4971F3" w14:textId="77777777" w:rsidR="0095295E" w:rsidRPr="00E26891" w:rsidRDefault="0095295E" w:rsidP="0095295E">
      <w:pPr>
        <w:jc w:val="center"/>
        <w:rPr>
          <w:i/>
          <w:caps/>
          <w:snapToGrid w:val="0"/>
          <w:sz w:val="24"/>
        </w:rPr>
      </w:pPr>
      <w:r w:rsidRPr="00E26891">
        <w:rPr>
          <w:rFonts w:hint="cs"/>
          <w:i/>
          <w:iCs/>
          <w:sz w:val="24"/>
          <w:rtl/>
        </w:rPr>
        <w:lastRenderedPageBreak/>
        <w:t>المرفق الأول</w:t>
      </w:r>
    </w:p>
    <w:p w14:paraId="48A5304C" w14:textId="3C69981D" w:rsidR="0095295E" w:rsidRPr="00E26891" w:rsidRDefault="0095295E" w:rsidP="0095295E">
      <w:pPr>
        <w:jc w:val="center"/>
        <w:rPr>
          <w:b/>
          <w:bCs/>
          <w:sz w:val="24"/>
          <w:rtl/>
        </w:rPr>
      </w:pPr>
      <w:r w:rsidRPr="00E26891">
        <w:rPr>
          <w:rFonts w:hint="cs"/>
          <w:b/>
          <w:bCs/>
          <w:sz w:val="24"/>
          <w:rtl/>
        </w:rPr>
        <w:t>استراتيجية حشد الموارد</w:t>
      </w:r>
    </w:p>
    <w:p w14:paraId="70A16ABF" w14:textId="6EFDF365" w:rsidR="0095295E" w:rsidRPr="00E26891" w:rsidRDefault="00E26891" w:rsidP="0095295E">
      <w:pPr>
        <w:jc w:val="center"/>
        <w:rPr>
          <w:b/>
          <w:bCs/>
          <w:sz w:val="24"/>
          <w:rtl/>
        </w:rPr>
      </w:pPr>
      <w:r>
        <w:rPr>
          <w:rFonts w:hint="cs"/>
          <w:b/>
          <w:bCs/>
          <w:sz w:val="24"/>
          <w:rtl/>
        </w:rPr>
        <w:t>لبنات بناء المرحلة الأولى وهيكلها</w:t>
      </w:r>
      <w:r w:rsidR="0095295E" w:rsidRPr="00E26891">
        <w:rPr>
          <w:b/>
          <w:bCs/>
          <w:sz w:val="24"/>
          <w:rtl/>
        </w:rPr>
        <w:t xml:space="preserve"> </w:t>
      </w:r>
    </w:p>
    <w:p w14:paraId="5B6D3751" w14:textId="24160C66" w:rsidR="0095295E" w:rsidRPr="00E26891" w:rsidRDefault="0095295E" w:rsidP="0095295E">
      <w:pPr>
        <w:jc w:val="center"/>
        <w:rPr>
          <w:b/>
          <w:bCs/>
          <w:sz w:val="24"/>
        </w:rPr>
      </w:pPr>
      <w:r w:rsidRPr="00E26891">
        <w:rPr>
          <w:rFonts w:hint="cs"/>
          <w:b/>
          <w:bCs/>
          <w:sz w:val="24"/>
          <w:rtl/>
        </w:rPr>
        <w:t>(2023</w:t>
      </w:r>
      <w:r w:rsidR="00A17CAB" w:rsidRPr="00E26891">
        <w:rPr>
          <w:rFonts w:hint="cs"/>
          <w:b/>
          <w:bCs/>
          <w:sz w:val="24"/>
          <w:rtl/>
        </w:rPr>
        <w:t>-2024)</w:t>
      </w:r>
    </w:p>
    <w:p w14:paraId="3E5BE2E6" w14:textId="4E435A09" w:rsidR="00F915EE" w:rsidRPr="00E26891" w:rsidRDefault="00F915EE" w:rsidP="00F915EE">
      <w:pPr>
        <w:pStyle w:val="ListParagraph"/>
        <w:kinsoku w:val="0"/>
        <w:overflowPunct w:val="0"/>
        <w:autoSpaceDE w:val="0"/>
        <w:autoSpaceDN w:val="0"/>
        <w:bidi/>
        <w:adjustRightInd w:val="0"/>
        <w:snapToGrid w:val="0"/>
        <w:spacing w:after="120"/>
        <w:ind w:left="0"/>
        <w:contextualSpacing w:val="0"/>
        <w:jc w:val="both"/>
        <w:rPr>
          <w:rFonts w:cs="Simplified Arabic"/>
          <w:b/>
          <w:bCs/>
          <w:rtl/>
          <w:lang w:bidi="ar-EG"/>
        </w:rPr>
      </w:pPr>
      <w:r w:rsidRPr="00E26891">
        <w:rPr>
          <w:rFonts w:cs="Simplified Arabic" w:hint="cs"/>
          <w:b/>
          <w:bCs/>
          <w:rtl/>
          <w:lang w:bidi="ar-EG"/>
        </w:rPr>
        <w:t>الهدف</w:t>
      </w:r>
    </w:p>
    <w:p w14:paraId="08E1F8AB" w14:textId="0DCAA821" w:rsidR="00F915EE" w:rsidRPr="00220C48" w:rsidRDefault="00E26891" w:rsidP="00E26891">
      <w:pPr>
        <w:pStyle w:val="ListParagraph"/>
        <w:numPr>
          <w:ilvl w:val="0"/>
          <w:numId w:val="13"/>
        </w:numPr>
        <w:kinsoku w:val="0"/>
        <w:overflowPunct w:val="0"/>
        <w:autoSpaceDE w:val="0"/>
        <w:autoSpaceDN w:val="0"/>
        <w:bidi/>
        <w:adjustRightInd w:val="0"/>
        <w:snapToGrid w:val="0"/>
        <w:spacing w:after="120"/>
        <w:contextualSpacing w:val="0"/>
        <w:jc w:val="both"/>
        <w:rPr>
          <w:rFonts w:ascii="Simplified Arabic" w:hAnsi="Simplified Arabic" w:cs="Simplified Arabic"/>
          <w:lang w:bidi="ar-EG"/>
        </w:rPr>
      </w:pPr>
      <w:r w:rsidRPr="00220C48">
        <w:rPr>
          <w:rFonts w:ascii="Simplified Arabic" w:hAnsi="Simplified Arabic" w:cs="Simplified Arabic" w:hint="cs"/>
          <w:rtl/>
          <w:lang w:bidi="ar-EG"/>
        </w:rPr>
        <w:t>الهدف من</w:t>
      </w:r>
      <w:r w:rsidR="00B83C1D" w:rsidRPr="00220C48">
        <w:rPr>
          <w:rFonts w:ascii="Simplified Arabic" w:hAnsi="Simplified Arabic" w:cs="Simplified Arabic"/>
          <w:rtl/>
          <w:lang w:bidi="ar-EG"/>
        </w:rPr>
        <w:t xml:space="preserve"> هذه الاستراتيجية </w:t>
      </w:r>
      <w:r w:rsidRPr="00220C48">
        <w:rPr>
          <w:rFonts w:ascii="Simplified Arabic" w:hAnsi="Simplified Arabic" w:cs="Simplified Arabic" w:hint="cs"/>
          <w:rtl/>
          <w:lang w:bidi="ar-EG"/>
        </w:rPr>
        <w:t>هو إتاحة</w:t>
      </w:r>
      <w:r w:rsidR="00B83C1D" w:rsidRPr="00220C48">
        <w:rPr>
          <w:rFonts w:ascii="Simplified Arabic" w:hAnsi="Simplified Arabic" w:cs="Simplified Arabic"/>
          <w:rtl/>
          <w:lang w:bidi="ar-EG"/>
        </w:rPr>
        <w:t xml:space="preserve"> بداية سريعة ل</w:t>
      </w:r>
      <w:r w:rsidRPr="00220C48">
        <w:rPr>
          <w:rFonts w:ascii="Simplified Arabic" w:hAnsi="Simplified Arabic" w:cs="Simplified Arabic" w:hint="cs"/>
          <w:rtl/>
          <w:lang w:bidi="ar-EG"/>
        </w:rPr>
        <w:t xml:space="preserve">عملية </w:t>
      </w:r>
      <w:r w:rsidRPr="00220C48">
        <w:rPr>
          <w:rFonts w:ascii="Simplified Arabic" w:hAnsi="Simplified Arabic" w:cs="Simplified Arabic"/>
          <w:rtl/>
          <w:lang w:bidi="ar-EG"/>
        </w:rPr>
        <w:t>حشد</w:t>
      </w:r>
      <w:r w:rsidR="00B83C1D" w:rsidRPr="00220C48">
        <w:rPr>
          <w:rFonts w:ascii="Simplified Arabic" w:hAnsi="Simplified Arabic" w:cs="Simplified Arabic"/>
          <w:rtl/>
          <w:lang w:bidi="ar-EG"/>
        </w:rPr>
        <w:t xml:space="preserve"> الموارد وزيادة الموارد </w:t>
      </w:r>
      <w:r w:rsidRPr="00220C48">
        <w:rPr>
          <w:rFonts w:ascii="Simplified Arabic" w:hAnsi="Simplified Arabic" w:cs="Simplified Arabic"/>
          <w:rtl/>
          <w:lang w:bidi="ar-EG"/>
        </w:rPr>
        <w:t>و</w:t>
      </w:r>
      <w:r w:rsidRPr="00220C48">
        <w:rPr>
          <w:rFonts w:ascii="Simplified Arabic" w:hAnsi="Simplified Arabic" w:cs="Simplified Arabic" w:hint="cs"/>
          <w:rtl/>
          <w:lang w:bidi="ar-EG"/>
        </w:rPr>
        <w:t>مواءمتها</w:t>
      </w:r>
      <w:r w:rsidRPr="00220C48">
        <w:rPr>
          <w:rFonts w:ascii="Simplified Arabic" w:hAnsi="Simplified Arabic" w:cs="Simplified Arabic"/>
          <w:rtl/>
          <w:lang w:bidi="ar-EG"/>
        </w:rPr>
        <w:t xml:space="preserve"> </w:t>
      </w:r>
      <w:r w:rsidR="00B83C1D" w:rsidRPr="00220C48">
        <w:rPr>
          <w:rFonts w:ascii="Simplified Arabic" w:hAnsi="Simplified Arabic" w:cs="Simplified Arabic"/>
          <w:rtl/>
          <w:lang w:bidi="ar-EG"/>
        </w:rPr>
        <w:t>من أجل تنفيذ الإطار العالمي للتنوع البيولوجي لما بعد عام 2020 وتوفير الأساس</w:t>
      </w:r>
      <w:r w:rsidRPr="00220C48">
        <w:rPr>
          <w:rFonts w:ascii="Simplified Arabic" w:hAnsi="Simplified Arabic" w:cs="Simplified Arabic" w:hint="cs"/>
          <w:rtl/>
          <w:lang w:bidi="ar-EG"/>
        </w:rPr>
        <w:t xml:space="preserve"> اللازم</w:t>
      </w:r>
      <w:r w:rsidR="00B83C1D" w:rsidRPr="00220C48">
        <w:rPr>
          <w:rFonts w:ascii="Simplified Arabic" w:hAnsi="Simplified Arabic" w:cs="Simplified Arabic"/>
          <w:rtl/>
          <w:lang w:bidi="ar-EG"/>
        </w:rPr>
        <w:t xml:space="preserve"> لمواصلة البناء عليه حتى عام 2030، استنادا إلى عمل اللجنة الاستشارية المعنية ب</w:t>
      </w:r>
      <w:r w:rsidRPr="00220C48">
        <w:rPr>
          <w:rFonts w:ascii="Simplified Arabic" w:hAnsi="Simplified Arabic" w:cs="Simplified Arabic"/>
          <w:rtl/>
          <w:lang w:bidi="ar-EG"/>
        </w:rPr>
        <w:t>حشد</w:t>
      </w:r>
      <w:r w:rsidR="00B83C1D" w:rsidRPr="00220C48">
        <w:rPr>
          <w:rFonts w:ascii="Simplified Arabic" w:hAnsi="Simplified Arabic" w:cs="Simplified Arabic"/>
          <w:rtl/>
          <w:lang w:bidi="ar-EG"/>
        </w:rPr>
        <w:t xml:space="preserve"> الموارد، </w:t>
      </w:r>
      <w:r w:rsidRPr="00220C48">
        <w:rPr>
          <w:rFonts w:ascii="Simplified Arabic" w:hAnsi="Simplified Arabic" w:cs="Simplified Arabic" w:hint="cs"/>
          <w:rtl/>
          <w:lang w:bidi="ar-EG"/>
        </w:rPr>
        <w:t>وتماشيا</w:t>
      </w:r>
      <w:r w:rsidR="00B83C1D" w:rsidRPr="00220C48">
        <w:rPr>
          <w:rFonts w:ascii="Simplified Arabic" w:hAnsi="Simplified Arabic" w:cs="Simplified Arabic"/>
          <w:rtl/>
          <w:lang w:bidi="ar-EG"/>
        </w:rPr>
        <w:t xml:space="preserve"> مع الإطار العالمي للتنوع البيولوجي.</w:t>
      </w:r>
    </w:p>
    <w:p w14:paraId="33B49A39" w14:textId="475CCF2A" w:rsidR="00F915EE" w:rsidRPr="00220C48" w:rsidRDefault="00E26891" w:rsidP="00F915EE">
      <w:pPr>
        <w:pStyle w:val="ListParagraph"/>
        <w:numPr>
          <w:ilvl w:val="0"/>
          <w:numId w:val="13"/>
        </w:numPr>
        <w:kinsoku w:val="0"/>
        <w:overflowPunct w:val="0"/>
        <w:autoSpaceDE w:val="0"/>
        <w:autoSpaceDN w:val="0"/>
        <w:bidi/>
        <w:adjustRightInd w:val="0"/>
        <w:snapToGrid w:val="0"/>
        <w:spacing w:after="120"/>
        <w:contextualSpacing w:val="0"/>
        <w:jc w:val="both"/>
        <w:rPr>
          <w:rFonts w:ascii="Simplified Arabic" w:hAnsi="Simplified Arabic" w:cs="Simplified Arabic"/>
          <w:lang w:bidi="ar-EG"/>
        </w:rPr>
      </w:pPr>
      <w:r w:rsidRPr="00220C48">
        <w:rPr>
          <w:rFonts w:ascii="Simplified Arabic" w:hAnsi="Simplified Arabic" w:cs="Simplified Arabic" w:hint="cs"/>
          <w:rtl/>
          <w:lang w:bidi="ar-EG"/>
        </w:rPr>
        <w:t>ستُحدّث</w:t>
      </w:r>
      <w:r w:rsidR="00B83C1D" w:rsidRPr="00220C48">
        <w:rPr>
          <w:rFonts w:ascii="Simplified Arabic" w:hAnsi="Simplified Arabic" w:cs="Simplified Arabic"/>
          <w:rtl/>
          <w:lang w:bidi="ar-EG"/>
        </w:rPr>
        <w:t xml:space="preserve"> الهيئة الفرعية للتنفيذ</w:t>
      </w:r>
      <w:r w:rsidRPr="00220C48">
        <w:rPr>
          <w:rFonts w:ascii="Simplified Arabic" w:hAnsi="Simplified Arabic" w:cs="Simplified Arabic" w:hint="cs"/>
          <w:rtl/>
          <w:lang w:bidi="ar-EG"/>
        </w:rPr>
        <w:t xml:space="preserve"> هذه </w:t>
      </w:r>
      <w:r w:rsidR="000F34A7" w:rsidRPr="00220C48">
        <w:rPr>
          <w:rFonts w:ascii="Simplified Arabic" w:hAnsi="Simplified Arabic" w:cs="Simplified Arabic" w:hint="cs"/>
          <w:rtl/>
          <w:lang w:bidi="ar-EG"/>
        </w:rPr>
        <w:t>الاستراتيجي</w:t>
      </w:r>
      <w:r w:rsidR="000F34A7" w:rsidRPr="00220C48">
        <w:rPr>
          <w:rFonts w:ascii="Simplified Arabic" w:hAnsi="Simplified Arabic" w:cs="Simplified Arabic" w:hint="eastAsia"/>
          <w:rtl/>
          <w:lang w:bidi="ar-EG"/>
        </w:rPr>
        <w:t>ة</w:t>
      </w:r>
      <w:r w:rsidR="00B83C1D" w:rsidRPr="00220C48">
        <w:rPr>
          <w:rFonts w:ascii="Simplified Arabic" w:hAnsi="Simplified Arabic" w:cs="Simplified Arabic"/>
          <w:rtl/>
          <w:lang w:bidi="ar-EG"/>
        </w:rPr>
        <w:t xml:space="preserve"> مراعاة </w:t>
      </w:r>
      <w:r w:rsidR="000F34A7" w:rsidRPr="00220C48">
        <w:rPr>
          <w:rFonts w:ascii="Simplified Arabic" w:hAnsi="Simplified Arabic" w:cs="Simplified Arabic" w:hint="cs"/>
          <w:rtl/>
          <w:lang w:bidi="ar-EG"/>
        </w:rPr>
        <w:t>ل</w:t>
      </w:r>
      <w:r w:rsidR="00B83C1D" w:rsidRPr="00220C48">
        <w:rPr>
          <w:rFonts w:ascii="Simplified Arabic" w:hAnsi="Simplified Arabic" w:cs="Simplified Arabic"/>
          <w:rtl/>
          <w:lang w:bidi="ar-EG"/>
        </w:rPr>
        <w:t xml:space="preserve">توصيات اللجنة الاستشارية </w:t>
      </w:r>
      <w:r w:rsidR="000F34A7" w:rsidRPr="00220C48">
        <w:rPr>
          <w:rFonts w:ascii="Simplified Arabic" w:hAnsi="Simplified Arabic" w:cs="Simplified Arabic" w:hint="cs"/>
          <w:rtl/>
          <w:lang w:bidi="ar-EG"/>
        </w:rPr>
        <w:t>المعنية ب</w:t>
      </w:r>
      <w:r w:rsidRPr="00220C48">
        <w:rPr>
          <w:rFonts w:ascii="Simplified Arabic" w:hAnsi="Simplified Arabic" w:cs="Simplified Arabic"/>
          <w:rtl/>
          <w:lang w:bidi="ar-EG"/>
        </w:rPr>
        <w:t>حشد</w:t>
      </w:r>
      <w:r w:rsidR="00B83C1D" w:rsidRPr="00220C48">
        <w:rPr>
          <w:rFonts w:ascii="Simplified Arabic" w:hAnsi="Simplified Arabic" w:cs="Simplified Arabic"/>
          <w:rtl/>
          <w:lang w:bidi="ar-EG"/>
        </w:rPr>
        <w:t xml:space="preserve"> الموارد. وستعرض الاستراتيجية المستكملة على </w:t>
      </w:r>
      <w:r w:rsidR="000F34A7" w:rsidRPr="00220C48">
        <w:rPr>
          <w:rFonts w:ascii="Simplified Arabic" w:hAnsi="Simplified Arabic" w:cs="Simplified Arabic" w:hint="cs"/>
          <w:rtl/>
          <w:lang w:bidi="ar-EG"/>
        </w:rPr>
        <w:t>الاجتماع السادس عشر لمؤتمر الأطراف</w:t>
      </w:r>
      <w:r w:rsidR="00B83C1D" w:rsidRPr="00220C48">
        <w:rPr>
          <w:rFonts w:ascii="Simplified Arabic" w:hAnsi="Simplified Arabic" w:cs="Simplified Arabic"/>
          <w:rtl/>
          <w:lang w:bidi="ar-EG"/>
        </w:rPr>
        <w:t xml:space="preserve"> للنظر فيها واعتمادها.</w:t>
      </w:r>
    </w:p>
    <w:p w14:paraId="3DEF22D0" w14:textId="4E8452A0" w:rsidR="00F915EE" w:rsidRPr="00220C48" w:rsidRDefault="000F34A7" w:rsidP="00F915EE">
      <w:pPr>
        <w:pStyle w:val="ListParagraph"/>
        <w:numPr>
          <w:ilvl w:val="0"/>
          <w:numId w:val="13"/>
        </w:numPr>
        <w:kinsoku w:val="0"/>
        <w:overflowPunct w:val="0"/>
        <w:autoSpaceDE w:val="0"/>
        <w:autoSpaceDN w:val="0"/>
        <w:bidi/>
        <w:adjustRightInd w:val="0"/>
        <w:snapToGrid w:val="0"/>
        <w:spacing w:after="120"/>
        <w:contextualSpacing w:val="0"/>
        <w:jc w:val="both"/>
        <w:rPr>
          <w:rFonts w:ascii="Simplified Arabic" w:hAnsi="Simplified Arabic" w:cs="Simplified Arabic"/>
          <w:lang w:bidi="ar-EG"/>
        </w:rPr>
      </w:pPr>
      <w:r w:rsidRPr="00220C48">
        <w:rPr>
          <w:rFonts w:ascii="Simplified Arabic" w:hAnsi="Simplified Arabic" w:cs="Simplified Arabic" w:hint="cs"/>
          <w:rtl/>
          <w:lang w:bidi="ar-EG"/>
        </w:rPr>
        <w:t>ستحشد</w:t>
      </w:r>
      <w:r w:rsidR="00B83C1D" w:rsidRPr="00220C48">
        <w:rPr>
          <w:rFonts w:ascii="Simplified Arabic" w:hAnsi="Simplified Arabic" w:cs="Simplified Arabic"/>
          <w:rtl/>
          <w:lang w:bidi="ar-EG"/>
        </w:rPr>
        <w:t xml:space="preserve"> الموارد لتنفيذ الاتفاقية، ومعالجة أهدافها الثلاثة بطريقة متوازنة ومتناسبة مع الإطار العالمي الطموح للتنوع البيولوجي.</w:t>
      </w:r>
    </w:p>
    <w:p w14:paraId="7FD8F845" w14:textId="77777777" w:rsidR="00621251" w:rsidRPr="00E26891" w:rsidRDefault="00F915EE" w:rsidP="00F915EE">
      <w:pPr>
        <w:pStyle w:val="ListParagraph"/>
        <w:numPr>
          <w:ilvl w:val="0"/>
          <w:numId w:val="13"/>
        </w:numPr>
        <w:kinsoku w:val="0"/>
        <w:overflowPunct w:val="0"/>
        <w:autoSpaceDE w:val="0"/>
        <w:autoSpaceDN w:val="0"/>
        <w:bidi/>
        <w:adjustRightInd w:val="0"/>
        <w:snapToGrid w:val="0"/>
        <w:spacing w:after="120"/>
        <w:contextualSpacing w:val="0"/>
        <w:jc w:val="both"/>
        <w:rPr>
          <w:rFonts w:ascii="Simplified Arabic" w:hAnsi="Simplified Arabic" w:cs="Simplified Arabic"/>
          <w:lang w:bidi="ar-EG"/>
        </w:rPr>
      </w:pPr>
      <w:r w:rsidRPr="00E26891">
        <w:rPr>
          <w:rFonts w:ascii="Simplified Arabic" w:hAnsi="Simplified Arabic" w:cs="Simplified Arabic"/>
          <w:rtl/>
          <w:lang w:bidi="ar-EG"/>
        </w:rPr>
        <w:t>ستسترشد الاستراتيجية بما يلي:</w:t>
      </w:r>
    </w:p>
    <w:p w14:paraId="1B32962D" w14:textId="12E81AEF" w:rsidR="00621251" w:rsidRPr="00E26891" w:rsidRDefault="00621251" w:rsidP="00621251">
      <w:pPr>
        <w:pStyle w:val="ListParagraph"/>
        <w:numPr>
          <w:ilvl w:val="0"/>
          <w:numId w:val="14"/>
        </w:numPr>
        <w:kinsoku w:val="0"/>
        <w:overflowPunct w:val="0"/>
        <w:autoSpaceDE w:val="0"/>
        <w:autoSpaceDN w:val="0"/>
        <w:bidi/>
        <w:adjustRightInd w:val="0"/>
        <w:snapToGrid w:val="0"/>
        <w:spacing w:after="120"/>
        <w:contextualSpacing w:val="0"/>
        <w:jc w:val="both"/>
        <w:rPr>
          <w:rFonts w:ascii="Simplified Arabic" w:hAnsi="Simplified Arabic" w:cs="Simplified Arabic"/>
          <w:lang w:bidi="ar-EG"/>
        </w:rPr>
      </w:pPr>
      <w:r w:rsidRPr="00E26891">
        <w:rPr>
          <w:rFonts w:ascii="Simplified Arabic" w:hAnsi="Simplified Arabic" w:cs="Simplified Arabic"/>
          <w:rtl/>
          <w:lang w:bidi="ar-EG"/>
        </w:rPr>
        <w:t xml:space="preserve">القسم </w:t>
      </w:r>
      <w:r w:rsidR="00F33DA0">
        <w:rPr>
          <w:rFonts w:ascii="Simplified Arabic" w:hAnsi="Simplified Arabic" w:cs="Simplified Arabic" w:hint="cs"/>
          <w:rtl/>
          <w:lang w:bidi="ar-EG"/>
        </w:rPr>
        <w:t>"جيم"</w:t>
      </w:r>
      <w:r w:rsidRPr="00E26891">
        <w:rPr>
          <w:rFonts w:ascii="Simplified Arabic" w:hAnsi="Simplified Arabic" w:cs="Simplified Arabic"/>
          <w:rtl/>
          <w:lang w:bidi="ar-EG"/>
        </w:rPr>
        <w:t xml:space="preserve"> من </w:t>
      </w:r>
      <w:r w:rsidR="00E2290E">
        <w:rPr>
          <w:rFonts w:ascii="Simplified Arabic" w:hAnsi="Simplified Arabic" w:cs="Simplified Arabic" w:hint="cs"/>
          <w:rtl/>
          <w:lang w:bidi="ar-EG"/>
        </w:rPr>
        <w:t>الإطار العالمي للتنوع البيولوجي</w:t>
      </w:r>
    </w:p>
    <w:p w14:paraId="5B1950D0" w14:textId="7B787A0B" w:rsidR="00621251" w:rsidRPr="00E26891" w:rsidRDefault="00621251" w:rsidP="00621251">
      <w:pPr>
        <w:pStyle w:val="ListParagraph"/>
        <w:numPr>
          <w:ilvl w:val="0"/>
          <w:numId w:val="14"/>
        </w:numPr>
        <w:kinsoku w:val="0"/>
        <w:overflowPunct w:val="0"/>
        <w:autoSpaceDE w:val="0"/>
        <w:autoSpaceDN w:val="0"/>
        <w:bidi/>
        <w:adjustRightInd w:val="0"/>
        <w:snapToGrid w:val="0"/>
        <w:spacing w:after="120"/>
        <w:contextualSpacing w:val="0"/>
        <w:jc w:val="both"/>
        <w:rPr>
          <w:rFonts w:ascii="Simplified Arabic" w:hAnsi="Simplified Arabic" w:cs="Simplified Arabic"/>
          <w:lang w:bidi="ar-EG"/>
        </w:rPr>
      </w:pPr>
      <w:r w:rsidRPr="00E26891">
        <w:rPr>
          <w:rFonts w:ascii="Simplified Arabic" w:hAnsi="Simplified Arabic" w:cs="Simplified Arabic"/>
          <w:rtl/>
          <w:lang w:bidi="ar-EG"/>
        </w:rPr>
        <w:t>المواد 20</w:t>
      </w:r>
      <w:r w:rsidR="000F34A7">
        <w:rPr>
          <w:rFonts w:ascii="Simplified Arabic" w:hAnsi="Simplified Arabic" w:cs="Simplified Arabic" w:hint="cs"/>
          <w:rtl/>
          <w:lang w:bidi="ar-EG"/>
        </w:rPr>
        <w:t>، و21، و11</w:t>
      </w:r>
    </w:p>
    <w:p w14:paraId="25100FE3" w14:textId="20380F3A" w:rsidR="00621251" w:rsidRPr="00E26891" w:rsidRDefault="00621251" w:rsidP="00621251">
      <w:pPr>
        <w:pStyle w:val="ListParagraph"/>
        <w:numPr>
          <w:ilvl w:val="0"/>
          <w:numId w:val="14"/>
        </w:numPr>
        <w:kinsoku w:val="0"/>
        <w:overflowPunct w:val="0"/>
        <w:autoSpaceDE w:val="0"/>
        <w:autoSpaceDN w:val="0"/>
        <w:bidi/>
        <w:adjustRightInd w:val="0"/>
        <w:snapToGrid w:val="0"/>
        <w:spacing w:after="120"/>
        <w:contextualSpacing w:val="0"/>
        <w:jc w:val="both"/>
        <w:rPr>
          <w:rFonts w:ascii="Simplified Arabic" w:hAnsi="Simplified Arabic" w:cs="Simplified Arabic"/>
          <w:lang w:bidi="ar-EG"/>
        </w:rPr>
      </w:pPr>
      <w:r w:rsidRPr="00E26891">
        <w:rPr>
          <w:rFonts w:ascii="Simplified Arabic" w:hAnsi="Simplified Arabic" w:cs="Simplified Arabic"/>
          <w:rtl/>
        </w:rPr>
        <w:t>التمويل من جميع المصادر</w:t>
      </w:r>
      <w:r w:rsidR="000F34A7">
        <w:rPr>
          <w:rFonts w:ascii="Simplified Arabic" w:hAnsi="Simplified Arabic" w:cs="Simplified Arabic"/>
          <w:rtl/>
        </w:rPr>
        <w:t>،</w:t>
      </w:r>
      <w:r w:rsidRPr="00E26891">
        <w:rPr>
          <w:rFonts w:ascii="Simplified Arabic" w:hAnsi="Simplified Arabic" w:cs="Simplified Arabic"/>
          <w:rtl/>
        </w:rPr>
        <w:t xml:space="preserve"> من نطاق واسع من ال</w:t>
      </w:r>
      <w:r w:rsidR="00A42688">
        <w:rPr>
          <w:rFonts w:ascii="Simplified Arabic" w:hAnsi="Simplified Arabic" w:cs="Simplified Arabic" w:hint="cs"/>
          <w:rtl/>
        </w:rPr>
        <w:t>أدوات</w:t>
      </w:r>
      <w:r w:rsidRPr="00E26891">
        <w:rPr>
          <w:rFonts w:ascii="Simplified Arabic" w:hAnsi="Simplified Arabic" w:cs="Simplified Arabic"/>
          <w:rtl/>
        </w:rPr>
        <w:t xml:space="preserve"> والآليات المالية</w:t>
      </w:r>
      <w:r w:rsidR="00B83C1D" w:rsidRPr="00E26891">
        <w:rPr>
          <w:rFonts w:ascii="Simplified Arabic" w:hAnsi="Simplified Arabic" w:cs="Simplified Arabic"/>
          <w:rtl/>
        </w:rPr>
        <w:t xml:space="preserve"> </w:t>
      </w:r>
    </w:p>
    <w:p w14:paraId="3AE06352" w14:textId="0BCBE9F4" w:rsidR="00621251" w:rsidRPr="000F34A7" w:rsidRDefault="00B83C1D" w:rsidP="00621251">
      <w:pPr>
        <w:pStyle w:val="ListParagraph"/>
        <w:numPr>
          <w:ilvl w:val="0"/>
          <w:numId w:val="14"/>
        </w:numPr>
        <w:kinsoku w:val="0"/>
        <w:overflowPunct w:val="0"/>
        <w:autoSpaceDE w:val="0"/>
        <w:autoSpaceDN w:val="0"/>
        <w:bidi/>
        <w:adjustRightInd w:val="0"/>
        <w:snapToGrid w:val="0"/>
        <w:spacing w:after="120"/>
        <w:contextualSpacing w:val="0"/>
        <w:jc w:val="both"/>
        <w:rPr>
          <w:rFonts w:ascii="Simplified Arabic" w:hAnsi="Simplified Arabic" w:cs="Simplified Arabic"/>
          <w:lang w:bidi="ar-EG"/>
        </w:rPr>
      </w:pPr>
      <w:r w:rsidRPr="000F34A7">
        <w:rPr>
          <w:rFonts w:ascii="Simplified Arabic" w:hAnsi="Simplified Arabic" w:cs="Simplified Arabic"/>
          <w:rtl/>
          <w:lang w:bidi="ar-EG"/>
        </w:rPr>
        <w:t>ال</w:t>
      </w:r>
      <w:r w:rsidR="00E26891" w:rsidRPr="000F34A7">
        <w:rPr>
          <w:rFonts w:ascii="Simplified Arabic" w:hAnsi="Simplified Arabic" w:cs="Simplified Arabic"/>
          <w:rtl/>
          <w:lang w:bidi="ar-EG"/>
        </w:rPr>
        <w:t>حشد</w:t>
      </w:r>
      <w:r w:rsidRPr="000F34A7">
        <w:rPr>
          <w:rFonts w:ascii="Simplified Arabic" w:hAnsi="Simplified Arabic" w:cs="Simplified Arabic"/>
          <w:rtl/>
          <w:lang w:bidi="ar-EG"/>
        </w:rPr>
        <w:t xml:space="preserve"> الفوري للموارد، والحفاظ على رؤية طويلة الأجل للاحتياجات من الموارد المالية</w:t>
      </w:r>
    </w:p>
    <w:p w14:paraId="6D13DC05" w14:textId="60B44564" w:rsidR="00621251" w:rsidRPr="00220C48" w:rsidRDefault="00B83C1D" w:rsidP="00621251">
      <w:pPr>
        <w:pStyle w:val="ListParagraph"/>
        <w:numPr>
          <w:ilvl w:val="0"/>
          <w:numId w:val="14"/>
        </w:numPr>
        <w:kinsoku w:val="0"/>
        <w:overflowPunct w:val="0"/>
        <w:autoSpaceDE w:val="0"/>
        <w:autoSpaceDN w:val="0"/>
        <w:bidi/>
        <w:adjustRightInd w:val="0"/>
        <w:snapToGrid w:val="0"/>
        <w:spacing w:after="120"/>
        <w:contextualSpacing w:val="0"/>
        <w:jc w:val="both"/>
        <w:rPr>
          <w:rFonts w:ascii="Simplified Arabic" w:hAnsi="Simplified Arabic" w:cs="Simplified Arabic"/>
          <w:rtl/>
          <w:lang w:bidi="ar-EG"/>
        </w:rPr>
      </w:pPr>
      <w:r w:rsidRPr="00220C48">
        <w:rPr>
          <w:rFonts w:ascii="Simplified Arabic" w:hAnsi="Simplified Arabic" w:cs="Simplified Arabic"/>
          <w:rtl/>
          <w:lang w:bidi="ar-EG"/>
        </w:rPr>
        <w:t>وصول جميع الأطراف على نحو شامل وعادل ومنصف إلى جميع مصادر التمويل</w:t>
      </w:r>
    </w:p>
    <w:p w14:paraId="05E3CEEE" w14:textId="6D46964D" w:rsidR="00F915EE" w:rsidRPr="00E26891" w:rsidRDefault="00621251" w:rsidP="00E0071B">
      <w:pPr>
        <w:kinsoku w:val="0"/>
        <w:overflowPunct w:val="0"/>
        <w:autoSpaceDE w:val="0"/>
        <w:autoSpaceDN w:val="0"/>
        <w:adjustRightInd w:val="0"/>
        <w:snapToGrid w:val="0"/>
        <w:rPr>
          <w:rFonts w:ascii="Simplified Arabic" w:hAnsi="Simplified Arabic"/>
          <w:b/>
          <w:bCs/>
          <w:sz w:val="24"/>
        </w:rPr>
      </w:pPr>
      <w:bookmarkStart w:id="7" w:name="_Hlk122339790"/>
      <w:bookmarkStart w:id="8" w:name="_Hlk122339712"/>
      <w:r w:rsidRPr="00E26891">
        <w:rPr>
          <w:rFonts w:ascii="Simplified Arabic" w:hAnsi="Simplified Arabic"/>
          <w:b/>
          <w:bCs/>
          <w:sz w:val="24"/>
          <w:rtl/>
        </w:rPr>
        <w:t>ألف- الإجراءات التمكينية</w:t>
      </w:r>
    </w:p>
    <w:p w14:paraId="07F00861" w14:textId="31D3E2E1" w:rsidR="0095295E" w:rsidRPr="00E26891" w:rsidRDefault="00B83C1D" w:rsidP="00220C48">
      <w:pPr>
        <w:pStyle w:val="ListParagraph"/>
        <w:numPr>
          <w:ilvl w:val="0"/>
          <w:numId w:val="12"/>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bookmarkStart w:id="9" w:name="_Hlk122339739"/>
      <w:bookmarkEnd w:id="7"/>
      <w:r w:rsidRPr="00E26891">
        <w:rPr>
          <w:rFonts w:ascii="Simplified Arabic" w:hAnsi="Simplified Arabic" w:cs="Simplified Arabic"/>
          <w:rtl/>
          <w:lang w:bidi="ar-EG"/>
        </w:rPr>
        <w:t xml:space="preserve">تعزيز تحديث وتنفيذ الاستراتيجيات وخطط العمل </w:t>
      </w:r>
      <w:bookmarkStart w:id="10" w:name="_Hlk122341570"/>
      <w:r w:rsidRPr="00E26891">
        <w:rPr>
          <w:rFonts w:ascii="Simplified Arabic" w:hAnsi="Simplified Arabic" w:cs="Simplified Arabic"/>
          <w:rtl/>
          <w:lang w:bidi="ar-EG"/>
        </w:rPr>
        <w:t>الوطنية للتنوع البيولوجي</w:t>
      </w:r>
      <w:bookmarkEnd w:id="10"/>
      <w:r w:rsidR="000F34A7">
        <w:rPr>
          <w:rFonts w:ascii="Simplified Arabic" w:hAnsi="Simplified Arabic" w:cs="Simplified Arabic"/>
          <w:rtl/>
          <w:lang w:bidi="ar-EG"/>
        </w:rPr>
        <w:t>،</w:t>
      </w:r>
      <w:r w:rsidRPr="00E26891">
        <w:rPr>
          <w:rFonts w:ascii="Simplified Arabic" w:hAnsi="Simplified Arabic" w:cs="Simplified Arabic"/>
          <w:rtl/>
          <w:lang w:bidi="ar-EG"/>
        </w:rPr>
        <w:t xml:space="preserve"> </w:t>
      </w:r>
      <w:r w:rsidR="00220C48">
        <w:rPr>
          <w:rFonts w:ascii="Simplified Arabic" w:hAnsi="Simplified Arabic" w:cs="Simplified Arabic" w:hint="cs"/>
          <w:rtl/>
          <w:lang w:bidi="ar-EG"/>
        </w:rPr>
        <w:t xml:space="preserve">بسبل منها </w:t>
      </w:r>
      <w:r w:rsidRPr="00E26891">
        <w:rPr>
          <w:rFonts w:ascii="Simplified Arabic" w:hAnsi="Simplified Arabic" w:cs="Simplified Arabic"/>
          <w:rtl/>
          <w:lang w:bidi="ar-EG"/>
        </w:rPr>
        <w:t>م</w:t>
      </w:r>
      <w:r w:rsidR="00220C48">
        <w:rPr>
          <w:rFonts w:ascii="Simplified Arabic" w:hAnsi="Simplified Arabic" w:cs="Simplified Arabic" w:hint="cs"/>
          <w:rtl/>
          <w:lang w:bidi="ar-EG"/>
        </w:rPr>
        <w:t>ُ</w:t>
      </w:r>
      <w:r w:rsidRPr="00E26891">
        <w:rPr>
          <w:rFonts w:ascii="Simplified Arabic" w:hAnsi="Simplified Arabic" w:cs="Simplified Arabic"/>
          <w:rtl/>
          <w:lang w:bidi="ar-EG"/>
        </w:rPr>
        <w:t>سر</w:t>
      </w:r>
      <w:r w:rsidR="00220C48">
        <w:rPr>
          <w:rFonts w:ascii="Simplified Arabic" w:hAnsi="Simplified Arabic" w:cs="Simplified Arabic" w:hint="cs"/>
          <w:rtl/>
          <w:lang w:bidi="ar-EG"/>
        </w:rPr>
        <w:t>ّ</w:t>
      </w:r>
      <w:r w:rsidRPr="00E26891">
        <w:rPr>
          <w:rFonts w:ascii="Simplified Arabic" w:hAnsi="Simplified Arabic" w:cs="Simplified Arabic"/>
          <w:rtl/>
          <w:lang w:bidi="ar-EG"/>
        </w:rPr>
        <w:t>ع الاستراتيجيات وخطط العمل</w:t>
      </w:r>
      <w:r w:rsidR="00220C48" w:rsidRPr="00220C48">
        <w:rPr>
          <w:rFonts w:ascii="Simplified Arabic" w:eastAsia="YouYuan" w:hAnsi="Simplified Arabic" w:cs="Simplified Arabic"/>
          <w:kern w:val="2"/>
          <w:rtl/>
          <w:lang w:val="en-US" w:eastAsia="en-US" w:bidi="ar-EG"/>
        </w:rPr>
        <w:t xml:space="preserve"> </w:t>
      </w:r>
      <w:r w:rsidR="00220C48" w:rsidRPr="00220C48">
        <w:rPr>
          <w:rFonts w:ascii="Simplified Arabic" w:hAnsi="Simplified Arabic" w:cs="Simplified Arabic"/>
          <w:rtl/>
          <w:lang w:bidi="ar-EG"/>
        </w:rPr>
        <w:t>الوطنية للتنوع البيولوجي</w:t>
      </w:r>
      <w:r w:rsidRPr="00E26891">
        <w:rPr>
          <w:rFonts w:ascii="Simplified Arabic" w:hAnsi="Simplified Arabic" w:cs="Simplified Arabic"/>
          <w:rtl/>
          <w:lang w:bidi="ar-EG"/>
        </w:rPr>
        <w:t xml:space="preserve"> والمبادرات المماثلة</w:t>
      </w:r>
      <w:r w:rsidR="0095295E" w:rsidRPr="00E26891">
        <w:rPr>
          <w:rFonts w:ascii="Simplified Arabic" w:hAnsi="Simplified Arabic" w:cs="Simplified Arabic"/>
          <w:rtl/>
          <w:lang w:bidi="ar-EG"/>
        </w:rPr>
        <w:t>.</w:t>
      </w:r>
      <w:r w:rsidRPr="00E26891">
        <w:rPr>
          <w:rFonts w:ascii="Simplified Arabic" w:hAnsi="Simplified Arabic" w:cs="Simplified Arabic"/>
          <w:rtl/>
        </w:rPr>
        <w:t xml:space="preserve"> </w:t>
      </w:r>
    </w:p>
    <w:p w14:paraId="31B0A450" w14:textId="0334153A" w:rsidR="00B83C1D" w:rsidRPr="00E26891" w:rsidRDefault="00B83C1D" w:rsidP="00B83C1D">
      <w:pPr>
        <w:pStyle w:val="ListParagraph"/>
        <w:numPr>
          <w:ilvl w:val="0"/>
          <w:numId w:val="12"/>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r w:rsidRPr="00E26891">
        <w:rPr>
          <w:rFonts w:ascii="Simplified Arabic" w:hAnsi="Simplified Arabic" w:cs="Simplified Arabic"/>
          <w:rtl/>
          <w:lang w:bidi="ar-EG"/>
        </w:rPr>
        <w:t xml:space="preserve">وضع خطط وطنية لتمويل التنوع البيولوجي أو </w:t>
      </w:r>
      <w:r w:rsidR="00A42688">
        <w:rPr>
          <w:rFonts w:ascii="Simplified Arabic" w:hAnsi="Simplified Arabic" w:cs="Simplified Arabic" w:hint="cs"/>
          <w:rtl/>
          <w:lang w:bidi="ar-EG"/>
        </w:rPr>
        <w:t>أدوات</w:t>
      </w:r>
      <w:r w:rsidRPr="00E26891">
        <w:rPr>
          <w:rFonts w:ascii="Simplified Arabic" w:hAnsi="Simplified Arabic" w:cs="Simplified Arabic"/>
          <w:rtl/>
          <w:lang w:bidi="ar-EG"/>
        </w:rPr>
        <w:t xml:space="preserve"> مماثلة</w:t>
      </w:r>
      <w:r w:rsidR="00220C48" w:rsidRPr="00220C48">
        <w:rPr>
          <w:rtl/>
        </w:rPr>
        <w:t xml:space="preserve"> </w:t>
      </w:r>
      <w:r w:rsidR="00220C48" w:rsidRPr="00220C48">
        <w:rPr>
          <w:rFonts w:ascii="Simplified Arabic" w:hAnsi="Simplified Arabic" w:cs="Simplified Arabic"/>
          <w:rtl/>
          <w:lang w:bidi="ar-EG"/>
        </w:rPr>
        <w:t>وتحديث</w:t>
      </w:r>
      <w:r w:rsidR="00220C48">
        <w:rPr>
          <w:rFonts w:ascii="Simplified Arabic" w:hAnsi="Simplified Arabic" w:cs="Simplified Arabic" w:hint="cs"/>
          <w:rtl/>
          <w:lang w:bidi="ar-EG"/>
        </w:rPr>
        <w:t>ها</w:t>
      </w:r>
      <w:r w:rsidR="00220C48" w:rsidRPr="00220C48">
        <w:rPr>
          <w:rFonts w:ascii="Simplified Arabic" w:hAnsi="Simplified Arabic" w:cs="Simplified Arabic"/>
          <w:rtl/>
          <w:lang w:bidi="ar-EG"/>
        </w:rPr>
        <w:t xml:space="preserve"> وتنفيذ</w:t>
      </w:r>
      <w:r w:rsidR="00220C48">
        <w:rPr>
          <w:rFonts w:ascii="Simplified Arabic" w:hAnsi="Simplified Arabic" w:cs="Simplified Arabic" w:hint="cs"/>
          <w:rtl/>
          <w:lang w:bidi="ar-EG"/>
        </w:rPr>
        <w:t>ها</w:t>
      </w:r>
      <w:r w:rsidRPr="00E26891">
        <w:rPr>
          <w:rFonts w:ascii="Simplified Arabic" w:hAnsi="Simplified Arabic" w:cs="Simplified Arabic"/>
          <w:rtl/>
          <w:lang w:bidi="ar-EG"/>
        </w:rPr>
        <w:t>.</w:t>
      </w:r>
    </w:p>
    <w:p w14:paraId="132F1F9D" w14:textId="76BFA3F5" w:rsidR="00B83C1D" w:rsidRPr="00220C48" w:rsidRDefault="00B83C1D" w:rsidP="00B83C1D">
      <w:pPr>
        <w:pStyle w:val="ListParagraph"/>
        <w:numPr>
          <w:ilvl w:val="0"/>
          <w:numId w:val="12"/>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r w:rsidRPr="00220C48">
        <w:rPr>
          <w:rFonts w:ascii="Simplified Arabic" w:hAnsi="Simplified Arabic" w:cs="Simplified Arabic"/>
          <w:rtl/>
          <w:lang w:bidi="ar-EG"/>
        </w:rPr>
        <w:t xml:space="preserve">زيادة الدعم المالي </w:t>
      </w:r>
      <w:r w:rsidR="00220C48" w:rsidRPr="00220C48">
        <w:rPr>
          <w:rFonts w:ascii="Simplified Arabic" w:hAnsi="Simplified Arabic" w:cs="Simplified Arabic" w:hint="cs"/>
          <w:rtl/>
          <w:lang w:bidi="ar-EG"/>
        </w:rPr>
        <w:t>ل</w:t>
      </w:r>
      <w:r w:rsidR="00220C48" w:rsidRPr="00220C48">
        <w:rPr>
          <w:rFonts w:ascii="Simplified Arabic" w:hAnsi="Simplified Arabic" w:cs="Simplified Arabic"/>
          <w:rtl/>
          <w:lang w:bidi="ar-EG"/>
        </w:rPr>
        <w:t xml:space="preserve">مبادرة تمويل التنوع البيولوجي </w:t>
      </w:r>
      <w:r w:rsidRPr="00220C48">
        <w:rPr>
          <w:rFonts w:ascii="Simplified Arabic" w:hAnsi="Simplified Arabic" w:cs="Simplified Arabic"/>
          <w:rtl/>
          <w:lang w:bidi="ar-EG"/>
        </w:rPr>
        <w:t>والمبادرات الأخرى ذات الصلة من أجل دعم تنفيذ الخطط الوطنية لتمويل التنوع البيولوجي.</w:t>
      </w:r>
    </w:p>
    <w:p w14:paraId="5C35E968" w14:textId="6BA290E7" w:rsidR="00B83C1D" w:rsidRPr="00220C48" w:rsidRDefault="00220C48" w:rsidP="00B83C1D">
      <w:pPr>
        <w:pStyle w:val="ListParagraph"/>
        <w:numPr>
          <w:ilvl w:val="0"/>
          <w:numId w:val="12"/>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r w:rsidRPr="00220C48">
        <w:rPr>
          <w:rFonts w:ascii="Simplified Arabic" w:hAnsi="Simplified Arabic" w:cs="Simplified Arabic" w:hint="cs"/>
          <w:rtl/>
          <w:lang w:bidi="ar-EG"/>
        </w:rPr>
        <w:t>تحسين</w:t>
      </w:r>
      <w:r w:rsidR="00E0071B" w:rsidRPr="00220C48">
        <w:rPr>
          <w:rFonts w:ascii="Simplified Arabic" w:hAnsi="Simplified Arabic" w:cs="Simplified Arabic"/>
          <w:rtl/>
          <w:lang w:bidi="ar-EG"/>
        </w:rPr>
        <w:t xml:space="preserve"> الشراكات بين أصحاب المصلحة المتعددين</w:t>
      </w:r>
      <w:r w:rsidR="00B83C1D" w:rsidRPr="00220C48">
        <w:rPr>
          <w:rFonts w:ascii="Simplified Arabic" w:hAnsi="Simplified Arabic" w:cs="Simplified Arabic"/>
          <w:rtl/>
          <w:lang w:bidi="ar-EG"/>
        </w:rPr>
        <w:t>.</w:t>
      </w:r>
    </w:p>
    <w:p w14:paraId="4E84C1BB" w14:textId="17C399A0" w:rsidR="00B83C1D" w:rsidRPr="00E26891" w:rsidRDefault="00E0071B" w:rsidP="00B83C1D">
      <w:pPr>
        <w:pStyle w:val="ListParagraph"/>
        <w:numPr>
          <w:ilvl w:val="0"/>
          <w:numId w:val="12"/>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r w:rsidRPr="00E26891">
        <w:rPr>
          <w:rFonts w:ascii="Simplified Arabic" w:hAnsi="Simplified Arabic" w:cs="Simplified Arabic"/>
          <w:rtl/>
          <w:lang w:bidi="ar-EG"/>
        </w:rPr>
        <w:t xml:space="preserve">بناء القدرات وتنميتها، والتعاون </w:t>
      </w:r>
      <w:bookmarkEnd w:id="9"/>
      <w:r w:rsidRPr="00E26891">
        <w:rPr>
          <w:rFonts w:ascii="Simplified Arabic" w:hAnsi="Simplified Arabic" w:cs="Simplified Arabic"/>
          <w:rtl/>
          <w:lang w:bidi="ar-EG"/>
        </w:rPr>
        <w:t>العلمي والتكنولوجي، ونقل التكنولوجيا.</w:t>
      </w:r>
    </w:p>
    <w:bookmarkEnd w:id="8"/>
    <w:p w14:paraId="702D0BE1" w14:textId="621F4079" w:rsidR="00E0071B" w:rsidRPr="00E26891" w:rsidRDefault="00E0071B" w:rsidP="00E0071B">
      <w:pPr>
        <w:kinsoku w:val="0"/>
        <w:overflowPunct w:val="0"/>
        <w:autoSpaceDE w:val="0"/>
        <w:autoSpaceDN w:val="0"/>
        <w:adjustRightInd w:val="0"/>
        <w:snapToGrid w:val="0"/>
        <w:rPr>
          <w:rFonts w:ascii="Simplified Arabic" w:hAnsi="Simplified Arabic"/>
          <w:b/>
          <w:bCs/>
          <w:sz w:val="24"/>
          <w:rtl/>
        </w:rPr>
      </w:pPr>
      <w:r w:rsidRPr="00E26891">
        <w:rPr>
          <w:rFonts w:ascii="Simplified Arabic" w:hAnsi="Simplified Arabic"/>
          <w:b/>
          <w:bCs/>
          <w:sz w:val="24"/>
          <w:rtl/>
        </w:rPr>
        <w:lastRenderedPageBreak/>
        <w:t xml:space="preserve">باء- </w:t>
      </w:r>
      <w:r w:rsidR="003F7453" w:rsidRPr="00E26891">
        <w:rPr>
          <w:rFonts w:ascii="Simplified Arabic" w:hAnsi="Simplified Arabic"/>
          <w:b/>
          <w:bCs/>
          <w:sz w:val="24"/>
          <w:rtl/>
        </w:rPr>
        <w:t>زيادة التدفقات المالية</w:t>
      </w:r>
      <w:r w:rsidR="00220C48">
        <w:rPr>
          <w:rFonts w:ascii="Simplified Arabic" w:hAnsi="Simplified Arabic" w:hint="cs"/>
          <w:b/>
          <w:bCs/>
          <w:sz w:val="24"/>
          <w:rtl/>
        </w:rPr>
        <w:t xml:space="preserve"> والموارد المالية</w:t>
      </w:r>
      <w:r w:rsidR="003F7453" w:rsidRPr="00E26891">
        <w:rPr>
          <w:rFonts w:ascii="Simplified Arabic" w:hAnsi="Simplified Arabic"/>
          <w:b/>
          <w:bCs/>
          <w:sz w:val="24"/>
          <w:rtl/>
        </w:rPr>
        <w:t xml:space="preserve"> الدولية الم</w:t>
      </w:r>
      <w:r w:rsidR="00220C48">
        <w:rPr>
          <w:rFonts w:ascii="Simplified Arabic" w:hAnsi="Simplified Arabic" w:hint="cs"/>
          <w:b/>
          <w:bCs/>
          <w:sz w:val="24"/>
          <w:rtl/>
        </w:rPr>
        <w:t>تعلقة</w:t>
      </w:r>
      <w:r w:rsidR="003F7453" w:rsidRPr="00E26891">
        <w:rPr>
          <w:rFonts w:ascii="Simplified Arabic" w:hAnsi="Simplified Arabic"/>
          <w:b/>
          <w:bCs/>
          <w:sz w:val="24"/>
          <w:rtl/>
        </w:rPr>
        <w:t xml:space="preserve"> بالتنوع البيولوجي من جميع المصادر</w:t>
      </w:r>
    </w:p>
    <w:p w14:paraId="0FBEA304" w14:textId="36BCE7B9" w:rsidR="003F7453" w:rsidRPr="00E26891" w:rsidRDefault="003F7453" w:rsidP="003F7453">
      <w:pPr>
        <w:kinsoku w:val="0"/>
        <w:overflowPunct w:val="0"/>
        <w:autoSpaceDE w:val="0"/>
        <w:autoSpaceDN w:val="0"/>
        <w:adjustRightInd w:val="0"/>
        <w:snapToGrid w:val="0"/>
        <w:ind w:left="567" w:firstLine="720"/>
        <w:rPr>
          <w:rFonts w:ascii="Simplified Arabic" w:hAnsi="Simplified Arabic"/>
          <w:b/>
          <w:bCs/>
          <w:i/>
          <w:iCs/>
          <w:sz w:val="24"/>
          <w:rtl/>
        </w:rPr>
      </w:pPr>
      <w:r w:rsidRPr="00E26891">
        <w:rPr>
          <w:rFonts w:ascii="Simplified Arabic" w:hAnsi="Simplified Arabic"/>
          <w:b/>
          <w:bCs/>
          <w:i/>
          <w:iCs/>
          <w:sz w:val="24"/>
          <w:rtl/>
        </w:rPr>
        <w:t>الموارد الجديدة والإضافية</w:t>
      </w:r>
    </w:p>
    <w:p w14:paraId="15B28925" w14:textId="4ECAED7E" w:rsidR="00E0071B" w:rsidRPr="00E26891" w:rsidRDefault="003F7453" w:rsidP="00E0071B">
      <w:pPr>
        <w:pStyle w:val="ListParagraph"/>
        <w:numPr>
          <w:ilvl w:val="0"/>
          <w:numId w:val="16"/>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r w:rsidRPr="00E26891">
        <w:rPr>
          <w:rFonts w:ascii="Simplified Arabic" w:hAnsi="Simplified Arabic" w:cs="Simplified Arabic"/>
          <w:rtl/>
          <w:lang w:bidi="ar-EG"/>
        </w:rPr>
        <w:t>زيادة تدفقات الموارد المالية الدولية المت</w:t>
      </w:r>
      <w:r w:rsidR="00E715F7">
        <w:rPr>
          <w:rFonts w:ascii="Simplified Arabic" w:hAnsi="Simplified Arabic" w:cs="Simplified Arabic" w:hint="cs"/>
          <w:rtl/>
          <w:lang w:bidi="ar-EG"/>
        </w:rPr>
        <w:t>علقة</w:t>
      </w:r>
      <w:r w:rsidRPr="00E26891">
        <w:rPr>
          <w:rFonts w:ascii="Simplified Arabic" w:hAnsi="Simplified Arabic" w:cs="Simplified Arabic"/>
          <w:rtl/>
          <w:lang w:bidi="ar-EG"/>
        </w:rPr>
        <w:t xml:space="preserve"> بالتنوع البيولوجي إلى البلدان النامية، ولا سيما أقل البلدان نموا والدول الجزرية الصغيرة النامية، فضلا عن البلدان التي تمر اقتصاداتها بمرحلة انتقالية:</w:t>
      </w:r>
    </w:p>
    <w:p w14:paraId="0603D905" w14:textId="0F7CE09A" w:rsidR="00F33DA0" w:rsidRPr="00F33DA0" w:rsidRDefault="00F33DA0" w:rsidP="00F33DA0">
      <w:pPr>
        <w:kinsoku w:val="0"/>
        <w:overflowPunct w:val="0"/>
        <w:autoSpaceDE w:val="0"/>
        <w:autoSpaceDN w:val="0"/>
        <w:adjustRightInd w:val="0"/>
        <w:snapToGrid w:val="0"/>
        <w:ind w:left="1777" w:hanging="490"/>
        <w:rPr>
          <w:rFonts w:ascii="Simplified Arabic" w:hAnsi="Simplified Arabic"/>
        </w:rPr>
      </w:pPr>
      <w:r>
        <w:rPr>
          <w:rFonts w:ascii="Simplified Arabic" w:hAnsi="Simplified Arabic" w:hint="cs"/>
          <w:rtl/>
        </w:rPr>
        <w:t>(أ)</w:t>
      </w:r>
      <w:r>
        <w:rPr>
          <w:rFonts w:ascii="Simplified Arabic" w:hAnsi="Simplified Arabic"/>
          <w:rtl/>
        </w:rPr>
        <w:tab/>
      </w:r>
      <w:r w:rsidR="00E26891" w:rsidRPr="00F33DA0">
        <w:rPr>
          <w:rFonts w:ascii="Simplified Arabic" w:hAnsi="Simplified Arabic"/>
          <w:rtl/>
        </w:rPr>
        <w:t xml:space="preserve">الوفاء بالتزامات </w:t>
      </w:r>
      <w:r w:rsidR="0069730F" w:rsidRPr="00F33DA0">
        <w:rPr>
          <w:rFonts w:ascii="Simplified Arabic" w:hAnsi="Simplified Arabic" w:hint="cs"/>
          <w:rtl/>
        </w:rPr>
        <w:t>الأطراف من البلدان المتقدمة</w:t>
      </w:r>
      <w:r w:rsidR="00E26891" w:rsidRPr="00F33DA0">
        <w:rPr>
          <w:rFonts w:ascii="Simplified Arabic" w:hAnsi="Simplified Arabic"/>
          <w:rtl/>
        </w:rPr>
        <w:t xml:space="preserve"> بتوفير موارد مالية كافية وجديدة وإضافية</w:t>
      </w:r>
      <w:r w:rsidR="005C081E">
        <w:rPr>
          <w:rFonts w:ascii="Simplified Arabic" w:hAnsi="Simplified Arabic" w:hint="cs"/>
          <w:rtl/>
        </w:rPr>
        <w:t>؛</w:t>
      </w:r>
      <w:r>
        <w:rPr>
          <w:rFonts w:ascii="Simplified Arabic" w:hAnsi="Simplified Arabic" w:hint="cs"/>
          <w:rtl/>
        </w:rPr>
        <w:t xml:space="preserve"> </w:t>
      </w:r>
    </w:p>
    <w:p w14:paraId="30FC7C20" w14:textId="44C1265F" w:rsidR="003F7453" w:rsidRPr="00F33DA0" w:rsidRDefault="00F33DA0" w:rsidP="00F33DA0">
      <w:pPr>
        <w:kinsoku w:val="0"/>
        <w:overflowPunct w:val="0"/>
        <w:autoSpaceDE w:val="0"/>
        <w:autoSpaceDN w:val="0"/>
        <w:adjustRightInd w:val="0"/>
        <w:snapToGrid w:val="0"/>
        <w:ind w:left="1777" w:hanging="490"/>
        <w:rPr>
          <w:rFonts w:ascii="Simplified Arabic" w:hAnsi="Simplified Arabic"/>
        </w:rPr>
      </w:pPr>
      <w:r>
        <w:rPr>
          <w:rFonts w:ascii="Simplified Arabic" w:hAnsi="Simplified Arabic" w:hint="cs"/>
          <w:rtl/>
        </w:rPr>
        <w:t>(ب)</w:t>
      </w:r>
      <w:r>
        <w:rPr>
          <w:rFonts w:ascii="Simplified Arabic" w:hAnsi="Simplified Arabic"/>
          <w:rtl/>
        </w:rPr>
        <w:tab/>
      </w:r>
      <w:r w:rsidR="0069730F" w:rsidRPr="00F33DA0">
        <w:rPr>
          <w:rFonts w:ascii="Simplified Arabic" w:hAnsi="Simplified Arabic" w:hint="cs"/>
          <w:rtl/>
        </w:rPr>
        <w:t>على الأطراف الأخرى أن تنظر</w:t>
      </w:r>
      <w:r w:rsidR="00E26891" w:rsidRPr="00F33DA0">
        <w:rPr>
          <w:rFonts w:ascii="Simplified Arabic" w:hAnsi="Simplified Arabic"/>
          <w:rtl/>
        </w:rPr>
        <w:t xml:space="preserve"> فيما إذا كان </w:t>
      </w:r>
      <w:r w:rsidR="0069730F" w:rsidRPr="00F33DA0">
        <w:rPr>
          <w:rFonts w:ascii="Simplified Arabic" w:hAnsi="Simplified Arabic" w:hint="cs"/>
          <w:rtl/>
        </w:rPr>
        <w:t>يمكنها</w:t>
      </w:r>
      <w:r w:rsidR="00E26891" w:rsidRPr="00F33DA0">
        <w:rPr>
          <w:rFonts w:ascii="Simplified Arabic" w:hAnsi="Simplified Arabic"/>
          <w:rtl/>
        </w:rPr>
        <w:t xml:space="preserve"> أن تتحمل طوعا التزامات </w:t>
      </w:r>
      <w:r w:rsidR="0069730F" w:rsidRPr="00F33DA0">
        <w:rPr>
          <w:rFonts w:ascii="Simplified Arabic" w:hAnsi="Simplified Arabic"/>
          <w:rtl/>
        </w:rPr>
        <w:t>الأطراف من البلدان المتقدمة</w:t>
      </w:r>
      <w:r w:rsidR="005C081E">
        <w:rPr>
          <w:rFonts w:ascii="Simplified Arabic" w:hAnsi="Simplified Arabic" w:hint="cs"/>
          <w:rtl/>
        </w:rPr>
        <w:t>؛</w:t>
      </w:r>
    </w:p>
    <w:p w14:paraId="082AED1A" w14:textId="69517233" w:rsidR="00E26891" w:rsidRPr="00F33DA0" w:rsidRDefault="00F33DA0" w:rsidP="00F33DA0">
      <w:pPr>
        <w:kinsoku w:val="0"/>
        <w:overflowPunct w:val="0"/>
        <w:autoSpaceDE w:val="0"/>
        <w:autoSpaceDN w:val="0"/>
        <w:adjustRightInd w:val="0"/>
        <w:snapToGrid w:val="0"/>
        <w:ind w:left="1777" w:hanging="490"/>
        <w:rPr>
          <w:rFonts w:ascii="Simplified Arabic" w:hAnsi="Simplified Arabic"/>
        </w:rPr>
      </w:pPr>
      <w:r>
        <w:rPr>
          <w:rFonts w:ascii="Simplified Arabic" w:hAnsi="Simplified Arabic" w:hint="cs"/>
          <w:rtl/>
        </w:rPr>
        <w:t>(ج)</w:t>
      </w:r>
      <w:r>
        <w:rPr>
          <w:rFonts w:ascii="Simplified Arabic" w:hAnsi="Simplified Arabic"/>
          <w:rtl/>
        </w:rPr>
        <w:tab/>
      </w:r>
      <w:r w:rsidR="00E26891" w:rsidRPr="00F33DA0">
        <w:rPr>
          <w:rFonts w:ascii="Simplified Arabic" w:hAnsi="Simplified Arabic"/>
          <w:rtl/>
        </w:rPr>
        <w:t>زيادة التمويل الدولي للتنوع البيولوجي من جانب المصارف الإنمائية المتعددة الأطراف والمؤسسات المالية الدولية وال</w:t>
      </w:r>
      <w:r w:rsidR="0069730F" w:rsidRPr="00F33DA0">
        <w:rPr>
          <w:rFonts w:ascii="Simplified Arabic" w:hAnsi="Simplified Arabic" w:hint="cs"/>
          <w:rtl/>
        </w:rPr>
        <w:t>مؤسسات</w:t>
      </w:r>
      <w:r w:rsidR="00E26891" w:rsidRPr="00F33DA0">
        <w:rPr>
          <w:rFonts w:ascii="Simplified Arabic" w:hAnsi="Simplified Arabic"/>
          <w:rtl/>
        </w:rPr>
        <w:t xml:space="preserve"> الخيرية، بالشراكة مع مرفق البيئة العالمية حسب الاقتضاء</w:t>
      </w:r>
      <w:r w:rsidR="005C081E">
        <w:rPr>
          <w:rFonts w:ascii="Simplified Arabic" w:hAnsi="Simplified Arabic" w:hint="cs"/>
          <w:rtl/>
        </w:rPr>
        <w:t>؛</w:t>
      </w:r>
      <w:r w:rsidR="00E26891" w:rsidRPr="00F33DA0">
        <w:rPr>
          <w:rFonts w:ascii="Simplified Arabic" w:hAnsi="Simplified Arabic"/>
          <w:rtl/>
        </w:rPr>
        <w:t xml:space="preserve"> </w:t>
      </w:r>
    </w:p>
    <w:p w14:paraId="1539C056" w14:textId="63A829C6" w:rsidR="00E0071B" w:rsidRDefault="00E26891" w:rsidP="00E26891">
      <w:pPr>
        <w:pStyle w:val="ListParagraph"/>
        <w:numPr>
          <w:ilvl w:val="0"/>
          <w:numId w:val="16"/>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Pr>
      </w:pPr>
      <w:r w:rsidRPr="00E26891">
        <w:rPr>
          <w:rFonts w:ascii="Simplified Arabic" w:hAnsi="Simplified Arabic" w:cs="Simplified Arabic"/>
          <w:rtl/>
          <w:lang w:bidi="ar-EG"/>
        </w:rPr>
        <w:t xml:space="preserve">إنشاء صندوق </w:t>
      </w:r>
      <w:r w:rsidR="00F33DA0">
        <w:rPr>
          <w:rFonts w:ascii="Simplified Arabic" w:hAnsi="Simplified Arabic" w:cs="Simplified Arabic" w:hint="cs"/>
          <w:rtl/>
          <w:lang w:bidi="ar-EG"/>
        </w:rPr>
        <w:t>للإطار ال</w:t>
      </w:r>
      <w:r w:rsidRPr="00E26891">
        <w:rPr>
          <w:rFonts w:ascii="Simplified Arabic" w:hAnsi="Simplified Arabic" w:cs="Simplified Arabic"/>
          <w:rtl/>
          <w:lang w:bidi="ar-EG"/>
        </w:rPr>
        <w:t>عالمي للتنوع البيولوجي يكون مفتوحا للمساهمة في جميع المصادر</w:t>
      </w:r>
      <w:r w:rsidR="005C081E">
        <w:rPr>
          <w:rFonts w:ascii="Simplified Arabic" w:hAnsi="Simplified Arabic" w:cs="Simplified Arabic" w:hint="cs"/>
          <w:rtl/>
          <w:lang w:bidi="ar-EG"/>
        </w:rPr>
        <w:t>.</w:t>
      </w:r>
    </w:p>
    <w:p w14:paraId="0C0222CC" w14:textId="39FD6E92" w:rsidR="00AC57EF" w:rsidRPr="00B86868" w:rsidRDefault="00AC57EF" w:rsidP="00AC57EF">
      <w:pPr>
        <w:pStyle w:val="ListParagraph"/>
        <w:numPr>
          <w:ilvl w:val="0"/>
          <w:numId w:val="18"/>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bookmarkStart w:id="11" w:name="_Hlk122337510"/>
      <w:r w:rsidRPr="00B86868">
        <w:rPr>
          <w:rFonts w:ascii="Simplified Arabic" w:hAnsi="Simplified Arabic" w:cs="Simplified Arabic"/>
          <w:rtl/>
          <w:lang w:bidi="ar-EG"/>
        </w:rPr>
        <w:t>حشد موارد دولية إضافية، بما في ذلك</w:t>
      </w:r>
    </w:p>
    <w:p w14:paraId="48FD91CC" w14:textId="77777777" w:rsidR="00AC57EF" w:rsidRDefault="00AC57EF" w:rsidP="00AC57EF">
      <w:pPr>
        <w:numPr>
          <w:ilvl w:val="0"/>
          <w:numId w:val="19"/>
        </w:numPr>
        <w:ind w:left="0" w:firstLine="720"/>
        <w:outlineLvl w:val="2"/>
        <w:rPr>
          <w:rFonts w:ascii="Simplified Arabic" w:hAnsi="Simplified Arabic"/>
          <w:sz w:val="24"/>
        </w:rPr>
      </w:pPr>
      <w:r w:rsidRPr="00793FAA">
        <w:rPr>
          <w:rFonts w:ascii="Simplified Arabic" w:hAnsi="Simplified Arabic"/>
          <w:sz w:val="24"/>
          <w:rtl/>
        </w:rPr>
        <w:t xml:space="preserve">من خلال زيادة حلول التمويل المبتكرة، مثل السندات الخضراء </w:t>
      </w:r>
      <w:r>
        <w:rPr>
          <w:rFonts w:ascii="Simplified Arabic" w:hAnsi="Simplified Arabic" w:hint="cs"/>
          <w:sz w:val="24"/>
          <w:rtl/>
        </w:rPr>
        <w:t xml:space="preserve">والدفع مقابل </w:t>
      </w:r>
      <w:r w:rsidRPr="00793FAA">
        <w:rPr>
          <w:rFonts w:ascii="Simplified Arabic" w:hAnsi="Simplified Arabic"/>
          <w:sz w:val="24"/>
          <w:rtl/>
        </w:rPr>
        <w:t xml:space="preserve">خدمات </w:t>
      </w:r>
      <w:r>
        <w:rPr>
          <w:rFonts w:ascii="Simplified Arabic" w:hAnsi="Simplified Arabic" w:hint="cs"/>
          <w:sz w:val="24"/>
          <w:rtl/>
        </w:rPr>
        <w:t>النُظم</w:t>
      </w:r>
      <w:r w:rsidRPr="00793FAA">
        <w:rPr>
          <w:rFonts w:ascii="Simplified Arabic" w:hAnsi="Simplified Arabic"/>
          <w:sz w:val="24"/>
          <w:rtl/>
        </w:rPr>
        <w:t xml:space="preserve"> </w:t>
      </w:r>
      <w:r>
        <w:rPr>
          <w:rFonts w:ascii="Simplified Arabic" w:hAnsi="Simplified Arabic" w:hint="cs"/>
          <w:sz w:val="24"/>
          <w:rtl/>
        </w:rPr>
        <w:t>الإيكولوجية</w:t>
      </w:r>
      <w:r w:rsidRPr="00793FAA">
        <w:rPr>
          <w:rFonts w:ascii="Simplified Arabic" w:hAnsi="Simplified Arabic"/>
          <w:sz w:val="24"/>
          <w:rtl/>
        </w:rPr>
        <w:t>، وتطوير المبادئ التوجيهية وتبادل الممارسات الجيدة</w:t>
      </w:r>
    </w:p>
    <w:p w14:paraId="42CF26F6" w14:textId="77777777" w:rsidR="00AC57EF" w:rsidRDefault="00AC57EF" w:rsidP="00AC57EF">
      <w:pPr>
        <w:numPr>
          <w:ilvl w:val="0"/>
          <w:numId w:val="19"/>
        </w:numPr>
        <w:ind w:left="0" w:firstLine="720"/>
        <w:outlineLvl w:val="2"/>
        <w:rPr>
          <w:rFonts w:ascii="Simplified Arabic" w:hAnsi="Simplified Arabic"/>
          <w:sz w:val="24"/>
        </w:rPr>
      </w:pPr>
      <w:r w:rsidRPr="00C76649">
        <w:rPr>
          <w:rFonts w:ascii="Simplified Arabic" w:hAnsi="Simplified Arabic"/>
          <w:sz w:val="24"/>
          <w:rtl/>
        </w:rPr>
        <w:t xml:space="preserve">من خلال الأعمال الخيرية </w:t>
      </w:r>
      <w:r>
        <w:rPr>
          <w:rFonts w:ascii="Simplified Arabic" w:hAnsi="Simplified Arabic" w:hint="cs"/>
          <w:sz w:val="24"/>
          <w:rtl/>
        </w:rPr>
        <w:t>والأعمال التجارية</w:t>
      </w:r>
      <w:r w:rsidRPr="00C76649">
        <w:rPr>
          <w:rFonts w:ascii="Simplified Arabic" w:hAnsi="Simplified Arabic"/>
          <w:sz w:val="24"/>
          <w:rtl/>
        </w:rPr>
        <w:t>، والاستفادة من التمويل الخاص</w:t>
      </w:r>
      <w:r>
        <w:rPr>
          <w:rFonts w:ascii="Simplified Arabic" w:hAnsi="Simplified Arabic" w:hint="cs"/>
          <w:sz w:val="24"/>
          <w:rtl/>
        </w:rPr>
        <w:t>؛</w:t>
      </w:r>
    </w:p>
    <w:p w14:paraId="20167BC4" w14:textId="77777777" w:rsidR="00AC57EF" w:rsidRPr="0090791A" w:rsidRDefault="00AC57EF" w:rsidP="00AC57EF">
      <w:pPr>
        <w:numPr>
          <w:ilvl w:val="0"/>
          <w:numId w:val="19"/>
        </w:numPr>
        <w:ind w:left="0" w:firstLine="720"/>
        <w:outlineLvl w:val="2"/>
        <w:rPr>
          <w:rFonts w:ascii="Simplified Arabic" w:hAnsi="Simplified Arabic"/>
          <w:sz w:val="24"/>
        </w:rPr>
      </w:pPr>
      <w:r w:rsidRPr="00700A41">
        <w:rPr>
          <w:rFonts w:ascii="Simplified Arabic" w:hAnsi="Simplified Arabic"/>
          <w:sz w:val="24"/>
          <w:rtl/>
        </w:rPr>
        <w:t>من خلال آلية متعددة الأطراف لتقاسم المنافع</w:t>
      </w:r>
      <w:r>
        <w:rPr>
          <w:rFonts w:ascii="Simplified Arabic" w:hAnsi="Simplified Arabic" w:hint="cs"/>
          <w:sz w:val="24"/>
          <w:rtl/>
        </w:rPr>
        <w:t xml:space="preserve"> من استخدام معلومات التسلسل الرقمي</w:t>
      </w:r>
      <w:r w:rsidRPr="00B73C3D">
        <w:rPr>
          <w:szCs w:val="22"/>
          <w:vertAlign w:val="superscript"/>
          <w:lang w:val="en-CA"/>
        </w:rPr>
        <w:footnoteReference w:id="1"/>
      </w:r>
    </w:p>
    <w:p w14:paraId="1996E439" w14:textId="77777777" w:rsidR="00AC57EF" w:rsidRPr="00B86868" w:rsidRDefault="00AC57EF" w:rsidP="00AC57EF">
      <w:pPr>
        <w:pStyle w:val="ListParagraph"/>
        <w:numPr>
          <w:ilvl w:val="0"/>
          <w:numId w:val="18"/>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r w:rsidRPr="00B86868">
        <w:rPr>
          <w:rFonts w:ascii="Simplified Arabic" w:hAnsi="Simplified Arabic" w:cs="Simplified Arabic"/>
          <w:rtl/>
          <w:lang w:bidi="ar-EG"/>
        </w:rPr>
        <w:t>تعزيز شروط وتنفيذ الاتفاقات المتعلقة بالحصول على الموارد الجينية، والتقاسم العادل والمنصف للمنافع الناشئة عن استخدامها، بما في ذلك من خلال الن</w:t>
      </w:r>
      <w:r w:rsidRPr="00B86868">
        <w:rPr>
          <w:rFonts w:ascii="Simplified Arabic" w:hAnsi="Simplified Arabic" w:cs="Simplified Arabic" w:hint="cs"/>
          <w:rtl/>
          <w:lang w:bidi="ar-EG"/>
        </w:rPr>
        <w:t>ُ</w:t>
      </w:r>
      <w:r w:rsidRPr="00B86868">
        <w:rPr>
          <w:rFonts w:ascii="Simplified Arabic" w:hAnsi="Simplified Arabic" w:cs="Simplified Arabic"/>
          <w:rtl/>
          <w:lang w:bidi="ar-EG"/>
        </w:rPr>
        <w:t xml:space="preserve">هج </w:t>
      </w:r>
      <w:r w:rsidRPr="00B86868">
        <w:rPr>
          <w:rFonts w:ascii="Simplified Arabic" w:hAnsi="Simplified Arabic" w:cs="Simplified Arabic" w:hint="cs"/>
          <w:rtl/>
          <w:lang w:bidi="ar-EG"/>
        </w:rPr>
        <w:t>ال</w:t>
      </w:r>
      <w:r w:rsidRPr="00B86868">
        <w:rPr>
          <w:rFonts w:ascii="Simplified Arabic" w:hAnsi="Simplified Arabic" w:cs="Simplified Arabic"/>
          <w:rtl/>
          <w:lang w:bidi="ar-EG"/>
        </w:rPr>
        <w:t>متعددة الأطراف.</w:t>
      </w:r>
    </w:p>
    <w:p w14:paraId="4CBE2643" w14:textId="77777777" w:rsidR="00AC57EF" w:rsidRPr="00B86868" w:rsidRDefault="00AC57EF" w:rsidP="00AC57EF">
      <w:pPr>
        <w:pStyle w:val="ListParagraph"/>
        <w:numPr>
          <w:ilvl w:val="0"/>
          <w:numId w:val="18"/>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r w:rsidRPr="00B86868">
        <w:rPr>
          <w:rFonts w:ascii="Simplified Arabic" w:hAnsi="Simplified Arabic" w:cs="Simplified Arabic"/>
          <w:rtl/>
          <w:lang w:bidi="ar-EG"/>
        </w:rPr>
        <w:t>تحسين الوصول إلى الأسواق للمنتجات والخدمات القائمة على التنوع البيولوجي</w:t>
      </w:r>
    </w:p>
    <w:p w14:paraId="35CEC416" w14:textId="77777777" w:rsidR="00AC57EF" w:rsidRPr="00C47A3A" w:rsidRDefault="00AC57EF" w:rsidP="000E1592">
      <w:pPr>
        <w:ind w:left="571" w:firstLine="706"/>
        <w:rPr>
          <w:rFonts w:ascii="Simplified Arabic" w:eastAsia="Times New Roman" w:hAnsi="Simplified Arabic"/>
          <w:bCs/>
          <w:i/>
          <w:iCs/>
          <w:kern w:val="0"/>
          <w:sz w:val="24"/>
          <w:lang w:val="en-GB" w:eastAsia="en-CA"/>
        </w:rPr>
      </w:pPr>
      <w:r w:rsidRPr="00C47A3A">
        <w:rPr>
          <w:rFonts w:ascii="Simplified Arabic" w:eastAsia="Times New Roman" w:hAnsi="Simplified Arabic"/>
          <w:bCs/>
          <w:i/>
          <w:iCs/>
          <w:kern w:val="0"/>
          <w:sz w:val="24"/>
          <w:rtl/>
          <w:lang w:val="en-GB" w:eastAsia="en-CA"/>
        </w:rPr>
        <w:t xml:space="preserve">تحديد تدفقات الموارد المالية </w:t>
      </w:r>
      <w:r w:rsidRPr="00C47A3A">
        <w:rPr>
          <w:rFonts w:ascii="Simplified Arabic" w:eastAsia="Times New Roman" w:hAnsi="Simplified Arabic" w:hint="cs"/>
          <w:bCs/>
          <w:i/>
          <w:iCs/>
          <w:kern w:val="0"/>
          <w:sz w:val="24"/>
          <w:rtl/>
          <w:lang w:val="en-GB" w:eastAsia="en-CA"/>
        </w:rPr>
        <w:t>التي تسبب ا</w:t>
      </w:r>
      <w:r w:rsidRPr="00C47A3A">
        <w:rPr>
          <w:rFonts w:ascii="Simplified Arabic" w:eastAsia="Times New Roman" w:hAnsi="Simplified Arabic"/>
          <w:bCs/>
          <w:i/>
          <w:iCs/>
          <w:kern w:val="0"/>
          <w:sz w:val="24"/>
          <w:rtl/>
          <w:lang w:val="en-GB" w:eastAsia="en-CA"/>
        </w:rPr>
        <w:t>لضرر والقضاء عليها أو التخلص التدريجي منها أو إصلاحها</w:t>
      </w:r>
    </w:p>
    <w:p w14:paraId="58456179" w14:textId="77777777" w:rsidR="00AC57EF" w:rsidRPr="00B86868" w:rsidRDefault="00AC57EF" w:rsidP="00AC57EF">
      <w:pPr>
        <w:pStyle w:val="ListParagraph"/>
        <w:numPr>
          <w:ilvl w:val="0"/>
          <w:numId w:val="18"/>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r w:rsidRPr="00B86868">
        <w:rPr>
          <w:rFonts w:ascii="Simplified Arabic" w:hAnsi="Simplified Arabic" w:cs="Simplified Arabic"/>
          <w:rtl/>
          <w:lang w:bidi="ar-EG"/>
        </w:rPr>
        <w:t>تعميم التنوع البيولوجي في التعاون الإنمائي:</w:t>
      </w:r>
    </w:p>
    <w:p w14:paraId="78B944DB" w14:textId="77777777" w:rsidR="00AC57EF" w:rsidRPr="00B46F27" w:rsidRDefault="00AC57EF" w:rsidP="00AC57EF">
      <w:pPr>
        <w:numPr>
          <w:ilvl w:val="0"/>
          <w:numId w:val="20"/>
        </w:numPr>
        <w:ind w:left="0" w:firstLine="720"/>
        <w:outlineLvl w:val="2"/>
        <w:rPr>
          <w:rFonts w:ascii="Simplified Arabic" w:hAnsi="Simplified Arabic"/>
          <w:sz w:val="24"/>
        </w:rPr>
      </w:pPr>
      <w:r w:rsidRPr="00B46F27">
        <w:rPr>
          <w:rFonts w:ascii="Simplified Arabic" w:hAnsi="Simplified Arabic"/>
          <w:sz w:val="24"/>
          <w:rtl/>
        </w:rPr>
        <w:t xml:space="preserve">إعادة ترتيب أولويات </w:t>
      </w:r>
      <w:r w:rsidRPr="00B46F27">
        <w:rPr>
          <w:rFonts w:ascii="Simplified Arabic" w:hAnsi="Simplified Arabic" w:hint="cs"/>
          <w:sz w:val="24"/>
          <w:rtl/>
        </w:rPr>
        <w:t>حافظات</w:t>
      </w:r>
      <w:r w:rsidRPr="00B46F27">
        <w:rPr>
          <w:rFonts w:ascii="Simplified Arabic" w:hAnsi="Simplified Arabic"/>
          <w:sz w:val="24"/>
          <w:rtl/>
        </w:rPr>
        <w:t xml:space="preserve"> وممارسات وكالات التعاون الإنمائي </w:t>
      </w:r>
      <w:r w:rsidRPr="00B46F27">
        <w:rPr>
          <w:rFonts w:ascii="Simplified Arabic" w:hAnsi="Simplified Arabic" w:hint="cs"/>
          <w:sz w:val="24"/>
          <w:rtl/>
        </w:rPr>
        <w:t>والمصارف</w:t>
      </w:r>
      <w:r w:rsidRPr="00B46F27">
        <w:rPr>
          <w:rFonts w:ascii="Simplified Arabic" w:hAnsi="Simplified Arabic"/>
          <w:sz w:val="24"/>
          <w:rtl/>
        </w:rPr>
        <w:t xml:space="preserve">، </w:t>
      </w:r>
      <w:r w:rsidRPr="00B46F27">
        <w:rPr>
          <w:rFonts w:ascii="Simplified Arabic" w:hAnsi="Simplified Arabic" w:hint="cs"/>
          <w:sz w:val="24"/>
          <w:rtl/>
        </w:rPr>
        <w:t>ومصارف</w:t>
      </w:r>
      <w:r w:rsidRPr="00B46F27">
        <w:rPr>
          <w:rFonts w:ascii="Simplified Arabic" w:hAnsi="Simplified Arabic"/>
          <w:sz w:val="24"/>
          <w:rtl/>
        </w:rPr>
        <w:t xml:space="preserve"> التنمية </w:t>
      </w:r>
      <w:r w:rsidRPr="00B46F27">
        <w:rPr>
          <w:rFonts w:ascii="Simplified Arabic" w:hAnsi="Simplified Arabic" w:hint="cs"/>
          <w:sz w:val="24"/>
          <w:rtl/>
        </w:rPr>
        <w:t>ال</w:t>
      </w:r>
      <w:r w:rsidRPr="00B46F27">
        <w:rPr>
          <w:rFonts w:ascii="Simplified Arabic" w:hAnsi="Simplified Arabic"/>
          <w:sz w:val="24"/>
          <w:rtl/>
        </w:rPr>
        <w:t>متعددة الأطراف، والمؤسسات المالية الدولية والجمعيات الخيرية، بهدف مواءمة التدفقات المالية مع أهداف الاتفاقية.</w:t>
      </w:r>
    </w:p>
    <w:p w14:paraId="769386F5" w14:textId="77777777" w:rsidR="00AC57EF" w:rsidRDefault="00AC57EF" w:rsidP="00AC57EF">
      <w:pPr>
        <w:numPr>
          <w:ilvl w:val="0"/>
          <w:numId w:val="20"/>
        </w:numPr>
        <w:ind w:left="0" w:firstLine="720"/>
        <w:outlineLvl w:val="2"/>
        <w:rPr>
          <w:rFonts w:ascii="Simplified Arabic" w:hAnsi="Simplified Arabic"/>
          <w:sz w:val="24"/>
        </w:rPr>
      </w:pPr>
      <w:r w:rsidRPr="004B321C">
        <w:rPr>
          <w:rFonts w:ascii="Simplified Arabic" w:hAnsi="Simplified Arabic"/>
          <w:sz w:val="24"/>
          <w:rtl/>
        </w:rPr>
        <w:t>تسخير وتوسيع نطاق التآزر في تطوير المشاريع وتمويلها بهدف توليد وزيادة المنافع المشتركة للتنوع البيولوجي.</w:t>
      </w:r>
    </w:p>
    <w:p w14:paraId="14AD5985" w14:textId="77777777" w:rsidR="00AC57EF" w:rsidRPr="00B86868" w:rsidRDefault="00AC57EF" w:rsidP="00AC57EF">
      <w:pPr>
        <w:pStyle w:val="ListParagraph"/>
        <w:numPr>
          <w:ilvl w:val="0"/>
          <w:numId w:val="18"/>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r w:rsidRPr="00B86868">
        <w:rPr>
          <w:rFonts w:ascii="Simplified Arabic" w:hAnsi="Simplified Arabic" w:cs="Simplified Arabic"/>
          <w:rtl/>
          <w:lang w:bidi="ar-EG"/>
        </w:rPr>
        <w:t>تعزيز تقييم المخاطر ومتطلبات الإبلاغ الشفافة للجهات الفاعلة المالية والتجارية الدولية الخاصة.</w:t>
      </w:r>
    </w:p>
    <w:p w14:paraId="5950082D" w14:textId="77777777" w:rsidR="00AC57EF" w:rsidRPr="00B86868" w:rsidRDefault="00AC57EF" w:rsidP="00AC57EF">
      <w:pPr>
        <w:pStyle w:val="ListParagraph"/>
        <w:numPr>
          <w:ilvl w:val="0"/>
          <w:numId w:val="18"/>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r w:rsidRPr="00B86868">
        <w:rPr>
          <w:rFonts w:ascii="Simplified Arabic" w:hAnsi="Simplified Arabic" w:cs="Simplified Arabic"/>
          <w:rtl/>
          <w:lang w:bidi="ar-EG"/>
        </w:rPr>
        <w:t>الإبلاغ عن الإجراءات المتخذة والجهود المبذولة لتحديد الحوافز الضارة وإزال</w:t>
      </w:r>
      <w:r w:rsidRPr="00B86868">
        <w:rPr>
          <w:rFonts w:ascii="Simplified Arabic" w:hAnsi="Simplified Arabic" w:cs="Simplified Arabic" w:hint="cs"/>
          <w:rtl/>
          <w:lang w:bidi="ar-EG"/>
        </w:rPr>
        <w:t>تها</w:t>
      </w:r>
      <w:r w:rsidRPr="00B86868">
        <w:rPr>
          <w:rFonts w:ascii="Simplified Arabic" w:hAnsi="Simplified Arabic" w:cs="Simplified Arabic"/>
          <w:rtl/>
          <w:lang w:bidi="ar-EG"/>
        </w:rPr>
        <w:t xml:space="preserve"> أو إصلاح</w:t>
      </w:r>
      <w:r w:rsidRPr="00B86868">
        <w:rPr>
          <w:rFonts w:ascii="Simplified Arabic" w:hAnsi="Simplified Arabic" w:cs="Simplified Arabic" w:hint="cs"/>
          <w:rtl/>
          <w:lang w:bidi="ar-EG"/>
        </w:rPr>
        <w:t>ها</w:t>
      </w:r>
      <w:r w:rsidRPr="00B86868">
        <w:rPr>
          <w:rFonts w:ascii="Simplified Arabic" w:hAnsi="Simplified Arabic" w:cs="Simplified Arabic"/>
          <w:rtl/>
          <w:lang w:bidi="ar-EG"/>
        </w:rPr>
        <w:t>.</w:t>
      </w:r>
    </w:p>
    <w:p w14:paraId="6E567D69" w14:textId="77777777" w:rsidR="00AC57EF" w:rsidRPr="00B926F6" w:rsidRDefault="00AC57EF" w:rsidP="000E1592">
      <w:pPr>
        <w:ind w:left="571" w:firstLine="706"/>
        <w:rPr>
          <w:rFonts w:ascii="Simplified Arabic" w:eastAsia="Times New Roman" w:hAnsi="Simplified Arabic"/>
          <w:bCs/>
          <w:i/>
          <w:iCs/>
          <w:kern w:val="0"/>
          <w:sz w:val="24"/>
          <w:rtl/>
          <w:lang w:val="en-GB" w:eastAsia="en-CA"/>
        </w:rPr>
      </w:pPr>
      <w:r w:rsidRPr="00B926F6">
        <w:rPr>
          <w:rFonts w:ascii="Simplified Arabic" w:eastAsia="Times New Roman" w:hAnsi="Simplified Arabic"/>
          <w:bCs/>
          <w:i/>
          <w:iCs/>
          <w:kern w:val="0"/>
          <w:sz w:val="24"/>
          <w:rtl/>
          <w:lang w:val="en-GB" w:eastAsia="en-CA"/>
        </w:rPr>
        <w:lastRenderedPageBreak/>
        <w:t>تعزيز فعالية استخدام الموارد</w:t>
      </w:r>
    </w:p>
    <w:p w14:paraId="071627E6" w14:textId="77777777" w:rsidR="00AC57EF" w:rsidRPr="00B86868" w:rsidRDefault="00AC57EF" w:rsidP="00AC57EF">
      <w:pPr>
        <w:pStyle w:val="ListParagraph"/>
        <w:numPr>
          <w:ilvl w:val="0"/>
          <w:numId w:val="18"/>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r w:rsidRPr="00B86868">
        <w:rPr>
          <w:rFonts w:ascii="Simplified Arabic" w:hAnsi="Simplified Arabic" w:cs="Simplified Arabic"/>
          <w:rtl/>
          <w:lang w:bidi="ar-EG"/>
        </w:rPr>
        <w:t xml:space="preserve">تحسين عمليات مرفق البيئة العالمية وطرائق الوصول، بما في ذلك عن طريق تطوير أنظمة </w:t>
      </w:r>
      <w:r w:rsidRPr="00B86868">
        <w:rPr>
          <w:rFonts w:ascii="Simplified Arabic" w:hAnsi="Simplified Arabic" w:cs="Simplified Arabic" w:hint="cs"/>
          <w:rtl/>
          <w:lang w:bidi="ar-EG"/>
        </w:rPr>
        <w:t>التتبع</w:t>
      </w:r>
      <w:r w:rsidRPr="00B86868">
        <w:rPr>
          <w:rFonts w:ascii="Simplified Arabic" w:hAnsi="Simplified Arabic" w:cs="Simplified Arabic"/>
          <w:rtl/>
          <w:lang w:bidi="ar-EG"/>
        </w:rPr>
        <w:t xml:space="preserve"> السريع؛ بالسماح للصندوق الاستئماني لمرفق البيئة العالمية بأن يكون </w:t>
      </w:r>
      <w:r w:rsidRPr="00B86868">
        <w:rPr>
          <w:rFonts w:ascii="Simplified Arabic" w:hAnsi="Simplified Arabic" w:cs="Simplified Arabic" w:hint="cs"/>
          <w:rtl/>
          <w:lang w:bidi="ar-EG"/>
        </w:rPr>
        <w:t>متاحاً</w:t>
      </w:r>
      <w:r w:rsidRPr="00B86868">
        <w:rPr>
          <w:rFonts w:ascii="Simplified Arabic" w:hAnsi="Simplified Arabic" w:cs="Simplified Arabic"/>
          <w:rtl/>
          <w:lang w:bidi="ar-EG"/>
        </w:rPr>
        <w:t xml:space="preserve"> أمام المساهمات من جميع المصادر، بما في ذلك من القطاع الخاص والعمل الخيري؛ ومن خلال وضع الترتيبات المؤسسية للصندوق الاستئماني بالشراكة مع </w:t>
      </w:r>
      <w:r w:rsidRPr="00B86868">
        <w:rPr>
          <w:rFonts w:ascii="Simplified Arabic" w:hAnsi="Simplified Arabic" w:cs="Simplified Arabic" w:hint="cs"/>
          <w:rtl/>
          <w:lang w:bidi="ar-EG"/>
        </w:rPr>
        <w:t>مصارف</w:t>
      </w:r>
      <w:r w:rsidRPr="00B86868">
        <w:rPr>
          <w:rFonts w:ascii="Simplified Arabic" w:hAnsi="Simplified Arabic" w:cs="Simplified Arabic"/>
          <w:rtl/>
          <w:lang w:bidi="ar-EG"/>
        </w:rPr>
        <w:t xml:space="preserve"> التنمية </w:t>
      </w:r>
      <w:r w:rsidRPr="00B86868">
        <w:rPr>
          <w:rFonts w:ascii="Simplified Arabic" w:hAnsi="Simplified Arabic" w:cs="Simplified Arabic" w:hint="cs"/>
          <w:rtl/>
          <w:lang w:bidi="ar-EG"/>
        </w:rPr>
        <w:t>ال</w:t>
      </w:r>
      <w:r w:rsidRPr="00B86868">
        <w:rPr>
          <w:rFonts w:ascii="Simplified Arabic" w:hAnsi="Simplified Arabic" w:cs="Simplified Arabic"/>
          <w:rtl/>
          <w:lang w:bidi="ar-EG"/>
        </w:rPr>
        <w:t>متعددة الأطراف والمؤسسات المالية الدولية.</w:t>
      </w:r>
    </w:p>
    <w:p w14:paraId="780554AE" w14:textId="77777777" w:rsidR="00AC57EF" w:rsidRPr="00B86868" w:rsidRDefault="00AC57EF" w:rsidP="00AC57EF">
      <w:pPr>
        <w:pStyle w:val="ListParagraph"/>
        <w:numPr>
          <w:ilvl w:val="0"/>
          <w:numId w:val="18"/>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B86868">
        <w:rPr>
          <w:rFonts w:ascii="Simplified Arabic" w:hAnsi="Simplified Arabic" w:cs="Simplified Arabic"/>
          <w:rtl/>
          <w:lang w:bidi="ar-EG"/>
        </w:rPr>
        <w:t xml:space="preserve">تبسيط طرق الوصول لتمويل التنوع البيولوجي </w:t>
      </w:r>
      <w:r w:rsidRPr="00B86868">
        <w:rPr>
          <w:rFonts w:ascii="Simplified Arabic" w:hAnsi="Simplified Arabic" w:cs="Simplified Arabic" w:hint="cs"/>
          <w:rtl/>
          <w:lang w:bidi="ar-EG"/>
        </w:rPr>
        <w:t>لمصارف</w:t>
      </w:r>
      <w:r w:rsidRPr="00B86868">
        <w:rPr>
          <w:rFonts w:ascii="Simplified Arabic" w:hAnsi="Simplified Arabic" w:cs="Simplified Arabic"/>
          <w:rtl/>
          <w:lang w:bidi="ar-EG"/>
        </w:rPr>
        <w:t xml:space="preserve"> التنمية </w:t>
      </w:r>
      <w:r w:rsidRPr="00B86868">
        <w:rPr>
          <w:rFonts w:ascii="Simplified Arabic" w:hAnsi="Simplified Arabic" w:cs="Simplified Arabic" w:hint="cs"/>
          <w:rtl/>
          <w:lang w:bidi="ar-EG"/>
        </w:rPr>
        <w:t>ال</w:t>
      </w:r>
      <w:r w:rsidRPr="00B86868">
        <w:rPr>
          <w:rFonts w:ascii="Simplified Arabic" w:hAnsi="Simplified Arabic" w:cs="Simplified Arabic"/>
          <w:rtl/>
          <w:lang w:bidi="ar-EG"/>
        </w:rPr>
        <w:t>متعددة الأطراف والمؤسسات المالية الدولية والجمعيات الخيرية</w:t>
      </w:r>
      <w:r w:rsidRPr="00B86868">
        <w:rPr>
          <w:rFonts w:ascii="Simplified Arabic" w:hAnsi="Simplified Arabic" w:cs="Simplified Arabic" w:hint="cs"/>
          <w:rtl/>
          <w:lang w:bidi="ar-EG"/>
        </w:rPr>
        <w:t>.</w:t>
      </w:r>
    </w:p>
    <w:p w14:paraId="7F8E84E7" w14:textId="77777777" w:rsidR="00AC57EF" w:rsidRPr="00B86868" w:rsidRDefault="00AC57EF" w:rsidP="00AC57EF">
      <w:pPr>
        <w:pStyle w:val="ListParagraph"/>
        <w:numPr>
          <w:ilvl w:val="0"/>
          <w:numId w:val="18"/>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B86868">
        <w:rPr>
          <w:rFonts w:ascii="Simplified Arabic" w:hAnsi="Simplified Arabic" w:cs="Simplified Arabic"/>
          <w:rtl/>
          <w:lang w:bidi="ar-EG"/>
        </w:rPr>
        <w:t>زيادة الشفافية والمساءلة والرصد والإبلاغ فيما يتعلق بالتمويل العام والخاص المتعلق بالتنوع البيولوجي على جميع المستويات</w:t>
      </w:r>
      <w:r w:rsidRPr="00B86868">
        <w:rPr>
          <w:rFonts w:ascii="Simplified Arabic" w:hAnsi="Simplified Arabic" w:cs="Simplified Arabic" w:hint="cs"/>
          <w:rtl/>
          <w:lang w:bidi="ar-EG"/>
        </w:rPr>
        <w:t>.</w:t>
      </w:r>
    </w:p>
    <w:p w14:paraId="198D8F20" w14:textId="77777777" w:rsidR="00AC57EF" w:rsidRPr="00B86868" w:rsidRDefault="00AC57EF" w:rsidP="00AC57EF">
      <w:pPr>
        <w:pStyle w:val="ListParagraph"/>
        <w:numPr>
          <w:ilvl w:val="0"/>
          <w:numId w:val="18"/>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B86868">
        <w:rPr>
          <w:rFonts w:ascii="Simplified Arabic" w:hAnsi="Simplified Arabic" w:cs="Simplified Arabic"/>
          <w:rtl/>
          <w:lang w:bidi="ar-EG"/>
        </w:rPr>
        <w:t xml:space="preserve">توجيه المزيد من الموارد إلى </w:t>
      </w:r>
      <w:r w:rsidRPr="00B86868">
        <w:rPr>
          <w:rFonts w:ascii="Simplified Arabic" w:hAnsi="Simplified Arabic" w:cs="Simplified Arabic" w:hint="cs"/>
          <w:rtl/>
          <w:lang w:bidi="ar-EG"/>
        </w:rPr>
        <w:t>ال</w:t>
      </w:r>
      <w:r w:rsidRPr="00B86868">
        <w:rPr>
          <w:rFonts w:ascii="Simplified Arabic" w:hAnsi="Simplified Arabic" w:cs="Simplified Arabic"/>
          <w:rtl/>
          <w:lang w:bidi="ar-EG"/>
        </w:rPr>
        <w:t xml:space="preserve">شركاء التنفيذ الرئيسيين على المستويات الإقليمية والوطنية والمحلية وتسهيل </w:t>
      </w:r>
      <w:r w:rsidRPr="00B86868">
        <w:rPr>
          <w:rFonts w:ascii="Simplified Arabic" w:hAnsi="Simplified Arabic" w:cs="Simplified Arabic" w:hint="cs"/>
          <w:rtl/>
          <w:lang w:bidi="ar-EG"/>
        </w:rPr>
        <w:t xml:space="preserve">إقامة </w:t>
      </w:r>
      <w:r w:rsidRPr="00B86868">
        <w:rPr>
          <w:rFonts w:ascii="Simplified Arabic" w:hAnsi="Simplified Arabic" w:cs="Simplified Arabic"/>
          <w:rtl/>
          <w:lang w:bidi="ar-EG"/>
        </w:rPr>
        <w:t>الشراكات لضمان مشاركة المجتمع والنتائج على أرض الواقع</w:t>
      </w:r>
      <w:r w:rsidRPr="00B86868">
        <w:rPr>
          <w:rFonts w:ascii="Simplified Arabic" w:hAnsi="Simplified Arabic" w:cs="Simplified Arabic" w:hint="cs"/>
          <w:rtl/>
          <w:lang w:bidi="ar-EG"/>
        </w:rPr>
        <w:t>.</w:t>
      </w:r>
    </w:p>
    <w:p w14:paraId="66B8862E" w14:textId="77777777" w:rsidR="00AC57EF" w:rsidRPr="00B86868" w:rsidRDefault="00AC57EF" w:rsidP="00AC57EF">
      <w:pPr>
        <w:pStyle w:val="ListParagraph"/>
        <w:numPr>
          <w:ilvl w:val="0"/>
          <w:numId w:val="18"/>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B86868">
        <w:rPr>
          <w:rFonts w:ascii="Simplified Arabic" w:hAnsi="Simplified Arabic" w:cs="Simplified Arabic"/>
          <w:rtl/>
          <w:lang w:bidi="ar-EG"/>
        </w:rPr>
        <w:t>تعزيز الملكية والقدرة على الوصول إلى التمويل</w:t>
      </w:r>
      <w:r w:rsidRPr="00B86868">
        <w:rPr>
          <w:rFonts w:ascii="Simplified Arabic" w:hAnsi="Simplified Arabic" w:cs="Simplified Arabic" w:hint="cs"/>
          <w:rtl/>
          <w:lang w:bidi="ar-EG"/>
        </w:rPr>
        <w:t>.</w:t>
      </w:r>
    </w:p>
    <w:p w14:paraId="50007E75" w14:textId="77777777" w:rsidR="00AC57EF" w:rsidRPr="00B86868" w:rsidRDefault="00AC57EF" w:rsidP="00AC57EF">
      <w:pPr>
        <w:pStyle w:val="ListParagraph"/>
        <w:numPr>
          <w:ilvl w:val="0"/>
          <w:numId w:val="18"/>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r w:rsidRPr="00B86868">
        <w:rPr>
          <w:rFonts w:ascii="Simplified Arabic" w:hAnsi="Simplified Arabic" w:cs="Simplified Arabic"/>
          <w:rtl/>
          <w:lang w:bidi="ar-EG"/>
        </w:rPr>
        <w:t xml:space="preserve">بناء </w:t>
      </w:r>
      <w:r w:rsidRPr="00B86868">
        <w:rPr>
          <w:rFonts w:ascii="Simplified Arabic" w:hAnsi="Simplified Arabic" w:cs="Simplified Arabic" w:hint="cs"/>
          <w:rtl/>
          <w:lang w:bidi="ar-EG"/>
        </w:rPr>
        <w:t xml:space="preserve">أوجه </w:t>
      </w:r>
      <w:r w:rsidRPr="00B86868">
        <w:rPr>
          <w:rFonts w:ascii="Simplified Arabic" w:hAnsi="Simplified Arabic" w:cs="Simplified Arabic"/>
          <w:rtl/>
          <w:lang w:bidi="ar-EG"/>
        </w:rPr>
        <w:t>التآزر وتسخير المنافع المشتركة للتنوع البيولوجي</w:t>
      </w:r>
      <w:r w:rsidRPr="00B86868">
        <w:rPr>
          <w:rFonts w:ascii="Simplified Arabic" w:hAnsi="Simplified Arabic" w:cs="Simplified Arabic" w:hint="cs"/>
          <w:rtl/>
          <w:lang w:bidi="ar-EG"/>
        </w:rPr>
        <w:t>.</w:t>
      </w:r>
    </w:p>
    <w:p w14:paraId="3E002FFC" w14:textId="77777777" w:rsidR="00AC57EF" w:rsidRDefault="00AC57EF" w:rsidP="00AC57EF">
      <w:pPr>
        <w:pStyle w:val="ListParagraph"/>
        <w:bidi/>
        <w:spacing w:after="120" w:line="216" w:lineRule="auto"/>
        <w:ind w:left="4"/>
        <w:contextualSpacing w:val="0"/>
        <w:rPr>
          <w:rFonts w:cs="Simplified Arabic"/>
          <w:b/>
          <w:bCs/>
          <w:rtl/>
          <w:lang w:bidi="ar-EG"/>
        </w:rPr>
      </w:pPr>
      <w:r w:rsidRPr="00285298">
        <w:rPr>
          <w:rFonts w:cs="Simplified Arabic" w:hint="cs"/>
          <w:b/>
          <w:bCs/>
          <w:rtl/>
          <w:lang w:bidi="ar-EG"/>
        </w:rPr>
        <w:t>جيم-</w:t>
      </w:r>
      <w:r w:rsidRPr="00285298">
        <w:rPr>
          <w:rFonts w:cs="Simplified Arabic"/>
          <w:b/>
          <w:bCs/>
          <w:rtl/>
          <w:lang w:bidi="ar-EG"/>
        </w:rPr>
        <w:tab/>
        <w:t xml:space="preserve">زيادة </w:t>
      </w:r>
      <w:r>
        <w:rPr>
          <w:rFonts w:cs="Simplified Arabic" w:hint="cs"/>
          <w:b/>
          <w:bCs/>
          <w:rtl/>
          <w:lang w:bidi="ar-EG"/>
        </w:rPr>
        <w:t>حشد</w:t>
      </w:r>
      <w:r w:rsidRPr="00285298">
        <w:rPr>
          <w:rFonts w:cs="Simplified Arabic"/>
          <w:b/>
          <w:bCs/>
          <w:rtl/>
          <w:lang w:bidi="ar-EG"/>
        </w:rPr>
        <w:t xml:space="preserve"> الموارد المحلية بشكل كبير من جميع المصادر</w:t>
      </w:r>
    </w:p>
    <w:p w14:paraId="283DBC73" w14:textId="77777777" w:rsidR="00AC57EF" w:rsidRPr="00B926F6" w:rsidRDefault="00AC57EF" w:rsidP="000E1592">
      <w:pPr>
        <w:ind w:left="571" w:firstLine="706"/>
        <w:rPr>
          <w:rFonts w:ascii="Simplified Arabic" w:eastAsia="Times New Roman" w:hAnsi="Simplified Arabic"/>
          <w:bCs/>
          <w:i/>
          <w:iCs/>
          <w:kern w:val="0"/>
          <w:sz w:val="24"/>
          <w:rtl/>
          <w:lang w:val="en-GB" w:eastAsia="en-CA"/>
        </w:rPr>
      </w:pPr>
      <w:r w:rsidRPr="00B926F6">
        <w:rPr>
          <w:rFonts w:ascii="Simplified Arabic" w:eastAsia="Times New Roman" w:hAnsi="Simplified Arabic" w:hint="cs"/>
          <w:bCs/>
          <w:i/>
          <w:iCs/>
          <w:kern w:val="0"/>
          <w:sz w:val="24"/>
          <w:rtl/>
          <w:lang w:val="en-GB" w:eastAsia="en-CA"/>
        </w:rPr>
        <w:t>ال</w:t>
      </w:r>
      <w:r w:rsidRPr="00B926F6">
        <w:rPr>
          <w:rFonts w:ascii="Simplified Arabic" w:eastAsia="Times New Roman" w:hAnsi="Simplified Arabic"/>
          <w:bCs/>
          <w:i/>
          <w:iCs/>
          <w:kern w:val="0"/>
          <w:sz w:val="24"/>
          <w:rtl/>
          <w:lang w:val="en-GB" w:eastAsia="en-CA"/>
        </w:rPr>
        <w:t xml:space="preserve">موارد </w:t>
      </w:r>
      <w:r w:rsidRPr="00B926F6">
        <w:rPr>
          <w:rFonts w:ascii="Simplified Arabic" w:eastAsia="Times New Roman" w:hAnsi="Simplified Arabic" w:hint="cs"/>
          <w:bCs/>
          <w:i/>
          <w:iCs/>
          <w:kern w:val="0"/>
          <w:sz w:val="24"/>
          <w:rtl/>
          <w:lang w:val="en-GB" w:eastAsia="en-CA"/>
        </w:rPr>
        <w:t>ال</w:t>
      </w:r>
      <w:r w:rsidRPr="00B926F6">
        <w:rPr>
          <w:rFonts w:ascii="Simplified Arabic" w:eastAsia="Times New Roman" w:hAnsi="Simplified Arabic"/>
          <w:bCs/>
          <w:i/>
          <w:iCs/>
          <w:kern w:val="0"/>
          <w:sz w:val="24"/>
          <w:rtl/>
          <w:lang w:val="en-GB" w:eastAsia="en-CA"/>
        </w:rPr>
        <w:t>جديدة و</w:t>
      </w:r>
      <w:r w:rsidRPr="00B926F6">
        <w:rPr>
          <w:rFonts w:ascii="Simplified Arabic" w:eastAsia="Times New Roman" w:hAnsi="Simplified Arabic" w:hint="cs"/>
          <w:bCs/>
          <w:i/>
          <w:iCs/>
          <w:kern w:val="0"/>
          <w:sz w:val="24"/>
          <w:rtl/>
          <w:lang w:val="en-GB" w:eastAsia="en-CA"/>
        </w:rPr>
        <w:t>ال</w:t>
      </w:r>
      <w:r w:rsidRPr="00B926F6">
        <w:rPr>
          <w:rFonts w:ascii="Simplified Arabic" w:eastAsia="Times New Roman" w:hAnsi="Simplified Arabic"/>
          <w:bCs/>
          <w:i/>
          <w:iCs/>
          <w:kern w:val="0"/>
          <w:sz w:val="24"/>
          <w:rtl/>
          <w:lang w:val="en-GB" w:eastAsia="en-CA"/>
        </w:rPr>
        <w:t>إضافية</w:t>
      </w:r>
    </w:p>
    <w:p w14:paraId="637362D0" w14:textId="77777777" w:rsidR="00AC57EF" w:rsidRPr="00B86868"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B86868">
        <w:rPr>
          <w:rFonts w:ascii="Simplified Arabic" w:hAnsi="Simplified Arabic" w:cs="Simplified Arabic"/>
          <w:rtl/>
          <w:lang w:bidi="ar-EG"/>
        </w:rPr>
        <w:t>زيادة كبيرة في النفقات المحلية العامة المتعلقة بالتنوع البيولوجي</w:t>
      </w:r>
      <w:r w:rsidRPr="00B86868">
        <w:rPr>
          <w:rFonts w:ascii="Simplified Arabic" w:hAnsi="Simplified Arabic" w:cs="Simplified Arabic"/>
          <w:lang w:bidi="ar-EG"/>
        </w:rPr>
        <w:t>.</w:t>
      </w:r>
    </w:p>
    <w:p w14:paraId="5CA2BA00" w14:textId="77777777" w:rsidR="00AC57EF" w:rsidRPr="00B86868"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B86868">
        <w:rPr>
          <w:rFonts w:ascii="Simplified Arabic" w:hAnsi="Simplified Arabic" w:cs="Simplified Arabic"/>
          <w:rtl/>
          <w:lang w:bidi="ar-EG"/>
        </w:rPr>
        <w:t>استخدام التمويل الدولي حسب الاقتضاء من أجل زيادة تمويل التنوع البيولوجي المحلي العام والخاص</w:t>
      </w:r>
      <w:r w:rsidRPr="00B86868">
        <w:rPr>
          <w:rFonts w:ascii="Simplified Arabic" w:hAnsi="Simplified Arabic" w:cs="Simplified Arabic"/>
          <w:lang w:bidi="ar-EG"/>
        </w:rPr>
        <w:t>.</w:t>
      </w:r>
    </w:p>
    <w:p w14:paraId="69C6762D" w14:textId="77777777" w:rsidR="00AC57EF" w:rsidRPr="00B86868"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B86868">
        <w:rPr>
          <w:rFonts w:ascii="Simplified Arabic" w:hAnsi="Simplified Arabic" w:cs="Simplified Arabic"/>
          <w:rtl/>
          <w:lang w:bidi="ar-EG"/>
        </w:rPr>
        <w:t xml:space="preserve">تصميم وتنفيذ أو توسيع نطاق تدابير </w:t>
      </w:r>
      <w:r w:rsidRPr="00B86868">
        <w:rPr>
          <w:rFonts w:ascii="Simplified Arabic" w:hAnsi="Simplified Arabic" w:cs="Simplified Arabic" w:hint="cs"/>
          <w:rtl/>
          <w:lang w:bidi="ar-EG"/>
        </w:rPr>
        <w:t>الحوافز</w:t>
      </w:r>
      <w:r w:rsidRPr="00B86868">
        <w:rPr>
          <w:rFonts w:ascii="Simplified Arabic" w:hAnsi="Simplified Arabic" w:cs="Simplified Arabic"/>
          <w:rtl/>
          <w:lang w:bidi="ar-EG"/>
        </w:rPr>
        <w:t xml:space="preserve"> الإيجابية</w:t>
      </w:r>
      <w:r w:rsidRPr="00B86868">
        <w:rPr>
          <w:rFonts w:ascii="Simplified Arabic" w:hAnsi="Simplified Arabic" w:cs="Simplified Arabic" w:hint="cs"/>
          <w:rtl/>
          <w:lang w:bidi="ar-EG"/>
        </w:rPr>
        <w:t xml:space="preserve">، </w:t>
      </w:r>
      <w:r w:rsidRPr="00B86868">
        <w:rPr>
          <w:rFonts w:ascii="Simplified Arabic" w:hAnsi="Simplified Arabic" w:cs="Simplified Arabic"/>
          <w:rtl/>
          <w:lang w:bidi="ar-EG"/>
        </w:rPr>
        <w:t>بما يتماشى مع الالتزامات الدولية الأخرى ذات الصلة</w:t>
      </w:r>
      <w:r w:rsidRPr="00B86868">
        <w:rPr>
          <w:rFonts w:ascii="Simplified Arabic" w:hAnsi="Simplified Arabic" w:cs="Simplified Arabic"/>
          <w:lang w:bidi="ar-EG"/>
        </w:rPr>
        <w:t>.</w:t>
      </w:r>
    </w:p>
    <w:p w14:paraId="7DB096ED" w14:textId="77777777" w:rsidR="00AC57EF" w:rsidRPr="00B86868"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B86868">
        <w:rPr>
          <w:rFonts w:ascii="Simplified Arabic" w:hAnsi="Simplified Arabic" w:cs="Simplified Arabic"/>
          <w:rtl/>
          <w:lang w:bidi="ar-EG"/>
        </w:rPr>
        <w:t xml:space="preserve">زيادة النفقات المحلية الخاصة ذات الصلة بالتنوع البيولوجي </w:t>
      </w:r>
      <w:r w:rsidRPr="00B86868">
        <w:rPr>
          <w:rFonts w:ascii="Simplified Arabic" w:hAnsi="Simplified Arabic" w:cs="Simplified Arabic" w:hint="cs"/>
          <w:rtl/>
          <w:lang w:bidi="ar-EG"/>
        </w:rPr>
        <w:t>بصورة</w:t>
      </w:r>
      <w:r w:rsidRPr="00B86868">
        <w:rPr>
          <w:rFonts w:ascii="Simplified Arabic" w:hAnsi="Simplified Arabic" w:cs="Simplified Arabic"/>
          <w:rtl/>
          <w:lang w:bidi="ar-EG"/>
        </w:rPr>
        <w:t xml:space="preserve"> كبيرة، سواء المباشرة أو غير المباشرة</w:t>
      </w:r>
      <w:r w:rsidRPr="00B86868">
        <w:rPr>
          <w:rFonts w:ascii="Simplified Arabic" w:hAnsi="Simplified Arabic" w:cs="Simplified Arabic"/>
          <w:lang w:bidi="ar-EG"/>
        </w:rPr>
        <w:t>.</w:t>
      </w:r>
    </w:p>
    <w:p w14:paraId="7A9B0897" w14:textId="77777777" w:rsidR="00AC57EF" w:rsidRPr="00B86868"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B86868">
        <w:rPr>
          <w:rFonts w:ascii="Simplified Arabic" w:hAnsi="Simplified Arabic" w:cs="Simplified Arabic"/>
          <w:rtl/>
          <w:lang w:bidi="ar-EG"/>
        </w:rPr>
        <w:t>تطوير وتطبيق حلول تمويل التنوع البيولوجي أو الأدوات المماثلة لتمويل التنوع البيولوجي، بما في ذلك عن طريق تطبيق و/أو توسيع نطاق استخدام الأدوات المالية المبتكرة مثل التمويل المختلط أو السندات الخضراء/الزرقاء</w:t>
      </w:r>
      <w:r w:rsidRPr="00B86868">
        <w:rPr>
          <w:rFonts w:ascii="Simplified Arabic" w:hAnsi="Simplified Arabic" w:cs="Simplified Arabic"/>
          <w:lang w:bidi="ar-EG"/>
        </w:rPr>
        <w:t>.</w:t>
      </w:r>
    </w:p>
    <w:p w14:paraId="28A58ADC" w14:textId="77777777" w:rsidR="00AC57EF" w:rsidRPr="00B86868"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r w:rsidRPr="00B86868">
        <w:rPr>
          <w:rFonts w:ascii="Simplified Arabic" w:hAnsi="Simplified Arabic" w:cs="Simplified Arabic"/>
          <w:rtl/>
          <w:lang w:bidi="ar-EG"/>
        </w:rPr>
        <w:t xml:space="preserve">تعزيز دور الإجراءات </w:t>
      </w:r>
      <w:r w:rsidRPr="00B86868">
        <w:rPr>
          <w:rFonts w:ascii="Simplified Arabic" w:hAnsi="Simplified Arabic" w:cs="Simplified Arabic" w:hint="cs"/>
          <w:rtl/>
          <w:lang w:bidi="ar-EG"/>
        </w:rPr>
        <w:t>المشتركة</w:t>
      </w:r>
      <w:r w:rsidRPr="00B86868">
        <w:rPr>
          <w:rFonts w:ascii="Simplified Arabic" w:hAnsi="Simplified Arabic" w:cs="Simplified Arabic"/>
          <w:rtl/>
          <w:lang w:bidi="ar-EG"/>
        </w:rPr>
        <w:t>، بما في ذلك من قبل الشعوب الأصلية والمجتمعات المحلية، والإجراءات التي تتمحور حول أمنا الأرض والن</w:t>
      </w:r>
      <w:r w:rsidRPr="00B86868">
        <w:rPr>
          <w:rFonts w:ascii="Simplified Arabic" w:hAnsi="Simplified Arabic" w:cs="Simplified Arabic" w:hint="cs"/>
          <w:rtl/>
          <w:lang w:bidi="ar-EG"/>
        </w:rPr>
        <w:t>ُ</w:t>
      </w:r>
      <w:r w:rsidRPr="00B86868">
        <w:rPr>
          <w:rFonts w:ascii="Simplified Arabic" w:hAnsi="Simplified Arabic" w:cs="Simplified Arabic"/>
          <w:rtl/>
          <w:lang w:bidi="ar-EG"/>
        </w:rPr>
        <w:t>هج غير القائمة على السوق.</w:t>
      </w:r>
    </w:p>
    <w:p w14:paraId="71CCD317" w14:textId="77777777" w:rsidR="00AC57EF" w:rsidRPr="00451BC1" w:rsidRDefault="00AC57EF" w:rsidP="000E1592">
      <w:pPr>
        <w:ind w:left="571" w:firstLine="706"/>
        <w:rPr>
          <w:rFonts w:ascii="Simplified Arabic" w:eastAsia="Times New Roman" w:hAnsi="Simplified Arabic"/>
          <w:bCs/>
          <w:i/>
          <w:iCs/>
          <w:kern w:val="0"/>
          <w:sz w:val="24"/>
          <w:rtl/>
          <w:lang w:val="en-GB" w:eastAsia="en-CA"/>
        </w:rPr>
      </w:pPr>
      <w:r w:rsidRPr="00451BC1">
        <w:rPr>
          <w:rFonts w:ascii="Simplified Arabic" w:eastAsia="Times New Roman" w:hAnsi="Simplified Arabic"/>
          <w:bCs/>
          <w:i/>
          <w:iCs/>
          <w:kern w:val="0"/>
          <w:sz w:val="24"/>
          <w:rtl/>
          <w:lang w:val="en-GB" w:eastAsia="en-CA"/>
        </w:rPr>
        <w:t xml:space="preserve">تحديد تدفقات الموارد المالية </w:t>
      </w:r>
      <w:r w:rsidRPr="00451BC1">
        <w:rPr>
          <w:rFonts w:ascii="Simplified Arabic" w:eastAsia="Times New Roman" w:hAnsi="Simplified Arabic" w:hint="cs"/>
          <w:bCs/>
          <w:i/>
          <w:iCs/>
          <w:kern w:val="0"/>
          <w:sz w:val="24"/>
          <w:rtl/>
          <w:lang w:val="en-GB" w:eastAsia="en-CA"/>
        </w:rPr>
        <w:t>التي تسبب ا</w:t>
      </w:r>
      <w:r w:rsidRPr="00451BC1">
        <w:rPr>
          <w:rFonts w:ascii="Simplified Arabic" w:eastAsia="Times New Roman" w:hAnsi="Simplified Arabic"/>
          <w:bCs/>
          <w:i/>
          <w:iCs/>
          <w:kern w:val="0"/>
          <w:sz w:val="24"/>
          <w:rtl/>
          <w:lang w:val="en-GB" w:eastAsia="en-CA"/>
        </w:rPr>
        <w:t>لضرر والقضاء عليها أو التخلص التدريجي منها أو إصلاحها</w:t>
      </w:r>
    </w:p>
    <w:p w14:paraId="59CB09E6" w14:textId="77777777" w:rsidR="00AC57EF" w:rsidRPr="00945D9C"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945D9C">
        <w:rPr>
          <w:rFonts w:ascii="Simplified Arabic" w:hAnsi="Simplified Arabic" w:cs="Simplified Arabic"/>
          <w:rtl/>
          <w:lang w:bidi="ar-EG"/>
        </w:rPr>
        <w:t xml:space="preserve">تعميم التنوع البيولوجي في الميزانيات العامة: المواءمة التدريجية لجميع التدفقات </w:t>
      </w:r>
      <w:r w:rsidRPr="00945D9C">
        <w:rPr>
          <w:rFonts w:ascii="Simplified Arabic" w:hAnsi="Simplified Arabic" w:cs="Simplified Arabic" w:hint="cs"/>
          <w:rtl/>
          <w:lang w:bidi="ar-EG"/>
        </w:rPr>
        <w:t>الضريبية</w:t>
      </w:r>
      <w:r w:rsidRPr="00945D9C">
        <w:rPr>
          <w:rFonts w:ascii="Simplified Arabic" w:hAnsi="Simplified Arabic" w:cs="Simplified Arabic"/>
          <w:rtl/>
          <w:lang w:bidi="ar-EG"/>
        </w:rPr>
        <w:t xml:space="preserve"> والمالية العامة مع أهداف وغايات </w:t>
      </w:r>
      <w:r w:rsidRPr="00945D9C">
        <w:rPr>
          <w:rFonts w:ascii="Simplified Arabic" w:hAnsi="Simplified Arabic" w:cs="Simplified Arabic" w:hint="cs"/>
          <w:rtl/>
          <w:lang w:bidi="ar-EG"/>
        </w:rPr>
        <w:t>ال</w:t>
      </w:r>
      <w:r w:rsidRPr="00945D9C">
        <w:rPr>
          <w:rFonts w:ascii="Simplified Arabic" w:hAnsi="Simplified Arabic" w:cs="Simplified Arabic"/>
          <w:rtl/>
          <w:lang w:bidi="ar-EG"/>
        </w:rPr>
        <w:t>إطار العالمي</w:t>
      </w:r>
      <w:r w:rsidRPr="00945D9C">
        <w:rPr>
          <w:rFonts w:ascii="Simplified Arabic" w:hAnsi="Simplified Arabic" w:cs="Simplified Arabic" w:hint="cs"/>
          <w:rtl/>
          <w:lang w:bidi="ar-EG"/>
        </w:rPr>
        <w:t xml:space="preserve"> ل</w:t>
      </w:r>
      <w:r w:rsidRPr="00945D9C">
        <w:rPr>
          <w:rFonts w:ascii="Simplified Arabic" w:hAnsi="Simplified Arabic" w:cs="Simplified Arabic"/>
          <w:rtl/>
          <w:lang w:bidi="ar-EG"/>
        </w:rPr>
        <w:t>لتنوع البيولوجي، إلى أقصى حد ممكن وحسب الاقتضاء</w:t>
      </w:r>
      <w:r w:rsidRPr="00945D9C">
        <w:rPr>
          <w:rFonts w:ascii="Simplified Arabic" w:hAnsi="Simplified Arabic" w:cs="Simplified Arabic"/>
          <w:lang w:bidi="ar-EG"/>
        </w:rPr>
        <w:t>.</w:t>
      </w:r>
    </w:p>
    <w:p w14:paraId="5D478FCC" w14:textId="77777777" w:rsidR="00AC57EF" w:rsidRPr="00945D9C"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945D9C">
        <w:rPr>
          <w:rFonts w:ascii="Simplified Arabic" w:hAnsi="Simplified Arabic" w:cs="Simplified Arabic"/>
          <w:rtl/>
          <w:lang w:bidi="ar-EG"/>
        </w:rPr>
        <w:lastRenderedPageBreak/>
        <w:t xml:space="preserve">تعميم </w:t>
      </w:r>
      <w:r w:rsidRPr="00945D9C">
        <w:rPr>
          <w:rFonts w:ascii="Simplified Arabic" w:hAnsi="Simplified Arabic" w:cs="Simplified Arabic" w:hint="cs"/>
          <w:rtl/>
          <w:lang w:bidi="ar-EG"/>
        </w:rPr>
        <w:t xml:space="preserve">مراعاة مسائل </w:t>
      </w:r>
      <w:r w:rsidRPr="00945D9C">
        <w:rPr>
          <w:rFonts w:ascii="Simplified Arabic" w:hAnsi="Simplified Arabic" w:cs="Simplified Arabic"/>
          <w:rtl/>
          <w:lang w:bidi="ar-EG"/>
        </w:rPr>
        <w:t xml:space="preserve">القطاع الخاص: ضمان أو تشجيع، حسب الاقتضاء، مواءمة التدفقات المالية والخاصة </w:t>
      </w:r>
      <w:r w:rsidRPr="00945D9C">
        <w:rPr>
          <w:rFonts w:ascii="Simplified Arabic" w:hAnsi="Simplified Arabic" w:cs="Simplified Arabic" w:hint="cs"/>
          <w:rtl/>
          <w:lang w:bidi="ar-EG"/>
        </w:rPr>
        <w:t>والضريبية</w:t>
      </w:r>
      <w:r w:rsidRPr="00945D9C">
        <w:rPr>
          <w:rFonts w:ascii="Simplified Arabic" w:hAnsi="Simplified Arabic" w:cs="Simplified Arabic"/>
          <w:rtl/>
          <w:lang w:bidi="ar-EG"/>
        </w:rPr>
        <w:t xml:space="preserve"> ذات الصلة </w:t>
      </w:r>
      <w:r w:rsidRPr="00945D9C">
        <w:rPr>
          <w:rFonts w:ascii="Simplified Arabic" w:hAnsi="Simplified Arabic" w:cs="Simplified Arabic" w:hint="cs"/>
          <w:rtl/>
          <w:lang w:bidi="ar-EG"/>
        </w:rPr>
        <w:t>ب</w:t>
      </w:r>
      <w:r w:rsidRPr="00945D9C">
        <w:rPr>
          <w:rFonts w:ascii="Simplified Arabic" w:hAnsi="Simplified Arabic" w:cs="Simplified Arabic"/>
          <w:rtl/>
          <w:lang w:bidi="ar-EG"/>
        </w:rPr>
        <w:t>أهداف الاتفاقية</w:t>
      </w:r>
      <w:r w:rsidRPr="00945D9C">
        <w:rPr>
          <w:rFonts w:ascii="Simplified Arabic" w:hAnsi="Simplified Arabic" w:cs="Simplified Arabic" w:hint="cs"/>
          <w:rtl/>
          <w:lang w:bidi="ar-EG"/>
        </w:rPr>
        <w:t>.</w:t>
      </w:r>
    </w:p>
    <w:p w14:paraId="1D647DBF" w14:textId="77777777" w:rsidR="00AC57EF" w:rsidRPr="00945D9C"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945D9C">
        <w:rPr>
          <w:rFonts w:ascii="Simplified Arabic" w:hAnsi="Simplified Arabic" w:cs="Simplified Arabic"/>
          <w:rtl/>
          <w:lang w:bidi="ar-EG"/>
        </w:rPr>
        <w:t>تعميم التنوع البيولوجي في القطاع المالي</w:t>
      </w:r>
      <w:r w:rsidRPr="00945D9C">
        <w:rPr>
          <w:rFonts w:ascii="Simplified Arabic" w:hAnsi="Simplified Arabic" w:cs="Simplified Arabic" w:hint="cs"/>
          <w:rtl/>
          <w:lang w:bidi="ar-EG"/>
        </w:rPr>
        <w:t>.</w:t>
      </w:r>
    </w:p>
    <w:p w14:paraId="3338CCCC" w14:textId="77777777" w:rsidR="00AC57EF" w:rsidRPr="00945D9C"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945D9C">
        <w:rPr>
          <w:rFonts w:ascii="Simplified Arabic" w:hAnsi="Simplified Arabic" w:cs="Simplified Arabic"/>
          <w:rtl/>
          <w:lang w:bidi="ar-EG"/>
        </w:rPr>
        <w:t>تحديد الحوافز وإلغا</w:t>
      </w:r>
      <w:r w:rsidRPr="00945D9C">
        <w:rPr>
          <w:rFonts w:ascii="Simplified Arabic" w:hAnsi="Simplified Arabic" w:cs="Simplified Arabic" w:hint="cs"/>
          <w:rtl/>
          <w:lang w:bidi="ar-EG"/>
        </w:rPr>
        <w:t>ئها</w:t>
      </w:r>
      <w:r w:rsidRPr="00945D9C">
        <w:rPr>
          <w:rFonts w:ascii="Simplified Arabic" w:hAnsi="Simplified Arabic" w:cs="Simplified Arabic"/>
          <w:rtl/>
          <w:lang w:bidi="ar-EG"/>
        </w:rPr>
        <w:t xml:space="preserve"> أو التخلص التدريجي</w:t>
      </w:r>
      <w:r w:rsidRPr="00945D9C">
        <w:rPr>
          <w:rFonts w:ascii="Simplified Arabic" w:hAnsi="Simplified Arabic" w:cs="Simplified Arabic" w:hint="cs"/>
          <w:rtl/>
          <w:lang w:bidi="ar-EG"/>
        </w:rPr>
        <w:t xml:space="preserve"> منها</w:t>
      </w:r>
      <w:r w:rsidRPr="00945D9C">
        <w:rPr>
          <w:rFonts w:ascii="Simplified Arabic" w:hAnsi="Simplified Arabic" w:cs="Simplified Arabic"/>
          <w:rtl/>
          <w:lang w:bidi="ar-EG"/>
        </w:rPr>
        <w:t xml:space="preserve"> أو إصلاح</w:t>
      </w:r>
      <w:r w:rsidRPr="00945D9C">
        <w:rPr>
          <w:rFonts w:ascii="Simplified Arabic" w:hAnsi="Simplified Arabic" w:cs="Simplified Arabic" w:hint="cs"/>
          <w:rtl/>
          <w:lang w:bidi="ar-EG"/>
        </w:rPr>
        <w:t>ها</w:t>
      </w:r>
      <w:r w:rsidRPr="00945D9C">
        <w:rPr>
          <w:rFonts w:ascii="Simplified Arabic" w:hAnsi="Simplified Arabic" w:cs="Simplified Arabic"/>
          <w:rtl/>
          <w:lang w:bidi="ar-EG"/>
        </w:rPr>
        <w:t xml:space="preserve">، بما في ذلك الإعانات، </w:t>
      </w:r>
      <w:r w:rsidRPr="00945D9C">
        <w:rPr>
          <w:rFonts w:ascii="Simplified Arabic" w:hAnsi="Simplified Arabic" w:cs="Simplified Arabic" w:hint="cs"/>
          <w:rtl/>
          <w:lang w:bidi="ar-EG"/>
        </w:rPr>
        <w:t>التي تضر</w:t>
      </w:r>
      <w:r w:rsidRPr="00945D9C">
        <w:rPr>
          <w:rFonts w:ascii="Simplified Arabic" w:hAnsi="Simplified Arabic" w:cs="Simplified Arabic"/>
          <w:rtl/>
          <w:lang w:bidi="ar-EG"/>
        </w:rPr>
        <w:t xml:space="preserve"> بالتنوع البيولوجي، بما يتماشى مع الالتزامات الدولية الأخرى ذات الصلة</w:t>
      </w:r>
      <w:r w:rsidRPr="00945D9C">
        <w:rPr>
          <w:rFonts w:ascii="Simplified Arabic" w:hAnsi="Simplified Arabic" w:cs="Simplified Arabic"/>
          <w:lang w:bidi="ar-EG"/>
        </w:rPr>
        <w:t>.</w:t>
      </w:r>
    </w:p>
    <w:p w14:paraId="251581BB" w14:textId="77777777" w:rsidR="00AC57EF" w:rsidRPr="00945D9C"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945D9C">
        <w:rPr>
          <w:rFonts w:ascii="Simplified Arabic" w:hAnsi="Simplified Arabic" w:cs="Simplified Arabic"/>
          <w:rtl/>
          <w:lang w:bidi="ar-EG"/>
        </w:rPr>
        <w:t>تشجيع الرصد والتقييم والإفصاح الشفاف من قبل المؤسسات المالية عن مخاطر التنوع البيولوجي والتبعيات وتأثيرات المحافظ والعمليات المالية؛ تقليل أو إزالة الآثار السلبية للاستثمارات على النظم البيئية والتنوع البيولوجي</w:t>
      </w:r>
      <w:r w:rsidRPr="00945D9C">
        <w:rPr>
          <w:rFonts w:ascii="Simplified Arabic" w:hAnsi="Simplified Arabic" w:cs="Simplified Arabic"/>
          <w:lang w:bidi="ar-EG"/>
        </w:rPr>
        <w:t>.</w:t>
      </w:r>
    </w:p>
    <w:p w14:paraId="451EB1AF" w14:textId="77777777" w:rsidR="00AC57EF" w:rsidRPr="00EB4154" w:rsidRDefault="00AC57EF" w:rsidP="000E1592">
      <w:pPr>
        <w:ind w:left="571" w:firstLine="706"/>
        <w:rPr>
          <w:rFonts w:ascii="Simplified Arabic" w:eastAsia="Times New Roman" w:hAnsi="Simplified Arabic"/>
          <w:bCs/>
          <w:i/>
          <w:iCs/>
          <w:kern w:val="0"/>
          <w:sz w:val="24"/>
          <w:rtl/>
          <w:lang w:val="en-GB" w:eastAsia="en-CA"/>
        </w:rPr>
      </w:pPr>
      <w:r w:rsidRPr="00EB4154">
        <w:rPr>
          <w:rFonts w:ascii="Simplified Arabic" w:eastAsia="Times New Roman" w:hAnsi="Simplified Arabic"/>
          <w:bCs/>
          <w:i/>
          <w:iCs/>
          <w:kern w:val="0"/>
          <w:sz w:val="24"/>
          <w:rtl/>
          <w:lang w:val="en-GB" w:eastAsia="en-CA"/>
        </w:rPr>
        <w:t>تعزيز فعالية وكفاءة استخدام الموارد</w:t>
      </w:r>
      <w:r w:rsidRPr="00EB4154">
        <w:rPr>
          <w:rFonts w:ascii="Simplified Arabic" w:eastAsia="Times New Roman" w:hAnsi="Simplified Arabic" w:hint="cs"/>
          <w:bCs/>
          <w:i/>
          <w:iCs/>
          <w:kern w:val="0"/>
          <w:sz w:val="24"/>
          <w:rtl/>
          <w:lang w:val="en-GB" w:eastAsia="en-CA"/>
        </w:rPr>
        <w:t>.</w:t>
      </w:r>
    </w:p>
    <w:p w14:paraId="45935CBE" w14:textId="77777777" w:rsidR="00AC57EF" w:rsidRPr="00945D9C"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945D9C">
        <w:rPr>
          <w:rFonts w:ascii="Simplified Arabic" w:hAnsi="Simplified Arabic" w:cs="Simplified Arabic"/>
          <w:rtl/>
          <w:lang w:bidi="ar-EG"/>
        </w:rPr>
        <w:t>ضمان الملكية الوطنية من خلال التوافق مع خطط التنمية الوطنية</w:t>
      </w:r>
      <w:r w:rsidRPr="00945D9C">
        <w:rPr>
          <w:rFonts w:ascii="Simplified Arabic" w:hAnsi="Simplified Arabic" w:cs="Simplified Arabic"/>
          <w:lang w:bidi="ar-EG"/>
        </w:rPr>
        <w:t>.</w:t>
      </w:r>
    </w:p>
    <w:p w14:paraId="4159BA84" w14:textId="77777777" w:rsidR="00AC57EF" w:rsidRPr="00945D9C"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945D9C">
        <w:rPr>
          <w:rFonts w:ascii="Simplified Arabic" w:hAnsi="Simplified Arabic" w:cs="Simplified Arabic"/>
          <w:rtl/>
          <w:lang w:bidi="ar-EG"/>
        </w:rPr>
        <w:t>دعم اتساق السياسات من خلال إنشاء أو تعزيز الشراكات مع الشعوب الأصلية والمجتمعات المحلية ومع المجتمع المدني</w:t>
      </w:r>
      <w:r w:rsidRPr="00945D9C">
        <w:rPr>
          <w:rFonts w:ascii="Simplified Arabic" w:hAnsi="Simplified Arabic" w:cs="Simplified Arabic"/>
          <w:lang w:bidi="ar-EG"/>
        </w:rPr>
        <w:t>.</w:t>
      </w:r>
    </w:p>
    <w:p w14:paraId="2A553D76" w14:textId="77777777" w:rsidR="00AC57EF" w:rsidRPr="00945D9C"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945D9C">
        <w:rPr>
          <w:rFonts w:ascii="Simplified Arabic" w:hAnsi="Simplified Arabic" w:cs="Simplified Arabic"/>
          <w:rtl/>
          <w:lang w:bidi="ar-EG"/>
        </w:rPr>
        <w:t>تعزيز بناء القدرات والمساعدة الفنية والتعاون التكنولوجي من أجل التخطيط المالي والاستخدام الفعال للموارد وإدارتها</w:t>
      </w:r>
      <w:r w:rsidRPr="00945D9C">
        <w:rPr>
          <w:rFonts w:ascii="Simplified Arabic" w:hAnsi="Simplified Arabic" w:cs="Simplified Arabic"/>
          <w:lang w:bidi="ar-EG"/>
        </w:rPr>
        <w:t>.</w:t>
      </w:r>
    </w:p>
    <w:p w14:paraId="232393BD" w14:textId="77777777" w:rsidR="00AC57EF" w:rsidRPr="00945D9C"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rtl/>
          <w:lang w:bidi="ar-EG"/>
        </w:rPr>
      </w:pPr>
      <w:r w:rsidRPr="00945D9C">
        <w:rPr>
          <w:rFonts w:ascii="Simplified Arabic" w:hAnsi="Simplified Arabic" w:cs="Simplified Arabic"/>
          <w:rtl/>
          <w:lang w:bidi="ar-EG"/>
        </w:rPr>
        <w:t>تحسين الشفافية والمساءلة، وكذلك أنظمة المراقبة الوطنية لاستخدام الموارد</w:t>
      </w:r>
      <w:r w:rsidRPr="00945D9C">
        <w:rPr>
          <w:rFonts w:ascii="Simplified Arabic" w:hAnsi="Simplified Arabic" w:cs="Simplified Arabic" w:hint="cs"/>
          <w:rtl/>
          <w:lang w:bidi="ar-EG"/>
        </w:rPr>
        <w:t>.</w:t>
      </w:r>
    </w:p>
    <w:p w14:paraId="26E77228" w14:textId="77777777" w:rsidR="00AC57EF" w:rsidRPr="00945D9C" w:rsidRDefault="00AC57EF" w:rsidP="00AC57EF">
      <w:pPr>
        <w:pStyle w:val="ListParagraph"/>
        <w:numPr>
          <w:ilvl w:val="0"/>
          <w:numId w:val="21"/>
        </w:numPr>
        <w:kinsoku w:val="0"/>
        <w:overflowPunct w:val="0"/>
        <w:autoSpaceDE w:val="0"/>
        <w:autoSpaceDN w:val="0"/>
        <w:bidi/>
        <w:adjustRightInd w:val="0"/>
        <w:snapToGrid w:val="0"/>
        <w:spacing w:after="120"/>
        <w:ind w:left="1287" w:hanging="720"/>
        <w:contextualSpacing w:val="0"/>
        <w:jc w:val="both"/>
        <w:rPr>
          <w:rFonts w:ascii="Simplified Arabic" w:hAnsi="Simplified Arabic" w:cs="Simplified Arabic"/>
          <w:lang w:bidi="ar-EG"/>
        </w:rPr>
      </w:pPr>
      <w:r w:rsidRPr="00945D9C">
        <w:rPr>
          <w:rFonts w:ascii="Simplified Arabic" w:hAnsi="Simplified Arabic" w:cs="Simplified Arabic"/>
          <w:rtl/>
          <w:lang w:bidi="ar-EG"/>
        </w:rPr>
        <w:t>بناء</w:t>
      </w:r>
      <w:r w:rsidRPr="00945D9C">
        <w:rPr>
          <w:rFonts w:ascii="Simplified Arabic" w:hAnsi="Simplified Arabic" w:cs="Simplified Arabic" w:hint="cs"/>
          <w:rtl/>
          <w:lang w:bidi="ar-EG"/>
        </w:rPr>
        <w:t xml:space="preserve"> أوجه</w:t>
      </w:r>
      <w:r w:rsidRPr="00945D9C">
        <w:rPr>
          <w:rFonts w:ascii="Simplified Arabic" w:hAnsi="Simplified Arabic" w:cs="Simplified Arabic"/>
          <w:rtl/>
          <w:lang w:bidi="ar-EG"/>
        </w:rPr>
        <w:t xml:space="preserve"> التآزر وتسخير المنافع المشتركة للتنوع البيولوجي</w:t>
      </w:r>
      <w:r w:rsidRPr="00945D9C">
        <w:rPr>
          <w:rFonts w:ascii="Simplified Arabic" w:hAnsi="Simplified Arabic" w:cs="Simplified Arabic" w:hint="cs"/>
          <w:rtl/>
          <w:lang w:bidi="ar-EG"/>
        </w:rPr>
        <w:t>.</w:t>
      </w:r>
    </w:p>
    <w:p w14:paraId="181340BA" w14:textId="77777777" w:rsidR="00AC57EF" w:rsidRDefault="00AC57EF" w:rsidP="00AC57EF">
      <w:pPr>
        <w:rPr>
          <w:rFonts w:ascii="Simplified Arabic" w:eastAsia="Times New Roman" w:hAnsi="Simplified Arabic"/>
          <w:b/>
          <w:kern w:val="0"/>
          <w:sz w:val="24"/>
          <w:rtl/>
          <w:lang w:val="en-GB" w:eastAsia="en-CA"/>
        </w:rPr>
      </w:pPr>
    </w:p>
    <w:p w14:paraId="35A6CB08" w14:textId="77777777" w:rsidR="00AC57EF" w:rsidRDefault="00AC57EF" w:rsidP="00AC57EF">
      <w:pPr>
        <w:rPr>
          <w:rFonts w:ascii="Simplified Arabic" w:eastAsia="Times New Roman" w:hAnsi="Simplified Arabic"/>
          <w:b/>
          <w:kern w:val="0"/>
          <w:sz w:val="24"/>
          <w:lang w:val="en-GB" w:eastAsia="en-CA"/>
        </w:rPr>
      </w:pPr>
    </w:p>
    <w:p w14:paraId="5AC7B2DE" w14:textId="77777777" w:rsidR="00AC57EF" w:rsidRDefault="00AC57EF" w:rsidP="00AC57EF">
      <w:pPr>
        <w:rPr>
          <w:rFonts w:ascii="Simplified Arabic" w:eastAsia="Times New Roman" w:hAnsi="Simplified Arabic"/>
          <w:b/>
          <w:kern w:val="0"/>
          <w:sz w:val="24"/>
          <w:lang w:val="en-GB" w:eastAsia="en-CA"/>
        </w:rPr>
      </w:pPr>
    </w:p>
    <w:p w14:paraId="3A25DAFF" w14:textId="77777777" w:rsidR="00AC57EF" w:rsidRDefault="00AC57EF" w:rsidP="00AC57EF">
      <w:pPr>
        <w:rPr>
          <w:rFonts w:ascii="Simplified Arabic" w:eastAsia="Times New Roman" w:hAnsi="Simplified Arabic"/>
          <w:b/>
          <w:kern w:val="0"/>
          <w:sz w:val="24"/>
          <w:lang w:val="en-GB" w:eastAsia="en-CA"/>
        </w:rPr>
      </w:pPr>
    </w:p>
    <w:p w14:paraId="594F3523" w14:textId="77777777" w:rsidR="00AC57EF" w:rsidRDefault="00AC57EF" w:rsidP="00AC57EF">
      <w:pPr>
        <w:rPr>
          <w:rFonts w:ascii="Simplified Arabic" w:eastAsia="Times New Roman" w:hAnsi="Simplified Arabic"/>
          <w:b/>
          <w:kern w:val="0"/>
          <w:sz w:val="24"/>
          <w:lang w:val="en-GB" w:eastAsia="en-CA"/>
        </w:rPr>
      </w:pPr>
    </w:p>
    <w:p w14:paraId="4EB66B03" w14:textId="77777777" w:rsidR="00AC57EF" w:rsidRDefault="00AC57EF" w:rsidP="00AC57EF">
      <w:pPr>
        <w:rPr>
          <w:rFonts w:ascii="Simplified Arabic" w:eastAsia="Times New Roman" w:hAnsi="Simplified Arabic"/>
          <w:b/>
          <w:kern w:val="0"/>
          <w:sz w:val="24"/>
          <w:lang w:val="en-GB" w:eastAsia="en-CA"/>
        </w:rPr>
      </w:pPr>
    </w:p>
    <w:p w14:paraId="47343020" w14:textId="77777777" w:rsidR="00AC57EF" w:rsidRDefault="00AC57EF" w:rsidP="00AC57EF">
      <w:pPr>
        <w:rPr>
          <w:rFonts w:ascii="Simplified Arabic" w:eastAsia="Times New Roman" w:hAnsi="Simplified Arabic"/>
          <w:b/>
          <w:kern w:val="0"/>
          <w:sz w:val="24"/>
          <w:lang w:val="en-GB" w:eastAsia="en-CA"/>
        </w:rPr>
      </w:pPr>
    </w:p>
    <w:p w14:paraId="382713E4" w14:textId="77777777" w:rsidR="00AC57EF" w:rsidRDefault="00AC57EF" w:rsidP="00AC57EF">
      <w:pPr>
        <w:rPr>
          <w:rFonts w:ascii="Simplified Arabic" w:eastAsia="Times New Roman" w:hAnsi="Simplified Arabic"/>
          <w:b/>
          <w:kern w:val="0"/>
          <w:sz w:val="24"/>
          <w:lang w:val="en-GB" w:eastAsia="en-CA"/>
        </w:rPr>
      </w:pPr>
    </w:p>
    <w:p w14:paraId="4E32EA9E" w14:textId="77777777" w:rsidR="00AC57EF" w:rsidRDefault="00AC57EF" w:rsidP="00AC57EF">
      <w:pPr>
        <w:rPr>
          <w:rFonts w:ascii="Simplified Arabic" w:eastAsia="Times New Roman" w:hAnsi="Simplified Arabic"/>
          <w:b/>
          <w:kern w:val="0"/>
          <w:sz w:val="24"/>
          <w:lang w:val="en-GB" w:eastAsia="en-CA"/>
        </w:rPr>
      </w:pPr>
    </w:p>
    <w:p w14:paraId="125F929B" w14:textId="77777777" w:rsidR="00AC57EF" w:rsidRDefault="00AC57EF" w:rsidP="00AC57EF">
      <w:pPr>
        <w:rPr>
          <w:rFonts w:ascii="Simplified Arabic" w:eastAsia="Times New Roman" w:hAnsi="Simplified Arabic"/>
          <w:b/>
          <w:kern w:val="0"/>
          <w:sz w:val="24"/>
          <w:lang w:val="en-GB" w:eastAsia="en-CA"/>
        </w:rPr>
      </w:pPr>
    </w:p>
    <w:p w14:paraId="77880AAA" w14:textId="77777777" w:rsidR="00AC57EF" w:rsidRDefault="00AC57EF" w:rsidP="00AC57EF">
      <w:pPr>
        <w:rPr>
          <w:rFonts w:ascii="Simplified Arabic" w:eastAsia="Times New Roman" w:hAnsi="Simplified Arabic"/>
          <w:b/>
          <w:kern w:val="0"/>
          <w:sz w:val="24"/>
          <w:lang w:val="en-GB" w:eastAsia="en-CA"/>
        </w:rPr>
      </w:pPr>
    </w:p>
    <w:p w14:paraId="6ACCBB49" w14:textId="77777777" w:rsidR="00AC57EF" w:rsidRPr="00086C5C" w:rsidRDefault="00AC57EF" w:rsidP="00AC57EF">
      <w:pPr>
        <w:jc w:val="center"/>
        <w:rPr>
          <w:rFonts w:ascii="Simplified Arabic" w:eastAsia="Times New Roman" w:hAnsi="Simplified Arabic"/>
          <w:b/>
          <w:i/>
          <w:iCs/>
          <w:kern w:val="0"/>
          <w:sz w:val="24"/>
          <w:rtl/>
          <w:lang w:val="en-GB" w:eastAsia="en-CA"/>
        </w:rPr>
      </w:pPr>
      <w:r>
        <w:rPr>
          <w:rFonts w:ascii="Simplified Arabic" w:eastAsia="Times New Roman" w:hAnsi="Simplified Arabic" w:hint="cs"/>
          <w:b/>
          <w:i/>
          <w:iCs/>
          <w:kern w:val="0"/>
          <w:sz w:val="24"/>
          <w:rtl/>
          <w:lang w:val="en-GB" w:eastAsia="en-CA"/>
        </w:rPr>
        <w:lastRenderedPageBreak/>
        <w:t>ا</w:t>
      </w:r>
      <w:r w:rsidRPr="00086C5C">
        <w:rPr>
          <w:rFonts w:ascii="Simplified Arabic" w:eastAsia="Times New Roman" w:hAnsi="Simplified Arabic" w:hint="cs"/>
          <w:b/>
          <w:i/>
          <w:iCs/>
          <w:kern w:val="0"/>
          <w:sz w:val="24"/>
          <w:rtl/>
          <w:lang w:val="en-GB" w:eastAsia="en-CA"/>
        </w:rPr>
        <w:t>لمرفق الثاني</w:t>
      </w:r>
    </w:p>
    <w:p w14:paraId="4B39CD5D" w14:textId="77777777" w:rsidR="00AC57EF" w:rsidRPr="00540DBA" w:rsidRDefault="00AC57EF" w:rsidP="00AC57EF">
      <w:pPr>
        <w:jc w:val="center"/>
        <w:rPr>
          <w:rFonts w:ascii="Simplified Arabic" w:eastAsia="Times New Roman" w:hAnsi="Simplified Arabic"/>
          <w:bCs/>
          <w:kern w:val="0"/>
          <w:sz w:val="26"/>
          <w:szCs w:val="26"/>
          <w:rtl/>
          <w:lang w:val="en-GB" w:eastAsia="en-CA"/>
        </w:rPr>
      </w:pPr>
      <w:r w:rsidRPr="00540DBA">
        <w:rPr>
          <w:rFonts w:ascii="Simplified Arabic" w:eastAsia="Times New Roman" w:hAnsi="Simplified Arabic" w:hint="cs"/>
          <w:bCs/>
          <w:kern w:val="0"/>
          <w:sz w:val="26"/>
          <w:szCs w:val="26"/>
          <w:rtl/>
          <w:lang w:val="en-GB" w:eastAsia="en-CA"/>
        </w:rPr>
        <w:t>اختصاصات ا</w:t>
      </w:r>
      <w:r w:rsidRPr="00540DBA">
        <w:rPr>
          <w:rFonts w:ascii="Simplified Arabic" w:eastAsia="Times New Roman" w:hAnsi="Simplified Arabic"/>
          <w:bCs/>
          <w:kern w:val="0"/>
          <w:sz w:val="26"/>
          <w:szCs w:val="26"/>
          <w:rtl/>
          <w:lang w:val="en-GB" w:eastAsia="en-CA"/>
        </w:rPr>
        <w:t>ل</w:t>
      </w:r>
      <w:r>
        <w:rPr>
          <w:rFonts w:ascii="Simplified Arabic" w:eastAsia="Times New Roman" w:hAnsi="Simplified Arabic" w:hint="cs"/>
          <w:bCs/>
          <w:kern w:val="0"/>
          <w:sz w:val="26"/>
          <w:szCs w:val="26"/>
          <w:rtl/>
          <w:lang w:val="en-GB" w:eastAsia="en-CA"/>
        </w:rPr>
        <w:t>ل</w:t>
      </w:r>
      <w:r w:rsidRPr="00540DBA">
        <w:rPr>
          <w:rFonts w:ascii="Simplified Arabic" w:eastAsia="Times New Roman" w:hAnsi="Simplified Arabic"/>
          <w:bCs/>
          <w:kern w:val="0"/>
          <w:sz w:val="26"/>
          <w:szCs w:val="26"/>
          <w:rtl/>
          <w:lang w:val="en-GB" w:eastAsia="en-CA"/>
        </w:rPr>
        <w:t xml:space="preserve">جنة الاستشارية </w:t>
      </w:r>
      <w:r w:rsidRPr="00540DBA">
        <w:rPr>
          <w:rFonts w:ascii="Simplified Arabic" w:eastAsia="Times New Roman" w:hAnsi="Simplified Arabic" w:hint="cs"/>
          <w:bCs/>
          <w:kern w:val="0"/>
          <w:sz w:val="26"/>
          <w:szCs w:val="26"/>
          <w:rtl/>
          <w:lang w:val="en-GB" w:eastAsia="en-CA"/>
        </w:rPr>
        <w:t>المعنية ب</w:t>
      </w:r>
      <w:r w:rsidRPr="00540DBA">
        <w:rPr>
          <w:rFonts w:ascii="Simplified Arabic" w:eastAsia="Times New Roman" w:hAnsi="Simplified Arabic"/>
          <w:bCs/>
          <w:kern w:val="0"/>
          <w:sz w:val="26"/>
          <w:szCs w:val="26"/>
          <w:rtl/>
          <w:lang w:val="en-GB" w:eastAsia="en-CA"/>
        </w:rPr>
        <w:t>حشد الموارد</w:t>
      </w:r>
    </w:p>
    <w:p w14:paraId="03884DB8" w14:textId="77777777" w:rsidR="00AC57EF" w:rsidRPr="00945D9C" w:rsidRDefault="00AC57EF" w:rsidP="00AC57EF">
      <w:pPr>
        <w:numPr>
          <w:ilvl w:val="0"/>
          <w:numId w:val="22"/>
        </w:numPr>
        <w:kinsoku w:val="0"/>
        <w:overflowPunct w:val="0"/>
        <w:autoSpaceDE w:val="0"/>
        <w:autoSpaceDN w:val="0"/>
        <w:adjustRightInd w:val="0"/>
        <w:snapToGrid w:val="0"/>
        <w:ind w:left="0" w:firstLine="720"/>
        <w:rPr>
          <w:snapToGrid w:val="0"/>
          <w:kern w:val="22"/>
        </w:rPr>
      </w:pPr>
      <w:r w:rsidRPr="00945D9C">
        <w:rPr>
          <w:snapToGrid w:val="0"/>
          <w:kern w:val="22"/>
          <w:rtl/>
        </w:rPr>
        <w:t xml:space="preserve">ستقدم اللجنة الاستشارية </w:t>
      </w:r>
      <w:r w:rsidRPr="00945D9C">
        <w:rPr>
          <w:rFonts w:hint="cs"/>
          <w:snapToGrid w:val="0"/>
          <w:kern w:val="22"/>
          <w:rtl/>
        </w:rPr>
        <w:t>المعنية بحشد</w:t>
      </w:r>
      <w:r w:rsidRPr="00945D9C">
        <w:rPr>
          <w:snapToGrid w:val="0"/>
          <w:kern w:val="22"/>
          <w:rtl/>
        </w:rPr>
        <w:t xml:space="preserve"> الموارد توصيات إلى الهيئة الفرعية للتنفيذ في اجتماعها الرابع بشأن تعزيز استراتيجية </w:t>
      </w:r>
      <w:r w:rsidRPr="00945D9C">
        <w:rPr>
          <w:rFonts w:hint="cs"/>
          <w:snapToGrid w:val="0"/>
          <w:kern w:val="22"/>
          <w:rtl/>
        </w:rPr>
        <w:t>حشد</w:t>
      </w:r>
      <w:r w:rsidRPr="00945D9C">
        <w:rPr>
          <w:snapToGrid w:val="0"/>
          <w:kern w:val="22"/>
          <w:rtl/>
        </w:rPr>
        <w:t xml:space="preserve"> الموارد للإطار العالمي للتنوع البيولوجي وتفعيل القرارات المتخذة في الفقرات 39 إلى 41 من الوقت الحاضر لضمان </w:t>
      </w:r>
      <w:r w:rsidRPr="00945D9C">
        <w:rPr>
          <w:rFonts w:hint="cs"/>
          <w:snapToGrid w:val="0"/>
          <w:kern w:val="22"/>
          <w:rtl/>
        </w:rPr>
        <w:t xml:space="preserve">أن توفر </w:t>
      </w:r>
      <w:r w:rsidRPr="00945D9C">
        <w:rPr>
          <w:snapToGrid w:val="0"/>
          <w:kern w:val="22"/>
          <w:rtl/>
        </w:rPr>
        <w:t>أساس</w:t>
      </w:r>
      <w:r w:rsidRPr="00945D9C">
        <w:rPr>
          <w:rFonts w:hint="cs"/>
          <w:snapToGrid w:val="0"/>
          <w:kern w:val="22"/>
          <w:rtl/>
        </w:rPr>
        <w:t>اً</w:t>
      </w:r>
      <w:r w:rsidRPr="00945D9C">
        <w:rPr>
          <w:snapToGrid w:val="0"/>
          <w:kern w:val="22"/>
          <w:rtl/>
        </w:rPr>
        <w:t xml:space="preserve"> متين</w:t>
      </w:r>
      <w:r w:rsidRPr="00945D9C">
        <w:rPr>
          <w:rFonts w:hint="cs"/>
          <w:snapToGrid w:val="0"/>
          <w:kern w:val="22"/>
          <w:rtl/>
        </w:rPr>
        <w:t>اً</w:t>
      </w:r>
      <w:r w:rsidRPr="00945D9C">
        <w:rPr>
          <w:snapToGrid w:val="0"/>
          <w:kern w:val="22"/>
          <w:rtl/>
        </w:rPr>
        <w:t xml:space="preserve"> لتوجيه الأطراف والجهات الفاعلة الأخرى نحو </w:t>
      </w:r>
      <w:r w:rsidRPr="00945D9C">
        <w:rPr>
          <w:rFonts w:hint="cs"/>
          <w:snapToGrid w:val="0"/>
          <w:kern w:val="22"/>
          <w:rtl/>
        </w:rPr>
        <w:t>حشد</w:t>
      </w:r>
      <w:r w:rsidRPr="00945D9C">
        <w:rPr>
          <w:snapToGrid w:val="0"/>
          <w:kern w:val="22"/>
          <w:rtl/>
        </w:rPr>
        <w:t xml:space="preserve"> موارد كافية تتناسب مع طموح </w:t>
      </w:r>
      <w:r w:rsidRPr="00945D9C">
        <w:rPr>
          <w:rFonts w:hint="cs"/>
          <w:snapToGrid w:val="0"/>
          <w:kern w:val="22"/>
          <w:rtl/>
        </w:rPr>
        <w:t>ال</w:t>
      </w:r>
      <w:r w:rsidRPr="00945D9C">
        <w:rPr>
          <w:snapToGrid w:val="0"/>
          <w:kern w:val="22"/>
          <w:rtl/>
        </w:rPr>
        <w:t>إطار العالمي للتنوع البيولوجي، بناءً على الخطوات التالية على وجه الخصوص:</w:t>
      </w:r>
    </w:p>
    <w:p w14:paraId="1F1A32A9" w14:textId="77777777" w:rsidR="00AC57EF" w:rsidRPr="00621C0C" w:rsidRDefault="00AC57EF" w:rsidP="00AC57EF">
      <w:pPr>
        <w:ind w:left="706"/>
        <w:rPr>
          <w:rFonts w:ascii="Simplified Arabic" w:eastAsia="Times New Roman" w:hAnsi="Simplified Arabic"/>
          <w:bCs/>
          <w:i/>
          <w:iCs/>
          <w:kern w:val="0"/>
          <w:sz w:val="24"/>
          <w:lang w:val="en-GB" w:eastAsia="en-CA"/>
        </w:rPr>
      </w:pPr>
      <w:r w:rsidRPr="00621C0C">
        <w:rPr>
          <w:rFonts w:ascii="Simplified Arabic" w:eastAsia="Times New Roman" w:hAnsi="Simplified Arabic" w:hint="cs"/>
          <w:bCs/>
          <w:i/>
          <w:iCs/>
          <w:kern w:val="0"/>
          <w:sz w:val="24"/>
          <w:rtl/>
          <w:lang w:val="en-GB" w:eastAsia="en-CA"/>
        </w:rPr>
        <w:t xml:space="preserve">النهوض </w:t>
      </w:r>
      <w:r>
        <w:rPr>
          <w:rFonts w:ascii="Simplified Arabic" w:eastAsia="Times New Roman" w:hAnsi="Simplified Arabic" w:hint="cs"/>
          <w:bCs/>
          <w:i/>
          <w:iCs/>
          <w:kern w:val="0"/>
          <w:sz w:val="24"/>
          <w:rtl/>
          <w:lang w:val="en-GB" w:eastAsia="en-CA"/>
        </w:rPr>
        <w:t>ب</w:t>
      </w:r>
      <w:r w:rsidRPr="00B7354B">
        <w:rPr>
          <w:rFonts w:ascii="Simplified Arabic" w:eastAsia="Times New Roman" w:hAnsi="Simplified Arabic"/>
          <w:bCs/>
          <w:i/>
          <w:iCs/>
          <w:kern w:val="0"/>
          <w:sz w:val="24"/>
          <w:rtl/>
          <w:lang w:val="en-GB" w:eastAsia="en-CA"/>
        </w:rPr>
        <w:t xml:space="preserve">استراتيجية </w:t>
      </w:r>
      <w:r w:rsidRPr="00B7354B">
        <w:rPr>
          <w:rFonts w:ascii="Simplified Arabic" w:eastAsia="Times New Roman" w:hAnsi="Simplified Arabic" w:hint="cs"/>
          <w:bCs/>
          <w:i/>
          <w:iCs/>
          <w:kern w:val="0"/>
          <w:sz w:val="24"/>
          <w:rtl/>
          <w:lang w:val="en-GB" w:eastAsia="en-CA"/>
        </w:rPr>
        <w:t>حشد</w:t>
      </w:r>
      <w:r w:rsidRPr="00B7354B">
        <w:rPr>
          <w:rFonts w:ascii="Simplified Arabic" w:eastAsia="Times New Roman" w:hAnsi="Simplified Arabic"/>
          <w:bCs/>
          <w:i/>
          <w:iCs/>
          <w:kern w:val="0"/>
          <w:sz w:val="24"/>
          <w:rtl/>
          <w:lang w:val="en-GB" w:eastAsia="en-CA"/>
        </w:rPr>
        <w:t xml:space="preserve"> الموارد </w:t>
      </w:r>
      <w:r w:rsidRPr="00B7354B">
        <w:rPr>
          <w:rFonts w:ascii="Simplified Arabic" w:eastAsia="Times New Roman" w:hAnsi="Simplified Arabic" w:hint="cs"/>
          <w:bCs/>
          <w:i/>
          <w:iCs/>
          <w:kern w:val="0"/>
          <w:sz w:val="24"/>
          <w:rtl/>
          <w:lang w:val="en-GB" w:eastAsia="en-CA"/>
        </w:rPr>
        <w:t xml:space="preserve"> </w:t>
      </w:r>
      <w:r w:rsidRPr="00621C0C">
        <w:rPr>
          <w:rFonts w:ascii="Simplified Arabic" w:eastAsia="Times New Roman" w:hAnsi="Simplified Arabic"/>
          <w:bCs/>
          <w:i/>
          <w:iCs/>
          <w:kern w:val="0"/>
          <w:sz w:val="24"/>
          <w:rtl/>
          <w:lang w:val="en-GB" w:eastAsia="en-CA"/>
        </w:rPr>
        <w:t>بما يتفق مع القرارات ذات الصلة التي اتخذ</w:t>
      </w:r>
      <w:r>
        <w:rPr>
          <w:rFonts w:ascii="Simplified Arabic" w:eastAsia="Times New Roman" w:hAnsi="Simplified Arabic" w:hint="cs"/>
          <w:bCs/>
          <w:i/>
          <w:iCs/>
          <w:kern w:val="0"/>
          <w:sz w:val="24"/>
          <w:rtl/>
          <w:lang w:val="en-GB" w:eastAsia="en-CA"/>
        </w:rPr>
        <w:t>تها الدورة الخامسة عشر ل</w:t>
      </w:r>
      <w:r w:rsidRPr="004D071B">
        <w:rPr>
          <w:rFonts w:ascii="Simplified Arabic" w:eastAsia="Times New Roman" w:hAnsi="Simplified Arabic"/>
          <w:bCs/>
          <w:i/>
          <w:iCs/>
          <w:kern w:val="0"/>
          <w:sz w:val="24"/>
          <w:rtl/>
          <w:lang w:val="en-GB" w:eastAsia="en-CA"/>
        </w:rPr>
        <w:t>مؤتمر الأطراف</w:t>
      </w:r>
      <w:r w:rsidRPr="00621C0C">
        <w:rPr>
          <w:rFonts w:ascii="Simplified Arabic" w:eastAsia="Times New Roman" w:hAnsi="Simplified Arabic" w:hint="cs"/>
          <w:bCs/>
          <w:i/>
          <w:iCs/>
          <w:kern w:val="0"/>
          <w:sz w:val="24"/>
          <w:rtl/>
          <w:lang w:val="en-GB" w:eastAsia="en-CA"/>
        </w:rPr>
        <w:t>.</w:t>
      </w:r>
    </w:p>
    <w:p w14:paraId="4B163451" w14:textId="77777777" w:rsidR="00AC57EF" w:rsidRDefault="00AC57EF" w:rsidP="00AC57EF">
      <w:pPr>
        <w:numPr>
          <w:ilvl w:val="0"/>
          <w:numId w:val="23"/>
        </w:numPr>
        <w:ind w:left="0" w:firstLine="720"/>
        <w:outlineLvl w:val="2"/>
        <w:rPr>
          <w:rFonts w:ascii="Simplified Arabic" w:hAnsi="Simplified Arabic"/>
          <w:sz w:val="24"/>
        </w:rPr>
      </w:pPr>
      <w:r w:rsidRPr="00B7354B">
        <w:rPr>
          <w:rFonts w:ascii="Simplified Arabic" w:hAnsi="Simplified Arabic"/>
          <w:sz w:val="24"/>
          <w:rtl/>
        </w:rPr>
        <w:t xml:space="preserve">تعزيز استراتيجية </w:t>
      </w:r>
      <w:r w:rsidRPr="00B7354B">
        <w:rPr>
          <w:rFonts w:ascii="Simplified Arabic" w:hAnsi="Simplified Arabic" w:hint="cs"/>
          <w:sz w:val="24"/>
          <w:rtl/>
        </w:rPr>
        <w:t>حشد</w:t>
      </w:r>
      <w:r w:rsidRPr="00B7354B">
        <w:rPr>
          <w:rFonts w:ascii="Simplified Arabic" w:hAnsi="Simplified Arabic"/>
          <w:sz w:val="24"/>
          <w:rtl/>
        </w:rPr>
        <w:t xml:space="preserve"> الموارد على النحو الذي اعتمد</w:t>
      </w:r>
      <w:r>
        <w:rPr>
          <w:rFonts w:ascii="Simplified Arabic" w:hAnsi="Simplified Arabic" w:hint="cs"/>
          <w:sz w:val="24"/>
          <w:rtl/>
        </w:rPr>
        <w:t>ته الدورة الخامسة عشر ل</w:t>
      </w:r>
      <w:r w:rsidRPr="00B7354B">
        <w:rPr>
          <w:rFonts w:ascii="Simplified Arabic" w:hAnsi="Simplified Arabic"/>
          <w:sz w:val="24"/>
          <w:rtl/>
        </w:rPr>
        <w:t xml:space="preserve">مؤتمر الأطراف من خلال مواءمتها مع الإطار العالمي للتنوع البيولوجي والمقررات الأخرى ذات الصلة </w:t>
      </w:r>
      <w:r>
        <w:rPr>
          <w:rFonts w:ascii="Simplified Arabic" w:hAnsi="Simplified Arabic" w:hint="cs"/>
          <w:sz w:val="24"/>
          <w:rtl/>
        </w:rPr>
        <w:t>بالدورة الخامسة عشر ل</w:t>
      </w:r>
      <w:r w:rsidRPr="00B7354B">
        <w:rPr>
          <w:rFonts w:ascii="Simplified Arabic" w:hAnsi="Simplified Arabic"/>
          <w:sz w:val="24"/>
          <w:rtl/>
        </w:rPr>
        <w:t>مؤتمر الأطراف، وضمان الاتساق مع قرارات مؤتمر الأطراف الأخرى ذات الصلة، مثل الإبلاغ والرصد، والتخطيط الوطني، وبناء القدرات، والتعميم، وتقاسم المنافع</w:t>
      </w:r>
      <w:r>
        <w:rPr>
          <w:rFonts w:ascii="Simplified Arabic" w:hAnsi="Simplified Arabic" w:hint="cs"/>
          <w:sz w:val="24"/>
          <w:rtl/>
        </w:rPr>
        <w:t>/وتسلسل المعلومات الرقمي</w:t>
      </w:r>
      <w:r w:rsidRPr="00B7354B">
        <w:rPr>
          <w:rFonts w:ascii="Simplified Arabic" w:hAnsi="Simplified Arabic"/>
          <w:sz w:val="24"/>
          <w:rtl/>
        </w:rPr>
        <w:t xml:space="preserve">، </w:t>
      </w:r>
      <w:r>
        <w:rPr>
          <w:rFonts w:ascii="Simplified Arabic" w:hAnsi="Simplified Arabic" w:hint="cs"/>
          <w:sz w:val="24"/>
          <w:rtl/>
        </w:rPr>
        <w:t>وما إلى ذلك</w:t>
      </w:r>
      <w:r w:rsidRPr="00B7354B">
        <w:rPr>
          <w:rFonts w:ascii="Simplified Arabic" w:hAnsi="Simplified Arabic"/>
          <w:sz w:val="24"/>
          <w:rtl/>
        </w:rPr>
        <w:t>؛</w:t>
      </w:r>
    </w:p>
    <w:p w14:paraId="2DE1E6BC" w14:textId="77777777" w:rsidR="00AC57EF" w:rsidRPr="008B08AD" w:rsidRDefault="00AC57EF" w:rsidP="00AC57EF">
      <w:pPr>
        <w:numPr>
          <w:ilvl w:val="0"/>
          <w:numId w:val="23"/>
        </w:numPr>
        <w:ind w:left="0" w:firstLine="720"/>
        <w:outlineLvl w:val="2"/>
        <w:rPr>
          <w:rFonts w:ascii="Simplified Arabic" w:hAnsi="Simplified Arabic"/>
          <w:sz w:val="24"/>
          <w:rtl/>
        </w:rPr>
      </w:pPr>
      <w:r w:rsidRPr="008B08AD">
        <w:rPr>
          <w:rFonts w:ascii="Simplified Arabic" w:hAnsi="Simplified Arabic"/>
          <w:sz w:val="24"/>
          <w:rtl/>
        </w:rPr>
        <w:t>تحسين قاعدة المعلومات المتعلقة بالاحتياجات التمويلية والثغرات والأولويات؛</w:t>
      </w:r>
    </w:p>
    <w:p w14:paraId="4E5D95EF" w14:textId="77777777" w:rsidR="00AC57EF" w:rsidRDefault="00AC57EF" w:rsidP="00AC57EF">
      <w:pPr>
        <w:numPr>
          <w:ilvl w:val="0"/>
          <w:numId w:val="23"/>
        </w:numPr>
        <w:ind w:left="0" w:firstLine="720"/>
        <w:outlineLvl w:val="2"/>
        <w:rPr>
          <w:rFonts w:ascii="Simplified Arabic" w:hAnsi="Simplified Arabic"/>
          <w:sz w:val="24"/>
        </w:rPr>
      </w:pPr>
      <w:r w:rsidRPr="008B08AD">
        <w:rPr>
          <w:rFonts w:ascii="Simplified Arabic" w:hAnsi="Simplified Arabic"/>
          <w:sz w:val="24"/>
          <w:rtl/>
        </w:rPr>
        <w:t>تحديد مصادر التمويل الإضافية المحتملة، مع الاعتراف بالحاجة إلى الدعم من مجموعة متنوعة من المصادر، بما في ذلك المصادر المبتكرة؛</w:t>
      </w:r>
    </w:p>
    <w:p w14:paraId="774DD148" w14:textId="77777777" w:rsidR="00AC57EF" w:rsidRDefault="00AC57EF" w:rsidP="00AC57EF">
      <w:pPr>
        <w:ind w:firstLine="706"/>
        <w:rPr>
          <w:rFonts w:ascii="Simplified Arabic" w:eastAsia="Times New Roman" w:hAnsi="Simplified Arabic"/>
          <w:bCs/>
          <w:i/>
          <w:iCs/>
          <w:kern w:val="0"/>
          <w:sz w:val="24"/>
          <w:rtl/>
          <w:lang w:val="en-GB" w:eastAsia="en-CA"/>
        </w:rPr>
      </w:pPr>
      <w:r w:rsidRPr="008B08AD">
        <w:rPr>
          <w:rFonts w:ascii="Simplified Arabic" w:eastAsia="Times New Roman" w:hAnsi="Simplified Arabic"/>
          <w:bCs/>
          <w:i/>
          <w:iCs/>
          <w:kern w:val="0"/>
          <w:sz w:val="24"/>
          <w:rtl/>
          <w:lang w:val="en-GB" w:eastAsia="en-CA"/>
        </w:rPr>
        <w:t>تقييم الكفاءة والفعالية والثغرات والتداخلات</w:t>
      </w:r>
    </w:p>
    <w:p w14:paraId="7F62A0BA" w14:textId="77777777" w:rsidR="00AC57EF" w:rsidRDefault="00AC57EF" w:rsidP="00AC57EF">
      <w:pPr>
        <w:numPr>
          <w:ilvl w:val="0"/>
          <w:numId w:val="24"/>
        </w:numPr>
        <w:ind w:left="0" w:firstLine="720"/>
        <w:outlineLvl w:val="2"/>
        <w:rPr>
          <w:rFonts w:ascii="Simplified Arabic" w:hAnsi="Simplified Arabic"/>
          <w:sz w:val="24"/>
        </w:rPr>
      </w:pPr>
      <w:r w:rsidRPr="00F83B93">
        <w:rPr>
          <w:rFonts w:ascii="Simplified Arabic" w:hAnsi="Simplified Arabic"/>
          <w:sz w:val="24"/>
          <w:rtl/>
        </w:rPr>
        <w:t>تقديم نظرة عامة على المشهد العالمي لتمويل التنوع البيولوجي وتحديد المؤسسات، بما في ذلك العالمية والإقليمية والوطنية، التي تمول الأنشطة المتعلقة بمعالجة فقدان التنوع البيولوجي، والطرق التي يمكن من خلالها تعزيز الاتساق والتنسيق و</w:t>
      </w:r>
      <w:r>
        <w:rPr>
          <w:rFonts w:ascii="Simplified Arabic" w:hAnsi="Simplified Arabic" w:hint="cs"/>
          <w:sz w:val="24"/>
          <w:rtl/>
        </w:rPr>
        <w:t xml:space="preserve">أوجه </w:t>
      </w:r>
      <w:r w:rsidRPr="00F83B93">
        <w:rPr>
          <w:rFonts w:ascii="Simplified Arabic" w:hAnsi="Simplified Arabic"/>
          <w:sz w:val="24"/>
          <w:rtl/>
        </w:rPr>
        <w:t>التآزر فيما بينها؛</w:t>
      </w:r>
    </w:p>
    <w:p w14:paraId="05BCFD3B" w14:textId="77777777" w:rsidR="00AC57EF" w:rsidRPr="00776633" w:rsidRDefault="00AC57EF" w:rsidP="00AC57EF">
      <w:pPr>
        <w:numPr>
          <w:ilvl w:val="0"/>
          <w:numId w:val="24"/>
        </w:numPr>
        <w:ind w:left="0" w:firstLine="720"/>
        <w:outlineLvl w:val="2"/>
        <w:rPr>
          <w:rFonts w:ascii="Simplified Arabic" w:hAnsi="Simplified Arabic"/>
          <w:sz w:val="24"/>
          <w:rtl/>
        </w:rPr>
      </w:pPr>
      <w:r w:rsidRPr="00776633">
        <w:rPr>
          <w:rFonts w:ascii="Simplified Arabic" w:hAnsi="Simplified Arabic"/>
          <w:sz w:val="24"/>
          <w:rtl/>
        </w:rPr>
        <w:t>تقييم الكيفية التي يمكن بها زيادة تحسين الأدوات والصناديق والأطر القائمة وتفاعلها، وتعزيز الأدوات الناجحة أو تكرارها أو توسيع نطاقها، بحيث تتماشى بشكل كامل مع تنفيذ الإطار العالمي للتنوع البيولوجي وتوفر الدعم الفوري له؛</w:t>
      </w:r>
      <w:r>
        <w:rPr>
          <w:rFonts w:ascii="Simplified Arabic" w:hAnsi="Simplified Arabic" w:hint="cs"/>
          <w:sz w:val="24"/>
          <w:rtl/>
        </w:rPr>
        <w:t>ي</w:t>
      </w:r>
    </w:p>
    <w:p w14:paraId="3E4B6513" w14:textId="77777777" w:rsidR="00AC57EF" w:rsidRPr="00776633" w:rsidRDefault="00AC57EF" w:rsidP="00AC57EF">
      <w:pPr>
        <w:numPr>
          <w:ilvl w:val="0"/>
          <w:numId w:val="24"/>
        </w:numPr>
        <w:ind w:left="0" w:firstLine="720"/>
        <w:outlineLvl w:val="2"/>
        <w:rPr>
          <w:rFonts w:ascii="Simplified Arabic" w:hAnsi="Simplified Arabic"/>
          <w:sz w:val="24"/>
          <w:rtl/>
        </w:rPr>
      </w:pPr>
      <w:r>
        <w:rPr>
          <w:rFonts w:ascii="Simplified Arabic" w:hAnsi="Simplified Arabic" w:hint="cs"/>
          <w:sz w:val="24"/>
          <w:rtl/>
        </w:rPr>
        <w:t>مراعاة</w:t>
      </w:r>
      <w:r w:rsidRPr="00776633">
        <w:rPr>
          <w:rFonts w:ascii="Simplified Arabic" w:hAnsi="Simplified Arabic"/>
          <w:sz w:val="24"/>
          <w:rtl/>
        </w:rPr>
        <w:t xml:space="preserve"> التقدم المحرز </w:t>
      </w:r>
      <w:r>
        <w:rPr>
          <w:rFonts w:ascii="Simplified Arabic" w:hAnsi="Simplified Arabic" w:hint="cs"/>
          <w:sz w:val="24"/>
          <w:rtl/>
        </w:rPr>
        <w:t>بشأن</w:t>
      </w:r>
      <w:r w:rsidRPr="00776633">
        <w:rPr>
          <w:rFonts w:ascii="Simplified Arabic" w:hAnsi="Simplified Arabic"/>
          <w:sz w:val="24"/>
          <w:rtl/>
        </w:rPr>
        <w:t xml:space="preserve"> إصلاح مرفق البيئة العالمية لدعم البدء السريع في </w:t>
      </w:r>
      <w:r>
        <w:rPr>
          <w:rFonts w:ascii="Simplified Arabic" w:hAnsi="Simplified Arabic" w:hint="cs"/>
          <w:sz w:val="24"/>
          <w:rtl/>
        </w:rPr>
        <w:t>حشد</w:t>
      </w:r>
      <w:r w:rsidRPr="00776633">
        <w:rPr>
          <w:rFonts w:ascii="Simplified Arabic" w:hAnsi="Simplified Arabic"/>
          <w:sz w:val="24"/>
          <w:rtl/>
        </w:rPr>
        <w:t xml:space="preserve"> الموارد من أجل تنفيذ الإطار العالمي للتنوع البيولوجي، ولا سيما عملية إنشاء الصندوق العالمي للتنوع البيولوجي وتنفيذه.</w:t>
      </w:r>
    </w:p>
    <w:p w14:paraId="6D715CEC" w14:textId="77777777" w:rsidR="00AC57EF" w:rsidRDefault="00AC57EF" w:rsidP="00AC57EF">
      <w:pPr>
        <w:numPr>
          <w:ilvl w:val="0"/>
          <w:numId w:val="24"/>
        </w:numPr>
        <w:ind w:left="0" w:firstLine="720"/>
        <w:outlineLvl w:val="2"/>
        <w:rPr>
          <w:rFonts w:ascii="Simplified Arabic" w:hAnsi="Simplified Arabic"/>
          <w:sz w:val="24"/>
        </w:rPr>
      </w:pPr>
      <w:r w:rsidRPr="00776633">
        <w:rPr>
          <w:rFonts w:ascii="Simplified Arabic" w:hAnsi="Simplified Arabic"/>
          <w:sz w:val="24"/>
          <w:rtl/>
        </w:rPr>
        <w:t xml:space="preserve">تحديد الفجوات في المشهد التمويلي الحالي، بما في ذلك أنواع الفجوات، مثل ما يتعلق </w:t>
      </w:r>
      <w:r>
        <w:rPr>
          <w:rFonts w:ascii="Simplified Arabic" w:hAnsi="Simplified Arabic" w:hint="cs"/>
          <w:sz w:val="24"/>
          <w:rtl/>
        </w:rPr>
        <w:t>برعة التمويل</w:t>
      </w:r>
      <w:r w:rsidRPr="00776633">
        <w:rPr>
          <w:rFonts w:ascii="Simplified Arabic" w:hAnsi="Simplified Arabic"/>
          <w:sz w:val="24"/>
          <w:rtl/>
        </w:rPr>
        <w:t xml:space="preserve"> </w:t>
      </w:r>
      <w:r>
        <w:rPr>
          <w:rFonts w:ascii="Simplified Arabic" w:hAnsi="Simplified Arabic" w:hint="cs"/>
          <w:sz w:val="24"/>
          <w:rtl/>
        </w:rPr>
        <w:t xml:space="preserve">واستحقاقه وكفايته </w:t>
      </w:r>
      <w:r w:rsidRPr="00776633">
        <w:rPr>
          <w:rFonts w:ascii="Simplified Arabic" w:hAnsi="Simplified Arabic"/>
          <w:sz w:val="24"/>
          <w:rtl/>
        </w:rPr>
        <w:t>والوصول إل</w:t>
      </w:r>
      <w:r>
        <w:rPr>
          <w:rFonts w:ascii="Simplified Arabic" w:hAnsi="Simplified Arabic" w:hint="cs"/>
          <w:sz w:val="24"/>
          <w:rtl/>
        </w:rPr>
        <w:t>يه</w:t>
      </w:r>
      <w:r w:rsidRPr="00776633">
        <w:rPr>
          <w:rFonts w:ascii="Simplified Arabic" w:hAnsi="Simplified Arabic"/>
          <w:sz w:val="24"/>
          <w:rtl/>
        </w:rPr>
        <w:t xml:space="preserve">، والفجوات ذات الأولوية التي ينبغي استكشاف </w:t>
      </w:r>
      <w:r>
        <w:rPr>
          <w:rFonts w:ascii="Simplified Arabic" w:hAnsi="Simplified Arabic" w:hint="cs"/>
          <w:sz w:val="24"/>
          <w:rtl/>
        </w:rPr>
        <w:t>ح</w:t>
      </w:r>
      <w:r w:rsidRPr="00776633">
        <w:rPr>
          <w:rFonts w:ascii="Simplified Arabic" w:hAnsi="Simplified Arabic"/>
          <w:sz w:val="24"/>
          <w:rtl/>
        </w:rPr>
        <w:t xml:space="preserve">لول </w:t>
      </w:r>
      <w:r>
        <w:rPr>
          <w:rFonts w:ascii="Simplified Arabic" w:hAnsi="Simplified Arabic" w:hint="cs"/>
          <w:sz w:val="24"/>
          <w:rtl/>
        </w:rPr>
        <w:t>بشأنها</w:t>
      </w:r>
      <w:r w:rsidRPr="00776633">
        <w:rPr>
          <w:rFonts w:ascii="Simplified Arabic" w:hAnsi="Simplified Arabic"/>
          <w:sz w:val="24"/>
          <w:rtl/>
        </w:rPr>
        <w:t>، فضلاً عن أكثر الطرق فعالية لمعالجة هذه الفجوات</w:t>
      </w:r>
      <w:r>
        <w:rPr>
          <w:rFonts w:ascii="Simplified Arabic" w:hAnsi="Simplified Arabic" w:hint="cs"/>
          <w:sz w:val="24"/>
          <w:rtl/>
        </w:rPr>
        <w:t>؛</w:t>
      </w:r>
    </w:p>
    <w:p w14:paraId="3106AD77" w14:textId="77777777" w:rsidR="00AC57EF" w:rsidRDefault="00AC57EF" w:rsidP="00AC57EF">
      <w:pPr>
        <w:ind w:firstLine="706"/>
        <w:rPr>
          <w:rFonts w:ascii="Simplified Arabic" w:eastAsia="Times New Roman" w:hAnsi="Simplified Arabic"/>
          <w:bCs/>
          <w:i/>
          <w:iCs/>
          <w:kern w:val="0"/>
          <w:sz w:val="24"/>
          <w:rtl/>
          <w:lang w:val="en-GB" w:eastAsia="en-CA"/>
        </w:rPr>
      </w:pPr>
      <w:r w:rsidRPr="00977C1E">
        <w:rPr>
          <w:rFonts w:ascii="Simplified Arabic" w:eastAsia="Times New Roman" w:hAnsi="Simplified Arabic"/>
          <w:bCs/>
          <w:i/>
          <w:iCs/>
          <w:kern w:val="0"/>
          <w:sz w:val="24"/>
          <w:rtl/>
          <w:lang w:val="en-GB" w:eastAsia="en-CA"/>
        </w:rPr>
        <w:t>الصك العالمي لتمويل التنوع البيولوجي</w:t>
      </w:r>
    </w:p>
    <w:p w14:paraId="68397F13" w14:textId="77777777" w:rsidR="00AC57EF" w:rsidRPr="00945D9C" w:rsidRDefault="00AC57EF" w:rsidP="00AC57EF">
      <w:pPr>
        <w:numPr>
          <w:ilvl w:val="0"/>
          <w:numId w:val="25"/>
        </w:numPr>
        <w:kinsoku w:val="0"/>
        <w:overflowPunct w:val="0"/>
        <w:autoSpaceDE w:val="0"/>
        <w:autoSpaceDN w:val="0"/>
        <w:adjustRightInd w:val="0"/>
        <w:snapToGrid w:val="0"/>
        <w:ind w:left="0" w:firstLine="720"/>
        <w:rPr>
          <w:snapToGrid w:val="0"/>
          <w:kern w:val="22"/>
        </w:rPr>
      </w:pPr>
      <w:r w:rsidRPr="00945D9C">
        <w:rPr>
          <w:snapToGrid w:val="0"/>
          <w:kern w:val="22"/>
          <w:rtl/>
        </w:rPr>
        <w:t xml:space="preserve">ستضع اللجنة الاستشارية </w:t>
      </w:r>
      <w:r w:rsidRPr="00945D9C">
        <w:rPr>
          <w:rFonts w:hint="cs"/>
          <w:snapToGrid w:val="0"/>
          <w:kern w:val="22"/>
          <w:rtl/>
        </w:rPr>
        <w:t>المعنية بحشد</w:t>
      </w:r>
      <w:r w:rsidRPr="00945D9C">
        <w:rPr>
          <w:snapToGrid w:val="0"/>
          <w:kern w:val="22"/>
          <w:rtl/>
        </w:rPr>
        <w:t xml:space="preserve"> الموارد</w:t>
      </w:r>
      <w:r w:rsidRPr="00945D9C">
        <w:rPr>
          <w:rFonts w:hint="cs"/>
          <w:snapToGrid w:val="0"/>
          <w:kern w:val="22"/>
          <w:rtl/>
        </w:rPr>
        <w:t xml:space="preserve"> </w:t>
      </w:r>
      <w:r w:rsidRPr="00945D9C">
        <w:rPr>
          <w:snapToGrid w:val="0"/>
          <w:kern w:val="22"/>
          <w:rtl/>
        </w:rPr>
        <w:t>توصية للهيئة الفرعية المعنية بالتنفيذ بشأن:</w:t>
      </w:r>
    </w:p>
    <w:p w14:paraId="00CCFBBC" w14:textId="77777777" w:rsidR="00AC57EF" w:rsidRPr="005B43AB" w:rsidRDefault="00AC57EF" w:rsidP="00AC57EF">
      <w:pPr>
        <w:numPr>
          <w:ilvl w:val="0"/>
          <w:numId w:val="26"/>
        </w:numPr>
        <w:ind w:left="0" w:firstLine="720"/>
        <w:outlineLvl w:val="2"/>
        <w:rPr>
          <w:rFonts w:ascii="Simplified Arabic" w:hAnsi="Simplified Arabic"/>
          <w:sz w:val="24"/>
          <w:rtl/>
        </w:rPr>
      </w:pPr>
      <w:r w:rsidRPr="00A67E2C">
        <w:rPr>
          <w:rFonts w:ascii="Simplified Arabic" w:hAnsi="Simplified Arabic"/>
          <w:sz w:val="24"/>
          <w:rtl/>
        </w:rPr>
        <w:t xml:space="preserve">ما إذا كان سيتم إنشاء آلية تمويل مخصصة لاتفاقية التنوع البيولوجي </w:t>
      </w:r>
      <w:r>
        <w:rPr>
          <w:rFonts w:ascii="Simplified Arabic" w:hAnsi="Simplified Arabic" w:hint="cs"/>
          <w:sz w:val="24"/>
          <w:rtl/>
        </w:rPr>
        <w:t>الخاضعة ل</w:t>
      </w:r>
      <w:r w:rsidRPr="00A67E2C">
        <w:rPr>
          <w:rFonts w:ascii="Simplified Arabic" w:hAnsi="Simplified Arabic"/>
          <w:sz w:val="24"/>
          <w:rtl/>
        </w:rPr>
        <w:t xml:space="preserve">سلطة مؤتمر الأطراف، والتي يمكن تسميتها </w:t>
      </w:r>
      <w:r>
        <w:rPr>
          <w:rFonts w:ascii="Simplified Arabic" w:hAnsi="Simplified Arabic" w:hint="cs"/>
          <w:sz w:val="24"/>
          <w:rtl/>
        </w:rPr>
        <w:t>’’</w:t>
      </w:r>
      <w:r w:rsidRPr="00A67E2C">
        <w:rPr>
          <w:rFonts w:ascii="Simplified Arabic" w:hAnsi="Simplified Arabic"/>
          <w:sz w:val="24"/>
          <w:rtl/>
        </w:rPr>
        <w:t>الصندوق العالمي للتنوع البيولوجي</w:t>
      </w:r>
      <w:r>
        <w:rPr>
          <w:rFonts w:ascii="Simplified Arabic" w:hAnsi="Simplified Arabic" w:hint="cs"/>
          <w:sz w:val="24"/>
          <w:rtl/>
        </w:rPr>
        <w:t>‘‘</w:t>
      </w:r>
      <w:r w:rsidRPr="00A67E2C">
        <w:rPr>
          <w:rFonts w:ascii="Simplified Arabic" w:hAnsi="Simplified Arabic"/>
          <w:sz w:val="24"/>
          <w:rtl/>
        </w:rPr>
        <w:t>، وما هي الخيارات لتفعيلها؛</w:t>
      </w:r>
    </w:p>
    <w:p w14:paraId="52E20A20" w14:textId="77777777" w:rsidR="00AC57EF" w:rsidRPr="005B43AB" w:rsidRDefault="00AC57EF" w:rsidP="00AC57EF">
      <w:pPr>
        <w:numPr>
          <w:ilvl w:val="0"/>
          <w:numId w:val="26"/>
        </w:numPr>
        <w:ind w:left="0" w:firstLine="720"/>
        <w:outlineLvl w:val="2"/>
        <w:rPr>
          <w:rFonts w:ascii="Simplified Arabic" w:hAnsi="Simplified Arabic"/>
          <w:sz w:val="24"/>
          <w:rtl/>
        </w:rPr>
      </w:pPr>
      <w:r w:rsidRPr="006954A7">
        <w:rPr>
          <w:rFonts w:ascii="Simplified Arabic" w:hAnsi="Simplified Arabic"/>
          <w:sz w:val="24"/>
          <w:rtl/>
        </w:rPr>
        <w:lastRenderedPageBreak/>
        <w:t xml:space="preserve">ما إذا كان ينبغي تسمية الصندوق الاستئماني في إطار مرفق البيئة العالمية المنشأ بموجب المقرر </w:t>
      </w:r>
      <w:r>
        <w:rPr>
          <w:rFonts w:ascii="Simplified Arabic" w:hAnsi="Simplified Arabic" w:hint="cs"/>
          <w:sz w:val="24"/>
          <w:rtl/>
        </w:rPr>
        <w:t>15/[</w:t>
      </w:r>
      <w:r>
        <w:rPr>
          <w:rFonts w:ascii="Simplified Arabic" w:hAnsi="Simplified Arabic"/>
          <w:sz w:val="24"/>
        </w:rPr>
        <w:t>xx</w:t>
      </w:r>
      <w:r>
        <w:rPr>
          <w:rFonts w:ascii="Simplified Arabic" w:hAnsi="Simplified Arabic" w:hint="cs"/>
          <w:sz w:val="24"/>
          <w:rtl/>
        </w:rPr>
        <w:t xml:space="preserve">] </w:t>
      </w:r>
      <w:r w:rsidRPr="006954A7">
        <w:rPr>
          <w:rFonts w:ascii="Simplified Arabic" w:hAnsi="Simplified Arabic"/>
          <w:sz w:val="24"/>
          <w:rtl/>
        </w:rPr>
        <w:t>{</w:t>
      </w:r>
      <w:r>
        <w:rPr>
          <w:rFonts w:ascii="Simplified Arabic" w:hAnsi="Simplified Arabic" w:hint="cs"/>
          <w:sz w:val="24"/>
          <w:rtl/>
        </w:rPr>
        <w:t>آلية التمويل</w:t>
      </w:r>
      <w:r w:rsidRPr="006954A7">
        <w:rPr>
          <w:rFonts w:ascii="Simplified Arabic" w:hAnsi="Simplified Arabic"/>
          <w:sz w:val="24"/>
          <w:rtl/>
        </w:rPr>
        <w:t xml:space="preserve">} </w:t>
      </w:r>
      <w:r>
        <w:rPr>
          <w:rFonts w:ascii="Simplified Arabic" w:hAnsi="Simplified Arabic" w:hint="cs"/>
          <w:sz w:val="24"/>
          <w:rtl/>
        </w:rPr>
        <w:t>’’</w:t>
      </w:r>
      <w:r w:rsidRPr="006954A7">
        <w:rPr>
          <w:rFonts w:ascii="Simplified Arabic" w:hAnsi="Simplified Arabic"/>
          <w:sz w:val="24"/>
          <w:rtl/>
        </w:rPr>
        <w:t>الصندوق العالمي للتنوع البيولوجي</w:t>
      </w:r>
      <w:r>
        <w:rPr>
          <w:rFonts w:ascii="Simplified Arabic" w:hAnsi="Simplified Arabic" w:hint="cs"/>
          <w:sz w:val="24"/>
          <w:rtl/>
        </w:rPr>
        <w:t>‘‘</w:t>
      </w:r>
      <w:r w:rsidRPr="006954A7">
        <w:rPr>
          <w:rFonts w:ascii="Simplified Arabic" w:hAnsi="Simplified Arabic"/>
          <w:sz w:val="24"/>
          <w:rtl/>
        </w:rPr>
        <w:t>؛</w:t>
      </w:r>
    </w:p>
    <w:p w14:paraId="44AB5B9F" w14:textId="77777777" w:rsidR="00AC57EF" w:rsidRPr="005B43AB" w:rsidRDefault="00AC57EF" w:rsidP="00AC57EF">
      <w:pPr>
        <w:numPr>
          <w:ilvl w:val="0"/>
          <w:numId w:val="26"/>
        </w:numPr>
        <w:ind w:left="0" w:firstLine="720"/>
        <w:outlineLvl w:val="2"/>
        <w:rPr>
          <w:rFonts w:ascii="Simplified Arabic" w:hAnsi="Simplified Arabic"/>
          <w:sz w:val="24"/>
          <w:rtl/>
        </w:rPr>
      </w:pPr>
      <w:r w:rsidRPr="000C6641">
        <w:rPr>
          <w:rFonts w:ascii="Simplified Arabic" w:hAnsi="Simplified Arabic"/>
          <w:sz w:val="24"/>
          <w:rtl/>
        </w:rPr>
        <w:t xml:space="preserve">ما إذا كانت أي من آليات التمويل المذكورة أعلاه، أو أي بديل آخر، هي الكيان المناسب لتلقي وصرف الإيرادات المتولدة عن الآلية المنشأة بموجب المقرر </w:t>
      </w:r>
      <w:r>
        <w:rPr>
          <w:rFonts w:ascii="Simplified Arabic" w:hAnsi="Simplified Arabic" w:hint="cs"/>
          <w:sz w:val="24"/>
          <w:rtl/>
        </w:rPr>
        <w:t>15/[</w:t>
      </w:r>
      <w:r>
        <w:rPr>
          <w:rFonts w:ascii="Simplified Arabic" w:hAnsi="Simplified Arabic"/>
          <w:sz w:val="24"/>
        </w:rPr>
        <w:t>xx</w:t>
      </w:r>
      <w:r>
        <w:rPr>
          <w:rFonts w:ascii="Simplified Arabic" w:hAnsi="Simplified Arabic" w:hint="cs"/>
          <w:sz w:val="24"/>
          <w:rtl/>
        </w:rPr>
        <w:t>] [معلومات التسلسل الرقمي]</w:t>
      </w:r>
      <w:r w:rsidRPr="000C6641">
        <w:rPr>
          <w:rFonts w:ascii="Simplified Arabic" w:hAnsi="Simplified Arabic"/>
          <w:sz w:val="24"/>
          <w:rtl/>
        </w:rPr>
        <w:t>، وكيف ستكون؛</w:t>
      </w:r>
    </w:p>
    <w:p w14:paraId="7CE6BA93" w14:textId="77777777" w:rsidR="00AC57EF" w:rsidRDefault="00AC57EF" w:rsidP="00261912">
      <w:pPr>
        <w:ind w:firstLine="706"/>
        <w:rPr>
          <w:rFonts w:ascii="Simplified Arabic" w:eastAsia="Times New Roman" w:hAnsi="Simplified Arabic"/>
          <w:bCs/>
          <w:i/>
          <w:iCs/>
          <w:kern w:val="0"/>
          <w:sz w:val="24"/>
          <w:rtl/>
          <w:lang w:val="en-GB" w:eastAsia="en-CA"/>
        </w:rPr>
      </w:pPr>
      <w:r w:rsidRPr="00E94583">
        <w:rPr>
          <w:rFonts w:ascii="Simplified Arabic" w:eastAsia="Times New Roman" w:hAnsi="Simplified Arabic"/>
          <w:bCs/>
          <w:i/>
          <w:iCs/>
          <w:kern w:val="0"/>
          <w:sz w:val="24"/>
          <w:rtl/>
          <w:lang w:val="en-GB" w:eastAsia="en-CA"/>
        </w:rPr>
        <w:t xml:space="preserve">طرائق عمل اللجنة الاستشارية </w:t>
      </w:r>
      <w:r>
        <w:rPr>
          <w:rFonts w:ascii="Simplified Arabic" w:eastAsia="Times New Roman" w:hAnsi="Simplified Arabic" w:hint="cs"/>
          <w:bCs/>
          <w:i/>
          <w:iCs/>
          <w:kern w:val="0"/>
          <w:sz w:val="24"/>
          <w:rtl/>
          <w:lang w:val="en-GB" w:eastAsia="en-CA"/>
        </w:rPr>
        <w:t>المعنية بحشد</w:t>
      </w:r>
      <w:r w:rsidRPr="00E94583">
        <w:rPr>
          <w:rFonts w:ascii="Simplified Arabic" w:eastAsia="Times New Roman" w:hAnsi="Simplified Arabic"/>
          <w:bCs/>
          <w:i/>
          <w:iCs/>
          <w:kern w:val="0"/>
          <w:sz w:val="24"/>
          <w:rtl/>
          <w:lang w:val="en-GB" w:eastAsia="en-CA"/>
        </w:rPr>
        <w:t xml:space="preserve"> الموارد</w:t>
      </w:r>
    </w:p>
    <w:p w14:paraId="3A90951C" w14:textId="77777777" w:rsidR="00AC57EF" w:rsidRPr="00945D9C" w:rsidRDefault="00AC57EF" w:rsidP="00AC57EF">
      <w:pPr>
        <w:numPr>
          <w:ilvl w:val="0"/>
          <w:numId w:val="27"/>
        </w:numPr>
        <w:kinsoku w:val="0"/>
        <w:overflowPunct w:val="0"/>
        <w:autoSpaceDE w:val="0"/>
        <w:autoSpaceDN w:val="0"/>
        <w:adjustRightInd w:val="0"/>
        <w:snapToGrid w:val="0"/>
        <w:ind w:left="0" w:firstLine="720"/>
        <w:rPr>
          <w:snapToGrid w:val="0"/>
          <w:kern w:val="22"/>
          <w:rtl/>
        </w:rPr>
      </w:pPr>
      <w:r w:rsidRPr="00945D9C">
        <w:rPr>
          <w:rFonts w:hint="cs"/>
          <w:snapToGrid w:val="0"/>
          <w:kern w:val="22"/>
          <w:rtl/>
        </w:rPr>
        <w:t xml:space="preserve">سيتألف تشكيل </w:t>
      </w:r>
      <w:r w:rsidRPr="00945D9C">
        <w:rPr>
          <w:snapToGrid w:val="0"/>
          <w:kern w:val="22"/>
          <w:rtl/>
        </w:rPr>
        <w:t>اللجنة الاستشارية على النحو التالي: ستتم دعوة ما يصل إلى عشرة (10) ممثلين مخصصين من كل منطقة للمشاركة، وعشرة (10) ممثلين عن المنظمات والمبادرات ذات الصلة بالإضافة إلى عشرة (10) ممثلين عن أصحاب المصلحة، والشعوب الأصلية</w:t>
      </w:r>
      <w:r w:rsidRPr="00945D9C">
        <w:rPr>
          <w:rFonts w:hint="cs"/>
          <w:snapToGrid w:val="0"/>
          <w:kern w:val="22"/>
          <w:rtl/>
        </w:rPr>
        <w:t xml:space="preserve"> </w:t>
      </w:r>
      <w:r w:rsidRPr="00945D9C">
        <w:rPr>
          <w:snapToGrid w:val="0"/>
          <w:kern w:val="22"/>
          <w:rtl/>
        </w:rPr>
        <w:t xml:space="preserve">والمجتمعات المحلية والمرأة والشباب </w:t>
      </w:r>
      <w:r w:rsidRPr="00945D9C">
        <w:rPr>
          <w:rFonts w:hint="cs"/>
          <w:snapToGrid w:val="0"/>
          <w:kern w:val="22"/>
          <w:rtl/>
        </w:rPr>
        <w:t>التي تحافظ</w:t>
      </w:r>
      <w:r w:rsidRPr="00945D9C">
        <w:rPr>
          <w:snapToGrid w:val="0"/>
          <w:kern w:val="22"/>
          <w:rtl/>
        </w:rPr>
        <w:t xml:space="preserve"> على التوازن بين المناطق والسعي لتحقيق التوازن بين الجنسين</w:t>
      </w:r>
      <w:r w:rsidRPr="00945D9C">
        <w:rPr>
          <w:snapToGrid w:val="0"/>
          <w:kern w:val="22"/>
        </w:rPr>
        <w:t>.</w:t>
      </w:r>
    </w:p>
    <w:p w14:paraId="57B528D0" w14:textId="77777777" w:rsidR="00AC57EF" w:rsidRPr="00945D9C" w:rsidRDefault="00AC57EF" w:rsidP="00AC57EF">
      <w:pPr>
        <w:numPr>
          <w:ilvl w:val="0"/>
          <w:numId w:val="27"/>
        </w:numPr>
        <w:kinsoku w:val="0"/>
        <w:overflowPunct w:val="0"/>
        <w:autoSpaceDE w:val="0"/>
        <w:autoSpaceDN w:val="0"/>
        <w:adjustRightInd w:val="0"/>
        <w:snapToGrid w:val="0"/>
        <w:ind w:left="0" w:firstLine="720"/>
        <w:rPr>
          <w:snapToGrid w:val="0"/>
          <w:kern w:val="22"/>
          <w:rtl/>
        </w:rPr>
      </w:pPr>
      <w:r w:rsidRPr="00945D9C">
        <w:rPr>
          <w:snapToGrid w:val="0"/>
          <w:kern w:val="22"/>
          <w:rtl/>
        </w:rPr>
        <w:t>ستنتخب اللجنة رئيسين مشاركين من بين أعضائها</w:t>
      </w:r>
      <w:r w:rsidRPr="00945D9C">
        <w:rPr>
          <w:snapToGrid w:val="0"/>
          <w:kern w:val="22"/>
        </w:rPr>
        <w:t>.</w:t>
      </w:r>
    </w:p>
    <w:p w14:paraId="5BEBA501" w14:textId="77777777" w:rsidR="00AC57EF" w:rsidRPr="00945D9C" w:rsidRDefault="00AC57EF" w:rsidP="00AC57EF">
      <w:pPr>
        <w:numPr>
          <w:ilvl w:val="0"/>
          <w:numId w:val="27"/>
        </w:numPr>
        <w:kinsoku w:val="0"/>
        <w:overflowPunct w:val="0"/>
        <w:autoSpaceDE w:val="0"/>
        <w:autoSpaceDN w:val="0"/>
        <w:adjustRightInd w:val="0"/>
        <w:snapToGrid w:val="0"/>
        <w:ind w:left="0" w:firstLine="720"/>
        <w:rPr>
          <w:snapToGrid w:val="0"/>
          <w:kern w:val="22"/>
          <w:rtl/>
        </w:rPr>
      </w:pPr>
      <w:r w:rsidRPr="00945D9C">
        <w:rPr>
          <w:snapToGrid w:val="0"/>
          <w:kern w:val="22"/>
          <w:rtl/>
        </w:rPr>
        <w:t xml:space="preserve">ستقوم اللجنة بعملها إلكترونياً ورهناً بتوافر الموارد، وستجتمع </w:t>
      </w:r>
      <w:r w:rsidRPr="00945D9C">
        <w:rPr>
          <w:rFonts w:hint="cs"/>
          <w:snapToGrid w:val="0"/>
          <w:kern w:val="22"/>
          <w:rtl/>
        </w:rPr>
        <w:t>بالحضور الشخصي</w:t>
      </w:r>
      <w:r w:rsidRPr="00945D9C">
        <w:rPr>
          <w:snapToGrid w:val="0"/>
          <w:kern w:val="22"/>
          <w:rtl/>
        </w:rPr>
        <w:t xml:space="preserve"> مرتين على الأقل خلال فترة ما بين الدورات قبل الاجتماع السادس عشر لمؤتمر الأطراف</w:t>
      </w:r>
      <w:r w:rsidRPr="00945D9C">
        <w:rPr>
          <w:rFonts w:hint="cs"/>
          <w:snapToGrid w:val="0"/>
          <w:kern w:val="22"/>
          <w:rtl/>
        </w:rPr>
        <w:t>.</w:t>
      </w:r>
    </w:p>
    <w:p w14:paraId="7A25F159" w14:textId="77777777" w:rsidR="00AC57EF" w:rsidRPr="00945D9C" w:rsidRDefault="00AC57EF" w:rsidP="00AC57EF">
      <w:pPr>
        <w:numPr>
          <w:ilvl w:val="0"/>
          <w:numId w:val="27"/>
        </w:numPr>
        <w:kinsoku w:val="0"/>
        <w:overflowPunct w:val="0"/>
        <w:autoSpaceDE w:val="0"/>
        <w:autoSpaceDN w:val="0"/>
        <w:adjustRightInd w:val="0"/>
        <w:snapToGrid w:val="0"/>
        <w:ind w:left="0" w:firstLine="720"/>
        <w:rPr>
          <w:snapToGrid w:val="0"/>
          <w:kern w:val="22"/>
          <w:rtl/>
        </w:rPr>
      </w:pPr>
      <w:r w:rsidRPr="00945D9C">
        <w:rPr>
          <w:snapToGrid w:val="0"/>
          <w:kern w:val="22"/>
          <w:rtl/>
        </w:rPr>
        <w:t xml:space="preserve">ستعتمد اللجنة على مصادر مختلفة للمعلومات مثل الدراسات والحوارات، فضلاً عن الخبرة في إطار الاتفاقات البيئية المتعددة الأطراف الأخرى، مع مراعاة التقديمات الواردة بشأن تجربة استراتيجية </w:t>
      </w:r>
      <w:r w:rsidRPr="00945D9C">
        <w:rPr>
          <w:rFonts w:hint="cs"/>
          <w:snapToGrid w:val="0"/>
          <w:kern w:val="22"/>
          <w:rtl/>
        </w:rPr>
        <w:t>حشد</w:t>
      </w:r>
      <w:r w:rsidRPr="00945D9C">
        <w:rPr>
          <w:snapToGrid w:val="0"/>
          <w:kern w:val="22"/>
          <w:rtl/>
        </w:rPr>
        <w:t xml:space="preserve"> الموارد من أجل البدء السريع في </w:t>
      </w:r>
      <w:r w:rsidRPr="00945D9C">
        <w:rPr>
          <w:rFonts w:hint="cs"/>
          <w:snapToGrid w:val="0"/>
          <w:kern w:val="22"/>
          <w:rtl/>
        </w:rPr>
        <w:t>حشد</w:t>
      </w:r>
      <w:r w:rsidRPr="00945D9C">
        <w:rPr>
          <w:snapToGrid w:val="0"/>
          <w:kern w:val="22"/>
          <w:rtl/>
        </w:rPr>
        <w:t xml:space="preserve"> الموارد؛</w:t>
      </w:r>
    </w:p>
    <w:p w14:paraId="1CA8E94E" w14:textId="77777777" w:rsidR="00AC57EF" w:rsidRPr="00945D9C" w:rsidRDefault="00AC57EF" w:rsidP="00AC57EF">
      <w:pPr>
        <w:numPr>
          <w:ilvl w:val="0"/>
          <w:numId w:val="27"/>
        </w:numPr>
        <w:kinsoku w:val="0"/>
        <w:overflowPunct w:val="0"/>
        <w:autoSpaceDE w:val="0"/>
        <w:autoSpaceDN w:val="0"/>
        <w:adjustRightInd w:val="0"/>
        <w:snapToGrid w:val="0"/>
        <w:ind w:left="0" w:firstLine="720"/>
        <w:rPr>
          <w:snapToGrid w:val="0"/>
          <w:kern w:val="22"/>
          <w:rtl/>
        </w:rPr>
      </w:pPr>
      <w:r w:rsidRPr="00945D9C">
        <w:rPr>
          <w:snapToGrid w:val="0"/>
          <w:kern w:val="22"/>
          <w:rtl/>
        </w:rPr>
        <w:t xml:space="preserve">يجوز دعوة الحكومات والمراقبين و/أو الخبراء الآخرين للمشاركة في الاجتماعات أو في أجزاء منها حسب تقدير </w:t>
      </w:r>
      <w:r w:rsidRPr="00945D9C">
        <w:rPr>
          <w:rFonts w:hint="cs"/>
          <w:snapToGrid w:val="0"/>
          <w:kern w:val="22"/>
          <w:rtl/>
        </w:rPr>
        <w:t>الرئيسين</w:t>
      </w:r>
      <w:r w:rsidRPr="00945D9C">
        <w:rPr>
          <w:snapToGrid w:val="0"/>
          <w:kern w:val="22"/>
          <w:rtl/>
        </w:rPr>
        <w:t xml:space="preserve"> المشاركين</w:t>
      </w:r>
      <w:r w:rsidRPr="00945D9C">
        <w:rPr>
          <w:snapToGrid w:val="0"/>
          <w:kern w:val="22"/>
        </w:rPr>
        <w:t>.</w:t>
      </w:r>
    </w:p>
    <w:p w14:paraId="170B267C" w14:textId="77777777" w:rsidR="00AC57EF" w:rsidRPr="00945D9C" w:rsidRDefault="00AC57EF" w:rsidP="00AC57EF">
      <w:pPr>
        <w:numPr>
          <w:ilvl w:val="0"/>
          <w:numId w:val="27"/>
        </w:numPr>
        <w:kinsoku w:val="0"/>
        <w:overflowPunct w:val="0"/>
        <w:autoSpaceDE w:val="0"/>
        <w:autoSpaceDN w:val="0"/>
        <w:adjustRightInd w:val="0"/>
        <w:snapToGrid w:val="0"/>
        <w:ind w:left="0" w:firstLine="720"/>
        <w:rPr>
          <w:snapToGrid w:val="0"/>
          <w:kern w:val="22"/>
        </w:rPr>
      </w:pPr>
      <w:r w:rsidRPr="00945D9C">
        <w:rPr>
          <w:snapToGrid w:val="0"/>
          <w:kern w:val="22"/>
          <w:rtl/>
        </w:rPr>
        <w:t xml:space="preserve">وسيقدم </w:t>
      </w:r>
      <w:r w:rsidRPr="00945D9C">
        <w:rPr>
          <w:rFonts w:hint="cs"/>
          <w:snapToGrid w:val="0"/>
          <w:kern w:val="22"/>
          <w:rtl/>
        </w:rPr>
        <w:t xml:space="preserve">الرئيسان المشاركان </w:t>
      </w:r>
      <w:r w:rsidRPr="00945D9C">
        <w:rPr>
          <w:snapToGrid w:val="0"/>
          <w:kern w:val="22"/>
          <w:rtl/>
        </w:rPr>
        <w:t>نتائج هذا العمل كتوصيات من اللجنة الاستشارية إلى الهيئة الفرعية للتنفيذ في اجتماعها الرابع بهدف اعتمادها في الاجتماع السادس عشر لمؤتمر الأطراف.</w:t>
      </w:r>
    </w:p>
    <w:p w14:paraId="21D03206" w14:textId="77777777" w:rsidR="00AC57EF" w:rsidRDefault="00AC57EF" w:rsidP="00AC57EF">
      <w:pPr>
        <w:rPr>
          <w:rFonts w:eastAsia="Times New Roman"/>
          <w:kern w:val="0"/>
          <w:rtl/>
          <w:lang w:val="en-GB" w:eastAsia="en-CA"/>
        </w:rPr>
      </w:pPr>
    </w:p>
    <w:p w14:paraId="4B1BD4E3" w14:textId="77777777" w:rsidR="00AC57EF" w:rsidRDefault="00AC57EF" w:rsidP="00AC57EF">
      <w:pPr>
        <w:rPr>
          <w:rFonts w:eastAsia="Times New Roman"/>
          <w:kern w:val="0"/>
          <w:rtl/>
          <w:lang w:val="en-GB" w:eastAsia="en-CA"/>
        </w:rPr>
      </w:pPr>
    </w:p>
    <w:p w14:paraId="05C2F7F6" w14:textId="77777777" w:rsidR="00AC57EF" w:rsidRDefault="00AC57EF" w:rsidP="00AC57EF">
      <w:pPr>
        <w:rPr>
          <w:rFonts w:eastAsia="Times New Roman"/>
          <w:kern w:val="0"/>
          <w:rtl/>
          <w:lang w:val="en-GB" w:eastAsia="en-CA"/>
        </w:rPr>
      </w:pPr>
    </w:p>
    <w:p w14:paraId="23AF56A2" w14:textId="77777777" w:rsidR="00AC57EF" w:rsidRDefault="00AC57EF" w:rsidP="00AC57EF">
      <w:pPr>
        <w:rPr>
          <w:rFonts w:eastAsia="Times New Roman"/>
          <w:kern w:val="0"/>
          <w:rtl/>
          <w:lang w:val="en-GB" w:eastAsia="en-CA"/>
        </w:rPr>
      </w:pPr>
    </w:p>
    <w:p w14:paraId="189B5C85" w14:textId="77777777" w:rsidR="00AC57EF" w:rsidRDefault="00AC57EF" w:rsidP="00AC57EF">
      <w:pPr>
        <w:rPr>
          <w:rFonts w:eastAsia="Times New Roman"/>
          <w:kern w:val="0"/>
          <w:rtl/>
          <w:lang w:val="en-GB" w:eastAsia="en-CA"/>
        </w:rPr>
      </w:pPr>
    </w:p>
    <w:p w14:paraId="1B3921BA" w14:textId="77777777" w:rsidR="00AC57EF" w:rsidRDefault="00AC57EF" w:rsidP="00AC57EF">
      <w:pPr>
        <w:rPr>
          <w:rFonts w:eastAsia="Times New Roman"/>
          <w:kern w:val="0"/>
          <w:rtl/>
          <w:lang w:val="en-GB" w:eastAsia="en-CA"/>
        </w:rPr>
      </w:pPr>
    </w:p>
    <w:p w14:paraId="79CF9404" w14:textId="77777777" w:rsidR="00AC57EF" w:rsidRDefault="00AC57EF" w:rsidP="00AC57EF">
      <w:pPr>
        <w:rPr>
          <w:rFonts w:eastAsia="Times New Roman"/>
          <w:kern w:val="0"/>
          <w:rtl/>
          <w:lang w:val="en-GB" w:eastAsia="en-CA"/>
        </w:rPr>
      </w:pPr>
    </w:p>
    <w:p w14:paraId="2B6E472E" w14:textId="77777777" w:rsidR="00AC57EF" w:rsidRDefault="00AC57EF" w:rsidP="00AC57EF">
      <w:pPr>
        <w:rPr>
          <w:rFonts w:eastAsia="Times New Roman"/>
          <w:kern w:val="0"/>
          <w:rtl/>
          <w:lang w:val="en-GB" w:eastAsia="en-CA"/>
        </w:rPr>
      </w:pPr>
    </w:p>
    <w:p w14:paraId="40AD6E93" w14:textId="77777777" w:rsidR="00AC57EF" w:rsidRDefault="00AC57EF" w:rsidP="00AC57EF">
      <w:pPr>
        <w:rPr>
          <w:rFonts w:eastAsia="Times New Roman"/>
          <w:kern w:val="0"/>
          <w:rtl/>
          <w:lang w:val="en-GB" w:eastAsia="en-CA"/>
        </w:rPr>
      </w:pPr>
    </w:p>
    <w:p w14:paraId="5877E673" w14:textId="77777777" w:rsidR="00AC57EF" w:rsidRDefault="00AC57EF" w:rsidP="00AC57EF">
      <w:pPr>
        <w:rPr>
          <w:rFonts w:eastAsia="Times New Roman"/>
          <w:kern w:val="0"/>
          <w:lang w:val="en-GB" w:eastAsia="en-CA"/>
        </w:rPr>
      </w:pPr>
    </w:p>
    <w:p w14:paraId="0AD0BCF2" w14:textId="77777777" w:rsidR="00AC57EF" w:rsidRDefault="00AC57EF" w:rsidP="00AC57EF">
      <w:pPr>
        <w:rPr>
          <w:rFonts w:eastAsia="Times New Roman"/>
          <w:kern w:val="0"/>
          <w:lang w:val="en-GB" w:eastAsia="en-CA"/>
        </w:rPr>
      </w:pPr>
    </w:p>
    <w:p w14:paraId="04ED4A5D" w14:textId="77777777" w:rsidR="00AC57EF" w:rsidRPr="00CC4EC0" w:rsidRDefault="00AC57EF" w:rsidP="00AC57EF">
      <w:pPr>
        <w:jc w:val="center"/>
        <w:rPr>
          <w:rFonts w:ascii="Simplified Arabic" w:eastAsia="Times New Roman" w:hAnsi="Simplified Arabic"/>
          <w:b/>
          <w:i/>
          <w:iCs/>
          <w:kern w:val="0"/>
          <w:sz w:val="24"/>
          <w:rtl/>
          <w:lang w:val="en-GB" w:eastAsia="en-CA"/>
        </w:rPr>
      </w:pPr>
      <w:r w:rsidRPr="00CC4EC0">
        <w:rPr>
          <w:rFonts w:ascii="Simplified Arabic" w:eastAsia="Times New Roman" w:hAnsi="Simplified Arabic" w:hint="cs"/>
          <w:b/>
          <w:i/>
          <w:iCs/>
          <w:kern w:val="0"/>
          <w:sz w:val="24"/>
          <w:rtl/>
          <w:lang w:val="en-GB" w:eastAsia="en-CA"/>
        </w:rPr>
        <w:lastRenderedPageBreak/>
        <w:t>المرفق الثالث</w:t>
      </w:r>
    </w:p>
    <w:p w14:paraId="1E4A78FA" w14:textId="77777777" w:rsidR="00AC57EF" w:rsidRPr="00540DBA" w:rsidRDefault="00AC57EF" w:rsidP="00AC57EF">
      <w:pPr>
        <w:jc w:val="center"/>
        <w:rPr>
          <w:rFonts w:ascii="Simplified Arabic" w:eastAsia="Times New Roman" w:hAnsi="Simplified Arabic"/>
          <w:bCs/>
          <w:kern w:val="0"/>
          <w:sz w:val="26"/>
          <w:szCs w:val="26"/>
          <w:rtl/>
          <w:lang w:val="en-GB" w:eastAsia="en-CA"/>
        </w:rPr>
      </w:pPr>
      <w:r w:rsidRPr="00540DBA">
        <w:rPr>
          <w:rFonts w:ascii="Simplified Arabic" w:eastAsia="Times New Roman" w:hAnsi="Simplified Arabic" w:hint="cs"/>
          <w:bCs/>
          <w:kern w:val="0"/>
          <w:sz w:val="26"/>
          <w:szCs w:val="26"/>
          <w:rtl/>
          <w:lang w:val="en-GB" w:eastAsia="en-CA"/>
        </w:rPr>
        <w:t>اختصاصات فريق</w:t>
      </w:r>
      <w:r w:rsidRPr="00540DBA">
        <w:rPr>
          <w:rFonts w:ascii="Simplified Arabic" w:eastAsia="Times New Roman" w:hAnsi="Simplified Arabic"/>
          <w:bCs/>
          <w:kern w:val="0"/>
          <w:sz w:val="26"/>
          <w:szCs w:val="26"/>
          <w:rtl/>
          <w:lang w:val="en-GB" w:eastAsia="en-CA"/>
        </w:rPr>
        <w:t xml:space="preserve"> الخبراء </w:t>
      </w:r>
      <w:r w:rsidRPr="00540DBA">
        <w:rPr>
          <w:rFonts w:ascii="Simplified Arabic" w:eastAsia="Times New Roman" w:hAnsi="Simplified Arabic" w:hint="cs"/>
          <w:bCs/>
          <w:kern w:val="0"/>
          <w:sz w:val="26"/>
          <w:szCs w:val="26"/>
          <w:rtl/>
          <w:lang w:val="en-GB" w:eastAsia="en-CA"/>
        </w:rPr>
        <w:t>المعني ب</w:t>
      </w:r>
      <w:r w:rsidRPr="00540DBA">
        <w:rPr>
          <w:rFonts w:ascii="Simplified Arabic" w:eastAsia="Times New Roman" w:hAnsi="Simplified Arabic"/>
          <w:bCs/>
          <w:kern w:val="0"/>
          <w:sz w:val="26"/>
          <w:szCs w:val="26"/>
          <w:rtl/>
          <w:lang w:val="en-GB" w:eastAsia="en-CA"/>
        </w:rPr>
        <w:t>إعداد التقارير المالية</w:t>
      </w:r>
    </w:p>
    <w:p w14:paraId="2A0FC239" w14:textId="77777777" w:rsidR="00AC57EF" w:rsidRDefault="00AC57EF" w:rsidP="00AC57EF">
      <w:pPr>
        <w:jc w:val="center"/>
        <w:rPr>
          <w:rFonts w:eastAsia="Times New Roman"/>
          <w:b/>
          <w:bCs/>
          <w:kern w:val="0"/>
          <w:rtl/>
          <w:lang w:val="en-GB" w:eastAsia="en-CA"/>
        </w:rPr>
      </w:pPr>
    </w:p>
    <w:p w14:paraId="399ACF69" w14:textId="77777777" w:rsidR="00AC57EF" w:rsidRPr="00945D9C" w:rsidRDefault="00AC57EF" w:rsidP="00AC57EF">
      <w:pPr>
        <w:numPr>
          <w:ilvl w:val="0"/>
          <w:numId w:val="28"/>
        </w:numPr>
        <w:kinsoku w:val="0"/>
        <w:overflowPunct w:val="0"/>
        <w:autoSpaceDE w:val="0"/>
        <w:autoSpaceDN w:val="0"/>
        <w:adjustRightInd w:val="0"/>
        <w:snapToGrid w:val="0"/>
        <w:ind w:left="0" w:firstLine="720"/>
        <w:rPr>
          <w:snapToGrid w:val="0"/>
          <w:kern w:val="22"/>
        </w:rPr>
      </w:pPr>
      <w:r w:rsidRPr="00945D9C">
        <w:rPr>
          <w:rFonts w:hint="cs"/>
          <w:snapToGrid w:val="0"/>
          <w:kern w:val="22"/>
          <w:rtl/>
        </w:rPr>
        <w:t>سيضطلع</w:t>
      </w:r>
      <w:r w:rsidRPr="00945D9C">
        <w:rPr>
          <w:snapToGrid w:val="0"/>
          <w:kern w:val="22"/>
          <w:rtl/>
        </w:rPr>
        <w:t xml:space="preserve"> فريق الخبراء العامل </w:t>
      </w:r>
      <w:r w:rsidRPr="00945D9C">
        <w:rPr>
          <w:rFonts w:hint="cs"/>
          <w:snapToGrid w:val="0"/>
          <w:kern w:val="22"/>
          <w:rtl/>
        </w:rPr>
        <w:t>بما يلي</w:t>
      </w:r>
      <w:r w:rsidRPr="00945D9C">
        <w:rPr>
          <w:snapToGrid w:val="0"/>
          <w:kern w:val="22"/>
          <w:rtl/>
        </w:rPr>
        <w:t>:</w:t>
      </w:r>
    </w:p>
    <w:p w14:paraId="0313CCA9" w14:textId="17930FBE" w:rsidR="00AC57EF" w:rsidRDefault="00AC57EF" w:rsidP="00AC57EF">
      <w:pPr>
        <w:numPr>
          <w:ilvl w:val="0"/>
          <w:numId w:val="29"/>
        </w:numPr>
        <w:ind w:left="0" w:firstLine="720"/>
        <w:outlineLvl w:val="2"/>
        <w:rPr>
          <w:rFonts w:ascii="Simplified Arabic" w:hAnsi="Simplified Arabic"/>
          <w:sz w:val="24"/>
        </w:rPr>
      </w:pPr>
      <w:r w:rsidRPr="00B77FA6">
        <w:rPr>
          <w:rFonts w:ascii="Simplified Arabic" w:hAnsi="Simplified Arabic"/>
          <w:sz w:val="24"/>
          <w:rtl/>
        </w:rPr>
        <w:t xml:space="preserve">تحديد البيانات الوصفية والمعلومات التفصيلية، بما في ذلك رصد احتياجات بناء القدرات، وسد </w:t>
      </w:r>
      <w:r>
        <w:rPr>
          <w:rFonts w:ascii="Simplified Arabic" w:hAnsi="Simplified Arabic" w:hint="cs"/>
          <w:sz w:val="24"/>
          <w:rtl/>
        </w:rPr>
        <w:t>الفجوات</w:t>
      </w:r>
      <w:r w:rsidRPr="00B77FA6">
        <w:rPr>
          <w:rFonts w:ascii="Simplified Arabic" w:hAnsi="Simplified Arabic"/>
          <w:sz w:val="24"/>
          <w:rtl/>
        </w:rPr>
        <w:t xml:space="preserve"> في مؤشرات الأهداف والغايات ذات الصلة </w:t>
      </w:r>
      <w:r>
        <w:rPr>
          <w:rFonts w:ascii="Simplified Arabic" w:hAnsi="Simplified Arabic" w:hint="cs"/>
          <w:sz w:val="24"/>
          <w:rtl/>
        </w:rPr>
        <w:t>بحشد</w:t>
      </w:r>
      <w:r w:rsidRPr="00B77FA6">
        <w:rPr>
          <w:rFonts w:ascii="Simplified Arabic" w:hAnsi="Simplified Arabic"/>
          <w:sz w:val="24"/>
          <w:rtl/>
        </w:rPr>
        <w:t xml:space="preserve"> الموارد، ولا سيما للنفقات العامة والاستثمارات الخاصة، والأهداف الأخرى ذات الصلة </w:t>
      </w:r>
      <w:r>
        <w:rPr>
          <w:rFonts w:ascii="Simplified Arabic" w:hAnsi="Simplified Arabic" w:hint="cs"/>
          <w:sz w:val="24"/>
          <w:rtl/>
        </w:rPr>
        <w:t>بحشد</w:t>
      </w:r>
      <w:r w:rsidRPr="00B77FA6">
        <w:rPr>
          <w:rFonts w:ascii="Simplified Arabic" w:hAnsi="Simplified Arabic"/>
          <w:sz w:val="24"/>
          <w:rtl/>
        </w:rPr>
        <w:t xml:space="preserve"> الموارد، في </w:t>
      </w:r>
      <w:r>
        <w:rPr>
          <w:rFonts w:ascii="Simplified Arabic" w:hAnsi="Simplified Arabic" w:hint="cs"/>
          <w:sz w:val="24"/>
          <w:rtl/>
        </w:rPr>
        <w:t xml:space="preserve">إطار </w:t>
      </w:r>
      <w:r w:rsidRPr="00B77FA6">
        <w:rPr>
          <w:rFonts w:ascii="Simplified Arabic" w:hAnsi="Simplified Arabic"/>
          <w:sz w:val="24"/>
          <w:rtl/>
        </w:rPr>
        <w:t>الرصد للإطار العالمي للتنوع البيولوجي لما بعد عام 2020،</w:t>
      </w:r>
      <w:r w:rsidR="00E13F32">
        <w:rPr>
          <w:rStyle w:val="FootnoteReference"/>
          <w:rFonts w:ascii="Simplified Arabic" w:hAnsi="Simplified Arabic"/>
          <w:sz w:val="24"/>
          <w:rtl/>
        </w:rPr>
        <w:footnoteReference w:id="2"/>
      </w:r>
      <w:r w:rsidRPr="00B77FA6">
        <w:rPr>
          <w:rFonts w:ascii="Simplified Arabic" w:hAnsi="Simplified Arabic"/>
          <w:sz w:val="24"/>
          <w:rtl/>
        </w:rPr>
        <w:t xml:space="preserve"> مع مراعاة المنهجيات والمعايير الحالية التي تم </w:t>
      </w:r>
      <w:r>
        <w:rPr>
          <w:rFonts w:ascii="Simplified Arabic" w:hAnsi="Simplified Arabic" w:hint="cs"/>
          <w:sz w:val="24"/>
          <w:rtl/>
        </w:rPr>
        <w:t>وضعها</w:t>
      </w:r>
      <w:r w:rsidRPr="00B77FA6">
        <w:rPr>
          <w:rFonts w:ascii="Simplified Arabic" w:hAnsi="Simplified Arabic"/>
          <w:sz w:val="24"/>
          <w:rtl/>
        </w:rPr>
        <w:t>، بما في ذلك مؤشرات أهداف التنمية المستدامة، وإطار تطوير إحصاءات البيئة ونظام المحاسبة البيئية الاقتصادية الذي تم تطويره تحت رعاية اللجنة الإحصائية للأمم المتحدة؛</w:t>
      </w:r>
    </w:p>
    <w:p w14:paraId="299F16E2" w14:textId="77777777" w:rsidR="00AC57EF" w:rsidRDefault="00AC57EF" w:rsidP="00AC57EF">
      <w:pPr>
        <w:numPr>
          <w:ilvl w:val="0"/>
          <w:numId w:val="29"/>
        </w:numPr>
        <w:ind w:left="0" w:firstLine="720"/>
        <w:outlineLvl w:val="2"/>
        <w:rPr>
          <w:rFonts w:ascii="Simplified Arabic" w:hAnsi="Simplified Arabic"/>
          <w:sz w:val="24"/>
        </w:rPr>
      </w:pPr>
      <w:r w:rsidRPr="00E05D27">
        <w:rPr>
          <w:rFonts w:ascii="Simplified Arabic" w:hAnsi="Simplified Arabic"/>
          <w:sz w:val="24"/>
          <w:rtl/>
        </w:rPr>
        <w:t xml:space="preserve">تقديم المشورة الفنية </w:t>
      </w:r>
      <w:r>
        <w:rPr>
          <w:rFonts w:ascii="Simplified Arabic" w:hAnsi="Simplified Arabic" w:hint="cs"/>
          <w:sz w:val="24"/>
          <w:rtl/>
        </w:rPr>
        <w:t xml:space="preserve">ووضع توجيهات </w:t>
      </w:r>
      <w:r w:rsidRPr="00E05D27">
        <w:rPr>
          <w:rFonts w:ascii="Simplified Arabic" w:hAnsi="Simplified Arabic"/>
          <w:sz w:val="24"/>
          <w:rtl/>
        </w:rPr>
        <w:t xml:space="preserve">بشأن رصد </w:t>
      </w:r>
      <w:r>
        <w:rPr>
          <w:rFonts w:ascii="Simplified Arabic" w:hAnsi="Simplified Arabic" w:hint="cs"/>
          <w:sz w:val="24"/>
          <w:rtl/>
        </w:rPr>
        <w:t>حشد</w:t>
      </w:r>
      <w:r w:rsidRPr="00E05D27">
        <w:rPr>
          <w:rFonts w:ascii="Simplified Arabic" w:hAnsi="Simplified Arabic"/>
          <w:sz w:val="24"/>
          <w:rtl/>
        </w:rPr>
        <w:t xml:space="preserve"> الموارد، بما في ذلك تنفيذ المؤشرات، بما في</w:t>
      </w:r>
      <w:r>
        <w:rPr>
          <w:rFonts w:ascii="Simplified Arabic" w:hAnsi="Simplified Arabic" w:hint="cs"/>
          <w:sz w:val="24"/>
          <w:rtl/>
        </w:rPr>
        <w:t>ها</w:t>
      </w:r>
      <w:r w:rsidRPr="00E05D27">
        <w:rPr>
          <w:rFonts w:ascii="Simplified Arabic" w:hAnsi="Simplified Arabic"/>
          <w:sz w:val="24"/>
          <w:rtl/>
        </w:rPr>
        <w:t xml:space="preserve"> </w:t>
      </w:r>
      <w:r>
        <w:rPr>
          <w:rFonts w:ascii="Simplified Arabic" w:hAnsi="Simplified Arabic" w:hint="cs"/>
          <w:sz w:val="24"/>
          <w:rtl/>
        </w:rPr>
        <w:t xml:space="preserve">تقديم </w:t>
      </w:r>
      <w:r w:rsidRPr="00E05D27">
        <w:rPr>
          <w:rFonts w:ascii="Simplified Arabic" w:hAnsi="Simplified Arabic"/>
          <w:sz w:val="24"/>
          <w:rtl/>
        </w:rPr>
        <w:t xml:space="preserve">المشورة بشأن استخدام تعاريف المؤشرات المنسقة والمتفق عليها، وأفضل الممارسات للرصد وتبادل البيانات الوطنية، والمشورة العلمية والتقنية بشأن تحسين المؤشرات أو إضافة مؤشرات جديدة في إطار الرصد </w:t>
      </w:r>
      <w:r w:rsidRPr="00B77FA6">
        <w:rPr>
          <w:rFonts w:ascii="Simplified Arabic" w:hAnsi="Simplified Arabic"/>
          <w:sz w:val="24"/>
          <w:rtl/>
        </w:rPr>
        <w:t xml:space="preserve">للإطار العالمي للتنوع البيولوجي </w:t>
      </w:r>
      <w:r w:rsidRPr="00E05D27">
        <w:rPr>
          <w:rFonts w:ascii="Simplified Arabic" w:hAnsi="Simplified Arabic"/>
          <w:sz w:val="24"/>
          <w:rtl/>
        </w:rPr>
        <w:t xml:space="preserve">لما بعد عام 2020، بما في ذلك المؤشرات ذات الصلة بالقطاع الخاص وأصحاب المصلحة الآخرين، وعناصر التقارير الوطنية ونموذج التقرير الوطني ذي الصلة، مع </w:t>
      </w:r>
      <w:r>
        <w:rPr>
          <w:rFonts w:ascii="Simplified Arabic" w:hAnsi="Simplified Arabic" w:hint="cs"/>
          <w:sz w:val="24"/>
          <w:rtl/>
        </w:rPr>
        <w:t>وضع</w:t>
      </w:r>
      <w:r w:rsidRPr="00E05D27">
        <w:rPr>
          <w:rFonts w:ascii="Simplified Arabic" w:hAnsi="Simplified Arabic"/>
          <w:sz w:val="24"/>
          <w:rtl/>
        </w:rPr>
        <w:t xml:space="preserve"> نظام الإبلاغ الوطني ذي الصلة</w:t>
      </w:r>
      <w:r>
        <w:rPr>
          <w:rFonts w:ascii="Simplified Arabic" w:hAnsi="Simplified Arabic" w:hint="cs"/>
          <w:sz w:val="24"/>
          <w:rtl/>
        </w:rPr>
        <w:t xml:space="preserve"> في الحسبان</w:t>
      </w:r>
      <w:r w:rsidRPr="00E05D27">
        <w:rPr>
          <w:rFonts w:ascii="Simplified Arabic" w:hAnsi="Simplified Arabic"/>
          <w:sz w:val="24"/>
          <w:rtl/>
        </w:rPr>
        <w:t>؛</w:t>
      </w:r>
    </w:p>
    <w:p w14:paraId="573DAB60" w14:textId="77777777" w:rsidR="00AC57EF" w:rsidRDefault="00AC57EF" w:rsidP="00AC57EF">
      <w:pPr>
        <w:numPr>
          <w:ilvl w:val="0"/>
          <w:numId w:val="29"/>
        </w:numPr>
        <w:ind w:left="0" w:firstLine="720"/>
        <w:outlineLvl w:val="2"/>
        <w:rPr>
          <w:rFonts w:ascii="Simplified Arabic" w:hAnsi="Simplified Arabic"/>
          <w:sz w:val="24"/>
        </w:rPr>
      </w:pPr>
      <w:r w:rsidRPr="00BC31F8">
        <w:rPr>
          <w:rFonts w:ascii="Simplified Arabic" w:hAnsi="Simplified Arabic"/>
          <w:sz w:val="24"/>
          <w:rtl/>
        </w:rPr>
        <w:t>التوصية ب</w:t>
      </w:r>
      <w:r>
        <w:rPr>
          <w:rFonts w:ascii="Simplified Arabic" w:hAnsi="Simplified Arabic" w:hint="cs"/>
          <w:sz w:val="24"/>
          <w:rtl/>
        </w:rPr>
        <w:t xml:space="preserve">استخدام </w:t>
      </w:r>
      <w:r w:rsidRPr="00BC31F8">
        <w:rPr>
          <w:rFonts w:ascii="Simplified Arabic" w:hAnsi="Simplified Arabic"/>
          <w:sz w:val="24"/>
          <w:rtl/>
        </w:rPr>
        <w:t>نموذج إبلاغ وطني بسيط وموحد، أو استخدام نظام إبلاغ قائم، بهدف جمع البيانات القابلة للمقارنة والإبلاغ عنها بشأن تمويل الإطار العالمي للتنوع البيولوجي من جميع المصادر، بما في ذلك المستويات والاتجاهات؛</w:t>
      </w:r>
    </w:p>
    <w:p w14:paraId="73E47975" w14:textId="77777777" w:rsidR="00AC57EF" w:rsidRDefault="00AC57EF" w:rsidP="00AC57EF">
      <w:pPr>
        <w:numPr>
          <w:ilvl w:val="0"/>
          <w:numId w:val="29"/>
        </w:numPr>
        <w:ind w:left="0" w:firstLine="720"/>
        <w:outlineLvl w:val="2"/>
        <w:rPr>
          <w:rFonts w:ascii="Simplified Arabic" w:hAnsi="Simplified Arabic"/>
          <w:sz w:val="24"/>
        </w:rPr>
      </w:pPr>
      <w:r>
        <w:rPr>
          <w:rFonts w:ascii="Simplified Arabic" w:hAnsi="Simplified Arabic" w:hint="cs"/>
          <w:sz w:val="24"/>
          <w:rtl/>
        </w:rPr>
        <w:t>ت</w:t>
      </w:r>
      <w:r w:rsidRPr="00A329DB">
        <w:rPr>
          <w:rFonts w:ascii="Simplified Arabic" w:hAnsi="Simplified Arabic"/>
          <w:sz w:val="24"/>
          <w:rtl/>
        </w:rPr>
        <w:t>قديم التوجيه</w:t>
      </w:r>
      <w:r>
        <w:rPr>
          <w:rFonts w:ascii="Simplified Arabic" w:hAnsi="Simplified Arabic" w:hint="cs"/>
          <w:sz w:val="24"/>
          <w:rtl/>
        </w:rPr>
        <w:t>ات</w:t>
      </w:r>
      <w:r w:rsidRPr="00A329DB">
        <w:rPr>
          <w:rFonts w:ascii="Simplified Arabic" w:hAnsi="Simplified Arabic"/>
          <w:sz w:val="24"/>
          <w:rtl/>
        </w:rPr>
        <w:t xml:space="preserve"> للأطراف بشأن سبل سد </w:t>
      </w:r>
      <w:r>
        <w:rPr>
          <w:rFonts w:ascii="Simplified Arabic" w:hAnsi="Simplified Arabic" w:hint="cs"/>
          <w:sz w:val="24"/>
          <w:rtl/>
        </w:rPr>
        <w:t>الفجوات</w:t>
      </w:r>
      <w:r w:rsidRPr="00A329DB">
        <w:rPr>
          <w:rFonts w:ascii="Simplified Arabic" w:hAnsi="Simplified Arabic"/>
          <w:sz w:val="24"/>
          <w:rtl/>
        </w:rPr>
        <w:t xml:space="preserve"> في البيانات بطريقة فعالة، مع </w:t>
      </w:r>
      <w:r>
        <w:rPr>
          <w:rFonts w:ascii="Simplified Arabic" w:hAnsi="Simplified Arabic" w:hint="cs"/>
          <w:sz w:val="24"/>
          <w:rtl/>
        </w:rPr>
        <w:t>الإقرار</w:t>
      </w:r>
      <w:r w:rsidRPr="00A329DB">
        <w:rPr>
          <w:rFonts w:ascii="Simplified Arabic" w:hAnsi="Simplified Arabic"/>
          <w:sz w:val="24"/>
          <w:rtl/>
        </w:rPr>
        <w:t xml:space="preserve"> بالتحديات المحددة التي تواجهها البلدان النامية الأطراف في تطوير أدوات المعلومات والوصول إليها؛</w:t>
      </w:r>
    </w:p>
    <w:p w14:paraId="1F1479D0" w14:textId="77777777" w:rsidR="00AC57EF" w:rsidRDefault="00AC57EF" w:rsidP="00AC57EF">
      <w:pPr>
        <w:numPr>
          <w:ilvl w:val="0"/>
          <w:numId w:val="29"/>
        </w:numPr>
        <w:ind w:left="0" w:firstLine="720"/>
        <w:outlineLvl w:val="2"/>
        <w:rPr>
          <w:rFonts w:ascii="Simplified Arabic" w:hAnsi="Simplified Arabic"/>
          <w:sz w:val="24"/>
        </w:rPr>
      </w:pPr>
      <w:r w:rsidRPr="00BC5086">
        <w:rPr>
          <w:rFonts w:ascii="Simplified Arabic" w:hAnsi="Simplified Arabic"/>
          <w:sz w:val="24"/>
          <w:rtl/>
        </w:rPr>
        <w:t>تقديم المشورة بشأن القدرات الحالية والفجوات والاحتياجات فيما يتعلق بتنمية القدرات ونقل التكنولوجيا واحتياجات التمويل المتعلقة بالرصد المالي وإعداد التقارير.</w:t>
      </w:r>
    </w:p>
    <w:p w14:paraId="6F91E139" w14:textId="77777777" w:rsidR="00AC57EF" w:rsidRPr="00945D9C" w:rsidRDefault="00AC57EF" w:rsidP="00AC57EF">
      <w:pPr>
        <w:numPr>
          <w:ilvl w:val="0"/>
          <w:numId w:val="28"/>
        </w:numPr>
        <w:kinsoku w:val="0"/>
        <w:overflowPunct w:val="0"/>
        <w:autoSpaceDE w:val="0"/>
        <w:autoSpaceDN w:val="0"/>
        <w:adjustRightInd w:val="0"/>
        <w:snapToGrid w:val="0"/>
        <w:ind w:left="0" w:firstLine="720"/>
        <w:rPr>
          <w:snapToGrid w:val="0"/>
          <w:kern w:val="22"/>
        </w:rPr>
      </w:pPr>
      <w:r w:rsidRPr="00945D9C">
        <w:rPr>
          <w:rFonts w:hint="cs"/>
          <w:snapToGrid w:val="0"/>
          <w:kern w:val="22"/>
          <w:rtl/>
        </w:rPr>
        <w:t>سيضع</w:t>
      </w:r>
      <w:r w:rsidRPr="00945D9C">
        <w:rPr>
          <w:snapToGrid w:val="0"/>
          <w:kern w:val="22"/>
          <w:rtl/>
        </w:rPr>
        <w:t xml:space="preserve"> فريق الخبراء العامل ما يلي</w:t>
      </w:r>
      <w:r w:rsidRPr="00945D9C">
        <w:rPr>
          <w:rFonts w:hint="cs"/>
          <w:snapToGrid w:val="0"/>
          <w:kern w:val="22"/>
          <w:rtl/>
        </w:rPr>
        <w:t xml:space="preserve"> في الاعتبار</w:t>
      </w:r>
      <w:r w:rsidRPr="00945D9C">
        <w:rPr>
          <w:snapToGrid w:val="0"/>
          <w:kern w:val="22"/>
          <w:rtl/>
        </w:rPr>
        <w:t>:</w:t>
      </w:r>
    </w:p>
    <w:p w14:paraId="4A7A3E8B" w14:textId="77777777" w:rsidR="00AC57EF" w:rsidRDefault="00AC57EF" w:rsidP="00AC57EF">
      <w:pPr>
        <w:numPr>
          <w:ilvl w:val="0"/>
          <w:numId w:val="30"/>
        </w:numPr>
        <w:ind w:left="0" w:firstLine="720"/>
        <w:outlineLvl w:val="2"/>
        <w:rPr>
          <w:rFonts w:ascii="Simplified Arabic" w:hAnsi="Simplified Arabic"/>
          <w:sz w:val="24"/>
        </w:rPr>
      </w:pPr>
      <w:r>
        <w:rPr>
          <w:rFonts w:ascii="Simplified Arabic" w:hAnsi="Simplified Arabic" w:hint="cs"/>
          <w:sz w:val="24"/>
          <w:rtl/>
        </w:rPr>
        <w:t>الأعمال والخبرات</w:t>
      </w:r>
      <w:r w:rsidRPr="00113DA4">
        <w:rPr>
          <w:rFonts w:ascii="Simplified Arabic" w:hAnsi="Simplified Arabic"/>
          <w:sz w:val="24"/>
          <w:rtl/>
        </w:rPr>
        <w:t xml:space="preserve"> السابق</w:t>
      </w:r>
      <w:r>
        <w:rPr>
          <w:rFonts w:ascii="Simplified Arabic" w:hAnsi="Simplified Arabic" w:hint="cs"/>
          <w:sz w:val="24"/>
          <w:rtl/>
        </w:rPr>
        <w:t xml:space="preserve">ة </w:t>
      </w:r>
      <w:r w:rsidRPr="00113DA4">
        <w:rPr>
          <w:rFonts w:ascii="Simplified Arabic" w:hAnsi="Simplified Arabic"/>
          <w:sz w:val="24"/>
          <w:rtl/>
        </w:rPr>
        <w:t>في إطار الاتفاقية بشأن الإبلاغ المالي، بما في ذلك عمل فريق الخبراء، وبرامج العمل الأخرى ذات الصلة المتعلقة بالمؤشرات والرصد؛</w:t>
      </w:r>
    </w:p>
    <w:p w14:paraId="4EBE37A2" w14:textId="77777777" w:rsidR="00AC57EF" w:rsidRDefault="00AC57EF" w:rsidP="00AC57EF">
      <w:pPr>
        <w:numPr>
          <w:ilvl w:val="0"/>
          <w:numId w:val="30"/>
        </w:numPr>
        <w:ind w:left="0" w:firstLine="720"/>
        <w:outlineLvl w:val="2"/>
        <w:rPr>
          <w:rFonts w:ascii="Simplified Arabic" w:hAnsi="Simplified Arabic"/>
          <w:sz w:val="24"/>
        </w:rPr>
      </w:pPr>
      <w:r w:rsidRPr="00662BB7">
        <w:rPr>
          <w:rFonts w:ascii="Simplified Arabic" w:hAnsi="Simplified Arabic"/>
          <w:sz w:val="24"/>
          <w:rtl/>
        </w:rPr>
        <w:t>خطط التمويل الوطنية أو الأدوات المماثلة؛</w:t>
      </w:r>
    </w:p>
    <w:p w14:paraId="72691339" w14:textId="77777777" w:rsidR="00AC57EF" w:rsidRDefault="00AC57EF" w:rsidP="00AC57EF">
      <w:pPr>
        <w:numPr>
          <w:ilvl w:val="0"/>
          <w:numId w:val="30"/>
        </w:numPr>
        <w:ind w:left="0" w:firstLine="720"/>
        <w:outlineLvl w:val="2"/>
        <w:rPr>
          <w:rFonts w:ascii="Simplified Arabic" w:hAnsi="Simplified Arabic"/>
          <w:sz w:val="24"/>
        </w:rPr>
      </w:pPr>
      <w:r w:rsidRPr="00662BB7">
        <w:rPr>
          <w:rFonts w:ascii="Simplified Arabic" w:hAnsi="Simplified Arabic"/>
          <w:sz w:val="24"/>
          <w:rtl/>
        </w:rPr>
        <w:t>المعايير الإحصائية والتطوير في إطار المنتدى الحكومي الدولي للجنة الإحصائية؛</w:t>
      </w:r>
    </w:p>
    <w:p w14:paraId="44135596" w14:textId="77777777" w:rsidR="00AC57EF" w:rsidRDefault="00AC57EF" w:rsidP="00AC57EF">
      <w:pPr>
        <w:numPr>
          <w:ilvl w:val="0"/>
          <w:numId w:val="30"/>
        </w:numPr>
        <w:ind w:left="0" w:firstLine="720"/>
        <w:outlineLvl w:val="2"/>
        <w:rPr>
          <w:rFonts w:ascii="Simplified Arabic" w:hAnsi="Simplified Arabic"/>
          <w:sz w:val="24"/>
        </w:rPr>
      </w:pPr>
      <w:r>
        <w:rPr>
          <w:rFonts w:ascii="Simplified Arabic" w:hAnsi="Simplified Arabic" w:hint="cs"/>
          <w:sz w:val="24"/>
          <w:rtl/>
        </w:rPr>
        <w:t>الإبلاغ بشأن أهداف التنمية المستدامة؛</w:t>
      </w:r>
    </w:p>
    <w:p w14:paraId="34C73A47" w14:textId="77777777" w:rsidR="00AC57EF" w:rsidRDefault="00AC57EF" w:rsidP="00AC57EF">
      <w:pPr>
        <w:numPr>
          <w:ilvl w:val="0"/>
          <w:numId w:val="30"/>
        </w:numPr>
        <w:ind w:left="0" w:firstLine="720"/>
        <w:outlineLvl w:val="2"/>
        <w:rPr>
          <w:rFonts w:ascii="Simplified Arabic" w:hAnsi="Simplified Arabic"/>
          <w:sz w:val="24"/>
        </w:rPr>
      </w:pPr>
      <w:r>
        <w:rPr>
          <w:rFonts w:ascii="Simplified Arabic" w:hAnsi="Simplified Arabic" w:hint="cs"/>
          <w:sz w:val="24"/>
          <w:rtl/>
        </w:rPr>
        <w:lastRenderedPageBreak/>
        <w:t>الأعمال والخبرات</w:t>
      </w:r>
      <w:r w:rsidRPr="00113DA4">
        <w:rPr>
          <w:rFonts w:ascii="Simplified Arabic" w:hAnsi="Simplified Arabic"/>
          <w:sz w:val="24"/>
          <w:rtl/>
        </w:rPr>
        <w:t xml:space="preserve"> السابق</w:t>
      </w:r>
      <w:r>
        <w:rPr>
          <w:rFonts w:ascii="Simplified Arabic" w:hAnsi="Simplified Arabic" w:hint="cs"/>
          <w:sz w:val="24"/>
          <w:rtl/>
        </w:rPr>
        <w:t xml:space="preserve">ة التي تم الاضطلاع بها </w:t>
      </w:r>
      <w:r w:rsidRPr="006E34CA">
        <w:rPr>
          <w:rFonts w:ascii="Simplified Arabic" w:hAnsi="Simplified Arabic"/>
          <w:sz w:val="24"/>
          <w:rtl/>
        </w:rPr>
        <w:t xml:space="preserve">مع أطر الرصد العالمية والإقليمية والوطنية الأخرى ذات الصلة، والاتفاقات البيئية المتعددة الأطراف، وأنظمة المعرفة، بما في ذلك عمل مبادرة تمويل التنوع البيولوجي لبرنامج الأمم المتحدة الإنمائي ومنظمة التعاون والتنمية </w:t>
      </w:r>
      <w:r>
        <w:rPr>
          <w:rFonts w:ascii="Simplified Arabic" w:hAnsi="Simplified Arabic" w:hint="cs"/>
          <w:sz w:val="24"/>
          <w:rtl/>
        </w:rPr>
        <w:t xml:space="preserve">في الميدان </w:t>
      </w:r>
      <w:r w:rsidRPr="006E34CA">
        <w:rPr>
          <w:rFonts w:ascii="Simplified Arabic" w:hAnsi="Simplified Arabic"/>
          <w:sz w:val="24"/>
          <w:rtl/>
        </w:rPr>
        <w:t>الاقتصادي</w:t>
      </w:r>
      <w:r>
        <w:rPr>
          <w:rFonts w:ascii="Simplified Arabic" w:hAnsi="Simplified Arabic" w:hint="cs"/>
          <w:sz w:val="24"/>
          <w:rtl/>
        </w:rPr>
        <w:t>.</w:t>
      </w:r>
    </w:p>
    <w:p w14:paraId="5A138704" w14:textId="77777777" w:rsidR="00AC57EF" w:rsidRPr="00945D9C" w:rsidRDefault="00AC57EF" w:rsidP="00AC57EF">
      <w:pPr>
        <w:numPr>
          <w:ilvl w:val="0"/>
          <w:numId w:val="28"/>
        </w:numPr>
        <w:kinsoku w:val="0"/>
        <w:overflowPunct w:val="0"/>
        <w:autoSpaceDE w:val="0"/>
        <w:autoSpaceDN w:val="0"/>
        <w:adjustRightInd w:val="0"/>
        <w:snapToGrid w:val="0"/>
        <w:ind w:left="0" w:firstLine="720"/>
        <w:rPr>
          <w:snapToGrid w:val="0"/>
          <w:kern w:val="22"/>
          <w:rtl/>
        </w:rPr>
      </w:pPr>
      <w:r w:rsidRPr="00945D9C">
        <w:rPr>
          <w:snapToGrid w:val="0"/>
          <w:kern w:val="22"/>
          <w:rtl/>
        </w:rPr>
        <w:t>سيتم إنشاء فريق الخبراء العامل في إطار فريق الخبراء التقنيين المخصص الذي تم إنشاؤه لتقديم المشورة بشأن مواصلة تشغيل إطار الرصد للإطار العالمي للتنوع البيولوجي لما بعد عام 2020، وفق</w:t>
      </w:r>
      <w:r w:rsidRPr="00945D9C">
        <w:rPr>
          <w:rFonts w:hint="cs"/>
          <w:snapToGrid w:val="0"/>
          <w:kern w:val="22"/>
          <w:rtl/>
        </w:rPr>
        <w:t>اً</w:t>
      </w:r>
      <w:r w:rsidRPr="00945D9C">
        <w:rPr>
          <w:snapToGrid w:val="0"/>
          <w:kern w:val="22"/>
          <w:rtl/>
        </w:rPr>
        <w:t xml:space="preserve"> للفقرة 6 من اختصاصات ذلك الفريق،</w:t>
      </w:r>
      <w:r w:rsidRPr="00262E61">
        <w:rPr>
          <w:snapToGrid w:val="0"/>
          <w:kern w:val="22"/>
          <w:vertAlign w:val="superscript"/>
        </w:rPr>
        <w:footnoteReference w:id="3"/>
      </w:r>
      <w:r w:rsidRPr="00945D9C">
        <w:rPr>
          <w:snapToGrid w:val="0"/>
          <w:kern w:val="22"/>
          <w:rtl/>
        </w:rPr>
        <w:t xml:space="preserve"> مع مراعاة التوازن الجغرافي. وسيتألف الفريق من خبراء تقنيين في </w:t>
      </w:r>
      <w:r w:rsidRPr="00945D9C">
        <w:rPr>
          <w:rFonts w:hint="cs"/>
          <w:snapToGrid w:val="0"/>
          <w:kern w:val="22"/>
          <w:rtl/>
        </w:rPr>
        <w:t xml:space="preserve">مجال </w:t>
      </w:r>
      <w:r w:rsidRPr="00945D9C">
        <w:rPr>
          <w:snapToGrid w:val="0"/>
          <w:kern w:val="22"/>
          <w:rtl/>
        </w:rPr>
        <w:t>إحصاءات تمويل التنوع البيولوجي من الأطراف وكذلك المراقبين والمنظمات الأخرى ذات الصلة.</w:t>
      </w:r>
    </w:p>
    <w:p w14:paraId="3A2F7A66" w14:textId="77777777" w:rsidR="00AC57EF" w:rsidRPr="00945D9C" w:rsidRDefault="00AC57EF" w:rsidP="00AC57EF">
      <w:pPr>
        <w:numPr>
          <w:ilvl w:val="0"/>
          <w:numId w:val="28"/>
        </w:numPr>
        <w:kinsoku w:val="0"/>
        <w:overflowPunct w:val="0"/>
        <w:autoSpaceDE w:val="0"/>
        <w:autoSpaceDN w:val="0"/>
        <w:adjustRightInd w:val="0"/>
        <w:snapToGrid w:val="0"/>
        <w:ind w:left="0" w:firstLine="720"/>
        <w:rPr>
          <w:snapToGrid w:val="0"/>
          <w:kern w:val="22"/>
        </w:rPr>
      </w:pPr>
      <w:r w:rsidRPr="00945D9C">
        <w:rPr>
          <w:snapToGrid w:val="0"/>
          <w:kern w:val="22"/>
          <w:rtl/>
        </w:rPr>
        <w:t>سينتخب فريق الخبراء العامل رئيسين مشاركين من بين أعضائه.</w:t>
      </w:r>
    </w:p>
    <w:p w14:paraId="4A775BA4" w14:textId="77777777" w:rsidR="00AC57EF" w:rsidRPr="00945D9C" w:rsidRDefault="00AC57EF" w:rsidP="00AC57EF">
      <w:pPr>
        <w:numPr>
          <w:ilvl w:val="0"/>
          <w:numId w:val="28"/>
        </w:numPr>
        <w:kinsoku w:val="0"/>
        <w:overflowPunct w:val="0"/>
        <w:autoSpaceDE w:val="0"/>
        <w:autoSpaceDN w:val="0"/>
        <w:adjustRightInd w:val="0"/>
        <w:snapToGrid w:val="0"/>
        <w:ind w:left="0" w:firstLine="720"/>
        <w:rPr>
          <w:snapToGrid w:val="0"/>
          <w:kern w:val="22"/>
          <w:rtl/>
        </w:rPr>
      </w:pPr>
      <w:r w:rsidRPr="00945D9C">
        <w:rPr>
          <w:snapToGrid w:val="0"/>
          <w:kern w:val="22"/>
          <w:rtl/>
        </w:rPr>
        <w:t xml:space="preserve">سينسق فريق الخبراء العامل بشكل وثيق مع فريق الخبراء التقنيين المخصص الذي تم إنشاؤه لتقديم المشورة بشأن مواصلة تفعيل إطار الرصد للإطار العالمي للتنوع البيولوجي لما بعد عام 2020، </w:t>
      </w:r>
      <w:r w:rsidRPr="00945D9C">
        <w:rPr>
          <w:rFonts w:hint="cs"/>
          <w:snapToGrid w:val="0"/>
          <w:kern w:val="22"/>
          <w:rtl/>
        </w:rPr>
        <w:t>لتفادي</w:t>
      </w:r>
      <w:r w:rsidRPr="00945D9C">
        <w:rPr>
          <w:snapToGrid w:val="0"/>
          <w:kern w:val="22"/>
          <w:rtl/>
        </w:rPr>
        <w:t xml:space="preserve"> تداخل الولايات وازدواجية العمل.</w:t>
      </w:r>
    </w:p>
    <w:p w14:paraId="60039272" w14:textId="77777777" w:rsidR="00AC57EF" w:rsidRPr="00945D9C" w:rsidRDefault="00AC57EF" w:rsidP="00AC57EF">
      <w:pPr>
        <w:numPr>
          <w:ilvl w:val="0"/>
          <w:numId w:val="28"/>
        </w:numPr>
        <w:kinsoku w:val="0"/>
        <w:overflowPunct w:val="0"/>
        <w:autoSpaceDE w:val="0"/>
        <w:autoSpaceDN w:val="0"/>
        <w:adjustRightInd w:val="0"/>
        <w:snapToGrid w:val="0"/>
        <w:ind w:left="0" w:firstLine="720"/>
        <w:rPr>
          <w:snapToGrid w:val="0"/>
          <w:kern w:val="22"/>
          <w:rtl/>
        </w:rPr>
      </w:pPr>
      <w:r w:rsidRPr="00945D9C">
        <w:rPr>
          <w:snapToGrid w:val="0"/>
          <w:kern w:val="22"/>
          <w:rtl/>
        </w:rPr>
        <w:t xml:space="preserve">سيجري فريق الخبراء العامل عمله إلكترونياً في المقام الأول، ورهناً بتوافر الموارد، سوف يجتمع </w:t>
      </w:r>
      <w:r w:rsidRPr="00945D9C">
        <w:rPr>
          <w:rFonts w:hint="cs"/>
          <w:snapToGrid w:val="0"/>
          <w:kern w:val="22"/>
          <w:rtl/>
        </w:rPr>
        <w:t>بالحضور الشخصي</w:t>
      </w:r>
      <w:r w:rsidRPr="00945D9C">
        <w:rPr>
          <w:snapToGrid w:val="0"/>
          <w:kern w:val="22"/>
          <w:rtl/>
        </w:rPr>
        <w:t>، إن أمكن، مرتين على الأقل خلال فترة ما بين الدورات.</w:t>
      </w:r>
    </w:p>
    <w:p w14:paraId="455779AE" w14:textId="0E5C619D" w:rsidR="00AC57EF" w:rsidRDefault="00AC57EF" w:rsidP="00AC57EF">
      <w:pPr>
        <w:numPr>
          <w:ilvl w:val="0"/>
          <w:numId w:val="28"/>
        </w:numPr>
        <w:kinsoku w:val="0"/>
        <w:overflowPunct w:val="0"/>
        <w:autoSpaceDE w:val="0"/>
        <w:autoSpaceDN w:val="0"/>
        <w:adjustRightInd w:val="0"/>
        <w:snapToGrid w:val="0"/>
        <w:ind w:left="0" w:firstLine="720"/>
        <w:rPr>
          <w:snapToGrid w:val="0"/>
          <w:kern w:val="22"/>
        </w:rPr>
      </w:pPr>
      <w:r w:rsidRPr="00945D9C">
        <w:rPr>
          <w:snapToGrid w:val="0"/>
          <w:kern w:val="22"/>
          <w:rtl/>
        </w:rPr>
        <w:t>ينبغي إنشاء فريق الخبراء العامل، وبدء عمله مباشرة بعد الاجتماع الأول لفريق الخبراء التقنيين المخصص لتقديم المشورة بشأن مواصلة تفعيل إطار الرصد. وسيقدم تقريرا</w:t>
      </w:r>
      <w:r w:rsidRPr="00945D9C">
        <w:rPr>
          <w:rFonts w:hint="cs"/>
          <w:snapToGrid w:val="0"/>
          <w:kern w:val="22"/>
          <w:rtl/>
        </w:rPr>
        <w:t>ً</w:t>
      </w:r>
      <w:r w:rsidRPr="00945D9C">
        <w:rPr>
          <w:snapToGrid w:val="0"/>
          <w:kern w:val="22"/>
          <w:rtl/>
        </w:rPr>
        <w:t xml:space="preserve"> عن عمله</w:t>
      </w:r>
      <w:r w:rsidRPr="00945D9C">
        <w:rPr>
          <w:rFonts w:hint="cs"/>
          <w:snapToGrid w:val="0"/>
          <w:kern w:val="22"/>
          <w:rtl/>
        </w:rPr>
        <w:t>،</w:t>
      </w:r>
      <w:r w:rsidRPr="00945D9C">
        <w:rPr>
          <w:snapToGrid w:val="0"/>
          <w:kern w:val="22"/>
          <w:rtl/>
        </w:rPr>
        <w:t xml:space="preserve"> من خلال فريق الخبراء التقنيين المخصص، إلى الهيئة الفرعية للتنفيذ والهيئة الفرعية للمشورة العلمية والتقنية والتكنولوجية في الاجتماعات التي ت</w:t>
      </w:r>
      <w:r w:rsidRPr="00945D9C">
        <w:rPr>
          <w:rFonts w:hint="cs"/>
          <w:snapToGrid w:val="0"/>
          <w:kern w:val="22"/>
          <w:rtl/>
        </w:rPr>
        <w:t>ُ</w:t>
      </w:r>
      <w:r w:rsidRPr="00945D9C">
        <w:rPr>
          <w:snapToGrid w:val="0"/>
          <w:kern w:val="22"/>
          <w:rtl/>
        </w:rPr>
        <w:t>عقد قبل الاجتماع السادس عشر لمؤتمر الأطراف</w:t>
      </w:r>
      <w:bookmarkEnd w:id="11"/>
      <w:r>
        <w:rPr>
          <w:rFonts w:hint="cs"/>
          <w:snapToGrid w:val="0"/>
          <w:kern w:val="22"/>
          <w:rtl/>
        </w:rPr>
        <w:t>.</w:t>
      </w:r>
    </w:p>
    <w:p w14:paraId="09198997" w14:textId="33C02710" w:rsidR="00FF296C" w:rsidRDefault="00FF296C" w:rsidP="00FF296C">
      <w:pPr>
        <w:kinsoku w:val="0"/>
        <w:overflowPunct w:val="0"/>
        <w:autoSpaceDE w:val="0"/>
        <w:autoSpaceDN w:val="0"/>
        <w:adjustRightInd w:val="0"/>
        <w:snapToGrid w:val="0"/>
        <w:rPr>
          <w:snapToGrid w:val="0"/>
          <w:kern w:val="22"/>
          <w:rtl/>
        </w:rPr>
      </w:pPr>
    </w:p>
    <w:p w14:paraId="6DA763D9" w14:textId="72BBD0F8" w:rsidR="00FF296C" w:rsidRPr="00FF296C" w:rsidRDefault="00FF296C" w:rsidP="00FF296C">
      <w:pPr>
        <w:pStyle w:val="ListParagraph"/>
        <w:bidi/>
        <w:spacing w:after="120" w:line="216" w:lineRule="auto"/>
        <w:ind w:left="0"/>
        <w:contextualSpacing w:val="0"/>
        <w:jc w:val="center"/>
        <w:rPr>
          <w:rFonts w:cs="Simplified Arabic"/>
          <w:rtl/>
          <w:lang w:bidi="ar-EG"/>
        </w:rPr>
      </w:pPr>
      <w:r w:rsidRPr="006C5C25">
        <w:rPr>
          <w:rFonts w:cs="Simplified Arabic" w:hint="cs"/>
          <w:rtl/>
          <w:lang w:bidi="ar-EG"/>
        </w:rPr>
        <w:t>__________</w:t>
      </w:r>
    </w:p>
    <w:p w14:paraId="50C654DD" w14:textId="77777777" w:rsidR="00E0071B" w:rsidRPr="00E0071B" w:rsidRDefault="00E0071B" w:rsidP="00E0071B">
      <w:pPr>
        <w:kinsoku w:val="0"/>
        <w:overflowPunct w:val="0"/>
        <w:autoSpaceDE w:val="0"/>
        <w:autoSpaceDN w:val="0"/>
        <w:adjustRightInd w:val="0"/>
        <w:snapToGrid w:val="0"/>
        <w:rPr>
          <w:sz w:val="20"/>
          <w:szCs w:val="22"/>
        </w:rPr>
      </w:pPr>
    </w:p>
    <w:p w14:paraId="62977DFC" w14:textId="4F9ECB84" w:rsidR="001B4435" w:rsidRPr="00CE0819" w:rsidRDefault="001B4435" w:rsidP="00CE0819">
      <w:pPr>
        <w:jc w:val="center"/>
      </w:pPr>
    </w:p>
    <w:sectPr w:rsidR="001B4435" w:rsidRPr="00CE0819" w:rsidSect="00162BC4">
      <w:headerReference w:type="even" r:id="rId11"/>
      <w:head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1775" w14:textId="77777777" w:rsidR="003521C5" w:rsidRDefault="003521C5" w:rsidP="001B4435">
      <w:pPr>
        <w:spacing w:after="0" w:line="240" w:lineRule="auto"/>
      </w:pPr>
      <w:r>
        <w:separator/>
      </w:r>
    </w:p>
  </w:endnote>
  <w:endnote w:type="continuationSeparator" w:id="0">
    <w:p w14:paraId="77C0DC5B" w14:textId="77777777" w:rsidR="003521C5" w:rsidRDefault="003521C5" w:rsidP="001B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5F93" w14:textId="77777777" w:rsidR="003521C5" w:rsidRDefault="003521C5" w:rsidP="001B4435">
      <w:pPr>
        <w:spacing w:after="0" w:line="240" w:lineRule="auto"/>
      </w:pPr>
      <w:r>
        <w:separator/>
      </w:r>
    </w:p>
  </w:footnote>
  <w:footnote w:type="continuationSeparator" w:id="0">
    <w:p w14:paraId="1BD79579" w14:textId="77777777" w:rsidR="003521C5" w:rsidRDefault="003521C5" w:rsidP="001B4435">
      <w:pPr>
        <w:spacing w:after="0" w:line="240" w:lineRule="auto"/>
      </w:pPr>
      <w:r>
        <w:continuationSeparator/>
      </w:r>
    </w:p>
  </w:footnote>
  <w:footnote w:id="1">
    <w:p w14:paraId="5B1ED7BD" w14:textId="42D0F8F1" w:rsidR="00AC57EF" w:rsidRPr="009363DC" w:rsidRDefault="00AC57EF" w:rsidP="001D1027">
      <w:pPr>
        <w:pStyle w:val="FootnoteText"/>
        <w:bidi/>
      </w:pPr>
      <w:r>
        <w:rPr>
          <w:rStyle w:val="FootnoteReference"/>
        </w:rPr>
        <w:footnoteRef/>
      </w:r>
      <w:r>
        <w:t xml:space="preserve"> </w:t>
      </w:r>
      <w:r>
        <w:rPr>
          <w:rFonts w:hint="cs"/>
          <w:rtl/>
        </w:rPr>
        <w:t>المقرر 15/--</w:t>
      </w:r>
    </w:p>
  </w:footnote>
  <w:footnote w:id="2">
    <w:p w14:paraId="43697555" w14:textId="2F67F93A" w:rsidR="00262E61" w:rsidRDefault="00E13F32" w:rsidP="00262E61">
      <w:r>
        <w:rPr>
          <w:rStyle w:val="FootnoteReference"/>
        </w:rPr>
        <w:footnoteRef/>
      </w:r>
      <w:r>
        <w:t xml:space="preserve"> </w:t>
      </w:r>
      <w:r w:rsidR="00262E61" w:rsidRPr="00262E61">
        <w:rPr>
          <w:sz w:val="18"/>
          <w:szCs w:val="20"/>
          <w:rtl/>
        </w:rPr>
        <w:t>تشير إلى الهدف</w:t>
      </w:r>
      <w:r w:rsidR="00262E61" w:rsidRPr="00262E61">
        <w:rPr>
          <w:rFonts w:hint="cs"/>
          <w:sz w:val="18"/>
          <w:szCs w:val="20"/>
          <w:rtl/>
        </w:rPr>
        <w:t xml:space="preserve"> (الأهداف)</w:t>
      </w:r>
      <w:r w:rsidR="00262E61" w:rsidRPr="00262E61">
        <w:rPr>
          <w:sz w:val="18"/>
          <w:szCs w:val="20"/>
          <w:rtl/>
        </w:rPr>
        <w:t xml:space="preserve"> </w:t>
      </w:r>
      <w:r w:rsidR="00262E61" w:rsidRPr="00262E61">
        <w:rPr>
          <w:rFonts w:hint="cs"/>
          <w:sz w:val="18"/>
          <w:szCs w:val="20"/>
          <w:rtl/>
        </w:rPr>
        <w:t>والغاية</w:t>
      </w:r>
      <w:r w:rsidR="00262E61" w:rsidRPr="00262E61">
        <w:rPr>
          <w:sz w:val="18"/>
          <w:szCs w:val="20"/>
          <w:rtl/>
        </w:rPr>
        <w:t xml:space="preserve"> (الغايات) </w:t>
      </w:r>
      <w:r w:rsidR="00262E61" w:rsidRPr="00262E61">
        <w:rPr>
          <w:rFonts w:hint="cs"/>
          <w:sz w:val="18"/>
          <w:szCs w:val="20"/>
          <w:rtl/>
        </w:rPr>
        <w:t>حسبما تظهر في</w:t>
      </w:r>
      <w:r w:rsidR="00262E61" w:rsidRPr="00262E61">
        <w:rPr>
          <w:sz w:val="18"/>
          <w:szCs w:val="20"/>
          <w:rtl/>
        </w:rPr>
        <w:t xml:space="preserve"> المسودة الأولى ل</w:t>
      </w:r>
      <w:r w:rsidR="00262E61" w:rsidRPr="00262E61">
        <w:rPr>
          <w:rFonts w:hint="cs"/>
          <w:sz w:val="18"/>
          <w:szCs w:val="20"/>
          <w:rtl/>
        </w:rPr>
        <w:t>ل</w:t>
      </w:r>
      <w:r w:rsidR="00262E61" w:rsidRPr="00262E61">
        <w:rPr>
          <w:sz w:val="18"/>
          <w:szCs w:val="20"/>
          <w:rtl/>
        </w:rPr>
        <w:t>إطار العالمي التنوع البيولوجي، على النحو الوارد في الوثيقة</w:t>
      </w:r>
      <w:r w:rsidR="00262E61">
        <w:rPr>
          <w:rFonts w:hint="cs"/>
          <w:sz w:val="18"/>
          <w:szCs w:val="20"/>
          <w:rtl/>
        </w:rPr>
        <w:t xml:space="preserve"> </w:t>
      </w:r>
      <w:r w:rsidR="00262E61" w:rsidRPr="00262E61">
        <w:rPr>
          <w:sz w:val="18"/>
          <w:szCs w:val="20"/>
        </w:rPr>
        <w:t>CBD/WG2020/3/3</w:t>
      </w:r>
      <w:r w:rsidR="00262E61">
        <w:rPr>
          <w:rFonts w:hint="cs"/>
          <w:rtl/>
        </w:rPr>
        <w:t>.</w:t>
      </w:r>
    </w:p>
    <w:p w14:paraId="7FCFA4BE" w14:textId="3FC7068F" w:rsidR="00E13F32" w:rsidRPr="00262E61" w:rsidRDefault="00E13F32" w:rsidP="00262E61">
      <w:pPr>
        <w:pStyle w:val="FootnoteText"/>
        <w:bidi/>
        <w:rPr>
          <w:rFonts w:hint="cs"/>
          <w:rtl/>
          <w:lang w:val="en-US" w:bidi="ar-EG"/>
        </w:rPr>
      </w:pPr>
    </w:p>
  </w:footnote>
  <w:footnote w:id="3">
    <w:p w14:paraId="51D3458A" w14:textId="77777777" w:rsidR="00AC57EF" w:rsidRPr="00714A4B" w:rsidRDefault="00AC57EF" w:rsidP="001D1027">
      <w:pPr>
        <w:pStyle w:val="FootnoteText"/>
        <w:bidi/>
        <w:rPr>
          <w:szCs w:val="18"/>
        </w:rPr>
      </w:pPr>
      <w:r w:rsidRPr="00714A4B">
        <w:rPr>
          <w:rStyle w:val="FootnoteReference"/>
        </w:rPr>
        <w:footnoteRef/>
      </w:r>
      <w:r w:rsidRPr="008D56F2">
        <w:rPr>
          <w:szCs w:val="18"/>
        </w:rPr>
        <w:t xml:space="preserve"> </w:t>
      </w:r>
      <w:r>
        <w:rPr>
          <w:rFonts w:hint="cs"/>
          <w:szCs w:val="18"/>
          <w:rtl/>
        </w:rPr>
        <w:t xml:space="preserve"> </w:t>
      </w:r>
      <w:r w:rsidRPr="00CD0332">
        <w:rPr>
          <w:rFonts w:ascii="Simplified Arabic" w:hAnsi="Simplified Arabic"/>
          <w:rtl/>
        </w:rPr>
        <w:t>المقرر 15/-- بموجب البند 9 باء</w:t>
      </w:r>
      <w:r w:rsidRPr="00CD0332">
        <w:rPr>
          <w:rFonts w:ascii="Simplified Arabic" w:hAnsi="Simplified Arabic"/>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B46A" w14:textId="5792229D" w:rsidR="009A0198" w:rsidRDefault="00000000" w:rsidP="000201BE">
    <w:pPr>
      <w:bidi w:val="0"/>
      <w:spacing w:after="0" w:line="240" w:lineRule="auto"/>
      <w:jc w:val="right"/>
      <w:rPr>
        <w:lang w:val="en-GB"/>
      </w:rPr>
    </w:pPr>
    <w:sdt>
      <w:sdtPr>
        <w:rPr>
          <w:rFonts w:eastAsia="Times New Roman" w:cs="Times New Roman"/>
          <w:noProof/>
          <w:kern w:val="0"/>
          <w:lang w:val="en-GB" w:bidi="ar-SA"/>
        </w:rPr>
        <w:alias w:val="Subject"/>
        <w:tag w:val=""/>
        <w:id w:val="2004319674"/>
        <w:placeholder>
          <w:docPart w:val="6DE83778DEAE4418B0441928FE896202"/>
        </w:placeholder>
        <w:dataBinding w:prefixMappings="xmlns:ns0='http://purl.org/dc/elements/1.1/' xmlns:ns1='http://schemas.openxmlformats.org/package/2006/metadata/core-properties' " w:xpath="/ns1:coreProperties[1]/ns0:subject[1]" w:storeItemID="{6C3C8BC8-F283-45AE-878A-BAB7291924A1}"/>
        <w:text/>
      </w:sdtPr>
      <w:sdtContent>
        <w:r w:rsidR="00E2290E">
          <w:rPr>
            <w:rFonts w:eastAsia="Times New Roman" w:cs="Times New Roman"/>
            <w:noProof/>
            <w:kern w:val="0"/>
            <w:lang w:val="en-GB" w:bidi="ar-SA"/>
          </w:rPr>
          <w:t>CBD/COP/15/L.29</w:t>
        </w:r>
      </w:sdtContent>
    </w:sdt>
    <w:r w:rsidR="009A0198" w:rsidRPr="00643962">
      <w:rPr>
        <w:lang w:val="en-GB"/>
      </w:rPr>
      <w:t xml:space="preserve"> </w:t>
    </w:r>
  </w:p>
  <w:p w14:paraId="56E107EB" w14:textId="77777777" w:rsidR="00162BC4" w:rsidRDefault="00162BC4" w:rsidP="009A0198">
    <w:pPr>
      <w:bidi w:val="0"/>
      <w:spacing w:after="0" w:line="240" w:lineRule="auto"/>
      <w:jc w:val="right"/>
      <w:rPr>
        <w:szCs w:val="22"/>
      </w:rPr>
    </w:pPr>
    <w:r w:rsidRPr="00643962">
      <w:rPr>
        <w:lang w:val="en-GB"/>
      </w:rPr>
      <w:t xml:space="preserve">Page </w:t>
    </w:r>
    <w:r w:rsidR="002E21FE">
      <w:fldChar w:fldCharType="begin"/>
    </w:r>
    <w:r w:rsidRPr="00643962">
      <w:rPr>
        <w:lang w:val="en-GB"/>
      </w:rPr>
      <w:instrText xml:space="preserve"> PAGE   \* MERGEFORMAT </w:instrText>
    </w:r>
    <w:r w:rsidR="002E21FE">
      <w:fldChar w:fldCharType="separate"/>
    </w:r>
    <w:r w:rsidR="00612BC5" w:rsidRPr="00643962">
      <w:rPr>
        <w:noProof/>
        <w:lang w:val="en-GB"/>
      </w:rPr>
      <w:t>4</w:t>
    </w:r>
    <w:r w:rsidR="002E21FE">
      <w:rPr>
        <w:noProof/>
      </w:rPr>
      <w:fldChar w:fldCharType="end"/>
    </w:r>
  </w:p>
  <w:p w14:paraId="11F9B22B" w14:textId="77777777" w:rsidR="00162BC4" w:rsidRDefault="00162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433D" w14:textId="63B2100F" w:rsidR="00430EF6" w:rsidRDefault="00000000" w:rsidP="00CE0819">
    <w:pPr>
      <w:bidi w:val="0"/>
      <w:spacing w:after="0" w:line="240" w:lineRule="auto"/>
      <w:jc w:val="left"/>
      <w:rPr>
        <w:lang w:val="en-GB"/>
      </w:rPr>
    </w:pPr>
    <w:sdt>
      <w:sdtPr>
        <w:rPr>
          <w:rFonts w:eastAsia="Times New Roman" w:cs="Times New Roman"/>
          <w:noProof/>
          <w:kern w:val="0"/>
          <w:lang w:val="en-GB" w:bidi="ar-SA"/>
        </w:rPr>
        <w:alias w:val="Subject"/>
        <w:tag w:val=""/>
        <w:id w:val="-1591155745"/>
        <w:placeholder>
          <w:docPart w:val="CB14819BF86B44F983F974D6DF72537A"/>
        </w:placeholder>
        <w:dataBinding w:prefixMappings="xmlns:ns0='http://purl.org/dc/elements/1.1/' xmlns:ns1='http://schemas.openxmlformats.org/package/2006/metadata/core-properties' " w:xpath="/ns1:coreProperties[1]/ns0:subject[1]" w:storeItemID="{6C3C8BC8-F283-45AE-878A-BAB7291924A1}"/>
        <w:text/>
      </w:sdtPr>
      <w:sdtContent>
        <w:r w:rsidR="00E2290E">
          <w:rPr>
            <w:rFonts w:eastAsia="Times New Roman" w:cs="Times New Roman"/>
            <w:noProof/>
            <w:kern w:val="0"/>
            <w:lang w:val="en-GB" w:bidi="ar-SA"/>
          </w:rPr>
          <w:t>CBD/COP/15/L.29</w:t>
        </w:r>
      </w:sdtContent>
    </w:sdt>
    <w:r w:rsidR="009A0198" w:rsidRPr="00643962">
      <w:rPr>
        <w:lang w:val="en-GB"/>
      </w:rPr>
      <w:t xml:space="preserve"> </w:t>
    </w:r>
  </w:p>
  <w:p w14:paraId="40F14411" w14:textId="77777777" w:rsidR="00CE0819" w:rsidRDefault="00CE0819" w:rsidP="00430EF6">
    <w:pPr>
      <w:bidi w:val="0"/>
      <w:spacing w:after="0" w:line="240" w:lineRule="auto"/>
      <w:jc w:val="left"/>
      <w:rPr>
        <w:szCs w:val="22"/>
      </w:rPr>
    </w:pPr>
    <w:r w:rsidRPr="00643962">
      <w:rPr>
        <w:lang w:val="en-GB"/>
      </w:rPr>
      <w:t xml:space="preserve">Page </w:t>
    </w:r>
    <w:r w:rsidR="002E21FE">
      <w:fldChar w:fldCharType="begin"/>
    </w:r>
    <w:r w:rsidRPr="00643962">
      <w:rPr>
        <w:lang w:val="en-GB"/>
      </w:rPr>
      <w:instrText xml:space="preserve"> PAGE   \* MERGEFORMAT </w:instrText>
    </w:r>
    <w:r w:rsidR="002E21FE">
      <w:fldChar w:fldCharType="separate"/>
    </w:r>
    <w:r w:rsidR="00612BC5" w:rsidRPr="00643962">
      <w:rPr>
        <w:noProof/>
        <w:lang w:val="en-GB"/>
      </w:rPr>
      <w:t>3</w:t>
    </w:r>
    <w:r w:rsidR="002E21FE">
      <w:rPr>
        <w:noProof/>
      </w:rPr>
      <w:fldChar w:fldCharType="end"/>
    </w:r>
  </w:p>
  <w:p w14:paraId="02CD0FE7" w14:textId="77777777" w:rsidR="001B4435" w:rsidRPr="00CE0819" w:rsidRDefault="001B4435" w:rsidP="00CE081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364BF"/>
    <w:multiLevelType w:val="multilevel"/>
    <w:tmpl w:val="9C68E1E2"/>
    <w:numStyleLink w:val="AnnexLettering"/>
  </w:abstractNum>
  <w:abstractNum w:abstractNumId="2"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B05A8C"/>
    <w:multiLevelType w:val="hybridMultilevel"/>
    <w:tmpl w:val="EC16CF1A"/>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4087A0E"/>
    <w:multiLevelType w:val="hybridMultilevel"/>
    <w:tmpl w:val="BB2E6D38"/>
    <w:lvl w:ilvl="0" w:tplc="CAB63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F48E8"/>
    <w:multiLevelType w:val="hybridMultilevel"/>
    <w:tmpl w:val="42CC01F2"/>
    <w:lvl w:ilvl="0" w:tplc="E01C1EA4">
      <w:start w:val="1"/>
      <w:numFmt w:val="arabicAbjad"/>
      <w:lvlText w:val="(%1)"/>
      <w:lvlJc w:val="left"/>
      <w:pPr>
        <w:ind w:left="720" w:hanging="360"/>
      </w:pPr>
      <w:rPr>
        <w:rFonts w:ascii="Simplified Arabic" w:eastAsia="Times New Roman"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34372"/>
    <w:multiLevelType w:val="hybridMultilevel"/>
    <w:tmpl w:val="91BEC648"/>
    <w:lvl w:ilvl="0" w:tplc="A7829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C3487"/>
    <w:multiLevelType w:val="hybridMultilevel"/>
    <w:tmpl w:val="FBCC4732"/>
    <w:lvl w:ilvl="0" w:tplc="0B225CEC">
      <w:start w:val="1"/>
      <w:numFmt w:val="arabicAbjad"/>
      <w:lvlText w:val="%1-"/>
      <w:lvlJc w:val="left"/>
      <w:pPr>
        <w:ind w:left="1777" w:hanging="360"/>
      </w:pPr>
      <w:rPr>
        <w:rFonts w:hint="default"/>
        <w:sz w:val="22"/>
      </w:rPr>
    </w:lvl>
    <w:lvl w:ilvl="1" w:tplc="100C0019">
      <w:start w:val="1"/>
      <w:numFmt w:val="lowerLetter"/>
      <w:lvlText w:val="%2."/>
      <w:lvlJc w:val="left"/>
      <w:pPr>
        <w:ind w:left="2497" w:hanging="360"/>
      </w:pPr>
    </w:lvl>
    <w:lvl w:ilvl="2" w:tplc="100C001B" w:tentative="1">
      <w:start w:val="1"/>
      <w:numFmt w:val="lowerRoman"/>
      <w:lvlText w:val="%3."/>
      <w:lvlJc w:val="right"/>
      <w:pPr>
        <w:ind w:left="3217" w:hanging="180"/>
      </w:pPr>
    </w:lvl>
    <w:lvl w:ilvl="3" w:tplc="100C000F" w:tentative="1">
      <w:start w:val="1"/>
      <w:numFmt w:val="decimal"/>
      <w:lvlText w:val="%4."/>
      <w:lvlJc w:val="left"/>
      <w:pPr>
        <w:ind w:left="3937" w:hanging="360"/>
      </w:pPr>
    </w:lvl>
    <w:lvl w:ilvl="4" w:tplc="100C0019" w:tentative="1">
      <w:start w:val="1"/>
      <w:numFmt w:val="lowerLetter"/>
      <w:lvlText w:val="%5."/>
      <w:lvlJc w:val="left"/>
      <w:pPr>
        <w:ind w:left="4657" w:hanging="360"/>
      </w:pPr>
    </w:lvl>
    <w:lvl w:ilvl="5" w:tplc="100C001B" w:tentative="1">
      <w:start w:val="1"/>
      <w:numFmt w:val="lowerRoman"/>
      <w:lvlText w:val="%6."/>
      <w:lvlJc w:val="right"/>
      <w:pPr>
        <w:ind w:left="5377" w:hanging="180"/>
      </w:pPr>
    </w:lvl>
    <w:lvl w:ilvl="6" w:tplc="100C000F" w:tentative="1">
      <w:start w:val="1"/>
      <w:numFmt w:val="decimal"/>
      <w:lvlText w:val="%7."/>
      <w:lvlJc w:val="left"/>
      <w:pPr>
        <w:ind w:left="6097" w:hanging="360"/>
      </w:pPr>
    </w:lvl>
    <w:lvl w:ilvl="7" w:tplc="100C0019" w:tentative="1">
      <w:start w:val="1"/>
      <w:numFmt w:val="lowerLetter"/>
      <w:lvlText w:val="%8."/>
      <w:lvlJc w:val="left"/>
      <w:pPr>
        <w:ind w:left="6817" w:hanging="360"/>
      </w:pPr>
    </w:lvl>
    <w:lvl w:ilvl="8" w:tplc="100C001B" w:tentative="1">
      <w:start w:val="1"/>
      <w:numFmt w:val="lowerRoman"/>
      <w:lvlText w:val="%9."/>
      <w:lvlJc w:val="right"/>
      <w:pPr>
        <w:ind w:left="7537" w:hanging="180"/>
      </w:pPr>
    </w:lvl>
  </w:abstractNum>
  <w:abstractNum w:abstractNumId="8" w15:restartNumberingAfterBreak="0">
    <w:nsid w:val="39355DFA"/>
    <w:multiLevelType w:val="hybridMultilevel"/>
    <w:tmpl w:val="9C6EBB24"/>
    <w:lvl w:ilvl="0" w:tplc="5650A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404A0CDD"/>
    <w:multiLevelType w:val="hybridMultilevel"/>
    <w:tmpl w:val="E7D0C804"/>
    <w:lvl w:ilvl="0" w:tplc="FFFFFFFF">
      <w:start w:val="1"/>
      <w:numFmt w:val="decimal"/>
      <w:lvlText w:val="%1-"/>
      <w:lvlJc w:val="left"/>
      <w:pPr>
        <w:ind w:left="643" w:hanging="360"/>
      </w:pPr>
      <w:rPr>
        <w:rFonts w:hint="default"/>
        <w:b w:val="0"/>
        <w:bCs w:val="0"/>
        <w:sz w:val="24"/>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1" w15:restartNumberingAfterBreak="0">
    <w:nsid w:val="414075A5"/>
    <w:multiLevelType w:val="hybridMultilevel"/>
    <w:tmpl w:val="56E2A5DE"/>
    <w:lvl w:ilvl="0" w:tplc="E01C1EA4">
      <w:start w:val="1"/>
      <w:numFmt w:val="arabicAbjad"/>
      <w:lvlText w:val="(%1)"/>
      <w:lvlJc w:val="left"/>
      <w:pPr>
        <w:ind w:left="1080" w:hanging="360"/>
      </w:pPr>
      <w:rPr>
        <w:rFonts w:ascii="Simplified Arabic" w:eastAsia="Times New Roman" w:hAnsi="Simplified Arabic" w:cs="Simplified Arab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813BA6"/>
    <w:multiLevelType w:val="hybridMultilevel"/>
    <w:tmpl w:val="C16A9B32"/>
    <w:lvl w:ilvl="0" w:tplc="9A04F506">
      <w:start w:val="3"/>
      <w:numFmt w:val="decimal"/>
      <w:lvlText w:val="%1-"/>
      <w:lvlJc w:val="left"/>
      <w:pPr>
        <w:ind w:left="720" w:hanging="360"/>
      </w:pPr>
      <w:rPr>
        <w:rFonts w:hint="default"/>
        <w:sz w:val="24"/>
        <w:lang w:bidi="ar-S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042373F"/>
    <w:multiLevelType w:val="hybridMultilevel"/>
    <w:tmpl w:val="40DE11D4"/>
    <w:lvl w:ilvl="0" w:tplc="ED94D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9CF2CEB"/>
    <w:multiLevelType w:val="hybridMultilevel"/>
    <w:tmpl w:val="E7D0C804"/>
    <w:lvl w:ilvl="0" w:tplc="FFFFFFFF">
      <w:start w:val="1"/>
      <w:numFmt w:val="decimal"/>
      <w:lvlText w:val="%1-"/>
      <w:lvlJc w:val="left"/>
      <w:pPr>
        <w:ind w:left="643" w:hanging="360"/>
      </w:pPr>
      <w:rPr>
        <w:rFonts w:hint="default"/>
        <w:b w:val="0"/>
        <w:bCs w:val="0"/>
        <w:sz w:val="24"/>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9" w15:restartNumberingAfterBreak="0">
    <w:nsid w:val="5FEC2B41"/>
    <w:multiLevelType w:val="hybridMultilevel"/>
    <w:tmpl w:val="FF1A489C"/>
    <w:lvl w:ilvl="0" w:tplc="E01C1EA4">
      <w:start w:val="1"/>
      <w:numFmt w:val="arabicAbjad"/>
      <w:lvlText w:val="(%1)"/>
      <w:lvlJc w:val="left"/>
      <w:pPr>
        <w:ind w:left="720" w:hanging="360"/>
      </w:pPr>
      <w:rPr>
        <w:rFonts w:ascii="Simplified Arabic" w:eastAsia="Times New Roman"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836DF"/>
    <w:multiLevelType w:val="hybridMultilevel"/>
    <w:tmpl w:val="49C4743C"/>
    <w:lvl w:ilvl="0" w:tplc="E01C1EA4">
      <w:start w:val="1"/>
      <w:numFmt w:val="arabicAbjad"/>
      <w:lvlText w:val="(%1)"/>
      <w:lvlJc w:val="left"/>
      <w:pPr>
        <w:ind w:left="1080" w:hanging="360"/>
      </w:pPr>
      <w:rPr>
        <w:rFonts w:ascii="Simplified Arabic" w:eastAsia="Times New Roman" w:hAnsi="Simplified Arabic" w:cs="Simplified Arabic"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860228"/>
    <w:multiLevelType w:val="hybridMultilevel"/>
    <w:tmpl w:val="D60652CE"/>
    <w:lvl w:ilvl="0" w:tplc="E01C1EA4">
      <w:start w:val="1"/>
      <w:numFmt w:val="arabicAbjad"/>
      <w:lvlText w:val="(%1)"/>
      <w:lvlJc w:val="left"/>
      <w:pPr>
        <w:ind w:left="720" w:hanging="360"/>
      </w:pPr>
      <w:rPr>
        <w:rFonts w:ascii="Simplified Arabic" w:eastAsia="Times New Roman"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E24F38"/>
    <w:multiLevelType w:val="hybridMultilevel"/>
    <w:tmpl w:val="B7D84EF8"/>
    <w:lvl w:ilvl="0" w:tplc="E01C1EA4">
      <w:start w:val="1"/>
      <w:numFmt w:val="arabicAbjad"/>
      <w:lvlText w:val="(%1)"/>
      <w:lvlJc w:val="left"/>
      <w:pPr>
        <w:ind w:left="720" w:hanging="360"/>
      </w:pPr>
      <w:rPr>
        <w:rFonts w:ascii="Simplified Arabic" w:eastAsia="Times New Roman"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20426"/>
    <w:multiLevelType w:val="hybridMultilevel"/>
    <w:tmpl w:val="344CD02A"/>
    <w:lvl w:ilvl="0" w:tplc="DFA8EFBC">
      <w:start w:val="31"/>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4"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57970AD"/>
    <w:multiLevelType w:val="hybridMultilevel"/>
    <w:tmpl w:val="E7D0C804"/>
    <w:lvl w:ilvl="0" w:tplc="6C742CC6">
      <w:start w:val="1"/>
      <w:numFmt w:val="decimal"/>
      <w:lvlText w:val="%1-"/>
      <w:lvlJc w:val="left"/>
      <w:pPr>
        <w:ind w:left="643" w:hanging="360"/>
      </w:pPr>
      <w:rPr>
        <w:rFonts w:hint="default"/>
        <w:b w:val="0"/>
        <w:bCs w:val="0"/>
        <w:sz w:val="24"/>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7" w15:restartNumberingAfterBreak="0">
    <w:nsid w:val="7A670D0F"/>
    <w:multiLevelType w:val="hybridMultilevel"/>
    <w:tmpl w:val="5E8CBD3A"/>
    <w:lvl w:ilvl="0" w:tplc="0813000D">
      <w:start w:val="1"/>
      <w:numFmt w:val="bullet"/>
      <w:lvlText w:val=""/>
      <w:lvlJc w:val="left"/>
      <w:pPr>
        <w:ind w:left="1509" w:hanging="360"/>
      </w:pPr>
      <w:rPr>
        <w:rFonts w:ascii="Wingdings" w:hAnsi="Wingdings" w:hint="default"/>
      </w:rPr>
    </w:lvl>
    <w:lvl w:ilvl="1" w:tplc="100C0003" w:tentative="1">
      <w:start w:val="1"/>
      <w:numFmt w:val="bullet"/>
      <w:lvlText w:val="o"/>
      <w:lvlJc w:val="left"/>
      <w:pPr>
        <w:ind w:left="2229" w:hanging="360"/>
      </w:pPr>
      <w:rPr>
        <w:rFonts w:ascii="Courier New" w:hAnsi="Courier New" w:cs="Courier New" w:hint="default"/>
      </w:rPr>
    </w:lvl>
    <w:lvl w:ilvl="2" w:tplc="100C0005" w:tentative="1">
      <w:start w:val="1"/>
      <w:numFmt w:val="bullet"/>
      <w:lvlText w:val=""/>
      <w:lvlJc w:val="left"/>
      <w:pPr>
        <w:ind w:left="2949" w:hanging="360"/>
      </w:pPr>
      <w:rPr>
        <w:rFonts w:ascii="Wingdings" w:hAnsi="Wingdings" w:hint="default"/>
      </w:rPr>
    </w:lvl>
    <w:lvl w:ilvl="3" w:tplc="100C0001" w:tentative="1">
      <w:start w:val="1"/>
      <w:numFmt w:val="bullet"/>
      <w:lvlText w:val=""/>
      <w:lvlJc w:val="left"/>
      <w:pPr>
        <w:ind w:left="3669" w:hanging="360"/>
      </w:pPr>
      <w:rPr>
        <w:rFonts w:ascii="Symbol" w:hAnsi="Symbol" w:hint="default"/>
      </w:rPr>
    </w:lvl>
    <w:lvl w:ilvl="4" w:tplc="100C0003" w:tentative="1">
      <w:start w:val="1"/>
      <w:numFmt w:val="bullet"/>
      <w:lvlText w:val="o"/>
      <w:lvlJc w:val="left"/>
      <w:pPr>
        <w:ind w:left="4389" w:hanging="360"/>
      </w:pPr>
      <w:rPr>
        <w:rFonts w:ascii="Courier New" w:hAnsi="Courier New" w:cs="Courier New" w:hint="default"/>
      </w:rPr>
    </w:lvl>
    <w:lvl w:ilvl="5" w:tplc="100C0005" w:tentative="1">
      <w:start w:val="1"/>
      <w:numFmt w:val="bullet"/>
      <w:lvlText w:val=""/>
      <w:lvlJc w:val="left"/>
      <w:pPr>
        <w:ind w:left="5109" w:hanging="360"/>
      </w:pPr>
      <w:rPr>
        <w:rFonts w:ascii="Wingdings" w:hAnsi="Wingdings" w:hint="default"/>
      </w:rPr>
    </w:lvl>
    <w:lvl w:ilvl="6" w:tplc="100C0001" w:tentative="1">
      <w:start w:val="1"/>
      <w:numFmt w:val="bullet"/>
      <w:lvlText w:val=""/>
      <w:lvlJc w:val="left"/>
      <w:pPr>
        <w:ind w:left="5829" w:hanging="360"/>
      </w:pPr>
      <w:rPr>
        <w:rFonts w:ascii="Symbol" w:hAnsi="Symbol" w:hint="default"/>
      </w:rPr>
    </w:lvl>
    <w:lvl w:ilvl="7" w:tplc="100C0003" w:tentative="1">
      <w:start w:val="1"/>
      <w:numFmt w:val="bullet"/>
      <w:lvlText w:val="o"/>
      <w:lvlJc w:val="left"/>
      <w:pPr>
        <w:ind w:left="6549" w:hanging="360"/>
      </w:pPr>
      <w:rPr>
        <w:rFonts w:ascii="Courier New" w:hAnsi="Courier New" w:cs="Courier New" w:hint="default"/>
      </w:rPr>
    </w:lvl>
    <w:lvl w:ilvl="8" w:tplc="100C0005" w:tentative="1">
      <w:start w:val="1"/>
      <w:numFmt w:val="bullet"/>
      <w:lvlText w:val=""/>
      <w:lvlJc w:val="left"/>
      <w:pPr>
        <w:ind w:left="7269" w:hanging="360"/>
      </w:pPr>
      <w:rPr>
        <w:rFonts w:ascii="Wingdings" w:hAnsi="Wingdings" w:hint="default"/>
      </w:rPr>
    </w:lvl>
  </w:abstractNum>
  <w:abstractNum w:abstractNumId="28" w15:restartNumberingAfterBreak="0">
    <w:nsid w:val="7BF009E3"/>
    <w:multiLevelType w:val="hybridMultilevel"/>
    <w:tmpl w:val="8DFC73A6"/>
    <w:lvl w:ilvl="0" w:tplc="E01C1EA4">
      <w:start w:val="1"/>
      <w:numFmt w:val="arabicAbjad"/>
      <w:lvlText w:val="(%1)"/>
      <w:lvlJc w:val="left"/>
      <w:pPr>
        <w:ind w:left="720" w:hanging="360"/>
      </w:pPr>
      <w:rPr>
        <w:rFonts w:ascii="Simplified Arabic" w:eastAsia="Times New Roman"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16236A"/>
    <w:multiLevelType w:val="hybridMultilevel"/>
    <w:tmpl w:val="2A9ACEDE"/>
    <w:lvl w:ilvl="0" w:tplc="8788C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73061">
    <w:abstractNumId w:val="15"/>
  </w:num>
  <w:num w:numId="2" w16cid:durableId="1236359890">
    <w:abstractNumId w:val="14"/>
  </w:num>
  <w:num w:numId="3" w16cid:durableId="22294264">
    <w:abstractNumId w:val="24"/>
  </w:num>
  <w:num w:numId="4" w16cid:durableId="671448628">
    <w:abstractNumId w:val="2"/>
  </w:num>
  <w:num w:numId="5" w16cid:durableId="1424885140">
    <w:abstractNumId w:val="1"/>
  </w:num>
  <w:num w:numId="6" w16cid:durableId="1841922023">
    <w:abstractNumId w:val="9"/>
  </w:num>
  <w:num w:numId="7" w16cid:durableId="9097787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356573">
    <w:abstractNumId w:val="25"/>
  </w:num>
  <w:num w:numId="9" w16cid:durableId="1751003497">
    <w:abstractNumId w:val="17"/>
  </w:num>
  <w:num w:numId="10" w16cid:durableId="427048868">
    <w:abstractNumId w:val="0"/>
  </w:num>
  <w:num w:numId="11" w16cid:durableId="882712029">
    <w:abstractNumId w:val="23"/>
  </w:num>
  <w:num w:numId="12" w16cid:durableId="1373142964">
    <w:abstractNumId w:val="26"/>
  </w:num>
  <w:num w:numId="13" w16cid:durableId="15886736">
    <w:abstractNumId w:val="3"/>
  </w:num>
  <w:num w:numId="14" w16cid:durableId="75173047">
    <w:abstractNumId w:val="27"/>
  </w:num>
  <w:num w:numId="15" w16cid:durableId="1811284622">
    <w:abstractNumId w:val="18"/>
  </w:num>
  <w:num w:numId="16" w16cid:durableId="735399731">
    <w:abstractNumId w:val="10"/>
  </w:num>
  <w:num w:numId="17" w16cid:durableId="854734872">
    <w:abstractNumId w:val="7"/>
  </w:num>
  <w:num w:numId="18" w16cid:durableId="781921401">
    <w:abstractNumId w:val="12"/>
  </w:num>
  <w:num w:numId="19" w16cid:durableId="1260941787">
    <w:abstractNumId w:val="20"/>
  </w:num>
  <w:num w:numId="20" w16cid:durableId="1019895133">
    <w:abstractNumId w:val="11"/>
  </w:num>
  <w:num w:numId="21" w16cid:durableId="1885479280">
    <w:abstractNumId w:val="16"/>
  </w:num>
  <w:num w:numId="22" w16cid:durableId="1892618933">
    <w:abstractNumId w:val="29"/>
  </w:num>
  <w:num w:numId="23" w16cid:durableId="1558516616">
    <w:abstractNumId w:val="5"/>
  </w:num>
  <w:num w:numId="24" w16cid:durableId="1818063898">
    <w:abstractNumId w:val="22"/>
  </w:num>
  <w:num w:numId="25" w16cid:durableId="1614241314">
    <w:abstractNumId w:val="4"/>
  </w:num>
  <w:num w:numId="26" w16cid:durableId="2096776336">
    <w:abstractNumId w:val="28"/>
  </w:num>
  <w:num w:numId="27" w16cid:durableId="393312685">
    <w:abstractNumId w:val="8"/>
  </w:num>
  <w:num w:numId="28" w16cid:durableId="892423249">
    <w:abstractNumId w:val="6"/>
  </w:num>
  <w:num w:numId="29" w16cid:durableId="1964460083">
    <w:abstractNumId w:val="21"/>
  </w:num>
  <w:num w:numId="30" w16cid:durableId="511531734">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4C"/>
    <w:rsid w:val="00015F94"/>
    <w:rsid w:val="000201BE"/>
    <w:rsid w:val="00023CF8"/>
    <w:rsid w:val="000571D4"/>
    <w:rsid w:val="00057DE5"/>
    <w:rsid w:val="00082504"/>
    <w:rsid w:val="00097562"/>
    <w:rsid w:val="000A3AA6"/>
    <w:rsid w:val="000C3F2D"/>
    <w:rsid w:val="000C6378"/>
    <w:rsid w:val="000D568D"/>
    <w:rsid w:val="000E1592"/>
    <w:rsid w:val="000F34A7"/>
    <w:rsid w:val="0012024C"/>
    <w:rsid w:val="001235E1"/>
    <w:rsid w:val="00145A1C"/>
    <w:rsid w:val="00162BC4"/>
    <w:rsid w:val="00164AE7"/>
    <w:rsid w:val="00177202"/>
    <w:rsid w:val="00180A33"/>
    <w:rsid w:val="001850BB"/>
    <w:rsid w:val="001A1AEE"/>
    <w:rsid w:val="001B4435"/>
    <w:rsid w:val="001C2A08"/>
    <w:rsid w:val="001D1027"/>
    <w:rsid w:val="00202FAD"/>
    <w:rsid w:val="00220C48"/>
    <w:rsid w:val="00224D81"/>
    <w:rsid w:val="00261912"/>
    <w:rsid w:val="00262E61"/>
    <w:rsid w:val="00282BAC"/>
    <w:rsid w:val="00282D0E"/>
    <w:rsid w:val="00296278"/>
    <w:rsid w:val="002A336B"/>
    <w:rsid w:val="002B37BD"/>
    <w:rsid w:val="002C4B84"/>
    <w:rsid w:val="002D4107"/>
    <w:rsid w:val="002D6D7D"/>
    <w:rsid w:val="002E21FE"/>
    <w:rsid w:val="002E6A02"/>
    <w:rsid w:val="003104C8"/>
    <w:rsid w:val="00310DE3"/>
    <w:rsid w:val="003521C5"/>
    <w:rsid w:val="00357432"/>
    <w:rsid w:val="00390B23"/>
    <w:rsid w:val="003A23E6"/>
    <w:rsid w:val="003D17D6"/>
    <w:rsid w:val="003F7453"/>
    <w:rsid w:val="003F7946"/>
    <w:rsid w:val="004016FD"/>
    <w:rsid w:val="00430EF6"/>
    <w:rsid w:val="004450B9"/>
    <w:rsid w:val="00445F0A"/>
    <w:rsid w:val="00470FAD"/>
    <w:rsid w:val="00485ED3"/>
    <w:rsid w:val="004D05F9"/>
    <w:rsid w:val="004E2384"/>
    <w:rsid w:val="004E3781"/>
    <w:rsid w:val="00504F96"/>
    <w:rsid w:val="00513DA9"/>
    <w:rsid w:val="00514091"/>
    <w:rsid w:val="005148F6"/>
    <w:rsid w:val="005306DE"/>
    <w:rsid w:val="00576A9C"/>
    <w:rsid w:val="00590EA5"/>
    <w:rsid w:val="005C081E"/>
    <w:rsid w:val="005C1778"/>
    <w:rsid w:val="005D19B9"/>
    <w:rsid w:val="005D468D"/>
    <w:rsid w:val="005D5230"/>
    <w:rsid w:val="005E59D9"/>
    <w:rsid w:val="005E627D"/>
    <w:rsid w:val="0060643B"/>
    <w:rsid w:val="00612BC5"/>
    <w:rsid w:val="00621251"/>
    <w:rsid w:val="006227D9"/>
    <w:rsid w:val="006344ED"/>
    <w:rsid w:val="006422F6"/>
    <w:rsid w:val="00643962"/>
    <w:rsid w:val="0065322F"/>
    <w:rsid w:val="00684147"/>
    <w:rsid w:val="0069730F"/>
    <w:rsid w:val="006A3201"/>
    <w:rsid w:val="006C5D0C"/>
    <w:rsid w:val="006D50A5"/>
    <w:rsid w:val="006F29D9"/>
    <w:rsid w:val="007371CE"/>
    <w:rsid w:val="00737ECA"/>
    <w:rsid w:val="00760342"/>
    <w:rsid w:val="00770FDE"/>
    <w:rsid w:val="007A4B18"/>
    <w:rsid w:val="007A4EAB"/>
    <w:rsid w:val="007E270D"/>
    <w:rsid w:val="00807835"/>
    <w:rsid w:val="008130DB"/>
    <w:rsid w:val="0083481F"/>
    <w:rsid w:val="00874367"/>
    <w:rsid w:val="00883457"/>
    <w:rsid w:val="00893661"/>
    <w:rsid w:val="00895744"/>
    <w:rsid w:val="00896D60"/>
    <w:rsid w:val="008B2E0E"/>
    <w:rsid w:val="008B4F15"/>
    <w:rsid w:val="008C3FA3"/>
    <w:rsid w:val="008D1C69"/>
    <w:rsid w:val="008E4311"/>
    <w:rsid w:val="008E599A"/>
    <w:rsid w:val="008F38BC"/>
    <w:rsid w:val="00902F22"/>
    <w:rsid w:val="009414B1"/>
    <w:rsid w:val="0094378F"/>
    <w:rsid w:val="0095295E"/>
    <w:rsid w:val="00963914"/>
    <w:rsid w:val="0097244A"/>
    <w:rsid w:val="00985AC0"/>
    <w:rsid w:val="009A0198"/>
    <w:rsid w:val="009B0B3B"/>
    <w:rsid w:val="009C491B"/>
    <w:rsid w:val="009D6B20"/>
    <w:rsid w:val="009E24E5"/>
    <w:rsid w:val="009F3345"/>
    <w:rsid w:val="00A17CAB"/>
    <w:rsid w:val="00A236BB"/>
    <w:rsid w:val="00A23A7D"/>
    <w:rsid w:val="00A31280"/>
    <w:rsid w:val="00A42688"/>
    <w:rsid w:val="00A45C48"/>
    <w:rsid w:val="00A47892"/>
    <w:rsid w:val="00A6465E"/>
    <w:rsid w:val="00A85952"/>
    <w:rsid w:val="00AB44C3"/>
    <w:rsid w:val="00AC386E"/>
    <w:rsid w:val="00AC57EF"/>
    <w:rsid w:val="00AE3482"/>
    <w:rsid w:val="00B051C6"/>
    <w:rsid w:val="00B16A53"/>
    <w:rsid w:val="00B2091A"/>
    <w:rsid w:val="00B21856"/>
    <w:rsid w:val="00B7388A"/>
    <w:rsid w:val="00B83C1D"/>
    <w:rsid w:val="00BA2CC3"/>
    <w:rsid w:val="00BA42B6"/>
    <w:rsid w:val="00BA7885"/>
    <w:rsid w:val="00BC7ADA"/>
    <w:rsid w:val="00BE0453"/>
    <w:rsid w:val="00BF0544"/>
    <w:rsid w:val="00BF6DEE"/>
    <w:rsid w:val="00C069E9"/>
    <w:rsid w:val="00C11C56"/>
    <w:rsid w:val="00C27A14"/>
    <w:rsid w:val="00C444EE"/>
    <w:rsid w:val="00C474F2"/>
    <w:rsid w:val="00C569C3"/>
    <w:rsid w:val="00C92A67"/>
    <w:rsid w:val="00CE0819"/>
    <w:rsid w:val="00CF1520"/>
    <w:rsid w:val="00CF4F12"/>
    <w:rsid w:val="00D11B52"/>
    <w:rsid w:val="00D12AFF"/>
    <w:rsid w:val="00D65BFD"/>
    <w:rsid w:val="00D74E23"/>
    <w:rsid w:val="00D86D37"/>
    <w:rsid w:val="00DB3B64"/>
    <w:rsid w:val="00DC7B47"/>
    <w:rsid w:val="00DE100A"/>
    <w:rsid w:val="00DE76EB"/>
    <w:rsid w:val="00DF5135"/>
    <w:rsid w:val="00E0071B"/>
    <w:rsid w:val="00E13F32"/>
    <w:rsid w:val="00E20762"/>
    <w:rsid w:val="00E2290E"/>
    <w:rsid w:val="00E26891"/>
    <w:rsid w:val="00E35B6B"/>
    <w:rsid w:val="00E37574"/>
    <w:rsid w:val="00E40F70"/>
    <w:rsid w:val="00E67139"/>
    <w:rsid w:val="00E715F7"/>
    <w:rsid w:val="00E86460"/>
    <w:rsid w:val="00EF24B8"/>
    <w:rsid w:val="00EF46BC"/>
    <w:rsid w:val="00EF79E1"/>
    <w:rsid w:val="00F33DA0"/>
    <w:rsid w:val="00F42015"/>
    <w:rsid w:val="00F641D9"/>
    <w:rsid w:val="00F72AF6"/>
    <w:rsid w:val="00F846FB"/>
    <w:rsid w:val="00F84CC4"/>
    <w:rsid w:val="00F87370"/>
    <w:rsid w:val="00F915EE"/>
    <w:rsid w:val="00FB57DD"/>
    <w:rsid w:val="00FC49DE"/>
    <w:rsid w:val="00FE3400"/>
    <w:rsid w:val="00FE5668"/>
    <w:rsid w:val="00FF29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2F340"/>
  <w15:docId w15:val="{B7CA0802-72AB-47EC-ABD9-29CF31D8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71B"/>
    <w:pPr>
      <w:bidi/>
      <w:spacing w:after="120" w:line="216" w:lineRule="auto"/>
      <w:jc w:val="both"/>
    </w:pPr>
    <w:rPr>
      <w:rFonts w:ascii="Times New Roman" w:eastAsia="YouYuan" w:hAnsi="Times New Roman" w:cs="Simplified Arabic"/>
      <w:kern w:val="2"/>
      <w:szCs w:val="24"/>
      <w:lang w:bidi="ar-EG"/>
    </w:rPr>
  </w:style>
  <w:style w:type="paragraph" w:styleId="Heading1">
    <w:name w:val="heading 1"/>
    <w:basedOn w:val="Normal"/>
    <w:next w:val="Normal"/>
    <w:link w:val="Heading1Char"/>
    <w:qFormat/>
    <w:rsid w:val="009A0198"/>
    <w:pPr>
      <w:keepNext/>
      <w:keepLines/>
      <w:bidi w:val="0"/>
      <w:spacing w:before="480" w:after="0" w:line="240" w:lineRule="auto"/>
      <w:jc w:val="left"/>
      <w:outlineLvl w:val="0"/>
    </w:pPr>
    <w:rPr>
      <w:rFonts w:asciiTheme="majorHAnsi" w:eastAsiaTheme="majorEastAsia" w:hAnsiTheme="majorHAnsi" w:cstheme="majorBidi"/>
      <w:b/>
      <w:bCs/>
      <w:color w:val="365F91" w:themeColor="accent1" w:themeShade="BF"/>
      <w:kern w:val="0"/>
      <w:sz w:val="28"/>
      <w:szCs w:val="28"/>
      <w:lang w:val="en-CA" w:eastAsia="en-CA" w:bidi="ar-SA"/>
    </w:rPr>
  </w:style>
  <w:style w:type="paragraph" w:styleId="Heading2">
    <w:name w:val="heading 2"/>
    <w:basedOn w:val="Normal"/>
    <w:next w:val="Normal"/>
    <w:link w:val="Heading2Char"/>
    <w:qFormat/>
    <w:rsid w:val="009A0198"/>
    <w:pPr>
      <w:keepNext/>
      <w:spacing w:before="36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12024C"/>
    <w:pPr>
      <w:keepNext/>
      <w:spacing w:before="240" w:line="211" w:lineRule="auto"/>
      <w:jc w:val="center"/>
      <w:outlineLvl w:val="2"/>
    </w:pPr>
    <w:rPr>
      <w:rFonts w:eastAsia="Times New Roman" w:cs="Times New Roman"/>
      <w:sz w:val="24"/>
      <w:lang w:val="fr-CA"/>
    </w:rPr>
  </w:style>
  <w:style w:type="paragraph" w:styleId="Heading4">
    <w:name w:val="heading 4"/>
    <w:basedOn w:val="Normal"/>
    <w:link w:val="Heading4Char"/>
    <w:uiPriority w:val="9"/>
    <w:qFormat/>
    <w:rsid w:val="009A0198"/>
    <w:pPr>
      <w:keepNext/>
      <w:bidi w:val="0"/>
      <w:spacing w:before="120" w:line="240" w:lineRule="auto"/>
      <w:outlineLvl w:val="3"/>
    </w:pPr>
    <w:rPr>
      <w:rFonts w:ascii="Times New Roman Bold" w:eastAsia="Arial Unicode MS" w:hAnsi="Times New Roman Bold" w:cs="Arial"/>
      <w:b/>
      <w:bCs/>
      <w:i/>
      <w:kern w:val="0"/>
      <w:lang w:val="en-GB" w:bidi="ar-SA"/>
    </w:rPr>
  </w:style>
  <w:style w:type="paragraph" w:styleId="Heading5">
    <w:name w:val="heading 5"/>
    <w:basedOn w:val="Normal"/>
    <w:next w:val="Normal"/>
    <w:link w:val="Heading5Char"/>
    <w:qFormat/>
    <w:rsid w:val="0012024C"/>
    <w:pPr>
      <w:keepNext/>
      <w:spacing w:before="120" w:line="240" w:lineRule="auto"/>
      <w:jc w:val="left"/>
      <w:outlineLvl w:val="4"/>
    </w:pPr>
    <w:rPr>
      <w:rFonts w:ascii="Times New Roman Bold" w:eastAsia="PMingLiU" w:hAnsi="Times New Roman Bold"/>
      <w:b/>
      <w:bCs/>
      <w:spacing w:val="-2"/>
      <w:kern w:val="0"/>
      <w:lang w:eastAsia="ar-SA"/>
    </w:rPr>
  </w:style>
  <w:style w:type="paragraph" w:styleId="Heading6">
    <w:name w:val="heading 6"/>
    <w:basedOn w:val="Normal"/>
    <w:next w:val="Normal"/>
    <w:link w:val="Heading6Char"/>
    <w:qFormat/>
    <w:rsid w:val="009A0198"/>
    <w:pPr>
      <w:keepNext/>
      <w:bidi w:val="0"/>
      <w:spacing w:after="240" w:line="240" w:lineRule="exact"/>
      <w:ind w:left="720"/>
      <w:outlineLvl w:val="5"/>
    </w:pPr>
    <w:rPr>
      <w:rFonts w:eastAsia="Times New Roman" w:cs="Times New Roman"/>
      <w:kern w:val="0"/>
      <w:u w:val="single"/>
      <w:lang w:val="en-GB" w:bidi="ar-SA"/>
    </w:rPr>
  </w:style>
  <w:style w:type="paragraph" w:styleId="Heading7">
    <w:name w:val="heading 7"/>
    <w:basedOn w:val="Normal"/>
    <w:next w:val="Normal"/>
    <w:link w:val="Heading7Char"/>
    <w:qFormat/>
    <w:rsid w:val="009A0198"/>
    <w:pPr>
      <w:keepNext/>
      <w:bidi w:val="0"/>
      <w:spacing w:after="0" w:line="240" w:lineRule="auto"/>
      <w:jc w:val="right"/>
      <w:outlineLvl w:val="6"/>
    </w:pPr>
    <w:rPr>
      <w:rFonts w:ascii="Univers" w:eastAsia="Times New Roman" w:hAnsi="Univers" w:cs="Times New Roman"/>
      <w:b/>
      <w:kern w:val="0"/>
      <w:sz w:val="28"/>
      <w:lang w:val="en-GB" w:bidi="ar-SA"/>
    </w:rPr>
  </w:style>
  <w:style w:type="paragraph" w:styleId="Heading8">
    <w:name w:val="heading 8"/>
    <w:basedOn w:val="Normal"/>
    <w:next w:val="Normal"/>
    <w:link w:val="Heading8Char"/>
    <w:qFormat/>
    <w:rsid w:val="009A0198"/>
    <w:pPr>
      <w:keepNext/>
      <w:bidi w:val="0"/>
      <w:spacing w:after="0" w:line="240" w:lineRule="auto"/>
      <w:jc w:val="right"/>
      <w:outlineLvl w:val="7"/>
    </w:pPr>
    <w:rPr>
      <w:rFonts w:ascii="Univers" w:eastAsia="Times New Roman" w:hAnsi="Univers" w:cs="Times New Roman"/>
      <w:b/>
      <w:kern w:val="0"/>
      <w:sz w:val="32"/>
      <w:lang w:val="en-GB" w:bidi="ar-SA"/>
    </w:rPr>
  </w:style>
  <w:style w:type="paragraph" w:styleId="Heading9">
    <w:name w:val="heading 9"/>
    <w:basedOn w:val="Normal"/>
    <w:next w:val="Normal"/>
    <w:link w:val="Heading9Char"/>
    <w:qFormat/>
    <w:rsid w:val="009A0198"/>
    <w:pPr>
      <w:keepNext/>
      <w:bidi w:val="0"/>
      <w:spacing w:before="100" w:beforeAutospacing="1" w:line="240" w:lineRule="auto"/>
      <w:outlineLvl w:val="8"/>
    </w:pPr>
    <w:rPr>
      <w:rFonts w:eastAsia="Times New Roman" w:cs="Times New Roman"/>
      <w:i/>
      <w:iCs/>
      <w:kern w:val="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2024C"/>
    <w:rPr>
      <w:rFonts w:ascii="Times New Roman" w:eastAsia="Times New Roman" w:hAnsi="Times New Roman" w:cs="Times New Roman"/>
      <w:kern w:val="2"/>
      <w:sz w:val="24"/>
      <w:szCs w:val="24"/>
      <w:lang w:val="fr-CA" w:bidi="ar-EG"/>
    </w:rPr>
  </w:style>
  <w:style w:type="character" w:customStyle="1" w:styleId="Heading5Char">
    <w:name w:val="Heading 5 Char"/>
    <w:basedOn w:val="DefaultParagraphFont"/>
    <w:link w:val="Heading5"/>
    <w:rsid w:val="0012024C"/>
    <w:rPr>
      <w:rFonts w:ascii="Times New Roman Bold" w:eastAsia="PMingLiU" w:hAnsi="Times New Roman Bold" w:cs="Simplified Arabic"/>
      <w:b/>
      <w:bCs/>
      <w:spacing w:val="-2"/>
      <w:szCs w:val="24"/>
      <w:lang w:eastAsia="ar-SA" w:bidi="ar-EG"/>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L"/>
    <w:basedOn w:val="Normal"/>
    <w:link w:val="ListParagraphChar"/>
    <w:uiPriority w:val="34"/>
    <w:qFormat/>
    <w:rsid w:val="001B4435"/>
    <w:pPr>
      <w:bidi w:val="0"/>
      <w:spacing w:after="0" w:line="240" w:lineRule="auto"/>
      <w:ind w:left="720"/>
      <w:contextualSpacing/>
      <w:jc w:val="left"/>
    </w:pPr>
    <w:rPr>
      <w:rFonts w:eastAsia="Times New Roman" w:cs="Times New Roman"/>
      <w:kern w:val="0"/>
      <w:sz w:val="24"/>
      <w:lang w:val="en-CA" w:eastAsia="en-CA" w:bidi="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1B4435"/>
    <w:rPr>
      <w:rFonts w:ascii="Times New Roman" w:eastAsia="Times New Roman" w:hAnsi="Times New Roman" w:cs="Times New Roman"/>
      <w:sz w:val="24"/>
      <w:szCs w:val="24"/>
      <w:lang w:val="en-CA" w:eastAsia="en-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1B4435"/>
    <w:pPr>
      <w:bidi w:val="0"/>
      <w:spacing w:after="0" w:line="240" w:lineRule="auto"/>
      <w:jc w:val="left"/>
    </w:pPr>
    <w:rPr>
      <w:rFonts w:eastAsia="Times New Roman"/>
      <w:kern w:val="0"/>
      <w:sz w:val="18"/>
      <w:szCs w:val="20"/>
      <w:lang w:val="en-CA" w:eastAsia="en-CA" w:bidi="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1B4435"/>
    <w:rPr>
      <w:rFonts w:ascii="Times New Roman" w:eastAsia="Times New Roman" w:hAnsi="Times New Roman" w:cs="Simplified Arabic"/>
      <w:sz w:val="18"/>
      <w:szCs w:val="20"/>
      <w:lang w:val="en-CA" w:eastAsia="en-C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1B4435"/>
    <w:rPr>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1B4435"/>
    <w:pPr>
      <w:bidi w:val="0"/>
      <w:spacing w:after="0" w:line="240" w:lineRule="exact"/>
    </w:pPr>
    <w:rPr>
      <w:rFonts w:asciiTheme="minorHAnsi" w:eastAsiaTheme="minorHAnsi" w:hAnsiTheme="minorHAnsi" w:cstheme="minorBidi"/>
      <w:kern w:val="0"/>
      <w:szCs w:val="22"/>
      <w:vertAlign w:val="superscript"/>
      <w:lang w:bidi="ar-SA"/>
    </w:rPr>
  </w:style>
  <w:style w:type="character" w:styleId="Hyperlink">
    <w:name w:val="Hyperlink"/>
    <w:aliases w:val="BIO11 Hyperlink"/>
    <w:basedOn w:val="DefaultParagraphFont"/>
    <w:uiPriority w:val="99"/>
    <w:qFormat/>
    <w:rsid w:val="001B4435"/>
    <w:rPr>
      <w:color w:val="0000FF" w:themeColor="hyperlink"/>
      <w:u w:val="single"/>
    </w:rPr>
  </w:style>
  <w:style w:type="character" w:customStyle="1" w:styleId="hps">
    <w:name w:val="hps"/>
    <w:rsid w:val="001B4435"/>
  </w:style>
  <w:style w:type="paragraph" w:customStyle="1" w:styleId="Para1">
    <w:name w:val="Para1"/>
    <w:basedOn w:val="Normal"/>
    <w:link w:val="Para1Char"/>
    <w:rsid w:val="001B4435"/>
    <w:pPr>
      <w:numPr>
        <w:numId w:val="1"/>
      </w:numPr>
      <w:tabs>
        <w:tab w:val="clear" w:pos="360"/>
      </w:tabs>
      <w:bidi w:val="0"/>
      <w:spacing w:before="120" w:line="240" w:lineRule="auto"/>
    </w:pPr>
    <w:rPr>
      <w:rFonts w:eastAsia="Times New Roman" w:cs="Times New Roman"/>
      <w:snapToGrid w:val="0"/>
      <w:kern w:val="0"/>
      <w:szCs w:val="18"/>
      <w:lang w:val="en-GB" w:bidi="ar-SA"/>
    </w:rPr>
  </w:style>
  <w:style w:type="character" w:customStyle="1" w:styleId="Para1Char">
    <w:name w:val="Para1 Char"/>
    <w:link w:val="Para1"/>
    <w:locked/>
    <w:rsid w:val="001B4435"/>
    <w:rPr>
      <w:rFonts w:ascii="Times New Roman" w:eastAsia="Times New Roman" w:hAnsi="Times New Roman" w:cs="Times New Roman"/>
      <w:snapToGrid w:val="0"/>
      <w:szCs w:val="18"/>
      <w:lang w:val="en-GB"/>
    </w:rPr>
  </w:style>
  <w:style w:type="paragraph" w:styleId="Header">
    <w:name w:val="header"/>
    <w:basedOn w:val="Normal"/>
    <w:link w:val="HeaderChar"/>
    <w:uiPriority w:val="99"/>
    <w:unhideWhenUsed/>
    <w:rsid w:val="001B4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435"/>
    <w:rPr>
      <w:rFonts w:ascii="Times New Roman" w:eastAsia="YouYuan" w:hAnsi="Times New Roman" w:cs="Simplified Arabic"/>
      <w:kern w:val="2"/>
      <w:szCs w:val="24"/>
      <w:lang w:bidi="ar-EG"/>
    </w:rPr>
  </w:style>
  <w:style w:type="paragraph" w:styleId="Footer">
    <w:name w:val="footer"/>
    <w:basedOn w:val="Normal"/>
    <w:link w:val="FooterChar"/>
    <w:unhideWhenUsed/>
    <w:rsid w:val="001B4435"/>
    <w:pPr>
      <w:tabs>
        <w:tab w:val="center" w:pos="4680"/>
        <w:tab w:val="right" w:pos="9360"/>
      </w:tabs>
      <w:spacing w:after="0" w:line="240" w:lineRule="auto"/>
    </w:pPr>
  </w:style>
  <w:style w:type="character" w:customStyle="1" w:styleId="FooterChar">
    <w:name w:val="Footer Char"/>
    <w:basedOn w:val="DefaultParagraphFont"/>
    <w:link w:val="Footer"/>
    <w:rsid w:val="001B4435"/>
    <w:rPr>
      <w:rFonts w:ascii="Times New Roman" w:eastAsia="YouYuan" w:hAnsi="Times New Roman" w:cs="Simplified Arabic"/>
      <w:kern w:val="2"/>
      <w:szCs w:val="24"/>
      <w:lang w:bidi="ar-EG"/>
    </w:rPr>
  </w:style>
  <w:style w:type="character" w:customStyle="1" w:styleId="Heading1Char">
    <w:name w:val="Heading 1 Char"/>
    <w:basedOn w:val="DefaultParagraphFont"/>
    <w:link w:val="Heading1"/>
    <w:rsid w:val="009A0198"/>
    <w:rPr>
      <w:rFonts w:asciiTheme="majorHAnsi" w:eastAsiaTheme="majorEastAsia" w:hAnsiTheme="majorHAnsi" w:cstheme="majorBidi"/>
      <w:b/>
      <w:bCs/>
      <w:color w:val="365F91" w:themeColor="accent1" w:themeShade="BF"/>
      <w:sz w:val="28"/>
      <w:szCs w:val="28"/>
      <w:lang w:val="en-CA" w:eastAsia="en-CA"/>
    </w:rPr>
  </w:style>
  <w:style w:type="character" w:customStyle="1" w:styleId="Heading2Char">
    <w:name w:val="Heading 2 Char"/>
    <w:basedOn w:val="DefaultParagraphFont"/>
    <w:link w:val="Heading2"/>
    <w:rsid w:val="009A0198"/>
    <w:rPr>
      <w:rFonts w:ascii="CG Times Bold" w:eastAsia="Times New Roman" w:hAnsi="CG Times Bold" w:cs="Times New Roman"/>
      <w:b/>
      <w:bCs/>
      <w:kern w:val="2"/>
      <w:sz w:val="24"/>
      <w:szCs w:val="24"/>
      <w:lang w:val="fr-CA" w:bidi="ar-EG"/>
    </w:rPr>
  </w:style>
  <w:style w:type="character" w:customStyle="1" w:styleId="Heading4Char">
    <w:name w:val="Heading 4 Char"/>
    <w:basedOn w:val="DefaultParagraphFont"/>
    <w:link w:val="Heading4"/>
    <w:uiPriority w:val="9"/>
    <w:rsid w:val="009A0198"/>
    <w:rPr>
      <w:rFonts w:ascii="Times New Roman Bold" w:eastAsia="Arial Unicode MS" w:hAnsi="Times New Roman Bold" w:cs="Arial"/>
      <w:b/>
      <w:bCs/>
      <w:i/>
      <w:szCs w:val="24"/>
      <w:lang w:val="en-GB"/>
    </w:rPr>
  </w:style>
  <w:style w:type="character" w:customStyle="1" w:styleId="Heading6Char">
    <w:name w:val="Heading 6 Char"/>
    <w:basedOn w:val="DefaultParagraphFont"/>
    <w:link w:val="Heading6"/>
    <w:rsid w:val="009A0198"/>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9A0198"/>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9A0198"/>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9A0198"/>
    <w:rPr>
      <w:rFonts w:ascii="Times New Roman" w:eastAsia="Times New Roman" w:hAnsi="Times New Roman" w:cs="Times New Roman"/>
      <w:i/>
      <w:iCs/>
      <w:szCs w:val="24"/>
      <w:lang w:val="en-GB"/>
    </w:rPr>
  </w:style>
  <w:style w:type="character" w:styleId="FollowedHyperlink">
    <w:name w:val="FollowedHyperlink"/>
    <w:basedOn w:val="DefaultParagraphFont"/>
    <w:unhideWhenUsed/>
    <w:rsid w:val="009A0198"/>
    <w:rPr>
      <w:color w:val="800080" w:themeColor="followedHyperlink"/>
      <w:u w:val="single"/>
    </w:rPr>
  </w:style>
  <w:style w:type="paragraph" w:customStyle="1" w:styleId="Heading1item">
    <w:name w:val="Heading 1 item"/>
    <w:basedOn w:val="Normal"/>
    <w:qFormat/>
    <w:rsid w:val="009A0198"/>
    <w:pPr>
      <w:keepNext/>
      <w:suppressLineNumbers/>
      <w:tabs>
        <w:tab w:val="left" w:pos="709"/>
      </w:tabs>
      <w:suppressAutoHyphens/>
      <w:kinsoku w:val="0"/>
      <w:overflowPunct w:val="0"/>
      <w:autoSpaceDE w:val="0"/>
      <w:autoSpaceDN w:val="0"/>
      <w:bidi w:val="0"/>
      <w:adjustRightInd w:val="0"/>
      <w:snapToGrid w:val="0"/>
      <w:spacing w:before="120" w:line="240" w:lineRule="auto"/>
      <w:ind w:left="1418" w:hanging="1134"/>
      <w:jc w:val="left"/>
    </w:pPr>
    <w:rPr>
      <w:rFonts w:asciiTheme="majorBidi" w:eastAsia="Times New Roman" w:hAnsiTheme="majorBidi" w:cstheme="majorBidi"/>
      <w:b/>
      <w:bCs/>
      <w:snapToGrid w:val="0"/>
      <w:kern w:val="22"/>
      <w:szCs w:val="20"/>
      <w:lang w:val="en-GB" w:bidi="ar-SA"/>
    </w:rPr>
  </w:style>
  <w:style w:type="character" w:customStyle="1" w:styleId="ng-binding">
    <w:name w:val="ng-binding"/>
    <w:basedOn w:val="DefaultParagraphFont"/>
    <w:rsid w:val="009A0198"/>
  </w:style>
  <w:style w:type="character" w:customStyle="1" w:styleId="shorttext">
    <w:name w:val="short_text"/>
    <w:rsid w:val="009A0198"/>
  </w:style>
  <w:style w:type="character" w:customStyle="1" w:styleId="Link">
    <w:name w:val="Link"/>
    <w:rsid w:val="009A0198"/>
    <w:rPr>
      <w:color w:val="0000FF"/>
      <w:sz w:val="18"/>
      <w:szCs w:val="18"/>
      <w:u w:val="single" w:color="0000FF"/>
    </w:rPr>
  </w:style>
  <w:style w:type="paragraph" w:styleId="BalloonText">
    <w:name w:val="Balloon Text"/>
    <w:basedOn w:val="Normal"/>
    <w:link w:val="BalloonTextChar"/>
    <w:uiPriority w:val="99"/>
    <w:rsid w:val="009A0198"/>
    <w:pPr>
      <w:bidi w:val="0"/>
      <w:spacing w:after="0" w:line="240" w:lineRule="auto"/>
      <w:jc w:val="left"/>
    </w:pPr>
    <w:rPr>
      <w:rFonts w:ascii="Segoe UI" w:eastAsia="Times New Roman" w:hAnsi="Segoe UI" w:cs="Segoe UI"/>
      <w:kern w:val="0"/>
      <w:sz w:val="18"/>
      <w:szCs w:val="18"/>
      <w:lang w:val="en-CA" w:eastAsia="en-CA" w:bidi="ar-SA"/>
    </w:rPr>
  </w:style>
  <w:style w:type="character" w:customStyle="1" w:styleId="BalloonTextChar">
    <w:name w:val="Balloon Text Char"/>
    <w:basedOn w:val="DefaultParagraphFont"/>
    <w:link w:val="BalloonText"/>
    <w:uiPriority w:val="99"/>
    <w:rsid w:val="009A0198"/>
    <w:rPr>
      <w:rFonts w:ascii="Segoe UI" w:eastAsia="Times New Roman" w:hAnsi="Segoe UI" w:cs="Segoe UI"/>
      <w:sz w:val="18"/>
      <w:szCs w:val="18"/>
      <w:lang w:val="en-CA" w:eastAsia="en-CA"/>
    </w:rPr>
  </w:style>
  <w:style w:type="character" w:customStyle="1" w:styleId="UnresolvedMention1">
    <w:name w:val="Unresolved Mention1"/>
    <w:basedOn w:val="DefaultParagraphFont"/>
    <w:uiPriority w:val="99"/>
    <w:semiHidden/>
    <w:unhideWhenUsed/>
    <w:rsid w:val="009A0198"/>
    <w:rPr>
      <w:color w:val="605E5C"/>
      <w:shd w:val="clear" w:color="auto" w:fill="E1DFDD"/>
    </w:rPr>
  </w:style>
  <w:style w:type="table" w:customStyle="1" w:styleId="TableGrid12">
    <w:name w:val="Table Grid12"/>
    <w:basedOn w:val="TableNormal"/>
    <w:uiPriority w:val="39"/>
    <w:rsid w:val="009A0198"/>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9A0198"/>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9A0198"/>
  </w:style>
  <w:style w:type="character" w:styleId="PlaceholderText">
    <w:name w:val="Placeholder Text"/>
    <w:basedOn w:val="DefaultParagraphFont"/>
    <w:uiPriority w:val="99"/>
    <w:rsid w:val="009A0198"/>
    <w:rPr>
      <w:color w:val="808080"/>
    </w:rPr>
  </w:style>
  <w:style w:type="paragraph" w:customStyle="1" w:styleId="meetingname">
    <w:name w:val="meeting name"/>
    <w:basedOn w:val="Normal"/>
    <w:qFormat/>
    <w:rsid w:val="009A0198"/>
    <w:pPr>
      <w:bidi w:val="0"/>
      <w:spacing w:after="0" w:line="240" w:lineRule="auto"/>
      <w:ind w:left="142" w:right="4218" w:hanging="142"/>
    </w:pPr>
    <w:rPr>
      <w:rFonts w:eastAsia="Times New Roman" w:cs="Times New Roman"/>
      <w:caps/>
      <w:kern w:val="0"/>
      <w:szCs w:val="22"/>
      <w:lang w:val="en-GB" w:bidi="ar-SA"/>
    </w:rPr>
  </w:style>
  <w:style w:type="paragraph" w:styleId="Title">
    <w:name w:val="Title"/>
    <w:basedOn w:val="Normal"/>
    <w:next w:val="Normal"/>
    <w:link w:val="TitleChar"/>
    <w:uiPriority w:val="10"/>
    <w:qFormat/>
    <w:rsid w:val="009A0198"/>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bidi="ar-SA"/>
    </w:rPr>
  </w:style>
  <w:style w:type="character" w:customStyle="1" w:styleId="TitleChar">
    <w:name w:val="Title Char"/>
    <w:basedOn w:val="DefaultParagraphFont"/>
    <w:link w:val="Title"/>
    <w:uiPriority w:val="10"/>
    <w:rsid w:val="009A0198"/>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9A0198"/>
    <w:pPr>
      <w:numPr>
        <w:ilvl w:val="1"/>
      </w:numPr>
      <w:bidi w:val="0"/>
      <w:spacing w:after="0" w:line="240" w:lineRule="auto"/>
    </w:pPr>
    <w:rPr>
      <w:rFonts w:asciiTheme="majorHAnsi" w:eastAsiaTheme="majorEastAsia" w:hAnsiTheme="majorHAnsi" w:cstheme="majorBidi"/>
      <w:i/>
      <w:iCs/>
      <w:color w:val="4F81BD" w:themeColor="accent1"/>
      <w:spacing w:val="15"/>
      <w:kern w:val="0"/>
      <w:sz w:val="24"/>
      <w:lang w:val="en-GB" w:bidi="ar-SA"/>
    </w:rPr>
  </w:style>
  <w:style w:type="character" w:customStyle="1" w:styleId="SubtitleChar">
    <w:name w:val="Subtitle Char"/>
    <w:basedOn w:val="DefaultParagraphFont"/>
    <w:link w:val="Subtitle"/>
    <w:uiPriority w:val="11"/>
    <w:rsid w:val="009A0198"/>
    <w:rPr>
      <w:rFonts w:asciiTheme="majorHAnsi" w:eastAsiaTheme="majorEastAsia" w:hAnsiTheme="majorHAnsi" w:cstheme="majorBidi"/>
      <w:i/>
      <w:iCs/>
      <w:color w:val="4F81BD" w:themeColor="accent1"/>
      <w:spacing w:val="15"/>
      <w:sz w:val="24"/>
      <w:szCs w:val="24"/>
      <w:lang w:val="en-GB"/>
    </w:rPr>
  </w:style>
  <w:style w:type="paragraph" w:styleId="BodyText">
    <w:name w:val="Body Text"/>
    <w:basedOn w:val="Normal"/>
    <w:link w:val="BodyTextChar"/>
    <w:rsid w:val="009A0198"/>
    <w:pPr>
      <w:bidi w:val="0"/>
      <w:spacing w:before="120" w:line="240" w:lineRule="auto"/>
      <w:ind w:firstLine="720"/>
    </w:pPr>
    <w:rPr>
      <w:rFonts w:eastAsia="Times New Roman" w:cs="Times New Roman"/>
      <w:iCs/>
      <w:kern w:val="0"/>
      <w:lang w:val="en-GB" w:bidi="ar-SA"/>
    </w:rPr>
  </w:style>
  <w:style w:type="character" w:customStyle="1" w:styleId="BodyTextChar">
    <w:name w:val="Body Text Char"/>
    <w:basedOn w:val="DefaultParagraphFont"/>
    <w:link w:val="BodyText"/>
    <w:rsid w:val="009A0198"/>
    <w:rPr>
      <w:rFonts w:ascii="Times New Roman" w:eastAsia="Times New Roman" w:hAnsi="Times New Roman" w:cs="Times New Roman"/>
      <w:iCs/>
      <w:szCs w:val="24"/>
      <w:lang w:val="en-GB"/>
    </w:rPr>
  </w:style>
  <w:style w:type="paragraph" w:styleId="BodyTextIndent">
    <w:name w:val="Body Text Indent"/>
    <w:basedOn w:val="Normal"/>
    <w:link w:val="BodyTextIndentChar"/>
    <w:rsid w:val="009A0198"/>
    <w:pPr>
      <w:bidi w:val="0"/>
      <w:spacing w:before="120" w:line="240" w:lineRule="auto"/>
      <w:ind w:left="1440" w:hanging="720"/>
      <w:jc w:val="left"/>
    </w:pPr>
    <w:rPr>
      <w:rFonts w:eastAsia="Times New Roman" w:cs="Times New Roman"/>
      <w:kern w:val="0"/>
      <w:lang w:val="en-GB" w:bidi="ar-SA"/>
    </w:rPr>
  </w:style>
  <w:style w:type="character" w:customStyle="1" w:styleId="BodyTextIndentChar">
    <w:name w:val="Body Text Indent Char"/>
    <w:basedOn w:val="DefaultParagraphFont"/>
    <w:link w:val="BodyTextIndent"/>
    <w:rsid w:val="009A0198"/>
    <w:rPr>
      <w:rFonts w:ascii="Times New Roman" w:eastAsia="Times New Roman" w:hAnsi="Times New Roman" w:cs="Times New Roman"/>
      <w:szCs w:val="24"/>
      <w:lang w:val="en-GB"/>
    </w:rPr>
  </w:style>
  <w:style w:type="character" w:styleId="CommentReference">
    <w:name w:val="annotation reference"/>
    <w:uiPriority w:val="99"/>
    <w:rsid w:val="009A0198"/>
    <w:rPr>
      <w:sz w:val="16"/>
    </w:rPr>
  </w:style>
  <w:style w:type="paragraph" w:styleId="CommentText">
    <w:name w:val="annotation text"/>
    <w:basedOn w:val="Normal"/>
    <w:link w:val="CommentTextChar"/>
    <w:uiPriority w:val="99"/>
    <w:rsid w:val="009A0198"/>
    <w:pPr>
      <w:bidi w:val="0"/>
      <w:spacing w:line="240" w:lineRule="exact"/>
    </w:pPr>
    <w:rPr>
      <w:rFonts w:eastAsia="Times New Roman" w:cs="Times New Roman"/>
      <w:kern w:val="0"/>
      <w:lang w:val="en-GB" w:bidi="ar-SA"/>
    </w:rPr>
  </w:style>
  <w:style w:type="character" w:customStyle="1" w:styleId="CommentTextChar">
    <w:name w:val="Comment Text Char"/>
    <w:basedOn w:val="DefaultParagraphFont"/>
    <w:link w:val="CommentText"/>
    <w:uiPriority w:val="99"/>
    <w:rsid w:val="009A0198"/>
    <w:rPr>
      <w:rFonts w:ascii="Times New Roman" w:eastAsia="Times New Roman" w:hAnsi="Times New Roman" w:cs="Times New Roman"/>
      <w:szCs w:val="24"/>
      <w:lang w:val="en-GB"/>
    </w:rPr>
  </w:style>
  <w:style w:type="paragraph" w:customStyle="1" w:styleId="Cornernotation">
    <w:name w:val="Corner notation"/>
    <w:basedOn w:val="Normal"/>
    <w:rsid w:val="009A0198"/>
    <w:pPr>
      <w:bidi w:val="0"/>
      <w:spacing w:after="0" w:line="240" w:lineRule="auto"/>
      <w:ind w:left="170" w:right="3119" w:hanging="170"/>
      <w:jc w:val="left"/>
    </w:pPr>
    <w:rPr>
      <w:rFonts w:eastAsia="Times New Roman" w:cs="Times New Roman"/>
      <w:kern w:val="0"/>
      <w:lang w:val="en-GB" w:bidi="ar-SA"/>
    </w:rPr>
  </w:style>
  <w:style w:type="character" w:styleId="EndnoteReference">
    <w:name w:val="endnote reference"/>
    <w:semiHidden/>
    <w:rsid w:val="009A0198"/>
    <w:rPr>
      <w:vertAlign w:val="superscript"/>
    </w:rPr>
  </w:style>
  <w:style w:type="paragraph" w:styleId="EndnoteText">
    <w:name w:val="endnote text"/>
    <w:basedOn w:val="Normal"/>
    <w:link w:val="EndnoteTextChar"/>
    <w:rsid w:val="009A0198"/>
    <w:pPr>
      <w:widowControl w:val="0"/>
      <w:tabs>
        <w:tab w:val="left" w:pos="-720"/>
      </w:tabs>
      <w:suppressAutoHyphens/>
      <w:bidi w:val="0"/>
      <w:spacing w:after="0" w:line="240" w:lineRule="auto"/>
    </w:pPr>
    <w:rPr>
      <w:rFonts w:ascii="Courier New" w:eastAsia="Times New Roman" w:hAnsi="Courier New" w:cs="Times New Roman"/>
      <w:kern w:val="0"/>
      <w:lang w:val="en-GB" w:bidi="ar-SA"/>
    </w:rPr>
  </w:style>
  <w:style w:type="character" w:customStyle="1" w:styleId="EndnoteTextChar">
    <w:name w:val="Endnote Text Char"/>
    <w:basedOn w:val="DefaultParagraphFont"/>
    <w:link w:val="EndnoteText"/>
    <w:rsid w:val="009A0198"/>
    <w:rPr>
      <w:rFonts w:ascii="Courier New" w:eastAsia="Times New Roman" w:hAnsi="Courier New" w:cs="Times New Roman"/>
      <w:szCs w:val="24"/>
      <w:lang w:val="en-GB"/>
    </w:rPr>
  </w:style>
  <w:style w:type="paragraph" w:customStyle="1" w:styleId="HEADING">
    <w:name w:val="HEADING"/>
    <w:basedOn w:val="Normal"/>
    <w:link w:val="HEADINGChar"/>
    <w:rsid w:val="009A0198"/>
    <w:pPr>
      <w:keepNext/>
      <w:bidi w:val="0"/>
      <w:spacing w:before="240" w:line="240" w:lineRule="auto"/>
      <w:jc w:val="center"/>
    </w:pPr>
    <w:rPr>
      <w:rFonts w:eastAsia="Times New Roman" w:cs="Times New Roman"/>
      <w:b/>
      <w:bCs/>
      <w:caps/>
      <w:kern w:val="0"/>
      <w:lang w:val="en-GB" w:bidi="ar-SA"/>
    </w:rPr>
  </w:style>
  <w:style w:type="paragraph" w:customStyle="1" w:styleId="HEADINGNOTFORTOC">
    <w:name w:val="HEADING (NOT FOR TOC)"/>
    <w:basedOn w:val="Heading1"/>
    <w:next w:val="Heading2"/>
    <w:rsid w:val="009A0198"/>
    <w:pPr>
      <w:keepLines w:val="0"/>
      <w:tabs>
        <w:tab w:val="left" w:pos="720"/>
      </w:tabs>
      <w:spacing w:before="240" w:after="120"/>
      <w:jc w:val="center"/>
    </w:pPr>
    <w:rPr>
      <w:rFonts w:ascii="Times New Roman" w:eastAsia="Times New Roman" w:hAnsi="Times New Roman" w:cs="Times New Roman"/>
      <w:bCs w:val="0"/>
      <w:caps/>
      <w:color w:val="auto"/>
      <w:sz w:val="22"/>
      <w:szCs w:val="24"/>
      <w:lang w:val="en-GB" w:eastAsia="en-US"/>
    </w:rPr>
  </w:style>
  <w:style w:type="paragraph" w:customStyle="1" w:styleId="Heading1longmultiline">
    <w:name w:val="Heading 1 (long multiline)"/>
    <w:basedOn w:val="Heading1"/>
    <w:rsid w:val="009A0198"/>
    <w:pPr>
      <w:keepLines w:val="0"/>
      <w:tabs>
        <w:tab w:val="left" w:pos="720"/>
      </w:tabs>
      <w:spacing w:before="240" w:after="120"/>
      <w:ind w:left="1843" w:hanging="1134"/>
    </w:pPr>
    <w:rPr>
      <w:rFonts w:ascii="Times New Roman" w:eastAsia="Times New Roman" w:hAnsi="Times New Roman" w:cs="Times New Roman"/>
      <w:bCs w:val="0"/>
      <w:caps/>
      <w:color w:val="auto"/>
      <w:sz w:val="22"/>
      <w:szCs w:val="24"/>
      <w:lang w:val="en-GB" w:eastAsia="en-US"/>
    </w:rPr>
  </w:style>
  <w:style w:type="paragraph" w:customStyle="1" w:styleId="Heading1multiline">
    <w:name w:val="Heading 1 (multiline)"/>
    <w:basedOn w:val="Heading1"/>
    <w:rsid w:val="009A0198"/>
    <w:pPr>
      <w:keepLines w:val="0"/>
      <w:tabs>
        <w:tab w:val="left" w:pos="720"/>
      </w:tabs>
      <w:spacing w:before="240" w:after="120"/>
      <w:ind w:left="1843" w:right="996" w:hanging="567"/>
    </w:pPr>
    <w:rPr>
      <w:rFonts w:ascii="Times New Roman" w:eastAsia="Times New Roman" w:hAnsi="Times New Roman" w:cs="Times New Roman"/>
      <w:bCs w:val="0"/>
      <w:caps/>
      <w:color w:val="auto"/>
      <w:sz w:val="22"/>
      <w:szCs w:val="24"/>
      <w:lang w:val="en-GB" w:eastAsia="en-US"/>
    </w:rPr>
  </w:style>
  <w:style w:type="paragraph" w:customStyle="1" w:styleId="Heading2multiline">
    <w:name w:val="Heading 2 (multiline)"/>
    <w:basedOn w:val="Heading1"/>
    <w:next w:val="Normal"/>
    <w:rsid w:val="009A0198"/>
    <w:pPr>
      <w:keepLines w:val="0"/>
      <w:tabs>
        <w:tab w:val="left" w:pos="720"/>
      </w:tabs>
      <w:spacing w:before="120" w:after="120"/>
      <w:ind w:left="1843" w:right="998" w:hanging="567"/>
    </w:pPr>
    <w:rPr>
      <w:rFonts w:ascii="Times New Roman" w:eastAsia="Times New Roman" w:hAnsi="Times New Roman" w:cs="Times New Roman"/>
      <w:bCs w:val="0"/>
      <w:i/>
      <w:iCs/>
      <w:color w:val="auto"/>
      <w:sz w:val="22"/>
      <w:szCs w:val="24"/>
      <w:lang w:val="en-GB" w:eastAsia="en-US"/>
    </w:rPr>
  </w:style>
  <w:style w:type="paragraph" w:customStyle="1" w:styleId="Heading2longmultiline">
    <w:name w:val="Heading 2 (long multiline)"/>
    <w:basedOn w:val="Heading2multiline"/>
    <w:rsid w:val="009A0198"/>
    <w:pPr>
      <w:ind w:left="2127" w:hanging="1276"/>
    </w:pPr>
  </w:style>
  <w:style w:type="paragraph" w:customStyle="1" w:styleId="heading2notforTOC">
    <w:name w:val="heading 2 not for TOC"/>
    <w:basedOn w:val="Heading3"/>
    <w:rsid w:val="009A0198"/>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9A0198"/>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9A0198"/>
    <w:pPr>
      <w:ind w:left="720"/>
      <w:outlineLvl w:val="9"/>
    </w:pPr>
    <w:rPr>
      <w:rFonts w:ascii="Times New Roman" w:hAnsi="Times New Roman"/>
    </w:rPr>
  </w:style>
  <w:style w:type="character" w:styleId="PageNumber">
    <w:name w:val="page number"/>
    <w:rsid w:val="009A0198"/>
    <w:rPr>
      <w:rFonts w:ascii="Times New Roman" w:hAnsi="Times New Roman"/>
      <w:sz w:val="22"/>
    </w:rPr>
  </w:style>
  <w:style w:type="paragraph" w:customStyle="1" w:styleId="Para2">
    <w:name w:val="Para2"/>
    <w:basedOn w:val="Para1"/>
    <w:rsid w:val="009A0198"/>
    <w:pPr>
      <w:numPr>
        <w:numId w:val="0"/>
      </w:numPr>
      <w:autoSpaceDE w:val="0"/>
      <w:autoSpaceDN w:val="0"/>
    </w:pPr>
  </w:style>
  <w:style w:type="paragraph" w:customStyle="1" w:styleId="Para3">
    <w:name w:val="Para3"/>
    <w:basedOn w:val="Normal"/>
    <w:rsid w:val="009A0198"/>
    <w:pPr>
      <w:numPr>
        <w:ilvl w:val="3"/>
        <w:numId w:val="2"/>
      </w:numPr>
      <w:tabs>
        <w:tab w:val="left" w:pos="1980"/>
      </w:tabs>
      <w:bidi w:val="0"/>
      <w:spacing w:before="80" w:after="80" w:line="240" w:lineRule="auto"/>
    </w:pPr>
    <w:rPr>
      <w:rFonts w:eastAsia="Times New Roman" w:cs="Times New Roman"/>
      <w:kern w:val="0"/>
      <w:szCs w:val="20"/>
      <w:lang w:val="en-GB" w:bidi="ar-SA"/>
    </w:rPr>
  </w:style>
  <w:style w:type="paragraph" w:customStyle="1" w:styleId="para4">
    <w:name w:val="para4"/>
    <w:basedOn w:val="Normal"/>
    <w:rsid w:val="009A0198"/>
    <w:pPr>
      <w:overflowPunct w:val="0"/>
      <w:autoSpaceDE w:val="0"/>
      <w:autoSpaceDN w:val="0"/>
      <w:bidi w:val="0"/>
      <w:adjustRightInd w:val="0"/>
      <w:spacing w:line="240" w:lineRule="atLeast"/>
      <w:textAlignment w:val="baseline"/>
    </w:pPr>
    <w:rPr>
      <w:rFonts w:ascii="Courier" w:eastAsia="Times New Roman" w:hAnsi="Courier" w:cs="Times New Roman"/>
      <w:color w:val="000000"/>
      <w:kern w:val="0"/>
      <w:sz w:val="20"/>
      <w:szCs w:val="20"/>
      <w:lang w:val="en-GB" w:bidi="ar-SA"/>
    </w:rPr>
  </w:style>
  <w:style w:type="paragraph" w:customStyle="1" w:styleId="Para-decision">
    <w:name w:val="Para-decision"/>
    <w:basedOn w:val="Normal"/>
    <w:rsid w:val="009A0198"/>
    <w:pPr>
      <w:tabs>
        <w:tab w:val="left" w:pos="-1440"/>
        <w:tab w:val="left" w:pos="-720"/>
        <w:tab w:val="left" w:pos="0"/>
        <w:tab w:val="left" w:pos="720"/>
        <w:tab w:val="left" w:pos="1440"/>
      </w:tabs>
      <w:suppressAutoHyphens/>
      <w:overflowPunct w:val="0"/>
      <w:autoSpaceDE w:val="0"/>
      <w:autoSpaceDN w:val="0"/>
      <w:bidi w:val="0"/>
      <w:adjustRightInd w:val="0"/>
      <w:spacing w:before="120" w:line="240" w:lineRule="auto"/>
      <w:ind w:firstLine="720"/>
      <w:jc w:val="left"/>
      <w:textAlignment w:val="baseline"/>
    </w:pPr>
    <w:rPr>
      <w:rFonts w:eastAsia="Times New Roman" w:cs="Times New Roman"/>
      <w:color w:val="000000"/>
      <w:kern w:val="0"/>
      <w:lang w:val="en-GB" w:bidi="ar-SA"/>
    </w:rPr>
  </w:style>
  <w:style w:type="paragraph" w:customStyle="1" w:styleId="Quotationtextindented">
    <w:name w:val="Quotation text (indented)"/>
    <w:basedOn w:val="Normal"/>
    <w:qFormat/>
    <w:rsid w:val="009A0198"/>
    <w:pPr>
      <w:bidi w:val="0"/>
      <w:spacing w:before="120" w:line="240" w:lineRule="auto"/>
      <w:ind w:left="720" w:right="720"/>
    </w:pPr>
    <w:rPr>
      <w:rFonts w:eastAsia="Times New Roman" w:cs="Times New Roman"/>
      <w:bCs/>
      <w:kern w:val="0"/>
      <w:lang w:val="en-GB" w:bidi="ar-SA"/>
    </w:rPr>
  </w:style>
  <w:style w:type="paragraph" w:customStyle="1" w:styleId="recommendationheader">
    <w:name w:val="recommendation header"/>
    <w:basedOn w:val="Heading2"/>
    <w:qFormat/>
    <w:rsid w:val="009A0198"/>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9A0198"/>
  </w:style>
  <w:style w:type="paragraph" w:customStyle="1" w:styleId="reference">
    <w:name w:val="reference"/>
    <w:basedOn w:val="Heading9"/>
    <w:qFormat/>
    <w:rsid w:val="009A0198"/>
    <w:rPr>
      <w:i w:val="0"/>
      <w:sz w:val="18"/>
    </w:rPr>
  </w:style>
  <w:style w:type="character" w:customStyle="1" w:styleId="StyleFootnoteReferenceNounderline">
    <w:name w:val="Style Footnote Reference + No underline"/>
    <w:rsid w:val="009A0198"/>
    <w:rPr>
      <w:sz w:val="18"/>
      <w:u w:val="none"/>
      <w:vertAlign w:val="baseline"/>
    </w:rPr>
  </w:style>
  <w:style w:type="paragraph" w:customStyle="1" w:styleId="tabletitle">
    <w:name w:val="table title"/>
    <w:basedOn w:val="Heading2"/>
    <w:qFormat/>
    <w:rsid w:val="009A0198"/>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9A0198"/>
    <w:pPr>
      <w:bidi w:val="0"/>
      <w:spacing w:before="120" w:after="0" w:line="240" w:lineRule="auto"/>
    </w:pPr>
    <w:rPr>
      <w:rFonts w:eastAsia="Times New Roman" w:cs="Arial"/>
      <w:b/>
      <w:bCs/>
      <w:kern w:val="0"/>
      <w:sz w:val="24"/>
      <w:lang w:val="en-GB" w:bidi="ar-SA"/>
    </w:rPr>
  </w:style>
  <w:style w:type="paragraph" w:styleId="TOC1">
    <w:name w:val="toc 1"/>
    <w:basedOn w:val="Normal"/>
    <w:next w:val="Normal"/>
    <w:autoRedefine/>
    <w:uiPriority w:val="39"/>
    <w:rsid w:val="009A0198"/>
    <w:pPr>
      <w:tabs>
        <w:tab w:val="left" w:leader="dot" w:pos="8658"/>
      </w:tabs>
      <w:spacing w:after="0" w:line="240" w:lineRule="auto"/>
      <w:ind w:left="1098" w:right="900" w:hanging="1080"/>
    </w:pPr>
    <w:rPr>
      <w:rFonts w:eastAsia="Times New Roman" w:cs="Times New Roman"/>
      <w:caps/>
      <w:kern w:val="0"/>
      <w:lang w:val="en-GB" w:bidi="ar-SA"/>
    </w:rPr>
  </w:style>
  <w:style w:type="paragraph" w:styleId="TOC2">
    <w:name w:val="toc 2"/>
    <w:basedOn w:val="Normal"/>
    <w:next w:val="Normal"/>
    <w:autoRedefine/>
    <w:uiPriority w:val="39"/>
    <w:rsid w:val="009A0198"/>
    <w:pPr>
      <w:tabs>
        <w:tab w:val="left" w:leader="dot" w:pos="8658"/>
        <w:tab w:val="right" w:leader="dot" w:pos="8748"/>
      </w:tabs>
      <w:spacing w:after="0" w:line="240" w:lineRule="auto"/>
      <w:ind w:left="1638" w:right="1440" w:hanging="900"/>
    </w:pPr>
    <w:rPr>
      <w:rFonts w:eastAsia="Times New Roman" w:cs="Times New Roman"/>
      <w:noProof/>
      <w:kern w:val="0"/>
      <w:szCs w:val="22"/>
      <w:lang w:val="en-GB" w:bidi="ar-SA"/>
    </w:rPr>
  </w:style>
  <w:style w:type="paragraph" w:styleId="TOC3">
    <w:name w:val="toc 3"/>
    <w:basedOn w:val="Normal"/>
    <w:next w:val="Normal"/>
    <w:autoRedefine/>
    <w:uiPriority w:val="39"/>
    <w:rsid w:val="009A0198"/>
    <w:pPr>
      <w:tabs>
        <w:tab w:val="left" w:leader="dot" w:pos="8658"/>
      </w:tabs>
      <w:spacing w:after="0" w:line="240" w:lineRule="auto"/>
      <w:ind w:left="1818" w:right="1170" w:hanging="1080"/>
    </w:pPr>
    <w:rPr>
      <w:rFonts w:eastAsia="Times New Roman" w:cs="Times New Roman"/>
      <w:kern w:val="0"/>
      <w:lang w:val="en-GB" w:bidi="ar-SA"/>
    </w:rPr>
  </w:style>
  <w:style w:type="paragraph" w:styleId="TOC4">
    <w:name w:val="toc 4"/>
    <w:basedOn w:val="Normal"/>
    <w:next w:val="Normal"/>
    <w:autoRedefine/>
    <w:uiPriority w:val="39"/>
    <w:rsid w:val="009A0198"/>
    <w:pPr>
      <w:bidi w:val="0"/>
      <w:spacing w:before="120" w:line="240" w:lineRule="auto"/>
      <w:ind w:left="660"/>
      <w:jc w:val="left"/>
    </w:pPr>
    <w:rPr>
      <w:rFonts w:eastAsia="Times New Roman" w:cs="Times New Roman"/>
      <w:kern w:val="0"/>
      <w:lang w:val="en-GB" w:bidi="ar-SA"/>
    </w:rPr>
  </w:style>
  <w:style w:type="paragraph" w:styleId="TOC5">
    <w:name w:val="toc 5"/>
    <w:basedOn w:val="Normal"/>
    <w:next w:val="Normal"/>
    <w:autoRedefine/>
    <w:uiPriority w:val="39"/>
    <w:rsid w:val="009A0198"/>
    <w:pPr>
      <w:bidi w:val="0"/>
      <w:spacing w:before="120" w:line="240" w:lineRule="auto"/>
      <w:ind w:left="880"/>
      <w:jc w:val="left"/>
    </w:pPr>
    <w:rPr>
      <w:rFonts w:eastAsia="Times New Roman" w:cs="Times New Roman"/>
      <w:kern w:val="0"/>
      <w:lang w:val="en-GB" w:bidi="ar-SA"/>
    </w:rPr>
  </w:style>
  <w:style w:type="paragraph" w:styleId="TOC6">
    <w:name w:val="toc 6"/>
    <w:basedOn w:val="Normal"/>
    <w:next w:val="Normal"/>
    <w:autoRedefine/>
    <w:uiPriority w:val="39"/>
    <w:rsid w:val="009A0198"/>
    <w:pPr>
      <w:bidi w:val="0"/>
      <w:spacing w:before="120" w:line="240" w:lineRule="auto"/>
      <w:ind w:left="1100"/>
      <w:jc w:val="left"/>
    </w:pPr>
    <w:rPr>
      <w:rFonts w:eastAsia="Times New Roman" w:cs="Times New Roman"/>
      <w:kern w:val="0"/>
      <w:lang w:val="en-GB" w:bidi="ar-SA"/>
    </w:rPr>
  </w:style>
  <w:style w:type="paragraph" w:styleId="TOC7">
    <w:name w:val="toc 7"/>
    <w:basedOn w:val="Normal"/>
    <w:next w:val="Normal"/>
    <w:autoRedefine/>
    <w:uiPriority w:val="39"/>
    <w:rsid w:val="009A0198"/>
    <w:pPr>
      <w:bidi w:val="0"/>
      <w:spacing w:before="120" w:line="240" w:lineRule="auto"/>
      <w:ind w:left="1320"/>
      <w:jc w:val="left"/>
    </w:pPr>
    <w:rPr>
      <w:rFonts w:eastAsia="Times New Roman" w:cs="Times New Roman"/>
      <w:kern w:val="0"/>
      <w:lang w:val="en-GB" w:bidi="ar-SA"/>
    </w:rPr>
  </w:style>
  <w:style w:type="paragraph" w:styleId="TOC8">
    <w:name w:val="toc 8"/>
    <w:basedOn w:val="Normal"/>
    <w:next w:val="Normal"/>
    <w:autoRedefine/>
    <w:uiPriority w:val="39"/>
    <w:rsid w:val="009A0198"/>
    <w:pPr>
      <w:bidi w:val="0"/>
      <w:spacing w:before="120" w:line="240" w:lineRule="auto"/>
      <w:ind w:left="1540"/>
      <w:jc w:val="left"/>
    </w:pPr>
    <w:rPr>
      <w:rFonts w:eastAsia="Times New Roman" w:cs="Times New Roman"/>
      <w:kern w:val="0"/>
      <w:lang w:val="en-GB" w:bidi="ar-SA"/>
    </w:rPr>
  </w:style>
  <w:style w:type="paragraph" w:styleId="TOC9">
    <w:name w:val="toc 9"/>
    <w:basedOn w:val="Normal"/>
    <w:next w:val="Normal"/>
    <w:autoRedefine/>
    <w:uiPriority w:val="39"/>
    <w:rsid w:val="009A0198"/>
    <w:pPr>
      <w:bidi w:val="0"/>
      <w:spacing w:before="120" w:line="240" w:lineRule="auto"/>
      <w:ind w:left="1760"/>
      <w:jc w:val="left"/>
    </w:pPr>
    <w:rPr>
      <w:rFonts w:eastAsia="Times New Roman" w:cs="Times New Roman"/>
      <w:kern w:val="0"/>
      <w:lang w:val="en-GB" w:bidi="ar-SA"/>
    </w:rPr>
  </w:style>
  <w:style w:type="paragraph" w:customStyle="1" w:styleId="CBD-Doc-Type">
    <w:name w:val="CBD-Doc-Type"/>
    <w:basedOn w:val="Normal"/>
    <w:rsid w:val="009A0198"/>
    <w:pPr>
      <w:keepLines/>
      <w:bidi w:val="0"/>
      <w:spacing w:before="240" w:line="240" w:lineRule="auto"/>
    </w:pPr>
    <w:rPr>
      <w:rFonts w:eastAsia="Times New Roman" w:cs="Angsana New"/>
      <w:b/>
      <w:i/>
      <w:kern w:val="0"/>
      <w:sz w:val="24"/>
      <w:lang w:val="en-GB" w:bidi="ar-SA"/>
    </w:rPr>
  </w:style>
  <w:style w:type="paragraph" w:customStyle="1" w:styleId="CBD-Doc">
    <w:name w:val="CBD-Doc"/>
    <w:basedOn w:val="Normal"/>
    <w:rsid w:val="009A0198"/>
    <w:pPr>
      <w:keepLines/>
      <w:numPr>
        <w:numId w:val="3"/>
      </w:numPr>
      <w:bidi w:val="0"/>
      <w:spacing w:line="240" w:lineRule="auto"/>
    </w:pPr>
    <w:rPr>
      <w:rFonts w:eastAsia="Times New Roman" w:cs="Angsana New"/>
      <w:kern w:val="0"/>
      <w:lang w:val="en-GB" w:bidi="ar-SA"/>
    </w:rPr>
  </w:style>
  <w:style w:type="paragraph" w:styleId="Caption">
    <w:name w:val="caption"/>
    <w:basedOn w:val="Normal"/>
    <w:next w:val="Normal"/>
    <w:uiPriority w:val="35"/>
    <w:unhideWhenUsed/>
    <w:qFormat/>
    <w:rsid w:val="009A0198"/>
    <w:pPr>
      <w:keepNext/>
      <w:keepLines/>
      <w:bidi w:val="0"/>
      <w:spacing w:after="200" w:line="240" w:lineRule="auto"/>
    </w:pPr>
    <w:rPr>
      <w:rFonts w:eastAsia="Times New Roman" w:cs="Times New Roman"/>
      <w:b/>
      <w:iCs/>
      <w:kern w:val="0"/>
      <w:szCs w:val="18"/>
      <w:lang w:val="en-GB" w:bidi="ar-SA"/>
    </w:rPr>
  </w:style>
  <w:style w:type="paragraph" w:styleId="Revision">
    <w:name w:val="Revision"/>
    <w:hidden/>
    <w:uiPriority w:val="99"/>
    <w:semiHidden/>
    <w:rsid w:val="009A0198"/>
    <w:pPr>
      <w:spacing w:after="0" w:line="240" w:lineRule="auto"/>
      <w:jc w:val="both"/>
    </w:pPr>
    <w:rPr>
      <w:rFonts w:ascii="Times New Roman" w:eastAsia="Times New Roman" w:hAnsi="Times New Roman" w:cs="Times New Roman"/>
      <w:lang w:val="en-GB" w:eastAsia="en-CA"/>
    </w:rPr>
  </w:style>
  <w:style w:type="paragraph" w:customStyle="1" w:styleId="Default">
    <w:name w:val="Default"/>
    <w:rsid w:val="009A0198"/>
    <w:pPr>
      <w:autoSpaceDE w:val="0"/>
      <w:autoSpaceDN w:val="0"/>
      <w:adjustRightInd w:val="0"/>
      <w:spacing w:after="0" w:line="240" w:lineRule="auto"/>
      <w:jc w:val="both"/>
    </w:pPr>
    <w:rPr>
      <w:rFonts w:ascii="Times New Roman" w:eastAsia="Times New Roman" w:hAnsi="Times New Roman" w:cs="Times New Roman"/>
      <w:color w:val="000000"/>
      <w:lang w:val="en-CA" w:eastAsia="en-CA"/>
    </w:rPr>
  </w:style>
  <w:style w:type="character" w:customStyle="1" w:styleId="UnresolvedMention2">
    <w:name w:val="Unresolved Mention2"/>
    <w:basedOn w:val="DefaultParagraphFont"/>
    <w:uiPriority w:val="99"/>
    <w:semiHidden/>
    <w:unhideWhenUsed/>
    <w:rsid w:val="009A019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A0198"/>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9A0198"/>
    <w:rPr>
      <w:rFonts w:ascii="Times New Roman" w:eastAsia="Times New Roman" w:hAnsi="Times New Roman" w:cs="Times New Roman"/>
      <w:b/>
      <w:bCs/>
      <w:sz w:val="20"/>
      <w:szCs w:val="20"/>
      <w:lang w:val="en-GB" w:eastAsia="en-CA"/>
    </w:rPr>
  </w:style>
  <w:style w:type="character" w:customStyle="1" w:styleId="UnresolvedMention3">
    <w:name w:val="Unresolved Mention3"/>
    <w:basedOn w:val="DefaultParagraphFont"/>
    <w:uiPriority w:val="99"/>
    <w:semiHidden/>
    <w:unhideWhenUsed/>
    <w:rsid w:val="009A0198"/>
    <w:rPr>
      <w:color w:val="605E5C"/>
      <w:shd w:val="clear" w:color="auto" w:fill="E1DFDD"/>
    </w:rPr>
  </w:style>
  <w:style w:type="character" w:customStyle="1" w:styleId="UnresolvedMention4">
    <w:name w:val="Unresolved Mention4"/>
    <w:basedOn w:val="DefaultParagraphFont"/>
    <w:uiPriority w:val="99"/>
    <w:semiHidden/>
    <w:unhideWhenUsed/>
    <w:rsid w:val="009A0198"/>
    <w:rPr>
      <w:color w:val="605E5C"/>
      <w:shd w:val="clear" w:color="auto" w:fill="E1DFDD"/>
    </w:rPr>
  </w:style>
  <w:style w:type="character" w:styleId="Strong">
    <w:name w:val="Strong"/>
    <w:basedOn w:val="DefaultParagraphFont"/>
    <w:uiPriority w:val="22"/>
    <w:qFormat/>
    <w:rsid w:val="009A0198"/>
    <w:rPr>
      <w:b/>
      <w:bCs/>
    </w:rPr>
  </w:style>
  <w:style w:type="paragraph" w:styleId="NormalWeb">
    <w:name w:val="Normal (Web)"/>
    <w:basedOn w:val="Normal"/>
    <w:uiPriority w:val="99"/>
    <w:unhideWhenUsed/>
    <w:rsid w:val="009A0198"/>
    <w:pPr>
      <w:bidi w:val="0"/>
      <w:spacing w:before="100" w:beforeAutospacing="1" w:after="100" w:afterAutospacing="1" w:line="240" w:lineRule="auto"/>
      <w:jc w:val="left"/>
    </w:pPr>
    <w:rPr>
      <w:rFonts w:eastAsia="Times New Roman" w:cs="Times New Roman"/>
      <w:kern w:val="0"/>
      <w:sz w:val="24"/>
      <w:szCs w:val="22"/>
      <w:lang w:val="en-CA" w:eastAsia="en-CA" w:bidi="ar-SA"/>
    </w:rPr>
  </w:style>
  <w:style w:type="table" w:customStyle="1" w:styleId="3">
    <w:name w:val="3"/>
    <w:basedOn w:val="TableNormal"/>
    <w:rsid w:val="009A0198"/>
    <w:pPr>
      <w:spacing w:after="0" w:line="240" w:lineRule="auto"/>
      <w:jc w:val="both"/>
    </w:pPr>
    <w:rPr>
      <w:rFonts w:ascii="Times New Roman" w:eastAsia="Times New Roman" w:hAnsi="Times New Roman" w:cs="Times New Roman"/>
      <w:lang w:val="en-GB" w:eastAsia="en-CA"/>
    </w:rPr>
    <w:tblPr>
      <w:tblStyleRowBandSize w:val="1"/>
      <w:tblStyleColBandSize w:val="1"/>
    </w:tblPr>
  </w:style>
  <w:style w:type="table" w:customStyle="1" w:styleId="2">
    <w:name w:val="2"/>
    <w:basedOn w:val="TableNormal"/>
    <w:rsid w:val="009A0198"/>
    <w:pPr>
      <w:spacing w:after="0" w:line="240" w:lineRule="auto"/>
      <w:jc w:val="both"/>
    </w:pPr>
    <w:rPr>
      <w:rFonts w:ascii="Times New Roman" w:eastAsia="Times New Roman" w:hAnsi="Times New Roman" w:cs="Times New Roman"/>
      <w:lang w:val="en-GB"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9A0198"/>
    <w:pPr>
      <w:spacing w:after="0" w:line="240" w:lineRule="auto"/>
      <w:jc w:val="both"/>
    </w:pPr>
    <w:rPr>
      <w:rFonts w:ascii="Times New Roman" w:eastAsia="Times New Roman" w:hAnsi="Times New Roman" w:cs="Times New Roman"/>
      <w:lang w:val="en-GB"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9A0198"/>
    <w:pPr>
      <w:widowControl w:val="0"/>
      <w:spacing w:after="0"/>
    </w:pPr>
    <w:rPr>
      <w:rFonts w:ascii="Arial" w:eastAsia="Arial" w:hAnsi="Arial" w:cs="Arial"/>
      <w:color w:val="000000"/>
      <w:szCs w:val="20"/>
      <w:lang w:val="en-CA"/>
    </w:rPr>
  </w:style>
  <w:style w:type="table" w:customStyle="1" w:styleId="PlainTable21">
    <w:name w:val="Plain Table 21"/>
    <w:basedOn w:val="TableNormal"/>
    <w:uiPriority w:val="42"/>
    <w:rsid w:val="009A0198"/>
    <w:pPr>
      <w:spacing w:after="0" w:line="240" w:lineRule="auto"/>
      <w:jc w:val="both"/>
    </w:pPr>
    <w:rPr>
      <w:rFonts w:ascii="Times New Roman" w:eastAsia="Times New Roman" w:hAnsi="Times New Roman" w:cs="Times New Roman"/>
      <w:lang w:val="en-GB"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9A0198"/>
    <w:pPr>
      <w:spacing w:after="0" w:line="240" w:lineRule="auto"/>
      <w:jc w:val="both"/>
    </w:pPr>
    <w:rPr>
      <w:rFonts w:ascii="Times New Roman" w:eastAsia="Times New Roman" w:hAnsi="Times New Roman" w:cs="Times New Roman"/>
      <w:lang w:val="en-GB"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9A0198"/>
    <w:pPr>
      <w:spacing w:after="0" w:line="240" w:lineRule="auto"/>
      <w:jc w:val="both"/>
    </w:pPr>
    <w:rPr>
      <w:rFonts w:ascii="Times New Roman" w:eastAsia="Times New Roman" w:hAnsi="Times New Roman" w:cs="Times New Roman"/>
      <w:lang w:val="en-GB" w:eastAsia="en-CA"/>
    </w:rPr>
  </w:style>
  <w:style w:type="character" w:customStyle="1" w:styleId="UnresolvedMention5">
    <w:name w:val="Unresolved Mention5"/>
    <w:basedOn w:val="DefaultParagraphFont"/>
    <w:uiPriority w:val="99"/>
    <w:semiHidden/>
    <w:unhideWhenUsed/>
    <w:rsid w:val="009A0198"/>
    <w:rPr>
      <w:color w:val="605E5C"/>
      <w:shd w:val="clear" w:color="auto" w:fill="E1DFDD"/>
    </w:rPr>
  </w:style>
  <w:style w:type="table" w:customStyle="1" w:styleId="ListTable4-Accent51">
    <w:name w:val="List Table 4 - Accent 51"/>
    <w:basedOn w:val="TableNormal"/>
    <w:uiPriority w:val="49"/>
    <w:rsid w:val="009A0198"/>
    <w:pPr>
      <w:spacing w:after="0" w:line="240" w:lineRule="auto"/>
    </w:pPr>
    <w:rPr>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1">
    <w:name w:val="Sans interligne1"/>
    <w:uiPriority w:val="1"/>
    <w:qFormat/>
    <w:rsid w:val="009A0198"/>
    <w:pPr>
      <w:spacing w:after="0" w:line="240" w:lineRule="auto"/>
    </w:pPr>
    <w:rPr>
      <w:rFonts w:ascii="Calibri" w:eastAsia="Calibri" w:hAnsi="Calibri" w:cs="Times New Roman"/>
      <w:szCs w:val="24"/>
      <w:lang w:val="en-GB" w:eastAsia="en-GB"/>
    </w:rPr>
  </w:style>
  <w:style w:type="table" w:styleId="MediumShading2-Accent2">
    <w:name w:val="Medium Shading 2 Accent 2"/>
    <w:basedOn w:val="TableNormal"/>
    <w:uiPriority w:val="64"/>
    <w:rsid w:val="009A0198"/>
    <w:pPr>
      <w:spacing w:after="0"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9A0198"/>
    <w:pPr>
      <w:spacing w:after="0" w:line="240" w:lineRule="auto"/>
      <w:jc w:val="both"/>
    </w:pPr>
    <w:rPr>
      <w:rFonts w:ascii="Times New Roman" w:eastAsia="Times New Roman" w:hAnsi="Times New Roman" w:cs="Times New Roman"/>
      <w:lang w:val="en-GB"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9A0198"/>
    <w:pPr>
      <w:keepNext w:val="0"/>
      <w:numPr>
        <w:numId w:val="5"/>
      </w:numPr>
      <w:suppressAutoHyphens/>
      <w:bidi w:val="0"/>
      <w:spacing w:before="0" w:after="0" w:line="240" w:lineRule="auto"/>
      <w:ind w:left="714" w:hanging="357"/>
      <w:contextualSpacing/>
    </w:pPr>
    <w:rPr>
      <w:rFonts w:ascii="Times New Roman" w:hAnsi="Times New Roman"/>
      <w:bCs w:val="0"/>
      <w:iCs/>
      <w:caps/>
      <w:color w:val="000000"/>
      <w:kern w:val="22"/>
      <w:sz w:val="22"/>
      <w:szCs w:val="22"/>
      <w:lang w:val="en-GB" w:eastAsia="en-CA" w:bidi="ar-SA"/>
    </w:rPr>
  </w:style>
  <w:style w:type="numbering" w:customStyle="1" w:styleId="AnnexLettering">
    <w:name w:val="Annex Lettering"/>
    <w:uiPriority w:val="99"/>
    <w:rsid w:val="009A0198"/>
    <w:pPr>
      <w:numPr>
        <w:numId w:val="4"/>
      </w:numPr>
    </w:pPr>
  </w:style>
  <w:style w:type="character" w:customStyle="1" w:styleId="StyleFootnoteReferencenumberFootnoteReferenceSuperscript-EF">
    <w:name w:val="Style Footnote ReferencenumberFootnote Reference Superscript-E F..."/>
    <w:basedOn w:val="FootnoteReference"/>
    <w:rsid w:val="009A0198"/>
    <w:rPr>
      <w:kern w:val="22"/>
      <w:sz w:val="18"/>
      <w:u w:val="none"/>
      <w:vertAlign w:val="superscript"/>
    </w:rPr>
  </w:style>
  <w:style w:type="character" w:customStyle="1" w:styleId="CBD-ParaCharChar">
    <w:name w:val="CBD-Para Char Char"/>
    <w:link w:val="CBD-Para"/>
    <w:uiPriority w:val="99"/>
    <w:locked/>
    <w:rsid w:val="009A0198"/>
  </w:style>
  <w:style w:type="paragraph" w:customStyle="1" w:styleId="CBD-Para">
    <w:name w:val="CBD-Para"/>
    <w:basedOn w:val="Normal"/>
    <w:link w:val="CBD-ParaCharChar"/>
    <w:uiPriority w:val="99"/>
    <w:rsid w:val="009A0198"/>
    <w:pPr>
      <w:keepLines/>
      <w:numPr>
        <w:numId w:val="6"/>
      </w:numPr>
      <w:bidi w:val="0"/>
      <w:spacing w:before="120" w:line="240" w:lineRule="auto"/>
    </w:pPr>
    <w:rPr>
      <w:rFonts w:asciiTheme="minorHAnsi" w:eastAsiaTheme="minorHAnsi" w:hAnsiTheme="minorHAnsi" w:cstheme="minorBidi"/>
      <w:kern w:val="0"/>
      <w:szCs w:val="22"/>
      <w:lang w:bidi="ar-SA"/>
    </w:rPr>
  </w:style>
  <w:style w:type="paragraph" w:customStyle="1" w:styleId="CBD-Para-a">
    <w:name w:val="CBD-Para-a"/>
    <w:basedOn w:val="CBD-Para"/>
    <w:rsid w:val="009A0198"/>
    <w:pPr>
      <w:numPr>
        <w:ilvl w:val="1"/>
        <w:numId w:val="7"/>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9A0198"/>
    <w:rPr>
      <w:color w:val="605E5C"/>
      <w:shd w:val="clear" w:color="auto" w:fill="E1DFDD"/>
    </w:rPr>
  </w:style>
  <w:style w:type="paragraph" w:customStyle="1" w:styleId="Style1">
    <w:name w:val="Style1"/>
    <w:basedOn w:val="Heading2"/>
    <w:qFormat/>
    <w:rsid w:val="009A0198"/>
    <w:pPr>
      <w:tabs>
        <w:tab w:val="left" w:pos="720"/>
      </w:tabs>
      <w:bidi w:val="0"/>
      <w:spacing w:before="120" w:line="240" w:lineRule="auto"/>
    </w:pPr>
    <w:rPr>
      <w:rFonts w:ascii="Times New Roman" w:hAnsi="Times New Roman"/>
      <w:i/>
      <w:iCs/>
      <w:kern w:val="0"/>
      <w:sz w:val="22"/>
      <w:lang w:val="en-GB" w:bidi="ar-SA"/>
    </w:rPr>
  </w:style>
  <w:style w:type="table" w:customStyle="1" w:styleId="TableGrid1">
    <w:name w:val="Table Grid1"/>
    <w:basedOn w:val="TableNormal"/>
    <w:next w:val="TableGrid"/>
    <w:rsid w:val="009A0198"/>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A0198"/>
    <w:rPr>
      <w:i/>
      <w:iCs/>
    </w:rPr>
  </w:style>
  <w:style w:type="table" w:customStyle="1" w:styleId="TableGrid2">
    <w:name w:val="Table Grid2"/>
    <w:basedOn w:val="TableNormal"/>
    <w:next w:val="TableGrid"/>
    <w:uiPriority w:val="59"/>
    <w:rsid w:val="009A0198"/>
    <w:pPr>
      <w:spacing w:after="0" w:line="240" w:lineRule="auto"/>
    </w:pPr>
    <w:rPr>
      <w:rFonts w:ascii="Cambria" w:eastAsia="MS Mincho" w:hAnsi="Cambria"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A0198"/>
    <w:pPr>
      <w:spacing w:after="0" w:line="240" w:lineRule="auto"/>
    </w:pPr>
    <w:rPr>
      <w:rFonts w:ascii="Cambria" w:eastAsia="MS Mincho" w:hAnsi="Cambria"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9A0198"/>
    <w:pPr>
      <w:keepNext/>
      <w:numPr>
        <w:ilvl w:val="1"/>
        <w:numId w:val="8"/>
      </w:numPr>
      <w:tabs>
        <w:tab w:val="clear" w:pos="1440"/>
        <w:tab w:val="left" w:pos="720"/>
      </w:tabs>
      <w:autoSpaceDE w:val="0"/>
      <w:autoSpaceDN w:val="0"/>
      <w:bidi w:val="0"/>
      <w:spacing w:before="120"/>
    </w:pPr>
    <w:rPr>
      <w:rFonts w:eastAsia="Times New Roman" w:cs="Times New Roman"/>
      <w:b/>
      <w:bCs/>
      <w:kern w:val="0"/>
      <w:szCs w:val="18"/>
      <w:lang w:val="en-GB" w:bidi="ar-SA"/>
    </w:rPr>
  </w:style>
  <w:style w:type="paragraph" w:styleId="BodyText2">
    <w:name w:val="Body Text 2"/>
    <w:basedOn w:val="Normal"/>
    <w:link w:val="BodyText2Char"/>
    <w:uiPriority w:val="99"/>
    <w:rsid w:val="009A0198"/>
    <w:pPr>
      <w:tabs>
        <w:tab w:val="left" w:pos="-1440"/>
        <w:tab w:val="left" w:pos="-720"/>
        <w:tab w:val="left" w:pos="0"/>
        <w:tab w:val="left" w:pos="720"/>
        <w:tab w:val="right" w:pos="1080"/>
        <w:tab w:val="left" w:pos="1440"/>
      </w:tabs>
      <w:suppressAutoHyphens/>
      <w:bidi w:val="0"/>
      <w:spacing w:line="288" w:lineRule="auto"/>
      <w:ind w:left="2160" w:hanging="2160"/>
    </w:pPr>
    <w:rPr>
      <w:rFonts w:eastAsia="Malgun Gothic" w:cs="Times New Roman"/>
      <w:kern w:val="0"/>
      <w:lang w:val="en-GB" w:bidi="ar-SA"/>
    </w:rPr>
  </w:style>
  <w:style w:type="character" w:customStyle="1" w:styleId="BodyText2Char">
    <w:name w:val="Body Text 2 Char"/>
    <w:basedOn w:val="DefaultParagraphFont"/>
    <w:link w:val="BodyText2"/>
    <w:uiPriority w:val="99"/>
    <w:rsid w:val="009A0198"/>
    <w:rPr>
      <w:rFonts w:ascii="Times New Roman" w:eastAsia="Malgun Gothic" w:hAnsi="Times New Roman" w:cs="Times New Roman"/>
      <w:szCs w:val="24"/>
      <w:lang w:val="en-GB"/>
    </w:rPr>
  </w:style>
  <w:style w:type="paragraph" w:customStyle="1" w:styleId="Para10">
    <w:name w:val="Para 1"/>
    <w:basedOn w:val="BodyText"/>
    <w:rsid w:val="009A0198"/>
    <w:pPr>
      <w:ind w:firstLine="0"/>
      <w:jc w:val="left"/>
    </w:pPr>
    <w:rPr>
      <w:rFonts w:eastAsia="MS Mincho"/>
      <w:bCs/>
      <w:iCs w:val="0"/>
      <w:sz w:val="24"/>
      <w:szCs w:val="22"/>
      <w:lang w:val="en-US"/>
    </w:rPr>
  </w:style>
  <w:style w:type="paragraph" w:customStyle="1" w:styleId="Para1-Annex">
    <w:name w:val="Para1-Annex"/>
    <w:basedOn w:val="Normal"/>
    <w:rsid w:val="009A0198"/>
    <w:pPr>
      <w:numPr>
        <w:numId w:val="9"/>
      </w:numPr>
      <w:bidi w:val="0"/>
      <w:spacing w:line="240" w:lineRule="auto"/>
      <w:jc w:val="left"/>
    </w:pPr>
    <w:rPr>
      <w:rFonts w:eastAsia="Times New Roman" w:cs="Times New Roman"/>
      <w:kern w:val="0"/>
      <w:sz w:val="24"/>
      <w:szCs w:val="22"/>
      <w:lang w:bidi="ar-SA"/>
    </w:rPr>
  </w:style>
  <w:style w:type="paragraph" w:styleId="ListBullet">
    <w:name w:val="List Bullet"/>
    <w:basedOn w:val="Normal"/>
    <w:uiPriority w:val="99"/>
    <w:unhideWhenUsed/>
    <w:rsid w:val="009A0198"/>
    <w:pPr>
      <w:numPr>
        <w:numId w:val="10"/>
      </w:numPr>
      <w:suppressAutoHyphens/>
      <w:bidi w:val="0"/>
      <w:spacing w:after="0" w:line="240" w:lineRule="auto"/>
      <w:contextualSpacing/>
      <w:jc w:val="left"/>
    </w:pPr>
    <w:rPr>
      <w:rFonts w:eastAsia="Malgun Gothic" w:cs="Times New Roman"/>
      <w:kern w:val="0"/>
      <w:sz w:val="24"/>
      <w:lang w:val="en-GB" w:eastAsia="ar-SA" w:bidi="ar-SA"/>
    </w:rPr>
  </w:style>
  <w:style w:type="character" w:customStyle="1" w:styleId="Italic">
    <w:name w:val="Italic"/>
    <w:rsid w:val="009A0198"/>
    <w:rPr>
      <w:rFonts w:eastAsia="MS Mincho"/>
      <w:i/>
      <w:szCs w:val="22"/>
      <w:lang w:val="en-US" w:eastAsia="en-US"/>
    </w:rPr>
  </w:style>
  <w:style w:type="character" w:customStyle="1" w:styleId="geo-dms">
    <w:name w:val="geo-dms"/>
    <w:rsid w:val="009A0198"/>
  </w:style>
  <w:style w:type="character" w:customStyle="1" w:styleId="Superscript">
    <w:name w:val="Super script"/>
    <w:rsid w:val="009A0198"/>
    <w:rPr>
      <w:position w:val="4"/>
      <w:sz w:val="16"/>
      <w:szCs w:val="16"/>
      <w:lang w:val="en-US"/>
    </w:rPr>
  </w:style>
  <w:style w:type="character" w:customStyle="1" w:styleId="ItalicBlue">
    <w:name w:val="Italic Blue"/>
    <w:rsid w:val="009A0198"/>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9A0198"/>
  </w:style>
  <w:style w:type="character" w:customStyle="1" w:styleId="longitude">
    <w:name w:val="longitude"/>
    <w:rsid w:val="009A0198"/>
  </w:style>
  <w:style w:type="character" w:customStyle="1" w:styleId="apple-converted-space">
    <w:name w:val="apple-converted-space"/>
    <w:basedOn w:val="DefaultParagraphFont"/>
    <w:rsid w:val="009A0198"/>
  </w:style>
  <w:style w:type="character" w:customStyle="1" w:styleId="TextBoldCar">
    <w:name w:val="TextBoldCar"/>
    <w:rsid w:val="009A0198"/>
    <w:rPr>
      <w:rFonts w:cs="Times New Roman"/>
      <w:b/>
      <w:bCs/>
      <w:sz w:val="22"/>
    </w:rPr>
  </w:style>
  <w:style w:type="paragraph" w:customStyle="1" w:styleId="imported-Normal">
    <w:name w:val="imported-Normal"/>
    <w:uiPriority w:val="99"/>
    <w:rsid w:val="009A0198"/>
    <w:pPr>
      <w:spacing w:after="0" w:line="240" w:lineRule="auto"/>
    </w:pPr>
    <w:rPr>
      <w:rFonts w:ascii="Times New Roman" w:eastAsia="Arial Unicode MS" w:hAnsi="Times New Roman" w:cs="Times New Roman"/>
      <w:color w:val="000000"/>
      <w:sz w:val="24"/>
      <w:szCs w:val="20"/>
    </w:rPr>
  </w:style>
  <w:style w:type="character" w:customStyle="1" w:styleId="genus-species">
    <w:name w:val="genus-species"/>
    <w:rsid w:val="009A0198"/>
    <w:rPr>
      <w:i/>
    </w:rPr>
  </w:style>
  <w:style w:type="character" w:customStyle="1" w:styleId="longtext">
    <w:name w:val="long_text"/>
    <w:rsid w:val="009A0198"/>
    <w:rPr>
      <w:rFonts w:cs="Times New Roman"/>
    </w:rPr>
  </w:style>
  <w:style w:type="character" w:customStyle="1" w:styleId="st">
    <w:name w:val="st"/>
    <w:rsid w:val="009A0198"/>
  </w:style>
  <w:style w:type="character" w:customStyle="1" w:styleId="geo-lat">
    <w:name w:val="geo-lat"/>
    <w:rsid w:val="009A0198"/>
  </w:style>
  <w:style w:type="character" w:customStyle="1" w:styleId="geo-lon">
    <w:name w:val="geo-lon"/>
    <w:rsid w:val="009A0198"/>
  </w:style>
  <w:style w:type="paragraph" w:customStyle="1" w:styleId="MediumGrid1-Accent21">
    <w:name w:val="Medium Grid 1 - Accent 21"/>
    <w:basedOn w:val="Normal"/>
    <w:uiPriority w:val="34"/>
    <w:qFormat/>
    <w:rsid w:val="009A0198"/>
    <w:pPr>
      <w:bidi w:val="0"/>
      <w:spacing w:after="0" w:line="240" w:lineRule="auto"/>
      <w:ind w:left="720"/>
    </w:pPr>
    <w:rPr>
      <w:rFonts w:eastAsia="Malgun Gothic" w:cs="Times New Roman"/>
      <w:kern w:val="0"/>
      <w:lang w:val="en-GB" w:bidi="ar-SA"/>
    </w:rPr>
  </w:style>
  <w:style w:type="paragraph" w:customStyle="1" w:styleId="BasicParagraph">
    <w:name w:val="[Basic Paragraph]"/>
    <w:basedOn w:val="Normal"/>
    <w:uiPriority w:val="99"/>
    <w:rsid w:val="009A0198"/>
    <w:pPr>
      <w:autoSpaceDE w:val="0"/>
      <w:autoSpaceDN w:val="0"/>
      <w:bidi w:val="0"/>
      <w:adjustRightInd w:val="0"/>
      <w:spacing w:after="0" w:line="288" w:lineRule="auto"/>
      <w:jc w:val="left"/>
    </w:pPr>
    <w:rPr>
      <w:rFonts w:ascii="Times Regular" w:eastAsia="Malgun Gothic" w:hAnsi="Times Regular" w:cs="Times Regular"/>
      <w:color w:val="000000"/>
      <w:kern w:val="0"/>
      <w:sz w:val="24"/>
      <w:lang w:bidi="ar-SA"/>
    </w:rPr>
  </w:style>
  <w:style w:type="paragraph" w:customStyle="1" w:styleId="Pa3">
    <w:name w:val="Pa3"/>
    <w:basedOn w:val="Default"/>
    <w:next w:val="Default"/>
    <w:uiPriority w:val="99"/>
    <w:rsid w:val="009A0198"/>
  </w:style>
  <w:style w:type="paragraph" w:styleId="PlainText">
    <w:name w:val="Plain Text"/>
    <w:basedOn w:val="Normal"/>
    <w:link w:val="PlainTextChar"/>
    <w:unhideWhenUsed/>
    <w:rsid w:val="009A0198"/>
    <w:pPr>
      <w:bidi w:val="0"/>
      <w:spacing w:after="0" w:line="240" w:lineRule="auto"/>
      <w:jc w:val="left"/>
    </w:pPr>
    <w:rPr>
      <w:rFonts w:ascii="Calibri" w:eastAsia="Calibri" w:hAnsi="Calibri" w:cs="Times New Roman"/>
      <w:kern w:val="0"/>
      <w:szCs w:val="21"/>
      <w:lang w:val="en-CA" w:bidi="ar-SA"/>
    </w:rPr>
  </w:style>
  <w:style w:type="character" w:customStyle="1" w:styleId="PlainTextChar">
    <w:name w:val="Plain Text Char"/>
    <w:basedOn w:val="DefaultParagraphFont"/>
    <w:link w:val="PlainText"/>
    <w:rsid w:val="009A0198"/>
    <w:rPr>
      <w:rFonts w:ascii="Calibri" w:eastAsia="Calibri" w:hAnsi="Calibri" w:cs="Times New Roman"/>
      <w:szCs w:val="21"/>
      <w:lang w:val="en-CA"/>
    </w:rPr>
  </w:style>
  <w:style w:type="paragraph" w:customStyle="1" w:styleId="krasnorm">
    <w:name w:val="kras_norm"/>
    <w:basedOn w:val="Normal"/>
    <w:rsid w:val="009A0198"/>
    <w:pPr>
      <w:widowControl w:val="0"/>
      <w:tabs>
        <w:tab w:val="num" w:pos="720"/>
      </w:tabs>
      <w:suppressAutoHyphens/>
      <w:bidi w:val="0"/>
      <w:spacing w:after="0" w:line="360" w:lineRule="auto"/>
      <w:ind w:firstLine="709"/>
    </w:pPr>
    <w:rPr>
      <w:rFonts w:ascii="Liberation Serif" w:eastAsia="Malgun Gothic" w:hAnsi="Liberation Serif" w:cs="Lohit Hindi"/>
      <w:kern w:val="1"/>
      <w:sz w:val="24"/>
      <w:szCs w:val="20"/>
      <w:lang w:val="en-GB" w:eastAsia="zh-CN" w:bidi="hi-IN"/>
    </w:rPr>
  </w:style>
  <w:style w:type="paragraph" w:customStyle="1" w:styleId="Body">
    <w:name w:val="Body"/>
    <w:rsid w:val="009A019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bidi="th-TH"/>
    </w:rPr>
  </w:style>
  <w:style w:type="character" w:customStyle="1" w:styleId="Superscritpt">
    <w:name w:val="Superscrit/pt"/>
    <w:rsid w:val="009A0198"/>
    <w:rPr>
      <w:rFonts w:ascii="Times New Roman" w:eastAsia="Arial Unicode MS" w:hAnsi="Arial Unicode MS" w:cs="Arial Unicode MS"/>
      <w:b w:val="0"/>
      <w:bCs w:val="0"/>
      <w:i/>
      <w:iCs/>
      <w:color w:val="357CA2"/>
      <w:vertAlign w:val="superscript"/>
    </w:rPr>
  </w:style>
  <w:style w:type="character" w:customStyle="1" w:styleId="xbe">
    <w:name w:val="_xbe"/>
    <w:rsid w:val="009A0198"/>
  </w:style>
  <w:style w:type="paragraph" w:customStyle="1" w:styleId="HeadingL2bTRS">
    <w:name w:val="Heading L2b TRS"/>
    <w:basedOn w:val="BodyText"/>
    <w:rsid w:val="009A0198"/>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9A0198"/>
    <w:rPr>
      <w:rFonts w:ascii="Times New Roman" w:eastAsia="Times New Roman" w:hAnsi="Times New Roman" w:cs="Times New Roman"/>
      <w:b/>
      <w:bCs/>
      <w:caps/>
      <w:szCs w:val="24"/>
      <w:lang w:val="en-GB"/>
    </w:rPr>
  </w:style>
  <w:style w:type="paragraph" w:customStyle="1" w:styleId="decision">
    <w:name w:val="decision"/>
    <w:basedOn w:val="Normal"/>
    <w:qFormat/>
    <w:rsid w:val="009A0198"/>
    <w:pPr>
      <w:keepNext/>
      <w:bidi w:val="0"/>
      <w:spacing w:before="240" w:line="240" w:lineRule="auto"/>
      <w:ind w:hanging="11"/>
      <w:jc w:val="center"/>
    </w:pPr>
    <w:rPr>
      <w:rFonts w:eastAsia="Times New Roman" w:cs="Times New Roman"/>
      <w:b/>
      <w:kern w:val="22"/>
      <w:lang w:val="en-GB" w:bidi="ar-SA"/>
    </w:rPr>
  </w:style>
  <w:style w:type="character" w:customStyle="1" w:styleId="jlqj4b">
    <w:name w:val="jlqj4b"/>
    <w:basedOn w:val="DefaultParagraphFont"/>
    <w:rsid w:val="009A0198"/>
  </w:style>
  <w:style w:type="character" w:customStyle="1" w:styleId="text">
    <w:name w:val="text"/>
    <w:basedOn w:val="DefaultParagraphFont"/>
    <w:rsid w:val="009A0198"/>
  </w:style>
  <w:style w:type="character" w:customStyle="1" w:styleId="eop">
    <w:name w:val="eop"/>
    <w:basedOn w:val="DefaultParagraphFont"/>
    <w:rsid w:val="009A0198"/>
  </w:style>
  <w:style w:type="character" w:customStyle="1" w:styleId="preferred">
    <w:name w:val="preferred"/>
    <w:basedOn w:val="DefaultParagraphFont"/>
    <w:rsid w:val="009A0198"/>
  </w:style>
  <w:style w:type="numbering" w:customStyle="1" w:styleId="NoList1">
    <w:name w:val="No List1"/>
    <w:next w:val="NoList"/>
    <w:uiPriority w:val="99"/>
    <w:semiHidden/>
    <w:unhideWhenUsed/>
    <w:rsid w:val="009A0198"/>
  </w:style>
  <w:style w:type="paragraph" w:customStyle="1" w:styleId="Title1">
    <w:name w:val="Title1"/>
    <w:basedOn w:val="Normal"/>
    <w:next w:val="Normal"/>
    <w:uiPriority w:val="10"/>
    <w:qFormat/>
    <w:rsid w:val="009A0198"/>
    <w:pPr>
      <w:pBdr>
        <w:bottom w:val="single" w:sz="8" w:space="4" w:color="4F81BD"/>
      </w:pBdr>
      <w:bidi w:val="0"/>
      <w:spacing w:after="300" w:line="240" w:lineRule="auto"/>
      <w:contextualSpacing/>
    </w:pPr>
    <w:rPr>
      <w:rFonts w:ascii="Calibri" w:eastAsia="MS Gothic" w:hAnsi="Calibri" w:cs="Times New Roman"/>
      <w:color w:val="17365D"/>
      <w:spacing w:val="5"/>
      <w:kern w:val="28"/>
      <w:sz w:val="52"/>
      <w:szCs w:val="52"/>
      <w:lang w:val="en-GB" w:bidi="ar-SA"/>
    </w:rPr>
  </w:style>
  <w:style w:type="paragraph" w:customStyle="1" w:styleId="Subtitle1">
    <w:name w:val="Subtitle1"/>
    <w:basedOn w:val="Normal"/>
    <w:next w:val="Normal"/>
    <w:uiPriority w:val="11"/>
    <w:qFormat/>
    <w:rsid w:val="009A0198"/>
    <w:pPr>
      <w:numPr>
        <w:ilvl w:val="1"/>
      </w:numPr>
      <w:bidi w:val="0"/>
      <w:spacing w:after="0" w:line="240" w:lineRule="auto"/>
    </w:pPr>
    <w:rPr>
      <w:rFonts w:ascii="Calibri" w:eastAsia="MS Gothic" w:hAnsi="Calibri" w:cs="Times New Roman"/>
      <w:i/>
      <w:iCs/>
      <w:color w:val="4F81BD"/>
      <w:spacing w:val="15"/>
      <w:kern w:val="0"/>
      <w:sz w:val="24"/>
      <w:lang w:val="en-GB" w:bidi="ar-SA"/>
    </w:rPr>
  </w:style>
  <w:style w:type="character" w:customStyle="1" w:styleId="TitleChar1">
    <w:name w:val="Title Char1"/>
    <w:basedOn w:val="DefaultParagraphFont"/>
    <w:uiPriority w:val="10"/>
    <w:rsid w:val="009A0198"/>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9A0198"/>
    <w:rPr>
      <w:rFonts w:eastAsiaTheme="minorEastAsia"/>
      <w:color w:val="5A5A5A" w:themeColor="text1" w:themeTint="A5"/>
      <w:spacing w:val="15"/>
    </w:rPr>
  </w:style>
  <w:style w:type="character" w:customStyle="1" w:styleId="Para1Char1">
    <w:name w:val="Para1 Char1"/>
    <w:locked/>
    <w:rsid w:val="009A0198"/>
    <w:rPr>
      <w:snapToGrid w:val="0"/>
      <w:sz w:val="22"/>
      <w:szCs w:val="18"/>
      <w:lang w:val="en-GB"/>
    </w:rPr>
  </w:style>
  <w:style w:type="numbering" w:customStyle="1" w:styleId="NoList2">
    <w:name w:val="No List2"/>
    <w:next w:val="NoList"/>
    <w:uiPriority w:val="99"/>
    <w:semiHidden/>
    <w:unhideWhenUsed/>
    <w:rsid w:val="009A0198"/>
  </w:style>
  <w:style w:type="numbering" w:customStyle="1" w:styleId="NoList11">
    <w:name w:val="No List11"/>
    <w:next w:val="NoList"/>
    <w:uiPriority w:val="99"/>
    <w:semiHidden/>
    <w:unhideWhenUsed/>
    <w:rsid w:val="009A0198"/>
  </w:style>
  <w:style w:type="table" w:customStyle="1" w:styleId="TableGrid4">
    <w:name w:val="Table Grid4"/>
    <w:basedOn w:val="TableNormal"/>
    <w:next w:val="TableGrid"/>
    <w:uiPriority w:val="39"/>
    <w:rsid w:val="009A019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A019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83778DEAE4418B0441928FE896202"/>
        <w:category>
          <w:name w:val="Général"/>
          <w:gallery w:val="placeholder"/>
        </w:category>
        <w:types>
          <w:type w:val="bbPlcHdr"/>
        </w:types>
        <w:behaviors>
          <w:behavior w:val="content"/>
        </w:behaviors>
        <w:guid w:val="{E501A5CF-D895-4F83-ADC9-97947CCA78A2}"/>
      </w:docPartPr>
      <w:docPartBody>
        <w:p w:rsidR="00487839" w:rsidRDefault="00567662" w:rsidP="00567662">
          <w:pPr>
            <w:pStyle w:val="6DE83778DEAE4418B0441928FE896202"/>
          </w:pPr>
          <w:r w:rsidRPr="007935A7">
            <w:rPr>
              <w:rStyle w:val="PlaceholderText"/>
            </w:rPr>
            <w:t>[Subject]</w:t>
          </w:r>
        </w:p>
      </w:docPartBody>
    </w:docPart>
    <w:docPart>
      <w:docPartPr>
        <w:name w:val="CB14819BF86B44F983F974D6DF72537A"/>
        <w:category>
          <w:name w:val="Général"/>
          <w:gallery w:val="placeholder"/>
        </w:category>
        <w:types>
          <w:type w:val="bbPlcHdr"/>
        </w:types>
        <w:behaviors>
          <w:behavior w:val="content"/>
        </w:behaviors>
        <w:guid w:val="{79925DB6-3D36-4914-8F7F-D7B5CD52A148}"/>
      </w:docPartPr>
      <w:docPartBody>
        <w:p w:rsidR="00487839" w:rsidRDefault="00567662" w:rsidP="00567662">
          <w:pPr>
            <w:pStyle w:val="CB14819BF86B44F983F974D6DF72537A"/>
          </w:pPr>
          <w:r w:rsidRPr="007935A7">
            <w:rPr>
              <w:rStyle w:val="PlaceholderText"/>
            </w:rPr>
            <w:t>[Subject]</w:t>
          </w:r>
        </w:p>
      </w:docPartBody>
    </w:docPart>
    <w:docPart>
      <w:docPartPr>
        <w:name w:val="FE337B346ADC4B779594AB0C5091D54C"/>
        <w:category>
          <w:name w:val="Général"/>
          <w:gallery w:val="placeholder"/>
        </w:category>
        <w:types>
          <w:type w:val="bbPlcHdr"/>
        </w:types>
        <w:behaviors>
          <w:behavior w:val="content"/>
        </w:behaviors>
        <w:guid w:val="{7C3E022E-BEB1-4E99-958A-1718FD5B6EDD}"/>
      </w:docPartPr>
      <w:docPartBody>
        <w:p w:rsidR="00623601" w:rsidRDefault="001F5502" w:rsidP="001F5502">
          <w:pPr>
            <w:pStyle w:val="FE337B346ADC4B779594AB0C5091D54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62"/>
    <w:rsid w:val="001B315F"/>
    <w:rsid w:val="001F5502"/>
    <w:rsid w:val="00487839"/>
    <w:rsid w:val="00567662"/>
    <w:rsid w:val="0062360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5502"/>
  </w:style>
  <w:style w:type="paragraph" w:customStyle="1" w:styleId="6DE83778DEAE4418B0441928FE896202">
    <w:name w:val="6DE83778DEAE4418B0441928FE896202"/>
    <w:rsid w:val="00567662"/>
  </w:style>
  <w:style w:type="paragraph" w:customStyle="1" w:styleId="CB14819BF86B44F983F974D6DF72537A">
    <w:name w:val="CB14819BF86B44F983F974D6DF72537A"/>
    <w:rsid w:val="00567662"/>
  </w:style>
  <w:style w:type="paragraph" w:customStyle="1" w:styleId="FE337B346ADC4B779594AB0C5091D54C">
    <w:name w:val="FE337B346ADC4B779594AB0C5091D54C"/>
    <w:rsid w:val="001F5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DE76D-0442-4E46-AADB-64772141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4521</Words>
  <Characters>25774</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CBD/COP/15/L.29</dc:subject>
  <dc:creator>SCBD</dc:creator>
  <cp:lastModifiedBy>Ehab Metwaly</cp:lastModifiedBy>
  <cp:revision>3</cp:revision>
  <cp:lastPrinted>2022-12-19T15:16:00Z</cp:lastPrinted>
  <dcterms:created xsi:type="dcterms:W3CDTF">2022-12-19T14:57:00Z</dcterms:created>
  <dcterms:modified xsi:type="dcterms:W3CDTF">2022-12-19T15:17:00Z</dcterms:modified>
</cp:coreProperties>
</file>