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47DAD" w14:paraId="6BB442E6" w14:textId="77777777" w:rsidTr="008A1499">
        <w:trPr>
          <w:trHeight w:val="850"/>
        </w:trPr>
        <w:tc>
          <w:tcPr>
            <w:tcW w:w="975" w:type="dxa"/>
            <w:vAlign w:val="bottom"/>
          </w:tcPr>
          <w:p w14:paraId="1852727B" w14:textId="53410242" w:rsidR="008A1499" w:rsidRPr="00647DAD" w:rsidRDefault="09FD6686" w:rsidP="008A1499">
            <w:pPr>
              <w:pStyle w:val="AASmallLogo"/>
            </w:pPr>
            <w:r w:rsidRPr="00647DAD">
              <w:t xml:space="preserve"> </w:t>
            </w:r>
            <w:r w:rsidR="008A1499" w:rsidRPr="00647DAD">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647DAD">
              <w:t xml:space="preserve"> </w:t>
            </w:r>
          </w:p>
          <w:p w14:paraId="2DFE8498" w14:textId="77777777" w:rsidR="008A1499" w:rsidRPr="00647DAD" w:rsidRDefault="008A1499" w:rsidP="008A1499">
            <w:pPr>
              <w:pStyle w:val="AASmallLogo"/>
            </w:pPr>
          </w:p>
        </w:tc>
        <w:tc>
          <w:tcPr>
            <w:tcW w:w="1434" w:type="dxa"/>
            <w:noWrap/>
            <w:vAlign w:val="bottom"/>
          </w:tcPr>
          <w:p w14:paraId="18317FA2" w14:textId="77777777" w:rsidR="008A1499" w:rsidRPr="00647DAD" w:rsidRDefault="008A1499" w:rsidP="008A1499">
            <w:pPr>
              <w:pStyle w:val="AASmallLogo"/>
            </w:pPr>
            <w:r w:rsidRPr="00647DAD">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47DAD">
              <w:t xml:space="preserve"> </w:t>
            </w:r>
          </w:p>
          <w:p w14:paraId="3DFA171C" w14:textId="77777777" w:rsidR="008A1499" w:rsidRPr="00647DAD" w:rsidRDefault="008A1499" w:rsidP="008A1499">
            <w:pPr>
              <w:pStyle w:val="AASmallLogo"/>
            </w:pPr>
          </w:p>
        </w:tc>
        <w:tc>
          <w:tcPr>
            <w:tcW w:w="8073" w:type="dxa"/>
            <w:vAlign w:val="bottom"/>
          </w:tcPr>
          <w:p w14:paraId="3E555BEC" w14:textId="233EF206" w:rsidR="008A1499" w:rsidRPr="00647DAD" w:rsidRDefault="008A1499" w:rsidP="001E3285">
            <w:pPr>
              <w:pStyle w:val="ABSymbol"/>
            </w:pPr>
            <w:r w:rsidRPr="00647DAD">
              <w:rPr>
                <w:sz w:val="40"/>
              </w:rPr>
              <w:t>CBD</w:t>
            </w:r>
            <w:r w:rsidRPr="00647DAD">
              <w:t>/</w:t>
            </w:r>
            <w:r w:rsidR="003522EC" w:rsidRPr="00647DAD">
              <w:t>IMP</w:t>
            </w:r>
            <w:r w:rsidR="00595199" w:rsidRPr="00647DAD">
              <w:t>/</w:t>
            </w:r>
            <w:r w:rsidR="003522EC" w:rsidRPr="00647DAD">
              <w:t>OM</w:t>
            </w:r>
            <w:r w:rsidR="00595199" w:rsidRPr="00647DAD">
              <w:t>/202</w:t>
            </w:r>
            <w:r w:rsidR="002A0781" w:rsidRPr="00647DAD">
              <w:t>6</w:t>
            </w:r>
            <w:r w:rsidR="00595199" w:rsidRPr="00647DAD">
              <w:t>/</w:t>
            </w:r>
            <w:r w:rsidR="00204CFF" w:rsidRPr="00647DAD">
              <w:t>1</w:t>
            </w:r>
            <w:r w:rsidR="00595199" w:rsidRPr="00647DAD">
              <w:t>/</w:t>
            </w:r>
            <w:r w:rsidR="00922E46" w:rsidRPr="004802F5">
              <w:t>7</w:t>
            </w:r>
          </w:p>
        </w:tc>
      </w:tr>
    </w:tbl>
    <w:p w14:paraId="7D776D68" w14:textId="77777777" w:rsidR="008A1499" w:rsidRPr="00647DA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47DAD" w14:paraId="35C535EB" w14:textId="77777777" w:rsidTr="008A1499">
        <w:trPr>
          <w:trHeight w:val="1814"/>
        </w:trPr>
        <w:tc>
          <w:tcPr>
            <w:tcW w:w="7370" w:type="dxa"/>
          </w:tcPr>
          <w:p w14:paraId="69AD38B9" w14:textId="77777777" w:rsidR="008A1499" w:rsidRPr="00647DAD" w:rsidRDefault="008A1499" w:rsidP="008A1499">
            <w:pPr>
              <w:pStyle w:val="ACLargeLogo"/>
            </w:pPr>
            <w:r w:rsidRPr="00647DAD">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47DAD">
              <w:t xml:space="preserve"> </w:t>
            </w:r>
          </w:p>
          <w:p w14:paraId="3565FA7B" w14:textId="77777777" w:rsidR="008A1499" w:rsidRPr="00647DAD" w:rsidRDefault="008A1499" w:rsidP="008A1499">
            <w:pPr>
              <w:pStyle w:val="ACLargeLogo"/>
            </w:pPr>
          </w:p>
        </w:tc>
        <w:tc>
          <w:tcPr>
            <w:tcW w:w="3112" w:type="dxa"/>
          </w:tcPr>
          <w:p w14:paraId="24472264" w14:textId="77777777" w:rsidR="008A1499" w:rsidRPr="00647DAD" w:rsidRDefault="008A1499" w:rsidP="008A1499">
            <w:pPr>
              <w:pStyle w:val="AEDistrNormal"/>
            </w:pPr>
            <w:r w:rsidRPr="00647DAD">
              <w:t xml:space="preserve">Distr.: General </w:t>
            </w:r>
          </w:p>
          <w:p w14:paraId="57FF2AC5" w14:textId="40D78621" w:rsidR="008A1499" w:rsidRPr="00647DAD" w:rsidRDefault="00922E46" w:rsidP="008A1499">
            <w:pPr>
              <w:pStyle w:val="AEDistrNormal"/>
            </w:pPr>
            <w:r w:rsidRPr="00647DAD">
              <w:t>21</w:t>
            </w:r>
            <w:r w:rsidR="003522EC" w:rsidRPr="00647DAD">
              <w:t xml:space="preserve"> August</w:t>
            </w:r>
            <w:r w:rsidR="00595199" w:rsidRPr="00647DAD">
              <w:t xml:space="preserve"> 202</w:t>
            </w:r>
            <w:r w:rsidR="00705EFA" w:rsidRPr="00647DAD">
              <w:t>6</w:t>
            </w:r>
          </w:p>
          <w:p w14:paraId="7318BC9A" w14:textId="3063AF2C" w:rsidR="008A1499" w:rsidRPr="00647DAD" w:rsidRDefault="008A1499" w:rsidP="008A1499">
            <w:pPr>
              <w:pStyle w:val="AEDistrNormal6pt"/>
            </w:pPr>
            <w:r w:rsidRPr="00647DAD">
              <w:t>English</w:t>
            </w:r>
            <w:r w:rsidR="00AF04B7" w:rsidRPr="00647DAD">
              <w:t xml:space="preserve"> only</w:t>
            </w:r>
          </w:p>
          <w:p w14:paraId="17085583" w14:textId="77777777" w:rsidR="008A1499" w:rsidRPr="00647DAD" w:rsidRDefault="008A1499" w:rsidP="008A1499">
            <w:pPr>
              <w:pStyle w:val="AEDistrNormal6pt"/>
            </w:pPr>
          </w:p>
        </w:tc>
      </w:tr>
    </w:tbl>
    <w:p w14:paraId="69B23C1B" w14:textId="77777777" w:rsidR="008A1499" w:rsidRPr="00647DA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47DAD" w14:paraId="50C6226F" w14:textId="77777777" w:rsidTr="00140A56">
        <w:trPr>
          <w:trHeight w:val="1329"/>
        </w:trPr>
        <w:tc>
          <w:tcPr>
            <w:tcW w:w="6094" w:type="dxa"/>
          </w:tcPr>
          <w:p w14:paraId="75B8B970" w14:textId="695EC392" w:rsidR="004252BB" w:rsidRPr="00647DAD" w:rsidRDefault="00705EFA" w:rsidP="00C05838">
            <w:pPr>
              <w:pStyle w:val="AFCorN12Bold"/>
            </w:pPr>
            <w:r w:rsidRPr="00647DAD">
              <w:rPr>
                <w:rFonts w:asciiTheme="majorBidi" w:eastAsia="Times New Roman" w:hAnsiTheme="majorBidi" w:cstheme="majorBidi"/>
                <w:bCs/>
                <w:sz w:val="22"/>
                <w:lang w:eastAsia="en-ZA"/>
              </w:rPr>
              <w:t>Kunming dialogue on collective progress in the implementation of the Kunming-Montreal Global Biodiversity Framework in support of the global review</w:t>
            </w:r>
          </w:p>
          <w:p w14:paraId="10C58895" w14:textId="77777777" w:rsidR="00DC766E" w:rsidRPr="00647DAD" w:rsidRDefault="00705EFA" w:rsidP="00DC766E">
            <w:pPr>
              <w:pStyle w:val="AFCorNNormal"/>
              <w:rPr>
                <w:snapToGrid w:val="0"/>
                <w:kern w:val="22"/>
              </w:rPr>
            </w:pPr>
            <w:r w:rsidRPr="00647DAD">
              <w:t>Kunming</w:t>
            </w:r>
            <w:r w:rsidR="004252BB" w:rsidRPr="00647DAD">
              <w:t xml:space="preserve">, </w:t>
            </w:r>
            <w:r w:rsidR="00241CEC" w:rsidRPr="00647DAD">
              <w:t xml:space="preserve">China, </w:t>
            </w:r>
            <w:r w:rsidRPr="00647DAD">
              <w:t>7</w:t>
            </w:r>
            <w:r w:rsidR="005B3DEC" w:rsidRPr="00647DAD">
              <w:t>–</w:t>
            </w:r>
            <w:r w:rsidRPr="00647DAD">
              <w:rPr>
                <w:snapToGrid w:val="0"/>
                <w:kern w:val="22"/>
              </w:rPr>
              <w:t>9</w:t>
            </w:r>
            <w:r w:rsidR="004252BB" w:rsidRPr="00647DAD">
              <w:rPr>
                <w:snapToGrid w:val="0"/>
                <w:kern w:val="22"/>
              </w:rPr>
              <w:t xml:space="preserve"> </w:t>
            </w:r>
            <w:r w:rsidRPr="00647DAD">
              <w:rPr>
                <w:snapToGrid w:val="0"/>
                <w:kern w:val="22"/>
              </w:rPr>
              <w:t xml:space="preserve">September </w:t>
            </w:r>
            <w:r w:rsidR="006C2E47" w:rsidRPr="00647DAD">
              <w:rPr>
                <w:snapToGrid w:val="0"/>
                <w:kern w:val="22"/>
              </w:rPr>
              <w:t>2026</w:t>
            </w:r>
          </w:p>
          <w:p w14:paraId="3131F3CD" w14:textId="77777777" w:rsidR="008A1499" w:rsidRPr="00647DAD" w:rsidRDefault="00DC766E" w:rsidP="00DC766E">
            <w:pPr>
              <w:pStyle w:val="AFCorNNormal"/>
              <w:rPr>
                <w:snapToGrid w:val="0"/>
                <w:kern w:val="22"/>
              </w:rPr>
            </w:pPr>
            <w:r w:rsidRPr="00647DAD">
              <w:rPr>
                <w:snapToGrid w:val="0"/>
                <w:kern w:val="22"/>
              </w:rPr>
              <w:t>Item 3 (e) of the provisional agenda</w:t>
            </w:r>
            <w:r w:rsidRPr="00647DAD">
              <w:rPr>
                <w:rStyle w:val="FootnoteReference"/>
                <w:snapToGrid w:val="0"/>
                <w:kern w:val="22"/>
              </w:rPr>
              <w:footnoteReference w:customMarkFollows="1" w:id="2"/>
              <w:t>*</w:t>
            </w:r>
          </w:p>
          <w:p w14:paraId="786AB8AB" w14:textId="285307BD" w:rsidR="00A95429" w:rsidRPr="00140A56" w:rsidRDefault="00A95429" w:rsidP="00DC766E">
            <w:pPr>
              <w:pStyle w:val="AFCorNNormal"/>
              <w:rPr>
                <w:b/>
                <w:bCs/>
              </w:rPr>
            </w:pPr>
            <w:r w:rsidRPr="00140A56">
              <w:rPr>
                <w:b/>
                <w:bCs/>
                <w:snapToGrid w:val="0"/>
                <w:kern w:val="22"/>
              </w:rPr>
              <w:t>Group discussions</w:t>
            </w:r>
          </w:p>
        </w:tc>
        <w:tc>
          <w:tcPr>
            <w:tcW w:w="4388" w:type="dxa"/>
          </w:tcPr>
          <w:p w14:paraId="313B7361" w14:textId="77777777" w:rsidR="008A1499" w:rsidRPr="00647DAD" w:rsidRDefault="008A1499" w:rsidP="008A1499">
            <w:pPr>
              <w:pStyle w:val="CBDNormal"/>
              <w:jc w:val="left"/>
            </w:pPr>
          </w:p>
        </w:tc>
      </w:tr>
    </w:tbl>
    <w:p w14:paraId="5C23E021" w14:textId="14A99A2D" w:rsidR="00C9161D" w:rsidRPr="00647DAD" w:rsidRDefault="00697211" w:rsidP="004539C2">
      <w:pPr>
        <w:pStyle w:val="CBDTitle"/>
      </w:pPr>
      <w:sdt>
        <w:sdtPr>
          <w:alias w:val="Title"/>
          <w:tag w:val=""/>
          <w:id w:val="772832786"/>
          <w:placeholder>
            <w:docPart w:val="385B507C04C4432CAD0464FB8C063C1B"/>
          </w:placeholder>
          <w:dataBinding w:prefixMappings="xmlns:ns0='http://purl.org/dc/elements/1.1/' xmlns:ns1='http://schemas.openxmlformats.org/package/2006/metadata/core-properties' " w:xpath="/ns1:coreProperties[1]/ns0:title[1]" w:storeItemID="{6C3C8BC8-F283-45AE-878A-BAB7291924A1}"/>
          <w:text/>
        </w:sdtPr>
        <w:sdtEndPr/>
        <w:sdtContent>
          <w:r w:rsidR="008758E7" w:rsidRPr="00647DAD">
            <w:t>Data and knowledge</w:t>
          </w:r>
        </w:sdtContent>
      </w:sdt>
      <w:r w:rsidR="008758E7" w:rsidRPr="00647DAD">
        <w:t xml:space="preserve"> </w:t>
      </w:r>
    </w:p>
    <w:p w14:paraId="2937D17A" w14:textId="498C6493" w:rsidR="005E6585" w:rsidRPr="00647DAD" w:rsidRDefault="005E6585" w:rsidP="005E6585">
      <w:pPr>
        <w:pStyle w:val="CBDH1"/>
      </w:pPr>
      <w:r w:rsidRPr="00647DAD">
        <w:t>I.</w:t>
      </w:r>
      <w:r w:rsidRPr="00647DAD">
        <w:tab/>
        <w:t>Purpose of the session</w:t>
      </w:r>
    </w:p>
    <w:p w14:paraId="60A77BBF" w14:textId="585F3BF2" w:rsidR="00423A7B" w:rsidRPr="00140A56" w:rsidRDefault="00423A7B" w:rsidP="004342C8">
      <w:pPr>
        <w:pStyle w:val="CBDNormalNumber"/>
        <w:numPr>
          <w:ilvl w:val="0"/>
          <w:numId w:val="20"/>
        </w:numPr>
        <w:ind w:left="567"/>
      </w:pPr>
      <w:r w:rsidRPr="00647DAD">
        <w:rPr>
          <w:rFonts w:eastAsia="Times New Roman"/>
        </w:rPr>
        <w:t xml:space="preserve">The purpose of the </w:t>
      </w:r>
      <w:r w:rsidR="00C24651">
        <w:rPr>
          <w:rFonts w:eastAsia="Times New Roman"/>
        </w:rPr>
        <w:t xml:space="preserve">present </w:t>
      </w:r>
      <w:r w:rsidRPr="00647DAD">
        <w:rPr>
          <w:rFonts w:eastAsia="Times New Roman"/>
        </w:rPr>
        <w:t xml:space="preserve">session is to share experiences </w:t>
      </w:r>
      <w:r w:rsidR="00150381">
        <w:rPr>
          <w:rFonts w:eastAsia="Times New Roman"/>
        </w:rPr>
        <w:t>i</w:t>
      </w:r>
      <w:r w:rsidRPr="00647DAD">
        <w:rPr>
          <w:rFonts w:eastAsia="Times New Roman"/>
        </w:rPr>
        <w:t>n monitoring the status, trends and pressures on biodiversity</w:t>
      </w:r>
      <w:r w:rsidR="00343650">
        <w:rPr>
          <w:rFonts w:eastAsia="Times New Roman"/>
        </w:rPr>
        <w:t xml:space="preserve"> and</w:t>
      </w:r>
      <w:r w:rsidR="00CC5993">
        <w:rPr>
          <w:rFonts w:eastAsia="Times New Roman"/>
        </w:rPr>
        <w:t xml:space="preserve"> in</w:t>
      </w:r>
      <w:r w:rsidRPr="00647DAD">
        <w:rPr>
          <w:rFonts w:eastAsia="Times New Roman"/>
        </w:rPr>
        <w:t xml:space="preserve"> </w:t>
      </w:r>
      <w:r w:rsidR="00EF521C" w:rsidRPr="000C5E11">
        <w:rPr>
          <w:rFonts w:eastAsia="Times New Roman"/>
        </w:rPr>
        <w:t xml:space="preserve">reporting using the monitoring framework </w:t>
      </w:r>
      <w:r w:rsidR="000B48F6">
        <w:rPr>
          <w:rFonts w:eastAsia="Times New Roman"/>
        </w:rPr>
        <w:t>for</w:t>
      </w:r>
      <w:r w:rsidR="00EF521C" w:rsidRPr="000C5E11">
        <w:rPr>
          <w:rFonts w:eastAsia="Times New Roman"/>
        </w:rPr>
        <w:t xml:space="preserve"> the </w:t>
      </w:r>
      <w:r w:rsidR="00EF521C" w:rsidRPr="00E5744D">
        <w:rPr>
          <w:rFonts w:eastAsia="Times New Roman"/>
        </w:rPr>
        <w:t>Kunming-Montreal Global Biodiversity Framework</w:t>
      </w:r>
      <w:r w:rsidR="009F2E34">
        <w:rPr>
          <w:rFonts w:eastAsia="Times New Roman"/>
        </w:rPr>
        <w:t xml:space="preserve"> and </w:t>
      </w:r>
      <w:r w:rsidR="002A0679">
        <w:rPr>
          <w:rFonts w:eastAsia="Times New Roman"/>
        </w:rPr>
        <w:t xml:space="preserve">to discuss </w:t>
      </w:r>
      <w:r w:rsidRPr="00647DAD">
        <w:rPr>
          <w:rFonts w:eastAsia="Times New Roman"/>
        </w:rPr>
        <w:t xml:space="preserve">the challenges and opportunities </w:t>
      </w:r>
      <w:r w:rsidR="00896DD4">
        <w:rPr>
          <w:rFonts w:eastAsia="Times New Roman"/>
        </w:rPr>
        <w:t>encountered</w:t>
      </w:r>
      <w:r w:rsidR="00CC578D">
        <w:rPr>
          <w:rFonts w:eastAsia="Times New Roman"/>
        </w:rPr>
        <w:t xml:space="preserve">, with a view </w:t>
      </w:r>
      <w:r w:rsidRPr="00647DAD">
        <w:rPr>
          <w:rFonts w:eastAsia="Times New Roman"/>
        </w:rPr>
        <w:t>to creat</w:t>
      </w:r>
      <w:r w:rsidR="00CC578D">
        <w:rPr>
          <w:rFonts w:eastAsia="Times New Roman"/>
        </w:rPr>
        <w:t>ing</w:t>
      </w:r>
      <w:r w:rsidRPr="00647DAD">
        <w:rPr>
          <w:rFonts w:eastAsia="Times New Roman"/>
        </w:rPr>
        <w:t xml:space="preserve"> a nuanced understanding of ways to improve monitoring and </w:t>
      </w:r>
      <w:r w:rsidR="00850A5B">
        <w:rPr>
          <w:rFonts w:eastAsia="Times New Roman"/>
        </w:rPr>
        <w:t xml:space="preserve">increase </w:t>
      </w:r>
      <w:r w:rsidRPr="00647DAD">
        <w:rPr>
          <w:rFonts w:eastAsia="Times New Roman"/>
        </w:rPr>
        <w:t>knowledge, including for the next round of national reporting under the Convention</w:t>
      </w:r>
      <w:r w:rsidR="002721E4">
        <w:rPr>
          <w:rFonts w:eastAsia="Times New Roman"/>
        </w:rPr>
        <w:t xml:space="preserve"> on Biological Diversity</w:t>
      </w:r>
      <w:r w:rsidRPr="00647DAD">
        <w:rPr>
          <w:rFonts w:eastAsia="Times New Roman"/>
        </w:rPr>
        <w:t>.</w:t>
      </w:r>
    </w:p>
    <w:p w14:paraId="11EB1379" w14:textId="7CD75774" w:rsidR="005E6585" w:rsidRPr="00647DAD" w:rsidRDefault="005E6585" w:rsidP="005E6585">
      <w:pPr>
        <w:pStyle w:val="CBDH1"/>
      </w:pPr>
      <w:r w:rsidRPr="00647DAD">
        <w:t>II.</w:t>
      </w:r>
      <w:r w:rsidRPr="00647DAD">
        <w:tab/>
        <w:t>Introduction</w:t>
      </w:r>
    </w:p>
    <w:p w14:paraId="4106146A" w14:textId="1B9C00E2" w:rsidR="008373B6" w:rsidRPr="00647DAD" w:rsidRDefault="005E6D5E" w:rsidP="00AD7885">
      <w:pPr>
        <w:pStyle w:val="CBDNormalNumber"/>
        <w:numPr>
          <w:ilvl w:val="0"/>
          <w:numId w:val="20"/>
        </w:numPr>
        <w:ind w:left="567"/>
        <w:rPr>
          <w:rFonts w:eastAsia="Times New Roman"/>
        </w:rPr>
      </w:pPr>
      <w:r w:rsidRPr="00647DAD">
        <w:rPr>
          <w:rFonts w:eastAsia="Times New Roman"/>
        </w:rPr>
        <w:t xml:space="preserve">Parties have identified </w:t>
      </w:r>
      <w:r w:rsidR="008373B6" w:rsidRPr="00647DAD">
        <w:rPr>
          <w:rFonts w:eastAsia="Times New Roman"/>
        </w:rPr>
        <w:t xml:space="preserve">a range of interrelated </w:t>
      </w:r>
      <w:r w:rsidR="008373B6" w:rsidRPr="009A3899">
        <w:rPr>
          <w:rFonts w:eastAsia="Times New Roman"/>
        </w:rPr>
        <w:t>issues</w:t>
      </w:r>
      <w:r w:rsidRPr="009A3899">
        <w:rPr>
          <w:rFonts w:eastAsia="Times New Roman"/>
        </w:rPr>
        <w:t xml:space="preserve"> and challenges</w:t>
      </w:r>
      <w:r w:rsidR="008373B6" w:rsidRPr="009A3899">
        <w:rPr>
          <w:rFonts w:eastAsia="Times New Roman"/>
        </w:rPr>
        <w:t xml:space="preserve"> related to improving</w:t>
      </w:r>
      <w:r w:rsidR="008373B6" w:rsidRPr="00647DAD">
        <w:rPr>
          <w:rFonts w:eastAsia="Times New Roman"/>
        </w:rPr>
        <w:t xml:space="preserve"> biodiversity monitoring, data and knowledge systems</w:t>
      </w:r>
      <w:r w:rsidR="005F05B0">
        <w:rPr>
          <w:rFonts w:eastAsia="Times New Roman"/>
        </w:rPr>
        <w:t xml:space="preserve"> </w:t>
      </w:r>
      <w:r w:rsidR="005F05B0" w:rsidRPr="00E5744D">
        <w:rPr>
          <w:rFonts w:eastAsia="Times New Roman"/>
        </w:rPr>
        <w:t>to support implementation and monitoring of the Kunming-Montreal Global Biodiversity Framework</w:t>
      </w:r>
      <w:r w:rsidR="008373B6" w:rsidRPr="00647DAD">
        <w:rPr>
          <w:rFonts w:eastAsia="Times New Roman"/>
        </w:rPr>
        <w:t xml:space="preserve">. For example, questions remain on how to apply the monitoring framework, </w:t>
      </w:r>
      <w:proofErr w:type="gramStart"/>
      <w:r w:rsidR="00616D78">
        <w:rPr>
          <w:rFonts w:eastAsia="Times New Roman"/>
        </w:rPr>
        <w:t xml:space="preserve">in </w:t>
      </w:r>
      <w:r w:rsidR="008373B6" w:rsidRPr="00647DAD">
        <w:rPr>
          <w:rFonts w:eastAsia="Times New Roman"/>
        </w:rPr>
        <w:t>particular</w:t>
      </w:r>
      <w:proofErr w:type="gramEnd"/>
      <w:r w:rsidR="008373B6" w:rsidRPr="00647DAD">
        <w:rPr>
          <w:rFonts w:eastAsia="Times New Roman"/>
        </w:rPr>
        <w:t xml:space="preserve"> the headline indicators. Similarly, questions remain on which indicators and disaggregation </w:t>
      </w:r>
      <w:r w:rsidR="00F72EE2">
        <w:rPr>
          <w:rFonts w:eastAsia="Times New Roman"/>
        </w:rPr>
        <w:t xml:space="preserve">categories </w:t>
      </w:r>
      <w:r w:rsidR="008373B6" w:rsidRPr="00647DAD">
        <w:rPr>
          <w:rFonts w:eastAsia="Times New Roman"/>
        </w:rPr>
        <w:t xml:space="preserve">(e.g. </w:t>
      </w:r>
      <w:r w:rsidR="00974D2C">
        <w:rPr>
          <w:rFonts w:eastAsia="Times New Roman"/>
        </w:rPr>
        <w:t xml:space="preserve">by </w:t>
      </w:r>
      <w:r w:rsidR="008373B6" w:rsidRPr="00647DAD">
        <w:rPr>
          <w:rFonts w:eastAsia="Times New Roman"/>
        </w:rPr>
        <w:t>ecosystem type, species, indigenous peoples and local communities, gender or age)</w:t>
      </w:r>
      <w:r w:rsidR="008373B6" w:rsidRPr="00647DAD" w:rsidDel="001A43D1">
        <w:rPr>
          <w:rFonts w:eastAsia="Times New Roman"/>
        </w:rPr>
        <w:t xml:space="preserve"> </w:t>
      </w:r>
      <w:r w:rsidR="008373B6" w:rsidRPr="00647DAD">
        <w:rPr>
          <w:rFonts w:eastAsia="Times New Roman"/>
        </w:rPr>
        <w:t xml:space="preserve">are the most important for </w:t>
      </w:r>
      <w:r w:rsidR="0028027C">
        <w:rPr>
          <w:rFonts w:eastAsia="Times New Roman"/>
        </w:rPr>
        <w:t>decision-making</w:t>
      </w:r>
      <w:r w:rsidR="008373B6" w:rsidRPr="00647DAD">
        <w:rPr>
          <w:rFonts w:eastAsia="Times New Roman"/>
        </w:rPr>
        <w:t xml:space="preserve"> and should </w:t>
      </w:r>
      <w:r w:rsidR="00A858FC">
        <w:rPr>
          <w:rFonts w:eastAsia="Times New Roman"/>
        </w:rPr>
        <w:t xml:space="preserve">therefore </w:t>
      </w:r>
      <w:r w:rsidR="008373B6" w:rsidRPr="00647DAD">
        <w:rPr>
          <w:rFonts w:eastAsia="Times New Roman"/>
        </w:rPr>
        <w:t xml:space="preserve">be prioritized. </w:t>
      </w:r>
      <w:r w:rsidRPr="00647DAD">
        <w:rPr>
          <w:rFonts w:eastAsia="Times New Roman"/>
        </w:rPr>
        <w:t>Further</w:t>
      </w:r>
      <w:r w:rsidR="00974D2C">
        <w:rPr>
          <w:rFonts w:eastAsia="Times New Roman"/>
        </w:rPr>
        <w:t>more,</w:t>
      </w:r>
      <w:r w:rsidRPr="00647DAD">
        <w:rPr>
          <w:rFonts w:eastAsia="Times New Roman"/>
        </w:rPr>
        <w:t xml:space="preserve"> it is not clear what would be required to improve monitoring across levels of </w:t>
      </w:r>
      <w:r w:rsidR="00974D2C">
        <w:rPr>
          <w:rFonts w:eastAsia="Times New Roman"/>
        </w:rPr>
        <w:t>g</w:t>
      </w:r>
      <w:r w:rsidRPr="00647DAD">
        <w:rPr>
          <w:rFonts w:eastAsia="Times New Roman"/>
        </w:rPr>
        <w:t xml:space="preserve">overnment or how local, national, regional and global data </w:t>
      </w:r>
      <w:r w:rsidRPr="009005EA">
        <w:rPr>
          <w:rFonts w:eastAsia="Times New Roman"/>
        </w:rPr>
        <w:t>and knowledge systems can complement one another.</w:t>
      </w:r>
      <w:r w:rsidR="00AF38A3" w:rsidRPr="009005EA">
        <w:rPr>
          <w:rFonts w:eastAsia="Times New Roman"/>
        </w:rPr>
        <w:t xml:space="preserve"> </w:t>
      </w:r>
      <w:r w:rsidR="008373B6" w:rsidRPr="009005EA">
        <w:rPr>
          <w:rFonts w:eastAsia="Times New Roman"/>
        </w:rPr>
        <w:t xml:space="preserve">Challenges also exist </w:t>
      </w:r>
      <w:r w:rsidR="00F30EA2">
        <w:rPr>
          <w:rFonts w:eastAsia="Times New Roman"/>
        </w:rPr>
        <w:t>with respect to</w:t>
      </w:r>
      <w:r w:rsidR="00370B5E">
        <w:rPr>
          <w:rFonts w:eastAsia="Times New Roman"/>
        </w:rPr>
        <w:t xml:space="preserve"> a range of issues, </w:t>
      </w:r>
      <w:r w:rsidR="00C964D4">
        <w:rPr>
          <w:rFonts w:eastAsia="Times New Roman"/>
        </w:rPr>
        <w:t xml:space="preserve">such as including </w:t>
      </w:r>
      <w:r w:rsidR="008373B6" w:rsidRPr="009005EA">
        <w:rPr>
          <w:rFonts w:eastAsia="Times New Roman"/>
        </w:rPr>
        <w:t>traditional knowledge</w:t>
      </w:r>
      <w:r w:rsidR="008373B6" w:rsidRPr="00647DAD">
        <w:rPr>
          <w:rFonts w:eastAsia="Times New Roman"/>
        </w:rPr>
        <w:t xml:space="preserve"> in monitoring, </w:t>
      </w:r>
      <w:r w:rsidR="00BC2F5B">
        <w:rPr>
          <w:rFonts w:eastAsia="Times New Roman"/>
        </w:rPr>
        <w:t>integrat</w:t>
      </w:r>
      <w:r w:rsidR="00C964D4">
        <w:rPr>
          <w:rFonts w:eastAsia="Times New Roman"/>
        </w:rPr>
        <w:t>ing</w:t>
      </w:r>
      <w:r w:rsidR="00BC2F5B" w:rsidRPr="00647DAD">
        <w:rPr>
          <w:rFonts w:eastAsia="Times New Roman"/>
        </w:rPr>
        <w:t xml:space="preserve"> </w:t>
      </w:r>
      <w:r w:rsidR="008373B6" w:rsidRPr="00647DAD">
        <w:rPr>
          <w:rFonts w:eastAsia="Times New Roman"/>
        </w:rPr>
        <w:t>quantitative data from indigenous peoples and local communities,</w:t>
      </w:r>
      <w:r w:rsidR="008373B6" w:rsidRPr="00647DAD" w:rsidDel="001A43D1">
        <w:rPr>
          <w:rFonts w:eastAsia="Times New Roman"/>
        </w:rPr>
        <w:t xml:space="preserve"> </w:t>
      </w:r>
      <w:r w:rsidR="008373B6" w:rsidRPr="00647DAD">
        <w:rPr>
          <w:rFonts w:eastAsia="Times New Roman"/>
        </w:rPr>
        <w:t>research institutions, the private sector, women, youth and others in monitoring systems</w:t>
      </w:r>
      <w:r w:rsidR="00A810B5">
        <w:rPr>
          <w:rFonts w:eastAsia="Times New Roman"/>
        </w:rPr>
        <w:t>,</w:t>
      </w:r>
      <w:r w:rsidR="008373B6" w:rsidRPr="00647DAD">
        <w:rPr>
          <w:rFonts w:eastAsia="Times New Roman"/>
        </w:rPr>
        <w:t xml:space="preserve"> determining priorities in the collection and management of foundational biodiversity data and develop</w:t>
      </w:r>
      <w:r w:rsidR="00EE01C7">
        <w:rPr>
          <w:rFonts w:eastAsia="Times New Roman"/>
        </w:rPr>
        <w:t>ing</w:t>
      </w:r>
      <w:r w:rsidR="008373B6" w:rsidRPr="00647DAD">
        <w:rPr>
          <w:rFonts w:eastAsia="Times New Roman"/>
        </w:rPr>
        <w:t xml:space="preserve"> data infrastructure to support monitoring. </w:t>
      </w:r>
      <w:r w:rsidR="007C3CE0">
        <w:rPr>
          <w:rFonts w:eastAsia="Times New Roman"/>
        </w:rPr>
        <w:t>Additional</w:t>
      </w:r>
      <w:r w:rsidR="008373B6" w:rsidRPr="00647DAD">
        <w:rPr>
          <w:rFonts w:eastAsia="Times New Roman"/>
        </w:rPr>
        <w:t xml:space="preserve"> questions </w:t>
      </w:r>
      <w:r w:rsidR="007C3CE0">
        <w:rPr>
          <w:rFonts w:eastAsia="Times New Roman"/>
        </w:rPr>
        <w:t>include</w:t>
      </w:r>
      <w:r w:rsidR="003E2F82">
        <w:rPr>
          <w:rFonts w:eastAsia="Times New Roman"/>
        </w:rPr>
        <w:t xml:space="preserve"> whether</w:t>
      </w:r>
      <w:r w:rsidR="008373B6" w:rsidRPr="00647DAD">
        <w:rPr>
          <w:rFonts w:eastAsia="Times New Roman"/>
        </w:rPr>
        <w:t xml:space="preserve"> some types of data and knowledge </w:t>
      </w:r>
      <w:r w:rsidR="00241FFA">
        <w:rPr>
          <w:rFonts w:eastAsia="Times New Roman"/>
        </w:rPr>
        <w:t>can be</w:t>
      </w:r>
      <w:r w:rsidR="008373B6" w:rsidRPr="00647DAD">
        <w:rPr>
          <w:rFonts w:eastAsia="Times New Roman"/>
        </w:rPr>
        <w:t xml:space="preserve"> effectively </w:t>
      </w:r>
      <w:r w:rsidR="00F20985">
        <w:rPr>
          <w:rFonts w:eastAsia="Times New Roman"/>
        </w:rPr>
        <w:t xml:space="preserve">developed or </w:t>
      </w:r>
      <w:r w:rsidR="008373B6" w:rsidRPr="00647DAD">
        <w:rPr>
          <w:rFonts w:eastAsia="Times New Roman"/>
        </w:rPr>
        <w:t xml:space="preserve">managed at the global or regional levels and </w:t>
      </w:r>
      <w:r w:rsidR="005D6FB6">
        <w:rPr>
          <w:rFonts w:eastAsia="Times New Roman"/>
        </w:rPr>
        <w:t>what</w:t>
      </w:r>
      <w:r w:rsidR="00466D99">
        <w:rPr>
          <w:rFonts w:eastAsia="Times New Roman"/>
        </w:rPr>
        <w:t xml:space="preserve"> </w:t>
      </w:r>
      <w:r w:rsidR="008373B6" w:rsidRPr="00647DAD">
        <w:rPr>
          <w:rFonts w:eastAsia="Times New Roman"/>
        </w:rPr>
        <w:t>the role of global organizations</w:t>
      </w:r>
      <w:r w:rsidR="005D6FB6">
        <w:rPr>
          <w:rFonts w:eastAsia="Times New Roman"/>
        </w:rPr>
        <w:t xml:space="preserve"> would be</w:t>
      </w:r>
      <w:r w:rsidR="008373B6" w:rsidRPr="00647DAD">
        <w:rPr>
          <w:rFonts w:eastAsia="Times New Roman"/>
        </w:rPr>
        <w:t xml:space="preserve"> in such processes.</w:t>
      </w:r>
    </w:p>
    <w:p w14:paraId="53570DB4" w14:textId="4ADA8F54" w:rsidR="005E6585" w:rsidRPr="00647DAD" w:rsidRDefault="005E6585" w:rsidP="005E6585">
      <w:pPr>
        <w:pStyle w:val="CBDH1"/>
      </w:pPr>
      <w:r w:rsidRPr="00647DAD">
        <w:lastRenderedPageBreak/>
        <w:t>III.</w:t>
      </w:r>
      <w:r w:rsidRPr="00647DAD">
        <w:tab/>
        <w:t xml:space="preserve">Relevant </w:t>
      </w:r>
      <w:r w:rsidR="0028027C" w:rsidRPr="00140A56">
        <w:t>key</w:t>
      </w:r>
      <w:r w:rsidRPr="00647DAD">
        <w:t xml:space="preserve"> messages from the global report and links with the seventh meeting of the Subsidiary Body on Implementation</w:t>
      </w:r>
    </w:p>
    <w:p w14:paraId="4DB59A9E" w14:textId="4039C269" w:rsidR="005E6585" w:rsidRPr="00140A56" w:rsidRDefault="005E6585" w:rsidP="00140A56">
      <w:pPr>
        <w:pStyle w:val="CBDNormalNumber"/>
        <w:keepNext/>
        <w:numPr>
          <w:ilvl w:val="0"/>
          <w:numId w:val="20"/>
        </w:numPr>
        <w:ind w:left="567"/>
      </w:pPr>
      <w:r w:rsidRPr="00140A56">
        <w:t>The relevant main message</w:t>
      </w:r>
      <w:r w:rsidRPr="00647DAD">
        <w:rPr>
          <w:rStyle w:val="FootnoteReference"/>
        </w:rPr>
        <w:footnoteReference w:id="3"/>
      </w:r>
      <w:r w:rsidRPr="00140A56">
        <w:t xml:space="preserve"> from the global report on collective progress in the implementation of the Kunming-Montreal Global Biodiversity Framework is: </w:t>
      </w:r>
    </w:p>
    <w:p w14:paraId="7F72F55E" w14:textId="3DB97051" w:rsidR="00A56E88" w:rsidRPr="00647DAD" w:rsidRDefault="00A56E88" w:rsidP="00A56E88">
      <w:pPr>
        <w:pStyle w:val="CBDNormalNumber"/>
        <w:tabs>
          <w:tab w:val="clear" w:pos="567"/>
        </w:tabs>
        <w:ind w:left="1134" w:right="855"/>
      </w:pPr>
      <w:r w:rsidRPr="00647DAD">
        <w:t xml:space="preserve">Key message 6: </w:t>
      </w:r>
      <w:r w:rsidR="008758E7" w:rsidRPr="00647DAD">
        <w:t>d</w:t>
      </w:r>
      <w:r w:rsidRPr="00647DAD">
        <w:t>ata and knowledge</w:t>
      </w:r>
    </w:p>
    <w:p w14:paraId="783C0AFC" w14:textId="18384D69" w:rsidR="00A56E88" w:rsidRPr="00647DAD" w:rsidRDefault="00A56E88" w:rsidP="00A56E88">
      <w:pPr>
        <w:pStyle w:val="CBDNormalNumber"/>
        <w:tabs>
          <w:tab w:val="clear" w:pos="567"/>
        </w:tabs>
        <w:ind w:left="1134" w:right="855"/>
      </w:pPr>
      <w:r w:rsidRPr="00647DAD">
        <w:t xml:space="preserve">There has been substantial effort by Parties to improve national monitoring and knowledge management systems, including traditional knowledge. However, there are major gaps in data availability, </w:t>
      </w:r>
      <w:r w:rsidR="0028027C">
        <w:t>data-sharing</w:t>
      </w:r>
      <w:r w:rsidRPr="00647DAD">
        <w:t>, appropriate and operationalized indicators, existing infrastructure and technical capacity</w:t>
      </w:r>
      <w:r w:rsidR="00DF47EF">
        <w:t>,</w:t>
      </w:r>
      <w:r w:rsidRPr="00647DAD">
        <w:t xml:space="preserve"> which create gaps in data, information and knowledge available for </w:t>
      </w:r>
      <w:r w:rsidR="0028027C">
        <w:t>decision-making</w:t>
      </w:r>
      <w:r w:rsidRPr="00647DAD">
        <w:t xml:space="preserve">. </w:t>
      </w:r>
    </w:p>
    <w:p w14:paraId="4095341E" w14:textId="2FB79239" w:rsidR="005E6585" w:rsidRPr="00140A56" w:rsidRDefault="001258C7" w:rsidP="005E6585">
      <w:pPr>
        <w:pStyle w:val="CBDNormalNumber"/>
        <w:numPr>
          <w:ilvl w:val="0"/>
          <w:numId w:val="20"/>
        </w:numPr>
        <w:ind w:left="567"/>
      </w:pPr>
      <w:r w:rsidRPr="00140A56">
        <w:t xml:space="preserve">The </w:t>
      </w:r>
      <w:r w:rsidRPr="00647DAD">
        <w:t>recommendation</w:t>
      </w:r>
      <w:r w:rsidRPr="00140A56">
        <w:t xml:space="preserve"> on p</w:t>
      </w:r>
      <w:r w:rsidRPr="00647DAD">
        <w:t xml:space="preserve">lanning, monitoring, reporting and review: global review of collective progress in the implementation of the Kunming-Montreal Global Biodiversity Framework of the Subsidiary Body on Implementation (to be issued as </w:t>
      </w:r>
      <w:r w:rsidR="005E6585" w:rsidRPr="00140A56">
        <w:t>recommendation 7/1</w:t>
      </w:r>
      <w:r w:rsidRPr="00140A56">
        <w:t>)</w:t>
      </w:r>
      <w:r w:rsidR="005E6585" w:rsidRPr="00140A56">
        <w:t xml:space="preserve">, under the </w:t>
      </w:r>
      <w:r w:rsidR="000E7B99">
        <w:t>section entitled</w:t>
      </w:r>
      <w:r w:rsidR="000E7B99" w:rsidRPr="00140A56">
        <w:t xml:space="preserve"> </w:t>
      </w:r>
      <w:r w:rsidR="000E7B99">
        <w:t>“</w:t>
      </w:r>
      <w:r w:rsidR="00E51364" w:rsidRPr="00647DAD">
        <w:rPr>
          <w:rFonts w:eastAsia="Times New Roman"/>
        </w:rPr>
        <w:t>data and knowledge</w:t>
      </w:r>
      <w:r w:rsidR="000E7B99">
        <w:rPr>
          <w:rFonts w:eastAsia="Times New Roman"/>
        </w:rPr>
        <w:t xml:space="preserve">” </w:t>
      </w:r>
      <w:r w:rsidR="00D03A97">
        <w:t>(</w:t>
      </w:r>
      <w:hyperlink r:id="rId15" w:history="1">
        <w:r w:rsidR="00D03A97" w:rsidRPr="001722DA">
          <w:rPr>
            <w:rStyle w:val="Hyperlink"/>
          </w:rPr>
          <w:t>CBD/SBI/7/L.10</w:t>
        </w:r>
      </w:hyperlink>
      <w:r w:rsidR="00D03A97">
        <w:t xml:space="preserve">, draft </w:t>
      </w:r>
      <w:r w:rsidR="00A215F6">
        <w:t>decision</w:t>
      </w:r>
      <w:r w:rsidR="00D03A97">
        <w:t xml:space="preserve"> A, para</w:t>
      </w:r>
      <w:r w:rsidR="00E14534">
        <w:t>.</w:t>
      </w:r>
      <w:r w:rsidR="00D03A97">
        <w:t xml:space="preserve"> 5 (</w:t>
      </w:r>
      <w:r w:rsidR="00E14534">
        <w:t>f</w:t>
      </w:r>
      <w:r w:rsidR="00D03A97">
        <w:t>))</w:t>
      </w:r>
      <w:r w:rsidR="005E6585" w:rsidRPr="00140A56">
        <w:t>,</w:t>
      </w:r>
      <w:r w:rsidR="005E6585" w:rsidRPr="00140A56" w:rsidDel="00460A21">
        <w:t xml:space="preserve"> </w:t>
      </w:r>
      <w:r w:rsidR="005E6585" w:rsidRPr="00140A56">
        <w:t xml:space="preserve">contains text </w:t>
      </w:r>
      <w:r w:rsidR="00E327F2">
        <w:t>that</w:t>
      </w:r>
      <w:r w:rsidR="00E327F2" w:rsidRPr="00140A56">
        <w:t xml:space="preserve"> </w:t>
      </w:r>
      <w:r w:rsidR="005E6585" w:rsidRPr="00140A56">
        <w:t xml:space="preserve">could help </w:t>
      </w:r>
      <w:r w:rsidR="00E327F2">
        <w:t xml:space="preserve">to </w:t>
      </w:r>
      <w:r w:rsidR="005E6585" w:rsidRPr="00140A56">
        <w:t xml:space="preserve">inform discussions on this topic. </w:t>
      </w:r>
      <w:r w:rsidR="00E327F2">
        <w:t>For ease of reference, t</w:t>
      </w:r>
      <w:r w:rsidR="005E6585" w:rsidRPr="00140A56">
        <w:t>he relevant text is reproduced in annex</w:t>
      </w:r>
      <w:r w:rsidR="00041F74" w:rsidRPr="00140A56">
        <w:t> II</w:t>
      </w:r>
      <w:r w:rsidR="005E6585" w:rsidRPr="00140A56">
        <w:t>.</w:t>
      </w:r>
    </w:p>
    <w:p w14:paraId="36FD3CF7" w14:textId="0B8AF873" w:rsidR="005E6585" w:rsidRPr="00647DAD" w:rsidRDefault="005E6585" w:rsidP="005E6585">
      <w:pPr>
        <w:pStyle w:val="CBDH1"/>
        <w:rPr>
          <w:b w:val="0"/>
          <w:bCs/>
        </w:rPr>
      </w:pPr>
      <w:r w:rsidRPr="00647DAD">
        <w:t>IV.</w:t>
      </w:r>
      <w:r w:rsidRPr="00647DAD">
        <w:tab/>
        <w:t>Guiding questions</w:t>
      </w:r>
    </w:p>
    <w:p w14:paraId="2C188FF2" w14:textId="674281FC" w:rsidR="005E6585" w:rsidRPr="00647DAD" w:rsidRDefault="005E6585" w:rsidP="005E6585">
      <w:pPr>
        <w:pStyle w:val="CBDNormalNumber"/>
        <w:numPr>
          <w:ilvl w:val="0"/>
          <w:numId w:val="20"/>
        </w:numPr>
        <w:ind w:left="567"/>
      </w:pPr>
      <w:r w:rsidRPr="00140A56">
        <w:t>The guiding questions for the sessions of the dialogue on this topic are:</w:t>
      </w:r>
    </w:p>
    <w:p w14:paraId="304E1BBA" w14:textId="76E31D70" w:rsidR="004373E3" w:rsidRPr="00140A56" w:rsidRDefault="004373E3" w:rsidP="004373E3">
      <w:pPr>
        <w:pStyle w:val="CBDNormalNumber"/>
        <w:numPr>
          <w:ilvl w:val="1"/>
          <w:numId w:val="20"/>
        </w:numPr>
      </w:pPr>
      <w:r w:rsidRPr="00140A56">
        <w:t>Question 1</w:t>
      </w:r>
      <w:r w:rsidR="003E471C" w:rsidRPr="00140A56">
        <w:t>:</w:t>
      </w:r>
      <w:r w:rsidRPr="00140A56">
        <w:t xml:space="preserve"> </w:t>
      </w:r>
      <w:r w:rsidR="006071C6">
        <w:t>W</w:t>
      </w:r>
      <w:r w:rsidRPr="00140A56">
        <w:t xml:space="preserve">hat data </w:t>
      </w:r>
      <w:r w:rsidR="00B76830">
        <w:t>do you use</w:t>
      </w:r>
      <w:r w:rsidRPr="00140A56">
        <w:t xml:space="preserve"> to monitor implementation and </w:t>
      </w:r>
      <w:r w:rsidR="006071C6">
        <w:t>report on</w:t>
      </w:r>
      <w:r w:rsidR="006071C6" w:rsidRPr="00140A56">
        <w:t xml:space="preserve"> </w:t>
      </w:r>
      <w:r w:rsidRPr="00140A56">
        <w:t xml:space="preserve">relevant activities? </w:t>
      </w:r>
      <w:r w:rsidR="00AD33B9" w:rsidRPr="00E5744D">
        <w:t>What data systems and processes do you need to use data and knowledge more effectively?</w:t>
      </w:r>
      <w:r w:rsidR="00AD33B9">
        <w:t xml:space="preserve"> </w:t>
      </w:r>
      <w:r w:rsidRPr="00140A56">
        <w:t xml:space="preserve">What </w:t>
      </w:r>
      <w:proofErr w:type="gramStart"/>
      <w:r w:rsidR="000E396A">
        <w:t xml:space="preserve">particular </w:t>
      </w:r>
      <w:r w:rsidRPr="00140A56">
        <w:t>challenges</w:t>
      </w:r>
      <w:proofErr w:type="gramEnd"/>
      <w:r w:rsidRPr="00140A56">
        <w:t xml:space="preserve"> are you facing</w:t>
      </w:r>
      <w:r w:rsidR="003637B9">
        <w:rPr>
          <w:lang w:val="en-US"/>
        </w:rPr>
        <w:t>,</w:t>
      </w:r>
      <w:r w:rsidR="003637B9" w:rsidRPr="004373E3">
        <w:rPr>
          <w:lang w:val="en-US"/>
        </w:rPr>
        <w:t xml:space="preserve"> </w:t>
      </w:r>
      <w:r w:rsidR="003637B9">
        <w:rPr>
          <w:lang w:val="en-US"/>
        </w:rPr>
        <w:t>and what solutions, partnerships and enabling conditions can help to overcome the</w:t>
      </w:r>
      <w:r w:rsidR="00CA3D07">
        <w:rPr>
          <w:lang w:val="en-US"/>
        </w:rPr>
        <w:t>m</w:t>
      </w:r>
      <w:r w:rsidRPr="00140A56">
        <w:t xml:space="preserve">? </w:t>
      </w:r>
    </w:p>
    <w:p w14:paraId="6416B561" w14:textId="29CA0AF4" w:rsidR="004342C8" w:rsidRPr="00140A56" w:rsidRDefault="004373E3" w:rsidP="004373E3">
      <w:pPr>
        <w:pStyle w:val="CBDNormalNumber"/>
        <w:numPr>
          <w:ilvl w:val="1"/>
          <w:numId w:val="20"/>
        </w:numPr>
      </w:pPr>
      <w:r w:rsidRPr="00140A56">
        <w:t>Question 2</w:t>
      </w:r>
      <w:r w:rsidR="003E471C" w:rsidRPr="00140A56">
        <w:t>:</w:t>
      </w:r>
      <w:r w:rsidRPr="00140A56">
        <w:t xml:space="preserve"> </w:t>
      </w:r>
      <w:r w:rsidR="000944B7">
        <w:t>W</w:t>
      </w:r>
      <w:r w:rsidRPr="00140A56">
        <w:t>hat do you think are the most pressing short</w:t>
      </w:r>
      <w:r w:rsidR="003E471C" w:rsidRPr="00140A56">
        <w:t>-</w:t>
      </w:r>
      <w:r w:rsidRPr="00140A56">
        <w:t>, medium</w:t>
      </w:r>
      <w:r w:rsidR="003E471C" w:rsidRPr="00140A56">
        <w:t>-</w:t>
      </w:r>
      <w:r w:rsidRPr="00140A56">
        <w:t xml:space="preserve"> and long</w:t>
      </w:r>
      <w:r w:rsidR="003E471C" w:rsidRPr="00140A56">
        <w:t>-</w:t>
      </w:r>
      <w:r w:rsidRPr="00140A56">
        <w:t>term priorities for monitoring? How do you think these could be addressed?</w:t>
      </w:r>
    </w:p>
    <w:p w14:paraId="4F40606F" w14:textId="4AB49D5A" w:rsidR="004342C8" w:rsidRPr="00647DAD" w:rsidRDefault="004342C8" w:rsidP="004342C8">
      <w:pPr>
        <w:pStyle w:val="CBDNormalNumber"/>
        <w:ind w:left="567"/>
        <w:rPr>
          <w:rFonts w:eastAsia="Times New Roman"/>
          <w:u w:val="single"/>
        </w:rPr>
      </w:pPr>
      <w:r w:rsidRPr="00647DAD">
        <w:rPr>
          <w:b/>
          <w:bCs/>
          <w:lang w:eastAsia="en-CA"/>
        </w:rPr>
        <w:br w:type="page"/>
      </w:r>
    </w:p>
    <w:p w14:paraId="1C6DC4A4" w14:textId="4712F819" w:rsidR="00C332A9" w:rsidRPr="00647DAD" w:rsidRDefault="005E6585" w:rsidP="00140A56">
      <w:pPr>
        <w:pStyle w:val="CBDAnnex"/>
      </w:pPr>
      <w:r w:rsidRPr="00D17A67">
        <w:lastRenderedPageBreak/>
        <w:t>Annex</w:t>
      </w:r>
      <w:r w:rsidR="00FE1466" w:rsidRPr="00D17A67">
        <w:t> I</w:t>
      </w:r>
    </w:p>
    <w:p w14:paraId="5D42A153" w14:textId="0C9F1CA5" w:rsidR="001E067C" w:rsidRPr="00647DAD" w:rsidRDefault="005E6585" w:rsidP="00140A56">
      <w:pPr>
        <w:pStyle w:val="CBDAnnex"/>
      </w:pPr>
      <w:r w:rsidRPr="00647DAD">
        <w:t xml:space="preserve">Relevant text from the conclusion section of the </w:t>
      </w:r>
      <w:r w:rsidR="00421F58" w:rsidRPr="00647DAD">
        <w:t xml:space="preserve">draft </w:t>
      </w:r>
      <w:r w:rsidRPr="00647DAD">
        <w:t>global report o</w:t>
      </w:r>
      <w:r w:rsidR="00793A18">
        <w:t>n</w:t>
      </w:r>
      <w:r w:rsidRPr="00647DAD">
        <w:t xml:space="preserve"> collective progress in the implementation of the Kunming-Montreal Global Biodiversity Framework</w:t>
      </w:r>
      <w:r w:rsidR="0036662F" w:rsidRPr="00647DAD">
        <w:rPr>
          <w:rStyle w:val="FootnoteReference"/>
        </w:rPr>
        <w:footnoteReference w:customMarkFollows="1" w:id="4"/>
        <w:t>*</w:t>
      </w:r>
    </w:p>
    <w:p w14:paraId="5F3D7289" w14:textId="4B11E8D1" w:rsidR="00814C77" w:rsidRPr="00140A56" w:rsidRDefault="00814C77" w:rsidP="00140A56">
      <w:pPr>
        <w:pStyle w:val="CBDH3"/>
        <w:ind w:firstLine="0"/>
        <w:rPr>
          <w:rFonts w:eastAsia="Times New Roman"/>
          <w:bCs/>
        </w:rPr>
      </w:pPr>
      <w:r w:rsidRPr="00140A56">
        <w:rPr>
          <w:rFonts w:eastAsia="Times New Roman"/>
          <w:b w:val="0"/>
          <w:bCs/>
        </w:rPr>
        <w:t xml:space="preserve">Key message 6: </w:t>
      </w:r>
      <w:r w:rsidR="00421F58" w:rsidRPr="0028027C">
        <w:rPr>
          <w:rFonts w:eastAsia="Times New Roman"/>
          <w:b w:val="0"/>
          <w:bCs/>
        </w:rPr>
        <w:t>d</w:t>
      </w:r>
      <w:r w:rsidRPr="00140A56">
        <w:rPr>
          <w:rFonts w:eastAsia="Times New Roman"/>
          <w:b w:val="0"/>
          <w:bCs/>
        </w:rPr>
        <w:t>ata and knowledge</w:t>
      </w:r>
    </w:p>
    <w:p w14:paraId="535FC9CF" w14:textId="2C515B3E" w:rsidR="00814C77" w:rsidRPr="00647DAD" w:rsidRDefault="00814C77" w:rsidP="00140A56">
      <w:pPr>
        <w:pStyle w:val="CBDDesicionAnnex"/>
        <w:spacing w:before="120"/>
        <w:ind w:left="1134"/>
        <w:rPr>
          <w:i/>
          <w:iCs/>
        </w:rPr>
      </w:pPr>
      <w:r w:rsidRPr="00140A56">
        <w:rPr>
          <w:b w:val="0"/>
          <w:bCs w:val="0"/>
          <w:i/>
          <w:iCs/>
          <w:sz w:val="22"/>
        </w:rPr>
        <w:t xml:space="preserve">There has been substantial effort by Parties to improve national monitoring and knowledge management systems, including traditional knowledge. However, there are major gaps in data availability, </w:t>
      </w:r>
      <w:r w:rsidR="0028027C">
        <w:rPr>
          <w:b w:val="0"/>
          <w:bCs w:val="0"/>
          <w:i/>
          <w:iCs/>
          <w:sz w:val="22"/>
        </w:rPr>
        <w:t>data-sharing</w:t>
      </w:r>
      <w:r w:rsidRPr="00140A56">
        <w:rPr>
          <w:b w:val="0"/>
          <w:bCs w:val="0"/>
          <w:i/>
          <w:iCs/>
          <w:sz w:val="22"/>
        </w:rPr>
        <w:t>, appropriate and operationalized indicators, existing infrastructure and technical capacity</w:t>
      </w:r>
      <w:r w:rsidR="00CD318A">
        <w:rPr>
          <w:b w:val="0"/>
          <w:bCs w:val="0"/>
          <w:i/>
          <w:iCs/>
          <w:sz w:val="22"/>
        </w:rPr>
        <w:t>,</w:t>
      </w:r>
      <w:r w:rsidRPr="00140A56">
        <w:rPr>
          <w:b w:val="0"/>
          <w:bCs w:val="0"/>
          <w:i/>
          <w:iCs/>
          <w:sz w:val="22"/>
        </w:rPr>
        <w:t xml:space="preserve"> which create gaps in data, information and knowledge available for </w:t>
      </w:r>
      <w:r w:rsidR="0028027C">
        <w:rPr>
          <w:b w:val="0"/>
          <w:bCs w:val="0"/>
          <w:i/>
          <w:iCs/>
          <w:sz w:val="22"/>
        </w:rPr>
        <w:t>decision-making</w:t>
      </w:r>
      <w:r w:rsidRPr="00140A56">
        <w:rPr>
          <w:b w:val="0"/>
          <w:bCs w:val="0"/>
          <w:i/>
          <w:iCs/>
          <w:sz w:val="22"/>
        </w:rPr>
        <w:t xml:space="preserve">. </w:t>
      </w:r>
    </w:p>
    <w:p w14:paraId="1CCDF473" w14:textId="5D493634" w:rsidR="00814C77" w:rsidRPr="00647DAD" w:rsidRDefault="00814C77" w:rsidP="00814C77">
      <w:pPr>
        <w:pStyle w:val="CBDDesicionText"/>
        <w:rPr>
          <w:rFonts w:asciiTheme="majorBidi" w:hAnsiTheme="majorBidi" w:cstheme="majorBidi"/>
        </w:rPr>
      </w:pPr>
      <w:r w:rsidRPr="00647DAD">
        <w:rPr>
          <w:rFonts w:asciiTheme="majorBidi" w:hAnsiTheme="majorBidi" w:cstheme="majorBidi"/>
        </w:rPr>
        <w:t>Many Parties have quantitative data for monitoring Targets 1, 2, 3, 4 and 10, but reporting was uneven</w:t>
      </w:r>
      <w:r w:rsidR="00CE1A6A">
        <w:rPr>
          <w:rFonts w:asciiTheme="majorBidi" w:hAnsiTheme="majorBidi" w:cstheme="majorBidi"/>
        </w:rPr>
        <w:t xml:space="preserve"> </w:t>
      </w:r>
      <w:r w:rsidRPr="00647DAD">
        <w:rPr>
          <w:rFonts w:asciiTheme="majorBidi" w:hAnsiTheme="majorBidi" w:cstheme="majorBidi"/>
        </w:rPr>
        <w:t xml:space="preserve">across the rest of the targets, including some significant data gaps. Parties have mobilized information from government agencies, scientific institutions, indigenous peoples and local communities, civil society and international sources, and have made progress towards Target 21. Quantitative reporting is more developed for some ecosystems and for targets on restoration, protected and conserved areas, species status, and production systems, than for targets dealing with socioeconomic and cross-cutting issues. Qualitative reporting of elements of targets is also uneven. No Party reported on every headline indicator, and methodologies are not operational for two headline indicators. Reported data for most indicators lack comparable time series and are rarely disaggregated by ecosystem type, sex, age, relationship with indigenous peoples or local communities, or other relevant characteristics. Newer headline indicators proved particularly challenging to consistently report on and consequently to compile. </w:t>
      </w:r>
    </w:p>
    <w:p w14:paraId="2427A8FC" w14:textId="5CB14EA4" w:rsidR="00814C77" w:rsidRPr="00647DAD" w:rsidRDefault="00814C77" w:rsidP="00814C77">
      <w:pPr>
        <w:pStyle w:val="CBDDesicionText"/>
        <w:rPr>
          <w:rFonts w:asciiTheme="majorBidi" w:hAnsiTheme="majorBidi" w:cstheme="majorBidi"/>
        </w:rPr>
      </w:pPr>
      <w:r w:rsidRPr="00647DAD">
        <w:rPr>
          <w:rFonts w:asciiTheme="majorBidi" w:hAnsiTheme="majorBidi" w:cstheme="majorBidi"/>
        </w:rPr>
        <w:t>Challenges related to data and knowledge include a lack of methodological clarity for some indicators, including for the headline indicators, data availability and access, data fragmentation across institutions and platforms, insufficient technical and technological infrastructure, complexities of national statistical systems, the lack of stable and reliable financing, limited human capacity,</w:t>
      </w:r>
      <w:r w:rsidR="0028027C">
        <w:rPr>
          <w:rFonts w:asciiTheme="majorBidi" w:hAnsiTheme="majorBidi" w:cstheme="majorBidi"/>
        </w:rPr>
        <w:t xml:space="preserve"> </w:t>
      </w:r>
      <w:r w:rsidRPr="00647DAD">
        <w:rPr>
          <w:rFonts w:asciiTheme="majorBidi" w:hAnsiTheme="majorBidi" w:cstheme="majorBidi"/>
        </w:rPr>
        <w:t>insufficient institutional coordination and data governance and challenges related</w:t>
      </w:r>
      <w:r w:rsidR="00873EBF">
        <w:rPr>
          <w:rFonts w:asciiTheme="majorBidi" w:hAnsiTheme="majorBidi" w:cstheme="majorBidi"/>
        </w:rPr>
        <w:t xml:space="preserve"> to</w:t>
      </w:r>
      <w:r w:rsidRPr="00647DAD">
        <w:rPr>
          <w:rFonts w:asciiTheme="majorBidi" w:hAnsiTheme="majorBidi" w:cstheme="majorBidi"/>
        </w:rPr>
        <w:t xml:space="preserve"> the inclusion of traditional knowledge, with free prior and informed consent, and community-based information in monitoring efforts. Given that headline indicators are intended to guide implementation as well as measure progress, this suggests that Parties may lack the information they need to implement the Framework, further hindering progress.</w:t>
      </w:r>
    </w:p>
    <w:p w14:paraId="208A90C8" w14:textId="1922DD0C" w:rsidR="00814C77" w:rsidRPr="00647DAD" w:rsidRDefault="00814C77" w:rsidP="00814C77">
      <w:pPr>
        <w:pStyle w:val="CBDH3"/>
        <w:rPr>
          <w:b w:val="0"/>
          <w:bCs/>
          <w:i/>
          <w:iCs/>
          <w:snapToGrid w:val="0"/>
          <w:sz w:val="24"/>
          <w:szCs w:val="24"/>
        </w:rPr>
      </w:pPr>
      <w:r w:rsidRPr="00647DAD">
        <w:rPr>
          <w:b w:val="0"/>
          <w:bCs/>
          <w:i/>
          <w:iCs/>
          <w:snapToGrid w:val="0"/>
          <w:sz w:val="24"/>
          <w:szCs w:val="24"/>
        </w:rPr>
        <w:tab/>
        <w:t>Possible non-prescriptive options</w:t>
      </w:r>
    </w:p>
    <w:p w14:paraId="7EE11C33" w14:textId="79AACA08" w:rsidR="00814C77" w:rsidRPr="00647DAD" w:rsidRDefault="00814C77" w:rsidP="00814C77">
      <w:pPr>
        <w:pStyle w:val="CBDDesicionText"/>
        <w:numPr>
          <w:ilvl w:val="0"/>
          <w:numId w:val="65"/>
        </w:numPr>
        <w:ind w:left="567" w:firstLine="0"/>
        <w:rPr>
          <w:rFonts w:asciiTheme="majorBidi" w:hAnsiTheme="majorBidi" w:cstheme="majorBidi"/>
        </w:rPr>
      </w:pPr>
      <w:r w:rsidRPr="00647DAD">
        <w:rPr>
          <w:rFonts w:asciiTheme="majorBidi" w:hAnsiTheme="majorBidi" w:cstheme="majorBidi"/>
        </w:rPr>
        <w:t xml:space="preserve">Investing in data, monitoring and multiple knowledge systems, including supporting digital infrastructure, national clearing-house mechanisms or other national information management systems, would be fundamental to ensuring effective national implementation, reporting and decision-making at </w:t>
      </w:r>
      <w:r w:rsidR="00DD5A6B">
        <w:rPr>
          <w:rFonts w:asciiTheme="majorBidi" w:hAnsiTheme="majorBidi" w:cstheme="majorBidi"/>
        </w:rPr>
        <w:t xml:space="preserve">the </w:t>
      </w:r>
      <w:r w:rsidRPr="00647DAD">
        <w:rPr>
          <w:rFonts w:asciiTheme="majorBidi" w:hAnsiTheme="majorBidi" w:cstheme="majorBidi"/>
        </w:rPr>
        <w:t>national, subnational and global levels. This would include identifying options for enhancing the means of implementation available to developing countr</w:t>
      </w:r>
      <w:r w:rsidR="006639BD">
        <w:rPr>
          <w:rFonts w:asciiTheme="majorBidi" w:hAnsiTheme="majorBidi" w:cstheme="majorBidi"/>
        </w:rPr>
        <w:t>y</w:t>
      </w:r>
      <w:r w:rsidRPr="00647DAD">
        <w:rPr>
          <w:rFonts w:asciiTheme="majorBidi" w:hAnsiTheme="majorBidi" w:cstheme="majorBidi"/>
        </w:rPr>
        <w:t xml:space="preserve"> Parties to support the development of national monitoring and statistical systems. </w:t>
      </w:r>
    </w:p>
    <w:p w14:paraId="1D03BEAD" w14:textId="28159E67" w:rsidR="00814C77" w:rsidRPr="00647DAD" w:rsidRDefault="00814C77" w:rsidP="00814C77">
      <w:pPr>
        <w:pStyle w:val="CBDDesicionText"/>
        <w:numPr>
          <w:ilvl w:val="0"/>
          <w:numId w:val="65"/>
        </w:numPr>
        <w:ind w:left="567" w:firstLine="0"/>
        <w:rPr>
          <w:rFonts w:asciiTheme="majorBidi" w:hAnsiTheme="majorBidi" w:cstheme="majorBidi"/>
        </w:rPr>
      </w:pPr>
      <w:r w:rsidRPr="00647DAD">
        <w:rPr>
          <w:rFonts w:asciiTheme="majorBidi" w:hAnsiTheme="majorBidi" w:cstheme="majorBidi"/>
        </w:rPr>
        <w:t>Parties may benefit from identifying priority areas where investing in data analysis, monitoring and knowledge systems is most needed to underpin implementation and reporting on the Framework, including by taking into account the value of disaggregated information on ecosystem type, species, sector, sex, age, indigenous peoples or local communities and other relevant characteristics in informing decision-making, and developing national ecosystem maps.</w:t>
      </w:r>
    </w:p>
    <w:p w14:paraId="33B6A6ED" w14:textId="606A94E1" w:rsidR="00814C77" w:rsidRPr="00647DAD" w:rsidRDefault="00814C77" w:rsidP="00814C77">
      <w:pPr>
        <w:pStyle w:val="CBDDesicionText"/>
        <w:numPr>
          <w:ilvl w:val="0"/>
          <w:numId w:val="65"/>
        </w:numPr>
        <w:ind w:left="567" w:firstLine="0"/>
        <w:rPr>
          <w:rFonts w:asciiTheme="majorBidi" w:hAnsiTheme="majorBidi" w:cstheme="majorBidi"/>
        </w:rPr>
      </w:pPr>
      <w:r w:rsidRPr="00647DAD">
        <w:rPr>
          <w:rFonts w:asciiTheme="majorBidi" w:hAnsiTheme="majorBidi" w:cstheme="majorBidi"/>
        </w:rPr>
        <w:lastRenderedPageBreak/>
        <w:t>Peer-to-peer learning, capacity-building and targeted technical support, including at the regional and subregional level</w:t>
      </w:r>
      <w:r w:rsidR="009B375E">
        <w:rPr>
          <w:rFonts w:asciiTheme="majorBidi" w:hAnsiTheme="majorBidi" w:cstheme="majorBidi"/>
        </w:rPr>
        <w:t>s</w:t>
      </w:r>
      <w:r w:rsidRPr="00647DAD">
        <w:rPr>
          <w:rFonts w:asciiTheme="majorBidi" w:hAnsiTheme="majorBidi" w:cstheme="majorBidi"/>
        </w:rPr>
        <w:t>, and involving actors other than national Governments, for example through the technical and scientific cooperation</w:t>
      </w:r>
      <w:r w:rsidR="0098719E">
        <w:rPr>
          <w:rFonts w:asciiTheme="majorBidi" w:hAnsiTheme="majorBidi" w:cstheme="majorBidi"/>
        </w:rPr>
        <w:t xml:space="preserve"> support</w:t>
      </w:r>
      <w:r w:rsidRPr="00647DAD">
        <w:rPr>
          <w:rFonts w:asciiTheme="majorBidi" w:hAnsiTheme="majorBidi" w:cstheme="majorBidi"/>
        </w:rPr>
        <w:t xml:space="preserve"> centres. </w:t>
      </w:r>
    </w:p>
    <w:p w14:paraId="012E8ECB" w14:textId="73DE762B" w:rsidR="00814C77" w:rsidRPr="00647DAD" w:rsidRDefault="00814C77" w:rsidP="00814C77">
      <w:pPr>
        <w:pStyle w:val="CBDDesicionText"/>
        <w:numPr>
          <w:ilvl w:val="0"/>
          <w:numId w:val="65"/>
        </w:numPr>
        <w:ind w:left="567" w:firstLine="0"/>
        <w:rPr>
          <w:rFonts w:asciiTheme="majorBidi" w:hAnsiTheme="majorBidi" w:cstheme="majorBidi"/>
        </w:rPr>
      </w:pPr>
      <w:r w:rsidRPr="00647DAD">
        <w:rPr>
          <w:rFonts w:asciiTheme="majorBidi" w:hAnsiTheme="majorBidi" w:cstheme="majorBidi"/>
        </w:rPr>
        <w:t>Research coordination and investment could be directed towards knowledge gaps identified through national reports, including gaps affecting developing countries and underrepresented ecosystems, regions, social groups and knowledge systems.</w:t>
      </w:r>
    </w:p>
    <w:p w14:paraId="7228BA2A" w14:textId="3868482E" w:rsidR="00814C77" w:rsidRPr="00647DAD" w:rsidRDefault="00814C77" w:rsidP="00814C77">
      <w:pPr>
        <w:pStyle w:val="CBDDesicionText"/>
        <w:numPr>
          <w:ilvl w:val="0"/>
          <w:numId w:val="65"/>
        </w:numPr>
        <w:ind w:left="567" w:firstLine="0"/>
        <w:rPr>
          <w:rFonts w:asciiTheme="majorBidi" w:hAnsiTheme="majorBidi" w:cstheme="majorBidi"/>
        </w:rPr>
      </w:pPr>
      <w:r w:rsidRPr="00647DAD">
        <w:rPr>
          <w:rFonts w:asciiTheme="majorBidi" w:hAnsiTheme="majorBidi" w:cstheme="majorBidi"/>
        </w:rPr>
        <w:t xml:space="preserve">Processes for engaging indigenous peoples and local communities, women, youth and other knowledge holders, including leveraging community-based monitoring initiatives, could be developed jointly with them and include appropriate safeguards, mechanisms for free, prior and informed consent and recognition. Such processes could also address improving the functionality of the portal for the submission of commitments by actors other than national </w:t>
      </w:r>
      <w:r w:rsidR="000D17BD">
        <w:rPr>
          <w:rFonts w:asciiTheme="majorBidi" w:hAnsiTheme="majorBidi" w:cstheme="majorBidi"/>
        </w:rPr>
        <w:t>G</w:t>
      </w:r>
      <w:r w:rsidRPr="00647DAD">
        <w:rPr>
          <w:rFonts w:asciiTheme="majorBidi" w:hAnsiTheme="majorBidi" w:cstheme="majorBidi"/>
        </w:rPr>
        <w:t>overnments and encouraging its use.</w:t>
      </w:r>
    </w:p>
    <w:p w14:paraId="1648BB63" w14:textId="77777777" w:rsidR="005F4B08" w:rsidRDefault="00814C77" w:rsidP="00814C77">
      <w:pPr>
        <w:pStyle w:val="CBDDesicionText"/>
        <w:numPr>
          <w:ilvl w:val="0"/>
          <w:numId w:val="65"/>
        </w:numPr>
        <w:ind w:left="567" w:firstLine="0"/>
        <w:rPr>
          <w:rFonts w:asciiTheme="majorBidi" w:hAnsiTheme="majorBidi" w:cstheme="majorBidi"/>
        </w:rPr>
        <w:sectPr w:rsidR="005F4B08" w:rsidSect="00140A56">
          <w:headerReference w:type="even" r:id="rId16"/>
          <w:headerReference w:type="default" r:id="rId17"/>
          <w:footerReference w:type="even" r:id="rId18"/>
          <w:footerReference w:type="default" r:id="rId19"/>
          <w:headerReference w:type="first" r:id="rId20"/>
          <w:pgSz w:w="12240" w:h="15840"/>
          <w:pgMar w:top="1134" w:right="1134" w:bottom="1134" w:left="1134" w:header="709" w:footer="709" w:gutter="0"/>
          <w:cols w:space="708"/>
          <w:titlePg/>
          <w:docGrid w:linePitch="360"/>
        </w:sectPr>
      </w:pPr>
      <w:r w:rsidRPr="00647DAD">
        <w:rPr>
          <w:rFonts w:asciiTheme="majorBidi" w:hAnsiTheme="majorBidi" w:cstheme="majorBidi"/>
        </w:rPr>
        <w:t>Adjusting the monitoring and data systems used by businesses and financial institutions in their disclosure frameworks to align with those of governments, including alignment with the indicators used in national reports, would improve coherence and transparency.</w:t>
      </w:r>
    </w:p>
    <w:p w14:paraId="1F7AD4D9" w14:textId="77777777" w:rsidR="00814C77" w:rsidRDefault="00814C77" w:rsidP="005F4B08">
      <w:pPr>
        <w:pStyle w:val="CBDDesicionText"/>
        <w:ind w:firstLine="0"/>
        <w:rPr>
          <w:rFonts w:asciiTheme="majorBidi" w:hAnsiTheme="majorBidi" w:cstheme="majorBidi"/>
        </w:rPr>
      </w:pPr>
    </w:p>
    <w:p w14:paraId="7ACCDE2B" w14:textId="77777777" w:rsidR="005F4B08" w:rsidRPr="00647DAD" w:rsidRDefault="005F4B08" w:rsidP="005F4B08">
      <w:pPr>
        <w:pStyle w:val="CBDDesicionText"/>
        <w:ind w:firstLine="0"/>
        <w:rPr>
          <w:rFonts w:asciiTheme="majorBidi" w:hAnsiTheme="majorBidi" w:cstheme="majorBidi"/>
        </w:rPr>
      </w:pPr>
    </w:p>
    <w:p w14:paraId="76A35A27" w14:textId="77777777" w:rsidR="00FE1466" w:rsidRPr="00647DAD" w:rsidRDefault="00FE1466" w:rsidP="00FE1466">
      <w:pPr>
        <w:pStyle w:val="CBDAnnex"/>
        <w:sectPr w:rsidR="00FE1466" w:rsidRPr="00647DAD" w:rsidSect="005F4B08">
          <w:type w:val="continuous"/>
          <w:pgSz w:w="12240" w:h="15840"/>
          <w:pgMar w:top="1134" w:right="1134" w:bottom="1134" w:left="1134" w:header="709" w:footer="709" w:gutter="0"/>
          <w:cols w:space="708"/>
          <w:titlePg/>
          <w:docGrid w:linePitch="360"/>
        </w:sectPr>
      </w:pPr>
    </w:p>
    <w:p w14:paraId="02505924" w14:textId="13A5F098" w:rsidR="00C332A9" w:rsidRPr="00647DAD" w:rsidRDefault="005E6585" w:rsidP="00140A56">
      <w:pPr>
        <w:pStyle w:val="CBDAnnex"/>
        <w:rPr>
          <w:bCs/>
          <w:lang w:eastAsia="en-CA"/>
        </w:rPr>
      </w:pPr>
      <w:r w:rsidRPr="00896D76">
        <w:lastRenderedPageBreak/>
        <w:t>Annex</w:t>
      </w:r>
      <w:r w:rsidR="00C464CB" w:rsidRPr="00896D76">
        <w:rPr>
          <w:bCs/>
          <w:lang w:eastAsia="en-CA"/>
        </w:rPr>
        <w:t> II</w:t>
      </w:r>
    </w:p>
    <w:p w14:paraId="61D0BEF0" w14:textId="499EF701" w:rsidR="005E6585" w:rsidRPr="00647DAD" w:rsidRDefault="005E6585" w:rsidP="00140A56">
      <w:pPr>
        <w:pStyle w:val="CBDAnnex"/>
        <w:rPr>
          <w:bCs/>
          <w:lang w:eastAsia="en-CA"/>
        </w:rPr>
      </w:pPr>
      <w:r w:rsidRPr="00647DAD">
        <w:rPr>
          <w:bCs/>
          <w:lang w:eastAsia="en-CA"/>
        </w:rPr>
        <w:t xml:space="preserve">Relevant text from </w:t>
      </w:r>
      <w:r w:rsidR="007414B2" w:rsidRPr="00647DAD">
        <w:rPr>
          <w:lang w:eastAsia="en-CA"/>
        </w:rPr>
        <w:t xml:space="preserve">draft decision A on the global review of collective progress in the implementation of the Kunming-Montreal Global Biodiversity Framework, as contained in </w:t>
      </w:r>
      <w:r w:rsidR="007414B2" w:rsidRPr="00647DAD">
        <w:t xml:space="preserve">document </w:t>
      </w:r>
      <w:hyperlink r:id="rId21" w:history="1">
        <w:r w:rsidR="007414B2" w:rsidRPr="00647DAD">
          <w:rPr>
            <w:rStyle w:val="Hyperlink"/>
          </w:rPr>
          <w:t>CBD/SBI/7/L.10</w:t>
        </w:r>
      </w:hyperlink>
      <w:r w:rsidR="007414B2" w:rsidRPr="00647DAD">
        <w:t xml:space="preserve"> </w:t>
      </w:r>
      <w:r w:rsidRPr="00647DAD">
        <w:rPr>
          <w:bCs/>
          <w:lang w:eastAsia="en-CA"/>
        </w:rPr>
        <w:t>of the Subsidiary Body on Implementation</w:t>
      </w:r>
      <w:r w:rsidR="00783970" w:rsidRPr="00647DAD">
        <w:rPr>
          <w:rStyle w:val="FootnoteReference"/>
          <w:lang w:eastAsia="en-CA"/>
        </w:rPr>
        <w:footnoteReference w:customMarkFollows="1" w:id="5"/>
        <w:t>*</w:t>
      </w:r>
    </w:p>
    <w:p w14:paraId="2413DD4A" w14:textId="77777777" w:rsidR="00C42058" w:rsidRPr="00647DAD" w:rsidRDefault="00C42058" w:rsidP="00140A56">
      <w:pPr>
        <w:pStyle w:val="CBDDesicionText"/>
        <w:rPr>
          <w:rFonts w:asciiTheme="majorBidi" w:hAnsiTheme="majorBidi" w:cstheme="majorBidi"/>
          <w:i/>
          <w:iCs/>
        </w:rPr>
      </w:pPr>
      <w:r w:rsidRPr="00647DAD">
        <w:rPr>
          <w:rFonts w:asciiTheme="majorBidi" w:hAnsiTheme="majorBidi" w:cstheme="majorBidi"/>
          <w:i/>
          <w:iCs/>
        </w:rPr>
        <w:t>The Conference of the Parties</w:t>
      </w:r>
      <w:r w:rsidRPr="00647DAD">
        <w:rPr>
          <w:rFonts w:asciiTheme="majorBidi" w:hAnsiTheme="majorBidi" w:cstheme="majorBidi"/>
        </w:rPr>
        <w:t>,</w:t>
      </w:r>
    </w:p>
    <w:p w14:paraId="291D36A7" w14:textId="77777777" w:rsidR="00C42058" w:rsidRPr="00647DAD" w:rsidRDefault="00C42058" w:rsidP="00140A56">
      <w:pPr>
        <w:pStyle w:val="CBDDesicionText"/>
        <w:rPr>
          <w:rFonts w:asciiTheme="majorBidi" w:hAnsiTheme="majorBidi" w:cstheme="majorBidi"/>
        </w:rPr>
      </w:pPr>
      <w:r w:rsidRPr="00647DAD">
        <w:rPr>
          <w:rFonts w:asciiTheme="majorBidi" w:hAnsiTheme="majorBidi" w:cstheme="majorBidi"/>
        </w:rPr>
        <w:t>…</w:t>
      </w:r>
    </w:p>
    <w:p w14:paraId="60C6652E" w14:textId="77777777" w:rsidR="00C42058" w:rsidRPr="00647DAD" w:rsidRDefault="00C42058" w:rsidP="00140A56">
      <w:pPr>
        <w:pStyle w:val="CBDDesicionText"/>
        <w:rPr>
          <w:rFonts w:asciiTheme="majorBidi" w:hAnsiTheme="majorBidi" w:cstheme="majorBidi"/>
        </w:rPr>
      </w:pPr>
      <w:r w:rsidRPr="00647DAD">
        <w:rPr>
          <w:rFonts w:asciiTheme="majorBidi" w:hAnsiTheme="majorBidi" w:cstheme="majorBidi"/>
        </w:rPr>
        <w:t>5.</w:t>
      </w:r>
      <w:r w:rsidRPr="00647DAD">
        <w:rPr>
          <w:rFonts w:asciiTheme="majorBidi" w:hAnsiTheme="majorBidi" w:cstheme="majorBidi"/>
        </w:rPr>
        <w:tab/>
      </w:r>
      <w:r w:rsidRPr="00647DAD">
        <w:rPr>
          <w:rFonts w:asciiTheme="majorBidi" w:hAnsiTheme="majorBidi" w:cstheme="majorBidi"/>
          <w:i/>
          <w:iCs/>
        </w:rPr>
        <w:t>Highlights</w:t>
      </w:r>
      <w:r w:rsidRPr="00647DAD">
        <w:rPr>
          <w:rFonts w:asciiTheme="majorBidi" w:hAnsiTheme="majorBidi" w:cstheme="majorBidi"/>
        </w:rPr>
        <w:t xml:space="preserve"> the fact that, as indicated in the global report, the review has revealed both progress and gaps in implementation, in particular:</w:t>
      </w:r>
    </w:p>
    <w:p w14:paraId="502380E0" w14:textId="6F185D34" w:rsidR="00D16E5C" w:rsidRPr="00647DAD" w:rsidRDefault="00D16E5C" w:rsidP="00140A56">
      <w:pPr>
        <w:pStyle w:val="CBDDesicionText"/>
        <w:rPr>
          <w:rFonts w:asciiTheme="majorBidi" w:hAnsiTheme="majorBidi" w:cstheme="majorBidi"/>
        </w:rPr>
      </w:pPr>
      <w:r w:rsidRPr="00140A56">
        <w:rPr>
          <w:rFonts w:asciiTheme="majorBidi" w:hAnsiTheme="majorBidi" w:cstheme="majorBidi"/>
        </w:rPr>
        <w:t>…</w:t>
      </w:r>
    </w:p>
    <w:p w14:paraId="6CECBD10" w14:textId="77777777" w:rsidR="0067390D" w:rsidRPr="00140A56" w:rsidRDefault="0067390D" w:rsidP="00140A56">
      <w:pPr>
        <w:pStyle w:val="CBDDesicionText"/>
        <w:tabs>
          <w:tab w:val="left" w:pos="1418"/>
          <w:tab w:val="left" w:pos="1985"/>
        </w:tabs>
        <w:rPr>
          <w:rFonts w:asciiTheme="majorBidi" w:hAnsiTheme="majorBidi" w:cstheme="majorBidi"/>
        </w:rPr>
      </w:pPr>
      <w:r w:rsidRPr="00140A56">
        <w:rPr>
          <w:rFonts w:asciiTheme="majorBidi" w:hAnsiTheme="majorBidi" w:cstheme="majorBidi"/>
        </w:rPr>
        <w:t>(f)</w:t>
      </w:r>
      <w:r w:rsidRPr="00140A56">
        <w:rPr>
          <w:rFonts w:asciiTheme="majorBidi" w:hAnsiTheme="majorBidi" w:cstheme="majorBidi"/>
        </w:rPr>
        <w:tab/>
        <w:t>Data and knowledge</w:t>
      </w:r>
    </w:p>
    <w:p w14:paraId="511E0965" w14:textId="7276B0B6" w:rsidR="0067390D" w:rsidRPr="00647DAD" w:rsidRDefault="0067390D" w:rsidP="00140A56">
      <w:pPr>
        <w:pStyle w:val="CBDDesicionText"/>
        <w:tabs>
          <w:tab w:val="clear" w:pos="1701"/>
          <w:tab w:val="left" w:pos="1985"/>
        </w:tabs>
        <w:ind w:left="1548" w:hanging="414"/>
        <w:rPr>
          <w:rFonts w:asciiTheme="majorBidi" w:hAnsiTheme="majorBidi" w:cstheme="majorBidi"/>
        </w:rPr>
      </w:pPr>
      <w:r w:rsidRPr="00647DAD">
        <w:rPr>
          <w:rFonts w:asciiTheme="majorBidi" w:hAnsiTheme="majorBidi" w:cstheme="majorBidi"/>
        </w:rPr>
        <w:t>(</w:t>
      </w:r>
      <w:proofErr w:type="spellStart"/>
      <w:r w:rsidRPr="00647DAD">
        <w:rPr>
          <w:rFonts w:asciiTheme="majorBidi" w:hAnsiTheme="majorBidi" w:cstheme="majorBidi"/>
        </w:rPr>
        <w:t>i</w:t>
      </w:r>
      <w:proofErr w:type="spellEnd"/>
      <w:r w:rsidRPr="00647DAD">
        <w:rPr>
          <w:rFonts w:asciiTheme="majorBidi" w:hAnsiTheme="majorBidi" w:cstheme="majorBidi"/>
        </w:rPr>
        <w:t>)</w:t>
      </w:r>
      <w:r w:rsidRPr="00647DAD">
        <w:rPr>
          <w:rFonts w:asciiTheme="majorBidi" w:hAnsiTheme="majorBidi" w:cstheme="majorBidi"/>
        </w:rPr>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085B47D4" w14:textId="4E661DAB" w:rsidR="0067390D" w:rsidRPr="00647DAD" w:rsidRDefault="0067390D" w:rsidP="00140A56">
      <w:pPr>
        <w:pStyle w:val="CBDDesicionText"/>
        <w:tabs>
          <w:tab w:val="clear" w:pos="1701"/>
          <w:tab w:val="left" w:pos="1985"/>
        </w:tabs>
        <w:ind w:left="1548" w:hanging="414"/>
        <w:rPr>
          <w:rFonts w:asciiTheme="majorBidi" w:hAnsiTheme="majorBidi" w:cstheme="majorBidi"/>
        </w:rPr>
      </w:pPr>
      <w:r w:rsidRPr="00647DAD">
        <w:rPr>
          <w:rFonts w:asciiTheme="majorBidi" w:hAnsiTheme="majorBidi" w:cstheme="majorBidi"/>
        </w:rPr>
        <w:t>(ii)</w:t>
      </w:r>
      <w:r w:rsidRPr="00647DAD">
        <w:rPr>
          <w:rFonts w:asciiTheme="majorBidi" w:hAnsiTheme="majorBidi" w:cstheme="majorBidi"/>
        </w:rPr>
        <w:tab/>
        <w:t>A total of 116 Parties reported on at least one headline indicator; the headline indicators on protected area extent (3.1), Red List Index (A.3), international public funding (D.1) and domestic public funding (D.2), which are associated with Targets 3, 4 and 19 of the Framework, were the headline indicators most reported on, while the indicators related to land-use change and land tenure in the traditional territories of indigenous peoples and local communities (22.1), benefits from the sustainable use of wild species (9.1), index of coastal eutrophication (7.1) and monetary benefits received in accordance with applicable internationally agreed access and benefit-sharing instruments (C.1), which are associated with Targets 7, 9 and 13, were the indicators least reported on;</w:t>
      </w:r>
    </w:p>
    <w:p w14:paraId="30DF4537" w14:textId="3E8D0429" w:rsidR="0067390D" w:rsidRPr="00647DAD" w:rsidRDefault="0067390D" w:rsidP="00140A56">
      <w:pPr>
        <w:pStyle w:val="CBDDesicionText"/>
        <w:tabs>
          <w:tab w:val="clear" w:pos="1701"/>
          <w:tab w:val="left" w:pos="1985"/>
        </w:tabs>
        <w:ind w:left="1548" w:hanging="414"/>
        <w:rPr>
          <w:rFonts w:asciiTheme="majorBidi" w:hAnsiTheme="majorBidi" w:cstheme="majorBidi"/>
        </w:rPr>
      </w:pPr>
      <w:r w:rsidRPr="00647DAD">
        <w:rPr>
          <w:rFonts w:asciiTheme="majorBidi" w:hAnsiTheme="majorBidi" w:cstheme="majorBidi"/>
        </w:rPr>
        <w:t>(iii)</w:t>
      </w:r>
      <w:r w:rsidRPr="00647DAD">
        <w:rPr>
          <w:rFonts w:asciiTheme="majorBidi" w:hAnsiTheme="majorBidi" w:cstheme="majorBidi"/>
        </w:rPr>
        <w:tab/>
        <w:t xml:space="preserve">For 19 of the 23 targets of the Framework, less than half of the reporting Parties submitted any data for a headline, component, complementary or national indicator; the targets with the most reported quantitative data were 1, 2, 3, 4 and 10, while Targets 8, 14, 16, 17, 20, 22 and 23 received the least; </w:t>
      </w:r>
    </w:p>
    <w:p w14:paraId="006F277A" w14:textId="42E566F8" w:rsidR="0067390D" w:rsidRPr="00647DAD" w:rsidRDefault="0067390D" w:rsidP="00140A56">
      <w:pPr>
        <w:pStyle w:val="CBDDesicionText"/>
        <w:tabs>
          <w:tab w:val="clear" w:pos="1701"/>
          <w:tab w:val="left" w:pos="1985"/>
        </w:tabs>
        <w:ind w:left="1548" w:hanging="414"/>
        <w:rPr>
          <w:rFonts w:asciiTheme="majorBidi" w:hAnsiTheme="majorBidi" w:cstheme="majorBidi"/>
        </w:rPr>
      </w:pPr>
      <w:r w:rsidRPr="00647DAD">
        <w:rPr>
          <w:rFonts w:asciiTheme="majorBidi" w:hAnsiTheme="majorBidi" w:cstheme="majorBidi"/>
        </w:rPr>
        <w:t>(iv)</w:t>
      </w:r>
      <w:r w:rsidRPr="00647DAD">
        <w:rPr>
          <w:rFonts w:asciiTheme="majorBidi" w:hAnsiTheme="majorBidi" w:cstheme="majorBidi"/>
        </w:rPr>
        <w:tab/>
        <w:t>The use of disaggregated indicator information, including by ecosystem type, sex, age, indigenous people and local community status or other relevant characteristics, was limited;</w:t>
      </w:r>
    </w:p>
    <w:p w14:paraId="434A144A" w14:textId="75AC1C45" w:rsidR="0067390D" w:rsidRPr="00647DAD" w:rsidRDefault="0067390D" w:rsidP="00140A56">
      <w:pPr>
        <w:pStyle w:val="CBDDesicionText"/>
        <w:tabs>
          <w:tab w:val="clear" w:pos="1701"/>
          <w:tab w:val="left" w:pos="1985"/>
        </w:tabs>
        <w:ind w:left="1548" w:hanging="414"/>
        <w:rPr>
          <w:rFonts w:asciiTheme="majorBidi" w:hAnsiTheme="majorBidi" w:cstheme="majorBidi"/>
        </w:rPr>
      </w:pPr>
      <w:r w:rsidRPr="00647DAD">
        <w:rPr>
          <w:rFonts w:asciiTheme="majorBidi" w:hAnsiTheme="majorBidi" w:cstheme="majorBidi"/>
        </w:rPr>
        <w:t>(v)</w:t>
      </w:r>
      <w:r w:rsidRPr="00647DAD">
        <w:rPr>
          <w:rFonts w:asciiTheme="majorBidi" w:hAnsiTheme="majorBidi" w:cstheme="majorBidi"/>
        </w:rPr>
        <w:tab/>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19371754" w14:textId="162F1CFD" w:rsidR="005B3A6D" w:rsidRPr="00647DAD" w:rsidRDefault="005B3A6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w:t>
      </w:r>
    </w:p>
    <w:p w14:paraId="0BF931BB" w14:textId="77777777" w:rsidR="0067390D" w:rsidRPr="00647DAD" w:rsidRDefault="0067390D" w:rsidP="0067390D">
      <w:pPr>
        <w:pStyle w:val="CBDH3"/>
        <w:ind w:firstLine="0"/>
        <w:rPr>
          <w:snapToGrid w:val="0"/>
        </w:rPr>
      </w:pPr>
      <w:r w:rsidRPr="00647DAD">
        <w:rPr>
          <w:snapToGrid w:val="0"/>
        </w:rPr>
        <w:lastRenderedPageBreak/>
        <w:t>Enhancing monitoring and knowledge</w:t>
      </w:r>
    </w:p>
    <w:p w14:paraId="71F57F83" w14:textId="66C57DA6"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38.</w:t>
      </w:r>
      <w:r w:rsidRPr="00647DAD">
        <w:rPr>
          <w:rFonts w:asciiTheme="majorBidi" w:hAnsiTheme="majorBidi" w:cstheme="majorBidi"/>
        </w:rPr>
        <w:tab/>
      </w:r>
      <w:r w:rsidR="00B17764">
        <w:rPr>
          <w:rFonts w:asciiTheme="majorBidi" w:hAnsiTheme="majorBidi" w:cstheme="majorBidi"/>
        </w:rPr>
        <w:tab/>
      </w:r>
      <w:r w:rsidRPr="00647DAD">
        <w:rPr>
          <w:rFonts w:asciiTheme="majorBidi" w:hAnsiTheme="majorBidi" w:cstheme="majorBidi"/>
          <w:i/>
          <w:iCs/>
        </w:rPr>
        <w:t>Urges</w:t>
      </w:r>
      <w:r w:rsidRPr="00647DAD">
        <w:rPr>
          <w:rFonts w:asciiTheme="majorBidi" w:hAnsiTheme="majorBidi" w:cstheme="majorBidi"/>
        </w:rPr>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7229C7B6" w14:textId="41722970"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[39.</w:t>
      </w:r>
      <w:r w:rsidRPr="00647DAD">
        <w:rPr>
          <w:rFonts w:asciiTheme="majorBidi" w:hAnsiTheme="majorBidi" w:cstheme="majorBidi"/>
        </w:rPr>
        <w:tab/>
      </w:r>
      <w:r w:rsidRPr="00647DAD">
        <w:rPr>
          <w:rFonts w:asciiTheme="majorBidi" w:hAnsiTheme="majorBidi" w:cstheme="majorBidi"/>
          <w:i/>
          <w:iCs/>
        </w:rPr>
        <w:t>Encourages</w:t>
      </w:r>
      <w:r w:rsidRPr="00647DAD">
        <w:rPr>
          <w:rFonts w:asciiTheme="majorBidi" w:hAnsiTheme="majorBidi" w:cstheme="majorBidi"/>
        </w:rPr>
        <w:t xml:space="preserve"> Parties to ensure that the foundational data needed for implementing the monitoring framework, in particular national ecosystem maps, are in place to support the operationalization of the ecosystem-based headline indicators;]</w:t>
      </w:r>
    </w:p>
    <w:p w14:paraId="47DF8C86" w14:textId="53AC8940"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[40.</w:t>
      </w:r>
      <w:r w:rsidRPr="00647DAD">
        <w:rPr>
          <w:rFonts w:asciiTheme="majorBidi" w:hAnsiTheme="majorBidi" w:cstheme="majorBidi"/>
        </w:rPr>
        <w:tab/>
      </w:r>
      <w:r w:rsidRPr="00647DAD">
        <w:rPr>
          <w:rFonts w:asciiTheme="majorBidi" w:hAnsiTheme="majorBidi" w:cstheme="majorBidi"/>
          <w:i/>
          <w:iCs/>
        </w:rPr>
        <w:t>Encourages</w:t>
      </w:r>
      <w:r w:rsidRPr="00647DAD">
        <w:rPr>
          <w:rFonts w:asciiTheme="majorBidi" w:hAnsiTheme="majorBidi" w:cstheme="majorBidi"/>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the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sidRPr="00140A56">
        <w:rPr>
          <w:rFonts w:asciiTheme="majorBidi" w:hAnsiTheme="majorBidi" w:cstheme="majorBidi"/>
          <w:vertAlign w:val="superscript"/>
        </w:rPr>
        <w:footnoteReference w:id="6"/>
      </w:r>
      <w:r w:rsidRPr="00647DAD">
        <w:rPr>
          <w:rFonts w:asciiTheme="majorBidi" w:hAnsiTheme="majorBidi" w:cstheme="majorBidi"/>
        </w:rPr>
        <w:t>]</w:t>
      </w:r>
    </w:p>
    <w:p w14:paraId="661ED0D0" w14:textId="1D1A34BE"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41.</w:t>
      </w:r>
      <w:r w:rsidRPr="00647DAD">
        <w:rPr>
          <w:rFonts w:asciiTheme="majorBidi" w:hAnsiTheme="majorBidi" w:cstheme="majorBidi"/>
        </w:rPr>
        <w:tab/>
      </w:r>
      <w:r w:rsidR="00AE2DA6">
        <w:rPr>
          <w:rFonts w:asciiTheme="majorBidi" w:hAnsiTheme="majorBidi" w:cstheme="majorBidi"/>
        </w:rPr>
        <w:tab/>
      </w:r>
      <w:r w:rsidRPr="00647DAD">
        <w:rPr>
          <w:rFonts w:asciiTheme="majorBidi" w:hAnsiTheme="majorBidi" w:cstheme="majorBidi"/>
          <w:i/>
          <w:iCs/>
        </w:rPr>
        <w:t>Invites</w:t>
      </w:r>
      <w:r w:rsidRPr="00647DAD">
        <w:rPr>
          <w:rFonts w:asciiTheme="majorBidi" w:hAnsiTheme="majorBidi" w:cstheme="majorBidi"/>
        </w:rPr>
        <w:t xml:space="preserve"> actors other than national Governments, the subregional and regional scientific and technical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473D9720" w14:textId="1166245C"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42.</w:t>
      </w:r>
      <w:r w:rsidR="00AE2DA6">
        <w:rPr>
          <w:rFonts w:asciiTheme="majorBidi" w:hAnsiTheme="majorBidi" w:cstheme="majorBidi"/>
        </w:rPr>
        <w:tab/>
      </w:r>
      <w:r w:rsidRPr="00647DAD">
        <w:rPr>
          <w:rFonts w:asciiTheme="majorBidi" w:hAnsiTheme="majorBidi" w:cstheme="majorBidi"/>
        </w:rPr>
        <w:tab/>
      </w:r>
      <w:r w:rsidRPr="00647DAD">
        <w:rPr>
          <w:rFonts w:asciiTheme="majorBidi" w:hAnsiTheme="majorBidi" w:cstheme="majorBidi"/>
          <w:i/>
          <w:iCs/>
        </w:rPr>
        <w:t>Encourages</w:t>
      </w:r>
      <w:r w:rsidRPr="00647DAD">
        <w:rPr>
          <w:rFonts w:asciiTheme="majorBidi" w:hAnsiTheme="majorBidi" w:cstheme="majorBidi"/>
        </w:rPr>
        <w:t xml:space="preserve"> Parties to make full use of existing mechanisms, tools, the subregional and regional scientific and technical cooperation support centres, capacity-building and development initiatives and plans, and enhanced regional cooperation to strengthen monitoring and knowledge management systems; </w:t>
      </w:r>
    </w:p>
    <w:p w14:paraId="20DB7F1E" w14:textId="168D8DE7"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43.</w:t>
      </w:r>
      <w:r w:rsidRPr="00647DAD">
        <w:rPr>
          <w:rFonts w:asciiTheme="majorBidi" w:hAnsiTheme="majorBidi" w:cstheme="majorBidi"/>
        </w:rPr>
        <w:tab/>
      </w:r>
      <w:r w:rsidR="00AE2DA6">
        <w:rPr>
          <w:rFonts w:asciiTheme="majorBidi" w:hAnsiTheme="majorBidi" w:cstheme="majorBidi"/>
        </w:rPr>
        <w:tab/>
      </w:r>
      <w:r w:rsidRPr="00647DAD">
        <w:rPr>
          <w:rFonts w:asciiTheme="majorBidi" w:hAnsiTheme="majorBidi" w:cstheme="majorBidi"/>
          <w:i/>
          <w:iCs/>
        </w:rPr>
        <w:t xml:space="preserve">Invites </w:t>
      </w:r>
      <w:r w:rsidRPr="00647DAD">
        <w:rPr>
          <w:rFonts w:asciiTheme="majorBidi" w:hAnsiTheme="majorBidi" w:cstheme="majorBidi"/>
        </w:rPr>
        <w:t>Parties, other Governments, actors other than national Governments and the regional and subregional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1FA8693C" w14:textId="4F899E66"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44.</w:t>
      </w:r>
      <w:r w:rsidRPr="00647DAD">
        <w:rPr>
          <w:rFonts w:asciiTheme="majorBidi" w:hAnsiTheme="majorBidi" w:cstheme="majorBidi"/>
        </w:rPr>
        <w:tab/>
      </w:r>
      <w:r w:rsidR="00AE2DA6">
        <w:rPr>
          <w:rFonts w:asciiTheme="majorBidi" w:hAnsiTheme="majorBidi" w:cstheme="majorBidi"/>
        </w:rPr>
        <w:tab/>
      </w:r>
      <w:r w:rsidRPr="00647DAD">
        <w:rPr>
          <w:rFonts w:asciiTheme="majorBidi" w:hAnsiTheme="majorBidi" w:cstheme="majorBidi"/>
          <w:i/>
          <w:iCs/>
        </w:rPr>
        <w:t xml:space="preserve">Encourages </w:t>
      </w:r>
      <w:r w:rsidRPr="00647DAD">
        <w:rPr>
          <w:rFonts w:asciiTheme="majorBidi" w:hAnsiTheme="majorBidi" w:cstheme="majorBidi"/>
        </w:rPr>
        <w:t>Parties and [actors other than national Governments] to share experiences, lessons learned and best practices in the implementation of the Framework, including by uploading them to the virtual library of the clearing-house mechanism, and invites Parties to make use of that information, where relevant;</w:t>
      </w:r>
    </w:p>
    <w:p w14:paraId="1AD9D347" w14:textId="6D8E93D5" w:rsidR="0067390D" w:rsidRPr="00647DAD" w:rsidRDefault="0067390D" w:rsidP="00140A56">
      <w:pPr>
        <w:pStyle w:val="CBDDesicionText"/>
        <w:tabs>
          <w:tab w:val="left" w:pos="1418"/>
          <w:tab w:val="left" w:pos="1985"/>
        </w:tabs>
      </w:pPr>
      <w:r w:rsidRPr="00647DAD">
        <w:rPr>
          <w:rFonts w:asciiTheme="majorBidi" w:hAnsiTheme="majorBidi" w:cstheme="majorBidi"/>
        </w:rPr>
        <w:t>[45.</w:t>
      </w:r>
      <w:r w:rsidRPr="00647DAD">
        <w:rPr>
          <w:rFonts w:asciiTheme="majorBidi" w:hAnsiTheme="majorBidi" w:cstheme="majorBidi"/>
        </w:rPr>
        <w:tab/>
      </w:r>
      <w:r w:rsidRPr="00647DAD">
        <w:rPr>
          <w:rFonts w:asciiTheme="majorBidi" w:hAnsiTheme="majorBidi" w:cstheme="majorBidi"/>
          <w:i/>
          <w:iCs/>
        </w:rPr>
        <w:t>Invites</w:t>
      </w:r>
      <w:r w:rsidRPr="00647DAD">
        <w:rPr>
          <w:rFonts w:asciiTheme="majorBidi" w:hAnsiTheme="majorBidi" w:cstheme="majorBidi"/>
        </w:rPr>
        <w:t xml:space="preserve"> Parties to engage in regional and subregional dialogues on the global review and the Yerevan Pathway for accelerating implementation of the </w:t>
      </w:r>
      <w:proofErr w:type="gramStart"/>
      <w:r w:rsidRPr="00647DAD">
        <w:rPr>
          <w:rFonts w:asciiTheme="majorBidi" w:hAnsiTheme="majorBidi" w:cstheme="majorBidi"/>
        </w:rPr>
        <w:t>Framework[</w:t>
      </w:r>
      <w:proofErr w:type="gramEnd"/>
      <w:r w:rsidRPr="00647DAD">
        <w:rPr>
          <w:rFonts w:asciiTheme="majorBidi" w:hAnsiTheme="majorBidi" w:cstheme="majorBidi"/>
        </w:rPr>
        <w:t>[, in line with paragraph 20 of decision</w:t>
      </w:r>
      <w:r w:rsidRPr="00647DAD">
        <w:t xml:space="preserve"> </w:t>
      </w:r>
      <w:hyperlink r:id="rId22" w:history="1">
        <w:r w:rsidRPr="00647DAD">
          <w:rPr>
            <w:rStyle w:val="Hyperlink"/>
            <w:u w:val="none"/>
          </w:rPr>
          <w:t>15/6</w:t>
        </w:r>
      </w:hyperlink>
      <w:r w:rsidRPr="00647DAD">
        <w:t xml:space="preserve">] [with a view to sharing actions </w:t>
      </w:r>
      <w:r w:rsidRPr="00140A56">
        <w:rPr>
          <w:rFonts w:asciiTheme="majorBidi" w:hAnsiTheme="majorBidi" w:cstheme="majorBidi"/>
        </w:rPr>
        <w:t>and</w:t>
      </w:r>
      <w:r w:rsidRPr="00647DAD">
        <w:t xml:space="preserve"> efforts, as </w:t>
      </w:r>
      <w:proofErr w:type="gramStart"/>
      <w:r w:rsidRPr="00647DAD">
        <w:t>appropriate][</w:t>
      </w:r>
      <w:proofErr w:type="gramEnd"/>
      <w:r w:rsidRPr="00647DAD">
        <w:t>and share [any][their] respective actions and efforts, as appropriate;]]]</w:t>
      </w:r>
    </w:p>
    <w:p w14:paraId="318B1247" w14:textId="11CA37FC"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46.</w:t>
      </w:r>
      <w:r w:rsidRPr="00647DAD">
        <w:rPr>
          <w:rFonts w:asciiTheme="majorBidi" w:hAnsiTheme="majorBidi" w:cstheme="majorBidi"/>
        </w:rPr>
        <w:tab/>
      </w:r>
      <w:r w:rsidR="00AE2DA6">
        <w:rPr>
          <w:rFonts w:asciiTheme="majorBidi" w:hAnsiTheme="majorBidi" w:cstheme="majorBidi"/>
        </w:rPr>
        <w:tab/>
      </w:r>
      <w:r w:rsidRPr="00647DAD">
        <w:rPr>
          <w:rFonts w:asciiTheme="majorBidi" w:hAnsiTheme="majorBidi" w:cstheme="majorBidi"/>
          <w:i/>
          <w:iCs/>
        </w:rPr>
        <w:t>Invites</w:t>
      </w:r>
      <w:r w:rsidRPr="00647DAD">
        <w:rPr>
          <w:rFonts w:asciiTheme="majorBidi" w:hAnsiTheme="majorBidi" w:cstheme="majorBidi"/>
        </w:rPr>
        <w:t xml:space="preserve"> relevant partner organizations, in particular, the regional and subregional technical and scientific cooperation support centres, in coordination with the Secretariat, to conduct workshops and/or dialogues, building on existing processes as appropriate, on the findings of the first global review with a view to promoting peer-to-peer learning and sharing of experiences and best practices;</w:t>
      </w:r>
    </w:p>
    <w:p w14:paraId="3F48EC35" w14:textId="15D27DB7"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lastRenderedPageBreak/>
        <w:t>47.</w:t>
      </w:r>
      <w:r w:rsidRPr="00647DAD">
        <w:rPr>
          <w:rFonts w:asciiTheme="majorBidi" w:hAnsiTheme="majorBidi" w:cstheme="majorBidi"/>
        </w:rPr>
        <w:tab/>
      </w:r>
      <w:r w:rsidR="00AE2DA6">
        <w:rPr>
          <w:rFonts w:asciiTheme="majorBidi" w:hAnsiTheme="majorBidi" w:cstheme="majorBidi"/>
        </w:rPr>
        <w:tab/>
      </w:r>
      <w:r w:rsidRPr="00647DAD">
        <w:rPr>
          <w:rFonts w:asciiTheme="majorBidi" w:hAnsiTheme="majorBidi" w:cstheme="majorBidi"/>
          <w:i/>
          <w:iCs/>
        </w:rPr>
        <w:t>Invites</w:t>
      </w:r>
      <w:r w:rsidRPr="00647DAD">
        <w:rPr>
          <w:rFonts w:asciiTheme="majorBidi" w:hAnsiTheme="majorBidi" w:cstheme="majorBidi"/>
        </w:rPr>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6B9A92DB" w14:textId="472D8DAD" w:rsidR="0067390D" w:rsidRPr="00647DAD" w:rsidRDefault="0067390D" w:rsidP="00140A56">
      <w:pPr>
        <w:pStyle w:val="CBDDesicionText"/>
        <w:tabs>
          <w:tab w:val="left" w:pos="1418"/>
          <w:tab w:val="left" w:pos="1985"/>
        </w:tabs>
        <w:rPr>
          <w:rFonts w:asciiTheme="majorBidi" w:hAnsiTheme="majorBidi" w:cstheme="majorBidi"/>
        </w:rPr>
      </w:pPr>
      <w:r w:rsidRPr="00647DAD">
        <w:rPr>
          <w:rFonts w:asciiTheme="majorBidi" w:hAnsiTheme="majorBidi" w:cstheme="majorBidi"/>
        </w:rPr>
        <w:t>48.</w:t>
      </w:r>
      <w:r w:rsidRPr="00647DAD">
        <w:rPr>
          <w:rFonts w:asciiTheme="majorBidi" w:hAnsiTheme="majorBidi" w:cstheme="majorBidi"/>
        </w:rPr>
        <w:tab/>
      </w:r>
      <w:r w:rsidR="00AE2DA6">
        <w:rPr>
          <w:rFonts w:asciiTheme="majorBidi" w:hAnsiTheme="majorBidi" w:cstheme="majorBidi"/>
        </w:rPr>
        <w:tab/>
      </w:r>
      <w:r w:rsidRPr="00647DAD">
        <w:rPr>
          <w:rFonts w:asciiTheme="majorBidi" w:hAnsiTheme="majorBidi" w:cstheme="majorBidi"/>
          <w:i/>
          <w:iCs/>
        </w:rPr>
        <w:t>Encourages</w:t>
      </w:r>
      <w:r w:rsidRPr="00647DAD">
        <w:rPr>
          <w:rFonts w:asciiTheme="majorBidi" w:hAnsiTheme="majorBidi" w:cstheme="majorBidi"/>
        </w:rPr>
        <w:t xml:space="preserve"> Parties,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Pr="00647DAD">
        <w:rPr>
          <w:rFonts w:asciiTheme="majorBidi" w:hAnsiTheme="majorBidi" w:cstheme="majorBidi"/>
          <w:i/>
          <w:iCs/>
        </w:rPr>
        <w:t>Local Biodiversity Outlook</w:t>
      </w:r>
      <w:r w:rsidRPr="00647DAD">
        <w:rPr>
          <w:rFonts w:asciiTheme="majorBidi" w:hAnsiTheme="majorBidi" w:cstheme="majorBidi"/>
        </w:rPr>
        <w:t>;</w:t>
      </w:r>
    </w:p>
    <w:p w14:paraId="6F4B3CFB" w14:textId="7AC70D28" w:rsidR="0067390D" w:rsidRPr="00647DAD" w:rsidRDefault="005B3A6D" w:rsidP="00140A56">
      <w:pPr>
        <w:pStyle w:val="CBDDesicionText"/>
        <w:ind w:left="720"/>
        <w:rPr>
          <w:rFonts w:asciiTheme="majorBidi" w:hAnsiTheme="majorBidi" w:cstheme="majorBidi"/>
        </w:rPr>
      </w:pPr>
      <w:r w:rsidRPr="00647DAD">
        <w:rPr>
          <w:rFonts w:asciiTheme="majorBidi" w:hAnsiTheme="majorBidi" w:cstheme="majorBidi"/>
        </w:rPr>
        <w:t>…</w:t>
      </w:r>
    </w:p>
    <w:p w14:paraId="723B936A" w14:textId="560A96E2" w:rsidR="00E578ED" w:rsidRPr="00140A56" w:rsidRDefault="00DA16E9" w:rsidP="0067390D">
      <w:pPr>
        <w:pStyle w:val="CBDDesicionText"/>
        <w:ind w:left="1134" w:hanging="1134"/>
        <w:jc w:val="center"/>
        <w:rPr>
          <w:lang w:eastAsia="zh-CN"/>
        </w:rPr>
      </w:pPr>
      <w:r w:rsidRPr="00647DAD">
        <w:t>__________</w:t>
      </w:r>
    </w:p>
    <w:sectPr w:rsidR="00E578ED" w:rsidRPr="00140A56" w:rsidSect="00140A56">
      <w:footnotePr>
        <w:numRestart w:val="eachSect"/>
      </w:footnotePr>
      <w:pgSz w:w="12240" w:h="15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A9ED4" w14:textId="77777777" w:rsidR="00697211" w:rsidRPr="00647DAD" w:rsidRDefault="00697211" w:rsidP="00CF1848">
      <w:r w:rsidRPr="00647DAD">
        <w:separator/>
      </w:r>
    </w:p>
  </w:endnote>
  <w:endnote w:type="continuationSeparator" w:id="0">
    <w:p w14:paraId="1A2E759C" w14:textId="77777777" w:rsidR="00697211" w:rsidRPr="00647DAD" w:rsidRDefault="00697211" w:rsidP="00CF1848">
      <w:r w:rsidRPr="00647DAD">
        <w:continuationSeparator/>
      </w:r>
    </w:p>
  </w:endnote>
  <w:endnote w:type="continuationNotice" w:id="1">
    <w:p w14:paraId="7856E098" w14:textId="77777777" w:rsidR="00697211" w:rsidRPr="00647DAD" w:rsidRDefault="006972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9C665F" w14:textId="77777777" w:rsidR="00D75CA6" w:rsidRPr="00647DAD" w:rsidRDefault="00D75CA6" w:rsidP="00D75CA6">
            <w:pPr>
              <w:pStyle w:val="Footer"/>
              <w:jc w:val="left"/>
            </w:pPr>
            <w:r w:rsidRPr="00647DAD">
              <w:rPr>
                <w:szCs w:val="20"/>
              </w:rPr>
              <w:fldChar w:fldCharType="begin"/>
            </w:r>
            <w:r w:rsidRPr="00647DAD">
              <w:rPr>
                <w:szCs w:val="20"/>
              </w:rPr>
              <w:instrText xml:space="preserve"> PAGE </w:instrText>
            </w:r>
            <w:r w:rsidRPr="00647DAD">
              <w:rPr>
                <w:szCs w:val="20"/>
              </w:rPr>
              <w:fldChar w:fldCharType="separate"/>
            </w:r>
            <w:r w:rsidRPr="00647DAD">
              <w:rPr>
                <w:noProof/>
                <w:szCs w:val="20"/>
              </w:rPr>
              <w:t>2</w:t>
            </w:r>
            <w:r w:rsidRPr="00647DAD">
              <w:rPr>
                <w:szCs w:val="20"/>
              </w:rPr>
              <w:fldChar w:fldCharType="end"/>
            </w:r>
            <w:r w:rsidRPr="00647DAD">
              <w:rPr>
                <w:szCs w:val="20"/>
              </w:rPr>
              <w:t>/</w:t>
            </w:r>
            <w:r w:rsidRPr="00647DAD">
              <w:rPr>
                <w:szCs w:val="20"/>
              </w:rPr>
              <w:fldChar w:fldCharType="begin"/>
            </w:r>
            <w:r w:rsidRPr="00647DAD">
              <w:rPr>
                <w:szCs w:val="20"/>
              </w:rPr>
              <w:instrText xml:space="preserve"> NUMPAGES  </w:instrText>
            </w:r>
            <w:r w:rsidRPr="00647DAD">
              <w:rPr>
                <w:szCs w:val="20"/>
              </w:rPr>
              <w:fldChar w:fldCharType="separate"/>
            </w:r>
            <w:r w:rsidRPr="00647DAD">
              <w:rPr>
                <w:noProof/>
                <w:szCs w:val="20"/>
              </w:rPr>
              <w:t>2</w:t>
            </w:r>
            <w:r w:rsidRPr="00647DA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76F8379" w14:textId="77777777" w:rsidR="00D75CA6" w:rsidRPr="00647DAD" w:rsidRDefault="00D75CA6" w:rsidP="00D41ADD">
        <w:pPr>
          <w:pStyle w:val="Footer"/>
          <w:jc w:val="right"/>
        </w:pPr>
        <w:r w:rsidRPr="00647DAD">
          <w:rPr>
            <w:szCs w:val="20"/>
          </w:rPr>
          <w:fldChar w:fldCharType="begin"/>
        </w:r>
        <w:r w:rsidRPr="00647DAD">
          <w:rPr>
            <w:szCs w:val="20"/>
          </w:rPr>
          <w:instrText xml:space="preserve"> PAGE </w:instrText>
        </w:r>
        <w:r w:rsidRPr="00647DAD">
          <w:rPr>
            <w:szCs w:val="20"/>
          </w:rPr>
          <w:fldChar w:fldCharType="separate"/>
        </w:r>
        <w:r w:rsidRPr="00647DAD">
          <w:rPr>
            <w:szCs w:val="20"/>
          </w:rPr>
          <w:t>2</w:t>
        </w:r>
        <w:r w:rsidRPr="00647DAD">
          <w:rPr>
            <w:szCs w:val="20"/>
          </w:rPr>
          <w:fldChar w:fldCharType="end"/>
        </w:r>
        <w:r w:rsidRPr="00647DAD">
          <w:rPr>
            <w:szCs w:val="20"/>
          </w:rPr>
          <w:t>/</w:t>
        </w:r>
        <w:r w:rsidRPr="00647DAD">
          <w:rPr>
            <w:szCs w:val="20"/>
          </w:rPr>
          <w:fldChar w:fldCharType="begin"/>
        </w:r>
        <w:r w:rsidRPr="00647DAD">
          <w:rPr>
            <w:szCs w:val="20"/>
          </w:rPr>
          <w:instrText xml:space="preserve"> NUMPAGES  </w:instrText>
        </w:r>
        <w:r w:rsidRPr="00647DAD">
          <w:rPr>
            <w:szCs w:val="20"/>
          </w:rPr>
          <w:fldChar w:fldCharType="separate"/>
        </w:r>
        <w:r w:rsidRPr="00647DAD">
          <w:rPr>
            <w:szCs w:val="20"/>
          </w:rPr>
          <w:t>3</w:t>
        </w:r>
        <w:r w:rsidRPr="00647DA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0B5ED" w14:textId="77777777" w:rsidR="00697211" w:rsidRPr="00647DAD" w:rsidRDefault="00697211" w:rsidP="00CF1848">
      <w:r w:rsidRPr="00647DAD">
        <w:separator/>
      </w:r>
    </w:p>
  </w:footnote>
  <w:footnote w:type="continuationSeparator" w:id="0">
    <w:p w14:paraId="42F32611" w14:textId="77777777" w:rsidR="00697211" w:rsidRPr="00647DAD" w:rsidRDefault="00697211" w:rsidP="00CF1848">
      <w:r w:rsidRPr="00647DAD">
        <w:continuationSeparator/>
      </w:r>
    </w:p>
  </w:footnote>
  <w:footnote w:type="continuationNotice" w:id="1">
    <w:p w14:paraId="24EEA414" w14:textId="77777777" w:rsidR="00697211" w:rsidRPr="00647DAD" w:rsidRDefault="00697211"/>
  </w:footnote>
  <w:footnote w:id="2">
    <w:p w14:paraId="248C6648" w14:textId="77777777" w:rsidR="00DC766E" w:rsidRPr="00647DAD" w:rsidRDefault="00DC766E" w:rsidP="00DC766E">
      <w:pPr>
        <w:pStyle w:val="FootnoteText"/>
      </w:pPr>
      <w:r w:rsidRPr="00647DAD">
        <w:rPr>
          <w:rStyle w:val="FootnoteReference"/>
        </w:rPr>
        <w:t>*</w:t>
      </w:r>
      <w:r w:rsidRPr="00647DAD">
        <w:t xml:space="preserve"> </w:t>
      </w:r>
      <w:hyperlink r:id="rId1" w:history="1">
        <w:r w:rsidRPr="00647DAD">
          <w:rPr>
            <w:rStyle w:val="Hyperlink"/>
          </w:rPr>
          <w:t>CBD/IMP/OM/2026/1/1</w:t>
        </w:r>
      </w:hyperlink>
      <w:r w:rsidRPr="00647DAD">
        <w:t xml:space="preserve">. </w:t>
      </w:r>
    </w:p>
  </w:footnote>
  <w:footnote w:id="3">
    <w:p w14:paraId="02E3F9F5" w14:textId="7B12E041" w:rsidR="005E6585" w:rsidRPr="00647DAD" w:rsidRDefault="005E6585">
      <w:pPr>
        <w:pStyle w:val="FootnoteText"/>
      </w:pPr>
      <w:r w:rsidRPr="00647DAD">
        <w:rPr>
          <w:rStyle w:val="FootnoteReference"/>
        </w:rPr>
        <w:footnoteRef/>
      </w:r>
      <w:r w:rsidRPr="00647DAD">
        <w:t xml:space="preserve"> </w:t>
      </w:r>
      <w:r w:rsidR="003E471C" w:rsidRPr="00647DAD">
        <w:t>For ease of reference, t</w:t>
      </w:r>
      <w:r w:rsidRPr="00647DAD">
        <w:t>he complete text of the key message is provided in annex</w:t>
      </w:r>
      <w:r w:rsidR="003E471C" w:rsidRPr="00647DAD">
        <w:t> I.</w:t>
      </w:r>
    </w:p>
  </w:footnote>
  <w:footnote w:id="4">
    <w:p w14:paraId="1B46B3D7" w14:textId="77777777" w:rsidR="0036662F" w:rsidRPr="00140A56" w:rsidRDefault="0036662F" w:rsidP="0036662F">
      <w:pPr>
        <w:pStyle w:val="FootnoteText"/>
      </w:pPr>
      <w:r w:rsidRPr="00647DAD">
        <w:rPr>
          <w:rStyle w:val="FootnoteReference"/>
        </w:rPr>
        <w:t>*</w:t>
      </w:r>
      <w:r w:rsidRPr="00647DAD">
        <w:t xml:space="preserve"> The full text of the draft global report on collective progress in the implementation of the Kunming-Montreal Global Biodiversity Framework is available in document </w:t>
      </w:r>
      <w:hyperlink r:id="rId2" w:history="1">
        <w:r w:rsidRPr="00647DAD">
          <w:rPr>
            <w:rStyle w:val="Hyperlink"/>
          </w:rPr>
          <w:t>CBD/SBSTTA/28/2/Add.1/Rev.1</w:t>
        </w:r>
      </w:hyperlink>
      <w:r w:rsidRPr="00647DAD">
        <w:t xml:space="preserve">, while the summary, conclusions and key messages of the global report are available in document </w:t>
      </w:r>
      <w:hyperlink r:id="rId3" w:history="1">
        <w:r w:rsidRPr="00647DAD">
          <w:rPr>
            <w:rStyle w:val="Hyperlink"/>
          </w:rPr>
          <w:t>CBD/SBSTTA/28/2/Add.3-CBD/SBI/7/2/Add.1</w:t>
        </w:r>
      </w:hyperlink>
      <w:r w:rsidRPr="00647DAD">
        <w:t>. The final report will be issued as a document of the seventeenth meeting of the Conference of the Parties.</w:t>
      </w:r>
    </w:p>
  </w:footnote>
  <w:footnote w:id="5">
    <w:p w14:paraId="11F8A454" w14:textId="77777777" w:rsidR="00783970" w:rsidRPr="00140A56" w:rsidRDefault="00783970" w:rsidP="00783970">
      <w:pPr>
        <w:pStyle w:val="FootnoteText"/>
      </w:pPr>
      <w:r w:rsidRPr="00647DAD">
        <w:rPr>
          <w:rStyle w:val="FootnoteReference"/>
        </w:rPr>
        <w:t>*</w:t>
      </w:r>
      <w:r w:rsidRPr="00647DAD">
        <w:t xml:space="preserve"> The text in the present annex has been lifted from document </w:t>
      </w:r>
      <w:hyperlink r:id="rId4" w:history="1">
        <w:r w:rsidRPr="00647DAD">
          <w:rPr>
            <w:rStyle w:val="Hyperlink"/>
          </w:rPr>
          <w:t>CBD/SBI/7/L.10</w:t>
        </w:r>
      </w:hyperlink>
      <w:r w:rsidRPr="00647DAD">
        <w:t xml:space="preserve">, without changes, and will be issued as recommendation 7/1 of the Subsidiary Body on Implementation after formal editing. It is provided for information only and is not for discussion or negotiation during the dialogue. It should also be noted that document </w:t>
      </w:r>
      <w:hyperlink r:id="rId5" w:history="1">
        <w:r w:rsidRPr="00647DAD">
          <w:rPr>
            <w:rStyle w:val="Hyperlink"/>
          </w:rPr>
          <w:t>CBD/SBI/7/L.10</w:t>
        </w:r>
      </w:hyperlink>
      <w:r w:rsidRPr="00647DAD">
        <w:t xml:space="preserve"> incorporates the text of recommendation 28/1 of the Subsidiary Body on Scientific, Technical and Technological Advice.</w:t>
      </w:r>
    </w:p>
  </w:footnote>
  <w:footnote w:id="6">
    <w:p w14:paraId="2400C117" w14:textId="77777777" w:rsidR="0067390D" w:rsidRPr="00140A56" w:rsidRDefault="0067390D" w:rsidP="0067390D">
      <w:pPr>
        <w:pStyle w:val="FootnoteText"/>
      </w:pPr>
      <w:r w:rsidRPr="00647DAD">
        <w:rPr>
          <w:rStyle w:val="FootnoteReference"/>
        </w:rPr>
        <w:footnoteRef/>
      </w:r>
      <w:r w:rsidRPr="00647DAD">
        <w:t xml:space="preserve"> </w:t>
      </w:r>
      <w:r w:rsidRPr="00647DAD">
        <w:rPr>
          <w:rFonts w:eastAsia="Times New Roman"/>
        </w:rPr>
        <w:t>The section of paragraph 41 related to the Global Environment Facility will be duplicated in the decision on the financial mechanism to be adopted at the seventeenth meeting of the Conference of the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5A9FE2A" w14:textId="2C380250" w:rsidR="00534681" w:rsidRPr="00647DAD" w:rsidRDefault="00922E46" w:rsidP="007C4951">
        <w:pPr>
          <w:pStyle w:val="Header"/>
          <w:spacing w:after="240"/>
          <w:rPr>
            <w:szCs w:val="20"/>
          </w:rPr>
        </w:pPr>
        <w:r w:rsidRPr="00647DAD">
          <w:t>CBD/IMP/OM/2026/1/7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A961160" w14:textId="2DD5147C" w:rsidR="009505C9" w:rsidRPr="00647DAD" w:rsidRDefault="00922E46" w:rsidP="007C4951">
        <w:pPr>
          <w:pStyle w:val="Header"/>
          <w:spacing w:after="240"/>
          <w:jc w:val="right"/>
        </w:pPr>
        <w:r w:rsidRPr="00647DAD">
          <w:t>CBD/IMP/OM/2026/1/7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0D73" w14:textId="77777777" w:rsidR="009848F8" w:rsidRPr="00647DAD" w:rsidRDefault="009848F8" w:rsidP="00395152">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9308D"/>
    <w:multiLevelType w:val="hybridMultilevel"/>
    <w:tmpl w:val="1DDCCEFC"/>
    <w:lvl w:ilvl="0" w:tplc="1CB481FC">
      <w:numFmt w:val="none"/>
      <w:lvlText w:val=""/>
      <w:lvlJc w:val="left"/>
      <w:pPr>
        <w:tabs>
          <w:tab w:val="num" w:pos="360"/>
        </w:tabs>
      </w:pPr>
    </w:lvl>
    <w:lvl w:ilvl="1" w:tplc="2D58F382">
      <w:start w:val="1"/>
      <w:numFmt w:val="lowerLetter"/>
      <w:lvlText w:val="%2."/>
      <w:lvlJc w:val="left"/>
      <w:pPr>
        <w:ind w:left="1440" w:hanging="360"/>
      </w:pPr>
    </w:lvl>
    <w:lvl w:ilvl="2" w:tplc="79D6687C">
      <w:start w:val="1"/>
      <w:numFmt w:val="lowerRoman"/>
      <w:lvlText w:val="%3."/>
      <w:lvlJc w:val="right"/>
      <w:pPr>
        <w:ind w:left="2160" w:hanging="180"/>
      </w:pPr>
    </w:lvl>
    <w:lvl w:ilvl="3" w:tplc="EDCC60D8">
      <w:start w:val="1"/>
      <w:numFmt w:val="decimal"/>
      <w:lvlText w:val="%4."/>
      <w:lvlJc w:val="left"/>
      <w:pPr>
        <w:ind w:left="2880" w:hanging="360"/>
      </w:pPr>
    </w:lvl>
    <w:lvl w:ilvl="4" w:tplc="CC404D7A">
      <w:start w:val="1"/>
      <w:numFmt w:val="lowerLetter"/>
      <w:lvlText w:val="%5."/>
      <w:lvlJc w:val="left"/>
      <w:pPr>
        <w:ind w:left="3600" w:hanging="360"/>
      </w:pPr>
    </w:lvl>
    <w:lvl w:ilvl="5" w:tplc="D876CC1E">
      <w:start w:val="1"/>
      <w:numFmt w:val="lowerRoman"/>
      <w:lvlText w:val="%6."/>
      <w:lvlJc w:val="right"/>
      <w:pPr>
        <w:ind w:left="4320" w:hanging="180"/>
      </w:pPr>
    </w:lvl>
    <w:lvl w:ilvl="6" w:tplc="1F9CEBC6">
      <w:start w:val="1"/>
      <w:numFmt w:val="decimal"/>
      <w:lvlText w:val="%7."/>
      <w:lvlJc w:val="left"/>
      <w:pPr>
        <w:ind w:left="5040" w:hanging="360"/>
      </w:pPr>
    </w:lvl>
    <w:lvl w:ilvl="7" w:tplc="A0627112">
      <w:start w:val="1"/>
      <w:numFmt w:val="lowerLetter"/>
      <w:lvlText w:val="%8."/>
      <w:lvlJc w:val="left"/>
      <w:pPr>
        <w:ind w:left="5760" w:hanging="360"/>
      </w:pPr>
    </w:lvl>
    <w:lvl w:ilvl="8" w:tplc="4FC806B2">
      <w:start w:val="1"/>
      <w:numFmt w:val="lowerRoman"/>
      <w:lvlText w:val="%9."/>
      <w:lvlJc w:val="right"/>
      <w:pPr>
        <w:ind w:left="6480" w:hanging="180"/>
      </w:pPr>
    </w:lvl>
  </w:abstractNum>
  <w:abstractNum w:abstractNumId="11" w15:restartNumberingAfterBreak="0">
    <w:nsid w:val="22096D26"/>
    <w:multiLevelType w:val="multilevel"/>
    <w:tmpl w:val="222A08B4"/>
    <w:lvl w:ilvl="0">
      <w:start w:val="1"/>
      <w:numFmt w:val="decimal"/>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28AA8809"/>
    <w:multiLevelType w:val="hybridMultilevel"/>
    <w:tmpl w:val="4BC8B52C"/>
    <w:lvl w:ilvl="0" w:tplc="F2E4D496">
      <w:numFmt w:val="none"/>
      <w:lvlText w:val=""/>
      <w:lvlJc w:val="left"/>
      <w:pPr>
        <w:tabs>
          <w:tab w:val="num" w:pos="360"/>
        </w:tabs>
      </w:pPr>
    </w:lvl>
    <w:lvl w:ilvl="1" w:tplc="186676DE">
      <w:start w:val="1"/>
      <w:numFmt w:val="lowerLetter"/>
      <w:lvlText w:val="%2."/>
      <w:lvlJc w:val="left"/>
      <w:pPr>
        <w:ind w:left="1440" w:hanging="360"/>
      </w:pPr>
    </w:lvl>
    <w:lvl w:ilvl="2" w:tplc="85F8E91A">
      <w:start w:val="1"/>
      <w:numFmt w:val="lowerRoman"/>
      <w:lvlText w:val="%3."/>
      <w:lvlJc w:val="right"/>
      <w:pPr>
        <w:ind w:left="2160" w:hanging="180"/>
      </w:pPr>
    </w:lvl>
    <w:lvl w:ilvl="3" w:tplc="10A87D06">
      <w:start w:val="1"/>
      <w:numFmt w:val="decimal"/>
      <w:lvlText w:val="%4."/>
      <w:lvlJc w:val="left"/>
      <w:pPr>
        <w:ind w:left="2880" w:hanging="360"/>
      </w:pPr>
    </w:lvl>
    <w:lvl w:ilvl="4" w:tplc="D946E928">
      <w:start w:val="1"/>
      <w:numFmt w:val="lowerLetter"/>
      <w:lvlText w:val="%5."/>
      <w:lvlJc w:val="left"/>
      <w:pPr>
        <w:ind w:left="3600" w:hanging="360"/>
      </w:pPr>
    </w:lvl>
    <w:lvl w:ilvl="5" w:tplc="6A827F94">
      <w:start w:val="1"/>
      <w:numFmt w:val="lowerRoman"/>
      <w:lvlText w:val="%6."/>
      <w:lvlJc w:val="right"/>
      <w:pPr>
        <w:ind w:left="4320" w:hanging="180"/>
      </w:pPr>
    </w:lvl>
    <w:lvl w:ilvl="6" w:tplc="E9E0D982">
      <w:start w:val="1"/>
      <w:numFmt w:val="decimal"/>
      <w:lvlText w:val="%7."/>
      <w:lvlJc w:val="left"/>
      <w:pPr>
        <w:ind w:left="5040" w:hanging="360"/>
      </w:pPr>
    </w:lvl>
    <w:lvl w:ilvl="7" w:tplc="D2C44AEE">
      <w:start w:val="1"/>
      <w:numFmt w:val="lowerLetter"/>
      <w:lvlText w:val="%8."/>
      <w:lvlJc w:val="left"/>
      <w:pPr>
        <w:ind w:left="5760" w:hanging="360"/>
      </w:pPr>
    </w:lvl>
    <w:lvl w:ilvl="8" w:tplc="1368FE44">
      <w:start w:val="1"/>
      <w:numFmt w:val="lowerRoman"/>
      <w:lvlText w:val="%9."/>
      <w:lvlJc w:val="right"/>
      <w:pPr>
        <w:ind w:left="6480" w:hanging="180"/>
      </w:pPr>
    </w:lvl>
  </w:abstractNum>
  <w:abstractNum w:abstractNumId="13" w15:restartNumberingAfterBreak="0">
    <w:nsid w:val="29491013"/>
    <w:multiLevelType w:val="hybridMultilevel"/>
    <w:tmpl w:val="0CBCFEFA"/>
    <w:lvl w:ilvl="0" w:tplc="5B4C03D0">
      <w:numFmt w:val="none"/>
      <w:lvlText w:val=""/>
      <w:lvlJc w:val="left"/>
      <w:pPr>
        <w:tabs>
          <w:tab w:val="num" w:pos="360"/>
        </w:tabs>
      </w:pPr>
    </w:lvl>
    <w:lvl w:ilvl="1" w:tplc="BD107DE4">
      <w:start w:val="1"/>
      <w:numFmt w:val="lowerLetter"/>
      <w:lvlText w:val="%2."/>
      <w:lvlJc w:val="left"/>
      <w:pPr>
        <w:ind w:left="1440" w:hanging="360"/>
      </w:pPr>
    </w:lvl>
    <w:lvl w:ilvl="2" w:tplc="32CE84B8">
      <w:start w:val="1"/>
      <w:numFmt w:val="lowerRoman"/>
      <w:lvlText w:val="%3."/>
      <w:lvlJc w:val="right"/>
      <w:pPr>
        <w:ind w:left="2160" w:hanging="180"/>
      </w:pPr>
    </w:lvl>
    <w:lvl w:ilvl="3" w:tplc="F8EC35CE">
      <w:start w:val="1"/>
      <w:numFmt w:val="decimal"/>
      <w:lvlText w:val="%4."/>
      <w:lvlJc w:val="left"/>
      <w:pPr>
        <w:ind w:left="2880" w:hanging="360"/>
      </w:pPr>
    </w:lvl>
    <w:lvl w:ilvl="4" w:tplc="6C6CE6BC">
      <w:start w:val="1"/>
      <w:numFmt w:val="lowerLetter"/>
      <w:lvlText w:val="%5."/>
      <w:lvlJc w:val="left"/>
      <w:pPr>
        <w:ind w:left="3600" w:hanging="360"/>
      </w:pPr>
    </w:lvl>
    <w:lvl w:ilvl="5" w:tplc="6DFCFDC2">
      <w:start w:val="1"/>
      <w:numFmt w:val="lowerRoman"/>
      <w:lvlText w:val="%6."/>
      <w:lvlJc w:val="right"/>
      <w:pPr>
        <w:ind w:left="4320" w:hanging="180"/>
      </w:pPr>
    </w:lvl>
    <w:lvl w:ilvl="6" w:tplc="AAB42A70">
      <w:start w:val="1"/>
      <w:numFmt w:val="decimal"/>
      <w:lvlText w:val="%7."/>
      <w:lvlJc w:val="left"/>
      <w:pPr>
        <w:ind w:left="5040" w:hanging="360"/>
      </w:pPr>
    </w:lvl>
    <w:lvl w:ilvl="7" w:tplc="5D96D482">
      <w:start w:val="1"/>
      <w:numFmt w:val="lowerLetter"/>
      <w:lvlText w:val="%8."/>
      <w:lvlJc w:val="left"/>
      <w:pPr>
        <w:ind w:left="5760" w:hanging="360"/>
      </w:pPr>
    </w:lvl>
    <w:lvl w:ilvl="8" w:tplc="0F62A002">
      <w:start w:val="1"/>
      <w:numFmt w:val="lowerRoman"/>
      <w:lvlText w:val="%9."/>
      <w:lvlJc w:val="right"/>
      <w:pPr>
        <w:ind w:left="6480" w:hanging="180"/>
      </w:pPr>
    </w:lvl>
  </w:abstractNum>
  <w:abstractNum w:abstractNumId="14" w15:restartNumberingAfterBreak="0">
    <w:nsid w:val="2F3C431C"/>
    <w:multiLevelType w:val="hybridMultilevel"/>
    <w:tmpl w:val="9A5412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0D9329B"/>
    <w:multiLevelType w:val="multilevel"/>
    <w:tmpl w:val="1EE0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8E3F80"/>
    <w:multiLevelType w:val="hybridMultilevel"/>
    <w:tmpl w:val="442CE324"/>
    <w:lvl w:ilvl="0" w:tplc="10090001">
      <w:start w:val="1"/>
      <w:numFmt w:val="bullet"/>
      <w:lvlText w:val=""/>
      <w:lvlJc w:val="left"/>
      <w:pPr>
        <w:ind w:left="1494" w:hanging="360"/>
      </w:pPr>
      <w:rPr>
        <w:rFonts w:ascii="Symbol" w:hAnsi="Symbo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17" w15:restartNumberingAfterBreak="0">
    <w:nsid w:val="33697134"/>
    <w:multiLevelType w:val="multilevel"/>
    <w:tmpl w:val="5B7E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EC25DA"/>
    <w:multiLevelType w:val="hybridMultilevel"/>
    <w:tmpl w:val="51D8661C"/>
    <w:lvl w:ilvl="0" w:tplc="A3F0BABA">
      <w:numFmt w:val="none"/>
      <w:lvlText w:val=""/>
      <w:lvlJc w:val="left"/>
      <w:pPr>
        <w:tabs>
          <w:tab w:val="num" w:pos="360"/>
        </w:tabs>
      </w:pPr>
    </w:lvl>
    <w:lvl w:ilvl="1" w:tplc="2C10B290">
      <w:start w:val="1"/>
      <w:numFmt w:val="lowerLetter"/>
      <w:lvlText w:val="%2."/>
      <w:lvlJc w:val="left"/>
      <w:pPr>
        <w:ind w:left="1440" w:hanging="360"/>
      </w:pPr>
    </w:lvl>
    <w:lvl w:ilvl="2" w:tplc="EB106A0E">
      <w:start w:val="1"/>
      <w:numFmt w:val="lowerRoman"/>
      <w:lvlText w:val="%3."/>
      <w:lvlJc w:val="right"/>
      <w:pPr>
        <w:ind w:left="2160" w:hanging="180"/>
      </w:pPr>
    </w:lvl>
    <w:lvl w:ilvl="3" w:tplc="F18AE466">
      <w:start w:val="1"/>
      <w:numFmt w:val="decimal"/>
      <w:lvlText w:val="%4."/>
      <w:lvlJc w:val="left"/>
      <w:pPr>
        <w:ind w:left="2880" w:hanging="360"/>
      </w:pPr>
    </w:lvl>
    <w:lvl w:ilvl="4" w:tplc="AD5630B2">
      <w:start w:val="1"/>
      <w:numFmt w:val="lowerLetter"/>
      <w:lvlText w:val="%5."/>
      <w:lvlJc w:val="left"/>
      <w:pPr>
        <w:ind w:left="3600" w:hanging="360"/>
      </w:pPr>
    </w:lvl>
    <w:lvl w:ilvl="5" w:tplc="A30C90C6">
      <w:start w:val="1"/>
      <w:numFmt w:val="lowerRoman"/>
      <w:lvlText w:val="%6."/>
      <w:lvlJc w:val="right"/>
      <w:pPr>
        <w:ind w:left="4320" w:hanging="180"/>
      </w:pPr>
    </w:lvl>
    <w:lvl w:ilvl="6" w:tplc="A0F2CB6C">
      <w:start w:val="1"/>
      <w:numFmt w:val="decimal"/>
      <w:lvlText w:val="%7."/>
      <w:lvlJc w:val="left"/>
      <w:pPr>
        <w:ind w:left="5040" w:hanging="360"/>
      </w:pPr>
    </w:lvl>
    <w:lvl w:ilvl="7" w:tplc="9156107C">
      <w:start w:val="1"/>
      <w:numFmt w:val="lowerLetter"/>
      <w:lvlText w:val="%8."/>
      <w:lvlJc w:val="left"/>
      <w:pPr>
        <w:ind w:left="5760" w:hanging="360"/>
      </w:pPr>
    </w:lvl>
    <w:lvl w:ilvl="8" w:tplc="C03AE716">
      <w:start w:val="1"/>
      <w:numFmt w:val="lowerRoman"/>
      <w:lvlText w:val="%9."/>
      <w:lvlJc w:val="right"/>
      <w:pPr>
        <w:ind w:left="6480" w:hanging="180"/>
      </w:pPr>
    </w:lvl>
  </w:abstractNum>
  <w:abstractNum w:abstractNumId="19" w15:restartNumberingAfterBreak="0">
    <w:nsid w:val="3B2DB934"/>
    <w:multiLevelType w:val="hybridMultilevel"/>
    <w:tmpl w:val="E634E9A8"/>
    <w:lvl w:ilvl="0" w:tplc="6C520386">
      <w:start w:val="1"/>
      <w:numFmt w:val="decimal"/>
      <w:lvlText w:val="%1."/>
      <w:lvlJc w:val="left"/>
      <w:pPr>
        <w:ind w:left="720" w:hanging="360"/>
      </w:pPr>
    </w:lvl>
    <w:lvl w:ilvl="1" w:tplc="6884F108">
      <w:start w:val="1"/>
      <w:numFmt w:val="lowerLetter"/>
      <w:lvlText w:val="%2."/>
      <w:lvlJc w:val="left"/>
      <w:pPr>
        <w:ind w:left="1440" w:hanging="360"/>
      </w:pPr>
    </w:lvl>
    <w:lvl w:ilvl="2" w:tplc="53122F04">
      <w:start w:val="1"/>
      <w:numFmt w:val="lowerRoman"/>
      <w:lvlText w:val="%3."/>
      <w:lvlJc w:val="right"/>
      <w:pPr>
        <w:ind w:left="2160" w:hanging="180"/>
      </w:pPr>
    </w:lvl>
    <w:lvl w:ilvl="3" w:tplc="10ACDE16">
      <w:start w:val="1"/>
      <w:numFmt w:val="decimal"/>
      <w:lvlText w:val="%4."/>
      <w:lvlJc w:val="left"/>
      <w:pPr>
        <w:ind w:left="2880" w:hanging="360"/>
      </w:pPr>
    </w:lvl>
    <w:lvl w:ilvl="4" w:tplc="9E86E7F2">
      <w:start w:val="1"/>
      <w:numFmt w:val="lowerLetter"/>
      <w:lvlText w:val="%5."/>
      <w:lvlJc w:val="left"/>
      <w:pPr>
        <w:ind w:left="3600" w:hanging="360"/>
      </w:pPr>
    </w:lvl>
    <w:lvl w:ilvl="5" w:tplc="E266E8E2">
      <w:start w:val="1"/>
      <w:numFmt w:val="lowerRoman"/>
      <w:lvlText w:val="%6."/>
      <w:lvlJc w:val="right"/>
      <w:pPr>
        <w:ind w:left="4320" w:hanging="180"/>
      </w:pPr>
    </w:lvl>
    <w:lvl w:ilvl="6" w:tplc="CB2273E6">
      <w:start w:val="1"/>
      <w:numFmt w:val="decimal"/>
      <w:lvlText w:val="%7."/>
      <w:lvlJc w:val="left"/>
      <w:pPr>
        <w:ind w:left="5040" w:hanging="360"/>
      </w:pPr>
    </w:lvl>
    <w:lvl w:ilvl="7" w:tplc="E0220BEE">
      <w:start w:val="1"/>
      <w:numFmt w:val="lowerLetter"/>
      <w:lvlText w:val="%8."/>
      <w:lvlJc w:val="left"/>
      <w:pPr>
        <w:ind w:left="5760" w:hanging="360"/>
      </w:pPr>
    </w:lvl>
    <w:lvl w:ilvl="8" w:tplc="0EEE3124">
      <w:start w:val="1"/>
      <w:numFmt w:val="lowerRoman"/>
      <w:lvlText w:val="%9."/>
      <w:lvlJc w:val="right"/>
      <w:pPr>
        <w:ind w:left="6480" w:hanging="180"/>
      </w:pPr>
    </w:lvl>
  </w:abstractNum>
  <w:abstractNum w:abstractNumId="20" w15:restartNumberingAfterBreak="0">
    <w:nsid w:val="3C527C7C"/>
    <w:multiLevelType w:val="hybridMultilevel"/>
    <w:tmpl w:val="B62C6488"/>
    <w:lvl w:ilvl="0" w:tplc="36442C08">
      <w:start w:val="1"/>
      <w:numFmt w:val="lowerLetter"/>
      <w:lvlText w:val="(%1)"/>
      <w:lvlJc w:val="left"/>
      <w:pPr>
        <w:ind w:left="2160" w:hanging="360"/>
      </w:pPr>
    </w:lvl>
    <w:lvl w:ilvl="1" w:tplc="8FAC5D54">
      <w:start w:val="1"/>
      <w:numFmt w:val="lowerLetter"/>
      <w:lvlText w:val="%2."/>
      <w:lvlJc w:val="left"/>
      <w:pPr>
        <w:ind w:left="2880" w:hanging="360"/>
      </w:pPr>
    </w:lvl>
    <w:lvl w:ilvl="2" w:tplc="EAAA1CC2">
      <w:start w:val="1"/>
      <w:numFmt w:val="lowerRoman"/>
      <w:lvlText w:val="%3."/>
      <w:lvlJc w:val="right"/>
      <w:pPr>
        <w:ind w:left="3600" w:hanging="180"/>
      </w:pPr>
    </w:lvl>
    <w:lvl w:ilvl="3" w:tplc="931E4C80">
      <w:start w:val="1"/>
      <w:numFmt w:val="decimal"/>
      <w:lvlText w:val="%4."/>
      <w:lvlJc w:val="left"/>
      <w:pPr>
        <w:ind w:left="4320" w:hanging="360"/>
      </w:pPr>
    </w:lvl>
    <w:lvl w:ilvl="4" w:tplc="2F1A3EE0">
      <w:start w:val="1"/>
      <w:numFmt w:val="lowerLetter"/>
      <w:lvlText w:val="%5."/>
      <w:lvlJc w:val="left"/>
      <w:pPr>
        <w:ind w:left="5040" w:hanging="360"/>
      </w:pPr>
    </w:lvl>
    <w:lvl w:ilvl="5" w:tplc="9052286A">
      <w:start w:val="1"/>
      <w:numFmt w:val="lowerRoman"/>
      <w:lvlText w:val="%6."/>
      <w:lvlJc w:val="right"/>
      <w:pPr>
        <w:ind w:left="5760" w:hanging="180"/>
      </w:pPr>
    </w:lvl>
    <w:lvl w:ilvl="6" w:tplc="C762AC6A">
      <w:start w:val="1"/>
      <w:numFmt w:val="decimal"/>
      <w:lvlText w:val="%7."/>
      <w:lvlJc w:val="left"/>
      <w:pPr>
        <w:ind w:left="6480" w:hanging="360"/>
      </w:pPr>
    </w:lvl>
    <w:lvl w:ilvl="7" w:tplc="DEA4F110">
      <w:start w:val="1"/>
      <w:numFmt w:val="lowerLetter"/>
      <w:lvlText w:val="%8."/>
      <w:lvlJc w:val="left"/>
      <w:pPr>
        <w:ind w:left="7200" w:hanging="360"/>
      </w:pPr>
    </w:lvl>
    <w:lvl w:ilvl="8" w:tplc="82B85068">
      <w:start w:val="1"/>
      <w:numFmt w:val="lowerRoman"/>
      <w:lvlText w:val="%9."/>
      <w:lvlJc w:val="right"/>
      <w:pPr>
        <w:ind w:left="792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9D5F66"/>
    <w:multiLevelType w:val="multilevel"/>
    <w:tmpl w:val="222A08B4"/>
    <w:styleLink w:val="ListCBD"/>
    <w:lvl w:ilvl="0">
      <w:start w:val="1"/>
      <w:numFmt w:val="decimal"/>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DF4D6CE"/>
    <w:multiLevelType w:val="hybridMultilevel"/>
    <w:tmpl w:val="E91C72B2"/>
    <w:lvl w:ilvl="0" w:tplc="9BBC21D2">
      <w:numFmt w:val="none"/>
      <w:lvlText w:val=""/>
      <w:lvlJc w:val="left"/>
      <w:pPr>
        <w:tabs>
          <w:tab w:val="num" w:pos="360"/>
        </w:tabs>
      </w:pPr>
    </w:lvl>
    <w:lvl w:ilvl="1" w:tplc="E2DEDB1C">
      <w:start w:val="1"/>
      <w:numFmt w:val="lowerLetter"/>
      <w:lvlText w:val="%2."/>
      <w:lvlJc w:val="left"/>
      <w:pPr>
        <w:ind w:left="1440" w:hanging="360"/>
      </w:pPr>
    </w:lvl>
    <w:lvl w:ilvl="2" w:tplc="695EC632">
      <w:start w:val="1"/>
      <w:numFmt w:val="lowerRoman"/>
      <w:lvlText w:val="%3."/>
      <w:lvlJc w:val="right"/>
      <w:pPr>
        <w:ind w:left="2160" w:hanging="180"/>
      </w:pPr>
    </w:lvl>
    <w:lvl w:ilvl="3" w:tplc="29CA9F2A">
      <w:start w:val="1"/>
      <w:numFmt w:val="decimal"/>
      <w:lvlText w:val="%4."/>
      <w:lvlJc w:val="left"/>
      <w:pPr>
        <w:ind w:left="2880" w:hanging="360"/>
      </w:pPr>
    </w:lvl>
    <w:lvl w:ilvl="4" w:tplc="9014D202">
      <w:start w:val="1"/>
      <w:numFmt w:val="lowerLetter"/>
      <w:lvlText w:val="%5."/>
      <w:lvlJc w:val="left"/>
      <w:pPr>
        <w:ind w:left="3600" w:hanging="360"/>
      </w:pPr>
    </w:lvl>
    <w:lvl w:ilvl="5" w:tplc="13307620">
      <w:start w:val="1"/>
      <w:numFmt w:val="lowerRoman"/>
      <w:lvlText w:val="%6."/>
      <w:lvlJc w:val="right"/>
      <w:pPr>
        <w:ind w:left="4320" w:hanging="180"/>
      </w:pPr>
    </w:lvl>
    <w:lvl w:ilvl="6" w:tplc="08A863FA">
      <w:start w:val="1"/>
      <w:numFmt w:val="decimal"/>
      <w:lvlText w:val="%7."/>
      <w:lvlJc w:val="left"/>
      <w:pPr>
        <w:ind w:left="5040" w:hanging="360"/>
      </w:pPr>
    </w:lvl>
    <w:lvl w:ilvl="7" w:tplc="C5A26932">
      <w:start w:val="1"/>
      <w:numFmt w:val="lowerLetter"/>
      <w:lvlText w:val="%8."/>
      <w:lvlJc w:val="left"/>
      <w:pPr>
        <w:ind w:left="5760" w:hanging="360"/>
      </w:pPr>
    </w:lvl>
    <w:lvl w:ilvl="8" w:tplc="00D08DB0">
      <w:start w:val="1"/>
      <w:numFmt w:val="lowerRoman"/>
      <w:lvlText w:val="%9."/>
      <w:lvlJc w:val="right"/>
      <w:pPr>
        <w:ind w:left="6480" w:hanging="180"/>
      </w:p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943BEE"/>
    <w:multiLevelType w:val="multilevel"/>
    <w:tmpl w:val="222A08B4"/>
    <w:numStyleLink w:val="ListCBD"/>
  </w:abstractNum>
  <w:abstractNum w:abstractNumId="26" w15:restartNumberingAfterBreak="0">
    <w:nsid w:val="606894FF"/>
    <w:multiLevelType w:val="multilevel"/>
    <w:tmpl w:val="B210B4EC"/>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69163969">
    <w:abstractNumId w:val="10"/>
  </w:num>
  <w:num w:numId="2" w16cid:durableId="714306168">
    <w:abstractNumId w:val="23"/>
  </w:num>
  <w:num w:numId="3" w16cid:durableId="1433891696">
    <w:abstractNumId w:val="13"/>
  </w:num>
  <w:num w:numId="4" w16cid:durableId="1710950649">
    <w:abstractNumId w:val="18"/>
  </w:num>
  <w:num w:numId="5" w16cid:durableId="234750263">
    <w:abstractNumId w:val="12"/>
  </w:num>
  <w:num w:numId="6" w16cid:durableId="156112463">
    <w:abstractNumId w:val="19"/>
  </w:num>
  <w:num w:numId="7" w16cid:durableId="2063288556">
    <w:abstractNumId w:val="20"/>
  </w:num>
  <w:num w:numId="8" w16cid:durableId="1706444531">
    <w:abstractNumId w:val="26"/>
  </w:num>
  <w:num w:numId="9" w16cid:durableId="830828777">
    <w:abstractNumId w:val="24"/>
  </w:num>
  <w:num w:numId="10" w16cid:durableId="1858829">
    <w:abstractNumId w:val="21"/>
  </w:num>
  <w:num w:numId="11" w16cid:durableId="1333221471">
    <w:abstractNumId w:val="28"/>
  </w:num>
  <w:num w:numId="12" w16cid:durableId="1072390599">
    <w:abstractNumId w:val="29"/>
  </w:num>
  <w:num w:numId="13" w16cid:durableId="607395260">
    <w:abstractNumId w:val="9"/>
  </w:num>
  <w:num w:numId="14" w16cid:durableId="98110136">
    <w:abstractNumId w:val="7"/>
  </w:num>
  <w:num w:numId="15" w16cid:durableId="920676582">
    <w:abstractNumId w:val="6"/>
  </w:num>
  <w:num w:numId="16" w16cid:durableId="447286378">
    <w:abstractNumId w:val="5"/>
  </w:num>
  <w:num w:numId="17" w16cid:durableId="1532258362">
    <w:abstractNumId w:val="4"/>
  </w:num>
  <w:num w:numId="18" w16cid:durableId="960385107">
    <w:abstractNumId w:val="22"/>
  </w:num>
  <w:num w:numId="19" w16cid:durableId="893932166">
    <w:abstractNumId w:val="27"/>
  </w:num>
  <w:num w:numId="20" w16cid:durableId="32394538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21" w16cid:durableId="549001642">
    <w:abstractNumId w:val="8"/>
  </w:num>
  <w:num w:numId="22" w16cid:durableId="381753418">
    <w:abstractNumId w:val="3"/>
  </w:num>
  <w:num w:numId="23" w16cid:durableId="442072021">
    <w:abstractNumId w:val="2"/>
  </w:num>
  <w:num w:numId="24" w16cid:durableId="1182670226">
    <w:abstractNumId w:val="1"/>
  </w:num>
  <w:num w:numId="25" w16cid:durableId="1989898484">
    <w:abstractNumId w:val="0"/>
  </w:num>
  <w:num w:numId="26" w16cid:durableId="1515728077">
    <w:abstractNumId w:val="25"/>
  </w:num>
  <w:num w:numId="27" w16cid:durableId="1954557849">
    <w:abstractNumId w:val="25"/>
  </w:num>
  <w:num w:numId="28" w16cid:durableId="26418860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09079794">
    <w:abstractNumId w:val="25"/>
  </w:num>
  <w:num w:numId="30" w16cid:durableId="1883787069">
    <w:abstractNumId w:val="14"/>
  </w:num>
  <w:num w:numId="31" w16cid:durableId="1546408084">
    <w:abstractNumId w:val="24"/>
  </w:num>
  <w:num w:numId="32" w16cid:durableId="316423535">
    <w:abstractNumId w:val="24"/>
  </w:num>
  <w:num w:numId="33" w16cid:durableId="743530410">
    <w:abstractNumId w:val="24"/>
  </w:num>
  <w:num w:numId="34" w16cid:durableId="2041853787">
    <w:abstractNumId w:val="25"/>
  </w:num>
  <w:num w:numId="35" w16cid:durableId="579028786">
    <w:abstractNumId w:val="25"/>
  </w:num>
  <w:num w:numId="36" w16cid:durableId="553781046">
    <w:abstractNumId w:val="25"/>
  </w:num>
  <w:num w:numId="37" w16cid:durableId="995576190">
    <w:abstractNumId w:val="25"/>
  </w:num>
  <w:num w:numId="38" w16cid:durableId="1979724190">
    <w:abstractNumId w:val="25"/>
  </w:num>
  <w:num w:numId="39" w16cid:durableId="1040276941">
    <w:abstractNumId w:val="17"/>
  </w:num>
  <w:num w:numId="40" w16cid:durableId="1539588560">
    <w:abstractNumId w:val="25"/>
  </w:num>
  <w:num w:numId="41" w16cid:durableId="151875433">
    <w:abstractNumId w:val="15"/>
  </w:num>
  <w:num w:numId="42" w16cid:durableId="480780394">
    <w:abstractNumId w:val="25"/>
  </w:num>
  <w:num w:numId="43" w16cid:durableId="1604920512">
    <w:abstractNumId w:val="25"/>
  </w:num>
  <w:num w:numId="44" w16cid:durableId="1193692887">
    <w:abstractNumId w:val="25"/>
  </w:num>
  <w:num w:numId="45" w16cid:durableId="139348683">
    <w:abstractNumId w:val="25"/>
  </w:num>
  <w:num w:numId="46" w16cid:durableId="181017398">
    <w:abstractNumId w:val="25"/>
  </w:num>
  <w:num w:numId="47" w16cid:durableId="67699379">
    <w:abstractNumId w:val="25"/>
  </w:num>
  <w:num w:numId="48" w16cid:durableId="1700738434">
    <w:abstractNumId w:val="25"/>
  </w:num>
  <w:num w:numId="49" w16cid:durableId="58965674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0" w16cid:durableId="24222687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1" w16cid:durableId="906301955">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2" w16cid:durableId="79916413">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3" w16cid:durableId="130373387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4" w16cid:durableId="1663461867">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5" w16cid:durableId="72746191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6" w16cid:durableId="1916936550">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7" w16cid:durableId="139562098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8" w16cid:durableId="134489702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59" w16cid:durableId="169464656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0" w16cid:durableId="1824815934">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1" w16cid:durableId="1099109238">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2" w16cid:durableId="1351377551">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3" w16cid:durableId="1569341849">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4" w16cid:durableId="188109922">
    <w:abstractNumId w:val="25"/>
    <w:lvlOverride w:ilvl="0">
      <w:lvl w:ilvl="0">
        <w:start w:val="1"/>
        <w:numFmt w:val="decimal"/>
        <w:lvlText w:val="%1."/>
        <w:lvlJc w:val="left"/>
        <w:pPr>
          <w:ind w:left="9073" w:firstLine="0"/>
        </w:pPr>
        <w:rPr>
          <w:rFonts w:ascii="Times New Roman" w:hAnsi="Times New Roman" w:hint="default"/>
          <w:b w:val="0"/>
          <w:bCs w:val="0"/>
          <w:i w:val="0"/>
          <w:iCs w:val="0"/>
          <w:color w:val="auto"/>
          <w:sz w:val="22"/>
        </w:rPr>
      </w:lvl>
    </w:lvlOverride>
  </w:num>
  <w:num w:numId="65" w16cid:durableId="850337628">
    <w:abstractNumId w:val="16"/>
  </w:num>
  <w:num w:numId="66" w16cid:durableId="347410448">
    <w:abstractNumId w:val="1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02F3"/>
    <w:rsid w:val="000011F5"/>
    <w:rsid w:val="000017D9"/>
    <w:rsid w:val="00003D6D"/>
    <w:rsid w:val="0000464D"/>
    <w:rsid w:val="00004A5B"/>
    <w:rsid w:val="00005819"/>
    <w:rsid w:val="00005921"/>
    <w:rsid w:val="00005C79"/>
    <w:rsid w:val="000063F7"/>
    <w:rsid w:val="00006B27"/>
    <w:rsid w:val="00006D9D"/>
    <w:rsid w:val="000075D7"/>
    <w:rsid w:val="00007D30"/>
    <w:rsid w:val="00007DCC"/>
    <w:rsid w:val="00010316"/>
    <w:rsid w:val="00010B0C"/>
    <w:rsid w:val="00011263"/>
    <w:rsid w:val="00012143"/>
    <w:rsid w:val="00012157"/>
    <w:rsid w:val="00013ED1"/>
    <w:rsid w:val="00013FE0"/>
    <w:rsid w:val="00015298"/>
    <w:rsid w:val="000155A7"/>
    <w:rsid w:val="00016FC4"/>
    <w:rsid w:val="00017333"/>
    <w:rsid w:val="00017954"/>
    <w:rsid w:val="00021F4A"/>
    <w:rsid w:val="0002281F"/>
    <w:rsid w:val="00022C95"/>
    <w:rsid w:val="0002308A"/>
    <w:rsid w:val="00023D32"/>
    <w:rsid w:val="000253A9"/>
    <w:rsid w:val="00025E58"/>
    <w:rsid w:val="00025EA3"/>
    <w:rsid w:val="000261DA"/>
    <w:rsid w:val="00026663"/>
    <w:rsid w:val="0002678C"/>
    <w:rsid w:val="000268BA"/>
    <w:rsid w:val="00027BAC"/>
    <w:rsid w:val="00030857"/>
    <w:rsid w:val="0003335F"/>
    <w:rsid w:val="00033898"/>
    <w:rsid w:val="00033D6C"/>
    <w:rsid w:val="0003626D"/>
    <w:rsid w:val="00037AF9"/>
    <w:rsid w:val="00041458"/>
    <w:rsid w:val="000414BD"/>
    <w:rsid w:val="00041D7B"/>
    <w:rsid w:val="00041F74"/>
    <w:rsid w:val="000424FA"/>
    <w:rsid w:val="00042592"/>
    <w:rsid w:val="00042BDB"/>
    <w:rsid w:val="0004459E"/>
    <w:rsid w:val="00044860"/>
    <w:rsid w:val="00044B6D"/>
    <w:rsid w:val="00044C57"/>
    <w:rsid w:val="00044F52"/>
    <w:rsid w:val="0004608E"/>
    <w:rsid w:val="00046DBB"/>
    <w:rsid w:val="00047272"/>
    <w:rsid w:val="00051E0D"/>
    <w:rsid w:val="00052E7A"/>
    <w:rsid w:val="000536E1"/>
    <w:rsid w:val="00054159"/>
    <w:rsid w:val="000557D3"/>
    <w:rsid w:val="00055E38"/>
    <w:rsid w:val="0005616C"/>
    <w:rsid w:val="000572B0"/>
    <w:rsid w:val="00060759"/>
    <w:rsid w:val="00061B7E"/>
    <w:rsid w:val="00062982"/>
    <w:rsid w:val="00062E86"/>
    <w:rsid w:val="0006374D"/>
    <w:rsid w:val="00064CDF"/>
    <w:rsid w:val="00066411"/>
    <w:rsid w:val="00066620"/>
    <w:rsid w:val="000675EF"/>
    <w:rsid w:val="00067776"/>
    <w:rsid w:val="000715BC"/>
    <w:rsid w:val="0007171B"/>
    <w:rsid w:val="00071D67"/>
    <w:rsid w:val="00072134"/>
    <w:rsid w:val="00073A37"/>
    <w:rsid w:val="00074225"/>
    <w:rsid w:val="000748DD"/>
    <w:rsid w:val="0007590E"/>
    <w:rsid w:val="000768F4"/>
    <w:rsid w:val="00076D6C"/>
    <w:rsid w:val="00076F20"/>
    <w:rsid w:val="000773CE"/>
    <w:rsid w:val="0008118E"/>
    <w:rsid w:val="000812A3"/>
    <w:rsid w:val="00081393"/>
    <w:rsid w:val="000831D7"/>
    <w:rsid w:val="0008440D"/>
    <w:rsid w:val="0008549D"/>
    <w:rsid w:val="000857B8"/>
    <w:rsid w:val="00085D94"/>
    <w:rsid w:val="00086005"/>
    <w:rsid w:val="000860DF"/>
    <w:rsid w:val="00087E4D"/>
    <w:rsid w:val="0009023C"/>
    <w:rsid w:val="00090772"/>
    <w:rsid w:val="00090BAC"/>
    <w:rsid w:val="00090DDC"/>
    <w:rsid w:val="00091A9E"/>
    <w:rsid w:val="00091D45"/>
    <w:rsid w:val="00091F02"/>
    <w:rsid w:val="00091FE0"/>
    <w:rsid w:val="000944B7"/>
    <w:rsid w:val="00094A93"/>
    <w:rsid w:val="00094BB5"/>
    <w:rsid w:val="000951E1"/>
    <w:rsid w:val="00096358"/>
    <w:rsid w:val="00096468"/>
    <w:rsid w:val="000A0185"/>
    <w:rsid w:val="000A068B"/>
    <w:rsid w:val="000A0A36"/>
    <w:rsid w:val="000A0B10"/>
    <w:rsid w:val="000A102E"/>
    <w:rsid w:val="000A271A"/>
    <w:rsid w:val="000A27FA"/>
    <w:rsid w:val="000A2E22"/>
    <w:rsid w:val="000A3551"/>
    <w:rsid w:val="000A55FE"/>
    <w:rsid w:val="000B01D9"/>
    <w:rsid w:val="000B1324"/>
    <w:rsid w:val="000B3846"/>
    <w:rsid w:val="000B39A6"/>
    <w:rsid w:val="000B48F6"/>
    <w:rsid w:val="000B4FC4"/>
    <w:rsid w:val="000B5802"/>
    <w:rsid w:val="000B5D32"/>
    <w:rsid w:val="000B7137"/>
    <w:rsid w:val="000B79BF"/>
    <w:rsid w:val="000C19ED"/>
    <w:rsid w:val="000C1EB8"/>
    <w:rsid w:val="000C2617"/>
    <w:rsid w:val="000C2BC3"/>
    <w:rsid w:val="000C371A"/>
    <w:rsid w:val="000C3ABF"/>
    <w:rsid w:val="000C3B67"/>
    <w:rsid w:val="000C4DEF"/>
    <w:rsid w:val="000C5B30"/>
    <w:rsid w:val="000C6054"/>
    <w:rsid w:val="000C68F5"/>
    <w:rsid w:val="000C70A2"/>
    <w:rsid w:val="000C7BBC"/>
    <w:rsid w:val="000D0F68"/>
    <w:rsid w:val="000D0FE8"/>
    <w:rsid w:val="000D17BD"/>
    <w:rsid w:val="000D1F89"/>
    <w:rsid w:val="000D2129"/>
    <w:rsid w:val="000D3B90"/>
    <w:rsid w:val="000D3BA8"/>
    <w:rsid w:val="000D4EB8"/>
    <w:rsid w:val="000D5A7D"/>
    <w:rsid w:val="000D5D92"/>
    <w:rsid w:val="000D6166"/>
    <w:rsid w:val="000D6AC3"/>
    <w:rsid w:val="000D737A"/>
    <w:rsid w:val="000D79F3"/>
    <w:rsid w:val="000E11BB"/>
    <w:rsid w:val="000E14D1"/>
    <w:rsid w:val="000E32A7"/>
    <w:rsid w:val="000E396A"/>
    <w:rsid w:val="000E46C2"/>
    <w:rsid w:val="000E4737"/>
    <w:rsid w:val="000E57EE"/>
    <w:rsid w:val="000E5C98"/>
    <w:rsid w:val="000E673A"/>
    <w:rsid w:val="000E6B64"/>
    <w:rsid w:val="000E6F10"/>
    <w:rsid w:val="000E6F53"/>
    <w:rsid w:val="000E71FF"/>
    <w:rsid w:val="000E74A8"/>
    <w:rsid w:val="000E7B99"/>
    <w:rsid w:val="000E7EA9"/>
    <w:rsid w:val="000F0147"/>
    <w:rsid w:val="000F09BD"/>
    <w:rsid w:val="000F3143"/>
    <w:rsid w:val="000F321E"/>
    <w:rsid w:val="000F3D37"/>
    <w:rsid w:val="000F46F8"/>
    <w:rsid w:val="000F56A8"/>
    <w:rsid w:val="000F5F7F"/>
    <w:rsid w:val="000F6689"/>
    <w:rsid w:val="000F74F5"/>
    <w:rsid w:val="000F777E"/>
    <w:rsid w:val="000F78FC"/>
    <w:rsid w:val="000F7AD5"/>
    <w:rsid w:val="000F7B45"/>
    <w:rsid w:val="000F7E09"/>
    <w:rsid w:val="0010085D"/>
    <w:rsid w:val="00101C8C"/>
    <w:rsid w:val="0010337F"/>
    <w:rsid w:val="00103C3A"/>
    <w:rsid w:val="00104E5E"/>
    <w:rsid w:val="00105284"/>
    <w:rsid w:val="00105372"/>
    <w:rsid w:val="0010539F"/>
    <w:rsid w:val="001054A6"/>
    <w:rsid w:val="00105ED4"/>
    <w:rsid w:val="001061BB"/>
    <w:rsid w:val="001063BC"/>
    <w:rsid w:val="00106846"/>
    <w:rsid w:val="00107052"/>
    <w:rsid w:val="001072B7"/>
    <w:rsid w:val="001077E0"/>
    <w:rsid w:val="001078A1"/>
    <w:rsid w:val="00111944"/>
    <w:rsid w:val="001128FF"/>
    <w:rsid w:val="00113B90"/>
    <w:rsid w:val="0011460C"/>
    <w:rsid w:val="00114632"/>
    <w:rsid w:val="00116BBC"/>
    <w:rsid w:val="00117A6D"/>
    <w:rsid w:val="00120900"/>
    <w:rsid w:val="00121CF6"/>
    <w:rsid w:val="00122E3A"/>
    <w:rsid w:val="00125485"/>
    <w:rsid w:val="001258C7"/>
    <w:rsid w:val="00125BA8"/>
    <w:rsid w:val="00125CFC"/>
    <w:rsid w:val="00126A93"/>
    <w:rsid w:val="00126C95"/>
    <w:rsid w:val="0012773C"/>
    <w:rsid w:val="00130560"/>
    <w:rsid w:val="00130871"/>
    <w:rsid w:val="00130AB2"/>
    <w:rsid w:val="001312AD"/>
    <w:rsid w:val="00131477"/>
    <w:rsid w:val="00131A59"/>
    <w:rsid w:val="00131E7A"/>
    <w:rsid w:val="00132128"/>
    <w:rsid w:val="00132D66"/>
    <w:rsid w:val="00134846"/>
    <w:rsid w:val="0013523D"/>
    <w:rsid w:val="0013547E"/>
    <w:rsid w:val="00136385"/>
    <w:rsid w:val="00136F0C"/>
    <w:rsid w:val="001370C4"/>
    <w:rsid w:val="001374F1"/>
    <w:rsid w:val="00137AAE"/>
    <w:rsid w:val="001403EB"/>
    <w:rsid w:val="00140A56"/>
    <w:rsid w:val="00141008"/>
    <w:rsid w:val="00141E68"/>
    <w:rsid w:val="00142652"/>
    <w:rsid w:val="00144E52"/>
    <w:rsid w:val="00145831"/>
    <w:rsid w:val="00146241"/>
    <w:rsid w:val="00146B87"/>
    <w:rsid w:val="00150381"/>
    <w:rsid w:val="001513F6"/>
    <w:rsid w:val="001519B7"/>
    <w:rsid w:val="00151A0E"/>
    <w:rsid w:val="00152540"/>
    <w:rsid w:val="00153E97"/>
    <w:rsid w:val="00154FCA"/>
    <w:rsid w:val="0015573F"/>
    <w:rsid w:val="00155A7D"/>
    <w:rsid w:val="00157B5D"/>
    <w:rsid w:val="00160FFD"/>
    <w:rsid w:val="00161425"/>
    <w:rsid w:val="00163556"/>
    <w:rsid w:val="00163813"/>
    <w:rsid w:val="001656A3"/>
    <w:rsid w:val="00166AFC"/>
    <w:rsid w:val="00167270"/>
    <w:rsid w:val="001675CD"/>
    <w:rsid w:val="00167643"/>
    <w:rsid w:val="00167DB1"/>
    <w:rsid w:val="00170874"/>
    <w:rsid w:val="00172122"/>
    <w:rsid w:val="00172AF6"/>
    <w:rsid w:val="0017409C"/>
    <w:rsid w:val="0017426B"/>
    <w:rsid w:val="00176CEE"/>
    <w:rsid w:val="0017762A"/>
    <w:rsid w:val="001777C5"/>
    <w:rsid w:val="00177CF8"/>
    <w:rsid w:val="00181020"/>
    <w:rsid w:val="00183288"/>
    <w:rsid w:val="001838E7"/>
    <w:rsid w:val="001839A9"/>
    <w:rsid w:val="0018472B"/>
    <w:rsid w:val="00184AA8"/>
    <w:rsid w:val="0018640B"/>
    <w:rsid w:val="00186DD8"/>
    <w:rsid w:val="001874DC"/>
    <w:rsid w:val="00187C71"/>
    <w:rsid w:val="00190C59"/>
    <w:rsid w:val="00190F3D"/>
    <w:rsid w:val="00191121"/>
    <w:rsid w:val="00191684"/>
    <w:rsid w:val="00193348"/>
    <w:rsid w:val="001937F7"/>
    <w:rsid w:val="00193A6B"/>
    <w:rsid w:val="00193C22"/>
    <w:rsid w:val="0019480C"/>
    <w:rsid w:val="00194B16"/>
    <w:rsid w:val="0019538F"/>
    <w:rsid w:val="00196183"/>
    <w:rsid w:val="00196770"/>
    <w:rsid w:val="001A0376"/>
    <w:rsid w:val="001A16C0"/>
    <w:rsid w:val="001A1F3D"/>
    <w:rsid w:val="001A2457"/>
    <w:rsid w:val="001A2D9E"/>
    <w:rsid w:val="001A35EC"/>
    <w:rsid w:val="001A40A5"/>
    <w:rsid w:val="001A537C"/>
    <w:rsid w:val="001A53AA"/>
    <w:rsid w:val="001A646C"/>
    <w:rsid w:val="001A6A41"/>
    <w:rsid w:val="001A6DEA"/>
    <w:rsid w:val="001A76CD"/>
    <w:rsid w:val="001A7B33"/>
    <w:rsid w:val="001B06C1"/>
    <w:rsid w:val="001B0E24"/>
    <w:rsid w:val="001B1149"/>
    <w:rsid w:val="001B13FE"/>
    <w:rsid w:val="001B1897"/>
    <w:rsid w:val="001B2156"/>
    <w:rsid w:val="001B2AC7"/>
    <w:rsid w:val="001B2B29"/>
    <w:rsid w:val="001B41B7"/>
    <w:rsid w:val="001B44DA"/>
    <w:rsid w:val="001B575C"/>
    <w:rsid w:val="001B5B19"/>
    <w:rsid w:val="001B62DE"/>
    <w:rsid w:val="001C1095"/>
    <w:rsid w:val="001C2ABA"/>
    <w:rsid w:val="001C2D23"/>
    <w:rsid w:val="001C3278"/>
    <w:rsid w:val="001C67CA"/>
    <w:rsid w:val="001D1F67"/>
    <w:rsid w:val="001D2412"/>
    <w:rsid w:val="001D2798"/>
    <w:rsid w:val="001D2848"/>
    <w:rsid w:val="001D591C"/>
    <w:rsid w:val="001D5F7F"/>
    <w:rsid w:val="001D68C3"/>
    <w:rsid w:val="001D68E0"/>
    <w:rsid w:val="001D6E94"/>
    <w:rsid w:val="001D7389"/>
    <w:rsid w:val="001E067C"/>
    <w:rsid w:val="001E114C"/>
    <w:rsid w:val="001E3285"/>
    <w:rsid w:val="001E32DA"/>
    <w:rsid w:val="001E3771"/>
    <w:rsid w:val="001E3BAB"/>
    <w:rsid w:val="001E5260"/>
    <w:rsid w:val="001E5403"/>
    <w:rsid w:val="001E5568"/>
    <w:rsid w:val="001E57D2"/>
    <w:rsid w:val="001E5EA9"/>
    <w:rsid w:val="001E6676"/>
    <w:rsid w:val="001E6687"/>
    <w:rsid w:val="001E6930"/>
    <w:rsid w:val="001E6EEF"/>
    <w:rsid w:val="001E7201"/>
    <w:rsid w:val="001E76E4"/>
    <w:rsid w:val="001F235A"/>
    <w:rsid w:val="001F244A"/>
    <w:rsid w:val="001F2824"/>
    <w:rsid w:val="001F5741"/>
    <w:rsid w:val="001F5BBB"/>
    <w:rsid w:val="001F5CC3"/>
    <w:rsid w:val="001F5D72"/>
    <w:rsid w:val="001F6504"/>
    <w:rsid w:val="001F6C13"/>
    <w:rsid w:val="00200541"/>
    <w:rsid w:val="002006F0"/>
    <w:rsid w:val="002017AD"/>
    <w:rsid w:val="00201850"/>
    <w:rsid w:val="00202BC0"/>
    <w:rsid w:val="00202E57"/>
    <w:rsid w:val="00203102"/>
    <w:rsid w:val="00204084"/>
    <w:rsid w:val="00204CFF"/>
    <w:rsid w:val="00205A07"/>
    <w:rsid w:val="00206443"/>
    <w:rsid w:val="00206D6B"/>
    <w:rsid w:val="002070E2"/>
    <w:rsid w:val="00210BD4"/>
    <w:rsid w:val="00210F8C"/>
    <w:rsid w:val="00213723"/>
    <w:rsid w:val="00214E7E"/>
    <w:rsid w:val="002154CA"/>
    <w:rsid w:val="002156FE"/>
    <w:rsid w:val="00215A5A"/>
    <w:rsid w:val="0021646E"/>
    <w:rsid w:val="002175F9"/>
    <w:rsid w:val="00217767"/>
    <w:rsid w:val="00220E3B"/>
    <w:rsid w:val="00220F8A"/>
    <w:rsid w:val="00221D7A"/>
    <w:rsid w:val="00222F85"/>
    <w:rsid w:val="002240F2"/>
    <w:rsid w:val="00224A28"/>
    <w:rsid w:val="00225455"/>
    <w:rsid w:val="002263FD"/>
    <w:rsid w:val="00226679"/>
    <w:rsid w:val="0022677E"/>
    <w:rsid w:val="0022742A"/>
    <w:rsid w:val="00227F3F"/>
    <w:rsid w:val="002302EE"/>
    <w:rsid w:val="00230338"/>
    <w:rsid w:val="00230535"/>
    <w:rsid w:val="00231DF9"/>
    <w:rsid w:val="00232DF4"/>
    <w:rsid w:val="00232F5E"/>
    <w:rsid w:val="00234181"/>
    <w:rsid w:val="00234AC4"/>
    <w:rsid w:val="00235310"/>
    <w:rsid w:val="00235446"/>
    <w:rsid w:val="00236CBB"/>
    <w:rsid w:val="0023766C"/>
    <w:rsid w:val="00237ABC"/>
    <w:rsid w:val="00237C41"/>
    <w:rsid w:val="00237D54"/>
    <w:rsid w:val="002402F8"/>
    <w:rsid w:val="00240869"/>
    <w:rsid w:val="00241CEC"/>
    <w:rsid w:val="00241FFA"/>
    <w:rsid w:val="00242F94"/>
    <w:rsid w:val="00243A45"/>
    <w:rsid w:val="00245C19"/>
    <w:rsid w:val="0024651A"/>
    <w:rsid w:val="002467AB"/>
    <w:rsid w:val="002531C4"/>
    <w:rsid w:val="00254AB2"/>
    <w:rsid w:val="0025534D"/>
    <w:rsid w:val="002575E9"/>
    <w:rsid w:val="00260C5B"/>
    <w:rsid w:val="00261A78"/>
    <w:rsid w:val="002634C8"/>
    <w:rsid w:val="00264589"/>
    <w:rsid w:val="0026501C"/>
    <w:rsid w:val="0026514D"/>
    <w:rsid w:val="00265D61"/>
    <w:rsid w:val="00266AAC"/>
    <w:rsid w:val="00266C9F"/>
    <w:rsid w:val="002670A6"/>
    <w:rsid w:val="00267A06"/>
    <w:rsid w:val="00267A63"/>
    <w:rsid w:val="00267FF5"/>
    <w:rsid w:val="00270403"/>
    <w:rsid w:val="00271EB1"/>
    <w:rsid w:val="002721E4"/>
    <w:rsid w:val="00272AD3"/>
    <w:rsid w:val="002737C4"/>
    <w:rsid w:val="002749D7"/>
    <w:rsid w:val="00275523"/>
    <w:rsid w:val="002762DD"/>
    <w:rsid w:val="00276580"/>
    <w:rsid w:val="00276E18"/>
    <w:rsid w:val="0028027C"/>
    <w:rsid w:val="00280A0E"/>
    <w:rsid w:val="00280DE9"/>
    <w:rsid w:val="00281565"/>
    <w:rsid w:val="002842F6"/>
    <w:rsid w:val="00284CF6"/>
    <w:rsid w:val="00284E08"/>
    <w:rsid w:val="00284EAE"/>
    <w:rsid w:val="002863C6"/>
    <w:rsid w:val="0028791E"/>
    <w:rsid w:val="002901CB"/>
    <w:rsid w:val="00293689"/>
    <w:rsid w:val="00293D06"/>
    <w:rsid w:val="00293D95"/>
    <w:rsid w:val="002947BE"/>
    <w:rsid w:val="002952CD"/>
    <w:rsid w:val="00296510"/>
    <w:rsid w:val="00296F9E"/>
    <w:rsid w:val="00297C14"/>
    <w:rsid w:val="002A0679"/>
    <w:rsid w:val="002A0781"/>
    <w:rsid w:val="002A09E0"/>
    <w:rsid w:val="002A1B41"/>
    <w:rsid w:val="002A6DFD"/>
    <w:rsid w:val="002A7EB4"/>
    <w:rsid w:val="002B07E6"/>
    <w:rsid w:val="002B09F0"/>
    <w:rsid w:val="002B19BF"/>
    <w:rsid w:val="002B2CB3"/>
    <w:rsid w:val="002B3216"/>
    <w:rsid w:val="002B338F"/>
    <w:rsid w:val="002B43ED"/>
    <w:rsid w:val="002B47C4"/>
    <w:rsid w:val="002B548D"/>
    <w:rsid w:val="002B5CC3"/>
    <w:rsid w:val="002B5D0E"/>
    <w:rsid w:val="002B6F85"/>
    <w:rsid w:val="002B71DE"/>
    <w:rsid w:val="002C117A"/>
    <w:rsid w:val="002C15AF"/>
    <w:rsid w:val="002C160B"/>
    <w:rsid w:val="002C25CA"/>
    <w:rsid w:val="002C2F16"/>
    <w:rsid w:val="002C3784"/>
    <w:rsid w:val="002C3917"/>
    <w:rsid w:val="002C438F"/>
    <w:rsid w:val="002C441E"/>
    <w:rsid w:val="002C4C74"/>
    <w:rsid w:val="002C5069"/>
    <w:rsid w:val="002C53C8"/>
    <w:rsid w:val="002C5756"/>
    <w:rsid w:val="002C5794"/>
    <w:rsid w:val="002C6532"/>
    <w:rsid w:val="002C70C7"/>
    <w:rsid w:val="002C728E"/>
    <w:rsid w:val="002D2D0D"/>
    <w:rsid w:val="002D39A0"/>
    <w:rsid w:val="002D3DA4"/>
    <w:rsid w:val="002D50A0"/>
    <w:rsid w:val="002D519E"/>
    <w:rsid w:val="002D5868"/>
    <w:rsid w:val="002D58EC"/>
    <w:rsid w:val="002D5993"/>
    <w:rsid w:val="002D5F4F"/>
    <w:rsid w:val="002E1732"/>
    <w:rsid w:val="002E1BDC"/>
    <w:rsid w:val="002E24F2"/>
    <w:rsid w:val="002E29FB"/>
    <w:rsid w:val="002E35B6"/>
    <w:rsid w:val="002E3F2A"/>
    <w:rsid w:val="002E44BA"/>
    <w:rsid w:val="002E4BE0"/>
    <w:rsid w:val="002E5E7C"/>
    <w:rsid w:val="002E6A00"/>
    <w:rsid w:val="002E739C"/>
    <w:rsid w:val="002E74B5"/>
    <w:rsid w:val="002E7579"/>
    <w:rsid w:val="002E77DE"/>
    <w:rsid w:val="002F056B"/>
    <w:rsid w:val="002F0852"/>
    <w:rsid w:val="002F0F9B"/>
    <w:rsid w:val="002F1384"/>
    <w:rsid w:val="002F2392"/>
    <w:rsid w:val="002F23EA"/>
    <w:rsid w:val="002F25D1"/>
    <w:rsid w:val="002F27FF"/>
    <w:rsid w:val="002F288B"/>
    <w:rsid w:val="002F2B53"/>
    <w:rsid w:val="002F3E34"/>
    <w:rsid w:val="002F4CBD"/>
    <w:rsid w:val="002F4E3E"/>
    <w:rsid w:val="002F52E6"/>
    <w:rsid w:val="002F5382"/>
    <w:rsid w:val="002F5F4C"/>
    <w:rsid w:val="002F6EDB"/>
    <w:rsid w:val="002F7BFE"/>
    <w:rsid w:val="002F7D44"/>
    <w:rsid w:val="002F7E82"/>
    <w:rsid w:val="002F7FF0"/>
    <w:rsid w:val="00300164"/>
    <w:rsid w:val="003008FE"/>
    <w:rsid w:val="0030169D"/>
    <w:rsid w:val="003022B0"/>
    <w:rsid w:val="0030247D"/>
    <w:rsid w:val="0030418A"/>
    <w:rsid w:val="00304435"/>
    <w:rsid w:val="003048F2"/>
    <w:rsid w:val="00305D25"/>
    <w:rsid w:val="003060EB"/>
    <w:rsid w:val="00306381"/>
    <w:rsid w:val="00306704"/>
    <w:rsid w:val="00307C18"/>
    <w:rsid w:val="00307C33"/>
    <w:rsid w:val="00307C78"/>
    <w:rsid w:val="0031002A"/>
    <w:rsid w:val="003104B7"/>
    <w:rsid w:val="00310789"/>
    <w:rsid w:val="00311553"/>
    <w:rsid w:val="00312113"/>
    <w:rsid w:val="00312983"/>
    <w:rsid w:val="003146C6"/>
    <w:rsid w:val="003153EB"/>
    <w:rsid w:val="00315541"/>
    <w:rsid w:val="003165AB"/>
    <w:rsid w:val="003169E5"/>
    <w:rsid w:val="00317544"/>
    <w:rsid w:val="003209F6"/>
    <w:rsid w:val="00321513"/>
    <w:rsid w:val="003215F9"/>
    <w:rsid w:val="00321985"/>
    <w:rsid w:val="003219A7"/>
    <w:rsid w:val="00321B10"/>
    <w:rsid w:val="003223BB"/>
    <w:rsid w:val="0032321A"/>
    <w:rsid w:val="00323E9D"/>
    <w:rsid w:val="00324372"/>
    <w:rsid w:val="00324471"/>
    <w:rsid w:val="003244B4"/>
    <w:rsid w:val="00324695"/>
    <w:rsid w:val="003261CB"/>
    <w:rsid w:val="003263B0"/>
    <w:rsid w:val="003266C0"/>
    <w:rsid w:val="00326F47"/>
    <w:rsid w:val="0032787C"/>
    <w:rsid w:val="00330F7B"/>
    <w:rsid w:val="00332C4C"/>
    <w:rsid w:val="00332D52"/>
    <w:rsid w:val="00332F88"/>
    <w:rsid w:val="0033302A"/>
    <w:rsid w:val="003335C0"/>
    <w:rsid w:val="00333616"/>
    <w:rsid w:val="003336C7"/>
    <w:rsid w:val="00334A30"/>
    <w:rsid w:val="0033523C"/>
    <w:rsid w:val="003359B2"/>
    <w:rsid w:val="00335D44"/>
    <w:rsid w:val="00335FA1"/>
    <w:rsid w:val="00337804"/>
    <w:rsid w:val="0034020A"/>
    <w:rsid w:val="003409FD"/>
    <w:rsid w:val="00341024"/>
    <w:rsid w:val="0034164F"/>
    <w:rsid w:val="00343501"/>
    <w:rsid w:val="00343650"/>
    <w:rsid w:val="003460A3"/>
    <w:rsid w:val="003461F6"/>
    <w:rsid w:val="00346900"/>
    <w:rsid w:val="0034747A"/>
    <w:rsid w:val="00347C7E"/>
    <w:rsid w:val="00347D15"/>
    <w:rsid w:val="003504B3"/>
    <w:rsid w:val="003507B4"/>
    <w:rsid w:val="00351205"/>
    <w:rsid w:val="003520DB"/>
    <w:rsid w:val="003522EC"/>
    <w:rsid w:val="00352910"/>
    <w:rsid w:val="003548EA"/>
    <w:rsid w:val="00356852"/>
    <w:rsid w:val="003572E9"/>
    <w:rsid w:val="003572F4"/>
    <w:rsid w:val="00357B0D"/>
    <w:rsid w:val="003614D1"/>
    <w:rsid w:val="00361D38"/>
    <w:rsid w:val="00362C0A"/>
    <w:rsid w:val="0036373C"/>
    <w:rsid w:val="003637B9"/>
    <w:rsid w:val="0036380A"/>
    <w:rsid w:val="003641CC"/>
    <w:rsid w:val="00366298"/>
    <w:rsid w:val="0036662F"/>
    <w:rsid w:val="0037024D"/>
    <w:rsid w:val="00370B5E"/>
    <w:rsid w:val="00372543"/>
    <w:rsid w:val="00372E48"/>
    <w:rsid w:val="00372F74"/>
    <w:rsid w:val="00373463"/>
    <w:rsid w:val="00373694"/>
    <w:rsid w:val="00373714"/>
    <w:rsid w:val="0037397F"/>
    <w:rsid w:val="003747D3"/>
    <w:rsid w:val="00375E61"/>
    <w:rsid w:val="00377143"/>
    <w:rsid w:val="0038014B"/>
    <w:rsid w:val="00381AEC"/>
    <w:rsid w:val="00383C9F"/>
    <w:rsid w:val="0038489F"/>
    <w:rsid w:val="00385430"/>
    <w:rsid w:val="003866EF"/>
    <w:rsid w:val="003869F4"/>
    <w:rsid w:val="00386C50"/>
    <w:rsid w:val="00387B20"/>
    <w:rsid w:val="00387DF5"/>
    <w:rsid w:val="00390C07"/>
    <w:rsid w:val="00391F07"/>
    <w:rsid w:val="003929DD"/>
    <w:rsid w:val="00392DA6"/>
    <w:rsid w:val="00392DAA"/>
    <w:rsid w:val="00393636"/>
    <w:rsid w:val="003939C7"/>
    <w:rsid w:val="00393EDA"/>
    <w:rsid w:val="00395152"/>
    <w:rsid w:val="0039547F"/>
    <w:rsid w:val="0039587E"/>
    <w:rsid w:val="00395962"/>
    <w:rsid w:val="00396A4F"/>
    <w:rsid w:val="00397C5C"/>
    <w:rsid w:val="00397F7A"/>
    <w:rsid w:val="00397FF0"/>
    <w:rsid w:val="003A0925"/>
    <w:rsid w:val="003A0A59"/>
    <w:rsid w:val="003A1500"/>
    <w:rsid w:val="003A1BF0"/>
    <w:rsid w:val="003A1E67"/>
    <w:rsid w:val="003A20C2"/>
    <w:rsid w:val="003A3C86"/>
    <w:rsid w:val="003A3E61"/>
    <w:rsid w:val="003A409D"/>
    <w:rsid w:val="003A4B22"/>
    <w:rsid w:val="003A54AA"/>
    <w:rsid w:val="003A5A7E"/>
    <w:rsid w:val="003A63C4"/>
    <w:rsid w:val="003A655F"/>
    <w:rsid w:val="003B06B6"/>
    <w:rsid w:val="003B09C2"/>
    <w:rsid w:val="003B1268"/>
    <w:rsid w:val="003B1BA0"/>
    <w:rsid w:val="003B20E7"/>
    <w:rsid w:val="003B219C"/>
    <w:rsid w:val="003B231E"/>
    <w:rsid w:val="003B2D9E"/>
    <w:rsid w:val="003B3B36"/>
    <w:rsid w:val="003B4122"/>
    <w:rsid w:val="003B47F4"/>
    <w:rsid w:val="003B53BE"/>
    <w:rsid w:val="003B5E06"/>
    <w:rsid w:val="003B6FB9"/>
    <w:rsid w:val="003C00FD"/>
    <w:rsid w:val="003C0427"/>
    <w:rsid w:val="003C1A61"/>
    <w:rsid w:val="003C253F"/>
    <w:rsid w:val="003C2E93"/>
    <w:rsid w:val="003C3811"/>
    <w:rsid w:val="003C429D"/>
    <w:rsid w:val="003C5355"/>
    <w:rsid w:val="003C5C62"/>
    <w:rsid w:val="003C762F"/>
    <w:rsid w:val="003C7793"/>
    <w:rsid w:val="003D05FF"/>
    <w:rsid w:val="003D06DA"/>
    <w:rsid w:val="003D0F51"/>
    <w:rsid w:val="003D20C0"/>
    <w:rsid w:val="003D39D2"/>
    <w:rsid w:val="003D3CDC"/>
    <w:rsid w:val="003D4C06"/>
    <w:rsid w:val="003D7D47"/>
    <w:rsid w:val="003D7D68"/>
    <w:rsid w:val="003E10A7"/>
    <w:rsid w:val="003E1A22"/>
    <w:rsid w:val="003E2F82"/>
    <w:rsid w:val="003E3092"/>
    <w:rsid w:val="003E3E1C"/>
    <w:rsid w:val="003E3EC9"/>
    <w:rsid w:val="003E471C"/>
    <w:rsid w:val="003E598C"/>
    <w:rsid w:val="003E5B64"/>
    <w:rsid w:val="003E5D26"/>
    <w:rsid w:val="003E64A5"/>
    <w:rsid w:val="003E665F"/>
    <w:rsid w:val="003E72CD"/>
    <w:rsid w:val="003E73FE"/>
    <w:rsid w:val="003E797E"/>
    <w:rsid w:val="003E79E5"/>
    <w:rsid w:val="003E7E4F"/>
    <w:rsid w:val="003E7F68"/>
    <w:rsid w:val="003F060E"/>
    <w:rsid w:val="003F0723"/>
    <w:rsid w:val="003F090D"/>
    <w:rsid w:val="003F21D9"/>
    <w:rsid w:val="003F27CE"/>
    <w:rsid w:val="003F30BF"/>
    <w:rsid w:val="003F350F"/>
    <w:rsid w:val="003F3BCC"/>
    <w:rsid w:val="003F3F3A"/>
    <w:rsid w:val="003F474F"/>
    <w:rsid w:val="003F4943"/>
    <w:rsid w:val="003F50C5"/>
    <w:rsid w:val="003F6226"/>
    <w:rsid w:val="003F6570"/>
    <w:rsid w:val="003F6FBE"/>
    <w:rsid w:val="003F7224"/>
    <w:rsid w:val="00400263"/>
    <w:rsid w:val="00401FD9"/>
    <w:rsid w:val="0040318A"/>
    <w:rsid w:val="004035CB"/>
    <w:rsid w:val="00403FDE"/>
    <w:rsid w:val="0040453B"/>
    <w:rsid w:val="004049AB"/>
    <w:rsid w:val="00405509"/>
    <w:rsid w:val="0040732F"/>
    <w:rsid w:val="0041033A"/>
    <w:rsid w:val="004111E0"/>
    <w:rsid w:val="004128B0"/>
    <w:rsid w:val="004132B9"/>
    <w:rsid w:val="00413C9D"/>
    <w:rsid w:val="004141AB"/>
    <w:rsid w:val="00414E9A"/>
    <w:rsid w:val="00414F26"/>
    <w:rsid w:val="00415186"/>
    <w:rsid w:val="00416CE8"/>
    <w:rsid w:val="004203B0"/>
    <w:rsid w:val="00420C14"/>
    <w:rsid w:val="00420C5F"/>
    <w:rsid w:val="00421100"/>
    <w:rsid w:val="00421435"/>
    <w:rsid w:val="00421F58"/>
    <w:rsid w:val="00422119"/>
    <w:rsid w:val="00422F3E"/>
    <w:rsid w:val="00423323"/>
    <w:rsid w:val="00423A7B"/>
    <w:rsid w:val="00424C87"/>
    <w:rsid w:val="004252BB"/>
    <w:rsid w:val="00425812"/>
    <w:rsid w:val="00425AA2"/>
    <w:rsid w:val="00425DB8"/>
    <w:rsid w:val="004267D3"/>
    <w:rsid w:val="00427D21"/>
    <w:rsid w:val="00427E2C"/>
    <w:rsid w:val="00427F29"/>
    <w:rsid w:val="004304B8"/>
    <w:rsid w:val="0043061D"/>
    <w:rsid w:val="004308D9"/>
    <w:rsid w:val="00431B7B"/>
    <w:rsid w:val="00431D24"/>
    <w:rsid w:val="00431DCA"/>
    <w:rsid w:val="004342C8"/>
    <w:rsid w:val="00435320"/>
    <w:rsid w:val="0043594A"/>
    <w:rsid w:val="00436D92"/>
    <w:rsid w:val="004373E3"/>
    <w:rsid w:val="00437EE4"/>
    <w:rsid w:val="00440804"/>
    <w:rsid w:val="004413F1"/>
    <w:rsid w:val="004419BC"/>
    <w:rsid w:val="00442704"/>
    <w:rsid w:val="00443320"/>
    <w:rsid w:val="0044339B"/>
    <w:rsid w:val="0044346D"/>
    <w:rsid w:val="00443FAA"/>
    <w:rsid w:val="004456A6"/>
    <w:rsid w:val="00445A72"/>
    <w:rsid w:val="00445B1F"/>
    <w:rsid w:val="00445FD8"/>
    <w:rsid w:val="00447012"/>
    <w:rsid w:val="0044753A"/>
    <w:rsid w:val="00447D46"/>
    <w:rsid w:val="00447F4A"/>
    <w:rsid w:val="00450046"/>
    <w:rsid w:val="00450BF1"/>
    <w:rsid w:val="00451173"/>
    <w:rsid w:val="004511E7"/>
    <w:rsid w:val="004512E3"/>
    <w:rsid w:val="00451FF7"/>
    <w:rsid w:val="00452511"/>
    <w:rsid w:val="004539C2"/>
    <w:rsid w:val="004555B3"/>
    <w:rsid w:val="0045641A"/>
    <w:rsid w:val="00456F67"/>
    <w:rsid w:val="00460088"/>
    <w:rsid w:val="00460338"/>
    <w:rsid w:val="004612FD"/>
    <w:rsid w:val="00461D09"/>
    <w:rsid w:val="00462480"/>
    <w:rsid w:val="00462790"/>
    <w:rsid w:val="00462937"/>
    <w:rsid w:val="0046363F"/>
    <w:rsid w:val="00463772"/>
    <w:rsid w:val="00464099"/>
    <w:rsid w:val="004642F0"/>
    <w:rsid w:val="004644C2"/>
    <w:rsid w:val="0046454D"/>
    <w:rsid w:val="00465974"/>
    <w:rsid w:val="00466D99"/>
    <w:rsid w:val="004672B4"/>
    <w:rsid w:val="00467F9C"/>
    <w:rsid w:val="00470010"/>
    <w:rsid w:val="00470513"/>
    <w:rsid w:val="00470A31"/>
    <w:rsid w:val="00470DDF"/>
    <w:rsid w:val="0047146C"/>
    <w:rsid w:val="00471503"/>
    <w:rsid w:val="00472760"/>
    <w:rsid w:val="00472902"/>
    <w:rsid w:val="00472BFD"/>
    <w:rsid w:val="004737F5"/>
    <w:rsid w:val="00474317"/>
    <w:rsid w:val="00474E81"/>
    <w:rsid w:val="00476B0A"/>
    <w:rsid w:val="004777BB"/>
    <w:rsid w:val="00477C5A"/>
    <w:rsid w:val="00477FCE"/>
    <w:rsid w:val="0047D553"/>
    <w:rsid w:val="00480159"/>
    <w:rsid w:val="00480583"/>
    <w:rsid w:val="00481E0A"/>
    <w:rsid w:val="0048299B"/>
    <w:rsid w:val="004840E1"/>
    <w:rsid w:val="004849B1"/>
    <w:rsid w:val="00484C88"/>
    <w:rsid w:val="00485071"/>
    <w:rsid w:val="00487052"/>
    <w:rsid w:val="00487804"/>
    <w:rsid w:val="0049065A"/>
    <w:rsid w:val="004913ED"/>
    <w:rsid w:val="00491A49"/>
    <w:rsid w:val="004935F0"/>
    <w:rsid w:val="00493F4D"/>
    <w:rsid w:val="00494053"/>
    <w:rsid w:val="00494650"/>
    <w:rsid w:val="004A131E"/>
    <w:rsid w:val="004A160B"/>
    <w:rsid w:val="004A1AC2"/>
    <w:rsid w:val="004A1AD3"/>
    <w:rsid w:val="004A20D9"/>
    <w:rsid w:val="004A2C6E"/>
    <w:rsid w:val="004A3450"/>
    <w:rsid w:val="004A3762"/>
    <w:rsid w:val="004A3865"/>
    <w:rsid w:val="004A451E"/>
    <w:rsid w:val="004A4A9A"/>
    <w:rsid w:val="004A5754"/>
    <w:rsid w:val="004A70FA"/>
    <w:rsid w:val="004A717B"/>
    <w:rsid w:val="004B0B73"/>
    <w:rsid w:val="004B0E36"/>
    <w:rsid w:val="004B1A63"/>
    <w:rsid w:val="004B25D4"/>
    <w:rsid w:val="004B2786"/>
    <w:rsid w:val="004B27CF"/>
    <w:rsid w:val="004B3398"/>
    <w:rsid w:val="004B484C"/>
    <w:rsid w:val="004B775B"/>
    <w:rsid w:val="004C07A8"/>
    <w:rsid w:val="004C09C5"/>
    <w:rsid w:val="004C2802"/>
    <w:rsid w:val="004C2A11"/>
    <w:rsid w:val="004C3A2D"/>
    <w:rsid w:val="004C536B"/>
    <w:rsid w:val="004C5C0C"/>
    <w:rsid w:val="004C6163"/>
    <w:rsid w:val="004C71E4"/>
    <w:rsid w:val="004C72A1"/>
    <w:rsid w:val="004D0010"/>
    <w:rsid w:val="004D082A"/>
    <w:rsid w:val="004D1749"/>
    <w:rsid w:val="004D1A1D"/>
    <w:rsid w:val="004D2530"/>
    <w:rsid w:val="004D374D"/>
    <w:rsid w:val="004D7EB8"/>
    <w:rsid w:val="004E0CF6"/>
    <w:rsid w:val="004E356B"/>
    <w:rsid w:val="004E53EE"/>
    <w:rsid w:val="004E5452"/>
    <w:rsid w:val="004E700E"/>
    <w:rsid w:val="004E79B7"/>
    <w:rsid w:val="004F0D9B"/>
    <w:rsid w:val="004F3109"/>
    <w:rsid w:val="004F392D"/>
    <w:rsid w:val="004F3A87"/>
    <w:rsid w:val="004F3CB0"/>
    <w:rsid w:val="004F4028"/>
    <w:rsid w:val="004F469B"/>
    <w:rsid w:val="004F49A3"/>
    <w:rsid w:val="004F4E54"/>
    <w:rsid w:val="004F6C4E"/>
    <w:rsid w:val="004F6E2D"/>
    <w:rsid w:val="004F74D6"/>
    <w:rsid w:val="004F7EC4"/>
    <w:rsid w:val="00500F33"/>
    <w:rsid w:val="00501017"/>
    <w:rsid w:val="005013D8"/>
    <w:rsid w:val="00502054"/>
    <w:rsid w:val="005022B8"/>
    <w:rsid w:val="005037A0"/>
    <w:rsid w:val="005037D7"/>
    <w:rsid w:val="00503AAC"/>
    <w:rsid w:val="00503C6A"/>
    <w:rsid w:val="00503F98"/>
    <w:rsid w:val="00506193"/>
    <w:rsid w:val="0050633C"/>
    <w:rsid w:val="0051006C"/>
    <w:rsid w:val="00510F12"/>
    <w:rsid w:val="005110B7"/>
    <w:rsid w:val="00511720"/>
    <w:rsid w:val="00512284"/>
    <w:rsid w:val="00512AB6"/>
    <w:rsid w:val="00512AC6"/>
    <w:rsid w:val="0051319F"/>
    <w:rsid w:val="00513AC0"/>
    <w:rsid w:val="00514668"/>
    <w:rsid w:val="00516A00"/>
    <w:rsid w:val="00516B7D"/>
    <w:rsid w:val="00516F92"/>
    <w:rsid w:val="00520CB3"/>
    <w:rsid w:val="00522A21"/>
    <w:rsid w:val="00522B29"/>
    <w:rsid w:val="00523086"/>
    <w:rsid w:val="00523AED"/>
    <w:rsid w:val="005242AA"/>
    <w:rsid w:val="0052489C"/>
    <w:rsid w:val="005249B3"/>
    <w:rsid w:val="00525423"/>
    <w:rsid w:val="00525919"/>
    <w:rsid w:val="00525C2F"/>
    <w:rsid w:val="00525D09"/>
    <w:rsid w:val="00526745"/>
    <w:rsid w:val="00526E29"/>
    <w:rsid w:val="00527BBB"/>
    <w:rsid w:val="00527F0E"/>
    <w:rsid w:val="005324D5"/>
    <w:rsid w:val="005325A0"/>
    <w:rsid w:val="00534308"/>
    <w:rsid w:val="00534681"/>
    <w:rsid w:val="00534F39"/>
    <w:rsid w:val="005353BF"/>
    <w:rsid w:val="005359A3"/>
    <w:rsid w:val="00535AF2"/>
    <w:rsid w:val="00536307"/>
    <w:rsid w:val="005363A7"/>
    <w:rsid w:val="0053688D"/>
    <w:rsid w:val="00536D1C"/>
    <w:rsid w:val="00536DBD"/>
    <w:rsid w:val="00537580"/>
    <w:rsid w:val="00537EA4"/>
    <w:rsid w:val="00540E85"/>
    <w:rsid w:val="00540F32"/>
    <w:rsid w:val="00540FAA"/>
    <w:rsid w:val="005419A3"/>
    <w:rsid w:val="00543CCD"/>
    <w:rsid w:val="0054427D"/>
    <w:rsid w:val="0054699C"/>
    <w:rsid w:val="00546C42"/>
    <w:rsid w:val="00546E8E"/>
    <w:rsid w:val="005478ED"/>
    <w:rsid w:val="00547E28"/>
    <w:rsid w:val="00547EA9"/>
    <w:rsid w:val="00550955"/>
    <w:rsid w:val="005509AF"/>
    <w:rsid w:val="00551186"/>
    <w:rsid w:val="00551C7B"/>
    <w:rsid w:val="0055209C"/>
    <w:rsid w:val="005527D5"/>
    <w:rsid w:val="00552AB0"/>
    <w:rsid w:val="00552EF0"/>
    <w:rsid w:val="00553EA6"/>
    <w:rsid w:val="005546E6"/>
    <w:rsid w:val="00556A60"/>
    <w:rsid w:val="0056068E"/>
    <w:rsid w:val="00560B3B"/>
    <w:rsid w:val="00560FC5"/>
    <w:rsid w:val="005610B8"/>
    <w:rsid w:val="005611A5"/>
    <w:rsid w:val="00561950"/>
    <w:rsid w:val="00561C68"/>
    <w:rsid w:val="0056267A"/>
    <w:rsid w:val="00563360"/>
    <w:rsid w:val="00563442"/>
    <w:rsid w:val="00563A64"/>
    <w:rsid w:val="00565B42"/>
    <w:rsid w:val="00570493"/>
    <w:rsid w:val="00570A40"/>
    <w:rsid w:val="00571024"/>
    <w:rsid w:val="005710A0"/>
    <w:rsid w:val="00571E62"/>
    <w:rsid w:val="0057229E"/>
    <w:rsid w:val="0057318C"/>
    <w:rsid w:val="00573D49"/>
    <w:rsid w:val="0057489B"/>
    <w:rsid w:val="00574CA9"/>
    <w:rsid w:val="005751F7"/>
    <w:rsid w:val="0057526A"/>
    <w:rsid w:val="00575805"/>
    <w:rsid w:val="00575A77"/>
    <w:rsid w:val="0057629F"/>
    <w:rsid w:val="005762D7"/>
    <w:rsid w:val="0057713B"/>
    <w:rsid w:val="005772A0"/>
    <w:rsid w:val="00577BFC"/>
    <w:rsid w:val="00577D17"/>
    <w:rsid w:val="005803A1"/>
    <w:rsid w:val="00580A91"/>
    <w:rsid w:val="00581FB5"/>
    <w:rsid w:val="0058417C"/>
    <w:rsid w:val="0058664C"/>
    <w:rsid w:val="00586A98"/>
    <w:rsid w:val="0058763D"/>
    <w:rsid w:val="00587B12"/>
    <w:rsid w:val="00587B3C"/>
    <w:rsid w:val="0059238C"/>
    <w:rsid w:val="00592CDB"/>
    <w:rsid w:val="00592E63"/>
    <w:rsid w:val="00593B66"/>
    <w:rsid w:val="005944EF"/>
    <w:rsid w:val="005944FF"/>
    <w:rsid w:val="00595040"/>
    <w:rsid w:val="00595199"/>
    <w:rsid w:val="00595E58"/>
    <w:rsid w:val="0059624A"/>
    <w:rsid w:val="00596899"/>
    <w:rsid w:val="005969B4"/>
    <w:rsid w:val="00597558"/>
    <w:rsid w:val="005A05DD"/>
    <w:rsid w:val="005A064D"/>
    <w:rsid w:val="005A086A"/>
    <w:rsid w:val="005A0CCF"/>
    <w:rsid w:val="005A1B69"/>
    <w:rsid w:val="005A267E"/>
    <w:rsid w:val="005A3D80"/>
    <w:rsid w:val="005A45F9"/>
    <w:rsid w:val="005A4CBE"/>
    <w:rsid w:val="005A6684"/>
    <w:rsid w:val="005A75C1"/>
    <w:rsid w:val="005B074A"/>
    <w:rsid w:val="005B23E9"/>
    <w:rsid w:val="005B29B7"/>
    <w:rsid w:val="005B3171"/>
    <w:rsid w:val="005B35E2"/>
    <w:rsid w:val="005B3A6D"/>
    <w:rsid w:val="005B3DEC"/>
    <w:rsid w:val="005B53C4"/>
    <w:rsid w:val="005B58E6"/>
    <w:rsid w:val="005B5A16"/>
    <w:rsid w:val="005B5EFD"/>
    <w:rsid w:val="005B65E7"/>
    <w:rsid w:val="005B759F"/>
    <w:rsid w:val="005C022B"/>
    <w:rsid w:val="005C1297"/>
    <w:rsid w:val="005C188E"/>
    <w:rsid w:val="005C2A03"/>
    <w:rsid w:val="005C2D26"/>
    <w:rsid w:val="005C3BE3"/>
    <w:rsid w:val="005C40EA"/>
    <w:rsid w:val="005C4CE6"/>
    <w:rsid w:val="005C667C"/>
    <w:rsid w:val="005C6783"/>
    <w:rsid w:val="005C7C3F"/>
    <w:rsid w:val="005C7F54"/>
    <w:rsid w:val="005D04E8"/>
    <w:rsid w:val="005D0824"/>
    <w:rsid w:val="005D0FBF"/>
    <w:rsid w:val="005D1933"/>
    <w:rsid w:val="005D2B17"/>
    <w:rsid w:val="005D5C99"/>
    <w:rsid w:val="005D648B"/>
    <w:rsid w:val="005D655F"/>
    <w:rsid w:val="005D6FB6"/>
    <w:rsid w:val="005D7F5E"/>
    <w:rsid w:val="005E086D"/>
    <w:rsid w:val="005E3193"/>
    <w:rsid w:val="005E3297"/>
    <w:rsid w:val="005E41CC"/>
    <w:rsid w:val="005E4DC5"/>
    <w:rsid w:val="005E4E2A"/>
    <w:rsid w:val="005E54CC"/>
    <w:rsid w:val="005E6585"/>
    <w:rsid w:val="005E6729"/>
    <w:rsid w:val="005E6D5E"/>
    <w:rsid w:val="005E77B6"/>
    <w:rsid w:val="005F03E1"/>
    <w:rsid w:val="005F05B0"/>
    <w:rsid w:val="005F0E9B"/>
    <w:rsid w:val="005F0F91"/>
    <w:rsid w:val="005F4860"/>
    <w:rsid w:val="005F4B08"/>
    <w:rsid w:val="005F5800"/>
    <w:rsid w:val="005F62D9"/>
    <w:rsid w:val="005F63B8"/>
    <w:rsid w:val="005F7F25"/>
    <w:rsid w:val="005F7FDF"/>
    <w:rsid w:val="006009BB"/>
    <w:rsid w:val="00600E78"/>
    <w:rsid w:val="00602B31"/>
    <w:rsid w:val="00602D04"/>
    <w:rsid w:val="00602F8E"/>
    <w:rsid w:val="0060304F"/>
    <w:rsid w:val="006033BA"/>
    <w:rsid w:val="00603E7C"/>
    <w:rsid w:val="006040E5"/>
    <w:rsid w:val="00604389"/>
    <w:rsid w:val="00604946"/>
    <w:rsid w:val="0060522E"/>
    <w:rsid w:val="00605790"/>
    <w:rsid w:val="0060642E"/>
    <w:rsid w:val="006071C6"/>
    <w:rsid w:val="006073D9"/>
    <w:rsid w:val="00610085"/>
    <w:rsid w:val="00610459"/>
    <w:rsid w:val="00611648"/>
    <w:rsid w:val="00611C66"/>
    <w:rsid w:val="00611EB4"/>
    <w:rsid w:val="006122BA"/>
    <w:rsid w:val="00612352"/>
    <w:rsid w:val="00612E52"/>
    <w:rsid w:val="006136E4"/>
    <w:rsid w:val="0061446D"/>
    <w:rsid w:val="00614C62"/>
    <w:rsid w:val="0061528B"/>
    <w:rsid w:val="006157FE"/>
    <w:rsid w:val="00616A0D"/>
    <w:rsid w:val="00616D78"/>
    <w:rsid w:val="00620053"/>
    <w:rsid w:val="00621C43"/>
    <w:rsid w:val="00622B1B"/>
    <w:rsid w:val="00623F55"/>
    <w:rsid w:val="00624D3F"/>
    <w:rsid w:val="0062678D"/>
    <w:rsid w:val="00626E52"/>
    <w:rsid w:val="00626FBC"/>
    <w:rsid w:val="0062714E"/>
    <w:rsid w:val="006275E9"/>
    <w:rsid w:val="0063034D"/>
    <w:rsid w:val="00630355"/>
    <w:rsid w:val="00630372"/>
    <w:rsid w:val="00631E34"/>
    <w:rsid w:val="00632045"/>
    <w:rsid w:val="00632C66"/>
    <w:rsid w:val="0063345F"/>
    <w:rsid w:val="00633690"/>
    <w:rsid w:val="00633CAA"/>
    <w:rsid w:val="00633D99"/>
    <w:rsid w:val="006343FB"/>
    <w:rsid w:val="006355FC"/>
    <w:rsid w:val="00635712"/>
    <w:rsid w:val="0063721B"/>
    <w:rsid w:val="00637ABE"/>
    <w:rsid w:val="00640D0D"/>
    <w:rsid w:val="00640EF3"/>
    <w:rsid w:val="00641F2B"/>
    <w:rsid w:val="00642E19"/>
    <w:rsid w:val="00644546"/>
    <w:rsid w:val="0064502B"/>
    <w:rsid w:val="006456C4"/>
    <w:rsid w:val="006459D6"/>
    <w:rsid w:val="00645B71"/>
    <w:rsid w:val="00645DFA"/>
    <w:rsid w:val="00645E62"/>
    <w:rsid w:val="00646134"/>
    <w:rsid w:val="00646318"/>
    <w:rsid w:val="0064668B"/>
    <w:rsid w:val="00646A67"/>
    <w:rsid w:val="00646FC4"/>
    <w:rsid w:val="00647111"/>
    <w:rsid w:val="006478BF"/>
    <w:rsid w:val="00647DA7"/>
    <w:rsid w:val="00647DAD"/>
    <w:rsid w:val="00647FCB"/>
    <w:rsid w:val="0065049D"/>
    <w:rsid w:val="006509A7"/>
    <w:rsid w:val="006520E4"/>
    <w:rsid w:val="00653501"/>
    <w:rsid w:val="00654875"/>
    <w:rsid w:val="006561C3"/>
    <w:rsid w:val="00656353"/>
    <w:rsid w:val="0065666E"/>
    <w:rsid w:val="00656763"/>
    <w:rsid w:val="00657B7E"/>
    <w:rsid w:val="00657C78"/>
    <w:rsid w:val="006619BF"/>
    <w:rsid w:val="00661F75"/>
    <w:rsid w:val="006639BD"/>
    <w:rsid w:val="006656A8"/>
    <w:rsid w:val="00665E7C"/>
    <w:rsid w:val="00666E31"/>
    <w:rsid w:val="00670F87"/>
    <w:rsid w:val="006713E3"/>
    <w:rsid w:val="006728E3"/>
    <w:rsid w:val="0067339B"/>
    <w:rsid w:val="0067390D"/>
    <w:rsid w:val="006746EC"/>
    <w:rsid w:val="00675321"/>
    <w:rsid w:val="00675B71"/>
    <w:rsid w:val="00676749"/>
    <w:rsid w:val="0067789C"/>
    <w:rsid w:val="00680E5A"/>
    <w:rsid w:val="0068250D"/>
    <w:rsid w:val="00683544"/>
    <w:rsid w:val="00683888"/>
    <w:rsid w:val="00683D8C"/>
    <w:rsid w:val="00684ACD"/>
    <w:rsid w:val="006853F9"/>
    <w:rsid w:val="00686356"/>
    <w:rsid w:val="00686908"/>
    <w:rsid w:val="00686A5F"/>
    <w:rsid w:val="00690507"/>
    <w:rsid w:val="0069178B"/>
    <w:rsid w:val="006920F1"/>
    <w:rsid w:val="006928E8"/>
    <w:rsid w:val="006930FE"/>
    <w:rsid w:val="0069350A"/>
    <w:rsid w:val="00693B91"/>
    <w:rsid w:val="006944E3"/>
    <w:rsid w:val="00694E03"/>
    <w:rsid w:val="00695267"/>
    <w:rsid w:val="00695C8B"/>
    <w:rsid w:val="0069615F"/>
    <w:rsid w:val="006969B2"/>
    <w:rsid w:val="00696B01"/>
    <w:rsid w:val="00696E6B"/>
    <w:rsid w:val="00697211"/>
    <w:rsid w:val="006972F9"/>
    <w:rsid w:val="00697411"/>
    <w:rsid w:val="0069745A"/>
    <w:rsid w:val="006975BE"/>
    <w:rsid w:val="006A103D"/>
    <w:rsid w:val="006A222C"/>
    <w:rsid w:val="006A27AB"/>
    <w:rsid w:val="006A30BF"/>
    <w:rsid w:val="006A3EEE"/>
    <w:rsid w:val="006A44B9"/>
    <w:rsid w:val="006A4972"/>
    <w:rsid w:val="006A5764"/>
    <w:rsid w:val="006A6040"/>
    <w:rsid w:val="006A6516"/>
    <w:rsid w:val="006A73C1"/>
    <w:rsid w:val="006B0EE6"/>
    <w:rsid w:val="006B101D"/>
    <w:rsid w:val="006B11E4"/>
    <w:rsid w:val="006B1DB8"/>
    <w:rsid w:val="006B2290"/>
    <w:rsid w:val="006B274A"/>
    <w:rsid w:val="006B3F64"/>
    <w:rsid w:val="006B4084"/>
    <w:rsid w:val="006B40C6"/>
    <w:rsid w:val="006B46C4"/>
    <w:rsid w:val="006B5EC3"/>
    <w:rsid w:val="006B6087"/>
    <w:rsid w:val="006B6175"/>
    <w:rsid w:val="006B68B8"/>
    <w:rsid w:val="006B731E"/>
    <w:rsid w:val="006BF26F"/>
    <w:rsid w:val="006C0FC5"/>
    <w:rsid w:val="006C14FE"/>
    <w:rsid w:val="006C2B6F"/>
    <w:rsid w:val="006C2E47"/>
    <w:rsid w:val="006C3538"/>
    <w:rsid w:val="006C40AD"/>
    <w:rsid w:val="006C4559"/>
    <w:rsid w:val="006C49EC"/>
    <w:rsid w:val="006C4D49"/>
    <w:rsid w:val="006C583E"/>
    <w:rsid w:val="006C593F"/>
    <w:rsid w:val="006C595D"/>
    <w:rsid w:val="006C645A"/>
    <w:rsid w:val="006C6E4E"/>
    <w:rsid w:val="006C76CB"/>
    <w:rsid w:val="006D011B"/>
    <w:rsid w:val="006D0154"/>
    <w:rsid w:val="006D0AC6"/>
    <w:rsid w:val="006D0C31"/>
    <w:rsid w:val="006D0E68"/>
    <w:rsid w:val="006D0ED8"/>
    <w:rsid w:val="006D1734"/>
    <w:rsid w:val="006D2275"/>
    <w:rsid w:val="006D2C7D"/>
    <w:rsid w:val="006D4C5B"/>
    <w:rsid w:val="006D4EE1"/>
    <w:rsid w:val="006D5437"/>
    <w:rsid w:val="006D566D"/>
    <w:rsid w:val="006D5927"/>
    <w:rsid w:val="006D6E08"/>
    <w:rsid w:val="006D727A"/>
    <w:rsid w:val="006E0879"/>
    <w:rsid w:val="006E13AB"/>
    <w:rsid w:val="006E223C"/>
    <w:rsid w:val="006E3184"/>
    <w:rsid w:val="006E3CF2"/>
    <w:rsid w:val="006E4908"/>
    <w:rsid w:val="006E6330"/>
    <w:rsid w:val="006E69B0"/>
    <w:rsid w:val="006E6BC6"/>
    <w:rsid w:val="006E722F"/>
    <w:rsid w:val="006E7AE6"/>
    <w:rsid w:val="006E7EF8"/>
    <w:rsid w:val="006F014B"/>
    <w:rsid w:val="006F0CF5"/>
    <w:rsid w:val="006F0ED3"/>
    <w:rsid w:val="006F15F2"/>
    <w:rsid w:val="006F470A"/>
    <w:rsid w:val="006F494C"/>
    <w:rsid w:val="006F4D8A"/>
    <w:rsid w:val="006F53E9"/>
    <w:rsid w:val="006F61EE"/>
    <w:rsid w:val="006F75F3"/>
    <w:rsid w:val="006F7707"/>
    <w:rsid w:val="006F7927"/>
    <w:rsid w:val="00701D4D"/>
    <w:rsid w:val="00702394"/>
    <w:rsid w:val="00702C6B"/>
    <w:rsid w:val="00702D65"/>
    <w:rsid w:val="00703E34"/>
    <w:rsid w:val="007047DD"/>
    <w:rsid w:val="00704987"/>
    <w:rsid w:val="00705EFA"/>
    <w:rsid w:val="00710823"/>
    <w:rsid w:val="00711E48"/>
    <w:rsid w:val="00712800"/>
    <w:rsid w:val="0071321D"/>
    <w:rsid w:val="007134EA"/>
    <w:rsid w:val="00713DAA"/>
    <w:rsid w:val="00713DD9"/>
    <w:rsid w:val="007140D2"/>
    <w:rsid w:val="007145C3"/>
    <w:rsid w:val="00714932"/>
    <w:rsid w:val="0071520C"/>
    <w:rsid w:val="007156C7"/>
    <w:rsid w:val="00715A69"/>
    <w:rsid w:val="00715F5B"/>
    <w:rsid w:val="0071759B"/>
    <w:rsid w:val="00717906"/>
    <w:rsid w:val="00717D88"/>
    <w:rsid w:val="00720229"/>
    <w:rsid w:val="0072073D"/>
    <w:rsid w:val="00721F77"/>
    <w:rsid w:val="00722932"/>
    <w:rsid w:val="00722E4A"/>
    <w:rsid w:val="007237A0"/>
    <w:rsid w:val="00724F65"/>
    <w:rsid w:val="007260A1"/>
    <w:rsid w:val="0072683D"/>
    <w:rsid w:val="00726A43"/>
    <w:rsid w:val="00727AF1"/>
    <w:rsid w:val="00727C92"/>
    <w:rsid w:val="00730E6D"/>
    <w:rsid w:val="00731055"/>
    <w:rsid w:val="00731A75"/>
    <w:rsid w:val="00733159"/>
    <w:rsid w:val="007367FA"/>
    <w:rsid w:val="00737A78"/>
    <w:rsid w:val="0074056A"/>
    <w:rsid w:val="0074106F"/>
    <w:rsid w:val="007410F8"/>
    <w:rsid w:val="007413F7"/>
    <w:rsid w:val="007414B2"/>
    <w:rsid w:val="007418BB"/>
    <w:rsid w:val="00742191"/>
    <w:rsid w:val="00742373"/>
    <w:rsid w:val="00743550"/>
    <w:rsid w:val="007446C4"/>
    <w:rsid w:val="0074482A"/>
    <w:rsid w:val="007449EA"/>
    <w:rsid w:val="00744F5E"/>
    <w:rsid w:val="00745F3D"/>
    <w:rsid w:val="00746BF8"/>
    <w:rsid w:val="00746E16"/>
    <w:rsid w:val="00750D65"/>
    <w:rsid w:val="00750E7B"/>
    <w:rsid w:val="00751134"/>
    <w:rsid w:val="00751976"/>
    <w:rsid w:val="0075239A"/>
    <w:rsid w:val="00753004"/>
    <w:rsid w:val="00753604"/>
    <w:rsid w:val="00753D13"/>
    <w:rsid w:val="00753E47"/>
    <w:rsid w:val="00754263"/>
    <w:rsid w:val="007544C8"/>
    <w:rsid w:val="00754D46"/>
    <w:rsid w:val="0075524A"/>
    <w:rsid w:val="00757675"/>
    <w:rsid w:val="00760C92"/>
    <w:rsid w:val="00763D61"/>
    <w:rsid w:val="00764A7F"/>
    <w:rsid w:val="00765765"/>
    <w:rsid w:val="00765AE5"/>
    <w:rsid w:val="00767123"/>
    <w:rsid w:val="00767623"/>
    <w:rsid w:val="00770861"/>
    <w:rsid w:val="00772536"/>
    <w:rsid w:val="00773181"/>
    <w:rsid w:val="0077362A"/>
    <w:rsid w:val="00773AFA"/>
    <w:rsid w:val="007764AB"/>
    <w:rsid w:val="00776E2F"/>
    <w:rsid w:val="00776EAD"/>
    <w:rsid w:val="0077706D"/>
    <w:rsid w:val="0078048D"/>
    <w:rsid w:val="00780D7C"/>
    <w:rsid w:val="007812FF"/>
    <w:rsid w:val="00781A54"/>
    <w:rsid w:val="00782339"/>
    <w:rsid w:val="00782D9B"/>
    <w:rsid w:val="00783970"/>
    <w:rsid w:val="00785060"/>
    <w:rsid w:val="00786056"/>
    <w:rsid w:val="007864CB"/>
    <w:rsid w:val="00787178"/>
    <w:rsid w:val="00787C2C"/>
    <w:rsid w:val="0079186F"/>
    <w:rsid w:val="0079246C"/>
    <w:rsid w:val="00792E62"/>
    <w:rsid w:val="00793A18"/>
    <w:rsid w:val="007942D3"/>
    <w:rsid w:val="00795F98"/>
    <w:rsid w:val="0079769B"/>
    <w:rsid w:val="007A0AFB"/>
    <w:rsid w:val="007A1950"/>
    <w:rsid w:val="007A2282"/>
    <w:rsid w:val="007A2DE8"/>
    <w:rsid w:val="007A447D"/>
    <w:rsid w:val="007A465B"/>
    <w:rsid w:val="007A5533"/>
    <w:rsid w:val="007A76D5"/>
    <w:rsid w:val="007B0DAA"/>
    <w:rsid w:val="007B2099"/>
    <w:rsid w:val="007B3903"/>
    <w:rsid w:val="007B441D"/>
    <w:rsid w:val="007B6C09"/>
    <w:rsid w:val="007B75EB"/>
    <w:rsid w:val="007B7741"/>
    <w:rsid w:val="007B7794"/>
    <w:rsid w:val="007B7B4C"/>
    <w:rsid w:val="007C04DF"/>
    <w:rsid w:val="007C08E7"/>
    <w:rsid w:val="007C130C"/>
    <w:rsid w:val="007C19EE"/>
    <w:rsid w:val="007C1DC5"/>
    <w:rsid w:val="007C2886"/>
    <w:rsid w:val="007C2F90"/>
    <w:rsid w:val="007C313A"/>
    <w:rsid w:val="007C31BE"/>
    <w:rsid w:val="007C3CE0"/>
    <w:rsid w:val="007C4951"/>
    <w:rsid w:val="007C519D"/>
    <w:rsid w:val="007C6279"/>
    <w:rsid w:val="007C6A11"/>
    <w:rsid w:val="007C7085"/>
    <w:rsid w:val="007C7836"/>
    <w:rsid w:val="007C7950"/>
    <w:rsid w:val="007C796C"/>
    <w:rsid w:val="007D045B"/>
    <w:rsid w:val="007D1038"/>
    <w:rsid w:val="007D271A"/>
    <w:rsid w:val="007D29EE"/>
    <w:rsid w:val="007D3F72"/>
    <w:rsid w:val="007D48C1"/>
    <w:rsid w:val="007D4AE7"/>
    <w:rsid w:val="007D5C9B"/>
    <w:rsid w:val="007D5F14"/>
    <w:rsid w:val="007D6DEB"/>
    <w:rsid w:val="007D7463"/>
    <w:rsid w:val="007D78D9"/>
    <w:rsid w:val="007D7B30"/>
    <w:rsid w:val="007E0762"/>
    <w:rsid w:val="007E09DA"/>
    <w:rsid w:val="007E0F8A"/>
    <w:rsid w:val="007E1F89"/>
    <w:rsid w:val="007E240F"/>
    <w:rsid w:val="007E2895"/>
    <w:rsid w:val="007E2BB8"/>
    <w:rsid w:val="007E4056"/>
    <w:rsid w:val="007E40CC"/>
    <w:rsid w:val="007E46F4"/>
    <w:rsid w:val="007E570B"/>
    <w:rsid w:val="007E5840"/>
    <w:rsid w:val="007E5F75"/>
    <w:rsid w:val="007E64ED"/>
    <w:rsid w:val="007E715D"/>
    <w:rsid w:val="007E72A2"/>
    <w:rsid w:val="007E7555"/>
    <w:rsid w:val="007E7AA2"/>
    <w:rsid w:val="007E7BA5"/>
    <w:rsid w:val="007F0BF0"/>
    <w:rsid w:val="007F1E01"/>
    <w:rsid w:val="007F1E9D"/>
    <w:rsid w:val="007F31C6"/>
    <w:rsid w:val="007F3483"/>
    <w:rsid w:val="007F3518"/>
    <w:rsid w:val="007F36D3"/>
    <w:rsid w:val="007F4BEA"/>
    <w:rsid w:val="007F718D"/>
    <w:rsid w:val="007F73D0"/>
    <w:rsid w:val="007F742E"/>
    <w:rsid w:val="007F7845"/>
    <w:rsid w:val="00801045"/>
    <w:rsid w:val="00801FAD"/>
    <w:rsid w:val="008022C5"/>
    <w:rsid w:val="008035E1"/>
    <w:rsid w:val="00803CAA"/>
    <w:rsid w:val="008047A3"/>
    <w:rsid w:val="00807033"/>
    <w:rsid w:val="00807EDA"/>
    <w:rsid w:val="008106C1"/>
    <w:rsid w:val="00810B17"/>
    <w:rsid w:val="00810FFF"/>
    <w:rsid w:val="008118DE"/>
    <w:rsid w:val="008122B4"/>
    <w:rsid w:val="008126D6"/>
    <w:rsid w:val="00812866"/>
    <w:rsid w:val="008134E9"/>
    <w:rsid w:val="00813600"/>
    <w:rsid w:val="00814C77"/>
    <w:rsid w:val="00815CE2"/>
    <w:rsid w:val="008178B6"/>
    <w:rsid w:val="008204DF"/>
    <w:rsid w:val="00820ED3"/>
    <w:rsid w:val="00821555"/>
    <w:rsid w:val="0082159B"/>
    <w:rsid w:val="008222F2"/>
    <w:rsid w:val="00823E24"/>
    <w:rsid w:val="00823E60"/>
    <w:rsid w:val="00825AFB"/>
    <w:rsid w:val="00825DAF"/>
    <w:rsid w:val="00827126"/>
    <w:rsid w:val="0082748E"/>
    <w:rsid w:val="008275A3"/>
    <w:rsid w:val="0082777C"/>
    <w:rsid w:val="008279F1"/>
    <w:rsid w:val="0083128A"/>
    <w:rsid w:val="008313D1"/>
    <w:rsid w:val="0083157C"/>
    <w:rsid w:val="00831772"/>
    <w:rsid w:val="00831EFD"/>
    <w:rsid w:val="0083242A"/>
    <w:rsid w:val="0083290F"/>
    <w:rsid w:val="00832ED4"/>
    <w:rsid w:val="00834377"/>
    <w:rsid w:val="008346F8"/>
    <w:rsid w:val="00834705"/>
    <w:rsid w:val="00835244"/>
    <w:rsid w:val="00835C61"/>
    <w:rsid w:val="00836855"/>
    <w:rsid w:val="00837247"/>
    <w:rsid w:val="008373AE"/>
    <w:rsid w:val="008373B6"/>
    <w:rsid w:val="008402B8"/>
    <w:rsid w:val="00842358"/>
    <w:rsid w:val="00843EF6"/>
    <w:rsid w:val="00844776"/>
    <w:rsid w:val="008447F9"/>
    <w:rsid w:val="008450C6"/>
    <w:rsid w:val="00845115"/>
    <w:rsid w:val="008451D1"/>
    <w:rsid w:val="0084707E"/>
    <w:rsid w:val="00847B9E"/>
    <w:rsid w:val="00850A5B"/>
    <w:rsid w:val="00851583"/>
    <w:rsid w:val="008516AD"/>
    <w:rsid w:val="00853A39"/>
    <w:rsid w:val="00853DCF"/>
    <w:rsid w:val="00855EB7"/>
    <w:rsid w:val="00860326"/>
    <w:rsid w:val="0086179B"/>
    <w:rsid w:val="00861C66"/>
    <w:rsid w:val="00865B74"/>
    <w:rsid w:val="00865D29"/>
    <w:rsid w:val="00866432"/>
    <w:rsid w:val="0086696A"/>
    <w:rsid w:val="00867637"/>
    <w:rsid w:val="00870BFC"/>
    <w:rsid w:val="0087152F"/>
    <w:rsid w:val="00872FB6"/>
    <w:rsid w:val="00873546"/>
    <w:rsid w:val="00873EBF"/>
    <w:rsid w:val="008758E7"/>
    <w:rsid w:val="00875D16"/>
    <w:rsid w:val="0087676E"/>
    <w:rsid w:val="00876F2D"/>
    <w:rsid w:val="008774CD"/>
    <w:rsid w:val="00877AAB"/>
    <w:rsid w:val="00877F05"/>
    <w:rsid w:val="0088021A"/>
    <w:rsid w:val="00880BDC"/>
    <w:rsid w:val="0088119B"/>
    <w:rsid w:val="00881DB2"/>
    <w:rsid w:val="008821CA"/>
    <w:rsid w:val="00882833"/>
    <w:rsid w:val="008849F2"/>
    <w:rsid w:val="008851A8"/>
    <w:rsid w:val="008856C2"/>
    <w:rsid w:val="00885A8C"/>
    <w:rsid w:val="00886E9F"/>
    <w:rsid w:val="00886ECC"/>
    <w:rsid w:val="00891C0E"/>
    <w:rsid w:val="008926C1"/>
    <w:rsid w:val="00892A2C"/>
    <w:rsid w:val="008935A8"/>
    <w:rsid w:val="00893A8B"/>
    <w:rsid w:val="00893D6A"/>
    <w:rsid w:val="00893FF3"/>
    <w:rsid w:val="0089457F"/>
    <w:rsid w:val="00895249"/>
    <w:rsid w:val="0089547F"/>
    <w:rsid w:val="00895663"/>
    <w:rsid w:val="00895672"/>
    <w:rsid w:val="00896D76"/>
    <w:rsid w:val="00896DD4"/>
    <w:rsid w:val="0089702A"/>
    <w:rsid w:val="008974F0"/>
    <w:rsid w:val="00897CCB"/>
    <w:rsid w:val="008A1499"/>
    <w:rsid w:val="008A1571"/>
    <w:rsid w:val="008A2CF4"/>
    <w:rsid w:val="008A2F88"/>
    <w:rsid w:val="008A3B70"/>
    <w:rsid w:val="008A4907"/>
    <w:rsid w:val="008A5994"/>
    <w:rsid w:val="008A665E"/>
    <w:rsid w:val="008A7712"/>
    <w:rsid w:val="008A79B8"/>
    <w:rsid w:val="008A7AC4"/>
    <w:rsid w:val="008A7CED"/>
    <w:rsid w:val="008B012A"/>
    <w:rsid w:val="008B237D"/>
    <w:rsid w:val="008B245E"/>
    <w:rsid w:val="008B34C0"/>
    <w:rsid w:val="008B419F"/>
    <w:rsid w:val="008B4E8B"/>
    <w:rsid w:val="008B65EC"/>
    <w:rsid w:val="008B7D3E"/>
    <w:rsid w:val="008C10F0"/>
    <w:rsid w:val="008C1652"/>
    <w:rsid w:val="008C1A4D"/>
    <w:rsid w:val="008C2FF0"/>
    <w:rsid w:val="008C3214"/>
    <w:rsid w:val="008C3678"/>
    <w:rsid w:val="008C4D9F"/>
    <w:rsid w:val="008C5681"/>
    <w:rsid w:val="008C5933"/>
    <w:rsid w:val="008C5E00"/>
    <w:rsid w:val="008C6D73"/>
    <w:rsid w:val="008C769A"/>
    <w:rsid w:val="008D00F9"/>
    <w:rsid w:val="008D09D8"/>
    <w:rsid w:val="008D0C9A"/>
    <w:rsid w:val="008D16A4"/>
    <w:rsid w:val="008D207C"/>
    <w:rsid w:val="008D41B9"/>
    <w:rsid w:val="008D4C1A"/>
    <w:rsid w:val="008D580E"/>
    <w:rsid w:val="008D6393"/>
    <w:rsid w:val="008D679E"/>
    <w:rsid w:val="008E0484"/>
    <w:rsid w:val="008E243D"/>
    <w:rsid w:val="008E2E26"/>
    <w:rsid w:val="008E4AEC"/>
    <w:rsid w:val="008E697B"/>
    <w:rsid w:val="008F0394"/>
    <w:rsid w:val="008F087E"/>
    <w:rsid w:val="008F13F1"/>
    <w:rsid w:val="008F2D94"/>
    <w:rsid w:val="008F4F3B"/>
    <w:rsid w:val="008F5D0D"/>
    <w:rsid w:val="008F6006"/>
    <w:rsid w:val="008F67E3"/>
    <w:rsid w:val="008F69B6"/>
    <w:rsid w:val="008F7E31"/>
    <w:rsid w:val="009005EA"/>
    <w:rsid w:val="00903337"/>
    <w:rsid w:val="00903B82"/>
    <w:rsid w:val="00903EC5"/>
    <w:rsid w:val="009058FA"/>
    <w:rsid w:val="00906D29"/>
    <w:rsid w:val="00906E17"/>
    <w:rsid w:val="009076C6"/>
    <w:rsid w:val="0091074F"/>
    <w:rsid w:val="00911B76"/>
    <w:rsid w:val="00911F22"/>
    <w:rsid w:val="00913764"/>
    <w:rsid w:val="00914C1F"/>
    <w:rsid w:val="00914E84"/>
    <w:rsid w:val="00916E79"/>
    <w:rsid w:val="0091745E"/>
    <w:rsid w:val="00920749"/>
    <w:rsid w:val="00921649"/>
    <w:rsid w:val="00922088"/>
    <w:rsid w:val="00922E46"/>
    <w:rsid w:val="00923569"/>
    <w:rsid w:val="00923A41"/>
    <w:rsid w:val="00925062"/>
    <w:rsid w:val="0092522F"/>
    <w:rsid w:val="009253D2"/>
    <w:rsid w:val="009255D1"/>
    <w:rsid w:val="00925BB3"/>
    <w:rsid w:val="00925D41"/>
    <w:rsid w:val="00925EEC"/>
    <w:rsid w:val="009273D9"/>
    <w:rsid w:val="00927856"/>
    <w:rsid w:val="009279DF"/>
    <w:rsid w:val="00927A2F"/>
    <w:rsid w:val="00927FB0"/>
    <w:rsid w:val="0093025F"/>
    <w:rsid w:val="00930BA1"/>
    <w:rsid w:val="00930BEB"/>
    <w:rsid w:val="0093169E"/>
    <w:rsid w:val="00931953"/>
    <w:rsid w:val="00932CFB"/>
    <w:rsid w:val="00932F1E"/>
    <w:rsid w:val="0093327A"/>
    <w:rsid w:val="00935951"/>
    <w:rsid w:val="00935C00"/>
    <w:rsid w:val="0093624E"/>
    <w:rsid w:val="009371F4"/>
    <w:rsid w:val="00937344"/>
    <w:rsid w:val="00937FA8"/>
    <w:rsid w:val="00940B2D"/>
    <w:rsid w:val="009415EC"/>
    <w:rsid w:val="00941ED8"/>
    <w:rsid w:val="00941F82"/>
    <w:rsid w:val="009445A2"/>
    <w:rsid w:val="00944D1C"/>
    <w:rsid w:val="00945B15"/>
    <w:rsid w:val="009472AD"/>
    <w:rsid w:val="00947736"/>
    <w:rsid w:val="00947788"/>
    <w:rsid w:val="00950001"/>
    <w:rsid w:val="009500CC"/>
    <w:rsid w:val="009505C9"/>
    <w:rsid w:val="00950752"/>
    <w:rsid w:val="00950983"/>
    <w:rsid w:val="0095150C"/>
    <w:rsid w:val="0095161E"/>
    <w:rsid w:val="00951FD3"/>
    <w:rsid w:val="009543E6"/>
    <w:rsid w:val="0095560A"/>
    <w:rsid w:val="009568EF"/>
    <w:rsid w:val="00956A06"/>
    <w:rsid w:val="00956BC9"/>
    <w:rsid w:val="00957514"/>
    <w:rsid w:val="009612A2"/>
    <w:rsid w:val="00961550"/>
    <w:rsid w:val="00962106"/>
    <w:rsid w:val="0096261F"/>
    <w:rsid w:val="00962FBC"/>
    <w:rsid w:val="009640F9"/>
    <w:rsid w:val="0096584C"/>
    <w:rsid w:val="00966300"/>
    <w:rsid w:val="00966424"/>
    <w:rsid w:val="00970FAA"/>
    <w:rsid w:val="0097195A"/>
    <w:rsid w:val="00971A6A"/>
    <w:rsid w:val="00971E2E"/>
    <w:rsid w:val="00972AC2"/>
    <w:rsid w:val="00974016"/>
    <w:rsid w:val="0097459F"/>
    <w:rsid w:val="0097479F"/>
    <w:rsid w:val="00974D2C"/>
    <w:rsid w:val="00975EC1"/>
    <w:rsid w:val="00977AFE"/>
    <w:rsid w:val="0098144D"/>
    <w:rsid w:val="00981B36"/>
    <w:rsid w:val="00981DE5"/>
    <w:rsid w:val="009828FE"/>
    <w:rsid w:val="009831EE"/>
    <w:rsid w:val="009848F8"/>
    <w:rsid w:val="00984EED"/>
    <w:rsid w:val="00985FF8"/>
    <w:rsid w:val="00986052"/>
    <w:rsid w:val="009869C1"/>
    <w:rsid w:val="0098719E"/>
    <w:rsid w:val="00990056"/>
    <w:rsid w:val="009900FB"/>
    <w:rsid w:val="00990D39"/>
    <w:rsid w:val="00990FD8"/>
    <w:rsid w:val="009914FB"/>
    <w:rsid w:val="00991925"/>
    <w:rsid w:val="00991C57"/>
    <w:rsid w:val="00992A24"/>
    <w:rsid w:val="00992FDD"/>
    <w:rsid w:val="009936FA"/>
    <w:rsid w:val="00993843"/>
    <w:rsid w:val="009938F1"/>
    <w:rsid w:val="009939C2"/>
    <w:rsid w:val="00994CA2"/>
    <w:rsid w:val="00995D31"/>
    <w:rsid w:val="009973D3"/>
    <w:rsid w:val="0099772A"/>
    <w:rsid w:val="00997743"/>
    <w:rsid w:val="00997EA2"/>
    <w:rsid w:val="009A0C3A"/>
    <w:rsid w:val="009A1630"/>
    <w:rsid w:val="009A19C7"/>
    <w:rsid w:val="009A2803"/>
    <w:rsid w:val="009A3899"/>
    <w:rsid w:val="009A41AD"/>
    <w:rsid w:val="009A42A4"/>
    <w:rsid w:val="009A496E"/>
    <w:rsid w:val="009A4BAC"/>
    <w:rsid w:val="009A64B5"/>
    <w:rsid w:val="009A7A63"/>
    <w:rsid w:val="009B078A"/>
    <w:rsid w:val="009B0E91"/>
    <w:rsid w:val="009B11C2"/>
    <w:rsid w:val="009B25B1"/>
    <w:rsid w:val="009B375E"/>
    <w:rsid w:val="009B3A09"/>
    <w:rsid w:val="009B44BB"/>
    <w:rsid w:val="009B484F"/>
    <w:rsid w:val="009B5BC9"/>
    <w:rsid w:val="009B5FE1"/>
    <w:rsid w:val="009B6004"/>
    <w:rsid w:val="009B61EE"/>
    <w:rsid w:val="009B67DF"/>
    <w:rsid w:val="009B7875"/>
    <w:rsid w:val="009C0234"/>
    <w:rsid w:val="009C024B"/>
    <w:rsid w:val="009C0540"/>
    <w:rsid w:val="009C19A1"/>
    <w:rsid w:val="009C2142"/>
    <w:rsid w:val="009C2DE6"/>
    <w:rsid w:val="009C4D74"/>
    <w:rsid w:val="009C5213"/>
    <w:rsid w:val="009C5774"/>
    <w:rsid w:val="009C67D5"/>
    <w:rsid w:val="009C6AAD"/>
    <w:rsid w:val="009C6BE8"/>
    <w:rsid w:val="009D0148"/>
    <w:rsid w:val="009D0C96"/>
    <w:rsid w:val="009D1413"/>
    <w:rsid w:val="009D1F72"/>
    <w:rsid w:val="009D207B"/>
    <w:rsid w:val="009D2785"/>
    <w:rsid w:val="009D339A"/>
    <w:rsid w:val="009D3A68"/>
    <w:rsid w:val="009D559D"/>
    <w:rsid w:val="009D69B7"/>
    <w:rsid w:val="009D71FC"/>
    <w:rsid w:val="009E0301"/>
    <w:rsid w:val="009E05EE"/>
    <w:rsid w:val="009E10B0"/>
    <w:rsid w:val="009E12B3"/>
    <w:rsid w:val="009E202E"/>
    <w:rsid w:val="009E3957"/>
    <w:rsid w:val="009E51A9"/>
    <w:rsid w:val="009E5624"/>
    <w:rsid w:val="009E7A7E"/>
    <w:rsid w:val="009E7DB5"/>
    <w:rsid w:val="009F0145"/>
    <w:rsid w:val="009F098C"/>
    <w:rsid w:val="009F1EC3"/>
    <w:rsid w:val="009F1F2D"/>
    <w:rsid w:val="009F2E34"/>
    <w:rsid w:val="009F3C3C"/>
    <w:rsid w:val="009F457E"/>
    <w:rsid w:val="009F4C88"/>
    <w:rsid w:val="009F6732"/>
    <w:rsid w:val="009F6F1B"/>
    <w:rsid w:val="009F76F4"/>
    <w:rsid w:val="009F7A19"/>
    <w:rsid w:val="00A0199A"/>
    <w:rsid w:val="00A024EE"/>
    <w:rsid w:val="00A02574"/>
    <w:rsid w:val="00A02BA5"/>
    <w:rsid w:val="00A02D18"/>
    <w:rsid w:val="00A030FB"/>
    <w:rsid w:val="00A03AED"/>
    <w:rsid w:val="00A0517C"/>
    <w:rsid w:val="00A05D8C"/>
    <w:rsid w:val="00A06697"/>
    <w:rsid w:val="00A06DB7"/>
    <w:rsid w:val="00A07ADE"/>
    <w:rsid w:val="00A07E64"/>
    <w:rsid w:val="00A10353"/>
    <w:rsid w:val="00A107C1"/>
    <w:rsid w:val="00A111D1"/>
    <w:rsid w:val="00A11D7E"/>
    <w:rsid w:val="00A123AB"/>
    <w:rsid w:val="00A12595"/>
    <w:rsid w:val="00A12CBC"/>
    <w:rsid w:val="00A12FBB"/>
    <w:rsid w:val="00A149F1"/>
    <w:rsid w:val="00A14DFB"/>
    <w:rsid w:val="00A163A7"/>
    <w:rsid w:val="00A16E58"/>
    <w:rsid w:val="00A17FB2"/>
    <w:rsid w:val="00A20B75"/>
    <w:rsid w:val="00A215F6"/>
    <w:rsid w:val="00A220BF"/>
    <w:rsid w:val="00A2461B"/>
    <w:rsid w:val="00A25CBA"/>
    <w:rsid w:val="00A25E36"/>
    <w:rsid w:val="00A27697"/>
    <w:rsid w:val="00A278D3"/>
    <w:rsid w:val="00A27F24"/>
    <w:rsid w:val="00A31909"/>
    <w:rsid w:val="00A319E6"/>
    <w:rsid w:val="00A320E3"/>
    <w:rsid w:val="00A3285D"/>
    <w:rsid w:val="00A3314D"/>
    <w:rsid w:val="00A35385"/>
    <w:rsid w:val="00A36E05"/>
    <w:rsid w:val="00A37030"/>
    <w:rsid w:val="00A372C9"/>
    <w:rsid w:val="00A4039E"/>
    <w:rsid w:val="00A425A0"/>
    <w:rsid w:val="00A43711"/>
    <w:rsid w:val="00A4374D"/>
    <w:rsid w:val="00A44ABA"/>
    <w:rsid w:val="00A45645"/>
    <w:rsid w:val="00A45D22"/>
    <w:rsid w:val="00A460A4"/>
    <w:rsid w:val="00A46C7B"/>
    <w:rsid w:val="00A471AE"/>
    <w:rsid w:val="00A5020C"/>
    <w:rsid w:val="00A530D8"/>
    <w:rsid w:val="00A54E64"/>
    <w:rsid w:val="00A56DAD"/>
    <w:rsid w:val="00A56E88"/>
    <w:rsid w:val="00A576BF"/>
    <w:rsid w:val="00A57B22"/>
    <w:rsid w:val="00A60F42"/>
    <w:rsid w:val="00A63464"/>
    <w:rsid w:val="00A63FCB"/>
    <w:rsid w:val="00A64000"/>
    <w:rsid w:val="00A64A5C"/>
    <w:rsid w:val="00A64A90"/>
    <w:rsid w:val="00A64DB0"/>
    <w:rsid w:val="00A65689"/>
    <w:rsid w:val="00A66CAE"/>
    <w:rsid w:val="00A67415"/>
    <w:rsid w:val="00A67D8D"/>
    <w:rsid w:val="00A710FD"/>
    <w:rsid w:val="00A71DE7"/>
    <w:rsid w:val="00A727C6"/>
    <w:rsid w:val="00A72A9B"/>
    <w:rsid w:val="00A740B5"/>
    <w:rsid w:val="00A74602"/>
    <w:rsid w:val="00A76CFC"/>
    <w:rsid w:val="00A76E95"/>
    <w:rsid w:val="00A76EFF"/>
    <w:rsid w:val="00A80CD5"/>
    <w:rsid w:val="00A810B5"/>
    <w:rsid w:val="00A82EFB"/>
    <w:rsid w:val="00A83FF0"/>
    <w:rsid w:val="00A84B06"/>
    <w:rsid w:val="00A84B17"/>
    <w:rsid w:val="00A84D72"/>
    <w:rsid w:val="00A858FC"/>
    <w:rsid w:val="00A8603F"/>
    <w:rsid w:val="00A900A4"/>
    <w:rsid w:val="00A90ED1"/>
    <w:rsid w:val="00A9119D"/>
    <w:rsid w:val="00A911BB"/>
    <w:rsid w:val="00A916B7"/>
    <w:rsid w:val="00A92841"/>
    <w:rsid w:val="00A93F70"/>
    <w:rsid w:val="00A94B11"/>
    <w:rsid w:val="00A95009"/>
    <w:rsid w:val="00A9501B"/>
    <w:rsid w:val="00A95429"/>
    <w:rsid w:val="00A97495"/>
    <w:rsid w:val="00A9775D"/>
    <w:rsid w:val="00A97892"/>
    <w:rsid w:val="00A97CE9"/>
    <w:rsid w:val="00AA0359"/>
    <w:rsid w:val="00AA042E"/>
    <w:rsid w:val="00AA0B40"/>
    <w:rsid w:val="00AA0E13"/>
    <w:rsid w:val="00AA1867"/>
    <w:rsid w:val="00AA1870"/>
    <w:rsid w:val="00AA2D09"/>
    <w:rsid w:val="00AA2EF7"/>
    <w:rsid w:val="00AA44D6"/>
    <w:rsid w:val="00AA46AB"/>
    <w:rsid w:val="00AA50DD"/>
    <w:rsid w:val="00AA66E0"/>
    <w:rsid w:val="00AA691A"/>
    <w:rsid w:val="00AA69BB"/>
    <w:rsid w:val="00AA6A3F"/>
    <w:rsid w:val="00AA6F92"/>
    <w:rsid w:val="00AB13EE"/>
    <w:rsid w:val="00AB1E18"/>
    <w:rsid w:val="00AB1E52"/>
    <w:rsid w:val="00AB56CB"/>
    <w:rsid w:val="00AB5DF1"/>
    <w:rsid w:val="00AB6481"/>
    <w:rsid w:val="00AB6934"/>
    <w:rsid w:val="00AB70F0"/>
    <w:rsid w:val="00AB798E"/>
    <w:rsid w:val="00AC0084"/>
    <w:rsid w:val="00AC0163"/>
    <w:rsid w:val="00AC10A8"/>
    <w:rsid w:val="00AC1456"/>
    <w:rsid w:val="00AC19B4"/>
    <w:rsid w:val="00AC2984"/>
    <w:rsid w:val="00AC3139"/>
    <w:rsid w:val="00AC3319"/>
    <w:rsid w:val="00AC3821"/>
    <w:rsid w:val="00AC4D72"/>
    <w:rsid w:val="00AC4DB7"/>
    <w:rsid w:val="00AC5342"/>
    <w:rsid w:val="00AC6AFB"/>
    <w:rsid w:val="00AC7D8C"/>
    <w:rsid w:val="00AD046D"/>
    <w:rsid w:val="00AD27DD"/>
    <w:rsid w:val="00AD2A6E"/>
    <w:rsid w:val="00AD33B9"/>
    <w:rsid w:val="00AD3494"/>
    <w:rsid w:val="00AD592E"/>
    <w:rsid w:val="00AD604E"/>
    <w:rsid w:val="00AD64E4"/>
    <w:rsid w:val="00AE0422"/>
    <w:rsid w:val="00AE2CAB"/>
    <w:rsid w:val="00AE2DA6"/>
    <w:rsid w:val="00AE7326"/>
    <w:rsid w:val="00AF04B7"/>
    <w:rsid w:val="00AF068A"/>
    <w:rsid w:val="00AF1956"/>
    <w:rsid w:val="00AF2020"/>
    <w:rsid w:val="00AF2336"/>
    <w:rsid w:val="00AF23D6"/>
    <w:rsid w:val="00AF277F"/>
    <w:rsid w:val="00AF35CD"/>
    <w:rsid w:val="00AF38A3"/>
    <w:rsid w:val="00AF3A73"/>
    <w:rsid w:val="00AF42DE"/>
    <w:rsid w:val="00AF4A3A"/>
    <w:rsid w:val="00AF5319"/>
    <w:rsid w:val="00AF78A9"/>
    <w:rsid w:val="00AF78B4"/>
    <w:rsid w:val="00B00588"/>
    <w:rsid w:val="00B01CA1"/>
    <w:rsid w:val="00B01CEC"/>
    <w:rsid w:val="00B02104"/>
    <w:rsid w:val="00B02501"/>
    <w:rsid w:val="00B025AC"/>
    <w:rsid w:val="00B031F4"/>
    <w:rsid w:val="00B03A76"/>
    <w:rsid w:val="00B0475A"/>
    <w:rsid w:val="00B0512A"/>
    <w:rsid w:val="00B05950"/>
    <w:rsid w:val="00B06DF7"/>
    <w:rsid w:val="00B06F1D"/>
    <w:rsid w:val="00B075B3"/>
    <w:rsid w:val="00B104FF"/>
    <w:rsid w:val="00B11D32"/>
    <w:rsid w:val="00B120D3"/>
    <w:rsid w:val="00B124C8"/>
    <w:rsid w:val="00B12785"/>
    <w:rsid w:val="00B12FAE"/>
    <w:rsid w:val="00B13897"/>
    <w:rsid w:val="00B14D8F"/>
    <w:rsid w:val="00B15316"/>
    <w:rsid w:val="00B1609F"/>
    <w:rsid w:val="00B17764"/>
    <w:rsid w:val="00B20D8E"/>
    <w:rsid w:val="00B22850"/>
    <w:rsid w:val="00B23271"/>
    <w:rsid w:val="00B24405"/>
    <w:rsid w:val="00B2604F"/>
    <w:rsid w:val="00B2628C"/>
    <w:rsid w:val="00B26B6F"/>
    <w:rsid w:val="00B26ECC"/>
    <w:rsid w:val="00B270E8"/>
    <w:rsid w:val="00B27B33"/>
    <w:rsid w:val="00B30110"/>
    <w:rsid w:val="00B30262"/>
    <w:rsid w:val="00B3084C"/>
    <w:rsid w:val="00B30E58"/>
    <w:rsid w:val="00B30E7C"/>
    <w:rsid w:val="00B3210F"/>
    <w:rsid w:val="00B33523"/>
    <w:rsid w:val="00B3369F"/>
    <w:rsid w:val="00B35458"/>
    <w:rsid w:val="00B3612E"/>
    <w:rsid w:val="00B362A5"/>
    <w:rsid w:val="00B3753A"/>
    <w:rsid w:val="00B40167"/>
    <w:rsid w:val="00B40197"/>
    <w:rsid w:val="00B41647"/>
    <w:rsid w:val="00B41978"/>
    <w:rsid w:val="00B41E83"/>
    <w:rsid w:val="00B42E50"/>
    <w:rsid w:val="00B435F5"/>
    <w:rsid w:val="00B43FC0"/>
    <w:rsid w:val="00B44955"/>
    <w:rsid w:val="00B44A11"/>
    <w:rsid w:val="00B46673"/>
    <w:rsid w:val="00B47785"/>
    <w:rsid w:val="00B505DB"/>
    <w:rsid w:val="00B51CE7"/>
    <w:rsid w:val="00B531DF"/>
    <w:rsid w:val="00B54B66"/>
    <w:rsid w:val="00B551E8"/>
    <w:rsid w:val="00B55BF8"/>
    <w:rsid w:val="00B55FA5"/>
    <w:rsid w:val="00B5639D"/>
    <w:rsid w:val="00B600F8"/>
    <w:rsid w:val="00B609FF"/>
    <w:rsid w:val="00B614BF"/>
    <w:rsid w:val="00B61CC1"/>
    <w:rsid w:val="00B621A8"/>
    <w:rsid w:val="00B63C64"/>
    <w:rsid w:val="00B6661D"/>
    <w:rsid w:val="00B66631"/>
    <w:rsid w:val="00B66B6A"/>
    <w:rsid w:val="00B67682"/>
    <w:rsid w:val="00B702EF"/>
    <w:rsid w:val="00B7039B"/>
    <w:rsid w:val="00B70C49"/>
    <w:rsid w:val="00B71532"/>
    <w:rsid w:val="00B718D9"/>
    <w:rsid w:val="00B72BD9"/>
    <w:rsid w:val="00B7316A"/>
    <w:rsid w:val="00B74CD7"/>
    <w:rsid w:val="00B75B31"/>
    <w:rsid w:val="00B760FE"/>
    <w:rsid w:val="00B76830"/>
    <w:rsid w:val="00B80E68"/>
    <w:rsid w:val="00B8157B"/>
    <w:rsid w:val="00B81736"/>
    <w:rsid w:val="00B82BFF"/>
    <w:rsid w:val="00B837B9"/>
    <w:rsid w:val="00B83C38"/>
    <w:rsid w:val="00B846A9"/>
    <w:rsid w:val="00B84A17"/>
    <w:rsid w:val="00B84C15"/>
    <w:rsid w:val="00B84D37"/>
    <w:rsid w:val="00B85F54"/>
    <w:rsid w:val="00B87004"/>
    <w:rsid w:val="00B87B18"/>
    <w:rsid w:val="00B911DE"/>
    <w:rsid w:val="00B92F15"/>
    <w:rsid w:val="00B93A7C"/>
    <w:rsid w:val="00B93D7B"/>
    <w:rsid w:val="00B94054"/>
    <w:rsid w:val="00B94834"/>
    <w:rsid w:val="00B94E6C"/>
    <w:rsid w:val="00B959BF"/>
    <w:rsid w:val="00B95C1D"/>
    <w:rsid w:val="00B95E8B"/>
    <w:rsid w:val="00B96FBB"/>
    <w:rsid w:val="00BA016B"/>
    <w:rsid w:val="00BA22CA"/>
    <w:rsid w:val="00BA27CA"/>
    <w:rsid w:val="00BA2B1D"/>
    <w:rsid w:val="00BA30AD"/>
    <w:rsid w:val="00BA4C28"/>
    <w:rsid w:val="00BB0200"/>
    <w:rsid w:val="00BB0E62"/>
    <w:rsid w:val="00BB11AF"/>
    <w:rsid w:val="00BB1923"/>
    <w:rsid w:val="00BB1B69"/>
    <w:rsid w:val="00BB1BAC"/>
    <w:rsid w:val="00BB1C3E"/>
    <w:rsid w:val="00BB1DA8"/>
    <w:rsid w:val="00BB2E96"/>
    <w:rsid w:val="00BB32E8"/>
    <w:rsid w:val="00BB35F2"/>
    <w:rsid w:val="00BB3E7E"/>
    <w:rsid w:val="00BB4606"/>
    <w:rsid w:val="00BB4643"/>
    <w:rsid w:val="00BB4DA5"/>
    <w:rsid w:val="00BB5783"/>
    <w:rsid w:val="00BB5CE5"/>
    <w:rsid w:val="00BB617B"/>
    <w:rsid w:val="00BB6C02"/>
    <w:rsid w:val="00BB6CF8"/>
    <w:rsid w:val="00BB6D01"/>
    <w:rsid w:val="00BB6EE0"/>
    <w:rsid w:val="00BB70FF"/>
    <w:rsid w:val="00BC0039"/>
    <w:rsid w:val="00BC06CD"/>
    <w:rsid w:val="00BC247D"/>
    <w:rsid w:val="00BC27DC"/>
    <w:rsid w:val="00BC2DA2"/>
    <w:rsid w:val="00BC2EB5"/>
    <w:rsid w:val="00BC2F5B"/>
    <w:rsid w:val="00BC3565"/>
    <w:rsid w:val="00BC3E8A"/>
    <w:rsid w:val="00BC414A"/>
    <w:rsid w:val="00BC4C84"/>
    <w:rsid w:val="00BC684F"/>
    <w:rsid w:val="00BC694A"/>
    <w:rsid w:val="00BD06FE"/>
    <w:rsid w:val="00BD0D73"/>
    <w:rsid w:val="00BD0F32"/>
    <w:rsid w:val="00BD1A18"/>
    <w:rsid w:val="00BD1ABC"/>
    <w:rsid w:val="00BD2A57"/>
    <w:rsid w:val="00BD4ACE"/>
    <w:rsid w:val="00BD65C7"/>
    <w:rsid w:val="00BD6995"/>
    <w:rsid w:val="00BD79C9"/>
    <w:rsid w:val="00BD7C93"/>
    <w:rsid w:val="00BE069A"/>
    <w:rsid w:val="00BE06C5"/>
    <w:rsid w:val="00BE0D20"/>
    <w:rsid w:val="00BE2206"/>
    <w:rsid w:val="00BE329D"/>
    <w:rsid w:val="00BE48F6"/>
    <w:rsid w:val="00BE579A"/>
    <w:rsid w:val="00BE702D"/>
    <w:rsid w:val="00BF129D"/>
    <w:rsid w:val="00BF2D9D"/>
    <w:rsid w:val="00BF34DB"/>
    <w:rsid w:val="00BF3B4D"/>
    <w:rsid w:val="00BF4E56"/>
    <w:rsid w:val="00BF604F"/>
    <w:rsid w:val="00BF607C"/>
    <w:rsid w:val="00BF6876"/>
    <w:rsid w:val="00BF6B05"/>
    <w:rsid w:val="00BF6C9B"/>
    <w:rsid w:val="00BF726D"/>
    <w:rsid w:val="00BF7669"/>
    <w:rsid w:val="00C00164"/>
    <w:rsid w:val="00C00454"/>
    <w:rsid w:val="00C019F3"/>
    <w:rsid w:val="00C0287A"/>
    <w:rsid w:val="00C02CC4"/>
    <w:rsid w:val="00C02D84"/>
    <w:rsid w:val="00C03616"/>
    <w:rsid w:val="00C04E2C"/>
    <w:rsid w:val="00C0577D"/>
    <w:rsid w:val="00C05838"/>
    <w:rsid w:val="00C05BAB"/>
    <w:rsid w:val="00C05BB5"/>
    <w:rsid w:val="00C05E01"/>
    <w:rsid w:val="00C07EB9"/>
    <w:rsid w:val="00C100F3"/>
    <w:rsid w:val="00C10FDE"/>
    <w:rsid w:val="00C13046"/>
    <w:rsid w:val="00C13393"/>
    <w:rsid w:val="00C1343D"/>
    <w:rsid w:val="00C14D30"/>
    <w:rsid w:val="00C15063"/>
    <w:rsid w:val="00C173C6"/>
    <w:rsid w:val="00C2028C"/>
    <w:rsid w:val="00C202F4"/>
    <w:rsid w:val="00C2039A"/>
    <w:rsid w:val="00C210EC"/>
    <w:rsid w:val="00C2113C"/>
    <w:rsid w:val="00C2124C"/>
    <w:rsid w:val="00C22064"/>
    <w:rsid w:val="00C22DE0"/>
    <w:rsid w:val="00C23D2F"/>
    <w:rsid w:val="00C240CB"/>
    <w:rsid w:val="00C24609"/>
    <w:rsid w:val="00C24651"/>
    <w:rsid w:val="00C24EA9"/>
    <w:rsid w:val="00C261E4"/>
    <w:rsid w:val="00C2651E"/>
    <w:rsid w:val="00C27EB0"/>
    <w:rsid w:val="00C30A90"/>
    <w:rsid w:val="00C323E7"/>
    <w:rsid w:val="00C32B13"/>
    <w:rsid w:val="00C332A9"/>
    <w:rsid w:val="00C33537"/>
    <w:rsid w:val="00C34211"/>
    <w:rsid w:val="00C34AEB"/>
    <w:rsid w:val="00C34C31"/>
    <w:rsid w:val="00C3548F"/>
    <w:rsid w:val="00C35B9A"/>
    <w:rsid w:val="00C3602F"/>
    <w:rsid w:val="00C37624"/>
    <w:rsid w:val="00C405CB"/>
    <w:rsid w:val="00C4125B"/>
    <w:rsid w:val="00C41F16"/>
    <w:rsid w:val="00C42058"/>
    <w:rsid w:val="00C4345C"/>
    <w:rsid w:val="00C438A5"/>
    <w:rsid w:val="00C43BC1"/>
    <w:rsid w:val="00C43BF5"/>
    <w:rsid w:val="00C443BD"/>
    <w:rsid w:val="00C44C79"/>
    <w:rsid w:val="00C451C5"/>
    <w:rsid w:val="00C464CB"/>
    <w:rsid w:val="00C47400"/>
    <w:rsid w:val="00C47C22"/>
    <w:rsid w:val="00C511D1"/>
    <w:rsid w:val="00C51BC3"/>
    <w:rsid w:val="00C51DC8"/>
    <w:rsid w:val="00C51F02"/>
    <w:rsid w:val="00C522AB"/>
    <w:rsid w:val="00C523B5"/>
    <w:rsid w:val="00C5452C"/>
    <w:rsid w:val="00C546A5"/>
    <w:rsid w:val="00C54A6F"/>
    <w:rsid w:val="00C56015"/>
    <w:rsid w:val="00C6025D"/>
    <w:rsid w:val="00C60604"/>
    <w:rsid w:val="00C61973"/>
    <w:rsid w:val="00C62BDF"/>
    <w:rsid w:val="00C62CA9"/>
    <w:rsid w:val="00C62FF6"/>
    <w:rsid w:val="00C64397"/>
    <w:rsid w:val="00C64A95"/>
    <w:rsid w:val="00C65C68"/>
    <w:rsid w:val="00C65DED"/>
    <w:rsid w:val="00C6668C"/>
    <w:rsid w:val="00C703AA"/>
    <w:rsid w:val="00C722C9"/>
    <w:rsid w:val="00C74D7F"/>
    <w:rsid w:val="00C75B8C"/>
    <w:rsid w:val="00C77C5F"/>
    <w:rsid w:val="00C77FA1"/>
    <w:rsid w:val="00C80544"/>
    <w:rsid w:val="00C80C54"/>
    <w:rsid w:val="00C80C6B"/>
    <w:rsid w:val="00C814A2"/>
    <w:rsid w:val="00C832A5"/>
    <w:rsid w:val="00C84724"/>
    <w:rsid w:val="00C84CA5"/>
    <w:rsid w:val="00C854CD"/>
    <w:rsid w:val="00C8623E"/>
    <w:rsid w:val="00C87846"/>
    <w:rsid w:val="00C91544"/>
    <w:rsid w:val="00C9161D"/>
    <w:rsid w:val="00C9169C"/>
    <w:rsid w:val="00C91CAE"/>
    <w:rsid w:val="00C91D3A"/>
    <w:rsid w:val="00C91E5F"/>
    <w:rsid w:val="00C92557"/>
    <w:rsid w:val="00C93841"/>
    <w:rsid w:val="00C9447D"/>
    <w:rsid w:val="00C9455D"/>
    <w:rsid w:val="00C964D4"/>
    <w:rsid w:val="00C97333"/>
    <w:rsid w:val="00CA0301"/>
    <w:rsid w:val="00CA0809"/>
    <w:rsid w:val="00CA0C1D"/>
    <w:rsid w:val="00CA2B1C"/>
    <w:rsid w:val="00CA3920"/>
    <w:rsid w:val="00CA3D07"/>
    <w:rsid w:val="00CA3E3F"/>
    <w:rsid w:val="00CA4802"/>
    <w:rsid w:val="00CA700D"/>
    <w:rsid w:val="00CA7EDE"/>
    <w:rsid w:val="00CB00C7"/>
    <w:rsid w:val="00CB0104"/>
    <w:rsid w:val="00CB1192"/>
    <w:rsid w:val="00CB1918"/>
    <w:rsid w:val="00CB206A"/>
    <w:rsid w:val="00CB4CA6"/>
    <w:rsid w:val="00CB55C3"/>
    <w:rsid w:val="00CB9EB5"/>
    <w:rsid w:val="00CC07DE"/>
    <w:rsid w:val="00CC0EF1"/>
    <w:rsid w:val="00CC109C"/>
    <w:rsid w:val="00CC1626"/>
    <w:rsid w:val="00CC25E3"/>
    <w:rsid w:val="00CC3E38"/>
    <w:rsid w:val="00CC578D"/>
    <w:rsid w:val="00CC5993"/>
    <w:rsid w:val="00CC6172"/>
    <w:rsid w:val="00CC72C7"/>
    <w:rsid w:val="00CC7FDA"/>
    <w:rsid w:val="00CD0390"/>
    <w:rsid w:val="00CD06A8"/>
    <w:rsid w:val="00CD10D8"/>
    <w:rsid w:val="00CD2284"/>
    <w:rsid w:val="00CD244F"/>
    <w:rsid w:val="00CD29EA"/>
    <w:rsid w:val="00CD318A"/>
    <w:rsid w:val="00CD3B5A"/>
    <w:rsid w:val="00CD3E73"/>
    <w:rsid w:val="00CD5775"/>
    <w:rsid w:val="00CD5D68"/>
    <w:rsid w:val="00CD62D6"/>
    <w:rsid w:val="00CD74F4"/>
    <w:rsid w:val="00CE01AF"/>
    <w:rsid w:val="00CE1A6A"/>
    <w:rsid w:val="00CE1D10"/>
    <w:rsid w:val="00CE3B94"/>
    <w:rsid w:val="00CE3DCF"/>
    <w:rsid w:val="00CE4901"/>
    <w:rsid w:val="00CE6A17"/>
    <w:rsid w:val="00CE6B07"/>
    <w:rsid w:val="00CE6D2D"/>
    <w:rsid w:val="00CE72F0"/>
    <w:rsid w:val="00CE7A53"/>
    <w:rsid w:val="00CE7EED"/>
    <w:rsid w:val="00CF1848"/>
    <w:rsid w:val="00CF2727"/>
    <w:rsid w:val="00CF2F9B"/>
    <w:rsid w:val="00CF4983"/>
    <w:rsid w:val="00CF4D60"/>
    <w:rsid w:val="00CF565E"/>
    <w:rsid w:val="00CF6495"/>
    <w:rsid w:val="00CF726A"/>
    <w:rsid w:val="00CF72ED"/>
    <w:rsid w:val="00D01467"/>
    <w:rsid w:val="00D014AC"/>
    <w:rsid w:val="00D01BEF"/>
    <w:rsid w:val="00D01EEC"/>
    <w:rsid w:val="00D01F84"/>
    <w:rsid w:val="00D01FC6"/>
    <w:rsid w:val="00D031F0"/>
    <w:rsid w:val="00D03A97"/>
    <w:rsid w:val="00D03DBB"/>
    <w:rsid w:val="00D04EEC"/>
    <w:rsid w:val="00D0745E"/>
    <w:rsid w:val="00D10308"/>
    <w:rsid w:val="00D1120D"/>
    <w:rsid w:val="00D112F1"/>
    <w:rsid w:val="00D11512"/>
    <w:rsid w:val="00D12044"/>
    <w:rsid w:val="00D126E4"/>
    <w:rsid w:val="00D12DD9"/>
    <w:rsid w:val="00D14C20"/>
    <w:rsid w:val="00D1509D"/>
    <w:rsid w:val="00D16E5C"/>
    <w:rsid w:val="00D170D9"/>
    <w:rsid w:val="00D175DD"/>
    <w:rsid w:val="00D17A67"/>
    <w:rsid w:val="00D206C0"/>
    <w:rsid w:val="00D20822"/>
    <w:rsid w:val="00D208E5"/>
    <w:rsid w:val="00D20955"/>
    <w:rsid w:val="00D20A43"/>
    <w:rsid w:val="00D20FF0"/>
    <w:rsid w:val="00D2243F"/>
    <w:rsid w:val="00D22F1E"/>
    <w:rsid w:val="00D23368"/>
    <w:rsid w:val="00D235F2"/>
    <w:rsid w:val="00D23A57"/>
    <w:rsid w:val="00D23C3C"/>
    <w:rsid w:val="00D244D9"/>
    <w:rsid w:val="00D2450B"/>
    <w:rsid w:val="00D26BBD"/>
    <w:rsid w:val="00D27366"/>
    <w:rsid w:val="00D300A3"/>
    <w:rsid w:val="00D30F2E"/>
    <w:rsid w:val="00D3249F"/>
    <w:rsid w:val="00D33429"/>
    <w:rsid w:val="00D339FD"/>
    <w:rsid w:val="00D33EFC"/>
    <w:rsid w:val="00D34772"/>
    <w:rsid w:val="00D349E2"/>
    <w:rsid w:val="00D34DFE"/>
    <w:rsid w:val="00D365F1"/>
    <w:rsid w:val="00D376B4"/>
    <w:rsid w:val="00D37CC3"/>
    <w:rsid w:val="00D40DBC"/>
    <w:rsid w:val="00D41ADD"/>
    <w:rsid w:val="00D4206C"/>
    <w:rsid w:val="00D4232C"/>
    <w:rsid w:val="00D4284C"/>
    <w:rsid w:val="00D45B9D"/>
    <w:rsid w:val="00D463F9"/>
    <w:rsid w:val="00D47062"/>
    <w:rsid w:val="00D47432"/>
    <w:rsid w:val="00D47448"/>
    <w:rsid w:val="00D47A86"/>
    <w:rsid w:val="00D50338"/>
    <w:rsid w:val="00D50A55"/>
    <w:rsid w:val="00D52937"/>
    <w:rsid w:val="00D5299B"/>
    <w:rsid w:val="00D529A3"/>
    <w:rsid w:val="00D53BBC"/>
    <w:rsid w:val="00D54ABF"/>
    <w:rsid w:val="00D54EF5"/>
    <w:rsid w:val="00D55904"/>
    <w:rsid w:val="00D55BFD"/>
    <w:rsid w:val="00D56800"/>
    <w:rsid w:val="00D56ACF"/>
    <w:rsid w:val="00D575BD"/>
    <w:rsid w:val="00D57983"/>
    <w:rsid w:val="00D61188"/>
    <w:rsid w:val="00D618D5"/>
    <w:rsid w:val="00D61C85"/>
    <w:rsid w:val="00D621F3"/>
    <w:rsid w:val="00D63DD8"/>
    <w:rsid w:val="00D64110"/>
    <w:rsid w:val="00D65311"/>
    <w:rsid w:val="00D67753"/>
    <w:rsid w:val="00D71F0C"/>
    <w:rsid w:val="00D71F4E"/>
    <w:rsid w:val="00D73268"/>
    <w:rsid w:val="00D73425"/>
    <w:rsid w:val="00D737E1"/>
    <w:rsid w:val="00D74169"/>
    <w:rsid w:val="00D744BF"/>
    <w:rsid w:val="00D74E64"/>
    <w:rsid w:val="00D75621"/>
    <w:rsid w:val="00D758BB"/>
    <w:rsid w:val="00D75CA6"/>
    <w:rsid w:val="00D76046"/>
    <w:rsid w:val="00D764FC"/>
    <w:rsid w:val="00D76519"/>
    <w:rsid w:val="00D76A18"/>
    <w:rsid w:val="00D77262"/>
    <w:rsid w:val="00D77971"/>
    <w:rsid w:val="00D80849"/>
    <w:rsid w:val="00D823E8"/>
    <w:rsid w:val="00D829AC"/>
    <w:rsid w:val="00D829C5"/>
    <w:rsid w:val="00D82B67"/>
    <w:rsid w:val="00D82E8F"/>
    <w:rsid w:val="00D83059"/>
    <w:rsid w:val="00D84723"/>
    <w:rsid w:val="00D84AEC"/>
    <w:rsid w:val="00D84C32"/>
    <w:rsid w:val="00D854ED"/>
    <w:rsid w:val="00D86528"/>
    <w:rsid w:val="00D87746"/>
    <w:rsid w:val="00D87B76"/>
    <w:rsid w:val="00D9083C"/>
    <w:rsid w:val="00D9153B"/>
    <w:rsid w:val="00D91571"/>
    <w:rsid w:val="00D923A0"/>
    <w:rsid w:val="00D92C06"/>
    <w:rsid w:val="00D93A3B"/>
    <w:rsid w:val="00D945FA"/>
    <w:rsid w:val="00D95363"/>
    <w:rsid w:val="00D95428"/>
    <w:rsid w:val="00D95796"/>
    <w:rsid w:val="00D95C9C"/>
    <w:rsid w:val="00D963D3"/>
    <w:rsid w:val="00DA09C4"/>
    <w:rsid w:val="00DA0B5D"/>
    <w:rsid w:val="00DA16E9"/>
    <w:rsid w:val="00DA187B"/>
    <w:rsid w:val="00DA1B13"/>
    <w:rsid w:val="00DA2602"/>
    <w:rsid w:val="00DA2FA1"/>
    <w:rsid w:val="00DA3023"/>
    <w:rsid w:val="00DA30EC"/>
    <w:rsid w:val="00DA374B"/>
    <w:rsid w:val="00DA38ED"/>
    <w:rsid w:val="00DA4C53"/>
    <w:rsid w:val="00DA4D2B"/>
    <w:rsid w:val="00DA7AE7"/>
    <w:rsid w:val="00DB19D3"/>
    <w:rsid w:val="00DB1A44"/>
    <w:rsid w:val="00DB24E0"/>
    <w:rsid w:val="00DB25F0"/>
    <w:rsid w:val="00DB5E0F"/>
    <w:rsid w:val="00DB5F41"/>
    <w:rsid w:val="00DB60FA"/>
    <w:rsid w:val="00DB64E1"/>
    <w:rsid w:val="00DC08A0"/>
    <w:rsid w:val="00DC0AC8"/>
    <w:rsid w:val="00DC0C14"/>
    <w:rsid w:val="00DC151C"/>
    <w:rsid w:val="00DC1860"/>
    <w:rsid w:val="00DC3811"/>
    <w:rsid w:val="00DC3C61"/>
    <w:rsid w:val="00DC41D3"/>
    <w:rsid w:val="00DC4657"/>
    <w:rsid w:val="00DC55AC"/>
    <w:rsid w:val="00DC704C"/>
    <w:rsid w:val="00DC766E"/>
    <w:rsid w:val="00DC78A0"/>
    <w:rsid w:val="00DC7DE1"/>
    <w:rsid w:val="00DD09B3"/>
    <w:rsid w:val="00DD118C"/>
    <w:rsid w:val="00DD1569"/>
    <w:rsid w:val="00DD206B"/>
    <w:rsid w:val="00DD20CF"/>
    <w:rsid w:val="00DD2310"/>
    <w:rsid w:val="00DD294E"/>
    <w:rsid w:val="00DD32B0"/>
    <w:rsid w:val="00DD33EF"/>
    <w:rsid w:val="00DD3961"/>
    <w:rsid w:val="00DD3D81"/>
    <w:rsid w:val="00DD409D"/>
    <w:rsid w:val="00DD540B"/>
    <w:rsid w:val="00DD5A6B"/>
    <w:rsid w:val="00DD6C72"/>
    <w:rsid w:val="00DD7140"/>
    <w:rsid w:val="00DD72F2"/>
    <w:rsid w:val="00DE036C"/>
    <w:rsid w:val="00DE0459"/>
    <w:rsid w:val="00DE09C8"/>
    <w:rsid w:val="00DE09D9"/>
    <w:rsid w:val="00DE13FF"/>
    <w:rsid w:val="00DE2443"/>
    <w:rsid w:val="00DE248B"/>
    <w:rsid w:val="00DE2A95"/>
    <w:rsid w:val="00DE2E4B"/>
    <w:rsid w:val="00DE3B3D"/>
    <w:rsid w:val="00DE3E59"/>
    <w:rsid w:val="00DE4B6E"/>
    <w:rsid w:val="00DE6839"/>
    <w:rsid w:val="00DE6A9D"/>
    <w:rsid w:val="00DE765C"/>
    <w:rsid w:val="00DF01FF"/>
    <w:rsid w:val="00DF180E"/>
    <w:rsid w:val="00DF289D"/>
    <w:rsid w:val="00DF2D44"/>
    <w:rsid w:val="00DF2DF7"/>
    <w:rsid w:val="00DF3C27"/>
    <w:rsid w:val="00DF47EF"/>
    <w:rsid w:val="00DF50A2"/>
    <w:rsid w:val="00DF7300"/>
    <w:rsid w:val="00DF758A"/>
    <w:rsid w:val="00DF7731"/>
    <w:rsid w:val="00E0311F"/>
    <w:rsid w:val="00E03D03"/>
    <w:rsid w:val="00E0497B"/>
    <w:rsid w:val="00E06CD1"/>
    <w:rsid w:val="00E0773F"/>
    <w:rsid w:val="00E1042B"/>
    <w:rsid w:val="00E10653"/>
    <w:rsid w:val="00E12296"/>
    <w:rsid w:val="00E1331E"/>
    <w:rsid w:val="00E13B28"/>
    <w:rsid w:val="00E141A7"/>
    <w:rsid w:val="00E141E5"/>
    <w:rsid w:val="00E14534"/>
    <w:rsid w:val="00E14ACA"/>
    <w:rsid w:val="00E1500E"/>
    <w:rsid w:val="00E15777"/>
    <w:rsid w:val="00E15EE6"/>
    <w:rsid w:val="00E161C1"/>
    <w:rsid w:val="00E16F7B"/>
    <w:rsid w:val="00E177CF"/>
    <w:rsid w:val="00E20BE5"/>
    <w:rsid w:val="00E2398B"/>
    <w:rsid w:val="00E23BC6"/>
    <w:rsid w:val="00E242E7"/>
    <w:rsid w:val="00E24545"/>
    <w:rsid w:val="00E24CAE"/>
    <w:rsid w:val="00E25526"/>
    <w:rsid w:val="00E26278"/>
    <w:rsid w:val="00E273E8"/>
    <w:rsid w:val="00E274CF"/>
    <w:rsid w:val="00E30CA5"/>
    <w:rsid w:val="00E30FBD"/>
    <w:rsid w:val="00E3125D"/>
    <w:rsid w:val="00E31ACA"/>
    <w:rsid w:val="00E327F2"/>
    <w:rsid w:val="00E3401B"/>
    <w:rsid w:val="00E340E1"/>
    <w:rsid w:val="00E34440"/>
    <w:rsid w:val="00E35C0C"/>
    <w:rsid w:val="00E36A79"/>
    <w:rsid w:val="00E37570"/>
    <w:rsid w:val="00E37BE5"/>
    <w:rsid w:val="00E37BE8"/>
    <w:rsid w:val="00E37F14"/>
    <w:rsid w:val="00E4071B"/>
    <w:rsid w:val="00E4077B"/>
    <w:rsid w:val="00E40D0C"/>
    <w:rsid w:val="00E41EA8"/>
    <w:rsid w:val="00E42087"/>
    <w:rsid w:val="00E4296E"/>
    <w:rsid w:val="00E43349"/>
    <w:rsid w:val="00E43575"/>
    <w:rsid w:val="00E43AE8"/>
    <w:rsid w:val="00E44BD6"/>
    <w:rsid w:val="00E45207"/>
    <w:rsid w:val="00E45F65"/>
    <w:rsid w:val="00E46262"/>
    <w:rsid w:val="00E465B2"/>
    <w:rsid w:val="00E46D10"/>
    <w:rsid w:val="00E47C6A"/>
    <w:rsid w:val="00E5002C"/>
    <w:rsid w:val="00E51364"/>
    <w:rsid w:val="00E5173B"/>
    <w:rsid w:val="00E540E9"/>
    <w:rsid w:val="00E55074"/>
    <w:rsid w:val="00E578ED"/>
    <w:rsid w:val="00E6038E"/>
    <w:rsid w:val="00E63207"/>
    <w:rsid w:val="00E66235"/>
    <w:rsid w:val="00E666AF"/>
    <w:rsid w:val="00E70931"/>
    <w:rsid w:val="00E71455"/>
    <w:rsid w:val="00E7194C"/>
    <w:rsid w:val="00E7203A"/>
    <w:rsid w:val="00E728DA"/>
    <w:rsid w:val="00E7359B"/>
    <w:rsid w:val="00E73965"/>
    <w:rsid w:val="00E74FC8"/>
    <w:rsid w:val="00E756E7"/>
    <w:rsid w:val="00E765E2"/>
    <w:rsid w:val="00E76AAC"/>
    <w:rsid w:val="00E805AC"/>
    <w:rsid w:val="00E806F1"/>
    <w:rsid w:val="00E809C4"/>
    <w:rsid w:val="00E814F3"/>
    <w:rsid w:val="00E819C2"/>
    <w:rsid w:val="00E820C6"/>
    <w:rsid w:val="00E8306D"/>
    <w:rsid w:val="00E830E7"/>
    <w:rsid w:val="00E83C24"/>
    <w:rsid w:val="00E85759"/>
    <w:rsid w:val="00E864EB"/>
    <w:rsid w:val="00E86DD2"/>
    <w:rsid w:val="00E9128F"/>
    <w:rsid w:val="00E91481"/>
    <w:rsid w:val="00E91DFF"/>
    <w:rsid w:val="00E91EDA"/>
    <w:rsid w:val="00E920A5"/>
    <w:rsid w:val="00E92834"/>
    <w:rsid w:val="00E9318D"/>
    <w:rsid w:val="00E9335D"/>
    <w:rsid w:val="00E93F3E"/>
    <w:rsid w:val="00E94586"/>
    <w:rsid w:val="00E94EB4"/>
    <w:rsid w:val="00E95B38"/>
    <w:rsid w:val="00E96877"/>
    <w:rsid w:val="00E96D30"/>
    <w:rsid w:val="00E978FC"/>
    <w:rsid w:val="00E97B0C"/>
    <w:rsid w:val="00E97B47"/>
    <w:rsid w:val="00E97B64"/>
    <w:rsid w:val="00EA0CD3"/>
    <w:rsid w:val="00EA20BC"/>
    <w:rsid w:val="00EA2F07"/>
    <w:rsid w:val="00EA3BCD"/>
    <w:rsid w:val="00EA5108"/>
    <w:rsid w:val="00EA66E3"/>
    <w:rsid w:val="00EA7012"/>
    <w:rsid w:val="00EA7E22"/>
    <w:rsid w:val="00EB0103"/>
    <w:rsid w:val="00EB0A6C"/>
    <w:rsid w:val="00EB1072"/>
    <w:rsid w:val="00EB126D"/>
    <w:rsid w:val="00EB231B"/>
    <w:rsid w:val="00EB40A0"/>
    <w:rsid w:val="00EB46EB"/>
    <w:rsid w:val="00EB5413"/>
    <w:rsid w:val="00EB585B"/>
    <w:rsid w:val="00EB6284"/>
    <w:rsid w:val="00EC0A15"/>
    <w:rsid w:val="00EC1EDC"/>
    <w:rsid w:val="00EC21D9"/>
    <w:rsid w:val="00EC2C74"/>
    <w:rsid w:val="00EC3033"/>
    <w:rsid w:val="00EC4555"/>
    <w:rsid w:val="00EC4B1F"/>
    <w:rsid w:val="00EC4B57"/>
    <w:rsid w:val="00EC5671"/>
    <w:rsid w:val="00EC5946"/>
    <w:rsid w:val="00EC6068"/>
    <w:rsid w:val="00EC66D3"/>
    <w:rsid w:val="00EC698A"/>
    <w:rsid w:val="00EC72B1"/>
    <w:rsid w:val="00ED06E6"/>
    <w:rsid w:val="00ED142F"/>
    <w:rsid w:val="00ED1ED4"/>
    <w:rsid w:val="00ED31D0"/>
    <w:rsid w:val="00ED35BE"/>
    <w:rsid w:val="00ED3E29"/>
    <w:rsid w:val="00ED4750"/>
    <w:rsid w:val="00ED4CBA"/>
    <w:rsid w:val="00ED5523"/>
    <w:rsid w:val="00ED6AA3"/>
    <w:rsid w:val="00ED6D28"/>
    <w:rsid w:val="00ED6E21"/>
    <w:rsid w:val="00ED7326"/>
    <w:rsid w:val="00ED74A8"/>
    <w:rsid w:val="00EE01C7"/>
    <w:rsid w:val="00EE0F97"/>
    <w:rsid w:val="00EE24D8"/>
    <w:rsid w:val="00EE28C7"/>
    <w:rsid w:val="00EE3160"/>
    <w:rsid w:val="00EE3388"/>
    <w:rsid w:val="00EE46F5"/>
    <w:rsid w:val="00EE4C3D"/>
    <w:rsid w:val="00EE54C4"/>
    <w:rsid w:val="00EE6559"/>
    <w:rsid w:val="00EE67DC"/>
    <w:rsid w:val="00EE7BC4"/>
    <w:rsid w:val="00EE7F20"/>
    <w:rsid w:val="00EF005A"/>
    <w:rsid w:val="00EF061F"/>
    <w:rsid w:val="00EF0D67"/>
    <w:rsid w:val="00EF4A37"/>
    <w:rsid w:val="00EF4E8B"/>
    <w:rsid w:val="00EF4FDA"/>
    <w:rsid w:val="00EF521C"/>
    <w:rsid w:val="00EF6A7B"/>
    <w:rsid w:val="00EF7BB9"/>
    <w:rsid w:val="00F005E5"/>
    <w:rsid w:val="00F009F9"/>
    <w:rsid w:val="00F00B4C"/>
    <w:rsid w:val="00F01356"/>
    <w:rsid w:val="00F01CCC"/>
    <w:rsid w:val="00F023BB"/>
    <w:rsid w:val="00F0249A"/>
    <w:rsid w:val="00F02F87"/>
    <w:rsid w:val="00F03686"/>
    <w:rsid w:val="00F03C20"/>
    <w:rsid w:val="00F05008"/>
    <w:rsid w:val="00F054E1"/>
    <w:rsid w:val="00F05900"/>
    <w:rsid w:val="00F05A1D"/>
    <w:rsid w:val="00F05A35"/>
    <w:rsid w:val="00F063C2"/>
    <w:rsid w:val="00F1113A"/>
    <w:rsid w:val="00F11E4D"/>
    <w:rsid w:val="00F11FEF"/>
    <w:rsid w:val="00F12073"/>
    <w:rsid w:val="00F12845"/>
    <w:rsid w:val="00F128B7"/>
    <w:rsid w:val="00F128F5"/>
    <w:rsid w:val="00F13085"/>
    <w:rsid w:val="00F13C54"/>
    <w:rsid w:val="00F14708"/>
    <w:rsid w:val="00F147A0"/>
    <w:rsid w:val="00F1598C"/>
    <w:rsid w:val="00F16116"/>
    <w:rsid w:val="00F16607"/>
    <w:rsid w:val="00F1725B"/>
    <w:rsid w:val="00F17819"/>
    <w:rsid w:val="00F20985"/>
    <w:rsid w:val="00F2135C"/>
    <w:rsid w:val="00F21B83"/>
    <w:rsid w:val="00F22BF9"/>
    <w:rsid w:val="00F23219"/>
    <w:rsid w:val="00F23567"/>
    <w:rsid w:val="00F235F9"/>
    <w:rsid w:val="00F242B4"/>
    <w:rsid w:val="00F24DDC"/>
    <w:rsid w:val="00F26C04"/>
    <w:rsid w:val="00F27DAE"/>
    <w:rsid w:val="00F30EA2"/>
    <w:rsid w:val="00F315FF"/>
    <w:rsid w:val="00F3270C"/>
    <w:rsid w:val="00F3291F"/>
    <w:rsid w:val="00F32988"/>
    <w:rsid w:val="00F32CD2"/>
    <w:rsid w:val="00F33C37"/>
    <w:rsid w:val="00F33D37"/>
    <w:rsid w:val="00F343A0"/>
    <w:rsid w:val="00F35DC3"/>
    <w:rsid w:val="00F37334"/>
    <w:rsid w:val="00F41B41"/>
    <w:rsid w:val="00F42109"/>
    <w:rsid w:val="00F4286D"/>
    <w:rsid w:val="00F43179"/>
    <w:rsid w:val="00F433E7"/>
    <w:rsid w:val="00F43F27"/>
    <w:rsid w:val="00F44740"/>
    <w:rsid w:val="00F447A5"/>
    <w:rsid w:val="00F4704C"/>
    <w:rsid w:val="00F47D8B"/>
    <w:rsid w:val="00F5013E"/>
    <w:rsid w:val="00F51376"/>
    <w:rsid w:val="00F5171F"/>
    <w:rsid w:val="00F51A2A"/>
    <w:rsid w:val="00F523AE"/>
    <w:rsid w:val="00F53193"/>
    <w:rsid w:val="00F5357E"/>
    <w:rsid w:val="00F53A4A"/>
    <w:rsid w:val="00F53EA7"/>
    <w:rsid w:val="00F54976"/>
    <w:rsid w:val="00F54982"/>
    <w:rsid w:val="00F564E1"/>
    <w:rsid w:val="00F5706F"/>
    <w:rsid w:val="00F577D9"/>
    <w:rsid w:val="00F6127F"/>
    <w:rsid w:val="00F613CF"/>
    <w:rsid w:val="00F61562"/>
    <w:rsid w:val="00F61A70"/>
    <w:rsid w:val="00F62AF7"/>
    <w:rsid w:val="00F6336F"/>
    <w:rsid w:val="00F6385F"/>
    <w:rsid w:val="00F64CBB"/>
    <w:rsid w:val="00F64D6E"/>
    <w:rsid w:val="00F64E40"/>
    <w:rsid w:val="00F6520B"/>
    <w:rsid w:val="00F6586C"/>
    <w:rsid w:val="00F65B73"/>
    <w:rsid w:val="00F673FA"/>
    <w:rsid w:val="00F67A3E"/>
    <w:rsid w:val="00F70559"/>
    <w:rsid w:val="00F70667"/>
    <w:rsid w:val="00F70810"/>
    <w:rsid w:val="00F70BA5"/>
    <w:rsid w:val="00F711CB"/>
    <w:rsid w:val="00F716B6"/>
    <w:rsid w:val="00F72C61"/>
    <w:rsid w:val="00F72EE2"/>
    <w:rsid w:val="00F73A11"/>
    <w:rsid w:val="00F748D9"/>
    <w:rsid w:val="00F800D3"/>
    <w:rsid w:val="00F804FD"/>
    <w:rsid w:val="00F80742"/>
    <w:rsid w:val="00F80945"/>
    <w:rsid w:val="00F81D77"/>
    <w:rsid w:val="00F81D7F"/>
    <w:rsid w:val="00F8248E"/>
    <w:rsid w:val="00F8292D"/>
    <w:rsid w:val="00F83EDE"/>
    <w:rsid w:val="00F85229"/>
    <w:rsid w:val="00F85697"/>
    <w:rsid w:val="00F85C5E"/>
    <w:rsid w:val="00F85EF7"/>
    <w:rsid w:val="00F9038B"/>
    <w:rsid w:val="00F9112F"/>
    <w:rsid w:val="00F913ED"/>
    <w:rsid w:val="00F91EC2"/>
    <w:rsid w:val="00F928F6"/>
    <w:rsid w:val="00F930FD"/>
    <w:rsid w:val="00F932F0"/>
    <w:rsid w:val="00F944B7"/>
    <w:rsid w:val="00F945AC"/>
    <w:rsid w:val="00F94774"/>
    <w:rsid w:val="00F9634A"/>
    <w:rsid w:val="00F96D6A"/>
    <w:rsid w:val="00FA09BE"/>
    <w:rsid w:val="00FA0D15"/>
    <w:rsid w:val="00FA132E"/>
    <w:rsid w:val="00FA1AE0"/>
    <w:rsid w:val="00FA1D46"/>
    <w:rsid w:val="00FA3DE5"/>
    <w:rsid w:val="00FA4EEF"/>
    <w:rsid w:val="00FA54CE"/>
    <w:rsid w:val="00FA5556"/>
    <w:rsid w:val="00FA663B"/>
    <w:rsid w:val="00FA74F6"/>
    <w:rsid w:val="00FA78E3"/>
    <w:rsid w:val="00FA7B61"/>
    <w:rsid w:val="00FA7F04"/>
    <w:rsid w:val="00FB0EF7"/>
    <w:rsid w:val="00FB2616"/>
    <w:rsid w:val="00FB2FDD"/>
    <w:rsid w:val="00FB2FE2"/>
    <w:rsid w:val="00FB39DB"/>
    <w:rsid w:val="00FB4527"/>
    <w:rsid w:val="00FB48C1"/>
    <w:rsid w:val="00FB6B3A"/>
    <w:rsid w:val="00FB7E6D"/>
    <w:rsid w:val="00FC0256"/>
    <w:rsid w:val="00FC032A"/>
    <w:rsid w:val="00FC0441"/>
    <w:rsid w:val="00FC126E"/>
    <w:rsid w:val="00FC1719"/>
    <w:rsid w:val="00FC26BA"/>
    <w:rsid w:val="00FC2B5F"/>
    <w:rsid w:val="00FC2B97"/>
    <w:rsid w:val="00FC3079"/>
    <w:rsid w:val="00FC34DF"/>
    <w:rsid w:val="00FC3B8E"/>
    <w:rsid w:val="00FC3EEA"/>
    <w:rsid w:val="00FC53D0"/>
    <w:rsid w:val="00FC53DB"/>
    <w:rsid w:val="00FC6B04"/>
    <w:rsid w:val="00FC74BA"/>
    <w:rsid w:val="00FC781F"/>
    <w:rsid w:val="00FD03F8"/>
    <w:rsid w:val="00FD0A8C"/>
    <w:rsid w:val="00FD0DE5"/>
    <w:rsid w:val="00FD10B2"/>
    <w:rsid w:val="00FD111A"/>
    <w:rsid w:val="00FD237B"/>
    <w:rsid w:val="00FD37F9"/>
    <w:rsid w:val="00FD3D29"/>
    <w:rsid w:val="00FD4EF8"/>
    <w:rsid w:val="00FD50AE"/>
    <w:rsid w:val="00FD5AB3"/>
    <w:rsid w:val="00FD5B98"/>
    <w:rsid w:val="00FD69DD"/>
    <w:rsid w:val="00FD7296"/>
    <w:rsid w:val="00FD79D8"/>
    <w:rsid w:val="00FD7A5F"/>
    <w:rsid w:val="00FD7B96"/>
    <w:rsid w:val="00FE0A8C"/>
    <w:rsid w:val="00FE1466"/>
    <w:rsid w:val="00FE2B65"/>
    <w:rsid w:val="00FE3C7D"/>
    <w:rsid w:val="00FE417C"/>
    <w:rsid w:val="00FE4C6E"/>
    <w:rsid w:val="00FE5636"/>
    <w:rsid w:val="00FE5C91"/>
    <w:rsid w:val="00FE5F6F"/>
    <w:rsid w:val="00FE7B6A"/>
    <w:rsid w:val="00FF064D"/>
    <w:rsid w:val="00FF13E2"/>
    <w:rsid w:val="00FF3008"/>
    <w:rsid w:val="00FF3098"/>
    <w:rsid w:val="00FF5405"/>
    <w:rsid w:val="00FF5F08"/>
    <w:rsid w:val="00FF6FA7"/>
    <w:rsid w:val="012CFBB9"/>
    <w:rsid w:val="0141EAC0"/>
    <w:rsid w:val="01738F9F"/>
    <w:rsid w:val="01757519"/>
    <w:rsid w:val="0179BC88"/>
    <w:rsid w:val="01909880"/>
    <w:rsid w:val="01EF6905"/>
    <w:rsid w:val="020B931B"/>
    <w:rsid w:val="021733AB"/>
    <w:rsid w:val="023EA524"/>
    <w:rsid w:val="027C686C"/>
    <w:rsid w:val="02A083CB"/>
    <w:rsid w:val="02A98F16"/>
    <w:rsid w:val="02F2B265"/>
    <w:rsid w:val="02FCF8E8"/>
    <w:rsid w:val="030E86B5"/>
    <w:rsid w:val="034ECC27"/>
    <w:rsid w:val="037E01D4"/>
    <w:rsid w:val="03AF99E5"/>
    <w:rsid w:val="03BE3080"/>
    <w:rsid w:val="03C941F6"/>
    <w:rsid w:val="03E39025"/>
    <w:rsid w:val="0442A007"/>
    <w:rsid w:val="044A9C73"/>
    <w:rsid w:val="0465E0A3"/>
    <w:rsid w:val="049F83F3"/>
    <w:rsid w:val="04CC2AF0"/>
    <w:rsid w:val="0512CDBF"/>
    <w:rsid w:val="0587D1A9"/>
    <w:rsid w:val="059BAE01"/>
    <w:rsid w:val="05AF55F3"/>
    <w:rsid w:val="05D15858"/>
    <w:rsid w:val="05D35FEF"/>
    <w:rsid w:val="05DD1727"/>
    <w:rsid w:val="0619CA81"/>
    <w:rsid w:val="062C73A6"/>
    <w:rsid w:val="06370C25"/>
    <w:rsid w:val="06391397"/>
    <w:rsid w:val="064834C3"/>
    <w:rsid w:val="0652EE06"/>
    <w:rsid w:val="0654963F"/>
    <w:rsid w:val="068BDF5F"/>
    <w:rsid w:val="06968AD7"/>
    <w:rsid w:val="06A7BD3C"/>
    <w:rsid w:val="06AA107C"/>
    <w:rsid w:val="06B2FCD3"/>
    <w:rsid w:val="06C59A53"/>
    <w:rsid w:val="06CAA52F"/>
    <w:rsid w:val="06DBF20C"/>
    <w:rsid w:val="06DD2ED0"/>
    <w:rsid w:val="074C2E15"/>
    <w:rsid w:val="07AE4E81"/>
    <w:rsid w:val="07B4E2F5"/>
    <w:rsid w:val="07EEF15A"/>
    <w:rsid w:val="07FFC570"/>
    <w:rsid w:val="0832DBC9"/>
    <w:rsid w:val="0844ED74"/>
    <w:rsid w:val="08584475"/>
    <w:rsid w:val="086C9081"/>
    <w:rsid w:val="0886D9AB"/>
    <w:rsid w:val="08A710D1"/>
    <w:rsid w:val="08B0A458"/>
    <w:rsid w:val="08BD6086"/>
    <w:rsid w:val="09032EB3"/>
    <w:rsid w:val="097B0BC8"/>
    <w:rsid w:val="09C9D08D"/>
    <w:rsid w:val="09FD6686"/>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A45057"/>
    <w:rsid w:val="0CB75D03"/>
    <w:rsid w:val="0CC4D591"/>
    <w:rsid w:val="0CEF71EA"/>
    <w:rsid w:val="0D5DB614"/>
    <w:rsid w:val="0D97C5EF"/>
    <w:rsid w:val="0DA395A0"/>
    <w:rsid w:val="0DB077F0"/>
    <w:rsid w:val="0DEDE3FB"/>
    <w:rsid w:val="0E1F6542"/>
    <w:rsid w:val="0E2C344D"/>
    <w:rsid w:val="0E538694"/>
    <w:rsid w:val="0E901855"/>
    <w:rsid w:val="0EC14EFB"/>
    <w:rsid w:val="0F0DC29C"/>
    <w:rsid w:val="0FEF22EB"/>
    <w:rsid w:val="0FF5C65A"/>
    <w:rsid w:val="1018F62A"/>
    <w:rsid w:val="101987E8"/>
    <w:rsid w:val="101BBBA0"/>
    <w:rsid w:val="105B25F5"/>
    <w:rsid w:val="105EFB2A"/>
    <w:rsid w:val="10730777"/>
    <w:rsid w:val="10DC9359"/>
    <w:rsid w:val="1104DF88"/>
    <w:rsid w:val="110A8168"/>
    <w:rsid w:val="110AEB52"/>
    <w:rsid w:val="1110891C"/>
    <w:rsid w:val="113B761F"/>
    <w:rsid w:val="1190AEC4"/>
    <w:rsid w:val="11A59011"/>
    <w:rsid w:val="11ACED43"/>
    <w:rsid w:val="11B787A0"/>
    <w:rsid w:val="11F1051E"/>
    <w:rsid w:val="122607AF"/>
    <w:rsid w:val="12305549"/>
    <w:rsid w:val="123E4F81"/>
    <w:rsid w:val="12AE6C00"/>
    <w:rsid w:val="12D2B950"/>
    <w:rsid w:val="12D7FE71"/>
    <w:rsid w:val="12DB1F3E"/>
    <w:rsid w:val="132FF5F3"/>
    <w:rsid w:val="133B8395"/>
    <w:rsid w:val="135BF7A0"/>
    <w:rsid w:val="137CE14E"/>
    <w:rsid w:val="13952438"/>
    <w:rsid w:val="13BCAB2D"/>
    <w:rsid w:val="13F9BAB3"/>
    <w:rsid w:val="141656E9"/>
    <w:rsid w:val="143703BE"/>
    <w:rsid w:val="143BD73B"/>
    <w:rsid w:val="14C199E9"/>
    <w:rsid w:val="14C6BAA7"/>
    <w:rsid w:val="14E56AE4"/>
    <w:rsid w:val="14EC7E09"/>
    <w:rsid w:val="15000828"/>
    <w:rsid w:val="154E46A7"/>
    <w:rsid w:val="15BD3806"/>
    <w:rsid w:val="15C8705F"/>
    <w:rsid w:val="15DDDA34"/>
    <w:rsid w:val="16047098"/>
    <w:rsid w:val="16128168"/>
    <w:rsid w:val="1621C9D2"/>
    <w:rsid w:val="1637BE76"/>
    <w:rsid w:val="164670C8"/>
    <w:rsid w:val="168D767E"/>
    <w:rsid w:val="168F83C0"/>
    <w:rsid w:val="16AAB402"/>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C56C0C"/>
    <w:rsid w:val="19F39448"/>
    <w:rsid w:val="1A1C2A21"/>
    <w:rsid w:val="1A3EE8FF"/>
    <w:rsid w:val="1A5DD2E8"/>
    <w:rsid w:val="1A8E0CCE"/>
    <w:rsid w:val="1AA190AF"/>
    <w:rsid w:val="1AC4CE66"/>
    <w:rsid w:val="1ACA0194"/>
    <w:rsid w:val="1AE911DC"/>
    <w:rsid w:val="1AFA78F6"/>
    <w:rsid w:val="1B2D949A"/>
    <w:rsid w:val="1B2E576B"/>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FEFDFF"/>
    <w:rsid w:val="20145C43"/>
    <w:rsid w:val="207EE075"/>
    <w:rsid w:val="20C6E60A"/>
    <w:rsid w:val="2108108C"/>
    <w:rsid w:val="210C132A"/>
    <w:rsid w:val="21234FC3"/>
    <w:rsid w:val="2124F870"/>
    <w:rsid w:val="212B899D"/>
    <w:rsid w:val="21540C48"/>
    <w:rsid w:val="2164E5E0"/>
    <w:rsid w:val="21729C9D"/>
    <w:rsid w:val="218FE726"/>
    <w:rsid w:val="2192FB78"/>
    <w:rsid w:val="21A60748"/>
    <w:rsid w:val="21AA1141"/>
    <w:rsid w:val="21AC89D6"/>
    <w:rsid w:val="21B3CDD8"/>
    <w:rsid w:val="21CE92EE"/>
    <w:rsid w:val="21E66059"/>
    <w:rsid w:val="21EF09F8"/>
    <w:rsid w:val="224AE6DE"/>
    <w:rsid w:val="226D659A"/>
    <w:rsid w:val="22A1DC6B"/>
    <w:rsid w:val="22C73173"/>
    <w:rsid w:val="22CC8572"/>
    <w:rsid w:val="22EEF9D4"/>
    <w:rsid w:val="230C7FDF"/>
    <w:rsid w:val="232390FF"/>
    <w:rsid w:val="232CADC4"/>
    <w:rsid w:val="23404319"/>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7603E3"/>
    <w:rsid w:val="2697646E"/>
    <w:rsid w:val="26C44D66"/>
    <w:rsid w:val="26E6A6FD"/>
    <w:rsid w:val="270BCB91"/>
    <w:rsid w:val="27310CF7"/>
    <w:rsid w:val="274FC3C6"/>
    <w:rsid w:val="2783F176"/>
    <w:rsid w:val="27A665F5"/>
    <w:rsid w:val="27B6DF48"/>
    <w:rsid w:val="27ED9702"/>
    <w:rsid w:val="2800358A"/>
    <w:rsid w:val="281EFC89"/>
    <w:rsid w:val="2823A566"/>
    <w:rsid w:val="284D37D5"/>
    <w:rsid w:val="285C581D"/>
    <w:rsid w:val="2899443F"/>
    <w:rsid w:val="28D55E25"/>
    <w:rsid w:val="28DB5AAB"/>
    <w:rsid w:val="28E2AB50"/>
    <w:rsid w:val="2907CD18"/>
    <w:rsid w:val="29323967"/>
    <w:rsid w:val="29655DDC"/>
    <w:rsid w:val="29679784"/>
    <w:rsid w:val="297A4009"/>
    <w:rsid w:val="29A0D77E"/>
    <w:rsid w:val="29B9DF79"/>
    <w:rsid w:val="2A90BD10"/>
    <w:rsid w:val="2ABE9C0A"/>
    <w:rsid w:val="2AC679F9"/>
    <w:rsid w:val="2B0FA283"/>
    <w:rsid w:val="2B84D503"/>
    <w:rsid w:val="2B8837B7"/>
    <w:rsid w:val="2BB48120"/>
    <w:rsid w:val="2BF09D08"/>
    <w:rsid w:val="2C0EC382"/>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2FEBA2B5"/>
    <w:rsid w:val="30036B9C"/>
    <w:rsid w:val="30143DE6"/>
    <w:rsid w:val="3017912C"/>
    <w:rsid w:val="306FD35E"/>
    <w:rsid w:val="30CB4BCA"/>
    <w:rsid w:val="30FD027B"/>
    <w:rsid w:val="31143340"/>
    <w:rsid w:val="31257908"/>
    <w:rsid w:val="31339FFA"/>
    <w:rsid w:val="314B94E9"/>
    <w:rsid w:val="3154719E"/>
    <w:rsid w:val="316ACBF8"/>
    <w:rsid w:val="31E9E07B"/>
    <w:rsid w:val="31EA92A7"/>
    <w:rsid w:val="31EAF44B"/>
    <w:rsid w:val="31F15289"/>
    <w:rsid w:val="324EFC5B"/>
    <w:rsid w:val="325A1944"/>
    <w:rsid w:val="329891B4"/>
    <w:rsid w:val="32E3A076"/>
    <w:rsid w:val="32E9E04D"/>
    <w:rsid w:val="3314CFD9"/>
    <w:rsid w:val="33327E05"/>
    <w:rsid w:val="33AE9969"/>
    <w:rsid w:val="33AFEA5B"/>
    <w:rsid w:val="33C4BE25"/>
    <w:rsid w:val="33D12D76"/>
    <w:rsid w:val="33F2D4F4"/>
    <w:rsid w:val="3404C800"/>
    <w:rsid w:val="3411FAB4"/>
    <w:rsid w:val="344C7DE7"/>
    <w:rsid w:val="346B66A6"/>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7170153"/>
    <w:rsid w:val="372C30A7"/>
    <w:rsid w:val="374D9209"/>
    <w:rsid w:val="376F0BA1"/>
    <w:rsid w:val="3787B1C3"/>
    <w:rsid w:val="37D87562"/>
    <w:rsid w:val="37DD6ABA"/>
    <w:rsid w:val="37EC922A"/>
    <w:rsid w:val="3805B42B"/>
    <w:rsid w:val="3869C441"/>
    <w:rsid w:val="3874C54F"/>
    <w:rsid w:val="38877477"/>
    <w:rsid w:val="38BEE452"/>
    <w:rsid w:val="38EB77EF"/>
    <w:rsid w:val="393AB060"/>
    <w:rsid w:val="3984FB61"/>
    <w:rsid w:val="3A082E84"/>
    <w:rsid w:val="3A0C2698"/>
    <w:rsid w:val="3A20D8B6"/>
    <w:rsid w:val="3A273D44"/>
    <w:rsid w:val="3A48EB07"/>
    <w:rsid w:val="3A9883AE"/>
    <w:rsid w:val="3AF0E6E4"/>
    <w:rsid w:val="3B22ECC3"/>
    <w:rsid w:val="3B35FD0D"/>
    <w:rsid w:val="3B75AE6C"/>
    <w:rsid w:val="3B7AAD49"/>
    <w:rsid w:val="3B8EA188"/>
    <w:rsid w:val="3BAEA6DE"/>
    <w:rsid w:val="3BC71449"/>
    <w:rsid w:val="3BD765F8"/>
    <w:rsid w:val="3BECC005"/>
    <w:rsid w:val="3BF1143F"/>
    <w:rsid w:val="3BFB645A"/>
    <w:rsid w:val="3C117523"/>
    <w:rsid w:val="3C4B4000"/>
    <w:rsid w:val="3C63D7C9"/>
    <w:rsid w:val="3C7005E1"/>
    <w:rsid w:val="3C7E949C"/>
    <w:rsid w:val="3CAA7445"/>
    <w:rsid w:val="3CAD78EA"/>
    <w:rsid w:val="3D292DB9"/>
    <w:rsid w:val="3D4D7E08"/>
    <w:rsid w:val="3D539554"/>
    <w:rsid w:val="3D623914"/>
    <w:rsid w:val="3D84BE06"/>
    <w:rsid w:val="3D88BE98"/>
    <w:rsid w:val="3DC5095A"/>
    <w:rsid w:val="3DDB3EAF"/>
    <w:rsid w:val="3E18C757"/>
    <w:rsid w:val="3F42E1A4"/>
    <w:rsid w:val="3F57A886"/>
    <w:rsid w:val="3F954154"/>
    <w:rsid w:val="3F962C37"/>
    <w:rsid w:val="3FA1FF42"/>
    <w:rsid w:val="3FB939D3"/>
    <w:rsid w:val="4000049F"/>
    <w:rsid w:val="40039059"/>
    <w:rsid w:val="400C8700"/>
    <w:rsid w:val="4046F4CD"/>
    <w:rsid w:val="404D584E"/>
    <w:rsid w:val="40CA8C48"/>
    <w:rsid w:val="411AAA4D"/>
    <w:rsid w:val="411BC3DF"/>
    <w:rsid w:val="41B13DCA"/>
    <w:rsid w:val="42556277"/>
    <w:rsid w:val="428AB6F2"/>
    <w:rsid w:val="42915483"/>
    <w:rsid w:val="42B9F9FE"/>
    <w:rsid w:val="42E3A3C5"/>
    <w:rsid w:val="42F371D5"/>
    <w:rsid w:val="4310F527"/>
    <w:rsid w:val="4345F87C"/>
    <w:rsid w:val="43770A10"/>
    <w:rsid w:val="438638FE"/>
    <w:rsid w:val="43B71A83"/>
    <w:rsid w:val="43BCE77E"/>
    <w:rsid w:val="43CEC445"/>
    <w:rsid w:val="43E578B4"/>
    <w:rsid w:val="43FA2E30"/>
    <w:rsid w:val="44396B07"/>
    <w:rsid w:val="443BC5E9"/>
    <w:rsid w:val="4453B897"/>
    <w:rsid w:val="446014D7"/>
    <w:rsid w:val="44CE0E90"/>
    <w:rsid w:val="450D5253"/>
    <w:rsid w:val="451671E7"/>
    <w:rsid w:val="451D28B4"/>
    <w:rsid w:val="4526926A"/>
    <w:rsid w:val="453FDC99"/>
    <w:rsid w:val="4559C74A"/>
    <w:rsid w:val="456695E8"/>
    <w:rsid w:val="45733B00"/>
    <w:rsid w:val="459B8376"/>
    <w:rsid w:val="45CEC05A"/>
    <w:rsid w:val="45FD3D31"/>
    <w:rsid w:val="460A2C02"/>
    <w:rsid w:val="4645712C"/>
    <w:rsid w:val="465DCFD2"/>
    <w:rsid w:val="469DF810"/>
    <w:rsid w:val="46D0B9AF"/>
    <w:rsid w:val="46EAA8F2"/>
    <w:rsid w:val="470B4D59"/>
    <w:rsid w:val="470E29F1"/>
    <w:rsid w:val="47232A09"/>
    <w:rsid w:val="4765E806"/>
    <w:rsid w:val="47697018"/>
    <w:rsid w:val="476E7BB5"/>
    <w:rsid w:val="47775B85"/>
    <w:rsid w:val="4784A6C7"/>
    <w:rsid w:val="47E30A23"/>
    <w:rsid w:val="47EE0ED9"/>
    <w:rsid w:val="47F7C662"/>
    <w:rsid w:val="47F7E749"/>
    <w:rsid w:val="482BA9F0"/>
    <w:rsid w:val="483925CF"/>
    <w:rsid w:val="484119F2"/>
    <w:rsid w:val="4884A18B"/>
    <w:rsid w:val="48A06A2E"/>
    <w:rsid w:val="48E45F63"/>
    <w:rsid w:val="490B21F2"/>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0F559"/>
    <w:rsid w:val="4BA3889C"/>
    <w:rsid w:val="4BBEDA22"/>
    <w:rsid w:val="4BE8D81A"/>
    <w:rsid w:val="4C0305AE"/>
    <w:rsid w:val="4C18C7E9"/>
    <w:rsid w:val="4C2D7BFD"/>
    <w:rsid w:val="4C7401A9"/>
    <w:rsid w:val="4C844FF0"/>
    <w:rsid w:val="4C8CBE1E"/>
    <w:rsid w:val="4CB8E6AB"/>
    <w:rsid w:val="4CD3EEA1"/>
    <w:rsid w:val="4D009D0F"/>
    <w:rsid w:val="4D1A0FE1"/>
    <w:rsid w:val="4D301B8F"/>
    <w:rsid w:val="4D3E50A1"/>
    <w:rsid w:val="4D49BF92"/>
    <w:rsid w:val="4D505C62"/>
    <w:rsid w:val="4D5A6811"/>
    <w:rsid w:val="4D91F1E6"/>
    <w:rsid w:val="4DB9CF36"/>
    <w:rsid w:val="4DBFFF5C"/>
    <w:rsid w:val="4DC05FFE"/>
    <w:rsid w:val="4DCD0F75"/>
    <w:rsid w:val="4E1F7EB8"/>
    <w:rsid w:val="4E717BA4"/>
    <w:rsid w:val="4E96E7E5"/>
    <w:rsid w:val="4EA0DAC7"/>
    <w:rsid w:val="4EDAB270"/>
    <w:rsid w:val="4F29FE5D"/>
    <w:rsid w:val="4F5313B3"/>
    <w:rsid w:val="4F617714"/>
    <w:rsid w:val="4FD13EAB"/>
    <w:rsid w:val="4FD6B0C9"/>
    <w:rsid w:val="4FE475FF"/>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2DA6B8D"/>
    <w:rsid w:val="530236D4"/>
    <w:rsid w:val="530AE5E8"/>
    <w:rsid w:val="532A1985"/>
    <w:rsid w:val="53471ED1"/>
    <w:rsid w:val="5349FD92"/>
    <w:rsid w:val="535119E7"/>
    <w:rsid w:val="53593540"/>
    <w:rsid w:val="53C9778B"/>
    <w:rsid w:val="53F65976"/>
    <w:rsid w:val="53FE5CB7"/>
    <w:rsid w:val="5453695E"/>
    <w:rsid w:val="54762BBE"/>
    <w:rsid w:val="5483DDBF"/>
    <w:rsid w:val="548951F6"/>
    <w:rsid w:val="54B157F1"/>
    <w:rsid w:val="54C1486D"/>
    <w:rsid w:val="54E498BC"/>
    <w:rsid w:val="556AC5E7"/>
    <w:rsid w:val="55742C50"/>
    <w:rsid w:val="55842CF8"/>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7F646"/>
    <w:rsid w:val="57AC111D"/>
    <w:rsid w:val="57CFD3F8"/>
    <w:rsid w:val="58020309"/>
    <w:rsid w:val="5846751F"/>
    <w:rsid w:val="584D82B7"/>
    <w:rsid w:val="58508A7F"/>
    <w:rsid w:val="585B32F1"/>
    <w:rsid w:val="58743A4C"/>
    <w:rsid w:val="587BF559"/>
    <w:rsid w:val="5889FAB6"/>
    <w:rsid w:val="5899EF6B"/>
    <w:rsid w:val="58EF98F4"/>
    <w:rsid w:val="591586E2"/>
    <w:rsid w:val="59273C0E"/>
    <w:rsid w:val="59832737"/>
    <w:rsid w:val="59B5669F"/>
    <w:rsid w:val="59C583C1"/>
    <w:rsid w:val="59DDC033"/>
    <w:rsid w:val="59F17C1A"/>
    <w:rsid w:val="5A16A0DA"/>
    <w:rsid w:val="5A2D5B1B"/>
    <w:rsid w:val="5A4A7F62"/>
    <w:rsid w:val="5A63A92D"/>
    <w:rsid w:val="5AA0878F"/>
    <w:rsid w:val="5AB03F45"/>
    <w:rsid w:val="5AD87B89"/>
    <w:rsid w:val="5AFAAF78"/>
    <w:rsid w:val="5B85B20D"/>
    <w:rsid w:val="5B9DE478"/>
    <w:rsid w:val="5BC261CB"/>
    <w:rsid w:val="5BDDCA6F"/>
    <w:rsid w:val="5C4A1747"/>
    <w:rsid w:val="5C542FAE"/>
    <w:rsid w:val="5C6B3630"/>
    <w:rsid w:val="5C6E5879"/>
    <w:rsid w:val="5CD26313"/>
    <w:rsid w:val="5CE67DBC"/>
    <w:rsid w:val="5D02280C"/>
    <w:rsid w:val="5D4BA511"/>
    <w:rsid w:val="5D5A471E"/>
    <w:rsid w:val="5DF5C8D3"/>
    <w:rsid w:val="5E512740"/>
    <w:rsid w:val="5E5459CF"/>
    <w:rsid w:val="5E6C38C2"/>
    <w:rsid w:val="5EB0CC24"/>
    <w:rsid w:val="5ED4A252"/>
    <w:rsid w:val="5EFE86AD"/>
    <w:rsid w:val="5F6FDEB5"/>
    <w:rsid w:val="5F8D2529"/>
    <w:rsid w:val="5FC2045A"/>
    <w:rsid w:val="6041135F"/>
    <w:rsid w:val="6095A852"/>
    <w:rsid w:val="609BB708"/>
    <w:rsid w:val="60C53961"/>
    <w:rsid w:val="60CC6D23"/>
    <w:rsid w:val="60D4F230"/>
    <w:rsid w:val="611AEC8D"/>
    <w:rsid w:val="613DF1DA"/>
    <w:rsid w:val="61640440"/>
    <w:rsid w:val="616B61BF"/>
    <w:rsid w:val="61808868"/>
    <w:rsid w:val="6190EF91"/>
    <w:rsid w:val="619A9E88"/>
    <w:rsid w:val="61A8A434"/>
    <w:rsid w:val="61E73F80"/>
    <w:rsid w:val="6201D841"/>
    <w:rsid w:val="62DF3547"/>
    <w:rsid w:val="62E8B536"/>
    <w:rsid w:val="62E9ABC5"/>
    <w:rsid w:val="62F44464"/>
    <w:rsid w:val="634E6A9B"/>
    <w:rsid w:val="6387A14C"/>
    <w:rsid w:val="6395EDE4"/>
    <w:rsid w:val="639CF74B"/>
    <w:rsid w:val="63B1EB31"/>
    <w:rsid w:val="63D4578B"/>
    <w:rsid w:val="63D75B52"/>
    <w:rsid w:val="6409AB9B"/>
    <w:rsid w:val="640FE423"/>
    <w:rsid w:val="64278C4E"/>
    <w:rsid w:val="643E927E"/>
    <w:rsid w:val="6450D865"/>
    <w:rsid w:val="645AF73F"/>
    <w:rsid w:val="645D8EFB"/>
    <w:rsid w:val="64A8AF5A"/>
    <w:rsid w:val="64E6FBE4"/>
    <w:rsid w:val="64F968FB"/>
    <w:rsid w:val="64FC118D"/>
    <w:rsid w:val="652A01D5"/>
    <w:rsid w:val="653CFE5B"/>
    <w:rsid w:val="659F0BB6"/>
    <w:rsid w:val="6612CEC9"/>
    <w:rsid w:val="662B4F6F"/>
    <w:rsid w:val="665FDDFF"/>
    <w:rsid w:val="66BA3ADD"/>
    <w:rsid w:val="66C053B3"/>
    <w:rsid w:val="674172D8"/>
    <w:rsid w:val="676B2A1E"/>
    <w:rsid w:val="6773E9D4"/>
    <w:rsid w:val="67B37403"/>
    <w:rsid w:val="67E72E8F"/>
    <w:rsid w:val="683446D9"/>
    <w:rsid w:val="68BCE46C"/>
    <w:rsid w:val="68F31189"/>
    <w:rsid w:val="68F759AB"/>
    <w:rsid w:val="69097230"/>
    <w:rsid w:val="692F8A66"/>
    <w:rsid w:val="69ADE66F"/>
    <w:rsid w:val="69B84949"/>
    <w:rsid w:val="69CFB97E"/>
    <w:rsid w:val="69D3F2AA"/>
    <w:rsid w:val="6A1A7B1A"/>
    <w:rsid w:val="6A4A5147"/>
    <w:rsid w:val="6A6B8E9E"/>
    <w:rsid w:val="6A8360A5"/>
    <w:rsid w:val="6ABC6ACB"/>
    <w:rsid w:val="6ACC08A1"/>
    <w:rsid w:val="6ACCAEAC"/>
    <w:rsid w:val="6ACF9366"/>
    <w:rsid w:val="6AE7E3DA"/>
    <w:rsid w:val="6B73C574"/>
    <w:rsid w:val="6B770110"/>
    <w:rsid w:val="6B7FDC75"/>
    <w:rsid w:val="6B95DEF6"/>
    <w:rsid w:val="6BAA8247"/>
    <w:rsid w:val="6C9BA0E3"/>
    <w:rsid w:val="6CBD6384"/>
    <w:rsid w:val="6CCED167"/>
    <w:rsid w:val="6D300421"/>
    <w:rsid w:val="6D3AB48A"/>
    <w:rsid w:val="6D453587"/>
    <w:rsid w:val="6D48A95F"/>
    <w:rsid w:val="6D6E76A6"/>
    <w:rsid w:val="6DADEFE7"/>
    <w:rsid w:val="6DBBEEFE"/>
    <w:rsid w:val="6DE722FD"/>
    <w:rsid w:val="6E0B3C5D"/>
    <w:rsid w:val="6E2EF532"/>
    <w:rsid w:val="6E45DEDB"/>
    <w:rsid w:val="6E6DCC51"/>
    <w:rsid w:val="6E88E9AD"/>
    <w:rsid w:val="6EACA2DC"/>
    <w:rsid w:val="6EF41F24"/>
    <w:rsid w:val="6EFABFEF"/>
    <w:rsid w:val="6EFCD45D"/>
    <w:rsid w:val="6F2324DC"/>
    <w:rsid w:val="6F4C60EC"/>
    <w:rsid w:val="6FB85733"/>
    <w:rsid w:val="6FDACD58"/>
    <w:rsid w:val="6FEB4B97"/>
    <w:rsid w:val="6FF8F8E0"/>
    <w:rsid w:val="70061AAD"/>
    <w:rsid w:val="7021038F"/>
    <w:rsid w:val="702D38E1"/>
    <w:rsid w:val="705D6D21"/>
    <w:rsid w:val="70715189"/>
    <w:rsid w:val="707DC039"/>
    <w:rsid w:val="70816992"/>
    <w:rsid w:val="708D1E3D"/>
    <w:rsid w:val="70A77A42"/>
    <w:rsid w:val="70D7B7C6"/>
    <w:rsid w:val="70F4BF6C"/>
    <w:rsid w:val="71A377E3"/>
    <w:rsid w:val="71A43A88"/>
    <w:rsid w:val="71A9773D"/>
    <w:rsid w:val="71B3470A"/>
    <w:rsid w:val="71B7987E"/>
    <w:rsid w:val="71BFA38A"/>
    <w:rsid w:val="71F8F1EF"/>
    <w:rsid w:val="71F939A9"/>
    <w:rsid w:val="71FB6A1E"/>
    <w:rsid w:val="72397B68"/>
    <w:rsid w:val="725212D3"/>
    <w:rsid w:val="726626BC"/>
    <w:rsid w:val="72747F2F"/>
    <w:rsid w:val="727FC841"/>
    <w:rsid w:val="72B0DCAB"/>
    <w:rsid w:val="732618C1"/>
    <w:rsid w:val="733B058D"/>
    <w:rsid w:val="739A6AC2"/>
    <w:rsid w:val="73CE5325"/>
    <w:rsid w:val="73E11CE4"/>
    <w:rsid w:val="73EFBD99"/>
    <w:rsid w:val="7408AB30"/>
    <w:rsid w:val="743F8A96"/>
    <w:rsid w:val="7445DFEC"/>
    <w:rsid w:val="7480E9CA"/>
    <w:rsid w:val="748C8C17"/>
    <w:rsid w:val="74B1AA2A"/>
    <w:rsid w:val="74BB76F5"/>
    <w:rsid w:val="74F68A2C"/>
    <w:rsid w:val="7521B100"/>
    <w:rsid w:val="753EBBBB"/>
    <w:rsid w:val="7544662B"/>
    <w:rsid w:val="75A56D1E"/>
    <w:rsid w:val="760D786A"/>
    <w:rsid w:val="763CD9CD"/>
    <w:rsid w:val="7640FA29"/>
    <w:rsid w:val="764AE925"/>
    <w:rsid w:val="7658AC65"/>
    <w:rsid w:val="76904804"/>
    <w:rsid w:val="769937AF"/>
    <w:rsid w:val="76A37F1E"/>
    <w:rsid w:val="76AC7BE3"/>
    <w:rsid w:val="76C3ADA8"/>
    <w:rsid w:val="7765CD8B"/>
    <w:rsid w:val="77706839"/>
    <w:rsid w:val="778E713C"/>
    <w:rsid w:val="77935F33"/>
    <w:rsid w:val="779CD3E4"/>
    <w:rsid w:val="77DED604"/>
    <w:rsid w:val="77F04ADE"/>
    <w:rsid w:val="7804E03E"/>
    <w:rsid w:val="7830AF24"/>
    <w:rsid w:val="78734617"/>
    <w:rsid w:val="78755C63"/>
    <w:rsid w:val="789E36A6"/>
    <w:rsid w:val="78A67A91"/>
    <w:rsid w:val="78B56C4D"/>
    <w:rsid w:val="78CB3EBC"/>
    <w:rsid w:val="791D5F56"/>
    <w:rsid w:val="7934E7E3"/>
    <w:rsid w:val="79B9DF22"/>
    <w:rsid w:val="79C3F34B"/>
    <w:rsid w:val="7A21532C"/>
    <w:rsid w:val="7A3EE45C"/>
    <w:rsid w:val="7A67720B"/>
    <w:rsid w:val="7A7D8B14"/>
    <w:rsid w:val="7A95428A"/>
    <w:rsid w:val="7AF0F9CC"/>
    <w:rsid w:val="7B0F3F6D"/>
    <w:rsid w:val="7B2D65F1"/>
    <w:rsid w:val="7B3838EB"/>
    <w:rsid w:val="7B55B9CA"/>
    <w:rsid w:val="7B70AB8E"/>
    <w:rsid w:val="7B79D88C"/>
    <w:rsid w:val="7B90311B"/>
    <w:rsid w:val="7B957598"/>
    <w:rsid w:val="7BEEB7F8"/>
    <w:rsid w:val="7C476E0C"/>
    <w:rsid w:val="7C668E95"/>
    <w:rsid w:val="7CE25BB8"/>
    <w:rsid w:val="7CEB906E"/>
    <w:rsid w:val="7CEE52B6"/>
    <w:rsid w:val="7CEF0BBA"/>
    <w:rsid w:val="7CF89E66"/>
    <w:rsid w:val="7D06FC07"/>
    <w:rsid w:val="7D60AA30"/>
    <w:rsid w:val="7D783987"/>
    <w:rsid w:val="7D7F89D6"/>
    <w:rsid w:val="7DF465D3"/>
    <w:rsid w:val="7E011DB5"/>
    <w:rsid w:val="7E1638D2"/>
    <w:rsid w:val="7E5443CE"/>
    <w:rsid w:val="7EAFA6CB"/>
    <w:rsid w:val="7F0E8D48"/>
    <w:rsid w:val="7F12426E"/>
    <w:rsid w:val="7F27D0D1"/>
    <w:rsid w:val="7F2F682F"/>
    <w:rsid w:val="7F3BFECD"/>
    <w:rsid w:val="7F5B7EC1"/>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D44BC"/>
  <w15:docId w15:val="{703C4B60-8A7D-4217-A746-31E8C2CF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9"/>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rsid w:val="00A111D1"/>
    <w:rPr>
      <w:sz w:val="20"/>
      <w:szCs w:val="20"/>
    </w:rPr>
  </w:style>
  <w:style w:type="character" w:customStyle="1" w:styleId="CommentTextChar">
    <w:name w:val="Comment Text Char"/>
    <w:basedOn w:val="DefaultParagraphFont"/>
    <w:link w:val="CommentText"/>
    <w:uiPriority w:val="99"/>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111D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111D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9"/>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0"/>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1"/>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8"/>
      </w:numPr>
    </w:pPr>
  </w:style>
  <w:style w:type="numbering" w:customStyle="1" w:styleId="CBDHeadings">
    <w:name w:val="CBD_Headings"/>
    <w:basedOn w:val="ListCBD"/>
    <w:uiPriority w:val="99"/>
    <w:rsid w:val="00A111D1"/>
    <w:pPr>
      <w:numPr>
        <w:numId w:val="19"/>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13"/>
      </w:numPr>
      <w:contextualSpacing/>
    </w:pPr>
  </w:style>
  <w:style w:type="paragraph" w:styleId="ListBullet2">
    <w:name w:val="List Bullet 2"/>
    <w:basedOn w:val="Normal"/>
    <w:uiPriority w:val="99"/>
    <w:semiHidden/>
    <w:unhideWhenUsed/>
    <w:rsid w:val="00A111D1"/>
    <w:pPr>
      <w:numPr>
        <w:numId w:val="14"/>
      </w:numPr>
      <w:contextualSpacing/>
    </w:pPr>
  </w:style>
  <w:style w:type="paragraph" w:styleId="ListBullet3">
    <w:name w:val="List Bullet 3"/>
    <w:basedOn w:val="Normal"/>
    <w:uiPriority w:val="99"/>
    <w:semiHidden/>
    <w:unhideWhenUsed/>
    <w:rsid w:val="00A111D1"/>
    <w:pPr>
      <w:numPr>
        <w:numId w:val="15"/>
      </w:numPr>
      <w:contextualSpacing/>
    </w:pPr>
  </w:style>
  <w:style w:type="paragraph" w:styleId="ListBullet4">
    <w:name w:val="List Bullet 4"/>
    <w:basedOn w:val="Normal"/>
    <w:uiPriority w:val="99"/>
    <w:semiHidden/>
    <w:unhideWhenUsed/>
    <w:rsid w:val="00A111D1"/>
    <w:pPr>
      <w:numPr>
        <w:numId w:val="16"/>
      </w:numPr>
      <w:contextualSpacing/>
    </w:pPr>
  </w:style>
  <w:style w:type="paragraph" w:styleId="ListBullet5">
    <w:name w:val="List Bullet 5"/>
    <w:basedOn w:val="Normal"/>
    <w:uiPriority w:val="99"/>
    <w:semiHidden/>
    <w:unhideWhenUsed/>
    <w:rsid w:val="00A111D1"/>
    <w:pPr>
      <w:numPr>
        <w:numId w:val="17"/>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21"/>
      </w:numPr>
      <w:contextualSpacing/>
    </w:pPr>
  </w:style>
  <w:style w:type="paragraph" w:styleId="ListNumber2">
    <w:name w:val="List Number 2"/>
    <w:basedOn w:val="Normal"/>
    <w:uiPriority w:val="99"/>
    <w:semiHidden/>
    <w:unhideWhenUsed/>
    <w:rsid w:val="00A111D1"/>
    <w:pPr>
      <w:numPr>
        <w:numId w:val="22"/>
      </w:numPr>
      <w:contextualSpacing/>
    </w:pPr>
  </w:style>
  <w:style w:type="paragraph" w:styleId="ListNumber3">
    <w:name w:val="List Number 3"/>
    <w:basedOn w:val="Normal"/>
    <w:uiPriority w:val="99"/>
    <w:semiHidden/>
    <w:unhideWhenUsed/>
    <w:rsid w:val="00A111D1"/>
    <w:pPr>
      <w:numPr>
        <w:numId w:val="23"/>
      </w:numPr>
      <w:contextualSpacing/>
    </w:pPr>
  </w:style>
  <w:style w:type="paragraph" w:styleId="ListNumber4">
    <w:name w:val="List Number 4"/>
    <w:basedOn w:val="Normal"/>
    <w:uiPriority w:val="99"/>
    <w:semiHidden/>
    <w:unhideWhenUsed/>
    <w:rsid w:val="00A111D1"/>
    <w:pPr>
      <w:numPr>
        <w:numId w:val="24"/>
      </w:numPr>
      <w:contextualSpacing/>
    </w:pPr>
  </w:style>
  <w:style w:type="paragraph" w:styleId="ListNumber5">
    <w:name w:val="List Number 5"/>
    <w:basedOn w:val="Normal"/>
    <w:uiPriority w:val="99"/>
    <w:semiHidden/>
    <w:unhideWhenUsed/>
    <w:rsid w:val="00A111D1"/>
    <w:pPr>
      <w:numPr>
        <w:numId w:val="25"/>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 w:type="paragraph" w:customStyle="1" w:styleId="xmsolistparagraph">
    <w:name w:val="x_msolistparagraph"/>
    <w:basedOn w:val="Normal"/>
    <w:rsid w:val="00E3401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CBDagendaItem0">
    <w:name w:val="CBD_agenda_Item"/>
    <w:basedOn w:val="CBDNormalNumber"/>
    <w:qFormat/>
    <w:rsid w:val="00245C19"/>
    <w:pPr>
      <w:ind w:left="1134" w:hanging="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E658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uments/CBD/SBI/7/L1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SBI/7/L1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STTA/28/2/ADD3" TargetMode="External"/><Relationship Id="rId2" Type="http://schemas.openxmlformats.org/officeDocument/2006/relationships/hyperlink" Target="https://www.cbd.int/documents/CBD/SBSTTA/28/2/ADD1/REV1" TargetMode="External"/><Relationship Id="rId1" Type="http://schemas.openxmlformats.org/officeDocument/2006/relationships/hyperlink" Target="https://www.cbd.int/documents/CBD/IMP/OM/2026/1/1" TargetMode="External"/><Relationship Id="rId5" Type="http://schemas.openxmlformats.org/officeDocument/2006/relationships/hyperlink" Target="https://www.cbd.int/documents/CBD/SBI/7/L10" TargetMode="External"/><Relationship Id="rId4" Type="http://schemas.openxmlformats.org/officeDocument/2006/relationships/hyperlink" Target="https://www.cbd.int/documents/CBD/SBI/7/L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5B507C04C4432CAD0464FB8C063C1B"/>
        <w:category>
          <w:name w:val="General"/>
          <w:gallery w:val="placeholder"/>
        </w:category>
        <w:types>
          <w:type w:val="bbPlcHdr"/>
        </w:types>
        <w:behaviors>
          <w:behavior w:val="content"/>
        </w:behaviors>
        <w:guid w:val="{423C1E91-8E83-4B38-96E3-3B742DFF8655}"/>
      </w:docPartPr>
      <w:docPartBody>
        <w:p w:rsidR="00531503" w:rsidRDefault="00A01541" w:rsidP="00A01541">
          <w:pPr>
            <w:pStyle w:val="385B507C04C4432CAD0464FB8C063C1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541"/>
    <w:rsid w:val="00387DB3"/>
    <w:rsid w:val="00531503"/>
    <w:rsid w:val="006A3F0A"/>
    <w:rsid w:val="00724A33"/>
    <w:rsid w:val="00743550"/>
    <w:rsid w:val="00763E97"/>
    <w:rsid w:val="00895672"/>
    <w:rsid w:val="008B47EA"/>
    <w:rsid w:val="00A01541"/>
    <w:rsid w:val="00D300A3"/>
    <w:rsid w:val="00D84A33"/>
    <w:rsid w:val="00DB0182"/>
    <w:rsid w:val="00DC269A"/>
    <w:rsid w:val="00E45F65"/>
    <w:rsid w:val="00F447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1541"/>
    <w:rPr>
      <w:color w:val="808080"/>
    </w:rPr>
  </w:style>
  <w:style w:type="paragraph" w:customStyle="1" w:styleId="385B507C04C4432CAD0464FB8C063C1B">
    <w:name w:val="385B507C04C4432CAD0464FB8C063C1B"/>
    <w:rsid w:val="00A015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FA739B9-1A87-427A-B610-7D5E98C15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(2).dotm</Template>
  <TotalTime>2</TotalTime>
  <Pages>7</Pages>
  <Words>2398</Words>
  <Characters>13671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Background</vt:lpstr>
    </vt:vector>
  </TitlesOfParts>
  <Company>SCBD</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and knowledge</dc:title>
  <dc:subject>CBD/IMP/OM/2026/1/7</dc:subject>
  <dc:creator>scbd</dc:creator>
  <cp:keywords>Convention on Biological Diversity</cp:keywords>
  <cp:lastModifiedBy>Veronique Lefebvre</cp:lastModifiedBy>
  <cp:revision>4</cp:revision>
  <cp:lastPrinted>2025-07-31T01:16:00Z</cp:lastPrinted>
  <dcterms:created xsi:type="dcterms:W3CDTF">2026-08-26T16:11:00Z</dcterms:created>
  <dcterms:modified xsi:type="dcterms:W3CDTF">2026-08-26T16:13:00Z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