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82A47" w14:paraId="4F22E77B" w14:textId="77777777" w:rsidTr="00A757FD">
        <w:trPr>
          <w:trHeight w:val="709"/>
        </w:trPr>
        <w:tc>
          <w:tcPr>
            <w:tcW w:w="976" w:type="dxa"/>
            <w:tcBorders>
              <w:bottom w:val="single" w:sz="12" w:space="0" w:color="auto"/>
            </w:tcBorders>
          </w:tcPr>
          <w:p w14:paraId="1A42274A" w14:textId="77777777" w:rsidR="00082A47" w:rsidRDefault="00082A47" w:rsidP="00A757FD">
            <w:bookmarkStart w:id="0" w:name="_GoBack"/>
            <w:bookmarkEnd w:id="0"/>
            <w:r>
              <w:rPr>
                <w:noProof/>
                <w:lang w:eastAsia="en-GB"/>
              </w:rPr>
              <w:drawing>
                <wp:inline distT="0" distB="0" distL="0" distR="0" wp14:anchorId="6C4FD0CF" wp14:editId="4D0A912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6E9F894" w14:textId="4C928D46" w:rsidR="00082A47" w:rsidRDefault="0068313C" w:rsidP="00A757FD">
            <w:r w:rsidRPr="0068313C">
              <w:rPr>
                <w:rFonts w:eastAsia="Malgun Gothic"/>
                <w:noProof/>
                <w:lang w:eastAsia="en-GB"/>
              </w:rPr>
              <w:drawing>
                <wp:inline distT="0" distB="0" distL="0" distR="0" wp14:anchorId="2D429298" wp14:editId="15F5C36E">
                  <wp:extent cx="451758" cy="504825"/>
                  <wp:effectExtent l="0" t="0" r="5715"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455024" cy="508475"/>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08F23689" w14:textId="77777777" w:rsidR="00082A47" w:rsidRPr="00C9161D" w:rsidRDefault="00082A47" w:rsidP="00A757FD">
            <w:pPr>
              <w:jc w:val="right"/>
              <w:rPr>
                <w:rFonts w:ascii="Arial" w:hAnsi="Arial" w:cs="Arial"/>
                <w:b/>
                <w:sz w:val="32"/>
                <w:szCs w:val="32"/>
              </w:rPr>
            </w:pPr>
            <w:r w:rsidRPr="00C9161D">
              <w:rPr>
                <w:rFonts w:ascii="Arial" w:hAnsi="Arial" w:cs="Arial"/>
                <w:b/>
                <w:sz w:val="32"/>
                <w:szCs w:val="32"/>
              </w:rPr>
              <w:t>CBD</w:t>
            </w:r>
          </w:p>
        </w:tc>
      </w:tr>
      <w:tr w:rsidR="00082A47" w14:paraId="04A941D9" w14:textId="77777777" w:rsidTr="00A757FD">
        <w:tc>
          <w:tcPr>
            <w:tcW w:w="6117" w:type="dxa"/>
            <w:gridSpan w:val="2"/>
            <w:tcBorders>
              <w:top w:val="single" w:sz="12" w:space="0" w:color="auto"/>
              <w:bottom w:val="single" w:sz="36" w:space="0" w:color="auto"/>
            </w:tcBorders>
            <w:vAlign w:val="center"/>
          </w:tcPr>
          <w:p w14:paraId="09173EFE" w14:textId="171149ED" w:rsidR="00082A47" w:rsidRDefault="0068313C" w:rsidP="00A757FD">
            <w:r w:rsidRPr="0068313C">
              <w:rPr>
                <w:rFonts w:eastAsia="Malgun Gothic"/>
                <w:noProof/>
                <w:lang w:eastAsia="en-GB"/>
              </w:rPr>
              <w:drawing>
                <wp:inline distT="0" distB="0" distL="0" distR="0" wp14:anchorId="0D4DCE7C" wp14:editId="7CF72629">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5BD83990" w14:textId="77777777" w:rsidR="00082A47" w:rsidRPr="00C9161D" w:rsidRDefault="00082A47" w:rsidP="00A757FD">
            <w:pPr>
              <w:ind w:left="1215"/>
              <w:rPr>
                <w:szCs w:val="22"/>
              </w:rPr>
            </w:pPr>
            <w:r w:rsidRPr="00C9161D">
              <w:rPr>
                <w:szCs w:val="22"/>
              </w:rPr>
              <w:t>Distr.</w:t>
            </w:r>
          </w:p>
          <w:p w14:paraId="1125385C" w14:textId="737AB5C0" w:rsidR="00082A47" w:rsidRPr="00C9161D" w:rsidRDefault="00D313B6" w:rsidP="00A757FD">
            <w:pPr>
              <w:ind w:left="1215"/>
              <w:rPr>
                <w:szCs w:val="22"/>
              </w:rPr>
            </w:pPr>
            <w:sdt>
              <w:sdtPr>
                <w:rPr>
                  <w:caps/>
                  <w:szCs w:val="22"/>
                </w:rPr>
                <w:alias w:val="Status"/>
                <w:tag w:val=""/>
                <w:id w:val="307985777"/>
                <w:placeholder>
                  <w:docPart w:val="B4ADB14CCEFE45749346C5DBFD659901"/>
                </w:placeholder>
                <w:dataBinding w:prefixMappings="xmlns:ns0='http://purl.org/dc/elements/1.1/' xmlns:ns1='http://schemas.openxmlformats.org/package/2006/metadata/core-properties' " w:xpath="/ns1:coreProperties[1]/ns1:contentStatus[1]" w:storeItemID="{6C3C8BC8-F283-45AE-878A-BAB7291924A1}"/>
                <w:text/>
              </w:sdtPr>
              <w:sdtEndPr/>
              <w:sdtContent>
                <w:r w:rsidR="00082A47">
                  <w:rPr>
                    <w:caps/>
                    <w:szCs w:val="22"/>
                  </w:rPr>
                  <w:t>LIMITED</w:t>
                </w:r>
              </w:sdtContent>
            </w:sdt>
          </w:p>
          <w:p w14:paraId="5BEFDC3D" w14:textId="77777777" w:rsidR="00082A47" w:rsidRPr="00C9161D" w:rsidRDefault="00082A47" w:rsidP="00A757FD">
            <w:pPr>
              <w:ind w:left="1215"/>
              <w:rPr>
                <w:szCs w:val="22"/>
              </w:rPr>
            </w:pPr>
          </w:p>
          <w:p w14:paraId="1BE1008E" w14:textId="65ADCEB1" w:rsidR="00082A47" w:rsidRPr="00C9161D" w:rsidRDefault="00D313B6" w:rsidP="00A757FD">
            <w:pPr>
              <w:ind w:left="1215"/>
              <w:rPr>
                <w:szCs w:val="22"/>
              </w:rPr>
            </w:pPr>
            <w:sdt>
              <w:sdtPr>
                <w:rPr>
                  <w:lang w:val="en-US"/>
                </w:rPr>
                <w:alias w:val="Subject"/>
                <w:tag w:val=""/>
                <w:id w:val="2137136483"/>
                <w:placeholder>
                  <w:docPart w:val="0317CE0013004BE4B0EF51DBDE9EE6B4"/>
                </w:placeholder>
                <w:dataBinding w:prefixMappings="xmlns:ns0='http://purl.org/dc/elements/1.1/' xmlns:ns1='http://schemas.openxmlformats.org/package/2006/metadata/core-properties' " w:xpath="/ns1:coreProperties[1]/ns0:subject[1]" w:storeItemID="{6C3C8BC8-F283-45AE-878A-BAB7291924A1}"/>
                <w:text/>
              </w:sdtPr>
              <w:sdtEndPr/>
              <w:sdtContent>
                <w:r w:rsidR="00082A47">
                  <w:rPr>
                    <w:lang w:val="en-US"/>
                  </w:rPr>
                  <w:t>CBD/NP/MOP/3/L.</w:t>
                </w:r>
                <w:r w:rsidR="0096570E">
                  <w:rPr>
                    <w:lang w:val="en-US"/>
                  </w:rPr>
                  <w:t>11</w:t>
                </w:r>
              </w:sdtContent>
            </w:sdt>
          </w:p>
          <w:p w14:paraId="21DF0CBF" w14:textId="18F93672" w:rsidR="00082A47" w:rsidRPr="00C9161D" w:rsidRDefault="00082A47" w:rsidP="00A757FD">
            <w:pPr>
              <w:ind w:left="1215"/>
              <w:rPr>
                <w:szCs w:val="22"/>
              </w:rPr>
            </w:pPr>
            <w:r>
              <w:rPr>
                <w:szCs w:val="22"/>
                <w:lang w:val="en-US"/>
              </w:rPr>
              <w:t>2</w:t>
            </w:r>
            <w:r w:rsidR="004748DE">
              <w:rPr>
                <w:szCs w:val="22"/>
                <w:lang w:val="en-US"/>
              </w:rPr>
              <w:t>8</w:t>
            </w:r>
            <w:r>
              <w:rPr>
                <w:szCs w:val="22"/>
                <w:lang w:val="en-US"/>
              </w:rPr>
              <w:t xml:space="preserve"> November 2018</w:t>
            </w:r>
          </w:p>
          <w:p w14:paraId="04F8C7F8" w14:textId="17B378E7" w:rsidR="00082A47" w:rsidRDefault="00082A47" w:rsidP="00A757FD">
            <w:pPr>
              <w:ind w:left="1215"/>
              <w:rPr>
                <w:szCs w:val="22"/>
              </w:rPr>
            </w:pPr>
          </w:p>
          <w:p w14:paraId="5B31F3BC" w14:textId="434553F8" w:rsidR="0068313C" w:rsidRPr="00C9161D" w:rsidRDefault="0068313C" w:rsidP="00A757FD">
            <w:pPr>
              <w:ind w:left="1215"/>
              <w:rPr>
                <w:szCs w:val="22"/>
              </w:rPr>
            </w:pPr>
            <w:r>
              <w:rPr>
                <w:szCs w:val="22"/>
              </w:rPr>
              <w:t>RUSSIAN</w:t>
            </w:r>
          </w:p>
          <w:p w14:paraId="571C1AA2" w14:textId="77777777" w:rsidR="00082A47" w:rsidRPr="00C9161D" w:rsidRDefault="00082A47" w:rsidP="00A757FD">
            <w:pPr>
              <w:ind w:left="1215"/>
              <w:rPr>
                <w:szCs w:val="22"/>
              </w:rPr>
            </w:pPr>
            <w:r>
              <w:rPr>
                <w:szCs w:val="22"/>
              </w:rPr>
              <w:t xml:space="preserve">ORIGINAL: </w:t>
            </w:r>
            <w:r w:rsidRPr="00C9161D">
              <w:rPr>
                <w:szCs w:val="22"/>
              </w:rPr>
              <w:t>ENGLISH</w:t>
            </w:r>
          </w:p>
          <w:p w14:paraId="6C3692C3" w14:textId="77777777" w:rsidR="00082A47" w:rsidRDefault="00082A47" w:rsidP="00A757FD"/>
        </w:tc>
      </w:tr>
    </w:tbl>
    <w:p w14:paraId="07B38F35" w14:textId="77777777" w:rsidR="0068313C" w:rsidRDefault="0068313C" w:rsidP="0068313C">
      <w:pPr>
        <w:suppressLineNumbers/>
        <w:tabs>
          <w:tab w:val="left" w:pos="5954"/>
        </w:tabs>
        <w:suppressAutoHyphens/>
        <w:kinsoku w:val="0"/>
        <w:overflowPunct w:val="0"/>
        <w:autoSpaceDE w:val="0"/>
        <w:autoSpaceDN w:val="0"/>
        <w:ind w:left="170" w:right="3650" w:hanging="170"/>
        <w:jc w:val="left"/>
        <w:rPr>
          <w:rFonts w:eastAsia="Batang"/>
          <w:snapToGrid w:val="0"/>
          <w:kern w:val="22"/>
          <w:lang w:val="ru-RU"/>
        </w:rPr>
      </w:pPr>
      <w:r>
        <w:rPr>
          <w:rFonts w:eastAsia="Batang"/>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E899543" w14:textId="77777777" w:rsidR="0068313C" w:rsidRDefault="0068313C" w:rsidP="0068313C">
      <w:pPr>
        <w:suppressLineNumbers/>
        <w:suppressAutoHyphens/>
        <w:kinsoku w:val="0"/>
        <w:overflowPunct w:val="0"/>
        <w:autoSpaceDE w:val="0"/>
        <w:autoSpaceDN w:val="0"/>
        <w:ind w:left="170" w:right="3119" w:hanging="170"/>
        <w:jc w:val="left"/>
        <w:rPr>
          <w:rFonts w:eastAsia="Batang"/>
          <w:snapToGrid w:val="0"/>
          <w:kern w:val="22"/>
          <w:lang w:val="ru-RU"/>
        </w:rPr>
      </w:pPr>
      <w:r>
        <w:rPr>
          <w:rFonts w:eastAsia="Batang"/>
          <w:snapToGrid w:val="0"/>
          <w:kern w:val="22"/>
          <w:lang w:val="ru-RU"/>
        </w:rPr>
        <w:t>Третье совещание</w:t>
      </w:r>
    </w:p>
    <w:p w14:paraId="4F2FD6DF" w14:textId="77777777" w:rsidR="0068313C" w:rsidRDefault="0068313C" w:rsidP="0068313C">
      <w:pPr>
        <w:suppressLineNumbers/>
        <w:suppressAutoHyphens/>
        <w:kinsoku w:val="0"/>
        <w:overflowPunct w:val="0"/>
        <w:autoSpaceDE w:val="0"/>
        <w:autoSpaceDN w:val="0"/>
        <w:rPr>
          <w:snapToGrid w:val="0"/>
          <w:kern w:val="22"/>
          <w:szCs w:val="22"/>
          <w:lang w:val="ru-RU" w:eastAsia="nb-NO"/>
        </w:rPr>
      </w:pPr>
      <w:r>
        <w:rPr>
          <w:snapToGrid w:val="0"/>
          <w:kern w:val="22"/>
          <w:szCs w:val="22"/>
          <w:lang w:val="ru-RU" w:eastAsia="nb-NO"/>
        </w:rPr>
        <w:t>Шарм-эш-Шейх, Египет, 17-29 ноября 2018 года</w:t>
      </w:r>
    </w:p>
    <w:p w14:paraId="0B9BBCE1" w14:textId="27D35A7D" w:rsidR="00C9161D" w:rsidRPr="00B076A8" w:rsidRDefault="0068313C" w:rsidP="0068313C">
      <w:pPr>
        <w:rPr>
          <w:kern w:val="22"/>
        </w:rPr>
      </w:pPr>
      <w:r>
        <w:rPr>
          <w:lang w:val="ru-RU"/>
        </w:rPr>
        <w:t>Пункт</w:t>
      </w:r>
      <w:r w:rsidRPr="0068313C">
        <w:rPr>
          <w:lang w:val="en-US"/>
        </w:rPr>
        <w:t xml:space="preserve"> 13 </w:t>
      </w:r>
      <w:r>
        <w:rPr>
          <w:lang w:val="ru-RU"/>
        </w:rPr>
        <w:t>повестки</w:t>
      </w:r>
      <w:r w:rsidRPr="0068313C">
        <w:rPr>
          <w:lang w:val="en-US"/>
        </w:rPr>
        <w:t xml:space="preserve"> </w:t>
      </w:r>
      <w:r>
        <w:rPr>
          <w:lang w:val="ru-RU"/>
        </w:rPr>
        <w:t>дня</w:t>
      </w:r>
    </w:p>
    <w:p w14:paraId="70A9BE08" w14:textId="56FA9BE3" w:rsidR="00C9161D" w:rsidRPr="0068313C" w:rsidRDefault="00D313B6" w:rsidP="00B076A8">
      <w:pPr>
        <w:spacing w:before="240" w:after="120"/>
        <w:jc w:val="center"/>
        <w:rPr>
          <w:b/>
          <w:caps/>
          <w:kern w:val="22"/>
          <w:lang w:val="ru-RU"/>
        </w:rPr>
      </w:pPr>
      <w:sdt>
        <w:sdtPr>
          <w:rPr>
            <w:b/>
            <w:bCs/>
            <w:snapToGrid w:val="0"/>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8313C" w:rsidRPr="0068313C">
            <w:rPr>
              <w:b/>
              <w:bCs/>
              <w:snapToGrid w:val="0"/>
              <w:lang w:val="ru-RU"/>
            </w:rPr>
            <w:t>ПОВЫШЕНИЕ ИНТЕГРАЦИИ В РАМКАХ КОНВЕНЦИИ И ПРОТОКОЛОВ К НЕЙ ПРИМЕНИТЕЛЬНО К ПОЛОЖЕНИЯМ</w:t>
          </w:r>
          <w:r w:rsidR="00114BDA">
            <w:rPr>
              <w:b/>
              <w:bCs/>
              <w:snapToGrid w:val="0"/>
              <w:lang w:val="ru-RU"/>
            </w:rPr>
            <w:t xml:space="preserve">, КАСАЮЩИСЯ </w:t>
          </w:r>
          <w:r w:rsidR="002834A8">
            <w:rPr>
              <w:b/>
              <w:bCs/>
              <w:snapToGrid w:val="0"/>
              <w:lang w:val="ru-RU"/>
            </w:rPr>
            <w:t>ДОСТУПА К ГЕНЕТИЧЕСКИМ РЕСУРСАМ И СОВМЕСТНОГО ИСПОЛЬЗОВАНИЯ ВЫГОД</w:t>
          </w:r>
        </w:sdtContent>
      </w:sdt>
      <w:r w:rsidR="00105372" w:rsidRPr="0068313C">
        <w:rPr>
          <w:b/>
          <w:caps/>
          <w:kern w:val="22"/>
          <w:lang w:val="ru-RU"/>
        </w:rPr>
        <w:t xml:space="preserve"> </w:t>
      </w:r>
    </w:p>
    <w:p w14:paraId="3AEC2A63" w14:textId="24DD61F1" w:rsidR="00176CEE" w:rsidRPr="0068313C" w:rsidRDefault="0068313C" w:rsidP="00172AF6">
      <w:pPr>
        <w:spacing w:before="120" w:after="240"/>
        <w:jc w:val="center"/>
        <w:rPr>
          <w:b/>
          <w:caps/>
          <w:kern w:val="22"/>
          <w:lang w:val="ru-RU"/>
        </w:rPr>
      </w:pPr>
      <w:r>
        <w:rPr>
          <w:b/>
          <w:kern w:val="22"/>
          <w:szCs w:val="22"/>
          <w:lang w:val="ru-RU"/>
        </w:rPr>
        <w:t>Проект решения, представленный Председателем Рабочей группы I</w:t>
      </w:r>
    </w:p>
    <w:p w14:paraId="1A061DB8" w14:textId="77777777" w:rsidR="0068313C" w:rsidRDefault="0068313C" w:rsidP="0068313C">
      <w:pPr>
        <w:pStyle w:val="Para1"/>
        <w:numPr>
          <w:ilvl w:val="0"/>
          <w:numId w:val="0"/>
        </w:numPr>
        <w:tabs>
          <w:tab w:val="left" w:pos="720"/>
        </w:tabs>
        <w:kinsoku w:val="0"/>
        <w:overflowPunct w:val="0"/>
        <w:autoSpaceDE w:val="0"/>
        <w:autoSpaceDN w:val="0"/>
        <w:ind w:firstLine="709"/>
        <w:rPr>
          <w:lang w:val="ru-RU"/>
        </w:rPr>
      </w:pPr>
      <w:r>
        <w:rPr>
          <w:i/>
          <w:lang w:val="ru-RU"/>
        </w:rPr>
        <w:t>Конференция</w:t>
      </w:r>
      <w:r>
        <w:rPr>
          <w:i/>
          <w:iCs/>
          <w:lang w:val="ru-RU"/>
        </w:rPr>
        <w:t xml:space="preserve"> Сторон, выступающая в качестве совещания Сторон </w:t>
      </w:r>
      <w:proofErr w:type="spellStart"/>
      <w:r>
        <w:rPr>
          <w:i/>
          <w:iCs/>
          <w:lang w:val="ru-RU"/>
        </w:rPr>
        <w:t>Нагойского</w:t>
      </w:r>
      <w:proofErr w:type="spellEnd"/>
      <w:r>
        <w:rPr>
          <w:i/>
          <w:iCs/>
          <w:lang w:val="ru-RU"/>
        </w:rPr>
        <w:t xml:space="preserve"> протокола,</w:t>
      </w:r>
    </w:p>
    <w:p w14:paraId="77AED2C3" w14:textId="77777777" w:rsidR="0068313C" w:rsidRDefault="0068313C" w:rsidP="0068313C">
      <w:pPr>
        <w:pStyle w:val="Para1"/>
        <w:numPr>
          <w:ilvl w:val="0"/>
          <w:numId w:val="0"/>
        </w:numPr>
        <w:tabs>
          <w:tab w:val="left" w:pos="720"/>
        </w:tabs>
        <w:kinsoku w:val="0"/>
        <w:overflowPunct w:val="0"/>
        <w:autoSpaceDE w:val="0"/>
        <w:autoSpaceDN w:val="0"/>
        <w:ind w:firstLine="709"/>
        <w:rPr>
          <w:lang w:val="ru-RU"/>
        </w:rPr>
      </w:pPr>
      <w:r>
        <w:rPr>
          <w:i/>
          <w:lang w:val="ru-RU"/>
        </w:rPr>
        <w:t xml:space="preserve">ссылаясь </w:t>
      </w:r>
      <w:r>
        <w:rPr>
          <w:lang w:val="ru-RU"/>
        </w:rPr>
        <w:t xml:space="preserve">на решение Конференции Сторон </w:t>
      </w:r>
      <w:r>
        <w:rPr>
          <w:kern w:val="22"/>
          <w:szCs w:val="22"/>
          <w:lang w:val="ru-RU"/>
        </w:rPr>
        <w:t>XII/13</w:t>
      </w:r>
      <w:r>
        <w:rPr>
          <w:lang w:val="ru-RU"/>
        </w:rPr>
        <w:t xml:space="preserve"> </w:t>
      </w:r>
      <w:r>
        <w:rPr>
          <w:rFonts w:eastAsia="MS Mincho"/>
          <w:iCs/>
          <w:kern w:val="22"/>
          <w:lang w:val="ru-RU"/>
        </w:rPr>
        <w:t xml:space="preserve">о </w:t>
      </w:r>
      <w:r>
        <w:rPr>
          <w:rFonts w:eastAsia="MS Mincho" w:cs="Angsana New"/>
          <w:kern w:val="22"/>
          <w:lang w:val="ru-RU"/>
        </w:rPr>
        <w:t xml:space="preserve">возможных путях и средствах стимулирования комплексных подходов </w:t>
      </w:r>
      <w:r>
        <w:rPr>
          <w:lang w:val="ru-RU"/>
        </w:rPr>
        <w:t xml:space="preserve">к рассмотрению вопросов, касающихся положений Конвенции о доступе к генетическим ресурсам и совместном использовании выгод, и положений </w:t>
      </w:r>
      <w:proofErr w:type="spellStart"/>
      <w:r>
        <w:rPr>
          <w:lang w:val="ru-RU"/>
        </w:rPr>
        <w:t>Нагойского</w:t>
      </w:r>
      <w:proofErr w:type="spellEnd"/>
      <w:r>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8D88884" w14:textId="77777777" w:rsidR="0068313C" w:rsidRPr="0068313C" w:rsidRDefault="0068313C" w:rsidP="002834A8">
      <w:pPr>
        <w:ind w:firstLine="709"/>
        <w:jc w:val="left"/>
        <w:rPr>
          <w:rFonts w:eastAsiaTheme="minorEastAsia"/>
          <w:sz w:val="24"/>
          <w:lang w:val="ru-RU"/>
        </w:rPr>
      </w:pPr>
      <w:r>
        <w:rPr>
          <w:i/>
          <w:lang w:val="ru-RU"/>
        </w:rPr>
        <w:t>принимает к сведению</w:t>
      </w:r>
      <w:r>
        <w:rPr>
          <w:lang w:val="ru-RU"/>
        </w:rPr>
        <w:t xml:space="preserve"> предлагаемые пути и средства для повышения интеграции</w:t>
      </w:r>
      <w:r>
        <w:rPr>
          <w:rStyle w:val="FootnoteReference"/>
          <w:kern w:val="22"/>
          <w:szCs w:val="22"/>
        </w:rPr>
        <w:footnoteReference w:id="1"/>
      </w:r>
      <w:r>
        <w:rPr>
          <w:kern w:val="22"/>
          <w:szCs w:val="22"/>
          <w:lang w:val="ru-RU"/>
        </w:rPr>
        <w:t xml:space="preserve"> </w:t>
      </w:r>
      <w:r>
        <w:rPr>
          <w:lang w:val="ru-RU"/>
        </w:rPr>
        <w:t xml:space="preserve">и </w:t>
      </w:r>
      <w:r>
        <w:rPr>
          <w:i/>
          <w:lang w:val="ru-RU"/>
        </w:rPr>
        <w:t>приветствует</w:t>
      </w:r>
      <w:r>
        <w:rPr>
          <w:lang w:val="ru-RU"/>
        </w:rPr>
        <w:t xml:space="preserve"> решение XIV/ -- Конференции Сторон</w:t>
      </w:r>
      <w:r w:rsidRPr="0068313C">
        <w:rPr>
          <w:rFonts w:eastAsiaTheme="minorEastAsia"/>
          <w:sz w:val="24"/>
          <w:lang w:val="ru-RU"/>
        </w:rPr>
        <w:t xml:space="preserve"> </w:t>
      </w:r>
    </w:p>
    <w:p w14:paraId="49A317BB" w14:textId="466B3612" w:rsidR="009415FC" w:rsidRPr="00B076A8" w:rsidRDefault="00F854B1" w:rsidP="009415FC">
      <w:pPr>
        <w:pStyle w:val="Para1"/>
        <w:numPr>
          <w:ilvl w:val="0"/>
          <w:numId w:val="0"/>
        </w:numPr>
        <w:ind w:firstLine="720"/>
        <w:rPr>
          <w:kern w:val="22"/>
          <w:szCs w:val="22"/>
        </w:rPr>
      </w:pPr>
      <w:r w:rsidRPr="00B076A8">
        <w:rPr>
          <w:kern w:val="22"/>
          <w:szCs w:val="22"/>
        </w:rPr>
        <w:t>.</w:t>
      </w:r>
    </w:p>
    <w:p w14:paraId="02531827" w14:textId="134D78E0" w:rsidR="00C9161D" w:rsidRPr="00B076A8" w:rsidRDefault="00C9161D" w:rsidP="00C9161D">
      <w:pPr>
        <w:jc w:val="center"/>
        <w:rPr>
          <w:kern w:val="22"/>
          <w:szCs w:val="22"/>
        </w:rPr>
      </w:pPr>
      <w:r w:rsidRPr="00B076A8">
        <w:rPr>
          <w:kern w:val="22"/>
          <w:szCs w:val="22"/>
        </w:rPr>
        <w:t>______</w:t>
      </w:r>
      <w:r w:rsidR="00D239BA" w:rsidRPr="00B076A8">
        <w:rPr>
          <w:kern w:val="22"/>
          <w:szCs w:val="22"/>
        </w:rPr>
        <w:t>____</w:t>
      </w:r>
    </w:p>
    <w:p w14:paraId="48D24824" w14:textId="77777777" w:rsidR="00B3369F" w:rsidRPr="00B076A8" w:rsidRDefault="00B3369F" w:rsidP="00C9161D">
      <w:pPr>
        <w:rPr>
          <w:kern w:val="22"/>
          <w:szCs w:val="22"/>
        </w:rPr>
      </w:pPr>
    </w:p>
    <w:sectPr w:rsidR="00B3369F" w:rsidRPr="00B076A8"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F5E48" w14:textId="77777777" w:rsidR="00D313B6" w:rsidRDefault="00D313B6" w:rsidP="00CF1848">
      <w:r>
        <w:separator/>
      </w:r>
    </w:p>
  </w:endnote>
  <w:endnote w:type="continuationSeparator" w:id="0">
    <w:p w14:paraId="2927D774" w14:textId="77777777" w:rsidR="00D313B6" w:rsidRDefault="00D313B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MS Mincho">
    <w:panose1 w:val="02020609040205080304"/>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547AB8" w14:textId="77777777" w:rsidR="00D313B6" w:rsidRDefault="00D313B6" w:rsidP="00CF1848">
      <w:r>
        <w:separator/>
      </w:r>
    </w:p>
  </w:footnote>
  <w:footnote w:type="continuationSeparator" w:id="0">
    <w:p w14:paraId="5C37E3CC" w14:textId="77777777" w:rsidR="00D313B6" w:rsidRDefault="00D313B6" w:rsidP="00CF1848">
      <w:r>
        <w:continuationSeparator/>
      </w:r>
    </w:p>
  </w:footnote>
  <w:footnote w:id="1">
    <w:p w14:paraId="75F9E539" w14:textId="77777777" w:rsidR="0068313C" w:rsidRDefault="0068313C" w:rsidP="0068313C">
      <w:pPr>
        <w:pStyle w:val="FootnoteText"/>
        <w:ind w:firstLine="0"/>
        <w:jc w:val="left"/>
        <w:rPr>
          <w:kern w:val="18"/>
          <w:szCs w:val="18"/>
          <w:lang w:val="ru-RU"/>
        </w:rPr>
      </w:pPr>
      <w:r>
        <w:rPr>
          <w:rStyle w:val="FootnoteReference"/>
          <w:kern w:val="18"/>
          <w:szCs w:val="18"/>
        </w:rPr>
        <w:footnoteRef/>
      </w:r>
      <w:r>
        <w:rPr>
          <w:kern w:val="18"/>
          <w:szCs w:val="18"/>
          <w:lang w:val="ru-RU"/>
        </w:rPr>
        <w:t xml:space="preserve"> См. рекомендацию 2/14 </w:t>
      </w:r>
      <w:r>
        <w:rPr>
          <w:kern w:val="18"/>
          <w:szCs w:val="18"/>
        </w:rPr>
        <w:t>Part B</w:t>
      </w:r>
      <w:r>
        <w:rPr>
          <w:kern w:val="18"/>
          <w:szCs w:val="18"/>
          <w:lang w:val="ru-RU"/>
        </w:rPr>
        <w:t xml:space="preserve"> в разделе</w:t>
      </w:r>
      <w:r>
        <w:rPr>
          <w:kern w:val="18"/>
          <w:szCs w:val="18"/>
        </w:rPr>
        <w:t> I</w:t>
      </w:r>
      <w:r>
        <w:rPr>
          <w:kern w:val="18"/>
          <w:szCs w:val="18"/>
          <w:lang w:val="ru-RU"/>
        </w:rPr>
        <w:t xml:space="preserve"> документа </w:t>
      </w:r>
      <w:r>
        <w:rPr>
          <w:kern w:val="18"/>
          <w:szCs w:val="18"/>
        </w:rPr>
        <w:t>CBD</w:t>
      </w:r>
      <w:r>
        <w:rPr>
          <w:kern w:val="18"/>
          <w:szCs w:val="18"/>
          <w:lang w:val="ru-RU"/>
        </w:rPr>
        <w:t>/</w:t>
      </w:r>
      <w:r>
        <w:rPr>
          <w:kern w:val="18"/>
          <w:szCs w:val="18"/>
        </w:rPr>
        <w:t>SBI</w:t>
      </w:r>
      <w:r>
        <w:rPr>
          <w:kern w:val="18"/>
          <w:szCs w:val="18"/>
          <w:lang w:val="ru-RU"/>
        </w:rPr>
        <w:t xml:space="preserve">/2/22.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ECFD3D4" w:rsidR="00605D2E" w:rsidRPr="00B076A8" w:rsidRDefault="0096570E" w:rsidP="00534681">
        <w:pPr>
          <w:pStyle w:val="Header"/>
          <w:rPr>
            <w:lang w:val="en-CA"/>
          </w:rPr>
        </w:pPr>
        <w:r>
          <w:rPr>
            <w:lang w:val="en-CA"/>
          </w:rPr>
          <w:t>CBD/NP/MOP/3/L.11</w:t>
        </w:r>
      </w:p>
    </w:sdtContent>
  </w:sdt>
  <w:p w14:paraId="57597240" w14:textId="0D45520C" w:rsidR="00605D2E" w:rsidRPr="00000614" w:rsidRDefault="00605D2E"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2</w:t>
    </w:r>
    <w:r>
      <w:rPr>
        <w:noProof/>
      </w:rPr>
      <w:fldChar w:fldCharType="end"/>
    </w:r>
  </w:p>
  <w:p w14:paraId="1D80EB20" w14:textId="77777777" w:rsidR="00605D2E" w:rsidRPr="00000614" w:rsidRDefault="00605D2E">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726B018" w:rsidR="00605D2E" w:rsidRPr="00B076A8" w:rsidRDefault="0096570E" w:rsidP="009505C9">
        <w:pPr>
          <w:pStyle w:val="Header"/>
          <w:jc w:val="right"/>
          <w:rPr>
            <w:lang w:val="en-CA"/>
          </w:rPr>
        </w:pPr>
        <w:r>
          <w:rPr>
            <w:lang w:val="en-CA"/>
          </w:rPr>
          <w:t>CBD/NP/MOP/3/L.11</w:t>
        </w:r>
      </w:p>
    </w:sdtContent>
  </w:sdt>
  <w:p w14:paraId="7E9B8683" w14:textId="77777777" w:rsidR="00605D2E" w:rsidRPr="00000614" w:rsidRDefault="00605D2E"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605D2E" w:rsidRPr="00000614" w:rsidRDefault="00605D2E">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 w:numId="24">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n-GB" w:vendorID="64" w:dllVersion="4096" w:nlCheck="1" w:checkStyle="0"/>
  <w:activeWritingStyle w:appName="MSWord" w:lang="ru-RU"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82A47"/>
    <w:rsid w:val="000C1A7E"/>
    <w:rsid w:val="000E673A"/>
    <w:rsid w:val="000F68DB"/>
    <w:rsid w:val="000F6D29"/>
    <w:rsid w:val="000F74F5"/>
    <w:rsid w:val="00105372"/>
    <w:rsid w:val="00114BDA"/>
    <w:rsid w:val="00131E7A"/>
    <w:rsid w:val="00142D01"/>
    <w:rsid w:val="00172AF6"/>
    <w:rsid w:val="00176CEE"/>
    <w:rsid w:val="001D318A"/>
    <w:rsid w:val="00232D80"/>
    <w:rsid w:val="002834A8"/>
    <w:rsid w:val="00293DE7"/>
    <w:rsid w:val="002A357E"/>
    <w:rsid w:val="0032163E"/>
    <w:rsid w:val="00330032"/>
    <w:rsid w:val="003374E6"/>
    <w:rsid w:val="00355E0F"/>
    <w:rsid w:val="00372F74"/>
    <w:rsid w:val="003832F1"/>
    <w:rsid w:val="003F59D2"/>
    <w:rsid w:val="003F7224"/>
    <w:rsid w:val="00405146"/>
    <w:rsid w:val="00413179"/>
    <w:rsid w:val="0042412C"/>
    <w:rsid w:val="00427D21"/>
    <w:rsid w:val="00446CC6"/>
    <w:rsid w:val="004644C2"/>
    <w:rsid w:val="00467F9C"/>
    <w:rsid w:val="004748DE"/>
    <w:rsid w:val="004A7BE1"/>
    <w:rsid w:val="005205B7"/>
    <w:rsid w:val="005345E1"/>
    <w:rsid w:val="00534681"/>
    <w:rsid w:val="00605D2E"/>
    <w:rsid w:val="006122BA"/>
    <w:rsid w:val="0061445E"/>
    <w:rsid w:val="0068313C"/>
    <w:rsid w:val="006A478A"/>
    <w:rsid w:val="006B2290"/>
    <w:rsid w:val="006B6DFA"/>
    <w:rsid w:val="006F1189"/>
    <w:rsid w:val="00717D88"/>
    <w:rsid w:val="0072485E"/>
    <w:rsid w:val="007942D3"/>
    <w:rsid w:val="007B6C09"/>
    <w:rsid w:val="007E09DA"/>
    <w:rsid w:val="00807536"/>
    <w:rsid w:val="00814487"/>
    <w:rsid w:val="008178B6"/>
    <w:rsid w:val="00865B74"/>
    <w:rsid w:val="008C296F"/>
    <w:rsid w:val="00930BA1"/>
    <w:rsid w:val="0093169E"/>
    <w:rsid w:val="009415FC"/>
    <w:rsid w:val="009457A0"/>
    <w:rsid w:val="009505C9"/>
    <w:rsid w:val="0096570E"/>
    <w:rsid w:val="009C200D"/>
    <w:rsid w:val="00A92E2F"/>
    <w:rsid w:val="00B076A8"/>
    <w:rsid w:val="00B21016"/>
    <w:rsid w:val="00B3369F"/>
    <w:rsid w:val="00BE0AFB"/>
    <w:rsid w:val="00C35537"/>
    <w:rsid w:val="00C70AEA"/>
    <w:rsid w:val="00C9161D"/>
    <w:rsid w:val="00CA6ED7"/>
    <w:rsid w:val="00CF1848"/>
    <w:rsid w:val="00D12044"/>
    <w:rsid w:val="00D239BA"/>
    <w:rsid w:val="00D2594F"/>
    <w:rsid w:val="00D313B6"/>
    <w:rsid w:val="00D76A18"/>
    <w:rsid w:val="00DD118C"/>
    <w:rsid w:val="00E15F3E"/>
    <w:rsid w:val="00E66235"/>
    <w:rsid w:val="00E83C24"/>
    <w:rsid w:val="00E9318D"/>
    <w:rsid w:val="00EE24D3"/>
    <w:rsid w:val="00EF2543"/>
    <w:rsid w:val="00F632BE"/>
    <w:rsid w:val="00F63FE3"/>
    <w:rsid w:val="00F854B1"/>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semiHidden/>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457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A0"/>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68313C"/>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66539294">
      <w:bodyDiv w:val="1"/>
      <w:marLeft w:val="0"/>
      <w:marRight w:val="0"/>
      <w:marTop w:val="0"/>
      <w:marBottom w:val="0"/>
      <w:divBdr>
        <w:top w:val="none" w:sz="0" w:space="0" w:color="auto"/>
        <w:left w:val="none" w:sz="0" w:space="0" w:color="auto"/>
        <w:bottom w:val="none" w:sz="0" w:space="0" w:color="auto"/>
        <w:right w:val="none" w:sz="0" w:space="0" w:color="auto"/>
      </w:divBdr>
    </w:div>
    <w:div w:id="512036229">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4ADB14CCEFE45749346C5DBFD659901"/>
        <w:category>
          <w:name w:val="General"/>
          <w:gallery w:val="placeholder"/>
        </w:category>
        <w:types>
          <w:type w:val="bbPlcHdr"/>
        </w:types>
        <w:behaviors>
          <w:behavior w:val="content"/>
        </w:behaviors>
        <w:guid w:val="{ED4D83F4-EED5-402E-84CD-A8BCFD0D824B}"/>
      </w:docPartPr>
      <w:docPartBody>
        <w:p w:rsidR="00AC1067" w:rsidRDefault="00FB1210" w:rsidP="00FB1210">
          <w:pPr>
            <w:pStyle w:val="B4ADB14CCEFE45749346C5DBFD659901"/>
          </w:pPr>
          <w:r w:rsidRPr="007E02EB">
            <w:rPr>
              <w:rStyle w:val="PlaceholderText"/>
            </w:rPr>
            <w:t>[Status]</w:t>
          </w:r>
        </w:p>
      </w:docPartBody>
    </w:docPart>
    <w:docPart>
      <w:docPartPr>
        <w:name w:val="0317CE0013004BE4B0EF51DBDE9EE6B4"/>
        <w:category>
          <w:name w:val="General"/>
          <w:gallery w:val="placeholder"/>
        </w:category>
        <w:types>
          <w:type w:val="bbPlcHdr"/>
        </w:types>
        <w:behaviors>
          <w:behavior w:val="content"/>
        </w:behaviors>
        <w:guid w:val="{1A219974-0597-456C-8E68-3E009D1B4848}"/>
      </w:docPartPr>
      <w:docPartBody>
        <w:p w:rsidR="00AC1067" w:rsidRDefault="00FB1210" w:rsidP="00FB1210">
          <w:pPr>
            <w:pStyle w:val="0317CE0013004BE4B0EF51DBDE9EE6B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A6589"/>
    <w:rsid w:val="00220B56"/>
    <w:rsid w:val="00261E9A"/>
    <w:rsid w:val="00500A2B"/>
    <w:rsid w:val="005308E7"/>
    <w:rsid w:val="0058288D"/>
    <w:rsid w:val="006551DC"/>
    <w:rsid w:val="006801B3"/>
    <w:rsid w:val="00685CC0"/>
    <w:rsid w:val="00720F63"/>
    <w:rsid w:val="00792D62"/>
    <w:rsid w:val="007F1B76"/>
    <w:rsid w:val="00810A55"/>
    <w:rsid w:val="008C6619"/>
    <w:rsid w:val="008D420E"/>
    <w:rsid w:val="0098642F"/>
    <w:rsid w:val="00AC1067"/>
    <w:rsid w:val="00C2158A"/>
    <w:rsid w:val="00CE6602"/>
    <w:rsid w:val="00FB1210"/>
    <w:rsid w:val="00FE1F7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B56"/>
  </w:style>
  <w:style w:type="paragraph" w:customStyle="1" w:styleId="C444DEE40D7C456B82AF1A09CD132ABF">
    <w:name w:val="C444DEE40D7C456B82AF1A09CD132ABF"/>
    <w:rsid w:val="00CE6602"/>
    <w:pPr>
      <w:spacing w:after="160" w:line="259" w:lineRule="auto"/>
    </w:pPr>
  </w:style>
  <w:style w:type="paragraph" w:customStyle="1" w:styleId="B4ADB14CCEFE45749346C5DBFD659901">
    <w:name w:val="B4ADB14CCEFE45749346C5DBFD659901"/>
    <w:rsid w:val="00FB1210"/>
    <w:pPr>
      <w:spacing w:after="160" w:line="259" w:lineRule="auto"/>
    </w:pPr>
    <w:rPr>
      <w:lang w:val="en-CA" w:eastAsia="en-CA"/>
    </w:rPr>
  </w:style>
  <w:style w:type="paragraph" w:customStyle="1" w:styleId="0317CE0013004BE4B0EF51DBDE9EE6B4">
    <w:name w:val="0317CE0013004BE4B0EF51DBDE9EE6B4"/>
    <w:rsid w:val="00FB1210"/>
    <w:pPr>
      <w:spacing w:after="160" w:line="259" w:lineRule="auto"/>
    </w:pPr>
    <w:rPr>
      <w:lang w:val="en-CA" w:eastAsia="en-CA"/>
    </w:rPr>
  </w:style>
  <w:style w:type="paragraph" w:customStyle="1" w:styleId="6B11394E571C4A88AB8477A48C0CBA01">
    <w:name w:val="6B11394E571C4A88AB8477A48C0CBA01"/>
    <w:rsid w:val="00220B56"/>
    <w:pPr>
      <w:spacing w:after="160" w:line="259" w:lineRule="auto"/>
    </w:pPr>
  </w:style>
  <w:style w:type="paragraph" w:customStyle="1" w:styleId="115BAB15959F45F68655124C10F92CCF">
    <w:name w:val="115BAB15959F45F68655124C10F92CCF"/>
    <w:rsid w:val="00220B56"/>
    <w:pPr>
      <w:spacing w:after="160" w:line="259" w:lineRule="auto"/>
    </w:pPr>
  </w:style>
  <w:style w:type="paragraph" w:customStyle="1" w:styleId="7CC453E4048D4FBF8E932C4FDF59FDE4">
    <w:name w:val="7CC453E4048D4FBF8E932C4FDF59FDE4"/>
    <w:rsid w:val="00220B5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8C8A39-C690-7A48-9C6C-4D94066CA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190</Words>
  <Characters>1088</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Enhancing integration under the Convention and its Protocols with respect to provisions related to access and benefit-sharing</vt:lpstr>
    </vt:vector>
  </TitlesOfParts>
  <Company>SCBD</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ПОВЫШЕНИЕ ИНТЕГРАЦИИ В РАМКАХ КОНВЕНЦИИ И ПРОТОКОЛОВ К НЕЙ ПРИМЕНИТЕЛЬНО К ПОЛОЖЕНИЯМ, КАСАЮЩИСЯ ДОСТУПА К ГЕНЕТИЧЕСКИМ РЕСУРСАМ И СОВМЕСТНОГО ИСПОЛЬЗОВАНИЯ ВЫГОД</dc:title>
  <dc:subject>CBD/NP/MOP/3/L.11</dc:subject>
  <dc:creator>NP MOP 3</dc:creator>
  <cp:keywords>Enhancing integration under the Convention and its Protocols with respect to provisions related to access and benefit-sharing, Nagoya Protocl on Access and Benefit-sharing, Convention on Biological Diversity</cp:keywords>
  <cp:lastModifiedBy>Microsoft Office User</cp:lastModifiedBy>
  <cp:revision>2</cp:revision>
  <cp:lastPrinted>2018-11-28T18:48:00Z</cp:lastPrinted>
  <dcterms:created xsi:type="dcterms:W3CDTF">2018-11-28T20:30:00Z</dcterms:created>
  <dcterms:modified xsi:type="dcterms:W3CDTF">2018-11-28T20:30:00Z</dcterms:modified>
  <cp:contentStatus>LIMITED</cp:contentStatus>
</cp:coreProperties>
</file>