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434"/>
        <w:gridCol w:w="8073"/>
      </w:tblGrid>
      <w:tr w:rsidR="008A1499" w:rsidRPr="00314438" w14:paraId="0DE648E6" w14:textId="77777777" w:rsidTr="008A1499">
        <w:trPr>
          <w:trHeight w:val="850"/>
        </w:trPr>
        <w:tc>
          <w:tcPr>
            <w:tcW w:w="975" w:type="dxa"/>
            <w:vAlign w:val="bottom"/>
          </w:tcPr>
          <w:p w14:paraId="0AA2F13A" w14:textId="77777777" w:rsidR="008A1499" w:rsidRPr="00314438" w:rsidRDefault="008A1499" w:rsidP="008A1499">
            <w:pPr>
              <w:pStyle w:val="AASmallLogo"/>
            </w:pPr>
            <w:r w:rsidRPr="00314438">
              <w:drawing>
                <wp:inline distT="0" distB="0" distL="0" distR="0" wp14:anchorId="72B51D46" wp14:editId="2931092E">
                  <wp:extent cx="474727" cy="402337"/>
                  <wp:effectExtent l="0" t="0" r="1905" b="0"/>
                  <wp:docPr id="1244614358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4614358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27" cy="402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14438">
              <w:t xml:space="preserve"> </w:t>
            </w:r>
          </w:p>
          <w:p w14:paraId="280D070D" w14:textId="77777777" w:rsidR="008A1499" w:rsidRPr="00314438" w:rsidRDefault="008A1499" w:rsidP="008A1499">
            <w:pPr>
              <w:pStyle w:val="AASmallLogo"/>
            </w:pPr>
          </w:p>
        </w:tc>
        <w:tc>
          <w:tcPr>
            <w:tcW w:w="1434" w:type="dxa"/>
            <w:noWrap/>
            <w:vAlign w:val="bottom"/>
          </w:tcPr>
          <w:p w14:paraId="16D4546B" w14:textId="31478E2E" w:rsidR="008A1499" w:rsidRPr="00314438" w:rsidRDefault="005E1D0E" w:rsidP="008A1499">
            <w:pPr>
              <w:pStyle w:val="AASmallLogo"/>
            </w:pPr>
            <w:r w:rsidRPr="00314438">
              <w:drawing>
                <wp:inline distT="0" distB="0" distL="0" distR="0" wp14:anchorId="2126553A" wp14:editId="56A055BB">
                  <wp:extent cx="590550" cy="361950"/>
                  <wp:effectExtent l="0" t="0" r="0" b="0"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A1499" w:rsidRPr="00314438">
              <w:t xml:space="preserve"> </w:t>
            </w:r>
          </w:p>
          <w:p w14:paraId="6AB7466A" w14:textId="77777777" w:rsidR="008A1499" w:rsidRPr="00314438" w:rsidRDefault="008A1499" w:rsidP="008A1499">
            <w:pPr>
              <w:pStyle w:val="AASmallLogo"/>
            </w:pPr>
          </w:p>
        </w:tc>
        <w:tc>
          <w:tcPr>
            <w:tcW w:w="8073" w:type="dxa"/>
            <w:vAlign w:val="bottom"/>
          </w:tcPr>
          <w:p w14:paraId="14153D88" w14:textId="3894D158" w:rsidR="008A1499" w:rsidRPr="00314438" w:rsidRDefault="008A1499" w:rsidP="003F1A75">
            <w:pPr>
              <w:pStyle w:val="ABSymbol"/>
            </w:pPr>
            <w:r w:rsidRPr="00314438">
              <w:rPr>
                <w:sz w:val="40"/>
              </w:rPr>
              <w:t>CBD</w:t>
            </w:r>
            <w:r w:rsidRPr="00314438">
              <w:t>/</w:t>
            </w:r>
            <w:r w:rsidR="00F041E5" w:rsidRPr="00314438">
              <w:t>C</w:t>
            </w:r>
            <w:r w:rsidR="00975047" w:rsidRPr="00314438">
              <w:t>P</w:t>
            </w:r>
            <w:r w:rsidRPr="00314438">
              <w:t>/</w:t>
            </w:r>
            <w:r w:rsidR="00975047" w:rsidRPr="00314438">
              <w:t>MOP/</w:t>
            </w:r>
            <w:r w:rsidR="00F041E5" w:rsidRPr="00314438">
              <w:t>12</w:t>
            </w:r>
            <w:r w:rsidR="00975047" w:rsidRPr="00314438">
              <w:t>/</w:t>
            </w:r>
            <w:r w:rsidR="006F6FB9" w:rsidRPr="00314438">
              <w:t>11</w:t>
            </w:r>
          </w:p>
        </w:tc>
      </w:tr>
    </w:tbl>
    <w:p w14:paraId="568765C3" w14:textId="77777777" w:rsidR="008A1499" w:rsidRPr="00314438" w:rsidRDefault="008A1499" w:rsidP="008A1499">
      <w:pPr>
        <w:pStyle w:val="AISpacer"/>
        <w:rPr>
          <w:lang w:val="fr-FR"/>
        </w:rPr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8A1499" w:rsidRPr="00314438" w14:paraId="5590F43E" w14:textId="77777777" w:rsidTr="008A1499">
        <w:trPr>
          <w:trHeight w:val="1814"/>
        </w:trPr>
        <w:tc>
          <w:tcPr>
            <w:tcW w:w="7370" w:type="dxa"/>
          </w:tcPr>
          <w:p w14:paraId="2357CB40" w14:textId="542B5F68" w:rsidR="008A1499" w:rsidRPr="00314438" w:rsidRDefault="005E1D0E" w:rsidP="008A1499">
            <w:pPr>
              <w:pStyle w:val="ACLargeLogo"/>
            </w:pPr>
            <w:r w:rsidRPr="00314438">
              <w:rPr>
                <w:b/>
                <w:bCs/>
              </w:rPr>
              <w:drawing>
                <wp:inline distT="0" distB="0" distL="0" distR="0" wp14:anchorId="1EF80B93" wp14:editId="2CE0C45F">
                  <wp:extent cx="2857500" cy="1076325"/>
                  <wp:effectExtent l="0" t="0" r="0" b="9525"/>
                  <wp:docPr id="3" name="Image 1" descr="CBD_logo_fr-CMYK-black [Converted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8" descr="CBD_logo_fr-CMYK-black [Converted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07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A1499" w:rsidRPr="00314438">
              <w:t xml:space="preserve"> </w:t>
            </w:r>
          </w:p>
          <w:p w14:paraId="7A1D0ED1" w14:textId="77777777" w:rsidR="008A1499" w:rsidRPr="00314438" w:rsidRDefault="008A1499" w:rsidP="008A1499">
            <w:pPr>
              <w:pStyle w:val="ACLargeLogo"/>
            </w:pPr>
          </w:p>
        </w:tc>
        <w:tc>
          <w:tcPr>
            <w:tcW w:w="3112" w:type="dxa"/>
          </w:tcPr>
          <w:p w14:paraId="47CE6D73" w14:textId="60050617" w:rsidR="008A1499" w:rsidRPr="00314438" w:rsidRDefault="008A1499" w:rsidP="008A1499">
            <w:pPr>
              <w:pStyle w:val="AEDistrNormal"/>
            </w:pPr>
            <w:proofErr w:type="spellStart"/>
            <w:r w:rsidRPr="00314438">
              <w:t>Distr</w:t>
            </w:r>
            <w:proofErr w:type="spellEnd"/>
            <w:r w:rsidRPr="00314438">
              <w:t>.</w:t>
            </w:r>
            <w:r w:rsidR="005E1D0E" w:rsidRPr="00314438">
              <w:t xml:space="preserve"> </w:t>
            </w:r>
            <w:proofErr w:type="gramStart"/>
            <w:r w:rsidR="005E1D0E" w:rsidRPr="00314438">
              <w:t>géné</w:t>
            </w:r>
            <w:r w:rsidRPr="00314438">
              <w:t>ral</w:t>
            </w:r>
            <w:r w:rsidR="005E1D0E" w:rsidRPr="00314438">
              <w:t>e</w:t>
            </w:r>
            <w:proofErr w:type="gramEnd"/>
            <w:r w:rsidRPr="00314438">
              <w:t xml:space="preserve"> </w:t>
            </w:r>
          </w:p>
          <w:p w14:paraId="166B8746" w14:textId="77777777" w:rsidR="005E1D0E" w:rsidRPr="00314438" w:rsidRDefault="007562CD" w:rsidP="005E1D0E">
            <w:pPr>
              <w:pStyle w:val="AEDistrNormal"/>
            </w:pPr>
            <w:r w:rsidRPr="00314438">
              <w:t xml:space="preserve">11 </w:t>
            </w:r>
            <w:r w:rsidR="005E1D0E" w:rsidRPr="00314438">
              <w:t>août</w:t>
            </w:r>
            <w:r w:rsidR="00EF48D2" w:rsidRPr="00314438">
              <w:t xml:space="preserve"> 2026</w:t>
            </w:r>
          </w:p>
          <w:p w14:paraId="01F84AD0" w14:textId="77777777" w:rsidR="005E1D0E" w:rsidRPr="00314438" w:rsidRDefault="005E1D0E" w:rsidP="005E1D0E">
            <w:pPr>
              <w:pStyle w:val="AEDistrNormal"/>
            </w:pPr>
            <w:r w:rsidRPr="00314438">
              <w:t>Français</w:t>
            </w:r>
          </w:p>
          <w:p w14:paraId="04F0C9C4" w14:textId="29709ACB" w:rsidR="008A1499" w:rsidRPr="00314438" w:rsidRDefault="008A1499" w:rsidP="005E1D0E">
            <w:pPr>
              <w:pStyle w:val="AEDistrNormal"/>
            </w:pPr>
            <w:r w:rsidRPr="00314438">
              <w:t>Original</w:t>
            </w:r>
            <w:r w:rsidR="005E1D0E" w:rsidRPr="00314438">
              <w:t xml:space="preserve"> </w:t>
            </w:r>
            <w:r w:rsidRPr="00314438">
              <w:t xml:space="preserve">: </w:t>
            </w:r>
            <w:r w:rsidR="005E1D0E" w:rsidRPr="00314438">
              <w:t>anglais</w:t>
            </w:r>
          </w:p>
          <w:p w14:paraId="24791E6D" w14:textId="77777777" w:rsidR="008A1499" w:rsidRPr="00314438" w:rsidRDefault="008A1499" w:rsidP="008A1499">
            <w:pPr>
              <w:pStyle w:val="AEDistrNormal6pt"/>
            </w:pPr>
          </w:p>
        </w:tc>
      </w:tr>
    </w:tbl>
    <w:p w14:paraId="34F6D4A7" w14:textId="77777777" w:rsidR="008A1499" w:rsidRPr="00314438" w:rsidRDefault="008A1499" w:rsidP="008A1499">
      <w:pPr>
        <w:pStyle w:val="AISpacer"/>
        <w:rPr>
          <w:lang w:val="fr-FR"/>
        </w:rPr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6094"/>
        <w:gridCol w:w="4388"/>
      </w:tblGrid>
      <w:tr w:rsidR="008A1499" w:rsidRPr="00314438" w14:paraId="0A2EEECC" w14:textId="77777777" w:rsidTr="008A1499">
        <w:trPr>
          <w:trHeight w:val="57"/>
        </w:trPr>
        <w:tc>
          <w:tcPr>
            <w:tcW w:w="6094" w:type="dxa"/>
          </w:tcPr>
          <w:p w14:paraId="7C48D43F" w14:textId="12D83531" w:rsidR="008A1499" w:rsidRPr="00314438" w:rsidRDefault="007B2E45" w:rsidP="008A1499">
            <w:pPr>
              <w:pStyle w:val="AFCorN12Bold"/>
            </w:pPr>
            <w:r w:rsidRPr="00314438">
              <w:t>Conférence des Parties à la Convention sur la diversité biologique siégeant en tant que réunion des Parties au Protocole de Cartagena sur la prévention des risques biotechnologiques</w:t>
            </w:r>
          </w:p>
          <w:p w14:paraId="11035CF7" w14:textId="75A5254D" w:rsidR="008A1499" w:rsidRPr="00314438" w:rsidRDefault="005E1D0E" w:rsidP="008A1499">
            <w:pPr>
              <w:pStyle w:val="AFCorNBold"/>
            </w:pPr>
            <w:r w:rsidRPr="00314438">
              <w:t>Douzième réunion</w:t>
            </w:r>
            <w:r w:rsidR="008A1499" w:rsidRPr="00314438">
              <w:t xml:space="preserve"> </w:t>
            </w:r>
          </w:p>
          <w:p w14:paraId="49122EBF" w14:textId="3E227C98" w:rsidR="008A1499" w:rsidRPr="00314438" w:rsidRDefault="007B2E45" w:rsidP="008A1499">
            <w:pPr>
              <w:pStyle w:val="AFCorNNormal"/>
            </w:pPr>
            <w:r w:rsidRPr="00314438">
              <w:t>E</w:t>
            </w:r>
            <w:r w:rsidR="00975047" w:rsidRPr="00314438">
              <w:t>revan, 19</w:t>
            </w:r>
            <w:r w:rsidR="005E1D0E" w:rsidRPr="00314438">
              <w:t>-</w:t>
            </w:r>
            <w:r w:rsidR="00975047" w:rsidRPr="00314438">
              <w:t xml:space="preserve">30 </w:t>
            </w:r>
            <w:r w:rsidR="005E1D0E" w:rsidRPr="00314438">
              <w:t>octobre</w:t>
            </w:r>
            <w:r w:rsidR="00975047" w:rsidRPr="00314438">
              <w:t xml:space="preserve"> 2026</w:t>
            </w:r>
          </w:p>
          <w:p w14:paraId="59982602" w14:textId="2D38B4C1" w:rsidR="008A1499" w:rsidRPr="00314438" w:rsidRDefault="005E1D0E" w:rsidP="008A1499">
            <w:pPr>
              <w:pStyle w:val="AFCorNNormal"/>
            </w:pPr>
            <w:r w:rsidRPr="00314438">
              <w:t>Point</w:t>
            </w:r>
            <w:r w:rsidR="008A1499" w:rsidRPr="00314438">
              <w:t xml:space="preserve"> </w:t>
            </w:r>
            <w:r w:rsidR="00843C27" w:rsidRPr="00314438">
              <w:t xml:space="preserve">15 </w:t>
            </w:r>
            <w:r w:rsidRPr="00314438">
              <w:t>de l’ordre du jour provisoire</w:t>
            </w:r>
            <w:r w:rsidR="008A1499" w:rsidRPr="00314438">
              <w:rPr>
                <w:rStyle w:val="Appelnotedebasdep"/>
                <w:lang w:val="fr-FR"/>
              </w:rPr>
              <w:footnoteReference w:customMarkFollows="1" w:id="1"/>
              <w:t>*</w:t>
            </w:r>
            <w:r w:rsidR="008A1499" w:rsidRPr="00314438">
              <w:t xml:space="preserve"> </w:t>
            </w:r>
          </w:p>
          <w:p w14:paraId="3CF705A6" w14:textId="0E15F461" w:rsidR="008A1499" w:rsidRPr="00314438" w:rsidRDefault="007B2E45" w:rsidP="008A1499">
            <w:pPr>
              <w:pStyle w:val="AFCorNBold"/>
            </w:pPr>
            <w:r w:rsidRPr="00314438">
              <w:t>C</w:t>
            </w:r>
            <w:r w:rsidR="00843C27" w:rsidRPr="00314438">
              <w:t>onsid</w:t>
            </w:r>
            <w:r w:rsidRPr="00314438">
              <w:t>é</w:t>
            </w:r>
            <w:r w:rsidR="00843C27" w:rsidRPr="00314438">
              <w:t>rations</w:t>
            </w:r>
            <w:r w:rsidRPr="00314438">
              <w:t xml:space="preserve"> socioéconomiques</w:t>
            </w:r>
          </w:p>
        </w:tc>
        <w:tc>
          <w:tcPr>
            <w:tcW w:w="4388" w:type="dxa"/>
          </w:tcPr>
          <w:p w14:paraId="6BA092DC" w14:textId="77777777" w:rsidR="008A1499" w:rsidRPr="00314438" w:rsidRDefault="008A1499" w:rsidP="008A1499">
            <w:pPr>
              <w:pStyle w:val="CBDNormal"/>
              <w:jc w:val="left"/>
              <w:rPr>
                <w:lang w:val="fr-FR"/>
              </w:rPr>
            </w:pPr>
          </w:p>
        </w:tc>
      </w:tr>
    </w:tbl>
    <w:p w14:paraId="458BB8BD" w14:textId="4382EA73" w:rsidR="00C9161D" w:rsidRPr="00314438" w:rsidRDefault="00000000" w:rsidP="00A111D1">
      <w:pPr>
        <w:pStyle w:val="CBDTitle"/>
        <w:rPr>
          <w:caps/>
          <w:lang w:val="fr-FR"/>
        </w:rPr>
      </w:pPr>
      <w:sdt>
        <w:sdtPr>
          <w:rPr>
            <w:lang w:val="fr-FR"/>
          </w:rPr>
          <w:alias w:val="Title"/>
          <w:tag w:val=""/>
          <w:id w:val="772832786"/>
          <w:placeholder>
            <w:docPart w:val="6B11BE274B864A31B6DA39F7340C143F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="00DE684B" w:rsidRPr="00314438">
            <w:rPr>
              <w:lang w:val="fr-FR"/>
            </w:rPr>
            <w:t>C</w:t>
          </w:r>
          <w:r w:rsidR="007E4BC6" w:rsidRPr="00314438">
            <w:rPr>
              <w:lang w:val="fr-FR"/>
            </w:rPr>
            <w:t>onsid</w:t>
          </w:r>
          <w:r w:rsidR="00DE684B" w:rsidRPr="00314438">
            <w:rPr>
              <w:lang w:val="fr-FR"/>
            </w:rPr>
            <w:t>é</w:t>
          </w:r>
          <w:r w:rsidR="007E4BC6" w:rsidRPr="00314438">
            <w:rPr>
              <w:lang w:val="fr-FR"/>
            </w:rPr>
            <w:t>rations</w:t>
          </w:r>
          <w:r w:rsidR="00DE684B" w:rsidRPr="00314438">
            <w:rPr>
              <w:lang w:val="fr-FR"/>
            </w:rPr>
            <w:t xml:space="preserve"> socioéconomiques</w:t>
          </w:r>
        </w:sdtContent>
      </w:sdt>
      <w:r w:rsidR="00105372" w:rsidRPr="00314438">
        <w:rPr>
          <w:caps/>
          <w:lang w:val="fr-FR"/>
        </w:rPr>
        <w:t xml:space="preserve"> </w:t>
      </w:r>
    </w:p>
    <w:p w14:paraId="1C3B0015" w14:textId="014A7253" w:rsidR="00F6586C" w:rsidRPr="00314438" w:rsidRDefault="0030169D" w:rsidP="00A111D1">
      <w:pPr>
        <w:pStyle w:val="CBDSubTitle"/>
        <w:rPr>
          <w:lang w:val="fr-FR"/>
        </w:rPr>
      </w:pPr>
      <w:r w:rsidRPr="00314438">
        <w:rPr>
          <w:lang w:val="fr-FR"/>
        </w:rPr>
        <w:t xml:space="preserve">Note </w:t>
      </w:r>
      <w:r w:rsidR="005E1D0E" w:rsidRPr="00314438">
        <w:rPr>
          <w:lang w:val="fr-FR"/>
        </w:rPr>
        <w:t>du s</w:t>
      </w:r>
      <w:r w:rsidR="007E0F8A" w:rsidRPr="00314438">
        <w:rPr>
          <w:lang w:val="fr-FR"/>
        </w:rPr>
        <w:t>ecr</w:t>
      </w:r>
      <w:r w:rsidR="005E1D0E" w:rsidRPr="00314438">
        <w:rPr>
          <w:lang w:val="fr-FR"/>
        </w:rPr>
        <w:t>é</w:t>
      </w:r>
      <w:r w:rsidR="007E0F8A" w:rsidRPr="00314438">
        <w:rPr>
          <w:lang w:val="fr-FR"/>
        </w:rPr>
        <w:t>tariat</w:t>
      </w:r>
    </w:p>
    <w:p w14:paraId="1E7EDBCE" w14:textId="34033E34" w:rsidR="00C9161D" w:rsidRPr="00314438" w:rsidRDefault="00A111D1" w:rsidP="00A111D1">
      <w:pPr>
        <w:pStyle w:val="CBDH1"/>
        <w:rPr>
          <w:lang w:val="fr-FR"/>
        </w:rPr>
      </w:pPr>
      <w:r w:rsidRPr="00314438">
        <w:rPr>
          <w:lang w:val="fr-FR"/>
        </w:rPr>
        <w:t>I.</w:t>
      </w:r>
      <w:r w:rsidRPr="00314438">
        <w:rPr>
          <w:lang w:val="fr-FR"/>
        </w:rPr>
        <w:tab/>
      </w:r>
      <w:r w:rsidR="00BB45DB" w:rsidRPr="00314438">
        <w:rPr>
          <w:lang w:val="fr-FR"/>
        </w:rPr>
        <w:t>Introduction</w:t>
      </w:r>
    </w:p>
    <w:p w14:paraId="3952221B" w14:textId="2F8AF502" w:rsidR="00C527B2" w:rsidRPr="00314438" w:rsidRDefault="006D39E0" w:rsidP="008426E0">
      <w:pPr>
        <w:pStyle w:val="CBDNormalNumber"/>
        <w:rPr>
          <w:lang w:val="fr-FR"/>
        </w:rPr>
      </w:pPr>
      <w:r w:rsidRPr="00314438">
        <w:rPr>
          <w:lang w:val="fr-FR"/>
        </w:rPr>
        <w:t>Dans la</w:t>
      </w:r>
      <w:r w:rsidR="00C527B2" w:rsidRPr="00314438">
        <w:rPr>
          <w:lang w:val="fr-FR"/>
        </w:rPr>
        <w:t xml:space="preserve"> d</w:t>
      </w:r>
      <w:r w:rsidRPr="00314438">
        <w:rPr>
          <w:lang w:val="fr-FR"/>
        </w:rPr>
        <w:t>é</w:t>
      </w:r>
      <w:r w:rsidR="00C527B2" w:rsidRPr="00314438">
        <w:rPr>
          <w:lang w:val="fr-FR"/>
        </w:rPr>
        <w:t xml:space="preserve">cision </w:t>
      </w:r>
      <w:hyperlink r:id="rId15" w:history="1">
        <w:r w:rsidR="00C527B2" w:rsidRPr="00314438">
          <w:rPr>
            <w:rStyle w:val="Lienhypertexte"/>
            <w:lang w:val="fr-FR"/>
          </w:rPr>
          <w:t>CP-</w:t>
        </w:r>
        <w:r w:rsidR="00C527B2" w:rsidRPr="00314438">
          <w:rPr>
            <w:rStyle w:val="Lienhypertexte"/>
            <w:lang w:val="fr-FR"/>
          </w:rPr>
          <w:t>9</w:t>
        </w:r>
        <w:r w:rsidR="00C527B2" w:rsidRPr="00314438">
          <w:rPr>
            <w:rStyle w:val="Lienhypertexte"/>
            <w:lang w:val="fr-FR"/>
          </w:rPr>
          <w:t>/14</w:t>
        </w:r>
      </w:hyperlink>
      <w:r w:rsidR="00C527B2" w:rsidRPr="00314438">
        <w:rPr>
          <w:lang w:val="fr-FR"/>
        </w:rPr>
        <w:t xml:space="preserve">, </w:t>
      </w:r>
      <w:r w:rsidRPr="00314438">
        <w:rPr>
          <w:lang w:val="fr-FR"/>
        </w:rPr>
        <w:t>la</w:t>
      </w:r>
      <w:r w:rsidR="00C527B2" w:rsidRPr="00314438">
        <w:rPr>
          <w:lang w:val="fr-FR"/>
        </w:rPr>
        <w:t xml:space="preserve"> Conf</w:t>
      </w:r>
      <w:r w:rsidRPr="00314438">
        <w:rPr>
          <w:lang w:val="fr-FR"/>
        </w:rPr>
        <w:t>é</w:t>
      </w:r>
      <w:r w:rsidR="00C527B2" w:rsidRPr="00314438">
        <w:rPr>
          <w:lang w:val="fr-FR"/>
        </w:rPr>
        <w:t xml:space="preserve">rence </w:t>
      </w:r>
      <w:r w:rsidR="00E12C7F" w:rsidRPr="00314438">
        <w:rPr>
          <w:lang w:val="fr-FR"/>
        </w:rPr>
        <w:t>des</w:t>
      </w:r>
      <w:r w:rsidR="00C527B2" w:rsidRPr="00314438">
        <w:rPr>
          <w:lang w:val="fr-FR"/>
        </w:rPr>
        <w:t xml:space="preserve"> Parties </w:t>
      </w:r>
      <w:r w:rsidR="00E12C7F" w:rsidRPr="00314438">
        <w:rPr>
          <w:lang w:val="fr-FR"/>
        </w:rPr>
        <w:t>siégeant en tant que réunion des Parties au Protocole de Cartagena sur la prévention des risques biotechnologiques</w:t>
      </w:r>
      <w:r w:rsidR="00C527B2" w:rsidRPr="00314438">
        <w:rPr>
          <w:lang w:val="fr-FR"/>
        </w:rPr>
        <w:t xml:space="preserve"> </w:t>
      </w:r>
      <w:r w:rsidR="008C73E6" w:rsidRPr="00314438">
        <w:rPr>
          <w:lang w:val="fr-FR"/>
        </w:rPr>
        <w:t>a pris note des</w:t>
      </w:r>
      <w:r w:rsidR="00C527B2" w:rsidRPr="00314438">
        <w:rPr>
          <w:lang w:val="fr-FR"/>
        </w:rPr>
        <w:t xml:space="preserve"> </w:t>
      </w:r>
      <w:r w:rsidR="00E00E1E" w:rsidRPr="00314438">
        <w:rPr>
          <w:lang w:val="fr-FR"/>
        </w:rPr>
        <w:t>o</w:t>
      </w:r>
      <w:r w:rsidR="00E00E1E" w:rsidRPr="00314438">
        <w:rPr>
          <w:lang w:val="fr-FR"/>
        </w:rPr>
        <w:t>rientations sur l</w:t>
      </w:r>
      <w:r w:rsidR="00E00E1E" w:rsidRPr="00314438">
        <w:rPr>
          <w:lang w:val="fr-FR"/>
        </w:rPr>
        <w:t>’</w:t>
      </w:r>
      <w:r w:rsidR="00E00E1E" w:rsidRPr="00314438">
        <w:rPr>
          <w:lang w:val="fr-FR"/>
        </w:rPr>
        <w:t>évaluation des considérations socioéconomiques dans le contexte de l</w:t>
      </w:r>
      <w:r w:rsidR="00E00E1E" w:rsidRPr="00314438">
        <w:rPr>
          <w:lang w:val="fr-FR"/>
        </w:rPr>
        <w:t>’</w:t>
      </w:r>
      <w:r w:rsidR="00E00E1E" w:rsidRPr="00314438">
        <w:rPr>
          <w:lang w:val="fr-FR"/>
        </w:rPr>
        <w:t>article 26 du Protocole de Cartagena sur la prévention des risques biotechnologiques</w:t>
      </w:r>
      <w:r w:rsidR="008B5B06" w:rsidRPr="00314438">
        <w:rPr>
          <w:lang w:val="fr-FR"/>
        </w:rPr>
        <w:t xml:space="preserve">, </w:t>
      </w:r>
      <w:r w:rsidR="00496F58">
        <w:rPr>
          <w:lang w:val="fr-FR"/>
        </w:rPr>
        <w:t xml:space="preserve">en </w:t>
      </w:r>
      <w:r w:rsidR="00E00E1E" w:rsidRPr="00314438">
        <w:rPr>
          <w:lang w:val="fr-FR"/>
        </w:rPr>
        <w:t>r</w:t>
      </w:r>
      <w:r w:rsidR="00E00E1E" w:rsidRPr="00314438">
        <w:rPr>
          <w:lang w:val="fr-FR"/>
        </w:rPr>
        <w:t xml:space="preserve">appelant que </w:t>
      </w:r>
      <w:r w:rsidR="00496F58">
        <w:rPr>
          <w:lang w:val="fr-FR"/>
        </w:rPr>
        <w:t>celles-ci</w:t>
      </w:r>
      <w:r w:rsidR="00E00E1E" w:rsidRPr="00314438">
        <w:rPr>
          <w:lang w:val="fr-FR"/>
        </w:rPr>
        <w:t xml:space="preserve"> sont destinées à être utilisées sur une base volontaire</w:t>
      </w:r>
      <w:r w:rsidR="00F73514" w:rsidRPr="00314438">
        <w:rPr>
          <w:lang w:val="fr-FR"/>
        </w:rPr>
        <w:t>.</w:t>
      </w:r>
    </w:p>
    <w:p w14:paraId="03C32DD4" w14:textId="12A7BF01" w:rsidR="007F718D" w:rsidRPr="00314438" w:rsidRDefault="00E12C7F" w:rsidP="00A111D1">
      <w:pPr>
        <w:pStyle w:val="CBDNormalNumber"/>
        <w:rPr>
          <w:lang w:val="fr-FR"/>
        </w:rPr>
      </w:pPr>
      <w:r w:rsidRPr="00314438">
        <w:rPr>
          <w:lang w:val="fr-FR"/>
        </w:rPr>
        <w:t>Dans la dé</w:t>
      </w:r>
      <w:r w:rsidR="00DF71EF" w:rsidRPr="00314438">
        <w:rPr>
          <w:lang w:val="fr-FR"/>
        </w:rPr>
        <w:t xml:space="preserve">cision </w:t>
      </w:r>
      <w:hyperlink r:id="rId16" w:history="1">
        <w:r w:rsidR="00DF71EF" w:rsidRPr="00314438">
          <w:rPr>
            <w:rStyle w:val="Lienhypertexte"/>
            <w:lang w:val="fr-FR"/>
          </w:rPr>
          <w:t>CP-1</w:t>
        </w:r>
        <w:r w:rsidR="00DF71EF" w:rsidRPr="00314438">
          <w:rPr>
            <w:rStyle w:val="Lienhypertexte"/>
            <w:lang w:val="fr-FR"/>
          </w:rPr>
          <w:t>1</w:t>
        </w:r>
        <w:r w:rsidR="00DF71EF" w:rsidRPr="00314438">
          <w:rPr>
            <w:rStyle w:val="Lienhypertexte"/>
            <w:lang w:val="fr-FR"/>
          </w:rPr>
          <w:t>/9</w:t>
        </w:r>
      </w:hyperlink>
      <w:r w:rsidR="00DF71EF" w:rsidRPr="00314438">
        <w:rPr>
          <w:lang w:val="fr-FR"/>
        </w:rPr>
        <w:t xml:space="preserve">, </w:t>
      </w:r>
      <w:r w:rsidRPr="00314438">
        <w:rPr>
          <w:lang w:val="fr-FR"/>
        </w:rPr>
        <w:t>la Conférence des Parties siégeant en tant que réunion des Parties au Protocole de Cartagena</w:t>
      </w:r>
      <w:r w:rsidR="00DF71EF" w:rsidRPr="00314438">
        <w:rPr>
          <w:lang w:val="fr-FR"/>
        </w:rPr>
        <w:t xml:space="preserve"> </w:t>
      </w:r>
      <w:r w:rsidR="00835051" w:rsidRPr="00314438">
        <w:rPr>
          <w:lang w:val="fr-FR"/>
        </w:rPr>
        <w:t>a a</w:t>
      </w:r>
      <w:r w:rsidR="00835051" w:rsidRPr="00314438">
        <w:rPr>
          <w:lang w:val="fr-FR"/>
        </w:rPr>
        <w:t>ccueill</w:t>
      </w:r>
      <w:r w:rsidR="00835051" w:rsidRPr="00314438">
        <w:rPr>
          <w:lang w:val="fr-FR"/>
        </w:rPr>
        <w:t>i</w:t>
      </w:r>
      <w:r w:rsidR="00835051" w:rsidRPr="00314438">
        <w:rPr>
          <w:lang w:val="fr-FR"/>
        </w:rPr>
        <w:t xml:space="preserve"> avec satisfaction les informations partagées sur les expériences réalisées en matière d’utilisation des orientations facultatives, les exemples de méthodes et </w:t>
      </w:r>
      <w:r w:rsidR="00496F58">
        <w:rPr>
          <w:lang w:val="fr-FR"/>
        </w:rPr>
        <w:t xml:space="preserve">les </w:t>
      </w:r>
      <w:r w:rsidR="00835051" w:rsidRPr="00314438">
        <w:rPr>
          <w:lang w:val="fr-FR"/>
        </w:rPr>
        <w:t>applications de considérations socioéconomiques au regard des éléments des orientations</w:t>
      </w:r>
      <w:r w:rsidR="0069471C" w:rsidRPr="00314438">
        <w:rPr>
          <w:lang w:val="fr-FR"/>
        </w:rPr>
        <w:t>.</w:t>
      </w:r>
      <w:r w:rsidR="00EF0CBC" w:rsidRPr="00314438">
        <w:rPr>
          <w:lang w:val="fr-FR"/>
        </w:rPr>
        <w:t xml:space="preserve"> </w:t>
      </w:r>
    </w:p>
    <w:p w14:paraId="2173909A" w14:textId="62EB20ED" w:rsidR="00EF0CBC" w:rsidRPr="00314438" w:rsidRDefault="00E12C7F" w:rsidP="00A111D1">
      <w:pPr>
        <w:pStyle w:val="CBDNormalNumber"/>
        <w:rPr>
          <w:lang w:val="fr-FR"/>
        </w:rPr>
      </w:pPr>
      <w:r w:rsidRPr="00314438">
        <w:rPr>
          <w:lang w:val="fr-FR"/>
        </w:rPr>
        <w:t>Dans la</w:t>
      </w:r>
      <w:r w:rsidR="00E60BA1" w:rsidRPr="00314438">
        <w:rPr>
          <w:lang w:val="fr-FR"/>
        </w:rPr>
        <w:t xml:space="preserve"> d</w:t>
      </w:r>
      <w:r w:rsidRPr="00314438">
        <w:rPr>
          <w:lang w:val="fr-FR"/>
        </w:rPr>
        <w:t>é</w:t>
      </w:r>
      <w:r w:rsidR="00E60BA1" w:rsidRPr="00314438">
        <w:rPr>
          <w:lang w:val="fr-FR"/>
        </w:rPr>
        <w:t>cision</w:t>
      </w:r>
      <w:r w:rsidRPr="00314438">
        <w:rPr>
          <w:lang w:val="fr-FR"/>
        </w:rPr>
        <w:t xml:space="preserve"> précitée</w:t>
      </w:r>
      <w:r w:rsidR="00E60BA1" w:rsidRPr="00314438">
        <w:rPr>
          <w:lang w:val="fr-FR"/>
        </w:rPr>
        <w:t xml:space="preserve">, </w:t>
      </w:r>
      <w:r w:rsidRPr="00314438">
        <w:rPr>
          <w:lang w:val="fr-FR"/>
        </w:rPr>
        <w:t>la Conférence des Parties siégeant en tant que réunion des Parties au Protocole</w:t>
      </w:r>
      <w:r w:rsidR="00EF0CBC" w:rsidRPr="00314438">
        <w:rPr>
          <w:lang w:val="fr-FR"/>
        </w:rPr>
        <w:t xml:space="preserve"> </w:t>
      </w:r>
      <w:r w:rsidR="00E00E1E" w:rsidRPr="00314438">
        <w:rPr>
          <w:lang w:val="fr-FR"/>
        </w:rPr>
        <w:t xml:space="preserve">a </w:t>
      </w:r>
      <w:r w:rsidR="00EF0CBC" w:rsidRPr="00314438">
        <w:rPr>
          <w:lang w:val="fr-FR"/>
        </w:rPr>
        <w:t>invit</w:t>
      </w:r>
      <w:r w:rsidR="00E00E1E" w:rsidRPr="00314438">
        <w:rPr>
          <w:lang w:val="fr-FR"/>
        </w:rPr>
        <w:t>é</w:t>
      </w:r>
      <w:r w:rsidR="00EF0CBC" w:rsidRPr="00314438">
        <w:rPr>
          <w:lang w:val="fr-FR"/>
        </w:rPr>
        <w:t xml:space="preserve"> </w:t>
      </w:r>
      <w:r w:rsidR="00E00E1E" w:rsidRPr="00314438">
        <w:rPr>
          <w:lang w:val="fr-FR"/>
        </w:rPr>
        <w:t>les Parties, les autres gouvernements, les organisations compétentes et les autres parties prenantes, selon qu’il convient, à utiliser les orientations facultatives et à partager leurs expériences à cet égard dans leur cinquième rapport national ou à mettre ces expériences à disposition dans la bibliothèque virtuelle du Centre d’échange pour la prévention des risques biotechnologiques</w:t>
      </w:r>
      <w:r w:rsidR="00F304D8" w:rsidRPr="00314438">
        <w:rPr>
          <w:lang w:val="fr-FR"/>
        </w:rPr>
        <w:t>.</w:t>
      </w:r>
    </w:p>
    <w:p w14:paraId="71C1D622" w14:textId="20C5033C" w:rsidR="005B35E2" w:rsidRPr="00314438" w:rsidRDefault="00835051" w:rsidP="00A111D1">
      <w:pPr>
        <w:pStyle w:val="CBDNormalNumber"/>
        <w:rPr>
          <w:lang w:val="fr-FR"/>
        </w:rPr>
      </w:pPr>
      <w:r w:rsidRPr="00314438">
        <w:rPr>
          <w:lang w:val="fr-FR"/>
        </w:rPr>
        <w:t>Toujours dans la même</w:t>
      </w:r>
      <w:r w:rsidR="00023287" w:rsidRPr="00314438">
        <w:rPr>
          <w:lang w:val="fr-FR"/>
        </w:rPr>
        <w:t xml:space="preserve"> </w:t>
      </w:r>
      <w:r w:rsidRPr="00314438">
        <w:rPr>
          <w:lang w:val="fr-FR"/>
        </w:rPr>
        <w:t>dé</w:t>
      </w:r>
      <w:r w:rsidR="00023287" w:rsidRPr="00314438">
        <w:rPr>
          <w:lang w:val="fr-FR"/>
        </w:rPr>
        <w:t xml:space="preserve">cision, </w:t>
      </w:r>
      <w:r w:rsidR="00075F04" w:rsidRPr="00314438">
        <w:rPr>
          <w:lang w:val="fr-FR"/>
        </w:rPr>
        <w:t>la Secrétaire exécutive de la Convention sur la diversité biologique</w:t>
      </w:r>
      <w:r w:rsidR="00075F04" w:rsidRPr="00314438">
        <w:rPr>
          <w:lang w:val="fr-FR"/>
        </w:rPr>
        <w:t xml:space="preserve"> a été priée</w:t>
      </w:r>
      <w:r w:rsidR="00075F04" w:rsidRPr="00314438">
        <w:rPr>
          <w:lang w:val="fr-FR"/>
        </w:rPr>
        <w:t xml:space="preserve"> de synthétiser les informations fournies dans les cinquièmes rapports nationaux</w:t>
      </w:r>
      <w:r w:rsidR="00075F04" w:rsidRPr="00314438">
        <w:rPr>
          <w:lang w:val="fr-FR"/>
        </w:rPr>
        <w:t>,</w:t>
      </w:r>
      <w:r w:rsidR="00075F04" w:rsidRPr="00314438">
        <w:rPr>
          <w:lang w:val="fr-FR"/>
        </w:rPr>
        <w:t xml:space="preserve"> conformément </w:t>
      </w:r>
      <w:r w:rsidR="00075F04" w:rsidRPr="00314438">
        <w:rPr>
          <w:lang w:val="fr-FR"/>
        </w:rPr>
        <w:t xml:space="preserve">à l’invitation susmentionnée, </w:t>
      </w:r>
      <w:r w:rsidR="00075F04" w:rsidRPr="00314438">
        <w:rPr>
          <w:lang w:val="fr-FR"/>
        </w:rPr>
        <w:t xml:space="preserve">aux fins d’examen par la Conférence des Parties siégeant en tant que réunion des Parties au Protocole à sa douzième </w:t>
      </w:r>
      <w:r w:rsidR="00075F04" w:rsidRPr="00314438">
        <w:rPr>
          <w:lang w:val="fr-FR"/>
        </w:rPr>
        <w:t>r</w:t>
      </w:r>
      <w:r w:rsidR="008D0AE0" w:rsidRPr="00314438">
        <w:rPr>
          <w:lang w:val="fr-FR"/>
        </w:rPr>
        <w:t>é</w:t>
      </w:r>
      <w:r w:rsidR="00075F04" w:rsidRPr="00314438">
        <w:rPr>
          <w:lang w:val="fr-FR"/>
        </w:rPr>
        <w:t>union.</w:t>
      </w:r>
    </w:p>
    <w:p w14:paraId="3D5D4CBE" w14:textId="47D89F4D" w:rsidR="001919AC" w:rsidRPr="00314438" w:rsidRDefault="006D39E0" w:rsidP="00A111D1">
      <w:pPr>
        <w:pStyle w:val="CBDNormalNumber"/>
        <w:rPr>
          <w:lang w:val="fr-FR"/>
        </w:rPr>
      </w:pPr>
      <w:r w:rsidRPr="00314438">
        <w:rPr>
          <w:lang w:val="fr-FR"/>
        </w:rPr>
        <w:t>Le</w:t>
      </w:r>
      <w:r w:rsidR="001919AC" w:rsidRPr="00314438">
        <w:rPr>
          <w:lang w:val="fr-FR"/>
        </w:rPr>
        <w:t xml:space="preserve"> pr</w:t>
      </w:r>
      <w:r w:rsidRPr="00314438">
        <w:rPr>
          <w:lang w:val="fr-FR"/>
        </w:rPr>
        <w:t>é</w:t>
      </w:r>
      <w:r w:rsidR="001919AC" w:rsidRPr="00314438">
        <w:rPr>
          <w:lang w:val="fr-FR"/>
        </w:rPr>
        <w:t xml:space="preserve">sent document </w:t>
      </w:r>
      <w:r w:rsidR="00D40185" w:rsidRPr="00314438">
        <w:rPr>
          <w:lang w:val="fr-FR"/>
        </w:rPr>
        <w:t>cont</w:t>
      </w:r>
      <w:r w:rsidRPr="00314438">
        <w:rPr>
          <w:lang w:val="fr-FR"/>
        </w:rPr>
        <w:t>ient</w:t>
      </w:r>
      <w:r w:rsidR="00D40185" w:rsidRPr="00314438">
        <w:rPr>
          <w:lang w:val="fr-FR"/>
        </w:rPr>
        <w:t xml:space="preserve"> </w:t>
      </w:r>
      <w:r w:rsidRPr="00314438">
        <w:rPr>
          <w:lang w:val="fr-FR"/>
        </w:rPr>
        <w:t>une</w:t>
      </w:r>
      <w:r w:rsidR="001919AC" w:rsidRPr="00314438">
        <w:rPr>
          <w:lang w:val="fr-FR"/>
        </w:rPr>
        <w:t xml:space="preserve"> synth</w:t>
      </w:r>
      <w:r w:rsidRPr="00314438">
        <w:rPr>
          <w:lang w:val="fr-FR"/>
        </w:rPr>
        <w:t>èse</w:t>
      </w:r>
      <w:r w:rsidR="001919AC" w:rsidRPr="00314438">
        <w:rPr>
          <w:lang w:val="fr-FR"/>
        </w:rPr>
        <w:t xml:space="preserve"> </w:t>
      </w:r>
      <w:r w:rsidR="008837C9" w:rsidRPr="00314438">
        <w:rPr>
          <w:lang w:val="fr-FR"/>
        </w:rPr>
        <w:t>des</w:t>
      </w:r>
      <w:r w:rsidR="006A12CD" w:rsidRPr="00314438">
        <w:rPr>
          <w:lang w:val="fr-FR"/>
        </w:rPr>
        <w:t xml:space="preserve"> </w:t>
      </w:r>
      <w:r w:rsidR="001919AC" w:rsidRPr="00314438">
        <w:rPr>
          <w:lang w:val="fr-FR"/>
        </w:rPr>
        <w:t>information</w:t>
      </w:r>
      <w:r w:rsidR="008837C9" w:rsidRPr="00314438">
        <w:rPr>
          <w:lang w:val="fr-FR"/>
        </w:rPr>
        <w:t>s susmentionnées</w:t>
      </w:r>
      <w:r w:rsidR="001919AC" w:rsidRPr="00314438">
        <w:rPr>
          <w:lang w:val="fr-FR"/>
        </w:rPr>
        <w:t xml:space="preserve"> </w:t>
      </w:r>
      <w:r w:rsidR="00D40185" w:rsidRPr="00314438">
        <w:rPr>
          <w:lang w:val="fr-FR"/>
        </w:rPr>
        <w:t>(s</w:t>
      </w:r>
      <w:r w:rsidR="00AE0E8A" w:rsidRPr="00314438">
        <w:rPr>
          <w:lang w:val="fr-FR"/>
        </w:rPr>
        <w:t>ect</w:t>
      </w:r>
      <w:r w:rsidR="00D40185" w:rsidRPr="00314438">
        <w:rPr>
          <w:lang w:val="fr-FR"/>
        </w:rPr>
        <w:t>.</w:t>
      </w:r>
      <w:r w:rsidR="00AE0E8A" w:rsidRPr="00314438">
        <w:rPr>
          <w:lang w:val="fr-FR"/>
        </w:rPr>
        <w:t xml:space="preserve"> II</w:t>
      </w:r>
      <w:r w:rsidR="00D40185" w:rsidRPr="00314438">
        <w:rPr>
          <w:lang w:val="fr-FR"/>
        </w:rPr>
        <w:t>)</w:t>
      </w:r>
      <w:r w:rsidR="00AE0E8A" w:rsidRPr="00314438">
        <w:rPr>
          <w:lang w:val="fr-FR"/>
        </w:rPr>
        <w:t xml:space="preserve"> </w:t>
      </w:r>
      <w:r w:rsidR="008837C9" w:rsidRPr="00314438">
        <w:rPr>
          <w:lang w:val="fr-FR"/>
        </w:rPr>
        <w:t>et un projet de dé</w:t>
      </w:r>
      <w:r w:rsidR="00FC3344" w:rsidRPr="00314438">
        <w:rPr>
          <w:lang w:val="fr-FR"/>
        </w:rPr>
        <w:t xml:space="preserve">cision </w:t>
      </w:r>
      <w:r w:rsidR="00D40185" w:rsidRPr="00314438">
        <w:rPr>
          <w:lang w:val="fr-FR"/>
        </w:rPr>
        <w:t>(s</w:t>
      </w:r>
      <w:r w:rsidR="00FC3344" w:rsidRPr="00314438">
        <w:rPr>
          <w:lang w:val="fr-FR"/>
        </w:rPr>
        <w:t>ect</w:t>
      </w:r>
      <w:r w:rsidR="00D40185" w:rsidRPr="00314438">
        <w:rPr>
          <w:lang w:val="fr-FR"/>
        </w:rPr>
        <w:t>.</w:t>
      </w:r>
      <w:r w:rsidR="00FC3344" w:rsidRPr="00314438">
        <w:rPr>
          <w:lang w:val="fr-FR"/>
        </w:rPr>
        <w:t xml:space="preserve"> III</w:t>
      </w:r>
      <w:r w:rsidR="00D40185" w:rsidRPr="00314438">
        <w:rPr>
          <w:lang w:val="fr-FR"/>
        </w:rPr>
        <w:t>)</w:t>
      </w:r>
      <w:r w:rsidR="00FC3344" w:rsidRPr="00314438">
        <w:rPr>
          <w:lang w:val="fr-FR"/>
        </w:rPr>
        <w:t xml:space="preserve">. </w:t>
      </w:r>
    </w:p>
    <w:p w14:paraId="651771F1" w14:textId="520E738B" w:rsidR="00E400AF" w:rsidRPr="00314438" w:rsidRDefault="00E400AF" w:rsidP="00E400AF">
      <w:pPr>
        <w:pStyle w:val="CBDH1"/>
        <w:rPr>
          <w:lang w:val="fr-FR"/>
        </w:rPr>
      </w:pPr>
      <w:r w:rsidRPr="00314438">
        <w:rPr>
          <w:lang w:val="fr-FR"/>
        </w:rPr>
        <w:lastRenderedPageBreak/>
        <w:t>II.</w:t>
      </w:r>
      <w:r w:rsidRPr="00314438">
        <w:rPr>
          <w:lang w:val="fr-FR"/>
        </w:rPr>
        <w:tab/>
        <w:t>Synth</w:t>
      </w:r>
      <w:r w:rsidR="00F20688" w:rsidRPr="00314438">
        <w:rPr>
          <w:lang w:val="fr-FR"/>
        </w:rPr>
        <w:t>èse des</w:t>
      </w:r>
      <w:r w:rsidRPr="00314438">
        <w:rPr>
          <w:lang w:val="fr-FR"/>
        </w:rPr>
        <w:t xml:space="preserve"> </w:t>
      </w:r>
      <w:r w:rsidR="00F20688" w:rsidRPr="00314438">
        <w:rPr>
          <w:lang w:val="fr-FR"/>
        </w:rPr>
        <w:t>informations</w:t>
      </w:r>
      <w:r w:rsidR="00306074" w:rsidRPr="00306074">
        <w:t xml:space="preserve"> </w:t>
      </w:r>
      <w:r w:rsidR="00306074" w:rsidRPr="00306074">
        <w:rPr>
          <w:lang w:val="fr-FR"/>
        </w:rPr>
        <w:t>concern</w:t>
      </w:r>
      <w:r w:rsidR="00306074">
        <w:rPr>
          <w:lang w:val="fr-FR"/>
        </w:rPr>
        <w:t>a</w:t>
      </w:r>
      <w:r w:rsidR="00306074" w:rsidRPr="00306074">
        <w:rPr>
          <w:lang w:val="fr-FR"/>
        </w:rPr>
        <w:t>nt l’utilisation des orientations facultatives sur l’évaluation des considérations socioéconomiques dans le contexte de l’article 26 du Protocole de Cartagena</w:t>
      </w:r>
      <w:r w:rsidR="00F20688" w:rsidRPr="00314438">
        <w:rPr>
          <w:lang w:val="fr-FR"/>
        </w:rPr>
        <w:t xml:space="preserve"> </w:t>
      </w:r>
      <w:r w:rsidR="00306074">
        <w:rPr>
          <w:lang w:val="fr-FR"/>
        </w:rPr>
        <w:t xml:space="preserve">qui ont été </w:t>
      </w:r>
      <w:r w:rsidR="00F20688" w:rsidRPr="00314438">
        <w:rPr>
          <w:lang w:val="fr-FR"/>
        </w:rPr>
        <w:t>fournies dans les cinquièmes rapports nationaux</w:t>
      </w:r>
      <w:r w:rsidR="00D5090A" w:rsidRPr="00314438">
        <w:rPr>
          <w:lang w:val="fr-FR"/>
        </w:rPr>
        <w:t xml:space="preserve"> o</w:t>
      </w:r>
      <w:r w:rsidR="00F20688" w:rsidRPr="00314438">
        <w:rPr>
          <w:lang w:val="fr-FR"/>
        </w:rPr>
        <w:t>u</w:t>
      </w:r>
      <w:r w:rsidR="00D5090A" w:rsidRPr="00314438">
        <w:rPr>
          <w:lang w:val="fr-FR"/>
        </w:rPr>
        <w:t xml:space="preserve"> </w:t>
      </w:r>
      <w:r w:rsidR="00CF75FC" w:rsidRPr="00314438">
        <w:rPr>
          <w:lang w:val="fr-FR"/>
        </w:rPr>
        <w:t>mises à disposition par l’intermédiaire du</w:t>
      </w:r>
      <w:r w:rsidR="00D5090A" w:rsidRPr="00314438">
        <w:rPr>
          <w:lang w:val="fr-FR"/>
        </w:rPr>
        <w:t xml:space="preserve"> </w:t>
      </w:r>
      <w:r w:rsidR="00CF75FC" w:rsidRPr="00314438">
        <w:rPr>
          <w:lang w:val="fr-FR"/>
        </w:rPr>
        <w:t>Centre d’échange pour la prévention des risques biotechnologiques</w:t>
      </w:r>
      <w:r w:rsidR="00CF75FC" w:rsidRPr="00314438">
        <w:rPr>
          <w:lang w:val="fr-FR"/>
        </w:rPr>
        <w:t xml:space="preserve"> </w:t>
      </w:r>
    </w:p>
    <w:p w14:paraId="6996A4FC" w14:textId="4525C595" w:rsidR="00B73706" w:rsidRPr="00314438" w:rsidRDefault="00871392" w:rsidP="00871392">
      <w:pPr>
        <w:pStyle w:val="CBDH2"/>
        <w:rPr>
          <w:lang w:val="fr-FR"/>
        </w:rPr>
      </w:pPr>
      <w:r w:rsidRPr="00314438">
        <w:rPr>
          <w:lang w:val="fr-FR"/>
        </w:rPr>
        <w:t>A.</w:t>
      </w:r>
      <w:r w:rsidRPr="00314438">
        <w:rPr>
          <w:lang w:val="fr-FR"/>
        </w:rPr>
        <w:tab/>
      </w:r>
      <w:r w:rsidR="00F20688" w:rsidRPr="00314438">
        <w:rPr>
          <w:lang w:val="fr-FR"/>
        </w:rPr>
        <w:t>I</w:t>
      </w:r>
      <w:r w:rsidR="00F20688" w:rsidRPr="00314438">
        <w:rPr>
          <w:lang w:val="fr-FR"/>
        </w:rPr>
        <w:t>nformations fournies dans les cinquièmes rapports nationaux</w:t>
      </w:r>
    </w:p>
    <w:p w14:paraId="18460222" w14:textId="2DB3937D" w:rsidR="008D0BB4" w:rsidRPr="00314438" w:rsidRDefault="00ED08DF" w:rsidP="00AE6656">
      <w:pPr>
        <w:pStyle w:val="CBDNormalNumber"/>
        <w:rPr>
          <w:lang w:val="fr-FR"/>
        </w:rPr>
      </w:pPr>
      <w:r w:rsidRPr="00314438">
        <w:rPr>
          <w:lang w:val="fr-FR"/>
        </w:rPr>
        <w:t>Dans la</w:t>
      </w:r>
      <w:r w:rsidR="008D0BB4" w:rsidRPr="00314438">
        <w:rPr>
          <w:lang w:val="fr-FR"/>
        </w:rPr>
        <w:t xml:space="preserve"> notification </w:t>
      </w:r>
      <w:r w:rsidRPr="00314438">
        <w:rPr>
          <w:lang w:val="fr-FR"/>
        </w:rPr>
        <w:t>n</w:t>
      </w:r>
      <w:r w:rsidRPr="00314438">
        <w:rPr>
          <w:vertAlign w:val="superscript"/>
          <w:lang w:val="fr-FR"/>
        </w:rPr>
        <w:t>o</w:t>
      </w:r>
      <w:r w:rsidR="00706FE9" w:rsidRPr="00314438">
        <w:rPr>
          <w:lang w:val="fr-FR"/>
        </w:rPr>
        <w:t xml:space="preserve"> </w:t>
      </w:r>
      <w:hyperlink r:id="rId17" w:history="1">
        <w:r w:rsidR="00706FE9" w:rsidRPr="00314438">
          <w:rPr>
            <w:rStyle w:val="Lienhypertexte"/>
            <w:lang w:val="fr-FR"/>
          </w:rPr>
          <w:t>2026</w:t>
        </w:r>
        <w:r w:rsidR="00706FE9" w:rsidRPr="00314438">
          <w:rPr>
            <w:rStyle w:val="Lienhypertexte"/>
            <w:lang w:val="fr-FR"/>
          </w:rPr>
          <w:t>-</w:t>
        </w:r>
        <w:r w:rsidR="00706FE9" w:rsidRPr="00314438">
          <w:rPr>
            <w:rStyle w:val="Lienhypertexte"/>
            <w:lang w:val="fr-FR"/>
          </w:rPr>
          <w:t>002</w:t>
        </w:r>
      </w:hyperlink>
      <w:r w:rsidR="00706FE9" w:rsidRPr="00314438">
        <w:rPr>
          <w:lang w:val="fr-FR"/>
        </w:rPr>
        <w:t xml:space="preserve">, </w:t>
      </w:r>
      <w:r w:rsidRPr="00314438">
        <w:rPr>
          <w:lang w:val="fr-FR"/>
        </w:rPr>
        <w:t>l</w:t>
      </w:r>
      <w:r w:rsidR="006559DB">
        <w:rPr>
          <w:lang w:val="fr-FR"/>
        </w:rPr>
        <w:t>a Secrétaire exécutive a rappelé aux</w:t>
      </w:r>
      <w:r w:rsidRPr="00314438">
        <w:rPr>
          <w:lang w:val="fr-FR"/>
        </w:rPr>
        <w:t xml:space="preserve"> </w:t>
      </w:r>
      <w:r w:rsidR="00706FE9" w:rsidRPr="00314438">
        <w:rPr>
          <w:lang w:val="fr-FR"/>
        </w:rPr>
        <w:t xml:space="preserve">Parties </w:t>
      </w:r>
      <w:r w:rsidRPr="00314438">
        <w:rPr>
          <w:lang w:val="fr-FR"/>
        </w:rPr>
        <w:t>au</w:t>
      </w:r>
      <w:r w:rsidR="00706FE9" w:rsidRPr="00314438">
        <w:rPr>
          <w:lang w:val="fr-FR"/>
        </w:rPr>
        <w:t xml:space="preserve"> Protocol</w:t>
      </w:r>
      <w:r w:rsidRPr="00314438">
        <w:rPr>
          <w:lang w:val="fr-FR"/>
        </w:rPr>
        <w:t>e</w:t>
      </w:r>
      <w:r w:rsidR="00706FE9" w:rsidRPr="00314438">
        <w:rPr>
          <w:lang w:val="fr-FR"/>
        </w:rPr>
        <w:t xml:space="preserve"> </w:t>
      </w:r>
      <w:r w:rsidR="00681EE0" w:rsidRPr="00314438">
        <w:rPr>
          <w:lang w:val="fr-FR"/>
        </w:rPr>
        <w:t xml:space="preserve">que la date limite de soumission des cinquièmes rapports nationaux sur l’application du Protocole était fixée au </w:t>
      </w:r>
      <w:r w:rsidR="00706FE9" w:rsidRPr="00314438">
        <w:rPr>
          <w:lang w:val="fr-FR"/>
        </w:rPr>
        <w:t>28</w:t>
      </w:r>
      <w:r w:rsidR="00681EE0" w:rsidRPr="00314438">
        <w:rPr>
          <w:lang w:val="fr-FR"/>
        </w:rPr>
        <w:t> février</w:t>
      </w:r>
      <w:r w:rsidR="00706FE9" w:rsidRPr="00314438">
        <w:rPr>
          <w:lang w:val="fr-FR"/>
        </w:rPr>
        <w:t xml:space="preserve"> 2026. </w:t>
      </w:r>
      <w:r w:rsidR="00681EE0" w:rsidRPr="00314438">
        <w:rPr>
          <w:lang w:val="fr-FR"/>
        </w:rPr>
        <w:t xml:space="preserve">En outre, </w:t>
      </w:r>
      <w:r w:rsidR="006559DB">
        <w:rPr>
          <w:lang w:val="fr-FR"/>
        </w:rPr>
        <w:t xml:space="preserve">elle a appelé </w:t>
      </w:r>
      <w:r w:rsidR="00681EE0" w:rsidRPr="00314438">
        <w:rPr>
          <w:lang w:val="fr-FR"/>
        </w:rPr>
        <w:t xml:space="preserve">l’attention des Parties </w:t>
      </w:r>
      <w:r w:rsidR="00D44E5E" w:rsidRPr="00314438">
        <w:rPr>
          <w:lang w:val="fr-FR"/>
        </w:rPr>
        <w:t xml:space="preserve">sur l’invitation </w:t>
      </w:r>
      <w:r w:rsidR="00B353EE">
        <w:rPr>
          <w:lang w:val="fr-FR"/>
        </w:rPr>
        <w:t xml:space="preserve">figurant </w:t>
      </w:r>
      <w:r w:rsidR="00D44E5E" w:rsidRPr="00314438">
        <w:rPr>
          <w:lang w:val="fr-FR"/>
        </w:rPr>
        <w:t>dans la décision</w:t>
      </w:r>
      <w:r w:rsidR="00FE69BD" w:rsidRPr="00314438">
        <w:rPr>
          <w:lang w:val="fr-FR"/>
        </w:rPr>
        <w:t> </w:t>
      </w:r>
      <w:hyperlink r:id="rId18" w:history="1">
        <w:r w:rsidR="0077355B" w:rsidRPr="00314438">
          <w:rPr>
            <w:rStyle w:val="Lienhypertexte"/>
            <w:lang w:val="fr-FR"/>
          </w:rPr>
          <w:t>CP-11/9</w:t>
        </w:r>
      </w:hyperlink>
      <w:r w:rsidR="00B353EE">
        <w:t xml:space="preserve">, qui </w:t>
      </w:r>
      <w:proofErr w:type="spellStart"/>
      <w:r w:rsidR="00B353EE">
        <w:t>concernait</w:t>
      </w:r>
      <w:proofErr w:type="spellEnd"/>
      <w:r w:rsidR="00B353EE">
        <w:t xml:space="preserve"> le partage</w:t>
      </w:r>
      <w:r w:rsidR="00B353EE" w:rsidRPr="00B353EE">
        <w:rPr>
          <w:lang w:val="fr-FR"/>
        </w:rPr>
        <w:t xml:space="preserve"> </w:t>
      </w:r>
      <w:r w:rsidR="00B353EE">
        <w:rPr>
          <w:lang w:val="fr-FR"/>
        </w:rPr>
        <w:t>d</w:t>
      </w:r>
      <w:r w:rsidR="00B353EE" w:rsidRPr="00B353EE">
        <w:rPr>
          <w:lang w:val="fr-FR"/>
        </w:rPr>
        <w:t>es expériences d’utilisation des orientations facultatives dans les cinquièmes rapports nationaux</w:t>
      </w:r>
      <w:r w:rsidR="00DE7A4B" w:rsidRPr="00314438">
        <w:rPr>
          <w:lang w:val="fr-FR"/>
        </w:rPr>
        <w:t>.</w:t>
      </w:r>
    </w:p>
    <w:p w14:paraId="3DB9B091" w14:textId="68287C19" w:rsidR="00AE6656" w:rsidRPr="00314438" w:rsidRDefault="00712D6C" w:rsidP="00785329">
      <w:pPr>
        <w:pStyle w:val="CBDNormalNumber"/>
        <w:rPr>
          <w:lang w:val="fr-FR"/>
        </w:rPr>
      </w:pPr>
      <w:r w:rsidRPr="00314438">
        <w:rPr>
          <w:lang w:val="fr-FR"/>
        </w:rPr>
        <w:t>Au titre de la</w:t>
      </w:r>
      <w:r w:rsidR="00A149F8" w:rsidRPr="00314438">
        <w:rPr>
          <w:lang w:val="fr-FR"/>
        </w:rPr>
        <w:t xml:space="preserve"> q</w:t>
      </w:r>
      <w:r w:rsidR="00865BAE" w:rsidRPr="00314438">
        <w:rPr>
          <w:lang w:val="fr-FR"/>
        </w:rPr>
        <w:t>uestion 152</w:t>
      </w:r>
      <w:r w:rsidR="00E965E9" w:rsidRPr="00314438">
        <w:rPr>
          <w:lang w:val="fr-FR"/>
        </w:rPr>
        <w:t xml:space="preserve"> </w:t>
      </w:r>
      <w:r w:rsidR="003157B3">
        <w:rPr>
          <w:lang w:val="fr-FR"/>
        </w:rPr>
        <w:t>du</w:t>
      </w:r>
      <w:r w:rsidR="007755A4" w:rsidRPr="00314438">
        <w:rPr>
          <w:lang w:val="fr-FR"/>
        </w:rPr>
        <w:t xml:space="preserve"> modèle</w:t>
      </w:r>
      <w:r w:rsidR="003157B3">
        <w:rPr>
          <w:lang w:val="fr-FR"/>
        </w:rPr>
        <w:t xml:space="preserve"> établi</w:t>
      </w:r>
      <w:r w:rsidR="001C574A" w:rsidRPr="00314438">
        <w:rPr>
          <w:lang w:val="fr-FR"/>
        </w:rPr>
        <w:t xml:space="preserve"> </w:t>
      </w:r>
      <w:r w:rsidR="007755A4" w:rsidRPr="00314438">
        <w:rPr>
          <w:lang w:val="fr-FR"/>
        </w:rPr>
        <w:t>pour le cinquième rapport national</w:t>
      </w:r>
      <w:r w:rsidR="00782E07" w:rsidRPr="00314438">
        <w:rPr>
          <w:lang w:val="fr-FR"/>
        </w:rPr>
        <w:t>,</w:t>
      </w:r>
      <w:r w:rsidR="007755A4" w:rsidRPr="00314438">
        <w:rPr>
          <w:lang w:val="fr-FR"/>
        </w:rPr>
        <w:t xml:space="preserve"> les</w:t>
      </w:r>
      <w:r w:rsidR="001C574A" w:rsidRPr="00314438">
        <w:rPr>
          <w:lang w:val="fr-FR"/>
        </w:rPr>
        <w:t xml:space="preserve"> </w:t>
      </w:r>
      <w:r w:rsidR="00782E07" w:rsidRPr="00314438">
        <w:rPr>
          <w:lang w:val="fr-FR"/>
        </w:rPr>
        <w:t xml:space="preserve">Parties </w:t>
      </w:r>
      <w:r w:rsidR="007755A4" w:rsidRPr="00314438">
        <w:rPr>
          <w:lang w:val="fr-FR"/>
        </w:rPr>
        <w:t xml:space="preserve">ont été priées de fournir des </w:t>
      </w:r>
      <w:r w:rsidRPr="00314438">
        <w:rPr>
          <w:lang w:val="fr-FR"/>
        </w:rPr>
        <w:t>précisions supplémentaires</w:t>
      </w:r>
      <w:r w:rsidR="004B3D99" w:rsidRPr="00314438">
        <w:rPr>
          <w:lang w:val="fr-FR"/>
        </w:rPr>
        <w:t xml:space="preserve"> </w:t>
      </w:r>
      <w:r w:rsidRPr="00314438">
        <w:rPr>
          <w:lang w:val="fr-FR"/>
        </w:rPr>
        <w:t>sur l’application de l’article 26 du Protocole</w:t>
      </w:r>
      <w:r w:rsidR="006B23FB" w:rsidRPr="00314438">
        <w:rPr>
          <w:lang w:val="fr-FR"/>
        </w:rPr>
        <w:t>.</w:t>
      </w:r>
      <w:r w:rsidR="00AB3110" w:rsidRPr="00314438">
        <w:rPr>
          <w:lang w:val="fr-FR"/>
        </w:rPr>
        <w:t xml:space="preserve"> </w:t>
      </w:r>
      <w:r w:rsidRPr="00314438">
        <w:rPr>
          <w:lang w:val="fr-FR"/>
        </w:rPr>
        <w:t>Dans leurs</w:t>
      </w:r>
      <w:r w:rsidR="00AB3110" w:rsidRPr="00314438">
        <w:rPr>
          <w:lang w:val="fr-FR"/>
        </w:rPr>
        <w:t xml:space="preserve"> r</w:t>
      </w:r>
      <w:r w:rsidRPr="00314438">
        <w:rPr>
          <w:lang w:val="fr-FR"/>
        </w:rPr>
        <w:t>é</w:t>
      </w:r>
      <w:r w:rsidR="00AB3110" w:rsidRPr="00314438">
        <w:rPr>
          <w:lang w:val="fr-FR"/>
        </w:rPr>
        <w:t xml:space="preserve">ponses, </w:t>
      </w:r>
      <w:r w:rsidRPr="00314438">
        <w:rPr>
          <w:lang w:val="fr-FR"/>
        </w:rPr>
        <w:t xml:space="preserve">la plupart des </w:t>
      </w:r>
      <w:r w:rsidR="00AB3110" w:rsidRPr="00314438">
        <w:rPr>
          <w:lang w:val="fr-FR"/>
        </w:rPr>
        <w:t xml:space="preserve">Parties </w:t>
      </w:r>
      <w:r w:rsidRPr="00314438">
        <w:rPr>
          <w:lang w:val="fr-FR"/>
        </w:rPr>
        <w:t>ont mentionné leur expérience relative aux consid</w:t>
      </w:r>
      <w:r w:rsidR="00314438" w:rsidRPr="00314438">
        <w:rPr>
          <w:lang w:val="fr-FR"/>
        </w:rPr>
        <w:t>é</w:t>
      </w:r>
      <w:r w:rsidRPr="00314438">
        <w:rPr>
          <w:lang w:val="fr-FR"/>
        </w:rPr>
        <w:t xml:space="preserve">rations socioéconomiques de façon </w:t>
      </w:r>
      <w:r w:rsidR="00314438" w:rsidRPr="00314438">
        <w:rPr>
          <w:lang w:val="fr-FR"/>
        </w:rPr>
        <w:t>g</w:t>
      </w:r>
      <w:r w:rsidRPr="00314438">
        <w:rPr>
          <w:lang w:val="fr-FR"/>
        </w:rPr>
        <w:t>énérale ; une seule</w:t>
      </w:r>
      <w:r w:rsidR="00785329" w:rsidRPr="00314438">
        <w:rPr>
          <w:lang w:val="fr-FR"/>
        </w:rPr>
        <w:t xml:space="preserve"> Part</w:t>
      </w:r>
      <w:r w:rsidRPr="00314438">
        <w:rPr>
          <w:lang w:val="fr-FR"/>
        </w:rPr>
        <w:t>ie</w:t>
      </w:r>
      <w:r w:rsidR="00785329" w:rsidRPr="00314438">
        <w:rPr>
          <w:lang w:val="fr-FR"/>
        </w:rPr>
        <w:t xml:space="preserve"> </w:t>
      </w:r>
      <w:r w:rsidRPr="00314438">
        <w:rPr>
          <w:lang w:val="fr-FR"/>
        </w:rPr>
        <w:t>a indiqué que les orientations facultatives</w:t>
      </w:r>
      <w:r w:rsidR="00785329" w:rsidRPr="00314438">
        <w:rPr>
          <w:lang w:val="fr-FR"/>
        </w:rPr>
        <w:t xml:space="preserve"> </w:t>
      </w:r>
      <w:r w:rsidRPr="00314438">
        <w:rPr>
          <w:lang w:val="fr-FR"/>
        </w:rPr>
        <w:t xml:space="preserve">avaient été prises en compte </w:t>
      </w:r>
      <w:r w:rsidR="003157B3">
        <w:rPr>
          <w:lang w:val="fr-FR"/>
        </w:rPr>
        <w:t>lors des</w:t>
      </w:r>
      <w:r w:rsidRPr="00314438">
        <w:rPr>
          <w:lang w:val="fr-FR"/>
        </w:rPr>
        <w:t xml:space="preserve"> évaluations des aspects socioéconomiques</w:t>
      </w:r>
      <w:r w:rsidR="00785329" w:rsidRPr="00314438">
        <w:rPr>
          <w:lang w:val="fr-FR"/>
        </w:rPr>
        <w:t xml:space="preserve"> </w:t>
      </w:r>
      <w:r w:rsidR="00314438" w:rsidRPr="00314438">
        <w:rPr>
          <w:lang w:val="fr-FR"/>
        </w:rPr>
        <w:t xml:space="preserve">dans le cadre d’un processus décisionnel concernant </w:t>
      </w:r>
      <w:r w:rsidR="003157B3">
        <w:rPr>
          <w:lang w:val="fr-FR"/>
        </w:rPr>
        <w:t>d</w:t>
      </w:r>
      <w:r w:rsidR="00314438" w:rsidRPr="00314438">
        <w:rPr>
          <w:lang w:val="fr-FR"/>
        </w:rPr>
        <w:t>es microorganismes</w:t>
      </w:r>
      <w:r w:rsidR="00785329" w:rsidRPr="00314438">
        <w:rPr>
          <w:lang w:val="fr-FR"/>
        </w:rPr>
        <w:t xml:space="preserve"> </w:t>
      </w:r>
      <w:r w:rsidR="00314438" w:rsidRPr="00314438">
        <w:rPr>
          <w:lang w:val="fr-FR"/>
        </w:rPr>
        <w:t>vivants modifiés</w:t>
      </w:r>
      <w:r w:rsidR="00785329" w:rsidRPr="00314438">
        <w:rPr>
          <w:lang w:val="fr-FR"/>
        </w:rPr>
        <w:t>.</w:t>
      </w:r>
    </w:p>
    <w:p w14:paraId="4448E5CB" w14:textId="23EA5261" w:rsidR="00184556" w:rsidRPr="00314438" w:rsidRDefault="00314438" w:rsidP="00184556">
      <w:pPr>
        <w:pStyle w:val="CBDNormalNumber"/>
        <w:rPr>
          <w:lang w:val="fr-FR"/>
        </w:rPr>
      </w:pPr>
      <w:r>
        <w:rPr>
          <w:lang w:val="fr-FR"/>
        </w:rPr>
        <w:t>De nombreuses</w:t>
      </w:r>
      <w:r w:rsidR="00BD5539" w:rsidRPr="00314438">
        <w:rPr>
          <w:lang w:val="fr-FR"/>
        </w:rPr>
        <w:t xml:space="preserve"> Parties </w:t>
      </w:r>
      <w:r>
        <w:rPr>
          <w:lang w:val="fr-FR"/>
        </w:rPr>
        <w:t xml:space="preserve">ont </w:t>
      </w:r>
      <w:r w:rsidR="00FC1F9E">
        <w:rPr>
          <w:lang w:val="fr-FR"/>
        </w:rPr>
        <w:t>signalé</w:t>
      </w:r>
      <w:r w:rsidR="00DA3CF2">
        <w:rPr>
          <w:lang w:val="fr-FR"/>
        </w:rPr>
        <w:t xml:space="preserve"> que leur cadre réglementaire permettait ou imposait la considération des aspects socioéconomiques dans le cadre du processus décisionnel relatif aux organismes vivants modifiés</w:t>
      </w:r>
      <w:r w:rsidR="00BD5539" w:rsidRPr="00314438">
        <w:rPr>
          <w:lang w:val="fr-FR"/>
        </w:rPr>
        <w:t xml:space="preserve">. </w:t>
      </w:r>
      <w:r w:rsidR="00DA3CF2">
        <w:rPr>
          <w:lang w:val="fr-FR"/>
        </w:rPr>
        <w:t>Certaines</w:t>
      </w:r>
      <w:r w:rsidR="00AA4432" w:rsidRPr="00314438">
        <w:rPr>
          <w:lang w:val="fr-FR"/>
        </w:rPr>
        <w:t xml:space="preserve"> Parties</w:t>
      </w:r>
      <w:r w:rsidR="00105785" w:rsidRPr="00314438">
        <w:rPr>
          <w:lang w:val="fr-FR"/>
        </w:rPr>
        <w:t xml:space="preserve"> </w:t>
      </w:r>
      <w:r w:rsidR="00DA3CF2">
        <w:rPr>
          <w:lang w:val="fr-FR"/>
        </w:rPr>
        <w:t>ont précisé que les aspects sociaux, économiques, éthiques, culturels et religieux devraient être considérés dans ce contexte.</w:t>
      </w:r>
      <w:r w:rsidR="00105785" w:rsidRPr="00314438">
        <w:rPr>
          <w:lang w:val="fr-FR"/>
        </w:rPr>
        <w:t xml:space="preserve"> </w:t>
      </w:r>
      <w:r w:rsidR="004D1149">
        <w:rPr>
          <w:lang w:val="fr-FR"/>
        </w:rPr>
        <w:t>Plusieurs</w:t>
      </w:r>
      <w:r w:rsidR="00184556" w:rsidRPr="00314438">
        <w:rPr>
          <w:lang w:val="fr-FR"/>
        </w:rPr>
        <w:t xml:space="preserve"> Parties </w:t>
      </w:r>
      <w:r w:rsidR="004D1149">
        <w:rPr>
          <w:lang w:val="fr-FR"/>
        </w:rPr>
        <w:t xml:space="preserve">ont </w:t>
      </w:r>
      <w:r w:rsidR="00184556" w:rsidRPr="00314438">
        <w:rPr>
          <w:lang w:val="fr-FR"/>
        </w:rPr>
        <w:t>expl</w:t>
      </w:r>
      <w:r w:rsidR="004D1149">
        <w:rPr>
          <w:lang w:val="fr-FR"/>
        </w:rPr>
        <w:t xml:space="preserve">iqué que les aspects </w:t>
      </w:r>
      <w:r w:rsidR="00184556" w:rsidRPr="00314438">
        <w:rPr>
          <w:lang w:val="fr-FR"/>
        </w:rPr>
        <w:t>socio</w:t>
      </w:r>
      <w:r w:rsidR="004D1149">
        <w:rPr>
          <w:lang w:val="fr-FR"/>
        </w:rPr>
        <w:t>é</w:t>
      </w:r>
      <w:r w:rsidR="00184556" w:rsidRPr="00314438">
        <w:rPr>
          <w:lang w:val="fr-FR"/>
        </w:rPr>
        <w:t>conomi</w:t>
      </w:r>
      <w:r w:rsidR="004D1149">
        <w:rPr>
          <w:lang w:val="fr-FR"/>
        </w:rPr>
        <w:t>ques</w:t>
      </w:r>
      <w:r w:rsidR="00184556" w:rsidRPr="00314438">
        <w:rPr>
          <w:lang w:val="fr-FR"/>
        </w:rPr>
        <w:t xml:space="preserve"> </w:t>
      </w:r>
      <w:r w:rsidR="004D1149">
        <w:rPr>
          <w:lang w:val="fr-FR"/>
        </w:rPr>
        <w:t>étaient</w:t>
      </w:r>
      <w:r w:rsidR="00476FBF" w:rsidRPr="00314438">
        <w:rPr>
          <w:lang w:val="fr-FR"/>
        </w:rPr>
        <w:t xml:space="preserve"> </w:t>
      </w:r>
      <w:r w:rsidR="00184556" w:rsidRPr="00314438">
        <w:rPr>
          <w:lang w:val="fr-FR"/>
        </w:rPr>
        <w:t>consid</w:t>
      </w:r>
      <w:r w:rsidR="004D1149">
        <w:rPr>
          <w:lang w:val="fr-FR"/>
        </w:rPr>
        <w:t>érés</w:t>
      </w:r>
      <w:r w:rsidR="00184556" w:rsidRPr="00314438">
        <w:rPr>
          <w:lang w:val="fr-FR"/>
        </w:rPr>
        <w:t xml:space="preserve"> s</w:t>
      </w:r>
      <w:r w:rsidR="004D1149">
        <w:rPr>
          <w:lang w:val="fr-FR"/>
        </w:rPr>
        <w:t>éparément</w:t>
      </w:r>
      <w:r w:rsidR="00184556" w:rsidRPr="00314438">
        <w:rPr>
          <w:lang w:val="fr-FR"/>
        </w:rPr>
        <w:t xml:space="preserve"> </w:t>
      </w:r>
      <w:r w:rsidR="004D1149">
        <w:rPr>
          <w:lang w:val="fr-FR"/>
        </w:rPr>
        <w:t>de l’évaluation des facteurs liés à l’environnement et à la santé humaine</w:t>
      </w:r>
      <w:r w:rsidR="005C3733" w:rsidRPr="00314438">
        <w:rPr>
          <w:lang w:val="fr-FR"/>
        </w:rPr>
        <w:t xml:space="preserve"> </w:t>
      </w:r>
      <w:r w:rsidR="004D1149">
        <w:rPr>
          <w:lang w:val="fr-FR"/>
        </w:rPr>
        <w:t>dans le processus décisionnel</w:t>
      </w:r>
      <w:r w:rsidR="005C3733" w:rsidRPr="00314438">
        <w:rPr>
          <w:lang w:val="fr-FR"/>
        </w:rPr>
        <w:t xml:space="preserve"> </w:t>
      </w:r>
      <w:r w:rsidR="004D1149">
        <w:rPr>
          <w:lang w:val="fr-FR"/>
        </w:rPr>
        <w:t>relatif aux organismes vivants modifiés</w:t>
      </w:r>
      <w:r w:rsidR="00184556" w:rsidRPr="00314438">
        <w:rPr>
          <w:lang w:val="fr-FR"/>
        </w:rPr>
        <w:t xml:space="preserve">. </w:t>
      </w:r>
      <w:r w:rsidR="004D1149">
        <w:rPr>
          <w:lang w:val="fr-FR"/>
        </w:rPr>
        <w:t>Quelques</w:t>
      </w:r>
      <w:r w:rsidR="00184556" w:rsidRPr="00314438">
        <w:rPr>
          <w:lang w:val="fr-FR"/>
        </w:rPr>
        <w:t xml:space="preserve"> Parties </w:t>
      </w:r>
      <w:r w:rsidR="004D1149">
        <w:rPr>
          <w:lang w:val="fr-FR"/>
        </w:rPr>
        <w:t>ont indiqué que les considérations</w:t>
      </w:r>
      <w:r w:rsidR="00184556" w:rsidRPr="00314438">
        <w:rPr>
          <w:lang w:val="fr-FR"/>
        </w:rPr>
        <w:t xml:space="preserve"> socio</w:t>
      </w:r>
      <w:r w:rsidR="004D1149">
        <w:rPr>
          <w:lang w:val="fr-FR"/>
        </w:rPr>
        <w:t>é</w:t>
      </w:r>
      <w:r w:rsidR="00184556" w:rsidRPr="00314438">
        <w:rPr>
          <w:lang w:val="fr-FR"/>
        </w:rPr>
        <w:t>conomi</w:t>
      </w:r>
      <w:r w:rsidR="004D1149">
        <w:rPr>
          <w:lang w:val="fr-FR"/>
        </w:rPr>
        <w:t>ques</w:t>
      </w:r>
      <w:r w:rsidR="00184556" w:rsidRPr="00314438">
        <w:rPr>
          <w:lang w:val="fr-FR"/>
        </w:rPr>
        <w:t xml:space="preserve"> </w:t>
      </w:r>
      <w:r w:rsidR="004D1149">
        <w:rPr>
          <w:lang w:val="fr-FR"/>
        </w:rPr>
        <w:t>faisaient partie intégrante du processus d’évaluation des risques</w:t>
      </w:r>
      <w:r w:rsidR="00184556" w:rsidRPr="00314438">
        <w:rPr>
          <w:lang w:val="fr-FR"/>
        </w:rPr>
        <w:t>.</w:t>
      </w:r>
      <w:r w:rsidR="0045118D" w:rsidRPr="00314438">
        <w:rPr>
          <w:lang w:val="fr-FR"/>
        </w:rPr>
        <w:t xml:space="preserve"> </w:t>
      </w:r>
      <w:r w:rsidR="004D1149">
        <w:rPr>
          <w:lang w:val="fr-FR"/>
        </w:rPr>
        <w:t>Certaines</w:t>
      </w:r>
      <w:r w:rsidR="0045118D" w:rsidRPr="00314438">
        <w:rPr>
          <w:lang w:val="fr-FR"/>
        </w:rPr>
        <w:t xml:space="preserve"> Parties </w:t>
      </w:r>
      <w:r w:rsidR="004D1149">
        <w:rPr>
          <w:lang w:val="fr-FR"/>
        </w:rPr>
        <w:t xml:space="preserve">ont </w:t>
      </w:r>
      <w:r w:rsidR="00FC1F9E">
        <w:rPr>
          <w:lang w:val="fr-FR"/>
        </w:rPr>
        <w:t>mentionné</w:t>
      </w:r>
      <w:r w:rsidR="004D1149">
        <w:rPr>
          <w:lang w:val="fr-FR"/>
        </w:rPr>
        <w:t xml:space="preserve"> que des documents d’orientation</w:t>
      </w:r>
      <w:r w:rsidR="0045118D" w:rsidRPr="00314438">
        <w:rPr>
          <w:lang w:val="fr-FR"/>
        </w:rPr>
        <w:t xml:space="preserve"> </w:t>
      </w:r>
      <w:r w:rsidR="004D1149">
        <w:rPr>
          <w:lang w:val="fr-FR"/>
        </w:rPr>
        <w:t>concernant l’évaluation des aspects socioéconomiques étaient disponibles ou en cours d’élaboration.</w:t>
      </w:r>
    </w:p>
    <w:p w14:paraId="4E0BE3E9" w14:textId="49EF3C78" w:rsidR="00B54C58" w:rsidRPr="00314438" w:rsidRDefault="004D1149" w:rsidP="00BD5539">
      <w:pPr>
        <w:pStyle w:val="CBDNormalNumber"/>
        <w:rPr>
          <w:lang w:val="fr-FR"/>
        </w:rPr>
      </w:pPr>
      <w:r>
        <w:rPr>
          <w:lang w:val="fr-FR"/>
        </w:rPr>
        <w:t>Quelques</w:t>
      </w:r>
      <w:r w:rsidR="00B13811" w:rsidRPr="00314438">
        <w:rPr>
          <w:lang w:val="fr-FR"/>
        </w:rPr>
        <w:t xml:space="preserve"> Parties </w:t>
      </w:r>
      <w:r>
        <w:rPr>
          <w:lang w:val="fr-FR"/>
        </w:rPr>
        <w:t xml:space="preserve">ont </w:t>
      </w:r>
      <w:r w:rsidR="00E465F8" w:rsidRPr="00314438">
        <w:rPr>
          <w:lang w:val="fr-FR"/>
        </w:rPr>
        <w:t>expl</w:t>
      </w:r>
      <w:r>
        <w:rPr>
          <w:lang w:val="fr-FR"/>
        </w:rPr>
        <w:t xml:space="preserve">iqué que </w:t>
      </w:r>
      <w:r w:rsidR="00DA32E9">
        <w:rPr>
          <w:lang w:val="fr-FR"/>
        </w:rPr>
        <w:t>la sensibilisation du public faisait partie intégrante</w:t>
      </w:r>
      <w:r w:rsidR="00E465F8" w:rsidRPr="00314438">
        <w:rPr>
          <w:lang w:val="fr-FR"/>
        </w:rPr>
        <w:t xml:space="preserve"> </w:t>
      </w:r>
      <w:r w:rsidR="00DA32E9">
        <w:rPr>
          <w:lang w:val="fr-FR"/>
        </w:rPr>
        <w:t>de la</w:t>
      </w:r>
      <w:r w:rsidR="00E465F8" w:rsidRPr="00314438">
        <w:rPr>
          <w:lang w:val="fr-FR"/>
        </w:rPr>
        <w:t xml:space="preserve"> consid</w:t>
      </w:r>
      <w:r w:rsidR="00DA32E9">
        <w:rPr>
          <w:lang w:val="fr-FR"/>
        </w:rPr>
        <w:t>ération des aspects</w:t>
      </w:r>
      <w:r w:rsidR="00E465F8" w:rsidRPr="00314438">
        <w:rPr>
          <w:lang w:val="fr-FR"/>
        </w:rPr>
        <w:t xml:space="preserve"> socio</w:t>
      </w:r>
      <w:r w:rsidR="00DA32E9">
        <w:rPr>
          <w:lang w:val="fr-FR"/>
        </w:rPr>
        <w:t>é</w:t>
      </w:r>
      <w:r w:rsidR="00E465F8" w:rsidRPr="00314438">
        <w:rPr>
          <w:lang w:val="fr-FR"/>
        </w:rPr>
        <w:t>conomi</w:t>
      </w:r>
      <w:r w:rsidR="00DA32E9">
        <w:rPr>
          <w:lang w:val="fr-FR"/>
        </w:rPr>
        <w:t>que</w:t>
      </w:r>
      <w:r w:rsidR="00E465F8" w:rsidRPr="00314438">
        <w:rPr>
          <w:lang w:val="fr-FR"/>
        </w:rPr>
        <w:t xml:space="preserve">s </w:t>
      </w:r>
      <w:r w:rsidR="00DA32E9">
        <w:rPr>
          <w:lang w:val="fr-FR"/>
        </w:rPr>
        <w:t>dans le cadre du processus décisionnel et que les consultations publiques</w:t>
      </w:r>
      <w:r w:rsidR="00413800" w:rsidRPr="00314438">
        <w:rPr>
          <w:lang w:val="fr-FR"/>
        </w:rPr>
        <w:t xml:space="preserve"> </w:t>
      </w:r>
      <w:r w:rsidR="00DA32E9">
        <w:rPr>
          <w:lang w:val="fr-FR"/>
        </w:rPr>
        <w:t>jouaient un rôle clef</w:t>
      </w:r>
      <w:r w:rsidR="00BE7BA3" w:rsidRPr="00314438">
        <w:rPr>
          <w:lang w:val="fr-FR"/>
        </w:rPr>
        <w:t xml:space="preserve"> </w:t>
      </w:r>
      <w:r w:rsidR="00DA32E9">
        <w:rPr>
          <w:lang w:val="fr-FR"/>
        </w:rPr>
        <w:t>à cet égard</w:t>
      </w:r>
      <w:r w:rsidR="00413800" w:rsidRPr="00314438">
        <w:rPr>
          <w:lang w:val="fr-FR"/>
        </w:rPr>
        <w:t>.</w:t>
      </w:r>
      <w:r w:rsidR="000163CF" w:rsidRPr="00314438">
        <w:rPr>
          <w:lang w:val="fr-FR"/>
        </w:rPr>
        <w:t xml:space="preserve"> </w:t>
      </w:r>
      <w:r>
        <w:rPr>
          <w:lang w:val="fr-FR"/>
        </w:rPr>
        <w:t>Certaines</w:t>
      </w:r>
      <w:r w:rsidR="00146E0F" w:rsidRPr="00314438">
        <w:rPr>
          <w:lang w:val="fr-FR"/>
        </w:rPr>
        <w:t xml:space="preserve"> </w:t>
      </w:r>
      <w:r w:rsidR="00413800" w:rsidRPr="00314438">
        <w:rPr>
          <w:lang w:val="fr-FR"/>
        </w:rPr>
        <w:t xml:space="preserve">Parties </w:t>
      </w:r>
      <w:r>
        <w:rPr>
          <w:lang w:val="fr-FR"/>
        </w:rPr>
        <w:t>ont souligné</w:t>
      </w:r>
      <w:r w:rsidR="003D1099" w:rsidRPr="00314438">
        <w:rPr>
          <w:lang w:val="fr-FR"/>
        </w:rPr>
        <w:t xml:space="preserve"> </w:t>
      </w:r>
      <w:r w:rsidR="002A1A23">
        <w:rPr>
          <w:lang w:val="fr-FR"/>
        </w:rPr>
        <w:t>qu’il importait</w:t>
      </w:r>
      <w:r w:rsidR="003D1099" w:rsidRPr="00314438">
        <w:rPr>
          <w:lang w:val="fr-FR"/>
        </w:rPr>
        <w:t xml:space="preserve"> </w:t>
      </w:r>
      <w:r>
        <w:rPr>
          <w:lang w:val="fr-FR"/>
        </w:rPr>
        <w:t>d’associer les organisations d’agriculteurs et les groupes de femmes</w:t>
      </w:r>
      <w:r w:rsidR="00871928" w:rsidRPr="00314438">
        <w:rPr>
          <w:lang w:val="fr-FR"/>
        </w:rPr>
        <w:t>.</w:t>
      </w:r>
      <w:r w:rsidR="00146E0F" w:rsidRPr="00314438">
        <w:rPr>
          <w:lang w:val="fr-FR"/>
        </w:rPr>
        <w:t xml:space="preserve"> </w:t>
      </w:r>
    </w:p>
    <w:p w14:paraId="12C73159" w14:textId="40362D44" w:rsidR="002208B6" w:rsidRPr="00314438" w:rsidRDefault="00DA32E9" w:rsidP="0098046D">
      <w:pPr>
        <w:pStyle w:val="CBDNormalNumber"/>
        <w:rPr>
          <w:lang w:val="fr-FR"/>
        </w:rPr>
      </w:pPr>
      <w:r>
        <w:rPr>
          <w:lang w:val="fr-FR"/>
        </w:rPr>
        <w:t>Plusieurs</w:t>
      </w:r>
      <w:r w:rsidR="002208B6" w:rsidRPr="00314438">
        <w:rPr>
          <w:lang w:val="fr-FR"/>
        </w:rPr>
        <w:t xml:space="preserve"> </w:t>
      </w:r>
      <w:r w:rsidR="00A21E3F">
        <w:rPr>
          <w:lang w:val="fr-FR"/>
        </w:rPr>
        <w:t xml:space="preserve">des </w:t>
      </w:r>
      <w:r w:rsidR="002208B6" w:rsidRPr="00314438">
        <w:rPr>
          <w:lang w:val="fr-FR"/>
        </w:rPr>
        <w:t xml:space="preserve">Parties </w:t>
      </w:r>
      <w:r w:rsidR="00A21E3F">
        <w:rPr>
          <w:lang w:val="fr-FR"/>
        </w:rPr>
        <w:t>qui avaient</w:t>
      </w:r>
      <w:r>
        <w:rPr>
          <w:lang w:val="fr-FR"/>
        </w:rPr>
        <w:t xml:space="preserve"> </w:t>
      </w:r>
      <w:r w:rsidR="002A1A23">
        <w:rPr>
          <w:lang w:val="fr-FR"/>
        </w:rPr>
        <w:t>signal</w:t>
      </w:r>
      <w:r>
        <w:rPr>
          <w:lang w:val="fr-FR"/>
        </w:rPr>
        <w:t>é que leur cadre réglementaire</w:t>
      </w:r>
      <w:r w:rsidR="002208B6" w:rsidRPr="00314438">
        <w:rPr>
          <w:lang w:val="fr-FR"/>
        </w:rPr>
        <w:t xml:space="preserve"> </w:t>
      </w:r>
      <w:r w:rsidR="00A21E3F">
        <w:rPr>
          <w:lang w:val="fr-FR"/>
        </w:rPr>
        <w:t xml:space="preserve">permettait la considération des aspects socioéconomiques ont indiqué qu’aucune décision n’avait été prise pendant la période </w:t>
      </w:r>
      <w:r w:rsidR="002A1A23">
        <w:rPr>
          <w:lang w:val="fr-FR"/>
        </w:rPr>
        <w:t>à l’examen</w:t>
      </w:r>
      <w:r w:rsidR="00A21E3F">
        <w:rPr>
          <w:lang w:val="fr-FR"/>
        </w:rPr>
        <w:t xml:space="preserve"> et que, par conséquent, les considérations socioéconomiques n’avaient pas été prises en compte</w:t>
      </w:r>
      <w:r w:rsidR="002208B6" w:rsidRPr="00314438">
        <w:rPr>
          <w:lang w:val="fr-FR"/>
        </w:rPr>
        <w:t>.</w:t>
      </w:r>
    </w:p>
    <w:p w14:paraId="10411713" w14:textId="4E27A0FF" w:rsidR="0098046D" w:rsidRPr="00314438" w:rsidRDefault="00A21E3F" w:rsidP="0098046D">
      <w:pPr>
        <w:pStyle w:val="CBDNormalNumber"/>
        <w:rPr>
          <w:lang w:val="fr-FR"/>
        </w:rPr>
      </w:pPr>
      <w:r>
        <w:rPr>
          <w:lang w:val="fr-FR"/>
        </w:rPr>
        <w:t>D’autres</w:t>
      </w:r>
      <w:r w:rsidR="00BD5539" w:rsidRPr="00314438">
        <w:rPr>
          <w:lang w:val="fr-FR"/>
        </w:rPr>
        <w:t xml:space="preserve"> Parties </w:t>
      </w:r>
      <w:r>
        <w:rPr>
          <w:lang w:val="fr-FR"/>
        </w:rPr>
        <w:t>ont signalé que les aspects socioéconomiques avaient été pris en compte dans le cadre des processus décisionnels</w:t>
      </w:r>
      <w:r w:rsidR="002B69D2">
        <w:rPr>
          <w:lang w:val="fr-FR"/>
        </w:rPr>
        <w:t xml:space="preserve"> relatifs aux organismes </w:t>
      </w:r>
      <w:r w:rsidR="00B277C9">
        <w:rPr>
          <w:lang w:val="fr-FR"/>
        </w:rPr>
        <w:t xml:space="preserve">vivants </w:t>
      </w:r>
      <w:r w:rsidR="002B69D2">
        <w:rPr>
          <w:lang w:val="fr-FR"/>
        </w:rPr>
        <w:t>modifiés.</w:t>
      </w:r>
      <w:r w:rsidR="00BD5539" w:rsidRPr="00314438">
        <w:rPr>
          <w:lang w:val="fr-FR"/>
        </w:rPr>
        <w:t xml:space="preserve"> </w:t>
      </w:r>
      <w:r w:rsidR="002B69D2">
        <w:rPr>
          <w:lang w:val="fr-FR"/>
        </w:rPr>
        <w:t>Certaines de ces</w:t>
      </w:r>
      <w:r w:rsidR="00BD5539" w:rsidRPr="00314438">
        <w:rPr>
          <w:lang w:val="fr-FR"/>
        </w:rPr>
        <w:t xml:space="preserve"> Parties </w:t>
      </w:r>
      <w:r w:rsidR="002B69D2">
        <w:rPr>
          <w:lang w:val="fr-FR"/>
        </w:rPr>
        <w:t xml:space="preserve">ont indiqué </w:t>
      </w:r>
      <w:r w:rsidR="00B277C9">
        <w:rPr>
          <w:lang w:val="fr-FR"/>
        </w:rPr>
        <w:t>que</w:t>
      </w:r>
      <w:r w:rsidR="002B69D2">
        <w:rPr>
          <w:lang w:val="fr-FR"/>
        </w:rPr>
        <w:t xml:space="preserve"> les effets de</w:t>
      </w:r>
      <w:r w:rsidR="00817841">
        <w:rPr>
          <w:lang w:val="fr-FR"/>
        </w:rPr>
        <w:t xml:space="preserve"> l’introduction d’organismes vivant</w:t>
      </w:r>
      <w:r w:rsidR="00D6075D">
        <w:rPr>
          <w:lang w:val="fr-FR"/>
        </w:rPr>
        <w:t>s</w:t>
      </w:r>
      <w:r w:rsidR="00817841">
        <w:rPr>
          <w:lang w:val="fr-FR"/>
        </w:rPr>
        <w:t xml:space="preserve"> modifiés </w:t>
      </w:r>
      <w:r w:rsidR="00B277C9">
        <w:rPr>
          <w:lang w:val="fr-FR"/>
        </w:rPr>
        <w:t>avaient été examinés</w:t>
      </w:r>
      <w:r w:rsidR="00817841">
        <w:rPr>
          <w:lang w:val="fr-FR"/>
        </w:rPr>
        <w:t xml:space="preserve"> </w:t>
      </w:r>
      <w:r w:rsidR="004C4EE6">
        <w:rPr>
          <w:lang w:val="fr-FR"/>
        </w:rPr>
        <w:t>dans</w:t>
      </w:r>
      <w:r w:rsidR="00817841">
        <w:rPr>
          <w:lang w:val="fr-FR"/>
        </w:rPr>
        <w:t xml:space="preserve"> les domaines suivants : les secteurs agricole et alimentaire en général ; les revenus des agriculteurs ou des foyers ; les coûts de production et la rentabilité ; l’utilisation de pesticides ; le prix des semences. </w:t>
      </w:r>
      <w:r w:rsidR="004C4EE6">
        <w:rPr>
          <w:lang w:val="fr-FR"/>
        </w:rPr>
        <w:t xml:space="preserve">Il a également été mentionné que l’acceptation des organismes vivants modifiés par les populations locales </w:t>
      </w:r>
      <w:r w:rsidR="00B277C9">
        <w:rPr>
          <w:lang w:val="fr-FR"/>
        </w:rPr>
        <w:t>était</w:t>
      </w:r>
      <w:r w:rsidR="004C4EE6">
        <w:rPr>
          <w:lang w:val="fr-FR"/>
        </w:rPr>
        <w:t xml:space="preserve"> considérée dans ce contexte.</w:t>
      </w:r>
      <w:r w:rsidR="0098046D" w:rsidRPr="00314438">
        <w:rPr>
          <w:lang w:val="fr-FR"/>
        </w:rPr>
        <w:t xml:space="preserve"> </w:t>
      </w:r>
    </w:p>
    <w:p w14:paraId="11B03221" w14:textId="0EADCCC0" w:rsidR="00890E0D" w:rsidRPr="00314438" w:rsidRDefault="004C4EE6" w:rsidP="00890E0D">
      <w:pPr>
        <w:pStyle w:val="CBDNormalNumber"/>
        <w:rPr>
          <w:lang w:val="fr-FR"/>
        </w:rPr>
      </w:pPr>
      <w:r>
        <w:rPr>
          <w:lang w:val="fr-FR"/>
        </w:rPr>
        <w:t>Quelques</w:t>
      </w:r>
      <w:r w:rsidR="00890E0D" w:rsidRPr="00314438">
        <w:rPr>
          <w:lang w:val="fr-FR"/>
        </w:rPr>
        <w:t xml:space="preserve"> Parties </w:t>
      </w:r>
      <w:r>
        <w:rPr>
          <w:lang w:val="fr-FR"/>
        </w:rPr>
        <w:t xml:space="preserve">ont </w:t>
      </w:r>
      <w:r w:rsidR="00890E0D" w:rsidRPr="00314438">
        <w:rPr>
          <w:lang w:val="fr-FR"/>
        </w:rPr>
        <w:t>mention</w:t>
      </w:r>
      <w:r>
        <w:rPr>
          <w:lang w:val="fr-FR"/>
        </w:rPr>
        <w:t>né</w:t>
      </w:r>
      <w:r w:rsidR="00890E0D" w:rsidRPr="00314438">
        <w:rPr>
          <w:lang w:val="fr-FR"/>
        </w:rPr>
        <w:t xml:space="preserve"> </w:t>
      </w:r>
      <w:r>
        <w:rPr>
          <w:lang w:val="fr-FR"/>
        </w:rPr>
        <w:t>que la</w:t>
      </w:r>
      <w:r w:rsidR="00890E0D" w:rsidRPr="00314438">
        <w:rPr>
          <w:lang w:val="fr-FR"/>
        </w:rPr>
        <w:t xml:space="preserve"> consid</w:t>
      </w:r>
      <w:r>
        <w:rPr>
          <w:lang w:val="fr-FR"/>
        </w:rPr>
        <w:t>é</w:t>
      </w:r>
      <w:r w:rsidR="00890E0D" w:rsidRPr="00314438">
        <w:rPr>
          <w:lang w:val="fr-FR"/>
        </w:rPr>
        <w:t xml:space="preserve">ration </w:t>
      </w:r>
      <w:r>
        <w:rPr>
          <w:lang w:val="fr-FR"/>
        </w:rPr>
        <w:t>des aspects</w:t>
      </w:r>
      <w:r w:rsidR="00890E0D" w:rsidRPr="00314438">
        <w:rPr>
          <w:lang w:val="fr-FR"/>
        </w:rPr>
        <w:t xml:space="preserve"> socio</w:t>
      </w:r>
      <w:r>
        <w:rPr>
          <w:lang w:val="fr-FR"/>
        </w:rPr>
        <w:t>é</w:t>
      </w:r>
      <w:r w:rsidR="00890E0D" w:rsidRPr="00314438">
        <w:rPr>
          <w:lang w:val="fr-FR"/>
        </w:rPr>
        <w:t>conomi</w:t>
      </w:r>
      <w:r>
        <w:rPr>
          <w:lang w:val="fr-FR"/>
        </w:rPr>
        <w:t>que</w:t>
      </w:r>
      <w:r w:rsidR="00890E0D" w:rsidRPr="00314438">
        <w:rPr>
          <w:lang w:val="fr-FR"/>
        </w:rPr>
        <w:t xml:space="preserve">s </w:t>
      </w:r>
      <w:r>
        <w:rPr>
          <w:lang w:val="fr-FR"/>
        </w:rPr>
        <w:t>était un processus</w:t>
      </w:r>
      <w:r w:rsidR="00890E0D" w:rsidRPr="00314438">
        <w:rPr>
          <w:lang w:val="fr-FR"/>
        </w:rPr>
        <w:t xml:space="preserve"> </w:t>
      </w:r>
      <w:r>
        <w:rPr>
          <w:lang w:val="fr-FR"/>
        </w:rPr>
        <w:t>difficile</w:t>
      </w:r>
      <w:r w:rsidR="00890E0D" w:rsidRPr="00314438">
        <w:rPr>
          <w:lang w:val="fr-FR"/>
        </w:rPr>
        <w:t xml:space="preserve"> </w:t>
      </w:r>
      <w:r>
        <w:rPr>
          <w:lang w:val="fr-FR"/>
        </w:rPr>
        <w:t>et certaines ont souligné la nécessité de renforcer les capacités à cet égard</w:t>
      </w:r>
      <w:r w:rsidR="00890E0D" w:rsidRPr="00314438">
        <w:rPr>
          <w:lang w:val="fr-FR"/>
        </w:rPr>
        <w:t xml:space="preserve">. </w:t>
      </w:r>
    </w:p>
    <w:p w14:paraId="5B0BFB05" w14:textId="3C447260" w:rsidR="00BF2544" w:rsidRPr="00314438" w:rsidRDefault="004C4EE6" w:rsidP="00BD5539">
      <w:pPr>
        <w:pStyle w:val="CBDNormalNumber"/>
        <w:rPr>
          <w:lang w:val="fr-FR"/>
        </w:rPr>
      </w:pPr>
      <w:r>
        <w:rPr>
          <w:lang w:val="fr-FR"/>
        </w:rPr>
        <w:t>Une Partie</w:t>
      </w:r>
      <w:r w:rsidR="00BF2544" w:rsidRPr="00314438">
        <w:rPr>
          <w:lang w:val="fr-FR"/>
        </w:rPr>
        <w:t xml:space="preserve"> </w:t>
      </w:r>
      <w:r>
        <w:rPr>
          <w:lang w:val="fr-FR"/>
        </w:rPr>
        <w:t xml:space="preserve">a </w:t>
      </w:r>
      <w:r w:rsidR="0002329D">
        <w:rPr>
          <w:lang w:val="fr-FR"/>
        </w:rPr>
        <w:t>dit</w:t>
      </w:r>
      <w:r>
        <w:rPr>
          <w:lang w:val="fr-FR"/>
        </w:rPr>
        <w:t xml:space="preserve"> particip</w:t>
      </w:r>
      <w:r w:rsidR="0002329D">
        <w:rPr>
          <w:lang w:val="fr-FR"/>
        </w:rPr>
        <w:t>er</w:t>
      </w:r>
      <w:r>
        <w:rPr>
          <w:lang w:val="fr-FR"/>
        </w:rPr>
        <w:t xml:space="preserve"> à un projet</w:t>
      </w:r>
      <w:r w:rsidR="00BF2544" w:rsidRPr="00314438">
        <w:rPr>
          <w:lang w:val="fr-FR"/>
        </w:rPr>
        <w:t xml:space="preserve"> </w:t>
      </w:r>
      <w:r>
        <w:rPr>
          <w:lang w:val="fr-FR"/>
        </w:rPr>
        <w:t>dans lequel des paramètres et des méthodes</w:t>
      </w:r>
      <w:r w:rsidR="00BF2544" w:rsidRPr="00314438">
        <w:rPr>
          <w:lang w:val="fr-FR"/>
        </w:rPr>
        <w:t xml:space="preserve"> </w:t>
      </w:r>
      <w:r>
        <w:rPr>
          <w:lang w:val="fr-FR"/>
        </w:rPr>
        <w:t>d’évaluation socioéconomiques étaient en cours de conception</w:t>
      </w:r>
      <w:r w:rsidR="00AB1834" w:rsidRPr="00314438">
        <w:rPr>
          <w:lang w:val="fr-FR"/>
        </w:rPr>
        <w:t xml:space="preserve">. </w:t>
      </w:r>
      <w:r w:rsidR="00143F8D">
        <w:rPr>
          <w:lang w:val="fr-FR"/>
        </w:rPr>
        <w:t>Elle a</w:t>
      </w:r>
      <w:r w:rsidR="00B6183F" w:rsidRPr="00314438">
        <w:rPr>
          <w:lang w:val="fr-FR"/>
        </w:rPr>
        <w:t xml:space="preserve"> expl</w:t>
      </w:r>
      <w:r w:rsidR="00143F8D">
        <w:rPr>
          <w:lang w:val="fr-FR"/>
        </w:rPr>
        <w:t>iqué</w:t>
      </w:r>
      <w:r w:rsidR="00B6183F" w:rsidRPr="00314438">
        <w:rPr>
          <w:lang w:val="fr-FR"/>
        </w:rPr>
        <w:t xml:space="preserve"> </w:t>
      </w:r>
      <w:r w:rsidR="00143F8D">
        <w:rPr>
          <w:lang w:val="fr-FR"/>
        </w:rPr>
        <w:t>que l’</w:t>
      </w:r>
      <w:r w:rsidR="007D2996" w:rsidRPr="00314438">
        <w:rPr>
          <w:lang w:val="fr-FR"/>
        </w:rPr>
        <w:t>appro</w:t>
      </w:r>
      <w:r w:rsidR="00143F8D">
        <w:rPr>
          <w:lang w:val="fr-FR"/>
        </w:rPr>
        <w:t>che</w:t>
      </w:r>
      <w:r w:rsidR="007D2996" w:rsidRPr="00314438">
        <w:rPr>
          <w:lang w:val="fr-FR"/>
        </w:rPr>
        <w:t xml:space="preserve"> </w:t>
      </w:r>
      <w:r w:rsidR="00AA7498">
        <w:rPr>
          <w:lang w:val="fr-FR"/>
        </w:rPr>
        <w:t xml:space="preserve">était élaborée en </w:t>
      </w:r>
      <w:r w:rsidR="00AA7498">
        <w:rPr>
          <w:lang w:val="fr-FR"/>
        </w:rPr>
        <w:lastRenderedPageBreak/>
        <w:t>vue de renforcer le fondement méthodologique</w:t>
      </w:r>
      <w:r w:rsidR="002B2CDC" w:rsidRPr="00314438">
        <w:rPr>
          <w:lang w:val="fr-FR"/>
        </w:rPr>
        <w:t xml:space="preserve"> </w:t>
      </w:r>
      <w:r w:rsidR="00AA7498">
        <w:rPr>
          <w:lang w:val="fr-FR"/>
        </w:rPr>
        <w:t>du processus décisionnel</w:t>
      </w:r>
      <w:r w:rsidR="0000569B" w:rsidRPr="00314438">
        <w:rPr>
          <w:lang w:val="fr-FR"/>
        </w:rPr>
        <w:t>,</w:t>
      </w:r>
      <w:r w:rsidR="002B2CDC" w:rsidRPr="00314438">
        <w:rPr>
          <w:lang w:val="fr-FR"/>
        </w:rPr>
        <w:t xml:space="preserve"> </w:t>
      </w:r>
      <w:r w:rsidR="00AA7498">
        <w:rPr>
          <w:lang w:val="fr-FR"/>
        </w:rPr>
        <w:t>de même que sa cohérence et sa transparence</w:t>
      </w:r>
      <w:r w:rsidR="007D2996" w:rsidRPr="00314438">
        <w:rPr>
          <w:lang w:val="fr-FR"/>
        </w:rPr>
        <w:t>.</w:t>
      </w:r>
    </w:p>
    <w:p w14:paraId="19975CB6" w14:textId="2B53F33D" w:rsidR="00BD5539" w:rsidRPr="00314438" w:rsidRDefault="0051769B" w:rsidP="00BD5539">
      <w:pPr>
        <w:pStyle w:val="CBDNormalNumber"/>
        <w:rPr>
          <w:lang w:val="fr-FR"/>
        </w:rPr>
      </w:pPr>
      <w:r>
        <w:rPr>
          <w:lang w:val="fr-FR"/>
        </w:rPr>
        <w:t>Certaines</w:t>
      </w:r>
      <w:r w:rsidR="00BD5539" w:rsidRPr="00314438">
        <w:rPr>
          <w:lang w:val="fr-FR"/>
        </w:rPr>
        <w:t xml:space="preserve"> Parties </w:t>
      </w:r>
      <w:r>
        <w:rPr>
          <w:lang w:val="fr-FR"/>
        </w:rPr>
        <w:t>ont indiqué que</w:t>
      </w:r>
      <w:r w:rsidR="00BD5539" w:rsidRPr="00314438">
        <w:rPr>
          <w:lang w:val="fr-FR"/>
        </w:rPr>
        <w:t xml:space="preserve">, </w:t>
      </w:r>
      <w:r w:rsidR="006F179E">
        <w:rPr>
          <w:lang w:val="fr-FR"/>
        </w:rPr>
        <w:t xml:space="preserve">même </w:t>
      </w:r>
      <w:r>
        <w:rPr>
          <w:lang w:val="fr-FR"/>
        </w:rPr>
        <w:t xml:space="preserve">si leur cadre réglementaire permettait </w:t>
      </w:r>
      <w:r w:rsidR="0002329D">
        <w:rPr>
          <w:lang w:val="fr-FR"/>
        </w:rPr>
        <w:t>de considérer</w:t>
      </w:r>
      <w:r>
        <w:rPr>
          <w:lang w:val="fr-FR"/>
        </w:rPr>
        <w:t xml:space="preserve"> </w:t>
      </w:r>
      <w:r w:rsidR="0002329D">
        <w:rPr>
          <w:lang w:val="fr-FR"/>
        </w:rPr>
        <w:t>l</w:t>
      </w:r>
      <w:r>
        <w:rPr>
          <w:lang w:val="fr-FR"/>
        </w:rPr>
        <w:t>es aspects socioéconomiques</w:t>
      </w:r>
      <w:r w:rsidR="0027408F">
        <w:rPr>
          <w:lang w:val="fr-FR"/>
        </w:rPr>
        <w:t xml:space="preserve">, </w:t>
      </w:r>
      <w:r w:rsidR="00D6075D">
        <w:rPr>
          <w:lang w:val="fr-FR"/>
        </w:rPr>
        <w:t>cette prise en compte ne se concrétisait pas toujours</w:t>
      </w:r>
      <w:r w:rsidR="0002329D">
        <w:rPr>
          <w:lang w:val="fr-FR"/>
        </w:rPr>
        <w:t xml:space="preserve"> </w:t>
      </w:r>
      <w:r w:rsidR="00D6075D">
        <w:rPr>
          <w:lang w:val="fr-FR"/>
        </w:rPr>
        <w:t>ou</w:t>
      </w:r>
      <w:r>
        <w:rPr>
          <w:lang w:val="fr-FR"/>
        </w:rPr>
        <w:t xml:space="preserve"> posait des difficultés pratiques.</w:t>
      </w:r>
    </w:p>
    <w:p w14:paraId="5ECC752D" w14:textId="34774788" w:rsidR="00BD5539" w:rsidRPr="00314438" w:rsidRDefault="0051769B" w:rsidP="00D04D6B">
      <w:pPr>
        <w:pStyle w:val="CBDNormalNumber"/>
        <w:rPr>
          <w:lang w:val="fr-FR"/>
        </w:rPr>
      </w:pPr>
      <w:r>
        <w:rPr>
          <w:lang w:val="fr-FR"/>
        </w:rPr>
        <w:t>Certaines</w:t>
      </w:r>
      <w:r w:rsidR="00BD5539" w:rsidRPr="00314438">
        <w:rPr>
          <w:lang w:val="fr-FR"/>
        </w:rPr>
        <w:t xml:space="preserve"> Parties </w:t>
      </w:r>
      <w:r w:rsidR="0036100B">
        <w:rPr>
          <w:lang w:val="fr-FR"/>
        </w:rPr>
        <w:t>ont mentionné que leur cadre réglementaire ne permettait pas de tenir compte de considérations socioéconomiques dans le processus décisionnel</w:t>
      </w:r>
      <w:r w:rsidR="006F179E">
        <w:rPr>
          <w:lang w:val="fr-FR"/>
        </w:rPr>
        <w:t xml:space="preserve"> relatif aux organismes vivants modifiés</w:t>
      </w:r>
      <w:r w:rsidR="00865FE7" w:rsidRPr="00314438">
        <w:rPr>
          <w:lang w:val="fr-FR"/>
        </w:rPr>
        <w:t>.</w:t>
      </w:r>
      <w:r w:rsidR="00BD5539" w:rsidRPr="00314438">
        <w:rPr>
          <w:lang w:val="fr-FR"/>
        </w:rPr>
        <w:t xml:space="preserve"> </w:t>
      </w:r>
      <w:r w:rsidR="006F179E">
        <w:rPr>
          <w:lang w:val="fr-FR"/>
        </w:rPr>
        <w:t>Plusieurs de ces</w:t>
      </w:r>
      <w:r w:rsidR="00BD5539" w:rsidRPr="00314438">
        <w:rPr>
          <w:lang w:val="fr-FR"/>
        </w:rPr>
        <w:t xml:space="preserve"> Parties </w:t>
      </w:r>
      <w:r w:rsidR="006F179E">
        <w:rPr>
          <w:lang w:val="fr-FR"/>
        </w:rPr>
        <w:t xml:space="preserve">ont indiqué </w:t>
      </w:r>
      <w:r w:rsidR="006B4F58">
        <w:rPr>
          <w:lang w:val="fr-FR"/>
        </w:rPr>
        <w:t>qu’une action était engagée ou était prévue</w:t>
      </w:r>
      <w:r w:rsidR="006F179E">
        <w:rPr>
          <w:lang w:val="fr-FR"/>
        </w:rPr>
        <w:t xml:space="preserve"> afin</w:t>
      </w:r>
      <w:r w:rsidR="00BD5539" w:rsidRPr="00314438">
        <w:rPr>
          <w:lang w:val="fr-FR"/>
        </w:rPr>
        <w:t xml:space="preserve"> </w:t>
      </w:r>
      <w:r w:rsidR="006F179E">
        <w:rPr>
          <w:lang w:val="fr-FR"/>
        </w:rPr>
        <w:t>que les considérations puissent être prises en compte à l’avenir.</w:t>
      </w:r>
    </w:p>
    <w:p w14:paraId="30613B4E" w14:textId="1F27F7BF" w:rsidR="008E1A9A" w:rsidRPr="00314438" w:rsidRDefault="00A825FC" w:rsidP="00A825FC">
      <w:pPr>
        <w:pStyle w:val="CBDH2"/>
        <w:rPr>
          <w:lang w:val="fr-FR"/>
        </w:rPr>
      </w:pPr>
      <w:r w:rsidRPr="00314438">
        <w:rPr>
          <w:lang w:val="fr-FR"/>
        </w:rPr>
        <w:t>B.</w:t>
      </w:r>
      <w:r w:rsidRPr="00314438">
        <w:rPr>
          <w:lang w:val="fr-FR"/>
        </w:rPr>
        <w:tab/>
      </w:r>
      <w:r w:rsidR="008E1A9A" w:rsidRPr="00314438">
        <w:rPr>
          <w:lang w:val="fr-FR"/>
        </w:rPr>
        <w:t>Information</w:t>
      </w:r>
      <w:r w:rsidR="009053E0" w:rsidRPr="00314438">
        <w:rPr>
          <w:lang w:val="fr-FR"/>
        </w:rPr>
        <w:t>s</w:t>
      </w:r>
      <w:r w:rsidR="008E1A9A" w:rsidRPr="00314438">
        <w:rPr>
          <w:lang w:val="fr-FR"/>
        </w:rPr>
        <w:t xml:space="preserve"> </w:t>
      </w:r>
      <w:r w:rsidR="009053E0" w:rsidRPr="00314438">
        <w:rPr>
          <w:lang w:val="fr-FR"/>
        </w:rPr>
        <w:t xml:space="preserve">disponibles </w:t>
      </w:r>
      <w:r w:rsidR="009053E0" w:rsidRPr="00314438">
        <w:rPr>
          <w:lang w:val="fr-FR"/>
        </w:rPr>
        <w:t>dans la bibliothèque virtuelle du Centre d’échange pour la prévention des risques biotechnologiques</w:t>
      </w:r>
    </w:p>
    <w:p w14:paraId="2C9FBB14" w14:textId="59C9A31B" w:rsidR="00C47468" w:rsidRPr="00314438" w:rsidRDefault="006F179E" w:rsidP="00ED7FF4">
      <w:pPr>
        <w:pStyle w:val="CBDNormalNumber"/>
        <w:rPr>
          <w:lang w:val="fr-FR"/>
        </w:rPr>
      </w:pPr>
      <w:r>
        <w:rPr>
          <w:lang w:val="fr-FR"/>
        </w:rPr>
        <w:t>Au moment de la rédaction</w:t>
      </w:r>
      <w:r w:rsidR="00FF2A68" w:rsidRPr="00314438">
        <w:rPr>
          <w:lang w:val="fr-FR"/>
        </w:rPr>
        <w:t xml:space="preserve"> </w:t>
      </w:r>
      <w:r>
        <w:rPr>
          <w:lang w:val="fr-FR"/>
        </w:rPr>
        <w:t>du</w:t>
      </w:r>
      <w:r w:rsidR="00FF2A68" w:rsidRPr="00314438">
        <w:rPr>
          <w:lang w:val="fr-FR"/>
        </w:rPr>
        <w:t xml:space="preserve"> pr</w:t>
      </w:r>
      <w:r>
        <w:rPr>
          <w:lang w:val="fr-FR"/>
        </w:rPr>
        <w:t>é</w:t>
      </w:r>
      <w:r w:rsidR="00FF2A68" w:rsidRPr="00314438">
        <w:rPr>
          <w:lang w:val="fr-FR"/>
        </w:rPr>
        <w:t xml:space="preserve">sent document, </w:t>
      </w:r>
      <w:r w:rsidR="00F059BC">
        <w:rPr>
          <w:lang w:val="fr-FR"/>
        </w:rPr>
        <w:t>une</w:t>
      </w:r>
      <w:r>
        <w:rPr>
          <w:lang w:val="fr-FR"/>
        </w:rPr>
        <w:t xml:space="preserve"> recherche </w:t>
      </w:r>
      <w:r w:rsidR="001C6F58">
        <w:rPr>
          <w:lang w:val="fr-FR"/>
        </w:rPr>
        <w:t>sur le thème</w:t>
      </w:r>
      <w:r w:rsidR="001C6F58" w:rsidRPr="001C6F58">
        <w:rPr>
          <w:lang w:val="fr-FR"/>
        </w:rPr>
        <w:t xml:space="preserve"> des « questions socioéconomiques et commerciales »</w:t>
      </w:r>
      <w:r w:rsidR="001C6F58">
        <w:rPr>
          <w:lang w:val="fr-FR"/>
        </w:rPr>
        <w:t xml:space="preserve"> </w:t>
      </w:r>
      <w:r w:rsidR="006B4F58">
        <w:rPr>
          <w:lang w:val="fr-FR"/>
        </w:rPr>
        <w:t xml:space="preserve">effectuée </w:t>
      </w:r>
      <w:r>
        <w:rPr>
          <w:lang w:val="fr-FR"/>
        </w:rPr>
        <w:t>dans la bibliothèque virtuelle</w:t>
      </w:r>
      <w:r w:rsidR="00994DA7" w:rsidRPr="00314438">
        <w:rPr>
          <w:lang w:val="fr-FR"/>
        </w:rPr>
        <w:t xml:space="preserve"> </w:t>
      </w:r>
      <w:r w:rsidR="001C6F58">
        <w:rPr>
          <w:lang w:val="fr-FR"/>
        </w:rPr>
        <w:t>parmi les</w:t>
      </w:r>
      <w:r w:rsidR="00F059BC">
        <w:rPr>
          <w:lang w:val="fr-FR"/>
        </w:rPr>
        <w:t xml:space="preserve"> documents publiés après l’adoption de la </w:t>
      </w:r>
      <w:r w:rsidR="005C2BE9" w:rsidRPr="00314438">
        <w:rPr>
          <w:lang w:val="fr-FR"/>
        </w:rPr>
        <w:t>d</w:t>
      </w:r>
      <w:r w:rsidR="00F059BC">
        <w:rPr>
          <w:lang w:val="fr-FR"/>
        </w:rPr>
        <w:t>é</w:t>
      </w:r>
      <w:r w:rsidR="005C2BE9" w:rsidRPr="00314438">
        <w:rPr>
          <w:lang w:val="fr-FR"/>
        </w:rPr>
        <w:t>cision</w:t>
      </w:r>
      <w:r w:rsidR="006B3E66" w:rsidRPr="00314438">
        <w:rPr>
          <w:lang w:val="fr-FR"/>
        </w:rPr>
        <w:t> </w:t>
      </w:r>
      <w:hyperlink r:id="rId19" w:history="1">
        <w:r w:rsidR="005C2BE9" w:rsidRPr="00314438">
          <w:rPr>
            <w:rStyle w:val="Lienhypertexte"/>
            <w:lang w:val="fr-FR"/>
          </w:rPr>
          <w:t>CP</w:t>
        </w:r>
        <w:r w:rsidR="00214F14" w:rsidRPr="00314438">
          <w:rPr>
            <w:rStyle w:val="Lienhypertexte"/>
            <w:lang w:val="fr-FR"/>
          </w:rPr>
          <w:noBreakHyphen/>
        </w:r>
        <w:r w:rsidR="00A77EFD" w:rsidRPr="00314438">
          <w:rPr>
            <w:rStyle w:val="Lienhypertexte"/>
            <w:lang w:val="fr-FR"/>
          </w:rPr>
          <w:t>9/14</w:t>
        </w:r>
      </w:hyperlink>
      <w:r w:rsidR="00AE49BC" w:rsidRPr="00314438">
        <w:rPr>
          <w:lang w:val="fr-FR"/>
        </w:rPr>
        <w:t xml:space="preserve"> </w:t>
      </w:r>
      <w:r w:rsidR="00F059BC">
        <w:rPr>
          <w:lang w:val="fr-FR"/>
        </w:rPr>
        <w:t>donnait</w:t>
      </w:r>
      <w:r w:rsidR="00FE6365" w:rsidRPr="00314438">
        <w:rPr>
          <w:lang w:val="fr-FR"/>
        </w:rPr>
        <w:t xml:space="preserve"> </w:t>
      </w:r>
      <w:r w:rsidR="00ED7FF4" w:rsidRPr="00314438">
        <w:rPr>
          <w:lang w:val="fr-FR"/>
        </w:rPr>
        <w:t>23</w:t>
      </w:r>
      <w:r w:rsidR="00E34CBC" w:rsidRPr="00314438">
        <w:rPr>
          <w:lang w:val="fr-FR"/>
        </w:rPr>
        <w:t xml:space="preserve"> </w:t>
      </w:r>
      <w:r w:rsidR="00F059BC">
        <w:rPr>
          <w:lang w:val="fr-FR"/>
        </w:rPr>
        <w:t>résultat</w:t>
      </w:r>
      <w:r w:rsidR="00E34CBC" w:rsidRPr="00314438">
        <w:rPr>
          <w:lang w:val="fr-FR"/>
        </w:rPr>
        <w:t>s</w:t>
      </w:r>
      <w:r w:rsidR="00FE6365" w:rsidRPr="00314438">
        <w:rPr>
          <w:lang w:val="fr-FR"/>
        </w:rPr>
        <w:t>.</w:t>
      </w:r>
      <w:r w:rsidR="00E34CBC" w:rsidRPr="00314438">
        <w:rPr>
          <w:lang w:val="fr-FR"/>
        </w:rPr>
        <w:t xml:space="preserve"> </w:t>
      </w:r>
      <w:r w:rsidR="00F059BC">
        <w:rPr>
          <w:lang w:val="fr-FR"/>
        </w:rPr>
        <w:t>Neuf des ces résultats</w:t>
      </w:r>
      <w:r w:rsidR="00160691" w:rsidRPr="00314438">
        <w:rPr>
          <w:lang w:val="fr-FR"/>
        </w:rPr>
        <w:t xml:space="preserve"> </w:t>
      </w:r>
      <w:r w:rsidR="00F059BC">
        <w:rPr>
          <w:lang w:val="fr-FR"/>
        </w:rPr>
        <w:t>sont des études initiales</w:t>
      </w:r>
      <w:r w:rsidR="00160691" w:rsidRPr="00314438">
        <w:rPr>
          <w:lang w:val="fr-FR"/>
        </w:rPr>
        <w:t xml:space="preserve"> </w:t>
      </w:r>
      <w:r w:rsidR="00F059BC">
        <w:rPr>
          <w:lang w:val="fr-FR"/>
        </w:rPr>
        <w:t>qu’une</w:t>
      </w:r>
      <w:r w:rsidR="002B748F" w:rsidRPr="00314438">
        <w:rPr>
          <w:lang w:val="fr-FR"/>
        </w:rPr>
        <w:t xml:space="preserve"> Part</w:t>
      </w:r>
      <w:r w:rsidR="00F059BC">
        <w:rPr>
          <w:lang w:val="fr-FR"/>
        </w:rPr>
        <w:t>ie</w:t>
      </w:r>
      <w:r w:rsidR="002B748F" w:rsidRPr="00314438">
        <w:rPr>
          <w:lang w:val="fr-FR"/>
        </w:rPr>
        <w:t xml:space="preserve"> </w:t>
      </w:r>
      <w:r w:rsidR="00F059BC">
        <w:rPr>
          <w:lang w:val="fr-FR"/>
        </w:rPr>
        <w:t>a menées sur plusieurs</w:t>
      </w:r>
      <w:r w:rsidR="00F51636" w:rsidRPr="00314438">
        <w:rPr>
          <w:lang w:val="fr-FR"/>
        </w:rPr>
        <w:t xml:space="preserve"> </w:t>
      </w:r>
      <w:r w:rsidR="00F059BC">
        <w:rPr>
          <w:lang w:val="fr-FR"/>
        </w:rPr>
        <w:t>types de culture</w:t>
      </w:r>
      <w:r w:rsidR="00160691" w:rsidRPr="00314438">
        <w:rPr>
          <w:lang w:val="fr-FR"/>
        </w:rPr>
        <w:t xml:space="preserve"> </w:t>
      </w:r>
      <w:r w:rsidR="00F059BC">
        <w:rPr>
          <w:lang w:val="fr-FR"/>
        </w:rPr>
        <w:t>et une espèce de poisson</w:t>
      </w:r>
      <w:r w:rsidR="00FC38D9" w:rsidRPr="00314438">
        <w:rPr>
          <w:lang w:val="fr-FR"/>
        </w:rPr>
        <w:t xml:space="preserve"> </w:t>
      </w:r>
      <w:r w:rsidR="00F059BC">
        <w:rPr>
          <w:lang w:val="fr-FR"/>
        </w:rPr>
        <w:t xml:space="preserve">et qui ont </w:t>
      </w:r>
      <w:r w:rsidR="001C6F58">
        <w:rPr>
          <w:lang w:val="fr-FR"/>
        </w:rPr>
        <w:t>initialement</w:t>
      </w:r>
      <w:r w:rsidR="00F059BC">
        <w:rPr>
          <w:lang w:val="fr-FR"/>
        </w:rPr>
        <w:t xml:space="preserve"> </w:t>
      </w:r>
      <w:r w:rsidR="001C6F58">
        <w:rPr>
          <w:lang w:val="fr-FR"/>
        </w:rPr>
        <w:t xml:space="preserve">été </w:t>
      </w:r>
      <w:r w:rsidR="00F059BC">
        <w:rPr>
          <w:lang w:val="fr-FR"/>
        </w:rPr>
        <w:t>publiées entre</w:t>
      </w:r>
      <w:r w:rsidR="00FC38D9" w:rsidRPr="00314438">
        <w:rPr>
          <w:lang w:val="fr-FR"/>
        </w:rPr>
        <w:t xml:space="preserve"> </w:t>
      </w:r>
      <w:r w:rsidR="00F059BC">
        <w:rPr>
          <w:lang w:val="fr-FR"/>
        </w:rPr>
        <w:t>dé</w:t>
      </w:r>
      <w:r w:rsidR="00FC38D9" w:rsidRPr="00314438">
        <w:rPr>
          <w:lang w:val="fr-FR"/>
        </w:rPr>
        <w:t>cemb</w:t>
      </w:r>
      <w:r w:rsidR="00F059BC">
        <w:rPr>
          <w:lang w:val="fr-FR"/>
        </w:rPr>
        <w:t>re</w:t>
      </w:r>
      <w:r w:rsidR="00FC38D9" w:rsidRPr="00314438">
        <w:rPr>
          <w:lang w:val="fr-FR"/>
        </w:rPr>
        <w:t xml:space="preserve"> 2018 </w:t>
      </w:r>
      <w:r w:rsidR="00F059BC">
        <w:rPr>
          <w:lang w:val="fr-FR"/>
        </w:rPr>
        <w:t>et juillet</w:t>
      </w:r>
      <w:r w:rsidR="00FC38D9" w:rsidRPr="00314438">
        <w:rPr>
          <w:lang w:val="fr-FR"/>
        </w:rPr>
        <w:t xml:space="preserve"> 2025. </w:t>
      </w:r>
      <w:r w:rsidR="00055793">
        <w:rPr>
          <w:lang w:val="fr-FR"/>
        </w:rPr>
        <w:t>Certaines des données utilisées</w:t>
      </w:r>
      <w:r w:rsidR="00762A66" w:rsidRPr="00314438">
        <w:rPr>
          <w:lang w:val="fr-FR"/>
        </w:rPr>
        <w:t xml:space="preserve"> </w:t>
      </w:r>
      <w:r w:rsidR="00055793">
        <w:rPr>
          <w:lang w:val="fr-FR"/>
        </w:rPr>
        <w:t xml:space="preserve">dans </w:t>
      </w:r>
      <w:r w:rsidR="001C6F58">
        <w:rPr>
          <w:lang w:val="fr-FR"/>
        </w:rPr>
        <w:t>c</w:t>
      </w:r>
      <w:r w:rsidR="00055793">
        <w:rPr>
          <w:lang w:val="fr-FR"/>
        </w:rPr>
        <w:t>es études précèdent la conception des orientations facultatives</w:t>
      </w:r>
      <w:r w:rsidR="00762A66" w:rsidRPr="00314438">
        <w:rPr>
          <w:lang w:val="fr-FR"/>
        </w:rPr>
        <w:t xml:space="preserve">. </w:t>
      </w:r>
      <w:r w:rsidR="00055793">
        <w:rPr>
          <w:lang w:val="fr-FR"/>
        </w:rPr>
        <w:t>Les études initiales portent sur plusieurs aspects socioéconomiques relatifs à la production des cultures et de l’espèce de poisson, mais elles ne comportent pas d’information explicite sur l’expérience d’utilisation des orientations volontaires</w:t>
      </w:r>
      <w:r w:rsidR="00762A66" w:rsidRPr="00314438">
        <w:rPr>
          <w:lang w:val="fr-FR"/>
        </w:rPr>
        <w:t>.</w:t>
      </w:r>
      <w:r w:rsidR="00667E7F" w:rsidRPr="00314438">
        <w:rPr>
          <w:lang w:val="fr-FR"/>
        </w:rPr>
        <w:t xml:space="preserve"> </w:t>
      </w:r>
      <w:r w:rsidR="00055793">
        <w:rPr>
          <w:lang w:val="fr-FR"/>
        </w:rPr>
        <w:t>Parmi les résultats de recherche restants</w:t>
      </w:r>
      <w:r w:rsidR="00ED7FF4" w:rsidRPr="00314438">
        <w:rPr>
          <w:lang w:val="fr-FR"/>
        </w:rPr>
        <w:t xml:space="preserve">, </w:t>
      </w:r>
      <w:r w:rsidR="00055793">
        <w:rPr>
          <w:lang w:val="fr-FR"/>
        </w:rPr>
        <w:t xml:space="preserve">plusieurs </w:t>
      </w:r>
      <w:r w:rsidR="001C6F58">
        <w:rPr>
          <w:lang w:val="fr-FR"/>
        </w:rPr>
        <w:t xml:space="preserve">documents </w:t>
      </w:r>
      <w:r w:rsidR="00055793">
        <w:rPr>
          <w:lang w:val="fr-FR"/>
        </w:rPr>
        <w:t>abordent des questions éthiques, mais aucun ne contient d’information explicite sur l’expérience d’utilisation des orientations facultatives</w:t>
      </w:r>
      <w:r w:rsidR="00ED7FF4" w:rsidRPr="00314438">
        <w:rPr>
          <w:lang w:val="fr-FR"/>
        </w:rPr>
        <w:t>.</w:t>
      </w:r>
    </w:p>
    <w:p w14:paraId="08DCD1C3" w14:textId="5BFFEBEC" w:rsidR="00952AC0" w:rsidRPr="00314438" w:rsidRDefault="00952AC0" w:rsidP="00952AC0">
      <w:pPr>
        <w:pStyle w:val="CBDH1"/>
        <w:rPr>
          <w:lang w:val="fr-FR"/>
        </w:rPr>
      </w:pPr>
      <w:r w:rsidRPr="00314438">
        <w:rPr>
          <w:lang w:val="fr-FR"/>
        </w:rPr>
        <w:t>II</w:t>
      </w:r>
      <w:r w:rsidR="003264EE" w:rsidRPr="00314438">
        <w:rPr>
          <w:lang w:val="fr-FR"/>
        </w:rPr>
        <w:t>I</w:t>
      </w:r>
      <w:r w:rsidRPr="00314438">
        <w:rPr>
          <w:lang w:val="fr-FR"/>
        </w:rPr>
        <w:t>.</w:t>
      </w:r>
      <w:r w:rsidRPr="00314438">
        <w:rPr>
          <w:lang w:val="fr-FR"/>
        </w:rPr>
        <w:tab/>
        <w:t>Conclusions</w:t>
      </w:r>
      <w:r w:rsidR="003540CE" w:rsidRPr="00314438">
        <w:rPr>
          <w:lang w:val="fr-FR"/>
        </w:rPr>
        <w:t xml:space="preserve"> </w:t>
      </w:r>
      <w:r w:rsidR="000D6626" w:rsidRPr="00314438">
        <w:rPr>
          <w:lang w:val="fr-FR"/>
        </w:rPr>
        <w:t>et projet de dé</w:t>
      </w:r>
      <w:r w:rsidR="003540CE" w:rsidRPr="00314438">
        <w:rPr>
          <w:lang w:val="fr-FR"/>
        </w:rPr>
        <w:t>cision</w:t>
      </w:r>
    </w:p>
    <w:p w14:paraId="49AD4DFA" w14:textId="0F11349E" w:rsidR="00AC68A3" w:rsidRPr="00314438" w:rsidRDefault="003E791F" w:rsidP="004F5D9D">
      <w:pPr>
        <w:pStyle w:val="CBDNormalNumber"/>
        <w:rPr>
          <w:lang w:val="fr-FR"/>
        </w:rPr>
      </w:pPr>
      <w:r>
        <w:rPr>
          <w:lang w:val="fr-FR"/>
        </w:rPr>
        <w:t>Bien que les Parties aient communiqué très</w:t>
      </w:r>
      <w:r w:rsidR="00636E2D">
        <w:rPr>
          <w:lang w:val="fr-FR"/>
        </w:rPr>
        <w:t xml:space="preserve"> peu d’informations </w:t>
      </w:r>
      <w:r w:rsidR="00D8530C">
        <w:rPr>
          <w:lang w:val="fr-FR"/>
        </w:rPr>
        <w:t>portant</w:t>
      </w:r>
      <w:r w:rsidR="00636E2D">
        <w:rPr>
          <w:lang w:val="fr-FR"/>
        </w:rPr>
        <w:t xml:space="preserve"> </w:t>
      </w:r>
      <w:r w:rsidR="00D8530C">
        <w:rPr>
          <w:lang w:val="fr-FR"/>
        </w:rPr>
        <w:t>spécifiquement</w:t>
      </w:r>
      <w:r w:rsidR="00636E2D">
        <w:rPr>
          <w:lang w:val="fr-FR"/>
        </w:rPr>
        <w:t xml:space="preserve"> </w:t>
      </w:r>
      <w:r w:rsidR="00D8530C">
        <w:rPr>
          <w:lang w:val="fr-FR"/>
        </w:rPr>
        <w:t xml:space="preserve">sur </w:t>
      </w:r>
      <w:r w:rsidR="00636E2D">
        <w:rPr>
          <w:lang w:val="fr-FR"/>
        </w:rPr>
        <w:t>l’utilisation des orientations facultatives</w:t>
      </w:r>
      <w:r w:rsidR="00B57BCC" w:rsidRPr="00314438">
        <w:rPr>
          <w:lang w:val="fr-FR"/>
        </w:rPr>
        <w:t xml:space="preserve">, </w:t>
      </w:r>
      <w:r w:rsidR="00636E2D">
        <w:rPr>
          <w:lang w:val="fr-FR"/>
        </w:rPr>
        <w:t xml:space="preserve">elles ont partagé des précisions sur les façons </w:t>
      </w:r>
      <w:r w:rsidR="00D8530C">
        <w:rPr>
          <w:lang w:val="fr-FR"/>
        </w:rPr>
        <w:t>d</w:t>
      </w:r>
      <w:r w:rsidR="00636E2D">
        <w:rPr>
          <w:lang w:val="fr-FR"/>
        </w:rPr>
        <w:t>ont les considérations socioéconomiques sont prises en compte dans les processus déci</w:t>
      </w:r>
      <w:r w:rsidR="00D8530C">
        <w:rPr>
          <w:lang w:val="fr-FR"/>
        </w:rPr>
        <w:t>si</w:t>
      </w:r>
      <w:r w:rsidR="00636E2D">
        <w:rPr>
          <w:lang w:val="fr-FR"/>
        </w:rPr>
        <w:t>onnels relatifs aux organismes vivants modifiés</w:t>
      </w:r>
      <w:r w:rsidR="00B57BCC" w:rsidRPr="00314438">
        <w:rPr>
          <w:lang w:val="fr-FR"/>
        </w:rPr>
        <w:t xml:space="preserve">. </w:t>
      </w:r>
      <w:r w:rsidR="00636E2D">
        <w:rPr>
          <w:lang w:val="fr-FR"/>
        </w:rPr>
        <w:t>Selon</w:t>
      </w:r>
      <w:r w:rsidR="00B57BCC" w:rsidRPr="00314438">
        <w:rPr>
          <w:lang w:val="fr-FR"/>
        </w:rPr>
        <w:t xml:space="preserve"> </w:t>
      </w:r>
      <w:r w:rsidR="00636E2D">
        <w:rPr>
          <w:lang w:val="fr-FR"/>
        </w:rPr>
        <w:t>les</w:t>
      </w:r>
      <w:r w:rsidR="00B57BCC" w:rsidRPr="00314438">
        <w:rPr>
          <w:lang w:val="fr-FR"/>
        </w:rPr>
        <w:t xml:space="preserve"> descriptions </w:t>
      </w:r>
      <w:r w:rsidR="00636E2D">
        <w:rPr>
          <w:lang w:val="fr-FR"/>
        </w:rPr>
        <w:t>fournies</w:t>
      </w:r>
      <w:r w:rsidR="00B57BCC" w:rsidRPr="00314438">
        <w:rPr>
          <w:lang w:val="fr-FR"/>
        </w:rPr>
        <w:t xml:space="preserve">, </w:t>
      </w:r>
      <w:r w:rsidR="00636E2D">
        <w:rPr>
          <w:lang w:val="fr-FR"/>
        </w:rPr>
        <w:t>les</w:t>
      </w:r>
      <w:r w:rsidR="00B57BCC" w:rsidRPr="00314438">
        <w:rPr>
          <w:lang w:val="fr-FR"/>
        </w:rPr>
        <w:t xml:space="preserve"> aspects </w:t>
      </w:r>
      <w:r w:rsidR="00636E2D">
        <w:rPr>
          <w:lang w:val="fr-FR"/>
        </w:rPr>
        <w:t>socioéconomiques</w:t>
      </w:r>
      <w:r w:rsidR="00D8530C">
        <w:rPr>
          <w:lang w:val="fr-FR"/>
        </w:rPr>
        <w:t>,</w:t>
      </w:r>
      <w:r w:rsidR="00D8530C" w:rsidRPr="00D8530C">
        <w:t xml:space="preserve"> </w:t>
      </w:r>
      <w:r w:rsidR="00D8530C" w:rsidRPr="00D8530C">
        <w:rPr>
          <w:lang w:val="fr-FR"/>
        </w:rPr>
        <w:t>tels que les diverses incidences sociales, éthiques, économiques et autres de l’introduction d’un organisme vivant modifié</w:t>
      </w:r>
      <w:r w:rsidR="00D8530C">
        <w:rPr>
          <w:lang w:val="fr-FR"/>
        </w:rPr>
        <w:t>,</w:t>
      </w:r>
      <w:r w:rsidR="00636E2D">
        <w:rPr>
          <w:lang w:val="fr-FR"/>
        </w:rPr>
        <w:t xml:space="preserve"> </w:t>
      </w:r>
      <w:r w:rsidR="00D8530C">
        <w:rPr>
          <w:lang w:val="fr-FR"/>
        </w:rPr>
        <w:t>semblent</w:t>
      </w:r>
      <w:r w:rsidR="00636E2D">
        <w:rPr>
          <w:lang w:val="fr-FR"/>
        </w:rPr>
        <w:t xml:space="preserve"> généralement</w:t>
      </w:r>
      <w:r w:rsidR="00D8530C">
        <w:rPr>
          <w:lang w:val="fr-FR"/>
        </w:rPr>
        <w:t xml:space="preserve"> être</w:t>
      </w:r>
      <w:r w:rsidR="00636E2D">
        <w:rPr>
          <w:lang w:val="fr-FR"/>
        </w:rPr>
        <w:t xml:space="preserve"> considérés de manière très large</w:t>
      </w:r>
      <w:r w:rsidR="00B57BCC" w:rsidRPr="00314438">
        <w:rPr>
          <w:lang w:val="fr-FR"/>
        </w:rPr>
        <w:t xml:space="preserve">. </w:t>
      </w:r>
      <w:r w:rsidR="00636E2D">
        <w:rPr>
          <w:lang w:val="fr-FR"/>
        </w:rPr>
        <w:t>Plusieurs</w:t>
      </w:r>
      <w:r w:rsidR="00B57BCC" w:rsidRPr="00314438">
        <w:rPr>
          <w:lang w:val="fr-FR"/>
        </w:rPr>
        <w:t xml:space="preserve"> Parties </w:t>
      </w:r>
      <w:r w:rsidR="00636E2D">
        <w:rPr>
          <w:lang w:val="fr-FR"/>
        </w:rPr>
        <w:t xml:space="preserve">ont </w:t>
      </w:r>
      <w:r w:rsidR="00B57BCC" w:rsidRPr="00314438">
        <w:rPr>
          <w:lang w:val="fr-FR"/>
        </w:rPr>
        <w:t>indi</w:t>
      </w:r>
      <w:r w:rsidR="00636E2D">
        <w:rPr>
          <w:lang w:val="fr-FR"/>
        </w:rPr>
        <w:t>qué que des travaux étaient en cours</w:t>
      </w:r>
      <w:r w:rsidR="00B57BCC" w:rsidRPr="00314438">
        <w:rPr>
          <w:lang w:val="fr-FR"/>
        </w:rPr>
        <w:t xml:space="preserve"> </w:t>
      </w:r>
      <w:r w:rsidR="00636E2D">
        <w:rPr>
          <w:lang w:val="fr-FR"/>
        </w:rPr>
        <w:t>en vue de concevoir des orientations ou des méthodes visant à considérer les aspects socioéconomiques</w:t>
      </w:r>
      <w:r w:rsidR="00B57BCC" w:rsidRPr="00314438">
        <w:rPr>
          <w:lang w:val="fr-FR"/>
        </w:rPr>
        <w:t xml:space="preserve">. </w:t>
      </w:r>
      <w:r w:rsidR="00636E2D">
        <w:rPr>
          <w:lang w:val="fr-FR"/>
        </w:rPr>
        <w:t>La</w:t>
      </w:r>
      <w:r w:rsidR="00B57BCC" w:rsidRPr="00314438">
        <w:rPr>
          <w:lang w:val="fr-FR"/>
        </w:rPr>
        <w:t xml:space="preserve"> Conf</w:t>
      </w:r>
      <w:r w:rsidR="00636E2D">
        <w:rPr>
          <w:lang w:val="fr-FR"/>
        </w:rPr>
        <w:t>é</w:t>
      </w:r>
      <w:r w:rsidR="00B57BCC" w:rsidRPr="00314438">
        <w:rPr>
          <w:lang w:val="fr-FR"/>
        </w:rPr>
        <w:t xml:space="preserve">rence </w:t>
      </w:r>
      <w:r w:rsidR="00636E2D">
        <w:rPr>
          <w:lang w:val="fr-FR"/>
        </w:rPr>
        <w:t>des</w:t>
      </w:r>
      <w:r w:rsidR="00B57BCC" w:rsidRPr="00314438">
        <w:rPr>
          <w:lang w:val="fr-FR"/>
        </w:rPr>
        <w:t xml:space="preserve"> Parties </w:t>
      </w:r>
      <w:r w:rsidR="005342C6" w:rsidRPr="005342C6">
        <w:rPr>
          <w:lang w:val="fr-FR"/>
        </w:rPr>
        <w:t>siégeant en tant que réunion des Parties au Protocole</w:t>
      </w:r>
      <w:r w:rsidR="00B57BCC" w:rsidRPr="00314438">
        <w:rPr>
          <w:lang w:val="fr-FR"/>
        </w:rPr>
        <w:t xml:space="preserve"> </w:t>
      </w:r>
      <w:r w:rsidR="005342C6">
        <w:rPr>
          <w:lang w:val="fr-FR"/>
        </w:rPr>
        <w:t>souhaitera peut-être</w:t>
      </w:r>
      <w:r w:rsidR="00B57BCC" w:rsidRPr="00314438">
        <w:rPr>
          <w:lang w:val="fr-FR"/>
        </w:rPr>
        <w:t xml:space="preserve"> </w:t>
      </w:r>
      <w:r w:rsidR="005342C6">
        <w:rPr>
          <w:lang w:val="fr-FR"/>
        </w:rPr>
        <w:t>réexaminer cette question à une prochaine réunion</w:t>
      </w:r>
      <w:r w:rsidR="00A84348" w:rsidRPr="00314438">
        <w:rPr>
          <w:lang w:val="fr-FR"/>
        </w:rPr>
        <w:t>.</w:t>
      </w:r>
    </w:p>
    <w:p w14:paraId="26AC16A4" w14:textId="13320BD2" w:rsidR="000A7057" w:rsidRPr="00314438" w:rsidRDefault="009053E0" w:rsidP="004F5D9D">
      <w:pPr>
        <w:pStyle w:val="CBDNormalNumber"/>
        <w:rPr>
          <w:lang w:val="fr-FR"/>
        </w:rPr>
      </w:pPr>
      <w:r w:rsidRPr="00314438">
        <w:rPr>
          <w:lang w:val="fr-FR"/>
        </w:rPr>
        <w:t>Compte tenu de ce qui précède</w:t>
      </w:r>
      <w:r w:rsidR="000A7057" w:rsidRPr="00314438">
        <w:rPr>
          <w:lang w:val="fr-FR"/>
        </w:rPr>
        <w:t xml:space="preserve">, </w:t>
      </w:r>
      <w:r w:rsidRPr="00314438">
        <w:rPr>
          <w:lang w:val="fr-FR"/>
        </w:rPr>
        <w:t>la Conférence des Parties siégeant en tant que réunion des Parties au Protocole de Cartagena</w:t>
      </w:r>
      <w:r w:rsidR="000A7057" w:rsidRPr="00314438">
        <w:rPr>
          <w:lang w:val="fr-FR"/>
        </w:rPr>
        <w:t xml:space="preserve"> </w:t>
      </w:r>
      <w:r w:rsidRPr="00314438">
        <w:rPr>
          <w:lang w:val="fr-FR"/>
        </w:rPr>
        <w:t>souhaitera peut-être</w:t>
      </w:r>
      <w:r w:rsidR="000A7057" w:rsidRPr="00314438">
        <w:rPr>
          <w:lang w:val="fr-FR"/>
        </w:rPr>
        <w:t xml:space="preserve"> </w:t>
      </w:r>
      <w:r w:rsidR="00C655C2" w:rsidRPr="00314438">
        <w:rPr>
          <w:lang w:val="fr-FR"/>
        </w:rPr>
        <w:t>adopt</w:t>
      </w:r>
      <w:r w:rsidRPr="00314438">
        <w:rPr>
          <w:lang w:val="fr-FR"/>
        </w:rPr>
        <w:t>er</w:t>
      </w:r>
      <w:r w:rsidR="00C655C2" w:rsidRPr="00314438">
        <w:rPr>
          <w:lang w:val="fr-FR"/>
        </w:rPr>
        <w:t xml:space="preserve"> </w:t>
      </w:r>
      <w:r w:rsidRPr="00314438">
        <w:rPr>
          <w:lang w:val="fr-FR"/>
        </w:rPr>
        <w:t>une</w:t>
      </w:r>
      <w:r w:rsidR="00C655C2" w:rsidRPr="00314438">
        <w:rPr>
          <w:lang w:val="fr-FR"/>
        </w:rPr>
        <w:t xml:space="preserve"> d</w:t>
      </w:r>
      <w:r w:rsidRPr="00314438">
        <w:rPr>
          <w:lang w:val="fr-FR"/>
        </w:rPr>
        <w:t>é</w:t>
      </w:r>
      <w:r w:rsidR="00C655C2" w:rsidRPr="00314438">
        <w:rPr>
          <w:lang w:val="fr-FR"/>
        </w:rPr>
        <w:t xml:space="preserve">cision </w:t>
      </w:r>
      <w:r w:rsidRPr="00314438">
        <w:rPr>
          <w:lang w:val="fr-FR"/>
        </w:rPr>
        <w:t xml:space="preserve">libellée comme suit </w:t>
      </w:r>
      <w:r w:rsidR="00C655C2" w:rsidRPr="00314438">
        <w:rPr>
          <w:lang w:val="fr-FR"/>
        </w:rPr>
        <w:t>:</w:t>
      </w:r>
    </w:p>
    <w:p w14:paraId="5408FF90" w14:textId="50CF43F2" w:rsidR="00C655C2" w:rsidRPr="00314438" w:rsidRDefault="00C655C2" w:rsidP="00C655C2">
      <w:pPr>
        <w:pStyle w:val="CBDNormalNumber"/>
        <w:numPr>
          <w:ilvl w:val="0"/>
          <w:numId w:val="0"/>
        </w:numPr>
        <w:ind w:left="567"/>
        <w:rPr>
          <w:i/>
          <w:iCs/>
          <w:lang w:val="fr-FR"/>
        </w:rPr>
      </w:pPr>
      <w:r w:rsidRPr="00314438">
        <w:rPr>
          <w:lang w:val="fr-FR"/>
        </w:rPr>
        <w:tab/>
      </w:r>
      <w:r w:rsidR="00F20688" w:rsidRPr="00314438">
        <w:rPr>
          <w:i/>
          <w:iCs/>
          <w:lang w:val="fr-FR"/>
        </w:rPr>
        <w:t>L</w:t>
      </w:r>
      <w:r w:rsidR="00F20688" w:rsidRPr="00314438">
        <w:rPr>
          <w:i/>
          <w:iCs/>
          <w:lang w:val="fr-FR"/>
        </w:rPr>
        <w:t>a Conférence des Parties siégeant en tant que réunion des Parties au Protocole de Cartagena</w:t>
      </w:r>
      <w:r w:rsidR="003F3A99" w:rsidRPr="00314438">
        <w:rPr>
          <w:i/>
          <w:iCs/>
          <w:lang w:val="fr-FR"/>
        </w:rPr>
        <w:t xml:space="preserve"> </w:t>
      </w:r>
    </w:p>
    <w:p w14:paraId="3CEC73B3" w14:textId="5EFFFD41" w:rsidR="003F3A99" w:rsidRPr="00314438" w:rsidRDefault="00B40D5E" w:rsidP="00302B49">
      <w:pPr>
        <w:pStyle w:val="CBDNormalNumber"/>
        <w:numPr>
          <w:ilvl w:val="0"/>
          <w:numId w:val="0"/>
        </w:numPr>
        <w:tabs>
          <w:tab w:val="clear" w:pos="567"/>
          <w:tab w:val="clear" w:pos="1134"/>
          <w:tab w:val="clear" w:pos="2268"/>
          <w:tab w:val="clear" w:pos="2835"/>
          <w:tab w:val="clear" w:pos="3402"/>
          <w:tab w:val="clear" w:pos="3969"/>
        </w:tabs>
        <w:ind w:left="567" w:firstLine="567"/>
        <w:rPr>
          <w:lang w:val="fr-FR"/>
        </w:rPr>
      </w:pPr>
      <w:r w:rsidRPr="00314438">
        <w:rPr>
          <w:lang w:val="fr-FR"/>
        </w:rPr>
        <w:t>1.</w:t>
      </w:r>
      <w:r w:rsidRPr="00314438">
        <w:rPr>
          <w:lang w:val="fr-FR"/>
        </w:rPr>
        <w:tab/>
      </w:r>
      <w:r w:rsidR="00B6403C" w:rsidRPr="00314438">
        <w:rPr>
          <w:i/>
          <w:iCs/>
          <w:lang w:val="fr-FR"/>
        </w:rPr>
        <w:t>Accueille avec satisfaction</w:t>
      </w:r>
      <w:r w:rsidR="003F3A99" w:rsidRPr="00314438">
        <w:rPr>
          <w:i/>
          <w:iCs/>
          <w:lang w:val="fr-FR"/>
        </w:rPr>
        <w:t xml:space="preserve"> </w:t>
      </w:r>
      <w:r w:rsidR="00B6403C" w:rsidRPr="00314438">
        <w:rPr>
          <w:lang w:val="fr-FR"/>
        </w:rPr>
        <w:t xml:space="preserve">les informations partagées </w:t>
      </w:r>
      <w:r w:rsidR="003D7F24" w:rsidRPr="00314438">
        <w:rPr>
          <w:lang w:val="fr-FR"/>
        </w:rPr>
        <w:t>au sujet des</w:t>
      </w:r>
      <w:r w:rsidR="00B6403C" w:rsidRPr="00314438">
        <w:rPr>
          <w:lang w:val="fr-FR"/>
        </w:rPr>
        <w:t xml:space="preserve"> expériences </w:t>
      </w:r>
      <w:r w:rsidR="002C6041">
        <w:rPr>
          <w:lang w:val="fr-FR"/>
        </w:rPr>
        <w:t>relatives à l’</w:t>
      </w:r>
      <w:r w:rsidR="00B6403C" w:rsidRPr="00314438">
        <w:rPr>
          <w:lang w:val="fr-FR"/>
        </w:rPr>
        <w:t>utilisation des orientations</w:t>
      </w:r>
      <w:r w:rsidR="00D6477D" w:rsidRPr="00314438">
        <w:rPr>
          <w:lang w:val="fr-FR"/>
        </w:rPr>
        <w:t xml:space="preserve"> </w:t>
      </w:r>
      <w:r w:rsidR="00D6477D" w:rsidRPr="00314438">
        <w:rPr>
          <w:lang w:val="fr-FR"/>
        </w:rPr>
        <w:t>sur l’évaluation des considérations socioéconomiques dans le contexte de l’article</w:t>
      </w:r>
      <w:r w:rsidR="00D6477D" w:rsidRPr="00314438">
        <w:rPr>
          <w:lang w:val="fr-FR"/>
        </w:rPr>
        <w:t> </w:t>
      </w:r>
      <w:r w:rsidR="00D6477D" w:rsidRPr="00314438">
        <w:rPr>
          <w:lang w:val="fr-FR"/>
        </w:rPr>
        <w:t>26 du Protocole de Cartagena sur la prévention des risques biotechnologiques</w:t>
      </w:r>
      <w:r w:rsidR="006635B5" w:rsidRPr="00314438">
        <w:rPr>
          <w:rStyle w:val="Appelnotedebasdep"/>
          <w:lang w:val="fr-FR"/>
        </w:rPr>
        <w:footnoteReference w:id="2"/>
      </w:r>
      <w:r w:rsidR="00EE5319" w:rsidRPr="00314438">
        <w:rPr>
          <w:vertAlign w:val="superscript"/>
          <w:lang w:val="fr-FR"/>
        </w:rPr>
        <w:t>,</w:t>
      </w:r>
      <w:r w:rsidR="00EE5319" w:rsidRPr="00314438">
        <w:rPr>
          <w:rStyle w:val="Appelnotedebasdep"/>
          <w:lang w:val="fr-FR"/>
        </w:rPr>
        <w:footnoteReference w:id="3"/>
      </w:r>
      <w:r w:rsidR="00D6477D" w:rsidRPr="00314438">
        <w:rPr>
          <w:lang w:val="fr-FR"/>
        </w:rPr>
        <w:t xml:space="preserve"> </w:t>
      </w:r>
      <w:r w:rsidR="003D7F24" w:rsidRPr="00314438">
        <w:rPr>
          <w:lang w:val="fr-FR"/>
        </w:rPr>
        <w:t xml:space="preserve">tout en </w:t>
      </w:r>
      <w:r w:rsidR="003D7F24" w:rsidRPr="00314438">
        <w:rPr>
          <w:lang w:val="fr-FR"/>
        </w:rPr>
        <w:t>constat</w:t>
      </w:r>
      <w:r w:rsidR="003D7F24" w:rsidRPr="00314438">
        <w:rPr>
          <w:lang w:val="fr-FR"/>
        </w:rPr>
        <w:t>ant que peu d’informations ont été communiquées</w:t>
      </w:r>
      <w:r w:rsidR="003D7F24" w:rsidRPr="00314438">
        <w:rPr>
          <w:lang w:val="fr-FR"/>
        </w:rPr>
        <w:t xml:space="preserve"> </w:t>
      </w:r>
      <w:r w:rsidR="003F3A99" w:rsidRPr="00314438">
        <w:rPr>
          <w:lang w:val="fr-FR"/>
        </w:rPr>
        <w:t>;</w:t>
      </w:r>
    </w:p>
    <w:p w14:paraId="4DCC8152" w14:textId="3CC20B2B" w:rsidR="0033071E" w:rsidRPr="00314438" w:rsidRDefault="00B40D5E" w:rsidP="00302B49">
      <w:pPr>
        <w:pStyle w:val="CBDNormalNumber"/>
        <w:numPr>
          <w:ilvl w:val="0"/>
          <w:numId w:val="0"/>
        </w:numPr>
        <w:tabs>
          <w:tab w:val="clear" w:pos="567"/>
          <w:tab w:val="clear" w:pos="1134"/>
          <w:tab w:val="clear" w:pos="2268"/>
          <w:tab w:val="clear" w:pos="2835"/>
          <w:tab w:val="clear" w:pos="3402"/>
          <w:tab w:val="clear" w:pos="3969"/>
        </w:tabs>
        <w:ind w:left="567" w:firstLine="567"/>
        <w:rPr>
          <w:lang w:val="fr-FR"/>
        </w:rPr>
      </w:pPr>
      <w:r w:rsidRPr="00314438">
        <w:rPr>
          <w:lang w:val="fr-FR"/>
        </w:rPr>
        <w:t>2.</w:t>
      </w:r>
      <w:r w:rsidRPr="00314438">
        <w:rPr>
          <w:lang w:val="fr-FR"/>
        </w:rPr>
        <w:tab/>
      </w:r>
      <w:r w:rsidR="00F96355" w:rsidRPr="00314438">
        <w:rPr>
          <w:i/>
          <w:iCs/>
          <w:lang w:val="fr-FR"/>
        </w:rPr>
        <w:t xml:space="preserve">Invite </w:t>
      </w:r>
      <w:r w:rsidR="009053E0" w:rsidRPr="00314438">
        <w:rPr>
          <w:lang w:val="fr-FR"/>
        </w:rPr>
        <w:t xml:space="preserve">les </w:t>
      </w:r>
      <w:r w:rsidR="00F96355" w:rsidRPr="00314438">
        <w:rPr>
          <w:lang w:val="fr-FR"/>
        </w:rPr>
        <w:t xml:space="preserve">Parties, </w:t>
      </w:r>
      <w:r w:rsidR="003D7F24" w:rsidRPr="00314438">
        <w:rPr>
          <w:lang w:val="fr-FR"/>
        </w:rPr>
        <w:t>les autres</w:t>
      </w:r>
      <w:r w:rsidR="00F96355" w:rsidRPr="00314438">
        <w:rPr>
          <w:lang w:val="fr-FR"/>
        </w:rPr>
        <w:t xml:space="preserve"> </w:t>
      </w:r>
      <w:r w:rsidR="003D7F24" w:rsidRPr="00314438">
        <w:rPr>
          <w:lang w:val="fr-FR"/>
        </w:rPr>
        <w:t>gou</w:t>
      </w:r>
      <w:r w:rsidR="00F96355" w:rsidRPr="00314438">
        <w:rPr>
          <w:lang w:val="fr-FR"/>
        </w:rPr>
        <w:t>vern</w:t>
      </w:r>
      <w:r w:rsidR="003D7F24" w:rsidRPr="00314438">
        <w:rPr>
          <w:lang w:val="fr-FR"/>
        </w:rPr>
        <w:t>e</w:t>
      </w:r>
      <w:r w:rsidR="00F96355" w:rsidRPr="00314438">
        <w:rPr>
          <w:lang w:val="fr-FR"/>
        </w:rPr>
        <w:t xml:space="preserve">ments </w:t>
      </w:r>
      <w:r w:rsidR="003D7F24" w:rsidRPr="00314438">
        <w:rPr>
          <w:lang w:val="fr-FR"/>
        </w:rPr>
        <w:t>et les</w:t>
      </w:r>
      <w:r w:rsidR="00F96355" w:rsidRPr="00314438">
        <w:rPr>
          <w:lang w:val="fr-FR"/>
        </w:rPr>
        <w:t xml:space="preserve"> organi</w:t>
      </w:r>
      <w:r w:rsidR="003D7F24" w:rsidRPr="00314438">
        <w:rPr>
          <w:lang w:val="fr-FR"/>
        </w:rPr>
        <w:t>s</w:t>
      </w:r>
      <w:r w:rsidR="00F96355" w:rsidRPr="00314438">
        <w:rPr>
          <w:lang w:val="fr-FR"/>
        </w:rPr>
        <w:t xml:space="preserve">ations </w:t>
      </w:r>
      <w:r w:rsidR="003D7F24" w:rsidRPr="00314438">
        <w:rPr>
          <w:lang w:val="fr-FR"/>
        </w:rPr>
        <w:t>concernées à</w:t>
      </w:r>
      <w:r w:rsidR="00D43915" w:rsidRPr="00314438">
        <w:rPr>
          <w:lang w:val="fr-FR"/>
        </w:rPr>
        <w:t xml:space="preserve"> </w:t>
      </w:r>
      <w:r w:rsidR="00701D06" w:rsidRPr="00314438">
        <w:rPr>
          <w:lang w:val="fr-FR"/>
        </w:rPr>
        <w:t>continue</w:t>
      </w:r>
      <w:r w:rsidR="003D7F24" w:rsidRPr="00314438">
        <w:rPr>
          <w:lang w:val="fr-FR"/>
        </w:rPr>
        <w:t>r</w:t>
      </w:r>
      <w:r w:rsidR="00701D06" w:rsidRPr="00314438">
        <w:rPr>
          <w:lang w:val="fr-FR"/>
        </w:rPr>
        <w:t xml:space="preserve"> </w:t>
      </w:r>
      <w:r w:rsidR="003D7F24" w:rsidRPr="00314438">
        <w:rPr>
          <w:lang w:val="fr-FR"/>
        </w:rPr>
        <w:t xml:space="preserve">de partager </w:t>
      </w:r>
      <w:r w:rsidR="002C6041">
        <w:rPr>
          <w:lang w:val="fr-FR"/>
        </w:rPr>
        <w:t>leurs</w:t>
      </w:r>
      <w:r w:rsidR="005D02D2" w:rsidRPr="00314438">
        <w:rPr>
          <w:lang w:val="fr-FR"/>
        </w:rPr>
        <w:t xml:space="preserve"> </w:t>
      </w:r>
      <w:r w:rsidR="00D43915" w:rsidRPr="00314438">
        <w:rPr>
          <w:lang w:val="fr-FR"/>
        </w:rPr>
        <w:t>exp</w:t>
      </w:r>
      <w:r w:rsidR="003D7F24" w:rsidRPr="00314438">
        <w:rPr>
          <w:lang w:val="fr-FR"/>
        </w:rPr>
        <w:t>é</w:t>
      </w:r>
      <w:r w:rsidR="00D43915" w:rsidRPr="00314438">
        <w:rPr>
          <w:lang w:val="fr-FR"/>
        </w:rPr>
        <w:t>rience</w:t>
      </w:r>
      <w:r w:rsidR="002C6041">
        <w:rPr>
          <w:lang w:val="fr-FR"/>
        </w:rPr>
        <w:t>s</w:t>
      </w:r>
      <w:r w:rsidR="00D43915" w:rsidRPr="00314438">
        <w:rPr>
          <w:lang w:val="fr-FR"/>
        </w:rPr>
        <w:t xml:space="preserve"> </w:t>
      </w:r>
      <w:r w:rsidR="003D7F24" w:rsidRPr="00314438">
        <w:rPr>
          <w:lang w:val="fr-FR"/>
        </w:rPr>
        <w:t>relatives aux considérations</w:t>
      </w:r>
      <w:r w:rsidR="00D30BF5" w:rsidRPr="00314438">
        <w:rPr>
          <w:lang w:val="fr-FR"/>
        </w:rPr>
        <w:t xml:space="preserve"> socio</w:t>
      </w:r>
      <w:r w:rsidR="003D7F24" w:rsidRPr="00314438">
        <w:rPr>
          <w:lang w:val="fr-FR"/>
        </w:rPr>
        <w:t>é</w:t>
      </w:r>
      <w:r w:rsidR="00D30BF5" w:rsidRPr="00314438">
        <w:rPr>
          <w:lang w:val="fr-FR"/>
        </w:rPr>
        <w:t>conom</w:t>
      </w:r>
      <w:r w:rsidR="003D7F24" w:rsidRPr="00314438">
        <w:rPr>
          <w:lang w:val="fr-FR"/>
        </w:rPr>
        <w:t>ique</w:t>
      </w:r>
      <w:r w:rsidR="00D30BF5" w:rsidRPr="00314438">
        <w:rPr>
          <w:lang w:val="fr-FR"/>
        </w:rPr>
        <w:t xml:space="preserve">s, </w:t>
      </w:r>
      <w:r w:rsidR="003D7F24" w:rsidRPr="00314438">
        <w:rPr>
          <w:lang w:val="fr-FR"/>
        </w:rPr>
        <w:t xml:space="preserve">y compris </w:t>
      </w:r>
      <w:r w:rsidR="00D8530C">
        <w:rPr>
          <w:lang w:val="fr-FR"/>
        </w:rPr>
        <w:t>en ce qui concerne</w:t>
      </w:r>
      <w:r w:rsidR="002C6041">
        <w:rPr>
          <w:lang w:val="fr-FR"/>
        </w:rPr>
        <w:t xml:space="preserve"> </w:t>
      </w:r>
      <w:r w:rsidR="003D7F24" w:rsidRPr="00314438">
        <w:rPr>
          <w:lang w:val="fr-FR"/>
        </w:rPr>
        <w:t>l’utilisation des orientations</w:t>
      </w:r>
      <w:r w:rsidR="00D30BF5" w:rsidRPr="00314438">
        <w:rPr>
          <w:lang w:val="fr-FR"/>
        </w:rPr>
        <w:t>,</w:t>
      </w:r>
      <w:r w:rsidR="00D43915" w:rsidRPr="00314438">
        <w:rPr>
          <w:lang w:val="fr-FR"/>
        </w:rPr>
        <w:t xml:space="preserve"> </w:t>
      </w:r>
      <w:r w:rsidR="003D7F24" w:rsidRPr="00314438">
        <w:rPr>
          <w:lang w:val="fr-FR"/>
        </w:rPr>
        <w:t>dans la bibliothèque virtuelle du Centre d’échange pour la prévention des risques biotechnologiques</w:t>
      </w:r>
      <w:r w:rsidR="00194703" w:rsidRPr="00314438">
        <w:rPr>
          <w:lang w:val="fr-FR"/>
        </w:rPr>
        <w:t>,</w:t>
      </w:r>
      <w:r w:rsidR="00D6705F" w:rsidRPr="00314438">
        <w:rPr>
          <w:lang w:val="fr-FR"/>
        </w:rPr>
        <w:t xml:space="preserve"> </w:t>
      </w:r>
      <w:r w:rsidR="003D7F24" w:rsidRPr="00314438">
        <w:rPr>
          <w:lang w:val="fr-FR"/>
        </w:rPr>
        <w:t>ainsi que dans les sixièmes rapports nationaux</w:t>
      </w:r>
      <w:r w:rsidR="00D6705F" w:rsidRPr="00314438">
        <w:rPr>
          <w:lang w:val="fr-FR"/>
        </w:rPr>
        <w:t xml:space="preserve"> </w:t>
      </w:r>
      <w:r w:rsidR="00E55FC3" w:rsidRPr="00314438">
        <w:rPr>
          <w:lang w:val="fr-FR"/>
        </w:rPr>
        <w:t>;</w:t>
      </w:r>
    </w:p>
    <w:p w14:paraId="2DD55619" w14:textId="4CF0C203" w:rsidR="0061203A" w:rsidRPr="00314438" w:rsidRDefault="00B40D5E" w:rsidP="00302B49">
      <w:pPr>
        <w:pStyle w:val="CBDNormalNumber"/>
        <w:numPr>
          <w:ilvl w:val="0"/>
          <w:numId w:val="0"/>
        </w:numPr>
        <w:tabs>
          <w:tab w:val="clear" w:pos="567"/>
          <w:tab w:val="clear" w:pos="1134"/>
          <w:tab w:val="clear" w:pos="2268"/>
          <w:tab w:val="clear" w:pos="2835"/>
          <w:tab w:val="clear" w:pos="3402"/>
          <w:tab w:val="clear" w:pos="3969"/>
        </w:tabs>
        <w:ind w:left="567" w:firstLine="567"/>
        <w:rPr>
          <w:lang w:val="fr-FR"/>
        </w:rPr>
      </w:pPr>
      <w:r w:rsidRPr="00314438">
        <w:rPr>
          <w:lang w:val="fr-FR"/>
        </w:rPr>
        <w:lastRenderedPageBreak/>
        <w:t>3.</w:t>
      </w:r>
      <w:r w:rsidRPr="00314438">
        <w:rPr>
          <w:lang w:val="fr-FR"/>
        </w:rPr>
        <w:tab/>
      </w:r>
      <w:r w:rsidR="009053E0" w:rsidRPr="00314438">
        <w:rPr>
          <w:i/>
          <w:iCs/>
          <w:lang w:val="fr-FR"/>
        </w:rPr>
        <w:t>Prie</w:t>
      </w:r>
      <w:r w:rsidR="0033071E" w:rsidRPr="00314438">
        <w:rPr>
          <w:i/>
          <w:iCs/>
          <w:lang w:val="fr-FR"/>
        </w:rPr>
        <w:t xml:space="preserve"> </w:t>
      </w:r>
      <w:r w:rsidR="009053E0" w:rsidRPr="00314438">
        <w:rPr>
          <w:lang w:val="fr-FR"/>
        </w:rPr>
        <w:t>la</w:t>
      </w:r>
      <w:r w:rsidR="0033071E" w:rsidRPr="00314438">
        <w:rPr>
          <w:lang w:val="fr-FR"/>
        </w:rPr>
        <w:t xml:space="preserve"> Secr</w:t>
      </w:r>
      <w:r w:rsidR="009053E0" w:rsidRPr="00314438">
        <w:rPr>
          <w:lang w:val="fr-FR"/>
        </w:rPr>
        <w:t>é</w:t>
      </w:r>
      <w:r w:rsidR="0033071E" w:rsidRPr="00314438">
        <w:rPr>
          <w:lang w:val="fr-FR"/>
        </w:rPr>
        <w:t>ta</w:t>
      </w:r>
      <w:r w:rsidR="009053E0" w:rsidRPr="00314438">
        <w:rPr>
          <w:lang w:val="fr-FR"/>
        </w:rPr>
        <w:t>ire exécutive</w:t>
      </w:r>
      <w:r w:rsidR="0033071E" w:rsidRPr="00314438">
        <w:rPr>
          <w:lang w:val="fr-FR"/>
        </w:rPr>
        <w:t xml:space="preserve"> </w:t>
      </w:r>
      <w:r w:rsidR="00DF359C" w:rsidRPr="00314438">
        <w:rPr>
          <w:lang w:val="fr-FR"/>
        </w:rPr>
        <w:t>de synthétiser</w:t>
      </w:r>
      <w:r w:rsidR="00287490" w:rsidRPr="00314438">
        <w:rPr>
          <w:lang w:val="fr-FR"/>
        </w:rPr>
        <w:t xml:space="preserve"> </w:t>
      </w:r>
      <w:r w:rsidR="00DF359C" w:rsidRPr="00314438">
        <w:rPr>
          <w:lang w:val="fr-FR"/>
        </w:rPr>
        <w:t>l</w:t>
      </w:r>
      <w:r w:rsidR="003D7F24" w:rsidRPr="00314438">
        <w:rPr>
          <w:lang w:val="fr-FR"/>
        </w:rPr>
        <w:t>es</w:t>
      </w:r>
      <w:r w:rsidR="00E55FC3" w:rsidRPr="00314438">
        <w:rPr>
          <w:lang w:val="fr-FR"/>
        </w:rPr>
        <w:t xml:space="preserve"> information</w:t>
      </w:r>
      <w:r w:rsidR="003D7F24" w:rsidRPr="00314438">
        <w:rPr>
          <w:lang w:val="fr-FR"/>
        </w:rPr>
        <w:t>s</w:t>
      </w:r>
      <w:r w:rsidR="00E55FC3" w:rsidRPr="00314438">
        <w:rPr>
          <w:lang w:val="fr-FR"/>
        </w:rPr>
        <w:t xml:space="preserve"> </w:t>
      </w:r>
      <w:r w:rsidR="003D7F24" w:rsidRPr="00314438">
        <w:rPr>
          <w:lang w:val="fr-FR"/>
        </w:rPr>
        <w:t xml:space="preserve">partagées conformément au </w:t>
      </w:r>
      <w:r w:rsidR="00280B9B" w:rsidRPr="00314438">
        <w:rPr>
          <w:lang w:val="fr-FR"/>
        </w:rPr>
        <w:t>paragraph</w:t>
      </w:r>
      <w:r w:rsidR="003D7F24" w:rsidRPr="00314438">
        <w:rPr>
          <w:lang w:val="fr-FR"/>
        </w:rPr>
        <w:t>e</w:t>
      </w:r>
      <w:r w:rsidR="00280B9B" w:rsidRPr="00314438">
        <w:rPr>
          <w:lang w:val="fr-FR"/>
        </w:rPr>
        <w:t xml:space="preserve"> 2 </w:t>
      </w:r>
      <w:r w:rsidR="003D7F24" w:rsidRPr="00314438">
        <w:rPr>
          <w:lang w:val="fr-FR"/>
        </w:rPr>
        <w:t>ci-dessus</w:t>
      </w:r>
      <w:r w:rsidR="00280B9B" w:rsidRPr="00314438">
        <w:rPr>
          <w:lang w:val="fr-FR"/>
        </w:rPr>
        <w:t xml:space="preserve"> </w:t>
      </w:r>
      <w:r w:rsidR="00DF359C" w:rsidRPr="00314438">
        <w:rPr>
          <w:lang w:val="fr-FR"/>
        </w:rPr>
        <w:t>aux fins de leur examen par</w:t>
      </w:r>
      <w:r w:rsidR="003D7F24" w:rsidRPr="00314438">
        <w:rPr>
          <w:lang w:val="fr-FR"/>
        </w:rPr>
        <w:t xml:space="preserve"> l</w:t>
      </w:r>
      <w:r w:rsidR="003D7F24" w:rsidRPr="00314438">
        <w:rPr>
          <w:lang w:val="fr-FR"/>
        </w:rPr>
        <w:t>a Conférence des Parties siégeant en tant que réunion des Parties au Protocole de Cartagena</w:t>
      </w:r>
      <w:r w:rsidR="00E55FC3" w:rsidRPr="00314438">
        <w:rPr>
          <w:lang w:val="fr-FR"/>
        </w:rPr>
        <w:t xml:space="preserve"> </w:t>
      </w:r>
      <w:r w:rsidR="003D7F24" w:rsidRPr="00314438">
        <w:rPr>
          <w:lang w:val="fr-FR"/>
        </w:rPr>
        <w:t>à sa quatorzième réunion</w:t>
      </w:r>
      <w:r w:rsidR="00E55FC3" w:rsidRPr="00314438">
        <w:rPr>
          <w:lang w:val="fr-FR"/>
        </w:rPr>
        <w:t>.</w:t>
      </w:r>
    </w:p>
    <w:p w14:paraId="063C64FF" w14:textId="3E0D036C" w:rsidR="00A111D1" w:rsidRPr="003F1A75" w:rsidRDefault="00A111D1" w:rsidP="00975047">
      <w:pPr>
        <w:pStyle w:val="Para1"/>
        <w:numPr>
          <w:ilvl w:val="0"/>
          <w:numId w:val="0"/>
        </w:numPr>
        <w:ind w:left="567"/>
        <w:jc w:val="center"/>
      </w:pPr>
      <w:r w:rsidRPr="00314438">
        <w:t>_______</w:t>
      </w:r>
      <w:r w:rsidR="00D5017F" w:rsidRPr="00314438">
        <w:t>_____</w:t>
      </w:r>
    </w:p>
    <w:sectPr w:rsidR="00A111D1" w:rsidRPr="003F1A75" w:rsidSect="00D04E9A">
      <w:headerReference w:type="even" r:id="rId20"/>
      <w:headerReference w:type="default" r:id="rId21"/>
      <w:footerReference w:type="even" r:id="rId22"/>
      <w:footerReference w:type="default" r:id="rId23"/>
      <w:pgSz w:w="12240" w:h="15840"/>
      <w:pgMar w:top="567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A5B7D9" w14:textId="77777777" w:rsidR="00D0611B" w:rsidRPr="00314438" w:rsidRDefault="00D0611B" w:rsidP="00CF1848">
      <w:r w:rsidRPr="00314438">
        <w:separator/>
      </w:r>
    </w:p>
  </w:endnote>
  <w:endnote w:type="continuationSeparator" w:id="0">
    <w:p w14:paraId="0FB38E53" w14:textId="77777777" w:rsidR="00D0611B" w:rsidRPr="00314438" w:rsidRDefault="00D0611B" w:rsidP="00CF1848">
      <w:r w:rsidRPr="0031443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21828911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6F704168" w14:textId="77777777" w:rsidR="00D75CA6" w:rsidRPr="00314438" w:rsidRDefault="00D75CA6" w:rsidP="00D75CA6">
            <w:pPr>
              <w:pStyle w:val="Pieddepage"/>
              <w:jc w:val="left"/>
            </w:pPr>
            <w:r w:rsidRPr="00314438">
              <w:rPr>
                <w:szCs w:val="20"/>
              </w:rPr>
              <w:fldChar w:fldCharType="begin"/>
            </w:r>
            <w:r w:rsidRPr="00314438">
              <w:rPr>
                <w:szCs w:val="20"/>
              </w:rPr>
              <w:instrText xml:space="preserve"> PAGE </w:instrText>
            </w:r>
            <w:r w:rsidRPr="00314438">
              <w:rPr>
                <w:szCs w:val="20"/>
              </w:rPr>
              <w:fldChar w:fldCharType="separate"/>
            </w:r>
            <w:r w:rsidRPr="00314438">
              <w:rPr>
                <w:szCs w:val="20"/>
              </w:rPr>
              <w:t>2</w:t>
            </w:r>
            <w:r w:rsidRPr="00314438">
              <w:rPr>
                <w:szCs w:val="20"/>
              </w:rPr>
              <w:fldChar w:fldCharType="end"/>
            </w:r>
            <w:r w:rsidRPr="00314438">
              <w:rPr>
                <w:szCs w:val="20"/>
              </w:rPr>
              <w:t>/</w:t>
            </w:r>
            <w:r w:rsidRPr="00314438">
              <w:rPr>
                <w:szCs w:val="20"/>
              </w:rPr>
              <w:fldChar w:fldCharType="begin"/>
            </w:r>
            <w:r w:rsidRPr="00314438">
              <w:rPr>
                <w:szCs w:val="20"/>
              </w:rPr>
              <w:instrText xml:space="preserve"> NUMPAGES  </w:instrText>
            </w:r>
            <w:r w:rsidRPr="00314438">
              <w:rPr>
                <w:szCs w:val="20"/>
              </w:rPr>
              <w:fldChar w:fldCharType="separate"/>
            </w:r>
            <w:r w:rsidRPr="00314438">
              <w:rPr>
                <w:szCs w:val="20"/>
              </w:rPr>
              <w:t>2</w:t>
            </w:r>
            <w:r w:rsidRPr="00314438">
              <w:rPr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29102902"/>
      <w:docPartObj>
        <w:docPartGallery w:val="Page Numbers (Top of Page)"/>
        <w:docPartUnique/>
      </w:docPartObj>
    </w:sdtPr>
    <w:sdtContent>
      <w:p w14:paraId="0C43B3CE" w14:textId="77777777" w:rsidR="00D75CA6" w:rsidRPr="00314438" w:rsidRDefault="00D75CA6" w:rsidP="00302B49">
        <w:pPr>
          <w:pStyle w:val="Pieddepage"/>
          <w:jc w:val="right"/>
        </w:pPr>
        <w:r w:rsidRPr="00314438">
          <w:rPr>
            <w:szCs w:val="20"/>
          </w:rPr>
          <w:fldChar w:fldCharType="begin"/>
        </w:r>
        <w:r w:rsidRPr="00314438">
          <w:rPr>
            <w:szCs w:val="20"/>
          </w:rPr>
          <w:instrText xml:space="preserve"> PAGE </w:instrText>
        </w:r>
        <w:r w:rsidRPr="00314438">
          <w:rPr>
            <w:szCs w:val="20"/>
          </w:rPr>
          <w:fldChar w:fldCharType="separate"/>
        </w:r>
        <w:r w:rsidRPr="00314438">
          <w:rPr>
            <w:szCs w:val="20"/>
          </w:rPr>
          <w:t>2</w:t>
        </w:r>
        <w:r w:rsidRPr="00314438">
          <w:rPr>
            <w:szCs w:val="20"/>
          </w:rPr>
          <w:fldChar w:fldCharType="end"/>
        </w:r>
        <w:r w:rsidRPr="00314438">
          <w:rPr>
            <w:szCs w:val="20"/>
          </w:rPr>
          <w:t>/</w:t>
        </w:r>
        <w:r w:rsidRPr="00314438">
          <w:rPr>
            <w:szCs w:val="20"/>
          </w:rPr>
          <w:fldChar w:fldCharType="begin"/>
        </w:r>
        <w:r w:rsidRPr="00314438">
          <w:rPr>
            <w:szCs w:val="20"/>
          </w:rPr>
          <w:instrText xml:space="preserve"> NUMPAGES  </w:instrText>
        </w:r>
        <w:r w:rsidRPr="00314438">
          <w:rPr>
            <w:szCs w:val="20"/>
          </w:rPr>
          <w:fldChar w:fldCharType="separate"/>
        </w:r>
        <w:r w:rsidRPr="00314438">
          <w:rPr>
            <w:szCs w:val="20"/>
          </w:rPr>
          <w:t>3</w:t>
        </w:r>
        <w:r w:rsidRPr="00314438">
          <w:rPr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A54A2F" w14:textId="77777777" w:rsidR="00D0611B" w:rsidRPr="00314438" w:rsidRDefault="00D0611B" w:rsidP="00CF1848">
      <w:r w:rsidRPr="00314438">
        <w:separator/>
      </w:r>
    </w:p>
  </w:footnote>
  <w:footnote w:type="continuationSeparator" w:id="0">
    <w:p w14:paraId="7B8B891E" w14:textId="77777777" w:rsidR="00D0611B" w:rsidRPr="00314438" w:rsidRDefault="00D0611B" w:rsidP="00CF1848">
      <w:r w:rsidRPr="00314438">
        <w:continuationSeparator/>
      </w:r>
    </w:p>
  </w:footnote>
  <w:footnote w:id="1">
    <w:p w14:paraId="696212D2" w14:textId="77777777" w:rsidR="008A1499" w:rsidRPr="00314438" w:rsidRDefault="008A1499">
      <w:pPr>
        <w:pStyle w:val="Notedebasdepage"/>
      </w:pPr>
      <w:r w:rsidRPr="00314438">
        <w:rPr>
          <w:rStyle w:val="Appelnotedebasdep"/>
          <w:lang w:val="fr-FR"/>
        </w:rPr>
        <w:t>*</w:t>
      </w:r>
      <w:r w:rsidRPr="00314438">
        <w:t xml:space="preserve"> </w:t>
      </w:r>
      <w:hyperlink r:id="rId1" w:history="1">
        <w:r w:rsidRPr="00314438">
          <w:rPr>
            <w:rStyle w:val="Lienhypertexte"/>
            <w:lang w:val="fr-FR"/>
          </w:rPr>
          <w:t>CBD/</w:t>
        </w:r>
        <w:r w:rsidR="00F041E5" w:rsidRPr="00314438">
          <w:rPr>
            <w:rStyle w:val="Lienhypertexte"/>
            <w:lang w:val="fr-FR"/>
          </w:rPr>
          <w:t>C</w:t>
        </w:r>
        <w:r w:rsidR="00975047" w:rsidRPr="00314438">
          <w:rPr>
            <w:rStyle w:val="Lienhypertexte"/>
            <w:lang w:val="fr-FR"/>
          </w:rPr>
          <w:t>P/MOP/</w:t>
        </w:r>
        <w:r w:rsidR="00F041E5" w:rsidRPr="00314438">
          <w:rPr>
            <w:rStyle w:val="Lienhypertexte"/>
            <w:lang w:val="fr-FR"/>
          </w:rPr>
          <w:t>12</w:t>
        </w:r>
        <w:r w:rsidRPr="00314438">
          <w:rPr>
            <w:rStyle w:val="Lienhypertexte"/>
            <w:lang w:val="fr-FR"/>
          </w:rPr>
          <w:t>/1</w:t>
        </w:r>
      </w:hyperlink>
      <w:r w:rsidRPr="00314438">
        <w:t>.</w:t>
      </w:r>
    </w:p>
  </w:footnote>
  <w:footnote w:id="2">
    <w:p w14:paraId="32D71E96" w14:textId="78720A49" w:rsidR="006635B5" w:rsidRPr="00314438" w:rsidRDefault="006635B5" w:rsidP="006635B5">
      <w:pPr>
        <w:pStyle w:val="Notedebasdepage"/>
      </w:pPr>
      <w:r w:rsidRPr="00314438">
        <w:rPr>
          <w:rStyle w:val="Appelnotedebasdep"/>
          <w:lang w:val="fr-FR"/>
        </w:rPr>
        <w:footnoteRef/>
      </w:r>
      <w:r w:rsidRPr="00314438">
        <w:t xml:space="preserve"> </w:t>
      </w:r>
      <w:r w:rsidRPr="00314438">
        <w:rPr>
          <w:szCs w:val="18"/>
        </w:rPr>
        <w:t>Nations</w:t>
      </w:r>
      <w:r w:rsidR="000D6626" w:rsidRPr="00314438">
        <w:rPr>
          <w:szCs w:val="18"/>
        </w:rPr>
        <w:t xml:space="preserve"> Unies</w:t>
      </w:r>
      <w:r w:rsidRPr="00314438">
        <w:rPr>
          <w:szCs w:val="18"/>
        </w:rPr>
        <w:t xml:space="preserve">, </w:t>
      </w:r>
      <w:r w:rsidR="00E12C7F" w:rsidRPr="00314438">
        <w:rPr>
          <w:i/>
          <w:iCs/>
          <w:szCs w:val="18"/>
        </w:rPr>
        <w:t>Recueil des Traités</w:t>
      </w:r>
      <w:r w:rsidRPr="00314438">
        <w:rPr>
          <w:szCs w:val="18"/>
        </w:rPr>
        <w:t xml:space="preserve">, vol. 2226, </w:t>
      </w:r>
      <w:r w:rsidR="000D6626" w:rsidRPr="00314438">
        <w:rPr>
          <w:szCs w:val="18"/>
        </w:rPr>
        <w:t>n</w:t>
      </w:r>
      <w:r w:rsidR="000D6626" w:rsidRPr="00314438">
        <w:rPr>
          <w:szCs w:val="18"/>
          <w:vertAlign w:val="superscript"/>
        </w:rPr>
        <w:t>o</w:t>
      </w:r>
      <w:r w:rsidRPr="00314438">
        <w:rPr>
          <w:szCs w:val="18"/>
        </w:rPr>
        <w:t xml:space="preserve"> 30619.</w:t>
      </w:r>
    </w:p>
  </w:footnote>
  <w:footnote w:id="3">
    <w:p w14:paraId="738BEDBE" w14:textId="0D23CD7D" w:rsidR="00EE5319" w:rsidRDefault="00EE5319" w:rsidP="00EE5319">
      <w:pPr>
        <w:pStyle w:val="Notedebasdepage"/>
      </w:pPr>
      <w:r w:rsidRPr="00314438">
        <w:rPr>
          <w:rStyle w:val="Appelnotedebasdep"/>
          <w:lang w:val="fr-FR"/>
        </w:rPr>
        <w:footnoteRef/>
      </w:r>
      <w:r w:rsidRPr="00314438">
        <w:t xml:space="preserve"> </w:t>
      </w:r>
      <w:hyperlink r:id="rId2" w:history="1">
        <w:r w:rsidRPr="00314438">
          <w:rPr>
            <w:rStyle w:val="Lienhypertexte"/>
            <w:lang w:val="fr-FR"/>
          </w:rPr>
          <w:t>CBD/CP/MOP/9/10</w:t>
        </w:r>
      </w:hyperlink>
      <w:r w:rsidRPr="00314438">
        <w:t>, annex</w:t>
      </w:r>
      <w:r w:rsidR="000D6626" w:rsidRPr="00314438">
        <w:t>e</w:t>
      </w:r>
      <w:r w:rsidRPr="00314438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Cs w:val="20"/>
      </w:rPr>
      <w:alias w:val="Subject"/>
      <w:tag w:val=""/>
      <w:id w:val="-188501507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14:paraId="5F571C4A" w14:textId="06D09E83" w:rsidR="00534681" w:rsidRPr="00314438" w:rsidRDefault="00975047" w:rsidP="007C4951">
        <w:pPr>
          <w:pStyle w:val="En-tte"/>
          <w:spacing w:after="240"/>
          <w:rPr>
            <w:szCs w:val="20"/>
          </w:rPr>
        </w:pPr>
        <w:r w:rsidRPr="00314438">
          <w:rPr>
            <w:szCs w:val="20"/>
          </w:rPr>
          <w:t>CBD/</w:t>
        </w:r>
        <w:r w:rsidR="00453073" w:rsidRPr="00314438">
          <w:rPr>
            <w:szCs w:val="20"/>
          </w:rPr>
          <w:t>C</w:t>
        </w:r>
        <w:r w:rsidRPr="00314438">
          <w:rPr>
            <w:szCs w:val="20"/>
          </w:rPr>
          <w:t>P/MOP/</w:t>
        </w:r>
        <w:r w:rsidR="00453073" w:rsidRPr="00314438">
          <w:rPr>
            <w:szCs w:val="20"/>
          </w:rPr>
          <w:t>12</w:t>
        </w:r>
        <w:r w:rsidRPr="00314438">
          <w:rPr>
            <w:szCs w:val="20"/>
          </w:rPr>
          <w:t>/</w:t>
        </w:r>
        <w:r w:rsidR="006F6FB9" w:rsidRPr="00314438">
          <w:rPr>
            <w:szCs w:val="20"/>
          </w:rPr>
          <w:t>11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alias w:val="Subject"/>
      <w:tag w:val=""/>
      <w:id w:val="85122726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14:paraId="1054EDD4" w14:textId="6EF41CA8" w:rsidR="009505C9" w:rsidRPr="00314438" w:rsidRDefault="006F6FB9" w:rsidP="007C4951">
        <w:pPr>
          <w:pStyle w:val="En-tte"/>
          <w:spacing w:after="240"/>
          <w:jc w:val="right"/>
        </w:pPr>
        <w:r w:rsidRPr="00314438">
          <w:t>CBD/CP/MOP/12/11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50F30"/>
    <w:multiLevelType w:val="multilevel"/>
    <w:tmpl w:val="4E18595C"/>
    <w:lvl w:ilvl="0">
      <w:start w:val="1"/>
      <w:numFmt w:val="decimal"/>
      <w:lvlText w:val="%1."/>
      <w:lvlJc w:val="left"/>
      <w:pPr>
        <w:tabs>
          <w:tab w:val="num" w:pos="3240"/>
        </w:tabs>
        <w:ind w:left="3240" w:hanging="360"/>
      </w:pPr>
      <w:rPr>
        <w:b w:val="0"/>
        <w:bCs/>
        <w:i w:val="0"/>
        <w:iCs/>
      </w:rPr>
    </w:lvl>
    <w:lvl w:ilvl="1">
      <w:start w:val="1"/>
      <w:numFmt w:val="decimal"/>
      <w:lvlText w:val="%2."/>
      <w:lvlJc w:val="left"/>
      <w:pPr>
        <w:tabs>
          <w:tab w:val="num" w:pos="3960"/>
        </w:tabs>
        <w:ind w:left="3960" w:hanging="360"/>
      </w:pPr>
    </w:lvl>
    <w:lvl w:ilvl="2">
      <w:start w:val="1"/>
      <w:numFmt w:val="upperLetter"/>
      <w:lvlText w:val="%3."/>
      <w:lvlJc w:val="left"/>
      <w:pPr>
        <w:ind w:left="4680" w:hanging="360"/>
      </w:pPr>
      <w:rPr>
        <w:rFonts w:hint="default"/>
      </w:rPr>
    </w:lvl>
    <w:lvl w:ilvl="3">
      <w:start w:val="1"/>
      <w:numFmt w:val="lowerLetter"/>
      <w:lvlText w:val="(%4)"/>
      <w:lvlJc w:val="left"/>
      <w:pPr>
        <w:ind w:left="5040" w:firstLine="0"/>
      </w:pPr>
      <w:rPr>
        <w:rFonts w:hint="default"/>
      </w:rPr>
    </w:lvl>
    <w:lvl w:ilvl="4" w:tentative="1">
      <w:start w:val="1"/>
      <w:numFmt w:val="decimal"/>
      <w:lvlText w:val="%5."/>
      <w:lvlJc w:val="left"/>
      <w:pPr>
        <w:tabs>
          <w:tab w:val="num" w:pos="6120"/>
        </w:tabs>
        <w:ind w:left="6120" w:hanging="360"/>
      </w:pPr>
    </w:lvl>
    <w:lvl w:ilvl="5" w:tentative="1">
      <w:start w:val="1"/>
      <w:numFmt w:val="decimal"/>
      <w:lvlText w:val="%6."/>
      <w:lvlJc w:val="left"/>
      <w:pPr>
        <w:tabs>
          <w:tab w:val="num" w:pos="6840"/>
        </w:tabs>
        <w:ind w:left="6840" w:hanging="360"/>
      </w:pPr>
    </w:lvl>
    <w:lvl w:ilvl="6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entative="1">
      <w:start w:val="1"/>
      <w:numFmt w:val="decimal"/>
      <w:lvlText w:val="%8."/>
      <w:lvlJc w:val="left"/>
      <w:pPr>
        <w:tabs>
          <w:tab w:val="num" w:pos="8280"/>
        </w:tabs>
        <w:ind w:left="8280" w:hanging="360"/>
      </w:pPr>
    </w:lvl>
    <w:lvl w:ilvl="8" w:tentative="1">
      <w:start w:val="1"/>
      <w:numFmt w:val="decimal"/>
      <w:lvlText w:val="%9."/>
      <w:lvlJc w:val="left"/>
      <w:pPr>
        <w:tabs>
          <w:tab w:val="num" w:pos="9000"/>
        </w:tabs>
        <w:ind w:left="9000" w:hanging="360"/>
      </w:pPr>
    </w:lvl>
  </w:abstractNum>
  <w:abstractNum w:abstractNumId="1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499D5F66"/>
    <w:multiLevelType w:val="multilevel"/>
    <w:tmpl w:val="222A08B4"/>
    <w:styleLink w:val="ListCBD"/>
    <w:lvl w:ilvl="0">
      <w:start w:val="1"/>
      <w:numFmt w:val="decimal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3" w15:restartNumberingAfterBreak="0">
    <w:nsid w:val="4E0442B4"/>
    <w:multiLevelType w:val="multilevel"/>
    <w:tmpl w:val="1CC4E3A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" w15:restartNumberingAfterBreak="0">
    <w:nsid w:val="5D943BEE"/>
    <w:multiLevelType w:val="multilevel"/>
    <w:tmpl w:val="6F605272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5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Titre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Titre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Titre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Titre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Titre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Titre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Titre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Titre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Titre9"/>
      <w:lvlText w:val="%9."/>
      <w:lvlJc w:val="right"/>
      <w:pPr>
        <w:ind w:left="1584" w:hanging="144"/>
      </w:pPr>
      <w:rPr>
        <w:rFonts w:hint="default"/>
      </w:rPr>
    </w:lvl>
  </w:abstractNum>
  <w:num w:numId="1" w16cid:durableId="830828777">
    <w:abstractNumId w:val="3"/>
  </w:num>
  <w:num w:numId="2" w16cid:durableId="1858829">
    <w:abstractNumId w:val="1"/>
  </w:num>
  <w:num w:numId="3" w16cid:durableId="1333221471">
    <w:abstractNumId w:val="6"/>
  </w:num>
  <w:num w:numId="4" w16cid:durableId="1072390599">
    <w:abstractNumId w:val="7"/>
  </w:num>
  <w:num w:numId="5" w16cid:durableId="960385107">
    <w:abstractNumId w:val="2"/>
  </w:num>
  <w:num w:numId="6" w16cid:durableId="893932166">
    <w:abstractNumId w:val="5"/>
  </w:num>
  <w:num w:numId="7" w16cid:durableId="323945383">
    <w:abstractNumId w:val="4"/>
  </w:num>
  <w:num w:numId="8" w16cid:durableId="134034987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306477430">
    <w:abstractNumId w:val="0"/>
  </w:num>
  <w:num w:numId="10" w16cid:durableId="1800686196">
    <w:abstractNumId w:val="4"/>
    <w:lvlOverride w:ilvl="0">
      <w:startOverride w:val="1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543719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58495928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attachedTemplate r:id="rId1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3337"/>
    <w:rsid w:val="00001BB4"/>
    <w:rsid w:val="0000569B"/>
    <w:rsid w:val="00012AA0"/>
    <w:rsid w:val="000163CF"/>
    <w:rsid w:val="000230A8"/>
    <w:rsid w:val="00023287"/>
    <w:rsid w:val="0002329D"/>
    <w:rsid w:val="00024FAB"/>
    <w:rsid w:val="000339AA"/>
    <w:rsid w:val="00034448"/>
    <w:rsid w:val="00034661"/>
    <w:rsid w:val="000400C9"/>
    <w:rsid w:val="0004053B"/>
    <w:rsid w:val="00040DBE"/>
    <w:rsid w:val="00055793"/>
    <w:rsid w:val="0006411C"/>
    <w:rsid w:val="00067E90"/>
    <w:rsid w:val="0007171B"/>
    <w:rsid w:val="00075F04"/>
    <w:rsid w:val="000A0F10"/>
    <w:rsid w:val="000A1B32"/>
    <w:rsid w:val="000A2EB5"/>
    <w:rsid w:val="000A7057"/>
    <w:rsid w:val="000A766C"/>
    <w:rsid w:val="000C6CA0"/>
    <w:rsid w:val="000D0F68"/>
    <w:rsid w:val="000D21DB"/>
    <w:rsid w:val="000D2674"/>
    <w:rsid w:val="000D6626"/>
    <w:rsid w:val="000E159C"/>
    <w:rsid w:val="000E2461"/>
    <w:rsid w:val="000E28FE"/>
    <w:rsid w:val="000E2C0E"/>
    <w:rsid w:val="000E3819"/>
    <w:rsid w:val="000E65D6"/>
    <w:rsid w:val="000E673A"/>
    <w:rsid w:val="000F2301"/>
    <w:rsid w:val="000F3812"/>
    <w:rsid w:val="000F6945"/>
    <w:rsid w:val="000F74F5"/>
    <w:rsid w:val="000F78FC"/>
    <w:rsid w:val="0010047C"/>
    <w:rsid w:val="001005C6"/>
    <w:rsid w:val="0010188B"/>
    <w:rsid w:val="001031DF"/>
    <w:rsid w:val="00105372"/>
    <w:rsid w:val="001054A6"/>
    <w:rsid w:val="00105785"/>
    <w:rsid w:val="001078A1"/>
    <w:rsid w:val="00110D64"/>
    <w:rsid w:val="00111A60"/>
    <w:rsid w:val="001200F0"/>
    <w:rsid w:val="00120360"/>
    <w:rsid w:val="001312AD"/>
    <w:rsid w:val="00131E7A"/>
    <w:rsid w:val="00134846"/>
    <w:rsid w:val="00143F8D"/>
    <w:rsid w:val="00146E0F"/>
    <w:rsid w:val="00160691"/>
    <w:rsid w:val="00162D10"/>
    <w:rsid w:val="00164600"/>
    <w:rsid w:val="00172AF6"/>
    <w:rsid w:val="00174E5B"/>
    <w:rsid w:val="00176CEE"/>
    <w:rsid w:val="00177C28"/>
    <w:rsid w:val="00183311"/>
    <w:rsid w:val="00184556"/>
    <w:rsid w:val="001857F1"/>
    <w:rsid w:val="00186DD8"/>
    <w:rsid w:val="00187198"/>
    <w:rsid w:val="0018757E"/>
    <w:rsid w:val="0019022A"/>
    <w:rsid w:val="001919AC"/>
    <w:rsid w:val="00192978"/>
    <w:rsid w:val="00194703"/>
    <w:rsid w:val="00196F4D"/>
    <w:rsid w:val="0019766D"/>
    <w:rsid w:val="00197D86"/>
    <w:rsid w:val="001A22D0"/>
    <w:rsid w:val="001A35EC"/>
    <w:rsid w:val="001A5872"/>
    <w:rsid w:val="001B13FE"/>
    <w:rsid w:val="001C3F4C"/>
    <w:rsid w:val="001C574A"/>
    <w:rsid w:val="001C699D"/>
    <w:rsid w:val="001C6F58"/>
    <w:rsid w:val="001E7061"/>
    <w:rsid w:val="002007EC"/>
    <w:rsid w:val="00200F9D"/>
    <w:rsid w:val="00212F99"/>
    <w:rsid w:val="00214F14"/>
    <w:rsid w:val="002208B6"/>
    <w:rsid w:val="002228CC"/>
    <w:rsid w:val="00227BE1"/>
    <w:rsid w:val="00227D0F"/>
    <w:rsid w:val="00250520"/>
    <w:rsid w:val="00255A2A"/>
    <w:rsid w:val="00256FC5"/>
    <w:rsid w:val="002623C5"/>
    <w:rsid w:val="00263FFF"/>
    <w:rsid w:val="0026424E"/>
    <w:rsid w:val="0027408F"/>
    <w:rsid w:val="00280B9B"/>
    <w:rsid w:val="00285597"/>
    <w:rsid w:val="002862E0"/>
    <w:rsid w:val="00286802"/>
    <w:rsid w:val="00287490"/>
    <w:rsid w:val="00293098"/>
    <w:rsid w:val="002A1A23"/>
    <w:rsid w:val="002B2CDC"/>
    <w:rsid w:val="002B4142"/>
    <w:rsid w:val="002B4B0A"/>
    <w:rsid w:val="002B62F4"/>
    <w:rsid w:val="002B69D2"/>
    <w:rsid w:val="002B748F"/>
    <w:rsid w:val="002C6001"/>
    <w:rsid w:val="002C6041"/>
    <w:rsid w:val="002D0142"/>
    <w:rsid w:val="002D3131"/>
    <w:rsid w:val="002D3327"/>
    <w:rsid w:val="002D3E61"/>
    <w:rsid w:val="002D45F8"/>
    <w:rsid w:val="002E1024"/>
    <w:rsid w:val="002E4C16"/>
    <w:rsid w:val="002E6B04"/>
    <w:rsid w:val="002F1A0A"/>
    <w:rsid w:val="003008FE"/>
    <w:rsid w:val="0030169D"/>
    <w:rsid w:val="00302B49"/>
    <w:rsid w:val="00306074"/>
    <w:rsid w:val="003060EB"/>
    <w:rsid w:val="00314438"/>
    <w:rsid w:val="003153EB"/>
    <w:rsid w:val="003157B3"/>
    <w:rsid w:val="0032136E"/>
    <w:rsid w:val="00321985"/>
    <w:rsid w:val="00323FE3"/>
    <w:rsid w:val="0032489F"/>
    <w:rsid w:val="003264EE"/>
    <w:rsid w:val="003275D8"/>
    <w:rsid w:val="0033071E"/>
    <w:rsid w:val="003349D5"/>
    <w:rsid w:val="00340466"/>
    <w:rsid w:val="00351205"/>
    <w:rsid w:val="0035274D"/>
    <w:rsid w:val="003540CE"/>
    <w:rsid w:val="003566F6"/>
    <w:rsid w:val="0036100B"/>
    <w:rsid w:val="00372D0E"/>
    <w:rsid w:val="00372F74"/>
    <w:rsid w:val="0037608B"/>
    <w:rsid w:val="003809CA"/>
    <w:rsid w:val="00384AE9"/>
    <w:rsid w:val="00391E24"/>
    <w:rsid w:val="00393433"/>
    <w:rsid w:val="003A0A98"/>
    <w:rsid w:val="003A1AAE"/>
    <w:rsid w:val="003A48D6"/>
    <w:rsid w:val="003A4A0D"/>
    <w:rsid w:val="003C3853"/>
    <w:rsid w:val="003C4040"/>
    <w:rsid w:val="003D1099"/>
    <w:rsid w:val="003D7F24"/>
    <w:rsid w:val="003E634A"/>
    <w:rsid w:val="003E7152"/>
    <w:rsid w:val="003E791F"/>
    <w:rsid w:val="003F1A75"/>
    <w:rsid w:val="003F3A99"/>
    <w:rsid w:val="003F7224"/>
    <w:rsid w:val="004117B8"/>
    <w:rsid w:val="0041349F"/>
    <w:rsid w:val="00413800"/>
    <w:rsid w:val="00420B16"/>
    <w:rsid w:val="00427D21"/>
    <w:rsid w:val="00432B53"/>
    <w:rsid w:val="00434E14"/>
    <w:rsid w:val="00440A53"/>
    <w:rsid w:val="004414B4"/>
    <w:rsid w:val="004469AE"/>
    <w:rsid w:val="00447F4A"/>
    <w:rsid w:val="0045118D"/>
    <w:rsid w:val="00453073"/>
    <w:rsid w:val="00456F67"/>
    <w:rsid w:val="004644C2"/>
    <w:rsid w:val="00467F9C"/>
    <w:rsid w:val="0047455F"/>
    <w:rsid w:val="0047596D"/>
    <w:rsid w:val="00476FBF"/>
    <w:rsid w:val="004927ED"/>
    <w:rsid w:val="004936FF"/>
    <w:rsid w:val="00496F58"/>
    <w:rsid w:val="004A2283"/>
    <w:rsid w:val="004A389F"/>
    <w:rsid w:val="004A5EAB"/>
    <w:rsid w:val="004B377D"/>
    <w:rsid w:val="004B3D99"/>
    <w:rsid w:val="004B5E11"/>
    <w:rsid w:val="004B6ED9"/>
    <w:rsid w:val="004C070E"/>
    <w:rsid w:val="004C0A43"/>
    <w:rsid w:val="004C3C87"/>
    <w:rsid w:val="004C4EE6"/>
    <w:rsid w:val="004D0248"/>
    <w:rsid w:val="004D1149"/>
    <w:rsid w:val="004D64DF"/>
    <w:rsid w:val="004E1042"/>
    <w:rsid w:val="004E189C"/>
    <w:rsid w:val="004F10BE"/>
    <w:rsid w:val="004F5D9D"/>
    <w:rsid w:val="00505D3F"/>
    <w:rsid w:val="00507BF3"/>
    <w:rsid w:val="00507D8D"/>
    <w:rsid w:val="0051006C"/>
    <w:rsid w:val="0051769B"/>
    <w:rsid w:val="005301E6"/>
    <w:rsid w:val="0053156F"/>
    <w:rsid w:val="005342C6"/>
    <w:rsid w:val="00534681"/>
    <w:rsid w:val="00537C23"/>
    <w:rsid w:val="005477B4"/>
    <w:rsid w:val="00550029"/>
    <w:rsid w:val="0056068E"/>
    <w:rsid w:val="00563442"/>
    <w:rsid w:val="0056348E"/>
    <w:rsid w:val="00565B42"/>
    <w:rsid w:val="00570542"/>
    <w:rsid w:val="0057190E"/>
    <w:rsid w:val="00585D51"/>
    <w:rsid w:val="00593097"/>
    <w:rsid w:val="005A2119"/>
    <w:rsid w:val="005A37D9"/>
    <w:rsid w:val="005A7346"/>
    <w:rsid w:val="005B35E2"/>
    <w:rsid w:val="005C069E"/>
    <w:rsid w:val="005C2BE9"/>
    <w:rsid w:val="005C3733"/>
    <w:rsid w:val="005C47DD"/>
    <w:rsid w:val="005C4CE6"/>
    <w:rsid w:val="005C73B2"/>
    <w:rsid w:val="005D02D2"/>
    <w:rsid w:val="005E1D0E"/>
    <w:rsid w:val="005E3BE2"/>
    <w:rsid w:val="005E5101"/>
    <w:rsid w:val="005F6CCE"/>
    <w:rsid w:val="00610396"/>
    <w:rsid w:val="00611A5C"/>
    <w:rsid w:val="0061203A"/>
    <w:rsid w:val="006122BA"/>
    <w:rsid w:val="00621075"/>
    <w:rsid w:val="006243B1"/>
    <w:rsid w:val="0062561C"/>
    <w:rsid w:val="00633EF9"/>
    <w:rsid w:val="00634020"/>
    <w:rsid w:val="00636E2D"/>
    <w:rsid w:val="00645BF6"/>
    <w:rsid w:val="006478BF"/>
    <w:rsid w:val="006559DB"/>
    <w:rsid w:val="00657687"/>
    <w:rsid w:val="006611AB"/>
    <w:rsid w:val="006635B5"/>
    <w:rsid w:val="006649F6"/>
    <w:rsid w:val="00666A56"/>
    <w:rsid w:val="00667E7F"/>
    <w:rsid w:val="0067795A"/>
    <w:rsid w:val="00681CD2"/>
    <w:rsid w:val="00681EE0"/>
    <w:rsid w:val="00684E53"/>
    <w:rsid w:val="006853AE"/>
    <w:rsid w:val="00690FC4"/>
    <w:rsid w:val="006929D2"/>
    <w:rsid w:val="0069471C"/>
    <w:rsid w:val="00697874"/>
    <w:rsid w:val="006A08A5"/>
    <w:rsid w:val="006A12CD"/>
    <w:rsid w:val="006A43FC"/>
    <w:rsid w:val="006A73C1"/>
    <w:rsid w:val="006A7BA1"/>
    <w:rsid w:val="006B2290"/>
    <w:rsid w:val="006B23FB"/>
    <w:rsid w:val="006B3E66"/>
    <w:rsid w:val="006B49C1"/>
    <w:rsid w:val="006B4F58"/>
    <w:rsid w:val="006B587C"/>
    <w:rsid w:val="006B7657"/>
    <w:rsid w:val="006C438E"/>
    <w:rsid w:val="006D39E0"/>
    <w:rsid w:val="006D4D53"/>
    <w:rsid w:val="006E4F83"/>
    <w:rsid w:val="006F179E"/>
    <w:rsid w:val="006F6FB9"/>
    <w:rsid w:val="00701D06"/>
    <w:rsid w:val="00701D7E"/>
    <w:rsid w:val="00703D0A"/>
    <w:rsid w:val="00706FE9"/>
    <w:rsid w:val="0070733A"/>
    <w:rsid w:val="00707BE3"/>
    <w:rsid w:val="00712D6C"/>
    <w:rsid w:val="00717D88"/>
    <w:rsid w:val="007235BA"/>
    <w:rsid w:val="00726A43"/>
    <w:rsid w:val="00732DB4"/>
    <w:rsid w:val="007562CD"/>
    <w:rsid w:val="007615BB"/>
    <w:rsid w:val="00762A66"/>
    <w:rsid w:val="0076353B"/>
    <w:rsid w:val="0077355B"/>
    <w:rsid w:val="007755A4"/>
    <w:rsid w:val="00782E07"/>
    <w:rsid w:val="00783847"/>
    <w:rsid w:val="00785329"/>
    <w:rsid w:val="00786056"/>
    <w:rsid w:val="00787E92"/>
    <w:rsid w:val="007913C7"/>
    <w:rsid w:val="00793F21"/>
    <w:rsid w:val="007942D3"/>
    <w:rsid w:val="00794C52"/>
    <w:rsid w:val="007A63C5"/>
    <w:rsid w:val="007B2099"/>
    <w:rsid w:val="007B2E45"/>
    <w:rsid w:val="007B6734"/>
    <w:rsid w:val="007B6C09"/>
    <w:rsid w:val="007B7741"/>
    <w:rsid w:val="007C4951"/>
    <w:rsid w:val="007C542F"/>
    <w:rsid w:val="007D2996"/>
    <w:rsid w:val="007E09DA"/>
    <w:rsid w:val="007E0F8A"/>
    <w:rsid w:val="007E4176"/>
    <w:rsid w:val="007E4BC6"/>
    <w:rsid w:val="007E790E"/>
    <w:rsid w:val="007F0BBB"/>
    <w:rsid w:val="007F68DD"/>
    <w:rsid w:val="007F718D"/>
    <w:rsid w:val="00801FAD"/>
    <w:rsid w:val="00813EC2"/>
    <w:rsid w:val="00814100"/>
    <w:rsid w:val="00817841"/>
    <w:rsid w:val="008178B6"/>
    <w:rsid w:val="00832648"/>
    <w:rsid w:val="008327C1"/>
    <w:rsid w:val="00835051"/>
    <w:rsid w:val="008375CA"/>
    <w:rsid w:val="00837717"/>
    <w:rsid w:val="00841AAA"/>
    <w:rsid w:val="008426E0"/>
    <w:rsid w:val="00843C27"/>
    <w:rsid w:val="00845A7D"/>
    <w:rsid w:val="008467BD"/>
    <w:rsid w:val="008554A9"/>
    <w:rsid w:val="00857C9B"/>
    <w:rsid w:val="00865B74"/>
    <w:rsid w:val="00865BAE"/>
    <w:rsid w:val="00865FE7"/>
    <w:rsid w:val="00866063"/>
    <w:rsid w:val="00871392"/>
    <w:rsid w:val="00871928"/>
    <w:rsid w:val="00876448"/>
    <w:rsid w:val="008837C9"/>
    <w:rsid w:val="00884373"/>
    <w:rsid w:val="00887AE8"/>
    <w:rsid w:val="0089041A"/>
    <w:rsid w:val="008906F2"/>
    <w:rsid w:val="00890E0D"/>
    <w:rsid w:val="008971DE"/>
    <w:rsid w:val="008974F0"/>
    <w:rsid w:val="008979F8"/>
    <w:rsid w:val="008A1499"/>
    <w:rsid w:val="008A24A9"/>
    <w:rsid w:val="008A28B4"/>
    <w:rsid w:val="008B012A"/>
    <w:rsid w:val="008B55C7"/>
    <w:rsid w:val="008B5742"/>
    <w:rsid w:val="008B5B06"/>
    <w:rsid w:val="008B6BEA"/>
    <w:rsid w:val="008C4B3A"/>
    <w:rsid w:val="008C73E6"/>
    <w:rsid w:val="008C7F89"/>
    <w:rsid w:val="008D0AE0"/>
    <w:rsid w:val="008D0BB4"/>
    <w:rsid w:val="008E1A9A"/>
    <w:rsid w:val="008F172F"/>
    <w:rsid w:val="008F4F8B"/>
    <w:rsid w:val="009053E0"/>
    <w:rsid w:val="00905DFE"/>
    <w:rsid w:val="00906E17"/>
    <w:rsid w:val="00913139"/>
    <w:rsid w:val="0092331B"/>
    <w:rsid w:val="009242E9"/>
    <w:rsid w:val="00924D01"/>
    <w:rsid w:val="00930276"/>
    <w:rsid w:val="00930BA1"/>
    <w:rsid w:val="0093169E"/>
    <w:rsid w:val="009329FF"/>
    <w:rsid w:val="009365EE"/>
    <w:rsid w:val="00936CD6"/>
    <w:rsid w:val="00937728"/>
    <w:rsid w:val="00941415"/>
    <w:rsid w:val="0094153F"/>
    <w:rsid w:val="00945BF2"/>
    <w:rsid w:val="00946C6A"/>
    <w:rsid w:val="009505C9"/>
    <w:rsid w:val="00950752"/>
    <w:rsid w:val="00952AC0"/>
    <w:rsid w:val="009551CA"/>
    <w:rsid w:val="00957A19"/>
    <w:rsid w:val="00961FE7"/>
    <w:rsid w:val="00962F83"/>
    <w:rsid w:val="00965A6E"/>
    <w:rsid w:val="00966424"/>
    <w:rsid w:val="0096773D"/>
    <w:rsid w:val="00972170"/>
    <w:rsid w:val="00975047"/>
    <w:rsid w:val="0098046D"/>
    <w:rsid w:val="009925B3"/>
    <w:rsid w:val="00994DA7"/>
    <w:rsid w:val="009952FD"/>
    <w:rsid w:val="009B22E6"/>
    <w:rsid w:val="009C0182"/>
    <w:rsid w:val="009C2DE6"/>
    <w:rsid w:val="009D0497"/>
    <w:rsid w:val="009D2945"/>
    <w:rsid w:val="009D428F"/>
    <w:rsid w:val="009E0934"/>
    <w:rsid w:val="009E316C"/>
    <w:rsid w:val="00A04171"/>
    <w:rsid w:val="00A05240"/>
    <w:rsid w:val="00A111D1"/>
    <w:rsid w:val="00A14759"/>
    <w:rsid w:val="00A149F8"/>
    <w:rsid w:val="00A16E43"/>
    <w:rsid w:val="00A17809"/>
    <w:rsid w:val="00A21320"/>
    <w:rsid w:val="00A21E3F"/>
    <w:rsid w:val="00A519C6"/>
    <w:rsid w:val="00A55A9B"/>
    <w:rsid w:val="00A62EBE"/>
    <w:rsid w:val="00A70841"/>
    <w:rsid w:val="00A748DE"/>
    <w:rsid w:val="00A7561A"/>
    <w:rsid w:val="00A775C0"/>
    <w:rsid w:val="00A77EFD"/>
    <w:rsid w:val="00A80C36"/>
    <w:rsid w:val="00A825FC"/>
    <w:rsid w:val="00A84348"/>
    <w:rsid w:val="00A91F93"/>
    <w:rsid w:val="00A92939"/>
    <w:rsid w:val="00A96A07"/>
    <w:rsid w:val="00A97FCB"/>
    <w:rsid w:val="00AA4432"/>
    <w:rsid w:val="00AA6F92"/>
    <w:rsid w:val="00AA7498"/>
    <w:rsid w:val="00AB1834"/>
    <w:rsid w:val="00AB201C"/>
    <w:rsid w:val="00AB3110"/>
    <w:rsid w:val="00AB6934"/>
    <w:rsid w:val="00AB7CEB"/>
    <w:rsid w:val="00AC10F0"/>
    <w:rsid w:val="00AC3A1D"/>
    <w:rsid w:val="00AC54CD"/>
    <w:rsid w:val="00AC68A3"/>
    <w:rsid w:val="00AC7AF2"/>
    <w:rsid w:val="00AD38EF"/>
    <w:rsid w:val="00AD6F2E"/>
    <w:rsid w:val="00AE0E8A"/>
    <w:rsid w:val="00AE1597"/>
    <w:rsid w:val="00AE2BB7"/>
    <w:rsid w:val="00AE36C6"/>
    <w:rsid w:val="00AE3E2C"/>
    <w:rsid w:val="00AE49BC"/>
    <w:rsid w:val="00AE6656"/>
    <w:rsid w:val="00AF0870"/>
    <w:rsid w:val="00AF3DAA"/>
    <w:rsid w:val="00AF42DE"/>
    <w:rsid w:val="00AF519D"/>
    <w:rsid w:val="00B0476B"/>
    <w:rsid w:val="00B0594B"/>
    <w:rsid w:val="00B100E4"/>
    <w:rsid w:val="00B13811"/>
    <w:rsid w:val="00B14C3A"/>
    <w:rsid w:val="00B1705B"/>
    <w:rsid w:val="00B263B4"/>
    <w:rsid w:val="00B2777F"/>
    <w:rsid w:val="00B277C9"/>
    <w:rsid w:val="00B309BB"/>
    <w:rsid w:val="00B30C3E"/>
    <w:rsid w:val="00B3369F"/>
    <w:rsid w:val="00B353EE"/>
    <w:rsid w:val="00B37613"/>
    <w:rsid w:val="00B40D5E"/>
    <w:rsid w:val="00B51D00"/>
    <w:rsid w:val="00B51FC6"/>
    <w:rsid w:val="00B54C58"/>
    <w:rsid w:val="00B57BCC"/>
    <w:rsid w:val="00B6183F"/>
    <w:rsid w:val="00B62448"/>
    <w:rsid w:val="00B6403C"/>
    <w:rsid w:val="00B7073F"/>
    <w:rsid w:val="00B70A57"/>
    <w:rsid w:val="00B72723"/>
    <w:rsid w:val="00B73706"/>
    <w:rsid w:val="00B744E7"/>
    <w:rsid w:val="00B86431"/>
    <w:rsid w:val="00B9264D"/>
    <w:rsid w:val="00B93337"/>
    <w:rsid w:val="00B94E6C"/>
    <w:rsid w:val="00B95317"/>
    <w:rsid w:val="00B96438"/>
    <w:rsid w:val="00BB45DB"/>
    <w:rsid w:val="00BB4606"/>
    <w:rsid w:val="00BB4910"/>
    <w:rsid w:val="00BB6750"/>
    <w:rsid w:val="00BC26B7"/>
    <w:rsid w:val="00BC5EFE"/>
    <w:rsid w:val="00BD5539"/>
    <w:rsid w:val="00BD5AF3"/>
    <w:rsid w:val="00BE0467"/>
    <w:rsid w:val="00BE7BA3"/>
    <w:rsid w:val="00BF0406"/>
    <w:rsid w:val="00BF2544"/>
    <w:rsid w:val="00C11C66"/>
    <w:rsid w:val="00C1252F"/>
    <w:rsid w:val="00C23D2F"/>
    <w:rsid w:val="00C248B5"/>
    <w:rsid w:val="00C322D9"/>
    <w:rsid w:val="00C35DAB"/>
    <w:rsid w:val="00C379B9"/>
    <w:rsid w:val="00C37DAE"/>
    <w:rsid w:val="00C40757"/>
    <w:rsid w:val="00C443BD"/>
    <w:rsid w:val="00C451C5"/>
    <w:rsid w:val="00C45FD6"/>
    <w:rsid w:val="00C472A8"/>
    <w:rsid w:val="00C47468"/>
    <w:rsid w:val="00C520C7"/>
    <w:rsid w:val="00C527B2"/>
    <w:rsid w:val="00C52A33"/>
    <w:rsid w:val="00C61071"/>
    <w:rsid w:val="00C655C2"/>
    <w:rsid w:val="00C65726"/>
    <w:rsid w:val="00C67B2B"/>
    <w:rsid w:val="00C82041"/>
    <w:rsid w:val="00C84B2F"/>
    <w:rsid w:val="00C8773E"/>
    <w:rsid w:val="00C9161D"/>
    <w:rsid w:val="00C9527F"/>
    <w:rsid w:val="00CA029E"/>
    <w:rsid w:val="00CA0BFA"/>
    <w:rsid w:val="00CA0C1D"/>
    <w:rsid w:val="00CA1695"/>
    <w:rsid w:val="00CA7195"/>
    <w:rsid w:val="00CB3A9A"/>
    <w:rsid w:val="00CB560F"/>
    <w:rsid w:val="00CB6155"/>
    <w:rsid w:val="00CC01F1"/>
    <w:rsid w:val="00CC4109"/>
    <w:rsid w:val="00CC67A5"/>
    <w:rsid w:val="00CC7A4D"/>
    <w:rsid w:val="00CE072E"/>
    <w:rsid w:val="00CF1848"/>
    <w:rsid w:val="00CF1DCF"/>
    <w:rsid w:val="00CF75FC"/>
    <w:rsid w:val="00D03C0F"/>
    <w:rsid w:val="00D04D6B"/>
    <w:rsid w:val="00D04E9A"/>
    <w:rsid w:val="00D0611B"/>
    <w:rsid w:val="00D06EEE"/>
    <w:rsid w:val="00D12044"/>
    <w:rsid w:val="00D15062"/>
    <w:rsid w:val="00D170D9"/>
    <w:rsid w:val="00D17A87"/>
    <w:rsid w:val="00D17DC1"/>
    <w:rsid w:val="00D21573"/>
    <w:rsid w:val="00D2159B"/>
    <w:rsid w:val="00D24E67"/>
    <w:rsid w:val="00D30BF5"/>
    <w:rsid w:val="00D33EFC"/>
    <w:rsid w:val="00D37C9A"/>
    <w:rsid w:val="00D40185"/>
    <w:rsid w:val="00D40DBC"/>
    <w:rsid w:val="00D42E8F"/>
    <w:rsid w:val="00D43915"/>
    <w:rsid w:val="00D44E5E"/>
    <w:rsid w:val="00D457C1"/>
    <w:rsid w:val="00D47BAD"/>
    <w:rsid w:val="00D5017F"/>
    <w:rsid w:val="00D5090A"/>
    <w:rsid w:val="00D51F9C"/>
    <w:rsid w:val="00D557EA"/>
    <w:rsid w:val="00D6075D"/>
    <w:rsid w:val="00D61C85"/>
    <w:rsid w:val="00D6477D"/>
    <w:rsid w:val="00D6705F"/>
    <w:rsid w:val="00D67A33"/>
    <w:rsid w:val="00D75CA6"/>
    <w:rsid w:val="00D76A18"/>
    <w:rsid w:val="00D80849"/>
    <w:rsid w:val="00D82E8F"/>
    <w:rsid w:val="00D83823"/>
    <w:rsid w:val="00D844C1"/>
    <w:rsid w:val="00D8530C"/>
    <w:rsid w:val="00D87678"/>
    <w:rsid w:val="00D94772"/>
    <w:rsid w:val="00DA32E9"/>
    <w:rsid w:val="00DA3CF2"/>
    <w:rsid w:val="00DB52E3"/>
    <w:rsid w:val="00DB5E0F"/>
    <w:rsid w:val="00DB6A78"/>
    <w:rsid w:val="00DC3BB9"/>
    <w:rsid w:val="00DD118C"/>
    <w:rsid w:val="00DE01F1"/>
    <w:rsid w:val="00DE0BD5"/>
    <w:rsid w:val="00DE5A5F"/>
    <w:rsid w:val="00DE684B"/>
    <w:rsid w:val="00DE765C"/>
    <w:rsid w:val="00DE7A4B"/>
    <w:rsid w:val="00DF359C"/>
    <w:rsid w:val="00DF71EF"/>
    <w:rsid w:val="00E00E1E"/>
    <w:rsid w:val="00E00FD2"/>
    <w:rsid w:val="00E029BD"/>
    <w:rsid w:val="00E12C7F"/>
    <w:rsid w:val="00E31FA1"/>
    <w:rsid w:val="00E34CBC"/>
    <w:rsid w:val="00E400AF"/>
    <w:rsid w:val="00E45046"/>
    <w:rsid w:val="00E45939"/>
    <w:rsid w:val="00E465F8"/>
    <w:rsid w:val="00E53D68"/>
    <w:rsid w:val="00E53E38"/>
    <w:rsid w:val="00E54E00"/>
    <w:rsid w:val="00E55FC3"/>
    <w:rsid w:val="00E60BA1"/>
    <w:rsid w:val="00E66235"/>
    <w:rsid w:val="00E66E73"/>
    <w:rsid w:val="00E815DF"/>
    <w:rsid w:val="00E83470"/>
    <w:rsid w:val="00E83C24"/>
    <w:rsid w:val="00E91510"/>
    <w:rsid w:val="00E9318D"/>
    <w:rsid w:val="00E93A64"/>
    <w:rsid w:val="00E93F3E"/>
    <w:rsid w:val="00E965E9"/>
    <w:rsid w:val="00E96FE0"/>
    <w:rsid w:val="00EA10C4"/>
    <w:rsid w:val="00EB6372"/>
    <w:rsid w:val="00EB7CB8"/>
    <w:rsid w:val="00ED08DF"/>
    <w:rsid w:val="00ED3F75"/>
    <w:rsid w:val="00ED7FF4"/>
    <w:rsid w:val="00EE2D1C"/>
    <w:rsid w:val="00EE5319"/>
    <w:rsid w:val="00EF0CBC"/>
    <w:rsid w:val="00EF1185"/>
    <w:rsid w:val="00EF420D"/>
    <w:rsid w:val="00EF48D2"/>
    <w:rsid w:val="00EF70EA"/>
    <w:rsid w:val="00F041E5"/>
    <w:rsid w:val="00F0442F"/>
    <w:rsid w:val="00F059BC"/>
    <w:rsid w:val="00F063C2"/>
    <w:rsid w:val="00F157E6"/>
    <w:rsid w:val="00F20688"/>
    <w:rsid w:val="00F24182"/>
    <w:rsid w:val="00F304D8"/>
    <w:rsid w:val="00F31B40"/>
    <w:rsid w:val="00F31D51"/>
    <w:rsid w:val="00F342FA"/>
    <w:rsid w:val="00F35B76"/>
    <w:rsid w:val="00F35DCF"/>
    <w:rsid w:val="00F37A4C"/>
    <w:rsid w:val="00F404B2"/>
    <w:rsid w:val="00F41099"/>
    <w:rsid w:val="00F4605D"/>
    <w:rsid w:val="00F51636"/>
    <w:rsid w:val="00F53193"/>
    <w:rsid w:val="00F5357E"/>
    <w:rsid w:val="00F6586C"/>
    <w:rsid w:val="00F7087A"/>
    <w:rsid w:val="00F73514"/>
    <w:rsid w:val="00F7380E"/>
    <w:rsid w:val="00F81487"/>
    <w:rsid w:val="00F81CD8"/>
    <w:rsid w:val="00F82C46"/>
    <w:rsid w:val="00F831FD"/>
    <w:rsid w:val="00F85695"/>
    <w:rsid w:val="00F9038B"/>
    <w:rsid w:val="00F92289"/>
    <w:rsid w:val="00F94774"/>
    <w:rsid w:val="00F95AE5"/>
    <w:rsid w:val="00F96355"/>
    <w:rsid w:val="00F97D35"/>
    <w:rsid w:val="00FA483D"/>
    <w:rsid w:val="00FA5225"/>
    <w:rsid w:val="00FA663B"/>
    <w:rsid w:val="00FB4CAC"/>
    <w:rsid w:val="00FC1F9E"/>
    <w:rsid w:val="00FC2797"/>
    <w:rsid w:val="00FC3344"/>
    <w:rsid w:val="00FC38D9"/>
    <w:rsid w:val="00FC53DB"/>
    <w:rsid w:val="00FC5DCC"/>
    <w:rsid w:val="00FC6C36"/>
    <w:rsid w:val="00FD3379"/>
    <w:rsid w:val="00FD7584"/>
    <w:rsid w:val="00FE183A"/>
    <w:rsid w:val="00FE3BBC"/>
    <w:rsid w:val="00FE6365"/>
    <w:rsid w:val="00FE69BD"/>
    <w:rsid w:val="00FF2A68"/>
    <w:rsid w:val="00FF6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3797682"/>
  <w15:docId w15:val="{EA4B1EE9-4C00-4622-9C25-81BCCE89A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1A75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  <w:lang w:val="fr-FR"/>
    </w:rPr>
  </w:style>
  <w:style w:type="paragraph" w:styleId="Titre1">
    <w:name w:val="heading 1"/>
    <w:basedOn w:val="Normal"/>
    <w:next w:val="Titre2"/>
    <w:link w:val="Titre1Car"/>
    <w:uiPriority w:val="9"/>
    <w:qFormat/>
    <w:rsid w:val="003F1A75"/>
    <w:pPr>
      <w:keepNext/>
      <w:keepLines/>
      <w:numPr>
        <w:numId w:val="6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Titre2">
    <w:name w:val="heading 2"/>
    <w:basedOn w:val="Normal"/>
    <w:next w:val="CBDNormalNumber"/>
    <w:link w:val="Titre2Car"/>
    <w:uiPriority w:val="9"/>
    <w:qFormat/>
    <w:rsid w:val="003F1A75"/>
    <w:pPr>
      <w:keepNext/>
      <w:keepLines/>
      <w:numPr>
        <w:ilvl w:val="1"/>
        <w:numId w:val="6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Titre3">
    <w:name w:val="heading 3"/>
    <w:basedOn w:val="Normal"/>
    <w:next w:val="CBDNormalNumber"/>
    <w:link w:val="Titre3Car"/>
    <w:uiPriority w:val="9"/>
    <w:qFormat/>
    <w:rsid w:val="003F1A75"/>
    <w:pPr>
      <w:keepNext/>
      <w:keepLines/>
      <w:numPr>
        <w:ilvl w:val="2"/>
        <w:numId w:val="6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Titre4">
    <w:name w:val="heading 4"/>
    <w:basedOn w:val="Normal"/>
    <w:next w:val="CBDNormalNumber"/>
    <w:link w:val="Titre4Car"/>
    <w:uiPriority w:val="9"/>
    <w:qFormat/>
    <w:rsid w:val="003F1A75"/>
    <w:pPr>
      <w:keepNext/>
      <w:numPr>
        <w:ilvl w:val="3"/>
        <w:numId w:val="6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Titre5">
    <w:name w:val="heading 5"/>
    <w:basedOn w:val="Normal"/>
    <w:next w:val="Normal"/>
    <w:link w:val="Titre5Car"/>
    <w:uiPriority w:val="9"/>
    <w:qFormat/>
    <w:rsid w:val="003F1A75"/>
    <w:pPr>
      <w:keepNext/>
      <w:numPr>
        <w:ilvl w:val="4"/>
        <w:numId w:val="6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Titre6">
    <w:name w:val="heading 6"/>
    <w:basedOn w:val="Normal"/>
    <w:next w:val="Normal"/>
    <w:link w:val="Titre6Car"/>
    <w:rsid w:val="003F1A75"/>
    <w:pPr>
      <w:keepNext/>
      <w:keepLines/>
      <w:numPr>
        <w:ilvl w:val="5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Titre7">
    <w:name w:val="heading 7"/>
    <w:basedOn w:val="Normal"/>
    <w:next w:val="Normal"/>
    <w:link w:val="Titre7Car"/>
    <w:rsid w:val="003F1A75"/>
    <w:pPr>
      <w:keepNext/>
      <w:keepLines/>
      <w:widowControl w:val="0"/>
      <w:numPr>
        <w:ilvl w:val="6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Titre8">
    <w:name w:val="heading 8"/>
    <w:basedOn w:val="Normal"/>
    <w:next w:val="Normal"/>
    <w:link w:val="Titre8Car"/>
    <w:rsid w:val="003F1A75"/>
    <w:pPr>
      <w:keepNext/>
      <w:keepLines/>
      <w:widowControl w:val="0"/>
      <w:numPr>
        <w:ilvl w:val="7"/>
        <w:numId w:val="4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Titre9">
    <w:name w:val="heading 9"/>
    <w:basedOn w:val="Normal"/>
    <w:next w:val="Normal"/>
    <w:link w:val="Titre9Car"/>
    <w:rsid w:val="003F1A75"/>
    <w:pPr>
      <w:keepNext/>
      <w:widowControl w:val="0"/>
      <w:numPr>
        <w:ilvl w:val="8"/>
        <w:numId w:val="4"/>
      </w:numPr>
      <w:suppressAutoHyphens/>
      <w:jc w:val="left"/>
      <w:outlineLvl w:val="8"/>
    </w:pPr>
    <w:rPr>
      <w:snapToGrid w:val="0"/>
      <w:u w:val="single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C91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9161D"/>
    <w:rPr>
      <w:rFonts w:ascii="Lucida Grande" w:eastAsia="SimSun" w:hAnsi="Lucida Grande" w:cs="Lucida Grande"/>
      <w:sz w:val="18"/>
      <w:szCs w:val="18"/>
      <w:lang w:val="en-GB"/>
    </w:rPr>
  </w:style>
  <w:style w:type="character" w:styleId="Textedelespacerserv">
    <w:name w:val="Placeholder Text"/>
    <w:basedOn w:val="Policepardfaut"/>
    <w:uiPriority w:val="99"/>
    <w:semiHidden/>
    <w:rsid w:val="00105372"/>
    <w:rPr>
      <w:color w:val="808080"/>
      <w:lang w:val="en-GB"/>
    </w:rPr>
  </w:style>
  <w:style w:type="paragraph" w:styleId="En-tte">
    <w:name w:val="header"/>
    <w:basedOn w:val="Normal"/>
    <w:link w:val="En-tteCar"/>
    <w:rsid w:val="003F1A75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En-tteCar">
    <w:name w:val="En-tête Car"/>
    <w:basedOn w:val="Policepardfaut"/>
    <w:link w:val="En-tte"/>
    <w:rsid w:val="003F1A75"/>
    <w:rPr>
      <w:rFonts w:ascii="Times New Roman" w:eastAsia="SimSun" w:hAnsi="Times New Roman" w:cs="Times New Roman"/>
      <w:sz w:val="20"/>
      <w:szCs w:val="22"/>
      <w:lang w:val="en-GB"/>
    </w:rPr>
  </w:style>
  <w:style w:type="paragraph" w:styleId="Pieddepage">
    <w:name w:val="footer"/>
    <w:basedOn w:val="Normal"/>
    <w:link w:val="PieddepageCar"/>
    <w:uiPriority w:val="99"/>
    <w:rsid w:val="003F1A75"/>
    <w:pPr>
      <w:tabs>
        <w:tab w:val="center" w:pos="4680"/>
        <w:tab w:val="right" w:pos="9360"/>
      </w:tabs>
    </w:pPr>
    <w:rPr>
      <w:sz w:val="20"/>
    </w:rPr>
  </w:style>
  <w:style w:type="character" w:customStyle="1" w:styleId="PieddepageCar">
    <w:name w:val="Pied de page Car"/>
    <w:basedOn w:val="Policepardfaut"/>
    <w:link w:val="Pieddepage"/>
    <w:uiPriority w:val="99"/>
    <w:rsid w:val="003F1A75"/>
    <w:rPr>
      <w:rFonts w:ascii="Times New Roman" w:eastAsia="SimSun" w:hAnsi="Times New Roman" w:cs="Times New Roman"/>
      <w:sz w:val="20"/>
      <w:szCs w:val="22"/>
      <w:lang w:val="en-GB"/>
    </w:rPr>
  </w:style>
  <w:style w:type="paragraph" w:customStyle="1" w:styleId="meetingname">
    <w:name w:val="meeting name"/>
    <w:basedOn w:val="Normal"/>
    <w:qFormat/>
    <w:rsid w:val="00534681"/>
    <w:pPr>
      <w:ind w:left="142" w:right="4218" w:hanging="142"/>
    </w:pPr>
    <w:rPr>
      <w:caps/>
    </w:rPr>
  </w:style>
  <w:style w:type="paragraph" w:styleId="Titre">
    <w:name w:val="Title"/>
    <w:basedOn w:val="Normal"/>
    <w:next w:val="Normal"/>
    <w:link w:val="TitreCar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ous-titreCar">
    <w:name w:val="Sous-titre Car"/>
    <w:basedOn w:val="Policepardfaut"/>
    <w:link w:val="Sous-titre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szCs w:val="22"/>
      <w:lang w:val="en-GB"/>
    </w:rPr>
  </w:style>
  <w:style w:type="character" w:customStyle="1" w:styleId="Titre1Car">
    <w:name w:val="Titre 1 Car"/>
    <w:basedOn w:val="Policepardfaut"/>
    <w:link w:val="Titre1"/>
    <w:uiPriority w:val="9"/>
    <w:rsid w:val="003F1A75"/>
    <w:rPr>
      <w:rFonts w:ascii="Times New Roman" w:eastAsiaTheme="majorEastAsia" w:hAnsi="Times New Roman" w:cstheme="majorBidi"/>
      <w:b/>
      <w:bCs/>
      <w:kern w:val="2"/>
      <w:sz w:val="28"/>
      <w:szCs w:val="32"/>
      <w:lang w:val="en-GB"/>
      <w14:ligatures w14:val="standardContextual"/>
    </w:rPr>
  </w:style>
  <w:style w:type="paragraph" w:styleId="Corpsdetexte">
    <w:name w:val="Body Text"/>
    <w:basedOn w:val="Normal"/>
    <w:link w:val="CorpsdetexteCar"/>
    <w:uiPriority w:val="99"/>
    <w:unhideWhenUsed/>
    <w:rsid w:val="003F1A75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CorpsdetexteCar">
    <w:name w:val="Corps de texte Car"/>
    <w:basedOn w:val="Policepardfaut"/>
    <w:link w:val="Corpsdetexte"/>
    <w:uiPriority w:val="99"/>
    <w:rsid w:val="003F1A75"/>
    <w:rPr>
      <w:rFonts w:eastAsiaTheme="minorHAnsi"/>
      <w:kern w:val="2"/>
      <w:sz w:val="22"/>
      <w:szCs w:val="22"/>
      <w:lang w:val="en-GB"/>
      <w14:ligatures w14:val="standardContextual"/>
    </w:rPr>
  </w:style>
  <w:style w:type="paragraph" w:styleId="Retraitcorpsdetexte">
    <w:name w:val="Body Text Indent"/>
    <w:basedOn w:val="Normal"/>
    <w:link w:val="RetraitcorpsdetexteCar"/>
    <w:rsid w:val="007E09DA"/>
    <w:pPr>
      <w:spacing w:before="120" w:after="120"/>
      <w:ind w:left="1440" w:hanging="720"/>
      <w:jc w:val="left"/>
    </w:pPr>
  </w:style>
  <w:style w:type="character" w:customStyle="1" w:styleId="RetraitcorpsdetexteCar">
    <w:name w:val="Retrait corps de texte Car"/>
    <w:basedOn w:val="Policepardfaut"/>
    <w:link w:val="Retraitcorpsdetexte"/>
    <w:rsid w:val="007E09DA"/>
    <w:rPr>
      <w:rFonts w:ascii="Times New Roman" w:eastAsia="SimSun" w:hAnsi="Times New Roman" w:cs="Times New Roman"/>
      <w:sz w:val="22"/>
      <w:szCs w:val="22"/>
      <w:lang w:val="en-GB"/>
    </w:rPr>
  </w:style>
  <w:style w:type="character" w:styleId="Marquedecommentaire">
    <w:name w:val="annotation reference"/>
    <w:basedOn w:val="Policepardfaut"/>
    <w:uiPriority w:val="99"/>
    <w:semiHidden/>
    <w:unhideWhenUsed/>
    <w:rsid w:val="003F1A75"/>
    <w:rPr>
      <w:sz w:val="16"/>
      <w:szCs w:val="16"/>
      <w:lang w:val="en-GB"/>
    </w:rPr>
  </w:style>
  <w:style w:type="paragraph" w:styleId="Commentaire">
    <w:name w:val="annotation text"/>
    <w:basedOn w:val="Normal"/>
    <w:link w:val="CommentaireCar"/>
    <w:uiPriority w:val="99"/>
    <w:semiHidden/>
    <w:rsid w:val="003F1A75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3F1A75"/>
    <w:rPr>
      <w:rFonts w:ascii="Times New Roman" w:eastAsia="SimSun" w:hAnsi="Times New Roman" w:cs="Times New Roman"/>
      <w:sz w:val="20"/>
      <w:szCs w:val="20"/>
      <w:lang w:val="en-GB"/>
    </w:rPr>
  </w:style>
  <w:style w:type="paragraph" w:customStyle="1" w:styleId="Cornernotation">
    <w:name w:val="Corner notation"/>
    <w:basedOn w:val="Normal"/>
    <w:rsid w:val="007E09DA"/>
    <w:pPr>
      <w:ind w:left="170" w:right="3119" w:hanging="170"/>
      <w:jc w:val="left"/>
    </w:pPr>
  </w:style>
  <w:style w:type="character" w:styleId="Appeldenotedefin">
    <w:name w:val="endnote reference"/>
    <w:semiHidden/>
    <w:rsid w:val="007E09DA"/>
    <w:rPr>
      <w:vertAlign w:val="superscript"/>
      <w:lang w:val="en-GB"/>
    </w:rPr>
  </w:style>
  <w:style w:type="paragraph" w:styleId="Notedefin">
    <w:name w:val="endnote text"/>
    <w:basedOn w:val="Normal"/>
    <w:link w:val="NotedefinCar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NotedefinCar">
    <w:name w:val="Note de fin Car"/>
    <w:basedOn w:val="Policepardfaut"/>
    <w:link w:val="Notedefin"/>
    <w:semiHidden/>
    <w:rsid w:val="007E09DA"/>
    <w:rPr>
      <w:rFonts w:ascii="Courier New" w:eastAsia="SimSun" w:hAnsi="Courier New" w:cs="Times New Roman"/>
      <w:sz w:val="22"/>
      <w:szCs w:val="22"/>
      <w:lang w:val="en-GB"/>
    </w:rPr>
  </w:style>
  <w:style w:type="character" w:styleId="Lienhypertextesuivivisit">
    <w:name w:val="FollowedHyperlink"/>
    <w:rsid w:val="007E09DA"/>
    <w:rPr>
      <w:color w:val="800080"/>
      <w:u w:val="single"/>
      <w:lang w:val="en-GB"/>
    </w:rPr>
  </w:style>
  <w:style w:type="character" w:styleId="Appelnotedebasdep">
    <w:name w:val="footnote reference"/>
    <w:basedOn w:val="Policepardfaut"/>
    <w:uiPriority w:val="99"/>
    <w:semiHidden/>
    <w:unhideWhenUsed/>
    <w:rsid w:val="003F1A75"/>
    <w:rPr>
      <w:vertAlign w:val="superscript"/>
      <w:lang w:val="en-GB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3F1A75"/>
    <w:pPr>
      <w:jc w:val="left"/>
    </w:pPr>
    <w:rPr>
      <w:sz w:val="18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3F1A75"/>
    <w:rPr>
      <w:rFonts w:ascii="Times New Roman" w:eastAsia="SimSun" w:hAnsi="Times New Roman" w:cs="Times New Roman"/>
      <w:sz w:val="18"/>
      <w:szCs w:val="20"/>
      <w:lang w:val="en-GB"/>
    </w:rPr>
  </w:style>
  <w:style w:type="paragraph" w:customStyle="1" w:styleId="HEADING">
    <w:name w:val="HEADING"/>
    <w:basedOn w:val="Normal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Titre2Car">
    <w:name w:val="Titre 2 Car"/>
    <w:basedOn w:val="Policepardfaut"/>
    <w:link w:val="Titre2"/>
    <w:uiPriority w:val="9"/>
    <w:rsid w:val="003F1A75"/>
    <w:rPr>
      <w:rFonts w:ascii="Times New Roman Bold" w:eastAsiaTheme="majorEastAsia" w:hAnsi="Times New Roman Bold" w:cstheme="majorBidi"/>
      <w:b/>
      <w:szCs w:val="26"/>
      <w:lang w:val="en-GB"/>
    </w:rPr>
  </w:style>
  <w:style w:type="paragraph" w:customStyle="1" w:styleId="HEADINGNOTFORTOC">
    <w:name w:val="HEADING (NOT FOR TOC)"/>
    <w:basedOn w:val="Titre1"/>
    <w:next w:val="Titre2"/>
    <w:rsid w:val="007E09DA"/>
  </w:style>
  <w:style w:type="paragraph" w:customStyle="1" w:styleId="Heading1longmultiline">
    <w:name w:val="Heading 1 (long multiline)"/>
    <w:basedOn w:val="Titre1"/>
    <w:rsid w:val="007E09DA"/>
    <w:pPr>
      <w:ind w:left="1843" w:hanging="1134"/>
    </w:pPr>
  </w:style>
  <w:style w:type="paragraph" w:customStyle="1" w:styleId="Heading1multiline">
    <w:name w:val="Heading 1 (multiline)"/>
    <w:basedOn w:val="Titre1"/>
    <w:rsid w:val="007E09DA"/>
    <w:pPr>
      <w:ind w:left="1843" w:right="996"/>
    </w:pPr>
  </w:style>
  <w:style w:type="paragraph" w:customStyle="1" w:styleId="Heading2multiline">
    <w:name w:val="Heading 2 (multiline)"/>
    <w:basedOn w:val="Titre1"/>
    <w:next w:val="Normal"/>
    <w:rsid w:val="007E09DA"/>
    <w:pPr>
      <w:spacing w:before="120"/>
      <w:ind w:left="1843" w:right="998"/>
    </w:pPr>
    <w:rPr>
      <w:i/>
      <w:iCs/>
      <w:caps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Titre3Car">
    <w:name w:val="Titre 3 Car"/>
    <w:basedOn w:val="Policepardfaut"/>
    <w:link w:val="Titre3"/>
    <w:uiPriority w:val="9"/>
    <w:rsid w:val="003F1A75"/>
    <w:rPr>
      <w:rFonts w:ascii="Times New Roman" w:eastAsiaTheme="majorEastAsia" w:hAnsi="Times New Roman" w:cs="Times New Roman"/>
      <w:b/>
      <w:bCs/>
      <w:sz w:val="22"/>
      <w:szCs w:val="22"/>
      <w:lang w:val="en-GB"/>
    </w:rPr>
  </w:style>
  <w:style w:type="paragraph" w:customStyle="1" w:styleId="heading2notforTOC">
    <w:name w:val="heading 2 not for TOC"/>
    <w:basedOn w:val="Titre3"/>
    <w:rsid w:val="007E09DA"/>
  </w:style>
  <w:style w:type="paragraph" w:customStyle="1" w:styleId="Heading3multiline">
    <w:name w:val="Heading 3 (multiline)"/>
    <w:basedOn w:val="Titre3"/>
    <w:next w:val="Normal"/>
    <w:rsid w:val="007E09DA"/>
    <w:pPr>
      <w:ind w:left="1418" w:hanging="425"/>
    </w:pPr>
  </w:style>
  <w:style w:type="character" w:customStyle="1" w:styleId="Titre4Car">
    <w:name w:val="Titre 4 Car"/>
    <w:basedOn w:val="Policepardfaut"/>
    <w:link w:val="Titre4"/>
    <w:uiPriority w:val="9"/>
    <w:rsid w:val="003F1A75"/>
    <w:rPr>
      <w:rFonts w:ascii="Times New Roman" w:eastAsiaTheme="majorEastAsia" w:hAnsi="Times New Roman" w:cs="Times New Roman"/>
      <w:b/>
      <w:bCs/>
      <w:sz w:val="22"/>
      <w:szCs w:val="22"/>
      <w:lang w:val="en-GB"/>
    </w:rPr>
  </w:style>
  <w:style w:type="paragraph" w:customStyle="1" w:styleId="Heading4indent">
    <w:name w:val="Heading 4 indent"/>
    <w:basedOn w:val="Titre4"/>
    <w:rsid w:val="007E09DA"/>
    <w:pPr>
      <w:ind w:left="720"/>
      <w:outlineLvl w:val="9"/>
    </w:pPr>
  </w:style>
  <w:style w:type="character" w:customStyle="1" w:styleId="Titre5Car">
    <w:name w:val="Titre 5 Car"/>
    <w:basedOn w:val="Policepardfaut"/>
    <w:link w:val="Titre5"/>
    <w:uiPriority w:val="9"/>
    <w:rsid w:val="003F1A75"/>
    <w:rPr>
      <w:rFonts w:ascii="Times New Roman" w:eastAsiaTheme="majorEastAsia" w:hAnsi="Times New Roman" w:cs="Times New Roman"/>
      <w:i/>
      <w:iCs/>
      <w:sz w:val="22"/>
      <w:szCs w:val="22"/>
      <w:lang w:val="en-GB"/>
    </w:rPr>
  </w:style>
  <w:style w:type="character" w:customStyle="1" w:styleId="Titre6Car">
    <w:name w:val="Titre 6 Car"/>
    <w:basedOn w:val="Policepardfaut"/>
    <w:link w:val="Titre6"/>
    <w:rsid w:val="003F1A75"/>
    <w:rPr>
      <w:rFonts w:ascii="Times New Roman" w:eastAsia="SimSun" w:hAnsi="Times New Roman" w:cs="Times New Roman"/>
      <w:bCs/>
      <w:szCs w:val="22"/>
      <w:lang w:val="en-GB"/>
    </w:rPr>
  </w:style>
  <w:style w:type="character" w:customStyle="1" w:styleId="Titre7Car">
    <w:name w:val="Titre 7 Car"/>
    <w:basedOn w:val="Policepardfaut"/>
    <w:link w:val="Titre7"/>
    <w:rsid w:val="003F1A75"/>
    <w:rPr>
      <w:rFonts w:ascii="Times New Roman" w:eastAsia="SimSun" w:hAnsi="Times New Roman" w:cs="Times New Roman"/>
      <w:b/>
      <w:snapToGrid w:val="0"/>
      <w:sz w:val="22"/>
      <w:szCs w:val="22"/>
      <w:u w:val="single"/>
      <w:lang w:val="en-GB"/>
    </w:rPr>
  </w:style>
  <w:style w:type="character" w:customStyle="1" w:styleId="Titre8Car">
    <w:name w:val="Titre 8 Car"/>
    <w:basedOn w:val="Policepardfaut"/>
    <w:link w:val="Titre8"/>
    <w:rsid w:val="003F1A75"/>
    <w:rPr>
      <w:rFonts w:ascii="Times New Roman" w:eastAsia="SimSun" w:hAnsi="Times New Roman" w:cs="Times New Roman"/>
      <w:b/>
      <w:snapToGrid w:val="0"/>
      <w:sz w:val="22"/>
      <w:szCs w:val="22"/>
      <w:u w:val="single"/>
      <w:lang w:val="en-GB"/>
    </w:rPr>
  </w:style>
  <w:style w:type="character" w:customStyle="1" w:styleId="Titre9Car">
    <w:name w:val="Titre 9 Car"/>
    <w:basedOn w:val="Policepardfaut"/>
    <w:link w:val="Titre9"/>
    <w:rsid w:val="003F1A75"/>
    <w:rPr>
      <w:rFonts w:ascii="Times New Roman" w:eastAsia="SimSun" w:hAnsi="Times New Roman" w:cs="Times New Roman"/>
      <w:snapToGrid w:val="0"/>
      <w:sz w:val="22"/>
      <w:szCs w:val="22"/>
      <w:u w:val="single"/>
      <w:lang w:val="en-GB"/>
    </w:rPr>
  </w:style>
  <w:style w:type="character" w:styleId="Numrodepage">
    <w:name w:val="page number"/>
    <w:rsid w:val="007E09DA"/>
    <w:rPr>
      <w:rFonts w:ascii="Times New Roman" w:hAnsi="Times New Roman"/>
      <w:sz w:val="22"/>
      <w:lang w:val="en-GB"/>
    </w:rPr>
  </w:style>
  <w:style w:type="paragraph" w:customStyle="1" w:styleId="Para1">
    <w:name w:val="Para1"/>
    <w:basedOn w:val="Normal"/>
    <w:link w:val="Para1Char"/>
    <w:rsid w:val="005B35E2"/>
    <w:pPr>
      <w:numPr>
        <w:numId w:val="1"/>
      </w:numPr>
      <w:tabs>
        <w:tab w:val="clear" w:pos="360"/>
      </w:tabs>
      <w:spacing w:before="120" w:after="120"/>
      <w:ind w:left="567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7E09DA"/>
    <w:pPr>
      <w:numPr>
        <w:ilvl w:val="3"/>
        <w:numId w:val="2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Titre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Titre9"/>
    <w:qFormat/>
    <w:rsid w:val="007E09DA"/>
    <w:rPr>
      <w:i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  <w:lang w:val="en-GB"/>
    </w:rPr>
  </w:style>
  <w:style w:type="paragraph" w:customStyle="1" w:styleId="tabletitle">
    <w:name w:val="table title"/>
    <w:basedOn w:val="Titre2"/>
    <w:qFormat/>
    <w:rsid w:val="0093169E"/>
    <w:pPr>
      <w:outlineLvl w:val="9"/>
    </w:pPr>
    <w:rPr>
      <w:i/>
    </w:rPr>
  </w:style>
  <w:style w:type="paragraph" w:styleId="TitreTR">
    <w:name w:val="toa heading"/>
    <w:basedOn w:val="Normal"/>
    <w:next w:val="Normal"/>
    <w:semiHidden/>
    <w:rsid w:val="007E09DA"/>
    <w:pPr>
      <w:spacing w:before="120"/>
    </w:pPr>
    <w:rPr>
      <w:rFonts w:cs="Arial"/>
      <w:b/>
      <w:bCs/>
      <w:sz w:val="24"/>
    </w:rPr>
  </w:style>
  <w:style w:type="paragraph" w:styleId="TM1">
    <w:name w:val="toc 1"/>
    <w:basedOn w:val="CBDNormal"/>
    <w:next w:val="Normal"/>
    <w:autoRedefine/>
    <w:uiPriority w:val="39"/>
    <w:unhideWhenUsed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M2">
    <w:name w:val="toc 2"/>
    <w:basedOn w:val="CBDNormal"/>
    <w:next w:val="Normal"/>
    <w:uiPriority w:val="39"/>
    <w:unhideWhenUsed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M3">
    <w:name w:val="toc 3"/>
    <w:basedOn w:val="CBDNormal"/>
    <w:next w:val="Normal"/>
    <w:uiPriority w:val="39"/>
    <w:unhideWhenUsed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M4">
    <w:name w:val="toc 4"/>
    <w:basedOn w:val="CBDNormal"/>
    <w:next w:val="Normal"/>
    <w:uiPriority w:val="39"/>
    <w:unhideWhenUsed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M5">
    <w:name w:val="toc 5"/>
    <w:basedOn w:val="CBDNormal"/>
    <w:next w:val="Normal"/>
    <w:uiPriority w:val="39"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M6">
    <w:name w:val="toc 6"/>
    <w:basedOn w:val="Normal"/>
    <w:next w:val="Normal"/>
    <w:semiHidden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TM7">
    <w:name w:val="toc 7"/>
    <w:basedOn w:val="Normal"/>
    <w:next w:val="Normal"/>
    <w:autoRedefine/>
    <w:semiHidden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TM8">
    <w:name w:val="toc 8"/>
    <w:basedOn w:val="Normal"/>
    <w:next w:val="Normal"/>
    <w:autoRedefine/>
    <w:semiHidden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TM9">
    <w:name w:val="toc 9"/>
    <w:basedOn w:val="Normal"/>
    <w:next w:val="Normal"/>
    <w:autoRedefine/>
    <w:semiHidden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3F1A75"/>
    <w:rPr>
      <w:rFonts w:ascii="Times New Roman" w:hAnsi="Times New Roman"/>
      <w:color w:val="0000FF" w:themeColor="hyperlink"/>
      <w:u w:val="single"/>
      <w:lang w:val="en-GB"/>
    </w:rPr>
  </w:style>
  <w:style w:type="character" w:customStyle="1" w:styleId="Para1Char">
    <w:name w:val="Para1 Char"/>
    <w:link w:val="Para1"/>
    <w:locked/>
    <w:rsid w:val="005B35E2"/>
    <w:rPr>
      <w:rFonts w:ascii="Times New Roman" w:eastAsia="SimSun" w:hAnsi="Times New Roman" w:cs="Times New Roman"/>
      <w:snapToGrid w:val="0"/>
      <w:sz w:val="22"/>
      <w:szCs w:val="18"/>
      <w:lang w:val="en-GB"/>
    </w:rPr>
  </w:style>
  <w:style w:type="paragraph" w:customStyle="1" w:styleId="CBD-Doc-Type">
    <w:name w:val="CBD-Doc-Type"/>
    <w:basedOn w:val="Normal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rsid w:val="00172AF6"/>
    <w:pPr>
      <w:keepLines/>
      <w:numPr>
        <w:numId w:val="3"/>
      </w:numPr>
      <w:spacing w:after="120"/>
    </w:pPr>
    <w:rPr>
      <w:rFonts w:cs="Angsana New"/>
    </w:rPr>
  </w:style>
  <w:style w:type="paragraph" w:styleId="Paragraphedeliste">
    <w:name w:val="List Paragraph"/>
    <w:basedOn w:val="Normal"/>
    <w:uiPriority w:val="34"/>
    <w:qFormat/>
    <w:rsid w:val="003F1A75"/>
    <w:pPr>
      <w:ind w:left="720"/>
      <w:contextualSpacing/>
    </w:pPr>
  </w:style>
  <w:style w:type="paragraph" w:styleId="Lgende">
    <w:name w:val="caption"/>
    <w:basedOn w:val="Normal"/>
    <w:next w:val="Normal"/>
    <w:uiPriority w:val="35"/>
    <w:unhideWhenUsed/>
    <w:qFormat/>
    <w:rsid w:val="00D12044"/>
    <w:pPr>
      <w:keepNext/>
      <w:keepLines/>
      <w:spacing w:after="200"/>
    </w:pPr>
    <w:rPr>
      <w:b/>
      <w:iCs/>
      <w:szCs w:val="18"/>
    </w:rPr>
  </w:style>
  <w:style w:type="paragraph" w:customStyle="1" w:styleId="Style1">
    <w:name w:val="Style1"/>
    <w:basedOn w:val="Titre2"/>
    <w:qFormat/>
    <w:rsid w:val="00F6586C"/>
    <w:rPr>
      <w:i/>
    </w:rPr>
  </w:style>
  <w:style w:type="table" w:customStyle="1" w:styleId="TableGrid1">
    <w:name w:val="Table Grid1"/>
    <w:basedOn w:val="TableauNormal"/>
    <w:next w:val="Grilledutableau"/>
    <w:uiPriority w:val="59"/>
    <w:rsid w:val="00726A4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vision">
    <w:name w:val="Revision"/>
    <w:hidden/>
    <w:uiPriority w:val="99"/>
    <w:semiHidden/>
    <w:rsid w:val="003F1A75"/>
    <w:rPr>
      <w:rFonts w:ascii="Simplified Arabic" w:eastAsia="Times New Roman" w:hAnsi="Simplified Arabic" w:cs="Simplified Arabic"/>
      <w:noProof/>
      <w:lang w:val="en-US"/>
    </w:rPr>
  </w:style>
  <w:style w:type="paragraph" w:customStyle="1" w:styleId="DarkList-Accent31">
    <w:name w:val="Dark List - Accent 31"/>
    <w:hidden/>
    <w:uiPriority w:val="99"/>
    <w:semiHidden/>
    <w:rsid w:val="003F1A75"/>
    <w:rPr>
      <w:rFonts w:ascii="Times New Roman" w:eastAsia="SimSun" w:hAnsi="Times New Roman" w:cs="Times New Roman"/>
      <w:sz w:val="22"/>
      <w:szCs w:val="22"/>
      <w:lang w:val="en-GB" w:eastAsia="en-GB"/>
    </w:rPr>
  </w:style>
  <w:style w:type="paragraph" w:customStyle="1" w:styleId="CBDNormalNoNumber">
    <w:name w:val="CBD_Normal_NoNumber"/>
    <w:basedOn w:val="CBDNormal"/>
    <w:qFormat/>
    <w:rsid w:val="003F1A75"/>
    <w:pPr>
      <w:spacing w:after="120"/>
      <w:ind w:left="567"/>
    </w:pPr>
  </w:style>
  <w:style w:type="paragraph" w:customStyle="1" w:styleId="Footnote">
    <w:name w:val="Footnote"/>
    <w:basedOn w:val="Notedebasdepage"/>
    <w:semiHidden/>
    <w:qFormat/>
    <w:rsid w:val="003F1A75"/>
    <w:rPr>
      <w:szCs w:val="18"/>
    </w:rPr>
  </w:style>
  <w:style w:type="paragraph" w:customStyle="1" w:styleId="Annex">
    <w:name w:val="Annex"/>
    <w:basedOn w:val="Normal"/>
    <w:semiHidden/>
    <w:qFormat/>
    <w:rsid w:val="003F1A75"/>
    <w:pPr>
      <w:spacing w:after="240"/>
    </w:pPr>
    <w:rPr>
      <w:b/>
      <w:sz w:val="28"/>
    </w:rPr>
  </w:style>
  <w:style w:type="paragraph" w:customStyle="1" w:styleId="ABSymbol">
    <w:name w:val="AB_Symbol"/>
    <w:basedOn w:val="Normal"/>
    <w:qFormat/>
    <w:rsid w:val="003F1A75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3F1A75"/>
    <w:pPr>
      <w:numPr>
        <w:numId w:val="7"/>
      </w:numPr>
      <w:tabs>
        <w:tab w:val="left" w:pos="3969"/>
      </w:tabs>
      <w:spacing w:before="120" w:after="120"/>
    </w:pPr>
  </w:style>
  <w:style w:type="paragraph" w:customStyle="1" w:styleId="AFCorNNormal">
    <w:name w:val="AF_CorNNormal"/>
    <w:basedOn w:val="Normal"/>
    <w:unhideWhenUsed/>
    <w:rsid w:val="003F1A75"/>
    <w:pPr>
      <w:jc w:val="left"/>
    </w:pPr>
  </w:style>
  <w:style w:type="paragraph" w:customStyle="1" w:styleId="AEDistrNormal">
    <w:name w:val="AE_DistrNormal"/>
    <w:basedOn w:val="Normal"/>
    <w:unhideWhenUsed/>
    <w:rsid w:val="003F1A75"/>
    <w:pPr>
      <w:jc w:val="left"/>
    </w:pPr>
  </w:style>
  <w:style w:type="paragraph" w:customStyle="1" w:styleId="AASmallLogo">
    <w:name w:val="AA_SmallLogo"/>
    <w:basedOn w:val="AEDistrNormal"/>
    <w:unhideWhenUsed/>
    <w:rsid w:val="003F1A75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3F1A75"/>
    <w:pPr>
      <w:spacing w:before="120"/>
      <w:contextualSpacing/>
    </w:pPr>
    <w:rPr>
      <w:sz w:val="8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3F1A75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3F1A75"/>
    <w:rPr>
      <w:rFonts w:ascii="Times New Roman" w:eastAsia="SimSun" w:hAnsi="Times New Roman" w:cs="Times New Roman"/>
      <w:b/>
      <w:bCs/>
      <w:sz w:val="20"/>
      <w:szCs w:val="20"/>
      <w:lang w:val="en-GB"/>
    </w:rPr>
  </w:style>
  <w:style w:type="paragraph" w:customStyle="1" w:styleId="Item">
    <w:name w:val="Item"/>
    <w:basedOn w:val="Normal"/>
    <w:semiHidden/>
    <w:qFormat/>
    <w:rsid w:val="003F1A75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customStyle="1" w:styleId="CBDNormal">
    <w:name w:val="CBD_Normal"/>
    <w:unhideWhenUsed/>
    <w:qFormat/>
    <w:rsid w:val="003F1A75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Liste">
    <w:name w:val="List"/>
    <w:basedOn w:val="Normal"/>
    <w:semiHidden/>
    <w:rsid w:val="003F1A75"/>
    <w:pPr>
      <w:contextualSpacing/>
    </w:pPr>
  </w:style>
  <w:style w:type="numbering" w:customStyle="1" w:styleId="ListCBD">
    <w:name w:val="ListCBD"/>
    <w:basedOn w:val="Aucuneliste"/>
    <w:uiPriority w:val="99"/>
    <w:rsid w:val="003F1A75"/>
    <w:pPr>
      <w:numPr>
        <w:numId w:val="5"/>
      </w:numPr>
    </w:pPr>
  </w:style>
  <w:style w:type="numbering" w:customStyle="1" w:styleId="CBDHeadings">
    <w:name w:val="CBD_Headings"/>
    <w:basedOn w:val="ListCBD"/>
    <w:uiPriority w:val="99"/>
    <w:rsid w:val="003F1A75"/>
    <w:pPr>
      <w:numPr>
        <w:numId w:val="6"/>
      </w:numPr>
    </w:pPr>
  </w:style>
  <w:style w:type="paragraph" w:customStyle="1" w:styleId="AISpacer">
    <w:name w:val="AI_Spacer"/>
    <w:next w:val="Normal"/>
    <w:unhideWhenUsed/>
    <w:qFormat/>
    <w:rsid w:val="003F1A75"/>
    <w:rPr>
      <w:rFonts w:ascii="Times New Roman" w:eastAsia="SimSun" w:hAnsi="Times New Roman" w:cs="Times New Roman"/>
      <w:sz w:val="2"/>
      <w:szCs w:val="22"/>
      <w:lang w:val="en-GB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3F1A75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3F1A75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3F1A75"/>
    <w:rPr>
      <w:b/>
      <w:sz w:val="24"/>
    </w:rPr>
  </w:style>
  <w:style w:type="paragraph" w:customStyle="1" w:styleId="CBDAgendaItem">
    <w:name w:val="CBD_AgendaItem"/>
    <w:basedOn w:val="Normal"/>
    <w:qFormat/>
    <w:rsid w:val="003F1A75"/>
    <w:pPr>
      <w:keepNext/>
      <w:spacing w:before="240" w:after="120"/>
      <w:jc w:val="left"/>
    </w:pPr>
    <w:rPr>
      <w:rFonts w:ascii="Times New Roman Bold" w:hAnsi="Times New Roman Bold" w:cs="Times New Roman Bold"/>
      <w:b/>
      <w:sz w:val="24"/>
      <w:szCs w:val="24"/>
    </w:rPr>
  </w:style>
  <w:style w:type="paragraph" w:customStyle="1" w:styleId="CBDDesicionText">
    <w:name w:val="CBD_DesicionText"/>
    <w:basedOn w:val="CBDNormal"/>
    <w:qFormat/>
    <w:rsid w:val="003F1A75"/>
    <w:pPr>
      <w:spacing w:after="120"/>
      <w:ind w:left="1134" w:firstLine="567"/>
    </w:pPr>
  </w:style>
  <w:style w:type="paragraph" w:customStyle="1" w:styleId="CBDDesicionAnnex">
    <w:name w:val="CBD_DesicionAnnex"/>
    <w:basedOn w:val="CBDNormal"/>
    <w:next w:val="CBDDesicionText"/>
    <w:qFormat/>
    <w:rsid w:val="003F1A75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paragraph" w:customStyle="1" w:styleId="CBDAnnex">
    <w:name w:val="CBD_Annex"/>
    <w:basedOn w:val="CBDNormal"/>
    <w:next w:val="CBDTitle"/>
    <w:qFormat/>
    <w:rsid w:val="003F1A75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3F1A75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3F1A75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Normal"/>
    <w:rsid w:val="003F1A75"/>
  </w:style>
  <w:style w:type="paragraph" w:customStyle="1" w:styleId="CBDH1">
    <w:name w:val="CBD_H1"/>
    <w:basedOn w:val="CBDNormal"/>
    <w:qFormat/>
    <w:rsid w:val="003F1A75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"/>
    <w:qFormat/>
    <w:rsid w:val="003F1A75"/>
    <w:pPr>
      <w:keepNext/>
      <w:keepLines/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3F1A75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3F1A75"/>
    <w:rPr>
      <w:sz w:val="20"/>
    </w:rPr>
  </w:style>
  <w:style w:type="paragraph" w:customStyle="1" w:styleId="CBDHeader">
    <w:name w:val="CBD_Header"/>
    <w:basedOn w:val="CBDNormal"/>
    <w:next w:val="CBDFooter"/>
    <w:qFormat/>
    <w:rsid w:val="003F1A75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3F1A75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3F1A75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3F1A75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3F1A75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3F1A75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3F1A75"/>
    <w:pPr>
      <w:keepNext/>
      <w:keepLines/>
      <w:spacing w:before="120" w:after="60"/>
      <w:ind w:left="567"/>
      <w:jc w:val="left"/>
    </w:pPr>
    <w:rPr>
      <w:b/>
    </w:rPr>
  </w:style>
  <w:style w:type="paragraph" w:styleId="Bibliographie">
    <w:name w:val="Bibliography"/>
    <w:basedOn w:val="Normal"/>
    <w:next w:val="Normal"/>
    <w:uiPriority w:val="37"/>
    <w:semiHidden/>
    <w:unhideWhenUsed/>
    <w:rsid w:val="00A111D1"/>
  </w:style>
  <w:style w:type="paragraph" w:styleId="Normalcentr">
    <w:name w:val="Block Text"/>
    <w:basedOn w:val="Normal"/>
    <w:uiPriority w:val="99"/>
    <w:semiHidden/>
    <w:unhideWhenUsed/>
    <w:rsid w:val="00A111D1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A111D1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A111D1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A111D1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A111D1"/>
    <w:rPr>
      <w:rFonts w:ascii="Times New Roman" w:eastAsia="SimSun" w:hAnsi="Times New Roman" w:cs="Times New Roman"/>
      <w:kern w:val="2"/>
      <w:sz w:val="22"/>
      <w:szCs w:val="22"/>
      <w:lang w:val="en-GB"/>
      <w14:ligatures w14:val="standardContextual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A111D1"/>
    <w:pPr>
      <w:spacing w:before="0" w:after="0"/>
      <w:ind w:left="360" w:firstLine="360"/>
      <w:jc w:val="both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A111D1"/>
    <w:pPr>
      <w:spacing w:after="120" w:line="480" w:lineRule="auto"/>
      <w:ind w:left="283"/>
    </w:pPr>
  </w:style>
  <w:style w:type="character" w:customStyle="1" w:styleId="Retraitcorpsdetexte2Car">
    <w:name w:val="Retrait corps de texte 2 Car"/>
    <w:basedOn w:val="Policepardfaut"/>
    <w:link w:val="Retraitcorpsdetexte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A111D1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basedOn w:val="Policepardfaut"/>
    <w:link w:val="Retraitcorpsdetexte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character" w:styleId="Titredulivre">
    <w:name w:val="Book Title"/>
    <w:basedOn w:val="Policepardfaut"/>
    <w:uiPriority w:val="33"/>
    <w:qFormat/>
    <w:rsid w:val="00A111D1"/>
    <w:rPr>
      <w:b/>
      <w:bCs/>
      <w:i/>
      <w:iCs/>
      <w:spacing w:val="5"/>
      <w:lang w:val="en-GB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A111D1"/>
    <w:pPr>
      <w:ind w:left="4252"/>
    </w:pPr>
  </w:style>
  <w:style w:type="character" w:customStyle="1" w:styleId="FormuledepolitesseCar">
    <w:name w:val="Formule de politesse Car"/>
    <w:basedOn w:val="Policepardfaut"/>
    <w:link w:val="Formuledepolitess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table" w:styleId="Grillecouleur">
    <w:name w:val="Colorful Grid"/>
    <w:basedOn w:val="Tableau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Listecouleur">
    <w:name w:val="Colorful List"/>
    <w:basedOn w:val="Tableau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ramecouleur">
    <w:name w:val="Colorful Shading"/>
    <w:basedOn w:val="Tableau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fonce">
    <w:name w:val="Dark List"/>
    <w:basedOn w:val="Tableau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ar"/>
    <w:uiPriority w:val="99"/>
    <w:semiHidden/>
    <w:unhideWhenUsed/>
    <w:rsid w:val="00A111D1"/>
  </w:style>
  <w:style w:type="character" w:customStyle="1" w:styleId="DateCar">
    <w:name w:val="Date Car"/>
    <w:basedOn w:val="Policepardfaut"/>
    <w:link w:val="Dat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A111D1"/>
    <w:rPr>
      <w:rFonts w:ascii="Segoe UI" w:hAnsi="Segoe UI" w:cs="Segoe UI"/>
      <w:sz w:val="16"/>
      <w:szCs w:val="16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rsid w:val="00A111D1"/>
    <w:rPr>
      <w:rFonts w:ascii="Segoe UI" w:eastAsia="SimSun" w:hAnsi="Segoe UI" w:cs="Segoe UI"/>
      <w:sz w:val="16"/>
      <w:szCs w:val="16"/>
      <w:lang w:val="en-GB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A111D1"/>
  </w:style>
  <w:style w:type="character" w:customStyle="1" w:styleId="SignaturelectroniqueCar">
    <w:name w:val="Signature électronique Car"/>
    <w:basedOn w:val="Policepardfaut"/>
    <w:link w:val="Signaturelectroniqu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character" w:styleId="Accentuation">
    <w:name w:val="Emphasis"/>
    <w:basedOn w:val="Policepardfaut"/>
    <w:uiPriority w:val="20"/>
    <w:qFormat/>
    <w:rsid w:val="00A111D1"/>
    <w:rPr>
      <w:i/>
      <w:iCs/>
      <w:lang w:val="en-GB"/>
    </w:rPr>
  </w:style>
  <w:style w:type="paragraph" w:styleId="Adressedestinataire">
    <w:name w:val="envelope address"/>
    <w:basedOn w:val="Normal"/>
    <w:uiPriority w:val="99"/>
    <w:semiHidden/>
    <w:unhideWhenUsed/>
    <w:rsid w:val="00A111D1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dresseexpditeur">
    <w:name w:val="envelope return"/>
    <w:basedOn w:val="Normal"/>
    <w:uiPriority w:val="99"/>
    <w:semiHidden/>
    <w:unhideWhenUsed/>
    <w:rsid w:val="00A111D1"/>
    <w:rPr>
      <w:rFonts w:asciiTheme="majorHAnsi" w:eastAsiaTheme="majorEastAsia" w:hAnsiTheme="majorHAnsi" w:cstheme="majorBidi"/>
      <w:sz w:val="20"/>
      <w:szCs w:val="20"/>
    </w:rPr>
  </w:style>
  <w:style w:type="table" w:styleId="TableauGrille1Clair">
    <w:name w:val="Grid Table 1 Light"/>
    <w:basedOn w:val="TableauNormal"/>
    <w:uiPriority w:val="46"/>
    <w:rsid w:val="00A111D1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1">
    <w:name w:val="Grid Table 1 Light Accent 1"/>
    <w:basedOn w:val="TableauNormal"/>
    <w:uiPriority w:val="46"/>
    <w:rsid w:val="00A111D1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2">
    <w:name w:val="Grid Table 1 Light Accent 2"/>
    <w:basedOn w:val="TableauNormal"/>
    <w:uiPriority w:val="46"/>
    <w:rsid w:val="00A111D1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3">
    <w:name w:val="Grid Table 1 Light Accent 3"/>
    <w:basedOn w:val="TableauNormal"/>
    <w:uiPriority w:val="46"/>
    <w:rsid w:val="00A111D1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4">
    <w:name w:val="Grid Table 1 Light Accent 4"/>
    <w:basedOn w:val="TableauNormal"/>
    <w:uiPriority w:val="46"/>
    <w:rsid w:val="00A111D1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5">
    <w:name w:val="Grid Table 1 Light Accent 5"/>
    <w:basedOn w:val="TableauNormal"/>
    <w:uiPriority w:val="46"/>
    <w:rsid w:val="00A111D1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6">
    <w:name w:val="Grid Table 1 Light Accent 6"/>
    <w:basedOn w:val="TableauNormal"/>
    <w:uiPriority w:val="46"/>
    <w:rsid w:val="00A111D1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2">
    <w:name w:val="Grid Table 2"/>
    <w:basedOn w:val="TableauNormal"/>
    <w:uiPriority w:val="47"/>
    <w:rsid w:val="00A111D1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Grille2-Accentuation1">
    <w:name w:val="Grid Table 2 Accent 1"/>
    <w:basedOn w:val="TableauNormal"/>
    <w:uiPriority w:val="47"/>
    <w:rsid w:val="00A111D1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eauGrille2-Accentuation2">
    <w:name w:val="Grid Table 2 Accent 2"/>
    <w:basedOn w:val="TableauNormal"/>
    <w:uiPriority w:val="47"/>
    <w:rsid w:val="00A111D1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TableauGrille2-Accentuation3">
    <w:name w:val="Grid Table 2 Accent 3"/>
    <w:basedOn w:val="TableauNormal"/>
    <w:uiPriority w:val="47"/>
    <w:rsid w:val="00A111D1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eauGrille2-Accentuation4">
    <w:name w:val="Grid Table 2 Accent 4"/>
    <w:basedOn w:val="TableauNormal"/>
    <w:uiPriority w:val="47"/>
    <w:rsid w:val="00A111D1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leauGrille2-Accentuation5">
    <w:name w:val="Grid Table 2 Accent 5"/>
    <w:basedOn w:val="TableauNormal"/>
    <w:uiPriority w:val="47"/>
    <w:rsid w:val="00A111D1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leauGrille2-Accentuation6">
    <w:name w:val="Grid Table 2 Accent 6"/>
    <w:basedOn w:val="TableauNormal"/>
    <w:uiPriority w:val="47"/>
    <w:rsid w:val="00A111D1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leauGrille3">
    <w:name w:val="Grid Table 3"/>
    <w:basedOn w:val="TableauNormal"/>
    <w:uiPriority w:val="48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eauGrille3-Accentuation1">
    <w:name w:val="Grid Table 3 Accent 1"/>
    <w:basedOn w:val="TableauNormal"/>
    <w:uiPriority w:val="48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TableauGrille3-Accentuation2">
    <w:name w:val="Grid Table 3 Accent 2"/>
    <w:basedOn w:val="TableauNormal"/>
    <w:uiPriority w:val="48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TableauGrille3-Accentuation3">
    <w:name w:val="Grid Table 3 Accent 3"/>
    <w:basedOn w:val="TableauNormal"/>
    <w:uiPriority w:val="48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TableauGrille3-Accentuation4">
    <w:name w:val="Grid Table 3 Accent 4"/>
    <w:basedOn w:val="TableauNormal"/>
    <w:uiPriority w:val="48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TableauGrille3-Accentuation5">
    <w:name w:val="Grid Table 3 Accent 5"/>
    <w:basedOn w:val="TableauNormal"/>
    <w:uiPriority w:val="48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TableauGrille3-Accentuation6">
    <w:name w:val="Grid Table 3 Accent 6"/>
    <w:basedOn w:val="TableauNormal"/>
    <w:uiPriority w:val="48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TableauGrille4">
    <w:name w:val="Grid Table 4"/>
    <w:basedOn w:val="TableauNormal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Grille4-Accentuation1">
    <w:name w:val="Grid Table 4 Accent 1"/>
    <w:basedOn w:val="TableauNormal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eauGrille4-Accentuation2">
    <w:name w:val="Grid Table 4 Accent 2"/>
    <w:basedOn w:val="TableauNormal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TableauGrille4-Accentuation3">
    <w:name w:val="Grid Table 4 Accent 3"/>
    <w:basedOn w:val="TableauNormal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eauGrille4-Accentuation4">
    <w:name w:val="Grid Table 4 Accent 4"/>
    <w:basedOn w:val="TableauNormal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leauGrille4-Accentuation5">
    <w:name w:val="Grid Table 4 Accent 5"/>
    <w:basedOn w:val="TableauNormal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leauGrille4-Accentuation6">
    <w:name w:val="Grid Table 4 Accent 6"/>
    <w:basedOn w:val="TableauNormal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leauGrille5Fonc">
    <w:name w:val="Grid Table 5 Dark"/>
    <w:basedOn w:val="Tableau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leauGrille5Fonc-Accentuation1">
    <w:name w:val="Grid Table 5 Dark Accent 1"/>
    <w:basedOn w:val="Tableau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TableauGrille5Fonc-Accentuation2">
    <w:name w:val="Grid Table 5 Dark Accent 2"/>
    <w:basedOn w:val="Tableau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TableauGrille5Fonc-Accentuation3">
    <w:name w:val="Grid Table 5 Dark Accent 3"/>
    <w:basedOn w:val="Tableau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TableauGrille5Fonc-Accentuation4">
    <w:name w:val="Grid Table 5 Dark Accent 4"/>
    <w:basedOn w:val="Tableau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TableauGrille5Fonc-Accentuation5">
    <w:name w:val="Grid Table 5 Dark Accent 5"/>
    <w:basedOn w:val="Tableau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TableauGrille5Fonc-Accentuation6">
    <w:name w:val="Grid Table 5 Dark Accent 6"/>
    <w:basedOn w:val="Tableau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TableauGrille6Couleur">
    <w:name w:val="Grid Table 6 Colorful"/>
    <w:basedOn w:val="Tableau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Grille6Couleur-Accentuation1">
    <w:name w:val="Grid Table 6 Colorful Accent 1"/>
    <w:basedOn w:val="Tableau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eauGrille6Couleur-Accentuation2">
    <w:name w:val="Grid Table 6 Colorful Accent 2"/>
    <w:basedOn w:val="Tableau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TableauGrille6Couleur-Accentuation3">
    <w:name w:val="Grid Table 6 Colorful Accent 3"/>
    <w:basedOn w:val="Tableau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eauGrille6Couleur-Accentuation4">
    <w:name w:val="Grid Table 6 Colorful Accent 4"/>
    <w:basedOn w:val="TableauNormal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leauGrille6Couleur-Accentuation5">
    <w:name w:val="Grid Table 6 Colorful Accent 5"/>
    <w:basedOn w:val="TableauNormal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leauGrille6Couleur-Accentuation6">
    <w:name w:val="Grid Table 6 Colorful Accent 6"/>
    <w:basedOn w:val="TableauNormal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leauGrille7Couleur">
    <w:name w:val="Grid Table 7 Colorful"/>
    <w:basedOn w:val="TableauNormal"/>
    <w:uiPriority w:val="52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eauGrille7Couleur-Accentuation1">
    <w:name w:val="Grid Table 7 Colorful Accent 1"/>
    <w:basedOn w:val="TableauNormal"/>
    <w:uiPriority w:val="52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TableauGrille7Couleur-Accentuation2">
    <w:name w:val="Grid Table 7 Colorful Accent 2"/>
    <w:basedOn w:val="TableauNormal"/>
    <w:uiPriority w:val="52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TableauGrille7Couleur-Accentuation3">
    <w:name w:val="Grid Table 7 Colorful Accent 3"/>
    <w:basedOn w:val="TableauNormal"/>
    <w:uiPriority w:val="52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TableauGrille7Couleur-Accentuation4">
    <w:name w:val="Grid Table 7 Colorful Accent 4"/>
    <w:basedOn w:val="TableauNormal"/>
    <w:uiPriority w:val="52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TableauGrille7Couleur-Accentuation5">
    <w:name w:val="Grid Table 7 Colorful Accent 5"/>
    <w:basedOn w:val="TableauNormal"/>
    <w:uiPriority w:val="52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TableauGrille7Couleur-Accentuation6">
    <w:name w:val="Grid Table 7 Colorful Accent 6"/>
    <w:basedOn w:val="TableauNormal"/>
    <w:uiPriority w:val="52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styleId="Mot-dise">
    <w:name w:val="Hashtag"/>
    <w:basedOn w:val="Policepardfaut"/>
    <w:uiPriority w:val="99"/>
    <w:semiHidden/>
    <w:unhideWhenUsed/>
    <w:rsid w:val="00A111D1"/>
    <w:rPr>
      <w:color w:val="2B579A"/>
      <w:shd w:val="clear" w:color="auto" w:fill="E1DFDD"/>
      <w:lang w:val="en-GB"/>
    </w:rPr>
  </w:style>
  <w:style w:type="character" w:styleId="AcronymeHTML">
    <w:name w:val="HTML Acronym"/>
    <w:basedOn w:val="Policepardfaut"/>
    <w:uiPriority w:val="99"/>
    <w:semiHidden/>
    <w:unhideWhenUsed/>
    <w:rsid w:val="00A111D1"/>
    <w:rPr>
      <w:lang w:val="en-GB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A111D1"/>
    <w:rPr>
      <w:i/>
      <w:iCs/>
    </w:rPr>
  </w:style>
  <w:style w:type="character" w:customStyle="1" w:styleId="AdresseHTMLCar">
    <w:name w:val="Adresse HTML Car"/>
    <w:basedOn w:val="Policepardfaut"/>
    <w:link w:val="AdresseHTML"/>
    <w:uiPriority w:val="99"/>
    <w:semiHidden/>
    <w:rsid w:val="00A111D1"/>
    <w:rPr>
      <w:rFonts w:ascii="Times New Roman" w:eastAsia="SimSun" w:hAnsi="Times New Roman" w:cs="Times New Roman"/>
      <w:i/>
      <w:iCs/>
      <w:sz w:val="22"/>
      <w:szCs w:val="22"/>
      <w:lang w:val="en-GB"/>
    </w:rPr>
  </w:style>
  <w:style w:type="character" w:styleId="CitationHTML">
    <w:name w:val="HTML Cite"/>
    <w:basedOn w:val="Policepardfaut"/>
    <w:uiPriority w:val="99"/>
    <w:semiHidden/>
    <w:unhideWhenUsed/>
    <w:rsid w:val="00A111D1"/>
    <w:rPr>
      <w:i/>
      <w:iCs/>
      <w:lang w:val="en-GB"/>
    </w:rPr>
  </w:style>
  <w:style w:type="character" w:styleId="CodeHTML">
    <w:name w:val="HTML Code"/>
    <w:basedOn w:val="Policepardfau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character" w:styleId="DfinitionHTML">
    <w:name w:val="HTML Definition"/>
    <w:basedOn w:val="Policepardfaut"/>
    <w:uiPriority w:val="99"/>
    <w:semiHidden/>
    <w:unhideWhenUsed/>
    <w:rsid w:val="00A111D1"/>
    <w:rPr>
      <w:i/>
      <w:iCs/>
      <w:lang w:val="en-GB"/>
    </w:rPr>
  </w:style>
  <w:style w:type="character" w:styleId="ClavierHTML">
    <w:name w:val="HTML Keyboard"/>
    <w:basedOn w:val="Policepardfau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A111D1"/>
    <w:rPr>
      <w:rFonts w:ascii="Consolas" w:hAnsi="Consolas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A111D1"/>
    <w:rPr>
      <w:rFonts w:ascii="Consolas" w:eastAsia="SimSun" w:hAnsi="Consolas" w:cs="Times New Roman"/>
      <w:sz w:val="20"/>
      <w:szCs w:val="20"/>
      <w:lang w:val="en-GB"/>
    </w:rPr>
  </w:style>
  <w:style w:type="character" w:styleId="ExempleHTML">
    <w:name w:val="HTML Sample"/>
    <w:basedOn w:val="Policepardfaut"/>
    <w:uiPriority w:val="99"/>
    <w:semiHidden/>
    <w:unhideWhenUsed/>
    <w:rsid w:val="00A111D1"/>
    <w:rPr>
      <w:rFonts w:ascii="Consolas" w:hAnsi="Consolas"/>
      <w:sz w:val="24"/>
      <w:szCs w:val="24"/>
      <w:lang w:val="en-GB"/>
    </w:rPr>
  </w:style>
  <w:style w:type="character" w:styleId="MachinecrireHTML">
    <w:name w:val="HTML Typewriter"/>
    <w:basedOn w:val="Policepardfau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character" w:styleId="VariableHTML">
    <w:name w:val="HTML Variable"/>
    <w:basedOn w:val="Policepardfaut"/>
    <w:uiPriority w:val="99"/>
    <w:semiHidden/>
    <w:unhideWhenUsed/>
    <w:rsid w:val="00A111D1"/>
    <w:rPr>
      <w:i/>
      <w:iCs/>
      <w:lang w:val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Titreindex">
    <w:name w:val="index heading"/>
    <w:basedOn w:val="Normal"/>
    <w:next w:val="Index1"/>
    <w:uiPriority w:val="99"/>
    <w:semiHidden/>
    <w:unhideWhenUsed/>
    <w:rsid w:val="00A111D1"/>
    <w:rPr>
      <w:rFonts w:asciiTheme="majorHAnsi" w:eastAsiaTheme="majorEastAsia" w:hAnsiTheme="majorHAnsi" w:cstheme="majorBidi"/>
      <w:b/>
      <w:bCs/>
    </w:rPr>
  </w:style>
  <w:style w:type="character" w:styleId="Accentuationintense">
    <w:name w:val="Intense Emphasis"/>
    <w:basedOn w:val="Policepardfaut"/>
    <w:uiPriority w:val="21"/>
    <w:qFormat/>
    <w:rsid w:val="00A111D1"/>
    <w:rPr>
      <w:i/>
      <w:iCs/>
      <w:color w:val="4F81BD" w:themeColor="accent1"/>
      <w:lang w:val="en-GB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111D1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111D1"/>
    <w:rPr>
      <w:rFonts w:ascii="Times New Roman" w:eastAsia="SimSun" w:hAnsi="Times New Roman" w:cs="Times New Roman"/>
      <w:i/>
      <w:iCs/>
      <w:color w:val="4F81BD" w:themeColor="accent1"/>
      <w:sz w:val="22"/>
      <w:szCs w:val="22"/>
      <w:lang w:val="en-GB"/>
    </w:rPr>
  </w:style>
  <w:style w:type="character" w:styleId="Rfrenceintense">
    <w:name w:val="Intense Reference"/>
    <w:basedOn w:val="Policepardfaut"/>
    <w:uiPriority w:val="32"/>
    <w:qFormat/>
    <w:rsid w:val="00A111D1"/>
    <w:rPr>
      <w:b/>
      <w:bCs/>
      <w:smallCaps/>
      <w:color w:val="4F81BD" w:themeColor="accent1"/>
      <w:spacing w:val="5"/>
      <w:lang w:val="en-GB"/>
    </w:rPr>
  </w:style>
  <w:style w:type="table" w:styleId="Grilleclaire">
    <w:name w:val="Light Grid"/>
    <w:basedOn w:val="Tableau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steclaire">
    <w:name w:val="Light List"/>
    <w:basedOn w:val="Tableau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Ombrageclair">
    <w:name w:val="Light Shading"/>
    <w:basedOn w:val="TableauNormal"/>
    <w:uiPriority w:val="60"/>
    <w:semiHidden/>
    <w:unhideWhenUsed/>
    <w:rsid w:val="00A111D1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semiHidden/>
    <w:unhideWhenUsed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semiHidden/>
    <w:unhideWhenUsed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semiHidden/>
    <w:unhideWhenUsed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semiHidden/>
    <w:unhideWhenUsed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semiHidden/>
    <w:unhideWhenUsed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semiHidden/>
    <w:unhideWhenUsed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Numrodeligne">
    <w:name w:val="line number"/>
    <w:basedOn w:val="Policepardfaut"/>
    <w:uiPriority w:val="99"/>
    <w:semiHidden/>
    <w:unhideWhenUsed/>
    <w:rsid w:val="00A111D1"/>
    <w:rPr>
      <w:lang w:val="en-GB"/>
    </w:rPr>
  </w:style>
  <w:style w:type="paragraph" w:styleId="Liste2">
    <w:name w:val="List 2"/>
    <w:basedOn w:val="Normal"/>
    <w:uiPriority w:val="99"/>
    <w:semiHidden/>
    <w:unhideWhenUsed/>
    <w:rsid w:val="00A111D1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A111D1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A111D1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A111D1"/>
    <w:pPr>
      <w:ind w:left="1415" w:hanging="283"/>
      <w:contextualSpacing/>
    </w:pPr>
  </w:style>
  <w:style w:type="paragraph" w:styleId="Listepuces">
    <w:name w:val="List Bullet"/>
    <w:basedOn w:val="Normal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Listepuces2">
    <w:name w:val="List Bullet 2"/>
    <w:basedOn w:val="Normal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Listepuces3">
    <w:name w:val="List Bullet 3"/>
    <w:basedOn w:val="Normal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Listepuces4">
    <w:name w:val="List Bullet 4"/>
    <w:basedOn w:val="Normal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Listepuces5">
    <w:name w:val="List Bullet 5"/>
    <w:basedOn w:val="Normal"/>
    <w:uiPriority w:val="99"/>
    <w:semiHidden/>
    <w:unhideWhenUsed/>
    <w:rsid w:val="00A111D1"/>
    <w:pPr>
      <w:tabs>
        <w:tab w:val="num" w:pos="1492"/>
      </w:tabs>
      <w:ind w:left="1492" w:hanging="360"/>
      <w:contextualSpacing/>
    </w:pPr>
  </w:style>
  <w:style w:type="paragraph" w:styleId="Listecontinue">
    <w:name w:val="List Continue"/>
    <w:basedOn w:val="Normal"/>
    <w:uiPriority w:val="99"/>
    <w:semiHidden/>
    <w:unhideWhenUsed/>
    <w:rsid w:val="00A111D1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A111D1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A111D1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A111D1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A111D1"/>
    <w:pPr>
      <w:spacing w:after="120"/>
      <w:ind w:left="1415"/>
      <w:contextualSpacing/>
    </w:pPr>
  </w:style>
  <w:style w:type="paragraph" w:styleId="Listenumros">
    <w:name w:val="List Number"/>
    <w:basedOn w:val="Normal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Listenumros2">
    <w:name w:val="List Number 2"/>
    <w:basedOn w:val="Normal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Listenumros3">
    <w:name w:val="List Number 3"/>
    <w:basedOn w:val="Normal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Listenumros4">
    <w:name w:val="List Number 4"/>
    <w:basedOn w:val="Normal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Listenumros5">
    <w:name w:val="List Number 5"/>
    <w:basedOn w:val="Normal"/>
    <w:uiPriority w:val="99"/>
    <w:semiHidden/>
    <w:unhideWhenUsed/>
    <w:rsid w:val="00A111D1"/>
    <w:pPr>
      <w:tabs>
        <w:tab w:val="num" w:pos="1800"/>
      </w:tabs>
      <w:ind w:left="1800" w:hanging="360"/>
      <w:contextualSpacing/>
    </w:pPr>
  </w:style>
  <w:style w:type="table" w:styleId="TableauListe1Clair">
    <w:name w:val="List Table 1 Light"/>
    <w:basedOn w:val="Tableau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1Clair-Accentuation1">
    <w:name w:val="List Table 1 Light Accent 1"/>
    <w:basedOn w:val="Tableau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eauListe1Clair-Accentuation2">
    <w:name w:val="List Table 1 Light Accent 2"/>
    <w:basedOn w:val="Tableau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TableauListe1Clair-Accentuation3">
    <w:name w:val="List Table 1 Light Accent 3"/>
    <w:basedOn w:val="Tableau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eauListe1Clair-Accentuation4">
    <w:name w:val="List Table 1 Light Accent 4"/>
    <w:basedOn w:val="Tableau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leauListe1Clair-Accentuation5">
    <w:name w:val="List Table 1 Light Accent 5"/>
    <w:basedOn w:val="Tableau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leauListe1Clair-Accentuation6">
    <w:name w:val="List Table 1 Light Accent 6"/>
    <w:basedOn w:val="Tableau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leauListe2">
    <w:name w:val="List Table 2"/>
    <w:basedOn w:val="TableauNormal"/>
    <w:uiPriority w:val="47"/>
    <w:rsid w:val="00A111D1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2-Accentuation1">
    <w:name w:val="List Table 2 Accent 1"/>
    <w:basedOn w:val="TableauNormal"/>
    <w:uiPriority w:val="47"/>
    <w:rsid w:val="00A111D1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eauListe2-Accentuation2">
    <w:name w:val="List Table 2 Accent 2"/>
    <w:basedOn w:val="TableauNormal"/>
    <w:uiPriority w:val="47"/>
    <w:rsid w:val="00A111D1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TableauListe2-Accentuation3">
    <w:name w:val="List Table 2 Accent 3"/>
    <w:basedOn w:val="TableauNormal"/>
    <w:uiPriority w:val="47"/>
    <w:rsid w:val="00A111D1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eauListe2-Accentuation4">
    <w:name w:val="List Table 2 Accent 4"/>
    <w:basedOn w:val="TableauNormal"/>
    <w:uiPriority w:val="47"/>
    <w:rsid w:val="00A111D1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leauListe2-Accentuation5">
    <w:name w:val="List Table 2 Accent 5"/>
    <w:basedOn w:val="TableauNormal"/>
    <w:uiPriority w:val="47"/>
    <w:rsid w:val="00A111D1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leauListe2-Accentuation6">
    <w:name w:val="List Table 2 Accent 6"/>
    <w:basedOn w:val="TableauNormal"/>
    <w:uiPriority w:val="47"/>
    <w:rsid w:val="00A111D1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leauListe3">
    <w:name w:val="List Table 3"/>
    <w:basedOn w:val="TableauNormal"/>
    <w:uiPriority w:val="48"/>
    <w:rsid w:val="00A111D1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leauListe3-Accentuation1">
    <w:name w:val="List Table 3 Accent 1"/>
    <w:basedOn w:val="TableauNormal"/>
    <w:uiPriority w:val="48"/>
    <w:rsid w:val="00A111D1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TableauListe3-Accentuation2">
    <w:name w:val="List Table 3 Accent 2"/>
    <w:basedOn w:val="TableauNormal"/>
    <w:uiPriority w:val="48"/>
    <w:rsid w:val="00A111D1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TableauListe3-Accentuation3">
    <w:name w:val="List Table 3 Accent 3"/>
    <w:basedOn w:val="TableauNormal"/>
    <w:uiPriority w:val="48"/>
    <w:rsid w:val="00A111D1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TableauListe3-Accentuation4">
    <w:name w:val="List Table 3 Accent 4"/>
    <w:basedOn w:val="TableauNormal"/>
    <w:uiPriority w:val="48"/>
    <w:rsid w:val="00A111D1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TableauListe3-Accentuation5">
    <w:name w:val="List Table 3 Accent 5"/>
    <w:basedOn w:val="TableauNormal"/>
    <w:uiPriority w:val="48"/>
    <w:rsid w:val="00A111D1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TableauListe3-Accentuation6">
    <w:name w:val="List Table 3 Accent 6"/>
    <w:basedOn w:val="TableauNormal"/>
    <w:uiPriority w:val="48"/>
    <w:rsid w:val="00A111D1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TableauListe4">
    <w:name w:val="List Table 4"/>
    <w:basedOn w:val="TableauNormal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4-Accentuation1">
    <w:name w:val="List Table 4 Accent 1"/>
    <w:basedOn w:val="TableauNormal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eauListe4-Accentuation2">
    <w:name w:val="List Table 4 Accent 2"/>
    <w:basedOn w:val="TableauNormal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TableauListe4-Accentuation3">
    <w:name w:val="List Table 4 Accent 3"/>
    <w:basedOn w:val="TableauNormal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eauListe4-Accentuation4">
    <w:name w:val="List Table 4 Accent 4"/>
    <w:basedOn w:val="TableauNormal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leauListe4-Accentuation5">
    <w:name w:val="List Table 4 Accent 5"/>
    <w:basedOn w:val="TableauNormal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leauListe4-Accentuation6">
    <w:name w:val="List Table 4 Accent 6"/>
    <w:basedOn w:val="TableauNormal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leauListe5Fonc">
    <w:name w:val="List Table 5 Dark"/>
    <w:basedOn w:val="Tableau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1">
    <w:name w:val="List Table 5 Dark Accent 1"/>
    <w:basedOn w:val="Tableau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2">
    <w:name w:val="List Table 5 Dark Accent 2"/>
    <w:basedOn w:val="Tableau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3">
    <w:name w:val="List Table 5 Dark Accent 3"/>
    <w:basedOn w:val="Tableau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4">
    <w:name w:val="List Table 5 Dark Accent 4"/>
    <w:basedOn w:val="Tableau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5">
    <w:name w:val="List Table 5 Dark Accent 5"/>
    <w:basedOn w:val="Tableau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6">
    <w:name w:val="List Table 5 Dark Accent 6"/>
    <w:basedOn w:val="Tableau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6Couleur">
    <w:name w:val="List Table 6 Colorful"/>
    <w:basedOn w:val="Tableau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6Couleur-Accentuation1">
    <w:name w:val="List Table 6 Colorful Accent 1"/>
    <w:basedOn w:val="Tableau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eauListe6Couleur-Accentuation2">
    <w:name w:val="List Table 6 Colorful Accent 2"/>
    <w:basedOn w:val="Tableau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TableauListe6Couleur-Accentuation3">
    <w:name w:val="List Table 6 Colorful Accent 3"/>
    <w:basedOn w:val="Tableau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eauListe6Couleur-Accentuation4">
    <w:name w:val="List Table 6 Colorful Accent 4"/>
    <w:basedOn w:val="TableauNormal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leauListe6Couleur-Accentuation5">
    <w:name w:val="List Table 6 Colorful Accent 5"/>
    <w:basedOn w:val="TableauNormal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leauListe6Couleur-Accentuation6">
    <w:name w:val="List Table 6 Colorful Accent 6"/>
    <w:basedOn w:val="TableauNormal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leauListe7Couleur">
    <w:name w:val="List Table 7 Colorful"/>
    <w:basedOn w:val="TableauNormal"/>
    <w:uiPriority w:val="52"/>
    <w:rsid w:val="00A111D1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1">
    <w:name w:val="List Table 7 Colorful Accent 1"/>
    <w:basedOn w:val="TableauNormal"/>
    <w:uiPriority w:val="52"/>
    <w:rsid w:val="00A111D1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2">
    <w:name w:val="List Table 7 Colorful Accent 2"/>
    <w:basedOn w:val="TableauNormal"/>
    <w:uiPriority w:val="52"/>
    <w:rsid w:val="00A111D1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3">
    <w:name w:val="List Table 7 Colorful Accent 3"/>
    <w:basedOn w:val="TableauNormal"/>
    <w:uiPriority w:val="52"/>
    <w:rsid w:val="00A111D1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4">
    <w:name w:val="List Table 7 Colorful Accent 4"/>
    <w:basedOn w:val="TableauNormal"/>
    <w:uiPriority w:val="52"/>
    <w:rsid w:val="00A111D1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5">
    <w:name w:val="List Table 7 Colorful Accent 5"/>
    <w:basedOn w:val="TableauNormal"/>
    <w:uiPriority w:val="52"/>
    <w:rsid w:val="00A111D1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6">
    <w:name w:val="List Table 7 Colorful Accent 6"/>
    <w:basedOn w:val="TableauNormal"/>
    <w:uiPriority w:val="52"/>
    <w:rsid w:val="00A111D1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edemacro">
    <w:name w:val="macro"/>
    <w:link w:val="TextedemacroCar"/>
    <w:uiPriority w:val="99"/>
    <w:semiHidden/>
    <w:unhideWhenUsed/>
    <w:rsid w:val="00A111D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="SimSun" w:hAnsi="Consolas" w:cs="Times New Roman"/>
      <w:sz w:val="20"/>
      <w:szCs w:val="20"/>
      <w:lang w:val="en-GB"/>
    </w:rPr>
  </w:style>
  <w:style w:type="character" w:customStyle="1" w:styleId="TextedemacroCar">
    <w:name w:val="Texte de macro Car"/>
    <w:basedOn w:val="Policepardfaut"/>
    <w:link w:val="Textedemacro"/>
    <w:uiPriority w:val="99"/>
    <w:semiHidden/>
    <w:rsid w:val="00A111D1"/>
    <w:rPr>
      <w:rFonts w:ascii="Consolas" w:eastAsia="SimSun" w:hAnsi="Consolas" w:cs="Times New Roman"/>
      <w:sz w:val="20"/>
      <w:szCs w:val="20"/>
      <w:lang w:val="en-GB"/>
    </w:rPr>
  </w:style>
  <w:style w:type="table" w:styleId="Grillemoyenne1">
    <w:name w:val="Medium Grid 1"/>
    <w:basedOn w:val="Tableau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moyenne1">
    <w:name w:val="Medium List 1"/>
    <w:basedOn w:val="Tableau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Tramemoyenne1">
    <w:name w:val="Medium Shading 1"/>
    <w:basedOn w:val="Tableau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Policepardfaut"/>
    <w:uiPriority w:val="99"/>
    <w:semiHidden/>
    <w:unhideWhenUsed/>
    <w:rsid w:val="00A111D1"/>
    <w:rPr>
      <w:color w:val="2B579A"/>
      <w:shd w:val="clear" w:color="auto" w:fill="E1DFDD"/>
      <w:lang w:val="en-GB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A111D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En-ttedemessageCar">
    <w:name w:val="En-tête de message Car"/>
    <w:basedOn w:val="Policepardfaut"/>
    <w:link w:val="En-ttedemessage"/>
    <w:uiPriority w:val="99"/>
    <w:semiHidden/>
    <w:rsid w:val="00A111D1"/>
    <w:rPr>
      <w:rFonts w:asciiTheme="majorHAnsi" w:eastAsiaTheme="majorEastAsia" w:hAnsiTheme="majorHAnsi" w:cstheme="majorBidi"/>
      <w:shd w:val="pct20" w:color="auto" w:fill="auto"/>
      <w:lang w:val="en-GB"/>
    </w:rPr>
  </w:style>
  <w:style w:type="paragraph" w:styleId="Sansinterligne">
    <w:name w:val="No Spacing"/>
    <w:uiPriority w:val="1"/>
    <w:qFormat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A111D1"/>
    <w:rPr>
      <w:sz w:val="24"/>
      <w:szCs w:val="24"/>
    </w:rPr>
  </w:style>
  <w:style w:type="paragraph" w:styleId="Retraitnormal">
    <w:name w:val="Normal Indent"/>
    <w:basedOn w:val="Normal"/>
    <w:uiPriority w:val="99"/>
    <w:semiHidden/>
    <w:unhideWhenUsed/>
    <w:rsid w:val="00A111D1"/>
    <w:pPr>
      <w:ind w:left="720"/>
    </w:p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A111D1"/>
  </w:style>
  <w:style w:type="character" w:customStyle="1" w:styleId="TitredenoteCar">
    <w:name w:val="Titre de note Car"/>
    <w:basedOn w:val="Policepardfaut"/>
    <w:link w:val="Titredenot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table" w:styleId="Tableausimple1">
    <w:name w:val="Plain Table 1"/>
    <w:basedOn w:val="TableauNormal"/>
    <w:uiPriority w:val="41"/>
    <w:rsid w:val="00A111D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ausimple2">
    <w:name w:val="Plain Table 2"/>
    <w:basedOn w:val="TableauNormal"/>
    <w:uiPriority w:val="42"/>
    <w:rsid w:val="00A111D1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ausimple3">
    <w:name w:val="Plain Table 3"/>
    <w:basedOn w:val="TableauNormal"/>
    <w:uiPriority w:val="43"/>
    <w:rsid w:val="00A111D1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eausimple4">
    <w:name w:val="Plain Table 4"/>
    <w:basedOn w:val="TableauNormal"/>
    <w:uiPriority w:val="44"/>
    <w:rsid w:val="00A111D1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ausimple5">
    <w:name w:val="Plain Table 5"/>
    <w:basedOn w:val="TableauNormal"/>
    <w:uiPriority w:val="45"/>
    <w:rsid w:val="00A111D1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A111D1"/>
    <w:rPr>
      <w:rFonts w:ascii="Consolas" w:hAnsi="Consolas"/>
      <w:sz w:val="21"/>
      <w:szCs w:val="21"/>
    </w:rPr>
  </w:style>
  <w:style w:type="character" w:customStyle="1" w:styleId="TextebrutCar">
    <w:name w:val="Texte brut Car"/>
    <w:basedOn w:val="Policepardfaut"/>
    <w:link w:val="Textebrut"/>
    <w:uiPriority w:val="99"/>
    <w:semiHidden/>
    <w:rsid w:val="00A111D1"/>
    <w:rPr>
      <w:rFonts w:ascii="Consolas" w:eastAsia="SimSun" w:hAnsi="Consolas" w:cs="Times New Roman"/>
      <w:sz w:val="21"/>
      <w:szCs w:val="21"/>
      <w:lang w:val="en-GB"/>
    </w:rPr>
  </w:style>
  <w:style w:type="paragraph" w:styleId="Citation">
    <w:name w:val="Quote"/>
    <w:basedOn w:val="Normal"/>
    <w:next w:val="Normal"/>
    <w:link w:val="CitationCar"/>
    <w:uiPriority w:val="29"/>
    <w:qFormat/>
    <w:rsid w:val="00A111D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111D1"/>
    <w:rPr>
      <w:rFonts w:ascii="Times New Roman" w:eastAsia="SimSun" w:hAnsi="Times New Roman" w:cs="Times New Roman"/>
      <w:i/>
      <w:iCs/>
      <w:color w:val="404040" w:themeColor="text1" w:themeTint="BF"/>
      <w:sz w:val="22"/>
      <w:szCs w:val="22"/>
      <w:lang w:val="en-GB"/>
    </w:r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A111D1"/>
  </w:style>
  <w:style w:type="character" w:customStyle="1" w:styleId="SalutationsCar">
    <w:name w:val="Salutations Car"/>
    <w:basedOn w:val="Policepardfaut"/>
    <w:link w:val="Salutations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Signature">
    <w:name w:val="Signature"/>
    <w:basedOn w:val="Normal"/>
    <w:link w:val="SignatureCar"/>
    <w:uiPriority w:val="99"/>
    <w:semiHidden/>
    <w:unhideWhenUsed/>
    <w:rsid w:val="00A111D1"/>
    <w:pPr>
      <w:ind w:left="4252"/>
    </w:pPr>
  </w:style>
  <w:style w:type="character" w:customStyle="1" w:styleId="SignatureCar">
    <w:name w:val="Signature Car"/>
    <w:basedOn w:val="Policepardfaut"/>
    <w:link w:val="Signatur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character" w:styleId="SmartHyperlink">
    <w:name w:val="Smart Hyperlink"/>
    <w:basedOn w:val="Policepardfaut"/>
    <w:uiPriority w:val="99"/>
    <w:semiHidden/>
    <w:unhideWhenUsed/>
    <w:rsid w:val="00A111D1"/>
    <w:rPr>
      <w:u w:val="dotted"/>
      <w:lang w:val="en-GB"/>
    </w:rPr>
  </w:style>
  <w:style w:type="character" w:styleId="SmartLink">
    <w:name w:val="Smart Link"/>
    <w:basedOn w:val="Policepardfaut"/>
    <w:uiPriority w:val="99"/>
    <w:semiHidden/>
    <w:unhideWhenUsed/>
    <w:rsid w:val="00A111D1"/>
    <w:rPr>
      <w:color w:val="0000FF"/>
      <w:u w:val="single"/>
      <w:shd w:val="clear" w:color="auto" w:fill="F3F2F1"/>
      <w:lang w:val="en-GB"/>
    </w:rPr>
  </w:style>
  <w:style w:type="character" w:styleId="lev">
    <w:name w:val="Strong"/>
    <w:basedOn w:val="Policepardfaut"/>
    <w:uiPriority w:val="22"/>
    <w:qFormat/>
    <w:rsid w:val="00A111D1"/>
    <w:rPr>
      <w:b/>
      <w:bCs/>
      <w:lang w:val="en-GB"/>
    </w:rPr>
  </w:style>
  <w:style w:type="character" w:styleId="Accentuationlgre">
    <w:name w:val="Subtle Emphasis"/>
    <w:basedOn w:val="Policepardfaut"/>
    <w:uiPriority w:val="19"/>
    <w:qFormat/>
    <w:rsid w:val="00A111D1"/>
    <w:rPr>
      <w:i/>
      <w:iCs/>
      <w:color w:val="404040" w:themeColor="text1" w:themeTint="BF"/>
      <w:lang w:val="en-GB"/>
    </w:rPr>
  </w:style>
  <w:style w:type="character" w:styleId="Rfrencelgre">
    <w:name w:val="Subtle Reference"/>
    <w:basedOn w:val="Policepardfaut"/>
    <w:uiPriority w:val="31"/>
    <w:qFormat/>
    <w:rsid w:val="00A111D1"/>
    <w:rPr>
      <w:smallCaps/>
      <w:color w:val="5A5A5A" w:themeColor="text1" w:themeTint="A5"/>
      <w:lang w:val="en-GB"/>
    </w:rPr>
  </w:style>
  <w:style w:type="table" w:styleId="Effetsdetableau3D1">
    <w:name w:val="Table 3D effects 1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1">
    <w:name w:val="Table Classic 1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Colonnesdetableau1">
    <w:name w:val="Table Columns 1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aucontemporain">
    <w:name w:val="Table Contemporary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1">
    <w:name w:val="Table Grid 1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claire">
    <w:name w:val="Grid Table Light"/>
    <w:basedOn w:val="TableauNormal"/>
    <w:uiPriority w:val="40"/>
    <w:rsid w:val="00A111D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auliste1">
    <w:name w:val="Table List 1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0">
    <w:name w:val="Table List 2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0">
    <w:name w:val="Table List 3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0">
    <w:name w:val="Table List 4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desillustrations">
    <w:name w:val="table of figur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auprofessionnel">
    <w:name w:val="Table Professional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0">
    <w:name w:val="Table Simple 1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0">
    <w:name w:val="Table Simple 2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0">
    <w:name w:val="Table Simple 3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hmedutableau">
    <w:name w:val="Table Theme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web1">
    <w:name w:val="Table Web 1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A111D1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365F91" w:themeColor="accent1" w:themeShade="BF"/>
      <w:kern w:val="0"/>
      <w:sz w:val="32"/>
      <w14:ligatures w14:val="none"/>
    </w:rPr>
  </w:style>
  <w:style w:type="character" w:styleId="Mentionnonrsolue">
    <w:name w:val="Unresolved Mention"/>
    <w:basedOn w:val="Policepardfaut"/>
    <w:uiPriority w:val="99"/>
    <w:semiHidden/>
    <w:unhideWhenUsed/>
    <w:rsid w:val="00A111D1"/>
    <w:rPr>
      <w:color w:val="605E5C"/>
      <w:shd w:val="clear" w:color="auto" w:fill="E1DFDD"/>
      <w:lang w:val="en-GB"/>
    </w:rPr>
  </w:style>
  <w:style w:type="paragraph" w:customStyle="1" w:styleId="CBDAgendaItemReport">
    <w:name w:val="CBD_AgendaItem_Report"/>
    <w:basedOn w:val="Normal"/>
    <w:qFormat/>
    <w:rsid w:val="003F1A75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agendaItem0">
    <w:name w:val="CBD_agenda_Item"/>
    <w:basedOn w:val="CBDNormalNumber"/>
    <w:qFormat/>
    <w:rsid w:val="003F1A75"/>
  </w:style>
  <w:style w:type="paragraph" w:customStyle="1" w:styleId="CBDpara-item">
    <w:name w:val="CBD_para-item"/>
    <w:basedOn w:val="Normal"/>
    <w:qFormat/>
    <w:rsid w:val="003F1A75"/>
    <w:pPr>
      <w:tabs>
        <w:tab w:val="clear" w:pos="567"/>
      </w:tabs>
      <w:spacing w:before="120" w:after="120"/>
      <w:ind w:left="1134" w:hanging="567"/>
      <w:jc w:val="left"/>
    </w:pPr>
  </w:style>
  <w:style w:type="paragraph" w:customStyle="1" w:styleId="CBDsubpara-item">
    <w:name w:val="CBD_subpara-item"/>
    <w:basedOn w:val="CBDpara-item"/>
    <w:qFormat/>
    <w:rsid w:val="003F1A75"/>
    <w:pPr>
      <w:tabs>
        <w:tab w:val="clear" w:pos="1134"/>
      </w:tabs>
      <w:ind w:left="1701"/>
    </w:pPr>
  </w:style>
  <w:style w:type="paragraph" w:customStyle="1" w:styleId="CBDRecommendText">
    <w:name w:val="CBD_RecommendText"/>
    <w:basedOn w:val="Normal"/>
    <w:qFormat/>
    <w:rsid w:val="003F1A75"/>
    <w:pPr>
      <w:spacing w:after="120"/>
      <w:ind w:left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hyperlink" Target="https://www.cbd.int/decisions/mop/?m=cp-mop-11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yperlink" Target="https://www.cbd.int/notifications/2026-002" TargetMode="External"/><Relationship Id="rId25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bd.int/decisions/mop/?m=cp-mop-11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hyperlink" Target="https://www.cbd.int/decisions/mop?m=cp-mop-09" TargetMode="External"/><Relationship Id="rId23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hyperlink" Target="https://www.cbd.int/decisions/mop?m=cp-mop-09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cbd.int/documents/CBD/CP/MOP/9/10" TargetMode="External"/><Relationship Id="rId1" Type="http://schemas.openxmlformats.org/officeDocument/2006/relationships/hyperlink" Target="https://www.cbd.int/documents/CBD/CP/MOP/12/1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DEUPMANN\Downloads\cp-mop-12-template-en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B11BE274B864A31B6DA39F7340C14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D4A3F8-3468-477D-B132-C43E437BFD02}"/>
      </w:docPartPr>
      <w:docPartBody>
        <w:p w:rsidR="000631FC" w:rsidRDefault="000631FC">
          <w:pPr>
            <w:pStyle w:val="6B11BE274B864A31B6DA39F7340C143F"/>
          </w:pPr>
          <w:r w:rsidRPr="007E02EB">
            <w:rPr>
              <w:rStyle w:val="Textedelespacerserv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1FC"/>
    <w:rsid w:val="00027AF5"/>
    <w:rsid w:val="000631FC"/>
    <w:rsid w:val="000D2674"/>
    <w:rsid w:val="00250520"/>
    <w:rsid w:val="0029349D"/>
    <w:rsid w:val="002F36F7"/>
    <w:rsid w:val="00337418"/>
    <w:rsid w:val="003941AC"/>
    <w:rsid w:val="003A0A98"/>
    <w:rsid w:val="00410EA9"/>
    <w:rsid w:val="0044688C"/>
    <w:rsid w:val="00507D8D"/>
    <w:rsid w:val="005A2119"/>
    <w:rsid w:val="005C1E9F"/>
    <w:rsid w:val="005C73B2"/>
    <w:rsid w:val="00657687"/>
    <w:rsid w:val="006B49C1"/>
    <w:rsid w:val="00771C1F"/>
    <w:rsid w:val="00793F21"/>
    <w:rsid w:val="00812E2D"/>
    <w:rsid w:val="00874F0C"/>
    <w:rsid w:val="008878E1"/>
    <w:rsid w:val="008F4F8B"/>
    <w:rsid w:val="009C6F37"/>
    <w:rsid w:val="00A16F1B"/>
    <w:rsid w:val="00AF3DAA"/>
    <w:rsid w:val="00B55D1F"/>
    <w:rsid w:val="00BB4910"/>
    <w:rsid w:val="00BD3B19"/>
    <w:rsid w:val="00C52A33"/>
    <w:rsid w:val="00D52952"/>
    <w:rsid w:val="00DB6A78"/>
    <w:rsid w:val="00DD0815"/>
    <w:rsid w:val="00EF1185"/>
    <w:rsid w:val="00F33589"/>
    <w:rsid w:val="00F41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Pr>
      <w:color w:val="808080"/>
    </w:rPr>
  </w:style>
  <w:style w:type="paragraph" w:customStyle="1" w:styleId="6B11BE274B864A31B6DA39F7340C143F">
    <w:name w:val="6B11BE274B864A31B6DA39F7340C143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date xx 2019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02df9ec3d1724fd38fbdb31ffb36738f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e4a1d0b9a3a4cf739a6dfd7525babeaa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92A0005-6FD8-455B-8E42-C9C8F0DF202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57C228B-262D-4418-9EAD-4DA8699E502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5565B91-A92D-4CA7-B330-2253DFA56A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E2BAD42C-1DC6-49A0-8A77-BC87126E0AAE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cp-mop-12-template-en</Template>
  <TotalTime>1669</TotalTime>
  <Pages>4</Pages>
  <Words>1642</Words>
  <Characters>9035</Characters>
  <Application>Microsoft Office Word</Application>
  <DocSecurity>0</DocSecurity>
  <Lines>75</Lines>
  <Paragraphs>21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Considérations socioéconomiques</vt:lpstr>
      <vt:lpstr>Socioeconomic considerations</vt:lpstr>
    </vt:vector>
  </TitlesOfParts>
  <Company>SCBD</Company>
  <LinksUpToDate>false</LinksUpToDate>
  <CharactersWithSpaces>10656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Considérations socioéconomiques</dc:title>
  <dc:subject>CBD/CP/MOP/12/11</dc:subject>
  <dc:creator>Peter Deupmann</dc:creator>
  <cp:keywords>Convention on Biological Diversity</cp:keywords>
  <cp:lastModifiedBy>HP Msw11</cp:lastModifiedBy>
  <cp:revision>45</cp:revision>
  <cp:lastPrinted>2020-01-21T16:56:00Z</cp:lastPrinted>
  <dcterms:created xsi:type="dcterms:W3CDTF">2026-08-26T11:17:00Z</dcterms:created>
  <dcterms:modified xsi:type="dcterms:W3CDTF">2026-08-27T21:12:00Z</dcterms:modified>
  <cp:contentStatus>GENERAL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BD-Category">
    <vt:lpwstr>CBD</vt:lpwstr>
  </property>
  <property fmtid="{D5CDD505-2E9C-101B-9397-08002B2CF9AE}" pid="3" name="CBD-Language">
    <vt:lpwstr>EN</vt:lpwstr>
  </property>
  <property fmtid="{D5CDD505-2E9C-101B-9397-08002B2CF9AE}" pid="4" name="CBD-Generator">
    <vt:lpwstr>0</vt:lpwstr>
  </property>
  <property fmtid="{D5CDD505-2E9C-101B-9397-08002B2CF9AE}" pid="5" name="CBD-NoSymbol">
    <vt:lpwstr>1</vt:lpwstr>
  </property>
  <property fmtid="{D5CDD505-2E9C-101B-9397-08002B2CF9AE}" pid="6" name="CBD-LangDistr">
    <vt:lpwstr/>
  </property>
  <property fmtid="{D5CDD505-2E9C-101B-9397-08002B2CF9AE}" pid="7" name="CBD-Distr">
    <vt:lpwstr>Distr</vt:lpwstr>
  </property>
  <property fmtid="{D5CDD505-2E9C-101B-9397-08002B2CF9AE}" pid="8" name="MediaServiceImageTags">
    <vt:lpwstr/>
  </property>
  <property fmtid="{D5CDD505-2E9C-101B-9397-08002B2CF9AE}" pid="9" name="ContentTypeId">
    <vt:lpwstr>0x01010069BFACF6D92CD24AA50050CE23F68F74</vt:lpwstr>
  </property>
</Properties>
</file>