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067C2" w14:paraId="360C2383" w14:textId="77777777" w:rsidTr="008A1499">
        <w:trPr>
          <w:trHeight w:val="850"/>
        </w:trPr>
        <w:tc>
          <w:tcPr>
            <w:tcW w:w="975" w:type="dxa"/>
            <w:vAlign w:val="bottom"/>
          </w:tcPr>
          <w:p w14:paraId="210BB20A" w14:textId="77777777" w:rsidR="008A1499" w:rsidRPr="00F067C2" w:rsidRDefault="008A1499" w:rsidP="008A1499">
            <w:pPr>
              <w:pStyle w:val="AASmallLogo"/>
            </w:pPr>
            <w:bookmarkStart w:id="0" w:name="_GoBack"/>
            <w:r w:rsidRPr="00F067C2">
              <w:drawing>
                <wp:inline distT="0" distB="0" distL="0" distR="0" wp14:anchorId="48248249" wp14:editId="3BA6F4C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067C2">
              <w:t xml:space="preserve"> </w:t>
            </w:r>
          </w:p>
          <w:p w14:paraId="58B9EBB8" w14:textId="77777777" w:rsidR="008A1499" w:rsidRPr="00F067C2" w:rsidRDefault="008A1499" w:rsidP="008A1499">
            <w:pPr>
              <w:pStyle w:val="AASmallLogo"/>
            </w:pPr>
          </w:p>
        </w:tc>
        <w:tc>
          <w:tcPr>
            <w:tcW w:w="1434" w:type="dxa"/>
            <w:noWrap/>
            <w:vAlign w:val="bottom"/>
          </w:tcPr>
          <w:p w14:paraId="6F94D39F" w14:textId="6099C1C2" w:rsidR="008A1499" w:rsidRPr="00F067C2" w:rsidRDefault="00C80816" w:rsidP="008A1499">
            <w:pPr>
              <w:pStyle w:val="AASmallLogo"/>
            </w:pPr>
            <w:r w:rsidRPr="00F067C2">
              <w:drawing>
                <wp:inline distT="0" distB="0" distL="0" distR="0" wp14:anchorId="05AB2B0A" wp14:editId="129ED6E8">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8A1499" w:rsidRPr="00F067C2">
              <w:t xml:space="preserve"> </w:t>
            </w:r>
          </w:p>
          <w:p w14:paraId="3B877C8A" w14:textId="77777777" w:rsidR="008A1499" w:rsidRPr="00F067C2" w:rsidRDefault="008A1499" w:rsidP="008A1499">
            <w:pPr>
              <w:pStyle w:val="AASmallLogo"/>
            </w:pPr>
          </w:p>
        </w:tc>
        <w:tc>
          <w:tcPr>
            <w:tcW w:w="8073" w:type="dxa"/>
            <w:vAlign w:val="bottom"/>
          </w:tcPr>
          <w:p w14:paraId="57C184AF" w14:textId="3A7D9ACE" w:rsidR="008A1499" w:rsidRPr="00F067C2" w:rsidRDefault="008A1499" w:rsidP="00DA3525">
            <w:pPr>
              <w:pStyle w:val="ABSymbol"/>
            </w:pPr>
            <w:r w:rsidRPr="00F067C2">
              <w:rPr>
                <w:sz w:val="40"/>
              </w:rPr>
              <w:t>CBD</w:t>
            </w:r>
            <w:r w:rsidRPr="00F067C2">
              <w:t>/NBSAP/OM/2025/6/1/Add.1</w:t>
            </w:r>
            <w:r w:rsidR="006C0C01" w:rsidRPr="00F067C2">
              <w:t>/Rev.1</w:t>
            </w:r>
          </w:p>
        </w:tc>
      </w:tr>
    </w:tbl>
    <w:p w14:paraId="0ABB2EB0" w14:textId="77777777" w:rsidR="008A1499" w:rsidRPr="00F067C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067C2" w14:paraId="2BCB7C47" w14:textId="77777777" w:rsidTr="008A1499">
        <w:trPr>
          <w:trHeight w:val="1814"/>
        </w:trPr>
        <w:tc>
          <w:tcPr>
            <w:tcW w:w="7370" w:type="dxa"/>
          </w:tcPr>
          <w:p w14:paraId="49FABE19" w14:textId="43F7F8C9" w:rsidR="008A1499" w:rsidRPr="00F067C2" w:rsidRDefault="00C80816" w:rsidP="008A1499">
            <w:pPr>
              <w:pStyle w:val="ACLargeLogo"/>
            </w:pPr>
            <w:r w:rsidRPr="00F067C2">
              <w:rPr>
                <w:kern w:val="22"/>
              </w:rPr>
              <w:drawing>
                <wp:inline distT="0" distB="0" distL="0" distR="0" wp14:anchorId="1B1021CC" wp14:editId="54ED3C5D">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F067C2">
              <w:t xml:space="preserve"> </w:t>
            </w:r>
          </w:p>
          <w:p w14:paraId="335BACB5" w14:textId="77777777" w:rsidR="008A1499" w:rsidRPr="00F067C2" w:rsidRDefault="008A1499" w:rsidP="008A1499">
            <w:pPr>
              <w:pStyle w:val="ACLargeLogo"/>
            </w:pPr>
          </w:p>
        </w:tc>
        <w:tc>
          <w:tcPr>
            <w:tcW w:w="3112" w:type="dxa"/>
          </w:tcPr>
          <w:p w14:paraId="5EFD7D9C" w14:textId="77777777" w:rsidR="008A1499" w:rsidRPr="00F067C2" w:rsidRDefault="008A1499" w:rsidP="008A1499">
            <w:pPr>
              <w:pStyle w:val="AEDistrNormal"/>
            </w:pPr>
            <w:r w:rsidRPr="00F067C2">
              <w:t xml:space="preserve">Distr. general </w:t>
            </w:r>
          </w:p>
          <w:p w14:paraId="3DC8AC0E" w14:textId="39958E80" w:rsidR="008A1499" w:rsidRPr="00F067C2" w:rsidRDefault="00F35DB7" w:rsidP="008A1499">
            <w:pPr>
              <w:pStyle w:val="AEDistrNormal"/>
            </w:pPr>
            <w:r w:rsidRPr="00F067C2">
              <w:t>12 de noviembre</w:t>
            </w:r>
            <w:r w:rsidR="000D5BA7" w:rsidRPr="00F067C2">
              <w:t xml:space="preserve"> de 2025</w:t>
            </w:r>
          </w:p>
          <w:p w14:paraId="39456B1F" w14:textId="7808D2D2" w:rsidR="001821B6" w:rsidRPr="00F067C2" w:rsidRDefault="00F72E86" w:rsidP="008F6670">
            <w:pPr>
              <w:pStyle w:val="AEDistrNormal"/>
            </w:pPr>
            <w:r w:rsidRPr="00F067C2">
              <w:t>Español</w:t>
            </w:r>
          </w:p>
          <w:p w14:paraId="567D5B84" w14:textId="76DA8C4D" w:rsidR="008A1499" w:rsidRPr="00F067C2" w:rsidRDefault="008F6670" w:rsidP="008F6670">
            <w:pPr>
              <w:pStyle w:val="AEDistrNormal"/>
            </w:pPr>
            <w:r w:rsidRPr="00F067C2">
              <w:t>Original: inglés</w:t>
            </w:r>
            <w:r w:rsidRPr="00F067C2">
              <w:br/>
            </w:r>
            <w:r w:rsidR="008A1499" w:rsidRPr="00F067C2">
              <w:t>Inglés y español únicamente</w:t>
            </w:r>
          </w:p>
          <w:p w14:paraId="222CCD44" w14:textId="77777777" w:rsidR="008A1499" w:rsidRPr="00F067C2" w:rsidRDefault="008A1499" w:rsidP="008A1499">
            <w:pPr>
              <w:pStyle w:val="AEDistrNormal6pt"/>
            </w:pPr>
          </w:p>
        </w:tc>
      </w:tr>
    </w:tbl>
    <w:p w14:paraId="386B69B7" w14:textId="77777777" w:rsidR="008A1499" w:rsidRPr="00F067C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067C2" w14:paraId="736C1E57" w14:textId="77777777" w:rsidTr="5BB03351">
        <w:trPr>
          <w:trHeight w:val="57"/>
        </w:trPr>
        <w:tc>
          <w:tcPr>
            <w:tcW w:w="6094" w:type="dxa"/>
          </w:tcPr>
          <w:p w14:paraId="4C59E7E1" w14:textId="7A22A003" w:rsidR="00E94896" w:rsidRPr="00F067C2" w:rsidRDefault="0A35DC79" w:rsidP="00E94896">
            <w:pPr>
              <w:pStyle w:val="AFCorN12Bold"/>
            </w:pPr>
            <w:r w:rsidRPr="00F067C2">
              <w:t>Diálogo subregional para los países de América Latina sobre el seguimiento y la presentación de informes en materia de diversidad biológica, con especial atención a la restauración de los ecosistemas (meta 2 del Marco Mundial de Biodiversidad de Kunming-Montreal)</w:t>
            </w:r>
          </w:p>
          <w:p w14:paraId="45EE01EA" w14:textId="57659B2F" w:rsidR="008A1499" w:rsidRPr="00F067C2" w:rsidRDefault="00B14470" w:rsidP="00DA3525">
            <w:pPr>
              <w:pStyle w:val="AFCorNNormal"/>
              <w:spacing w:after="120"/>
            </w:pPr>
            <w:r w:rsidRPr="00F067C2">
              <w:t>Bogotá, 17 a 20 de noviembre de 2025</w:t>
            </w:r>
          </w:p>
        </w:tc>
        <w:tc>
          <w:tcPr>
            <w:tcW w:w="4388" w:type="dxa"/>
          </w:tcPr>
          <w:p w14:paraId="56CC3723" w14:textId="77777777" w:rsidR="008A1499" w:rsidRPr="00F067C2" w:rsidRDefault="008A1499" w:rsidP="008A1499">
            <w:pPr>
              <w:pStyle w:val="CBDNormal"/>
              <w:jc w:val="left"/>
            </w:pPr>
          </w:p>
        </w:tc>
      </w:tr>
    </w:tbl>
    <w:p w14:paraId="24AD4DC6" w14:textId="09AFC100" w:rsidR="00F6586C" w:rsidRPr="00F067C2" w:rsidRDefault="00A3072A" w:rsidP="00503410">
      <w:pPr>
        <w:pStyle w:val="CBDTitle"/>
        <w:rPr>
          <w:caps/>
        </w:rPr>
      </w:pPr>
      <w:sdt>
        <w:sdtPr>
          <w:alias w:val="Título"/>
          <w:tag w:val=""/>
          <w:id w:val="772832786"/>
          <w:placeholder>
            <w:docPart w:val="0FE92AC0636C4DCD8EACAEC18F161A45"/>
          </w:placeholder>
          <w:dataBinding w:prefixMappings="xmlns:ns0='http://purl.org/dc/elements/1.1/' xmlns:ns1='http://schemas.openxmlformats.org/package/2006/metadata/core-properties' " w:xpath="/ns1:coreProperties[1]/ns0:title[1]" w:storeItemID="{6C3C8BC8-F283-45AE-878A-BAB7291924A1}"/>
          <w:text/>
        </w:sdtPr>
        <w:sdtEndPr/>
        <w:sdtContent>
          <w:r w:rsidR="005232E3" w:rsidRPr="00F067C2">
            <w:t>Programa anotado del diálogo</w:t>
          </w:r>
        </w:sdtContent>
      </w:sdt>
    </w:p>
    <w:p w14:paraId="278D6A51" w14:textId="2E7A1BE1" w:rsidR="00C9161D" w:rsidRPr="00F067C2" w:rsidRDefault="00A97154" w:rsidP="00A111D1">
      <w:pPr>
        <w:pStyle w:val="CBDH1"/>
      </w:pPr>
      <w:r w:rsidRPr="00F067C2">
        <w:tab/>
        <w:t>Introducción</w:t>
      </w:r>
    </w:p>
    <w:p w14:paraId="5054834A" w14:textId="3FF41CDF" w:rsidR="003D7AEC" w:rsidRPr="00F067C2" w:rsidRDefault="4AF1CA66" w:rsidP="003351B1">
      <w:pPr>
        <w:pStyle w:val="CBDNormalNumber"/>
      </w:pPr>
      <w:r w:rsidRPr="00F067C2">
        <w:t xml:space="preserve">En su decisión </w:t>
      </w:r>
      <w:hyperlink r:id="rId15">
        <w:r w:rsidRPr="00F067C2">
          <w:rPr>
            <w:rStyle w:val="Hyperlink"/>
          </w:rPr>
          <w:t>15/6</w:t>
        </w:r>
      </w:hyperlink>
      <w:r w:rsidRPr="00F067C2">
        <w:t xml:space="preserve"> la Conferencia de las Partes en el Convenio sobre la Diversidad Biológica adoptó un enfoque multidimensional mejorado para la planificación, el seguimiento, la presentación de informes y la revisión con miras a mejorar la aplicación del Convenio y la implementación del Marco Mundial de Biodiversidad de Kunming-Montreal. En su decisión </w:t>
      </w:r>
      <w:hyperlink r:id="rId16">
        <w:r w:rsidRPr="00F067C2">
          <w:rPr>
            <w:rStyle w:val="Hyperlink"/>
          </w:rPr>
          <w:t>16/32</w:t>
        </w:r>
      </w:hyperlink>
      <w:r w:rsidRPr="00F067C2">
        <w:t xml:space="preserve">, la Conferencia de las Partes proporcionó orientación adicional sobre los mecanismos de planificación, seguimiento, presentación de informes y revisión. El marco de seguimiento para el Marco Mundial de Biodiversidad de Kunming-Montreal, que proporciona un conjunto de indicadores de cabecera, binarios, de componentes y complementarios para su uso en las estrategias y planes de acción nacionales en materia de biodiversidad y en la presentación de informes nacionales, fue adoptado en la decisión </w:t>
      </w:r>
      <w:hyperlink r:id="rId17">
        <w:r w:rsidRPr="00F067C2">
          <w:rPr>
            <w:rStyle w:val="Hyperlink"/>
          </w:rPr>
          <w:t>15/5</w:t>
        </w:r>
      </w:hyperlink>
      <w:r w:rsidRPr="00F067C2">
        <w:t xml:space="preserve"> de la Conferencia de las Partes, y las actualizaciones técnicas de los indicadores de cabecera y binarios fueron aprobadas en la decisión </w:t>
      </w:r>
      <w:hyperlink r:id="rId18">
        <w:r w:rsidRPr="00F067C2">
          <w:rPr>
            <w:rStyle w:val="Hyperlink"/>
          </w:rPr>
          <w:t>16/31</w:t>
        </w:r>
      </w:hyperlink>
      <w:r w:rsidRPr="00F067C2">
        <w:t xml:space="preserve">. </w:t>
      </w:r>
    </w:p>
    <w:p w14:paraId="4E437C7D" w14:textId="2B374382" w:rsidR="003D7AEC" w:rsidRPr="00F067C2" w:rsidRDefault="003D7AEC" w:rsidP="003351B1">
      <w:pPr>
        <w:pStyle w:val="CBDNormalNumber"/>
      </w:pPr>
      <w:r w:rsidRPr="00F067C2">
        <w:t>Entre las reuniones 15ª y 16ª de la Conferencia de las Partes, la Secretaría del Convenio, en colaboración con otras entidades de las Naciones Unidas y varios socios regionales y subregionales, celebró una serie de 12 diálogos regionales y subregionales para ayudar a las Partes a revisar y actualizar sus estrategias y planes de acción nacionales en materia de biodiversidad y armonizar sus metas nacionales con el Marco. Los diálogos proporcionaron un foro en el que las Partes pudieron compartir experiencias e identificar retos, oportunidades, soluciones y necesidades a medida que avanzaban en el ciclo de planificación, implementación, seguimiento, presentación de informes y revisión en relación con las estrategias y planes de acción nacionales en materia de biodiversidad.</w:t>
      </w:r>
    </w:p>
    <w:p w14:paraId="187C20C5" w14:textId="13046CA8" w:rsidR="003D7AEC" w:rsidRPr="00F067C2" w:rsidRDefault="003D7AEC" w:rsidP="003351B1">
      <w:pPr>
        <w:pStyle w:val="CBDNormalNumber"/>
      </w:pPr>
      <w:r w:rsidRPr="00F067C2">
        <w:t xml:space="preserve">En el subpárrafo 24 e) de la decisión </w:t>
      </w:r>
      <w:hyperlink r:id="rId19">
        <w:r w:rsidRPr="00F067C2">
          <w:rPr>
            <w:rStyle w:val="Hyperlink"/>
          </w:rPr>
          <w:t>16/32</w:t>
        </w:r>
      </w:hyperlink>
      <w:r w:rsidRPr="00F067C2">
        <w:t>, la Conferencia de las Partes pidió a la Secretaria Ejecutiva del Convenio que, con sujeción a la disponibilidad de recursos, convocara, bajo la orientación de la Mesa de la Conferencia de las Partes, diálogos subregionales y/o regionales, teniendo en cuenta las experiencias y las lecciones aprendidas de los diálogos anteriores. La Conferencia de las Partes formuló nuevas solicitudes relacionadas con el intercambio de conocimientos y la creación de capacidad en relación con el marco de seguimiento del Marco Mundial de Biodiversidad de Kunming-Montreal y la prestación de apoyo para la creación y el desarrollo de capacidad por parte de los centros regionales y subregionales de cooperación técnica y científica.</w:t>
      </w:r>
    </w:p>
    <w:p w14:paraId="6FF67D41" w14:textId="60E0F029" w:rsidR="003D7AEC" w:rsidRPr="00F067C2" w:rsidRDefault="003D7AEC" w:rsidP="003351B1">
      <w:pPr>
        <w:pStyle w:val="CBDNormalNumber"/>
      </w:pPr>
      <w:r w:rsidRPr="00F067C2">
        <w:t xml:space="preserve">Al 1 de julio de 2025, 133 Partes habían presentado metas nacionales y 51 habían presentado estrategias y planes de acción nacionales en materia de biodiversidad revisados o actualizados. Esas cifras reflejaban los considerables progresos en la ejecución de la solicitud de tales presentaciones que figuraba </w:t>
      </w:r>
      <w:r w:rsidRPr="00F067C2">
        <w:lastRenderedPageBreak/>
        <w:t xml:space="preserve">en la decisión </w:t>
      </w:r>
      <w:hyperlink r:id="rId20">
        <w:r w:rsidRPr="00F067C2">
          <w:rPr>
            <w:rStyle w:val="Hyperlink"/>
          </w:rPr>
          <w:t>15/6</w:t>
        </w:r>
      </w:hyperlink>
      <w:r w:rsidRPr="00F067C2">
        <w:t xml:space="preserve">. Durante el actual período entre sesiones (2025-2026), la mayoría de las Partes completarán y comenzarán a implementar y hacer un seguimiento de sus estrategias y planes de acción nacionales en materia de biodiversidad actualizados. Además, las Partes deben elaborar y presentar sus séptimos informes nacionales antes del 28 de febrero de 2026, según lo solicitado por la Conferencia de las Partes en la decisión </w:t>
      </w:r>
      <w:hyperlink r:id="rId21">
        <w:r w:rsidRPr="00F067C2">
          <w:rPr>
            <w:rStyle w:val="Hyperlink"/>
          </w:rPr>
          <w:t>15/6</w:t>
        </w:r>
      </w:hyperlink>
      <w:r w:rsidRPr="00F067C2">
        <w:t xml:space="preserve">. </w:t>
      </w:r>
    </w:p>
    <w:p w14:paraId="5E301ECC" w14:textId="6994D13C" w:rsidR="003D7AEC" w:rsidRPr="00F067C2" w:rsidRDefault="003D7AEC" w:rsidP="003351B1">
      <w:pPr>
        <w:pStyle w:val="CBDNormalNumber"/>
      </w:pPr>
      <w:r w:rsidRPr="00F067C2">
        <w:t xml:space="preserve">El establecimiento y la mejora de los sistemas de seguimiento son fundamentales para implementar las estrategias y planes de acción nacionales en materia de biodiversidad y garantizar que las Partes estén en vías de alcanzar los objetivos y metas establecidos en el Marco. Sin embargo, muchas Partes indicaron que aún no habían establecido sistemas de seguimiento ni adaptado los ya existentes. Destacaron esta cuestión reiteradamente en anteriores diálogos regionales y subregionales y durante las reuniones del Órgano Subsidiario sobre la Aplicación y la Conferencia de las Partes, y la identificaron como una esfera en la que se necesitaba apoyo adicional. </w:t>
      </w:r>
    </w:p>
    <w:p w14:paraId="466E951A" w14:textId="306A3481" w:rsidR="00743238" w:rsidRPr="00F067C2" w:rsidRDefault="00100F12" w:rsidP="003351B1">
      <w:pPr>
        <w:pStyle w:val="CBDNormalNumber"/>
      </w:pPr>
      <w:r w:rsidRPr="00F067C2">
        <w:t>Según la meta 2 del Marco Mundial de Biodiversidad de Kunming-Montreal, las Partes actúan para “[g]arantizar que para 2030 al menos un 30 % de las zonas de ecosistemas terrestres, de aguas continentales y costeros y marinos degradados estén siendo objeto de una restauración efectiva, con el fin de mejorar la biodiversidad y las funciones y los servicios de los ecosistemas y la integridad y conectividad ecológicas”.</w:t>
      </w:r>
      <w:r w:rsidRPr="00F067C2">
        <w:rPr>
          <w:i/>
          <w:iCs/>
        </w:rPr>
        <w:t xml:space="preserve"> </w:t>
      </w:r>
      <w:r w:rsidRPr="00F067C2">
        <w:t xml:space="preserve">En la decisión </w:t>
      </w:r>
      <w:hyperlink r:id="rId22">
        <w:r w:rsidRPr="00F067C2">
          <w:rPr>
            <w:rStyle w:val="Hyperlink"/>
          </w:rPr>
          <w:t>16/35</w:t>
        </w:r>
      </w:hyperlink>
      <w:r w:rsidRPr="00F067C2">
        <w:t>, la Conferencia de las Partes invitó a la Organización de las Naciones Unidas para la Alimentación y la Agricultura (FAO) y al Programa de las Naciones Unidas para el Medio Ambiente (PNUMA) a que, en colaboración con las convenciones de Río y otros asociados pertinentes, continúen implementando el Marco, entre otras cosas siguiendo la hoja de ruta para la meta 2, en consulta con las Partes, otros Gobiernos, los pueblos indígenas y las comunidades locales, grupos de mujeres y de la juventud, personas con discapacidad y otros interesados pertinentes.</w:t>
      </w:r>
    </w:p>
    <w:p w14:paraId="6AC6B4F3" w14:textId="756D0A02" w:rsidR="008E3766" w:rsidRPr="00F067C2" w:rsidRDefault="0094663C" w:rsidP="003351B1">
      <w:pPr>
        <w:pStyle w:val="CBDNormalNumber"/>
      </w:pPr>
      <w:r w:rsidRPr="00F067C2">
        <w:t xml:space="preserve">En una reciente encuesta de evaluación de las necesidades de capacidad, con el apoyo de la Secretaría del Convenio sobre la Diversidad Biológica (véase el documento </w:t>
      </w:r>
      <w:hyperlink r:id="rId23">
        <w:r w:rsidRPr="00F067C2">
          <w:rPr>
            <w:rStyle w:val="Hyperlink"/>
          </w:rPr>
          <w:t>CBD/COP/16/INF/4</w:t>
        </w:r>
      </w:hyperlink>
      <w:r w:rsidRPr="00F067C2">
        <w:t>), se identificaron necesidades importantes relacionadas con la implementación a nivel nacional de acciones colectivas para alcanzar la meta 2 del Marco. Entre las necesidades comúnmente identificadas figuraban cuestiones relacionadas con la coordinación institucional, el apoyo al uso y análisis del indicador de cabecera acordado para la meta 2, la recopilación de datos y la aplicación de metodologías mundiales en el contexto nacional.</w:t>
      </w:r>
    </w:p>
    <w:p w14:paraId="771A5F6F" w14:textId="5E0CFCAB" w:rsidR="003D7AEC" w:rsidRPr="00F067C2" w:rsidRDefault="00834A3B" w:rsidP="003351B1">
      <w:pPr>
        <w:pStyle w:val="CBDNormalNumber"/>
      </w:pPr>
      <w:r w:rsidRPr="00F067C2">
        <w:t>El presente diálogo se organiza de conformidad con los puntos señalados anteriormente. Está siendo organizado conjuntamente por la Secretaría del Convenio, la FAO, el Instituto Alexander von Humboldt de Investigación sobre Recursos Biológicos, el PNUMA y el Programa de las Naciones Unidas para el Desarrollo (PNUD), con el apoyo financiero del proyecto orientado a acelerar el seguimiento innovador para la restauración de la naturaleza (Accelerating Innovative Monitoring for Nature Restoration), financiado por el Reino Unido de Gran Bretaña e Irlanda del Norte, el Fondo Fiduciario del PNUMA y China, y el Fondo para el Medio Ambiente Mundial (FMAM). Si bien el diálogo se organiza con el fin de ayudar a identificar y abordar las necesidades de capacidad para la implementación y el seguimiento del Marco Mundial de Biodiversidad de Kunming-Montreal en general, se centrará específicamente en la meta 2 del Marco.</w:t>
      </w:r>
    </w:p>
    <w:p w14:paraId="5AF81617" w14:textId="7A692935" w:rsidR="0093169E" w:rsidRPr="00F067C2" w:rsidRDefault="007843C4" w:rsidP="006F43CD">
      <w:pPr>
        <w:pStyle w:val="CBDAgendaItem"/>
      </w:pPr>
      <w:r w:rsidRPr="00F067C2">
        <w:t>Tema 1</w:t>
      </w:r>
      <w:r w:rsidRPr="00F067C2">
        <w:br/>
        <w:t xml:space="preserve">Apertura del diálogo </w:t>
      </w:r>
    </w:p>
    <w:p w14:paraId="02FB92A9" w14:textId="3346019E" w:rsidR="00E301C1" w:rsidRPr="00F067C2" w:rsidRDefault="0E5E71C2" w:rsidP="003351B1">
      <w:pPr>
        <w:pStyle w:val="CBDNormalNumber"/>
      </w:pPr>
      <w:r w:rsidRPr="00F067C2">
        <w:t>El diálogo se inaugurará el 17 de noviembre de 2025 con las declaraciones introductorias de los representantes de la Secretaría del Convenio, la FAO, el Instituto Alexander von Humboldt de Investigación sobre Recursos Biológicos y el PNUMA. A continuación, se invitará a los participantes a presentarse.</w:t>
      </w:r>
    </w:p>
    <w:p w14:paraId="2FA410A4" w14:textId="71440C01" w:rsidR="007A101E" w:rsidRPr="00F067C2" w:rsidRDefault="007A101E" w:rsidP="006F43CD">
      <w:pPr>
        <w:pStyle w:val="CBDAgendaItem"/>
      </w:pPr>
      <w:r w:rsidRPr="00F067C2">
        <w:t>Tema 2</w:t>
      </w:r>
      <w:r w:rsidRPr="00F067C2">
        <w:cr/>
        <w:t>Introducción y panorama general de los objetivos y el programa del diálogo</w:t>
      </w:r>
    </w:p>
    <w:p w14:paraId="5E46318A" w14:textId="55AE67F2" w:rsidR="00241A51" w:rsidRPr="00F067C2" w:rsidRDefault="027EF699" w:rsidP="003351B1">
      <w:pPr>
        <w:pStyle w:val="CBDNormalNumber"/>
      </w:pPr>
      <w:r w:rsidRPr="00F067C2">
        <w:t xml:space="preserve">Un representante del Instituto Alexander von Humboldt de Investigación sobre Recursos Biológicos ofrecerá un panorama general de los objetivos, el programa y los resultados esperados del diálogo. La organización propuesta de los trabajos se incluye en el anexo que figura a continuación. </w:t>
      </w:r>
    </w:p>
    <w:p w14:paraId="146F9966" w14:textId="1FB8C78B" w:rsidR="5388AC94" w:rsidRPr="00F067C2" w:rsidRDefault="51755D94" w:rsidP="003351B1">
      <w:pPr>
        <w:pStyle w:val="CBDNormalNumber"/>
      </w:pPr>
      <w:r w:rsidRPr="00F067C2">
        <w:t>Basándose en las experiencias de los diálogos regionales y subregionales anteriores, el presente diálogo tiene como objetivo identificar, mediante el intercambio de experiencias y lecciones aprendidas entre las Partes, los retos, los éxitos y las soluciones relacionados con el seguimiento de la implementación de las estrategias y planes de acción nacionales en materia de biodiversidad y el Marco Mundial de Biodiversidad de Kunming-Montreal. Dado que las Partes establecerán o mejorarán sus planes nacionales de seguimiento y elaborarán y presentarán sus séptimos informes nacionales durante el presente bienio, el diálogo se centrará en el seguimiento y la presentación de informes a nivel nacional e incluirá un enfoque técnico en profundidad sobre la planificación, el seguimiento y la presentación de informes relacionados con la meta 2 del Marco, que aborda la restauración de los ecosistemas. Otro objetivo será fortalecer la cooperación regional en el ámbito del seguimiento.</w:t>
      </w:r>
    </w:p>
    <w:p w14:paraId="6BAAA011" w14:textId="509BF44F" w:rsidR="00241A51" w:rsidRPr="00F067C2" w:rsidRDefault="51755D94" w:rsidP="003351B1">
      <w:pPr>
        <w:pStyle w:val="CBDNormalNumber"/>
      </w:pPr>
      <w:r w:rsidRPr="00F067C2">
        <w:t>Los resultados esperados del diálogo incluyen: a) el fortalecimiento de las capacidades para la elaboración de planes y sistemas nacionales de seguimiento, y el desarrollo y la utilización de indicadores como medio para apoyar la implementación efectiva del Marco Mundial de Biodiversidad de Kunming-Montreal y su marco de seguimiento; b) el fortalecimiento de las capacidades para la preparación del séptimo informe nacional, incluso mediante el uso de la herramienta de presentación de informes en línea; c) el fortalecimiento de la cooperación regional en materia de seguimiento y presentación de informes; d) el aumento de la capacidad de los centros regionales y subregionales de apoyo a la cooperación técnica y científica para proporcionar apoyo metodológico y respaldo a los países en el seguimiento y la presentación de informes sobre el Marco, con especial atención a la meta 2; y e) la identificación de oportunidades para que los donantes y los socios apoyen a los países en el desarrollo o el fortalecimiento de sus sistemas de seguimiento. Si bien estos resultados reflejarán una atención especial a la meta 2, también serán pertinentes para las demás metas y elementos del Marco.</w:t>
      </w:r>
    </w:p>
    <w:p w14:paraId="79EB2A78" w14:textId="4D07A58C" w:rsidR="00E60D63" w:rsidRPr="00F067C2" w:rsidRDefault="4221C112" w:rsidP="00E60D63">
      <w:pPr>
        <w:pStyle w:val="CBDAgendaItem"/>
      </w:pPr>
      <w:r w:rsidRPr="00F067C2">
        <w:t>Tema 3</w:t>
      </w:r>
      <w:r w:rsidRPr="00F067C2">
        <w:br/>
      </w:r>
      <w:r w:rsidR="00AD65E9" w:rsidRPr="00F067C2">
        <w:t>Marco de s</w:t>
      </w:r>
      <w:r w:rsidR="00427009" w:rsidRPr="00F067C2">
        <w:t xml:space="preserve">eguimiento </w:t>
      </w:r>
      <w:r w:rsidRPr="00F067C2">
        <w:t xml:space="preserve">del Marco Mundial de Biodiversidad de Kunming-Montreal y </w:t>
      </w:r>
      <w:r w:rsidR="00AD65E9" w:rsidRPr="00F067C2">
        <w:t>herramienta de presentación de informes en línea</w:t>
      </w:r>
    </w:p>
    <w:p w14:paraId="4DC93E2C" w14:textId="0FAB250A" w:rsidR="00E60D63" w:rsidRPr="00F067C2" w:rsidRDefault="4221C112" w:rsidP="003351B1">
      <w:pPr>
        <w:pStyle w:val="CBDNormalNumber"/>
      </w:pPr>
      <w:r w:rsidRPr="00F067C2">
        <w:t xml:space="preserve">Un representante de la Secretaría presentará el enfoque multidimensional mejorado para la planificación, el seguimiento, la presentación de informes y la revisión, así como el marco de seguimiento del Marco Mundial de Biodiversidad de Kunming-Montreal y ofrecerá un panorama general de las orientaciones y la plantilla para los informes nacionales séptimo y octavo, conforme a lo dispuesto en las decisiones </w:t>
      </w:r>
      <w:hyperlink r:id="rId24" w:history="1">
        <w:r w:rsidRPr="00F067C2">
          <w:rPr>
            <w:rStyle w:val="Hyperlink"/>
          </w:rPr>
          <w:t>15/6</w:t>
        </w:r>
      </w:hyperlink>
      <w:r w:rsidRPr="00F067C2">
        <w:t xml:space="preserve"> y </w:t>
      </w:r>
      <w:hyperlink r:id="rId25" w:history="1">
        <w:r w:rsidRPr="00F067C2">
          <w:rPr>
            <w:rStyle w:val="Hyperlink"/>
          </w:rPr>
          <w:t>16/32</w:t>
        </w:r>
      </w:hyperlink>
      <w:r w:rsidRPr="00F067C2">
        <w:t xml:space="preserve"> de la Conferencia de las Partes.</w:t>
      </w:r>
    </w:p>
    <w:p w14:paraId="3C62EC23" w14:textId="03574995" w:rsidR="00E60D63" w:rsidRPr="00F067C2" w:rsidRDefault="00E60D63" w:rsidP="003351B1">
      <w:pPr>
        <w:pStyle w:val="CBDNormalNumber"/>
      </w:pPr>
      <w:r w:rsidRPr="00F067C2">
        <w:t>Las deliberaciones se centrarán en dos temas: a) el desarrollo de planes y sistemas nacionales de seguimiento y b) la cooperación regional en materia de seguimiento.</w:t>
      </w:r>
    </w:p>
    <w:p w14:paraId="119843EE" w14:textId="46AE91ED" w:rsidR="00C03E1B" w:rsidRPr="00F067C2" w:rsidRDefault="4221C112" w:rsidP="002D2422">
      <w:pPr>
        <w:pStyle w:val="CBDNormalNumber"/>
        <w:keepNext/>
        <w:numPr>
          <w:ilvl w:val="0"/>
          <w:numId w:val="0"/>
        </w:numPr>
        <w:ind w:left="567"/>
        <w:rPr>
          <w:i/>
          <w:iCs/>
        </w:rPr>
      </w:pPr>
      <w:r w:rsidRPr="00F067C2">
        <w:rPr>
          <w:i/>
          <w:iCs/>
        </w:rPr>
        <w:t xml:space="preserve">Tema A. Desarrollo de planes y sistemas nacionales de seguimiento </w:t>
      </w:r>
    </w:p>
    <w:p w14:paraId="3853A8C0" w14:textId="3220FECD" w:rsidR="003351B1" w:rsidRPr="00F067C2" w:rsidRDefault="28D89940" w:rsidP="003351B1">
      <w:pPr>
        <w:pStyle w:val="CBDNormalNumber"/>
      </w:pPr>
      <w:r w:rsidRPr="00F067C2">
        <w:t>Un miembro del Instituto Alexander von Humboldt de Investigación sobre Recursos Biológicos: expondrá las medidas que pueden adoptarse para desarrollar un sistema nacional de seguimiento de la biodiversidad; hablará sobre la necesidad de disponer de datos normalizados y las principales lagunas existentes en la actualidad, en particular en lo que respecta a los datos relacionados con el seguimiento de las especies; y hará una presentación sobre las variables esenciales de la biodiversidad y los canales para convertir los datos en indicadores que ayuden a realizar un seguimiento de los progresos hacia la consecución de las metas de biodiversidad, entre otras cosas mediante el uso del conjunto de herramientas “BON in a Box” y otras herramientas.</w:t>
      </w:r>
    </w:p>
    <w:p w14:paraId="60B34965" w14:textId="4EE33170" w:rsidR="00E60D63" w:rsidRPr="00F067C2" w:rsidRDefault="00920B0B" w:rsidP="003351B1">
      <w:pPr>
        <w:pStyle w:val="CBDNormalNumber"/>
      </w:pPr>
      <w:r w:rsidRPr="00F067C2">
        <w:t>Se invitará a representantes de tres Partes a compartir las experiencias y lecciones aprendidas por sus países en el desarrollo de planes y sistemas nacionales de seguimiento al actualizar sus estrategias y planes de acción nacionales en materia de biodiversidad, incluidas las buenas prácticas, los retos, las soluciones y las necesidades. A continuación, se celebrarán debates en grupos reducidos con el fin de identificar las prioridades y medidas clave que sería necesario adoptar para desarrollar o mejorar los planes y sistemas nacionales de seguimiento.</w:t>
      </w:r>
    </w:p>
    <w:p w14:paraId="59139203" w14:textId="43268A10" w:rsidR="00E60D63" w:rsidRPr="00F067C2" w:rsidRDefault="00E60D63" w:rsidP="002D2422">
      <w:pPr>
        <w:pStyle w:val="CBDNormalNumber"/>
        <w:numPr>
          <w:ilvl w:val="0"/>
          <w:numId w:val="0"/>
        </w:numPr>
        <w:ind w:left="567"/>
        <w:rPr>
          <w:i/>
          <w:iCs/>
        </w:rPr>
      </w:pPr>
      <w:r w:rsidRPr="00F067C2">
        <w:rPr>
          <w:i/>
          <w:iCs/>
        </w:rPr>
        <w:t>Tema B. Apoyo regional al seguimiento de las estrategias y planes de acción nacionales en materia de biodiversidad, centrado en la meta 2</w:t>
      </w:r>
    </w:p>
    <w:p w14:paraId="5ED573A0" w14:textId="5654793D" w:rsidR="00E60D63" w:rsidRPr="00F067C2" w:rsidRDefault="00E60D63" w:rsidP="003351B1">
      <w:pPr>
        <w:pStyle w:val="CBDNormalNumber"/>
      </w:pPr>
      <w:r w:rsidRPr="00F067C2">
        <w:t xml:space="preserve">Un representante del Instituto Alexander von Humboldt de Investigación sobre Recursos Biológicos hará una presentación sobre la función del Instituto como centro subregional de apoyo al seguimiento de las estrategias y planes de acción nacionales en materia de biodiversidad, centrándose en la meta 2 del Marco Mundial de Biodiversidad de Kunming-Montreal. </w:t>
      </w:r>
    </w:p>
    <w:p w14:paraId="1B8C9E9E" w14:textId="01BBF613" w:rsidR="0046666D" w:rsidRPr="00F067C2" w:rsidRDefault="005560C4" w:rsidP="003351B1">
      <w:pPr>
        <w:pStyle w:val="CBDNormalNumber"/>
      </w:pPr>
      <w:r w:rsidRPr="00F067C2">
        <w:t>Un representante de la Secretaría presentará los resultados de la encuesta sobre los indicadores y el sistema de seguimiento realizada antes del diálogo. A continuación, se llevará a cabo un ejercicio centrado en el nivel de confianza de los países en el uso de los indicadores de cabecera del marco de seguimiento.</w:t>
      </w:r>
    </w:p>
    <w:p w14:paraId="35216713" w14:textId="6B144D64" w:rsidR="006B72E1" w:rsidRPr="00F067C2" w:rsidRDefault="006D0969" w:rsidP="006B72E1">
      <w:pPr>
        <w:pStyle w:val="CBDNormalNumber"/>
      </w:pPr>
      <w:r w:rsidRPr="00F067C2">
        <w:t>Se invitará a los representantes de las tres Partes a compartir las experiencias y los enfoques de sus países en la revisión de los progresos realizados en la consecución de las metas nacionales y la implementación de las estrategias y planes de acción nacionales en materia de biodiversidad, así como en la preparación de sus séptimos informes nacionales.</w:t>
      </w:r>
    </w:p>
    <w:p w14:paraId="704CDFD9" w14:textId="5BADC9BE" w:rsidR="004C664A" w:rsidRPr="00F067C2" w:rsidRDefault="2D5E147A" w:rsidP="006B72E1">
      <w:pPr>
        <w:pStyle w:val="CBDAgendaItem"/>
      </w:pPr>
      <w:r w:rsidRPr="00F067C2">
        <w:t xml:space="preserve">Tema 4 </w:t>
      </w:r>
      <w:r w:rsidRPr="00F067C2">
        <w:br/>
        <w:t>Aspectos fundamentales de la meta 2 del Marco Mundial de Biodiversidad de Kunming-Montreal</w:t>
      </w:r>
    </w:p>
    <w:p w14:paraId="424E5B9F" w14:textId="469D766C" w:rsidR="00B40929" w:rsidRPr="00F067C2" w:rsidRDefault="7CAEC4A0" w:rsidP="003351B1">
      <w:pPr>
        <w:pStyle w:val="CBDNormalNumber"/>
      </w:pPr>
      <w:r w:rsidRPr="00F067C2">
        <w:t>Un representante del Centro para la Investigación Forestal Internacional y el Centro Internacional de Investigación Agroforestal</w:t>
      </w:r>
      <w:r w:rsidR="00E2474A" w:rsidRPr="00F067C2">
        <w:t xml:space="preserve"> (CIFOR-ICRAF) </w:t>
      </w:r>
      <w:r w:rsidRPr="00F067C2">
        <w:t xml:space="preserve">presentará los resultados de la aplicación de la herramienta de autoevaluación de la meta 2, destacando las capacidades nacionales, los retos comunes y las oportunidades para fortalecer la preparación </w:t>
      </w:r>
      <w:r w:rsidR="00057F63" w:rsidRPr="00F067C2">
        <w:t>en materia de</w:t>
      </w:r>
      <w:r w:rsidRPr="00F067C2">
        <w:t xml:space="preserve"> seguimiento y presentación de informes en el marco de la meta 2. </w:t>
      </w:r>
    </w:p>
    <w:p w14:paraId="0ACD5E78" w14:textId="7EFE3071" w:rsidR="00B40929" w:rsidRPr="00F067C2" w:rsidRDefault="00B40929" w:rsidP="003351B1">
      <w:pPr>
        <w:pStyle w:val="CBDNormalNumber"/>
      </w:pPr>
      <w:r w:rsidRPr="00F067C2">
        <w:t>Un representante de la Sociedad para la Restauración Ecológica hará una presentación sobre los elementos clave de la meta 2, incluyendo un debate sobre cómo determinar la extensión espacial de las áreas degradadas en cada uno de los tres tipos principales de ecosistemas y definir la base de referencia.</w:t>
      </w:r>
    </w:p>
    <w:p w14:paraId="658C0F18" w14:textId="582125E1" w:rsidR="08233EB3" w:rsidRPr="00F067C2" w:rsidRDefault="000814FD" w:rsidP="003351B1">
      <w:pPr>
        <w:pStyle w:val="CBDNormalNumber"/>
      </w:pPr>
      <w:r w:rsidRPr="00F067C2">
        <w:t>Tras las presentaciones, se celebrará un debate en grupo durante el cual se pedirá a los delegados que compartan ejemplos derivados de experiencias a nivel nacional y local, incluyendo ejemplos de cómo evaluar la degradación y determinar los valores de referencia. Se examinará la identificación de las prioridades y medidas clave para mejorar la planificación, la implementación y el seguimiento de la restauración a nivel nacional. Mediante el intercambio de experiencias, lecciones aprendidas y buenas prácticas, las Partes podrán beneficiarse de los éxitos de otras Partes en vez de tener que empezar desde cero.</w:t>
      </w:r>
    </w:p>
    <w:p w14:paraId="6F26B863" w14:textId="6D1B3B0D" w:rsidR="004C664A" w:rsidRPr="00F067C2" w:rsidRDefault="00AE5F75" w:rsidP="003351B1">
      <w:pPr>
        <w:pStyle w:val="CBDNormalNumber"/>
      </w:pPr>
      <w:r w:rsidRPr="00F067C2">
        <w:t xml:space="preserve">Un representante de la Sociedad para la Restauración Ecológica ofrecerá una presentación sobre los enfoques para determinar la extensión espacial de los ecosistemas con el fin de alcanzar las metas nacionales de restauración. En la presentación se abordarán los siguientes temas: restauración eficaz, diferencias entre rehabilitación y restauración ecológica, y cómo armonizar el establecimiento de metas nacionales con la evaluación de los entornos, y la planificación, ejecución y seguimiento de los proyectos. En una sesión interactiva que se celebrará tras la presentación, se presentarán datos y experiencias regionales en un debate sobre el establecimiento de metas nacionales y la obtención de información relacionada con las medidas nacionales necesarias para alcanzar esas metas, teniendo en cuenta los resultados clave de la restauración. </w:t>
      </w:r>
    </w:p>
    <w:p w14:paraId="58BA5659" w14:textId="3D9B2B9D" w:rsidR="00E60D63" w:rsidRPr="00F067C2" w:rsidRDefault="00E60D63">
      <w:pPr>
        <w:pStyle w:val="CBDAgendaItem"/>
      </w:pPr>
      <w:r w:rsidRPr="00F067C2">
        <w:t xml:space="preserve">Tema 5 </w:t>
      </w:r>
      <w:r w:rsidRPr="00F067C2">
        <w:br/>
        <w:t>Herramientas para el seguimiento geoespacial del Marco Mundial de Biodiversidad de Kunming-Montreal, con especial atención a su meta 2</w:t>
      </w:r>
    </w:p>
    <w:p w14:paraId="526B1C92" w14:textId="62D2A494" w:rsidR="681B24FB" w:rsidRPr="00F067C2" w:rsidRDefault="0BBF6434" w:rsidP="003351B1">
      <w:pPr>
        <w:pStyle w:val="CBDNormalNumber"/>
      </w:pPr>
      <w:r w:rsidRPr="00F067C2">
        <w:t xml:space="preserve">Un representante de la FAO realizará una presentación en la que se ofrecerá un panorama general de la meta 2, el indicador de cabecera y los metadatos para la presentación de informes sobre la meta 2. Tras el panorama general, un representante de la Convención de las Naciones Unidas de Lucha contra la Desertificación realizará una presentación centrada en el indicador complementario de la meta 2 y en el indicador para el seguimiento y la presentación de informes sobre la neutralidad en la degradación de las tierras y el Objetivo de Desarrollo Sostenible 15.3.1. Un representante de los Pueblos Indígenas ofrecerá un panorama general de la meta 22, presentará la herramienta de mapeo LandMark, y explicará cómo esta herramienta puede apoyar </w:t>
      </w:r>
      <w:r w:rsidR="00C17585" w:rsidRPr="00F067C2">
        <w:t>el desglose</w:t>
      </w:r>
      <w:r w:rsidR="00050343" w:rsidRPr="00F067C2">
        <w:t xml:space="preserve"> de los datos relativos a los territorios indígenas</w:t>
      </w:r>
      <w:r w:rsidRPr="00F067C2">
        <w:t xml:space="preserve"> y tradicionales en relación con las metas 2, 3 y 22. A continuación, se ofrecerá un panorama general de los vínculos entre las metas 2 y 3.</w:t>
      </w:r>
    </w:p>
    <w:p w14:paraId="7F8F768F" w14:textId="1DBC5104" w:rsidR="00E60D63" w:rsidRPr="00F067C2" w:rsidRDefault="00770FB2" w:rsidP="003351B1">
      <w:pPr>
        <w:pStyle w:val="CBDNormalNumber"/>
      </w:pPr>
      <w:r w:rsidRPr="00F067C2">
        <w:t xml:space="preserve">Los representantes de la FAO ofrecerán una presentación en la que proporcionarán más detalles técnicos sobre los metadatos, incluidas las definiciones, los parámetros y </w:t>
      </w:r>
      <w:r w:rsidR="009066DB" w:rsidRPr="00F067C2">
        <w:t>el desglose</w:t>
      </w:r>
      <w:r w:rsidRPr="00F067C2">
        <w:t xml:space="preserve"> </w:t>
      </w:r>
      <w:r w:rsidR="00E7481F" w:rsidRPr="00F067C2">
        <w:t xml:space="preserve">de datos </w:t>
      </w:r>
      <w:r w:rsidRPr="00F067C2">
        <w:t>para la presentación de informes sobre la restauración. A continuación, se presentará el Marco para el Seguimiento de la Restauración de los Ecosistemas (FERM, por sus siglas en inglés) destinado a la presentación de informes sobre la restauración de los ecosistemas y la función de revisión de los datos predeterminados de la meta 2, incluidos sus vínculos con la plantilla de la herramienta de presentación de informes en línea. La presentación sobre la revisión de datos para el indicador de cabecera de la meta 2 reflejará el objetivo de estandarizar el proceso de recopilación de datos y mejorar la calidad de la información comunicada.</w:t>
      </w:r>
    </w:p>
    <w:p w14:paraId="3DC4512C" w14:textId="3101F2C0" w:rsidR="00E60D63" w:rsidRPr="00F067C2" w:rsidRDefault="00E60D63" w:rsidP="003351B1">
      <w:pPr>
        <w:pStyle w:val="CBDNormalNumber"/>
      </w:pPr>
      <w:r w:rsidRPr="00F067C2">
        <w:t>Se invitará a los participantes a revisar los datos predeterminados para la meta 2 recopilados con arreglo al Marco para el Seguimiento de la Restauración de los Ecosistemas y vinculados a la plantilla de la herramienta de presentación de informes en línea. Esa revisión se centrará en identificar discrepancias o lagunas en los datos y garantizar que la información sea precisa y esté actualizada, así como en recabar sugerencias sobre cómo mejorar la funcionalidad de la herramienta.</w:t>
      </w:r>
    </w:p>
    <w:p w14:paraId="76827293" w14:textId="69012E22" w:rsidR="00F6C7BE" w:rsidRPr="00F067C2" w:rsidRDefault="50848D34" w:rsidP="003351B1">
      <w:pPr>
        <w:pStyle w:val="CBDNormalNumber"/>
      </w:pPr>
      <w:r w:rsidRPr="00F067C2">
        <w:t xml:space="preserve">Se invitará a tres representantes de las Partes a compartir sus métodos y plataformas nacionales de recopilación de datos sobre restauración. A continuación, se facilitará un debate en grupo centrado en identificar los retos y oportunidades para el seguimiento y la presentación de informes sobre la restauración de los ecosistemas en lo referente a la obtención, recopilación y validación de datos. </w:t>
      </w:r>
    </w:p>
    <w:p w14:paraId="5B036079" w14:textId="618F1349" w:rsidR="00927356" w:rsidRPr="00F067C2" w:rsidRDefault="00927356" w:rsidP="00927356">
      <w:pPr>
        <w:pStyle w:val="CBDAgendaItem"/>
      </w:pPr>
      <w:r w:rsidRPr="00F067C2">
        <w:t xml:space="preserve">Tema 6 </w:t>
      </w:r>
      <w:r w:rsidRPr="00F067C2">
        <w:br/>
        <w:t>Planes de acción para atender las necesidades nacionales de seguimiento y presentación de informes, con especial atención a la restauración de los ecosistemas</w:t>
      </w:r>
    </w:p>
    <w:p w14:paraId="70D45BEC" w14:textId="1CBFF20B" w:rsidR="002B6D2A" w:rsidRPr="00F067C2" w:rsidRDefault="2A322E8A" w:rsidP="003351B1">
      <w:pPr>
        <w:pStyle w:val="CBDNormalNumber"/>
      </w:pPr>
      <w:r w:rsidRPr="00F067C2">
        <w:t>Se invitará a tres representantes de las Partes a participar en una mesa redonda sobre la identificación de retos y oportunidades para el seguimiento y la presentación de informes sobre la restauración de ecosistemas.</w:t>
      </w:r>
    </w:p>
    <w:p w14:paraId="6384755E" w14:textId="6C9DED54" w:rsidR="002B6D2A" w:rsidRPr="00F067C2" w:rsidRDefault="00A357A9" w:rsidP="003351B1">
      <w:pPr>
        <w:pStyle w:val="CBDNormalNumber"/>
      </w:pPr>
      <w:r w:rsidRPr="00F067C2">
        <w:t xml:space="preserve">Se organizará un ejercicio en grupo facilitado para seguir abordando las lagunas y necesidades relacionadas con la finalización de los elementos de los séptimos informes nacionales relacionados con la meta 2. En el marco de este tema, los participantes evaluarán la situación actual y sus planes para elaborar su informe nacional, e identificarán la información y los recursos adicionales necesarios para finalizar el informe. Se invitará a los participantes a comenzar a formular planes de acción destinados a abordar esas lagunas y necesidades. </w:t>
      </w:r>
    </w:p>
    <w:p w14:paraId="2C58CEB6" w14:textId="5882E75D" w:rsidR="00422780" w:rsidRPr="00F067C2" w:rsidRDefault="5B9D425A" w:rsidP="006F43CD">
      <w:pPr>
        <w:pStyle w:val="CBDAgendaItem"/>
      </w:pPr>
      <w:r w:rsidRPr="00F067C2">
        <w:t>Tema 7</w:t>
      </w:r>
      <w:r w:rsidRPr="00F067C2">
        <w:br/>
      </w:r>
      <w:r w:rsidR="00011341" w:rsidRPr="00F067C2">
        <w:t>Conclusiones y p</w:t>
      </w:r>
      <w:r w:rsidR="009726A8" w:rsidRPr="00F067C2">
        <w:t xml:space="preserve">róximos pasos para las prioridades subregionales </w:t>
      </w:r>
      <w:r w:rsidRPr="00F067C2">
        <w:t xml:space="preserve"> </w:t>
      </w:r>
    </w:p>
    <w:p w14:paraId="272F45D3" w14:textId="038B6BA6" w:rsidR="00954225" w:rsidRPr="00F067C2" w:rsidRDefault="07FF2641" w:rsidP="003351B1">
      <w:pPr>
        <w:pStyle w:val="CBDNormalNumber"/>
      </w:pPr>
      <w:bookmarkStart w:id="1" w:name="_Hlk190256861"/>
      <w:r w:rsidRPr="00F067C2">
        <w:t xml:space="preserve">Un representante de la Asociación para la Aceleración de las EPANB realizará una presentación sobre las oportunidades para aprovechar el apoyo a la creación de vínculos para la implementación y el seguimiento de las estrategias y planes de acción nacionales en materia de biodiversidad. </w:t>
      </w:r>
    </w:p>
    <w:p w14:paraId="40ED534D" w14:textId="47EC3B10" w:rsidR="002B6D9A" w:rsidRPr="00F067C2" w:rsidRDefault="00297BB1" w:rsidP="00F40F57">
      <w:pPr>
        <w:pStyle w:val="CBDNormalNumber"/>
      </w:pPr>
      <w:r w:rsidRPr="00F067C2">
        <w:t xml:space="preserve">Un representante del PNUD ofrecerá un resumen del programa general del FMAM para apoyar las actualizaciones de las estrategias y planes de acción nacionales en materia de biodiversidad y los séptimos informes nacionales, así como un panorama general del estado de la implementación en diferentes países de la región. </w:t>
      </w:r>
      <w:bookmarkEnd w:id="1"/>
    </w:p>
    <w:p w14:paraId="78A34E37" w14:textId="1ABA369B" w:rsidR="002B6D9A" w:rsidRPr="00F067C2" w:rsidRDefault="002B6D9A" w:rsidP="003351B1">
      <w:pPr>
        <w:pStyle w:val="CBDNormalNumber"/>
      </w:pPr>
      <w:r w:rsidRPr="00F067C2">
        <w:t>Un representante del PNUMA presentará el proyecto del Fondo Fiduciario del PNUMA y China y destacará sus objetivos, progresos y actividades previstas para apoyar la implementación del Marco Mundial de Biodiversidad de Kunming-Montreal en América Latina y el Caribe. En la sesión se presentarán las conclusiones preliminares derivadas de la evaluación regional del estado de las actualizaciones y la implementación de las estrategias y planes de acción nacionales en materia de biodiversidad, y se ofrecerá un panorama general de los retos comunes, las oportunidades y las prioridades emergentes en toda la región.</w:t>
      </w:r>
    </w:p>
    <w:p w14:paraId="670DF19D" w14:textId="35DBFC13" w:rsidR="00A04CE8" w:rsidRPr="00F067C2" w:rsidRDefault="002B6D9A" w:rsidP="003351B1">
      <w:pPr>
        <w:pStyle w:val="CBDNormalNumber"/>
      </w:pPr>
      <w:r w:rsidRPr="00F067C2">
        <w:t xml:space="preserve">Se invitará a los representantes de las Partes a compartir información sobre las experiencias nacionales en la actualización e implementación de las estrategias y planes de acción nacionales en materia de biodiversidad y a deliberar sobre las lecciones aprendidas y las necesidades actuales. A través de un debate interactivo en formato </w:t>
      </w:r>
      <w:r w:rsidR="00987FC0" w:rsidRPr="00F067C2">
        <w:t xml:space="preserve">de </w:t>
      </w:r>
      <w:r w:rsidRPr="00F067C2">
        <w:t>World Café, los delegados identificarán y formularán recomendaciones sobre las esferas prioritarias regionales y las medidas de creación de capacidad que podrían servir de base y orientación para el diseño de iniciativas</w:t>
      </w:r>
      <w:r w:rsidR="00987FC0" w:rsidRPr="00F067C2">
        <w:t xml:space="preserve"> y notas conceptuales</w:t>
      </w:r>
      <w:r w:rsidRPr="00F067C2">
        <w:t xml:space="preserve"> de cooperación regional, que se seguirán desarrollando y validando durante el próximo taller regional en Panamá.</w:t>
      </w:r>
    </w:p>
    <w:p w14:paraId="3B354D0F" w14:textId="38F85C85" w:rsidR="00D92915" w:rsidRPr="00F067C2" w:rsidRDefault="009F775D" w:rsidP="00D92915">
      <w:pPr>
        <w:pStyle w:val="CBDAgendaItem"/>
      </w:pPr>
      <w:r w:rsidRPr="00F067C2">
        <w:t xml:space="preserve">Tema </w:t>
      </w:r>
      <w:r w:rsidR="004C4D8A" w:rsidRPr="00F067C2">
        <w:t>8</w:t>
      </w:r>
      <w:r w:rsidRPr="00F067C2">
        <w:t xml:space="preserve"> </w:t>
      </w:r>
      <w:r w:rsidRPr="00F067C2">
        <w:br/>
        <w:t xml:space="preserve">Sesión de capacitación de instructores para los centros de apoyo a la cooperación técnica y científica </w:t>
      </w:r>
    </w:p>
    <w:p w14:paraId="69498A6F" w14:textId="59B4C260" w:rsidR="006508EF" w:rsidRPr="00F067C2" w:rsidRDefault="008A68EC" w:rsidP="006B72E1">
      <w:pPr>
        <w:pStyle w:val="CBDNormalNumber"/>
      </w:pPr>
      <w:r w:rsidRPr="00F067C2">
        <w:t xml:space="preserve">Se celebrará una sesión de capacitación reservada para los representantes de los centros de apoyo a la cooperación técnica y científica que se encuentren presentes. Los participantes examinarán los contenidos clave que surjan del diálogo y los materiales de capacitación disponibles, con el fin de que los centros participantes puedan organizar diálogos similares para los países </w:t>
      </w:r>
      <w:r w:rsidR="003C5A5F" w:rsidRPr="00F067C2">
        <w:t>en</w:t>
      </w:r>
      <w:r w:rsidRPr="00F067C2">
        <w:t xml:space="preserve"> sus respectivas subregiones. </w:t>
      </w:r>
    </w:p>
    <w:p w14:paraId="28B6FC10" w14:textId="21DE866F" w:rsidR="003F1ECA" w:rsidRPr="00F067C2" w:rsidRDefault="006853CC" w:rsidP="006B72E1">
      <w:pPr>
        <w:pStyle w:val="CBDNormalNumber"/>
      </w:pPr>
      <w:r w:rsidRPr="00F067C2">
        <w:t xml:space="preserve">En la sesión de capacitación se estudiará el uso de una herramienta de autoevaluación para determinar el grado de preparación </w:t>
      </w:r>
      <w:r w:rsidR="00F77BA7" w:rsidRPr="00F067C2">
        <w:t>en materia de</w:t>
      </w:r>
      <w:r w:rsidRPr="00F067C2">
        <w:t xml:space="preserve"> seguimiento y presentación de informes sobre la restauración de los ecosistemas, en consonancia con el indicador de cabecera para la meta 2 del Marco Mundial de Biodiversidad de Kunming-Montreal, se examinarán las consideraciones relativas a la implementación efectiva de los elementos de la meta 2 y el uso del Marco para el Seguimiento de la Restauración de los Ecosistemas como herramienta de presentación de informes, y se examinarán los enfoques de seguimiento.</w:t>
      </w:r>
    </w:p>
    <w:p w14:paraId="70D81901" w14:textId="5CAA4B7A" w:rsidR="004C4D8A" w:rsidRPr="00F067C2" w:rsidRDefault="004C4D8A" w:rsidP="006B72E1">
      <w:pPr>
        <w:pStyle w:val="CBDNormalNumber"/>
      </w:pPr>
      <w:r w:rsidRPr="00F067C2">
        <w:t>Dado que solo un número reducido de participantes asistirán a la sesión de capacitación de instructores, la misma se celebrará después de la clausura del diálogo.</w:t>
      </w:r>
    </w:p>
    <w:p w14:paraId="0FA293D5" w14:textId="0F664000" w:rsidR="004C4D8A" w:rsidRPr="00F067C2" w:rsidRDefault="004C4D8A" w:rsidP="004C4D8A">
      <w:pPr>
        <w:pStyle w:val="CBDAgendaItem"/>
      </w:pPr>
      <w:r w:rsidRPr="00F067C2">
        <w:t xml:space="preserve">Tema </w:t>
      </w:r>
      <w:r w:rsidR="005B4DD4" w:rsidRPr="00F067C2">
        <w:t>9</w:t>
      </w:r>
      <w:r w:rsidRPr="00F067C2">
        <w:t xml:space="preserve"> </w:t>
      </w:r>
      <w:r w:rsidRPr="00F067C2">
        <w:br/>
        <w:t>Clausura del diálogo</w:t>
      </w:r>
    </w:p>
    <w:p w14:paraId="6B0DFE22" w14:textId="77777777" w:rsidR="004C4D8A" w:rsidRPr="00F067C2" w:rsidRDefault="004C4D8A" w:rsidP="004C4D8A">
      <w:pPr>
        <w:pStyle w:val="CBDNormalNumber"/>
        <w:rPr>
          <w:b/>
        </w:rPr>
      </w:pPr>
      <w:r w:rsidRPr="00F067C2">
        <w:t>Representantes de la Secretaría del Convenio sobre la Diversidad Biológica, la FAO, la Sociedad para la Restauración Ecológica y el Instituto Alexander von Humboldt de Investigación sobre Recursos Biológicos presentarán los puntos clave extraídos de las deliberaciones celebradas en el transcurso del diálogo y se invitará a los participantes a aportar sus propios puntos clave.</w:t>
      </w:r>
    </w:p>
    <w:p w14:paraId="12DB618E" w14:textId="77777777" w:rsidR="004C4D8A" w:rsidRPr="00F067C2" w:rsidRDefault="004C4D8A" w:rsidP="004C4D8A">
      <w:pPr>
        <w:pStyle w:val="CBDNormalNumber"/>
      </w:pPr>
      <w:r w:rsidRPr="00F067C2">
        <w:t>El diálogo concluirá con unas breves declaraciones finales de los representantes de la Secretaría del Convenio, la FAO y el Instituto Alexander von Humboldt de Investigación sobre Recursos Biológicos. Está previsto que el diálogo finalice a las 13.00 horas del 20 de noviembre de 2025.</w:t>
      </w:r>
    </w:p>
    <w:p w14:paraId="144521FB" w14:textId="4CF83657" w:rsidR="00D92915" w:rsidRPr="00F067C2" w:rsidRDefault="00D92915" w:rsidP="007A06D7">
      <w:pPr>
        <w:pStyle w:val="CBDNormalNumber"/>
        <w:numPr>
          <w:ilvl w:val="0"/>
          <w:numId w:val="0"/>
        </w:numPr>
        <w:ind w:left="567"/>
      </w:pPr>
    </w:p>
    <w:p w14:paraId="492D963B" w14:textId="5D5F77A3" w:rsidR="008A4398" w:rsidRPr="00F067C2" w:rsidRDefault="008A4398">
      <w:pPr>
        <w:tabs>
          <w:tab w:val="clear" w:pos="567"/>
          <w:tab w:val="clear" w:pos="1134"/>
          <w:tab w:val="clear" w:pos="1701"/>
          <w:tab w:val="clear" w:pos="2268"/>
        </w:tabs>
        <w:jc w:val="left"/>
        <w:rPr>
          <w:b/>
          <w:sz w:val="28"/>
          <w:lang w:bidi="ar-SY"/>
        </w:rPr>
      </w:pPr>
      <w:r w:rsidRPr="00F067C2">
        <w:br w:type="page"/>
      </w:r>
    </w:p>
    <w:p w14:paraId="4188A8A1" w14:textId="597A7028" w:rsidR="00A246C3" w:rsidRPr="00F067C2" w:rsidRDefault="00A246C3" w:rsidP="006F43CD">
      <w:pPr>
        <w:pStyle w:val="CBDAnnex"/>
        <w:spacing w:after="120"/>
      </w:pPr>
      <w:r w:rsidRPr="00F067C2">
        <w:t>Anexo</w:t>
      </w:r>
    </w:p>
    <w:p w14:paraId="32BA0600" w14:textId="77777777" w:rsidR="00A246C3" w:rsidRPr="00F067C2" w:rsidRDefault="00A246C3" w:rsidP="006F43CD">
      <w:pPr>
        <w:pStyle w:val="CBDAnnex"/>
      </w:pPr>
      <w:r w:rsidRPr="00F067C2">
        <w:rPr>
          <w:snapToGrid w:val="0"/>
        </w:rPr>
        <w:t>Propuesta de organización de los trabajos</w:t>
      </w:r>
    </w:p>
    <w:tbl>
      <w:tblPr>
        <w:tblStyle w:val="TableGrid"/>
        <w:tblW w:w="10018"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bottom w:w="29" w:type="dxa"/>
        </w:tblCellMar>
        <w:tblLook w:val="04A0" w:firstRow="1" w:lastRow="0" w:firstColumn="1" w:lastColumn="0" w:noHBand="0" w:noVBand="1"/>
      </w:tblPr>
      <w:tblGrid>
        <w:gridCol w:w="2647"/>
        <w:gridCol w:w="7371"/>
      </w:tblGrid>
      <w:tr w:rsidR="0042002B" w:rsidRPr="00F067C2" w14:paraId="77B498C4" w14:textId="77777777" w:rsidTr="00776C49">
        <w:trPr>
          <w:trHeight w:val="300"/>
          <w:tblHeader/>
        </w:trPr>
        <w:tc>
          <w:tcPr>
            <w:tcW w:w="2647" w:type="dxa"/>
            <w:tcBorders>
              <w:top w:val="single" w:sz="4" w:space="0" w:color="auto"/>
              <w:bottom w:val="single" w:sz="12" w:space="0" w:color="auto"/>
            </w:tcBorders>
            <w:hideMark/>
          </w:tcPr>
          <w:p w14:paraId="4BD7C288" w14:textId="77777777" w:rsidR="0042002B" w:rsidRPr="00F067C2" w:rsidRDefault="0042002B" w:rsidP="00AE64DC">
            <w:pPr>
              <w:spacing w:before="40" w:after="40"/>
              <w:ind w:right="48"/>
              <w:jc w:val="left"/>
              <w:rPr>
                <w:rFonts w:asciiTheme="majorBidi" w:hAnsiTheme="majorBidi" w:cstheme="majorBidi"/>
                <w:i/>
                <w:iCs/>
                <w:sz w:val="20"/>
                <w:szCs w:val="20"/>
              </w:rPr>
            </w:pPr>
            <w:bookmarkStart w:id="2" w:name="_Hlk212579134"/>
            <w:r w:rsidRPr="00F067C2">
              <w:rPr>
                <w:rFonts w:asciiTheme="majorBidi" w:hAnsiTheme="majorBidi"/>
                <w:i/>
                <w:iCs/>
                <w:sz w:val="20"/>
                <w:szCs w:val="20"/>
              </w:rPr>
              <w:t>Hora</w:t>
            </w:r>
          </w:p>
        </w:tc>
        <w:tc>
          <w:tcPr>
            <w:tcW w:w="7371" w:type="dxa"/>
            <w:tcBorders>
              <w:top w:val="single" w:sz="4" w:space="0" w:color="auto"/>
              <w:bottom w:val="single" w:sz="12" w:space="0" w:color="auto"/>
            </w:tcBorders>
            <w:hideMark/>
          </w:tcPr>
          <w:p w14:paraId="2F4EA8F5" w14:textId="77777777" w:rsidR="0042002B" w:rsidRPr="00F067C2" w:rsidRDefault="0042002B" w:rsidP="00776C49">
            <w:pPr>
              <w:spacing w:before="40" w:after="40"/>
              <w:ind w:right="48"/>
              <w:jc w:val="left"/>
              <w:rPr>
                <w:rFonts w:asciiTheme="majorBidi" w:hAnsiTheme="majorBidi" w:cstheme="majorBidi"/>
                <w:i/>
                <w:iCs/>
                <w:sz w:val="20"/>
                <w:szCs w:val="20"/>
              </w:rPr>
            </w:pPr>
            <w:r w:rsidRPr="00F067C2">
              <w:rPr>
                <w:rFonts w:asciiTheme="majorBidi" w:hAnsiTheme="majorBidi"/>
                <w:i/>
                <w:iCs/>
                <w:sz w:val="20"/>
                <w:szCs w:val="20"/>
              </w:rPr>
              <w:t>Tema del programa</w:t>
            </w:r>
          </w:p>
        </w:tc>
      </w:tr>
      <w:tr w:rsidR="00A37C17" w:rsidRPr="00F067C2" w14:paraId="5ADB877C" w14:textId="77777777" w:rsidTr="00456214">
        <w:trPr>
          <w:trHeight w:val="300"/>
        </w:trPr>
        <w:tc>
          <w:tcPr>
            <w:tcW w:w="10018" w:type="dxa"/>
            <w:gridSpan w:val="2"/>
          </w:tcPr>
          <w:p w14:paraId="7A599CA6" w14:textId="3C81AC91" w:rsidR="00A37C17" w:rsidRPr="00F067C2" w:rsidRDefault="00A37C17" w:rsidP="00776C49">
            <w:pPr>
              <w:jc w:val="left"/>
              <w:rPr>
                <w:rFonts w:asciiTheme="majorBidi" w:hAnsiTheme="majorBidi" w:cstheme="majorBidi"/>
                <w:b/>
                <w:bCs/>
                <w:sz w:val="20"/>
                <w:szCs w:val="20"/>
              </w:rPr>
            </w:pPr>
            <w:r w:rsidRPr="00F067C2">
              <w:rPr>
                <w:rFonts w:asciiTheme="majorBidi" w:hAnsiTheme="majorBidi"/>
                <w:b/>
                <w:bCs/>
                <w:sz w:val="20"/>
                <w:szCs w:val="20"/>
              </w:rPr>
              <w:t>Lunes 17 de noviembre de 2025</w:t>
            </w:r>
          </w:p>
        </w:tc>
      </w:tr>
      <w:tr w:rsidR="0042002B" w:rsidRPr="00F067C2" w14:paraId="2C698C8E" w14:textId="77777777" w:rsidTr="00776C49">
        <w:trPr>
          <w:trHeight w:val="300"/>
        </w:trPr>
        <w:tc>
          <w:tcPr>
            <w:tcW w:w="2647" w:type="dxa"/>
            <w:tcBorders>
              <w:top w:val="single" w:sz="4" w:space="0" w:color="auto"/>
            </w:tcBorders>
            <w:hideMark/>
          </w:tcPr>
          <w:p w14:paraId="32E99190" w14:textId="2D014351"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8.00–8.30 horas</w:t>
            </w:r>
          </w:p>
        </w:tc>
        <w:tc>
          <w:tcPr>
            <w:tcW w:w="7371" w:type="dxa"/>
            <w:tcBorders>
              <w:top w:val="single" w:sz="4" w:space="0" w:color="auto"/>
            </w:tcBorders>
            <w:hideMark/>
          </w:tcPr>
          <w:p w14:paraId="45822245" w14:textId="77777777" w:rsidR="0042002B" w:rsidRPr="00F067C2" w:rsidRDefault="0042002B" w:rsidP="00776C49">
            <w:pPr>
              <w:spacing w:before="40" w:after="40"/>
              <w:ind w:right="43"/>
              <w:jc w:val="left"/>
              <w:rPr>
                <w:rFonts w:asciiTheme="majorBidi" w:hAnsiTheme="majorBidi" w:cstheme="majorBidi"/>
                <w:sz w:val="20"/>
                <w:szCs w:val="20"/>
              </w:rPr>
            </w:pPr>
            <w:r w:rsidRPr="00F067C2">
              <w:rPr>
                <w:rFonts w:asciiTheme="majorBidi" w:hAnsiTheme="majorBidi"/>
                <w:sz w:val="20"/>
                <w:szCs w:val="20"/>
              </w:rPr>
              <w:t>Inscripciones</w:t>
            </w:r>
          </w:p>
        </w:tc>
      </w:tr>
      <w:tr w:rsidR="0042002B" w:rsidRPr="00F067C2" w14:paraId="4E891697" w14:textId="77777777" w:rsidTr="00776C49">
        <w:trPr>
          <w:trHeight w:val="300"/>
        </w:trPr>
        <w:tc>
          <w:tcPr>
            <w:tcW w:w="2647" w:type="dxa"/>
            <w:hideMark/>
          </w:tcPr>
          <w:p w14:paraId="6841F51B" w14:textId="2480365F"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8.30–9.00 horas</w:t>
            </w:r>
          </w:p>
        </w:tc>
        <w:tc>
          <w:tcPr>
            <w:tcW w:w="7371" w:type="dxa"/>
            <w:hideMark/>
          </w:tcPr>
          <w:p w14:paraId="4564FEA0" w14:textId="77777777" w:rsidR="0042002B" w:rsidRPr="00F067C2" w:rsidRDefault="0042002B" w:rsidP="00776C49">
            <w:pPr>
              <w:spacing w:before="40" w:after="40"/>
              <w:ind w:right="48"/>
              <w:jc w:val="left"/>
              <w:rPr>
                <w:rFonts w:asciiTheme="majorBidi" w:hAnsiTheme="majorBidi" w:cstheme="majorBidi"/>
                <w:b/>
                <w:bCs/>
                <w:sz w:val="20"/>
                <w:szCs w:val="20"/>
              </w:rPr>
            </w:pPr>
            <w:r w:rsidRPr="00F067C2">
              <w:rPr>
                <w:rFonts w:asciiTheme="majorBidi" w:hAnsiTheme="majorBidi"/>
                <w:b/>
                <w:bCs/>
                <w:sz w:val="20"/>
                <w:szCs w:val="20"/>
              </w:rPr>
              <w:t>Tema 1. Apertura del diálogo</w:t>
            </w:r>
          </w:p>
        </w:tc>
      </w:tr>
      <w:tr w:rsidR="0042002B" w:rsidRPr="00F067C2" w14:paraId="614E9C4C" w14:textId="77777777" w:rsidTr="00776C49">
        <w:trPr>
          <w:trHeight w:val="300"/>
        </w:trPr>
        <w:tc>
          <w:tcPr>
            <w:tcW w:w="2647" w:type="dxa"/>
            <w:tcBorders>
              <w:bottom w:val="single" w:sz="4" w:space="0" w:color="auto"/>
            </w:tcBorders>
          </w:tcPr>
          <w:p w14:paraId="7C349038" w14:textId="65B299F9"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9:00–9:30 horas</w:t>
            </w:r>
          </w:p>
        </w:tc>
        <w:tc>
          <w:tcPr>
            <w:tcW w:w="7371" w:type="dxa"/>
            <w:tcBorders>
              <w:bottom w:val="single" w:sz="4" w:space="0" w:color="auto"/>
            </w:tcBorders>
          </w:tcPr>
          <w:p w14:paraId="078DADBB" w14:textId="77777777" w:rsidR="0042002B" w:rsidRPr="00F067C2" w:rsidRDefault="0042002B" w:rsidP="00776C49">
            <w:pPr>
              <w:spacing w:before="40" w:after="40"/>
              <w:ind w:right="43"/>
              <w:jc w:val="left"/>
              <w:rPr>
                <w:rFonts w:asciiTheme="majorBidi" w:hAnsiTheme="majorBidi" w:cstheme="majorBidi"/>
                <w:b/>
                <w:bCs/>
                <w:sz w:val="20"/>
                <w:szCs w:val="20"/>
              </w:rPr>
            </w:pPr>
            <w:r w:rsidRPr="00F067C2">
              <w:rPr>
                <w:rFonts w:asciiTheme="majorBidi" w:hAnsiTheme="majorBidi"/>
                <w:b/>
                <w:bCs/>
                <w:sz w:val="20"/>
                <w:szCs w:val="20"/>
              </w:rPr>
              <w:t>Tema 2. Introducción y panorama general de los objetivos y el programa del diálogo</w:t>
            </w:r>
          </w:p>
        </w:tc>
      </w:tr>
      <w:tr w:rsidR="0042002B" w:rsidRPr="00F067C2" w14:paraId="6AFC7A6A" w14:textId="77777777" w:rsidTr="00776C49">
        <w:trPr>
          <w:trHeight w:val="300"/>
        </w:trPr>
        <w:tc>
          <w:tcPr>
            <w:tcW w:w="2647" w:type="dxa"/>
            <w:tcBorders>
              <w:bottom w:val="single" w:sz="4" w:space="0" w:color="auto"/>
            </w:tcBorders>
          </w:tcPr>
          <w:p w14:paraId="1FCF06BF" w14:textId="44D0C9FC" w:rsidR="0042002B" w:rsidRPr="00F067C2" w:rsidRDefault="0042002B" w:rsidP="00AE64DC">
            <w:pPr>
              <w:spacing w:before="40" w:after="40"/>
              <w:ind w:right="48"/>
              <w:jc w:val="left"/>
              <w:rPr>
                <w:rFonts w:asciiTheme="majorBidi" w:hAnsiTheme="majorBidi" w:cstheme="majorBidi"/>
                <w:sz w:val="20"/>
                <w:szCs w:val="20"/>
              </w:rPr>
            </w:pPr>
            <w:r w:rsidRPr="00F067C2">
              <w:rPr>
                <w:rFonts w:asciiTheme="majorBidi" w:hAnsiTheme="majorBidi"/>
                <w:sz w:val="20"/>
                <w:szCs w:val="20"/>
              </w:rPr>
              <w:t>9.30–9.55 horas</w:t>
            </w:r>
          </w:p>
        </w:tc>
        <w:tc>
          <w:tcPr>
            <w:tcW w:w="7371" w:type="dxa"/>
            <w:tcBorders>
              <w:bottom w:val="single" w:sz="4" w:space="0" w:color="auto"/>
            </w:tcBorders>
          </w:tcPr>
          <w:p w14:paraId="64429FE2" w14:textId="413380D5" w:rsidR="0042002B" w:rsidRPr="00F067C2" w:rsidRDefault="0042002B" w:rsidP="00214776">
            <w:pPr>
              <w:spacing w:before="40" w:after="40"/>
              <w:ind w:right="48"/>
              <w:jc w:val="left"/>
              <w:rPr>
                <w:rFonts w:asciiTheme="majorBidi" w:hAnsiTheme="majorBidi" w:cstheme="majorBidi"/>
                <w:b/>
                <w:bCs/>
                <w:sz w:val="20"/>
                <w:szCs w:val="20"/>
              </w:rPr>
            </w:pPr>
            <w:r w:rsidRPr="00F067C2">
              <w:rPr>
                <w:rFonts w:asciiTheme="majorBidi" w:hAnsiTheme="majorBidi"/>
                <w:b/>
                <w:bCs/>
                <w:sz w:val="20"/>
                <w:szCs w:val="20"/>
              </w:rPr>
              <w:t xml:space="preserve">Tema 3. </w:t>
            </w:r>
            <w:r w:rsidR="006A4418" w:rsidRPr="00F067C2">
              <w:rPr>
                <w:rFonts w:asciiTheme="majorBidi" w:hAnsiTheme="majorBidi"/>
                <w:b/>
                <w:bCs/>
                <w:sz w:val="20"/>
                <w:szCs w:val="20"/>
              </w:rPr>
              <w:t>Marco de s</w:t>
            </w:r>
            <w:r w:rsidRPr="00F067C2">
              <w:rPr>
                <w:rFonts w:asciiTheme="majorBidi" w:hAnsiTheme="majorBidi"/>
                <w:b/>
                <w:bCs/>
                <w:sz w:val="20"/>
                <w:szCs w:val="20"/>
              </w:rPr>
              <w:t xml:space="preserve">eguimiento del Marco Mundial de Biodiversidad de Kunming-Montreal y </w:t>
            </w:r>
            <w:r w:rsidR="00214776" w:rsidRPr="00F067C2">
              <w:rPr>
                <w:rFonts w:asciiTheme="majorBidi" w:hAnsiTheme="majorBidi"/>
                <w:b/>
                <w:bCs/>
                <w:sz w:val="20"/>
                <w:szCs w:val="20"/>
              </w:rPr>
              <w:t>herramienta de presentación de informes en línea</w:t>
            </w:r>
          </w:p>
        </w:tc>
      </w:tr>
      <w:tr w:rsidR="0042002B" w:rsidRPr="00F067C2" w14:paraId="36B798D6" w14:textId="77777777" w:rsidTr="00776C49">
        <w:trPr>
          <w:trHeight w:val="300"/>
        </w:trPr>
        <w:tc>
          <w:tcPr>
            <w:tcW w:w="2647" w:type="dxa"/>
            <w:tcBorders>
              <w:top w:val="single" w:sz="4" w:space="0" w:color="auto"/>
              <w:bottom w:val="single" w:sz="4" w:space="0" w:color="auto"/>
            </w:tcBorders>
          </w:tcPr>
          <w:p w14:paraId="72F12220" w14:textId="38F64F97"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9.55–10.15 horas</w:t>
            </w:r>
          </w:p>
        </w:tc>
        <w:tc>
          <w:tcPr>
            <w:tcW w:w="7371" w:type="dxa"/>
            <w:tcBorders>
              <w:top w:val="single" w:sz="4" w:space="0" w:color="auto"/>
              <w:bottom w:val="single" w:sz="4" w:space="0" w:color="auto"/>
            </w:tcBorders>
          </w:tcPr>
          <w:p w14:paraId="27B71BF0" w14:textId="77777777" w:rsidR="0042002B" w:rsidRPr="00F067C2" w:rsidRDefault="0042002B" w:rsidP="00776C49">
            <w:pPr>
              <w:spacing w:before="40" w:after="40"/>
              <w:ind w:right="48"/>
              <w:jc w:val="left"/>
              <w:rPr>
                <w:rFonts w:asciiTheme="majorBidi" w:hAnsiTheme="majorBidi" w:cstheme="majorBidi"/>
                <w:sz w:val="20"/>
                <w:szCs w:val="20"/>
              </w:rPr>
            </w:pPr>
            <w:r w:rsidRPr="00F067C2">
              <w:rPr>
                <w:rFonts w:asciiTheme="majorBidi" w:hAnsiTheme="majorBidi"/>
                <w:i/>
                <w:iCs/>
                <w:sz w:val="20"/>
                <w:szCs w:val="20"/>
              </w:rPr>
              <w:t>Descanso</w:t>
            </w:r>
          </w:p>
        </w:tc>
      </w:tr>
      <w:tr w:rsidR="0042002B" w:rsidRPr="00F067C2" w14:paraId="44492878" w14:textId="77777777" w:rsidTr="00776C49">
        <w:trPr>
          <w:trHeight w:val="300"/>
        </w:trPr>
        <w:tc>
          <w:tcPr>
            <w:tcW w:w="2647" w:type="dxa"/>
            <w:tcBorders>
              <w:top w:val="single" w:sz="4" w:space="0" w:color="auto"/>
              <w:bottom w:val="single" w:sz="4" w:space="0" w:color="auto"/>
            </w:tcBorders>
            <w:hideMark/>
          </w:tcPr>
          <w:p w14:paraId="3C6F0AA1" w14:textId="302C09B5" w:rsidR="0042002B" w:rsidRPr="00F067C2" w:rsidRDefault="0042002B" w:rsidP="00AE64DC">
            <w:pPr>
              <w:spacing w:before="40" w:after="40"/>
              <w:ind w:right="48"/>
              <w:jc w:val="left"/>
              <w:rPr>
                <w:rFonts w:asciiTheme="majorBidi" w:hAnsiTheme="majorBidi" w:cstheme="majorBidi"/>
                <w:sz w:val="20"/>
                <w:szCs w:val="20"/>
              </w:rPr>
            </w:pPr>
            <w:r w:rsidRPr="00F067C2">
              <w:rPr>
                <w:rFonts w:asciiTheme="majorBidi" w:hAnsiTheme="majorBidi"/>
                <w:sz w:val="20"/>
                <w:szCs w:val="20"/>
              </w:rPr>
              <w:t>10.15–10.40 horas</w:t>
            </w:r>
          </w:p>
        </w:tc>
        <w:tc>
          <w:tcPr>
            <w:tcW w:w="7371" w:type="dxa"/>
            <w:tcBorders>
              <w:top w:val="single" w:sz="4" w:space="0" w:color="auto"/>
              <w:bottom w:val="single" w:sz="4" w:space="0" w:color="auto"/>
            </w:tcBorders>
            <w:hideMark/>
          </w:tcPr>
          <w:p w14:paraId="0AF7A7DF" w14:textId="6F988FC6" w:rsidR="0042002B" w:rsidRPr="00F067C2" w:rsidRDefault="0042002B" w:rsidP="00776C49">
            <w:pPr>
              <w:spacing w:before="40" w:after="40"/>
              <w:ind w:right="48"/>
              <w:jc w:val="left"/>
              <w:rPr>
                <w:rFonts w:asciiTheme="majorBidi" w:eastAsia="Arial" w:hAnsiTheme="majorBidi" w:cstheme="majorBidi"/>
                <w:color w:val="000000" w:themeColor="text1"/>
                <w:sz w:val="20"/>
                <w:szCs w:val="20"/>
              </w:rPr>
            </w:pPr>
            <w:r w:rsidRPr="00F067C2">
              <w:rPr>
                <w:rFonts w:asciiTheme="majorBidi" w:hAnsiTheme="majorBidi"/>
                <w:color w:val="000000" w:themeColor="text1"/>
                <w:sz w:val="20"/>
                <w:szCs w:val="20"/>
              </w:rPr>
              <w:t>Tema A. Desarrollo de planes y sistemas nacionales de seguimiento</w:t>
            </w:r>
          </w:p>
          <w:p w14:paraId="59EFC045" w14:textId="6A8A3AE8" w:rsidR="0042002B" w:rsidRPr="00F067C2" w:rsidRDefault="0042002B" w:rsidP="00776C49">
            <w:pPr>
              <w:spacing w:before="40" w:after="40"/>
              <w:ind w:right="48"/>
              <w:jc w:val="left"/>
              <w:rPr>
                <w:rFonts w:asciiTheme="majorBidi" w:hAnsiTheme="majorBidi" w:cstheme="majorBidi"/>
                <w:sz w:val="20"/>
                <w:szCs w:val="20"/>
              </w:rPr>
            </w:pPr>
            <w:r w:rsidRPr="00F067C2">
              <w:rPr>
                <w:rFonts w:asciiTheme="majorBidi" w:hAnsiTheme="majorBidi"/>
                <w:sz w:val="20"/>
                <w:szCs w:val="20"/>
              </w:rPr>
              <w:t>Seguimiento de la implementación del Marco Mundial de Biodiversidad de Kunming-Montreal y preparación de informes nacionales</w:t>
            </w:r>
          </w:p>
          <w:p w14:paraId="5DB001FD" w14:textId="77777777" w:rsidR="0042002B" w:rsidRPr="00F067C2" w:rsidRDefault="0042002B" w:rsidP="00776C49">
            <w:pPr>
              <w:spacing w:before="40" w:after="40"/>
              <w:ind w:right="48"/>
              <w:jc w:val="left"/>
              <w:rPr>
                <w:rFonts w:asciiTheme="majorBidi" w:hAnsiTheme="majorBidi" w:cstheme="majorBidi"/>
                <w:sz w:val="20"/>
                <w:szCs w:val="20"/>
              </w:rPr>
            </w:pPr>
            <w:r w:rsidRPr="00F067C2">
              <w:rPr>
                <w:rFonts w:asciiTheme="majorBidi" w:hAnsiTheme="majorBidi"/>
                <w:sz w:val="20"/>
                <w:szCs w:val="20"/>
              </w:rPr>
              <w:t>Presentación sobre los pasos y herramientas para desarrollar un sistema nacional de seguimiento</w:t>
            </w:r>
          </w:p>
        </w:tc>
      </w:tr>
      <w:tr w:rsidR="0042002B" w:rsidRPr="00F067C2" w14:paraId="1F25243D" w14:textId="77777777" w:rsidTr="00776C49">
        <w:trPr>
          <w:trHeight w:val="300"/>
        </w:trPr>
        <w:tc>
          <w:tcPr>
            <w:tcW w:w="2647" w:type="dxa"/>
            <w:tcBorders>
              <w:top w:val="single" w:sz="4" w:space="0" w:color="auto"/>
            </w:tcBorders>
          </w:tcPr>
          <w:p w14:paraId="45A24A1A" w14:textId="07B25559"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10.40–11.25 horas</w:t>
            </w:r>
          </w:p>
        </w:tc>
        <w:tc>
          <w:tcPr>
            <w:tcW w:w="7371" w:type="dxa"/>
            <w:tcBorders>
              <w:top w:val="single" w:sz="4" w:space="0" w:color="auto"/>
            </w:tcBorders>
          </w:tcPr>
          <w:p w14:paraId="7E019E5C" w14:textId="5D124617" w:rsidR="0042002B" w:rsidRPr="00F067C2" w:rsidRDefault="000F1349" w:rsidP="00776C49">
            <w:pPr>
              <w:spacing w:before="40" w:after="40"/>
              <w:ind w:right="48"/>
              <w:jc w:val="left"/>
              <w:rPr>
                <w:rFonts w:asciiTheme="majorBidi" w:hAnsiTheme="majorBidi" w:cstheme="majorBidi"/>
                <w:sz w:val="20"/>
                <w:szCs w:val="20"/>
              </w:rPr>
            </w:pPr>
            <w:r w:rsidRPr="00F067C2">
              <w:rPr>
                <w:rFonts w:asciiTheme="majorBidi" w:hAnsiTheme="majorBidi"/>
                <w:sz w:val="20"/>
                <w:szCs w:val="20"/>
              </w:rPr>
              <w:t>Presentaciones de representantes de los países sobre las experiencias y lecciones aprendidas por esos países en la elaboración de planes y sistemas nacionales de seguimiento al actualizar sus estrategias y planes de acción nacionales en materia de biodiver</w:t>
            </w:r>
            <w:r w:rsidR="004A0629" w:rsidRPr="00F067C2">
              <w:rPr>
                <w:rFonts w:asciiTheme="majorBidi" w:hAnsiTheme="majorBidi"/>
                <w:sz w:val="20"/>
                <w:szCs w:val="20"/>
              </w:rPr>
              <w:t>sidad</w:t>
            </w:r>
            <w:r w:rsidRPr="00F067C2">
              <w:rPr>
                <w:rFonts w:asciiTheme="majorBidi" w:hAnsiTheme="majorBidi"/>
                <w:sz w:val="20"/>
                <w:szCs w:val="20"/>
              </w:rPr>
              <w:t xml:space="preserve"> </w:t>
            </w:r>
          </w:p>
        </w:tc>
      </w:tr>
      <w:tr w:rsidR="0042002B" w:rsidRPr="00F067C2" w14:paraId="38F2F4F2" w14:textId="77777777" w:rsidTr="00776C49">
        <w:trPr>
          <w:trHeight w:val="300"/>
        </w:trPr>
        <w:tc>
          <w:tcPr>
            <w:tcW w:w="2647" w:type="dxa"/>
            <w:tcBorders>
              <w:top w:val="single" w:sz="4" w:space="0" w:color="auto"/>
              <w:bottom w:val="single" w:sz="4" w:space="0" w:color="auto"/>
            </w:tcBorders>
          </w:tcPr>
          <w:p w14:paraId="6EEBF287" w14:textId="4C497814"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11.25–12.25 horas</w:t>
            </w:r>
          </w:p>
        </w:tc>
        <w:tc>
          <w:tcPr>
            <w:tcW w:w="7371" w:type="dxa"/>
            <w:tcBorders>
              <w:top w:val="single" w:sz="4" w:space="0" w:color="auto"/>
              <w:bottom w:val="single" w:sz="4" w:space="0" w:color="auto"/>
            </w:tcBorders>
          </w:tcPr>
          <w:p w14:paraId="6CC411FC" w14:textId="76526319" w:rsidR="0042002B" w:rsidRPr="00F067C2" w:rsidRDefault="0042002B" w:rsidP="00776C49">
            <w:pPr>
              <w:spacing w:before="40" w:after="40"/>
              <w:ind w:right="48"/>
              <w:jc w:val="left"/>
              <w:rPr>
                <w:rFonts w:asciiTheme="majorBidi" w:hAnsiTheme="majorBidi" w:cstheme="majorBidi"/>
                <w:sz w:val="20"/>
                <w:szCs w:val="20"/>
              </w:rPr>
            </w:pPr>
            <w:r w:rsidRPr="00F067C2">
              <w:rPr>
                <w:rFonts w:asciiTheme="majorBidi" w:hAnsiTheme="majorBidi"/>
                <w:sz w:val="20"/>
                <w:szCs w:val="20"/>
              </w:rPr>
              <w:t>Sesión en grupos pequeños: debate en grupo con el fin de identificar las prioridades y medidas clave que deben adoptarse para desarrollar o mejorar los planes y sistemas nacionales de seguimiento</w:t>
            </w:r>
          </w:p>
        </w:tc>
      </w:tr>
      <w:tr w:rsidR="0042002B" w:rsidRPr="00F067C2" w14:paraId="5439E498" w14:textId="77777777" w:rsidTr="00776C49">
        <w:trPr>
          <w:trHeight w:val="300"/>
        </w:trPr>
        <w:tc>
          <w:tcPr>
            <w:tcW w:w="2647" w:type="dxa"/>
            <w:tcBorders>
              <w:top w:val="single" w:sz="4" w:space="0" w:color="auto"/>
              <w:bottom w:val="single" w:sz="4" w:space="0" w:color="auto"/>
            </w:tcBorders>
          </w:tcPr>
          <w:p w14:paraId="5BABC041" w14:textId="73A82398"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12.25–12.40 horas</w:t>
            </w:r>
          </w:p>
        </w:tc>
        <w:tc>
          <w:tcPr>
            <w:tcW w:w="7371" w:type="dxa"/>
            <w:tcBorders>
              <w:top w:val="single" w:sz="4" w:space="0" w:color="auto"/>
              <w:bottom w:val="single" w:sz="4" w:space="0" w:color="auto"/>
            </w:tcBorders>
          </w:tcPr>
          <w:p w14:paraId="66FB5D5F" w14:textId="77777777" w:rsidR="0042002B" w:rsidRPr="00F067C2" w:rsidRDefault="0042002B" w:rsidP="00776C49">
            <w:pPr>
              <w:spacing w:before="40" w:after="40"/>
              <w:ind w:right="48"/>
              <w:jc w:val="left"/>
              <w:rPr>
                <w:rFonts w:asciiTheme="majorBidi" w:hAnsiTheme="majorBidi" w:cstheme="majorBidi"/>
                <w:sz w:val="20"/>
                <w:szCs w:val="20"/>
              </w:rPr>
            </w:pPr>
            <w:r w:rsidRPr="00F067C2">
              <w:rPr>
                <w:rFonts w:asciiTheme="majorBidi" w:hAnsiTheme="majorBidi"/>
                <w:sz w:val="20"/>
                <w:szCs w:val="20"/>
              </w:rPr>
              <w:t>Presentación de información</w:t>
            </w:r>
          </w:p>
        </w:tc>
      </w:tr>
      <w:tr w:rsidR="0042002B" w:rsidRPr="00F067C2" w14:paraId="67D8D68D" w14:textId="77777777" w:rsidTr="00776C49">
        <w:trPr>
          <w:trHeight w:val="300"/>
        </w:trPr>
        <w:tc>
          <w:tcPr>
            <w:tcW w:w="2647" w:type="dxa"/>
            <w:tcBorders>
              <w:top w:val="single" w:sz="4" w:space="0" w:color="auto"/>
              <w:bottom w:val="single" w:sz="4" w:space="0" w:color="auto"/>
            </w:tcBorders>
            <w:hideMark/>
          </w:tcPr>
          <w:p w14:paraId="4C038850" w14:textId="526A2A93"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12.40–13.40 horas</w:t>
            </w:r>
          </w:p>
        </w:tc>
        <w:tc>
          <w:tcPr>
            <w:tcW w:w="7371" w:type="dxa"/>
            <w:tcBorders>
              <w:top w:val="single" w:sz="4" w:space="0" w:color="auto"/>
              <w:bottom w:val="single" w:sz="4" w:space="0" w:color="auto"/>
            </w:tcBorders>
            <w:hideMark/>
          </w:tcPr>
          <w:p w14:paraId="3E9150E2" w14:textId="77777777" w:rsidR="0042002B" w:rsidRPr="00F067C2" w:rsidRDefault="0042002B" w:rsidP="00776C49">
            <w:pPr>
              <w:spacing w:before="40" w:after="40"/>
              <w:ind w:right="48"/>
              <w:jc w:val="left"/>
              <w:rPr>
                <w:rFonts w:asciiTheme="majorBidi" w:hAnsiTheme="majorBidi" w:cstheme="majorBidi"/>
                <w:i/>
                <w:iCs/>
                <w:sz w:val="20"/>
                <w:szCs w:val="20"/>
              </w:rPr>
            </w:pPr>
            <w:r w:rsidRPr="00F067C2">
              <w:rPr>
                <w:rFonts w:asciiTheme="majorBidi" w:hAnsiTheme="majorBidi"/>
                <w:i/>
                <w:iCs/>
                <w:sz w:val="20"/>
                <w:szCs w:val="20"/>
              </w:rPr>
              <w:t xml:space="preserve">Almuerzo </w:t>
            </w:r>
          </w:p>
        </w:tc>
      </w:tr>
      <w:tr w:rsidR="0042002B" w:rsidRPr="00F067C2" w14:paraId="546182D8" w14:textId="77777777" w:rsidTr="00776C49">
        <w:trPr>
          <w:trHeight w:val="300"/>
        </w:trPr>
        <w:tc>
          <w:tcPr>
            <w:tcW w:w="2647" w:type="dxa"/>
            <w:tcBorders>
              <w:top w:val="single" w:sz="4" w:space="0" w:color="auto"/>
              <w:bottom w:val="single" w:sz="4" w:space="0" w:color="auto"/>
            </w:tcBorders>
          </w:tcPr>
          <w:p w14:paraId="04ABC102" w14:textId="75FB0DAA"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13.40–14.00 horas</w:t>
            </w:r>
          </w:p>
        </w:tc>
        <w:tc>
          <w:tcPr>
            <w:tcW w:w="7371" w:type="dxa"/>
            <w:tcBorders>
              <w:top w:val="single" w:sz="4" w:space="0" w:color="auto"/>
              <w:bottom w:val="single" w:sz="4" w:space="0" w:color="auto"/>
            </w:tcBorders>
          </w:tcPr>
          <w:p w14:paraId="4C181EC6" w14:textId="62AB11D9" w:rsidR="0042002B" w:rsidRPr="00F067C2" w:rsidRDefault="0042002B" w:rsidP="00776C49">
            <w:pPr>
              <w:spacing w:before="40" w:after="40"/>
              <w:ind w:right="48"/>
              <w:jc w:val="left"/>
              <w:rPr>
                <w:rFonts w:asciiTheme="majorBidi" w:hAnsiTheme="majorBidi" w:cstheme="majorBidi"/>
                <w:sz w:val="20"/>
                <w:szCs w:val="20"/>
              </w:rPr>
            </w:pPr>
            <w:r w:rsidRPr="00F067C2">
              <w:rPr>
                <w:rFonts w:asciiTheme="majorBidi" w:hAnsiTheme="majorBidi"/>
                <w:sz w:val="20"/>
                <w:szCs w:val="20"/>
              </w:rPr>
              <w:t>Tema B. Función del Instituto Alexander von Humboldt de Investigación sobre Recursos Biológicos como centro subregional de apoyo al seguimiento de las estrategias y planes de acción nacionales en materia de biodiversidad, centrándose en la meta 2</w:t>
            </w:r>
          </w:p>
        </w:tc>
      </w:tr>
      <w:tr w:rsidR="0042002B" w:rsidRPr="00F067C2" w14:paraId="1F75BCE7" w14:textId="77777777" w:rsidTr="00776C49">
        <w:trPr>
          <w:trHeight w:val="300"/>
        </w:trPr>
        <w:tc>
          <w:tcPr>
            <w:tcW w:w="2647" w:type="dxa"/>
            <w:tcBorders>
              <w:top w:val="single" w:sz="4" w:space="0" w:color="auto"/>
              <w:bottom w:val="single" w:sz="4" w:space="0" w:color="auto"/>
            </w:tcBorders>
          </w:tcPr>
          <w:p w14:paraId="3BE58E68" w14:textId="2CF3EECF"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14:00–14:30 horas</w:t>
            </w:r>
          </w:p>
        </w:tc>
        <w:tc>
          <w:tcPr>
            <w:tcW w:w="7371" w:type="dxa"/>
            <w:tcBorders>
              <w:top w:val="single" w:sz="4" w:space="0" w:color="auto"/>
              <w:bottom w:val="single" w:sz="4" w:space="0" w:color="auto"/>
            </w:tcBorders>
          </w:tcPr>
          <w:p w14:paraId="709501DF" w14:textId="531D7C2E" w:rsidR="0042002B" w:rsidRPr="00F067C2" w:rsidRDefault="0042002B" w:rsidP="00776C49">
            <w:pPr>
              <w:spacing w:before="40" w:after="40"/>
              <w:ind w:right="43"/>
              <w:jc w:val="left"/>
              <w:rPr>
                <w:rFonts w:asciiTheme="majorBidi" w:hAnsiTheme="majorBidi" w:cstheme="majorBidi"/>
                <w:sz w:val="20"/>
                <w:szCs w:val="20"/>
              </w:rPr>
            </w:pPr>
            <w:r w:rsidRPr="00F067C2">
              <w:rPr>
                <w:rFonts w:asciiTheme="majorBidi" w:hAnsiTheme="majorBidi"/>
                <w:sz w:val="20"/>
                <w:szCs w:val="20"/>
              </w:rPr>
              <w:t>Presentación de los resultados de la encuesta para el Marco Mundial de Biodiversidad de Kunming-Montreal; y/o ejercicio en sesión plenaria relacionado con los niveles de confianza en el uso de los indicadores de cabecera</w:t>
            </w:r>
          </w:p>
        </w:tc>
      </w:tr>
      <w:tr w:rsidR="0042002B" w:rsidRPr="00F067C2" w14:paraId="1F36CE10" w14:textId="77777777" w:rsidTr="00776C49">
        <w:trPr>
          <w:trHeight w:val="300"/>
        </w:trPr>
        <w:tc>
          <w:tcPr>
            <w:tcW w:w="2647" w:type="dxa"/>
            <w:tcBorders>
              <w:top w:val="single" w:sz="4" w:space="0" w:color="auto"/>
              <w:bottom w:val="single" w:sz="4" w:space="0" w:color="auto"/>
            </w:tcBorders>
          </w:tcPr>
          <w:p w14:paraId="02DCAB2F" w14:textId="70FB038F"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14.30–15.40 horas</w:t>
            </w:r>
          </w:p>
        </w:tc>
        <w:tc>
          <w:tcPr>
            <w:tcW w:w="7371" w:type="dxa"/>
            <w:tcBorders>
              <w:top w:val="single" w:sz="4" w:space="0" w:color="auto"/>
              <w:bottom w:val="single" w:sz="4" w:space="0" w:color="auto"/>
            </w:tcBorders>
          </w:tcPr>
          <w:p w14:paraId="669FE591" w14:textId="77777777" w:rsidR="0042002B" w:rsidRPr="00F067C2" w:rsidRDefault="0042002B" w:rsidP="00776C49">
            <w:pPr>
              <w:spacing w:before="40" w:after="40"/>
              <w:ind w:right="43"/>
              <w:jc w:val="left"/>
              <w:rPr>
                <w:rFonts w:asciiTheme="majorBidi" w:hAnsiTheme="majorBidi" w:cstheme="majorBidi"/>
                <w:i/>
                <w:iCs/>
                <w:sz w:val="20"/>
                <w:szCs w:val="20"/>
              </w:rPr>
            </w:pPr>
            <w:r w:rsidRPr="00F067C2">
              <w:rPr>
                <w:rFonts w:asciiTheme="majorBidi" w:hAnsiTheme="majorBidi"/>
                <w:i/>
                <w:iCs/>
                <w:sz w:val="20"/>
                <w:szCs w:val="20"/>
              </w:rPr>
              <w:t>Descanso</w:t>
            </w:r>
          </w:p>
        </w:tc>
      </w:tr>
      <w:tr w:rsidR="0042002B" w:rsidRPr="00F067C2" w14:paraId="6027C1C7" w14:textId="77777777" w:rsidTr="00776C49">
        <w:trPr>
          <w:trHeight w:val="300"/>
        </w:trPr>
        <w:tc>
          <w:tcPr>
            <w:tcW w:w="2647" w:type="dxa"/>
            <w:tcBorders>
              <w:top w:val="single" w:sz="4" w:space="0" w:color="auto"/>
              <w:bottom w:val="single" w:sz="4" w:space="0" w:color="auto"/>
            </w:tcBorders>
          </w:tcPr>
          <w:p w14:paraId="148BF2E3" w14:textId="107D627B" w:rsidR="0042002B" w:rsidRPr="00F067C2" w:rsidRDefault="0042002B" w:rsidP="00715442">
            <w:pPr>
              <w:spacing w:before="40" w:after="40"/>
              <w:ind w:right="48"/>
              <w:rPr>
                <w:rFonts w:asciiTheme="majorBidi" w:hAnsiTheme="majorBidi" w:cstheme="majorBidi"/>
                <w:sz w:val="20"/>
                <w:szCs w:val="20"/>
              </w:rPr>
            </w:pPr>
            <w:r w:rsidRPr="00F067C2">
              <w:rPr>
                <w:rFonts w:asciiTheme="majorBidi" w:hAnsiTheme="majorBidi"/>
                <w:sz w:val="20"/>
                <w:szCs w:val="20"/>
              </w:rPr>
              <w:t xml:space="preserve">15.40–16.30 </w:t>
            </w:r>
            <w:r w:rsidR="00715442" w:rsidRPr="00F067C2">
              <w:rPr>
                <w:rFonts w:asciiTheme="majorBidi" w:hAnsiTheme="majorBidi"/>
                <w:sz w:val="20"/>
                <w:szCs w:val="20"/>
              </w:rPr>
              <w:t>horas</w:t>
            </w:r>
          </w:p>
        </w:tc>
        <w:tc>
          <w:tcPr>
            <w:tcW w:w="7371" w:type="dxa"/>
            <w:tcBorders>
              <w:top w:val="single" w:sz="4" w:space="0" w:color="auto"/>
              <w:bottom w:val="single" w:sz="4" w:space="0" w:color="auto"/>
            </w:tcBorders>
          </w:tcPr>
          <w:p w14:paraId="57F1B559" w14:textId="3BF1A42F" w:rsidR="0042002B" w:rsidRPr="00F067C2" w:rsidRDefault="0042002B" w:rsidP="00776C49">
            <w:pPr>
              <w:spacing w:before="40" w:after="40"/>
              <w:ind w:right="43"/>
              <w:jc w:val="left"/>
              <w:rPr>
                <w:rFonts w:asciiTheme="majorBidi" w:hAnsiTheme="majorBidi" w:cstheme="majorBidi"/>
                <w:sz w:val="20"/>
                <w:szCs w:val="20"/>
              </w:rPr>
            </w:pPr>
            <w:r w:rsidRPr="00F067C2">
              <w:rPr>
                <w:rFonts w:asciiTheme="majorBidi" w:hAnsiTheme="majorBidi"/>
                <w:sz w:val="20"/>
                <w:szCs w:val="20"/>
              </w:rPr>
              <w:t xml:space="preserve">Presentaciones de los países sobre experiencias y lecciones aprendidas en la evaluación de los progresos y la preparación de los séptimos informes nacionales para la Secretaría del Convenio sobre la Diversidad Biológica </w:t>
            </w:r>
          </w:p>
          <w:p w14:paraId="6EC6EABA" w14:textId="3934AD7D" w:rsidR="0042002B" w:rsidRPr="00F067C2" w:rsidRDefault="003231D6" w:rsidP="00776C49">
            <w:pPr>
              <w:spacing w:before="40" w:after="40"/>
              <w:ind w:right="43"/>
              <w:jc w:val="left"/>
              <w:rPr>
                <w:rFonts w:asciiTheme="majorBidi" w:hAnsiTheme="majorBidi" w:cstheme="majorBidi"/>
                <w:sz w:val="20"/>
                <w:szCs w:val="20"/>
              </w:rPr>
            </w:pPr>
            <w:r w:rsidRPr="00F067C2">
              <w:rPr>
                <w:rFonts w:asciiTheme="majorBidi" w:hAnsiTheme="majorBidi"/>
                <w:sz w:val="20"/>
                <w:szCs w:val="20"/>
              </w:rPr>
              <w:t>Sesión de preguntas y respuestas/debate en sesión plenaria</w:t>
            </w:r>
          </w:p>
        </w:tc>
      </w:tr>
      <w:tr w:rsidR="0042002B" w:rsidRPr="00F067C2" w14:paraId="4A38D087" w14:textId="77777777" w:rsidTr="00776C49">
        <w:trPr>
          <w:trHeight w:val="300"/>
        </w:trPr>
        <w:tc>
          <w:tcPr>
            <w:tcW w:w="2647" w:type="dxa"/>
            <w:tcBorders>
              <w:top w:val="single" w:sz="4" w:space="0" w:color="auto"/>
              <w:bottom w:val="single" w:sz="4" w:space="0" w:color="auto"/>
            </w:tcBorders>
          </w:tcPr>
          <w:p w14:paraId="7041D1D2" w14:textId="48866618"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16.30–17.00 horas</w:t>
            </w:r>
          </w:p>
        </w:tc>
        <w:tc>
          <w:tcPr>
            <w:tcW w:w="7371" w:type="dxa"/>
            <w:tcBorders>
              <w:top w:val="single" w:sz="4" w:space="0" w:color="auto"/>
              <w:bottom w:val="single" w:sz="4" w:space="0" w:color="auto"/>
            </w:tcBorders>
          </w:tcPr>
          <w:p w14:paraId="281B6006" w14:textId="670786DA" w:rsidR="0042002B" w:rsidRPr="00F067C2" w:rsidRDefault="0042002B" w:rsidP="00776C49">
            <w:pPr>
              <w:spacing w:before="40" w:after="40"/>
              <w:ind w:right="43"/>
              <w:jc w:val="left"/>
              <w:rPr>
                <w:rFonts w:asciiTheme="majorBidi" w:hAnsiTheme="majorBidi" w:cstheme="majorBidi"/>
                <w:b/>
                <w:bCs/>
                <w:sz w:val="20"/>
                <w:szCs w:val="20"/>
              </w:rPr>
            </w:pPr>
            <w:r w:rsidRPr="00F067C2">
              <w:rPr>
                <w:rFonts w:asciiTheme="majorBidi" w:hAnsiTheme="majorBidi"/>
                <w:b/>
                <w:bCs/>
                <w:sz w:val="20"/>
                <w:szCs w:val="20"/>
              </w:rPr>
              <w:t xml:space="preserve">Tema 4. Aspectos fundamentales de la meta 2 del Marco Mundial de Biodiversidad de Kunming-Montreal </w:t>
            </w:r>
          </w:p>
          <w:p w14:paraId="3D3F8E09" w14:textId="2B63DF05" w:rsidR="0042002B" w:rsidRPr="00F067C2" w:rsidRDefault="0042002B" w:rsidP="00EB7F77">
            <w:pPr>
              <w:jc w:val="left"/>
              <w:rPr>
                <w:rFonts w:asciiTheme="majorBidi" w:hAnsiTheme="majorBidi" w:cstheme="majorBidi"/>
                <w:sz w:val="20"/>
                <w:szCs w:val="20"/>
              </w:rPr>
            </w:pPr>
            <w:r w:rsidRPr="00F067C2">
              <w:rPr>
                <w:rFonts w:asciiTheme="majorBidi" w:hAnsiTheme="majorBidi"/>
                <w:sz w:val="20"/>
                <w:szCs w:val="20"/>
              </w:rPr>
              <w:t xml:space="preserve">Presentación de los resultados preliminares de las encuestas (que incluyen la herramienta de autoevaluación) centradas en el seguimiento y la preparación </w:t>
            </w:r>
            <w:r w:rsidR="00EB7F77" w:rsidRPr="00F067C2">
              <w:rPr>
                <w:rFonts w:asciiTheme="majorBidi" w:hAnsiTheme="majorBidi"/>
                <w:sz w:val="20"/>
                <w:szCs w:val="20"/>
              </w:rPr>
              <w:t>en materia de</w:t>
            </w:r>
            <w:r w:rsidRPr="00F067C2">
              <w:rPr>
                <w:rFonts w:asciiTheme="majorBidi" w:hAnsiTheme="majorBidi"/>
                <w:sz w:val="20"/>
                <w:szCs w:val="20"/>
              </w:rPr>
              <w:t xml:space="preserve"> presentación de informes con respecto a la meta 2 </w:t>
            </w:r>
          </w:p>
        </w:tc>
      </w:tr>
      <w:tr w:rsidR="0042002B" w:rsidRPr="00F067C2" w14:paraId="7EFE0D38" w14:textId="77777777" w:rsidTr="00776C49">
        <w:trPr>
          <w:trHeight w:val="300"/>
        </w:trPr>
        <w:tc>
          <w:tcPr>
            <w:tcW w:w="2647" w:type="dxa"/>
            <w:tcBorders>
              <w:top w:val="single" w:sz="4" w:space="0" w:color="auto"/>
              <w:bottom w:val="single" w:sz="4" w:space="0" w:color="auto"/>
            </w:tcBorders>
          </w:tcPr>
          <w:p w14:paraId="00A49C0B" w14:textId="5F2CA3CD"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17.00–17.15 horas</w:t>
            </w:r>
          </w:p>
        </w:tc>
        <w:tc>
          <w:tcPr>
            <w:tcW w:w="7371" w:type="dxa"/>
            <w:tcBorders>
              <w:top w:val="single" w:sz="4" w:space="0" w:color="auto"/>
              <w:bottom w:val="single" w:sz="4" w:space="0" w:color="auto"/>
            </w:tcBorders>
          </w:tcPr>
          <w:p w14:paraId="46031309" w14:textId="4E94D407" w:rsidR="0042002B" w:rsidRPr="00F067C2" w:rsidRDefault="0042002B" w:rsidP="00776C49">
            <w:pPr>
              <w:spacing w:before="40" w:after="40"/>
              <w:ind w:right="43"/>
              <w:jc w:val="left"/>
              <w:rPr>
                <w:rFonts w:asciiTheme="majorBidi" w:hAnsiTheme="majorBidi" w:cstheme="majorBidi"/>
                <w:sz w:val="20"/>
                <w:szCs w:val="20"/>
              </w:rPr>
            </w:pPr>
            <w:r w:rsidRPr="00F067C2">
              <w:rPr>
                <w:rFonts w:asciiTheme="majorBidi" w:hAnsiTheme="majorBidi"/>
                <w:sz w:val="20"/>
                <w:szCs w:val="20"/>
              </w:rPr>
              <w:t>Cierre del día 1</w:t>
            </w:r>
          </w:p>
        </w:tc>
      </w:tr>
      <w:tr w:rsidR="002A046E" w:rsidRPr="00F067C2" w14:paraId="5B6FE47D" w14:textId="77777777" w:rsidTr="00F70FCA">
        <w:trPr>
          <w:trHeight w:val="300"/>
        </w:trPr>
        <w:tc>
          <w:tcPr>
            <w:tcW w:w="10018" w:type="dxa"/>
            <w:gridSpan w:val="2"/>
          </w:tcPr>
          <w:p w14:paraId="5901DB01" w14:textId="77777777" w:rsidR="007734DC" w:rsidRPr="00F067C2" w:rsidRDefault="007734DC" w:rsidP="00776C49">
            <w:pPr>
              <w:jc w:val="left"/>
              <w:rPr>
                <w:rFonts w:asciiTheme="majorBidi" w:hAnsiTheme="majorBidi"/>
                <w:b/>
                <w:bCs/>
                <w:sz w:val="20"/>
                <w:szCs w:val="20"/>
              </w:rPr>
            </w:pPr>
          </w:p>
          <w:p w14:paraId="1BF187FD" w14:textId="77777777" w:rsidR="007734DC" w:rsidRPr="00F067C2" w:rsidRDefault="007734DC" w:rsidP="00776C49">
            <w:pPr>
              <w:jc w:val="left"/>
              <w:rPr>
                <w:rFonts w:asciiTheme="majorBidi" w:hAnsiTheme="majorBidi"/>
                <w:b/>
                <w:bCs/>
                <w:sz w:val="20"/>
                <w:szCs w:val="20"/>
              </w:rPr>
            </w:pPr>
          </w:p>
          <w:p w14:paraId="15EA5FF5" w14:textId="1E757AB7" w:rsidR="002A046E" w:rsidRPr="00F067C2" w:rsidRDefault="002A046E" w:rsidP="00776C49">
            <w:pPr>
              <w:jc w:val="left"/>
              <w:rPr>
                <w:rFonts w:asciiTheme="majorBidi" w:hAnsiTheme="majorBidi" w:cstheme="majorBidi"/>
                <w:b/>
                <w:bCs/>
                <w:sz w:val="20"/>
                <w:szCs w:val="20"/>
              </w:rPr>
            </w:pPr>
            <w:r w:rsidRPr="00F067C2">
              <w:rPr>
                <w:rFonts w:asciiTheme="majorBidi" w:hAnsiTheme="majorBidi"/>
                <w:b/>
                <w:bCs/>
                <w:sz w:val="20"/>
                <w:szCs w:val="20"/>
              </w:rPr>
              <w:t>Martes 18 de noviembre de 2025</w:t>
            </w:r>
          </w:p>
        </w:tc>
      </w:tr>
      <w:tr w:rsidR="0042002B" w:rsidRPr="00F067C2" w14:paraId="28BF98B5" w14:textId="77777777" w:rsidTr="00776C49">
        <w:trPr>
          <w:trHeight w:val="300"/>
        </w:trPr>
        <w:tc>
          <w:tcPr>
            <w:tcW w:w="2647" w:type="dxa"/>
            <w:tcBorders>
              <w:top w:val="single" w:sz="4" w:space="0" w:color="auto"/>
              <w:bottom w:val="single" w:sz="4" w:space="0" w:color="auto"/>
            </w:tcBorders>
          </w:tcPr>
          <w:p w14:paraId="6E9D68DF" w14:textId="3D4BD30D"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8.30–8.40 horas</w:t>
            </w:r>
          </w:p>
        </w:tc>
        <w:tc>
          <w:tcPr>
            <w:tcW w:w="7371" w:type="dxa"/>
            <w:tcBorders>
              <w:top w:val="single" w:sz="4" w:space="0" w:color="auto"/>
              <w:bottom w:val="single" w:sz="4" w:space="0" w:color="auto"/>
            </w:tcBorders>
          </w:tcPr>
          <w:p w14:paraId="27CD2E92" w14:textId="20EC7729" w:rsidR="0042002B" w:rsidRPr="00F067C2" w:rsidRDefault="0042002B" w:rsidP="00776C49">
            <w:pPr>
              <w:spacing w:before="40" w:after="40"/>
              <w:ind w:right="48"/>
              <w:jc w:val="left"/>
              <w:rPr>
                <w:rFonts w:asciiTheme="majorBidi" w:hAnsiTheme="majorBidi" w:cstheme="majorBidi"/>
                <w:sz w:val="20"/>
                <w:szCs w:val="20"/>
              </w:rPr>
            </w:pPr>
            <w:r w:rsidRPr="00F067C2">
              <w:rPr>
                <w:rFonts w:asciiTheme="majorBidi" w:hAnsiTheme="majorBidi"/>
                <w:sz w:val="20"/>
                <w:szCs w:val="20"/>
              </w:rPr>
              <w:t>Apertura del día 2</w:t>
            </w:r>
          </w:p>
          <w:p w14:paraId="05805EC0" w14:textId="2AA426C7" w:rsidR="0042002B" w:rsidRPr="00F067C2" w:rsidRDefault="0042002B" w:rsidP="00776C49">
            <w:pPr>
              <w:spacing w:before="40" w:after="40"/>
              <w:ind w:right="48"/>
              <w:jc w:val="left"/>
              <w:rPr>
                <w:rFonts w:asciiTheme="majorBidi" w:hAnsiTheme="majorBidi" w:cstheme="majorBidi"/>
                <w:sz w:val="20"/>
                <w:szCs w:val="20"/>
              </w:rPr>
            </w:pPr>
            <w:r w:rsidRPr="00F067C2">
              <w:rPr>
                <w:rFonts w:asciiTheme="majorBidi" w:hAnsiTheme="majorBidi"/>
                <w:sz w:val="20"/>
                <w:szCs w:val="20"/>
              </w:rPr>
              <w:t>Recapitulación del día 1</w:t>
            </w:r>
          </w:p>
        </w:tc>
      </w:tr>
      <w:tr w:rsidR="0042002B" w:rsidRPr="00F067C2" w14:paraId="2C2F6618" w14:textId="77777777" w:rsidTr="00776C49">
        <w:trPr>
          <w:trHeight w:val="300"/>
        </w:trPr>
        <w:tc>
          <w:tcPr>
            <w:tcW w:w="2647" w:type="dxa"/>
            <w:tcBorders>
              <w:top w:val="single" w:sz="4" w:space="0" w:color="auto"/>
              <w:bottom w:val="single" w:sz="4" w:space="0" w:color="auto"/>
            </w:tcBorders>
          </w:tcPr>
          <w:p w14:paraId="595230FE" w14:textId="1C05F8FA"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8.40–9.20 horas</w:t>
            </w:r>
          </w:p>
        </w:tc>
        <w:tc>
          <w:tcPr>
            <w:tcW w:w="7371" w:type="dxa"/>
            <w:tcBorders>
              <w:top w:val="single" w:sz="4" w:space="0" w:color="auto"/>
              <w:bottom w:val="single" w:sz="4" w:space="0" w:color="auto"/>
            </w:tcBorders>
          </w:tcPr>
          <w:p w14:paraId="412E66ED" w14:textId="2C2D3CD4" w:rsidR="0042002B" w:rsidRPr="00F067C2" w:rsidRDefault="0042002B" w:rsidP="00776C49">
            <w:pPr>
              <w:spacing w:before="40" w:after="40"/>
              <w:ind w:right="48"/>
              <w:jc w:val="left"/>
              <w:rPr>
                <w:rFonts w:asciiTheme="majorBidi" w:hAnsiTheme="majorBidi" w:cstheme="majorBidi"/>
                <w:sz w:val="20"/>
                <w:szCs w:val="20"/>
              </w:rPr>
            </w:pPr>
            <w:r w:rsidRPr="00F067C2">
              <w:rPr>
                <w:rFonts w:asciiTheme="majorBidi" w:hAnsiTheme="majorBidi"/>
                <w:sz w:val="20"/>
                <w:szCs w:val="20"/>
              </w:rPr>
              <w:t>Presentación sobre los elementos clave de la meta 2, centrándose en la comprensión de la degradación en los tres principales tipos de ecosistemas y la definición de valores de referencia</w:t>
            </w:r>
          </w:p>
        </w:tc>
      </w:tr>
      <w:tr w:rsidR="0042002B" w:rsidRPr="00F067C2" w14:paraId="74FD6778" w14:textId="77777777" w:rsidTr="00776C49">
        <w:trPr>
          <w:trHeight w:val="300"/>
        </w:trPr>
        <w:tc>
          <w:tcPr>
            <w:tcW w:w="2647" w:type="dxa"/>
            <w:tcBorders>
              <w:top w:val="single" w:sz="4" w:space="0" w:color="auto"/>
              <w:bottom w:val="single" w:sz="4" w:space="0" w:color="auto"/>
            </w:tcBorders>
          </w:tcPr>
          <w:p w14:paraId="316C71F3" w14:textId="52BC0848"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9.20–10.30 horas</w:t>
            </w:r>
          </w:p>
        </w:tc>
        <w:tc>
          <w:tcPr>
            <w:tcW w:w="7371" w:type="dxa"/>
            <w:tcBorders>
              <w:top w:val="single" w:sz="4" w:space="0" w:color="auto"/>
              <w:bottom w:val="single" w:sz="4" w:space="0" w:color="auto"/>
            </w:tcBorders>
          </w:tcPr>
          <w:p w14:paraId="285C38D7" w14:textId="3B00E659" w:rsidR="0042002B" w:rsidRPr="00F067C2" w:rsidRDefault="0042002B" w:rsidP="00776C49">
            <w:pPr>
              <w:spacing w:before="40" w:after="40"/>
              <w:ind w:right="48"/>
              <w:jc w:val="left"/>
              <w:rPr>
                <w:rFonts w:asciiTheme="majorBidi" w:hAnsiTheme="majorBidi" w:cstheme="majorBidi"/>
                <w:sz w:val="20"/>
                <w:szCs w:val="20"/>
              </w:rPr>
            </w:pPr>
            <w:r w:rsidRPr="00F067C2">
              <w:rPr>
                <w:rFonts w:asciiTheme="majorBidi" w:hAnsiTheme="majorBidi"/>
                <w:sz w:val="20"/>
                <w:szCs w:val="20"/>
              </w:rPr>
              <w:t>Sesión en grupos pequeños: debate en grupo centrado en el intercambio de ejemplos derivados de experiencias a nivel nacional y local, incluyendo cómo evaluar la degradación y determinar valores de referencia</w:t>
            </w:r>
          </w:p>
        </w:tc>
      </w:tr>
      <w:tr w:rsidR="0042002B" w:rsidRPr="00F067C2" w14:paraId="5787E681" w14:textId="77777777" w:rsidTr="00776C49">
        <w:trPr>
          <w:trHeight w:val="300"/>
        </w:trPr>
        <w:tc>
          <w:tcPr>
            <w:tcW w:w="2647" w:type="dxa"/>
            <w:tcBorders>
              <w:top w:val="single" w:sz="4" w:space="0" w:color="auto"/>
              <w:bottom w:val="single" w:sz="4" w:space="0" w:color="auto"/>
            </w:tcBorders>
            <w:hideMark/>
          </w:tcPr>
          <w:p w14:paraId="38775EDB" w14:textId="77777777"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10.30–10.50 horas</w:t>
            </w:r>
          </w:p>
        </w:tc>
        <w:tc>
          <w:tcPr>
            <w:tcW w:w="7371" w:type="dxa"/>
            <w:tcBorders>
              <w:top w:val="single" w:sz="4" w:space="0" w:color="auto"/>
              <w:bottom w:val="single" w:sz="4" w:space="0" w:color="auto"/>
            </w:tcBorders>
            <w:hideMark/>
          </w:tcPr>
          <w:p w14:paraId="567EBF90" w14:textId="77777777" w:rsidR="0042002B" w:rsidRPr="00F067C2" w:rsidRDefault="0042002B" w:rsidP="00776C49">
            <w:pPr>
              <w:spacing w:before="40" w:after="40"/>
              <w:ind w:right="48"/>
              <w:jc w:val="left"/>
              <w:rPr>
                <w:rFonts w:asciiTheme="majorBidi" w:hAnsiTheme="majorBidi" w:cstheme="majorBidi"/>
                <w:i/>
                <w:iCs/>
                <w:sz w:val="20"/>
                <w:szCs w:val="20"/>
              </w:rPr>
            </w:pPr>
            <w:r w:rsidRPr="00F067C2">
              <w:rPr>
                <w:rFonts w:asciiTheme="majorBidi" w:hAnsiTheme="majorBidi"/>
                <w:i/>
                <w:iCs/>
                <w:sz w:val="20"/>
                <w:szCs w:val="20"/>
              </w:rPr>
              <w:t>Descanso</w:t>
            </w:r>
          </w:p>
        </w:tc>
      </w:tr>
      <w:tr w:rsidR="0042002B" w:rsidRPr="00F067C2" w14:paraId="7CCC84B3" w14:textId="77777777" w:rsidTr="00776C49">
        <w:trPr>
          <w:trHeight w:val="300"/>
        </w:trPr>
        <w:tc>
          <w:tcPr>
            <w:tcW w:w="2647" w:type="dxa"/>
            <w:tcBorders>
              <w:top w:val="single" w:sz="4" w:space="0" w:color="auto"/>
              <w:bottom w:val="single" w:sz="4" w:space="0" w:color="auto"/>
            </w:tcBorders>
            <w:hideMark/>
          </w:tcPr>
          <w:p w14:paraId="685E7255" w14:textId="0762F768"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10.50–11.10 horas</w:t>
            </w:r>
          </w:p>
        </w:tc>
        <w:tc>
          <w:tcPr>
            <w:tcW w:w="7371" w:type="dxa"/>
            <w:tcBorders>
              <w:top w:val="single" w:sz="4" w:space="0" w:color="auto"/>
              <w:bottom w:val="single" w:sz="4" w:space="0" w:color="auto"/>
            </w:tcBorders>
            <w:hideMark/>
          </w:tcPr>
          <w:p w14:paraId="0A551327" w14:textId="77777777" w:rsidR="0042002B" w:rsidRPr="00F067C2" w:rsidRDefault="0042002B" w:rsidP="00776C49">
            <w:pPr>
              <w:spacing w:before="40" w:after="40"/>
              <w:ind w:right="48"/>
              <w:jc w:val="left"/>
              <w:rPr>
                <w:rFonts w:asciiTheme="majorBidi" w:hAnsiTheme="majorBidi" w:cstheme="majorBidi"/>
                <w:sz w:val="20"/>
                <w:szCs w:val="20"/>
              </w:rPr>
            </w:pPr>
            <w:r w:rsidRPr="00F067C2">
              <w:rPr>
                <w:rFonts w:asciiTheme="majorBidi" w:hAnsiTheme="majorBidi"/>
                <w:sz w:val="20"/>
                <w:szCs w:val="20"/>
              </w:rPr>
              <w:t xml:space="preserve">Presentación de información sobre el debate en grupo </w:t>
            </w:r>
          </w:p>
        </w:tc>
      </w:tr>
      <w:tr w:rsidR="0042002B" w:rsidRPr="00F067C2" w14:paraId="5495C18F" w14:textId="77777777" w:rsidTr="00776C49">
        <w:trPr>
          <w:trHeight w:val="300"/>
        </w:trPr>
        <w:tc>
          <w:tcPr>
            <w:tcW w:w="2647" w:type="dxa"/>
            <w:tcBorders>
              <w:top w:val="single" w:sz="4" w:space="0" w:color="auto"/>
              <w:bottom w:val="single" w:sz="4" w:space="0" w:color="auto"/>
            </w:tcBorders>
          </w:tcPr>
          <w:p w14:paraId="4D0BB672" w14:textId="06A279F6"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11.10–11.50 horas</w:t>
            </w:r>
          </w:p>
        </w:tc>
        <w:tc>
          <w:tcPr>
            <w:tcW w:w="7371" w:type="dxa"/>
            <w:tcBorders>
              <w:top w:val="single" w:sz="4" w:space="0" w:color="auto"/>
              <w:bottom w:val="single" w:sz="4" w:space="0" w:color="auto"/>
            </w:tcBorders>
          </w:tcPr>
          <w:p w14:paraId="55631126" w14:textId="222D907C" w:rsidR="0042002B" w:rsidRPr="00F067C2" w:rsidRDefault="0042002B" w:rsidP="00776C49">
            <w:pPr>
              <w:jc w:val="left"/>
              <w:rPr>
                <w:rFonts w:asciiTheme="majorBidi" w:hAnsiTheme="majorBidi" w:cstheme="majorBidi"/>
                <w:sz w:val="20"/>
                <w:szCs w:val="20"/>
              </w:rPr>
            </w:pPr>
            <w:r w:rsidRPr="00F067C2">
              <w:rPr>
                <w:rFonts w:asciiTheme="majorBidi" w:hAnsiTheme="majorBidi"/>
                <w:sz w:val="20"/>
                <w:szCs w:val="20"/>
              </w:rPr>
              <w:t>Presentación sobre la definición de los resultados de la restauración y la implementación de una restauración eficaz para alcanzar las metas nacionales</w:t>
            </w:r>
          </w:p>
        </w:tc>
      </w:tr>
      <w:tr w:rsidR="0042002B" w:rsidRPr="00F067C2" w14:paraId="69D306F3" w14:textId="77777777" w:rsidTr="00776C49">
        <w:trPr>
          <w:trHeight w:val="300"/>
        </w:trPr>
        <w:tc>
          <w:tcPr>
            <w:tcW w:w="2647" w:type="dxa"/>
            <w:tcBorders>
              <w:top w:val="single" w:sz="4" w:space="0" w:color="auto"/>
              <w:bottom w:val="single" w:sz="4" w:space="0" w:color="auto"/>
            </w:tcBorders>
          </w:tcPr>
          <w:p w14:paraId="102F743A" w14:textId="56FE159C"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11.50–13.00 horas</w:t>
            </w:r>
          </w:p>
        </w:tc>
        <w:tc>
          <w:tcPr>
            <w:tcW w:w="7371" w:type="dxa"/>
            <w:tcBorders>
              <w:top w:val="single" w:sz="4" w:space="0" w:color="auto"/>
              <w:bottom w:val="single" w:sz="4" w:space="0" w:color="auto"/>
            </w:tcBorders>
          </w:tcPr>
          <w:p w14:paraId="078A906B" w14:textId="5AABBB34" w:rsidR="0042002B" w:rsidRPr="00F067C2" w:rsidRDefault="0042002B" w:rsidP="00776C49">
            <w:pPr>
              <w:spacing w:before="40" w:after="40"/>
              <w:ind w:right="48"/>
              <w:jc w:val="left"/>
              <w:rPr>
                <w:rFonts w:asciiTheme="majorBidi" w:hAnsiTheme="majorBidi" w:cstheme="majorBidi"/>
                <w:sz w:val="20"/>
                <w:szCs w:val="20"/>
              </w:rPr>
            </w:pPr>
            <w:r w:rsidRPr="00F067C2">
              <w:rPr>
                <w:rFonts w:asciiTheme="majorBidi" w:hAnsiTheme="majorBidi"/>
                <w:sz w:val="20"/>
                <w:szCs w:val="20"/>
              </w:rPr>
              <w:t xml:space="preserve">Sesión en grupos pequeños: debate en grupo centrado en cómo implementar las metas nacionales y contribuir a los resultados clave de la meta 2 </w:t>
            </w:r>
          </w:p>
        </w:tc>
      </w:tr>
      <w:tr w:rsidR="0042002B" w:rsidRPr="00F067C2" w14:paraId="34D672BE" w14:textId="77777777" w:rsidTr="00776C49">
        <w:trPr>
          <w:trHeight w:val="300"/>
        </w:trPr>
        <w:tc>
          <w:tcPr>
            <w:tcW w:w="2647" w:type="dxa"/>
            <w:tcBorders>
              <w:top w:val="single" w:sz="4" w:space="0" w:color="auto"/>
              <w:bottom w:val="single" w:sz="4" w:space="0" w:color="auto"/>
            </w:tcBorders>
            <w:hideMark/>
          </w:tcPr>
          <w:p w14:paraId="5FBE8D50" w14:textId="040A1A66"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13:00–14:00 horas</w:t>
            </w:r>
          </w:p>
        </w:tc>
        <w:tc>
          <w:tcPr>
            <w:tcW w:w="7371" w:type="dxa"/>
            <w:tcBorders>
              <w:top w:val="single" w:sz="4" w:space="0" w:color="auto"/>
              <w:bottom w:val="single" w:sz="4" w:space="0" w:color="auto"/>
            </w:tcBorders>
            <w:hideMark/>
          </w:tcPr>
          <w:p w14:paraId="2C402BA0" w14:textId="77777777" w:rsidR="0042002B" w:rsidRPr="00F067C2" w:rsidRDefault="0042002B" w:rsidP="00776C49">
            <w:pPr>
              <w:spacing w:before="40" w:after="40"/>
              <w:ind w:right="48"/>
              <w:jc w:val="left"/>
              <w:rPr>
                <w:rFonts w:asciiTheme="majorBidi" w:hAnsiTheme="majorBidi" w:cstheme="majorBidi"/>
                <w:i/>
                <w:iCs/>
                <w:sz w:val="20"/>
                <w:szCs w:val="20"/>
              </w:rPr>
            </w:pPr>
            <w:r w:rsidRPr="00F067C2">
              <w:rPr>
                <w:rFonts w:asciiTheme="majorBidi" w:hAnsiTheme="majorBidi"/>
                <w:i/>
                <w:iCs/>
                <w:sz w:val="20"/>
                <w:szCs w:val="20"/>
              </w:rPr>
              <w:t>Almuerzo</w:t>
            </w:r>
          </w:p>
        </w:tc>
      </w:tr>
      <w:tr w:rsidR="0042002B" w:rsidRPr="00F067C2" w14:paraId="33DE81D1" w14:textId="77777777" w:rsidTr="00776C49">
        <w:trPr>
          <w:trHeight w:val="300"/>
        </w:trPr>
        <w:tc>
          <w:tcPr>
            <w:tcW w:w="2647" w:type="dxa"/>
            <w:tcBorders>
              <w:top w:val="single" w:sz="4" w:space="0" w:color="auto"/>
              <w:bottom w:val="single" w:sz="4" w:space="0" w:color="auto"/>
            </w:tcBorders>
          </w:tcPr>
          <w:p w14:paraId="21FC9FCB" w14:textId="224FEF07" w:rsidR="0042002B" w:rsidRPr="00F067C2" w:rsidRDefault="0042002B" w:rsidP="00AE64DC">
            <w:pPr>
              <w:spacing w:before="40" w:after="40"/>
              <w:ind w:right="48"/>
              <w:jc w:val="left"/>
              <w:rPr>
                <w:rFonts w:asciiTheme="majorBidi" w:hAnsiTheme="majorBidi" w:cstheme="majorBidi"/>
                <w:sz w:val="20"/>
                <w:szCs w:val="20"/>
              </w:rPr>
            </w:pPr>
            <w:r w:rsidRPr="00F067C2">
              <w:rPr>
                <w:rFonts w:asciiTheme="majorBidi" w:hAnsiTheme="majorBidi"/>
                <w:sz w:val="20"/>
                <w:szCs w:val="20"/>
              </w:rPr>
              <w:t>14.00–14.20 horas</w:t>
            </w:r>
          </w:p>
        </w:tc>
        <w:tc>
          <w:tcPr>
            <w:tcW w:w="7371" w:type="dxa"/>
            <w:tcBorders>
              <w:top w:val="single" w:sz="4" w:space="0" w:color="auto"/>
              <w:bottom w:val="single" w:sz="4" w:space="0" w:color="auto"/>
            </w:tcBorders>
          </w:tcPr>
          <w:p w14:paraId="738AEE22" w14:textId="77777777" w:rsidR="0042002B" w:rsidRPr="00F067C2" w:rsidRDefault="0042002B" w:rsidP="00776C49">
            <w:pPr>
              <w:spacing w:before="40" w:after="40"/>
              <w:ind w:right="48"/>
              <w:jc w:val="left"/>
              <w:rPr>
                <w:rFonts w:asciiTheme="majorBidi" w:hAnsiTheme="majorBidi" w:cstheme="majorBidi"/>
                <w:sz w:val="20"/>
                <w:szCs w:val="20"/>
              </w:rPr>
            </w:pPr>
            <w:r w:rsidRPr="00F067C2">
              <w:rPr>
                <w:rFonts w:asciiTheme="majorBidi" w:hAnsiTheme="majorBidi"/>
                <w:sz w:val="20"/>
                <w:szCs w:val="20"/>
              </w:rPr>
              <w:t>Presentación de información sobre el debate en grupo</w:t>
            </w:r>
          </w:p>
        </w:tc>
      </w:tr>
      <w:tr w:rsidR="0042002B" w:rsidRPr="00F067C2" w14:paraId="1D881BCC" w14:textId="77777777" w:rsidTr="00776C49">
        <w:trPr>
          <w:trHeight w:val="300"/>
        </w:trPr>
        <w:tc>
          <w:tcPr>
            <w:tcW w:w="2647" w:type="dxa"/>
            <w:tcBorders>
              <w:top w:val="single" w:sz="4" w:space="0" w:color="auto"/>
              <w:bottom w:val="single" w:sz="4" w:space="0" w:color="auto"/>
            </w:tcBorders>
          </w:tcPr>
          <w:p w14:paraId="7A270551" w14:textId="3D5390E8" w:rsidR="0042002B" w:rsidRPr="00F067C2" w:rsidRDefault="0042002B" w:rsidP="00AE64DC">
            <w:pPr>
              <w:spacing w:before="40" w:after="40"/>
              <w:ind w:right="48"/>
              <w:jc w:val="left"/>
              <w:rPr>
                <w:rFonts w:asciiTheme="majorBidi" w:hAnsiTheme="majorBidi" w:cstheme="majorBidi"/>
                <w:sz w:val="20"/>
                <w:szCs w:val="20"/>
              </w:rPr>
            </w:pPr>
            <w:r w:rsidRPr="00F067C2">
              <w:rPr>
                <w:rFonts w:asciiTheme="majorBidi" w:hAnsiTheme="majorBidi"/>
                <w:sz w:val="20"/>
                <w:szCs w:val="20"/>
              </w:rPr>
              <w:t>14.20–14.50 horas</w:t>
            </w:r>
          </w:p>
        </w:tc>
        <w:tc>
          <w:tcPr>
            <w:tcW w:w="7371" w:type="dxa"/>
            <w:tcBorders>
              <w:top w:val="single" w:sz="4" w:space="0" w:color="auto"/>
              <w:bottom w:val="single" w:sz="4" w:space="0" w:color="auto"/>
            </w:tcBorders>
          </w:tcPr>
          <w:p w14:paraId="4603DED3" w14:textId="1AA77E80" w:rsidR="0042002B" w:rsidRPr="00F067C2" w:rsidRDefault="00B7243E" w:rsidP="001B2BB8">
            <w:pPr>
              <w:spacing w:before="40" w:after="40"/>
              <w:ind w:right="48"/>
              <w:jc w:val="left"/>
              <w:rPr>
                <w:rFonts w:asciiTheme="majorBidi" w:hAnsiTheme="majorBidi" w:cstheme="majorBidi"/>
                <w:sz w:val="20"/>
                <w:szCs w:val="20"/>
              </w:rPr>
            </w:pPr>
            <w:r w:rsidRPr="00F067C2">
              <w:rPr>
                <w:rFonts w:asciiTheme="majorBidi" w:hAnsiTheme="majorBidi"/>
                <w:sz w:val="20"/>
                <w:szCs w:val="20"/>
              </w:rPr>
              <w:t xml:space="preserve">Presentación de la Organización de las Naciones Unidas para la Alimentación y la Agricultura acerca del Decenio de las Naciones Unidas sobre la Restauración de los Ecosistemas; el proyecto </w:t>
            </w:r>
            <w:r w:rsidR="001B2BB8" w:rsidRPr="00F067C2">
              <w:rPr>
                <w:rFonts w:asciiTheme="majorBidi" w:hAnsiTheme="majorBidi"/>
                <w:sz w:val="20"/>
                <w:szCs w:val="20"/>
              </w:rPr>
              <w:t>para</w:t>
            </w:r>
            <w:r w:rsidRPr="00F067C2">
              <w:rPr>
                <w:rFonts w:asciiTheme="majorBidi" w:hAnsiTheme="majorBidi"/>
                <w:sz w:val="20"/>
                <w:szCs w:val="20"/>
              </w:rPr>
              <w:t xml:space="preserve"> acelerar el seguimiento innovador para la restauración de la naturaleza (Accelerating Innovative Monitoring for Nature Restoration); la hoja de ruta de la meta 2; el seguimiento de los parámetros de la meta 2; e información de antecedentes sobre el Marco para el Seguimiento de la Restauración de los Ecosistemas</w:t>
            </w:r>
          </w:p>
        </w:tc>
      </w:tr>
      <w:tr w:rsidR="0042002B" w:rsidRPr="00F067C2" w14:paraId="54C6FCC3" w14:textId="77777777" w:rsidTr="00776C49">
        <w:trPr>
          <w:trHeight w:val="300"/>
        </w:trPr>
        <w:tc>
          <w:tcPr>
            <w:tcW w:w="2647" w:type="dxa"/>
            <w:tcBorders>
              <w:top w:val="single" w:sz="4" w:space="0" w:color="auto"/>
              <w:bottom w:val="single" w:sz="4" w:space="0" w:color="auto"/>
            </w:tcBorders>
            <w:hideMark/>
          </w:tcPr>
          <w:p w14:paraId="099F1E1B" w14:textId="7F69EE0A"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14.50–15.10 horas</w:t>
            </w:r>
          </w:p>
        </w:tc>
        <w:tc>
          <w:tcPr>
            <w:tcW w:w="7371" w:type="dxa"/>
            <w:tcBorders>
              <w:top w:val="single" w:sz="4" w:space="0" w:color="auto"/>
              <w:bottom w:val="single" w:sz="4" w:space="0" w:color="auto"/>
            </w:tcBorders>
          </w:tcPr>
          <w:p w14:paraId="38529FBE" w14:textId="77777777" w:rsidR="0042002B" w:rsidRPr="00F067C2" w:rsidRDefault="0042002B" w:rsidP="00776C49">
            <w:pPr>
              <w:spacing w:before="40" w:after="40"/>
              <w:ind w:right="48"/>
              <w:jc w:val="left"/>
              <w:rPr>
                <w:rFonts w:asciiTheme="majorBidi" w:hAnsiTheme="majorBidi" w:cstheme="majorBidi"/>
                <w:i/>
                <w:iCs/>
                <w:sz w:val="20"/>
                <w:szCs w:val="20"/>
              </w:rPr>
            </w:pPr>
            <w:r w:rsidRPr="00F067C2">
              <w:rPr>
                <w:rFonts w:asciiTheme="majorBidi" w:hAnsiTheme="majorBidi"/>
                <w:i/>
                <w:iCs/>
                <w:sz w:val="20"/>
                <w:szCs w:val="20"/>
              </w:rPr>
              <w:t>Descanso</w:t>
            </w:r>
          </w:p>
        </w:tc>
      </w:tr>
      <w:tr w:rsidR="0042002B" w:rsidRPr="00F067C2" w14:paraId="2654FE41" w14:textId="77777777" w:rsidTr="00776C49">
        <w:trPr>
          <w:trHeight w:val="300"/>
        </w:trPr>
        <w:tc>
          <w:tcPr>
            <w:tcW w:w="2647" w:type="dxa"/>
            <w:tcBorders>
              <w:top w:val="single" w:sz="4" w:space="0" w:color="auto"/>
              <w:bottom w:val="single" w:sz="4" w:space="0" w:color="auto"/>
            </w:tcBorders>
          </w:tcPr>
          <w:p w14:paraId="70DB9C47" w14:textId="4DD4E66E"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15.10–15.55 horas</w:t>
            </w:r>
          </w:p>
        </w:tc>
        <w:tc>
          <w:tcPr>
            <w:tcW w:w="7371" w:type="dxa"/>
            <w:tcBorders>
              <w:top w:val="single" w:sz="4" w:space="0" w:color="auto"/>
              <w:bottom w:val="single" w:sz="4" w:space="0" w:color="auto"/>
            </w:tcBorders>
          </w:tcPr>
          <w:p w14:paraId="34074F06" w14:textId="3F64D1CD" w:rsidR="0042002B" w:rsidRPr="00F067C2" w:rsidRDefault="0042002B" w:rsidP="00776C49">
            <w:pPr>
              <w:jc w:val="left"/>
              <w:rPr>
                <w:rFonts w:asciiTheme="majorBidi" w:hAnsiTheme="majorBidi" w:cstheme="majorBidi"/>
                <w:b/>
                <w:bCs/>
                <w:sz w:val="20"/>
                <w:szCs w:val="20"/>
              </w:rPr>
            </w:pPr>
            <w:r w:rsidRPr="00F067C2">
              <w:rPr>
                <w:rFonts w:asciiTheme="majorBidi" w:hAnsiTheme="majorBidi"/>
                <w:b/>
                <w:bCs/>
                <w:sz w:val="20"/>
                <w:szCs w:val="20"/>
              </w:rPr>
              <w:t xml:space="preserve">Tema 5. Herramientas para el seguimiento geoespacial del Marco Mundial de Biodiversidad de Kunming-Montreal, con especial atención a </w:t>
            </w:r>
            <w:r w:rsidR="00FF38AE" w:rsidRPr="00F067C2">
              <w:rPr>
                <w:rFonts w:asciiTheme="majorBidi" w:hAnsiTheme="majorBidi"/>
                <w:b/>
                <w:bCs/>
                <w:sz w:val="20"/>
                <w:szCs w:val="20"/>
              </w:rPr>
              <w:t>su</w:t>
            </w:r>
            <w:r w:rsidRPr="00F067C2">
              <w:rPr>
                <w:rFonts w:asciiTheme="majorBidi" w:hAnsiTheme="majorBidi"/>
                <w:b/>
                <w:bCs/>
                <w:sz w:val="20"/>
                <w:szCs w:val="20"/>
              </w:rPr>
              <w:t xml:space="preserve"> meta 2</w:t>
            </w:r>
          </w:p>
          <w:p w14:paraId="176F5D24" w14:textId="46FCB42F" w:rsidR="0042002B" w:rsidRPr="00F067C2" w:rsidRDefault="0042002B" w:rsidP="00776C49">
            <w:pPr>
              <w:jc w:val="left"/>
              <w:rPr>
                <w:rFonts w:asciiTheme="majorBidi" w:hAnsiTheme="majorBidi" w:cstheme="majorBidi"/>
                <w:sz w:val="20"/>
                <w:szCs w:val="20"/>
              </w:rPr>
            </w:pPr>
            <w:r w:rsidRPr="00F067C2">
              <w:rPr>
                <w:rFonts w:asciiTheme="majorBidi" w:hAnsiTheme="majorBidi"/>
                <w:sz w:val="20"/>
                <w:szCs w:val="20"/>
              </w:rPr>
              <w:t xml:space="preserve">Presentaciones de los países: métodos para la recopilación de datos nacionales sobre restauración, seguimiento y plataformas </w:t>
            </w:r>
          </w:p>
        </w:tc>
      </w:tr>
      <w:tr w:rsidR="0042002B" w:rsidRPr="00F067C2" w14:paraId="65429108" w14:textId="77777777" w:rsidTr="00776C49">
        <w:trPr>
          <w:trHeight w:val="300"/>
        </w:trPr>
        <w:tc>
          <w:tcPr>
            <w:tcW w:w="2647" w:type="dxa"/>
            <w:tcBorders>
              <w:top w:val="single" w:sz="4" w:space="0" w:color="auto"/>
              <w:bottom w:val="single" w:sz="4" w:space="0" w:color="auto"/>
            </w:tcBorders>
          </w:tcPr>
          <w:p w14:paraId="25AAC4BA" w14:textId="6A4C0C49"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15.55–16.55 horas</w:t>
            </w:r>
          </w:p>
        </w:tc>
        <w:tc>
          <w:tcPr>
            <w:tcW w:w="7371" w:type="dxa"/>
            <w:tcBorders>
              <w:top w:val="single" w:sz="4" w:space="0" w:color="auto"/>
              <w:bottom w:val="single" w:sz="4" w:space="0" w:color="auto"/>
            </w:tcBorders>
          </w:tcPr>
          <w:p w14:paraId="2349E77E" w14:textId="77777777" w:rsidR="0042002B" w:rsidRPr="00F067C2" w:rsidRDefault="0042002B" w:rsidP="00776C49">
            <w:pPr>
              <w:spacing w:before="40" w:after="40"/>
              <w:ind w:right="48"/>
              <w:jc w:val="left"/>
              <w:rPr>
                <w:rFonts w:asciiTheme="majorBidi" w:hAnsiTheme="majorBidi" w:cstheme="majorBidi"/>
                <w:sz w:val="20"/>
                <w:szCs w:val="20"/>
              </w:rPr>
            </w:pPr>
            <w:r w:rsidRPr="00F067C2">
              <w:rPr>
                <w:rFonts w:asciiTheme="majorBidi" w:hAnsiTheme="majorBidi"/>
                <w:sz w:val="20"/>
                <w:szCs w:val="20"/>
              </w:rPr>
              <w:t>Debate en sesión plenaria: experiencias de los países en el seguimiento de la restauración de los ecosistemas</w:t>
            </w:r>
          </w:p>
        </w:tc>
      </w:tr>
      <w:tr w:rsidR="0042002B" w:rsidRPr="00F067C2" w14:paraId="5C31EA45" w14:textId="77777777" w:rsidTr="00776C49">
        <w:trPr>
          <w:trHeight w:val="300"/>
        </w:trPr>
        <w:tc>
          <w:tcPr>
            <w:tcW w:w="2647" w:type="dxa"/>
            <w:tcBorders>
              <w:top w:val="single" w:sz="4" w:space="0" w:color="auto"/>
              <w:bottom w:val="single" w:sz="4" w:space="0" w:color="auto"/>
            </w:tcBorders>
            <w:shd w:val="clear" w:color="auto" w:fill="FFFFFF" w:themeFill="background1"/>
            <w:hideMark/>
          </w:tcPr>
          <w:p w14:paraId="45C2CBF4" w14:textId="0A5D2066" w:rsidR="0042002B" w:rsidRPr="00F067C2" w:rsidRDefault="0042002B" w:rsidP="00AE64DC">
            <w:pPr>
              <w:spacing w:before="40" w:after="40"/>
              <w:ind w:right="48"/>
              <w:jc w:val="left"/>
              <w:rPr>
                <w:rFonts w:asciiTheme="majorBidi" w:hAnsiTheme="majorBidi" w:cstheme="majorBidi"/>
                <w:sz w:val="20"/>
                <w:szCs w:val="20"/>
              </w:rPr>
            </w:pPr>
            <w:r w:rsidRPr="00F067C2">
              <w:rPr>
                <w:rFonts w:asciiTheme="majorBidi" w:hAnsiTheme="majorBidi"/>
                <w:sz w:val="20"/>
                <w:szCs w:val="20"/>
              </w:rPr>
              <w:t>16.55–17.05 horas</w:t>
            </w:r>
          </w:p>
        </w:tc>
        <w:tc>
          <w:tcPr>
            <w:tcW w:w="7371" w:type="dxa"/>
            <w:tcBorders>
              <w:top w:val="single" w:sz="4" w:space="0" w:color="auto"/>
              <w:bottom w:val="single" w:sz="4" w:space="0" w:color="auto"/>
            </w:tcBorders>
            <w:shd w:val="clear" w:color="auto" w:fill="FFFFFF" w:themeFill="background1"/>
          </w:tcPr>
          <w:p w14:paraId="5D1726A2" w14:textId="31B0A643" w:rsidR="0042002B" w:rsidRPr="00F067C2" w:rsidRDefault="0042002B" w:rsidP="00776C49">
            <w:pPr>
              <w:keepNext/>
              <w:spacing w:before="40" w:after="40"/>
              <w:ind w:right="48"/>
              <w:jc w:val="left"/>
              <w:outlineLvl w:val="3"/>
              <w:rPr>
                <w:rFonts w:asciiTheme="majorBidi" w:hAnsiTheme="majorBidi" w:cstheme="majorBidi"/>
                <w:sz w:val="20"/>
                <w:szCs w:val="20"/>
              </w:rPr>
            </w:pPr>
            <w:r w:rsidRPr="00F067C2">
              <w:rPr>
                <w:rFonts w:asciiTheme="majorBidi" w:hAnsiTheme="majorBidi"/>
                <w:sz w:val="20"/>
                <w:szCs w:val="20"/>
              </w:rPr>
              <w:t>Cierre del día 2</w:t>
            </w:r>
          </w:p>
        </w:tc>
      </w:tr>
      <w:tr w:rsidR="002A046E" w:rsidRPr="00F067C2" w14:paraId="6AEDB118" w14:textId="77777777" w:rsidTr="004723AE">
        <w:trPr>
          <w:trHeight w:val="300"/>
        </w:trPr>
        <w:tc>
          <w:tcPr>
            <w:tcW w:w="10018" w:type="dxa"/>
            <w:gridSpan w:val="2"/>
          </w:tcPr>
          <w:p w14:paraId="37163B4C" w14:textId="2C8B5948" w:rsidR="002A046E" w:rsidRPr="00F067C2" w:rsidRDefault="002A046E" w:rsidP="00776C49">
            <w:pPr>
              <w:jc w:val="left"/>
              <w:rPr>
                <w:rFonts w:asciiTheme="majorBidi" w:hAnsiTheme="majorBidi" w:cstheme="majorBidi"/>
                <w:b/>
                <w:bCs/>
                <w:sz w:val="20"/>
                <w:szCs w:val="20"/>
              </w:rPr>
            </w:pPr>
            <w:r w:rsidRPr="00F067C2">
              <w:rPr>
                <w:rFonts w:asciiTheme="majorBidi" w:hAnsiTheme="majorBidi"/>
                <w:b/>
                <w:bCs/>
                <w:sz w:val="20"/>
                <w:szCs w:val="20"/>
              </w:rPr>
              <w:t>Miércoles 19 de noviembre de 2025</w:t>
            </w:r>
          </w:p>
        </w:tc>
      </w:tr>
      <w:tr w:rsidR="0042002B" w:rsidRPr="00F067C2" w14:paraId="1A5F1E9B" w14:textId="77777777" w:rsidTr="00776C49">
        <w:trPr>
          <w:trHeight w:val="300"/>
        </w:trPr>
        <w:tc>
          <w:tcPr>
            <w:tcW w:w="2647" w:type="dxa"/>
            <w:tcBorders>
              <w:top w:val="single" w:sz="4" w:space="0" w:color="auto"/>
              <w:bottom w:val="single" w:sz="4" w:space="0" w:color="auto"/>
            </w:tcBorders>
            <w:hideMark/>
          </w:tcPr>
          <w:p w14:paraId="3BAFD86F" w14:textId="60E73248"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8.30–8.50 horas</w:t>
            </w:r>
          </w:p>
        </w:tc>
        <w:tc>
          <w:tcPr>
            <w:tcW w:w="7371" w:type="dxa"/>
            <w:tcBorders>
              <w:top w:val="single" w:sz="4" w:space="0" w:color="auto"/>
              <w:bottom w:val="single" w:sz="4" w:space="0" w:color="auto"/>
            </w:tcBorders>
            <w:hideMark/>
          </w:tcPr>
          <w:p w14:paraId="640EF7C2" w14:textId="2080D437" w:rsidR="0042002B" w:rsidRPr="00F067C2" w:rsidRDefault="0042002B" w:rsidP="00344CE1">
            <w:pPr>
              <w:tabs>
                <w:tab w:val="clear" w:pos="567"/>
                <w:tab w:val="clear" w:pos="1134"/>
                <w:tab w:val="clear" w:pos="1701"/>
                <w:tab w:val="clear" w:pos="2268"/>
              </w:tabs>
              <w:spacing w:line="276" w:lineRule="auto"/>
              <w:jc w:val="left"/>
              <w:rPr>
                <w:rFonts w:asciiTheme="majorBidi" w:hAnsiTheme="majorBidi" w:cstheme="majorBidi"/>
                <w:sz w:val="20"/>
                <w:szCs w:val="20"/>
              </w:rPr>
            </w:pPr>
            <w:r w:rsidRPr="00F067C2">
              <w:rPr>
                <w:rFonts w:asciiTheme="majorBidi" w:hAnsiTheme="majorBidi"/>
                <w:sz w:val="20"/>
                <w:szCs w:val="20"/>
              </w:rPr>
              <w:t>Apertura del día 3</w:t>
            </w:r>
          </w:p>
          <w:p w14:paraId="2D43BAB9" w14:textId="095A1694" w:rsidR="0042002B" w:rsidRPr="00F067C2" w:rsidRDefault="0042002B" w:rsidP="00344CE1">
            <w:pPr>
              <w:tabs>
                <w:tab w:val="clear" w:pos="567"/>
                <w:tab w:val="clear" w:pos="1134"/>
                <w:tab w:val="clear" w:pos="1701"/>
                <w:tab w:val="clear" w:pos="2268"/>
              </w:tabs>
              <w:spacing w:line="276" w:lineRule="auto"/>
              <w:jc w:val="left"/>
              <w:rPr>
                <w:rFonts w:asciiTheme="majorBidi" w:hAnsiTheme="majorBidi" w:cstheme="majorBidi"/>
                <w:sz w:val="20"/>
                <w:szCs w:val="20"/>
              </w:rPr>
            </w:pPr>
            <w:r w:rsidRPr="00F067C2">
              <w:rPr>
                <w:rFonts w:asciiTheme="majorBidi" w:hAnsiTheme="majorBidi"/>
                <w:sz w:val="20"/>
                <w:szCs w:val="20"/>
              </w:rPr>
              <w:t>Recapitulación del día 2</w:t>
            </w:r>
          </w:p>
        </w:tc>
      </w:tr>
      <w:tr w:rsidR="0042002B" w:rsidRPr="00F067C2" w14:paraId="0E73972A" w14:textId="77777777" w:rsidTr="00776C49">
        <w:trPr>
          <w:trHeight w:val="300"/>
        </w:trPr>
        <w:tc>
          <w:tcPr>
            <w:tcW w:w="2647" w:type="dxa"/>
            <w:tcBorders>
              <w:top w:val="single" w:sz="4" w:space="0" w:color="auto"/>
              <w:bottom w:val="single" w:sz="4" w:space="0" w:color="auto"/>
            </w:tcBorders>
          </w:tcPr>
          <w:p w14:paraId="4E25DA27" w14:textId="49E3E882"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8.50–9.45 horas</w:t>
            </w:r>
          </w:p>
        </w:tc>
        <w:tc>
          <w:tcPr>
            <w:tcW w:w="7371" w:type="dxa"/>
            <w:tcBorders>
              <w:top w:val="single" w:sz="4" w:space="0" w:color="auto"/>
              <w:bottom w:val="single" w:sz="4" w:space="0" w:color="auto"/>
            </w:tcBorders>
          </w:tcPr>
          <w:p w14:paraId="1D2EECB3" w14:textId="71A0FB03" w:rsidR="0042002B" w:rsidRPr="00F067C2" w:rsidRDefault="0042002B" w:rsidP="00C67E79">
            <w:pPr>
              <w:pStyle w:val="ListParagraph"/>
              <w:numPr>
                <w:ilvl w:val="0"/>
                <w:numId w:val="6"/>
              </w:numPr>
              <w:tabs>
                <w:tab w:val="clear" w:pos="567"/>
              </w:tabs>
              <w:ind w:left="454"/>
              <w:jc w:val="left"/>
              <w:rPr>
                <w:rFonts w:asciiTheme="majorBidi" w:hAnsiTheme="majorBidi" w:cstheme="majorBidi"/>
                <w:sz w:val="20"/>
                <w:szCs w:val="20"/>
              </w:rPr>
            </w:pPr>
            <w:r w:rsidRPr="00F067C2">
              <w:rPr>
                <w:rFonts w:asciiTheme="majorBidi" w:hAnsiTheme="majorBidi"/>
                <w:sz w:val="20"/>
                <w:szCs w:val="20"/>
              </w:rPr>
              <w:t>Presentación sobre el indicador de componente para la meta 2 y el indicador para el seguimiento y la presentación de informes sobre la neutralidad en la degradación de las tierras y el Objetivo de Desarrollo Sostenible 15.3.1</w:t>
            </w:r>
          </w:p>
          <w:p w14:paraId="2C3B6366" w14:textId="3088D0FF" w:rsidR="0042002B" w:rsidRPr="00F067C2" w:rsidRDefault="0042002B" w:rsidP="00C67E79">
            <w:pPr>
              <w:pStyle w:val="ListParagraph"/>
              <w:numPr>
                <w:ilvl w:val="0"/>
                <w:numId w:val="6"/>
              </w:numPr>
              <w:tabs>
                <w:tab w:val="clear" w:pos="567"/>
              </w:tabs>
              <w:ind w:left="454"/>
              <w:jc w:val="left"/>
              <w:rPr>
                <w:rFonts w:asciiTheme="majorBidi" w:hAnsiTheme="majorBidi" w:cstheme="majorBidi"/>
                <w:sz w:val="20"/>
                <w:szCs w:val="20"/>
              </w:rPr>
            </w:pPr>
            <w:r w:rsidRPr="00F067C2">
              <w:rPr>
                <w:rFonts w:asciiTheme="majorBidi" w:hAnsiTheme="majorBidi"/>
                <w:sz w:val="20"/>
                <w:szCs w:val="20"/>
              </w:rPr>
              <w:t>Presentación sobre el indicador de cabecera 22.1 del Marco Mundial de Biodiversidad de Kunming-Montreal relativo a los derechos colectivos sobre la tierra (y su relación con la meta 2)</w:t>
            </w:r>
          </w:p>
          <w:p w14:paraId="7D6107C2" w14:textId="53A9A0C1" w:rsidR="0042002B" w:rsidRPr="00F067C2" w:rsidRDefault="0042002B" w:rsidP="000352A4">
            <w:pPr>
              <w:pStyle w:val="ListParagraph"/>
              <w:numPr>
                <w:ilvl w:val="0"/>
                <w:numId w:val="6"/>
              </w:numPr>
              <w:tabs>
                <w:tab w:val="clear" w:pos="567"/>
              </w:tabs>
              <w:ind w:left="454"/>
              <w:jc w:val="left"/>
              <w:rPr>
                <w:rFonts w:asciiTheme="majorBidi" w:hAnsiTheme="majorBidi" w:cstheme="majorBidi"/>
                <w:sz w:val="20"/>
                <w:szCs w:val="20"/>
              </w:rPr>
            </w:pPr>
            <w:r w:rsidRPr="00F067C2">
              <w:rPr>
                <w:rFonts w:asciiTheme="majorBidi" w:hAnsiTheme="majorBidi"/>
                <w:sz w:val="20"/>
                <w:szCs w:val="20"/>
              </w:rPr>
              <w:t xml:space="preserve">Presentación sobre los vínculos entre las metas 2 y 3 y cómo se pueden utilizar los datos mundiales sobre áreas protegidas para </w:t>
            </w:r>
            <w:r w:rsidR="000352A4" w:rsidRPr="00F067C2">
              <w:rPr>
                <w:rFonts w:asciiTheme="majorBidi" w:hAnsiTheme="majorBidi"/>
                <w:sz w:val="20"/>
                <w:szCs w:val="20"/>
              </w:rPr>
              <w:t>el desglose</w:t>
            </w:r>
            <w:r w:rsidRPr="00F067C2">
              <w:rPr>
                <w:rFonts w:asciiTheme="majorBidi" w:hAnsiTheme="majorBidi"/>
                <w:sz w:val="20"/>
                <w:szCs w:val="20"/>
              </w:rPr>
              <w:t xml:space="preserve"> en virtud de la meta 2</w:t>
            </w:r>
          </w:p>
        </w:tc>
      </w:tr>
      <w:tr w:rsidR="0042002B" w:rsidRPr="00F067C2" w14:paraId="7119FE5B" w14:textId="77777777" w:rsidTr="00776C49">
        <w:trPr>
          <w:trHeight w:val="300"/>
        </w:trPr>
        <w:tc>
          <w:tcPr>
            <w:tcW w:w="2647" w:type="dxa"/>
            <w:tcBorders>
              <w:top w:val="single" w:sz="4" w:space="0" w:color="auto"/>
              <w:bottom w:val="single" w:sz="4" w:space="0" w:color="auto"/>
            </w:tcBorders>
          </w:tcPr>
          <w:p w14:paraId="037AD923" w14:textId="09A761D9"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9.45–10.30 horas</w:t>
            </w:r>
          </w:p>
        </w:tc>
        <w:tc>
          <w:tcPr>
            <w:tcW w:w="7371" w:type="dxa"/>
            <w:tcBorders>
              <w:top w:val="single" w:sz="4" w:space="0" w:color="auto"/>
              <w:bottom w:val="single" w:sz="4" w:space="0" w:color="auto"/>
            </w:tcBorders>
          </w:tcPr>
          <w:p w14:paraId="1AE8D402" w14:textId="64ACC0E8" w:rsidR="0042002B" w:rsidRPr="00F067C2" w:rsidRDefault="0042002B" w:rsidP="00776C49">
            <w:pPr>
              <w:jc w:val="left"/>
              <w:rPr>
                <w:rFonts w:asciiTheme="majorBidi" w:hAnsiTheme="majorBidi" w:cstheme="majorBidi"/>
                <w:sz w:val="20"/>
                <w:szCs w:val="20"/>
              </w:rPr>
            </w:pPr>
            <w:r w:rsidRPr="00F067C2">
              <w:rPr>
                <w:rFonts w:asciiTheme="majorBidi" w:hAnsiTheme="majorBidi"/>
                <w:sz w:val="20"/>
                <w:szCs w:val="20"/>
              </w:rPr>
              <w:t>Sesión interactiva que abarca un tutorial sobre el registro del Marco para el Seguimiento de la Restauración de los Ecosistemas y la funcionalidad de revisión de datos</w:t>
            </w:r>
          </w:p>
        </w:tc>
      </w:tr>
      <w:tr w:rsidR="0042002B" w:rsidRPr="00F067C2" w14:paraId="449380CD" w14:textId="77777777" w:rsidTr="00776C49">
        <w:trPr>
          <w:trHeight w:val="300"/>
        </w:trPr>
        <w:tc>
          <w:tcPr>
            <w:tcW w:w="2647" w:type="dxa"/>
            <w:tcBorders>
              <w:top w:val="single" w:sz="4" w:space="0" w:color="auto"/>
              <w:bottom w:val="single" w:sz="4" w:space="0" w:color="auto"/>
            </w:tcBorders>
            <w:hideMark/>
          </w:tcPr>
          <w:p w14:paraId="0D3FDAA7" w14:textId="527170B4"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10.30–10.50 horas</w:t>
            </w:r>
          </w:p>
        </w:tc>
        <w:tc>
          <w:tcPr>
            <w:tcW w:w="7371" w:type="dxa"/>
            <w:tcBorders>
              <w:top w:val="single" w:sz="4" w:space="0" w:color="auto"/>
              <w:bottom w:val="single" w:sz="4" w:space="0" w:color="auto"/>
            </w:tcBorders>
            <w:hideMark/>
          </w:tcPr>
          <w:p w14:paraId="65B3FA3A" w14:textId="77777777" w:rsidR="0042002B" w:rsidRPr="00F067C2" w:rsidRDefault="0042002B" w:rsidP="00776C49">
            <w:pPr>
              <w:spacing w:before="40" w:after="40"/>
              <w:ind w:right="48"/>
              <w:jc w:val="left"/>
              <w:rPr>
                <w:rFonts w:asciiTheme="majorBidi" w:hAnsiTheme="majorBidi" w:cstheme="majorBidi"/>
                <w:i/>
                <w:iCs/>
                <w:sz w:val="20"/>
                <w:szCs w:val="20"/>
              </w:rPr>
            </w:pPr>
            <w:r w:rsidRPr="00F067C2">
              <w:rPr>
                <w:rFonts w:asciiTheme="majorBidi" w:hAnsiTheme="majorBidi"/>
                <w:i/>
                <w:iCs/>
                <w:sz w:val="20"/>
                <w:szCs w:val="20"/>
              </w:rPr>
              <w:t>Descanso</w:t>
            </w:r>
          </w:p>
        </w:tc>
      </w:tr>
      <w:tr w:rsidR="0042002B" w:rsidRPr="00F067C2" w14:paraId="79792546" w14:textId="77777777" w:rsidTr="00776C49">
        <w:trPr>
          <w:trHeight w:val="300"/>
        </w:trPr>
        <w:tc>
          <w:tcPr>
            <w:tcW w:w="2647" w:type="dxa"/>
            <w:tcBorders>
              <w:top w:val="single" w:sz="4" w:space="0" w:color="auto"/>
              <w:bottom w:val="single" w:sz="4" w:space="0" w:color="auto"/>
            </w:tcBorders>
            <w:hideMark/>
          </w:tcPr>
          <w:p w14:paraId="69C10A5E" w14:textId="6BABEB19" w:rsidR="0042002B" w:rsidRPr="00F067C2" w:rsidRDefault="0042002B" w:rsidP="00AE64DC">
            <w:pPr>
              <w:spacing w:before="40" w:after="40"/>
              <w:ind w:right="48"/>
              <w:jc w:val="left"/>
              <w:rPr>
                <w:rFonts w:asciiTheme="majorBidi" w:hAnsiTheme="majorBidi" w:cstheme="majorBidi"/>
                <w:sz w:val="20"/>
                <w:szCs w:val="20"/>
              </w:rPr>
            </w:pPr>
            <w:r w:rsidRPr="00F067C2">
              <w:rPr>
                <w:rFonts w:asciiTheme="majorBidi" w:hAnsiTheme="majorBidi"/>
                <w:sz w:val="20"/>
                <w:szCs w:val="20"/>
              </w:rPr>
              <w:t>10.50–11.30 horas</w:t>
            </w:r>
          </w:p>
        </w:tc>
        <w:tc>
          <w:tcPr>
            <w:tcW w:w="7371" w:type="dxa"/>
            <w:tcBorders>
              <w:top w:val="single" w:sz="4" w:space="0" w:color="auto"/>
              <w:bottom w:val="single" w:sz="4" w:space="0" w:color="auto"/>
            </w:tcBorders>
            <w:hideMark/>
          </w:tcPr>
          <w:p w14:paraId="2DB7A672" w14:textId="52672875" w:rsidR="0042002B" w:rsidRPr="00F067C2" w:rsidRDefault="0042002B" w:rsidP="00502648">
            <w:pPr>
              <w:spacing w:before="40" w:after="40"/>
              <w:ind w:right="48"/>
              <w:jc w:val="left"/>
              <w:rPr>
                <w:rFonts w:asciiTheme="majorBidi" w:hAnsiTheme="majorBidi" w:cstheme="majorBidi"/>
                <w:sz w:val="20"/>
                <w:szCs w:val="20"/>
              </w:rPr>
            </w:pPr>
            <w:r w:rsidRPr="00F067C2">
              <w:rPr>
                <w:sz w:val="20"/>
                <w:szCs w:val="20"/>
              </w:rPr>
              <w:t>Sesión interactiva que abarca un tutorial sobre el registro del Marco para el Seguimiento de la Restauración de los Ecosistemas y la funcionalidad de revisión de datos (</w:t>
            </w:r>
            <w:r w:rsidRPr="00F067C2">
              <w:rPr>
                <w:i/>
                <w:iCs/>
                <w:sz w:val="20"/>
                <w:szCs w:val="20"/>
              </w:rPr>
              <w:t>cont</w:t>
            </w:r>
            <w:r w:rsidR="00502648" w:rsidRPr="00F067C2">
              <w:rPr>
                <w:i/>
                <w:iCs/>
                <w:sz w:val="20"/>
                <w:szCs w:val="20"/>
              </w:rPr>
              <w:t>inuación</w:t>
            </w:r>
            <w:r w:rsidRPr="00F067C2">
              <w:rPr>
                <w:sz w:val="20"/>
                <w:szCs w:val="20"/>
              </w:rPr>
              <w:t>)</w:t>
            </w:r>
          </w:p>
        </w:tc>
      </w:tr>
      <w:tr w:rsidR="0042002B" w:rsidRPr="00F067C2" w14:paraId="569AB4BA" w14:textId="77777777" w:rsidTr="00776C49">
        <w:trPr>
          <w:trHeight w:val="300"/>
        </w:trPr>
        <w:tc>
          <w:tcPr>
            <w:tcW w:w="2647" w:type="dxa"/>
            <w:tcBorders>
              <w:top w:val="single" w:sz="4" w:space="0" w:color="auto"/>
              <w:bottom w:val="single" w:sz="4" w:space="0" w:color="auto"/>
            </w:tcBorders>
          </w:tcPr>
          <w:p w14:paraId="3797E1AC" w14:textId="56F7FBF4" w:rsidR="0042002B" w:rsidRPr="00F067C2" w:rsidRDefault="0042002B" w:rsidP="00AE64DC">
            <w:pPr>
              <w:spacing w:before="40" w:after="40"/>
              <w:ind w:right="48"/>
              <w:jc w:val="left"/>
              <w:rPr>
                <w:rFonts w:asciiTheme="majorBidi" w:hAnsiTheme="majorBidi" w:cstheme="majorBidi"/>
                <w:sz w:val="20"/>
                <w:szCs w:val="20"/>
              </w:rPr>
            </w:pPr>
            <w:r w:rsidRPr="00F067C2">
              <w:rPr>
                <w:rFonts w:asciiTheme="majorBidi" w:hAnsiTheme="majorBidi"/>
                <w:sz w:val="20"/>
                <w:szCs w:val="20"/>
              </w:rPr>
              <w:t>11.30–12.30 horas</w:t>
            </w:r>
          </w:p>
        </w:tc>
        <w:tc>
          <w:tcPr>
            <w:tcW w:w="7371" w:type="dxa"/>
            <w:tcBorders>
              <w:top w:val="single" w:sz="4" w:space="0" w:color="auto"/>
              <w:bottom w:val="single" w:sz="4" w:space="0" w:color="auto"/>
            </w:tcBorders>
          </w:tcPr>
          <w:p w14:paraId="58B9450C" w14:textId="7425319A" w:rsidR="0042002B" w:rsidRPr="00F067C2" w:rsidRDefault="0042002B" w:rsidP="00776C49">
            <w:pPr>
              <w:jc w:val="left"/>
              <w:rPr>
                <w:sz w:val="20"/>
                <w:szCs w:val="20"/>
              </w:rPr>
            </w:pPr>
            <w:r w:rsidRPr="00F067C2">
              <w:rPr>
                <w:sz w:val="20"/>
                <w:szCs w:val="20"/>
              </w:rPr>
              <w:t>Debate en sesión plenaria centrado en identificar los retos y oportunidades para el seguimiento y la presentación de informes sobre la restauración de los ecosistemas en lo referente a la obtención, recopilación y validación de datos</w:t>
            </w:r>
          </w:p>
        </w:tc>
      </w:tr>
      <w:tr w:rsidR="0042002B" w:rsidRPr="00F067C2" w14:paraId="5C8550E7" w14:textId="77777777" w:rsidTr="00776C49">
        <w:trPr>
          <w:trHeight w:val="300"/>
        </w:trPr>
        <w:tc>
          <w:tcPr>
            <w:tcW w:w="2647" w:type="dxa"/>
            <w:tcBorders>
              <w:top w:val="single" w:sz="4" w:space="0" w:color="auto"/>
              <w:bottom w:val="single" w:sz="4" w:space="0" w:color="auto"/>
            </w:tcBorders>
            <w:hideMark/>
          </w:tcPr>
          <w:p w14:paraId="08141578" w14:textId="06CB7FF7"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12.30–13.30 horas</w:t>
            </w:r>
          </w:p>
        </w:tc>
        <w:tc>
          <w:tcPr>
            <w:tcW w:w="7371" w:type="dxa"/>
            <w:tcBorders>
              <w:top w:val="single" w:sz="4" w:space="0" w:color="auto"/>
              <w:bottom w:val="single" w:sz="4" w:space="0" w:color="auto"/>
            </w:tcBorders>
            <w:hideMark/>
          </w:tcPr>
          <w:p w14:paraId="05886487" w14:textId="77777777" w:rsidR="0042002B" w:rsidRPr="00F067C2" w:rsidRDefault="0042002B" w:rsidP="00776C49">
            <w:pPr>
              <w:spacing w:before="40" w:after="40"/>
              <w:ind w:right="48"/>
              <w:jc w:val="left"/>
              <w:rPr>
                <w:rFonts w:asciiTheme="majorBidi" w:hAnsiTheme="majorBidi" w:cstheme="majorBidi"/>
                <w:i/>
                <w:iCs/>
                <w:sz w:val="20"/>
                <w:szCs w:val="20"/>
              </w:rPr>
            </w:pPr>
            <w:r w:rsidRPr="00F067C2">
              <w:rPr>
                <w:rFonts w:asciiTheme="majorBidi" w:hAnsiTheme="majorBidi"/>
                <w:i/>
                <w:iCs/>
                <w:sz w:val="20"/>
                <w:szCs w:val="20"/>
              </w:rPr>
              <w:t>Almuerzo</w:t>
            </w:r>
          </w:p>
        </w:tc>
      </w:tr>
      <w:tr w:rsidR="0042002B" w:rsidRPr="00F067C2" w14:paraId="4AA4B297" w14:textId="77777777" w:rsidTr="00776C49">
        <w:trPr>
          <w:trHeight w:val="300"/>
        </w:trPr>
        <w:tc>
          <w:tcPr>
            <w:tcW w:w="2647" w:type="dxa"/>
            <w:tcBorders>
              <w:top w:val="single" w:sz="4" w:space="0" w:color="auto"/>
              <w:bottom w:val="single" w:sz="4" w:space="0" w:color="auto"/>
            </w:tcBorders>
            <w:shd w:val="clear" w:color="auto" w:fill="FFFFFF" w:themeFill="background1"/>
            <w:hideMark/>
          </w:tcPr>
          <w:p w14:paraId="017DA129" w14:textId="70606DEA" w:rsidR="0042002B" w:rsidRPr="00F067C2" w:rsidRDefault="0042002B" w:rsidP="00AE64DC">
            <w:pPr>
              <w:jc w:val="left"/>
              <w:rPr>
                <w:rFonts w:asciiTheme="majorBidi" w:hAnsiTheme="majorBidi" w:cstheme="majorBidi"/>
                <w:sz w:val="20"/>
                <w:szCs w:val="20"/>
              </w:rPr>
            </w:pPr>
            <w:r w:rsidRPr="00F067C2">
              <w:rPr>
                <w:rFonts w:asciiTheme="majorBidi" w:hAnsiTheme="majorBidi"/>
                <w:sz w:val="20"/>
                <w:szCs w:val="20"/>
              </w:rPr>
              <w:t>13.30–15.10 horas</w:t>
            </w:r>
          </w:p>
        </w:tc>
        <w:tc>
          <w:tcPr>
            <w:tcW w:w="7371" w:type="dxa"/>
            <w:tcBorders>
              <w:top w:val="single" w:sz="4" w:space="0" w:color="auto"/>
              <w:bottom w:val="single" w:sz="4" w:space="0" w:color="auto"/>
            </w:tcBorders>
            <w:shd w:val="clear" w:color="auto" w:fill="FFFFFF" w:themeFill="background1"/>
          </w:tcPr>
          <w:p w14:paraId="4B9C634E" w14:textId="211E068F" w:rsidR="0042002B" w:rsidRPr="00F067C2" w:rsidRDefault="0042002B" w:rsidP="007F1066">
            <w:pPr>
              <w:jc w:val="left"/>
              <w:rPr>
                <w:rFonts w:asciiTheme="majorBidi" w:hAnsiTheme="majorBidi" w:cstheme="majorBidi"/>
                <w:b/>
                <w:bCs/>
                <w:sz w:val="20"/>
                <w:szCs w:val="20"/>
              </w:rPr>
            </w:pPr>
            <w:r w:rsidRPr="00F067C2">
              <w:rPr>
                <w:rFonts w:asciiTheme="majorBidi" w:hAnsiTheme="majorBidi"/>
                <w:b/>
                <w:bCs/>
                <w:sz w:val="20"/>
                <w:szCs w:val="20"/>
              </w:rPr>
              <w:t xml:space="preserve">Tema 6. Planes de acción para atender las necesidades nacionales de seguimiento y presentación de informes, con especial atención a la restauración de los ecosistemas </w:t>
            </w:r>
          </w:p>
          <w:p w14:paraId="499A9721" w14:textId="01900006" w:rsidR="0042002B" w:rsidRPr="00F067C2" w:rsidRDefault="0042002B" w:rsidP="007F1066">
            <w:pPr>
              <w:jc w:val="left"/>
              <w:rPr>
                <w:rFonts w:asciiTheme="majorBidi" w:hAnsiTheme="majorBidi" w:cstheme="majorBidi"/>
                <w:sz w:val="20"/>
                <w:szCs w:val="20"/>
              </w:rPr>
            </w:pPr>
            <w:r w:rsidRPr="00F067C2">
              <w:rPr>
                <w:rFonts w:asciiTheme="majorBidi" w:hAnsiTheme="majorBidi"/>
                <w:sz w:val="20"/>
                <w:szCs w:val="20"/>
              </w:rPr>
              <w:t>Mesa redonda con representantes de tres países: mirada al futuro –  identificación de necesidades y corrección de deficiencias</w:t>
            </w:r>
          </w:p>
        </w:tc>
      </w:tr>
      <w:tr w:rsidR="0042002B" w:rsidRPr="00F067C2" w14:paraId="64434D93" w14:textId="77777777" w:rsidTr="00776C49">
        <w:trPr>
          <w:trHeight w:val="300"/>
        </w:trPr>
        <w:tc>
          <w:tcPr>
            <w:tcW w:w="2647" w:type="dxa"/>
            <w:tcBorders>
              <w:top w:val="single" w:sz="4" w:space="0" w:color="auto"/>
              <w:bottom w:val="single" w:sz="4" w:space="0" w:color="auto"/>
            </w:tcBorders>
            <w:shd w:val="clear" w:color="auto" w:fill="FFFFFF" w:themeFill="background1"/>
          </w:tcPr>
          <w:p w14:paraId="2B643063" w14:textId="5CB048BD" w:rsidR="0042002B" w:rsidRPr="00F067C2" w:rsidRDefault="0042002B" w:rsidP="00AE64DC">
            <w:pPr>
              <w:jc w:val="left"/>
              <w:rPr>
                <w:rFonts w:asciiTheme="majorBidi" w:hAnsiTheme="majorBidi" w:cstheme="majorBidi"/>
                <w:sz w:val="20"/>
                <w:szCs w:val="20"/>
              </w:rPr>
            </w:pPr>
            <w:r w:rsidRPr="00F067C2">
              <w:rPr>
                <w:rFonts w:asciiTheme="majorBidi" w:hAnsiTheme="majorBidi"/>
                <w:sz w:val="20"/>
                <w:szCs w:val="20"/>
              </w:rPr>
              <w:t>15.10–15.30 horas</w:t>
            </w:r>
          </w:p>
        </w:tc>
        <w:tc>
          <w:tcPr>
            <w:tcW w:w="7371" w:type="dxa"/>
            <w:tcBorders>
              <w:top w:val="single" w:sz="4" w:space="0" w:color="auto"/>
              <w:bottom w:val="single" w:sz="4" w:space="0" w:color="auto"/>
            </w:tcBorders>
            <w:shd w:val="clear" w:color="auto" w:fill="FFFFFF" w:themeFill="background1"/>
          </w:tcPr>
          <w:p w14:paraId="3DA0FE29" w14:textId="77777777" w:rsidR="0042002B" w:rsidRPr="00F067C2" w:rsidRDefault="0042002B" w:rsidP="00776C49">
            <w:pPr>
              <w:spacing w:line="276" w:lineRule="auto"/>
              <w:jc w:val="left"/>
              <w:rPr>
                <w:rFonts w:asciiTheme="majorBidi" w:hAnsiTheme="majorBidi" w:cstheme="majorBidi"/>
                <w:i/>
                <w:iCs/>
                <w:sz w:val="20"/>
                <w:szCs w:val="20"/>
              </w:rPr>
            </w:pPr>
            <w:r w:rsidRPr="00F067C2">
              <w:rPr>
                <w:rFonts w:asciiTheme="majorBidi" w:hAnsiTheme="majorBidi"/>
                <w:i/>
                <w:iCs/>
                <w:sz w:val="20"/>
                <w:szCs w:val="20"/>
              </w:rPr>
              <w:t>Descanso</w:t>
            </w:r>
          </w:p>
        </w:tc>
      </w:tr>
      <w:tr w:rsidR="0042002B" w:rsidRPr="00F067C2" w14:paraId="2F8A55BA" w14:textId="77777777" w:rsidTr="00776C49">
        <w:trPr>
          <w:trHeight w:val="300"/>
        </w:trPr>
        <w:tc>
          <w:tcPr>
            <w:tcW w:w="2647" w:type="dxa"/>
            <w:tcBorders>
              <w:top w:val="single" w:sz="4" w:space="0" w:color="auto"/>
              <w:bottom w:val="single" w:sz="4" w:space="0" w:color="auto"/>
            </w:tcBorders>
            <w:shd w:val="clear" w:color="auto" w:fill="FFFFFF" w:themeFill="background1"/>
          </w:tcPr>
          <w:p w14:paraId="0503E2B6" w14:textId="3390A42A" w:rsidR="0042002B" w:rsidRPr="00F067C2" w:rsidRDefault="0042002B" w:rsidP="00AE64DC">
            <w:pPr>
              <w:jc w:val="left"/>
              <w:rPr>
                <w:rFonts w:asciiTheme="majorBidi" w:hAnsiTheme="majorBidi" w:cstheme="majorBidi"/>
                <w:sz w:val="20"/>
                <w:szCs w:val="20"/>
              </w:rPr>
            </w:pPr>
            <w:r w:rsidRPr="00F067C2">
              <w:rPr>
                <w:rFonts w:asciiTheme="majorBidi" w:hAnsiTheme="majorBidi"/>
                <w:sz w:val="20"/>
                <w:szCs w:val="20"/>
              </w:rPr>
              <w:t>15.40–16.10 horas</w:t>
            </w:r>
          </w:p>
        </w:tc>
        <w:tc>
          <w:tcPr>
            <w:tcW w:w="7371" w:type="dxa"/>
            <w:tcBorders>
              <w:top w:val="single" w:sz="4" w:space="0" w:color="auto"/>
              <w:bottom w:val="single" w:sz="4" w:space="0" w:color="auto"/>
            </w:tcBorders>
            <w:shd w:val="clear" w:color="auto" w:fill="FFFFFF" w:themeFill="background1"/>
          </w:tcPr>
          <w:p w14:paraId="011D1F96" w14:textId="0B5DE35C" w:rsidR="0042002B" w:rsidRPr="00F067C2" w:rsidRDefault="0042002B" w:rsidP="007F1066">
            <w:pPr>
              <w:pStyle w:val="ListParagraph"/>
              <w:numPr>
                <w:ilvl w:val="0"/>
                <w:numId w:val="7"/>
              </w:numPr>
              <w:jc w:val="left"/>
              <w:rPr>
                <w:rFonts w:asciiTheme="majorBidi" w:hAnsiTheme="majorBidi" w:cstheme="majorBidi"/>
                <w:sz w:val="20"/>
                <w:szCs w:val="20"/>
              </w:rPr>
            </w:pPr>
            <w:r w:rsidRPr="00F067C2">
              <w:rPr>
                <w:rFonts w:asciiTheme="majorBidi" w:hAnsiTheme="majorBidi"/>
                <w:sz w:val="20"/>
                <w:szCs w:val="20"/>
              </w:rPr>
              <w:t>Presentación a cargo de un representante de la Iniciativa 20x20</w:t>
            </w:r>
          </w:p>
          <w:p w14:paraId="55516B33" w14:textId="7A8AA6FC" w:rsidR="0042002B" w:rsidRPr="00F067C2" w:rsidRDefault="00946E20" w:rsidP="007F1066">
            <w:pPr>
              <w:pStyle w:val="ListParagraph"/>
              <w:numPr>
                <w:ilvl w:val="0"/>
                <w:numId w:val="7"/>
              </w:numPr>
              <w:jc w:val="left"/>
              <w:rPr>
                <w:rFonts w:asciiTheme="majorBidi" w:hAnsiTheme="majorBidi" w:cstheme="majorBidi"/>
                <w:sz w:val="20"/>
                <w:szCs w:val="20"/>
              </w:rPr>
            </w:pPr>
            <w:r w:rsidRPr="00F067C2">
              <w:rPr>
                <w:rFonts w:asciiTheme="majorBidi" w:hAnsiTheme="majorBidi"/>
                <w:sz w:val="20"/>
                <w:szCs w:val="20"/>
              </w:rPr>
              <w:t xml:space="preserve">Presentación sobre la iniciativa emblemática del Corredor Seco Centroamericano </w:t>
            </w:r>
          </w:p>
        </w:tc>
      </w:tr>
      <w:tr w:rsidR="0042002B" w:rsidRPr="00F067C2" w14:paraId="50F9D306" w14:textId="77777777" w:rsidTr="00776C49">
        <w:trPr>
          <w:trHeight w:val="300"/>
        </w:trPr>
        <w:tc>
          <w:tcPr>
            <w:tcW w:w="2647" w:type="dxa"/>
            <w:tcBorders>
              <w:top w:val="single" w:sz="4" w:space="0" w:color="auto"/>
              <w:bottom w:val="single" w:sz="4" w:space="0" w:color="auto"/>
            </w:tcBorders>
            <w:shd w:val="clear" w:color="auto" w:fill="FFFFFF" w:themeFill="background1"/>
          </w:tcPr>
          <w:p w14:paraId="69078979" w14:textId="3D02C666" w:rsidR="0042002B" w:rsidRPr="00F067C2" w:rsidRDefault="0042002B" w:rsidP="00AE64DC">
            <w:pPr>
              <w:jc w:val="left"/>
              <w:rPr>
                <w:rFonts w:asciiTheme="majorBidi" w:hAnsiTheme="majorBidi" w:cstheme="majorBidi"/>
                <w:sz w:val="20"/>
                <w:szCs w:val="20"/>
              </w:rPr>
            </w:pPr>
            <w:r w:rsidRPr="00F067C2">
              <w:rPr>
                <w:rFonts w:asciiTheme="majorBidi" w:hAnsiTheme="majorBidi"/>
                <w:sz w:val="20"/>
                <w:szCs w:val="20"/>
              </w:rPr>
              <w:t>16.10–17.10 horas</w:t>
            </w:r>
          </w:p>
        </w:tc>
        <w:tc>
          <w:tcPr>
            <w:tcW w:w="7371" w:type="dxa"/>
            <w:tcBorders>
              <w:top w:val="single" w:sz="4" w:space="0" w:color="auto"/>
              <w:bottom w:val="single" w:sz="4" w:space="0" w:color="auto"/>
            </w:tcBorders>
            <w:shd w:val="clear" w:color="auto" w:fill="FFFFFF" w:themeFill="background1"/>
          </w:tcPr>
          <w:p w14:paraId="6131DD0B" w14:textId="3D151E2D" w:rsidR="0042002B" w:rsidRPr="00F067C2" w:rsidRDefault="0042002B" w:rsidP="004F4001">
            <w:pPr>
              <w:jc w:val="left"/>
              <w:rPr>
                <w:rFonts w:asciiTheme="majorBidi" w:hAnsiTheme="majorBidi" w:cstheme="majorBidi"/>
                <w:sz w:val="20"/>
                <w:szCs w:val="20"/>
              </w:rPr>
            </w:pPr>
            <w:r w:rsidRPr="00F067C2">
              <w:rPr>
                <w:rFonts w:asciiTheme="majorBidi" w:hAnsiTheme="majorBidi"/>
                <w:sz w:val="20"/>
                <w:szCs w:val="20"/>
              </w:rPr>
              <w:t>Ejercicio en grupo facilitado que se centra en abordar las deficiencias y necesidades relacionadas con la meta 2, basándose en los resultados de la autoevaluación, y todos los aspectos de la restauración</w:t>
            </w:r>
          </w:p>
        </w:tc>
      </w:tr>
      <w:tr w:rsidR="0042002B" w:rsidRPr="00F067C2" w14:paraId="60E1F35B" w14:textId="77777777" w:rsidTr="00776C49">
        <w:trPr>
          <w:trHeight w:val="300"/>
        </w:trPr>
        <w:tc>
          <w:tcPr>
            <w:tcW w:w="2647" w:type="dxa"/>
            <w:tcBorders>
              <w:top w:val="single" w:sz="4" w:space="0" w:color="auto"/>
              <w:bottom w:val="single" w:sz="4" w:space="0" w:color="auto"/>
            </w:tcBorders>
            <w:shd w:val="clear" w:color="auto" w:fill="FFFFFF" w:themeFill="background1"/>
          </w:tcPr>
          <w:p w14:paraId="1B2179D4" w14:textId="1D9C2218" w:rsidR="0042002B" w:rsidRPr="00F067C2" w:rsidRDefault="0042002B" w:rsidP="00AE64DC">
            <w:pPr>
              <w:jc w:val="left"/>
              <w:rPr>
                <w:rFonts w:asciiTheme="majorBidi" w:hAnsiTheme="majorBidi" w:cstheme="majorBidi"/>
                <w:sz w:val="20"/>
                <w:szCs w:val="20"/>
              </w:rPr>
            </w:pPr>
            <w:r w:rsidRPr="00F067C2">
              <w:rPr>
                <w:rFonts w:asciiTheme="majorBidi" w:hAnsiTheme="majorBidi"/>
                <w:sz w:val="20"/>
                <w:szCs w:val="20"/>
              </w:rPr>
              <w:t>17.10–17.15 horas</w:t>
            </w:r>
          </w:p>
        </w:tc>
        <w:tc>
          <w:tcPr>
            <w:tcW w:w="7371" w:type="dxa"/>
            <w:tcBorders>
              <w:top w:val="single" w:sz="4" w:space="0" w:color="auto"/>
              <w:bottom w:val="single" w:sz="4" w:space="0" w:color="auto"/>
            </w:tcBorders>
            <w:shd w:val="clear" w:color="auto" w:fill="FFFFFF" w:themeFill="background1"/>
          </w:tcPr>
          <w:p w14:paraId="6E4B7C06" w14:textId="09D4A36D" w:rsidR="0042002B" w:rsidRPr="00F067C2" w:rsidRDefault="0042002B" w:rsidP="00776C49">
            <w:pPr>
              <w:spacing w:line="276" w:lineRule="auto"/>
              <w:jc w:val="left"/>
              <w:rPr>
                <w:rFonts w:asciiTheme="majorBidi" w:hAnsiTheme="majorBidi" w:cstheme="majorBidi"/>
                <w:sz w:val="20"/>
                <w:szCs w:val="20"/>
              </w:rPr>
            </w:pPr>
            <w:r w:rsidRPr="00F067C2">
              <w:rPr>
                <w:rFonts w:asciiTheme="majorBidi" w:hAnsiTheme="majorBidi"/>
                <w:sz w:val="20"/>
                <w:szCs w:val="20"/>
              </w:rPr>
              <w:t>Cierre del día 3</w:t>
            </w:r>
          </w:p>
        </w:tc>
      </w:tr>
      <w:tr w:rsidR="00C67E79" w:rsidRPr="00F067C2" w14:paraId="49999A26" w14:textId="77777777" w:rsidTr="00E12AA1">
        <w:trPr>
          <w:trHeight w:val="300"/>
        </w:trPr>
        <w:tc>
          <w:tcPr>
            <w:tcW w:w="10018" w:type="dxa"/>
            <w:gridSpan w:val="2"/>
            <w:hideMark/>
          </w:tcPr>
          <w:p w14:paraId="11DF9667" w14:textId="342A5411" w:rsidR="00C67E79" w:rsidRPr="00F067C2" w:rsidRDefault="00C67E79" w:rsidP="00776C49">
            <w:pPr>
              <w:jc w:val="left"/>
              <w:rPr>
                <w:rFonts w:asciiTheme="majorBidi" w:hAnsiTheme="majorBidi" w:cstheme="majorBidi"/>
                <w:b/>
                <w:bCs/>
                <w:sz w:val="20"/>
                <w:szCs w:val="20"/>
              </w:rPr>
            </w:pPr>
            <w:r w:rsidRPr="00F067C2">
              <w:rPr>
                <w:rFonts w:asciiTheme="majorBidi" w:hAnsiTheme="majorBidi"/>
                <w:b/>
                <w:bCs/>
                <w:sz w:val="20"/>
                <w:szCs w:val="20"/>
              </w:rPr>
              <w:t>Jueves 20 de noviembre de 2025</w:t>
            </w:r>
          </w:p>
        </w:tc>
      </w:tr>
      <w:tr w:rsidR="0042002B" w:rsidRPr="00F067C2" w14:paraId="39111572" w14:textId="77777777" w:rsidTr="00776C49">
        <w:trPr>
          <w:trHeight w:val="300"/>
        </w:trPr>
        <w:tc>
          <w:tcPr>
            <w:tcW w:w="2647" w:type="dxa"/>
            <w:tcBorders>
              <w:top w:val="single" w:sz="4" w:space="0" w:color="auto"/>
              <w:bottom w:val="single" w:sz="4" w:space="0" w:color="auto"/>
            </w:tcBorders>
            <w:shd w:val="clear" w:color="auto" w:fill="FFFFFF" w:themeFill="background1"/>
            <w:hideMark/>
          </w:tcPr>
          <w:p w14:paraId="24BB8E81" w14:textId="3D8E429F" w:rsidR="0042002B" w:rsidRPr="00F067C2" w:rsidRDefault="0042002B" w:rsidP="00AE64DC">
            <w:pPr>
              <w:spacing w:before="40" w:after="40"/>
              <w:ind w:right="48"/>
              <w:jc w:val="left"/>
              <w:rPr>
                <w:rFonts w:asciiTheme="majorBidi" w:hAnsiTheme="majorBidi" w:cstheme="majorBidi"/>
                <w:sz w:val="20"/>
                <w:szCs w:val="20"/>
              </w:rPr>
            </w:pPr>
            <w:r w:rsidRPr="00F067C2">
              <w:rPr>
                <w:rFonts w:asciiTheme="majorBidi" w:hAnsiTheme="majorBidi"/>
                <w:sz w:val="20"/>
                <w:szCs w:val="20"/>
              </w:rPr>
              <w:t>8.45–9.00 horas</w:t>
            </w:r>
          </w:p>
        </w:tc>
        <w:tc>
          <w:tcPr>
            <w:tcW w:w="7371" w:type="dxa"/>
            <w:tcBorders>
              <w:top w:val="single" w:sz="4" w:space="0" w:color="auto"/>
              <w:bottom w:val="single" w:sz="4" w:space="0" w:color="auto"/>
            </w:tcBorders>
            <w:shd w:val="clear" w:color="auto" w:fill="FFFFFF" w:themeFill="background1"/>
          </w:tcPr>
          <w:p w14:paraId="4A56B784" w14:textId="159EA62E" w:rsidR="0042002B" w:rsidRPr="00F067C2" w:rsidRDefault="0042002B" w:rsidP="00776C49">
            <w:pPr>
              <w:tabs>
                <w:tab w:val="clear" w:pos="567"/>
                <w:tab w:val="clear" w:pos="1134"/>
                <w:tab w:val="clear" w:pos="1701"/>
                <w:tab w:val="clear" w:pos="2268"/>
              </w:tabs>
              <w:spacing w:line="276" w:lineRule="auto"/>
              <w:jc w:val="left"/>
              <w:rPr>
                <w:rFonts w:asciiTheme="majorBidi" w:hAnsiTheme="majorBidi" w:cstheme="majorBidi"/>
                <w:sz w:val="20"/>
                <w:szCs w:val="20"/>
              </w:rPr>
            </w:pPr>
            <w:r w:rsidRPr="00F067C2">
              <w:rPr>
                <w:rFonts w:asciiTheme="majorBidi" w:hAnsiTheme="majorBidi"/>
                <w:sz w:val="20"/>
                <w:szCs w:val="20"/>
              </w:rPr>
              <w:t>Apertura del día 4</w:t>
            </w:r>
          </w:p>
          <w:p w14:paraId="7BCB15D2" w14:textId="0259F314" w:rsidR="0042002B" w:rsidRPr="00F067C2" w:rsidRDefault="0042002B" w:rsidP="00776C49">
            <w:pPr>
              <w:tabs>
                <w:tab w:val="clear" w:pos="567"/>
                <w:tab w:val="clear" w:pos="1134"/>
                <w:tab w:val="clear" w:pos="1701"/>
                <w:tab w:val="clear" w:pos="2268"/>
              </w:tabs>
              <w:spacing w:line="276" w:lineRule="auto"/>
              <w:jc w:val="left"/>
              <w:rPr>
                <w:rFonts w:asciiTheme="majorBidi" w:hAnsiTheme="majorBidi" w:cstheme="majorBidi"/>
                <w:sz w:val="20"/>
                <w:szCs w:val="20"/>
              </w:rPr>
            </w:pPr>
            <w:r w:rsidRPr="00F067C2">
              <w:rPr>
                <w:rFonts w:asciiTheme="majorBidi" w:hAnsiTheme="majorBidi"/>
                <w:sz w:val="20"/>
                <w:szCs w:val="20"/>
              </w:rPr>
              <w:t xml:space="preserve">Recapitulación del día 3 </w:t>
            </w:r>
          </w:p>
        </w:tc>
      </w:tr>
      <w:tr w:rsidR="0042002B" w:rsidRPr="00F067C2" w14:paraId="74AAB2EA" w14:textId="77777777" w:rsidTr="00776C49">
        <w:trPr>
          <w:trHeight w:val="300"/>
        </w:trPr>
        <w:tc>
          <w:tcPr>
            <w:tcW w:w="2647" w:type="dxa"/>
            <w:tcBorders>
              <w:top w:val="single" w:sz="4" w:space="0" w:color="auto"/>
              <w:bottom w:val="single" w:sz="4" w:space="0" w:color="auto"/>
            </w:tcBorders>
            <w:shd w:val="clear" w:color="auto" w:fill="FFFFFF" w:themeFill="background1"/>
          </w:tcPr>
          <w:p w14:paraId="5F708F81" w14:textId="13D575F7" w:rsidR="0042002B" w:rsidRPr="00F067C2" w:rsidRDefault="0042002B" w:rsidP="005E05BC">
            <w:pPr>
              <w:spacing w:before="40" w:after="40"/>
              <w:ind w:right="48"/>
              <w:jc w:val="left"/>
              <w:rPr>
                <w:rFonts w:asciiTheme="majorBidi" w:hAnsiTheme="majorBidi" w:cstheme="majorBidi"/>
                <w:sz w:val="20"/>
                <w:szCs w:val="20"/>
              </w:rPr>
            </w:pPr>
            <w:r w:rsidRPr="00F067C2">
              <w:rPr>
                <w:rFonts w:asciiTheme="majorBidi" w:hAnsiTheme="majorBidi"/>
                <w:sz w:val="20"/>
                <w:szCs w:val="20"/>
              </w:rPr>
              <w:t>9.00–</w:t>
            </w:r>
            <w:r w:rsidR="005E05BC" w:rsidRPr="00F067C2">
              <w:rPr>
                <w:rFonts w:asciiTheme="majorBidi" w:hAnsiTheme="majorBidi"/>
                <w:sz w:val="20"/>
                <w:szCs w:val="20"/>
              </w:rPr>
              <w:t>10.30</w:t>
            </w:r>
            <w:r w:rsidRPr="00F067C2">
              <w:rPr>
                <w:rFonts w:asciiTheme="majorBidi" w:hAnsiTheme="majorBidi"/>
                <w:sz w:val="20"/>
                <w:szCs w:val="20"/>
              </w:rPr>
              <w:t xml:space="preserve"> horas</w:t>
            </w:r>
          </w:p>
        </w:tc>
        <w:tc>
          <w:tcPr>
            <w:tcW w:w="7371" w:type="dxa"/>
            <w:tcBorders>
              <w:top w:val="single" w:sz="4" w:space="0" w:color="auto"/>
              <w:bottom w:val="single" w:sz="4" w:space="0" w:color="auto"/>
            </w:tcBorders>
            <w:shd w:val="clear" w:color="auto" w:fill="FFFFFF" w:themeFill="background1"/>
          </w:tcPr>
          <w:p w14:paraId="7C3E2093" w14:textId="47ACEAD1" w:rsidR="0042002B" w:rsidRPr="00F067C2" w:rsidRDefault="0042002B" w:rsidP="004F1A58">
            <w:pPr>
              <w:tabs>
                <w:tab w:val="clear" w:pos="567"/>
                <w:tab w:val="clear" w:pos="1134"/>
                <w:tab w:val="clear" w:pos="1701"/>
                <w:tab w:val="clear" w:pos="2268"/>
              </w:tabs>
              <w:jc w:val="left"/>
              <w:rPr>
                <w:rFonts w:asciiTheme="majorBidi" w:hAnsiTheme="majorBidi" w:cstheme="majorBidi"/>
                <w:b/>
                <w:bCs/>
                <w:sz w:val="20"/>
                <w:szCs w:val="20"/>
              </w:rPr>
            </w:pPr>
            <w:r w:rsidRPr="00F067C2">
              <w:rPr>
                <w:rFonts w:asciiTheme="majorBidi" w:hAnsiTheme="majorBidi"/>
                <w:b/>
                <w:bCs/>
                <w:sz w:val="20"/>
                <w:szCs w:val="20"/>
              </w:rPr>
              <w:t>T</w:t>
            </w:r>
            <w:r w:rsidR="004C60A6" w:rsidRPr="00F067C2">
              <w:rPr>
                <w:rFonts w:asciiTheme="majorBidi" w:hAnsiTheme="majorBidi"/>
                <w:b/>
                <w:bCs/>
                <w:sz w:val="20"/>
                <w:szCs w:val="20"/>
              </w:rPr>
              <w:t>ema 7. Conclusiones y p</w:t>
            </w:r>
            <w:r w:rsidRPr="00F067C2">
              <w:rPr>
                <w:rFonts w:asciiTheme="majorBidi" w:hAnsiTheme="majorBidi"/>
                <w:b/>
                <w:bCs/>
                <w:sz w:val="20"/>
                <w:szCs w:val="20"/>
              </w:rPr>
              <w:t>róximos pasos para las prioridades subregionales</w:t>
            </w:r>
          </w:p>
          <w:p w14:paraId="7674AA00" w14:textId="19CAFB04" w:rsidR="0042002B" w:rsidRPr="00F067C2" w:rsidRDefault="0042002B" w:rsidP="004F1A58">
            <w:pPr>
              <w:tabs>
                <w:tab w:val="clear" w:pos="567"/>
                <w:tab w:val="clear" w:pos="1134"/>
                <w:tab w:val="clear" w:pos="1701"/>
                <w:tab w:val="clear" w:pos="2268"/>
              </w:tabs>
              <w:jc w:val="left"/>
              <w:rPr>
                <w:rFonts w:asciiTheme="majorBidi" w:hAnsiTheme="majorBidi" w:cstheme="majorBidi"/>
                <w:sz w:val="20"/>
                <w:szCs w:val="20"/>
              </w:rPr>
            </w:pPr>
            <w:r w:rsidRPr="00F067C2">
              <w:rPr>
                <w:rFonts w:asciiTheme="majorBidi" w:hAnsiTheme="majorBidi"/>
                <w:sz w:val="20"/>
                <w:szCs w:val="20"/>
              </w:rPr>
              <w:t>Presentación sobre las oportunidades para aprovechar el apoyo a la creación de vínculos para la implementación y el seguimiento de las estrategias y planes de acción nacionales en materia de biodiversidad</w:t>
            </w:r>
            <w:r w:rsidR="00FB05AB" w:rsidRPr="00F067C2">
              <w:rPr>
                <w:rFonts w:asciiTheme="majorBidi" w:hAnsiTheme="majorBidi"/>
                <w:sz w:val="20"/>
                <w:szCs w:val="20"/>
              </w:rPr>
              <w:t>. Presentación sobre el programa general del Fondo para el Medio Ambiente Mundial destinado a apoyar la actualización de las estrategias y planes de acción nacionales en materia de biodiversidad y los séptimos informes nacionales. A continuación, habrá un debate en grupo.</w:t>
            </w:r>
          </w:p>
        </w:tc>
      </w:tr>
      <w:tr w:rsidR="0042002B" w:rsidRPr="00F067C2" w14:paraId="6C4FA9E0" w14:textId="77777777" w:rsidTr="00776C49">
        <w:trPr>
          <w:trHeight w:val="300"/>
        </w:trPr>
        <w:tc>
          <w:tcPr>
            <w:tcW w:w="2647" w:type="dxa"/>
            <w:tcBorders>
              <w:top w:val="single" w:sz="4" w:space="0" w:color="auto"/>
              <w:bottom w:val="single" w:sz="4" w:space="0" w:color="auto"/>
            </w:tcBorders>
            <w:hideMark/>
          </w:tcPr>
          <w:p w14:paraId="7EDD5E6A" w14:textId="4D771EBC"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10.30–10.45 horas</w:t>
            </w:r>
          </w:p>
        </w:tc>
        <w:tc>
          <w:tcPr>
            <w:tcW w:w="7371" w:type="dxa"/>
            <w:tcBorders>
              <w:top w:val="single" w:sz="4" w:space="0" w:color="auto"/>
              <w:bottom w:val="single" w:sz="4" w:space="0" w:color="auto"/>
            </w:tcBorders>
          </w:tcPr>
          <w:p w14:paraId="0D7C1574" w14:textId="77777777" w:rsidR="0042002B" w:rsidRPr="00F067C2" w:rsidRDefault="0042002B" w:rsidP="00776C49">
            <w:pPr>
              <w:spacing w:before="40" w:after="40"/>
              <w:ind w:right="48"/>
              <w:jc w:val="left"/>
              <w:rPr>
                <w:rFonts w:asciiTheme="majorBidi" w:hAnsiTheme="majorBidi" w:cstheme="majorBidi"/>
                <w:i/>
                <w:iCs/>
                <w:sz w:val="20"/>
                <w:szCs w:val="20"/>
              </w:rPr>
            </w:pPr>
            <w:r w:rsidRPr="00F067C2">
              <w:rPr>
                <w:rFonts w:asciiTheme="majorBidi" w:hAnsiTheme="majorBidi"/>
                <w:i/>
                <w:iCs/>
                <w:sz w:val="20"/>
                <w:szCs w:val="20"/>
              </w:rPr>
              <w:t>Descanso</w:t>
            </w:r>
          </w:p>
        </w:tc>
      </w:tr>
      <w:tr w:rsidR="0042002B" w:rsidRPr="00F067C2" w14:paraId="75F3FA36" w14:textId="77777777" w:rsidTr="00776C49">
        <w:trPr>
          <w:trHeight w:val="300"/>
        </w:trPr>
        <w:tc>
          <w:tcPr>
            <w:tcW w:w="2647" w:type="dxa"/>
            <w:tcBorders>
              <w:top w:val="single" w:sz="4" w:space="0" w:color="auto"/>
              <w:bottom w:val="single" w:sz="4" w:space="0" w:color="auto"/>
            </w:tcBorders>
            <w:shd w:val="clear" w:color="auto" w:fill="FFFFFF" w:themeFill="background1"/>
            <w:hideMark/>
          </w:tcPr>
          <w:p w14:paraId="4734F30E" w14:textId="0C90D149" w:rsidR="0042002B" w:rsidRPr="00F067C2" w:rsidRDefault="0042002B" w:rsidP="00AE64DC">
            <w:pPr>
              <w:spacing w:before="40" w:after="40"/>
              <w:ind w:right="48"/>
              <w:jc w:val="left"/>
              <w:rPr>
                <w:rFonts w:asciiTheme="majorBidi" w:hAnsiTheme="majorBidi" w:cstheme="majorBidi"/>
                <w:sz w:val="20"/>
                <w:szCs w:val="20"/>
              </w:rPr>
            </w:pPr>
            <w:r w:rsidRPr="00F067C2">
              <w:rPr>
                <w:rFonts w:asciiTheme="majorBidi" w:hAnsiTheme="majorBidi"/>
                <w:sz w:val="20"/>
                <w:szCs w:val="20"/>
              </w:rPr>
              <w:t>10.45–12.10 horas</w:t>
            </w:r>
          </w:p>
        </w:tc>
        <w:tc>
          <w:tcPr>
            <w:tcW w:w="7371" w:type="dxa"/>
            <w:tcBorders>
              <w:top w:val="single" w:sz="4" w:space="0" w:color="auto"/>
              <w:bottom w:val="single" w:sz="4" w:space="0" w:color="auto"/>
            </w:tcBorders>
            <w:shd w:val="clear" w:color="auto" w:fill="FFFFFF" w:themeFill="background1"/>
          </w:tcPr>
          <w:p w14:paraId="555D4384" w14:textId="0300BA0C" w:rsidR="0042002B" w:rsidRPr="00F067C2" w:rsidRDefault="0069368B" w:rsidP="00776C49">
            <w:pPr>
              <w:jc w:val="left"/>
              <w:rPr>
                <w:rFonts w:asciiTheme="majorBidi" w:hAnsiTheme="majorBidi" w:cstheme="majorBidi"/>
                <w:sz w:val="20"/>
                <w:szCs w:val="20"/>
              </w:rPr>
            </w:pPr>
            <w:r w:rsidRPr="00F067C2">
              <w:rPr>
                <w:rFonts w:asciiTheme="majorBidi" w:hAnsiTheme="majorBidi"/>
                <w:b/>
                <w:sz w:val="20"/>
                <w:szCs w:val="20"/>
              </w:rPr>
              <w:t>Tema 7. Conclusiones y próximos pasos para las prioridades subregionale</w:t>
            </w:r>
            <w:r w:rsidRPr="00F067C2">
              <w:rPr>
                <w:rFonts w:asciiTheme="majorBidi" w:hAnsiTheme="majorBidi"/>
                <w:sz w:val="20"/>
                <w:szCs w:val="20"/>
              </w:rPr>
              <w:t>s</w:t>
            </w:r>
            <w:r w:rsidR="0042002B" w:rsidRPr="00F067C2">
              <w:rPr>
                <w:rFonts w:asciiTheme="majorBidi" w:hAnsiTheme="majorBidi"/>
                <w:sz w:val="20"/>
                <w:szCs w:val="20"/>
              </w:rPr>
              <w:t xml:space="preserve"> (</w:t>
            </w:r>
            <w:r w:rsidR="0042002B" w:rsidRPr="00F067C2">
              <w:rPr>
                <w:rFonts w:asciiTheme="majorBidi" w:hAnsiTheme="majorBidi"/>
                <w:i/>
                <w:iCs/>
                <w:sz w:val="20"/>
                <w:szCs w:val="20"/>
              </w:rPr>
              <w:t>continuación</w:t>
            </w:r>
            <w:r w:rsidR="0042002B" w:rsidRPr="00F067C2">
              <w:rPr>
                <w:rFonts w:asciiTheme="majorBidi" w:hAnsiTheme="majorBidi"/>
                <w:sz w:val="20"/>
                <w:szCs w:val="20"/>
              </w:rPr>
              <w:t>)</w:t>
            </w:r>
          </w:p>
        </w:tc>
      </w:tr>
      <w:tr w:rsidR="0042002B" w:rsidRPr="00F067C2" w14:paraId="08B27F55" w14:textId="77777777" w:rsidTr="00776C49">
        <w:trPr>
          <w:trHeight w:val="300"/>
        </w:trPr>
        <w:tc>
          <w:tcPr>
            <w:tcW w:w="2647" w:type="dxa"/>
            <w:tcBorders>
              <w:top w:val="single" w:sz="4" w:space="0" w:color="auto"/>
              <w:bottom w:val="single" w:sz="4" w:space="0" w:color="auto"/>
            </w:tcBorders>
            <w:shd w:val="clear" w:color="auto" w:fill="FFFFFF" w:themeFill="background1"/>
          </w:tcPr>
          <w:p w14:paraId="2BD2F2F6" w14:textId="72EADA19" w:rsidR="0042002B" w:rsidRPr="00F067C2" w:rsidRDefault="0042002B" w:rsidP="00AE64DC">
            <w:pPr>
              <w:spacing w:before="40" w:after="40"/>
              <w:ind w:right="48"/>
              <w:jc w:val="left"/>
              <w:rPr>
                <w:rFonts w:asciiTheme="majorBidi" w:hAnsiTheme="majorBidi" w:cstheme="majorBidi"/>
                <w:sz w:val="20"/>
                <w:szCs w:val="20"/>
              </w:rPr>
            </w:pPr>
            <w:r w:rsidRPr="00F067C2">
              <w:rPr>
                <w:rFonts w:asciiTheme="majorBidi" w:hAnsiTheme="majorBidi"/>
                <w:sz w:val="20"/>
                <w:szCs w:val="20"/>
              </w:rPr>
              <w:t>12.10–12.40 horas</w:t>
            </w:r>
          </w:p>
        </w:tc>
        <w:tc>
          <w:tcPr>
            <w:tcW w:w="7371" w:type="dxa"/>
            <w:tcBorders>
              <w:top w:val="single" w:sz="4" w:space="0" w:color="auto"/>
              <w:bottom w:val="single" w:sz="4" w:space="0" w:color="auto"/>
            </w:tcBorders>
            <w:shd w:val="clear" w:color="auto" w:fill="FFFFFF" w:themeFill="background1"/>
          </w:tcPr>
          <w:p w14:paraId="56BF9F42" w14:textId="408D82E4" w:rsidR="0042002B" w:rsidRPr="00F067C2" w:rsidRDefault="0042002B" w:rsidP="00776C49">
            <w:pPr>
              <w:jc w:val="left"/>
              <w:rPr>
                <w:rFonts w:asciiTheme="majorBidi" w:hAnsiTheme="majorBidi" w:cstheme="majorBidi"/>
                <w:b/>
                <w:bCs/>
                <w:sz w:val="20"/>
                <w:szCs w:val="20"/>
              </w:rPr>
            </w:pPr>
            <w:r w:rsidRPr="00F067C2">
              <w:rPr>
                <w:rFonts w:asciiTheme="majorBidi" w:hAnsiTheme="majorBidi"/>
                <w:b/>
                <w:bCs/>
                <w:sz w:val="20"/>
                <w:szCs w:val="20"/>
              </w:rPr>
              <w:t xml:space="preserve">Tema </w:t>
            </w:r>
            <w:r w:rsidR="006A3B61" w:rsidRPr="00F067C2">
              <w:rPr>
                <w:rFonts w:asciiTheme="majorBidi" w:hAnsiTheme="majorBidi"/>
                <w:b/>
                <w:bCs/>
                <w:sz w:val="20"/>
                <w:szCs w:val="20"/>
              </w:rPr>
              <w:t>9</w:t>
            </w:r>
            <w:r w:rsidRPr="00F067C2">
              <w:rPr>
                <w:rFonts w:asciiTheme="majorBidi" w:hAnsiTheme="majorBidi"/>
                <w:b/>
                <w:bCs/>
                <w:sz w:val="20"/>
                <w:szCs w:val="20"/>
              </w:rPr>
              <w:t>. Clausura del diálogo</w:t>
            </w:r>
          </w:p>
          <w:p w14:paraId="104D834B" w14:textId="61A8EEF1" w:rsidR="0042002B" w:rsidRPr="00F067C2" w:rsidRDefault="0042002B" w:rsidP="009D481F">
            <w:pPr>
              <w:jc w:val="left"/>
              <w:rPr>
                <w:rFonts w:asciiTheme="majorBidi" w:hAnsiTheme="majorBidi" w:cstheme="majorBidi"/>
                <w:sz w:val="20"/>
                <w:szCs w:val="20"/>
              </w:rPr>
            </w:pPr>
            <w:r w:rsidRPr="00F067C2">
              <w:rPr>
                <w:rFonts w:asciiTheme="majorBidi" w:hAnsiTheme="majorBidi"/>
                <w:sz w:val="20"/>
                <w:szCs w:val="20"/>
              </w:rPr>
              <w:t xml:space="preserve">Debate en sesión plenaria sobre los puntos clave que hayan surgido de las presentaciones, los debates y los ejercicios en grupo </w:t>
            </w:r>
            <w:r w:rsidR="009D481F" w:rsidRPr="00F067C2">
              <w:rPr>
                <w:rFonts w:asciiTheme="majorBidi" w:hAnsiTheme="majorBidi"/>
                <w:sz w:val="20"/>
                <w:szCs w:val="20"/>
              </w:rPr>
              <w:t xml:space="preserve">durante </w:t>
            </w:r>
            <w:r w:rsidRPr="00F067C2">
              <w:rPr>
                <w:rFonts w:asciiTheme="majorBidi" w:hAnsiTheme="majorBidi"/>
                <w:sz w:val="20"/>
                <w:szCs w:val="20"/>
              </w:rPr>
              <w:t>el diálogo; y conclusión</w:t>
            </w:r>
          </w:p>
        </w:tc>
      </w:tr>
      <w:tr w:rsidR="0042002B" w:rsidRPr="00F067C2" w14:paraId="13CA5382" w14:textId="77777777" w:rsidTr="003B2A3E">
        <w:trPr>
          <w:trHeight w:val="300"/>
        </w:trPr>
        <w:tc>
          <w:tcPr>
            <w:tcW w:w="2647" w:type="dxa"/>
            <w:tcBorders>
              <w:top w:val="single" w:sz="4" w:space="0" w:color="auto"/>
              <w:bottom w:val="single" w:sz="4" w:space="0" w:color="auto"/>
            </w:tcBorders>
            <w:shd w:val="clear" w:color="auto" w:fill="FFFFFF" w:themeFill="background1"/>
          </w:tcPr>
          <w:p w14:paraId="42CBA45D" w14:textId="40FF5B19" w:rsidR="0042002B" w:rsidRPr="00F067C2" w:rsidRDefault="0042002B" w:rsidP="00AE64DC">
            <w:pPr>
              <w:spacing w:before="40" w:after="40"/>
              <w:ind w:right="48"/>
              <w:jc w:val="left"/>
              <w:rPr>
                <w:rFonts w:asciiTheme="majorBidi" w:hAnsiTheme="majorBidi" w:cstheme="majorBidi"/>
                <w:sz w:val="20"/>
                <w:szCs w:val="20"/>
              </w:rPr>
            </w:pPr>
            <w:r w:rsidRPr="00F067C2">
              <w:rPr>
                <w:rFonts w:asciiTheme="majorBidi" w:hAnsiTheme="majorBidi"/>
                <w:sz w:val="20"/>
                <w:szCs w:val="20"/>
              </w:rPr>
              <w:t>12.40–13.00 horas</w:t>
            </w:r>
          </w:p>
        </w:tc>
        <w:tc>
          <w:tcPr>
            <w:tcW w:w="7371" w:type="dxa"/>
            <w:tcBorders>
              <w:top w:val="single" w:sz="4" w:space="0" w:color="auto"/>
              <w:bottom w:val="single" w:sz="4" w:space="0" w:color="auto"/>
            </w:tcBorders>
            <w:shd w:val="clear" w:color="auto" w:fill="FFFFFF" w:themeFill="background1"/>
            <w:vAlign w:val="center"/>
          </w:tcPr>
          <w:p w14:paraId="196D5E60" w14:textId="100C3D9A" w:rsidR="0042002B" w:rsidRPr="00F067C2" w:rsidRDefault="0042002B" w:rsidP="00467848">
            <w:pPr>
              <w:jc w:val="left"/>
              <w:rPr>
                <w:rFonts w:asciiTheme="majorBidi" w:hAnsiTheme="majorBidi" w:cstheme="majorBidi"/>
                <w:sz w:val="20"/>
                <w:szCs w:val="20"/>
              </w:rPr>
            </w:pPr>
            <w:r w:rsidRPr="00F067C2">
              <w:rPr>
                <w:rFonts w:asciiTheme="majorBidi" w:hAnsiTheme="majorBidi"/>
                <w:sz w:val="20"/>
                <w:szCs w:val="20"/>
              </w:rPr>
              <w:t xml:space="preserve">Declaraciones </w:t>
            </w:r>
            <w:r w:rsidR="00467848" w:rsidRPr="00F067C2">
              <w:rPr>
                <w:rFonts w:asciiTheme="majorBidi" w:hAnsiTheme="majorBidi"/>
                <w:sz w:val="20"/>
                <w:szCs w:val="20"/>
              </w:rPr>
              <w:t>finales</w:t>
            </w:r>
          </w:p>
        </w:tc>
      </w:tr>
      <w:tr w:rsidR="0042002B" w:rsidRPr="00F067C2" w14:paraId="29918804" w14:textId="77777777" w:rsidTr="00776C49">
        <w:trPr>
          <w:trHeight w:val="300"/>
        </w:trPr>
        <w:tc>
          <w:tcPr>
            <w:tcW w:w="2647" w:type="dxa"/>
            <w:tcBorders>
              <w:top w:val="single" w:sz="4" w:space="0" w:color="auto"/>
              <w:bottom w:val="single" w:sz="4" w:space="0" w:color="auto"/>
            </w:tcBorders>
          </w:tcPr>
          <w:p w14:paraId="53F25268" w14:textId="6572FF68" w:rsidR="0042002B" w:rsidRPr="00F067C2" w:rsidRDefault="0042002B" w:rsidP="00AE64DC">
            <w:pPr>
              <w:spacing w:before="40" w:after="40"/>
              <w:ind w:right="48"/>
              <w:rPr>
                <w:rFonts w:asciiTheme="majorBidi" w:hAnsiTheme="majorBidi" w:cstheme="majorBidi"/>
                <w:sz w:val="20"/>
                <w:szCs w:val="20"/>
              </w:rPr>
            </w:pPr>
            <w:r w:rsidRPr="00F067C2">
              <w:rPr>
                <w:rFonts w:asciiTheme="majorBidi" w:hAnsiTheme="majorBidi"/>
                <w:sz w:val="20"/>
                <w:szCs w:val="20"/>
              </w:rPr>
              <w:t>13:00–14:00 horas</w:t>
            </w:r>
          </w:p>
        </w:tc>
        <w:tc>
          <w:tcPr>
            <w:tcW w:w="7371" w:type="dxa"/>
            <w:tcBorders>
              <w:top w:val="single" w:sz="4" w:space="0" w:color="auto"/>
              <w:bottom w:val="single" w:sz="4" w:space="0" w:color="auto"/>
            </w:tcBorders>
          </w:tcPr>
          <w:p w14:paraId="125031C2" w14:textId="77777777" w:rsidR="0042002B" w:rsidRPr="00F067C2" w:rsidRDefault="0042002B" w:rsidP="00776C49">
            <w:pPr>
              <w:spacing w:before="40" w:after="40"/>
              <w:ind w:right="48"/>
              <w:jc w:val="left"/>
              <w:rPr>
                <w:rFonts w:asciiTheme="majorBidi" w:hAnsiTheme="majorBidi" w:cstheme="majorBidi"/>
                <w:i/>
                <w:iCs/>
                <w:sz w:val="20"/>
                <w:szCs w:val="20"/>
              </w:rPr>
            </w:pPr>
            <w:r w:rsidRPr="00F067C2">
              <w:rPr>
                <w:rFonts w:asciiTheme="majorBidi" w:hAnsiTheme="majorBidi"/>
                <w:i/>
                <w:iCs/>
                <w:sz w:val="20"/>
                <w:szCs w:val="20"/>
              </w:rPr>
              <w:t>Almuerzo</w:t>
            </w:r>
          </w:p>
        </w:tc>
      </w:tr>
      <w:tr w:rsidR="0042002B" w:rsidRPr="00F067C2" w14:paraId="0E69FCC4" w14:textId="77777777" w:rsidTr="00776C49">
        <w:trPr>
          <w:trHeight w:val="300"/>
        </w:trPr>
        <w:tc>
          <w:tcPr>
            <w:tcW w:w="2647" w:type="dxa"/>
            <w:tcBorders>
              <w:top w:val="single" w:sz="4" w:space="0" w:color="auto"/>
              <w:bottom w:val="single" w:sz="4" w:space="0" w:color="auto"/>
            </w:tcBorders>
          </w:tcPr>
          <w:p w14:paraId="4F1BBF32" w14:textId="26AB48D9" w:rsidR="0042002B" w:rsidRPr="00F067C2" w:rsidRDefault="0042002B" w:rsidP="00AE64DC">
            <w:pPr>
              <w:rPr>
                <w:rFonts w:asciiTheme="majorBidi" w:hAnsiTheme="majorBidi" w:cstheme="majorBidi"/>
                <w:sz w:val="20"/>
                <w:szCs w:val="20"/>
              </w:rPr>
            </w:pPr>
            <w:r w:rsidRPr="00F067C2">
              <w:rPr>
                <w:rFonts w:asciiTheme="majorBidi" w:hAnsiTheme="majorBidi"/>
                <w:sz w:val="20"/>
                <w:szCs w:val="20"/>
              </w:rPr>
              <w:t xml:space="preserve">14.00–17.00 horas </w:t>
            </w:r>
          </w:p>
        </w:tc>
        <w:tc>
          <w:tcPr>
            <w:tcW w:w="7371" w:type="dxa"/>
            <w:tcBorders>
              <w:top w:val="single" w:sz="4" w:space="0" w:color="auto"/>
              <w:bottom w:val="single" w:sz="4" w:space="0" w:color="auto"/>
            </w:tcBorders>
          </w:tcPr>
          <w:p w14:paraId="7682AE6A" w14:textId="22360514" w:rsidR="0042002B" w:rsidRPr="00F067C2" w:rsidRDefault="0042002B" w:rsidP="00F612BE">
            <w:pPr>
              <w:jc w:val="left"/>
              <w:rPr>
                <w:rFonts w:asciiTheme="majorBidi" w:hAnsiTheme="majorBidi" w:cstheme="majorBidi"/>
                <w:b/>
                <w:bCs/>
                <w:sz w:val="20"/>
                <w:szCs w:val="20"/>
              </w:rPr>
            </w:pPr>
            <w:r w:rsidRPr="00F067C2">
              <w:rPr>
                <w:rFonts w:asciiTheme="majorBidi" w:hAnsiTheme="majorBidi"/>
                <w:b/>
                <w:bCs/>
                <w:sz w:val="20"/>
                <w:szCs w:val="20"/>
              </w:rPr>
              <w:t xml:space="preserve">Tema </w:t>
            </w:r>
            <w:r w:rsidR="005350B7" w:rsidRPr="00F067C2">
              <w:rPr>
                <w:rFonts w:asciiTheme="majorBidi" w:hAnsiTheme="majorBidi"/>
                <w:b/>
                <w:bCs/>
                <w:sz w:val="20"/>
                <w:szCs w:val="20"/>
              </w:rPr>
              <w:t>8</w:t>
            </w:r>
            <w:r w:rsidRPr="00F067C2">
              <w:rPr>
                <w:rFonts w:asciiTheme="majorBidi" w:hAnsiTheme="majorBidi"/>
                <w:b/>
                <w:bCs/>
                <w:sz w:val="20"/>
                <w:szCs w:val="20"/>
              </w:rPr>
              <w:t xml:space="preserve">. Sesión de capacitación de instructores para los centros de apoyo a la cooperación técnica y científica  </w:t>
            </w:r>
          </w:p>
        </w:tc>
      </w:tr>
      <w:bookmarkEnd w:id="2"/>
    </w:tbl>
    <w:p w14:paraId="567B836D" w14:textId="206CA38E" w:rsidR="00F541B1" w:rsidRPr="00F067C2" w:rsidRDefault="00F541B1" w:rsidP="006F43CD">
      <w:pPr>
        <w:pStyle w:val="Para10"/>
        <w:spacing w:before="0" w:after="0"/>
        <w:ind w:left="0"/>
        <w:jc w:val="center"/>
        <w:rPr>
          <w:rFonts w:asciiTheme="majorBidi" w:hAnsiTheme="majorBidi"/>
          <w:color w:val="000000" w:themeColor="text1"/>
          <w:sz w:val="20"/>
          <w:szCs w:val="20"/>
        </w:rPr>
      </w:pPr>
    </w:p>
    <w:p w14:paraId="02CB4912" w14:textId="77777777" w:rsidR="00137EF4" w:rsidRPr="00F067C2" w:rsidRDefault="00137EF4" w:rsidP="006F43CD">
      <w:pPr>
        <w:pStyle w:val="Para10"/>
        <w:spacing w:before="0" w:after="0"/>
        <w:ind w:left="0"/>
        <w:jc w:val="center"/>
        <w:rPr>
          <w:rFonts w:asciiTheme="majorBidi" w:hAnsiTheme="majorBidi"/>
          <w:color w:val="000000" w:themeColor="text1"/>
          <w:sz w:val="20"/>
          <w:szCs w:val="20"/>
        </w:rPr>
      </w:pPr>
    </w:p>
    <w:p w14:paraId="7D0872AE" w14:textId="27048808" w:rsidR="00A111D1" w:rsidRPr="00F067C2" w:rsidRDefault="00EB7F77" w:rsidP="006F43CD">
      <w:pPr>
        <w:pStyle w:val="Para10"/>
        <w:spacing w:before="0" w:after="0"/>
        <w:ind w:left="0"/>
        <w:jc w:val="center"/>
      </w:pPr>
      <w:r w:rsidRPr="00F067C2">
        <w:rPr>
          <w:rFonts w:asciiTheme="majorBidi" w:hAnsiTheme="majorBidi" w:cstheme="majorBidi"/>
          <w:sz w:val="20"/>
          <w:szCs w:val="20"/>
        </w:rPr>
        <w:t>___</w:t>
      </w:r>
      <w:r w:rsidR="00A246C3" w:rsidRPr="00F067C2">
        <w:rPr>
          <w:rFonts w:asciiTheme="majorBidi" w:hAnsiTheme="majorBidi"/>
          <w:color w:val="000000" w:themeColor="text1"/>
          <w:sz w:val="20"/>
          <w:szCs w:val="20"/>
        </w:rPr>
        <w:t>___</w:t>
      </w:r>
      <w:r w:rsidR="00A246C3" w:rsidRPr="00F067C2">
        <w:rPr>
          <w:rFonts w:asciiTheme="majorBidi" w:hAnsiTheme="majorBidi"/>
          <w:sz w:val="20"/>
          <w:szCs w:val="20"/>
        </w:rPr>
        <w:t>____</w:t>
      </w:r>
      <w:bookmarkEnd w:id="0"/>
    </w:p>
    <w:sectPr w:rsidR="00A111D1" w:rsidRPr="00F067C2" w:rsidSect="00FA20B7">
      <w:headerReference w:type="even" r:id="rId26"/>
      <w:headerReference w:type="default" r:id="rId27"/>
      <w:footerReference w:type="even" r:id="rId28"/>
      <w:footerReference w:type="default" r:id="rId29"/>
      <w:pgSz w:w="12240" w:h="15840" w:code="1"/>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6DFE79" w14:textId="77777777" w:rsidR="00A3072A" w:rsidRPr="003351B1" w:rsidRDefault="00A3072A" w:rsidP="00CF1848">
      <w:r w:rsidRPr="003351B1">
        <w:separator/>
      </w:r>
    </w:p>
  </w:endnote>
  <w:endnote w:type="continuationSeparator" w:id="0">
    <w:p w14:paraId="2546F230" w14:textId="77777777" w:rsidR="00A3072A" w:rsidRPr="003351B1" w:rsidRDefault="00A3072A" w:rsidP="00CF1848">
      <w:r w:rsidRPr="003351B1">
        <w:continuationSeparator/>
      </w:r>
    </w:p>
  </w:endnote>
  <w:endnote w:type="continuationNotice" w:id="1">
    <w:p w14:paraId="18C23721" w14:textId="77777777" w:rsidR="00A3072A" w:rsidRPr="003351B1" w:rsidRDefault="00A307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6C554FC" w14:textId="77E08AC0" w:rsidR="00D75CA6" w:rsidRPr="003351B1" w:rsidRDefault="00D75CA6" w:rsidP="00D75CA6">
            <w:pPr>
              <w:pStyle w:val="Footer"/>
              <w:jc w:val="left"/>
            </w:pPr>
            <w:r w:rsidRPr="003351B1">
              <w:rPr>
                <w:szCs w:val="20"/>
              </w:rPr>
              <w:fldChar w:fldCharType="begin"/>
            </w:r>
            <w:r w:rsidRPr="003351B1">
              <w:rPr>
                <w:szCs w:val="20"/>
              </w:rPr>
              <w:instrText xml:space="preserve"> PAGE </w:instrText>
            </w:r>
            <w:r w:rsidRPr="003351B1">
              <w:rPr>
                <w:szCs w:val="20"/>
              </w:rPr>
              <w:fldChar w:fldCharType="separate"/>
            </w:r>
            <w:r w:rsidR="00F067C2">
              <w:rPr>
                <w:noProof/>
                <w:szCs w:val="20"/>
              </w:rPr>
              <w:t>2</w:t>
            </w:r>
            <w:r w:rsidRPr="003351B1">
              <w:rPr>
                <w:szCs w:val="20"/>
              </w:rPr>
              <w:fldChar w:fldCharType="end"/>
            </w:r>
            <w:r>
              <w:t>/</w:t>
            </w:r>
            <w:r w:rsidRPr="003351B1">
              <w:rPr>
                <w:szCs w:val="20"/>
              </w:rPr>
              <w:fldChar w:fldCharType="begin"/>
            </w:r>
            <w:r w:rsidRPr="003351B1">
              <w:rPr>
                <w:szCs w:val="20"/>
              </w:rPr>
              <w:instrText xml:space="preserve"> NUMPAGES  </w:instrText>
            </w:r>
            <w:r w:rsidRPr="003351B1">
              <w:rPr>
                <w:szCs w:val="20"/>
              </w:rPr>
              <w:fldChar w:fldCharType="separate"/>
            </w:r>
            <w:r w:rsidR="00F067C2">
              <w:rPr>
                <w:noProof/>
                <w:szCs w:val="20"/>
              </w:rPr>
              <w:t>9</w:t>
            </w:r>
            <w:r w:rsidRPr="003351B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373C18A0" w14:textId="57FE43F2" w:rsidR="00D75CA6" w:rsidRPr="003351B1" w:rsidRDefault="00D75CA6" w:rsidP="00D75CA6">
        <w:pPr>
          <w:pStyle w:val="Footer"/>
        </w:pPr>
        <w:r w:rsidRPr="003351B1">
          <w:rPr>
            <w:szCs w:val="20"/>
          </w:rPr>
          <w:fldChar w:fldCharType="begin"/>
        </w:r>
        <w:r w:rsidRPr="003351B1">
          <w:rPr>
            <w:szCs w:val="20"/>
          </w:rPr>
          <w:instrText xml:space="preserve"> PAGE </w:instrText>
        </w:r>
        <w:r w:rsidRPr="003351B1">
          <w:rPr>
            <w:szCs w:val="20"/>
          </w:rPr>
          <w:fldChar w:fldCharType="separate"/>
        </w:r>
        <w:r w:rsidR="00F067C2">
          <w:rPr>
            <w:noProof/>
            <w:szCs w:val="20"/>
          </w:rPr>
          <w:t>9</w:t>
        </w:r>
        <w:r w:rsidRPr="003351B1">
          <w:rPr>
            <w:szCs w:val="20"/>
          </w:rPr>
          <w:fldChar w:fldCharType="end"/>
        </w:r>
        <w:r>
          <w:t>/</w:t>
        </w:r>
        <w:r w:rsidRPr="003351B1">
          <w:rPr>
            <w:szCs w:val="20"/>
          </w:rPr>
          <w:fldChar w:fldCharType="begin"/>
        </w:r>
        <w:r w:rsidRPr="003351B1">
          <w:rPr>
            <w:szCs w:val="20"/>
          </w:rPr>
          <w:instrText xml:space="preserve"> NUMPAGES  </w:instrText>
        </w:r>
        <w:r w:rsidRPr="003351B1">
          <w:rPr>
            <w:szCs w:val="20"/>
          </w:rPr>
          <w:fldChar w:fldCharType="separate"/>
        </w:r>
        <w:r w:rsidR="00F067C2">
          <w:rPr>
            <w:noProof/>
            <w:szCs w:val="20"/>
          </w:rPr>
          <w:t>9</w:t>
        </w:r>
        <w:r w:rsidRPr="003351B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EF9428" w14:textId="77777777" w:rsidR="00A3072A" w:rsidRPr="003351B1" w:rsidRDefault="00A3072A" w:rsidP="00CF1848">
      <w:r w:rsidRPr="003351B1">
        <w:separator/>
      </w:r>
    </w:p>
  </w:footnote>
  <w:footnote w:type="continuationSeparator" w:id="0">
    <w:p w14:paraId="19F68429" w14:textId="77777777" w:rsidR="00A3072A" w:rsidRPr="003351B1" w:rsidRDefault="00A3072A" w:rsidP="00CF1848">
      <w:r w:rsidRPr="003351B1">
        <w:continuationSeparator/>
      </w:r>
    </w:p>
  </w:footnote>
  <w:footnote w:type="continuationNotice" w:id="1">
    <w:p w14:paraId="1D834D7A" w14:textId="77777777" w:rsidR="00A3072A" w:rsidRPr="003351B1" w:rsidRDefault="00A3072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928D799" w14:textId="6869E20B" w:rsidR="00534681" w:rsidRPr="003351B1" w:rsidRDefault="00447F4A" w:rsidP="007C4951">
        <w:pPr>
          <w:pStyle w:val="Header"/>
          <w:spacing w:after="240"/>
          <w:rPr>
            <w:szCs w:val="20"/>
          </w:rPr>
        </w:pPr>
        <w:r w:rsidRPr="003351B1">
          <w:rPr>
            <w:szCs w:val="20"/>
          </w:rPr>
          <w:t>CBD/</w:t>
        </w:r>
        <w:r w:rsidR="00D4146B">
          <w:rPr>
            <w:szCs w:val="20"/>
          </w:rPr>
          <w:t>NBSAP</w:t>
        </w:r>
        <w:r w:rsidR="009418C8" w:rsidRPr="003351B1">
          <w:rPr>
            <w:szCs w:val="20"/>
          </w:rPr>
          <w:t>/OM/2025/</w:t>
        </w:r>
        <w:r w:rsidR="00A93D53" w:rsidRPr="003351B1">
          <w:rPr>
            <w:szCs w:val="20"/>
          </w:rPr>
          <w:t>6</w:t>
        </w:r>
        <w:r w:rsidR="00246768" w:rsidRPr="003351B1">
          <w:rPr>
            <w:szCs w:val="20"/>
          </w:rPr>
          <w:t>/1/Add.1</w:t>
        </w:r>
        <w:r w:rsidR="007969A4">
          <w:rPr>
            <w:szCs w:val="20"/>
          </w:rPr>
          <w:t>/Rev.1</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12E828" w14:textId="336F6E65" w:rsidR="009505C9" w:rsidRPr="003351B1" w:rsidRDefault="00D4146B" w:rsidP="007C4951">
        <w:pPr>
          <w:pStyle w:val="Header"/>
          <w:spacing w:after="240"/>
          <w:jc w:val="right"/>
        </w:pPr>
        <w:r>
          <w:t>CBD/NBSAP/OM/2025/6/1/Add.1</w:t>
        </w:r>
        <w:r w:rsidR="007969A4">
          <w:t>/Rev.1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70D"/>
    <w:multiLevelType w:val="hybridMultilevel"/>
    <w:tmpl w:val="F6C80C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D71579F"/>
    <w:multiLevelType w:val="hybridMultilevel"/>
    <w:tmpl w:val="4B345B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3"/>
  </w:num>
  <w:num w:numId="2">
    <w:abstractNumId w:val="1"/>
  </w:num>
  <w:num w:numId="3">
    <w:abstractNumId w:val="7"/>
  </w:num>
  <w:num w:numId="4">
    <w:abstractNumId w:val="8"/>
  </w:num>
  <w:num w:numId="5">
    <w:abstractNumId w:val="5"/>
  </w:num>
  <w:num w:numId="6">
    <w:abstractNumId w:val="0"/>
  </w:num>
  <w:num w:numId="7">
    <w:abstractNumId w:val="6"/>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attachedTemplate r:id="rId1"/>
  <w:defaultTabStop w:val="720"/>
  <w:hyphenationZone w:val="425"/>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EE4"/>
    <w:rsid w:val="0000164C"/>
    <w:rsid w:val="00001B92"/>
    <w:rsid w:val="00002B0D"/>
    <w:rsid w:val="00003602"/>
    <w:rsid w:val="000049AD"/>
    <w:rsid w:val="00005169"/>
    <w:rsid w:val="00005507"/>
    <w:rsid w:val="000066C2"/>
    <w:rsid w:val="00006C7E"/>
    <w:rsid w:val="00006D5A"/>
    <w:rsid w:val="00006FE3"/>
    <w:rsid w:val="000070A7"/>
    <w:rsid w:val="0000718F"/>
    <w:rsid w:val="00010BB5"/>
    <w:rsid w:val="00011341"/>
    <w:rsid w:val="00011552"/>
    <w:rsid w:val="00011A5A"/>
    <w:rsid w:val="00012673"/>
    <w:rsid w:val="00012C84"/>
    <w:rsid w:val="00013930"/>
    <w:rsid w:val="00013F5C"/>
    <w:rsid w:val="000141EC"/>
    <w:rsid w:val="00014784"/>
    <w:rsid w:val="0001489A"/>
    <w:rsid w:val="00014A22"/>
    <w:rsid w:val="00014FC6"/>
    <w:rsid w:val="00014FCB"/>
    <w:rsid w:val="00015130"/>
    <w:rsid w:val="00017268"/>
    <w:rsid w:val="00017926"/>
    <w:rsid w:val="00017EE3"/>
    <w:rsid w:val="0001BECC"/>
    <w:rsid w:val="00020B46"/>
    <w:rsid w:val="000231A6"/>
    <w:rsid w:val="000237C9"/>
    <w:rsid w:val="000240B5"/>
    <w:rsid w:val="00024BA0"/>
    <w:rsid w:val="00024D30"/>
    <w:rsid w:val="00025E41"/>
    <w:rsid w:val="00026687"/>
    <w:rsid w:val="000272D1"/>
    <w:rsid w:val="0002762D"/>
    <w:rsid w:val="00027BE2"/>
    <w:rsid w:val="000310B5"/>
    <w:rsid w:val="00031954"/>
    <w:rsid w:val="00031A64"/>
    <w:rsid w:val="000323A1"/>
    <w:rsid w:val="000323F4"/>
    <w:rsid w:val="0003252B"/>
    <w:rsid w:val="000348C8"/>
    <w:rsid w:val="000352A4"/>
    <w:rsid w:val="000354C4"/>
    <w:rsid w:val="00035E3B"/>
    <w:rsid w:val="00036A64"/>
    <w:rsid w:val="00036ADD"/>
    <w:rsid w:val="00036B90"/>
    <w:rsid w:val="0003791A"/>
    <w:rsid w:val="00037A0D"/>
    <w:rsid w:val="00037BCF"/>
    <w:rsid w:val="00040481"/>
    <w:rsid w:val="00040B66"/>
    <w:rsid w:val="00041397"/>
    <w:rsid w:val="00041CED"/>
    <w:rsid w:val="000426D8"/>
    <w:rsid w:val="00042ACE"/>
    <w:rsid w:val="00043811"/>
    <w:rsid w:val="0004429A"/>
    <w:rsid w:val="00044343"/>
    <w:rsid w:val="00044D32"/>
    <w:rsid w:val="00044DF6"/>
    <w:rsid w:val="00044F87"/>
    <w:rsid w:val="00044F9C"/>
    <w:rsid w:val="000458CA"/>
    <w:rsid w:val="0004652E"/>
    <w:rsid w:val="0004711F"/>
    <w:rsid w:val="00047287"/>
    <w:rsid w:val="0004734A"/>
    <w:rsid w:val="00050343"/>
    <w:rsid w:val="00051965"/>
    <w:rsid w:val="00053474"/>
    <w:rsid w:val="000545D4"/>
    <w:rsid w:val="00055598"/>
    <w:rsid w:val="00055CDB"/>
    <w:rsid w:val="00057570"/>
    <w:rsid w:val="000575C9"/>
    <w:rsid w:val="00057A21"/>
    <w:rsid w:val="00057F63"/>
    <w:rsid w:val="00061ED7"/>
    <w:rsid w:val="00062035"/>
    <w:rsid w:val="00062DDA"/>
    <w:rsid w:val="00063313"/>
    <w:rsid w:val="000633D1"/>
    <w:rsid w:val="00064054"/>
    <w:rsid w:val="00064E34"/>
    <w:rsid w:val="000651EC"/>
    <w:rsid w:val="0006624F"/>
    <w:rsid w:val="0006639D"/>
    <w:rsid w:val="000666E0"/>
    <w:rsid w:val="0006696F"/>
    <w:rsid w:val="000704C7"/>
    <w:rsid w:val="000707F5"/>
    <w:rsid w:val="000714A2"/>
    <w:rsid w:val="0007171B"/>
    <w:rsid w:val="00071BDE"/>
    <w:rsid w:val="00071CB4"/>
    <w:rsid w:val="00072EC4"/>
    <w:rsid w:val="00073A37"/>
    <w:rsid w:val="000754A8"/>
    <w:rsid w:val="00075558"/>
    <w:rsid w:val="000755DE"/>
    <w:rsid w:val="00075748"/>
    <w:rsid w:val="000766D2"/>
    <w:rsid w:val="000804A4"/>
    <w:rsid w:val="00080A72"/>
    <w:rsid w:val="00080D17"/>
    <w:rsid w:val="00081459"/>
    <w:rsid w:val="000814FD"/>
    <w:rsid w:val="00081688"/>
    <w:rsid w:val="00081759"/>
    <w:rsid w:val="000817B9"/>
    <w:rsid w:val="00081FDE"/>
    <w:rsid w:val="00082277"/>
    <w:rsid w:val="00082D96"/>
    <w:rsid w:val="0008365D"/>
    <w:rsid w:val="000839C8"/>
    <w:rsid w:val="00084897"/>
    <w:rsid w:val="000849FB"/>
    <w:rsid w:val="00084B58"/>
    <w:rsid w:val="00084BCB"/>
    <w:rsid w:val="00084BD8"/>
    <w:rsid w:val="00084F3C"/>
    <w:rsid w:val="00085AAC"/>
    <w:rsid w:val="000868BB"/>
    <w:rsid w:val="0008720D"/>
    <w:rsid w:val="0008788F"/>
    <w:rsid w:val="00090645"/>
    <w:rsid w:val="00090FAB"/>
    <w:rsid w:val="0009313C"/>
    <w:rsid w:val="00093833"/>
    <w:rsid w:val="000939D4"/>
    <w:rsid w:val="00093F86"/>
    <w:rsid w:val="0009525E"/>
    <w:rsid w:val="000970BD"/>
    <w:rsid w:val="000A090E"/>
    <w:rsid w:val="000A0E55"/>
    <w:rsid w:val="000A17DB"/>
    <w:rsid w:val="000A22D1"/>
    <w:rsid w:val="000A2AF4"/>
    <w:rsid w:val="000A3336"/>
    <w:rsid w:val="000A33D3"/>
    <w:rsid w:val="000A3513"/>
    <w:rsid w:val="000A53CB"/>
    <w:rsid w:val="000A56E7"/>
    <w:rsid w:val="000A5879"/>
    <w:rsid w:val="000A5A6A"/>
    <w:rsid w:val="000A5D27"/>
    <w:rsid w:val="000A651E"/>
    <w:rsid w:val="000A6632"/>
    <w:rsid w:val="000B007F"/>
    <w:rsid w:val="000B0086"/>
    <w:rsid w:val="000B07DA"/>
    <w:rsid w:val="000B0E6A"/>
    <w:rsid w:val="000B13D7"/>
    <w:rsid w:val="000B2DCA"/>
    <w:rsid w:val="000B31CB"/>
    <w:rsid w:val="000B3C6D"/>
    <w:rsid w:val="000B4037"/>
    <w:rsid w:val="000B446B"/>
    <w:rsid w:val="000B4E0D"/>
    <w:rsid w:val="000B4E48"/>
    <w:rsid w:val="000B4EE8"/>
    <w:rsid w:val="000B5247"/>
    <w:rsid w:val="000B7C32"/>
    <w:rsid w:val="000C0809"/>
    <w:rsid w:val="000C1390"/>
    <w:rsid w:val="000C17FD"/>
    <w:rsid w:val="000C1B1A"/>
    <w:rsid w:val="000C1C5C"/>
    <w:rsid w:val="000C3DFE"/>
    <w:rsid w:val="000C427A"/>
    <w:rsid w:val="000C5213"/>
    <w:rsid w:val="000C55B8"/>
    <w:rsid w:val="000C5A16"/>
    <w:rsid w:val="000C6006"/>
    <w:rsid w:val="000C649E"/>
    <w:rsid w:val="000C6648"/>
    <w:rsid w:val="000C7F66"/>
    <w:rsid w:val="000D08AB"/>
    <w:rsid w:val="000D0D73"/>
    <w:rsid w:val="000D0F68"/>
    <w:rsid w:val="000D11AE"/>
    <w:rsid w:val="000D186F"/>
    <w:rsid w:val="000D1FF5"/>
    <w:rsid w:val="000D243D"/>
    <w:rsid w:val="000D250A"/>
    <w:rsid w:val="000D2637"/>
    <w:rsid w:val="000D2E10"/>
    <w:rsid w:val="000D3832"/>
    <w:rsid w:val="000D3EDC"/>
    <w:rsid w:val="000D49CC"/>
    <w:rsid w:val="000D4BCA"/>
    <w:rsid w:val="000D5BA7"/>
    <w:rsid w:val="000D6236"/>
    <w:rsid w:val="000D6427"/>
    <w:rsid w:val="000D71B2"/>
    <w:rsid w:val="000D71C6"/>
    <w:rsid w:val="000D753A"/>
    <w:rsid w:val="000D7991"/>
    <w:rsid w:val="000D7DB7"/>
    <w:rsid w:val="000E01C6"/>
    <w:rsid w:val="000E1B34"/>
    <w:rsid w:val="000E1DE0"/>
    <w:rsid w:val="000E2AF0"/>
    <w:rsid w:val="000E4BB8"/>
    <w:rsid w:val="000E4E04"/>
    <w:rsid w:val="000E56AD"/>
    <w:rsid w:val="000E63FE"/>
    <w:rsid w:val="000E673A"/>
    <w:rsid w:val="000E691D"/>
    <w:rsid w:val="000E6EEA"/>
    <w:rsid w:val="000E71BF"/>
    <w:rsid w:val="000F0880"/>
    <w:rsid w:val="000F09EB"/>
    <w:rsid w:val="000F1189"/>
    <w:rsid w:val="000F1349"/>
    <w:rsid w:val="000F13C3"/>
    <w:rsid w:val="000F1C19"/>
    <w:rsid w:val="000F2719"/>
    <w:rsid w:val="000F2EA8"/>
    <w:rsid w:val="000F347A"/>
    <w:rsid w:val="000F52B0"/>
    <w:rsid w:val="000F674D"/>
    <w:rsid w:val="000F74F5"/>
    <w:rsid w:val="000F78FC"/>
    <w:rsid w:val="000F7DA5"/>
    <w:rsid w:val="00100BDF"/>
    <w:rsid w:val="00100F12"/>
    <w:rsid w:val="00101796"/>
    <w:rsid w:val="00102C19"/>
    <w:rsid w:val="00103C43"/>
    <w:rsid w:val="00104163"/>
    <w:rsid w:val="0010421E"/>
    <w:rsid w:val="00105372"/>
    <w:rsid w:val="001054A6"/>
    <w:rsid w:val="00105737"/>
    <w:rsid w:val="00106D1C"/>
    <w:rsid w:val="00106E22"/>
    <w:rsid w:val="00106F35"/>
    <w:rsid w:val="001072C5"/>
    <w:rsid w:val="0010764F"/>
    <w:rsid w:val="00107682"/>
    <w:rsid w:val="001076D7"/>
    <w:rsid w:val="00107838"/>
    <w:rsid w:val="001078A1"/>
    <w:rsid w:val="001104C2"/>
    <w:rsid w:val="00110E56"/>
    <w:rsid w:val="001115F5"/>
    <w:rsid w:val="001124B8"/>
    <w:rsid w:val="001125FD"/>
    <w:rsid w:val="0011290E"/>
    <w:rsid w:val="0011413E"/>
    <w:rsid w:val="001153B1"/>
    <w:rsid w:val="0011674A"/>
    <w:rsid w:val="00120A66"/>
    <w:rsid w:val="00121FA5"/>
    <w:rsid w:val="00122C49"/>
    <w:rsid w:val="001231F7"/>
    <w:rsid w:val="00123CB5"/>
    <w:rsid w:val="0012457B"/>
    <w:rsid w:val="0012478E"/>
    <w:rsid w:val="00124FFD"/>
    <w:rsid w:val="00125949"/>
    <w:rsid w:val="0012728B"/>
    <w:rsid w:val="00130EE4"/>
    <w:rsid w:val="001310AF"/>
    <w:rsid w:val="001312AD"/>
    <w:rsid w:val="0013140C"/>
    <w:rsid w:val="00131E7A"/>
    <w:rsid w:val="00132CE0"/>
    <w:rsid w:val="0013386A"/>
    <w:rsid w:val="00133E65"/>
    <w:rsid w:val="00134846"/>
    <w:rsid w:val="00134C95"/>
    <w:rsid w:val="0013558A"/>
    <w:rsid w:val="00135CA3"/>
    <w:rsid w:val="00136922"/>
    <w:rsid w:val="00136A2F"/>
    <w:rsid w:val="00136C3C"/>
    <w:rsid w:val="00136C3D"/>
    <w:rsid w:val="00136C69"/>
    <w:rsid w:val="0013733F"/>
    <w:rsid w:val="00137B08"/>
    <w:rsid w:val="00137EF4"/>
    <w:rsid w:val="0014030A"/>
    <w:rsid w:val="0014043B"/>
    <w:rsid w:val="001407A9"/>
    <w:rsid w:val="00140C41"/>
    <w:rsid w:val="00140E5D"/>
    <w:rsid w:val="0014156E"/>
    <w:rsid w:val="00141EE1"/>
    <w:rsid w:val="00142408"/>
    <w:rsid w:val="001438D2"/>
    <w:rsid w:val="00143B2F"/>
    <w:rsid w:val="001442C9"/>
    <w:rsid w:val="0014484C"/>
    <w:rsid w:val="00144C6F"/>
    <w:rsid w:val="00146A4E"/>
    <w:rsid w:val="00146C36"/>
    <w:rsid w:val="00146F6D"/>
    <w:rsid w:val="0014746B"/>
    <w:rsid w:val="00147688"/>
    <w:rsid w:val="0015127E"/>
    <w:rsid w:val="001514EB"/>
    <w:rsid w:val="001528FB"/>
    <w:rsid w:val="001529CF"/>
    <w:rsid w:val="00153518"/>
    <w:rsid w:val="00155CA9"/>
    <w:rsid w:val="00155E2B"/>
    <w:rsid w:val="00155EC1"/>
    <w:rsid w:val="00160CD5"/>
    <w:rsid w:val="0016123D"/>
    <w:rsid w:val="001613AE"/>
    <w:rsid w:val="00161C43"/>
    <w:rsid w:val="00162831"/>
    <w:rsid w:val="00162D84"/>
    <w:rsid w:val="00162ECF"/>
    <w:rsid w:val="001648F2"/>
    <w:rsid w:val="00164AD4"/>
    <w:rsid w:val="00164F9B"/>
    <w:rsid w:val="001654D0"/>
    <w:rsid w:val="00165CAD"/>
    <w:rsid w:val="001660FC"/>
    <w:rsid w:val="00166BCC"/>
    <w:rsid w:val="00167AB4"/>
    <w:rsid w:val="00167FD2"/>
    <w:rsid w:val="0017029A"/>
    <w:rsid w:val="00171395"/>
    <w:rsid w:val="0017145D"/>
    <w:rsid w:val="00172222"/>
    <w:rsid w:val="0017274B"/>
    <w:rsid w:val="00172AF6"/>
    <w:rsid w:val="00172E24"/>
    <w:rsid w:val="0017468E"/>
    <w:rsid w:val="001746F1"/>
    <w:rsid w:val="0017504A"/>
    <w:rsid w:val="0017564A"/>
    <w:rsid w:val="0017641C"/>
    <w:rsid w:val="001768B8"/>
    <w:rsid w:val="00176CEE"/>
    <w:rsid w:val="00177007"/>
    <w:rsid w:val="00180537"/>
    <w:rsid w:val="00180CFD"/>
    <w:rsid w:val="001821B6"/>
    <w:rsid w:val="001823BE"/>
    <w:rsid w:val="001827FC"/>
    <w:rsid w:val="00182887"/>
    <w:rsid w:val="00184B6F"/>
    <w:rsid w:val="00186DD8"/>
    <w:rsid w:val="001905D4"/>
    <w:rsid w:val="001906F4"/>
    <w:rsid w:val="00190F4F"/>
    <w:rsid w:val="00191311"/>
    <w:rsid w:val="00192390"/>
    <w:rsid w:val="00192B6E"/>
    <w:rsid w:val="00192EB9"/>
    <w:rsid w:val="00193DD1"/>
    <w:rsid w:val="00193F77"/>
    <w:rsid w:val="0019562B"/>
    <w:rsid w:val="001957C6"/>
    <w:rsid w:val="00197DD3"/>
    <w:rsid w:val="001A0A96"/>
    <w:rsid w:val="001A0DA9"/>
    <w:rsid w:val="001A0E54"/>
    <w:rsid w:val="001A1A7C"/>
    <w:rsid w:val="001A24F1"/>
    <w:rsid w:val="001A26EA"/>
    <w:rsid w:val="001A2733"/>
    <w:rsid w:val="001A2924"/>
    <w:rsid w:val="001A35EC"/>
    <w:rsid w:val="001A3E9C"/>
    <w:rsid w:val="001A4A08"/>
    <w:rsid w:val="001A60F6"/>
    <w:rsid w:val="001A67C8"/>
    <w:rsid w:val="001A7C46"/>
    <w:rsid w:val="001B03EE"/>
    <w:rsid w:val="001B13FE"/>
    <w:rsid w:val="001B1AD9"/>
    <w:rsid w:val="001B21E1"/>
    <w:rsid w:val="001B2211"/>
    <w:rsid w:val="001B2BB8"/>
    <w:rsid w:val="001B2C29"/>
    <w:rsid w:val="001B2F47"/>
    <w:rsid w:val="001B3342"/>
    <w:rsid w:val="001B41A3"/>
    <w:rsid w:val="001B463C"/>
    <w:rsid w:val="001B46DD"/>
    <w:rsid w:val="001B65EB"/>
    <w:rsid w:val="001B6AA3"/>
    <w:rsid w:val="001C016C"/>
    <w:rsid w:val="001C074B"/>
    <w:rsid w:val="001C222D"/>
    <w:rsid w:val="001C25C5"/>
    <w:rsid w:val="001C29FF"/>
    <w:rsid w:val="001C2E60"/>
    <w:rsid w:val="001C45E4"/>
    <w:rsid w:val="001C4897"/>
    <w:rsid w:val="001C4973"/>
    <w:rsid w:val="001C49F1"/>
    <w:rsid w:val="001C6067"/>
    <w:rsid w:val="001C6431"/>
    <w:rsid w:val="001C6626"/>
    <w:rsid w:val="001C68B0"/>
    <w:rsid w:val="001C6E70"/>
    <w:rsid w:val="001D0590"/>
    <w:rsid w:val="001D07B6"/>
    <w:rsid w:val="001D252A"/>
    <w:rsid w:val="001D2C27"/>
    <w:rsid w:val="001D3372"/>
    <w:rsid w:val="001D4337"/>
    <w:rsid w:val="001D439E"/>
    <w:rsid w:val="001D53C2"/>
    <w:rsid w:val="001D59F2"/>
    <w:rsid w:val="001D6350"/>
    <w:rsid w:val="001D64B8"/>
    <w:rsid w:val="001D6CCF"/>
    <w:rsid w:val="001D70DD"/>
    <w:rsid w:val="001D7AAB"/>
    <w:rsid w:val="001D7DFB"/>
    <w:rsid w:val="001E0582"/>
    <w:rsid w:val="001E1B43"/>
    <w:rsid w:val="001E1B8E"/>
    <w:rsid w:val="001E2610"/>
    <w:rsid w:val="001E27F7"/>
    <w:rsid w:val="001E4408"/>
    <w:rsid w:val="001E692F"/>
    <w:rsid w:val="001E6FC7"/>
    <w:rsid w:val="001E70F4"/>
    <w:rsid w:val="001E71A9"/>
    <w:rsid w:val="001E7797"/>
    <w:rsid w:val="001E7B98"/>
    <w:rsid w:val="001F03D2"/>
    <w:rsid w:val="001F0CA9"/>
    <w:rsid w:val="001F2604"/>
    <w:rsid w:val="001F2E15"/>
    <w:rsid w:val="001F4414"/>
    <w:rsid w:val="001F462A"/>
    <w:rsid w:val="001F4CEE"/>
    <w:rsid w:val="001F5423"/>
    <w:rsid w:val="001F560A"/>
    <w:rsid w:val="001F57C6"/>
    <w:rsid w:val="00200057"/>
    <w:rsid w:val="0020115A"/>
    <w:rsid w:val="002015F4"/>
    <w:rsid w:val="0020271E"/>
    <w:rsid w:val="002031FA"/>
    <w:rsid w:val="00203639"/>
    <w:rsid w:val="0020395E"/>
    <w:rsid w:val="00203BB0"/>
    <w:rsid w:val="00204B15"/>
    <w:rsid w:val="0020503A"/>
    <w:rsid w:val="002058DA"/>
    <w:rsid w:val="002065D8"/>
    <w:rsid w:val="00206A5E"/>
    <w:rsid w:val="00207BE2"/>
    <w:rsid w:val="00211544"/>
    <w:rsid w:val="002115A6"/>
    <w:rsid w:val="0021191B"/>
    <w:rsid w:val="00212926"/>
    <w:rsid w:val="00212DBE"/>
    <w:rsid w:val="00213FE9"/>
    <w:rsid w:val="00214776"/>
    <w:rsid w:val="00214C55"/>
    <w:rsid w:val="00215196"/>
    <w:rsid w:val="00215472"/>
    <w:rsid w:val="00215D25"/>
    <w:rsid w:val="0021642D"/>
    <w:rsid w:val="002171F7"/>
    <w:rsid w:val="00217AEC"/>
    <w:rsid w:val="002217DC"/>
    <w:rsid w:val="00222032"/>
    <w:rsid w:val="002222BE"/>
    <w:rsid w:val="00222CEC"/>
    <w:rsid w:val="00223697"/>
    <w:rsid w:val="00223B6E"/>
    <w:rsid w:val="002242ED"/>
    <w:rsid w:val="002243BE"/>
    <w:rsid w:val="002248A4"/>
    <w:rsid w:val="00224DA4"/>
    <w:rsid w:val="00226583"/>
    <w:rsid w:val="00226F35"/>
    <w:rsid w:val="00227AF4"/>
    <w:rsid w:val="00227E96"/>
    <w:rsid w:val="00230722"/>
    <w:rsid w:val="00231108"/>
    <w:rsid w:val="00231429"/>
    <w:rsid w:val="00231817"/>
    <w:rsid w:val="00232198"/>
    <w:rsid w:val="002325C2"/>
    <w:rsid w:val="002328C3"/>
    <w:rsid w:val="00233B4E"/>
    <w:rsid w:val="00234570"/>
    <w:rsid w:val="00234593"/>
    <w:rsid w:val="00235874"/>
    <w:rsid w:val="00235F29"/>
    <w:rsid w:val="002363A5"/>
    <w:rsid w:val="002368E7"/>
    <w:rsid w:val="0023700A"/>
    <w:rsid w:val="002374F3"/>
    <w:rsid w:val="002405E4"/>
    <w:rsid w:val="00241325"/>
    <w:rsid w:val="00241A51"/>
    <w:rsid w:val="00241A8C"/>
    <w:rsid w:val="00241F2A"/>
    <w:rsid w:val="00242761"/>
    <w:rsid w:val="00242DE7"/>
    <w:rsid w:val="00243C30"/>
    <w:rsid w:val="00244217"/>
    <w:rsid w:val="0024569A"/>
    <w:rsid w:val="002459C4"/>
    <w:rsid w:val="00245B24"/>
    <w:rsid w:val="00246232"/>
    <w:rsid w:val="00246574"/>
    <w:rsid w:val="00246768"/>
    <w:rsid w:val="0024692E"/>
    <w:rsid w:val="00246A53"/>
    <w:rsid w:val="00246B7D"/>
    <w:rsid w:val="00247DE5"/>
    <w:rsid w:val="0024C545"/>
    <w:rsid w:val="002503A5"/>
    <w:rsid w:val="00250B7B"/>
    <w:rsid w:val="00250DA5"/>
    <w:rsid w:val="002512B4"/>
    <w:rsid w:val="00253CDF"/>
    <w:rsid w:val="00254555"/>
    <w:rsid w:val="00254580"/>
    <w:rsid w:val="00254678"/>
    <w:rsid w:val="00254A5D"/>
    <w:rsid w:val="0025526F"/>
    <w:rsid w:val="00255889"/>
    <w:rsid w:val="00255F82"/>
    <w:rsid w:val="0025607C"/>
    <w:rsid w:val="002565BB"/>
    <w:rsid w:val="00256DDA"/>
    <w:rsid w:val="00256FD7"/>
    <w:rsid w:val="00257CB9"/>
    <w:rsid w:val="00257F0D"/>
    <w:rsid w:val="00260464"/>
    <w:rsid w:val="0026167D"/>
    <w:rsid w:val="002620EE"/>
    <w:rsid w:val="00262147"/>
    <w:rsid w:val="0026234E"/>
    <w:rsid w:val="00262AAD"/>
    <w:rsid w:val="00263218"/>
    <w:rsid w:val="002638B7"/>
    <w:rsid w:val="00263F72"/>
    <w:rsid w:val="002645CD"/>
    <w:rsid w:val="00264785"/>
    <w:rsid w:val="0026514D"/>
    <w:rsid w:val="00265239"/>
    <w:rsid w:val="0026554B"/>
    <w:rsid w:val="00265609"/>
    <w:rsid w:val="0026623B"/>
    <w:rsid w:val="002664CC"/>
    <w:rsid w:val="002664FB"/>
    <w:rsid w:val="00267A1E"/>
    <w:rsid w:val="00270104"/>
    <w:rsid w:val="0027035F"/>
    <w:rsid w:val="00270852"/>
    <w:rsid w:val="002708D1"/>
    <w:rsid w:val="002715BB"/>
    <w:rsid w:val="00271C3F"/>
    <w:rsid w:val="00272377"/>
    <w:rsid w:val="00272C6C"/>
    <w:rsid w:val="002738E3"/>
    <w:rsid w:val="00273EC8"/>
    <w:rsid w:val="00275721"/>
    <w:rsid w:val="002758F7"/>
    <w:rsid w:val="00275D81"/>
    <w:rsid w:val="0027651B"/>
    <w:rsid w:val="00276B85"/>
    <w:rsid w:val="00276BF5"/>
    <w:rsid w:val="00277235"/>
    <w:rsid w:val="0027742A"/>
    <w:rsid w:val="00277EEA"/>
    <w:rsid w:val="0028036E"/>
    <w:rsid w:val="00280402"/>
    <w:rsid w:val="002805D1"/>
    <w:rsid w:val="00281F9B"/>
    <w:rsid w:val="002823F9"/>
    <w:rsid w:val="002824DE"/>
    <w:rsid w:val="00282B12"/>
    <w:rsid w:val="00282DF9"/>
    <w:rsid w:val="00283810"/>
    <w:rsid w:val="002840E3"/>
    <w:rsid w:val="00284359"/>
    <w:rsid w:val="00284C46"/>
    <w:rsid w:val="00285C8A"/>
    <w:rsid w:val="00287523"/>
    <w:rsid w:val="002904BA"/>
    <w:rsid w:val="002906C4"/>
    <w:rsid w:val="00291309"/>
    <w:rsid w:val="00291562"/>
    <w:rsid w:val="002919C5"/>
    <w:rsid w:val="00292745"/>
    <w:rsid w:val="00292D9F"/>
    <w:rsid w:val="00292FBC"/>
    <w:rsid w:val="002932F7"/>
    <w:rsid w:val="0029397B"/>
    <w:rsid w:val="00293A3F"/>
    <w:rsid w:val="00294052"/>
    <w:rsid w:val="00294A29"/>
    <w:rsid w:val="00294EEC"/>
    <w:rsid w:val="002964E2"/>
    <w:rsid w:val="0029697F"/>
    <w:rsid w:val="002977C6"/>
    <w:rsid w:val="00297B57"/>
    <w:rsid w:val="00297BB1"/>
    <w:rsid w:val="002A0232"/>
    <w:rsid w:val="002A046E"/>
    <w:rsid w:val="002A08F4"/>
    <w:rsid w:val="002A0A96"/>
    <w:rsid w:val="002A0C80"/>
    <w:rsid w:val="002A0D3D"/>
    <w:rsid w:val="002A113F"/>
    <w:rsid w:val="002A1933"/>
    <w:rsid w:val="002A2E25"/>
    <w:rsid w:val="002A39F7"/>
    <w:rsid w:val="002A4310"/>
    <w:rsid w:val="002A4734"/>
    <w:rsid w:val="002A4E23"/>
    <w:rsid w:val="002A556E"/>
    <w:rsid w:val="002A5691"/>
    <w:rsid w:val="002A7A5F"/>
    <w:rsid w:val="002A7F9A"/>
    <w:rsid w:val="002B077A"/>
    <w:rsid w:val="002B14AE"/>
    <w:rsid w:val="002B27CB"/>
    <w:rsid w:val="002B294D"/>
    <w:rsid w:val="002B2C98"/>
    <w:rsid w:val="002B32D5"/>
    <w:rsid w:val="002B475A"/>
    <w:rsid w:val="002B4C75"/>
    <w:rsid w:val="002B576D"/>
    <w:rsid w:val="002B628C"/>
    <w:rsid w:val="002B6D2A"/>
    <w:rsid w:val="002B6D9A"/>
    <w:rsid w:val="002B7961"/>
    <w:rsid w:val="002B7DCD"/>
    <w:rsid w:val="002C0AAB"/>
    <w:rsid w:val="002C139B"/>
    <w:rsid w:val="002C1F53"/>
    <w:rsid w:val="002C2EEC"/>
    <w:rsid w:val="002C48AB"/>
    <w:rsid w:val="002C5E98"/>
    <w:rsid w:val="002C69A1"/>
    <w:rsid w:val="002C6AB7"/>
    <w:rsid w:val="002C6DAC"/>
    <w:rsid w:val="002D0509"/>
    <w:rsid w:val="002D1D40"/>
    <w:rsid w:val="002D1FF0"/>
    <w:rsid w:val="002D22F4"/>
    <w:rsid w:val="002D2369"/>
    <w:rsid w:val="002D2422"/>
    <w:rsid w:val="002D2B34"/>
    <w:rsid w:val="002D2FAE"/>
    <w:rsid w:val="002D3029"/>
    <w:rsid w:val="002D30C8"/>
    <w:rsid w:val="002D3AB4"/>
    <w:rsid w:val="002D4B1D"/>
    <w:rsid w:val="002D7690"/>
    <w:rsid w:val="002D7961"/>
    <w:rsid w:val="002E07CF"/>
    <w:rsid w:val="002E0BC8"/>
    <w:rsid w:val="002E12F5"/>
    <w:rsid w:val="002E2888"/>
    <w:rsid w:val="002E329E"/>
    <w:rsid w:val="002E357A"/>
    <w:rsid w:val="002E3E5A"/>
    <w:rsid w:val="002E455C"/>
    <w:rsid w:val="002E4659"/>
    <w:rsid w:val="002E4CF1"/>
    <w:rsid w:val="002E51D0"/>
    <w:rsid w:val="002E7582"/>
    <w:rsid w:val="002E7CF1"/>
    <w:rsid w:val="002F09EF"/>
    <w:rsid w:val="002F1B4E"/>
    <w:rsid w:val="002F1C7F"/>
    <w:rsid w:val="002F2CD3"/>
    <w:rsid w:val="002F40F6"/>
    <w:rsid w:val="002F416F"/>
    <w:rsid w:val="002F4255"/>
    <w:rsid w:val="002F474F"/>
    <w:rsid w:val="002F5F07"/>
    <w:rsid w:val="002F5F86"/>
    <w:rsid w:val="002F6774"/>
    <w:rsid w:val="002F7313"/>
    <w:rsid w:val="00300334"/>
    <w:rsid w:val="003008FE"/>
    <w:rsid w:val="00300BDA"/>
    <w:rsid w:val="00300E8E"/>
    <w:rsid w:val="0030169D"/>
    <w:rsid w:val="00301942"/>
    <w:rsid w:val="00301CD0"/>
    <w:rsid w:val="0030272A"/>
    <w:rsid w:val="003027A5"/>
    <w:rsid w:val="00302BD3"/>
    <w:rsid w:val="00302DE4"/>
    <w:rsid w:val="003031A8"/>
    <w:rsid w:val="00304554"/>
    <w:rsid w:val="00304BBD"/>
    <w:rsid w:val="00304EEC"/>
    <w:rsid w:val="00305786"/>
    <w:rsid w:val="00305CE4"/>
    <w:rsid w:val="003060EB"/>
    <w:rsid w:val="00306563"/>
    <w:rsid w:val="00306639"/>
    <w:rsid w:val="00306A32"/>
    <w:rsid w:val="00306B90"/>
    <w:rsid w:val="003076B2"/>
    <w:rsid w:val="003101DB"/>
    <w:rsid w:val="0031203A"/>
    <w:rsid w:val="00312DC6"/>
    <w:rsid w:val="003130BC"/>
    <w:rsid w:val="00313472"/>
    <w:rsid w:val="00313C4E"/>
    <w:rsid w:val="00314270"/>
    <w:rsid w:val="00314E0F"/>
    <w:rsid w:val="003153EB"/>
    <w:rsid w:val="00315742"/>
    <w:rsid w:val="00315B60"/>
    <w:rsid w:val="00320606"/>
    <w:rsid w:val="003206C2"/>
    <w:rsid w:val="0032129C"/>
    <w:rsid w:val="003212C7"/>
    <w:rsid w:val="003215B0"/>
    <w:rsid w:val="00321985"/>
    <w:rsid w:val="00321B1A"/>
    <w:rsid w:val="0032207D"/>
    <w:rsid w:val="0032210C"/>
    <w:rsid w:val="0032253E"/>
    <w:rsid w:val="003230ED"/>
    <w:rsid w:val="003231D6"/>
    <w:rsid w:val="003232DF"/>
    <w:rsid w:val="0032421A"/>
    <w:rsid w:val="00324325"/>
    <w:rsid w:val="00324829"/>
    <w:rsid w:val="00324FCE"/>
    <w:rsid w:val="00325DD9"/>
    <w:rsid w:val="00326358"/>
    <w:rsid w:val="00326C11"/>
    <w:rsid w:val="0033006B"/>
    <w:rsid w:val="00330FAF"/>
    <w:rsid w:val="00331B44"/>
    <w:rsid w:val="00331B7B"/>
    <w:rsid w:val="00331BC6"/>
    <w:rsid w:val="003324B6"/>
    <w:rsid w:val="0033291C"/>
    <w:rsid w:val="003329AB"/>
    <w:rsid w:val="00332ACC"/>
    <w:rsid w:val="00332B9D"/>
    <w:rsid w:val="003334AA"/>
    <w:rsid w:val="00334448"/>
    <w:rsid w:val="003351B1"/>
    <w:rsid w:val="00336BAE"/>
    <w:rsid w:val="003373A7"/>
    <w:rsid w:val="003373EE"/>
    <w:rsid w:val="0033767A"/>
    <w:rsid w:val="00337F83"/>
    <w:rsid w:val="0034095C"/>
    <w:rsid w:val="00340AC5"/>
    <w:rsid w:val="003411B7"/>
    <w:rsid w:val="003417E8"/>
    <w:rsid w:val="00341F67"/>
    <w:rsid w:val="00342377"/>
    <w:rsid w:val="00343255"/>
    <w:rsid w:val="003432CB"/>
    <w:rsid w:val="00343B94"/>
    <w:rsid w:val="0034426F"/>
    <w:rsid w:val="00344CE1"/>
    <w:rsid w:val="00344EC8"/>
    <w:rsid w:val="00345957"/>
    <w:rsid w:val="003510AE"/>
    <w:rsid w:val="00351205"/>
    <w:rsid w:val="003517A4"/>
    <w:rsid w:val="00351D3F"/>
    <w:rsid w:val="00352941"/>
    <w:rsid w:val="00353999"/>
    <w:rsid w:val="00353BE9"/>
    <w:rsid w:val="003541E1"/>
    <w:rsid w:val="0035423D"/>
    <w:rsid w:val="00354C55"/>
    <w:rsid w:val="00355128"/>
    <w:rsid w:val="003553F0"/>
    <w:rsid w:val="00357764"/>
    <w:rsid w:val="003603E6"/>
    <w:rsid w:val="003609F7"/>
    <w:rsid w:val="00360D9F"/>
    <w:rsid w:val="00362417"/>
    <w:rsid w:val="003636A9"/>
    <w:rsid w:val="00363E3E"/>
    <w:rsid w:val="00364A01"/>
    <w:rsid w:val="003654CF"/>
    <w:rsid w:val="003656F7"/>
    <w:rsid w:val="003662F9"/>
    <w:rsid w:val="00366349"/>
    <w:rsid w:val="00366F5D"/>
    <w:rsid w:val="003670E4"/>
    <w:rsid w:val="0036729F"/>
    <w:rsid w:val="0036761A"/>
    <w:rsid w:val="003678BF"/>
    <w:rsid w:val="003710C1"/>
    <w:rsid w:val="003713BB"/>
    <w:rsid w:val="00371B99"/>
    <w:rsid w:val="00371ECC"/>
    <w:rsid w:val="003725B4"/>
    <w:rsid w:val="00372F74"/>
    <w:rsid w:val="003737A2"/>
    <w:rsid w:val="0037450A"/>
    <w:rsid w:val="00374F49"/>
    <w:rsid w:val="003750B5"/>
    <w:rsid w:val="0037584C"/>
    <w:rsid w:val="003771D1"/>
    <w:rsid w:val="00377B68"/>
    <w:rsid w:val="00380226"/>
    <w:rsid w:val="00380FF5"/>
    <w:rsid w:val="003820F8"/>
    <w:rsid w:val="00382133"/>
    <w:rsid w:val="00382A31"/>
    <w:rsid w:val="0038318C"/>
    <w:rsid w:val="003837BE"/>
    <w:rsid w:val="00384D4F"/>
    <w:rsid w:val="00385D9A"/>
    <w:rsid w:val="00386528"/>
    <w:rsid w:val="003869F0"/>
    <w:rsid w:val="00387050"/>
    <w:rsid w:val="00387AA2"/>
    <w:rsid w:val="00387B1A"/>
    <w:rsid w:val="003900B2"/>
    <w:rsid w:val="003909F3"/>
    <w:rsid w:val="00390A43"/>
    <w:rsid w:val="00390B36"/>
    <w:rsid w:val="003916BD"/>
    <w:rsid w:val="0039247A"/>
    <w:rsid w:val="0039266D"/>
    <w:rsid w:val="0039328B"/>
    <w:rsid w:val="003937EF"/>
    <w:rsid w:val="00393B46"/>
    <w:rsid w:val="003965D4"/>
    <w:rsid w:val="00396C3A"/>
    <w:rsid w:val="0039E3B2"/>
    <w:rsid w:val="003A0EB9"/>
    <w:rsid w:val="003A1150"/>
    <w:rsid w:val="003A1157"/>
    <w:rsid w:val="003A1A16"/>
    <w:rsid w:val="003A1D67"/>
    <w:rsid w:val="003A236F"/>
    <w:rsid w:val="003A25E7"/>
    <w:rsid w:val="003A2FD0"/>
    <w:rsid w:val="003A3717"/>
    <w:rsid w:val="003A38CD"/>
    <w:rsid w:val="003A3AE2"/>
    <w:rsid w:val="003A3E0B"/>
    <w:rsid w:val="003A42CB"/>
    <w:rsid w:val="003A4F51"/>
    <w:rsid w:val="003A5CFE"/>
    <w:rsid w:val="003A5DCD"/>
    <w:rsid w:val="003A5E37"/>
    <w:rsid w:val="003A6A91"/>
    <w:rsid w:val="003A77F4"/>
    <w:rsid w:val="003B0708"/>
    <w:rsid w:val="003B156F"/>
    <w:rsid w:val="003B1774"/>
    <w:rsid w:val="003B1F27"/>
    <w:rsid w:val="003B2220"/>
    <w:rsid w:val="003B2448"/>
    <w:rsid w:val="003B27DA"/>
    <w:rsid w:val="003B2A3E"/>
    <w:rsid w:val="003B3A8C"/>
    <w:rsid w:val="003B3DD7"/>
    <w:rsid w:val="003B4210"/>
    <w:rsid w:val="003B4466"/>
    <w:rsid w:val="003B4F8B"/>
    <w:rsid w:val="003B52B8"/>
    <w:rsid w:val="003B5386"/>
    <w:rsid w:val="003B5AF5"/>
    <w:rsid w:val="003B741D"/>
    <w:rsid w:val="003B7E6D"/>
    <w:rsid w:val="003C03A2"/>
    <w:rsid w:val="003C0710"/>
    <w:rsid w:val="003C0ACA"/>
    <w:rsid w:val="003C0AF7"/>
    <w:rsid w:val="003C15A5"/>
    <w:rsid w:val="003C1E93"/>
    <w:rsid w:val="003C2361"/>
    <w:rsid w:val="003C294A"/>
    <w:rsid w:val="003C3B44"/>
    <w:rsid w:val="003C41D7"/>
    <w:rsid w:val="003C5A5F"/>
    <w:rsid w:val="003C63A1"/>
    <w:rsid w:val="003C6498"/>
    <w:rsid w:val="003C6862"/>
    <w:rsid w:val="003C7338"/>
    <w:rsid w:val="003C7441"/>
    <w:rsid w:val="003C7901"/>
    <w:rsid w:val="003C7932"/>
    <w:rsid w:val="003C7A83"/>
    <w:rsid w:val="003C7C2C"/>
    <w:rsid w:val="003C7CF1"/>
    <w:rsid w:val="003D0086"/>
    <w:rsid w:val="003D0366"/>
    <w:rsid w:val="003D0582"/>
    <w:rsid w:val="003D05D5"/>
    <w:rsid w:val="003D0A58"/>
    <w:rsid w:val="003D1595"/>
    <w:rsid w:val="003D1CBF"/>
    <w:rsid w:val="003D1CF3"/>
    <w:rsid w:val="003D20FD"/>
    <w:rsid w:val="003D27F9"/>
    <w:rsid w:val="003D2960"/>
    <w:rsid w:val="003D43BE"/>
    <w:rsid w:val="003D4CF7"/>
    <w:rsid w:val="003D4D57"/>
    <w:rsid w:val="003D52D4"/>
    <w:rsid w:val="003D562E"/>
    <w:rsid w:val="003D5E3C"/>
    <w:rsid w:val="003D69CD"/>
    <w:rsid w:val="003D6A6A"/>
    <w:rsid w:val="003D6F2B"/>
    <w:rsid w:val="003D6FCC"/>
    <w:rsid w:val="003D7AEC"/>
    <w:rsid w:val="003E0598"/>
    <w:rsid w:val="003E0A00"/>
    <w:rsid w:val="003E0F5E"/>
    <w:rsid w:val="003E1A28"/>
    <w:rsid w:val="003E1E3D"/>
    <w:rsid w:val="003E21D4"/>
    <w:rsid w:val="003E21E9"/>
    <w:rsid w:val="003E3449"/>
    <w:rsid w:val="003E3E33"/>
    <w:rsid w:val="003E4088"/>
    <w:rsid w:val="003E43CA"/>
    <w:rsid w:val="003E478C"/>
    <w:rsid w:val="003E4B7E"/>
    <w:rsid w:val="003E4EA9"/>
    <w:rsid w:val="003E5B7D"/>
    <w:rsid w:val="003E614E"/>
    <w:rsid w:val="003E7995"/>
    <w:rsid w:val="003E7AC2"/>
    <w:rsid w:val="003F14E0"/>
    <w:rsid w:val="003F1545"/>
    <w:rsid w:val="003F175A"/>
    <w:rsid w:val="003F1B76"/>
    <w:rsid w:val="003F1ECA"/>
    <w:rsid w:val="003F254F"/>
    <w:rsid w:val="003F31BD"/>
    <w:rsid w:val="003F4979"/>
    <w:rsid w:val="003F563D"/>
    <w:rsid w:val="003F5651"/>
    <w:rsid w:val="003F574D"/>
    <w:rsid w:val="003F5E00"/>
    <w:rsid w:val="003F65D9"/>
    <w:rsid w:val="003F7224"/>
    <w:rsid w:val="003F731B"/>
    <w:rsid w:val="003F7F72"/>
    <w:rsid w:val="00400762"/>
    <w:rsid w:val="004008E9"/>
    <w:rsid w:val="004012AD"/>
    <w:rsid w:val="00402322"/>
    <w:rsid w:val="00402AA7"/>
    <w:rsid w:val="00402F78"/>
    <w:rsid w:val="00404A32"/>
    <w:rsid w:val="00404C77"/>
    <w:rsid w:val="00405C83"/>
    <w:rsid w:val="0040621A"/>
    <w:rsid w:val="00406727"/>
    <w:rsid w:val="00406EF6"/>
    <w:rsid w:val="004072A7"/>
    <w:rsid w:val="004074C4"/>
    <w:rsid w:val="004075F8"/>
    <w:rsid w:val="004107D1"/>
    <w:rsid w:val="00410C16"/>
    <w:rsid w:val="00411406"/>
    <w:rsid w:val="004133EE"/>
    <w:rsid w:val="004138AF"/>
    <w:rsid w:val="00413C16"/>
    <w:rsid w:val="004143F3"/>
    <w:rsid w:val="004145EF"/>
    <w:rsid w:val="00416C2A"/>
    <w:rsid w:val="004173FD"/>
    <w:rsid w:val="00417C0C"/>
    <w:rsid w:val="0042002B"/>
    <w:rsid w:val="004208AB"/>
    <w:rsid w:val="00422780"/>
    <w:rsid w:val="00422EF9"/>
    <w:rsid w:val="0042312A"/>
    <w:rsid w:val="004243D3"/>
    <w:rsid w:val="00424559"/>
    <w:rsid w:val="0042494A"/>
    <w:rsid w:val="00424A0D"/>
    <w:rsid w:val="00424C4D"/>
    <w:rsid w:val="00424F07"/>
    <w:rsid w:val="004254BB"/>
    <w:rsid w:val="00425588"/>
    <w:rsid w:val="00426A88"/>
    <w:rsid w:val="00426B4D"/>
    <w:rsid w:val="00427009"/>
    <w:rsid w:val="004272AA"/>
    <w:rsid w:val="00427C2B"/>
    <w:rsid w:val="00427D21"/>
    <w:rsid w:val="00430BE3"/>
    <w:rsid w:val="00430C0E"/>
    <w:rsid w:val="0043156E"/>
    <w:rsid w:val="004315AE"/>
    <w:rsid w:val="0043201F"/>
    <w:rsid w:val="00432467"/>
    <w:rsid w:val="00432A22"/>
    <w:rsid w:val="004332B9"/>
    <w:rsid w:val="004337F7"/>
    <w:rsid w:val="00433CD0"/>
    <w:rsid w:val="00435A55"/>
    <w:rsid w:val="00435AE1"/>
    <w:rsid w:val="00436B1F"/>
    <w:rsid w:val="00437069"/>
    <w:rsid w:val="00437B80"/>
    <w:rsid w:val="004407AD"/>
    <w:rsid w:val="00440AA6"/>
    <w:rsid w:val="0044189E"/>
    <w:rsid w:val="00441CEF"/>
    <w:rsid w:val="00442AF7"/>
    <w:rsid w:val="00442E82"/>
    <w:rsid w:val="0044309D"/>
    <w:rsid w:val="004433BF"/>
    <w:rsid w:val="0044444C"/>
    <w:rsid w:val="00444F6F"/>
    <w:rsid w:val="00445D7A"/>
    <w:rsid w:val="004463B0"/>
    <w:rsid w:val="00446A44"/>
    <w:rsid w:val="00447B99"/>
    <w:rsid w:val="00447F4A"/>
    <w:rsid w:val="00451696"/>
    <w:rsid w:val="004516E6"/>
    <w:rsid w:val="00452657"/>
    <w:rsid w:val="00452693"/>
    <w:rsid w:val="004548C1"/>
    <w:rsid w:val="00455FF1"/>
    <w:rsid w:val="0045610F"/>
    <w:rsid w:val="0045693F"/>
    <w:rsid w:val="00456C20"/>
    <w:rsid w:val="00456F67"/>
    <w:rsid w:val="00460F11"/>
    <w:rsid w:val="00461523"/>
    <w:rsid w:val="00461699"/>
    <w:rsid w:val="00461895"/>
    <w:rsid w:val="00462432"/>
    <w:rsid w:val="00463201"/>
    <w:rsid w:val="0046334E"/>
    <w:rsid w:val="00463729"/>
    <w:rsid w:val="004643B8"/>
    <w:rsid w:val="004644C2"/>
    <w:rsid w:val="0046466E"/>
    <w:rsid w:val="0046509C"/>
    <w:rsid w:val="00465810"/>
    <w:rsid w:val="00466367"/>
    <w:rsid w:val="0046666D"/>
    <w:rsid w:val="004666C8"/>
    <w:rsid w:val="00466D31"/>
    <w:rsid w:val="00467848"/>
    <w:rsid w:val="004679B6"/>
    <w:rsid w:val="00467F9C"/>
    <w:rsid w:val="00470684"/>
    <w:rsid w:val="004709FC"/>
    <w:rsid w:val="00471910"/>
    <w:rsid w:val="00472FB6"/>
    <w:rsid w:val="004735C1"/>
    <w:rsid w:val="0047460C"/>
    <w:rsid w:val="0047472E"/>
    <w:rsid w:val="004749B7"/>
    <w:rsid w:val="00475339"/>
    <w:rsid w:val="00475D5C"/>
    <w:rsid w:val="00476671"/>
    <w:rsid w:val="004773C2"/>
    <w:rsid w:val="00477530"/>
    <w:rsid w:val="004809C7"/>
    <w:rsid w:val="004818FD"/>
    <w:rsid w:val="0048268D"/>
    <w:rsid w:val="0048352E"/>
    <w:rsid w:val="00484DDB"/>
    <w:rsid w:val="0048502E"/>
    <w:rsid w:val="00485157"/>
    <w:rsid w:val="0048564C"/>
    <w:rsid w:val="00486510"/>
    <w:rsid w:val="00487012"/>
    <w:rsid w:val="00490279"/>
    <w:rsid w:val="004906C9"/>
    <w:rsid w:val="00492472"/>
    <w:rsid w:val="004924CB"/>
    <w:rsid w:val="00492641"/>
    <w:rsid w:val="004927F6"/>
    <w:rsid w:val="004930D6"/>
    <w:rsid w:val="00493E4C"/>
    <w:rsid w:val="0049472F"/>
    <w:rsid w:val="00495192"/>
    <w:rsid w:val="0049536A"/>
    <w:rsid w:val="00495A05"/>
    <w:rsid w:val="00495F95"/>
    <w:rsid w:val="004962A0"/>
    <w:rsid w:val="00496EAF"/>
    <w:rsid w:val="00497F41"/>
    <w:rsid w:val="00497FD7"/>
    <w:rsid w:val="004A0368"/>
    <w:rsid w:val="004A0629"/>
    <w:rsid w:val="004A15D0"/>
    <w:rsid w:val="004A1D43"/>
    <w:rsid w:val="004A2929"/>
    <w:rsid w:val="004A41B5"/>
    <w:rsid w:val="004A4440"/>
    <w:rsid w:val="004A4C67"/>
    <w:rsid w:val="004A504D"/>
    <w:rsid w:val="004A7B78"/>
    <w:rsid w:val="004ACE3F"/>
    <w:rsid w:val="004B0EB0"/>
    <w:rsid w:val="004B1EF2"/>
    <w:rsid w:val="004B267F"/>
    <w:rsid w:val="004B270B"/>
    <w:rsid w:val="004B2C70"/>
    <w:rsid w:val="004B30B1"/>
    <w:rsid w:val="004B37A7"/>
    <w:rsid w:val="004B4768"/>
    <w:rsid w:val="004B5ABF"/>
    <w:rsid w:val="004B5D35"/>
    <w:rsid w:val="004B698E"/>
    <w:rsid w:val="004B70AA"/>
    <w:rsid w:val="004B7936"/>
    <w:rsid w:val="004C02C4"/>
    <w:rsid w:val="004C125D"/>
    <w:rsid w:val="004C23E4"/>
    <w:rsid w:val="004C2B17"/>
    <w:rsid w:val="004C414F"/>
    <w:rsid w:val="004C4D8A"/>
    <w:rsid w:val="004C5508"/>
    <w:rsid w:val="004C5794"/>
    <w:rsid w:val="004C58DC"/>
    <w:rsid w:val="004C5E26"/>
    <w:rsid w:val="004C60A6"/>
    <w:rsid w:val="004C627A"/>
    <w:rsid w:val="004C6291"/>
    <w:rsid w:val="004C65EA"/>
    <w:rsid w:val="004C664A"/>
    <w:rsid w:val="004D0153"/>
    <w:rsid w:val="004D1959"/>
    <w:rsid w:val="004D1C03"/>
    <w:rsid w:val="004D20ED"/>
    <w:rsid w:val="004D23C5"/>
    <w:rsid w:val="004D3202"/>
    <w:rsid w:val="004D3421"/>
    <w:rsid w:val="004D50CA"/>
    <w:rsid w:val="004D5237"/>
    <w:rsid w:val="004D62D6"/>
    <w:rsid w:val="004D6C1C"/>
    <w:rsid w:val="004E047D"/>
    <w:rsid w:val="004E0FEE"/>
    <w:rsid w:val="004E164F"/>
    <w:rsid w:val="004E19F0"/>
    <w:rsid w:val="004E2613"/>
    <w:rsid w:val="004E30A3"/>
    <w:rsid w:val="004E330C"/>
    <w:rsid w:val="004E4203"/>
    <w:rsid w:val="004E435E"/>
    <w:rsid w:val="004E4CE5"/>
    <w:rsid w:val="004E4EB5"/>
    <w:rsid w:val="004E5675"/>
    <w:rsid w:val="004E6EA6"/>
    <w:rsid w:val="004E7893"/>
    <w:rsid w:val="004F1A0D"/>
    <w:rsid w:val="004F1A58"/>
    <w:rsid w:val="004F2EDF"/>
    <w:rsid w:val="004F304A"/>
    <w:rsid w:val="004F3796"/>
    <w:rsid w:val="004F3B17"/>
    <w:rsid w:val="004F4001"/>
    <w:rsid w:val="004F5446"/>
    <w:rsid w:val="004F5B07"/>
    <w:rsid w:val="004F5E4E"/>
    <w:rsid w:val="004F65A6"/>
    <w:rsid w:val="004F6FB6"/>
    <w:rsid w:val="004F783E"/>
    <w:rsid w:val="004F7C60"/>
    <w:rsid w:val="00500210"/>
    <w:rsid w:val="005009C8"/>
    <w:rsid w:val="0050212E"/>
    <w:rsid w:val="0050246D"/>
    <w:rsid w:val="0050263A"/>
    <w:rsid w:val="00502648"/>
    <w:rsid w:val="00502C4E"/>
    <w:rsid w:val="00503410"/>
    <w:rsid w:val="00504057"/>
    <w:rsid w:val="00504266"/>
    <w:rsid w:val="00504488"/>
    <w:rsid w:val="0050499A"/>
    <w:rsid w:val="00506561"/>
    <w:rsid w:val="005067C4"/>
    <w:rsid w:val="00506DCB"/>
    <w:rsid w:val="00506FBB"/>
    <w:rsid w:val="00507090"/>
    <w:rsid w:val="0051006C"/>
    <w:rsid w:val="00512583"/>
    <w:rsid w:val="00513025"/>
    <w:rsid w:val="0051313B"/>
    <w:rsid w:val="00513777"/>
    <w:rsid w:val="005138CA"/>
    <w:rsid w:val="00514911"/>
    <w:rsid w:val="00514C4D"/>
    <w:rsid w:val="005151FF"/>
    <w:rsid w:val="0051656B"/>
    <w:rsid w:val="00516612"/>
    <w:rsid w:val="00516747"/>
    <w:rsid w:val="0052056D"/>
    <w:rsid w:val="00520AE5"/>
    <w:rsid w:val="00521B2F"/>
    <w:rsid w:val="00521CF8"/>
    <w:rsid w:val="00522CF7"/>
    <w:rsid w:val="00523169"/>
    <w:rsid w:val="005232E3"/>
    <w:rsid w:val="005240F8"/>
    <w:rsid w:val="005246A8"/>
    <w:rsid w:val="00524D51"/>
    <w:rsid w:val="005252B1"/>
    <w:rsid w:val="00525304"/>
    <w:rsid w:val="00525CE7"/>
    <w:rsid w:val="00525E81"/>
    <w:rsid w:val="00526299"/>
    <w:rsid w:val="00526B21"/>
    <w:rsid w:val="00527097"/>
    <w:rsid w:val="00527593"/>
    <w:rsid w:val="00527705"/>
    <w:rsid w:val="0053077B"/>
    <w:rsid w:val="00531054"/>
    <w:rsid w:val="005312BC"/>
    <w:rsid w:val="00532034"/>
    <w:rsid w:val="00532532"/>
    <w:rsid w:val="0053260F"/>
    <w:rsid w:val="005338B6"/>
    <w:rsid w:val="00533CE9"/>
    <w:rsid w:val="00534681"/>
    <w:rsid w:val="00534E15"/>
    <w:rsid w:val="00535078"/>
    <w:rsid w:val="005350B7"/>
    <w:rsid w:val="00535938"/>
    <w:rsid w:val="005362F2"/>
    <w:rsid w:val="00541469"/>
    <w:rsid w:val="00541BCD"/>
    <w:rsid w:val="00541DEF"/>
    <w:rsid w:val="005422E1"/>
    <w:rsid w:val="00542CA2"/>
    <w:rsid w:val="00542D17"/>
    <w:rsid w:val="0054437E"/>
    <w:rsid w:val="00545B94"/>
    <w:rsid w:val="00545C5A"/>
    <w:rsid w:val="005464B5"/>
    <w:rsid w:val="00546622"/>
    <w:rsid w:val="00547701"/>
    <w:rsid w:val="00547AC7"/>
    <w:rsid w:val="0055026E"/>
    <w:rsid w:val="0055085E"/>
    <w:rsid w:val="00550D3E"/>
    <w:rsid w:val="00550EC2"/>
    <w:rsid w:val="00552074"/>
    <w:rsid w:val="0055295F"/>
    <w:rsid w:val="00553214"/>
    <w:rsid w:val="00553914"/>
    <w:rsid w:val="0055396F"/>
    <w:rsid w:val="00553EA7"/>
    <w:rsid w:val="00554773"/>
    <w:rsid w:val="00554905"/>
    <w:rsid w:val="00554A30"/>
    <w:rsid w:val="005559B6"/>
    <w:rsid w:val="005560C4"/>
    <w:rsid w:val="00556385"/>
    <w:rsid w:val="005566E9"/>
    <w:rsid w:val="00556CEE"/>
    <w:rsid w:val="00560084"/>
    <w:rsid w:val="0056068E"/>
    <w:rsid w:val="00561637"/>
    <w:rsid w:val="00561CA5"/>
    <w:rsid w:val="00561F12"/>
    <w:rsid w:val="005628BF"/>
    <w:rsid w:val="00562C32"/>
    <w:rsid w:val="00563442"/>
    <w:rsid w:val="00563D03"/>
    <w:rsid w:val="0056412B"/>
    <w:rsid w:val="00564756"/>
    <w:rsid w:val="00564E66"/>
    <w:rsid w:val="00565174"/>
    <w:rsid w:val="005654C7"/>
    <w:rsid w:val="00565ADB"/>
    <w:rsid w:val="00565B42"/>
    <w:rsid w:val="00566D5B"/>
    <w:rsid w:val="00571585"/>
    <w:rsid w:val="005719C1"/>
    <w:rsid w:val="00571F56"/>
    <w:rsid w:val="00572097"/>
    <w:rsid w:val="00572BD0"/>
    <w:rsid w:val="00572E02"/>
    <w:rsid w:val="00573D81"/>
    <w:rsid w:val="0057495E"/>
    <w:rsid w:val="00574F3D"/>
    <w:rsid w:val="00575227"/>
    <w:rsid w:val="00575EC5"/>
    <w:rsid w:val="005761C6"/>
    <w:rsid w:val="0057661B"/>
    <w:rsid w:val="00576F53"/>
    <w:rsid w:val="0057721B"/>
    <w:rsid w:val="0057742B"/>
    <w:rsid w:val="0057748F"/>
    <w:rsid w:val="00577BA5"/>
    <w:rsid w:val="00580493"/>
    <w:rsid w:val="00580E79"/>
    <w:rsid w:val="00581415"/>
    <w:rsid w:val="00581466"/>
    <w:rsid w:val="005819EF"/>
    <w:rsid w:val="00581ACE"/>
    <w:rsid w:val="00581E12"/>
    <w:rsid w:val="00582DAB"/>
    <w:rsid w:val="00583B88"/>
    <w:rsid w:val="0058478D"/>
    <w:rsid w:val="00584F4F"/>
    <w:rsid w:val="00585988"/>
    <w:rsid w:val="00587136"/>
    <w:rsid w:val="00587F1A"/>
    <w:rsid w:val="0059082B"/>
    <w:rsid w:val="00591866"/>
    <w:rsid w:val="00592665"/>
    <w:rsid w:val="0059271E"/>
    <w:rsid w:val="00592864"/>
    <w:rsid w:val="00592938"/>
    <w:rsid w:val="00592F27"/>
    <w:rsid w:val="0059486A"/>
    <w:rsid w:val="005957EF"/>
    <w:rsid w:val="005969E1"/>
    <w:rsid w:val="00596B16"/>
    <w:rsid w:val="00596D34"/>
    <w:rsid w:val="0059732A"/>
    <w:rsid w:val="005974CF"/>
    <w:rsid w:val="00597A71"/>
    <w:rsid w:val="00597CF6"/>
    <w:rsid w:val="005A04EB"/>
    <w:rsid w:val="005A18F5"/>
    <w:rsid w:val="005A1A3D"/>
    <w:rsid w:val="005A2096"/>
    <w:rsid w:val="005A2592"/>
    <w:rsid w:val="005A29F6"/>
    <w:rsid w:val="005A3C9A"/>
    <w:rsid w:val="005A40FA"/>
    <w:rsid w:val="005A4229"/>
    <w:rsid w:val="005A4539"/>
    <w:rsid w:val="005A4C01"/>
    <w:rsid w:val="005A4C04"/>
    <w:rsid w:val="005A5886"/>
    <w:rsid w:val="005A66A1"/>
    <w:rsid w:val="005A79DC"/>
    <w:rsid w:val="005A7F31"/>
    <w:rsid w:val="005AD6C0"/>
    <w:rsid w:val="005B0385"/>
    <w:rsid w:val="005B0B87"/>
    <w:rsid w:val="005B143E"/>
    <w:rsid w:val="005B1530"/>
    <w:rsid w:val="005B197B"/>
    <w:rsid w:val="005B1D5A"/>
    <w:rsid w:val="005B20E0"/>
    <w:rsid w:val="005B2425"/>
    <w:rsid w:val="005B25E9"/>
    <w:rsid w:val="005B26D0"/>
    <w:rsid w:val="005B2999"/>
    <w:rsid w:val="005B2D68"/>
    <w:rsid w:val="005B35E2"/>
    <w:rsid w:val="005B4DD4"/>
    <w:rsid w:val="005B5D87"/>
    <w:rsid w:val="005B67E8"/>
    <w:rsid w:val="005B6F75"/>
    <w:rsid w:val="005C0828"/>
    <w:rsid w:val="005C12EC"/>
    <w:rsid w:val="005C1652"/>
    <w:rsid w:val="005C220D"/>
    <w:rsid w:val="005C268D"/>
    <w:rsid w:val="005C2D8C"/>
    <w:rsid w:val="005C2F10"/>
    <w:rsid w:val="005C2FA9"/>
    <w:rsid w:val="005C3EBB"/>
    <w:rsid w:val="005C4CE6"/>
    <w:rsid w:val="005C521A"/>
    <w:rsid w:val="005C6996"/>
    <w:rsid w:val="005C6D39"/>
    <w:rsid w:val="005D0032"/>
    <w:rsid w:val="005D0437"/>
    <w:rsid w:val="005D1878"/>
    <w:rsid w:val="005D259B"/>
    <w:rsid w:val="005D27B6"/>
    <w:rsid w:val="005D3074"/>
    <w:rsid w:val="005D309C"/>
    <w:rsid w:val="005D3570"/>
    <w:rsid w:val="005D36B2"/>
    <w:rsid w:val="005D43B8"/>
    <w:rsid w:val="005D4967"/>
    <w:rsid w:val="005D4D27"/>
    <w:rsid w:val="005D4FB1"/>
    <w:rsid w:val="005D5B37"/>
    <w:rsid w:val="005D7826"/>
    <w:rsid w:val="005D7C5B"/>
    <w:rsid w:val="005E05B5"/>
    <w:rsid w:val="005E05BC"/>
    <w:rsid w:val="005E09B1"/>
    <w:rsid w:val="005E0A72"/>
    <w:rsid w:val="005E10FC"/>
    <w:rsid w:val="005E1C91"/>
    <w:rsid w:val="005E2293"/>
    <w:rsid w:val="005E246F"/>
    <w:rsid w:val="005E35D1"/>
    <w:rsid w:val="005E3BB3"/>
    <w:rsid w:val="005E3DD9"/>
    <w:rsid w:val="005E3EC8"/>
    <w:rsid w:val="005E3F55"/>
    <w:rsid w:val="005E4A57"/>
    <w:rsid w:val="005E5309"/>
    <w:rsid w:val="005E5CCA"/>
    <w:rsid w:val="005E5D93"/>
    <w:rsid w:val="005E65E0"/>
    <w:rsid w:val="005E6835"/>
    <w:rsid w:val="005F073A"/>
    <w:rsid w:val="005F0C2A"/>
    <w:rsid w:val="005F1005"/>
    <w:rsid w:val="005F17C6"/>
    <w:rsid w:val="005F1CD9"/>
    <w:rsid w:val="005F3913"/>
    <w:rsid w:val="005F5279"/>
    <w:rsid w:val="005F5341"/>
    <w:rsid w:val="005F59A9"/>
    <w:rsid w:val="005F5EC2"/>
    <w:rsid w:val="005F6FC6"/>
    <w:rsid w:val="005F7C8B"/>
    <w:rsid w:val="005F7D8A"/>
    <w:rsid w:val="00600679"/>
    <w:rsid w:val="0060215E"/>
    <w:rsid w:val="006036F4"/>
    <w:rsid w:val="0060396D"/>
    <w:rsid w:val="006047B3"/>
    <w:rsid w:val="0060531E"/>
    <w:rsid w:val="006059FD"/>
    <w:rsid w:val="00605A0E"/>
    <w:rsid w:val="00605B23"/>
    <w:rsid w:val="006065C2"/>
    <w:rsid w:val="006066B3"/>
    <w:rsid w:val="006068A5"/>
    <w:rsid w:val="00606DE6"/>
    <w:rsid w:val="00607DCC"/>
    <w:rsid w:val="0061152B"/>
    <w:rsid w:val="00611CC3"/>
    <w:rsid w:val="006122BA"/>
    <w:rsid w:val="006128E0"/>
    <w:rsid w:val="0061391D"/>
    <w:rsid w:val="00613B80"/>
    <w:rsid w:val="006148BE"/>
    <w:rsid w:val="0061630B"/>
    <w:rsid w:val="00620E36"/>
    <w:rsid w:val="00622A66"/>
    <w:rsid w:val="00622C69"/>
    <w:rsid w:val="006238D6"/>
    <w:rsid w:val="0062401C"/>
    <w:rsid w:val="006244B0"/>
    <w:rsid w:val="00625934"/>
    <w:rsid w:val="0062618C"/>
    <w:rsid w:val="006262F6"/>
    <w:rsid w:val="0062665B"/>
    <w:rsid w:val="006267CE"/>
    <w:rsid w:val="006271B2"/>
    <w:rsid w:val="00627249"/>
    <w:rsid w:val="00630193"/>
    <w:rsid w:val="00630A04"/>
    <w:rsid w:val="00630F51"/>
    <w:rsid w:val="00632A46"/>
    <w:rsid w:val="00633723"/>
    <w:rsid w:val="00634A55"/>
    <w:rsid w:val="00634CD6"/>
    <w:rsid w:val="00634E5F"/>
    <w:rsid w:val="00635121"/>
    <w:rsid w:val="006351DB"/>
    <w:rsid w:val="006352F4"/>
    <w:rsid w:val="0063585D"/>
    <w:rsid w:val="00636D34"/>
    <w:rsid w:val="006377FC"/>
    <w:rsid w:val="00640647"/>
    <w:rsid w:val="00640C0E"/>
    <w:rsid w:val="00641568"/>
    <w:rsid w:val="00642565"/>
    <w:rsid w:val="006438A5"/>
    <w:rsid w:val="00644424"/>
    <w:rsid w:val="006456CB"/>
    <w:rsid w:val="00645F42"/>
    <w:rsid w:val="00646A3E"/>
    <w:rsid w:val="00646FD2"/>
    <w:rsid w:val="006473C9"/>
    <w:rsid w:val="006478BF"/>
    <w:rsid w:val="00647FBD"/>
    <w:rsid w:val="00650329"/>
    <w:rsid w:val="006508D8"/>
    <w:rsid w:val="006508EF"/>
    <w:rsid w:val="00650BE9"/>
    <w:rsid w:val="006516F0"/>
    <w:rsid w:val="00651BD9"/>
    <w:rsid w:val="006539FA"/>
    <w:rsid w:val="00653B02"/>
    <w:rsid w:val="00653B8E"/>
    <w:rsid w:val="006540FE"/>
    <w:rsid w:val="0065463D"/>
    <w:rsid w:val="00654A5F"/>
    <w:rsid w:val="00655E56"/>
    <w:rsid w:val="00655E5A"/>
    <w:rsid w:val="00656C8A"/>
    <w:rsid w:val="0065774F"/>
    <w:rsid w:val="00660768"/>
    <w:rsid w:val="006614CA"/>
    <w:rsid w:val="006626C8"/>
    <w:rsid w:val="00662AE4"/>
    <w:rsid w:val="00662ED7"/>
    <w:rsid w:val="00663046"/>
    <w:rsid w:val="00663837"/>
    <w:rsid w:val="00663A7D"/>
    <w:rsid w:val="00663AD7"/>
    <w:rsid w:val="0066539A"/>
    <w:rsid w:val="006657F6"/>
    <w:rsid w:val="00665F9E"/>
    <w:rsid w:val="0066623F"/>
    <w:rsid w:val="00666957"/>
    <w:rsid w:val="006678D4"/>
    <w:rsid w:val="0067062D"/>
    <w:rsid w:val="00671194"/>
    <w:rsid w:val="0067127B"/>
    <w:rsid w:val="00671311"/>
    <w:rsid w:val="00671A57"/>
    <w:rsid w:val="00671FCD"/>
    <w:rsid w:val="006721B0"/>
    <w:rsid w:val="00672530"/>
    <w:rsid w:val="00673208"/>
    <w:rsid w:val="00673519"/>
    <w:rsid w:val="006741C9"/>
    <w:rsid w:val="006764A1"/>
    <w:rsid w:val="0067692A"/>
    <w:rsid w:val="006802C8"/>
    <w:rsid w:val="0068036E"/>
    <w:rsid w:val="00680BD2"/>
    <w:rsid w:val="006826D1"/>
    <w:rsid w:val="00682FCD"/>
    <w:rsid w:val="006830A0"/>
    <w:rsid w:val="0068320B"/>
    <w:rsid w:val="006849D8"/>
    <w:rsid w:val="006853CC"/>
    <w:rsid w:val="006858F8"/>
    <w:rsid w:val="00685C8D"/>
    <w:rsid w:val="00686CC2"/>
    <w:rsid w:val="006901F8"/>
    <w:rsid w:val="006903B1"/>
    <w:rsid w:val="0069098B"/>
    <w:rsid w:val="006911D4"/>
    <w:rsid w:val="00691248"/>
    <w:rsid w:val="00691949"/>
    <w:rsid w:val="00691D42"/>
    <w:rsid w:val="00691DB7"/>
    <w:rsid w:val="00692021"/>
    <w:rsid w:val="006926B1"/>
    <w:rsid w:val="00692F07"/>
    <w:rsid w:val="0069319D"/>
    <w:rsid w:val="0069368B"/>
    <w:rsid w:val="006936A3"/>
    <w:rsid w:val="006938A1"/>
    <w:rsid w:val="00693C51"/>
    <w:rsid w:val="00694C99"/>
    <w:rsid w:val="0069557B"/>
    <w:rsid w:val="0069587F"/>
    <w:rsid w:val="00696C35"/>
    <w:rsid w:val="00696CFA"/>
    <w:rsid w:val="006A0AF2"/>
    <w:rsid w:val="006A1364"/>
    <w:rsid w:val="006A17BE"/>
    <w:rsid w:val="006A1A35"/>
    <w:rsid w:val="006A1E56"/>
    <w:rsid w:val="006A25D3"/>
    <w:rsid w:val="006A3895"/>
    <w:rsid w:val="006A3B61"/>
    <w:rsid w:val="006A4418"/>
    <w:rsid w:val="006A58D0"/>
    <w:rsid w:val="006A6095"/>
    <w:rsid w:val="006A67BB"/>
    <w:rsid w:val="006A6969"/>
    <w:rsid w:val="006A700E"/>
    <w:rsid w:val="006A73C1"/>
    <w:rsid w:val="006B090C"/>
    <w:rsid w:val="006B0B8F"/>
    <w:rsid w:val="006B0EC1"/>
    <w:rsid w:val="006B1448"/>
    <w:rsid w:val="006B1856"/>
    <w:rsid w:val="006B20F9"/>
    <w:rsid w:val="006B2290"/>
    <w:rsid w:val="006B2651"/>
    <w:rsid w:val="006B26A8"/>
    <w:rsid w:val="006B38BA"/>
    <w:rsid w:val="006B3E71"/>
    <w:rsid w:val="006B5955"/>
    <w:rsid w:val="006B5CD9"/>
    <w:rsid w:val="006B72E1"/>
    <w:rsid w:val="006B76B9"/>
    <w:rsid w:val="006B787A"/>
    <w:rsid w:val="006C03A0"/>
    <w:rsid w:val="006C0C01"/>
    <w:rsid w:val="006C11DC"/>
    <w:rsid w:val="006C1971"/>
    <w:rsid w:val="006C1C5B"/>
    <w:rsid w:val="006C2D09"/>
    <w:rsid w:val="006C30E9"/>
    <w:rsid w:val="006C3180"/>
    <w:rsid w:val="006C3184"/>
    <w:rsid w:val="006C36D1"/>
    <w:rsid w:val="006C3DEE"/>
    <w:rsid w:val="006C43DB"/>
    <w:rsid w:val="006C465B"/>
    <w:rsid w:val="006C50F6"/>
    <w:rsid w:val="006C5639"/>
    <w:rsid w:val="006C5C5D"/>
    <w:rsid w:val="006C5E0C"/>
    <w:rsid w:val="006C7081"/>
    <w:rsid w:val="006C715D"/>
    <w:rsid w:val="006C75C5"/>
    <w:rsid w:val="006D0969"/>
    <w:rsid w:val="006D187A"/>
    <w:rsid w:val="006D1A7A"/>
    <w:rsid w:val="006D1F30"/>
    <w:rsid w:val="006D22A3"/>
    <w:rsid w:val="006D3340"/>
    <w:rsid w:val="006D4368"/>
    <w:rsid w:val="006D59D5"/>
    <w:rsid w:val="006D650E"/>
    <w:rsid w:val="006D67B2"/>
    <w:rsid w:val="006D6A95"/>
    <w:rsid w:val="006D71B8"/>
    <w:rsid w:val="006D72BA"/>
    <w:rsid w:val="006D7D0B"/>
    <w:rsid w:val="006E0529"/>
    <w:rsid w:val="006E1C87"/>
    <w:rsid w:val="006E1EA9"/>
    <w:rsid w:val="006E2050"/>
    <w:rsid w:val="006E216D"/>
    <w:rsid w:val="006E3865"/>
    <w:rsid w:val="006E468A"/>
    <w:rsid w:val="006E4826"/>
    <w:rsid w:val="006E5926"/>
    <w:rsid w:val="006E7141"/>
    <w:rsid w:val="006E7FAD"/>
    <w:rsid w:val="006F134D"/>
    <w:rsid w:val="006F15F2"/>
    <w:rsid w:val="006F1788"/>
    <w:rsid w:val="006F2399"/>
    <w:rsid w:val="006F26FD"/>
    <w:rsid w:val="006F335B"/>
    <w:rsid w:val="006F3A9B"/>
    <w:rsid w:val="006F43CD"/>
    <w:rsid w:val="006F4D0F"/>
    <w:rsid w:val="006F4F7B"/>
    <w:rsid w:val="006F5CC5"/>
    <w:rsid w:val="006F5F24"/>
    <w:rsid w:val="006F7B76"/>
    <w:rsid w:val="007006E4"/>
    <w:rsid w:val="00701B2E"/>
    <w:rsid w:val="007024BE"/>
    <w:rsid w:val="00703F92"/>
    <w:rsid w:val="00704206"/>
    <w:rsid w:val="00706251"/>
    <w:rsid w:val="00706F9C"/>
    <w:rsid w:val="00707337"/>
    <w:rsid w:val="00707436"/>
    <w:rsid w:val="007074D1"/>
    <w:rsid w:val="00707877"/>
    <w:rsid w:val="007078DF"/>
    <w:rsid w:val="0071031F"/>
    <w:rsid w:val="00711590"/>
    <w:rsid w:val="00711B41"/>
    <w:rsid w:val="0071207F"/>
    <w:rsid w:val="007124F8"/>
    <w:rsid w:val="00712F60"/>
    <w:rsid w:val="00713316"/>
    <w:rsid w:val="0071415B"/>
    <w:rsid w:val="00714615"/>
    <w:rsid w:val="00714FD2"/>
    <w:rsid w:val="00715304"/>
    <w:rsid w:val="00715442"/>
    <w:rsid w:val="00715FA8"/>
    <w:rsid w:val="007165F1"/>
    <w:rsid w:val="0071693F"/>
    <w:rsid w:val="00717AAA"/>
    <w:rsid w:val="00717D88"/>
    <w:rsid w:val="0072000D"/>
    <w:rsid w:val="00720157"/>
    <w:rsid w:val="00720C11"/>
    <w:rsid w:val="00720F06"/>
    <w:rsid w:val="007214D8"/>
    <w:rsid w:val="00721C72"/>
    <w:rsid w:val="007241FD"/>
    <w:rsid w:val="0072471C"/>
    <w:rsid w:val="00725AA7"/>
    <w:rsid w:val="007261F7"/>
    <w:rsid w:val="0072694D"/>
    <w:rsid w:val="00726A43"/>
    <w:rsid w:val="00727991"/>
    <w:rsid w:val="007320FC"/>
    <w:rsid w:val="00732B21"/>
    <w:rsid w:val="00733A12"/>
    <w:rsid w:val="007342A4"/>
    <w:rsid w:val="00734BA9"/>
    <w:rsid w:val="0073508F"/>
    <w:rsid w:val="00735CDA"/>
    <w:rsid w:val="0073675C"/>
    <w:rsid w:val="00737DDF"/>
    <w:rsid w:val="00740176"/>
    <w:rsid w:val="007403F8"/>
    <w:rsid w:val="007406B0"/>
    <w:rsid w:val="007408B0"/>
    <w:rsid w:val="00741F96"/>
    <w:rsid w:val="00742894"/>
    <w:rsid w:val="00743238"/>
    <w:rsid w:val="00745AF4"/>
    <w:rsid w:val="00745DC0"/>
    <w:rsid w:val="00745F6A"/>
    <w:rsid w:val="00745F83"/>
    <w:rsid w:val="0074795A"/>
    <w:rsid w:val="00750734"/>
    <w:rsid w:val="007517DC"/>
    <w:rsid w:val="00751F5F"/>
    <w:rsid w:val="00752095"/>
    <w:rsid w:val="00752A3E"/>
    <w:rsid w:val="00752FE8"/>
    <w:rsid w:val="00753CB6"/>
    <w:rsid w:val="007552B4"/>
    <w:rsid w:val="00755455"/>
    <w:rsid w:val="007556AD"/>
    <w:rsid w:val="00761482"/>
    <w:rsid w:val="00761A85"/>
    <w:rsid w:val="00762326"/>
    <w:rsid w:val="0076273C"/>
    <w:rsid w:val="0076278A"/>
    <w:rsid w:val="00762D1E"/>
    <w:rsid w:val="00762EE4"/>
    <w:rsid w:val="007631FC"/>
    <w:rsid w:val="00763319"/>
    <w:rsid w:val="007634F7"/>
    <w:rsid w:val="0076388C"/>
    <w:rsid w:val="00763C65"/>
    <w:rsid w:val="00763EAA"/>
    <w:rsid w:val="00764A5C"/>
    <w:rsid w:val="00764CA9"/>
    <w:rsid w:val="0076521B"/>
    <w:rsid w:val="00765384"/>
    <w:rsid w:val="00765ABE"/>
    <w:rsid w:val="0076633E"/>
    <w:rsid w:val="007676CD"/>
    <w:rsid w:val="00767847"/>
    <w:rsid w:val="007702A0"/>
    <w:rsid w:val="0077053A"/>
    <w:rsid w:val="00770939"/>
    <w:rsid w:val="00770FB2"/>
    <w:rsid w:val="00771F3B"/>
    <w:rsid w:val="00772029"/>
    <w:rsid w:val="007734DC"/>
    <w:rsid w:val="00774136"/>
    <w:rsid w:val="007748A3"/>
    <w:rsid w:val="00775774"/>
    <w:rsid w:val="00775863"/>
    <w:rsid w:val="00775E42"/>
    <w:rsid w:val="0077642E"/>
    <w:rsid w:val="00776C49"/>
    <w:rsid w:val="0077732F"/>
    <w:rsid w:val="0078045A"/>
    <w:rsid w:val="00780A40"/>
    <w:rsid w:val="00780A57"/>
    <w:rsid w:val="00780E72"/>
    <w:rsid w:val="00781079"/>
    <w:rsid w:val="0078323E"/>
    <w:rsid w:val="00783D40"/>
    <w:rsid w:val="007843C4"/>
    <w:rsid w:val="0078456E"/>
    <w:rsid w:val="00784B32"/>
    <w:rsid w:val="007859F1"/>
    <w:rsid w:val="00785CEF"/>
    <w:rsid w:val="00786056"/>
    <w:rsid w:val="00786A33"/>
    <w:rsid w:val="00786C09"/>
    <w:rsid w:val="00786E6A"/>
    <w:rsid w:val="00787368"/>
    <w:rsid w:val="00787ECA"/>
    <w:rsid w:val="007904A6"/>
    <w:rsid w:val="0079074C"/>
    <w:rsid w:val="00790AFD"/>
    <w:rsid w:val="00791321"/>
    <w:rsid w:val="00793266"/>
    <w:rsid w:val="00793B08"/>
    <w:rsid w:val="007942C5"/>
    <w:rsid w:val="007942D3"/>
    <w:rsid w:val="00794924"/>
    <w:rsid w:val="00794B45"/>
    <w:rsid w:val="00794DD3"/>
    <w:rsid w:val="00794E80"/>
    <w:rsid w:val="007956B6"/>
    <w:rsid w:val="00795909"/>
    <w:rsid w:val="00795DDD"/>
    <w:rsid w:val="00796161"/>
    <w:rsid w:val="007969A4"/>
    <w:rsid w:val="00797215"/>
    <w:rsid w:val="00797975"/>
    <w:rsid w:val="007A06D7"/>
    <w:rsid w:val="007A101E"/>
    <w:rsid w:val="007A1253"/>
    <w:rsid w:val="007A2153"/>
    <w:rsid w:val="007A3820"/>
    <w:rsid w:val="007A395A"/>
    <w:rsid w:val="007A3B2A"/>
    <w:rsid w:val="007A3C45"/>
    <w:rsid w:val="007A4303"/>
    <w:rsid w:val="007A437C"/>
    <w:rsid w:val="007A46A9"/>
    <w:rsid w:val="007A4BBA"/>
    <w:rsid w:val="007A4BC1"/>
    <w:rsid w:val="007A523B"/>
    <w:rsid w:val="007A7379"/>
    <w:rsid w:val="007A74ED"/>
    <w:rsid w:val="007A7F9F"/>
    <w:rsid w:val="007B0654"/>
    <w:rsid w:val="007B0AB9"/>
    <w:rsid w:val="007B13F2"/>
    <w:rsid w:val="007B202B"/>
    <w:rsid w:val="007B2099"/>
    <w:rsid w:val="007B2B25"/>
    <w:rsid w:val="007B2CED"/>
    <w:rsid w:val="007B30EB"/>
    <w:rsid w:val="007B337B"/>
    <w:rsid w:val="007B37B5"/>
    <w:rsid w:val="007B3F43"/>
    <w:rsid w:val="007B410F"/>
    <w:rsid w:val="007B4A33"/>
    <w:rsid w:val="007B53AD"/>
    <w:rsid w:val="007B582D"/>
    <w:rsid w:val="007B6C09"/>
    <w:rsid w:val="007B7741"/>
    <w:rsid w:val="007B7FAA"/>
    <w:rsid w:val="007C0608"/>
    <w:rsid w:val="007C108C"/>
    <w:rsid w:val="007C30F2"/>
    <w:rsid w:val="007C4951"/>
    <w:rsid w:val="007C5C1B"/>
    <w:rsid w:val="007C7048"/>
    <w:rsid w:val="007C7085"/>
    <w:rsid w:val="007C7904"/>
    <w:rsid w:val="007D06EA"/>
    <w:rsid w:val="007D0B58"/>
    <w:rsid w:val="007D16FF"/>
    <w:rsid w:val="007D243F"/>
    <w:rsid w:val="007D28B6"/>
    <w:rsid w:val="007D4183"/>
    <w:rsid w:val="007D459B"/>
    <w:rsid w:val="007D4705"/>
    <w:rsid w:val="007D48DF"/>
    <w:rsid w:val="007D572E"/>
    <w:rsid w:val="007E0886"/>
    <w:rsid w:val="007E09DA"/>
    <w:rsid w:val="007E0F8A"/>
    <w:rsid w:val="007E249C"/>
    <w:rsid w:val="007E24FE"/>
    <w:rsid w:val="007E29A3"/>
    <w:rsid w:val="007E4FE7"/>
    <w:rsid w:val="007E50AF"/>
    <w:rsid w:val="007E5AC4"/>
    <w:rsid w:val="007E74BB"/>
    <w:rsid w:val="007E7985"/>
    <w:rsid w:val="007F0F7F"/>
    <w:rsid w:val="007F1066"/>
    <w:rsid w:val="007F1210"/>
    <w:rsid w:val="007F1875"/>
    <w:rsid w:val="007F1A42"/>
    <w:rsid w:val="007F22D6"/>
    <w:rsid w:val="007F3A7D"/>
    <w:rsid w:val="007F3D39"/>
    <w:rsid w:val="007F47FD"/>
    <w:rsid w:val="007F5B37"/>
    <w:rsid w:val="007F5C61"/>
    <w:rsid w:val="007F5F78"/>
    <w:rsid w:val="007F6DD6"/>
    <w:rsid w:val="007F718D"/>
    <w:rsid w:val="007F7EB5"/>
    <w:rsid w:val="00800274"/>
    <w:rsid w:val="008014EF"/>
    <w:rsid w:val="00801939"/>
    <w:rsid w:val="00801DC2"/>
    <w:rsid w:val="00801FAD"/>
    <w:rsid w:val="008027DD"/>
    <w:rsid w:val="00802A3F"/>
    <w:rsid w:val="00802E2F"/>
    <w:rsid w:val="008035E4"/>
    <w:rsid w:val="00803ADE"/>
    <w:rsid w:val="00803DA0"/>
    <w:rsid w:val="00803E63"/>
    <w:rsid w:val="0080528A"/>
    <w:rsid w:val="00805DC8"/>
    <w:rsid w:val="00805DD3"/>
    <w:rsid w:val="00806182"/>
    <w:rsid w:val="0080627F"/>
    <w:rsid w:val="0080642B"/>
    <w:rsid w:val="00806504"/>
    <w:rsid w:val="00806870"/>
    <w:rsid w:val="00807231"/>
    <w:rsid w:val="008079FF"/>
    <w:rsid w:val="0081178D"/>
    <w:rsid w:val="00811811"/>
    <w:rsid w:val="008120FC"/>
    <w:rsid w:val="0081226A"/>
    <w:rsid w:val="00812484"/>
    <w:rsid w:val="00812B4B"/>
    <w:rsid w:val="008131E6"/>
    <w:rsid w:val="008134F6"/>
    <w:rsid w:val="00813A3A"/>
    <w:rsid w:val="00813AF9"/>
    <w:rsid w:val="008158E8"/>
    <w:rsid w:val="0081616E"/>
    <w:rsid w:val="0081769D"/>
    <w:rsid w:val="008178B6"/>
    <w:rsid w:val="00817F5D"/>
    <w:rsid w:val="00820B5A"/>
    <w:rsid w:val="0082131A"/>
    <w:rsid w:val="00821797"/>
    <w:rsid w:val="00821AFC"/>
    <w:rsid w:val="0082214E"/>
    <w:rsid w:val="008227EB"/>
    <w:rsid w:val="008239A3"/>
    <w:rsid w:val="00823BAF"/>
    <w:rsid w:val="00823F5A"/>
    <w:rsid w:val="00824DDB"/>
    <w:rsid w:val="0082511C"/>
    <w:rsid w:val="008255A3"/>
    <w:rsid w:val="0082570B"/>
    <w:rsid w:val="00826DDC"/>
    <w:rsid w:val="00826F2B"/>
    <w:rsid w:val="00826FA2"/>
    <w:rsid w:val="008276C6"/>
    <w:rsid w:val="00827B76"/>
    <w:rsid w:val="00827EC3"/>
    <w:rsid w:val="008315F5"/>
    <w:rsid w:val="0083219D"/>
    <w:rsid w:val="008329BF"/>
    <w:rsid w:val="00832F36"/>
    <w:rsid w:val="00833FFC"/>
    <w:rsid w:val="008345E8"/>
    <w:rsid w:val="00834A37"/>
    <w:rsid w:val="00834A3B"/>
    <w:rsid w:val="00834B6A"/>
    <w:rsid w:val="00834C48"/>
    <w:rsid w:val="00835660"/>
    <w:rsid w:val="00836F35"/>
    <w:rsid w:val="00840A5A"/>
    <w:rsid w:val="00841E10"/>
    <w:rsid w:val="00841EFC"/>
    <w:rsid w:val="008421FC"/>
    <w:rsid w:val="00843CFC"/>
    <w:rsid w:val="0084424D"/>
    <w:rsid w:val="00844573"/>
    <w:rsid w:val="0084468F"/>
    <w:rsid w:val="00844B85"/>
    <w:rsid w:val="008460BF"/>
    <w:rsid w:val="008462A4"/>
    <w:rsid w:val="008465F8"/>
    <w:rsid w:val="008478FD"/>
    <w:rsid w:val="00847A7C"/>
    <w:rsid w:val="00850DC0"/>
    <w:rsid w:val="0085122A"/>
    <w:rsid w:val="00851485"/>
    <w:rsid w:val="0085183F"/>
    <w:rsid w:val="00851A8A"/>
    <w:rsid w:val="008523F9"/>
    <w:rsid w:val="00852BBD"/>
    <w:rsid w:val="0085308A"/>
    <w:rsid w:val="008537DC"/>
    <w:rsid w:val="00854424"/>
    <w:rsid w:val="00855945"/>
    <w:rsid w:val="00856294"/>
    <w:rsid w:val="0085704C"/>
    <w:rsid w:val="008570BA"/>
    <w:rsid w:val="0085718A"/>
    <w:rsid w:val="0085791C"/>
    <w:rsid w:val="00857FEC"/>
    <w:rsid w:val="00860CAC"/>
    <w:rsid w:val="00864610"/>
    <w:rsid w:val="0086495D"/>
    <w:rsid w:val="00865734"/>
    <w:rsid w:val="00865B74"/>
    <w:rsid w:val="00866D80"/>
    <w:rsid w:val="008675A6"/>
    <w:rsid w:val="008678FE"/>
    <w:rsid w:val="0086795E"/>
    <w:rsid w:val="00870FB9"/>
    <w:rsid w:val="00871450"/>
    <w:rsid w:val="00872488"/>
    <w:rsid w:val="00872A41"/>
    <w:rsid w:val="00873872"/>
    <w:rsid w:val="00873E7F"/>
    <w:rsid w:val="008740F5"/>
    <w:rsid w:val="008758C2"/>
    <w:rsid w:val="00877D29"/>
    <w:rsid w:val="008807E8"/>
    <w:rsid w:val="00880A13"/>
    <w:rsid w:val="0088128C"/>
    <w:rsid w:val="0088176E"/>
    <w:rsid w:val="00882856"/>
    <w:rsid w:val="00882989"/>
    <w:rsid w:val="00882CD6"/>
    <w:rsid w:val="008833BF"/>
    <w:rsid w:val="00883C7E"/>
    <w:rsid w:val="00883DE2"/>
    <w:rsid w:val="00884D5E"/>
    <w:rsid w:val="00885044"/>
    <w:rsid w:val="00885E73"/>
    <w:rsid w:val="0088694F"/>
    <w:rsid w:val="00887BDC"/>
    <w:rsid w:val="00890474"/>
    <w:rsid w:val="0089108B"/>
    <w:rsid w:val="0089276B"/>
    <w:rsid w:val="00892AEB"/>
    <w:rsid w:val="00892FDA"/>
    <w:rsid w:val="00893E0D"/>
    <w:rsid w:val="008946C7"/>
    <w:rsid w:val="00894C49"/>
    <w:rsid w:val="00895D61"/>
    <w:rsid w:val="0089640F"/>
    <w:rsid w:val="0089649E"/>
    <w:rsid w:val="008969B5"/>
    <w:rsid w:val="00896D5B"/>
    <w:rsid w:val="008974F0"/>
    <w:rsid w:val="008975F1"/>
    <w:rsid w:val="00897C52"/>
    <w:rsid w:val="00897C9C"/>
    <w:rsid w:val="00897CB0"/>
    <w:rsid w:val="008A1499"/>
    <w:rsid w:val="008A14F1"/>
    <w:rsid w:val="008A178E"/>
    <w:rsid w:val="008A24F2"/>
    <w:rsid w:val="008A27F2"/>
    <w:rsid w:val="008A2BC2"/>
    <w:rsid w:val="008A4330"/>
    <w:rsid w:val="008A4398"/>
    <w:rsid w:val="008A4A0B"/>
    <w:rsid w:val="008A520C"/>
    <w:rsid w:val="008A57FA"/>
    <w:rsid w:val="008A5FA0"/>
    <w:rsid w:val="008A68EC"/>
    <w:rsid w:val="008A77A7"/>
    <w:rsid w:val="008A7900"/>
    <w:rsid w:val="008A7D03"/>
    <w:rsid w:val="008B012A"/>
    <w:rsid w:val="008B0261"/>
    <w:rsid w:val="008B0892"/>
    <w:rsid w:val="008B31A0"/>
    <w:rsid w:val="008B347A"/>
    <w:rsid w:val="008B3CE5"/>
    <w:rsid w:val="008B3F15"/>
    <w:rsid w:val="008B42DD"/>
    <w:rsid w:val="008B4552"/>
    <w:rsid w:val="008B4557"/>
    <w:rsid w:val="008B4630"/>
    <w:rsid w:val="008B4923"/>
    <w:rsid w:val="008B5D2F"/>
    <w:rsid w:val="008B77C1"/>
    <w:rsid w:val="008B7AF1"/>
    <w:rsid w:val="008C030B"/>
    <w:rsid w:val="008C0A8A"/>
    <w:rsid w:val="008C0F31"/>
    <w:rsid w:val="008C1BC4"/>
    <w:rsid w:val="008C1CEA"/>
    <w:rsid w:val="008C1E4A"/>
    <w:rsid w:val="008C23D6"/>
    <w:rsid w:val="008C2580"/>
    <w:rsid w:val="008C2C4E"/>
    <w:rsid w:val="008C2F9A"/>
    <w:rsid w:val="008C37B4"/>
    <w:rsid w:val="008C4F07"/>
    <w:rsid w:val="008C6464"/>
    <w:rsid w:val="008C66A7"/>
    <w:rsid w:val="008C68D7"/>
    <w:rsid w:val="008C74A1"/>
    <w:rsid w:val="008C7B2F"/>
    <w:rsid w:val="008C7BFD"/>
    <w:rsid w:val="008D0072"/>
    <w:rsid w:val="008D0355"/>
    <w:rsid w:val="008D04BA"/>
    <w:rsid w:val="008D12A7"/>
    <w:rsid w:val="008D15C7"/>
    <w:rsid w:val="008D18A8"/>
    <w:rsid w:val="008D1A75"/>
    <w:rsid w:val="008D2C3C"/>
    <w:rsid w:val="008D2E57"/>
    <w:rsid w:val="008D2EC7"/>
    <w:rsid w:val="008D33F4"/>
    <w:rsid w:val="008D3E0F"/>
    <w:rsid w:val="008D4A58"/>
    <w:rsid w:val="008D4C43"/>
    <w:rsid w:val="008D5760"/>
    <w:rsid w:val="008D5B41"/>
    <w:rsid w:val="008E025E"/>
    <w:rsid w:val="008E04FB"/>
    <w:rsid w:val="008E15E7"/>
    <w:rsid w:val="008E1BD5"/>
    <w:rsid w:val="008E2AF8"/>
    <w:rsid w:val="008E36FC"/>
    <w:rsid w:val="008E3766"/>
    <w:rsid w:val="008E3905"/>
    <w:rsid w:val="008E3A72"/>
    <w:rsid w:val="008E3E1B"/>
    <w:rsid w:val="008E4AEF"/>
    <w:rsid w:val="008E545E"/>
    <w:rsid w:val="008E5580"/>
    <w:rsid w:val="008E55AE"/>
    <w:rsid w:val="008E5D2F"/>
    <w:rsid w:val="008E6307"/>
    <w:rsid w:val="008E7AB0"/>
    <w:rsid w:val="008F06AA"/>
    <w:rsid w:val="008F0889"/>
    <w:rsid w:val="008F0973"/>
    <w:rsid w:val="008F0A7B"/>
    <w:rsid w:val="008F17D9"/>
    <w:rsid w:val="008F1D56"/>
    <w:rsid w:val="008F223B"/>
    <w:rsid w:val="008F2A80"/>
    <w:rsid w:val="008F2C94"/>
    <w:rsid w:val="008F339F"/>
    <w:rsid w:val="008F4E98"/>
    <w:rsid w:val="008F550F"/>
    <w:rsid w:val="008F6670"/>
    <w:rsid w:val="008F78C0"/>
    <w:rsid w:val="008F7C51"/>
    <w:rsid w:val="0090071F"/>
    <w:rsid w:val="009009A2"/>
    <w:rsid w:val="009009EE"/>
    <w:rsid w:val="0090108A"/>
    <w:rsid w:val="00901423"/>
    <w:rsid w:val="00901436"/>
    <w:rsid w:val="00902F95"/>
    <w:rsid w:val="00903266"/>
    <w:rsid w:val="00903365"/>
    <w:rsid w:val="009041B0"/>
    <w:rsid w:val="009048B8"/>
    <w:rsid w:val="00904C3A"/>
    <w:rsid w:val="00905014"/>
    <w:rsid w:val="009063F8"/>
    <w:rsid w:val="009066DB"/>
    <w:rsid w:val="00906E17"/>
    <w:rsid w:val="00906E51"/>
    <w:rsid w:val="00906EE3"/>
    <w:rsid w:val="0090781D"/>
    <w:rsid w:val="00907B32"/>
    <w:rsid w:val="00910583"/>
    <w:rsid w:val="00910DDC"/>
    <w:rsid w:val="00911215"/>
    <w:rsid w:val="00911A36"/>
    <w:rsid w:val="00913C26"/>
    <w:rsid w:val="00913D5A"/>
    <w:rsid w:val="00915EBD"/>
    <w:rsid w:val="009160A1"/>
    <w:rsid w:val="0091648B"/>
    <w:rsid w:val="00916AF2"/>
    <w:rsid w:val="00916AF4"/>
    <w:rsid w:val="0091792F"/>
    <w:rsid w:val="00917B02"/>
    <w:rsid w:val="00917D2A"/>
    <w:rsid w:val="00920034"/>
    <w:rsid w:val="0092014C"/>
    <w:rsid w:val="00920B0B"/>
    <w:rsid w:val="009213B0"/>
    <w:rsid w:val="00921532"/>
    <w:rsid w:val="009217FA"/>
    <w:rsid w:val="00921E36"/>
    <w:rsid w:val="0092235A"/>
    <w:rsid w:val="00922534"/>
    <w:rsid w:val="00922681"/>
    <w:rsid w:val="009227DD"/>
    <w:rsid w:val="00922D4F"/>
    <w:rsid w:val="00923D38"/>
    <w:rsid w:val="00924607"/>
    <w:rsid w:val="009247AD"/>
    <w:rsid w:val="0092529A"/>
    <w:rsid w:val="00925E53"/>
    <w:rsid w:val="00926192"/>
    <w:rsid w:val="00927356"/>
    <w:rsid w:val="009273F8"/>
    <w:rsid w:val="009274D4"/>
    <w:rsid w:val="0092794B"/>
    <w:rsid w:val="00927A6D"/>
    <w:rsid w:val="00930594"/>
    <w:rsid w:val="00930BA1"/>
    <w:rsid w:val="00930D66"/>
    <w:rsid w:val="00930EFA"/>
    <w:rsid w:val="0093103A"/>
    <w:rsid w:val="009310FA"/>
    <w:rsid w:val="0093131A"/>
    <w:rsid w:val="0093169E"/>
    <w:rsid w:val="00931C17"/>
    <w:rsid w:val="00931EDF"/>
    <w:rsid w:val="00931F2C"/>
    <w:rsid w:val="00932648"/>
    <w:rsid w:val="00932C05"/>
    <w:rsid w:val="00933319"/>
    <w:rsid w:val="00934201"/>
    <w:rsid w:val="009345BE"/>
    <w:rsid w:val="00934B4C"/>
    <w:rsid w:val="009356AF"/>
    <w:rsid w:val="00936A10"/>
    <w:rsid w:val="00936A21"/>
    <w:rsid w:val="00936C78"/>
    <w:rsid w:val="009378B3"/>
    <w:rsid w:val="009404A6"/>
    <w:rsid w:val="00940705"/>
    <w:rsid w:val="00940806"/>
    <w:rsid w:val="009413B2"/>
    <w:rsid w:val="0094164F"/>
    <w:rsid w:val="009418C8"/>
    <w:rsid w:val="00941FB2"/>
    <w:rsid w:val="00943648"/>
    <w:rsid w:val="009438F6"/>
    <w:rsid w:val="00945209"/>
    <w:rsid w:val="009459E6"/>
    <w:rsid w:val="0094663C"/>
    <w:rsid w:val="00946CF4"/>
    <w:rsid w:val="00946E20"/>
    <w:rsid w:val="00947206"/>
    <w:rsid w:val="00947326"/>
    <w:rsid w:val="0094789B"/>
    <w:rsid w:val="009505C9"/>
    <w:rsid w:val="00950752"/>
    <w:rsid w:val="00950765"/>
    <w:rsid w:val="0095077C"/>
    <w:rsid w:val="0095244A"/>
    <w:rsid w:val="00952B93"/>
    <w:rsid w:val="00952BFB"/>
    <w:rsid w:val="00953B49"/>
    <w:rsid w:val="00953EE7"/>
    <w:rsid w:val="00954225"/>
    <w:rsid w:val="009550A0"/>
    <w:rsid w:val="00955321"/>
    <w:rsid w:val="009556C5"/>
    <w:rsid w:val="009564C6"/>
    <w:rsid w:val="009566BA"/>
    <w:rsid w:val="00956B44"/>
    <w:rsid w:val="009604FE"/>
    <w:rsid w:val="00960644"/>
    <w:rsid w:val="00960C60"/>
    <w:rsid w:val="00960E91"/>
    <w:rsid w:val="00961372"/>
    <w:rsid w:val="009629DA"/>
    <w:rsid w:val="00962D14"/>
    <w:rsid w:val="00964989"/>
    <w:rsid w:val="00964C06"/>
    <w:rsid w:val="00964D6A"/>
    <w:rsid w:val="00965F63"/>
    <w:rsid w:val="00965F65"/>
    <w:rsid w:val="009662EA"/>
    <w:rsid w:val="00966424"/>
    <w:rsid w:val="00966F2D"/>
    <w:rsid w:val="00967188"/>
    <w:rsid w:val="0096738C"/>
    <w:rsid w:val="009715C3"/>
    <w:rsid w:val="0097177F"/>
    <w:rsid w:val="009726A8"/>
    <w:rsid w:val="00972925"/>
    <w:rsid w:val="00973426"/>
    <w:rsid w:val="00973468"/>
    <w:rsid w:val="009746BC"/>
    <w:rsid w:val="00974A81"/>
    <w:rsid w:val="00974CD8"/>
    <w:rsid w:val="00975BF6"/>
    <w:rsid w:val="00975DAB"/>
    <w:rsid w:val="00976D27"/>
    <w:rsid w:val="00981C50"/>
    <w:rsid w:val="00982BD5"/>
    <w:rsid w:val="00982EDF"/>
    <w:rsid w:val="00983CFC"/>
    <w:rsid w:val="00984627"/>
    <w:rsid w:val="009846B5"/>
    <w:rsid w:val="00984B0F"/>
    <w:rsid w:val="00984E23"/>
    <w:rsid w:val="009859A1"/>
    <w:rsid w:val="009862CA"/>
    <w:rsid w:val="00987142"/>
    <w:rsid w:val="00987FC0"/>
    <w:rsid w:val="00990093"/>
    <w:rsid w:val="0099036A"/>
    <w:rsid w:val="0099064F"/>
    <w:rsid w:val="0099141F"/>
    <w:rsid w:val="00991DD9"/>
    <w:rsid w:val="00992866"/>
    <w:rsid w:val="00992C4F"/>
    <w:rsid w:val="0099312A"/>
    <w:rsid w:val="00993188"/>
    <w:rsid w:val="0099359E"/>
    <w:rsid w:val="0099371F"/>
    <w:rsid w:val="00993987"/>
    <w:rsid w:val="00993E38"/>
    <w:rsid w:val="00993F46"/>
    <w:rsid w:val="00994BCD"/>
    <w:rsid w:val="009950FA"/>
    <w:rsid w:val="00995C29"/>
    <w:rsid w:val="00995DA4"/>
    <w:rsid w:val="00996828"/>
    <w:rsid w:val="0099691A"/>
    <w:rsid w:val="00996B5D"/>
    <w:rsid w:val="009971B1"/>
    <w:rsid w:val="0099785F"/>
    <w:rsid w:val="00997B9C"/>
    <w:rsid w:val="00997BE3"/>
    <w:rsid w:val="00997D20"/>
    <w:rsid w:val="00997EDD"/>
    <w:rsid w:val="009A09B0"/>
    <w:rsid w:val="009A1732"/>
    <w:rsid w:val="009A1E7D"/>
    <w:rsid w:val="009A21AF"/>
    <w:rsid w:val="009A3020"/>
    <w:rsid w:val="009A3C93"/>
    <w:rsid w:val="009A3DF6"/>
    <w:rsid w:val="009A4499"/>
    <w:rsid w:val="009A5673"/>
    <w:rsid w:val="009A5AD3"/>
    <w:rsid w:val="009A618E"/>
    <w:rsid w:val="009A69AD"/>
    <w:rsid w:val="009A7024"/>
    <w:rsid w:val="009A71C6"/>
    <w:rsid w:val="009A751F"/>
    <w:rsid w:val="009A7906"/>
    <w:rsid w:val="009B1275"/>
    <w:rsid w:val="009B2B33"/>
    <w:rsid w:val="009B37A6"/>
    <w:rsid w:val="009B3CF5"/>
    <w:rsid w:val="009B4196"/>
    <w:rsid w:val="009B556B"/>
    <w:rsid w:val="009B5D1F"/>
    <w:rsid w:val="009B652F"/>
    <w:rsid w:val="009B6586"/>
    <w:rsid w:val="009B6DCC"/>
    <w:rsid w:val="009B7087"/>
    <w:rsid w:val="009B7509"/>
    <w:rsid w:val="009B76C5"/>
    <w:rsid w:val="009C0029"/>
    <w:rsid w:val="009C0A0F"/>
    <w:rsid w:val="009C1462"/>
    <w:rsid w:val="009C212B"/>
    <w:rsid w:val="009C2CD5"/>
    <w:rsid w:val="009C2DE6"/>
    <w:rsid w:val="009C31D6"/>
    <w:rsid w:val="009C3C36"/>
    <w:rsid w:val="009C4847"/>
    <w:rsid w:val="009C4E16"/>
    <w:rsid w:val="009C5503"/>
    <w:rsid w:val="009C59EE"/>
    <w:rsid w:val="009C5E8F"/>
    <w:rsid w:val="009C5F40"/>
    <w:rsid w:val="009D24D4"/>
    <w:rsid w:val="009D257B"/>
    <w:rsid w:val="009D3581"/>
    <w:rsid w:val="009D3EB7"/>
    <w:rsid w:val="009D481F"/>
    <w:rsid w:val="009D4C6B"/>
    <w:rsid w:val="009D4F7F"/>
    <w:rsid w:val="009D4FF7"/>
    <w:rsid w:val="009D5CB4"/>
    <w:rsid w:val="009D5CC8"/>
    <w:rsid w:val="009D5F08"/>
    <w:rsid w:val="009D6C86"/>
    <w:rsid w:val="009D6D99"/>
    <w:rsid w:val="009D6F2B"/>
    <w:rsid w:val="009D74F9"/>
    <w:rsid w:val="009DC8B5"/>
    <w:rsid w:val="009E0036"/>
    <w:rsid w:val="009E03B6"/>
    <w:rsid w:val="009E04E0"/>
    <w:rsid w:val="009E0C3D"/>
    <w:rsid w:val="009E0F04"/>
    <w:rsid w:val="009E1F5F"/>
    <w:rsid w:val="009E2B7F"/>
    <w:rsid w:val="009E4275"/>
    <w:rsid w:val="009E54FB"/>
    <w:rsid w:val="009E55D8"/>
    <w:rsid w:val="009E5B89"/>
    <w:rsid w:val="009E5CE1"/>
    <w:rsid w:val="009E5F14"/>
    <w:rsid w:val="009E614B"/>
    <w:rsid w:val="009E6420"/>
    <w:rsid w:val="009E67BA"/>
    <w:rsid w:val="009E6F17"/>
    <w:rsid w:val="009E7835"/>
    <w:rsid w:val="009E7EF7"/>
    <w:rsid w:val="009F0156"/>
    <w:rsid w:val="009F103A"/>
    <w:rsid w:val="009F1411"/>
    <w:rsid w:val="009F16C2"/>
    <w:rsid w:val="009F38AA"/>
    <w:rsid w:val="009F3973"/>
    <w:rsid w:val="009F437D"/>
    <w:rsid w:val="009F44AC"/>
    <w:rsid w:val="009F457E"/>
    <w:rsid w:val="009F4A69"/>
    <w:rsid w:val="009F4A6B"/>
    <w:rsid w:val="009F4E83"/>
    <w:rsid w:val="009F5293"/>
    <w:rsid w:val="009F530E"/>
    <w:rsid w:val="009F584E"/>
    <w:rsid w:val="009F5ABD"/>
    <w:rsid w:val="009F6498"/>
    <w:rsid w:val="009F775D"/>
    <w:rsid w:val="00A0032A"/>
    <w:rsid w:val="00A0036C"/>
    <w:rsid w:val="00A004D2"/>
    <w:rsid w:val="00A006F4"/>
    <w:rsid w:val="00A015F9"/>
    <w:rsid w:val="00A01AB1"/>
    <w:rsid w:val="00A01AE0"/>
    <w:rsid w:val="00A02611"/>
    <w:rsid w:val="00A03285"/>
    <w:rsid w:val="00A032FE"/>
    <w:rsid w:val="00A03D00"/>
    <w:rsid w:val="00A041B3"/>
    <w:rsid w:val="00A047A4"/>
    <w:rsid w:val="00A049A5"/>
    <w:rsid w:val="00A04CE8"/>
    <w:rsid w:val="00A051CD"/>
    <w:rsid w:val="00A071FA"/>
    <w:rsid w:val="00A07989"/>
    <w:rsid w:val="00A07D72"/>
    <w:rsid w:val="00A10295"/>
    <w:rsid w:val="00A111D1"/>
    <w:rsid w:val="00A112B8"/>
    <w:rsid w:val="00A120C2"/>
    <w:rsid w:val="00A12E77"/>
    <w:rsid w:val="00A13347"/>
    <w:rsid w:val="00A134EF"/>
    <w:rsid w:val="00A134F6"/>
    <w:rsid w:val="00A13568"/>
    <w:rsid w:val="00A1444F"/>
    <w:rsid w:val="00A1494D"/>
    <w:rsid w:val="00A16A52"/>
    <w:rsid w:val="00A170FC"/>
    <w:rsid w:val="00A17BDD"/>
    <w:rsid w:val="00A20789"/>
    <w:rsid w:val="00A20EF5"/>
    <w:rsid w:val="00A2193A"/>
    <w:rsid w:val="00A219CD"/>
    <w:rsid w:val="00A221A6"/>
    <w:rsid w:val="00A235DC"/>
    <w:rsid w:val="00A246C3"/>
    <w:rsid w:val="00A24F20"/>
    <w:rsid w:val="00A25053"/>
    <w:rsid w:val="00A25731"/>
    <w:rsid w:val="00A269A4"/>
    <w:rsid w:val="00A26BC5"/>
    <w:rsid w:val="00A27B46"/>
    <w:rsid w:val="00A30256"/>
    <w:rsid w:val="00A30326"/>
    <w:rsid w:val="00A3072A"/>
    <w:rsid w:val="00A32961"/>
    <w:rsid w:val="00A32CDE"/>
    <w:rsid w:val="00A33539"/>
    <w:rsid w:val="00A338D8"/>
    <w:rsid w:val="00A340FA"/>
    <w:rsid w:val="00A342BB"/>
    <w:rsid w:val="00A34B14"/>
    <w:rsid w:val="00A34D72"/>
    <w:rsid w:val="00A357A9"/>
    <w:rsid w:val="00A35EAF"/>
    <w:rsid w:val="00A3601A"/>
    <w:rsid w:val="00A36043"/>
    <w:rsid w:val="00A36A4F"/>
    <w:rsid w:val="00A37B8A"/>
    <w:rsid w:val="00A37C17"/>
    <w:rsid w:val="00A37F89"/>
    <w:rsid w:val="00A400E7"/>
    <w:rsid w:val="00A41D04"/>
    <w:rsid w:val="00A422A7"/>
    <w:rsid w:val="00A42F67"/>
    <w:rsid w:val="00A43B15"/>
    <w:rsid w:val="00A441B7"/>
    <w:rsid w:val="00A44D3A"/>
    <w:rsid w:val="00A44E2E"/>
    <w:rsid w:val="00A467C0"/>
    <w:rsid w:val="00A46BE9"/>
    <w:rsid w:val="00A47242"/>
    <w:rsid w:val="00A4762D"/>
    <w:rsid w:val="00A501F7"/>
    <w:rsid w:val="00A50BF5"/>
    <w:rsid w:val="00A512C7"/>
    <w:rsid w:val="00A515CF"/>
    <w:rsid w:val="00A53310"/>
    <w:rsid w:val="00A55325"/>
    <w:rsid w:val="00A55875"/>
    <w:rsid w:val="00A56111"/>
    <w:rsid w:val="00A566D5"/>
    <w:rsid w:val="00A56E89"/>
    <w:rsid w:val="00A57BAB"/>
    <w:rsid w:val="00A60823"/>
    <w:rsid w:val="00A60C05"/>
    <w:rsid w:val="00A60C3C"/>
    <w:rsid w:val="00A6138E"/>
    <w:rsid w:val="00A61551"/>
    <w:rsid w:val="00A6195C"/>
    <w:rsid w:val="00A619F1"/>
    <w:rsid w:val="00A61C58"/>
    <w:rsid w:val="00A6218F"/>
    <w:rsid w:val="00A623ED"/>
    <w:rsid w:val="00A629BF"/>
    <w:rsid w:val="00A642DC"/>
    <w:rsid w:val="00A64701"/>
    <w:rsid w:val="00A64C64"/>
    <w:rsid w:val="00A6625E"/>
    <w:rsid w:val="00A6653A"/>
    <w:rsid w:val="00A66880"/>
    <w:rsid w:val="00A67455"/>
    <w:rsid w:val="00A674B7"/>
    <w:rsid w:val="00A678BB"/>
    <w:rsid w:val="00A7000E"/>
    <w:rsid w:val="00A70453"/>
    <w:rsid w:val="00A7127F"/>
    <w:rsid w:val="00A71A9C"/>
    <w:rsid w:val="00A71D0C"/>
    <w:rsid w:val="00A71F4B"/>
    <w:rsid w:val="00A7207E"/>
    <w:rsid w:val="00A72269"/>
    <w:rsid w:val="00A7396B"/>
    <w:rsid w:val="00A73B48"/>
    <w:rsid w:val="00A73E39"/>
    <w:rsid w:val="00A73F9B"/>
    <w:rsid w:val="00A73FDF"/>
    <w:rsid w:val="00A74B4E"/>
    <w:rsid w:val="00A754A7"/>
    <w:rsid w:val="00A7578D"/>
    <w:rsid w:val="00A760E7"/>
    <w:rsid w:val="00A76450"/>
    <w:rsid w:val="00A7703D"/>
    <w:rsid w:val="00A77702"/>
    <w:rsid w:val="00A77805"/>
    <w:rsid w:val="00A828FD"/>
    <w:rsid w:val="00A82D5E"/>
    <w:rsid w:val="00A82E65"/>
    <w:rsid w:val="00A83258"/>
    <w:rsid w:val="00A83CBD"/>
    <w:rsid w:val="00A84653"/>
    <w:rsid w:val="00A84A62"/>
    <w:rsid w:val="00A85314"/>
    <w:rsid w:val="00A858E7"/>
    <w:rsid w:val="00A85BA7"/>
    <w:rsid w:val="00A85D86"/>
    <w:rsid w:val="00A8614A"/>
    <w:rsid w:val="00A8667B"/>
    <w:rsid w:val="00A872FE"/>
    <w:rsid w:val="00A87332"/>
    <w:rsid w:val="00A907EE"/>
    <w:rsid w:val="00A90A58"/>
    <w:rsid w:val="00A91115"/>
    <w:rsid w:val="00A917FD"/>
    <w:rsid w:val="00A919CE"/>
    <w:rsid w:val="00A91B2D"/>
    <w:rsid w:val="00A92A2E"/>
    <w:rsid w:val="00A93D53"/>
    <w:rsid w:val="00A94D00"/>
    <w:rsid w:val="00A9522E"/>
    <w:rsid w:val="00A958A0"/>
    <w:rsid w:val="00A964C7"/>
    <w:rsid w:val="00A966C2"/>
    <w:rsid w:val="00A97154"/>
    <w:rsid w:val="00A97332"/>
    <w:rsid w:val="00A97900"/>
    <w:rsid w:val="00A97FB1"/>
    <w:rsid w:val="00AA1344"/>
    <w:rsid w:val="00AA16FD"/>
    <w:rsid w:val="00AA1BF6"/>
    <w:rsid w:val="00AA2DB0"/>
    <w:rsid w:val="00AA373B"/>
    <w:rsid w:val="00AA3DB2"/>
    <w:rsid w:val="00AA437D"/>
    <w:rsid w:val="00AA4661"/>
    <w:rsid w:val="00AA6726"/>
    <w:rsid w:val="00AA6F92"/>
    <w:rsid w:val="00AA7FC5"/>
    <w:rsid w:val="00AB117D"/>
    <w:rsid w:val="00AB1BC3"/>
    <w:rsid w:val="00AB2271"/>
    <w:rsid w:val="00AB2929"/>
    <w:rsid w:val="00AB31B6"/>
    <w:rsid w:val="00AB362C"/>
    <w:rsid w:val="00AB475F"/>
    <w:rsid w:val="00AB4CB7"/>
    <w:rsid w:val="00AB4DD1"/>
    <w:rsid w:val="00AB504B"/>
    <w:rsid w:val="00AB5429"/>
    <w:rsid w:val="00AB5EEF"/>
    <w:rsid w:val="00AB6934"/>
    <w:rsid w:val="00AC0706"/>
    <w:rsid w:val="00AC08AB"/>
    <w:rsid w:val="00AC1107"/>
    <w:rsid w:val="00AC15A7"/>
    <w:rsid w:val="00AC2297"/>
    <w:rsid w:val="00AC23D7"/>
    <w:rsid w:val="00AC3FBF"/>
    <w:rsid w:val="00AC42CC"/>
    <w:rsid w:val="00AC4C0A"/>
    <w:rsid w:val="00AC59CC"/>
    <w:rsid w:val="00AC649E"/>
    <w:rsid w:val="00AC6A53"/>
    <w:rsid w:val="00AC7082"/>
    <w:rsid w:val="00AC7A33"/>
    <w:rsid w:val="00AC7DB7"/>
    <w:rsid w:val="00AC7EA0"/>
    <w:rsid w:val="00AD0E15"/>
    <w:rsid w:val="00AD3013"/>
    <w:rsid w:val="00AD3093"/>
    <w:rsid w:val="00AD313E"/>
    <w:rsid w:val="00AD3453"/>
    <w:rsid w:val="00AD3ED8"/>
    <w:rsid w:val="00AD5BD5"/>
    <w:rsid w:val="00AD5BFB"/>
    <w:rsid w:val="00AD6578"/>
    <w:rsid w:val="00AD65E9"/>
    <w:rsid w:val="00AD6CFD"/>
    <w:rsid w:val="00AD6FB5"/>
    <w:rsid w:val="00AD7415"/>
    <w:rsid w:val="00AD7D5C"/>
    <w:rsid w:val="00AD7E84"/>
    <w:rsid w:val="00AE000B"/>
    <w:rsid w:val="00AE05BB"/>
    <w:rsid w:val="00AE1167"/>
    <w:rsid w:val="00AE11EC"/>
    <w:rsid w:val="00AE1229"/>
    <w:rsid w:val="00AE1988"/>
    <w:rsid w:val="00AE1B29"/>
    <w:rsid w:val="00AE27A5"/>
    <w:rsid w:val="00AE2FD0"/>
    <w:rsid w:val="00AE4EF1"/>
    <w:rsid w:val="00AE4FAE"/>
    <w:rsid w:val="00AE5A25"/>
    <w:rsid w:val="00AE5F75"/>
    <w:rsid w:val="00AE636E"/>
    <w:rsid w:val="00AE6B9B"/>
    <w:rsid w:val="00AF0000"/>
    <w:rsid w:val="00AF089C"/>
    <w:rsid w:val="00AF0911"/>
    <w:rsid w:val="00AF1C08"/>
    <w:rsid w:val="00AF33EE"/>
    <w:rsid w:val="00AF349A"/>
    <w:rsid w:val="00AF37F8"/>
    <w:rsid w:val="00AF42AA"/>
    <w:rsid w:val="00AF42DE"/>
    <w:rsid w:val="00AF48D1"/>
    <w:rsid w:val="00AF4B45"/>
    <w:rsid w:val="00AF52BA"/>
    <w:rsid w:val="00AF6275"/>
    <w:rsid w:val="00AF6F11"/>
    <w:rsid w:val="00AF79EB"/>
    <w:rsid w:val="00AF7A51"/>
    <w:rsid w:val="00AF7B99"/>
    <w:rsid w:val="00B02426"/>
    <w:rsid w:val="00B02501"/>
    <w:rsid w:val="00B027CE"/>
    <w:rsid w:val="00B02935"/>
    <w:rsid w:val="00B02DA3"/>
    <w:rsid w:val="00B033DB"/>
    <w:rsid w:val="00B03447"/>
    <w:rsid w:val="00B0353A"/>
    <w:rsid w:val="00B03D2C"/>
    <w:rsid w:val="00B04A3A"/>
    <w:rsid w:val="00B04BFE"/>
    <w:rsid w:val="00B0577F"/>
    <w:rsid w:val="00B05A16"/>
    <w:rsid w:val="00B05A65"/>
    <w:rsid w:val="00B062F4"/>
    <w:rsid w:val="00B06ED1"/>
    <w:rsid w:val="00B07581"/>
    <w:rsid w:val="00B077CB"/>
    <w:rsid w:val="00B07AEF"/>
    <w:rsid w:val="00B07B86"/>
    <w:rsid w:val="00B103D3"/>
    <w:rsid w:val="00B10F24"/>
    <w:rsid w:val="00B126F9"/>
    <w:rsid w:val="00B13489"/>
    <w:rsid w:val="00B136B6"/>
    <w:rsid w:val="00B14470"/>
    <w:rsid w:val="00B1447E"/>
    <w:rsid w:val="00B14A2E"/>
    <w:rsid w:val="00B15C1C"/>
    <w:rsid w:val="00B15E39"/>
    <w:rsid w:val="00B16ED2"/>
    <w:rsid w:val="00B17026"/>
    <w:rsid w:val="00B1732F"/>
    <w:rsid w:val="00B2046C"/>
    <w:rsid w:val="00B2169D"/>
    <w:rsid w:val="00B21886"/>
    <w:rsid w:val="00B21907"/>
    <w:rsid w:val="00B21DB3"/>
    <w:rsid w:val="00B22675"/>
    <w:rsid w:val="00B22939"/>
    <w:rsid w:val="00B22AAD"/>
    <w:rsid w:val="00B235C9"/>
    <w:rsid w:val="00B237D9"/>
    <w:rsid w:val="00B244E8"/>
    <w:rsid w:val="00B24601"/>
    <w:rsid w:val="00B2461F"/>
    <w:rsid w:val="00B25B77"/>
    <w:rsid w:val="00B25F22"/>
    <w:rsid w:val="00B26276"/>
    <w:rsid w:val="00B267C7"/>
    <w:rsid w:val="00B269D6"/>
    <w:rsid w:val="00B3024C"/>
    <w:rsid w:val="00B303CF"/>
    <w:rsid w:val="00B310D1"/>
    <w:rsid w:val="00B31411"/>
    <w:rsid w:val="00B31EDC"/>
    <w:rsid w:val="00B320B8"/>
    <w:rsid w:val="00B32310"/>
    <w:rsid w:val="00B32E01"/>
    <w:rsid w:val="00B33173"/>
    <w:rsid w:val="00B3369F"/>
    <w:rsid w:val="00B340F2"/>
    <w:rsid w:val="00B3451D"/>
    <w:rsid w:val="00B349E2"/>
    <w:rsid w:val="00B36B4F"/>
    <w:rsid w:val="00B36B9B"/>
    <w:rsid w:val="00B3734A"/>
    <w:rsid w:val="00B37D7E"/>
    <w:rsid w:val="00B40065"/>
    <w:rsid w:val="00B40341"/>
    <w:rsid w:val="00B408AE"/>
    <w:rsid w:val="00B40929"/>
    <w:rsid w:val="00B41048"/>
    <w:rsid w:val="00B41D13"/>
    <w:rsid w:val="00B41FBA"/>
    <w:rsid w:val="00B432BB"/>
    <w:rsid w:val="00B434DA"/>
    <w:rsid w:val="00B4362D"/>
    <w:rsid w:val="00B43D28"/>
    <w:rsid w:val="00B43FA2"/>
    <w:rsid w:val="00B43FB7"/>
    <w:rsid w:val="00B4417E"/>
    <w:rsid w:val="00B450C9"/>
    <w:rsid w:val="00B45357"/>
    <w:rsid w:val="00B45B8E"/>
    <w:rsid w:val="00B46034"/>
    <w:rsid w:val="00B462C6"/>
    <w:rsid w:val="00B4633D"/>
    <w:rsid w:val="00B466D5"/>
    <w:rsid w:val="00B468AF"/>
    <w:rsid w:val="00B4798F"/>
    <w:rsid w:val="00B47E10"/>
    <w:rsid w:val="00B47F7B"/>
    <w:rsid w:val="00B50168"/>
    <w:rsid w:val="00B50A2B"/>
    <w:rsid w:val="00B51523"/>
    <w:rsid w:val="00B523AC"/>
    <w:rsid w:val="00B52804"/>
    <w:rsid w:val="00B53CDF"/>
    <w:rsid w:val="00B53FD0"/>
    <w:rsid w:val="00B54647"/>
    <w:rsid w:val="00B572E3"/>
    <w:rsid w:val="00B573B0"/>
    <w:rsid w:val="00B601CF"/>
    <w:rsid w:val="00B60AC6"/>
    <w:rsid w:val="00B620C7"/>
    <w:rsid w:val="00B6243D"/>
    <w:rsid w:val="00B635FA"/>
    <w:rsid w:val="00B63A01"/>
    <w:rsid w:val="00B643F6"/>
    <w:rsid w:val="00B65A8B"/>
    <w:rsid w:val="00B66594"/>
    <w:rsid w:val="00B671F2"/>
    <w:rsid w:val="00B674EC"/>
    <w:rsid w:val="00B67F3D"/>
    <w:rsid w:val="00B70141"/>
    <w:rsid w:val="00B705C4"/>
    <w:rsid w:val="00B71951"/>
    <w:rsid w:val="00B7243E"/>
    <w:rsid w:val="00B72C22"/>
    <w:rsid w:val="00B73912"/>
    <w:rsid w:val="00B747BA"/>
    <w:rsid w:val="00B74A83"/>
    <w:rsid w:val="00B7560C"/>
    <w:rsid w:val="00B7624F"/>
    <w:rsid w:val="00B76398"/>
    <w:rsid w:val="00B765D0"/>
    <w:rsid w:val="00B7770B"/>
    <w:rsid w:val="00B80AA3"/>
    <w:rsid w:val="00B80ACD"/>
    <w:rsid w:val="00B80D4C"/>
    <w:rsid w:val="00B81E10"/>
    <w:rsid w:val="00B8337F"/>
    <w:rsid w:val="00B83D30"/>
    <w:rsid w:val="00B83E87"/>
    <w:rsid w:val="00B8432A"/>
    <w:rsid w:val="00B847B2"/>
    <w:rsid w:val="00B8497C"/>
    <w:rsid w:val="00B85430"/>
    <w:rsid w:val="00B85AE4"/>
    <w:rsid w:val="00B85B06"/>
    <w:rsid w:val="00B85B39"/>
    <w:rsid w:val="00B868DD"/>
    <w:rsid w:val="00B86E64"/>
    <w:rsid w:val="00B87CB7"/>
    <w:rsid w:val="00B87EDF"/>
    <w:rsid w:val="00B907F5"/>
    <w:rsid w:val="00B90D8D"/>
    <w:rsid w:val="00B91384"/>
    <w:rsid w:val="00B913B6"/>
    <w:rsid w:val="00B91EEE"/>
    <w:rsid w:val="00B923CD"/>
    <w:rsid w:val="00B92FE3"/>
    <w:rsid w:val="00B9305E"/>
    <w:rsid w:val="00B933FD"/>
    <w:rsid w:val="00B935FA"/>
    <w:rsid w:val="00B937F1"/>
    <w:rsid w:val="00B94E6C"/>
    <w:rsid w:val="00B94F9F"/>
    <w:rsid w:val="00B95479"/>
    <w:rsid w:val="00B955E7"/>
    <w:rsid w:val="00B96612"/>
    <w:rsid w:val="00B96765"/>
    <w:rsid w:val="00B968A0"/>
    <w:rsid w:val="00B96A98"/>
    <w:rsid w:val="00B9770B"/>
    <w:rsid w:val="00B97B0D"/>
    <w:rsid w:val="00B97BDC"/>
    <w:rsid w:val="00B97FB5"/>
    <w:rsid w:val="00BA0AF9"/>
    <w:rsid w:val="00BA1352"/>
    <w:rsid w:val="00BA1596"/>
    <w:rsid w:val="00BA1D38"/>
    <w:rsid w:val="00BA203E"/>
    <w:rsid w:val="00BA20B7"/>
    <w:rsid w:val="00BA3C12"/>
    <w:rsid w:val="00BA433F"/>
    <w:rsid w:val="00BA45CC"/>
    <w:rsid w:val="00BAF4A9"/>
    <w:rsid w:val="00BB01CF"/>
    <w:rsid w:val="00BB0330"/>
    <w:rsid w:val="00BB07F5"/>
    <w:rsid w:val="00BB0B5E"/>
    <w:rsid w:val="00BB0D80"/>
    <w:rsid w:val="00BB1BE7"/>
    <w:rsid w:val="00BB293D"/>
    <w:rsid w:val="00BB31DB"/>
    <w:rsid w:val="00BB3E3F"/>
    <w:rsid w:val="00BB4089"/>
    <w:rsid w:val="00BB4606"/>
    <w:rsid w:val="00BB4B36"/>
    <w:rsid w:val="00BB6230"/>
    <w:rsid w:val="00BB63C8"/>
    <w:rsid w:val="00BB6590"/>
    <w:rsid w:val="00BB7974"/>
    <w:rsid w:val="00BC19E7"/>
    <w:rsid w:val="00BC372B"/>
    <w:rsid w:val="00BC3E3E"/>
    <w:rsid w:val="00BC43EE"/>
    <w:rsid w:val="00BC4AE9"/>
    <w:rsid w:val="00BC5763"/>
    <w:rsid w:val="00BC5F39"/>
    <w:rsid w:val="00BC6095"/>
    <w:rsid w:val="00BC67E9"/>
    <w:rsid w:val="00BC6B2E"/>
    <w:rsid w:val="00BC7C6E"/>
    <w:rsid w:val="00BC7F48"/>
    <w:rsid w:val="00BD01DD"/>
    <w:rsid w:val="00BD0D2E"/>
    <w:rsid w:val="00BD0D3C"/>
    <w:rsid w:val="00BD18F9"/>
    <w:rsid w:val="00BD1D60"/>
    <w:rsid w:val="00BD238B"/>
    <w:rsid w:val="00BD2689"/>
    <w:rsid w:val="00BD2CED"/>
    <w:rsid w:val="00BD3A96"/>
    <w:rsid w:val="00BD3D3A"/>
    <w:rsid w:val="00BD531F"/>
    <w:rsid w:val="00BD568E"/>
    <w:rsid w:val="00BD68F1"/>
    <w:rsid w:val="00BD6A5C"/>
    <w:rsid w:val="00BD6DD2"/>
    <w:rsid w:val="00BD6F59"/>
    <w:rsid w:val="00BE01E6"/>
    <w:rsid w:val="00BE0D23"/>
    <w:rsid w:val="00BE1620"/>
    <w:rsid w:val="00BE1752"/>
    <w:rsid w:val="00BE2E4E"/>
    <w:rsid w:val="00BE5582"/>
    <w:rsid w:val="00BE57AD"/>
    <w:rsid w:val="00BF0142"/>
    <w:rsid w:val="00BF0275"/>
    <w:rsid w:val="00BF0BF5"/>
    <w:rsid w:val="00BF26B1"/>
    <w:rsid w:val="00BF3505"/>
    <w:rsid w:val="00BF37D9"/>
    <w:rsid w:val="00BF3AB9"/>
    <w:rsid w:val="00BF3F1D"/>
    <w:rsid w:val="00BF4C3A"/>
    <w:rsid w:val="00BF6F44"/>
    <w:rsid w:val="00BF7333"/>
    <w:rsid w:val="00BF7738"/>
    <w:rsid w:val="00BF7AD8"/>
    <w:rsid w:val="00C002BB"/>
    <w:rsid w:val="00C0072D"/>
    <w:rsid w:val="00C01C5A"/>
    <w:rsid w:val="00C02C25"/>
    <w:rsid w:val="00C0314F"/>
    <w:rsid w:val="00C03E1B"/>
    <w:rsid w:val="00C050D2"/>
    <w:rsid w:val="00C078A0"/>
    <w:rsid w:val="00C07906"/>
    <w:rsid w:val="00C109DC"/>
    <w:rsid w:val="00C10BD3"/>
    <w:rsid w:val="00C10ED1"/>
    <w:rsid w:val="00C11554"/>
    <w:rsid w:val="00C11913"/>
    <w:rsid w:val="00C128B3"/>
    <w:rsid w:val="00C13021"/>
    <w:rsid w:val="00C13DDF"/>
    <w:rsid w:val="00C15872"/>
    <w:rsid w:val="00C15B6D"/>
    <w:rsid w:val="00C15BC8"/>
    <w:rsid w:val="00C15D7F"/>
    <w:rsid w:val="00C16784"/>
    <w:rsid w:val="00C17585"/>
    <w:rsid w:val="00C20190"/>
    <w:rsid w:val="00C212F1"/>
    <w:rsid w:val="00C221A4"/>
    <w:rsid w:val="00C22BDD"/>
    <w:rsid w:val="00C23206"/>
    <w:rsid w:val="00C23A74"/>
    <w:rsid w:val="00C23D2F"/>
    <w:rsid w:val="00C26F0D"/>
    <w:rsid w:val="00C27B80"/>
    <w:rsid w:val="00C3008B"/>
    <w:rsid w:val="00C31BF4"/>
    <w:rsid w:val="00C32215"/>
    <w:rsid w:val="00C32D36"/>
    <w:rsid w:val="00C33453"/>
    <w:rsid w:val="00C337D0"/>
    <w:rsid w:val="00C34C97"/>
    <w:rsid w:val="00C35E71"/>
    <w:rsid w:val="00C35E91"/>
    <w:rsid w:val="00C361B9"/>
    <w:rsid w:val="00C3707D"/>
    <w:rsid w:val="00C37F67"/>
    <w:rsid w:val="00C41B4C"/>
    <w:rsid w:val="00C420C7"/>
    <w:rsid w:val="00C4245D"/>
    <w:rsid w:val="00C443BD"/>
    <w:rsid w:val="00C44D6B"/>
    <w:rsid w:val="00C451C5"/>
    <w:rsid w:val="00C45CBC"/>
    <w:rsid w:val="00C461E2"/>
    <w:rsid w:val="00C46444"/>
    <w:rsid w:val="00C46E77"/>
    <w:rsid w:val="00C473BE"/>
    <w:rsid w:val="00C47910"/>
    <w:rsid w:val="00C51501"/>
    <w:rsid w:val="00C51999"/>
    <w:rsid w:val="00C51A91"/>
    <w:rsid w:val="00C51F41"/>
    <w:rsid w:val="00C52268"/>
    <w:rsid w:val="00C52A3D"/>
    <w:rsid w:val="00C52D3A"/>
    <w:rsid w:val="00C52DF9"/>
    <w:rsid w:val="00C5330C"/>
    <w:rsid w:val="00C53770"/>
    <w:rsid w:val="00C53D1D"/>
    <w:rsid w:val="00C54001"/>
    <w:rsid w:val="00C54455"/>
    <w:rsid w:val="00C544D5"/>
    <w:rsid w:val="00C5493C"/>
    <w:rsid w:val="00C5574E"/>
    <w:rsid w:val="00C55D51"/>
    <w:rsid w:val="00C57733"/>
    <w:rsid w:val="00C601AF"/>
    <w:rsid w:val="00C603F2"/>
    <w:rsid w:val="00C6119C"/>
    <w:rsid w:val="00C61532"/>
    <w:rsid w:val="00C62666"/>
    <w:rsid w:val="00C62845"/>
    <w:rsid w:val="00C64A50"/>
    <w:rsid w:val="00C6556D"/>
    <w:rsid w:val="00C65CE8"/>
    <w:rsid w:val="00C65EF5"/>
    <w:rsid w:val="00C66133"/>
    <w:rsid w:val="00C66A8F"/>
    <w:rsid w:val="00C671BD"/>
    <w:rsid w:val="00C67317"/>
    <w:rsid w:val="00C674CB"/>
    <w:rsid w:val="00C67716"/>
    <w:rsid w:val="00C67BCB"/>
    <w:rsid w:val="00C67E79"/>
    <w:rsid w:val="00C7009C"/>
    <w:rsid w:val="00C70C52"/>
    <w:rsid w:val="00C70FE5"/>
    <w:rsid w:val="00C71A20"/>
    <w:rsid w:val="00C720F7"/>
    <w:rsid w:val="00C72A1F"/>
    <w:rsid w:val="00C73894"/>
    <w:rsid w:val="00C75726"/>
    <w:rsid w:val="00C76044"/>
    <w:rsid w:val="00C764D5"/>
    <w:rsid w:val="00C76DAB"/>
    <w:rsid w:val="00C76E54"/>
    <w:rsid w:val="00C777BC"/>
    <w:rsid w:val="00C77C4B"/>
    <w:rsid w:val="00C77E73"/>
    <w:rsid w:val="00C80643"/>
    <w:rsid w:val="00C80816"/>
    <w:rsid w:val="00C80DEE"/>
    <w:rsid w:val="00C8157C"/>
    <w:rsid w:val="00C81879"/>
    <w:rsid w:val="00C81B58"/>
    <w:rsid w:val="00C81FE7"/>
    <w:rsid w:val="00C823FD"/>
    <w:rsid w:val="00C82541"/>
    <w:rsid w:val="00C82DB7"/>
    <w:rsid w:val="00C836BD"/>
    <w:rsid w:val="00C8375F"/>
    <w:rsid w:val="00C8505A"/>
    <w:rsid w:val="00C85653"/>
    <w:rsid w:val="00C85890"/>
    <w:rsid w:val="00C85C45"/>
    <w:rsid w:val="00C86983"/>
    <w:rsid w:val="00C872E2"/>
    <w:rsid w:val="00C876C8"/>
    <w:rsid w:val="00C90689"/>
    <w:rsid w:val="00C906CB"/>
    <w:rsid w:val="00C907A2"/>
    <w:rsid w:val="00C907A6"/>
    <w:rsid w:val="00C90F7F"/>
    <w:rsid w:val="00C9161D"/>
    <w:rsid w:val="00C918FC"/>
    <w:rsid w:val="00C94434"/>
    <w:rsid w:val="00C95B6A"/>
    <w:rsid w:val="00C96DF7"/>
    <w:rsid w:val="00CA01DA"/>
    <w:rsid w:val="00CA0827"/>
    <w:rsid w:val="00CA0C1D"/>
    <w:rsid w:val="00CA0D00"/>
    <w:rsid w:val="00CA0F76"/>
    <w:rsid w:val="00CA1DC7"/>
    <w:rsid w:val="00CA26BC"/>
    <w:rsid w:val="00CA2E31"/>
    <w:rsid w:val="00CA3281"/>
    <w:rsid w:val="00CA39A5"/>
    <w:rsid w:val="00CA3E55"/>
    <w:rsid w:val="00CA464C"/>
    <w:rsid w:val="00CA494F"/>
    <w:rsid w:val="00CA4D08"/>
    <w:rsid w:val="00CA7285"/>
    <w:rsid w:val="00CB0644"/>
    <w:rsid w:val="00CB1592"/>
    <w:rsid w:val="00CB2866"/>
    <w:rsid w:val="00CB2A47"/>
    <w:rsid w:val="00CB3D8E"/>
    <w:rsid w:val="00CB484C"/>
    <w:rsid w:val="00CB49EB"/>
    <w:rsid w:val="00CB4D9F"/>
    <w:rsid w:val="00CB523D"/>
    <w:rsid w:val="00CB57EC"/>
    <w:rsid w:val="00CB5D97"/>
    <w:rsid w:val="00CB66C6"/>
    <w:rsid w:val="00CB6C8C"/>
    <w:rsid w:val="00CB6E40"/>
    <w:rsid w:val="00CB7225"/>
    <w:rsid w:val="00CB75FE"/>
    <w:rsid w:val="00CB7602"/>
    <w:rsid w:val="00CB7CD5"/>
    <w:rsid w:val="00CC42D5"/>
    <w:rsid w:val="00CC736B"/>
    <w:rsid w:val="00CC77EE"/>
    <w:rsid w:val="00CC7954"/>
    <w:rsid w:val="00CD100D"/>
    <w:rsid w:val="00CD1A67"/>
    <w:rsid w:val="00CD242E"/>
    <w:rsid w:val="00CD2ACB"/>
    <w:rsid w:val="00CD32B8"/>
    <w:rsid w:val="00CD3A0D"/>
    <w:rsid w:val="00CD3B43"/>
    <w:rsid w:val="00CD6EDD"/>
    <w:rsid w:val="00CD74B5"/>
    <w:rsid w:val="00CE0343"/>
    <w:rsid w:val="00CE1219"/>
    <w:rsid w:val="00CE3046"/>
    <w:rsid w:val="00CE32B6"/>
    <w:rsid w:val="00CE3AFD"/>
    <w:rsid w:val="00CE3E50"/>
    <w:rsid w:val="00CE46F1"/>
    <w:rsid w:val="00CE4E86"/>
    <w:rsid w:val="00CE709C"/>
    <w:rsid w:val="00CE7AD1"/>
    <w:rsid w:val="00CF1848"/>
    <w:rsid w:val="00CF3990"/>
    <w:rsid w:val="00CF3FC9"/>
    <w:rsid w:val="00CF4519"/>
    <w:rsid w:val="00CF62A2"/>
    <w:rsid w:val="00CF67D8"/>
    <w:rsid w:val="00CF6EB8"/>
    <w:rsid w:val="00CF7A71"/>
    <w:rsid w:val="00CF7B51"/>
    <w:rsid w:val="00D012C5"/>
    <w:rsid w:val="00D018F2"/>
    <w:rsid w:val="00D0197D"/>
    <w:rsid w:val="00D01A93"/>
    <w:rsid w:val="00D0205A"/>
    <w:rsid w:val="00D022A9"/>
    <w:rsid w:val="00D0297C"/>
    <w:rsid w:val="00D02CE8"/>
    <w:rsid w:val="00D03ECD"/>
    <w:rsid w:val="00D04E71"/>
    <w:rsid w:val="00D06B89"/>
    <w:rsid w:val="00D076CD"/>
    <w:rsid w:val="00D0787B"/>
    <w:rsid w:val="00D1007A"/>
    <w:rsid w:val="00D10093"/>
    <w:rsid w:val="00D10960"/>
    <w:rsid w:val="00D1129D"/>
    <w:rsid w:val="00D11541"/>
    <w:rsid w:val="00D11983"/>
    <w:rsid w:val="00D11C5C"/>
    <w:rsid w:val="00D12044"/>
    <w:rsid w:val="00D12458"/>
    <w:rsid w:val="00D12500"/>
    <w:rsid w:val="00D134C2"/>
    <w:rsid w:val="00D14BC3"/>
    <w:rsid w:val="00D14D57"/>
    <w:rsid w:val="00D1502B"/>
    <w:rsid w:val="00D1504C"/>
    <w:rsid w:val="00D1540D"/>
    <w:rsid w:val="00D170D9"/>
    <w:rsid w:val="00D17DA3"/>
    <w:rsid w:val="00D20791"/>
    <w:rsid w:val="00D20AA0"/>
    <w:rsid w:val="00D227EA"/>
    <w:rsid w:val="00D22856"/>
    <w:rsid w:val="00D22C34"/>
    <w:rsid w:val="00D2300E"/>
    <w:rsid w:val="00D2341A"/>
    <w:rsid w:val="00D247D7"/>
    <w:rsid w:val="00D24CC2"/>
    <w:rsid w:val="00D24EC7"/>
    <w:rsid w:val="00D24F15"/>
    <w:rsid w:val="00D25046"/>
    <w:rsid w:val="00D25681"/>
    <w:rsid w:val="00D25F80"/>
    <w:rsid w:val="00D26CA2"/>
    <w:rsid w:val="00D26F47"/>
    <w:rsid w:val="00D273BD"/>
    <w:rsid w:val="00D30A1D"/>
    <w:rsid w:val="00D31522"/>
    <w:rsid w:val="00D31F80"/>
    <w:rsid w:val="00D32F00"/>
    <w:rsid w:val="00D33AE7"/>
    <w:rsid w:val="00D33EFC"/>
    <w:rsid w:val="00D34ED2"/>
    <w:rsid w:val="00D35CB4"/>
    <w:rsid w:val="00D35E2B"/>
    <w:rsid w:val="00D3699B"/>
    <w:rsid w:val="00D36AAB"/>
    <w:rsid w:val="00D37798"/>
    <w:rsid w:val="00D40DBC"/>
    <w:rsid w:val="00D4123B"/>
    <w:rsid w:val="00D4146B"/>
    <w:rsid w:val="00D4174D"/>
    <w:rsid w:val="00D437CE"/>
    <w:rsid w:val="00D44269"/>
    <w:rsid w:val="00D4465E"/>
    <w:rsid w:val="00D446A0"/>
    <w:rsid w:val="00D45288"/>
    <w:rsid w:val="00D45BAB"/>
    <w:rsid w:val="00D46083"/>
    <w:rsid w:val="00D462D6"/>
    <w:rsid w:val="00D463EE"/>
    <w:rsid w:val="00D510B7"/>
    <w:rsid w:val="00D53896"/>
    <w:rsid w:val="00D53F52"/>
    <w:rsid w:val="00D5430D"/>
    <w:rsid w:val="00D5522A"/>
    <w:rsid w:val="00D553CC"/>
    <w:rsid w:val="00D554DB"/>
    <w:rsid w:val="00D561CE"/>
    <w:rsid w:val="00D56749"/>
    <w:rsid w:val="00D56BEB"/>
    <w:rsid w:val="00D600E1"/>
    <w:rsid w:val="00D6078A"/>
    <w:rsid w:val="00D607B9"/>
    <w:rsid w:val="00D60837"/>
    <w:rsid w:val="00D61116"/>
    <w:rsid w:val="00D613D5"/>
    <w:rsid w:val="00D61C85"/>
    <w:rsid w:val="00D61CDA"/>
    <w:rsid w:val="00D62FA9"/>
    <w:rsid w:val="00D62FD2"/>
    <w:rsid w:val="00D63DBE"/>
    <w:rsid w:val="00D63EA2"/>
    <w:rsid w:val="00D644F4"/>
    <w:rsid w:val="00D6488F"/>
    <w:rsid w:val="00D64914"/>
    <w:rsid w:val="00D652D0"/>
    <w:rsid w:val="00D6551C"/>
    <w:rsid w:val="00D659A2"/>
    <w:rsid w:val="00D66142"/>
    <w:rsid w:val="00D66B50"/>
    <w:rsid w:val="00D70C1D"/>
    <w:rsid w:val="00D70FF7"/>
    <w:rsid w:val="00D71AF0"/>
    <w:rsid w:val="00D72558"/>
    <w:rsid w:val="00D73F27"/>
    <w:rsid w:val="00D740D6"/>
    <w:rsid w:val="00D7569E"/>
    <w:rsid w:val="00D75CA6"/>
    <w:rsid w:val="00D761E7"/>
    <w:rsid w:val="00D7690A"/>
    <w:rsid w:val="00D76A18"/>
    <w:rsid w:val="00D80849"/>
    <w:rsid w:val="00D80CB3"/>
    <w:rsid w:val="00D81F4F"/>
    <w:rsid w:val="00D828AD"/>
    <w:rsid w:val="00D82E8F"/>
    <w:rsid w:val="00D82EF9"/>
    <w:rsid w:val="00D83126"/>
    <w:rsid w:val="00D834EC"/>
    <w:rsid w:val="00D83A72"/>
    <w:rsid w:val="00D84E95"/>
    <w:rsid w:val="00D85A55"/>
    <w:rsid w:val="00D861BA"/>
    <w:rsid w:val="00D86264"/>
    <w:rsid w:val="00D862A8"/>
    <w:rsid w:val="00D86515"/>
    <w:rsid w:val="00D8796E"/>
    <w:rsid w:val="00D8C130"/>
    <w:rsid w:val="00D9086B"/>
    <w:rsid w:val="00D90EC9"/>
    <w:rsid w:val="00D91155"/>
    <w:rsid w:val="00D92057"/>
    <w:rsid w:val="00D92407"/>
    <w:rsid w:val="00D92915"/>
    <w:rsid w:val="00D92C14"/>
    <w:rsid w:val="00D93000"/>
    <w:rsid w:val="00D93698"/>
    <w:rsid w:val="00D94047"/>
    <w:rsid w:val="00D94680"/>
    <w:rsid w:val="00D9537B"/>
    <w:rsid w:val="00D9574E"/>
    <w:rsid w:val="00D96C11"/>
    <w:rsid w:val="00DA0175"/>
    <w:rsid w:val="00DA0672"/>
    <w:rsid w:val="00DA07A4"/>
    <w:rsid w:val="00DA14D9"/>
    <w:rsid w:val="00DA1931"/>
    <w:rsid w:val="00DA1BFB"/>
    <w:rsid w:val="00DA2A91"/>
    <w:rsid w:val="00DA2D48"/>
    <w:rsid w:val="00DA3525"/>
    <w:rsid w:val="00DA3F46"/>
    <w:rsid w:val="00DA4A5A"/>
    <w:rsid w:val="00DA4BB5"/>
    <w:rsid w:val="00DA60D1"/>
    <w:rsid w:val="00DA7B5F"/>
    <w:rsid w:val="00DA7C31"/>
    <w:rsid w:val="00DB017F"/>
    <w:rsid w:val="00DB0350"/>
    <w:rsid w:val="00DB05AA"/>
    <w:rsid w:val="00DB0AB2"/>
    <w:rsid w:val="00DB0AF7"/>
    <w:rsid w:val="00DB19A3"/>
    <w:rsid w:val="00DB1AFA"/>
    <w:rsid w:val="00DB29E6"/>
    <w:rsid w:val="00DB2DF2"/>
    <w:rsid w:val="00DB43BF"/>
    <w:rsid w:val="00DB50F1"/>
    <w:rsid w:val="00DB52FE"/>
    <w:rsid w:val="00DB53D4"/>
    <w:rsid w:val="00DB540B"/>
    <w:rsid w:val="00DB5B13"/>
    <w:rsid w:val="00DB5D6B"/>
    <w:rsid w:val="00DB5E0F"/>
    <w:rsid w:val="00DB67C1"/>
    <w:rsid w:val="00DB7937"/>
    <w:rsid w:val="00DB7BC5"/>
    <w:rsid w:val="00DC09A9"/>
    <w:rsid w:val="00DC1B9D"/>
    <w:rsid w:val="00DC244C"/>
    <w:rsid w:val="00DC2B9B"/>
    <w:rsid w:val="00DC2EC6"/>
    <w:rsid w:val="00DC30A7"/>
    <w:rsid w:val="00DC3B6E"/>
    <w:rsid w:val="00DC3E1D"/>
    <w:rsid w:val="00DC3EE9"/>
    <w:rsid w:val="00DC4A88"/>
    <w:rsid w:val="00DC4BC4"/>
    <w:rsid w:val="00DC601B"/>
    <w:rsid w:val="00DC62A4"/>
    <w:rsid w:val="00DC776E"/>
    <w:rsid w:val="00DC7F14"/>
    <w:rsid w:val="00DD0308"/>
    <w:rsid w:val="00DD0EC0"/>
    <w:rsid w:val="00DD118C"/>
    <w:rsid w:val="00DD134F"/>
    <w:rsid w:val="00DD1529"/>
    <w:rsid w:val="00DD1569"/>
    <w:rsid w:val="00DD1929"/>
    <w:rsid w:val="00DD3C1A"/>
    <w:rsid w:val="00DD4709"/>
    <w:rsid w:val="00DD4BD4"/>
    <w:rsid w:val="00DD509B"/>
    <w:rsid w:val="00DD5839"/>
    <w:rsid w:val="00DD62E7"/>
    <w:rsid w:val="00DD68CC"/>
    <w:rsid w:val="00DD6EF3"/>
    <w:rsid w:val="00DE096B"/>
    <w:rsid w:val="00DE0D22"/>
    <w:rsid w:val="00DE0F4C"/>
    <w:rsid w:val="00DE16FD"/>
    <w:rsid w:val="00DE2490"/>
    <w:rsid w:val="00DE2F1B"/>
    <w:rsid w:val="00DE3143"/>
    <w:rsid w:val="00DE31CA"/>
    <w:rsid w:val="00DE35D1"/>
    <w:rsid w:val="00DE3DE1"/>
    <w:rsid w:val="00DE44AB"/>
    <w:rsid w:val="00DE491C"/>
    <w:rsid w:val="00DE4F52"/>
    <w:rsid w:val="00DE553A"/>
    <w:rsid w:val="00DE6274"/>
    <w:rsid w:val="00DE6969"/>
    <w:rsid w:val="00DE72FA"/>
    <w:rsid w:val="00DE765C"/>
    <w:rsid w:val="00DE76E3"/>
    <w:rsid w:val="00DF074E"/>
    <w:rsid w:val="00DF1463"/>
    <w:rsid w:val="00DF25BE"/>
    <w:rsid w:val="00DF26B5"/>
    <w:rsid w:val="00DF3026"/>
    <w:rsid w:val="00DF3F67"/>
    <w:rsid w:val="00DF588C"/>
    <w:rsid w:val="00DF5F20"/>
    <w:rsid w:val="00DF7745"/>
    <w:rsid w:val="00DF7CF8"/>
    <w:rsid w:val="00E004A6"/>
    <w:rsid w:val="00E00B9D"/>
    <w:rsid w:val="00E0114B"/>
    <w:rsid w:val="00E015B1"/>
    <w:rsid w:val="00E016C3"/>
    <w:rsid w:val="00E026B6"/>
    <w:rsid w:val="00E042DE"/>
    <w:rsid w:val="00E04940"/>
    <w:rsid w:val="00E055DE"/>
    <w:rsid w:val="00E05A58"/>
    <w:rsid w:val="00E0628F"/>
    <w:rsid w:val="00E06365"/>
    <w:rsid w:val="00E07C18"/>
    <w:rsid w:val="00E07F7E"/>
    <w:rsid w:val="00E07FDF"/>
    <w:rsid w:val="00E1074A"/>
    <w:rsid w:val="00E10BF6"/>
    <w:rsid w:val="00E110AA"/>
    <w:rsid w:val="00E112D9"/>
    <w:rsid w:val="00E12EE1"/>
    <w:rsid w:val="00E13AD9"/>
    <w:rsid w:val="00E141D7"/>
    <w:rsid w:val="00E144B7"/>
    <w:rsid w:val="00E14553"/>
    <w:rsid w:val="00E156F4"/>
    <w:rsid w:val="00E158FD"/>
    <w:rsid w:val="00E16D15"/>
    <w:rsid w:val="00E17578"/>
    <w:rsid w:val="00E2133A"/>
    <w:rsid w:val="00E21825"/>
    <w:rsid w:val="00E22E92"/>
    <w:rsid w:val="00E245C6"/>
    <w:rsid w:val="00E2467D"/>
    <w:rsid w:val="00E24725"/>
    <w:rsid w:val="00E2474A"/>
    <w:rsid w:val="00E24826"/>
    <w:rsid w:val="00E250C7"/>
    <w:rsid w:val="00E26089"/>
    <w:rsid w:val="00E2622E"/>
    <w:rsid w:val="00E270FB"/>
    <w:rsid w:val="00E301C1"/>
    <w:rsid w:val="00E30497"/>
    <w:rsid w:val="00E30526"/>
    <w:rsid w:val="00E3055A"/>
    <w:rsid w:val="00E305D0"/>
    <w:rsid w:val="00E30D9C"/>
    <w:rsid w:val="00E31E74"/>
    <w:rsid w:val="00E32B08"/>
    <w:rsid w:val="00E32B73"/>
    <w:rsid w:val="00E32FBB"/>
    <w:rsid w:val="00E3388A"/>
    <w:rsid w:val="00E34521"/>
    <w:rsid w:val="00E3492A"/>
    <w:rsid w:val="00E34958"/>
    <w:rsid w:val="00E349D9"/>
    <w:rsid w:val="00E351E3"/>
    <w:rsid w:val="00E362D5"/>
    <w:rsid w:val="00E36BAD"/>
    <w:rsid w:val="00E37686"/>
    <w:rsid w:val="00E37F8A"/>
    <w:rsid w:val="00E400E6"/>
    <w:rsid w:val="00E40359"/>
    <w:rsid w:val="00E4294B"/>
    <w:rsid w:val="00E42C1D"/>
    <w:rsid w:val="00E42D08"/>
    <w:rsid w:val="00E4326B"/>
    <w:rsid w:val="00E4341F"/>
    <w:rsid w:val="00E43CC1"/>
    <w:rsid w:val="00E44B89"/>
    <w:rsid w:val="00E44BBD"/>
    <w:rsid w:val="00E455D5"/>
    <w:rsid w:val="00E4717D"/>
    <w:rsid w:val="00E50210"/>
    <w:rsid w:val="00E50732"/>
    <w:rsid w:val="00E5078F"/>
    <w:rsid w:val="00E515DD"/>
    <w:rsid w:val="00E51683"/>
    <w:rsid w:val="00E51A6F"/>
    <w:rsid w:val="00E51BA5"/>
    <w:rsid w:val="00E52135"/>
    <w:rsid w:val="00E53284"/>
    <w:rsid w:val="00E541A3"/>
    <w:rsid w:val="00E5537B"/>
    <w:rsid w:val="00E55529"/>
    <w:rsid w:val="00E55B64"/>
    <w:rsid w:val="00E56543"/>
    <w:rsid w:val="00E5657F"/>
    <w:rsid w:val="00E568F4"/>
    <w:rsid w:val="00E5691F"/>
    <w:rsid w:val="00E57267"/>
    <w:rsid w:val="00E57282"/>
    <w:rsid w:val="00E57A6C"/>
    <w:rsid w:val="00E60124"/>
    <w:rsid w:val="00E604F6"/>
    <w:rsid w:val="00E60D63"/>
    <w:rsid w:val="00E61CA1"/>
    <w:rsid w:val="00E62A98"/>
    <w:rsid w:val="00E63193"/>
    <w:rsid w:val="00E65566"/>
    <w:rsid w:val="00E65A9A"/>
    <w:rsid w:val="00E66235"/>
    <w:rsid w:val="00E711FB"/>
    <w:rsid w:val="00E7183B"/>
    <w:rsid w:val="00E719D9"/>
    <w:rsid w:val="00E729CB"/>
    <w:rsid w:val="00E72B9E"/>
    <w:rsid w:val="00E72BC6"/>
    <w:rsid w:val="00E73A8E"/>
    <w:rsid w:val="00E742A3"/>
    <w:rsid w:val="00E7481F"/>
    <w:rsid w:val="00E7513D"/>
    <w:rsid w:val="00E752F0"/>
    <w:rsid w:val="00E758FD"/>
    <w:rsid w:val="00E75FA3"/>
    <w:rsid w:val="00E76FA2"/>
    <w:rsid w:val="00E7773B"/>
    <w:rsid w:val="00E803C0"/>
    <w:rsid w:val="00E806F9"/>
    <w:rsid w:val="00E81B10"/>
    <w:rsid w:val="00E8222A"/>
    <w:rsid w:val="00E830A6"/>
    <w:rsid w:val="00E8314B"/>
    <w:rsid w:val="00E83538"/>
    <w:rsid w:val="00E8379F"/>
    <w:rsid w:val="00E837EC"/>
    <w:rsid w:val="00E8396D"/>
    <w:rsid w:val="00E83C24"/>
    <w:rsid w:val="00E843CB"/>
    <w:rsid w:val="00E84577"/>
    <w:rsid w:val="00E84753"/>
    <w:rsid w:val="00E852F5"/>
    <w:rsid w:val="00E85EBC"/>
    <w:rsid w:val="00E86BF4"/>
    <w:rsid w:val="00E86D8C"/>
    <w:rsid w:val="00E86E3E"/>
    <w:rsid w:val="00E8713B"/>
    <w:rsid w:val="00E90250"/>
    <w:rsid w:val="00E90F55"/>
    <w:rsid w:val="00E9187A"/>
    <w:rsid w:val="00E91AE7"/>
    <w:rsid w:val="00E922DA"/>
    <w:rsid w:val="00E9318D"/>
    <w:rsid w:val="00E93F3E"/>
    <w:rsid w:val="00E941DA"/>
    <w:rsid w:val="00E94896"/>
    <w:rsid w:val="00E957BD"/>
    <w:rsid w:val="00E95CB5"/>
    <w:rsid w:val="00E95D61"/>
    <w:rsid w:val="00E9600E"/>
    <w:rsid w:val="00E960B8"/>
    <w:rsid w:val="00E9704C"/>
    <w:rsid w:val="00E9705A"/>
    <w:rsid w:val="00E97602"/>
    <w:rsid w:val="00E97DD0"/>
    <w:rsid w:val="00EA0963"/>
    <w:rsid w:val="00EA1A2A"/>
    <w:rsid w:val="00EA1BDE"/>
    <w:rsid w:val="00EA3B67"/>
    <w:rsid w:val="00EA4556"/>
    <w:rsid w:val="00EA4B53"/>
    <w:rsid w:val="00EA4B96"/>
    <w:rsid w:val="00EA6749"/>
    <w:rsid w:val="00EA6DD7"/>
    <w:rsid w:val="00EA75A1"/>
    <w:rsid w:val="00EA7918"/>
    <w:rsid w:val="00EA7E0B"/>
    <w:rsid w:val="00EB06A4"/>
    <w:rsid w:val="00EB0F84"/>
    <w:rsid w:val="00EB1A81"/>
    <w:rsid w:val="00EB2F66"/>
    <w:rsid w:val="00EB3CFC"/>
    <w:rsid w:val="00EB4302"/>
    <w:rsid w:val="00EB466D"/>
    <w:rsid w:val="00EB4E0B"/>
    <w:rsid w:val="00EB5C28"/>
    <w:rsid w:val="00EB610C"/>
    <w:rsid w:val="00EB63ED"/>
    <w:rsid w:val="00EB7C7A"/>
    <w:rsid w:val="00EB7CA3"/>
    <w:rsid w:val="00EB7F77"/>
    <w:rsid w:val="00EC133B"/>
    <w:rsid w:val="00EC2101"/>
    <w:rsid w:val="00EC216A"/>
    <w:rsid w:val="00EC2C1F"/>
    <w:rsid w:val="00EC3248"/>
    <w:rsid w:val="00EC40A9"/>
    <w:rsid w:val="00EC66A2"/>
    <w:rsid w:val="00EC6A34"/>
    <w:rsid w:val="00EC7137"/>
    <w:rsid w:val="00ED0631"/>
    <w:rsid w:val="00ED06D4"/>
    <w:rsid w:val="00ED0D89"/>
    <w:rsid w:val="00ED0E15"/>
    <w:rsid w:val="00ED13D7"/>
    <w:rsid w:val="00ED153F"/>
    <w:rsid w:val="00ED217D"/>
    <w:rsid w:val="00ED2958"/>
    <w:rsid w:val="00ED2ABA"/>
    <w:rsid w:val="00ED34ED"/>
    <w:rsid w:val="00ED3B0F"/>
    <w:rsid w:val="00ED3EEE"/>
    <w:rsid w:val="00ED4D31"/>
    <w:rsid w:val="00ED5969"/>
    <w:rsid w:val="00ED5AC0"/>
    <w:rsid w:val="00ED6EBF"/>
    <w:rsid w:val="00ED7291"/>
    <w:rsid w:val="00EE13AC"/>
    <w:rsid w:val="00EE2263"/>
    <w:rsid w:val="00EE279D"/>
    <w:rsid w:val="00EE33BC"/>
    <w:rsid w:val="00EE4995"/>
    <w:rsid w:val="00EE4BEE"/>
    <w:rsid w:val="00EE4D16"/>
    <w:rsid w:val="00EE67F9"/>
    <w:rsid w:val="00EE6A50"/>
    <w:rsid w:val="00EE79DE"/>
    <w:rsid w:val="00EE7ACA"/>
    <w:rsid w:val="00EF0936"/>
    <w:rsid w:val="00EF0949"/>
    <w:rsid w:val="00EF0ACA"/>
    <w:rsid w:val="00EF1E36"/>
    <w:rsid w:val="00EF1F78"/>
    <w:rsid w:val="00EF29BB"/>
    <w:rsid w:val="00EF2D3F"/>
    <w:rsid w:val="00EF4E3A"/>
    <w:rsid w:val="00EF5641"/>
    <w:rsid w:val="00EF6194"/>
    <w:rsid w:val="00EF688B"/>
    <w:rsid w:val="00EF7F78"/>
    <w:rsid w:val="00F017DD"/>
    <w:rsid w:val="00F017F5"/>
    <w:rsid w:val="00F01F8B"/>
    <w:rsid w:val="00F03379"/>
    <w:rsid w:val="00F038DF"/>
    <w:rsid w:val="00F0417D"/>
    <w:rsid w:val="00F0418E"/>
    <w:rsid w:val="00F05805"/>
    <w:rsid w:val="00F063C2"/>
    <w:rsid w:val="00F0640E"/>
    <w:rsid w:val="00F066B5"/>
    <w:rsid w:val="00F067C2"/>
    <w:rsid w:val="00F06877"/>
    <w:rsid w:val="00F06A29"/>
    <w:rsid w:val="00F07E33"/>
    <w:rsid w:val="00F10613"/>
    <w:rsid w:val="00F110B3"/>
    <w:rsid w:val="00F14900"/>
    <w:rsid w:val="00F15504"/>
    <w:rsid w:val="00F15923"/>
    <w:rsid w:val="00F15D87"/>
    <w:rsid w:val="00F15DFA"/>
    <w:rsid w:val="00F167EE"/>
    <w:rsid w:val="00F17951"/>
    <w:rsid w:val="00F204EE"/>
    <w:rsid w:val="00F20EA4"/>
    <w:rsid w:val="00F2116A"/>
    <w:rsid w:val="00F21D07"/>
    <w:rsid w:val="00F21EF2"/>
    <w:rsid w:val="00F2282B"/>
    <w:rsid w:val="00F229CA"/>
    <w:rsid w:val="00F22BCD"/>
    <w:rsid w:val="00F23068"/>
    <w:rsid w:val="00F231AF"/>
    <w:rsid w:val="00F23EFA"/>
    <w:rsid w:val="00F25B04"/>
    <w:rsid w:val="00F271BA"/>
    <w:rsid w:val="00F30167"/>
    <w:rsid w:val="00F3021A"/>
    <w:rsid w:val="00F30276"/>
    <w:rsid w:val="00F303BF"/>
    <w:rsid w:val="00F30575"/>
    <w:rsid w:val="00F31310"/>
    <w:rsid w:val="00F31BC5"/>
    <w:rsid w:val="00F3269A"/>
    <w:rsid w:val="00F327FA"/>
    <w:rsid w:val="00F345AC"/>
    <w:rsid w:val="00F35DB7"/>
    <w:rsid w:val="00F371BD"/>
    <w:rsid w:val="00F37F38"/>
    <w:rsid w:val="00F40ECB"/>
    <w:rsid w:val="00F40EFB"/>
    <w:rsid w:val="00F40F57"/>
    <w:rsid w:val="00F42290"/>
    <w:rsid w:val="00F4268C"/>
    <w:rsid w:val="00F4394A"/>
    <w:rsid w:val="00F43D39"/>
    <w:rsid w:val="00F44157"/>
    <w:rsid w:val="00F445F1"/>
    <w:rsid w:val="00F44A4E"/>
    <w:rsid w:val="00F44CC2"/>
    <w:rsid w:val="00F456D1"/>
    <w:rsid w:val="00F45D74"/>
    <w:rsid w:val="00F45E7F"/>
    <w:rsid w:val="00F47809"/>
    <w:rsid w:val="00F5156D"/>
    <w:rsid w:val="00F51EEF"/>
    <w:rsid w:val="00F51F30"/>
    <w:rsid w:val="00F52469"/>
    <w:rsid w:val="00F52C01"/>
    <w:rsid w:val="00F53193"/>
    <w:rsid w:val="00F5337F"/>
    <w:rsid w:val="00F53380"/>
    <w:rsid w:val="00F5357E"/>
    <w:rsid w:val="00F53841"/>
    <w:rsid w:val="00F53AA1"/>
    <w:rsid w:val="00F53C4B"/>
    <w:rsid w:val="00F541B1"/>
    <w:rsid w:val="00F54B17"/>
    <w:rsid w:val="00F55144"/>
    <w:rsid w:val="00F5585D"/>
    <w:rsid w:val="00F56B27"/>
    <w:rsid w:val="00F57320"/>
    <w:rsid w:val="00F57540"/>
    <w:rsid w:val="00F57793"/>
    <w:rsid w:val="00F601C0"/>
    <w:rsid w:val="00F60810"/>
    <w:rsid w:val="00F61156"/>
    <w:rsid w:val="00F612BE"/>
    <w:rsid w:val="00F618D7"/>
    <w:rsid w:val="00F61BDB"/>
    <w:rsid w:val="00F61E42"/>
    <w:rsid w:val="00F61FE6"/>
    <w:rsid w:val="00F6223C"/>
    <w:rsid w:val="00F62856"/>
    <w:rsid w:val="00F645BF"/>
    <w:rsid w:val="00F647F5"/>
    <w:rsid w:val="00F64D92"/>
    <w:rsid w:val="00F6586C"/>
    <w:rsid w:val="00F65C76"/>
    <w:rsid w:val="00F66302"/>
    <w:rsid w:val="00F66E5D"/>
    <w:rsid w:val="00F67241"/>
    <w:rsid w:val="00F676A6"/>
    <w:rsid w:val="00F677E2"/>
    <w:rsid w:val="00F67B51"/>
    <w:rsid w:val="00F6C7BE"/>
    <w:rsid w:val="00F702B9"/>
    <w:rsid w:val="00F70895"/>
    <w:rsid w:val="00F72E86"/>
    <w:rsid w:val="00F73762"/>
    <w:rsid w:val="00F7412E"/>
    <w:rsid w:val="00F7473D"/>
    <w:rsid w:val="00F7492E"/>
    <w:rsid w:val="00F75923"/>
    <w:rsid w:val="00F76DB9"/>
    <w:rsid w:val="00F772E4"/>
    <w:rsid w:val="00F77320"/>
    <w:rsid w:val="00F77356"/>
    <w:rsid w:val="00F7754F"/>
    <w:rsid w:val="00F7797D"/>
    <w:rsid w:val="00F77BA7"/>
    <w:rsid w:val="00F77E07"/>
    <w:rsid w:val="00F77FCB"/>
    <w:rsid w:val="00F80789"/>
    <w:rsid w:val="00F80DB0"/>
    <w:rsid w:val="00F81CF8"/>
    <w:rsid w:val="00F81F72"/>
    <w:rsid w:val="00F82466"/>
    <w:rsid w:val="00F824F1"/>
    <w:rsid w:val="00F82562"/>
    <w:rsid w:val="00F82A19"/>
    <w:rsid w:val="00F83FF9"/>
    <w:rsid w:val="00F865C9"/>
    <w:rsid w:val="00F8699F"/>
    <w:rsid w:val="00F86D88"/>
    <w:rsid w:val="00F8744E"/>
    <w:rsid w:val="00F87954"/>
    <w:rsid w:val="00F87BA5"/>
    <w:rsid w:val="00F9038B"/>
    <w:rsid w:val="00F91305"/>
    <w:rsid w:val="00F9147B"/>
    <w:rsid w:val="00F92B2C"/>
    <w:rsid w:val="00F93890"/>
    <w:rsid w:val="00F9410B"/>
    <w:rsid w:val="00F943CF"/>
    <w:rsid w:val="00F94774"/>
    <w:rsid w:val="00F94F35"/>
    <w:rsid w:val="00F959A2"/>
    <w:rsid w:val="00F96408"/>
    <w:rsid w:val="00F96EE0"/>
    <w:rsid w:val="00F9777F"/>
    <w:rsid w:val="00F97E8D"/>
    <w:rsid w:val="00FA034C"/>
    <w:rsid w:val="00FA20B7"/>
    <w:rsid w:val="00FA3049"/>
    <w:rsid w:val="00FA3488"/>
    <w:rsid w:val="00FA41DA"/>
    <w:rsid w:val="00FA4AEE"/>
    <w:rsid w:val="00FA503A"/>
    <w:rsid w:val="00FA5ECB"/>
    <w:rsid w:val="00FA663B"/>
    <w:rsid w:val="00FA6EB1"/>
    <w:rsid w:val="00FA7481"/>
    <w:rsid w:val="00FA7C4D"/>
    <w:rsid w:val="00FA7CAD"/>
    <w:rsid w:val="00FA7EC9"/>
    <w:rsid w:val="00FA7F0C"/>
    <w:rsid w:val="00FB0132"/>
    <w:rsid w:val="00FB01A0"/>
    <w:rsid w:val="00FB04FB"/>
    <w:rsid w:val="00FB05AB"/>
    <w:rsid w:val="00FB1A9F"/>
    <w:rsid w:val="00FB1F4B"/>
    <w:rsid w:val="00FB222F"/>
    <w:rsid w:val="00FB25D0"/>
    <w:rsid w:val="00FB26F1"/>
    <w:rsid w:val="00FB2C47"/>
    <w:rsid w:val="00FB2CF1"/>
    <w:rsid w:val="00FB3027"/>
    <w:rsid w:val="00FB3E3A"/>
    <w:rsid w:val="00FB52A2"/>
    <w:rsid w:val="00FB57BC"/>
    <w:rsid w:val="00FB59B9"/>
    <w:rsid w:val="00FB5D66"/>
    <w:rsid w:val="00FB71A9"/>
    <w:rsid w:val="00FB7525"/>
    <w:rsid w:val="00FB7BBF"/>
    <w:rsid w:val="00FB7F9F"/>
    <w:rsid w:val="00FC05EA"/>
    <w:rsid w:val="00FC0716"/>
    <w:rsid w:val="00FC142E"/>
    <w:rsid w:val="00FC3CC3"/>
    <w:rsid w:val="00FC45B7"/>
    <w:rsid w:val="00FC4DD5"/>
    <w:rsid w:val="00FC53DB"/>
    <w:rsid w:val="00FC55D4"/>
    <w:rsid w:val="00FC5D94"/>
    <w:rsid w:val="00FC5E71"/>
    <w:rsid w:val="00FC6FC3"/>
    <w:rsid w:val="00FC75E8"/>
    <w:rsid w:val="00FD001F"/>
    <w:rsid w:val="00FD0D18"/>
    <w:rsid w:val="00FD0FF9"/>
    <w:rsid w:val="00FD101A"/>
    <w:rsid w:val="00FD1DBA"/>
    <w:rsid w:val="00FD25E2"/>
    <w:rsid w:val="00FD2EE8"/>
    <w:rsid w:val="00FD34A7"/>
    <w:rsid w:val="00FD3E28"/>
    <w:rsid w:val="00FD5026"/>
    <w:rsid w:val="00FD598B"/>
    <w:rsid w:val="00FD5C45"/>
    <w:rsid w:val="00FD647F"/>
    <w:rsid w:val="00FD67E0"/>
    <w:rsid w:val="00FD6B48"/>
    <w:rsid w:val="00FD784A"/>
    <w:rsid w:val="00FE11FF"/>
    <w:rsid w:val="00FE1359"/>
    <w:rsid w:val="00FE169A"/>
    <w:rsid w:val="00FE18BB"/>
    <w:rsid w:val="00FE215C"/>
    <w:rsid w:val="00FE312D"/>
    <w:rsid w:val="00FE31F6"/>
    <w:rsid w:val="00FE40D7"/>
    <w:rsid w:val="00FE46FA"/>
    <w:rsid w:val="00FE5646"/>
    <w:rsid w:val="00FE5716"/>
    <w:rsid w:val="00FE5FF2"/>
    <w:rsid w:val="00FE6678"/>
    <w:rsid w:val="00FE6E51"/>
    <w:rsid w:val="00FF0101"/>
    <w:rsid w:val="00FF01A4"/>
    <w:rsid w:val="00FF0A20"/>
    <w:rsid w:val="00FF0E89"/>
    <w:rsid w:val="00FF1FDC"/>
    <w:rsid w:val="00FF20A9"/>
    <w:rsid w:val="00FF30A4"/>
    <w:rsid w:val="00FF38AE"/>
    <w:rsid w:val="00FF3950"/>
    <w:rsid w:val="00FF39FE"/>
    <w:rsid w:val="00FF4970"/>
    <w:rsid w:val="00FF56F8"/>
    <w:rsid w:val="00FF6295"/>
    <w:rsid w:val="00FF6711"/>
    <w:rsid w:val="00FF6B6A"/>
    <w:rsid w:val="00FF6BAE"/>
    <w:rsid w:val="00FF6D53"/>
    <w:rsid w:val="00FF7002"/>
    <w:rsid w:val="010B1D7B"/>
    <w:rsid w:val="012A3F6C"/>
    <w:rsid w:val="01520294"/>
    <w:rsid w:val="0155887A"/>
    <w:rsid w:val="016A6CC1"/>
    <w:rsid w:val="01945163"/>
    <w:rsid w:val="0196C4A1"/>
    <w:rsid w:val="019E0A8A"/>
    <w:rsid w:val="01B1BF61"/>
    <w:rsid w:val="01C7CC31"/>
    <w:rsid w:val="01DBCE15"/>
    <w:rsid w:val="01E483E6"/>
    <w:rsid w:val="01E4FA7F"/>
    <w:rsid w:val="01E6735E"/>
    <w:rsid w:val="01EE431F"/>
    <w:rsid w:val="01F1C00C"/>
    <w:rsid w:val="01FC4EE9"/>
    <w:rsid w:val="02025BBD"/>
    <w:rsid w:val="020E1E18"/>
    <w:rsid w:val="020E4428"/>
    <w:rsid w:val="02449361"/>
    <w:rsid w:val="026170F9"/>
    <w:rsid w:val="02760E52"/>
    <w:rsid w:val="027EF699"/>
    <w:rsid w:val="0285BAA7"/>
    <w:rsid w:val="02A9B29E"/>
    <w:rsid w:val="02B5B106"/>
    <w:rsid w:val="02C13B68"/>
    <w:rsid w:val="02C140FC"/>
    <w:rsid w:val="02D51A51"/>
    <w:rsid w:val="03093DA7"/>
    <w:rsid w:val="03320E43"/>
    <w:rsid w:val="0333A17D"/>
    <w:rsid w:val="03394F79"/>
    <w:rsid w:val="036188D6"/>
    <w:rsid w:val="037AD245"/>
    <w:rsid w:val="03B8AE09"/>
    <w:rsid w:val="03B95478"/>
    <w:rsid w:val="03D08DB0"/>
    <w:rsid w:val="03D39C6A"/>
    <w:rsid w:val="03DD746C"/>
    <w:rsid w:val="03DE62F9"/>
    <w:rsid w:val="03EC500D"/>
    <w:rsid w:val="03F6353F"/>
    <w:rsid w:val="04344BB6"/>
    <w:rsid w:val="0437F52F"/>
    <w:rsid w:val="0450E670"/>
    <w:rsid w:val="04630524"/>
    <w:rsid w:val="04C97D8A"/>
    <w:rsid w:val="04DCE478"/>
    <w:rsid w:val="04EA6A9A"/>
    <w:rsid w:val="04F58E3A"/>
    <w:rsid w:val="0513B835"/>
    <w:rsid w:val="05140640"/>
    <w:rsid w:val="052A6D27"/>
    <w:rsid w:val="05640B05"/>
    <w:rsid w:val="0564BC81"/>
    <w:rsid w:val="056CF0BC"/>
    <w:rsid w:val="058A206C"/>
    <w:rsid w:val="05A8F8AF"/>
    <w:rsid w:val="05CCCF2D"/>
    <w:rsid w:val="05CDB705"/>
    <w:rsid w:val="05D6025A"/>
    <w:rsid w:val="05EF5928"/>
    <w:rsid w:val="062ECF28"/>
    <w:rsid w:val="064DD4CC"/>
    <w:rsid w:val="066CFF6E"/>
    <w:rsid w:val="067E848E"/>
    <w:rsid w:val="0693E8FC"/>
    <w:rsid w:val="06969205"/>
    <w:rsid w:val="06AE79D8"/>
    <w:rsid w:val="06AE8C5F"/>
    <w:rsid w:val="06E5AE7B"/>
    <w:rsid w:val="0754887A"/>
    <w:rsid w:val="075B4C17"/>
    <w:rsid w:val="0763DAEC"/>
    <w:rsid w:val="0765FC37"/>
    <w:rsid w:val="07672174"/>
    <w:rsid w:val="076E418A"/>
    <w:rsid w:val="0797D5F7"/>
    <w:rsid w:val="079A5335"/>
    <w:rsid w:val="07B893A8"/>
    <w:rsid w:val="07BA1CA2"/>
    <w:rsid w:val="07E37677"/>
    <w:rsid w:val="07EBFD32"/>
    <w:rsid w:val="07FF2641"/>
    <w:rsid w:val="080AB1B1"/>
    <w:rsid w:val="08233EB3"/>
    <w:rsid w:val="082C2A0A"/>
    <w:rsid w:val="083DD1FE"/>
    <w:rsid w:val="08676B14"/>
    <w:rsid w:val="08832E89"/>
    <w:rsid w:val="089D986F"/>
    <w:rsid w:val="08ABC379"/>
    <w:rsid w:val="08B27DE4"/>
    <w:rsid w:val="08BCD1AC"/>
    <w:rsid w:val="08DBC2EC"/>
    <w:rsid w:val="08EE6DF3"/>
    <w:rsid w:val="091287CB"/>
    <w:rsid w:val="09282166"/>
    <w:rsid w:val="095E9B7C"/>
    <w:rsid w:val="096E3761"/>
    <w:rsid w:val="0971FC52"/>
    <w:rsid w:val="099BD16E"/>
    <w:rsid w:val="09ABE0FB"/>
    <w:rsid w:val="09B7A492"/>
    <w:rsid w:val="09CF62BB"/>
    <w:rsid w:val="09E8148C"/>
    <w:rsid w:val="09F11232"/>
    <w:rsid w:val="09F7CE47"/>
    <w:rsid w:val="0A35DC79"/>
    <w:rsid w:val="0A3AFB47"/>
    <w:rsid w:val="0A5728D4"/>
    <w:rsid w:val="0A58364C"/>
    <w:rsid w:val="0A5A920D"/>
    <w:rsid w:val="0A8096C5"/>
    <w:rsid w:val="0AA24B63"/>
    <w:rsid w:val="0AAAD7BB"/>
    <w:rsid w:val="0AC01693"/>
    <w:rsid w:val="0AE68EE9"/>
    <w:rsid w:val="0AF2571C"/>
    <w:rsid w:val="0AFE3FD6"/>
    <w:rsid w:val="0B0D417A"/>
    <w:rsid w:val="0B590607"/>
    <w:rsid w:val="0B5DC442"/>
    <w:rsid w:val="0B6F51FD"/>
    <w:rsid w:val="0B7CA0D3"/>
    <w:rsid w:val="0B8809BE"/>
    <w:rsid w:val="0BB2B158"/>
    <w:rsid w:val="0BB5FF4E"/>
    <w:rsid w:val="0BBF6434"/>
    <w:rsid w:val="0BC5693A"/>
    <w:rsid w:val="0BCDC61E"/>
    <w:rsid w:val="0BCE7A59"/>
    <w:rsid w:val="0C21D250"/>
    <w:rsid w:val="0C4A98C8"/>
    <w:rsid w:val="0C761CEC"/>
    <w:rsid w:val="0C858ABE"/>
    <w:rsid w:val="0CA66998"/>
    <w:rsid w:val="0CB4F89E"/>
    <w:rsid w:val="0CBC4E50"/>
    <w:rsid w:val="0CBE2A81"/>
    <w:rsid w:val="0CCCAA4F"/>
    <w:rsid w:val="0CE7C60E"/>
    <w:rsid w:val="0D2CB793"/>
    <w:rsid w:val="0D5AB6EB"/>
    <w:rsid w:val="0D5CDBFC"/>
    <w:rsid w:val="0D7028B4"/>
    <w:rsid w:val="0D76856F"/>
    <w:rsid w:val="0D9EA860"/>
    <w:rsid w:val="0DAAC93D"/>
    <w:rsid w:val="0DB36244"/>
    <w:rsid w:val="0DBA2B92"/>
    <w:rsid w:val="0DFA0B2F"/>
    <w:rsid w:val="0E01F076"/>
    <w:rsid w:val="0E10796A"/>
    <w:rsid w:val="0E13A55F"/>
    <w:rsid w:val="0E18066F"/>
    <w:rsid w:val="0E29BDA1"/>
    <w:rsid w:val="0E29E6ED"/>
    <w:rsid w:val="0E3DBD8A"/>
    <w:rsid w:val="0E5E71C2"/>
    <w:rsid w:val="0E9917D7"/>
    <w:rsid w:val="0E9EFA0D"/>
    <w:rsid w:val="0EAB2EEA"/>
    <w:rsid w:val="0ED67636"/>
    <w:rsid w:val="0ED7375A"/>
    <w:rsid w:val="0EE2BBAD"/>
    <w:rsid w:val="0F1DFAE1"/>
    <w:rsid w:val="0F256EC5"/>
    <w:rsid w:val="0F2C32F4"/>
    <w:rsid w:val="0F4AE132"/>
    <w:rsid w:val="0F71B517"/>
    <w:rsid w:val="0F7CEB00"/>
    <w:rsid w:val="0F85F8DD"/>
    <w:rsid w:val="0FA84299"/>
    <w:rsid w:val="0FB01B2B"/>
    <w:rsid w:val="0FDA8F3A"/>
    <w:rsid w:val="0FFE70AE"/>
    <w:rsid w:val="103BB77C"/>
    <w:rsid w:val="106118E1"/>
    <w:rsid w:val="106D8B94"/>
    <w:rsid w:val="1079A359"/>
    <w:rsid w:val="10B04001"/>
    <w:rsid w:val="10B5756C"/>
    <w:rsid w:val="10C291E8"/>
    <w:rsid w:val="10C3DAD0"/>
    <w:rsid w:val="10CAB8B9"/>
    <w:rsid w:val="10D92D58"/>
    <w:rsid w:val="10E10696"/>
    <w:rsid w:val="10E913A0"/>
    <w:rsid w:val="1125327C"/>
    <w:rsid w:val="115B6389"/>
    <w:rsid w:val="115D74FA"/>
    <w:rsid w:val="11713561"/>
    <w:rsid w:val="1179F654"/>
    <w:rsid w:val="117DFF4A"/>
    <w:rsid w:val="11D77654"/>
    <w:rsid w:val="11DBEAE4"/>
    <w:rsid w:val="11E830D6"/>
    <w:rsid w:val="120B0ED6"/>
    <w:rsid w:val="121FF632"/>
    <w:rsid w:val="122BAD86"/>
    <w:rsid w:val="123F347B"/>
    <w:rsid w:val="1268F1A1"/>
    <w:rsid w:val="1280B93B"/>
    <w:rsid w:val="12EE1577"/>
    <w:rsid w:val="12F09F5B"/>
    <w:rsid w:val="1304805E"/>
    <w:rsid w:val="134C7278"/>
    <w:rsid w:val="1397F2E5"/>
    <w:rsid w:val="13BCE60D"/>
    <w:rsid w:val="13DD8071"/>
    <w:rsid w:val="13E1D921"/>
    <w:rsid w:val="14343A34"/>
    <w:rsid w:val="14379CE4"/>
    <w:rsid w:val="144E187C"/>
    <w:rsid w:val="1474729D"/>
    <w:rsid w:val="14754A72"/>
    <w:rsid w:val="150A1FBC"/>
    <w:rsid w:val="151B81DD"/>
    <w:rsid w:val="15688F67"/>
    <w:rsid w:val="157135E1"/>
    <w:rsid w:val="15786043"/>
    <w:rsid w:val="157F6B4D"/>
    <w:rsid w:val="15B657A9"/>
    <w:rsid w:val="15B7E33D"/>
    <w:rsid w:val="15C45355"/>
    <w:rsid w:val="15DC9368"/>
    <w:rsid w:val="15EDDB49"/>
    <w:rsid w:val="1604C285"/>
    <w:rsid w:val="161331C0"/>
    <w:rsid w:val="16154621"/>
    <w:rsid w:val="162E300C"/>
    <w:rsid w:val="1649F853"/>
    <w:rsid w:val="164EEF0E"/>
    <w:rsid w:val="16790DA9"/>
    <w:rsid w:val="167A7756"/>
    <w:rsid w:val="16DA8E0E"/>
    <w:rsid w:val="16FCC73A"/>
    <w:rsid w:val="171F637E"/>
    <w:rsid w:val="17220CF0"/>
    <w:rsid w:val="1742F37C"/>
    <w:rsid w:val="174323C3"/>
    <w:rsid w:val="17435380"/>
    <w:rsid w:val="17556080"/>
    <w:rsid w:val="175FE901"/>
    <w:rsid w:val="176856D5"/>
    <w:rsid w:val="17869F49"/>
    <w:rsid w:val="1797C24E"/>
    <w:rsid w:val="1799B715"/>
    <w:rsid w:val="17A874D9"/>
    <w:rsid w:val="17C4AD9B"/>
    <w:rsid w:val="180E8B22"/>
    <w:rsid w:val="18163641"/>
    <w:rsid w:val="182444FB"/>
    <w:rsid w:val="18260AF9"/>
    <w:rsid w:val="182DC7DF"/>
    <w:rsid w:val="1834EFF8"/>
    <w:rsid w:val="183E2531"/>
    <w:rsid w:val="18588035"/>
    <w:rsid w:val="187CBA89"/>
    <w:rsid w:val="188BD9C9"/>
    <w:rsid w:val="1890453D"/>
    <w:rsid w:val="1896B9B3"/>
    <w:rsid w:val="18A36923"/>
    <w:rsid w:val="18C8562A"/>
    <w:rsid w:val="18E71D31"/>
    <w:rsid w:val="192677E9"/>
    <w:rsid w:val="19337ABD"/>
    <w:rsid w:val="193C1499"/>
    <w:rsid w:val="19619089"/>
    <w:rsid w:val="1970CA15"/>
    <w:rsid w:val="1974706D"/>
    <w:rsid w:val="19901357"/>
    <w:rsid w:val="19A24DAA"/>
    <w:rsid w:val="19B2CD37"/>
    <w:rsid w:val="19D34E0A"/>
    <w:rsid w:val="19F56394"/>
    <w:rsid w:val="1A4134F4"/>
    <w:rsid w:val="1A55F3BA"/>
    <w:rsid w:val="1A80550F"/>
    <w:rsid w:val="1A861A6A"/>
    <w:rsid w:val="1A9224D2"/>
    <w:rsid w:val="1AD28632"/>
    <w:rsid w:val="1AD751F2"/>
    <w:rsid w:val="1AF55739"/>
    <w:rsid w:val="1B0FBA6B"/>
    <w:rsid w:val="1B2E3B8B"/>
    <w:rsid w:val="1B30A210"/>
    <w:rsid w:val="1B430F2D"/>
    <w:rsid w:val="1B4388CF"/>
    <w:rsid w:val="1B43F9E2"/>
    <w:rsid w:val="1B62124B"/>
    <w:rsid w:val="1B6A886F"/>
    <w:rsid w:val="1B70EDF7"/>
    <w:rsid w:val="1B869580"/>
    <w:rsid w:val="1B90615C"/>
    <w:rsid w:val="1BA265C3"/>
    <w:rsid w:val="1BAF7E95"/>
    <w:rsid w:val="1BB943EB"/>
    <w:rsid w:val="1BD24DC4"/>
    <w:rsid w:val="1BF08F10"/>
    <w:rsid w:val="1BF688A3"/>
    <w:rsid w:val="1BF8E51F"/>
    <w:rsid w:val="1C108C7F"/>
    <w:rsid w:val="1C207268"/>
    <w:rsid w:val="1C5547A7"/>
    <w:rsid w:val="1C596616"/>
    <w:rsid w:val="1C72F21D"/>
    <w:rsid w:val="1C778C9F"/>
    <w:rsid w:val="1C779A30"/>
    <w:rsid w:val="1C968CD6"/>
    <w:rsid w:val="1CB5D0AD"/>
    <w:rsid w:val="1CC395E3"/>
    <w:rsid w:val="1CE29471"/>
    <w:rsid w:val="1CE96536"/>
    <w:rsid w:val="1CFDF28E"/>
    <w:rsid w:val="1D04C4DC"/>
    <w:rsid w:val="1D182CFD"/>
    <w:rsid w:val="1D48B534"/>
    <w:rsid w:val="1D4B5238"/>
    <w:rsid w:val="1D6FFF49"/>
    <w:rsid w:val="1D974BB2"/>
    <w:rsid w:val="1DBBEFF8"/>
    <w:rsid w:val="1DC9BBCA"/>
    <w:rsid w:val="1DD1BEDD"/>
    <w:rsid w:val="1DED0074"/>
    <w:rsid w:val="1E0E44A0"/>
    <w:rsid w:val="1E13955A"/>
    <w:rsid w:val="1E1A9987"/>
    <w:rsid w:val="1E1DF75F"/>
    <w:rsid w:val="1E246A8A"/>
    <w:rsid w:val="1E2D9EF8"/>
    <w:rsid w:val="1E74E835"/>
    <w:rsid w:val="1E778642"/>
    <w:rsid w:val="1E80C618"/>
    <w:rsid w:val="1E98DBD8"/>
    <w:rsid w:val="1EA6B849"/>
    <w:rsid w:val="1EDE23C5"/>
    <w:rsid w:val="1EE6EF2B"/>
    <w:rsid w:val="1EE858F8"/>
    <w:rsid w:val="1EF0DF58"/>
    <w:rsid w:val="1EF6228B"/>
    <w:rsid w:val="1EFBDA9A"/>
    <w:rsid w:val="1F01D8A5"/>
    <w:rsid w:val="1F0A027A"/>
    <w:rsid w:val="1F243197"/>
    <w:rsid w:val="1F428CBA"/>
    <w:rsid w:val="1F471C31"/>
    <w:rsid w:val="1F4A0A0C"/>
    <w:rsid w:val="1F5505C8"/>
    <w:rsid w:val="1F625797"/>
    <w:rsid w:val="1F6F283B"/>
    <w:rsid w:val="1F8551E3"/>
    <w:rsid w:val="1FBDDF5D"/>
    <w:rsid w:val="20073B09"/>
    <w:rsid w:val="201829E6"/>
    <w:rsid w:val="2053995A"/>
    <w:rsid w:val="208BBDC0"/>
    <w:rsid w:val="20D8E0C2"/>
    <w:rsid w:val="20E3A873"/>
    <w:rsid w:val="20F98F68"/>
    <w:rsid w:val="21081301"/>
    <w:rsid w:val="213ED04A"/>
    <w:rsid w:val="2147BCAE"/>
    <w:rsid w:val="217DAE5E"/>
    <w:rsid w:val="2185F104"/>
    <w:rsid w:val="21CC2FCA"/>
    <w:rsid w:val="21E507DA"/>
    <w:rsid w:val="21F8999B"/>
    <w:rsid w:val="21FA1AC9"/>
    <w:rsid w:val="2204EC4D"/>
    <w:rsid w:val="220D8220"/>
    <w:rsid w:val="224C44C1"/>
    <w:rsid w:val="2266BD90"/>
    <w:rsid w:val="229137DE"/>
    <w:rsid w:val="22926AA3"/>
    <w:rsid w:val="22930944"/>
    <w:rsid w:val="22B64C08"/>
    <w:rsid w:val="22B6CDE1"/>
    <w:rsid w:val="22C592E1"/>
    <w:rsid w:val="22DED367"/>
    <w:rsid w:val="22F55278"/>
    <w:rsid w:val="231C0270"/>
    <w:rsid w:val="23250F5A"/>
    <w:rsid w:val="2326ED29"/>
    <w:rsid w:val="23C361B0"/>
    <w:rsid w:val="23D00FA8"/>
    <w:rsid w:val="2419EEEB"/>
    <w:rsid w:val="243038CB"/>
    <w:rsid w:val="243A95BD"/>
    <w:rsid w:val="245CC4A4"/>
    <w:rsid w:val="246D92D9"/>
    <w:rsid w:val="249200E6"/>
    <w:rsid w:val="24A16983"/>
    <w:rsid w:val="24B1867C"/>
    <w:rsid w:val="24CDE184"/>
    <w:rsid w:val="24EC98FC"/>
    <w:rsid w:val="24F0DEF9"/>
    <w:rsid w:val="24F9358C"/>
    <w:rsid w:val="2555776A"/>
    <w:rsid w:val="255D0D0A"/>
    <w:rsid w:val="256031A4"/>
    <w:rsid w:val="2570CF84"/>
    <w:rsid w:val="258598A6"/>
    <w:rsid w:val="258D7F4C"/>
    <w:rsid w:val="25ABDC7F"/>
    <w:rsid w:val="25CD583F"/>
    <w:rsid w:val="25CD79B2"/>
    <w:rsid w:val="25E03D27"/>
    <w:rsid w:val="25E418AF"/>
    <w:rsid w:val="25FD79EC"/>
    <w:rsid w:val="260A6EC9"/>
    <w:rsid w:val="262BEE91"/>
    <w:rsid w:val="264147BB"/>
    <w:rsid w:val="268E8AD1"/>
    <w:rsid w:val="269AD69C"/>
    <w:rsid w:val="26CCE90F"/>
    <w:rsid w:val="26D0E5C5"/>
    <w:rsid w:val="27000F06"/>
    <w:rsid w:val="27044469"/>
    <w:rsid w:val="270AEC61"/>
    <w:rsid w:val="271300D6"/>
    <w:rsid w:val="2730009E"/>
    <w:rsid w:val="2769EC51"/>
    <w:rsid w:val="2788FFE5"/>
    <w:rsid w:val="2791BAD3"/>
    <w:rsid w:val="279A6D9E"/>
    <w:rsid w:val="27A07FE5"/>
    <w:rsid w:val="27A29267"/>
    <w:rsid w:val="27A4CE1E"/>
    <w:rsid w:val="27C66525"/>
    <w:rsid w:val="27E4AD4B"/>
    <w:rsid w:val="27E895A0"/>
    <w:rsid w:val="2833BE5B"/>
    <w:rsid w:val="284298BD"/>
    <w:rsid w:val="2848125D"/>
    <w:rsid w:val="286C180E"/>
    <w:rsid w:val="287F0302"/>
    <w:rsid w:val="28908533"/>
    <w:rsid w:val="28D89940"/>
    <w:rsid w:val="28DC1EEB"/>
    <w:rsid w:val="28DC7082"/>
    <w:rsid w:val="28DEDB15"/>
    <w:rsid w:val="2918BF00"/>
    <w:rsid w:val="294F00CC"/>
    <w:rsid w:val="2957CD1B"/>
    <w:rsid w:val="2978275E"/>
    <w:rsid w:val="29A471DF"/>
    <w:rsid w:val="29B8EA9A"/>
    <w:rsid w:val="29C7851F"/>
    <w:rsid w:val="29CC0EF7"/>
    <w:rsid w:val="29D1F468"/>
    <w:rsid w:val="29E44636"/>
    <w:rsid w:val="29E84220"/>
    <w:rsid w:val="2A0A4490"/>
    <w:rsid w:val="2A1986D4"/>
    <w:rsid w:val="2A322E8A"/>
    <w:rsid w:val="2A5CF3AE"/>
    <w:rsid w:val="2A63F71C"/>
    <w:rsid w:val="2AB6B4AE"/>
    <w:rsid w:val="2ABDD502"/>
    <w:rsid w:val="2ADB80F6"/>
    <w:rsid w:val="2AFA6911"/>
    <w:rsid w:val="2AFB9060"/>
    <w:rsid w:val="2B0DED22"/>
    <w:rsid w:val="2B0F276B"/>
    <w:rsid w:val="2B25DB61"/>
    <w:rsid w:val="2B300B07"/>
    <w:rsid w:val="2B335F7B"/>
    <w:rsid w:val="2B3C2F91"/>
    <w:rsid w:val="2B4A6418"/>
    <w:rsid w:val="2B90BE1C"/>
    <w:rsid w:val="2BA05129"/>
    <w:rsid w:val="2BB2F575"/>
    <w:rsid w:val="2BBB6AC0"/>
    <w:rsid w:val="2BBE1E4B"/>
    <w:rsid w:val="2BF53B73"/>
    <w:rsid w:val="2C23B3CD"/>
    <w:rsid w:val="2C511EAD"/>
    <w:rsid w:val="2C59CAC1"/>
    <w:rsid w:val="2CC831DC"/>
    <w:rsid w:val="2CD67B60"/>
    <w:rsid w:val="2CD6A468"/>
    <w:rsid w:val="2CE8252D"/>
    <w:rsid w:val="2D07728B"/>
    <w:rsid w:val="2D195B93"/>
    <w:rsid w:val="2D3CE910"/>
    <w:rsid w:val="2D54EC31"/>
    <w:rsid w:val="2D57D500"/>
    <w:rsid w:val="2D5E147A"/>
    <w:rsid w:val="2D6EBA45"/>
    <w:rsid w:val="2D81985A"/>
    <w:rsid w:val="2DA0E0E6"/>
    <w:rsid w:val="2DA16ADB"/>
    <w:rsid w:val="2DCB0051"/>
    <w:rsid w:val="2DF546FC"/>
    <w:rsid w:val="2DF5E94F"/>
    <w:rsid w:val="2E224ABF"/>
    <w:rsid w:val="2E3D5584"/>
    <w:rsid w:val="2E40C2B9"/>
    <w:rsid w:val="2E4B0A58"/>
    <w:rsid w:val="2E654157"/>
    <w:rsid w:val="2E66092D"/>
    <w:rsid w:val="2EAB8E2C"/>
    <w:rsid w:val="2EC243A2"/>
    <w:rsid w:val="2ECDE8A7"/>
    <w:rsid w:val="2ED19BEC"/>
    <w:rsid w:val="2F0D1582"/>
    <w:rsid w:val="2F261C68"/>
    <w:rsid w:val="2F4BAC20"/>
    <w:rsid w:val="2FE776F9"/>
    <w:rsid w:val="2FFC0C88"/>
    <w:rsid w:val="2FFF303F"/>
    <w:rsid w:val="3002FCDF"/>
    <w:rsid w:val="3005AD0A"/>
    <w:rsid w:val="301F0F1D"/>
    <w:rsid w:val="302BDB04"/>
    <w:rsid w:val="304C0C41"/>
    <w:rsid w:val="306146F9"/>
    <w:rsid w:val="3064A571"/>
    <w:rsid w:val="3082C5B6"/>
    <w:rsid w:val="309C02C7"/>
    <w:rsid w:val="30B8A7BB"/>
    <w:rsid w:val="30B98EC9"/>
    <w:rsid w:val="30BB64B0"/>
    <w:rsid w:val="30D38C6C"/>
    <w:rsid w:val="30D660FE"/>
    <w:rsid w:val="30FCCC1C"/>
    <w:rsid w:val="310CE644"/>
    <w:rsid w:val="315C53A8"/>
    <w:rsid w:val="3161D325"/>
    <w:rsid w:val="3169328A"/>
    <w:rsid w:val="31710B0B"/>
    <w:rsid w:val="31778287"/>
    <w:rsid w:val="3179AD17"/>
    <w:rsid w:val="31875B17"/>
    <w:rsid w:val="3188D2F3"/>
    <w:rsid w:val="3198E405"/>
    <w:rsid w:val="31A15A94"/>
    <w:rsid w:val="31B6546B"/>
    <w:rsid w:val="31B967C0"/>
    <w:rsid w:val="31D482B2"/>
    <w:rsid w:val="31E53F65"/>
    <w:rsid w:val="31ECBC75"/>
    <w:rsid w:val="31FDB295"/>
    <w:rsid w:val="322A8869"/>
    <w:rsid w:val="3241B815"/>
    <w:rsid w:val="324CCA93"/>
    <w:rsid w:val="32571099"/>
    <w:rsid w:val="325EC345"/>
    <w:rsid w:val="32627305"/>
    <w:rsid w:val="3278872A"/>
    <w:rsid w:val="328971F4"/>
    <w:rsid w:val="329DAAD6"/>
    <w:rsid w:val="32A48AE2"/>
    <w:rsid w:val="32B0E9A8"/>
    <w:rsid w:val="32DEB0BB"/>
    <w:rsid w:val="330A1FDF"/>
    <w:rsid w:val="331691FF"/>
    <w:rsid w:val="3342AD9C"/>
    <w:rsid w:val="3351759A"/>
    <w:rsid w:val="33BD0CE4"/>
    <w:rsid w:val="3418683F"/>
    <w:rsid w:val="346E9BC2"/>
    <w:rsid w:val="34A44DF0"/>
    <w:rsid w:val="34ABB69A"/>
    <w:rsid w:val="34B023FA"/>
    <w:rsid w:val="34B039B8"/>
    <w:rsid w:val="34C9CEA5"/>
    <w:rsid w:val="34DCB6AF"/>
    <w:rsid w:val="34DD78E7"/>
    <w:rsid w:val="34E5C336"/>
    <w:rsid w:val="34F2C950"/>
    <w:rsid w:val="34F9F088"/>
    <w:rsid w:val="35177B5F"/>
    <w:rsid w:val="351D206E"/>
    <w:rsid w:val="35217ED8"/>
    <w:rsid w:val="353ADEC9"/>
    <w:rsid w:val="353C4BB7"/>
    <w:rsid w:val="355017FD"/>
    <w:rsid w:val="35685038"/>
    <w:rsid w:val="35B163DA"/>
    <w:rsid w:val="35D9BBC7"/>
    <w:rsid w:val="35F54A8D"/>
    <w:rsid w:val="35F5720D"/>
    <w:rsid w:val="35FA1B9A"/>
    <w:rsid w:val="36099B64"/>
    <w:rsid w:val="360D8C56"/>
    <w:rsid w:val="360E0E3B"/>
    <w:rsid w:val="3675A73C"/>
    <w:rsid w:val="367B7A54"/>
    <w:rsid w:val="3687A911"/>
    <w:rsid w:val="36CA8DC1"/>
    <w:rsid w:val="36E17393"/>
    <w:rsid w:val="36E2B188"/>
    <w:rsid w:val="36E6754E"/>
    <w:rsid w:val="36FF660F"/>
    <w:rsid w:val="3708FD85"/>
    <w:rsid w:val="372E37EF"/>
    <w:rsid w:val="372F622A"/>
    <w:rsid w:val="37302CCB"/>
    <w:rsid w:val="373A6D3E"/>
    <w:rsid w:val="3747C0D1"/>
    <w:rsid w:val="374BCE39"/>
    <w:rsid w:val="3778233A"/>
    <w:rsid w:val="378D98ED"/>
    <w:rsid w:val="37A28AC7"/>
    <w:rsid w:val="37C3D2C2"/>
    <w:rsid w:val="37D80CF4"/>
    <w:rsid w:val="37DA0C2B"/>
    <w:rsid w:val="37E41EB6"/>
    <w:rsid w:val="380309F4"/>
    <w:rsid w:val="38054D14"/>
    <w:rsid w:val="3848090A"/>
    <w:rsid w:val="3848DD24"/>
    <w:rsid w:val="3876A1D3"/>
    <w:rsid w:val="3893E175"/>
    <w:rsid w:val="38963C28"/>
    <w:rsid w:val="38A64FD1"/>
    <w:rsid w:val="38DD43DB"/>
    <w:rsid w:val="38FE7171"/>
    <w:rsid w:val="39003C9F"/>
    <w:rsid w:val="391E1216"/>
    <w:rsid w:val="3923CBF6"/>
    <w:rsid w:val="392EF5FD"/>
    <w:rsid w:val="394129BA"/>
    <w:rsid w:val="394546A6"/>
    <w:rsid w:val="395B077F"/>
    <w:rsid w:val="3961054F"/>
    <w:rsid w:val="397969D0"/>
    <w:rsid w:val="39825F3E"/>
    <w:rsid w:val="39A1F64F"/>
    <w:rsid w:val="39E35B7A"/>
    <w:rsid w:val="39F8CA7E"/>
    <w:rsid w:val="3A0A6FAB"/>
    <w:rsid w:val="3A0CB8CC"/>
    <w:rsid w:val="3A31F15F"/>
    <w:rsid w:val="3A3B390B"/>
    <w:rsid w:val="3A4C421D"/>
    <w:rsid w:val="3A4E3D70"/>
    <w:rsid w:val="3A53E35A"/>
    <w:rsid w:val="3A6A832D"/>
    <w:rsid w:val="3A7EA5CF"/>
    <w:rsid w:val="3A95EC0D"/>
    <w:rsid w:val="3ABAC860"/>
    <w:rsid w:val="3ABC5710"/>
    <w:rsid w:val="3AEE05DC"/>
    <w:rsid w:val="3AF801F4"/>
    <w:rsid w:val="3B37A5F5"/>
    <w:rsid w:val="3B6598B7"/>
    <w:rsid w:val="3B81523E"/>
    <w:rsid w:val="3B8CC4E3"/>
    <w:rsid w:val="3B92371B"/>
    <w:rsid w:val="3B937929"/>
    <w:rsid w:val="3BB9BAA9"/>
    <w:rsid w:val="3BC0FFFF"/>
    <w:rsid w:val="3BC3EAF5"/>
    <w:rsid w:val="3BE02C0E"/>
    <w:rsid w:val="3C0C84CD"/>
    <w:rsid w:val="3C2266D3"/>
    <w:rsid w:val="3C7BC09D"/>
    <w:rsid w:val="3C7BD821"/>
    <w:rsid w:val="3C801082"/>
    <w:rsid w:val="3C95950A"/>
    <w:rsid w:val="3CA2B24C"/>
    <w:rsid w:val="3CB6F3E9"/>
    <w:rsid w:val="3CC44FCF"/>
    <w:rsid w:val="3CDA48FE"/>
    <w:rsid w:val="3CEB02C7"/>
    <w:rsid w:val="3CED4F02"/>
    <w:rsid w:val="3D19D1D5"/>
    <w:rsid w:val="3D20DBC9"/>
    <w:rsid w:val="3D24A27D"/>
    <w:rsid w:val="3D313DEE"/>
    <w:rsid w:val="3D42D773"/>
    <w:rsid w:val="3D569EAC"/>
    <w:rsid w:val="3D872052"/>
    <w:rsid w:val="3D8A00D4"/>
    <w:rsid w:val="3DBBF62F"/>
    <w:rsid w:val="3DDF3217"/>
    <w:rsid w:val="3DFBB1AB"/>
    <w:rsid w:val="3E1010FE"/>
    <w:rsid w:val="3E2ACA5C"/>
    <w:rsid w:val="3E389D6E"/>
    <w:rsid w:val="3E9246F9"/>
    <w:rsid w:val="3EA15AC6"/>
    <w:rsid w:val="3EA5E8E5"/>
    <w:rsid w:val="3EDE1AED"/>
    <w:rsid w:val="3EF194E5"/>
    <w:rsid w:val="3F0A85FE"/>
    <w:rsid w:val="3F9A0DCD"/>
    <w:rsid w:val="3F9B578C"/>
    <w:rsid w:val="3FACDD18"/>
    <w:rsid w:val="3FD5D32A"/>
    <w:rsid w:val="3FE21FE6"/>
    <w:rsid w:val="3FF3D46A"/>
    <w:rsid w:val="3FFDDF28"/>
    <w:rsid w:val="4013FB49"/>
    <w:rsid w:val="4023375E"/>
    <w:rsid w:val="4059F83C"/>
    <w:rsid w:val="406753DE"/>
    <w:rsid w:val="406AC1CC"/>
    <w:rsid w:val="4085E7B2"/>
    <w:rsid w:val="408FD9C6"/>
    <w:rsid w:val="40DB950F"/>
    <w:rsid w:val="40DBC4AE"/>
    <w:rsid w:val="40ED94E3"/>
    <w:rsid w:val="40F84495"/>
    <w:rsid w:val="412A77B5"/>
    <w:rsid w:val="413C57E7"/>
    <w:rsid w:val="413FFF56"/>
    <w:rsid w:val="4175DDBC"/>
    <w:rsid w:val="418A7FC8"/>
    <w:rsid w:val="418BB626"/>
    <w:rsid w:val="418E4E2F"/>
    <w:rsid w:val="418E57B8"/>
    <w:rsid w:val="41D470ED"/>
    <w:rsid w:val="421B11D8"/>
    <w:rsid w:val="421E4DF1"/>
    <w:rsid w:val="4221C112"/>
    <w:rsid w:val="4234A9F1"/>
    <w:rsid w:val="4257B4B6"/>
    <w:rsid w:val="4286418C"/>
    <w:rsid w:val="42880475"/>
    <w:rsid w:val="428D9BFA"/>
    <w:rsid w:val="42B0C7C5"/>
    <w:rsid w:val="42DA1492"/>
    <w:rsid w:val="42F16DD1"/>
    <w:rsid w:val="42F4C690"/>
    <w:rsid w:val="43091586"/>
    <w:rsid w:val="430D7AC0"/>
    <w:rsid w:val="432881FE"/>
    <w:rsid w:val="4370BA67"/>
    <w:rsid w:val="4376A988"/>
    <w:rsid w:val="43E3E4BC"/>
    <w:rsid w:val="440B00DA"/>
    <w:rsid w:val="44293C22"/>
    <w:rsid w:val="442FBDB8"/>
    <w:rsid w:val="44361F8A"/>
    <w:rsid w:val="4436F827"/>
    <w:rsid w:val="4440CFFF"/>
    <w:rsid w:val="444E77FD"/>
    <w:rsid w:val="44534182"/>
    <w:rsid w:val="44B9815C"/>
    <w:rsid w:val="44BB0EFE"/>
    <w:rsid w:val="44C6690E"/>
    <w:rsid w:val="44CA409B"/>
    <w:rsid w:val="44F22A48"/>
    <w:rsid w:val="452A4874"/>
    <w:rsid w:val="45329571"/>
    <w:rsid w:val="453D6884"/>
    <w:rsid w:val="453FC995"/>
    <w:rsid w:val="456AB455"/>
    <w:rsid w:val="459365FD"/>
    <w:rsid w:val="45A34C63"/>
    <w:rsid w:val="45C9CA22"/>
    <w:rsid w:val="45FFACA0"/>
    <w:rsid w:val="46033EC6"/>
    <w:rsid w:val="460C531E"/>
    <w:rsid w:val="46224299"/>
    <w:rsid w:val="462E6320"/>
    <w:rsid w:val="46326FE9"/>
    <w:rsid w:val="463695FB"/>
    <w:rsid w:val="4662736C"/>
    <w:rsid w:val="466EC892"/>
    <w:rsid w:val="46853C7E"/>
    <w:rsid w:val="46A455A9"/>
    <w:rsid w:val="46A9BCD5"/>
    <w:rsid w:val="46B31CB0"/>
    <w:rsid w:val="46BFBB25"/>
    <w:rsid w:val="46C39F57"/>
    <w:rsid w:val="46D162FF"/>
    <w:rsid w:val="46DF8974"/>
    <w:rsid w:val="46E9D459"/>
    <w:rsid w:val="46EE6178"/>
    <w:rsid w:val="47060F62"/>
    <w:rsid w:val="4708D2A8"/>
    <w:rsid w:val="4729F43B"/>
    <w:rsid w:val="47D1C517"/>
    <w:rsid w:val="47D341A3"/>
    <w:rsid w:val="47D45DD3"/>
    <w:rsid w:val="47F043C3"/>
    <w:rsid w:val="47F60595"/>
    <w:rsid w:val="4813C0DE"/>
    <w:rsid w:val="481BA5BD"/>
    <w:rsid w:val="482A67D2"/>
    <w:rsid w:val="482E2DE9"/>
    <w:rsid w:val="48401806"/>
    <w:rsid w:val="487F1F6D"/>
    <w:rsid w:val="4894484F"/>
    <w:rsid w:val="48955921"/>
    <w:rsid w:val="4897C614"/>
    <w:rsid w:val="489C52A7"/>
    <w:rsid w:val="48BA9081"/>
    <w:rsid w:val="48C62C58"/>
    <w:rsid w:val="48CD5E5F"/>
    <w:rsid w:val="48D5905D"/>
    <w:rsid w:val="48EAAE92"/>
    <w:rsid w:val="4909CA44"/>
    <w:rsid w:val="493B1C75"/>
    <w:rsid w:val="4941A7B5"/>
    <w:rsid w:val="49458FF1"/>
    <w:rsid w:val="4947D8CC"/>
    <w:rsid w:val="4972F320"/>
    <w:rsid w:val="4981BAB4"/>
    <w:rsid w:val="49B941D9"/>
    <w:rsid w:val="49BC75F5"/>
    <w:rsid w:val="49C652ED"/>
    <w:rsid w:val="49C825FE"/>
    <w:rsid w:val="49E5A5A5"/>
    <w:rsid w:val="49F20270"/>
    <w:rsid w:val="4A1BA3A8"/>
    <w:rsid w:val="4A30BA7F"/>
    <w:rsid w:val="4A3AAE12"/>
    <w:rsid w:val="4A3BF6B4"/>
    <w:rsid w:val="4A41BAC8"/>
    <w:rsid w:val="4A5D38CC"/>
    <w:rsid w:val="4A601439"/>
    <w:rsid w:val="4A7622F9"/>
    <w:rsid w:val="4A78A643"/>
    <w:rsid w:val="4AA4AB6D"/>
    <w:rsid w:val="4ABDBAF7"/>
    <w:rsid w:val="4ACAF062"/>
    <w:rsid w:val="4AD9C9D2"/>
    <w:rsid w:val="4AEE8440"/>
    <w:rsid w:val="4AF1CA66"/>
    <w:rsid w:val="4AF34760"/>
    <w:rsid w:val="4B0391BD"/>
    <w:rsid w:val="4B03AED6"/>
    <w:rsid w:val="4B283BCB"/>
    <w:rsid w:val="4B3CB92E"/>
    <w:rsid w:val="4B46314A"/>
    <w:rsid w:val="4B7421B2"/>
    <w:rsid w:val="4B7963B9"/>
    <w:rsid w:val="4B9A3EE2"/>
    <w:rsid w:val="4BA09600"/>
    <w:rsid w:val="4BDDD94E"/>
    <w:rsid w:val="4C085523"/>
    <w:rsid w:val="4C0F5CE9"/>
    <w:rsid w:val="4C11BD97"/>
    <w:rsid w:val="4C310366"/>
    <w:rsid w:val="4C3D67EF"/>
    <w:rsid w:val="4C403890"/>
    <w:rsid w:val="4C456162"/>
    <w:rsid w:val="4C57ECE2"/>
    <w:rsid w:val="4C5B87AE"/>
    <w:rsid w:val="4C612844"/>
    <w:rsid w:val="4C80B838"/>
    <w:rsid w:val="4C8DFD07"/>
    <w:rsid w:val="4C97F9C8"/>
    <w:rsid w:val="4CC43D54"/>
    <w:rsid w:val="4CF5CF66"/>
    <w:rsid w:val="4D39B6CF"/>
    <w:rsid w:val="4D57393E"/>
    <w:rsid w:val="4D794103"/>
    <w:rsid w:val="4D7CA9FB"/>
    <w:rsid w:val="4DD1BF20"/>
    <w:rsid w:val="4DD6FA1B"/>
    <w:rsid w:val="4DE259F7"/>
    <w:rsid w:val="4DEC55B8"/>
    <w:rsid w:val="4DF74A8A"/>
    <w:rsid w:val="4E0E8A74"/>
    <w:rsid w:val="4E133BCE"/>
    <w:rsid w:val="4E582FF7"/>
    <w:rsid w:val="4E66AF78"/>
    <w:rsid w:val="4E72FF84"/>
    <w:rsid w:val="4EAA9F4C"/>
    <w:rsid w:val="4EAB3F3D"/>
    <w:rsid w:val="4EC7273F"/>
    <w:rsid w:val="4EECE927"/>
    <w:rsid w:val="4F0DE05F"/>
    <w:rsid w:val="4F3A6573"/>
    <w:rsid w:val="4F3E94D2"/>
    <w:rsid w:val="4F415C39"/>
    <w:rsid w:val="4F439278"/>
    <w:rsid w:val="4F4647BD"/>
    <w:rsid w:val="4F643277"/>
    <w:rsid w:val="4F65724F"/>
    <w:rsid w:val="4F919197"/>
    <w:rsid w:val="4F93D983"/>
    <w:rsid w:val="4FA22A5C"/>
    <w:rsid w:val="4FAFB142"/>
    <w:rsid w:val="4FBAB452"/>
    <w:rsid w:val="4FD6AC67"/>
    <w:rsid w:val="4FE6FB16"/>
    <w:rsid w:val="4FEFEB1D"/>
    <w:rsid w:val="4FF5012A"/>
    <w:rsid w:val="50190104"/>
    <w:rsid w:val="50250B97"/>
    <w:rsid w:val="504C1D72"/>
    <w:rsid w:val="504D546E"/>
    <w:rsid w:val="5078A6EB"/>
    <w:rsid w:val="50848D34"/>
    <w:rsid w:val="50942304"/>
    <w:rsid w:val="50942ED7"/>
    <w:rsid w:val="50AF3B57"/>
    <w:rsid w:val="50B88206"/>
    <w:rsid w:val="50F31E7B"/>
    <w:rsid w:val="516C331D"/>
    <w:rsid w:val="51755D94"/>
    <w:rsid w:val="518F3178"/>
    <w:rsid w:val="51ED7FA0"/>
    <w:rsid w:val="51F47AB4"/>
    <w:rsid w:val="5209CEDF"/>
    <w:rsid w:val="52349FCD"/>
    <w:rsid w:val="528E6889"/>
    <w:rsid w:val="529A569B"/>
    <w:rsid w:val="52BEDB8C"/>
    <w:rsid w:val="52C4E414"/>
    <w:rsid w:val="53667951"/>
    <w:rsid w:val="536ABF11"/>
    <w:rsid w:val="53783FF7"/>
    <w:rsid w:val="5381796C"/>
    <w:rsid w:val="5388AC94"/>
    <w:rsid w:val="538C8B2B"/>
    <w:rsid w:val="53AB3854"/>
    <w:rsid w:val="53F33CB2"/>
    <w:rsid w:val="53F3A1F9"/>
    <w:rsid w:val="53FDEC1F"/>
    <w:rsid w:val="541322DE"/>
    <w:rsid w:val="54537894"/>
    <w:rsid w:val="546EDA60"/>
    <w:rsid w:val="548AF461"/>
    <w:rsid w:val="5498CE4A"/>
    <w:rsid w:val="54DB421A"/>
    <w:rsid w:val="54DE46AF"/>
    <w:rsid w:val="54F80CA3"/>
    <w:rsid w:val="550C7489"/>
    <w:rsid w:val="55191CEA"/>
    <w:rsid w:val="552F4113"/>
    <w:rsid w:val="55414042"/>
    <w:rsid w:val="55451139"/>
    <w:rsid w:val="554D68A6"/>
    <w:rsid w:val="555CBEDA"/>
    <w:rsid w:val="55B56C68"/>
    <w:rsid w:val="55BDB59F"/>
    <w:rsid w:val="55C6A657"/>
    <w:rsid w:val="55E7EFC9"/>
    <w:rsid w:val="55ED0D7F"/>
    <w:rsid w:val="55EF099C"/>
    <w:rsid w:val="56229D92"/>
    <w:rsid w:val="562B5546"/>
    <w:rsid w:val="565745E0"/>
    <w:rsid w:val="56587D9B"/>
    <w:rsid w:val="566E1A90"/>
    <w:rsid w:val="56A1A96C"/>
    <w:rsid w:val="56EEB806"/>
    <w:rsid w:val="570867C5"/>
    <w:rsid w:val="571C312B"/>
    <w:rsid w:val="5727FDEC"/>
    <w:rsid w:val="5769623A"/>
    <w:rsid w:val="577E6E81"/>
    <w:rsid w:val="57D93A99"/>
    <w:rsid w:val="57E204CF"/>
    <w:rsid w:val="57ED2979"/>
    <w:rsid w:val="580AE7AA"/>
    <w:rsid w:val="581529ED"/>
    <w:rsid w:val="581D2552"/>
    <w:rsid w:val="582AB56E"/>
    <w:rsid w:val="58698A16"/>
    <w:rsid w:val="587C1FE2"/>
    <w:rsid w:val="58925AB9"/>
    <w:rsid w:val="58B0ED20"/>
    <w:rsid w:val="58CF7C80"/>
    <w:rsid w:val="58D0A500"/>
    <w:rsid w:val="58D1AE7E"/>
    <w:rsid w:val="5926998C"/>
    <w:rsid w:val="594F3DFF"/>
    <w:rsid w:val="596383F7"/>
    <w:rsid w:val="5969F96E"/>
    <w:rsid w:val="596C3262"/>
    <w:rsid w:val="598A269D"/>
    <w:rsid w:val="59A86D2E"/>
    <w:rsid w:val="59CE5B81"/>
    <w:rsid w:val="59F4CB94"/>
    <w:rsid w:val="5A116C5F"/>
    <w:rsid w:val="5A1CAD8C"/>
    <w:rsid w:val="5A2569C6"/>
    <w:rsid w:val="5A355DC1"/>
    <w:rsid w:val="5A466BB0"/>
    <w:rsid w:val="5A47575E"/>
    <w:rsid w:val="5A4BA123"/>
    <w:rsid w:val="5A650B79"/>
    <w:rsid w:val="5A7D8632"/>
    <w:rsid w:val="5A85B378"/>
    <w:rsid w:val="5AC2348C"/>
    <w:rsid w:val="5ACA1AAE"/>
    <w:rsid w:val="5ACD6132"/>
    <w:rsid w:val="5ADB13B5"/>
    <w:rsid w:val="5B00BFBB"/>
    <w:rsid w:val="5B2FF4B2"/>
    <w:rsid w:val="5B452C5D"/>
    <w:rsid w:val="5B617882"/>
    <w:rsid w:val="5B628107"/>
    <w:rsid w:val="5B8F2C1F"/>
    <w:rsid w:val="5B9D425A"/>
    <w:rsid w:val="5BB03351"/>
    <w:rsid w:val="5BEA776A"/>
    <w:rsid w:val="5BF65B12"/>
    <w:rsid w:val="5C1B21E2"/>
    <w:rsid w:val="5C316600"/>
    <w:rsid w:val="5C566DBE"/>
    <w:rsid w:val="5C68C7AE"/>
    <w:rsid w:val="5C765E7B"/>
    <w:rsid w:val="5C7E12E7"/>
    <w:rsid w:val="5CCF9968"/>
    <w:rsid w:val="5CE1979D"/>
    <w:rsid w:val="5CE4D204"/>
    <w:rsid w:val="5CEBBC7D"/>
    <w:rsid w:val="5CF7F17E"/>
    <w:rsid w:val="5D02E697"/>
    <w:rsid w:val="5D0E7774"/>
    <w:rsid w:val="5D13108B"/>
    <w:rsid w:val="5D4D4F4D"/>
    <w:rsid w:val="5D596ACB"/>
    <w:rsid w:val="5D5B49DF"/>
    <w:rsid w:val="5D6506A6"/>
    <w:rsid w:val="5D6CB143"/>
    <w:rsid w:val="5D6FEBA1"/>
    <w:rsid w:val="5D72D7E9"/>
    <w:rsid w:val="5D8D125B"/>
    <w:rsid w:val="5D9C9A00"/>
    <w:rsid w:val="5DAE2908"/>
    <w:rsid w:val="5DBE9CD7"/>
    <w:rsid w:val="5DCFF3B9"/>
    <w:rsid w:val="5DD01823"/>
    <w:rsid w:val="5DDB4E59"/>
    <w:rsid w:val="5DE30E54"/>
    <w:rsid w:val="5E116B04"/>
    <w:rsid w:val="5E16FE14"/>
    <w:rsid w:val="5E182E64"/>
    <w:rsid w:val="5E1CEB2C"/>
    <w:rsid w:val="5E28D06C"/>
    <w:rsid w:val="5E4C7D1F"/>
    <w:rsid w:val="5E64DFBB"/>
    <w:rsid w:val="5EA1DE98"/>
    <w:rsid w:val="5EAFED9A"/>
    <w:rsid w:val="5EC46C16"/>
    <w:rsid w:val="5F0EF492"/>
    <w:rsid w:val="5F2CED36"/>
    <w:rsid w:val="5F30AFEC"/>
    <w:rsid w:val="5F470B55"/>
    <w:rsid w:val="5F4E85E1"/>
    <w:rsid w:val="5F64C2A9"/>
    <w:rsid w:val="5F801445"/>
    <w:rsid w:val="5FCFC6D4"/>
    <w:rsid w:val="5FD11DD2"/>
    <w:rsid w:val="5FF0C4E0"/>
    <w:rsid w:val="5FF17ABB"/>
    <w:rsid w:val="6001E05F"/>
    <w:rsid w:val="602A5D2F"/>
    <w:rsid w:val="602C1ECD"/>
    <w:rsid w:val="6047E632"/>
    <w:rsid w:val="60766AFC"/>
    <w:rsid w:val="608BD8DB"/>
    <w:rsid w:val="60969823"/>
    <w:rsid w:val="60AC7C3B"/>
    <w:rsid w:val="60C0C0E2"/>
    <w:rsid w:val="60CA0276"/>
    <w:rsid w:val="60CB7915"/>
    <w:rsid w:val="60D3FF17"/>
    <w:rsid w:val="60EEC9FB"/>
    <w:rsid w:val="60F93A1D"/>
    <w:rsid w:val="612E02CB"/>
    <w:rsid w:val="614280DC"/>
    <w:rsid w:val="614490E8"/>
    <w:rsid w:val="614C1FA7"/>
    <w:rsid w:val="61546CD9"/>
    <w:rsid w:val="615EE01C"/>
    <w:rsid w:val="6162CD12"/>
    <w:rsid w:val="616FA875"/>
    <w:rsid w:val="6178C826"/>
    <w:rsid w:val="61F76F2A"/>
    <w:rsid w:val="62035985"/>
    <w:rsid w:val="620396C5"/>
    <w:rsid w:val="62127ABD"/>
    <w:rsid w:val="62304119"/>
    <w:rsid w:val="6250B7CA"/>
    <w:rsid w:val="627D9694"/>
    <w:rsid w:val="628F9372"/>
    <w:rsid w:val="62AD3A6A"/>
    <w:rsid w:val="62D1287D"/>
    <w:rsid w:val="62E52C0D"/>
    <w:rsid w:val="62E5D7F7"/>
    <w:rsid w:val="62F49B86"/>
    <w:rsid w:val="630A94E2"/>
    <w:rsid w:val="63433373"/>
    <w:rsid w:val="63478F85"/>
    <w:rsid w:val="638610BE"/>
    <w:rsid w:val="638D4A95"/>
    <w:rsid w:val="63BD4337"/>
    <w:rsid w:val="63D7B66B"/>
    <w:rsid w:val="63DB2D26"/>
    <w:rsid w:val="63E5BFB1"/>
    <w:rsid w:val="63EA743C"/>
    <w:rsid w:val="63EBEAA3"/>
    <w:rsid w:val="63FBA3E3"/>
    <w:rsid w:val="641637E1"/>
    <w:rsid w:val="64212371"/>
    <w:rsid w:val="64365350"/>
    <w:rsid w:val="643A1EA4"/>
    <w:rsid w:val="643B1247"/>
    <w:rsid w:val="643EDA3C"/>
    <w:rsid w:val="644AB146"/>
    <w:rsid w:val="644BE4D9"/>
    <w:rsid w:val="646AAAC0"/>
    <w:rsid w:val="64757727"/>
    <w:rsid w:val="6476988A"/>
    <w:rsid w:val="648CB875"/>
    <w:rsid w:val="64B18A12"/>
    <w:rsid w:val="64B47C03"/>
    <w:rsid w:val="64C30C35"/>
    <w:rsid w:val="64E7E0A5"/>
    <w:rsid w:val="64F88FCB"/>
    <w:rsid w:val="65002801"/>
    <w:rsid w:val="6501DE3D"/>
    <w:rsid w:val="650F238A"/>
    <w:rsid w:val="6513B606"/>
    <w:rsid w:val="65544FD9"/>
    <w:rsid w:val="656173E5"/>
    <w:rsid w:val="65684429"/>
    <w:rsid w:val="657558BE"/>
    <w:rsid w:val="6589C113"/>
    <w:rsid w:val="65A6358E"/>
    <w:rsid w:val="65DFA41C"/>
    <w:rsid w:val="65E6E7BA"/>
    <w:rsid w:val="65FA4A74"/>
    <w:rsid w:val="662AC05F"/>
    <w:rsid w:val="662F82B1"/>
    <w:rsid w:val="6639760C"/>
    <w:rsid w:val="66499A19"/>
    <w:rsid w:val="66510600"/>
    <w:rsid w:val="6667FCAE"/>
    <w:rsid w:val="66905346"/>
    <w:rsid w:val="66C34917"/>
    <w:rsid w:val="66D76686"/>
    <w:rsid w:val="66FA5DBF"/>
    <w:rsid w:val="66FE582B"/>
    <w:rsid w:val="67234745"/>
    <w:rsid w:val="6736153F"/>
    <w:rsid w:val="6747ADB7"/>
    <w:rsid w:val="674EC375"/>
    <w:rsid w:val="6768154E"/>
    <w:rsid w:val="676FDFE0"/>
    <w:rsid w:val="67807F4D"/>
    <w:rsid w:val="67B696FB"/>
    <w:rsid w:val="67B990A8"/>
    <w:rsid w:val="67BE73E9"/>
    <w:rsid w:val="67C01DA4"/>
    <w:rsid w:val="68171066"/>
    <w:rsid w:val="681B24FB"/>
    <w:rsid w:val="683CF3AE"/>
    <w:rsid w:val="686464D7"/>
    <w:rsid w:val="6866EE69"/>
    <w:rsid w:val="68738207"/>
    <w:rsid w:val="6892385C"/>
    <w:rsid w:val="68E016F3"/>
    <w:rsid w:val="68FD2937"/>
    <w:rsid w:val="6904656C"/>
    <w:rsid w:val="6904FDAC"/>
    <w:rsid w:val="69128C31"/>
    <w:rsid w:val="6920A4BF"/>
    <w:rsid w:val="693B075F"/>
    <w:rsid w:val="698EF322"/>
    <w:rsid w:val="69A0397B"/>
    <w:rsid w:val="69ACF7CD"/>
    <w:rsid w:val="69C456C0"/>
    <w:rsid w:val="69CE04C9"/>
    <w:rsid w:val="69D2FADD"/>
    <w:rsid w:val="69DB6899"/>
    <w:rsid w:val="69E0B08F"/>
    <w:rsid w:val="6A0A1E52"/>
    <w:rsid w:val="6A18800A"/>
    <w:rsid w:val="6A22794F"/>
    <w:rsid w:val="6A2EE3AD"/>
    <w:rsid w:val="6A99BC26"/>
    <w:rsid w:val="6AA43296"/>
    <w:rsid w:val="6AA9ADB8"/>
    <w:rsid w:val="6ABB1ECE"/>
    <w:rsid w:val="6ACCC1E4"/>
    <w:rsid w:val="6AE17851"/>
    <w:rsid w:val="6AE7A6FA"/>
    <w:rsid w:val="6AFB021A"/>
    <w:rsid w:val="6B6B598B"/>
    <w:rsid w:val="6B9868CE"/>
    <w:rsid w:val="6BE4F6C3"/>
    <w:rsid w:val="6BE59AD6"/>
    <w:rsid w:val="6C063225"/>
    <w:rsid w:val="6C0D4126"/>
    <w:rsid w:val="6C108C6C"/>
    <w:rsid w:val="6C4E5B05"/>
    <w:rsid w:val="6C59582E"/>
    <w:rsid w:val="6C650723"/>
    <w:rsid w:val="6C70B019"/>
    <w:rsid w:val="6C877C4D"/>
    <w:rsid w:val="6C8966F1"/>
    <w:rsid w:val="6CB19225"/>
    <w:rsid w:val="6CBC1B16"/>
    <w:rsid w:val="6CCEB0F7"/>
    <w:rsid w:val="6D2F0325"/>
    <w:rsid w:val="6D7F525F"/>
    <w:rsid w:val="6D8091AB"/>
    <w:rsid w:val="6D92CFEA"/>
    <w:rsid w:val="6D955B36"/>
    <w:rsid w:val="6DAB92AB"/>
    <w:rsid w:val="6DADB301"/>
    <w:rsid w:val="6DC99CC4"/>
    <w:rsid w:val="6DCAE6B1"/>
    <w:rsid w:val="6DCFEC5A"/>
    <w:rsid w:val="6DD6474A"/>
    <w:rsid w:val="6DE757B2"/>
    <w:rsid w:val="6DF74C2B"/>
    <w:rsid w:val="6E047F30"/>
    <w:rsid w:val="6E1D89B3"/>
    <w:rsid w:val="6E390D18"/>
    <w:rsid w:val="6E3E7A1C"/>
    <w:rsid w:val="6E454DC8"/>
    <w:rsid w:val="6E81EE6C"/>
    <w:rsid w:val="6E89F6A9"/>
    <w:rsid w:val="6E97CC29"/>
    <w:rsid w:val="6EA3F67C"/>
    <w:rsid w:val="6ED03EEA"/>
    <w:rsid w:val="6F0BD3C7"/>
    <w:rsid w:val="6F1E7AA6"/>
    <w:rsid w:val="6F2E2E95"/>
    <w:rsid w:val="6F64CCB3"/>
    <w:rsid w:val="6F7C9F9F"/>
    <w:rsid w:val="6FC36E2E"/>
    <w:rsid w:val="6FC5953F"/>
    <w:rsid w:val="6FE0E397"/>
    <w:rsid w:val="6FE3CC71"/>
    <w:rsid w:val="6FF1A92E"/>
    <w:rsid w:val="700C29A4"/>
    <w:rsid w:val="701583BE"/>
    <w:rsid w:val="7018C249"/>
    <w:rsid w:val="70274116"/>
    <w:rsid w:val="7051B592"/>
    <w:rsid w:val="70613156"/>
    <w:rsid w:val="70776FF9"/>
    <w:rsid w:val="70824092"/>
    <w:rsid w:val="70DE3C66"/>
    <w:rsid w:val="70E699F8"/>
    <w:rsid w:val="71080DD3"/>
    <w:rsid w:val="711283E3"/>
    <w:rsid w:val="7135882F"/>
    <w:rsid w:val="714B6B1F"/>
    <w:rsid w:val="715A5669"/>
    <w:rsid w:val="7175B89B"/>
    <w:rsid w:val="71B714FB"/>
    <w:rsid w:val="71E6048A"/>
    <w:rsid w:val="71FCF766"/>
    <w:rsid w:val="7207D4F5"/>
    <w:rsid w:val="721E5EFD"/>
    <w:rsid w:val="723EB678"/>
    <w:rsid w:val="726BC2F3"/>
    <w:rsid w:val="7275C5BB"/>
    <w:rsid w:val="727A223B"/>
    <w:rsid w:val="729C2827"/>
    <w:rsid w:val="72A3C1C8"/>
    <w:rsid w:val="72A773E0"/>
    <w:rsid w:val="72BC30AD"/>
    <w:rsid w:val="72E239E3"/>
    <w:rsid w:val="72E57257"/>
    <w:rsid w:val="72F92691"/>
    <w:rsid w:val="730CE403"/>
    <w:rsid w:val="7316D7CF"/>
    <w:rsid w:val="733AE37E"/>
    <w:rsid w:val="734F590D"/>
    <w:rsid w:val="73C688C3"/>
    <w:rsid w:val="73DBAF8C"/>
    <w:rsid w:val="73E72AD0"/>
    <w:rsid w:val="73F9B4C1"/>
    <w:rsid w:val="7409C941"/>
    <w:rsid w:val="7417F98B"/>
    <w:rsid w:val="7423909B"/>
    <w:rsid w:val="743823F7"/>
    <w:rsid w:val="74470EA7"/>
    <w:rsid w:val="74519B30"/>
    <w:rsid w:val="7479322C"/>
    <w:rsid w:val="748F4052"/>
    <w:rsid w:val="74B1C7AA"/>
    <w:rsid w:val="74B988B4"/>
    <w:rsid w:val="74C71B0C"/>
    <w:rsid w:val="74D6DFC3"/>
    <w:rsid w:val="750497D6"/>
    <w:rsid w:val="7519AA9C"/>
    <w:rsid w:val="751DC643"/>
    <w:rsid w:val="754C3689"/>
    <w:rsid w:val="75521C73"/>
    <w:rsid w:val="755248C8"/>
    <w:rsid w:val="7568AB76"/>
    <w:rsid w:val="757892E0"/>
    <w:rsid w:val="757DE279"/>
    <w:rsid w:val="7581C58C"/>
    <w:rsid w:val="75945242"/>
    <w:rsid w:val="75B2F564"/>
    <w:rsid w:val="75B67D7A"/>
    <w:rsid w:val="75CBD84A"/>
    <w:rsid w:val="75D8D1B3"/>
    <w:rsid w:val="75E3F80E"/>
    <w:rsid w:val="75E5E515"/>
    <w:rsid w:val="763EE309"/>
    <w:rsid w:val="76D80AC6"/>
    <w:rsid w:val="76F9817D"/>
    <w:rsid w:val="76FC5DB7"/>
    <w:rsid w:val="770BF5ED"/>
    <w:rsid w:val="7746BCAE"/>
    <w:rsid w:val="77555A76"/>
    <w:rsid w:val="775C129A"/>
    <w:rsid w:val="77764253"/>
    <w:rsid w:val="7787917D"/>
    <w:rsid w:val="779355D3"/>
    <w:rsid w:val="77AE3961"/>
    <w:rsid w:val="77B85894"/>
    <w:rsid w:val="77C12870"/>
    <w:rsid w:val="77CCB3D9"/>
    <w:rsid w:val="7805D8D1"/>
    <w:rsid w:val="78277256"/>
    <w:rsid w:val="784DD330"/>
    <w:rsid w:val="7856452A"/>
    <w:rsid w:val="78577734"/>
    <w:rsid w:val="7859B4E9"/>
    <w:rsid w:val="787AFA78"/>
    <w:rsid w:val="7881106A"/>
    <w:rsid w:val="78901E9A"/>
    <w:rsid w:val="78A0B293"/>
    <w:rsid w:val="78CD7889"/>
    <w:rsid w:val="79106447"/>
    <w:rsid w:val="792A0C81"/>
    <w:rsid w:val="7939D43B"/>
    <w:rsid w:val="7950E6FE"/>
    <w:rsid w:val="799572C9"/>
    <w:rsid w:val="799A9DFC"/>
    <w:rsid w:val="79A8FB0F"/>
    <w:rsid w:val="79D819F0"/>
    <w:rsid w:val="79EB0ECC"/>
    <w:rsid w:val="79F08DF9"/>
    <w:rsid w:val="79FDBCD3"/>
    <w:rsid w:val="7A073788"/>
    <w:rsid w:val="7A14C326"/>
    <w:rsid w:val="7A150648"/>
    <w:rsid w:val="7A223412"/>
    <w:rsid w:val="7A2BA85E"/>
    <w:rsid w:val="7A48B223"/>
    <w:rsid w:val="7AB942DD"/>
    <w:rsid w:val="7AEF01E1"/>
    <w:rsid w:val="7AF07C6B"/>
    <w:rsid w:val="7B08C1B6"/>
    <w:rsid w:val="7B100994"/>
    <w:rsid w:val="7B695E4F"/>
    <w:rsid w:val="7B7371A1"/>
    <w:rsid w:val="7BA98CA1"/>
    <w:rsid w:val="7BA9B362"/>
    <w:rsid w:val="7BBC5735"/>
    <w:rsid w:val="7BBFD29A"/>
    <w:rsid w:val="7BCC3C46"/>
    <w:rsid w:val="7BDA8E25"/>
    <w:rsid w:val="7C1F876E"/>
    <w:rsid w:val="7C37F400"/>
    <w:rsid w:val="7C4CD959"/>
    <w:rsid w:val="7C5A29E3"/>
    <w:rsid w:val="7CA1BB41"/>
    <w:rsid w:val="7CAEC4A0"/>
    <w:rsid w:val="7CB63076"/>
    <w:rsid w:val="7CBB738B"/>
    <w:rsid w:val="7CBDEA20"/>
    <w:rsid w:val="7CBE9474"/>
    <w:rsid w:val="7CD7F2DE"/>
    <w:rsid w:val="7CF1F5A3"/>
    <w:rsid w:val="7D387F96"/>
    <w:rsid w:val="7D5DF8BE"/>
    <w:rsid w:val="7D619BF6"/>
    <w:rsid w:val="7D7247FC"/>
    <w:rsid w:val="7D7A6EEF"/>
    <w:rsid w:val="7D9E8A12"/>
    <w:rsid w:val="7DA4F664"/>
    <w:rsid w:val="7DCD25F0"/>
    <w:rsid w:val="7DD084AC"/>
    <w:rsid w:val="7DEB7342"/>
    <w:rsid w:val="7E1007E8"/>
    <w:rsid w:val="7E12C0D2"/>
    <w:rsid w:val="7E3BE5C8"/>
    <w:rsid w:val="7E487402"/>
    <w:rsid w:val="7E4CB2B8"/>
    <w:rsid w:val="7E50A8FB"/>
    <w:rsid w:val="7E5B691A"/>
    <w:rsid w:val="7E5D26E9"/>
    <w:rsid w:val="7E710200"/>
    <w:rsid w:val="7E7E4E11"/>
    <w:rsid w:val="7E8C836E"/>
    <w:rsid w:val="7E9C189A"/>
    <w:rsid w:val="7EAAB74D"/>
    <w:rsid w:val="7EBBA53C"/>
    <w:rsid w:val="7EFD2C36"/>
    <w:rsid w:val="7F233992"/>
    <w:rsid w:val="7F285225"/>
    <w:rsid w:val="7F3BCB08"/>
    <w:rsid w:val="7F47157A"/>
    <w:rsid w:val="7F5FA1ED"/>
    <w:rsid w:val="7F69AEE3"/>
    <w:rsid w:val="7F81E285"/>
    <w:rsid w:val="7F9AAC16"/>
    <w:rsid w:val="7FB34D6F"/>
    <w:rsid w:val="7FB52DAA"/>
    <w:rsid w:val="7FBBAF3E"/>
    <w:rsid w:val="7FC61878"/>
    <w:rsid w:val="7FD44529"/>
    <w:rsid w:val="7FDBE624"/>
    <w:rsid w:val="7FE688B2"/>
    <w:rsid w:val="7FF4DC0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24D52E7"/>
  <w15:docId w15:val="{9347335B-55BB-4097-AE1A-1A58C005B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1B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351B1"/>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351B1"/>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351B1"/>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351B1"/>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351B1"/>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3351B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351B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351B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351B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UY"/>
    </w:rPr>
  </w:style>
  <w:style w:type="character" w:styleId="PlaceholderText">
    <w:name w:val="Placeholder Text"/>
    <w:basedOn w:val="DefaultParagraphFont"/>
    <w:uiPriority w:val="99"/>
    <w:semiHidden/>
    <w:rsid w:val="00105372"/>
    <w:rPr>
      <w:color w:val="808080"/>
      <w:lang w:val="es-UY"/>
    </w:rPr>
  </w:style>
  <w:style w:type="paragraph" w:styleId="Header">
    <w:name w:val="header"/>
    <w:basedOn w:val="Normal"/>
    <w:link w:val="HeaderChar"/>
    <w:rsid w:val="003351B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351B1"/>
    <w:rPr>
      <w:rFonts w:ascii="Times New Roman" w:eastAsia="SimSun" w:hAnsi="Times New Roman" w:cs="Times New Roman"/>
      <w:sz w:val="20"/>
      <w:szCs w:val="22"/>
      <w:lang w:val="es-UY"/>
    </w:rPr>
  </w:style>
  <w:style w:type="paragraph" w:styleId="Footer">
    <w:name w:val="footer"/>
    <w:basedOn w:val="Normal"/>
    <w:link w:val="FooterChar"/>
    <w:uiPriority w:val="99"/>
    <w:rsid w:val="003351B1"/>
    <w:pPr>
      <w:tabs>
        <w:tab w:val="center" w:pos="4680"/>
        <w:tab w:val="right" w:pos="9360"/>
      </w:tabs>
    </w:pPr>
    <w:rPr>
      <w:sz w:val="20"/>
    </w:rPr>
  </w:style>
  <w:style w:type="character" w:customStyle="1" w:styleId="FooterChar">
    <w:name w:val="Footer Char"/>
    <w:basedOn w:val="DefaultParagraphFont"/>
    <w:link w:val="Footer"/>
    <w:uiPriority w:val="99"/>
    <w:rsid w:val="003351B1"/>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Heading1Char">
    <w:name w:val="Heading 1 Char"/>
    <w:basedOn w:val="DefaultParagraphFont"/>
    <w:link w:val="Heading1"/>
    <w:uiPriority w:val="9"/>
    <w:rsid w:val="003351B1"/>
    <w:rPr>
      <w:rFonts w:ascii="Times New Roman" w:eastAsiaTheme="majorEastAsia" w:hAnsi="Times New Roman" w:cstheme="majorBidi"/>
      <w:b/>
      <w:bCs/>
      <w:kern w:val="2"/>
      <w:sz w:val="28"/>
      <w:szCs w:val="32"/>
      <w:lang w:val="es-UY"/>
      <w14:ligatures w14:val="standardContextual"/>
    </w:rPr>
  </w:style>
  <w:style w:type="paragraph" w:styleId="BodyText">
    <w:name w:val="Body Text"/>
    <w:basedOn w:val="Normal"/>
    <w:link w:val="BodyTextChar"/>
    <w:uiPriority w:val="99"/>
    <w:unhideWhenUsed/>
    <w:rsid w:val="003351B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351B1"/>
    <w:rPr>
      <w:rFonts w:eastAsiaTheme="minorHAnsi"/>
      <w:kern w:val="2"/>
      <w:sz w:val="22"/>
      <w:szCs w:val="22"/>
      <w:lang w:val="es-UY"/>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UY"/>
    </w:rPr>
  </w:style>
  <w:style w:type="character" w:styleId="CommentReference">
    <w:name w:val="annotation reference"/>
    <w:basedOn w:val="DefaultParagraphFont"/>
    <w:uiPriority w:val="99"/>
    <w:semiHidden/>
    <w:unhideWhenUsed/>
    <w:rsid w:val="003351B1"/>
    <w:rPr>
      <w:sz w:val="16"/>
      <w:szCs w:val="16"/>
      <w:lang w:val="es-UY"/>
    </w:rPr>
  </w:style>
  <w:style w:type="paragraph" w:styleId="CommentText">
    <w:name w:val="annotation text"/>
    <w:basedOn w:val="Normal"/>
    <w:link w:val="CommentTextChar"/>
    <w:uiPriority w:val="99"/>
    <w:semiHidden/>
    <w:rsid w:val="003351B1"/>
    <w:rPr>
      <w:sz w:val="20"/>
      <w:szCs w:val="20"/>
    </w:rPr>
  </w:style>
  <w:style w:type="character" w:customStyle="1" w:styleId="CommentTextChar">
    <w:name w:val="Comment Text Char"/>
    <w:basedOn w:val="DefaultParagraphFont"/>
    <w:link w:val="CommentText"/>
    <w:uiPriority w:val="99"/>
    <w:semiHidden/>
    <w:rsid w:val="003351B1"/>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UY"/>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UY"/>
    </w:rPr>
  </w:style>
  <w:style w:type="character" w:styleId="FollowedHyperlink">
    <w:name w:val="FollowedHyperlink"/>
    <w:rsid w:val="007E09DA"/>
    <w:rPr>
      <w:color w:val="800080"/>
      <w:u w:val="single"/>
      <w:lang w:val="es-UY"/>
    </w:rPr>
  </w:style>
  <w:style w:type="character" w:styleId="FootnoteReference">
    <w:name w:val="footnote reference"/>
    <w:basedOn w:val="DefaultParagraphFont"/>
    <w:uiPriority w:val="99"/>
    <w:semiHidden/>
    <w:unhideWhenUsed/>
    <w:rsid w:val="003351B1"/>
    <w:rPr>
      <w:vertAlign w:val="superscript"/>
      <w:lang w:val="es-UY"/>
    </w:rPr>
  </w:style>
  <w:style w:type="paragraph" w:styleId="FootnoteText">
    <w:name w:val="footnote text"/>
    <w:basedOn w:val="Normal"/>
    <w:link w:val="FootnoteTextChar"/>
    <w:uiPriority w:val="99"/>
    <w:semiHidden/>
    <w:unhideWhenUsed/>
    <w:rsid w:val="003351B1"/>
    <w:pPr>
      <w:jc w:val="left"/>
    </w:pPr>
    <w:rPr>
      <w:sz w:val="18"/>
      <w:szCs w:val="20"/>
    </w:rPr>
  </w:style>
  <w:style w:type="character" w:customStyle="1" w:styleId="FootnoteTextChar">
    <w:name w:val="Footnote Text Char"/>
    <w:basedOn w:val="DefaultParagraphFont"/>
    <w:link w:val="FootnoteText"/>
    <w:uiPriority w:val="99"/>
    <w:semiHidden/>
    <w:rsid w:val="003351B1"/>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351B1"/>
    <w:rPr>
      <w:rFonts w:ascii="Times New Roman Bold" w:eastAsiaTheme="majorEastAsia" w:hAnsi="Times New Roman Bold" w:cstheme="majorBidi"/>
      <w:b/>
      <w:szCs w:val="26"/>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351B1"/>
    <w:rPr>
      <w:rFonts w:ascii="Times New Roman" w:eastAsiaTheme="majorEastAsia" w:hAnsi="Times New Roman" w:cs="Times New Roman"/>
      <w:b/>
      <w:bCs/>
      <w:sz w:val="22"/>
      <w:szCs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351B1"/>
    <w:rPr>
      <w:rFonts w:ascii="Times New Roman" w:eastAsiaTheme="majorEastAsia" w:hAnsi="Times New Roman" w:cs="Times New Roman"/>
      <w:b/>
      <w:bCs/>
      <w:sz w:val="22"/>
      <w:szCs w:val="22"/>
      <w:lang w:val="es-UY"/>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351B1"/>
    <w:rPr>
      <w:rFonts w:ascii="Times New Roman" w:eastAsiaTheme="majorEastAsia" w:hAnsi="Times New Roman" w:cs="Times New Roman"/>
      <w:i/>
      <w:iCs/>
      <w:sz w:val="22"/>
      <w:szCs w:val="22"/>
      <w:lang w:val="es-UY"/>
    </w:rPr>
  </w:style>
  <w:style w:type="character" w:customStyle="1" w:styleId="Heading6Char">
    <w:name w:val="Heading 6 Char"/>
    <w:basedOn w:val="DefaultParagraphFont"/>
    <w:link w:val="Heading6"/>
    <w:rsid w:val="003351B1"/>
    <w:rPr>
      <w:rFonts w:ascii="Times New Roman" w:eastAsia="SimSun" w:hAnsi="Times New Roman" w:cs="Times New Roman"/>
      <w:bCs/>
      <w:szCs w:val="22"/>
      <w:lang w:val="es-UY"/>
    </w:rPr>
  </w:style>
  <w:style w:type="character" w:customStyle="1" w:styleId="Heading7Char">
    <w:name w:val="Heading 7 Char"/>
    <w:basedOn w:val="DefaultParagraphFont"/>
    <w:link w:val="Heading7"/>
    <w:rsid w:val="003351B1"/>
    <w:rPr>
      <w:rFonts w:ascii="Times New Roman" w:eastAsia="SimSun" w:hAnsi="Times New Roman" w:cs="Times New Roman"/>
      <w:b/>
      <w:snapToGrid w:val="0"/>
      <w:sz w:val="22"/>
      <w:szCs w:val="22"/>
      <w:u w:val="single"/>
      <w:lang w:val="es-UY"/>
    </w:rPr>
  </w:style>
  <w:style w:type="character" w:customStyle="1" w:styleId="Heading8Char">
    <w:name w:val="Heading 8 Char"/>
    <w:basedOn w:val="DefaultParagraphFont"/>
    <w:link w:val="Heading8"/>
    <w:rsid w:val="003351B1"/>
    <w:rPr>
      <w:rFonts w:ascii="Times New Roman" w:eastAsia="SimSun" w:hAnsi="Times New Roman" w:cs="Times New Roman"/>
      <w:b/>
      <w:snapToGrid w:val="0"/>
      <w:sz w:val="22"/>
      <w:szCs w:val="22"/>
      <w:u w:val="single"/>
      <w:lang w:val="es-UY"/>
    </w:rPr>
  </w:style>
  <w:style w:type="character" w:customStyle="1" w:styleId="Heading9Char">
    <w:name w:val="Heading 9 Char"/>
    <w:basedOn w:val="DefaultParagraphFont"/>
    <w:link w:val="Heading9"/>
    <w:rsid w:val="003351B1"/>
    <w:rPr>
      <w:rFonts w:ascii="Times New Roman" w:eastAsia="SimSun" w:hAnsi="Times New Roman" w:cs="Times New Roman"/>
      <w:snapToGrid w:val="0"/>
      <w:sz w:val="22"/>
      <w:szCs w:val="22"/>
      <w:u w:val="single"/>
      <w:lang w:val="es-UY"/>
    </w:rPr>
  </w:style>
  <w:style w:type="character" w:styleId="PageNumber">
    <w:name w:val="page number"/>
    <w:rsid w:val="007E09DA"/>
    <w:rPr>
      <w:rFonts w:ascii="Times New Roman" w:hAnsi="Times New Roman"/>
      <w:sz w:val="22"/>
      <w:lang w:val="es-UY"/>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351B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351B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351B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351B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351B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351B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351B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351B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351B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351B1"/>
    <w:rPr>
      <w:rFonts w:ascii="Times New Roman" w:hAnsi="Times New Roman"/>
      <w:color w:val="0000FF" w:themeColor="hyperlink"/>
      <w:u w:val="single"/>
      <w:lang w:val="es-UY"/>
    </w:rPr>
  </w:style>
  <w:style w:type="character" w:customStyle="1" w:styleId="Para1Char">
    <w:name w:val="Para1 Char"/>
    <w:link w:val="Para1"/>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351B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351B1"/>
    <w:rPr>
      <w:rFonts w:ascii="Simplified Arabic" w:eastAsia="Times New Roman" w:hAnsi="Simplified Arabic" w:cs="Simplified Arabic"/>
      <w:noProof/>
    </w:rPr>
  </w:style>
  <w:style w:type="paragraph" w:customStyle="1" w:styleId="DarkList-Accent31">
    <w:name w:val="Dark List - Accent 31"/>
    <w:hidden/>
    <w:uiPriority w:val="99"/>
    <w:semiHidden/>
    <w:rsid w:val="003351B1"/>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351B1"/>
    <w:pPr>
      <w:spacing w:after="120"/>
      <w:ind w:left="567"/>
    </w:pPr>
  </w:style>
  <w:style w:type="paragraph" w:customStyle="1" w:styleId="Footnote">
    <w:name w:val="Footnote"/>
    <w:basedOn w:val="FootnoteText"/>
    <w:semiHidden/>
    <w:qFormat/>
    <w:rsid w:val="003351B1"/>
    <w:rPr>
      <w:szCs w:val="18"/>
    </w:rPr>
  </w:style>
  <w:style w:type="paragraph" w:customStyle="1" w:styleId="Annex">
    <w:name w:val="Annex"/>
    <w:basedOn w:val="Normal"/>
    <w:semiHidden/>
    <w:qFormat/>
    <w:rsid w:val="003351B1"/>
    <w:pPr>
      <w:spacing w:after="240"/>
    </w:pPr>
    <w:rPr>
      <w:b/>
      <w:sz w:val="28"/>
    </w:rPr>
  </w:style>
  <w:style w:type="paragraph" w:customStyle="1" w:styleId="ABSymbol">
    <w:name w:val="AB_Symbol"/>
    <w:basedOn w:val="Normal"/>
    <w:qFormat/>
    <w:rsid w:val="003351B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351B1"/>
    <w:pPr>
      <w:numPr>
        <w:numId w:val="9"/>
      </w:numPr>
      <w:tabs>
        <w:tab w:val="left" w:pos="3969"/>
      </w:tabs>
      <w:spacing w:before="120" w:after="120"/>
    </w:pPr>
  </w:style>
  <w:style w:type="paragraph" w:customStyle="1" w:styleId="AFCorNNormal">
    <w:name w:val="AF_CorNNormal"/>
    <w:basedOn w:val="Normal"/>
    <w:unhideWhenUsed/>
    <w:rsid w:val="003351B1"/>
    <w:pPr>
      <w:jc w:val="left"/>
    </w:pPr>
  </w:style>
  <w:style w:type="paragraph" w:customStyle="1" w:styleId="AEDistrNormal">
    <w:name w:val="AE_DistrNormal"/>
    <w:basedOn w:val="Normal"/>
    <w:unhideWhenUsed/>
    <w:rsid w:val="003351B1"/>
    <w:pPr>
      <w:jc w:val="left"/>
    </w:pPr>
  </w:style>
  <w:style w:type="paragraph" w:customStyle="1" w:styleId="AASmallLogo">
    <w:name w:val="AA_SmallLogo"/>
    <w:basedOn w:val="AEDistrNormal"/>
    <w:unhideWhenUsed/>
    <w:rsid w:val="003351B1"/>
    <w:pPr>
      <w:spacing w:before="40"/>
    </w:pPr>
    <w:rPr>
      <w:sz w:val="4"/>
    </w:rPr>
  </w:style>
  <w:style w:type="paragraph" w:customStyle="1" w:styleId="ACLargeLogo">
    <w:name w:val="AC_LargeLogo"/>
    <w:basedOn w:val="AFCorNNormal"/>
    <w:next w:val="AISpacer"/>
    <w:unhideWhenUsed/>
    <w:rsid w:val="003351B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351B1"/>
    <w:rPr>
      <w:b/>
      <w:bCs/>
    </w:rPr>
  </w:style>
  <w:style w:type="character" w:customStyle="1" w:styleId="CommentSubjectChar">
    <w:name w:val="Comment Subject Char"/>
    <w:basedOn w:val="CommentTextChar"/>
    <w:link w:val="CommentSubject"/>
    <w:uiPriority w:val="99"/>
    <w:semiHidden/>
    <w:rsid w:val="003351B1"/>
    <w:rPr>
      <w:rFonts w:ascii="Times New Roman" w:eastAsia="SimSun" w:hAnsi="Times New Roman" w:cs="Times New Roman"/>
      <w:b/>
      <w:bCs/>
      <w:sz w:val="20"/>
      <w:szCs w:val="20"/>
      <w:lang w:val="es-UY"/>
    </w:rPr>
  </w:style>
  <w:style w:type="paragraph" w:customStyle="1" w:styleId="Item">
    <w:name w:val="Item"/>
    <w:basedOn w:val="Normal"/>
    <w:semiHidden/>
    <w:qFormat/>
    <w:rsid w:val="003351B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351B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351B1"/>
    <w:pPr>
      <w:contextualSpacing/>
    </w:pPr>
  </w:style>
  <w:style w:type="numbering" w:customStyle="1" w:styleId="ListCBD">
    <w:name w:val="ListCBD"/>
    <w:basedOn w:val="NoList"/>
    <w:uiPriority w:val="99"/>
    <w:rsid w:val="003351B1"/>
    <w:pPr>
      <w:numPr>
        <w:numId w:val="10"/>
      </w:numPr>
    </w:pPr>
  </w:style>
  <w:style w:type="numbering" w:customStyle="1" w:styleId="CBDHeadings">
    <w:name w:val="CBD_Headings"/>
    <w:basedOn w:val="ListCBD"/>
    <w:uiPriority w:val="99"/>
    <w:rsid w:val="003351B1"/>
    <w:pPr>
      <w:numPr>
        <w:numId w:val="5"/>
      </w:numPr>
    </w:pPr>
  </w:style>
  <w:style w:type="paragraph" w:customStyle="1" w:styleId="AISpacer">
    <w:name w:val="AI_Spacer"/>
    <w:next w:val="Normal"/>
    <w:unhideWhenUsed/>
    <w:qFormat/>
    <w:rsid w:val="003351B1"/>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351B1"/>
    <w:pPr>
      <w:spacing w:before="120"/>
    </w:pPr>
  </w:style>
  <w:style w:type="paragraph" w:customStyle="1" w:styleId="AFCorNBold">
    <w:name w:val="AF_CorNBold"/>
    <w:basedOn w:val="AFCorNNormal"/>
    <w:next w:val="AFCorNNormal"/>
    <w:unhideWhenUsed/>
    <w:qFormat/>
    <w:rsid w:val="003351B1"/>
    <w:rPr>
      <w:b/>
    </w:rPr>
  </w:style>
  <w:style w:type="paragraph" w:customStyle="1" w:styleId="AFCorN12Bold">
    <w:name w:val="AF_CorN12Bold"/>
    <w:basedOn w:val="AFCorNNormal"/>
    <w:next w:val="AFCorNNormal"/>
    <w:unhideWhenUsed/>
    <w:qFormat/>
    <w:rsid w:val="003351B1"/>
    <w:rPr>
      <w:b/>
      <w:sz w:val="24"/>
    </w:rPr>
  </w:style>
  <w:style w:type="paragraph" w:customStyle="1" w:styleId="CBDAgendaItem">
    <w:name w:val="CBD_AgendaItem"/>
    <w:basedOn w:val="Normal"/>
    <w:qFormat/>
    <w:rsid w:val="003351B1"/>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351B1"/>
    <w:pPr>
      <w:spacing w:after="120"/>
      <w:ind w:left="1134" w:firstLine="567"/>
    </w:pPr>
  </w:style>
  <w:style w:type="paragraph" w:customStyle="1" w:styleId="CBDDesicionAnnex">
    <w:name w:val="CBD_DesicionAnnex"/>
    <w:basedOn w:val="CBDNormal"/>
    <w:next w:val="CBDDesicionText"/>
    <w:qFormat/>
    <w:rsid w:val="003351B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351B1"/>
    <w:pPr>
      <w:keepNext/>
      <w:keepLines/>
      <w:spacing w:after="240"/>
      <w:jc w:val="left"/>
    </w:pPr>
    <w:rPr>
      <w:b/>
      <w:sz w:val="28"/>
      <w:lang w:bidi="ar-SY"/>
    </w:rPr>
  </w:style>
  <w:style w:type="paragraph" w:customStyle="1" w:styleId="CBDSubTitle">
    <w:name w:val="CBD_SubTitle"/>
    <w:basedOn w:val="CBDNormal"/>
    <w:qFormat/>
    <w:rsid w:val="003351B1"/>
    <w:pPr>
      <w:keepNext/>
      <w:keepLines/>
      <w:spacing w:before="240" w:after="240"/>
      <w:ind w:left="567"/>
      <w:jc w:val="left"/>
    </w:pPr>
    <w:rPr>
      <w:b/>
    </w:rPr>
  </w:style>
  <w:style w:type="paragraph" w:customStyle="1" w:styleId="CBDTitle">
    <w:name w:val="CBD_Title"/>
    <w:basedOn w:val="CBDNormal"/>
    <w:next w:val="CBDSubTitle"/>
    <w:qFormat/>
    <w:rsid w:val="003351B1"/>
    <w:pPr>
      <w:keepNext/>
      <w:keepLines/>
      <w:spacing w:before="240" w:after="240"/>
      <w:ind w:left="567"/>
      <w:jc w:val="left"/>
    </w:pPr>
    <w:rPr>
      <w:b/>
      <w:sz w:val="28"/>
    </w:rPr>
  </w:style>
  <w:style w:type="paragraph" w:customStyle="1" w:styleId="AENormal">
    <w:name w:val="AE_Normal"/>
    <w:basedOn w:val="Normal"/>
    <w:rsid w:val="003351B1"/>
  </w:style>
  <w:style w:type="paragraph" w:customStyle="1" w:styleId="CBDH1">
    <w:name w:val="CBD_H1"/>
    <w:basedOn w:val="CBDNormal"/>
    <w:qFormat/>
    <w:rsid w:val="003351B1"/>
    <w:pPr>
      <w:keepNext/>
      <w:keepLines/>
      <w:spacing w:before="240" w:after="120"/>
      <w:ind w:left="567" w:hanging="567"/>
      <w:jc w:val="left"/>
      <w:outlineLvl w:val="0"/>
    </w:pPr>
    <w:rPr>
      <w:b/>
      <w:sz w:val="28"/>
    </w:rPr>
  </w:style>
  <w:style w:type="paragraph" w:customStyle="1" w:styleId="CBDH2">
    <w:name w:val="CBD_H2"/>
    <w:basedOn w:val="CBDNormal"/>
    <w:qFormat/>
    <w:rsid w:val="003351B1"/>
    <w:pPr>
      <w:keepNext/>
      <w:keepLines/>
      <w:ind w:left="567" w:hanging="567"/>
    </w:pPr>
    <w:rPr>
      <w:b/>
      <w:sz w:val="24"/>
    </w:rPr>
  </w:style>
  <w:style w:type="paragraph" w:customStyle="1" w:styleId="CBDFootnoteText">
    <w:name w:val="CBD_Footnote_Text"/>
    <w:basedOn w:val="CBDNormal"/>
    <w:qFormat/>
    <w:rsid w:val="003351B1"/>
    <w:pPr>
      <w:jc w:val="left"/>
    </w:pPr>
    <w:rPr>
      <w:sz w:val="18"/>
    </w:rPr>
  </w:style>
  <w:style w:type="paragraph" w:customStyle="1" w:styleId="CBDFooter">
    <w:name w:val="CBD_Footer"/>
    <w:basedOn w:val="CBDNormal"/>
    <w:qFormat/>
    <w:rsid w:val="003351B1"/>
    <w:rPr>
      <w:sz w:val="20"/>
    </w:rPr>
  </w:style>
  <w:style w:type="paragraph" w:customStyle="1" w:styleId="CBDHeader">
    <w:name w:val="CBD_Header"/>
    <w:basedOn w:val="CBDNormal"/>
    <w:next w:val="CBDFooter"/>
    <w:qFormat/>
    <w:rsid w:val="003351B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351B1"/>
    <w:pPr>
      <w:keepNext/>
      <w:keepLines/>
      <w:spacing w:before="120" w:after="120"/>
      <w:ind w:left="567" w:hanging="567"/>
      <w:jc w:val="left"/>
    </w:pPr>
    <w:rPr>
      <w:b/>
    </w:rPr>
  </w:style>
  <w:style w:type="paragraph" w:customStyle="1" w:styleId="CBDH4">
    <w:name w:val="CBD_H4"/>
    <w:basedOn w:val="CBDNormal"/>
    <w:rsid w:val="003351B1"/>
    <w:pPr>
      <w:keepNext/>
      <w:keepLines/>
      <w:spacing w:before="120" w:after="120"/>
      <w:ind w:left="567" w:hanging="567"/>
      <w:jc w:val="left"/>
    </w:pPr>
    <w:rPr>
      <w:b/>
    </w:rPr>
  </w:style>
  <w:style w:type="paragraph" w:customStyle="1" w:styleId="CBDH5">
    <w:name w:val="CBD_H5"/>
    <w:basedOn w:val="CBDNormal"/>
    <w:qFormat/>
    <w:rsid w:val="003351B1"/>
    <w:pPr>
      <w:keepNext/>
      <w:keepLines/>
      <w:spacing w:before="120" w:after="120"/>
      <w:ind w:left="567" w:hanging="567"/>
      <w:jc w:val="left"/>
    </w:pPr>
    <w:rPr>
      <w:i/>
    </w:rPr>
  </w:style>
  <w:style w:type="paragraph" w:customStyle="1" w:styleId="CBDTableNormal">
    <w:name w:val="CBD_TableNormal"/>
    <w:basedOn w:val="CBDNormal"/>
    <w:qFormat/>
    <w:rsid w:val="003351B1"/>
    <w:pPr>
      <w:spacing w:before="40" w:after="80"/>
      <w:jc w:val="left"/>
    </w:pPr>
    <w:rPr>
      <w:sz w:val="20"/>
    </w:rPr>
  </w:style>
  <w:style w:type="paragraph" w:customStyle="1" w:styleId="CBDTableTitle">
    <w:name w:val="CBD_TableTitle"/>
    <w:basedOn w:val="CBDNormal"/>
    <w:qFormat/>
    <w:rsid w:val="003351B1"/>
    <w:pPr>
      <w:keepNext/>
      <w:keepLines/>
      <w:spacing w:before="120" w:after="60"/>
      <w:ind w:left="567"/>
      <w:jc w:val="left"/>
    </w:pPr>
    <w:rPr>
      <w:b/>
    </w:rPr>
  </w:style>
  <w:style w:type="paragraph" w:customStyle="1" w:styleId="CBDFigureTitle">
    <w:name w:val="CBD_FigureTitle"/>
    <w:basedOn w:val="CBDNormal"/>
    <w:next w:val="CBDNormalNoNumber"/>
    <w:qFormat/>
    <w:rsid w:val="003351B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UY"/>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UY"/>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UY"/>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UY"/>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UY"/>
    </w:rPr>
  </w:style>
  <w:style w:type="character" w:styleId="BookTitle">
    <w:name w:val="Book Title"/>
    <w:basedOn w:val="DefaultParagraphFont"/>
    <w:uiPriority w:val="33"/>
    <w:qFormat/>
    <w:rsid w:val="00A111D1"/>
    <w:rPr>
      <w:b/>
      <w:bCs/>
      <w:i/>
      <w:iCs/>
      <w:spacing w:val="5"/>
      <w:lang w:val="es-UY"/>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UY"/>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UY"/>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UY"/>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UY"/>
    </w:rPr>
  </w:style>
  <w:style w:type="character" w:styleId="Emphasis">
    <w:name w:val="Emphasis"/>
    <w:basedOn w:val="DefaultParagraphFont"/>
    <w:uiPriority w:val="20"/>
    <w:qFormat/>
    <w:rsid w:val="00A111D1"/>
    <w:rPr>
      <w:i/>
      <w:iCs/>
      <w:lang w:val="es-UY"/>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UY"/>
    </w:rPr>
  </w:style>
  <w:style w:type="character" w:styleId="HTMLAcronym">
    <w:name w:val="HTML Acronym"/>
    <w:basedOn w:val="DefaultParagraphFont"/>
    <w:uiPriority w:val="99"/>
    <w:semiHidden/>
    <w:unhideWhenUsed/>
    <w:rsid w:val="00A111D1"/>
    <w:rPr>
      <w:lang w:val="es-UY"/>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UY"/>
    </w:rPr>
  </w:style>
  <w:style w:type="character" w:styleId="HTMLCite">
    <w:name w:val="HTML Cite"/>
    <w:basedOn w:val="DefaultParagraphFont"/>
    <w:uiPriority w:val="99"/>
    <w:semiHidden/>
    <w:unhideWhenUsed/>
    <w:rsid w:val="00A111D1"/>
    <w:rPr>
      <w:i/>
      <w:iCs/>
      <w:lang w:val="es-UY"/>
    </w:rPr>
  </w:style>
  <w:style w:type="character" w:styleId="HTMLCode">
    <w:name w:val="HTML Code"/>
    <w:basedOn w:val="DefaultParagraphFont"/>
    <w:uiPriority w:val="99"/>
    <w:semiHidden/>
    <w:unhideWhenUsed/>
    <w:rsid w:val="00A111D1"/>
    <w:rPr>
      <w:rFonts w:ascii="Consolas" w:hAnsi="Consolas"/>
      <w:sz w:val="20"/>
      <w:szCs w:val="20"/>
      <w:lang w:val="es-UY"/>
    </w:rPr>
  </w:style>
  <w:style w:type="character" w:styleId="HTMLDefinition">
    <w:name w:val="HTML Definition"/>
    <w:basedOn w:val="DefaultParagraphFont"/>
    <w:uiPriority w:val="99"/>
    <w:semiHidden/>
    <w:unhideWhenUsed/>
    <w:rsid w:val="00A111D1"/>
    <w:rPr>
      <w:i/>
      <w:iCs/>
      <w:lang w:val="es-UY"/>
    </w:rPr>
  </w:style>
  <w:style w:type="character" w:styleId="HTMLKeyboard">
    <w:name w:val="HTML Keyboard"/>
    <w:basedOn w:val="DefaultParagraphFont"/>
    <w:uiPriority w:val="99"/>
    <w:semiHidden/>
    <w:unhideWhenUsed/>
    <w:rsid w:val="00A111D1"/>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UY"/>
    </w:rPr>
  </w:style>
  <w:style w:type="character" w:styleId="HTMLSample">
    <w:name w:val="HTML Sample"/>
    <w:basedOn w:val="DefaultParagraphFont"/>
    <w:uiPriority w:val="99"/>
    <w:semiHidden/>
    <w:unhideWhenUsed/>
    <w:rsid w:val="00A111D1"/>
    <w:rPr>
      <w:rFonts w:ascii="Consolas" w:hAnsi="Consolas"/>
      <w:sz w:val="24"/>
      <w:szCs w:val="24"/>
      <w:lang w:val="es-UY"/>
    </w:rPr>
  </w:style>
  <w:style w:type="character" w:styleId="HTMLTypewriter">
    <w:name w:val="HTML Typewriter"/>
    <w:basedOn w:val="DefaultParagraphFont"/>
    <w:uiPriority w:val="99"/>
    <w:semiHidden/>
    <w:unhideWhenUsed/>
    <w:rsid w:val="00A111D1"/>
    <w:rPr>
      <w:rFonts w:ascii="Consolas" w:hAnsi="Consolas"/>
      <w:sz w:val="20"/>
      <w:szCs w:val="20"/>
      <w:lang w:val="es-UY"/>
    </w:rPr>
  </w:style>
  <w:style w:type="character" w:styleId="HTMLVariable">
    <w:name w:val="HTML Variable"/>
    <w:basedOn w:val="DefaultParagraphFont"/>
    <w:uiPriority w:val="99"/>
    <w:semiHidden/>
    <w:unhideWhenUsed/>
    <w:rsid w:val="00A111D1"/>
    <w:rPr>
      <w:i/>
      <w:iCs/>
      <w:lang w:val="es-UY"/>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UY"/>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UY"/>
    </w:rPr>
  </w:style>
  <w:style w:type="character" w:styleId="IntenseReference">
    <w:name w:val="Intense Reference"/>
    <w:basedOn w:val="DefaultParagraphFont"/>
    <w:uiPriority w:val="32"/>
    <w:qFormat/>
    <w:rsid w:val="00A111D1"/>
    <w:rPr>
      <w:b/>
      <w:bCs/>
      <w:smallCaps/>
      <w:color w:val="4F81BD" w:themeColor="accent1"/>
      <w:spacing w:val="5"/>
      <w:lang w:val="es-UY"/>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UY"/>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UY"/>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UY"/>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UY"/>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UY"/>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UY"/>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UY"/>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UY"/>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UY"/>
    </w:rPr>
  </w:style>
  <w:style w:type="character" w:customStyle="1" w:styleId="SmartHyperlink">
    <w:name w:val="Smart Hyperlink"/>
    <w:basedOn w:val="DefaultParagraphFont"/>
    <w:uiPriority w:val="99"/>
    <w:semiHidden/>
    <w:unhideWhenUsed/>
    <w:rsid w:val="00A111D1"/>
    <w:rPr>
      <w:u w:val="dotted"/>
      <w:lang w:val="es-UY"/>
    </w:rPr>
  </w:style>
  <w:style w:type="character" w:customStyle="1" w:styleId="SmartLink">
    <w:name w:val="Smart Link"/>
    <w:basedOn w:val="DefaultParagraphFont"/>
    <w:uiPriority w:val="99"/>
    <w:semiHidden/>
    <w:unhideWhenUsed/>
    <w:rsid w:val="00A111D1"/>
    <w:rPr>
      <w:color w:val="0000FF"/>
      <w:u w:val="single"/>
      <w:shd w:val="clear" w:color="auto" w:fill="F3F2F1"/>
      <w:lang w:val="es-UY"/>
    </w:rPr>
  </w:style>
  <w:style w:type="character" w:styleId="Strong">
    <w:name w:val="Strong"/>
    <w:basedOn w:val="DefaultParagraphFont"/>
    <w:uiPriority w:val="22"/>
    <w:qFormat/>
    <w:rsid w:val="00A111D1"/>
    <w:rPr>
      <w:b/>
      <w:bCs/>
      <w:lang w:val="es-UY"/>
    </w:rPr>
  </w:style>
  <w:style w:type="character" w:styleId="SubtleEmphasis">
    <w:name w:val="Subtle Emphasis"/>
    <w:basedOn w:val="DefaultParagraphFont"/>
    <w:uiPriority w:val="19"/>
    <w:qFormat/>
    <w:rsid w:val="00A111D1"/>
    <w:rPr>
      <w:i/>
      <w:iCs/>
      <w:color w:val="404040" w:themeColor="text1" w:themeTint="BF"/>
      <w:lang w:val="es-UY"/>
    </w:rPr>
  </w:style>
  <w:style w:type="character" w:styleId="SubtleReference">
    <w:name w:val="Subtle Reference"/>
    <w:basedOn w:val="DefaultParagraphFont"/>
    <w:uiPriority w:val="31"/>
    <w:qFormat/>
    <w:rsid w:val="00A111D1"/>
    <w:rPr>
      <w:smallCaps/>
      <w:color w:val="5A5A5A" w:themeColor="text1" w:themeTint="A5"/>
      <w:lang w:val="es-UY"/>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UY"/>
    </w:rPr>
  </w:style>
  <w:style w:type="paragraph" w:customStyle="1" w:styleId="Para10">
    <w:name w:val="Para 1"/>
    <w:basedOn w:val="Normal"/>
    <w:qFormat/>
    <w:rsid w:val="00A246C3"/>
    <w:pPr>
      <w:spacing w:before="120" w:after="120"/>
      <w:ind w:left="928"/>
    </w:pPr>
  </w:style>
  <w:style w:type="paragraph" w:customStyle="1" w:styleId="CBDAgendaItemReport">
    <w:name w:val="CBD_AgendaItem_Report"/>
    <w:basedOn w:val="Normal"/>
    <w:qFormat/>
    <w:rsid w:val="003351B1"/>
    <w:pPr>
      <w:keepNext/>
      <w:keepLines/>
      <w:spacing w:before="240" w:after="120"/>
      <w:jc w:val="left"/>
    </w:pPr>
    <w:rPr>
      <w:b/>
      <w:sz w:val="24"/>
    </w:rPr>
  </w:style>
  <w:style w:type="paragraph" w:customStyle="1" w:styleId="CBDagendaItem0">
    <w:name w:val="CBD_agenda_Item"/>
    <w:basedOn w:val="CBDNormalNumber"/>
    <w:qFormat/>
    <w:rsid w:val="003351B1"/>
  </w:style>
  <w:style w:type="paragraph" w:customStyle="1" w:styleId="CBDpara-item">
    <w:name w:val="CBD_para-item"/>
    <w:basedOn w:val="Normal"/>
    <w:qFormat/>
    <w:rsid w:val="003351B1"/>
    <w:pPr>
      <w:tabs>
        <w:tab w:val="clear" w:pos="567"/>
      </w:tabs>
      <w:spacing w:before="120" w:after="120"/>
      <w:ind w:left="1134" w:hanging="567"/>
      <w:jc w:val="left"/>
    </w:pPr>
  </w:style>
  <w:style w:type="paragraph" w:customStyle="1" w:styleId="CBDsubpara-item">
    <w:name w:val="CBD_subpara-item"/>
    <w:basedOn w:val="CBDpara-item"/>
    <w:qFormat/>
    <w:rsid w:val="003351B1"/>
    <w:pPr>
      <w:tabs>
        <w:tab w:val="clear" w:pos="1134"/>
      </w:tabs>
      <w:ind w:left="1701"/>
    </w:pPr>
  </w:style>
  <w:style w:type="paragraph" w:customStyle="1" w:styleId="CBDRecommendText">
    <w:name w:val="CBD_RecommendText"/>
    <w:basedOn w:val="Normal"/>
    <w:qFormat/>
    <w:rsid w:val="003351B1"/>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023682">
      <w:bodyDiv w:val="1"/>
      <w:marLeft w:val="0"/>
      <w:marRight w:val="0"/>
      <w:marTop w:val="0"/>
      <w:marBottom w:val="0"/>
      <w:divBdr>
        <w:top w:val="none" w:sz="0" w:space="0" w:color="auto"/>
        <w:left w:val="none" w:sz="0" w:space="0" w:color="auto"/>
        <w:bottom w:val="none" w:sz="0" w:space="0" w:color="auto"/>
        <w:right w:val="none" w:sz="0" w:space="0" w:color="auto"/>
      </w:divBdr>
    </w:div>
    <w:div w:id="500394495">
      <w:bodyDiv w:val="1"/>
      <w:marLeft w:val="0"/>
      <w:marRight w:val="0"/>
      <w:marTop w:val="0"/>
      <w:marBottom w:val="0"/>
      <w:divBdr>
        <w:top w:val="none" w:sz="0" w:space="0" w:color="auto"/>
        <w:left w:val="none" w:sz="0" w:space="0" w:color="auto"/>
        <w:bottom w:val="none" w:sz="0" w:space="0" w:color="auto"/>
        <w:right w:val="none" w:sz="0" w:space="0" w:color="auto"/>
      </w:divBdr>
      <w:divsChild>
        <w:div w:id="369771232">
          <w:marLeft w:val="-75"/>
          <w:marRight w:val="0"/>
          <w:marTop w:val="0"/>
          <w:marBottom w:val="0"/>
          <w:divBdr>
            <w:top w:val="none" w:sz="0" w:space="0" w:color="auto"/>
            <w:left w:val="none" w:sz="0" w:space="0" w:color="auto"/>
            <w:bottom w:val="none" w:sz="0" w:space="0" w:color="auto"/>
            <w:right w:val="none" w:sz="0" w:space="0" w:color="auto"/>
          </w:divBdr>
        </w:div>
      </w:divsChild>
    </w:div>
    <w:div w:id="1601913521">
      <w:bodyDiv w:val="1"/>
      <w:marLeft w:val="0"/>
      <w:marRight w:val="0"/>
      <w:marTop w:val="0"/>
      <w:marBottom w:val="0"/>
      <w:divBdr>
        <w:top w:val="none" w:sz="0" w:space="0" w:color="auto"/>
        <w:left w:val="none" w:sz="0" w:space="0" w:color="auto"/>
        <w:bottom w:val="none" w:sz="0" w:space="0" w:color="auto"/>
        <w:right w:val="none" w:sz="0" w:space="0" w:color="auto"/>
      </w:divBdr>
    </w:div>
    <w:div w:id="1677927645">
      <w:bodyDiv w:val="1"/>
      <w:marLeft w:val="0"/>
      <w:marRight w:val="0"/>
      <w:marTop w:val="0"/>
      <w:marBottom w:val="0"/>
      <w:divBdr>
        <w:top w:val="none" w:sz="0" w:space="0" w:color="auto"/>
        <w:left w:val="none" w:sz="0" w:space="0" w:color="auto"/>
        <w:bottom w:val="none" w:sz="0" w:space="0" w:color="auto"/>
        <w:right w:val="none" w:sz="0" w:space="0" w:color="auto"/>
      </w:divBdr>
    </w:div>
    <w:div w:id="1718973537">
      <w:bodyDiv w:val="1"/>
      <w:marLeft w:val="0"/>
      <w:marRight w:val="0"/>
      <w:marTop w:val="0"/>
      <w:marBottom w:val="0"/>
      <w:divBdr>
        <w:top w:val="none" w:sz="0" w:space="0" w:color="auto"/>
        <w:left w:val="none" w:sz="0" w:space="0" w:color="auto"/>
        <w:bottom w:val="none" w:sz="0" w:space="0" w:color="auto"/>
        <w:right w:val="none" w:sz="0" w:space="0" w:color="auto"/>
      </w:divBdr>
      <w:divsChild>
        <w:div w:id="1499082111">
          <w:marLeft w:val="-75"/>
          <w:marRight w:val="0"/>
          <w:marTop w:val="0"/>
          <w:marBottom w:val="0"/>
          <w:divBdr>
            <w:top w:val="none" w:sz="0" w:space="0" w:color="auto"/>
            <w:left w:val="none" w:sz="0" w:space="0" w:color="auto"/>
            <w:bottom w:val="none" w:sz="0" w:space="0" w:color="auto"/>
            <w:right w:val="none" w:sz="0" w:space="0" w:color="auto"/>
          </w:divBdr>
        </w:div>
      </w:divsChild>
    </w:div>
    <w:div w:id="2139760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oc/c/85eb/18f4/797b0b3e3accf4f07746e773/cop-16-inf-04-en.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6/cop-16-dec-35-es.pdf" TargetMode="External"/><Relationship Id="rId27" Type="http://schemas.openxmlformats.org/officeDocument/2006/relationships/header" Target="header2.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FE92AC0636C4DCD8EACAEC18F161A45"/>
        <w:category>
          <w:name w:val="General"/>
          <w:gallery w:val="placeholder"/>
        </w:category>
        <w:types>
          <w:type w:val="bbPlcHdr"/>
        </w:types>
        <w:behaviors>
          <w:behavior w:val="content"/>
        </w:behaviors>
        <w:guid w:val="{FF9A658F-6B9A-4B14-A784-37F7CCD8A483}"/>
      </w:docPartPr>
      <w:docPartBody>
        <w:p w:rsidR="00245B24" w:rsidRDefault="00245B24">
          <w:pPr>
            <w:pStyle w:val="0FE92AC0636C4DCD8EACAEC18F161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276"/>
    <w:rsid w:val="0000132F"/>
    <w:rsid w:val="00010BB5"/>
    <w:rsid w:val="00010D98"/>
    <w:rsid w:val="00044F9A"/>
    <w:rsid w:val="00051299"/>
    <w:rsid w:val="000606A8"/>
    <w:rsid w:val="00062344"/>
    <w:rsid w:val="000823B2"/>
    <w:rsid w:val="00097F9D"/>
    <w:rsid w:val="000A17DB"/>
    <w:rsid w:val="000A3513"/>
    <w:rsid w:val="000A651E"/>
    <w:rsid w:val="000C718F"/>
    <w:rsid w:val="000D3832"/>
    <w:rsid w:val="000D778C"/>
    <w:rsid w:val="000F39AB"/>
    <w:rsid w:val="00104163"/>
    <w:rsid w:val="001273CE"/>
    <w:rsid w:val="00135971"/>
    <w:rsid w:val="00144EDB"/>
    <w:rsid w:val="00146802"/>
    <w:rsid w:val="00146C36"/>
    <w:rsid w:val="00150735"/>
    <w:rsid w:val="001514EB"/>
    <w:rsid w:val="001515F2"/>
    <w:rsid w:val="0015279D"/>
    <w:rsid w:val="00161C43"/>
    <w:rsid w:val="001644A1"/>
    <w:rsid w:val="001654D0"/>
    <w:rsid w:val="00192EB9"/>
    <w:rsid w:val="0019562B"/>
    <w:rsid w:val="001C3ABC"/>
    <w:rsid w:val="001C4247"/>
    <w:rsid w:val="001C6431"/>
    <w:rsid w:val="001D4889"/>
    <w:rsid w:val="001D70DD"/>
    <w:rsid w:val="001E621D"/>
    <w:rsid w:val="001F0E35"/>
    <w:rsid w:val="001F1B82"/>
    <w:rsid w:val="001F6872"/>
    <w:rsid w:val="00210D58"/>
    <w:rsid w:val="00211653"/>
    <w:rsid w:val="00223B6E"/>
    <w:rsid w:val="00226F35"/>
    <w:rsid w:val="00231429"/>
    <w:rsid w:val="00245B24"/>
    <w:rsid w:val="002620EE"/>
    <w:rsid w:val="002664CC"/>
    <w:rsid w:val="00270AF6"/>
    <w:rsid w:val="00284359"/>
    <w:rsid w:val="0029222B"/>
    <w:rsid w:val="002A08F4"/>
    <w:rsid w:val="002A4E23"/>
    <w:rsid w:val="002A7F9A"/>
    <w:rsid w:val="002D3029"/>
    <w:rsid w:val="002E2ECB"/>
    <w:rsid w:val="002E4659"/>
    <w:rsid w:val="0032421A"/>
    <w:rsid w:val="003253C1"/>
    <w:rsid w:val="00330FAF"/>
    <w:rsid w:val="00353999"/>
    <w:rsid w:val="00353CE9"/>
    <w:rsid w:val="003725B4"/>
    <w:rsid w:val="0037601F"/>
    <w:rsid w:val="003812D1"/>
    <w:rsid w:val="00382A53"/>
    <w:rsid w:val="00395B9B"/>
    <w:rsid w:val="003A1150"/>
    <w:rsid w:val="003A3717"/>
    <w:rsid w:val="003A5D3D"/>
    <w:rsid w:val="003B2442"/>
    <w:rsid w:val="003B3A8C"/>
    <w:rsid w:val="003C2361"/>
    <w:rsid w:val="003C6862"/>
    <w:rsid w:val="003D09E0"/>
    <w:rsid w:val="003D495B"/>
    <w:rsid w:val="003D4D57"/>
    <w:rsid w:val="003F43D5"/>
    <w:rsid w:val="00406820"/>
    <w:rsid w:val="004133EE"/>
    <w:rsid w:val="00424F07"/>
    <w:rsid w:val="00426907"/>
    <w:rsid w:val="0042700F"/>
    <w:rsid w:val="00427C2B"/>
    <w:rsid w:val="0044309D"/>
    <w:rsid w:val="0044444C"/>
    <w:rsid w:val="0046566A"/>
    <w:rsid w:val="004679B6"/>
    <w:rsid w:val="00475D5C"/>
    <w:rsid w:val="00486510"/>
    <w:rsid w:val="00495A05"/>
    <w:rsid w:val="00497F41"/>
    <w:rsid w:val="004A2929"/>
    <w:rsid w:val="004B6891"/>
    <w:rsid w:val="004D333A"/>
    <w:rsid w:val="004D50CA"/>
    <w:rsid w:val="004F3529"/>
    <w:rsid w:val="00501E92"/>
    <w:rsid w:val="00503240"/>
    <w:rsid w:val="00525446"/>
    <w:rsid w:val="00527705"/>
    <w:rsid w:val="00531366"/>
    <w:rsid w:val="005362F2"/>
    <w:rsid w:val="00554C63"/>
    <w:rsid w:val="005577A6"/>
    <w:rsid w:val="00560D7F"/>
    <w:rsid w:val="0056114A"/>
    <w:rsid w:val="00564756"/>
    <w:rsid w:val="00576EDE"/>
    <w:rsid w:val="00591BF8"/>
    <w:rsid w:val="00592F27"/>
    <w:rsid w:val="005A7990"/>
    <w:rsid w:val="005C12EC"/>
    <w:rsid w:val="005E70AE"/>
    <w:rsid w:val="005F17C6"/>
    <w:rsid w:val="005F70E2"/>
    <w:rsid w:val="00601C81"/>
    <w:rsid w:val="00603676"/>
    <w:rsid w:val="0060599F"/>
    <w:rsid w:val="00610066"/>
    <w:rsid w:val="006244B0"/>
    <w:rsid w:val="00641B5D"/>
    <w:rsid w:val="00651F00"/>
    <w:rsid w:val="00655C10"/>
    <w:rsid w:val="006802C8"/>
    <w:rsid w:val="006903B1"/>
    <w:rsid w:val="006908FB"/>
    <w:rsid w:val="006926B1"/>
    <w:rsid w:val="006B5F90"/>
    <w:rsid w:val="006C162D"/>
    <w:rsid w:val="006D33DE"/>
    <w:rsid w:val="006D51B5"/>
    <w:rsid w:val="006E2050"/>
    <w:rsid w:val="006E2505"/>
    <w:rsid w:val="006F15F2"/>
    <w:rsid w:val="006F26FD"/>
    <w:rsid w:val="00704CAB"/>
    <w:rsid w:val="00721C72"/>
    <w:rsid w:val="007261F7"/>
    <w:rsid w:val="0073217C"/>
    <w:rsid w:val="00732B3F"/>
    <w:rsid w:val="00745575"/>
    <w:rsid w:val="00772449"/>
    <w:rsid w:val="007748A3"/>
    <w:rsid w:val="00780AB2"/>
    <w:rsid w:val="00793068"/>
    <w:rsid w:val="00794E80"/>
    <w:rsid w:val="007A523B"/>
    <w:rsid w:val="007E01C1"/>
    <w:rsid w:val="007E742F"/>
    <w:rsid w:val="007F0F7F"/>
    <w:rsid w:val="00801CC3"/>
    <w:rsid w:val="00802E2F"/>
    <w:rsid w:val="00812B4B"/>
    <w:rsid w:val="00827EC3"/>
    <w:rsid w:val="00830516"/>
    <w:rsid w:val="00833E6D"/>
    <w:rsid w:val="00843CFC"/>
    <w:rsid w:val="00854594"/>
    <w:rsid w:val="00854823"/>
    <w:rsid w:val="00857FEC"/>
    <w:rsid w:val="00873872"/>
    <w:rsid w:val="0088176E"/>
    <w:rsid w:val="00882EB0"/>
    <w:rsid w:val="00883DE2"/>
    <w:rsid w:val="00884D5E"/>
    <w:rsid w:val="008A0276"/>
    <w:rsid w:val="008B03BD"/>
    <w:rsid w:val="008C584A"/>
    <w:rsid w:val="008E36FC"/>
    <w:rsid w:val="008F223B"/>
    <w:rsid w:val="008F5CBE"/>
    <w:rsid w:val="00901850"/>
    <w:rsid w:val="009024FF"/>
    <w:rsid w:val="00905014"/>
    <w:rsid w:val="00932C05"/>
    <w:rsid w:val="00947326"/>
    <w:rsid w:val="00956B44"/>
    <w:rsid w:val="00965F63"/>
    <w:rsid w:val="0096738C"/>
    <w:rsid w:val="00975DCC"/>
    <w:rsid w:val="00986D59"/>
    <w:rsid w:val="0099036A"/>
    <w:rsid w:val="00993987"/>
    <w:rsid w:val="009A21AF"/>
    <w:rsid w:val="009D33FB"/>
    <w:rsid w:val="009F3973"/>
    <w:rsid w:val="009F457E"/>
    <w:rsid w:val="009F5293"/>
    <w:rsid w:val="009F530E"/>
    <w:rsid w:val="009F6498"/>
    <w:rsid w:val="00A01AE0"/>
    <w:rsid w:val="00A069EB"/>
    <w:rsid w:val="00A12E77"/>
    <w:rsid w:val="00A269A4"/>
    <w:rsid w:val="00A30256"/>
    <w:rsid w:val="00A35314"/>
    <w:rsid w:val="00A35C35"/>
    <w:rsid w:val="00A3601A"/>
    <w:rsid w:val="00A55875"/>
    <w:rsid w:val="00A6195C"/>
    <w:rsid w:val="00A619F1"/>
    <w:rsid w:val="00A641AC"/>
    <w:rsid w:val="00A658EF"/>
    <w:rsid w:val="00A71A9C"/>
    <w:rsid w:val="00A71D0C"/>
    <w:rsid w:val="00A7207E"/>
    <w:rsid w:val="00A7396B"/>
    <w:rsid w:val="00A8614A"/>
    <w:rsid w:val="00AA4661"/>
    <w:rsid w:val="00AB4226"/>
    <w:rsid w:val="00AD62E5"/>
    <w:rsid w:val="00AD6CFD"/>
    <w:rsid w:val="00AF0000"/>
    <w:rsid w:val="00B02501"/>
    <w:rsid w:val="00B077CB"/>
    <w:rsid w:val="00B103D3"/>
    <w:rsid w:val="00B21DB3"/>
    <w:rsid w:val="00B24E2E"/>
    <w:rsid w:val="00B31F3B"/>
    <w:rsid w:val="00B3451D"/>
    <w:rsid w:val="00B37D7E"/>
    <w:rsid w:val="00B40065"/>
    <w:rsid w:val="00B54647"/>
    <w:rsid w:val="00B60AC6"/>
    <w:rsid w:val="00B707F1"/>
    <w:rsid w:val="00B71951"/>
    <w:rsid w:val="00B85430"/>
    <w:rsid w:val="00B91907"/>
    <w:rsid w:val="00B91EEE"/>
    <w:rsid w:val="00BB1B9F"/>
    <w:rsid w:val="00BB63C8"/>
    <w:rsid w:val="00BE2AA9"/>
    <w:rsid w:val="00BF000F"/>
    <w:rsid w:val="00C151EE"/>
    <w:rsid w:val="00C16784"/>
    <w:rsid w:val="00C17DD2"/>
    <w:rsid w:val="00C3656C"/>
    <w:rsid w:val="00C40D3A"/>
    <w:rsid w:val="00C473BE"/>
    <w:rsid w:val="00C671BD"/>
    <w:rsid w:val="00C80DEE"/>
    <w:rsid w:val="00C8157C"/>
    <w:rsid w:val="00C81F89"/>
    <w:rsid w:val="00C86F21"/>
    <w:rsid w:val="00C90A09"/>
    <w:rsid w:val="00C90BD5"/>
    <w:rsid w:val="00C926B9"/>
    <w:rsid w:val="00C95B6A"/>
    <w:rsid w:val="00CD32B8"/>
    <w:rsid w:val="00CE6FF5"/>
    <w:rsid w:val="00D4362D"/>
    <w:rsid w:val="00D553E1"/>
    <w:rsid w:val="00D6488F"/>
    <w:rsid w:val="00D761E7"/>
    <w:rsid w:val="00D862A8"/>
    <w:rsid w:val="00DB0443"/>
    <w:rsid w:val="00DB6C2C"/>
    <w:rsid w:val="00DB7937"/>
    <w:rsid w:val="00DC776E"/>
    <w:rsid w:val="00DD7805"/>
    <w:rsid w:val="00DE3AAD"/>
    <w:rsid w:val="00DF1463"/>
    <w:rsid w:val="00DF25BE"/>
    <w:rsid w:val="00E0346E"/>
    <w:rsid w:val="00E119A6"/>
    <w:rsid w:val="00E141D7"/>
    <w:rsid w:val="00E14553"/>
    <w:rsid w:val="00E22528"/>
    <w:rsid w:val="00E22E92"/>
    <w:rsid w:val="00E2467D"/>
    <w:rsid w:val="00E27F33"/>
    <w:rsid w:val="00E30497"/>
    <w:rsid w:val="00E43CC1"/>
    <w:rsid w:val="00E4765F"/>
    <w:rsid w:val="00E50E65"/>
    <w:rsid w:val="00E62B76"/>
    <w:rsid w:val="00E66E2B"/>
    <w:rsid w:val="00E7183B"/>
    <w:rsid w:val="00E76D94"/>
    <w:rsid w:val="00E843CB"/>
    <w:rsid w:val="00E96C9F"/>
    <w:rsid w:val="00EA3A7A"/>
    <w:rsid w:val="00EA6749"/>
    <w:rsid w:val="00EE0178"/>
    <w:rsid w:val="00EF1E89"/>
    <w:rsid w:val="00EF1F78"/>
    <w:rsid w:val="00EF778D"/>
    <w:rsid w:val="00F060D0"/>
    <w:rsid w:val="00F13BF3"/>
    <w:rsid w:val="00F17746"/>
    <w:rsid w:val="00F241B5"/>
    <w:rsid w:val="00F359AC"/>
    <w:rsid w:val="00F4120D"/>
    <w:rsid w:val="00F456D1"/>
    <w:rsid w:val="00F66CB8"/>
    <w:rsid w:val="00F732C5"/>
    <w:rsid w:val="00F7797D"/>
    <w:rsid w:val="00F93D16"/>
    <w:rsid w:val="00F943CF"/>
    <w:rsid w:val="00FA0A95"/>
    <w:rsid w:val="00FB01A0"/>
    <w:rsid w:val="00FB7525"/>
    <w:rsid w:val="00FC2807"/>
    <w:rsid w:val="00FD2201"/>
    <w:rsid w:val="00FD6EC8"/>
    <w:rsid w:val="00FF56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FE92AC0636C4DCD8EACAEC18F161A45">
    <w:name w:val="0FE92AC0636C4DCD8EACAEC18F161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C215D1E0-CBCE-4F94-8C6D-E9636FF080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FBC59C4D-6715-4314-9DF2-C099C9BFE7BA}">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(5)</Template>
  <TotalTime>170</TotalTime>
  <Pages>9</Pages>
  <Words>4764</Words>
  <Characters>27158</Characters>
  <Application>Microsoft Office Word</Application>
  <DocSecurity>0</DocSecurity>
  <Lines>226</Lines>
  <Paragraphs>63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Programa anotado del diálogo</vt:lpstr>
      <vt:lpstr>Introducción</vt:lpstr>
    </vt:vector>
  </TitlesOfParts>
  <Company>SCBD</Company>
  <LinksUpToDate>false</LinksUpToDate>
  <CharactersWithSpaces>31859</CharactersWithSpaces>
  <SharedDoc>false</SharedDoc>
  <HLinks>
    <vt:vector size="84" baseType="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851989</vt:i4>
      </vt:variant>
      <vt:variant>
        <vt:i4>24</vt:i4>
      </vt:variant>
      <vt:variant>
        <vt:i4>0</vt:i4>
      </vt:variant>
      <vt:variant>
        <vt:i4>5</vt:i4>
      </vt:variant>
      <vt:variant>
        <vt:lpwstr>https://www.cbd.int/doc/c/85eb/18f4/797b0b3e3accf4f07746e773/cop-16-inf-04-en.pdf</vt:lpwstr>
      </vt:variant>
      <vt:variant>
        <vt:lpwstr/>
      </vt:variant>
      <vt:variant>
        <vt:i4>524363</vt:i4>
      </vt:variant>
      <vt:variant>
        <vt:i4>21</vt:i4>
      </vt:variant>
      <vt:variant>
        <vt:i4>0</vt:i4>
      </vt:variant>
      <vt:variant>
        <vt:i4>5</vt:i4>
      </vt:variant>
      <vt:variant>
        <vt:lpwstr>https://www.cbd.int/doc/decisions/cop-16/cop-16-dec-35-en.pdf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anotado del diálogo</dc:title>
  <dc:subject>CBD/NBSAP/OM/2025/6/1/Add.1/Rev.1</dc:subject>
  <dc:creator>scbd</dc:creator>
  <cp:keywords>Convention on Biological Diversity</cp:keywords>
  <cp:lastModifiedBy>Rosario </cp:lastModifiedBy>
  <cp:revision>93</cp:revision>
  <cp:lastPrinted>2020-01-23T21:56:00Z</cp:lastPrinted>
  <dcterms:created xsi:type="dcterms:W3CDTF">2025-11-05T16:23:00Z</dcterms:created>
  <dcterms:modified xsi:type="dcterms:W3CDTF">2025-11-14T13:35:00Z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TaxKeyword">
    <vt:lpwstr>358;#Convention on Biological Diversity|c47072ea-ee56-4639-abae-14d1ab772b85</vt:lpwstr>
  </property>
  <property fmtid="{D5CDD505-2E9C-101B-9397-08002B2CF9AE}" pid="10" name="Weight">
    <vt:lpwstr/>
  </property>
  <property fmtid="{D5CDD505-2E9C-101B-9397-08002B2CF9AE}" pid="11" name="GrammarlyDocumentId">
    <vt:lpwstr>d736c794-a13e-488c-bac2-55822bfe7797</vt:lpwstr>
  </property>
  <property fmtid="{D5CDD505-2E9C-101B-9397-08002B2CF9AE}" pid="12" name="ContentTypeId">
    <vt:lpwstr>0x01010069BFACF6D92CD24AA50050CE23F68F74</vt:lpwstr>
  </property>
</Properties>
</file>